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ملوك 1: 1–3</w:t>
      </w:r>
      <w:r>
        <w:rPr>
          <w:lang w:val="ar_AE" w:bidi="ar_AE"/>
        </w:rPr>
      </w:r>
    </w:p>
    <w:p>
      <w:pPr>
        <w:bidi/>
      </w:pPr>
      <w:r>
        <w:rPr>
          <w:lang w:val="ar_AE" w:bidi="ar_AE"/>
        </w:rPr>
      </w:r>
      <w:r>
        <w:rPr>
          <w:lang w:val="ar_AE" w:bidi="ar_AE"/>
        </w:rPr>
        <w:t>في سن السبعين (</w:t>
      </w:r>
      <w:hyperlink r:id="rId13">
        <w:r>
          <w:rPr>
            <w:lang w:val="ar_AE" w:bidi="ar_AE"/>
          </w:rPr>
          <w:rPr>
            <w:color w:val="0000EE"/>
            <w:u w:val="single"/>
          </w:rPr>
          <w:t>2 صموئيل 5:4–5</w:t>
        </w:r>
      </w:hyperlink>
      <w:r>
        <w:rPr>
          <w:lang w:val="ar_AE" w:bidi="ar_AE"/>
        </w:rPr>
        <w:t xml:space="preserve">)، كان داود ضعيفًا جسديًا، ربما بسبب سنوات الحروب والضغوطات. وكان بحاجة إلى شابة لتمنحه الدفء، وهو علاج طبي وُصف أيضًا في </w:t>
      </w:r>
      <w:r>
        <w:rPr>
          <w:i/>
          <w:lang w:val="ar_AE" w:bidi="ar_AE"/>
        </w:rPr>
        <w:t>آثار</w:t>
      </w:r>
      <w:r>
        <w:rPr>
          <w:lang w:val="ar_AE" w:bidi="ar_AE"/>
        </w:rPr>
        <w:t xml:space="preserve"> يوسيفوس والطبيب اليوناني جالينوس. ضعف قوى داود شجع أدونيّا على محاولة الاستيلاء على العرش.</w:t>
      </w:r>
      <w:r>
        <w:rPr>
          <w:lang w:val="ar_AE" w:bidi="ar_AE"/>
        </w:rPr>
      </w:r>
      <w:r>
        <w:rPr>
          <w:lang w:val="ar_AE" w:bidi="ar_AE"/>
        </w:rPr>
      </w:r>
    </w:p>
    <w:p>
      <w:pPr>
        <w:bidi/>
      </w:pPr>
      <w:r>
        <w:rPr>
          <w:lang w:val="ar_AE" w:bidi="ar_AE"/>
        </w:rPr>
      </w:r>
    </w:p>
    <w:p>
      <w:pPr>
        <w:pStyle w:val="Heading2"/>
        <w:bidi/>
      </w:pPr>
      <w:r>
        <w:rPr>
          <w:lang w:val="ar_AE" w:bidi="ar_AE"/>
        </w:rPr>
        <w:t>1 ملوك 1: 1–2: 12</w:t>
      </w:r>
      <w:r>
        <w:rPr>
          <w:lang w:val="ar_AE" w:bidi="ar_AE"/>
        </w:rPr>
      </w:r>
    </w:p>
    <w:p>
      <w:pPr>
        <w:bidi/>
      </w:pPr>
      <w:r>
        <w:rPr>
          <w:lang w:val="ar_AE" w:bidi="ar_AE"/>
        </w:rPr>
      </w:r>
      <w:r>
        <w:rPr>
          <w:lang w:val="ar_AE" w:bidi="ar_AE"/>
        </w:rPr>
        <w:t xml:space="preserve">يبدأ سفر الملوك الأول بوعد الرب لداود (انظر </w:t>
      </w:r>
      <w:hyperlink r:id="rId14">
        <w:r>
          <w:rPr>
            <w:lang w:val="ar_AE" w:bidi="ar_AE"/>
          </w:rPr>
          <w:rPr>
            <w:color w:val="0000EE"/>
            <w:u w:val="single"/>
          </w:rPr>
          <w:t>2 صموئيل 7:11–16</w:t>
        </w:r>
      </w:hyperlink>
      <w:r>
        <w:rPr>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hyperlink r:id="rId15">
        <w:r>
          <w:rPr>
            <w:lang w:val="ar_AE" w:bidi="ar_AE"/>
          </w:rPr>
          <w:rPr>
            <w:color w:val="0000EE"/>
            <w:u w:val="single"/>
          </w:rPr>
          <w:t>1 ملوك 1:1–2:46</w:t>
        </w:r>
      </w:hyperlink>
      <w:r>
        <w:rPr>
          <w:lang w:val="ar_AE" w:bidi="ar_AE"/>
        </w:rPr>
        <w:t xml:space="preserve">; </w:t>
      </w:r>
      <w:hyperlink r:id="rId16">
        <w:r>
          <w:rPr>
            <w:lang w:val="ar_AE" w:bidi="ar_AE"/>
          </w:rPr>
          <w:rPr>
            <w:color w:val="0000EE"/>
            <w:u w:val="single"/>
          </w:rPr>
          <w:t>11:12–43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5–6</w:t>
      </w:r>
      <w:r>
        <w:rPr>
          <w:lang w:val="ar_AE" w:bidi="ar_AE"/>
        </w:rPr>
      </w:r>
    </w:p>
    <w:p>
      <w:pPr>
        <w:bidi/>
      </w:pPr>
      <w:r>
        <w:rPr>
          <w:lang w:val="ar_AE" w:bidi="ar_AE"/>
        </w:rPr>
      </w:r>
      <w:r>
        <w:rPr>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hyperlink r:id="rId17">
        <w:r>
          <w:rPr>
            <w:lang w:val="ar_AE" w:bidi="ar_AE"/>
          </w:rPr>
          <w:rPr>
            <w:color w:val="0000EE"/>
            <w:u w:val="single"/>
          </w:rPr>
          <w:t>1:13</w:t>
        </w:r>
      </w:hyperlink>
      <w:r>
        <w:rPr>
          <w:lang w:val="ar_AE" w:bidi="ar_AE"/>
        </w:rPr>
        <w:t xml:space="preserve">, </w:t>
      </w:r>
      <w:hyperlink r:id="rId18">
        <w:r>
          <w:rPr>
            <w:lang w:val="ar_AE" w:bidi="ar_AE"/>
          </w:rPr>
          <w:rPr>
            <w:color w:val="0000EE"/>
            <w:u w:val="single"/>
          </w:rPr>
          <w:t>17</w:t>
        </w:r>
      </w:hyperlink>
      <w:r>
        <w:rPr>
          <w:lang w:val="ar_AE" w:bidi="ar_AE"/>
        </w:rPr>
        <w:t xml:space="preserve">; </w:t>
      </w:r>
      <w:hyperlink r:id="rId19">
        <w:r>
          <w:rPr>
            <w:lang w:val="ar_AE" w:bidi="ar_AE"/>
          </w:rPr>
          <w:rPr>
            <w:color w:val="0000EE"/>
            <w:u w:val="single"/>
          </w:rPr>
          <w:t>1 أخبار الأيام 22:6–10</w:t>
        </w:r>
      </w:hyperlink>
      <w:r>
        <w:rPr>
          <w:lang w:val="ar_AE" w:bidi="ar_AE"/>
        </w:rPr>
        <w:t>). إن طبيعة أدونيّا الأنانية، والتي شجعها على الأرجح تراخي أبيه في التزامه، ظهرت في إعلانه، "سأجعل نفسي ملكًا".</w:t>
      </w:r>
      <w:r>
        <w:rPr>
          <w:lang w:val="ar_AE" w:bidi="ar_AE"/>
        </w:rPr>
      </w:r>
      <w:r>
        <w:rPr>
          <w:lang w:val="ar_AE" w:bidi="ar_AE"/>
        </w:rPr>
      </w:r>
    </w:p>
    <w:p>
      <w:pPr>
        <w:bidi/>
      </w:pPr>
      <w:r>
        <w:rPr>
          <w:lang w:val="ar_AE" w:bidi="ar_AE"/>
        </w:rPr>
      </w:r>
    </w:p>
    <w:p>
      <w:pPr>
        <w:pStyle w:val="Heading2"/>
        <w:bidi/>
      </w:pPr>
      <w:r>
        <w:rPr>
          <w:lang w:val="ar_AE" w:bidi="ar_AE"/>
        </w:rPr>
        <w:t>1 ملوك 1: 7</w:t>
      </w:r>
      <w:r>
        <w:rPr>
          <w:lang w:val="ar_AE" w:bidi="ar_AE"/>
        </w:rPr>
      </w:r>
    </w:p>
    <w:p>
      <w:pPr>
        <w:bidi/>
      </w:pPr>
      <w:r>
        <w:rPr>
          <w:lang w:val="ar_AE" w:bidi="ar_AE"/>
        </w:rPr>
      </w:r>
      <w:r>
        <w:rPr>
          <w:lang w:val="ar_AE" w:bidi="ar_AE"/>
        </w:rPr>
        <w:t>قدّم يوآب، قائد جيش داود، وأبياثار، رئيس الكهنة، دعمًا عسكريًا ودينيًا كبيرًا لأدونيّا في مسعاه للوصول إلى العرش.</w:t>
      </w:r>
      <w:r>
        <w:rPr>
          <w:lang w:val="ar_AE" w:bidi="ar_AE"/>
        </w:rPr>
      </w:r>
      <w:r>
        <w:rPr>
          <w:lang w:val="ar_AE" w:bidi="ar_AE"/>
        </w:rPr>
      </w:r>
    </w:p>
    <w:p>
      <w:pPr>
        <w:bidi/>
      </w:pPr>
      <w:r>
        <w:rPr>
          <w:lang w:val="ar_AE" w:bidi="ar_AE"/>
        </w:rPr>
      </w:r>
    </w:p>
    <w:p>
      <w:pPr>
        <w:pStyle w:val="Heading2"/>
        <w:bidi/>
      </w:pPr>
      <w:r>
        <w:rPr>
          <w:lang w:val="ar_AE" w:bidi="ar_AE"/>
        </w:rPr>
        <w:t>1 ملوك 1: 8</w:t>
      </w:r>
      <w:r>
        <w:rPr>
          <w:lang w:val="ar_AE" w:bidi="ar_AE"/>
        </w:rPr>
      </w:r>
    </w:p>
    <w:p>
      <w:pPr>
        <w:bidi/>
      </w:pPr>
      <w:r>
        <w:rPr>
          <w:lang w:val="ar_AE" w:bidi="ar_AE"/>
        </w:rPr>
      </w:r>
      <w:r>
        <w:rPr>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hyperlink r:id="rId20">
        <w:r>
          <w:rPr>
            <w:lang w:val="ar_AE" w:bidi="ar_AE"/>
          </w:rPr>
          <w:rPr>
            <w:color w:val="0000EE"/>
            <w:u w:val="single"/>
          </w:rPr>
          <w:t>2 صموئيل 23:20–23</w:t>
        </w:r>
      </w:hyperlink>
      <w:r>
        <w:rPr>
          <w:lang w:val="ar_AE" w:bidi="ar_AE"/>
        </w:rPr>
        <w:t>)، وكان شمعي واحدًا من حكام مناطق سليمان (</w:t>
      </w:r>
      <w:hyperlink r:id="rId21">
        <w:r>
          <w:rPr>
            <w:lang w:val="ar_AE" w:bidi="ar_AE"/>
          </w:rPr>
          <w:rPr>
            <w:color w:val="0000EE"/>
            <w:u w:val="single"/>
          </w:rPr>
          <w:t>1 ملوك 4:18</w:t>
        </w:r>
      </w:hyperlink>
      <w:r>
        <w:rPr>
          <w:lang w:val="ar_AE" w:bidi="ar_AE"/>
        </w:rPr>
        <w:t>)، وكان ناثان نبي داود الموثوق. بينما لا نعلم عن ريعي شيئًا بعيدًا عن هذه الآية.</w:t>
      </w:r>
      <w:r>
        <w:rPr>
          <w:lang w:val="ar_AE" w:bidi="ar_AE"/>
        </w:rPr>
      </w:r>
      <w:r>
        <w:rPr>
          <w:lang w:val="ar_AE" w:bidi="ar_AE"/>
        </w:rPr>
      </w:r>
    </w:p>
    <w:p>
      <w:pPr>
        <w:bidi/>
      </w:pPr>
      <w:r>
        <w:rPr>
          <w:lang w:val="ar_AE" w:bidi="ar_AE"/>
        </w:rPr>
      </w:r>
    </w:p>
    <w:p>
      <w:pPr>
        <w:pStyle w:val="Heading2"/>
        <w:bidi/>
      </w:pPr>
      <w:r>
        <w:rPr>
          <w:lang w:val="ar_AE" w:bidi="ar_AE"/>
        </w:rPr>
        <w:t>1 ملوك 1: 9</w:t>
      </w:r>
      <w:r>
        <w:rPr>
          <w:lang w:val="ar_AE" w:bidi="ar_AE"/>
        </w:rPr>
      </w:r>
    </w:p>
    <w:p>
      <w:pPr>
        <w:bidi/>
      </w:pPr>
      <w:r>
        <w:rPr>
          <w:lang w:val="ar_AE" w:bidi="ar_AE"/>
        </w:rPr>
      </w:r>
      <w:r>
        <w:rPr>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hyperlink r:id="rId22">
        <w:r>
          <w:rPr>
            <w:lang w:val="ar_AE" w:bidi="ar_AE"/>
          </w:rPr>
          <w:rPr>
            <w:color w:val="0000EE"/>
            <w:u w:val="single"/>
          </w:rPr>
          <w:t>2 صموئيل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11–14</w:t>
      </w:r>
      <w:r>
        <w:rPr>
          <w:lang w:val="ar_AE" w:bidi="ar_AE"/>
        </w:rPr>
      </w:r>
    </w:p>
    <w:p>
      <w:pPr>
        <w:bidi/>
      </w:pPr>
      <w:r>
        <w:rPr>
          <w:lang w:val="ar_AE" w:bidi="ar_AE"/>
        </w:rPr>
      </w:r>
      <w:r>
        <w:rPr>
          <w:lang w:val="ar_AE" w:bidi="ar_AE"/>
        </w:rPr>
        <w:t xml:space="preserve">كانت بثشبع أم سليمان وزوجة داود المفضلة. ولقد أدت علاقتهما إلى موت زوج بثشبع، أوريا الحثي (انظر </w:t>
      </w:r>
      <w:hyperlink r:id="rId23">
        <w:r>
          <w:rPr>
            <w:lang w:val="ar_AE" w:bidi="ar_AE"/>
          </w:rPr>
          <w:rPr>
            <w:color w:val="0000EE"/>
            <w:u w:val="single"/>
          </w:rPr>
          <w:t>2 صموئيل 11:1–27</w:t>
        </w:r>
      </w:hyperlink>
      <w:r>
        <w:rPr>
          <w:lang w:val="ar_AE" w:bidi="ar_AE"/>
        </w:rPr>
        <w:t>). • ناثان، النبي الذي أعلن عن عهد الله مع داود (</w:t>
      </w:r>
      <w:hyperlink r:id="rId24">
        <w:r>
          <w:rPr>
            <w:lang w:val="ar_AE" w:bidi="ar_AE"/>
          </w:rPr>
          <w:rPr>
            <w:color w:val="0000EE"/>
            <w:u w:val="single"/>
          </w:rPr>
          <w:t>2 صموئيل 7:1–17</w:t>
        </w:r>
      </w:hyperlink>
      <w:r>
        <w:rPr>
          <w:lang w:val="ar_AE" w:bidi="ar_AE"/>
        </w:rPr>
        <w:t>) وأعلن عن محبة الله لسليمان عند ولادته (</w:t>
      </w:r>
      <w:hyperlink r:id="rId25">
        <w:r>
          <w:rPr>
            <w:lang w:val="ar_AE" w:bidi="ar_AE"/>
          </w:rPr>
          <w:rPr>
            <w:color w:val="0000EE"/>
            <w:u w:val="single"/>
          </w:rPr>
          <w:t>2 صموئيل 12:24–25</w:t>
        </w:r>
      </w:hyperlink>
      <w:r>
        <w:rPr>
          <w:lang w:val="ar_AE" w:bidi="ar_AE"/>
        </w:rPr>
        <w:t xml:space="preserve">)، كما أكد اختيار الله لسليمان كي يخلف داود كملك (انظر </w:t>
      </w:r>
      <w:hyperlink r:id="rId26">
        <w:r>
          <w:rPr>
            <w:lang w:val="ar_AE" w:bidi="ar_AE"/>
          </w:rPr>
          <w:rPr>
            <w:color w:val="0000EE"/>
            <w:u w:val="single"/>
          </w:rPr>
          <w:t>1 أخبار 28:4–7</w:t>
        </w:r>
      </w:hyperlink>
      <w:r>
        <w:rPr>
          <w:lang w:val="ar_AE" w:bidi="ar_AE"/>
        </w:rPr>
        <w:t>). وعلى الرغم من أن ناثان كان قد وبخ داود بشدة بسبب علاقته مع بثشبع وقتله لأوريا (</w:t>
      </w:r>
      <w:hyperlink r:id="rId27">
        <w:r>
          <w:rPr>
            <w:lang w:val="ar_AE" w:bidi="ar_AE"/>
          </w:rPr>
          <w:rPr>
            <w:color w:val="0000EE"/>
            <w:u w:val="single"/>
          </w:rPr>
          <w:t>2 صموئيل 12:1–15</w:t>
        </w:r>
      </w:hyperlink>
      <w:r>
        <w:rPr>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hyperlink r:id="rId28">
        <w:r>
          <w:rPr>
            <w:lang w:val="ar_AE" w:bidi="ar_AE"/>
          </w:rPr>
          <w:rPr>
            <w:color w:val="0000EE"/>
            <w:u w:val="single"/>
          </w:rPr>
          <w:t>1 ملوك 15:29</w:t>
        </w:r>
      </w:hyperlink>
      <w:r>
        <w:rPr>
          <w:lang w:val="ar_AE" w:bidi="ar_AE"/>
        </w:rPr>
        <w:t xml:space="preserve">; </w:t>
      </w:r>
      <w:hyperlink r:id="rId29">
        <w:r>
          <w:rPr>
            <w:lang w:val="ar_AE" w:bidi="ar_AE"/>
          </w:rPr>
          <w:rPr>
            <w:color w:val="0000EE"/>
            <w:u w:val="single"/>
          </w:rPr>
          <w:t>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الأول 1: 28–30</w:t>
      </w:r>
      <w:r>
        <w:rPr>
          <w:lang w:val="ar_AE" w:bidi="ar_AE"/>
        </w:rPr>
      </w:r>
    </w:p>
    <w:p>
      <w:pPr>
        <w:bidi/>
      </w:pPr>
      <w:r>
        <w:rPr>
          <w:lang w:val="ar_AE" w:bidi="ar_AE"/>
        </w:rPr>
      </w:r>
      <w:r>
        <w:rPr>
          <w:lang w:val="ar_AE" w:bidi="ar_AE"/>
        </w:rPr>
        <w:t xml:space="preserve">أكّد داود لبثشبع أن سليمان سيكون الملك التالي من خلال تكرار حلفه السابق باسم الرب (انظر </w:t>
      </w:r>
      <w:hyperlink r:id="rId18">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31–32</w:t>
      </w:r>
      <w:r>
        <w:rPr>
          <w:lang w:val="ar_AE" w:bidi="ar_AE"/>
        </w:rPr>
      </w:r>
    </w:p>
    <w:p>
      <w:pPr>
        <w:bidi/>
      </w:pPr>
      <w:r>
        <w:rPr>
          <w:lang w:val="ar_AE" w:bidi="ar_AE"/>
        </w:rPr>
      </w:r>
      <w:r>
        <w:rPr>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 33</w:t>
      </w:r>
      <w:r>
        <w:rPr>
          <w:lang w:val="ar_AE" w:bidi="ar_AE"/>
        </w:rPr>
      </w:r>
    </w:p>
    <w:p>
      <w:pPr>
        <w:bidi/>
      </w:pPr>
      <w:r>
        <w:rPr>
          <w:lang w:val="ar_AE" w:bidi="ar_AE"/>
        </w:rPr>
      </w:r>
      <w:r>
        <w:rPr>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hyperlink r:id="rId30">
        <w:r>
          <w:rPr>
            <w:lang w:val="ar_AE" w:bidi="ar_AE"/>
          </w:rPr>
          <w:rPr>
            <w:color w:val="0000EE"/>
            <w:u w:val="single"/>
          </w:rPr>
          <w:t>2 صموئيل 13:29</w:t>
        </w:r>
      </w:hyperlink>
      <w:r>
        <w:rPr>
          <w:lang w:val="ar_AE" w:bidi="ar_AE"/>
        </w:rPr>
        <w:t xml:space="preserve">; </w:t>
      </w:r>
      <w:hyperlink r:id="rId31">
        <w:r>
          <w:rPr>
            <w:lang w:val="ar_AE" w:bidi="ar_AE"/>
          </w:rPr>
          <w:rPr>
            <w:color w:val="0000EE"/>
            <w:u w:val="single"/>
          </w:rPr>
          <w:t>18:9</w:t>
        </w:r>
      </w:hyperlink>
      <w:r>
        <w:rPr>
          <w:lang w:val="ar_AE" w:bidi="ar_AE"/>
        </w:rPr>
        <w:t>). وبالمثل، فقد تنبأ زكريّا بأن ملك إسرائيل سيأتي "راكبًا على جحش بن أتان" (</w:t>
      </w:r>
      <w:hyperlink r:id="rId32">
        <w:r>
          <w:rPr>
            <w:lang w:val="ar_AE" w:bidi="ar_AE"/>
          </w:rPr>
          <w:rPr>
            <w:color w:val="0000EE"/>
            <w:u w:val="single"/>
          </w:rPr>
          <w:t>زكريا 9:9</w:t>
        </w:r>
      </w:hyperlink>
      <w:r>
        <w:rPr>
          <w:lang w:val="ar_AE" w:bidi="ar_AE"/>
        </w:rPr>
        <w:t>)، وهي نبوة تحققت في يسوع (</w:t>
      </w:r>
      <w:hyperlink r:id="rId33">
        <w:r>
          <w:rPr>
            <w:lang w:val="ar_AE" w:bidi="ar_AE"/>
          </w:rPr>
          <w:rPr>
            <w:color w:val="0000EE"/>
            <w:u w:val="single"/>
          </w:rPr>
          <w:t>متى 21:4–7</w:t>
        </w:r>
      </w:hyperlink>
      <w:r>
        <w:rPr>
          <w:lang w:val="ar_AE" w:bidi="ar_AE"/>
        </w:rPr>
        <w:t xml:space="preserve">; </w:t>
      </w:r>
      <w:hyperlink r:id="rId34">
        <w:r>
          <w:rPr>
            <w:lang w:val="ar_AE" w:bidi="ar_AE"/>
          </w:rPr>
          <w:rPr>
            <w:color w:val="0000EE"/>
            <w:u w:val="single"/>
          </w:rPr>
          <w:t>يوحنا 12:14–15</w:t>
        </w:r>
      </w:hyperlink>
      <w:r>
        <w:rPr>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lang w:val="ar_AE" w:bidi="ar_AE"/>
        </w:rPr>
      </w:r>
      <w:r>
        <w:rPr>
          <w:lang w:val="ar_AE" w:bidi="ar_AE"/>
        </w:rPr>
      </w:r>
    </w:p>
    <w:p>
      <w:pPr>
        <w:bidi/>
      </w:pPr>
      <w:r>
        <w:rPr>
          <w:lang w:val="ar_AE" w:bidi="ar_AE"/>
        </w:rPr>
      </w:r>
    </w:p>
    <w:p>
      <w:pPr>
        <w:pStyle w:val="Heading2"/>
        <w:bidi/>
      </w:pPr>
      <w:r>
        <w:rPr>
          <w:lang w:val="ar_AE" w:bidi="ar_AE"/>
        </w:rPr>
        <w:t>1 ملوك 1: 34</w:t>
      </w:r>
      <w:r>
        <w:rPr>
          <w:lang w:val="ar_AE" w:bidi="ar_AE"/>
        </w:rPr>
      </w:r>
    </w:p>
    <w:p>
      <w:pPr>
        <w:bidi/>
      </w:pPr>
      <w:r>
        <w:rPr>
          <w:lang w:val="ar_AE" w:bidi="ar_AE"/>
        </w:rPr>
      </w:r>
      <w:r>
        <w:rPr>
          <w:lang w:val="ar_AE" w:bidi="ar_AE"/>
        </w:rPr>
        <w:t xml:space="preserve">مَسْح سليمان ملكًا تمَّ وفقًا للنظام والمراسم المعتادة حيث تم تنفيذها بواسطة نبي (انظر </w:t>
      </w:r>
      <w:hyperlink r:id="rId35">
        <w:r>
          <w:rPr>
            <w:lang w:val="ar_AE" w:bidi="ar_AE"/>
          </w:rPr>
          <w:rPr>
            <w:color w:val="0000EE"/>
            <w:u w:val="single"/>
          </w:rPr>
          <w:t>1 صموئيل 16:1–13</w:t>
        </w:r>
      </w:hyperlink>
      <w:r>
        <w:rPr>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hyperlink r:id="rId36">
        <w:r>
          <w:rPr>
            <w:lang w:val="ar_AE" w:bidi="ar_AE"/>
          </w:rPr>
          <w:rPr>
            <w:color w:val="0000EE"/>
            <w:u w:val="single"/>
          </w:rPr>
          <w:t>1 أخبار 29:22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35</w:t>
      </w:r>
      <w:r>
        <w:rPr>
          <w:lang w:val="ar_AE" w:bidi="ar_AE"/>
        </w:rPr>
      </w:r>
    </w:p>
    <w:p>
      <w:pPr>
        <w:bidi/>
      </w:pPr>
      <w:r>
        <w:rPr>
          <w:lang w:val="ar_AE" w:bidi="ar_AE"/>
        </w:rPr>
      </w:r>
      <w:r>
        <w:rPr>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hyperlink r:id="rId37">
        <w:r>
          <w:rPr>
            <w:lang w:val="ar_AE" w:bidi="ar_AE"/>
          </w:rPr>
          <w:rPr>
            <w:color w:val="0000EE"/>
            <w:u w:val="single"/>
          </w:rPr>
          <w:t>تثنية 31:10–11</w:t>
        </w:r>
      </w:hyperlink>
      <w:r>
        <w:rPr>
          <w:lang w:val="ar_AE" w:bidi="ar_AE"/>
        </w:rPr>
        <w:t xml:space="preserve">; </w:t>
      </w:r>
      <w:hyperlink r:id="rId38">
        <w:r>
          <w:rPr>
            <w:lang w:val="ar_AE" w:bidi="ar_AE"/>
          </w:rPr>
          <w:rPr>
            <w:color w:val="0000EE"/>
            <w:u w:val="single"/>
          </w:rPr>
          <w:t>1 أخبار 28:4–6</w:t>
        </w:r>
      </w:hyperlink>
      <w:r>
        <w:rPr>
          <w:lang w:val="ar_AE" w:bidi="ar_AE"/>
        </w:rPr>
        <w:t xml:space="preserve">; </w:t>
      </w:r>
      <w:hyperlink r:id="rId39">
        <w:r>
          <w:rPr>
            <w:lang w:val="ar_AE" w:bidi="ar_AE"/>
          </w:rPr>
          <w:rPr>
            <w:color w:val="0000EE"/>
            <w:u w:val="single"/>
          </w:rPr>
          <w:t>مزمور 89:3–4</w:t>
        </w:r>
      </w:hyperlink>
      <w:r>
        <w:rPr>
          <w:lang w:val="ar_AE" w:bidi="ar_AE"/>
        </w:rPr>
        <w:t xml:space="preserve">; </w:t>
      </w:r>
      <w:hyperlink r:id="rId40">
        <w:r>
          <w:rPr>
            <w:lang w:val="ar_AE" w:bidi="ar_AE"/>
          </w:rPr>
          <w:rPr>
            <w:color w:val="0000EE"/>
            <w:u w:val="single"/>
          </w:rPr>
          <w:t>إشعياء 55:3–4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38</w:t>
      </w:r>
      <w:r>
        <w:rPr>
          <w:lang w:val="ar_AE" w:bidi="ar_AE"/>
        </w:rPr>
      </w:r>
    </w:p>
    <w:p>
      <w:pPr>
        <w:bidi/>
      </w:pPr>
      <w:r>
        <w:rPr>
          <w:lang w:val="ar_AE" w:bidi="ar_AE"/>
        </w:rPr>
      </w:r>
      <w:r>
        <w:rPr>
          <w:lang w:val="ar_AE" w:bidi="ar_AE"/>
        </w:rPr>
        <w:t>كان الجلَّادون والسعاة للملك من الأجانب القادمين من جت، وقد خدموا داود طوال فترة حكمه (</w:t>
      </w:r>
      <w:hyperlink r:id="rId41">
        <w:r>
          <w:rPr>
            <w:lang w:val="ar_AE" w:bidi="ar_AE"/>
          </w:rPr>
          <w:rPr>
            <w:color w:val="0000EE"/>
            <w:u w:val="single"/>
          </w:rPr>
          <w:t>2 صموئيل 8:18</w:t>
        </w:r>
      </w:hyperlink>
      <w:r>
        <w:rPr>
          <w:lang w:val="ar_AE" w:bidi="ar_AE"/>
        </w:rPr>
        <w:t xml:space="preserve">; </w:t>
      </w:r>
      <w:hyperlink r:id="rId42">
        <w:r>
          <w:rPr>
            <w:lang w:val="ar_AE" w:bidi="ar_AE"/>
          </w:rPr>
          <w:rPr>
            <w:color w:val="0000EE"/>
            <w:u w:val="single"/>
          </w:rPr>
          <w:t>15:18</w:t>
        </w:r>
      </w:hyperlink>
      <w:r>
        <w:rPr>
          <w:lang w:val="ar_AE" w:bidi="ar_AE"/>
        </w:rPr>
        <w:t xml:space="preserve">; </w:t>
      </w:r>
      <w:hyperlink r:id="rId43">
        <w:r>
          <w:rPr>
            <w:lang w:val="ar_AE" w:bidi="ar_AE"/>
          </w:rPr>
          <w:rPr>
            <w:color w:val="0000EE"/>
            <w:u w:val="single"/>
          </w:rPr>
          <w:t>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39</w:t>
      </w:r>
      <w:r>
        <w:rPr>
          <w:lang w:val="ar_AE" w:bidi="ar_AE"/>
        </w:rPr>
      </w:r>
    </w:p>
    <w:p>
      <w:pPr>
        <w:bidi/>
      </w:pPr>
      <w:r>
        <w:rPr>
          <w:lang w:val="ar_AE" w:bidi="ar_AE"/>
        </w:rPr>
      </w:r>
      <w:r>
        <w:rPr>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lang w:val="ar_AE" w:bidi="ar_AE"/>
        </w:rPr>
      </w:r>
      <w:r>
        <w:rPr>
          <w:lang w:val="ar_AE" w:bidi="ar_AE"/>
        </w:rPr>
      </w:r>
    </w:p>
    <w:p>
      <w:pPr>
        <w:bidi/>
      </w:pPr>
      <w:r>
        <w:rPr>
          <w:lang w:val="ar_AE" w:bidi="ar_AE"/>
        </w:rPr>
      </w:r>
    </w:p>
    <w:p>
      <w:pPr>
        <w:pStyle w:val="Heading2"/>
        <w:bidi/>
      </w:pPr>
      <w:r>
        <w:rPr>
          <w:lang w:val="ar_AE" w:bidi="ar_AE"/>
        </w:rPr>
        <w:t>1 ملوك 1: 40–41</w:t>
      </w:r>
      <w:r>
        <w:rPr>
          <w:lang w:val="ar_AE" w:bidi="ar_AE"/>
        </w:rPr>
      </w:r>
    </w:p>
    <w:p>
      <w:pPr>
        <w:bidi/>
      </w:pPr>
      <w:r>
        <w:rPr>
          <w:lang w:val="ar_AE" w:bidi="ar_AE"/>
        </w:rPr>
      </w:r>
      <w:r>
        <w:rPr>
          <w:lang w:val="ar_AE" w:bidi="ar_AE"/>
        </w:rPr>
        <w:t>لم يتمكن المدعوون في مأدبة أدونيّا في عين روجل من رؤية الاحتفال، لكنه كان مليئًا بصوت الفرح لدرجة أنهم استطاعوا سماعه.</w:t>
      </w:r>
      <w:r>
        <w:rPr>
          <w:lang w:val="ar_AE" w:bidi="ar_AE"/>
        </w:rPr>
      </w:r>
      <w:r>
        <w:rPr>
          <w:lang w:val="ar_AE" w:bidi="ar_AE"/>
        </w:rPr>
      </w:r>
    </w:p>
    <w:p>
      <w:pPr>
        <w:bidi/>
      </w:pPr>
      <w:r>
        <w:rPr>
          <w:lang w:val="ar_AE" w:bidi="ar_AE"/>
        </w:rPr>
      </w:r>
    </w:p>
    <w:p>
      <w:pPr>
        <w:pStyle w:val="Heading2"/>
        <w:bidi/>
      </w:pPr>
      <w:r>
        <w:rPr>
          <w:lang w:val="ar_AE" w:bidi="ar_AE"/>
        </w:rPr>
        <w:t>1 ملوك 1: 42–49</w:t>
      </w:r>
      <w:r>
        <w:rPr>
          <w:lang w:val="ar_AE" w:bidi="ar_AE"/>
        </w:rPr>
      </w:r>
    </w:p>
    <w:p>
      <w:pPr>
        <w:bidi/>
      </w:pPr>
      <w:r>
        <w:rPr>
          <w:lang w:val="ar_AE" w:bidi="ar_AE"/>
        </w:rPr>
      </w:r>
      <w:r>
        <w:rPr>
          <w:lang w:val="ar_AE" w:bidi="ar_AE"/>
        </w:rPr>
        <w:t>أُعلن سليمان ملكًا وقد بارك الشعب ذلك بحماس. بينما أصيب أدونيّا ومدعووه بالذعر وهربوا، مما أدى إلى فشل محاولة الانقلاب.</w:t>
      </w:r>
      <w:r>
        <w:rPr>
          <w:lang w:val="ar_AE" w:bidi="ar_AE"/>
        </w:rPr>
      </w:r>
      <w:r>
        <w:rPr>
          <w:lang w:val="ar_AE" w:bidi="ar_AE"/>
        </w:rPr>
      </w:r>
    </w:p>
    <w:p>
      <w:pPr>
        <w:bidi/>
      </w:pPr>
      <w:r>
        <w:rPr>
          <w:lang w:val="ar_AE" w:bidi="ar_AE"/>
        </w:rPr>
      </w:r>
    </w:p>
    <w:p>
      <w:pPr>
        <w:pStyle w:val="Heading2"/>
        <w:bidi/>
      </w:pPr>
      <w:r>
        <w:rPr>
          <w:lang w:val="ar_AE" w:bidi="ar_AE"/>
        </w:rPr>
        <w:t>1 ملوك 1: 50–53</w:t>
      </w:r>
      <w:r>
        <w:rPr>
          <w:lang w:val="ar_AE" w:bidi="ar_AE"/>
        </w:rPr>
      </w:r>
    </w:p>
    <w:p>
      <w:pPr>
        <w:bidi/>
      </w:pPr>
      <w:r>
        <w:rPr>
          <w:lang w:val="ar_AE" w:bidi="ar_AE"/>
        </w:rPr>
      </w:r>
      <w:r>
        <w:rPr>
          <w:lang w:val="ar_AE" w:bidi="ar_AE"/>
        </w:rPr>
        <w:t>لجأ أدونيّا إلى قرون المذبح (أجزاء بارزة في زوايا المذبح) للحماية خوفًا على حياته (</w:t>
      </w:r>
      <w:hyperlink r:id="rId44">
        <w:r>
          <w:rPr>
            <w:lang w:val="ar_AE" w:bidi="ar_AE"/>
          </w:rPr>
          <w:rPr>
            <w:color w:val="0000EE"/>
            <w:u w:val="single"/>
          </w:rPr>
          <w:t>خروج 27:2</w:t>
        </w:r>
      </w:hyperlink>
      <w:r>
        <w:rPr>
          <w:lang w:val="ar_AE" w:bidi="ar_AE"/>
        </w:rPr>
        <w:t xml:space="preserve">)، آملًا في الحصول على الرحمة وفقًا لما سُجل سابقًا في الكتب (قارن </w:t>
      </w:r>
      <w:hyperlink r:id="rId45">
        <w:r>
          <w:rPr>
            <w:lang w:val="ar_AE" w:bidi="ar_AE"/>
          </w:rPr>
          <w:rPr>
            <w:color w:val="0000EE"/>
            <w:u w:val="single"/>
          </w:rPr>
          <w:t>خروج 21:12–14</w:t>
        </w:r>
      </w:hyperlink>
      <w:r>
        <w:rPr>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hyperlink r:id="rId46">
        <w:r>
          <w:rPr>
            <w:lang w:val="ar_AE" w:bidi="ar_AE"/>
          </w:rPr>
          <w:rPr>
            <w:color w:val="0000EE"/>
            <w:u w:val="single"/>
          </w:rPr>
          <w:t>1 ملوك 2:13–25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1–12</w:t>
      </w:r>
      <w:r>
        <w:rPr>
          <w:lang w:val="ar_AE" w:bidi="ar_AE"/>
        </w:rPr>
      </w:r>
    </w:p>
    <w:p>
      <w:pPr>
        <w:bidi/>
      </w:pPr>
      <w:r>
        <w:rPr>
          <w:lang w:val="ar_AE" w:bidi="ar_AE"/>
        </w:rPr>
      </w:r>
      <w:r>
        <w:rPr>
          <w:lang w:val="ar_AE" w:bidi="ar_AE"/>
        </w:rPr>
        <w:t>أعطى داود وصيته الأخيرة لسليمان في جزأين: نصيحة شخصية للحياة الروحية (</w:t>
      </w:r>
      <w:hyperlink r:id="rId47">
        <w:r>
          <w:rPr>
            <w:lang w:val="ar_AE" w:bidi="ar_AE"/>
          </w:rPr>
          <w:rPr>
            <w:color w:val="0000EE"/>
            <w:u w:val="single"/>
          </w:rPr>
          <w:t>2:2–4</w:t>
        </w:r>
      </w:hyperlink>
      <w:r>
        <w:rPr>
          <w:lang w:val="ar_AE" w:bidi="ar_AE"/>
        </w:rPr>
        <w:t>) وتوجيهات بشأن الأشخاص الذين تعامل معهم داود (</w:t>
      </w:r>
      <w:hyperlink r:id="rId48">
        <w:r>
          <w:rPr>
            <w:lang w:val="ar_AE" w:bidi="ar_AE"/>
          </w:rPr>
          <w:rPr>
            <w:color w:val="0000EE"/>
            <w:u w:val="single"/>
          </w:rPr>
          <w:t>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w:t>
      </w:r>
      <w:r>
        <w:rPr>
          <w:lang w:val="ar_AE" w:bidi="ar_AE"/>
        </w:rPr>
      </w:r>
    </w:p>
    <w:p>
      <w:pPr>
        <w:bidi/>
      </w:pPr>
      <w:r>
        <w:rPr>
          <w:lang w:val="ar_AE" w:bidi="ar_AE"/>
        </w:rPr>
      </w:r>
      <w:r>
        <w:rPr>
          <w:lang w:val="ar_AE" w:bidi="ar_AE"/>
        </w:rPr>
        <w:t>فَتَشَدَّدْ وَكُنْ رَجُلًا: لقد أعطى الله وكذلك موسى نفس الوصية ليشوع في وقت دخول الأرض (</w:t>
      </w:r>
      <w:hyperlink r:id="rId49">
        <w:r>
          <w:rPr>
            <w:lang w:val="ar_AE" w:bidi="ar_AE"/>
          </w:rPr>
          <w:rPr>
            <w:color w:val="0000EE"/>
            <w:u w:val="single"/>
          </w:rPr>
          <w:t>تثنية 31:6–7</w:t>
        </w:r>
      </w:hyperlink>
      <w:r>
        <w:rPr>
          <w:lang w:val="ar_AE" w:bidi="ar_AE"/>
        </w:rPr>
        <w:t xml:space="preserve">؛ </w:t>
      </w:r>
      <w:hyperlink r:id="rId50">
        <w:r>
          <w:rPr>
            <w:lang w:val="ar_AE" w:bidi="ar_AE"/>
          </w:rPr>
          <w:rPr>
            <w:color w:val="0000EE"/>
            <w:u w:val="single"/>
          </w:rPr>
          <w:t>يشوع 1:6–7</w:t>
        </w:r>
      </w:hyperlink>
      <w:r>
        <w:rPr>
          <w:lang w:val="ar_AE" w:bidi="ar_AE"/>
        </w:rPr>
        <w:t xml:space="preserve">، </w:t>
      </w:r>
      <w:hyperlink r:id="rId51">
        <w:r>
          <w:rPr>
            <w:lang w:val="ar_AE" w:bidi="ar_AE"/>
          </w:rPr>
          <w:rPr>
            <w:color w:val="0000EE"/>
            <w:u w:val="single"/>
          </w:rPr>
          <w:t>9</w:t>
        </w:r>
      </w:hyperlink>
      <w:r>
        <w:rPr>
          <w:lang w:val="ar_AE" w:bidi="ar_AE"/>
        </w:rPr>
        <w:t>). كما أعطى كل من يشوع وحزقيّا هذا التحذير لجيوش بني إسرائيل عند مواجهة الأعداء (</w:t>
      </w:r>
      <w:hyperlink r:id="rId52">
        <w:r>
          <w:rPr>
            <w:lang w:val="ar_AE" w:bidi="ar_AE"/>
          </w:rPr>
          <w:rPr>
            <w:color w:val="0000EE"/>
            <w:u w:val="single"/>
          </w:rPr>
          <w:t>يشوع 1:16–18</w:t>
        </w:r>
      </w:hyperlink>
      <w:r>
        <w:rPr>
          <w:lang w:val="ar_AE" w:bidi="ar_AE"/>
        </w:rPr>
        <w:t xml:space="preserve">؛ </w:t>
      </w:r>
      <w:hyperlink r:id="rId53">
        <w:r>
          <w:rPr>
            <w:lang w:val="ar_AE" w:bidi="ar_AE"/>
          </w:rPr>
          <w:rPr>
            <w:color w:val="0000EE"/>
            <w:u w:val="single"/>
          </w:rPr>
          <w:t>10:24–28</w:t>
        </w:r>
      </w:hyperlink>
      <w:r>
        <w:rPr>
          <w:lang w:val="ar_AE" w:bidi="ar_AE"/>
        </w:rPr>
        <w:t xml:space="preserve">؛ </w:t>
      </w:r>
      <w:hyperlink r:id="rId54">
        <w:r>
          <w:rPr>
            <w:lang w:val="ar_AE" w:bidi="ar_AE"/>
          </w:rPr>
          <w:rPr>
            <w:color w:val="0000EE"/>
            <w:u w:val="single"/>
          </w:rPr>
          <w:t>2 أخبار الأيام 32:7</w:t>
        </w:r>
      </w:hyperlink>
      <w:r>
        <w:rPr>
          <w:lang w:val="ar_AE" w:bidi="ar_AE"/>
        </w:rPr>
        <w:t>). وقد تعلم داود قيمة الشجاعة الإلهية (</w:t>
      </w:r>
      <w:hyperlink r:id="rId55">
        <w:r>
          <w:rPr>
            <w:lang w:val="ar_AE" w:bidi="ar_AE"/>
          </w:rPr>
          <w:rPr>
            <w:color w:val="0000EE"/>
            <w:u w:val="single"/>
          </w:rPr>
          <w:t>مزامير 27:13–14</w:t>
        </w:r>
      </w:hyperlink>
      <w:r>
        <w:rPr>
          <w:lang w:val="ar_AE" w:bidi="ar_AE"/>
        </w:rPr>
        <w:t xml:space="preserve">؛ </w:t>
      </w:r>
      <w:hyperlink r:id="rId56">
        <w:r>
          <w:rPr>
            <w:lang w:val="ar_AE" w:bidi="ar_AE"/>
          </w:rPr>
          <w:rPr>
            <w:color w:val="0000EE"/>
            <w:u w:val="single"/>
          </w:rPr>
          <w:t>31:23–24</w:t>
        </w:r>
      </w:hyperlink>
      <w:r>
        <w:rPr>
          <w:lang w:val="ar_AE" w:bidi="ar_AE"/>
        </w:rPr>
        <w:t xml:space="preserve">). وعندما حث بولس المؤمنين على أن يكونوا شجعانًا (حرفيًا </w:t>
      </w:r>
      <w:r>
        <w:rPr>
          <w:i/>
          <w:lang w:val="ar_AE" w:bidi="ar_AE"/>
        </w:rPr>
        <w:t>كونوا رجالًا</w:t>
      </w:r>
      <w:r>
        <w:rPr>
          <w:lang w:val="ar_AE" w:bidi="ar_AE"/>
        </w:rPr>
        <w:t>) وأن يتقووا (</w:t>
      </w:r>
      <w:hyperlink r:id="rId57">
        <w:r>
          <w:rPr>
            <w:lang w:val="ar_AE" w:bidi="ar_AE"/>
          </w:rPr>
          <w:rPr>
            <w:color w:val="0000EE"/>
            <w:u w:val="single"/>
          </w:rPr>
          <w:t>1 كورنثوس 16:13</w:t>
        </w:r>
      </w:hyperlink>
      <w:r>
        <w:rPr>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lang w:val="ar_AE" w:bidi="ar_AE"/>
        </w:rPr>
        <w:t>استشهاد بوليكارب</w:t>
      </w:r>
      <w:r>
        <w:rPr>
          <w:lang w:val="ar_AE" w:bidi="ar_AE"/>
        </w:rPr>
        <w:t xml:space="preserve"> 9:1).</w:t>
      </w:r>
      <w:r>
        <w:rPr>
          <w:lang w:val="ar_AE" w:bidi="ar_AE"/>
        </w:rPr>
      </w:r>
      <w:r>
        <w:rPr>
          <w:lang w:val="ar_AE" w:bidi="ar_AE"/>
        </w:rPr>
      </w:r>
    </w:p>
    <w:p>
      <w:pPr>
        <w:bidi/>
      </w:pPr>
      <w:r>
        <w:rPr>
          <w:lang w:val="ar_AE" w:bidi="ar_AE"/>
        </w:rPr>
      </w:r>
    </w:p>
    <w:p>
      <w:pPr>
        <w:pStyle w:val="Heading2"/>
        <w:bidi/>
      </w:pPr>
      <w:r>
        <w:rPr>
          <w:lang w:val="ar_AE" w:bidi="ar_AE"/>
        </w:rPr>
        <w:t>1 ملوك 2: 2–4</w:t>
      </w:r>
      <w:r>
        <w:rPr>
          <w:lang w:val="ar_AE" w:bidi="ar_AE"/>
        </w:rPr>
      </w:r>
    </w:p>
    <w:p>
      <w:pPr>
        <w:bidi/>
      </w:pPr>
      <w:r>
        <w:rPr>
          <w:lang w:val="ar_AE" w:bidi="ar_AE"/>
        </w:rPr>
      </w:r>
      <w:r>
        <w:rPr>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hyperlink r:id="rId58">
        <w:r>
          <w:rPr>
            <w:lang w:val="ar_AE" w:bidi="ar_AE"/>
          </w:rPr>
          <w:rPr>
            <w:color w:val="0000EE"/>
            <w:u w:val="single"/>
          </w:rPr>
          <w:t>لاويين 18:4–5</w:t>
        </w:r>
      </w:hyperlink>
      <w:r>
        <w:rPr>
          <w:lang w:val="ar_AE" w:bidi="ar_AE"/>
        </w:rPr>
        <w:t xml:space="preserve">; </w:t>
      </w:r>
      <w:hyperlink r:id="rId59">
        <w:r>
          <w:rPr>
            <w:lang w:val="ar_AE" w:bidi="ar_AE"/>
          </w:rPr>
          <w:rPr>
            <w:color w:val="0000EE"/>
            <w:u w:val="single"/>
          </w:rPr>
          <w:t>تثنية 5:33</w:t>
        </w:r>
      </w:hyperlink>
      <w:r>
        <w:rPr>
          <w:lang w:val="ar_AE" w:bidi="ar_AE"/>
        </w:rPr>
        <w:t xml:space="preserve">; </w:t>
      </w:r>
      <w:hyperlink r:id="rId60">
        <w:r>
          <w:rPr>
            <w:lang w:val="ar_AE" w:bidi="ar_AE"/>
          </w:rPr>
          <w:rPr>
            <w:color w:val="0000EE"/>
            <w:u w:val="single"/>
          </w:rPr>
          <w:t>6:4–5</w:t>
        </w:r>
      </w:hyperlink>
      <w:r>
        <w:rPr>
          <w:lang w:val="ar_AE" w:bidi="ar_AE"/>
        </w:rPr>
        <w:t xml:space="preserve">; </w:t>
      </w:r>
      <w:hyperlink r:id="rId61">
        <w:r>
          <w:rPr>
            <w:lang w:val="ar_AE" w:bidi="ar_AE"/>
          </w:rPr>
          <w:rPr>
            <w:color w:val="0000EE"/>
            <w:u w:val="single"/>
          </w:rPr>
          <w:t>8:6</w:t>
        </w:r>
      </w:hyperlink>
      <w:r>
        <w:rPr>
          <w:lang w:val="ar_AE" w:bidi="ar_AE"/>
        </w:rPr>
        <w:t xml:space="preserve">; </w:t>
      </w:r>
      <w:hyperlink r:id="rId62">
        <w:r>
          <w:rPr>
            <w:lang w:val="ar_AE" w:bidi="ar_AE"/>
          </w:rPr>
          <w:rPr>
            <w:color w:val="0000EE"/>
            <w:u w:val="single"/>
          </w:rPr>
          <w:t>10:12</w:t>
        </w:r>
      </w:hyperlink>
      <w:r>
        <w:rPr>
          <w:lang w:val="ar_AE" w:bidi="ar_AE"/>
        </w:rPr>
        <w:t>)، ووعود العهد مع داود (</w:t>
      </w:r>
      <w:hyperlink r:id="rId63">
        <w:r>
          <w:rPr>
            <w:lang w:val="ar_AE" w:bidi="ar_AE"/>
          </w:rPr>
          <w:rPr>
            <w:color w:val="0000EE"/>
            <w:u w:val="single"/>
          </w:rPr>
          <w:t>2 صموئيل 7:12–16</w:t>
        </w:r>
      </w:hyperlink>
      <w:r>
        <w:rPr>
          <w:lang w:val="ar_AE" w:bidi="ar_AE"/>
        </w:rPr>
        <w:t xml:space="preserve">, </w:t>
      </w:r>
      <w:hyperlink r:id="rId64">
        <w:r>
          <w:rPr>
            <w:lang w:val="ar_AE" w:bidi="ar_AE"/>
          </w:rPr>
          <w:rPr>
            <w:color w:val="0000EE"/>
            <w:u w:val="single"/>
          </w:rPr>
          <w:t>25</w:t>
        </w:r>
      </w:hyperlink>
      <w:r>
        <w:rPr>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hyperlink r:id="rId39">
        <w:r>
          <w:rPr>
            <w:lang w:val="ar_AE" w:bidi="ar_AE"/>
          </w:rPr>
          <w:rPr>
            <w:color w:val="0000EE"/>
            <w:u w:val="single"/>
          </w:rPr>
          <w:t>مزمور 89:3–4</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24</w:t>
        </w:r>
      </w:hyperlink>
      <w:r>
        <w:rPr>
          <w:lang w:val="ar_AE" w:bidi="ar_AE"/>
        </w:rPr>
        <w:t xml:space="preserve">, </w:t>
      </w:r>
      <w:hyperlink r:id="rId67">
        <w:r>
          <w:rPr>
            <w:lang w:val="ar_AE" w:bidi="ar_AE"/>
          </w:rPr>
          <w:rPr>
            <w:color w:val="0000EE"/>
            <w:u w:val="single"/>
          </w:rPr>
          <w:t>27–37</w:t>
        </w:r>
      </w:hyperlink>
      <w:r>
        <w:rPr>
          <w:lang w:val="ar_AE" w:bidi="ar_AE"/>
        </w:rPr>
        <w:t>). • إن الوريث الأسمى لداود، المسيّا، سوف يُجَسِّد البرّ الحقيقي (</w:t>
      </w:r>
      <w:hyperlink r:id="rId68">
        <w:r>
          <w:rPr>
            <w:lang w:val="ar_AE" w:bidi="ar_AE"/>
          </w:rPr>
          <w:rPr>
            <w:color w:val="0000EE"/>
            <w:u w:val="single"/>
          </w:rPr>
          <w:t>إشعياء 11:1–5</w:t>
        </w:r>
      </w:hyperlink>
      <w:r>
        <w:rPr>
          <w:lang w:val="ar_AE" w:bidi="ar_AE"/>
        </w:rPr>
        <w:t>)، وسينال البركات الكاملة للعهد (</w:t>
      </w:r>
      <w:hyperlink r:id="rId69">
        <w:r>
          <w:rPr>
            <w:lang w:val="ar_AE" w:bidi="ar_AE"/>
          </w:rPr>
          <w:rPr>
            <w:color w:val="0000EE"/>
            <w:u w:val="single"/>
          </w:rPr>
          <w:t>إرميا 33:14–16</w:t>
        </w:r>
      </w:hyperlink>
      <w:r>
        <w:rPr>
          <w:lang w:val="ar_AE" w:bidi="ar_AE"/>
        </w:rPr>
        <w:t>)، وسيقيم عهدًا جديدًا مع شعب إسرائيل ويهوذا (</w:t>
      </w:r>
      <w:hyperlink r:id="rId70">
        <w:r>
          <w:rPr>
            <w:lang w:val="ar_AE" w:bidi="ar_AE"/>
          </w:rPr>
          <w:rPr>
            <w:color w:val="0000EE"/>
            <w:u w:val="single"/>
          </w:rPr>
          <w:t>إرميا 31:31–34</w:t>
        </w:r>
      </w:hyperlink>
      <w:r>
        <w:rPr>
          <w:lang w:val="ar_AE" w:bidi="ar_AE"/>
        </w:rPr>
        <w:t xml:space="preserve">; </w:t>
      </w:r>
      <w:hyperlink r:id="rId71">
        <w:r>
          <w:rPr>
            <w:lang w:val="ar_AE" w:bidi="ar_AE"/>
          </w:rPr>
          <w:rPr>
            <w:color w:val="0000EE"/>
            <w:u w:val="single"/>
          </w:rPr>
          <w:t>حزقيال 34:24–31</w:t>
        </w:r>
      </w:hyperlink>
      <w:r>
        <w:rPr>
          <w:lang w:val="ar_AE" w:bidi="ar_AE"/>
        </w:rPr>
        <w:t xml:space="preserve">; </w:t>
      </w:r>
      <w:hyperlink r:id="rId72">
        <w:r>
          <w:rPr>
            <w:lang w:val="ar_AE" w:bidi="ar_AE"/>
          </w:rPr>
          <w:rPr>
            <w:color w:val="0000EE"/>
            <w:u w:val="single"/>
          </w:rPr>
          <w:t>37:24–28</w:t>
        </w:r>
      </w:hyperlink>
      <w:r>
        <w:rPr>
          <w:lang w:val="ar_AE" w:bidi="ar_AE"/>
        </w:rPr>
        <w:t>). ويُقدِّم العهد الجديد يسوع باعتباره ابن داود الذي جاء (</w:t>
      </w:r>
      <w:hyperlink r:id="rId73">
        <w:r>
          <w:rPr>
            <w:lang w:val="ar_AE" w:bidi="ar_AE"/>
          </w:rPr>
          <w:rPr>
            <w:color w:val="0000EE"/>
            <w:u w:val="single"/>
          </w:rPr>
          <w:t>متى 1:1</w:t>
        </w:r>
      </w:hyperlink>
      <w:r>
        <w:rPr>
          <w:lang w:val="ar_AE" w:bidi="ar_AE"/>
        </w:rPr>
        <w:t xml:space="preserve">; </w:t>
      </w:r>
      <w:hyperlink r:id="rId74">
        <w:r>
          <w:rPr>
            <w:lang w:val="ar_AE" w:bidi="ar_AE"/>
          </w:rPr>
          <w:rPr>
            <w:color w:val="0000EE"/>
            <w:u w:val="single"/>
          </w:rPr>
          <w:t>رومية 1:1–4</w:t>
        </w:r>
      </w:hyperlink>
      <w:r>
        <w:rPr>
          <w:lang w:val="ar_AE" w:bidi="ar_AE"/>
        </w:rPr>
        <w:t>); كما سيأتي مرة أخرى ليحقق نبوات العهد القديم ويبارك جميع الناس (</w:t>
      </w:r>
      <w:hyperlink r:id="rId75">
        <w:r>
          <w:rPr>
            <w:lang w:val="ar_AE" w:bidi="ar_AE"/>
          </w:rPr>
          <w:rPr>
            <w:color w:val="0000EE"/>
            <w:u w:val="single"/>
          </w:rPr>
          <w:t>لوقا 1:67–79</w:t>
        </w:r>
      </w:hyperlink>
      <w:r>
        <w:rPr>
          <w:lang w:val="ar_AE" w:bidi="ar_AE"/>
        </w:rPr>
        <w:t xml:space="preserve">; </w:t>
      </w:r>
      <w:hyperlink r:id="rId76">
        <w:r>
          <w:rPr>
            <w:lang w:val="ar_AE" w:bidi="ar_AE"/>
          </w:rPr>
          <w:rPr>
            <w:color w:val="0000EE"/>
            <w:u w:val="single"/>
          </w:rPr>
          <w:t>غلاطية 3:26–29</w:t>
        </w:r>
      </w:hyperlink>
      <w:r>
        <w:rPr>
          <w:lang w:val="ar_AE" w:bidi="ar_AE"/>
        </w:rPr>
        <w:t xml:space="preserve">; </w:t>
      </w:r>
      <w:hyperlink r:id="rId77">
        <w:r>
          <w:rPr>
            <w:lang w:val="ar_AE" w:bidi="ar_AE"/>
          </w:rPr>
          <w:rPr>
            <w:color w:val="0000EE"/>
            <w:u w:val="single"/>
          </w:rPr>
          <w:t>رؤيا 3:21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 5–6</w:t>
      </w:r>
      <w:r>
        <w:rPr>
          <w:lang w:val="ar_AE" w:bidi="ar_AE"/>
        </w:rPr>
      </w:r>
    </w:p>
    <w:p>
      <w:pPr>
        <w:bidi/>
      </w:pPr>
      <w:r>
        <w:rPr>
          <w:lang w:val="ar_AE" w:bidi="ar_AE"/>
        </w:rPr>
      </w:r>
      <w:r>
        <w:rPr>
          <w:lang w:val="ar_AE" w:bidi="ar_AE"/>
        </w:rPr>
        <w:t>كان يوآب قد دعم مسعى داود للوصول إلى المُلك، لكنه أصبح طموحًا للغاية. فقد قتل منافسيه السابقين من قادة الجيش أبنير (</w:t>
      </w:r>
      <w:hyperlink r:id="rId78">
        <w:r>
          <w:rPr>
            <w:lang w:val="ar_AE" w:bidi="ar_AE"/>
          </w:rPr>
          <w:rPr>
            <w:color w:val="0000EE"/>
            <w:u w:val="single"/>
          </w:rPr>
          <w:t>2 صموئيل 3:22–30</w:t>
        </w:r>
      </w:hyperlink>
      <w:r>
        <w:rPr>
          <w:lang w:val="ar_AE" w:bidi="ar_AE"/>
        </w:rPr>
        <w:t>) وعماسا (</w:t>
      </w:r>
      <w:hyperlink r:id="rId79">
        <w:r>
          <w:rPr>
            <w:lang w:val="ar_AE" w:bidi="ar_AE"/>
          </w:rPr>
          <w:rPr>
            <w:color w:val="0000EE"/>
            <w:u w:val="single"/>
          </w:rPr>
          <w:t>2 صموئيل 20:10</w:t>
        </w:r>
      </w:hyperlink>
      <w:r>
        <w:rPr>
          <w:lang w:val="ar_AE" w:bidi="ar_AE"/>
        </w:rPr>
        <w:t>)، وكذلك ابن داود أبشالوم (</w:t>
      </w:r>
      <w:hyperlink r:id="rId80">
        <w:r>
          <w:rPr>
            <w:lang w:val="ar_AE" w:bidi="ar_AE"/>
          </w:rPr>
          <w:rPr>
            <w:color w:val="0000EE"/>
            <w:u w:val="single"/>
          </w:rPr>
          <w:t>2 صموئيل 18:1–18</w:t>
        </w:r>
      </w:hyperlink>
      <w:r>
        <w:rPr>
          <w:lang w:val="ar_AE" w:bidi="ar_AE"/>
        </w:rPr>
        <w:t>). كما كان شريكًا في قتل داود لأوريا الحثي (</w:t>
      </w:r>
      <w:hyperlink r:id="rId81">
        <w:r>
          <w:rPr>
            <w:lang w:val="ar_AE" w:bidi="ar_AE"/>
          </w:rPr>
          <w:rPr>
            <w:color w:val="0000EE"/>
            <w:u w:val="single"/>
          </w:rPr>
          <w:t>2 صموئيل 11:14–27</w:t>
        </w:r>
      </w:hyperlink>
      <w:r>
        <w:rPr>
          <w:lang w:val="ar_AE" w:bidi="ar_AE"/>
        </w:rPr>
        <w:t>)، وقد أصبح يوآب قويًا جدًا (</w:t>
      </w:r>
      <w:hyperlink r:id="rId82">
        <w:r>
          <w:rPr>
            <w:lang w:val="ar_AE" w:bidi="ar_AE"/>
          </w:rPr>
          <w:rPr>
            <w:color w:val="0000EE"/>
            <w:u w:val="single"/>
          </w:rPr>
          <w:t>2 صموئيل 20:23</w:t>
        </w:r>
      </w:hyperlink>
      <w:r>
        <w:rPr>
          <w:lang w:val="ar_AE" w:bidi="ar_AE"/>
        </w:rPr>
        <w:t>)، ودعمه لأدونيّا شكَّل تهديدًا شديد الْخَطَر لسليمان.</w:t>
      </w:r>
      <w:r>
        <w:rPr>
          <w:lang w:val="ar_AE" w:bidi="ar_AE"/>
        </w:rPr>
      </w:r>
      <w:r>
        <w:rPr>
          <w:lang w:val="ar_AE" w:bidi="ar_AE"/>
        </w:rPr>
      </w:r>
    </w:p>
    <w:p>
      <w:pPr>
        <w:bidi/>
      </w:pPr>
      <w:r>
        <w:rPr>
          <w:lang w:val="ar_AE" w:bidi="ar_AE"/>
        </w:rPr>
      </w:r>
    </w:p>
    <w:p>
      <w:pPr>
        <w:pStyle w:val="Heading2"/>
        <w:bidi/>
      </w:pPr>
      <w:r>
        <w:rPr>
          <w:lang w:val="ar_AE" w:bidi="ar_AE"/>
        </w:rPr>
        <w:t>1 ملوك 2: 7</w:t>
      </w:r>
      <w:r>
        <w:rPr>
          <w:lang w:val="ar_AE" w:bidi="ar_AE"/>
        </w:rPr>
      </w:r>
    </w:p>
    <w:p>
      <w:pPr>
        <w:bidi/>
      </w:pPr>
      <w:r>
        <w:rPr>
          <w:lang w:val="ar_AE" w:bidi="ar_AE"/>
        </w:rPr>
      </w:r>
      <w:r>
        <w:rPr>
          <w:lang w:val="ar_AE" w:bidi="ar_AE"/>
        </w:rPr>
        <w:t>عَلَى مَائِدَتِكَ: كما فعل مع مفيبوشث (</w:t>
      </w:r>
      <w:hyperlink r:id="rId83">
        <w:r>
          <w:rPr>
            <w:lang w:val="ar_AE" w:bidi="ar_AE"/>
          </w:rPr>
          <w:rPr>
            <w:color w:val="0000EE"/>
            <w:u w:val="single"/>
          </w:rPr>
          <w:t>2 صموئيل 9:6–13</w:t>
        </w:r>
      </w:hyperlink>
      <w:r>
        <w:rPr>
          <w:lang w:val="ar_AE" w:bidi="ar_AE"/>
        </w:rPr>
        <w:t>)، هكذا صنع داود لبرزلّاي وبيته. وهذه الامتيازات كانت تضمن ولاءهم المستمر.</w:t>
      </w:r>
      <w:r>
        <w:rPr>
          <w:lang w:val="ar_AE" w:bidi="ar_AE"/>
        </w:rPr>
      </w:r>
      <w:r>
        <w:rPr>
          <w:lang w:val="ar_AE" w:bidi="ar_AE"/>
        </w:rPr>
      </w:r>
    </w:p>
    <w:p>
      <w:pPr>
        <w:bidi/>
      </w:pPr>
      <w:r>
        <w:rPr>
          <w:lang w:val="ar_AE" w:bidi="ar_AE"/>
        </w:rPr>
      </w:r>
    </w:p>
    <w:p>
      <w:pPr>
        <w:pStyle w:val="Heading2"/>
        <w:bidi/>
      </w:pPr>
      <w:r>
        <w:rPr>
          <w:lang w:val="ar_AE" w:bidi="ar_AE"/>
        </w:rPr>
        <w:t>1 ملوك 2: 7–9</w:t>
      </w:r>
      <w:r>
        <w:rPr>
          <w:lang w:val="ar_AE" w:bidi="ar_AE"/>
        </w:rPr>
      </w:r>
    </w:p>
    <w:p>
      <w:pPr>
        <w:bidi/>
      </w:pPr>
      <w:r>
        <w:rPr>
          <w:lang w:val="ar_AE" w:bidi="ar_AE"/>
        </w:rPr>
      </w:r>
      <w:r>
        <w:rPr>
          <w:lang w:val="ar_AE" w:bidi="ar_AE"/>
        </w:rPr>
        <w:t>قدّم برزلاي دعمًا ثابتًا لداود خلال مواجهته مع أبشالوم، في حين عارضه شمعي علانيةً (</w:t>
      </w:r>
      <w:hyperlink r:id="rId84">
        <w:r>
          <w:rPr>
            <w:lang w:val="ar_AE" w:bidi="ar_AE"/>
          </w:rPr>
          <w:rPr>
            <w:color w:val="0000EE"/>
            <w:u w:val="single"/>
          </w:rPr>
          <w:t>2 صموئيل 16:5–13</w:t>
        </w:r>
      </w:hyperlink>
      <w:r>
        <w:rPr>
          <w:lang w:val="ar_AE" w:bidi="ar_AE"/>
        </w:rPr>
        <w:t xml:space="preserve">; </w:t>
      </w:r>
      <w:hyperlink r:id="rId85">
        <w:r>
          <w:rPr>
            <w:lang w:val="ar_AE" w:bidi="ar_AE"/>
          </w:rPr>
          <w:rPr>
            <w:color w:val="0000EE"/>
            <w:u w:val="single"/>
          </w:rPr>
          <w:t>19:6–23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8</w:t>
      </w:r>
      <w:r>
        <w:rPr>
          <w:lang w:val="ar_AE" w:bidi="ar_AE"/>
        </w:rPr>
      </w:r>
    </w:p>
    <w:p>
      <w:pPr>
        <w:bidi/>
      </w:pPr>
      <w:r>
        <w:rPr>
          <w:lang w:val="ar_AE" w:bidi="ar_AE"/>
        </w:rPr>
      </w:r>
      <w:r>
        <w:rPr>
          <w:lang w:val="ar_AE" w:bidi="ar_AE"/>
        </w:rPr>
        <w:t>كانت محنايم ملاذًا لداود خلال تمرد أبشالوم (</w:t>
      </w:r>
      <w:hyperlink r:id="rId86">
        <w:r>
          <w:rPr>
            <w:lang w:val="ar_AE" w:bidi="ar_AE"/>
          </w:rPr>
          <w:rPr>
            <w:color w:val="0000EE"/>
            <w:u w:val="single"/>
          </w:rPr>
          <w:t>2 صموئيل 17:24</w:t>
        </w:r>
      </w:hyperlink>
      <w:r>
        <w:rPr>
          <w:lang w:val="ar_AE" w:bidi="ar_AE"/>
        </w:rPr>
        <w:t xml:space="preserve">). وقد غزاها شيشق فرعون مصر خلال فترة حكم رحبعام (انظر </w:t>
      </w:r>
      <w:hyperlink r:id="rId87">
        <w:r>
          <w:rPr>
            <w:lang w:val="ar_AE" w:bidi="ar_AE"/>
          </w:rPr>
          <w:rPr>
            <w:color w:val="0000EE"/>
            <w:u w:val="single"/>
          </w:rPr>
          <w:t>1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10–12</w:t>
      </w:r>
      <w:r>
        <w:rPr>
          <w:lang w:val="ar_AE" w:bidi="ar_AE"/>
        </w:rPr>
      </w:r>
    </w:p>
    <w:p>
      <w:pPr>
        <w:bidi/>
      </w:pPr>
      <w:r>
        <w:rPr>
          <w:lang w:val="ar_AE" w:bidi="ar_AE"/>
        </w:rPr>
      </w:r>
      <w:r>
        <w:rPr>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hyperlink r:id="rId88">
        <w:r>
          <w:rPr>
            <w:lang w:val="ar_AE" w:bidi="ar_AE"/>
          </w:rPr>
          <w:rPr>
            <w:color w:val="0000EE"/>
            <w:u w:val="single"/>
          </w:rPr>
          <w:t>أعمال 2:29</w:t>
        </w:r>
      </w:hyperlink>
      <w:r>
        <w:rPr>
          <w:lang w:val="ar_AE" w:bidi="ar_AE"/>
        </w:rPr>
        <w:t>). ولقد استُخدمت المقابر الملكية على الأقل حتى أيام حزقيّا (</w:t>
      </w:r>
      <w:hyperlink r:id="rId89">
        <w:r>
          <w:rPr>
            <w:lang w:val="ar_AE" w:bidi="ar_AE"/>
          </w:rPr>
          <w:rPr>
            <w:color w:val="0000EE"/>
            <w:u w:val="single"/>
          </w:rPr>
          <w:t>2 ملوك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13–15</w:t>
      </w:r>
      <w:r>
        <w:rPr>
          <w:lang w:val="ar_AE" w:bidi="ar_AE"/>
        </w:rPr>
      </w:r>
    </w:p>
    <w:p>
      <w:pPr>
        <w:bidi/>
      </w:pPr>
      <w:r>
        <w:rPr>
          <w:lang w:val="ar_AE" w:bidi="ar_AE"/>
        </w:rPr>
      </w:r>
      <w:r>
        <w:rPr>
          <w:lang w:val="ar_AE" w:bidi="ar_AE"/>
        </w:rPr>
        <w:t>ناقض أدونيّا نواياه السلمية التي كان قد أعلنها عندما صرح بأن المملكة كانت أساسًا من حقه.</w:t>
      </w:r>
      <w:r>
        <w:rPr>
          <w:lang w:val="ar_AE" w:bidi="ar_AE"/>
        </w:rPr>
      </w:r>
      <w:r>
        <w:rPr>
          <w:lang w:val="ar_AE" w:bidi="ar_AE"/>
        </w:rPr>
      </w:r>
    </w:p>
    <w:p>
      <w:pPr>
        <w:bidi/>
      </w:pPr>
      <w:r>
        <w:rPr>
          <w:lang w:val="ar_AE" w:bidi="ar_AE"/>
        </w:rPr>
      </w:r>
    </w:p>
    <w:p>
      <w:pPr>
        <w:pStyle w:val="Heading2"/>
        <w:bidi/>
      </w:pPr>
      <w:r>
        <w:rPr>
          <w:lang w:val="ar_AE" w:bidi="ar_AE"/>
        </w:rPr>
        <w:t>1 ملوك 2: 16–18</w:t>
      </w:r>
      <w:r>
        <w:rPr>
          <w:lang w:val="ar_AE" w:bidi="ar_AE"/>
        </w:rPr>
      </w:r>
    </w:p>
    <w:p>
      <w:pPr>
        <w:bidi/>
      </w:pPr>
      <w:r>
        <w:rPr>
          <w:lang w:val="ar_AE" w:bidi="ar_AE"/>
        </w:rPr>
      </w:r>
      <w:r>
        <w:rPr>
          <w:lang w:val="ar_AE" w:bidi="ar_AE"/>
        </w:rPr>
        <w:t>أَنْ يُعْطِيَنِي أَبِيشَجَ الشُّونَمِيَّةَ امْرَأَةً: كان امتلاك سُرية (حاضنة) الملك يُعد علامة على الشرعية الملكية. فعندما أصبح داود ملكًا، مُنح نساء شاول (</w:t>
      </w:r>
      <w:hyperlink r:id="rId90">
        <w:r>
          <w:rPr>
            <w:lang w:val="ar_AE" w:bidi="ar_AE"/>
          </w:rPr>
          <w:rPr>
            <w:color w:val="0000EE"/>
            <w:u w:val="single"/>
          </w:rPr>
          <w:t>2 صموئيل 12:7–8</w:t>
        </w:r>
      </w:hyperlink>
      <w:r>
        <w:rPr>
          <w:lang w:val="ar_AE" w:bidi="ar_AE"/>
        </w:rPr>
        <w:t>). وأعلن أبشالوم المتمرد حقه في سراري داود (</w:t>
      </w:r>
      <w:hyperlink r:id="rId91">
        <w:r>
          <w:rPr>
            <w:lang w:val="ar_AE" w:bidi="ar_AE"/>
          </w:rPr>
          <w:rPr>
            <w:color w:val="0000EE"/>
            <w:u w:val="single"/>
          </w:rPr>
          <w:t>2 صموئيل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19–21</w:t>
      </w:r>
      <w:r>
        <w:rPr>
          <w:lang w:val="ar_AE" w:bidi="ar_AE"/>
        </w:rPr>
      </w:r>
    </w:p>
    <w:p>
      <w:pPr>
        <w:bidi/>
      </w:pPr>
      <w:r>
        <w:rPr>
          <w:lang w:val="ar_AE" w:bidi="ar_AE"/>
        </w:rPr>
      </w:r>
      <w:r>
        <w:rPr>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lang w:val="ar_AE" w:bidi="ar_AE"/>
        </w:rPr>
      </w:r>
      <w:r>
        <w:rPr>
          <w:lang w:val="ar_AE" w:bidi="ar_AE"/>
        </w:rPr>
      </w:r>
    </w:p>
    <w:p>
      <w:pPr>
        <w:bidi/>
      </w:pPr>
      <w:r>
        <w:rPr>
          <w:lang w:val="ar_AE" w:bidi="ar_AE"/>
        </w:rPr>
      </w:r>
    </w:p>
    <w:p>
      <w:pPr>
        <w:pStyle w:val="Heading2"/>
        <w:bidi/>
      </w:pPr>
      <w:r>
        <w:rPr>
          <w:lang w:val="ar_AE" w:bidi="ar_AE"/>
        </w:rPr>
        <w:t>1 ملوك 2: 22–25</w:t>
      </w:r>
      <w:r>
        <w:rPr>
          <w:lang w:val="ar_AE" w:bidi="ar_AE"/>
        </w:rPr>
      </w:r>
    </w:p>
    <w:p>
      <w:pPr>
        <w:bidi/>
      </w:pPr>
      <w:r>
        <w:rPr>
          <w:lang w:val="ar_AE" w:bidi="ar_AE"/>
        </w:rPr>
      </w:r>
      <w:r>
        <w:rPr>
          <w:lang w:val="ar_AE" w:bidi="ar_AE"/>
        </w:rPr>
        <w:t>بسبب أن أدونيّا انتهك شروط خضوعه لسليمان (</w:t>
      </w:r>
      <w:hyperlink r:id="rId92">
        <w:r>
          <w:rPr>
            <w:lang w:val="ar_AE" w:bidi="ar_AE"/>
          </w:rPr>
          <w:rPr>
            <w:color w:val="0000EE"/>
            <w:u w:val="single"/>
          </w:rPr>
          <w:t>1:52–53</w:t>
        </w:r>
      </w:hyperlink>
      <w:r>
        <w:rPr>
          <w:lang w:val="ar_AE" w:bidi="ar_AE"/>
        </w:rPr>
        <w:t xml:space="preserve">)، فقد أمر الملك بنايا (انظر </w:t>
      </w:r>
      <w:hyperlink r:id="rId93">
        <w:r>
          <w:rPr>
            <w:lang w:val="ar_AE" w:bidi="ar_AE"/>
          </w:rPr>
          <w:rPr>
            <w:color w:val="0000EE"/>
            <w:u w:val="single"/>
          </w:rPr>
          <w:t>1:8</w:t>
        </w:r>
      </w:hyperlink>
      <w:r>
        <w:rPr>
          <w:lang w:val="ar_AE" w:bidi="ar_AE"/>
        </w:rPr>
        <w:t xml:space="preserve">, </w:t>
      </w:r>
      <w:hyperlink r:id="rId94">
        <w:r>
          <w:rPr>
            <w:lang w:val="ar_AE" w:bidi="ar_AE"/>
          </w:rPr>
          <w:rPr>
            <w:color w:val="0000EE"/>
            <w:u w:val="single"/>
          </w:rPr>
          <w:t>26</w:t>
        </w:r>
      </w:hyperlink>
      <w:r>
        <w:rPr>
          <w:lang w:val="ar_AE" w:bidi="ar_AE"/>
        </w:rPr>
        <w:t xml:space="preserve">, </w:t>
      </w:r>
      <w:hyperlink r:id="rId95">
        <w:r>
          <w:rPr>
            <w:lang w:val="ar_AE" w:bidi="ar_AE"/>
          </w:rPr>
          <w:rPr>
            <w:color w:val="0000EE"/>
            <w:u w:val="single"/>
          </w:rPr>
          <w:t>38</w:t>
        </w:r>
      </w:hyperlink>
      <w:r>
        <w:rPr>
          <w:lang w:val="ar_AE" w:bidi="ar_AE"/>
        </w:rPr>
        <w:t>) بتنفيذ حكم الموت عليه.</w:t>
      </w:r>
      <w:r>
        <w:rPr>
          <w:lang w:val="ar_AE" w:bidi="ar_AE"/>
        </w:rPr>
      </w:r>
      <w:r>
        <w:rPr>
          <w:lang w:val="ar_AE" w:bidi="ar_AE"/>
        </w:rPr>
      </w:r>
    </w:p>
    <w:p>
      <w:pPr>
        <w:bidi/>
      </w:pPr>
      <w:r>
        <w:rPr>
          <w:lang w:val="ar_AE" w:bidi="ar_AE"/>
        </w:rPr>
      </w:r>
    </w:p>
    <w:p>
      <w:pPr>
        <w:pStyle w:val="Heading2"/>
        <w:bidi/>
      </w:pPr>
      <w:r>
        <w:rPr>
          <w:lang w:val="ar_AE" w:bidi="ar_AE"/>
        </w:rPr>
        <w:t>1 ملوك 2: 26–27</w:t>
      </w:r>
      <w:r>
        <w:rPr>
          <w:lang w:val="ar_AE" w:bidi="ar_AE"/>
        </w:rPr>
      </w:r>
    </w:p>
    <w:p>
      <w:pPr>
        <w:bidi/>
      </w:pPr>
      <w:r>
        <w:rPr>
          <w:lang w:val="ar_AE" w:bidi="ar_AE"/>
        </w:rPr>
      </w:r>
      <w:r>
        <w:rPr>
          <w:lang w:val="ar_AE" w:bidi="ar_AE"/>
        </w:rPr>
        <w:t>كان أبياثار قد دعم أدونيّا بشكل فيه خيانة (</w:t>
      </w:r>
      <w:hyperlink r:id="rId96">
        <w:r>
          <w:rPr>
            <w:lang w:val="ar_AE" w:bidi="ar_AE"/>
          </w:rPr>
          <w:rPr>
            <w:color w:val="0000EE"/>
            <w:u w:val="single"/>
          </w:rPr>
          <w:t>1:7</w:t>
        </w:r>
      </w:hyperlink>
      <w:r>
        <w:rPr>
          <w:lang w:val="ar_AE" w:bidi="ar_AE"/>
        </w:rPr>
        <w:t xml:space="preserve">, </w:t>
      </w:r>
      <w:hyperlink r:id="rId97">
        <w:r>
          <w:rPr>
            <w:lang w:val="ar_AE" w:bidi="ar_AE"/>
          </w:rPr>
          <w:rPr>
            <w:color w:val="0000EE"/>
            <w:u w:val="single"/>
          </w:rPr>
          <w:t>25</w:t>
        </w:r>
      </w:hyperlink>
      <w:r>
        <w:rPr>
          <w:lang w:val="ar_AE" w:bidi="ar_AE"/>
        </w:rPr>
        <w:t>). لكنه عُزِلَ (من وظيفته) بدلًا من أن يُقتل لأنه كان قد حمل التابوت (</w:t>
      </w:r>
      <w:hyperlink r:id="rId98">
        <w:r>
          <w:rPr>
            <w:lang w:val="ar_AE" w:bidi="ar_AE"/>
          </w:rPr>
          <w:rPr>
            <w:color w:val="0000EE"/>
            <w:u w:val="single"/>
          </w:rPr>
          <w:t>2 صموئيل 15:24</w:t>
        </w:r>
      </w:hyperlink>
      <w:r>
        <w:rPr>
          <w:lang w:val="ar_AE" w:bidi="ar_AE"/>
        </w:rPr>
        <w:t xml:space="preserve">, </w:t>
      </w:r>
      <w:hyperlink r:id="rId99">
        <w:r>
          <w:rPr>
            <w:lang w:val="ar_AE" w:bidi="ar_AE"/>
          </w:rPr>
          <w:rPr>
            <w:color w:val="0000EE"/>
            <w:u w:val="single"/>
          </w:rPr>
          <w:t>29</w:t>
        </w:r>
      </w:hyperlink>
      <w:r>
        <w:rPr>
          <w:lang w:val="ar_AE" w:bidi="ar_AE"/>
        </w:rPr>
        <w:t xml:space="preserve">, </w:t>
      </w:r>
      <w:hyperlink r:id="rId100">
        <w:r>
          <w:rPr>
            <w:lang w:val="ar_AE" w:bidi="ar_AE"/>
          </w:rPr>
          <w:rPr>
            <w:color w:val="0000EE"/>
            <w:u w:val="single"/>
          </w:rPr>
          <w:t>35</w:t>
        </w:r>
      </w:hyperlink>
      <w:r>
        <w:rPr>
          <w:lang w:val="ar_AE" w:bidi="ar_AE"/>
        </w:rPr>
        <w:t>)، كما أنه كان قد دعم داود وشارك في جميع مصاعبه. وقد كان رفض أبياثار من الكهنوت تتميمًا لكلمة الرب بخصوص بيت عالي في نسل إيثامار (</w:t>
      </w:r>
      <w:hyperlink r:id="rId101">
        <w:r>
          <w:rPr>
            <w:lang w:val="ar_AE" w:bidi="ar_AE"/>
          </w:rPr>
          <w:rPr>
            <w:color w:val="0000EE"/>
            <w:u w:val="single"/>
          </w:rPr>
          <w:t>1 صموئيل 2:30–35</w:t>
        </w:r>
      </w:hyperlink>
      <w:r>
        <w:rPr>
          <w:lang w:val="ar_AE" w:bidi="ar_AE"/>
        </w:rPr>
        <w:t>). كما أن تعيين صادوق (</w:t>
      </w:r>
      <w:hyperlink r:id="rId102">
        <w:r>
          <w:rPr>
            <w:lang w:val="ar_AE" w:bidi="ar_AE"/>
          </w:rPr>
          <w:rPr>
            <w:color w:val="0000EE"/>
            <w:u w:val="single"/>
          </w:rPr>
          <w:t>1 ملوك 4:2</w:t>
        </w:r>
      </w:hyperlink>
      <w:r>
        <w:rPr>
          <w:lang w:val="ar_AE" w:bidi="ar_AE"/>
        </w:rPr>
        <w:t>) أعاد رئاسة الكهنوت إلى بيت ألعازار كما كان قبل عالي (</w:t>
      </w:r>
      <w:hyperlink r:id="rId103">
        <w:r>
          <w:rPr>
            <w:lang w:val="ar_AE" w:bidi="ar_AE"/>
          </w:rPr>
          <w:rPr>
            <w:color w:val="0000EE"/>
            <w:u w:val="single"/>
          </w:rPr>
          <w:t>عدد 20:22–28</w:t>
        </w:r>
      </w:hyperlink>
      <w:r>
        <w:rPr>
          <w:lang w:val="ar_AE" w:bidi="ar_AE"/>
        </w:rPr>
        <w:t xml:space="preserve">; </w:t>
      </w:r>
      <w:hyperlink r:id="rId104">
        <w:r>
          <w:rPr>
            <w:lang w:val="ar_AE" w:bidi="ar_AE"/>
          </w:rPr>
          <w:rPr>
            <w:color w:val="0000EE"/>
            <w:u w:val="single"/>
          </w:rPr>
          <w:t>25:11–13</w:t>
        </w:r>
      </w:hyperlink>
      <w:r>
        <w:rPr>
          <w:lang w:val="ar_AE" w:bidi="ar_AE"/>
        </w:rPr>
        <w:t xml:space="preserve">; </w:t>
      </w:r>
      <w:hyperlink r:id="rId105">
        <w:r>
          <w:rPr>
            <w:lang w:val="ar_AE" w:bidi="ar_AE"/>
          </w:rPr>
          <w:rPr>
            <w:color w:val="0000EE"/>
            <w:u w:val="single"/>
          </w:rPr>
          <w:t>2 صموئيل 8:17</w:t>
        </w:r>
      </w:hyperlink>
      <w:r>
        <w:rPr>
          <w:lang w:val="ar_AE" w:bidi="ar_AE"/>
        </w:rPr>
        <w:t xml:space="preserve">; </w:t>
      </w:r>
      <w:hyperlink r:id="rId106">
        <w:r>
          <w:rPr>
            <w:lang w:val="ar_AE" w:bidi="ar_AE"/>
          </w:rPr>
          <w:rPr>
            <w:color w:val="0000EE"/>
            <w:u w:val="single"/>
          </w:rPr>
          <w:t>1 أخبار 6:1–8</w:t>
        </w:r>
      </w:hyperlink>
      <w:r>
        <w:rPr>
          <w:lang w:val="ar_AE" w:bidi="ar_AE"/>
        </w:rPr>
        <w:t xml:space="preserve">, </w:t>
      </w:r>
      <w:hyperlink r:id="rId107">
        <w:r>
          <w:rPr>
            <w:lang w:val="ar_AE" w:bidi="ar_AE"/>
          </w:rPr>
          <w:rPr>
            <w:color w:val="0000EE"/>
            <w:u w:val="single"/>
          </w:rPr>
          <w:t>50–53</w:t>
        </w:r>
      </w:hyperlink>
      <w:r>
        <w:rPr>
          <w:lang w:val="ar_AE" w:bidi="ar_AE"/>
        </w:rPr>
        <w:t xml:space="preserve">; </w:t>
      </w:r>
      <w:hyperlink r:id="rId108">
        <w:r>
          <w:rPr>
            <w:lang w:val="ar_AE" w:bidi="ar_AE"/>
          </w:rPr>
          <w:rPr>
            <w:color w:val="0000EE"/>
            <w:u w:val="single"/>
          </w:rPr>
          <w:t>عزرا 7:2–5</w:t>
        </w:r>
      </w:hyperlink>
      <w:r>
        <w:rPr>
          <w:lang w:val="ar_AE" w:bidi="ar_AE"/>
        </w:rPr>
        <w:t>) وهكذا استمر طوال فترة المملكة المنقسمة (</w:t>
      </w:r>
      <w:hyperlink r:id="rId109">
        <w:r>
          <w:rPr>
            <w:lang w:val="ar_AE" w:bidi="ar_AE"/>
          </w:rPr>
          <w:rPr>
            <w:color w:val="0000EE"/>
            <w:u w:val="single"/>
          </w:rPr>
          <w:t>2 أخبار 31:10</w:t>
        </w:r>
      </w:hyperlink>
      <w:r>
        <w:rPr>
          <w:lang w:val="ar_AE" w:bidi="ar_AE"/>
        </w:rPr>
        <w:t xml:space="preserve">; </w:t>
      </w:r>
      <w:hyperlink r:id="rId110">
        <w:r>
          <w:rPr>
            <w:lang w:val="ar_AE" w:bidi="ar_AE"/>
          </w:rPr>
          <w:rPr>
            <w:color w:val="0000EE"/>
            <w:u w:val="single"/>
          </w:rPr>
          <w:t>حزقيال 43:19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26–35</w:t>
      </w:r>
      <w:r>
        <w:rPr>
          <w:lang w:val="ar_AE" w:bidi="ar_AE"/>
        </w:rPr>
      </w:r>
    </w:p>
    <w:p>
      <w:pPr>
        <w:bidi/>
      </w:pPr>
      <w:r>
        <w:rPr>
          <w:lang w:val="ar_AE" w:bidi="ar_AE"/>
        </w:rPr>
      </w:r>
      <w:r>
        <w:rPr>
          <w:lang w:val="ar_AE" w:bidi="ar_AE"/>
        </w:rPr>
        <w:t>لقد افترض سليمان أن مؤيدي أدونيا الرئيسيين، أبياثار ويوآب، ظلوا متورطين في مخططات أدونيا، لذلك تعامل معهم سليمان أيضًا.</w:t>
      </w:r>
      <w:r>
        <w:rPr>
          <w:lang w:val="ar_AE" w:bidi="ar_AE"/>
        </w:rPr>
      </w:r>
      <w:r>
        <w:rPr>
          <w:lang w:val="ar_AE" w:bidi="ar_AE"/>
        </w:rPr>
      </w:r>
    </w:p>
    <w:p>
      <w:pPr>
        <w:bidi/>
      </w:pPr>
      <w:r>
        <w:rPr>
          <w:lang w:val="ar_AE" w:bidi="ar_AE"/>
        </w:rPr>
      </w:r>
    </w:p>
    <w:p>
      <w:pPr>
        <w:pStyle w:val="Heading2"/>
        <w:bidi/>
      </w:pPr>
      <w:r>
        <w:rPr>
          <w:lang w:val="ar_AE" w:bidi="ar_AE"/>
        </w:rPr>
        <w:t>1 ملوك 2: 28–29</w:t>
      </w:r>
      <w:r>
        <w:rPr>
          <w:lang w:val="ar_AE" w:bidi="ar_AE"/>
        </w:rPr>
      </w:r>
    </w:p>
    <w:p>
      <w:pPr>
        <w:bidi/>
      </w:pPr>
      <w:r>
        <w:rPr>
          <w:lang w:val="ar_AE" w:bidi="ar_AE"/>
        </w:rPr>
      </w:r>
      <w:r>
        <w:rPr>
          <w:lang w:val="ar_AE" w:bidi="ar_AE"/>
        </w:rPr>
        <w:t>مُتبعًا مثال أدونيّا (</w:t>
      </w:r>
      <w:hyperlink r:id="rId111">
        <w:r>
          <w:rPr>
            <w:lang w:val="ar_AE" w:bidi="ar_AE"/>
          </w:rPr>
          <w:rPr>
            <w:color w:val="0000EE"/>
            <w:u w:val="single"/>
          </w:rPr>
          <w:t>1:50</w:t>
        </w:r>
      </w:hyperlink>
      <w:r>
        <w:rPr>
          <w:lang w:val="ar_AE" w:bidi="ar_AE"/>
        </w:rPr>
        <w:t>)، كان يوآب يأمل في الحصول على الرحمة من خلال التمسك بقرون المذبح وفقًا لأحكام شريعة موسى (</w:t>
      </w:r>
      <w:hyperlink r:id="rId45">
        <w:r>
          <w:rPr>
            <w:lang w:val="ar_AE" w:bidi="ar_AE"/>
          </w:rPr>
          <w:rPr>
            <w:color w:val="0000EE"/>
            <w:u w:val="single"/>
          </w:rPr>
          <w:t>خروج 21:12–14</w:t>
        </w:r>
      </w:hyperlink>
      <w:r>
        <w:rPr>
          <w:lang w:val="ar_AE" w:bidi="ar_AE"/>
        </w:rPr>
        <w:t xml:space="preserve">؛ </w:t>
      </w:r>
      <w:hyperlink r:id="rId112">
        <w:r>
          <w:rPr>
            <w:lang w:val="ar_AE" w:bidi="ar_AE"/>
          </w:rPr>
          <w:rPr>
            <w:color w:val="0000EE"/>
            <w:u w:val="single"/>
          </w:rPr>
          <w:t>عدد 35:22–25</w:t>
        </w:r>
      </w:hyperlink>
      <w:r>
        <w:rPr>
          <w:lang w:val="ar_AE" w:bidi="ar_AE"/>
        </w:rPr>
        <w:t xml:space="preserve">؛ </w:t>
      </w:r>
      <w:hyperlink r:id="rId113">
        <w:r>
          <w:rPr>
            <w:lang w:val="ar_AE" w:bidi="ar_AE"/>
          </w:rPr>
          <w:rPr>
            <w:color w:val="0000EE"/>
            <w:u w:val="single"/>
          </w:rPr>
          <w:t>تثنية 19:4–5</w:t>
        </w:r>
      </w:hyperlink>
      <w:r>
        <w:rPr>
          <w:lang w:val="ar_AE" w:bidi="ar_AE"/>
        </w:rPr>
        <w:t xml:space="preserve">). ولكن لأن </w:t>
      </w:r>
      <w:r>
        <w:rPr>
          <w:i/>
          <w:lang w:val="ar_AE" w:bidi="ar_AE"/>
        </w:rPr>
        <w:t>يوآب</w:t>
      </w:r>
      <w:r>
        <w:rPr>
          <w:lang w:val="ar_AE" w:bidi="ar_AE"/>
        </w:rPr>
        <w:t xml:space="preserve"> كان قاتلًا، لم يكن بإمكانه أن يطلب الرأفة (انظر </w:t>
      </w:r>
      <w:hyperlink r:id="rId114">
        <w:r>
          <w:rPr>
            <w:lang w:val="ar_AE" w:bidi="ar_AE"/>
          </w:rPr>
          <w:rPr>
            <w:color w:val="0000EE"/>
            <w:u w:val="single"/>
          </w:rPr>
          <w:t>2 صموئيل 3:27</w:t>
        </w:r>
      </w:hyperlink>
      <w:r>
        <w:rPr>
          <w:lang w:val="ar_AE" w:bidi="ar_AE"/>
        </w:rPr>
        <w:t xml:space="preserve">؛ </w:t>
      </w:r>
      <w:hyperlink r:id="rId115">
        <w:r>
          <w:rPr>
            <w:lang w:val="ar_AE" w:bidi="ar_AE"/>
          </w:rPr>
          <w:rPr>
            <w:color w:val="0000EE"/>
            <w:u w:val="single"/>
          </w:rPr>
          <w:t>18:14</w:t>
        </w:r>
      </w:hyperlink>
      <w:r>
        <w:rPr>
          <w:lang w:val="ar_AE" w:bidi="ar_AE"/>
        </w:rPr>
        <w:t xml:space="preserve">؛ </w:t>
      </w:r>
      <w:hyperlink r:id="rId79">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36–38</w:t>
      </w:r>
      <w:r>
        <w:rPr>
          <w:lang w:val="ar_AE" w:bidi="ar_AE"/>
        </w:rPr>
      </w:r>
    </w:p>
    <w:p>
      <w:pPr>
        <w:bidi/>
      </w:pPr>
      <w:r>
        <w:rPr>
          <w:lang w:val="ar_AE" w:bidi="ar_AE"/>
        </w:rPr>
      </w:r>
      <w:r>
        <w:rPr>
          <w:lang w:val="ar_AE" w:bidi="ar_AE"/>
        </w:rPr>
        <w:t>عَزْل شمعي (منعه من الخروج من أورشليم) قد منعه من الوصول إلى أقاربه في بنيامين لإثارة الاضطرابات للملك.</w:t>
      </w:r>
      <w:r>
        <w:rPr>
          <w:lang w:val="ar_AE" w:bidi="ar_AE"/>
        </w:rPr>
      </w:r>
      <w:r>
        <w:rPr>
          <w:lang w:val="ar_AE" w:bidi="ar_AE"/>
        </w:rPr>
      </w:r>
    </w:p>
    <w:p>
      <w:pPr>
        <w:bidi/>
      </w:pPr>
      <w:r>
        <w:rPr>
          <w:lang w:val="ar_AE" w:bidi="ar_AE"/>
        </w:rPr>
      </w:r>
    </w:p>
    <w:p>
      <w:pPr>
        <w:pStyle w:val="Heading2"/>
        <w:bidi/>
      </w:pPr>
      <w:r>
        <w:rPr>
          <w:lang w:val="ar_AE" w:bidi="ar_AE"/>
        </w:rPr>
        <w:t>1 ملوك 2: 39–46</w:t>
      </w:r>
      <w:r>
        <w:rPr>
          <w:lang w:val="ar_AE" w:bidi="ar_AE"/>
        </w:rPr>
      </w:r>
    </w:p>
    <w:p>
      <w:pPr>
        <w:bidi/>
      </w:pPr>
      <w:r>
        <w:rPr>
          <w:lang w:val="ar_AE" w:bidi="ar_AE"/>
        </w:rPr>
      </w:r>
      <w:r>
        <w:rPr>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lang w:val="ar_AE" w:bidi="ar_AE"/>
        </w:rPr>
        <w:t>جت،</w:t>
      </w:r>
      <w:r>
        <w:rPr>
          <w:lang w:val="ar_AE" w:bidi="ar_AE"/>
        </w:rPr>
        <w:t xml:space="preserve"> لكن العقوبة كانت مفهومة من كلا الطرفين لتطبيقها على ذهاب شمعي إلى أي مكان آخر. ونظرًا لأن شمعي لم يحفظ يمين الرب (</w:t>
      </w:r>
      <w:hyperlink r:id="rId116">
        <w:r>
          <w:rPr>
            <w:lang w:val="ar_AE" w:bidi="ar_AE"/>
          </w:rPr>
          <w:rPr>
            <w:color w:val="0000EE"/>
            <w:u w:val="single"/>
          </w:rPr>
          <w:t>2:43</w:t>
        </w:r>
      </w:hyperlink>
      <w:r>
        <w:rPr>
          <w:lang w:val="ar_AE" w:bidi="ar_AE"/>
        </w:rPr>
        <w:t>) وبسبب عداوته السابقة تجاه داود (</w:t>
      </w:r>
      <w:hyperlink r:id="rId84">
        <w:r>
          <w:rPr>
            <w:lang w:val="ar_AE" w:bidi="ar_AE"/>
          </w:rPr>
          <w:rPr>
            <w:color w:val="0000EE"/>
            <w:u w:val="single"/>
          </w:rPr>
          <w:t>2 صموئيل 16:5–13</w:t>
        </w:r>
      </w:hyperlink>
      <w:r>
        <w:rPr>
          <w:lang w:val="ar_AE" w:bidi="ar_AE"/>
        </w:rPr>
        <w:t xml:space="preserve">; </w:t>
      </w:r>
      <w:hyperlink r:id="rId117">
        <w:r>
          <w:rPr>
            <w:lang w:val="ar_AE" w:bidi="ar_AE"/>
          </w:rPr>
          <w:rPr>
            <w:color w:val="0000EE"/>
            <w:u w:val="single"/>
          </w:rPr>
          <w:t>19:16–23</w:t>
        </w:r>
      </w:hyperlink>
      <w:r>
        <w:rPr>
          <w:lang w:val="ar_AE" w:bidi="ar_AE"/>
        </w:rPr>
        <w:t>)، أمر سليمان بنايا بقتله.</w:t>
      </w:r>
      <w:r>
        <w:rPr>
          <w:lang w:val="ar_AE" w:bidi="ar_AE"/>
        </w:rPr>
      </w:r>
      <w:r>
        <w:rPr>
          <w:lang w:val="ar_AE" w:bidi="ar_AE"/>
        </w:rPr>
      </w:r>
    </w:p>
    <w:p>
      <w:pPr>
        <w:bidi/>
      </w:pPr>
      <w:r>
        <w:rPr>
          <w:lang w:val="ar_AE" w:bidi="ar_AE"/>
        </w:rPr>
      </w:r>
    </w:p>
    <w:p>
      <w:pPr>
        <w:pStyle w:val="Heading2"/>
        <w:bidi/>
      </w:pPr>
      <w:r>
        <w:rPr>
          <w:lang w:val="ar_AE" w:bidi="ar_AE"/>
        </w:rPr>
        <w:t>1 ملوك 3: 1</w:t>
      </w:r>
      <w:r>
        <w:rPr>
          <w:lang w:val="ar_AE" w:bidi="ar_AE"/>
        </w:rPr>
      </w:r>
    </w:p>
    <w:p>
      <w:pPr>
        <w:bidi/>
      </w:pPr>
      <w:r>
        <w:rPr>
          <w:lang w:val="ar_AE" w:bidi="ar_AE"/>
        </w:rPr>
      </w:r>
      <w:r>
        <w:rPr>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hyperlink r:id="rId118">
        <w:r>
          <w:rPr>
            <w:lang w:val="ar_AE" w:bidi="ar_AE"/>
          </w:rPr>
          <w:rPr>
            <w:color w:val="0000EE"/>
            <w:u w:val="single"/>
          </w:rPr>
          <w:t>9:16</w:t>
        </w:r>
      </w:hyperlink>
      <w:r>
        <w:rPr>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hyperlink r:id="rId119">
        <w:r>
          <w:rPr>
            <w:lang w:val="ar_AE" w:bidi="ar_AE"/>
          </w:rPr>
          <w:rPr>
            <w:color w:val="0000EE"/>
            <w:u w:val="single"/>
          </w:rPr>
          <w:t>11:42–43</w:t>
        </w:r>
      </w:hyperlink>
      <w:r>
        <w:rPr>
          <w:lang w:val="ar_AE" w:bidi="ar_AE"/>
        </w:rPr>
        <w:t xml:space="preserve"> مع </w:t>
      </w:r>
      <w:hyperlink r:id="rId120">
        <w:r>
          <w:rPr>
            <w:lang w:val="ar_AE" w:bidi="ar_AE"/>
          </w:rPr>
          <w:rPr>
            <w:color w:val="0000EE"/>
            <w:u w:val="single"/>
          </w:rPr>
          <w:t>14:21</w:t>
        </w:r>
      </w:hyperlink>
      <w:r>
        <w:rPr>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hyperlink r:id="rId121">
        <w:r>
          <w:rPr>
            <w:lang w:val="ar_AE" w:bidi="ar_AE"/>
          </w:rPr>
          <w:rPr>
            <w:color w:val="0000EE"/>
            <w:u w:val="single"/>
          </w:rPr>
          <w:t>7:8</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3: 2–3</w:t>
      </w:r>
      <w:r>
        <w:rPr>
          <w:lang w:val="ar_AE" w:bidi="ar_AE"/>
        </w:rPr>
      </w:r>
    </w:p>
    <w:p>
      <w:pPr>
        <w:bidi/>
      </w:pPr>
      <w:r>
        <w:rPr>
          <w:lang w:val="ar_AE" w:bidi="ar_AE"/>
        </w:rPr>
      </w:r>
      <w:r>
        <w:rPr>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lang w:val="ar_AE" w:bidi="ar_AE"/>
        </w:rPr>
        <w:t>ملاحظة الدراسة على 8:1</w:t>
      </w:r>
      <w:r>
        <w:rPr>
          <w:lang w:val="ar_AE" w:bidi="ar_AE"/>
        </w:rPr>
        <w:t>). على أي حال، كان هذا يقلل من العبادة الموحدة في موضع محدد لكل الشعب (</w:t>
      </w:r>
      <w:hyperlink r:id="rId124">
        <w:r>
          <w:rPr>
            <w:lang w:val="ar_AE" w:bidi="ar_AE"/>
          </w:rPr>
          <w:rPr>
            <w:color w:val="0000EE"/>
            <w:u w:val="single"/>
          </w:rPr>
          <w:t>12:1–24</w:t>
        </w:r>
      </w:hyperlink>
      <w:r>
        <w:rPr>
          <w:lang w:val="ar_AE" w:bidi="ar_AE"/>
        </w:rPr>
        <w:t>) ويزيد من خطر الاختلاط بالممارسات الدينية الكنعانية. كما كانت عبادة إسرائيل في مثل هذه الأماكن ممنوعة (</w:t>
      </w:r>
      <w:hyperlink r:id="rId125">
        <w:r>
          <w:rPr>
            <w:lang w:val="ar_AE" w:bidi="ar_AE"/>
          </w:rPr>
          <w:rPr>
            <w:color w:val="0000EE"/>
            <w:u w:val="single"/>
          </w:rPr>
          <w:t>تثنية 12:1–14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w:t>
      </w:r>
      <w:r>
        <w:rPr>
          <w:lang w:val="ar_AE" w:bidi="ar_AE"/>
        </w:rPr>
      </w:r>
    </w:p>
    <w:p>
      <w:pPr>
        <w:bidi/>
      </w:pPr>
      <w:r>
        <w:rPr>
          <w:lang w:val="ar_AE" w:bidi="ar_AE"/>
        </w:rPr>
      </w:r>
      <w:r>
        <w:rPr>
          <w:lang w:val="ar_AE" w:bidi="ar_AE"/>
        </w:rPr>
        <w:t xml:space="preserve">كانت مدينة جبعون تقع على بعد ستة أميال شمال غرب أورشليم. وقد كان مذبحها، وهو أهم هذه الأماكن المحلية للعبادة (حرفيًا </w:t>
      </w:r>
      <w:r>
        <w:rPr>
          <w:i/>
          <w:lang w:val="ar_AE" w:bidi="ar_AE"/>
        </w:rPr>
        <w:t>المرتفعة العظمى</w:t>
      </w:r>
      <w:r>
        <w:rPr>
          <w:lang w:val="ar_AE" w:bidi="ar_AE"/>
        </w:rPr>
        <w:t xml:space="preserve">)، يستوعب تقديم ذبائح ذات طابع وحجم ملكي. وكانت </w:t>
      </w:r>
      <w:r>
        <w:rPr>
          <w:i/>
          <w:lang w:val="ar_AE" w:bidi="ar_AE"/>
        </w:rPr>
        <w:t>جبعون</w:t>
      </w:r>
      <w:r>
        <w:rPr>
          <w:lang w:val="ar_AE" w:bidi="ar_AE"/>
        </w:rPr>
        <w:t xml:space="preserve"> أيضًا موضع خيمة الاجتماع (</w:t>
      </w:r>
      <w:hyperlink r:id="rId126">
        <w:r>
          <w:rPr>
            <w:lang w:val="ar_AE" w:bidi="ar_AE"/>
          </w:rPr>
          <w:rPr>
            <w:color w:val="0000EE"/>
            <w:u w:val="single"/>
          </w:rPr>
          <w:t>1 أخبار 16:39–40</w:t>
        </w:r>
      </w:hyperlink>
      <w:r>
        <w:rPr>
          <w:lang w:val="ar_AE" w:bidi="ar_AE"/>
        </w:rPr>
        <w:t xml:space="preserve">; </w:t>
      </w:r>
      <w:hyperlink r:id="rId127">
        <w:r>
          <w:rPr>
            <w:lang w:val="ar_AE" w:bidi="ar_AE"/>
          </w:rPr>
          <w:rPr>
            <w:color w:val="0000EE"/>
            <w:u w:val="single"/>
          </w:rPr>
          <w:t>21:29</w:t>
        </w:r>
      </w:hyperlink>
      <w:r>
        <w:rPr>
          <w:lang w:val="ar_AE" w:bidi="ar_AE"/>
        </w:rPr>
        <w:t xml:space="preserve">; </w:t>
      </w:r>
      <w:hyperlink r:id="rId128">
        <w:r>
          <w:rPr>
            <w:lang w:val="ar_AE" w:bidi="ar_AE"/>
          </w:rPr>
          <w:rPr>
            <w:color w:val="0000EE"/>
            <w:u w:val="single"/>
          </w:rPr>
          <w:t>2 أخبار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4–15</w:t>
      </w:r>
      <w:r>
        <w:rPr>
          <w:lang w:val="ar_AE" w:bidi="ar_AE"/>
        </w:rPr>
      </w:r>
    </w:p>
    <w:p>
      <w:pPr>
        <w:bidi/>
      </w:pPr>
      <w:r>
        <w:rPr>
          <w:lang w:val="ar_AE" w:bidi="ar_AE"/>
        </w:rPr>
      </w:r>
      <w:r>
        <w:rPr>
          <w:lang w:val="ar_AE" w:bidi="ar_AE"/>
        </w:rPr>
        <w:t xml:space="preserve">يتم سرد أحداث منح الله هبة الحكمة لسليمان بطريقة </w:t>
      </w:r>
      <w:r>
        <w:rPr>
          <w:i/>
          <w:lang w:val="ar_AE" w:bidi="ar_AE"/>
        </w:rPr>
        <w:t xml:space="preserve">المقابلة </w:t>
      </w:r>
      <w:r>
        <w:rPr>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hyperlink r:id="rId129">
        <w:r>
          <w:rPr>
            <w:lang w:val="ar_AE" w:bidi="ar_AE"/>
          </w:rPr>
          <w:rPr>
            <w:color w:val="0000EE"/>
            <w:u w:val="single"/>
          </w:rPr>
          <w:t>3:4–5</w:t>
        </w:r>
      </w:hyperlink>
      <w:r>
        <w:rPr>
          <w:lang w:val="ar_AE" w:bidi="ar_AE"/>
        </w:rPr>
        <w:t>). ب: طلب سليمان الحكمة ليحكم شعبه بعدل وقدرة (</w:t>
      </w:r>
      <w:hyperlink r:id="rId130">
        <w:r>
          <w:rPr>
            <w:lang w:val="ar_AE" w:bidi="ar_AE"/>
          </w:rPr>
          <w:rPr>
            <w:color w:val="0000EE"/>
            <w:u w:val="single"/>
          </w:rPr>
          <w:t>3:6–9</w:t>
        </w:r>
      </w:hyperlink>
      <w:r>
        <w:rPr>
          <w:lang w:val="ar_AE" w:bidi="ar_AE"/>
        </w:rPr>
        <w:t>). ب’: استجاب الرب لطلبه بشكل إيجابي ومنحه بركات إضافية (</w:t>
      </w:r>
      <w:hyperlink r:id="rId131">
        <w:r>
          <w:rPr>
            <w:lang w:val="ar_AE" w:bidi="ar_AE"/>
          </w:rPr>
          <w:rPr>
            <w:color w:val="0000EE"/>
            <w:u w:val="single"/>
          </w:rPr>
          <w:t>3:10–14</w:t>
        </w:r>
      </w:hyperlink>
      <w:r>
        <w:rPr>
          <w:lang w:val="ar_AE" w:bidi="ar_AE"/>
        </w:rPr>
        <w:t>). A’: استيقظ سليمان من الحلم وأصعد ذبائح إضافية للرب (</w:t>
      </w:r>
      <w:hyperlink r:id="rId13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6</w:t>
      </w:r>
      <w:r>
        <w:rPr>
          <w:lang w:val="ar_AE" w:bidi="ar_AE"/>
        </w:rPr>
      </w:r>
    </w:p>
    <w:p>
      <w:pPr>
        <w:bidi/>
      </w:pPr>
      <w:r>
        <w:rPr>
          <w:lang w:val="ar_AE" w:bidi="ar_AE"/>
        </w:rPr>
      </w:r>
      <w:r>
        <w:rPr>
          <w:lang w:val="ar_AE" w:bidi="ar_AE"/>
        </w:rPr>
        <w:t>الكلمة العبرية التي تُترجم إلى الرحمة العظيمة (حيسيد khesed) تعبر عن معاملة الله الكريمة ومراحمه تجاه البشرية (</w:t>
      </w:r>
      <w:hyperlink r:id="rId133">
        <w:r>
          <w:rPr>
            <w:lang w:val="ar_AE" w:bidi="ar_AE"/>
          </w:rPr>
          <w:rPr>
            <w:color w:val="0000EE"/>
            <w:u w:val="single"/>
          </w:rPr>
          <w:t>مزمور 118:1–2</w:t>
        </w:r>
      </w:hyperlink>
      <w:r>
        <w:rPr>
          <w:lang w:val="ar_AE" w:bidi="ar_AE"/>
        </w:rPr>
        <w:t>)، وخاصة تجاه شعب العهد إسرائيل (</w:t>
      </w:r>
      <w:hyperlink r:id="rId134">
        <w:r>
          <w:rPr>
            <w:lang w:val="ar_AE" w:bidi="ar_AE"/>
          </w:rPr>
          <w:rPr>
            <w:color w:val="0000EE"/>
            <w:u w:val="single"/>
          </w:rPr>
          <w:t>تثنية 7:9</w:t>
        </w:r>
      </w:hyperlink>
      <w:r>
        <w:rPr>
          <w:lang w:val="ar_AE" w:bidi="ar_AE"/>
        </w:rPr>
        <w:t xml:space="preserve">، </w:t>
      </w:r>
      <w:hyperlink r:id="rId13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7–9</w:t>
      </w:r>
      <w:r>
        <w:rPr>
          <w:lang w:val="ar_AE" w:bidi="ar_AE"/>
        </w:rPr>
      </w:r>
    </w:p>
    <w:p>
      <w:pPr>
        <w:bidi/>
      </w:pPr>
      <w:r>
        <w:rPr>
          <w:lang w:val="ar_AE" w:bidi="ar_AE"/>
        </w:rPr>
      </w:r>
      <w:r>
        <w:rPr>
          <w:lang w:val="ar_AE" w:bidi="ar_AE"/>
        </w:rPr>
        <w:t xml:space="preserve">كان المصطلح العبري الذي يُترجم إلى فتى صغير يُستخدم غالبًا لوصف شخص يفتقر إلى الخبرة في مهنته ("مساعد"، </w:t>
      </w:r>
      <w:hyperlink r:id="rId136">
        <w:r>
          <w:rPr>
            <w:lang w:val="ar_AE" w:bidi="ar_AE"/>
          </w:rPr>
          <w:rPr>
            <w:color w:val="0000EE"/>
            <w:u w:val="single"/>
          </w:rPr>
          <w:t>19:21</w:t>
        </w:r>
      </w:hyperlink>
      <w:r>
        <w:rPr>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lang w:val="ar_AE" w:bidi="ar_AE"/>
        </w:rPr>
      </w:r>
      <w:r>
        <w:rPr>
          <w:lang w:val="ar_AE" w:bidi="ar_AE"/>
        </w:rPr>
      </w:r>
    </w:p>
    <w:p>
      <w:pPr>
        <w:bidi/>
      </w:pPr>
      <w:r>
        <w:rPr>
          <w:lang w:val="ar_AE" w:bidi="ar_AE"/>
        </w:rPr>
      </w:r>
    </w:p>
    <w:p>
      <w:pPr>
        <w:pStyle w:val="Heading2"/>
        <w:bidi/>
      </w:pPr>
      <w:r>
        <w:rPr>
          <w:lang w:val="ar_AE" w:bidi="ar_AE"/>
        </w:rPr>
        <w:t>1 ملوك 3: 10–12</w:t>
      </w:r>
      <w:r>
        <w:rPr>
          <w:lang w:val="ar_AE" w:bidi="ar_AE"/>
        </w:rPr>
      </w:r>
    </w:p>
    <w:p>
      <w:pPr>
        <w:bidi/>
      </w:pPr>
      <w:r>
        <w:rPr>
          <w:lang w:val="ar_AE" w:bidi="ar_AE"/>
        </w:rPr>
      </w:r>
      <w:r>
        <w:rPr>
          <w:lang w:val="ar_AE" w:bidi="ar_AE"/>
        </w:rPr>
        <w:t>كان الله راضيًا عن طلب سليمان غير الأناني وأعطاه قلبًا حكيمًا ومُميزًا. وتظهر هذه الصفات الفريدة في الجزء التالي (</w:t>
      </w:r>
      <w:hyperlink r:id="rId137">
        <w:r>
          <w:rPr>
            <w:lang w:val="ar_AE" w:bidi="ar_AE"/>
          </w:rPr>
          <w:rPr>
            <w:color w:val="0000EE"/>
            <w:u w:val="single"/>
          </w:rPr>
          <w:t>3:16–28</w:t>
        </w:r>
      </w:hyperlink>
      <w:r>
        <w:rPr>
          <w:lang w:val="ar_AE" w:bidi="ar_AE"/>
        </w:rPr>
        <w:t xml:space="preserve">) وكذلك خلال ترتيب سليمان لحكمه (أصحاح </w:t>
      </w:r>
      <w:hyperlink r:id="rId138">
        <w:r>
          <w:rPr>
            <w:lang w:val="ar_AE" w:bidi="ar_AE"/>
          </w:rPr>
          <w:rPr>
            <w:color w:val="0000EE"/>
            <w:u w:val="single"/>
          </w:rPr>
          <w:t>4</w:t>
        </w:r>
      </w:hyperlink>
      <w:r>
        <w:rPr>
          <w:lang w:val="ar_AE" w:bidi="ar_AE"/>
        </w:rPr>
        <w:t xml:space="preserve">)، والتعاملات التجارية، وأنشطة البناء، والعلاقات بالأمم الأخرى، وممارسات العبادة (أصحاحات </w:t>
      </w:r>
      <w:hyperlink r:id="rId13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15</w:t>
      </w:r>
      <w:r>
        <w:rPr>
          <w:lang w:val="ar_AE" w:bidi="ar_AE"/>
        </w:rPr>
      </w:r>
    </w:p>
    <w:p>
      <w:pPr>
        <w:bidi/>
      </w:pPr>
      <w:r>
        <w:rPr>
          <w:lang w:val="ar_AE" w:bidi="ar_AE"/>
        </w:rPr>
      </w:r>
      <w:r>
        <w:rPr>
          <w:lang w:val="ar_AE" w:bidi="ar_AE"/>
        </w:rPr>
        <w:t>ذبائح سليمان بعد الحلم تُكمل السرد.</w:t>
      </w:r>
      <w:r>
        <w:rPr>
          <w:lang w:val="ar_AE" w:bidi="ar_AE"/>
        </w:rPr>
      </w:r>
      <w:r>
        <w:rPr>
          <w:lang w:val="ar_AE" w:bidi="ar_AE"/>
        </w:rPr>
      </w:r>
    </w:p>
    <w:p>
      <w:pPr>
        <w:bidi/>
      </w:pPr>
      <w:r>
        <w:rPr>
          <w:lang w:val="ar_AE" w:bidi="ar_AE"/>
        </w:rPr>
      </w:r>
    </w:p>
    <w:p>
      <w:pPr>
        <w:pStyle w:val="Heading2"/>
        <w:bidi/>
      </w:pPr>
      <w:r>
        <w:rPr>
          <w:lang w:val="ar_AE" w:bidi="ar_AE"/>
        </w:rPr>
        <w:t>1 ملوك 3: 16</w:t>
      </w:r>
      <w:r>
        <w:rPr>
          <w:lang w:val="ar_AE" w:bidi="ar_AE"/>
        </w:rPr>
      </w:r>
    </w:p>
    <w:p>
      <w:pPr>
        <w:bidi/>
      </w:pPr>
      <w:r>
        <w:rPr>
          <w:lang w:val="ar_AE" w:bidi="ar_AE"/>
        </w:rPr>
      </w:r>
      <w:r>
        <w:rPr>
          <w:lang w:val="ar_AE" w:bidi="ar_AE"/>
        </w:rPr>
        <w:t>امْرَأَتَانِ زَانِيَتَانِ: بالرغم من أن الشريعة كانت تدين الزنا (</w:t>
      </w:r>
      <w:hyperlink r:id="rId140">
        <w:r>
          <w:rPr>
            <w:lang w:val="ar_AE" w:bidi="ar_AE"/>
          </w:rPr>
          <w:rPr>
            <w:color w:val="0000EE"/>
            <w:u w:val="single"/>
          </w:rPr>
          <w:t>لاويين 19:29</w:t>
        </w:r>
      </w:hyperlink>
      <w:r>
        <w:rPr>
          <w:lang w:val="ar_AE" w:bidi="ar_AE"/>
        </w:rPr>
        <w:t xml:space="preserve">؛ </w:t>
      </w:r>
      <w:hyperlink r:id="rId141">
        <w:r>
          <w:rPr>
            <w:lang w:val="ar_AE" w:bidi="ar_AE"/>
          </w:rPr>
          <w:rPr>
            <w:color w:val="0000EE"/>
            <w:u w:val="single"/>
          </w:rPr>
          <w:t>تثنية 23:18</w:t>
        </w:r>
      </w:hyperlink>
      <w:r>
        <w:rPr>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lang w:val="ar_AE" w:bidi="ar_AE"/>
        </w:rPr>
      </w:r>
      <w:r>
        <w:rPr>
          <w:lang w:val="ar_AE" w:bidi="ar_AE"/>
        </w:rPr>
      </w:r>
    </w:p>
    <w:p>
      <w:pPr>
        <w:bidi/>
      </w:pPr>
      <w:r>
        <w:rPr>
          <w:lang w:val="ar_AE" w:bidi="ar_AE"/>
        </w:rPr>
      </w:r>
    </w:p>
    <w:p>
      <w:pPr>
        <w:pStyle w:val="Heading2"/>
        <w:bidi/>
      </w:pPr>
      <w:r>
        <w:rPr>
          <w:lang w:val="ar_AE" w:bidi="ar_AE"/>
        </w:rPr>
        <w:t>1 ملوك 3: 16–28</w:t>
      </w:r>
      <w:r>
        <w:rPr>
          <w:lang w:val="ar_AE" w:bidi="ar_AE"/>
        </w:rPr>
      </w:r>
    </w:p>
    <w:p>
      <w:pPr>
        <w:bidi/>
      </w:pPr>
      <w:r>
        <w:rPr>
          <w:lang w:val="ar_AE" w:bidi="ar_AE"/>
        </w:rPr>
      </w:r>
      <w:r>
        <w:rPr>
          <w:lang w:val="ar_AE" w:bidi="ar_AE"/>
        </w:rPr>
        <w:t xml:space="preserve">قرار سليمان بخصوص الأم الحقيقية للطفل الحي يبرز حكمته في أمور القضاء المدني. وتُظهر الأصحاحات </w:t>
      </w:r>
      <w:hyperlink r:id="rId142">
        <w:r>
          <w:rPr>
            <w:lang w:val="ar_AE" w:bidi="ar_AE"/>
          </w:rPr>
          <w:rPr>
            <w:color w:val="0000EE"/>
            <w:u w:val="single"/>
          </w:rPr>
          <w:t>4–10</w:t>
        </w:r>
      </w:hyperlink>
      <w:r>
        <w:rPr>
          <w:lang w:val="ar_AE" w:bidi="ar_AE"/>
        </w:rPr>
        <w:t xml:space="preserve"> حكمته في جميع مجالات حكمه.</w:t>
      </w:r>
      <w:r>
        <w:rPr>
          <w:lang w:val="ar_AE" w:bidi="ar_AE"/>
        </w:rPr>
      </w:r>
      <w:r>
        <w:rPr>
          <w:lang w:val="ar_AE" w:bidi="ar_AE"/>
        </w:rPr>
      </w:r>
    </w:p>
    <w:p>
      <w:pPr>
        <w:bidi/>
      </w:pPr>
      <w:r>
        <w:rPr>
          <w:lang w:val="ar_AE" w:bidi="ar_AE"/>
        </w:rPr>
      </w:r>
    </w:p>
    <w:p>
      <w:pPr>
        <w:pStyle w:val="Heading2"/>
        <w:bidi/>
      </w:pPr>
      <w:r>
        <w:rPr>
          <w:lang w:val="ar_AE" w:bidi="ar_AE"/>
        </w:rPr>
        <w:t>1 ملوك 3: 28</w:t>
      </w:r>
      <w:r>
        <w:rPr>
          <w:lang w:val="ar_AE" w:bidi="ar_AE"/>
        </w:rPr>
      </w:r>
    </w:p>
    <w:p>
      <w:pPr>
        <w:bidi/>
      </w:pPr>
      <w:r>
        <w:rPr>
          <w:lang w:val="ar_AE" w:bidi="ar_AE"/>
        </w:rPr>
      </w:r>
      <w:r>
        <w:rPr>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hyperlink r:id="rId143">
        <w:r>
          <w:rPr>
            <w:lang w:val="ar_AE" w:bidi="ar_AE"/>
          </w:rPr>
          <w:rPr>
            <w:color w:val="0000EE"/>
            <w:u w:val="single"/>
          </w:rPr>
          <w:t>4:29–34</w:t>
        </w:r>
      </w:hyperlink>
      <w:r>
        <w:rPr>
          <w:lang w:val="ar_AE" w:bidi="ar_AE"/>
        </w:rPr>
        <w:t xml:space="preserve">; </w:t>
      </w:r>
      <w:hyperlink r:id="rId144">
        <w:r>
          <w:rPr>
            <w:lang w:val="ar_AE" w:bidi="ar_AE"/>
          </w:rPr>
          <w:rPr>
            <w:color w:val="0000EE"/>
            <w:u w:val="single"/>
          </w:rPr>
          <w:t>10:6–9</w:t>
        </w:r>
      </w:hyperlink>
      <w:r>
        <w:rPr>
          <w:lang w:val="ar_AE" w:bidi="ar_AE"/>
        </w:rPr>
        <w:t xml:space="preserve">, </w:t>
      </w:r>
      <w:hyperlink r:id="rId145">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w:t>
      </w:r>
      <w:r>
        <w:rPr>
          <w:lang w:val="ar_AE" w:bidi="ar_AE"/>
        </w:rPr>
      </w:r>
    </w:p>
    <w:p>
      <w:pPr>
        <w:bidi/>
      </w:pPr>
      <w:r>
        <w:rPr>
          <w:lang w:val="ar_AE" w:bidi="ar_AE"/>
        </w:rPr>
      </w:r>
      <w:r>
        <w:rPr>
          <w:lang w:val="ar_AE" w:bidi="ar_AE"/>
        </w:rPr>
        <w:t xml:space="preserve">نظرًا لأن صادوق كان قد تقدم في الأيام، فقد خلفه حفيده عزرياهو كرئيس للكهنة (انظر </w:t>
      </w:r>
      <w:hyperlink r:id="rId146">
        <w:r>
          <w:rPr>
            <w:lang w:val="ar_AE" w:bidi="ar_AE"/>
          </w:rPr>
          <w:rPr>
            <w:color w:val="0000EE"/>
            <w:u w:val="single"/>
          </w:rPr>
          <w:t>1 أخبار 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w:t>
      </w:r>
      <w:r>
        <w:rPr>
          <w:lang w:val="ar_AE" w:bidi="ar_AE"/>
        </w:rPr>
      </w:r>
    </w:p>
    <w:p>
      <w:pPr>
        <w:bidi/>
      </w:pPr>
      <w:r>
        <w:rPr>
          <w:lang w:val="ar_AE" w:bidi="ar_AE"/>
        </w:rPr>
      </w:r>
      <w:r>
        <w:rPr>
          <w:lang w:val="ar_AE" w:bidi="ar_AE"/>
        </w:rPr>
        <w:t>كان كتبة المحكمة من المسؤولين في المملكة وكتبة سليمان الخاصين. وقد خدم شيشَا، والد أليحورف وأخيّا، داود في هذا الدور (</w:t>
      </w:r>
      <w:hyperlink r:id="rId105">
        <w:r>
          <w:rPr>
            <w:lang w:val="ar_AE" w:bidi="ar_AE"/>
          </w:rPr>
          <w:rPr>
            <w:color w:val="0000EE"/>
            <w:u w:val="single"/>
          </w:rPr>
          <w:t>2 صموئيل 8:17</w:t>
        </w:r>
      </w:hyperlink>
      <w:r>
        <w:rPr>
          <w:lang w:val="ar_AE" w:bidi="ar_AE"/>
        </w:rPr>
        <w:t xml:space="preserve">; </w:t>
      </w:r>
      <w:hyperlink r:id="rId147">
        <w:r>
          <w:rPr>
            <w:lang w:val="ar_AE" w:bidi="ar_AE"/>
          </w:rPr>
          <w:rPr>
            <w:color w:val="0000EE"/>
            <w:u w:val="single"/>
          </w:rPr>
          <w:t>20:25</w:t>
        </w:r>
      </w:hyperlink>
      <w:r>
        <w:rPr>
          <w:lang w:val="ar_AE" w:bidi="ar_AE"/>
        </w:rPr>
        <w:t xml:space="preserve">; </w:t>
      </w:r>
      <w:hyperlink r:id="rId148">
        <w:r>
          <w:rPr>
            <w:lang w:val="ar_AE" w:bidi="ar_AE"/>
          </w:rPr>
          <w:rPr>
            <w:color w:val="0000EE"/>
            <w:u w:val="single"/>
          </w:rPr>
          <w:t>1 أخبار 18:16</w:t>
        </w:r>
      </w:hyperlink>
      <w:r>
        <w:rPr>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hyperlink r:id="rId149">
        <w:r>
          <w:rPr>
            <w:lang w:val="ar_AE" w:bidi="ar_AE"/>
          </w:rPr>
          <w:rPr>
            <w:color w:val="0000EE"/>
            <w:u w:val="single"/>
          </w:rPr>
          <w:t>2 ملوك 18:18</w:t>
        </w:r>
      </w:hyperlink>
      <w:r>
        <w:rPr>
          <w:lang w:val="ar_AE" w:bidi="ar_AE"/>
        </w:rPr>
        <w:t xml:space="preserve">; </w:t>
      </w:r>
      <w:hyperlink r:id="rId150">
        <w:r>
          <w:rPr>
            <w:lang w:val="ar_AE" w:bidi="ar_AE"/>
          </w:rPr>
          <w:rPr>
            <w:color w:val="0000EE"/>
            <w:u w:val="single"/>
          </w:rPr>
          <w:t>2 أخبار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4</w:t>
      </w:r>
      <w:r>
        <w:rPr>
          <w:lang w:val="ar_AE" w:bidi="ar_AE"/>
        </w:rPr>
      </w:r>
    </w:p>
    <w:p>
      <w:pPr>
        <w:bidi/>
      </w:pPr>
      <w:r>
        <w:rPr>
          <w:lang w:val="ar_AE" w:bidi="ar_AE"/>
        </w:rPr>
      </w:r>
      <w:r>
        <w:rPr>
          <w:lang w:val="ar_AE" w:bidi="ar_AE"/>
        </w:rPr>
        <w:t>بناياهو ... صادوق وأبياثار: كان هؤلاء الرجال الثلاثة يشغلون أيضًا وظائف خاصة في حكم داود. وعلى الرغم من عزله من منصب رئيس الكهنة (</w:t>
      </w:r>
      <w:hyperlink r:id="rId151">
        <w:r>
          <w:rPr>
            <w:lang w:val="ar_AE" w:bidi="ar_AE"/>
          </w:rPr>
          <w:rPr>
            <w:color w:val="0000EE"/>
            <w:u w:val="single"/>
          </w:rPr>
          <w:t>2:26–27</w:t>
        </w:r>
      </w:hyperlink>
      <w:r>
        <w:rPr>
          <w:lang w:val="ar_AE" w:bidi="ar_AE"/>
        </w:rPr>
        <w:t xml:space="preserve">), كان </w:t>
      </w:r>
      <w:r>
        <w:rPr>
          <w:i/>
          <w:lang w:val="ar_AE" w:bidi="ar_AE"/>
        </w:rPr>
        <w:t>أبياثار</w:t>
      </w:r>
      <w:r>
        <w:rPr>
          <w:lang w:val="ar_AE" w:bidi="ar_AE"/>
        </w:rPr>
        <w:t xml:space="preserve"> لا يزال يعمل ككاهن.</w:t>
      </w:r>
      <w:r>
        <w:rPr>
          <w:lang w:val="ar_AE" w:bidi="ar_AE"/>
        </w:rPr>
      </w:r>
      <w:r>
        <w:rPr>
          <w:lang w:val="ar_AE" w:bidi="ar_AE"/>
        </w:rPr>
      </w:r>
    </w:p>
    <w:p>
      <w:pPr>
        <w:bidi/>
      </w:pPr>
      <w:r>
        <w:rPr>
          <w:lang w:val="ar_AE" w:bidi="ar_AE"/>
        </w:rPr>
      </w:r>
    </w:p>
    <w:p>
      <w:pPr>
        <w:pStyle w:val="Heading2"/>
        <w:bidi/>
      </w:pPr>
      <w:r>
        <w:rPr>
          <w:lang w:val="ar_AE" w:bidi="ar_AE"/>
        </w:rPr>
        <w:t>1 ملوك 4: 5</w:t>
      </w:r>
      <w:r>
        <w:rPr>
          <w:lang w:val="ar_AE" w:bidi="ar_AE"/>
        </w:rPr>
      </w:r>
    </w:p>
    <w:p>
      <w:pPr>
        <w:bidi/>
      </w:pPr>
      <w:r>
        <w:rPr>
          <w:lang w:val="ar_AE" w:bidi="ar_AE"/>
        </w:rPr>
      </w:r>
      <w:r>
        <w:rPr>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hyperlink r:id="rId152">
        <w:r>
          <w:rPr>
            <w:lang w:val="ar_AE" w:bidi="ar_AE"/>
          </w:rPr>
          <w:rPr>
            <w:color w:val="0000EE"/>
            <w:u w:val="single"/>
          </w:rPr>
          <w:t>2 صموئيل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6</w:t>
      </w:r>
      <w:r>
        <w:rPr>
          <w:lang w:val="ar_AE" w:bidi="ar_AE"/>
        </w:rPr>
      </w:r>
    </w:p>
    <w:p>
      <w:pPr>
        <w:bidi/>
      </w:pPr>
      <w:r>
        <w:rPr>
          <w:lang w:val="ar_AE" w:bidi="ar_AE"/>
        </w:rPr>
      </w:r>
      <w:r>
        <w:rPr>
          <w:lang w:val="ar_AE" w:bidi="ar_AE"/>
        </w:rPr>
        <w:t>عمل أخيشار كمسؤول على ممتلكات القصر، وهو منصب أصبح ذا نفوذ تحت حكم يوثام ابن عزّيّا (</w:t>
      </w:r>
      <w:hyperlink r:id="rId153">
        <w:r>
          <w:rPr>
            <w:lang w:val="ar_AE" w:bidi="ar_AE"/>
          </w:rPr>
          <w:rPr>
            <w:color w:val="0000EE"/>
            <w:u w:val="single"/>
          </w:rPr>
          <w:t>2 ملوك 15:5</w:t>
        </w:r>
      </w:hyperlink>
      <w:r>
        <w:rPr>
          <w:lang w:val="ar_AE" w:bidi="ar_AE"/>
        </w:rPr>
        <w:t>). ولاحقًا، تولى هذا المنصب ألياقيم، أحد ممثلي حزقيّا، الذي التقى مع رسل ملك سنحاريب من أشّور خلال المفاوضات المتعلقة بحصار أورشليم (</w:t>
      </w:r>
      <w:hyperlink r:id="rId149">
        <w:r>
          <w:rPr>
            <w:lang w:val="ar_AE" w:bidi="ar_AE"/>
          </w:rPr>
          <w:rPr>
            <w:color w:val="0000EE"/>
            <w:u w:val="single"/>
          </w:rPr>
          <w:t>2 ملوك 18:18</w:t>
        </w:r>
      </w:hyperlink>
      <w:r>
        <w:rPr>
          <w:lang w:val="ar_AE" w:bidi="ar_AE"/>
        </w:rPr>
        <w:t>). • كان أدونيرام رئيسًا لنظام التسخير (نظام العمل القسري). كان صموئيل قد حذر من هذا النظام البغيض (</w:t>
      </w:r>
      <w:hyperlink r:id="rId154">
        <w:r>
          <w:rPr>
            <w:lang w:val="ar_AE" w:bidi="ar_AE"/>
          </w:rPr>
          <w:rPr>
            <w:color w:val="0000EE"/>
            <w:u w:val="single"/>
          </w:rPr>
          <w:t>1 صموئيل 8:12–17</w:t>
        </w:r>
      </w:hyperlink>
      <w:r>
        <w:rPr>
          <w:lang w:val="ar_AE" w:bidi="ar_AE"/>
        </w:rPr>
        <w:t>)، ولقد اشتكى رؤساء إسرائيل لاحقًا منه إلى رحبعام ابن سليمان (</w:t>
      </w:r>
      <w:hyperlink r:id="rId155">
        <w:r>
          <w:rPr>
            <w:lang w:val="ar_AE" w:bidi="ar_AE"/>
          </w:rPr>
          <w:rPr>
            <w:color w:val="0000EE"/>
            <w:u w:val="single"/>
          </w:rPr>
          <w:t>1 ملوك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7–19</w:t>
      </w:r>
      <w:r>
        <w:rPr>
          <w:lang w:val="ar_AE" w:bidi="ar_AE"/>
        </w:rPr>
      </w:r>
    </w:p>
    <w:p>
      <w:pPr>
        <w:bidi/>
      </w:pPr>
      <w:r>
        <w:rPr>
          <w:lang w:val="ar_AE" w:bidi="ar_AE"/>
        </w:rPr>
      </w:r>
      <w:r>
        <w:rPr>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lang w:val="ar_AE" w:bidi="ar_AE"/>
        </w:rPr>
      </w:r>
      <w:r>
        <w:rPr>
          <w:lang w:val="ar_AE" w:bidi="ar_AE"/>
        </w:rPr>
      </w:r>
    </w:p>
    <w:p>
      <w:pPr>
        <w:bidi/>
      </w:pPr>
      <w:r>
        <w:rPr>
          <w:lang w:val="ar_AE" w:bidi="ar_AE"/>
        </w:rPr>
      </w:r>
    </w:p>
    <w:p>
      <w:pPr>
        <w:pStyle w:val="Heading2"/>
        <w:bidi/>
      </w:pPr>
      <w:r>
        <w:rPr>
          <w:lang w:val="ar_AE" w:bidi="ar_AE"/>
        </w:rPr>
        <w:t>1 ملوك 4: 20–21</w:t>
      </w:r>
      <w:r>
        <w:rPr>
          <w:lang w:val="ar_AE" w:bidi="ar_AE"/>
        </w:rPr>
      </w:r>
    </w:p>
    <w:p>
      <w:pPr>
        <w:bidi/>
      </w:pPr>
      <w:r>
        <w:rPr>
          <w:lang w:val="ar_AE" w:bidi="ar_AE"/>
        </w:rPr>
      </w:r>
      <w:r>
        <w:rPr>
          <w:lang w:val="ar_AE" w:bidi="ar_AE"/>
        </w:rPr>
        <w:t>يجد وعد الله لإبراهيم (</w:t>
      </w:r>
      <w:hyperlink r:id="rId156">
        <w:r>
          <w:rPr>
            <w:lang w:val="ar_AE" w:bidi="ar_AE"/>
          </w:rPr>
          <w:rPr>
            <w:color w:val="0000EE"/>
            <w:u w:val="single"/>
          </w:rPr>
          <w:t>تكوين 15:18–21</w:t>
        </w:r>
      </w:hyperlink>
      <w:r>
        <w:rPr>
          <w:lang w:val="ar_AE" w:bidi="ar_AE"/>
        </w:rPr>
        <w:t xml:space="preserve">؛ </w:t>
      </w:r>
      <w:hyperlink r:id="rId157">
        <w:r>
          <w:rPr>
            <w:lang w:val="ar_AE" w:bidi="ar_AE"/>
          </w:rPr>
          <w:rPr>
            <w:color w:val="0000EE"/>
            <w:u w:val="single"/>
          </w:rPr>
          <w:t>17:8</w:t>
        </w:r>
      </w:hyperlink>
      <w:r>
        <w:rPr>
          <w:lang w:val="ar_AE" w:bidi="ar_AE"/>
        </w:rPr>
        <w:t xml:space="preserve">؛ </w:t>
      </w:r>
      <w:hyperlink r:id="rId158">
        <w:r>
          <w:rPr>
            <w:lang w:val="ar_AE" w:bidi="ar_AE"/>
          </w:rPr>
          <w:rPr>
            <w:color w:val="0000EE"/>
            <w:u w:val="single"/>
          </w:rPr>
          <w:t>22:17</w:t>
        </w:r>
      </w:hyperlink>
      <w:r>
        <w:rPr>
          <w:lang w:val="ar_AE" w:bidi="ar_AE"/>
        </w:rPr>
        <w:t>) تحقيقه التاريخي من خلال مباركته لسليمان. والأراضي المحيطة التي أخضعها داود و</w:t>
      </w:r>
      <w:r>
        <w:rPr>
          <w:i/>
          <w:lang w:val="ar_AE" w:bidi="ar_AE"/>
        </w:rPr>
        <w:t>سليمان</w:t>
      </w:r>
      <w:r>
        <w:rPr>
          <w:lang w:val="ar_AE" w:bidi="ar_AE"/>
        </w:rPr>
        <w:t xml:space="preserve"> (</w:t>
      </w:r>
      <w:hyperlink r:id="rId159">
        <w:r>
          <w:rPr>
            <w:lang w:val="ar_AE" w:bidi="ar_AE"/>
          </w:rPr>
          <w:rPr>
            <w:color w:val="0000EE"/>
            <w:u w:val="single"/>
          </w:rPr>
          <w:t>2 أخبار 8:3</w:t>
        </w:r>
      </w:hyperlink>
      <w:r>
        <w:rPr>
          <w:lang w:val="ar_AE" w:bidi="ar_AE"/>
        </w:rPr>
        <w:t>) بقيت خاضعة لسليمان. فقد كانوا يقدِّمون الهدايا … واستمروا يخدمونه كل أيَّام حكمه الطويل.</w:t>
      </w:r>
      <w:r>
        <w:rPr>
          <w:lang w:val="ar_AE" w:bidi="ar_AE"/>
        </w:rPr>
      </w:r>
      <w:r>
        <w:rPr>
          <w:lang w:val="ar_AE" w:bidi="ar_AE"/>
        </w:rPr>
      </w:r>
    </w:p>
    <w:p>
      <w:pPr>
        <w:bidi/>
      </w:pPr>
      <w:r>
        <w:rPr>
          <w:lang w:val="ar_AE" w:bidi="ar_AE"/>
        </w:rPr>
      </w:r>
    </w:p>
    <w:p>
      <w:pPr>
        <w:pStyle w:val="Heading2"/>
        <w:bidi/>
      </w:pPr>
      <w:r>
        <w:rPr>
          <w:lang w:val="ar_AE" w:bidi="ar_AE"/>
        </w:rPr>
        <w:t>1 ملوك 4: 22–23</w:t>
      </w:r>
      <w:r>
        <w:rPr>
          <w:lang w:val="ar_AE" w:bidi="ar_AE"/>
        </w:rPr>
      </w:r>
    </w:p>
    <w:p>
      <w:pPr>
        <w:bidi/>
      </w:pPr>
      <w:r>
        <w:rPr>
          <w:lang w:val="ar_AE" w:bidi="ar_AE"/>
        </w:rPr>
      </w:r>
      <w:r>
        <w:rPr>
          <w:lang w:val="ar_AE" w:bidi="ar_AE"/>
        </w:rPr>
        <w:t>كان مجلس سليمان ضخم ومُبهر، كما يتضح من متطلبات الطعام اليومية.</w:t>
      </w:r>
      <w:r>
        <w:rPr>
          <w:lang w:val="ar_AE" w:bidi="ar_AE"/>
        </w:rPr>
      </w:r>
      <w:r>
        <w:rPr>
          <w:lang w:val="ar_AE" w:bidi="ar_AE"/>
        </w:rPr>
      </w:r>
    </w:p>
    <w:p>
      <w:pPr>
        <w:bidi/>
      </w:pPr>
      <w:r>
        <w:rPr>
          <w:lang w:val="ar_AE" w:bidi="ar_AE"/>
        </w:rPr>
      </w:r>
    </w:p>
    <w:p>
      <w:pPr>
        <w:pStyle w:val="Heading2"/>
        <w:bidi/>
      </w:pPr>
      <w:r>
        <w:rPr>
          <w:lang w:val="ar_AE" w:bidi="ar_AE"/>
        </w:rPr>
        <w:t>1 ملوك 4: 24–25</w:t>
      </w:r>
      <w:r>
        <w:rPr>
          <w:lang w:val="ar_AE" w:bidi="ar_AE"/>
        </w:rPr>
      </w:r>
    </w:p>
    <w:p>
      <w:pPr>
        <w:bidi/>
      </w:pPr>
      <w:r>
        <w:rPr>
          <w:lang w:val="ar_AE" w:bidi="ar_AE"/>
        </w:rPr>
      </w:r>
      <w:r>
        <w:rPr>
          <w:lang w:val="ar_AE" w:bidi="ar_AE"/>
        </w:rPr>
        <w:t>كانت لكل عائلة بيتها وبستانها الخاص: وقد عاش رعايا سليمان في ظروف مثالية عكست العصر المسياني القادم (</w:t>
      </w:r>
      <w:hyperlink r:id="rId160">
        <w:r>
          <w:rPr>
            <w:lang w:val="ar_AE" w:bidi="ar_AE"/>
          </w:rPr>
          <w:rPr>
            <w:color w:val="0000EE"/>
            <w:u w:val="single"/>
          </w:rPr>
          <w:t>ميخا 4:4</w:t>
        </w:r>
      </w:hyperlink>
      <w:r>
        <w:rPr>
          <w:lang w:val="ar_AE" w:bidi="ar_AE"/>
        </w:rPr>
        <w:t>)، حيث تمتعوا بازدهار واسع وأمان.</w:t>
      </w:r>
      <w:r>
        <w:rPr>
          <w:lang w:val="ar_AE" w:bidi="ar_AE"/>
        </w:rPr>
      </w:r>
      <w:r>
        <w:rPr>
          <w:lang w:val="ar_AE" w:bidi="ar_AE"/>
        </w:rPr>
      </w:r>
    </w:p>
    <w:p>
      <w:pPr>
        <w:bidi/>
      </w:pPr>
      <w:r>
        <w:rPr>
          <w:lang w:val="ar_AE" w:bidi="ar_AE"/>
        </w:rPr>
      </w:r>
    </w:p>
    <w:p>
      <w:pPr>
        <w:pStyle w:val="Heading2"/>
        <w:bidi/>
      </w:pPr>
      <w:r>
        <w:rPr>
          <w:lang w:val="ar_AE" w:bidi="ar_AE"/>
        </w:rPr>
        <w:t>1 ملوك 4: 26</w:t>
      </w:r>
      <w:r>
        <w:rPr>
          <w:lang w:val="ar_AE" w:bidi="ar_AE"/>
        </w:rPr>
      </w:r>
    </w:p>
    <w:p>
      <w:pPr>
        <w:bidi/>
      </w:pPr>
      <w:r>
        <w:rPr>
          <w:lang w:val="ar_AE" w:bidi="ar_AE"/>
        </w:rPr>
      </w:r>
      <w:r>
        <w:rPr>
          <w:lang w:val="ar_AE" w:bidi="ar_AE"/>
        </w:rPr>
        <w:t xml:space="preserve">٤,٠٠٠ مزود: الرقم </w:t>
      </w:r>
      <w:r>
        <w:rPr>
          <w:i/>
          <w:lang w:val="ar_AE" w:bidi="ar_AE"/>
        </w:rPr>
        <w:t>٤,٠٠٠</w:t>
      </w:r>
      <w:r>
        <w:rPr>
          <w:lang w:val="ar_AE" w:bidi="ar_AE"/>
        </w:rPr>
        <w:t xml:space="preserve"> يتوافق مع النص الموازي في </w:t>
      </w:r>
      <w:hyperlink r:id="rId161">
        <w:r>
          <w:rPr>
            <w:lang w:val="ar_AE" w:bidi="ar_AE"/>
          </w:rPr>
          <w:rPr>
            <w:color w:val="0000EE"/>
            <w:u w:val="single"/>
          </w:rPr>
          <w:t>2 أخبار 9: 25</w:t>
        </w:r>
      </w:hyperlink>
      <w:r>
        <w:rPr>
          <w:lang w:val="ar_AE" w:bidi="ar_AE"/>
        </w:rPr>
        <w:t>، وهو عدد مناسب لمركبات سليمان البالغ عددها ١,٤٠٠ (</w:t>
      </w:r>
      <w:hyperlink r:id="rId162">
        <w:r>
          <w:rPr>
            <w:lang w:val="ar_AE" w:bidi="ar_AE"/>
          </w:rPr>
          <w:rPr>
            <w:color w:val="0000EE"/>
            <w:u w:val="single"/>
          </w:rPr>
          <w:t>1 ملوك 10: 26</w:t>
        </w:r>
      </w:hyperlink>
      <w:r>
        <w:rPr>
          <w:lang w:val="ar_AE" w:bidi="ar_AE"/>
        </w:rPr>
        <w:t xml:space="preserve">; </w:t>
      </w:r>
      <w:hyperlink r:id="rId163">
        <w:r>
          <w:rPr>
            <w:lang w:val="ar_AE" w:bidi="ar_AE"/>
          </w:rPr>
          <w:rPr>
            <w:color w:val="0000EE"/>
            <w:u w:val="single"/>
          </w:rPr>
          <w:t>2 أخبار 1: 14</w:t>
        </w:r>
      </w:hyperlink>
      <w:r>
        <w:rPr>
          <w:lang w:val="ar_AE" w:bidi="ar_AE"/>
        </w:rPr>
        <w:t>). • ١٢,٠٠٠ حصان: يمكن ترجمة الكلمة العبرية إلى "فارس" (</w:t>
      </w:r>
      <w:hyperlink r:id="rId164">
        <w:r>
          <w:rPr>
            <w:lang w:val="ar_AE" w:bidi="ar_AE"/>
          </w:rPr>
          <w:rPr>
            <w:color w:val="0000EE"/>
            <w:u w:val="single"/>
          </w:rPr>
          <w:t>خروج 15: 19–21</w:t>
        </w:r>
      </w:hyperlink>
      <w:r>
        <w:rPr>
          <w:lang w:val="ar_AE" w:bidi="ar_AE"/>
        </w:rPr>
        <w:t>) أو "خيل" (</w:t>
      </w:r>
      <w:hyperlink r:id="rId165">
        <w:r>
          <w:rPr>
            <w:lang w:val="ar_AE" w:bidi="ar_AE"/>
          </w:rPr>
          <w:rPr>
            <w:color w:val="0000EE"/>
            <w:u w:val="single"/>
          </w:rPr>
          <w:t>يوئيل 2: 4</w:t>
        </w:r>
      </w:hyperlink>
      <w:r>
        <w:rPr>
          <w:lang w:val="ar_AE" w:bidi="ar_AE"/>
        </w:rPr>
        <w:t>). لكي يستعد للمعارك، قام سليمان ببناء مدن لاستيعاب قواته (</w:t>
      </w:r>
      <w:hyperlink r:id="rId166">
        <w:r>
          <w:rPr>
            <w:lang w:val="ar_AE" w:bidi="ar_AE"/>
          </w:rPr>
          <w:rPr>
            <w:color w:val="0000EE"/>
            <w:u w:val="single"/>
          </w:rPr>
          <w:t>1 ملوك 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29–30</w:t>
      </w:r>
      <w:r>
        <w:rPr>
          <w:lang w:val="ar_AE" w:bidi="ar_AE"/>
        </w:rPr>
      </w:r>
    </w:p>
    <w:p>
      <w:pPr>
        <w:bidi/>
      </w:pPr>
      <w:r>
        <w:rPr>
          <w:lang w:val="ar_AE" w:bidi="ar_AE"/>
        </w:rPr>
      </w:r>
      <w:r>
        <w:rPr>
          <w:lang w:val="ar_AE" w:bidi="ar_AE"/>
        </w:rPr>
        <w:t>حِكْمَةَ جَمِيعِ بَنِي الْمَشْرِقِ: كانت بابل مشهورة بحكمائها. ومع ذلك، فإن حكمة سليمان التي منحها الله له (</w:t>
      </w:r>
      <w:hyperlink r:id="rId167">
        <w:r>
          <w:rPr>
            <w:lang w:val="ar_AE" w:bidi="ar_AE"/>
          </w:rPr>
          <w:rPr>
            <w:color w:val="0000EE"/>
            <w:u w:val="single"/>
          </w:rPr>
          <w:t>3:9</w:t>
        </w:r>
      </w:hyperlink>
      <w:r>
        <w:rPr>
          <w:lang w:val="ar_AE" w:bidi="ar_AE"/>
        </w:rPr>
        <w:t xml:space="preserve">, </w:t>
      </w:r>
      <w:hyperlink r:id="rId168">
        <w:r>
          <w:rPr>
            <w:lang w:val="ar_AE" w:bidi="ar_AE"/>
          </w:rPr>
          <w:rPr>
            <w:color w:val="0000EE"/>
            <w:u w:val="single"/>
          </w:rPr>
          <w:t>12</w:t>
        </w:r>
      </w:hyperlink>
      <w:r>
        <w:rPr>
          <w:lang w:val="ar_AE" w:bidi="ar_AE"/>
        </w:rPr>
        <w:t xml:space="preserve">, </w:t>
      </w:r>
      <w:hyperlink r:id="rId169">
        <w:r>
          <w:rPr>
            <w:lang w:val="ar_AE" w:bidi="ar_AE"/>
          </w:rPr>
          <w:rPr>
            <w:color w:val="0000EE"/>
            <w:u w:val="single"/>
          </w:rPr>
          <w:t>28</w:t>
        </w:r>
      </w:hyperlink>
      <w:r>
        <w:rPr>
          <w:lang w:val="ar_AE" w:bidi="ar_AE"/>
        </w:rPr>
        <w:t xml:space="preserve">; </w:t>
      </w:r>
      <w:hyperlink r:id="rId170">
        <w:r>
          <w:rPr>
            <w:lang w:val="ar_AE" w:bidi="ar_AE"/>
          </w:rPr>
          <w:rPr>
            <w:color w:val="0000EE"/>
            <w:u w:val="single"/>
          </w:rPr>
          <w:t>الأمثال 1:7</w:t>
        </w:r>
      </w:hyperlink>
      <w:r>
        <w:rPr>
          <w:lang w:val="ar_AE" w:bidi="ar_AE"/>
        </w:rPr>
        <w:t xml:space="preserve">; </w:t>
      </w:r>
      <w:hyperlink r:id="rId171">
        <w:r>
          <w:rPr>
            <w:lang w:val="ar_AE" w:bidi="ar_AE"/>
          </w:rPr>
          <w:rPr>
            <w:color w:val="0000EE"/>
            <w:u w:val="single"/>
          </w:rPr>
          <w:t>الجامعة 12:13</w:t>
        </w:r>
      </w:hyperlink>
      <w:r>
        <w:rPr>
          <w:lang w:val="ar_AE" w:bidi="ar_AE"/>
        </w:rPr>
        <w:t>) فاقت حكمة جميعهم (</w:t>
      </w:r>
      <w:hyperlink r:id="rId172">
        <w:r>
          <w:rPr>
            <w:lang w:val="ar_AE" w:bidi="ar_AE"/>
          </w:rPr>
          <w:rPr>
            <w:color w:val="0000EE"/>
            <w:u w:val="single"/>
          </w:rPr>
          <w:t>1 ملوك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31</w:t>
      </w:r>
      <w:r>
        <w:rPr>
          <w:lang w:val="ar_AE" w:bidi="ar_AE"/>
        </w:rPr>
      </w:r>
    </w:p>
    <w:p>
      <w:pPr>
        <w:bidi/>
      </w:pPr>
      <w:r>
        <w:rPr>
          <w:lang w:val="ar_AE" w:bidi="ar_AE"/>
        </w:rPr>
      </w:r>
      <w:r>
        <w:rPr>
          <w:lang w:val="ar_AE" w:bidi="ar_AE"/>
        </w:rPr>
        <w:t xml:space="preserve">كان إيثان وهيمان من بين الموسيقيين الذين عيّنهم داود (انظر </w:t>
      </w:r>
      <w:hyperlink r:id="rId173">
        <w:r>
          <w:rPr>
            <w:lang w:val="ar_AE" w:bidi="ar_AE"/>
          </w:rPr>
          <w:rPr>
            <w:color w:val="0000EE"/>
            <w:u w:val="single"/>
          </w:rPr>
          <w:t>1 أخبار 6:33–47</w:t>
        </w:r>
      </w:hyperlink>
      <w:r>
        <w:rPr>
          <w:lang w:val="ar_AE" w:bidi="ar_AE"/>
        </w:rPr>
        <w:t xml:space="preserve">؛ </w:t>
      </w:r>
      <w:hyperlink r:id="rId174">
        <w:r>
          <w:rPr>
            <w:lang w:val="ar_AE" w:bidi="ar_AE"/>
          </w:rPr>
          <w:rPr>
            <w:color w:val="0000EE"/>
            <w:u w:val="single"/>
          </w:rPr>
          <w:t>15:16–19</w:t>
        </w:r>
      </w:hyperlink>
      <w:r>
        <w:rPr>
          <w:lang w:val="ar_AE" w:bidi="ar_AE"/>
        </w:rPr>
        <w:t xml:space="preserve">؛ </w:t>
      </w:r>
      <w:hyperlink r:id="rId175">
        <w:r>
          <w:rPr>
            <w:lang w:val="ar_AE" w:bidi="ar_AE"/>
          </w:rPr>
          <w:rPr>
            <w:color w:val="0000EE"/>
            <w:u w:val="single"/>
          </w:rPr>
          <w:t>مز 88</w:t>
        </w:r>
      </w:hyperlink>
      <w:r>
        <w:rPr>
          <w:lang w:val="ar_AE" w:bidi="ar_AE"/>
        </w:rPr>
        <w:t xml:space="preserve">، </w:t>
      </w:r>
      <w:hyperlink r:id="rId176">
        <w:r>
          <w:rPr>
            <w:lang w:val="ar_AE" w:bidi="ar_AE"/>
          </w:rPr>
          <w:rPr>
            <w:color w:val="0000EE"/>
            <w:u w:val="single"/>
          </w:rPr>
          <w:t>89</w:t>
        </w:r>
      </w:hyperlink>
      <w:r>
        <w:rPr>
          <w:lang w:val="ar_AE" w:bidi="ar_AE"/>
        </w:rPr>
        <w:t xml:space="preserve">). • كان بني ماحول مغنيي الهيكل، لذا فقد يكون هيمان وكلكول ودردع قد شاركوا في خدمات العبادة (انظر </w:t>
      </w:r>
      <w:hyperlink r:id="rId177">
        <w:r>
          <w:rPr>
            <w:lang w:val="ar_AE" w:bidi="ar_AE"/>
          </w:rPr>
          <w:rPr>
            <w:color w:val="0000EE"/>
            <w:u w:val="single"/>
          </w:rPr>
          <w:t>1 أخبار 15:17</w:t>
        </w:r>
      </w:hyperlink>
      <w:r>
        <w:rPr>
          <w:lang w:val="ar_AE" w:bidi="ar_AE"/>
        </w:rPr>
        <w:t xml:space="preserve">، </w:t>
      </w:r>
      <w:hyperlink r:id="rId178">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32–34</w:t>
      </w:r>
      <w:r>
        <w:rPr>
          <w:lang w:val="ar_AE" w:bidi="ar_AE"/>
        </w:rPr>
      </w:r>
    </w:p>
    <w:p>
      <w:pPr>
        <w:bidi/>
      </w:pPr>
      <w:r>
        <w:rPr>
          <w:lang w:val="ar_AE" w:bidi="ar_AE"/>
        </w:rPr>
      </w:r>
      <w:r>
        <w:rPr>
          <w:lang w:val="ar_AE" w:bidi="ar_AE"/>
        </w:rPr>
        <w:t xml:space="preserve">الأمثال ... النشائد: لقد كتب سليمان الكثير من سفر الأمثال وكتب </w:t>
      </w:r>
      <w:hyperlink r:id="rId179">
        <w:r>
          <w:rPr>
            <w:lang w:val="ar_AE" w:bidi="ar_AE"/>
          </w:rPr>
          <w:rPr>
            <w:color w:val="0000EE"/>
            <w:u w:val="single"/>
          </w:rPr>
          <w:t>مزمور 72</w:t>
        </w:r>
      </w:hyperlink>
      <w:r>
        <w:rPr>
          <w:lang w:val="ar_AE" w:bidi="ar_AE"/>
        </w:rPr>
        <w:t xml:space="preserve"> و</w:t>
      </w:r>
      <w:hyperlink r:id="rId180">
        <w:r>
          <w:rPr>
            <w:lang w:val="ar_AE" w:bidi="ar_AE"/>
          </w:rPr>
          <w:rPr>
            <w:color w:val="0000EE"/>
            <w:u w:val="single"/>
          </w:rPr>
          <w:t>127</w:t>
        </w:r>
      </w:hyperlink>
      <w:r>
        <w:rPr>
          <w:lang w:val="ar_AE" w:bidi="ar_AE"/>
        </w:rPr>
        <w:t xml:space="preserve">. وقد عكست معرفته بالنباتات والحيوانات ملاحظته الدقيقة للطبيعة (انظر </w:t>
      </w:r>
      <w:hyperlink r:id="rId181">
        <w:r>
          <w:rPr>
            <w:lang w:val="ar_AE" w:bidi="ar_AE"/>
          </w:rPr>
          <w:rPr>
            <w:color w:val="0000EE"/>
            <w:u w:val="single"/>
          </w:rPr>
          <w:t>أمثال 6:6–8</w:t>
        </w:r>
      </w:hyperlink>
      <w:r>
        <w:rPr>
          <w:lang w:val="ar_AE" w:bidi="ar_AE"/>
        </w:rPr>
        <w:t xml:space="preserve">). وتتجلى حكمة سليمان وبراعته الأدبية (انظر </w:t>
      </w:r>
      <w:hyperlink r:id="rId182">
        <w:r>
          <w:rPr>
            <w:lang w:val="ar_AE" w:bidi="ar_AE"/>
          </w:rPr>
          <w:rPr>
            <w:color w:val="0000EE"/>
            <w:u w:val="single"/>
          </w:rPr>
          <w:t>متى 12:42</w:t>
        </w:r>
      </w:hyperlink>
      <w:r>
        <w:rPr>
          <w:lang w:val="ar_AE" w:bidi="ar_AE"/>
        </w:rPr>
        <w:t>) في نشيد الأنشاد وسفر الجامعة. ولا عجب أن الكثيرين، بما في ذلك الملوك (</w:t>
      </w:r>
      <w:hyperlink r:id="rId183">
        <w:r>
          <w:rPr>
            <w:lang w:val="ar_AE" w:bidi="ar_AE"/>
          </w:rPr>
          <w:rPr>
            <w:color w:val="0000EE"/>
            <w:u w:val="single"/>
          </w:rPr>
          <w:t>1 ملوك 10:1–9</w:t>
        </w:r>
      </w:hyperlink>
      <w:r>
        <w:rPr>
          <w:lang w:val="ar_AE" w:bidi="ar_AE"/>
        </w:rPr>
        <w:t>)، سعوا للحصول على حكمة سليمان.</w:t>
      </w:r>
      <w:r>
        <w:rPr>
          <w:lang w:val="ar_AE" w:bidi="ar_AE"/>
        </w:rPr>
      </w:r>
      <w:r>
        <w:rPr>
          <w:lang w:val="ar_AE" w:bidi="ar_AE"/>
        </w:rPr>
      </w:r>
    </w:p>
    <w:p>
      <w:pPr>
        <w:bidi/>
      </w:pPr>
      <w:r>
        <w:rPr>
          <w:lang w:val="ar_AE" w:bidi="ar_AE"/>
        </w:rPr>
      </w:r>
    </w:p>
    <w:p>
      <w:pPr>
        <w:pStyle w:val="Heading2"/>
        <w:bidi/>
      </w:pPr>
      <w:r>
        <w:rPr>
          <w:lang w:val="ar_AE" w:bidi="ar_AE"/>
        </w:rPr>
        <w:t>1 ملوك 5: 1–18</w:t>
      </w:r>
      <w:r>
        <w:rPr>
          <w:lang w:val="ar_AE" w:bidi="ar_AE"/>
        </w:rPr>
      </w:r>
    </w:p>
    <w:p>
      <w:pPr>
        <w:bidi/>
      </w:pPr>
      <w:r>
        <w:rPr>
          <w:lang w:val="ar_AE" w:bidi="ar_AE"/>
        </w:rPr>
      </w:r>
      <w:r>
        <w:rPr>
          <w:lang w:val="ar_AE" w:bidi="ar_AE"/>
        </w:rPr>
        <w:t>كان حيرام ملك صور صديقًا وفيًا لداود (</w:t>
      </w:r>
      <w:hyperlink r:id="rId184">
        <w:r>
          <w:rPr>
            <w:lang w:val="ar_AE" w:bidi="ar_AE"/>
          </w:rPr>
          <w:rPr>
            <w:color w:val="0000EE"/>
            <w:u w:val="single"/>
          </w:rPr>
          <w:t>2 صموئيل 5:11–12</w:t>
        </w:r>
      </w:hyperlink>
      <w:r>
        <w:rPr>
          <w:lang w:val="ar_AE" w:bidi="ar_AE"/>
        </w:rPr>
        <w:t>). قد يشير هذا إلى أن الاثنين كانا يشتركان في علاقة عهدية (معاهدة). وقد كان حيرام حليفًا ذا قيمة وشريكًا تجاريًا مهمًا (</w:t>
      </w:r>
      <w:hyperlink r:id="rId185">
        <w:r>
          <w:rPr>
            <w:lang w:val="ar_AE" w:bidi="ar_AE"/>
          </w:rPr>
          <w:rPr>
            <w:color w:val="0000EE"/>
            <w:u w:val="single"/>
          </w:rPr>
          <w:t>1 ملوك 5:7–11</w:t>
        </w:r>
      </w:hyperlink>
      <w:r>
        <w:rPr>
          <w:lang w:val="ar_AE" w:bidi="ar_AE"/>
        </w:rPr>
        <w:t xml:space="preserve">, </w:t>
      </w:r>
      <w:hyperlink r:id="rId186">
        <w:r>
          <w:rPr>
            <w:lang w:val="ar_AE" w:bidi="ar_AE"/>
          </w:rPr>
          <w:rPr>
            <w:color w:val="0000EE"/>
            <w:u w:val="single"/>
          </w:rPr>
          <w:t>18</w:t>
        </w:r>
      </w:hyperlink>
      <w:r>
        <w:rPr>
          <w:lang w:val="ar_AE" w:bidi="ar_AE"/>
        </w:rPr>
        <w:t xml:space="preserve">; </w:t>
      </w:r>
      <w:hyperlink r:id="rId187">
        <w:r>
          <w:rPr>
            <w:lang w:val="ar_AE" w:bidi="ar_AE"/>
          </w:rPr>
          <w:rPr>
            <w:color w:val="0000EE"/>
            <w:u w:val="single"/>
          </w:rPr>
          <w:t>9:11</w:t>
        </w:r>
      </w:hyperlink>
      <w:r>
        <w:rPr>
          <w:lang w:val="ar_AE" w:bidi="ar_AE"/>
        </w:rPr>
        <w:t xml:space="preserve">, </w:t>
      </w:r>
      <w:hyperlink r:id="rId188">
        <w:r>
          <w:rPr>
            <w:lang w:val="ar_AE" w:bidi="ar_AE"/>
          </w:rPr>
          <w:rPr>
            <w:color w:val="0000EE"/>
            <w:u w:val="single"/>
          </w:rPr>
          <w:t>26–28</w:t>
        </w:r>
      </w:hyperlink>
      <w:r>
        <w:rPr>
          <w:lang w:val="ar_AE" w:bidi="ar_AE"/>
        </w:rPr>
        <w:t xml:space="preserve">; </w:t>
      </w:r>
      <w:hyperlink r:id="rId189">
        <w:r>
          <w:rPr>
            <w:lang w:val="ar_AE" w:bidi="ar_AE"/>
          </w:rPr>
          <w:rPr>
            <w:color w:val="0000EE"/>
            <w:u w:val="single"/>
          </w:rPr>
          <w:t>10:22</w:t>
        </w:r>
      </w:hyperlink>
      <w:r>
        <w:rPr>
          <w:lang w:val="ar_AE" w:bidi="ar_AE"/>
        </w:rPr>
        <w:t>). واسمه هو شكل مختصر من اسم آحيرام، وهو اسم يظهر في نقوش فينيقية أخرى.</w:t>
      </w:r>
      <w:r>
        <w:rPr>
          <w:lang w:val="ar_AE" w:bidi="ar_AE"/>
        </w:rPr>
      </w:r>
      <w:r>
        <w:rPr>
          <w:lang w:val="ar_AE" w:bidi="ar_AE"/>
        </w:rPr>
      </w:r>
    </w:p>
    <w:p>
      <w:pPr>
        <w:bidi/>
      </w:pPr>
      <w:r>
        <w:rPr>
          <w:lang w:val="ar_AE" w:bidi="ar_AE"/>
        </w:rPr>
      </w:r>
    </w:p>
    <w:p>
      <w:pPr>
        <w:pStyle w:val="Heading2"/>
        <w:bidi/>
      </w:pPr>
      <w:r>
        <w:rPr>
          <w:lang w:val="ar_AE" w:bidi="ar_AE"/>
        </w:rPr>
        <w:t>1 ملوك 5: 2–6</w:t>
      </w:r>
      <w:r>
        <w:rPr>
          <w:lang w:val="ar_AE" w:bidi="ar_AE"/>
        </w:rPr>
      </w:r>
    </w:p>
    <w:p>
      <w:pPr>
        <w:bidi/>
      </w:pPr>
      <w:r>
        <w:rPr>
          <w:lang w:val="ar_AE" w:bidi="ar_AE"/>
        </w:rPr>
      </w:r>
      <w:r>
        <w:rPr>
          <w:lang w:val="ar_AE" w:bidi="ar_AE"/>
        </w:rPr>
        <w:t>أجاب سليمان حيرام بإرساله رسالة عبر رسله، معلنًا نيته في بناء هيكل لاسم الرب، متبعًا رغبة داود أبيه وتجهيزاته لهذا البناء (</w:t>
      </w:r>
      <w:hyperlink r:id="rId190">
        <w:r>
          <w:rPr>
            <w:lang w:val="ar_AE" w:bidi="ar_AE"/>
          </w:rPr>
          <w:rPr>
            <w:color w:val="0000EE"/>
            <w:u w:val="single"/>
          </w:rPr>
          <w:t>2 صموئيل 7:1–3</w:t>
        </w:r>
      </w:hyperlink>
      <w:r>
        <w:rPr>
          <w:lang w:val="ar_AE" w:bidi="ar_AE"/>
        </w:rPr>
        <w:t xml:space="preserve">; </w:t>
      </w:r>
      <w:hyperlink r:id="rId191">
        <w:r>
          <w:rPr>
            <w:lang w:val="ar_AE" w:bidi="ar_AE"/>
          </w:rPr>
          <w:rPr>
            <w:color w:val="0000EE"/>
            <w:u w:val="single"/>
          </w:rPr>
          <w:t>1 أخبار 17:1–15</w:t>
        </w:r>
      </w:hyperlink>
      <w:r>
        <w:rPr>
          <w:lang w:val="ar_AE" w:bidi="ar_AE"/>
        </w:rPr>
        <w:t xml:space="preserve">; </w:t>
      </w:r>
      <w:hyperlink r:id="rId192">
        <w:r>
          <w:rPr>
            <w:lang w:val="ar_AE" w:bidi="ar_AE"/>
          </w:rPr>
          <w:rPr>
            <w:color w:val="0000EE"/>
            <w:u w:val="single"/>
          </w:rPr>
          <w:t>22:14–19</w:t>
        </w:r>
      </w:hyperlink>
      <w:r>
        <w:rPr>
          <w:lang w:val="ar_AE" w:bidi="ar_AE"/>
        </w:rPr>
        <w:t xml:space="preserve">; </w:t>
      </w:r>
      <w:hyperlink r:id="rId193">
        <w:r>
          <w:rPr>
            <w:lang w:val="ar_AE" w:bidi="ar_AE"/>
          </w:rPr>
          <w:rPr>
            <w:color w:val="0000EE"/>
            <w:u w:val="single"/>
          </w:rPr>
          <w:t>28:9–12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3</w:t>
      </w:r>
      <w:r>
        <w:rPr>
          <w:lang w:val="ar_AE" w:bidi="ar_AE"/>
        </w:rPr>
      </w:r>
    </w:p>
    <w:p>
      <w:pPr>
        <w:bidi/>
      </w:pPr>
      <w:r>
        <w:rPr>
          <w:lang w:val="ar_AE" w:bidi="ar_AE"/>
        </w:rPr>
      </w:r>
      <w:r>
        <w:rPr>
          <w:lang w:val="ar_AE" w:bidi="ar_AE"/>
        </w:rPr>
        <w:t xml:space="preserve">أعطاه نصرة على جميع أعدائه (حرفيًا </w:t>
      </w:r>
      <w:r>
        <w:rPr>
          <w:i/>
          <w:lang w:val="ar_AE" w:bidi="ar_AE"/>
        </w:rPr>
        <w:t>جَعَلَهُمُ الرَّبُّ تَحْتَ بَطْنِ قَدَمَيْهِ</w:t>
      </w:r>
      <w:r>
        <w:rPr>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lang w:val="ar_AE" w:bidi="ar_AE"/>
        </w:rPr>
      </w:r>
      <w:r>
        <w:rPr>
          <w:lang w:val="ar_AE" w:bidi="ar_AE"/>
        </w:rPr>
      </w:r>
    </w:p>
    <w:p>
      <w:pPr>
        <w:bidi/>
      </w:pPr>
      <w:r>
        <w:rPr>
          <w:lang w:val="ar_AE" w:bidi="ar_AE"/>
        </w:rPr>
      </w:r>
    </w:p>
    <w:p>
      <w:pPr>
        <w:pStyle w:val="Heading2"/>
        <w:bidi/>
      </w:pPr>
      <w:r>
        <w:rPr>
          <w:lang w:val="ar_AE" w:bidi="ar_AE"/>
        </w:rPr>
        <w:t>1 ملوك 5: 4–5</w:t>
      </w:r>
      <w:r>
        <w:rPr>
          <w:lang w:val="ar_AE" w:bidi="ar_AE"/>
        </w:rPr>
      </w:r>
    </w:p>
    <w:p>
      <w:pPr>
        <w:bidi/>
      </w:pPr>
      <w:r>
        <w:rPr>
          <w:lang w:val="ar_AE" w:bidi="ar_AE"/>
        </w:rPr>
      </w:r>
      <w:r>
        <w:rPr>
          <w:lang w:val="ar_AE" w:bidi="ar_AE"/>
        </w:rPr>
        <w:t xml:space="preserve">على عكس داود، لقد تمتع سليمان بالسلام (حرفيًا </w:t>
      </w:r>
      <w:r>
        <w:rPr>
          <w:i/>
          <w:lang w:val="ar_AE" w:bidi="ar_AE"/>
        </w:rPr>
        <w:t>أراح</w:t>
      </w:r>
      <w:r>
        <w:rPr>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lang w:val="ar_AE" w:bidi="ar_AE"/>
        </w:rPr>
        <w:t>الاسم</w:t>
      </w:r>
      <w:r>
        <w:rPr>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hyperlink r:id="rId194">
        <w:r>
          <w:rPr>
            <w:lang w:val="ar_AE" w:bidi="ar_AE"/>
          </w:rPr>
          <w:rPr>
            <w:color w:val="0000EE"/>
            <w:u w:val="single"/>
          </w:rPr>
          <w:t>أعمال 5:41</w:t>
        </w:r>
      </w:hyperlink>
      <w:r>
        <w:rPr>
          <w:lang w:val="ar_AE" w:bidi="ar_AE"/>
        </w:rPr>
        <w:t xml:space="preserve">; </w:t>
      </w:r>
      <w:hyperlink r:id="rId195">
        <w:r>
          <w:rPr>
            <w:lang w:val="ar_AE" w:bidi="ar_AE"/>
          </w:rPr>
          <w:rPr>
            <w:color w:val="0000EE"/>
            <w:u w:val="single"/>
          </w:rPr>
          <w:t>3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6</w:t>
      </w:r>
      <w:r>
        <w:rPr>
          <w:lang w:val="ar_AE" w:bidi="ar_AE"/>
        </w:rPr>
      </w:r>
    </w:p>
    <w:p>
      <w:pPr>
        <w:bidi/>
      </w:pPr>
      <w:r>
        <w:rPr>
          <w:lang w:val="ar_AE" w:bidi="ar_AE"/>
        </w:rPr>
      </w:r>
      <w:r>
        <w:rPr>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lang w:val="ar_AE" w:bidi="ar_AE"/>
        </w:rPr>
        <w:t>أرز</w:t>
      </w:r>
      <w:r>
        <w:rPr>
          <w:lang w:val="ar_AE" w:bidi="ar_AE"/>
        </w:rPr>
        <w:t xml:space="preserve"> لبنان في بناء وتأثيث المعابد والقصور. • الصيدونيون كان اسمًا عامًا للفينيقيين؛ فقد كانت صيدون أقدم من صور.</w:t>
      </w:r>
      <w:r>
        <w:rPr>
          <w:lang w:val="ar_AE" w:bidi="ar_AE"/>
        </w:rPr>
      </w:r>
      <w:r>
        <w:rPr>
          <w:lang w:val="ar_AE" w:bidi="ar_AE"/>
        </w:rPr>
      </w:r>
    </w:p>
    <w:p>
      <w:pPr>
        <w:bidi/>
      </w:pPr>
      <w:r>
        <w:rPr>
          <w:lang w:val="ar_AE" w:bidi="ar_AE"/>
        </w:rPr>
      </w:r>
    </w:p>
    <w:p>
      <w:pPr>
        <w:pStyle w:val="Heading2"/>
        <w:bidi/>
      </w:pPr>
      <w:r>
        <w:rPr>
          <w:lang w:val="ar_AE" w:bidi="ar_AE"/>
        </w:rPr>
        <w:t>1 ملوك 5: 7</w:t>
      </w:r>
      <w:r>
        <w:rPr>
          <w:lang w:val="ar_AE" w:bidi="ar_AE"/>
        </w:rPr>
      </w:r>
    </w:p>
    <w:p>
      <w:pPr>
        <w:bidi/>
      </w:pPr>
      <w:r>
        <w:rPr>
          <w:lang w:val="ar_AE" w:bidi="ar_AE"/>
        </w:rPr>
      </w:r>
      <w:r>
        <w:rPr>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hyperlink r:id="rId196">
        <w:r>
          <w:rPr>
            <w:lang w:val="ar_AE" w:bidi="ar_AE"/>
          </w:rPr>
          <w:rPr>
            <w:color w:val="0000EE"/>
            <w:u w:val="single"/>
          </w:rPr>
          <w:t>10:9</w:t>
        </w:r>
      </w:hyperlink>
      <w:r>
        <w:rPr>
          <w:lang w:val="ar_AE" w:bidi="ar_AE"/>
        </w:rPr>
        <w:t xml:space="preserve">؛ </w:t>
      </w:r>
      <w:hyperlink r:id="rId197">
        <w:r>
          <w:rPr>
            <w:lang w:val="ar_AE" w:bidi="ar_AE"/>
          </w:rPr>
          <w:rPr>
            <w:color w:val="0000EE"/>
            <w:u w:val="single"/>
          </w:rPr>
          <w:t>2 ملوك 18:22–25</w:t>
        </w:r>
      </w:hyperlink>
      <w:r>
        <w:rPr>
          <w:lang w:val="ar_AE" w:bidi="ar_AE"/>
        </w:rPr>
        <w:t xml:space="preserve">؛ </w:t>
      </w:r>
      <w:hyperlink r:id="rId198">
        <w:r>
          <w:rPr>
            <w:lang w:val="ar_AE" w:bidi="ar_AE"/>
          </w:rPr>
          <w:rPr>
            <w:color w:val="0000EE"/>
            <w:u w:val="single"/>
          </w:rPr>
          <w:t>عزرا 1:2–4</w:t>
        </w:r>
      </w:hyperlink>
      <w:r>
        <w:rPr>
          <w:lang w:val="ar_AE" w:bidi="ar_AE"/>
        </w:rPr>
        <w:t xml:space="preserve">؛ </w:t>
      </w:r>
      <w:hyperlink r:id="rId199">
        <w:r>
          <w:rPr>
            <w:lang w:val="ar_AE" w:bidi="ar_AE"/>
          </w:rPr>
          <w:rPr>
            <w:color w:val="0000EE"/>
            <w:u w:val="single"/>
          </w:rPr>
          <w:t>6:12</w:t>
        </w:r>
      </w:hyperlink>
      <w:r>
        <w:rPr>
          <w:lang w:val="ar_AE" w:bidi="ar_AE"/>
        </w:rPr>
        <w:t xml:space="preserve">؛ </w:t>
      </w:r>
      <w:hyperlink r:id="rId200">
        <w:r>
          <w:rPr>
            <w:lang w:val="ar_AE" w:bidi="ar_AE"/>
          </w:rPr>
          <w:rPr>
            <w:color w:val="0000EE"/>
            <w:u w:val="single"/>
          </w:rPr>
          <w:t>دانيآل 2:47</w:t>
        </w:r>
      </w:hyperlink>
      <w:r>
        <w:rPr>
          <w:lang w:val="ar_AE" w:bidi="ar_AE"/>
        </w:rPr>
        <w:t xml:space="preserve">؛ </w:t>
      </w:r>
      <w:hyperlink r:id="rId201">
        <w:r>
          <w:rPr>
            <w:lang w:val="ar_AE" w:bidi="ar_AE"/>
          </w:rPr>
          <w:rPr>
            <w:color w:val="0000EE"/>
            <w:u w:val="single"/>
          </w:rPr>
          <w:t>3:29</w:t>
        </w:r>
      </w:hyperlink>
      <w:r>
        <w:rPr>
          <w:lang w:val="ar_AE" w:bidi="ar_AE"/>
        </w:rPr>
        <w:t xml:space="preserve">؛ </w:t>
      </w:r>
      <w:hyperlink r:id="rId202">
        <w:r>
          <w:rPr>
            <w:lang w:val="ar_AE" w:bidi="ar_AE"/>
          </w:rPr>
          <w:rPr>
            <w:color w:val="0000EE"/>
            <w:u w:val="single"/>
          </w:rPr>
          <w:t>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7–12</w:t>
      </w:r>
      <w:r>
        <w:rPr>
          <w:lang w:val="ar_AE" w:bidi="ar_AE"/>
        </w:rPr>
      </w:r>
    </w:p>
    <w:p>
      <w:pPr>
        <w:bidi/>
      </w:pPr>
      <w:r>
        <w:rPr>
          <w:lang w:val="ar_AE" w:bidi="ar_AE"/>
        </w:rPr>
      </w:r>
      <w:r>
        <w:rPr>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hyperlink r:id="rId203">
        <w:r>
          <w:rPr>
            <w:lang w:val="ar_AE" w:bidi="ar_AE"/>
          </w:rPr>
          <w:rPr>
            <w:color w:val="0000EE"/>
            <w:u w:val="single"/>
          </w:rPr>
          <w:t>5:9–10</w:t>
        </w:r>
      </w:hyperlink>
      <w:r>
        <w:rPr>
          <w:lang w:val="ar_AE" w:bidi="ar_AE"/>
        </w:rPr>
        <w:t>) كما دفع أجرة لعبيد حيرام (</w:t>
      </w:r>
      <w:hyperlink r:id="rId204">
        <w:r>
          <w:rPr>
            <w:lang w:val="ar_AE" w:bidi="ar_AE"/>
          </w:rPr>
          <w:rPr>
            <w:color w:val="0000EE"/>
            <w:u w:val="single"/>
          </w:rPr>
          <w:t>5:6</w:t>
        </w:r>
      </w:hyperlink>
      <w:r>
        <w:rPr>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hyperlink r:id="rId205">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w:t>
      </w:r>
      <w:r>
        <w:rPr>
          <w:lang w:val="ar_AE" w:bidi="ar_AE"/>
        </w:rPr>
      </w:r>
    </w:p>
    <w:p>
      <w:pPr>
        <w:bidi/>
      </w:pPr>
      <w:r>
        <w:rPr>
          <w:lang w:val="ar_AE" w:bidi="ar_AE"/>
        </w:rPr>
      </w:r>
      <w:r>
        <w:rPr>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hyperlink r:id="rId206">
        <w:r>
          <w:rPr>
            <w:lang w:val="ar_AE" w:bidi="ar_AE"/>
          </w:rPr>
          <w:rPr>
            <w:color w:val="0000EE"/>
            <w:u w:val="single"/>
          </w:rPr>
          <w:t>9:22–23</w:t>
        </w:r>
      </w:hyperlink>
      <w:r>
        <w:rPr>
          <w:lang w:val="ar_AE" w:bidi="ar_AE"/>
        </w:rPr>
        <w:t xml:space="preserve">; </w:t>
      </w:r>
      <w:hyperlink r:id="rId20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13–18</w:t>
      </w:r>
      <w:r>
        <w:rPr>
          <w:lang w:val="ar_AE" w:bidi="ar_AE"/>
        </w:rPr>
      </w:r>
    </w:p>
    <w:p>
      <w:pPr>
        <w:bidi/>
      </w:pPr>
      <w:r>
        <w:rPr>
          <w:lang w:val="ar_AE" w:bidi="ar_AE"/>
        </w:rPr>
      </w:r>
      <w:r>
        <w:rPr>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lang w:val="ar_AE" w:bidi="ar_AE"/>
        </w:rPr>
        <w:t>الملاحظة الدراسية على 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16</w:t>
      </w:r>
      <w:r>
        <w:rPr>
          <w:lang w:val="ar_AE" w:bidi="ar_AE"/>
        </w:rPr>
      </w:r>
    </w:p>
    <w:p>
      <w:pPr>
        <w:bidi/>
      </w:pPr>
      <w:r>
        <w:rPr>
          <w:lang w:val="ar_AE" w:bidi="ar_AE"/>
        </w:rPr>
      </w:r>
      <w:r>
        <w:rPr>
          <w:lang w:val="ar_AE" w:bidi="ar_AE"/>
        </w:rPr>
        <w:t>٣٦٠٠ رؤساء الوكلاء: في أخبار الأيام الثاني (</w:t>
      </w:r>
      <w:hyperlink r:id="rId208">
        <w:r>
          <w:rPr>
            <w:lang w:val="ar_AE" w:bidi="ar_AE"/>
          </w:rPr>
          <w:rPr>
            <w:color w:val="0000EE"/>
            <w:u w:val="single"/>
          </w:rPr>
          <w:t>2 أخبار 2: 2</w:t>
        </w:r>
      </w:hyperlink>
      <w:r>
        <w:rPr>
          <w:lang w:val="ar_AE" w:bidi="ar_AE"/>
        </w:rPr>
        <w:t xml:space="preserve">, </w:t>
      </w:r>
      <w:hyperlink r:id="rId209">
        <w:r>
          <w:rPr>
            <w:lang w:val="ar_AE" w:bidi="ar_AE"/>
          </w:rPr>
          <w:rPr>
            <w:color w:val="0000EE"/>
            <w:u w:val="single"/>
          </w:rPr>
          <w:t>17–18</w:t>
        </w:r>
      </w:hyperlink>
      <w:r>
        <w:rPr>
          <w:lang w:val="ar_AE" w:bidi="ar_AE"/>
        </w:rPr>
        <w:t xml:space="preserve">; </w:t>
      </w:r>
      <w:hyperlink r:id="rId210">
        <w:r>
          <w:rPr>
            <w:lang w:val="ar_AE" w:bidi="ar_AE"/>
          </w:rPr>
          <w:rPr>
            <w:color w:val="0000EE"/>
            <w:u w:val="single"/>
          </w:rPr>
          <w:t>8: 10</w:t>
        </w:r>
      </w:hyperlink>
      <w:r>
        <w:rPr>
          <w:lang w:val="ar_AE" w:bidi="ar_AE"/>
        </w:rPr>
        <w:t xml:space="preserve">) يبلغ إجمالي </w:t>
      </w:r>
      <w:r>
        <w:rPr>
          <w:i/>
          <w:lang w:val="ar_AE" w:bidi="ar_AE"/>
        </w:rPr>
        <w:t xml:space="preserve">الوكلاء </w:t>
      </w:r>
      <w:r>
        <w:rPr>
          <w:lang w:val="ar_AE" w:bidi="ar_AE"/>
        </w:rPr>
        <w:t xml:space="preserve">٣٦٠٠ من غير الإسرائيليين و٢٥٠ من رؤساء الوكلاء من بني إسرائيل. الأرقام في النص العبري في </w:t>
      </w:r>
      <w:hyperlink r:id="rId211">
        <w:r>
          <w:rPr>
            <w:lang w:val="ar_AE" w:bidi="ar_AE"/>
          </w:rPr>
          <w:rPr>
            <w:color w:val="0000EE"/>
            <w:u w:val="single"/>
          </w:rPr>
          <w:t xml:space="preserve">1 ملوك 5: 16 </w:t>
        </w:r>
      </w:hyperlink>
      <w:r>
        <w:rPr>
          <w:lang w:val="ar_AE" w:bidi="ar_AE"/>
        </w:rPr>
        <w:t>و</w:t>
      </w:r>
      <w:hyperlink r:id="rId212">
        <w:r>
          <w:rPr>
            <w:lang w:val="ar_AE" w:bidi="ar_AE"/>
          </w:rPr>
          <w:rPr>
            <w:color w:val="0000EE"/>
            <w:u w:val="single"/>
          </w:rPr>
          <w:t xml:space="preserve">9: 23 </w:t>
        </w:r>
      </w:hyperlink>
      <w:r>
        <w:rPr>
          <w:lang w:val="ar_AE" w:bidi="ar_AE"/>
        </w:rPr>
        <w:t xml:space="preserve">هي ٣٣٠٠ </w:t>
      </w:r>
      <w:r>
        <w:rPr>
          <w:i/>
          <w:lang w:val="ar_AE" w:bidi="ar_AE"/>
        </w:rPr>
        <w:t xml:space="preserve">وكيلًا </w:t>
      </w:r>
      <w:r>
        <w:rPr>
          <w:lang w:val="ar_AE" w:bidi="ar_AE"/>
        </w:rPr>
        <w:t>و٥٥٠ من رؤساء الوكلاء. من الممكن أن يكون ٢٥٠ من رؤساء الوكلاء من بني إسرائيل، مع ٣٠٠ من غير الإسرائيليين يحملون نفس الرتبة.</w:t>
      </w:r>
      <w:r>
        <w:rPr>
          <w:lang w:val="ar_AE" w:bidi="ar_AE"/>
        </w:rPr>
      </w:r>
      <w:r>
        <w:rPr>
          <w:lang w:val="ar_AE" w:bidi="ar_AE"/>
        </w:rPr>
      </w:r>
    </w:p>
    <w:p>
      <w:pPr>
        <w:bidi/>
      </w:pPr>
      <w:r>
        <w:rPr>
          <w:lang w:val="ar_AE" w:bidi="ar_AE"/>
        </w:rPr>
      </w:r>
    </w:p>
    <w:p>
      <w:pPr>
        <w:pStyle w:val="Heading2"/>
        <w:bidi/>
      </w:pPr>
      <w:r>
        <w:rPr>
          <w:lang w:val="ar_AE" w:bidi="ar_AE"/>
        </w:rPr>
        <w:t>1 ملوك 5: 17–18</w:t>
      </w:r>
      <w:r>
        <w:rPr>
          <w:lang w:val="ar_AE" w:bidi="ar_AE"/>
        </w:rPr>
      </w:r>
    </w:p>
    <w:p>
      <w:pPr>
        <w:bidi/>
      </w:pPr>
      <w:r>
        <w:rPr>
          <w:lang w:val="ar_AE" w:bidi="ar_AE"/>
        </w:rPr>
      </w:r>
      <w:r>
        <w:rPr>
          <w:lang w:val="ar_AE" w:bidi="ar_AE"/>
        </w:rPr>
        <w:t xml:space="preserve">من المحتمل أن الكتل الكبيرة من الأحجار عالية الجودة قد قُطعت إلى الحجم المطلوب (انظر </w:t>
      </w:r>
      <w:hyperlink r:id="rId213">
        <w:r>
          <w:rPr>
            <w:lang w:val="ar_AE" w:bidi="ar_AE"/>
          </w:rPr>
          <w:rPr>
            <w:color w:val="0000EE"/>
            <w:u w:val="single"/>
          </w:rPr>
          <w:t>7:10</w:t>
        </w:r>
      </w:hyperlink>
      <w:r>
        <w:rPr>
          <w:lang w:val="ar_AE" w:bidi="ar_AE"/>
        </w:rPr>
        <w:t>) في محجر بالقرب من أورشليم (</w:t>
      </w:r>
      <w:hyperlink r:id="rId214">
        <w:r>
          <w:rPr>
            <w:lang w:val="ar_AE" w:bidi="ar_AE"/>
          </w:rPr>
          <w:rPr>
            <w:color w:val="0000EE"/>
            <w:u w:val="single"/>
          </w:rPr>
          <w:t>6:7</w:t>
        </w:r>
      </w:hyperlink>
      <w:r>
        <w:rPr>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lang w:val="ar_AE" w:bidi="ar_AE"/>
        </w:rPr>
      </w:r>
      <w:r>
        <w:rPr>
          <w:lang w:val="ar_AE" w:bidi="ar_AE"/>
        </w:rPr>
      </w:r>
    </w:p>
    <w:p>
      <w:pPr>
        <w:bidi/>
      </w:pPr>
      <w:r>
        <w:rPr>
          <w:lang w:val="ar_AE" w:bidi="ar_AE"/>
        </w:rPr>
      </w:r>
    </w:p>
    <w:p>
      <w:pPr>
        <w:pStyle w:val="Heading2"/>
        <w:bidi/>
      </w:pPr>
      <w:r>
        <w:rPr>
          <w:lang w:val="ar_AE" w:bidi="ar_AE"/>
        </w:rPr>
        <w:t>1 ملوك 6: 1</w:t>
      </w:r>
      <w:r>
        <w:rPr>
          <w:lang w:val="ar_AE" w:bidi="ar_AE"/>
        </w:rPr>
      </w:r>
    </w:p>
    <w:p>
      <w:pPr>
        <w:bidi/>
      </w:pPr>
      <w:r>
        <w:rPr>
          <w:lang w:val="ar_AE" w:bidi="ar_AE"/>
        </w:rPr>
      </w:r>
      <w:r>
        <w:rPr>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1 ملوك 6: 1–8: 66</w:t>
      </w:r>
      <w:r>
        <w:rPr>
          <w:lang w:val="ar_AE" w:bidi="ar_AE"/>
        </w:rPr>
      </w:r>
    </w:p>
    <w:p>
      <w:pPr>
        <w:bidi/>
      </w:pPr>
      <w:r>
        <w:rPr>
          <w:lang w:val="ar_AE" w:bidi="ar_AE"/>
        </w:rPr>
      </w:r>
      <w:r>
        <w:rPr>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lang w:val="ar_AE" w:bidi="ar_AE"/>
        </w:rPr>
      </w:r>
      <w:r>
        <w:rPr>
          <w:lang w:val="ar_AE" w:bidi="ar_AE"/>
        </w:rPr>
      </w:r>
    </w:p>
    <w:p>
      <w:pPr>
        <w:bidi/>
      </w:pPr>
      <w:r>
        <w:rPr>
          <w:lang w:val="ar_AE" w:bidi="ar_AE"/>
        </w:rPr>
      </w:r>
    </w:p>
    <w:p>
      <w:pPr>
        <w:pStyle w:val="Heading2"/>
        <w:bidi/>
      </w:pPr>
      <w:r>
        <w:rPr>
          <w:lang w:val="ar_AE" w:bidi="ar_AE"/>
        </w:rPr>
        <w:t>1 ملوك 6: 2</w:t>
      </w:r>
      <w:r>
        <w:rPr>
          <w:lang w:val="ar_AE" w:bidi="ar_AE"/>
        </w:rPr>
      </w:r>
    </w:p>
    <w:p>
      <w:pPr>
        <w:bidi/>
      </w:pPr>
      <w:r>
        <w:rPr>
          <w:lang w:val="ar_AE" w:bidi="ar_AE"/>
        </w:rPr>
      </w:r>
      <w:r>
        <w:rPr>
          <w:lang w:val="ar_AE" w:bidi="ar_AE"/>
        </w:rPr>
        <w:t xml:space="preserve">مثل خيمة الاجتماع التي سبقته، كان الهيكل (يعنى </w:t>
      </w:r>
      <w:r>
        <w:rPr>
          <w:i/>
          <w:lang w:val="ar_AE" w:bidi="ar_AE"/>
        </w:rPr>
        <w:t>بيت</w:t>
      </w:r>
      <w:r>
        <w:rPr>
          <w:lang w:val="ar_AE" w:bidi="ar_AE"/>
        </w:rPr>
        <w:t xml:space="preserve"> حرفيًا) هو المكان الذي يلتقى فيه الله بشعبه. ولقد جمع داود المواد اللازمة لاستخدامها في بنائه (</w:t>
      </w:r>
      <w:hyperlink r:id="rId215">
        <w:r>
          <w:rPr>
            <w:lang w:val="ar_AE" w:bidi="ar_AE"/>
          </w:rPr>
          <w:rPr>
            <w:color w:val="0000EE"/>
            <w:u w:val="single"/>
          </w:rPr>
          <w:t>1 أخبار 22:2–4</w:t>
        </w:r>
      </w:hyperlink>
      <w:r>
        <w:rPr>
          <w:lang w:val="ar_AE" w:bidi="ar_AE"/>
        </w:rPr>
        <w:t xml:space="preserve">, </w:t>
      </w:r>
      <w:hyperlink r:id="rId216">
        <w:r>
          <w:rPr>
            <w:lang w:val="ar_AE" w:bidi="ar_AE"/>
          </w:rPr>
          <w:rPr>
            <w:color w:val="0000EE"/>
            <w:u w:val="single"/>
          </w:rPr>
          <w:t>14</w:t>
        </w:r>
      </w:hyperlink>
      <w:r>
        <w:rPr>
          <w:lang w:val="ar_AE" w:bidi="ar_AE"/>
        </w:rPr>
        <w:t>) ووضع خططًا للهيكل وأعطاها لسليمان (</w:t>
      </w:r>
      <w:hyperlink r:id="rId217">
        <w:r>
          <w:rPr>
            <w:lang w:val="ar_AE" w:bidi="ar_AE"/>
          </w:rPr>
          <w:rPr>
            <w:color w:val="0000EE"/>
            <w:u w:val="single"/>
          </w:rPr>
          <w:t>1 أخبار 28:11–12</w:t>
        </w:r>
      </w:hyperlink>
      <w:r>
        <w:rPr>
          <w:lang w:val="ar_AE" w:bidi="ar_AE"/>
        </w:rPr>
        <w:t xml:space="preserve">). كان تقسيم الهيكل مشابهًا لخيمة الاجتماع، لكن الطول والعرض قد تضاعفا وكذلك زاد الارتفاع (قارن </w:t>
      </w:r>
      <w:hyperlink r:id="rId218">
        <w:r>
          <w:rPr>
            <w:lang w:val="ar_AE" w:bidi="ar_AE"/>
          </w:rPr>
          <w:rPr>
            <w:color w:val="0000EE"/>
            <w:u w:val="single"/>
          </w:rPr>
          <w:t>خروج 26:3</w:t>
        </w:r>
      </w:hyperlink>
      <w:r>
        <w:rPr>
          <w:lang w:val="ar_AE" w:bidi="ar_AE"/>
        </w:rPr>
        <w:t xml:space="preserve">, </w:t>
      </w:r>
      <w:hyperlink r:id="rId219">
        <w:r>
          <w:rPr>
            <w:lang w:val="ar_AE" w:bidi="ar_AE"/>
          </w:rPr>
          <w:rPr>
            <w:color w:val="0000EE"/>
            <w:u w:val="single"/>
          </w:rPr>
          <w:t>15–30</w:t>
        </w:r>
      </w:hyperlink>
      <w:r>
        <w:rPr>
          <w:lang w:val="ar_AE" w:bidi="ar_AE"/>
        </w:rPr>
        <w:t xml:space="preserve">; </w:t>
      </w:r>
      <w:hyperlink r:id="rId220">
        <w:r>
          <w:rPr>
            <w:lang w:val="ar_AE" w:bidi="ar_AE"/>
          </w:rPr>
          <w:rPr>
            <w:color w:val="0000EE"/>
            <w:u w:val="single"/>
          </w:rPr>
          <w:t>36:26–34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3–4</w:t>
      </w:r>
      <w:r>
        <w:rPr>
          <w:lang w:val="ar_AE" w:bidi="ar_AE"/>
        </w:rPr>
      </w:r>
    </w:p>
    <w:p>
      <w:pPr>
        <w:bidi/>
      </w:pPr>
      <w:r>
        <w:rPr>
          <w:lang w:val="ar_AE" w:bidi="ar_AE"/>
        </w:rPr>
      </w:r>
      <w:r>
        <w:rPr>
          <w:lang w:val="ar_AE" w:bidi="ar_AE"/>
        </w:rPr>
        <w:t>على عكس خيمة الاجتماع، كان للهيكل غرفة دخول شرقية (أو رواق) وعمودان قائمان أمام الرواق (</w:t>
      </w:r>
      <w:hyperlink r:id="rId221">
        <w:r>
          <w:rPr>
            <w:lang w:val="ar_AE" w:bidi="ar_AE"/>
          </w:rPr>
          <w:rPr>
            <w:color w:val="0000EE"/>
            <w:u w:val="single"/>
          </w:rPr>
          <w:t>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11–13</w:t>
      </w:r>
      <w:r>
        <w:rPr>
          <w:lang w:val="ar_AE" w:bidi="ar_AE"/>
        </w:rPr>
      </w:r>
    </w:p>
    <w:p>
      <w:pPr>
        <w:bidi/>
      </w:pPr>
      <w:r>
        <w:rPr>
          <w:lang w:val="ar_AE" w:bidi="ar_AE"/>
        </w:rPr>
      </w:r>
      <w:r>
        <w:rPr>
          <w:lang w:val="ar_AE" w:bidi="ar_AE"/>
        </w:rPr>
        <w:t>كان لدى الرب رسالة مشجعة لسليمان. نظرًا لأن الله ظهر لسليمان قبل (</w:t>
      </w:r>
      <w:hyperlink r:id="rId222">
        <w:r>
          <w:rPr>
            <w:lang w:val="ar_AE" w:bidi="ar_AE"/>
          </w:rPr>
          <w:rPr>
            <w:color w:val="0000EE"/>
            <w:u w:val="single"/>
          </w:rPr>
          <w:t>3:5</w:t>
        </w:r>
      </w:hyperlink>
      <w:r>
        <w:rPr>
          <w:lang w:val="ar_AE" w:bidi="ar_AE"/>
        </w:rPr>
        <w:t>) وبعد (</w:t>
      </w:r>
      <w:hyperlink r:id="rId223">
        <w:r>
          <w:rPr>
            <w:lang w:val="ar_AE" w:bidi="ar_AE"/>
          </w:rPr>
          <w:rPr>
            <w:color w:val="0000EE"/>
            <w:u w:val="single"/>
          </w:rPr>
          <w:t>9:2</w:t>
        </w:r>
      </w:hyperlink>
      <w:r>
        <w:rPr>
          <w:lang w:val="ar_AE" w:bidi="ar_AE"/>
        </w:rPr>
        <w:t xml:space="preserve">) هذا الحدث، فمن المحتمل أن تكون هذه </w:t>
      </w:r>
      <w:r>
        <w:rPr>
          <w:i/>
          <w:lang w:val="ar_AE" w:bidi="ar_AE"/>
        </w:rPr>
        <w:t>الرسالة</w:t>
      </w:r>
      <w:r>
        <w:rPr>
          <w:lang w:val="ar_AE" w:bidi="ar_AE"/>
        </w:rPr>
        <w:t xml:space="preserve"> قد وصلت إليه عن طريق نبي. وقد ذكّرت الكلمات الملك بوعد الله السابق (</w:t>
      </w:r>
      <w:hyperlink r:id="rId224">
        <w:r>
          <w:rPr>
            <w:lang w:val="ar_AE" w:bidi="ar_AE"/>
          </w:rPr>
          <w:rPr>
            <w:color w:val="0000EE"/>
            <w:u w:val="single"/>
          </w:rPr>
          <w:t>3:14</w:t>
        </w:r>
      </w:hyperlink>
      <w:r>
        <w:rPr>
          <w:lang w:val="ar_AE" w:bidi="ar_AE"/>
        </w:rPr>
        <w:t>): إذا ظلّ سليمان أمينًا لله، فإن الهيكل الذي كان يبنيه سيصير مكان إقامة أبدي لله.</w:t>
      </w:r>
      <w:r>
        <w:rPr>
          <w:lang w:val="ar_AE" w:bidi="ar_AE"/>
        </w:rPr>
      </w:r>
      <w:r>
        <w:rPr>
          <w:lang w:val="ar_AE" w:bidi="ar_AE"/>
        </w:rPr>
      </w:r>
    </w:p>
    <w:p>
      <w:pPr>
        <w:bidi/>
      </w:pPr>
      <w:r>
        <w:rPr>
          <w:lang w:val="ar_AE" w:bidi="ar_AE"/>
        </w:rPr>
      </w:r>
    </w:p>
    <w:p>
      <w:pPr>
        <w:pStyle w:val="Heading2"/>
        <w:bidi/>
      </w:pPr>
      <w:r>
        <w:rPr>
          <w:lang w:val="ar_AE" w:bidi="ar_AE"/>
        </w:rPr>
        <w:t>1 ملوك 6: 14–35</w:t>
      </w:r>
      <w:r>
        <w:rPr>
          <w:lang w:val="ar_AE" w:bidi="ar_AE"/>
        </w:rPr>
      </w:r>
    </w:p>
    <w:p>
      <w:pPr>
        <w:bidi/>
      </w:pPr>
      <w:r>
        <w:rPr>
          <w:lang w:val="ar_AE" w:bidi="ar_AE"/>
        </w:rPr>
      </w:r>
      <w:r>
        <w:rPr>
          <w:lang w:val="ar_AE" w:bidi="ar_AE"/>
        </w:rPr>
        <w:t>ينتقل التركيز إلى داخل الهيكل. بالرغم من عدم تحديد مكان الهيكل هنا، فقد ذكر كاتب سفر الأخبار موقعه في البيدر السابق لأرونة (</w:t>
      </w:r>
      <w:hyperlink r:id="rId225">
        <w:r>
          <w:rPr>
            <w:lang w:val="ar_AE" w:bidi="ar_AE"/>
          </w:rPr>
          <w:rPr>
            <w:color w:val="0000EE"/>
            <w:u w:val="single"/>
          </w:rPr>
          <w:t>1 أخبار 21:18–25</w:t>
        </w:r>
      </w:hyperlink>
      <w:r>
        <w:rPr>
          <w:lang w:val="ar_AE" w:bidi="ar_AE"/>
        </w:rPr>
        <w:t xml:space="preserve">; </w:t>
      </w:r>
      <w:hyperlink r:id="rId226">
        <w:r>
          <w:rPr>
            <w:lang w:val="ar_AE" w:bidi="ar_AE"/>
          </w:rPr>
          <w:rPr>
            <w:color w:val="0000EE"/>
            <w:u w:val="single"/>
          </w:rPr>
          <w:t>2 أخبار 3:1</w:t>
        </w:r>
      </w:hyperlink>
      <w:r>
        <w:rPr>
          <w:lang w:val="ar_AE" w:bidi="ar_AE"/>
        </w:rPr>
        <w:t>). وحسب التقليد يُعتقد أنه موقع جبل المريّا (</w:t>
      </w:r>
      <w:hyperlink r:id="rId227">
        <w:r>
          <w:rPr>
            <w:lang w:val="ar_AE" w:bidi="ar_AE"/>
          </w:rPr>
          <w:rPr>
            <w:color w:val="0000EE"/>
            <w:u w:val="single"/>
          </w:rPr>
          <w:t>تكوين 22:2</w:t>
        </w:r>
      </w:hyperlink>
      <w:r>
        <w:rPr>
          <w:lang w:val="ar_AE" w:bidi="ar_AE"/>
        </w:rPr>
        <w:t>). كان هيكل سليمان يقع في الركن الشمالي الشرقي من أورشليم (يُعرف الآن بـ"المدينة القديمة") في المنطقة المرتبطة حاليًا بقبة الصخرة.</w:t>
      </w:r>
      <w:r>
        <w:rPr>
          <w:lang w:val="ar_AE" w:bidi="ar_AE"/>
        </w:rPr>
      </w:r>
      <w:r>
        <w:rPr>
          <w:lang w:val="ar_AE" w:bidi="ar_AE"/>
        </w:rPr>
      </w:r>
    </w:p>
    <w:p>
      <w:pPr>
        <w:bidi/>
      </w:pPr>
      <w:r>
        <w:rPr>
          <w:lang w:val="ar_AE" w:bidi="ar_AE"/>
        </w:rPr>
      </w:r>
    </w:p>
    <w:p>
      <w:pPr>
        <w:pStyle w:val="Heading2"/>
        <w:bidi/>
      </w:pPr>
      <w:r>
        <w:rPr>
          <w:lang w:val="ar_AE" w:bidi="ar_AE"/>
        </w:rPr>
        <w:t>1 ملوك 6: 15–18</w:t>
      </w:r>
      <w:r>
        <w:rPr>
          <w:lang w:val="ar_AE" w:bidi="ar_AE"/>
        </w:rPr>
      </w:r>
    </w:p>
    <w:p>
      <w:pPr>
        <w:bidi/>
      </w:pPr>
      <w:r>
        <w:rPr>
          <w:lang w:val="ar_AE" w:bidi="ar_AE"/>
        </w:rPr>
      </w:r>
      <w:r>
        <w:rPr>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lang w:val="ar_AE" w:bidi="ar_AE"/>
        </w:rPr>
      </w:r>
      <w:r>
        <w:rPr>
          <w:lang w:val="ar_AE" w:bidi="ar_AE"/>
        </w:rPr>
      </w:r>
    </w:p>
    <w:p>
      <w:pPr>
        <w:bidi/>
      </w:pPr>
      <w:r>
        <w:rPr>
          <w:lang w:val="ar_AE" w:bidi="ar_AE"/>
        </w:rPr>
      </w:r>
    </w:p>
    <w:p>
      <w:pPr>
        <w:pStyle w:val="Heading2"/>
        <w:bidi/>
      </w:pPr>
      <w:r>
        <w:rPr>
          <w:lang w:val="ar_AE" w:bidi="ar_AE"/>
        </w:rPr>
        <w:t>1 ملوك 6: 19–22</w:t>
      </w:r>
      <w:r>
        <w:rPr>
          <w:lang w:val="ar_AE" w:bidi="ar_AE"/>
        </w:rPr>
      </w:r>
    </w:p>
    <w:p>
      <w:pPr>
        <w:bidi/>
      </w:pPr>
      <w:r>
        <w:rPr>
          <w:lang w:val="ar_AE" w:bidi="ar_AE"/>
        </w:rPr>
      </w:r>
      <w:r>
        <w:rPr>
          <w:lang w:val="ar_AE" w:bidi="ar_AE"/>
        </w:rPr>
        <w:t>متبعًا تقسيم خيمة الاجتماع، كان المسكن الداخلي، المغطى بالذهب الخالص من الداخل، مفصولًا عن الغرفة الرئيسية (القُدس) في الهيكل بحجاب (</w:t>
      </w:r>
      <w:hyperlink r:id="rId228">
        <w:r>
          <w:rPr>
            <w:lang w:val="ar_AE" w:bidi="ar_AE"/>
          </w:rPr>
          <w:rPr>
            <w:color w:val="0000EE"/>
            <w:u w:val="single"/>
          </w:rPr>
          <w:t>2 أخبار 3:14</w:t>
        </w:r>
      </w:hyperlink>
      <w:r>
        <w:rPr>
          <w:lang w:val="ar_AE" w:bidi="ar_AE"/>
        </w:rPr>
        <w:t xml:space="preserve">) وسلاسل ذهبية. ومثل قدس الأقداس في خيمة الاجتماع، كان </w:t>
      </w:r>
      <w:r>
        <w:rPr>
          <w:i/>
          <w:lang w:val="ar_AE" w:bidi="ar_AE"/>
        </w:rPr>
        <w:t>المسكن الداخلي</w:t>
      </w:r>
      <w:r>
        <w:rPr>
          <w:lang w:val="ar_AE" w:bidi="ar_AE"/>
        </w:rPr>
        <w:t xml:space="preserve"> مكعبًا بشكل كامل. وكان يضم تابوت عهد الرب الذي يرمز إلى حضور الله. كان مكان الكفارة فوق </w:t>
      </w:r>
      <w:r>
        <w:rPr>
          <w:i/>
          <w:lang w:val="ar_AE" w:bidi="ar_AE"/>
        </w:rPr>
        <w:t>التابوت</w:t>
      </w:r>
      <w:r>
        <w:rPr>
          <w:lang w:val="ar_AE" w:bidi="ar_AE"/>
        </w:rPr>
        <w:t xml:space="preserve"> (</w:t>
      </w:r>
      <w:hyperlink r:id="rId229">
        <w:r>
          <w:rPr>
            <w:lang w:val="ar_AE" w:bidi="ar_AE"/>
          </w:rPr>
          <w:rPr>
            <w:color w:val="0000EE"/>
            <w:u w:val="single"/>
          </w:rPr>
          <w:t>خروج 25:17</w:t>
        </w:r>
      </w:hyperlink>
      <w:r>
        <w:rPr>
          <w:lang w:val="ar_AE" w:bidi="ar_AE"/>
        </w:rPr>
        <w:t>)؛ وكان رئيس الكهنة يقوم سنويًا بالتكفير عن بني إسرائيل برش دم ذبيحة الكفارة عليه (</w:t>
      </w:r>
      <w:hyperlink r:id="rId230">
        <w:r>
          <w:rPr>
            <w:lang w:val="ar_AE" w:bidi="ar_AE"/>
          </w:rPr>
          <w:rPr>
            <w:color w:val="0000EE"/>
            <w:u w:val="single"/>
          </w:rPr>
          <w:t>لاويين 16:1–19</w:t>
        </w:r>
      </w:hyperlink>
      <w:r>
        <w:rPr>
          <w:lang w:val="ar_AE" w:bidi="ar_AE"/>
        </w:rPr>
        <w:t>). • كان المذبح الذي ينتمي إلى الأقداس قائمًا في الغرفة الرئيسية (القُدس). وكان الكهنة يحرقون البخور هناك يوميًا (</w:t>
      </w:r>
      <w:hyperlink r:id="rId231">
        <w:r>
          <w:rPr>
            <w:lang w:val="ar_AE" w:bidi="ar_AE"/>
          </w:rPr>
          <w:rPr>
            <w:color w:val="0000EE"/>
            <w:u w:val="single"/>
          </w:rPr>
          <w:t>خروج 30:34–38</w:t>
        </w:r>
      </w:hyperlink>
      <w:r>
        <w:rPr>
          <w:lang w:val="ar_AE" w:bidi="ar_AE"/>
        </w:rPr>
        <w:t xml:space="preserve">؛ </w:t>
      </w:r>
      <w:hyperlink r:id="rId232">
        <w:r>
          <w:rPr>
            <w:lang w:val="ar_AE" w:bidi="ar_AE"/>
          </w:rPr>
          <w:rPr>
            <w:color w:val="0000EE"/>
            <w:u w:val="single"/>
          </w:rPr>
          <w:t>37:25–29</w:t>
        </w:r>
      </w:hyperlink>
      <w:r>
        <w:rPr>
          <w:lang w:val="ar_AE" w:bidi="ar_AE"/>
        </w:rPr>
        <w:t>). كان المذبح مصنوعًا من خشب الأرز ومغطى بـ</w:t>
      </w:r>
      <w:r>
        <w:rPr>
          <w:i/>
          <w:lang w:val="ar_AE" w:bidi="ar_AE"/>
        </w:rPr>
        <w:t>الذهب.</w:t>
      </w:r>
      <w:r>
        <w:rPr>
          <w:lang w:val="ar_AE" w:bidi="ar_AE"/>
        </w:rPr>
        <w:t xml:space="preserve"> • ومثل </w:t>
      </w:r>
      <w:r>
        <w:rPr>
          <w:i/>
          <w:lang w:val="ar_AE" w:bidi="ar_AE"/>
        </w:rPr>
        <w:t>المسكن الداخلي،</w:t>
      </w:r>
      <w:r>
        <w:rPr>
          <w:lang w:val="ar_AE" w:bidi="ar_AE"/>
        </w:rPr>
        <w:t xml:space="preserve"> كانت الغرفة الرئيسية أيضًا مغطاة بالكامل بـ</w:t>
      </w:r>
      <w:r>
        <w:rPr>
          <w:i/>
          <w:lang w:val="ar_AE" w:bidi="ar_AE"/>
        </w:rPr>
        <w:t>الذهب،</w:t>
      </w:r>
      <w:r>
        <w:rPr>
          <w:lang w:val="ar_AE" w:bidi="ar_AE"/>
        </w:rPr>
        <w:t xml:space="preserve"> مما يُذَكِّر الكهنة بحضور الله. كما كانت الغرفة الرئيسية تحتوي على عشر منارات ذهبية، وعشر موائد (</w:t>
      </w:r>
      <w:hyperlink r:id="rId233">
        <w:r>
          <w:rPr>
            <w:lang w:val="ar_AE" w:bidi="ar_AE"/>
          </w:rPr>
          <w:rPr>
            <w:color w:val="0000EE"/>
            <w:u w:val="single"/>
          </w:rPr>
          <w:t>2 أخبار 4:7–8</w:t>
        </w:r>
      </w:hyperlink>
      <w:r>
        <w:rPr>
          <w:lang w:val="ar_AE" w:bidi="ar_AE"/>
        </w:rPr>
        <w:t>)، وأثاث آخر (</w:t>
      </w:r>
      <w:hyperlink r:id="rId234">
        <w:r>
          <w:rPr>
            <w:lang w:val="ar_AE" w:bidi="ar_AE"/>
          </w:rPr>
          <w:rPr>
            <w:color w:val="0000EE"/>
            <w:u w:val="single"/>
          </w:rPr>
          <w:t>1 ملوك 7:48–50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23–28</w:t>
      </w:r>
      <w:r>
        <w:rPr>
          <w:lang w:val="ar_AE" w:bidi="ar_AE"/>
        </w:rPr>
      </w:r>
    </w:p>
    <w:p>
      <w:pPr>
        <w:bidi/>
      </w:pPr>
      <w:r>
        <w:rPr>
          <w:lang w:val="ar_AE" w:bidi="ar_AE"/>
        </w:rPr>
      </w:r>
      <w:r>
        <w:rPr>
          <w:lang w:val="ar_AE" w:bidi="ar_AE"/>
        </w:rPr>
        <w:t xml:space="preserve">في المسكن الداخلي، كان هناك كروبان (انظر </w:t>
      </w:r>
      <w:r>
        <w:rPr>
          <w:lang w:val="ar_AE" w:bidi="ar_AE"/>
        </w:rPr>
        <w:t>ملاحظة الدراسة على 1 أخبار 28:18</w:t>
      </w:r>
      <w:r>
        <w:rPr>
          <w:lang w:val="ar_AE" w:bidi="ar_AE"/>
        </w:rPr>
        <w:t>) مصنوعان من خشب الزيتون ومغشيان بالذهب. واقفين مثل الحراس يواجهون المدخل (</w:t>
      </w:r>
      <w:hyperlink r:id="rId235">
        <w:r>
          <w:rPr>
            <w:lang w:val="ar_AE" w:bidi="ar_AE"/>
          </w:rPr>
          <w:rPr>
            <w:color w:val="0000EE"/>
            <w:u w:val="single"/>
          </w:rPr>
          <w:t>2 أخبار 3:13</w:t>
        </w:r>
      </w:hyperlink>
      <w:r>
        <w:rPr>
          <w:lang w:val="ar_AE" w:bidi="ar_AE"/>
        </w:rPr>
        <w:t>)، وقد امتدت أجنحتهم معًا من جدار إلى جدار. بالإضافة إلى الكروبين الأصغر حجمًا المتواجهين فوق التابوت (</w:t>
      </w:r>
      <w:hyperlink r:id="rId236">
        <w:r>
          <w:rPr>
            <w:lang w:val="ar_AE" w:bidi="ar_AE"/>
          </w:rPr>
          <w:rPr>
            <w:color w:val="0000EE"/>
            <w:u w:val="single"/>
          </w:rPr>
          <w:t>خروج 25:17–21</w:t>
        </w:r>
      </w:hyperlink>
      <w:r>
        <w:rPr>
          <w:lang w:val="ar_AE" w:bidi="ar_AE"/>
        </w:rPr>
        <w:t>)، كانوا يرمزون إلى الحضور المهيب لله القدوس.</w:t>
      </w:r>
      <w:r>
        <w:rPr>
          <w:lang w:val="ar_AE" w:bidi="ar_AE"/>
        </w:rPr>
      </w:r>
      <w:r>
        <w:rPr>
          <w:lang w:val="ar_AE" w:bidi="ar_AE"/>
        </w:rPr>
      </w:r>
    </w:p>
    <w:p>
      <w:pPr>
        <w:bidi/>
      </w:pPr>
      <w:r>
        <w:rPr>
          <w:lang w:val="ar_AE" w:bidi="ar_AE"/>
        </w:rPr>
      </w:r>
    </w:p>
    <w:p>
      <w:pPr>
        <w:pStyle w:val="Heading2"/>
        <w:bidi/>
      </w:pPr>
      <w:r>
        <w:rPr>
          <w:lang w:val="ar_AE" w:bidi="ar_AE"/>
        </w:rPr>
        <w:t>1 ملوك 6: 36–38</w:t>
      </w:r>
      <w:r>
        <w:rPr>
          <w:lang w:val="ar_AE" w:bidi="ar_AE"/>
        </w:rPr>
      </w:r>
    </w:p>
    <w:p>
      <w:pPr>
        <w:bidi/>
      </w:pPr>
      <w:r>
        <w:rPr>
          <w:lang w:val="ar_AE" w:bidi="ar_AE"/>
        </w:rPr>
      </w:r>
      <w:r>
        <w:rPr>
          <w:lang w:val="ar_AE" w:bidi="ar_AE"/>
        </w:rPr>
        <w:t>كان الفناء الداخلي المحيط بالهيكل مخصصًا للكهنة (</w:t>
      </w:r>
      <w:hyperlink r:id="rId237">
        <w:r>
          <w:rPr>
            <w:lang w:val="ar_AE" w:bidi="ar_AE"/>
          </w:rPr>
          <w:rPr>
            <w:color w:val="0000EE"/>
            <w:u w:val="single"/>
          </w:rPr>
          <w:t>2 أخبار الأيام 4:9</w:t>
        </w:r>
      </w:hyperlink>
      <w:r>
        <w:rPr>
          <w:lang w:val="ar_AE" w:bidi="ar_AE"/>
        </w:rPr>
        <w:t>) وكان يضم مذبح النحاس (</w:t>
      </w:r>
      <w:hyperlink r:id="rId238">
        <w:r>
          <w:rPr>
            <w:lang w:val="ar_AE" w:bidi="ar_AE"/>
          </w:rPr>
          <w:rPr>
            <w:color w:val="0000EE"/>
            <w:u w:val="single"/>
          </w:rPr>
          <w:t>2 أخبار الأيام 4:1</w:t>
        </w:r>
      </w:hyperlink>
      <w:r>
        <w:rPr>
          <w:lang w:val="ar_AE" w:bidi="ar_AE"/>
        </w:rPr>
        <w:t>)، ومرحضة النحاس (</w:t>
      </w:r>
      <w:hyperlink r:id="rId239">
        <w:r>
          <w:rPr>
            <w:lang w:val="ar_AE" w:bidi="ar_AE"/>
          </w:rPr>
          <w:rPr>
            <w:color w:val="0000EE"/>
            <w:u w:val="single"/>
          </w:rPr>
          <w:t>1 ملوك 7:23–26</w:t>
        </w:r>
      </w:hyperlink>
      <w:r>
        <w:rPr>
          <w:lang w:val="ar_AE" w:bidi="ar_AE"/>
        </w:rPr>
        <w:t xml:space="preserve">; </w:t>
      </w:r>
      <w:hyperlink r:id="rId240">
        <w:r>
          <w:rPr>
            <w:lang w:val="ar_AE" w:bidi="ar_AE"/>
          </w:rPr>
          <w:rPr>
            <w:color w:val="0000EE"/>
            <w:u w:val="single"/>
          </w:rPr>
          <w:t>2 أخبار الأيام 4:2–5</w:t>
        </w:r>
      </w:hyperlink>
      <w:r>
        <w:rPr>
          <w:lang w:val="ar_AE" w:bidi="ar_AE"/>
        </w:rPr>
        <w:t>)، وعشر بكرات (عربات) يمكنها حمل عشر مراحض من الماء للاغتسال (</w:t>
      </w:r>
      <w:hyperlink r:id="rId241">
        <w:r>
          <w:rPr>
            <w:lang w:val="ar_AE" w:bidi="ar_AE"/>
          </w:rPr>
          <w:rPr>
            <w:color w:val="0000EE"/>
            <w:u w:val="single"/>
          </w:rPr>
          <w:t>1 ملوك 7:27–40</w:t>
        </w:r>
      </w:hyperlink>
      <w:r>
        <w:rPr>
          <w:lang w:val="ar_AE" w:bidi="ar_AE"/>
        </w:rPr>
        <w:t xml:space="preserve">; </w:t>
      </w:r>
      <w:hyperlink r:id="rId242">
        <w:r>
          <w:rPr>
            <w:lang w:val="ar_AE" w:bidi="ar_AE"/>
          </w:rPr>
          <w:rPr>
            <w:color w:val="0000EE"/>
            <w:u w:val="single"/>
          </w:rPr>
          <w:t>2 أخبار الأيام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38</w:t>
      </w:r>
      <w:r>
        <w:rPr>
          <w:lang w:val="ar_AE" w:bidi="ar_AE"/>
        </w:rPr>
      </w:r>
    </w:p>
    <w:p>
      <w:pPr>
        <w:bidi/>
      </w:pPr>
      <w:r>
        <w:rPr>
          <w:lang w:val="ar_AE" w:bidi="ar_AE"/>
        </w:rPr>
      </w:r>
      <w:r>
        <w:rPr>
          <w:lang w:val="ar_AE" w:bidi="ar_AE"/>
        </w:rPr>
        <w:t>كان ذلك في منتصف الخريف، في شهر بول، عام 960 قبل الميلاد.</w:t>
      </w:r>
      <w:r>
        <w:rPr>
          <w:lang w:val="ar_AE" w:bidi="ar_AE"/>
        </w:rPr>
      </w:r>
      <w:r>
        <w:rPr>
          <w:lang w:val="ar_AE" w:bidi="ar_AE"/>
        </w:rPr>
      </w:r>
    </w:p>
    <w:p>
      <w:pPr>
        <w:bidi/>
      </w:pPr>
      <w:r>
        <w:rPr>
          <w:lang w:val="ar_AE" w:bidi="ar_AE"/>
        </w:rPr>
      </w:r>
    </w:p>
    <w:p>
      <w:pPr>
        <w:pStyle w:val="Heading2"/>
        <w:bidi/>
      </w:pPr>
      <w:r>
        <w:rPr>
          <w:lang w:val="ar_AE" w:bidi="ar_AE"/>
        </w:rPr>
        <w:t>1 ملوك 7: 1–12</w:t>
      </w:r>
      <w:r>
        <w:rPr>
          <w:lang w:val="ar_AE" w:bidi="ar_AE"/>
        </w:rPr>
      </w:r>
    </w:p>
    <w:p>
      <w:pPr>
        <w:bidi/>
      </w:pPr>
      <w:r>
        <w:rPr>
          <w:lang w:val="ar_AE" w:bidi="ar_AE"/>
        </w:rPr>
      </w:r>
      <w:r>
        <w:rPr>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hyperlink r:id="rId243">
        <w:r>
          <w:rPr>
            <w:lang w:val="ar_AE" w:bidi="ar_AE"/>
          </w:rPr>
          <w:rPr>
            <w:color w:val="0000EE"/>
            <w:u w:val="single"/>
          </w:rPr>
          <w:t>6:38</w:t>
        </w:r>
      </w:hyperlink>
      <w:r>
        <w:rPr>
          <w:lang w:val="ar_AE" w:bidi="ar_AE"/>
        </w:rPr>
        <w:t>). استغرق كل عمل البناء بأكمله عشرين عامًا (</w:t>
      </w:r>
      <w:hyperlink r:id="rId244">
        <w:r>
          <w:rPr>
            <w:lang w:val="ar_AE" w:bidi="ar_AE"/>
          </w:rPr>
          <w:rPr>
            <w:color w:val="0000EE"/>
            <w:u w:val="single"/>
          </w:rPr>
          <w:t>9:10</w:t>
        </w:r>
      </w:hyperlink>
      <w:r>
        <w:rPr>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lang w:val="ar_AE" w:bidi="ar_AE"/>
        </w:rPr>
      </w:r>
      <w:r>
        <w:rPr>
          <w:lang w:val="ar_AE" w:bidi="ar_AE"/>
        </w:rPr>
      </w:r>
    </w:p>
    <w:p>
      <w:pPr>
        <w:bidi/>
      </w:pPr>
      <w:r>
        <w:rPr>
          <w:lang w:val="ar_AE" w:bidi="ar_AE"/>
        </w:rPr>
      </w:r>
    </w:p>
    <w:p>
      <w:pPr>
        <w:pStyle w:val="Heading2"/>
        <w:bidi/>
      </w:pPr>
      <w:r>
        <w:rPr>
          <w:lang w:val="ar_AE" w:bidi="ar_AE"/>
        </w:rPr>
        <w:t>1 ملوك 7: 2–5</w:t>
      </w:r>
      <w:r>
        <w:rPr>
          <w:lang w:val="ar_AE" w:bidi="ar_AE"/>
        </w:rPr>
      </w:r>
    </w:p>
    <w:p>
      <w:pPr>
        <w:bidi/>
      </w:pPr>
      <w:r>
        <w:rPr>
          <w:lang w:val="ar_AE" w:bidi="ar_AE"/>
        </w:rPr>
      </w:r>
      <w:r>
        <w:rPr>
          <w:lang w:val="ar_AE" w:bidi="ar_AE"/>
        </w:rPr>
        <w:t>بيت وعر لبنان سُمي هكذا بسبب الاستخدام الواسع للأرز في بنائه. وكان يضم 300 مِجَنّ (تُرس) من ذهب (</w:t>
      </w:r>
      <w:hyperlink r:id="rId245">
        <w:r>
          <w:rPr>
            <w:lang w:val="ar_AE" w:bidi="ar_AE"/>
          </w:rPr>
          <w:rPr>
            <w:color w:val="0000EE"/>
            <w:u w:val="single"/>
          </w:rPr>
          <w:t>10:16–17</w:t>
        </w:r>
      </w:hyperlink>
      <w:r>
        <w:rPr>
          <w:lang w:val="ar_AE" w:bidi="ar_AE"/>
        </w:rPr>
        <w:t xml:space="preserve">) وربما كان يستخدم كسلاح حربي لكنه أيضًا كان بمثابة خزانة للثروة (انظر </w:t>
      </w:r>
      <w:hyperlink r:id="rId246">
        <w:r>
          <w:rPr>
            <w:lang w:val="ar_AE" w:bidi="ar_AE"/>
          </w:rPr>
          <w:rPr>
            <w:color w:val="0000EE"/>
            <w:u w:val="single"/>
          </w:rPr>
          <w:t>12:25–28</w:t>
        </w:r>
      </w:hyperlink>
      <w:r>
        <w:rPr>
          <w:lang w:val="ar_AE" w:bidi="ar_AE"/>
        </w:rPr>
        <w:t xml:space="preserve">; </w:t>
      </w:r>
      <w:hyperlink r:id="rId247">
        <w:r>
          <w:rPr>
            <w:lang w:val="ar_AE" w:bidi="ar_AE"/>
          </w:rPr>
          <w:rPr>
            <w:color w:val="0000EE"/>
            <w:u w:val="single"/>
          </w:rPr>
          <w:t>إشعياء 22:8</w:t>
        </w:r>
      </w:hyperlink>
      <w:r>
        <w:rPr>
          <w:lang w:val="ar_AE" w:bidi="ar_AE"/>
        </w:rPr>
        <w:t>). لاحقًا، قام فرعون مصر شيشق بأخذ المِجَنّ كغنيمة (</w:t>
      </w:r>
      <w:hyperlink r:id="rId248">
        <w:r>
          <w:rPr>
            <w:lang w:val="ar_AE" w:bidi="ar_AE"/>
          </w:rPr>
          <w:rPr>
            <w:color w:val="0000EE"/>
            <w:u w:val="single"/>
          </w:rPr>
          <w:t>1 ملوك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6–8</w:t>
      </w:r>
      <w:r>
        <w:rPr>
          <w:lang w:val="ar_AE" w:bidi="ar_AE"/>
        </w:rPr>
      </w:r>
    </w:p>
    <w:p>
      <w:pPr>
        <w:bidi/>
      </w:pPr>
      <w:r>
        <w:rPr>
          <w:lang w:val="ar_AE" w:bidi="ar_AE"/>
        </w:rPr>
      </w:r>
      <w:r>
        <w:rPr>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hyperlink r:id="rId249">
        <w:r>
          <w:rPr>
            <w:lang w:val="ar_AE" w:bidi="ar_AE"/>
          </w:rPr>
          <w:rPr>
            <w:color w:val="0000EE"/>
            <w:u w:val="single"/>
          </w:rPr>
          <w:t>10:18–20</w:t>
        </w:r>
      </w:hyperlink>
      <w:r>
        <w:rPr>
          <w:lang w:val="ar_AE" w:bidi="ar_AE"/>
        </w:rPr>
        <w:t xml:space="preserve">). ولقد تم العثور على غرف عرش مماثلة في سوريَا وبلاد ما بين النهرين. • كما أقام سليمان أماكن سكن منفصلة لابنة فرعون (انظر </w:t>
      </w:r>
      <w:hyperlink r:id="rId250">
        <w:r>
          <w:rPr>
            <w:lang w:val="ar_AE" w:bidi="ar_AE"/>
          </w:rPr>
          <w:rPr>
            <w:color w:val="0000EE"/>
            <w:u w:val="single"/>
          </w:rPr>
          <w:t>3:1</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9–11</w:t>
      </w:r>
      <w:r>
        <w:rPr>
          <w:lang w:val="ar_AE" w:bidi="ar_AE"/>
        </w:rPr>
      </w:r>
    </w:p>
    <w:p>
      <w:pPr>
        <w:bidi/>
      </w:pPr>
      <w:r>
        <w:rPr>
          <w:lang w:val="ar_AE" w:bidi="ar_AE"/>
        </w:rPr>
      </w:r>
      <w:r>
        <w:rPr>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lang w:val="ar_AE" w:bidi="ar_AE"/>
        </w:rPr>
      </w:r>
      <w:r>
        <w:rPr>
          <w:lang w:val="ar_AE" w:bidi="ar_AE"/>
        </w:rPr>
      </w:r>
    </w:p>
    <w:p>
      <w:pPr>
        <w:bidi/>
      </w:pPr>
      <w:r>
        <w:rPr>
          <w:lang w:val="ar_AE" w:bidi="ar_AE"/>
        </w:rPr>
      </w:r>
    </w:p>
    <w:p>
      <w:pPr>
        <w:pStyle w:val="Heading2"/>
        <w:bidi/>
      </w:pPr>
      <w:r>
        <w:rPr>
          <w:lang w:val="ar_AE" w:bidi="ar_AE"/>
        </w:rPr>
        <w:t>1 ملوك 7: 12</w:t>
      </w:r>
      <w:r>
        <w:rPr>
          <w:lang w:val="ar_AE" w:bidi="ar_AE"/>
        </w:rPr>
      </w:r>
    </w:p>
    <w:p>
      <w:pPr>
        <w:bidi/>
      </w:pPr>
      <w:r>
        <w:rPr>
          <w:lang w:val="ar_AE" w:bidi="ar_AE"/>
        </w:rPr>
      </w:r>
      <w:r>
        <w:rPr>
          <w:lang w:val="ar_AE" w:bidi="ar_AE"/>
        </w:rPr>
        <w:t xml:space="preserve">قدمت الدار (الساحة) الكبيرة التي أحاطت بكل من الهيكل وبيت (مُجمَّع قصر) الملك مكانًا لتجمع الناس (انظر </w:t>
      </w:r>
      <w:hyperlink r:id="rId251">
        <w:r>
          <w:rPr>
            <w:lang w:val="ar_AE" w:bidi="ar_AE"/>
          </w:rPr>
          <w:rPr>
            <w:color w:val="0000EE"/>
            <w:u w:val="single"/>
          </w:rPr>
          <w:t>إرميا 7: 1–2</w:t>
        </w:r>
      </w:hyperlink>
      <w:r>
        <w:rPr>
          <w:lang w:val="ar_AE" w:bidi="ar_AE"/>
        </w:rPr>
        <w:t xml:space="preserve">؛ </w:t>
      </w:r>
      <w:hyperlink r:id="rId252">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13–14</w:t>
      </w:r>
      <w:r>
        <w:rPr>
          <w:lang w:val="ar_AE" w:bidi="ar_AE"/>
        </w:rPr>
      </w:r>
    </w:p>
    <w:p>
      <w:pPr>
        <w:bidi/>
      </w:pPr>
      <w:r>
        <w:rPr>
          <w:lang w:val="ar_AE" w:bidi="ar_AE"/>
        </w:rPr>
      </w:r>
      <w:r>
        <w:rPr>
          <w:lang w:val="ar_AE" w:bidi="ar_AE"/>
        </w:rPr>
        <w:t>حيرام: مثل أبيه، كان حِرَفيًا ماهرًا في النحاس (نحَّاسًا) ومواد أخرى (</w:t>
      </w:r>
      <w:hyperlink r:id="rId253">
        <w:r>
          <w:rPr>
            <w:lang w:val="ar_AE" w:bidi="ar_AE"/>
          </w:rPr>
          <w:rPr>
            <w:color w:val="0000EE"/>
            <w:u w:val="single"/>
          </w:rPr>
          <w:t>2 أخبار 2:12–14</w:t>
        </w:r>
      </w:hyperlink>
      <w:r>
        <w:rPr>
          <w:lang w:val="ar_AE" w:bidi="ar_AE"/>
        </w:rPr>
        <w:t>). يتم وصف عمله الماهر في المعادن في الآيات التالية (</w:t>
      </w:r>
      <w:hyperlink r:id="rId254">
        <w:r>
          <w:rPr>
            <w:lang w:val="ar_AE" w:bidi="ar_AE"/>
          </w:rPr>
          <w:rPr>
            <w:color w:val="0000EE"/>
            <w:u w:val="single"/>
          </w:rPr>
          <w:t>1 ملوك 7:15–50</w:t>
        </w:r>
      </w:hyperlink>
      <w:r>
        <w:rPr>
          <w:lang w:val="ar_AE" w:bidi="ar_AE"/>
        </w:rPr>
        <w:t xml:space="preserve">). • حاذق وموهوب (حرفيًا </w:t>
      </w:r>
      <w:r>
        <w:rPr>
          <w:i/>
          <w:lang w:val="ar_AE" w:bidi="ar_AE"/>
        </w:rPr>
        <w:t>مُمْتَلِئًا حِكْمَةً وَفَهْمًا وَمَعْرِفَةً</w:t>
      </w:r>
      <w:r>
        <w:rPr>
          <w:lang w:val="ar_AE" w:bidi="ar_AE"/>
        </w:rPr>
        <w:t>): كان بني إسرائيل يولون أهمية كبيرة للمهارات اليدوية ويعتبرونها شكلًا من أشكال الحكمة (</w:t>
      </w:r>
      <w:hyperlink r:id="rId255">
        <w:r>
          <w:rPr>
            <w:lang w:val="ar_AE" w:bidi="ar_AE"/>
          </w:rPr>
          <w:rPr>
            <w:color w:val="0000EE"/>
            <w:u w:val="single"/>
          </w:rPr>
          <w:t>أمثال 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15–22</w:t>
      </w:r>
      <w:r>
        <w:rPr>
          <w:lang w:val="ar_AE" w:bidi="ar_AE"/>
        </w:rPr>
      </w:r>
    </w:p>
    <w:p>
      <w:pPr>
        <w:bidi/>
      </w:pPr>
      <w:r>
        <w:rPr>
          <w:lang w:val="ar_AE" w:bidi="ar_AE"/>
        </w:rPr>
      </w:r>
      <w:r>
        <w:rPr>
          <w:lang w:val="ar_AE" w:bidi="ar_AE"/>
        </w:rPr>
        <w:t>من المرجح أن عمودي النحاس كانا قائمين بذاتهما، حيث يصفهما الكاتب هنا بدلًا من مناقشتهما في السياق السابق لبناء الهيكل (</w:t>
      </w:r>
      <w:hyperlink r:id="rId256">
        <w:r>
          <w:rPr>
            <w:lang w:val="ar_AE" w:bidi="ar_AE"/>
          </w:rPr>
          <w:rPr>
            <w:color w:val="0000EE"/>
            <w:u w:val="single"/>
          </w:rPr>
          <w:t>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23–26</w:t>
      </w:r>
      <w:r>
        <w:rPr>
          <w:lang w:val="ar_AE" w:bidi="ar_AE"/>
        </w:rPr>
      </w:r>
    </w:p>
    <w:p>
      <w:pPr>
        <w:bidi/>
      </w:pPr>
      <w:r>
        <w:rPr>
          <w:lang w:val="ar_AE" w:bidi="ar_AE"/>
        </w:rPr>
      </w:r>
      <w:r>
        <w:rPr>
          <w:lang w:val="ar_AE" w:bidi="ar_AE"/>
        </w:rPr>
        <w:t xml:space="preserve">تم صنع مرحضة نحاسية ضخمة تُسمى البحر لتكون بديلًا عن المرحضة النحاسية الأصغر التي كانت تُستخدم في خدمة خيمة الاجتماع (انظر </w:t>
      </w:r>
      <w:hyperlink r:id="rId257">
        <w:r>
          <w:rPr>
            <w:lang w:val="ar_AE" w:bidi="ar_AE"/>
          </w:rPr>
          <w:rPr>
            <w:color w:val="0000EE"/>
            <w:u w:val="single"/>
          </w:rPr>
          <w:t>خروج 30:17–21</w:t>
        </w:r>
      </w:hyperlink>
      <w:r>
        <w:rPr>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hyperlink r:id="rId258">
        <w:r>
          <w:rPr>
            <w:lang w:val="ar_AE" w:bidi="ar_AE"/>
          </w:rPr>
          <w:rPr>
            <w:color w:val="0000EE"/>
            <w:u w:val="single"/>
          </w:rPr>
          <w:t>2 ملوك 16:17</w:t>
        </w:r>
      </w:hyperlink>
      <w:r>
        <w:rPr>
          <w:lang w:val="ar_AE" w:bidi="ar_AE"/>
        </w:rPr>
        <w:t>). لقد استخدم الكهنة البحر، كما استخدموا المرحضة النحاسية قبله، للاغتسال الطقسي (</w:t>
      </w:r>
      <w:hyperlink r:id="rId242">
        <w:r>
          <w:rPr>
            <w:lang w:val="ar_AE" w:bidi="ar_AE"/>
          </w:rPr>
          <w:rPr>
            <w:color w:val="0000EE"/>
            <w:u w:val="single"/>
          </w:rPr>
          <w:t>2 أخبار الأيام 4:6</w:t>
        </w:r>
      </w:hyperlink>
      <w:r>
        <w:rPr>
          <w:lang w:val="ar_AE" w:bidi="ar_AE"/>
        </w:rPr>
        <w:t xml:space="preserve">) في أثناء استعدادهم للخدمة أمام الله (انظر </w:t>
      </w:r>
      <w:hyperlink r:id="rId257">
        <w:r>
          <w:rPr>
            <w:lang w:val="ar_AE" w:bidi="ar_AE"/>
          </w:rPr>
          <w:rPr>
            <w:color w:val="0000EE"/>
            <w:u w:val="single"/>
          </w:rPr>
          <w:t>خروج 30:17–21</w:t>
        </w:r>
      </w:hyperlink>
      <w:r>
        <w:rPr>
          <w:lang w:val="ar_AE" w:bidi="ar_AE"/>
        </w:rPr>
        <w:t xml:space="preserve">). والتباين الظاهري في حجم الماء الذي يمكن أن يحتويه البحر (انظر </w:t>
      </w:r>
      <w:hyperlink r:id="rId259">
        <w:r>
          <w:rPr>
            <w:lang w:val="ar_AE" w:bidi="ar_AE"/>
          </w:rPr>
          <w:rPr>
            <w:color w:val="0000EE"/>
            <w:u w:val="single"/>
          </w:rPr>
          <w:t>2 أخبار الأيام 4:5</w:t>
        </w:r>
      </w:hyperlink>
      <w:r>
        <w:rPr>
          <w:lang w:val="ar_AE" w:bidi="ar_AE"/>
        </w:rPr>
        <w:t>) يُعزى على الأرجح إلى اختلاف معايير القياس حسب المكان والزمان.</w:t>
      </w:r>
      <w:r>
        <w:rPr>
          <w:lang w:val="ar_AE" w:bidi="ar_AE"/>
        </w:rPr>
      </w:r>
      <w:r>
        <w:rPr>
          <w:lang w:val="ar_AE" w:bidi="ar_AE"/>
        </w:rPr>
      </w:r>
    </w:p>
    <w:p>
      <w:pPr>
        <w:bidi/>
      </w:pPr>
      <w:r>
        <w:rPr>
          <w:lang w:val="ar_AE" w:bidi="ar_AE"/>
        </w:rPr>
      </w:r>
    </w:p>
    <w:p>
      <w:pPr>
        <w:pStyle w:val="Heading2"/>
        <w:bidi/>
      </w:pPr>
      <w:r>
        <w:rPr>
          <w:lang w:val="ar_AE" w:bidi="ar_AE"/>
        </w:rPr>
        <w:t>1 ملوك 7: 27–39</w:t>
      </w:r>
      <w:r>
        <w:rPr>
          <w:lang w:val="ar_AE" w:bidi="ar_AE"/>
        </w:rPr>
      </w:r>
    </w:p>
    <w:p>
      <w:pPr>
        <w:bidi/>
      </w:pPr>
      <w:r>
        <w:rPr>
          <w:lang w:val="ar_AE" w:bidi="ar_AE"/>
        </w:rPr>
      </w:r>
      <w:r>
        <w:rPr>
          <w:lang w:val="ar_AE" w:bidi="ar_AE"/>
        </w:rPr>
        <w:t>كانت كل واحدة من البكرات النحاسية العشر تحتوي على مرحضة لغسل المحرقات (</w:t>
      </w:r>
      <w:hyperlink r:id="rId242">
        <w:r>
          <w:rPr>
            <w:lang w:val="ar_AE" w:bidi="ar_AE"/>
          </w:rPr>
          <w:rPr>
            <w:color w:val="0000EE"/>
            <w:u w:val="single"/>
          </w:rPr>
          <w:t>2 أخبار 4:6</w:t>
        </w:r>
      </w:hyperlink>
      <w:r>
        <w:rPr>
          <w:lang w:val="ar_AE" w:bidi="ar_AE"/>
        </w:rPr>
        <w:t>). خمس منها كانت تقف على كل جانب من جانبي الهيكل. وبفضل وجود بكرات (عجلات)، كان يمكن تحريكها حسب الحاجة.</w:t>
      </w:r>
      <w:r>
        <w:rPr>
          <w:lang w:val="ar_AE" w:bidi="ar_AE"/>
        </w:rPr>
      </w:r>
      <w:r>
        <w:rPr>
          <w:lang w:val="ar_AE" w:bidi="ar_AE"/>
        </w:rPr>
      </w:r>
    </w:p>
    <w:p>
      <w:pPr>
        <w:bidi/>
      </w:pPr>
      <w:r>
        <w:rPr>
          <w:lang w:val="ar_AE" w:bidi="ar_AE"/>
        </w:rPr>
      </w:r>
    </w:p>
    <w:p>
      <w:pPr>
        <w:pStyle w:val="Heading2"/>
        <w:bidi/>
      </w:pPr>
      <w:r>
        <w:rPr>
          <w:lang w:val="ar_AE" w:bidi="ar_AE"/>
        </w:rPr>
        <w:t>1 ملوك 7: 40–45</w:t>
      </w:r>
      <w:r>
        <w:rPr>
          <w:lang w:val="ar_AE" w:bidi="ar_AE"/>
        </w:rPr>
      </w:r>
    </w:p>
    <w:p>
      <w:pPr>
        <w:bidi/>
      </w:pPr>
      <w:r>
        <w:rPr>
          <w:lang w:val="ar_AE" w:bidi="ar_AE"/>
        </w:rPr>
      </w:r>
      <w:r>
        <w:rPr>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hyperlink r:id="rId238">
        <w:r>
          <w:rPr>
            <w:lang w:val="ar_AE" w:bidi="ar_AE"/>
          </w:rPr>
          <w:rPr>
            <w:color w:val="0000EE"/>
            <w:u w:val="single"/>
          </w:rPr>
          <w:t>2 أخبار الأيام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46–47</w:t>
      </w:r>
      <w:r>
        <w:rPr>
          <w:lang w:val="ar_AE" w:bidi="ar_AE"/>
        </w:rPr>
      </w:r>
    </w:p>
    <w:p>
      <w:pPr>
        <w:bidi/>
      </w:pPr>
      <w:r>
        <w:rPr>
          <w:lang w:val="ar_AE" w:bidi="ar_AE"/>
        </w:rPr>
      </w:r>
      <w:r>
        <w:rPr>
          <w:lang w:val="ar_AE" w:bidi="ar_AE"/>
        </w:rPr>
        <w:t xml:space="preserve">بَيْنَ سُكُّوتَ وَصَرَتَانَ: كانت هذه المنطقة شرق الأردن (انظر </w:t>
      </w:r>
      <w:hyperlink r:id="rId260">
        <w:r>
          <w:rPr>
            <w:lang w:val="ar_AE" w:bidi="ar_AE"/>
          </w:rPr>
          <w:rPr>
            <w:color w:val="0000EE"/>
            <w:u w:val="single"/>
          </w:rPr>
          <w:t>يشوع 3:16</w:t>
        </w:r>
      </w:hyperlink>
      <w:r>
        <w:rPr>
          <w:lang w:val="ar_AE" w:bidi="ar_AE"/>
        </w:rPr>
        <w:t xml:space="preserve">; </w:t>
      </w:r>
      <w:hyperlink r:id="rId261">
        <w:r>
          <w:rPr>
            <w:lang w:val="ar_AE" w:bidi="ar_AE"/>
          </w:rPr>
          <w:rPr>
            <w:color w:val="0000EE"/>
            <w:u w:val="single"/>
          </w:rPr>
          <w:t>قضاة 8:4–5</w:t>
        </w:r>
      </w:hyperlink>
      <w:r>
        <w:rPr>
          <w:lang w:val="ar_AE" w:bidi="ar_AE"/>
        </w:rPr>
        <w:t>) معروفة بصناعة المعادن. وقد أتاح الطين الوفير للقوالب، والخشب للوقود، والرياح الشمالية السائدة دعمًا لعملية سبك المعادن.</w:t>
      </w:r>
      <w:r>
        <w:rPr>
          <w:lang w:val="ar_AE" w:bidi="ar_AE"/>
        </w:rPr>
      </w:r>
      <w:r>
        <w:rPr>
          <w:lang w:val="ar_AE" w:bidi="ar_AE"/>
        </w:rPr>
      </w:r>
    </w:p>
    <w:p>
      <w:pPr>
        <w:bidi/>
      </w:pPr>
      <w:r>
        <w:rPr>
          <w:lang w:val="ar_AE" w:bidi="ar_AE"/>
        </w:rPr>
      </w:r>
    </w:p>
    <w:p>
      <w:pPr>
        <w:pStyle w:val="Heading2"/>
        <w:bidi/>
      </w:pPr>
      <w:r>
        <w:rPr>
          <w:lang w:val="ar_AE" w:bidi="ar_AE"/>
        </w:rPr>
        <w:t>1 ملوك 7: 48–49</w:t>
      </w:r>
      <w:r>
        <w:rPr>
          <w:lang w:val="ar_AE" w:bidi="ar_AE"/>
        </w:rPr>
      </w:r>
    </w:p>
    <w:p>
      <w:pPr>
        <w:bidi/>
      </w:pPr>
      <w:r>
        <w:rPr>
          <w:lang w:val="ar_AE" w:bidi="ar_AE"/>
        </w:rPr>
      </w:r>
      <w:r>
        <w:rPr>
          <w:lang w:val="ar_AE" w:bidi="ar_AE"/>
        </w:rPr>
        <w:t>لقد أستُخدم مذبح الذهب بديلًا للمذبح المستخدم لحرق البخور في خيمة الاجتماع (</w:t>
      </w:r>
      <w:hyperlink r:id="rId262">
        <w:r>
          <w:rPr>
            <w:lang w:val="ar_AE" w:bidi="ar_AE"/>
          </w:rPr>
          <w:rPr>
            <w:color w:val="0000EE"/>
            <w:u w:val="single"/>
          </w:rPr>
          <w:t>خروج 30:1–10</w:t>
        </w:r>
      </w:hyperlink>
      <w:r>
        <w:rPr>
          <w:lang w:val="ar_AE" w:bidi="ar_AE"/>
        </w:rPr>
        <w:t>). كذلك تم استبدال المائدة الواحدة والمنارة الواحدة المستخدمة في خيمة الاجتماع (</w:t>
      </w:r>
      <w:hyperlink r:id="rId263">
        <w:r>
          <w:rPr>
            <w:lang w:val="ar_AE" w:bidi="ar_AE"/>
          </w:rPr>
          <w:rPr>
            <w:color w:val="0000EE"/>
            <w:u w:val="single"/>
          </w:rPr>
          <w:t>خروج 25:23–40</w:t>
        </w:r>
      </w:hyperlink>
      <w:r>
        <w:rPr>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hyperlink r:id="rId264">
        <w:r>
          <w:rPr>
            <w:lang w:val="ar_AE" w:bidi="ar_AE"/>
          </w:rPr>
          <w:rPr>
            <w:color w:val="0000EE"/>
            <w:u w:val="single"/>
          </w:rPr>
          <w:t>2 أخبار 4:8</w:t>
        </w:r>
      </w:hyperlink>
      <w:r>
        <w:rPr>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hyperlink r:id="rId265">
        <w:r>
          <w:rPr>
            <w:lang w:val="ar_AE" w:bidi="ar_AE"/>
          </w:rPr>
          <w:rPr>
            <w:color w:val="0000EE"/>
            <w:u w:val="single"/>
          </w:rPr>
          <w:t>يوحنّا 6:35</w:t>
        </w:r>
      </w:hyperlink>
      <w:r>
        <w:rPr>
          <w:lang w:val="ar_AE" w:bidi="ar_AE"/>
        </w:rPr>
        <w:t>) ونور العالم (</w:t>
      </w:r>
      <w:hyperlink r:id="rId266">
        <w:r>
          <w:rPr>
            <w:lang w:val="ar_AE" w:bidi="ar_AE"/>
          </w:rPr>
          <w:rPr>
            <w:color w:val="0000EE"/>
            <w:u w:val="single"/>
          </w:rPr>
          <w:t>يوحنّا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50–51</w:t>
      </w:r>
      <w:r>
        <w:rPr>
          <w:lang w:val="ar_AE" w:bidi="ar_AE"/>
        </w:rPr>
      </w:r>
    </w:p>
    <w:p>
      <w:pPr>
        <w:bidi/>
      </w:pPr>
      <w:r>
        <w:rPr>
          <w:lang w:val="ar_AE" w:bidi="ar_AE"/>
        </w:rPr>
      </w:r>
      <w:r>
        <w:rPr>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hyperlink r:id="rId267">
        <w:r>
          <w:rPr>
            <w:lang w:val="ar_AE" w:bidi="ar_AE"/>
          </w:rPr>
          <w:rPr>
            <w:color w:val="0000EE"/>
            <w:u w:val="single"/>
          </w:rPr>
          <w:t>1 أخبار 29:1–9</w:t>
        </w:r>
      </w:hyperlink>
      <w:r>
        <w:rPr>
          <w:lang w:val="ar_AE" w:bidi="ar_AE"/>
        </w:rPr>
        <w:t>)، كما كان سليمان يأتي بالذهب بشكل سنوي (</w:t>
      </w:r>
      <w:hyperlink r:id="rId268">
        <w:r>
          <w:rPr>
            <w:lang w:val="ar_AE" w:bidi="ar_AE"/>
          </w:rPr>
          <w:rPr>
            <w:color w:val="0000EE"/>
            <w:u w:val="single"/>
          </w:rPr>
          <w:t>1 ملوك 10:14</w:t>
        </w:r>
      </w:hyperlink>
      <w:r>
        <w:rPr>
          <w:lang w:val="ar_AE" w:bidi="ar_AE"/>
        </w:rPr>
        <w:t xml:space="preserve">)، لذا كان لديه إمداد متوفر منه (انظر </w:t>
      </w:r>
      <w:hyperlink r:id="rId269">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w:t>
      </w:r>
      <w:r>
        <w:rPr>
          <w:lang w:val="ar_AE" w:bidi="ar_AE"/>
        </w:rPr>
      </w:r>
    </w:p>
    <w:p>
      <w:pPr>
        <w:bidi/>
      </w:pPr>
      <w:r>
        <w:rPr>
          <w:lang w:val="ar_AE" w:bidi="ar_AE"/>
        </w:rPr>
      </w:r>
      <w:r>
        <w:rPr>
          <w:lang w:val="ar_AE" w:bidi="ar_AE"/>
        </w:rPr>
        <w:t>كان التابوت محفوظًا في خيمة في مدينة داود (</w:t>
      </w:r>
      <w:hyperlink r:id="rId270">
        <w:r>
          <w:rPr>
            <w:lang w:val="ar_AE" w:bidi="ar_AE"/>
          </w:rPr>
          <w:rPr>
            <w:color w:val="0000EE"/>
            <w:u w:val="single"/>
          </w:rPr>
          <w:t>2 صموئيل 6:3–17</w:t>
        </w:r>
      </w:hyperlink>
      <w:r>
        <w:rPr>
          <w:lang w:val="ar_AE" w:bidi="ar_AE"/>
        </w:rPr>
        <w:t xml:space="preserve">؛ </w:t>
      </w:r>
      <w:hyperlink r:id="rId271">
        <w:r>
          <w:rPr>
            <w:lang w:val="ar_AE" w:bidi="ar_AE"/>
          </w:rPr>
          <w:rPr>
            <w:color w:val="0000EE"/>
            <w:u w:val="single"/>
          </w:rPr>
          <w:t>1 أخبار 13:7–14</w:t>
        </w:r>
      </w:hyperlink>
      <w:r>
        <w:rPr>
          <w:lang w:val="ar_AE" w:bidi="ar_AE"/>
        </w:rPr>
        <w:t xml:space="preserve">؛ </w:t>
      </w:r>
      <w:hyperlink r:id="rId272">
        <w:r>
          <w:rPr>
            <w:lang w:val="ar_AE" w:bidi="ar_AE"/>
          </w:rPr>
          <w:rPr>
            <w:color w:val="0000EE"/>
            <w:u w:val="single"/>
          </w:rPr>
          <w:t>15:1–16:43</w:t>
        </w:r>
      </w:hyperlink>
      <w:r>
        <w:rPr>
          <w:lang w:val="ar_AE" w:bidi="ar_AE"/>
        </w:rPr>
        <w:t>). وكان سليمان قد ذهب إلى هناك في وقت سابق ليقدم ذبائح ومحرقات بعد أن ظهر له الرب في حلم في جبعون (</w:t>
      </w:r>
      <w:hyperlink r:id="rId273">
        <w:r>
          <w:rPr>
            <w:lang w:val="ar_AE" w:bidi="ar_AE"/>
          </w:rPr>
          <w:rPr>
            <w:color w:val="0000EE"/>
            <w:u w:val="single"/>
          </w:rPr>
          <w:t>1 ملوك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1–66</w:t>
      </w:r>
      <w:r>
        <w:rPr>
          <w:lang w:val="ar_AE" w:bidi="ar_AE"/>
        </w:rPr>
      </w:r>
    </w:p>
    <w:p>
      <w:pPr>
        <w:bidi/>
      </w:pPr>
      <w:r>
        <w:rPr>
          <w:lang w:val="ar_AE" w:bidi="ar_AE"/>
        </w:rPr>
      </w:r>
      <w:r>
        <w:rPr>
          <w:lang w:val="ar_AE" w:bidi="ar_AE"/>
        </w:rPr>
        <w:t>بلغت أعمال سليمان في البناء ذروتها مع نقل التابوت إلى الهيكل الذي تم تشييده حديثًا. ولقد قدم الملك صلاة (</w:t>
      </w:r>
      <w:hyperlink r:id="rId274">
        <w:r>
          <w:rPr>
            <w:lang w:val="ar_AE" w:bidi="ar_AE"/>
          </w:rPr>
          <w:rPr>
            <w:color w:val="0000EE"/>
            <w:u w:val="single"/>
          </w:rPr>
          <w:t>8:22–53</w:t>
        </w:r>
      </w:hyperlink>
      <w:r>
        <w:rPr>
          <w:lang w:val="ar_AE" w:bidi="ar_AE"/>
        </w:rPr>
        <w:t>) وأيضًا كلمات المدح والبركة (</w:t>
      </w:r>
      <w:hyperlink r:id="rId275">
        <w:r>
          <w:rPr>
            <w:lang w:val="ar_AE" w:bidi="ar_AE"/>
          </w:rPr>
          <w:rPr>
            <w:color w:val="0000EE"/>
            <w:u w:val="single"/>
          </w:rPr>
          <w:t>8:56–61</w:t>
        </w:r>
      </w:hyperlink>
      <w:r>
        <w:rPr>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hyperlink r:id="rId276">
        <w:r>
          <w:rPr>
            <w:lang w:val="ar_AE" w:bidi="ar_AE"/>
          </w:rPr>
          <w:rPr>
            <w:color w:val="0000EE"/>
            <w:u w:val="single"/>
          </w:rPr>
          <w:t>8:12–61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w:t>
      </w:r>
      <w:r>
        <w:rPr>
          <w:lang w:val="ar_AE" w:bidi="ar_AE"/>
        </w:rPr>
      </w:r>
    </w:p>
    <w:p>
      <w:pPr>
        <w:bidi/>
      </w:pPr>
      <w:r>
        <w:rPr>
          <w:lang w:val="ar_AE" w:bidi="ar_AE"/>
        </w:rPr>
      </w:r>
      <w:r>
        <w:rPr>
          <w:lang w:val="ar_AE" w:bidi="ar_AE"/>
        </w:rPr>
        <w:t>بالرغم من أن الهيكل قد اكتمل في الشهر الثامن (</w:t>
      </w:r>
      <w:hyperlink r:id="rId243">
        <w:r>
          <w:rPr>
            <w:lang w:val="ar_AE" w:bidi="ar_AE"/>
          </w:rPr>
          <w:rPr>
            <w:color w:val="0000EE"/>
            <w:u w:val="single"/>
          </w:rPr>
          <w:t>6:38</w:t>
        </w:r>
      </w:hyperlink>
      <w:r>
        <w:rPr>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hyperlink r:id="rId277">
        <w:r>
          <w:rPr>
            <w:lang w:val="ar_AE" w:bidi="ar_AE"/>
          </w:rPr>
          <w:rPr>
            <w:color w:val="0000EE"/>
            <w:u w:val="single"/>
          </w:rPr>
          <w:t>خروج 15:17</w:t>
        </w:r>
      </w:hyperlink>
      <w:r>
        <w:rPr>
          <w:lang w:val="ar_AE" w:bidi="ar_AE"/>
        </w:rPr>
        <w:t xml:space="preserve">; </w:t>
      </w:r>
      <w:hyperlink r:id="rId278">
        <w:r>
          <w:rPr>
            <w:lang w:val="ar_AE" w:bidi="ar_AE"/>
          </w:rPr>
          <w:rPr>
            <w:color w:val="0000EE"/>
            <w:u w:val="single"/>
          </w:rPr>
          <w:t>تثنية 12:10–14</w:t>
        </w:r>
      </w:hyperlink>
      <w:r>
        <w:rPr>
          <w:lang w:val="ar_AE" w:bidi="ar_AE"/>
        </w:rPr>
        <w:t xml:space="preserve">). قد تشير صلاة سليمان التكريسية والبركة إلى أنه كان يقود شعبه بوعي في تجديد العهد، كما هو منصوص عليه في </w:t>
      </w:r>
      <w:hyperlink r:id="rId279">
        <w:r>
          <w:rPr>
            <w:lang w:val="ar_AE" w:bidi="ar_AE"/>
          </w:rPr>
          <w:rPr>
            <w:color w:val="0000EE"/>
            <w:u w:val="single"/>
          </w:rPr>
          <w:t>تثنية 31:10–13</w:t>
        </w:r>
      </w:hyperlink>
      <w:r>
        <w:rPr>
          <w:lang w:val="ar_AE" w:bidi="ar_AE"/>
        </w:rPr>
        <w:t>، في نهاية سبع سنين في الشهر السابع.</w:t>
      </w:r>
      <w:r>
        <w:rPr>
          <w:lang w:val="ar_AE" w:bidi="ar_AE"/>
        </w:rPr>
      </w:r>
      <w:r>
        <w:rPr>
          <w:lang w:val="ar_AE" w:bidi="ar_AE"/>
        </w:rPr>
      </w:r>
    </w:p>
    <w:p>
      <w:pPr>
        <w:bidi/>
      </w:pPr>
      <w:r>
        <w:rPr>
          <w:lang w:val="ar_AE" w:bidi="ar_AE"/>
        </w:rPr>
      </w:r>
    </w:p>
    <w:p>
      <w:pPr>
        <w:pStyle w:val="Heading2"/>
        <w:bidi/>
      </w:pPr>
      <w:r>
        <w:rPr>
          <w:lang w:val="ar_AE" w:bidi="ar_AE"/>
        </w:rPr>
        <w:t>1 ملوك 8: 3–4</w:t>
      </w:r>
      <w:r>
        <w:rPr>
          <w:lang w:val="ar_AE" w:bidi="ar_AE"/>
        </w:rPr>
      </w:r>
    </w:p>
    <w:p>
      <w:pPr>
        <w:bidi/>
      </w:pPr>
      <w:r>
        <w:rPr>
          <w:lang w:val="ar_AE" w:bidi="ar_AE"/>
        </w:rPr>
      </w:r>
      <w:r>
        <w:rPr>
          <w:lang w:val="ar_AE" w:bidi="ar_AE"/>
        </w:rPr>
        <w:t>أصعد الكهنة واللاويون تابوت الرب كما هو منصوص عليه في الشريعة (</w:t>
      </w:r>
      <w:hyperlink r:id="rId280">
        <w:r>
          <w:rPr>
            <w:lang w:val="ar_AE" w:bidi="ar_AE"/>
          </w:rPr>
          <w:rPr>
            <w:color w:val="0000EE"/>
            <w:u w:val="single"/>
          </w:rPr>
          <w:t>خروج 25:14–15</w:t>
        </w:r>
      </w:hyperlink>
      <w:r>
        <w:rPr>
          <w:lang w:val="ar_AE" w:bidi="ar_AE"/>
        </w:rPr>
        <w:t xml:space="preserve">؛ </w:t>
      </w:r>
      <w:hyperlink r:id="rId281">
        <w:r>
          <w:rPr>
            <w:lang w:val="ar_AE" w:bidi="ar_AE"/>
          </w:rPr>
          <w:rPr>
            <w:color w:val="0000EE"/>
            <w:u w:val="single"/>
          </w:rPr>
          <w:t>عدد 4:5–8</w:t>
        </w:r>
      </w:hyperlink>
      <w:r>
        <w:rPr>
          <w:lang w:val="ar_AE" w:bidi="ar_AE"/>
        </w:rPr>
        <w:t xml:space="preserve">؛ قارن </w:t>
      </w:r>
      <w:hyperlink r:id="rId282">
        <w:r>
          <w:rPr>
            <w:lang w:val="ar_AE" w:bidi="ar_AE"/>
          </w:rPr>
          <w:rPr>
            <w:color w:val="0000EE"/>
            <w:u w:val="single"/>
          </w:rPr>
          <w:t>2 صموئيل 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w:t>
      </w:r>
      <w:r>
        <w:rPr>
          <w:lang w:val="ar_AE" w:bidi="ar_AE"/>
        </w:rPr>
      </w:r>
    </w:p>
    <w:p>
      <w:pPr>
        <w:bidi/>
      </w:pPr>
      <w:r>
        <w:rPr>
          <w:lang w:val="ar_AE" w:bidi="ar_AE"/>
        </w:rPr>
      </w:r>
      <w:r>
        <w:rPr>
          <w:lang w:val="ar_AE" w:bidi="ar_AE"/>
        </w:rPr>
        <w:t>كانت الذبائح التي لا تعد ولا تحصى التي قدمها بنو إسرائيل علامة على فرح هذه المناسبة وجلالها.</w:t>
      </w:r>
      <w:r>
        <w:rPr>
          <w:lang w:val="ar_AE" w:bidi="ar_AE"/>
        </w:rPr>
      </w:r>
      <w:r>
        <w:rPr>
          <w:lang w:val="ar_AE" w:bidi="ar_AE"/>
        </w:rPr>
      </w:r>
    </w:p>
    <w:p>
      <w:pPr>
        <w:bidi/>
      </w:pPr>
      <w:r>
        <w:rPr>
          <w:lang w:val="ar_AE" w:bidi="ar_AE"/>
        </w:rPr>
      </w:r>
    </w:p>
    <w:p>
      <w:pPr>
        <w:pStyle w:val="Heading2"/>
        <w:bidi/>
      </w:pPr>
      <w:r>
        <w:rPr>
          <w:lang w:val="ar_AE" w:bidi="ar_AE"/>
        </w:rPr>
        <w:t>1 ملوك 8: 8</w:t>
      </w:r>
      <w:r>
        <w:rPr>
          <w:lang w:val="ar_AE" w:bidi="ar_AE"/>
        </w:rPr>
      </w:r>
    </w:p>
    <w:p>
      <w:pPr>
        <w:bidi/>
      </w:pPr>
      <w:r>
        <w:rPr>
          <w:lang w:val="ar_AE" w:bidi="ar_AE"/>
        </w:rPr>
      </w:r>
      <w:r>
        <w:rPr>
          <w:lang w:val="ar_AE" w:bidi="ar_AE"/>
        </w:rPr>
        <w:t>وفقًا للشريعة (</w:t>
      </w:r>
      <w:hyperlink r:id="rId283">
        <w:r>
          <w:rPr>
            <w:lang w:val="ar_AE" w:bidi="ar_AE"/>
          </w:rPr>
          <w:rPr>
            <w:color w:val="0000EE"/>
            <w:u w:val="single"/>
          </w:rPr>
          <w:t>خروج 25:15</w:t>
        </w:r>
      </w:hyperlink>
      <w:r>
        <w:rPr>
          <w:lang w:val="ar_AE" w:bidi="ar_AE"/>
        </w:rPr>
        <w:t>)، كان يجب أن تبقى العصوان الحاملة في حلقات التابوت دائمًا.</w:t>
      </w:r>
      <w:r>
        <w:rPr>
          <w:lang w:val="ar_AE" w:bidi="ar_AE"/>
        </w:rPr>
      </w:r>
      <w:r>
        <w:rPr>
          <w:lang w:val="ar_AE" w:bidi="ar_AE"/>
        </w:rPr>
      </w:r>
    </w:p>
    <w:p>
      <w:pPr>
        <w:bidi/>
      </w:pPr>
      <w:r>
        <w:rPr>
          <w:lang w:val="ar_AE" w:bidi="ar_AE"/>
        </w:rPr>
      </w:r>
    </w:p>
    <w:p>
      <w:pPr>
        <w:pStyle w:val="Heading2"/>
        <w:bidi/>
      </w:pPr>
      <w:r>
        <w:rPr>
          <w:lang w:val="ar_AE" w:bidi="ar_AE"/>
        </w:rPr>
        <w:t>1 ملوك 8: 9</w:t>
      </w:r>
      <w:r>
        <w:rPr>
          <w:lang w:val="ar_AE" w:bidi="ar_AE"/>
        </w:rPr>
      </w:r>
    </w:p>
    <w:p>
      <w:pPr>
        <w:bidi/>
      </w:pPr>
      <w:r>
        <w:rPr>
          <w:lang w:val="ar_AE" w:bidi="ar_AE"/>
        </w:rPr>
      </w:r>
      <w:r>
        <w:rPr>
          <w:lang w:val="ar_AE" w:bidi="ar_AE"/>
        </w:rPr>
        <w:t xml:space="preserve">يشير التركيز على لوحي الحجر اللذين وضعهما موسى في التابوت (انظر </w:t>
      </w:r>
      <w:hyperlink r:id="rId284">
        <w:r>
          <w:rPr>
            <w:lang w:val="ar_AE" w:bidi="ar_AE"/>
          </w:rPr>
          <w:rPr>
            <w:color w:val="0000EE"/>
            <w:u w:val="single"/>
          </w:rPr>
          <w:t>8:21</w:t>
        </w:r>
      </w:hyperlink>
      <w:r>
        <w:rPr>
          <w:lang w:val="ar_AE" w:bidi="ar_AE"/>
        </w:rPr>
        <w:t xml:space="preserve">; </w:t>
      </w:r>
      <w:hyperlink r:id="rId285">
        <w:r>
          <w:rPr>
            <w:lang w:val="ar_AE" w:bidi="ar_AE"/>
          </w:rPr>
          <w:rPr>
            <w:color w:val="0000EE"/>
            <w:u w:val="single"/>
          </w:rPr>
          <w:t>خروج 25:21</w:t>
        </w:r>
      </w:hyperlink>
      <w:r>
        <w:rPr>
          <w:lang w:val="ar_AE" w:bidi="ar_AE"/>
        </w:rPr>
        <w:t xml:space="preserve">; </w:t>
      </w:r>
      <w:hyperlink r:id="rId286">
        <w:r>
          <w:rPr>
            <w:lang w:val="ar_AE" w:bidi="ar_AE"/>
          </w:rPr>
          <w:rPr>
            <w:color w:val="0000EE"/>
            <w:u w:val="single"/>
          </w:rPr>
          <w:t>تثنية 31:26</w:t>
        </w:r>
      </w:hyperlink>
      <w:r>
        <w:rPr>
          <w:lang w:val="ar_AE" w:bidi="ar_AE"/>
        </w:rPr>
        <w:t>) إلى أن سليمان ربما كان يفكر في تجديد العهد الموسوي وتكريس الهيكل معًا.</w:t>
      </w:r>
      <w:r>
        <w:rPr>
          <w:lang w:val="ar_AE" w:bidi="ar_AE"/>
        </w:rPr>
      </w:r>
      <w:r>
        <w:rPr>
          <w:lang w:val="ar_AE" w:bidi="ar_AE"/>
        </w:rPr>
      </w:r>
    </w:p>
    <w:p>
      <w:pPr>
        <w:bidi/>
      </w:pPr>
      <w:r>
        <w:rPr>
          <w:lang w:val="ar_AE" w:bidi="ar_AE"/>
        </w:rPr>
      </w:r>
    </w:p>
    <w:p>
      <w:pPr>
        <w:pStyle w:val="Heading2"/>
        <w:bidi/>
      </w:pPr>
      <w:r>
        <w:rPr>
          <w:lang w:val="ar_AE" w:bidi="ar_AE"/>
        </w:rPr>
        <w:t>1 ملوك 8: 10–11</w:t>
      </w:r>
      <w:r>
        <w:rPr>
          <w:lang w:val="ar_AE" w:bidi="ar_AE"/>
        </w:rPr>
      </w:r>
    </w:p>
    <w:p>
      <w:pPr>
        <w:bidi/>
      </w:pPr>
      <w:r>
        <w:rPr>
          <w:lang w:val="ar_AE" w:bidi="ar_AE"/>
        </w:rPr>
      </w:r>
      <w:r>
        <w:rPr>
          <w:lang w:val="ar_AE" w:bidi="ar_AE"/>
        </w:rPr>
        <w:t>عندما خرج الكهنة من القُدس، صوَّت المُبَوِّقُونَ والمُغَنُّون صوتًا واحدًا لتسبيحِ الرب (</w:t>
      </w:r>
      <w:hyperlink r:id="rId287">
        <w:r>
          <w:rPr>
            <w:lang w:val="ar_AE" w:bidi="ar_AE"/>
          </w:rPr>
          <w:rPr>
            <w:color w:val="0000EE"/>
            <w:u w:val="single"/>
          </w:rPr>
          <w:t>2 أخبار 5:11–14</w:t>
        </w:r>
      </w:hyperlink>
      <w:r>
        <w:rPr>
          <w:lang w:val="ar_AE" w:bidi="ar_AE"/>
        </w:rPr>
        <w:t>). وفي السابق، ملأ حضور الرب المجيد خيمة الاجتماع (</w:t>
      </w:r>
      <w:hyperlink r:id="rId288">
        <w:r>
          <w:rPr>
            <w:lang w:val="ar_AE" w:bidi="ar_AE"/>
          </w:rPr>
          <w:rPr>
            <w:color w:val="0000EE"/>
            <w:u w:val="single"/>
          </w:rPr>
          <w:t>خروج 40:34–35</w:t>
        </w:r>
      </w:hyperlink>
      <w:r>
        <w:rPr>
          <w:lang w:val="ar_AE" w:bidi="ar_AE"/>
        </w:rPr>
        <w:t>). والآن، ملأ مجد الرب الهيكل ليظهر أن الله كان يسكن مرة أخرى بين شعبه. لقد سجل حزقيال مغادرته لاحقًا من الهيكل (</w:t>
      </w:r>
      <w:hyperlink r:id="rId289">
        <w:r>
          <w:rPr>
            <w:lang w:val="ar_AE" w:bidi="ar_AE"/>
          </w:rPr>
          <w:rPr>
            <w:color w:val="0000EE"/>
            <w:u w:val="single"/>
          </w:rPr>
          <w:t>حزقيال 10:18–19</w:t>
        </w:r>
      </w:hyperlink>
      <w:r>
        <w:rPr>
          <w:lang w:val="ar_AE" w:bidi="ar_AE"/>
        </w:rPr>
        <w:t>)، ليعود في وقت مبارك في المستقبل (</w:t>
      </w:r>
      <w:hyperlink r:id="rId290">
        <w:r>
          <w:rPr>
            <w:lang w:val="ar_AE" w:bidi="ar_AE"/>
          </w:rPr>
          <w:rPr>
            <w:color w:val="0000EE"/>
            <w:u w:val="single"/>
          </w:rPr>
          <w:t>حزقيال 43:1–5</w:t>
        </w:r>
      </w:hyperlink>
      <w:r>
        <w:rPr>
          <w:lang w:val="ar_AE" w:bidi="ar_AE"/>
        </w:rPr>
        <w:t>). وفي العهد الجديد، كتب يوحنا أن الله يسكن بين شعبه من خلال ابنه، يسوع المسيح (</w:t>
      </w:r>
      <w:hyperlink r:id="rId291">
        <w:r>
          <w:rPr>
            <w:lang w:val="ar_AE" w:bidi="ar_AE"/>
          </w:rPr>
          <w:rPr>
            <w:color w:val="0000EE"/>
            <w:u w:val="single"/>
          </w:rPr>
          <w:t>يوحنا 1:14</w:t>
        </w:r>
      </w:hyperlink>
      <w:r>
        <w:rPr>
          <w:lang w:val="ar_AE" w:bidi="ar_AE"/>
        </w:rPr>
        <w:t>). كما أكد بولس أن المسيح يسكن الآن في كل مؤمن (</w:t>
      </w:r>
      <w:hyperlink r:id="rId292">
        <w:r>
          <w:rPr>
            <w:lang w:val="ar_AE" w:bidi="ar_AE"/>
          </w:rPr>
          <w:rPr>
            <w:color w:val="0000EE"/>
            <w:u w:val="single"/>
          </w:rPr>
          <w:t>كولوسي 1:27</w:t>
        </w:r>
      </w:hyperlink>
      <w:r>
        <w:rPr>
          <w:lang w:val="ar_AE" w:bidi="ar_AE"/>
        </w:rPr>
        <w:t>) كلمحة مسبقة للمستقبل عندما يكون "مسكن الله ... مع شعبه" (</w:t>
      </w:r>
      <w:hyperlink r:id="rId293">
        <w:r>
          <w:rPr>
            <w:lang w:val="ar_AE" w:bidi="ar_AE"/>
          </w:rPr>
          <w:rPr>
            <w:color w:val="0000EE"/>
            <w:u w:val="single"/>
          </w:rPr>
          <w:t>رؤيا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12–13</w:t>
      </w:r>
      <w:r>
        <w:rPr>
          <w:lang w:val="ar_AE" w:bidi="ar_AE"/>
        </w:rPr>
      </w:r>
    </w:p>
    <w:p>
      <w:pPr>
        <w:bidi/>
      </w:pPr>
      <w:r>
        <w:rPr>
          <w:lang w:val="ar_AE" w:bidi="ar_AE"/>
        </w:rPr>
      </w:r>
      <w:r>
        <w:rPr>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hyperlink r:id="rId294">
        <w:r>
          <w:rPr>
            <w:lang w:val="ar_AE" w:bidi="ar_AE"/>
          </w:rPr>
          <w:rPr>
            <w:color w:val="0000EE"/>
            <w:u w:val="single"/>
          </w:rPr>
          <w:t>8:27</w:t>
        </w:r>
      </w:hyperlink>
      <w:r>
        <w:rPr>
          <w:lang w:val="ar_AE" w:bidi="ar_AE"/>
        </w:rPr>
        <w:t>). لقد أنجز سليمان عمله في بناء الهيكل (</w:t>
      </w:r>
      <w:hyperlink r:id="rId295">
        <w:r>
          <w:rPr>
            <w:lang w:val="ar_AE" w:bidi="ar_AE"/>
          </w:rPr>
          <w:rPr>
            <w:color w:val="0000EE"/>
            <w:u w:val="single"/>
          </w:rPr>
          <w:t>8:19</w:t>
        </w:r>
      </w:hyperlink>
      <w:r>
        <w:rPr>
          <w:lang w:val="ar_AE" w:bidi="ar_AE"/>
        </w:rPr>
        <w:t xml:space="preserve">; </w:t>
      </w:r>
      <w:hyperlink r:id="rId296">
        <w:r>
          <w:rPr>
            <w:lang w:val="ar_AE" w:bidi="ar_AE"/>
          </w:rPr>
          <w:rPr>
            <w:color w:val="0000EE"/>
            <w:u w:val="single"/>
          </w:rPr>
          <w:t>1 أخبار 28:10</w:t>
        </w:r>
      </w:hyperlink>
      <w:r>
        <w:rPr>
          <w:lang w:val="ar_AE" w:bidi="ar_AE"/>
        </w:rPr>
        <w:t xml:space="preserve">)، مؤمنًا بالوعود بأن الله سيسكن في المقدس (انظر </w:t>
      </w:r>
      <w:hyperlink r:id="rId277">
        <w:r>
          <w:rPr>
            <w:lang w:val="ar_AE" w:bidi="ar_AE"/>
          </w:rPr>
          <w:rPr>
            <w:color w:val="0000EE"/>
            <w:u w:val="single"/>
          </w:rPr>
          <w:t>خروج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12–21</w:t>
      </w:r>
      <w:r>
        <w:rPr>
          <w:lang w:val="ar_AE" w:bidi="ar_AE"/>
        </w:rPr>
      </w:r>
    </w:p>
    <w:p>
      <w:pPr>
        <w:bidi/>
      </w:pPr>
      <w:r>
        <w:rPr>
          <w:lang w:val="ar_AE" w:bidi="ar_AE"/>
        </w:rPr>
      </w:r>
      <w:r>
        <w:rPr>
          <w:lang w:val="ar_AE" w:bidi="ar_AE"/>
        </w:rPr>
        <w:t>بدأ سليمان بالصلاة (</w:t>
      </w:r>
      <w:hyperlink r:id="rId297">
        <w:r>
          <w:rPr>
            <w:lang w:val="ar_AE" w:bidi="ar_AE"/>
          </w:rPr>
          <w:rPr>
            <w:color w:val="0000EE"/>
            <w:u w:val="single"/>
          </w:rPr>
          <w:t>8:12–13</w:t>
        </w:r>
      </w:hyperlink>
      <w:r>
        <w:rPr>
          <w:lang w:val="ar_AE" w:bidi="ar_AE"/>
        </w:rPr>
        <w:t>)، ثم بارك الشعب بينما كان يسبح الله لتحقيق وعوده (</w:t>
      </w:r>
      <w:hyperlink r:id="rId298">
        <w:r>
          <w:rPr>
            <w:lang w:val="ar_AE" w:bidi="ar_AE"/>
          </w:rPr>
          <w:rPr>
            <w:color w:val="0000EE"/>
            <w:u w:val="single"/>
          </w:rPr>
          <w:t>8:14–21</w:t>
        </w:r>
      </w:hyperlink>
      <w:r>
        <w:rPr>
          <w:lang w:val="ar_AE" w:bidi="ar_AE"/>
        </w:rPr>
        <w:t>). كما هو الحال في العديد من مزامير التسبيح، عظَّم سليمان الله، ووضع نفسه في مرتبة أدنى، وشهد على عظمة صلاح الله.</w:t>
      </w:r>
      <w:r>
        <w:rPr>
          <w:lang w:val="ar_AE" w:bidi="ar_AE"/>
        </w:rPr>
      </w:r>
      <w:r>
        <w:rPr>
          <w:lang w:val="ar_AE" w:bidi="ar_AE"/>
        </w:rPr>
      </w:r>
    </w:p>
    <w:p>
      <w:pPr>
        <w:bidi/>
      </w:pPr>
      <w:r>
        <w:rPr>
          <w:lang w:val="ar_AE" w:bidi="ar_AE"/>
        </w:rPr>
      </w:r>
    </w:p>
    <w:p>
      <w:pPr>
        <w:pStyle w:val="Heading2"/>
        <w:bidi/>
      </w:pPr>
      <w:r>
        <w:rPr>
          <w:lang w:val="ar_AE" w:bidi="ar_AE"/>
        </w:rPr>
        <w:t>1 ملوك 8: 14–16</w:t>
      </w:r>
      <w:r>
        <w:rPr>
          <w:lang w:val="ar_AE" w:bidi="ar_AE"/>
        </w:rPr>
      </w:r>
    </w:p>
    <w:p>
      <w:pPr>
        <w:bidi/>
      </w:pPr>
      <w:r>
        <w:rPr>
          <w:lang w:val="ar_AE" w:bidi="ar_AE"/>
        </w:rPr>
      </w:r>
      <w:r>
        <w:rPr>
          <w:lang w:val="ar_AE" w:bidi="ar_AE"/>
        </w:rPr>
        <w:t xml:space="preserve">تمت صياغة بركة سليمان في صورة تسبيح لله الذي حفظ وعود عهده وبارك شعبه (انظر </w:t>
      </w:r>
      <w:hyperlink r:id="rId63">
        <w:r>
          <w:rPr>
            <w:lang w:val="ar_AE" w:bidi="ar_AE"/>
          </w:rPr>
          <w:rPr>
            <w:color w:val="0000EE"/>
            <w:u w:val="single"/>
          </w:rPr>
          <w:t>2 صموئيل 7:12–16</w:t>
        </w:r>
      </w:hyperlink>
      <w:r>
        <w:rPr>
          <w:lang w:val="ar_AE" w:bidi="ar_AE"/>
        </w:rPr>
        <w:t xml:space="preserve">؛ قارن </w:t>
      </w:r>
      <w:hyperlink r:id="rId299">
        <w:r>
          <w:rPr>
            <w:lang w:val="ar_AE" w:bidi="ar_AE"/>
          </w:rPr>
          <w:rPr>
            <w:color w:val="0000EE"/>
            <w:u w:val="single"/>
          </w:rPr>
          <w:t>2 أخبار 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w:t>
      </w:r>
      <w:r>
        <w:rPr>
          <w:lang w:val="ar_AE" w:bidi="ar_AE"/>
        </w:rPr>
      </w:r>
    </w:p>
    <w:p>
      <w:pPr>
        <w:bidi/>
      </w:pPr>
      <w:r>
        <w:rPr>
          <w:lang w:val="ar_AE" w:bidi="ar_AE"/>
        </w:rPr>
      </w:r>
      <w:r>
        <w:rPr>
          <w:lang w:val="ar_AE" w:bidi="ar_AE"/>
        </w:rPr>
        <w:t>عندما صلى سليمان، رفع يديه نحو السماء وجثا أمام الرب على منبر أقيم في مرأى من كل الجماعة (</w:t>
      </w:r>
      <w:hyperlink r:id="rId300">
        <w:r>
          <w:rPr>
            <w:lang w:val="ar_AE" w:bidi="ar_AE"/>
          </w:rPr>
          <w:rPr>
            <w:color w:val="0000EE"/>
            <w:u w:val="single"/>
          </w:rPr>
          <w:t>8:54</w:t>
        </w:r>
      </w:hyperlink>
      <w:r>
        <w:rPr>
          <w:lang w:val="ar_AE" w:bidi="ar_AE"/>
        </w:rPr>
        <w:t xml:space="preserve">; </w:t>
      </w:r>
      <w:hyperlink r:id="rId301">
        <w:r>
          <w:rPr>
            <w:lang w:val="ar_AE" w:bidi="ar_AE"/>
          </w:rPr>
          <w:rPr>
            <w:color w:val="0000EE"/>
            <w:u w:val="single"/>
          </w:rPr>
          <w:t>2 أخبار 6:13</w:t>
        </w:r>
      </w:hyperlink>
      <w:r>
        <w:rPr>
          <w:lang w:val="ar_AE" w:bidi="ar_AE"/>
        </w:rPr>
        <w:t>). وقد أدان يسوع الأفراد المنافقين (المُرائين) الذين أظهروا التدين دون إيمان حقيقي وصادق (</w:t>
      </w:r>
      <w:hyperlink r:id="rId302">
        <w:r>
          <w:rPr>
            <w:lang w:val="ar_AE" w:bidi="ar_AE"/>
          </w:rPr>
          <w:rPr>
            <w:color w:val="0000EE"/>
            <w:u w:val="single"/>
          </w:rPr>
          <w:t>متى 6:5–8</w:t>
        </w:r>
      </w:hyperlink>
      <w:r>
        <w:rPr>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hyperlink r:id="rId303">
        <w:r>
          <w:rPr>
            <w:lang w:val="ar_AE" w:bidi="ar_AE"/>
          </w:rPr>
          <w:rPr>
            <w:color w:val="0000EE"/>
            <w:u w:val="single"/>
          </w:rPr>
          <w:t>2 أخبار 7:14</w:t>
        </w:r>
      </w:hyperlink>
      <w:r>
        <w:rPr>
          <w:lang w:val="ar_AE" w:bidi="ar_AE"/>
        </w:rPr>
        <w:t xml:space="preserve">; </w:t>
      </w:r>
      <w:hyperlink r:id="rId304">
        <w:r>
          <w:rPr>
            <w:lang w:val="ar_AE" w:bidi="ar_AE"/>
          </w:rPr>
          <w:rPr>
            <w:color w:val="0000EE"/>
            <w:u w:val="single"/>
          </w:rPr>
          <w:t>مزامير 33:12</w:t>
        </w:r>
      </w:hyperlink>
      <w:r>
        <w:rPr>
          <w:lang w:val="ar_AE" w:bidi="ar_AE"/>
        </w:rPr>
        <w:t xml:space="preserve">; </w:t>
      </w:r>
      <w:hyperlink r:id="rId305">
        <w:r>
          <w:rPr>
            <w:lang w:val="ar_AE" w:bidi="ar_AE"/>
          </w:rPr>
          <w:rPr>
            <w:color w:val="0000EE"/>
            <w:u w:val="single"/>
          </w:rPr>
          <w:t>45:6–7</w:t>
        </w:r>
      </w:hyperlink>
      <w:r>
        <w:rPr>
          <w:lang w:val="ar_AE" w:bidi="ar_AE"/>
        </w:rPr>
        <w:t xml:space="preserve">; </w:t>
      </w:r>
      <w:hyperlink r:id="rId306">
        <w:r>
          <w:rPr>
            <w:lang w:val="ar_AE" w:bidi="ar_AE"/>
          </w:rPr>
          <w:rPr>
            <w:color w:val="0000EE"/>
            <w:u w:val="single"/>
          </w:rPr>
          <w:t>144:15</w:t>
        </w:r>
      </w:hyperlink>
      <w:r>
        <w:rPr>
          <w:lang w:val="ar_AE" w:bidi="ar_AE"/>
        </w:rPr>
        <w:t xml:space="preserve">; </w:t>
      </w:r>
      <w:hyperlink r:id="rId307">
        <w:r>
          <w:rPr>
            <w:lang w:val="ar_AE" w:bidi="ar_AE"/>
          </w:rPr>
          <w:rPr>
            <w:color w:val="0000EE"/>
            <w:u w:val="single"/>
          </w:rPr>
          <w:t>أمثال 29:2</w:t>
        </w:r>
      </w:hyperlink>
      <w:r>
        <w:rPr>
          <w:lang w:val="ar_AE" w:bidi="ar_AE"/>
        </w:rPr>
        <w:t xml:space="preserve">; </w:t>
      </w:r>
      <w:hyperlink r:id="rId68">
        <w:r>
          <w:rPr>
            <w:lang w:val="ar_AE" w:bidi="ar_AE"/>
          </w:rPr>
          <w:rPr>
            <w:color w:val="0000EE"/>
            <w:u w:val="single"/>
          </w:rPr>
          <w:t>إشعياء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22–61</w:t>
      </w:r>
      <w:r>
        <w:rPr>
          <w:lang w:val="ar_AE" w:bidi="ar_AE"/>
        </w:rPr>
      </w:r>
    </w:p>
    <w:p>
      <w:pPr>
        <w:bidi/>
      </w:pPr>
      <w:r>
        <w:rPr>
          <w:lang w:val="ar_AE" w:bidi="ar_AE"/>
        </w:rPr>
      </w:r>
      <w:r>
        <w:rPr>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hyperlink r:id="rId308">
        <w:r>
          <w:rPr>
            <w:lang w:val="ar_AE" w:bidi="ar_AE"/>
          </w:rPr>
          <w:rPr>
            <w:color w:val="0000EE"/>
            <w:u w:val="single"/>
          </w:rPr>
          <w:t>8:22–30</w:t>
        </w:r>
      </w:hyperlink>
      <w:r>
        <w:rPr>
          <w:lang w:val="ar_AE" w:bidi="ar_AE"/>
        </w:rPr>
        <w:t>). ثم قدم سليمان سبع طلبات مختلفة إلى الله (</w:t>
      </w:r>
      <w:hyperlink r:id="rId309">
        <w:r>
          <w:rPr>
            <w:lang w:val="ar_AE" w:bidi="ar_AE"/>
          </w:rPr>
          <w:rPr>
            <w:color w:val="0000EE"/>
            <w:u w:val="single"/>
          </w:rPr>
          <w:t>8:31–53</w:t>
        </w:r>
      </w:hyperlink>
      <w:r>
        <w:rPr>
          <w:lang w:val="ar_AE" w:bidi="ar_AE"/>
        </w:rPr>
        <w:t>) واختتم ببركة (</w:t>
      </w:r>
      <w:hyperlink r:id="rId310">
        <w:r>
          <w:rPr>
            <w:lang w:val="ar_AE" w:bidi="ar_AE"/>
          </w:rPr>
          <w:rPr>
            <w:color w:val="0000EE"/>
            <w:u w:val="single"/>
          </w:rPr>
          <w:t>8:54–61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23–26</w:t>
      </w:r>
      <w:r>
        <w:rPr>
          <w:lang w:val="ar_AE" w:bidi="ar_AE"/>
        </w:rPr>
      </w:r>
    </w:p>
    <w:p>
      <w:pPr>
        <w:bidi/>
      </w:pPr>
      <w:r>
        <w:rPr>
          <w:lang w:val="ar_AE" w:bidi="ar_AE"/>
        </w:rPr>
      </w:r>
      <w:r>
        <w:rPr>
          <w:lang w:val="ar_AE" w:bidi="ar_AE"/>
        </w:rPr>
        <w:t>أكدت صلاة سليمان على الطبيعة الفريدة لله وتتميم وعوده لداود. كما دعا سليمان أن يحفظ الله وعده بأن يجلس دائمًا نسل داود على العرش.</w:t>
      </w:r>
      <w:r>
        <w:rPr>
          <w:lang w:val="ar_AE" w:bidi="ar_AE"/>
        </w:rPr>
      </w:r>
      <w:r>
        <w:rPr>
          <w:lang w:val="ar_AE" w:bidi="ar_AE"/>
        </w:rPr>
      </w:r>
    </w:p>
    <w:p>
      <w:pPr>
        <w:bidi/>
      </w:pPr>
      <w:r>
        <w:rPr>
          <w:lang w:val="ar_AE" w:bidi="ar_AE"/>
        </w:rPr>
      </w:r>
    </w:p>
    <w:p>
      <w:pPr>
        <w:pStyle w:val="Heading2"/>
        <w:bidi/>
      </w:pPr>
      <w:r>
        <w:rPr>
          <w:lang w:val="ar_AE" w:bidi="ar_AE"/>
        </w:rPr>
        <w:t>1 ملوك 8: 29–51</w:t>
      </w:r>
      <w:r>
        <w:rPr>
          <w:lang w:val="ar_AE" w:bidi="ar_AE"/>
        </w:rPr>
      </w:r>
    </w:p>
    <w:p>
      <w:pPr>
        <w:bidi/>
      </w:pPr>
      <w:r>
        <w:rPr>
          <w:lang w:val="ar_AE" w:bidi="ar_AE"/>
        </w:rPr>
      </w:r>
      <w:r>
        <w:rPr>
          <w:lang w:val="ar_AE" w:bidi="ar_AE"/>
        </w:rPr>
        <w:t>طلب سليمان من الله أن يستجيب لصلوات شعبه من الهيكل. ثم تناول حالات محددة يحتاجون فيها إلى استجابات من الله.</w:t>
      </w:r>
      <w:r>
        <w:rPr>
          <w:lang w:val="ar_AE" w:bidi="ar_AE"/>
        </w:rPr>
      </w:r>
      <w:r>
        <w:rPr>
          <w:lang w:val="ar_AE" w:bidi="ar_AE"/>
        </w:rPr>
      </w:r>
    </w:p>
    <w:p>
      <w:pPr>
        <w:bidi/>
      </w:pPr>
      <w:r>
        <w:rPr>
          <w:lang w:val="ar_AE" w:bidi="ar_AE"/>
        </w:rPr>
      </w:r>
    </w:p>
    <w:p>
      <w:pPr>
        <w:pStyle w:val="Heading2"/>
        <w:bidi/>
      </w:pPr>
      <w:r>
        <w:rPr>
          <w:lang w:val="ar_AE" w:bidi="ar_AE"/>
        </w:rPr>
        <w:t>1 ملوك 8: 31–32</w:t>
      </w:r>
      <w:r>
        <w:rPr>
          <w:lang w:val="ar_AE" w:bidi="ar_AE"/>
        </w:rPr>
      </w:r>
    </w:p>
    <w:p>
      <w:pPr>
        <w:bidi/>
      </w:pPr>
      <w:r>
        <w:rPr>
          <w:lang w:val="ar_AE" w:bidi="ar_AE"/>
        </w:rPr>
      </w:r>
      <w:r>
        <w:rPr>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hyperlink r:id="rId311">
        <w:r>
          <w:rPr>
            <w:lang w:val="ar_AE" w:bidi="ar_AE"/>
          </w:rPr>
          <w:rPr>
            <w:color w:val="0000EE"/>
            <w:u w:val="single"/>
          </w:rPr>
          <w:t>خروج 22:7–12</w:t>
        </w:r>
      </w:hyperlink>
      <w:r>
        <w:rPr>
          <w:lang w:val="ar_AE" w:bidi="ar_AE"/>
        </w:rPr>
        <w:t>). ربما أدرك سليمان أن المسؤولين اللاحقين لن يمتلكوا الحكمة الخاصة التي منحها له الله (</w:t>
      </w:r>
      <w:hyperlink r:id="rId168">
        <w:r>
          <w:rPr>
            <w:lang w:val="ar_AE" w:bidi="ar_AE"/>
          </w:rPr>
          <w:rPr>
            <w:color w:val="0000EE"/>
            <w:u w:val="single"/>
          </w:rPr>
          <w:t>1 ملوك 3:12</w:t>
        </w:r>
      </w:hyperlink>
      <w:r>
        <w:rPr>
          <w:lang w:val="ar_AE" w:bidi="ar_AE"/>
        </w:rPr>
        <w:t xml:space="preserve">; على سبيل المثال، </w:t>
      </w:r>
      <w:hyperlink r:id="rId312">
        <w:r>
          <w:rPr>
            <w:lang w:val="ar_AE" w:bidi="ar_AE"/>
          </w:rPr>
          <w:rPr>
            <w:color w:val="0000EE"/>
            <w:u w:val="single"/>
          </w:rPr>
          <w:t>3:16–27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33–34</w:t>
      </w:r>
      <w:r>
        <w:rPr>
          <w:lang w:val="ar_AE" w:bidi="ar_AE"/>
        </w:rPr>
      </w:r>
    </w:p>
    <w:p>
      <w:pPr>
        <w:bidi/>
      </w:pPr>
      <w:r>
        <w:rPr>
          <w:lang w:val="ar_AE" w:bidi="ar_AE"/>
        </w:rPr>
      </w:r>
      <w:r>
        <w:rPr>
          <w:lang w:val="ar_AE" w:bidi="ar_AE"/>
        </w:rPr>
        <w:t xml:space="preserve">طَلَبَ سليمان بخصوص الأحداث المستقبلية عندما يخطئ شعب إسرائيل ويسمح الله للعدو بهزيمتهم (انظر </w:t>
      </w:r>
      <w:hyperlink r:id="rId313">
        <w:r>
          <w:rPr>
            <w:lang w:val="ar_AE" w:bidi="ar_AE"/>
          </w:rPr>
          <w:rPr>
            <w:color w:val="0000EE"/>
            <w:u w:val="single"/>
          </w:rPr>
          <w:t>لاويين 26:14–17</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315">
        <w:r>
          <w:rPr>
            <w:lang w:val="ar_AE" w:bidi="ar_AE"/>
          </w:rPr>
          <w:rPr>
            <w:color w:val="0000EE"/>
            <w:u w:val="single"/>
          </w:rPr>
          <w:t>25–26</w:t>
        </w:r>
      </w:hyperlink>
      <w:r>
        <w:rPr>
          <w:lang w:val="ar_AE" w:bidi="ar_AE"/>
        </w:rPr>
        <w:t xml:space="preserve">، </w:t>
      </w:r>
      <w:hyperlink r:id="rId316">
        <w:r>
          <w:rPr>
            <w:lang w:val="ar_AE" w:bidi="ar_AE"/>
          </w:rPr>
          <w:rPr>
            <w:color w:val="0000EE"/>
            <w:u w:val="single"/>
          </w:rPr>
          <w:t>45</w:t>
        </w:r>
      </w:hyperlink>
      <w:r>
        <w:rPr>
          <w:lang w:val="ar_AE" w:bidi="ar_AE"/>
        </w:rPr>
        <w:t xml:space="preserve">، </w:t>
      </w:r>
      <w:hyperlink r:id="rId317">
        <w:r>
          <w:rPr>
            <w:lang w:val="ar_AE" w:bidi="ar_AE"/>
          </w:rPr>
          <w:rPr>
            <w:color w:val="0000EE"/>
            <w:u w:val="single"/>
          </w:rPr>
          <w:t>49</w:t>
        </w:r>
      </w:hyperlink>
      <w:r>
        <w:rPr>
          <w:lang w:val="ar_AE" w:bidi="ar_AE"/>
        </w:rPr>
        <w:t xml:space="preserve">؛ </w:t>
      </w:r>
      <w:hyperlink r:id="rId318">
        <w:r>
          <w:rPr>
            <w:lang w:val="ar_AE" w:bidi="ar_AE"/>
          </w:rPr>
          <w:rPr>
            <w:color w:val="0000EE"/>
            <w:u w:val="single"/>
          </w:rPr>
          <w:t>يشوع 7</w:t>
        </w:r>
      </w:hyperlink>
      <w:r>
        <w:rPr>
          <w:lang w:val="ar_AE" w:bidi="ar_AE"/>
        </w:rPr>
        <w:t>)، ثم يتوب الشعب بصدق. فقد طلب سليمان أن يذكر الله عهده ويغفر لهم (</w:t>
      </w:r>
      <w:hyperlink r:id="rId319">
        <w:r>
          <w:rPr>
            <w:lang w:val="ar_AE" w:bidi="ar_AE"/>
          </w:rPr>
          <w:rPr>
            <w:color w:val="0000EE"/>
            <w:u w:val="single"/>
          </w:rPr>
          <w:t>لاويين 26:39–42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35–36</w:t>
      </w:r>
      <w:r>
        <w:rPr>
          <w:lang w:val="ar_AE" w:bidi="ar_AE"/>
        </w:rPr>
      </w:r>
    </w:p>
    <w:p>
      <w:pPr>
        <w:bidi/>
      </w:pPr>
      <w:r>
        <w:rPr>
          <w:lang w:val="ar_AE" w:bidi="ar_AE"/>
        </w:rPr>
      </w:r>
      <w:r>
        <w:rPr>
          <w:lang w:val="ar_AE" w:bidi="ar_AE"/>
        </w:rPr>
        <w:t>صلى سليمان من أجل الجفاف الذي تجلبه خطايا الناس (</w:t>
      </w:r>
      <w:hyperlink r:id="rId320">
        <w:r>
          <w:rPr>
            <w:lang w:val="ar_AE" w:bidi="ar_AE"/>
          </w:rPr>
          <w:rPr>
            <w:color w:val="0000EE"/>
            <w:u w:val="single"/>
          </w:rPr>
          <w:t>لاويين 26:19</w:t>
        </w:r>
      </w:hyperlink>
      <w:r>
        <w:rPr>
          <w:lang w:val="ar_AE" w:bidi="ar_AE"/>
        </w:rPr>
        <w:t xml:space="preserve">؛ </w:t>
      </w:r>
      <w:hyperlink r:id="rId321">
        <w:r>
          <w:rPr>
            <w:lang w:val="ar_AE" w:bidi="ar_AE"/>
          </w:rPr>
          <w:rPr>
            <w:color w:val="0000EE"/>
            <w:u w:val="single"/>
          </w:rPr>
          <w:t>تثنية 28:23–24</w:t>
        </w:r>
      </w:hyperlink>
      <w:r>
        <w:rPr>
          <w:lang w:val="ar_AE" w:bidi="ar_AE"/>
        </w:rPr>
        <w:t>). وصلى سليمان أنه إذا اعترف الناس وتابوا بالحق، أن يغفر الله لهم ويعيد الإثمار للأرض، كي يتعلم الناس أن يعيشوا بالبِرّ أمام الله.</w:t>
      </w:r>
      <w:r>
        <w:rPr>
          <w:lang w:val="ar_AE" w:bidi="ar_AE"/>
        </w:rPr>
      </w:r>
      <w:r>
        <w:rPr>
          <w:lang w:val="ar_AE" w:bidi="ar_AE"/>
        </w:rPr>
      </w:r>
    </w:p>
    <w:p>
      <w:pPr>
        <w:bidi/>
      </w:pPr>
      <w:r>
        <w:rPr>
          <w:lang w:val="ar_AE" w:bidi="ar_AE"/>
        </w:rPr>
      </w:r>
    </w:p>
    <w:p>
      <w:pPr>
        <w:pStyle w:val="Heading2"/>
        <w:bidi/>
      </w:pPr>
      <w:r>
        <w:rPr>
          <w:lang w:val="ar_AE" w:bidi="ar_AE"/>
        </w:rPr>
        <w:t>1 ملوك 8: 37–40</w:t>
      </w:r>
      <w:r>
        <w:rPr>
          <w:lang w:val="ar_AE" w:bidi="ar_AE"/>
        </w:rPr>
      </w:r>
    </w:p>
    <w:p>
      <w:pPr>
        <w:bidi/>
      </w:pPr>
      <w:r>
        <w:rPr>
          <w:lang w:val="ar_AE" w:bidi="ar_AE"/>
        </w:rPr>
      </w:r>
      <w:r>
        <w:rPr>
          <w:lang w:val="ar_AE" w:bidi="ar_AE"/>
        </w:rPr>
        <w:t>صلى سليمان بشأن الكوارث والضربات المختلفة الناجمة عن خطية الفرد أو الجماعة (</w:t>
      </w:r>
      <w:hyperlink r:id="rId322">
        <w:r>
          <w:rPr>
            <w:lang w:val="ar_AE" w:bidi="ar_AE"/>
          </w:rPr>
          <w:rPr>
            <w:color w:val="0000EE"/>
            <w:u w:val="single"/>
          </w:rPr>
          <w:t>لاويين 26:16</w:t>
        </w:r>
      </w:hyperlink>
      <w:r>
        <w:rPr>
          <w:lang w:val="ar_AE" w:bidi="ar_AE"/>
        </w:rPr>
        <w:t xml:space="preserve">, </w:t>
      </w:r>
      <w:hyperlink r:id="rId323">
        <w:r>
          <w:rPr>
            <w:lang w:val="ar_AE" w:bidi="ar_AE"/>
          </w:rPr>
          <w:rPr>
            <w:color w:val="0000EE"/>
            <w:u w:val="single"/>
          </w:rPr>
          <w:t>19–26</w:t>
        </w:r>
      </w:hyperlink>
      <w:r>
        <w:rPr>
          <w:lang w:val="ar_AE" w:bidi="ar_AE"/>
        </w:rPr>
        <w:t xml:space="preserve">; </w:t>
      </w:r>
      <w:hyperlink r:id="rId324">
        <w:r>
          <w:rPr>
            <w:lang w:val="ar_AE" w:bidi="ar_AE"/>
          </w:rPr>
          <w:rPr>
            <w:color w:val="0000EE"/>
            <w:u w:val="single"/>
          </w:rPr>
          <w:t>تثنية 28:21–22</w:t>
        </w:r>
      </w:hyperlink>
      <w:r>
        <w:rPr>
          <w:lang w:val="ar_AE" w:bidi="ar_AE"/>
        </w:rPr>
        <w:t xml:space="preserve">, </w:t>
      </w:r>
      <w:hyperlink r:id="rId325">
        <w:r>
          <w:rPr>
            <w:lang w:val="ar_AE" w:bidi="ar_AE"/>
          </w:rPr>
          <w:rPr>
            <w:color w:val="0000EE"/>
            <w:u w:val="single"/>
          </w:rPr>
          <w:t>38–40</w:t>
        </w:r>
      </w:hyperlink>
      <w:r>
        <w:rPr>
          <w:lang w:val="ar_AE" w:bidi="ar_AE"/>
        </w:rPr>
        <w:t xml:space="preserve">, </w:t>
      </w:r>
      <w:hyperlink r:id="rId326">
        <w:r>
          <w:rPr>
            <w:lang w:val="ar_AE" w:bidi="ar_AE"/>
          </w:rPr>
          <w:rPr>
            <w:color w:val="0000EE"/>
            <w:u w:val="single"/>
          </w:rPr>
          <w:t>42</w:t>
        </w:r>
      </w:hyperlink>
      <w:r>
        <w:rPr>
          <w:lang w:val="ar_AE" w:bidi="ar_AE"/>
        </w:rPr>
        <w:t xml:space="preserve">, </w:t>
      </w:r>
      <w:hyperlink r:id="rId327">
        <w:r>
          <w:rPr>
            <w:lang w:val="ar_AE" w:bidi="ar_AE"/>
          </w:rPr>
          <w:rPr>
            <w:color w:val="0000EE"/>
            <w:u w:val="single"/>
          </w:rPr>
          <w:t>58–61</w:t>
        </w:r>
      </w:hyperlink>
      <w:r>
        <w:rPr>
          <w:lang w:val="ar_AE" w:bidi="ar_AE"/>
        </w:rPr>
        <w:t>). وطلب سليمان مرة أخرى أنه إذا اعترف شعب الله وتابوا بالحق، أن يعاملهم الله بعدلٍ حتى يعيش الجميع في مخافة أمامه (</w:t>
      </w:r>
      <w:hyperlink r:id="rId61">
        <w:r>
          <w:rPr>
            <w:lang w:val="ar_AE" w:bidi="ar_AE"/>
          </w:rPr>
          <w:rPr>
            <w:color w:val="0000EE"/>
            <w:u w:val="single"/>
          </w:rPr>
          <w:t>تثنية 8:6</w:t>
        </w:r>
      </w:hyperlink>
      <w:r>
        <w:rPr>
          <w:lang w:val="ar_AE" w:bidi="ar_AE"/>
        </w:rPr>
        <w:t xml:space="preserve">; </w:t>
      </w:r>
      <w:hyperlink r:id="rId303">
        <w:r>
          <w:rPr>
            <w:lang w:val="ar_AE" w:bidi="ar_AE"/>
          </w:rPr>
          <w:rPr>
            <w:color w:val="0000EE"/>
            <w:u w:val="single"/>
          </w:rPr>
          <w:t>2 أخبار 7:14</w:t>
        </w:r>
      </w:hyperlink>
      <w:r>
        <w:rPr>
          <w:lang w:val="ar_AE" w:bidi="ar_AE"/>
        </w:rPr>
        <w:t xml:space="preserve">; </w:t>
      </w:r>
      <w:hyperlink r:id="rId170">
        <w:r>
          <w:rPr>
            <w:lang w:val="ar_AE" w:bidi="ar_AE"/>
          </w:rPr>
          <w:rPr>
            <w:color w:val="0000EE"/>
            <w:u w:val="single"/>
          </w:rPr>
          <w:t>أمثال 1:7</w:t>
        </w:r>
      </w:hyperlink>
      <w:r>
        <w:rPr>
          <w:lang w:val="ar_AE" w:bidi="ar_AE"/>
        </w:rPr>
        <w:t xml:space="preserve">; </w:t>
      </w:r>
      <w:hyperlink r:id="rId328">
        <w:r>
          <w:rPr>
            <w:lang w:val="ar_AE" w:bidi="ar_AE"/>
          </w:rPr>
          <w:rPr>
            <w:color w:val="0000EE"/>
            <w:u w:val="single"/>
          </w:rPr>
          <w:t>9:10</w:t>
        </w:r>
      </w:hyperlink>
      <w:r>
        <w:rPr>
          <w:lang w:val="ar_AE" w:bidi="ar_AE"/>
        </w:rPr>
        <w:t xml:space="preserve">; </w:t>
      </w:r>
      <w:hyperlink r:id="rId329">
        <w:r>
          <w:rPr>
            <w:lang w:val="ar_AE" w:bidi="ar_AE"/>
          </w:rPr>
          <w:rPr>
            <w:color w:val="0000EE"/>
            <w:u w:val="single"/>
          </w:rPr>
          <w:t>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41–43</w:t>
      </w:r>
      <w:r>
        <w:rPr>
          <w:lang w:val="ar_AE" w:bidi="ar_AE"/>
        </w:rPr>
      </w:r>
    </w:p>
    <w:p>
      <w:pPr>
        <w:bidi/>
      </w:pPr>
      <w:r>
        <w:rPr>
          <w:lang w:val="ar_AE" w:bidi="ar_AE"/>
        </w:rPr>
      </w:r>
      <w:r>
        <w:rPr>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hyperlink r:id="rId330">
        <w:r>
          <w:rPr>
            <w:lang w:val="ar_AE" w:bidi="ar_AE"/>
          </w:rPr>
          <w:rPr>
            <w:color w:val="0000EE"/>
            <w:u w:val="single"/>
          </w:rPr>
          <w:t>تكوين 12:7</w:t>
        </w:r>
      </w:hyperlink>
      <w:r>
        <w:rPr>
          <w:lang w:val="ar_AE" w:bidi="ar_AE"/>
        </w:rPr>
        <w:t xml:space="preserve">؛ </w:t>
      </w:r>
      <w:hyperlink r:id="rId331">
        <w:r>
          <w:rPr>
            <w:lang w:val="ar_AE" w:bidi="ar_AE"/>
          </w:rPr>
          <w:rPr>
            <w:color w:val="0000EE"/>
            <w:u w:val="single"/>
          </w:rPr>
          <w:t>مزمور 102:15</w:t>
        </w:r>
      </w:hyperlink>
      <w:r>
        <w:rPr>
          <w:lang w:val="ar_AE" w:bidi="ar_AE"/>
        </w:rPr>
        <w:t xml:space="preserve">؛ </w:t>
      </w:r>
      <w:hyperlink r:id="rId332">
        <w:r>
          <w:rPr>
            <w:lang w:val="ar_AE" w:bidi="ar_AE"/>
          </w:rPr>
          <w:rPr>
            <w:color w:val="0000EE"/>
            <w:u w:val="single"/>
          </w:rPr>
          <w:t>حبقوق 2:14</w:t>
        </w:r>
      </w:hyperlink>
      <w:r>
        <w:rPr>
          <w:lang w:val="ar_AE" w:bidi="ar_AE"/>
        </w:rPr>
        <w:t xml:space="preserve">؛ </w:t>
      </w:r>
      <w:hyperlink r:id="rId333">
        <w:r>
          <w:rPr>
            <w:lang w:val="ar_AE" w:bidi="ar_AE"/>
          </w:rPr>
          <w:rPr>
            <w:color w:val="0000EE"/>
            <w:u w:val="single"/>
          </w:rPr>
          <w:t>متى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44–45</w:t>
      </w:r>
      <w:r>
        <w:rPr>
          <w:lang w:val="ar_AE" w:bidi="ar_AE"/>
        </w:rPr>
      </w:r>
    </w:p>
    <w:p>
      <w:pPr>
        <w:bidi/>
      </w:pPr>
      <w:r>
        <w:rPr>
          <w:lang w:val="ar_AE" w:bidi="ar_AE"/>
        </w:rPr>
      </w:r>
      <w:r>
        <w:rPr>
          <w:lang w:val="ar_AE" w:bidi="ar_AE"/>
        </w:rPr>
        <w:t>ونيابة عن أولئك الذين ليس لديهم إمكانية الوصول إلى الهيكل، خاصة عندما يكونون بعيدين يحاربون من أجل ما يخص الله (</w:t>
      </w:r>
      <w:hyperlink r:id="rId334">
        <w:r>
          <w:rPr>
            <w:lang w:val="ar_AE" w:bidi="ar_AE"/>
          </w:rPr>
          <w:rPr>
            <w:color w:val="0000EE"/>
            <w:u w:val="single"/>
          </w:rPr>
          <w:t>لاويين 26:7–8</w:t>
        </w:r>
      </w:hyperlink>
      <w:r>
        <w:rPr>
          <w:lang w:val="ar_AE" w:bidi="ar_AE"/>
        </w:rPr>
        <w:t xml:space="preserve">؛ </w:t>
      </w:r>
      <w:hyperlink r:id="rId335">
        <w:r>
          <w:rPr>
            <w:lang w:val="ar_AE" w:bidi="ar_AE"/>
          </w:rPr>
          <w:rPr>
            <w:color w:val="0000EE"/>
            <w:u w:val="single"/>
          </w:rPr>
          <w:t>تثنية 20:1–4</w:t>
        </w:r>
      </w:hyperlink>
      <w:r>
        <w:rPr>
          <w:lang w:val="ar_AE" w:bidi="ar_AE"/>
        </w:rPr>
        <w:t xml:space="preserve">)، طلب سليمان من الله أن يستجيب لصلواتهم الموجهة نحو الرب ونحو </w:t>
      </w:r>
      <w:r>
        <w:rPr>
          <w:i/>
          <w:lang w:val="ar_AE" w:bidi="ar_AE"/>
        </w:rPr>
        <w:t>هيكله</w:t>
      </w:r>
      <w:r>
        <w:rPr>
          <w:lang w:val="ar_AE" w:bidi="ar_AE"/>
        </w:rPr>
        <w:t xml:space="preserve"> في أورشليم (انظر </w:t>
      </w:r>
      <w:hyperlink r:id="rId336">
        <w:r>
          <w:rPr>
            <w:lang w:val="ar_AE" w:bidi="ar_AE"/>
          </w:rPr>
          <w:rPr>
            <w:color w:val="0000EE"/>
            <w:u w:val="single"/>
          </w:rPr>
          <w:t>دانيآل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46–51</w:t>
      </w:r>
      <w:r>
        <w:rPr>
          <w:lang w:val="ar_AE" w:bidi="ar_AE"/>
        </w:rPr>
      </w:r>
    </w:p>
    <w:p>
      <w:pPr>
        <w:bidi/>
      </w:pPr>
      <w:r>
        <w:rPr>
          <w:lang w:val="ar_AE" w:bidi="ar_AE"/>
        </w:rPr>
      </w:r>
      <w:r>
        <w:rPr>
          <w:lang w:val="ar_AE" w:bidi="ar_AE"/>
        </w:rPr>
        <w:t>صلى سليمان بشأن الوقت الذي قد يتم فيه سبي شعب إسرائيل (</w:t>
      </w:r>
      <w:hyperlink r:id="rId337">
        <w:r>
          <w:rPr>
            <w:lang w:val="ar_AE" w:bidi="ar_AE"/>
          </w:rPr>
          <w:rPr>
            <w:color w:val="0000EE"/>
            <w:u w:val="single"/>
          </w:rPr>
          <w:t>لاويين 26:33</w:t>
        </w:r>
      </w:hyperlink>
      <w:r>
        <w:rPr>
          <w:lang w:val="ar_AE" w:bidi="ar_AE"/>
        </w:rPr>
        <w:t>). كما صلى سليمان أن يستمع الله لشعبه إذا تابوا بصدقٍ واعترفوا بخطاياهم، وأن يغفر لهم ويعطيهم رحمة لدى من سبوهم (</w:t>
      </w:r>
      <w:hyperlink r:id="rId338">
        <w:r>
          <w:rPr>
            <w:lang w:val="ar_AE" w:bidi="ar_AE"/>
          </w:rPr>
          <w:rPr>
            <w:color w:val="0000EE"/>
            <w:u w:val="single"/>
          </w:rPr>
          <w:t>لاويين 26:40–45</w:t>
        </w:r>
      </w:hyperlink>
      <w:r>
        <w:rPr>
          <w:lang w:val="ar_AE" w:bidi="ar_AE"/>
        </w:rPr>
        <w:t xml:space="preserve">; </w:t>
      </w:r>
      <w:hyperlink r:id="rId339">
        <w:r>
          <w:rPr>
            <w:lang w:val="ar_AE" w:bidi="ar_AE"/>
          </w:rPr>
          <w:rPr>
            <w:color w:val="0000EE"/>
            <w:u w:val="single"/>
          </w:rPr>
          <w:t>2 ملوك 25:27–30</w:t>
        </w:r>
      </w:hyperlink>
      <w:r>
        <w:rPr>
          <w:lang w:val="ar_AE" w:bidi="ar_AE"/>
        </w:rPr>
        <w:t xml:space="preserve">; </w:t>
      </w:r>
      <w:hyperlink r:id="rId336">
        <w:r>
          <w:rPr>
            <w:lang w:val="ar_AE" w:bidi="ar_AE"/>
          </w:rPr>
          <w:rPr>
            <w:color w:val="0000EE"/>
            <w:u w:val="single"/>
          </w:rPr>
          <w:t>دانيآل 6:10</w:t>
        </w:r>
      </w:hyperlink>
      <w:r>
        <w:rPr>
          <w:lang w:val="ar_AE" w:bidi="ar_AE"/>
        </w:rPr>
        <w:t xml:space="preserve">; </w:t>
      </w:r>
      <w:hyperlink r:id="rId340">
        <w:r>
          <w:rPr>
            <w:lang w:val="ar_AE" w:bidi="ar_AE"/>
          </w:rPr>
          <w:rPr>
            <w:color w:val="0000EE"/>
            <w:u w:val="single"/>
          </w:rPr>
          <w:t>9:3–19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8: 52–53</w:t>
      </w:r>
      <w:r>
        <w:rPr>
          <w:lang w:val="ar_AE" w:bidi="ar_AE"/>
        </w:rPr>
      </w:r>
    </w:p>
    <w:p>
      <w:pPr>
        <w:bidi/>
      </w:pPr>
      <w:r>
        <w:rPr>
          <w:lang w:val="ar_AE" w:bidi="ar_AE"/>
        </w:rPr>
      </w:r>
      <w:r>
        <w:rPr>
          <w:lang w:val="ar_AE" w:bidi="ar_AE"/>
        </w:rPr>
        <w:t>اختتم سليمان صلاة التكريس بطلبة عامة لكي يكون الله قريبًا من جميع شعب إسرائيل ويستجيب لطلباتهم. وعودة إلى موضوع سفر الخروج (</w:t>
      </w:r>
      <w:hyperlink r:id="rId341">
        <w:r>
          <w:rPr>
            <w:lang w:val="ar_AE" w:bidi="ar_AE"/>
          </w:rPr>
          <w:rPr>
            <w:color w:val="0000EE"/>
            <w:u w:val="single"/>
          </w:rPr>
          <w:t>8:16</w:t>
        </w:r>
      </w:hyperlink>
      <w:r>
        <w:rPr>
          <w:lang w:val="ar_AE" w:bidi="ar_AE"/>
        </w:rPr>
        <w:t>)، فقد ذكَّر سليمان الله بأنه اختار إسرائيل كميراثه الخاص (</w:t>
      </w:r>
      <w:hyperlink r:id="rId342">
        <w:r>
          <w:rPr>
            <w:lang w:val="ar_AE" w:bidi="ar_AE"/>
          </w:rPr>
          <w:rPr>
            <w:color w:val="0000EE"/>
            <w:u w:val="single"/>
          </w:rPr>
          <w:t>خروج 19:5</w:t>
        </w:r>
      </w:hyperlink>
      <w:r>
        <w:rPr>
          <w:lang w:val="ar_AE" w:bidi="ar_AE"/>
        </w:rPr>
        <w:t xml:space="preserve">; </w:t>
      </w:r>
      <w:hyperlink r:id="rId343">
        <w:r>
          <w:rPr>
            <w:lang w:val="ar_AE" w:bidi="ar_AE"/>
          </w:rPr>
          <w:rPr>
            <w:color w:val="0000EE"/>
            <w:u w:val="single"/>
          </w:rPr>
          <w:t>تثنية 7:6</w:t>
        </w:r>
      </w:hyperlink>
      <w:r>
        <w:rPr>
          <w:lang w:val="ar_AE" w:bidi="ar_AE"/>
        </w:rPr>
        <w:t xml:space="preserve">; </w:t>
      </w:r>
      <w:hyperlink r:id="rId344">
        <w:r>
          <w:rPr>
            <w:lang w:val="ar_AE" w:bidi="ar_AE"/>
          </w:rPr>
          <w:rPr>
            <w:color w:val="0000EE"/>
            <w:u w:val="single"/>
          </w:rPr>
          <w:t>14:1–2</w:t>
        </w:r>
      </w:hyperlink>
      <w:r>
        <w:rPr>
          <w:lang w:val="ar_AE" w:bidi="ar_AE"/>
        </w:rPr>
        <w:t xml:space="preserve">; </w:t>
      </w:r>
      <w:hyperlink r:id="rId345">
        <w:r>
          <w:rPr>
            <w:lang w:val="ar_AE" w:bidi="ar_AE"/>
          </w:rPr>
          <w:rPr>
            <w:color w:val="0000EE"/>
            <w:u w:val="single"/>
          </w:rPr>
          <w:t>26:18</w:t>
        </w:r>
      </w:hyperlink>
      <w:r>
        <w:rPr>
          <w:lang w:val="ar_AE" w:bidi="ar_AE"/>
        </w:rPr>
        <w:t xml:space="preserve">; </w:t>
      </w:r>
      <w:hyperlink r:id="rId346">
        <w:r>
          <w:rPr>
            <w:lang w:val="ar_AE" w:bidi="ar_AE"/>
          </w:rPr>
          <w:rPr>
            <w:color w:val="0000EE"/>
            <w:u w:val="single"/>
          </w:rPr>
          <w:t>مزمور 135:4</w:t>
        </w:r>
      </w:hyperlink>
      <w:r>
        <w:rPr>
          <w:lang w:val="ar_AE" w:bidi="ar_AE"/>
        </w:rPr>
        <w:t xml:space="preserve">; قارن </w:t>
      </w:r>
      <w:hyperlink r:id="rId347">
        <w:r>
          <w:rPr>
            <w:lang w:val="ar_AE" w:bidi="ar_AE"/>
          </w:rPr>
          <w:rPr>
            <w:color w:val="0000EE"/>
            <w:u w:val="single"/>
          </w:rPr>
          <w:t>تيطس 2:11–14</w:t>
        </w:r>
      </w:hyperlink>
      <w:r>
        <w:rPr>
          <w:lang w:val="ar_AE" w:bidi="ar_AE"/>
        </w:rPr>
        <w:t xml:space="preserve">; </w:t>
      </w:r>
      <w:hyperlink r:id="rId348">
        <w:r>
          <w:rPr>
            <w:lang w:val="ar_AE" w:bidi="ar_AE"/>
          </w:rPr>
          <w:rPr>
            <w:color w:val="0000EE"/>
            <w:u w:val="single"/>
          </w:rPr>
          <w:t>1 بطرس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54–56</w:t>
      </w:r>
      <w:r>
        <w:rPr>
          <w:lang w:val="ar_AE" w:bidi="ar_AE"/>
        </w:rPr>
      </w:r>
    </w:p>
    <w:p>
      <w:pPr>
        <w:bidi/>
      </w:pPr>
      <w:r>
        <w:rPr>
          <w:lang w:val="ar_AE" w:bidi="ar_AE"/>
        </w:rPr>
      </w:r>
      <w:r>
        <w:rPr>
          <w:lang w:val="ar_AE" w:bidi="ar_AE"/>
        </w:rPr>
        <w:t xml:space="preserve">سبَّحَ سليمان أمانة الله وصلاحه تجاه إسرائيل في قيامه بمنح الشعب الراحة كما وعد (انظر </w:t>
      </w:r>
      <w:hyperlink r:id="rId349">
        <w:r>
          <w:rPr>
            <w:lang w:val="ar_AE" w:bidi="ar_AE"/>
          </w:rPr>
          <w:rPr>
            <w:color w:val="0000EE"/>
            <w:u w:val="single"/>
          </w:rPr>
          <w:t>يشوع 21:43–45</w:t>
        </w:r>
      </w:hyperlink>
      <w:r>
        <w:rPr>
          <w:lang w:val="ar_AE" w:bidi="ar_AE"/>
        </w:rPr>
        <w:t xml:space="preserve">؛ </w:t>
      </w:r>
      <w:hyperlink r:id="rId350">
        <w:r>
          <w:rPr>
            <w:lang w:val="ar_AE" w:bidi="ar_AE"/>
          </w:rPr>
          <w:rPr>
            <w:color w:val="0000EE"/>
            <w:u w:val="single"/>
          </w:rPr>
          <w:t>23:14</w:t>
        </w:r>
      </w:hyperlink>
      <w:r>
        <w:rPr>
          <w:lang w:val="ar_AE" w:bidi="ar_AE"/>
        </w:rPr>
        <w:t xml:space="preserve">؛ </w:t>
      </w:r>
      <w:hyperlink r:id="rId351">
        <w:r>
          <w:rPr>
            <w:lang w:val="ar_AE" w:bidi="ar_AE"/>
          </w:rPr>
          <w:rPr>
            <w:color w:val="0000EE"/>
            <w:u w:val="single"/>
          </w:rPr>
          <w:t>2 صموئيل 7:1</w:t>
        </w:r>
      </w:hyperlink>
      <w:r>
        <w:rPr>
          <w:lang w:val="ar_AE" w:bidi="ar_AE"/>
        </w:rPr>
        <w:t>). ومع ذلك، فقد فشل بعض شعب إسرائيل في الاستفادة من الراحة التي يمنحها الله وحده (</w:t>
      </w:r>
      <w:hyperlink r:id="rId352">
        <w:r>
          <w:rPr>
            <w:lang w:val="ar_AE" w:bidi="ar_AE"/>
          </w:rPr>
          <w:rPr>
            <w:color w:val="0000EE"/>
            <w:u w:val="single"/>
          </w:rPr>
          <w:t>مزمور 95:10–11</w:t>
        </w:r>
      </w:hyperlink>
      <w:r>
        <w:rPr>
          <w:lang w:val="ar_AE" w:bidi="ar_AE"/>
        </w:rPr>
        <w:t xml:space="preserve">؛ </w:t>
      </w:r>
      <w:hyperlink r:id="rId353">
        <w:r>
          <w:rPr>
            <w:lang w:val="ar_AE" w:bidi="ar_AE"/>
          </w:rPr>
          <w:rPr>
            <w:color w:val="0000EE"/>
            <w:u w:val="single"/>
          </w:rPr>
          <w:t>عبرانيين 3:7–19</w:t>
        </w:r>
      </w:hyperlink>
      <w:r>
        <w:rPr>
          <w:lang w:val="ar_AE" w:bidi="ar_AE"/>
        </w:rPr>
        <w:t xml:space="preserve">؛ </w:t>
      </w:r>
      <w:hyperlink r:id="rId354">
        <w:r>
          <w:rPr>
            <w:lang w:val="ar_AE" w:bidi="ar_AE"/>
          </w:rPr>
          <w:rPr>
            <w:color w:val="0000EE"/>
            <w:u w:val="single"/>
          </w:rPr>
          <w:t>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57–61</w:t>
      </w:r>
      <w:r>
        <w:rPr>
          <w:lang w:val="ar_AE" w:bidi="ar_AE"/>
        </w:rPr>
      </w:r>
    </w:p>
    <w:p>
      <w:pPr>
        <w:bidi/>
      </w:pPr>
      <w:r>
        <w:rPr>
          <w:lang w:val="ar_AE" w:bidi="ar_AE"/>
        </w:rPr>
      </w:r>
      <w:r>
        <w:rPr>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lang w:val="ar_AE" w:bidi="ar_AE"/>
        </w:rPr>
      </w:r>
      <w:r>
        <w:rPr>
          <w:lang w:val="ar_AE" w:bidi="ar_AE"/>
        </w:rPr>
      </w:r>
    </w:p>
    <w:p>
      <w:pPr>
        <w:bidi/>
      </w:pPr>
      <w:r>
        <w:rPr>
          <w:lang w:val="ar_AE" w:bidi="ar_AE"/>
        </w:rPr>
      </w:r>
    </w:p>
    <w:p>
      <w:pPr>
        <w:pStyle w:val="Heading2"/>
        <w:bidi/>
      </w:pPr>
      <w:r>
        <w:rPr>
          <w:lang w:val="ar_AE" w:bidi="ar_AE"/>
        </w:rPr>
        <w:t>1 ملوك 8: 62–66</w:t>
      </w:r>
      <w:r>
        <w:rPr>
          <w:lang w:val="ar_AE" w:bidi="ar_AE"/>
        </w:rPr>
      </w:r>
    </w:p>
    <w:p>
      <w:pPr>
        <w:bidi/>
      </w:pPr>
      <w:r>
        <w:rPr>
          <w:lang w:val="ar_AE" w:bidi="ar_AE"/>
        </w:rPr>
      </w:r>
      <w:r>
        <w:rPr>
          <w:lang w:val="ar_AE" w:bidi="ar_AE"/>
        </w:rPr>
        <w:t xml:space="preserve">تختتم الذبائح الأخيرة (انظر </w:t>
      </w:r>
      <w:hyperlink r:id="rId355">
        <w:r>
          <w:rPr>
            <w:lang w:val="ar_AE" w:bidi="ar_AE"/>
          </w:rPr>
          <w:rPr>
            <w:color w:val="0000EE"/>
            <w:u w:val="single"/>
          </w:rPr>
          <w:t>تثنية 12:5–14</w:t>
        </w:r>
      </w:hyperlink>
      <w:r>
        <w:rPr>
          <w:lang w:val="ar_AE" w:bidi="ar_AE"/>
        </w:rPr>
        <w:t>) والاحتفال بعيد المظال الإطار السردي الذي بدأ بالذبائح التي قُدمت عند إدخال التابوت إلى داخل قدس الأقداس (</w:t>
      </w:r>
      <w:hyperlink r:id="rId356">
        <w:r>
          <w:rPr>
            <w:lang w:val="ar_AE" w:bidi="ar_AE"/>
          </w:rPr>
          <w:rPr>
            <w:color w:val="0000EE"/>
            <w:u w:val="single"/>
          </w:rPr>
          <w:t>1 ملوك 8:1–11</w:t>
        </w:r>
      </w:hyperlink>
      <w:r>
        <w:rPr>
          <w:lang w:val="ar_AE" w:bidi="ar_AE"/>
        </w:rPr>
        <w:t xml:space="preserve">; قارن </w:t>
      </w:r>
      <w:hyperlink r:id="rId357">
        <w:r>
          <w:rPr>
            <w:lang w:val="ar_AE" w:bidi="ar_AE"/>
          </w:rPr>
          <w:rPr>
            <w:color w:val="0000EE"/>
            <w:u w:val="single"/>
          </w:rPr>
          <w:t>2 أخبار الأيام 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65</w:t>
      </w:r>
      <w:r>
        <w:rPr>
          <w:lang w:val="ar_AE" w:bidi="ar_AE"/>
        </w:rPr>
      </w:r>
    </w:p>
    <w:p>
      <w:pPr>
        <w:bidi/>
      </w:pPr>
      <w:r>
        <w:rPr>
          <w:lang w:val="ar_AE" w:bidi="ar_AE"/>
        </w:rPr>
      </w:r>
      <w:r>
        <w:rPr>
          <w:lang w:val="ar_AE" w:bidi="ar_AE"/>
        </w:rPr>
        <w:t>تُعدّ حماة في الشمال عند أرام ووادي مصر (وادي العريش) في الجنوب الحدود الجغرافية التي حددت أرض الموعد (</w:t>
      </w:r>
      <w:hyperlink r:id="rId358">
        <w:r>
          <w:rPr>
            <w:lang w:val="ar_AE" w:bidi="ar_AE"/>
          </w:rPr>
          <w:rPr>
            <w:color w:val="0000EE"/>
            <w:u w:val="single"/>
          </w:rPr>
          <w:t>يشوع 13:5</w:t>
        </w:r>
      </w:hyperlink>
      <w:r>
        <w:rPr>
          <w:lang w:val="ar_AE" w:bidi="ar_AE"/>
        </w:rPr>
        <w:t xml:space="preserve">; </w:t>
      </w:r>
      <w:hyperlink r:id="rId359">
        <w:r>
          <w:rPr>
            <w:lang w:val="ar_AE" w:bidi="ar_AE"/>
          </w:rPr>
          <w:rPr>
            <w:color w:val="0000EE"/>
            <w:u w:val="single"/>
          </w:rPr>
          <w:t>15:4</w:t>
        </w:r>
      </w:hyperlink>
      <w:r>
        <w:rPr>
          <w:lang w:val="ar_AE" w:bidi="ar_AE"/>
        </w:rPr>
        <w:t>). • سبعة أيام لتكريس المذبح وسبعة أيام لعيد المظال: عند اكتمال الأيام السبعة للتكريس، تم الاحتفال بـ</w:t>
      </w:r>
      <w:r>
        <w:rPr>
          <w:i/>
          <w:lang w:val="ar_AE" w:bidi="ar_AE"/>
        </w:rPr>
        <w:t>عيد المظال</w:t>
      </w:r>
      <w:r>
        <w:rPr>
          <w:lang w:val="ar_AE" w:bidi="ar_AE"/>
        </w:rPr>
        <w:t xml:space="preserve"> لسبعة أيام إضافية.</w:t>
      </w:r>
      <w:r>
        <w:rPr>
          <w:lang w:val="ar_AE" w:bidi="ar_AE"/>
        </w:rPr>
      </w:r>
      <w:r>
        <w:rPr>
          <w:lang w:val="ar_AE" w:bidi="ar_AE"/>
        </w:rPr>
      </w:r>
    </w:p>
    <w:p>
      <w:pPr>
        <w:bidi/>
      </w:pPr>
      <w:r>
        <w:rPr>
          <w:lang w:val="ar_AE" w:bidi="ar_AE"/>
        </w:rPr>
      </w:r>
    </w:p>
    <w:p>
      <w:pPr>
        <w:pStyle w:val="Heading2"/>
        <w:bidi/>
      </w:pPr>
      <w:r>
        <w:rPr>
          <w:lang w:val="ar_AE" w:bidi="ar_AE"/>
        </w:rPr>
        <w:t>1 ملوك 9: 2</w:t>
      </w:r>
      <w:r>
        <w:rPr>
          <w:lang w:val="ar_AE" w:bidi="ar_AE"/>
        </w:rPr>
      </w:r>
    </w:p>
    <w:p>
      <w:pPr>
        <w:bidi/>
      </w:pPr>
      <w:r>
        <w:rPr>
          <w:lang w:val="ar_AE" w:bidi="ar_AE"/>
        </w:rPr>
      </w:r>
      <w:r>
        <w:rPr>
          <w:lang w:val="ar_AE" w:bidi="ar_AE"/>
        </w:rPr>
        <w:t>كان الرب قد ظهر سابقًا لسليمان عندما وهبه مبتغاه في الحكمة (</w:t>
      </w:r>
      <w:hyperlink r:id="rId360">
        <w:r>
          <w:rPr>
            <w:lang w:val="ar_AE" w:bidi="ar_AE"/>
          </w:rPr>
          <w:rPr>
            <w:color w:val="0000EE"/>
            <w:u w:val="single"/>
          </w:rPr>
          <w:t>3:3–15</w:t>
        </w:r>
      </w:hyperlink>
      <w:r>
        <w:rPr>
          <w:lang w:val="ar_AE" w:bidi="ar_AE"/>
        </w:rPr>
        <w:t>). يقدم كاتب سفر أخبار الأيام تفاصيل إضافية عن بركات الله أو قضائه، حسب أمانة سليمان وإسرائيل (</w:t>
      </w:r>
      <w:hyperlink r:id="rId361">
        <w:r>
          <w:rPr>
            <w:lang w:val="ar_AE" w:bidi="ar_AE"/>
          </w:rPr>
          <w:rPr>
            <w:color w:val="0000EE"/>
            <w:u w:val="single"/>
          </w:rPr>
          <w:t>2 أخبار 7:11–22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3–9</w:t>
      </w:r>
      <w:r>
        <w:rPr>
          <w:lang w:val="ar_AE" w:bidi="ar_AE"/>
        </w:rPr>
      </w:r>
    </w:p>
    <w:p>
      <w:pPr>
        <w:bidi/>
      </w:pPr>
      <w:r>
        <w:rPr>
          <w:lang w:val="ar_AE" w:bidi="ar_AE"/>
        </w:rPr>
      </w:r>
      <w:r>
        <w:rPr>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hyperlink r:id="rId362">
        <w:r>
          <w:rPr>
            <w:lang w:val="ar_AE" w:bidi="ar_AE"/>
          </w:rPr>
          <w:rPr>
            <w:color w:val="0000EE"/>
            <w:u w:val="single"/>
          </w:rPr>
          <w:t>تثنية 28:36–37</w:t>
        </w:r>
      </w:hyperlink>
      <w:r>
        <w:rPr>
          <w:lang w:val="ar_AE" w:bidi="ar_AE"/>
        </w:rPr>
        <w:t xml:space="preserve">، </w:t>
      </w:r>
      <w:hyperlink r:id="rId363">
        <w:r>
          <w:rPr>
            <w:lang w:val="ar_AE" w:bidi="ar_AE"/>
          </w:rPr>
          <w:rPr>
            <w:color w:val="0000EE"/>
            <w:u w:val="single"/>
          </w:rPr>
          <w:t>63–68</w:t>
        </w:r>
      </w:hyperlink>
      <w:r>
        <w:rPr>
          <w:lang w:val="ar_AE" w:bidi="ar_AE"/>
        </w:rPr>
        <w:t>). وعلى الرغم من أن عهد الله كان غير قابل للإلغاء، فإن التمتع ببركاته يعتمد على الالتزام بشروطه (</w:t>
      </w:r>
      <w:hyperlink r:id="rId364">
        <w:r>
          <w:rPr>
            <w:lang w:val="ar_AE" w:bidi="ar_AE"/>
          </w:rPr>
          <w:rPr>
            <w:color w:val="0000EE"/>
            <w:u w:val="single"/>
          </w:rPr>
          <w:t>مزمور 89:24–37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10–14</w:t>
      </w:r>
      <w:r>
        <w:rPr>
          <w:lang w:val="ar_AE" w:bidi="ar_AE"/>
        </w:rPr>
      </w:r>
    </w:p>
    <w:p>
      <w:pPr>
        <w:bidi/>
      </w:pPr>
      <w:r>
        <w:rPr>
          <w:lang w:val="ar_AE" w:bidi="ar_AE"/>
        </w:rPr>
      </w:r>
      <w:r>
        <w:rPr>
          <w:lang w:val="ar_AE" w:bidi="ar_AE"/>
        </w:rPr>
        <w:t>في اتفاقية سليمان التجارية مع الملك حيرام، قام بتبادل القمح وزيت الزيتون مقابل الأخشاب والذهب (</w:t>
      </w:r>
      <w:hyperlink r:id="rId365">
        <w:r>
          <w:rPr>
            <w:lang w:val="ar_AE" w:bidi="ar_AE"/>
          </w:rPr>
          <w:rPr>
            <w:color w:val="0000EE"/>
            <w:u w:val="single"/>
          </w:rPr>
          <w:t>5:10–11</w:t>
        </w:r>
      </w:hyperlink>
      <w:r>
        <w:rPr>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hyperlink r:id="rId366">
        <w:r>
          <w:rPr>
            <w:lang w:val="ar_AE" w:bidi="ar_AE"/>
          </w:rPr>
          <w:rPr>
            <w:color w:val="0000EE"/>
            <w:u w:val="single"/>
          </w:rPr>
          <w:t>2 أخبار 8:2</w:t>
        </w:r>
      </w:hyperlink>
      <w:r>
        <w:rPr>
          <w:lang w:val="ar_AE" w:bidi="ar_AE"/>
        </w:rPr>
        <w:t>). وقد اتفق الصديقان على طرق تعويض أخرى وظلا حليفين نشطين وشريكين تجاريين (</w:t>
      </w:r>
      <w:hyperlink r:id="rId188">
        <w:r>
          <w:rPr>
            <w:lang w:val="ar_AE" w:bidi="ar_AE"/>
          </w:rPr>
          <w:rPr>
            <w:color w:val="0000EE"/>
            <w:u w:val="single"/>
          </w:rPr>
          <w:t>1 ملوك 9:26–28</w:t>
        </w:r>
      </w:hyperlink>
      <w:r>
        <w:rPr>
          <w:lang w:val="ar_AE" w:bidi="ar_AE"/>
        </w:rPr>
        <w:t xml:space="preserve">; </w:t>
      </w:r>
      <w:hyperlink r:id="rId189">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w:t>
      </w:r>
      <w:r>
        <w:rPr>
          <w:lang w:val="ar_AE" w:bidi="ar_AE"/>
        </w:rPr>
      </w:r>
    </w:p>
    <w:p>
      <w:pPr>
        <w:bidi/>
      </w:pPr>
      <w:r>
        <w:rPr>
          <w:lang w:val="ar_AE" w:bidi="ar_AE"/>
        </w:rPr>
      </w:r>
      <w:r>
        <w:rPr>
          <w:lang w:val="ar_AE" w:bidi="ar_AE"/>
        </w:rPr>
        <w:t xml:space="preserve">عزّز سليمان أسوار الحماية، التي كانت على منحدر الجرف الجنوبي الشرقي في منطقة مدينة داود القديمة في أورشليم (انظر </w:t>
      </w:r>
      <w:hyperlink r:id="rId367">
        <w:r>
          <w:rPr>
            <w:lang w:val="ar_AE" w:bidi="ar_AE"/>
          </w:rPr>
          <w:rPr>
            <w:color w:val="0000EE"/>
            <w:u w:val="single"/>
          </w:rPr>
          <w:t>2 صموئيل 5:9</w:t>
        </w:r>
      </w:hyperlink>
      <w:r>
        <w:rPr>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lang w:val="ar_AE" w:bidi="ar_AE"/>
        </w:rPr>
        <w:t>حاصور،</w:t>
      </w:r>
      <w:r>
        <w:rPr>
          <w:lang w:val="ar_AE" w:bidi="ar_AE"/>
        </w:rPr>
        <w:t xml:space="preserve"> في الشمال، خط الدفاع الأول ضد الغزو. و</w:t>
      </w:r>
      <w:r>
        <w:rPr>
          <w:i/>
          <w:lang w:val="ar_AE" w:bidi="ar_AE"/>
        </w:rPr>
        <w:t>مجدّو،</w:t>
      </w:r>
      <w:r>
        <w:rPr>
          <w:lang w:val="ar_AE" w:bidi="ar_AE"/>
        </w:rPr>
        <w:t xml:space="preserve"> في سهل شارون، كانت لها أيضًا أهمية عسكرية استراتيجية (</w:t>
      </w:r>
      <w:hyperlink r:id="rId368">
        <w:r>
          <w:rPr>
            <w:lang w:val="ar_AE" w:bidi="ar_AE"/>
          </w:rPr>
          <w:rPr>
            <w:color w:val="0000EE"/>
            <w:u w:val="single"/>
          </w:rPr>
          <w:t>2 ملوك 23:29–30</w:t>
        </w:r>
      </w:hyperlink>
      <w:r>
        <w:rPr>
          <w:lang w:val="ar_AE" w:bidi="ar_AE"/>
        </w:rPr>
        <w:t xml:space="preserve">; </w:t>
      </w:r>
      <w:hyperlink r:id="rId369">
        <w:r>
          <w:rPr>
            <w:lang w:val="ar_AE" w:bidi="ar_AE"/>
          </w:rPr>
          <w:rPr>
            <w:color w:val="0000EE"/>
            <w:u w:val="single"/>
          </w:rPr>
          <w:t>رؤ 16:12–16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15–24</w:t>
      </w:r>
      <w:r>
        <w:rPr>
          <w:lang w:val="ar_AE" w:bidi="ar_AE"/>
        </w:rPr>
      </w:r>
    </w:p>
    <w:p>
      <w:pPr>
        <w:bidi/>
      </w:pPr>
      <w:r>
        <w:rPr>
          <w:lang w:val="ar_AE" w:bidi="ar_AE"/>
        </w:rPr>
      </w:r>
      <w:r>
        <w:rPr>
          <w:lang w:val="ar_AE" w:bidi="ar_AE"/>
        </w:rPr>
        <w:t>استخدم سليمان التسخير لإتمام العديد من مشاريع البناء (</w:t>
      </w:r>
      <w:hyperlink r:id="rId370">
        <w:r>
          <w:rPr>
            <w:lang w:val="ar_AE" w:bidi="ar_AE"/>
          </w:rPr>
          <w:rPr>
            <w:color w:val="0000EE"/>
            <w:u w:val="single"/>
          </w:rPr>
          <w:t>4:6</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373">
        <w:r>
          <w:rPr>
            <w:lang w:val="ar_AE" w:bidi="ar_AE"/>
          </w:rPr>
          <w:rPr>
            <w:color w:val="0000EE"/>
            <w:u w:val="single"/>
          </w:rPr>
          <w:t>18–19</w:t>
        </w:r>
      </w:hyperlink>
      <w:r>
        <w:rPr>
          <w:lang w:val="ar_AE" w:bidi="ar_AE"/>
        </w:rPr>
        <w:t xml:space="preserve">; قارن </w:t>
      </w:r>
      <w:hyperlink r:id="rId374">
        <w:r>
          <w:rPr>
            <w:lang w:val="ar_AE" w:bidi="ar_AE"/>
          </w:rPr>
          <w:rPr>
            <w:color w:val="0000EE"/>
            <w:u w:val="single"/>
          </w:rPr>
          <w:t>1 صموئيل 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16</w:t>
      </w:r>
      <w:r>
        <w:rPr>
          <w:lang w:val="ar_AE" w:bidi="ar_AE"/>
        </w:rPr>
      </w:r>
    </w:p>
    <w:p>
      <w:pPr>
        <w:bidi/>
      </w:pPr>
      <w:r>
        <w:rPr>
          <w:lang w:val="ar_AE" w:bidi="ar_AE"/>
        </w:rPr>
      </w:r>
      <w:r>
        <w:rPr>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17–18</w:t>
      </w:r>
      <w:r>
        <w:rPr>
          <w:lang w:val="ar_AE" w:bidi="ar_AE"/>
        </w:rPr>
      </w:r>
    </w:p>
    <w:p>
      <w:pPr>
        <w:bidi/>
      </w:pPr>
      <w:r>
        <w:rPr>
          <w:lang w:val="ar_AE" w:bidi="ar_AE"/>
        </w:rPr>
      </w:r>
      <w:r>
        <w:rPr>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hyperlink r:id="rId375">
        <w:r>
          <w:rPr>
            <w:lang w:val="ar_AE" w:bidi="ar_AE"/>
          </w:rPr>
          <w:rPr>
            <w:color w:val="0000EE"/>
            <w:u w:val="single"/>
          </w:rPr>
          <w:t>2 صموئيل 6:2</w:t>
        </w:r>
      </w:hyperlink>
      <w:r>
        <w:rPr>
          <w:lang w:val="ar_AE" w:bidi="ar_AE"/>
        </w:rPr>
        <w:t xml:space="preserve">; انظر </w:t>
      </w:r>
      <w:hyperlink r:id="rId376">
        <w:r>
          <w:rPr>
            <w:lang w:val="ar_AE" w:bidi="ar_AE"/>
          </w:rPr>
          <w:rPr>
            <w:color w:val="0000EE"/>
            <w:u w:val="single"/>
          </w:rPr>
          <w:t>يشوع 15:9</w:t>
        </w:r>
      </w:hyperlink>
      <w:r>
        <w:rPr>
          <w:lang w:val="ar_AE" w:bidi="ar_AE"/>
        </w:rPr>
        <w:t xml:space="preserve">; </w:t>
      </w:r>
      <w:hyperlink r:id="rId377">
        <w:r>
          <w:rPr>
            <w:lang w:val="ar_AE" w:bidi="ar_AE"/>
          </w:rPr>
          <w:rPr>
            <w:color w:val="0000EE"/>
            <w:u w:val="single"/>
          </w:rPr>
          <w:t>1 أخبار 13:5</w:t>
        </w:r>
      </w:hyperlink>
      <w:r>
        <w:rPr>
          <w:lang w:val="ar_AE" w:bidi="ar_AE"/>
        </w:rPr>
        <w:t xml:space="preserve">, </w:t>
      </w:r>
      <w:hyperlink r:id="rId378">
        <w:r>
          <w:rPr>
            <w:lang w:val="ar_AE" w:bidi="ar_AE"/>
          </w:rPr>
          <w:rPr>
            <w:color w:val="0000EE"/>
            <w:u w:val="single"/>
          </w:rPr>
          <w:t>6</w:t>
        </w:r>
      </w:hyperlink>
      <w:r>
        <w:rPr>
          <w:lang w:val="ar_AE" w:bidi="ar_AE"/>
        </w:rPr>
        <w:t xml:space="preserve">). وكانت مدينة "تدمر" على الأرجح تقع في الربع الجنوبي الشرقي من الأراضي المقدسة (انظر </w:t>
      </w:r>
      <w:hyperlink r:id="rId379">
        <w:r>
          <w:rPr>
            <w:lang w:val="ar_AE" w:bidi="ar_AE"/>
          </w:rPr>
          <w:rPr>
            <w:color w:val="0000EE"/>
            <w:u w:val="single"/>
          </w:rPr>
          <w:t>حزقيال 47:19</w:t>
        </w:r>
      </w:hyperlink>
      <w:r>
        <w:rPr>
          <w:lang w:val="ar_AE" w:bidi="ar_AE"/>
        </w:rPr>
        <w:t xml:space="preserve">; </w:t>
      </w:r>
      <w:hyperlink r:id="rId380">
        <w:r>
          <w:rPr>
            <w:lang w:val="ar_AE" w:bidi="ar_AE"/>
          </w:rPr>
          <w:rPr>
            <w:color w:val="0000EE"/>
            <w:u w:val="single"/>
          </w:rPr>
          <w:t>48:28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20–23</w:t>
      </w:r>
      <w:r>
        <w:rPr>
          <w:lang w:val="ar_AE" w:bidi="ar_AE"/>
        </w:rPr>
      </w:r>
    </w:p>
    <w:p>
      <w:pPr>
        <w:bidi/>
      </w:pPr>
      <w:r>
        <w:rPr>
          <w:lang w:val="ar_AE" w:bidi="ar_AE"/>
        </w:rPr>
      </w:r>
      <w:r>
        <w:rPr>
          <w:lang w:val="ar_AE" w:bidi="ar_AE"/>
        </w:rPr>
        <w:t>كان عبيد سليمان المُسخَّرين يتألفون من المستوطنين الكنعانيين الأوائل؛ وقد تسلط 550 رؤساء وكلاء، منهم 250 إسرائيليًا، على العمال المُسخَّرين (</w:t>
      </w:r>
      <w:hyperlink r:id="rId381">
        <w:r>
          <w:rPr>
            <w:lang w:val="ar_AE" w:bidi="ar_AE"/>
          </w:rPr>
          <w:rPr>
            <w:color w:val="0000EE"/>
            <w:u w:val="single"/>
          </w:rPr>
          <w:t>2 أخبار 8:9–10</w:t>
        </w:r>
      </w:hyperlink>
      <w:r>
        <w:rPr>
          <w:lang w:val="ar_AE" w:bidi="ar_AE"/>
        </w:rPr>
        <w:t xml:space="preserve">؛ انظر </w:t>
      </w:r>
      <w:hyperlink r:id="rId382">
        <w:r>
          <w:rPr>
            <w:lang w:val="ar_AE" w:bidi="ar_AE"/>
          </w:rPr>
          <w:rPr>
            <w:color w:val="0000EE"/>
            <w:u w:val="single"/>
          </w:rPr>
          <w:t>1 ملوك 5:15–16</w:t>
        </w:r>
      </w:hyperlink>
      <w:r>
        <w:rPr>
          <w:lang w:val="ar_AE" w:bidi="ar_AE"/>
        </w:rPr>
        <w:t xml:space="preserve"> مع </w:t>
      </w:r>
      <w:hyperlink r:id="rId209">
        <w:r>
          <w:rPr>
            <w:lang w:val="ar_AE" w:bidi="ar_AE"/>
          </w:rPr>
          <w:rPr>
            <w:color w:val="0000EE"/>
            <w:u w:val="single"/>
          </w:rPr>
          <w:t>2 أخبار 2:17–18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21</w:t>
      </w:r>
      <w:r>
        <w:rPr>
          <w:lang w:val="ar_AE" w:bidi="ar_AE"/>
        </w:rPr>
      </w:r>
    </w:p>
    <w:p>
      <w:pPr>
        <w:bidi/>
      </w:pPr>
      <w:r>
        <w:rPr>
          <w:lang w:val="ar_AE" w:bidi="ar_AE"/>
        </w:rPr>
      </w:r>
      <w:r>
        <w:rPr>
          <w:lang w:val="ar_AE" w:bidi="ar_AE"/>
        </w:rPr>
        <w:t>الَّذِينَ لَمْ يَقْدِرْ بَنُو إِسْرَائِيلَ أَنْ يُحَرِّمُوهُمْ: انظر ملاحظات موضوع "</w:t>
      </w:r>
      <w:r>
        <w:rPr>
          <w:lang w:val="ar_AE" w:bidi="ar_AE"/>
        </w:rPr>
        <w:t>التحريم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24</w:t>
      </w:r>
      <w:r>
        <w:rPr>
          <w:lang w:val="ar_AE" w:bidi="ar_AE"/>
        </w:rPr>
      </w:r>
    </w:p>
    <w:p>
      <w:pPr>
        <w:bidi/>
      </w:pPr>
      <w:r>
        <w:rPr>
          <w:lang w:val="ar_AE" w:bidi="ar_AE"/>
        </w:rPr>
      </w:r>
      <w:r>
        <w:rPr>
          <w:lang w:val="ar_AE" w:bidi="ar_AE"/>
        </w:rPr>
        <w:t>كان البيت الجديد الذي بناه سليمان لابنة فرعون منفصلًا عن مقر إقامة سليمان نفسه لأن قصره كان يُعدّ مُقَدَّسًا، "لأن تابوت الرب كان هناك" (</w:t>
      </w:r>
      <w:hyperlink r:id="rId123">
        <w:r>
          <w:rPr>
            <w:lang w:val="ar_AE" w:bidi="ar_AE"/>
          </w:rPr>
          <w:rPr>
            <w:color w:val="0000EE"/>
            <w:u w:val="single"/>
          </w:rPr>
          <w:t>2 أخبار الأيام 8:11</w:t>
        </w:r>
      </w:hyperlink>
      <w:r>
        <w:rPr>
          <w:lang w:val="ar_AE" w:bidi="ar_AE"/>
        </w:rPr>
        <w:t>). وكان المكان الذي استقر فيه التابوت يُعدّ مُقَدَّسًا، لأنه يجسد حضور الله ويُقَدِّس ما حوله (</w:t>
      </w:r>
      <w:hyperlink r:id="rId383">
        <w:r>
          <w:rPr>
            <w:lang w:val="ar_AE" w:bidi="ar_AE"/>
          </w:rPr>
          <w:rPr>
            <w:color w:val="0000EE"/>
            <w:u w:val="single"/>
          </w:rPr>
          <w:t>خروج 25:22</w:t>
        </w:r>
      </w:hyperlink>
      <w:r>
        <w:rPr>
          <w:lang w:val="ar_AE" w:bidi="ar_AE"/>
        </w:rPr>
        <w:t xml:space="preserve">; انظر أيضًا </w:t>
      </w:r>
      <w:hyperlink r:id="rId384">
        <w:r>
          <w:rPr>
            <w:lang w:val="ar_AE" w:bidi="ar_AE"/>
          </w:rPr>
          <w:rPr>
            <w:color w:val="0000EE"/>
            <w:u w:val="single"/>
          </w:rPr>
          <w:t>2 صموئيل 6:7</w:t>
        </w:r>
      </w:hyperlink>
      <w:r>
        <w:rPr>
          <w:lang w:val="ar_AE" w:bidi="ar_AE"/>
        </w:rPr>
        <w:t xml:space="preserve">; </w:t>
      </w:r>
      <w:hyperlink r:id="rId385">
        <w:r>
          <w:rPr>
            <w:lang w:val="ar_AE" w:bidi="ar_AE"/>
          </w:rPr>
          <w:rPr>
            <w:color w:val="0000EE"/>
            <w:u w:val="single"/>
          </w:rPr>
          <w:t>1 أخبار الأيام 15:11–13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25</w:t>
      </w:r>
      <w:r>
        <w:rPr>
          <w:lang w:val="ar_AE" w:bidi="ar_AE"/>
        </w:rPr>
      </w:r>
    </w:p>
    <w:p>
      <w:pPr>
        <w:bidi/>
      </w:pPr>
      <w:r>
        <w:rPr>
          <w:lang w:val="ar_AE" w:bidi="ar_AE"/>
        </w:rPr>
      </w:r>
      <w:r>
        <w:rPr>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hyperlink r:id="rId386">
        <w:r>
          <w:rPr>
            <w:lang w:val="ar_AE" w:bidi="ar_AE"/>
          </w:rPr>
          <w:rPr>
            <w:color w:val="0000EE"/>
            <w:u w:val="single"/>
          </w:rPr>
          <w:t>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26–28</w:t>
      </w:r>
      <w:r>
        <w:rPr>
          <w:lang w:val="ar_AE" w:bidi="ar_AE"/>
        </w:rPr>
      </w:r>
    </w:p>
    <w:p>
      <w:pPr>
        <w:bidi/>
      </w:pPr>
      <w:r>
        <w:rPr>
          <w:lang w:val="ar_AE" w:bidi="ar_AE"/>
        </w:rPr>
      </w:r>
      <w:r>
        <w:rPr>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hyperlink r:id="rId387">
        <w:r>
          <w:rPr>
            <w:lang w:val="ar_AE" w:bidi="ar_AE"/>
          </w:rPr>
          <w:rPr>
            <w:color w:val="0000EE"/>
            <w:u w:val="single"/>
          </w:rPr>
          <w:t>10:11–12</w:t>
        </w:r>
      </w:hyperlink>
      <w:r>
        <w:rPr>
          <w:lang w:val="ar_AE" w:bidi="ar_AE"/>
        </w:rPr>
        <w:t>) يشير إلى أهميته الاستراتيجية للتجارة.</w:t>
      </w:r>
      <w:r>
        <w:rPr>
          <w:lang w:val="ar_AE" w:bidi="ar_AE"/>
        </w:rPr>
      </w:r>
      <w:r>
        <w:rPr>
          <w:lang w:val="ar_AE" w:bidi="ar_AE"/>
        </w:rPr>
      </w:r>
    </w:p>
    <w:p>
      <w:pPr>
        <w:bidi/>
      </w:pPr>
      <w:r>
        <w:rPr>
          <w:lang w:val="ar_AE" w:bidi="ar_AE"/>
        </w:rPr>
      </w:r>
    </w:p>
    <w:p>
      <w:pPr>
        <w:pStyle w:val="Heading2"/>
        <w:bidi/>
      </w:pPr>
      <w:r>
        <w:rPr>
          <w:lang w:val="ar_AE" w:bidi="ar_AE"/>
        </w:rPr>
        <w:t>1 ملوك 10: 1</w:t>
      </w:r>
      <w:r>
        <w:rPr>
          <w:lang w:val="ar_AE" w:bidi="ar_AE"/>
        </w:rPr>
      </w:r>
    </w:p>
    <w:p>
      <w:pPr>
        <w:bidi/>
      </w:pPr>
      <w:r>
        <w:rPr>
          <w:lang w:val="ar_AE" w:bidi="ar_AE"/>
        </w:rPr>
      </w:r>
      <w:r>
        <w:rPr>
          <w:lang w:val="ar_AE" w:bidi="ar_AE"/>
        </w:rPr>
        <w:t>من المحتمل أن الملكة سمعت قصصًا عن حكمة سليمان وغناه بسبب رحلاته التجارية إلى أوفير (</w:t>
      </w:r>
      <w:hyperlink r:id="rId388">
        <w:r>
          <w:rPr>
            <w:lang w:val="ar_AE" w:bidi="ar_AE"/>
          </w:rPr>
          <w:rPr>
            <w:color w:val="0000EE"/>
            <w:u w:val="single"/>
          </w:rPr>
          <w:t>10:11</w:t>
        </w:r>
      </w:hyperlink>
      <w:r>
        <w:rPr>
          <w:lang w:val="ar_AE" w:bidi="ar_AE"/>
        </w:rPr>
        <w:t xml:space="preserve">; انظر </w:t>
      </w:r>
      <w:hyperlink r:id="rId188">
        <w:r>
          <w:rPr>
            <w:lang w:val="ar_AE" w:bidi="ar_AE"/>
          </w:rPr>
          <w:rPr>
            <w:color w:val="0000EE"/>
            <w:u w:val="single"/>
          </w:rPr>
          <w:t>9:26–28</w:t>
        </w:r>
      </w:hyperlink>
      <w:r>
        <w:rPr>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lang w:val="ar_AE" w:bidi="ar_AE"/>
        </w:rPr>
        <w:t>ألغاز</w:t>
      </w:r>
      <w:r>
        <w:rPr>
          <w:lang w:val="ar_AE" w:bidi="ar_AE"/>
        </w:rPr>
        <w:t>): الأدب العربي مشهور بألغازه وأمثاله. قامت الملكة باختبار حكمة سليمان واستكشفت أعماقها بنفسها.</w:t>
      </w:r>
      <w:r>
        <w:rPr>
          <w:lang w:val="ar_AE" w:bidi="ar_AE"/>
        </w:rPr>
      </w:r>
      <w:r>
        <w:rPr>
          <w:lang w:val="ar_AE" w:bidi="ar_AE"/>
        </w:rPr>
      </w:r>
    </w:p>
    <w:p>
      <w:pPr>
        <w:bidi/>
      </w:pPr>
      <w:r>
        <w:rPr>
          <w:lang w:val="ar_AE" w:bidi="ar_AE"/>
        </w:rPr>
      </w:r>
    </w:p>
    <w:p>
      <w:pPr>
        <w:pStyle w:val="Heading2"/>
        <w:bidi/>
      </w:pPr>
      <w:r>
        <w:rPr>
          <w:lang w:val="ar_AE" w:bidi="ar_AE"/>
        </w:rPr>
        <w:t>1 ملوك 10: 1–13</w:t>
      </w:r>
      <w:r>
        <w:rPr>
          <w:lang w:val="ar_AE" w:bidi="ar_AE"/>
        </w:rPr>
      </w:r>
    </w:p>
    <w:p>
      <w:pPr>
        <w:bidi/>
      </w:pPr>
      <w:r>
        <w:rPr>
          <w:lang w:val="ar_AE" w:bidi="ar_AE"/>
        </w:rPr>
      </w:r>
      <w:r>
        <w:rPr>
          <w:lang w:val="ar_AE" w:bidi="ar_AE"/>
        </w:rPr>
        <w:t>زارت ملكة سبا للتحقق من دقة الروايات المتعلقة بحكمة سليمان (</w:t>
      </w:r>
      <w:hyperlink r:id="rId389">
        <w:r>
          <w:rPr>
            <w:lang w:val="ar_AE" w:bidi="ar_AE"/>
          </w:rPr>
          <w:rPr>
            <w:color w:val="0000EE"/>
            <w:u w:val="single"/>
          </w:rPr>
          <w:t>10:1</w:t>
        </w:r>
      </w:hyperlink>
      <w:r>
        <w:rPr>
          <w:lang w:val="ar_AE" w:bidi="ar_AE"/>
        </w:rPr>
        <w:t xml:space="preserve">, </w:t>
      </w:r>
      <w:hyperlink r:id="rId390">
        <w:r>
          <w:rPr>
            <w:lang w:val="ar_AE" w:bidi="ar_AE"/>
          </w:rPr>
          <w:rPr>
            <w:color w:val="0000EE"/>
            <w:u w:val="single"/>
          </w:rPr>
          <w:t>3</w:t>
        </w:r>
      </w:hyperlink>
      <w:r>
        <w:rPr>
          <w:lang w:val="ar_AE" w:bidi="ar_AE"/>
        </w:rPr>
        <w:t xml:space="preserve">, </w:t>
      </w:r>
      <w:hyperlink r:id="rId391">
        <w:r>
          <w:rPr>
            <w:lang w:val="ar_AE" w:bidi="ar_AE"/>
          </w:rPr>
          <w:rPr>
            <w:color w:val="0000EE"/>
            <w:u w:val="single"/>
          </w:rPr>
          <w:t>6–7</w:t>
        </w:r>
      </w:hyperlink>
      <w:r>
        <w:rPr>
          <w:lang w:val="ar_AE" w:bidi="ar_AE"/>
        </w:rPr>
        <w:t>). وربما تكون قد سعت أيضًا إلى إقامة شراكة تجارية (</w:t>
      </w:r>
      <w:hyperlink r:id="rId392">
        <w:r>
          <w:rPr>
            <w:lang w:val="ar_AE" w:bidi="ar_AE"/>
          </w:rPr>
          <w:rPr>
            <w:color w:val="0000EE"/>
            <w:u w:val="single"/>
          </w:rPr>
          <w:t>10:2</w:t>
        </w:r>
      </w:hyperlink>
      <w:r>
        <w:rPr>
          <w:lang w:val="ar_AE" w:bidi="ar_AE"/>
        </w:rPr>
        <w:t xml:space="preserve">, </w:t>
      </w:r>
      <w:hyperlink r:id="rId393">
        <w:r>
          <w:rPr>
            <w:lang w:val="ar_AE" w:bidi="ar_AE"/>
          </w:rPr>
          <w:rPr>
            <w:color w:val="0000EE"/>
            <w:u w:val="single"/>
          </w:rPr>
          <w:t>10</w:t>
        </w:r>
      </w:hyperlink>
      <w:r>
        <w:rPr>
          <w:lang w:val="ar_AE" w:bidi="ar_AE"/>
        </w:rPr>
        <w:t xml:space="preserve">, </w:t>
      </w:r>
      <w:hyperlink r:id="rId394">
        <w:r>
          <w:rPr>
            <w:lang w:val="ar_AE" w:bidi="ar_AE"/>
          </w:rPr>
          <w:rPr>
            <w:color w:val="0000EE"/>
            <w:u w:val="single"/>
          </w:rPr>
          <w:t>13</w:t>
        </w:r>
      </w:hyperlink>
      <w:r>
        <w:rPr>
          <w:lang w:val="ar_AE" w:bidi="ar_AE"/>
        </w:rPr>
        <w:t>). وقد كانت جميع إنجازات سليمان نتيجة لحكمته الممنوحة من الله، كما تشهد الملكة في الخطاب المركزي للسرد (</w:t>
      </w:r>
      <w:hyperlink r:id="rId144">
        <w:r>
          <w:rPr>
            <w:lang w:val="ar_AE" w:bidi="ar_AE"/>
          </w:rPr>
          <w:rPr>
            <w:color w:val="0000EE"/>
            <w:u w:val="single"/>
          </w:rPr>
          <w:t>10:6–9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2</w:t>
      </w:r>
      <w:r>
        <w:rPr>
          <w:lang w:val="ar_AE" w:bidi="ar_AE"/>
        </w:rPr>
      </w:r>
    </w:p>
    <w:p>
      <w:pPr>
        <w:bidi/>
      </w:pPr>
      <w:r>
        <w:rPr>
          <w:lang w:val="ar_AE" w:bidi="ar_AE"/>
        </w:rPr>
      </w:r>
      <w:r>
        <w:rPr>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hyperlink r:id="rId394">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3–5</w:t>
      </w:r>
      <w:r>
        <w:rPr>
          <w:lang w:val="ar_AE" w:bidi="ar_AE"/>
        </w:rPr>
      </w:r>
    </w:p>
    <w:p>
      <w:pPr>
        <w:bidi/>
      </w:pPr>
      <w:r>
        <w:rPr>
          <w:lang w:val="ar_AE" w:bidi="ar_AE"/>
        </w:rPr>
      </w:r>
      <w:r>
        <w:rPr>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hyperlink r:id="rId182">
        <w:r>
          <w:rPr>
            <w:lang w:val="ar_AE" w:bidi="ar_AE"/>
          </w:rPr>
          <w:rPr>
            <w:color w:val="0000EE"/>
            <w:u w:val="single"/>
          </w:rPr>
          <w:t>متى 12:42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10: 6–9</w:t>
      </w:r>
      <w:r>
        <w:rPr>
          <w:lang w:val="ar_AE" w:bidi="ar_AE"/>
        </w:rPr>
      </w:r>
    </w:p>
    <w:p>
      <w:pPr>
        <w:bidi/>
      </w:pPr>
      <w:r>
        <w:rPr>
          <w:lang w:val="ar_AE" w:bidi="ar_AE"/>
        </w:rPr>
      </w:r>
      <w:r>
        <w:rPr>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lang w:val="ar_AE" w:bidi="ar_AE"/>
        </w:rPr>
      </w:r>
      <w:r>
        <w:rPr>
          <w:lang w:val="ar_AE" w:bidi="ar_AE"/>
        </w:rPr>
      </w:r>
    </w:p>
    <w:p>
      <w:pPr>
        <w:bidi/>
      </w:pPr>
      <w:r>
        <w:rPr>
          <w:lang w:val="ar_AE" w:bidi="ar_AE"/>
        </w:rPr>
      </w:r>
    </w:p>
    <w:p>
      <w:pPr>
        <w:pStyle w:val="Heading2"/>
        <w:bidi/>
      </w:pPr>
      <w:r>
        <w:rPr>
          <w:lang w:val="ar_AE" w:bidi="ar_AE"/>
        </w:rPr>
        <w:t>1 ملوك 10: 10–12</w:t>
      </w:r>
      <w:r>
        <w:rPr>
          <w:lang w:val="ar_AE" w:bidi="ar_AE"/>
        </w:rPr>
      </w:r>
    </w:p>
    <w:p>
      <w:pPr>
        <w:bidi/>
      </w:pPr>
      <w:r>
        <w:rPr>
          <w:lang w:val="ar_AE" w:bidi="ar_AE"/>
        </w:rPr>
      </w:r>
      <w:r>
        <w:rPr>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hyperlink r:id="rId395">
        <w:r>
          <w:rPr>
            <w:lang w:val="ar_AE" w:bidi="ar_AE"/>
          </w:rPr>
          <w:rPr>
            <w:color w:val="0000EE"/>
            <w:u w:val="single"/>
          </w:rPr>
          <w:t>6:20–22</w:t>
        </w:r>
      </w:hyperlink>
      <w:r>
        <w:rPr>
          <w:lang w:val="ar_AE" w:bidi="ar_AE"/>
        </w:rPr>
        <w:t xml:space="preserve">، </w:t>
      </w:r>
      <w:hyperlink r:id="rId396">
        <w:r>
          <w:rPr>
            <w:lang w:val="ar_AE" w:bidi="ar_AE"/>
          </w:rPr>
          <w:rPr>
            <w:color w:val="0000EE"/>
            <w:u w:val="single"/>
          </w:rPr>
          <w:t>28</w:t>
        </w:r>
      </w:hyperlink>
      <w:r>
        <w:rPr>
          <w:lang w:val="ar_AE" w:bidi="ar_AE"/>
        </w:rPr>
        <w:t xml:space="preserve">، </w:t>
      </w:r>
      <w:hyperlink r:id="rId397">
        <w:r>
          <w:rPr>
            <w:lang w:val="ar_AE" w:bidi="ar_AE"/>
          </w:rPr>
          <w:rPr>
            <w:color w:val="0000EE"/>
            <w:u w:val="single"/>
          </w:rPr>
          <w:t>30</w:t>
        </w:r>
      </w:hyperlink>
      <w:r>
        <w:rPr>
          <w:lang w:val="ar_AE" w:bidi="ar_AE"/>
        </w:rPr>
        <w:t xml:space="preserve">، </w:t>
      </w:r>
      <w:hyperlink r:id="rId398">
        <w:r>
          <w:rPr>
            <w:lang w:val="ar_AE" w:bidi="ar_AE"/>
          </w:rPr>
          <w:rPr>
            <w:color w:val="0000EE"/>
            <w:u w:val="single"/>
          </w:rPr>
          <w:t>32</w:t>
        </w:r>
      </w:hyperlink>
      <w:r>
        <w:rPr>
          <w:lang w:val="ar_AE" w:bidi="ar_AE"/>
        </w:rPr>
        <w:t xml:space="preserve">، </w:t>
      </w:r>
      <w:hyperlink r:id="rId399">
        <w:r>
          <w:rPr>
            <w:lang w:val="ar_AE" w:bidi="ar_AE"/>
          </w:rPr>
          <w:rPr>
            <w:color w:val="0000EE"/>
            <w:u w:val="single"/>
          </w:rPr>
          <w:t>35</w:t>
        </w:r>
      </w:hyperlink>
      <w:r>
        <w:rPr>
          <w:lang w:val="ar_AE" w:bidi="ar_AE"/>
        </w:rPr>
        <w:t xml:space="preserve">؛ </w:t>
      </w:r>
      <w:hyperlink r:id="rId400">
        <w:r>
          <w:rPr>
            <w:lang w:val="ar_AE" w:bidi="ar_AE"/>
          </w:rPr>
          <w:rPr>
            <w:color w:val="0000EE"/>
            <w:u w:val="single"/>
          </w:rPr>
          <w:t>7:49–51</w:t>
        </w:r>
      </w:hyperlink>
      <w:r>
        <w:rPr>
          <w:lang w:val="ar_AE" w:bidi="ar_AE"/>
        </w:rPr>
        <w:t xml:space="preserve">؛ </w:t>
      </w:r>
      <w:hyperlink r:id="rId401">
        <w:r>
          <w:rPr>
            <w:lang w:val="ar_AE" w:bidi="ar_AE"/>
          </w:rPr>
          <w:rPr>
            <w:color w:val="0000EE"/>
            <w:u w:val="single"/>
          </w:rPr>
          <w:t>10:18</w:t>
        </w:r>
      </w:hyperlink>
      <w:r>
        <w:rPr>
          <w:lang w:val="ar_AE" w:bidi="ar_AE"/>
        </w:rPr>
        <w:t xml:space="preserve">، </w:t>
      </w:r>
      <w:hyperlink r:id="rId269">
        <w:r>
          <w:rPr>
            <w:lang w:val="ar_AE" w:bidi="ar_AE"/>
          </w:rPr>
          <w:rPr>
            <w:color w:val="0000EE"/>
            <w:u w:val="single"/>
          </w:rPr>
          <w:t>21</w:t>
        </w:r>
      </w:hyperlink>
      <w:r>
        <w:rPr>
          <w:lang w:val="ar_AE" w:bidi="ar_AE"/>
        </w:rPr>
        <w:t>). • لقد تاجر العرب في الأطياب مثل اللبان والمُرّ. وكلاهما كان يُستخدم لأغراض طبية؛ وكان اللبان يستخدم أيضًا في صنع البخور المُقَدَّس (</w:t>
      </w:r>
      <w:hyperlink r:id="rId231">
        <w:r>
          <w:rPr>
            <w:lang w:val="ar_AE" w:bidi="ar_AE"/>
          </w:rPr>
          <w:rPr>
            <w:color w:val="0000EE"/>
            <w:u w:val="single"/>
          </w:rPr>
          <w:t>خروج 30:34–38</w:t>
        </w:r>
      </w:hyperlink>
      <w:r>
        <w:rPr>
          <w:lang w:val="ar_AE" w:bidi="ar_AE"/>
        </w:rPr>
        <w:t xml:space="preserve">؛ </w:t>
      </w:r>
      <w:hyperlink r:id="rId402">
        <w:r>
          <w:rPr>
            <w:lang w:val="ar_AE" w:bidi="ar_AE"/>
          </w:rPr>
          <w:rPr>
            <w:color w:val="0000EE"/>
            <w:u w:val="single"/>
          </w:rPr>
          <w:t>لاويين 2:2</w:t>
        </w:r>
      </w:hyperlink>
      <w:r>
        <w:rPr>
          <w:lang w:val="ar_AE" w:bidi="ar_AE"/>
        </w:rPr>
        <w:t>)، وكان المُرّ يستخدم للعطور ولتحنيط الموتى. وقد تم تقديم هذه الأطياب (اللبان والمُرّ) والذهب إلى يسوع من قِبَل مجوس (رجال حكماء) من المشرق (</w:t>
      </w:r>
      <w:hyperlink r:id="rId403">
        <w:r>
          <w:rPr>
            <w:lang w:val="ar_AE" w:bidi="ar_AE"/>
          </w:rPr>
          <w:rPr>
            <w:color w:val="0000EE"/>
            <w:u w:val="single"/>
          </w:rPr>
          <w:t>متى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11</w:t>
      </w:r>
      <w:r>
        <w:rPr>
          <w:lang w:val="ar_AE" w:bidi="ar_AE"/>
        </w:rPr>
      </w:r>
    </w:p>
    <w:p>
      <w:pPr>
        <w:bidi/>
      </w:pPr>
      <w:r>
        <w:rPr>
          <w:lang w:val="ar_AE" w:bidi="ar_AE"/>
        </w:rPr>
      </w:r>
      <w:r>
        <w:rPr>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lang w:val="ar_AE" w:bidi="ar_AE"/>
        </w:rPr>
      </w:r>
      <w:r>
        <w:rPr>
          <w:lang w:val="ar_AE" w:bidi="ar_AE"/>
        </w:rPr>
      </w:r>
    </w:p>
    <w:p>
      <w:pPr>
        <w:bidi/>
      </w:pPr>
      <w:r>
        <w:rPr>
          <w:lang w:val="ar_AE" w:bidi="ar_AE"/>
        </w:rPr>
      </w:r>
    </w:p>
    <w:p>
      <w:pPr>
        <w:pStyle w:val="Heading2"/>
        <w:bidi/>
      </w:pPr>
      <w:r>
        <w:rPr>
          <w:lang w:val="ar_AE" w:bidi="ar_AE"/>
        </w:rPr>
        <w:t>1 ملوك 10: 13</w:t>
      </w:r>
      <w:r>
        <w:rPr>
          <w:lang w:val="ar_AE" w:bidi="ar_AE"/>
        </w:rPr>
      </w:r>
    </w:p>
    <w:p>
      <w:pPr>
        <w:bidi/>
      </w:pPr>
      <w:r>
        <w:rPr>
          <w:lang w:val="ar_AE" w:bidi="ar_AE"/>
        </w:rPr>
      </w:r>
      <w:r>
        <w:rPr>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lang w:val="ar_AE" w:bidi="ar_AE"/>
        </w:rPr>
      </w:r>
      <w:r>
        <w:rPr>
          <w:lang w:val="ar_AE" w:bidi="ar_AE"/>
        </w:rPr>
      </w:r>
    </w:p>
    <w:p>
      <w:pPr>
        <w:bidi/>
      </w:pPr>
      <w:r>
        <w:rPr>
          <w:lang w:val="ar_AE" w:bidi="ar_AE"/>
        </w:rPr>
      </w:r>
    </w:p>
    <w:p>
      <w:pPr>
        <w:pStyle w:val="Heading2"/>
        <w:bidi/>
      </w:pPr>
      <w:r>
        <w:rPr>
          <w:lang w:val="ar_AE" w:bidi="ar_AE"/>
        </w:rPr>
        <w:t>1 ملوك 10: 14–15</w:t>
      </w:r>
      <w:r>
        <w:rPr>
          <w:lang w:val="ar_AE" w:bidi="ar_AE"/>
        </w:rPr>
      </w:r>
    </w:p>
    <w:p>
      <w:pPr>
        <w:bidi/>
      </w:pPr>
      <w:r>
        <w:rPr>
          <w:lang w:val="ar_AE" w:bidi="ar_AE"/>
        </w:rPr>
      </w:r>
      <w:r>
        <w:rPr>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lang w:val="ar_AE" w:bidi="ar_AE"/>
        </w:rPr>
      </w:r>
      <w:r>
        <w:rPr>
          <w:lang w:val="ar_AE" w:bidi="ar_AE"/>
        </w:rPr>
      </w:r>
    </w:p>
    <w:p>
      <w:pPr>
        <w:bidi/>
      </w:pPr>
      <w:r>
        <w:rPr>
          <w:lang w:val="ar_AE" w:bidi="ar_AE"/>
        </w:rPr>
      </w:r>
    </w:p>
    <w:p>
      <w:pPr>
        <w:pStyle w:val="Heading2"/>
        <w:bidi/>
      </w:pPr>
      <w:r>
        <w:rPr>
          <w:lang w:val="ar_AE" w:bidi="ar_AE"/>
        </w:rPr>
        <w:t>1 ملوك 10: 14–29</w:t>
      </w:r>
      <w:r>
        <w:rPr>
          <w:lang w:val="ar_AE" w:bidi="ar_AE"/>
        </w:rPr>
      </w:r>
    </w:p>
    <w:p>
      <w:pPr>
        <w:bidi/>
      </w:pPr>
      <w:r>
        <w:rPr>
          <w:lang w:val="ar_AE" w:bidi="ar_AE"/>
        </w:rPr>
      </w:r>
      <w:r>
        <w:rPr>
          <w:lang w:val="ar_AE" w:bidi="ar_AE"/>
        </w:rPr>
        <w:t>لتوضيح مقدار عظمة سليمان بشكل أكبر، يعتمد الكاتب على تفاصيل زيارة الملكة (</w:t>
      </w:r>
      <w:hyperlink r:id="rId404">
        <w:r>
          <w:rPr>
            <w:lang w:val="ar_AE" w:bidi="ar_AE"/>
          </w:rPr>
          <w:rPr>
            <w:color w:val="0000EE"/>
            <w:u w:val="single"/>
          </w:rPr>
          <w:t>10:1–13</w:t>
        </w:r>
      </w:hyperlink>
      <w:r>
        <w:rPr>
          <w:lang w:val="ar_AE" w:bidi="ar_AE"/>
        </w:rPr>
        <w:t>)، فيصف استخدام سليمان الحكيم للثروة في بناء بيته (</w:t>
      </w:r>
      <w:hyperlink r:id="rId405">
        <w:r>
          <w:rPr>
            <w:lang w:val="ar_AE" w:bidi="ar_AE"/>
          </w:rPr>
          <w:rPr>
            <w:color w:val="0000EE"/>
            <w:u w:val="single"/>
          </w:rPr>
          <w:t>10:14–21</w:t>
        </w:r>
      </w:hyperlink>
      <w:r>
        <w:rPr>
          <w:lang w:val="ar_AE" w:bidi="ar_AE"/>
        </w:rPr>
        <w:t>) ثم يختتم بالتأثيرات الواسعة لحكمة سليمان في الترتيبات التجارية (</w:t>
      </w:r>
      <w:hyperlink r:id="rId406">
        <w:r>
          <w:rPr>
            <w:lang w:val="ar_AE" w:bidi="ar_AE"/>
          </w:rPr>
          <w:rPr>
            <w:color w:val="0000EE"/>
            <w:u w:val="single"/>
          </w:rPr>
          <w:t>10:22–29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16–17</w:t>
      </w:r>
      <w:r>
        <w:rPr>
          <w:lang w:val="ar_AE" w:bidi="ar_AE"/>
        </w:rPr>
      </w:r>
    </w:p>
    <w:p>
      <w:pPr>
        <w:bidi/>
      </w:pPr>
      <w:r>
        <w:rPr>
          <w:lang w:val="ar_AE" w:bidi="ar_AE"/>
        </w:rPr>
      </w:r>
      <w:r>
        <w:rPr>
          <w:lang w:val="ar_AE" w:bidi="ar_AE"/>
        </w:rPr>
        <w:t>بالرغم من أن هذه الأتراس كانت تُصمم عادةً لتناسب المشاة (المِجنّ) أو الرماة (الأتراس)، إلا أنها كانت تُستخدم على الأرجح لأغراض احتفالية.</w:t>
      </w:r>
      <w:r>
        <w:rPr>
          <w:lang w:val="ar_AE" w:bidi="ar_AE"/>
        </w:rPr>
      </w:r>
      <w:r>
        <w:rPr>
          <w:lang w:val="ar_AE" w:bidi="ar_AE"/>
        </w:rPr>
      </w:r>
    </w:p>
    <w:p>
      <w:pPr>
        <w:bidi/>
      </w:pPr>
      <w:r>
        <w:rPr>
          <w:lang w:val="ar_AE" w:bidi="ar_AE"/>
        </w:rPr>
      </w:r>
    </w:p>
    <w:p>
      <w:pPr>
        <w:pStyle w:val="Heading2"/>
        <w:bidi/>
      </w:pPr>
      <w:r>
        <w:rPr>
          <w:lang w:val="ar_AE" w:bidi="ar_AE"/>
        </w:rPr>
        <w:t>1 ملوك 10: 18–21</w:t>
      </w:r>
      <w:r>
        <w:rPr>
          <w:lang w:val="ar_AE" w:bidi="ar_AE"/>
        </w:rPr>
      </w:r>
    </w:p>
    <w:p>
      <w:pPr>
        <w:bidi/>
      </w:pPr>
      <w:r>
        <w:rPr>
          <w:lang w:val="ar_AE" w:bidi="ar_AE"/>
        </w:rPr>
      </w:r>
      <w:r>
        <w:rPr>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lang w:val="ar_AE" w:bidi="ar_AE"/>
        </w:rPr>
      </w:r>
      <w:r>
        <w:rPr>
          <w:lang w:val="ar_AE" w:bidi="ar_AE"/>
        </w:rPr>
      </w:r>
    </w:p>
    <w:p>
      <w:pPr>
        <w:bidi/>
      </w:pPr>
      <w:r>
        <w:rPr>
          <w:lang w:val="ar_AE" w:bidi="ar_AE"/>
        </w:rPr>
      </w:r>
    </w:p>
    <w:p>
      <w:pPr>
        <w:pStyle w:val="Heading2"/>
        <w:bidi/>
      </w:pPr>
      <w:r>
        <w:rPr>
          <w:lang w:val="ar_AE" w:bidi="ar_AE"/>
        </w:rPr>
        <w:t>1 ملوك 10: 22</w:t>
      </w:r>
      <w:r>
        <w:rPr>
          <w:lang w:val="ar_AE" w:bidi="ar_AE"/>
        </w:rPr>
      </w:r>
    </w:p>
    <w:p>
      <w:pPr>
        <w:bidi/>
      </w:pPr>
      <w:r>
        <w:rPr>
          <w:lang w:val="ar_AE" w:bidi="ar_AE"/>
        </w:rPr>
      </w:r>
      <w:r>
        <w:rPr>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hyperlink r:id="rId188">
        <w:r>
          <w:rPr>
            <w:lang w:val="ar_AE" w:bidi="ar_AE"/>
          </w:rPr>
          <w:rPr>
            <w:color w:val="0000EE"/>
            <w:u w:val="single"/>
          </w:rPr>
          <w:t>9:26–28</w:t>
        </w:r>
      </w:hyperlink>
      <w:r>
        <w:rPr>
          <w:lang w:val="ar_AE" w:bidi="ar_AE"/>
        </w:rPr>
        <w:t xml:space="preserve">; انظر </w:t>
      </w:r>
      <w:hyperlink r:id="rId407">
        <w:r>
          <w:rPr>
            <w:lang w:val="ar_AE" w:bidi="ar_AE"/>
          </w:rPr>
          <w:rPr>
            <w:color w:val="0000EE"/>
            <w:u w:val="single"/>
          </w:rPr>
          <w:t>إشعياء 23:1</w:t>
        </w:r>
      </w:hyperlink>
      <w:r>
        <w:rPr>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lang w:val="ar_AE" w:bidi="ar_AE"/>
        </w:rPr>
      </w:r>
      <w:r>
        <w:rPr>
          <w:lang w:val="ar_AE" w:bidi="ar_AE"/>
        </w:rPr>
      </w:r>
    </w:p>
    <w:p>
      <w:pPr>
        <w:bidi/>
      </w:pPr>
      <w:r>
        <w:rPr>
          <w:lang w:val="ar_AE" w:bidi="ar_AE"/>
        </w:rPr>
      </w:r>
    </w:p>
    <w:p>
      <w:pPr>
        <w:pStyle w:val="Heading2"/>
        <w:bidi/>
      </w:pPr>
      <w:r>
        <w:rPr>
          <w:lang w:val="ar_AE" w:bidi="ar_AE"/>
        </w:rPr>
        <w:t>1 ملوك 10: 26</w:t>
      </w:r>
      <w:r>
        <w:rPr>
          <w:lang w:val="ar_AE" w:bidi="ar_AE"/>
        </w:rPr>
      </w:r>
    </w:p>
    <w:p>
      <w:pPr>
        <w:bidi/>
      </w:pPr>
      <w:r>
        <w:rPr>
          <w:lang w:val="ar_AE" w:bidi="ar_AE"/>
        </w:rPr>
      </w:r>
      <w:r>
        <w:rPr>
          <w:lang w:val="ar_AE" w:bidi="ar_AE"/>
        </w:rPr>
        <w:t xml:space="preserve">١٤٠٠ مركبة: قبل عهد سليمان، لم تكن المركبات تُشَكِّل جزءًا مهمًا من جيش إسرائيل. في الواقع، </w:t>
      </w:r>
      <w:hyperlink r:id="rId408">
        <w:r>
          <w:rPr>
            <w:lang w:val="ar_AE" w:bidi="ar_AE"/>
          </w:rPr>
          <w:rPr>
            <w:color w:val="0000EE"/>
            <w:u w:val="single"/>
          </w:rPr>
          <w:t xml:space="preserve">تثنية 17: 16 </w:t>
        </w:r>
      </w:hyperlink>
      <w:r>
        <w:rPr>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hyperlink r:id="rId409">
        <w:r>
          <w:rPr>
            <w:lang w:val="ar_AE" w:bidi="ar_AE"/>
          </w:rPr>
          <w:rPr>
            <w:color w:val="0000EE"/>
            <w:u w:val="single"/>
          </w:rPr>
          <w:t>1 ملوك 9: 15</w:t>
        </w:r>
      </w:hyperlink>
      <w:r>
        <w:rPr>
          <w:lang w:val="ar_AE" w:bidi="ar_AE"/>
        </w:rPr>
        <w:t xml:space="preserve">, </w:t>
      </w:r>
      <w:hyperlink r:id="rId166">
        <w:r>
          <w:rPr>
            <w:lang w:val="ar_AE" w:bidi="ar_AE"/>
          </w:rPr>
          <w:rPr>
            <w:color w:val="0000EE"/>
            <w:u w:val="single"/>
          </w:rPr>
          <w:t>19</w:t>
        </w:r>
      </w:hyperlink>
      <w:r>
        <w:rPr>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lang w:val="ar_AE" w:bidi="ar_AE"/>
        </w:rPr>
      </w:r>
      <w:r>
        <w:rPr>
          <w:lang w:val="ar_AE" w:bidi="ar_AE"/>
        </w:rPr>
      </w:r>
    </w:p>
    <w:p>
      <w:pPr>
        <w:bidi/>
      </w:pPr>
      <w:r>
        <w:rPr>
          <w:lang w:val="ar_AE" w:bidi="ar_AE"/>
        </w:rPr>
      </w:r>
    </w:p>
    <w:p>
      <w:pPr>
        <w:pStyle w:val="Heading2"/>
        <w:bidi/>
      </w:pPr>
      <w:r>
        <w:rPr>
          <w:lang w:val="ar_AE" w:bidi="ar_AE"/>
        </w:rPr>
        <w:t>1 ملوك 10: 28–29</w:t>
      </w:r>
      <w:r>
        <w:rPr>
          <w:lang w:val="ar_AE" w:bidi="ar_AE"/>
        </w:rPr>
      </w:r>
    </w:p>
    <w:p>
      <w:pPr>
        <w:bidi/>
      </w:pPr>
      <w:r>
        <w:rPr>
          <w:lang w:val="ar_AE" w:bidi="ar_AE"/>
        </w:rPr>
      </w:r>
      <w:r>
        <w:rPr>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lang w:val="ar_AE" w:bidi="ar_AE"/>
        </w:rPr>
      </w:r>
      <w:r>
        <w:rPr>
          <w:lang w:val="ar_AE" w:bidi="ar_AE"/>
        </w:rPr>
      </w:r>
    </w:p>
    <w:p>
      <w:pPr>
        <w:bidi/>
      </w:pPr>
      <w:r>
        <w:rPr>
          <w:lang w:val="ar_AE" w:bidi="ar_AE"/>
        </w:rPr>
      </w:r>
    </w:p>
    <w:p>
      <w:pPr>
        <w:pStyle w:val="Heading2"/>
        <w:bidi/>
      </w:pPr>
      <w:r>
        <w:rPr>
          <w:lang w:val="ar_AE" w:bidi="ar_AE"/>
        </w:rPr>
        <w:t>1 ملوك 11: 1–3</w:t>
      </w:r>
      <w:r>
        <w:rPr>
          <w:lang w:val="ar_AE" w:bidi="ar_AE"/>
        </w:rPr>
      </w:r>
    </w:p>
    <w:p>
      <w:pPr>
        <w:bidi/>
      </w:pPr>
      <w:r>
        <w:rPr>
          <w:lang w:val="ar_AE" w:bidi="ar_AE"/>
        </w:rPr>
      </w:r>
      <w:r>
        <w:rPr>
          <w:lang w:val="ar_AE" w:bidi="ar_AE"/>
        </w:rPr>
        <w:t xml:space="preserve">بالرغم من الحكمة التي وهبها الله لسليمان، فقد انتهك بشكل واضح شريعة موسى بثروته الزائدة وزوجاته الكثيرات (انظر </w:t>
      </w:r>
      <w:hyperlink r:id="rId410">
        <w:r>
          <w:rPr>
            <w:lang w:val="ar_AE" w:bidi="ar_AE"/>
          </w:rPr>
          <w:rPr>
            <w:color w:val="0000EE"/>
            <w:u w:val="single"/>
          </w:rPr>
          <w:t>خروج 34:12–17</w:t>
        </w:r>
      </w:hyperlink>
      <w:r>
        <w:rPr>
          <w:lang w:val="ar_AE" w:bidi="ar_AE"/>
        </w:rPr>
        <w:t xml:space="preserve">؛ </w:t>
      </w:r>
      <w:hyperlink r:id="rId411">
        <w:r>
          <w:rPr>
            <w:lang w:val="ar_AE" w:bidi="ar_AE"/>
          </w:rPr>
          <w:rPr>
            <w:color w:val="0000EE"/>
            <w:u w:val="single"/>
          </w:rPr>
          <w:t>تثنية 7:3–4</w:t>
        </w:r>
      </w:hyperlink>
      <w:r>
        <w:rPr>
          <w:lang w:val="ar_AE" w:bidi="ar_AE"/>
        </w:rPr>
        <w:t xml:space="preserve">؛ </w:t>
      </w:r>
      <w:hyperlink r:id="rId412">
        <w:r>
          <w:rPr>
            <w:lang w:val="ar_AE" w:bidi="ar_AE"/>
          </w:rPr>
          <w:rPr>
            <w:color w:val="0000EE"/>
            <w:u w:val="single"/>
          </w:rPr>
          <w:t>17:17</w:t>
        </w:r>
      </w:hyperlink>
      <w:r>
        <w:rPr>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hyperlink r:id="rId413">
        <w:r>
          <w:rPr>
            <w:lang w:val="ar_AE" w:bidi="ar_AE"/>
          </w:rPr>
          <w:rPr>
            <w:color w:val="0000EE"/>
            <w:u w:val="single"/>
          </w:rPr>
          <w:t>1 ملوك 11:4–13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414">
        <w:r>
          <w:rPr>
            <w:lang w:val="ar_AE" w:bidi="ar_AE"/>
          </w:rPr>
          <w:rPr>
            <w:color w:val="0000EE"/>
            <w:u w:val="single"/>
          </w:rPr>
          <w:t>16</w:t>
        </w:r>
      </w:hyperlink>
      <w:r>
        <w:rPr>
          <w:lang w:val="ar_AE" w:bidi="ar_AE"/>
        </w:rPr>
        <w:t xml:space="preserve">؛ </w:t>
      </w:r>
      <w:hyperlink r:id="rId415">
        <w:r>
          <w:rPr>
            <w:lang w:val="ar_AE" w:bidi="ar_AE"/>
          </w:rPr>
          <w:rPr>
            <w:color w:val="0000EE"/>
            <w:u w:val="single"/>
          </w:rPr>
          <w:t>2 ملوك 17:5–23</w:t>
        </w:r>
      </w:hyperlink>
      <w:r>
        <w:rPr>
          <w:lang w:val="ar_AE" w:bidi="ar_AE"/>
        </w:rPr>
        <w:t xml:space="preserve">؛ </w:t>
      </w:r>
      <w:hyperlink r:id="rId416">
        <w:r>
          <w:rPr>
            <w:lang w:val="ar_AE" w:bidi="ar_AE"/>
          </w:rPr>
          <w:rPr>
            <w:color w:val="0000EE"/>
            <w:u w:val="single"/>
          </w:rPr>
          <w:t>25:1–23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4–8</w:t>
      </w:r>
      <w:r>
        <w:rPr>
          <w:lang w:val="ar_AE" w:bidi="ar_AE"/>
        </w:rPr>
      </w:r>
    </w:p>
    <w:p>
      <w:pPr>
        <w:bidi/>
      </w:pPr>
      <w:r>
        <w:rPr>
          <w:lang w:val="ar_AE" w:bidi="ar_AE"/>
        </w:rPr>
      </w:r>
      <w:r>
        <w:rPr>
          <w:lang w:val="ar_AE" w:bidi="ar_AE"/>
        </w:rPr>
        <w:t>وَلَمْ يَكُنْ قَلْبُهُ كَامِلًا: بالرغم من أن داود ارتكب خطية عظيمة، إلا أنه تاب بصدق عندما وبخه نبي الله (</w:t>
      </w:r>
      <w:hyperlink r:id="rId417">
        <w:r>
          <w:rPr>
            <w:lang w:val="ar_AE" w:bidi="ar_AE"/>
          </w:rPr>
          <w:rPr>
            <w:color w:val="0000EE"/>
            <w:u w:val="single"/>
          </w:rPr>
          <w:t>2 صموئيل 11:1–12:23</w:t>
        </w:r>
      </w:hyperlink>
      <w:r>
        <w:rPr>
          <w:lang w:val="ar_AE" w:bidi="ar_AE"/>
        </w:rPr>
        <w:t xml:space="preserve">; </w:t>
      </w:r>
      <w:hyperlink r:id="rId418">
        <w:r>
          <w:rPr>
            <w:lang w:val="ar_AE" w:bidi="ar_AE"/>
          </w:rPr>
          <w:rPr>
            <w:color w:val="0000EE"/>
            <w:u w:val="single"/>
          </w:rPr>
          <w:t>مزمور 51:1–4</w:t>
        </w:r>
      </w:hyperlink>
      <w:r>
        <w:rPr>
          <w:lang w:val="ar_AE" w:bidi="ar_AE"/>
        </w:rPr>
        <w:t>). ومع ذلك، فقد فشل سليمان في الاستجابة لتحذيرات الله (</w:t>
      </w:r>
      <w:hyperlink r:id="rId224">
        <w:r>
          <w:rPr>
            <w:lang w:val="ar_AE" w:bidi="ar_AE"/>
          </w:rPr>
          <w:rPr>
            <w:color w:val="0000EE"/>
            <w:u w:val="single"/>
          </w:rPr>
          <w:t>1 ملوك 3:14</w:t>
        </w:r>
      </w:hyperlink>
      <w:r>
        <w:rPr>
          <w:lang w:val="ar_AE" w:bidi="ar_AE"/>
        </w:rPr>
        <w:t xml:space="preserve">; </w:t>
      </w:r>
      <w:hyperlink r:id="rId419">
        <w:r>
          <w:rPr>
            <w:lang w:val="ar_AE" w:bidi="ar_AE"/>
          </w:rPr>
          <w:rPr>
            <w:color w:val="0000EE"/>
            <w:u w:val="single"/>
          </w:rPr>
          <w:t>6:12–13</w:t>
        </w:r>
      </w:hyperlink>
      <w:r>
        <w:rPr>
          <w:lang w:val="ar_AE" w:bidi="ar_AE"/>
        </w:rPr>
        <w:t xml:space="preserve">; </w:t>
      </w:r>
      <w:hyperlink r:id="rId420">
        <w:r>
          <w:rPr>
            <w:lang w:val="ar_AE" w:bidi="ar_AE"/>
          </w:rPr>
          <w:rPr>
            <w:color w:val="0000EE"/>
            <w:u w:val="single"/>
          </w:rPr>
          <w:t>9:4–9</w:t>
        </w:r>
      </w:hyperlink>
      <w:r>
        <w:rPr>
          <w:lang w:val="ar_AE" w:bidi="ar_AE"/>
        </w:rPr>
        <w:t>) ولم يتعلم من تاريخ إسرائيل؛ بل قام بتكرار خطاياهم.</w:t>
      </w:r>
      <w:r>
        <w:rPr>
          <w:lang w:val="ar_AE" w:bidi="ar_AE"/>
        </w:rPr>
      </w:r>
      <w:r>
        <w:rPr>
          <w:lang w:val="ar_AE" w:bidi="ar_AE"/>
        </w:rPr>
      </w:r>
    </w:p>
    <w:p>
      <w:pPr>
        <w:bidi/>
      </w:pPr>
      <w:r>
        <w:rPr>
          <w:lang w:val="ar_AE" w:bidi="ar_AE"/>
        </w:rPr>
      </w:r>
    </w:p>
    <w:p>
      <w:pPr>
        <w:pStyle w:val="Heading2"/>
        <w:bidi/>
      </w:pPr>
      <w:r>
        <w:rPr>
          <w:lang w:val="ar_AE" w:bidi="ar_AE"/>
        </w:rPr>
        <w:t>1 ملوك 11: 5</w:t>
      </w:r>
      <w:r>
        <w:rPr>
          <w:lang w:val="ar_AE" w:bidi="ar_AE"/>
        </w:rPr>
      </w:r>
    </w:p>
    <w:p>
      <w:pPr>
        <w:bidi/>
      </w:pPr>
      <w:r>
        <w:rPr>
          <w:lang w:val="ar_AE" w:bidi="ar_AE"/>
        </w:rPr>
      </w:r>
      <w:r>
        <w:rPr>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hyperlink r:id="rId421">
        <w:r>
          <w:rPr>
            <w:lang w:val="ar_AE" w:bidi="ar_AE"/>
          </w:rPr>
          <w:rPr>
            <w:color w:val="0000EE"/>
            <w:u w:val="single"/>
          </w:rPr>
          <w:t>11:7</w:t>
        </w:r>
      </w:hyperlink>
      <w:r>
        <w:rPr>
          <w:lang w:val="ar_AE" w:bidi="ar_AE"/>
        </w:rPr>
        <w:t xml:space="preserve">; انظر </w:t>
      </w:r>
      <w:hyperlink r:id="rId422">
        <w:r>
          <w:rPr>
            <w:lang w:val="ar_AE" w:bidi="ar_AE"/>
          </w:rPr>
          <w:rPr>
            <w:color w:val="0000EE"/>
            <w:u w:val="single"/>
          </w:rPr>
          <w:t>لاويين 20:1–5</w:t>
        </w:r>
      </w:hyperlink>
      <w:r>
        <w:rPr>
          <w:lang w:val="ar_AE" w:bidi="ar_AE"/>
        </w:rPr>
        <w:t xml:space="preserve">; </w:t>
      </w:r>
      <w:hyperlink r:id="rId423">
        <w:r>
          <w:rPr>
            <w:lang w:val="ar_AE" w:bidi="ar_AE"/>
          </w:rPr>
          <w:rPr>
            <w:color w:val="0000EE"/>
            <w:u w:val="single"/>
          </w:rPr>
          <w:t>2 ملوك 16:3</w:t>
        </w:r>
      </w:hyperlink>
      <w:r>
        <w:rPr>
          <w:lang w:val="ar_AE" w:bidi="ar_AE"/>
        </w:rPr>
        <w:t xml:space="preserve">; </w:t>
      </w:r>
      <w:hyperlink r:id="rId424">
        <w:r>
          <w:rPr>
            <w:lang w:val="ar_AE" w:bidi="ar_AE"/>
          </w:rPr>
          <w:rPr>
            <w:color w:val="0000EE"/>
            <w:u w:val="single"/>
          </w:rPr>
          <w:t>23:5–10</w:t>
        </w:r>
      </w:hyperlink>
      <w:r>
        <w:rPr>
          <w:lang w:val="ar_AE" w:bidi="ar_AE"/>
        </w:rPr>
        <w:t xml:space="preserve">; </w:t>
      </w:r>
      <w:hyperlink r:id="rId425">
        <w:r>
          <w:rPr>
            <w:lang w:val="ar_AE" w:bidi="ar_AE"/>
          </w:rPr>
          <w:rPr>
            <w:color w:val="0000EE"/>
            <w:u w:val="single"/>
          </w:rPr>
          <w:t>إرميا 7:30–33</w:t>
        </w:r>
      </w:hyperlink>
      <w:r>
        <w:rPr>
          <w:lang w:val="ar_AE" w:bidi="ar_AE"/>
        </w:rPr>
        <w:t xml:space="preserve">; </w:t>
      </w:r>
      <w:hyperlink r:id="rId426">
        <w:r>
          <w:rPr>
            <w:lang w:val="ar_AE" w:bidi="ar_AE"/>
          </w:rPr>
          <w:rPr>
            <w:color w:val="0000EE"/>
            <w:u w:val="single"/>
          </w:rPr>
          <w:t>19:4–6</w:t>
        </w:r>
      </w:hyperlink>
      <w:r>
        <w:rPr>
          <w:lang w:val="ar_AE" w:bidi="ar_AE"/>
        </w:rPr>
        <w:t xml:space="preserve">; </w:t>
      </w:r>
      <w:hyperlink r:id="rId427">
        <w:r>
          <w:rPr>
            <w:lang w:val="ar_AE" w:bidi="ar_AE"/>
          </w:rPr>
          <w:rPr>
            <w:color w:val="0000EE"/>
            <w:u w:val="single"/>
          </w:rPr>
          <w:t>32:35</w:t>
        </w:r>
      </w:hyperlink>
      <w:r>
        <w:rPr>
          <w:lang w:val="ar_AE" w:bidi="ar_AE"/>
        </w:rPr>
        <w:t>)، والتي يدينها الكاتب بشكل صحيح باعتبارها ممارسات بغيضة.</w:t>
      </w:r>
      <w:r>
        <w:rPr>
          <w:lang w:val="ar_AE" w:bidi="ar_AE"/>
        </w:rPr>
      </w:r>
      <w:r>
        <w:rPr>
          <w:lang w:val="ar_AE" w:bidi="ar_AE"/>
        </w:rPr>
      </w:r>
    </w:p>
    <w:p>
      <w:pPr>
        <w:bidi/>
      </w:pPr>
      <w:r>
        <w:rPr>
          <w:lang w:val="ar_AE" w:bidi="ar_AE"/>
        </w:rPr>
      </w:r>
    </w:p>
    <w:p>
      <w:pPr>
        <w:pStyle w:val="Heading2"/>
        <w:bidi/>
      </w:pPr>
      <w:r>
        <w:rPr>
          <w:lang w:val="ar_AE" w:bidi="ar_AE"/>
        </w:rPr>
        <w:t>1 ملوك 11: 7</w:t>
      </w:r>
      <w:r>
        <w:rPr>
          <w:lang w:val="ar_AE" w:bidi="ar_AE"/>
        </w:rPr>
      </w:r>
    </w:p>
    <w:p>
      <w:pPr>
        <w:bidi/>
      </w:pPr>
      <w:r>
        <w:rPr>
          <w:lang w:val="ar_AE" w:bidi="ar_AE"/>
        </w:rPr>
      </w:r>
      <w:r>
        <w:rPr>
          <w:lang w:val="ar_AE" w:bidi="ar_AE"/>
        </w:rPr>
        <w:t xml:space="preserve">يُذكر كموش إله المُوآبيين على مسلة ميشع (حجر موآب) التي توضح الصراع بين المُوآبيين والإسرائيليين (انظر </w:t>
      </w:r>
      <w:hyperlink r:id="rId428">
        <w:r>
          <w:rPr>
            <w:lang w:val="ar_AE" w:bidi="ar_AE"/>
          </w:rPr>
          <w:rPr>
            <w:color w:val="0000EE"/>
            <w:u w:val="single"/>
          </w:rPr>
          <w:t>2 ملوك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9–10</w:t>
      </w:r>
      <w:r>
        <w:rPr>
          <w:lang w:val="ar_AE" w:bidi="ar_AE"/>
        </w:rPr>
      </w:r>
    </w:p>
    <w:p>
      <w:pPr>
        <w:bidi/>
      </w:pPr>
      <w:r>
        <w:rPr>
          <w:lang w:val="ar_AE" w:bidi="ar_AE"/>
        </w:rPr>
      </w:r>
      <w:r>
        <w:rPr>
          <w:lang w:val="ar_AE" w:bidi="ar_AE"/>
        </w:rPr>
        <w:t>الرَّبِّ … الَّذِي تَرَاءَى لَهُ مَرَّتَيْنِ (</w:t>
      </w:r>
      <w:hyperlink r:id="rId429">
        <w:r>
          <w:rPr>
            <w:lang w:val="ar_AE" w:bidi="ar_AE"/>
          </w:rPr>
          <w:rPr>
            <w:color w:val="0000EE"/>
            <w:u w:val="single"/>
          </w:rPr>
          <w:t>3:5–15</w:t>
        </w:r>
      </w:hyperlink>
      <w:r>
        <w:rPr>
          <w:lang w:val="ar_AE" w:bidi="ar_AE"/>
        </w:rPr>
        <w:t xml:space="preserve">; </w:t>
      </w:r>
      <w:hyperlink r:id="rId430">
        <w:r>
          <w:rPr>
            <w:lang w:val="ar_AE" w:bidi="ar_AE"/>
          </w:rPr>
          <w:rPr>
            <w:color w:val="0000EE"/>
            <w:u w:val="single"/>
          </w:rPr>
          <w:t>9:1–9</w:t>
        </w:r>
      </w:hyperlink>
      <w:r>
        <w:rPr>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hyperlink r:id="rId431">
        <w:r>
          <w:rPr>
            <w:lang w:val="ar_AE" w:bidi="ar_AE"/>
          </w:rPr>
          <w:rPr>
            <w:color w:val="0000EE"/>
            <w:u w:val="single"/>
          </w:rPr>
          <w:t>خروج 20:3</w:t>
        </w:r>
      </w:hyperlink>
      <w:r>
        <w:rPr>
          <w:lang w:val="ar_AE" w:bidi="ar_AE"/>
        </w:rPr>
        <w:t>) وعهود الله مع كل من موسى وداود.</w:t>
      </w:r>
      <w:r>
        <w:rPr>
          <w:lang w:val="ar_AE" w:bidi="ar_AE"/>
        </w:rPr>
      </w:r>
      <w:r>
        <w:rPr>
          <w:lang w:val="ar_AE" w:bidi="ar_AE"/>
        </w:rPr>
      </w:r>
    </w:p>
    <w:p>
      <w:pPr>
        <w:bidi/>
      </w:pPr>
      <w:r>
        <w:rPr>
          <w:lang w:val="ar_AE" w:bidi="ar_AE"/>
        </w:rPr>
      </w:r>
    </w:p>
    <w:p>
      <w:pPr>
        <w:pStyle w:val="Heading2"/>
        <w:bidi/>
      </w:pPr>
      <w:r>
        <w:rPr>
          <w:lang w:val="ar_AE" w:bidi="ar_AE"/>
        </w:rPr>
        <w:t>1 ملوك 11: 11–13</w:t>
      </w:r>
      <w:r>
        <w:rPr>
          <w:lang w:val="ar_AE" w:bidi="ar_AE"/>
        </w:rPr>
      </w:r>
    </w:p>
    <w:p>
      <w:pPr>
        <w:bidi/>
      </w:pPr>
      <w:r>
        <w:rPr>
          <w:lang w:val="ar_AE" w:bidi="ar_AE"/>
        </w:rPr>
      </w:r>
      <w:r>
        <w:rPr>
          <w:lang w:val="ar_AE" w:bidi="ar_AE"/>
        </w:rPr>
        <w:t xml:space="preserve">أعلن الله أن المملكة ستُقَسَّم، مع أن نسل سليمان سيحتفظ بجزء منها (انظر </w:t>
      </w:r>
      <w:hyperlink r:id="rId432">
        <w:r>
          <w:rPr>
            <w:lang w:val="ar_AE" w:bidi="ar_AE"/>
          </w:rPr>
          <w:rPr>
            <w:color w:val="0000EE"/>
            <w:u w:val="single"/>
          </w:rPr>
          <w:t>11:32–36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14–22</w:t>
      </w:r>
      <w:r>
        <w:rPr>
          <w:lang w:val="ar_AE" w:bidi="ar_AE"/>
        </w:rPr>
      </w:r>
    </w:p>
    <w:p>
      <w:pPr>
        <w:bidi/>
      </w:pPr>
      <w:r>
        <w:rPr>
          <w:lang w:val="ar_AE" w:bidi="ar_AE"/>
        </w:rPr>
      </w:r>
      <w:r>
        <w:rPr>
          <w:lang w:val="ar_AE" w:bidi="ar_AE"/>
        </w:rPr>
        <w:t>كان أول خصم لسليمان هو هدد. وقد حارب داود الأدوميين وهزمهم هزيمة كبيرة (</w:t>
      </w:r>
      <w:hyperlink r:id="rId433">
        <w:r>
          <w:rPr>
            <w:lang w:val="ar_AE" w:bidi="ar_AE"/>
          </w:rPr>
          <w:rPr>
            <w:color w:val="0000EE"/>
            <w:u w:val="single"/>
          </w:rPr>
          <w:t>2 صموئيل 8:13–14</w:t>
        </w:r>
      </w:hyperlink>
      <w:r>
        <w:rPr>
          <w:lang w:val="ar_AE" w:bidi="ar_AE"/>
        </w:rPr>
        <w:t xml:space="preserve">; </w:t>
      </w:r>
      <w:hyperlink r:id="rId434">
        <w:r>
          <w:rPr>
            <w:lang w:val="ar_AE" w:bidi="ar_AE"/>
          </w:rPr>
          <w:rPr>
            <w:color w:val="0000EE"/>
            <w:u w:val="single"/>
          </w:rPr>
          <w:t>1 أخبار 18:13–14</w:t>
        </w:r>
      </w:hyperlink>
      <w:r>
        <w:rPr>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lang w:val="ar_AE" w:bidi="ar_AE"/>
        </w:rPr>
      </w:r>
      <w:r>
        <w:rPr>
          <w:lang w:val="ar_AE" w:bidi="ar_AE"/>
        </w:rPr>
      </w:r>
    </w:p>
    <w:p>
      <w:pPr>
        <w:bidi/>
      </w:pPr>
      <w:r>
        <w:rPr>
          <w:lang w:val="ar_AE" w:bidi="ar_AE"/>
        </w:rPr>
      </w:r>
    </w:p>
    <w:p>
      <w:pPr>
        <w:pStyle w:val="Heading2"/>
        <w:bidi/>
      </w:pPr>
      <w:r>
        <w:rPr>
          <w:lang w:val="ar_AE" w:bidi="ar_AE"/>
        </w:rPr>
        <w:t>1 ملوك 11: 14–40</w:t>
      </w:r>
      <w:r>
        <w:rPr>
          <w:lang w:val="ar_AE" w:bidi="ar_AE"/>
        </w:rPr>
      </w:r>
    </w:p>
    <w:p>
      <w:pPr>
        <w:bidi/>
      </w:pPr>
      <w:r>
        <w:rPr>
          <w:lang w:val="ar_AE" w:bidi="ar_AE"/>
        </w:rPr>
      </w:r>
      <w:r>
        <w:rPr>
          <w:lang w:val="ar_AE" w:bidi="ar_AE"/>
        </w:rPr>
        <w:t xml:space="preserve">لقد نَفَّذَ الله عقاب سليمان من خلال ثلاثة خصوم سياسيين: وهم هدد، ورزون، ويربعام (انظر </w:t>
      </w:r>
      <w:hyperlink r:id="rId435">
        <w:r>
          <w:rPr>
            <w:lang w:val="ar_AE" w:bidi="ar_AE"/>
          </w:rPr>
          <w:rPr>
            <w:color w:val="0000EE"/>
            <w:u w:val="single"/>
          </w:rPr>
          <w:t>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23–25</w:t>
      </w:r>
      <w:r>
        <w:rPr>
          <w:lang w:val="ar_AE" w:bidi="ar_AE"/>
        </w:rPr>
      </w:r>
    </w:p>
    <w:p>
      <w:pPr>
        <w:bidi/>
      </w:pPr>
      <w:r>
        <w:rPr>
          <w:lang w:val="ar_AE" w:bidi="ar_AE"/>
        </w:rPr>
      </w:r>
      <w:r>
        <w:rPr>
          <w:lang w:val="ar_AE" w:bidi="ar_AE"/>
        </w:rPr>
        <w:t>كان الخصم الثاني لسليمان هو رزون، وهو آرامي خدم تحت قيادة الملك هدد من أرام-صوبة. وعندما هزم داود هدد (</w:t>
      </w:r>
      <w:hyperlink r:id="rId436">
        <w:r>
          <w:rPr>
            <w:lang w:val="ar_AE" w:bidi="ar_AE"/>
          </w:rPr>
          <w:rPr>
            <w:color w:val="0000EE"/>
            <w:u w:val="single"/>
          </w:rPr>
          <w:t>2 صموئيل 8:3–7</w:t>
        </w:r>
      </w:hyperlink>
      <w:r>
        <w:rPr>
          <w:lang w:val="ar_AE" w:bidi="ar_AE"/>
        </w:rPr>
        <w:t>)، هرب رزون، وجمع مجموعة من الأتباع، وذهب إلى دمشق. وبقي هناك عندما قام سليمان بحملة في حماة-صوبة (</w:t>
      </w:r>
      <w:hyperlink r:id="rId437">
        <w:r>
          <w:rPr>
            <w:lang w:val="ar_AE" w:bidi="ar_AE"/>
          </w:rPr>
          <w:rPr>
            <w:color w:val="0000EE"/>
            <w:u w:val="single"/>
          </w:rPr>
          <w:t>2 أخبار 8:3–4</w:t>
        </w:r>
      </w:hyperlink>
      <w:r>
        <w:rPr>
          <w:lang w:val="ar_AE" w:bidi="ar_AE"/>
        </w:rPr>
        <w:t>) وأصبح في النهاية ملك دمشق. ومثل هدد، ظل رزون عدوًا لدودًا لإسرائيل وكان مصدر إزعاج لسليمان.</w:t>
      </w:r>
      <w:r>
        <w:rPr>
          <w:lang w:val="ar_AE" w:bidi="ar_AE"/>
        </w:rPr>
      </w:r>
      <w:r>
        <w:rPr>
          <w:lang w:val="ar_AE" w:bidi="ar_AE"/>
        </w:rPr>
      </w:r>
    </w:p>
    <w:p>
      <w:pPr>
        <w:bidi/>
      </w:pPr>
      <w:r>
        <w:rPr>
          <w:lang w:val="ar_AE" w:bidi="ar_AE"/>
        </w:rPr>
      </w:r>
    </w:p>
    <w:p>
      <w:pPr>
        <w:pStyle w:val="Heading2"/>
        <w:bidi/>
      </w:pPr>
      <w:r>
        <w:rPr>
          <w:lang w:val="ar_AE" w:bidi="ar_AE"/>
        </w:rPr>
        <w:t>1 ملوك 11: 26–40</w:t>
      </w:r>
      <w:r>
        <w:rPr>
          <w:lang w:val="ar_AE" w:bidi="ar_AE"/>
        </w:rPr>
      </w:r>
    </w:p>
    <w:p>
      <w:pPr>
        <w:bidi/>
      </w:pPr>
      <w:r>
        <w:rPr>
          <w:lang w:val="ar_AE" w:bidi="ar_AE"/>
        </w:rPr>
      </w:r>
      <w:r>
        <w:rPr>
          <w:lang w:val="ar_AE" w:bidi="ar_AE"/>
        </w:rPr>
        <w:t xml:space="preserve">تُقَدِّم المعلومات حول الخصم الثالث لسليمان، يربعام بن ناباط، خلفية لانقسام مملكة إسرائيل (أصحاحات </w:t>
      </w:r>
      <w:hyperlink r:id="rId438">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27–28</w:t>
      </w:r>
      <w:r>
        <w:rPr>
          <w:lang w:val="ar_AE" w:bidi="ar_AE"/>
        </w:rPr>
      </w:r>
    </w:p>
    <w:p>
      <w:pPr>
        <w:bidi/>
      </w:pPr>
      <w:r>
        <w:rPr>
          <w:lang w:val="ar_AE" w:bidi="ar_AE"/>
        </w:rPr>
      </w:r>
      <w:r>
        <w:rPr>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hyperlink r:id="rId439">
        <w:r>
          <w:rPr>
            <w:lang w:val="ar_AE" w:bidi="ar_AE"/>
          </w:rPr>
          <w:rPr>
            <w:color w:val="0000EE"/>
            <w:u w:val="single"/>
          </w:rPr>
          <w:t>12:12–19</w:t>
        </w:r>
      </w:hyperlink>
      <w:r>
        <w:rPr>
          <w:lang w:val="ar_AE" w:bidi="ar_AE"/>
        </w:rPr>
        <w:t xml:space="preserve">, </w:t>
      </w:r>
      <w:hyperlink r:id="rId440">
        <w:r>
          <w:rPr>
            <w:lang w:val="ar_AE" w:bidi="ar_AE"/>
          </w:rPr>
          <w:rPr>
            <w:color w:val="0000EE"/>
            <w:u w:val="single"/>
          </w:rPr>
          <w:t>25–33</w:t>
        </w:r>
      </w:hyperlink>
      <w:r>
        <w:rPr>
          <w:lang w:val="ar_AE" w:bidi="ar_AE"/>
        </w:rPr>
        <w:t>). ولكن لسوء الحظ، لم يستخدم قدراته دائمًا بحكمة وأثبت لاحقًا عدم أمانته للرب (</w:t>
      </w:r>
      <w:hyperlink r:id="rId441">
        <w:r>
          <w:rPr>
            <w:lang w:val="ar_AE" w:bidi="ar_AE"/>
          </w:rPr>
          <w:rPr>
            <w:color w:val="0000EE"/>
            <w:u w:val="single"/>
          </w:rPr>
          <w:t>12:25–13:10</w:t>
        </w:r>
      </w:hyperlink>
      <w:r>
        <w:rPr>
          <w:lang w:val="ar_AE" w:bidi="ar_AE"/>
        </w:rPr>
        <w:t xml:space="preserve">; </w:t>
      </w:r>
      <w:hyperlink r:id="rId442">
        <w:r>
          <w:rPr>
            <w:lang w:val="ar_AE" w:bidi="ar_AE"/>
          </w:rPr>
          <w:rPr>
            <w:color w:val="0000EE"/>
            <w:u w:val="single"/>
          </w:rPr>
          <w:t>14:14–16</w:t>
        </w:r>
      </w:hyperlink>
      <w:r>
        <w:rPr>
          <w:lang w:val="ar_AE" w:bidi="ar_AE"/>
        </w:rPr>
        <w:t xml:space="preserve">;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29–32</w:t>
      </w:r>
      <w:r>
        <w:rPr>
          <w:lang w:val="ar_AE" w:bidi="ar_AE"/>
        </w:rPr>
      </w:r>
    </w:p>
    <w:p>
      <w:pPr>
        <w:bidi/>
      </w:pPr>
      <w:r>
        <w:rPr>
          <w:lang w:val="ar_AE" w:bidi="ar_AE"/>
        </w:rPr>
      </w:r>
      <w:r>
        <w:rPr>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lang w:val="ar_AE" w:bidi="ar_AE"/>
        </w:rPr>
        <w:t>أفعال النبوة الرمزية</w:t>
      </w:r>
      <w:r>
        <w:rPr>
          <w:lang w:val="ar_AE" w:bidi="ar_AE"/>
        </w:rPr>
        <w:t xml:space="preserve">"). حيث ستنفصل عشرة من الأسباط، وسيبقى سبط واحد (يهوذا) مع وريث سليمان. كان السبط الثاني عشر على الأرجح هو بنيامين (انظر </w:t>
      </w:r>
      <w:hyperlink r:id="rId444">
        <w:r>
          <w:rPr>
            <w:lang w:val="ar_AE" w:bidi="ar_AE"/>
          </w:rPr>
          <w:rPr>
            <w:color w:val="0000EE"/>
            <w:u w:val="single"/>
          </w:rPr>
          <w:t>1 ملوك 12:21</w:t>
        </w:r>
      </w:hyperlink>
      <w:r>
        <w:rPr>
          <w:lang w:val="ar_AE" w:bidi="ar_AE"/>
        </w:rPr>
        <w:t xml:space="preserve">). وقد سلك سبط بنيامين باستمرار بالتنسيق مع يهوذا (انظر </w:t>
      </w:r>
      <w:hyperlink r:id="rId445">
        <w:r>
          <w:rPr>
            <w:lang w:val="ar_AE" w:bidi="ar_AE"/>
          </w:rPr>
          <w:rPr>
            <w:color w:val="0000EE"/>
            <w:u w:val="single"/>
          </w:rPr>
          <w:t>2 أخبار الأيام 11:3</w:t>
        </w:r>
      </w:hyperlink>
      <w:r>
        <w:rPr>
          <w:lang w:val="ar_AE" w:bidi="ar_AE"/>
        </w:rPr>
        <w:t xml:space="preserve">, </w:t>
      </w:r>
      <w:hyperlink r:id="rId446">
        <w:r>
          <w:rPr>
            <w:lang w:val="ar_AE" w:bidi="ar_AE"/>
          </w:rPr>
          <w:rPr>
            <w:color w:val="0000EE"/>
            <w:u w:val="single"/>
          </w:rPr>
          <w:t>23</w:t>
        </w:r>
      </w:hyperlink>
      <w:r>
        <w:rPr>
          <w:lang w:val="ar_AE" w:bidi="ar_AE"/>
        </w:rPr>
        <w:t xml:space="preserve">; </w:t>
      </w:r>
      <w:hyperlink r:id="rId447">
        <w:r>
          <w:rPr>
            <w:lang w:val="ar_AE" w:bidi="ar_AE"/>
          </w:rPr>
          <w:rPr>
            <w:color w:val="0000EE"/>
            <w:u w:val="single"/>
          </w:rPr>
          <w:t>14:8</w:t>
        </w:r>
      </w:hyperlink>
      <w:r>
        <w:rPr>
          <w:lang w:val="ar_AE" w:bidi="ar_AE"/>
        </w:rPr>
        <w:t xml:space="preserve">; </w:t>
      </w:r>
      <w:hyperlink r:id="rId448">
        <w:r>
          <w:rPr>
            <w:lang w:val="ar_AE" w:bidi="ar_AE"/>
          </w:rPr>
          <w:rPr>
            <w:color w:val="0000EE"/>
            <w:u w:val="single"/>
          </w:rPr>
          <w:t>15:2–9</w:t>
        </w:r>
      </w:hyperlink>
      <w:r>
        <w:rPr>
          <w:lang w:val="ar_AE" w:bidi="ar_AE"/>
        </w:rPr>
        <w:t xml:space="preserve">; </w:t>
      </w:r>
      <w:hyperlink r:id="rId449">
        <w:r>
          <w:rPr>
            <w:lang w:val="ar_AE" w:bidi="ar_AE"/>
          </w:rPr>
          <w:rPr>
            <w:color w:val="0000EE"/>
            <w:u w:val="single"/>
          </w:rPr>
          <w:t>17:17</w:t>
        </w:r>
      </w:hyperlink>
      <w:r>
        <w:rPr>
          <w:lang w:val="ar_AE" w:bidi="ar_AE"/>
        </w:rPr>
        <w:t>). ويبدو أن شمعون، السبط الجنوبي الآخر، قد تحالف مع الشمال (</w:t>
      </w:r>
      <w:hyperlink r:id="rId450">
        <w:r>
          <w:rPr>
            <w:lang w:val="ar_AE" w:bidi="ar_AE"/>
          </w:rPr>
          <w:rPr>
            <w:color w:val="0000EE"/>
            <w:u w:val="single"/>
          </w:rPr>
          <w:t>2 أخبار الأيام 15:9</w:t>
        </w:r>
      </w:hyperlink>
      <w:r>
        <w:rPr>
          <w:lang w:val="ar_AE" w:bidi="ar_AE"/>
        </w:rPr>
        <w:t xml:space="preserve">; </w:t>
      </w:r>
      <w:hyperlink r:id="rId451">
        <w:r>
          <w:rPr>
            <w:lang w:val="ar_AE" w:bidi="ar_AE"/>
          </w:rPr>
          <w:rPr>
            <w:color w:val="0000EE"/>
            <w:u w:val="single"/>
          </w:rPr>
          <w:t>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29–39</w:t>
      </w:r>
      <w:r>
        <w:rPr>
          <w:lang w:val="ar_AE" w:bidi="ar_AE"/>
        </w:rPr>
      </w:r>
    </w:p>
    <w:p>
      <w:pPr>
        <w:bidi/>
      </w:pPr>
      <w:r>
        <w:rPr>
          <w:lang w:val="ar_AE" w:bidi="ar_AE"/>
        </w:rPr>
      </w:r>
      <w:r>
        <w:rPr>
          <w:lang w:val="ar_AE" w:bidi="ar_AE"/>
        </w:rPr>
        <w:t>كان لقاء يربعام بالنبي أخيَّا بداية دينونة الله على بيت سليمان. ويظهر أخيّا مجددًا في قصة مرض ابن يربعام (</w:t>
      </w:r>
      <w:hyperlink r:id="rId452">
        <w:r>
          <w:rPr>
            <w:lang w:val="ar_AE" w:bidi="ar_AE"/>
          </w:rPr>
          <w:rPr>
            <w:color w:val="0000EE"/>
            <w:u w:val="single"/>
          </w:rPr>
          <w:t>14:1–18</w:t>
        </w:r>
      </w:hyperlink>
      <w:r>
        <w:rPr>
          <w:lang w:val="ar_AE" w:bidi="ar_AE"/>
        </w:rPr>
        <w:t>). وقد ألّف عملًا غير محفوظ يحتوي على معلومات عن أعمال سليمان (</w:t>
      </w:r>
      <w:hyperlink r:id="rId453">
        <w:r>
          <w:rPr>
            <w:lang w:val="ar_AE" w:bidi="ar_AE"/>
          </w:rPr>
          <w:rPr>
            <w:color w:val="0000EE"/>
            <w:u w:val="single"/>
          </w:rPr>
          <w:t>2 أخبار الأيام 9:29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11: 34</w:t>
      </w:r>
      <w:r>
        <w:rPr>
          <w:lang w:val="ar_AE" w:bidi="ar_AE"/>
        </w:rPr>
      </w:r>
    </w:p>
    <w:p>
      <w:pPr>
        <w:bidi/>
      </w:pPr>
      <w:r>
        <w:rPr>
          <w:lang w:val="ar_AE" w:bidi="ar_AE"/>
        </w:rPr>
      </w:r>
      <w:r>
        <w:rPr>
          <w:lang w:val="ar_AE" w:bidi="ar_AE"/>
        </w:rPr>
        <w:t xml:space="preserve">لأَجْلِ دَاوُدَ عَبْدِي: على الرغم من أن سليمان كسر شروط عهد الله، إلا أن الله ظل أمينًا ولم ينقض وعوده لداود (انظر أيضًا </w:t>
      </w:r>
      <w:hyperlink r:id="rId454">
        <w:r>
          <w:rPr>
            <w:lang w:val="ar_AE" w:bidi="ar_AE"/>
          </w:rPr>
          <w:rPr>
            <w:color w:val="0000EE"/>
            <w:u w:val="single"/>
          </w:rPr>
          <w:t>مزمور 89:28–37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34–39</w:t>
      </w:r>
      <w:r>
        <w:rPr>
          <w:lang w:val="ar_AE" w:bidi="ar_AE"/>
        </w:rPr>
      </w:r>
    </w:p>
    <w:p>
      <w:pPr>
        <w:bidi/>
      </w:pPr>
      <w:r>
        <w:rPr>
          <w:lang w:val="ar_AE" w:bidi="ar_AE"/>
        </w:rPr>
      </w:r>
      <w:r>
        <w:rPr>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lang w:val="ar_AE" w:bidi="ar_AE"/>
        </w:rPr>
      </w:r>
      <w:r>
        <w:rPr>
          <w:lang w:val="ar_AE" w:bidi="ar_AE"/>
        </w:rPr>
      </w:r>
    </w:p>
    <w:p>
      <w:pPr>
        <w:bidi/>
      </w:pPr>
      <w:r>
        <w:rPr>
          <w:lang w:val="ar_AE" w:bidi="ar_AE"/>
        </w:rPr>
      </w:r>
    </w:p>
    <w:p>
      <w:pPr>
        <w:pStyle w:val="Heading2"/>
        <w:bidi/>
      </w:pPr>
      <w:r>
        <w:rPr>
          <w:lang w:val="ar_AE" w:bidi="ar_AE"/>
        </w:rPr>
        <w:t>1 ملوك 11: 36</w:t>
      </w:r>
      <w:r>
        <w:rPr>
          <w:lang w:val="ar_AE" w:bidi="ar_AE"/>
        </w:rPr>
      </w:r>
    </w:p>
    <w:p>
      <w:pPr>
        <w:bidi/>
      </w:pPr>
      <w:r>
        <w:rPr>
          <w:lang w:val="ar_AE" w:bidi="ar_AE"/>
        </w:rPr>
      </w:r>
      <w:r>
        <w:rPr>
          <w:lang w:val="ar_AE" w:bidi="ar_AE"/>
        </w:rPr>
        <w:t>سِرَاجٌ: كان من المفترض أن يكون خلفاء داود ممثلين أحياء لعهد الله مع داود، وكان عليهم أن يضيئوا كأنوار لنعمة الله (</w:t>
      </w:r>
      <w:hyperlink r:id="rId455">
        <w:r>
          <w:rPr>
            <w:lang w:val="ar_AE" w:bidi="ar_AE"/>
          </w:rPr>
          <w:rPr>
            <w:color w:val="0000EE"/>
            <w:u w:val="single"/>
          </w:rPr>
          <w:t>15:4</w:t>
        </w:r>
      </w:hyperlink>
      <w:r>
        <w:rPr>
          <w:lang w:val="ar_AE" w:bidi="ar_AE"/>
        </w:rPr>
        <w:t xml:space="preserve">; </w:t>
      </w:r>
      <w:hyperlink r:id="rId456">
        <w:r>
          <w:rPr>
            <w:lang w:val="ar_AE" w:bidi="ar_AE"/>
          </w:rPr>
          <w:rPr>
            <w:color w:val="0000EE"/>
            <w:u w:val="single"/>
          </w:rPr>
          <w:t>2 ملوك 8:19</w:t>
        </w:r>
      </w:hyperlink>
      <w:r>
        <w:rPr>
          <w:lang w:val="ar_AE" w:bidi="ar_AE"/>
        </w:rPr>
        <w:t xml:space="preserve">; </w:t>
      </w:r>
      <w:hyperlink r:id="rId457">
        <w:r>
          <w:rPr>
            <w:lang w:val="ar_AE" w:bidi="ar_AE"/>
          </w:rPr>
          <w:rPr>
            <w:color w:val="0000EE"/>
            <w:u w:val="single"/>
          </w:rPr>
          <w:t>2 أخبار 21:7</w:t>
        </w:r>
      </w:hyperlink>
      <w:r>
        <w:rPr>
          <w:lang w:val="ar_AE" w:bidi="ar_AE"/>
        </w:rPr>
        <w:t>). وقد كانوا يشيرون إلى يسوع، نسل داود، الذي هو نور العالم (</w:t>
      </w:r>
      <w:hyperlink r:id="rId458">
        <w:r>
          <w:rPr>
            <w:lang w:val="ar_AE" w:bidi="ar_AE"/>
          </w:rPr>
          <w:rPr>
            <w:color w:val="0000EE"/>
            <w:u w:val="single"/>
          </w:rPr>
          <w:t>يوحنّا 1:4–5</w:t>
        </w:r>
      </w:hyperlink>
      <w:r>
        <w:rPr>
          <w:lang w:val="ar_AE" w:bidi="ar_AE"/>
        </w:rPr>
        <w:t>) والذي يحقق وعود الله لداود (</w:t>
      </w:r>
      <w:hyperlink r:id="rId459">
        <w:r>
          <w:rPr>
            <w:lang w:val="ar_AE" w:bidi="ar_AE"/>
          </w:rPr>
          <w:rPr>
            <w:color w:val="0000EE"/>
            <w:u w:val="single"/>
          </w:rPr>
          <w:t>حزقيال 34:23–31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38</w:t>
      </w:r>
      <w:r>
        <w:rPr>
          <w:lang w:val="ar_AE" w:bidi="ar_AE"/>
        </w:rPr>
      </w:r>
    </w:p>
    <w:p>
      <w:pPr>
        <w:bidi/>
      </w:pPr>
      <w:r>
        <w:rPr>
          <w:lang w:val="ar_AE" w:bidi="ar_AE"/>
        </w:rPr>
      </w:r>
      <w:r>
        <w:rPr>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hyperlink r:id="rId440">
        <w:r>
          <w:rPr>
            <w:lang w:val="ar_AE" w:bidi="ar_AE"/>
          </w:rPr>
          <w:rPr>
            <w:color w:val="0000EE"/>
            <w:u w:val="single"/>
          </w:rPr>
          <w:t>12:25–33</w:t>
        </w:r>
      </w:hyperlink>
      <w:r>
        <w:rPr>
          <w:lang w:val="ar_AE" w:bidi="ar_AE"/>
        </w:rPr>
        <w:t xml:space="preserve">; </w:t>
      </w:r>
      <w:hyperlink r:id="rId460">
        <w:r>
          <w:rPr>
            <w:lang w:val="ar_AE" w:bidi="ar_AE"/>
          </w:rPr>
          <w:rPr>
            <w:color w:val="0000EE"/>
            <w:u w:val="single"/>
          </w:rPr>
          <w:t>14:10–18</w:t>
        </w:r>
      </w:hyperlink>
      <w:r>
        <w:rPr>
          <w:lang w:val="ar_AE" w:bidi="ar_AE"/>
        </w:rPr>
        <w:t>) ووضع إسرائيل على مسار روحي مدمر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39</w:t>
      </w:r>
      <w:r>
        <w:rPr>
          <w:lang w:val="ar_AE" w:bidi="ar_AE"/>
        </w:rPr>
      </w:r>
    </w:p>
    <w:p>
      <w:pPr>
        <w:bidi/>
      </w:pPr>
      <w:r>
        <w:rPr>
          <w:lang w:val="ar_AE" w:bidi="ar_AE"/>
        </w:rPr>
      </w:r>
      <w:r>
        <w:rPr>
          <w:lang w:val="ar_AE" w:bidi="ar_AE"/>
        </w:rPr>
        <w:t>سيرث يسوع، الذي من نسل داود، عرشه الشرعي لاحقًا، كما هو مذكور في وعود الله لداود (</w:t>
      </w:r>
      <w:hyperlink r:id="rId461">
        <w:r>
          <w:rPr>
            <w:lang w:val="ar_AE" w:bidi="ar_AE"/>
          </w:rPr>
          <w:rPr>
            <w:color w:val="0000EE"/>
            <w:u w:val="single"/>
          </w:rPr>
          <w:t>2 صموئيل 7:13</w:t>
        </w:r>
      </w:hyperlink>
      <w:r>
        <w:rPr>
          <w:lang w:val="ar_AE" w:bidi="ar_AE"/>
        </w:rPr>
        <w:t xml:space="preserve">, </w:t>
      </w:r>
      <w:hyperlink r:id="rId462">
        <w:r>
          <w:rPr>
            <w:lang w:val="ar_AE" w:bidi="ar_AE"/>
          </w:rPr>
          <w:rPr>
            <w:color w:val="0000EE"/>
            <w:u w:val="single"/>
          </w:rPr>
          <w:t>16–19</w:t>
        </w:r>
      </w:hyperlink>
      <w:r>
        <w:rPr>
          <w:lang w:val="ar_AE" w:bidi="ar_AE"/>
        </w:rPr>
        <w:t xml:space="preserve">; </w:t>
      </w:r>
      <w:hyperlink r:id="rId463">
        <w:r>
          <w:rPr>
            <w:lang w:val="ar_AE" w:bidi="ar_AE"/>
          </w:rPr>
          <w:rPr>
            <w:color w:val="0000EE"/>
            <w:u w:val="single"/>
          </w:rPr>
          <w:t>مزمور 89:35–37</w:t>
        </w:r>
      </w:hyperlink>
      <w:r>
        <w:rPr>
          <w:lang w:val="ar_AE" w:bidi="ar_AE"/>
        </w:rPr>
        <w:t>)، ولإبراهيم (</w:t>
      </w:r>
      <w:hyperlink r:id="rId464">
        <w:r>
          <w:rPr>
            <w:lang w:val="ar_AE" w:bidi="ar_AE"/>
          </w:rPr>
          <w:rPr>
            <w:color w:val="0000EE"/>
            <w:u w:val="single"/>
          </w:rPr>
          <w:t>تكوين 17:1–8</w:t>
        </w:r>
      </w:hyperlink>
      <w:r>
        <w:rPr>
          <w:lang w:val="ar_AE" w:bidi="ar_AE"/>
        </w:rPr>
        <w:t xml:space="preserve">; </w:t>
      </w:r>
      <w:hyperlink r:id="rId75">
        <w:r>
          <w:rPr>
            <w:lang w:val="ar_AE" w:bidi="ar_AE"/>
          </w:rPr>
          <w:rPr>
            <w:color w:val="0000EE"/>
            <w:u w:val="single"/>
          </w:rPr>
          <w:t>لوقا 1:67–79</w:t>
        </w:r>
      </w:hyperlink>
      <w:r>
        <w:rPr>
          <w:lang w:val="ar_AE" w:bidi="ar_AE"/>
        </w:rPr>
        <w:t>)، وليهوذا (</w:t>
      </w:r>
      <w:hyperlink r:id="rId465">
        <w:r>
          <w:rPr>
            <w:lang w:val="ar_AE" w:bidi="ar_AE"/>
          </w:rPr>
          <w:rPr>
            <w:color w:val="0000EE"/>
            <w:u w:val="single"/>
          </w:rPr>
          <w:t>تكوين 49:10</w:t>
        </w:r>
      </w:hyperlink>
      <w:r>
        <w:rPr>
          <w:lang w:val="ar_AE" w:bidi="ar_AE"/>
        </w:rPr>
        <w:t>). لقد أقام عهدًا جديدًا مع شعب الله، وسيملك إلى الأبد (</w:t>
      </w:r>
      <w:hyperlink r:id="rId466">
        <w:r>
          <w:rPr>
            <w:lang w:val="ar_AE" w:bidi="ar_AE"/>
          </w:rPr>
          <w:rPr>
            <w:color w:val="0000EE"/>
            <w:u w:val="single"/>
          </w:rPr>
          <w:t>إرميا 31:31–36</w:t>
        </w:r>
      </w:hyperlink>
      <w:r>
        <w:rPr>
          <w:lang w:val="ar_AE" w:bidi="ar_AE"/>
        </w:rPr>
        <w:t xml:space="preserve">; </w:t>
      </w:r>
      <w:hyperlink r:id="rId467">
        <w:r>
          <w:rPr>
            <w:lang w:val="ar_AE" w:bidi="ar_AE"/>
          </w:rPr>
          <w:rPr>
            <w:color w:val="0000EE"/>
            <w:u w:val="single"/>
          </w:rPr>
          <w:t>حزقيال 37:22–28</w:t>
        </w:r>
      </w:hyperlink>
      <w:r>
        <w:rPr>
          <w:lang w:val="ar_AE" w:bidi="ar_AE"/>
        </w:rPr>
        <w:t xml:space="preserve">; </w:t>
      </w:r>
      <w:hyperlink r:id="rId468">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40</w:t>
      </w:r>
      <w:r>
        <w:rPr>
          <w:lang w:val="ar_AE" w:bidi="ar_AE"/>
        </w:rPr>
      </w:r>
    </w:p>
    <w:p>
      <w:pPr>
        <w:bidi/>
      </w:pPr>
      <w:r>
        <w:rPr>
          <w:lang w:val="ar_AE" w:bidi="ar_AE"/>
        </w:rPr>
      </w:r>
      <w:r>
        <w:rPr>
          <w:lang w:val="ar_AE" w:bidi="ar_AE"/>
        </w:rPr>
        <w:t>لقد حاول سليمان، الذي كان على الأرجح مدركًا للصعوبة المقبلة، قتل يربعام. • غزا شيشق ملك مصر لاحقًا يهوذا خلال حكم رحبعام ابن سليمان (</w:t>
      </w:r>
      <w:hyperlink r:id="rId469">
        <w:r>
          <w:rPr>
            <w:lang w:val="ar_AE" w:bidi="ar_AE"/>
          </w:rPr>
          <w:rPr>
            <w:color w:val="0000EE"/>
            <w:u w:val="single"/>
          </w:rPr>
          <w:t>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41–43</w:t>
      </w:r>
      <w:r>
        <w:rPr>
          <w:lang w:val="ar_AE" w:bidi="ar_AE"/>
        </w:rPr>
      </w:r>
    </w:p>
    <w:p>
      <w:pPr>
        <w:bidi/>
      </w:pPr>
      <w:r>
        <w:rPr>
          <w:lang w:val="ar_AE" w:bidi="ar_AE"/>
        </w:rPr>
      </w:r>
      <w:r>
        <w:rPr>
          <w:lang w:val="ar_AE" w:bidi="ar_AE"/>
        </w:rPr>
        <w:t>الملخص الختامي الموجز لحكم سليمان وموته يشبه ذلك الخاص بداود أبيه (</w:t>
      </w:r>
      <w:hyperlink r:id="rId470">
        <w:r>
          <w:rPr>
            <w:lang w:val="ar_AE" w:bidi="ar_AE"/>
          </w:rPr>
          <w:rPr>
            <w:color w:val="0000EE"/>
            <w:u w:val="single"/>
          </w:rPr>
          <w:t>2:10–12</w:t>
        </w:r>
      </w:hyperlink>
      <w:r>
        <w:rPr>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hyperlink r:id="rId471">
        <w:r>
          <w:rPr>
            <w:lang w:val="ar_AE" w:bidi="ar_AE"/>
          </w:rPr>
          <w:rPr>
            <w:color w:val="0000EE"/>
            <w:u w:val="single"/>
          </w:rPr>
          <w:t>14:19</w:t>
        </w:r>
      </w:hyperlink>
      <w:r>
        <w:rPr>
          <w:lang w:val="ar_AE" w:bidi="ar_AE"/>
        </w:rPr>
        <w:t xml:space="preserve">, </w:t>
      </w:r>
      <w:hyperlink r:id="rId472">
        <w:r>
          <w:rPr>
            <w:lang w:val="ar_AE" w:bidi="ar_AE"/>
          </w:rPr>
          <w:rPr>
            <w:color w:val="0000EE"/>
            <w:u w:val="single"/>
          </w:rPr>
          <w:t>29</w:t>
        </w:r>
      </w:hyperlink>
      <w:r>
        <w:rPr>
          <w:lang w:val="ar_AE" w:bidi="ar_AE"/>
        </w:rPr>
        <w:t>). • حكم سليمان من 971 إلى 931 قبل الميلاد.</w:t>
      </w:r>
      <w:r>
        <w:rPr>
          <w:lang w:val="ar_AE" w:bidi="ar_AE"/>
        </w:rPr>
      </w:r>
      <w:r>
        <w:rPr>
          <w:lang w:val="ar_AE" w:bidi="ar_AE"/>
        </w:rPr>
      </w:r>
    </w:p>
    <w:p>
      <w:pPr>
        <w:bidi/>
      </w:pPr>
      <w:r>
        <w:rPr>
          <w:lang w:val="ar_AE" w:bidi="ar_AE"/>
        </w:rPr>
      </w:r>
    </w:p>
    <w:p>
      <w:pPr>
        <w:pStyle w:val="Heading2"/>
        <w:bidi/>
      </w:pPr>
      <w:r>
        <w:rPr>
          <w:lang w:val="ar_AE" w:bidi="ar_AE"/>
        </w:rPr>
        <w:t>1 ملوك 12: 1</w:t>
      </w:r>
      <w:r>
        <w:rPr>
          <w:lang w:val="ar_AE" w:bidi="ar_AE"/>
        </w:rPr>
      </w:r>
    </w:p>
    <w:p>
      <w:pPr>
        <w:bidi/>
      </w:pPr>
      <w:r>
        <w:rPr>
          <w:lang w:val="ar_AE" w:bidi="ar_AE"/>
        </w:rPr>
      </w:r>
      <w:r>
        <w:rPr>
          <w:lang w:val="ar_AE" w:bidi="ar_AE"/>
        </w:rPr>
        <w:t>كانت شكيم، الواقعة في قلب الأراضي التابعة للأسباط الشمالية، موقعًا استراتيجيًا ومركزًا دينيًا منذ دخول شعب إسرائيل كنعان (</w:t>
      </w:r>
      <w:hyperlink r:id="rId473">
        <w:r>
          <w:rPr>
            <w:lang w:val="ar_AE" w:bidi="ar_AE"/>
          </w:rPr>
          <w:rPr>
            <w:color w:val="0000EE"/>
            <w:u w:val="single"/>
          </w:rPr>
          <w:t>تكوين 12:6–7</w:t>
        </w:r>
      </w:hyperlink>
      <w:r>
        <w:rPr>
          <w:lang w:val="ar_AE" w:bidi="ar_AE"/>
        </w:rPr>
        <w:t xml:space="preserve">؛ </w:t>
      </w:r>
      <w:hyperlink r:id="rId474">
        <w:r>
          <w:rPr>
            <w:lang w:val="ar_AE" w:bidi="ar_AE"/>
          </w:rPr>
          <w:rPr>
            <w:color w:val="0000EE"/>
            <w:u w:val="single"/>
          </w:rPr>
          <w:t>33:18–20</w:t>
        </w:r>
      </w:hyperlink>
      <w:r>
        <w:rPr>
          <w:lang w:val="ar_AE" w:bidi="ar_AE"/>
        </w:rPr>
        <w:t>)، وأصبحت ذات أهمية في إسرائيل كمدينة للاويين ومدينة ملجأ (</w:t>
      </w:r>
      <w:hyperlink r:id="rId475">
        <w:r>
          <w:rPr>
            <w:lang w:val="ar_AE" w:bidi="ar_AE"/>
          </w:rPr>
          <w:rPr>
            <w:color w:val="0000EE"/>
            <w:u w:val="single"/>
          </w:rPr>
          <w:t>يشوع 20:7</w:t>
        </w:r>
      </w:hyperlink>
      <w:r>
        <w:rPr>
          <w:lang w:val="ar_AE" w:bidi="ar_AE"/>
        </w:rPr>
        <w:t xml:space="preserve">؛ </w:t>
      </w:r>
      <w:hyperlink r:id="rId476">
        <w:r>
          <w:rPr>
            <w:lang w:val="ar_AE" w:bidi="ar_AE"/>
          </w:rPr>
          <w:rPr>
            <w:color w:val="0000EE"/>
            <w:u w:val="single"/>
          </w:rPr>
          <w:t>21:20</w:t>
        </w:r>
      </w:hyperlink>
      <w:r>
        <w:rPr>
          <w:lang w:val="ar_AE" w:bidi="ar_AE"/>
        </w:rPr>
        <w:t xml:space="preserve">؛ </w:t>
      </w:r>
      <w:hyperlink r:id="rId477">
        <w:r>
          <w:rPr>
            <w:lang w:val="ar_AE" w:bidi="ar_AE"/>
          </w:rPr>
          <w:rPr>
            <w:color w:val="0000EE"/>
            <w:u w:val="single"/>
          </w:rPr>
          <w:t>24:1</w:t>
        </w:r>
      </w:hyperlink>
      <w:r>
        <w:rPr>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hyperlink r:id="rId478">
        <w:r>
          <w:rPr>
            <w:lang w:val="ar_AE" w:bidi="ar_AE"/>
          </w:rPr>
          <w:rPr>
            <w:color w:val="0000EE"/>
            <w:u w:val="single"/>
          </w:rPr>
          <w:t>1 ملوك 12:25</w:t>
        </w:r>
      </w:hyperlink>
      <w:r>
        <w:rPr>
          <w:lang w:val="ar_AE" w:bidi="ar_AE"/>
        </w:rPr>
        <w:t>). • حكم رحبعام من 931 إلى 913 قبل الميلاد.</w:t>
      </w:r>
      <w:r>
        <w:rPr>
          <w:lang w:val="ar_AE" w:bidi="ar_AE"/>
        </w:rPr>
      </w:r>
      <w:r>
        <w:rPr>
          <w:lang w:val="ar_AE" w:bidi="ar_AE"/>
        </w:rPr>
      </w:r>
    </w:p>
    <w:p>
      <w:pPr>
        <w:bidi/>
      </w:pPr>
      <w:r>
        <w:rPr>
          <w:lang w:val="ar_AE" w:bidi="ar_AE"/>
        </w:rPr>
      </w:r>
    </w:p>
    <w:p>
      <w:pPr>
        <w:pStyle w:val="Heading2"/>
        <w:bidi/>
      </w:pPr>
      <w:r>
        <w:rPr>
          <w:lang w:val="ar_AE" w:bidi="ar_AE"/>
        </w:rPr>
        <w:t>1 ملوك 12: 4</w:t>
      </w:r>
      <w:r>
        <w:rPr>
          <w:lang w:val="ar_AE" w:bidi="ar_AE"/>
        </w:rPr>
      </w:r>
    </w:p>
    <w:p>
      <w:pPr>
        <w:bidi/>
      </w:pPr>
      <w:r>
        <w:rPr>
          <w:lang w:val="ar_AE" w:bidi="ar_AE"/>
        </w:rPr>
      </w:r>
      <w:r>
        <w:rPr>
          <w:lang w:val="ar_AE" w:bidi="ar_AE"/>
        </w:rPr>
        <w:t xml:space="preserve">المتطلبات الشاقة للعمل والضرائب الباهظة: انظر </w:t>
      </w:r>
      <w:hyperlink r:id="rId479">
        <w:r>
          <w:rPr>
            <w:lang w:val="ar_AE" w:bidi="ar_AE"/>
          </w:rPr>
          <w:rPr>
            <w:color w:val="0000EE"/>
            <w:u w:val="single"/>
          </w:rPr>
          <w:t>4:7</w:t>
        </w:r>
      </w:hyperlink>
      <w:r>
        <w:rPr>
          <w:lang w:val="ar_AE" w:bidi="ar_AE"/>
        </w:rPr>
        <w:t xml:space="preserve">، </w:t>
      </w:r>
      <w:hyperlink r:id="rId480">
        <w:r>
          <w:rPr>
            <w:lang w:val="ar_AE" w:bidi="ar_AE"/>
          </w:rPr>
          <w:rPr>
            <w:color w:val="0000EE"/>
            <w:u w:val="single"/>
          </w:rPr>
          <w:t>22–23</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481">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5</w:t>
      </w:r>
      <w:r>
        <w:rPr>
          <w:lang w:val="ar_AE" w:bidi="ar_AE"/>
        </w:rPr>
      </w:r>
    </w:p>
    <w:p>
      <w:pPr>
        <w:bidi/>
      </w:pPr>
      <w:r>
        <w:rPr>
          <w:lang w:val="ar_AE" w:bidi="ar_AE"/>
        </w:rPr>
      </w:r>
      <w:r>
        <w:rPr>
          <w:lang w:val="ar_AE" w:bidi="ar_AE"/>
        </w:rPr>
        <w:t xml:space="preserve">ثلاثة أيام: كانت فترة انتظار رحبعام للتشاور مع مستشاريه فترة معتادة؛ وكان اليوم الثالث هو يوم اتخاذ القرار النهائي (انظر </w:t>
      </w:r>
      <w:hyperlink r:id="rId482">
        <w:r>
          <w:rPr>
            <w:lang w:val="ar_AE" w:bidi="ar_AE"/>
          </w:rPr>
          <w:rPr>
            <w:color w:val="0000EE"/>
            <w:u w:val="single"/>
          </w:rPr>
          <w:t>2 ملوك 20:4–8</w:t>
        </w:r>
      </w:hyperlink>
      <w:r>
        <w:rPr>
          <w:lang w:val="ar_AE" w:bidi="ar_AE"/>
        </w:rPr>
        <w:t>). قام يسوع من القبر في اليوم الثالث (</w:t>
      </w:r>
      <w:hyperlink r:id="rId483">
        <w:r>
          <w:rPr>
            <w:lang w:val="ar_AE" w:bidi="ar_AE"/>
          </w:rPr>
          <w:rPr>
            <w:color w:val="0000EE"/>
            <w:u w:val="single"/>
          </w:rPr>
          <w:t>لوقا 24:41</w:t>
        </w:r>
      </w:hyperlink>
      <w:r>
        <w:rPr>
          <w:lang w:val="ar_AE" w:bidi="ar_AE"/>
        </w:rPr>
        <w:t xml:space="preserve">; </w:t>
      </w:r>
      <w:hyperlink r:id="rId484">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6–7</w:t>
      </w:r>
      <w:r>
        <w:rPr>
          <w:lang w:val="ar_AE" w:bidi="ar_AE"/>
        </w:rPr>
      </w:r>
    </w:p>
    <w:p>
      <w:pPr>
        <w:bidi/>
      </w:pPr>
      <w:r>
        <w:rPr>
          <w:lang w:val="ar_AE" w:bidi="ar_AE"/>
        </w:rPr>
      </w:r>
      <w:r>
        <w:rPr>
          <w:lang w:val="ar_AE" w:bidi="ar_AE"/>
        </w:rPr>
        <w:t>الشُّيُوخ: الذين خدموا تحت قيادة سليمان نصحوه بالاعتدال.</w:t>
      </w:r>
      <w:r>
        <w:rPr>
          <w:lang w:val="ar_AE" w:bidi="ar_AE"/>
        </w:rPr>
      </w:r>
      <w:r>
        <w:rPr>
          <w:lang w:val="ar_AE" w:bidi="ar_AE"/>
        </w:rPr>
      </w:r>
    </w:p>
    <w:p>
      <w:pPr>
        <w:bidi/>
      </w:pPr>
      <w:r>
        <w:rPr>
          <w:lang w:val="ar_AE" w:bidi="ar_AE"/>
        </w:rPr>
      </w:r>
    </w:p>
    <w:p>
      <w:pPr>
        <w:pStyle w:val="Heading2"/>
        <w:bidi/>
      </w:pPr>
      <w:r>
        <w:rPr>
          <w:lang w:val="ar_AE" w:bidi="ar_AE"/>
        </w:rPr>
        <w:t>1 ملوك 12: 8–10</w:t>
      </w:r>
      <w:r>
        <w:rPr>
          <w:lang w:val="ar_AE" w:bidi="ar_AE"/>
        </w:rPr>
      </w:r>
    </w:p>
    <w:p>
      <w:pPr>
        <w:bidi/>
      </w:pPr>
      <w:r>
        <w:rPr>
          <w:lang w:val="ar_AE" w:bidi="ar_AE"/>
        </w:rPr>
      </w:r>
      <w:r>
        <w:rPr>
          <w:lang w:val="ar_AE" w:bidi="ar_AE"/>
        </w:rPr>
        <w:t>الأَحْدَاث: اتخذ الأحداث الذين نشأوا مع رحبعام موقفًا حازمًا ونصحوه بعكس ما أوصى به الشيوخ.</w:t>
      </w:r>
      <w:r>
        <w:rPr>
          <w:lang w:val="ar_AE" w:bidi="ar_AE"/>
        </w:rPr>
      </w:r>
      <w:r>
        <w:rPr>
          <w:lang w:val="ar_AE" w:bidi="ar_AE"/>
        </w:rPr>
      </w:r>
    </w:p>
    <w:p>
      <w:pPr>
        <w:bidi/>
      </w:pPr>
      <w:r>
        <w:rPr>
          <w:lang w:val="ar_AE" w:bidi="ar_AE"/>
        </w:rPr>
      </w:r>
    </w:p>
    <w:p>
      <w:pPr>
        <w:pStyle w:val="Heading2"/>
        <w:bidi/>
      </w:pPr>
      <w:r>
        <w:rPr>
          <w:lang w:val="ar_AE" w:bidi="ar_AE"/>
        </w:rPr>
        <w:t>1 ملوك 12: 11</w:t>
      </w:r>
      <w:r>
        <w:rPr>
          <w:lang w:val="ar_AE" w:bidi="ar_AE"/>
        </w:rPr>
      </w:r>
    </w:p>
    <w:p>
      <w:pPr>
        <w:bidi/>
      </w:pPr>
      <w:r>
        <w:rPr>
          <w:lang w:val="ar_AE" w:bidi="ar_AE"/>
        </w:rPr>
      </w:r>
      <w:r>
        <w:rPr>
          <w:lang w:val="ar_AE" w:bidi="ar_AE"/>
        </w:rPr>
        <w:t>العقارب: كان هذا على الأرجح نوعًا من السياط يحتوي على أشواك أو مسامير؛ وكانت الجروح التي تسببها هذه الأداة تشبه لدغة العقرب.</w:t>
      </w:r>
      <w:r>
        <w:rPr>
          <w:lang w:val="ar_AE" w:bidi="ar_AE"/>
        </w:rPr>
      </w:r>
      <w:r>
        <w:rPr>
          <w:lang w:val="ar_AE" w:bidi="ar_AE"/>
        </w:rPr>
      </w:r>
    </w:p>
    <w:p>
      <w:pPr>
        <w:bidi/>
      </w:pPr>
      <w:r>
        <w:rPr>
          <w:lang w:val="ar_AE" w:bidi="ar_AE"/>
        </w:rPr>
      </w:r>
    </w:p>
    <w:p>
      <w:pPr>
        <w:pStyle w:val="Heading2"/>
        <w:bidi/>
      </w:pPr>
      <w:r>
        <w:rPr>
          <w:lang w:val="ar_AE" w:bidi="ar_AE"/>
        </w:rPr>
        <w:t>1 ملوك 12: 12–17</w:t>
      </w:r>
      <w:r>
        <w:rPr>
          <w:lang w:val="ar_AE" w:bidi="ar_AE"/>
        </w:rPr>
      </w:r>
    </w:p>
    <w:p>
      <w:pPr>
        <w:bidi/>
      </w:pPr>
      <w:r>
        <w:rPr>
          <w:lang w:val="ar_AE" w:bidi="ar_AE"/>
        </w:rPr>
      </w:r>
      <w:r>
        <w:rPr>
          <w:lang w:val="ar_AE" w:bidi="ar_AE"/>
        </w:rPr>
        <w:t>كان قرار رحبعام بالاستماع إلى نصيحة الأحداث كارثيًا؛ إذ أدى إلى انفصال الأسباط الشمالية، وتلاه سنوات من الحروب المتقطعة (</w:t>
      </w:r>
      <w:hyperlink r:id="rId485">
        <w:r>
          <w:rPr>
            <w:lang w:val="ar_AE" w:bidi="ar_AE"/>
          </w:rPr>
          <w:rPr>
            <w:color w:val="0000EE"/>
            <w:u w:val="single"/>
          </w:rPr>
          <w:t>14:30</w:t>
        </w:r>
      </w:hyperlink>
      <w:r>
        <w:rPr>
          <w:lang w:val="ar_AE" w:bidi="ar_AE"/>
        </w:rPr>
        <w:t xml:space="preserve">; </w:t>
      </w:r>
      <w:hyperlink r:id="rId486">
        <w:r>
          <w:rPr>
            <w:lang w:val="ar_AE" w:bidi="ar_AE"/>
          </w:rPr>
          <w:rPr>
            <w:color w:val="0000EE"/>
            <w:u w:val="single"/>
          </w:rPr>
          <w:t>15:7</w:t>
        </w:r>
      </w:hyperlink>
      <w:r>
        <w:rPr>
          <w:lang w:val="ar_AE" w:bidi="ar_AE"/>
        </w:rPr>
        <w:t xml:space="preserve">, </w:t>
      </w:r>
      <w:hyperlink r:id="rId487">
        <w:r>
          <w:rPr>
            <w:lang w:val="ar_AE" w:bidi="ar_AE"/>
          </w:rPr>
          <w:rPr>
            <w:color w:val="0000EE"/>
            <w:u w:val="single"/>
          </w:rPr>
          <w:t>32</w:t>
        </w:r>
      </w:hyperlink>
      <w:r>
        <w:rPr>
          <w:lang w:val="ar_AE" w:bidi="ar_AE"/>
        </w:rPr>
        <w:t>). • إرادة الرب (لأَنَّ السَّبَبَ كَانَ مِنْ قِبَلِ الرَّبِّ): وَجَّه الله هذه القرارات البشرية لتحقيق الدينونة التي تم التنبؤ بها ضد سليمان (</w:t>
      </w:r>
      <w:hyperlink r:id="rId488">
        <w:r>
          <w:rPr>
            <w:lang w:val="ar_AE" w:bidi="ar_AE"/>
          </w:rPr>
          <w:rPr>
            <w:color w:val="0000EE"/>
            <w:u w:val="single"/>
          </w:rPr>
          <w:t>11:11–13</w:t>
        </w:r>
      </w:hyperlink>
      <w:r>
        <w:rPr>
          <w:lang w:val="ar_AE" w:bidi="ar_AE"/>
        </w:rPr>
        <w:t xml:space="preserve">, </w:t>
      </w:r>
      <w:hyperlink r:id="rId489">
        <w:r>
          <w:rPr>
            <w:lang w:val="ar_AE" w:bidi="ar_AE"/>
          </w:rPr>
          <w:rPr>
            <w:color w:val="0000EE"/>
            <w:u w:val="single"/>
          </w:rPr>
          <w:t>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18</w:t>
      </w:r>
      <w:r>
        <w:rPr>
          <w:lang w:val="ar_AE" w:bidi="ar_AE"/>
        </w:rPr>
      </w:r>
    </w:p>
    <w:p>
      <w:pPr>
        <w:bidi/>
      </w:pPr>
      <w:r>
        <w:rPr>
          <w:lang w:val="ar_AE" w:bidi="ar_AE"/>
        </w:rPr>
      </w:r>
      <w:r>
        <w:rPr>
          <w:lang w:val="ar_AE" w:bidi="ar_AE"/>
        </w:rPr>
        <w:t>خدم أدورام تحت قيادة كل من داود (</w:t>
      </w:r>
      <w:hyperlink r:id="rId490">
        <w:r>
          <w:rPr>
            <w:lang w:val="ar_AE" w:bidi="ar_AE"/>
          </w:rPr>
          <w:rPr>
            <w:color w:val="0000EE"/>
            <w:u w:val="single"/>
          </w:rPr>
          <w:t>2 صموئيل 20:24</w:t>
        </w:r>
      </w:hyperlink>
      <w:r>
        <w:rPr>
          <w:lang w:val="ar_AE" w:bidi="ar_AE"/>
        </w:rPr>
        <w:t>) وسليمان (</w:t>
      </w:r>
      <w:hyperlink r:id="rId370">
        <w:r>
          <w:rPr>
            <w:lang w:val="ar_AE" w:bidi="ar_AE"/>
          </w:rPr>
          <w:rPr>
            <w:color w:val="0000EE"/>
            <w:u w:val="single"/>
          </w:rPr>
          <w:t>1 ملوك 4:6</w:t>
        </w:r>
      </w:hyperlink>
      <w:r>
        <w:rPr>
          <w:lang w:val="ar_AE" w:bidi="ar_AE"/>
        </w:rPr>
        <w:t xml:space="preserve">; </w:t>
      </w:r>
      <w:hyperlink r:id="rId491">
        <w:r>
          <w:rPr>
            <w:lang w:val="ar_AE" w:bidi="ar_AE"/>
          </w:rPr>
          <w:rPr>
            <w:color w:val="0000EE"/>
            <w:u w:val="single"/>
          </w:rPr>
          <w:t>5:13–14</w:t>
        </w:r>
      </w:hyperlink>
      <w:r>
        <w:rPr>
          <w:lang w:val="ar_AE" w:bidi="ar_AE"/>
        </w:rPr>
        <w:t>). وقد أظهر موته رجمًا حماقة قرار رحبعام بإرسال مشرف التسخير غير المحبوب لاستعادة النظام في الشمال.</w:t>
      </w:r>
      <w:r>
        <w:rPr>
          <w:lang w:val="ar_AE" w:bidi="ar_AE"/>
        </w:rPr>
      </w:r>
      <w:r>
        <w:rPr>
          <w:lang w:val="ar_AE" w:bidi="ar_AE"/>
        </w:rPr>
      </w:r>
    </w:p>
    <w:p>
      <w:pPr>
        <w:bidi/>
      </w:pPr>
      <w:r>
        <w:rPr>
          <w:lang w:val="ar_AE" w:bidi="ar_AE"/>
        </w:rPr>
      </w:r>
    </w:p>
    <w:p>
      <w:pPr>
        <w:pStyle w:val="Heading2"/>
        <w:bidi/>
      </w:pPr>
      <w:r>
        <w:rPr>
          <w:lang w:val="ar_AE" w:bidi="ar_AE"/>
        </w:rPr>
        <w:t>1 ملوك 12: 21–24</w:t>
      </w:r>
      <w:r>
        <w:rPr>
          <w:lang w:val="ar_AE" w:bidi="ar_AE"/>
        </w:rPr>
      </w:r>
    </w:p>
    <w:p>
      <w:pPr>
        <w:bidi/>
      </w:pPr>
      <w:r>
        <w:rPr>
          <w:lang w:val="ar_AE" w:bidi="ar_AE"/>
        </w:rPr>
      </w:r>
      <w:r>
        <w:rPr>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hyperlink r:id="rId492">
        <w:r>
          <w:rPr>
            <w:lang w:val="ar_AE" w:bidi="ar_AE"/>
          </w:rPr>
          <w:rPr>
            <w:color w:val="0000EE"/>
            <w:u w:val="single"/>
          </w:rPr>
          <w:t>2 أخبار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25</w:t>
      </w:r>
      <w:r>
        <w:rPr>
          <w:lang w:val="ar_AE" w:bidi="ar_AE"/>
        </w:rPr>
      </w:r>
    </w:p>
    <w:p>
      <w:pPr>
        <w:bidi/>
      </w:pPr>
      <w:r>
        <w:rPr>
          <w:lang w:val="ar_AE" w:bidi="ar_AE"/>
        </w:rPr>
      </w:r>
      <w:r>
        <w:rPr>
          <w:lang w:val="ar_AE" w:bidi="ar_AE"/>
        </w:rPr>
        <w:t>كانت كل من شكيم (</w:t>
      </w:r>
      <w:hyperlink r:id="rId493">
        <w:r>
          <w:rPr>
            <w:lang w:val="ar_AE" w:bidi="ar_AE"/>
          </w:rPr>
          <w:rPr>
            <w:color w:val="0000EE"/>
            <w:u w:val="single"/>
          </w:rPr>
          <w:t>12:1</w:t>
        </w:r>
      </w:hyperlink>
      <w:r>
        <w:rPr>
          <w:lang w:val="ar_AE" w:bidi="ar_AE"/>
        </w:rPr>
        <w:t>) وفنوئيل، التي بناهما يربعام عبر الأردنّ، مواقع دفاعية استراتيجية ضد الآراميين.</w:t>
      </w:r>
      <w:r>
        <w:rPr>
          <w:lang w:val="ar_AE" w:bidi="ar_AE"/>
        </w:rPr>
      </w:r>
      <w:r>
        <w:rPr>
          <w:lang w:val="ar_AE" w:bidi="ar_AE"/>
        </w:rPr>
      </w:r>
    </w:p>
    <w:p>
      <w:pPr>
        <w:bidi/>
      </w:pPr>
      <w:r>
        <w:rPr>
          <w:lang w:val="ar_AE" w:bidi="ar_AE"/>
        </w:rPr>
      </w:r>
    </w:p>
    <w:p>
      <w:pPr>
        <w:pStyle w:val="Heading2"/>
        <w:bidi/>
      </w:pPr>
      <w:r>
        <w:rPr>
          <w:lang w:val="ar_AE" w:bidi="ar_AE"/>
        </w:rPr>
        <w:t>1 ملوك 12: 25–33</w:t>
      </w:r>
      <w:r>
        <w:rPr>
          <w:lang w:val="ar_AE" w:bidi="ar_AE"/>
        </w:rPr>
      </w:r>
    </w:p>
    <w:p>
      <w:pPr>
        <w:bidi/>
      </w:pPr>
      <w:r>
        <w:rPr>
          <w:lang w:val="ar_AE" w:bidi="ar_AE"/>
        </w:rPr>
      </w:r>
      <w:r>
        <w:rPr>
          <w:lang w:val="ar_AE" w:bidi="ar_AE"/>
        </w:rPr>
        <w:t>تم تسجيل أفعال يربعام في تأسيس مملكته في قسمين: أحدهما يتعلق بأنشطته في البناء (</w:t>
      </w:r>
      <w:hyperlink r:id="rId478">
        <w:r>
          <w:rPr>
            <w:lang w:val="ar_AE" w:bidi="ar_AE"/>
          </w:rPr>
          <w:rPr>
            <w:color w:val="0000EE"/>
            <w:u w:val="single"/>
          </w:rPr>
          <w:t>12:25</w:t>
        </w:r>
      </w:hyperlink>
      <w:r>
        <w:rPr>
          <w:lang w:val="ar_AE" w:bidi="ar_AE"/>
        </w:rPr>
        <w:t>)، والآخر يتعلق بالمرتفعات الزائفة وممارساته الدينية (</w:t>
      </w:r>
      <w:hyperlink r:id="rId494">
        <w:r>
          <w:rPr>
            <w:lang w:val="ar_AE" w:bidi="ar_AE"/>
          </w:rPr>
          <w:rPr>
            <w:color w:val="0000EE"/>
            <w:u w:val="single"/>
          </w:rPr>
          <w:t>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26–27</w:t>
      </w:r>
      <w:r>
        <w:rPr>
          <w:lang w:val="ar_AE" w:bidi="ar_AE"/>
        </w:rPr>
      </w:r>
    </w:p>
    <w:p>
      <w:pPr>
        <w:bidi/>
      </w:pPr>
      <w:r>
        <w:rPr>
          <w:lang w:val="ar_AE" w:bidi="ar_AE"/>
        </w:rPr>
      </w:r>
      <w:r>
        <w:rPr>
          <w:lang w:val="ar_AE" w:bidi="ar_AE"/>
        </w:rPr>
        <w:t>سعى يربعام إلى تلبية الاحتياجات الروحية لشعب إسرائيل والحفاظ على ولاء شعبه عن طريق جعل العبادة في الشمال مريحة ومتميزة.</w:t>
      </w:r>
      <w:r>
        <w:rPr>
          <w:lang w:val="ar_AE" w:bidi="ar_AE"/>
        </w:rPr>
      </w:r>
      <w:r>
        <w:rPr>
          <w:lang w:val="ar_AE" w:bidi="ar_AE"/>
        </w:rPr>
      </w:r>
    </w:p>
    <w:p>
      <w:pPr>
        <w:bidi/>
      </w:pPr>
      <w:r>
        <w:rPr>
          <w:lang w:val="ar_AE" w:bidi="ar_AE"/>
        </w:rPr>
      </w:r>
    </w:p>
    <w:p>
      <w:pPr>
        <w:pStyle w:val="Heading2"/>
        <w:bidi/>
      </w:pPr>
      <w:r>
        <w:rPr>
          <w:lang w:val="ar_AE" w:bidi="ar_AE"/>
        </w:rPr>
        <w:t>1 ملوك 12: 28</w:t>
      </w:r>
      <w:r>
        <w:rPr>
          <w:lang w:val="ar_AE" w:bidi="ar_AE"/>
        </w:rPr>
      </w:r>
    </w:p>
    <w:p>
      <w:pPr>
        <w:bidi/>
      </w:pPr>
      <w:r>
        <w:rPr>
          <w:lang w:val="ar_AE" w:bidi="ar_AE"/>
        </w:rPr>
      </w:r>
      <w:r>
        <w:rPr>
          <w:lang w:val="ar_AE" w:bidi="ar_AE"/>
        </w:rPr>
        <w:t>من شأن عجلي الذهب أن يضربا على وتر حساس فيمَا يتعلق بتاريخ إسرائيل (</w:t>
      </w:r>
      <w:hyperlink r:id="rId495">
        <w:r>
          <w:rPr>
            <w:lang w:val="ar_AE" w:bidi="ar_AE"/>
          </w:rPr>
          <w:rPr>
            <w:color w:val="0000EE"/>
            <w:u w:val="single"/>
          </w:rPr>
          <w:t>خروج 32</w:t>
        </w:r>
      </w:hyperlink>
      <w:r>
        <w:rPr>
          <w:lang w:val="ar_AE" w:bidi="ar_AE"/>
        </w:rPr>
        <w:t xml:space="preserve">؛ خاصة </w:t>
      </w:r>
      <w:hyperlink r:id="rId496">
        <w:r>
          <w:rPr>
            <w:lang w:val="ar_AE" w:bidi="ar_AE"/>
          </w:rPr>
          <w:rPr>
            <w:color w:val="0000EE"/>
            <w:u w:val="single"/>
          </w:rPr>
          <w:t>32:4</w:t>
        </w:r>
      </w:hyperlink>
      <w:r>
        <w:rPr>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hyperlink r:id="rId497">
        <w:r>
          <w:rPr>
            <w:lang w:val="ar_AE" w:bidi="ar_AE"/>
          </w:rPr>
          <w:rPr>
            <w:color w:val="0000EE"/>
            <w:u w:val="single"/>
          </w:rPr>
          <w:t>1 ملوك 14:9</w:t>
        </w:r>
      </w:hyperlink>
      <w:r>
        <w:rPr>
          <w:lang w:val="ar_AE" w:bidi="ar_AE"/>
        </w:rPr>
        <w:t xml:space="preserve">؛ </w:t>
      </w:r>
      <w:hyperlink r:id="rId498">
        <w:r>
          <w:rPr>
            <w:lang w:val="ar_AE" w:bidi="ar_AE"/>
          </w:rPr>
          <w:rPr>
            <w:color w:val="0000EE"/>
            <w:u w:val="single"/>
          </w:rPr>
          <w:t>هوشع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29–30</w:t>
      </w:r>
      <w:r>
        <w:rPr>
          <w:lang w:val="ar_AE" w:bidi="ar_AE"/>
        </w:rPr>
      </w:r>
    </w:p>
    <w:p>
      <w:pPr>
        <w:bidi/>
      </w:pPr>
      <w:r>
        <w:rPr>
          <w:lang w:val="ar_AE" w:bidi="ar_AE"/>
        </w:rPr>
      </w:r>
      <w:r>
        <w:rPr>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hyperlink r:id="rId499">
        <w:r>
          <w:rPr>
            <w:lang w:val="ar_AE" w:bidi="ar_AE"/>
          </w:rPr>
          <w:rPr>
            <w:color w:val="0000EE"/>
            <w:u w:val="single"/>
          </w:rPr>
          <w:t>تكوين 12:8</w:t>
        </w:r>
      </w:hyperlink>
      <w:r>
        <w:rPr>
          <w:lang w:val="ar_AE" w:bidi="ar_AE"/>
        </w:rPr>
        <w:t xml:space="preserve">؛ </w:t>
      </w:r>
      <w:hyperlink r:id="rId500">
        <w:r>
          <w:rPr>
            <w:lang w:val="ar_AE" w:bidi="ar_AE"/>
          </w:rPr>
          <w:rPr>
            <w:color w:val="0000EE"/>
            <w:u w:val="single"/>
          </w:rPr>
          <w:t>28:11–19</w:t>
        </w:r>
      </w:hyperlink>
      <w:r>
        <w:rPr>
          <w:lang w:val="ar_AE" w:bidi="ar_AE"/>
        </w:rPr>
        <w:t xml:space="preserve">؛ </w:t>
      </w:r>
      <w:hyperlink r:id="rId501">
        <w:r>
          <w:rPr>
            <w:lang w:val="ar_AE" w:bidi="ar_AE"/>
          </w:rPr>
          <w:rPr>
            <w:color w:val="0000EE"/>
            <w:u w:val="single"/>
          </w:rPr>
          <w:t>قضاة 18:30–31</w:t>
        </w:r>
      </w:hyperlink>
      <w:r>
        <w:rPr>
          <w:lang w:val="ar_AE" w:bidi="ar_AE"/>
        </w:rPr>
        <w:t>). تؤكد الحفريات الأثرية وجود مكان مرتفع—مذبح للعبادة الوثنية—في دان. وكانت بيت إيل هي المكان الذي حلم فيه يعقوب حلمه (</w:t>
      </w:r>
      <w:hyperlink r:id="rId502">
        <w:r>
          <w:rPr>
            <w:lang w:val="ar_AE" w:bidi="ar_AE"/>
          </w:rPr>
          <w:rPr>
            <w:color w:val="0000EE"/>
            <w:u w:val="single"/>
          </w:rPr>
          <w:t>تكوين 28:10–22</w:t>
        </w:r>
      </w:hyperlink>
      <w:r>
        <w:rPr>
          <w:lang w:val="ar_AE" w:bidi="ar_AE"/>
        </w:rPr>
        <w:t>)، وكانت مكان إقامة تابوت العهد في أيام القضاة (</w:t>
      </w:r>
      <w:hyperlink r:id="rId503">
        <w:r>
          <w:rPr>
            <w:lang w:val="ar_AE" w:bidi="ar_AE"/>
          </w:rPr>
          <w:rPr>
            <w:color w:val="0000EE"/>
            <w:u w:val="single"/>
          </w:rPr>
          <w:t>قضاة 20:18–28</w:t>
        </w:r>
      </w:hyperlink>
      <w:r>
        <w:rPr>
          <w:lang w:val="ar_AE" w:bidi="ar_AE"/>
        </w:rPr>
        <w:t>) ومكان للعبادة في زمن صموئيل (</w:t>
      </w:r>
      <w:hyperlink r:id="rId504">
        <w:r>
          <w:rPr>
            <w:lang w:val="ar_AE" w:bidi="ar_AE"/>
          </w:rPr>
          <w:rPr>
            <w:color w:val="0000EE"/>
            <w:u w:val="single"/>
          </w:rPr>
          <w:t>1 صموئيل 7:16</w:t>
        </w:r>
      </w:hyperlink>
      <w:r>
        <w:rPr>
          <w:lang w:val="ar_AE" w:bidi="ar_AE"/>
        </w:rPr>
        <w:t xml:space="preserve">؛ </w:t>
      </w:r>
      <w:hyperlink r:id="rId505">
        <w:r>
          <w:rPr>
            <w:lang w:val="ar_AE" w:bidi="ar_AE"/>
          </w:rPr>
          <w:rPr>
            <w:color w:val="0000EE"/>
            <w:u w:val="single"/>
          </w:rPr>
          <w:t>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31</w:t>
      </w:r>
      <w:r>
        <w:rPr>
          <w:lang w:val="ar_AE" w:bidi="ar_AE"/>
        </w:rPr>
      </w:r>
    </w:p>
    <w:p>
      <w:pPr>
        <w:bidi/>
      </w:pPr>
      <w:r>
        <w:rPr>
          <w:lang w:val="ar_AE" w:bidi="ar_AE"/>
        </w:rPr>
      </w:r>
      <w:r>
        <w:rPr>
          <w:lang w:val="ar_AE" w:bidi="ar_AE"/>
        </w:rPr>
        <w:t>كسر يربعام بشكل مباشر شريعة موسى، التي حظرت العبادة في المرتفعات الوثنية (</w:t>
      </w:r>
      <w:hyperlink r:id="rId506">
        <w:r>
          <w:rPr>
            <w:lang w:val="ar_AE" w:bidi="ar_AE"/>
          </w:rPr>
          <w:rPr>
            <w:color w:val="0000EE"/>
            <w:u w:val="single"/>
          </w:rPr>
          <w:t>تثنية 12:2–7</w:t>
        </w:r>
      </w:hyperlink>
      <w:r>
        <w:rPr>
          <w:lang w:val="ar_AE" w:bidi="ar_AE"/>
        </w:rPr>
        <w:t>) وأكدت أن الكهنة يجب أن يكونوا فقط من سبط لاوي (</w:t>
      </w:r>
      <w:hyperlink r:id="rId507">
        <w:r>
          <w:rPr>
            <w:lang w:val="ar_AE" w:bidi="ar_AE"/>
          </w:rPr>
          <w:rPr>
            <w:color w:val="0000EE"/>
            <w:u w:val="single"/>
          </w:rPr>
          <w:t>خروج 40:13–15</w:t>
        </w:r>
      </w:hyperlink>
      <w:r>
        <w:rPr>
          <w:lang w:val="ar_AE" w:bidi="ar_AE"/>
        </w:rPr>
        <w:t xml:space="preserve">; </w:t>
      </w:r>
      <w:hyperlink r:id="rId508">
        <w:r>
          <w:rPr>
            <w:lang w:val="ar_AE" w:bidi="ar_AE"/>
          </w:rPr>
          <w:rPr>
            <w:color w:val="0000EE"/>
            <w:u w:val="single"/>
          </w:rPr>
          <w:t>عدد 1:50–53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32–33</w:t>
      </w:r>
      <w:r>
        <w:rPr>
          <w:lang w:val="ar_AE" w:bidi="ar_AE"/>
        </w:rPr>
      </w:r>
    </w:p>
    <w:p>
      <w:pPr>
        <w:bidi/>
      </w:pPr>
      <w:r>
        <w:rPr>
          <w:lang w:val="ar_AE" w:bidi="ar_AE"/>
        </w:rPr>
      </w:r>
      <w:r>
        <w:rPr>
          <w:lang w:val="ar_AE" w:bidi="ar_AE"/>
        </w:rPr>
        <w:t>إن استبدال عيد المظال، وهو العيد الاحتفالي الأبرز لإسرائيل في الشهر السابع، بالعيد في بيت إيل يُعدّ انتهاكًا للشريعة أيضًا (</w:t>
      </w:r>
      <w:hyperlink r:id="rId509">
        <w:r>
          <w:rPr>
            <w:lang w:val="ar_AE" w:bidi="ar_AE"/>
          </w:rPr>
          <w:rPr>
            <w:color w:val="0000EE"/>
            <w:u w:val="single"/>
          </w:rPr>
          <w:t>تثنية 16:13–15</w:t>
        </w:r>
      </w:hyperlink>
      <w:r>
        <w:rPr>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hyperlink r:id="rId510">
        <w:r>
          <w:rPr>
            <w:lang w:val="ar_AE" w:bidi="ar_AE"/>
          </w:rPr>
          <w:rPr>
            <w:color w:val="0000EE"/>
            <w:u w:val="single"/>
          </w:rPr>
          <w:t>2 ملوك 17:22</w:t>
        </w:r>
      </w:hyperlink>
      <w:r>
        <w:rPr>
          <w:lang w:val="ar_AE" w:bidi="ar_AE"/>
        </w:rPr>
        <w:t>). • كما شَكّل تقديم يربعام للذبائح على المذبح في بيت إيل سابقة سيئة في القيادة الروحية.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13: 1–10</w:t>
      </w:r>
      <w:r>
        <w:rPr>
          <w:lang w:val="ar_AE" w:bidi="ar_AE"/>
        </w:rPr>
      </w:r>
    </w:p>
    <w:p>
      <w:pPr>
        <w:bidi/>
      </w:pPr>
      <w:r>
        <w:rPr>
          <w:lang w:val="ar_AE" w:bidi="ar_AE"/>
        </w:rPr>
      </w:r>
      <w:r>
        <w:rPr>
          <w:lang w:val="ar_AE" w:bidi="ar_AE"/>
        </w:rPr>
        <w:t>تؤكد رواية رجل الله الذي لم يُذكر اسمه والذي ندد بمذبح يربعام الكاذب في بيت إيل على سلطان كلمة الله. مثل نبوة إشعياء عن مجيء كورش (</w:t>
      </w:r>
      <w:hyperlink r:id="rId511">
        <w:r>
          <w:rPr>
            <w:lang w:val="ar_AE" w:bidi="ar_AE"/>
          </w:rPr>
          <w:rPr>
            <w:color w:val="0000EE"/>
            <w:u w:val="single"/>
          </w:rPr>
          <w:t>إشعياء 44:28</w:t>
        </w:r>
      </w:hyperlink>
      <w:r>
        <w:rPr>
          <w:lang w:val="ar_AE" w:bidi="ar_AE"/>
        </w:rPr>
        <w:t xml:space="preserve">؛ </w:t>
      </w:r>
      <w:hyperlink r:id="rId512">
        <w:r>
          <w:rPr>
            <w:lang w:val="ar_AE" w:bidi="ar_AE"/>
          </w:rPr>
          <w:rPr>
            <w:color w:val="0000EE"/>
            <w:u w:val="single"/>
          </w:rPr>
          <w:t>45:1</w:t>
        </w:r>
      </w:hyperlink>
      <w:r>
        <w:rPr>
          <w:lang w:val="ar_AE" w:bidi="ar_AE"/>
        </w:rPr>
        <w:t>) ونبوة ميخا عن بيت لحم كمكان ولادة المسيّا (</w:t>
      </w:r>
      <w:hyperlink r:id="rId513">
        <w:r>
          <w:rPr>
            <w:lang w:val="ar_AE" w:bidi="ar_AE"/>
          </w:rPr>
          <w:rPr>
            <w:color w:val="0000EE"/>
            <w:u w:val="single"/>
          </w:rPr>
          <w:t>ميخا 5:2</w:t>
        </w:r>
      </w:hyperlink>
      <w:r>
        <w:rPr>
          <w:lang w:val="ar_AE" w:bidi="ar_AE"/>
        </w:rPr>
        <w:t>)، أعطت هذه النبوة اسمًا خاصًا مميزًا مرتبطًا بحدث قبل حدوثه بوقت طويل (</w:t>
      </w:r>
      <w:hyperlink r:id="rId514">
        <w:r>
          <w:rPr>
            <w:lang w:val="ar_AE" w:bidi="ar_AE"/>
          </w:rPr>
          <w:rPr>
            <w:color w:val="0000EE"/>
            <w:u w:val="single"/>
          </w:rPr>
          <w:t>2 ملوك 23:15–20</w:t>
        </w:r>
      </w:hyperlink>
      <w:r>
        <w:rPr>
          <w:lang w:val="ar_AE" w:bidi="ar_AE"/>
        </w:rPr>
        <w:t xml:space="preserve">). ولقد قدَّمت مثل هذه النبوات ضمانًا بسيادة الله وعلمه الكامل (انظر </w:t>
      </w:r>
      <w:hyperlink r:id="rId515">
        <w:r>
          <w:rPr>
            <w:lang w:val="ar_AE" w:bidi="ar_AE"/>
          </w:rPr>
          <w:rPr>
            <w:color w:val="0000EE"/>
            <w:u w:val="single"/>
          </w:rPr>
          <w:t>إشعياء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w:t>
      </w:r>
      <w:r>
        <w:rPr>
          <w:lang w:val="ar_AE" w:bidi="ar_AE"/>
        </w:rPr>
      </w:r>
    </w:p>
    <w:p>
      <w:pPr>
        <w:bidi/>
      </w:pPr>
      <w:r>
        <w:rPr>
          <w:lang w:val="ar_AE" w:bidi="ar_AE"/>
        </w:rPr>
      </w:r>
      <w:r>
        <w:rPr>
          <w:lang w:val="ar_AE" w:bidi="ar_AE"/>
        </w:rPr>
        <w:t>في الشرائع اللاويّة، كان يجب نقل رماد الذبائح من المذبح المحدد إلى مكان طاهر (</w:t>
      </w:r>
      <w:hyperlink r:id="rId516">
        <w:r>
          <w:rPr>
            <w:lang w:val="ar_AE" w:bidi="ar_AE"/>
          </w:rPr>
          <w:rPr>
            <w:color w:val="0000EE"/>
            <w:u w:val="single"/>
          </w:rPr>
          <w:t>لاويين 1:16</w:t>
        </w:r>
      </w:hyperlink>
      <w:r>
        <w:rPr>
          <w:lang w:val="ar_AE" w:bidi="ar_AE"/>
        </w:rPr>
        <w:t xml:space="preserve">; </w:t>
      </w:r>
      <w:hyperlink r:id="rId517">
        <w:r>
          <w:rPr>
            <w:lang w:val="ar_AE" w:bidi="ar_AE"/>
          </w:rPr>
          <w:rPr>
            <w:color w:val="0000EE"/>
            <w:u w:val="single"/>
          </w:rPr>
          <w:t>6:10–11</w:t>
        </w:r>
      </w:hyperlink>
      <w:r>
        <w:rPr>
          <w:lang w:val="ar_AE" w:bidi="ar_AE"/>
        </w:rPr>
        <w:t>). ولأن مذبح يربعام . . . انشق، وتم تذرية رماده عليه . . . أصبح المذبح وذبائحه نجسين.</w:t>
      </w:r>
      <w:r>
        <w:rPr>
          <w:lang w:val="ar_AE" w:bidi="ar_AE"/>
        </w:rPr>
      </w:r>
      <w:r>
        <w:rPr>
          <w:lang w:val="ar_AE" w:bidi="ar_AE"/>
        </w:rPr>
      </w:r>
    </w:p>
    <w:p>
      <w:pPr>
        <w:bidi/>
      </w:pPr>
      <w:r>
        <w:rPr>
          <w:lang w:val="ar_AE" w:bidi="ar_AE"/>
        </w:rPr>
      </w:r>
    </w:p>
    <w:p>
      <w:pPr>
        <w:pStyle w:val="Heading2"/>
        <w:bidi/>
      </w:pPr>
      <w:r>
        <w:rPr>
          <w:lang w:val="ar_AE" w:bidi="ar_AE"/>
        </w:rPr>
        <w:t>1 ملوك 13: 4–5</w:t>
      </w:r>
      <w:r>
        <w:rPr>
          <w:lang w:val="ar_AE" w:bidi="ar_AE"/>
        </w:rPr>
      </w:r>
    </w:p>
    <w:p>
      <w:pPr>
        <w:bidi/>
      </w:pPr>
      <w:r>
        <w:rPr>
          <w:lang w:val="ar_AE" w:bidi="ar_AE"/>
        </w:rPr>
      </w:r>
      <w:r>
        <w:rPr>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lang w:val="ar_AE" w:bidi="ar_AE"/>
        </w:rPr>
      </w:r>
      <w:r>
        <w:rPr>
          <w:lang w:val="ar_AE" w:bidi="ar_AE"/>
        </w:rPr>
      </w:r>
    </w:p>
    <w:p>
      <w:pPr>
        <w:bidi/>
      </w:pPr>
      <w:r>
        <w:rPr>
          <w:lang w:val="ar_AE" w:bidi="ar_AE"/>
        </w:rPr>
      </w:r>
    </w:p>
    <w:p>
      <w:pPr>
        <w:pStyle w:val="Heading2"/>
        <w:bidi/>
      </w:pPr>
      <w:r>
        <w:rPr>
          <w:lang w:val="ar_AE" w:bidi="ar_AE"/>
        </w:rPr>
        <w:t>1 ملوك 13: 6</w:t>
      </w:r>
      <w:r>
        <w:rPr>
          <w:lang w:val="ar_AE" w:bidi="ar_AE"/>
        </w:rPr>
      </w:r>
    </w:p>
    <w:p>
      <w:pPr>
        <w:bidi/>
      </w:pPr>
      <w:r>
        <w:rPr>
          <w:lang w:val="ar_AE" w:bidi="ar_AE"/>
        </w:rPr>
      </w:r>
      <w:r>
        <w:rPr>
          <w:lang w:val="ar_AE" w:bidi="ar_AE"/>
        </w:rPr>
        <w:t>فَرَجَعَتْ يَدُ الْمَلِكِ إِلَيْهِ: أظهر الله الرحمة تجاه يربعام؛ وكان ينبغي أن تُذَكِّره يده المستعادة بأنه لا يزال من الممكن خدمة الله بشكل صحيح.</w:t>
      </w:r>
      <w:r>
        <w:rPr>
          <w:lang w:val="ar_AE" w:bidi="ar_AE"/>
        </w:rPr>
      </w:r>
      <w:r>
        <w:rPr>
          <w:lang w:val="ar_AE" w:bidi="ar_AE"/>
        </w:rPr>
      </w:r>
    </w:p>
    <w:p>
      <w:pPr>
        <w:bidi/>
      </w:pPr>
      <w:r>
        <w:rPr>
          <w:lang w:val="ar_AE" w:bidi="ar_AE"/>
        </w:rPr>
      </w:r>
    </w:p>
    <w:p>
      <w:pPr>
        <w:pStyle w:val="Heading2"/>
        <w:bidi/>
      </w:pPr>
      <w:r>
        <w:rPr>
          <w:lang w:val="ar_AE" w:bidi="ar_AE"/>
        </w:rPr>
        <w:t>1 ملوك 13: 7</w:t>
      </w:r>
      <w:r>
        <w:rPr>
          <w:lang w:val="ar_AE" w:bidi="ar_AE"/>
        </w:rPr>
      </w:r>
    </w:p>
    <w:p>
      <w:pPr>
        <w:bidi/>
      </w:pPr>
      <w:r>
        <w:rPr>
          <w:lang w:val="ar_AE" w:bidi="ar_AE"/>
        </w:rPr>
      </w:r>
      <w:r>
        <w:rPr>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hyperlink r:id="rId518">
        <w:r>
          <w:rPr>
            <w:lang w:val="ar_AE" w:bidi="ar_AE"/>
          </w:rPr>
          <w:rPr>
            <w:color w:val="0000EE"/>
            <w:u w:val="single"/>
          </w:rPr>
          <w:t>13:19</w:t>
        </w:r>
      </w:hyperlink>
      <w:r>
        <w:rPr>
          <w:lang w:val="ar_AE" w:bidi="ar_AE"/>
        </w:rPr>
        <w:t xml:space="preserve">; انظر </w:t>
      </w:r>
      <w:hyperlink r:id="rId519">
        <w:r>
          <w:rPr>
            <w:lang w:val="ar_AE" w:bidi="ar_AE"/>
          </w:rPr>
          <w:rPr>
            <w:color w:val="0000EE"/>
            <w:u w:val="single"/>
          </w:rPr>
          <w:t>تكوين 24:52–54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11–19</w:t>
      </w:r>
      <w:r>
        <w:rPr>
          <w:lang w:val="ar_AE" w:bidi="ar_AE"/>
        </w:rPr>
      </w:r>
    </w:p>
    <w:p>
      <w:pPr>
        <w:bidi/>
      </w:pPr>
      <w:r>
        <w:rPr>
          <w:lang w:val="ar_AE" w:bidi="ar_AE"/>
        </w:rPr>
      </w:r>
      <w:r>
        <w:rPr>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hyperlink r:id="rId520">
        <w:r>
          <w:rPr>
            <w:lang w:val="ar_AE" w:bidi="ar_AE"/>
          </w:rPr>
          <w:rPr>
            <w:color w:val="0000EE"/>
            <w:u w:val="single"/>
          </w:rPr>
          <w:t>13:8–10،</w:t>
        </w:r>
      </w:hyperlink>
      <w:r>
        <w:rPr>
          <w:lang w:val="ar_AE" w:bidi="ar_AE"/>
        </w:rPr>
        <w:t xml:space="preserve"> </w:t>
      </w:r>
      <w:hyperlink r:id="rId521">
        <w:r>
          <w:rPr>
            <w:lang w:val="ar_AE" w:bidi="ar_AE"/>
          </w:rPr>
          <w:rPr>
            <w:color w:val="0000EE"/>
            <w:u w:val="single"/>
          </w:rPr>
          <w:t>16–17؛</w:t>
        </w:r>
      </w:hyperlink>
      <w:r>
        <w:rPr>
          <w:lang w:val="ar_AE" w:bidi="ar_AE"/>
        </w:rPr>
        <w:t xml:space="preserve"> قارن </w:t>
      </w:r>
      <w:hyperlink r:id="rId522">
        <w:r>
          <w:rPr>
            <w:lang w:val="ar_AE" w:bidi="ar_AE"/>
          </w:rPr>
          <w:rPr>
            <w:color w:val="0000EE"/>
            <w:u w:val="single"/>
          </w:rPr>
          <w:t>غلاطية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20–22</w:t>
      </w:r>
      <w:r>
        <w:rPr>
          <w:lang w:val="ar_AE" w:bidi="ar_AE"/>
        </w:rPr>
      </w:r>
    </w:p>
    <w:p>
      <w:pPr>
        <w:bidi/>
      </w:pPr>
      <w:r>
        <w:rPr>
          <w:lang w:val="ar_AE" w:bidi="ar_AE"/>
        </w:rPr>
      </w:r>
      <w:r>
        <w:rPr>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hyperlink r:id="rId523">
        <w:r>
          <w:rPr>
            <w:lang w:val="ar_AE" w:bidi="ar_AE"/>
          </w:rPr>
          <w:rPr>
            <w:color w:val="0000EE"/>
            <w:u w:val="single"/>
          </w:rPr>
          <w:t>عدد 14:21–23</w:t>
        </w:r>
      </w:hyperlink>
      <w:r>
        <w:rPr>
          <w:lang w:val="ar_AE" w:bidi="ar_AE"/>
        </w:rPr>
        <w:t xml:space="preserve">؛ </w:t>
      </w:r>
      <w:hyperlink r:id="rId524">
        <w:r>
          <w:rPr>
            <w:lang w:val="ar_AE" w:bidi="ar_AE"/>
          </w:rPr>
          <w:rPr>
            <w:color w:val="0000EE"/>
            <w:u w:val="single"/>
          </w:rPr>
          <w:t>تثنية 11:26–28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23–26</w:t>
      </w:r>
      <w:r>
        <w:rPr>
          <w:lang w:val="ar_AE" w:bidi="ar_AE"/>
        </w:rPr>
      </w:r>
    </w:p>
    <w:p>
      <w:pPr>
        <w:bidi/>
      </w:pPr>
      <w:r>
        <w:rPr>
          <w:lang w:val="ar_AE" w:bidi="ar_AE"/>
        </w:rPr>
      </w:r>
      <w:r>
        <w:rPr>
          <w:lang w:val="ar_AE" w:bidi="ar_AE"/>
        </w:rPr>
        <w:t>لم يهرب الحمار ولم يأكل الأسد جثة الرجل، وكان ذلك حدثًا خارقًا للطبيعة. أدرك النبي الشيخ فورًا أن الله قد نفذ كلمته بوضوح (</w:t>
      </w:r>
      <w:hyperlink r:id="rId525">
        <w:r>
          <w:rPr>
            <w:lang w:val="ar_AE" w:bidi="ar_AE"/>
          </w:rPr>
          <w:rPr>
            <w:color w:val="0000EE"/>
            <w:u w:val="single"/>
          </w:rPr>
          <w:t>13:21–22</w:t>
        </w:r>
      </w:hyperlink>
      <w:r>
        <w:rPr>
          <w:lang w:val="ar_AE" w:bidi="ar_AE"/>
        </w:rPr>
        <w:t>) بواسطة الحكم على العصيان.</w:t>
      </w:r>
      <w:r>
        <w:rPr>
          <w:lang w:val="ar_AE" w:bidi="ar_AE"/>
        </w:rPr>
      </w:r>
      <w:r>
        <w:rPr>
          <w:lang w:val="ar_AE" w:bidi="ar_AE"/>
        </w:rPr>
      </w:r>
    </w:p>
    <w:p>
      <w:pPr>
        <w:bidi/>
      </w:pPr>
      <w:r>
        <w:rPr>
          <w:lang w:val="ar_AE" w:bidi="ar_AE"/>
        </w:rPr>
      </w:r>
    </w:p>
    <w:p>
      <w:pPr>
        <w:pStyle w:val="Heading2"/>
        <w:bidi/>
      </w:pPr>
      <w:r>
        <w:rPr>
          <w:lang w:val="ar_AE" w:bidi="ar_AE"/>
        </w:rPr>
        <w:t>1 ملوك 13: 30</w:t>
      </w:r>
      <w:r>
        <w:rPr>
          <w:lang w:val="ar_AE" w:bidi="ar_AE"/>
        </w:rPr>
      </w:r>
    </w:p>
    <w:p>
      <w:pPr>
        <w:bidi/>
      </w:pPr>
      <w:r>
        <w:rPr>
          <w:lang w:val="ar_AE" w:bidi="ar_AE"/>
        </w:rPr>
      </w:r>
      <w:r>
        <w:rPr>
          <w:lang w:val="ar_AE" w:bidi="ar_AE"/>
        </w:rPr>
        <w:t>ربما كان للنبي الشيخ قبر متواضع. وكانت هذه القبور تُنحت عادةً من الحجر الجيري الناعم في وادٍ (مجرى نهر) بالقرب من بيت الشخص.</w:t>
      </w:r>
      <w:r>
        <w:rPr>
          <w:lang w:val="ar_AE" w:bidi="ar_AE"/>
        </w:rPr>
      </w:r>
      <w:r>
        <w:rPr>
          <w:lang w:val="ar_AE" w:bidi="ar_AE"/>
        </w:rPr>
      </w:r>
    </w:p>
    <w:p>
      <w:pPr>
        <w:bidi/>
      </w:pPr>
      <w:r>
        <w:rPr>
          <w:lang w:val="ar_AE" w:bidi="ar_AE"/>
        </w:rPr>
      </w:r>
    </w:p>
    <w:p>
      <w:pPr>
        <w:pStyle w:val="Heading2"/>
        <w:bidi/>
      </w:pPr>
      <w:r>
        <w:rPr>
          <w:lang w:val="ar_AE" w:bidi="ar_AE"/>
        </w:rPr>
        <w:t>1 ملوك 13: 32</w:t>
      </w:r>
      <w:r>
        <w:rPr>
          <w:lang w:val="ar_AE" w:bidi="ar_AE"/>
        </w:rPr>
      </w:r>
    </w:p>
    <w:p>
      <w:pPr>
        <w:bidi/>
      </w:pPr>
      <w:r>
        <w:rPr>
          <w:lang w:val="ar_AE" w:bidi="ar_AE"/>
        </w:rPr>
      </w:r>
      <w:r>
        <w:rPr>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hyperlink r:id="rId526">
        <w:r>
          <w:rPr>
            <w:lang w:val="ar_AE" w:bidi="ar_AE"/>
          </w:rPr>
          <w:rPr>
            <w:color w:val="0000EE"/>
            <w:u w:val="single"/>
          </w:rPr>
          <w:t>2 ملوك 23:15–18</w:t>
        </w:r>
      </w:hyperlink>
      <w:r>
        <w:rPr>
          <w:lang w:val="ar_AE" w:bidi="ar_AE"/>
        </w:rPr>
        <w:t>). • تم تأسيس السامرة كعاصمة لإسرائيل خلال حكم عمري، أول ملك للعائلة الثالثة لإسرائيل (</w:t>
      </w:r>
      <w:hyperlink r:id="rId527">
        <w:r>
          <w:rPr>
            <w:lang w:val="ar_AE" w:bidi="ar_AE"/>
          </w:rPr>
          <w:rPr>
            <w:color w:val="0000EE"/>
            <w:u w:val="single"/>
          </w:rPr>
          <w:t>1 ملوك 16:24،</w:t>
        </w:r>
      </w:hyperlink>
      <w:r>
        <w:rPr>
          <w:lang w:val="ar_AE" w:bidi="ar_AE"/>
        </w:rPr>
        <w:t xml:space="preserve"> </w:t>
      </w:r>
      <w:hyperlink r:id="rId528">
        <w:r>
          <w:rPr>
            <w:lang w:val="ar_AE" w:bidi="ar_AE"/>
          </w:rPr>
          <w:rPr>
            <w:color w:val="0000EE"/>
            <w:u w:val="single"/>
          </w:rPr>
          <w:t>29–33</w:t>
        </w:r>
      </w:hyperlink>
      <w:r>
        <w:rPr>
          <w:lang w:val="ar_AE" w:bidi="ar_AE"/>
        </w:rPr>
        <w:t xml:space="preserve">). ويشير اسم </w:t>
      </w:r>
      <w:r>
        <w:rPr>
          <w:i/>
          <w:lang w:val="ar_AE" w:bidi="ar_AE"/>
        </w:rPr>
        <w:t>السامرة</w:t>
      </w:r>
      <w:r>
        <w:rPr>
          <w:lang w:val="ar_AE" w:bidi="ar_AE"/>
        </w:rPr>
        <w:t xml:space="preserve"> أحيانًا إلى العاصمة وأحيانًا إلى المملكة الشمالية عمومًا (</w:t>
      </w:r>
      <w:hyperlink r:id="rId529">
        <w:r>
          <w:rPr>
            <w:lang w:val="ar_AE" w:bidi="ar_AE"/>
          </w:rPr>
          <w:rPr>
            <w:color w:val="0000EE"/>
            <w:u w:val="single"/>
          </w:rPr>
          <w:t>2 ملوك 17:24؛</w:t>
        </w:r>
      </w:hyperlink>
      <w:r>
        <w:rPr>
          <w:lang w:val="ar_AE" w:bidi="ar_AE"/>
        </w:rPr>
        <w:t xml:space="preserve"> </w:t>
      </w:r>
      <w:hyperlink r:id="rId530">
        <w:r>
          <w:rPr>
            <w:lang w:val="ar_AE" w:bidi="ar_AE"/>
          </w:rPr>
          <w:rPr>
            <w:color w:val="0000EE"/>
            <w:u w:val="single"/>
          </w:rPr>
          <w:t>عاموس 6:1</w:t>
        </w:r>
      </w:hyperlink>
      <w:r>
        <w:rPr>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hyperlink r:id="rId531">
        <w:r>
          <w:rPr>
            <w:lang w:val="ar_AE" w:bidi="ar_AE"/>
          </w:rPr>
          <w:rPr>
            <w:color w:val="0000EE"/>
            <w:u w:val="single"/>
          </w:rPr>
          <w:t>تكوين 23:2</w:t>
        </w:r>
      </w:hyperlink>
      <w:r>
        <w:rPr>
          <w:lang w:val="ar_AE" w:bidi="ar_AE"/>
        </w:rPr>
        <w:t xml:space="preserve"> مع </w:t>
      </w:r>
      <w:hyperlink r:id="rId532">
        <w:r>
          <w:rPr>
            <w:lang w:val="ar_AE" w:bidi="ar_AE"/>
          </w:rPr>
          <w:rPr>
            <w:color w:val="0000EE"/>
            <w:u w:val="single"/>
          </w:rPr>
          <w:t>يشوع 14:15؛</w:t>
        </w:r>
      </w:hyperlink>
      <w:r>
        <w:rPr>
          <w:lang w:val="ar_AE" w:bidi="ar_AE"/>
        </w:rPr>
        <w:t xml:space="preserve"> </w:t>
      </w:r>
      <w:hyperlink r:id="rId533">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33–34</w:t>
      </w:r>
      <w:r>
        <w:rPr>
          <w:lang w:val="ar_AE" w:bidi="ar_AE"/>
        </w:rPr>
      </w:r>
    </w:p>
    <w:p>
      <w:pPr>
        <w:bidi/>
      </w:pPr>
      <w:r>
        <w:rPr>
          <w:lang w:val="ar_AE" w:bidi="ar_AE"/>
        </w:rPr>
      </w:r>
      <w:r>
        <w:rPr>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hyperlink r:id="rId534">
        <w:r>
          <w:rPr>
            <w:lang w:val="ar_AE" w:bidi="ar_AE"/>
          </w:rPr>
          <w:rPr>
            <w:color w:val="0000EE"/>
            <w:u w:val="single"/>
          </w:rPr>
          <w:t>14:7–11،</w:t>
        </w:r>
      </w:hyperlink>
      <w:r>
        <w:rPr>
          <w:lang w:val="ar_AE" w:bidi="ar_AE"/>
        </w:rPr>
        <w:t xml:space="preserve"> </w:t>
      </w:r>
      <w:hyperlink r:id="rId535">
        <w:r>
          <w:rPr>
            <w:lang w:val="ar_AE" w:bidi="ar_AE"/>
          </w:rPr>
          <w:rPr>
            <w:color w:val="0000EE"/>
            <w:u w:val="single"/>
          </w:rPr>
          <w:t>15–16؛</w:t>
        </w:r>
      </w:hyperlink>
      <w:r>
        <w:rPr>
          <w:lang w:val="ar_AE" w:bidi="ar_AE"/>
        </w:rPr>
        <w:t xml:space="preserve"> </w:t>
      </w:r>
      <w:hyperlink r:id="rId536">
        <w:r>
          <w:rPr>
            <w:lang w:val="ar_AE" w:bidi="ar_AE"/>
          </w:rPr>
          <w:rPr>
            <w:color w:val="0000EE"/>
            <w:u w:val="single"/>
          </w:rPr>
          <w:t>15:27–30</w:t>
        </w:r>
      </w:hyperlink>
      <w:r>
        <w:rPr>
          <w:lang w:val="ar_AE" w:bidi="ar_AE"/>
        </w:rPr>
        <w:t>). ومع استمرار ملوك إسرائيل اللاحقين في ارتكاب خطيته، أدى ذلك إلى زوال المملكة الشمالية بالكامل (</w:t>
      </w:r>
      <w:hyperlink r:id="rId537">
        <w:r>
          <w:rPr>
            <w:lang w:val="ar_AE" w:bidi="ar_AE"/>
          </w:rPr>
          <w:rPr>
            <w:color w:val="0000EE"/>
            <w:u w:val="single"/>
          </w:rPr>
          <w:t>2 ملوك 17:20–23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2</w:t>
      </w:r>
      <w:r>
        <w:rPr>
          <w:lang w:val="ar_AE" w:bidi="ar_AE"/>
        </w:rPr>
      </w:r>
    </w:p>
    <w:p>
      <w:pPr>
        <w:bidi/>
      </w:pPr>
      <w:r>
        <w:rPr>
          <w:lang w:val="ar_AE" w:bidi="ar_AE"/>
        </w:rPr>
      </w:r>
      <w:r>
        <w:rPr>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hyperlink r:id="rId538">
        <w:r>
          <w:rPr>
            <w:lang w:val="ar_AE" w:bidi="ar_AE"/>
          </w:rPr>
          <w:rPr>
            <w:color w:val="0000EE"/>
            <w:u w:val="single"/>
          </w:rPr>
          <w:t>1 صموئيل 4</w:t>
        </w:r>
      </w:hyperlink>
      <w:r>
        <w:rPr>
          <w:lang w:val="ar_AE" w:bidi="ar_AE"/>
        </w:rPr>
        <w:t>). وقبل ذلك، كانت خيمة الاجتماع موجودة هناك (</w:t>
      </w:r>
      <w:hyperlink r:id="rId539">
        <w:r>
          <w:rPr>
            <w:lang w:val="ar_AE" w:bidi="ar_AE"/>
          </w:rPr>
          <w:rPr>
            <w:color w:val="0000EE"/>
            <w:u w:val="single"/>
          </w:rPr>
          <w:t>يشوع 18:1</w:t>
        </w:r>
      </w:hyperlink>
      <w:r>
        <w:rPr>
          <w:lang w:val="ar_AE" w:bidi="ar_AE"/>
        </w:rPr>
        <w:t xml:space="preserve">; </w:t>
      </w:r>
      <w:hyperlink r:id="rId540">
        <w:r>
          <w:rPr>
            <w:lang w:val="ar_AE" w:bidi="ar_AE"/>
          </w:rPr>
          <w:rPr>
            <w:color w:val="0000EE"/>
            <w:u w:val="single"/>
          </w:rPr>
          <w:t>1 صموئيل 1:3</w:t>
        </w:r>
      </w:hyperlink>
      <w:r>
        <w:rPr>
          <w:lang w:val="ar_AE" w:bidi="ar_AE"/>
        </w:rPr>
        <w:t>). ثم سكنت جماعة صغيرة الموقع مجددًا، الذي ظلّ إلى حد كبير غير مُطوَّر طوال فترة انقسام المملكة.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3</w:t>
      </w:r>
      <w:r>
        <w:rPr>
          <w:lang w:val="ar_AE" w:bidi="ar_AE"/>
        </w:rPr>
      </w:r>
    </w:p>
    <w:p>
      <w:pPr>
        <w:bidi/>
      </w:pPr>
      <w:r>
        <w:rPr>
          <w:lang w:val="ar_AE" w:bidi="ar_AE"/>
        </w:rPr>
      </w:r>
      <w:r>
        <w:rPr>
          <w:lang w:val="ar_AE" w:bidi="ar_AE"/>
        </w:rPr>
        <w:t>كان من المعتاد تقديم هدية للنبي عند طلب مشورته (</w:t>
      </w:r>
      <w:hyperlink r:id="rId541">
        <w:r>
          <w:rPr>
            <w:lang w:val="ar_AE" w:bidi="ar_AE"/>
          </w:rPr>
          <w:rPr>
            <w:color w:val="0000EE"/>
            <w:u w:val="single"/>
          </w:rPr>
          <w:t>2 ملوك 5:5</w:t>
        </w:r>
      </w:hyperlink>
      <w:r>
        <w:rPr>
          <w:lang w:val="ar_AE" w:bidi="ar_AE"/>
        </w:rPr>
        <w:t xml:space="preserve">; </w:t>
      </w:r>
      <w:hyperlink r:id="rId542">
        <w:r>
          <w:rPr>
            <w:lang w:val="ar_AE" w:bidi="ar_AE"/>
          </w:rPr>
          <w:rPr>
            <w:color w:val="0000EE"/>
            <w:u w:val="single"/>
          </w:rPr>
          <w:t>8:8</w:t>
        </w:r>
      </w:hyperlink>
      <w:r>
        <w:rPr>
          <w:lang w:val="ar_AE" w:bidi="ar_AE"/>
        </w:rPr>
        <w:t>). وأخذت زوجة الملك يربعام أشياءً من أمور الحياة اليومية لتعزيز تنكرها.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5</w:t>
      </w:r>
      <w:r>
        <w:rPr>
          <w:lang w:val="ar_AE" w:bidi="ar_AE"/>
        </w:rPr>
      </w:r>
    </w:p>
    <w:p>
      <w:pPr>
        <w:bidi/>
      </w:pPr>
      <w:r>
        <w:rPr>
          <w:lang w:val="ar_AE" w:bidi="ar_AE"/>
        </w:rPr>
      </w:r>
      <w:r>
        <w:rPr>
          <w:lang w:val="ar_AE" w:bidi="ar_AE"/>
        </w:rPr>
        <w:t xml:space="preserve">الجواب الذي أقدمه لك (فَقُلْ لَهَا: كَذَا وَكَذَا): غالبًا ما كان يوجه الرب الأنبياء لنقل الرسالة التي كان قد أعطاهم إياها فقط (انظر </w:t>
      </w:r>
      <w:hyperlink r:id="rId543">
        <w:r>
          <w:rPr>
            <w:lang w:val="ar_AE" w:bidi="ar_AE"/>
          </w:rPr>
          <w:rPr>
            <w:color w:val="0000EE"/>
            <w:u w:val="single"/>
          </w:rPr>
          <w:t>22:14؛</w:t>
        </w:r>
      </w:hyperlink>
      <w:r>
        <w:rPr>
          <w:lang w:val="ar_AE" w:bidi="ar_AE"/>
        </w:rPr>
        <w:t xml:space="preserve"> </w:t>
      </w:r>
      <w:hyperlink r:id="rId544">
        <w:r>
          <w:rPr>
            <w:lang w:val="ar_AE" w:bidi="ar_AE"/>
          </w:rPr>
          <w:rPr>
            <w:color w:val="0000EE"/>
            <w:u w:val="single"/>
          </w:rPr>
          <w:t>عدد 22:38؛</w:t>
        </w:r>
      </w:hyperlink>
      <w:r>
        <w:rPr>
          <w:lang w:val="ar_AE" w:bidi="ar_AE"/>
        </w:rPr>
        <w:t xml:space="preserve"> </w:t>
      </w:r>
      <w:hyperlink r:id="rId545">
        <w:r>
          <w:rPr>
            <w:lang w:val="ar_AE" w:bidi="ar_AE"/>
          </w:rPr>
          <w:rPr>
            <w:color w:val="0000EE"/>
            <w:u w:val="single"/>
          </w:rPr>
          <w:t>23:12؛</w:t>
        </w:r>
      </w:hyperlink>
      <w:r>
        <w:rPr>
          <w:lang w:val="ar_AE" w:bidi="ar_AE"/>
        </w:rPr>
        <w:t xml:space="preserve"> </w:t>
      </w:r>
      <w:hyperlink r:id="rId546">
        <w:r>
          <w:rPr>
            <w:lang w:val="ar_AE" w:bidi="ar_AE"/>
          </w:rPr>
          <w:rPr>
            <w:color w:val="0000EE"/>
            <w:u w:val="single"/>
          </w:rPr>
          <w:t>إرميا 7:2؛</w:t>
        </w:r>
      </w:hyperlink>
      <w:r>
        <w:rPr>
          <w:lang w:val="ar_AE" w:bidi="ar_AE"/>
        </w:rPr>
        <w:t xml:space="preserve"> </w:t>
      </w:r>
      <w:hyperlink r:id="rId547">
        <w:r>
          <w:rPr>
            <w:lang w:val="ar_AE" w:bidi="ar_AE"/>
          </w:rPr>
          <w:rPr>
            <w:color w:val="0000EE"/>
            <w:u w:val="single"/>
          </w:rPr>
          <w:t>عاموس 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7</w:t>
      </w:r>
      <w:r>
        <w:rPr>
          <w:lang w:val="ar_AE" w:bidi="ar_AE"/>
        </w:rPr>
      </w:r>
    </w:p>
    <w:p>
      <w:pPr>
        <w:bidi/>
      </w:pPr>
      <w:r>
        <w:rPr>
          <w:lang w:val="ar_AE" w:bidi="ar_AE"/>
        </w:rPr>
      </w:r>
      <w:r>
        <w:rPr>
          <w:lang w:val="ar_AE" w:bidi="ar_AE"/>
        </w:rPr>
        <w:t xml:space="preserve">بارك الله يربعام وجعله حاكمًا في إسرائيل (انظر </w:t>
      </w:r>
      <w:r>
        <w:rPr>
          <w:lang w:val="ar_AE" w:bidi="ar_AE"/>
        </w:rPr>
        <w:t>الملاحظة الدراسية على 1:35</w:t>
      </w:r>
      <w:r>
        <w:rPr>
          <w:lang w:val="ar_AE" w:bidi="ar_AE"/>
        </w:rPr>
        <w:t>). ومع ذلك، فقد أساء يربعام تعيين الله له من خلال عبادته الباطلة.</w:t>
      </w:r>
      <w:r>
        <w:rPr>
          <w:lang w:val="ar_AE" w:bidi="ar_AE"/>
        </w:rPr>
      </w:r>
      <w:r>
        <w:rPr>
          <w:lang w:val="ar_AE" w:bidi="ar_AE"/>
        </w:rPr>
      </w:r>
    </w:p>
    <w:p>
      <w:pPr>
        <w:bidi/>
      </w:pPr>
      <w:r>
        <w:rPr>
          <w:lang w:val="ar_AE" w:bidi="ar_AE"/>
        </w:rPr>
      </w:r>
    </w:p>
    <w:p>
      <w:pPr>
        <w:pStyle w:val="Heading2"/>
        <w:bidi/>
      </w:pPr>
      <w:r>
        <w:rPr>
          <w:lang w:val="ar_AE" w:bidi="ar_AE"/>
        </w:rPr>
        <w:t>1 ملوك 14: 8–9</w:t>
      </w:r>
      <w:r>
        <w:rPr>
          <w:lang w:val="ar_AE" w:bidi="ar_AE"/>
        </w:rPr>
      </w:r>
    </w:p>
    <w:p>
      <w:pPr>
        <w:bidi/>
      </w:pPr>
      <w:r>
        <w:rPr>
          <w:lang w:val="ar_AE" w:bidi="ar_AE"/>
        </w:rPr>
      </w:r>
      <w:r>
        <w:rPr>
          <w:lang w:val="ar_AE" w:bidi="ar_AE"/>
        </w:rPr>
        <w:t>على عكس داود، الذي تاب بصدق عن خطاياه (</w:t>
      </w:r>
      <w:hyperlink r:id="rId548">
        <w:r>
          <w:rPr>
            <w:lang w:val="ar_AE" w:bidi="ar_AE"/>
          </w:rPr>
          <w:rPr>
            <w:color w:val="0000EE"/>
            <w:u w:val="single"/>
          </w:rPr>
          <w:t>2 صموئيل 12:13</w:t>
        </w:r>
      </w:hyperlink>
      <w:r>
        <w:rPr>
          <w:lang w:val="ar_AE" w:bidi="ar_AE"/>
        </w:rPr>
        <w:t xml:space="preserve">؛ </w:t>
      </w:r>
      <w:hyperlink r:id="rId549">
        <w:r>
          <w:rPr>
            <w:lang w:val="ar_AE" w:bidi="ar_AE"/>
          </w:rPr>
          <w:rPr>
            <w:color w:val="0000EE"/>
            <w:u w:val="single"/>
          </w:rPr>
          <w:t>مزمور 51:2–4</w:t>
        </w:r>
      </w:hyperlink>
      <w:r>
        <w:rPr>
          <w:lang w:val="ar_AE" w:bidi="ar_AE"/>
        </w:rPr>
        <w:t>)، فقد زاد يربعام على سابقيه في ارتكاب الشر. وبرغم الأدلة الواضحة على سخط الله والعقاب القادم (</w:t>
      </w:r>
      <w:hyperlink r:id="rId550">
        <w:r>
          <w:rPr>
            <w:lang w:val="ar_AE" w:bidi="ar_AE"/>
          </w:rPr>
          <w:rPr>
            <w:color w:val="0000EE"/>
            <w:u w:val="single"/>
          </w:rPr>
          <w:t>1 ملوك 13:33</w:t>
        </w:r>
      </w:hyperlink>
      <w:r>
        <w:rPr>
          <w:lang w:val="ar_AE" w:bidi="ar_AE"/>
        </w:rPr>
        <w:t>)، لم يتراجع عن طرقه. كانت خطيته ستجلب عواقب شديدة على بيته ونسله (</w:t>
      </w:r>
      <w:hyperlink r:id="rId551">
        <w:r>
          <w:rPr>
            <w:lang w:val="ar_AE" w:bidi="ar_AE"/>
          </w:rPr>
          <w:rPr>
            <w:color w:val="0000EE"/>
            <w:u w:val="single"/>
          </w:rPr>
          <w:t>13:34</w:t>
        </w:r>
      </w:hyperlink>
      <w:r>
        <w:rPr>
          <w:lang w:val="ar_AE" w:bidi="ar_AE"/>
        </w:rPr>
        <w:t xml:space="preserve">؛ </w:t>
      </w:r>
      <w:hyperlink r:id="rId552">
        <w:r>
          <w:rPr>
            <w:lang w:val="ar_AE" w:bidi="ar_AE"/>
          </w:rPr>
          <w:rPr>
            <w:color w:val="0000EE"/>
            <w:u w:val="single"/>
          </w:rPr>
          <w:t>14:10–11</w:t>
        </w:r>
      </w:hyperlink>
      <w:r>
        <w:rPr>
          <w:lang w:val="ar_AE" w:bidi="ar_AE"/>
        </w:rPr>
        <w:t xml:space="preserve">، </w:t>
      </w:r>
      <w:hyperlink r:id="rId553">
        <w:r>
          <w:rPr>
            <w:lang w:val="ar_AE" w:bidi="ar_AE"/>
          </w:rPr>
          <w:rPr>
            <w:color w:val="0000EE"/>
            <w:u w:val="single"/>
          </w:rPr>
          <w:t>14</w:t>
        </w:r>
      </w:hyperlink>
      <w:r>
        <w:rPr>
          <w:lang w:val="ar_AE" w:bidi="ar_AE"/>
        </w:rPr>
        <w:t>)، وفي النهاية، على المملكة الشمالية بأكملها (</w:t>
      </w:r>
      <w:hyperlink r:id="rId554">
        <w:r>
          <w:rPr>
            <w:lang w:val="ar_AE" w:bidi="ar_AE"/>
          </w:rPr>
          <w:rPr>
            <w:color w:val="0000EE"/>
            <w:u w:val="single"/>
          </w:rPr>
          <w:t>14:16</w:t>
        </w:r>
      </w:hyperlink>
      <w:r>
        <w:rPr>
          <w:lang w:val="ar_AE" w:bidi="ar_AE"/>
        </w:rPr>
        <w:t xml:space="preserve">). • عجلي الذهب (آلِهَةً أُخْرَى وَمَسْبُوكَاتٍ): انظر </w:t>
      </w:r>
      <w:hyperlink r:id="rId555">
        <w:r>
          <w:rPr>
            <w:lang w:val="ar_AE" w:bidi="ar_AE"/>
          </w:rPr>
          <w:rPr>
            <w:color w:val="0000EE"/>
            <w:u w:val="single"/>
          </w:rPr>
          <w:t>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11</w:t>
      </w:r>
      <w:r>
        <w:rPr>
          <w:lang w:val="ar_AE" w:bidi="ar_AE"/>
        </w:rPr>
      </w:r>
    </w:p>
    <w:p>
      <w:pPr>
        <w:bidi/>
      </w:pPr>
      <w:r>
        <w:rPr>
          <w:lang w:val="ar_AE" w:bidi="ar_AE"/>
        </w:rPr>
      </w:r>
      <w:r>
        <w:rPr>
          <w:lang w:val="ar_AE" w:bidi="ar_AE"/>
        </w:rPr>
        <w:t>تَأْكُلُهُ الْكِلاَبُ: تأتي رسالة الدينونة هذه على بيت يربعام، وهي تتضمن اللعنات القانونية المعلنة بسبب عدم الأمانة (</w:t>
      </w:r>
      <w:hyperlink r:id="rId556">
        <w:r>
          <w:rPr>
            <w:lang w:val="ar_AE" w:bidi="ar_AE"/>
          </w:rPr>
          <w:rPr>
            <w:color w:val="0000EE"/>
            <w:u w:val="single"/>
          </w:rPr>
          <w:t>تثنية 28:26</w:t>
        </w:r>
      </w:hyperlink>
      <w:r>
        <w:rPr>
          <w:lang w:val="ar_AE" w:bidi="ar_AE"/>
        </w:rPr>
        <w:t xml:space="preserve">؛ انظر </w:t>
      </w:r>
      <w:hyperlink r:id="rId557">
        <w:r>
          <w:rPr>
            <w:lang w:val="ar_AE" w:bidi="ar_AE"/>
          </w:rPr>
          <w:rPr>
            <w:color w:val="0000EE"/>
            <w:u w:val="single"/>
          </w:rPr>
          <w:t>1 ملوك 16:4</w:t>
        </w:r>
      </w:hyperlink>
      <w:r>
        <w:rPr>
          <w:lang w:val="ar_AE" w:bidi="ar_AE"/>
        </w:rPr>
        <w:t xml:space="preserve">؛ </w:t>
      </w:r>
      <w:hyperlink r:id="rId558">
        <w:r>
          <w:rPr>
            <w:lang w:val="ar_AE" w:bidi="ar_AE"/>
          </w:rPr>
          <w:rPr>
            <w:color w:val="0000EE"/>
            <w:u w:val="single"/>
          </w:rPr>
          <w:t>21:23</w:t>
        </w:r>
      </w:hyperlink>
      <w:r>
        <w:rPr>
          <w:lang w:val="ar_AE" w:bidi="ar_AE"/>
        </w:rPr>
        <w:t xml:space="preserve">؛ </w:t>
      </w:r>
      <w:hyperlink r:id="rId559">
        <w:r>
          <w:rPr>
            <w:lang w:val="ar_AE" w:bidi="ar_AE"/>
          </w:rPr>
          <w:rPr>
            <w:color w:val="0000EE"/>
            <w:u w:val="single"/>
          </w:rPr>
          <w:t>2 ملوك 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14</w:t>
      </w:r>
      <w:r>
        <w:rPr>
          <w:lang w:val="ar_AE" w:bidi="ar_AE"/>
        </w:rPr>
      </w:r>
    </w:p>
    <w:p>
      <w:pPr>
        <w:bidi/>
      </w:pPr>
      <w:r>
        <w:rPr>
          <w:lang w:val="ar_AE" w:bidi="ar_AE"/>
        </w:rPr>
      </w:r>
      <w:r>
        <w:rPr>
          <w:lang w:val="ar_AE" w:bidi="ar_AE"/>
        </w:rPr>
        <w:t>يَقْرِضُ بَيْتَ يَرُبْعَامَ: تحققت هذه النبوة بسرعة. حيث أقام الله بعشا، الذي قتل ناداب ابن يربعام في السنة الثانية من حكم ناداب (</w:t>
      </w:r>
      <w:hyperlink r:id="rId560">
        <w:r>
          <w:rPr>
            <w:lang w:val="ar_AE" w:bidi="ar_AE"/>
          </w:rPr>
          <w:rPr>
            <w:color w:val="0000EE"/>
            <w:u w:val="single"/>
          </w:rPr>
          <w:t>15:27–28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15</w:t>
      </w:r>
      <w:r>
        <w:rPr>
          <w:lang w:val="ar_AE" w:bidi="ar_AE"/>
        </w:rPr>
      </w:r>
    </w:p>
    <w:p>
      <w:pPr>
        <w:bidi/>
      </w:pPr>
      <w:r>
        <w:rPr>
          <w:lang w:val="ar_AE" w:bidi="ar_AE"/>
        </w:rPr>
      </w:r>
      <w:r>
        <w:rPr>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hyperlink r:id="rId561">
        <w:r>
          <w:rPr>
            <w:lang w:val="ar_AE" w:bidi="ar_AE"/>
          </w:rPr>
          <w:rPr>
            <w:color w:val="0000EE"/>
            <w:u w:val="single"/>
          </w:rPr>
          <w:t>15:13؛</w:t>
        </w:r>
      </w:hyperlink>
      <w:r>
        <w:rPr>
          <w:lang w:val="ar_AE" w:bidi="ar_AE"/>
        </w:rPr>
        <w:t xml:space="preserve"> </w:t>
      </w:r>
      <w:hyperlink r:id="rId562">
        <w:r>
          <w:rPr>
            <w:lang w:val="ar_AE" w:bidi="ar_AE"/>
          </w:rPr>
          <w:rPr>
            <w:color w:val="0000EE"/>
            <w:u w:val="single"/>
          </w:rPr>
          <w:t>16:33</w:t>
        </w:r>
      </w:hyperlink>
      <w:r>
        <w:rPr>
          <w:lang w:val="ar_AE" w:bidi="ar_AE"/>
        </w:rPr>
        <w:t xml:space="preserve">؛ </w:t>
      </w:r>
      <w:hyperlink r:id="rId563">
        <w:r>
          <w:rPr>
            <w:lang w:val="ar_AE" w:bidi="ar_AE"/>
          </w:rPr>
          <w:rPr>
            <w:color w:val="0000EE"/>
            <w:u w:val="single"/>
          </w:rPr>
          <w:t>18:19</w:t>
        </w:r>
      </w:hyperlink>
      <w:r>
        <w:rPr>
          <w:lang w:val="ar_AE" w:bidi="ar_AE"/>
        </w:rPr>
        <w:t xml:space="preserve">؛ </w:t>
      </w:r>
      <w:hyperlink r:id="rId564">
        <w:r>
          <w:rPr>
            <w:lang w:val="ar_AE" w:bidi="ar_AE"/>
          </w:rPr>
          <w:rPr>
            <w:color w:val="0000EE"/>
            <w:u w:val="single"/>
          </w:rPr>
          <w:t>تثنية 16:21</w:t>
        </w:r>
      </w:hyperlink>
      <w:r>
        <w:rPr>
          <w:lang w:val="ar_AE" w:bidi="ar_AE"/>
        </w:rPr>
        <w:t xml:space="preserve">؛ </w:t>
      </w:r>
      <w:hyperlink r:id="rId565">
        <w:r>
          <w:rPr>
            <w:lang w:val="ar_AE" w:bidi="ar_AE"/>
          </w:rPr>
          <w:rPr>
            <w:color w:val="0000EE"/>
            <w:u w:val="single"/>
          </w:rPr>
          <w:t>قضاة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17–18</w:t>
      </w:r>
      <w:r>
        <w:rPr>
          <w:lang w:val="ar_AE" w:bidi="ar_AE"/>
        </w:rPr>
      </w:r>
    </w:p>
    <w:p>
      <w:pPr>
        <w:bidi/>
      </w:pPr>
      <w:r>
        <w:rPr>
          <w:lang w:val="ar_AE" w:bidi="ar_AE"/>
        </w:rPr>
      </w:r>
      <w:r>
        <w:rPr>
          <w:lang w:val="ar_AE" w:bidi="ar_AE"/>
        </w:rPr>
        <w:t>كانت تقع تِرصَة على الطريق من شكيم إلى بيت شان، وكانت معروفة بجمالها العظيم (</w:t>
      </w:r>
      <w:hyperlink r:id="rId566">
        <w:r>
          <w:rPr>
            <w:lang w:val="ar_AE" w:bidi="ar_AE"/>
          </w:rPr>
          <w:rPr>
            <w:color w:val="0000EE"/>
            <w:u w:val="single"/>
          </w:rPr>
          <w:t>نشيد 6:4</w:t>
        </w:r>
      </w:hyperlink>
      <w:r>
        <w:rPr>
          <w:lang w:val="ar_AE" w:bidi="ar_AE"/>
        </w:rPr>
        <w:t>). كانت المدينة ملاذًا ملكيًا ويبدو أنها أصبحت عاصمة المملكة الشمالية (</w:t>
      </w:r>
      <w:hyperlink r:id="rId567">
        <w:r>
          <w:rPr>
            <w:lang w:val="ar_AE" w:bidi="ar_AE"/>
          </w:rPr>
          <w:rPr>
            <w:color w:val="0000EE"/>
            <w:u w:val="single"/>
          </w:rPr>
          <w:t>1 ملوك 16:6</w:t>
        </w:r>
      </w:hyperlink>
      <w:r>
        <w:rPr>
          <w:lang w:val="ar_AE" w:bidi="ar_AE"/>
        </w:rPr>
        <w:t xml:space="preserve">, </w:t>
      </w:r>
      <w:hyperlink r:id="rId568">
        <w:r>
          <w:rPr>
            <w:lang w:val="ar_AE" w:bidi="ar_AE"/>
          </w:rPr>
          <w:rPr>
            <w:color w:val="0000EE"/>
            <w:u w:val="single"/>
          </w:rPr>
          <w:t>8</w:t>
        </w:r>
      </w:hyperlink>
      <w:r>
        <w:rPr>
          <w:lang w:val="ar_AE" w:bidi="ar_AE"/>
        </w:rPr>
        <w:t>). • مات الغلام كما تنبأ أخيّا.</w:t>
      </w:r>
      <w:r>
        <w:rPr>
          <w:lang w:val="ar_AE" w:bidi="ar_AE"/>
        </w:rPr>
      </w:r>
      <w:r>
        <w:rPr>
          <w:lang w:val="ar_AE" w:bidi="ar_AE"/>
        </w:rPr>
      </w:r>
    </w:p>
    <w:p>
      <w:pPr>
        <w:bidi/>
      </w:pPr>
      <w:r>
        <w:rPr>
          <w:lang w:val="ar_AE" w:bidi="ar_AE"/>
        </w:rPr>
      </w:r>
    </w:p>
    <w:p>
      <w:pPr>
        <w:pStyle w:val="Heading2"/>
        <w:bidi/>
      </w:pPr>
      <w:r>
        <w:rPr>
          <w:lang w:val="ar_AE" w:bidi="ar_AE"/>
        </w:rPr>
        <w:t>1 ملوك 14: 19–20</w:t>
      </w:r>
      <w:r>
        <w:rPr>
          <w:lang w:val="ar_AE" w:bidi="ar_AE"/>
        </w:rPr>
      </w:r>
    </w:p>
    <w:p>
      <w:pPr>
        <w:bidi/>
      </w:pPr>
      <w:r>
        <w:rPr>
          <w:lang w:val="ar_AE" w:bidi="ar_AE"/>
        </w:rPr>
      </w:r>
      <w:r>
        <w:rPr>
          <w:lang w:val="ar_AE" w:bidi="ar_AE"/>
        </w:rPr>
        <w:t>كل حروبه: انخرط يربعام في مناوشات حدودية متكررة مع رحبعام (</w:t>
      </w:r>
      <w:hyperlink r:id="rId485">
        <w:r>
          <w:rPr>
            <w:lang w:val="ar_AE" w:bidi="ar_AE"/>
          </w:rPr>
          <w:rPr>
            <w:color w:val="0000EE"/>
            <w:u w:val="single"/>
          </w:rPr>
          <w:t>14:30</w:t>
        </w:r>
      </w:hyperlink>
      <w:r>
        <w:rPr>
          <w:lang w:val="ar_AE" w:bidi="ar_AE"/>
        </w:rPr>
        <w:t xml:space="preserve">). • يُذكر سفر أخبار الأيام لملوك إسرائيل سبعة عشر مرة في </w:t>
      </w:r>
      <w:hyperlink r:id="rId569">
        <w:r>
          <w:rPr>
            <w:lang w:val="ar_AE" w:bidi="ar_AE"/>
          </w:rPr>
          <w:rPr>
            <w:color w:val="0000EE"/>
            <w:u w:val="single"/>
          </w:rPr>
          <w:t>1 ملوك 14:19—2 ملوك 15:31</w:t>
        </w:r>
      </w:hyperlink>
      <w:r>
        <w:rPr>
          <w:lang w:val="ar_AE" w:bidi="ar_AE"/>
        </w:rPr>
        <w:t xml:space="preserve">; ويتضمن معلومات ربما تكون نشأت من سجلات رسمية يحتفظ بها مُسجل البلاط الملكي (انظر </w:t>
      </w:r>
      <w:hyperlink r:id="rId570">
        <w:r>
          <w:rPr>
            <w:lang w:val="ar_AE" w:bidi="ar_AE"/>
          </w:rPr>
          <w:rPr>
            <w:color w:val="0000EE"/>
            <w:u w:val="single"/>
          </w:rPr>
          <w:t>1 ملوك 4:3</w:t>
        </w:r>
      </w:hyperlink>
      <w:r>
        <w:rPr>
          <w:lang w:val="ar_AE" w:bidi="ar_AE"/>
        </w:rPr>
        <w:t>). ولقد كان هذا السفر معروفًا للقراء الأصليين لملوك الأول والثاني ولكنه الآن مفقود.</w:t>
      </w:r>
      <w:r>
        <w:rPr>
          <w:lang w:val="ar_AE" w:bidi="ar_AE"/>
        </w:rPr>
      </w:r>
      <w:r>
        <w:rPr>
          <w:lang w:val="ar_AE" w:bidi="ar_AE"/>
        </w:rPr>
      </w:r>
    </w:p>
    <w:p>
      <w:pPr>
        <w:bidi/>
      </w:pPr>
      <w:r>
        <w:rPr>
          <w:lang w:val="ar_AE" w:bidi="ar_AE"/>
        </w:rPr>
      </w:r>
    </w:p>
    <w:p>
      <w:pPr>
        <w:pStyle w:val="Heading2"/>
        <w:bidi/>
      </w:pPr>
      <w:r>
        <w:rPr>
          <w:lang w:val="ar_AE" w:bidi="ar_AE"/>
        </w:rPr>
        <w:t>1 ملوك 14: 21</w:t>
      </w:r>
      <w:r>
        <w:rPr>
          <w:lang w:val="ar_AE" w:bidi="ar_AE"/>
        </w:rPr>
      </w:r>
    </w:p>
    <w:p>
      <w:pPr>
        <w:bidi/>
      </w:pPr>
      <w:r>
        <w:rPr>
          <w:lang w:val="ar_AE" w:bidi="ar_AE"/>
        </w:rPr>
      </w:r>
      <w:r>
        <w:rPr>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hyperlink r:id="rId561">
        <w:r>
          <w:rPr>
            <w:lang w:val="ar_AE" w:bidi="ar_AE"/>
          </w:rPr>
          <w:rPr>
            <w:color w:val="0000EE"/>
            <w:u w:val="single"/>
          </w:rPr>
          <w:t>15:13</w:t>
        </w:r>
      </w:hyperlink>
      <w:r>
        <w:rPr>
          <w:lang w:val="ar_AE" w:bidi="ar_AE"/>
        </w:rPr>
        <w:t xml:space="preserve">)، وغالبًا ما كانت الملكة الأم في يهوذا تُذكر بالارتباط مع الملك الحاكم (انظر، على سبيل المثال، </w:t>
      </w:r>
      <w:hyperlink r:id="rId571">
        <w:r>
          <w:rPr>
            <w:lang w:val="ar_AE" w:bidi="ar_AE"/>
          </w:rPr>
          <w:rPr>
            <w:color w:val="0000EE"/>
            <w:u w:val="single"/>
          </w:rPr>
          <w:t>إرميا 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21–31</w:t>
      </w:r>
      <w:r>
        <w:rPr>
          <w:lang w:val="ar_AE" w:bidi="ar_AE"/>
        </w:rPr>
      </w:r>
    </w:p>
    <w:p>
      <w:pPr>
        <w:bidi/>
      </w:pPr>
      <w:r>
        <w:rPr>
          <w:lang w:val="ar_AE" w:bidi="ar_AE"/>
        </w:rPr>
      </w:r>
      <w:r>
        <w:rPr>
          <w:lang w:val="ar_AE" w:bidi="ar_AE"/>
        </w:rPr>
        <w:t>بين التفاصيل الافتتاحية والختامية لحكم رحبعام (</w:t>
      </w:r>
      <w:hyperlink r:id="rId120">
        <w:r>
          <w:rPr>
            <w:lang w:val="ar_AE" w:bidi="ar_AE"/>
          </w:rPr>
          <w:rPr>
            <w:color w:val="0000EE"/>
            <w:u w:val="single"/>
          </w:rPr>
          <w:t>14:21</w:t>
        </w:r>
      </w:hyperlink>
      <w:r>
        <w:rPr>
          <w:lang w:val="ar_AE" w:bidi="ar_AE"/>
        </w:rPr>
        <w:t xml:space="preserve">, </w:t>
      </w:r>
      <w:hyperlink r:id="rId572">
        <w:r>
          <w:rPr>
            <w:lang w:val="ar_AE" w:bidi="ar_AE"/>
          </w:rPr>
          <w:rPr>
            <w:color w:val="0000EE"/>
            <w:u w:val="single"/>
          </w:rPr>
          <w:t>29–31</w:t>
        </w:r>
      </w:hyperlink>
      <w:r>
        <w:rPr>
          <w:lang w:val="ar_AE" w:bidi="ar_AE"/>
        </w:rPr>
        <w:t>)، يُركز السرد على تدهور الحالة الروحية لشعب الله في يهوذا (</w:t>
      </w:r>
      <w:hyperlink r:id="rId573">
        <w:r>
          <w:rPr>
            <w:lang w:val="ar_AE" w:bidi="ar_AE"/>
          </w:rPr>
          <w:rPr>
            <w:color w:val="0000EE"/>
            <w:u w:val="single"/>
          </w:rPr>
          <w:t>14:22–24</w:t>
        </w:r>
      </w:hyperlink>
      <w:r>
        <w:rPr>
          <w:lang w:val="ar_AE" w:bidi="ar_AE"/>
        </w:rPr>
        <w:t>) وعلى الغزو المصري (</w:t>
      </w:r>
      <w:hyperlink r:id="rId574">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22</w:t>
      </w:r>
      <w:r>
        <w:rPr>
          <w:lang w:val="ar_AE" w:bidi="ar_AE"/>
        </w:rPr>
      </w:r>
    </w:p>
    <w:p>
      <w:pPr>
        <w:bidi/>
      </w:pPr>
      <w:r>
        <w:rPr>
          <w:lang w:val="ar_AE" w:bidi="ar_AE"/>
        </w:rPr>
      </w:r>
      <w:r>
        <w:rPr>
          <w:lang w:val="ar_AE" w:bidi="ar_AE"/>
        </w:rPr>
        <w:t>وَعَمِلَ يَهُوذَا الشَّرَّ: بالرغم من أن رحبعام بدأ حكمه بشكل روحي جيد (</w:t>
      </w:r>
      <w:hyperlink r:id="rId575">
        <w:r>
          <w:rPr>
            <w:lang w:val="ar_AE" w:bidi="ar_AE"/>
          </w:rPr>
          <w:rPr>
            <w:color w:val="0000EE"/>
            <w:u w:val="single"/>
          </w:rPr>
          <w:t>2 أخبار الأيام 11:5–17،</w:t>
        </w:r>
      </w:hyperlink>
      <w:r>
        <w:rPr>
          <w:lang w:val="ar_AE" w:bidi="ar_AE"/>
        </w:rPr>
        <w:t xml:space="preserve"> </w:t>
      </w:r>
      <w:hyperlink r:id="rId446">
        <w:r>
          <w:rPr>
            <w:lang w:val="ar_AE" w:bidi="ar_AE"/>
          </w:rPr>
          <w:rPr>
            <w:color w:val="0000EE"/>
            <w:u w:val="single"/>
          </w:rPr>
          <w:t>23</w:t>
        </w:r>
      </w:hyperlink>
      <w:r>
        <w:rPr>
          <w:lang w:val="ar_AE" w:bidi="ar_AE"/>
        </w:rPr>
        <w:t>)، إلا أنه تخلّى عن معايير الله (</w:t>
      </w:r>
      <w:hyperlink r:id="rId576">
        <w:r>
          <w:rPr>
            <w:lang w:val="ar_AE" w:bidi="ar_AE"/>
          </w:rPr>
          <w:rPr>
            <w:color w:val="0000EE"/>
            <w:u w:val="single"/>
          </w:rPr>
          <w:t>2 أخبار الأيام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23–24</w:t>
      </w:r>
      <w:r>
        <w:rPr>
          <w:lang w:val="ar_AE" w:bidi="ar_AE"/>
        </w:rPr>
      </w:r>
    </w:p>
    <w:p>
      <w:pPr>
        <w:bidi/>
      </w:pPr>
      <w:r>
        <w:rPr>
          <w:lang w:val="ar_AE" w:bidi="ar_AE"/>
        </w:rPr>
      </w:r>
      <w:r>
        <w:rPr>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hyperlink r:id="rId577">
        <w:r>
          <w:rPr>
            <w:lang w:val="ar_AE" w:bidi="ar_AE"/>
          </w:rPr>
          <w:rPr>
            <w:color w:val="0000EE"/>
            <w:u w:val="single"/>
          </w:rPr>
          <w:t>أمثال 14:34</w:t>
        </w:r>
      </w:hyperlink>
      <w:r>
        <w:rPr>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lang w:val="ar_AE" w:bidi="ar_AE"/>
        </w:rPr>
        <w:t>لاويين 17:7؛</w:t>
      </w:r>
      <w:r>
        <w:rPr>
          <w:lang w:val="ar_AE" w:bidi="ar_AE"/>
        </w:rPr>
        <w:t xml:space="preserve"> </w:t>
      </w:r>
      <w:r>
        <w:rPr>
          <w:lang w:val="ar_AE" w:bidi="ar_AE"/>
        </w:rPr>
        <w:t>تثنية 23:17–18</w:t>
      </w:r>
      <w:r>
        <w:rPr>
          <w:lang w:val="ar_AE" w:bidi="ar_AE"/>
        </w:rPr>
        <w:t>). وقد أصبحوا جزءًا من المجتمع الإسرائيلي حيث تَبنَّى الناس الثقافة الكنعانية.</w:t>
      </w:r>
      <w:r>
        <w:rPr>
          <w:lang w:val="ar_AE" w:bidi="ar_AE"/>
        </w:rPr>
      </w:r>
      <w:r>
        <w:rPr>
          <w:lang w:val="ar_AE" w:bidi="ar_AE"/>
        </w:rPr>
      </w:r>
    </w:p>
    <w:p>
      <w:pPr>
        <w:bidi/>
      </w:pPr>
      <w:r>
        <w:rPr>
          <w:lang w:val="ar_AE" w:bidi="ar_AE"/>
        </w:rPr>
      </w:r>
    </w:p>
    <w:p>
      <w:pPr>
        <w:pStyle w:val="Heading2"/>
        <w:bidi/>
      </w:pPr>
      <w:r>
        <w:rPr>
          <w:lang w:val="ar_AE" w:bidi="ar_AE"/>
        </w:rPr>
        <w:t>1 ملوك 14: 25</w:t>
      </w:r>
      <w:r>
        <w:rPr>
          <w:lang w:val="ar_AE" w:bidi="ar_AE"/>
        </w:rPr>
      </w:r>
    </w:p>
    <w:p>
      <w:pPr>
        <w:bidi/>
      </w:pPr>
      <w:r>
        <w:rPr>
          <w:lang w:val="ar_AE" w:bidi="ar_AE"/>
        </w:rPr>
      </w:r>
      <w:r>
        <w:rPr>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hyperlink r:id="rId578">
        <w:r>
          <w:rPr>
            <w:lang w:val="ar_AE" w:bidi="ar_AE"/>
          </w:rPr>
          <w:rPr>
            <w:color w:val="0000EE"/>
            <w:u w:val="single"/>
          </w:rPr>
          <w:t>2 أخبار الأيام 12:2–4</w:t>
        </w:r>
      </w:hyperlink>
      <w:r>
        <w:rPr>
          <w:lang w:val="ar_AE" w:bidi="ar_AE"/>
        </w:rPr>
        <w:t>) وكُتِبَ على معبد آمون في طيبة.</w:t>
      </w:r>
      <w:r>
        <w:rPr>
          <w:lang w:val="ar_AE" w:bidi="ar_AE"/>
        </w:rPr>
      </w:r>
      <w:r>
        <w:rPr>
          <w:lang w:val="ar_AE" w:bidi="ar_AE"/>
        </w:rPr>
      </w:r>
    </w:p>
    <w:p>
      <w:pPr>
        <w:bidi/>
      </w:pPr>
      <w:r>
        <w:rPr>
          <w:lang w:val="ar_AE" w:bidi="ar_AE"/>
        </w:rPr>
      </w:r>
    </w:p>
    <w:p>
      <w:pPr>
        <w:pStyle w:val="Heading2"/>
        <w:bidi/>
      </w:pPr>
      <w:r>
        <w:rPr>
          <w:lang w:val="ar_AE" w:bidi="ar_AE"/>
        </w:rPr>
        <w:t>1 ملوك 14: 26–28</w:t>
      </w:r>
      <w:r>
        <w:rPr>
          <w:lang w:val="ar_AE" w:bidi="ar_AE"/>
        </w:rPr>
      </w:r>
    </w:p>
    <w:p>
      <w:pPr>
        <w:bidi/>
      </w:pPr>
      <w:r>
        <w:rPr>
          <w:lang w:val="ar_AE" w:bidi="ar_AE"/>
        </w:rPr>
      </w:r>
      <w:r>
        <w:rPr>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hyperlink r:id="rId579">
        <w:r>
          <w:rPr>
            <w:lang w:val="ar_AE" w:bidi="ar_AE"/>
          </w:rPr>
          <w:rPr>
            <w:color w:val="0000EE"/>
            <w:u w:val="single"/>
          </w:rPr>
          <w:t>2 أخبار 12:5–6،</w:t>
        </w:r>
      </w:hyperlink>
      <w:r>
        <w:rPr>
          <w:lang w:val="ar_AE" w:bidi="ar_AE"/>
        </w:rPr>
        <w:t xml:space="preserve"> </w:t>
      </w:r>
      <w:hyperlink r:id="rId58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29–31</w:t>
      </w:r>
      <w:r>
        <w:rPr>
          <w:lang w:val="ar_AE" w:bidi="ar_AE"/>
        </w:rPr>
      </w:r>
    </w:p>
    <w:p>
      <w:pPr>
        <w:bidi/>
      </w:pPr>
      <w:r>
        <w:rPr>
          <w:lang w:val="ar_AE" w:bidi="ar_AE"/>
        </w:rPr>
      </w:r>
      <w:r>
        <w:rPr>
          <w:lang w:val="ar_AE" w:bidi="ar_AE"/>
        </w:rPr>
        <w:t>التقرير الختامي عن حكم رحبعام يشير إلى الحرب المستمرة بينه ويربعام.</w:t>
      </w:r>
      <w:r>
        <w:rPr>
          <w:lang w:val="ar_AE" w:bidi="ar_AE"/>
        </w:rPr>
      </w:r>
      <w:r>
        <w:rPr>
          <w:lang w:val="ar_AE" w:bidi="ar_AE"/>
        </w:rPr>
      </w:r>
    </w:p>
    <w:p>
      <w:pPr>
        <w:bidi/>
      </w:pPr>
      <w:r>
        <w:rPr>
          <w:lang w:val="ar_AE" w:bidi="ar_AE"/>
        </w:rPr>
      </w:r>
    </w:p>
    <w:p>
      <w:pPr>
        <w:pStyle w:val="Heading2"/>
        <w:bidi/>
      </w:pPr>
      <w:r>
        <w:rPr>
          <w:lang w:val="ar_AE" w:bidi="ar_AE"/>
        </w:rPr>
        <w:t>1 ملوك 15: 1</w:t>
      </w:r>
      <w:r>
        <w:rPr>
          <w:lang w:val="ar_AE" w:bidi="ar_AE"/>
        </w:rPr>
      </w:r>
    </w:p>
    <w:p>
      <w:pPr>
        <w:bidi/>
      </w:pPr>
      <w:r>
        <w:rPr>
          <w:lang w:val="ar_AE" w:bidi="ar_AE"/>
        </w:rPr>
      </w:r>
      <w:r>
        <w:rPr>
          <w:lang w:val="ar_AE" w:bidi="ar_AE"/>
        </w:rPr>
        <w:t xml:space="preserve">أبيام (انظر </w:t>
      </w:r>
      <w:r>
        <w:rPr>
          <w:lang w:val="ar_AE" w:bidi="ar_AE"/>
        </w:rPr>
        <w:t>ملاحظة الدراسة على 2 أخبار الأيام 13:1</w:t>
      </w:r>
      <w:r>
        <w:rPr>
          <w:lang w:val="ar_AE" w:bidi="ar_AE"/>
        </w:rPr>
        <w:t>) حكم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1 ملوك 15: 1–8</w:t>
      </w:r>
      <w:r>
        <w:rPr>
          <w:lang w:val="ar_AE" w:bidi="ar_AE"/>
        </w:rPr>
      </w:r>
    </w:p>
    <w:p>
      <w:pPr>
        <w:bidi/>
      </w:pPr>
      <w:r>
        <w:rPr>
          <w:lang w:val="ar_AE" w:bidi="ar_AE"/>
        </w:rPr>
      </w:r>
      <w:r>
        <w:rPr>
          <w:lang w:val="ar_AE" w:bidi="ar_AE"/>
        </w:rPr>
        <w:t>يصف كاتب سفري الملوك الأول والثاني حكم كل ملك من ملوك يهوذا بنمط متشابه: تاريخ توليه العرش بالنسبة للملك الحالي للمملكة الأخرى (</w:t>
      </w:r>
      <w:hyperlink r:id="rId581">
        <w:r>
          <w:rPr>
            <w:lang w:val="ar_AE" w:bidi="ar_AE"/>
          </w:rPr>
          <w:rPr>
            <w:color w:val="0000EE"/>
            <w:u w:val="single"/>
          </w:rPr>
          <w:t>15:1</w:t>
        </w:r>
      </w:hyperlink>
      <w:r>
        <w:rPr>
          <w:lang w:val="ar_AE" w:bidi="ar_AE"/>
        </w:rPr>
        <w:t>)، مدة حكمه، اسم أمه (</w:t>
      </w:r>
      <w:hyperlink r:id="rId582">
        <w:r>
          <w:rPr>
            <w:lang w:val="ar_AE" w:bidi="ar_AE"/>
          </w:rPr>
          <w:rPr>
            <w:color w:val="0000EE"/>
            <w:u w:val="single"/>
          </w:rPr>
          <w:t>15:2</w:t>
        </w:r>
      </w:hyperlink>
      <w:r>
        <w:rPr>
          <w:lang w:val="ar_AE" w:bidi="ar_AE"/>
        </w:rPr>
        <w:t>)، تقييم روحي لشخصيته (</w:t>
      </w:r>
      <w:hyperlink r:id="rId583">
        <w:r>
          <w:rPr>
            <w:lang w:val="ar_AE" w:bidi="ar_AE"/>
          </w:rPr>
          <w:rPr>
            <w:color w:val="0000EE"/>
            <w:u w:val="single"/>
          </w:rPr>
          <w:t>15:3–5</w:t>
        </w:r>
      </w:hyperlink>
      <w:r>
        <w:rPr>
          <w:lang w:val="ar_AE" w:bidi="ar_AE"/>
        </w:rPr>
        <w:t>)، تفاصيل حكمه (</w:t>
      </w:r>
      <w:hyperlink r:id="rId584">
        <w:r>
          <w:rPr>
            <w:lang w:val="ar_AE" w:bidi="ar_AE"/>
          </w:rPr>
          <w:rPr>
            <w:color w:val="0000EE"/>
            <w:u w:val="single"/>
          </w:rPr>
          <w:t>15:6–7</w:t>
        </w:r>
      </w:hyperlink>
      <w:r>
        <w:rPr>
          <w:lang w:val="ar_AE" w:bidi="ar_AE"/>
        </w:rPr>
        <w:t>)، المصادر التي يمكن العثور فيها على مزيد من المعلومات عنه (</w:t>
      </w:r>
      <w:hyperlink r:id="rId486">
        <w:r>
          <w:rPr>
            <w:lang w:val="ar_AE" w:bidi="ar_AE"/>
          </w:rPr>
          <w:rPr>
            <w:color w:val="0000EE"/>
            <w:u w:val="single"/>
          </w:rPr>
          <w:t>15:7</w:t>
        </w:r>
      </w:hyperlink>
      <w:r>
        <w:rPr>
          <w:lang w:val="ar_AE" w:bidi="ar_AE"/>
        </w:rPr>
        <w:t>)، مكان دفنه، واسم الملك الذي يخلفه (</w:t>
      </w:r>
      <w:hyperlink r:id="rId585">
        <w:r>
          <w:rPr>
            <w:lang w:val="ar_AE" w:bidi="ar_AE"/>
          </w:rPr>
          <w:rPr>
            <w:color w:val="0000EE"/>
            <w:u w:val="single"/>
          </w:rPr>
          <w:t>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w:t>
      </w:r>
      <w:r>
        <w:rPr>
          <w:lang w:val="ar_AE" w:bidi="ar_AE"/>
        </w:rPr>
      </w:r>
    </w:p>
    <w:p>
      <w:pPr>
        <w:bidi/>
      </w:pPr>
      <w:r>
        <w:rPr>
          <w:lang w:val="ar_AE" w:bidi="ar_AE"/>
        </w:rPr>
      </w:r>
      <w:r>
        <w:rPr>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hyperlink r:id="rId5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3–5</w:t>
      </w:r>
      <w:r>
        <w:rPr>
          <w:lang w:val="ar_AE" w:bidi="ar_AE"/>
        </w:rPr>
      </w:r>
    </w:p>
    <w:p>
      <w:pPr>
        <w:bidi/>
      </w:pPr>
      <w:r>
        <w:rPr>
          <w:lang w:val="ar_AE" w:bidi="ar_AE"/>
        </w:rPr>
      </w:r>
      <w:r>
        <w:rPr>
          <w:lang w:val="ar_AE" w:bidi="ar_AE"/>
        </w:rPr>
        <w:t>بالرغم من عدم أمانة أبيام، فقد ظل الله أمينًا لعهدِه مع داود (</w:t>
      </w:r>
      <w:hyperlink r:id="rId63">
        <w:r>
          <w:rPr>
            <w:lang w:val="ar_AE" w:bidi="ar_AE"/>
          </w:rPr>
          <w:rPr>
            <w:color w:val="0000EE"/>
            <w:u w:val="single"/>
          </w:rPr>
          <w:t>2 صموئيل 7:12–16</w:t>
        </w:r>
      </w:hyperlink>
      <w:r>
        <w:rPr>
          <w:lang w:val="ar_AE" w:bidi="ar_AE"/>
        </w:rPr>
        <w:t xml:space="preserve">؛ </w:t>
      </w:r>
      <w:hyperlink r:id="rId586">
        <w:r>
          <w:rPr>
            <w:lang w:val="ar_AE" w:bidi="ar_AE"/>
          </w:rPr>
          <w:rPr>
            <w:color w:val="0000EE"/>
            <w:u w:val="single"/>
          </w:rPr>
          <w:t>مزمور 89:19–29</w:t>
        </w:r>
      </w:hyperlink>
      <w:r>
        <w:rPr>
          <w:lang w:val="ar_AE" w:bidi="ar_AE"/>
        </w:rPr>
        <w:t>) وأبقى نسل داود على عرش يهوذا. كل ملك يخلف داود كان يجب أن يكون سراجًا، ينشر نور نعمة الله (</w:t>
      </w:r>
      <w:hyperlink r:id="rId587">
        <w:r>
          <w:rPr>
            <w:lang w:val="ar_AE" w:bidi="ar_AE"/>
          </w:rPr>
          <w:rPr>
            <w:color w:val="0000EE"/>
            <w:u w:val="single"/>
          </w:rPr>
          <w:t>1 ملوك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6</w:t>
      </w:r>
      <w:r>
        <w:rPr>
          <w:lang w:val="ar_AE" w:bidi="ar_AE"/>
        </w:rPr>
      </w:r>
    </w:p>
    <w:p>
      <w:pPr>
        <w:bidi/>
      </w:pPr>
      <w:r>
        <w:rPr>
          <w:lang w:val="ar_AE" w:bidi="ar_AE"/>
        </w:rPr>
      </w:r>
      <w:r>
        <w:rPr>
          <w:lang w:val="ar_AE" w:bidi="ar_AE"/>
        </w:rPr>
        <w:t>ورث أبيام العداوة بين المملكتين الشمالية والجنوبية. ومثل رحبعام (</w:t>
      </w:r>
      <w:hyperlink r:id="rId485">
        <w:r>
          <w:rPr>
            <w:lang w:val="ar_AE" w:bidi="ar_AE"/>
          </w:rPr>
          <w:rPr>
            <w:color w:val="0000EE"/>
            <w:u w:val="single"/>
          </w:rPr>
          <w:t>14:30</w:t>
        </w:r>
      </w:hyperlink>
      <w:r>
        <w:rPr>
          <w:lang w:val="ar_AE" w:bidi="ar_AE"/>
        </w:rPr>
        <w:t>)، فقد واجه الحرب مع يربعام. وخلال معركة بارزة (</w:t>
      </w:r>
      <w:hyperlink r:id="rId588">
        <w:r>
          <w:rPr>
            <w:lang w:val="ar_AE" w:bidi="ar_AE"/>
          </w:rPr>
          <w:rPr>
            <w:color w:val="0000EE"/>
            <w:u w:val="single"/>
          </w:rPr>
          <w:t>2 أخبار 13:2–20</w:t>
        </w:r>
      </w:hyperlink>
      <w:r>
        <w:rPr>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lang w:val="ar_AE" w:bidi="ar_AE"/>
        </w:rPr>
      </w:r>
      <w:r>
        <w:rPr>
          <w:lang w:val="ar_AE" w:bidi="ar_AE"/>
        </w:rPr>
      </w:r>
    </w:p>
    <w:p>
      <w:pPr>
        <w:bidi/>
      </w:pPr>
      <w:r>
        <w:rPr>
          <w:lang w:val="ar_AE" w:bidi="ar_AE"/>
        </w:rPr>
      </w:r>
    </w:p>
    <w:p>
      <w:pPr>
        <w:pStyle w:val="Heading2"/>
        <w:bidi/>
      </w:pPr>
      <w:r>
        <w:rPr>
          <w:lang w:val="ar_AE" w:bidi="ar_AE"/>
        </w:rPr>
        <w:t>1 ملوك 15: 7</w:t>
      </w:r>
      <w:r>
        <w:rPr>
          <w:lang w:val="ar_AE" w:bidi="ar_AE"/>
        </w:rPr>
      </w:r>
    </w:p>
    <w:p>
      <w:pPr>
        <w:bidi/>
      </w:pPr>
      <w:r>
        <w:rPr>
          <w:lang w:val="ar_AE" w:bidi="ar_AE"/>
        </w:rPr>
      </w:r>
      <w:r>
        <w:rPr>
          <w:lang w:val="ar_AE" w:bidi="ar_AE"/>
        </w:rPr>
        <w:t>وَبَقِيَّةُ أُمُورِ: من بين تفاصيل أخرى عن حكم أبيَّام، يذكر كاتب سفر الأخبار أنه تزوج أربع عشرة زوجة وأنجب ثمانية وثلاثين طفلًا (</w:t>
      </w:r>
      <w:hyperlink r:id="rId589">
        <w:r>
          <w:rPr>
            <w:lang w:val="ar_AE" w:bidi="ar_AE"/>
          </w:rPr>
          <w:rPr>
            <w:color w:val="0000EE"/>
            <w:u w:val="single"/>
          </w:rPr>
          <w:t>2 أخبار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9</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1 ملوك 15: 10</w:t>
      </w:r>
      <w:r>
        <w:rPr>
          <w:lang w:val="ar_AE" w:bidi="ar_AE"/>
        </w:rPr>
      </w:r>
    </w:p>
    <w:p>
      <w:pPr>
        <w:bidi/>
      </w:pPr>
      <w:r>
        <w:rPr>
          <w:lang w:val="ar_AE" w:bidi="ar_AE"/>
        </w:rPr>
      </w:r>
      <w:r>
        <w:rPr>
          <w:lang w:val="ar_AE" w:bidi="ar_AE"/>
        </w:rPr>
        <w:t>مَلَكَ إِحْدَى وَأَرْبَعِينَ سَنَةً: كانت السنوات العشر الأولى من حكم آسا الطويل هادئة (</w:t>
      </w:r>
      <w:hyperlink r:id="rId590">
        <w:r>
          <w:rPr>
            <w:lang w:val="ar_AE" w:bidi="ar_AE"/>
          </w:rPr>
          <w:rPr>
            <w:color w:val="0000EE"/>
            <w:u w:val="single"/>
          </w:rPr>
          <w:t>2 أخبار الأيام 14:1–7</w:t>
        </w:r>
      </w:hyperlink>
      <w:r>
        <w:rPr>
          <w:lang w:val="ar_AE" w:bidi="ar_AE"/>
        </w:rPr>
        <w:t>)، ربما نتيجة للنصر الحاسم الذي حققه أبوه على يربعام.</w:t>
      </w:r>
      <w:r>
        <w:rPr>
          <w:lang w:val="ar_AE" w:bidi="ar_AE"/>
        </w:rPr>
      </w:r>
      <w:r>
        <w:rPr>
          <w:lang w:val="ar_AE" w:bidi="ar_AE"/>
        </w:rPr>
      </w:r>
    </w:p>
    <w:p>
      <w:pPr>
        <w:bidi/>
      </w:pPr>
      <w:r>
        <w:rPr>
          <w:lang w:val="ar_AE" w:bidi="ar_AE"/>
        </w:rPr>
      </w:r>
    </w:p>
    <w:p>
      <w:pPr>
        <w:pStyle w:val="Heading2"/>
        <w:bidi/>
      </w:pPr>
      <w:r>
        <w:rPr>
          <w:lang w:val="ar_AE" w:bidi="ar_AE"/>
        </w:rPr>
        <w:t>1 ملوك 15: 11–13</w:t>
      </w:r>
      <w:r>
        <w:rPr>
          <w:lang w:val="ar_AE" w:bidi="ar_AE"/>
        </w:rPr>
      </w:r>
    </w:p>
    <w:p>
      <w:pPr>
        <w:bidi/>
      </w:pPr>
      <w:r>
        <w:rPr>
          <w:lang w:val="ar_AE" w:bidi="ar_AE"/>
        </w:rPr>
      </w:r>
      <w:r>
        <w:rPr>
          <w:lang w:val="ar_AE" w:bidi="ar_AE"/>
        </w:rPr>
        <w:t>وَعَمِلَ ... مَا هُوَ مُسْتَقِيمٌ: بالإضافة إلى الإصلاحات المذكورة هنا، يسجل كاتب سفر الأخبار التأثير الروحي الإيجابي للنبي عزريا على الملك (</w:t>
      </w:r>
      <w:hyperlink r:id="rId591">
        <w:r>
          <w:rPr>
            <w:lang w:val="ar_AE" w:bidi="ar_AE"/>
          </w:rPr>
          <w:rPr>
            <w:color w:val="0000EE"/>
            <w:u w:val="single"/>
          </w:rPr>
          <w:t>2 أخبار 15:1–7</w:t>
        </w:r>
      </w:hyperlink>
      <w:r>
        <w:rPr>
          <w:lang w:val="ar_AE" w:bidi="ar_AE"/>
        </w:rPr>
        <w:t>) ودعا آسا كل الجماعة من أجل تجديد العهد مع الرب (</w:t>
      </w:r>
      <w:hyperlink r:id="rId592">
        <w:r>
          <w:rPr>
            <w:lang w:val="ar_AE" w:bidi="ar_AE"/>
          </w:rPr>
          <w:rPr>
            <w:color w:val="0000EE"/>
            <w:u w:val="single"/>
          </w:rPr>
          <w:t>2 أخبار 15:9–15</w:t>
        </w:r>
      </w:hyperlink>
      <w:r>
        <w:rPr>
          <w:lang w:val="ar_AE" w:bidi="ar_AE"/>
        </w:rPr>
        <w:t xml:space="preserve">). • الْمَأْبُونون (زواني المرتفعات): انظر </w:t>
      </w:r>
      <w:hyperlink r:id="rId593">
        <w:r>
          <w:rPr>
            <w:lang w:val="ar_AE" w:bidi="ar_AE"/>
          </w:rPr>
          <w:rPr>
            <w:color w:val="0000EE"/>
            <w:u w:val="single"/>
          </w:rPr>
          <w:t>1 ملوك 14:23–24</w:t>
        </w:r>
      </w:hyperlink>
      <w:r>
        <w:rPr>
          <w:lang w:val="ar_AE" w:bidi="ar_AE"/>
        </w:rPr>
        <w:t>. امتدت جهود آسا للحد من عبادة الأوثان وشعائر الخصوبة (الزنا) الوثنية حتى إلى معكة، حيث عزلها من دورها المؤثر كالملكة الأم (</w:t>
      </w:r>
      <w:hyperlink r:id="rId561">
        <w:r>
          <w:rPr>
            <w:lang w:val="ar_AE" w:bidi="ar_AE"/>
          </w:rPr>
          <w:rPr>
            <w:color w:val="0000EE"/>
            <w:u w:val="single"/>
          </w:rPr>
          <w:t>15:13</w:t>
        </w:r>
      </w:hyperlink>
      <w:r>
        <w:rPr>
          <w:lang w:val="ar_AE" w:bidi="ar_AE"/>
        </w:rPr>
        <w:t xml:space="preserve">; </w:t>
      </w:r>
      <w:hyperlink r:id="rId594">
        <w:r>
          <w:rPr>
            <w:lang w:val="ar_AE" w:bidi="ar_AE"/>
          </w:rPr>
          <w:rPr>
            <w:color w:val="0000EE"/>
            <w:u w:val="single"/>
          </w:rPr>
          <w:t>2 أخبار 15:16</w:t>
        </w:r>
      </w:hyperlink>
      <w:r>
        <w:rPr>
          <w:lang w:val="ar_AE" w:bidi="ar_AE"/>
        </w:rPr>
        <w:t>). • أصبح وادي قدرون مكانًا للملوك المُصْلِحين في يهوذا لتدمير آنية العبادات الوثنية وتماثيل الأصنام (</w:t>
      </w:r>
      <w:hyperlink r:id="rId595">
        <w:r>
          <w:rPr>
            <w:lang w:val="ar_AE" w:bidi="ar_AE"/>
          </w:rPr>
          <w:rPr>
            <w:color w:val="0000EE"/>
            <w:u w:val="single"/>
          </w:rPr>
          <w:t>2 ملوك 23:4–15</w:t>
        </w:r>
      </w:hyperlink>
      <w:r>
        <w:rPr>
          <w:lang w:val="ar_AE" w:bidi="ar_AE"/>
        </w:rPr>
        <w:t xml:space="preserve">; </w:t>
      </w:r>
      <w:hyperlink r:id="rId596">
        <w:r>
          <w:rPr>
            <w:lang w:val="ar_AE" w:bidi="ar_AE"/>
          </w:rPr>
          <w:rPr>
            <w:color w:val="0000EE"/>
            <w:u w:val="single"/>
          </w:rPr>
          <w:t>2 أخبار 29:16</w:t>
        </w:r>
      </w:hyperlink>
      <w:r>
        <w:rPr>
          <w:lang w:val="ar_AE" w:bidi="ar_AE"/>
        </w:rPr>
        <w:t xml:space="preserve">; </w:t>
      </w:r>
      <w:hyperlink r:id="rId597">
        <w:r>
          <w:rPr>
            <w:lang w:val="ar_AE" w:bidi="ar_AE"/>
          </w:rPr>
          <w:rPr>
            <w:color w:val="0000EE"/>
            <w:u w:val="single"/>
          </w:rPr>
          <w:t>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14–15</w:t>
      </w:r>
      <w:r>
        <w:rPr>
          <w:lang w:val="ar_AE" w:bidi="ar_AE"/>
        </w:rPr>
      </w:r>
    </w:p>
    <w:p>
      <w:pPr>
        <w:bidi/>
      </w:pPr>
      <w:r>
        <w:rPr>
          <w:lang w:val="ar_AE" w:bidi="ar_AE"/>
        </w:rPr>
      </w:r>
      <w:r>
        <w:rPr>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hyperlink r:id="rId598">
        <w:r>
          <w:rPr>
            <w:lang w:val="ar_AE" w:bidi="ar_AE"/>
          </w:rPr>
          <w:rPr>
            <w:color w:val="0000EE"/>
            <w:u w:val="single"/>
          </w:rPr>
          <w:t>2 أخبار الأيام 16:7–12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16</w:t>
      </w:r>
      <w:r>
        <w:rPr>
          <w:lang w:val="ar_AE" w:bidi="ar_AE"/>
        </w:rPr>
      </w:r>
    </w:p>
    <w:p>
      <w:pPr>
        <w:bidi/>
      </w:pPr>
      <w:r>
        <w:rPr>
          <w:lang w:val="ar_AE" w:bidi="ar_AE"/>
        </w:rPr>
      </w:r>
      <w:r>
        <w:rPr>
          <w:lang w:val="ar_AE" w:bidi="ar_AE"/>
        </w:rPr>
        <w:t>بدأ بعشا حكمه في السنة الثالثة لآسا (</w:t>
      </w:r>
      <w:hyperlink r:id="rId599">
        <w:r>
          <w:rPr>
            <w:lang w:val="ar_AE" w:bidi="ar_AE"/>
          </w:rPr>
          <w:rPr>
            <w:color w:val="0000EE"/>
            <w:u w:val="single"/>
          </w:rPr>
          <w:t>15:33</w:t>
        </w:r>
      </w:hyperlink>
      <w:r>
        <w:rPr>
          <w:lang w:val="ar_AE" w:bidi="ar_AE"/>
        </w:rPr>
        <w:t>)؛ وعندما تثبت حكم بعشا، واجه يهوذا تجدد العداوة مع إسرائيل. كما تصدى آسا لهجوم من زارح الكوشي (</w:t>
      </w:r>
      <w:hyperlink r:id="rId600">
        <w:r>
          <w:rPr>
            <w:lang w:val="ar_AE" w:bidi="ar_AE"/>
          </w:rPr>
          <w:rPr>
            <w:color w:val="0000EE"/>
            <w:u w:val="single"/>
          </w:rPr>
          <w:t>2 أخبار 14:9–12</w:t>
        </w:r>
      </w:hyperlink>
      <w:r>
        <w:rPr>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lang w:val="ar_AE" w:bidi="ar_AE"/>
        </w:rPr>
      </w:r>
      <w:r>
        <w:rPr>
          <w:lang w:val="ar_AE" w:bidi="ar_AE"/>
        </w:rPr>
      </w:r>
    </w:p>
    <w:p>
      <w:pPr>
        <w:bidi/>
      </w:pPr>
      <w:r>
        <w:rPr>
          <w:lang w:val="ar_AE" w:bidi="ar_AE"/>
        </w:rPr>
      </w:r>
    </w:p>
    <w:p>
      <w:pPr>
        <w:pStyle w:val="Heading2"/>
        <w:bidi/>
      </w:pPr>
      <w:r>
        <w:rPr>
          <w:lang w:val="ar_AE" w:bidi="ar_AE"/>
        </w:rPr>
        <w:t>1 ملوك 15: 17</w:t>
      </w:r>
      <w:r>
        <w:rPr>
          <w:lang w:val="ar_AE" w:bidi="ar_AE"/>
        </w:rPr>
      </w:r>
    </w:p>
    <w:p>
      <w:pPr>
        <w:bidi/>
      </w:pPr>
      <w:r>
        <w:rPr>
          <w:lang w:val="ar_AE" w:bidi="ar_AE"/>
        </w:rPr>
      </w:r>
      <w:r>
        <w:rPr>
          <w:lang w:val="ar_AE" w:bidi="ar_AE"/>
        </w:rPr>
        <w:t>توجه بعشا جنوبًا لاستعادة المدن التي فُقدت سابقًا لأبيام (</w:t>
      </w:r>
      <w:hyperlink r:id="rId601">
        <w:r>
          <w:rPr>
            <w:lang w:val="ar_AE" w:bidi="ar_AE"/>
          </w:rPr>
          <w:rPr>
            <w:color w:val="0000EE"/>
            <w:u w:val="single"/>
          </w:rPr>
          <w:t>2 أخبار 13:19</w:t>
        </w:r>
      </w:hyperlink>
      <w:r>
        <w:rPr>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hyperlink r:id="rId602">
        <w:r>
          <w:rPr>
            <w:lang w:val="ar_AE" w:bidi="ar_AE"/>
          </w:rPr>
          <w:rPr>
            <w:color w:val="0000EE"/>
            <w:u w:val="single"/>
          </w:rPr>
          <w:t>قضاة 4:5</w:t>
        </w:r>
      </w:hyperlink>
      <w:r>
        <w:rPr>
          <w:lang w:val="ar_AE" w:bidi="ar_AE"/>
        </w:rPr>
        <w:t xml:space="preserve">؛ </w:t>
      </w:r>
      <w:hyperlink r:id="rId603">
        <w:r>
          <w:rPr>
            <w:lang w:val="ar_AE" w:bidi="ar_AE"/>
          </w:rPr>
          <w:rPr>
            <w:color w:val="0000EE"/>
            <w:u w:val="single"/>
          </w:rPr>
          <w:t>إشعياء 10:29</w:t>
        </w:r>
      </w:hyperlink>
      <w:r>
        <w:rPr>
          <w:lang w:val="ar_AE" w:bidi="ar_AE"/>
        </w:rPr>
        <w:t xml:space="preserve">؛ </w:t>
      </w:r>
      <w:hyperlink r:id="rId604">
        <w:r>
          <w:rPr>
            <w:lang w:val="ar_AE" w:bidi="ar_AE"/>
          </w:rPr>
          <w:rPr>
            <w:color w:val="0000EE"/>
            <w:u w:val="single"/>
          </w:rPr>
          <w:t>إرميا 31:15</w:t>
        </w:r>
      </w:hyperlink>
      <w:r>
        <w:rPr>
          <w:lang w:val="ar_AE" w:bidi="ar_AE"/>
        </w:rPr>
        <w:t xml:space="preserve">؛ </w:t>
      </w:r>
      <w:hyperlink r:id="rId605">
        <w:r>
          <w:rPr>
            <w:lang w:val="ar_AE" w:bidi="ar_AE"/>
          </w:rPr>
          <w:rPr>
            <w:color w:val="0000EE"/>
            <w:u w:val="single"/>
          </w:rPr>
          <w:t>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18–19</w:t>
      </w:r>
      <w:r>
        <w:rPr>
          <w:lang w:val="ar_AE" w:bidi="ar_AE"/>
        </w:rPr>
      </w:r>
    </w:p>
    <w:p>
      <w:pPr>
        <w:bidi/>
      </w:pPr>
      <w:r>
        <w:rPr>
          <w:lang w:val="ar_AE" w:bidi="ar_AE"/>
        </w:rPr>
      </w:r>
      <w:r>
        <w:rPr>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hyperlink r:id="rId606">
        <w:r>
          <w:rPr>
            <w:lang w:val="ar_AE" w:bidi="ar_AE"/>
          </w:rPr>
          <w:rPr>
            <w:color w:val="0000EE"/>
            <w:u w:val="single"/>
          </w:rPr>
          <w:t>11:23–25</w:t>
        </w:r>
      </w:hyperlink>
      <w:r>
        <w:rPr>
          <w:lang w:val="ar_AE" w:bidi="ar_AE"/>
        </w:rPr>
        <w:t xml:space="preserve">؛ </w:t>
      </w:r>
      <w:hyperlink r:id="rId607">
        <w:r>
          <w:rPr>
            <w:lang w:val="ar_AE" w:bidi="ar_AE"/>
          </w:rPr>
          <w:rPr>
            <w:color w:val="0000EE"/>
            <w:u w:val="single"/>
          </w:rPr>
          <w:t>2 صموئيل 8:3–12</w:t>
        </w:r>
      </w:hyperlink>
      <w:r>
        <w:rPr>
          <w:lang w:val="ar_AE" w:bidi="ar_AE"/>
        </w:rPr>
        <w:t xml:space="preserve">؛ </w:t>
      </w:r>
      <w:hyperlink r:id="rId437">
        <w:r>
          <w:rPr>
            <w:lang w:val="ar_AE" w:bidi="ar_AE"/>
          </w:rPr>
          <w:rPr>
            <w:color w:val="0000EE"/>
            <w:u w:val="single"/>
          </w:rPr>
          <w:t>2 أخبار 8:3–4</w:t>
        </w:r>
      </w:hyperlink>
      <w:r>
        <w:rPr>
          <w:lang w:val="ar_AE" w:bidi="ar_AE"/>
        </w:rPr>
        <w:t>)، كان بنهدد وبعشا قد عقدا بينهما معاهدة. أدرك آسا أن مساعدة ملك الآراميين يمكن شراؤها بالسعر المناسب (</w:t>
      </w:r>
      <w:hyperlink r:id="rId608">
        <w:r>
          <w:rPr>
            <w:lang w:val="ar_AE" w:bidi="ar_AE"/>
          </w:rPr>
          <w:rPr>
            <w:color w:val="0000EE"/>
            <w:u w:val="single"/>
          </w:rPr>
          <w:t>1 ملوك 15:20</w:t>
        </w:r>
      </w:hyperlink>
      <w:r>
        <w:rPr>
          <w:lang w:val="ar_AE" w:bidi="ar_AE"/>
        </w:rPr>
        <w:t>). وعندما قدم نبي الله حناني توبيخ الرب لآسا بسبب لجوئه إلى بنهدد، رد آسا بشكل غير معتاد وألقاه في السجن (</w:t>
      </w:r>
      <w:hyperlink r:id="rId609">
        <w:r>
          <w:rPr>
            <w:lang w:val="ar_AE" w:bidi="ar_AE"/>
          </w:rPr>
          <w:rPr>
            <w:color w:val="0000EE"/>
            <w:u w:val="single"/>
          </w:rPr>
          <w:t>2 أخبار 16:7–10</w:t>
        </w:r>
      </w:hyperlink>
      <w:r>
        <w:rPr>
          <w:lang w:val="ar_AE" w:bidi="ar_AE"/>
        </w:rPr>
        <w:t>). يبدو أن آسا نسي تدخل الله السابق لصالحه ضد جيش زارح الكبير (</w:t>
      </w:r>
      <w:hyperlink r:id="rId610">
        <w:r>
          <w:rPr>
            <w:lang w:val="ar_AE" w:bidi="ar_AE"/>
          </w:rPr>
          <w:rPr>
            <w:color w:val="0000EE"/>
            <w:u w:val="single"/>
          </w:rPr>
          <w:t>2 أخبار 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20–22</w:t>
      </w:r>
      <w:r>
        <w:rPr>
          <w:lang w:val="ar_AE" w:bidi="ar_AE"/>
        </w:rPr>
      </w:r>
    </w:p>
    <w:p>
      <w:pPr>
        <w:bidi/>
      </w:pPr>
      <w:r>
        <w:rPr>
          <w:lang w:val="ar_AE" w:bidi="ar_AE"/>
        </w:rPr>
      </w:r>
      <w:r>
        <w:rPr>
          <w:lang w:val="ar_AE" w:bidi="ar_AE"/>
        </w:rPr>
        <w:t>نتيجة لطلب الملك آسا</w:t>
      </w:r>
      <w:r>
        <w:rPr>
          <w:i/>
          <w:lang w:val="ar_AE" w:bidi="ar_AE"/>
        </w:rPr>
        <w:t>،</w:t>
      </w:r>
      <w:r>
        <w:rPr>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lang w:val="ar_AE" w:bidi="ar_AE"/>
        </w:rPr>
      </w:r>
      <w:r>
        <w:rPr>
          <w:lang w:val="ar_AE" w:bidi="ar_AE"/>
        </w:rPr>
      </w:r>
    </w:p>
    <w:p>
      <w:pPr>
        <w:bidi/>
      </w:pPr>
      <w:r>
        <w:rPr>
          <w:lang w:val="ar_AE" w:bidi="ar_AE"/>
        </w:rPr>
      </w:r>
    </w:p>
    <w:p>
      <w:pPr>
        <w:pStyle w:val="Heading2"/>
        <w:bidi/>
      </w:pPr>
      <w:r>
        <w:rPr>
          <w:lang w:val="ar_AE" w:bidi="ar_AE"/>
        </w:rPr>
        <w:t>1 ملوك 15: 23</w:t>
      </w:r>
      <w:r>
        <w:rPr>
          <w:lang w:val="ar_AE" w:bidi="ar_AE"/>
        </w:rPr>
      </w:r>
    </w:p>
    <w:p>
      <w:pPr>
        <w:bidi/>
      </w:pPr>
      <w:r>
        <w:rPr>
          <w:lang w:val="ar_AE" w:bidi="ar_AE"/>
        </w:rPr>
      </w:r>
      <w:r>
        <w:rPr>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hyperlink r:id="rId611">
        <w:r>
          <w:rPr>
            <w:lang w:val="ar_AE" w:bidi="ar_AE"/>
          </w:rPr>
          <w:rPr>
            <w:color w:val="0000EE"/>
            <w:u w:val="single"/>
          </w:rPr>
          <w:t>2 أخبار الأيام 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25–31</w:t>
      </w:r>
      <w:r>
        <w:rPr>
          <w:lang w:val="ar_AE" w:bidi="ar_AE"/>
        </w:rPr>
      </w:r>
    </w:p>
    <w:p>
      <w:pPr>
        <w:bidi/>
      </w:pPr>
      <w:r>
        <w:rPr>
          <w:lang w:val="ar_AE" w:bidi="ar_AE"/>
        </w:rPr>
      </w:r>
      <w:r>
        <w:rPr>
          <w:lang w:val="ar_AE" w:bidi="ar_AE"/>
        </w:rPr>
        <w:t xml:space="preserve">يعرض كاتب سفر الملوك الأول سيرة ناداب مُتَّبعًا الصياغة المعتادة (انظر </w:t>
      </w:r>
      <w:r>
        <w:rPr>
          <w:lang w:val="ar_AE" w:bidi="ar_AE"/>
        </w:rPr>
        <w:t>ملاحظة الدراسة على 15:1–8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27–29</w:t>
      </w:r>
      <w:r>
        <w:rPr>
          <w:lang w:val="ar_AE" w:bidi="ar_AE"/>
        </w:rPr>
      </w:r>
    </w:p>
    <w:p>
      <w:pPr>
        <w:bidi/>
      </w:pPr>
      <w:r>
        <w:rPr>
          <w:lang w:val="ar_AE" w:bidi="ar_AE"/>
        </w:rPr>
      </w:r>
      <w:r>
        <w:rPr>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hyperlink r:id="rId489">
        <w:r>
          <w:rPr>
            <w:lang w:val="ar_AE" w:bidi="ar_AE"/>
          </w:rPr>
          <w:rPr>
            <w:color w:val="0000EE"/>
            <w:u w:val="single"/>
          </w:rPr>
          <w:t>11:29–39</w:t>
        </w:r>
      </w:hyperlink>
      <w:r>
        <w:rPr>
          <w:lang w:val="ar_AE" w:bidi="ar_AE"/>
        </w:rPr>
        <w:t xml:space="preserve">). كان انقلاب بعشا هو الأول من عدة انقلابات في تاريخ إسرائيل (مثل، </w:t>
      </w:r>
      <w:hyperlink r:id="rId612">
        <w:r>
          <w:rPr>
            <w:lang w:val="ar_AE" w:bidi="ar_AE"/>
          </w:rPr>
          <w:rPr>
            <w:color w:val="0000EE"/>
            <w:u w:val="single"/>
          </w:rPr>
          <w:t>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30–31</w:t>
      </w:r>
      <w:r>
        <w:rPr>
          <w:lang w:val="ar_AE" w:bidi="ar_AE"/>
        </w:rPr>
      </w:r>
    </w:p>
    <w:p>
      <w:pPr>
        <w:bidi/>
      </w:pPr>
      <w:r>
        <w:rPr>
          <w:lang w:val="ar_AE" w:bidi="ar_AE"/>
        </w:rPr>
      </w:r>
      <w:r>
        <w:rPr>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hyperlink r:id="rId613">
        <w:r>
          <w:rPr>
            <w:lang w:val="ar_AE" w:bidi="ar_AE"/>
          </w:rPr>
          <w:rPr>
            <w:color w:val="0000EE"/>
            <w:u w:val="single"/>
          </w:rPr>
          <w:t>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32–34</w:t>
      </w:r>
      <w:r>
        <w:rPr>
          <w:lang w:val="ar_AE" w:bidi="ar_AE"/>
        </w:rPr>
      </w:r>
    </w:p>
    <w:p>
      <w:pPr>
        <w:bidi/>
      </w:pPr>
      <w:r>
        <w:rPr>
          <w:lang w:val="ar_AE" w:bidi="ar_AE"/>
        </w:rPr>
      </w:r>
      <w:r>
        <w:rPr>
          <w:lang w:val="ar_AE" w:bidi="ar_AE"/>
        </w:rPr>
        <w:t>أسس بعشا عاصمته في تِرصَة، التي كانت الملاذ الملكي للملوك السابقين (</w:t>
      </w:r>
      <w:hyperlink r:id="rId614">
        <w:r>
          <w:rPr>
            <w:lang w:val="ar_AE" w:bidi="ar_AE"/>
          </w:rPr>
          <w:rPr>
            <w:color w:val="0000EE"/>
            <w:u w:val="single"/>
          </w:rPr>
          <w:t>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w:t>
      </w:r>
      <w:r>
        <w:rPr>
          <w:lang w:val="ar_AE" w:bidi="ar_AE"/>
        </w:rPr>
      </w:r>
    </w:p>
    <w:p>
      <w:pPr>
        <w:bidi/>
      </w:pPr>
      <w:r>
        <w:rPr>
          <w:lang w:val="ar_AE" w:bidi="ar_AE"/>
        </w:rPr>
      </w:r>
      <w:r>
        <w:rPr>
          <w:lang w:val="ar_AE" w:bidi="ar_AE"/>
        </w:rPr>
        <w:t>كان ياهو نبيًا مثل أبيه حناني، وهو الذي سجنه آسا (</w:t>
      </w:r>
      <w:hyperlink r:id="rId615">
        <w:r>
          <w:rPr>
            <w:lang w:val="ar_AE" w:bidi="ar_AE"/>
          </w:rPr>
          <w:rPr>
            <w:color w:val="0000EE"/>
            <w:u w:val="single"/>
          </w:rPr>
          <w:t>2 أخبار الأيام 16:10</w:t>
        </w:r>
      </w:hyperlink>
      <w:r>
        <w:rPr>
          <w:lang w:val="ar_AE" w:bidi="ar_AE"/>
        </w:rPr>
        <w:t>). وأيضًا مثل أبيه، كان ياهو يوصل رسالة الرب بلا خوف في أي مكان، حتى لو كان ذلك يعني مواجهة الملك.</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اتهم الرب بعشا بكونه قاتلًا (</w:t>
      </w:r>
      <w:hyperlink r:id="rId616">
        <w:r>
          <w:rPr>
            <w:lang w:val="ar_AE" w:bidi="ar_AE"/>
          </w:rPr>
          <w:rPr>
            <w:color w:val="0000EE"/>
            <w:u w:val="single"/>
          </w:rPr>
          <w:t>16:7</w:t>
        </w:r>
      </w:hyperlink>
      <w:r>
        <w:rPr>
          <w:lang w:val="ar_AE" w:bidi="ar_AE"/>
        </w:rPr>
        <w:t>) وباتِّبَاعه لعبادة يربعام الوثنية. ولأنه تبع مثال يربعام الشرير</w:t>
      </w:r>
      <w:r>
        <w:rPr>
          <w:i/>
          <w:lang w:val="ar_AE" w:bidi="ar_AE"/>
        </w:rPr>
        <w:t>،</w:t>
      </w:r>
      <w:r>
        <w:rPr>
          <w:lang w:val="ar_AE" w:bidi="ar_AE"/>
        </w:rPr>
        <w:t xml:space="preserve"> فإن بعشا وعائلته سيواجهون نفس العواقب (انظر </w:t>
      </w:r>
      <w:hyperlink r:id="rId61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5–7</w:t>
      </w:r>
      <w:r>
        <w:rPr>
          <w:lang w:val="ar_AE" w:bidi="ar_AE"/>
        </w:rPr>
      </w:r>
    </w:p>
    <w:p>
      <w:pPr>
        <w:bidi/>
      </w:pPr>
      <w:r>
        <w:rPr>
          <w:lang w:val="ar_AE" w:bidi="ar_AE"/>
        </w:rPr>
      </w:r>
      <w:r>
        <w:rPr>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hyperlink r:id="rId618">
        <w:r>
          <w:rPr>
            <w:lang w:val="ar_AE" w:bidi="ar_AE"/>
          </w:rPr>
          <w:rPr>
            <w:color w:val="0000EE"/>
            <w:u w:val="single"/>
          </w:rPr>
          <w:t>2 أخبار الأيام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9–10</w:t>
      </w:r>
      <w:r>
        <w:rPr>
          <w:lang w:val="ar_AE" w:bidi="ar_AE"/>
        </w:rPr>
      </w:r>
    </w:p>
    <w:p>
      <w:pPr>
        <w:bidi/>
      </w:pPr>
      <w:r>
        <w:rPr>
          <w:lang w:val="ar_AE" w:bidi="ar_AE"/>
        </w:rPr>
      </w:r>
      <w:r>
        <w:rPr>
          <w:lang w:val="ar_AE" w:bidi="ar_AE"/>
        </w:rPr>
        <w:t>كان أيلة يسكر في تِرصَة بينما كان جيشه يخاطر بحياته في مدينة جِبَّثون التي يسيطر عليها الفلسطينيّون (</w:t>
      </w:r>
      <w:hyperlink r:id="rId619">
        <w:r>
          <w:rPr>
            <w:lang w:val="ar_AE" w:bidi="ar_AE"/>
          </w:rPr>
          <w:rPr>
            <w:color w:val="0000EE"/>
            <w:u w:val="single"/>
          </w:rPr>
          <w:t>16:15</w:t>
        </w:r>
      </w:hyperlink>
      <w:r>
        <w:rPr>
          <w:lang w:val="ar_AE" w:bidi="ar_AE"/>
        </w:rPr>
        <w:t xml:space="preserve">)، مما أظهر شخصيته المنحطة؛ فقد كان أقل جدارة بالحكم من أبيه بعشا (انظر </w:t>
      </w:r>
      <w:hyperlink r:id="rId62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11–12</w:t>
      </w:r>
      <w:r>
        <w:rPr>
          <w:lang w:val="ar_AE" w:bidi="ar_AE"/>
        </w:rPr>
      </w:r>
    </w:p>
    <w:p>
      <w:pPr>
        <w:bidi/>
      </w:pPr>
      <w:r>
        <w:rPr>
          <w:lang w:val="ar_AE" w:bidi="ar_AE"/>
        </w:rPr>
      </w:r>
      <w:r>
        <w:rPr>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lang w:val="ar_AE" w:bidi="ar_AE"/>
        </w:rPr>
      </w:r>
      <w:r>
        <w:rPr>
          <w:lang w:val="ar_AE" w:bidi="ar_AE"/>
        </w:rPr>
      </w:r>
    </w:p>
    <w:p>
      <w:pPr>
        <w:bidi/>
      </w:pPr>
      <w:r>
        <w:rPr>
          <w:lang w:val="ar_AE" w:bidi="ar_AE"/>
        </w:rPr>
      </w:r>
    </w:p>
    <w:p>
      <w:pPr>
        <w:pStyle w:val="Heading2"/>
        <w:bidi/>
      </w:pPr>
      <w:r>
        <w:rPr>
          <w:lang w:val="ar_AE" w:bidi="ar_AE"/>
        </w:rPr>
        <w:t>1 ملوك 16: 15–17</w:t>
      </w:r>
      <w:r>
        <w:rPr>
          <w:lang w:val="ar_AE" w:bidi="ar_AE"/>
        </w:rPr>
      </w:r>
    </w:p>
    <w:p>
      <w:pPr>
        <w:bidi/>
      </w:pPr>
      <w:r>
        <w:rPr>
          <w:lang w:val="ar_AE" w:bidi="ar_AE"/>
        </w:rPr>
      </w:r>
      <w:r>
        <w:rPr>
          <w:lang w:val="ar_AE" w:bidi="ar_AE"/>
        </w:rPr>
        <w:t>بالرغم من أن زمري كان يقود نصف المركبات الملكية (</w:t>
      </w:r>
      <w:hyperlink r:id="rId621">
        <w:r>
          <w:rPr>
            <w:lang w:val="ar_AE" w:bidi="ar_AE"/>
          </w:rPr>
          <w:rPr>
            <w:color w:val="0000EE"/>
            <w:u w:val="single"/>
          </w:rPr>
          <w:t>16:9</w:t>
        </w:r>
      </w:hyperlink>
      <w:r>
        <w:rPr>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lang w:val="ar_AE" w:bidi="ar_AE"/>
        </w:rPr>
      </w:r>
      <w:r>
        <w:rPr>
          <w:lang w:val="ar_AE" w:bidi="ar_AE"/>
        </w:rPr>
      </w:r>
    </w:p>
    <w:p>
      <w:pPr>
        <w:bidi/>
      </w:pPr>
      <w:r>
        <w:rPr>
          <w:lang w:val="ar_AE" w:bidi="ar_AE"/>
        </w:rPr>
      </w:r>
    </w:p>
    <w:p>
      <w:pPr>
        <w:pStyle w:val="Heading2"/>
        <w:bidi/>
      </w:pPr>
      <w:r>
        <w:rPr>
          <w:lang w:val="ar_AE" w:bidi="ar_AE"/>
        </w:rPr>
        <w:t>1 ملوك 16: 18–19</w:t>
      </w:r>
      <w:r>
        <w:rPr>
          <w:lang w:val="ar_AE" w:bidi="ar_AE"/>
        </w:rPr>
      </w:r>
    </w:p>
    <w:p>
      <w:pPr>
        <w:bidi/>
      </w:pPr>
      <w:r>
        <w:rPr>
          <w:lang w:val="ar_AE" w:bidi="ar_AE"/>
        </w:rPr>
      </w:r>
      <w:r>
        <w:rPr>
          <w:lang w:val="ar_AE" w:bidi="ar_AE"/>
        </w:rPr>
        <w:t>وَأَحْرَقَ عَلَى نَفْسِهِ: يتجلى جُبن زمري بوضوح في انتحاره لتجنب الأسر.</w:t>
      </w:r>
      <w:r>
        <w:rPr>
          <w:lang w:val="ar_AE" w:bidi="ar_AE"/>
        </w:rPr>
      </w:r>
      <w:r>
        <w:rPr>
          <w:lang w:val="ar_AE" w:bidi="ar_AE"/>
        </w:rPr>
      </w:r>
    </w:p>
    <w:p>
      <w:pPr>
        <w:bidi/>
      </w:pPr>
      <w:r>
        <w:rPr>
          <w:lang w:val="ar_AE" w:bidi="ar_AE"/>
        </w:rPr>
      </w:r>
    </w:p>
    <w:p>
      <w:pPr>
        <w:pStyle w:val="Heading2"/>
        <w:bidi/>
      </w:pPr>
      <w:r>
        <w:rPr>
          <w:lang w:val="ar_AE" w:bidi="ar_AE"/>
        </w:rPr>
        <w:t>1 ملوك 16: 21–22</w:t>
      </w:r>
      <w:r>
        <w:rPr>
          <w:lang w:val="ar_AE" w:bidi="ar_AE"/>
        </w:rPr>
      </w:r>
    </w:p>
    <w:p>
      <w:pPr>
        <w:bidi/>
      </w:pPr>
      <w:r>
        <w:rPr>
          <w:lang w:val="ar_AE" w:bidi="ar_AE"/>
        </w:rPr>
      </w:r>
      <w:r>
        <w:rPr>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lang w:val="ar_AE" w:bidi="ar_AE"/>
        </w:rPr>
      </w:r>
      <w:r>
        <w:rPr>
          <w:lang w:val="ar_AE" w:bidi="ar_AE"/>
        </w:rPr>
      </w:r>
    </w:p>
    <w:p>
      <w:pPr>
        <w:bidi/>
      </w:pPr>
      <w:r>
        <w:rPr>
          <w:lang w:val="ar_AE" w:bidi="ar_AE"/>
        </w:rPr>
      </w:r>
    </w:p>
    <w:p>
      <w:pPr>
        <w:pStyle w:val="Heading2"/>
        <w:bidi/>
      </w:pPr>
      <w:r>
        <w:rPr>
          <w:lang w:val="ar_AE" w:bidi="ar_AE"/>
        </w:rPr>
        <w:t>1 ملوك 16: 23</w:t>
      </w:r>
      <w:r>
        <w:rPr>
          <w:lang w:val="ar_AE" w:bidi="ar_AE"/>
        </w:rPr>
      </w:r>
    </w:p>
    <w:p>
      <w:pPr>
        <w:bidi/>
      </w:pPr>
      <w:r>
        <w:rPr>
          <w:lang w:val="ar_AE" w:bidi="ar_AE"/>
        </w:rPr>
      </w:r>
      <w:r>
        <w:rPr>
          <w:lang w:val="ar_AE" w:bidi="ar_AE"/>
        </w:rPr>
        <w:t xml:space="preserve">مَلَكَ عُمْرِي عَلَى إِسْرَائِيلَ اثْنَتَيْ عَشَرَةَ سَنَةً: خلفه ابنه أخآب في السنة السابعة من حكمه (انظر </w:t>
      </w:r>
      <w:hyperlink r:id="rId622">
        <w:r>
          <w:rPr>
            <w:lang w:val="ar_AE" w:bidi="ar_AE"/>
          </w:rPr>
          <w:rPr>
            <w:color w:val="0000EE"/>
            <w:u w:val="single"/>
          </w:rPr>
          <w:t>16:29</w:t>
        </w:r>
      </w:hyperlink>
      <w:r>
        <w:rPr>
          <w:lang w:val="ar_AE" w:bidi="ar_AE"/>
        </w:rPr>
        <w:t>)، لذا من المحتمل أن تتضمن فترة حكم عُمري التي استمرت اثني عشر عامًا حوالي أربع سنوات من الحكم المشترك مع أخآب.</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hyperlink r:id="rId623">
        <w:r>
          <w:rPr>
            <w:lang w:val="ar_AE" w:bidi="ar_AE"/>
          </w:rPr>
          <w:rPr>
            <w:color w:val="0000EE"/>
            <w:u w:val="single"/>
          </w:rPr>
          <w:t>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25–26</w:t>
      </w:r>
      <w:r>
        <w:rPr>
          <w:lang w:val="ar_AE" w:bidi="ar_AE"/>
        </w:rPr>
      </w:r>
    </w:p>
    <w:p>
      <w:pPr>
        <w:bidi/>
      </w:pPr>
      <w:r>
        <w:rPr>
          <w:lang w:val="ar_AE" w:bidi="ar_AE"/>
        </w:rPr>
      </w:r>
      <w:r>
        <w:rPr>
          <w:lang w:val="ar_AE" w:bidi="ar_AE"/>
        </w:rPr>
        <w:t>وَعَمِلَ ... الشَّرَّ: تمامًا كما حدث عند الانتقال من العائلة الأولى إلى الثانية (</w:t>
      </w:r>
      <w:hyperlink r:id="rId624">
        <w:r>
          <w:rPr>
            <w:lang w:val="ar_AE" w:bidi="ar_AE"/>
          </w:rPr>
          <w:rPr>
            <w:color w:val="0000EE"/>
            <w:u w:val="single"/>
          </w:rPr>
          <w:t>15:33–34</w:t>
        </w:r>
      </w:hyperlink>
      <w:r>
        <w:rPr>
          <w:lang w:val="ar_AE" w:bidi="ar_AE"/>
        </w:rPr>
        <w:t>)، لم يُحسِّن تغيير العائلة الجديد الحالة الروحية لإسرائيل.</w:t>
      </w:r>
      <w:r>
        <w:rPr>
          <w:lang w:val="ar_AE" w:bidi="ar_AE"/>
        </w:rPr>
      </w:r>
      <w:r>
        <w:rPr>
          <w:lang w:val="ar_AE" w:bidi="ar_AE"/>
        </w:rPr>
      </w:r>
    </w:p>
    <w:p>
      <w:pPr>
        <w:bidi/>
      </w:pPr>
      <w:r>
        <w:rPr>
          <w:lang w:val="ar_AE" w:bidi="ar_AE"/>
        </w:rPr>
      </w:r>
    </w:p>
    <w:p>
      <w:pPr>
        <w:pStyle w:val="Heading2"/>
        <w:bidi/>
      </w:pPr>
      <w:r>
        <w:rPr>
          <w:lang w:val="ar_AE" w:bidi="ar_AE"/>
        </w:rPr>
        <w:t>1 ملوك 16: 27–28</w:t>
      </w:r>
      <w:r>
        <w:rPr>
          <w:lang w:val="ar_AE" w:bidi="ar_AE"/>
        </w:rPr>
      </w:r>
    </w:p>
    <w:p>
      <w:pPr>
        <w:bidi/>
      </w:pPr>
      <w:r>
        <w:rPr>
          <w:lang w:val="ar_AE" w:bidi="ar_AE"/>
        </w:rPr>
      </w:r>
      <w:r>
        <w:rPr>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hyperlink r:id="rId625">
        <w:r>
          <w:rPr>
            <w:lang w:val="ar_AE" w:bidi="ar_AE"/>
          </w:rPr>
          <w:rPr>
            <w:color w:val="0000EE"/>
            <w:u w:val="single"/>
          </w:rPr>
          <w:t>16:31</w:t>
        </w:r>
      </w:hyperlink>
      <w:r>
        <w:rPr>
          <w:lang w:val="ar_AE" w:bidi="ar_AE"/>
        </w:rPr>
        <w:t>)، فقد يكون قد حظي بمزيد من الاعتراف السياسي والتجاري.</w:t>
      </w:r>
      <w:r>
        <w:rPr>
          <w:lang w:val="ar_AE" w:bidi="ar_AE"/>
        </w:rPr>
      </w:r>
      <w:r>
        <w:rPr>
          <w:lang w:val="ar_AE" w:bidi="ar_AE"/>
        </w:rPr>
      </w:r>
    </w:p>
    <w:p>
      <w:pPr>
        <w:bidi/>
      </w:pPr>
      <w:r>
        <w:rPr>
          <w:lang w:val="ar_AE" w:bidi="ar_AE"/>
        </w:rPr>
      </w:r>
    </w:p>
    <w:p>
      <w:pPr>
        <w:pStyle w:val="Heading2"/>
        <w:bidi/>
      </w:pPr>
      <w:r>
        <w:rPr>
          <w:lang w:val="ar_AE" w:bidi="ar_AE"/>
        </w:rPr>
        <w:t>1 ملوك 16: 31–33</w:t>
      </w:r>
      <w:r>
        <w:rPr>
          <w:lang w:val="ar_AE" w:bidi="ar_AE"/>
        </w:rPr>
      </w:r>
    </w:p>
    <w:p>
      <w:pPr>
        <w:bidi/>
      </w:pPr>
      <w:r>
        <w:rPr>
          <w:lang w:val="ar_AE" w:bidi="ar_AE"/>
        </w:rPr>
      </w:r>
      <w:r>
        <w:rPr>
          <w:lang w:val="ar_AE" w:bidi="ar_AE"/>
        </w:rPr>
        <w:t>يُعدّ التقييم الروحي لأخآب الأسوأ حتى الآن بين ملوك إسرائيل. ولاحقًا، نُسب سلوك أخآب الشرير إلى كونه "تحت تأثير زوجته إيزابل" (</w:t>
      </w:r>
      <w:hyperlink r:id="rId626">
        <w:r>
          <w:rPr>
            <w:lang w:val="ar_AE" w:bidi="ar_AE"/>
          </w:rPr>
          <w:rPr>
            <w:color w:val="0000EE"/>
            <w:u w:val="single"/>
          </w:rPr>
          <w:t>21:25</w:t>
        </w:r>
      </w:hyperlink>
      <w:r>
        <w:rPr>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lang w:val="ar_AE" w:bidi="ar_AE"/>
        </w:rPr>
      </w:r>
      <w:r>
        <w:rPr>
          <w:lang w:val="ar_AE" w:bidi="ar_AE"/>
        </w:rPr>
      </w:r>
    </w:p>
    <w:p>
      <w:pPr>
        <w:bidi/>
      </w:pPr>
      <w:r>
        <w:rPr>
          <w:lang w:val="ar_AE" w:bidi="ar_AE"/>
        </w:rPr>
      </w:r>
    </w:p>
    <w:p>
      <w:pPr>
        <w:pStyle w:val="Heading2"/>
        <w:bidi/>
      </w:pPr>
      <w:r>
        <w:rPr>
          <w:lang w:val="ar_AE" w:bidi="ar_AE"/>
        </w:rPr>
        <w:t>1 ملوك 16: 34</w:t>
      </w:r>
      <w:r>
        <w:rPr>
          <w:lang w:val="ar_AE" w:bidi="ar_AE"/>
        </w:rPr>
      </w:r>
    </w:p>
    <w:p>
      <w:pPr>
        <w:bidi/>
      </w:pPr>
      <w:r>
        <w:rPr>
          <w:lang w:val="ar_AE" w:bidi="ar_AE"/>
        </w:rPr>
      </w:r>
      <w:r>
        <w:rPr>
          <w:lang w:val="ar_AE" w:bidi="ar_AE"/>
        </w:rPr>
        <w:t>بالرغم من لعنة يشوع ضد أريحا (</w:t>
      </w:r>
      <w:hyperlink r:id="rId627">
        <w:r>
          <w:rPr>
            <w:lang w:val="ar_AE" w:bidi="ar_AE"/>
          </w:rPr>
          <w:rPr>
            <w:color w:val="0000EE"/>
            <w:u w:val="single"/>
          </w:rPr>
          <w:t>يشوع 6:26–27</w:t>
        </w:r>
      </w:hyperlink>
      <w:r>
        <w:rPr>
          <w:lang w:val="ar_AE" w:bidi="ar_AE"/>
        </w:rPr>
        <w:t xml:space="preserve">)، كان الموقع مأهولًا بشكل مؤقت في بعض الأحيان قبل أن يعاد بناؤه بواسطة حيئيل (انظر </w:t>
      </w:r>
      <w:hyperlink r:id="rId628">
        <w:r>
          <w:rPr>
            <w:lang w:val="ar_AE" w:bidi="ar_AE"/>
          </w:rPr>
          <w:rPr>
            <w:color w:val="0000EE"/>
            <w:u w:val="single"/>
          </w:rPr>
          <w:t>قضاة 3:13</w:t>
        </w:r>
      </w:hyperlink>
      <w:r>
        <w:rPr>
          <w:lang w:val="ar_AE" w:bidi="ar_AE"/>
        </w:rPr>
        <w:t xml:space="preserve">; </w:t>
      </w:r>
      <w:hyperlink r:id="rId629">
        <w:r>
          <w:rPr>
            <w:lang w:val="ar_AE" w:bidi="ar_AE"/>
          </w:rPr>
          <w:rPr>
            <w:color w:val="0000EE"/>
            <w:u w:val="single"/>
          </w:rPr>
          <w:t>2 صموئيل 10:5</w:t>
        </w:r>
      </w:hyperlink>
      <w:r>
        <w:rPr>
          <w:lang w:val="ar_AE" w:bidi="ar_AE"/>
        </w:rPr>
        <w:t xml:space="preserve">; </w:t>
      </w:r>
      <w:hyperlink r:id="rId630">
        <w:r>
          <w:rPr>
            <w:lang w:val="ar_AE" w:bidi="ar_AE"/>
          </w:rPr>
          <w:rPr>
            <w:color w:val="0000EE"/>
            <w:u w:val="single"/>
          </w:rPr>
          <w:t>1 أخبار الأيام 19:5</w:t>
        </w:r>
      </w:hyperlink>
      <w:r>
        <w:rPr>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lang w:val="ar_AE" w:bidi="ar_AE"/>
        </w:rPr>
        <w:t>تقسيم المتضاد</w:t>
      </w:r>
      <w:r>
        <w:rPr>
          <w:lang w:val="ar_AE" w:bidi="ar_AE"/>
        </w:rPr>
        <w:t xml:space="preserve"> العبري (استخدام الحدود للإشارة إلى كل ما بينها)، مما يعني أن جميع أبناء حيئيل قد ماتوا.</w:t>
      </w:r>
      <w:r>
        <w:rPr>
          <w:lang w:val="ar_AE" w:bidi="ar_AE"/>
        </w:rPr>
      </w:r>
      <w:r>
        <w:rPr>
          <w:lang w:val="ar_AE" w:bidi="ar_AE"/>
        </w:rPr>
      </w:r>
    </w:p>
    <w:p>
      <w:pPr>
        <w:bidi/>
      </w:pPr>
      <w:r>
        <w:rPr>
          <w:lang w:val="ar_AE" w:bidi="ar_AE"/>
        </w:rPr>
      </w:r>
    </w:p>
    <w:p>
      <w:pPr>
        <w:pStyle w:val="Heading2"/>
        <w:bidi/>
      </w:pPr>
      <w:r>
        <w:rPr>
          <w:lang w:val="ar_AE" w:bidi="ar_AE"/>
        </w:rPr>
        <w:t>1 ملوك 17: 1</w:t>
      </w:r>
      <w:r>
        <w:rPr>
          <w:lang w:val="ar_AE" w:bidi="ar_AE"/>
        </w:rPr>
      </w:r>
    </w:p>
    <w:p>
      <w:pPr>
        <w:bidi/>
      </w:pPr>
      <w:r>
        <w:rPr>
          <w:lang w:val="ar_AE" w:bidi="ar_AE"/>
        </w:rPr>
      </w:r>
      <w:r>
        <w:rPr>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hyperlink r:id="rId63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1–19: 21</w:t>
      </w:r>
      <w:r>
        <w:rPr>
          <w:lang w:val="ar_AE" w:bidi="ar_AE"/>
        </w:rPr>
      </w:r>
    </w:p>
    <w:p>
      <w:pPr>
        <w:bidi/>
      </w:pPr>
      <w:r>
        <w:rPr>
          <w:lang w:val="ar_AE" w:bidi="ar_AE"/>
        </w:rPr>
      </w:r>
      <w:r>
        <w:rPr>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hyperlink r:id="rId631">
        <w:r>
          <w:rPr>
            <w:lang w:val="ar_AE" w:bidi="ar_AE"/>
          </w:rPr>
          <w:rPr>
            <w:color w:val="0000EE"/>
            <w:u w:val="single"/>
          </w:rPr>
          <w:t>18:1–46</w:t>
        </w:r>
      </w:hyperlink>
      <w:r>
        <w:rPr>
          <w:lang w:val="ar_AE" w:bidi="ar_AE"/>
        </w:rPr>
        <w:t>). وأدى هروب إيليّا اللاحق من إيزابل إلى تجديد الله لمهمته النبوية في سيناء (</w:t>
      </w:r>
      <w:hyperlink r:id="rId632">
        <w:r>
          <w:rPr>
            <w:lang w:val="ar_AE" w:bidi="ar_AE"/>
          </w:rPr>
          <w:rPr>
            <w:color w:val="0000EE"/>
            <w:u w:val="single"/>
          </w:rPr>
          <w:t>19:1–18</w:t>
        </w:r>
      </w:hyperlink>
      <w:r>
        <w:rPr>
          <w:lang w:val="ar_AE" w:bidi="ar_AE"/>
        </w:rPr>
        <w:t>). وقد أُكملت مهمة إيليّا على يد خليفته، أليشع (</w:t>
      </w:r>
      <w:hyperlink r:id="rId633">
        <w:r>
          <w:rPr>
            <w:lang w:val="ar_AE" w:bidi="ar_AE"/>
          </w:rPr>
          <w:rPr>
            <w:color w:val="0000EE"/>
            <w:u w:val="single"/>
          </w:rPr>
          <w:t>19:19–21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2–7</w:t>
      </w:r>
      <w:r>
        <w:rPr>
          <w:lang w:val="ar_AE" w:bidi="ar_AE"/>
        </w:rPr>
      </w:r>
    </w:p>
    <w:p>
      <w:pPr>
        <w:bidi/>
      </w:pPr>
      <w:r>
        <w:rPr>
          <w:lang w:val="ar_AE" w:bidi="ar_AE"/>
        </w:rPr>
      </w:r>
      <w:r>
        <w:rPr>
          <w:lang w:val="ar_AE" w:bidi="ar_AE"/>
        </w:rPr>
        <w:t xml:space="preserve">كان نهر كريث بمثابة الملجأ لإيليا خلال فترة الجفاف التي تمت بأمر إلهي (انظر </w:t>
      </w:r>
      <w:hyperlink r:id="rId634">
        <w:r>
          <w:rPr>
            <w:lang w:val="ar_AE" w:bidi="ar_AE"/>
          </w:rPr>
          <w:rPr>
            <w:color w:val="0000EE"/>
            <w:u w:val="single"/>
          </w:rPr>
          <w:t>18:10</w:t>
        </w:r>
      </w:hyperlink>
      <w:r>
        <w:rPr>
          <w:lang w:val="ar_AE" w:bidi="ar_AE"/>
        </w:rPr>
        <w:t>). وكان توفير الطعام والماء ضمانًا لإيليا بحماية الله. • عندما جف مصدر الماء لإيليا، أصبح من الضروري تغيير الموقع.</w:t>
      </w:r>
      <w:r>
        <w:rPr>
          <w:lang w:val="ar_AE" w:bidi="ar_AE"/>
        </w:rPr>
      </w:r>
      <w:r>
        <w:rPr>
          <w:lang w:val="ar_AE" w:bidi="ar_AE"/>
        </w:rPr>
      </w:r>
    </w:p>
    <w:p>
      <w:pPr>
        <w:bidi/>
      </w:pPr>
      <w:r>
        <w:rPr>
          <w:lang w:val="ar_AE" w:bidi="ar_AE"/>
        </w:rPr>
      </w:r>
    </w:p>
    <w:p>
      <w:pPr>
        <w:pStyle w:val="Heading2"/>
        <w:bidi/>
      </w:pPr>
      <w:r>
        <w:rPr>
          <w:lang w:val="ar_AE" w:bidi="ar_AE"/>
        </w:rPr>
        <w:t>1 ملوك 17: 9–11</w:t>
      </w:r>
      <w:r>
        <w:rPr>
          <w:lang w:val="ar_AE" w:bidi="ar_AE"/>
        </w:rPr>
      </w:r>
    </w:p>
    <w:p>
      <w:pPr>
        <w:bidi/>
      </w:pPr>
      <w:r>
        <w:rPr>
          <w:lang w:val="ar_AE" w:bidi="ar_AE"/>
        </w:rPr>
      </w:r>
      <w:r>
        <w:rPr>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hyperlink r:id="rId635">
        <w:r>
          <w:rPr>
            <w:lang w:val="ar_AE" w:bidi="ar_AE"/>
          </w:rPr>
          <w:rPr>
            <w:color w:val="0000EE"/>
            <w:u w:val="single"/>
          </w:rPr>
          <w:t>17:5</w:t>
        </w:r>
      </w:hyperlink>
      <w:r>
        <w:rPr>
          <w:lang w:val="ar_AE" w:bidi="ar_AE"/>
        </w:rPr>
        <w:t>) أمر الرب. الطاعة (</w:t>
      </w:r>
      <w:hyperlink r:id="rId636">
        <w:r>
          <w:rPr>
            <w:lang w:val="ar_AE" w:bidi="ar_AE"/>
          </w:rPr>
          <w:rPr>
            <w:color w:val="0000EE"/>
            <w:u w:val="single"/>
          </w:rPr>
          <w:t>1 صموئيل 15:22؛</w:t>
        </w:r>
      </w:hyperlink>
      <w:r>
        <w:rPr>
          <w:lang w:val="ar_AE" w:bidi="ar_AE"/>
        </w:rPr>
        <w:t xml:space="preserve"> </w:t>
      </w:r>
      <w:hyperlink r:id="rId637">
        <w:r>
          <w:rPr>
            <w:lang w:val="ar_AE" w:bidi="ar_AE"/>
          </w:rPr>
          <w:rPr>
            <w:color w:val="0000EE"/>
            <w:u w:val="single"/>
          </w:rPr>
          <w:t>مزمور 40:1–6؛</w:t>
        </w:r>
      </w:hyperlink>
      <w:r>
        <w:rPr>
          <w:lang w:val="ar_AE" w:bidi="ar_AE"/>
        </w:rPr>
        <w:t xml:space="preserve"> </w:t>
      </w:r>
      <w:hyperlink r:id="rId638">
        <w:r>
          <w:rPr>
            <w:lang w:val="ar_AE" w:bidi="ar_AE"/>
          </w:rPr>
          <w:rPr>
            <w:color w:val="0000EE"/>
            <w:u w:val="single"/>
          </w:rPr>
          <w:t>إشعياء 1:10–20</w:t>
        </w:r>
      </w:hyperlink>
      <w:r>
        <w:rPr>
          <w:lang w:val="ar_AE" w:bidi="ar_AE"/>
        </w:rPr>
        <w:t>)، والاتكال (</w:t>
      </w:r>
      <w:hyperlink r:id="rId639">
        <w:r>
          <w:rPr>
            <w:lang w:val="ar_AE" w:bidi="ar_AE"/>
          </w:rPr>
          <w:rPr>
            <w:color w:val="0000EE"/>
            <w:u w:val="single"/>
          </w:rPr>
          <w:t>مزمور 37:3</w:t>
        </w:r>
      </w:hyperlink>
      <w:r>
        <w:rPr>
          <w:lang w:val="ar_AE" w:bidi="ar_AE"/>
        </w:rPr>
        <w:t xml:space="preserve">؛ </w:t>
      </w:r>
      <w:hyperlink r:id="rId640">
        <w:r>
          <w:rPr>
            <w:lang w:val="ar_AE" w:bidi="ar_AE"/>
          </w:rPr>
          <w:rPr>
            <w:color w:val="0000EE"/>
            <w:u w:val="single"/>
          </w:rPr>
          <w:t>أمثال 3:5–6</w:t>
        </w:r>
      </w:hyperlink>
      <w:r>
        <w:rPr>
          <w:lang w:val="ar_AE" w:bidi="ar_AE"/>
        </w:rPr>
        <w:t>)، والأمانة (</w:t>
      </w:r>
      <w:hyperlink r:id="rId641">
        <w:r>
          <w:rPr>
            <w:lang w:val="ar_AE" w:bidi="ar_AE"/>
          </w:rPr>
          <w:rPr>
            <w:color w:val="0000EE"/>
            <w:u w:val="single"/>
          </w:rPr>
          <w:t>مزمور 18:25</w:t>
        </w:r>
      </w:hyperlink>
      <w:r>
        <w:rPr>
          <w:lang w:val="ar_AE" w:bidi="ar_AE"/>
        </w:rPr>
        <w:t xml:space="preserve">؛ </w:t>
      </w:r>
      <w:hyperlink r:id="rId642">
        <w:r>
          <w:rPr>
            <w:lang w:val="ar_AE" w:bidi="ar_AE"/>
          </w:rPr>
          <w:rPr>
            <w:color w:val="0000EE"/>
            <w:u w:val="single"/>
          </w:rPr>
          <w:t>رؤيا 2:10</w:t>
        </w:r>
      </w:hyperlink>
      <w:r>
        <w:rPr>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lang w:val="ar_AE" w:bidi="ar_AE"/>
        </w:rPr>
      </w:r>
      <w:r>
        <w:rPr>
          <w:lang w:val="ar_AE" w:bidi="ar_AE"/>
        </w:rPr>
      </w:r>
    </w:p>
    <w:p>
      <w:pPr>
        <w:bidi/>
      </w:pPr>
      <w:r>
        <w:rPr>
          <w:lang w:val="ar_AE" w:bidi="ar_AE"/>
        </w:rPr>
      </w:r>
    </w:p>
    <w:p>
      <w:pPr>
        <w:pStyle w:val="Heading2"/>
        <w:bidi/>
      </w:pPr>
      <w:r>
        <w:rPr>
          <w:lang w:val="ar_AE" w:bidi="ar_AE"/>
        </w:rPr>
        <w:t>1 ملوك 17: 9–16</w:t>
      </w:r>
      <w:r>
        <w:rPr>
          <w:lang w:val="ar_AE" w:bidi="ar_AE"/>
        </w:rPr>
      </w:r>
    </w:p>
    <w:p>
      <w:pPr>
        <w:bidi/>
      </w:pPr>
      <w:r>
        <w:rPr>
          <w:lang w:val="ar_AE" w:bidi="ar_AE"/>
        </w:rPr>
      </w:r>
      <w:r>
        <w:rPr>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hyperlink r:id="rId643">
        <w:r>
          <w:rPr>
            <w:lang w:val="ar_AE" w:bidi="ar_AE"/>
          </w:rPr>
          <w:rPr>
            <w:color w:val="0000EE"/>
            <w:u w:val="single"/>
          </w:rPr>
          <w:t>17:8–10أ</w:t>
        </w:r>
      </w:hyperlink>
      <w:r>
        <w:rPr>
          <w:lang w:val="ar_AE" w:bidi="ar_AE"/>
        </w:rPr>
        <w:t>)، وامتحان إيليّا للأرملة (</w:t>
      </w:r>
      <w:hyperlink r:id="rId644">
        <w:r>
          <w:rPr>
            <w:lang w:val="ar_AE" w:bidi="ar_AE"/>
          </w:rPr>
          <w:rPr>
            <w:color w:val="0000EE"/>
            <w:u w:val="single"/>
          </w:rPr>
          <w:t>17:10ب-14</w:t>
        </w:r>
      </w:hyperlink>
      <w:r>
        <w:rPr>
          <w:lang w:val="ar_AE" w:bidi="ar_AE"/>
        </w:rPr>
        <w:t>)، ثم امتثال المرأة، ومجازاة الله (</w:t>
      </w:r>
      <w:hyperlink r:id="rId645">
        <w:r>
          <w:rPr>
            <w:lang w:val="ar_AE" w:bidi="ar_AE"/>
          </w:rPr>
          <w:rPr>
            <w:color w:val="0000EE"/>
            <w:u w:val="single"/>
          </w:rPr>
          <w:t>17:15–16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12</w:t>
      </w:r>
      <w:r>
        <w:rPr>
          <w:lang w:val="ar_AE" w:bidi="ar_AE"/>
        </w:rPr>
      </w:r>
    </w:p>
    <w:p>
      <w:pPr>
        <w:bidi/>
      </w:pPr>
      <w:r>
        <w:rPr>
          <w:lang w:val="ar_AE" w:bidi="ar_AE"/>
        </w:rPr>
      </w:r>
      <w:r>
        <w:rPr>
          <w:lang w:val="ar_AE" w:bidi="ar_AE"/>
        </w:rPr>
        <w:t xml:space="preserve">بواسطة الرب إلهك (حرفيًا </w:t>
      </w:r>
      <w:r>
        <w:rPr>
          <w:i/>
          <w:lang w:val="ar_AE" w:bidi="ar_AE"/>
        </w:rPr>
        <w:t>حَيٌّ هُوَ الرَّبُّ إِلهُكَ</w:t>
      </w:r>
      <w:r>
        <w:rPr>
          <w:lang w:val="ar_AE" w:bidi="ar_AE"/>
        </w:rPr>
        <w:t>): تعكس هذه الصياغة قسم إيليّا وإعلانه لأخآب (</w:t>
      </w:r>
      <w:hyperlink r:id="rId646">
        <w:r>
          <w:rPr>
            <w:lang w:val="ar_AE" w:bidi="ar_AE"/>
          </w:rPr>
          <w:rPr>
            <w:color w:val="0000EE"/>
            <w:u w:val="single"/>
          </w:rPr>
          <w:t>17:1</w:t>
        </w:r>
      </w:hyperlink>
      <w:r>
        <w:rPr>
          <w:lang w:val="ar_AE" w:bidi="ar_AE"/>
        </w:rPr>
        <w:t>). قسم المرأة الأممية لا يعني بالضرورة أن الرب هو إلهها، لكنه يؤكد لإيليّا أن ما تقوله هو الحقيقة.</w:t>
      </w:r>
      <w:r>
        <w:rPr>
          <w:lang w:val="ar_AE" w:bidi="ar_AE"/>
        </w:rPr>
      </w:r>
      <w:r>
        <w:rPr>
          <w:lang w:val="ar_AE" w:bidi="ar_AE"/>
        </w:rPr>
      </w:r>
    </w:p>
    <w:p>
      <w:pPr>
        <w:bidi/>
      </w:pPr>
      <w:r>
        <w:rPr>
          <w:lang w:val="ar_AE" w:bidi="ar_AE"/>
        </w:rPr>
      </w:r>
    </w:p>
    <w:p>
      <w:pPr>
        <w:pStyle w:val="Heading2"/>
        <w:bidi/>
      </w:pPr>
      <w:r>
        <w:rPr>
          <w:lang w:val="ar_AE" w:bidi="ar_AE"/>
        </w:rPr>
        <w:t>1 ملوك 17: 13–14</w:t>
      </w:r>
      <w:r>
        <w:rPr>
          <w:lang w:val="ar_AE" w:bidi="ar_AE"/>
        </w:rPr>
      </w:r>
    </w:p>
    <w:p>
      <w:pPr>
        <w:bidi/>
      </w:pPr>
      <w:r>
        <w:rPr>
          <w:lang w:val="ar_AE" w:bidi="ar_AE"/>
        </w:rPr>
      </w:r>
      <w:r>
        <w:rPr>
          <w:lang w:val="ar_AE" w:bidi="ar_AE"/>
        </w:rPr>
        <w:t>برغم تضاؤل ​​موارد المرأة (</w:t>
      </w:r>
      <w:hyperlink r:id="rId647">
        <w:r>
          <w:rPr>
            <w:lang w:val="ar_AE" w:bidi="ar_AE"/>
          </w:rPr>
          <w:rPr>
            <w:color w:val="0000EE"/>
            <w:u w:val="single"/>
          </w:rPr>
          <w:t>17:12</w:t>
        </w:r>
      </w:hyperlink>
      <w:r>
        <w:rPr>
          <w:lang w:val="ar_AE" w:bidi="ar_AE"/>
        </w:rPr>
        <w:t>)، طلب منها إيليا أن تخدمه قبل نفسها وابنها. ومثل الأرملة الفقيرة التي أعطت فلسين صغيرين (</w:t>
      </w:r>
      <w:hyperlink r:id="rId648">
        <w:r>
          <w:rPr>
            <w:lang w:val="ar_AE" w:bidi="ar_AE"/>
          </w:rPr>
          <w:rPr>
            <w:color w:val="0000EE"/>
            <w:u w:val="single"/>
          </w:rPr>
          <w:t>لوقا 21:1–4</w:t>
        </w:r>
      </w:hyperlink>
      <w:r>
        <w:rPr>
          <w:lang w:val="ar_AE" w:bidi="ar_AE"/>
        </w:rPr>
        <w:t>)، طُلب من هذه المرأة أن تقدم كل ما لديها لنبي الرب. الأمانة الحقيقية تعني وضع ملكوت الله قبل الاهتمامات الشخصية (</w:t>
      </w:r>
      <w:hyperlink r:id="rId649">
        <w:r>
          <w:rPr>
            <w:lang w:val="ar_AE" w:bidi="ar_AE"/>
          </w:rPr>
          <w:rPr>
            <w:color w:val="0000EE"/>
            <w:u w:val="single"/>
          </w:rPr>
          <w:t>متى 6:33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15–16</w:t>
      </w:r>
      <w:r>
        <w:rPr>
          <w:lang w:val="ar_AE" w:bidi="ar_AE"/>
        </w:rPr>
      </w:r>
    </w:p>
    <w:p>
      <w:pPr>
        <w:bidi/>
      </w:pPr>
      <w:r>
        <w:rPr>
          <w:lang w:val="ar_AE" w:bidi="ar_AE"/>
        </w:rPr>
      </w:r>
      <w:r>
        <w:rPr>
          <w:lang w:val="ar_AE" w:bidi="ar_AE"/>
        </w:rPr>
        <w:t>لقد فعلت ما قاله إيليا، فكافأها الله على عمل إيمانها. ولقد ذكّرها الإمداد الجديد لاحتياجات الأرملة اليومية بأمانة الله وصلاحه (</w:t>
      </w:r>
      <w:hyperlink r:id="rId650">
        <w:r>
          <w:rPr>
            <w:lang w:val="ar_AE" w:bidi="ar_AE"/>
          </w:rPr>
          <w:rPr>
            <w:color w:val="0000EE"/>
            <w:u w:val="single"/>
          </w:rPr>
          <w:t>مراثي 3:22–24</w:t>
        </w:r>
      </w:hyperlink>
      <w:r>
        <w:rPr>
          <w:lang w:val="ar_AE" w:bidi="ar_AE"/>
        </w:rPr>
        <w:t xml:space="preserve">؛ </w:t>
      </w:r>
      <w:hyperlink r:id="rId651">
        <w:r>
          <w:rPr>
            <w:lang w:val="ar_AE" w:bidi="ar_AE"/>
          </w:rPr>
          <w:rPr>
            <w:color w:val="0000EE"/>
            <w:u w:val="single"/>
          </w:rPr>
          <w:t>فيلبي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17</w:t>
      </w:r>
      <w:r>
        <w:rPr>
          <w:lang w:val="ar_AE" w:bidi="ar_AE"/>
        </w:rPr>
      </w:r>
    </w:p>
    <w:p>
      <w:pPr>
        <w:bidi/>
      </w:pPr>
      <w:r>
        <w:rPr>
          <w:lang w:val="ar_AE" w:bidi="ar_AE"/>
        </w:rPr>
      </w:r>
      <w:r>
        <w:rPr>
          <w:lang w:val="ar_AE" w:bidi="ar_AE"/>
        </w:rPr>
        <w:t>حَتَّى لَمْ تَبْقَ فِيهِ نَسَمَةٌ: جميع المحاولات لتفسير المعجزة التالية تتباين مع هذا التصريح الواضح.</w:t>
      </w:r>
      <w:r>
        <w:rPr>
          <w:lang w:val="ar_AE" w:bidi="ar_AE"/>
        </w:rPr>
      </w:r>
      <w:r>
        <w:rPr>
          <w:lang w:val="ar_AE" w:bidi="ar_AE"/>
        </w:rPr>
      </w:r>
    </w:p>
    <w:p>
      <w:pPr>
        <w:bidi/>
      </w:pPr>
      <w:r>
        <w:rPr>
          <w:lang w:val="ar_AE" w:bidi="ar_AE"/>
        </w:rPr>
      </w:r>
    </w:p>
    <w:p>
      <w:pPr>
        <w:pStyle w:val="Heading2"/>
        <w:bidi/>
      </w:pPr>
      <w:r>
        <w:rPr>
          <w:lang w:val="ar_AE" w:bidi="ar_AE"/>
        </w:rPr>
        <w:t>1 ملوك 17: 17–24</w:t>
      </w:r>
      <w:r>
        <w:rPr>
          <w:lang w:val="ar_AE" w:bidi="ar_AE"/>
        </w:rPr>
      </w:r>
    </w:p>
    <w:p>
      <w:pPr>
        <w:bidi/>
      </w:pPr>
      <w:r>
        <w:rPr>
          <w:lang w:val="ar_AE" w:bidi="ar_AE"/>
        </w:rPr>
      </w:r>
      <w:r>
        <w:rPr>
          <w:lang w:val="ar_AE" w:bidi="ar_AE"/>
        </w:rPr>
        <w:t>تبدأ هذه الرواية بشكوك المرأة تجاه إيليّا (</w:t>
      </w:r>
      <w:hyperlink r:id="rId652">
        <w:r>
          <w:rPr>
            <w:lang w:val="ar_AE" w:bidi="ar_AE"/>
          </w:rPr>
          <w:rPr>
            <w:color w:val="0000EE"/>
            <w:u w:val="single"/>
          </w:rPr>
          <w:t>17:17–18</w:t>
        </w:r>
      </w:hyperlink>
      <w:r>
        <w:rPr>
          <w:lang w:val="ar_AE" w:bidi="ar_AE"/>
        </w:rPr>
        <w:t>) وتنتهي باعترافها بسلطان كلمة الله كما نطق بها إيليّا (</w:t>
      </w:r>
      <w:hyperlink r:id="rId653">
        <w:r>
          <w:rPr>
            <w:lang w:val="ar_AE" w:bidi="ar_AE"/>
          </w:rPr>
          <w:rPr>
            <w:color w:val="0000EE"/>
            <w:u w:val="single"/>
          </w:rPr>
          <w:t>17:24</w:t>
        </w:r>
      </w:hyperlink>
      <w:r>
        <w:rPr>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lang w:val="ar_AE" w:bidi="ar_AE"/>
        </w:rPr>
      </w:r>
      <w:r>
        <w:rPr>
          <w:lang w:val="ar_AE" w:bidi="ar_AE"/>
        </w:rPr>
      </w:r>
    </w:p>
    <w:p>
      <w:pPr>
        <w:bidi/>
      </w:pPr>
      <w:r>
        <w:rPr>
          <w:lang w:val="ar_AE" w:bidi="ar_AE"/>
        </w:rPr>
      </w:r>
    </w:p>
    <w:p>
      <w:pPr>
        <w:pStyle w:val="Heading2"/>
        <w:bidi/>
      </w:pPr>
      <w:r>
        <w:rPr>
          <w:lang w:val="ar_AE" w:bidi="ar_AE"/>
        </w:rPr>
        <w:t>1 ملوك 17: 18</w:t>
      </w:r>
      <w:r>
        <w:rPr>
          <w:lang w:val="ar_AE" w:bidi="ar_AE"/>
        </w:rPr>
      </w:r>
    </w:p>
    <w:p>
      <w:pPr>
        <w:bidi/>
      </w:pPr>
      <w:r>
        <w:rPr>
          <w:lang w:val="ar_AE" w:bidi="ar_AE"/>
        </w:rPr>
      </w:r>
      <w:r>
        <w:rPr>
          <w:lang w:val="ar_AE" w:bidi="ar_AE"/>
        </w:rPr>
        <w:t xml:space="preserve">لِتَذْكِيرِ إِثْمِي: تمسكت الأرملة بالفكرة الشائعة بأن المعاناة وسوء الحظ هما دائمًا نتيجة لخطية شخصية (انظر </w:t>
      </w:r>
      <w:hyperlink r:id="rId654">
        <w:r>
          <w:rPr>
            <w:lang w:val="ar_AE" w:bidi="ar_AE"/>
          </w:rPr>
          <w:rPr>
            <w:color w:val="0000EE"/>
            <w:u w:val="single"/>
          </w:rPr>
          <w:t>أيّوب 4:7</w:t>
        </w:r>
      </w:hyperlink>
      <w:r>
        <w:rPr>
          <w:lang w:val="ar_AE" w:bidi="ar_AE"/>
        </w:rPr>
        <w:t xml:space="preserve">; </w:t>
      </w:r>
      <w:hyperlink r:id="rId655">
        <w:r>
          <w:rPr>
            <w:lang w:val="ar_AE" w:bidi="ar_AE"/>
          </w:rPr>
          <w:rPr>
            <w:color w:val="0000EE"/>
            <w:u w:val="single"/>
          </w:rPr>
          <w:t>لوقا 13:1–4</w:t>
        </w:r>
      </w:hyperlink>
      <w:r>
        <w:rPr>
          <w:lang w:val="ar_AE" w:bidi="ar_AE"/>
        </w:rPr>
        <w:t xml:space="preserve">; </w:t>
      </w:r>
      <w:hyperlink r:id="rId656">
        <w:r>
          <w:rPr>
            <w:lang w:val="ar_AE" w:bidi="ar_AE"/>
          </w:rPr>
          <w:rPr>
            <w:color w:val="0000EE"/>
            <w:u w:val="single"/>
          </w:rPr>
          <w:t>يوحنّا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19</w:t>
      </w:r>
      <w:r>
        <w:rPr>
          <w:lang w:val="ar_AE" w:bidi="ar_AE"/>
        </w:rPr>
      </w:r>
    </w:p>
    <w:p>
      <w:pPr>
        <w:bidi/>
      </w:pPr>
      <w:r>
        <w:rPr>
          <w:lang w:val="ar_AE" w:bidi="ar_AE"/>
        </w:rPr>
      </w:r>
      <w:r>
        <w:rPr>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lang w:val="ar_AE" w:bidi="ar_AE"/>
        </w:rPr>
      </w:r>
      <w:r>
        <w:rPr>
          <w:lang w:val="ar_AE" w:bidi="ar_AE"/>
        </w:rPr>
      </w:r>
    </w:p>
    <w:p>
      <w:pPr>
        <w:bidi/>
      </w:pPr>
      <w:r>
        <w:rPr>
          <w:lang w:val="ar_AE" w:bidi="ar_AE"/>
        </w:rPr>
      </w:r>
    </w:p>
    <w:p>
      <w:pPr>
        <w:pStyle w:val="Heading2"/>
        <w:bidi/>
      </w:pPr>
      <w:r>
        <w:rPr>
          <w:lang w:val="ar_AE" w:bidi="ar_AE"/>
        </w:rPr>
        <w:t>1 ملوك 17: 20</w:t>
      </w:r>
      <w:r>
        <w:rPr>
          <w:lang w:val="ar_AE" w:bidi="ar_AE"/>
        </w:rPr>
      </w:r>
    </w:p>
    <w:p>
      <w:pPr>
        <w:bidi/>
      </w:pPr>
      <w:r>
        <w:rPr>
          <w:lang w:val="ar_AE" w:bidi="ar_AE"/>
        </w:rPr>
      </w:r>
      <w:r>
        <w:rPr>
          <w:lang w:val="ar_AE" w:bidi="ar_AE"/>
        </w:rPr>
        <w:t>أَأَيْضًا ... قَدْ أَسَأْتَ بِإِمَاتَتِكَ ابْنَهَا؟ : أعرب إيليا بحزن أمام الله عن خوفه من أن يكون حضوره سببًا في موت الولد.</w:t>
      </w:r>
      <w:r>
        <w:rPr>
          <w:lang w:val="ar_AE" w:bidi="ar_AE"/>
        </w:rPr>
      </w:r>
      <w:r>
        <w:rPr>
          <w:lang w:val="ar_AE" w:bidi="ar_AE"/>
        </w:rPr>
      </w:r>
    </w:p>
    <w:p>
      <w:pPr>
        <w:bidi/>
      </w:pPr>
      <w:r>
        <w:rPr>
          <w:lang w:val="ar_AE" w:bidi="ar_AE"/>
        </w:rPr>
      </w:r>
    </w:p>
    <w:p>
      <w:pPr>
        <w:pStyle w:val="Heading2"/>
        <w:bidi/>
      </w:pPr>
      <w:r>
        <w:rPr>
          <w:lang w:val="ar_AE" w:bidi="ar_AE"/>
        </w:rPr>
        <w:t>1 ملوك 17: 21</w:t>
      </w:r>
      <w:r>
        <w:rPr>
          <w:lang w:val="ar_AE" w:bidi="ar_AE"/>
        </w:rPr>
      </w:r>
    </w:p>
    <w:p>
      <w:pPr>
        <w:bidi/>
      </w:pPr>
      <w:r>
        <w:rPr>
          <w:lang w:val="ar_AE" w:bidi="ar_AE"/>
        </w:rPr>
      </w:r>
      <w:r>
        <w:rPr>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hyperlink r:id="rId657">
        <w:r>
          <w:rPr>
            <w:lang w:val="ar_AE" w:bidi="ar_AE"/>
          </w:rPr>
          <w:rPr>
            <w:color w:val="0000EE"/>
            <w:u w:val="single"/>
          </w:rPr>
          <w:t>2 ملوك 4:32–37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22–24</w:t>
      </w:r>
      <w:r>
        <w:rPr>
          <w:lang w:val="ar_AE" w:bidi="ar_AE"/>
        </w:rPr>
      </w:r>
    </w:p>
    <w:p>
      <w:pPr>
        <w:bidi/>
      </w:pPr>
      <w:r>
        <w:rPr>
          <w:lang w:val="ar_AE" w:bidi="ar_AE"/>
        </w:rPr>
      </w:r>
      <w:r>
        <w:rPr>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hyperlink r:id="rId658">
        <w:r>
          <w:rPr>
            <w:lang w:val="ar_AE" w:bidi="ar_AE"/>
          </w:rPr>
          <w:rPr>
            <w:color w:val="0000EE"/>
            <w:u w:val="single"/>
          </w:rPr>
          <w:t>لوقا 4:24–26</w:t>
        </w:r>
      </w:hyperlink>
      <w:r>
        <w:rPr>
          <w:lang w:val="ar_AE" w:bidi="ar_AE"/>
        </w:rPr>
        <w:t>). وتذكر الكتب المُقَدَّسة مرارًا رعاية الله للأرامل كمثال على عنايته بالأشخاص المحتاجين (</w:t>
      </w:r>
      <w:hyperlink r:id="rId659">
        <w:r>
          <w:rPr>
            <w:lang w:val="ar_AE" w:bidi="ar_AE"/>
          </w:rPr>
          <w:rPr>
            <w:color w:val="0000EE"/>
            <w:u w:val="single"/>
          </w:rPr>
          <w:t>خروج 22:21</w:t>
        </w:r>
      </w:hyperlink>
      <w:r>
        <w:rPr>
          <w:lang w:val="ar_AE" w:bidi="ar_AE"/>
        </w:rPr>
        <w:t xml:space="preserve">؛ </w:t>
      </w:r>
      <w:hyperlink r:id="rId660">
        <w:r>
          <w:rPr>
            <w:lang w:val="ar_AE" w:bidi="ar_AE"/>
          </w:rPr>
          <w:rPr>
            <w:color w:val="0000EE"/>
            <w:u w:val="single"/>
          </w:rPr>
          <w:t>تثنية 10:18</w:t>
        </w:r>
      </w:hyperlink>
      <w:r>
        <w:rPr>
          <w:lang w:val="ar_AE" w:bidi="ar_AE"/>
        </w:rPr>
        <w:t xml:space="preserve">؛ </w:t>
      </w:r>
      <w:hyperlink r:id="rId661">
        <w:r>
          <w:rPr>
            <w:lang w:val="ar_AE" w:bidi="ar_AE"/>
          </w:rPr>
          <w:rPr>
            <w:color w:val="0000EE"/>
            <w:u w:val="single"/>
          </w:rPr>
          <w:t>27:19</w:t>
        </w:r>
      </w:hyperlink>
      <w:r>
        <w:rPr>
          <w:lang w:val="ar_AE" w:bidi="ar_AE"/>
        </w:rPr>
        <w:t xml:space="preserve">؛ </w:t>
      </w:r>
      <w:hyperlink r:id="rId662">
        <w:r>
          <w:rPr>
            <w:lang w:val="ar_AE" w:bidi="ar_AE"/>
          </w:rPr>
          <w:rPr>
            <w:color w:val="0000EE"/>
            <w:u w:val="single"/>
          </w:rPr>
          <w:t>مزمور 68:5</w:t>
        </w:r>
      </w:hyperlink>
      <w:r>
        <w:rPr>
          <w:lang w:val="ar_AE" w:bidi="ar_AE"/>
        </w:rPr>
        <w:t xml:space="preserve">؛ </w:t>
      </w:r>
      <w:hyperlink r:id="rId663">
        <w:r>
          <w:rPr>
            <w:lang w:val="ar_AE" w:bidi="ar_AE"/>
          </w:rPr>
          <w:rPr>
            <w:color w:val="0000EE"/>
            <w:u w:val="single"/>
          </w:rPr>
          <w:t>إشعياء 1:17</w:t>
        </w:r>
      </w:hyperlink>
      <w:r>
        <w:rPr>
          <w:lang w:val="ar_AE" w:bidi="ar_AE"/>
        </w:rPr>
        <w:t xml:space="preserve">؛ </w:t>
      </w:r>
      <w:hyperlink r:id="rId664">
        <w:r>
          <w:rPr>
            <w:lang w:val="ar_AE" w:bidi="ar_AE"/>
          </w:rPr>
          <w:rPr>
            <w:color w:val="0000EE"/>
            <w:u w:val="single"/>
          </w:rPr>
          <w:t>يعقوب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w:t>
      </w:r>
      <w:r>
        <w:rPr>
          <w:lang w:val="ar_AE" w:bidi="ar_AE"/>
        </w:rPr>
      </w:r>
    </w:p>
    <w:p>
      <w:pPr>
        <w:bidi/>
      </w:pPr>
      <w:r>
        <w:rPr>
          <w:lang w:val="ar_AE" w:bidi="ar_AE"/>
        </w:rPr>
      </w:r>
      <w:r>
        <w:rPr>
          <w:lang w:val="ar_AE" w:bidi="ar_AE"/>
        </w:rPr>
        <w:t xml:space="preserve">استمر إيليّا في طاعة أوامر الرب (انظر </w:t>
      </w:r>
      <w:hyperlink r:id="rId635">
        <w:r>
          <w:rPr>
            <w:lang w:val="ar_AE" w:bidi="ar_AE"/>
          </w:rPr>
          <w:rPr>
            <w:color w:val="0000EE"/>
            <w:u w:val="single"/>
          </w:rPr>
          <w:t>17:5</w:t>
        </w:r>
      </w:hyperlink>
      <w:r>
        <w:rPr>
          <w:lang w:val="ar_AE" w:bidi="ar_AE"/>
        </w:rPr>
        <w:t xml:space="preserve">, </w:t>
      </w:r>
      <w:hyperlink r:id="rId665">
        <w:r>
          <w:rPr>
            <w:lang w:val="ar_AE" w:bidi="ar_AE"/>
          </w:rPr>
          <w:rPr>
            <w:color w:val="0000EE"/>
            <w:u w:val="single"/>
          </w:rPr>
          <w:t>10</w:t>
        </w:r>
      </w:hyperlink>
      <w:r>
        <w:rPr>
          <w:lang w:val="ar_AE" w:bidi="ar_AE"/>
        </w:rPr>
        <w:t>)، وذلك برغم الخطر الشخصي المتمثل في الظهور أمام أخآب.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 xml:space="preserve">نظرًا لشدة الجفاف المستمر، خرج أخآب وعوبديا، الذي كان على البيت أي مسؤول عن القصر (قارن </w:t>
      </w:r>
      <w:hyperlink r:id="rId370">
        <w:r>
          <w:rPr>
            <w:lang w:val="ar_AE" w:bidi="ar_AE"/>
          </w:rPr>
          <w:rPr>
            <w:color w:val="0000EE"/>
            <w:u w:val="single"/>
          </w:rPr>
          <w:t>4:6</w:t>
        </w:r>
      </w:hyperlink>
      <w:r>
        <w:rPr>
          <w:lang w:val="ar_AE" w:bidi="ar_AE"/>
        </w:rPr>
        <w:t xml:space="preserve">؛ </w:t>
      </w:r>
      <w:hyperlink r:id="rId621">
        <w:r>
          <w:rPr>
            <w:lang w:val="ar_AE" w:bidi="ar_AE"/>
          </w:rPr>
          <w:rPr>
            <w:color w:val="0000EE"/>
            <w:u w:val="single"/>
          </w:rPr>
          <w:t>16:9</w:t>
        </w:r>
      </w:hyperlink>
      <w:r>
        <w:rPr>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hyperlink r:id="rId162">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4</w:t>
      </w:r>
      <w:r>
        <w:rPr>
          <w:lang w:val="ar_AE" w:bidi="ar_AE"/>
        </w:rPr>
      </w:r>
    </w:p>
    <w:p>
      <w:pPr>
        <w:bidi/>
      </w:pPr>
      <w:r>
        <w:rPr>
          <w:lang w:val="ar_AE" w:bidi="ar_AE"/>
        </w:rPr>
      </w:r>
      <w:r>
        <w:rPr>
          <w:lang w:val="ar_AE" w:bidi="ar_AE"/>
        </w:rPr>
        <w:t>قد تشير إعالة عوبديا لمئة من أنبياء الرب إلى مجموعة من الأنبياء مثل تلك التي كانت موجودة منذ زمن صموئيل (</w:t>
      </w:r>
      <w:hyperlink r:id="rId666">
        <w:r>
          <w:rPr>
            <w:lang w:val="ar_AE" w:bidi="ar_AE"/>
          </w:rPr>
          <w:rPr>
            <w:color w:val="0000EE"/>
            <w:u w:val="single"/>
          </w:rPr>
          <w:t>1 صموئيل 10:5–18؛</w:t>
        </w:r>
      </w:hyperlink>
      <w:r>
        <w:rPr>
          <w:lang w:val="ar_AE" w:bidi="ar_AE"/>
        </w:rPr>
        <w:t xml:space="preserve"> </w:t>
      </w:r>
      <w:hyperlink r:id="rId667">
        <w:r>
          <w:rPr>
            <w:lang w:val="ar_AE" w:bidi="ar_AE"/>
          </w:rPr>
          <w:rPr>
            <w:color w:val="0000EE"/>
            <w:u w:val="single"/>
          </w:rPr>
          <w:t>19:20،</w:t>
        </w:r>
      </w:hyperlink>
      <w:r>
        <w:rPr>
          <w:lang w:val="ar_AE" w:bidi="ar_AE"/>
        </w:rPr>
        <w:t xml:space="preserve"> </w:t>
      </w:r>
      <w:hyperlink r:id="rId668">
        <w:r>
          <w:rPr>
            <w:lang w:val="ar_AE" w:bidi="ar_AE"/>
          </w:rPr>
          <w:rPr>
            <w:color w:val="0000EE"/>
            <w:u w:val="single"/>
          </w:rPr>
          <w:t>24</w:t>
        </w:r>
      </w:hyperlink>
      <w:r>
        <w:rPr>
          <w:lang w:val="ar_AE" w:bidi="ar_AE"/>
        </w:rPr>
        <w:t>). كانت مثل هذه المجموعات تجتمع معًا للدراسة والتعضيد الروحي المتبادل وقد ذُكرت عدة مرات (</w:t>
      </w:r>
      <w:hyperlink r:id="rId669">
        <w:r>
          <w:rPr>
            <w:lang w:val="ar_AE" w:bidi="ar_AE"/>
          </w:rPr>
          <w:rPr>
            <w:color w:val="0000EE"/>
            <w:u w:val="single"/>
          </w:rPr>
          <w:t>2 ملوك 4:1</w:t>
        </w:r>
      </w:hyperlink>
      <w:r>
        <w:rPr>
          <w:lang w:val="ar_AE" w:bidi="ar_AE"/>
        </w:rPr>
        <w:t xml:space="preserve">، </w:t>
      </w:r>
      <w:hyperlink r:id="rId670">
        <w:r>
          <w:rPr>
            <w:lang w:val="ar_AE" w:bidi="ar_AE"/>
          </w:rPr>
          <w:rPr>
            <w:color w:val="0000EE"/>
            <w:u w:val="single"/>
          </w:rPr>
          <w:t>38؛</w:t>
        </w:r>
      </w:hyperlink>
      <w:r>
        <w:rPr>
          <w:lang w:val="ar_AE" w:bidi="ar_AE"/>
        </w:rPr>
        <w:t xml:space="preserve"> </w:t>
      </w:r>
      <w:hyperlink r:id="rId671">
        <w:r>
          <w:rPr>
            <w:lang w:val="ar_AE" w:bidi="ar_AE"/>
          </w:rPr>
          <w:rPr>
            <w:color w:val="0000EE"/>
            <w:u w:val="single"/>
          </w:rPr>
          <w:t>9:1</w:t>
        </w:r>
      </w:hyperlink>
      <w:r>
        <w:rPr>
          <w:lang w:val="ar_AE" w:bidi="ar_AE"/>
        </w:rPr>
        <w:t>). ويبدو أن إيليا وأليشع كانا يرعيان ويقودان بعض من هذه المجموعات (</w:t>
      </w:r>
      <w:hyperlink r:id="rId672">
        <w:r>
          <w:rPr>
            <w:lang w:val="ar_AE" w:bidi="ar_AE"/>
          </w:rPr>
          <w:rPr>
            <w:color w:val="0000EE"/>
            <w:u w:val="single"/>
          </w:rPr>
          <w:t>2 ملوك 2:3–7</w:t>
        </w:r>
      </w:hyperlink>
      <w:r>
        <w:rPr>
          <w:lang w:val="ar_AE" w:bidi="ar_AE"/>
        </w:rPr>
        <w:t xml:space="preserve">، </w:t>
      </w:r>
      <w:hyperlink r:id="rId673">
        <w:r>
          <w:rPr>
            <w:lang w:val="ar_AE" w:bidi="ar_AE"/>
          </w:rPr>
          <w:rPr>
            <w:color w:val="0000EE"/>
            <w:u w:val="single"/>
          </w:rPr>
          <w:t>15</w:t>
        </w:r>
      </w:hyperlink>
      <w:r>
        <w:rPr>
          <w:lang w:val="ar_AE" w:bidi="ar_AE"/>
        </w:rPr>
        <w:t xml:space="preserve">؛ </w:t>
      </w:r>
      <w:hyperlink r:id="rId674">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10</w:t>
      </w:r>
      <w:r>
        <w:rPr>
          <w:lang w:val="ar_AE" w:bidi="ar_AE"/>
        </w:rPr>
      </w:r>
    </w:p>
    <w:p>
      <w:pPr>
        <w:bidi/>
      </w:pPr>
      <w:r>
        <w:rPr>
          <w:lang w:val="ar_AE" w:bidi="ar_AE"/>
        </w:rPr>
      </w:r>
      <w:r>
        <w:rPr>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hyperlink r:id="rId675">
        <w:r>
          <w:rPr>
            <w:lang w:val="ar_AE" w:bidi="ar_AE"/>
          </w:rPr>
          <w:rPr>
            <w:color w:val="0000EE"/>
            <w:u w:val="single"/>
          </w:rPr>
          <w:t>17:3</w:t>
        </w:r>
      </w:hyperlink>
      <w:r>
        <w:rPr>
          <w:lang w:val="ar_AE" w:bidi="ar_AE"/>
        </w:rPr>
        <w:t>) وعند الأرملة في صرفة (</w:t>
      </w:r>
      <w:hyperlink r:id="rId676">
        <w:r>
          <w:rPr>
            <w:lang w:val="ar_AE" w:bidi="ar_AE"/>
          </w:rPr>
          <w:rPr>
            <w:color w:val="0000EE"/>
            <w:u w:val="single"/>
          </w:rPr>
          <w:t>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12–15</w:t>
      </w:r>
      <w:r>
        <w:rPr>
          <w:lang w:val="ar_AE" w:bidi="ar_AE"/>
        </w:rPr>
      </w:r>
    </w:p>
    <w:p>
      <w:pPr>
        <w:bidi/>
      </w:pPr>
      <w:r>
        <w:rPr>
          <w:lang w:val="ar_AE" w:bidi="ar_AE"/>
        </w:rPr>
      </w:r>
      <w:r>
        <w:rPr>
          <w:lang w:val="ar_AE" w:bidi="ar_AE"/>
        </w:rPr>
        <w:t>بصفته مؤمنًا حقيقيًا، أدرك عوبديا أن روح الرب كان يعمل في أنبياء الله (</w:t>
      </w:r>
      <w:hyperlink r:id="rId677">
        <w:r>
          <w:rPr>
            <w:lang w:val="ar_AE" w:bidi="ar_AE"/>
          </w:rPr>
          <w:rPr>
            <w:color w:val="0000EE"/>
            <w:u w:val="single"/>
          </w:rPr>
          <w:t>قضاة 6:34</w:t>
        </w:r>
      </w:hyperlink>
      <w:r>
        <w:rPr>
          <w:lang w:val="ar_AE" w:bidi="ar_AE"/>
        </w:rPr>
        <w:t xml:space="preserve">؛ </w:t>
      </w:r>
      <w:hyperlink r:id="rId678">
        <w:r>
          <w:rPr>
            <w:lang w:val="ar_AE" w:bidi="ar_AE"/>
          </w:rPr>
          <w:rPr>
            <w:color w:val="0000EE"/>
            <w:u w:val="single"/>
          </w:rPr>
          <w:t>حزقيال 3:12،</w:t>
        </w:r>
      </w:hyperlink>
      <w:r>
        <w:rPr>
          <w:lang w:val="ar_AE" w:bidi="ar_AE"/>
        </w:rPr>
        <w:t xml:space="preserve"> </w:t>
      </w:r>
      <w:hyperlink r:id="rId679">
        <w:r>
          <w:rPr>
            <w:lang w:val="ar_AE" w:bidi="ar_AE"/>
          </w:rPr>
          <w:rPr>
            <w:color w:val="0000EE"/>
            <w:u w:val="single"/>
          </w:rPr>
          <w:t>14؛</w:t>
        </w:r>
      </w:hyperlink>
      <w:r>
        <w:rPr>
          <w:lang w:val="ar_AE" w:bidi="ar_AE"/>
        </w:rPr>
        <w:t xml:space="preserve"> </w:t>
      </w:r>
      <w:hyperlink r:id="rId680">
        <w:r>
          <w:rPr>
            <w:lang w:val="ar_AE" w:bidi="ar_AE"/>
          </w:rPr>
          <w:rPr>
            <w:color w:val="0000EE"/>
            <w:u w:val="single"/>
          </w:rPr>
          <w:t>11:1</w:t>
        </w:r>
      </w:hyperlink>
      <w:r>
        <w:rPr>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lang w:val="ar_AE" w:bidi="ar_AE"/>
        </w:rPr>
      </w:r>
      <w:r>
        <w:rPr>
          <w:lang w:val="ar_AE" w:bidi="ar_AE"/>
        </w:rPr>
      </w:r>
    </w:p>
    <w:p>
      <w:pPr>
        <w:bidi/>
      </w:pPr>
      <w:r>
        <w:rPr>
          <w:lang w:val="ar_AE" w:bidi="ar_AE"/>
        </w:rPr>
      </w:r>
    </w:p>
    <w:p>
      <w:pPr>
        <w:pStyle w:val="Heading2"/>
        <w:bidi/>
      </w:pPr>
      <w:r>
        <w:rPr>
          <w:lang w:val="ar_AE" w:bidi="ar_AE"/>
        </w:rPr>
        <w:t>1 ملوك 18: 16–18</w:t>
      </w:r>
      <w:r>
        <w:rPr>
          <w:lang w:val="ar_AE" w:bidi="ar_AE"/>
        </w:rPr>
      </w:r>
    </w:p>
    <w:p>
      <w:pPr>
        <w:bidi/>
      </w:pPr>
      <w:r>
        <w:rPr>
          <w:lang w:val="ar_AE" w:bidi="ar_AE"/>
        </w:rPr>
      </w:r>
      <w:r>
        <w:rPr>
          <w:lang w:val="ar_AE" w:bidi="ar_AE"/>
        </w:rPr>
        <w:t>مثيرو الشغب (مُكَدِّرُ): بالرغم من أن إيليّا أعلن بداية الجفاف (</w:t>
      </w:r>
      <w:hyperlink r:id="rId646">
        <w:r>
          <w:rPr>
            <w:lang w:val="ar_AE" w:bidi="ar_AE"/>
          </w:rPr>
          <w:rPr>
            <w:color w:val="0000EE"/>
            <w:u w:val="single"/>
          </w:rPr>
          <w:t>17:1</w:t>
        </w:r>
      </w:hyperlink>
      <w:r>
        <w:rPr>
          <w:lang w:val="ar_AE" w:bidi="ar_AE"/>
        </w:rPr>
        <w:t xml:space="preserve">)، إلا أن أخآب وعائلته هم الذين جلبوا قضاء الله على إسرائيل بسبب انتهاكاتهم للعهد ورعايتهم لعبادة البعل (انظر </w:t>
      </w:r>
      <w:hyperlink r:id="rId320">
        <w:r>
          <w:rPr>
            <w:lang w:val="ar_AE" w:bidi="ar_AE"/>
          </w:rPr>
          <w:rPr>
            <w:color w:val="0000EE"/>
            <w:u w:val="single"/>
          </w:rPr>
          <w:t>لاويين 26:19</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681">
        <w:r>
          <w:rPr>
            <w:lang w:val="ar_AE" w:bidi="ar_AE"/>
          </w:rPr>
          <w:rPr>
            <w:color w:val="0000EE"/>
            <w:u w:val="single"/>
          </w:rPr>
          <w:t>23</w:t>
        </w:r>
      </w:hyperlink>
      <w:r>
        <w:rPr>
          <w:lang w:val="ar_AE" w:bidi="ar_AE"/>
        </w:rPr>
        <w:t xml:space="preserve">؛ </w:t>
      </w:r>
      <w:hyperlink r:id="rId682">
        <w:r>
          <w:rPr>
            <w:lang w:val="ar_AE" w:bidi="ar_AE"/>
          </w:rPr>
          <w:rPr>
            <w:color w:val="0000EE"/>
            <w:u w:val="single"/>
          </w:rPr>
          <w:t>2 أخبار 7:13</w:t>
        </w:r>
      </w:hyperlink>
      <w:r>
        <w:rPr>
          <w:lang w:val="ar_AE" w:bidi="ar_AE"/>
        </w:rPr>
        <w:t xml:space="preserve">؛ </w:t>
      </w:r>
      <w:hyperlink r:id="rId683">
        <w:r>
          <w:rPr>
            <w:lang w:val="ar_AE" w:bidi="ar_AE"/>
          </w:rPr>
          <w:rPr>
            <w:color w:val="0000EE"/>
            <w:u w:val="single"/>
          </w:rPr>
          <w:t>إرميا 14:1–7</w:t>
        </w:r>
      </w:hyperlink>
      <w:r>
        <w:rPr>
          <w:lang w:val="ar_AE" w:bidi="ar_AE"/>
        </w:rPr>
        <w:t xml:space="preserve">؛ </w:t>
      </w:r>
      <w:hyperlink r:id="rId684">
        <w:r>
          <w:rPr>
            <w:lang w:val="ar_AE" w:bidi="ar_AE"/>
          </w:rPr>
          <w:rPr>
            <w:color w:val="0000EE"/>
            <w:u w:val="single"/>
          </w:rPr>
          <w:t>عاموس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19–20</w:t>
      </w:r>
      <w:r>
        <w:rPr>
          <w:lang w:val="ar_AE" w:bidi="ar_AE"/>
        </w:rPr>
      </w:r>
    </w:p>
    <w:p>
      <w:pPr>
        <w:bidi/>
      </w:pPr>
      <w:r>
        <w:rPr>
          <w:lang w:val="ar_AE" w:bidi="ar_AE"/>
        </w:rPr>
      </w:r>
      <w:r>
        <w:rPr>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hyperlink r:id="rId685">
        <w:r>
          <w:rPr>
            <w:lang w:val="ar_AE" w:bidi="ar_AE"/>
          </w:rPr>
          <w:rPr>
            <w:color w:val="0000EE"/>
            <w:u w:val="single"/>
          </w:rPr>
          <w:t>18:30</w:t>
        </w:r>
      </w:hyperlink>
      <w:r>
        <w:rPr>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lang w:val="ar_AE" w:bidi="ar_AE"/>
        </w:rPr>
        <w:t>جبل الكرمل</w:t>
      </w:r>
      <w:r>
        <w:rPr>
          <w:lang w:val="ar_AE" w:bidi="ar_AE"/>
        </w:rPr>
        <w:t xml:space="preserve">، إلا أن النص العبري لا يذكر ذلك (قارن </w:t>
      </w:r>
      <w:hyperlink r:id="rId686">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21</w:t>
      </w:r>
      <w:r>
        <w:rPr>
          <w:lang w:val="ar_AE" w:bidi="ar_AE"/>
        </w:rPr>
      </w:r>
    </w:p>
    <w:p>
      <w:pPr>
        <w:bidi/>
      </w:pPr>
      <w:r>
        <w:rPr>
          <w:lang w:val="ar_AE" w:bidi="ar_AE"/>
        </w:rPr>
      </w:r>
      <w:r>
        <w:rPr>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hyperlink r:id="rId687">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22</w:t>
      </w:r>
      <w:r>
        <w:rPr>
          <w:lang w:val="ar_AE" w:bidi="ar_AE"/>
        </w:rPr>
      </w:r>
    </w:p>
    <w:p>
      <w:pPr>
        <w:bidi/>
      </w:pPr>
      <w:r>
        <w:rPr>
          <w:lang w:val="ar_AE" w:bidi="ar_AE"/>
        </w:rPr>
      </w:r>
      <w:r>
        <w:rPr>
          <w:lang w:val="ar_AE" w:bidi="ar_AE"/>
        </w:rPr>
        <w:t>أَنَا بَقِيتُ نَبِيًّا لِلرَّبِّ وَحْدِي: كان عوبديا قد أخفى سابقًا مجموعتين من خمسين نبيًا لحمايتهم من قتل إيزابل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xml:space="preserve">). ومع ذلك، لا بد أن مكانة إيليّا العامة جعلته يشعر بالعزلة والوحدة في تحديه للعبادات الباطلة (انظر </w:t>
      </w:r>
      <w:hyperlink r:id="rId690">
        <w:r>
          <w:rPr>
            <w:lang w:val="ar_AE" w:bidi="ar_AE"/>
          </w:rPr>
          <w:rPr>
            <w:color w:val="0000EE"/>
            <w:u w:val="single"/>
          </w:rPr>
          <w:t>19:10</w:t>
        </w:r>
      </w:hyperlink>
      <w:r>
        <w:rPr>
          <w:lang w:val="ar_AE" w:bidi="ar_AE"/>
        </w:rPr>
        <w:t xml:space="preserve">, </w:t>
      </w:r>
      <w:hyperlink r:id="rId691">
        <w:r>
          <w:rPr>
            <w:lang w:val="ar_AE" w:bidi="ar_AE"/>
          </w:rPr>
          <w:rPr>
            <w:color w:val="0000EE"/>
            <w:u w:val="single"/>
          </w:rPr>
          <w:t>14</w:t>
        </w:r>
      </w:hyperlink>
      <w:r>
        <w:rPr>
          <w:lang w:val="ar_AE" w:bidi="ar_AE"/>
        </w:rPr>
        <w:t>); وبالتأكيد، لقد وقف بمفرده في مواجهة 450 نبيًا للبعل.</w:t>
      </w:r>
      <w:r>
        <w:rPr>
          <w:lang w:val="ar_AE" w:bidi="ar_AE"/>
        </w:rPr>
      </w:r>
      <w:r>
        <w:rPr>
          <w:lang w:val="ar_AE" w:bidi="ar_AE"/>
        </w:rPr>
      </w:r>
    </w:p>
    <w:p>
      <w:pPr>
        <w:bidi/>
      </w:pPr>
      <w:r>
        <w:rPr>
          <w:lang w:val="ar_AE" w:bidi="ar_AE"/>
        </w:rPr>
      </w:r>
    </w:p>
    <w:p>
      <w:pPr>
        <w:pStyle w:val="Heading2"/>
        <w:bidi/>
      </w:pPr>
      <w:r>
        <w:rPr>
          <w:lang w:val="ar_AE" w:bidi="ar_AE"/>
        </w:rPr>
        <w:t>1 ملوك 18: 23–24</w:t>
      </w:r>
      <w:r>
        <w:rPr>
          <w:lang w:val="ar_AE" w:bidi="ar_AE"/>
        </w:rPr>
      </w:r>
    </w:p>
    <w:p>
      <w:pPr>
        <w:bidi/>
      </w:pPr>
      <w:r>
        <w:rPr>
          <w:lang w:val="ar_AE" w:bidi="ar_AE"/>
        </w:rPr>
      </w:r>
      <w:r>
        <w:rPr>
          <w:lang w:val="ar_AE" w:bidi="ar_AE"/>
        </w:rPr>
        <w:t>كان حضور الرب يظهر من خلال النار (</w:t>
      </w:r>
      <w:hyperlink r:id="rId692">
        <w:r>
          <w:rPr>
            <w:lang w:val="ar_AE" w:bidi="ar_AE"/>
          </w:rPr>
          <w:rPr>
            <w:color w:val="0000EE"/>
            <w:u w:val="single"/>
          </w:rPr>
          <w:t>خروج 9:23؛</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694">
        <w:r>
          <w:rPr>
            <w:lang w:val="ar_AE" w:bidi="ar_AE"/>
          </w:rPr>
          <w:rPr>
            <w:color w:val="0000EE"/>
            <w:u w:val="single"/>
          </w:rPr>
          <w:t>40:38</w:t>
        </w:r>
      </w:hyperlink>
      <w:r>
        <w:rPr>
          <w:lang w:val="ar_AE" w:bidi="ar_AE"/>
        </w:rPr>
        <w:t xml:space="preserve">؛ </w:t>
      </w:r>
      <w:hyperlink r:id="rId695">
        <w:r>
          <w:rPr>
            <w:lang w:val="ar_AE" w:bidi="ar_AE"/>
          </w:rPr>
          <w:rPr>
            <w:color w:val="0000EE"/>
            <w:u w:val="single"/>
          </w:rPr>
          <w:t>تثنية 4:24</w:t>
        </w:r>
      </w:hyperlink>
      <w:r>
        <w:rPr>
          <w:lang w:val="ar_AE" w:bidi="ar_AE"/>
        </w:rPr>
        <w:t xml:space="preserve">؛ </w:t>
      </w:r>
      <w:hyperlink r:id="rId696">
        <w:r>
          <w:rPr>
            <w:lang w:val="ar_AE" w:bidi="ar_AE"/>
          </w:rPr>
          <w:rPr>
            <w:color w:val="0000EE"/>
            <w:u w:val="single"/>
          </w:rPr>
          <w:t>2 أخبار 7:1</w:t>
        </w:r>
      </w:hyperlink>
      <w:r>
        <w:rPr>
          <w:lang w:val="ar_AE" w:bidi="ar_AE"/>
        </w:rPr>
        <w:t xml:space="preserve">؛ </w:t>
      </w:r>
      <w:hyperlink r:id="rId697">
        <w:r>
          <w:rPr>
            <w:lang w:val="ar_AE" w:bidi="ar_AE"/>
          </w:rPr>
          <w:rPr>
            <w:color w:val="0000EE"/>
            <w:u w:val="single"/>
          </w:rPr>
          <w:t>إشعياء 66:15</w:t>
        </w:r>
      </w:hyperlink>
      <w:r>
        <w:rPr>
          <w:lang w:val="ar_AE" w:bidi="ar_AE"/>
        </w:rPr>
        <w:t xml:space="preserve">؛ </w:t>
      </w:r>
      <w:hyperlink r:id="rId698">
        <w:r>
          <w:rPr>
            <w:lang w:val="ar_AE" w:bidi="ar_AE"/>
          </w:rPr>
          <w:rPr>
            <w:color w:val="0000EE"/>
            <w:u w:val="single"/>
          </w:rPr>
          <w:t>عاموس 7:4</w:t>
        </w:r>
      </w:hyperlink>
      <w:r>
        <w:rPr>
          <w:lang w:val="ar_AE" w:bidi="ar_AE"/>
        </w:rPr>
        <w:t xml:space="preserve">)، التي أحيانًا تكون برقًا (قارن </w:t>
      </w:r>
      <w:hyperlink r:id="rId699">
        <w:r>
          <w:rPr>
            <w:lang w:val="ar_AE" w:bidi="ar_AE"/>
          </w:rPr>
          <w:rPr>
            <w:color w:val="0000EE"/>
            <w:u w:val="single"/>
          </w:rPr>
          <w:t>مزمور 18:12–13</w:t>
        </w:r>
      </w:hyperlink>
      <w:r>
        <w:rPr>
          <w:lang w:val="ar_AE" w:bidi="ar_AE"/>
        </w:rPr>
        <w:t xml:space="preserve">؛ </w:t>
      </w:r>
      <w:hyperlink r:id="rId700">
        <w:r>
          <w:rPr>
            <w:lang w:val="ar_AE" w:bidi="ar_AE"/>
          </w:rPr>
          <w:rPr>
            <w:color w:val="0000EE"/>
            <w:u w:val="single"/>
          </w:rPr>
          <w:t>حزقيال 1:13–14</w:t>
        </w:r>
      </w:hyperlink>
      <w:r>
        <w:rPr>
          <w:lang w:val="ar_AE" w:bidi="ar_AE"/>
        </w:rPr>
        <w:t xml:space="preserve">؛ </w:t>
      </w:r>
      <w:hyperlink r:id="rId701">
        <w:r>
          <w:rPr>
            <w:lang w:val="ar_AE" w:bidi="ar_AE"/>
          </w:rPr>
          <w:rPr>
            <w:color w:val="0000EE"/>
            <w:u w:val="single"/>
          </w:rPr>
          <w:t>زكريا 9:14</w:t>
        </w:r>
      </w:hyperlink>
      <w:r>
        <w:rPr>
          <w:lang w:val="ar_AE" w:bidi="ar_AE"/>
        </w:rPr>
        <w:t>). كان التحدي يهدف إلى إظهار ما إذا كان إله العاصفة الكنعانيّ البعل أو إله إسرائيل هو الإله الحقيقي</w:t>
      </w:r>
      <w:r>
        <w:rPr>
          <w:i/>
          <w:lang w:val="ar_AE" w:bidi="ar_AE"/>
        </w:rPr>
        <w:t>؛</w:t>
      </w:r>
      <w:r>
        <w:rPr>
          <w:lang w:val="ar_AE" w:bidi="ar_AE"/>
        </w:rPr>
        <w:t xml:space="preserve"> إذ إن الإله الحقيقي وحده يمكنه إشعال النار في الخشب (قارن </w:t>
      </w:r>
      <w:hyperlink r:id="rId702">
        <w:r>
          <w:rPr>
            <w:lang w:val="ar_AE" w:bidi="ar_AE"/>
          </w:rPr>
          <w:rPr>
            <w:color w:val="0000EE"/>
            <w:u w:val="single"/>
          </w:rPr>
          <w:t>لاويين 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27</w:t>
      </w:r>
      <w:r>
        <w:rPr>
          <w:lang w:val="ar_AE" w:bidi="ar_AE"/>
        </w:rPr>
      </w:r>
    </w:p>
    <w:p>
      <w:pPr>
        <w:bidi/>
      </w:pPr>
      <w:r>
        <w:rPr>
          <w:lang w:val="ar_AE" w:bidi="ar_AE"/>
        </w:rPr>
      </w:r>
      <w:r>
        <w:rPr>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lang w:val="ar_AE" w:bidi="ar_AE"/>
        </w:rPr>
      </w:r>
      <w:r>
        <w:rPr>
          <w:lang w:val="ar_AE" w:bidi="ar_AE"/>
        </w:rPr>
      </w:r>
    </w:p>
    <w:p>
      <w:pPr>
        <w:bidi/>
      </w:pPr>
      <w:r>
        <w:rPr>
          <w:lang w:val="ar_AE" w:bidi="ar_AE"/>
        </w:rPr>
      </w:r>
    </w:p>
    <w:p>
      <w:pPr>
        <w:pStyle w:val="Heading2"/>
        <w:bidi/>
      </w:pPr>
      <w:r>
        <w:rPr>
          <w:lang w:val="ar_AE" w:bidi="ar_AE"/>
        </w:rPr>
        <w:t>1 ملوك 18: 28–29</w:t>
      </w:r>
      <w:r>
        <w:rPr>
          <w:lang w:val="ar_AE" w:bidi="ar_AE"/>
        </w:rPr>
      </w:r>
    </w:p>
    <w:p>
      <w:pPr>
        <w:bidi/>
      </w:pPr>
      <w:r>
        <w:rPr>
          <w:lang w:val="ar_AE" w:bidi="ar_AE"/>
        </w:rPr>
      </w:r>
      <w:r>
        <w:rPr>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hyperlink r:id="rId703">
        <w:r>
          <w:rPr>
            <w:lang w:val="ar_AE" w:bidi="ar_AE"/>
          </w:rPr>
          <w:rPr>
            <w:color w:val="0000EE"/>
            <w:u w:val="single"/>
          </w:rPr>
          <w:t>تثنية 4: 35</w:t>
        </w:r>
      </w:hyperlink>
      <w:r>
        <w:rPr>
          <w:lang w:val="ar_AE" w:bidi="ar_AE"/>
        </w:rPr>
        <w:t xml:space="preserve">؛ </w:t>
      </w:r>
      <w:hyperlink r:id="rId704">
        <w:r>
          <w:rPr>
            <w:lang w:val="ar_AE" w:bidi="ar_AE"/>
          </w:rPr>
          <w:rPr>
            <w:color w:val="0000EE"/>
            <w:u w:val="single"/>
          </w:rPr>
          <w:t>6: 4</w:t>
        </w:r>
      </w:hyperlink>
      <w:r>
        <w:rPr>
          <w:lang w:val="ar_AE" w:bidi="ar_AE"/>
        </w:rPr>
        <w:t xml:space="preserve">؛ </w:t>
      </w:r>
      <w:hyperlink r:id="rId705">
        <w:r>
          <w:rPr>
            <w:lang w:val="ar_AE" w:bidi="ar_AE"/>
          </w:rPr>
          <w:rPr>
            <w:color w:val="0000EE"/>
            <w:u w:val="single"/>
          </w:rPr>
          <w:t>إشعياء 44: 8</w:t>
        </w:r>
      </w:hyperlink>
      <w:r>
        <w:rPr>
          <w:lang w:val="ar_AE" w:bidi="ar_AE"/>
        </w:rPr>
        <w:t>)؛ وجميع الانتظارات الأخرى محكوم عليها بالفشل (</w:t>
      </w:r>
      <w:hyperlink r:id="rId706">
        <w:r>
          <w:rPr>
            <w:lang w:val="ar_AE" w:bidi="ar_AE"/>
          </w:rPr>
          <w:rPr>
            <w:color w:val="0000EE"/>
            <w:u w:val="single"/>
          </w:rPr>
          <w:t>إشعياء 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31–32</w:t>
      </w:r>
      <w:r>
        <w:rPr>
          <w:lang w:val="ar_AE" w:bidi="ar_AE"/>
        </w:rPr>
      </w:r>
    </w:p>
    <w:p>
      <w:pPr>
        <w:bidi/>
      </w:pPr>
      <w:r>
        <w:rPr>
          <w:lang w:val="ar_AE" w:bidi="ar_AE"/>
        </w:rPr>
      </w:r>
      <w:r>
        <w:rPr>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hyperlink r:id="rId707">
        <w:r>
          <w:rPr>
            <w:lang w:val="ar_AE" w:bidi="ar_AE"/>
          </w:rPr>
          <w:rPr>
            <w:color w:val="0000EE"/>
            <w:u w:val="single"/>
          </w:rPr>
          <w:t>يشوع 4:1–11</w:t>
        </w:r>
      </w:hyperlink>
      <w:r>
        <w:rPr>
          <w:lang w:val="ar_AE" w:bidi="ar_AE"/>
        </w:rPr>
        <w:t xml:space="preserve">؛ انظر </w:t>
      </w:r>
      <w:hyperlink r:id="rId708">
        <w:r>
          <w:rPr>
            <w:lang w:val="ar_AE" w:bidi="ar_AE"/>
          </w:rPr>
          <w:rPr>
            <w:color w:val="0000EE"/>
            <w:u w:val="single"/>
          </w:rPr>
          <w:t>إشعياء 41:14</w:t>
        </w:r>
      </w:hyperlink>
      <w:r>
        <w:rPr>
          <w:lang w:val="ar_AE" w:bidi="ar_AE"/>
        </w:rPr>
        <w:t xml:space="preserve">؛ </w:t>
      </w:r>
      <w:hyperlink r:id="rId709">
        <w:r>
          <w:rPr>
            <w:lang w:val="ar_AE" w:bidi="ar_AE"/>
          </w:rPr>
          <w:rPr>
            <w:color w:val="0000EE"/>
            <w:u w:val="single"/>
          </w:rPr>
          <w:t>49:26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33–35</w:t>
      </w:r>
      <w:r>
        <w:rPr>
          <w:lang w:val="ar_AE" w:bidi="ar_AE"/>
        </w:rPr>
      </w:r>
    </w:p>
    <w:p>
      <w:pPr>
        <w:bidi/>
      </w:pPr>
      <w:r>
        <w:rPr>
          <w:lang w:val="ar_AE" w:bidi="ar_AE"/>
        </w:rPr>
      </w:r>
      <w:r>
        <w:rPr>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hyperlink r:id="rId710">
        <w:r>
          <w:rPr>
            <w:lang w:val="ar_AE" w:bidi="ar_AE"/>
          </w:rPr>
          <w:rPr>
            <w:color w:val="0000EE"/>
            <w:u w:val="single"/>
          </w:rPr>
          <w:t>تكوين 50:24</w:t>
        </w:r>
      </w:hyperlink>
      <w:r>
        <w:rPr>
          <w:lang w:val="ar_AE" w:bidi="ar_AE"/>
        </w:rPr>
        <w:t xml:space="preserve">؛ </w:t>
      </w:r>
      <w:hyperlink r:id="rId711">
        <w:r>
          <w:rPr>
            <w:lang w:val="ar_AE" w:bidi="ar_AE"/>
          </w:rPr>
          <w:rPr>
            <w:color w:val="0000EE"/>
            <w:u w:val="single"/>
          </w:rPr>
          <w:t>خروج 3:6</w:t>
        </w:r>
      </w:hyperlink>
      <w:r>
        <w:rPr>
          <w:lang w:val="ar_AE" w:bidi="ar_AE"/>
        </w:rPr>
        <w:t xml:space="preserve">، </w:t>
      </w:r>
      <w:hyperlink r:id="rId712">
        <w:r>
          <w:rPr>
            <w:lang w:val="ar_AE" w:bidi="ar_AE"/>
          </w:rPr>
          <w:rPr>
            <w:color w:val="0000EE"/>
            <w:u w:val="single"/>
          </w:rPr>
          <w:t>15</w:t>
        </w:r>
      </w:hyperlink>
      <w:r>
        <w:rPr>
          <w:lang w:val="ar_AE" w:bidi="ar_AE"/>
        </w:rPr>
        <w:t xml:space="preserve">؛ </w:t>
      </w:r>
      <w:hyperlink r:id="rId713">
        <w:r>
          <w:rPr>
            <w:lang w:val="ar_AE" w:bidi="ar_AE"/>
          </w:rPr>
          <w:rPr>
            <w:color w:val="0000EE"/>
            <w:u w:val="single"/>
          </w:rPr>
          <w:t>4:5</w:t>
        </w:r>
      </w:hyperlink>
      <w:r>
        <w:rPr>
          <w:lang w:val="ar_AE" w:bidi="ar_AE"/>
        </w:rPr>
        <w:t xml:space="preserve">؛ </w:t>
      </w:r>
      <w:hyperlink r:id="rId714">
        <w:r>
          <w:rPr>
            <w:lang w:val="ar_AE" w:bidi="ar_AE"/>
          </w:rPr>
          <w:rPr>
            <w:color w:val="0000EE"/>
            <w:u w:val="single"/>
          </w:rPr>
          <w:t>عدد 32:11</w:t>
        </w:r>
      </w:hyperlink>
      <w:r>
        <w:rPr>
          <w:lang w:val="ar_AE" w:bidi="ar_AE"/>
        </w:rPr>
        <w:t xml:space="preserve">؛ </w:t>
      </w:r>
      <w:hyperlink r:id="rId715">
        <w:r>
          <w:rPr>
            <w:lang w:val="ar_AE" w:bidi="ar_AE"/>
          </w:rPr>
          <w:rPr>
            <w:color w:val="0000EE"/>
            <w:u w:val="single"/>
          </w:rPr>
          <w:t>تثنية 9:27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37</w:t>
      </w:r>
      <w:r>
        <w:rPr>
          <w:lang w:val="ar_AE" w:bidi="ar_AE"/>
        </w:rPr>
      </w:r>
    </w:p>
    <w:p>
      <w:pPr>
        <w:bidi/>
      </w:pPr>
      <w:r>
        <w:rPr>
          <w:lang w:val="ar_AE" w:bidi="ar_AE"/>
        </w:rPr>
      </w:r>
      <w:r>
        <w:rPr>
          <w:lang w:val="ar_AE" w:bidi="ar_AE"/>
        </w:rPr>
        <w:t>يتكرر نمط الطلبة والاستجابة هذا بشكل متكرر في العهد القديم، وغالبًا ما يصور العلاقة الحميمة بين من يُقدم الطلبة والرب (</w:t>
      </w:r>
      <w:hyperlink r:id="rId716">
        <w:r>
          <w:rPr>
            <w:lang w:val="ar_AE" w:bidi="ar_AE"/>
          </w:rPr>
          <w:rPr>
            <w:color w:val="0000EE"/>
            <w:u w:val="single"/>
          </w:rPr>
          <w:t>أيّوب 14:15</w:t>
        </w:r>
      </w:hyperlink>
      <w:r>
        <w:rPr>
          <w:lang w:val="ar_AE" w:bidi="ar_AE"/>
        </w:rPr>
        <w:t xml:space="preserve">؛ </w:t>
      </w:r>
      <w:hyperlink r:id="rId717">
        <w:r>
          <w:rPr>
            <w:lang w:val="ar_AE" w:bidi="ar_AE"/>
          </w:rPr>
          <w:rPr>
            <w:color w:val="0000EE"/>
            <w:u w:val="single"/>
          </w:rPr>
          <w:t>مزمور 4:1</w:t>
        </w:r>
      </w:hyperlink>
      <w:r>
        <w:rPr>
          <w:lang w:val="ar_AE" w:bidi="ar_AE"/>
        </w:rPr>
        <w:t xml:space="preserve">؛ </w:t>
      </w:r>
      <w:hyperlink r:id="rId718">
        <w:r>
          <w:rPr>
            <w:lang w:val="ar_AE" w:bidi="ar_AE"/>
          </w:rPr>
          <w:rPr>
            <w:color w:val="0000EE"/>
            <w:u w:val="single"/>
          </w:rPr>
          <w:t>91:15</w:t>
        </w:r>
      </w:hyperlink>
      <w:r>
        <w:rPr>
          <w:lang w:val="ar_AE" w:bidi="ar_AE"/>
        </w:rPr>
        <w:t xml:space="preserve">؛ </w:t>
      </w:r>
      <w:hyperlink r:id="rId719">
        <w:r>
          <w:rPr>
            <w:lang w:val="ar_AE" w:bidi="ar_AE"/>
          </w:rPr>
          <w:rPr>
            <w:color w:val="0000EE"/>
            <w:u w:val="single"/>
          </w:rPr>
          <w:t>102:2</w:t>
        </w:r>
      </w:hyperlink>
      <w:r>
        <w:rPr>
          <w:lang w:val="ar_AE" w:bidi="ar_AE"/>
        </w:rPr>
        <w:t xml:space="preserve">؛ </w:t>
      </w:r>
      <w:hyperlink r:id="rId720">
        <w:r>
          <w:rPr>
            <w:lang w:val="ar_AE" w:bidi="ar_AE"/>
          </w:rPr>
          <w:rPr>
            <w:color w:val="0000EE"/>
            <w:u w:val="single"/>
          </w:rPr>
          <w:t>إشعياء 65:24</w:t>
        </w:r>
      </w:hyperlink>
      <w:r>
        <w:rPr>
          <w:lang w:val="ar_AE" w:bidi="ar_AE"/>
        </w:rPr>
        <w:t xml:space="preserve">؛ </w:t>
      </w:r>
      <w:hyperlink r:id="rId721">
        <w:r>
          <w:rPr>
            <w:lang w:val="ar_AE" w:bidi="ar_AE"/>
          </w:rPr>
          <w:rPr>
            <w:color w:val="0000EE"/>
            <w:u w:val="single"/>
          </w:rPr>
          <w:t>إرميا 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38–39</w:t>
      </w:r>
      <w:r>
        <w:rPr>
          <w:lang w:val="ar_AE" w:bidi="ar_AE"/>
        </w:rPr>
      </w:r>
    </w:p>
    <w:p>
      <w:pPr>
        <w:bidi/>
      </w:pPr>
      <w:r>
        <w:rPr>
          <w:lang w:val="ar_AE" w:bidi="ar_AE"/>
        </w:rPr>
      </w:r>
      <w:r>
        <w:rPr>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lang w:val="ar_AE" w:bidi="ar_AE"/>
        </w:rPr>
      </w:r>
      <w:r>
        <w:rPr>
          <w:lang w:val="ar_AE" w:bidi="ar_AE"/>
        </w:rPr>
      </w:r>
    </w:p>
    <w:p>
      <w:pPr>
        <w:bidi/>
      </w:pPr>
      <w:r>
        <w:rPr>
          <w:lang w:val="ar_AE" w:bidi="ar_AE"/>
        </w:rPr>
      </w:r>
    </w:p>
    <w:p>
      <w:pPr>
        <w:pStyle w:val="Heading2"/>
        <w:bidi/>
      </w:pPr>
      <w:r>
        <w:rPr>
          <w:lang w:val="ar_AE" w:bidi="ar_AE"/>
        </w:rPr>
        <w:t>1 ملوك 18: 41–45</w:t>
      </w:r>
      <w:r>
        <w:rPr>
          <w:lang w:val="ar_AE" w:bidi="ar_AE"/>
        </w:rPr>
      </w:r>
    </w:p>
    <w:p>
      <w:pPr>
        <w:bidi/>
      </w:pPr>
      <w:r>
        <w:rPr>
          <w:lang w:val="ar_AE" w:bidi="ar_AE"/>
        </w:rPr>
      </w:r>
      <w:r>
        <w:rPr>
          <w:lang w:val="ar_AE" w:bidi="ar_AE"/>
        </w:rPr>
        <w:t>رأى الغلام … غَيْمَةٌ صَغِيرَةٌ قَدْرُ كَفِّ إِنْسَانٍ صَاعِدَةٌ مِنَ الْبَحْرِ. ومع ذلك، فقد كانت تشير إلى قدوم عاصفة مطرية رهيبة.</w:t>
      </w:r>
      <w:r>
        <w:rPr>
          <w:lang w:val="ar_AE" w:bidi="ar_AE"/>
        </w:rPr>
      </w:r>
      <w:r>
        <w:rPr>
          <w:lang w:val="ar_AE" w:bidi="ar_AE"/>
        </w:rPr>
      </w:r>
    </w:p>
    <w:p>
      <w:pPr>
        <w:bidi/>
      </w:pPr>
      <w:r>
        <w:rPr>
          <w:lang w:val="ar_AE" w:bidi="ar_AE"/>
        </w:rPr>
      </w:r>
    </w:p>
    <w:p>
      <w:pPr>
        <w:pStyle w:val="Heading2"/>
        <w:bidi/>
      </w:pPr>
      <w:r>
        <w:rPr>
          <w:lang w:val="ar_AE" w:bidi="ar_AE"/>
        </w:rPr>
        <w:t>1 ملوك 18: 46</w:t>
      </w:r>
      <w:r>
        <w:rPr>
          <w:lang w:val="ar_AE" w:bidi="ar_AE"/>
        </w:rPr>
      </w:r>
    </w:p>
    <w:p>
      <w:pPr>
        <w:bidi/>
      </w:pPr>
      <w:r>
        <w:rPr>
          <w:lang w:val="ar_AE" w:bidi="ar_AE"/>
        </w:rPr>
      </w:r>
      <w:r>
        <w:rPr>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hyperlink r:id="rId722">
        <w:r>
          <w:rPr>
            <w:lang w:val="ar_AE" w:bidi="ar_AE"/>
          </w:rPr>
          <w:rPr>
            <w:color w:val="0000EE"/>
            <w:u w:val="single"/>
          </w:rPr>
          <w:t>2 ملوك 4: 29</w:t>
        </w:r>
      </w:hyperlink>
      <w:r>
        <w:rPr>
          <w:lang w:val="ar_AE" w:bidi="ar_AE"/>
        </w:rPr>
        <w:t>). • كانت يزرعيل تقع بين مجدّو وبيت شان في الجزء الجنوبي الشرقي من الوادي، على بعد حوالي سبعة عشر ميلًا من الكرمل.</w:t>
      </w:r>
      <w:r>
        <w:rPr>
          <w:lang w:val="ar_AE" w:bidi="ar_AE"/>
        </w:rPr>
      </w:r>
      <w:r>
        <w:rPr>
          <w:lang w:val="ar_AE" w:bidi="ar_AE"/>
        </w:rPr>
      </w:r>
    </w:p>
    <w:p>
      <w:pPr>
        <w:bidi/>
      </w:pPr>
      <w:r>
        <w:rPr>
          <w:lang w:val="ar_AE" w:bidi="ar_AE"/>
        </w:rPr>
      </w:r>
    </w:p>
    <w:p>
      <w:pPr>
        <w:pStyle w:val="Heading2"/>
        <w:bidi/>
      </w:pPr>
      <w:r>
        <w:rPr>
          <w:lang w:val="ar_AE" w:bidi="ar_AE"/>
        </w:rPr>
        <w:t>1 ملوك 19: 2</w:t>
      </w:r>
      <w:r>
        <w:rPr>
          <w:lang w:val="ar_AE" w:bidi="ar_AE"/>
        </w:rPr>
      </w:r>
    </w:p>
    <w:p>
      <w:pPr>
        <w:bidi/>
      </w:pPr>
      <w:r>
        <w:rPr>
          <w:lang w:val="ar_AE" w:bidi="ar_AE"/>
        </w:rPr>
      </w:r>
      <w:r>
        <w:rPr>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hyperlink r:id="rId723">
        <w:r>
          <w:rPr>
            <w:lang w:val="ar_AE" w:bidi="ar_AE"/>
          </w:rPr>
          <w:rPr>
            <w:color w:val="0000EE"/>
            <w:u w:val="single"/>
          </w:rPr>
          <w:t>2:23</w:t>
        </w:r>
      </w:hyperlink>
      <w:r>
        <w:rPr>
          <w:lang w:val="ar_AE" w:bidi="ar_AE"/>
        </w:rPr>
        <w:t>)، وأصدر ملك إسرائيل لاحقًا مرسومًا ضد أليشع بنفس الصيغة (</w:t>
      </w:r>
      <w:hyperlink r:id="rId724">
        <w:r>
          <w:rPr>
            <w:lang w:val="ar_AE" w:bidi="ar_AE"/>
          </w:rPr>
          <w:rPr>
            <w:color w:val="0000EE"/>
            <w:u w:val="single"/>
          </w:rPr>
          <w:t>2 ملوك 6:31</w:t>
        </w:r>
      </w:hyperlink>
      <w:r>
        <w:rPr>
          <w:lang w:val="ar_AE" w:bidi="ar_AE"/>
        </w:rPr>
        <w:t>). كانت إيزابل تتصرف بدم بارد لتحقيق أهدافها (</w:t>
      </w:r>
      <w:hyperlink r:id="rId725">
        <w:r>
          <w:rPr>
            <w:lang w:val="ar_AE" w:bidi="ar_AE"/>
          </w:rPr>
          <w:rPr>
            <w:color w:val="0000EE"/>
            <w:u w:val="single"/>
          </w:rPr>
          <w:t>1 ملوك 21:5–15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3</w:t>
      </w:r>
      <w:r>
        <w:rPr>
          <w:lang w:val="ar_AE" w:bidi="ar_AE"/>
        </w:rPr>
      </w:r>
    </w:p>
    <w:p>
      <w:pPr>
        <w:bidi/>
      </w:pPr>
      <w:r>
        <w:rPr>
          <w:lang w:val="ar_AE" w:bidi="ar_AE"/>
        </w:rPr>
      </w:r>
      <w:r>
        <w:rPr>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hyperlink r:id="rId726">
        <w:r>
          <w:rPr>
            <w:lang w:val="ar_AE" w:bidi="ar_AE"/>
          </w:rPr>
          <w:rPr>
            <w:color w:val="0000EE"/>
            <w:u w:val="single"/>
          </w:rPr>
          <w:t>4:25</w:t>
        </w:r>
      </w:hyperlink>
      <w:r>
        <w:rPr>
          <w:lang w:val="ar_AE" w:bidi="ar_AE"/>
        </w:rPr>
        <w:t xml:space="preserve">; </w:t>
      </w:r>
      <w:hyperlink r:id="rId727">
        <w:r>
          <w:rPr>
            <w:lang w:val="ar_AE" w:bidi="ar_AE"/>
          </w:rPr>
          <w:rPr>
            <w:color w:val="0000EE"/>
            <w:u w:val="single"/>
          </w:rPr>
          <w:t>2 صموئيل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4</w:t>
      </w:r>
      <w:r>
        <w:rPr>
          <w:lang w:val="ar_AE" w:bidi="ar_AE"/>
        </w:rPr>
      </w:r>
    </w:p>
    <w:p>
      <w:pPr>
        <w:bidi/>
      </w:pPr>
      <w:r>
        <w:rPr>
          <w:lang w:val="ar_AE" w:bidi="ar_AE"/>
        </w:rPr>
      </w:r>
      <w:r>
        <w:rPr>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hyperlink r:id="rId728">
        <w:r>
          <w:rPr>
            <w:lang w:val="ar_AE" w:bidi="ar_AE"/>
          </w:rPr>
          <w:rPr>
            <w:color w:val="0000EE"/>
            <w:u w:val="single"/>
          </w:rPr>
          <w:t>يونان 4:3</w:t>
        </w:r>
      </w:hyperlink>
      <w:r>
        <w:rPr>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lang w:val="ar_AE" w:bidi="ar_AE"/>
        </w:rPr>
      </w:r>
      <w:r>
        <w:rPr>
          <w:lang w:val="ar_AE" w:bidi="ar_AE"/>
        </w:rPr>
      </w:r>
    </w:p>
    <w:p>
      <w:pPr>
        <w:bidi/>
      </w:pPr>
      <w:r>
        <w:rPr>
          <w:lang w:val="ar_AE" w:bidi="ar_AE"/>
        </w:rPr>
      </w:r>
    </w:p>
    <w:p>
      <w:pPr>
        <w:pStyle w:val="Heading2"/>
        <w:bidi/>
      </w:pPr>
      <w:r>
        <w:rPr>
          <w:lang w:val="ar_AE" w:bidi="ar_AE"/>
        </w:rPr>
        <w:t>1 ملوك 19: 5–7</w:t>
      </w:r>
      <w:r>
        <w:rPr>
          <w:lang w:val="ar_AE" w:bidi="ar_AE"/>
        </w:rPr>
      </w:r>
    </w:p>
    <w:p>
      <w:pPr>
        <w:bidi/>
      </w:pPr>
      <w:r>
        <w:rPr>
          <w:lang w:val="ar_AE" w:bidi="ar_AE"/>
        </w:rPr>
      </w:r>
      <w:r>
        <w:rPr>
          <w:lang w:val="ar_AE" w:bidi="ar_AE"/>
        </w:rPr>
        <w:t>قام ملاك الرب بتزويد إيليا بما كان يحتاجه بالضبط في تلك اللحظة (</w:t>
      </w:r>
      <w:hyperlink r:id="rId729">
        <w:r>
          <w:rPr>
            <w:lang w:val="ar_AE" w:bidi="ar_AE"/>
          </w:rPr>
          <w:rPr>
            <w:color w:val="0000EE"/>
            <w:u w:val="single"/>
          </w:rPr>
          <w:t>17:2–6</w:t>
        </w:r>
      </w:hyperlink>
      <w:r>
        <w:rPr>
          <w:lang w:val="ar_AE" w:bidi="ar_AE"/>
        </w:rPr>
        <w:t xml:space="preserve">, </w:t>
      </w:r>
      <w:hyperlink r:id="rId730">
        <w:r>
          <w:rPr>
            <w:lang w:val="ar_AE" w:bidi="ar_AE"/>
          </w:rPr>
          <w:rPr>
            <w:color w:val="0000EE"/>
            <w:u w:val="single"/>
          </w:rPr>
          <w:t>10–12</w:t>
        </w:r>
      </w:hyperlink>
      <w:r>
        <w:rPr>
          <w:lang w:val="ar_AE" w:bidi="ar_AE"/>
        </w:rPr>
        <w:t>). وغالبًا ما كان الله يُرسل ملاكًا ليخدم أحد خدامه (</w:t>
      </w:r>
      <w:hyperlink r:id="rId731">
        <w:r>
          <w:rPr>
            <w:lang w:val="ar_AE" w:bidi="ar_AE"/>
          </w:rPr>
          <w:rPr>
            <w:color w:val="0000EE"/>
            <w:u w:val="single"/>
          </w:rPr>
          <w:t>مزمور 34:7</w:t>
        </w:r>
      </w:hyperlink>
      <w:r>
        <w:rPr>
          <w:lang w:val="ar_AE" w:bidi="ar_AE"/>
        </w:rPr>
        <w:t xml:space="preserve">; </w:t>
      </w:r>
      <w:hyperlink r:id="rId73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8</w:t>
      </w:r>
      <w:r>
        <w:rPr>
          <w:lang w:val="ar_AE" w:bidi="ar_AE"/>
        </w:rPr>
      </w:r>
    </w:p>
    <w:p>
      <w:pPr>
        <w:bidi/>
      </w:pPr>
      <w:r>
        <w:rPr>
          <w:lang w:val="ar_AE" w:bidi="ar_AE"/>
        </w:rPr>
      </w:r>
      <w:r>
        <w:rPr>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hyperlink r:id="rId733">
        <w:r>
          <w:rPr>
            <w:lang w:val="ar_AE" w:bidi="ar_AE"/>
          </w:rPr>
          <w:rPr>
            <w:color w:val="0000EE"/>
            <w:u w:val="single"/>
          </w:rPr>
          <w:t>عدد 14:33–34؛</w:t>
        </w:r>
      </w:hyperlink>
      <w:r>
        <w:rPr>
          <w:lang w:val="ar_AE" w:bidi="ar_AE"/>
        </w:rPr>
        <w:t xml:space="preserve"> </w:t>
      </w:r>
      <w:hyperlink r:id="rId734">
        <w:r>
          <w:rPr>
            <w:lang w:val="ar_AE" w:bidi="ar_AE"/>
          </w:rPr>
          <w:rPr>
            <w:color w:val="0000EE"/>
            <w:u w:val="single"/>
          </w:rPr>
          <w:t>تثنية 1:2–3</w:t>
        </w:r>
      </w:hyperlink>
      <w:r>
        <w:rPr>
          <w:lang w:val="ar_AE" w:bidi="ar_AE"/>
        </w:rPr>
        <w:t>). أحيانًا كانت الأربعون تمثل فترة اختبار كاملة (</w:t>
      </w:r>
      <w:hyperlink r:id="rId735">
        <w:r>
          <w:rPr>
            <w:lang w:val="ar_AE" w:bidi="ar_AE"/>
          </w:rPr>
          <w:rPr>
            <w:color w:val="0000EE"/>
            <w:u w:val="single"/>
          </w:rPr>
          <w:t>تكوين 7:4</w:t>
        </w:r>
      </w:hyperlink>
      <w:r>
        <w:rPr>
          <w:lang w:val="ar_AE" w:bidi="ar_AE"/>
        </w:rPr>
        <w:t xml:space="preserve">؛ </w:t>
      </w:r>
      <w:hyperlink r:id="rId736">
        <w:r>
          <w:rPr>
            <w:lang w:val="ar_AE" w:bidi="ar_AE"/>
          </w:rPr>
          <w:rPr>
            <w:color w:val="0000EE"/>
            <w:u w:val="single"/>
          </w:rPr>
          <w:t>مزمور 95:10</w:t>
        </w:r>
      </w:hyperlink>
      <w:r>
        <w:rPr>
          <w:lang w:val="ar_AE" w:bidi="ar_AE"/>
        </w:rPr>
        <w:t xml:space="preserve">؛ </w:t>
      </w:r>
      <w:hyperlink r:id="rId737">
        <w:r>
          <w:rPr>
            <w:lang w:val="ar_AE" w:bidi="ar_AE"/>
          </w:rPr>
          <w:rPr>
            <w:color w:val="0000EE"/>
            <w:u w:val="single"/>
          </w:rPr>
          <w:t>يونان 3:4</w:t>
        </w:r>
      </w:hyperlink>
      <w:r>
        <w:rPr>
          <w:lang w:val="ar_AE" w:bidi="ar_AE"/>
        </w:rPr>
        <w:t xml:space="preserve">؛ </w:t>
      </w:r>
      <w:hyperlink r:id="rId738">
        <w:r>
          <w:rPr>
            <w:lang w:val="ar_AE" w:bidi="ar_AE"/>
          </w:rPr>
          <w:rPr>
            <w:color w:val="0000EE"/>
            <w:u w:val="single"/>
          </w:rPr>
          <w:t>متى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9–10</w:t>
      </w:r>
      <w:r>
        <w:rPr>
          <w:lang w:val="ar_AE" w:bidi="ar_AE"/>
        </w:rPr>
      </w:r>
    </w:p>
    <w:p>
      <w:pPr>
        <w:bidi/>
      </w:pPr>
      <w:r>
        <w:rPr>
          <w:lang w:val="ar_AE" w:bidi="ar_AE"/>
        </w:rPr>
      </w:r>
      <w:r>
        <w:rPr>
          <w:lang w:val="ar_AE" w:bidi="ar_AE"/>
        </w:rPr>
        <w:t xml:space="preserve">مغارة (حرفيًا </w:t>
      </w:r>
      <w:r>
        <w:rPr>
          <w:i/>
          <w:lang w:val="ar_AE" w:bidi="ar_AE"/>
        </w:rPr>
        <w:t>الْمُغَارَةَ</w:t>
      </w:r>
      <w:r>
        <w:rPr>
          <w:lang w:val="ar_AE" w:bidi="ar_AE"/>
        </w:rPr>
        <w:t>): اقترح البعض أن إيليا جاء إلى المكان الذي ظهر فيه الله لموسى (</w:t>
      </w:r>
      <w:hyperlink r:id="rId739">
        <w:r>
          <w:rPr>
            <w:lang w:val="ar_AE" w:bidi="ar_AE"/>
          </w:rPr>
          <w:rPr>
            <w:color w:val="0000EE"/>
            <w:u w:val="single"/>
          </w:rPr>
          <w:t>خروج 33:21–23</w:t>
        </w:r>
      </w:hyperlink>
      <w:r>
        <w:rPr>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hyperlink r:id="rId686">
        <w:r>
          <w:rPr>
            <w:lang w:val="ar_AE" w:bidi="ar_AE"/>
          </w:rPr>
          <w:rPr>
            <w:color w:val="0000EE"/>
            <w:u w:val="single"/>
          </w:rPr>
          <w:t>1 ملوك 18:22</w:t>
        </w:r>
      </w:hyperlink>
      <w:r>
        <w:rPr>
          <w:lang w:val="ar_AE" w:bidi="ar_AE"/>
        </w:rPr>
        <w:t>); والآن، تحول هذا الشعور إلى شفقة على الذات.</w:t>
      </w:r>
      <w:r>
        <w:rPr>
          <w:lang w:val="ar_AE" w:bidi="ar_AE"/>
        </w:rPr>
      </w:r>
      <w:r>
        <w:rPr>
          <w:lang w:val="ar_AE" w:bidi="ar_AE"/>
        </w:rPr>
      </w:r>
    </w:p>
    <w:p>
      <w:pPr>
        <w:bidi/>
      </w:pPr>
      <w:r>
        <w:rPr>
          <w:lang w:val="ar_AE" w:bidi="ar_AE"/>
        </w:rPr>
      </w:r>
    </w:p>
    <w:p>
      <w:pPr>
        <w:pStyle w:val="Heading2"/>
        <w:bidi/>
      </w:pPr>
      <w:r>
        <w:rPr>
          <w:lang w:val="ar_AE" w:bidi="ar_AE"/>
        </w:rPr>
        <w:t>1 ملوك 19: 11–12</w:t>
      </w:r>
      <w:r>
        <w:rPr>
          <w:lang w:val="ar_AE" w:bidi="ar_AE"/>
        </w:rPr>
      </w:r>
    </w:p>
    <w:p>
      <w:pPr>
        <w:bidi/>
      </w:pPr>
      <w:r>
        <w:rPr>
          <w:lang w:val="ar_AE" w:bidi="ar_AE"/>
        </w:rPr>
      </w:r>
      <w:r>
        <w:rPr>
          <w:lang w:val="ar_AE" w:bidi="ar_AE"/>
        </w:rPr>
        <w:t>الظواهر الطبيعية القوية التي قد تشير أحيانًا إلى حضور الله (</w:t>
      </w:r>
      <w:hyperlink r:id="rId740">
        <w:r>
          <w:rPr>
            <w:lang w:val="ar_AE" w:bidi="ar_AE"/>
          </w:rPr>
          <w:rPr>
            <w:color w:val="0000EE"/>
            <w:u w:val="single"/>
          </w:rPr>
          <w:t>خروج 3:2</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741">
        <w:r>
          <w:rPr>
            <w:lang w:val="ar_AE" w:bidi="ar_AE"/>
          </w:rPr>
          <w:rPr>
            <w:color w:val="0000EE"/>
            <w:u w:val="single"/>
          </w:rPr>
          <w:t>مزامير 68:7–8</w:t>
        </w:r>
      </w:hyperlink>
      <w:r>
        <w:rPr>
          <w:lang w:val="ar_AE" w:bidi="ar_AE"/>
        </w:rPr>
        <w:t xml:space="preserve">؛ </w:t>
      </w:r>
      <w:hyperlink r:id="rId742">
        <w:r>
          <w:rPr>
            <w:lang w:val="ar_AE" w:bidi="ar_AE"/>
          </w:rPr>
          <w:rPr>
            <w:color w:val="0000EE"/>
            <w:u w:val="single"/>
          </w:rPr>
          <w:t>114:4</w:t>
        </w:r>
      </w:hyperlink>
      <w:r>
        <w:rPr>
          <w:lang w:val="ar_AE" w:bidi="ar_AE"/>
        </w:rPr>
        <w:t xml:space="preserve">؛ </w:t>
      </w:r>
      <w:hyperlink r:id="rId743">
        <w:r>
          <w:rPr>
            <w:lang w:val="ar_AE" w:bidi="ar_AE"/>
          </w:rPr>
          <w:rPr>
            <w:color w:val="0000EE"/>
            <w:u w:val="single"/>
          </w:rPr>
          <w:t>حبقوق 3:6–7</w:t>
        </w:r>
      </w:hyperlink>
      <w:r>
        <w:rPr>
          <w:lang w:val="ar_AE" w:bidi="ar_AE"/>
        </w:rPr>
        <w:t>) لم تعلن عن اقتراب الله في هذه المناسبة. بدلًا من ذلك، شعر إيليا بحضور الله عندما سمع صوت منخفض خفيف.</w:t>
      </w:r>
      <w:r>
        <w:rPr>
          <w:lang w:val="ar_AE" w:bidi="ar_AE"/>
        </w:rPr>
      </w:r>
      <w:r>
        <w:rPr>
          <w:lang w:val="ar_AE" w:bidi="ar_AE"/>
        </w:rPr>
      </w:r>
    </w:p>
    <w:p>
      <w:pPr>
        <w:bidi/>
      </w:pPr>
      <w:r>
        <w:rPr>
          <w:lang w:val="ar_AE" w:bidi="ar_AE"/>
        </w:rPr>
      </w:r>
    </w:p>
    <w:p>
      <w:pPr>
        <w:pStyle w:val="Heading2"/>
        <w:bidi/>
      </w:pPr>
      <w:r>
        <w:rPr>
          <w:lang w:val="ar_AE" w:bidi="ar_AE"/>
        </w:rPr>
        <w:t>1 ملوك 19: 13–14</w:t>
      </w:r>
      <w:r>
        <w:rPr>
          <w:lang w:val="ar_AE" w:bidi="ar_AE"/>
        </w:rPr>
      </w:r>
    </w:p>
    <w:p>
      <w:pPr>
        <w:bidi/>
      </w:pPr>
      <w:r>
        <w:rPr>
          <w:lang w:val="ar_AE" w:bidi="ar_AE"/>
        </w:rPr>
      </w:r>
      <w:r>
        <w:rPr>
          <w:lang w:val="ar_AE" w:bidi="ar_AE"/>
        </w:rPr>
        <w:t xml:space="preserve">مَا لَكَ ههُنَا يَا إِيلِيَّا؟ يكرر الرب سؤاله (انظر </w:t>
      </w:r>
      <w:hyperlink r:id="rId744">
        <w:r>
          <w:rPr>
            <w:lang w:val="ar_AE" w:bidi="ar_AE"/>
          </w:rPr>
          <w:rPr>
            <w:color w:val="0000EE"/>
            <w:u w:val="single"/>
          </w:rPr>
          <w:t>19:9</w:t>
        </w:r>
      </w:hyperlink>
      <w:r>
        <w:rPr>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hyperlink r:id="rId745">
        <w:r>
          <w:rPr>
            <w:lang w:val="ar_AE" w:bidi="ar_AE"/>
          </w:rPr>
          <w:rPr>
            <w:color w:val="0000EE"/>
            <w:u w:val="single"/>
          </w:rPr>
          <w:t>رومية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15–17</w:t>
      </w:r>
      <w:r>
        <w:rPr>
          <w:lang w:val="ar_AE" w:bidi="ar_AE"/>
        </w:rPr>
      </w:r>
    </w:p>
    <w:p>
      <w:pPr>
        <w:bidi/>
      </w:pPr>
      <w:r>
        <w:rPr>
          <w:lang w:val="ar_AE" w:bidi="ar_AE"/>
        </w:rPr>
      </w:r>
      <w:r>
        <w:rPr>
          <w:lang w:val="ar_AE" w:bidi="ar_AE"/>
        </w:rPr>
        <w:t xml:space="preserve">اذْهَبْ رَاجِعًا: بصبر المحبة، جدد الله مهمة نبيه (انظر </w:t>
      </w:r>
      <w:hyperlink r:id="rId746">
        <w:r>
          <w:rPr>
            <w:lang w:val="ar_AE" w:bidi="ar_AE"/>
          </w:rPr>
          <w:rPr>
            <w:color w:val="0000EE"/>
            <w:u w:val="single"/>
          </w:rPr>
          <w:t>يوحنّا 21:15–19</w:t>
        </w:r>
      </w:hyperlink>
      <w:r>
        <w:rPr>
          <w:lang w:val="ar_AE" w:bidi="ar_AE"/>
        </w:rPr>
        <w:t>). وجه الله إيليا للعودة إلى المكان الذي انحرف فيه عن مهمة الله؛ ومن هناك يمكنه المضي قدمًا. • أصبح حزائيل وياهو أدوات لدينونة الله (</w:t>
      </w:r>
      <w:hyperlink r:id="rId747">
        <w:r>
          <w:rPr>
            <w:lang w:val="ar_AE" w:bidi="ar_AE"/>
          </w:rPr>
          <w:rPr>
            <w:color w:val="0000EE"/>
            <w:u w:val="single"/>
          </w:rPr>
          <w:t>2 ملوك 8:7–15</w:t>
        </w:r>
      </w:hyperlink>
      <w:r>
        <w:rPr>
          <w:lang w:val="ar_AE" w:bidi="ar_AE"/>
        </w:rPr>
        <w:t xml:space="preserve">; </w:t>
      </w:r>
      <w:hyperlink r:id="rId748">
        <w:r>
          <w:rPr>
            <w:lang w:val="ar_AE" w:bidi="ar_AE"/>
          </w:rPr>
          <w:rPr>
            <w:color w:val="0000EE"/>
            <w:u w:val="single"/>
          </w:rPr>
          <w:t>9:14–37</w:t>
        </w:r>
      </w:hyperlink>
      <w:r>
        <w:rPr>
          <w:lang w:val="ar_AE" w:bidi="ar_AE"/>
        </w:rPr>
        <w:t>). • أليشع، خليفة إيليا، سيجلب التمييز الروحي ودينونة الرب القادمة لإسرائيل (</w:t>
      </w:r>
      <w:hyperlink r:id="rId749">
        <w:r>
          <w:rPr>
            <w:lang w:val="ar_AE" w:bidi="ar_AE"/>
          </w:rPr>
          <w:rPr>
            <w:color w:val="0000EE"/>
            <w:u w:val="single"/>
          </w:rPr>
          <w:t>2 ملوك 3:10–19</w:t>
        </w:r>
      </w:hyperlink>
      <w:r>
        <w:rPr>
          <w:lang w:val="ar_AE" w:bidi="ar_AE"/>
        </w:rPr>
        <w:t xml:space="preserve">; </w:t>
      </w:r>
      <w:hyperlink r:id="rId747">
        <w:r>
          <w:rPr>
            <w:lang w:val="ar_AE" w:bidi="ar_AE"/>
          </w:rPr>
          <w:rPr>
            <w:color w:val="0000EE"/>
            <w:u w:val="single"/>
          </w:rPr>
          <w:t>8:7–15</w:t>
        </w:r>
      </w:hyperlink>
      <w:r>
        <w:rPr>
          <w:lang w:val="ar_AE" w:bidi="ar_AE"/>
        </w:rPr>
        <w:t xml:space="preserve">; </w:t>
      </w:r>
      <w:hyperlink r:id="rId750">
        <w:r>
          <w:rPr>
            <w:lang w:val="ar_AE" w:bidi="ar_AE"/>
          </w:rPr>
          <w:rPr>
            <w:color w:val="0000EE"/>
            <w:u w:val="single"/>
          </w:rPr>
          <w:t>9:1–10:31</w:t>
        </w:r>
      </w:hyperlink>
      <w:r>
        <w:rPr>
          <w:lang w:val="ar_AE" w:bidi="ar_AE"/>
        </w:rPr>
        <w:t xml:space="preserve">; </w:t>
      </w:r>
      <w:hyperlink r:id="rId751">
        <w:r>
          <w:rPr>
            <w:lang w:val="ar_AE" w:bidi="ar_AE"/>
          </w:rPr>
          <w:rPr>
            <w:color w:val="0000EE"/>
            <w:u w:val="single"/>
          </w:rPr>
          <w:t>13:3</w:t>
        </w:r>
      </w:hyperlink>
      <w:r>
        <w:rPr>
          <w:lang w:val="ar_AE" w:bidi="ar_AE"/>
        </w:rPr>
        <w:t xml:space="preserve">, </w:t>
      </w:r>
      <w:hyperlink r:id="rId752">
        <w:r>
          <w:rPr>
            <w:lang w:val="ar_AE" w:bidi="ar_AE"/>
          </w:rPr>
          <w:rPr>
            <w:color w:val="0000EE"/>
            <w:u w:val="single"/>
          </w:rPr>
          <w:t>15–19</w:t>
        </w:r>
      </w:hyperlink>
      <w:r>
        <w:rPr>
          <w:lang w:val="ar_AE" w:bidi="ar_AE"/>
        </w:rPr>
        <w:t xml:space="preserve">). • آبَلَ مَحُولَةَ كانت تقع جنوبًا من بيت شان، حيث يلتقي وادي يزرعيل مع وادي الأردن (انظر </w:t>
      </w:r>
      <w:hyperlink r:id="rId753">
        <w:r>
          <w:rPr>
            <w:lang w:val="ar_AE" w:bidi="ar_AE"/>
          </w:rPr>
          <w:rPr>
            <w:color w:val="0000EE"/>
            <w:u w:val="single"/>
          </w:rPr>
          <w:t>1 ملوك 4:12</w:t>
        </w:r>
      </w:hyperlink>
      <w:r>
        <w:rPr>
          <w:lang w:val="ar_AE" w:bidi="ar_AE"/>
        </w:rPr>
        <w:t xml:space="preserve">; </w:t>
      </w:r>
      <w:hyperlink r:id="rId754">
        <w:r>
          <w:rPr>
            <w:lang w:val="ar_AE" w:bidi="ar_AE"/>
          </w:rPr>
          <w:rPr>
            <w:color w:val="0000EE"/>
            <w:u w:val="single"/>
          </w:rPr>
          <w:t>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18</w:t>
      </w:r>
      <w:r>
        <w:rPr>
          <w:lang w:val="ar_AE" w:bidi="ar_AE"/>
        </w:rPr>
      </w:r>
    </w:p>
    <w:p>
      <w:pPr>
        <w:bidi/>
      </w:pPr>
      <w:r>
        <w:rPr>
          <w:lang w:val="ar_AE" w:bidi="ar_AE"/>
        </w:rPr>
      </w:r>
      <w:r>
        <w:rPr>
          <w:lang w:val="ar_AE" w:bidi="ar_AE"/>
        </w:rPr>
        <w:t>لقد صحح الرب تفكير إيليّا؛ فلم يكن النبي وحده. ففي وقت سابق، كان قد نسي الأنبياء المئة الذين حماهم عوبديا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والآن قد علم أن هناك 7,000 آخرين ظلوا أمناء للرب. • لَمْ تَجْثُ … لَمْ يُقَبِّلْهُ: هذه الأشكال الشائعة للتعبير عن الخضوع في الشرق الأدنى القديم (</w:t>
      </w:r>
      <w:hyperlink r:id="rId755">
        <w:r>
          <w:rPr>
            <w:lang w:val="ar_AE" w:bidi="ar_AE"/>
          </w:rPr>
          <w:rPr>
            <w:color w:val="0000EE"/>
            <w:u w:val="single"/>
          </w:rPr>
          <w:t>2 ملوك 21:3</w:t>
        </w:r>
      </w:hyperlink>
      <w:r>
        <w:rPr>
          <w:lang w:val="ar_AE" w:bidi="ar_AE"/>
        </w:rPr>
        <w:t xml:space="preserve">; </w:t>
      </w:r>
      <w:hyperlink r:id="rId756">
        <w:r>
          <w:rPr>
            <w:lang w:val="ar_AE" w:bidi="ar_AE"/>
          </w:rPr>
          <w:rPr>
            <w:color w:val="0000EE"/>
            <w:u w:val="single"/>
          </w:rPr>
          <w:t>إشعياء 46:6</w:t>
        </w:r>
      </w:hyperlink>
      <w:r>
        <w:rPr>
          <w:lang w:val="ar_AE" w:bidi="ar_AE"/>
        </w:rPr>
        <w:t xml:space="preserve">; </w:t>
      </w:r>
      <w:hyperlink r:id="rId757">
        <w:r>
          <w:rPr>
            <w:lang w:val="ar_AE" w:bidi="ar_AE"/>
          </w:rPr>
          <w:rPr>
            <w:color w:val="0000EE"/>
            <w:u w:val="single"/>
          </w:rPr>
          <w:t>60:14</w:t>
        </w:r>
      </w:hyperlink>
      <w:r>
        <w:rPr>
          <w:lang w:val="ar_AE" w:bidi="ar_AE"/>
        </w:rPr>
        <w:t xml:space="preserve">; </w:t>
      </w:r>
      <w:hyperlink r:id="rId758">
        <w:r>
          <w:rPr>
            <w:lang w:val="ar_AE" w:bidi="ar_AE"/>
          </w:rPr>
          <w:rPr>
            <w:color w:val="0000EE"/>
            <w:u w:val="single"/>
          </w:rPr>
          <w:t>هوشع 13:2</w:t>
        </w:r>
      </w:hyperlink>
      <w:r>
        <w:rPr>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lang w:val="ar_AE" w:bidi="ar_AE"/>
        </w:rPr>
        <w:t>إنوما إليش،</w:t>
      </w:r>
      <w:r>
        <w:rPr>
          <w:lang w:val="ar_AE" w:bidi="ar_AE"/>
        </w:rPr>
        <w:t xml:space="preserve"> V 86)، حتى الآلهة العظام انحنوا وقبلوا قدمي مردوخ، رأس مجمع الآلهة المنتصر.</w:t>
      </w:r>
      <w:r>
        <w:rPr>
          <w:lang w:val="ar_AE" w:bidi="ar_AE"/>
        </w:rPr>
      </w:r>
      <w:r>
        <w:rPr>
          <w:lang w:val="ar_AE" w:bidi="ar_AE"/>
        </w:rPr>
      </w:r>
    </w:p>
    <w:p>
      <w:pPr>
        <w:bidi/>
      </w:pPr>
      <w:r>
        <w:rPr>
          <w:lang w:val="ar_AE" w:bidi="ar_AE"/>
        </w:rPr>
      </w:r>
    </w:p>
    <w:p>
      <w:pPr>
        <w:pStyle w:val="Heading2"/>
        <w:bidi/>
      </w:pPr>
      <w:r>
        <w:rPr>
          <w:lang w:val="ar_AE" w:bidi="ar_AE"/>
        </w:rPr>
        <w:t>1 ملوك 19: 19</w:t>
      </w:r>
      <w:r>
        <w:rPr>
          <w:lang w:val="ar_AE" w:bidi="ar_AE"/>
        </w:rPr>
      </w:r>
    </w:p>
    <w:p>
      <w:pPr>
        <w:bidi/>
      </w:pPr>
      <w:r>
        <w:rPr>
          <w:lang w:val="ar_AE" w:bidi="ar_AE"/>
        </w:rPr>
      </w:r>
      <w:r>
        <w:rPr>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lang w:val="ar_AE" w:bidi="ar_AE"/>
        </w:rPr>
      </w:r>
      <w:r>
        <w:rPr>
          <w:lang w:val="ar_AE" w:bidi="ar_AE"/>
        </w:rPr>
      </w:r>
    </w:p>
    <w:p>
      <w:pPr>
        <w:bidi/>
      </w:pPr>
      <w:r>
        <w:rPr>
          <w:lang w:val="ar_AE" w:bidi="ar_AE"/>
        </w:rPr>
      </w:r>
    </w:p>
    <w:p>
      <w:pPr>
        <w:pStyle w:val="Heading2"/>
        <w:bidi/>
      </w:pPr>
      <w:r>
        <w:rPr>
          <w:lang w:val="ar_AE" w:bidi="ar_AE"/>
        </w:rPr>
        <w:t>1 ملوك 19: 19–21</w:t>
      </w:r>
      <w:r>
        <w:rPr>
          <w:lang w:val="ar_AE" w:bidi="ar_AE"/>
        </w:rPr>
      </w:r>
    </w:p>
    <w:p>
      <w:pPr>
        <w:bidi/>
      </w:pPr>
      <w:r>
        <w:rPr>
          <w:lang w:val="ar_AE" w:bidi="ar_AE"/>
        </w:rPr>
      </w:r>
      <w:r>
        <w:rPr>
          <w:lang w:val="ar_AE" w:bidi="ar_AE"/>
        </w:rPr>
        <w:t>مسح أليشع يمثل خاتمة لتكليف الرب لإيليّا. أما المسحتان الأخريان اللتان كلف الله بهما إيليّا (</w:t>
      </w:r>
      <w:hyperlink r:id="rId759">
        <w:r>
          <w:rPr>
            <w:lang w:val="ar_AE" w:bidi="ar_AE"/>
          </w:rPr>
          <w:rPr>
            <w:color w:val="0000EE"/>
            <w:u w:val="single"/>
          </w:rPr>
          <w:t>19:15–16</w:t>
        </w:r>
      </w:hyperlink>
      <w:r>
        <w:rPr>
          <w:lang w:val="ar_AE" w:bidi="ar_AE"/>
        </w:rPr>
        <w:t>) فقد تم تنفيذهما بواسطة أليشع بدلًا من ذلك (</w:t>
      </w:r>
      <w:hyperlink r:id="rId747">
        <w:r>
          <w:rPr>
            <w:lang w:val="ar_AE" w:bidi="ar_AE"/>
          </w:rPr>
          <w:rPr>
            <w:color w:val="0000EE"/>
            <w:u w:val="single"/>
          </w:rPr>
          <w:t>2 ملوك 8:7–15</w:t>
        </w:r>
      </w:hyperlink>
      <w:r>
        <w:rPr>
          <w:lang w:val="ar_AE" w:bidi="ar_AE"/>
        </w:rPr>
        <w:t xml:space="preserve">; </w:t>
      </w:r>
      <w:hyperlink r:id="rId760">
        <w:r>
          <w:rPr>
            <w:lang w:val="ar_AE" w:bidi="ar_AE"/>
          </w:rPr>
          <w:rPr>
            <w:color w:val="0000EE"/>
            <w:u w:val="single"/>
          </w:rPr>
          <w:t>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21</w:t>
      </w:r>
      <w:r>
        <w:rPr>
          <w:lang w:val="ar_AE" w:bidi="ar_AE"/>
        </w:rPr>
      </w:r>
    </w:p>
    <w:p>
      <w:pPr>
        <w:bidi/>
      </w:pPr>
      <w:r>
        <w:rPr>
          <w:lang w:val="ar_AE" w:bidi="ar_AE"/>
        </w:rPr>
      </w:r>
      <w:r>
        <w:rPr>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hyperlink r:id="rId761">
        <w:r>
          <w:rPr>
            <w:lang w:val="ar_AE" w:bidi="ar_AE"/>
          </w:rPr>
          <w:rPr>
            <w:color w:val="0000EE"/>
            <w:u w:val="single"/>
          </w:rPr>
          <w:t>خروج 24:13</w:t>
        </w:r>
      </w:hyperlink>
      <w:r>
        <w:rPr>
          <w:lang w:val="ar_AE" w:bidi="ar_AE"/>
        </w:rPr>
        <w:t>) قبل أن يصبح خليفته (</w:t>
      </w:r>
      <w:hyperlink r:id="rId762">
        <w:r>
          <w:rPr>
            <w:lang w:val="ar_AE" w:bidi="ar_AE"/>
          </w:rPr>
          <w:rPr>
            <w:color w:val="0000EE"/>
            <w:u w:val="single"/>
          </w:rPr>
          <w:t>عدد 27:18–23</w:t>
        </w:r>
      </w:hyperlink>
      <w:r>
        <w:rPr>
          <w:lang w:val="ar_AE" w:bidi="ar_AE"/>
        </w:rPr>
        <w:t xml:space="preserve">; </w:t>
      </w:r>
      <w:hyperlink r:id="rId763">
        <w:r>
          <w:rPr>
            <w:lang w:val="ar_AE" w:bidi="ar_AE"/>
          </w:rPr>
          <w:rPr>
            <w:color w:val="0000EE"/>
            <w:u w:val="single"/>
          </w:rPr>
          <w:t>تثنية 34:9</w:t>
        </w:r>
      </w:hyperlink>
      <w:r>
        <w:rPr>
          <w:lang w:val="ar_AE" w:bidi="ar_AE"/>
        </w:rPr>
        <w:t>) ويتولى قيادة شعب إسرائيل (</w:t>
      </w:r>
      <w:hyperlink r:id="rId764">
        <w:r>
          <w:rPr>
            <w:lang w:val="ar_AE" w:bidi="ar_AE"/>
          </w:rPr>
          <w:rPr>
            <w:color w:val="0000EE"/>
            <w:u w:val="single"/>
          </w:rPr>
          <w:t>يشوع 1:1–9</w:t>
        </w:r>
      </w:hyperlink>
      <w:r>
        <w:rPr>
          <w:lang w:val="ar_AE" w:bidi="ar_AE"/>
        </w:rPr>
        <w:t>). لاحقًا، كان لأليشع خادم يُدعى جيحزي (</w:t>
      </w:r>
      <w:hyperlink r:id="rId765">
        <w:r>
          <w:rPr>
            <w:lang w:val="ar_AE" w:bidi="ar_AE"/>
          </w:rPr>
          <w:rPr>
            <w:color w:val="0000EE"/>
            <w:u w:val="single"/>
          </w:rPr>
          <w:t>2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w:t>
      </w:r>
      <w:r>
        <w:rPr>
          <w:lang w:val="ar_AE" w:bidi="ar_AE"/>
        </w:rPr>
      </w:r>
    </w:p>
    <w:p>
      <w:pPr>
        <w:bidi/>
      </w:pPr>
      <w:r>
        <w:rPr>
          <w:lang w:val="ar_AE" w:bidi="ar_AE"/>
        </w:rPr>
      </w:r>
      <w:r>
        <w:rPr>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lang w:val="ar_AE" w:bidi="ar_AE"/>
        </w:rPr>
        <w:t>هدد-عزر</w:t>
      </w:r>
      <w:r>
        <w:rPr>
          <w:lang w:val="ar_AE" w:bidi="ar_AE"/>
        </w:rPr>
        <w:t xml:space="preserve"> وأفاد بأنه كان جزءًا من تحالف مكون من اثني عشر ملكًا واجهه في معركة قرقر (853 قبل الميلاد).</w:t>
      </w:r>
      <w:r>
        <w:rPr>
          <w:lang w:val="ar_AE" w:bidi="ar_AE"/>
        </w:rPr>
      </w:r>
      <w:r>
        <w:rPr>
          <w:lang w:val="ar_AE" w:bidi="ar_AE"/>
        </w:rPr>
      </w:r>
    </w:p>
    <w:p>
      <w:pPr>
        <w:bidi/>
      </w:pPr>
      <w:r>
        <w:rPr>
          <w:lang w:val="ar_AE" w:bidi="ar_AE"/>
        </w:rPr>
      </w:r>
    </w:p>
    <w:p>
      <w:pPr>
        <w:pStyle w:val="Heading2"/>
        <w:bidi/>
      </w:pPr>
      <w:r>
        <w:rPr>
          <w:lang w:val="ar_AE" w:bidi="ar_AE"/>
        </w:rPr>
        <w:t>1 ملوك 20: 2–4</w:t>
      </w:r>
      <w:r>
        <w:rPr>
          <w:lang w:val="ar_AE" w:bidi="ar_AE"/>
        </w:rPr>
      </w:r>
    </w:p>
    <w:p>
      <w:pPr>
        <w:bidi/>
      </w:pPr>
      <w:r>
        <w:rPr>
          <w:lang w:val="ar_AE" w:bidi="ar_AE"/>
        </w:rPr>
      </w:r>
      <w:r>
        <w:rPr>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lang w:val="ar_AE" w:bidi="ar_AE"/>
        </w:rPr>
      </w:r>
      <w:r>
        <w:rPr>
          <w:lang w:val="ar_AE" w:bidi="ar_AE"/>
        </w:rPr>
      </w:r>
    </w:p>
    <w:p>
      <w:pPr>
        <w:bidi/>
      </w:pPr>
      <w:r>
        <w:rPr>
          <w:lang w:val="ar_AE" w:bidi="ar_AE"/>
        </w:rPr>
      </w:r>
    </w:p>
    <w:p>
      <w:pPr>
        <w:pStyle w:val="Heading2"/>
        <w:bidi/>
      </w:pPr>
      <w:r>
        <w:rPr>
          <w:lang w:val="ar_AE" w:bidi="ar_AE"/>
        </w:rPr>
        <w:t>1 ملوك 20: 7–9</w:t>
      </w:r>
      <w:r>
        <w:rPr>
          <w:lang w:val="ar_AE" w:bidi="ar_AE"/>
        </w:rPr>
      </w:r>
    </w:p>
    <w:p>
      <w:pPr>
        <w:bidi/>
      </w:pPr>
      <w:r>
        <w:rPr>
          <w:lang w:val="ar_AE" w:bidi="ar_AE"/>
        </w:rPr>
      </w:r>
      <w:r>
        <w:rPr>
          <w:lang w:val="ar_AE" w:bidi="ar_AE"/>
        </w:rPr>
        <w:t xml:space="preserve">عندما قَدَّم الوفد الثاني لبنهدد مطالب أكبر (انظر </w:t>
      </w:r>
      <w:hyperlink r:id="rId766">
        <w:r>
          <w:rPr>
            <w:lang w:val="ar_AE" w:bidi="ar_AE"/>
          </w:rPr>
          <w:rPr>
            <w:color w:val="0000EE"/>
            <w:u w:val="single"/>
          </w:rPr>
          <w:t>1 صموئيل 11:1–2</w:t>
        </w:r>
      </w:hyperlink>
      <w:r>
        <w:rPr>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lang w:val="ar_AE" w:bidi="ar_AE"/>
        </w:rPr>
      </w:r>
      <w:r>
        <w:rPr>
          <w:lang w:val="ar_AE" w:bidi="ar_AE"/>
        </w:rPr>
      </w:r>
    </w:p>
    <w:p>
      <w:pPr>
        <w:bidi/>
      </w:pPr>
      <w:r>
        <w:rPr>
          <w:lang w:val="ar_AE" w:bidi="ar_AE"/>
        </w:rPr>
      </w:r>
    </w:p>
    <w:p>
      <w:pPr>
        <w:pStyle w:val="Heading2"/>
        <w:bidi/>
      </w:pPr>
      <w:r>
        <w:rPr>
          <w:lang w:val="ar_AE" w:bidi="ar_AE"/>
        </w:rPr>
        <w:t>1 ملوك 20: 10–11</w:t>
      </w:r>
      <w:r>
        <w:rPr>
          <w:lang w:val="ar_AE" w:bidi="ar_AE"/>
        </w:rPr>
      </w:r>
    </w:p>
    <w:p>
      <w:pPr>
        <w:bidi/>
      </w:pPr>
      <w:r>
        <w:rPr>
          <w:lang w:val="ar_AE" w:bidi="ar_AE"/>
        </w:rPr>
      </w:r>
      <w:r>
        <w:rPr>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hyperlink r:id="rId767">
        <w:r>
          <w:rPr>
            <w:lang w:val="ar_AE" w:bidi="ar_AE"/>
          </w:rPr>
          <w:rPr>
            <w:color w:val="0000EE"/>
            <w:u w:val="single"/>
          </w:rPr>
          <w:t>2 ملوك 18:19–35</w:t>
        </w:r>
      </w:hyperlink>
      <w:r>
        <w:rPr>
          <w:lang w:val="ar_AE" w:bidi="ar_AE"/>
        </w:rPr>
        <w:t>). • الرد الثالث لأخآب على بنهدد احتوى على حكمة من خلال مَثَل. ولم يكن مصير الصراع قد حُسم بعد.</w:t>
      </w:r>
      <w:r>
        <w:rPr>
          <w:lang w:val="ar_AE" w:bidi="ar_AE"/>
        </w:rPr>
      </w:r>
      <w:r>
        <w:rPr>
          <w:lang w:val="ar_AE" w:bidi="ar_AE"/>
        </w:rPr>
      </w:r>
    </w:p>
    <w:p>
      <w:pPr>
        <w:bidi/>
      </w:pPr>
      <w:r>
        <w:rPr>
          <w:lang w:val="ar_AE" w:bidi="ar_AE"/>
        </w:rPr>
      </w:r>
    </w:p>
    <w:p>
      <w:pPr>
        <w:pStyle w:val="Heading2"/>
        <w:bidi/>
      </w:pPr>
      <w:r>
        <w:rPr>
          <w:lang w:val="ar_AE" w:bidi="ar_AE"/>
        </w:rPr>
        <w:t>1 ملوك 20: 12</w:t>
      </w:r>
      <w:r>
        <w:rPr>
          <w:lang w:val="ar_AE" w:bidi="ar_AE"/>
        </w:rPr>
      </w:r>
    </w:p>
    <w:p>
      <w:pPr>
        <w:bidi/>
      </w:pPr>
      <w:r>
        <w:rPr>
          <w:lang w:val="ar_AE" w:bidi="ar_AE"/>
        </w:rPr>
      </w:r>
      <w:r>
        <w:rPr>
          <w:lang w:val="ar_AE" w:bidi="ar_AE"/>
        </w:rPr>
        <w:t xml:space="preserve">كان بنهدد والملوك الآخرون يشربون في خيامهم منتظرين استسلام أخآب. وكان رد </w:t>
      </w:r>
      <w:r>
        <w:rPr>
          <w:i/>
          <w:lang w:val="ar_AE" w:bidi="ar_AE"/>
        </w:rPr>
        <w:t>أخآب</w:t>
      </w:r>
      <w:r>
        <w:rPr>
          <w:lang w:val="ar_AE" w:bidi="ar_AE"/>
        </w:rPr>
        <w:t xml:space="preserve"> يمثل تحديًا، فاستعد القادة الآراميون للهجوم.</w:t>
      </w:r>
      <w:r>
        <w:rPr>
          <w:lang w:val="ar_AE" w:bidi="ar_AE"/>
        </w:rPr>
      </w:r>
      <w:r>
        <w:rPr>
          <w:lang w:val="ar_AE" w:bidi="ar_AE"/>
        </w:rPr>
      </w:r>
    </w:p>
    <w:p>
      <w:pPr>
        <w:bidi/>
      </w:pPr>
      <w:r>
        <w:rPr>
          <w:lang w:val="ar_AE" w:bidi="ar_AE"/>
        </w:rPr>
      </w:r>
    </w:p>
    <w:p>
      <w:pPr>
        <w:pStyle w:val="Heading2"/>
        <w:bidi/>
      </w:pPr>
      <w:r>
        <w:rPr>
          <w:lang w:val="ar_AE" w:bidi="ar_AE"/>
        </w:rPr>
        <w:t>1 ملوك 20: 13–16</w:t>
      </w:r>
      <w:r>
        <w:rPr>
          <w:lang w:val="ar_AE" w:bidi="ar_AE"/>
        </w:rPr>
      </w:r>
    </w:p>
    <w:p>
      <w:pPr>
        <w:bidi/>
      </w:pPr>
      <w:r>
        <w:rPr>
          <w:lang w:val="ar_AE" w:bidi="ar_AE"/>
        </w:rPr>
      </w:r>
      <w:r>
        <w:rPr>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hyperlink r:id="rId768">
        <w:r>
          <w:rPr>
            <w:lang w:val="ar_AE" w:bidi="ar_AE"/>
          </w:rPr>
          <w:rPr>
            <w:color w:val="0000EE"/>
            <w:u w:val="single"/>
          </w:rPr>
          <w:t>22:8</w:t>
        </w:r>
      </w:hyperlink>
      <w:r>
        <w:rPr>
          <w:lang w:val="ar_AE" w:bidi="ar_AE"/>
        </w:rPr>
        <w:t xml:space="preserve">). توقيت الهجوم الإسرائيلي، خلال حرارة النهار (انظر </w:t>
      </w:r>
      <w:hyperlink r:id="rId769">
        <w:r>
          <w:rPr>
            <w:lang w:val="ar_AE" w:bidi="ar_AE"/>
          </w:rPr>
          <w:rPr>
            <w:color w:val="0000EE"/>
            <w:u w:val="single"/>
          </w:rPr>
          <w:t>يشوع 8:14</w:t>
        </w:r>
      </w:hyperlink>
      <w:r>
        <w:rPr>
          <w:lang w:val="ar_AE" w:bidi="ar_AE"/>
        </w:rPr>
        <w:t>), فاجأ العدو. فقد كان بنهدد والملوك المتحالفون لا يزالون يشربون، مما يُظهر احتقارهم لقدرة أخآب العسكرية.</w:t>
      </w:r>
      <w:r>
        <w:rPr>
          <w:lang w:val="ar_AE" w:bidi="ar_AE"/>
        </w:rPr>
      </w:r>
      <w:r>
        <w:rPr>
          <w:lang w:val="ar_AE" w:bidi="ar_AE"/>
        </w:rPr>
      </w:r>
    </w:p>
    <w:p>
      <w:pPr>
        <w:bidi/>
      </w:pPr>
      <w:r>
        <w:rPr>
          <w:lang w:val="ar_AE" w:bidi="ar_AE"/>
        </w:rPr>
      </w:r>
    </w:p>
    <w:p>
      <w:pPr>
        <w:pStyle w:val="Heading2"/>
        <w:bidi/>
      </w:pPr>
      <w:r>
        <w:rPr>
          <w:lang w:val="ar_AE" w:bidi="ar_AE"/>
        </w:rPr>
        <w:t>1 ملوك 20: 13–34</w:t>
      </w:r>
      <w:r>
        <w:rPr>
          <w:lang w:val="ar_AE" w:bidi="ar_AE"/>
        </w:rPr>
      </w:r>
    </w:p>
    <w:p>
      <w:pPr>
        <w:bidi/>
      </w:pPr>
      <w:r>
        <w:rPr>
          <w:lang w:val="ar_AE" w:bidi="ar_AE"/>
        </w:rPr>
      </w:r>
      <w:r>
        <w:rPr>
          <w:lang w:val="ar_AE" w:bidi="ar_AE"/>
        </w:rPr>
        <w:t>اندلعت معركتان مختلفتان، إحداهما في السامرة (</w:t>
      </w:r>
      <w:hyperlink r:id="rId770">
        <w:r>
          <w:rPr>
            <w:lang w:val="ar_AE" w:bidi="ar_AE"/>
          </w:rPr>
          <w:rPr>
            <w:color w:val="0000EE"/>
            <w:u w:val="single"/>
          </w:rPr>
          <w:t>20:13–25</w:t>
        </w:r>
      </w:hyperlink>
      <w:r>
        <w:rPr>
          <w:lang w:val="ar_AE" w:bidi="ar_AE"/>
        </w:rPr>
        <w:t>) والأخرى في أفيق (</w:t>
      </w:r>
      <w:hyperlink r:id="rId771">
        <w:r>
          <w:rPr>
            <w:lang w:val="ar_AE" w:bidi="ar_AE"/>
          </w:rPr>
          <w:rPr>
            <w:color w:val="0000EE"/>
            <w:u w:val="single"/>
          </w:rPr>
          <w:t>20:26–34</w:t>
        </w:r>
      </w:hyperlink>
      <w:r>
        <w:rPr>
          <w:lang w:val="ar_AE" w:bidi="ar_AE"/>
        </w:rPr>
        <w:t>). وقد قَدَّم الكاتب تفاصيل مشابهة لكلتيهما: (1) المشورة قبل المعركة (</w:t>
      </w:r>
      <w:hyperlink r:id="rId772">
        <w:r>
          <w:rPr>
            <w:lang w:val="ar_AE" w:bidi="ar_AE"/>
          </w:rPr>
          <w:rPr>
            <w:color w:val="0000EE"/>
            <w:u w:val="single"/>
          </w:rPr>
          <w:t>20:13–14</w:t>
        </w:r>
      </w:hyperlink>
      <w:r>
        <w:rPr>
          <w:lang w:val="ar_AE" w:bidi="ar_AE"/>
        </w:rPr>
        <w:t xml:space="preserve">، </w:t>
      </w:r>
      <w:hyperlink r:id="rId773">
        <w:r>
          <w:rPr>
            <w:lang w:val="ar_AE" w:bidi="ar_AE"/>
          </w:rPr>
          <w:rPr>
            <w:color w:val="0000EE"/>
            <w:u w:val="single"/>
          </w:rPr>
          <w:t>23–25</w:t>
        </w:r>
      </w:hyperlink>
      <w:r>
        <w:rPr>
          <w:lang w:val="ar_AE" w:bidi="ar_AE"/>
        </w:rPr>
        <w:t>)، (2) الشروط قبل المعركة (</w:t>
      </w:r>
      <w:hyperlink r:id="rId774">
        <w:r>
          <w:rPr>
            <w:lang w:val="ar_AE" w:bidi="ar_AE"/>
          </w:rPr>
          <w:rPr>
            <w:color w:val="0000EE"/>
            <w:u w:val="single"/>
          </w:rPr>
          <w:t>20:15–16</w:t>
        </w:r>
      </w:hyperlink>
      <w:r>
        <w:rPr>
          <w:lang w:val="ar_AE" w:bidi="ar_AE"/>
        </w:rPr>
        <w:t xml:space="preserve">، </w:t>
      </w:r>
      <w:hyperlink r:id="rId775">
        <w:r>
          <w:rPr>
            <w:lang w:val="ar_AE" w:bidi="ar_AE"/>
          </w:rPr>
          <w:rPr>
            <w:color w:val="0000EE"/>
            <w:u w:val="single"/>
          </w:rPr>
          <w:t>26–28</w:t>
        </w:r>
      </w:hyperlink>
      <w:r>
        <w:rPr>
          <w:lang w:val="ar_AE" w:bidi="ar_AE"/>
        </w:rPr>
        <w:t>)، (3) انتصار لإسرائيل برغم تفوق أعداد العدو (</w:t>
      </w:r>
      <w:hyperlink r:id="rId776">
        <w:r>
          <w:rPr>
            <w:lang w:val="ar_AE" w:bidi="ar_AE"/>
          </w:rPr>
          <w:rPr>
            <w:color w:val="0000EE"/>
            <w:u w:val="single"/>
          </w:rPr>
          <w:t>20:17–21</w:t>
        </w:r>
      </w:hyperlink>
      <w:r>
        <w:rPr>
          <w:lang w:val="ar_AE" w:bidi="ar_AE"/>
        </w:rPr>
        <w:t xml:space="preserve">، </w:t>
      </w:r>
      <w:hyperlink r:id="rId777">
        <w:r>
          <w:rPr>
            <w:lang w:val="ar_AE" w:bidi="ar_AE"/>
          </w:rPr>
          <w:rPr>
            <w:color w:val="0000EE"/>
            <w:u w:val="single"/>
          </w:rPr>
          <w:t>29–30</w:t>
        </w:r>
      </w:hyperlink>
      <w:r>
        <w:rPr>
          <w:lang w:val="ar_AE" w:bidi="ar_AE"/>
        </w:rPr>
        <w:t>)، و(4) المشورة بعد المعركة (</w:t>
      </w:r>
      <w:hyperlink r:id="rId778">
        <w:r>
          <w:rPr>
            <w:lang w:val="ar_AE" w:bidi="ar_AE"/>
          </w:rPr>
          <w:rPr>
            <w:color w:val="0000EE"/>
            <w:u w:val="single"/>
          </w:rPr>
          <w:t>20:22</w:t>
        </w:r>
      </w:hyperlink>
      <w:r>
        <w:rPr>
          <w:lang w:val="ar_AE" w:bidi="ar_AE"/>
        </w:rPr>
        <w:t xml:space="preserve">، </w:t>
      </w:r>
      <w:hyperlink r:id="rId77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17</w:t>
      </w:r>
      <w:r>
        <w:rPr>
          <w:lang w:val="ar_AE" w:bidi="ar_AE"/>
        </w:rPr>
      </w:r>
    </w:p>
    <w:p>
      <w:pPr>
        <w:bidi/>
      </w:pPr>
      <w:r>
        <w:rPr>
          <w:lang w:val="ar_AE" w:bidi="ar_AE"/>
        </w:rPr>
      </w:r>
      <w:r>
        <w:rPr>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hyperlink r:id="rId780">
        <w:r>
          <w:rPr>
            <w:lang w:val="ar_AE" w:bidi="ar_AE"/>
          </w:rPr>
          <w:rPr>
            <w:color w:val="0000EE"/>
            <w:u w:val="single"/>
          </w:rPr>
          <w:t>قضاة 7:16</w:t>
        </w:r>
      </w:hyperlink>
      <w:r>
        <w:rPr>
          <w:lang w:val="ar_AE" w:bidi="ar_AE"/>
        </w:rPr>
        <w:t xml:space="preserve">؛ </w:t>
      </w:r>
      <w:hyperlink r:id="rId781">
        <w:r>
          <w:rPr>
            <w:lang w:val="ar_AE" w:bidi="ar_AE"/>
          </w:rPr>
          <w:rPr>
            <w:color w:val="0000EE"/>
            <w:u w:val="single"/>
          </w:rPr>
          <w:t>1 صموئيل 11:11</w:t>
        </w:r>
      </w:hyperlink>
      <w:r>
        <w:rPr>
          <w:lang w:val="ar_AE" w:bidi="ar_AE"/>
        </w:rPr>
        <w:t>)، أو لجذب القوات المضادة إلى كمين (</w:t>
      </w:r>
      <w:hyperlink r:id="rId782">
        <w:r>
          <w:rPr>
            <w:lang w:val="ar_AE" w:bidi="ar_AE"/>
          </w:rPr>
          <w:rPr>
            <w:color w:val="0000EE"/>
            <w:u w:val="single"/>
          </w:rPr>
          <w:t>يشوع 8:15–22</w:t>
        </w:r>
      </w:hyperlink>
      <w:r>
        <w:rPr>
          <w:lang w:val="ar_AE" w:bidi="ar_AE"/>
        </w:rPr>
        <w:t>)، أو لجذب العدو إلى موقع يتمتع فيه الجيش المهاجم بموقع متفوق (</w:t>
      </w:r>
      <w:hyperlink r:id="rId783">
        <w:r>
          <w:rPr>
            <w:lang w:val="ar_AE" w:bidi="ar_AE"/>
          </w:rPr>
          <w:rPr>
            <w:color w:val="0000EE"/>
            <w:u w:val="single"/>
          </w:rPr>
          <w:t>قضاة 4:14–16</w:t>
        </w:r>
      </w:hyperlink>
      <w:r>
        <w:rPr>
          <w:lang w:val="ar_AE" w:bidi="ar_AE"/>
        </w:rPr>
        <w:t xml:space="preserve">؛ </w:t>
      </w:r>
      <w:hyperlink r:id="rId784">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20–22</w:t>
      </w:r>
      <w:r>
        <w:rPr>
          <w:lang w:val="ar_AE" w:bidi="ar_AE"/>
        </w:rPr>
      </w:r>
    </w:p>
    <w:p>
      <w:pPr>
        <w:bidi/>
      </w:pPr>
      <w:r>
        <w:rPr>
          <w:lang w:val="ar_AE" w:bidi="ar_AE"/>
        </w:rPr>
      </w:r>
      <w:r>
        <w:rPr>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lang w:val="ar_AE" w:bidi="ar_AE"/>
        </w:rPr>
        <w:t>الربيع</w:t>
      </w:r>
      <w:r>
        <w:rPr>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lang w:val="ar_AE" w:bidi="ar_AE"/>
        </w:rPr>
      </w:r>
      <w:r>
        <w:rPr>
          <w:lang w:val="ar_AE" w:bidi="ar_AE"/>
        </w:rPr>
      </w:r>
    </w:p>
    <w:p>
      <w:pPr>
        <w:bidi/>
      </w:pPr>
      <w:r>
        <w:rPr>
          <w:lang w:val="ar_AE" w:bidi="ar_AE"/>
        </w:rPr>
      </w:r>
    </w:p>
    <w:p>
      <w:pPr>
        <w:pStyle w:val="Heading2"/>
        <w:bidi/>
      </w:pPr>
      <w:r>
        <w:rPr>
          <w:lang w:val="ar_AE" w:bidi="ar_AE"/>
        </w:rPr>
        <w:t>1 ملوك 20: 23</w:t>
      </w:r>
      <w:r>
        <w:rPr>
          <w:lang w:val="ar_AE" w:bidi="ar_AE"/>
        </w:rPr>
      </w:r>
    </w:p>
    <w:p>
      <w:pPr>
        <w:bidi/>
      </w:pPr>
      <w:r>
        <w:rPr>
          <w:lang w:val="ar_AE" w:bidi="ar_AE"/>
        </w:rPr>
      </w:r>
      <w:r>
        <w:rPr>
          <w:lang w:val="ar_AE" w:bidi="ar_AE"/>
        </w:rPr>
        <w:t>إن المنطق القائل بأن لإسرائيل آلهة جبال مَهَّد الطريق للرب ليظهر هويته الحقيقية (</w:t>
      </w:r>
      <w:hyperlink r:id="rId785">
        <w:r>
          <w:rPr>
            <w:lang w:val="ar_AE" w:bidi="ar_AE"/>
          </w:rPr>
          <w:rPr>
            <w:color w:val="0000EE"/>
            <w:u w:val="single"/>
          </w:rPr>
          <w:t>20:28</w:t>
        </w:r>
      </w:hyperlink>
      <w:r>
        <w:rPr>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hyperlink r:id="rId786">
        <w:r>
          <w:rPr>
            <w:lang w:val="ar_AE" w:bidi="ar_AE"/>
          </w:rPr>
          <w:rPr>
            <w:color w:val="0000EE"/>
            <w:u w:val="single"/>
          </w:rPr>
          <w:t>خروج 19:1–3</w:t>
        </w:r>
      </w:hyperlink>
      <w:r>
        <w:rPr>
          <w:lang w:val="ar_AE" w:bidi="ar_AE"/>
        </w:rPr>
        <w:t xml:space="preserve">، </w:t>
      </w:r>
      <w:hyperlink r:id="rId787">
        <w:r>
          <w:rPr>
            <w:lang w:val="ar_AE" w:bidi="ar_AE"/>
          </w:rPr>
          <w:rPr>
            <w:color w:val="0000EE"/>
            <w:u w:val="single"/>
          </w:rPr>
          <w:t>16–18</w:t>
        </w:r>
      </w:hyperlink>
      <w:r>
        <w:rPr>
          <w:lang w:val="ar_AE" w:bidi="ar_AE"/>
        </w:rPr>
        <w:t xml:space="preserve">) أو من استقرار إسرائيل الطويل الأمد لجبال كنعان (انظر </w:t>
      </w:r>
      <w:hyperlink r:id="rId788">
        <w:r>
          <w:rPr>
            <w:lang w:val="ar_AE" w:bidi="ar_AE"/>
          </w:rPr>
          <w:rPr>
            <w:color w:val="0000EE"/>
            <w:u w:val="single"/>
          </w:rPr>
          <w:t>يشوع 10:40</w:t>
        </w:r>
      </w:hyperlink>
      <w:r>
        <w:rPr>
          <w:lang w:val="ar_AE" w:bidi="ar_AE"/>
        </w:rPr>
        <w:t xml:space="preserve">؛ </w:t>
      </w:r>
      <w:hyperlink r:id="rId789">
        <w:r>
          <w:rPr>
            <w:lang w:val="ar_AE" w:bidi="ar_AE"/>
          </w:rPr>
          <w:rPr>
            <w:color w:val="0000EE"/>
            <w:u w:val="single"/>
          </w:rPr>
          <w:t>11:16</w:t>
        </w:r>
      </w:hyperlink>
      <w:r>
        <w:rPr>
          <w:lang w:val="ar_AE" w:bidi="ar_AE"/>
        </w:rPr>
        <w:t xml:space="preserve">؛ </w:t>
      </w:r>
      <w:hyperlink r:id="rId790">
        <w:r>
          <w:rPr>
            <w:lang w:val="ar_AE" w:bidi="ar_AE"/>
          </w:rPr>
          <w:rPr>
            <w:color w:val="0000EE"/>
            <w:u w:val="single"/>
          </w:rPr>
          <w:t>قضاة 1:19</w:t>
        </w:r>
      </w:hyperlink>
      <w:r>
        <w:rPr>
          <w:lang w:val="ar_AE" w:bidi="ar_AE"/>
        </w:rPr>
        <w:t>). لم يكن الآراميون على علم بأن الله هو الخالق والرب لكل الأرض (</w:t>
      </w:r>
      <w:hyperlink r:id="rId791">
        <w:r>
          <w:rPr>
            <w:lang w:val="ar_AE" w:bidi="ar_AE"/>
          </w:rPr>
          <w:rPr>
            <w:color w:val="0000EE"/>
            <w:u w:val="single"/>
          </w:rPr>
          <w:t>إشعياء 40:28</w:t>
        </w:r>
      </w:hyperlink>
      <w:r>
        <w:rPr>
          <w:lang w:val="ar_AE" w:bidi="ar_AE"/>
        </w:rPr>
        <w:t xml:space="preserve">؛ </w:t>
      </w:r>
      <w:hyperlink r:id="rId792">
        <w:r>
          <w:rPr>
            <w:lang w:val="ar_AE" w:bidi="ar_AE"/>
          </w:rPr>
          <w:rPr>
            <w:color w:val="0000EE"/>
            <w:u w:val="single"/>
          </w:rPr>
          <w:t>54:5</w:t>
        </w:r>
      </w:hyperlink>
      <w:r>
        <w:rPr>
          <w:lang w:val="ar_AE" w:bidi="ar_AE"/>
        </w:rPr>
        <w:t>)، وهو الإله الوحيد الذي يمكنه وحده أن يُنقذ ويُخَلِّص (</w:t>
      </w:r>
      <w:hyperlink r:id="rId793">
        <w:r>
          <w:rPr>
            <w:lang w:val="ar_AE" w:bidi="ar_AE"/>
          </w:rPr>
          <w:rPr>
            <w:color w:val="0000EE"/>
            <w:u w:val="single"/>
          </w:rPr>
          <w:t>إشعياء 45:5</w:t>
        </w:r>
      </w:hyperlink>
      <w:r>
        <w:rPr>
          <w:lang w:val="ar_AE" w:bidi="ar_AE"/>
        </w:rPr>
        <w:t xml:space="preserve">, </w:t>
      </w:r>
      <w:hyperlink r:id="rId70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24–25</w:t>
      </w:r>
      <w:r>
        <w:rPr>
          <w:lang w:val="ar_AE" w:bidi="ar_AE"/>
        </w:rPr>
      </w:r>
    </w:p>
    <w:p>
      <w:pPr>
        <w:bidi/>
      </w:pPr>
      <w:r>
        <w:rPr>
          <w:lang w:val="ar_AE" w:bidi="ar_AE"/>
        </w:rPr>
      </w:r>
      <w:r>
        <w:rPr>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lang w:val="ar_AE" w:bidi="ar_AE"/>
        </w:rPr>
      </w:r>
      <w:r>
        <w:rPr>
          <w:lang w:val="ar_AE" w:bidi="ar_AE"/>
        </w:rPr>
      </w:r>
    </w:p>
    <w:p>
      <w:pPr>
        <w:bidi/>
      </w:pPr>
      <w:r>
        <w:rPr>
          <w:lang w:val="ar_AE" w:bidi="ar_AE"/>
        </w:rPr>
      </w:r>
    </w:p>
    <w:p>
      <w:pPr>
        <w:pStyle w:val="Heading2"/>
        <w:bidi/>
      </w:pPr>
      <w:r>
        <w:rPr>
          <w:lang w:val="ar_AE" w:bidi="ar_AE"/>
        </w:rPr>
        <w:t>1 ملوك 20: 26</w:t>
      </w:r>
      <w:r>
        <w:rPr>
          <w:lang w:val="ar_AE" w:bidi="ar_AE"/>
        </w:rPr>
      </w:r>
    </w:p>
    <w:p>
      <w:pPr>
        <w:bidi/>
      </w:pPr>
      <w:r>
        <w:rPr>
          <w:lang w:val="ar_AE" w:bidi="ar_AE"/>
        </w:rPr>
      </w:r>
      <w:r>
        <w:rPr>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lang w:val="ar_AE" w:bidi="ar_AE"/>
        </w:rPr>
      </w:r>
      <w:r>
        <w:rPr>
          <w:lang w:val="ar_AE" w:bidi="ar_AE"/>
        </w:rPr>
      </w:r>
    </w:p>
    <w:p>
      <w:pPr>
        <w:bidi/>
      </w:pPr>
      <w:r>
        <w:rPr>
          <w:lang w:val="ar_AE" w:bidi="ar_AE"/>
        </w:rPr>
      </w:r>
    </w:p>
    <w:p>
      <w:pPr>
        <w:pStyle w:val="Heading2"/>
        <w:bidi/>
      </w:pPr>
      <w:r>
        <w:rPr>
          <w:lang w:val="ar_AE" w:bidi="ar_AE"/>
        </w:rPr>
        <w:t>1 ملوك 20: 27–30</w:t>
      </w:r>
      <w:r>
        <w:rPr>
          <w:lang w:val="ar_AE" w:bidi="ar_AE"/>
        </w:rPr>
      </w:r>
    </w:p>
    <w:p>
      <w:pPr>
        <w:bidi/>
      </w:pPr>
      <w:r>
        <w:rPr>
          <w:lang w:val="ar_AE" w:bidi="ar_AE"/>
        </w:rPr>
      </w:r>
      <w:r>
        <w:rPr>
          <w:lang w:val="ar_AE" w:bidi="ar_AE"/>
        </w:rPr>
        <w:t>بالرغم من تفوق الأراميين في العدد، حقق شعب إسرائيل انتصارًا عظيمًا آخر بمعونة الله. ولقد علم جميع الأطراف أن "لا شيء مستحيل عند الله" (</w:t>
      </w:r>
      <w:hyperlink r:id="rId794">
        <w:r>
          <w:rPr>
            <w:lang w:val="ar_AE" w:bidi="ar_AE"/>
          </w:rPr>
          <w:rPr>
            <w:color w:val="0000EE"/>
            <w:u w:val="single"/>
          </w:rPr>
          <w:t>لوقا 1:37</w:t>
        </w:r>
      </w:hyperlink>
      <w:r>
        <w:rPr>
          <w:lang w:val="ar_AE" w:bidi="ar_AE"/>
        </w:rPr>
        <w:t xml:space="preserve">; انظر </w:t>
      </w:r>
      <w:hyperlink r:id="rId795">
        <w:r>
          <w:rPr>
            <w:lang w:val="ar_AE" w:bidi="ar_AE"/>
          </w:rPr>
          <w:rPr>
            <w:color w:val="0000EE"/>
            <w:u w:val="single"/>
          </w:rPr>
          <w:t>متى 19:26</w:t>
        </w:r>
      </w:hyperlink>
      <w:r>
        <w:rPr>
          <w:lang w:val="ar_AE" w:bidi="ar_AE"/>
        </w:rPr>
        <w:t xml:space="preserve">; </w:t>
      </w:r>
      <w:hyperlink r:id="rId796">
        <w:r>
          <w:rPr>
            <w:lang w:val="ar_AE" w:bidi="ar_AE"/>
          </w:rPr>
          <w:rPr>
            <w:color w:val="0000EE"/>
            <w:u w:val="single"/>
          </w:rPr>
          <w:t>مرقس 10:27</w:t>
        </w:r>
      </w:hyperlink>
      <w:r>
        <w:rPr>
          <w:lang w:val="ar_AE" w:bidi="ar_AE"/>
        </w:rPr>
        <w:t>) وأنه عندما يكون الله في صف شخص ما، فإن العدو سيتراجع (</w:t>
      </w:r>
      <w:hyperlink r:id="rId797">
        <w:r>
          <w:rPr>
            <w:lang w:val="ar_AE" w:bidi="ar_AE"/>
          </w:rPr>
          <w:rPr>
            <w:color w:val="0000EE"/>
            <w:u w:val="single"/>
          </w:rPr>
          <w:t>مزمور 56:9</w:t>
        </w:r>
      </w:hyperlink>
      <w:r>
        <w:rPr>
          <w:lang w:val="ar_AE" w:bidi="ar_AE"/>
        </w:rPr>
        <w:t>) بخسائر فادحة (</w:t>
      </w:r>
      <w:hyperlink r:id="rId798">
        <w:r>
          <w:rPr>
            <w:lang w:val="ar_AE" w:bidi="ar_AE"/>
          </w:rPr>
          <w:rPr>
            <w:color w:val="0000EE"/>
            <w:u w:val="single"/>
          </w:rPr>
          <w:t>تثنية 32:30–31</w:t>
        </w:r>
      </w:hyperlink>
      <w:r>
        <w:rPr>
          <w:lang w:val="ar_AE" w:bidi="ar_AE"/>
        </w:rPr>
        <w:t xml:space="preserve">; </w:t>
      </w:r>
      <w:hyperlink r:id="rId799">
        <w:r>
          <w:rPr>
            <w:lang w:val="ar_AE" w:bidi="ar_AE"/>
          </w:rPr>
          <w:rPr>
            <w:color w:val="0000EE"/>
            <w:u w:val="single"/>
          </w:rPr>
          <w:t>2 ملوك 19:32–36</w:t>
        </w:r>
      </w:hyperlink>
      <w:r>
        <w:rPr>
          <w:lang w:val="ar_AE" w:bidi="ar_AE"/>
        </w:rPr>
        <w:t>). وأنه يمكن لإسرائيل مواجهة العدو بلا خوف (</w:t>
      </w:r>
      <w:hyperlink r:id="rId800">
        <w:r>
          <w:rPr>
            <w:lang w:val="ar_AE" w:bidi="ar_AE"/>
          </w:rPr>
          <w:rPr>
            <w:color w:val="0000EE"/>
            <w:u w:val="single"/>
          </w:rPr>
          <w:t>مزامير 3:6</w:t>
        </w:r>
      </w:hyperlink>
      <w:r>
        <w:rPr>
          <w:lang w:val="ar_AE" w:bidi="ar_AE"/>
        </w:rPr>
        <w:t xml:space="preserve">; </w:t>
      </w:r>
      <w:hyperlink r:id="rId801">
        <w:r>
          <w:rPr>
            <w:lang w:val="ar_AE" w:bidi="ar_AE"/>
          </w:rPr>
          <w:rPr>
            <w:color w:val="0000EE"/>
            <w:u w:val="single"/>
          </w:rPr>
          <w:t>27:1–3</w:t>
        </w:r>
      </w:hyperlink>
      <w:r>
        <w:rPr>
          <w:lang w:val="ar_AE" w:bidi="ar_AE"/>
        </w:rPr>
        <w:t>). • تأكيد الله لشعب إسرائيل من خلال رجل الله أظهر أن هذه المعركة لم تكن فقط من أجل رفاهية إسرائيل بل من أجل مجد الرب.</w:t>
      </w:r>
      <w:r>
        <w:rPr>
          <w:lang w:val="ar_AE" w:bidi="ar_AE"/>
        </w:rPr>
      </w:r>
      <w:r>
        <w:rPr>
          <w:lang w:val="ar_AE" w:bidi="ar_AE"/>
        </w:rPr>
      </w:r>
    </w:p>
    <w:p>
      <w:pPr>
        <w:bidi/>
      </w:pPr>
      <w:r>
        <w:rPr>
          <w:lang w:val="ar_AE" w:bidi="ar_AE"/>
        </w:rPr>
      </w:r>
    </w:p>
    <w:p>
      <w:pPr>
        <w:pStyle w:val="Heading2"/>
        <w:bidi/>
      </w:pPr>
      <w:r>
        <w:rPr>
          <w:lang w:val="ar_AE" w:bidi="ar_AE"/>
        </w:rPr>
        <w:t>1 ملوك 20: 31</w:t>
      </w:r>
      <w:r>
        <w:rPr>
          <w:lang w:val="ar_AE" w:bidi="ar_AE"/>
        </w:rPr>
      </w:r>
    </w:p>
    <w:p>
      <w:pPr>
        <w:bidi/>
      </w:pPr>
      <w:r>
        <w:rPr>
          <w:lang w:val="ar_AE" w:bidi="ar_AE"/>
        </w:rPr>
      </w:r>
      <w:r>
        <w:rPr>
          <w:lang w:val="ar_AE" w:bidi="ar_AE"/>
        </w:rPr>
        <w:t>مُسُوحًا … وَحِبَالًا: بناءً على معرفتهم بالعقلية الرحيمة لملوك إسرائيل، نصح عبيد بنهدد أن يخرج إلى أخآب واضعًا مظاهر التوبة المتضعة (</w:t>
      </w:r>
      <w:hyperlink r:id="rId802">
        <w:r>
          <w:rPr>
            <w:lang w:val="ar_AE" w:bidi="ar_AE"/>
          </w:rPr>
          <w:rPr>
            <w:color w:val="0000EE"/>
            <w:u w:val="single"/>
          </w:rPr>
          <w:t>يوئيل 1:13</w:t>
        </w:r>
      </w:hyperlink>
      <w:r>
        <w:rPr>
          <w:lang w:val="ar_AE" w:bidi="ar_AE"/>
        </w:rPr>
        <w:t xml:space="preserve">; </w:t>
      </w:r>
      <w:hyperlink r:id="rId803">
        <w:r>
          <w:rPr>
            <w:lang w:val="ar_AE" w:bidi="ar_AE"/>
          </w:rPr>
          <w:rPr>
            <w:color w:val="0000EE"/>
            <w:u w:val="single"/>
          </w:rPr>
          <w:t>يون 3:5–9</w:t>
        </w:r>
      </w:hyperlink>
      <w:r>
        <w:rPr>
          <w:lang w:val="ar_AE" w:bidi="ar_AE"/>
        </w:rPr>
        <w:t>) والخضوع (</w:t>
      </w:r>
      <w:hyperlink r:id="rId804">
        <w:r>
          <w:rPr>
            <w:lang w:val="ar_AE" w:bidi="ar_AE"/>
          </w:rPr>
          <w:rPr>
            <w:color w:val="0000EE"/>
            <w:u w:val="single"/>
          </w:rPr>
          <w:t>أيوب 12:18</w:t>
        </w:r>
      </w:hyperlink>
      <w:r>
        <w:rPr>
          <w:lang w:val="ar_AE" w:bidi="ar_AE"/>
        </w:rPr>
        <w:t xml:space="preserve">; </w:t>
      </w:r>
      <w:hyperlink r:id="rId805">
        <w:r>
          <w:rPr>
            <w:lang w:val="ar_AE" w:bidi="ar_AE"/>
          </w:rPr>
          <w:rPr>
            <w:color w:val="0000EE"/>
            <w:u w:val="single"/>
          </w:rPr>
          <w:t>مراثي 1:14</w:t>
        </w:r>
      </w:hyperlink>
      <w:r>
        <w:rPr>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lang w:val="ar_AE" w:bidi="ar_AE"/>
        </w:rPr>
      </w:r>
      <w:r>
        <w:rPr>
          <w:lang w:val="ar_AE" w:bidi="ar_AE"/>
        </w:rPr>
      </w:r>
    </w:p>
    <w:p>
      <w:pPr>
        <w:bidi/>
      </w:pPr>
      <w:r>
        <w:rPr>
          <w:lang w:val="ar_AE" w:bidi="ar_AE"/>
        </w:rPr>
      </w:r>
    </w:p>
    <w:p>
      <w:pPr>
        <w:pStyle w:val="Heading2"/>
        <w:bidi/>
      </w:pPr>
      <w:r>
        <w:rPr>
          <w:lang w:val="ar_AE" w:bidi="ar_AE"/>
        </w:rPr>
        <w:t>1 ملوك 20: 32–33</w:t>
      </w:r>
      <w:r>
        <w:rPr>
          <w:lang w:val="ar_AE" w:bidi="ar_AE"/>
        </w:rPr>
      </w:r>
    </w:p>
    <w:p>
      <w:pPr>
        <w:bidi/>
      </w:pPr>
      <w:r>
        <w:rPr>
          <w:lang w:val="ar_AE" w:bidi="ar_AE"/>
        </w:rPr>
      </w:r>
      <w:r>
        <w:rPr>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lang w:val="ar_AE" w:bidi="ar_AE"/>
        </w:rPr>
      </w:r>
      <w:r>
        <w:rPr>
          <w:lang w:val="ar_AE" w:bidi="ar_AE"/>
        </w:rPr>
      </w:r>
    </w:p>
    <w:p>
      <w:pPr>
        <w:bidi/>
      </w:pPr>
      <w:r>
        <w:rPr>
          <w:lang w:val="ar_AE" w:bidi="ar_AE"/>
        </w:rPr>
      </w:r>
    </w:p>
    <w:p>
      <w:pPr>
        <w:pStyle w:val="Heading2"/>
        <w:bidi/>
      </w:pPr>
      <w:r>
        <w:rPr>
          <w:lang w:val="ar_AE" w:bidi="ar_AE"/>
        </w:rPr>
        <w:t>1 ملوك 20: 34</w:t>
      </w:r>
      <w:r>
        <w:rPr>
          <w:lang w:val="ar_AE" w:bidi="ar_AE"/>
        </w:rPr>
      </w:r>
    </w:p>
    <w:p>
      <w:pPr>
        <w:bidi/>
      </w:pPr>
      <w:r>
        <w:rPr>
          <w:lang w:val="ar_AE" w:bidi="ar_AE"/>
        </w:rPr>
      </w:r>
      <w:r>
        <w:rPr>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hyperlink r:id="rId608">
        <w:r>
          <w:rPr>
            <w:lang w:val="ar_AE" w:bidi="ar_AE"/>
          </w:rPr>
          <w:rPr>
            <w:color w:val="0000EE"/>
            <w:u w:val="single"/>
          </w:rPr>
          <w:t>15:20</w:t>
        </w:r>
      </w:hyperlink>
      <w:r>
        <w:rPr>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lang w:val="ar_AE" w:bidi="ar_AE"/>
        </w:rPr>
      </w:r>
      <w:r>
        <w:rPr>
          <w:lang w:val="ar_AE" w:bidi="ar_AE"/>
        </w:rPr>
      </w:r>
    </w:p>
    <w:p>
      <w:pPr>
        <w:bidi/>
      </w:pPr>
      <w:r>
        <w:rPr>
          <w:lang w:val="ar_AE" w:bidi="ar_AE"/>
        </w:rPr>
      </w:r>
    </w:p>
    <w:p>
      <w:pPr>
        <w:pStyle w:val="Heading2"/>
        <w:bidi/>
      </w:pPr>
      <w:r>
        <w:rPr>
          <w:lang w:val="ar_AE" w:bidi="ar_AE"/>
        </w:rPr>
        <w:t>1 ملوك 20: 35–43</w:t>
      </w:r>
      <w:r>
        <w:rPr>
          <w:lang w:val="ar_AE" w:bidi="ar_AE"/>
        </w:rPr>
      </w:r>
    </w:p>
    <w:p>
      <w:pPr>
        <w:bidi/>
      </w:pPr>
      <w:r>
        <w:rPr>
          <w:lang w:val="ar_AE" w:bidi="ar_AE"/>
        </w:rPr>
      </w:r>
      <w:r>
        <w:rPr>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hyperlink r:id="rId806">
        <w:r>
          <w:rPr>
            <w:lang w:val="ar_AE" w:bidi="ar_AE"/>
          </w:rPr>
          <w:rPr>
            <w:color w:val="0000EE"/>
            <w:u w:val="single"/>
          </w:rPr>
          <w:t>إشعياء 20</w:t>
        </w:r>
      </w:hyperlink>
      <w:r>
        <w:rPr>
          <w:lang w:val="ar_AE" w:bidi="ar_AE"/>
        </w:rPr>
        <w:t xml:space="preserve">; </w:t>
      </w:r>
      <w:hyperlink r:id="rId807">
        <w:r>
          <w:rPr>
            <w:lang w:val="ar_AE" w:bidi="ar_AE"/>
          </w:rPr>
          <w:rPr>
            <w:color w:val="0000EE"/>
            <w:u w:val="single"/>
          </w:rPr>
          <w:t>إرميا 27:1–7</w:t>
        </w:r>
      </w:hyperlink>
      <w:r>
        <w:rPr>
          <w:lang w:val="ar_AE" w:bidi="ar_AE"/>
        </w:rPr>
        <w:t xml:space="preserve">; </w:t>
      </w:r>
      <w:hyperlink r:id="rId808">
        <w:r>
          <w:rPr>
            <w:lang w:val="ar_AE" w:bidi="ar_AE"/>
          </w:rPr>
          <w:rPr>
            <w:color w:val="0000EE"/>
            <w:u w:val="single"/>
          </w:rPr>
          <w:t>حزقيال 4:1–3</w:t>
        </w:r>
      </w:hyperlink>
      <w:r>
        <w:rPr>
          <w:lang w:val="ar_AE" w:bidi="ar_AE"/>
        </w:rPr>
        <w:t xml:space="preserve">, </w:t>
      </w:r>
      <w:hyperlink r:id="rId809">
        <w:r>
          <w:rPr>
            <w:lang w:val="ar_AE" w:bidi="ar_AE"/>
          </w:rPr>
          <w:rPr>
            <w:color w:val="0000EE"/>
            <w:u w:val="single"/>
          </w:rPr>
          <w:t>9–17</w:t>
        </w:r>
      </w:hyperlink>
      <w:r>
        <w:rPr>
          <w:lang w:val="ar_AE" w:bidi="ar_AE"/>
        </w:rPr>
        <w:t xml:space="preserve">; </w:t>
      </w:r>
      <w:hyperlink r:id="rId810">
        <w:r>
          <w:rPr>
            <w:lang w:val="ar_AE" w:bidi="ar_AE"/>
          </w:rPr>
          <w:rPr>
            <w:color w:val="0000EE"/>
            <w:u w:val="single"/>
          </w:rPr>
          <w:t>5:1–4</w:t>
        </w:r>
      </w:hyperlink>
      <w:r>
        <w:rPr>
          <w:lang w:val="ar_AE" w:bidi="ar_AE"/>
        </w:rPr>
        <w:t>). جلب أخآب الدينونة على نفسه وعلى شعبه من خلال العفو عن عدو غير موثوق به بدلًا من الثقة بشكل أكبر في الرب.</w:t>
      </w:r>
      <w:r>
        <w:rPr>
          <w:lang w:val="ar_AE" w:bidi="ar_AE"/>
        </w:rPr>
      </w:r>
      <w:r>
        <w:rPr>
          <w:lang w:val="ar_AE" w:bidi="ar_AE"/>
        </w:rPr>
      </w:r>
    </w:p>
    <w:p>
      <w:pPr>
        <w:bidi/>
      </w:pPr>
      <w:r>
        <w:rPr>
          <w:lang w:val="ar_AE" w:bidi="ar_AE"/>
        </w:rPr>
      </w:r>
    </w:p>
    <w:p>
      <w:pPr>
        <w:pStyle w:val="Heading2"/>
        <w:bidi/>
      </w:pPr>
      <w:r>
        <w:rPr>
          <w:lang w:val="ar_AE" w:bidi="ar_AE"/>
        </w:rPr>
        <w:t>1 ملوك 20: 36</w:t>
      </w:r>
      <w:r>
        <w:rPr>
          <w:lang w:val="ar_AE" w:bidi="ar_AE"/>
        </w:rPr>
      </w:r>
    </w:p>
    <w:p>
      <w:pPr>
        <w:bidi/>
      </w:pPr>
      <w:r>
        <w:rPr>
          <w:lang w:val="ar_AE" w:bidi="ar_AE"/>
        </w:rPr>
      </w:r>
      <w:r>
        <w:rPr>
          <w:lang w:val="ar_AE" w:bidi="ar_AE"/>
        </w:rPr>
        <w:t>يَقْتُلُكَ أَسَدٌ: كان الأسد سابقًا وسيلة للدينونة الإلهية (</w:t>
      </w:r>
      <w:hyperlink r:id="rId811">
        <w:r>
          <w:rPr>
            <w:lang w:val="ar_AE" w:bidi="ar_AE"/>
          </w:rPr>
          <w:rPr>
            <w:color w:val="0000EE"/>
            <w:u w:val="single"/>
          </w:rPr>
          <w:t>13:20–24</w:t>
        </w:r>
      </w:hyperlink>
      <w:r>
        <w:rPr>
          <w:lang w:val="ar_AE" w:bidi="ar_AE"/>
        </w:rPr>
        <w:t>) وسيكون كذلك مرة أخرى خلال إعادة توطين الأمم في أرض إسرائيل بعد سقوط السامرة (</w:t>
      </w:r>
      <w:hyperlink r:id="rId812">
        <w:r>
          <w:rPr>
            <w:lang w:val="ar_AE" w:bidi="ar_AE"/>
          </w:rPr>
          <w:rPr>
            <w:color w:val="0000EE"/>
            <w:u w:val="single"/>
          </w:rPr>
          <w:t>2 ملوك 17:25–26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w:t>
      </w:r>
      <w:r>
        <w:rPr>
          <w:lang w:val="ar_AE" w:bidi="ar_AE"/>
        </w:rPr>
      </w:r>
    </w:p>
    <w:p>
      <w:pPr>
        <w:bidi/>
      </w:pPr>
      <w:r>
        <w:rPr>
          <w:lang w:val="ar_AE" w:bidi="ar_AE"/>
        </w:rPr>
      </w:r>
      <w:r>
        <w:rPr>
          <w:lang w:val="ar_AE" w:bidi="ar_AE"/>
        </w:rPr>
        <w:t>قَدْ حَرَّمْتُهُ: يرجى مراجعة ملاحظة موضوع "</w:t>
      </w:r>
      <w:r>
        <w:rPr>
          <w:lang w:val="ar_AE" w:bidi="ar_AE"/>
        </w:rPr>
        <w:t>التحريم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42–43</w:t>
      </w:r>
      <w:r>
        <w:rPr>
          <w:lang w:val="ar_AE" w:bidi="ar_AE"/>
        </w:rPr>
      </w:r>
    </w:p>
    <w:p>
      <w:pPr>
        <w:bidi/>
      </w:pPr>
      <w:r>
        <w:rPr>
          <w:lang w:val="ar_AE" w:bidi="ar_AE"/>
        </w:rPr>
      </w:r>
      <w:r>
        <w:rPr>
          <w:lang w:val="ar_AE" w:bidi="ar_AE"/>
        </w:rPr>
        <w:t xml:space="preserve">يبدو أن الرب كان قد أمر أخآب بقتل بنهدد (قارن </w:t>
      </w:r>
      <w:hyperlink r:id="rId813">
        <w:r>
          <w:rPr>
            <w:lang w:val="ar_AE" w:bidi="ar_AE"/>
          </w:rPr>
          <w:rPr>
            <w:color w:val="0000EE"/>
            <w:u w:val="single"/>
          </w:rPr>
          <w:t>يشوع 6:17–21</w:t>
        </w:r>
      </w:hyperlink>
      <w:r>
        <w:rPr>
          <w:lang w:val="ar_AE" w:bidi="ar_AE"/>
        </w:rPr>
        <w:t xml:space="preserve">)، لكن أخآب خالف هذا الأمر، ربما لأنه اعتبر ملك آرام جزءًا من غنائم الحرب (قارن </w:t>
      </w:r>
      <w:hyperlink r:id="rId814">
        <w:r>
          <w:rPr>
            <w:lang w:val="ar_AE" w:bidi="ar_AE"/>
          </w:rPr>
          <w:rPr>
            <w:color w:val="0000EE"/>
            <w:u w:val="single"/>
          </w:rPr>
          <w:t>1 صموئيل 15:1–23</w:t>
        </w:r>
      </w:hyperlink>
      <w:r>
        <w:rPr>
          <w:lang w:val="ar_AE" w:bidi="ar_AE"/>
        </w:rPr>
        <w:t>). وسيندم ملك إسرائيل على حماقته هذه، حيث واجه لاحقًا بنهدد في معركة أخرى كلفته حياته (</w:t>
      </w:r>
      <w:hyperlink r:id="rId815">
        <w:r>
          <w:rPr>
            <w:lang w:val="ar_AE" w:bidi="ar_AE"/>
          </w:rPr>
          <w:rPr>
            <w:color w:val="0000EE"/>
            <w:u w:val="single"/>
          </w:rPr>
          <w:t>1 ملوك 22:29–37</w:t>
        </w:r>
      </w:hyperlink>
      <w:r>
        <w:rPr>
          <w:lang w:val="ar_AE" w:bidi="ar_AE"/>
        </w:rPr>
        <w:t>). وبدلًا من أن يتعلم من توبيخ النبي، عاد أخآب إلى بيته مكتئبًا ومغمومًا.</w:t>
      </w:r>
      <w:r>
        <w:rPr>
          <w:lang w:val="ar_AE" w:bidi="ar_AE"/>
        </w:rPr>
      </w:r>
      <w:r>
        <w:rPr>
          <w:lang w:val="ar_AE" w:bidi="ar_AE"/>
        </w:rPr>
      </w:r>
    </w:p>
    <w:p>
      <w:pPr>
        <w:bidi/>
      </w:pPr>
      <w:r>
        <w:rPr>
          <w:lang w:val="ar_AE" w:bidi="ar_AE"/>
        </w:rPr>
      </w:r>
    </w:p>
    <w:p>
      <w:pPr>
        <w:pStyle w:val="Heading2"/>
        <w:bidi/>
      </w:pPr>
      <w:r>
        <w:rPr>
          <w:lang w:val="ar_AE" w:bidi="ar_AE"/>
        </w:rPr>
        <w:t>1 ملوك 21: 1</w:t>
      </w:r>
      <w:r>
        <w:rPr>
          <w:lang w:val="ar_AE" w:bidi="ar_AE"/>
        </w:rPr>
      </w:r>
    </w:p>
    <w:p>
      <w:pPr>
        <w:bidi/>
      </w:pPr>
      <w:r>
        <w:rPr>
          <w:lang w:val="ar_AE" w:bidi="ar_AE"/>
        </w:rPr>
      </w:r>
      <w:r>
        <w:rPr>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lang w:val="ar_AE" w:bidi="ar_AE"/>
        </w:rPr>
      </w:r>
      <w:r>
        <w:rPr>
          <w:lang w:val="ar_AE" w:bidi="ar_AE"/>
        </w:rPr>
      </w:r>
    </w:p>
    <w:p>
      <w:pPr>
        <w:bidi/>
      </w:pPr>
      <w:r>
        <w:rPr>
          <w:lang w:val="ar_AE" w:bidi="ar_AE"/>
        </w:rPr>
      </w:r>
    </w:p>
    <w:p>
      <w:pPr>
        <w:pStyle w:val="Heading2"/>
        <w:bidi/>
      </w:pPr>
      <w:r>
        <w:rPr>
          <w:lang w:val="ar_AE" w:bidi="ar_AE"/>
        </w:rPr>
        <w:t>1 ملوك 21: 1–16</w:t>
      </w:r>
      <w:r>
        <w:rPr>
          <w:lang w:val="ar_AE" w:bidi="ar_AE"/>
        </w:rPr>
      </w:r>
    </w:p>
    <w:p>
      <w:pPr>
        <w:bidi/>
      </w:pPr>
      <w:r>
        <w:rPr>
          <w:lang w:val="ar_AE" w:bidi="ar_AE"/>
        </w:rPr>
      </w:r>
      <w:r>
        <w:rPr>
          <w:lang w:val="ar_AE" w:bidi="ar_AE"/>
        </w:rPr>
        <w:t>يذكر الكاتب حادثة أخرى حيث تفاعل الملك أخآب بطريقة غاضبة ومكتئبة (</w:t>
      </w:r>
      <w:hyperlink r:id="rId816">
        <w:r>
          <w:rPr>
            <w:lang w:val="ar_AE" w:bidi="ar_AE"/>
          </w:rPr>
          <w:rPr>
            <w:color w:val="0000EE"/>
            <w:u w:val="single"/>
          </w:rPr>
          <w:t>20:43</w:t>
        </w:r>
      </w:hyperlink>
      <w:r>
        <w:rPr>
          <w:lang w:val="ar_AE" w:bidi="ar_AE"/>
        </w:rPr>
        <w:t xml:space="preserve">؛ </w:t>
      </w:r>
      <w:hyperlink r:id="rId81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2–3</w:t>
      </w:r>
      <w:r>
        <w:rPr>
          <w:lang w:val="ar_AE" w:bidi="ar_AE"/>
        </w:rPr>
      </w:r>
    </w:p>
    <w:p>
      <w:pPr>
        <w:bidi/>
      </w:pPr>
      <w:r>
        <w:rPr>
          <w:lang w:val="ar_AE" w:bidi="ar_AE"/>
        </w:rPr>
      </w:r>
      <w:r>
        <w:rPr>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hyperlink r:id="rId818">
        <w:r>
          <w:rPr>
            <w:lang w:val="ar_AE" w:bidi="ar_AE"/>
          </w:rPr>
          <w:rPr>
            <w:color w:val="0000EE"/>
            <w:u w:val="single"/>
          </w:rPr>
          <w:t>لاويين 25: 23–28</w:t>
        </w:r>
      </w:hyperlink>
      <w:r>
        <w:rPr>
          <w:lang w:val="ar_AE" w:bidi="ar_AE"/>
        </w:rPr>
        <w:t xml:space="preserve">؛ </w:t>
      </w:r>
      <w:hyperlink r:id="rId819">
        <w:r>
          <w:rPr>
            <w:lang w:val="ar_AE" w:bidi="ar_AE"/>
          </w:rPr>
          <w:rPr>
            <w:color w:val="0000EE"/>
            <w:u w:val="single"/>
          </w:rPr>
          <w:t>عدد 36: 7–9</w:t>
        </w:r>
      </w:hyperlink>
      <w:r>
        <w:rPr>
          <w:lang w:val="ar_AE" w:bidi="ar_AE"/>
        </w:rPr>
        <w:t>). وعلى عكس ملوك الأمم المحيطة، الذين يمكنهم الاستيلاء على أي ممتلكات يرغبون فيها (</w:t>
      </w:r>
      <w:hyperlink r:id="rId820">
        <w:r>
          <w:rPr>
            <w:lang w:val="ar_AE" w:bidi="ar_AE"/>
          </w:rPr>
          <w:rPr>
            <w:color w:val="0000EE"/>
            <w:u w:val="single"/>
          </w:rPr>
          <w:t>١ صموئيل 8: 11–17</w:t>
        </w:r>
      </w:hyperlink>
      <w:r>
        <w:rPr>
          <w:lang w:val="ar_AE" w:bidi="ar_AE"/>
        </w:rPr>
        <w:t>)، كان أخآب مقيدًا بشريعة إسرائيل.</w:t>
      </w:r>
      <w:r>
        <w:rPr>
          <w:lang w:val="ar_AE" w:bidi="ar_AE"/>
        </w:rPr>
      </w:r>
      <w:r>
        <w:rPr>
          <w:lang w:val="ar_AE" w:bidi="ar_AE"/>
        </w:rPr>
      </w:r>
    </w:p>
    <w:p>
      <w:pPr>
        <w:bidi/>
      </w:pPr>
      <w:r>
        <w:rPr>
          <w:lang w:val="ar_AE" w:bidi="ar_AE"/>
        </w:rPr>
      </w:r>
    </w:p>
    <w:p>
      <w:pPr>
        <w:pStyle w:val="Heading2"/>
        <w:bidi/>
      </w:pPr>
      <w:r>
        <w:rPr>
          <w:lang w:val="ar_AE" w:bidi="ar_AE"/>
        </w:rPr>
        <w:t>1 ملوك 21: 4</w:t>
      </w:r>
      <w:r>
        <w:rPr>
          <w:lang w:val="ar_AE" w:bidi="ar_AE"/>
        </w:rPr>
      </w:r>
    </w:p>
    <w:p>
      <w:pPr>
        <w:bidi/>
      </w:pPr>
      <w:r>
        <w:rPr>
          <w:lang w:val="ar_AE" w:bidi="ar_AE"/>
        </w:rPr>
      </w:r>
      <w:r>
        <w:rPr>
          <w:lang w:val="ar_AE" w:bidi="ar_AE"/>
        </w:rPr>
        <w:t xml:space="preserve"> مُكْتَئِبًا مَغْمُومًا: كانت ردة فعل أخآب مشابهة عندما وبخه نبي الله (</w:t>
      </w:r>
      <w:hyperlink r:id="rId816">
        <w:r>
          <w:rPr>
            <w:lang w:val="ar_AE" w:bidi="ar_AE"/>
          </w:rPr>
          <w:rPr>
            <w:color w:val="0000EE"/>
            <w:u w:val="single"/>
          </w:rPr>
          <w:t>20:43</w:t>
        </w:r>
      </w:hyperlink>
      <w:r>
        <w:rPr>
          <w:lang w:val="ar_AE" w:bidi="ar_AE"/>
        </w:rPr>
        <w:t>). حالة الاكتئاب والغم هذه يمكن أن تظهر بسهولة لدى الشخص العنيد والمتمركز حول ذاته (</w:t>
      </w:r>
      <w:hyperlink r:id="rId821">
        <w:r>
          <w:rPr>
            <w:lang w:val="ar_AE" w:bidi="ar_AE"/>
          </w:rPr>
          <w:rPr>
            <w:color w:val="0000EE"/>
            <w:u w:val="single"/>
          </w:rPr>
          <w:t>21:16</w:t>
        </w:r>
      </w:hyperlink>
      <w:r>
        <w:rPr>
          <w:lang w:val="ar_AE" w:bidi="ar_AE"/>
        </w:rPr>
        <w:t xml:space="preserve">، </w:t>
      </w:r>
      <w:hyperlink r:id="rId822">
        <w:r>
          <w:rPr>
            <w:lang w:val="ar_AE" w:bidi="ar_AE"/>
          </w:rPr>
          <w:rPr>
            <w:color w:val="0000EE"/>
            <w:u w:val="single"/>
          </w:rPr>
          <w:t>20</w:t>
        </w:r>
      </w:hyperlink>
      <w:r>
        <w:rPr>
          <w:lang w:val="ar_AE" w:bidi="ar_AE"/>
        </w:rPr>
        <w:t xml:space="preserve">، </w:t>
      </w:r>
      <w:hyperlink r:id="rId823">
        <w:r>
          <w:rPr>
            <w:lang w:val="ar_AE" w:bidi="ar_AE"/>
          </w:rPr>
          <w:rPr>
            <w:color w:val="0000EE"/>
            <w:u w:val="single"/>
          </w:rPr>
          <w:t>25–26</w:t>
        </w:r>
      </w:hyperlink>
      <w:r>
        <w:rPr>
          <w:lang w:val="ar_AE" w:bidi="ar_AE"/>
        </w:rPr>
        <w:t xml:space="preserve">؛ انظر </w:t>
      </w:r>
      <w:hyperlink r:id="rId824">
        <w:r>
          <w:rPr>
            <w:lang w:val="ar_AE" w:bidi="ar_AE"/>
          </w:rPr>
          <w:rPr>
            <w:color w:val="0000EE"/>
            <w:u w:val="single"/>
          </w:rPr>
          <w:t>16:31–32</w:t>
        </w:r>
      </w:hyperlink>
      <w:r>
        <w:rPr>
          <w:lang w:val="ar_AE" w:bidi="ar_AE"/>
        </w:rPr>
        <w:t xml:space="preserve">؛ </w:t>
      </w:r>
      <w:hyperlink r:id="rId634">
        <w:r>
          <w:rPr>
            <w:lang w:val="ar_AE" w:bidi="ar_AE"/>
          </w:rPr>
          <w:rPr>
            <w:color w:val="0000EE"/>
            <w:u w:val="single"/>
          </w:rPr>
          <w:t>18:10</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20:42–43</w:t>
        </w:r>
      </w:hyperlink>
      <w:r>
        <w:rPr>
          <w:lang w:val="ar_AE" w:bidi="ar_AE"/>
        </w:rPr>
        <w:t xml:space="preserve">؛ </w:t>
      </w:r>
      <w:hyperlink r:id="rId827">
        <w:r>
          <w:rPr>
            <w:lang w:val="ar_AE" w:bidi="ar_AE"/>
          </w:rPr>
          <w:rPr>
            <w:color w:val="0000EE"/>
            <w:u w:val="single"/>
          </w:rPr>
          <w:t>22:3</w:t>
        </w:r>
      </w:hyperlink>
      <w:r>
        <w:rPr>
          <w:lang w:val="ar_AE" w:bidi="ar_AE"/>
        </w:rPr>
        <w:t xml:space="preserve">، </w:t>
      </w:r>
      <w:hyperlink r:id="rId828">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7</w:t>
      </w:r>
      <w:r>
        <w:rPr>
          <w:lang w:val="ar_AE" w:bidi="ar_AE"/>
        </w:rPr>
      </w:r>
    </w:p>
    <w:p>
      <w:pPr>
        <w:bidi/>
      </w:pPr>
      <w:r>
        <w:rPr>
          <w:lang w:val="ar_AE" w:bidi="ar_AE"/>
        </w:rPr>
      </w:r>
      <w:r>
        <w:rPr>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hyperlink r:id="rId829">
        <w:r>
          <w:rPr>
            <w:lang w:val="ar_AE" w:bidi="ar_AE"/>
          </w:rPr>
          <w:rPr>
            <w:color w:val="0000EE"/>
            <w:u w:val="single"/>
          </w:rPr>
          <w:t>21:8–10،</w:t>
        </w:r>
      </w:hyperlink>
      <w:r>
        <w:rPr>
          <w:lang w:val="ar_AE" w:bidi="ar_AE"/>
        </w:rPr>
        <w:t xml:space="preserve"> </w:t>
      </w:r>
      <w:hyperlink r:id="rId830">
        <w:r>
          <w:rPr>
            <w:lang w:val="ar_AE" w:bidi="ar_AE"/>
          </w:rPr>
          <w:rPr>
            <w:color w:val="0000EE"/>
            <w:u w:val="single"/>
          </w:rPr>
          <w:t>15</w:t>
        </w:r>
      </w:hyperlink>
      <w:r>
        <w:rPr>
          <w:lang w:val="ar_AE" w:bidi="ar_AE"/>
        </w:rPr>
        <w:t xml:space="preserve">، </w:t>
      </w:r>
      <w:hyperlink r:id="rId626">
        <w:r>
          <w:rPr>
            <w:lang w:val="ar_AE" w:bidi="ar_AE"/>
          </w:rPr>
          <w:rPr>
            <w:color w:val="0000EE"/>
            <w:u w:val="single"/>
          </w:rPr>
          <w:t>25</w:t>
        </w:r>
      </w:hyperlink>
      <w:r>
        <w:rPr>
          <w:lang w:val="ar_AE" w:bidi="ar_AE"/>
        </w:rPr>
        <w:t xml:space="preserve">؛ انظر </w:t>
      </w:r>
      <w:hyperlink r:id="rId831">
        <w:r>
          <w:rPr>
            <w:lang w:val="ar_AE" w:bidi="ar_AE"/>
          </w:rPr>
          <w:rPr>
            <w:color w:val="0000EE"/>
            <w:u w:val="single"/>
          </w:rPr>
          <w:t>19:1–2</w:t>
        </w:r>
      </w:hyperlink>
      <w:r>
        <w:rPr>
          <w:lang w:val="ar_AE" w:bidi="ar_AE"/>
        </w:rPr>
        <w:t xml:space="preserve">؛ </w:t>
      </w:r>
      <w:hyperlink r:id="rId832">
        <w:r>
          <w:rPr>
            <w:lang w:val="ar_AE" w:bidi="ar_AE"/>
          </w:rPr>
          <w:rPr>
            <w:color w:val="0000EE"/>
            <w:u w:val="single"/>
          </w:rPr>
          <w:t>2 ملوك 9:30–31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8–9</w:t>
      </w:r>
      <w:r>
        <w:rPr>
          <w:lang w:val="ar_AE" w:bidi="ar_AE"/>
        </w:rPr>
      </w:r>
    </w:p>
    <w:p>
      <w:pPr>
        <w:bidi/>
      </w:pPr>
      <w:r>
        <w:rPr>
          <w:lang w:val="ar_AE" w:bidi="ar_AE"/>
        </w:rPr>
      </w:r>
      <w:r>
        <w:rPr>
          <w:lang w:val="ar_AE" w:bidi="ar_AE"/>
        </w:rPr>
        <w:t xml:space="preserve">اجمعوا الشعب معًا: عادةً ما كانت تتعامل هذه النوعية من التجمعات مع الخطية التي يمكن أن تجلب الدينونة الإلهية على الشعب (انظر </w:t>
      </w:r>
      <w:hyperlink r:id="rId833">
        <w:r>
          <w:rPr>
            <w:lang w:val="ar_AE" w:bidi="ar_AE"/>
          </w:rPr>
          <w:rPr>
            <w:color w:val="0000EE"/>
            <w:u w:val="single"/>
          </w:rPr>
          <w:t>تثنية 21:1–9</w:t>
        </w:r>
      </w:hyperlink>
      <w:r>
        <w:rPr>
          <w:lang w:val="ar_AE" w:bidi="ar_AE"/>
        </w:rPr>
        <w:t xml:space="preserve">؛ </w:t>
      </w:r>
      <w:hyperlink r:id="rId834">
        <w:r>
          <w:rPr>
            <w:lang w:val="ar_AE" w:bidi="ar_AE"/>
          </w:rPr>
          <w:rPr>
            <w:color w:val="0000EE"/>
            <w:u w:val="single"/>
          </w:rPr>
          <w:t>يشوع 7:10–12</w:t>
        </w:r>
      </w:hyperlink>
      <w:r>
        <w:rPr>
          <w:lang w:val="ar_AE" w:bidi="ar_AE"/>
        </w:rPr>
        <w:t xml:space="preserve">؛ </w:t>
      </w:r>
      <w:hyperlink r:id="rId835">
        <w:r>
          <w:rPr>
            <w:lang w:val="ar_AE" w:bidi="ar_AE"/>
          </w:rPr>
          <w:rPr>
            <w:color w:val="0000EE"/>
            <w:u w:val="single"/>
          </w:rPr>
          <w:t>1 صموئيل 7:1–6</w:t>
        </w:r>
      </w:hyperlink>
      <w:r>
        <w:rPr>
          <w:lang w:val="ar_AE" w:bidi="ar_AE"/>
        </w:rPr>
        <w:t>). ولقد نادت إيزابل بعقد هذا التجمع لتوجيه اتهامات زائفة ضد شخص بريء.</w:t>
      </w:r>
      <w:r>
        <w:rPr>
          <w:lang w:val="ar_AE" w:bidi="ar_AE"/>
        </w:rPr>
      </w:r>
      <w:r>
        <w:rPr>
          <w:lang w:val="ar_AE" w:bidi="ar_AE"/>
        </w:rPr>
      </w:r>
    </w:p>
    <w:p>
      <w:pPr>
        <w:bidi/>
      </w:pPr>
      <w:r>
        <w:rPr>
          <w:lang w:val="ar_AE" w:bidi="ar_AE"/>
        </w:rPr>
      </w:r>
    </w:p>
    <w:p>
      <w:pPr>
        <w:pStyle w:val="Heading2"/>
        <w:bidi/>
      </w:pPr>
      <w:r>
        <w:rPr>
          <w:lang w:val="ar_AE" w:bidi="ar_AE"/>
        </w:rPr>
        <w:t>1 ملوك 21: 10</w:t>
      </w:r>
      <w:r>
        <w:rPr>
          <w:lang w:val="ar_AE" w:bidi="ar_AE"/>
        </w:rPr>
      </w:r>
    </w:p>
    <w:p>
      <w:pPr>
        <w:bidi/>
      </w:pPr>
      <w:r>
        <w:rPr>
          <w:lang w:val="ar_AE" w:bidi="ar_AE"/>
        </w:rPr>
      </w:r>
      <w:r>
        <w:rPr>
          <w:lang w:val="ar_AE" w:bidi="ar_AE"/>
        </w:rPr>
        <w:t xml:space="preserve">الأوغاد (حرفيًا </w:t>
      </w:r>
      <w:r>
        <w:rPr>
          <w:i/>
          <w:lang w:val="ar_AE" w:bidi="ar_AE"/>
        </w:rPr>
        <w:t>بَنِي بَلِيَّعَالَ</w:t>
      </w:r>
      <w:r>
        <w:rPr>
          <w:lang w:val="ar_AE" w:bidi="ar_AE"/>
        </w:rPr>
        <w:t>): يشير التعبير العبري إلى الأشخاص الفاسدين والأشرار تمامًا (</w:t>
      </w:r>
      <w:hyperlink r:id="rId836">
        <w:r>
          <w:rPr>
            <w:lang w:val="ar_AE" w:bidi="ar_AE"/>
          </w:rPr>
          <w:rPr>
            <w:color w:val="0000EE"/>
            <w:u w:val="single"/>
          </w:rPr>
          <w:t>تثنية 13:13</w:t>
        </w:r>
      </w:hyperlink>
      <w:r>
        <w:rPr>
          <w:lang w:val="ar_AE" w:bidi="ar_AE"/>
        </w:rPr>
        <w:t xml:space="preserve">؛ </w:t>
      </w:r>
      <w:hyperlink r:id="rId837">
        <w:r>
          <w:rPr>
            <w:lang w:val="ar_AE" w:bidi="ar_AE"/>
          </w:rPr>
          <w:rPr>
            <w:color w:val="0000EE"/>
            <w:u w:val="single"/>
          </w:rPr>
          <w:t>قضاة 19:22</w:t>
        </w:r>
      </w:hyperlink>
      <w:r>
        <w:rPr>
          <w:lang w:val="ar_AE" w:bidi="ar_AE"/>
        </w:rPr>
        <w:t xml:space="preserve">؛ </w:t>
      </w:r>
      <w:hyperlink r:id="rId838">
        <w:r>
          <w:rPr>
            <w:lang w:val="ar_AE" w:bidi="ar_AE"/>
          </w:rPr>
          <w:rPr>
            <w:color w:val="0000EE"/>
            <w:u w:val="single"/>
          </w:rPr>
          <w:t>1 صموئيل 10:27</w:t>
        </w:r>
      </w:hyperlink>
      <w:r>
        <w:rPr>
          <w:lang w:val="ar_AE" w:bidi="ar_AE"/>
        </w:rPr>
        <w:t xml:space="preserve">؛ </w:t>
      </w:r>
      <w:hyperlink r:id="rId839">
        <w:r>
          <w:rPr>
            <w:lang w:val="ar_AE" w:bidi="ar_AE"/>
          </w:rPr>
          <w:rPr>
            <w:color w:val="0000EE"/>
            <w:u w:val="single"/>
          </w:rPr>
          <w:t>أمثال 6:12</w:t>
        </w:r>
      </w:hyperlink>
      <w:r>
        <w:rPr>
          <w:lang w:val="ar_AE" w:bidi="ar_AE"/>
        </w:rPr>
        <w:t>). وفي الكتابات اليهودية اللاحقة، نُسب اسم بليعال إلى الشيطان، وهو استخدام يعكسه بولس في العهد الجديد (</w:t>
      </w:r>
      <w:hyperlink r:id="rId840">
        <w:r>
          <w:rPr>
            <w:lang w:val="ar_AE" w:bidi="ar_AE"/>
          </w:rPr>
          <w:rPr>
            <w:color w:val="0000EE"/>
            <w:u w:val="single"/>
          </w:rPr>
          <w:t>2 كورنثوس 6:15</w:t>
        </w:r>
      </w:hyperlink>
      <w:r>
        <w:rPr>
          <w:lang w:val="ar_AE" w:bidi="ar_AE"/>
        </w:rPr>
        <w:t>). • قانونيًا، كان هناك حاجة لشاهدين لإثبات تهمة ضد شخص ما (</w:t>
      </w:r>
      <w:hyperlink r:id="rId841">
        <w:r>
          <w:rPr>
            <w:lang w:val="ar_AE" w:bidi="ar_AE"/>
          </w:rPr>
          <w:rPr>
            <w:color w:val="0000EE"/>
            <w:u w:val="single"/>
          </w:rPr>
          <w:t>تثنية 19:15</w:t>
        </w:r>
      </w:hyperlink>
      <w:r>
        <w:rPr>
          <w:lang w:val="ar_AE" w:bidi="ar_AE"/>
        </w:rPr>
        <w:t xml:space="preserve">؛ </w:t>
      </w:r>
      <w:hyperlink r:id="rId842">
        <w:r>
          <w:rPr>
            <w:lang w:val="ar_AE" w:bidi="ar_AE"/>
          </w:rPr>
          <w:rPr>
            <w:color w:val="0000EE"/>
            <w:u w:val="single"/>
          </w:rPr>
          <w:t>متى 18:16</w:t>
        </w:r>
      </w:hyperlink>
      <w:r>
        <w:rPr>
          <w:lang w:val="ar_AE" w:bidi="ar_AE"/>
        </w:rPr>
        <w:t>). كانت التهمة المزدوجة بتجديف نابوت ضد الله وضد الملك تحمل عقوبة الموت رجمًا خارج المدينة (</w:t>
      </w:r>
      <w:hyperlink r:id="rId843">
        <w:r>
          <w:rPr>
            <w:lang w:val="ar_AE" w:bidi="ar_AE"/>
          </w:rPr>
          <w:rPr>
            <w:color w:val="0000EE"/>
            <w:u w:val="single"/>
          </w:rPr>
          <w:t>تثنية 17:5–6</w:t>
        </w:r>
      </w:hyperlink>
      <w:r>
        <w:rPr>
          <w:lang w:val="ar_AE" w:bidi="ar_AE"/>
        </w:rPr>
        <w:t xml:space="preserve">؛ </w:t>
      </w:r>
      <w:hyperlink r:id="rId844">
        <w:r>
          <w:rPr>
            <w:lang w:val="ar_AE" w:bidi="ar_AE"/>
          </w:rPr>
          <w:rPr>
            <w:color w:val="0000EE"/>
            <w:u w:val="single"/>
          </w:rPr>
          <w:t>22:24</w:t>
        </w:r>
      </w:hyperlink>
      <w:r>
        <w:rPr>
          <w:lang w:val="ar_AE" w:bidi="ar_AE"/>
        </w:rPr>
        <w:t xml:space="preserve">). ويبدو أن نابوت قد رُجم حتى الموت على أرضه الخاصة (انظر </w:t>
      </w:r>
      <w:hyperlink r:id="rId845">
        <w:r>
          <w:rPr>
            <w:lang w:val="ar_AE" w:bidi="ar_AE"/>
          </w:rPr>
          <w:rPr>
            <w:color w:val="0000EE"/>
            <w:u w:val="single"/>
          </w:rPr>
          <w:t>2 ملوك 9:21–26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13–14</w:t>
      </w:r>
      <w:r>
        <w:rPr>
          <w:lang w:val="ar_AE" w:bidi="ar_AE"/>
        </w:rPr>
      </w:r>
    </w:p>
    <w:p>
      <w:pPr>
        <w:bidi/>
      </w:pPr>
      <w:r>
        <w:rPr>
          <w:lang w:val="ar_AE" w:bidi="ar_AE"/>
        </w:rPr>
      </w:r>
      <w:r>
        <w:rPr>
          <w:lang w:val="ar_AE" w:bidi="ar_AE"/>
        </w:rPr>
        <w:t>كما هو الحال مع عخان (</w:t>
      </w:r>
      <w:hyperlink r:id="rId846">
        <w:r>
          <w:rPr>
            <w:lang w:val="ar_AE" w:bidi="ar_AE"/>
          </w:rPr>
          <w:rPr>
            <w:color w:val="0000EE"/>
            <w:u w:val="single"/>
          </w:rPr>
          <w:t>يشوع 7:24–26</w:t>
        </w:r>
      </w:hyperlink>
      <w:r>
        <w:rPr>
          <w:lang w:val="ar_AE" w:bidi="ar_AE"/>
        </w:rPr>
        <w:t xml:space="preserve">)، لقد قُتل أبناء نابوت في الوقت نفسه (انظر </w:t>
      </w:r>
      <w:hyperlink r:id="rId847">
        <w:r>
          <w:rPr>
            <w:lang w:val="ar_AE" w:bidi="ar_AE"/>
          </w:rPr>
          <w:rPr>
            <w:color w:val="0000EE"/>
            <w:u w:val="single"/>
          </w:rPr>
          <w:t>2 ملوك 9:26</w:t>
        </w:r>
      </w:hyperlink>
      <w:r>
        <w:rPr>
          <w:lang w:val="ar_AE" w:bidi="ar_AE"/>
        </w:rPr>
        <w:t>)، وذلك لمنع انتقال الملكية إليهم. حيث إن التهمة كانت تحمل عقوبة الموت من قِبَل الدولة (</w:t>
      </w:r>
      <w:hyperlink r:id="rId848">
        <w:r>
          <w:rPr>
            <w:lang w:val="ar_AE" w:bidi="ar_AE"/>
          </w:rPr>
          <w:rPr>
            <w:color w:val="0000EE"/>
            <w:u w:val="single"/>
          </w:rPr>
          <w:t>تثنية 13:10–11</w:t>
        </w:r>
      </w:hyperlink>
      <w:r>
        <w:rPr>
          <w:lang w:val="ar_AE" w:bidi="ar_AE"/>
        </w:rPr>
        <w:t xml:space="preserve">; </w:t>
      </w:r>
      <w:hyperlink r:id="rId849">
        <w:r>
          <w:rPr>
            <w:lang w:val="ar_AE" w:bidi="ar_AE"/>
          </w:rPr>
          <w:rPr>
            <w:color w:val="0000EE"/>
            <w:u w:val="single"/>
          </w:rPr>
          <w:t>17:5</w:t>
        </w:r>
      </w:hyperlink>
      <w:r>
        <w:rPr>
          <w:lang w:val="ar_AE" w:bidi="ar_AE"/>
        </w:rPr>
        <w:t xml:space="preserve">) ولأن نابوت لم يعد لديه ورثة ذكور، مارس أخآب الامتياز الملكي الخاص بمصادرة الملكية (انظر </w:t>
      </w:r>
      <w:hyperlink r:id="rId850">
        <w:r>
          <w:rPr>
            <w:lang w:val="ar_AE" w:bidi="ar_AE"/>
          </w:rPr>
          <w:rPr>
            <w:color w:val="0000EE"/>
            <w:u w:val="single"/>
          </w:rPr>
          <w:t>1 صموئيل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17–22</w:t>
      </w:r>
      <w:r>
        <w:rPr>
          <w:lang w:val="ar_AE" w:bidi="ar_AE"/>
        </w:rPr>
      </w:r>
    </w:p>
    <w:p>
      <w:pPr>
        <w:bidi/>
      </w:pPr>
      <w:r>
        <w:rPr>
          <w:lang w:val="ar_AE" w:bidi="ar_AE"/>
        </w:rPr>
      </w:r>
      <w:r>
        <w:rPr>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hyperlink r:id="rId851">
        <w:r>
          <w:rPr>
            <w:lang w:val="ar_AE" w:bidi="ar_AE"/>
          </w:rPr>
          <w:rPr>
            <w:color w:val="0000EE"/>
            <w:u w:val="single"/>
          </w:rPr>
          <w:t>2 ملوك 9:30–37</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25–26</w:t>
      </w:r>
      <w:r>
        <w:rPr>
          <w:lang w:val="ar_AE" w:bidi="ar_AE"/>
        </w:rPr>
      </w:r>
    </w:p>
    <w:p>
      <w:pPr>
        <w:bidi/>
      </w:pPr>
      <w:r>
        <w:rPr>
          <w:lang w:val="ar_AE" w:bidi="ar_AE"/>
        </w:rPr>
      </w:r>
      <w:r>
        <w:rPr>
          <w:lang w:val="ar_AE" w:bidi="ar_AE"/>
        </w:rPr>
        <w:t xml:space="preserve">يقطع الكاتب سرده ليعيد التأكيد (انظر </w:t>
      </w:r>
      <w:hyperlink r:id="rId853">
        <w:r>
          <w:rPr>
            <w:lang w:val="ar_AE" w:bidi="ar_AE"/>
          </w:rPr>
          <w:rPr>
            <w:color w:val="0000EE"/>
            <w:u w:val="single"/>
          </w:rPr>
          <w:t>16:30–34</w:t>
        </w:r>
      </w:hyperlink>
      <w:r>
        <w:rPr>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hyperlink r:id="rId688">
        <w:r>
          <w:rPr>
            <w:lang w:val="ar_AE" w:bidi="ar_AE"/>
          </w:rPr>
          <w:rPr>
            <w:color w:val="0000EE"/>
            <w:u w:val="single"/>
          </w:rPr>
          <w:t>18:4</w:t>
        </w:r>
      </w:hyperlink>
      <w:r>
        <w:rPr>
          <w:lang w:val="ar_AE" w:bidi="ar_AE"/>
        </w:rPr>
        <w:t xml:space="preserve">؛ </w:t>
      </w:r>
      <w:hyperlink r:id="rId831">
        <w:r>
          <w:rPr>
            <w:lang w:val="ar_AE" w:bidi="ar_AE"/>
          </w:rPr>
          <w:rPr>
            <w:color w:val="0000EE"/>
            <w:u w:val="single"/>
          </w:rPr>
          <w:t>19:1–2</w:t>
        </w:r>
      </w:hyperlink>
      <w:r>
        <w:rPr>
          <w:lang w:val="ar_AE" w:bidi="ar_AE"/>
        </w:rPr>
        <w:t xml:space="preserve">؛ </w:t>
      </w:r>
      <w:hyperlink r:id="rId854">
        <w:r>
          <w:rPr>
            <w:lang w:val="ar_AE" w:bidi="ar_AE"/>
          </w:rPr>
          <w:rPr>
            <w:color w:val="0000EE"/>
            <w:u w:val="single"/>
          </w:rPr>
          <w:t>21:5–10</w:t>
        </w:r>
      </w:hyperlink>
      <w:r>
        <w:rPr>
          <w:lang w:val="ar_AE" w:bidi="ar_AE"/>
        </w:rPr>
        <w:t xml:space="preserve">، </w:t>
      </w:r>
      <w:hyperlink r:id="rId830">
        <w:r>
          <w:rPr>
            <w:lang w:val="ar_AE" w:bidi="ar_AE"/>
          </w:rPr>
          <w:rPr>
            <w:color w:val="0000EE"/>
            <w:u w:val="single"/>
          </w:rPr>
          <w:t>15</w:t>
        </w:r>
      </w:hyperlink>
      <w:r>
        <w:rPr>
          <w:lang w:val="ar_AE" w:bidi="ar_AE"/>
        </w:rPr>
        <w:t>). وعلى الرغم من غطرستها وتحديها حتى النهاية (</w:t>
      </w:r>
      <w:hyperlink r:id="rId832">
        <w:r>
          <w:rPr>
            <w:lang w:val="ar_AE" w:bidi="ar_AE"/>
          </w:rPr>
          <w:rPr>
            <w:color w:val="0000EE"/>
            <w:u w:val="single"/>
          </w:rPr>
          <w:t>2 ملوك 9:30–31</w:t>
        </w:r>
      </w:hyperlink>
      <w:r>
        <w:rPr>
          <w:lang w:val="ar_AE" w:bidi="ar_AE"/>
        </w:rPr>
        <w:t>)، إلا أنها أخيرًا واجهت هلاكها المحتوم (</w:t>
      </w:r>
      <w:hyperlink r:id="rId558">
        <w:r>
          <w:rPr>
            <w:lang w:val="ar_AE" w:bidi="ar_AE"/>
          </w:rPr>
          <w:rPr>
            <w:color w:val="0000EE"/>
            <w:u w:val="single"/>
          </w:rPr>
          <w:t>1 ملوك 21:23</w:t>
        </w:r>
      </w:hyperlink>
      <w:r>
        <w:rPr>
          <w:lang w:val="ar_AE" w:bidi="ar_AE"/>
        </w:rPr>
        <w:t xml:space="preserve">؛ </w:t>
      </w:r>
      <w:hyperlink r:id="rId855">
        <w:r>
          <w:rPr>
            <w:lang w:val="ar_AE" w:bidi="ar_AE"/>
          </w:rPr>
          <w:rPr>
            <w:color w:val="0000EE"/>
            <w:u w:val="single"/>
          </w:rPr>
          <w:t>2 ملوك 9:32–37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27–29</w:t>
      </w:r>
      <w:r>
        <w:rPr>
          <w:lang w:val="ar_AE" w:bidi="ar_AE"/>
        </w:rPr>
      </w:r>
    </w:p>
    <w:p>
      <w:pPr>
        <w:bidi/>
      </w:pPr>
      <w:r>
        <w:rPr>
          <w:lang w:val="ar_AE" w:bidi="ar_AE"/>
        </w:rPr>
      </w:r>
      <w:r>
        <w:rPr>
          <w:lang w:val="ar_AE" w:bidi="ar_AE"/>
        </w:rPr>
        <w:t>كان أخآب شخصية معقدة. وعلى الرغم من إدانته العادلة بسبب شخصيته الشريرة، إلا أنه تاب هنا عندما جاء نبي الرب برسالة توبيخ (</w:t>
      </w:r>
      <w:hyperlink r:id="rId856">
        <w:r>
          <w:rPr>
            <w:lang w:val="ar_AE" w:bidi="ar_AE"/>
          </w:rPr>
          <w:rPr>
            <w:color w:val="0000EE"/>
            <w:u w:val="single"/>
          </w:rPr>
          <w:t>21:27</w:t>
        </w:r>
      </w:hyperlink>
      <w:r>
        <w:rPr>
          <w:lang w:val="ar_AE" w:bidi="ar_AE"/>
        </w:rPr>
        <w:t>). وبسبب توبة أخآب، أرسل الرب إيليّا لتأجيل الحكم الرهيب ضده وبدلًا من ذلك فرضه على أبنائه الذين كانوا أشرارًا بنفس القدر (</w:t>
      </w:r>
      <w:hyperlink r:id="rId857">
        <w:r>
          <w:rPr>
            <w:lang w:val="ar_AE" w:bidi="ar_AE"/>
          </w:rPr>
          <w:rPr>
            <w:color w:val="0000EE"/>
            <w:u w:val="single"/>
          </w:rPr>
          <w:t>2 ملوك 1:17</w:t>
        </w:r>
      </w:hyperlink>
      <w:r>
        <w:rPr>
          <w:lang w:val="ar_AE" w:bidi="ar_AE"/>
        </w:rPr>
        <w:t xml:space="preserve">؛ </w:t>
      </w:r>
      <w:hyperlink r:id="rId858">
        <w:r>
          <w:rPr>
            <w:lang w:val="ar_AE" w:bidi="ar_AE"/>
          </w:rPr>
          <w:rPr>
            <w:color w:val="0000EE"/>
            <w:u w:val="single"/>
          </w:rPr>
          <w:t>9:24–26</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w:t>
      </w:r>
      <w:r>
        <w:rPr>
          <w:lang w:val="ar_AE" w:bidi="ar_AE"/>
        </w:rPr>
      </w:r>
    </w:p>
    <w:p>
      <w:pPr>
        <w:bidi/>
      </w:pPr>
      <w:r>
        <w:rPr>
          <w:lang w:val="ar_AE" w:bidi="ar_AE"/>
        </w:rPr>
      </w:r>
      <w:r>
        <w:rPr>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lang w:val="ar_AE" w:bidi="ar_AE"/>
        </w:rPr>
      </w:r>
      <w:r>
        <w:rPr>
          <w:lang w:val="ar_AE" w:bidi="ar_AE"/>
        </w:rPr>
      </w:r>
    </w:p>
    <w:p>
      <w:pPr>
        <w:bidi/>
      </w:pPr>
      <w:r>
        <w:rPr>
          <w:lang w:val="ar_AE" w:bidi="ar_AE"/>
        </w:rPr>
      </w:r>
    </w:p>
    <w:p>
      <w:pPr>
        <w:pStyle w:val="Heading2"/>
        <w:bidi/>
      </w:pPr>
      <w:r>
        <w:rPr>
          <w:lang w:val="ar_AE" w:bidi="ar_AE"/>
        </w:rPr>
        <w:t>1 ملوك 22: 2–4</w:t>
      </w:r>
      <w:r>
        <w:rPr>
          <w:lang w:val="ar_AE" w:bidi="ar_AE"/>
        </w:rPr>
      </w:r>
    </w:p>
    <w:p>
      <w:pPr>
        <w:bidi/>
      </w:pPr>
      <w:r>
        <w:rPr>
          <w:lang w:val="ar_AE" w:bidi="ar_AE"/>
        </w:rPr>
      </w:r>
      <w:r>
        <w:rPr>
          <w:lang w:val="ar_AE" w:bidi="ar_AE"/>
        </w:rPr>
        <w:t>كان يهوشافاط وأخآب أصهارًا بزواج ابنة أخآب عثليا من ابن يهوشافاط يهورام (</w:t>
      </w:r>
      <w:hyperlink r:id="rId859">
        <w:r>
          <w:rPr>
            <w:lang w:val="ar_AE" w:bidi="ar_AE"/>
          </w:rPr>
          <w:rPr>
            <w:color w:val="0000EE"/>
            <w:u w:val="single"/>
          </w:rPr>
          <w:t>2 ملوك 8:25–26</w:t>
        </w:r>
      </w:hyperlink>
      <w:r>
        <w:rPr>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lang w:val="ar_AE" w:bidi="ar_AE"/>
        </w:rPr>
      </w:r>
      <w:r>
        <w:rPr>
          <w:lang w:val="ar_AE" w:bidi="ar_AE"/>
        </w:rPr>
      </w:r>
    </w:p>
    <w:p>
      <w:pPr>
        <w:bidi/>
      </w:pPr>
      <w:r>
        <w:rPr>
          <w:lang w:val="ar_AE" w:bidi="ar_AE"/>
        </w:rPr>
      </w:r>
    </w:p>
    <w:p>
      <w:pPr>
        <w:pStyle w:val="Heading2"/>
        <w:bidi/>
      </w:pPr>
      <w:r>
        <w:rPr>
          <w:lang w:val="ar_AE" w:bidi="ar_AE"/>
        </w:rPr>
        <w:t>1 ملوك 22: 5–9</w:t>
      </w:r>
      <w:r>
        <w:rPr>
          <w:lang w:val="ar_AE" w:bidi="ar_AE"/>
        </w:rPr>
      </w:r>
    </w:p>
    <w:p>
      <w:pPr>
        <w:bidi/>
      </w:pPr>
      <w:r>
        <w:rPr>
          <w:lang w:val="ar_AE" w:bidi="ar_AE"/>
        </w:rPr>
      </w:r>
      <w:r>
        <w:rPr>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hyperlink r:id="rId860">
        <w:r>
          <w:rPr>
            <w:lang w:val="ar_AE" w:bidi="ar_AE"/>
          </w:rPr>
          <w:rPr>
            <w:color w:val="0000EE"/>
            <w:u w:val="single"/>
          </w:rPr>
          <w:t>1 صموئيل 23:2–4؛</w:t>
        </w:r>
      </w:hyperlink>
      <w:r>
        <w:rPr>
          <w:lang w:val="ar_AE" w:bidi="ar_AE"/>
        </w:rPr>
        <w:t xml:space="preserve"> </w:t>
      </w:r>
      <w:hyperlink r:id="rId861">
        <w:r>
          <w:rPr>
            <w:lang w:val="ar_AE" w:bidi="ar_AE"/>
          </w:rPr>
          <w:rPr>
            <w:color w:val="0000EE"/>
            <w:u w:val="single"/>
          </w:rPr>
          <w:t>2 صموئيل 5:19–25</w:t>
        </w:r>
      </w:hyperlink>
      <w:r>
        <w:rPr>
          <w:lang w:val="ar_AE" w:bidi="ar_AE"/>
        </w:rPr>
        <w:t>). وعلى الرغم من تردد أخآب، أصر يهوشافاط على استدعاء ميخا، نبي الرب الحقيقي.</w:t>
      </w:r>
      <w:r>
        <w:rPr>
          <w:lang w:val="ar_AE" w:bidi="ar_AE"/>
        </w:rPr>
      </w:r>
      <w:r>
        <w:rPr>
          <w:lang w:val="ar_AE" w:bidi="ar_AE"/>
        </w:rPr>
      </w:r>
    </w:p>
    <w:p>
      <w:pPr>
        <w:bidi/>
      </w:pPr>
      <w:r>
        <w:rPr>
          <w:lang w:val="ar_AE" w:bidi="ar_AE"/>
        </w:rPr>
      </w:r>
    </w:p>
    <w:p>
      <w:pPr>
        <w:pStyle w:val="Heading2"/>
        <w:bidi/>
      </w:pPr>
      <w:r>
        <w:rPr>
          <w:lang w:val="ar_AE" w:bidi="ar_AE"/>
        </w:rPr>
        <w:t>1 ملوك 22: 10</w:t>
      </w:r>
      <w:r>
        <w:rPr>
          <w:lang w:val="ar_AE" w:bidi="ar_AE"/>
        </w:rPr>
      </w:r>
    </w:p>
    <w:p>
      <w:pPr>
        <w:bidi/>
      </w:pPr>
      <w:r>
        <w:rPr>
          <w:lang w:val="ar_AE" w:bidi="ar_AE"/>
        </w:rPr>
      </w:r>
      <w:r>
        <w:rPr>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hyperlink r:id="rId862">
        <w:r>
          <w:rPr>
            <w:lang w:val="ar_AE" w:bidi="ar_AE"/>
          </w:rPr>
          <w:rPr>
            <w:color w:val="0000EE"/>
            <w:u w:val="single"/>
          </w:rPr>
          <w:t>2 صموئيل 24:18–25</w:t>
        </w:r>
      </w:hyperlink>
      <w:r>
        <w:rPr>
          <w:lang w:val="ar_AE" w:bidi="ar_AE"/>
        </w:rPr>
        <w:t xml:space="preserve">؛ </w:t>
      </w:r>
      <w:hyperlink r:id="rId863">
        <w:r>
          <w:rPr>
            <w:lang w:val="ar_AE" w:bidi="ar_AE"/>
          </w:rPr>
          <w:rPr>
            <w:color w:val="0000EE"/>
            <w:u w:val="single"/>
          </w:rPr>
          <w:t>1 أخبار 21:26</w:t>
        </w:r>
      </w:hyperlink>
      <w:r>
        <w:rPr>
          <w:lang w:val="ar_AE" w:bidi="ar_AE"/>
        </w:rPr>
        <w:t>)؛ ولاحقًا أصبح الموقع مكانًا للهيكل في أورشليم (</w:t>
      </w:r>
      <w:hyperlink r:id="rId226">
        <w:r>
          <w:rPr>
            <w:lang w:val="ar_AE" w:bidi="ar_AE"/>
          </w:rPr>
          <w:rPr>
            <w:color w:val="0000EE"/>
            <w:u w:val="single"/>
          </w:rPr>
          <w:t>2 أخبار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13–14</w:t>
      </w:r>
      <w:r>
        <w:rPr>
          <w:lang w:val="ar_AE" w:bidi="ar_AE"/>
        </w:rPr>
      </w:r>
    </w:p>
    <w:p>
      <w:pPr>
        <w:bidi/>
      </w:pPr>
      <w:r>
        <w:rPr>
          <w:lang w:val="ar_AE" w:bidi="ar_AE"/>
        </w:rPr>
      </w:r>
      <w:r>
        <w:rPr>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hyperlink r:id="rId544">
        <w:r>
          <w:rPr>
            <w:lang w:val="ar_AE" w:bidi="ar_AE"/>
          </w:rPr>
          <w:rPr>
            <w:color w:val="0000EE"/>
            <w:u w:val="single"/>
          </w:rPr>
          <w:t>عدد 22:38</w:t>
        </w:r>
      </w:hyperlink>
      <w:r>
        <w:rPr>
          <w:lang w:val="ar_AE" w:bidi="ar_AE"/>
        </w:rPr>
        <w:t xml:space="preserve">؛ </w:t>
      </w:r>
      <w:hyperlink r:id="rId864">
        <w:r>
          <w:rPr>
            <w:lang w:val="ar_AE" w:bidi="ar_AE"/>
          </w:rPr>
          <w:rPr>
            <w:color w:val="0000EE"/>
            <w:u w:val="single"/>
          </w:rPr>
          <w:t>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15–16</w:t>
      </w:r>
      <w:r>
        <w:rPr>
          <w:lang w:val="ar_AE" w:bidi="ar_AE"/>
        </w:rPr>
      </w:r>
    </w:p>
    <w:p>
      <w:pPr>
        <w:bidi/>
      </w:pPr>
      <w:r>
        <w:rPr>
          <w:lang w:val="ar_AE" w:bidi="ar_AE"/>
        </w:rPr>
      </w:r>
      <w:r>
        <w:rPr>
          <w:lang w:val="ar_AE" w:bidi="ar_AE"/>
        </w:rPr>
        <w:t>تعبير "بشكل ساخر" لا يظهر في النص العبري (ولا الترجمة العربية)؛ لكن ببساطة توضح ترجمة NLT ما كان يشعر به أخآب من خلال نبرة صوت ميخا (</w:t>
      </w:r>
      <w:hyperlink r:id="rId865">
        <w:r>
          <w:rPr>
            <w:lang w:val="ar_AE" w:bidi="ar_AE"/>
          </w:rPr>
          <w:rPr>
            <w:color w:val="0000EE"/>
            <w:u w:val="single"/>
          </w:rPr>
          <w:t>18:27</w:t>
        </w:r>
      </w:hyperlink>
      <w:r>
        <w:rPr>
          <w:lang w:val="ar_AE" w:bidi="ar_AE"/>
        </w:rPr>
        <w:t xml:space="preserve">؛ </w:t>
      </w:r>
      <w:hyperlink r:id="rId866">
        <w:r>
          <w:rPr>
            <w:lang w:val="ar_AE" w:bidi="ar_AE"/>
          </w:rPr>
          <w:rPr>
            <w:color w:val="0000EE"/>
            <w:u w:val="single"/>
          </w:rPr>
          <w:t>أيّوب 12:1–2</w:t>
        </w:r>
      </w:hyperlink>
      <w:r>
        <w:rPr>
          <w:lang w:val="ar_AE" w:bidi="ar_AE"/>
        </w:rPr>
        <w:t xml:space="preserve">؛ </w:t>
      </w:r>
      <w:hyperlink r:id="rId867">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17</w:t>
      </w:r>
      <w:r>
        <w:rPr>
          <w:lang w:val="ar_AE" w:bidi="ar_AE"/>
        </w:rPr>
      </w:r>
    </w:p>
    <w:p>
      <w:pPr>
        <w:bidi/>
      </w:pPr>
      <w:r>
        <w:rPr>
          <w:lang w:val="ar_AE" w:bidi="ar_AE"/>
        </w:rPr>
      </w:r>
      <w:r>
        <w:rPr>
          <w:lang w:val="ar_AE" w:bidi="ar_AE"/>
        </w:rPr>
        <w:t>كما شبه الله نفسه بالراعي (</w:t>
      </w:r>
      <w:hyperlink r:id="rId868">
        <w:r>
          <w:rPr>
            <w:lang w:val="ar_AE" w:bidi="ar_AE"/>
          </w:rPr>
          <w:rPr>
            <w:color w:val="0000EE"/>
            <w:u w:val="single"/>
          </w:rPr>
          <w:t>مزمور 23</w:t>
        </w:r>
      </w:hyperlink>
      <w:r>
        <w:rPr>
          <w:lang w:val="ar_AE" w:bidi="ar_AE"/>
        </w:rPr>
        <w:t xml:space="preserve">؛ </w:t>
      </w:r>
      <w:hyperlink r:id="rId869">
        <w:r>
          <w:rPr>
            <w:lang w:val="ar_AE" w:bidi="ar_AE"/>
          </w:rPr>
          <w:rPr>
            <w:color w:val="0000EE"/>
            <w:u w:val="single"/>
          </w:rPr>
          <w:t>إشعياء 40:10–11</w:t>
        </w:r>
      </w:hyperlink>
      <w:r>
        <w:rPr>
          <w:lang w:val="ar_AE" w:bidi="ar_AE"/>
        </w:rPr>
        <w:t>)، كان ملوك وقادة إسرائيل مكلفين برعاية الشعب كما يرعى الراعي خرافه (</w:t>
      </w:r>
      <w:hyperlink r:id="rId870">
        <w:r>
          <w:rPr>
            <w:lang w:val="ar_AE" w:bidi="ar_AE"/>
          </w:rPr>
          <w:rPr>
            <w:color w:val="0000EE"/>
            <w:u w:val="single"/>
          </w:rPr>
          <w:t>عدد 27:16–17</w:t>
        </w:r>
      </w:hyperlink>
      <w:r>
        <w:rPr>
          <w:lang w:val="ar_AE" w:bidi="ar_AE"/>
        </w:rPr>
        <w:t xml:space="preserve">؛ </w:t>
      </w:r>
      <w:hyperlink r:id="rId871">
        <w:r>
          <w:rPr>
            <w:lang w:val="ar_AE" w:bidi="ar_AE"/>
          </w:rPr>
          <w:rPr>
            <w:color w:val="0000EE"/>
            <w:u w:val="single"/>
          </w:rPr>
          <w:t>حزقيال 34:2</w:t>
        </w:r>
      </w:hyperlink>
      <w:r>
        <w:rPr>
          <w:lang w:val="ar_AE" w:bidi="ar_AE"/>
        </w:rPr>
        <w:t xml:space="preserve">، </w:t>
      </w:r>
      <w:hyperlink r:id="rId872">
        <w:r>
          <w:rPr>
            <w:lang w:val="ar_AE" w:bidi="ar_AE"/>
          </w:rPr>
          <w:rPr>
            <w:color w:val="0000EE"/>
            <w:u w:val="single"/>
          </w:rPr>
          <w:t>11–16</w:t>
        </w:r>
      </w:hyperlink>
      <w:r>
        <w:rPr>
          <w:lang w:val="ar_AE" w:bidi="ar_AE"/>
        </w:rPr>
        <w:t>). وقد تم تطبيق رمز الراعي والخراف على قدوم المسيّا (</w:t>
      </w:r>
      <w:hyperlink r:id="rId873">
        <w:r>
          <w:rPr>
            <w:lang w:val="ar_AE" w:bidi="ar_AE"/>
          </w:rPr>
          <w:rPr>
            <w:color w:val="0000EE"/>
            <w:u w:val="single"/>
          </w:rPr>
          <w:t>حزقيال 34:23–24</w:t>
        </w:r>
      </w:hyperlink>
      <w:r>
        <w:rPr>
          <w:lang w:val="ar_AE" w:bidi="ar_AE"/>
        </w:rPr>
        <w:t>)، وتحقق في المسيح الراعي الصالح (</w:t>
      </w:r>
      <w:hyperlink r:id="rId874">
        <w:r>
          <w:rPr>
            <w:lang w:val="ar_AE" w:bidi="ar_AE"/>
          </w:rPr>
          <w:rPr>
            <w:color w:val="0000EE"/>
            <w:u w:val="single"/>
          </w:rPr>
          <w:t>يوحنّا 10:1–11</w:t>
        </w:r>
      </w:hyperlink>
      <w:r>
        <w:rPr>
          <w:lang w:val="ar_AE" w:bidi="ar_AE"/>
        </w:rPr>
        <w:t>). وعلى الرغم من أنه بذل حياته من أجل الخراف (</w:t>
      </w:r>
      <w:hyperlink r:id="rId875">
        <w:r>
          <w:rPr>
            <w:lang w:val="ar_AE" w:bidi="ar_AE"/>
          </w:rPr>
          <w:rPr>
            <w:color w:val="0000EE"/>
            <w:u w:val="single"/>
          </w:rPr>
          <w:t>يوحنّا 10:14–18</w:t>
        </w:r>
      </w:hyperlink>
      <w:r>
        <w:rPr>
          <w:lang w:val="ar_AE" w:bidi="ar_AE"/>
        </w:rPr>
        <w:t xml:space="preserve">؛ </w:t>
      </w:r>
      <w:hyperlink r:id="rId876">
        <w:r>
          <w:rPr>
            <w:lang w:val="ar_AE" w:bidi="ar_AE"/>
          </w:rPr>
          <w:rPr>
            <w:color w:val="0000EE"/>
            <w:u w:val="single"/>
          </w:rPr>
          <w:t>1 بطرس 2:24–25</w:t>
        </w:r>
      </w:hyperlink>
      <w:r>
        <w:rPr>
          <w:lang w:val="ar_AE" w:bidi="ar_AE"/>
        </w:rPr>
        <w:t>)، إلا أنه لا يزال حيًا (</w:t>
      </w:r>
      <w:hyperlink r:id="rId877">
        <w:r>
          <w:rPr>
            <w:lang w:val="ar_AE" w:bidi="ar_AE"/>
          </w:rPr>
          <w:rPr>
            <w:color w:val="0000EE"/>
            <w:u w:val="single"/>
          </w:rPr>
          <w:t>عبرانيين 13:20</w:t>
        </w:r>
      </w:hyperlink>
      <w:r>
        <w:rPr>
          <w:lang w:val="ar_AE" w:bidi="ar_AE"/>
        </w:rPr>
        <w:t>) وسيأتي مرة أخرى من أجلهم (</w:t>
      </w:r>
      <w:hyperlink r:id="rId878">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19–23</w:t>
      </w:r>
      <w:r>
        <w:rPr>
          <w:lang w:val="ar_AE" w:bidi="ar_AE"/>
        </w:rPr>
      </w:r>
    </w:p>
    <w:p>
      <w:pPr>
        <w:bidi/>
      </w:pPr>
      <w:r>
        <w:rPr>
          <w:lang w:val="ar_AE" w:bidi="ar_AE"/>
        </w:rPr>
      </w:r>
      <w:r>
        <w:rPr>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lang w:val="ar_AE" w:bidi="ar_AE"/>
        </w:rPr>
      </w:r>
      <w:r>
        <w:rPr>
          <w:lang w:val="ar_AE" w:bidi="ar_AE"/>
        </w:rPr>
      </w:r>
    </w:p>
    <w:p>
      <w:pPr>
        <w:bidi/>
      </w:pPr>
      <w:r>
        <w:rPr>
          <w:lang w:val="ar_AE" w:bidi="ar_AE"/>
        </w:rPr>
      </w:r>
    </w:p>
    <w:p>
      <w:pPr>
        <w:pStyle w:val="Heading2"/>
        <w:bidi/>
      </w:pPr>
      <w:r>
        <w:rPr>
          <w:lang w:val="ar_AE" w:bidi="ar_AE"/>
        </w:rPr>
        <w:t>١ ملوك 22: 24–25</w:t>
      </w:r>
      <w:r>
        <w:rPr>
          <w:lang w:val="ar_AE" w:bidi="ar_AE"/>
        </w:rPr>
      </w:r>
    </w:p>
    <w:p>
      <w:pPr>
        <w:bidi/>
      </w:pPr>
      <w:r>
        <w:rPr>
          <w:lang w:val="ar_AE" w:bidi="ar_AE"/>
        </w:rPr>
      </w:r>
      <w:r>
        <w:rPr>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hyperlink r:id="rId879">
        <w:r>
          <w:rPr>
            <w:lang w:val="ar_AE" w:bidi="ar_AE"/>
          </w:rPr>
          <w:rPr>
            <w:color w:val="0000EE"/>
            <w:u w:val="single"/>
          </w:rPr>
          <w:t>2 ملوك 10:18–28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29–33</w:t>
      </w:r>
      <w:r>
        <w:rPr>
          <w:lang w:val="ar_AE" w:bidi="ar_AE"/>
        </w:rPr>
      </w:r>
    </w:p>
    <w:p>
      <w:pPr>
        <w:bidi/>
      </w:pPr>
      <w:r>
        <w:rPr>
          <w:lang w:val="ar_AE" w:bidi="ar_AE"/>
        </w:rPr>
      </w:r>
      <w:r>
        <w:rPr>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lang w:val="ar_AE" w:bidi="ar_AE"/>
        </w:rPr>
      </w:r>
      <w:r>
        <w:rPr>
          <w:lang w:val="ar_AE" w:bidi="ar_AE"/>
        </w:rPr>
      </w:r>
    </w:p>
    <w:p>
      <w:pPr>
        <w:bidi/>
      </w:pPr>
      <w:r>
        <w:rPr>
          <w:lang w:val="ar_AE" w:bidi="ar_AE"/>
        </w:rPr>
      </w:r>
    </w:p>
    <w:p>
      <w:pPr>
        <w:pStyle w:val="Heading2"/>
        <w:bidi/>
      </w:pPr>
      <w:r>
        <w:rPr>
          <w:lang w:val="ar_AE" w:bidi="ar_AE"/>
        </w:rPr>
        <w:t>1 ملوك 22: 34–36</w:t>
      </w:r>
      <w:r>
        <w:rPr>
          <w:lang w:val="ar_AE" w:bidi="ar_AE"/>
        </w:rPr>
      </w:r>
    </w:p>
    <w:p>
      <w:pPr>
        <w:bidi/>
      </w:pPr>
      <w:r>
        <w:rPr>
          <w:lang w:val="ar_AE" w:bidi="ar_AE"/>
        </w:rPr>
      </w:r>
      <w:r>
        <w:rPr>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lang w:val="ar_AE" w:bidi="ar_AE"/>
        </w:rPr>
      </w:r>
      <w:r>
        <w:rPr>
          <w:lang w:val="ar_AE" w:bidi="ar_AE"/>
        </w:rPr>
      </w:r>
    </w:p>
    <w:p>
      <w:pPr>
        <w:bidi/>
      </w:pPr>
      <w:r>
        <w:rPr>
          <w:lang w:val="ar_AE" w:bidi="ar_AE"/>
        </w:rPr>
      </w:r>
    </w:p>
    <w:p>
      <w:pPr>
        <w:pStyle w:val="Heading2"/>
        <w:bidi/>
      </w:pPr>
      <w:r>
        <w:rPr>
          <w:lang w:val="ar_AE" w:bidi="ar_AE"/>
        </w:rPr>
        <w:t>1 ملوك 22: 37–38</w:t>
      </w:r>
      <w:r>
        <w:rPr>
          <w:lang w:val="ar_AE" w:bidi="ar_AE"/>
        </w:rPr>
      </w:r>
    </w:p>
    <w:p>
      <w:pPr>
        <w:bidi/>
      </w:pPr>
      <w:r>
        <w:rPr>
          <w:lang w:val="ar_AE" w:bidi="ar_AE"/>
        </w:rPr>
      </w:r>
      <w:r>
        <w:rPr>
          <w:lang w:val="ar_AE" w:bidi="ar_AE"/>
        </w:rPr>
        <w:t>لقد تحققت نبوة إيليّا بأن الكلاب ستلعق دم جسد أخآب الذي سقط (</w:t>
      </w:r>
      <w:hyperlink r:id="rId880">
        <w:r>
          <w:rPr>
            <w:lang w:val="ar_AE" w:bidi="ar_AE"/>
          </w:rPr>
          <w:rPr>
            <w:color w:val="0000EE"/>
            <w:u w:val="single"/>
          </w:rPr>
          <w:t>21:19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39–40</w:t>
      </w:r>
      <w:r>
        <w:rPr>
          <w:lang w:val="ar_AE" w:bidi="ar_AE"/>
        </w:rPr>
      </w:r>
    </w:p>
    <w:p>
      <w:pPr>
        <w:bidi/>
      </w:pPr>
      <w:r>
        <w:rPr>
          <w:lang w:val="ar_AE" w:bidi="ar_AE"/>
        </w:rPr>
      </w:r>
      <w:r>
        <w:rPr>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lang w:val="ar_AE" w:bidi="ar_AE"/>
        </w:rPr>
      </w:r>
      <w:r>
        <w:rPr>
          <w:lang w:val="ar_AE" w:bidi="ar_AE"/>
        </w:rPr>
      </w:r>
    </w:p>
    <w:p>
      <w:pPr>
        <w:bidi/>
      </w:pPr>
      <w:r>
        <w:rPr>
          <w:lang w:val="ar_AE" w:bidi="ar_AE"/>
        </w:rPr>
      </w:r>
    </w:p>
    <w:p>
      <w:pPr>
        <w:pStyle w:val="Heading2"/>
        <w:bidi/>
      </w:pPr>
      <w:r>
        <w:rPr>
          <w:lang w:val="ar_AE" w:bidi="ar_AE"/>
        </w:rPr>
        <w:t>1 ملوك 22: 41–50</w:t>
      </w:r>
      <w:r>
        <w:rPr>
          <w:lang w:val="ar_AE" w:bidi="ar_AE"/>
        </w:rPr>
      </w:r>
    </w:p>
    <w:p>
      <w:pPr>
        <w:bidi/>
      </w:pPr>
      <w:r>
        <w:rPr>
          <w:lang w:val="ar_AE" w:bidi="ar_AE"/>
        </w:rPr>
      </w:r>
      <w:r>
        <w:rPr>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hyperlink r:id="rId881">
        <w:r>
          <w:rPr>
            <w:lang w:val="ar_AE" w:bidi="ar_AE"/>
          </w:rPr>
          <w:rPr>
            <w:color w:val="0000EE"/>
            <w:u w:val="single"/>
          </w:rPr>
          <w:t>2 أخبار الأيام 17:1–21:1</w:t>
        </w:r>
      </w:hyperlink>
      <w:r>
        <w:rPr>
          <w:lang w:val="ar_AE" w:bidi="ar_AE"/>
        </w:rPr>
        <w:t>). حكم يهوشافاط من 872 إلى 848 قبل الميلاد بما في ذلك حكم مشترك مدة عامين مع أبيه، آسا.</w:t>
      </w:r>
      <w:r>
        <w:rPr>
          <w:lang w:val="ar_AE" w:bidi="ar_AE"/>
        </w:rPr>
      </w:r>
      <w:r>
        <w:rPr>
          <w:lang w:val="ar_AE" w:bidi="ar_AE"/>
        </w:rPr>
      </w:r>
    </w:p>
    <w:p>
      <w:pPr>
        <w:bidi/>
      </w:pPr>
      <w:r>
        <w:rPr>
          <w:lang w:val="ar_AE" w:bidi="ar_AE"/>
        </w:rPr>
      </w:r>
    </w:p>
    <w:p>
      <w:pPr>
        <w:pStyle w:val="Heading2"/>
        <w:bidi/>
      </w:pPr>
      <w:r>
        <w:rPr>
          <w:lang w:val="ar_AE" w:bidi="ar_AE"/>
        </w:rPr>
        <w:t>1 ملوك 22: 43–44</w:t>
      </w:r>
      <w:r>
        <w:rPr>
          <w:lang w:val="ar_AE" w:bidi="ar_AE"/>
        </w:rPr>
      </w:r>
    </w:p>
    <w:p>
      <w:pPr>
        <w:bidi/>
      </w:pPr>
      <w:r>
        <w:rPr>
          <w:lang w:val="ar_AE" w:bidi="ar_AE"/>
        </w:rPr>
      </w:r>
      <w:r>
        <w:rPr>
          <w:lang w:val="ar_AE" w:bidi="ar_AE"/>
        </w:rPr>
        <w:t xml:space="preserve">بالرغم من أن يهوشافاط يُذكر كملك قام بما كان يرضي الرب، إلا أن سجله مشوب بفشله في إزالة جميع المرتفعات (انظر </w:t>
      </w:r>
      <w:hyperlink r:id="rId882">
        <w:r>
          <w:rPr>
            <w:lang w:val="ar_AE" w:bidi="ar_AE"/>
          </w:rPr>
          <w:rPr>
            <w:color w:val="0000EE"/>
            <w:u w:val="single"/>
          </w:rPr>
          <w:t>15:14</w:t>
        </w:r>
      </w:hyperlink>
      <w:r>
        <w:rPr>
          <w:lang w:val="ar_AE" w:bidi="ar_AE"/>
        </w:rPr>
        <w:t>) وبتورطه مع أخآب (</w:t>
      </w:r>
      <w:hyperlink r:id="rId883">
        <w:r>
          <w:rPr>
            <w:lang w:val="ar_AE" w:bidi="ar_AE"/>
          </w:rPr>
          <w:rPr>
            <w:color w:val="0000EE"/>
            <w:u w:val="single"/>
          </w:rPr>
          <w:t>22:4،</w:t>
        </w:r>
      </w:hyperlink>
      <w:r>
        <w:rPr>
          <w:lang w:val="ar_AE" w:bidi="ar_AE"/>
        </w:rPr>
        <w:t xml:space="preserve"> </w:t>
      </w:r>
      <w:hyperlink r:id="rId884">
        <w:r>
          <w:rPr>
            <w:lang w:val="ar_AE" w:bidi="ar_AE"/>
          </w:rPr>
          <w:rPr>
            <w:color w:val="0000EE"/>
            <w:u w:val="single"/>
          </w:rPr>
          <w:t>29–32</w:t>
        </w:r>
      </w:hyperlink>
      <w:r>
        <w:rPr>
          <w:lang w:val="ar_AE" w:bidi="ar_AE"/>
        </w:rPr>
        <w:t xml:space="preserve">؛ </w:t>
      </w:r>
      <w:hyperlink r:id="rId885">
        <w:r>
          <w:rPr>
            <w:lang w:val="ar_AE" w:bidi="ar_AE"/>
          </w:rPr>
          <w:rPr>
            <w:color w:val="0000EE"/>
            <w:u w:val="single"/>
          </w:rPr>
          <w:t>2 أخبار 19:1–3</w:t>
        </w:r>
      </w:hyperlink>
      <w:r>
        <w:rPr>
          <w:lang w:val="ar_AE" w:bidi="ar_AE"/>
        </w:rPr>
        <w:t>) ولاحقًا مع يورام (</w:t>
      </w:r>
      <w:hyperlink r:id="rId886">
        <w:r>
          <w:rPr>
            <w:lang w:val="ar_AE" w:bidi="ar_AE"/>
          </w:rPr>
          <w:rPr>
            <w:color w:val="0000EE"/>
            <w:u w:val="single"/>
          </w:rPr>
          <w:t>2 ملوك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46</w:t>
      </w:r>
      <w:r>
        <w:rPr>
          <w:lang w:val="ar_AE" w:bidi="ar_AE"/>
        </w:rPr>
      </w:r>
    </w:p>
    <w:p>
      <w:pPr>
        <w:bidi/>
      </w:pPr>
      <w:r>
        <w:rPr>
          <w:lang w:val="ar_AE" w:bidi="ar_AE"/>
        </w:rPr>
      </w:r>
      <w:r>
        <w:rPr>
          <w:lang w:val="ar_AE" w:bidi="ar_AE"/>
        </w:rPr>
        <w:t>ويُحسب ليهوشافاط أنه قضى على المأبونين، الذين كانوا قد حرموا من قِبَل أبيه، آسا (</w:t>
      </w:r>
      <w:hyperlink r:id="rId887">
        <w:r>
          <w:rPr>
            <w:lang w:val="ar_AE" w:bidi="ar_AE"/>
          </w:rPr>
          <w:rPr>
            <w:color w:val="0000EE"/>
            <w:u w:val="single"/>
          </w:rPr>
          <w:t>15:12</w:t>
        </w:r>
      </w:hyperlink>
      <w:r>
        <w:rPr>
          <w:lang w:val="ar_AE" w:bidi="ar_AE"/>
        </w:rPr>
        <w:t>)، الذين كانوا لا يزالون موجودين. ويبدو أن الدعارة الدينية كانت متمركزة في المرتفعات التي لم يقم أبوه بإزالتها (</w:t>
      </w:r>
      <w:hyperlink r:id="rId882">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47</w:t>
      </w:r>
      <w:r>
        <w:rPr>
          <w:lang w:val="ar_AE" w:bidi="ar_AE"/>
        </w:rPr>
      </w:r>
    </w:p>
    <w:p>
      <w:pPr>
        <w:bidi/>
      </w:pPr>
      <w:r>
        <w:rPr>
          <w:lang w:val="ar_AE" w:bidi="ar_AE"/>
        </w:rPr>
      </w:r>
      <w:r>
        <w:rPr>
          <w:lang w:val="ar_AE" w:bidi="ar_AE"/>
        </w:rPr>
        <w:t>إن عدم وجود ملك في أدوم قد يشير إلى اعتماد أدوم على يهوذا في تلك الفترة.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48–49</w:t>
      </w:r>
      <w:r>
        <w:rPr>
          <w:lang w:val="ar_AE" w:bidi="ar_AE"/>
        </w:rPr>
      </w:r>
    </w:p>
    <w:p>
      <w:pPr>
        <w:bidi/>
      </w:pPr>
      <w:r>
        <w:rPr>
          <w:lang w:val="ar_AE" w:bidi="ar_AE"/>
        </w:rPr>
      </w:r>
      <w:r>
        <w:rPr>
          <w:lang w:val="ar_AE" w:bidi="ar_AE"/>
        </w:rPr>
        <w:t xml:space="preserve">قام يهوشافاط ببناء هذا الأسطول من السفن التجارية بالتعاون مع أخزيا (انظر </w:t>
      </w:r>
      <w:hyperlink r:id="rId888">
        <w:r>
          <w:rPr>
            <w:lang w:val="ar_AE" w:bidi="ar_AE"/>
          </w:rPr>
          <w:rPr>
            <w:color w:val="0000EE"/>
            <w:u w:val="single"/>
          </w:rPr>
          <w:t>2 أخبار 20:35–37</w:t>
        </w:r>
      </w:hyperlink>
      <w:r>
        <w:rPr>
          <w:lang w:val="ar_AE" w:bidi="ar_AE"/>
        </w:rPr>
        <w:t>). ومثل سليمان، كان الملكان قد خططا لإرسال أسطول إلى أوفير بحثًا عن الذهب (</w:t>
      </w:r>
      <w:hyperlink r:id="rId889">
        <w:r>
          <w:rPr>
            <w:lang w:val="ar_AE" w:bidi="ar_AE"/>
          </w:rPr>
          <w:rPr>
            <w:color w:val="0000EE"/>
            <w:u w:val="single"/>
          </w:rPr>
          <w:t>1 ملوك 9:27–28</w:t>
        </w:r>
      </w:hyperlink>
      <w:r>
        <w:rPr>
          <w:lang w:val="ar_AE" w:bidi="ar_AE"/>
        </w:rPr>
        <w:t xml:space="preserve">؛ </w:t>
      </w:r>
      <w:hyperlink r:id="rId388">
        <w:r>
          <w:rPr>
            <w:lang w:val="ar_AE" w:bidi="ar_AE"/>
          </w:rPr>
          <w:rPr>
            <w:color w:val="0000EE"/>
            <w:u w:val="single"/>
          </w:rPr>
          <w:t>10:11</w:t>
        </w:r>
      </w:hyperlink>
      <w:r>
        <w:rPr>
          <w:lang w:val="ar_AE" w:bidi="ar_AE"/>
        </w:rPr>
        <w:t>). وقد فشل المشروع؛ وذلك تحقيقًا لتحذير نبوي (</w:t>
      </w:r>
      <w:hyperlink r:id="rId890">
        <w:r>
          <w:rPr>
            <w:lang w:val="ar_AE" w:bidi="ar_AE"/>
          </w:rPr>
          <w:rPr>
            <w:color w:val="0000EE"/>
            <w:u w:val="single"/>
          </w:rPr>
          <w:t>2 أخبار 20:37</w:t>
        </w:r>
      </w:hyperlink>
      <w:r>
        <w:rPr>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hyperlink r:id="rId891">
        <w:r>
          <w:rPr>
            <w:lang w:val="ar_AE" w:bidi="ar_AE"/>
          </w:rPr>
          <w:rPr>
            <w:color w:val="0000EE"/>
            <w:u w:val="single"/>
          </w:rPr>
          <w:t>1 ملوك 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51–53</w:t>
      </w:r>
      <w:r>
        <w:rPr>
          <w:lang w:val="ar_AE" w:bidi="ar_AE"/>
        </w:rPr>
      </w:r>
    </w:p>
    <w:p>
      <w:pPr>
        <w:bidi/>
      </w:pPr>
      <w:r>
        <w:rPr>
          <w:lang w:val="ar_AE" w:bidi="ar_AE"/>
        </w:rPr>
      </w:r>
      <w:r>
        <w:rPr>
          <w:lang w:val="ar_AE" w:bidi="ar_AE"/>
        </w:rPr>
        <w:t xml:space="preserve">تستمر القصة المأساوية لحكم أخزيا في إسرائيل في </w:t>
      </w:r>
      <w:hyperlink r:id="rId892">
        <w:r>
          <w:rPr>
            <w:lang w:val="ar_AE" w:bidi="ar_AE"/>
          </w:rPr>
          <w:rPr>
            <w:color w:val="0000EE"/>
            <w:u w:val="single"/>
          </w:rPr>
          <w:t>2 ملوك 1:1–18</w:t>
        </w:r>
      </w:hyperlink>
      <w:r>
        <w:rPr>
          <w:lang w:val="ar_AE" w:bidi="ar_AE"/>
        </w:rPr>
        <w:t>. حيث قد اتبع طرق الشر لوالديه، أخآب وإيزابل (</w:t>
      </w:r>
      <w:hyperlink r:id="rId823">
        <w:r>
          <w:rPr>
            <w:lang w:val="ar_AE" w:bidi="ar_AE"/>
          </w:rPr>
          <w:rPr>
            <w:color w:val="0000EE"/>
            <w:u w:val="single"/>
          </w:rPr>
          <w:t>1 ملوك 21:25–26</w:t>
        </w:r>
      </w:hyperlink>
      <w:r>
        <w:rPr>
          <w:lang w:val="ar_AE" w:bidi="ar_AE"/>
        </w:rPr>
        <w:t>)؛ وعبد البعل (</w:t>
      </w:r>
      <w:hyperlink r:id="rId893">
        <w:r>
          <w:rPr>
            <w:lang w:val="ar_AE" w:bidi="ar_AE"/>
          </w:rPr>
          <w:rPr>
            <w:color w:val="0000EE"/>
            <w:u w:val="single"/>
          </w:rPr>
          <w:t>2 ملوك 1:2</w:t>
        </w:r>
      </w:hyperlink>
      <w:r>
        <w:rPr>
          <w:lang w:val="ar_AE" w:bidi="ar_AE"/>
        </w:rPr>
        <w:t xml:space="preserve">، </w:t>
      </w:r>
      <w:hyperlink r:id="rId894">
        <w:r>
          <w:rPr>
            <w:lang w:val="ar_AE" w:bidi="ar_AE"/>
          </w:rPr>
          <w:rPr>
            <w:color w:val="0000EE"/>
            <w:u w:val="single"/>
          </w:rPr>
          <w:t>16</w:t>
        </w:r>
      </w:hyperlink>
      <w:r>
        <w:rPr>
          <w:lang w:val="ar_AE" w:bidi="ar_AE"/>
        </w:rPr>
        <w:t>) ودعم العبادة الرسمية التي أسسها يربعام الأول (</w:t>
      </w:r>
      <w:hyperlink r:id="rId895">
        <w:r>
          <w:rPr>
            <w:lang w:val="ar_AE" w:bidi="ar_AE"/>
          </w:rPr>
          <w:rPr>
            <w:color w:val="0000EE"/>
            <w:u w:val="single"/>
          </w:rPr>
          <w:t>1 ملوك 12:28–32</w:t>
        </w:r>
      </w:hyperlink>
      <w:r>
        <w:rPr>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