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3">
        <w:r>
          <w:rPr>
            <w:lang w:val="es_ES" w:bidi="es_ES"/>
          </w:rPr>
          <w:rPr>
            <w:color w:val="0000EE"/>
            <w:u w:val="single"/>
          </w:rPr>
          <w:t xml:space="preserve">Génesis 1:1, </w:t>
        </w:r>
      </w:hyperlink>
      <w:hyperlink r:id="rId14">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5">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6">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7">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18">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w:t>
      </w:r>
      <w:hyperlink r:id="rId21">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2">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3">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4">
        <w:r>
          <w:rPr>
            <w:lang w:val="es_ES" w:bidi="es_ES"/>
          </w:rPr>
          <w:rPr>
            <w:color w:val="0000EE"/>
            <w:u w:val="single"/>
          </w:rPr>
          <w:t>3:1,</w:t>
        </w:r>
      </w:hyperlink>
      <w:r>
        <w:rPr>
          <w:lang w:val="es_ES" w:bidi="es_ES"/>
        </w:rPr>
        <w:t xml:space="preserve"> </w:t>
      </w:r>
      <w:hyperlink r:id="rId25">
        <w:r>
          <w:rPr>
            <w:lang w:val="es_ES" w:bidi="es_ES"/>
          </w:rPr>
          <w:rPr>
            <w:color w:val="0000EE"/>
            <w:u w:val="single"/>
          </w:rPr>
          <w:t xml:space="preserve">4:27–31, </w:t>
        </w:r>
      </w:hyperlink>
      <w:hyperlink r:id="rId26">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7">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28">
        <w:r>
          <w:rPr>
            <w:lang w:val="es_ES" w:bidi="es_ES"/>
          </w:rPr>
          <w:rPr>
            <w:color w:val="0000EE"/>
            <w:u w:val="single"/>
          </w:rPr>
          <w:t>7:8</w:t>
        </w:r>
      </w:hyperlink>
      <w:r>
        <w:rPr>
          <w:lang w:val="es_ES" w:bidi="es_ES"/>
        </w:rPr>
        <w:t>), esta ofrenda se quemaba completamente en el altar (</w:t>
      </w:r>
      <w:hyperlink r:id="rId29">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0">
        <w:r>
          <w:rPr>
            <w:lang w:val="es_ES" w:bidi="es_ES"/>
          </w:rPr>
          <w:rPr>
            <w:color w:val="0000EE"/>
            <w:u w:val="single"/>
          </w:rPr>
          <w:t>Ro 3:25,</w:t>
        </w:r>
      </w:hyperlink>
      <w:r>
        <w:rPr>
          <w:lang w:val="es_ES" w:bidi="es_ES"/>
        </w:rPr>
        <w:t xml:space="preserve"> </w:t>
      </w:r>
      <w:hyperlink r:id="rId31">
        <w:r>
          <w:rPr>
            <w:lang w:val="es_ES" w:bidi="es_ES"/>
          </w:rPr>
          <w:rPr>
            <w:color w:val="0000EE"/>
            <w:u w:val="single"/>
          </w:rPr>
          <w:t xml:space="preserve">8:3, </w:t>
        </w:r>
      </w:hyperlink>
      <w:hyperlink r:id="rId32">
        <w:r>
          <w:rPr>
            <w:lang w:val="es_ES" w:bidi="es_ES"/>
          </w:rPr>
          <w:rPr>
            <w:color w:val="0000EE"/>
            <w:u w:val="single"/>
          </w:rPr>
          <w:t>2 Co 5:18–21</w:t>
        </w:r>
      </w:hyperlink>
      <w:r>
        <w:rPr>
          <w:lang w:val="es_ES" w:bidi="es_ES"/>
        </w:rPr>
        <w:t>). La ofrenda quemada completa aparece primero en esta lista de ofrendas (</w:t>
      </w:r>
      <w:hyperlink r:id="rId23">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3">
        <w:r>
          <w:rPr>
            <w:lang w:val="es_ES" w:bidi="es_ES"/>
          </w:rPr>
          <w:rPr>
            <w:color w:val="0000EE"/>
            <w:u w:val="single"/>
          </w:rPr>
          <w:t>4:4</w:t>
        </w:r>
      </w:hyperlink>
      <w:r>
        <w:rPr>
          <w:lang w:val="es_ES" w:bidi="es_ES"/>
        </w:rPr>
        <w:t xml:space="preserve">, </w:t>
      </w:r>
      <w:hyperlink r:id="rId34">
        <w:r>
          <w:rPr>
            <w:lang w:val="es_ES" w:bidi="es_ES"/>
          </w:rPr>
          <w:rPr>
            <w:color w:val="0000EE"/>
            <w:u w:val="single"/>
          </w:rPr>
          <w:t>15</w:t>
        </w:r>
      </w:hyperlink>
      <w:r>
        <w:rPr>
          <w:lang w:val="es_ES" w:bidi="es_ES"/>
        </w:rPr>
        <w:t xml:space="preserve">, </w:t>
      </w:r>
      <w:hyperlink r:id="rId35">
        <w:r>
          <w:rPr>
            <w:lang w:val="es_ES" w:bidi="es_ES"/>
          </w:rPr>
          <w:rPr>
            <w:color w:val="0000EE"/>
            <w:u w:val="single"/>
          </w:rPr>
          <w:t>24</w:t>
        </w:r>
      </w:hyperlink>
      <w:r>
        <w:rPr>
          <w:lang w:val="es_ES" w:bidi="es_ES"/>
        </w:rPr>
        <w:t xml:space="preserve">, </w:t>
      </w:r>
      <w:hyperlink r:id="rId36">
        <w:r>
          <w:rPr>
            <w:lang w:val="es_ES" w:bidi="es_ES"/>
          </w:rPr>
          <w:rPr>
            <w:color w:val="0000EE"/>
            <w:u w:val="single"/>
          </w:rPr>
          <w:t>29</w:t>
        </w:r>
      </w:hyperlink>
      <w:r>
        <w:rPr>
          <w:lang w:val="es_ES" w:bidi="es_ES"/>
        </w:rPr>
        <w:t xml:space="preserve">, </w:t>
      </w:r>
      <w:hyperlink r:id="rId37">
        <w:r>
          <w:rPr>
            <w:lang w:val="es_ES" w:bidi="es_ES"/>
          </w:rPr>
          <w:rPr>
            <w:color w:val="0000EE"/>
            <w:u w:val="single"/>
          </w:rPr>
          <w:t>33</w:t>
        </w:r>
      </w:hyperlink>
      <w:r>
        <w:rPr>
          <w:lang w:val="es_ES" w:bidi="es_ES"/>
        </w:rPr>
        <w:t xml:space="preserve">; </w:t>
      </w:r>
      <w:hyperlink r:id="rId38">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39">
        <w:r>
          <w:rPr>
            <w:lang w:val="es_ES" w:bidi="es_ES"/>
          </w:rPr>
          <w:rPr>
            <w:color w:val="0000EE"/>
            <w:u w:val="single"/>
          </w:rPr>
          <w:t>16:20–22</w:t>
        </w:r>
      </w:hyperlink>
      <w:r>
        <w:rPr>
          <w:lang w:val="es_ES" w:bidi="es_ES"/>
        </w:rPr>
        <w:t>). Con la ofrenda de Paz (</w:t>
      </w:r>
      <w:hyperlink r:id="rId40">
        <w:r>
          <w:rPr>
            <w:lang w:val="es_ES" w:bidi="es_ES"/>
          </w:rPr>
          <w:rPr>
            <w:color w:val="0000EE"/>
            <w:u w:val="single"/>
          </w:rPr>
          <w:t>3:2</w:t>
        </w:r>
      </w:hyperlink>
      <w:r>
        <w:rPr>
          <w:lang w:val="es_ES" w:bidi="es_ES"/>
        </w:rPr>
        <w:t xml:space="preserve">, </w:t>
      </w:r>
      <w:hyperlink r:id="rId41">
        <w:r>
          <w:rPr>
            <w:lang w:val="es_ES" w:bidi="es_ES"/>
          </w:rPr>
          <w:rPr>
            <w:color w:val="0000EE"/>
            <w:u w:val="single"/>
          </w:rPr>
          <w:t>8</w:t>
        </w:r>
      </w:hyperlink>
      <w:r>
        <w:rPr>
          <w:lang w:val="es_ES" w:bidi="es_ES"/>
        </w:rPr>
        <w:t xml:space="preserve">, </w:t>
      </w:r>
      <w:hyperlink r:id="rId42">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3">
        <w:r>
          <w:rPr>
            <w:lang w:val="es_ES" w:bidi="es_ES"/>
          </w:rPr>
          <w:rPr>
            <w:color w:val="0000EE"/>
            <w:u w:val="single"/>
          </w:rPr>
          <w:t xml:space="preserve">Ex 28:1–4, </w:t>
        </w:r>
      </w:hyperlink>
      <w:hyperlink r:id="rId44">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5">
        <w:r>
          <w:rPr>
            <w:lang w:val="es_ES" w:bidi="es_ES"/>
          </w:rPr>
          <w:rPr>
            <w:color w:val="0000EE"/>
            <w:u w:val="single"/>
          </w:rPr>
          <w:t>Lv 17:10–14,</w:t>
        </w:r>
      </w:hyperlink>
      <w:r>
        <w:rPr>
          <w:lang w:val="es_ES" w:bidi="es_ES"/>
        </w:rPr>
        <w:t xml:space="preserve"> </w:t>
      </w:r>
      <w:hyperlink r:id="rId46">
        <w:r>
          <w:rPr>
            <w:lang w:val="es_ES" w:bidi="es_ES"/>
          </w:rPr>
          <w:rPr>
            <w:color w:val="0000EE"/>
            <w:u w:val="single"/>
          </w:rPr>
          <w:t>Hb 9:22</w:t>
        </w:r>
      </w:hyperlink>
      <w:r>
        <w:rPr>
          <w:lang w:val="es_ES" w:bidi="es_ES"/>
        </w:rPr>
        <w:t>). La sangre de Jesucristo fue derramada como el sacrificio supremo por el pecado (</w:t>
      </w:r>
      <w:hyperlink r:id="rId47">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48">
        <w:r>
          <w:rPr>
            <w:lang w:val="es_ES" w:bidi="es_ES"/>
          </w:rPr>
          <w:rPr>
            <w:color w:val="0000EE"/>
            <w:u w:val="single"/>
          </w:rPr>
          <w:t>Ex 40:6</w:t>
        </w:r>
      </w:hyperlink>
      <w:r>
        <w:rPr>
          <w:lang w:val="es_ES" w:bidi="es_ES"/>
        </w:rPr>
        <w:t xml:space="preserve">, </w:t>
      </w:r>
      <w:hyperlink r:id="rId49">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28">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0">
        <w:r>
          <w:rPr>
            <w:lang w:val="es_ES" w:bidi="es_ES"/>
          </w:rPr>
          <w:rPr>
            <w:color w:val="0000EE"/>
            <w:u w:val="single"/>
          </w:rPr>
          <w:t>1:12</w:t>
        </w:r>
      </w:hyperlink>
      <w:r>
        <w:rPr>
          <w:lang w:val="es_ES" w:bidi="es_ES"/>
        </w:rPr>
        <w:t xml:space="preserve"> y </w:t>
      </w:r>
      <w:hyperlink r:id="rId51">
        <w:r>
          <w:rPr>
            <w:lang w:val="es_ES" w:bidi="es_ES"/>
          </w:rPr>
          <w:rPr>
            <w:color w:val="0000EE"/>
            <w:u w:val="single"/>
          </w:rPr>
          <w:t>8:20</w:t>
        </w:r>
      </w:hyperlink>
      <w:r>
        <w:rPr>
          <w:lang w:val="es_ES" w:bidi="es_ES"/>
        </w:rPr>
        <w:t>. Toda la grasa no solo esta grasa especial se consideraba la porción de Dios (</w:t>
      </w:r>
      <w:hyperlink r:id="rId52">
        <w:r>
          <w:rPr>
            <w:lang w:val="es_ES" w:bidi="es_ES"/>
          </w:rPr>
          <w:rPr>
            <w:color w:val="0000EE"/>
            <w:u w:val="single"/>
          </w:rPr>
          <w:t>3:14–17,</w:t>
        </w:r>
      </w:hyperlink>
      <w:r>
        <w:rPr>
          <w:lang w:val="es_ES" w:bidi="es_ES"/>
        </w:rPr>
        <w:t xml:space="preserve"> </w:t>
      </w:r>
      <w:hyperlink r:id="rId53">
        <w:r>
          <w:rPr>
            <w:lang w:val="es_ES" w:bidi="es_ES"/>
          </w:rPr>
          <w:rPr>
            <w:color w:val="0000EE"/>
            <w:u w:val="single"/>
          </w:rPr>
          <w:t>7:23–25,</w:t>
        </w:r>
      </w:hyperlink>
      <w:r>
        <w:rPr>
          <w:lang w:val="es_ES" w:bidi="es_ES"/>
        </w:rPr>
        <w:t xml:space="preserve"> ver </w:t>
      </w:r>
      <w:hyperlink r:id="rId54">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5">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6">
        <w:r>
          <w:rPr>
            <w:lang w:val="es_ES" w:bidi="es_ES"/>
          </w:rPr>
          <w:rPr>
            <w:color w:val="0000EE"/>
            <w:u w:val="single"/>
          </w:rPr>
          <w:t xml:space="preserve">6:27, </w:t>
        </w:r>
      </w:hyperlink>
      <w:hyperlink r:id="rId57">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0">
        <w:r>
          <w:rPr>
            <w:lang w:val="es_ES" w:bidi="es_ES"/>
          </w:rPr>
          <w:rPr>
            <w:color w:val="0000EE"/>
            <w:u w:val="single"/>
          </w:rPr>
          <w:t>21:6,</w:t>
        </w:r>
      </w:hyperlink>
      <w:r>
        <w:rPr>
          <w:lang w:val="es_ES" w:bidi="es_ES"/>
        </w:rPr>
        <w:t xml:space="preserve"> </w:t>
      </w:r>
      <w:hyperlink r:id="rId61">
        <w:r>
          <w:rPr>
            <w:lang w:val="es_ES" w:bidi="es_ES"/>
          </w:rPr>
          <w:rPr>
            <w:color w:val="0000EE"/>
            <w:u w:val="single"/>
          </w:rPr>
          <w:t>Nm 28:2</w:t>
        </w:r>
      </w:hyperlink>
      <w:r>
        <w:rPr>
          <w:lang w:val="es_ES" w:bidi="es_ES"/>
        </w:rPr>
        <w:t>), la Biblia es clara en que Dios no necesitaba ofrendas como alimento (</w:t>
      </w:r>
      <w:hyperlink r:id="rId62">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3">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4">
        <w:r>
          <w:rPr>
            <w:lang w:val="es_ES" w:bidi="es_ES"/>
          </w:rPr>
          <w:rPr>
            <w:color w:val="0000EE"/>
            <w:u w:val="single"/>
          </w:rPr>
          <w:t xml:space="preserve">5:7, </w:t>
        </w:r>
      </w:hyperlink>
      <w:hyperlink r:id="rId65">
        <w:r>
          <w:rPr>
            <w:lang w:val="es_ES" w:bidi="es_ES"/>
          </w:rPr>
          <w:rPr>
            <w:color w:val="0000EE"/>
            <w:u w:val="single"/>
          </w:rPr>
          <w:t>12:8,</w:t>
        </w:r>
      </w:hyperlink>
      <w:r>
        <w:rPr>
          <w:lang w:val="es_ES" w:bidi="es_ES"/>
        </w:rPr>
        <w:t xml:space="preserve"> ver </w:t>
      </w:r>
      <w:hyperlink r:id="rId66">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7">
        <w:r>
          <w:rPr>
            <w:lang w:val="es_ES" w:bidi="es_ES"/>
          </w:rPr>
          <w:rPr>
            <w:color w:val="0000EE"/>
            <w:u w:val="single"/>
          </w:rPr>
          <w:t>1:6</w:t>
        </w:r>
      </w:hyperlink>
      <w:r>
        <w:rPr>
          <w:lang w:val="es_ES" w:bidi="es_ES"/>
        </w:rPr>
        <w:t xml:space="preserve">, </w:t>
      </w:r>
      <w:hyperlink r:id="rId50">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68">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69">
        <w:r>
          <w:rPr>
            <w:lang w:val="es_ES" w:bidi="es_ES"/>
          </w:rPr>
          <w:rPr>
            <w:color w:val="0000EE"/>
            <w:u w:val="single"/>
          </w:rPr>
          <w:t>1 Re 4:22,</w:t>
        </w:r>
      </w:hyperlink>
      <w:r>
        <w:rPr>
          <w:lang w:val="es_ES" w:bidi="es_ES"/>
        </w:rPr>
        <w:t xml:space="preserve"> </w:t>
      </w:r>
      <w:hyperlink r:id="rId70">
        <w:r>
          <w:rPr>
            <w:lang w:val="es_ES" w:bidi="es_ES"/>
          </w:rPr>
          <w:rPr>
            <w:color w:val="0000EE"/>
            <w:u w:val="single"/>
          </w:rPr>
          <w:t>Ez 16:13</w:t>
        </w:r>
      </w:hyperlink>
      <w:r>
        <w:rPr>
          <w:lang w:val="es_ES" w:bidi="es_ES"/>
        </w:rPr>
        <w:t xml:space="preserve">, </w:t>
      </w:r>
      <w:hyperlink r:id="rId71">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2">
        <w:r>
          <w:rPr>
            <w:lang w:val="es_ES" w:bidi="es_ES"/>
          </w:rPr>
          <w:rPr>
            <w:color w:val="0000EE"/>
            <w:u w:val="single"/>
          </w:rPr>
          <w:t>Dt 8:8</w:t>
        </w:r>
      </w:hyperlink>
      <w:r>
        <w:rPr>
          <w:lang w:val="es_ES" w:bidi="es_ES"/>
        </w:rPr>
        <w:t>). • Al igual que la harina selecta, el incienso se relacionaba frecuentemente con el Tabernáculo (</w:t>
      </w:r>
      <w:hyperlink r:id="rId73">
        <w:r>
          <w:rPr>
            <w:lang w:val="es_ES" w:bidi="es_ES"/>
          </w:rPr>
          <w:rPr>
            <w:color w:val="0000EE"/>
            <w:u w:val="single"/>
          </w:rPr>
          <w:t>Ex 30:34,</w:t>
        </w:r>
      </w:hyperlink>
      <w:r>
        <w:rPr>
          <w:lang w:val="es_ES" w:bidi="es_ES"/>
        </w:rPr>
        <w:t xml:space="preserve"> </w:t>
      </w:r>
      <w:hyperlink r:id="rId74">
        <w:r>
          <w:rPr>
            <w:lang w:val="es_ES" w:bidi="es_ES"/>
          </w:rPr>
          <w:rPr>
            <w:color w:val="0000EE"/>
            <w:u w:val="single"/>
          </w:rPr>
          <w:t>Lv 24:7</w:t>
        </w:r>
      </w:hyperlink>
      <w:r>
        <w:rPr>
          <w:lang w:val="es_ES" w:bidi="es_ES"/>
        </w:rPr>
        <w:t>) o el Templo (</w:t>
      </w:r>
      <w:hyperlink r:id="rId75">
        <w:r>
          <w:rPr>
            <w:lang w:val="es_ES" w:bidi="es_ES"/>
          </w:rPr>
          <w:rPr>
            <w:color w:val="0000EE"/>
            <w:u w:val="single"/>
          </w:rPr>
          <w:t>1 Cró 9:29</w:t>
        </w:r>
      </w:hyperlink>
      <w:r>
        <w:rPr>
          <w:lang w:val="es_ES" w:bidi="es_ES"/>
        </w:rPr>
        <w:t>). Esta resina aromática de árbol también era utilizada por individuos en ocasiones especiales (</w:t>
      </w:r>
      <w:hyperlink r:id="rId76">
        <w:r>
          <w:rPr>
            <w:lang w:val="es_ES" w:bidi="es_ES"/>
          </w:rPr>
          <w:rPr>
            <w:color w:val="0000EE"/>
            <w:u w:val="single"/>
          </w:rPr>
          <w:t>Cant 3:6,</w:t>
        </w:r>
      </w:hyperlink>
      <w:r>
        <w:rPr>
          <w:lang w:val="es_ES" w:bidi="es_ES"/>
        </w:rPr>
        <w:t xml:space="preserve"> </w:t>
      </w:r>
      <w:hyperlink r:id="rId77">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78">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79">
        <w:r>
          <w:rPr>
            <w:lang w:val="es_ES" w:bidi="es_ES"/>
          </w:rPr>
          <w:rPr>
            <w:color w:val="0000EE"/>
            <w:u w:val="single"/>
          </w:rPr>
          <w:t>Nm 28:3–6</w:t>
        </w:r>
      </w:hyperlink>
      <w:r>
        <w:rPr>
          <w:lang w:val="es_ES" w:bidi="es_ES"/>
        </w:rPr>
        <w:t xml:space="preserve">, </w:t>
      </w:r>
      <w:hyperlink r:id="rId80">
        <w:r>
          <w:rPr>
            <w:lang w:val="es_ES" w:bidi="es_ES"/>
          </w:rPr>
          <w:rPr>
            <w:color w:val="0000EE"/>
            <w:u w:val="single"/>
          </w:rPr>
          <w:t>12–13</w:t>
        </w:r>
      </w:hyperlink>
      <w:r>
        <w:rPr>
          <w:lang w:val="es_ES" w:bidi="es_ES"/>
        </w:rPr>
        <w:t>), ofrenda por el pecado (</w:t>
      </w:r>
      <w:hyperlink r:id="rId81">
        <w:r>
          <w:rPr>
            <w:lang w:val="es_ES" w:bidi="es_ES"/>
          </w:rPr>
          <w:rPr>
            <w:color w:val="0000EE"/>
            <w:u w:val="single"/>
          </w:rPr>
          <w:t>Nm 6:14–15</w:t>
        </w:r>
      </w:hyperlink>
      <w:r>
        <w:rPr>
          <w:lang w:val="es_ES" w:bidi="es_ES"/>
        </w:rPr>
        <w:t>) y ofrenda de paz (</w:t>
      </w:r>
      <w:hyperlink r:id="rId82">
        <w:r>
          <w:rPr>
            <w:lang w:val="es_ES" w:bidi="es_ES"/>
          </w:rPr>
          <w:rPr>
            <w:color w:val="0000EE"/>
            <w:u w:val="single"/>
          </w:rPr>
          <w:t>Lv 9:4,</w:t>
        </w:r>
      </w:hyperlink>
      <w:r>
        <w:rPr>
          <w:lang w:val="es_ES" w:bidi="es_ES"/>
        </w:rPr>
        <w:t xml:space="preserve"> </w:t>
      </w:r>
      <w:hyperlink r:id="rId83">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4">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28">
        <w:r>
          <w:rPr>
            <w:lang w:val="es_ES" w:bidi="es_ES"/>
          </w:rPr>
          <w:rPr>
            <w:color w:val="0000EE"/>
            <w:u w:val="single"/>
          </w:rPr>
          <w:t>7:8</w:t>
        </w:r>
      </w:hyperlink>
      <w:r>
        <w:rPr>
          <w:lang w:val="es_ES" w:bidi="es_ES"/>
        </w:rPr>
        <w:t>), ofrendas dadas por el sacerdote para sí mismo (</w:t>
      </w:r>
      <w:hyperlink r:id="rId85">
        <w:r>
          <w:rPr>
            <w:lang w:val="es_ES" w:bidi="es_ES"/>
          </w:rPr>
          <w:rPr>
            <w:color w:val="0000EE"/>
            <w:u w:val="single"/>
          </w:rPr>
          <w:t>4:3–12,</w:t>
        </w:r>
      </w:hyperlink>
      <w:r>
        <w:rPr>
          <w:lang w:val="es_ES" w:bidi="es_ES"/>
        </w:rPr>
        <w:t xml:space="preserve"> </w:t>
      </w:r>
      <w:hyperlink r:id="rId86">
        <w:r>
          <w:rPr>
            <w:lang w:val="es_ES" w:bidi="es_ES"/>
          </w:rPr>
          <w:rPr>
            <w:color w:val="0000EE"/>
            <w:u w:val="single"/>
          </w:rPr>
          <w:t>6:19–23</w:t>
        </w:r>
      </w:hyperlink>
      <w:r>
        <w:rPr>
          <w:lang w:val="es_ES" w:bidi="es_ES"/>
        </w:rPr>
        <w:t>), u ofrendas hechas para toda la comunidad (</w:t>
      </w:r>
      <w:hyperlink r:id="rId87">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88">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89">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0">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1">
        <w:r>
          <w:rPr>
            <w:lang w:val="es_ES" w:bidi="es_ES"/>
          </w:rPr>
          <w:rPr>
            <w:color w:val="0000EE"/>
            <w:u w:val="single"/>
          </w:rPr>
          <w:t>Mt 13:33</w:t>
        </w:r>
      </w:hyperlink>
      <w:r>
        <w:rPr>
          <w:lang w:val="es_ES" w:bidi="es_ES"/>
        </w:rPr>
        <w:t>). El pan sin levadura, se requería para la celebración de la Pascua (</w:t>
      </w:r>
      <w:hyperlink r:id="rId89">
        <w:r>
          <w:rPr>
            <w:lang w:val="es_ES" w:bidi="es_ES"/>
          </w:rPr>
          <w:rPr>
            <w:color w:val="0000EE"/>
            <w:u w:val="single"/>
          </w:rPr>
          <w:t>Ex 12:8</w:t>
        </w:r>
      </w:hyperlink>
      <w:r>
        <w:rPr>
          <w:lang w:val="es_ES" w:bidi="es_ES"/>
        </w:rPr>
        <w:t>), en recuerdo de la esclavitud de Israel en Egipto (</w:t>
      </w:r>
      <w:hyperlink r:id="rId92">
        <w:r>
          <w:rPr>
            <w:lang w:val="es_ES" w:bidi="es_ES"/>
          </w:rPr>
          <w:rPr>
            <w:color w:val="0000EE"/>
            <w:u w:val="single"/>
          </w:rPr>
          <w:t>Dt 16:3</w:t>
        </w:r>
      </w:hyperlink>
      <w:r>
        <w:rPr>
          <w:lang w:val="es_ES" w:bidi="es_ES"/>
        </w:rPr>
        <w:t>) y su rápida salida de esa tierra (</w:t>
      </w:r>
      <w:hyperlink r:id="rId93">
        <w:r>
          <w:rPr>
            <w:lang w:val="es_ES" w:bidi="es_ES"/>
          </w:rPr>
          <w:rPr>
            <w:color w:val="0000EE"/>
            <w:u w:val="single"/>
          </w:rPr>
          <w:t xml:space="preserve">Ex 12:34, </w:t>
        </w:r>
      </w:hyperlink>
      <w:hyperlink r:id="rId94">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5">
        <w:r>
          <w:rPr>
            <w:lang w:val="es_ES" w:bidi="es_ES"/>
          </w:rPr>
          <w:rPr>
            <w:color w:val="0000EE"/>
            <w:u w:val="single"/>
          </w:rPr>
          <w:t>Lv 2:12</w:t>
        </w:r>
      </w:hyperlink>
      <w:r>
        <w:rPr>
          <w:lang w:val="es_ES" w:bidi="es_ES"/>
        </w:rPr>
        <w:t>). Los panes hechos con levadura debían presentarse con ofrendas de agradecimiento (</w:t>
      </w:r>
      <w:hyperlink r:id="rId96">
        <w:r>
          <w:rPr>
            <w:lang w:val="es_ES" w:bidi="es_ES"/>
          </w:rPr>
          <w:rPr>
            <w:color w:val="0000EE"/>
            <w:u w:val="single"/>
          </w:rPr>
          <w:t>7:13</w:t>
        </w:r>
      </w:hyperlink>
      <w:r>
        <w:rPr>
          <w:lang w:val="es_ES" w:bidi="es_ES"/>
        </w:rPr>
        <w:t>) y como un regalo al sacerdote en el Festival de la Cosecha (</w:t>
      </w:r>
      <w:hyperlink r:id="rId97">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98">
        <w:r>
          <w:rPr>
            <w:lang w:val="es_ES" w:bidi="es_ES"/>
          </w:rPr>
          <w:rPr>
            <w:color w:val="0000EE"/>
            <w:u w:val="single"/>
          </w:rPr>
          <w:t>Mt 16:6</w:t>
        </w:r>
      </w:hyperlink>
      <w:r>
        <w:rPr>
          <w:lang w:val="es_ES" w:bidi="es_ES"/>
        </w:rPr>
        <w:t xml:space="preserve">, </w:t>
      </w:r>
      <w:hyperlink r:id="rId99">
        <w:r>
          <w:rPr>
            <w:lang w:val="es_ES" w:bidi="es_ES"/>
          </w:rPr>
          <w:rPr>
            <w:color w:val="0000EE"/>
            <w:u w:val="single"/>
          </w:rPr>
          <w:t>11</w:t>
        </w:r>
      </w:hyperlink>
      <w:r>
        <w:rPr>
          <w:lang w:val="es_ES" w:bidi="es_ES"/>
        </w:rPr>
        <w:t xml:space="preserve">, </w:t>
      </w:r>
      <w:hyperlink r:id="rId100">
        <w:r>
          <w:rPr>
            <w:lang w:val="es_ES" w:bidi="es_ES"/>
          </w:rPr>
          <w:rPr>
            <w:color w:val="0000EE"/>
            <w:u w:val="single"/>
          </w:rPr>
          <w:t>12</w:t>
        </w:r>
      </w:hyperlink>
      <w:r>
        <w:rPr>
          <w:lang w:val="es_ES" w:bidi="es_ES"/>
        </w:rPr>
        <w:t xml:space="preserve">; </w:t>
      </w:r>
      <w:hyperlink r:id="rId101">
        <w:r>
          <w:rPr>
            <w:lang w:val="es_ES" w:bidi="es_ES"/>
          </w:rPr>
          <w:rPr>
            <w:color w:val="0000EE"/>
            <w:u w:val="single"/>
          </w:rPr>
          <w:t>1 Co 5:6–8;</w:t>
        </w:r>
      </w:hyperlink>
      <w:r>
        <w:rPr>
          <w:lang w:val="es_ES" w:bidi="es_ES"/>
        </w:rPr>
        <w:t xml:space="preserve"> cp. </w:t>
      </w:r>
      <w:hyperlink r:id="rId91">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2">
        <w:r>
          <w:rPr>
            <w:lang w:val="es_ES" w:bidi="es_ES"/>
          </w:rPr>
          <w:rPr>
            <w:color w:val="0000EE"/>
            <w:u w:val="single"/>
          </w:rPr>
          <w:t>23:15–21,</w:t>
        </w:r>
      </w:hyperlink>
      <w:r>
        <w:rPr>
          <w:lang w:val="es_ES" w:bidi="es_ES"/>
        </w:rPr>
        <w:t xml:space="preserve"> </w:t>
      </w:r>
      <w:hyperlink r:id="rId103">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4">
        <w:r>
          <w:rPr>
            <w:lang w:val="es_ES" w:bidi="es_ES"/>
          </w:rPr>
          <w:rPr>
            <w:color w:val="0000EE"/>
            <w:u w:val="single"/>
          </w:rPr>
          <w:t>Lv 23:10–11,</w:t>
        </w:r>
      </w:hyperlink>
      <w:r>
        <w:rPr>
          <w:lang w:val="es_ES" w:bidi="es_ES"/>
        </w:rPr>
        <w:t xml:space="preserve"> </w:t>
      </w:r>
      <w:hyperlink r:id="rId105">
        <w:r>
          <w:rPr>
            <w:lang w:val="es_ES" w:bidi="es_ES"/>
          </w:rPr>
          <w:rPr>
            <w:color w:val="0000EE"/>
            <w:u w:val="single"/>
          </w:rPr>
          <w:t>Ex 22:29,</w:t>
        </w:r>
      </w:hyperlink>
      <w:r>
        <w:rPr>
          <w:lang w:val="es_ES" w:bidi="es_ES"/>
        </w:rPr>
        <w:t xml:space="preserve"> </w:t>
      </w:r>
      <w:hyperlink r:id="rId106">
        <w:r>
          <w:rPr>
            <w:lang w:val="es_ES" w:bidi="es_ES"/>
          </w:rPr>
          <w:rPr>
            <w:color w:val="0000EE"/>
            <w:u w:val="single"/>
          </w:rPr>
          <w:t>23:19,</w:t>
        </w:r>
      </w:hyperlink>
      <w:r>
        <w:rPr>
          <w:lang w:val="es_ES" w:bidi="es_ES"/>
        </w:rPr>
        <w:t xml:space="preserve"> </w:t>
      </w:r>
      <w:hyperlink r:id="rId107">
        <w:r>
          <w:rPr>
            <w:lang w:val="es_ES" w:bidi="es_ES"/>
          </w:rPr>
          <w:rPr>
            <w:color w:val="0000EE"/>
            <w:u w:val="single"/>
          </w:rPr>
          <w:t>34:26,</w:t>
        </w:r>
      </w:hyperlink>
      <w:r>
        <w:rPr>
          <w:lang w:val="es_ES" w:bidi="es_ES"/>
        </w:rPr>
        <w:t xml:space="preserve"> </w:t>
      </w:r>
      <w:hyperlink r:id="rId108">
        <w:r>
          <w:rPr>
            <w:lang w:val="es_ES" w:bidi="es_ES"/>
          </w:rPr>
          <w:rPr>
            <w:color w:val="0000EE"/>
            <w:u w:val="single"/>
          </w:rPr>
          <w:t>Nm 15:18–20,</w:t>
        </w:r>
      </w:hyperlink>
      <w:r>
        <w:rPr>
          <w:lang w:val="es_ES" w:bidi="es_ES"/>
        </w:rPr>
        <w:t xml:space="preserve"> </w:t>
      </w:r>
      <w:hyperlink r:id="rId109">
        <w:r>
          <w:rPr>
            <w:lang w:val="es_ES" w:bidi="es_ES"/>
          </w:rPr>
          <w:rPr>
            <w:color w:val="0000EE"/>
            <w:u w:val="single"/>
          </w:rPr>
          <w:t>Dt 18:4–5,</w:t>
        </w:r>
      </w:hyperlink>
      <w:r>
        <w:rPr>
          <w:lang w:val="es_ES" w:bidi="es_ES"/>
        </w:rPr>
        <w:t xml:space="preserve"> </w:t>
      </w:r>
      <w:hyperlink r:id="rId110">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1">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La ofrenda de paz, menos formal, permitía tanto animales machos como hembras (ver también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4">
        <w:r>
          <w:rPr>
            <w:lang w:val="es_ES" w:bidi="es_ES"/>
          </w:rPr>
          <w:rPr>
            <w:color w:val="0000EE"/>
            <w:u w:val="single"/>
          </w:rPr>
          <w:t>Ex 18:12,</w:t>
        </w:r>
      </w:hyperlink>
      <w:r>
        <w:rPr>
          <w:lang w:val="es_ES" w:bidi="es_ES"/>
        </w:rPr>
        <w:t xml:space="preserve"> </w:t>
      </w:r>
      <w:hyperlink r:id="rId115">
        <w:r>
          <w:rPr>
            <w:lang w:val="es_ES" w:bidi="es_ES"/>
          </w:rPr>
          <w:rPr>
            <w:color w:val="0000EE"/>
            <w:u w:val="single"/>
          </w:rPr>
          <w:t>24:9–11,</w:t>
        </w:r>
      </w:hyperlink>
      <w:r>
        <w:rPr>
          <w:lang w:val="es_ES" w:bidi="es_ES"/>
        </w:rPr>
        <w:t xml:space="preserve"> </w:t>
      </w:r>
      <w:hyperlink r:id="rId116">
        <w:r>
          <w:rPr>
            <w:lang w:val="es_ES" w:bidi="es_ES"/>
          </w:rPr>
          <w:rPr>
            <w:color w:val="0000EE"/>
            <w:u w:val="single"/>
          </w:rPr>
          <w:t>1 Sam 9:15–24</w:t>
        </w:r>
      </w:hyperlink>
      <w:r>
        <w:rPr>
          <w:lang w:val="es_ES" w:bidi="es_ES"/>
        </w:rPr>
        <w:t>). Podía presentarse como una expresión de agradecimiento (</w:t>
      </w:r>
      <w:hyperlink r:id="rId117">
        <w:r>
          <w:rPr>
            <w:lang w:val="es_ES" w:bidi="es_ES"/>
          </w:rPr>
          <w:rPr>
            <w:color w:val="0000EE"/>
            <w:u w:val="single"/>
          </w:rPr>
          <w:t>Lv 7:12–15</w:t>
        </w:r>
      </w:hyperlink>
      <w:r>
        <w:rPr>
          <w:lang w:val="es_ES" w:bidi="es_ES"/>
        </w:rPr>
        <w:t>), como una ofrenda voluntaria, o en cumplimiento de un voto (</w:t>
      </w:r>
      <w:hyperlink r:id="rId118">
        <w:r>
          <w:rPr>
            <w:lang w:val="es_ES" w:bidi="es_ES"/>
          </w:rPr>
          <w:rPr>
            <w:color w:val="0000EE"/>
            <w:u w:val="single"/>
          </w:rPr>
          <w:t>7:16–18</w:t>
        </w:r>
      </w:hyperlink>
      <w:r>
        <w:rPr>
          <w:lang w:val="es_ES" w:bidi="es_ES"/>
        </w:rPr>
        <w:t xml:space="preserve">; </w:t>
      </w:r>
      <w:hyperlink r:id="rId119">
        <w:r>
          <w:rPr>
            <w:lang w:val="es_ES" w:bidi="es_ES"/>
          </w:rPr>
          <w:rPr>
            <w:color w:val="0000EE"/>
            <w:u w:val="single"/>
          </w:rPr>
          <w:t>22:21</w:t>
        </w:r>
      </w:hyperlink>
      <w:r>
        <w:rPr>
          <w:lang w:val="es_ES" w:bidi="es_ES"/>
        </w:rPr>
        <w:t xml:space="preserve">). Las ofrendas de Paz a menudo seguían a las ofrendas quemadas completas (por ejemplo, </w:t>
      </w:r>
      <w:hyperlink r:id="rId120">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1">
        <w:r>
          <w:rPr>
            <w:lang w:val="es_ES" w:bidi="es_ES"/>
          </w:rPr>
          <w:rPr>
            <w:color w:val="0000EE"/>
            <w:u w:val="single"/>
          </w:rPr>
          <w:t>Hc 2:42,</w:t>
        </w:r>
      </w:hyperlink>
      <w:r>
        <w:rPr>
          <w:lang w:val="es_ES" w:bidi="es_ES"/>
        </w:rPr>
        <w:t xml:space="preserve"> </w:t>
      </w:r>
      <w:hyperlink r:id="rId122">
        <w:r>
          <w:rPr>
            <w:lang w:val="es_ES" w:bidi="es_ES"/>
          </w:rPr>
          <w:rPr>
            <w:color w:val="0000EE"/>
            <w:u w:val="single"/>
          </w:rPr>
          <w:t>10:36;</w:t>
        </w:r>
      </w:hyperlink>
      <w:r>
        <w:rPr>
          <w:lang w:val="es_ES" w:bidi="es_ES"/>
        </w:rPr>
        <w:t xml:space="preserve"> </w:t>
      </w:r>
      <w:hyperlink r:id="rId123">
        <w:r>
          <w:rPr>
            <w:lang w:val="es_ES" w:bidi="es_ES"/>
          </w:rPr>
          <w:rPr>
            <w:color w:val="0000EE"/>
            <w:u w:val="single"/>
          </w:rPr>
          <w:t>Ro 5:1;</w:t>
        </w:r>
      </w:hyperlink>
      <w:r>
        <w:rPr>
          <w:lang w:val="es_ES" w:bidi="es_ES"/>
        </w:rPr>
        <w:t xml:space="preserve"> </w:t>
      </w:r>
      <w:hyperlink r:id="rId124">
        <w:r>
          <w:rPr>
            <w:lang w:val="es_ES" w:bidi="es_ES"/>
          </w:rPr>
          <w:rPr>
            <w:color w:val="0000EE"/>
            <w:u w:val="single"/>
          </w:rPr>
          <w:t>1 Co 10:16,</w:t>
        </w:r>
      </w:hyperlink>
      <w:r>
        <w:rPr>
          <w:lang w:val="es_ES" w:bidi="es_ES"/>
        </w:rPr>
        <w:t xml:space="preserve"> </w:t>
      </w:r>
      <w:hyperlink r:id="rId125">
        <w:r>
          <w:rPr>
            <w:lang w:val="es_ES" w:bidi="es_ES"/>
          </w:rPr>
          <w:rPr>
            <w:color w:val="0000EE"/>
            <w:u w:val="single"/>
          </w:rPr>
          <w:t xml:space="preserve">11:17–34; </w:t>
        </w:r>
      </w:hyperlink>
      <w:hyperlink r:id="rId32">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6">
        <w:r>
          <w:rPr>
            <w:lang w:val="es_ES" w:bidi="es_ES"/>
          </w:rPr>
          <w:rPr>
            <w:color w:val="0000EE"/>
            <w:u w:val="single"/>
          </w:rPr>
          <w:t>Jb 19:27</w:t>
        </w:r>
      </w:hyperlink>
      <w:r>
        <w:rPr>
          <w:lang w:val="es_ES" w:bidi="es_ES"/>
        </w:rPr>
        <w:t>). Puede referirse a "mentes" (</w:t>
      </w:r>
      <w:hyperlink r:id="rId127">
        <w:r>
          <w:rPr>
            <w:lang w:val="es_ES" w:bidi="es_ES"/>
          </w:rPr>
          <w:rPr>
            <w:color w:val="0000EE"/>
            <w:u w:val="single"/>
          </w:rPr>
          <w:t>Salmos 7:9,</w:t>
        </w:r>
      </w:hyperlink>
      <w:r>
        <w:rPr>
          <w:lang w:val="es_ES" w:bidi="es_ES"/>
        </w:rPr>
        <w:t xml:space="preserve"> </w:t>
      </w:r>
      <w:hyperlink r:id="rId128">
        <w:r>
          <w:rPr>
            <w:lang w:val="es_ES" w:bidi="es_ES"/>
          </w:rPr>
          <w:rPr>
            <w:color w:val="0000EE"/>
            <w:u w:val="single"/>
          </w:rPr>
          <w:t>Salmos 26:2,</w:t>
        </w:r>
      </w:hyperlink>
      <w:r>
        <w:rPr>
          <w:lang w:val="es_ES" w:bidi="es_ES"/>
        </w:rPr>
        <w:t xml:space="preserve"> </w:t>
      </w:r>
      <w:hyperlink r:id="rId129">
        <w:r>
          <w:rPr>
            <w:lang w:val="es_ES" w:bidi="es_ES"/>
          </w:rPr>
          <w:rPr>
            <w:color w:val="0000EE"/>
            <w:u w:val="single"/>
          </w:rPr>
          <w:t>Jeremías 17:10,</w:t>
        </w:r>
      </w:hyperlink>
      <w:r>
        <w:rPr>
          <w:lang w:val="es_ES" w:bidi="es_ES"/>
        </w:rPr>
        <w:t xml:space="preserve"> </w:t>
      </w:r>
      <w:hyperlink r:id="rId130">
        <w:r>
          <w:rPr>
            <w:lang w:val="es_ES" w:bidi="es_ES"/>
          </w:rPr>
          <w:rPr>
            <w:color w:val="0000EE"/>
            <w:u w:val="single"/>
          </w:rPr>
          <w:t>Jeremías 11:20,</w:t>
        </w:r>
      </w:hyperlink>
      <w:r>
        <w:rPr>
          <w:lang w:val="es_ES" w:bidi="es_ES"/>
        </w:rPr>
        <w:t xml:space="preserve"> </w:t>
      </w:r>
      <w:hyperlink r:id="rId131">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2">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3">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4">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5">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0">
        <w:r>
          <w:rPr>
            <w:lang w:val="es_ES" w:bidi="es_ES"/>
          </w:rPr>
          <w:rPr>
            <w:color w:val="0000EE"/>
            <w:u w:val="single"/>
          </w:rPr>
          <w:t>21:6</w:t>
        </w:r>
      </w:hyperlink>
      <w:r>
        <w:rPr>
          <w:lang w:val="es_ES" w:bidi="es_ES"/>
        </w:rPr>
        <w:t xml:space="preserve">, </w:t>
      </w:r>
      <w:hyperlink r:id="rId136">
        <w:r>
          <w:rPr>
            <w:lang w:val="es_ES" w:bidi="es_ES"/>
          </w:rPr>
          <w:rPr>
            <w:color w:val="0000EE"/>
            <w:u w:val="single"/>
          </w:rPr>
          <w:t>8</w:t>
        </w:r>
      </w:hyperlink>
      <w:r>
        <w:rPr>
          <w:lang w:val="es_ES" w:bidi="es_ES"/>
        </w:rPr>
        <w:t xml:space="preserve">, </w:t>
      </w:r>
      <w:hyperlink r:id="rId137">
        <w:r>
          <w:rPr>
            <w:lang w:val="es_ES" w:bidi="es_ES"/>
          </w:rPr>
          <w:rPr>
            <w:color w:val="0000EE"/>
            <w:u w:val="single"/>
          </w:rPr>
          <w:t>17</w:t>
        </w:r>
      </w:hyperlink>
      <w:r>
        <w:rPr>
          <w:lang w:val="es_ES" w:bidi="es_ES"/>
        </w:rPr>
        <w:t xml:space="preserve">, </w:t>
      </w:r>
      <w:hyperlink r:id="rId138">
        <w:r>
          <w:rPr>
            <w:lang w:val="es_ES" w:bidi="es_ES"/>
          </w:rPr>
          <w:rPr>
            <w:color w:val="0000EE"/>
            <w:u w:val="single"/>
          </w:rPr>
          <w:t>21</w:t>
        </w:r>
      </w:hyperlink>
      <w:r>
        <w:rPr>
          <w:lang w:val="es_ES" w:bidi="es_ES"/>
        </w:rPr>
        <w:t xml:space="preserve">, </w:t>
      </w:r>
      <w:hyperlink r:id="rId139">
        <w:r>
          <w:rPr>
            <w:lang w:val="es_ES" w:bidi="es_ES"/>
          </w:rPr>
          <w:rPr>
            <w:color w:val="0000EE"/>
            <w:u w:val="single"/>
          </w:rPr>
          <w:t>22,</w:t>
        </w:r>
      </w:hyperlink>
      <w:r>
        <w:rPr>
          <w:lang w:val="es_ES" w:bidi="es_ES"/>
        </w:rPr>
        <w:t xml:space="preserve"> </w:t>
      </w:r>
      <w:hyperlink r:id="rId61">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2">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0">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1">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2">
        <w:r>
          <w:rPr>
            <w:lang w:val="es_ES" w:bidi="es_ES"/>
          </w:rPr>
          <w:rPr>
            <w:color w:val="0000EE"/>
            <w:u w:val="single"/>
          </w:rPr>
          <w:t>1:5</w:t>
        </w:r>
      </w:hyperlink>
      <w:r>
        <w:rPr>
          <w:lang w:val="es_ES" w:bidi="es_ES"/>
        </w:rPr>
        <w:t xml:space="preserve">, </w:t>
      </w:r>
      <w:hyperlink r:id="rId143">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4">
        <w:r>
          <w:rPr>
            <w:lang w:val="es_ES" w:bidi="es_ES"/>
          </w:rPr>
          <w:rPr>
            <w:color w:val="0000EE"/>
            <w:u w:val="single"/>
          </w:rPr>
          <w:t>Nm 15:22–29</w:t>
        </w:r>
      </w:hyperlink>
      <w:r>
        <w:rPr>
          <w:lang w:val="es_ES" w:bidi="es_ES"/>
        </w:rPr>
        <w:t xml:space="preserve">), con el propósito de reparar una pérdida o remediar un fallo (por ejemplo, </w:t>
      </w:r>
      <w:hyperlink r:id="rId145">
        <w:r>
          <w:rPr>
            <w:lang w:val="es_ES" w:bidi="es_ES"/>
          </w:rPr>
          <w:rPr>
            <w:color w:val="0000EE"/>
            <w:u w:val="single"/>
          </w:rPr>
          <w:t>Lv 5:1–4</w:t>
        </w:r>
      </w:hyperlink>
      <w:r>
        <w:rPr>
          <w:lang w:val="es_ES" w:bidi="es_ES"/>
        </w:rPr>
        <w:t>). Aunque todos pecamos, Dios nos perdonará si lo confesamos (</w:t>
      </w:r>
      <w:hyperlink r:id="rId146">
        <w:r>
          <w:rPr>
            <w:lang w:val="es_ES" w:bidi="es_ES"/>
          </w:rPr>
          <w:rPr>
            <w:color w:val="0000EE"/>
            <w:u w:val="single"/>
          </w:rPr>
          <w:t>Ga 6:1,</w:t>
        </w:r>
      </w:hyperlink>
      <w:r>
        <w:rPr>
          <w:lang w:val="es_ES" w:bidi="es_ES"/>
        </w:rPr>
        <w:t xml:space="preserve"> </w:t>
      </w:r>
      <w:hyperlink r:id="rId147">
        <w:r>
          <w:rPr>
            <w:lang w:val="es_ES" w:bidi="es_ES"/>
          </w:rPr>
          <w:rPr>
            <w:color w:val="0000EE"/>
            <w:u w:val="single"/>
          </w:rPr>
          <w:t>1 Jn 1:8–9</w:t>
        </w:r>
      </w:hyperlink>
      <w:r>
        <w:rPr>
          <w:lang w:val="es_ES" w:bidi="es_ES"/>
        </w:rPr>
        <w:t>). Sin embargo, se nos advierte contra pecar “descaradamente” o “deliberadamente” (</w:t>
      </w:r>
      <w:hyperlink r:id="rId148">
        <w:r>
          <w:rPr>
            <w:lang w:val="es_ES" w:bidi="es_ES"/>
          </w:rPr>
          <w:rPr>
            <w:color w:val="0000EE"/>
            <w:u w:val="single"/>
          </w:rPr>
          <w:t>Nm 15:30–31,</w:t>
        </w:r>
      </w:hyperlink>
      <w:r>
        <w:rPr>
          <w:lang w:val="es_ES" w:bidi="es_ES"/>
        </w:rPr>
        <w:t xml:space="preserve"> </w:t>
      </w:r>
      <w:hyperlink r:id="rId149">
        <w:r>
          <w:rPr>
            <w:lang w:val="es_ES" w:bidi="es_ES"/>
          </w:rPr>
          <w:rPr>
            <w:color w:val="0000EE"/>
            <w:u w:val="single"/>
          </w:rPr>
          <w:t>Hb 6:4–6,</w:t>
        </w:r>
      </w:hyperlink>
      <w:r>
        <w:rPr>
          <w:lang w:val="es_ES" w:bidi="es_ES"/>
        </w:rPr>
        <w:t xml:space="preserve"> </w:t>
      </w:r>
      <w:hyperlink r:id="rId150">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1">
        <w:r>
          <w:rPr>
            <w:lang w:val="es_ES" w:bidi="es_ES"/>
          </w:rPr>
          <w:rPr>
            <w:color w:val="0000EE"/>
            <w:u w:val="single"/>
          </w:rPr>
          <w:t>1 Sam 1:1, 2 Re 25:30</w:t>
        </w:r>
      </w:hyperlink>
      <w:r>
        <w:rPr>
          <w:lang w:val="es_ES" w:bidi="es_ES"/>
        </w:rPr>
        <w:t xml:space="preserve">, la unción se refiere con mayor frecuencia al rey de Israel (ver </w:t>
      </w:r>
      <w:hyperlink r:id="rId152">
        <w:r>
          <w:rPr>
            <w:lang w:val="es_ES" w:bidi="es_ES"/>
          </w:rPr>
          <w:rPr>
            <w:color w:val="0000EE"/>
            <w:u w:val="single"/>
          </w:rPr>
          <w:t>1 Sam 24:6,</w:t>
        </w:r>
      </w:hyperlink>
      <w:r>
        <w:rPr>
          <w:lang w:val="es_ES" w:bidi="es_ES"/>
        </w:rPr>
        <w:t xml:space="preserve"> </w:t>
      </w:r>
      <w:hyperlink r:id="rId153">
        <w:r>
          <w:rPr>
            <w:lang w:val="es_ES" w:bidi="es_ES"/>
          </w:rPr>
          <w:rPr>
            <w:color w:val="0000EE"/>
            <w:u w:val="single"/>
          </w:rPr>
          <w:t>2 Sam 1:14,</w:t>
        </w:r>
      </w:hyperlink>
      <w:r>
        <w:rPr>
          <w:lang w:val="es_ES" w:bidi="es_ES"/>
        </w:rPr>
        <w:t xml:space="preserve"> </w:t>
      </w:r>
      <w:hyperlink r:id="rId154">
        <w:r>
          <w:rPr>
            <w:lang w:val="es_ES" w:bidi="es_ES"/>
          </w:rPr>
          <w:rPr>
            <w:color w:val="0000EE"/>
            <w:u w:val="single"/>
          </w:rPr>
          <w:t>19:21</w:t>
        </w:r>
      </w:hyperlink>
      <w:r>
        <w:rPr>
          <w:lang w:val="es_ES" w:bidi="es_ES"/>
        </w:rPr>
        <w:t>). Aunque todos los sacerdotes fueron ungidos (</w:t>
      </w:r>
      <w:hyperlink r:id="rId155">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6">
        <w:r>
          <w:rPr>
            <w:lang w:val="es_ES" w:bidi="es_ES"/>
          </w:rPr>
          <w:rPr>
            <w:color w:val="0000EE"/>
            <w:u w:val="single"/>
          </w:rPr>
          <w:t>Lv 6:20</w:t>
        </w:r>
      </w:hyperlink>
      <w:r>
        <w:rPr>
          <w:lang w:val="es_ES" w:bidi="es_ES"/>
        </w:rPr>
        <w:t xml:space="preserve">; </w:t>
      </w:r>
      <w:hyperlink r:id="rId157">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58">
        <w:r>
          <w:rPr>
            <w:lang w:val="es_ES" w:bidi="es_ES"/>
          </w:rPr>
          <w:rPr>
            <w:color w:val="0000EE"/>
            <w:u w:val="single"/>
          </w:rPr>
          <w:t>4:3</w:t>
        </w:r>
      </w:hyperlink>
      <w:r>
        <w:rPr>
          <w:lang w:val="es_ES" w:bidi="es_ES"/>
        </w:rPr>
        <w:t xml:space="preserve">, </w:t>
      </w:r>
      <w:hyperlink r:id="rId159">
        <w:r>
          <w:rPr>
            <w:lang w:val="es_ES" w:bidi="es_ES"/>
          </w:rPr>
          <w:rPr>
            <w:color w:val="0000EE"/>
            <w:u w:val="single"/>
          </w:rPr>
          <w:t>20</w:t>
        </w:r>
      </w:hyperlink>
      <w:r>
        <w:rPr>
          <w:lang w:val="es_ES" w:bidi="es_ES"/>
        </w:rPr>
        <w:t>) y de toda la comunidad israelita (</w:t>
      </w:r>
      <w:hyperlink r:id="rId160">
        <w:r>
          <w:rPr>
            <w:lang w:val="es_ES" w:bidi="es_ES"/>
          </w:rPr>
          <w:rPr>
            <w:color w:val="0000EE"/>
            <w:u w:val="single"/>
          </w:rPr>
          <w:t>4:13</w:t>
        </w:r>
      </w:hyperlink>
      <w:r>
        <w:rPr>
          <w:lang w:val="es_ES" w:bidi="es_ES"/>
        </w:rPr>
        <w:t>); y (2) la ofrenda dada por uno de los líderes de Israel (</w:t>
      </w:r>
      <w:hyperlink r:id="rId161">
        <w:r>
          <w:rPr>
            <w:lang w:val="es_ES" w:bidi="es_ES"/>
          </w:rPr>
          <w:rPr>
            <w:color w:val="0000EE"/>
            <w:u w:val="single"/>
          </w:rPr>
          <w:t>4:22</w:t>
        </w:r>
      </w:hyperlink>
      <w:r>
        <w:rPr>
          <w:lang w:val="es_ES" w:bidi="es_ES"/>
        </w:rPr>
        <w:t>) y cualquier persona del pueblo común (</w:t>
      </w:r>
      <w:hyperlink r:id="rId162">
        <w:r>
          <w:rPr>
            <w:lang w:val="es_ES" w:bidi="es_ES"/>
          </w:rPr>
          <w:rPr>
            <w:color w:val="0000EE"/>
            <w:u w:val="single"/>
          </w:rPr>
          <w:t>4:27</w:t>
        </w:r>
      </w:hyperlink>
      <w:r>
        <w:rPr>
          <w:lang w:val="es_ES" w:bidi="es_ES"/>
        </w:rPr>
        <w:t>). En el primer caso, se requería ofrecer un toro, un animal grande y costoso. No debía ser comido (</w:t>
      </w:r>
      <w:hyperlink r:id="rId163">
        <w:r>
          <w:rPr>
            <w:lang w:val="es_ES" w:bidi="es_ES"/>
          </w:rPr>
          <w:rPr>
            <w:color w:val="0000EE"/>
            <w:u w:val="single"/>
          </w:rPr>
          <w:t>6:30</w:t>
        </w:r>
      </w:hyperlink>
      <w:r>
        <w:rPr>
          <w:lang w:val="es_ES" w:bidi="es_ES"/>
        </w:rPr>
        <w:t>) sino completamente quemado (</w:t>
      </w:r>
      <w:hyperlink r:id="rId164">
        <w:r>
          <w:rPr>
            <w:lang w:val="es_ES" w:bidi="es_ES"/>
          </w:rPr>
          <w:rPr>
            <w:color w:val="0000EE"/>
            <w:u w:val="single"/>
          </w:rPr>
          <w:t>4:12</w:t>
        </w:r>
      </w:hyperlink>
      <w:r>
        <w:rPr>
          <w:lang w:val="es_ES" w:bidi="es_ES"/>
        </w:rPr>
        <w:t xml:space="preserve">, </w:t>
      </w:r>
      <w:hyperlink r:id="rId165">
        <w:r>
          <w:rPr>
            <w:lang w:val="es_ES" w:bidi="es_ES"/>
          </w:rPr>
          <w:rPr>
            <w:color w:val="0000EE"/>
            <w:u w:val="single"/>
          </w:rPr>
          <w:t>21</w:t>
        </w:r>
      </w:hyperlink>
      <w:r>
        <w:rPr>
          <w:lang w:val="es_ES" w:bidi="es_ES"/>
        </w:rPr>
        <w:t>), y parte de su sangre se presentaba en el santuario (</w:t>
      </w:r>
      <w:hyperlink r:id="rId166">
        <w:r>
          <w:rPr>
            <w:lang w:val="es_ES" w:bidi="es_ES"/>
          </w:rPr>
          <w:rPr>
            <w:color w:val="0000EE"/>
            <w:u w:val="single"/>
          </w:rPr>
          <w:t>4:6–7</w:t>
        </w:r>
      </w:hyperlink>
      <w:r>
        <w:rPr>
          <w:lang w:val="es_ES" w:bidi="es_ES"/>
        </w:rPr>
        <w:t xml:space="preserve">, </w:t>
      </w:r>
      <w:hyperlink r:id="rId167">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68">
        <w:r>
          <w:rPr>
            <w:lang w:val="es_ES" w:bidi="es_ES"/>
          </w:rPr>
          <w:rPr>
            <w:color w:val="0000EE"/>
            <w:u w:val="single"/>
          </w:rPr>
          <w:t>6:24–29</w:t>
        </w:r>
      </w:hyperlink>
      <w:r>
        <w:rPr>
          <w:lang w:val="es_ES" w:bidi="es_ES"/>
        </w:rPr>
        <w:t>), y la sangre se presentaba en el altar de bronce en el patio (</w:t>
      </w:r>
      <w:hyperlink r:id="rId169">
        <w:r>
          <w:rPr>
            <w:lang w:val="es_ES" w:bidi="es_ES"/>
          </w:rPr>
          <w:rPr>
            <w:color w:val="0000EE"/>
            <w:u w:val="single"/>
          </w:rPr>
          <w:t>4:25</w:t>
        </w:r>
      </w:hyperlink>
      <w:r>
        <w:rPr>
          <w:lang w:val="es_ES" w:bidi="es_ES"/>
        </w:rPr>
        <w:t xml:space="preserve">, </w:t>
      </w:r>
      <w:hyperlink r:id="rId170">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1">
        <w:r>
          <w:rPr>
            <w:lang w:val="es_ES" w:bidi="es_ES"/>
          </w:rPr>
          <w:rPr>
            <w:color w:val="0000EE"/>
            <w:u w:val="single"/>
          </w:rPr>
          <w:t>St 3:1</w:t>
        </w:r>
      </w:hyperlink>
      <w:r>
        <w:rPr>
          <w:lang w:val="es_ES" w:bidi="es_ES"/>
        </w:rPr>
        <w:t>) y aquellos que sirven como líderes religiosos (</w:t>
      </w:r>
      <w:hyperlink r:id="rId172">
        <w:r>
          <w:rPr>
            <w:lang w:val="es_ES" w:bidi="es_ES"/>
          </w:rPr>
          <w:rPr>
            <w:color w:val="0000EE"/>
            <w:u w:val="single"/>
          </w:rPr>
          <w:t>Mt 23:1–33,</w:t>
        </w:r>
      </w:hyperlink>
      <w:r>
        <w:rPr>
          <w:lang w:val="es_ES" w:bidi="es_ES"/>
        </w:rPr>
        <w:t xml:space="preserve"> </w:t>
      </w:r>
      <w:hyperlink r:id="rId173">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4">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5">
        <w:r>
          <w:rPr>
            <w:lang w:val="es_ES" w:bidi="es_ES"/>
          </w:rPr>
          <w:rPr>
            <w:color w:val="0000EE"/>
            <w:u w:val="single"/>
          </w:rPr>
          <w:t>4:6</w:t>
        </w:r>
      </w:hyperlink>
      <w:r>
        <w:rPr>
          <w:lang w:val="es_ES" w:bidi="es_ES"/>
        </w:rPr>
        <w:t xml:space="preserve">, </w:t>
      </w:r>
      <w:hyperlink r:id="rId176">
        <w:r>
          <w:rPr>
            <w:lang w:val="es_ES" w:bidi="es_ES"/>
          </w:rPr>
          <w:rPr>
            <w:color w:val="0000EE"/>
            <w:u w:val="single"/>
          </w:rPr>
          <w:t>17</w:t>
        </w:r>
      </w:hyperlink>
      <w:r>
        <w:rPr>
          <w:lang w:val="es_ES" w:bidi="es_ES"/>
        </w:rPr>
        <w:t>) y aplicarla a los cuernos del altar de incienso (</w:t>
      </w:r>
      <w:hyperlink r:id="rId177">
        <w:r>
          <w:rPr>
            <w:lang w:val="es_ES" w:bidi="es_ES"/>
          </w:rPr>
          <w:rPr>
            <w:color w:val="0000EE"/>
            <w:u w:val="single"/>
          </w:rPr>
          <w:t>4:7</w:t>
        </w:r>
      </w:hyperlink>
      <w:r>
        <w:rPr>
          <w:lang w:val="es_ES" w:bidi="es_ES"/>
        </w:rPr>
        <w:t xml:space="preserve">, </w:t>
      </w:r>
      <w:hyperlink r:id="rId178">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69">
        <w:r>
          <w:rPr>
            <w:lang w:val="es_ES" w:bidi="es_ES"/>
          </w:rPr>
          <w:rPr>
            <w:color w:val="0000EE"/>
            <w:u w:val="single"/>
          </w:rPr>
          <w:t>4:25</w:t>
        </w:r>
      </w:hyperlink>
      <w:r>
        <w:rPr>
          <w:lang w:val="es_ES" w:bidi="es_ES"/>
        </w:rPr>
        <w:t xml:space="preserve">, </w:t>
      </w:r>
      <w:hyperlink r:id="rId17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5">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0">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1">
        <w:r>
          <w:rPr>
            <w:lang w:val="es_ES" w:bidi="es_ES"/>
          </w:rPr>
          <w:rPr>
            <w:color w:val="0000EE"/>
            <w:u w:val="single"/>
          </w:rPr>
          <w:t>Ex 18:21–26,</w:t>
        </w:r>
      </w:hyperlink>
      <w:r>
        <w:rPr>
          <w:lang w:val="es_ES" w:bidi="es_ES"/>
        </w:rPr>
        <w:t xml:space="preserve"> </w:t>
      </w:r>
      <w:hyperlink r:id="rId182">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3">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4">
        <w:r>
          <w:rPr>
            <w:lang w:val="es_ES" w:bidi="es_ES"/>
          </w:rPr>
          <w:rPr>
            <w:color w:val="0000EE"/>
            <w:u w:val="single"/>
          </w:rPr>
          <w:t>4:26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5:10</w:t>
        </w:r>
      </w:hyperlink>
      <w:r>
        <w:rPr>
          <w:lang w:val="es_ES" w:bidi="es_ES"/>
        </w:rPr>
        <w:t xml:space="preserve">, </w:t>
      </w:r>
      <w:hyperlink r:id="rId188">
        <w:r>
          <w:rPr>
            <w:lang w:val="es_ES" w:bidi="es_ES"/>
          </w:rPr>
          <w:rPr>
            <w:color w:val="0000EE"/>
            <w:u w:val="single"/>
          </w:rPr>
          <w:t>13</w:t>
        </w:r>
      </w:hyperlink>
      <w:r>
        <w:rPr>
          <w:lang w:val="es_ES" w:bidi="es_ES"/>
        </w:rPr>
        <w:t xml:space="preserve">, </w:t>
      </w:r>
      <w:hyperlink r:id="rId189">
        <w:r>
          <w:rPr>
            <w:lang w:val="es_ES" w:bidi="es_ES"/>
          </w:rPr>
          <w:rPr>
            <w:color w:val="0000EE"/>
            <w:u w:val="single"/>
          </w:rPr>
          <w:t>16</w:t>
        </w:r>
      </w:hyperlink>
      <w:r>
        <w:rPr>
          <w:lang w:val="es_ES" w:bidi="es_ES"/>
        </w:rPr>
        <w:t xml:space="preserve">, </w:t>
      </w:r>
      <w:hyperlink r:id="rId190">
        <w:r>
          <w:rPr>
            <w:lang w:val="es_ES" w:bidi="es_ES"/>
          </w:rPr>
          <w:rPr>
            <w:color w:val="0000EE"/>
            <w:u w:val="single"/>
          </w:rPr>
          <w:t>18</w:t>
        </w:r>
      </w:hyperlink>
      <w:r>
        <w:rPr>
          <w:lang w:val="es_ES" w:bidi="es_ES"/>
        </w:rPr>
        <w:t xml:space="preserve">; </w:t>
      </w:r>
      <w:hyperlink r:id="rId191">
        <w:r>
          <w:rPr>
            <w:lang w:val="es_ES" w:bidi="es_ES"/>
          </w:rPr>
          <w:rPr>
            <w:color w:val="0000EE"/>
            <w:u w:val="single"/>
          </w:rPr>
          <w:t>6:7</w:t>
        </w:r>
      </w:hyperlink>
      <w:r>
        <w:rPr>
          <w:lang w:val="es_ES" w:bidi="es_ES"/>
        </w:rPr>
        <w:t xml:space="preserve">; </w:t>
      </w:r>
      <w:hyperlink r:id="rId192">
        <w:r>
          <w:rPr>
            <w:lang w:val="es_ES" w:bidi="es_ES"/>
          </w:rPr>
          <w:rPr>
            <w:color w:val="0000EE"/>
            <w:u w:val="single"/>
          </w:rPr>
          <w:t>19:22,</w:t>
        </w:r>
      </w:hyperlink>
      <w:r>
        <w:rPr>
          <w:lang w:val="es_ES" w:bidi="es_ES"/>
        </w:rPr>
        <w:t xml:space="preserve"> </w:t>
      </w:r>
      <w:hyperlink r:id="rId193">
        <w:r>
          <w:rPr>
            <w:lang w:val="es_ES" w:bidi="es_ES"/>
          </w:rPr>
          <w:rPr>
            <w:color w:val="0000EE"/>
            <w:u w:val="single"/>
          </w:rPr>
          <w:t>Nm 15:25</w:t>
        </w:r>
      </w:hyperlink>
      <w:r>
        <w:rPr>
          <w:lang w:val="es_ES" w:bidi="es_ES"/>
        </w:rPr>
        <w:t xml:space="preserve">, </w:t>
      </w:r>
      <w:hyperlink r:id="rId194">
        <w:r>
          <w:rPr>
            <w:lang w:val="es_ES" w:bidi="es_ES"/>
          </w:rPr>
          <w:rPr>
            <w:color w:val="0000EE"/>
            <w:u w:val="single"/>
          </w:rPr>
          <w:t>26</w:t>
        </w:r>
      </w:hyperlink>
      <w:r>
        <w:rPr>
          <w:lang w:val="es_ES" w:bidi="es_ES"/>
        </w:rPr>
        <w:t xml:space="preserve">, </w:t>
      </w:r>
      <w:hyperlink r:id="rId195">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4">
        <w:r>
          <w:rPr>
            <w:lang w:val="es_ES" w:bidi="es_ES"/>
          </w:rPr>
          <w:rPr>
            <w:color w:val="0000EE"/>
            <w:u w:val="single"/>
          </w:rPr>
          <w:t>4:15</w:t>
        </w:r>
      </w:hyperlink>
      <w:r>
        <w:rPr>
          <w:lang w:val="es_ES" w:bidi="es_ES"/>
        </w:rPr>
        <w:t xml:space="preserve">), los príncipes de las tribus y los jefes de familia (ver </w:t>
      </w:r>
      <w:hyperlink r:id="rId196">
        <w:r>
          <w:rPr>
            <w:lang w:val="es_ES" w:bidi="es_ES"/>
          </w:rPr>
          <w:rPr>
            <w:color w:val="0000EE"/>
            <w:u w:val="single"/>
          </w:rPr>
          <w:t>Nm 1:16</w:t>
        </w:r>
      </w:hyperlink>
      <w:r>
        <w:rPr>
          <w:lang w:val="es_ES" w:bidi="es_ES"/>
        </w:rPr>
        <w:t xml:space="preserve">, </w:t>
      </w:r>
      <w:hyperlink r:id="rId197">
        <w:r>
          <w:rPr>
            <w:lang w:val="es_ES" w:bidi="es_ES"/>
          </w:rPr>
          <w:rPr>
            <w:color w:val="0000EE"/>
            <w:u w:val="single"/>
          </w:rPr>
          <w:t>44,</w:t>
        </w:r>
      </w:hyperlink>
      <w:r>
        <w:rPr>
          <w:lang w:val="es_ES" w:bidi="es_ES"/>
        </w:rPr>
        <w:t xml:space="preserve"> </w:t>
      </w:r>
      <w:hyperlink r:id="rId198">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199">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0">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1">
        <w:r>
          <w:rPr>
            <w:lang w:val="es_ES" w:bidi="es_ES"/>
          </w:rPr>
          <w:rPr>
            <w:color w:val="0000EE"/>
            <w:u w:val="single"/>
          </w:rPr>
          <w:t>6:29</w:t>
        </w:r>
      </w:hyperlink>
      <w:r>
        <w:rPr>
          <w:lang w:val="es_ES" w:bidi="es_ES"/>
        </w:rPr>
        <w:t>), y debía consumirse en un santuario (</w:t>
      </w:r>
      <w:hyperlink r:id="rId202">
        <w:r>
          <w:rPr>
            <w:lang w:val="es_ES" w:bidi="es_ES"/>
          </w:rPr>
          <w:rPr>
            <w:color w:val="0000EE"/>
            <w:u w:val="single"/>
          </w:rPr>
          <w:t>6:26,</w:t>
        </w:r>
      </w:hyperlink>
      <w:r>
        <w:rPr>
          <w:lang w:val="es_ES" w:bidi="es_ES"/>
        </w:rPr>
        <w:t xml:space="preserve"> cp. </w:t>
      </w:r>
      <w:hyperlink r:id="rId203">
        <w:r>
          <w:rPr>
            <w:lang w:val="es_ES" w:bidi="es_ES"/>
          </w:rPr>
          <w:rPr>
            <w:color w:val="0000EE"/>
            <w:u w:val="single"/>
          </w:rPr>
          <w:t>10:16–20</w:t>
        </w:r>
      </w:hyperlink>
      <w:r>
        <w:rPr>
          <w:lang w:val="es_ES" w:bidi="es_ES"/>
        </w:rPr>
        <w:t>). Un líder laico debía ofrecer un macho cabrío (</w:t>
      </w:r>
      <w:hyperlink r:id="rId204">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5">
        <w:r>
          <w:rPr>
            <w:lang w:val="es_ES" w:bidi="es_ES"/>
          </w:rPr>
          <w:rPr>
            <w:color w:val="0000EE"/>
            <w:u w:val="single"/>
          </w:rPr>
          <w:t>5:7–8,</w:t>
        </w:r>
      </w:hyperlink>
      <w:r>
        <w:rPr>
          <w:lang w:val="es_ES" w:bidi="es_ES"/>
        </w:rPr>
        <w:t xml:space="preserve"> </w:t>
      </w:r>
      <w:hyperlink r:id="rId206">
        <w:r>
          <w:rPr>
            <w:lang w:val="es_ES" w:bidi="es_ES"/>
          </w:rPr>
          <w:rPr>
            <w:color w:val="0000EE"/>
            <w:u w:val="single"/>
          </w:rPr>
          <w:t>12:6</w:t>
        </w:r>
      </w:hyperlink>
      <w:r>
        <w:rPr>
          <w:lang w:val="es_ES" w:bidi="es_ES"/>
        </w:rPr>
        <w:t xml:space="preserve">, </w:t>
      </w:r>
      <w:hyperlink r:id="rId65">
        <w:r>
          <w:rPr>
            <w:lang w:val="es_ES" w:bidi="es_ES"/>
          </w:rPr>
          <w:rPr>
            <w:color w:val="0000EE"/>
            <w:u w:val="single"/>
          </w:rPr>
          <w:t>8,</w:t>
        </w:r>
      </w:hyperlink>
      <w:r>
        <w:rPr>
          <w:lang w:val="es_ES" w:bidi="es_ES"/>
        </w:rPr>
        <w:t xml:space="preserve"> cp. </w:t>
      </w:r>
      <w:hyperlink r:id="rId66">
        <w:r>
          <w:rPr>
            <w:lang w:val="es_ES" w:bidi="es_ES"/>
          </w:rPr>
          <w:rPr>
            <w:color w:val="0000EE"/>
            <w:u w:val="single"/>
          </w:rPr>
          <w:t>Lc 2:24</w:t>
        </w:r>
      </w:hyperlink>
      <w:r>
        <w:rPr>
          <w:lang w:val="es_ES" w:bidi="es_ES"/>
        </w:rPr>
        <w:t>). Los extremadamente pobres podían ofrecer dos cuartos de harina (</w:t>
      </w:r>
      <w:hyperlink r:id="rId207">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08">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69">
        <w:r>
          <w:rPr>
            <w:lang w:val="es_ES" w:bidi="es_ES"/>
          </w:rPr>
          <w:rPr>
            <w:color w:val="0000EE"/>
            <w:u w:val="single"/>
          </w:rPr>
          <w:t>4:25</w:t>
        </w:r>
      </w:hyperlink>
      <w:r>
        <w:rPr>
          <w:lang w:val="es_ES" w:bidi="es_ES"/>
        </w:rPr>
        <w:t>) o de un israelita común (</w:t>
      </w:r>
      <w:hyperlink r:id="rId170">
        <w:r>
          <w:rPr>
            <w:lang w:val="es_ES" w:bidi="es_ES"/>
          </w:rPr>
          <w:rPr>
            <w:color w:val="0000EE"/>
            <w:u w:val="single"/>
          </w:rPr>
          <w:t>4:30</w:t>
        </w:r>
      </w:hyperlink>
      <w:r>
        <w:rPr>
          <w:lang w:val="es_ES" w:bidi="es_ES"/>
        </w:rPr>
        <w:t xml:space="preserve">, </w:t>
      </w:r>
      <w:hyperlink r:id="rId209">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68">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0">
        <w:r>
          <w:rPr>
            <w:lang w:val="es_ES" w:bidi="es_ES"/>
          </w:rPr>
          <w:rPr>
            <w:color w:val="0000EE"/>
            <w:u w:val="single"/>
          </w:rPr>
          <w:t>Am 3:2,</w:t>
        </w:r>
      </w:hyperlink>
      <w:r>
        <w:rPr>
          <w:lang w:val="es_ES" w:bidi="es_ES"/>
        </w:rPr>
        <w:t xml:space="preserve"> </w:t>
      </w:r>
      <w:hyperlink r:id="rId211">
        <w:r>
          <w:rPr>
            <w:lang w:val="es_ES" w:bidi="es_ES"/>
          </w:rPr>
          <w:rPr>
            <w:color w:val="0000EE"/>
            <w:u w:val="single"/>
          </w:rPr>
          <w:t>Mt 25:14–30,</w:t>
        </w:r>
      </w:hyperlink>
      <w:r>
        <w:rPr>
          <w:lang w:val="es_ES" w:bidi="es_ES"/>
        </w:rPr>
        <w:t xml:space="preserve"> </w:t>
      </w:r>
      <w:hyperlink r:id="rId171">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2">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3">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4">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5">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6">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3">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7">
        <w:r>
          <w:rPr>
            <w:lang w:val="es_ES" w:bidi="es_ES"/>
          </w:rPr>
          <w:rPr>
            <w:color w:val="0000EE"/>
            <w:u w:val="single"/>
          </w:rPr>
          <w:t>Ex 20:7</w:t>
        </w:r>
      </w:hyperlink>
      <w:r>
        <w:rPr>
          <w:lang w:val="es_ES" w:bidi="es_ES"/>
        </w:rPr>
        <w:t xml:space="preserve">). Por lo tanto, los votos deben cumplirse (ver </w:t>
      </w:r>
      <w:hyperlink r:id="rId218">
        <w:r>
          <w:rPr>
            <w:lang w:val="es_ES" w:bidi="es_ES"/>
          </w:rPr>
          <w:rPr>
            <w:color w:val="0000EE"/>
            <w:u w:val="single"/>
          </w:rPr>
          <w:t>Nm 30:2,</w:t>
        </w:r>
      </w:hyperlink>
      <w:r>
        <w:rPr>
          <w:lang w:val="es_ES" w:bidi="es_ES"/>
        </w:rPr>
        <w:t xml:space="preserve"> </w:t>
      </w:r>
      <w:hyperlink r:id="rId219">
        <w:r>
          <w:rPr>
            <w:lang w:val="es_ES" w:bidi="es_ES"/>
          </w:rPr>
          <w:rPr>
            <w:color w:val="0000EE"/>
            <w:u w:val="single"/>
          </w:rPr>
          <w:t>Dt 23:21–23,</w:t>
        </w:r>
      </w:hyperlink>
      <w:r>
        <w:rPr>
          <w:lang w:val="es_ES" w:bidi="es_ES"/>
        </w:rPr>
        <w:t xml:space="preserve"> </w:t>
      </w:r>
      <w:hyperlink r:id="rId22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1">
        <w:r>
          <w:rPr>
            <w:lang w:val="es_ES" w:bidi="es_ES"/>
          </w:rPr>
          <w:rPr>
            <w:color w:val="0000EE"/>
            <w:u w:val="single"/>
          </w:rPr>
          <w:t>5:17,</w:t>
        </w:r>
      </w:hyperlink>
      <w:r>
        <w:rPr>
          <w:lang w:val="es_ES" w:bidi="es_ES"/>
        </w:rPr>
        <w:t xml:space="preserve"> </w:t>
      </w:r>
      <w:hyperlink r:id="rId222">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3">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4">
        <w:r>
          <w:rPr>
            <w:lang w:val="es_ES" w:bidi="es_ES"/>
          </w:rPr>
          <w:rPr>
            <w:color w:val="0000EE"/>
            <w:u w:val="single"/>
          </w:rPr>
          <w:t>4:22–35,</w:t>
        </w:r>
      </w:hyperlink>
      <w:r>
        <w:rPr>
          <w:lang w:val="es_ES" w:bidi="es_ES"/>
        </w:rPr>
        <w:t xml:space="preserve"> </w:t>
      </w:r>
      <w:hyperlink r:id="rId225">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4">
        <w:r>
          <w:rPr>
            <w:lang w:val="es_ES" w:bidi="es_ES"/>
          </w:rPr>
          <w:rPr>
            <w:color w:val="0000EE"/>
            <w:u w:val="single"/>
          </w:rPr>
          <w:t>5:7</w:t>
        </w:r>
      </w:hyperlink>
      <w:r>
        <w:rPr>
          <w:lang w:val="es_ES" w:bidi="es_ES"/>
        </w:rPr>
        <w:t xml:space="preserve">) para aquellos que no podían costear un cordero (cp. </w:t>
      </w:r>
      <w:hyperlink r:id="rId226">
        <w:r>
          <w:rPr>
            <w:lang w:val="es_ES" w:bidi="es_ES"/>
          </w:rPr>
          <w:rPr>
            <w:color w:val="0000EE"/>
            <w:u w:val="single"/>
          </w:rPr>
          <w:t>1:14–17</w:t>
        </w:r>
      </w:hyperlink>
      <w:r>
        <w:rPr>
          <w:lang w:val="es_ES" w:bidi="es_ES"/>
        </w:rPr>
        <w:t>). Aunque típicamente se requería una ofrenda animal para la expiación (</w:t>
      </w:r>
      <w:hyperlink r:id="rId227">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7">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28">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29">
        <w:r>
          <w:rPr>
            <w:lang w:val="es_ES" w:bidi="es_ES"/>
          </w:rPr>
          <w:rPr>
            <w:color w:val="0000EE"/>
            <w:u w:val="single"/>
          </w:rPr>
          <w:t>5:14–16</w:t>
        </w:r>
      </w:hyperlink>
      <w:r>
        <w:rPr>
          <w:lang w:val="es_ES" w:bidi="es_ES"/>
        </w:rPr>
        <w:t>) o seculares (</w:t>
      </w:r>
      <w:hyperlink r:id="rId230">
        <w:r>
          <w:rPr>
            <w:lang w:val="es_ES" w:bidi="es_ES"/>
          </w:rPr>
          <w:rPr>
            <w:color w:val="0000EE"/>
            <w:u w:val="single"/>
          </w:rPr>
          <w:t>6:1–7</w:t>
        </w:r>
      </w:hyperlink>
      <w:r>
        <w:rPr>
          <w:lang w:val="es_ES" w:bidi="es_ES"/>
        </w:rPr>
        <w:t>). Involucraba restitución y compensación por la pérdida (</w:t>
      </w:r>
      <w:hyperlink r:id="rId189">
        <w:r>
          <w:rPr>
            <w:lang w:val="es_ES" w:bidi="es_ES"/>
          </w:rPr>
          <w:rPr>
            <w:color w:val="0000EE"/>
            <w:u w:val="single"/>
          </w:rPr>
          <w:t>5:16</w:t>
        </w:r>
      </w:hyperlink>
      <w:r>
        <w:rPr>
          <w:lang w:val="es_ES" w:bidi="es_ES"/>
        </w:rPr>
        <w:t xml:space="preserve">; </w:t>
      </w:r>
      <w:hyperlink r:id="rId231">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2">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3">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48">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4">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5">
        <w:r>
          <w:rPr>
            <w:lang w:val="es_ES" w:bidi="es_ES"/>
          </w:rPr>
          <w:rPr>
            <w:color w:val="0000EE"/>
            <w:u w:val="single"/>
          </w:rPr>
          <w:t>22:14</w:t>
        </w:r>
      </w:hyperlink>
      <w:r>
        <w:rPr>
          <w:lang w:val="es_ES" w:bidi="es_ES"/>
        </w:rPr>
        <w:t>) u omitía el diezmo (</w:t>
      </w:r>
      <w:hyperlink r:id="rId236">
        <w:r>
          <w:rPr>
            <w:lang w:val="es_ES" w:bidi="es_ES"/>
          </w:rPr>
          <w:rPr>
            <w:color w:val="0000EE"/>
            <w:u w:val="single"/>
          </w:rPr>
          <w:t>27:31</w:t>
        </w:r>
      </w:hyperlink>
      <w:r>
        <w:rPr>
          <w:lang w:val="es_ES" w:bidi="es_ES"/>
        </w:rPr>
        <w:t>). Un recargo similar se aplicaba al redimir un animal (</w:t>
      </w:r>
      <w:hyperlink r:id="rId237">
        <w:r>
          <w:rPr>
            <w:lang w:val="es_ES" w:bidi="es_ES"/>
          </w:rPr>
          <w:rPr>
            <w:color w:val="0000EE"/>
            <w:u w:val="single"/>
          </w:rPr>
          <w:t>27:13</w:t>
        </w:r>
      </w:hyperlink>
      <w:r>
        <w:rPr>
          <w:lang w:val="es_ES" w:bidi="es_ES"/>
        </w:rPr>
        <w:t xml:space="preserve">, </w:t>
      </w:r>
      <w:hyperlink r:id="rId238">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29">
        <w:r>
          <w:rPr>
            <w:lang w:val="es_ES" w:bidi="es_ES"/>
          </w:rPr>
          <w:rPr>
            <w:color w:val="0000EE"/>
            <w:u w:val="single"/>
          </w:rPr>
          <w:t>5:14–16,</w:t>
        </w:r>
      </w:hyperlink>
      <w:r>
        <w:rPr>
          <w:lang w:val="es_ES" w:bidi="es_ES"/>
        </w:rPr>
        <w:t xml:space="preserve"> </w:t>
      </w:r>
      <w:hyperlink r:id="rId23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39">
        <w:r>
          <w:rPr>
            <w:lang w:val="es_ES" w:bidi="es_ES"/>
          </w:rPr>
          <w:rPr>
            <w:color w:val="0000EE"/>
            <w:u w:val="single"/>
          </w:rPr>
          <w:t>6:5–7,</w:t>
        </w:r>
      </w:hyperlink>
      <w:r>
        <w:rPr>
          <w:lang w:val="es_ES" w:bidi="es_ES"/>
        </w:rPr>
        <w:t xml:space="preserve"> cp. </w:t>
      </w:r>
      <w:hyperlink r:id="rId233">
        <w:r>
          <w:rPr>
            <w:lang w:val="es_ES" w:bidi="es_ES"/>
          </w:rPr>
          <w:rPr>
            <w:color w:val="0000EE"/>
            <w:u w:val="single"/>
          </w:rPr>
          <w:t>Mt 5:23–24</w:t>
        </w:r>
      </w:hyperlink>
      <w:r>
        <w:rPr>
          <w:lang w:val="es_ES" w:bidi="es_ES"/>
        </w:rPr>
        <w:t>). A diferencia de las ofensas contra la propiedad sagrada (</w:t>
      </w:r>
      <w:hyperlink r:id="rId229">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0">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2">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1">
        <w:r>
          <w:rPr>
            <w:lang w:val="es_ES" w:bidi="es_ES"/>
          </w:rPr>
          <w:rPr>
            <w:color w:val="0000EE"/>
            <w:u w:val="single"/>
          </w:rPr>
          <w:t>Dt 18:1,</w:t>
        </w:r>
      </w:hyperlink>
      <w:r>
        <w:rPr>
          <w:lang w:val="es_ES" w:bidi="es_ES"/>
        </w:rPr>
        <w:t xml:space="preserve"> </w:t>
      </w:r>
      <w:hyperlink r:id="rId242">
        <w:r>
          <w:rPr>
            <w:lang w:val="es_ES" w:bidi="es_ES"/>
          </w:rPr>
          <w:rPr>
            <w:color w:val="0000EE"/>
            <w:u w:val="single"/>
          </w:rPr>
          <w:t>Jos 13:14</w:t>
        </w:r>
      </w:hyperlink>
      <w:r>
        <w:rPr>
          <w:lang w:val="es_ES" w:bidi="es_ES"/>
        </w:rPr>
        <w:t xml:space="preserve">, </w:t>
      </w:r>
      <w:hyperlink r:id="rId243">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4">
        <w:r>
          <w:rPr>
            <w:lang w:val="es_ES" w:bidi="es_ES"/>
          </w:rPr>
          <w:rPr>
            <w:color w:val="0000EE"/>
            <w:u w:val="single"/>
          </w:rPr>
          <w:t>1 Sam 2:12–25,</w:t>
        </w:r>
      </w:hyperlink>
      <w:r>
        <w:rPr>
          <w:lang w:val="es_ES" w:bidi="es_ES"/>
        </w:rPr>
        <w:t xml:space="preserve"> </w:t>
      </w:r>
      <w:hyperlink r:id="rId245">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6">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7">
        <w:r>
          <w:rPr>
            <w:lang w:val="es_ES" w:bidi="es_ES"/>
          </w:rPr>
          <w:rPr>
            <w:color w:val="0000EE"/>
            <w:u w:val="single"/>
          </w:rPr>
          <w:t>Lv 6:11,</w:t>
        </w:r>
      </w:hyperlink>
      <w:r>
        <w:rPr>
          <w:lang w:val="es_ES" w:bidi="es_ES"/>
        </w:rPr>
        <w:t xml:space="preserve"> </w:t>
      </w:r>
      <w:hyperlink r:id="rId248">
        <w:r>
          <w:rPr>
            <w:lang w:val="es_ES" w:bidi="es_ES"/>
          </w:rPr>
          <w:rPr>
            <w:color w:val="0000EE"/>
            <w:u w:val="single"/>
          </w:rPr>
          <w:t>Ez 44:19</w:t>
        </w:r>
      </w:hyperlink>
      <w:r>
        <w:rPr>
          <w:lang w:val="es_ES" w:bidi="es_ES"/>
        </w:rPr>
        <w:t xml:space="preserve">). • ropa interior: Ver </w:t>
      </w:r>
      <w:hyperlink r:id="rId249">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0">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1">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2">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6">
        <w:r>
          <w:rPr>
            <w:lang w:val="es_ES" w:bidi="es_ES"/>
          </w:rPr>
          <w:rPr>
            <w:color w:val="0000EE"/>
            <w:u w:val="single"/>
          </w:rPr>
          <w:t>Lv 6:27</w:t>
        </w:r>
      </w:hyperlink>
      <w:r>
        <w:rPr>
          <w:lang w:val="es_ES" w:bidi="es_ES"/>
        </w:rPr>
        <w:t xml:space="preserve">. Aunque la impureza podía propagarse por contacto (cap </w:t>
      </w:r>
      <w:hyperlink r:id="rId253">
        <w:r>
          <w:rPr>
            <w:lang w:val="es_ES" w:bidi="es_ES"/>
          </w:rPr>
          <w:rPr>
            <w:color w:val="0000EE"/>
            <w:u w:val="single"/>
          </w:rPr>
          <w:t>15</w:t>
        </w:r>
      </w:hyperlink>
      <w:r>
        <w:rPr>
          <w:lang w:val="es_ES" w:bidi="es_ES"/>
        </w:rPr>
        <w:t>), Ageo implicó que la santidad no podía (</w:t>
      </w:r>
      <w:hyperlink r:id="rId254">
        <w:r>
          <w:rPr>
            <w:lang w:val="es_ES" w:bidi="es_ES"/>
          </w:rPr>
          <w:rPr>
            <w:color w:val="0000EE"/>
            <w:u w:val="single"/>
          </w:rPr>
          <w:t>Ag 2:12</w:t>
        </w:r>
      </w:hyperlink>
      <w:r>
        <w:rPr>
          <w:lang w:val="es_ES" w:bidi="es_ES"/>
        </w:rPr>
        <w:t>). Si una persona impura tocaba algo que era santo, podría resultar en desastre (</w:t>
      </w:r>
      <w:hyperlink r:id="rId255">
        <w:r>
          <w:rPr>
            <w:lang w:val="es_ES" w:bidi="es_ES"/>
          </w:rPr>
          <w:rPr>
            <w:color w:val="0000EE"/>
            <w:u w:val="single"/>
          </w:rPr>
          <w:t>Lv 10:1–3,</w:t>
        </w:r>
      </w:hyperlink>
      <w:r>
        <w:rPr>
          <w:lang w:val="es_ES" w:bidi="es_ES"/>
        </w:rPr>
        <w:t xml:space="preserve"> </w:t>
      </w:r>
      <w:hyperlink r:id="rId256">
        <w:r>
          <w:rPr>
            <w:lang w:val="es_ES" w:bidi="es_ES"/>
          </w:rPr>
          <w:rPr>
            <w:color w:val="0000EE"/>
            <w:u w:val="single"/>
          </w:rPr>
          <w:t>1 Sam 6:19–20,</w:t>
        </w:r>
      </w:hyperlink>
      <w:r>
        <w:rPr>
          <w:lang w:val="es_ES" w:bidi="es_ES"/>
        </w:rPr>
        <w:t xml:space="preserve"> </w:t>
      </w:r>
      <w:hyperlink r:id="rId257">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58">
        <w:r>
          <w:rPr>
            <w:lang w:val="es_ES" w:bidi="es_ES"/>
          </w:rPr>
          <w:rPr>
            <w:color w:val="0000EE"/>
            <w:u w:val="single"/>
          </w:rPr>
          <w:t>2:1–16</w:t>
        </w:r>
      </w:hyperlink>
      <w:r>
        <w:rPr>
          <w:lang w:val="es_ES" w:bidi="es_ES"/>
        </w:rPr>
        <w:t xml:space="preserve">; para el resto de la ofrenda de ordenación, ver </w:t>
      </w:r>
      <w:hyperlink r:id="rId259">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0">
        <w:r>
          <w:rPr>
            <w:lang w:val="es_ES" w:bidi="es_ES"/>
          </w:rPr>
          <w:rPr>
            <w:color w:val="0000EE"/>
            <w:u w:val="single"/>
          </w:rPr>
          <w:t>2:9–10</w:t>
        </w:r>
      </w:hyperlink>
      <w:r>
        <w:rPr>
          <w:lang w:val="es_ES" w:bidi="es_ES"/>
        </w:rPr>
        <w:t xml:space="preserve">). Sin embargo, la ofrenda de grano descrita en </w:t>
      </w:r>
      <w:hyperlink r:id="rId86">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1">
        <w:r>
          <w:rPr>
            <w:lang w:val="es_ES" w:bidi="es_ES"/>
          </w:rPr>
          <w:rPr>
            <w:color w:val="0000EE"/>
            <w:u w:val="single"/>
          </w:rPr>
          <w:t>11:33,</w:t>
        </w:r>
      </w:hyperlink>
      <w:r>
        <w:rPr>
          <w:lang w:val="es_ES" w:bidi="es_ES"/>
        </w:rPr>
        <w:t xml:space="preserve"> </w:t>
      </w:r>
      <w:hyperlink r:id="rId26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3">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4">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0">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5">
        <w:r>
          <w:rPr>
            <w:lang w:val="es_ES" w:bidi="es_ES"/>
          </w:rPr>
          <w:rPr>
            <w:color w:val="0000EE"/>
            <w:u w:val="single"/>
          </w:rPr>
          <w:t>3:3–4</w:t>
        </w:r>
      </w:hyperlink>
      <w:r>
        <w:rPr>
          <w:lang w:val="es_ES" w:bidi="es_ES"/>
        </w:rPr>
        <w:t xml:space="preserve">, </w:t>
      </w:r>
      <w:hyperlink r:id="rId264">
        <w:r>
          <w:rPr>
            <w:lang w:val="es_ES" w:bidi="es_ES"/>
          </w:rPr>
          <w:rPr>
            <w:color w:val="0000EE"/>
            <w:u w:val="single"/>
          </w:rPr>
          <w:t>9–10</w:t>
        </w:r>
      </w:hyperlink>
      <w:r>
        <w:rPr>
          <w:lang w:val="es_ES" w:bidi="es_ES"/>
        </w:rPr>
        <w:t xml:space="preserve">, </w:t>
      </w:r>
      <w:hyperlink r:id="rId265">
        <w:r>
          <w:rPr>
            <w:lang w:val="es_ES" w:bidi="es_ES"/>
          </w:rPr>
          <w:rPr>
            <w:color w:val="0000EE"/>
            <w:u w:val="single"/>
          </w:rPr>
          <w:t>14–15</w:t>
        </w:r>
      </w:hyperlink>
      <w:r>
        <w:rPr>
          <w:lang w:val="es_ES" w:bidi="es_ES"/>
        </w:rPr>
        <w:t>) y la ofrenda por el pecado (</w:t>
      </w:r>
      <w:hyperlink r:id="rId266">
        <w:r>
          <w:rPr>
            <w:lang w:val="es_ES" w:bidi="es_ES"/>
          </w:rPr>
          <w:rPr>
            <w:color w:val="0000EE"/>
            <w:u w:val="single"/>
          </w:rPr>
          <w:t>4:8–9</w:t>
        </w:r>
      </w:hyperlink>
      <w:r>
        <w:rPr>
          <w:lang w:val="es_ES" w:bidi="es_ES"/>
        </w:rPr>
        <w:t xml:space="preserve">, </w:t>
      </w:r>
      <w:hyperlink r:id="rId184">
        <w:r>
          <w:rPr>
            <w:lang w:val="es_ES" w:bidi="es_ES"/>
          </w:rPr>
          <w:rPr>
            <w:color w:val="0000EE"/>
            <w:u w:val="single"/>
          </w:rPr>
          <w:t>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7">
        <w:r>
          <w:rPr>
            <w:lang w:val="es_ES" w:bidi="es_ES"/>
          </w:rPr>
          <w:rPr>
            <w:color w:val="0000EE"/>
            <w:u w:val="single"/>
          </w:rPr>
          <w:t>7:16</w:t>
        </w:r>
      </w:hyperlink>
      <w:r>
        <w:rPr>
          <w:lang w:val="es_ES" w:bidi="es_ES"/>
        </w:rPr>
        <w:t xml:space="preserve">) o como una ofrenda voluntaria (ver </w:t>
      </w:r>
      <w:hyperlink r:id="rId268">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58">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69">
        <w:r>
          <w:rPr>
            <w:lang w:val="es_ES" w:bidi="es_ES"/>
          </w:rPr>
          <w:rPr>
            <w:color w:val="0000EE"/>
            <w:u w:val="single"/>
          </w:rPr>
          <w:t>2:9</w:t>
        </w:r>
      </w:hyperlink>
      <w:r>
        <w:rPr>
          <w:lang w:val="es_ES" w:bidi="es_ES"/>
        </w:rPr>
        <w:t>). La ofrenda de grano debía ir acompañada de panes con levadura (</w:t>
      </w:r>
      <w:hyperlink r:id="rId9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0">
        <w:r>
          <w:rPr>
            <w:lang w:val="es_ES" w:bidi="es_ES"/>
          </w:rPr>
          <w:rPr>
            <w:color w:val="0000EE"/>
            <w:u w:val="single"/>
          </w:rPr>
          <w:t>Jr 17:26</w:t>
        </w:r>
      </w:hyperlink>
      <w:r>
        <w:rPr>
          <w:lang w:val="es_ES" w:bidi="es_ES"/>
        </w:rPr>
        <w:t xml:space="preserve">; </w:t>
      </w:r>
      <w:hyperlink r:id="rId271">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7">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2">
        <w:r>
          <w:rPr>
            <w:lang w:val="es_ES" w:bidi="es_ES"/>
          </w:rPr>
          <w:rPr>
            <w:color w:val="0000EE"/>
            <w:u w:val="single"/>
          </w:rPr>
          <w:t>19:7,</w:t>
        </w:r>
      </w:hyperlink>
      <w:r>
        <w:rPr>
          <w:lang w:val="es_ES" w:bidi="es_ES"/>
        </w:rPr>
        <w:t xml:space="preserve"> </w:t>
      </w:r>
      <w:hyperlink r:id="rId273">
        <w:r>
          <w:rPr>
            <w:lang w:val="es_ES" w:bidi="es_ES"/>
          </w:rPr>
          <w:rPr>
            <w:color w:val="0000EE"/>
            <w:u w:val="single"/>
          </w:rPr>
          <w:t>Is 65:4,</w:t>
        </w:r>
      </w:hyperlink>
      <w:r>
        <w:rPr>
          <w:lang w:val="es_ES" w:bidi="es_ES"/>
        </w:rPr>
        <w:t xml:space="preserve"> </w:t>
      </w:r>
      <w:hyperlink r:id="rId274">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5">
        <w:r>
          <w:rPr>
            <w:lang w:val="es_ES" w:bidi="es_ES"/>
          </w:rPr>
          <w:rPr>
            <w:color w:val="0000EE"/>
            <w:u w:val="single"/>
          </w:rPr>
          <w:t>7:20</w:t>
        </w:r>
      </w:hyperlink>
      <w:r>
        <w:rPr>
          <w:lang w:val="es_ES" w:bidi="es_ES"/>
        </w:rPr>
        <w:t xml:space="preserve">). Aunque la impureza no era pecaminosa en sí misma, simbolizaba lo que era profano (ver </w:t>
      </w:r>
      <w:hyperlink r:id="rId276">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5">
        <w:r>
          <w:rPr>
            <w:lang w:val="es_ES" w:bidi="es_ES"/>
          </w:rPr>
          <w:rPr>
            <w:color w:val="0000EE"/>
            <w:u w:val="single"/>
          </w:rPr>
          <w:t>17:10–14</w:t>
        </w:r>
      </w:hyperlink>
      <w:r>
        <w:rPr>
          <w:lang w:val="es_ES" w:bidi="es_ES"/>
        </w:rPr>
        <w:t xml:space="preserve">). (2) La persona debía ser ejecutada por la comunidad (cp. </w:t>
      </w:r>
      <w:hyperlink r:id="rId277">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78">
        <w:r>
          <w:rPr>
            <w:lang w:val="es_ES" w:bidi="es_ES"/>
          </w:rPr>
          <w:rPr>
            <w:color w:val="0000EE"/>
            <w:u w:val="single"/>
          </w:rPr>
          <w:t>Lv 18:24–30,</w:t>
        </w:r>
      </w:hyperlink>
      <w:r>
        <w:rPr>
          <w:lang w:val="es_ES" w:bidi="es_ES"/>
        </w:rPr>
        <w:t xml:space="preserve"> cp. </w:t>
      </w:r>
      <w:hyperlink r:id="rId279">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0">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1">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2">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3">
        <w:r>
          <w:rPr>
            <w:lang w:val="es_ES" w:bidi="es_ES"/>
          </w:rPr>
          <w:rPr>
            <w:color w:val="0000EE"/>
            <w:u w:val="single"/>
          </w:rPr>
          <w:t>Ex 29:24</w:t>
        </w:r>
      </w:hyperlink>
      <w:r>
        <w:rPr>
          <w:lang w:val="es_ES" w:bidi="es_ES"/>
        </w:rPr>
        <w:t xml:space="preserve">, </w:t>
      </w:r>
      <w:hyperlink r:id="rId28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7">
        <w:r>
          <w:rPr>
            <w:lang w:val="es_ES" w:bidi="es_ES"/>
          </w:rPr>
          <w:rPr>
            <w:color w:val="0000EE"/>
            <w:u w:val="single"/>
          </w:rPr>
          <w:t>8:12</w:t>
        </w:r>
      </w:hyperlink>
      <w:r>
        <w:rPr>
          <w:lang w:val="es_ES" w:bidi="es_ES"/>
        </w:rPr>
        <w:t xml:space="preserve">, </w:t>
      </w:r>
      <w:hyperlink r:id="rId285">
        <w:r>
          <w:rPr>
            <w:lang w:val="es_ES" w:bidi="es_ES"/>
          </w:rPr>
          <w:rPr>
            <w:color w:val="0000EE"/>
            <w:u w:val="single"/>
          </w:rPr>
          <w:t>30,</w:t>
        </w:r>
      </w:hyperlink>
      <w:r>
        <w:rPr>
          <w:lang w:val="es_ES" w:bidi="es_ES"/>
        </w:rPr>
        <w:t xml:space="preserve"> también </w:t>
      </w:r>
      <w:hyperlink r:id="rId155">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6">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7">
        <w:r>
          <w:rPr>
            <w:lang w:val="es_ES" w:bidi="es_ES"/>
          </w:rPr>
          <w:rPr>
            <w:color w:val="0000EE"/>
            <w:u w:val="single"/>
          </w:rPr>
          <w:t>Ex 39:1–31,</w:t>
        </w:r>
      </w:hyperlink>
      <w:r>
        <w:rPr>
          <w:lang w:val="es_ES" w:bidi="es_ES"/>
        </w:rPr>
        <w:t xml:space="preserve"> </w:t>
      </w:r>
      <w:hyperlink r:id="rId288">
        <w:r>
          <w:rPr>
            <w:lang w:val="es_ES" w:bidi="es_ES"/>
          </w:rPr>
          <w:rPr>
            <w:color w:val="0000EE"/>
            <w:u w:val="single"/>
          </w:rPr>
          <w:t>40:12–16,</w:t>
        </w:r>
      </w:hyperlink>
      <w:r>
        <w:rPr>
          <w:lang w:val="es_ES" w:bidi="es_ES"/>
        </w:rPr>
        <w:t xml:space="preserve"> y </w:t>
      </w:r>
      <w:hyperlink r:id="rId289">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0">
        <w:r>
          <w:rPr>
            <w:lang w:val="es_ES" w:bidi="es_ES"/>
          </w:rPr>
          <w:rPr>
            <w:color w:val="0000EE"/>
            <w:u w:val="single"/>
          </w:rPr>
          <w:t>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5">
        <w:r>
          <w:rPr>
            <w:lang w:val="es_ES" w:bidi="es_ES"/>
          </w:rPr>
          <w:rPr>
            <w:color w:val="0000EE"/>
            <w:u w:val="single"/>
          </w:rPr>
          <w:t>Ex 29:1–3</w:t>
        </w:r>
      </w:hyperlink>
      <w:r>
        <w:rPr>
          <w:lang w:val="es_ES" w:bidi="es_ES"/>
        </w:rPr>
        <w:t xml:space="preserve">, </w:t>
      </w:r>
      <w:hyperlink r:id="rId296">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7">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298">
        <w:r>
          <w:rPr>
            <w:lang w:val="es_ES" w:bidi="es_ES"/>
          </w:rPr>
          <w:rPr>
            <w:color w:val="0000EE"/>
            <w:u w:val="single"/>
          </w:rPr>
          <w:t>Ex 30:22–33</w:t>
        </w:r>
      </w:hyperlink>
      <w:r>
        <w:rPr>
          <w:lang w:val="es_ES" w:bidi="es_ES"/>
        </w:rPr>
        <w:t xml:space="preserve">). • Becerro para la ofrenda por el pecado: Ver </w:t>
      </w:r>
      <w:hyperlink r:id="rId85">
        <w:r>
          <w:rPr>
            <w:lang w:val="es_ES" w:bidi="es_ES"/>
          </w:rPr>
          <w:rPr>
            <w:color w:val="0000EE"/>
            <w:u w:val="single"/>
          </w:rPr>
          <w:t>Lv 4:3–12</w:t>
        </w:r>
      </w:hyperlink>
      <w:r>
        <w:rPr>
          <w:lang w:val="es_ES" w:bidi="es_ES"/>
        </w:rPr>
        <w:t>. • El primero de los dos carneros debía ser una ofrenda quemada completa (</w:t>
      </w:r>
      <w:hyperlink r:id="rId299">
        <w:r>
          <w:rPr>
            <w:lang w:val="es_ES" w:bidi="es_ES"/>
          </w:rPr>
          <w:rPr>
            <w:color w:val="0000EE"/>
            <w:u w:val="single"/>
          </w:rPr>
          <w:t>8:18</w:t>
        </w:r>
      </w:hyperlink>
      <w:r>
        <w:rPr>
          <w:lang w:val="es_ES" w:bidi="es_ES"/>
        </w:rPr>
        <w:t>), mientras que el segundo era un sacrificio especial de ordenación (</w:t>
      </w:r>
      <w:hyperlink r:id="rId300">
        <w:r>
          <w:rPr>
            <w:lang w:val="es_ES" w:bidi="es_ES"/>
          </w:rPr>
          <w:rPr>
            <w:color w:val="0000EE"/>
            <w:u w:val="single"/>
          </w:rPr>
          <w:t>8:22</w:t>
        </w:r>
      </w:hyperlink>
      <w:r>
        <w:rPr>
          <w:lang w:val="es_ES" w:bidi="es_ES"/>
        </w:rPr>
        <w:t xml:space="preserve">). • Canastillo de los ázimos (cesta de pan sin levadura): Ver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1">
        <w:r>
          <w:rPr>
            <w:lang w:val="es_ES" w:bidi="es_ES"/>
          </w:rPr>
          <w:rPr>
            <w:color w:val="0000EE"/>
            <w:u w:val="single"/>
          </w:rPr>
          <w:t>Ex 29</w:t>
        </w:r>
      </w:hyperlink>
      <w:r>
        <w:rPr>
          <w:lang w:val="es_ES" w:bidi="es_ES"/>
        </w:rPr>
        <w:t xml:space="preserve"> (ver también </w:t>
      </w:r>
      <w:hyperlink r:id="rId290">
        <w:r>
          <w:rPr>
            <w:lang w:val="es_ES" w:bidi="es_ES"/>
          </w:rPr>
          <w:rPr>
            <w:color w:val="0000EE"/>
            <w:u w:val="single"/>
          </w:rPr>
          <w:t>Lv 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xml:space="preserve">, </w:t>
      </w:r>
      <w:hyperlink r:id="rId30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3">
        <w:r>
          <w:rPr>
            <w:lang w:val="es_ES" w:bidi="es_ES"/>
          </w:rPr>
          <w:rPr>
            <w:color w:val="0000EE"/>
            <w:u w:val="single"/>
          </w:rPr>
          <w:t>Ex 29:4,</w:t>
        </w:r>
      </w:hyperlink>
      <w:r>
        <w:rPr>
          <w:lang w:val="es_ES" w:bidi="es_ES"/>
        </w:rPr>
        <w:t xml:space="preserve"> ver </w:t>
      </w:r>
      <w:hyperlink r:id="rId304">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5">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6">
        <w:r>
          <w:rPr>
            <w:lang w:val="es_ES" w:bidi="es_ES"/>
          </w:rPr>
          <w:rPr>
            <w:color w:val="0000EE"/>
            <w:u w:val="single"/>
          </w:rPr>
          <w:t>Ex 28:4</w:t>
        </w:r>
      </w:hyperlink>
      <w:r>
        <w:rPr>
          <w:lang w:val="es_ES" w:bidi="es_ES"/>
        </w:rPr>
        <w:t xml:space="preserve">, </w:t>
      </w:r>
      <w:hyperlink r:id="rId307">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08">
        <w:r>
          <w:rPr>
            <w:lang w:val="es_ES" w:bidi="es_ES"/>
          </w:rPr>
          <w:rPr>
            <w:color w:val="0000EE"/>
            <w:u w:val="single"/>
          </w:rPr>
          <w:t>Ex 28:9</w:t>
        </w:r>
      </w:hyperlink>
      <w:r>
        <w:rPr>
          <w:lang w:val="es_ES" w:bidi="es_ES"/>
        </w:rPr>
        <w:t>). Más tarde, un ephod también se refería a una imagen venerada (</w:t>
      </w:r>
      <w:hyperlink r:id="rId309">
        <w:r>
          <w:rPr>
            <w:lang w:val="es_ES" w:bidi="es_ES"/>
          </w:rPr>
          <w:rPr>
            <w:color w:val="0000EE"/>
            <w:u w:val="single"/>
          </w:rPr>
          <w:t>Jc 8:27,</w:t>
        </w:r>
      </w:hyperlink>
      <w:r>
        <w:rPr>
          <w:lang w:val="es_ES" w:bidi="es_ES"/>
        </w:rPr>
        <w:t xml:space="preserve"> </w:t>
      </w:r>
      <w:hyperlink r:id="rId310">
        <w:r>
          <w:rPr>
            <w:lang w:val="es_ES" w:bidi="es_ES"/>
          </w:rPr>
          <w:rPr>
            <w:color w:val="0000EE"/>
            <w:u w:val="single"/>
          </w:rPr>
          <w:t>18:17</w:t>
        </w:r>
      </w:hyperlink>
      <w:r>
        <w:rPr>
          <w:lang w:val="es_ES" w:bidi="es_ES"/>
        </w:rPr>
        <w:t xml:space="preserve">). • La faja decorativa estaba bordada y se hizo con los mismos materiales que el ephod (ver </w:t>
      </w:r>
      <w:hyperlink r:id="rId311">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2">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3">
        <w:r>
          <w:rPr>
            <w:lang w:val="es_ES" w:bidi="es_ES"/>
          </w:rPr>
          <w:rPr>
            <w:color w:val="0000EE"/>
            <w:u w:val="single"/>
          </w:rPr>
          <w:t>Ex 28:30</w:t>
        </w:r>
      </w:hyperlink>
      <w:r>
        <w:rPr>
          <w:lang w:val="es_ES" w:bidi="es_ES"/>
        </w:rPr>
        <w:t xml:space="preserve">; </w:t>
      </w:r>
      <w:hyperlink r:id="rId314">
        <w:r>
          <w:rPr>
            <w:lang w:val="es_ES" w:bidi="es_ES"/>
          </w:rPr>
          <w:rPr>
            <w:color w:val="0000EE"/>
            <w:u w:val="single"/>
          </w:rPr>
          <w:t>1 Sam 23:9–12,</w:t>
        </w:r>
      </w:hyperlink>
      <w:r>
        <w:rPr>
          <w:lang w:val="es_ES" w:bidi="es_ES"/>
        </w:rPr>
        <w:t xml:space="preserve"> </w:t>
      </w:r>
      <w:hyperlink r:id="rId315">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3">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Nm 27:21,</w:t>
        </w:r>
      </w:hyperlink>
      <w:r>
        <w:rPr>
          <w:lang w:val="es_ES" w:bidi="es_ES"/>
        </w:rPr>
        <w:t xml:space="preserve"> </w:t>
      </w:r>
      <w:hyperlink r:id="rId317">
        <w:r>
          <w:rPr>
            <w:lang w:val="es_ES" w:bidi="es_ES"/>
          </w:rPr>
          <w:rPr>
            <w:color w:val="0000EE"/>
            <w:u w:val="single"/>
          </w:rPr>
          <w:t>1 Sam 28:6</w:t>
        </w:r>
      </w:hyperlink>
      <w:r>
        <w:rPr>
          <w:lang w:val="es_ES" w:bidi="es_ES"/>
        </w:rPr>
        <w:t>). Su mención en la literatura profética del Antiguo Testamento, escrita siglos después (</w:t>
      </w:r>
      <w:hyperlink r:id="rId318">
        <w:r>
          <w:rPr>
            <w:lang w:val="es_ES" w:bidi="es_ES"/>
          </w:rPr>
          <w:rPr>
            <w:color w:val="0000EE"/>
            <w:u w:val="single"/>
          </w:rPr>
          <w:t>Esd 2:63,</w:t>
        </w:r>
      </w:hyperlink>
      <w:r>
        <w:rPr>
          <w:lang w:val="es_ES" w:bidi="es_ES"/>
        </w:rPr>
        <w:t xml:space="preserve"> </w:t>
      </w:r>
      <w:hyperlink r:id="rId319">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0">
        <w:r>
          <w:rPr>
            <w:lang w:val="es_ES" w:bidi="es_ES"/>
          </w:rPr>
          <w:rPr>
            <w:color w:val="0000EE"/>
            <w:u w:val="single"/>
          </w:rPr>
          <w:t>Ex 28:40</w:t>
        </w:r>
      </w:hyperlink>
      <w:r>
        <w:rPr>
          <w:lang w:val="es_ES" w:bidi="es_ES"/>
        </w:rPr>
        <w:t>). El medallón de oro colgaba del turbante y tenía una inscripción que decía: "SANTIDAD Á JEHOVÁ" (</w:t>
      </w:r>
      <w:hyperlink r:id="rId321">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2">
        <w:r>
          <w:rPr>
            <w:lang w:val="es_ES" w:bidi="es_ES"/>
          </w:rPr>
          <w:rPr>
            <w:color w:val="0000EE"/>
            <w:u w:val="single"/>
          </w:rPr>
          <w:t>Sal 22:3,</w:t>
        </w:r>
      </w:hyperlink>
      <w:r>
        <w:rPr>
          <w:lang w:val="es_ES" w:bidi="es_ES"/>
        </w:rPr>
        <w:t xml:space="preserve"> </w:t>
      </w:r>
      <w:hyperlink r:id="rId323">
        <w:r>
          <w:rPr>
            <w:lang w:val="es_ES" w:bidi="es_ES"/>
          </w:rPr>
          <w:rPr>
            <w:color w:val="0000EE"/>
            <w:u w:val="single"/>
          </w:rPr>
          <w:t>78:41</w:t>
        </w:r>
      </w:hyperlink>
      <w:r>
        <w:rPr>
          <w:lang w:val="es_ES" w:bidi="es_ES"/>
        </w:rPr>
        <w:t>). En el sentido más estricto, solo Dios puede santificar a una persona o cosa (</w:t>
      </w:r>
      <w:hyperlink r:id="rId324">
        <w:r>
          <w:rPr>
            <w:lang w:val="es_ES" w:bidi="es_ES"/>
          </w:rPr>
          <w:rPr>
            <w:color w:val="0000EE"/>
            <w:u w:val="single"/>
          </w:rPr>
          <w:t>Lv 20:8,</w:t>
        </w:r>
      </w:hyperlink>
      <w:r>
        <w:rPr>
          <w:lang w:val="es_ES" w:bidi="es_ES"/>
        </w:rPr>
        <w:t xml:space="preserve">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w:t>
      </w:r>
      <w:hyperlink r:id="rId330">
        <w:r>
          <w:rPr>
            <w:lang w:val="es_ES" w:bidi="es_ES"/>
          </w:rPr>
          <w:rPr>
            <w:color w:val="0000EE"/>
            <w:u w:val="single"/>
          </w:rPr>
          <w:t>Ex 31:13,</w:t>
        </w:r>
      </w:hyperlink>
      <w:r>
        <w:rPr>
          <w:lang w:val="es_ES" w:bidi="es_ES"/>
        </w:rPr>
        <w:t xml:space="preserve"> ver </w:t>
      </w:r>
      <w:hyperlink r:id="rId331">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2">
        <w:r>
          <w:rPr>
            <w:lang w:val="es_ES" w:bidi="es_ES"/>
          </w:rPr>
          <w:rPr>
            <w:color w:val="0000EE"/>
            <w:u w:val="single"/>
          </w:rPr>
          <w:t>Lv 8:11</w:t>
        </w:r>
      </w:hyperlink>
      <w:r>
        <w:rPr>
          <w:lang w:val="es_ES" w:bidi="es_ES"/>
        </w:rPr>
        <w:t xml:space="preserve">, </w:t>
      </w:r>
      <w:hyperlink r:id="rId157">
        <w:r>
          <w:rPr>
            <w:lang w:val="es_ES" w:bidi="es_ES"/>
          </w:rPr>
          <w:rPr>
            <w:color w:val="0000EE"/>
            <w:u w:val="single"/>
          </w:rPr>
          <w:t>12</w:t>
        </w:r>
      </w:hyperlink>
      <w:r>
        <w:rPr>
          <w:lang w:val="es_ES" w:bidi="es_ES"/>
        </w:rPr>
        <w:t xml:space="preserve">, </w:t>
      </w:r>
      <w:hyperlink r:id="rId3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4">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5">
        <w:r>
          <w:rPr>
            <w:lang w:val="es_ES" w:bidi="es_ES"/>
          </w:rPr>
          <w:rPr>
            <w:color w:val="0000EE"/>
            <w:u w:val="single"/>
          </w:rPr>
          <w:t>4:3–12</w:t>
        </w:r>
      </w:hyperlink>
      <w:r>
        <w:rPr>
          <w:lang w:val="es_ES" w:bidi="es_ES"/>
        </w:rPr>
        <w:t>): Se realizaron dos ofrendas expiatorias, la ofrenda por el pecado (</w:t>
      </w:r>
      <w:hyperlink r:id="rId335">
        <w:r>
          <w:rPr>
            <w:lang w:val="es_ES" w:bidi="es_ES"/>
          </w:rPr>
          <w:rPr>
            <w:color w:val="0000EE"/>
            <w:u w:val="single"/>
          </w:rPr>
          <w:t>8:14–17</w:t>
        </w:r>
      </w:hyperlink>
      <w:r>
        <w:rPr>
          <w:lang w:val="es_ES" w:bidi="es_ES"/>
        </w:rPr>
        <w:t>) y la ofrenda quemada completamente (</w:t>
      </w:r>
      <w:hyperlink r:id="rId336">
        <w:r>
          <w:rPr>
            <w:lang w:val="es_ES" w:bidi="es_ES"/>
          </w:rPr>
          <w:rPr>
            <w:color w:val="0000EE"/>
            <w:u w:val="single"/>
          </w:rPr>
          <w:t>8:18–21</w:t>
        </w:r>
      </w:hyperlink>
      <w:r>
        <w:rPr>
          <w:lang w:val="es_ES" w:bidi="es_ES"/>
        </w:rPr>
        <w:t xml:space="preserve">). • Al colocar sus manos sobre la cabeza del becerro (ver </w:t>
      </w:r>
      <w:hyperlink r:id="rId337">
        <w:r>
          <w:rPr>
            <w:lang w:val="es_ES" w:bidi="es_ES"/>
          </w:rPr>
          <w:rPr>
            <w:color w:val="0000EE"/>
            <w:u w:val="single"/>
          </w:rPr>
          <w:t>1:4</w:t>
        </w:r>
      </w:hyperlink>
      <w:r>
        <w:rPr>
          <w:lang w:val="es_ES" w:bidi="es_ES"/>
        </w:rPr>
        <w:t xml:space="preserve">), Aarón y sus hijos se identificaban con el sacrificio (también en </w:t>
      </w:r>
      <w:hyperlink r:id="rId299">
        <w:r>
          <w:rPr>
            <w:lang w:val="es_ES" w:bidi="es_ES"/>
          </w:rPr>
          <w:rPr>
            <w:color w:val="0000EE"/>
            <w:u w:val="single"/>
          </w:rPr>
          <w:t>8:18</w:t>
        </w:r>
      </w:hyperlink>
      <w:r>
        <w:rPr>
          <w:lang w:val="es_ES" w:bidi="es_ES"/>
        </w:rPr>
        <w:t xml:space="preserve">, </w:t>
      </w:r>
      <w:hyperlink r:id="rId30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38">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3">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39">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0">
        <w:r>
          <w:rPr>
            <w:lang w:val="es_ES" w:bidi="es_ES"/>
          </w:rPr>
          <w:rPr>
            <w:color w:val="0000EE"/>
            <w:u w:val="single"/>
          </w:rPr>
          <w:t>Ex 29:28</w:t>
        </w:r>
      </w:hyperlink>
      <w:r>
        <w:rPr>
          <w:lang w:val="es_ES" w:bidi="es_ES"/>
        </w:rPr>
        <w:t>). Era una comida (</w:t>
      </w:r>
      <w:hyperlink r:id="rId55">
        <w:r>
          <w:rPr>
            <w:lang w:val="es_ES" w:bidi="es_ES"/>
          </w:rPr>
          <w:rPr>
            <w:color w:val="0000EE"/>
            <w:u w:val="single"/>
          </w:rPr>
          <w:t>Lv 7:11–18</w:t>
        </w:r>
      </w:hyperlink>
      <w:r>
        <w:rPr>
          <w:lang w:val="es_ES" w:bidi="es_ES"/>
        </w:rPr>
        <w:t xml:space="preserve">, </w:t>
      </w:r>
      <w:hyperlink r:id="rId341">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2">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3">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4">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5">
        <w:r>
          <w:rPr>
            <w:lang w:val="es_ES" w:bidi="es_ES"/>
          </w:rPr>
          <w:rPr>
            <w:color w:val="0000EE"/>
            <w:u w:val="single"/>
          </w:rPr>
          <w:t>Ez 1:28,</w:t>
        </w:r>
      </w:hyperlink>
      <w:r>
        <w:rPr>
          <w:lang w:val="es_ES" w:bidi="es_ES"/>
        </w:rPr>
        <w:t xml:space="preserve"> </w:t>
      </w:r>
      <w:hyperlink r:id="rId346">
        <w:r>
          <w:rPr>
            <w:lang w:val="es_ES" w:bidi="es_ES"/>
          </w:rPr>
          <w:rPr>
            <w:color w:val="0000EE"/>
            <w:u w:val="single"/>
          </w:rPr>
          <w:t>10:4</w:t>
        </w:r>
      </w:hyperlink>
      <w:r>
        <w:rPr>
          <w:lang w:val="es_ES" w:bidi="es_ES"/>
        </w:rPr>
        <w:t>). Su gloria se reveló en el Monte Sinaí (</w:t>
      </w:r>
      <w:hyperlink r:id="rId347">
        <w:r>
          <w:rPr>
            <w:lang w:val="es_ES" w:bidi="es_ES"/>
          </w:rPr>
          <w:rPr>
            <w:color w:val="0000EE"/>
            <w:u w:val="single"/>
          </w:rPr>
          <w:t>Ex 24:16</w:t>
        </w:r>
      </w:hyperlink>
      <w:r>
        <w:rPr>
          <w:lang w:val="es_ES" w:bidi="es_ES"/>
        </w:rPr>
        <w:t>), en la dedicación del Tabernáculo (</w:t>
      </w:r>
      <w:hyperlink r:id="rId348">
        <w:r>
          <w:rPr>
            <w:lang w:val="es_ES" w:bidi="es_ES"/>
          </w:rPr>
          <w:rPr>
            <w:color w:val="0000EE"/>
            <w:u w:val="single"/>
          </w:rPr>
          <w:t>Ex 40:34–35</w:t>
        </w:r>
      </w:hyperlink>
      <w:r>
        <w:rPr>
          <w:lang w:val="es_ES" w:bidi="es_ES"/>
        </w:rPr>
        <w:t>) y en el Templo de Salomón (</w:t>
      </w:r>
      <w:hyperlink r:id="rId349">
        <w:r>
          <w:rPr>
            <w:lang w:val="es_ES" w:bidi="es_ES"/>
          </w:rPr>
          <w:rPr>
            <w:color w:val="0000EE"/>
            <w:u w:val="single"/>
          </w:rPr>
          <w:t>1 Re 8:11,</w:t>
        </w:r>
      </w:hyperlink>
      <w:r>
        <w:rPr>
          <w:lang w:val="es_ES" w:bidi="es_ES"/>
        </w:rPr>
        <w:t xml:space="preserve"> </w:t>
      </w:r>
      <w:hyperlink r:id="rId350">
        <w:r>
          <w:rPr>
            <w:lang w:val="es_ES" w:bidi="es_ES"/>
          </w:rPr>
          <w:rPr>
            <w:color w:val="0000EE"/>
            <w:u w:val="single"/>
          </w:rPr>
          <w:t>2 Cró 7:1</w:t>
        </w:r>
      </w:hyperlink>
      <w:r>
        <w:rPr>
          <w:lang w:val="es_ES" w:bidi="es_ES"/>
        </w:rPr>
        <w:t>). Sin embargo, permaneció tan vasta como los cielos (</w:t>
      </w:r>
      <w:hyperlink r:id="rId351">
        <w:r>
          <w:rPr>
            <w:lang w:val="es_ES" w:bidi="es_ES"/>
          </w:rPr>
          <w:rPr>
            <w:color w:val="0000EE"/>
            <w:u w:val="single"/>
          </w:rPr>
          <w:t>Sal 19:1</w:t>
        </w:r>
      </w:hyperlink>
      <w:r>
        <w:rPr>
          <w:lang w:val="es_ES" w:bidi="es_ES"/>
        </w:rPr>
        <w:t>). El Nuevo Testamento habla de la gloria de Cristo como la imagen de Dios (</w:t>
      </w:r>
      <w:hyperlink r:id="rId352">
        <w:r>
          <w:rPr>
            <w:lang w:val="es_ES" w:bidi="es_ES"/>
          </w:rPr>
          <w:rPr>
            <w:color w:val="0000EE"/>
            <w:u w:val="single"/>
          </w:rPr>
          <w:t>2 Co 4:4</w:t>
        </w:r>
      </w:hyperlink>
      <w:r>
        <w:rPr>
          <w:lang w:val="es_ES" w:bidi="es_ES"/>
        </w:rPr>
        <w:t>), quien manifestó la gloria de Dios al mundo (</w:t>
      </w:r>
      <w:hyperlink r:id="rId353">
        <w:r>
          <w:rPr>
            <w:lang w:val="es_ES" w:bidi="es_ES"/>
          </w:rPr>
          <w:rPr>
            <w:color w:val="0000EE"/>
            <w:u w:val="single"/>
          </w:rPr>
          <w:t>Jn 1:14</w:t>
        </w:r>
      </w:hyperlink>
      <w:r>
        <w:rPr>
          <w:lang w:val="es_ES" w:bidi="es_ES"/>
        </w:rPr>
        <w:t>). Fue glorificado en su muerte y resurrección (</w:t>
      </w:r>
      <w:hyperlink r:id="rId354">
        <w:r>
          <w:rPr>
            <w:lang w:val="es_ES" w:bidi="es_ES"/>
          </w:rPr>
          <w:rPr>
            <w:color w:val="0000EE"/>
            <w:u w:val="single"/>
          </w:rPr>
          <w:t>Jn 17:1–5</w:t>
        </w:r>
      </w:hyperlink>
      <w:r>
        <w:rPr>
          <w:lang w:val="es_ES" w:bidi="es_ES"/>
        </w:rPr>
        <w:t xml:space="preserve">). Véase también </w:t>
      </w:r>
      <w:hyperlink r:id="rId355">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6">
        <w:r>
          <w:rPr>
            <w:lang w:val="es_ES" w:bidi="es_ES"/>
          </w:rPr>
          <w:rPr>
            <w:color w:val="0000EE"/>
            <w:u w:val="single"/>
          </w:rPr>
          <w:t>9:8</w:t>
        </w:r>
      </w:hyperlink>
      <w:r>
        <w:rPr>
          <w:lang w:val="es_ES" w:bidi="es_ES"/>
        </w:rPr>
        <w:t xml:space="preserve">, </w:t>
      </w:r>
      <w:hyperlink r:id="rId357">
        <w:r>
          <w:rPr>
            <w:lang w:val="es_ES" w:bidi="es_ES"/>
          </w:rPr>
          <w:rPr>
            <w:color w:val="0000EE"/>
            <w:u w:val="single"/>
          </w:rPr>
          <w:t>12</w:t>
        </w:r>
      </w:hyperlink>
      <w:r>
        <w:rPr>
          <w:lang w:val="es_ES" w:bidi="es_ES"/>
        </w:rPr>
        <w:t>), como sus hijos, los sacerdotes comunes (</w:t>
      </w:r>
      <w:hyperlink r:id="rId358">
        <w:r>
          <w:rPr>
            <w:lang w:val="es_ES" w:bidi="es_ES"/>
          </w:rPr>
          <w:rPr>
            <w:color w:val="0000EE"/>
            <w:u w:val="single"/>
          </w:rPr>
          <w:t>9:9</w:t>
        </w:r>
      </w:hyperlink>
      <w:r>
        <w:rPr>
          <w:lang w:val="es_ES" w:bidi="es_ES"/>
        </w:rPr>
        <w:t xml:space="preserve">, </w:t>
      </w:r>
      <w:hyperlink r:id="rId357">
        <w:r>
          <w:rPr>
            <w:lang w:val="es_ES" w:bidi="es_ES"/>
          </w:rPr>
          <w:rPr>
            <w:color w:val="0000EE"/>
            <w:u w:val="single"/>
          </w:rPr>
          <w:t>12</w:t>
        </w:r>
      </w:hyperlink>
      <w:r>
        <w:rPr>
          <w:lang w:val="es_ES" w:bidi="es_ES"/>
        </w:rPr>
        <w:t xml:space="preserve">, </w:t>
      </w:r>
      <w:hyperlink r:id="rId359">
        <w:r>
          <w:rPr>
            <w:lang w:val="es_ES" w:bidi="es_ES"/>
          </w:rPr>
          <w:rPr>
            <w:color w:val="0000EE"/>
            <w:u w:val="single"/>
          </w:rPr>
          <w:t>13</w:t>
        </w:r>
      </w:hyperlink>
      <w:r>
        <w:rPr>
          <w:lang w:val="es_ES" w:bidi="es_ES"/>
        </w:rPr>
        <w:t>), participaron en la ofrenda por el pecado (expiación) (</w:t>
      </w:r>
      <w:hyperlink r:id="rId360">
        <w:r>
          <w:rPr>
            <w:lang w:val="es_ES" w:bidi="es_ES"/>
          </w:rPr>
          <w:rPr>
            <w:color w:val="0000EE"/>
            <w:u w:val="single"/>
          </w:rPr>
          <w:t>9:8–11</w:t>
        </w:r>
      </w:hyperlink>
      <w:r>
        <w:rPr>
          <w:lang w:val="es_ES" w:bidi="es_ES"/>
        </w:rPr>
        <w:t>) y la ofrenda quemada (holocausto) (</w:t>
      </w:r>
      <w:hyperlink r:id="rId361">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2">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3">
        <w:r>
          <w:rPr>
            <w:lang w:val="es_ES" w:bidi="es_ES"/>
          </w:rPr>
          <w:rPr>
            <w:color w:val="0000EE"/>
            <w:u w:val="single"/>
          </w:rPr>
          <w:t>6:9,</w:t>
        </w:r>
      </w:hyperlink>
      <w:r>
        <w:rPr>
          <w:lang w:val="es_ES" w:bidi="es_ES"/>
        </w:rPr>
        <w:t xml:space="preserve"> </w:t>
      </w:r>
      <w:hyperlink r:id="rId364">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5">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6">
        <w:r>
          <w:rPr>
            <w:lang w:val="es_ES" w:bidi="es_ES"/>
          </w:rPr>
          <w:rPr>
            <w:color w:val="0000EE"/>
            <w:u w:val="single"/>
          </w:rPr>
          <w:t>9:7,</w:t>
        </w:r>
      </w:hyperlink>
      <w:r>
        <w:rPr>
          <w:lang w:val="es_ES" w:bidi="es_ES"/>
        </w:rPr>
        <w:t xml:space="preserve"> cp. </w:t>
      </w:r>
      <w:hyperlink r:id="rId367">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68">
        <w:r>
          <w:rPr>
            <w:lang w:val="es_ES" w:bidi="es_ES"/>
          </w:rPr>
          <w:rPr>
            <w:color w:val="0000EE"/>
            <w:u w:val="single"/>
          </w:rPr>
          <w:t>Ex 6:23</w:t>
        </w:r>
      </w:hyperlink>
      <w:r>
        <w:rPr>
          <w:lang w:val="es_ES" w:bidi="es_ES"/>
        </w:rPr>
        <w:t>), acompañaron a Moisés y a los setenta ancianos en el Monte Sinaí (</w:t>
      </w:r>
      <w:hyperlink r:id="rId369">
        <w:r>
          <w:rPr>
            <w:lang w:val="es_ES" w:bidi="es_ES"/>
          </w:rPr>
          <w:rPr>
            <w:color w:val="0000EE"/>
            <w:u w:val="single"/>
          </w:rPr>
          <w:t>Ex 24:1</w:t>
        </w:r>
      </w:hyperlink>
      <w:r>
        <w:rPr>
          <w:lang w:val="es_ES" w:bidi="es_ES"/>
        </w:rPr>
        <w:t xml:space="preserve">, </w:t>
      </w:r>
      <w:hyperlink r:id="rId370">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1">
        <w:r>
          <w:rPr>
            <w:lang w:val="es_ES" w:bidi="es_ES"/>
          </w:rPr>
          <w:rPr>
            <w:color w:val="0000EE"/>
            <w:u w:val="single"/>
          </w:rPr>
          <w:t>Ex 28:1,</w:t>
        </w:r>
      </w:hyperlink>
      <w:r>
        <w:rPr>
          <w:lang w:val="es_ES" w:bidi="es_ES"/>
        </w:rPr>
        <w:t xml:space="preserve"> </w:t>
      </w:r>
      <w:hyperlink r:id="rId372">
        <w:r>
          <w:rPr>
            <w:lang w:val="es_ES" w:bidi="es_ES"/>
          </w:rPr>
          <w:rPr>
            <w:color w:val="0000EE"/>
            <w:u w:val="single"/>
          </w:rPr>
          <w:t>Nm 3:2–4,</w:t>
        </w:r>
      </w:hyperlink>
      <w:r>
        <w:rPr>
          <w:lang w:val="es_ES" w:bidi="es_ES"/>
        </w:rPr>
        <w:t xml:space="preserve"> </w:t>
      </w:r>
      <w:hyperlink r:id="rId373">
        <w:r>
          <w:rPr>
            <w:lang w:val="es_ES" w:bidi="es_ES"/>
          </w:rPr>
          <w:rPr>
            <w:color w:val="0000EE"/>
            <w:u w:val="single"/>
          </w:rPr>
          <w:t>26:60–61;</w:t>
        </w:r>
      </w:hyperlink>
      <w:r>
        <w:rPr>
          <w:lang w:val="es_ES" w:bidi="es_ES"/>
        </w:rPr>
        <w:t xml:space="preserve"> </w:t>
      </w:r>
      <w:hyperlink r:id="rId374">
        <w:r>
          <w:rPr>
            <w:lang w:val="es_ES" w:bidi="es_ES"/>
          </w:rPr>
          <w:rPr>
            <w:color w:val="0000EE"/>
            <w:u w:val="single"/>
          </w:rPr>
          <w:t>1 Cró 6:3,</w:t>
        </w:r>
      </w:hyperlink>
      <w:r>
        <w:rPr>
          <w:lang w:val="es_ES" w:bidi="es_ES"/>
        </w:rPr>
        <w:t xml:space="preserve"> </w:t>
      </w:r>
      <w:hyperlink r:id="rId375">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78">
        <w:r>
          <w:rPr>
            <w:lang w:val="es_ES" w:bidi="es_ES"/>
          </w:rPr>
          <w:rPr>
            <w:color w:val="0000EE"/>
            <w:u w:val="single"/>
          </w:rPr>
          <w:t>Ex 30:34–38,</w:t>
        </w:r>
      </w:hyperlink>
      <w:r>
        <w:rPr>
          <w:lang w:val="es_ES" w:bidi="es_ES"/>
        </w:rPr>
        <w:t xml:space="preserve"> ver también </w:t>
      </w:r>
      <w:hyperlink r:id="rId376">
        <w:r>
          <w:rPr>
            <w:lang w:val="es_ES" w:bidi="es_ES"/>
          </w:rPr>
          <w:rPr>
            <w:color w:val="0000EE"/>
            <w:u w:val="single"/>
          </w:rPr>
          <w:t>Lv 16:12–13,</w:t>
        </w:r>
      </w:hyperlink>
      <w:r>
        <w:rPr>
          <w:lang w:val="es_ES" w:bidi="es_ES"/>
        </w:rPr>
        <w:t xml:space="preserve"> </w:t>
      </w:r>
      <w:hyperlink r:id="rId377">
        <w:r>
          <w:rPr>
            <w:lang w:val="es_ES" w:bidi="es_ES"/>
          </w:rPr>
          <w:rPr>
            <w:color w:val="0000EE"/>
            <w:u w:val="single"/>
          </w:rPr>
          <w:t>2 Cró 26:19,</w:t>
        </w:r>
      </w:hyperlink>
      <w:r>
        <w:rPr>
          <w:lang w:val="es_ES" w:bidi="es_ES"/>
        </w:rPr>
        <w:t xml:space="preserve"> </w:t>
      </w:r>
      <w:hyperlink r:id="rId378">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79">
        <w:r>
          <w:rPr>
            <w:lang w:val="es_ES" w:bidi="es_ES"/>
          </w:rPr>
          <w:rPr>
            <w:color w:val="0000EE"/>
            <w:u w:val="single"/>
          </w:rPr>
          <w:t>Ex 30:9</w:t>
        </w:r>
      </w:hyperlink>
      <w:r>
        <w:rPr>
          <w:lang w:val="es_ES" w:bidi="es_ES"/>
        </w:rPr>
        <w:t xml:space="preserve">) o incluso “pagano” (como en </w:t>
      </w:r>
      <w:hyperlink r:id="rId380">
        <w:r>
          <w:rPr>
            <w:lang w:val="es_ES" w:bidi="es_ES"/>
          </w:rPr>
          <w:rPr>
            <w:color w:val="0000EE"/>
            <w:u w:val="single"/>
          </w:rPr>
          <w:t>Sal 44:20,</w:t>
        </w:r>
      </w:hyperlink>
      <w:r>
        <w:rPr>
          <w:lang w:val="es_ES" w:bidi="es_ES"/>
        </w:rPr>
        <w:t xml:space="preserve"> </w:t>
      </w:r>
      <w:hyperlink r:id="rId381">
        <w:r>
          <w:rPr>
            <w:lang w:val="es_ES" w:bidi="es_ES"/>
          </w:rPr>
          <w:rPr>
            <w:color w:val="0000EE"/>
            <w:u w:val="single"/>
          </w:rPr>
          <w:t>81:9</w:t>
        </w:r>
      </w:hyperlink>
      <w:r>
        <w:rPr>
          <w:lang w:val="es_ES" w:bidi="es_ES"/>
        </w:rPr>
        <w:t>). Aparentemente, Nadab y Abiú usaron fuego de una fuente no aprobada por Dios (</w:t>
      </w:r>
      <w:hyperlink r:id="rId382">
        <w:r>
          <w:rPr>
            <w:lang w:val="es_ES" w:bidi="es_ES"/>
          </w:rPr>
          <w:rPr>
            <w:color w:val="0000EE"/>
            <w:u w:val="single"/>
          </w:rPr>
          <w:t xml:space="preserve">Nm 3:4, </w:t>
        </w:r>
      </w:hyperlink>
      <w:hyperlink r:id="rId383">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78">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3">
        <w:r>
          <w:rPr>
            <w:lang w:val="es_ES" w:bidi="es_ES"/>
          </w:rPr>
          <w:rPr>
            <w:color w:val="0000EE"/>
            <w:u w:val="single"/>
          </w:rPr>
          <w:t>6:9</w:t>
        </w:r>
      </w:hyperlink>
      <w:r>
        <w:rPr>
          <w:lang w:val="es_ES" w:bidi="es_ES"/>
        </w:rPr>
        <w:t>) para proporcionar brasas para quemar incienso (</w:t>
      </w:r>
      <w:hyperlink r:id="rId384">
        <w:r>
          <w:rPr>
            <w:lang w:val="es_ES" w:bidi="es_ES"/>
          </w:rPr>
          <w:rPr>
            <w:color w:val="0000EE"/>
            <w:u w:val="single"/>
          </w:rPr>
          <w:t>16:12</w:t>
        </w:r>
      </w:hyperlink>
      <w:r>
        <w:rPr>
          <w:lang w:val="es_ES" w:bidi="es_ES"/>
        </w:rPr>
        <w:t>). Quizás descuidados por haber bebido vino (</w:t>
      </w:r>
      <w:hyperlink r:id="rId385">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6">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7">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88">
        <w:r>
          <w:rPr>
            <w:lang w:val="es_ES" w:bidi="es_ES"/>
          </w:rPr>
          <w:rPr>
            <w:color w:val="0000EE"/>
            <w:u w:val="single"/>
          </w:rPr>
          <w:t>Ex 6:18</w:t>
        </w:r>
      </w:hyperlink>
      <w:r>
        <w:rPr>
          <w:lang w:val="es_ES" w:bidi="es_ES"/>
        </w:rPr>
        <w:t xml:space="preserve">, </w:t>
      </w:r>
      <w:hyperlink r:id="rId389">
        <w:r>
          <w:rPr>
            <w:lang w:val="es_ES" w:bidi="es_ES"/>
          </w:rPr>
          <w:rPr>
            <w:color w:val="0000EE"/>
            <w:u w:val="single"/>
          </w:rPr>
          <w:t>22</w:t>
        </w:r>
      </w:hyperlink>
      <w:r>
        <w:rPr>
          <w:lang w:val="es_ES" w:bidi="es_ES"/>
        </w:rPr>
        <w:t>. • Llevarse los cuerpos de sus parientes: Aarón, el sumo sacerdote, y los sacerdotes Eleazar e Itamar (</w:t>
      </w:r>
      <w:hyperlink r:id="rId390">
        <w:r>
          <w:rPr>
            <w:lang w:val="es_ES" w:bidi="es_ES"/>
          </w:rPr>
          <w:rPr>
            <w:color w:val="0000EE"/>
            <w:u w:val="single"/>
          </w:rPr>
          <w:t>Lv 10:6</w:t>
        </w:r>
      </w:hyperlink>
      <w:r>
        <w:rPr>
          <w:lang w:val="es_ES" w:bidi="es_ES"/>
        </w:rPr>
        <w:t>) no podían contaminarse al entrar en contacto con un muerto (</w:t>
      </w:r>
      <w:hyperlink r:id="rId391">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68">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2">
        <w:r>
          <w:rPr>
            <w:lang w:val="es_ES" w:bidi="es_ES"/>
          </w:rPr>
          <w:rPr>
            <w:color w:val="0000EE"/>
            <w:u w:val="single"/>
          </w:rPr>
          <w:t>Gn 37:29,</w:t>
        </w:r>
      </w:hyperlink>
      <w:r>
        <w:rPr>
          <w:lang w:val="es_ES" w:bidi="es_ES"/>
        </w:rPr>
        <w:t xml:space="preserve"> </w:t>
      </w:r>
      <w:hyperlink r:id="rId393">
        <w:r>
          <w:rPr>
            <w:lang w:val="es_ES" w:bidi="es_ES"/>
          </w:rPr>
          <w:rPr>
            <w:color w:val="0000EE"/>
            <w:u w:val="single"/>
          </w:rPr>
          <w:t>44:13,</w:t>
        </w:r>
      </w:hyperlink>
      <w:r>
        <w:rPr>
          <w:lang w:val="es_ES" w:bidi="es_ES"/>
        </w:rPr>
        <w:t xml:space="preserve"> </w:t>
      </w:r>
      <w:hyperlink r:id="rId394">
        <w:r>
          <w:rPr>
            <w:lang w:val="es_ES" w:bidi="es_ES"/>
          </w:rPr>
          <w:rPr>
            <w:color w:val="0000EE"/>
            <w:u w:val="single"/>
          </w:rPr>
          <w:t>Dt 14:1,</w:t>
        </w:r>
      </w:hyperlink>
      <w:r>
        <w:rPr>
          <w:lang w:val="es_ES" w:bidi="es_ES"/>
        </w:rPr>
        <w:t xml:space="preserve"> </w:t>
      </w:r>
      <w:hyperlink r:id="rId395">
        <w:r>
          <w:rPr>
            <w:lang w:val="es_ES" w:bidi="es_ES"/>
          </w:rPr>
          <w:rPr>
            <w:color w:val="0000EE"/>
            <w:u w:val="single"/>
          </w:rPr>
          <w:t>2 Sam 1:11,</w:t>
        </w:r>
      </w:hyperlink>
      <w:r>
        <w:rPr>
          <w:lang w:val="es_ES" w:bidi="es_ES"/>
        </w:rPr>
        <w:t xml:space="preserve"> </w:t>
      </w:r>
      <w:hyperlink r:id="rId396">
        <w:r>
          <w:rPr>
            <w:lang w:val="es_ES" w:bidi="es_ES"/>
          </w:rPr>
          <w:rPr>
            <w:color w:val="0000EE"/>
            <w:u w:val="single"/>
          </w:rPr>
          <w:t>Jb 1:20,</w:t>
        </w:r>
      </w:hyperlink>
      <w:r>
        <w:rPr>
          <w:lang w:val="es_ES" w:bidi="es_ES"/>
        </w:rPr>
        <w:t xml:space="preserve"> </w:t>
      </w:r>
      <w:hyperlink r:id="rId397">
        <w:r>
          <w:rPr>
            <w:lang w:val="es_ES" w:bidi="es_ES"/>
          </w:rPr>
          <w:rPr>
            <w:color w:val="0000EE"/>
            <w:u w:val="single"/>
          </w:rPr>
          <w:t>Jr 16:6,</w:t>
        </w:r>
      </w:hyperlink>
      <w:r>
        <w:rPr>
          <w:lang w:val="es_ES" w:bidi="es_ES"/>
        </w:rPr>
        <w:t xml:space="preserve"> </w:t>
      </w:r>
      <w:hyperlink r:id="rId398">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399">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0">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1">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2">
        <w:r>
          <w:rPr>
            <w:lang w:val="es_ES" w:bidi="es_ES"/>
          </w:rPr>
          <w:rPr>
            <w:color w:val="0000EE"/>
            <w:u w:val="single"/>
          </w:rPr>
          <w:t>7:19–21,</w:t>
        </w:r>
      </w:hyperlink>
      <w:r>
        <w:rPr>
          <w:lang w:val="es_ES" w:bidi="es_ES"/>
        </w:rPr>
        <w:t xml:space="preserve"> </w:t>
      </w:r>
      <w:hyperlink r:id="rId213">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3">
        <w:r>
          <w:rPr>
            <w:lang w:val="es_ES" w:bidi="es_ES"/>
          </w:rPr>
          <w:rPr>
            <w:color w:val="0000EE"/>
            <w:u w:val="single"/>
          </w:rPr>
          <w:t>8:26,</w:t>
        </w:r>
      </w:hyperlink>
      <w:r>
        <w:rPr>
          <w:lang w:val="es_ES" w:bidi="es_ES"/>
        </w:rPr>
        <w:t xml:space="preserve"> </w:t>
      </w:r>
      <w:hyperlink r:id="rId404">
        <w:r>
          <w:rPr>
            <w:lang w:val="es_ES" w:bidi="es_ES"/>
          </w:rPr>
          <w:rPr>
            <w:color w:val="0000EE"/>
            <w:u w:val="single"/>
          </w:rPr>
          <w:t>Ex 29:2</w:t>
        </w:r>
      </w:hyperlink>
      <w:r>
        <w:rPr>
          <w:lang w:val="es_ES" w:bidi="es_ES"/>
        </w:rPr>
        <w:t xml:space="preserve">, </w:t>
      </w:r>
      <w:hyperlink r:id="rId405">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6">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7">
        <w:r>
          <w:rPr>
            <w:lang w:val="es_ES" w:bidi="es_ES"/>
          </w:rPr>
          <w:rPr>
            <w:color w:val="0000EE"/>
            <w:u w:val="single"/>
          </w:rPr>
          <w:t>2:3,</w:t>
        </w:r>
      </w:hyperlink>
      <w:r>
        <w:rPr>
          <w:lang w:val="es_ES" w:bidi="es_ES"/>
        </w:rPr>
        <w:t xml:space="preserve"> </w:t>
      </w:r>
      <w:hyperlink r:id="rId201">
        <w:r>
          <w:rPr>
            <w:lang w:val="es_ES" w:bidi="es_ES"/>
          </w:rPr>
          <w:rPr>
            <w:color w:val="0000EE"/>
            <w:u w:val="single"/>
          </w:rPr>
          <w:t>6:29,</w:t>
        </w:r>
      </w:hyperlink>
      <w:r>
        <w:rPr>
          <w:lang w:val="es_ES" w:bidi="es_ES"/>
        </w:rPr>
        <w:t xml:space="preserve"> </w:t>
      </w:r>
      <w:hyperlink r:id="rId408">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09">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0">
        <w:r>
          <w:rPr>
            <w:lang w:val="es_ES" w:bidi="es_ES"/>
          </w:rPr>
          <w:rPr>
            <w:color w:val="0000EE"/>
            <w:u w:val="single"/>
          </w:rPr>
          <w:t>9:3</w:t>
        </w:r>
      </w:hyperlink>
      <w:r>
        <w:rPr>
          <w:lang w:val="es_ES" w:bidi="es_ES"/>
        </w:rPr>
        <w:t xml:space="preserve">, </w:t>
      </w:r>
      <w:hyperlink r:id="rId411">
        <w:r>
          <w:rPr>
            <w:lang w:val="es_ES" w:bidi="es_ES"/>
          </w:rPr>
          <w:rPr>
            <w:color w:val="0000EE"/>
            <w:u w:val="single"/>
          </w:rPr>
          <w:t>15–17,</w:t>
        </w:r>
      </w:hyperlink>
      <w:r>
        <w:rPr>
          <w:lang w:val="es_ES" w:bidi="es_ES"/>
        </w:rPr>
        <w:t xml:space="preserve"> cp. </w:t>
      </w:r>
      <w:hyperlink r:id="rId412">
        <w:r>
          <w:rPr>
            <w:lang w:val="es_ES" w:bidi="es_ES"/>
          </w:rPr>
          <w:rPr>
            <w:color w:val="0000EE"/>
            <w:u w:val="single"/>
          </w:rPr>
          <w:t>9:2</w:t>
        </w:r>
      </w:hyperlink>
      <w:r>
        <w:rPr>
          <w:lang w:val="es_ES" w:bidi="es_ES"/>
        </w:rPr>
        <w:t xml:space="preserve">, </w:t>
      </w:r>
      <w:hyperlink r:id="rId360">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1">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3">
        <w:r>
          <w:rPr>
            <w:lang w:val="es_ES" w:bidi="es_ES"/>
          </w:rPr>
          <w:rPr>
            <w:color w:val="0000EE"/>
            <w:u w:val="single"/>
          </w:rPr>
          <w:t xml:space="preserve">10:18, </w:t>
        </w:r>
      </w:hyperlink>
      <w:r>
        <w:rPr>
          <w:lang w:val="es_ES" w:bidi="es_ES"/>
        </w:rPr>
        <w:t xml:space="preserve">ver </w:t>
      </w:r>
      <w:hyperlink r:id="rId16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4">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5">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6">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7">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18">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19">
        <w:r>
          <w:rPr>
            <w:lang w:val="es_ES" w:bidi="es_ES"/>
          </w:rPr>
          <w:rPr>
            <w:color w:val="0000EE"/>
            <w:u w:val="single"/>
          </w:rPr>
          <w:t>Mc 7:14–19</w:t>
        </w:r>
      </w:hyperlink>
      <w:r>
        <w:rPr>
          <w:lang w:val="es_ES" w:bidi="es_ES"/>
        </w:rPr>
        <w:t xml:space="preserve">; </w:t>
      </w:r>
      <w:hyperlink r:id="rId420">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1">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2">
        <w:r>
          <w:rPr>
            <w:lang w:val="es_ES" w:bidi="es_ES"/>
          </w:rPr>
          <w:rPr>
            <w:color w:val="0000EE"/>
            <w:u w:val="single"/>
          </w:rPr>
          <w:t>11:27</w:t>
        </w:r>
      </w:hyperlink>
      <w:r>
        <w:rPr>
          <w:lang w:val="es_ES" w:bidi="es_ES"/>
        </w:rPr>
        <w:t xml:space="preserve">). </w:t>
      </w:r>
      <w:hyperlink r:id="rId423">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4">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3">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5">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5">
        <w:r>
          <w:rPr>
            <w:lang w:val="es_ES" w:bidi="es_ES"/>
          </w:rPr>
          <w:rPr>
            <w:color w:val="0000EE"/>
            <w:u w:val="single"/>
          </w:rPr>
          <w:t>11:25</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426">
        <w:r>
          <w:rPr>
            <w:lang w:val="es_ES" w:bidi="es_ES"/>
          </w:rPr>
          <w:rPr>
            <w:color w:val="0000EE"/>
            <w:u w:val="single"/>
          </w:rPr>
          <w:t>32</w:t>
        </w:r>
      </w:hyperlink>
      <w:r>
        <w:rPr>
          <w:lang w:val="es_ES" w:bidi="es_ES"/>
        </w:rPr>
        <w:t xml:space="preserve">, </w:t>
      </w:r>
      <w:hyperlink r:id="rId427">
        <w:r>
          <w:rPr>
            <w:lang w:val="es_ES" w:bidi="es_ES"/>
          </w:rPr>
          <w:rPr>
            <w:color w:val="0000EE"/>
            <w:u w:val="single"/>
          </w:rPr>
          <w:t>40</w:t>
        </w:r>
      </w:hyperlink>
      <w:r>
        <w:rPr>
          <w:lang w:val="es_ES" w:bidi="es_ES"/>
        </w:rPr>
        <w:t>) o destruidos (</w:t>
      </w:r>
      <w:hyperlink r:id="rId261">
        <w:r>
          <w:rPr>
            <w:lang w:val="es_ES" w:bidi="es_ES"/>
          </w:rPr>
          <w:rPr>
            <w:color w:val="0000EE"/>
            <w:u w:val="single"/>
          </w:rPr>
          <w:t>11:33</w:t>
        </w:r>
      </w:hyperlink>
      <w:r>
        <w:rPr>
          <w:lang w:val="es_ES" w:bidi="es_ES"/>
        </w:rPr>
        <w:t xml:space="preserve">, </w:t>
      </w:r>
      <w:hyperlink r:id="rId42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29">
        <w:r>
          <w:rPr>
            <w:lang w:val="es_ES" w:bidi="es_ES"/>
          </w:rPr>
          <w:rPr>
            <w:color w:val="0000EE"/>
            <w:u w:val="single"/>
          </w:rPr>
          <w:t>7:26</w:t>
        </w:r>
      </w:hyperlink>
      <w:r>
        <w:rPr>
          <w:lang w:val="es_ES" w:bidi="es_ES"/>
        </w:rPr>
        <w:t>). Podían comer un animal solo después de que la sangre hubiera sido drenada y desechada adecuadamente (</w:t>
      </w:r>
      <w:hyperlink r:id="rId430">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1">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2">
        <w:r>
          <w:rPr>
            <w:lang w:val="es_ES" w:bidi="es_ES"/>
          </w:rPr>
          <w:rPr>
            <w:color w:val="0000EE"/>
            <w:u w:val="single"/>
          </w:rPr>
          <w:t>10:3,</w:t>
        </w:r>
      </w:hyperlink>
      <w:r>
        <w:rPr>
          <w:lang w:val="es_ES" w:bidi="es_ES"/>
        </w:rPr>
        <w:t xml:space="preserve"> </w:t>
      </w:r>
      <w:hyperlink r:id="rId433">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4">
        <w:r>
          <w:rPr>
            <w:lang w:val="es_ES" w:bidi="es_ES"/>
          </w:rPr>
          <w:rPr>
            <w:color w:val="0000EE"/>
            <w:u w:val="single"/>
          </w:rPr>
          <w:t>11:45,</w:t>
        </w:r>
      </w:hyperlink>
      <w:r>
        <w:rPr>
          <w:lang w:val="es_ES" w:bidi="es_ES"/>
        </w:rPr>
        <w:t xml:space="preserve"> </w:t>
      </w:r>
      <w:hyperlink r:id="rId435">
        <w:r>
          <w:rPr>
            <w:lang w:val="es_ES" w:bidi="es_ES"/>
          </w:rPr>
          <w:rPr>
            <w:color w:val="0000EE"/>
            <w:u w:val="single"/>
          </w:rPr>
          <w:t>20:7</w:t>
        </w:r>
      </w:hyperlink>
      <w:r>
        <w:rPr>
          <w:lang w:val="es_ES" w:bidi="es_ES"/>
        </w:rPr>
        <w:t xml:space="preserve">, </w:t>
      </w:r>
      <w:hyperlink r:id="rId436">
        <w:r>
          <w:rPr>
            <w:lang w:val="es_ES" w:bidi="es_ES"/>
          </w:rPr>
          <w:rPr>
            <w:color w:val="0000EE"/>
            <w:u w:val="single"/>
          </w:rPr>
          <w:t>26</w:t>
        </w:r>
      </w:hyperlink>
      <w:r>
        <w:rPr>
          <w:lang w:val="es_ES" w:bidi="es_ES"/>
        </w:rPr>
        <w:t xml:space="preserve">; </w:t>
      </w:r>
      <w:hyperlink r:id="rId136">
        <w:r>
          <w:rPr>
            <w:lang w:val="es_ES" w:bidi="es_ES"/>
          </w:rPr>
          <w:rPr>
            <w:color w:val="0000EE"/>
            <w:u w:val="single"/>
          </w:rPr>
          <w:t>21:8</w:t>
        </w:r>
      </w:hyperlink>
      <w:r>
        <w:rPr>
          <w:lang w:val="es_ES" w:bidi="es_ES"/>
        </w:rPr>
        <w:t xml:space="preserve">, </w:t>
      </w:r>
      <w:hyperlink r:id="rId325">
        <w:r>
          <w:rPr>
            <w:lang w:val="es_ES" w:bidi="es_ES"/>
          </w:rPr>
          <w:rPr>
            <w:color w:val="0000EE"/>
            <w:u w:val="single"/>
          </w:rPr>
          <w:t>15</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y ellos se convierten en su pueblo santo (</w:t>
      </w:r>
      <w:hyperlink r:id="rId437">
        <w:r>
          <w:rPr>
            <w:lang w:val="es_ES" w:bidi="es_ES"/>
          </w:rPr>
          <w:rPr>
            <w:color w:val="0000EE"/>
            <w:u w:val="single"/>
          </w:rPr>
          <w:t>Ex 22:31,</w:t>
        </w:r>
      </w:hyperlink>
      <w:r>
        <w:rPr>
          <w:lang w:val="es_ES" w:bidi="es_ES"/>
        </w:rPr>
        <w:t xml:space="preserve"> </w:t>
      </w:r>
      <w:hyperlink r:id="rId438">
        <w:r>
          <w:rPr>
            <w:lang w:val="es_ES" w:bidi="es_ES"/>
          </w:rPr>
          <w:rPr>
            <w:color w:val="0000EE"/>
            <w:u w:val="single"/>
          </w:rPr>
          <w:t>Dt 28:9,</w:t>
        </w:r>
      </w:hyperlink>
      <w:r>
        <w:rPr>
          <w:lang w:val="es_ES" w:bidi="es_ES"/>
        </w:rPr>
        <w:t xml:space="preserve"> cp. </w:t>
      </w:r>
      <w:hyperlink r:id="rId439">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0">
        <w:r>
          <w:rPr>
            <w:lang w:val="es_ES" w:bidi="es_ES"/>
          </w:rPr>
          <w:rPr>
            <w:color w:val="0000EE"/>
            <w:u w:val="single"/>
          </w:rPr>
          <w:t>19:36,</w:t>
        </w:r>
      </w:hyperlink>
      <w:r>
        <w:rPr>
          <w:lang w:val="es_ES" w:bidi="es_ES"/>
        </w:rPr>
        <w:t xml:space="preserve"> </w:t>
      </w:r>
      <w:hyperlink r:id="rId441">
        <w:r>
          <w:rPr>
            <w:lang w:val="es_ES" w:bidi="es_ES"/>
          </w:rPr>
          <w:rPr>
            <w:color w:val="0000EE"/>
            <w:u w:val="single"/>
          </w:rPr>
          <w:t>22:33,</w:t>
        </w:r>
      </w:hyperlink>
      <w:r>
        <w:rPr>
          <w:lang w:val="es_ES" w:bidi="es_ES"/>
        </w:rPr>
        <w:t xml:space="preserve"> </w:t>
      </w:r>
      <w:hyperlink r:id="rId442">
        <w:r>
          <w:rPr>
            <w:lang w:val="es_ES" w:bidi="es_ES"/>
          </w:rPr>
          <w:rPr>
            <w:color w:val="0000EE"/>
            <w:u w:val="single"/>
          </w:rPr>
          <w:t>25:38,</w:t>
        </w:r>
      </w:hyperlink>
      <w:r>
        <w:rPr>
          <w:lang w:val="es_ES" w:bidi="es_ES"/>
        </w:rPr>
        <w:t xml:space="preserve"> </w:t>
      </w:r>
      <w:hyperlink r:id="rId443">
        <w:r>
          <w:rPr>
            <w:lang w:val="es_ES" w:bidi="es_ES"/>
          </w:rPr>
          <w:rPr>
            <w:color w:val="0000EE"/>
            <w:u w:val="single"/>
          </w:rPr>
          <w:t>26:13,</w:t>
        </w:r>
      </w:hyperlink>
      <w:r>
        <w:rPr>
          <w:lang w:val="es_ES" w:bidi="es_ES"/>
        </w:rPr>
        <w:t xml:space="preserve"> </w:t>
      </w:r>
      <w:hyperlink r:id="rId444">
        <w:r>
          <w:rPr>
            <w:lang w:val="es_ES" w:bidi="es_ES"/>
          </w:rPr>
          <w:rPr>
            <w:color w:val="0000EE"/>
            <w:u w:val="single"/>
          </w:rPr>
          <w:t>Ex 13:9,</w:t>
        </w:r>
      </w:hyperlink>
      <w:r>
        <w:rPr>
          <w:lang w:val="es_ES" w:bidi="es_ES"/>
        </w:rPr>
        <w:t xml:space="preserve"> </w:t>
      </w:r>
      <w:hyperlink r:id="rId445">
        <w:r>
          <w:rPr>
            <w:lang w:val="es_ES" w:bidi="es_ES"/>
          </w:rPr>
          <w:rPr>
            <w:color w:val="0000EE"/>
            <w:u w:val="single"/>
          </w:rPr>
          <w:t>20:2,</w:t>
        </w:r>
      </w:hyperlink>
      <w:r>
        <w:rPr>
          <w:lang w:val="es_ES" w:bidi="es_ES"/>
        </w:rPr>
        <w:t xml:space="preserve"> </w:t>
      </w:r>
      <w:hyperlink r:id="rId446">
        <w:r>
          <w:rPr>
            <w:lang w:val="es_ES" w:bidi="es_ES"/>
          </w:rPr>
          <w:rPr>
            <w:color w:val="0000EE"/>
            <w:u w:val="single"/>
          </w:rPr>
          <w:t>Nm 15:41,</w:t>
        </w:r>
      </w:hyperlink>
      <w:r>
        <w:rPr>
          <w:lang w:val="es_ES" w:bidi="es_ES"/>
        </w:rPr>
        <w:t xml:space="preserve"> </w:t>
      </w:r>
      <w:hyperlink r:id="rId447">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48">
        <w:r>
          <w:rPr>
            <w:lang w:val="es_ES" w:bidi="es_ES"/>
          </w:rPr>
          <w:rPr>
            <w:color w:val="0000EE"/>
            <w:u w:val="single"/>
          </w:rPr>
          <w:t>Sal 80:8,</w:t>
        </w:r>
      </w:hyperlink>
      <w:r>
        <w:rPr>
          <w:lang w:val="es_ES" w:bidi="es_ES"/>
        </w:rPr>
        <w:t xml:space="preserve"> </w:t>
      </w:r>
      <w:hyperlink r:id="rId449">
        <w:r>
          <w:rPr>
            <w:lang w:val="es_ES" w:bidi="es_ES"/>
          </w:rPr>
          <w:rPr>
            <w:color w:val="0000EE"/>
            <w:u w:val="single"/>
          </w:rPr>
          <w:t xml:space="preserve">106:21, </w:t>
        </w:r>
      </w:hyperlink>
      <w:hyperlink r:id="rId450">
        <w:r>
          <w:rPr>
            <w:lang w:val="es_ES" w:bidi="es_ES"/>
          </w:rPr>
          <w:rPr>
            <w:color w:val="0000EE"/>
            <w:u w:val="single"/>
          </w:rPr>
          <w:t>Is 11:16,</w:t>
        </w:r>
      </w:hyperlink>
      <w:r>
        <w:rPr>
          <w:lang w:val="es_ES" w:bidi="es_ES"/>
        </w:rPr>
        <w:t xml:space="preserve"> </w:t>
      </w:r>
      <w:hyperlink r:id="rId451">
        <w:r>
          <w:rPr>
            <w:lang w:val="es_ES" w:bidi="es_ES"/>
          </w:rPr>
          <w:rPr>
            <w:color w:val="0000EE"/>
            <w:u w:val="single"/>
          </w:rPr>
          <w:t xml:space="preserve">Jr 34:13, </w:t>
        </w:r>
      </w:hyperlink>
      <w:hyperlink r:id="rId452">
        <w:r>
          <w:rPr>
            <w:lang w:val="es_ES" w:bidi="es_ES"/>
          </w:rPr>
          <w:rPr>
            <w:color w:val="0000EE"/>
            <w:u w:val="single"/>
          </w:rPr>
          <w:t>Os 12:9,</w:t>
        </w:r>
      </w:hyperlink>
      <w:r>
        <w:rPr>
          <w:lang w:val="es_ES" w:bidi="es_ES"/>
        </w:rPr>
        <w:t xml:space="preserve"> </w:t>
      </w:r>
      <w:hyperlink r:id="rId453">
        <w:r>
          <w:rPr>
            <w:lang w:val="es_ES" w:bidi="es_ES"/>
          </w:rPr>
          <w:rPr>
            <w:color w:val="0000EE"/>
            <w:u w:val="single"/>
          </w:rPr>
          <w:t>13:4,</w:t>
        </w:r>
      </w:hyperlink>
      <w:r>
        <w:rPr>
          <w:lang w:val="es_ES" w:bidi="es_ES"/>
        </w:rPr>
        <w:t xml:space="preserve"> </w:t>
      </w:r>
      <w:hyperlink r:id="rId454">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5">
        <w:r>
          <w:rPr>
            <w:lang w:val="es_ES" w:bidi="es_ES"/>
          </w:rPr>
          <w:rPr>
            <w:color w:val="0000EE"/>
            <w:u w:val="single"/>
          </w:rPr>
          <w:t>12:2</w:t>
        </w:r>
      </w:hyperlink>
      <w:r>
        <w:rPr>
          <w:lang w:val="es_ES" w:bidi="es_ES"/>
        </w:rPr>
        <w:t xml:space="preserve">, </w:t>
      </w:r>
      <w:hyperlink r:id="rId456">
        <w:r>
          <w:rPr>
            <w:lang w:val="es_ES" w:bidi="es_ES"/>
          </w:rPr>
          <w:rPr>
            <w:color w:val="0000EE"/>
            <w:u w:val="single"/>
          </w:rPr>
          <w:t>5</w:t>
        </w:r>
      </w:hyperlink>
      <w:r>
        <w:rPr>
          <w:lang w:val="es_ES" w:bidi="es_ES"/>
        </w:rPr>
        <w:t xml:space="preserve">, </w:t>
      </w:r>
      <w:hyperlink r:id="rId457">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5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59">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5">
        <w:r>
          <w:rPr>
            <w:lang w:val="es_ES" w:bidi="es_ES"/>
          </w:rPr>
          <w:rPr>
            <w:color w:val="0000EE"/>
            <w:u w:val="single"/>
          </w:rPr>
          <w:t>12:2</w:t>
        </w:r>
      </w:hyperlink>
      <w:r>
        <w:rPr>
          <w:lang w:val="es_ES" w:bidi="es_ES"/>
        </w:rPr>
        <w:t xml:space="preserve">, </w:t>
      </w:r>
      <w:hyperlink r:id="rId460">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1">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2">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59">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3">
        <w:r>
          <w:rPr>
            <w:lang w:val="es_ES" w:bidi="es_ES"/>
          </w:rPr>
          <w:rPr>
            <w:color w:val="0000EE"/>
            <w:u w:val="single"/>
          </w:rPr>
          <w:t>5:7–13,</w:t>
        </w:r>
      </w:hyperlink>
      <w:r>
        <w:rPr>
          <w:lang w:val="es_ES" w:bidi="es_ES"/>
        </w:rPr>
        <w:t xml:space="preserve"> cp. </w:t>
      </w:r>
      <w:hyperlink r:id="rId464">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5">
        <w:r>
          <w:rPr>
            <w:lang w:val="es_ES" w:bidi="es_ES"/>
          </w:rPr>
          <w:rPr>
            <w:color w:val="0000EE"/>
            <w:u w:val="single"/>
          </w:rPr>
          <w:t>13:10</w:t>
        </w:r>
      </w:hyperlink>
      <w:r>
        <w:rPr>
          <w:lang w:val="es_ES" w:bidi="es_ES"/>
        </w:rPr>
        <w:t>), un forúnculo (</w:t>
      </w:r>
      <w:hyperlink r:id="rId466">
        <w:r>
          <w:rPr>
            <w:lang w:val="es_ES" w:bidi="es_ES"/>
          </w:rPr>
          <w:rPr>
            <w:color w:val="0000EE"/>
            <w:u w:val="single"/>
          </w:rPr>
          <w:t>13:18</w:t>
        </w:r>
      </w:hyperlink>
      <w:r>
        <w:rPr>
          <w:lang w:val="es_ES" w:bidi="es_ES"/>
        </w:rPr>
        <w:t>), una quemadura (</w:t>
      </w:r>
      <w:hyperlink r:id="rId467">
        <w:r>
          <w:rPr>
            <w:lang w:val="es_ES" w:bidi="es_ES"/>
          </w:rPr>
          <w:rPr>
            <w:color w:val="0000EE"/>
            <w:u w:val="single"/>
          </w:rPr>
          <w:t>13:24</w:t>
        </w:r>
      </w:hyperlink>
      <w:r>
        <w:rPr>
          <w:lang w:val="es_ES" w:bidi="es_ES"/>
        </w:rPr>
        <w:t>), una llaga en la cabeza o barbilla (</w:t>
      </w:r>
      <w:hyperlink r:id="rId468">
        <w:r>
          <w:rPr>
            <w:lang w:val="es_ES" w:bidi="es_ES"/>
          </w:rPr>
          <w:rPr>
            <w:color w:val="0000EE"/>
            <w:u w:val="single"/>
          </w:rPr>
          <w:t>13:29</w:t>
        </w:r>
      </w:hyperlink>
      <w:r>
        <w:rPr>
          <w:lang w:val="es_ES" w:bidi="es_ES"/>
        </w:rPr>
        <w:t>), manchas blancas brillantes (</w:t>
      </w:r>
      <w:hyperlink r:id="rId469">
        <w:r>
          <w:rPr>
            <w:lang w:val="es_ES" w:bidi="es_ES"/>
          </w:rPr>
          <w:rPr>
            <w:color w:val="0000EE"/>
            <w:u w:val="single"/>
          </w:rPr>
          <w:t>13:38</w:t>
        </w:r>
      </w:hyperlink>
      <w:r>
        <w:rPr>
          <w:lang w:val="es_ES" w:bidi="es_ES"/>
        </w:rPr>
        <w:t>) o calvicie anormal (</w:t>
      </w:r>
      <w:hyperlink r:id="rId470">
        <w:r>
          <w:rPr>
            <w:lang w:val="es_ES" w:bidi="es_ES"/>
          </w:rPr>
          <w:rPr>
            <w:color w:val="0000EE"/>
            <w:u w:val="single"/>
          </w:rPr>
          <w:t>13:40</w:t>
        </w:r>
      </w:hyperlink>
      <w:r>
        <w:rPr>
          <w:lang w:val="es_ES" w:bidi="es_ES"/>
        </w:rPr>
        <w:t>). Una prueba general consistía en determinar si la anomalía se estaba extendiendo o no (</w:t>
      </w:r>
      <w:hyperlink r:id="rId471">
        <w:r>
          <w:rPr>
            <w:lang w:val="es_ES" w:bidi="es_ES"/>
          </w:rPr>
          <w:rPr>
            <w:color w:val="0000EE"/>
            <w:u w:val="single"/>
          </w:rPr>
          <w:t>13:5–8</w:t>
        </w:r>
      </w:hyperlink>
      <w:r>
        <w:rPr>
          <w:lang w:val="es_ES" w:bidi="es_ES"/>
        </w:rPr>
        <w:t>). Si era así, se ordenaba una cuarentena mientras persistiera el trastorno (</w:t>
      </w:r>
      <w:hyperlink r:id="rId472">
        <w:r>
          <w:rPr>
            <w:lang w:val="es_ES" w:bidi="es_ES"/>
          </w:rPr>
          <w:rPr>
            <w:color w:val="0000EE"/>
            <w:u w:val="single"/>
          </w:rPr>
          <w:t>13:46</w:t>
        </w:r>
      </w:hyperlink>
      <w:r>
        <w:rPr>
          <w:lang w:val="es_ES" w:bidi="es_ES"/>
        </w:rPr>
        <w:t>). No solo las personas, sino también la ropa (</w:t>
      </w:r>
      <w:hyperlink r:id="rId473">
        <w:r>
          <w:rPr>
            <w:lang w:val="es_ES" w:bidi="es_ES"/>
          </w:rPr>
          <w:rPr>
            <w:color w:val="0000EE"/>
            <w:u w:val="single"/>
          </w:rPr>
          <w:t>13:47–59</w:t>
        </w:r>
      </w:hyperlink>
      <w:r>
        <w:rPr>
          <w:lang w:val="es_ES" w:bidi="es_ES"/>
        </w:rPr>
        <w:t>) e incluso los edificios (</w:t>
      </w:r>
      <w:hyperlink r:id="rId474">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5">
        <w:r>
          <w:rPr>
            <w:lang w:val="es_ES" w:bidi="es_ES"/>
          </w:rPr>
          <w:rPr>
            <w:color w:val="0000EE"/>
            <w:u w:val="single"/>
          </w:rPr>
          <w:t>13:21–23</w:t>
        </w:r>
      </w:hyperlink>
      <w:r>
        <w:rPr>
          <w:lang w:val="es_ES" w:bidi="es_ES"/>
        </w:rPr>
        <w:t>). Esto hacía que la persona fuera inmunda (</w:t>
      </w:r>
      <w:hyperlink r:id="rId476">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7">
        <w:r>
          <w:rPr>
            <w:lang w:val="es_ES" w:bidi="es_ES"/>
          </w:rPr>
          <w:rPr>
            <w:color w:val="0000EE"/>
            <w:u w:val="single"/>
          </w:rPr>
          <w:t>13:3</w:t>
        </w:r>
      </w:hyperlink>
      <w:r>
        <w:rPr>
          <w:lang w:val="es_ES" w:bidi="es_ES"/>
        </w:rPr>
        <w:t>), mientras que la carne viva (</w:t>
      </w:r>
      <w:hyperlink r:id="rId465">
        <w:r>
          <w:rPr>
            <w:lang w:val="es_ES" w:bidi="es_ES"/>
          </w:rPr>
          <w:rPr>
            <w:color w:val="0000EE"/>
            <w:u w:val="single"/>
          </w:rPr>
          <w:t>13:10</w:t>
        </w:r>
      </w:hyperlink>
      <w:r>
        <w:rPr>
          <w:lang w:val="es_ES" w:bidi="es_ES"/>
        </w:rPr>
        <w:t xml:space="preserve">, </w:t>
      </w:r>
      <w:hyperlink r:id="rId478">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79">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0">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1">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0">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2">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3">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5">
        <w:r>
          <w:rPr>
            <w:lang w:val="es_ES" w:bidi="es_ES"/>
          </w:rPr>
          <w:rPr>
            <w:color w:val="0000EE"/>
            <w:u w:val="single"/>
          </w:rPr>
          <w:t>Lv 4:21</w:t>
        </w:r>
      </w:hyperlink>
      <w:r>
        <w:rPr>
          <w:lang w:val="es_ES" w:bidi="es_ES"/>
        </w:rPr>
        <w:t>). Los criminales eran ejecutados allí (</w:t>
      </w:r>
      <w:hyperlink r:id="rId484">
        <w:r>
          <w:rPr>
            <w:lang w:val="es_ES" w:bidi="es_ES"/>
          </w:rPr>
          <w:rPr>
            <w:color w:val="0000EE"/>
            <w:u w:val="single"/>
          </w:rPr>
          <w:t>24:14</w:t>
        </w:r>
      </w:hyperlink>
      <w:r>
        <w:rPr>
          <w:lang w:val="es_ES" w:bidi="es_ES"/>
        </w:rPr>
        <w:t xml:space="preserve">, </w:t>
      </w:r>
      <w:hyperlink r:id="rId485">
        <w:r>
          <w:rPr>
            <w:lang w:val="es_ES" w:bidi="es_ES"/>
          </w:rPr>
          <w:rPr>
            <w:color w:val="0000EE"/>
            <w:u w:val="single"/>
          </w:rPr>
          <w:t>23</w:t>
        </w:r>
      </w:hyperlink>
      <w:r>
        <w:rPr>
          <w:lang w:val="es_ES" w:bidi="es_ES"/>
        </w:rPr>
        <w:t>), y los cadáveres se llevaban allí para evitar contaminar el área donde vivía la gente (</w:t>
      </w:r>
      <w:hyperlink r:id="rId486">
        <w:r>
          <w:rPr>
            <w:lang w:val="es_ES" w:bidi="es_ES"/>
          </w:rPr>
          <w:rPr>
            <w:color w:val="0000EE"/>
            <w:u w:val="single"/>
          </w:rPr>
          <w:t>10:4–5</w:t>
        </w:r>
      </w:hyperlink>
      <w:r>
        <w:rPr>
          <w:lang w:val="es_ES" w:bidi="es_ES"/>
        </w:rPr>
        <w:t>). Incluso las necesidades corporales se realizaban fuera del campamento (</w:t>
      </w:r>
      <w:hyperlink r:id="rId487">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4">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88">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89">
        <w:r>
          <w:rPr>
            <w:lang w:val="es_ES" w:bidi="es_ES"/>
          </w:rPr>
          <w:rPr>
            <w:color w:val="0000EE"/>
            <w:u w:val="single"/>
          </w:rPr>
          <w:t>Nm 19:6</w:t>
        </w:r>
      </w:hyperlink>
      <w:r>
        <w:rPr>
          <w:lang w:val="es_ES" w:bidi="es_ES"/>
        </w:rPr>
        <w:t xml:space="preserve">), aunque su significado exacto se desconoce. Véase también </w:t>
      </w:r>
      <w:hyperlink r:id="rId490">
        <w:r>
          <w:rPr>
            <w:lang w:val="es_ES" w:bidi="es_ES"/>
          </w:rPr>
          <w:rPr>
            <w:color w:val="0000EE"/>
            <w:u w:val="single"/>
          </w:rPr>
          <w:t>Hb 9:18–22</w:t>
        </w:r>
      </w:hyperlink>
      <w:r>
        <w:rPr>
          <w:lang w:val="es_ES" w:bidi="es_ES"/>
        </w:rPr>
        <w:t>. El hisopo era una planta pequeña utilizada para rociar sangre (</w:t>
      </w:r>
      <w:hyperlink r:id="rId491">
        <w:r>
          <w:rPr>
            <w:lang w:val="es_ES" w:bidi="es_ES"/>
          </w:rPr>
          <w:rPr>
            <w:color w:val="0000EE"/>
            <w:u w:val="single"/>
          </w:rPr>
          <w:t>Ex 12:22</w:t>
        </w:r>
      </w:hyperlink>
      <w:r>
        <w:rPr>
          <w:lang w:val="es_ES" w:bidi="es_ES"/>
        </w:rPr>
        <w:t>) y en ritos de purificación (</w:t>
      </w:r>
      <w:hyperlink r:id="rId492">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3">
        <w:r>
          <w:rPr>
            <w:lang w:val="es_ES" w:bidi="es_ES"/>
          </w:rPr>
          <w:rPr>
            <w:color w:val="0000EE"/>
            <w:u w:val="single"/>
          </w:rPr>
          <w:t>14:7</w:t>
        </w:r>
      </w:hyperlink>
      <w:r>
        <w:rPr>
          <w:lang w:val="es_ES" w:bidi="es_ES"/>
        </w:rPr>
        <w:t xml:space="preserve">) refleja </w:t>
      </w:r>
      <w:hyperlink r:id="rId494">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5">
        <w:r>
          <w:rPr>
            <w:lang w:val="es_ES" w:bidi="es_ES"/>
          </w:rPr>
          <w:rPr>
            <w:color w:val="0000EE"/>
            <w:u w:val="single"/>
          </w:rPr>
          <w:t>Nm 8:7</w:t>
        </w:r>
      </w:hyperlink>
      <w:r>
        <w:rPr>
          <w:lang w:val="es_ES" w:bidi="es_ES"/>
        </w:rPr>
        <w:t>) y en la preparación de sacrificios (</w:t>
      </w:r>
      <w:hyperlink r:id="rId29">
        <w:r>
          <w:rPr>
            <w:lang w:val="es_ES" w:bidi="es_ES"/>
          </w:rPr>
          <w:rPr>
            <w:color w:val="0000EE"/>
            <w:u w:val="single"/>
          </w:rPr>
          <w:t>Lv 1:9</w:t>
        </w:r>
      </w:hyperlink>
      <w:r>
        <w:rPr>
          <w:lang w:val="es_ES" w:bidi="es_ES"/>
        </w:rPr>
        <w:t xml:space="preserve">, </w:t>
      </w:r>
      <w:hyperlink r:id="rId5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6">
        <w:r>
          <w:rPr>
            <w:lang w:val="es_ES" w:bidi="es_ES"/>
          </w:rPr>
          <w:rPr>
            <w:color w:val="0000EE"/>
            <w:u w:val="single"/>
          </w:rPr>
          <w:t>16:10</w:t>
        </w:r>
      </w:hyperlink>
      <w:r>
        <w:rPr>
          <w:lang w:val="es_ES" w:bidi="es_ES"/>
        </w:rPr>
        <w:t xml:space="preserve">, </w:t>
      </w:r>
      <w:hyperlink r:id="rId39">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29">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7">
        <w:r>
          <w:rPr>
            <w:lang w:val="es_ES" w:bidi="es_ES"/>
          </w:rPr>
          <w:rPr>
            <w:color w:val="0000EE"/>
            <w:u w:val="single"/>
          </w:rPr>
          <w:t>14:17</w:t>
        </w:r>
      </w:hyperlink>
      <w:r>
        <w:rPr>
          <w:lang w:val="es_ES" w:bidi="es_ES"/>
        </w:rPr>
        <w:t xml:space="preserve">, </w:t>
      </w:r>
      <w:hyperlink r:id="rId498">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499">
        <w:r>
          <w:rPr>
            <w:lang w:val="es_ES" w:bidi="es_ES"/>
          </w:rPr>
          <w:rPr>
            <w:color w:val="0000EE"/>
            <w:u w:val="single"/>
          </w:rPr>
          <w:t>Is 1:6,</w:t>
        </w:r>
      </w:hyperlink>
      <w:r>
        <w:rPr>
          <w:lang w:val="es_ES" w:bidi="es_ES"/>
        </w:rPr>
        <w:t xml:space="preserve"> </w:t>
      </w:r>
      <w:hyperlink r:id="rId500">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6">
        <w:r>
          <w:rPr>
            <w:lang w:val="es_ES" w:bidi="es_ES"/>
          </w:rPr>
          <w:rPr>
            <w:color w:val="0000EE"/>
            <w:u w:val="single"/>
          </w:rPr>
          <w:t>12:6</w:t>
        </w:r>
      </w:hyperlink>
      <w:r>
        <w:rPr>
          <w:lang w:val="es_ES" w:bidi="es_ES"/>
        </w:rPr>
        <w:t xml:space="preserve"> (ver </w:t>
      </w:r>
      <w:hyperlink r:id="rId501">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3">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3">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2">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3">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4">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5">
        <w:r>
          <w:rPr>
            <w:lang w:val="es_ES" w:bidi="es_ES"/>
          </w:rPr>
          <w:rPr>
            <w:color w:val="0000EE"/>
            <w:u w:val="single"/>
          </w:rPr>
          <w:t>15:1–18</w:t>
        </w:r>
      </w:hyperlink>
      <w:r>
        <w:rPr>
          <w:lang w:val="es_ES" w:bidi="es_ES"/>
        </w:rPr>
        <w:t>) como la mujer (</w:t>
      </w:r>
      <w:hyperlink r:id="rId506">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7">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08">
        <w:r>
          <w:rPr>
            <w:lang w:val="es_ES" w:bidi="es_ES"/>
          </w:rPr>
          <w:rPr>
            <w:color w:val="0000EE"/>
            <w:u w:val="single"/>
          </w:rPr>
          <w:t>15:10</w:t>
        </w:r>
      </w:hyperlink>
      <w:r>
        <w:rPr>
          <w:lang w:val="es_ES" w:bidi="es_ES"/>
        </w:rPr>
        <w:t>) y contaminaba cualquier cosa sobre la que se sentara o se recostara (</w:t>
      </w:r>
      <w:hyperlink r:id="rId509">
        <w:r>
          <w:rPr>
            <w:lang w:val="es_ES" w:bidi="es_ES"/>
          </w:rPr>
          <w:rPr>
            <w:color w:val="0000EE"/>
            <w:u w:val="single"/>
          </w:rPr>
          <w:t>15:4</w:t>
        </w:r>
      </w:hyperlink>
      <w:r>
        <w:rPr>
          <w:lang w:val="es_ES" w:bidi="es_ES"/>
        </w:rPr>
        <w:t xml:space="preserve">, </w:t>
      </w:r>
      <w:hyperlink r:id="rId510">
        <w:r>
          <w:rPr>
            <w:lang w:val="es_ES" w:bidi="es_ES"/>
          </w:rPr>
          <w:rPr>
            <w:color w:val="0000EE"/>
            <w:u w:val="single"/>
          </w:rPr>
          <w:t>6</w:t>
        </w:r>
      </w:hyperlink>
      <w:r>
        <w:rPr>
          <w:lang w:val="es_ES" w:bidi="es_ES"/>
        </w:rPr>
        <w:t xml:space="preserve">, </w:t>
      </w:r>
      <w:hyperlink r:id="rId51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2">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2">
        <w:r>
          <w:rPr>
            <w:lang w:val="es_ES" w:bidi="es_ES"/>
          </w:rPr>
          <w:rPr>
            <w:color w:val="0000EE"/>
            <w:u w:val="single"/>
          </w:rPr>
          <w:t>14</w:t>
        </w:r>
      </w:hyperlink>
      <w:r>
        <w:rPr>
          <w:lang w:val="es_ES" w:bidi="es_ES"/>
        </w:rPr>
        <w:t>. Simplemente debía esperar siete días después de que cesara la secreción, lavarse (</w:t>
      </w:r>
      <w:hyperlink r:id="rId513">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4">
        <w:r>
          <w:rPr>
            <w:lang w:val="es_ES" w:bidi="es_ES"/>
          </w:rPr>
          <w:rPr>
            <w:color w:val="0000EE"/>
            <w:u w:val="single"/>
          </w:rPr>
          <w:t>15:32–33</w:t>
        </w:r>
      </w:hyperlink>
      <w:r>
        <w:rPr>
          <w:lang w:val="es_ES" w:bidi="es_ES"/>
        </w:rPr>
        <w:t>). Las restricciones eran similares a las impuestas al hombre con la secreción corporal (</w:t>
      </w:r>
      <w:hyperlink r:id="rId515">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6">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59">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7">
        <w:r>
          <w:rPr>
            <w:lang w:val="es_ES" w:bidi="es_ES"/>
          </w:rPr>
          <w:rPr>
            <w:color w:val="0000EE"/>
            <w:u w:val="single"/>
          </w:rPr>
          <w:t>15:13–15,</w:t>
        </w:r>
      </w:hyperlink>
      <w:r>
        <w:rPr>
          <w:lang w:val="es_ES" w:bidi="es_ES"/>
        </w:rPr>
        <w:t xml:space="preserve"> ver también </w:t>
      </w:r>
      <w:hyperlink r:id="rId518">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19">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0">
        <w:r>
          <w:rPr>
            <w:lang w:val="es_ES" w:bidi="es_ES"/>
          </w:rPr>
          <w:rPr>
            <w:color w:val="0000EE"/>
            <w:u w:val="single"/>
          </w:rPr>
          <w:t>16:29</w:t>
        </w:r>
      </w:hyperlink>
      <w:r>
        <w:rPr>
          <w:lang w:val="es_ES" w:bidi="es_ES"/>
        </w:rPr>
        <w:t xml:space="preserve">; </w:t>
      </w:r>
      <w:hyperlink r:id="rId521">
        <w:r>
          <w:rPr>
            <w:lang w:val="es_ES" w:bidi="es_ES"/>
          </w:rPr>
          <w:rPr>
            <w:color w:val="0000EE"/>
            <w:u w:val="single"/>
          </w:rPr>
          <w:t>23:27,</w:t>
        </w:r>
      </w:hyperlink>
      <w:r>
        <w:rPr>
          <w:lang w:val="es_ES" w:bidi="es_ES"/>
        </w:rPr>
        <w:t xml:space="preserve"> </w:t>
      </w:r>
      <w:hyperlink r:id="rId522">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3">
        <w:r>
          <w:rPr>
            <w:lang w:val="es_ES" w:bidi="es_ES"/>
          </w:rPr>
          <w:rPr>
            <w:color w:val="0000EE"/>
            <w:u w:val="single"/>
          </w:rPr>
          <w:t>Lv 23:32</w:t>
        </w:r>
      </w:hyperlink>
      <w:r>
        <w:rPr>
          <w:lang w:val="es_ES" w:bidi="es_ES"/>
        </w:rPr>
        <w:t>). Precedido por el Festival de las Trompetas (</w:t>
      </w:r>
      <w:hyperlink r:id="rId524">
        <w:r>
          <w:rPr>
            <w:lang w:val="es_ES" w:bidi="es_ES"/>
          </w:rPr>
          <w:rPr>
            <w:color w:val="0000EE"/>
            <w:u w:val="single"/>
          </w:rPr>
          <w:t>Nm 29:1</w:t>
        </w:r>
      </w:hyperlink>
      <w:r>
        <w:rPr>
          <w:lang w:val="es_ES" w:bidi="es_ES"/>
        </w:rPr>
        <w:t xml:space="preserve">; </w:t>
      </w:r>
      <w:hyperlink r:id="rId525">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6">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7">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28">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29">
        <w:r>
          <w:rPr>
            <w:lang w:val="es_ES" w:bidi="es_ES"/>
          </w:rPr>
          <w:rPr>
            <w:color w:val="0000EE"/>
            <w:u w:val="single"/>
          </w:rPr>
          <w:t>Hb 5:1–3</w:t>
        </w:r>
      </w:hyperlink>
      <w:r>
        <w:rPr>
          <w:lang w:val="es_ES" w:bidi="es_ES"/>
        </w:rPr>
        <w:t>). Sin embargo, aunque Cristo fue tentado, no pecó (</w:t>
      </w:r>
      <w:hyperlink r:id="rId530">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1">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2">
        <w:r>
          <w:rPr>
            <w:lang w:val="es_ES" w:bidi="es_ES"/>
          </w:rPr>
          <w:rPr>
            <w:color w:val="0000EE"/>
            <w:u w:val="single"/>
          </w:rPr>
          <w:t>16:8</w:t>
        </w:r>
      </w:hyperlink>
      <w:r>
        <w:rPr>
          <w:lang w:val="es_ES" w:bidi="es_ES"/>
        </w:rPr>
        <w:t xml:space="preserve">, </w:t>
      </w:r>
      <w:hyperlink r:id="rId496">
        <w:r>
          <w:rPr>
            <w:lang w:val="es_ES" w:bidi="es_ES"/>
          </w:rPr>
          <w:rPr>
            <w:color w:val="0000EE"/>
            <w:u w:val="single"/>
          </w:rPr>
          <w:t>10</w:t>
        </w:r>
      </w:hyperlink>
      <w:r>
        <w:rPr>
          <w:lang w:val="es_ES" w:bidi="es_ES"/>
        </w:rPr>
        <w:t xml:space="preserve">, </w:t>
      </w:r>
      <w:hyperlink r:id="rId533">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4">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5">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6">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199">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7">
        <w:r>
          <w:rPr>
            <w:lang w:val="es_ES" w:bidi="es_ES"/>
          </w:rPr>
          <w:rPr>
            <w:color w:val="0000EE"/>
            <w:u w:val="single"/>
          </w:rPr>
          <w:t>Is 58:3</w:t>
        </w:r>
      </w:hyperlink>
      <w:r>
        <w:rPr>
          <w:lang w:val="es_ES" w:bidi="es_ES"/>
        </w:rPr>
        <w:t xml:space="preserve">, </w:t>
      </w:r>
      <w:hyperlink r:id="rId538">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39">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0">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1">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2">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3">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4">
        <w:r>
          <w:rPr>
            <w:lang w:val="es_ES" w:bidi="es_ES"/>
          </w:rPr>
          <w:rPr>
            <w:color w:val="0000EE"/>
            <w:u w:val="single"/>
          </w:rPr>
          <w:t>Lv 17:7</w:t>
        </w:r>
      </w:hyperlink>
      <w:r>
        <w:rPr>
          <w:lang w:val="es_ES" w:bidi="es_ES"/>
        </w:rPr>
        <w:t>). Israel estaba acampado alrededor del Tabernáculo (</w:t>
      </w:r>
      <w:hyperlink r:id="rId545">
        <w:r>
          <w:rPr>
            <w:lang w:val="es_ES" w:bidi="es_ES"/>
          </w:rPr>
          <w:rPr>
            <w:color w:val="0000EE"/>
            <w:u w:val="single"/>
          </w:rPr>
          <w:t>Nm 2:2–34</w:t>
        </w:r>
      </w:hyperlink>
      <w:r>
        <w:rPr>
          <w:lang w:val="es_ES" w:bidi="es_ES"/>
        </w:rPr>
        <w:t xml:space="preserve">), por lo que no era inconveniente llevar un animal al santuario para el sacrificio. </w:t>
      </w:r>
      <w:hyperlink r:id="rId546">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7">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48">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49">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0">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1">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2">
        <w:r>
          <w:rPr>
            <w:lang w:val="es_ES" w:bidi="es_ES"/>
          </w:rPr>
          <w:rPr>
            <w:color w:val="0000EE"/>
            <w:u w:val="single"/>
          </w:rPr>
          <w:t>Nm 35:33</w:t>
        </w:r>
      </w:hyperlink>
      <w:r>
        <w:rPr>
          <w:lang w:val="es_ES" w:bidi="es_ES"/>
        </w:rPr>
        <w:t>) y clamaba a Dios por justicia (</w:t>
      </w:r>
      <w:hyperlink r:id="rId553">
        <w:r>
          <w:rPr>
            <w:lang w:val="es_ES" w:bidi="es_ES"/>
          </w:rPr>
          <w:rPr>
            <w:color w:val="0000EE"/>
            <w:u w:val="single"/>
          </w:rPr>
          <w:t>Gn 4:10</w:t>
        </w:r>
      </w:hyperlink>
      <w:r>
        <w:rPr>
          <w:lang w:val="es_ES" w:bidi="es_ES"/>
        </w:rPr>
        <w:t xml:space="preserve">; ver </w:t>
      </w:r>
      <w:hyperlink r:id="rId554">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5">
        <w:r>
          <w:rPr>
            <w:lang w:val="es_ES" w:bidi="es_ES"/>
          </w:rPr>
          <w:rPr>
            <w:color w:val="0000EE"/>
            <w:u w:val="single"/>
          </w:rPr>
          <w:t>22:8</w:t>
        </w:r>
      </w:hyperlink>
      <w:r>
        <w:rPr>
          <w:lang w:val="es_ES" w:bidi="es_ES"/>
        </w:rPr>
        <w:t>). Los israelitas debían arrojar tal animal a los perros (</w:t>
      </w:r>
      <w:hyperlink r:id="rId437">
        <w:r>
          <w:rPr>
            <w:lang w:val="es_ES" w:bidi="es_ES"/>
          </w:rPr>
          <w:rPr>
            <w:color w:val="0000EE"/>
            <w:u w:val="single"/>
          </w:rPr>
          <w:t>Ex 22:31</w:t>
        </w:r>
      </w:hyperlink>
      <w:r>
        <w:rPr>
          <w:lang w:val="es_ES" w:bidi="es_ES"/>
        </w:rPr>
        <w:t>) o darlo o venderlo a un no israelita (</w:t>
      </w:r>
      <w:hyperlink r:id="rId431">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6">
        <w:r>
          <w:rPr>
            <w:lang w:val="es_ES" w:bidi="es_ES"/>
          </w:rPr>
          <w:rPr>
            <w:color w:val="0000EE"/>
            <w:u w:val="single"/>
          </w:rPr>
          <w:t>18</w:t>
        </w:r>
      </w:hyperlink>
      <w:r>
        <w:rPr>
          <w:lang w:val="es_ES" w:bidi="es_ES"/>
        </w:rPr>
        <w:t xml:space="preserve"> y </w:t>
      </w:r>
      <w:hyperlink r:id="rId557">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5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5">
        <w:r>
          <w:rPr>
            <w:lang w:val="es_ES" w:bidi="es_ES"/>
          </w:rPr>
          <w:rPr>
            <w:color w:val="0000EE"/>
            <w:u w:val="single"/>
          </w:rPr>
          <w:t>Ex 20:2,</w:t>
        </w:r>
      </w:hyperlink>
      <w:r>
        <w:rPr>
          <w:lang w:val="es_ES" w:bidi="es_ES"/>
        </w:rPr>
        <w:t xml:space="preserve"> </w:t>
      </w:r>
      <w:hyperlink r:id="rId559">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0">
        <w:r>
          <w:rPr>
            <w:lang w:val="es_ES" w:bidi="es_ES"/>
          </w:rPr>
          <w:rPr>
            <w:color w:val="0000EE"/>
            <w:u w:val="single"/>
          </w:rPr>
          <w:t>Lev 11:44,</w:t>
        </w:r>
      </w:hyperlink>
      <w:r>
        <w:rPr>
          <w:lang w:val="es_ES" w:bidi="es_ES"/>
        </w:rPr>
        <w:t xml:space="preserve"> </w:t>
      </w:r>
      <w:hyperlink r:id="rId561">
        <w:r>
          <w:rPr>
            <w:lang w:val="es_ES" w:bidi="es_ES"/>
          </w:rPr>
          <w:rPr>
            <w:color w:val="0000EE"/>
            <w:u w:val="single"/>
          </w:rPr>
          <w:t>18:4–5</w:t>
        </w:r>
      </w:hyperlink>
      <w:r>
        <w:rPr>
          <w:lang w:val="es_ES" w:bidi="es_ES"/>
        </w:rPr>
        <w:t xml:space="preserve">). </w:t>
      </w:r>
      <w:hyperlink r:id="rId556">
        <w:r>
          <w:rPr>
            <w:lang w:val="es_ES" w:bidi="es_ES"/>
          </w:rPr>
          <w:rPr>
            <w:color w:val="0000EE"/>
            <w:u w:val="single"/>
          </w:rPr>
          <w:t>El capítulo 18</w:t>
        </w:r>
      </w:hyperlink>
      <w:r>
        <w:rPr>
          <w:lang w:val="es_ES" w:bidi="es_ES"/>
        </w:rPr>
        <w:t xml:space="preserve"> comienza y termina (</w:t>
      </w:r>
      <w:hyperlink r:id="rId562">
        <w:r>
          <w:rPr>
            <w:lang w:val="es_ES" w:bidi="es_ES"/>
          </w:rPr>
          <w:rPr>
            <w:color w:val="0000EE"/>
            <w:u w:val="single"/>
          </w:rPr>
          <w:t>18:30</w:t>
        </w:r>
      </w:hyperlink>
      <w:r>
        <w:rPr>
          <w:lang w:val="es_ES" w:bidi="es_ES"/>
        </w:rPr>
        <w:t xml:space="preserve">) con estas palabras, y aparecen frecuentemente a lo largo de los capítulos </w:t>
      </w:r>
      <w:hyperlink r:id="rId563">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4">
        <w:r>
          <w:rPr>
            <w:lang w:val="es_ES" w:bidi="es_ES"/>
          </w:rPr>
          <w:rPr>
            <w:color w:val="0000EE"/>
            <w:u w:val="single"/>
          </w:rPr>
          <w:t>10:11</w:t>
        </w:r>
      </w:hyperlink>
      <w:r>
        <w:rPr>
          <w:lang w:val="es_ES" w:bidi="es_ES"/>
        </w:rPr>
        <w:t xml:space="preserve">). • Pablo alude a estos versículos en </w:t>
      </w:r>
      <w:hyperlink r:id="rId565">
        <w:r>
          <w:rPr>
            <w:lang w:val="es_ES" w:bidi="es_ES"/>
          </w:rPr>
          <w:rPr>
            <w:color w:val="0000EE"/>
            <w:u w:val="single"/>
          </w:rPr>
          <w:t>Ro 10:5</w:t>
        </w:r>
      </w:hyperlink>
      <w:r>
        <w:rPr>
          <w:lang w:val="es_ES" w:bidi="es_ES"/>
        </w:rPr>
        <w:t xml:space="preserve"> y </w:t>
      </w:r>
      <w:hyperlink r:id="rId566">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7">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7">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68">
        <w:r>
          <w:rPr>
            <w:lang w:val="es_ES" w:bidi="es_ES"/>
          </w:rPr>
          <w:rPr>
            <w:color w:val="0000EE"/>
            <w:u w:val="single"/>
          </w:rPr>
          <w:t>Gn 35:22,</w:t>
        </w:r>
      </w:hyperlink>
      <w:r>
        <w:rPr>
          <w:lang w:val="es_ES" w:bidi="es_ES"/>
        </w:rPr>
        <w:t xml:space="preserve"> </w:t>
      </w:r>
      <w:hyperlink r:id="rId569">
        <w:r>
          <w:rPr>
            <w:lang w:val="es_ES" w:bidi="es_ES"/>
          </w:rPr>
          <w:rPr>
            <w:color w:val="0000EE"/>
            <w:u w:val="single"/>
          </w:rPr>
          <w:t>49:4,</w:t>
        </w:r>
      </w:hyperlink>
      <w:r>
        <w:rPr>
          <w:lang w:val="es_ES" w:bidi="es_ES"/>
        </w:rPr>
        <w:t xml:space="preserve"> ver también </w:t>
      </w:r>
      <w:hyperlink r:id="rId570">
        <w:r>
          <w:rPr>
            <w:lang w:val="es_ES" w:bidi="es_ES"/>
          </w:rPr>
          <w:rPr>
            <w:color w:val="0000EE"/>
            <w:u w:val="single"/>
          </w:rPr>
          <w:t>1 Co 5:1</w:t>
        </w:r>
      </w:hyperlink>
      <w:r>
        <w:rPr>
          <w:lang w:val="es_ES" w:bidi="es_ES"/>
        </w:rPr>
        <w:t>). El marido y su esposa eran “dos unidos en uno” (</w:t>
      </w:r>
      <w:hyperlink r:id="rId571">
        <w:r>
          <w:rPr>
            <w:lang w:val="es_ES" w:bidi="es_ES"/>
          </w:rPr>
          <w:rPr>
            <w:color w:val="0000EE"/>
            <w:u w:val="single"/>
          </w:rPr>
          <w:t>Gn 2:24,</w:t>
        </w:r>
      </w:hyperlink>
      <w:r>
        <w:rPr>
          <w:lang w:val="es_ES" w:bidi="es_ES"/>
        </w:rPr>
        <w:t xml:space="preserve"> cp. </w:t>
      </w:r>
      <w:hyperlink r:id="rId572">
        <w:r>
          <w:rPr>
            <w:lang w:val="es_ES" w:bidi="es_ES"/>
          </w:rPr>
          <w:rPr>
            <w:color w:val="0000EE"/>
            <w:u w:val="single"/>
          </w:rPr>
          <w:t>Ef 5:29</w:t>
        </w:r>
      </w:hyperlink>
      <w:r>
        <w:rPr>
          <w:lang w:val="es_ES" w:bidi="es_ES"/>
        </w:rPr>
        <w:t>). Siempre en el trasfondo de estos mandamientos están los mandamientos de honrar a tus padres (</w:t>
      </w:r>
      <w:hyperlink r:id="rId573">
        <w:r>
          <w:rPr>
            <w:lang w:val="es_ES" w:bidi="es_ES"/>
          </w:rPr>
          <w:rPr>
            <w:color w:val="0000EE"/>
            <w:u w:val="single"/>
          </w:rPr>
          <w:t>Lv 20:9</w:t>
        </w:r>
      </w:hyperlink>
      <w:r>
        <w:rPr>
          <w:lang w:val="es_ES" w:bidi="es_ES"/>
        </w:rPr>
        <w:t xml:space="preserve">, </w:t>
      </w:r>
      <w:hyperlink r:id="rId574">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5">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6">
        <w:r>
          <w:rPr>
            <w:lang w:val="es_ES" w:bidi="es_ES"/>
          </w:rPr>
          <w:rPr>
            <w:color w:val="0000EE"/>
            <w:u w:val="single"/>
          </w:rPr>
          <w:t>Ex 21:9,</w:t>
        </w:r>
      </w:hyperlink>
      <w:r>
        <w:rPr>
          <w:lang w:val="es_ES" w:bidi="es_ES"/>
        </w:rPr>
        <w:t xml:space="preserve"> cp. </w:t>
      </w:r>
      <w:hyperlink r:id="rId577">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78">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6">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79">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0">
        <w:r>
          <w:rPr>
            <w:lang w:val="es_ES" w:bidi="es_ES"/>
          </w:rPr>
          <w:rPr>
            <w:color w:val="0000EE"/>
            <w:u w:val="single"/>
          </w:rPr>
          <w:t>Gn 29:16–30:24</w:t>
        </w:r>
      </w:hyperlink>
      <w:r>
        <w:rPr>
          <w:lang w:val="es_ES" w:bidi="es_ES"/>
        </w:rPr>
        <w:t>) y Ana y Peninna (</w:t>
      </w:r>
      <w:hyperlink r:id="rId581">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2">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3">
        <w:r>
          <w:rPr>
            <w:lang w:val="es_ES" w:bidi="es_ES"/>
          </w:rPr>
          <w:rPr>
            <w:color w:val="0000EE"/>
            <w:u w:val="single"/>
          </w:rPr>
          <w:t>1 Re 11:7</w:t>
        </w:r>
      </w:hyperlink>
      <w:r>
        <w:rPr>
          <w:lang w:val="es_ES" w:bidi="es_ES"/>
        </w:rPr>
        <w:t>). Este dios fue adorado posteriormente por Israel durante períodos de apostasía (</w:t>
      </w:r>
      <w:hyperlink r:id="rId584">
        <w:r>
          <w:rPr>
            <w:lang w:val="es_ES" w:bidi="es_ES"/>
          </w:rPr>
          <w:rPr>
            <w:color w:val="0000EE"/>
            <w:u w:val="single"/>
          </w:rPr>
          <w:t>2 Re 23:10,</w:t>
        </w:r>
      </w:hyperlink>
      <w:r>
        <w:rPr>
          <w:lang w:val="es_ES" w:bidi="es_ES"/>
        </w:rPr>
        <w:t xml:space="preserve"> </w:t>
      </w:r>
      <w:hyperlink r:id="rId585">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6">
        <w:r>
          <w:rPr>
            <w:lang w:val="es_ES" w:bidi="es_ES"/>
          </w:rPr>
          <w:rPr>
            <w:color w:val="0000EE"/>
            <w:u w:val="single"/>
          </w:rPr>
          <w:t>Lv 19:12</w:t>
        </w:r>
      </w:hyperlink>
      <w:r>
        <w:rPr>
          <w:lang w:val="es_ES" w:bidi="es_ES"/>
        </w:rPr>
        <w:t>) o en la adoración de un dios falso (</w:t>
      </w:r>
      <w:hyperlink r:id="rId587">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88">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89">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0">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1">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2">
        <w:r>
          <w:rPr>
            <w:lang w:val="es_ES" w:bidi="es_ES"/>
          </w:rPr>
          <w:rPr>
            <w:color w:val="0000EE"/>
            <w:u w:val="single"/>
          </w:rPr>
          <w:t>Lv 20:13,</w:t>
        </w:r>
      </w:hyperlink>
      <w:r>
        <w:rPr>
          <w:lang w:val="es_ES" w:bidi="es_ES"/>
        </w:rPr>
        <w:t xml:space="preserve"> ver también </w:t>
      </w:r>
      <w:hyperlink r:id="rId593">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4">
        <w:r>
          <w:rPr>
            <w:lang w:val="es_ES" w:bidi="es_ES"/>
          </w:rPr>
          <w:rPr>
            <w:color w:val="0000EE"/>
            <w:u w:val="single"/>
          </w:rPr>
          <w:t>18:21</w:t>
        </w:r>
      </w:hyperlink>
      <w:r>
        <w:rPr>
          <w:lang w:val="es_ES" w:bidi="es_ES"/>
        </w:rPr>
        <w:t>), homosexualidad (</w:t>
      </w:r>
      <w:hyperlink r:id="rId595">
        <w:r>
          <w:rPr>
            <w:lang w:val="es_ES" w:bidi="es_ES"/>
          </w:rPr>
          <w:rPr>
            <w:color w:val="0000EE"/>
            <w:u w:val="single"/>
          </w:rPr>
          <w:t>18:22</w:t>
        </w:r>
      </w:hyperlink>
      <w:r>
        <w:rPr>
          <w:lang w:val="es_ES" w:bidi="es_ES"/>
        </w:rPr>
        <w:t>) y bestialidad (</w:t>
      </w:r>
      <w:hyperlink r:id="rId596">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7">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598">
        <w:r>
          <w:rPr>
            <w:lang w:val="es_ES" w:bidi="es_ES"/>
          </w:rPr>
          <w:rPr>
            <w:color w:val="0000EE"/>
            <w:u w:val="single"/>
          </w:rPr>
          <w:t>2 Re 17:6</w:t>
        </w:r>
      </w:hyperlink>
      <w:r>
        <w:rPr>
          <w:lang w:val="es_ES" w:bidi="es_ES"/>
        </w:rPr>
        <w:t>) y cuando los babilonios destruyeron y exiliaron a Judá en 586 a.C. (</w:t>
      </w:r>
      <w:hyperlink r:id="rId599">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0">
        <w:r>
          <w:rPr>
            <w:lang w:val="es_ES" w:bidi="es_ES"/>
          </w:rPr>
          <w:rPr>
            <w:color w:val="0000EE"/>
            <w:u w:val="single"/>
          </w:rPr>
          <w:t>18:2</w:t>
        </w:r>
      </w:hyperlink>
      <w:r>
        <w:rPr>
          <w:lang w:val="es_ES" w:bidi="es_ES"/>
        </w:rPr>
        <w:t xml:space="preserve">): Estas palabras dividen el capítulo </w:t>
      </w:r>
      <w:hyperlink r:id="rId558">
        <w:r>
          <w:rPr>
            <w:lang w:val="es_ES" w:bidi="es_ES"/>
          </w:rPr>
          <w:rPr>
            <w:color w:val="0000EE"/>
            <w:u w:val="single"/>
          </w:rPr>
          <w:t>19</w:t>
        </w:r>
      </w:hyperlink>
      <w:r>
        <w:rPr>
          <w:lang w:val="es_ES" w:bidi="es_ES"/>
        </w:rPr>
        <w:t xml:space="preserve"> en secciones breves y fragmentadas (</w:t>
      </w:r>
      <w:hyperlink r:id="rId601">
        <w:r>
          <w:rPr>
            <w:lang w:val="es_ES" w:bidi="es_ES"/>
          </w:rPr>
          <w:rPr>
            <w:color w:val="0000EE"/>
            <w:u w:val="single"/>
          </w:rPr>
          <w:t>19:3</w:t>
        </w:r>
      </w:hyperlink>
      <w:r>
        <w:rPr>
          <w:lang w:val="es_ES" w:bidi="es_ES"/>
        </w:rPr>
        <w:t xml:space="preserve">, </w:t>
      </w:r>
      <w:hyperlink r:id="rId602">
        <w:r>
          <w:rPr>
            <w:lang w:val="es_ES" w:bidi="es_ES"/>
          </w:rPr>
          <w:rPr>
            <w:color w:val="0000EE"/>
            <w:u w:val="single"/>
          </w:rPr>
          <w:t>4</w:t>
        </w:r>
      </w:hyperlink>
      <w:r>
        <w:rPr>
          <w:lang w:val="es_ES" w:bidi="es_ES"/>
        </w:rPr>
        <w:t xml:space="preserve">, </w:t>
      </w:r>
      <w:hyperlink r:id="rId603">
        <w:r>
          <w:rPr>
            <w:lang w:val="es_ES" w:bidi="es_ES"/>
          </w:rPr>
          <w:rPr>
            <w:color w:val="0000EE"/>
            <w:u w:val="single"/>
          </w:rPr>
          <w:t>10</w:t>
        </w:r>
      </w:hyperlink>
      <w:r>
        <w:rPr>
          <w:lang w:val="es_ES" w:bidi="es_ES"/>
        </w:rPr>
        <w:t xml:space="preserve">, </w:t>
      </w:r>
      <w:hyperlink r:id="rId586">
        <w:r>
          <w:rPr>
            <w:lang w:val="es_ES" w:bidi="es_ES"/>
          </w:rPr>
          <w:rPr>
            <w:color w:val="0000EE"/>
            <w:u w:val="single"/>
          </w:rPr>
          <w:t>12</w:t>
        </w:r>
      </w:hyperlink>
      <w:r>
        <w:rPr>
          <w:lang w:val="es_ES" w:bidi="es_ES"/>
        </w:rPr>
        <w:t xml:space="preserve">, </w:t>
      </w:r>
      <w:hyperlink r:id="rId604">
        <w:r>
          <w:rPr>
            <w:lang w:val="es_ES" w:bidi="es_ES"/>
          </w:rPr>
          <w:rPr>
            <w:color w:val="0000EE"/>
            <w:u w:val="single"/>
          </w:rPr>
          <w:t>14</w:t>
        </w:r>
      </w:hyperlink>
      <w:r>
        <w:rPr>
          <w:lang w:val="es_ES" w:bidi="es_ES"/>
        </w:rPr>
        <w:t xml:space="preserve">, </w:t>
      </w:r>
      <w:hyperlink r:id="rId605">
        <w:r>
          <w:rPr>
            <w:lang w:val="es_ES" w:bidi="es_ES"/>
          </w:rPr>
          <w:rPr>
            <w:color w:val="0000EE"/>
            <w:u w:val="single"/>
          </w:rPr>
          <w:t>16</w:t>
        </w:r>
      </w:hyperlink>
      <w:r>
        <w:rPr>
          <w:lang w:val="es_ES" w:bidi="es_ES"/>
        </w:rPr>
        <w:t xml:space="preserve">, </w:t>
      </w:r>
      <w:hyperlink r:id="rId606">
        <w:r>
          <w:rPr>
            <w:lang w:val="es_ES" w:bidi="es_ES"/>
          </w:rPr>
          <w:rPr>
            <w:color w:val="0000EE"/>
            <w:u w:val="single"/>
          </w:rPr>
          <w:t>18</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28</w:t>
        </w:r>
      </w:hyperlink>
      <w:r>
        <w:rPr>
          <w:lang w:val="es_ES" w:bidi="es_ES"/>
        </w:rPr>
        <w:t xml:space="preserve">, </w:t>
      </w:r>
      <w:hyperlink r:id="rId541">
        <w:r>
          <w:rPr>
            <w:lang w:val="es_ES" w:bidi="es_ES"/>
          </w:rPr>
          <w:rPr>
            <w:color w:val="0000EE"/>
            <w:u w:val="single"/>
          </w:rPr>
          <w:t>30</w:t>
        </w:r>
      </w:hyperlink>
      <w:r>
        <w:rPr>
          <w:lang w:val="es_ES" w:bidi="es_ES"/>
        </w:rPr>
        <w:t xml:space="preserve">, </w:t>
      </w:r>
      <w:hyperlink r:id="rId609">
        <w:r>
          <w:rPr>
            <w:lang w:val="es_ES" w:bidi="es_ES"/>
          </w:rPr>
          <w:rPr>
            <w:color w:val="0000EE"/>
            <w:u w:val="single"/>
          </w:rPr>
          <w:t>31</w:t>
        </w:r>
      </w:hyperlink>
      <w:r>
        <w:rPr>
          <w:lang w:val="es_ES" w:bidi="es_ES"/>
        </w:rPr>
        <w:t xml:space="preserve">, </w:t>
      </w:r>
      <w:hyperlink r:id="rId610">
        <w:r>
          <w:rPr>
            <w:lang w:val="es_ES" w:bidi="es_ES"/>
          </w:rPr>
          <w:rPr>
            <w:color w:val="0000EE"/>
            <w:u w:val="single"/>
          </w:rPr>
          <w:t>34</w:t>
        </w:r>
      </w:hyperlink>
      <w:r>
        <w:rPr>
          <w:lang w:val="es_ES" w:bidi="es_ES"/>
        </w:rPr>
        <w:t xml:space="preserve">, </w:t>
      </w:r>
      <w:hyperlink r:id="rId440">
        <w:r>
          <w:rPr>
            <w:lang w:val="es_ES" w:bidi="es_ES"/>
          </w:rPr>
          <w:rPr>
            <w:color w:val="0000EE"/>
            <w:u w:val="single"/>
          </w:rPr>
          <w:t>36</w:t>
        </w:r>
      </w:hyperlink>
      <w:r>
        <w:rPr>
          <w:lang w:val="es_ES" w:bidi="es_ES"/>
        </w:rPr>
        <w:t xml:space="preserve">, </w:t>
      </w:r>
      <w:hyperlink r:id="rId611">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2">
        <w:r>
          <w:rPr>
            <w:lang w:val="es_ES" w:bidi="es_ES"/>
          </w:rPr>
          <w:rPr>
            <w:color w:val="0000EE"/>
            <w:u w:val="single"/>
          </w:rPr>
          <w:t>Ex 22:22</w:t>
        </w:r>
      </w:hyperlink>
      <w:r>
        <w:rPr>
          <w:lang w:val="es_ES" w:bidi="es_ES"/>
        </w:rPr>
        <w:t>), los pobres y los extranjeros (</w:t>
      </w:r>
      <w:hyperlink r:id="rId603">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3">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3">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4">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5">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6">
        <w:r>
          <w:rPr>
            <w:lang w:val="es_ES" w:bidi="es_ES"/>
          </w:rPr>
          <w:rPr>
            <w:color w:val="0000EE"/>
            <w:u w:val="single"/>
          </w:rPr>
          <w:t>Ex 23:3</w:t>
        </w:r>
      </w:hyperlink>
      <w:r>
        <w:rPr>
          <w:lang w:val="es_ES" w:bidi="es_ES"/>
        </w:rPr>
        <w:t xml:space="preserve">, </w:t>
      </w:r>
      <w:hyperlink r:id="rId61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18">
        <w:r>
          <w:rPr>
            <w:lang w:val="es_ES" w:bidi="es_ES"/>
          </w:rPr>
          <w:rPr>
            <w:color w:val="0000EE"/>
            <w:u w:val="single"/>
          </w:rPr>
          <w:t>Pr 11:13,</w:t>
        </w:r>
      </w:hyperlink>
      <w:r>
        <w:rPr>
          <w:lang w:val="es_ES" w:bidi="es_ES"/>
        </w:rPr>
        <w:t xml:space="preserve"> </w:t>
      </w:r>
      <w:hyperlink r:id="rId619">
        <w:r>
          <w:rPr>
            <w:lang w:val="es_ES" w:bidi="es_ES"/>
          </w:rPr>
          <w:rPr>
            <w:color w:val="0000EE"/>
            <w:u w:val="single"/>
          </w:rPr>
          <w:t>16:28,</w:t>
        </w:r>
      </w:hyperlink>
      <w:r>
        <w:rPr>
          <w:lang w:val="es_ES" w:bidi="es_ES"/>
        </w:rPr>
        <w:t xml:space="preserve"> </w:t>
      </w:r>
      <w:hyperlink r:id="rId620">
        <w:r>
          <w:rPr>
            <w:lang w:val="es_ES" w:bidi="es_ES"/>
          </w:rPr>
          <w:rPr>
            <w:color w:val="0000EE"/>
            <w:u w:val="single"/>
          </w:rPr>
          <w:t>20:19,</w:t>
        </w:r>
      </w:hyperlink>
      <w:r>
        <w:rPr>
          <w:lang w:val="es_ES" w:bidi="es_ES"/>
        </w:rPr>
        <w:t xml:space="preserve"> </w:t>
      </w:r>
      <w:hyperlink r:id="rId621">
        <w:r>
          <w:rPr>
            <w:lang w:val="es_ES" w:bidi="es_ES"/>
          </w:rPr>
          <w:rPr>
            <w:color w:val="0000EE"/>
            <w:u w:val="single"/>
          </w:rPr>
          <w:t>26:20,</w:t>
        </w:r>
      </w:hyperlink>
      <w:r>
        <w:rPr>
          <w:lang w:val="es_ES" w:bidi="es_ES"/>
        </w:rPr>
        <w:t xml:space="preserve"> </w:t>
      </w:r>
      <w:hyperlink r:id="rId622">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3">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4">
        <w:r>
          <w:rPr>
            <w:lang w:val="es_ES" w:bidi="es_ES"/>
          </w:rPr>
          <w:rPr>
            <w:color w:val="0000EE"/>
            <w:u w:val="single"/>
          </w:rPr>
          <w:t>Mt 22:39,</w:t>
        </w:r>
      </w:hyperlink>
      <w:r>
        <w:rPr>
          <w:lang w:val="es_ES" w:bidi="es_ES"/>
        </w:rPr>
        <w:t xml:space="preserve"> </w:t>
      </w:r>
      <w:hyperlink r:id="rId625">
        <w:r>
          <w:rPr>
            <w:lang w:val="es_ES" w:bidi="es_ES"/>
          </w:rPr>
          <w:rPr>
            <w:color w:val="0000EE"/>
            <w:u w:val="single"/>
          </w:rPr>
          <w:t>Mc 12:31,</w:t>
        </w:r>
      </w:hyperlink>
      <w:r>
        <w:rPr>
          <w:lang w:val="es_ES" w:bidi="es_ES"/>
        </w:rPr>
        <w:t xml:space="preserve"> </w:t>
      </w:r>
      <w:hyperlink r:id="rId626">
        <w:r>
          <w:rPr>
            <w:lang w:val="es_ES" w:bidi="es_ES"/>
          </w:rPr>
          <w:rPr>
            <w:color w:val="0000EE"/>
            <w:u w:val="single"/>
          </w:rPr>
          <w:t>Lc 10:27,</w:t>
        </w:r>
      </w:hyperlink>
      <w:r>
        <w:rPr>
          <w:lang w:val="es_ES" w:bidi="es_ES"/>
        </w:rPr>
        <w:t xml:space="preserve"> </w:t>
      </w:r>
      <w:hyperlink r:id="rId627">
        <w:r>
          <w:rPr>
            <w:lang w:val="es_ES" w:bidi="es_ES"/>
          </w:rPr>
          <w:rPr>
            <w:color w:val="0000EE"/>
            <w:u w:val="single"/>
          </w:rPr>
          <w:t>Ro 13:8–9,</w:t>
        </w:r>
      </w:hyperlink>
      <w:r>
        <w:rPr>
          <w:lang w:val="es_ES" w:bidi="es_ES"/>
        </w:rPr>
        <w:t xml:space="preserve"> </w:t>
      </w:r>
      <w:hyperlink r:id="rId628">
        <w:r>
          <w:rPr>
            <w:lang w:val="es_ES" w:bidi="es_ES"/>
          </w:rPr>
          <w:rPr>
            <w:color w:val="0000EE"/>
            <w:u w:val="single"/>
          </w:rPr>
          <w:t>Ga 5:14,</w:t>
        </w:r>
      </w:hyperlink>
      <w:r>
        <w:rPr>
          <w:lang w:val="es_ES" w:bidi="es_ES"/>
        </w:rPr>
        <w:t xml:space="preserve"> </w:t>
      </w:r>
      <w:hyperlink r:id="rId629">
        <w:r>
          <w:rPr>
            <w:lang w:val="es_ES" w:bidi="es_ES"/>
          </w:rPr>
          <w:rPr>
            <w:color w:val="0000EE"/>
            <w:u w:val="single"/>
          </w:rPr>
          <w:t>St 2:8</w:t>
        </w:r>
      </w:hyperlink>
      <w:r>
        <w:rPr>
          <w:lang w:val="es_ES" w:bidi="es_ES"/>
        </w:rPr>
        <w:t>). Incluye a los extranjeros (</w:t>
      </w:r>
      <w:hyperlink r:id="rId610">
        <w:r>
          <w:rPr>
            <w:lang w:val="es_ES" w:bidi="es_ES"/>
          </w:rPr>
          <w:rPr>
            <w:color w:val="0000EE"/>
            <w:u w:val="single"/>
          </w:rPr>
          <w:t>Lv 19:34,</w:t>
        </w:r>
      </w:hyperlink>
      <w:r>
        <w:rPr>
          <w:lang w:val="es_ES" w:bidi="es_ES"/>
        </w:rPr>
        <w:t xml:space="preserve"> cp. </w:t>
      </w:r>
      <w:hyperlink r:id="rId630">
        <w:r>
          <w:rPr>
            <w:lang w:val="es_ES" w:bidi="es_ES"/>
          </w:rPr>
          <w:rPr>
            <w:color w:val="0000EE"/>
            <w:u w:val="single"/>
          </w:rPr>
          <w:t>Lc 10:30–37</w:t>
        </w:r>
      </w:hyperlink>
      <w:r>
        <w:rPr>
          <w:lang w:val="es_ES" w:bidi="es_ES"/>
        </w:rPr>
        <w:t xml:space="preserve">). Por el contrario, el odio conduce a un rencor que puede generar violencia (ver </w:t>
      </w:r>
      <w:hyperlink r:id="rId631">
        <w:r>
          <w:rPr>
            <w:lang w:val="es_ES" w:bidi="es_ES"/>
          </w:rPr>
          <w:rPr>
            <w:color w:val="0000EE"/>
            <w:u w:val="single"/>
          </w:rPr>
          <w:t>1 Jn 2:10–11,</w:t>
        </w:r>
      </w:hyperlink>
      <w:r>
        <w:rPr>
          <w:lang w:val="es_ES" w:bidi="es_ES"/>
        </w:rPr>
        <w:t xml:space="preserve"> </w:t>
      </w:r>
      <w:hyperlink r:id="rId63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88">
        <w:r>
          <w:rPr>
            <w:lang w:val="es_ES" w:bidi="es_ES"/>
          </w:rPr>
          <w:rPr>
            <w:color w:val="0000EE"/>
            <w:u w:val="single"/>
          </w:rPr>
          <w:t>Gn 1:31</w:t>
        </w:r>
      </w:hyperlink>
      <w:r>
        <w:rPr>
          <w:lang w:val="es_ES" w:bidi="es_ES"/>
        </w:rPr>
        <w:t xml:space="preserve">; ver </w:t>
      </w:r>
      <w:hyperlink r:id="rId595">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2">
        <w:r>
          <w:rPr>
            <w:lang w:val="es_ES" w:bidi="es_ES"/>
          </w:rPr>
          <w:rPr>
            <w:color w:val="0000EE"/>
            <w:u w:val="single"/>
          </w:rPr>
          <w:t>Dt 22:22,</w:t>
        </w:r>
      </w:hyperlink>
      <w:r>
        <w:rPr>
          <w:lang w:val="es_ES" w:bidi="es_ES"/>
        </w:rPr>
        <w:t xml:space="preserve"> ver </w:t>
      </w:r>
      <w:hyperlink r:id="rId633">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4">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3">
        <w:r>
          <w:rPr>
            <w:lang w:val="es_ES" w:bidi="es_ES"/>
          </w:rPr>
          <w:rPr>
            <w:color w:val="0000EE"/>
            <w:u w:val="single"/>
          </w:rPr>
          <w:t>Ex 28:30</w:t>
        </w:r>
      </w:hyperlink>
      <w:r>
        <w:rPr>
          <w:lang w:val="es_ES" w:bidi="es_ES"/>
        </w:rPr>
        <w:t>) o echar suertes (</w:t>
      </w:r>
      <w:hyperlink r:id="rId532">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7">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5">
        <w:r>
          <w:rPr>
            <w:lang w:val="es_ES" w:bidi="es_ES"/>
          </w:rPr>
          <w:rPr>
            <w:color w:val="0000EE"/>
            <w:u w:val="single"/>
          </w:rPr>
          <w:t>21:5,</w:t>
        </w:r>
      </w:hyperlink>
      <w:r>
        <w:rPr>
          <w:lang w:val="es_ES" w:bidi="es_ES"/>
        </w:rPr>
        <w:t xml:space="preserve"> </w:t>
      </w:r>
      <w:hyperlink r:id="rId394">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6">
        <w:r>
          <w:rPr>
            <w:lang w:val="es_ES" w:bidi="es_ES"/>
          </w:rPr>
          <w:rPr>
            <w:color w:val="0000EE"/>
            <w:u w:val="single"/>
          </w:rPr>
          <w:t>21:9,</w:t>
        </w:r>
      </w:hyperlink>
      <w:r>
        <w:rPr>
          <w:lang w:val="es_ES" w:bidi="es_ES"/>
        </w:rPr>
        <w:t xml:space="preserve"> </w:t>
      </w:r>
      <w:hyperlink r:id="rId637">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88">
        <w:r>
          <w:rPr>
            <w:lang w:val="es_ES" w:bidi="es_ES"/>
          </w:rPr>
          <w:rPr>
            <w:color w:val="0000EE"/>
            <w:u w:val="single"/>
          </w:rPr>
          <w:t>Gn 1:31,</w:t>
        </w:r>
      </w:hyperlink>
      <w:r>
        <w:rPr>
          <w:lang w:val="es_ES" w:bidi="es_ES"/>
        </w:rPr>
        <w:t xml:space="preserve"> </w:t>
      </w:r>
      <w:hyperlink r:id="rId638">
        <w:r>
          <w:rPr>
            <w:lang w:val="es_ES" w:bidi="es_ES"/>
          </w:rPr>
          <w:rPr>
            <w:color w:val="0000EE"/>
            <w:u w:val="single"/>
          </w:rPr>
          <w:t>2:1–3</w:t>
        </w:r>
      </w:hyperlink>
      <w:r>
        <w:rPr>
          <w:lang w:val="es_ES" w:bidi="es_ES"/>
        </w:rPr>
        <w:t>). Comenzaba al atardecer del sexto día. Con el éxodo de Egipto, el Sábado adquirió un significado de pacto (</w:t>
      </w:r>
      <w:hyperlink r:id="rId639">
        <w:r>
          <w:rPr>
            <w:lang w:val="es_ES" w:bidi="es_ES"/>
          </w:rPr>
          <w:rPr>
            <w:color w:val="0000EE"/>
            <w:u w:val="single"/>
          </w:rPr>
          <w:t>Ex 16:23–25,</w:t>
        </w:r>
      </w:hyperlink>
      <w:r>
        <w:rPr>
          <w:lang w:val="es_ES" w:bidi="es_ES"/>
        </w:rPr>
        <w:t xml:space="preserve"> </w:t>
      </w:r>
      <w:hyperlink r:id="rId330">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0">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1">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2">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3">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4">
        <w:r>
          <w:rPr>
            <w:lang w:val="es_ES" w:bidi="es_ES"/>
          </w:rPr>
          <w:rPr>
            <w:color w:val="0000EE"/>
            <w:u w:val="single"/>
          </w:rPr>
          <w:t>Dt 25:13–15</w:t>
        </w:r>
      </w:hyperlink>
      <w:r>
        <w:rPr>
          <w:lang w:val="es_ES" w:bidi="es_ES"/>
        </w:rPr>
        <w:t>), para engañar a los clientes. La Biblia deja claro que esta práctica era aborrecible para Dios (</w:t>
      </w:r>
      <w:hyperlink r:id="rId645">
        <w:r>
          <w:rPr>
            <w:lang w:val="es_ES" w:bidi="es_ES"/>
          </w:rPr>
          <w:rPr>
            <w:color w:val="0000EE"/>
            <w:u w:val="single"/>
          </w:rPr>
          <w:t>Pr 11:1,</w:t>
        </w:r>
      </w:hyperlink>
      <w:r>
        <w:rPr>
          <w:lang w:val="es_ES" w:bidi="es_ES"/>
        </w:rPr>
        <w:t xml:space="preserve"> </w:t>
      </w:r>
      <w:hyperlink r:id="rId646">
        <w:r>
          <w:rPr>
            <w:lang w:val="es_ES" w:bidi="es_ES"/>
          </w:rPr>
          <w:rPr>
            <w:color w:val="0000EE"/>
            <w:u w:val="single"/>
          </w:rPr>
          <w:t>16:11,</w:t>
        </w:r>
      </w:hyperlink>
      <w:r>
        <w:rPr>
          <w:lang w:val="es_ES" w:bidi="es_ES"/>
        </w:rPr>
        <w:t xml:space="preserve"> </w:t>
      </w:r>
      <w:hyperlink r:id="rId647">
        <w:r>
          <w:rPr>
            <w:lang w:val="es_ES" w:bidi="es_ES"/>
          </w:rPr>
          <w:rPr>
            <w:color w:val="0000EE"/>
            <w:u w:val="single"/>
          </w:rPr>
          <w:t>20:10</w:t>
        </w:r>
      </w:hyperlink>
      <w:r>
        <w:rPr>
          <w:lang w:val="es_ES" w:bidi="es_ES"/>
        </w:rPr>
        <w:t xml:space="preserve">, </w:t>
      </w:r>
      <w:hyperlink r:id="rId648">
        <w:r>
          <w:rPr>
            <w:lang w:val="es_ES" w:bidi="es_ES"/>
          </w:rPr>
          <w:rPr>
            <w:color w:val="0000EE"/>
            <w:u w:val="single"/>
          </w:rPr>
          <w:t>23,</w:t>
        </w:r>
      </w:hyperlink>
      <w:r>
        <w:rPr>
          <w:lang w:val="es_ES" w:bidi="es_ES"/>
        </w:rPr>
        <w:t xml:space="preserve"> </w:t>
      </w:r>
      <w:hyperlink r:id="rId649">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0">
        <w:r>
          <w:rPr>
            <w:lang w:val="es_ES" w:bidi="es_ES"/>
          </w:rPr>
          <w:rPr>
            <w:color w:val="0000EE"/>
            <w:u w:val="single"/>
          </w:rPr>
          <w:t>20:27,</w:t>
        </w:r>
      </w:hyperlink>
      <w:r>
        <w:rPr>
          <w:lang w:val="es_ES" w:bidi="es_ES"/>
        </w:rPr>
        <w:t xml:space="preserve"> </w:t>
      </w:r>
      <w:hyperlink r:id="rId484">
        <w:r>
          <w:rPr>
            <w:lang w:val="es_ES" w:bidi="es_ES"/>
          </w:rPr>
          <w:rPr>
            <w:color w:val="0000EE"/>
            <w:u w:val="single"/>
          </w:rPr>
          <w:t>24:14</w:t>
        </w:r>
      </w:hyperlink>
      <w:r>
        <w:rPr>
          <w:lang w:val="es_ES" w:bidi="es_ES"/>
        </w:rPr>
        <w:t xml:space="preserve">, </w:t>
      </w:r>
      <w:hyperlink r:id="rId540">
        <w:r>
          <w:rPr>
            <w:lang w:val="es_ES" w:bidi="es_ES"/>
          </w:rPr>
          <w:rPr>
            <w:color w:val="0000EE"/>
            <w:u w:val="single"/>
          </w:rPr>
          <w:t>16</w:t>
        </w:r>
      </w:hyperlink>
      <w:r>
        <w:rPr>
          <w:lang w:val="es_ES" w:bidi="es_ES"/>
        </w:rPr>
        <w:t xml:space="preserve">, </w:t>
      </w:r>
      <w:hyperlink r:id="rId485">
        <w:r>
          <w:rPr>
            <w:lang w:val="es_ES" w:bidi="es_ES"/>
          </w:rPr>
          <w:rPr>
            <w:color w:val="0000EE"/>
            <w:u w:val="single"/>
          </w:rPr>
          <w:t>23,</w:t>
        </w:r>
      </w:hyperlink>
      <w:r>
        <w:rPr>
          <w:lang w:val="es_ES" w:bidi="es_ES"/>
        </w:rPr>
        <w:t xml:space="preserve"> </w:t>
      </w:r>
      <w:hyperlink r:id="rId651">
        <w:r>
          <w:rPr>
            <w:lang w:val="es_ES" w:bidi="es_ES"/>
          </w:rPr>
          <w:rPr>
            <w:color w:val="0000EE"/>
            <w:u w:val="single"/>
          </w:rPr>
          <w:t>Ex 19:13,</w:t>
        </w:r>
      </w:hyperlink>
      <w:r>
        <w:rPr>
          <w:lang w:val="es_ES" w:bidi="es_ES"/>
        </w:rPr>
        <w:t xml:space="preserve"> </w:t>
      </w:r>
      <w:hyperlink r:id="rId652">
        <w:r>
          <w:rPr>
            <w:lang w:val="es_ES" w:bidi="es_ES"/>
          </w:rPr>
          <w:rPr>
            <w:color w:val="0000EE"/>
            <w:u w:val="single"/>
          </w:rPr>
          <w:t>Nm 15:35–36,</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654">
        <w:r>
          <w:rPr>
            <w:lang w:val="es_ES" w:bidi="es_ES"/>
          </w:rPr>
          <w:rPr>
            <w:color w:val="0000EE"/>
            <w:u w:val="single"/>
          </w:rPr>
          <w:t>Jos 7:25–26,</w:t>
        </w:r>
      </w:hyperlink>
      <w:r>
        <w:rPr>
          <w:lang w:val="es_ES" w:bidi="es_ES"/>
        </w:rPr>
        <w:t xml:space="preserve"> </w:t>
      </w:r>
      <w:hyperlink r:id="rId655">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4">
        <w:r>
          <w:rPr>
            <w:lang w:val="es_ES" w:bidi="es_ES"/>
          </w:rPr>
          <w:rPr>
            <w:color w:val="0000EE"/>
            <w:u w:val="single"/>
          </w:rPr>
          <w:t>Ex 20:12,</w:t>
        </w:r>
      </w:hyperlink>
      <w:r>
        <w:rPr>
          <w:lang w:val="es_ES" w:bidi="es_ES"/>
        </w:rPr>
        <w:t xml:space="preserve"> </w:t>
      </w:r>
      <w:hyperlink r:id="rId656">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7">
        <w:r>
          <w:rPr>
            <w:lang w:val="es_ES" w:bidi="es_ES"/>
          </w:rPr>
          <w:rPr>
            <w:color w:val="0000EE"/>
            <w:u w:val="single"/>
          </w:rPr>
          <w:t>18:6–30</w:t>
        </w:r>
      </w:hyperlink>
      <w:r>
        <w:rPr>
          <w:lang w:val="es_ES" w:bidi="es_ES"/>
        </w:rPr>
        <w:t>, que preceden a la sección sobre las expresiones adecuadas de santidad (</w:t>
      </w:r>
      <w:hyperlink r:id="rId558">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58">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59">
        <w:r>
          <w:rPr>
            <w:lang w:val="es_ES" w:bidi="es_ES"/>
          </w:rPr>
          <w:rPr>
            <w:color w:val="0000EE"/>
            <w:u w:val="single"/>
          </w:rPr>
          <w:t>7:20–21</w:t>
        </w:r>
      </w:hyperlink>
      <w:r>
        <w:rPr>
          <w:lang w:val="es_ES" w:bidi="es_ES"/>
        </w:rPr>
        <w:t xml:space="preserve">), pero el hombre será castigado más severamente (ver </w:t>
      </w:r>
      <w:hyperlink r:id="rId660">
        <w:r>
          <w:rPr>
            <w:lang w:val="es_ES" w:bidi="es_ES"/>
          </w:rPr>
          <w:rPr>
            <w:color w:val="0000EE"/>
            <w:u w:val="single"/>
          </w:rPr>
          <w:t>5:1,</w:t>
        </w:r>
      </w:hyperlink>
      <w:r>
        <w:rPr>
          <w:lang w:val="es_ES" w:bidi="es_ES"/>
        </w:rPr>
        <w:t xml:space="preserve"> </w:t>
      </w:r>
      <w:hyperlink r:id="rId661">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2">
        <w:r>
          <w:rPr>
            <w:lang w:val="es_ES" w:bidi="es_ES"/>
          </w:rPr>
          <w:rPr>
            <w:color w:val="0000EE"/>
            <w:u w:val="single"/>
          </w:rPr>
          <w:t>Gn 30:1–2,</w:t>
        </w:r>
      </w:hyperlink>
      <w:r>
        <w:rPr>
          <w:lang w:val="es_ES" w:bidi="es_ES"/>
        </w:rPr>
        <w:t xml:space="preserve"> </w:t>
      </w:r>
      <w:hyperlink r:id="rId663">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4">
        <w:r>
          <w:rPr>
            <w:lang w:val="es_ES" w:bidi="es_ES"/>
          </w:rPr>
          <w:rPr>
            <w:color w:val="0000EE"/>
            <w:u w:val="single"/>
          </w:rPr>
          <w:t>Lv 18:16</w:t>
        </w:r>
      </w:hyperlink>
      <w:r>
        <w:rPr>
          <w:lang w:val="es_ES" w:bidi="es_ES"/>
        </w:rPr>
        <w:t>) o la esposa de un tío (</w:t>
      </w:r>
      <w:hyperlink r:id="rId665">
        <w:r>
          <w:rPr>
            <w:lang w:val="es_ES" w:bidi="es_ES"/>
          </w:rPr>
          <w:rPr>
            <w:color w:val="0000EE"/>
            <w:u w:val="single"/>
          </w:rPr>
          <w:t>18:14</w:t>
        </w:r>
      </w:hyperlink>
      <w:r>
        <w:rPr>
          <w:lang w:val="es_ES" w:bidi="es_ES"/>
        </w:rPr>
        <w:t>). El adulterio se aborda en otros lugares y conllevaría la muerte para ambas partes (</w:t>
      </w:r>
      <w:hyperlink r:id="rId582">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6">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7">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68">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cp. </w:t>
      </w:r>
      <w:hyperlink r:id="rId136">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69">
        <w:r>
          <w:rPr>
            <w:lang w:val="es_ES" w:bidi="es_ES"/>
          </w:rPr>
          <w:rPr>
            <w:color w:val="0000EE"/>
            <w:u w:val="single"/>
          </w:rPr>
          <w:t>8:10,</w:t>
        </w:r>
      </w:hyperlink>
      <w:r>
        <w:rPr>
          <w:lang w:val="es_ES" w:bidi="es_ES"/>
        </w:rPr>
        <w:t xml:space="preserve"> </w:t>
      </w:r>
      <w:hyperlink r:id="rId416">
        <w:r>
          <w:rPr>
            <w:lang w:val="es_ES" w:bidi="es_ES"/>
          </w:rPr>
          <w:rPr>
            <w:color w:val="0000EE"/>
            <w:u w:val="single"/>
          </w:rPr>
          <w:t>11:44–45,</w:t>
        </w:r>
      </w:hyperlink>
      <w:r>
        <w:rPr>
          <w:lang w:val="es_ES" w:bidi="es_ES"/>
        </w:rPr>
        <w:t xml:space="preserve"> </w:t>
      </w:r>
      <w:hyperlink r:id="rId433">
        <w:r>
          <w:rPr>
            <w:lang w:val="es_ES" w:bidi="es_ES"/>
          </w:rPr>
          <w:rPr>
            <w:color w:val="0000EE"/>
            <w:u w:val="single"/>
          </w:rPr>
          <w:t>19:2</w:t>
        </w:r>
      </w:hyperlink>
      <w:r>
        <w:rPr>
          <w:lang w:val="es_ES" w:bidi="es_ES"/>
        </w:rPr>
        <w:t xml:space="preserve">). Los sacerdotes son mencionados específicamente en </w:t>
      </w:r>
      <w:hyperlink r:id="rId670">
        <w:r>
          <w:rPr>
            <w:lang w:val="es_ES" w:bidi="es_ES"/>
          </w:rPr>
          <w:rPr>
            <w:color w:val="0000EE"/>
            <w:u w:val="single"/>
          </w:rPr>
          <w:t>21:1- 22:16</w:t>
        </w:r>
      </w:hyperlink>
      <w:r>
        <w:rPr>
          <w:lang w:val="es_ES" w:bidi="es_ES"/>
        </w:rPr>
        <w:t xml:space="preserve">, mientras que tanto el clero como los laicos están incluidos en </w:t>
      </w:r>
      <w:hyperlink r:id="rId671">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2">
        <w:r>
          <w:rPr>
            <w:lang w:val="es_ES" w:bidi="es_ES"/>
          </w:rPr>
          <w:rPr>
            <w:color w:val="0000EE"/>
            <w:u w:val="single"/>
          </w:rPr>
          <w:t>22:19–25</w:t>
        </w:r>
      </w:hyperlink>
      <w:r>
        <w:rPr>
          <w:lang w:val="es_ES" w:bidi="es_ES"/>
        </w:rPr>
        <w:t xml:space="preserve">), un defecto de manera similar excluía a un sacerdote de oficiar (ver </w:t>
      </w:r>
      <w:hyperlink r:id="rId673">
        <w:r>
          <w:rPr>
            <w:lang w:val="es_ES" w:bidi="es_ES"/>
          </w:rPr>
          <w:rPr>
            <w:color w:val="0000EE"/>
            <w:u w:val="single"/>
          </w:rPr>
          <w:t>21:17–23</w:t>
        </w:r>
      </w:hyperlink>
      <w:r>
        <w:rPr>
          <w:lang w:val="es_ES" w:bidi="es_ES"/>
        </w:rPr>
        <w:t>). Por ejemplo, un eunuco no podía servir como sacerdote (</w:t>
      </w:r>
      <w:hyperlink r:id="rId674">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39">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5">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6">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6">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7">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5">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78">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7">
        <w:r>
          <w:rPr>
            <w:lang w:val="es_ES" w:bidi="es_ES"/>
          </w:rPr>
          <w:rPr>
            <w:color w:val="0000EE"/>
            <w:u w:val="single"/>
          </w:rPr>
          <w:t>2:3</w:t>
        </w:r>
      </w:hyperlink>
      <w:r>
        <w:rPr>
          <w:lang w:val="es_ES" w:bidi="es_ES"/>
        </w:rPr>
        <w:t xml:space="preserve">, </w:t>
      </w:r>
      <w:hyperlink r:id="rId679">
        <w:r>
          <w:rPr>
            <w:lang w:val="es_ES" w:bidi="es_ES"/>
          </w:rPr>
          <w:rPr>
            <w:color w:val="0000EE"/>
            <w:u w:val="single"/>
          </w:rPr>
          <w:t>10</w:t>
        </w:r>
      </w:hyperlink>
      <w:r>
        <w:rPr>
          <w:lang w:val="es_ES" w:bidi="es_ES"/>
        </w:rPr>
        <w:t xml:space="preserve">; </w:t>
      </w:r>
      <w:hyperlink r:id="rId680">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7">
        <w:r>
          <w:rPr>
            <w:lang w:val="es_ES" w:bidi="es_ES"/>
          </w:rPr>
          <w:rPr>
            <w:color w:val="0000EE"/>
            <w:u w:val="single"/>
          </w:rPr>
          <w:t>2:3</w:t>
        </w:r>
      </w:hyperlink>
      <w:r>
        <w:rPr>
          <w:lang w:val="es_ES" w:bidi="es_ES"/>
        </w:rPr>
        <w:t>) y no debían entrar en contacto con nada impuro (</w:t>
      </w:r>
      <w:hyperlink r:id="rId213">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1">
        <w:r>
          <w:rPr>
            <w:lang w:val="es_ES" w:bidi="es_ES"/>
          </w:rPr>
          <w:rPr>
            <w:color w:val="0000EE"/>
            <w:u w:val="single"/>
          </w:rPr>
          <w:t>5:2,</w:t>
        </w:r>
      </w:hyperlink>
      <w:r>
        <w:rPr>
          <w:lang w:val="es_ES" w:bidi="es_ES"/>
        </w:rPr>
        <w:t xml:space="preserve"> </w:t>
      </w:r>
      <w:hyperlink r:id="rId682">
        <w:r>
          <w:rPr>
            <w:lang w:val="es_ES" w:bidi="es_ES"/>
          </w:rPr>
          <w:rPr>
            <w:color w:val="0000EE"/>
            <w:u w:val="single"/>
          </w:rPr>
          <w:t>11:10</w:t>
        </w:r>
      </w:hyperlink>
      <w:r>
        <w:rPr>
          <w:lang w:val="es_ES" w:bidi="es_ES"/>
        </w:rPr>
        <w:t xml:space="preserve">, </w:t>
      </w:r>
      <w:hyperlink r:id="rId683">
        <w:r>
          <w:rPr>
            <w:lang w:val="es_ES" w:bidi="es_ES"/>
          </w:rPr>
          <w:rPr>
            <w:color w:val="0000EE"/>
            <w:u w:val="single"/>
          </w:rPr>
          <w:t>20–21</w:t>
        </w:r>
      </w:hyperlink>
      <w:r>
        <w:rPr>
          <w:lang w:val="es_ES" w:bidi="es_ES"/>
        </w:rPr>
        <w:t xml:space="preserve">, </w:t>
      </w:r>
      <w:hyperlink r:id="rId684">
        <w:r>
          <w:rPr>
            <w:lang w:val="es_ES" w:bidi="es_ES"/>
          </w:rPr>
          <w:rPr>
            <w:color w:val="0000EE"/>
            <w:u w:val="single"/>
          </w:rPr>
          <w:t>23</w:t>
        </w:r>
      </w:hyperlink>
      <w:r>
        <w:rPr>
          <w:lang w:val="es_ES" w:bidi="es_ES"/>
        </w:rPr>
        <w:t xml:space="preserve">, </w:t>
      </w:r>
      <w:hyperlink r:id="rId685">
        <w:r>
          <w:rPr>
            <w:lang w:val="es_ES" w:bidi="es_ES"/>
          </w:rPr>
          <w:rPr>
            <w:color w:val="0000EE"/>
            <w:u w:val="single"/>
          </w:rPr>
          <w:t>29</w:t>
        </w:r>
      </w:hyperlink>
      <w:r>
        <w:rPr>
          <w:lang w:val="es_ES" w:bidi="es_ES"/>
        </w:rPr>
        <w:t xml:space="preserve">, </w:t>
      </w:r>
      <w:hyperlink r:id="rId686">
        <w:r>
          <w:rPr>
            <w:lang w:val="es_ES" w:bidi="es_ES"/>
          </w:rPr>
          <w:rPr>
            <w:color w:val="0000EE"/>
            <w:u w:val="single"/>
          </w:rPr>
          <w:t>31</w:t>
        </w:r>
      </w:hyperlink>
      <w:r>
        <w:rPr>
          <w:lang w:val="es_ES" w:bidi="es_ES"/>
        </w:rPr>
        <w:t xml:space="preserve">, </w:t>
      </w:r>
      <w:hyperlink r:id="rId687">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5">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88">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29">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0">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89">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6">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0">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89">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1">
        <w:r>
          <w:rPr>
            <w:lang w:val="es_ES" w:bidi="es_ES"/>
          </w:rPr>
          <w:rPr>
            <w:color w:val="0000EE"/>
            <w:u w:val="single"/>
          </w:rPr>
          <w:t>Esd 6:19</w:t>
        </w:r>
      </w:hyperlink>
      <w:r>
        <w:rPr>
          <w:lang w:val="es_ES" w:bidi="es_ES"/>
        </w:rPr>
        <w:t xml:space="preserve">. El nombre más antiguo del mes, Abib (“primavera, grano fresco”, </w:t>
      </w:r>
      <w:hyperlink r:id="rId692">
        <w:r>
          <w:rPr>
            <w:lang w:val="es_ES" w:bidi="es_ES"/>
          </w:rPr>
          <w:rPr>
            <w:color w:val="0000EE"/>
            <w:u w:val="single"/>
          </w:rPr>
          <w:t>Ex 13:4,</w:t>
        </w:r>
      </w:hyperlink>
      <w:r>
        <w:rPr>
          <w:lang w:val="es_ES" w:bidi="es_ES"/>
        </w:rPr>
        <w:t xml:space="preserve"> </w:t>
      </w:r>
      <w:hyperlink r:id="rId693">
        <w:r>
          <w:rPr>
            <w:lang w:val="es_ES" w:bidi="es_ES"/>
          </w:rPr>
          <w:rPr>
            <w:color w:val="0000EE"/>
            <w:u w:val="single"/>
          </w:rPr>
          <w:t>23:15,</w:t>
        </w:r>
      </w:hyperlink>
      <w:r>
        <w:rPr>
          <w:lang w:val="es_ES" w:bidi="es_ES"/>
        </w:rPr>
        <w:t xml:space="preserve"> </w:t>
      </w:r>
      <w:hyperlink r:id="rId694">
        <w:r>
          <w:rPr>
            <w:lang w:val="es_ES" w:bidi="es_ES"/>
          </w:rPr>
          <w:rPr>
            <w:color w:val="0000EE"/>
            <w:u w:val="single"/>
          </w:rPr>
          <w:t>34:18,</w:t>
        </w:r>
      </w:hyperlink>
      <w:r>
        <w:rPr>
          <w:lang w:val="es_ES" w:bidi="es_ES"/>
        </w:rPr>
        <w:t xml:space="preserve"> </w:t>
      </w:r>
      <w:hyperlink r:id="rId695">
        <w:r>
          <w:rPr>
            <w:lang w:val="es_ES" w:bidi="es_ES"/>
          </w:rPr>
          <w:rPr>
            <w:color w:val="0000EE"/>
            <w:u w:val="single"/>
          </w:rPr>
          <w:t>Dt 16:1</w:t>
        </w:r>
      </w:hyperlink>
      <w:r>
        <w:rPr>
          <w:lang w:val="es_ES" w:bidi="es_ES"/>
        </w:rPr>
        <w:t>), fue parcialmente reemplazado por el nombre Nisán después del exilio babilónico (</w:t>
      </w:r>
      <w:hyperlink r:id="rId696">
        <w:r>
          <w:rPr>
            <w:lang w:val="es_ES" w:bidi="es_ES"/>
          </w:rPr>
          <w:rPr>
            <w:color w:val="0000EE"/>
            <w:u w:val="single"/>
          </w:rPr>
          <w:t>Ne 2:1</w:t>
        </w:r>
      </w:hyperlink>
      <w:r>
        <w:rPr>
          <w:lang w:val="es_ES" w:bidi="es_ES"/>
        </w:rPr>
        <w:t xml:space="preserve">; </w:t>
      </w:r>
      <w:hyperlink r:id="rId697">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698">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699">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2">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0">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2">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1">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1">
        <w:r>
          <w:rPr>
            <w:lang w:val="es_ES" w:bidi="es_ES"/>
          </w:rPr>
          <w:rPr>
            <w:color w:val="0000EE"/>
            <w:u w:val="single"/>
          </w:rPr>
          <w:t>23:6</w:t>
        </w:r>
      </w:hyperlink>
      <w:r>
        <w:rPr>
          <w:lang w:val="es_ES" w:bidi="es_ES"/>
        </w:rPr>
        <w:t xml:space="preserve">, </w:t>
      </w:r>
      <w:hyperlink r:id="rId702">
        <w:r>
          <w:rPr>
            <w:lang w:val="es_ES" w:bidi="es_ES"/>
          </w:rPr>
          <w:rPr>
            <w:color w:val="0000EE"/>
            <w:u w:val="single"/>
          </w:rPr>
          <w:t>10–12</w:t>
        </w:r>
      </w:hyperlink>
      <w:r>
        <w:rPr>
          <w:lang w:val="es_ES" w:bidi="es_ES"/>
        </w:rPr>
        <w:t>). Las primeras porciones de la cosecha de trigo se ofrecían durante el Festival de la Cosecha (</w:t>
      </w:r>
      <w:hyperlink r:id="rId102">
        <w:r>
          <w:rPr>
            <w:lang w:val="es_ES" w:bidi="es_ES"/>
          </w:rPr>
          <w:rPr>
            <w:color w:val="0000EE"/>
            <w:u w:val="single"/>
          </w:rPr>
          <w:t>23:15–21,</w:t>
        </w:r>
      </w:hyperlink>
      <w:r>
        <w:rPr>
          <w:lang w:val="es_ES" w:bidi="es_ES"/>
        </w:rPr>
        <w:t xml:space="preserve"> </w:t>
      </w:r>
      <w:hyperlink r:id="rId703">
        <w:r>
          <w:rPr>
            <w:lang w:val="es_ES" w:bidi="es_ES"/>
          </w:rPr>
          <w:rPr>
            <w:color w:val="0000EE"/>
            <w:u w:val="single"/>
          </w:rPr>
          <w:t>Ex 34:22</w:t>
        </w:r>
      </w:hyperlink>
      <w:r>
        <w:rPr>
          <w:lang w:val="es_ES" w:bidi="es_ES"/>
        </w:rPr>
        <w:t xml:space="preserve">). Estos regalos a Dios reconocían los dones previos de Dios a Israel (ver </w:t>
      </w:r>
      <w:hyperlink r:id="rId228">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4">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5">
        <w:r>
          <w:rPr>
            <w:lang w:val="es_ES" w:bidi="es_ES"/>
          </w:rPr>
          <w:rPr>
            <w:color w:val="0000EE"/>
            <w:u w:val="single"/>
          </w:rPr>
          <w:t>Ex 29:40,</w:t>
        </w:r>
      </w:hyperlink>
      <w:r>
        <w:rPr>
          <w:lang w:val="es_ES" w:bidi="es_ES"/>
        </w:rPr>
        <w:t xml:space="preserve"> </w:t>
      </w:r>
      <w:hyperlink r:id="rId706">
        <w:r>
          <w:rPr>
            <w:lang w:val="es_ES" w:bidi="es_ES"/>
          </w:rPr>
          <w:rPr>
            <w:color w:val="0000EE"/>
            <w:u w:val="single"/>
          </w:rPr>
          <w:t>Nm 15:5</w:t>
        </w:r>
      </w:hyperlink>
      <w:r>
        <w:rPr>
          <w:lang w:val="es_ES" w:bidi="es_ES"/>
        </w:rPr>
        <w:t xml:space="preserve">, </w:t>
      </w:r>
      <w:hyperlink r:id="rId70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18">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08">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7">
        <w:r>
          <w:rPr>
            <w:lang w:val="es_ES" w:bidi="es_ES"/>
          </w:rPr>
          <w:rPr>
            <w:color w:val="0000EE"/>
            <w:u w:val="single"/>
          </w:rPr>
          <w:t>Exo 31:14</w:t>
        </w:r>
      </w:hyperlink>
      <w:r>
        <w:rPr>
          <w:lang w:val="es_ES" w:bidi="es_ES"/>
        </w:rPr>
        <w:t xml:space="preserve">, </w:t>
      </w:r>
      <w:hyperlink r:id="rId709">
        <w:r>
          <w:rPr>
            <w:lang w:val="es_ES" w:bidi="es_ES"/>
          </w:rPr>
          <w:rPr>
            <w:color w:val="0000EE"/>
            <w:u w:val="single"/>
          </w:rPr>
          <w:t>15</w:t>
        </w:r>
      </w:hyperlink>
      <w:r>
        <w:rPr>
          <w:lang w:val="es_ES" w:bidi="es_ES"/>
        </w:rPr>
        <w:t xml:space="preserve">; </w:t>
      </w:r>
      <w:hyperlink r:id="rId710">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1">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3">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2">
        <w:r>
          <w:rPr>
            <w:lang w:val="es_ES" w:bidi="es_ES"/>
          </w:rPr>
          <w:rPr>
            <w:color w:val="0000EE"/>
            <w:u w:val="single"/>
          </w:rPr>
          <w:t>Dt 4:9,</w:t>
        </w:r>
      </w:hyperlink>
      <w:r>
        <w:rPr>
          <w:lang w:val="es_ES" w:bidi="es_ES"/>
        </w:rPr>
        <w:t xml:space="preserve"> </w:t>
      </w:r>
      <w:hyperlink r:id="rId713">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4">
        <w:r>
          <w:rPr>
            <w:lang w:val="es_ES" w:bidi="es_ES"/>
          </w:rPr>
          <w:rPr>
            <w:color w:val="0000EE"/>
            <w:u w:val="single"/>
          </w:rPr>
          <w:t>Dt 6:20–24,</w:t>
        </w:r>
      </w:hyperlink>
      <w:r>
        <w:rPr>
          <w:lang w:val="es_ES" w:bidi="es_ES"/>
        </w:rPr>
        <w:t xml:space="preserve"> </w:t>
      </w:r>
      <w:hyperlink r:id="rId715">
        <w:r>
          <w:rPr>
            <w:lang w:val="es_ES" w:bidi="es_ES"/>
          </w:rPr>
          <w:rPr>
            <w:color w:val="0000EE"/>
            <w:u w:val="single"/>
          </w:rPr>
          <w:t>26:5–9,</w:t>
        </w:r>
      </w:hyperlink>
      <w:r>
        <w:rPr>
          <w:lang w:val="es_ES" w:bidi="es_ES"/>
        </w:rPr>
        <w:t xml:space="preserve"> </w:t>
      </w:r>
      <w:hyperlink r:id="rId716">
        <w:r>
          <w:rPr>
            <w:lang w:val="es_ES" w:bidi="es_ES"/>
          </w:rPr>
          <w:rPr>
            <w:color w:val="0000EE"/>
            <w:u w:val="single"/>
          </w:rPr>
          <w:t>Jos 24:2–13,</w:t>
        </w:r>
      </w:hyperlink>
      <w:r>
        <w:rPr>
          <w:lang w:val="es_ES" w:bidi="es_ES"/>
        </w:rPr>
        <w:t xml:space="preserve"> </w:t>
      </w:r>
      <w:hyperlink r:id="rId717">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18">
        <w:r>
          <w:rPr>
            <w:lang w:val="es_ES" w:bidi="es_ES"/>
          </w:rPr>
          <w:rPr>
            <w:color w:val="0000EE"/>
            <w:u w:val="single"/>
          </w:rPr>
          <w:t>Ex 25:30</w:t>
        </w:r>
      </w:hyperlink>
      <w:r>
        <w:rPr>
          <w:lang w:val="es_ES" w:bidi="es_ES"/>
        </w:rPr>
        <w:t>) de este pan, el "Pan de la Proposición", debían colocarse en la mesa del santuario cada sábado (</w:t>
      </w:r>
      <w:hyperlink r:id="rId719">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0">
        <w:r>
          <w:rPr>
            <w:lang w:val="es_ES" w:bidi="es_ES"/>
          </w:rPr>
          <w:rPr>
            <w:color w:val="0000EE"/>
            <w:u w:val="single"/>
          </w:rPr>
          <w:t>1 Sam 21:1–6,</w:t>
        </w:r>
      </w:hyperlink>
      <w:r>
        <w:rPr>
          <w:lang w:val="es_ES" w:bidi="es_ES"/>
        </w:rPr>
        <w:t xml:space="preserve"> ver </w:t>
      </w:r>
      <w:hyperlink r:id="rId721">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2">
        <w:r>
          <w:rPr>
            <w:lang w:val="es_ES" w:bidi="es_ES"/>
          </w:rPr>
          <w:rPr>
            <w:color w:val="0000EE"/>
            <w:u w:val="single"/>
          </w:rPr>
          <w:t>2:2</w:t>
        </w:r>
      </w:hyperlink>
      <w:r>
        <w:rPr>
          <w:lang w:val="es_ES" w:bidi="es_ES"/>
        </w:rPr>
        <w:t xml:space="preserve">). Por lo tanto, hicieron el pan sin levadura ("sin levadura", ver </w:t>
      </w:r>
      <w:hyperlink r:id="rId723">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4">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2">
        <w:r>
          <w:rPr>
            <w:lang w:val="es_ES" w:bidi="es_ES"/>
          </w:rPr>
          <w:rPr>
            <w:color w:val="0000EE"/>
            <w:u w:val="single"/>
          </w:rPr>
          <w:t>10:3</w:t>
        </w:r>
      </w:hyperlink>
      <w:r>
        <w:rPr>
          <w:lang w:val="es_ES" w:bidi="es_ES"/>
        </w:rPr>
        <w:t>). A los israelitas se les había instruido tratar el nombre de Dios con reverencia (</w:t>
      </w:r>
      <w:hyperlink r:id="rId217">
        <w:r>
          <w:rPr>
            <w:lang w:val="es_ES" w:bidi="es_ES"/>
          </w:rPr>
          <w:rPr>
            <w:color w:val="0000EE"/>
            <w:u w:val="single"/>
          </w:rPr>
          <w:t>Ex 20:7</w:t>
        </w:r>
      </w:hyperlink>
      <w:r>
        <w:rPr>
          <w:lang w:val="es_ES" w:bidi="es_ES"/>
        </w:rPr>
        <w:t>). Usar su nombre en una maldición reflejaba una actitud pecaminosa hacia Dios mismo (</w:t>
      </w:r>
      <w:hyperlink r:id="rId725">
        <w:r>
          <w:rPr>
            <w:lang w:val="es_ES" w:bidi="es_ES"/>
          </w:rPr>
          <w:rPr>
            <w:color w:val="0000EE"/>
            <w:u w:val="single"/>
          </w:rPr>
          <w:t>Lv 24:15</w:t>
        </w:r>
      </w:hyperlink>
      <w:r>
        <w:rPr>
          <w:lang w:val="es_ES" w:bidi="es_ES"/>
        </w:rPr>
        <w:t>) y merecía la muerte (</w:t>
      </w:r>
      <w:hyperlink r:id="rId726">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7">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38">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28">
        <w:r>
          <w:rPr>
            <w:lang w:val="es_ES" w:bidi="es_ES"/>
          </w:rPr>
          <w:rPr>
            <w:color w:val="0000EE"/>
            <w:u w:val="single"/>
          </w:rPr>
          <w:t>Nm 35:30,</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729">
        <w:r>
          <w:rPr>
            <w:lang w:val="es_ES" w:bidi="es_ES"/>
          </w:rPr>
          <w:rPr>
            <w:color w:val="0000EE"/>
            <w:u w:val="single"/>
          </w:rPr>
          <w:t>Mt 18:16,</w:t>
        </w:r>
      </w:hyperlink>
      <w:r>
        <w:rPr>
          <w:lang w:val="es_ES" w:bidi="es_ES"/>
        </w:rPr>
        <w:t xml:space="preserve"> </w:t>
      </w:r>
      <w:hyperlink r:id="rId730">
        <w:r>
          <w:rPr>
            <w:lang w:val="es_ES" w:bidi="es_ES"/>
          </w:rPr>
          <w:rPr>
            <w:color w:val="0000EE"/>
            <w:u w:val="single"/>
          </w:rPr>
          <w:t>2 Co 13:1,</w:t>
        </w:r>
      </w:hyperlink>
      <w:r>
        <w:rPr>
          <w:lang w:val="es_ES" w:bidi="es_ES"/>
        </w:rPr>
        <w:t xml:space="preserve"> </w:t>
      </w:r>
      <w:hyperlink r:id="rId731">
        <w:r>
          <w:rPr>
            <w:lang w:val="es_ES" w:bidi="es_ES"/>
          </w:rPr>
          <w:rPr>
            <w:color w:val="0000EE"/>
            <w:u w:val="single"/>
          </w:rPr>
          <w:t>1 Tm 5:19,</w:t>
        </w:r>
      </w:hyperlink>
      <w:r>
        <w:rPr>
          <w:lang w:val="es_ES" w:bidi="es_ES"/>
        </w:rPr>
        <w:t xml:space="preserve"> </w:t>
      </w:r>
      <w:hyperlink r:id="rId73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el asesinato era considerado un acto blasfemo. Requería la misma pena que la blasfemia verbal (</w:t>
      </w:r>
      <w:hyperlink r:id="rId735">
        <w:r>
          <w:rPr>
            <w:lang w:val="es_ES" w:bidi="es_ES"/>
          </w:rPr>
          <w:rPr>
            <w:color w:val="0000EE"/>
            <w:u w:val="single"/>
          </w:rPr>
          <w:t>Gn 9:6</w:t>
        </w:r>
      </w:hyperlink>
      <w:r>
        <w:rPr>
          <w:lang w:val="es_ES" w:bidi="es_ES"/>
        </w:rPr>
        <w:t xml:space="preserve">). Para una ley similar y sus especificaciones, consulte </w:t>
      </w:r>
      <w:hyperlink r:id="rId736">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7">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4">
        <w:r>
          <w:rPr>
            <w:lang w:val="es_ES" w:bidi="es_ES"/>
          </w:rPr>
          <w:rPr>
            <w:color w:val="0000EE"/>
            <w:u w:val="single"/>
          </w:rPr>
          <w:t>Lv 6:2–7,</w:t>
        </w:r>
      </w:hyperlink>
      <w:r>
        <w:rPr>
          <w:lang w:val="es_ES" w:bidi="es_ES"/>
        </w:rPr>
        <w:t xml:space="preserve"> cp. </w:t>
      </w:r>
      <w:hyperlink r:id="rId738">
        <w:r>
          <w:rPr>
            <w:lang w:val="es_ES" w:bidi="es_ES"/>
          </w:rPr>
          <w:rPr>
            <w:color w:val="0000EE"/>
            <w:u w:val="single"/>
          </w:rPr>
          <w:t>Ex 21:24,</w:t>
        </w:r>
      </w:hyperlink>
      <w:r>
        <w:rPr>
          <w:lang w:val="es_ES" w:bidi="es_ES"/>
        </w:rPr>
        <w:t xml:space="preserve"> </w:t>
      </w:r>
      <w:hyperlink r:id="rId739">
        <w:r>
          <w:rPr>
            <w:lang w:val="es_ES" w:bidi="es_ES"/>
          </w:rPr>
          <w:rPr>
            <w:color w:val="0000EE"/>
            <w:u w:val="single"/>
          </w:rPr>
          <w:t>Lv 24:20,</w:t>
        </w:r>
      </w:hyperlink>
      <w:r>
        <w:rPr>
          <w:lang w:val="es_ES" w:bidi="es_ES"/>
        </w:rPr>
        <w:t xml:space="preserve"> </w:t>
      </w:r>
      <w:hyperlink r:id="rId740">
        <w:r>
          <w:rPr>
            <w:lang w:val="es_ES" w:bidi="es_ES"/>
          </w:rPr>
          <w:rPr>
            <w:color w:val="0000EE"/>
            <w:u w:val="single"/>
          </w:rPr>
          <w:t>Dt 19:21,</w:t>
        </w:r>
      </w:hyperlink>
      <w:r>
        <w:rPr>
          <w:lang w:val="es_ES" w:bidi="es_ES"/>
        </w:rPr>
        <w:t xml:space="preserve"> </w:t>
      </w:r>
      <w:hyperlink r:id="rId741">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0">
        <w:r>
          <w:rPr>
            <w:lang w:val="es_ES" w:bidi="es_ES"/>
          </w:rPr>
          <w:rPr>
            <w:color w:val="0000EE"/>
            <w:u w:val="single"/>
          </w:rPr>
          <w:t>16:29</w:t>
        </w:r>
      </w:hyperlink>
      <w:r>
        <w:rPr>
          <w:lang w:val="es_ES" w:bidi="es_ES"/>
        </w:rPr>
        <w:t xml:space="preserve">, </w:t>
      </w:r>
      <w:hyperlink r:id="rId74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3">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1">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4">
        <w:r>
          <w:rPr>
            <w:lang w:val="es_ES" w:bidi="es_ES"/>
          </w:rPr>
          <w:rPr>
            <w:color w:val="0000EE"/>
            <w:u w:val="single"/>
          </w:rPr>
          <w:t>Is 5:8–10,</w:t>
        </w:r>
      </w:hyperlink>
      <w:r>
        <w:rPr>
          <w:lang w:val="es_ES" w:bidi="es_ES"/>
        </w:rPr>
        <w:t xml:space="preserve"> cp. </w:t>
      </w:r>
      <w:hyperlink r:id="rId745">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6">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7">
        <w:r>
          <w:rPr>
            <w:lang w:val="es_ES" w:bidi="es_ES"/>
          </w:rPr>
          <w:rPr>
            <w:color w:val="0000EE"/>
            <w:u w:val="single"/>
          </w:rPr>
          <w:t>Ex 21:2,</w:t>
        </w:r>
      </w:hyperlink>
      <w:r>
        <w:rPr>
          <w:lang w:val="es_ES" w:bidi="es_ES"/>
        </w:rPr>
        <w:t xml:space="preserve"> </w:t>
      </w:r>
      <w:hyperlink r:id="rId748">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49">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3">
        <w:r>
          <w:rPr>
            <w:lang w:val="es_ES" w:bidi="es_ES"/>
          </w:rPr>
          <w:rPr>
            <w:color w:val="0000EE"/>
            <w:u w:val="single"/>
          </w:rPr>
          <w:t>25:39–43</w:t>
        </w:r>
      </w:hyperlink>
      <w:r>
        <w:rPr>
          <w:lang w:val="es_ES" w:bidi="es_ES"/>
        </w:rPr>
        <w:t xml:space="preserve">, </w:t>
      </w:r>
      <w:hyperlink r:id="rId750">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1">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1">
        <w:r>
          <w:rPr>
            <w:lang w:val="es_ES" w:bidi="es_ES"/>
          </w:rPr>
          <w:rPr>
            <w:color w:val="0000EE"/>
            <w:u w:val="single"/>
          </w:rPr>
          <w:t>Dt 1:8</w:t>
        </w:r>
      </w:hyperlink>
      <w:r>
        <w:rPr>
          <w:lang w:val="es_ES" w:bidi="es_ES"/>
        </w:rPr>
        <w:t xml:space="preserve">, </w:t>
      </w:r>
      <w:hyperlink r:id="rId752">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3">
        <w:r>
          <w:rPr>
            <w:lang w:val="es_ES" w:bidi="es_ES"/>
          </w:rPr>
          <w:rPr>
            <w:color w:val="0000EE"/>
            <w:u w:val="single"/>
          </w:rPr>
          <w:t>Rt 4:1–4,</w:t>
        </w:r>
      </w:hyperlink>
      <w:r>
        <w:rPr>
          <w:lang w:val="es_ES" w:bidi="es_ES"/>
        </w:rPr>
        <w:t xml:space="preserve"> </w:t>
      </w:r>
      <w:hyperlink r:id="rId754">
        <w:r>
          <w:rPr>
            <w:lang w:val="es_ES" w:bidi="es_ES"/>
          </w:rPr>
          <w:rPr>
            <w:color w:val="0000EE"/>
            <w:u w:val="single"/>
          </w:rPr>
          <w:t>Jr 32:6–15</w:t>
        </w:r>
      </w:hyperlink>
      <w:r>
        <w:rPr>
          <w:lang w:val="es_ES" w:bidi="es_ES"/>
        </w:rPr>
        <w:t>), buscar al asesino de su pariente y llevarlo ante la justicia (</w:t>
      </w:r>
      <w:hyperlink r:id="rId755">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78">
        <w:r>
          <w:rPr>
            <w:lang w:val="es_ES" w:bidi="es_ES"/>
          </w:rPr>
          <w:rPr>
            <w:color w:val="0000EE"/>
            <w:u w:val="single"/>
          </w:rPr>
          <w:t>Dt 25:5–10,</w:t>
        </w:r>
      </w:hyperlink>
      <w:r>
        <w:rPr>
          <w:lang w:val="es_ES" w:bidi="es_ES"/>
        </w:rPr>
        <w:t xml:space="preserve"> ver </w:t>
      </w:r>
      <w:hyperlink r:id="rId756">
        <w:r>
          <w:rPr>
            <w:lang w:val="es_ES" w:bidi="es_ES"/>
          </w:rPr>
          <w:rPr>
            <w:color w:val="0000EE"/>
            <w:u w:val="single"/>
          </w:rPr>
          <w:t>Gn 38:6–30,</w:t>
        </w:r>
      </w:hyperlink>
      <w:r>
        <w:rPr>
          <w:lang w:val="es_ES" w:bidi="es_ES"/>
        </w:rPr>
        <w:t xml:space="preserve"> </w:t>
      </w:r>
      <w:hyperlink r:id="rId757">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58">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1">
        <w:r>
          <w:rPr>
            <w:lang w:val="es_ES" w:bidi="es_ES"/>
          </w:rPr>
          <w:rPr>
            <w:color w:val="0000EE"/>
            <w:u w:val="single"/>
          </w:rPr>
          <w:t>Dt 18:1,</w:t>
        </w:r>
      </w:hyperlink>
      <w:r>
        <w:rPr>
          <w:lang w:val="es_ES" w:bidi="es_ES"/>
        </w:rPr>
        <w:t xml:space="preserve"> ver </w:t>
      </w:r>
      <w:hyperlink r:id="rId759">
        <w:r>
          <w:rPr>
            <w:lang w:val="es_ES" w:bidi="es_ES"/>
          </w:rPr>
          <w:rPr>
            <w:color w:val="0000EE"/>
            <w:u w:val="single"/>
          </w:rPr>
          <w:t>Gn 49:5–7,</w:t>
        </w:r>
      </w:hyperlink>
      <w:r>
        <w:rPr>
          <w:lang w:val="es_ES" w:bidi="es_ES"/>
        </w:rPr>
        <w:t xml:space="preserve"> </w:t>
      </w:r>
      <w:hyperlink r:id="rId760">
        <w:r>
          <w:rPr>
            <w:lang w:val="es_ES" w:bidi="es_ES"/>
          </w:rPr>
          <w:rPr>
            <w:color w:val="0000EE"/>
            <w:u w:val="single"/>
          </w:rPr>
          <w:t>Nm 35:1–8,</w:t>
        </w:r>
      </w:hyperlink>
      <w:r>
        <w:rPr>
          <w:lang w:val="es_ES" w:bidi="es_ES"/>
        </w:rPr>
        <w:t xml:space="preserve"> </w:t>
      </w:r>
      <w:hyperlink r:id="rId761">
        <w:r>
          <w:rPr>
            <w:lang w:val="es_ES" w:bidi="es_ES"/>
          </w:rPr>
          <w:rPr>
            <w:color w:val="0000EE"/>
            <w:u w:val="single"/>
          </w:rPr>
          <w:t>Jos 21:1–42</w:t>
        </w:r>
      </w:hyperlink>
      <w:r>
        <w:rPr>
          <w:lang w:val="es_ES" w:bidi="es_ES"/>
        </w:rPr>
        <w:t>). Los levitas solo podían heredar ciertas ciudades y los pastizales que las rodeaban (</w:t>
      </w:r>
      <w:hyperlink r:id="rId762">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3">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5">
        <w:r>
          <w:rPr>
            <w:lang w:val="es_ES" w:bidi="es_ES"/>
          </w:rPr>
          <w:rPr>
            <w:color w:val="0000EE"/>
            <w:u w:val="single"/>
          </w:rPr>
          <w:t>Ex 20:2</w:t>
        </w:r>
      </w:hyperlink>
      <w:r>
        <w:rPr>
          <w:lang w:val="es_ES" w:bidi="es_ES"/>
        </w:rPr>
        <w:t xml:space="preserve"> y </w:t>
      </w:r>
      <w:hyperlink r:id="rId559">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4">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xml:space="preserve">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7">
        <w:r>
          <w:rPr>
            <w:lang w:val="es_ES" w:bidi="es_ES"/>
          </w:rPr>
          <w:rPr>
            <w:color w:val="0000EE"/>
            <w:u w:val="single"/>
          </w:rPr>
          <w:t>Ex 21:20</w:t>
        </w:r>
      </w:hyperlink>
      <w:r>
        <w:rPr>
          <w:lang w:val="es_ES" w:bidi="es_ES"/>
        </w:rPr>
        <w:t xml:space="preserve">, </w:t>
      </w:r>
      <w:hyperlink r:id="rId768">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w:t>
      </w:r>
      <w:hyperlink r:id="rId769">
        <w:r>
          <w:rPr>
            <w:lang w:val="es_ES" w:bidi="es_ES"/>
          </w:rPr>
          <w:rPr>
            <w:color w:val="0000EE"/>
            <w:u w:val="single"/>
          </w:rPr>
          <w:t>St 2:14–16,</w:t>
        </w:r>
      </w:hyperlink>
      <w:r>
        <w:rPr>
          <w:lang w:val="es_ES" w:bidi="es_ES"/>
        </w:rPr>
        <w:t xml:space="preserve"> </w:t>
      </w:r>
      <w:hyperlink r:id="rId770">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1">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2">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3">
        <w:r>
          <w:rPr>
            <w:lang w:val="es_ES" w:bidi="es_ES"/>
          </w:rPr>
          <w:rPr>
            <w:color w:val="0000EE"/>
            <w:u w:val="single"/>
          </w:rPr>
          <w:t>Ro 1:1,</w:t>
        </w:r>
      </w:hyperlink>
      <w:r>
        <w:rPr>
          <w:lang w:val="es_ES" w:bidi="es_ES"/>
        </w:rPr>
        <w:t xml:space="preserve"> </w:t>
      </w:r>
      <w:hyperlink r:id="rId774">
        <w:r>
          <w:rPr>
            <w:lang w:val="es_ES" w:bidi="es_ES"/>
          </w:rPr>
          <w:rPr>
            <w:color w:val="0000EE"/>
            <w:u w:val="single"/>
          </w:rPr>
          <w:t>Col 4:12,</w:t>
        </w:r>
      </w:hyperlink>
      <w:r>
        <w:rPr>
          <w:lang w:val="es_ES" w:bidi="es_ES"/>
        </w:rPr>
        <w:t xml:space="preserve"> </w:t>
      </w:r>
      <w:hyperlink r:id="rId775">
        <w:r>
          <w:rPr>
            <w:lang w:val="es_ES" w:bidi="es_ES"/>
          </w:rPr>
          <w:rPr>
            <w:color w:val="0000EE"/>
            <w:u w:val="single"/>
          </w:rPr>
          <w:t>2 Pe 1:1</w:t>
        </w:r>
      </w:hyperlink>
      <w:r>
        <w:rPr>
          <w:lang w:val="es_ES" w:bidi="es_ES"/>
        </w:rPr>
        <w:t>). En la doctrina de Pablo sobre el cuerpo de Cristo (</w:t>
      </w:r>
      <w:hyperlink r:id="rId776">
        <w:r>
          <w:rPr>
            <w:lang w:val="es_ES" w:bidi="es_ES"/>
          </w:rPr>
          <w:rPr>
            <w:color w:val="0000EE"/>
            <w:u w:val="single"/>
          </w:rPr>
          <w:t>1 Co 12:27,</w:t>
        </w:r>
      </w:hyperlink>
      <w:r>
        <w:rPr>
          <w:lang w:val="es_ES" w:bidi="es_ES"/>
        </w:rPr>
        <w:t xml:space="preserve"> </w:t>
      </w:r>
      <w:hyperlink r:id="rId777">
        <w:r>
          <w:rPr>
            <w:lang w:val="es_ES" w:bidi="es_ES"/>
          </w:rPr>
          <w:rPr>
            <w:color w:val="0000EE"/>
            <w:u w:val="single"/>
          </w:rPr>
          <w:t>Ef 4:12</w:t>
        </w:r>
      </w:hyperlink>
      <w:r>
        <w:rPr>
          <w:lang w:val="es_ES" w:bidi="es_ES"/>
        </w:rPr>
        <w:t>), todos los creyentes adquirieron una identidad común (</w:t>
      </w:r>
      <w:hyperlink r:id="rId778">
        <w:r>
          <w:rPr>
            <w:lang w:val="es_ES" w:bidi="es_ES"/>
          </w:rPr>
          <w:rPr>
            <w:color w:val="0000EE"/>
            <w:u w:val="single"/>
          </w:rPr>
          <w:t>Ga 3:28</w:t>
        </w:r>
      </w:hyperlink>
      <w:r>
        <w:rPr>
          <w:lang w:val="es_ES" w:bidi="es_ES"/>
        </w:rPr>
        <w:t xml:space="preserve">, </w:t>
      </w:r>
      <w:hyperlink r:id="rId779">
        <w:r>
          <w:rPr>
            <w:lang w:val="es_ES" w:bidi="es_ES"/>
          </w:rPr>
          <w:rPr>
            <w:color w:val="0000EE"/>
            <w:u w:val="single"/>
          </w:rPr>
          <w:t>Col 3:11,</w:t>
        </w:r>
      </w:hyperlink>
      <w:r>
        <w:rPr>
          <w:lang w:val="es_ES" w:bidi="es_ES"/>
        </w:rPr>
        <w:t xml:space="preserve"> </w:t>
      </w:r>
      <w:hyperlink r:id="rId780">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7">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1">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2">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3">
        <w:r>
          <w:rPr>
            <w:lang w:val="es_ES" w:bidi="es_ES"/>
          </w:rPr>
          <w:rPr>
            <w:color w:val="0000EE"/>
            <w:u w:val="single"/>
          </w:rPr>
          <w:t>Gn 28:18,</w:t>
        </w:r>
      </w:hyperlink>
      <w:r>
        <w:rPr>
          <w:lang w:val="es_ES" w:bidi="es_ES"/>
        </w:rPr>
        <w:t xml:space="preserve"> </w:t>
      </w:r>
      <w:hyperlink r:id="rId784">
        <w:r>
          <w:rPr>
            <w:lang w:val="es_ES" w:bidi="es_ES"/>
          </w:rPr>
          <w:rPr>
            <w:color w:val="0000EE"/>
            <w:u w:val="single"/>
          </w:rPr>
          <w:t>Ex 24:4</w:t>
        </w:r>
      </w:hyperlink>
      <w:r>
        <w:rPr>
          <w:lang w:val="es_ES" w:bidi="es_ES"/>
        </w:rPr>
        <w:t>). Sin embargo, las columnas y las piedras esculpidas se asociaban con el culto pagano (</w:t>
      </w:r>
      <w:hyperlink r:id="rId785">
        <w:r>
          <w:rPr>
            <w:lang w:val="es_ES" w:bidi="es_ES"/>
          </w:rPr>
          <w:rPr>
            <w:color w:val="0000EE"/>
            <w:u w:val="single"/>
          </w:rPr>
          <w:t>2 Re 3:2,</w:t>
        </w:r>
      </w:hyperlink>
      <w:r>
        <w:rPr>
          <w:lang w:val="es_ES" w:bidi="es_ES"/>
        </w:rPr>
        <w:t xml:space="preserve"> </w:t>
      </w:r>
      <w:hyperlink r:id="rId786">
        <w:r>
          <w:rPr>
            <w:lang w:val="es_ES" w:bidi="es_ES"/>
          </w:rPr>
          <w:rPr>
            <w:color w:val="0000EE"/>
            <w:u w:val="single"/>
          </w:rPr>
          <w:t>10:26</w:t>
        </w:r>
      </w:hyperlink>
      <w:r>
        <w:rPr>
          <w:lang w:val="es_ES" w:bidi="es_ES"/>
        </w:rPr>
        <w:t xml:space="preserve">, </w:t>
      </w:r>
      <w:hyperlink r:id="rId787">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88">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89">
        <w:r>
          <w:rPr>
            <w:lang w:val="es_ES" w:bidi="es_ES"/>
          </w:rPr>
          <w:rPr>
            <w:color w:val="0000EE"/>
            <w:u w:val="single"/>
          </w:rPr>
          <w:t>Ex 24:7,</w:t>
        </w:r>
      </w:hyperlink>
      <w:r>
        <w:rPr>
          <w:lang w:val="es_ES" w:bidi="es_ES"/>
        </w:rPr>
        <w:t xml:space="preserve"> </w:t>
      </w:r>
      <w:hyperlink r:id="rId790">
        <w:r>
          <w:rPr>
            <w:lang w:val="es_ES" w:bidi="es_ES"/>
          </w:rPr>
          <w:rPr>
            <w:color w:val="0000EE"/>
            <w:u w:val="single"/>
          </w:rPr>
          <w:t>Jos 24:21–22</w:t>
        </w:r>
      </w:hyperlink>
      <w:r>
        <w:rPr>
          <w:lang w:val="es_ES" w:bidi="es_ES"/>
        </w:rPr>
        <w:t>). Sin embargo, el pacto en sí era irrevocable (</w:t>
      </w:r>
      <w:hyperlink r:id="rId791">
        <w:r>
          <w:rPr>
            <w:lang w:val="es_ES" w:bidi="es_ES"/>
          </w:rPr>
          <w:rPr>
            <w:color w:val="0000EE"/>
            <w:u w:val="single"/>
          </w:rPr>
          <w:t>Lv 26:44–45,</w:t>
        </w:r>
      </w:hyperlink>
      <w:r>
        <w:rPr>
          <w:lang w:val="es_ES" w:bidi="es_ES"/>
        </w:rPr>
        <w:t xml:space="preserve"> ver </w:t>
      </w:r>
      <w:hyperlink r:id="rId792">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3">
        <w:r>
          <w:rPr>
            <w:lang w:val="es_ES" w:bidi="es_ES"/>
          </w:rPr>
          <w:rPr>
            <w:color w:val="0000EE"/>
            <w:u w:val="single"/>
          </w:rPr>
          <w:t>26:3–13</w:t>
        </w:r>
      </w:hyperlink>
      <w:r>
        <w:rPr>
          <w:lang w:val="es_ES" w:bidi="es_ES"/>
        </w:rPr>
        <w:t xml:space="preserve"> con </w:t>
      </w:r>
      <w:hyperlink r:id="rId794">
        <w:r>
          <w:rPr>
            <w:lang w:val="es_ES" w:bidi="es_ES"/>
          </w:rPr>
          <w:rPr>
            <w:color w:val="0000EE"/>
            <w:u w:val="single"/>
          </w:rPr>
          <w:t>26:14–39,</w:t>
        </w:r>
      </w:hyperlink>
      <w:r>
        <w:rPr>
          <w:lang w:val="es_ES" w:bidi="es_ES"/>
        </w:rPr>
        <w:t xml:space="preserve"> cp. </w:t>
      </w:r>
      <w:hyperlink r:id="rId795">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6">
        <w:r>
          <w:rPr>
            <w:lang w:val="es_ES" w:bidi="es_ES"/>
          </w:rPr>
          <w:rPr>
            <w:color w:val="0000EE"/>
            <w:u w:val="single"/>
          </w:rPr>
          <w:t>Gn 22:16,</w:t>
        </w:r>
      </w:hyperlink>
      <w:r>
        <w:rPr>
          <w:lang w:val="es_ES" w:bidi="es_ES"/>
        </w:rPr>
        <w:t xml:space="preserve"> </w:t>
      </w:r>
      <w:hyperlink r:id="rId797">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798">
        <w:r>
          <w:rPr>
            <w:lang w:val="es_ES" w:bidi="es_ES"/>
          </w:rPr>
          <w:rPr>
            <w:color w:val="0000EE"/>
            <w:u w:val="single"/>
          </w:rPr>
          <w:t>Am 9:13,</w:t>
        </w:r>
      </w:hyperlink>
      <w:r>
        <w:rPr>
          <w:lang w:val="es_ES" w:bidi="es_ES"/>
        </w:rPr>
        <w:t xml:space="preserve"> </w:t>
      </w:r>
      <w:hyperlink r:id="rId799">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0">
        <w:r>
          <w:rPr>
            <w:lang w:val="es_ES" w:bidi="es_ES"/>
          </w:rPr>
          <w:rPr>
            <w:color w:val="0000EE"/>
            <w:u w:val="single"/>
          </w:rPr>
          <w:t>26:17</w:t>
        </w:r>
      </w:hyperlink>
      <w:r>
        <w:rPr>
          <w:lang w:val="es_ES" w:bidi="es_ES"/>
        </w:rPr>
        <w:t xml:space="preserve">, </w:t>
      </w:r>
      <w:hyperlink r:id="rId801">
        <w:r>
          <w:rPr>
            <w:lang w:val="es_ES" w:bidi="es_ES"/>
          </w:rPr>
          <w:rPr>
            <w:color w:val="0000EE"/>
            <w:u w:val="single"/>
          </w:rPr>
          <w:t>36–37,</w:t>
        </w:r>
      </w:hyperlink>
      <w:r>
        <w:rPr>
          <w:lang w:val="es_ES" w:bidi="es_ES"/>
        </w:rPr>
        <w:t xml:space="preserve"> </w:t>
      </w:r>
      <w:hyperlink r:id="rId802">
        <w:r>
          <w:rPr>
            <w:lang w:val="es_ES" w:bidi="es_ES"/>
          </w:rPr>
          <w:rPr>
            <w:color w:val="0000EE"/>
            <w:u w:val="single"/>
          </w:rPr>
          <w:t>Dt 28:6</w:t>
        </w:r>
      </w:hyperlink>
      <w:r>
        <w:rPr>
          <w:lang w:val="es_ES" w:bidi="es_ES"/>
        </w:rPr>
        <w:t xml:space="preserve">, </w:t>
      </w:r>
      <w:hyperlink r:id="rId80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4">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5">
        <w:r>
          <w:rPr>
            <w:lang w:val="es_ES" w:bidi="es_ES"/>
          </w:rPr>
          <w:rPr>
            <w:color w:val="0000EE"/>
            <w:u w:val="single"/>
          </w:rPr>
          <w:t>Ex 33:14,</w:t>
        </w:r>
      </w:hyperlink>
      <w:r>
        <w:rPr>
          <w:lang w:val="es_ES" w:bidi="es_ES"/>
        </w:rPr>
        <w:t xml:space="preserve"> </w:t>
      </w:r>
      <w:hyperlink r:id="rId806">
        <w:r>
          <w:rPr>
            <w:lang w:val="es_ES" w:bidi="es_ES"/>
          </w:rPr>
          <w:rPr>
            <w:color w:val="0000EE"/>
            <w:u w:val="single"/>
          </w:rPr>
          <w:t>Dt 12:10,</w:t>
        </w:r>
      </w:hyperlink>
      <w:r>
        <w:rPr>
          <w:lang w:val="es_ES" w:bidi="es_ES"/>
        </w:rPr>
        <w:t xml:space="preserve"> </w:t>
      </w:r>
      <w:hyperlink r:id="rId807">
        <w:r>
          <w:rPr>
            <w:lang w:val="es_ES" w:bidi="es_ES"/>
          </w:rPr>
          <w:rPr>
            <w:color w:val="0000EE"/>
            <w:u w:val="single"/>
          </w:rPr>
          <w:t>25:19,</w:t>
        </w:r>
      </w:hyperlink>
      <w:r>
        <w:rPr>
          <w:lang w:val="es_ES" w:bidi="es_ES"/>
        </w:rPr>
        <w:t xml:space="preserve"> </w:t>
      </w:r>
      <w:hyperlink r:id="rId808">
        <w:r>
          <w:rPr>
            <w:lang w:val="es_ES" w:bidi="es_ES"/>
          </w:rPr>
          <w:rPr>
            <w:color w:val="0000EE"/>
            <w:u w:val="single"/>
          </w:rPr>
          <w:t>Jos 1:13</w:t>
        </w:r>
      </w:hyperlink>
      <w:r>
        <w:rPr>
          <w:lang w:val="es_ES" w:bidi="es_ES"/>
        </w:rPr>
        <w:t xml:space="preserve">, </w:t>
      </w:r>
      <w:hyperlink r:id="rId809">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0">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1">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2">
        <w:r>
          <w:rPr>
            <w:lang w:val="es_ES" w:bidi="es_ES"/>
          </w:rPr>
          <w:rPr>
            <w:color w:val="0000EE"/>
            <w:u w:val="single"/>
          </w:rPr>
          <w:t>Is 40–66,</w:t>
        </w:r>
      </w:hyperlink>
      <w:r>
        <w:rPr>
          <w:lang w:val="es_ES" w:bidi="es_ES"/>
        </w:rPr>
        <w:t xml:space="preserve"> </w:t>
      </w:r>
      <w:hyperlink r:id="rId813">
        <w:r>
          <w:rPr>
            <w:lang w:val="es_ES" w:bidi="es_ES"/>
          </w:rPr>
          <w:rPr>
            <w:color w:val="0000EE"/>
            <w:u w:val="single"/>
          </w:rPr>
          <w:t>Jr 29:10,</w:t>
        </w:r>
      </w:hyperlink>
      <w:r>
        <w:rPr>
          <w:lang w:val="es_ES" w:bidi="es_ES"/>
        </w:rPr>
        <w:t xml:space="preserve"> </w:t>
      </w:r>
      <w:hyperlink r:id="rId814">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5">
        <w:r>
          <w:rPr>
            <w:lang w:val="es_ES" w:bidi="es_ES"/>
          </w:rPr>
          <w:rPr>
            <w:color w:val="0000EE"/>
            <w:u w:val="single"/>
          </w:rPr>
          <w:t>26:21</w:t>
        </w:r>
      </w:hyperlink>
      <w:r>
        <w:rPr>
          <w:lang w:val="es_ES" w:bidi="es_ES"/>
        </w:rPr>
        <w:t xml:space="preserve">, </w:t>
      </w:r>
      <w:hyperlink r:id="rId816">
        <w:r>
          <w:rPr>
            <w:lang w:val="es_ES" w:bidi="es_ES"/>
          </w:rPr>
          <w:rPr>
            <w:color w:val="0000EE"/>
            <w:u w:val="single"/>
          </w:rPr>
          <w:t>24</w:t>
        </w:r>
      </w:hyperlink>
      <w:r>
        <w:rPr>
          <w:lang w:val="es_ES" w:bidi="es_ES"/>
        </w:rPr>
        <w:t xml:space="preserve">, </w:t>
      </w:r>
      <w:hyperlink r:id="rId817">
        <w:r>
          <w:rPr>
            <w:lang w:val="es_ES" w:bidi="es_ES"/>
          </w:rPr>
          <w:rPr>
            <w:color w:val="0000EE"/>
            <w:u w:val="single"/>
          </w:rPr>
          <w:t>28,</w:t>
        </w:r>
      </w:hyperlink>
      <w:r>
        <w:rPr>
          <w:lang w:val="es_ES" w:bidi="es_ES"/>
        </w:rPr>
        <w:t xml:space="preserve"> </w:t>
      </w:r>
      <w:hyperlink r:id="rId818">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19">
        <w:r>
          <w:rPr>
            <w:lang w:val="es_ES" w:bidi="es_ES"/>
          </w:rPr>
          <w:rPr>
            <w:color w:val="0000EE"/>
            <w:u w:val="single"/>
          </w:rPr>
          <w:t>Dt 28:53–57,</w:t>
        </w:r>
      </w:hyperlink>
      <w:r>
        <w:rPr>
          <w:lang w:val="es_ES" w:bidi="es_ES"/>
        </w:rPr>
        <w:t xml:space="preserve"> </w:t>
      </w:r>
      <w:hyperlink r:id="rId820">
        <w:r>
          <w:rPr>
            <w:lang w:val="es_ES" w:bidi="es_ES"/>
          </w:rPr>
          <w:rPr>
            <w:color w:val="0000EE"/>
            <w:u w:val="single"/>
          </w:rPr>
          <w:t>2 Re 6:24–31</w:t>
        </w:r>
      </w:hyperlink>
      <w:r>
        <w:rPr>
          <w:lang w:val="es_ES" w:bidi="es_ES"/>
        </w:rPr>
        <w:t xml:space="preserve">, </w:t>
      </w:r>
      <w:hyperlink r:id="rId821">
        <w:r>
          <w:rPr>
            <w:lang w:val="es_ES" w:bidi="es_ES"/>
          </w:rPr>
          <w:rPr>
            <w:color w:val="0000EE"/>
            <w:u w:val="single"/>
          </w:rPr>
          <w:t>Lm 2:20,</w:t>
        </w:r>
      </w:hyperlink>
      <w:r>
        <w:rPr>
          <w:lang w:val="es_ES" w:bidi="es_ES"/>
        </w:rPr>
        <w:t xml:space="preserve"> cp. </w:t>
      </w:r>
      <w:hyperlink r:id="rId822">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3">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4">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5">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6">
        <w:r>
          <w:rPr>
            <w:lang w:val="es_ES" w:bidi="es_ES"/>
          </w:rPr>
          <w:rPr>
            <w:color w:val="0000EE"/>
            <w:u w:val="single"/>
          </w:rPr>
          <w:t>2 Cr</w:t>
        </w:r>
      </w:hyperlink>
      <w:r>
        <w:rPr>
          <w:lang w:val="es_ES" w:bidi="es_ES"/>
        </w:rPr>
        <w:t>ó</w:t>
      </w:r>
      <w:hyperlink r:id="rId826">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7">
        <w:r>
          <w:rPr>
            <w:lang w:val="es_ES" w:bidi="es_ES"/>
          </w:rPr>
          <w:rPr>
            <w:color w:val="0000EE"/>
            <w:u w:val="single"/>
          </w:rPr>
          <w:t>Gn 17:9–14,</w:t>
        </w:r>
      </w:hyperlink>
      <w:r>
        <w:rPr>
          <w:lang w:val="es_ES" w:bidi="es_ES"/>
        </w:rPr>
        <w:t xml:space="preserve"> </w:t>
      </w:r>
      <w:hyperlink r:id="rId828">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29">
        <w:r>
          <w:rPr>
            <w:lang w:val="es_ES" w:bidi="es_ES"/>
          </w:rPr>
          <w:rPr>
            <w:color w:val="0000EE"/>
            <w:u w:val="single"/>
          </w:rPr>
          <w:t>Dt 10:16,</w:t>
        </w:r>
      </w:hyperlink>
      <w:r>
        <w:rPr>
          <w:lang w:val="es_ES" w:bidi="es_ES"/>
        </w:rPr>
        <w:t xml:space="preserve"> </w:t>
      </w:r>
      <w:hyperlink r:id="rId830">
        <w:r>
          <w:rPr>
            <w:lang w:val="es_ES" w:bidi="es_ES"/>
          </w:rPr>
          <w:rPr>
            <w:color w:val="0000EE"/>
            <w:u w:val="single"/>
          </w:rPr>
          <w:t>30:6,</w:t>
        </w:r>
      </w:hyperlink>
      <w:r>
        <w:rPr>
          <w:lang w:val="es_ES" w:bidi="es_ES"/>
        </w:rPr>
        <w:t xml:space="preserve"> </w:t>
      </w:r>
      <w:hyperlink r:id="rId831">
        <w:r>
          <w:rPr>
            <w:lang w:val="es_ES" w:bidi="es_ES"/>
          </w:rPr>
          <w:rPr>
            <w:color w:val="0000EE"/>
            <w:u w:val="single"/>
          </w:rPr>
          <w:t>Jr 4:4,</w:t>
        </w:r>
      </w:hyperlink>
      <w:r>
        <w:rPr>
          <w:lang w:val="es_ES" w:bidi="es_ES"/>
        </w:rPr>
        <w:t xml:space="preserve"> </w:t>
      </w:r>
      <w:hyperlink r:id="rId832">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3">
        <w:r>
          <w:rPr>
            <w:lang w:val="es_ES" w:bidi="es_ES"/>
          </w:rPr>
          <w:rPr>
            <w:color w:val="0000EE"/>
            <w:u w:val="single"/>
          </w:rPr>
          <w:t>Gn 15:18</w:t>
        </w:r>
      </w:hyperlink>
      <w:r>
        <w:rPr>
          <w:lang w:val="es_ES" w:bidi="es_ES"/>
        </w:rPr>
        <w:t>) y lo continuó con Isaac (</w:t>
      </w:r>
      <w:hyperlink r:id="rId834">
        <w:r>
          <w:rPr>
            <w:lang w:val="es_ES" w:bidi="es_ES"/>
          </w:rPr>
          <w:rPr>
            <w:color w:val="0000EE"/>
            <w:u w:val="single"/>
          </w:rPr>
          <w:t>Gn 17:19</w:t>
        </w:r>
      </w:hyperlink>
      <w:r>
        <w:rPr>
          <w:lang w:val="es_ES" w:bidi="es_ES"/>
        </w:rPr>
        <w:t>) y Jacob (</w:t>
      </w:r>
      <w:hyperlink r:id="rId835">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6">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7">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38">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39">
        <w:r>
          <w:rPr>
            <w:lang w:val="es_ES" w:bidi="es_ES"/>
          </w:rPr>
          <w:rPr>
            <w:color w:val="0000EE"/>
            <w:u w:val="single"/>
          </w:rPr>
          <w:t>Lv 5:4</w:t>
        </w:r>
      </w:hyperlink>
      <w:r>
        <w:rPr>
          <w:lang w:val="es_ES" w:bidi="es_ES"/>
        </w:rPr>
        <w:t xml:space="preserve">; </w:t>
      </w:r>
      <w:hyperlink r:id="rId220">
        <w:r>
          <w:rPr>
            <w:lang w:val="es_ES" w:bidi="es_ES"/>
          </w:rPr>
          <w:rPr>
            <w:color w:val="0000EE"/>
            <w:u w:val="single"/>
          </w:rPr>
          <w:t>Ec 5:4–6</w:t>
        </w:r>
      </w:hyperlink>
      <w:r>
        <w:rPr>
          <w:lang w:val="es_ES" w:bidi="es_ES"/>
        </w:rPr>
        <w:t>) y luego se cumplan. Jesús enseñó que los juramentos no deben hacerse de manera común o descuidada (</w:t>
      </w:r>
      <w:hyperlink r:id="rId840">
        <w:r>
          <w:rPr>
            <w:lang w:val="es_ES" w:bidi="es_ES"/>
          </w:rPr>
          <w:rPr>
            <w:color w:val="0000EE"/>
            <w:u w:val="single"/>
          </w:rPr>
          <w:t>Mt 5:33–37,</w:t>
        </w:r>
      </w:hyperlink>
      <w:r>
        <w:rPr>
          <w:lang w:val="es_ES" w:bidi="es_ES"/>
        </w:rPr>
        <w:t xml:space="preserve"> </w:t>
      </w:r>
      <w:hyperlink r:id="rId841">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2">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3">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4">
        <w:r>
          <w:rPr>
            <w:lang w:val="es_ES" w:bidi="es_ES"/>
          </w:rPr>
          <w:rPr>
            <w:color w:val="0000EE"/>
            <w:u w:val="single"/>
          </w:rPr>
          <w:t>Lv 18:21,</w:t>
        </w:r>
      </w:hyperlink>
      <w:r>
        <w:rPr>
          <w:lang w:val="es_ES" w:bidi="es_ES"/>
        </w:rPr>
        <w:t xml:space="preserve"> </w:t>
      </w:r>
      <w:hyperlink r:id="rId844">
        <w:r>
          <w:rPr>
            <w:lang w:val="es_ES" w:bidi="es_ES"/>
          </w:rPr>
          <w:rPr>
            <w:color w:val="0000EE"/>
            <w:u w:val="single"/>
          </w:rPr>
          <w:t>20:2–5,</w:t>
        </w:r>
      </w:hyperlink>
      <w:r>
        <w:rPr>
          <w:lang w:val="es_ES" w:bidi="es_ES"/>
        </w:rPr>
        <w:t xml:space="preserve"> cp. </w:t>
      </w:r>
      <w:hyperlink r:id="rId845">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6">
        <w:r>
          <w:rPr>
            <w:lang w:val="es_ES" w:bidi="es_ES"/>
          </w:rPr>
          <w:rPr>
            <w:color w:val="0000EE"/>
            <w:u w:val="single"/>
          </w:rPr>
          <w:t>Nm 6:1–21,</w:t>
        </w:r>
      </w:hyperlink>
      <w:r>
        <w:rPr>
          <w:lang w:val="es_ES" w:bidi="es_ES"/>
        </w:rPr>
        <w:t xml:space="preserve"> </w:t>
      </w:r>
      <w:hyperlink r:id="rId847">
        <w:r>
          <w:rPr>
            <w:lang w:val="es_ES" w:bidi="es_ES"/>
          </w:rPr>
          <w:rPr>
            <w:color w:val="0000EE"/>
            <w:u w:val="single"/>
          </w:rPr>
          <w:t>Jc 13:5</w:t>
        </w:r>
      </w:hyperlink>
      <w:r>
        <w:rPr>
          <w:lang w:val="es_ES" w:bidi="es_ES"/>
        </w:rPr>
        <w:t xml:space="preserve">, </w:t>
      </w:r>
      <w:hyperlink r:id="rId848">
        <w:r>
          <w:rPr>
            <w:lang w:val="es_ES" w:bidi="es_ES"/>
          </w:rPr>
          <w:rPr>
            <w:color w:val="0000EE"/>
            <w:u w:val="single"/>
          </w:rPr>
          <w:t>7,</w:t>
        </w:r>
      </w:hyperlink>
      <w:r>
        <w:rPr>
          <w:lang w:val="es_ES" w:bidi="es_ES"/>
        </w:rPr>
        <w:t xml:space="preserve"> </w:t>
      </w:r>
      <w:hyperlink r:id="rId849">
        <w:r>
          <w:rPr>
            <w:lang w:val="es_ES" w:bidi="es_ES"/>
          </w:rPr>
          <w:rPr>
            <w:color w:val="0000EE"/>
            <w:u w:val="single"/>
          </w:rPr>
          <w:t>1 Sam 1:11,</w:t>
        </w:r>
      </w:hyperlink>
      <w:r>
        <w:rPr>
          <w:lang w:val="es_ES" w:bidi="es_ES"/>
        </w:rPr>
        <w:t xml:space="preserve"> </w:t>
      </w:r>
      <w:hyperlink r:id="rId850">
        <w:r>
          <w:rPr>
            <w:lang w:val="es_ES" w:bidi="es_ES"/>
          </w:rPr>
          <w:rPr>
            <w:color w:val="0000EE"/>
            <w:u w:val="single"/>
          </w:rPr>
          <w:t>Am 2:11–12,</w:t>
        </w:r>
      </w:hyperlink>
      <w:r>
        <w:rPr>
          <w:lang w:val="es_ES" w:bidi="es_ES"/>
        </w:rPr>
        <w:t xml:space="preserve"> </w:t>
      </w:r>
      <w:hyperlink r:id="rId851">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3">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2">
        <w:r>
          <w:rPr>
            <w:lang w:val="es_ES" w:bidi="es_ES"/>
          </w:rPr>
          <w:rPr>
            <w:color w:val="0000EE"/>
            <w:u w:val="single"/>
          </w:rPr>
          <w:t>27:15</w:t>
        </w:r>
      </w:hyperlink>
      <w:r>
        <w:rPr>
          <w:lang w:val="es_ES" w:bidi="es_ES"/>
        </w:rPr>
        <w:t xml:space="preserve">, </w:t>
      </w:r>
      <w:hyperlink r:id="rId853">
        <w:r>
          <w:rPr>
            <w:lang w:val="es_ES" w:bidi="es_ES"/>
          </w:rPr>
          <w:rPr>
            <w:color w:val="0000EE"/>
            <w:u w:val="single"/>
          </w:rPr>
          <w:t>19</w:t>
        </w:r>
      </w:hyperlink>
      <w:r>
        <w:rPr>
          <w:lang w:val="es_ES" w:bidi="es_ES"/>
        </w:rPr>
        <w:t xml:space="preserve">, </w:t>
      </w:r>
      <w:hyperlink r:id="rId23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4">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5">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6">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7">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58">
        <w:r>
          <w:rPr>
            <w:lang w:val="es_ES" w:bidi="es_ES"/>
          </w:rPr>
          <w:rPr>
            <w:color w:val="0000EE"/>
            <w:u w:val="single"/>
          </w:rPr>
          <w:t>Ex 13:2,</w:t>
        </w:r>
      </w:hyperlink>
      <w:r>
        <w:rPr>
          <w:lang w:val="es_ES" w:bidi="es_ES"/>
        </w:rPr>
        <w:t xml:space="preserve"> </w:t>
      </w:r>
      <w:hyperlink r:id="rId859">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0">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1">
        <w:r>
          <w:rPr>
            <w:lang w:val="es_ES" w:bidi="es_ES"/>
          </w:rPr>
          <w:rPr>
            <w:color w:val="0000EE"/>
            <w:u w:val="single"/>
          </w:rPr>
          <w:t>Dt 14:22–26,</w:t>
        </w:r>
      </w:hyperlink>
      <w:r>
        <w:rPr>
          <w:lang w:val="es_ES" w:bidi="es_ES"/>
        </w:rPr>
        <w:t xml:space="preserve"> cp. </w:t>
      </w:r>
      <w:hyperlink r:id="rId862">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3">
        <w:r>
          <w:rPr>
            <w:lang w:val="es_ES" w:bidi="es_ES"/>
          </w:rPr>
          <w:rPr>
            <w:color w:val="0000EE"/>
            <w:u w:val="single"/>
          </w:rPr>
          <w:t>Nm 18:21–29</w:t>
        </w:r>
      </w:hyperlink>
      <w:r>
        <w:rPr>
          <w:lang w:val="es_ES" w:bidi="es_ES"/>
        </w:rPr>
        <w:t>). Este diezmo se apartaba cada año (</w:t>
      </w:r>
      <w:hyperlink r:id="rId864">
        <w:r>
          <w:rPr>
            <w:lang w:val="es_ES" w:bidi="es_ES"/>
          </w:rPr>
          <w:rPr>
            <w:color w:val="0000EE"/>
            <w:u w:val="single"/>
          </w:rPr>
          <w:t>Dt 14:22</w:t>
        </w:r>
      </w:hyperlink>
      <w:r>
        <w:rPr>
          <w:lang w:val="es_ES" w:bidi="es_ES"/>
        </w:rPr>
        <w:t>) y se llevaba al santuario, parte de él se consumía allí en una comida ritual (</w:t>
      </w:r>
      <w:hyperlink r:id="rId865">
        <w:r>
          <w:rPr>
            <w:lang w:val="es_ES" w:bidi="es_ES"/>
          </w:rPr>
          <w:rPr>
            <w:color w:val="0000EE"/>
            <w:u w:val="single"/>
          </w:rPr>
          <w:t>Dt 14:23–26</w:t>
        </w:r>
      </w:hyperlink>
      <w:r>
        <w:rPr>
          <w:lang w:val="es_ES" w:bidi="es_ES"/>
        </w:rPr>
        <w:t>). Un segundo diezmo se pagaba localmente cada tercer año a los levitas locales y a los pobres (</w:t>
      </w:r>
      <w:hyperlink r:id="rId866">
        <w:r>
          <w:rPr>
            <w:lang w:val="es_ES" w:bidi="es_ES"/>
          </w:rPr>
          <w:rPr>
            <w:color w:val="0000EE"/>
            <w:u w:val="single"/>
          </w:rPr>
          <w:t>Dt 14:27–29,</w:t>
        </w:r>
      </w:hyperlink>
      <w:r>
        <w:rPr>
          <w:lang w:val="es_ES" w:bidi="es_ES"/>
        </w:rPr>
        <w:t xml:space="preserve"> </w:t>
      </w:r>
      <w:hyperlink r:id="rId867">
        <w:r>
          <w:rPr>
            <w:lang w:val="es_ES" w:bidi="es_ES"/>
          </w:rPr>
          <w:rPr>
            <w:color w:val="0000EE"/>
            <w:u w:val="single"/>
          </w:rPr>
          <w:t>26:12,</w:t>
        </w:r>
      </w:hyperlink>
      <w:r>
        <w:rPr>
          <w:lang w:val="es_ES" w:bidi="es_ES"/>
        </w:rPr>
        <w:t xml:space="preserve"> en contraste </w:t>
      </w:r>
      <w:hyperlink r:id="rId868">
        <w:r>
          <w:rPr>
            <w:lang w:val="es_ES" w:bidi="es_ES"/>
          </w:rPr>
          <w:rPr>
            <w:color w:val="0000EE"/>
            <w:u w:val="single"/>
          </w:rPr>
          <w:t>Am 4:4</w:t>
        </w:r>
      </w:hyperlink>
      <w:r>
        <w:rPr>
          <w:lang w:val="es_ES" w:bidi="es_ES"/>
        </w:rPr>
        <w:t>). Luego, los levitas pagaban un diezmo de lo que recibían a los sacerdotes del Tabernáculo (</w:t>
      </w:r>
      <w:hyperlink r:id="rId869">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0">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6">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