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hyperlink r:id="rId13">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hyperlink r:id="rId14">
        <w:r>
          <w:rPr>
            <w:lang w:val="zh_TW" w:bidi="zh_TW"/>
          </w:rPr>
          <w:rPr>
            <w:color w:val="0000EE"/>
            <w:u w:val="single"/>
          </w:rPr>
          <w:t>1:5–6</w:t>
        </w:r>
      </w:hyperlink>
      <w:r>
        <w:rPr>
          <w:lang w:val="zh_TW" w:bidi="zh_TW"/>
        </w:rPr>
        <w:t>），或更有可能是指那些同樣承認關於基督真理之人彼此的愛，以與假教師的謊言作出對比（</w:t>
      </w:r>
      <w:hyperlink r:id="rId15">
        <w:r>
          <w:rPr>
            <w:lang w:val="zh_TW" w:bidi="zh_TW"/>
          </w:rPr>
          <w:rPr>
            <w:color w:val="0000EE"/>
            <w:u w:val="single"/>
          </w:rPr>
          <w:t>1:7</w:t>
        </w:r>
      </w:hyperlink>
      <w:r>
        <w:rPr>
          <w:lang w:val="zh_TW" w:bidi="zh_TW"/>
        </w:rPr>
        <w:t>；見</w:t>
      </w:r>
      <w:hyperlink r:id="rId16">
        <w:r>
          <w:rPr>
            <w:lang w:val="zh_TW" w:bidi="zh_TW"/>
          </w:rPr>
          <w:rPr>
            <w:color w:val="0000EE"/>
            <w:u w:val="single"/>
          </w:rPr>
          <w:t>約一2:21–23</w:t>
        </w:r>
      </w:hyperlink>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hyperlink r:id="rId17">
        <w:r>
          <w:rPr>
            <w:lang w:val="zh_TW" w:bidi="zh_TW"/>
          </w:rPr>
          <w:rPr>
            <w:color w:val="0000EE"/>
            <w:u w:val="single"/>
          </w:rPr>
          <w:t>一章4節</w:t>
        </w:r>
      </w:hyperlink>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hyperlink r:id="rId18">
        <w:r>
          <w:rPr>
            <w:lang w:val="zh_TW" w:bidi="zh_TW"/>
          </w:rPr>
          <w:rPr>
            <w:color w:val="0000EE"/>
            <w:u w:val="single"/>
          </w:rPr>
          <w:t>約14:15–17</w:t>
        </w:r>
      </w:hyperlink>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hyperlink r:id="rId19">
        <w:r>
          <w:rPr>
            <w:lang w:val="zh_TW" w:bidi="zh_TW"/>
          </w:rPr>
          <w:rPr>
            <w:color w:val="0000EE"/>
            <w:u w:val="single"/>
          </w:rPr>
          <w:t>1:1–3</w:t>
        </w:r>
      </w:hyperlink>
      <w:r>
        <w:rPr>
          <w:lang w:val="zh_TW" w:bidi="zh_TW"/>
        </w:rPr>
        <w:t>）應用在讀者的處境中。活在真理和愛心中意味著要與真基督徒相交（</w:t>
      </w:r>
      <w:hyperlink r:id="rId20">
        <w:r>
          <w:rPr>
            <w:lang w:val="zh_TW" w:bidi="zh_TW"/>
          </w:rPr>
          <w:rPr>
            <w:color w:val="0000EE"/>
            <w:u w:val="single"/>
          </w:rPr>
          <w:t>1:4–6</w:t>
        </w:r>
      </w:hyperlink>
      <w:r>
        <w:rPr>
          <w:lang w:val="zh_TW" w:bidi="zh_TW"/>
        </w:rPr>
        <w:t>），但同時也要分辨假教師，不要聽從或幫助他們（</w:t>
      </w:r>
      <w:hyperlink r:id="rId21">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hyperlink r:id="rId22">
        <w:r>
          <w:rPr>
            <w:lang w:val="zh_TW" w:bidi="zh_TW"/>
          </w:rPr>
          <w:rPr>
            <w:color w:val="0000EE"/>
            <w:u w:val="single"/>
          </w:rPr>
          <w:t>約一4:2–3</w:t>
        </w:r>
      </w:hyperlink>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hyperlink r:id="rId2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hyperlink r:id="rId24">
        <w:r>
          <w:rPr>
            <w:lang w:val="zh_TW" w:bidi="zh_TW"/>
          </w:rPr>
          <w:rPr>
            <w:color w:val="0000EE"/>
            <w:u w:val="single"/>
          </w:rPr>
          <w:t>徒2:46</w:t>
        </w:r>
      </w:hyperlink>
      <w:r>
        <w:rPr>
          <w:lang w:val="zh_TW" w:bidi="zh_TW"/>
        </w:rPr>
        <w:t>，</w:t>
      </w:r>
      <w:hyperlink r:id="rId25">
        <w:r>
          <w:rPr>
            <w:lang w:val="zh_TW" w:bidi="zh_TW"/>
          </w:rPr>
          <w:rPr>
            <w:color w:val="0000EE"/>
            <w:u w:val="single"/>
          </w:rPr>
          <w:t>5:42</w:t>
        </w:r>
      </w:hyperlink>
      <w:r>
        <w:rPr>
          <w:lang w:val="zh_TW" w:bidi="zh_TW"/>
        </w:rPr>
        <w:t>，</w:t>
      </w:r>
      <w:hyperlink r:id="rId26">
        <w:r>
          <w:rPr>
            <w:lang w:val="zh_TW" w:bidi="zh_TW"/>
          </w:rPr>
          <w:rPr>
            <w:color w:val="0000EE"/>
            <w:u w:val="single"/>
          </w:rPr>
          <w:t>8:3</w:t>
        </w:r>
      </w:hyperlink>
      <w:r>
        <w:rPr>
          <w:lang w:val="zh_TW" w:bidi="zh_TW"/>
        </w:rPr>
        <w:t>，</w:t>
      </w:r>
      <w:hyperlink r:id="rId27">
        <w:r>
          <w:rPr>
            <w:lang w:val="zh_TW" w:bidi="zh_TW"/>
          </w:rPr>
          <w:rPr>
            <w:color w:val="0000EE"/>
            <w:u w:val="single"/>
          </w:rPr>
          <w:t>12:5</w:t>
        </w:r>
      </w:hyperlink>
      <w:r>
        <w:rPr>
          <w:lang w:val="zh_TW" w:bidi="zh_TW"/>
        </w:rPr>
        <w:t>、</w:t>
      </w:r>
      <w:hyperlink r:id="rId28">
        <w:r>
          <w:rPr>
            <w:lang w:val="zh_TW" w:bidi="zh_TW"/>
          </w:rPr>
          <w:rPr>
            <w:color w:val="0000EE"/>
            <w:u w:val="single"/>
          </w:rPr>
          <w:t>12</w:t>
        </w:r>
      </w:hyperlink>
      <w:r>
        <w:rPr>
          <w:lang w:val="zh_TW" w:bidi="zh_TW"/>
        </w:rPr>
        <w:t>；</w:t>
      </w:r>
      <w:hyperlink r:id="rId29">
        <w:r>
          <w:rPr>
            <w:lang w:val="zh_TW" w:bidi="zh_TW"/>
          </w:rPr>
          <w:rPr>
            <w:color w:val="0000EE"/>
            <w:u w:val="single"/>
          </w:rPr>
          <w:t>西4:15</w:t>
        </w:r>
      </w:hyperlink>
      <w:r>
        <w:rPr>
          <w:lang w:val="zh_TW" w:bidi="zh_TW"/>
        </w:rPr>
        <w:t>；</w:t>
      </w:r>
      <w:hyperlink r:id="rId30">
        <w:r>
          <w:rPr>
            <w:lang w:val="zh_TW" w:bidi="zh_TW"/>
          </w:rPr>
          <w:rPr>
            <w:color w:val="0000EE"/>
            <w:u w:val="single"/>
          </w:rPr>
          <w:t>門1:2</w:t>
        </w:r>
      </w:hyperlink>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hyperlink r:id="rId31">
        <w:r>
          <w:rPr>
            <w:lang w:val="zh_TW" w:bidi="zh_TW"/>
          </w:rPr>
          <w:rPr>
            <w:color w:val="0000EE"/>
            <w:u w:val="single"/>
          </w:rPr>
          <w:t>約三1:14</w:t>
        </w:r>
      </w:hyperlink>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hyperlink r:id="rId32">
        <w:r>
          <w:rPr>
            <w:lang w:val="zh_TW" w:bidi="zh_TW"/>
          </w:rPr>
          <w:rPr>
            <w:color w:val="0000EE"/>
            <w:u w:val="single"/>
          </w:rPr>
          <w:t>1:1</w:t>
        </w:r>
      </w:hyperlink>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