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COL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كولوسي 1: 1</w:t>
      </w:r>
      <w:r>
        <w:rPr>
          <w:rtl/>
          <w:cs/>
          <w:lang w:val="ar_AE" w:bidi="ar_AE"/>
        </w:rPr>
      </w:r>
    </w:p>
    <w:p>
      <w:pPr>
        <w:bidi/>
      </w:pPr>
      <w:r>
        <w:rPr>
          <w:rtl/>
          <w:cs/>
          <w:lang w:val="ar_AE" w:bidi="ar_AE"/>
        </w:rPr>
      </w:r>
      <w:r>
        <w:rPr>
          <w:rtl/>
          <w:cs/>
          <w:lang w:val="ar_AE" w:bidi="ar_AE"/>
        </w:rPr>
        <w:t>كان تيموثاوس من أقرب شركاء الخدمة إلى بولس، وكانت علاقتهما وثيقة للغاية. كان عمل تيموثاوس مهمًا إلى حد أن بولس ذكره معه كراسل لهذه الرسالة، كما أشار إليه في الرسائل إلى كورنثوس الثانية، وفيلبي، وتسالونيكي الأولى والثانية، وفليمون.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w:t>
      </w:r>
      <w:r>
        <w:rPr>
          <w:rtl/>
          <w:cs/>
          <w:lang w:val="ar_AE" w:bidi="ar_AE"/>
        </w:rPr>
      </w:r>
    </w:p>
    <w:p>
      <w:pPr>
        <w:pStyle w:val="ListBullet"/>
        <w:bidi/>
        <w:spacing w:line="240" w:lineRule="auto"/>
        <w:ind w:left="720"/>
      </w:pPr>
      <w:r>
        <w:rPr>
          <w:rtl/>
          <w:cs/>
          <w:lang w:val="ar_AE" w:bidi="ar_AE"/>
        </w:rPr>
      </w:r>
      <w:r>
        <w:rPr>
          <w:rtl/>
          <w:cs/>
          <w:lang w:val="ar_AE" w:bidi="ar_AE"/>
        </w:rPr>
        <w:t>كانت كولوسي تقع في وادي نهر ليكوس في غرب آسيا الصغرى. وكانت تبعد حوالي 193 كيلومترًا (120 ميلًا) شرق أفسس و16 كيلومترًا (10 ميلًا) جنوب شرق لاودكية. وكان موقعها على طريق روماني هام قد جعلها عرضة للتأثيرات الاجتماعية والدينية في ذلك الوقت.</w:t>
      </w:r>
    </w:p>
    <w:p>
      <w:pPr>
        <w:pStyle w:val="ListBullet"/>
        <w:bidi/>
        <w:spacing w:line="240" w:lineRule="auto"/>
        <w:ind w:left="720"/>
      </w:pPr>
      <w:r>
        <w:rPr>
          <w:rtl/>
          <w:cs/>
          <w:lang w:val="ar_AE" w:bidi="ar_AE"/>
        </w:rPr>
      </w:r>
      <w:r>
        <w:rPr>
          <w:i/>
          <w:rtl/>
          <w:cs/>
          <w:lang w:val="ar_AE" w:bidi="ar_AE"/>
        </w:rPr>
        <w:t>الإخوة</w:t>
      </w:r>
      <w:r>
        <w:rPr>
          <w:rtl/>
          <w:cs/>
          <w:lang w:val="ar_AE" w:bidi="ar_AE"/>
        </w:rPr>
        <w:t xml:space="preserve">: الكلمة اليونانية </w:t>
      </w:r>
      <w:r>
        <w:rPr>
          <w:i/>
          <w:rtl/>
          <w:cs/>
          <w:lang w:val="ar_AE" w:bidi="ar_AE"/>
        </w:rPr>
        <w:t>adelphoi</w:t>
      </w:r>
      <w:r>
        <w:rPr>
          <w:rtl/>
          <w:cs/>
          <w:lang w:val="ar_AE" w:bidi="ar_AE"/>
        </w:rPr>
        <w:t xml:space="preserve"> تُستخدم للإشارة إلى أفراد العائلة، سواء كانوا ذكورًا أو إناثًا.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3–14</w:t>
      </w:r>
      <w:r>
        <w:rPr>
          <w:rtl/>
          <w:cs/>
          <w:lang w:val="ar_AE" w:bidi="ar_AE"/>
        </w:rPr>
      </w:r>
    </w:p>
    <w:p>
      <w:pPr>
        <w:bidi/>
      </w:pPr>
      <w:r>
        <w:rPr>
          <w:rtl/>
          <w:cs/>
          <w:lang w:val="ar_AE" w:bidi="ar_AE"/>
        </w:rPr>
      </w:r>
      <w:r>
        <w:rPr>
          <w:rtl/>
          <w:cs/>
          <w:lang w:val="ar_AE" w:bidi="ar_AE"/>
        </w:rPr>
        <w:t>يبدأ هذا القسم بتقديم الشكر، وهو أمر شائع في رسائل العهد الجديد. حيث يشكر بولس الله من أجل نمو إيمان أهل كولوسي. ويصلي من أجل أن يزدادوا في فهمه بعمق أكبر. ومن خلال هذه الصلاة، يُعَبِّر بولس عن قلقه بشأن تأثير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4</w:t>
      </w:r>
      <w:r>
        <w:rPr>
          <w:rtl/>
          <w:cs/>
          <w:lang w:val="ar_AE" w:bidi="ar_AE"/>
        </w:rPr>
      </w:r>
    </w:p>
    <w:p>
      <w:pPr>
        <w:bidi/>
      </w:pPr>
      <w:r>
        <w:rPr>
          <w:rtl/>
          <w:cs/>
          <w:lang w:val="ar_AE" w:bidi="ar_AE"/>
        </w:rPr>
      </w:r>
      <w:r>
        <w:rPr>
          <w:i/>
          <w:rtl/>
          <w:cs/>
          <w:lang w:val="ar_AE" w:bidi="ar_AE"/>
        </w:rPr>
        <w:t>لِجَمِيعِ الْقِدِّيسِينَ</w:t>
      </w:r>
      <w:r>
        <w:rPr>
          <w:rtl/>
          <w:cs/>
          <w:lang w:val="ar_AE" w:bidi="ar_AE"/>
        </w:rPr>
        <w:t xml:space="preserve"> (بمعنى </w:t>
      </w:r>
      <w:r>
        <w:rPr>
          <w:i/>
          <w:rtl/>
          <w:cs/>
          <w:lang w:val="ar_AE" w:bidi="ar_AE"/>
        </w:rPr>
        <w:t>الأشخاص المُقَدَّسين</w:t>
      </w:r>
      <w:r>
        <w:rPr>
          <w:rtl/>
          <w:cs/>
          <w:lang w:val="ar_AE" w:bidi="ar_AE"/>
        </w:rPr>
        <w:t xml:space="preserve">): يُطلِق العهد الجديد على جميع المسيحيين (المؤمنين) لقب </w:t>
      </w:r>
      <w:r>
        <w:rPr>
          <w:i/>
          <w:rtl/>
          <w:cs/>
          <w:lang w:val="ar_AE" w:bidi="ar_AE"/>
        </w:rPr>
        <w:t>قديسين</w:t>
      </w:r>
      <w:r>
        <w:rPr>
          <w:rtl/>
          <w:cs/>
          <w:lang w:val="ar_AE" w:bidi="ar_AE"/>
        </w:rPr>
        <w:t>. فهم مُخصصون ومُفرزون من قِبَل الله باعتبارهم شعبه المُقَدَّس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5</w:t>
      </w:r>
      <w:r>
        <w:rPr>
          <w:rtl/>
          <w:cs/>
          <w:lang w:val="ar_AE" w:bidi="ar_AE"/>
        </w:rPr>
      </w:r>
    </w:p>
    <w:p>
      <w:pPr>
        <w:bidi/>
      </w:pPr>
      <w:r>
        <w:rPr>
          <w:rtl/>
          <w:cs/>
          <w:lang w:val="ar_AE" w:bidi="ar_AE"/>
        </w:rPr>
      </w:r>
      <w:r>
        <w:rPr>
          <w:rtl/>
          <w:cs/>
          <w:lang w:val="ar_AE" w:bidi="ar_AE"/>
        </w:rPr>
        <w:t>إن الرجاء الثابت للمؤمنين من أهل كولوسي يوفر لهم أساسًا آمنًا لإيمانهم ومحبتهم (</w:t>
      </w:r>
      <w:r>
        <w:rPr>
          <w:rtl/>
          <w:cs/>
          <w:lang w:val="ar_AE" w:bidi="ar_AE"/>
        </w:rPr>
        <w:t>1:4</w:t>
      </w:r>
      <w:r>
        <w:rPr>
          <w:rtl/>
          <w:cs/>
          <w:lang w:val="ar_AE" w:bidi="ar_AE"/>
        </w:rPr>
        <w:t>). • ما قد حفظه الله للمؤمنين لم يُكشف عنه بالكامل بعد، لكنه موجود بالفعل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6</w:t>
      </w:r>
      <w:r>
        <w:rPr>
          <w:rtl/>
          <w:cs/>
          <w:lang w:val="ar_AE" w:bidi="ar_AE"/>
        </w:rPr>
      </w:r>
    </w:p>
    <w:p>
      <w:pPr>
        <w:bidi/>
      </w:pPr>
      <w:r>
        <w:rPr>
          <w:rtl/>
          <w:cs/>
          <w:lang w:val="ar_AE" w:bidi="ar_AE"/>
        </w:rPr>
      </w:r>
      <w:r>
        <w:rPr>
          <w:rtl/>
          <w:cs/>
          <w:lang w:val="ar_AE" w:bidi="ar_AE"/>
        </w:rPr>
        <w:t xml:space="preserve">وهو مُثمر في كل مكان من خلال تغيير الحياة: الأخبار السارة فعّالة في تغيير الحياة وتحقيق النمو الروحي (قارن </w:t>
      </w:r>
      <w:r>
        <w:rPr>
          <w:rtl/>
          <w:cs/>
          <w:lang w:val="ar_AE" w:bidi="ar_AE"/>
        </w:rPr>
        <w:t>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7</w:t>
      </w:r>
      <w:r>
        <w:rPr>
          <w:rtl/>
          <w:cs/>
          <w:lang w:val="ar_AE" w:bidi="ar_AE"/>
        </w:rPr>
      </w:r>
    </w:p>
    <w:p>
      <w:pPr>
        <w:bidi/>
      </w:pPr>
      <w:r>
        <w:rPr>
          <w:rtl/>
          <w:cs/>
          <w:lang w:val="ar_AE" w:bidi="ar_AE"/>
        </w:rPr>
      </w:r>
      <w:r>
        <w:rPr>
          <w:rtl/>
          <w:cs/>
          <w:lang w:val="ar_AE" w:bidi="ar_AE"/>
        </w:rPr>
        <w:t xml:space="preserve">من المرجح أن أبفراس (انظر أيضًا </w:t>
      </w:r>
      <w:r>
        <w:rPr>
          <w:rtl/>
          <w:cs/>
          <w:lang w:val="ar_AE" w:bidi="ar_AE"/>
        </w:rPr>
        <w:t>4:12–13</w:t>
      </w:r>
      <w:r>
        <w:rPr>
          <w:rtl/>
          <w:cs/>
          <w:lang w:val="ar_AE" w:bidi="ar_AE"/>
        </w:rPr>
        <w:t xml:space="preserve">; </w:t>
      </w:r>
      <w:r>
        <w:rPr>
          <w:rtl/>
          <w:cs/>
          <w:lang w:val="ar_AE" w:bidi="ar_AE"/>
        </w:rPr>
        <w:t>فليمون 1:23</w:t>
      </w:r>
      <w:r>
        <w:rPr>
          <w:rtl/>
          <w:cs/>
          <w:lang w:val="ar_AE" w:bidi="ar_AE"/>
        </w:rPr>
        <w:t xml:space="preserve">) قد أهتدي وآمن عندما كان بولس يخدم في أفسس (انظر </w:t>
      </w:r>
      <w:r>
        <w:rPr>
          <w:rtl/>
          <w:cs/>
          <w:lang w:val="ar_AE" w:bidi="ar_AE"/>
        </w:rPr>
        <w:t>أعمال الرسل 19:10</w:t>
      </w:r>
      <w:r>
        <w:rPr>
          <w:rtl/>
          <w:cs/>
          <w:lang w:val="ar_AE" w:bidi="ar_AE"/>
        </w:rPr>
        <w:t>) ثم عاد إلى كولوسي ليحمل الأخبار السارة إلى مدينته.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9–10</w:t>
      </w:r>
      <w:r>
        <w:rPr>
          <w:rtl/>
          <w:cs/>
          <w:lang w:val="ar_AE" w:bidi="ar_AE"/>
        </w:rPr>
      </w:r>
    </w:p>
    <w:p>
      <w:pPr>
        <w:bidi/>
      </w:pPr>
      <w:r>
        <w:rPr>
          <w:rtl/>
          <w:cs/>
          <w:lang w:val="ar_AE" w:bidi="ar_AE"/>
        </w:rPr>
      </w:r>
      <w:r>
        <w:rPr>
          <w:rtl/>
          <w:cs/>
          <w:lang w:val="ar_AE" w:bidi="ar_AE"/>
        </w:rPr>
        <w:t>يصلي بولس أن يمنح الله قراءه فهمًا أعمق للأخبار السارة وتطبيقها الكامل في حياتهم. يؤدي النمو الروحي إلى فهم أوضح وأعمق للحق المسيحي والسلوك كما يحق للرب، ومن خلاله سيكتسب المؤمن القدرة على التحمل والصبر للوقوف بثبات ضد الشر (</w:t>
      </w:r>
      <w:r>
        <w:rPr>
          <w:rtl/>
          <w:cs/>
          <w:lang w:val="ar_AE" w:bidi="ar_AE"/>
        </w:rPr>
        <w:t>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12–13</w:t>
      </w:r>
      <w:r>
        <w:rPr>
          <w:rtl/>
          <w:cs/>
          <w:lang w:val="ar_AE" w:bidi="ar_AE"/>
        </w:rPr>
      </w:r>
    </w:p>
    <w:p>
      <w:pPr>
        <w:bidi/>
      </w:pPr>
      <w:r>
        <w:rPr>
          <w:rtl/>
          <w:cs/>
          <w:lang w:val="ar_AE" w:bidi="ar_AE"/>
        </w:rPr>
      </w:r>
      <w:r>
        <w:rPr>
          <w:rtl/>
          <w:cs/>
          <w:lang w:val="ar_AE" w:bidi="ar_AE"/>
        </w:rPr>
        <w:t xml:space="preserve">شَاكِرِينَ الآبَ دائمًا: الامتنان الصادق لله من أجل الخلاص هو ترياق قوي ضد إغراء التعليم الزائف (انظر أيضًا </w:t>
      </w:r>
      <w:r>
        <w:rPr>
          <w:rtl/>
          <w:cs/>
          <w:lang w:val="ar_AE" w:bidi="ar_AE"/>
        </w:rPr>
        <w:t>2:7</w:t>
      </w:r>
      <w:r>
        <w:rPr>
          <w:rtl/>
          <w:cs/>
          <w:lang w:val="ar_AE" w:bidi="ar_AE"/>
        </w:rPr>
        <w:t xml:space="preserve">; </w:t>
      </w:r>
      <w:r>
        <w:rPr>
          <w:rtl/>
          <w:cs/>
          <w:lang w:val="ar_AE" w:bidi="ar_AE"/>
        </w:rPr>
        <w:t>3:17</w:t>
      </w:r>
      <w:r>
        <w:rPr>
          <w:rtl/>
          <w:cs/>
          <w:lang w:val="ar_AE" w:bidi="ar_AE"/>
        </w:rPr>
        <w:t xml:space="preserve">; </w:t>
      </w:r>
      <w:r>
        <w:rPr>
          <w:rtl/>
          <w:cs/>
          <w:lang w:val="ar_AE" w:bidi="ar_AE"/>
        </w:rPr>
        <w:t>4:2</w:t>
      </w:r>
      <w:r>
        <w:rPr>
          <w:rtl/>
          <w:cs/>
          <w:lang w:val="ar_AE" w:bidi="ar_AE"/>
        </w:rPr>
        <w:t xml:space="preserve">). • الميراث هو ما وعد الله به شعبه (على سبيل المثال، انظر </w:t>
      </w:r>
      <w:r>
        <w:rPr>
          <w:rtl/>
          <w:cs/>
          <w:lang w:val="ar_AE" w:bidi="ar_AE"/>
        </w:rPr>
        <w:t>تثنية 3:28</w:t>
      </w:r>
      <w:r>
        <w:rPr>
          <w:rtl/>
          <w:cs/>
          <w:lang w:val="ar_AE" w:bidi="ar_AE"/>
        </w:rPr>
        <w:t xml:space="preserve">; </w:t>
      </w:r>
      <w:r>
        <w:rPr>
          <w:rtl/>
          <w:cs/>
          <w:lang w:val="ar_AE" w:bidi="ar_AE"/>
        </w:rPr>
        <w:t>مزمور 33:12</w:t>
      </w:r>
      <w:r>
        <w:rPr>
          <w:rtl/>
          <w:cs/>
          <w:lang w:val="ar_AE" w:bidi="ar_AE"/>
        </w:rPr>
        <w:t xml:space="preserve">; </w:t>
      </w:r>
      <w:r>
        <w:rPr>
          <w:rtl/>
          <w:cs/>
          <w:lang w:val="ar_AE" w:bidi="ar_AE"/>
        </w:rPr>
        <w:t>حزقيال 44:28</w:t>
      </w:r>
      <w:r>
        <w:rPr>
          <w:rtl/>
          <w:cs/>
          <w:lang w:val="ar_AE" w:bidi="ar_AE"/>
        </w:rPr>
        <w:t xml:space="preserve">). في العهد الجديد، يتضمن </w:t>
      </w:r>
      <w:r>
        <w:rPr>
          <w:i/>
          <w:rtl/>
          <w:cs/>
          <w:lang w:val="ar_AE" w:bidi="ar_AE"/>
        </w:rPr>
        <w:t>الميراث</w:t>
      </w:r>
      <w:r>
        <w:rPr>
          <w:rtl/>
          <w:cs/>
          <w:lang w:val="ar_AE" w:bidi="ar_AE"/>
        </w:rPr>
        <w:t xml:space="preserve"> الخلاص والتحرير النهائي (انظر أيضًا </w:t>
      </w:r>
      <w:r>
        <w:rPr>
          <w:rtl/>
          <w:cs/>
          <w:lang w:val="ar_AE" w:bidi="ar_AE"/>
        </w:rPr>
        <w:t>أفسس 1:11</w:t>
      </w:r>
      <w:r>
        <w:rPr>
          <w:rtl/>
          <w:cs/>
          <w:lang w:val="ar_AE" w:bidi="ar_AE"/>
        </w:rPr>
        <w:t xml:space="preserve">; </w:t>
      </w:r>
      <w:r>
        <w:rPr>
          <w:rtl/>
          <w:cs/>
          <w:lang w:val="ar_AE" w:bidi="ar_AE"/>
        </w:rPr>
        <w:t>تيطس 3:7</w:t>
      </w:r>
      <w:r>
        <w:rPr>
          <w:rtl/>
          <w:cs/>
          <w:lang w:val="ar_AE" w:bidi="ar_AE"/>
        </w:rPr>
        <w:t xml:space="preserve">; </w:t>
      </w:r>
      <w:r>
        <w:rPr>
          <w:rtl/>
          <w:cs/>
          <w:lang w:val="ar_AE" w:bidi="ar_AE"/>
        </w:rPr>
        <w:t>عبرانيين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15</w:t>
      </w:r>
      <w:r>
        <w:rPr>
          <w:rtl/>
          <w:cs/>
          <w:lang w:val="ar_AE" w:bidi="ar_AE"/>
        </w:rPr>
      </w:r>
    </w:p>
    <w:p>
      <w:pPr>
        <w:pStyle w:val="ListBullet"/>
        <w:bidi/>
        <w:spacing w:line="240" w:lineRule="auto"/>
        <w:ind w:left="720"/>
      </w:pPr>
      <w:r>
        <w:rPr>
          <w:rtl/>
          <w:cs/>
          <w:lang w:val="ar_AE" w:bidi="ar_AE"/>
        </w:rPr>
      </w:r>
      <w:r>
        <w:rPr>
          <w:i/>
          <w:rtl/>
          <w:cs/>
          <w:lang w:val="ar_AE" w:bidi="ar_AE"/>
        </w:rPr>
        <w:t>الصورة</w:t>
      </w:r>
      <w:r>
        <w:rPr>
          <w:rtl/>
          <w:cs/>
          <w:lang w:val="ar_AE" w:bidi="ar_AE"/>
        </w:rPr>
        <w:t xml:space="preserve">: في الترجمة اليونانية للعهد القديم، تعني </w:t>
      </w:r>
      <w:r>
        <w:rPr>
          <w:i/>
          <w:rtl/>
          <w:cs/>
          <w:lang w:val="ar_AE" w:bidi="ar_AE"/>
        </w:rPr>
        <w:t>eikōn</w:t>
      </w:r>
      <w:r>
        <w:rPr>
          <w:rtl/>
          <w:cs/>
          <w:lang w:val="ar_AE" w:bidi="ar_AE"/>
        </w:rPr>
        <w:t xml:space="preserve"> "صورة" أو "تمثيل". وهي تصف البشر بأنهم مخلوقون على صورة الله (</w:t>
      </w:r>
      <w:r>
        <w:rPr>
          <w:rtl/>
          <w:cs/>
          <w:lang w:val="ar_AE" w:bidi="ar_AE"/>
        </w:rPr>
        <w:t>تكوين 1:26–27</w:t>
      </w:r>
      <w:r>
        <w:rPr>
          <w:rtl/>
          <w:cs/>
          <w:lang w:val="ar_AE" w:bidi="ar_AE"/>
        </w:rPr>
        <w:t xml:space="preserve">). كما تشير إلى شخصية الحكمة في الكتابات اليهودية (انظر حكمة سليمان 7:25–26). كما يصف كُتَّاب العهد الجديد المسيح بأنه "حكمة الله" لتوضيح أهميته (قارن </w:t>
      </w:r>
      <w:r>
        <w:rPr>
          <w:rtl/>
          <w:cs/>
          <w:lang w:val="ar_AE" w:bidi="ar_AE"/>
        </w:rPr>
        <w:t>1 كورنثوس 1:24</w:t>
      </w:r>
      <w:r>
        <w:rPr>
          <w:rtl/>
          <w:cs/>
          <w:lang w:val="ar_AE" w:bidi="ar_AE"/>
        </w:rPr>
        <w:t xml:space="preserve">, </w:t>
      </w:r>
      <w:r>
        <w:rPr>
          <w:rtl/>
          <w:cs/>
          <w:lang w:val="ar_AE" w:bidi="ar_AE"/>
        </w:rPr>
        <w:t>30</w:t>
      </w:r>
      <w:r>
        <w:rPr>
          <w:rtl/>
          <w:cs/>
          <w:lang w:val="ar_AE" w:bidi="ar_AE"/>
        </w:rPr>
        <w:t>).</w:t>
      </w:r>
    </w:p>
    <w:p>
      <w:pPr>
        <w:pStyle w:val="ListBullet"/>
        <w:bidi/>
        <w:spacing w:line="240" w:lineRule="auto"/>
        <w:ind w:left="720"/>
      </w:pPr>
      <w:r>
        <w:rPr>
          <w:rtl/>
          <w:cs/>
          <w:lang w:val="ar_AE" w:bidi="ar_AE"/>
        </w:rPr>
      </w:r>
      <w:r>
        <w:rPr>
          <w:i/>
          <w:rtl/>
          <w:cs/>
          <w:lang w:val="ar_AE" w:bidi="ar_AE"/>
        </w:rPr>
        <w:t>بِكْرُ كُلِّ خَلِيقَةٍ</w:t>
      </w:r>
      <w:r>
        <w:rPr>
          <w:rtl/>
          <w:cs/>
          <w:lang w:val="ar_AE" w:bidi="ar_AE"/>
        </w:rPr>
        <w:t xml:space="preserve">: كانت هذه العبارة ذات أهمية في المناقشات المسيحية المبكرة حول طبيعة المسيح. </w:t>
      </w:r>
      <w:r>
        <w:rPr>
          <w:i/>
          <w:rtl/>
          <w:cs/>
          <w:lang w:val="ar_AE" w:bidi="ar_AE"/>
        </w:rPr>
        <w:t>البكر</w:t>
      </w:r>
      <w:r>
        <w:rPr>
          <w:rtl/>
          <w:cs/>
          <w:lang w:val="ar_AE" w:bidi="ar_AE"/>
        </w:rPr>
        <w:t xml:space="preserve"> لا يعني أن الله خلقه. وهو لقب من العهد القديم، يُظهر التفوق في الرتبة والأولوية في الزمن (انظر، على سبيل المثال، </w:t>
      </w:r>
      <w:r>
        <w:rPr>
          <w:rtl/>
          <w:cs/>
          <w:lang w:val="ar_AE" w:bidi="ar_AE"/>
        </w:rPr>
        <w:t>مزمور 89:27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15–20</w:t>
      </w:r>
      <w:r>
        <w:rPr>
          <w:rtl/>
          <w:cs/>
          <w:lang w:val="ar_AE" w:bidi="ar_AE"/>
        </w:rPr>
      </w:r>
    </w:p>
    <w:p>
      <w:pPr>
        <w:bidi/>
      </w:pPr>
      <w:r>
        <w:rPr>
          <w:rtl/>
          <w:cs/>
          <w:lang w:val="ar_AE" w:bidi="ar_AE"/>
        </w:rPr>
      </w:r>
      <w:r>
        <w:rPr>
          <w:rtl/>
          <w:cs/>
          <w:lang w:val="ar_AE" w:bidi="ar_AE"/>
        </w:rPr>
        <w:t>يشير بولس إلى يسوع باعتباره الخالق الأسمى (</w:t>
      </w:r>
      <w:r>
        <w:rPr>
          <w:rtl/>
          <w:cs/>
          <w:lang w:val="ar_AE" w:bidi="ar_AE"/>
        </w:rPr>
        <w:t>1:15–17</w:t>
      </w:r>
      <w:r>
        <w:rPr>
          <w:rtl/>
          <w:cs/>
          <w:lang w:val="ar_AE" w:bidi="ar_AE"/>
        </w:rPr>
        <w:t>) والفادي (</w:t>
      </w:r>
      <w:r>
        <w:rPr>
          <w:rtl/>
          <w:cs/>
          <w:lang w:val="ar_AE" w:bidi="ar_AE"/>
        </w:rPr>
        <w:t>1:18–20</w:t>
      </w:r>
      <w:r>
        <w:rPr>
          <w:rtl/>
          <w:cs/>
          <w:lang w:val="ar_AE" w:bidi="ar_AE"/>
        </w:rPr>
        <w:t>). وتشير سلسلة العبارات القصيرة والمفاهيم المجيدة للمسيح، والتوازي في اللغة والفكر بقوة إلى أن هذه الآيات تقتبس من ترنيمة مسيحية مُبكرة عن يسوع، وقد طبقها بولس على وضع المؤمنين في كولوسي.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16</w:t>
      </w:r>
      <w:r>
        <w:rPr>
          <w:rtl/>
          <w:cs/>
          <w:lang w:val="ar_AE" w:bidi="ar_AE"/>
        </w:rPr>
      </w:r>
    </w:p>
    <w:p>
      <w:pPr>
        <w:bidi/>
      </w:pPr>
      <w:r>
        <w:rPr>
          <w:rtl/>
          <w:cs/>
          <w:lang w:val="ar_AE" w:bidi="ar_AE"/>
        </w:rPr>
      </w:r>
      <w:r>
        <w:rPr>
          <w:rtl/>
          <w:cs/>
          <w:lang w:val="ar_AE" w:bidi="ar_AE"/>
        </w:rPr>
        <w:t xml:space="preserve">تشير العروش والسيادات والرياسات والسلاطين في العالم غير المرئي إلى قوى روحية متنوعة. ويؤكد هذا السطر على سيادة المسيح على هذه الكائنات التي كانت تحظى باهتمام كبير من المُعَلِّمين الكذبة (انظر </w:t>
      </w:r>
      <w:r>
        <w:rPr>
          <w:rtl/>
          <w:cs/>
          <w:lang w:val="ar_AE" w:bidi="ar_AE"/>
        </w:rPr>
        <w:t>2:18</w:t>
      </w:r>
      <w:r>
        <w:rPr>
          <w:rtl/>
          <w:cs/>
          <w:lang w:val="ar_AE" w:bidi="ar_AE"/>
        </w:rPr>
        <w:t>). • الْكُلُّ بِهِ وَلَهُ قَدْ خُلِقَ: المسيح هو الذي خُلق من خلاله كل شيء وهو هدف كل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18</w:t>
      </w:r>
      <w:r>
        <w:rPr>
          <w:rtl/>
          <w:cs/>
          <w:lang w:val="ar_AE" w:bidi="ar_AE"/>
        </w:rPr>
      </w:r>
    </w:p>
    <w:p>
      <w:pPr>
        <w:bidi/>
      </w:pPr>
      <w:r>
        <w:rPr>
          <w:rtl/>
          <w:cs/>
          <w:lang w:val="ar_AE" w:bidi="ar_AE"/>
        </w:rPr>
      </w:r>
      <w:r>
        <w:rPr>
          <w:rtl/>
          <w:cs/>
          <w:lang w:val="ar_AE" w:bidi="ar_AE"/>
        </w:rPr>
        <w:t xml:space="preserve">وَهُوَ رَأْسُ الْجَسَدِ (الكنيسة): الكلمة اليونانية kephalē (رأس) عادة ما تحمل معنى </w:t>
      </w:r>
      <w:r>
        <w:rPr>
          <w:i/>
          <w:rtl/>
          <w:cs/>
          <w:lang w:val="ar_AE" w:bidi="ar_AE"/>
        </w:rPr>
        <w:t>السلطة على</w:t>
      </w:r>
      <w:r>
        <w:rPr>
          <w:rtl/>
          <w:cs/>
          <w:lang w:val="ar_AE" w:bidi="ar_AE"/>
        </w:rPr>
        <w:t xml:space="preserve"> أو </w:t>
      </w:r>
      <w:r>
        <w:rPr>
          <w:i/>
          <w:rtl/>
          <w:cs/>
          <w:lang w:val="ar_AE" w:bidi="ar_AE"/>
        </w:rPr>
        <w:t>القيادة</w:t>
      </w:r>
      <w:r>
        <w:rPr>
          <w:rtl/>
          <w:cs/>
          <w:lang w:val="ar_AE" w:bidi="ar_AE"/>
        </w:rPr>
        <w:t xml:space="preserve"> عندما يستخدمها بولس كاستعارة (انظر أيضًا </w:t>
      </w:r>
      <w:r>
        <w:rPr>
          <w:rtl/>
          <w:cs/>
          <w:lang w:val="ar_AE" w:bidi="ar_AE"/>
        </w:rPr>
        <w:t>2:10</w:t>
      </w:r>
      <w:r>
        <w:rPr>
          <w:rtl/>
          <w:cs/>
          <w:lang w:val="ar_AE" w:bidi="ar_AE"/>
        </w:rPr>
        <w:t xml:space="preserve">, </w:t>
      </w:r>
      <w:r>
        <w:rPr>
          <w:rtl/>
          <w:cs/>
          <w:lang w:val="ar_AE" w:bidi="ar_AE"/>
        </w:rPr>
        <w:t>19</w:t>
      </w:r>
      <w:r>
        <w:rPr>
          <w:rtl/>
          <w:cs/>
          <w:lang w:val="ar_AE" w:bidi="ar_AE"/>
        </w:rPr>
        <w:t xml:space="preserve">; </w:t>
      </w:r>
      <w:r>
        <w:rPr>
          <w:rtl/>
          <w:cs/>
          <w:lang w:val="ar_AE" w:bidi="ar_AE"/>
        </w:rPr>
        <w:t>1 كورنثوس 11:3–10</w:t>
      </w:r>
      <w:r>
        <w:rPr>
          <w:rtl/>
          <w:cs/>
          <w:lang w:val="ar_AE" w:bidi="ar_AE"/>
        </w:rPr>
        <w:t xml:space="preserve">; </w:t>
      </w:r>
      <w:r>
        <w:rPr>
          <w:rtl/>
          <w:cs/>
          <w:lang w:val="ar_AE" w:bidi="ar_AE"/>
        </w:rPr>
        <w:t>أفسس 4:15</w:t>
      </w:r>
      <w:r>
        <w:rPr>
          <w:rtl/>
          <w:cs/>
          <w:lang w:val="ar_AE" w:bidi="ar_AE"/>
        </w:rPr>
        <w:t xml:space="preserve">; </w:t>
      </w:r>
      <w:r>
        <w:rPr>
          <w:rtl/>
          <w:cs/>
          <w:lang w:val="ar_AE" w:bidi="ar_AE"/>
        </w:rPr>
        <w:t>5:23</w:t>
      </w:r>
      <w:r>
        <w:rPr>
          <w:rtl/>
          <w:cs/>
          <w:lang w:val="ar_AE" w:bidi="ar_AE"/>
        </w:rPr>
        <w:t xml:space="preserve">). • التي هي جسده: استعارة الكنيسة كجسد المسيح تُعَبِّر عن الوحدة الأساسية بين المسيح والكنيسة (انظر أيضًا </w:t>
      </w:r>
      <w:r>
        <w:rPr>
          <w:rtl/>
          <w:cs/>
          <w:lang w:val="ar_AE" w:bidi="ar_AE"/>
        </w:rPr>
        <w:t>كولوسي 1:24</w:t>
      </w:r>
      <w:r>
        <w:rPr>
          <w:rtl/>
          <w:cs/>
          <w:lang w:val="ar_AE" w:bidi="ar_AE"/>
        </w:rPr>
        <w:t xml:space="preserve">; </w:t>
      </w:r>
      <w:r>
        <w:rPr>
          <w:rtl/>
          <w:cs/>
          <w:lang w:val="ar_AE" w:bidi="ar_AE"/>
        </w:rPr>
        <w:t>2:19</w:t>
      </w:r>
      <w:r>
        <w:rPr>
          <w:rtl/>
          <w:cs/>
          <w:lang w:val="ar_AE" w:bidi="ar_AE"/>
        </w:rPr>
        <w:t xml:space="preserve">; </w:t>
      </w:r>
      <w:r>
        <w:rPr>
          <w:rtl/>
          <w:cs/>
          <w:lang w:val="ar_AE" w:bidi="ar_AE"/>
        </w:rPr>
        <w:t>3:15</w:t>
      </w:r>
      <w:r>
        <w:rPr>
          <w:rtl/>
          <w:cs/>
          <w:lang w:val="ar_AE" w:bidi="ar_AE"/>
        </w:rPr>
        <w:t xml:space="preserve">; </w:t>
      </w:r>
      <w:r>
        <w:rPr>
          <w:rtl/>
          <w:cs/>
          <w:lang w:val="ar_AE" w:bidi="ar_AE"/>
        </w:rPr>
        <w:t>أفسس 1:23</w:t>
      </w:r>
      <w:r>
        <w:rPr>
          <w:rtl/>
          <w:cs/>
          <w:lang w:val="ar_AE" w:bidi="ar_AE"/>
        </w:rPr>
        <w:t xml:space="preserve">; </w:t>
      </w:r>
      <w:r>
        <w:rPr>
          <w:rtl/>
          <w:cs/>
          <w:lang w:val="ar_AE" w:bidi="ar_AE"/>
        </w:rPr>
        <w:t>2:16</w:t>
      </w:r>
      <w:r>
        <w:rPr>
          <w:rtl/>
          <w:cs/>
          <w:lang w:val="ar_AE" w:bidi="ar_AE"/>
        </w:rPr>
        <w:t xml:space="preserve">; </w:t>
      </w:r>
      <w:r>
        <w:rPr>
          <w:rtl/>
          <w:cs/>
          <w:lang w:val="ar_AE" w:bidi="ar_AE"/>
        </w:rPr>
        <w:t>4:4</w:t>
      </w:r>
      <w:r>
        <w:rPr>
          <w:rtl/>
          <w:cs/>
          <w:lang w:val="ar_AE" w:bidi="ar_AE"/>
        </w:rPr>
        <w:t xml:space="preserve">, </w:t>
      </w:r>
      <w:r>
        <w:rPr>
          <w:rtl/>
          <w:cs/>
          <w:lang w:val="ar_AE" w:bidi="ar_AE"/>
        </w:rPr>
        <w:t>12</w:t>
      </w:r>
      <w:r>
        <w:rPr>
          <w:rtl/>
          <w:cs/>
          <w:lang w:val="ar_AE" w:bidi="ar_AE"/>
        </w:rPr>
        <w:t xml:space="preserve">; </w:t>
      </w:r>
      <w:r>
        <w:rPr>
          <w:rtl/>
          <w:cs/>
          <w:lang w:val="ar_AE" w:bidi="ar_AE"/>
        </w:rPr>
        <w:t>5:23</w:t>
      </w:r>
      <w:r>
        <w:rPr>
          <w:rtl/>
          <w:cs/>
          <w:lang w:val="ar_AE" w:bidi="ar_AE"/>
        </w:rPr>
        <w:t xml:space="preserve">, </w:t>
      </w:r>
      <w:r>
        <w:rPr>
          <w:rtl/>
          <w:cs/>
          <w:lang w:val="ar_AE" w:bidi="ar_AE"/>
        </w:rPr>
        <w:t>30</w:t>
      </w:r>
      <w:r>
        <w:rPr>
          <w:rtl/>
          <w:cs/>
          <w:lang w:val="ar_AE" w:bidi="ar_AE"/>
        </w:rPr>
        <w:t>). • الأسمى على جميع الذين يقومون من الأموات (أو</w:t>
      </w:r>
      <w:r>
        <w:rPr>
          <w:i/>
          <w:rtl/>
          <w:cs/>
          <w:lang w:val="ar_AE" w:bidi="ar_AE"/>
        </w:rPr>
        <w:t xml:space="preserve"> بِكْرٌ مِنَ الأَمْوَاتِ</w:t>
      </w:r>
      <w:r>
        <w:rPr>
          <w:rtl/>
          <w:cs/>
          <w:lang w:val="ar_AE" w:bidi="ar_AE"/>
        </w:rPr>
        <w:t xml:space="preserve">): انظر </w:t>
      </w:r>
      <w:r>
        <w:rPr>
          <w:rtl/>
          <w:cs/>
          <w:lang w:val="ar_AE" w:bidi="ar_AE"/>
        </w:rPr>
        <w:t>ملاحظة الدراسة على كولوسي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19</w:t>
      </w:r>
      <w:r>
        <w:rPr>
          <w:rtl/>
          <w:cs/>
          <w:lang w:val="ar_AE" w:bidi="ar_AE"/>
        </w:rPr>
      </w:r>
    </w:p>
    <w:p>
      <w:pPr>
        <w:bidi/>
      </w:pPr>
      <w:r>
        <w:rPr>
          <w:rtl/>
          <w:cs/>
          <w:lang w:val="ar_AE" w:bidi="ar_AE"/>
        </w:rPr>
      </w:r>
      <w:r>
        <w:rPr>
          <w:rtl/>
          <w:cs/>
          <w:lang w:val="ar_AE" w:bidi="ar_AE"/>
        </w:rPr>
        <w:t xml:space="preserve">الله في كماله يؤكد أنه اختار أن يعلن عن نفسه بالكامل في يسوع المسيح. ورؤية يسوع وفهمه تعني بالتالي رؤية وفهم الله (انظر </w:t>
      </w:r>
      <w:r>
        <w:rPr>
          <w:rtl/>
          <w:cs/>
          <w:lang w:val="ar_AE" w:bidi="ar_AE"/>
        </w:rPr>
        <w:t>يوحنا 14:6–11</w:t>
      </w:r>
      <w:r>
        <w:rPr>
          <w:rtl/>
          <w:cs/>
          <w:lang w:val="ar_AE" w:bidi="ar_AE"/>
        </w:rPr>
        <w:t xml:space="preserve">). يبدو أن المُعَلِّمين الكذبة كانوا يقولون إن المؤمنين بحاجة إلى النظر إلى كائنات روحية أخرى لمعرفة المزيد عن الله (انظر </w:t>
      </w:r>
      <w:r>
        <w:rPr>
          <w:rtl/>
          <w:cs/>
          <w:lang w:val="ar_AE" w:bidi="ar_AE"/>
        </w:rPr>
        <w:t>كولوسي 1:16</w:t>
      </w:r>
      <w:r>
        <w:rPr>
          <w:rtl/>
          <w:cs/>
          <w:lang w:val="ar_AE" w:bidi="ar_AE"/>
        </w:rPr>
        <w:t xml:space="preserve">, </w:t>
      </w:r>
      <w:r>
        <w:rPr>
          <w:rtl/>
          <w:cs/>
          <w:lang w:val="ar_AE" w:bidi="ar_AE"/>
        </w:rPr>
        <w:t>20</w:t>
      </w:r>
      <w:r>
        <w:rPr>
          <w:rtl/>
          <w:cs/>
          <w:lang w:val="ar_AE" w:bidi="ar_AE"/>
        </w:rPr>
        <w:t xml:space="preserve">). لكن المسيح كافٍ لكل معرفتنا بالله (قارن </w:t>
      </w:r>
      <w:r>
        <w:rPr>
          <w:rtl/>
          <w:cs/>
          <w:lang w:val="ar_AE" w:bidi="ar_AE"/>
        </w:rPr>
        <w:t>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20</w:t>
      </w:r>
      <w:r>
        <w:rPr>
          <w:rtl/>
          <w:cs/>
          <w:lang w:val="ar_AE" w:bidi="ar_AE"/>
        </w:rPr>
      </w:r>
    </w:p>
    <w:p>
      <w:pPr>
        <w:bidi/>
      </w:pPr>
      <w:r>
        <w:rPr>
          <w:rtl/>
          <w:cs/>
          <w:lang w:val="ar_AE" w:bidi="ar_AE"/>
        </w:rPr>
      </w:r>
      <w:r>
        <w:rPr>
          <w:rtl/>
          <w:cs/>
          <w:lang w:val="ar_AE" w:bidi="ar_AE"/>
        </w:rPr>
        <w:t>بالمسيح، قد صالح الله كل شيء لنفسه</w:t>
      </w:r>
      <w:r>
        <w:rPr>
          <w:i/>
          <w:rtl/>
          <w:cs/>
          <w:lang w:val="ar_AE" w:bidi="ar_AE"/>
        </w:rPr>
        <w:t>،</w:t>
      </w:r>
      <w:r>
        <w:rPr>
          <w:rtl/>
          <w:cs/>
          <w:lang w:val="ar_AE" w:bidi="ar_AE"/>
        </w:rPr>
        <w:t xml:space="preserve"> معيدًا تأسيس حُكمه على كل الخليقة، بما في ذلك العوالم الروحية والأرضية.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21</w:t>
      </w:r>
      <w:r>
        <w:rPr>
          <w:rtl/>
          <w:cs/>
          <w:lang w:val="ar_AE" w:bidi="ar_AE"/>
        </w:rPr>
      </w:r>
    </w:p>
    <w:p>
      <w:pPr>
        <w:bidi/>
      </w:pPr>
      <w:r>
        <w:rPr>
          <w:rtl/>
          <w:cs/>
          <w:lang w:val="ar_AE" w:bidi="ar_AE"/>
        </w:rPr>
      </w:r>
      <w:r>
        <w:rPr>
          <w:rtl/>
          <w:cs/>
          <w:lang w:val="ar_AE" w:bidi="ar_AE"/>
        </w:rPr>
        <w:t xml:space="preserve">قد تشير العبارة "أَنْتُمُ الَّذِينَ كُنْتُمْ قَبْلًا أَجْنَبِيِّينَ" إلى وضعهم كأمم (انظر </w:t>
      </w:r>
      <w:r>
        <w:rPr>
          <w:rtl/>
          <w:cs/>
          <w:lang w:val="ar_AE" w:bidi="ar_AE"/>
        </w:rPr>
        <w:t>أفسس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21–23</w:t>
      </w:r>
      <w:r>
        <w:rPr>
          <w:rtl/>
          <w:cs/>
          <w:lang w:val="ar_AE" w:bidi="ar_AE"/>
        </w:rPr>
      </w:r>
    </w:p>
    <w:p>
      <w:pPr>
        <w:bidi/>
      </w:pPr>
      <w:r>
        <w:rPr>
          <w:rtl/>
          <w:cs/>
          <w:lang w:val="ar_AE" w:bidi="ar_AE"/>
        </w:rPr>
      </w:r>
      <w:r>
        <w:rPr>
          <w:rtl/>
          <w:cs/>
          <w:lang w:val="ar_AE" w:bidi="ar_AE"/>
        </w:rPr>
        <w:t xml:space="preserve">يطبق بولس حقيقة </w:t>
      </w:r>
      <w:r>
        <w:rPr>
          <w:rtl/>
          <w:cs/>
          <w:lang w:val="ar_AE" w:bidi="ar_AE"/>
        </w:rPr>
        <w:t>1:15–20</w:t>
      </w:r>
      <w:r>
        <w:rPr>
          <w:rtl/>
          <w:cs/>
          <w:lang w:val="ar_AE" w:bidi="ar_AE"/>
        </w:rPr>
        <w:t xml:space="preserve"> على المؤمنين في كولوسي. وباعتبارهم أشخاصًا تم الصلح بينهم وبين الله، فإنهم يتمتعون بمكانة روحية جديدة ويحتاجون إلى الثبات في الحق الذي تَعَلَّموه.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22</w:t>
      </w:r>
      <w:r>
        <w:rPr>
          <w:rtl/>
          <w:cs/>
          <w:lang w:val="ar_AE" w:bidi="ar_AE"/>
        </w:rPr>
      </w:r>
    </w:p>
    <w:p>
      <w:pPr>
        <w:bidi/>
      </w:pPr>
      <w:r>
        <w:rPr>
          <w:rtl/>
          <w:cs/>
          <w:lang w:val="ar_AE" w:bidi="ar_AE"/>
        </w:rPr>
      </w:r>
      <w:r>
        <w:rPr>
          <w:rtl/>
          <w:cs/>
          <w:lang w:val="ar_AE" w:bidi="ar_AE"/>
        </w:rPr>
        <w:t>كان أهل كولوسي، مثل جميع المؤمنين، قديسين وبلا لوم في نظر الله، ليس بسبب كمالهم الشخصي، بل لأنهم تصالحوا مع الله من خلال موت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23</w:t>
      </w:r>
      <w:r>
        <w:rPr>
          <w:rtl/>
          <w:cs/>
          <w:lang w:val="ar_AE" w:bidi="ar_AE"/>
        </w:rPr>
      </w:r>
    </w:p>
    <w:p>
      <w:pPr>
        <w:bidi/>
      </w:pPr>
      <w:r>
        <w:rPr>
          <w:rtl/>
          <w:cs/>
          <w:lang w:val="ar_AE" w:bidi="ar_AE"/>
        </w:rPr>
      </w:r>
      <w:r>
        <w:rPr>
          <w:rtl/>
          <w:cs/>
          <w:lang w:val="ar_AE" w:bidi="ar_AE"/>
        </w:rPr>
        <w:t>الكرازة في جميع أنحاء العالم (حرفيًا ا</w:t>
      </w:r>
      <w:r>
        <w:rPr>
          <w:i/>
          <w:rtl/>
          <w:cs/>
          <w:lang w:val="ar_AE" w:bidi="ar_AE"/>
        </w:rPr>
        <w:t>لْمَكْرُوزِ بِهِ فِي كُلِّ الْخَلِيقَةِ الَّتِي تَحْتَ السَّمَاءِ</w:t>
      </w:r>
      <w:r>
        <w:rPr>
          <w:rtl/>
          <w:cs/>
          <w:lang w:val="ar_AE" w:bidi="ar_AE"/>
        </w:rPr>
        <w:t xml:space="preserve">): المغزى في أسلوب بولس في المبالغة يكمن في أن مراكز الكرازة بالأخبار السارة (رسالة الإنجيل) قد أُسست في مدن رئيسية في جميع أنحاء العالم الروماني (انظر أيضًا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w:t>
      </w:r>
      <w:r>
        <w:rPr>
          <w:rtl/>
          <w:cs/>
          <w:lang w:val="ar_AE" w:bidi="ar_AE"/>
        </w:rPr>
      </w:r>
    </w:p>
    <w:p>
      <w:pPr>
        <w:bidi/>
      </w:pPr>
      <w:r>
        <w:rPr>
          <w:rtl/>
          <w:cs/>
          <w:lang w:val="ar_AE" w:bidi="ar_AE"/>
        </w:rPr>
      </w:r>
      <w:r>
        <w:rPr>
          <w:rtl/>
          <w:cs/>
          <w:lang w:val="ar_AE" w:bidi="ar_AE"/>
        </w:rPr>
        <w:t xml:space="preserve">أنا أشارك في آلام المسيح (حرفيًا </w:t>
      </w:r>
      <w:r>
        <w:rPr>
          <w:i/>
          <w:rtl/>
          <w:cs/>
          <w:lang w:val="ar_AE" w:bidi="ar_AE"/>
        </w:rPr>
        <w:t>وَأُكَمِّلُ نَقَائِصَ شَدَائِدِ الْمَسِيحِ</w:t>
      </w:r>
      <w:r>
        <w:rPr>
          <w:rtl/>
          <w:cs/>
          <w:lang w:val="ar_AE" w:bidi="ar_AE"/>
        </w:rPr>
        <w:t xml:space="preserve">): بالرغم من أن آلام المسيح الكفارية فريدة ومكتملة تمامًا، إلا أن المسيح لا يزال يتألم من خلال شعبه في عالم معادٍ ومقاوم لرسالة الفداء. سيستمر المسيح وكنيسته في المعاناة حتى تكتمل مقاصد الله في هذا العالم (انظر أيضًا </w:t>
      </w:r>
      <w:r>
        <w:rPr>
          <w:rtl/>
          <w:cs/>
          <w:lang w:val="ar_AE" w:bidi="ar_AE"/>
        </w:rPr>
        <w:t>مرقس 13:19–23</w:t>
      </w:r>
      <w:r>
        <w:rPr>
          <w:rtl/>
          <w:cs/>
          <w:lang w:val="ar_AE" w:bidi="ar_AE"/>
        </w:rPr>
        <w:t xml:space="preserve">؛ </w:t>
      </w:r>
      <w:r>
        <w:rPr>
          <w:rtl/>
          <w:cs/>
          <w:lang w:val="ar_AE" w:bidi="ar_AE"/>
        </w:rPr>
        <w:t>رومية 8:17–18</w:t>
      </w:r>
      <w:r>
        <w:rPr>
          <w:rtl/>
          <w:cs/>
          <w:lang w:val="ar_AE" w:bidi="ar_AE"/>
        </w:rPr>
        <w:t xml:space="preserve">؛ </w:t>
      </w:r>
      <w:r>
        <w:rPr>
          <w:rtl/>
          <w:cs/>
          <w:lang w:val="ar_AE" w:bidi="ar_AE"/>
        </w:rPr>
        <w:t>1 تسالونيكي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24–2: 5</w:t>
      </w:r>
      <w:r>
        <w:rPr>
          <w:rtl/>
          <w:cs/>
          <w:lang w:val="ar_AE" w:bidi="ar_AE"/>
        </w:rPr>
      </w:r>
    </w:p>
    <w:p>
      <w:pPr>
        <w:bidi/>
      </w:pPr>
      <w:r>
        <w:rPr>
          <w:rtl/>
          <w:cs/>
          <w:lang w:val="ar_AE" w:bidi="ar_AE"/>
        </w:rPr>
      </w:r>
      <w:r>
        <w:rPr>
          <w:rtl/>
          <w:cs/>
          <w:lang w:val="ar_AE" w:bidi="ar_AE"/>
        </w:rPr>
        <w:t>يتأمل بولس في دوره الخاص في نشر الأخبار السارة على نطاق واسع (</w:t>
      </w:r>
      <w:r>
        <w:rPr>
          <w:rtl/>
          <w:cs/>
          <w:lang w:val="ar_AE" w:bidi="ar_AE"/>
        </w:rPr>
        <w:t>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26</w:t>
      </w:r>
      <w:r>
        <w:rPr>
          <w:rtl/>
          <w:cs/>
          <w:lang w:val="ar_AE" w:bidi="ar_AE"/>
        </w:rPr>
      </w:r>
    </w:p>
    <w:p>
      <w:pPr>
        <w:bidi/>
      </w:pPr>
      <w:r>
        <w:rPr>
          <w:rtl/>
          <w:cs/>
          <w:lang w:val="ar_AE" w:bidi="ar_AE"/>
        </w:rPr>
      </w:r>
      <w:r>
        <w:rPr>
          <w:rtl/>
          <w:cs/>
          <w:lang w:val="ar_AE" w:bidi="ar_AE"/>
        </w:rPr>
        <w:t>يعتمد مفهوم السر، الذي كان مخفيًا في وقت ما ثم كُشف، على الأفكار اليهودية عن الأُخرويات. فقد تصور المفكرون اليهود أن خطة الله الكاملة موجودة بالفعل في السماء، مخفية حتى يقوم الله برفع الستار ويكشفها. وكانت الأخبار السارة، خاصة للأمم، سرًا حتى أُعلنت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1–5</w:t>
      </w:r>
      <w:r>
        <w:rPr>
          <w:rtl/>
          <w:cs/>
          <w:lang w:val="ar_AE" w:bidi="ar_AE"/>
        </w:rPr>
      </w:r>
    </w:p>
    <w:p>
      <w:pPr>
        <w:bidi/>
      </w:pPr>
      <w:r>
        <w:rPr>
          <w:rtl/>
          <w:cs/>
          <w:lang w:val="ar_AE" w:bidi="ar_AE"/>
        </w:rPr>
      </w:r>
      <w:r>
        <w:rPr>
          <w:rtl/>
          <w:cs/>
          <w:lang w:val="ar_AE" w:bidi="ar_AE"/>
        </w:rPr>
        <w:t>يُعَبِّر بولس عن اهتمامه لتعزيز علاقته بأهل كولوسي، الذين لم يلتقِ بهم، ولمواجهة الهرطقات والتعاليم الكاذبة التي هددت مجتمعهم المسيحي. • كانت لاودكية تقع على بعد 10 أميال شمال غرب كولوسي.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w:t>
      </w:r>
      <w:r>
        <w:rPr>
          <w:rtl/>
          <w:cs/>
          <w:lang w:val="ar_AE" w:bidi="ar_AE"/>
        </w:rPr>
      </w:r>
    </w:p>
    <w:p>
      <w:pPr>
        <w:bidi/>
      </w:pPr>
      <w:r>
        <w:rPr>
          <w:rtl/>
          <w:cs/>
          <w:lang w:val="ar_AE" w:bidi="ar_AE"/>
        </w:rPr>
      </w:r>
      <w:r>
        <w:rPr>
          <w:rtl/>
          <w:cs/>
          <w:lang w:val="ar_AE" w:bidi="ar_AE"/>
        </w:rPr>
        <w:t xml:space="preserve">سِرِّ اللهِ: انظر </w:t>
      </w:r>
      <w:r>
        <w:rPr>
          <w:rtl/>
          <w:cs/>
          <w:lang w:val="ar_AE" w:bidi="ar_AE"/>
        </w:rPr>
        <w:t>1:26</w:t>
      </w:r>
      <w:r>
        <w:rPr>
          <w:rtl/>
          <w:cs/>
          <w:lang w:val="ar_AE" w:bidi="ar_AE"/>
        </w:rPr>
        <w:t>; المسيح ذاته يجسد هذا السر وهذه الخطة.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3</w:t>
      </w:r>
      <w:r>
        <w:rPr>
          <w:rtl/>
          <w:cs/>
          <w:lang w:val="ar_AE" w:bidi="ar_AE"/>
        </w:rPr>
      </w:r>
    </w:p>
    <w:p>
      <w:pPr>
        <w:bidi/>
      </w:pPr>
      <w:r>
        <w:rPr>
          <w:rtl/>
          <w:cs/>
          <w:lang w:val="ar_AE" w:bidi="ar_AE"/>
        </w:rPr>
      </w:r>
      <w:r>
        <w:rPr>
          <w:rtl/>
          <w:cs/>
          <w:lang w:val="ar_AE" w:bidi="ar_AE"/>
        </w:rPr>
        <w:t xml:space="preserve">يبني بولس على </w:t>
      </w:r>
      <w:r>
        <w:rPr>
          <w:rtl/>
          <w:cs/>
          <w:lang w:val="ar_AE" w:bidi="ar_AE"/>
        </w:rPr>
        <w:t>1:15–20</w:t>
      </w:r>
      <w:r>
        <w:rPr>
          <w:rtl/>
          <w:cs/>
          <w:lang w:val="ar_AE" w:bidi="ar_AE"/>
        </w:rPr>
        <w:t>: المسيح وحده كافٍ لفهمنا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6–15</w:t>
      </w:r>
      <w:r>
        <w:rPr>
          <w:rtl/>
          <w:cs/>
          <w:lang w:val="ar_AE" w:bidi="ar_AE"/>
        </w:rPr>
      </w:r>
    </w:p>
    <w:p>
      <w:pPr>
        <w:bidi/>
      </w:pPr>
      <w:r>
        <w:rPr>
          <w:rtl/>
          <w:cs/>
          <w:lang w:val="ar_AE" w:bidi="ar_AE"/>
        </w:rPr>
      </w:r>
      <w:r>
        <w:rPr>
          <w:rtl/>
          <w:cs/>
          <w:lang w:val="ar_AE" w:bidi="ar_AE"/>
        </w:rPr>
        <w:t>في مواجهة الحجج المغرية للمُعَلِّمين الكذبة، يحث بولس أهل كولوسي على الثبات في إيمانهم بالمسيح، لأن في المسيح يحل كل ملء الله</w:t>
      </w:r>
      <w:r>
        <w:rPr>
          <w:i/>
          <w:rtl/>
          <w:cs/>
          <w:lang w:val="ar_AE" w:bidi="ar_AE"/>
        </w:rPr>
        <w:t>،</w:t>
      </w:r>
      <w:r>
        <w:rPr>
          <w:rtl/>
          <w:cs/>
          <w:lang w:val="ar_AE" w:bidi="ar_AE"/>
        </w:rPr>
        <w:t xml:space="preserve"> واختبارهم الروحي يكتمل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8</w:t>
      </w:r>
      <w:r>
        <w:rPr>
          <w:rtl/>
          <w:cs/>
          <w:lang w:val="ar_AE" w:bidi="ar_AE"/>
        </w:rPr>
      </w:r>
    </w:p>
    <w:p>
      <w:pPr>
        <w:bidi/>
      </w:pPr>
      <w:r>
        <w:rPr>
          <w:rtl/>
          <w:cs/>
          <w:lang w:val="ar_AE" w:bidi="ar_AE"/>
        </w:rPr>
      </w:r>
      <w:r>
        <w:rPr>
          <w:rtl/>
          <w:cs/>
          <w:lang w:val="ar_AE" w:bidi="ar_AE"/>
        </w:rPr>
        <w:t>الفلسفة: الكلمة اليونانية philosophia أشارت إلى كل شيء من ميتافيزيقا أفلاطون (ما وراء الطبيعة) إلى التعليم الديني للعبادات. لا ينتقد بولس الفلسفة بحد ذاتها، بل فقط التكهنات الفلسفية الفارغة التي تعارض وتقاوم الأخبار السارة. • القوى الروحية لهذا العالم: أو حَسَبَ أَرْكَانِ الْعَالَمِ</w:t>
      </w:r>
      <w:r>
        <w:rPr>
          <w:i/>
          <w:rtl/>
          <w:cs/>
          <w:lang w:val="ar_AE" w:bidi="ar_AE"/>
        </w:rPr>
        <w:t>؛</w:t>
      </w:r>
      <w:r>
        <w:rPr>
          <w:rtl/>
          <w:cs/>
          <w:lang w:val="ar_AE" w:bidi="ar_AE"/>
        </w:rPr>
        <w:t xml:space="preserve"> أيضًا في </w:t>
      </w:r>
      <w:r>
        <w:rPr>
          <w:rtl/>
          <w:cs/>
          <w:lang w:val="ar_AE" w:bidi="ar_AE"/>
        </w:rPr>
        <w:t>2:20</w:t>
      </w:r>
      <w:r>
        <w:rPr>
          <w:rtl/>
          <w:cs/>
          <w:lang w:val="ar_AE" w:bidi="ar_AE"/>
        </w:rPr>
        <w:t xml:space="preserve">): قد تشير هذه العبارة إلى التعليم الأساسي الذي يميز هذا العالم (انظر </w:t>
      </w:r>
      <w:r>
        <w:rPr>
          <w:rtl/>
          <w:cs/>
          <w:lang w:val="ar_AE" w:bidi="ar_AE"/>
        </w:rPr>
        <w:t>عبرانيين 5:12</w:t>
      </w:r>
      <w:r>
        <w:rPr>
          <w:rtl/>
          <w:cs/>
          <w:lang w:val="ar_AE" w:bidi="ar_AE"/>
        </w:rPr>
        <w:t xml:space="preserve">)، أو إلى الكائنات الروحية التي كان يُعتقد أنها تؤثر بشكل حاسم على مجرى الأحداث (انظر أيضًا </w:t>
      </w:r>
      <w:r>
        <w:rPr>
          <w:rtl/>
          <w:cs/>
          <w:lang w:val="ar_AE" w:bidi="ar_AE"/>
        </w:rPr>
        <w:t>كولوسي 2:15</w:t>
      </w:r>
      <w:r>
        <w:rPr>
          <w:rtl/>
          <w:cs/>
          <w:lang w:val="ar_AE" w:bidi="ar_AE"/>
        </w:rPr>
        <w:t xml:space="preserve">، </w:t>
      </w:r>
      <w:r>
        <w:rPr>
          <w:rtl/>
          <w:cs/>
          <w:lang w:val="ar_AE" w:bidi="ar_AE"/>
        </w:rPr>
        <w:t>20</w:t>
      </w:r>
      <w:r>
        <w:rPr>
          <w:rtl/>
          <w:cs/>
          <w:lang w:val="ar_AE" w:bidi="ar_AE"/>
        </w:rPr>
        <w:t xml:space="preserve">; </w:t>
      </w:r>
      <w:r>
        <w:rPr>
          <w:rtl/>
          <w:cs/>
          <w:lang w:val="ar_AE" w:bidi="ar_AE"/>
        </w:rPr>
        <w:t>غلاطية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11</w:t>
      </w:r>
      <w:r>
        <w:rPr>
          <w:rtl/>
          <w:cs/>
          <w:lang w:val="ar_AE" w:bidi="ar_AE"/>
        </w:rPr>
      </w:r>
    </w:p>
    <w:p>
      <w:pPr>
        <w:bidi/>
      </w:pPr>
      <w:r>
        <w:rPr>
          <w:rtl/>
          <w:cs/>
          <w:lang w:val="ar_AE" w:bidi="ar_AE"/>
        </w:rPr>
      </w:r>
      <w:r>
        <w:rPr>
          <w:rtl/>
          <w:cs/>
          <w:lang w:val="ar_AE" w:bidi="ar_AE"/>
        </w:rPr>
        <w:t xml:space="preserve">وَبِهِ أَيْضًا خُتِنْتُمْ خِتَانًا غَيْرَ مَصْنُوعٍ بِيَدٍ (قام المسيح بختان روحي): الاهتداء الروحي والتحول إلى المسيح هو النظير المسيحي للختان الجسدي. • إزالة طبيعتك الخاطئة (حرفيًا </w:t>
      </w:r>
      <w:r>
        <w:rPr>
          <w:i/>
          <w:rtl/>
          <w:cs/>
          <w:lang w:val="ar_AE" w:bidi="ar_AE"/>
        </w:rPr>
        <w:t>بِخَلْعِ جِسْمِ خَطَايَا الْبَشَرِيَّةِ</w:t>
      </w:r>
      <w:r>
        <w:rPr>
          <w:rtl/>
          <w:cs/>
          <w:lang w:val="ar_AE" w:bidi="ar_AE"/>
        </w:rPr>
        <w:t xml:space="preserve">): كما يتم قطع لحم القلفة لدى الأولاد اليهود كعلامة على انضمامهم إلى شعب الله، كذلك يتم خلع </w:t>
      </w:r>
      <w:r>
        <w:rPr>
          <w:i/>
          <w:rtl/>
          <w:cs/>
          <w:lang w:val="ar_AE" w:bidi="ar_AE"/>
        </w:rPr>
        <w:t>الجسم</w:t>
      </w:r>
      <w:r>
        <w:rPr>
          <w:rtl/>
          <w:cs/>
          <w:lang w:val="ar_AE" w:bidi="ar_AE"/>
        </w:rPr>
        <w:t xml:space="preserve"> مجازيًا (المترجم </w:t>
      </w:r>
      <w:r>
        <w:rPr>
          <w:i/>
          <w:rtl/>
          <w:cs/>
          <w:lang w:val="ar_AE" w:bidi="ar_AE"/>
        </w:rPr>
        <w:t>الطبيعة الخاطئة</w:t>
      </w:r>
      <w:r>
        <w:rPr>
          <w:rtl/>
          <w:cs/>
          <w:lang w:val="ar_AE" w:bidi="ar_AE"/>
        </w:rPr>
        <w:t>) عندما يأتون إلى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12</w:t>
      </w:r>
      <w:r>
        <w:rPr>
          <w:rtl/>
          <w:cs/>
          <w:lang w:val="ar_AE" w:bidi="ar_AE"/>
        </w:rPr>
      </w:r>
    </w:p>
    <w:p>
      <w:pPr>
        <w:bidi/>
      </w:pPr>
      <w:r>
        <w:rPr>
          <w:rtl/>
          <w:cs/>
          <w:lang w:val="ar_AE" w:bidi="ar_AE"/>
        </w:rPr>
      </w:r>
      <w:r>
        <w:rPr>
          <w:rtl/>
          <w:cs/>
          <w:lang w:val="ar_AE" w:bidi="ar_AE"/>
        </w:rPr>
        <w:t>مَدْفُونِينَ مَعَهُ فِي الْمَعْمُودِيَّةِ: كما هو الحال في المقطع الموازي بشكل كبير في (</w:t>
      </w:r>
      <w:r>
        <w:rPr>
          <w:rtl/>
          <w:cs/>
          <w:lang w:val="ar_AE" w:bidi="ar_AE"/>
        </w:rPr>
        <w:t>رومية 6:3–6</w:t>
      </w:r>
      <w:r>
        <w:rPr>
          <w:rtl/>
          <w:cs/>
          <w:lang w:val="ar_AE" w:bidi="ar_AE"/>
        </w:rPr>
        <w:t xml:space="preserve">)، يفترض بولس وجود تماثل قوي بين المؤمنين والمسيح. ففي نظر الله، كنا حقًا </w:t>
      </w:r>
      <w:r>
        <w:rPr>
          <w:i/>
          <w:rtl/>
          <w:cs/>
          <w:lang w:val="ar_AE" w:bidi="ar_AE"/>
        </w:rPr>
        <w:t>مع المسيح</w:t>
      </w:r>
      <w:r>
        <w:rPr>
          <w:rtl/>
          <w:cs/>
          <w:lang w:val="ar_AE" w:bidi="ar_AE"/>
        </w:rPr>
        <w:t xml:space="preserve"> عندما دُفن وقام، لذلك نختبر بركات ما فعله المسيح من أجلنا. ويمكن لبولس أن يربط ذلك التماثل مع المسيح بالمعمودية لأن معمودية الماء كانت مرتبطة بشكل وثيق بالتحول والاهتداء في الكنيسة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14</w:t>
      </w:r>
      <w:r>
        <w:rPr>
          <w:rtl/>
          <w:cs/>
          <w:lang w:val="ar_AE" w:bidi="ar_AE"/>
        </w:rPr>
      </w:r>
    </w:p>
    <w:p>
      <w:pPr>
        <w:bidi/>
      </w:pPr>
      <w:r>
        <w:rPr>
          <w:rtl/>
          <w:cs/>
          <w:lang w:val="ar_AE" w:bidi="ar_AE"/>
        </w:rPr>
      </w:r>
      <w:r>
        <w:rPr>
          <w:rtl/>
          <w:cs/>
          <w:lang w:val="ar_AE" w:bidi="ar_AE"/>
        </w:rPr>
        <w:t xml:space="preserve">الصَّكَّ الَّذِي عَلَيْنَا: تشير العبارة اليونانية إلى سند دين قُمنا جميعًا بتوقيعه. ونظرًا لعدم قدرتنا على سداد ما ندين به، فإنه يقف </w:t>
      </w:r>
      <w:r>
        <w:rPr>
          <w:i/>
          <w:rtl/>
          <w:cs/>
          <w:lang w:val="ar_AE" w:bidi="ar_AE"/>
        </w:rPr>
        <w:t>ضدنا.</w:t>
      </w:r>
      <w:r>
        <w:rPr>
          <w:rtl/>
          <w:cs/>
          <w:lang w:val="ar_AE" w:bidi="ar_AE"/>
        </w:rPr>
        <w:t xml:space="preserve"> تتطلب شريعة الله الطاعة التي لا يستطيع الناس تقديمها، لكن الله قد سامحنا وغفر ديننا من خلال عمل المسيح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15</w:t>
      </w:r>
      <w:r>
        <w:rPr>
          <w:rtl/>
          <w:cs/>
          <w:lang w:val="ar_AE" w:bidi="ar_AE"/>
        </w:rPr>
      </w:r>
    </w:p>
    <w:p>
      <w:pPr>
        <w:bidi/>
      </w:pPr>
      <w:r>
        <w:rPr>
          <w:rtl/>
          <w:cs/>
          <w:lang w:val="ar_AE" w:bidi="ar_AE"/>
        </w:rPr>
      </w:r>
      <w:r>
        <w:rPr>
          <w:rtl/>
          <w:cs/>
          <w:lang w:val="ar_AE" w:bidi="ar_AE"/>
        </w:rPr>
        <w:t xml:space="preserve">لقد أَشْهَرَهُمْ جِهَارًا بانتصاره (حرفيًا </w:t>
      </w:r>
      <w:r>
        <w:rPr>
          <w:i/>
          <w:rtl/>
          <w:cs/>
          <w:lang w:val="ar_AE" w:bidi="ar_AE"/>
        </w:rPr>
        <w:t>قادهم في موكب انتصاري</w:t>
      </w:r>
      <w:r>
        <w:rPr>
          <w:rtl/>
          <w:cs/>
          <w:lang w:val="ar_AE" w:bidi="ar_AE"/>
        </w:rPr>
        <w:t xml:space="preserve">): كان الجيش الروماني يحتفل بالانتصارات العظيمة من خلال موكب انتصاري. وكان القائد الروماني المنتصر يقود الأسرى المهزومين من حملته إلى المدينة المفتوحة. تعكس الصورة بشكل حي الانتصار المجيد الذي حققه الله، من خلال صليب المسيح، على جميع القوى الروحية المعادية (انظر أيضًا </w:t>
      </w:r>
      <w:r>
        <w:rPr>
          <w:rtl/>
          <w:cs/>
          <w:lang w:val="ar_AE" w:bidi="ar_AE"/>
        </w:rPr>
        <w:t>أفسس 4:7–11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16</w:t>
      </w:r>
      <w:r>
        <w:rPr>
          <w:rtl/>
          <w:cs/>
          <w:lang w:val="ar_AE" w:bidi="ar_AE"/>
        </w:rPr>
      </w:r>
    </w:p>
    <w:p>
      <w:pPr>
        <w:bidi/>
      </w:pPr>
      <w:r>
        <w:rPr>
          <w:rtl/>
          <w:cs/>
          <w:lang w:val="ar_AE" w:bidi="ar_AE"/>
        </w:rPr>
      </w:r>
      <w:r>
        <w:rPr>
          <w:rtl/>
          <w:cs/>
          <w:lang w:val="ar_AE" w:bidi="ar_AE"/>
        </w:rPr>
        <w:t xml:space="preserve"> فِي أَكْل أَوْ شُرْبٍ: كانت التعاليم الدينية التي تحظر أنواعًا معينة من الطعام والشراب شائعة في العالم القديم. العهد القديم لا يحظر شرب الخمر، لكن العديد من اليهود المتدينين الذين عاشوا في ثقافات وثنية امتنعوا عن ذلك (قارن </w:t>
      </w:r>
      <w:r>
        <w:rPr>
          <w:rtl/>
          <w:cs/>
          <w:lang w:val="ar_AE" w:bidi="ar_AE"/>
        </w:rPr>
        <w:t>دانيآل 1:8–16</w:t>
      </w:r>
      <w:r>
        <w:rPr>
          <w:rtl/>
          <w:cs/>
          <w:lang w:val="ar_AE" w:bidi="ar_AE"/>
        </w:rPr>
        <w:t xml:space="preserve">). • احتفلت العديد من المجموعات الدينية القديمة، بما في ذلك اليهود، بالقمر الجديد (رأس الشهر) بمراسم متنوعة (انظر </w:t>
      </w:r>
      <w:r>
        <w:rPr>
          <w:rtl/>
          <w:cs/>
          <w:lang w:val="ar_AE" w:bidi="ar_AE"/>
        </w:rPr>
        <w:t>عدد 10:10</w:t>
      </w:r>
      <w:r>
        <w:rPr>
          <w:rtl/>
          <w:cs/>
          <w:lang w:val="ar_AE" w:bidi="ar_AE"/>
        </w:rPr>
        <w:t xml:space="preserve">; </w:t>
      </w:r>
      <w:r>
        <w:rPr>
          <w:rtl/>
          <w:cs/>
          <w:lang w:val="ar_AE" w:bidi="ar_AE"/>
        </w:rPr>
        <w:t>مزمور 81:3</w:t>
      </w:r>
      <w:r>
        <w:rPr>
          <w:rtl/>
          <w:cs/>
          <w:lang w:val="ar_AE" w:bidi="ar_AE"/>
        </w:rPr>
        <w:t xml:space="preserve">; </w:t>
      </w:r>
      <w:r>
        <w:rPr>
          <w:rtl/>
          <w:cs/>
          <w:lang w:val="ar_AE" w:bidi="ar_AE"/>
        </w:rPr>
        <w:t>إشعياء 1:13</w:t>
      </w:r>
      <w:r>
        <w:rPr>
          <w:rtl/>
          <w:cs/>
          <w:lang w:val="ar_AE" w:bidi="ar_AE"/>
        </w:rPr>
        <w:t xml:space="preserve">). • كما كانت سبوت اليهود منصوصًا عليها في ناموس موسى واحتفل بها اليهود كجزء أساسي من ديانتهم. كان بإمكان المسيحيين الاستمرار في الاحتفال بالسبت إذا رغبوا، لكن بولس يؤكد أن للمسيحيين الحرية في هذا الأمر (انظر </w:t>
      </w:r>
      <w:r>
        <w:rPr>
          <w:rtl/>
          <w:cs/>
          <w:lang w:val="ar_AE" w:bidi="ar_AE"/>
        </w:rPr>
        <w:t>رومية 14:5</w:t>
      </w:r>
      <w:r>
        <w:rPr>
          <w:rtl/>
          <w:cs/>
          <w:lang w:val="ar_AE" w:bidi="ar_AE"/>
        </w:rPr>
        <w:t>) وأنه من الخطأ أن يصر أي شخص على تقديس السبت كتعبير ضروري عن التقوى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16–23</w:t>
      </w:r>
      <w:r>
        <w:rPr>
          <w:rtl/>
          <w:cs/>
          <w:lang w:val="ar_AE" w:bidi="ar_AE"/>
        </w:rPr>
      </w:r>
    </w:p>
    <w:p>
      <w:pPr>
        <w:bidi/>
      </w:pPr>
      <w:r>
        <w:rPr>
          <w:rtl/>
          <w:cs/>
          <w:lang w:val="ar_AE" w:bidi="ar_AE"/>
        </w:rPr>
      </w:r>
      <w:r>
        <w:rPr>
          <w:rtl/>
          <w:cs/>
          <w:lang w:val="ar_AE" w:bidi="ar_AE"/>
        </w:rPr>
        <w:t xml:space="preserve">يرفض بولس المُعَلِّمين الكذبة ومطالبهم، موضحًا أن نداءهم يأتي من تعاليم بشرية (انظر </w:t>
      </w:r>
      <w:r>
        <w:rPr>
          <w:rtl/>
          <w:cs/>
          <w:lang w:val="ar_AE" w:bidi="ar_AE"/>
        </w:rPr>
        <w:t>2:8</w:t>
      </w:r>
      <w:r>
        <w:rPr>
          <w:rtl/>
          <w:cs/>
          <w:lang w:val="ar_AE" w:bidi="ar_AE"/>
        </w:rPr>
        <w:t>). لقد نادوا بقواعد سلوك مختلفة لا أساس لها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17</w:t>
      </w:r>
      <w:r>
        <w:rPr>
          <w:rtl/>
          <w:cs/>
          <w:lang w:val="ar_AE" w:bidi="ar_AE"/>
        </w:rPr>
      </w:r>
    </w:p>
    <w:p>
      <w:pPr>
        <w:bidi/>
      </w:pPr>
      <w:r>
        <w:rPr>
          <w:rtl/>
          <w:cs/>
          <w:lang w:val="ar_AE" w:bidi="ar_AE"/>
        </w:rPr>
      </w:r>
      <w:r>
        <w:rPr>
          <w:rtl/>
          <w:cs/>
          <w:lang w:val="ar_AE" w:bidi="ar_AE"/>
        </w:rPr>
        <w:t xml:space="preserve">كانت حقيقة المسيح مفهومة من خلال طقوس العهد القديم، والتي يصفها بولس بأنها ظلال (انظر أيضًا </w:t>
      </w:r>
      <w:r>
        <w:rPr>
          <w:rtl/>
          <w:cs/>
          <w:lang w:val="ar_AE" w:bidi="ar_AE"/>
        </w:rPr>
        <w:t>عبرانيين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18</w:t>
      </w:r>
      <w:r>
        <w:rPr>
          <w:rtl/>
          <w:cs/>
          <w:lang w:val="ar_AE" w:bidi="ar_AE"/>
        </w:rPr>
      </w:r>
    </w:p>
    <w:p>
      <w:pPr>
        <w:bidi/>
      </w:pPr>
      <w:r>
        <w:rPr>
          <w:rtl/>
          <w:cs/>
          <w:lang w:val="ar_AE" w:bidi="ar_AE"/>
        </w:rPr>
      </w:r>
      <w:r>
        <w:rPr>
          <w:rtl/>
          <w:cs/>
          <w:lang w:val="ar_AE" w:bidi="ar_AE"/>
        </w:rPr>
        <w:t>عبادة الملائكة: كان الناس في القرن الأول مفتونين بالكائنات الروحية. كما اعتقد بعض اليهود أن الملائكة كانت حاضرة خلال أوقات عبادتهم، وربما قام البعض بعبادتها. • كان المُعَلِّمون الكذبة يزعمون بوضوح أنهم قد حصلوا على رؤى أسست طقوسًا معينة كمتطلبات للجماعة.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20</w:t>
      </w:r>
      <w:r>
        <w:rPr>
          <w:rtl/>
          <w:cs/>
          <w:lang w:val="ar_AE" w:bidi="ar_AE"/>
        </w:rPr>
      </w:r>
    </w:p>
    <w:p>
      <w:pPr>
        <w:bidi/>
      </w:pPr>
      <w:r>
        <w:rPr>
          <w:rtl/>
          <w:cs/>
          <w:lang w:val="ar_AE" w:bidi="ar_AE"/>
        </w:rPr>
      </w:r>
      <w:r>
        <w:rPr>
          <w:rtl/>
          <w:cs/>
          <w:lang w:val="ar_AE" w:bidi="ar_AE"/>
        </w:rPr>
        <w:t xml:space="preserve"> قَدْ مُتُّمْ مَعَ الْمَسِيحِ: كان موت المسيح على الصليب علامة على انتصاره على القوى الروحية (</w:t>
      </w:r>
      <w:r>
        <w:rPr>
          <w:rtl/>
          <w:cs/>
          <w:lang w:val="ar_AE" w:bidi="ar_AE"/>
        </w:rPr>
        <w:t>2:15</w:t>
      </w:r>
      <w:r>
        <w:rPr>
          <w:rtl/>
          <w:cs/>
          <w:lang w:val="ar_AE" w:bidi="ar_AE"/>
        </w:rPr>
        <w:t xml:space="preserve">)، لذلك نحن الذين نشارك في موته قد تحررنا بالمثل من القوى الروحية الشريرة في هذا العالم (انظر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2: 23</w:t>
      </w:r>
      <w:r>
        <w:rPr>
          <w:rtl/>
          <w:cs/>
          <w:lang w:val="ar_AE" w:bidi="ar_AE"/>
        </w:rPr>
      </w:r>
    </w:p>
    <w:p>
      <w:pPr>
        <w:bidi/>
      </w:pPr>
      <w:r>
        <w:rPr>
          <w:rtl/>
          <w:cs/>
          <w:lang w:val="ar_AE" w:bidi="ar_AE"/>
        </w:rPr>
      </w:r>
      <w:r>
        <w:rPr>
          <w:rtl/>
          <w:cs/>
          <w:lang w:val="ar_AE" w:bidi="ar_AE"/>
        </w:rPr>
        <w:t>لَيْسَ بِقِيمَةٍ مَا: فإن هذه الفرائض والوصايا ليست متجذرة في العالم بدلًا من المسيح فحسب (</w:t>
      </w:r>
      <w:r>
        <w:rPr>
          <w:rtl/>
          <w:cs/>
          <w:lang w:val="ar_AE" w:bidi="ar_AE"/>
        </w:rPr>
        <w:t>2:19</w:t>
      </w:r>
      <w:r>
        <w:rPr>
          <w:rtl/>
          <w:cs/>
          <w:lang w:val="ar_AE" w:bidi="ar_AE"/>
        </w:rPr>
        <w:t>)، بل إنها أيضًا غير فعَّالة في التغلب على الرغبات الشريرة للشخص.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w:t>
      </w:r>
      <w:r>
        <w:rPr>
          <w:rtl/>
          <w:cs/>
          <w:lang w:val="ar_AE" w:bidi="ar_AE"/>
        </w:rPr>
      </w:r>
    </w:p>
    <w:p>
      <w:pPr>
        <w:bidi/>
      </w:pPr>
      <w:r>
        <w:rPr>
          <w:rtl/>
          <w:cs/>
          <w:lang w:val="ar_AE" w:bidi="ar_AE"/>
        </w:rPr>
      </w:r>
      <w:r>
        <w:rPr>
          <w:rtl/>
          <w:cs/>
          <w:lang w:val="ar_AE" w:bidi="ar_AE"/>
        </w:rPr>
        <w:t>فَاطْلُبُوا مَا فَوْقُ (وجهوا أنظاركم نحو حقائق السماء): يعيش المؤمنون على الأرض، ولكن لأنهم قد قاموا مع المسيح، فإن كيانهم الحقيقي موجه نحو العالم الروحي الذي يحكمه المسيح. وفي المقابل، تركز وصايا وتعاليم المُعَلِّمين الكذبة على العالم الأرضي (</w:t>
      </w:r>
      <w:r>
        <w:rPr>
          <w:rtl/>
          <w:cs/>
          <w:lang w:val="ar_AE" w:bidi="ar_AE"/>
        </w:rPr>
        <w:t>2: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1–11</w:t>
      </w:r>
      <w:r>
        <w:rPr>
          <w:rtl/>
          <w:cs/>
          <w:lang w:val="ar_AE" w:bidi="ar_AE"/>
        </w:rPr>
      </w:r>
    </w:p>
    <w:p>
      <w:pPr>
        <w:bidi/>
      </w:pPr>
      <w:r>
        <w:rPr>
          <w:rtl/>
          <w:cs/>
          <w:lang w:val="ar_AE" w:bidi="ar_AE"/>
        </w:rPr>
      </w:r>
      <w:r>
        <w:rPr>
          <w:rtl/>
          <w:cs/>
          <w:lang w:val="ar_AE" w:bidi="ar_AE"/>
        </w:rPr>
        <w:t>يدعو بولس أهل كولوسي إلى تبني طريقة تفكير جديدة تؤدي إلى نمط حياة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3–4</w:t>
      </w:r>
      <w:r>
        <w:rPr>
          <w:rtl/>
          <w:cs/>
          <w:lang w:val="ar_AE" w:bidi="ar_AE"/>
        </w:rPr>
      </w:r>
    </w:p>
    <w:p>
      <w:pPr>
        <w:bidi/>
      </w:pPr>
      <w:r>
        <w:rPr>
          <w:rtl/>
          <w:cs/>
          <w:lang w:val="ar_AE" w:bidi="ar_AE"/>
        </w:rPr>
      </w:r>
      <w:r>
        <w:rPr>
          <w:rtl/>
          <w:cs/>
          <w:lang w:val="ar_AE" w:bidi="ar_AE"/>
        </w:rPr>
        <w:t xml:space="preserve">لأَنَّكُمْ قَدْ مُتُّمْ عن هذه الحياة: انظر </w:t>
      </w:r>
      <w:r>
        <w:rPr>
          <w:rtl/>
          <w:cs/>
          <w:lang w:val="ar_AE" w:bidi="ar_AE"/>
        </w:rPr>
        <w:t>2:20</w:t>
      </w:r>
      <w:r>
        <w:rPr>
          <w:rtl/>
          <w:cs/>
          <w:lang w:val="ar_AE" w:bidi="ar_AE"/>
        </w:rPr>
        <w:t xml:space="preserve">. • ما هو مستتر الآن سيُكشف في المستقبل (قارن </w:t>
      </w:r>
      <w:r>
        <w:rPr>
          <w:rtl/>
          <w:cs/>
          <w:lang w:val="ar_AE" w:bidi="ar_AE"/>
        </w:rPr>
        <w:t>1:26</w:t>
      </w:r>
      <w:r>
        <w:rPr>
          <w:rtl/>
          <w:cs/>
          <w:lang w:val="ar_AE" w:bidi="ar_AE"/>
        </w:rPr>
        <w:t>). لا يمكننا الآن أن نرى أن المسيح جالس عن يمين الله وأننا قد قمنا إلى حياة جديدة مع المسيح. ولكن بواسطة الإيمان بالأخبار السارة، نعلم أن هذه الأمور صحيحة. وعندما يعود المسيح في المجد، ستكون سيادته واضحة للجميع وستكون علاقتنا به اختبارًا مباشرًا.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5</w:t>
      </w:r>
      <w:r>
        <w:rPr>
          <w:rtl/>
          <w:cs/>
          <w:lang w:val="ar_AE" w:bidi="ar_AE"/>
        </w:rPr>
      </w:r>
    </w:p>
    <w:p>
      <w:pPr>
        <w:bidi/>
      </w:pPr>
      <w:r>
        <w:rPr>
          <w:rtl/>
          <w:cs/>
          <w:lang w:val="ar_AE" w:bidi="ar_AE"/>
        </w:rPr>
      </w:r>
      <w:r>
        <w:rPr>
          <w:rtl/>
          <w:cs/>
          <w:lang w:val="ar_AE" w:bidi="ar_AE"/>
        </w:rPr>
        <w:t>لذلك يجب أن يكون موتنا لهذه الحياة (</w:t>
      </w:r>
      <w:r>
        <w:rPr>
          <w:rtl/>
          <w:cs/>
          <w:lang w:val="ar_AE" w:bidi="ar_AE"/>
        </w:rPr>
        <w:t>3:3</w:t>
      </w:r>
      <w:r>
        <w:rPr>
          <w:rtl/>
          <w:cs/>
          <w:lang w:val="ar_AE" w:bidi="ar_AE"/>
        </w:rPr>
        <w:t>) حقيقيًا في الطريقة التي نعيش بها يومًا بعد يوم. • الطَّمَعَ الَّذِي هُوَ عِبَادَةُ الأَوْثَانِ: يسعى الأشخاص الطَّمَّاعون وراء أهداف جشعهم - المال، الجنس، السلطة، الممتلكات - بدلًا من الله، على أمل العثور على الرضا في تلك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6</w:t>
      </w:r>
      <w:r>
        <w:rPr>
          <w:rtl/>
          <w:cs/>
          <w:lang w:val="ar_AE" w:bidi="ar_AE"/>
        </w:rPr>
      </w:r>
    </w:p>
    <w:p>
      <w:pPr>
        <w:bidi/>
      </w:pPr>
      <w:r>
        <w:rPr>
          <w:rtl/>
          <w:cs/>
          <w:lang w:val="ar_AE" w:bidi="ar_AE"/>
        </w:rPr>
      </w:r>
      <w:r>
        <w:rPr>
          <w:rtl/>
          <w:cs/>
          <w:lang w:val="ar_AE" w:bidi="ar_AE"/>
        </w:rPr>
        <w:t xml:space="preserve">يأتي: تذكر بعض المخطوطات </w:t>
      </w:r>
      <w:r>
        <w:rPr>
          <w:i/>
          <w:rtl/>
          <w:cs/>
          <w:lang w:val="ar_AE" w:bidi="ar_AE"/>
        </w:rPr>
        <w:t>يَأْتِي غَضَبُ اللهِ عَلَى أَبْنَاءِ الْمَعْصِيَةِ.</w:t>
      </w:r>
      <w:r>
        <w:rPr>
          <w:rtl/>
          <w:cs/>
          <w:lang w:val="ar_AE" w:bidi="ar_AE"/>
        </w:rPr>
        <w:t xml:space="preserve"> وفي النص اليوناني، تظهر هذه الكلمات حرفيًا في </w:t>
      </w:r>
      <w:r>
        <w:rPr>
          <w:rtl/>
          <w:cs/>
          <w:lang w:val="ar_AE" w:bidi="ar_AE"/>
        </w:rPr>
        <w:t>أفسس 5:6</w:t>
      </w:r>
      <w:r>
        <w:rPr>
          <w:rtl/>
          <w:cs/>
          <w:lang w:val="ar_AE" w:bidi="ar_AE"/>
        </w:rPr>
        <w:t>، لذا من المحتمل أن كاتبًا مبكرًا أضافها هنا، سواء عن قصد أو عن طريق الخطأ.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8</w:t>
      </w:r>
      <w:r>
        <w:rPr>
          <w:rtl/>
          <w:cs/>
          <w:lang w:val="ar_AE" w:bidi="ar_AE"/>
        </w:rPr>
      </w:r>
    </w:p>
    <w:p>
      <w:pPr>
        <w:bidi/>
      </w:pPr>
      <w:r>
        <w:rPr>
          <w:rtl/>
          <w:cs/>
          <w:lang w:val="ar_AE" w:bidi="ar_AE"/>
        </w:rPr>
      </w:r>
      <w:r>
        <w:rPr>
          <w:rtl/>
          <w:cs/>
          <w:lang w:val="ar_AE" w:bidi="ar_AE"/>
        </w:rPr>
        <w:t xml:space="preserve">تخلصوا من (حرفيًا </w:t>
      </w:r>
      <w:r>
        <w:rPr>
          <w:i/>
          <w:rtl/>
          <w:cs/>
          <w:lang w:val="ar_AE" w:bidi="ar_AE"/>
        </w:rPr>
        <w:t>فَاطْرَحُوا</w:t>
      </w:r>
      <w:r>
        <w:rPr>
          <w:rtl/>
          <w:cs/>
          <w:lang w:val="ar_AE" w:bidi="ar_AE"/>
        </w:rPr>
        <w:t xml:space="preserve">): طرح الثياب هو استعارة للتخلص من الممارسات التي تعيق تقدمنا في مسيرتنا مع الرب (انظر </w:t>
      </w:r>
      <w:r>
        <w:rPr>
          <w:rtl/>
          <w:cs/>
          <w:lang w:val="ar_AE" w:bidi="ar_AE"/>
        </w:rPr>
        <w:t>رومية 13:12</w:t>
      </w:r>
      <w:r>
        <w:rPr>
          <w:rtl/>
          <w:cs/>
          <w:lang w:val="ar_AE" w:bidi="ar_AE"/>
        </w:rPr>
        <w:t xml:space="preserve">; </w:t>
      </w:r>
      <w:r>
        <w:rPr>
          <w:rtl/>
          <w:cs/>
          <w:lang w:val="ar_AE" w:bidi="ar_AE"/>
        </w:rPr>
        <w:t>أفسس 4:22</w:t>
      </w:r>
      <w:r>
        <w:rPr>
          <w:rtl/>
          <w:cs/>
          <w:lang w:val="ar_AE" w:bidi="ar_AE"/>
        </w:rPr>
        <w:t xml:space="preserve">, </w:t>
      </w:r>
      <w:r>
        <w:rPr>
          <w:rtl/>
          <w:cs/>
          <w:lang w:val="ar_AE" w:bidi="ar_AE"/>
        </w:rPr>
        <w:t>25</w:t>
      </w:r>
      <w:r>
        <w:rPr>
          <w:rtl/>
          <w:cs/>
          <w:lang w:val="ar_AE" w:bidi="ar_AE"/>
        </w:rPr>
        <w:t xml:space="preserve">; </w:t>
      </w:r>
      <w:r>
        <w:rPr>
          <w:rtl/>
          <w:cs/>
          <w:lang w:val="ar_AE" w:bidi="ar_AE"/>
        </w:rPr>
        <w:t>عبرانيين 12:1</w:t>
      </w:r>
      <w:r>
        <w:rPr>
          <w:rtl/>
          <w:cs/>
          <w:lang w:val="ar_AE" w:bidi="ar_AE"/>
        </w:rPr>
        <w:t xml:space="preserve">; </w:t>
      </w:r>
      <w:r>
        <w:rPr>
          <w:rtl/>
          <w:cs/>
          <w:lang w:val="ar_AE" w:bidi="ar_AE"/>
        </w:rPr>
        <w:t>يعقوب 1:21</w:t>
      </w:r>
      <w:r>
        <w:rPr>
          <w:rtl/>
          <w:cs/>
          <w:lang w:val="ar_AE" w:bidi="ar_AE"/>
        </w:rPr>
        <w:t xml:space="preserve">; </w:t>
      </w:r>
      <w:r>
        <w:rPr>
          <w:rtl/>
          <w:cs/>
          <w:lang w:val="ar_AE" w:bidi="ar_AE"/>
        </w:rPr>
        <w:t>1 بطرس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9–10</w:t>
      </w:r>
      <w:r>
        <w:rPr>
          <w:rtl/>
          <w:cs/>
          <w:lang w:val="ar_AE" w:bidi="ar_AE"/>
        </w:rPr>
      </w:r>
    </w:p>
    <w:p>
      <w:pPr>
        <w:bidi/>
      </w:pPr>
      <w:r>
        <w:rPr>
          <w:rtl/>
          <w:cs/>
          <w:lang w:val="ar_AE" w:bidi="ar_AE"/>
        </w:rPr>
      </w:r>
      <w:r>
        <w:rPr>
          <w:i/>
          <w:rtl/>
          <w:cs/>
          <w:lang w:val="ar_AE" w:bidi="ar_AE"/>
        </w:rPr>
        <w:t>الإِنْسَانَ الْعَتِيقَ … الْجَدِيدَ</w:t>
      </w:r>
      <w:r>
        <w:rPr>
          <w:rtl/>
          <w:cs/>
          <w:lang w:val="ar_AE" w:bidi="ar_AE"/>
        </w:rPr>
        <w:t xml:space="preserve">: يقارن بولس بين الطبيعة القديمة والطبيعة الجديدة (انظر أيضًا </w:t>
      </w:r>
      <w:r>
        <w:rPr>
          <w:rtl/>
          <w:cs/>
          <w:lang w:val="ar_AE" w:bidi="ar_AE"/>
        </w:rPr>
        <w:t>رومية 5:12–21</w:t>
      </w:r>
      <w:r>
        <w:rPr>
          <w:rtl/>
          <w:cs/>
          <w:lang w:val="ar_AE" w:bidi="ar_AE"/>
        </w:rPr>
        <w:t xml:space="preserve">؛ </w:t>
      </w:r>
      <w:r>
        <w:rPr>
          <w:rtl/>
          <w:cs/>
          <w:lang w:val="ar_AE" w:bidi="ar_AE"/>
        </w:rPr>
        <w:t>6:6</w:t>
      </w:r>
      <w:r>
        <w:rPr>
          <w:rtl/>
          <w:cs/>
          <w:lang w:val="ar_AE" w:bidi="ar_AE"/>
        </w:rPr>
        <w:t xml:space="preserve">؛ </w:t>
      </w:r>
      <w:r>
        <w:rPr>
          <w:rtl/>
          <w:cs/>
          <w:lang w:val="ar_AE" w:bidi="ar_AE"/>
        </w:rPr>
        <w:t>أفسس 4:22–24</w:t>
      </w:r>
      <w:r>
        <w:rPr>
          <w:rtl/>
          <w:cs/>
          <w:lang w:val="ar_AE" w:bidi="ar_AE"/>
        </w:rPr>
        <w:t>). يتوقف المؤمنون عن العيش بالطريقة التي اعتادوا عليها ويبدؤون حياة جديدة في المسيح، حيث يتيحوا له أن يكون الرب والسيد وأن يقود الطريقة التي يعيشون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11</w:t>
      </w:r>
      <w:r>
        <w:rPr>
          <w:rtl/>
          <w:cs/>
          <w:lang w:val="ar_AE" w:bidi="ar_AE"/>
        </w:rPr>
      </w:r>
    </w:p>
    <w:p>
      <w:pPr>
        <w:bidi/>
      </w:pPr>
      <w:r>
        <w:rPr>
          <w:rtl/>
          <w:cs/>
          <w:lang w:val="ar_AE" w:bidi="ar_AE"/>
        </w:rPr>
      </w:r>
      <w:r>
        <w:rPr>
          <w:rtl/>
          <w:cs/>
          <w:lang w:val="ar_AE" w:bidi="ar_AE"/>
        </w:rPr>
        <w:t xml:space="preserve">بَرْبَرِيٌّ، غير متحضر: حرفيًا </w:t>
      </w:r>
      <w:r>
        <w:rPr>
          <w:i/>
          <w:rtl/>
          <w:cs/>
          <w:lang w:val="ar_AE" w:bidi="ar_AE"/>
        </w:rPr>
        <w:t>بربري، سكيثي.</w:t>
      </w:r>
      <w:r>
        <w:rPr>
          <w:rtl/>
          <w:cs/>
          <w:lang w:val="ar_AE" w:bidi="ar_AE"/>
        </w:rPr>
        <w:t xml:space="preserve"> لقد سَخَرَ الإغريق من الشعوب من الثقافات الأخرى لعدم قدرتهم على التحدث باليونانية بشكل جيد، مدعين أنهم لا يستطيعون إلا قول "بار بار" (ومن هنا جاءت كلمة </w:t>
      </w:r>
      <w:r>
        <w:rPr>
          <w:i/>
          <w:rtl/>
          <w:cs/>
          <w:lang w:val="ar_AE" w:bidi="ar_AE"/>
        </w:rPr>
        <w:t>بربري</w:t>
      </w:r>
      <w:r>
        <w:rPr>
          <w:rtl/>
          <w:cs/>
          <w:lang w:val="ar_AE" w:bidi="ar_AE"/>
        </w:rPr>
        <w:t xml:space="preserve">). وقد كان السكيثيون قبائل قد استقرت على الساحل الشمالي للبحر الأسود وكان يُنظر إليهم على نطاق واسع على أنهم شرسون وغير متحضرين (انظر يوسيفوس، </w:t>
      </w:r>
      <w:r>
        <w:rPr>
          <w:i/>
          <w:rtl/>
          <w:cs/>
          <w:lang w:val="ar_AE" w:bidi="ar_AE"/>
        </w:rPr>
        <w:t>ضد أبيون</w:t>
      </w:r>
      <w:r>
        <w:rPr>
          <w:rtl/>
          <w:cs/>
          <w:lang w:val="ar_AE" w:bidi="ar_AE"/>
        </w:rPr>
        <w:t xml:space="preserve"> 2. 38). كل هذه التمييزات لا تهم في علاقتنا بالله من خلال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12–17</w:t>
      </w:r>
      <w:r>
        <w:rPr>
          <w:rtl/>
          <w:cs/>
          <w:lang w:val="ar_AE" w:bidi="ar_AE"/>
        </w:rPr>
      </w:r>
    </w:p>
    <w:p>
      <w:pPr>
        <w:bidi/>
      </w:pPr>
      <w:r>
        <w:rPr>
          <w:rtl/>
          <w:cs/>
          <w:lang w:val="ar_AE" w:bidi="ar_AE"/>
        </w:rPr>
      </w:r>
      <w:r>
        <w:rPr>
          <w:rtl/>
          <w:cs/>
          <w:lang w:val="ar_AE" w:bidi="ar_AE"/>
        </w:rPr>
        <w:t>يصف بولس طبيعة الحياة الجديدة للأشخاص الذين قاموا مع المسيح (</w:t>
      </w:r>
      <w:r>
        <w:rPr>
          <w:rtl/>
          <w:cs/>
          <w:lang w:val="ar_AE" w:bidi="ar_AE"/>
        </w:rPr>
        <w:t>3:1</w:t>
      </w:r>
      <w:r>
        <w:rPr>
          <w:rtl/>
          <w:cs/>
          <w:lang w:val="ar_AE" w:bidi="ar_AE"/>
        </w:rPr>
        <w:t>). حيث تُسهم فضائلهم وأعمالهم في سلام وقوة الجماعة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15</w:t>
      </w:r>
      <w:r>
        <w:rPr>
          <w:rtl/>
          <w:cs/>
          <w:lang w:val="ar_AE" w:bidi="ar_AE"/>
        </w:rPr>
      </w:r>
    </w:p>
    <w:p>
      <w:pPr>
        <w:bidi/>
      </w:pPr>
      <w:r>
        <w:rPr>
          <w:rtl/>
          <w:cs/>
          <w:lang w:val="ar_AE" w:bidi="ar_AE"/>
        </w:rPr>
      </w:r>
      <w:r>
        <w:rPr>
          <w:rtl/>
          <w:cs/>
          <w:lang w:val="ar_AE" w:bidi="ar_AE"/>
        </w:rPr>
        <w:t xml:space="preserve">كما أن المسيح واحد، كذلك لا يمكن أن يكون هناك سوى جسد واحد للمسيح (انظر </w:t>
      </w:r>
      <w:r>
        <w:rPr>
          <w:rtl/>
          <w:cs/>
          <w:lang w:val="ar_AE" w:bidi="ar_AE"/>
        </w:rPr>
        <w:t>1:18</w:t>
      </w:r>
      <w:r>
        <w:rPr>
          <w:rtl/>
          <w:cs/>
          <w:lang w:val="ar_AE" w:bidi="ar_AE"/>
        </w:rPr>
        <w:t xml:space="preserve">; </w:t>
      </w:r>
      <w:r>
        <w:rPr>
          <w:rtl/>
          <w:cs/>
          <w:lang w:val="ar_AE" w:bidi="ar_AE"/>
        </w:rPr>
        <w:t>أفسس 4:4–6</w:t>
      </w:r>
      <w:r>
        <w:rPr>
          <w:rtl/>
          <w:cs/>
          <w:lang w:val="ar_AE" w:bidi="ar_AE"/>
        </w:rPr>
        <w:t>). يجب أن يتجاوز الولاء ليسوع كرب أي اختلافات، مما سيؤدي إلى سلام (علاقات متناغمة).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16</w:t>
      </w:r>
      <w:r>
        <w:rPr>
          <w:rtl/>
          <w:cs/>
          <w:lang w:val="ar_AE" w:bidi="ar_AE"/>
        </w:rPr>
      </w:r>
    </w:p>
    <w:p>
      <w:pPr>
        <w:bidi/>
      </w:pPr>
      <w:r>
        <w:rPr>
          <w:rtl/>
          <w:cs/>
          <w:lang w:val="ar_AE" w:bidi="ar_AE"/>
        </w:rPr>
      </w:r>
      <w:r>
        <w:rPr>
          <w:rtl/>
          <w:cs/>
          <w:lang w:val="ar_AE" w:bidi="ar_AE"/>
        </w:rPr>
        <w:t xml:space="preserve">المزامير والتسابيح والأغاني الروحية هي أغانٍ للتسبيح والعبادة (انظر </w:t>
      </w:r>
      <w:r>
        <w:rPr>
          <w:rtl/>
          <w:cs/>
          <w:lang w:val="ar_AE" w:bidi="ar_AE"/>
        </w:rPr>
        <w:t>1 كورنثوس 14:26</w:t>
      </w:r>
      <w:r>
        <w:rPr>
          <w:rtl/>
          <w:cs/>
          <w:lang w:val="ar_AE" w:bidi="ar_AE"/>
        </w:rPr>
        <w:t xml:space="preserve">؛ </w:t>
      </w:r>
      <w:r>
        <w:rPr>
          <w:rtl/>
          <w:cs/>
          <w:lang w:val="ar_AE" w:bidi="ar_AE"/>
        </w:rPr>
        <w:t>أفسس 5:19</w:t>
      </w:r>
      <w:r>
        <w:rPr>
          <w:rtl/>
          <w:cs/>
          <w:lang w:val="ar_AE" w:bidi="ar_AE"/>
        </w:rPr>
        <w:t>). النموذج الأولي لهذه الأغاني هو سفر 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17</w:t>
      </w:r>
      <w:r>
        <w:rPr>
          <w:rtl/>
          <w:cs/>
          <w:lang w:val="ar_AE" w:bidi="ar_AE"/>
        </w:rPr>
      </w:r>
    </w:p>
    <w:p>
      <w:pPr>
        <w:bidi/>
      </w:pPr>
      <w:r>
        <w:rPr>
          <w:rtl/>
          <w:cs/>
          <w:lang w:val="ar_AE" w:bidi="ar_AE"/>
        </w:rPr>
      </w:r>
      <w:r>
        <w:rPr>
          <w:rtl/>
          <w:cs/>
          <w:lang w:val="ar_AE" w:bidi="ar_AE"/>
        </w:rPr>
        <w:t xml:space="preserve">كممثلين للرب يسوع (حرفيًا </w:t>
      </w:r>
      <w:r>
        <w:rPr>
          <w:i/>
          <w:rtl/>
          <w:cs/>
          <w:lang w:val="ar_AE" w:bidi="ar_AE"/>
        </w:rPr>
        <w:t>بِاسْمِ الرَّبِّ يَسُوعَ</w:t>
      </w:r>
      <w:r>
        <w:rPr>
          <w:rtl/>
          <w:cs/>
          <w:lang w:val="ar_AE" w:bidi="ar_AE"/>
        </w:rPr>
        <w:t xml:space="preserve">): في الكتاب المُقَدَّس، يعبر اسم الشخص عن شخصيته. لذا، القيام بشيء </w:t>
      </w:r>
      <w:r>
        <w:rPr>
          <w:i/>
          <w:rtl/>
          <w:cs/>
          <w:lang w:val="ar_AE" w:bidi="ar_AE"/>
        </w:rPr>
        <w:t>باسم</w:t>
      </w:r>
      <w:r>
        <w:rPr>
          <w:rtl/>
          <w:cs/>
          <w:lang w:val="ar_AE" w:bidi="ar_AE"/>
        </w:rPr>
        <w:t xml:space="preserve"> </w:t>
      </w:r>
      <w:r>
        <w:rPr>
          <w:i/>
          <w:rtl/>
          <w:cs/>
          <w:lang w:val="ar_AE" w:bidi="ar_AE"/>
        </w:rPr>
        <w:t>الرب يسوع</w:t>
      </w:r>
      <w:r>
        <w:rPr>
          <w:rtl/>
          <w:cs/>
          <w:lang w:val="ar_AE" w:bidi="ar_AE"/>
        </w:rPr>
        <w:t xml:space="preserve"> يعني التصرف بطريقة تتوافق مع هويته وتحت سلطانه.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w:t>
      </w:r>
      <w:r>
        <w:rPr>
          <w:rtl/>
          <w:cs/>
          <w:lang w:val="ar_AE" w:bidi="ar_AE"/>
        </w:rPr>
      </w:r>
    </w:p>
    <w:p>
      <w:pPr>
        <w:bidi/>
      </w:pPr>
      <w:r>
        <w:rPr>
          <w:rtl/>
          <w:cs/>
          <w:lang w:val="ar_AE" w:bidi="ar_AE"/>
        </w:rPr>
      </w:r>
      <w:r>
        <w:rPr>
          <w:rtl/>
          <w:cs/>
          <w:lang w:val="ar_AE" w:bidi="ar_AE"/>
        </w:rPr>
        <w:t xml:space="preserve">الخضوع يعني الاعتراف بمكانة الفرد تحت شخص آخر في النظام الاجتماعي. مثل هذا الخضوع يعني دائمًا أن الله في القمة وأن إرادته هي الأهم (انظر </w:t>
      </w:r>
      <w:r>
        <w:rPr>
          <w:rtl/>
          <w:cs/>
          <w:lang w:val="ar_AE" w:bidi="ar_AE"/>
        </w:rPr>
        <w:t>أعمال الرسل 4:19–20</w:t>
      </w:r>
      <w:r>
        <w:rPr>
          <w:rtl/>
          <w:cs/>
          <w:lang w:val="ar_AE" w:bidi="ar_AE"/>
        </w:rPr>
        <w:t xml:space="preserve">; </w:t>
      </w:r>
      <w:r>
        <w:rPr>
          <w:rtl/>
          <w:cs/>
          <w:lang w:val="ar_AE" w:bidi="ar_AE"/>
        </w:rPr>
        <w:t>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18–4: 1</w:t>
      </w:r>
      <w:r>
        <w:rPr>
          <w:rtl/>
          <w:cs/>
          <w:lang w:val="ar_AE" w:bidi="ar_AE"/>
        </w:rPr>
      </w:r>
    </w:p>
    <w:p>
      <w:pPr>
        <w:bidi/>
      </w:pPr>
      <w:r>
        <w:rPr>
          <w:rtl/>
          <w:cs/>
          <w:lang w:val="ar_AE" w:bidi="ar_AE"/>
        </w:rPr>
      </w:r>
      <w:r>
        <w:rPr>
          <w:rtl/>
          <w:cs/>
          <w:lang w:val="ar_AE" w:bidi="ar_AE"/>
        </w:rPr>
        <w:t>تُعرف هذه السلسلة من التحذيرات بـ</w:t>
      </w:r>
      <w:r>
        <w:rPr>
          <w:i/>
          <w:rtl/>
          <w:cs/>
          <w:lang w:val="ar_AE" w:bidi="ar_AE"/>
        </w:rPr>
        <w:t>قانون البيت المسيحي.</w:t>
      </w:r>
      <w:r>
        <w:rPr>
          <w:rtl/>
          <w:cs/>
          <w:lang w:val="ar_AE" w:bidi="ar_AE"/>
        </w:rPr>
        <w:t xml:space="preserve"> حيث يُقَدِّم بولس تعليمات للزوجات (</w:t>
      </w:r>
      <w:r>
        <w:rPr>
          <w:rtl/>
          <w:cs/>
          <w:lang w:val="ar_AE" w:bidi="ar_AE"/>
        </w:rPr>
        <w:t>3:18</w:t>
      </w:r>
      <w:r>
        <w:rPr>
          <w:rtl/>
          <w:cs/>
          <w:lang w:val="ar_AE" w:bidi="ar_AE"/>
        </w:rPr>
        <w:t>)، والأزواج (</w:t>
      </w:r>
      <w:r>
        <w:rPr>
          <w:rtl/>
          <w:cs/>
          <w:lang w:val="ar_AE" w:bidi="ar_AE"/>
        </w:rPr>
        <w:t>3:19</w:t>
      </w:r>
      <w:r>
        <w:rPr>
          <w:rtl/>
          <w:cs/>
          <w:lang w:val="ar_AE" w:bidi="ar_AE"/>
        </w:rPr>
        <w:t>)، والأطفال (</w:t>
      </w:r>
      <w:r>
        <w:rPr>
          <w:rtl/>
          <w:cs/>
          <w:lang w:val="ar_AE" w:bidi="ar_AE"/>
        </w:rPr>
        <w:t>3:20</w:t>
      </w:r>
      <w:r>
        <w:rPr>
          <w:rtl/>
          <w:cs/>
          <w:lang w:val="ar_AE" w:bidi="ar_AE"/>
        </w:rPr>
        <w:t>)، والآباء (</w:t>
      </w:r>
      <w:r>
        <w:rPr>
          <w:rtl/>
          <w:cs/>
          <w:lang w:val="ar_AE" w:bidi="ar_AE"/>
        </w:rPr>
        <w:t>3:21</w:t>
      </w:r>
      <w:r>
        <w:rPr>
          <w:rtl/>
          <w:cs/>
          <w:lang w:val="ar_AE" w:bidi="ar_AE"/>
        </w:rPr>
        <w:t>)، والعبيد (</w:t>
      </w:r>
      <w:r>
        <w:rPr>
          <w:rtl/>
          <w:cs/>
          <w:lang w:val="ar_AE" w:bidi="ar_AE"/>
        </w:rPr>
        <w:t>3:22–25</w:t>
      </w:r>
      <w:r>
        <w:rPr>
          <w:rtl/>
          <w:cs/>
          <w:lang w:val="ar_AE" w:bidi="ar_AE"/>
        </w:rPr>
        <w:t>)، والسادة (</w:t>
      </w:r>
      <w:r>
        <w:rPr>
          <w:rtl/>
          <w:cs/>
          <w:lang w:val="ar_AE" w:bidi="ar_AE"/>
        </w:rPr>
        <w:t>4:1</w:t>
      </w:r>
      <w:r>
        <w:rPr>
          <w:rtl/>
          <w:cs/>
          <w:lang w:val="ar_AE" w:bidi="ar_AE"/>
        </w:rPr>
        <w:t xml:space="preserve">). تظهر مثل هذه القوانين في كتابات الكُتَّاب اليونانيين الرومانيين وفي أماكن أخرى في العهد الجديد (انظر </w:t>
      </w:r>
      <w:r>
        <w:rPr>
          <w:rtl/>
          <w:cs/>
          <w:lang w:val="ar_AE" w:bidi="ar_AE"/>
        </w:rPr>
        <w:t>أفسس 5:22–6:9</w:t>
      </w:r>
      <w:r>
        <w:rPr>
          <w:rtl/>
          <w:cs/>
          <w:lang w:val="ar_AE" w:bidi="ar_AE"/>
        </w:rPr>
        <w:t xml:space="preserve">; </w:t>
      </w:r>
      <w:r>
        <w:rPr>
          <w:rtl/>
          <w:cs/>
          <w:lang w:val="ar_AE" w:bidi="ar_AE"/>
        </w:rPr>
        <w:t>1 بطرس 2:18–3:7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19</w:t>
      </w:r>
      <w:r>
        <w:rPr>
          <w:rtl/>
          <w:cs/>
          <w:lang w:val="ar_AE" w:bidi="ar_AE"/>
        </w:rPr>
      </w:r>
    </w:p>
    <w:p>
      <w:pPr>
        <w:bidi/>
      </w:pPr>
      <w:r>
        <w:rPr>
          <w:rtl/>
          <w:cs/>
          <w:lang w:val="ar_AE" w:bidi="ar_AE"/>
        </w:rPr>
      </w:r>
      <w:r>
        <w:rPr>
          <w:rtl/>
          <w:cs/>
          <w:lang w:val="ar_AE" w:bidi="ar_AE"/>
        </w:rPr>
        <w:t xml:space="preserve">يأتي حث النساء بالخضوع لأزواجهن متبوعًا مباشرة بوصية للرجال بأن يحبوا زوجاتهم (انظر أيضًا </w:t>
      </w:r>
      <w:r>
        <w:rPr>
          <w:rtl/>
          <w:cs/>
          <w:lang w:val="ar_AE" w:bidi="ar_AE"/>
        </w:rPr>
        <w:t>أفسس 5:25–30</w:t>
      </w:r>
      <w:r>
        <w:rPr>
          <w:rtl/>
          <w:cs/>
          <w:lang w:val="ar_AE" w:bidi="ar_AE"/>
        </w:rPr>
        <w:t xml:space="preserve">؛ </w:t>
      </w:r>
      <w:r>
        <w:rPr>
          <w:rtl/>
          <w:cs/>
          <w:lang w:val="ar_AE" w:bidi="ar_AE"/>
        </w:rPr>
        <w:t>1 بطرس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3: 22–24</w:t>
      </w:r>
      <w:r>
        <w:rPr>
          <w:rtl/>
          <w:cs/>
          <w:lang w:val="ar_AE" w:bidi="ar_AE"/>
        </w:rPr>
      </w:r>
    </w:p>
    <w:p>
      <w:pPr>
        <w:bidi/>
      </w:pPr>
      <w:r>
        <w:rPr>
          <w:rtl/>
          <w:cs/>
          <w:lang w:val="ar_AE" w:bidi="ar_AE"/>
        </w:rPr>
      </w:r>
      <w:r>
        <w:rPr>
          <w:rtl/>
          <w:cs/>
          <w:lang w:val="ar_AE" w:bidi="ar_AE"/>
        </w:rPr>
        <w:t xml:space="preserve">كان للعبيد سادة أرضيون يجب أن يطيعوهم. كانت العبودية جزءًا أساسيًا من حياة واقتصاد العالم القديم، ولم يقم العهد الجديد بمهاجمة هذه الممارسة بشكل مباشر. ومع ذلك، فإن الإيمان المسيحي يؤسس لعلاقات تُغير طبيعة الهيكل الاجتماعي (انظر </w:t>
      </w:r>
      <w:r>
        <w:rPr>
          <w:rtl/>
          <w:cs/>
          <w:lang w:val="ar_AE" w:bidi="ar_AE"/>
        </w:rPr>
        <w:t>فليمون 1:15–16</w:t>
      </w:r>
      <w:r>
        <w:rPr>
          <w:rtl/>
          <w:cs/>
          <w:lang w:val="ar_AE" w:bidi="ar_AE"/>
        </w:rPr>
        <w:t>). • أَنَّكُمْ تَخْدِمُونَ الرَّبَّ الْمَسِيحَ: جميع المؤمنين، سواء كانوا عبيدًا أو أحرارًا، يخدمون سيدًا أعلى، وتُعدّ إرادته الأهم.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w:t>
      </w:r>
      <w:r>
        <w:rPr>
          <w:rtl/>
          <w:cs/>
          <w:lang w:val="ar_AE" w:bidi="ar_AE"/>
        </w:rPr>
      </w:r>
    </w:p>
    <w:p>
      <w:pPr>
        <w:bidi/>
      </w:pPr>
      <w:r>
        <w:rPr>
          <w:rtl/>
          <w:cs/>
          <w:lang w:val="ar_AE" w:bidi="ar_AE"/>
        </w:rPr>
      </w:r>
      <w:r>
        <w:rPr>
          <w:rtl/>
          <w:cs/>
          <w:lang w:val="ar_AE" w:bidi="ar_AE"/>
        </w:rPr>
        <w:t>أَيُّهَا السَّادَةُ: كان يجب على مالكي العبيد المسيحيين أن يدركوا أنهم أيضًا عبيد ملزمون بطاعة يسوع المسيح، سيدهم في السماء، الذي يعامل جميع الناس بكرامة ونعمة.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2</w:t>
      </w:r>
      <w:r>
        <w:rPr>
          <w:rtl/>
          <w:cs/>
          <w:lang w:val="ar_AE" w:bidi="ar_AE"/>
        </w:rPr>
      </w:r>
    </w:p>
    <w:p>
      <w:pPr>
        <w:bidi/>
      </w:pPr>
      <w:r>
        <w:rPr>
          <w:rtl/>
          <w:cs/>
          <w:lang w:val="ar_AE" w:bidi="ar_AE"/>
        </w:rPr>
      </w:r>
      <w:r>
        <w:rPr>
          <w:rtl/>
          <w:cs/>
          <w:lang w:val="ar_AE" w:bidi="ar_AE"/>
        </w:rPr>
        <w:t>سَاهِرِينَ (بعقل يقظ): الفعل اليوناني المستخدم في هذه العبارة يستخدم في العهد الجديد لتصوير الحاجة إلى أن يكون المسيحيون متيقظين وساهرين في ضوء عودة المسيح (</w:t>
      </w:r>
      <w:r>
        <w:rPr>
          <w:rtl/>
          <w:cs/>
          <w:lang w:val="ar_AE" w:bidi="ar_AE"/>
        </w:rPr>
        <w:t>متى 24:42</w:t>
      </w:r>
      <w:r>
        <w:rPr>
          <w:rtl/>
          <w:cs/>
          <w:lang w:val="ar_AE" w:bidi="ar_AE"/>
        </w:rPr>
        <w:t xml:space="preserve">؛ </w:t>
      </w:r>
      <w:r>
        <w:rPr>
          <w:rtl/>
          <w:cs/>
          <w:lang w:val="ar_AE" w:bidi="ar_AE"/>
        </w:rPr>
        <w:t>25:13</w:t>
      </w:r>
      <w:r>
        <w:rPr>
          <w:rtl/>
          <w:cs/>
          <w:lang w:val="ar_AE" w:bidi="ar_AE"/>
        </w:rPr>
        <w:t xml:space="preserve">؛ </w:t>
      </w:r>
      <w:r>
        <w:rPr>
          <w:rtl/>
          <w:cs/>
          <w:lang w:val="ar_AE" w:bidi="ar_AE"/>
        </w:rPr>
        <w:t>مرقس 13:35</w:t>
      </w:r>
      <w:r>
        <w:rPr>
          <w:rtl/>
          <w:cs/>
          <w:lang w:val="ar_AE" w:bidi="ar_AE"/>
        </w:rPr>
        <w:t xml:space="preserve">، </w:t>
      </w:r>
      <w:r>
        <w:rPr>
          <w:rtl/>
          <w:cs/>
          <w:lang w:val="ar_AE" w:bidi="ar_AE"/>
        </w:rPr>
        <w:t>37</w:t>
      </w:r>
      <w:r>
        <w:rPr>
          <w:rtl/>
          <w:cs/>
          <w:lang w:val="ar_AE" w:bidi="ar_AE"/>
        </w:rPr>
        <w:t xml:space="preserve">؛ </w:t>
      </w:r>
      <w:r>
        <w:rPr>
          <w:rtl/>
          <w:cs/>
          <w:lang w:val="ar_AE" w:bidi="ar_AE"/>
        </w:rPr>
        <w:t>1 تسالونيكي 5:6</w:t>
      </w:r>
      <w:r>
        <w:rPr>
          <w:rtl/>
          <w:cs/>
          <w:lang w:val="ar_AE" w:bidi="ar_AE"/>
        </w:rPr>
        <w:t xml:space="preserve">؛ </w:t>
      </w:r>
      <w:r>
        <w:rPr>
          <w:rtl/>
          <w:cs/>
          <w:lang w:val="ar_AE" w:bidi="ar_AE"/>
        </w:rPr>
        <w:t>رؤيا 3:3</w:t>
      </w:r>
      <w:r>
        <w:rPr>
          <w:rtl/>
          <w:cs/>
          <w:lang w:val="ar_AE" w:bidi="ar_AE"/>
        </w:rPr>
        <w:t xml:space="preserve">؛ </w:t>
      </w:r>
      <w:r>
        <w:rPr>
          <w:rtl/>
          <w:cs/>
          <w:lang w:val="ar_AE" w:bidi="ar_AE"/>
        </w:rPr>
        <w:t>16:15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2–6</w:t>
      </w:r>
      <w:r>
        <w:rPr>
          <w:rtl/>
          <w:cs/>
          <w:lang w:val="ar_AE" w:bidi="ar_AE"/>
        </w:rPr>
      </w:r>
    </w:p>
    <w:p>
      <w:pPr>
        <w:bidi/>
      </w:pPr>
      <w:r>
        <w:rPr>
          <w:rtl/>
          <w:cs/>
          <w:lang w:val="ar_AE" w:bidi="ar_AE"/>
        </w:rPr>
      </w:r>
      <w:r>
        <w:rPr>
          <w:rtl/>
          <w:cs/>
          <w:lang w:val="ar_AE" w:bidi="ar_AE"/>
        </w:rPr>
        <w:t>غالبًا ما تختتم رسائل العهد الجديد بالحث على الصلاة، بالإضافة إلى طلبات للصلاة.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3</w:t>
      </w:r>
      <w:r>
        <w:rPr>
          <w:rtl/>
          <w:cs/>
          <w:lang w:val="ar_AE" w:bidi="ar_AE"/>
        </w:rPr>
      </w:r>
    </w:p>
    <w:p>
      <w:pPr>
        <w:bidi/>
      </w:pPr>
      <w:r>
        <w:rPr>
          <w:rtl/>
          <w:cs/>
          <w:lang w:val="ar_AE" w:bidi="ar_AE"/>
        </w:rPr>
      </w:r>
      <w:r>
        <w:rPr>
          <w:rtl/>
          <w:cs/>
          <w:lang w:val="ar_AE" w:bidi="ar_AE"/>
        </w:rPr>
        <w:t xml:space="preserve">ليمنحنا الله العديد من الفرص (حرفيًا </w:t>
      </w:r>
      <w:r>
        <w:rPr>
          <w:i/>
          <w:rtl/>
          <w:cs/>
          <w:lang w:val="ar_AE" w:bidi="ar_AE"/>
        </w:rPr>
        <w:t>لِيَفْتَحَ الرَّبُّ لَنَا بَابًا لِلْكَلاَمِ</w:t>
      </w:r>
      <w:r>
        <w:rPr>
          <w:rtl/>
          <w:cs/>
          <w:lang w:val="ar_AE" w:bidi="ar_AE"/>
        </w:rPr>
        <w:t xml:space="preserve">): الباب المفتوح هو استعارة لفرصة من أجل إعلان الأخبار السارة (انظر أيضًا </w:t>
      </w:r>
      <w:r>
        <w:rPr>
          <w:rtl/>
          <w:cs/>
          <w:lang w:val="ar_AE" w:bidi="ar_AE"/>
        </w:rPr>
        <w:t>أعمال 14:27</w:t>
      </w:r>
      <w:r>
        <w:rPr>
          <w:rtl/>
          <w:cs/>
          <w:lang w:val="ar_AE" w:bidi="ar_AE"/>
        </w:rPr>
        <w:t xml:space="preserve">; </w:t>
      </w:r>
      <w:r>
        <w:rPr>
          <w:rtl/>
          <w:cs/>
          <w:lang w:val="ar_AE" w:bidi="ar_AE"/>
        </w:rPr>
        <w:t>1 كورنثوس 16:9</w:t>
      </w:r>
      <w:r>
        <w:rPr>
          <w:rtl/>
          <w:cs/>
          <w:lang w:val="ar_AE" w:bidi="ar_AE"/>
        </w:rPr>
        <w:t xml:space="preserve">; </w:t>
      </w:r>
      <w:r>
        <w:rPr>
          <w:rtl/>
          <w:cs/>
          <w:lang w:val="ar_AE" w:bidi="ar_AE"/>
        </w:rPr>
        <w:t>2 كورنثوس 2:12</w:t>
      </w:r>
      <w:r>
        <w:rPr>
          <w:rtl/>
          <w:cs/>
          <w:lang w:val="ar_AE" w:bidi="ar_AE"/>
        </w:rPr>
        <w:t xml:space="preserve">). • بِسِرِّ الْمَسِيحِ: انظر </w:t>
      </w:r>
      <w:r>
        <w:rPr>
          <w:rtl/>
          <w:cs/>
          <w:lang w:val="ar_AE" w:bidi="ar_AE"/>
        </w:rPr>
        <w:t>كولوسي 1:26–27</w:t>
      </w:r>
      <w:r>
        <w:rPr>
          <w:rtl/>
          <w:cs/>
          <w:lang w:val="ar_AE" w:bidi="ar_AE"/>
        </w:rPr>
        <w:t xml:space="preserve">; </w:t>
      </w:r>
      <w:r>
        <w:rPr>
          <w:rtl/>
          <w:cs/>
          <w:lang w:val="ar_AE" w:bidi="ar_AE"/>
        </w:rPr>
        <w:t>2:2</w:t>
      </w:r>
      <w:r>
        <w:rPr>
          <w:rtl/>
          <w:cs/>
          <w:lang w:val="ar_AE" w:bidi="ar_AE"/>
        </w:rPr>
        <w:t>. • الَّذِي مِنْ أَجْلِهِ أَنَا مُوثَقٌ أَيْضًا: إن تفاني بولس في الكرازة بالأخبار السارة أدى إلى سجنه (انظر مقدمة رسالة كولوسي، "تاريخ وسبب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5</w:t>
      </w:r>
      <w:r>
        <w:rPr>
          <w:rtl/>
          <w:cs/>
          <w:lang w:val="ar_AE" w:bidi="ar_AE"/>
        </w:rPr>
      </w:r>
    </w:p>
    <w:p>
      <w:pPr>
        <w:bidi/>
      </w:pPr>
      <w:r>
        <w:rPr>
          <w:rtl/>
          <w:cs/>
          <w:lang w:val="ar_AE" w:bidi="ar_AE"/>
        </w:rPr>
      </w:r>
      <w:r>
        <w:rPr>
          <w:rtl/>
          <w:cs/>
          <w:lang w:val="ar_AE" w:bidi="ar_AE"/>
        </w:rPr>
        <w:t xml:space="preserve">استفد من كل فرصة (حرفيًا </w:t>
      </w:r>
      <w:r>
        <w:rPr>
          <w:i/>
          <w:rtl/>
          <w:cs/>
          <w:lang w:val="ar_AE" w:bidi="ar_AE"/>
        </w:rPr>
        <w:t>مُفْتَدِينَ الْوَقْتَ</w:t>
      </w:r>
      <w:r>
        <w:rPr>
          <w:rtl/>
          <w:cs/>
          <w:lang w:val="ar_AE" w:bidi="ar_AE"/>
        </w:rPr>
        <w:t>): كما يشتري الناس منتجًا معروضًا بسعر مناسب، ينبغي للمسيحيين أن "يستثمروا" كل فرصة يمنحها لهم الله لمشاركة الأخبار السارة وخدمة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6</w:t>
      </w:r>
      <w:r>
        <w:rPr>
          <w:rtl/>
          <w:cs/>
          <w:lang w:val="ar_AE" w:bidi="ar_AE"/>
        </w:rPr>
      </w:r>
    </w:p>
    <w:p>
      <w:pPr>
        <w:bidi/>
      </w:pPr>
      <w:r>
        <w:rPr>
          <w:rtl/>
          <w:cs/>
          <w:lang w:val="ar_AE" w:bidi="ar_AE"/>
        </w:rPr>
      </w:r>
      <w:r>
        <w:rPr>
          <w:rtl/>
          <w:cs/>
          <w:lang w:val="ar_AE" w:bidi="ar_AE"/>
        </w:rPr>
        <w:t xml:space="preserve">جذَّاب (حرفيًا </w:t>
      </w:r>
      <w:r>
        <w:rPr>
          <w:i/>
          <w:rtl/>
          <w:cs/>
          <w:lang w:val="ar_AE" w:bidi="ar_AE"/>
        </w:rPr>
        <w:t>مُصْلَحًا بِمِلْحٍ</w:t>
      </w:r>
      <w:r>
        <w:rPr>
          <w:rtl/>
          <w:cs/>
          <w:lang w:val="ar_AE" w:bidi="ar_AE"/>
        </w:rPr>
        <w:t xml:space="preserve">): يُعدّ الملح من التوابل وكذلك مادة حافظة (انظر </w:t>
      </w:r>
      <w:r>
        <w:rPr>
          <w:rtl/>
          <w:cs/>
          <w:lang w:val="ar_AE" w:bidi="ar_AE"/>
        </w:rPr>
        <w:t>متى 5:13</w:t>
      </w:r>
      <w:r>
        <w:rPr>
          <w:rtl/>
          <w:cs/>
          <w:lang w:val="ar_AE" w:bidi="ar_AE"/>
        </w:rPr>
        <w:t xml:space="preserve">). قد يكون بولس يشجع المؤمنين على التحدث إلى غير المؤمنين بكلمات جذابة ومختارة بعناية. وأحيانًا كان معلمو اليهود يشيرون إلى الحكمة على أنها </w:t>
      </w:r>
      <w:r>
        <w:rPr>
          <w:i/>
          <w:rtl/>
          <w:cs/>
          <w:lang w:val="ar_AE" w:bidi="ar_AE"/>
        </w:rPr>
        <w:t>ملح،</w:t>
      </w:r>
      <w:r>
        <w:rPr>
          <w:rtl/>
          <w:cs/>
          <w:lang w:val="ar_AE" w:bidi="ar_AE"/>
        </w:rPr>
        <w:t xml:space="preserve"> لذا فقد يكون بولس أيضًا يحث المؤمنين على التحدث بحكمة.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w:t>
      </w:r>
      <w:r>
        <w:rPr>
          <w:rtl/>
          <w:cs/>
          <w:lang w:val="ar_AE" w:bidi="ar_AE"/>
        </w:rPr>
      </w:r>
    </w:p>
    <w:p>
      <w:pPr>
        <w:bidi/>
      </w:pPr>
      <w:r>
        <w:rPr>
          <w:rtl/>
          <w:cs/>
          <w:lang w:val="ar_AE" w:bidi="ar_AE"/>
        </w:rPr>
      </w:r>
      <w:r>
        <w:rPr>
          <w:rtl/>
          <w:cs/>
          <w:lang w:val="ar_AE" w:bidi="ar_AE"/>
        </w:rPr>
        <w:t>كان تيخيكس من مقاطعة أسيّا، حيث كانت تقع كولوسي (</w:t>
      </w:r>
      <w:r>
        <w:rPr>
          <w:rtl/>
          <w:cs/>
          <w:lang w:val="ar_AE" w:bidi="ar_AE"/>
        </w:rPr>
        <w:t>أعمال 20:4</w:t>
      </w:r>
      <w:r>
        <w:rPr>
          <w:rtl/>
          <w:cs/>
          <w:lang w:val="ar_AE" w:bidi="ar_AE"/>
        </w:rPr>
        <w:t>). وقد عمل مع بولس بشكل خاص في تلك المقاطعة (</w:t>
      </w:r>
      <w:r>
        <w:rPr>
          <w:rtl/>
          <w:cs/>
          <w:lang w:val="ar_AE" w:bidi="ar_AE"/>
        </w:rPr>
        <w:t>أفسس 6:21</w:t>
      </w:r>
      <w:r>
        <w:rPr>
          <w:rtl/>
          <w:cs/>
          <w:lang w:val="ar_AE" w:bidi="ar_AE"/>
        </w:rPr>
        <w:t xml:space="preserve">; </w:t>
      </w:r>
      <w:r>
        <w:rPr>
          <w:rtl/>
          <w:cs/>
          <w:lang w:val="ar_AE" w:bidi="ar_AE"/>
        </w:rPr>
        <w:t>2 تيموثاوس 4:12</w:t>
      </w:r>
      <w:r>
        <w:rPr>
          <w:rtl/>
          <w:cs/>
          <w:lang w:val="ar_AE" w:bidi="ar_AE"/>
        </w:rPr>
        <w:t>). ثم أُرسل لاحقًا للعمل مع تيطس في كريت (</w:t>
      </w:r>
      <w:r>
        <w:rPr>
          <w:rtl/>
          <w:cs/>
          <w:lang w:val="ar_AE" w:bidi="ar_AE"/>
        </w:rPr>
        <w:t>تيطس 3:12</w:t>
      </w:r>
      <w:r>
        <w:rPr>
          <w:rtl/>
          <w:cs/>
          <w:lang w:val="ar_AE" w:bidi="ar_AE"/>
        </w:rPr>
        <w:t>). ومن المحتمل أن تيخيكس كان يحمل هذه الرسالة مع الرسائل المعروفة باسم أفسس وفليمون.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7–18</w:t>
      </w:r>
      <w:r>
        <w:rPr>
          <w:rtl/>
          <w:cs/>
          <w:lang w:val="ar_AE" w:bidi="ar_AE"/>
        </w:rPr>
      </w:r>
    </w:p>
    <w:p>
      <w:pPr>
        <w:bidi/>
      </w:pPr>
      <w:r>
        <w:rPr>
          <w:rtl/>
          <w:cs/>
          <w:lang w:val="ar_AE" w:bidi="ar_AE"/>
        </w:rPr>
      </w:r>
      <w:r>
        <w:rPr>
          <w:rtl/>
          <w:cs/>
          <w:lang w:val="ar_AE" w:bidi="ar_AE"/>
        </w:rPr>
        <w:t>تُختتم معظم رسائل العهد الجديد بسلسلة من التحيات والإشارات إلى شركاء الخدمة وخطط السفر، ولكن هذا الجزء من رسالة كولوسي أطول من المعتاد. فبولس، نظرًا لعدم قدرته على السفر، ربما كان يسعى لضمان أن يحافظ أهل كولوسي على التواصل مع شركائه في الخدمة. وهذا كان سيساعدهم على تجنب الوقوع في إغراءات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9</w:t>
      </w:r>
      <w:r>
        <w:rPr>
          <w:rtl/>
          <w:cs/>
          <w:lang w:val="ar_AE" w:bidi="ar_AE"/>
        </w:rPr>
      </w:r>
    </w:p>
    <w:p>
      <w:pPr>
        <w:bidi/>
      </w:pPr>
      <w:r>
        <w:rPr>
          <w:rtl/>
          <w:cs/>
          <w:lang w:val="ar_AE" w:bidi="ar_AE"/>
        </w:rPr>
      </w:r>
      <w:r>
        <w:rPr>
          <w:rtl/>
          <w:cs/>
          <w:lang w:val="ar_AE" w:bidi="ar_AE"/>
        </w:rPr>
        <w:t xml:space="preserve">كان أنسيمس عبدًا هاربًا أعاده بولس إلى سيده فليمون (انظر </w:t>
      </w:r>
      <w:r>
        <w:rPr>
          <w:rtl/>
          <w:cs/>
          <w:lang w:val="ar_AE" w:bidi="ar_AE"/>
        </w:rPr>
        <w:t>رسالة فليمون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w:t>
      </w:r>
      <w:r>
        <w:rPr>
          <w:rtl/>
          <w:cs/>
          <w:lang w:val="ar_AE" w:bidi="ar_AE"/>
        </w:rPr>
      </w:r>
    </w:p>
    <w:p>
      <w:pPr>
        <w:bidi/>
      </w:pPr>
      <w:r>
        <w:rPr>
          <w:rtl/>
          <w:cs/>
          <w:lang w:val="ar_AE" w:bidi="ar_AE"/>
        </w:rPr>
      </w:r>
      <w:r>
        <w:rPr>
          <w:rtl/>
          <w:cs/>
          <w:lang w:val="ar_AE" w:bidi="ar_AE"/>
        </w:rPr>
        <w:t>كان اسم أرسترخس شائعًا، لكن من المرجح أنه نفس الشخص من تسالونيكي (</w:t>
      </w:r>
      <w:r>
        <w:rPr>
          <w:rtl/>
          <w:cs/>
          <w:lang w:val="ar_AE" w:bidi="ar_AE"/>
        </w:rPr>
        <w:t>أعمال 19:29</w:t>
      </w:r>
      <w:r>
        <w:rPr>
          <w:rtl/>
          <w:cs/>
          <w:lang w:val="ar_AE" w:bidi="ar_AE"/>
        </w:rPr>
        <w:t xml:space="preserve">؛ </w:t>
      </w:r>
      <w:r>
        <w:rPr>
          <w:rtl/>
          <w:cs/>
          <w:lang w:val="ar_AE" w:bidi="ar_AE"/>
        </w:rPr>
        <w:t>20:4</w:t>
      </w:r>
      <w:r>
        <w:rPr>
          <w:rtl/>
          <w:cs/>
          <w:lang w:val="ar_AE" w:bidi="ar_AE"/>
        </w:rPr>
        <w:t>) الذي رافق بولس في رحلته إلى رومية (</w:t>
      </w:r>
      <w:r>
        <w:rPr>
          <w:rtl/>
          <w:cs/>
          <w:lang w:val="ar_AE" w:bidi="ar_AE"/>
        </w:rPr>
        <w:t>أعمال 27:2</w:t>
      </w:r>
      <w:r>
        <w:rPr>
          <w:rtl/>
          <w:cs/>
          <w:lang w:val="ar_AE" w:bidi="ar_AE"/>
        </w:rPr>
        <w:t xml:space="preserve">). لا يشير سفر أعمال الرسل إلى أن </w:t>
      </w:r>
      <w:r>
        <w:rPr>
          <w:i/>
          <w:rtl/>
          <w:cs/>
          <w:lang w:val="ar_AE" w:bidi="ar_AE"/>
        </w:rPr>
        <w:t>أرسترخس</w:t>
      </w:r>
      <w:r>
        <w:rPr>
          <w:rtl/>
          <w:cs/>
          <w:lang w:val="ar_AE" w:bidi="ar_AE"/>
        </w:rPr>
        <w:t xml:space="preserve"> كان أيضًا مسجونًا، لذا ربما كان في السجن مع بولس طوعًا، مشاركًا حبسه لتشجيعه ومساعدته في الخدمة. • مرقس، ابن أخت برنابا، كان قد ذهب مع برنابا وبولس في رحلتهم التبشيرية الأولى، لكنه تركهم قبل أن تنتهي الرحلة (</w:t>
      </w:r>
      <w:r>
        <w:rPr>
          <w:rtl/>
          <w:cs/>
          <w:lang w:val="ar_AE" w:bidi="ar_AE"/>
        </w:rPr>
        <w:t>أعمال 13:13</w:t>
      </w:r>
      <w:r>
        <w:rPr>
          <w:rtl/>
          <w:cs/>
          <w:lang w:val="ar_AE" w:bidi="ar_AE"/>
        </w:rPr>
        <w:t>). وقد أدى ذلك إلى انقسام بين بولس وبرنابا عندما كانت الرحلة الثانية على وشك البدء (</w:t>
      </w:r>
      <w:r>
        <w:rPr>
          <w:rtl/>
          <w:cs/>
          <w:lang w:val="ar_AE" w:bidi="ar_AE"/>
        </w:rPr>
        <w:t>أعمال 15:37–40</w:t>
      </w:r>
      <w:r>
        <w:rPr>
          <w:rtl/>
          <w:cs/>
          <w:lang w:val="ar_AE" w:bidi="ar_AE"/>
        </w:rPr>
        <w:t xml:space="preserve">). ويبدو أن بولس ومرقس قد تصالحا الآن (انظر أيضًا </w:t>
      </w:r>
      <w:r>
        <w:rPr>
          <w:rtl/>
          <w:cs/>
          <w:lang w:val="ar_AE" w:bidi="ar_AE"/>
        </w:rPr>
        <w:t>2 تيموثاوس 4:11</w:t>
      </w:r>
      <w:r>
        <w:rPr>
          <w:rtl/>
          <w:cs/>
          <w:lang w:val="ar_AE" w:bidi="ar_AE"/>
        </w:rPr>
        <w:t xml:space="preserve">؛ </w:t>
      </w:r>
      <w:r>
        <w:rPr>
          <w:rtl/>
          <w:cs/>
          <w:lang w:val="ar_AE" w:bidi="ar_AE"/>
        </w:rPr>
        <w:t>فليمون 1:24</w:t>
      </w:r>
      <w:r>
        <w:rPr>
          <w:rtl/>
          <w:cs/>
          <w:lang w:val="ar_AE" w:bidi="ar_AE"/>
        </w:rPr>
        <w:t>). • الَّذِي أَخَذْتُمْ لأَجْلِهِ وَصَايَا: لا يوجد سجل آخر لهذه التوصية.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10–14</w:t>
      </w:r>
      <w:r>
        <w:rPr>
          <w:rtl/>
          <w:cs/>
          <w:lang w:val="ar_AE" w:bidi="ar_AE"/>
        </w:rPr>
      </w:r>
    </w:p>
    <w:p>
      <w:pPr>
        <w:bidi/>
      </w:pPr>
      <w:r>
        <w:rPr>
          <w:rtl/>
          <w:cs/>
          <w:lang w:val="ar_AE" w:bidi="ar_AE"/>
        </w:rPr>
      </w:r>
      <w:r>
        <w:rPr>
          <w:rtl/>
          <w:cs/>
          <w:lang w:val="ar_AE" w:bidi="ar_AE"/>
        </w:rPr>
        <w:t xml:space="preserve">من بين الأشخاص الستة المذكورين، تم ذِكْر خمسة منهم أيضًا في </w:t>
      </w:r>
      <w:r>
        <w:rPr>
          <w:rtl/>
          <w:cs/>
          <w:lang w:val="ar_AE" w:bidi="ar_AE"/>
        </w:rPr>
        <w:t>فليمون 1:23–24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11</w:t>
      </w:r>
      <w:r>
        <w:rPr>
          <w:rtl/>
          <w:cs/>
          <w:lang w:val="ar_AE" w:bidi="ar_AE"/>
        </w:rPr>
      </w:r>
    </w:p>
    <w:p>
      <w:pPr>
        <w:bidi/>
      </w:pPr>
      <w:r>
        <w:rPr>
          <w:rtl/>
          <w:cs/>
          <w:lang w:val="ar_AE" w:bidi="ar_AE"/>
        </w:rPr>
      </w:r>
      <w:r>
        <w:rPr>
          <w:rtl/>
          <w:cs/>
          <w:lang w:val="ar_AE" w:bidi="ar_AE"/>
        </w:rPr>
        <w:t xml:space="preserve">وَيَسُوعُ (الْمَدْعُوُّ يُسْطُسَ) مذكور في العهد الجديد هنا فقط. وقد أُدرج اللقب </w:t>
      </w:r>
      <w:r>
        <w:rPr>
          <w:i/>
          <w:rtl/>
          <w:cs/>
          <w:lang w:val="ar_AE" w:bidi="ar_AE"/>
        </w:rPr>
        <w:t>يسطس</w:t>
      </w:r>
      <w:r>
        <w:rPr>
          <w:rtl/>
          <w:cs/>
          <w:lang w:val="ar_AE" w:bidi="ar_AE"/>
        </w:rPr>
        <w:t xml:space="preserve"> لأن </w:t>
      </w:r>
      <w:r>
        <w:rPr>
          <w:i/>
          <w:rtl/>
          <w:cs/>
          <w:lang w:val="ar_AE" w:bidi="ar_AE"/>
        </w:rPr>
        <w:t>يسوع</w:t>
      </w:r>
      <w:r>
        <w:rPr>
          <w:rtl/>
          <w:cs/>
          <w:lang w:val="ar_AE" w:bidi="ar_AE"/>
        </w:rPr>
        <w:t xml:space="preserve"> (الذي يعني </w:t>
      </w:r>
      <w:r>
        <w:rPr>
          <w:i/>
          <w:rtl/>
          <w:cs/>
          <w:lang w:val="ar_AE" w:bidi="ar_AE"/>
        </w:rPr>
        <w:t>الرب يُخَلِّص</w:t>
      </w:r>
      <w:r>
        <w:rPr>
          <w:rtl/>
          <w:cs/>
          <w:lang w:val="ar_AE" w:bidi="ar_AE"/>
        </w:rPr>
        <w:t>) كان اسمًا شائعًا بين اليهود في القرن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13</w:t>
      </w:r>
      <w:r>
        <w:rPr>
          <w:rtl/>
          <w:cs/>
          <w:lang w:val="ar_AE" w:bidi="ar_AE"/>
        </w:rPr>
      </w:r>
    </w:p>
    <w:p>
      <w:pPr>
        <w:bidi/>
      </w:pPr>
      <w:r>
        <w:rPr>
          <w:rtl/>
          <w:cs/>
          <w:lang w:val="ar_AE" w:bidi="ar_AE"/>
        </w:rPr>
      </w:r>
      <w:r>
        <w:rPr>
          <w:rtl/>
          <w:cs/>
          <w:lang w:val="ar_AE" w:bidi="ar_AE"/>
        </w:rPr>
        <w:t>كانت لاودكية وهيرابوليس المدينتين الأكثر أهمية في وادي نهر ليكوس. وحقيقة أن أبفراس صلى من أجل المؤمنين في كولوسي وفي هذه المدن القريبة تشير إلى أنه كان المبشر الأساسي في جميع المدن الثلاث.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14</w:t>
      </w:r>
      <w:r>
        <w:rPr>
          <w:rtl/>
          <w:cs/>
          <w:lang w:val="ar_AE" w:bidi="ar_AE"/>
        </w:rPr>
      </w:r>
    </w:p>
    <w:p>
      <w:pPr>
        <w:bidi/>
      </w:pPr>
      <w:r>
        <w:rPr>
          <w:rtl/>
          <w:cs/>
          <w:lang w:val="ar_AE" w:bidi="ar_AE"/>
        </w:rPr>
      </w:r>
      <w:r>
        <w:rPr>
          <w:rtl/>
          <w:cs/>
          <w:lang w:val="ar_AE" w:bidi="ar_AE"/>
        </w:rPr>
        <w:t xml:space="preserve"> لُوقَا الطَّبِيبُ الْحَبِيبُ، معروف جيدًا بصفته كاتب سفر أعمال الرسل والإنجيل الذي يحمل اسمه. هذه الآية هي الدليل الوحيد على حقيقتين عن لوقا: أنه كان طبيبًا، وأنه لم يكن مؤمنًا يهوديًا (انظر </w:t>
      </w:r>
      <w:r>
        <w:rPr>
          <w:rtl/>
          <w:cs/>
          <w:lang w:val="ar_AE" w:bidi="ar_AE"/>
        </w:rPr>
        <w:t>كولوسي 4:10–11</w:t>
      </w:r>
      <w:r>
        <w:rPr>
          <w:rtl/>
          <w:cs/>
          <w:lang w:val="ar_AE" w:bidi="ar_AE"/>
        </w:rPr>
        <w:t>). • على النقيض من الأشخاص الآخرين المذكورين في هذا المقطع، لم تُعطَ أي تفاصيل عن ديماس. ربما لم يكن بولس يعرفه جيدًا. كما أن ديماس كان قد تخلى لاحقًا عن بولس (</w:t>
      </w:r>
      <w:r>
        <w:rPr>
          <w:rtl/>
          <w:cs/>
          <w:lang w:val="ar_AE" w:bidi="ar_AE"/>
        </w:rPr>
        <w:t>2 تيموثاوس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15</w:t>
      </w:r>
      <w:r>
        <w:rPr>
          <w:rtl/>
          <w:cs/>
          <w:lang w:val="ar_AE" w:bidi="ar_AE"/>
        </w:rPr>
      </w:r>
    </w:p>
    <w:p>
      <w:pPr>
        <w:bidi/>
      </w:pPr>
      <w:r>
        <w:rPr>
          <w:rtl/>
          <w:cs/>
          <w:lang w:val="ar_AE" w:bidi="ar_AE"/>
        </w:rPr>
      </w:r>
      <w:r>
        <w:rPr>
          <w:rtl/>
          <w:cs/>
          <w:lang w:val="ar_AE" w:bidi="ar_AE"/>
        </w:rPr>
        <w:t>نِمْفَاسَ وَعَلَى الْكَنِيسَةِ الَّتِي فِي بَيْتِهِ: في القرنين الأولين من تاريخ الكنيسة المسيحية، كان جميع المؤمنين تقريبًا يجتمعون للعبادة في المنازل الخاصة. ولا يُعرف شيء آخر عن نمفاس.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16</w:t>
      </w:r>
      <w:r>
        <w:rPr>
          <w:rtl/>
          <w:cs/>
          <w:lang w:val="ar_AE" w:bidi="ar_AE"/>
        </w:rPr>
      </w:r>
    </w:p>
    <w:p>
      <w:pPr>
        <w:bidi/>
      </w:pPr>
      <w:r>
        <w:rPr>
          <w:rtl/>
          <w:cs/>
          <w:lang w:val="ar_AE" w:bidi="ar_AE"/>
        </w:rPr>
      </w:r>
      <w:r>
        <w:rPr>
          <w:rtl/>
          <w:cs/>
          <w:lang w:val="ar_AE" w:bidi="ar_AE"/>
        </w:rPr>
        <w:t>وَمَتَى قُرِئَتْ عِنْدَكُمْ هذِهِ الرِّسَالَةُ: لقد جرت محاولات متعددة عبر السنين لتحديد الرسالة إلى اللاودكيين كرسالة أو جزء من رسالة في العهد الجديد، ولكن من المرجح أن رسالة بولس إلى كنيسة اللاودكيين قد فُقدت.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17</w:t>
      </w:r>
      <w:r>
        <w:rPr>
          <w:rtl/>
          <w:cs/>
          <w:lang w:val="ar_AE" w:bidi="ar_AE"/>
        </w:rPr>
      </w:r>
    </w:p>
    <w:p>
      <w:pPr>
        <w:bidi/>
      </w:pPr>
      <w:r>
        <w:rPr>
          <w:rtl/>
          <w:cs/>
          <w:lang w:val="ar_AE" w:bidi="ar_AE"/>
        </w:rPr>
      </w:r>
      <w:r>
        <w:rPr>
          <w:rtl/>
          <w:cs/>
          <w:lang w:val="ar_AE" w:bidi="ar_AE"/>
        </w:rPr>
        <w:t xml:space="preserve">أَرْخِبُّسَ: انظر أيضًا </w:t>
      </w:r>
      <w:r>
        <w:rPr>
          <w:rtl/>
          <w:cs/>
          <w:lang w:val="ar_AE" w:bidi="ar_AE"/>
        </w:rPr>
        <w:t>فليمون 1:2</w:t>
      </w:r>
      <w:r>
        <w:rPr>
          <w:rtl/>
          <w:cs/>
          <w:lang w:val="ar_AE" w:bidi="ar_AE"/>
        </w:rPr>
        <w:t>. لا توجد لدينا وسيلة لمعرفة المزيد عن الخدمة التي وهبها الرب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4: 18</w:t>
      </w:r>
      <w:r>
        <w:rPr>
          <w:rtl/>
          <w:cs/>
          <w:lang w:val="ar_AE" w:bidi="ar_AE"/>
        </w:rPr>
      </w:r>
    </w:p>
    <w:p>
      <w:pPr>
        <w:bidi/>
      </w:pPr>
      <w:r>
        <w:rPr>
          <w:rtl/>
          <w:cs/>
          <w:lang w:val="ar_AE" w:bidi="ar_AE"/>
        </w:rPr>
      </w:r>
      <w:r>
        <w:rPr>
          <w:rtl/>
          <w:cs/>
          <w:lang w:val="ar_AE" w:bidi="ar_AE"/>
        </w:rPr>
        <w:t>اَلسَّلاَمُ بِيَدِي أَنَا بُولُسَ: مثل معظم الرسائل القديمة، من المرجح أن بولس أملى رسالة كولوسي على كاتب، أو ناسخ (</w:t>
      </w:r>
      <w:r>
        <w:rPr>
          <w:i/>
          <w:rtl/>
          <w:cs/>
          <w:lang w:val="ar_AE" w:bidi="ar_AE"/>
        </w:rPr>
        <w:t>سكرتير)،</w:t>
      </w:r>
      <w:r>
        <w:rPr>
          <w:rtl/>
          <w:cs/>
          <w:lang w:val="ar_AE" w:bidi="ar_AE"/>
        </w:rPr>
        <w:t xml:space="preserve"> وهو شخص كان قد تدرب على الكتابة بشكل أنيق ومختصر. ولكن كوسيلة لتوثيق الرسالة، أضاف بولس تحيته بخط يده في النهاية (انظر تعليق بولس في </w:t>
      </w:r>
      <w:r>
        <w:rPr>
          <w:rtl/>
          <w:cs/>
          <w:lang w:val="ar_AE" w:bidi="ar_AE"/>
        </w:rPr>
        <w:t>2 تسالونيكي 2:2</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