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 1:1</w:t>
      </w:r>
      <w:r>
        <w:rPr>
          <w:lang w:val="en_US" w:bidi="en_US"/>
        </w:rPr>
      </w:r>
    </w:p>
    <w:p>
      <w:pPr/>
      <w:r>
        <w:rPr>
          <w:lang w:val="en_US" w:bidi="en_US"/>
        </w:rPr>
      </w:r>
      <w:r>
        <w:rPr>
          <w:i/>
          <w:lang w:val="en_US" w:bidi="en_US"/>
        </w:rPr>
        <w:t>knowledge … that leads to godliness</w:t>
      </w:r>
      <w:r>
        <w:rPr>
          <w:lang w:val="en_US" w:bidi="en_US"/>
        </w:rPr>
        <w:t xml:space="preserve">: See </w:t>
      </w:r>
      <w:r>
        <w:rPr>
          <w:lang w:val="en_US" w:bidi="en_US"/>
        </w:rPr>
        <w:t>2:11–14</w:t>
      </w:r>
      <w:r>
        <w:rPr>
          <w:lang w:val="en_US" w:bidi="en_US"/>
        </w:rPr>
        <w:t xml:space="preserve">; </w:t>
      </w:r>
      <w:r>
        <w:rPr>
          <w:lang w:val="en_US" w:bidi="en_US"/>
        </w:rPr>
        <w:t>1 Timothy 6:3</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1:1–4</w:t>
      </w:r>
      <w:r>
        <w:rPr>
          <w:lang w:val="en_US" w:bidi="en_US"/>
        </w:rPr>
      </w:r>
    </w:p>
    <w:p>
      <w:pPr/>
      <w:r>
        <w:rPr>
          <w:lang w:val="en_US" w:bidi="en_US"/>
        </w:rPr>
      </w:r>
      <w:r>
        <w:rPr>
          <w:lang w:val="en_US" w:bidi="en_US"/>
        </w:rPr>
        <w:t>The beginning of the book of Titus, like that of 1 Timothy (</w:t>
      </w:r>
      <w:r>
        <w:rPr>
          <w:lang w:val="en_US" w:bidi="en_US"/>
        </w:rPr>
        <w:t>1:1–2</w:t>
      </w:r>
      <w:r>
        <w:rPr>
          <w:lang w:val="en_US" w:bidi="en_US"/>
        </w:rPr>
        <w:t>), establishes Paul’s authority for his representative.</w:t>
      </w:r>
      <w:r>
        <w:rPr>
          <w:lang w:val="en_US" w:bidi="en_US"/>
        </w:rPr>
      </w:r>
      <w:r>
        <w:rPr>
          <w:lang w:val="en_US" w:bidi="en_US"/>
        </w:rPr>
      </w:r>
    </w:p>
    <w:p>
      <w:pPr/>
      <w:r>
        <w:rPr>
          <w:lang w:val="en_US" w:bidi="en_US"/>
        </w:rPr>
      </w:r>
    </w:p>
    <w:p>
      <w:pPr>
        <w:pStyle w:val="Heading2"/>
      </w:pPr>
      <w:r>
        <w:rPr>
          <w:lang w:val="en_US" w:bidi="en_US"/>
        </w:rPr>
        <w:t>Titus 1:2</w:t>
      </w:r>
      <w:r>
        <w:rPr>
          <w:lang w:val="en_US" w:bidi="en_US"/>
        </w:rPr>
      </w:r>
    </w:p>
    <w:p>
      <w:pPr>
        <w:pStyle w:val="ListBullet"/>
        <w:spacing w:line="240" w:lineRule="auto"/>
        <w:ind w:left="720"/>
      </w:pPr>
      <w:r>
        <w:rPr>
          <w:lang w:val="en_US" w:bidi="en_US"/>
        </w:rPr>
      </w:r>
      <w:r>
        <w:rPr>
          <w:lang w:val="en_US" w:bidi="en_US"/>
        </w:rPr>
        <w:t xml:space="preserve">Believing that they have eternal life enables God’s people to live well now (see </w:t>
      </w:r>
      <w:r>
        <w:rPr>
          <w:lang w:val="en_US" w:bidi="en_US"/>
        </w:rPr>
        <w:t>2:11–14</w:t>
      </w:r>
      <w:r>
        <w:rPr>
          <w:lang w:val="en_US" w:bidi="en_US"/>
        </w:rPr>
        <w:t xml:space="preserve">; </w:t>
      </w:r>
      <w:r>
        <w:rPr>
          <w:lang w:val="en_US" w:bidi="en_US"/>
        </w:rPr>
        <w:t>3:7–8</w:t>
      </w:r>
      <w:r>
        <w:rPr>
          <w:lang w:val="en_US" w:bidi="en_US"/>
        </w:rPr>
        <w:t xml:space="preserve">). </w:t>
      </w:r>
    </w:p>
    <w:p>
      <w:pPr>
        <w:pStyle w:val="ListBullet"/>
        <w:spacing w:line="240" w:lineRule="auto"/>
        <w:ind w:left="720"/>
      </w:pPr>
      <w:r>
        <w:rPr>
          <w:lang w:val="en_US" w:bidi="en_US"/>
        </w:rPr>
      </w:r>
      <w:r>
        <w:rPr>
          <w:i/>
          <w:lang w:val="en_US" w:bidi="en_US"/>
        </w:rPr>
        <w:t>God, who cannot lie</w:t>
      </w:r>
      <w:r>
        <w:rPr>
          <w:lang w:val="en_US" w:bidi="en_US"/>
        </w:rPr>
        <w:t xml:space="preserve">: The true God contrasts with popular Cretan ideas (see </w:t>
      </w:r>
      <w:r>
        <w:rPr>
          <w:lang w:val="en_US" w:bidi="en_US"/>
        </w:rPr>
        <w:t>study note on 1:12</w:t>
      </w:r>
      <w:r>
        <w:rPr>
          <w:lang w:val="en_US" w:bidi="en_US"/>
        </w:rPr>
        <w:t>). This statement also emphasizes God’s plan of salvation as unchanging (</w:t>
      </w:r>
      <w:r>
        <w:rPr>
          <w:lang w:val="en_US" w:bidi="en_US"/>
        </w:rPr>
        <w:t>1:1</w:t>
      </w:r>
      <w:r>
        <w:rPr>
          <w:lang w:val="en_US" w:bidi="en_US"/>
        </w:rPr>
        <w:t xml:space="preserve">): God can be trusted to fulfill his promises (see </w:t>
      </w:r>
      <w:r>
        <w:rPr>
          <w:lang w:val="en_US" w:bidi="en_US"/>
        </w:rPr>
        <w:t>Numbers 23:19</w:t>
      </w:r>
      <w:r>
        <w:rPr>
          <w:lang w:val="en_US" w:bidi="en_US"/>
        </w:rPr>
        <w:t xml:space="preserve">; </w:t>
      </w:r>
      <w:r>
        <w:rPr>
          <w:lang w:val="en_US" w:bidi="en_US"/>
        </w:rPr>
        <w:t>1 Samuel 15:29</w:t>
      </w:r>
      <w:r>
        <w:rPr>
          <w:lang w:val="en_US" w:bidi="en_US"/>
        </w:rPr>
        <w:t xml:space="preserve">; </w:t>
      </w:r>
      <w:r>
        <w:rPr>
          <w:lang w:val="en_US" w:bidi="en_US"/>
        </w:rPr>
        <w:t>Romans 3:3–4</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1:3</w:t>
      </w:r>
      <w:r>
        <w:rPr>
          <w:lang w:val="en_US" w:bidi="en_US"/>
        </w:rPr>
      </w:r>
    </w:p>
    <w:p>
      <w:pPr>
        <w:pStyle w:val="ListBullet"/>
        <w:spacing w:line="240" w:lineRule="auto"/>
        <w:ind w:left="720"/>
      </w:pPr>
      <w:r>
        <w:rPr>
          <w:lang w:val="en_US" w:bidi="en_US"/>
        </w:rPr>
      </w:r>
      <w:r>
        <w:rPr>
          <w:i/>
          <w:lang w:val="en_US" w:bidi="en_US"/>
        </w:rPr>
        <w:t>In His own time</w:t>
      </w:r>
      <w:r>
        <w:rPr>
          <w:lang w:val="en_US" w:bidi="en_US"/>
        </w:rPr>
        <w:t xml:space="preserve">: The initiative is entirely with God, who fulfills his plan on his own schedule by his own will (see </w:t>
      </w:r>
      <w:r>
        <w:rPr>
          <w:lang w:val="en_US" w:bidi="en_US"/>
        </w:rPr>
        <w:t>3:5</w:t>
      </w:r>
      <w:r>
        <w:rPr>
          <w:lang w:val="en_US" w:bidi="en_US"/>
        </w:rPr>
        <w:t xml:space="preserve">; </w:t>
      </w:r>
      <w:r>
        <w:rPr>
          <w:lang w:val="en_US" w:bidi="en_US"/>
        </w:rPr>
        <w:t>1 Timothy 2:6</w:t>
      </w:r>
      <w:r>
        <w:rPr>
          <w:lang w:val="en_US" w:bidi="en_US"/>
        </w:rPr>
        <w:t xml:space="preserve">; </w:t>
      </w:r>
      <w:r>
        <w:rPr>
          <w:lang w:val="en_US" w:bidi="en_US"/>
        </w:rPr>
        <w:t>2 Timothy 1:10</w:t>
      </w:r>
      <w:r>
        <w:rPr>
          <w:lang w:val="en_US" w:bidi="en_US"/>
        </w:rPr>
        <w:t xml:space="preserve">). </w:t>
      </w:r>
    </w:p>
    <w:p>
      <w:pPr>
        <w:pStyle w:val="ListBullet"/>
        <w:spacing w:line="240" w:lineRule="auto"/>
        <w:ind w:left="720"/>
      </w:pPr>
      <w:r>
        <w:rPr>
          <w:lang w:val="en_US" w:bidi="en_US"/>
        </w:rPr>
      </w:r>
      <w:r>
        <w:rPr>
          <w:i/>
          <w:lang w:val="en_US" w:bidi="en_US"/>
        </w:rPr>
        <w:t>God our Savior</w:t>
      </w:r>
      <w:r>
        <w:rPr>
          <w:lang w:val="en_US" w:bidi="en_US"/>
        </w:rPr>
        <w:t xml:space="preserve">: In </w:t>
      </w:r>
      <w:r>
        <w:rPr>
          <w:lang w:val="en_US" w:bidi="en_US"/>
        </w:rPr>
        <w:t>Titus 1:4</w:t>
      </w:r>
      <w:r>
        <w:rPr>
          <w:lang w:val="en_US" w:bidi="en_US"/>
        </w:rPr>
        <w:t xml:space="preserve">, Jesus is also called “our Savior,” identifying Jesus with God (see </w:t>
      </w:r>
      <w:r>
        <w:rPr>
          <w:lang w:val="en_US" w:bidi="en_US"/>
        </w:rPr>
        <w:t>2:10</w:t>
      </w:r>
      <w:r>
        <w:rPr>
          <w:lang w:val="en_US" w:bidi="en_US"/>
        </w:rPr>
        <w:t xml:space="preserve">, </w:t>
      </w:r>
      <w:r>
        <w:rPr>
          <w:lang w:val="en_US" w:bidi="en_US"/>
        </w:rPr>
        <w:t>13</w:t>
      </w:r>
      <w:r>
        <w:rPr>
          <w:lang w:val="en_US" w:bidi="en_US"/>
        </w:rPr>
        <w:t xml:space="preserve">; </w:t>
      </w:r>
      <w:r>
        <w:rPr>
          <w:lang w:val="en_US" w:bidi="en_US"/>
        </w:rPr>
        <w:t>3:4</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1:4</w:t>
      </w:r>
      <w:r>
        <w:rPr>
          <w:lang w:val="en_US" w:bidi="en_US"/>
        </w:rPr>
      </w:r>
    </w:p>
    <w:p>
      <w:pPr>
        <w:pStyle w:val="ListBullet"/>
        <w:spacing w:line="240" w:lineRule="auto"/>
        <w:ind w:left="720"/>
      </w:pPr>
      <w:r>
        <w:rPr>
          <w:lang w:val="en_US" w:bidi="en_US"/>
        </w:rPr>
      </w:r>
      <w:r>
        <w:rPr>
          <w:lang w:val="en_US" w:bidi="en_US"/>
        </w:rPr>
        <w:t xml:space="preserve">Titus was Paul’s delegate in dealing with the church in Crete. A delegate is someone who is sent to represent another person. </w:t>
      </w:r>
    </w:p>
    <w:p>
      <w:pPr>
        <w:pStyle w:val="ListBullet"/>
        <w:spacing w:line="240" w:lineRule="auto"/>
        <w:ind w:left="720"/>
      </w:pPr>
      <w:r>
        <w:rPr>
          <w:lang w:val="en_US" w:bidi="en_US"/>
        </w:rPr>
      </w:r>
      <w:r>
        <w:rPr>
          <w:i/>
          <w:lang w:val="en_US" w:bidi="en_US"/>
        </w:rPr>
        <w:t>my true child</w:t>
      </w:r>
      <w:r>
        <w:rPr>
          <w:lang w:val="en_US" w:bidi="en_US"/>
        </w:rPr>
        <w:t xml:space="preserve">: The wording authorizes the delegate (as in </w:t>
      </w:r>
      <w:r>
        <w:rPr>
          <w:lang w:val="en_US" w:bidi="en_US"/>
        </w:rPr>
        <w:t>1 Timothy 1:2</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1:5</w:t>
      </w:r>
      <w:r>
        <w:rPr>
          <w:lang w:val="en_US" w:bidi="en_US"/>
        </w:rPr>
      </w:r>
    </w:p>
    <w:p>
      <w:pPr>
        <w:pStyle w:val="ListBullet"/>
        <w:spacing w:line="240" w:lineRule="auto"/>
        <w:ind w:left="720"/>
      </w:pPr>
      <w:r>
        <w:rPr>
          <w:lang w:val="en_US" w:bidi="en_US"/>
        </w:rPr>
      </w:r>
      <w:r>
        <w:rPr>
          <w:lang w:val="en_US" w:bidi="en_US"/>
        </w:rPr>
        <w:t>Crete was located in the Mediterranean, south of the Aegean Sea. It was an important location for travel and trade by sea, so it had a mix of influences, including a Jewish population. Some from Crete had been at Pentecost (</w:t>
      </w:r>
      <w:r>
        <w:rPr>
          <w:lang w:val="en_US" w:bidi="en_US"/>
        </w:rPr>
        <w:t>Acts 2:11</w:t>
      </w:r>
      <w:r>
        <w:rPr>
          <w:lang w:val="en_US" w:bidi="en_US"/>
        </w:rPr>
        <w:t xml:space="preserve">), but this letter seems to deal with a church in the early stages of development. </w:t>
      </w:r>
    </w:p>
    <w:p>
      <w:pPr>
        <w:pStyle w:val="ListBullet"/>
        <w:spacing w:line="240" w:lineRule="auto"/>
        <w:ind w:left="720"/>
      </w:pPr>
      <w:r>
        <w:rPr>
          <w:lang w:val="en_US" w:bidi="en_US"/>
        </w:rPr>
      </w:r>
      <w:r>
        <w:rPr>
          <w:i/>
          <w:lang w:val="en_US" w:bidi="en_US"/>
        </w:rPr>
        <w:t>elders in every town</w:t>
      </w:r>
      <w:r>
        <w:rPr>
          <w:lang w:val="en_US" w:bidi="en_US"/>
        </w:rPr>
        <w:t>: There may have been more than one house church in a given town and possibly more than one elder in a given house church. Clearly, there were churches in at least two towns and the leadership was specific to each town.</w:t>
      </w:r>
      <w:r>
        <w:rPr>
          <w:lang w:val="en_US" w:bidi="en_US"/>
        </w:rPr>
      </w:r>
      <w:r>
        <w:rPr>
          <w:lang w:val="en_US" w:bidi="en_US"/>
        </w:rPr>
      </w:r>
    </w:p>
    <w:p>
      <w:pPr/>
      <w:r>
        <w:rPr>
          <w:lang w:val="en_US" w:bidi="en_US"/>
        </w:rPr>
      </w:r>
    </w:p>
    <w:p>
      <w:pPr>
        <w:pStyle w:val="Heading2"/>
      </w:pPr>
      <w:r>
        <w:rPr>
          <w:lang w:val="en_US" w:bidi="en_US"/>
        </w:rPr>
        <w:t>Titus 1:5–9</w:t>
      </w:r>
      <w:r>
        <w:rPr>
          <w:lang w:val="en_US" w:bidi="en_US"/>
        </w:rPr>
      </w:r>
    </w:p>
    <w:p>
      <w:pPr>
        <w:pStyle w:val="ListBullet"/>
        <w:spacing w:line="240" w:lineRule="auto"/>
        <w:ind w:left="720"/>
      </w:pPr>
      <w:r>
        <w:rPr>
          <w:lang w:val="en_US" w:bidi="en_US"/>
        </w:rPr>
      </w:r>
      <w:r>
        <w:rPr>
          <w:lang w:val="en_US" w:bidi="en_US"/>
        </w:rPr>
        <w:t xml:space="preserve">Titus was instructed to appoint leaders in order to complete what was unfinished—that is, to establish the church (compare </w:t>
      </w:r>
      <w:r>
        <w:rPr>
          <w:lang w:val="en_US" w:bidi="en_US"/>
        </w:rPr>
        <w:t>1 Timothy 3:1–13</w:t>
      </w:r>
      <w:r>
        <w:rPr>
          <w:lang w:val="en_US" w:bidi="en_US"/>
        </w:rPr>
        <w:t xml:space="preserve">). Deacons are not mentioned, possibly because these were new, small churches. </w:t>
      </w:r>
    </w:p>
    <w:p>
      <w:pPr>
        <w:pStyle w:val="ListBullet"/>
        <w:spacing w:line="240" w:lineRule="auto"/>
        <w:ind w:left="720"/>
      </w:pPr>
      <w:r>
        <w:rPr>
          <w:lang w:val="en_US" w:bidi="en_US"/>
        </w:rPr>
      </w:r>
      <w:r>
        <w:rPr>
          <w:lang w:val="en_US" w:bidi="en_US"/>
        </w:rPr>
        <w:t xml:space="preserve">These leadership qualities might be an accommodation to the newness of these converts and the roughness of their culture. It is assumed that the elders will be male (see </w:t>
      </w:r>
      <w:r>
        <w:rPr>
          <w:lang w:val="en_US" w:bidi="en_US"/>
        </w:rPr>
        <w:t>1 Timothy 3:4–5</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1:5–16</w:t>
      </w:r>
      <w:r>
        <w:rPr>
          <w:lang w:val="en_US" w:bidi="en_US"/>
        </w:rPr>
      </w:r>
    </w:p>
    <w:p>
      <w:pPr/>
      <w:r>
        <w:rPr>
          <w:lang w:val="en_US" w:bidi="en_US"/>
        </w:rPr>
      </w:r>
      <w:r>
        <w:rPr>
          <w:lang w:val="en_US" w:bidi="en_US"/>
        </w:rPr>
        <w:t>Strong, faithful leadership was needed in the churches of Crete to address the danger of false teachers (</w:t>
      </w:r>
      <w:r>
        <w:rPr>
          <w:lang w:val="en_US" w:bidi="en_US"/>
        </w:rPr>
        <w:t>1:10–16</w:t>
      </w:r>
      <w:r>
        <w:rPr>
          <w:lang w:val="en_US" w:bidi="en_US"/>
        </w:rPr>
        <w:t xml:space="preserve">). This part of Titus’s task coincides with the larger concern of the letter: to shape a community that bears witness to Christ by embodying God’s grace in its conduct. Compare </w:t>
      </w:r>
      <w:r>
        <w:rPr>
          <w:lang w:val="en_US" w:bidi="en_US"/>
        </w:rPr>
        <w:t>1 Timothy 3:1–7</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1:6</w:t>
      </w:r>
      <w:r>
        <w:rPr>
          <w:lang w:val="en_US" w:bidi="en_US"/>
        </w:rPr>
      </w:r>
    </w:p>
    <w:p>
      <w:pPr>
        <w:pStyle w:val="ListBullet"/>
        <w:spacing w:line="240" w:lineRule="auto"/>
        <w:ind w:left="720"/>
      </w:pPr>
      <w:r>
        <w:rPr>
          <w:lang w:val="en_US" w:bidi="en_US"/>
        </w:rPr>
      </w:r>
      <w:r>
        <w:rPr>
          <w:i/>
          <w:lang w:val="en_US" w:bidi="en_US"/>
        </w:rPr>
        <w:t>the husband of one wife</w:t>
      </w:r>
      <w:r>
        <w:rPr>
          <w:lang w:val="en_US" w:bidi="en_US"/>
        </w:rPr>
        <w:t xml:space="preserve"> (or faithful to his wife): See </w:t>
      </w:r>
      <w:r>
        <w:rPr>
          <w:lang w:val="en_US" w:bidi="en_US"/>
        </w:rPr>
        <w:t>study note on 1 Timothy 3:2</w:t>
      </w:r>
      <w:r>
        <w:rPr>
          <w:lang w:val="en_US" w:bidi="en_US"/>
        </w:rPr>
        <w:t xml:space="preserve">. </w:t>
      </w:r>
    </w:p>
    <w:p>
      <w:pPr>
        <w:pStyle w:val="ListBullet"/>
        <w:spacing w:line="240" w:lineRule="auto"/>
        <w:ind w:left="720"/>
      </w:pPr>
      <w:r>
        <w:rPr>
          <w:lang w:val="en_US" w:bidi="en_US"/>
        </w:rPr>
      </w:r>
      <w:r>
        <w:rPr>
          <w:i/>
          <w:lang w:val="en_US" w:bidi="en_US"/>
        </w:rPr>
        <w:t>indiscretion or insubordination</w:t>
      </w:r>
      <w:r>
        <w:rPr>
          <w:lang w:val="en_US" w:bidi="en_US"/>
        </w:rPr>
        <w:t xml:space="preserve"> (that is, reckless behavior or rebellion): This probably reflects Cretan culture with its low moral standards (</w:t>
      </w:r>
      <w:r>
        <w:rPr>
          <w:lang w:val="en_US" w:bidi="en_US"/>
        </w:rPr>
        <w:t>Titus 1:12</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1:7</w:t>
      </w:r>
      <w:r>
        <w:rPr>
          <w:lang w:val="en_US" w:bidi="en_US"/>
        </w:rPr>
      </w:r>
    </w:p>
    <w:p>
      <w:pPr>
        <w:pStyle w:val="ListBullet"/>
        <w:spacing w:line="240" w:lineRule="auto"/>
        <w:ind w:left="720"/>
      </w:pPr>
      <w:r>
        <w:rPr>
          <w:lang w:val="en_US" w:bidi="en_US"/>
        </w:rPr>
      </w:r>
      <w:r>
        <w:rPr>
          <w:lang w:val="en_US" w:bidi="en_US"/>
        </w:rPr>
        <w:t xml:space="preserve">A church leader (or </w:t>
      </w:r>
      <w:r>
        <w:rPr>
          <w:i/>
          <w:lang w:val="en_US" w:bidi="en_US"/>
        </w:rPr>
        <w:t>An overseer,</w:t>
      </w:r>
      <w:r>
        <w:rPr>
          <w:lang w:val="en_US" w:bidi="en_US"/>
        </w:rPr>
        <w:t xml:space="preserve"> or </w:t>
      </w:r>
      <w:r>
        <w:rPr>
          <w:i/>
          <w:lang w:val="en_US" w:bidi="en_US"/>
        </w:rPr>
        <w:t>A bishop</w:t>
      </w:r>
      <w:r>
        <w:rPr>
          <w:lang w:val="en_US" w:bidi="en_US"/>
        </w:rPr>
        <w:t xml:space="preserve">) is a manager of God’s household: See </w:t>
      </w:r>
      <w:r>
        <w:rPr>
          <w:lang w:val="en_US" w:bidi="en_US"/>
        </w:rPr>
        <w:t>1:11</w:t>
      </w:r>
      <w:r>
        <w:rPr>
          <w:lang w:val="en_US" w:bidi="en_US"/>
        </w:rPr>
        <w:t xml:space="preserve">; </w:t>
      </w:r>
      <w:r>
        <w:rPr>
          <w:lang w:val="en_US" w:bidi="en_US"/>
        </w:rPr>
        <w:t>2:2–10</w:t>
      </w:r>
      <w:r>
        <w:rPr>
          <w:lang w:val="en_US" w:bidi="en_US"/>
        </w:rPr>
        <w:t xml:space="preserve">; </w:t>
      </w:r>
      <w:r>
        <w:rPr>
          <w:lang w:val="en_US" w:bidi="en_US"/>
        </w:rPr>
        <w:t>1 Timothy 1:4</w:t>
      </w:r>
      <w:r>
        <w:rPr>
          <w:lang w:val="en_US" w:bidi="en_US"/>
        </w:rPr>
        <w:t xml:space="preserve">; </w:t>
      </w:r>
      <w:r>
        <w:rPr>
          <w:lang w:val="en_US" w:bidi="en_US"/>
        </w:rPr>
        <w:t>3:4–5</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xml:space="preserve">; </w:t>
      </w:r>
      <w:r>
        <w:rPr>
          <w:lang w:val="en_US" w:bidi="en_US"/>
        </w:rPr>
        <w:t>2 Timothy 2:20–21</w:t>
      </w:r>
      <w:r>
        <w:rPr>
          <w:lang w:val="en_US" w:bidi="en_US"/>
        </w:rPr>
        <w:t xml:space="preserve">. </w:t>
      </w:r>
    </w:p>
    <w:p>
      <w:pPr>
        <w:pStyle w:val="ListBullet"/>
        <w:spacing w:line="240" w:lineRule="auto"/>
        <w:ind w:left="720"/>
      </w:pPr>
      <w:r>
        <w:rPr>
          <w:lang w:val="en_US" w:bidi="en_US"/>
        </w:rPr>
      </w:r>
      <w:r>
        <w:rPr>
          <w:lang w:val="en_US" w:bidi="en_US"/>
        </w:rPr>
        <w:t xml:space="preserve">These qualities indicate that an elder should not behave like the people in Crete known for their immorality (see </w:t>
      </w:r>
      <w:r>
        <w:rPr>
          <w:lang w:val="en_US" w:bidi="en_US"/>
        </w:rPr>
        <w:t>Titus 1:12</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1:9</w:t>
      </w:r>
      <w:r>
        <w:rPr>
          <w:lang w:val="en_US" w:bidi="en_US"/>
        </w:rPr>
      </w:r>
    </w:p>
    <w:p>
      <w:pPr>
        <w:pStyle w:val="ListBullet"/>
        <w:spacing w:line="240" w:lineRule="auto"/>
        <w:ind w:left="720"/>
      </w:pPr>
      <w:r>
        <w:rPr>
          <w:lang w:val="en_US" w:bidi="en_US"/>
        </w:rPr>
      </w:r>
      <w:r>
        <w:rPr>
          <w:lang w:val="en_US" w:bidi="en_US"/>
        </w:rPr>
        <w:t xml:space="preserve">The elders had a leading role in teaching the community. This may have been necessary in dealing with the immediate threat to these particular communities (as also in Ephesus; see </w:t>
      </w:r>
      <w:r>
        <w:rPr>
          <w:lang w:val="en_US" w:bidi="en_US"/>
        </w:rPr>
        <w:t>1 Timothy 3:1</w:t>
      </w:r>
      <w:r>
        <w:rPr>
          <w:lang w:val="en_US" w:bidi="en_US"/>
        </w:rPr>
        <w:t xml:space="preserve">). </w:t>
      </w:r>
    </w:p>
    <w:p>
      <w:pPr>
        <w:pStyle w:val="ListBullet"/>
        <w:spacing w:line="240" w:lineRule="auto"/>
        <w:ind w:left="720"/>
      </w:pPr>
      <w:r>
        <w:rPr>
          <w:lang w:val="en_US" w:bidi="en_US"/>
        </w:rPr>
      </w:r>
      <w:r>
        <w:rPr>
          <w:lang w:val="en_US" w:bidi="en_US"/>
        </w:rPr>
        <w:t xml:space="preserve">Only with a strong belief in the good news would an elder be able to provide sound teaching. Paul’s specific concerns are addressed in </w:t>
      </w:r>
      <w:r>
        <w:rPr>
          <w:lang w:val="en_US" w:bidi="en_US"/>
        </w:rPr>
        <w:t>Titus 2:1–3:11</w:t>
      </w:r>
      <w:r>
        <w:rPr>
          <w:lang w:val="en_US" w:bidi="en_US"/>
        </w:rPr>
        <w:t xml:space="preserve">, considering the problems mentioned in </w:t>
      </w:r>
      <w:r>
        <w:rPr>
          <w:lang w:val="en_US" w:bidi="en_US"/>
        </w:rPr>
        <w:t>1:10–16</w:t>
      </w:r>
      <w:r>
        <w:rPr>
          <w:lang w:val="en_US" w:bidi="en_US"/>
        </w:rPr>
        <w:t xml:space="preserve"> and </w:t>
      </w:r>
      <w:r>
        <w:rPr>
          <w:lang w:val="en_US" w:bidi="en_US"/>
        </w:rPr>
        <w:t>3:9–11</w:t>
      </w:r>
      <w:r>
        <w:rPr>
          <w:lang w:val="en_US" w:bidi="en_US"/>
        </w:rPr>
        <w:t xml:space="preserve"> (see also </w:t>
      </w:r>
      <w:r>
        <w:rPr>
          <w:lang w:val="en_US" w:bidi="en_US"/>
        </w:rPr>
        <w:t>1 Timothy 1:10</w:t>
      </w:r>
      <w:r>
        <w:rPr>
          <w:lang w:val="en_US" w:bidi="en_US"/>
        </w:rPr>
        <w:t xml:space="preserve">). </w:t>
      </w:r>
    </w:p>
    <w:p>
      <w:pPr>
        <w:pStyle w:val="ListBullet"/>
        <w:spacing w:line="240" w:lineRule="auto"/>
        <w:ind w:left="720"/>
      </w:pPr>
      <w:r>
        <w:rPr>
          <w:lang w:val="en_US" w:bidi="en_US"/>
        </w:rPr>
      </w:r>
      <w:r>
        <w:rPr>
          <w:lang w:val="en_US" w:bidi="en_US"/>
        </w:rPr>
        <w:t xml:space="preserve">Titus had a similar role (compare </w:t>
      </w:r>
      <w:r>
        <w:rPr>
          <w:lang w:val="en_US" w:bidi="en_US"/>
        </w:rPr>
        <w:t>Titus 1:13</w:t>
      </w:r>
      <w:r>
        <w:rPr>
          <w:lang w:val="en_US" w:bidi="en_US"/>
        </w:rPr>
        <w:t xml:space="preserve">; </w:t>
      </w:r>
      <w:r>
        <w:rPr>
          <w:lang w:val="en_US" w:bidi="en_US"/>
        </w:rPr>
        <w:t>2:15</w:t>
      </w:r>
      <w:r>
        <w:rPr>
          <w:lang w:val="en_US" w:bidi="en_US"/>
        </w:rPr>
        <w:t xml:space="preserve">; </w:t>
      </w:r>
      <w:r>
        <w:rPr>
          <w:lang w:val="en_US" w:bidi="en_US"/>
        </w:rPr>
        <w:t>3:10–11</w:t>
      </w:r>
      <w:r>
        <w:rPr>
          <w:lang w:val="en_US" w:bidi="en_US"/>
        </w:rPr>
        <w:t xml:space="preserve">). The local leadership would continue the work Paul and his delegates started. </w:t>
      </w:r>
    </w:p>
    <w:p>
      <w:pPr>
        <w:pStyle w:val="ListBullet"/>
        <w:spacing w:line="240" w:lineRule="auto"/>
        <w:ind w:left="720"/>
      </w:pPr>
      <w:r>
        <w:rPr>
          <w:lang w:val="en_US" w:bidi="en_US"/>
        </w:rPr>
      </w:r>
      <w:r>
        <w:rPr>
          <w:lang w:val="en_US" w:bidi="en_US"/>
        </w:rPr>
        <w:t xml:space="preserve">Those who oppose it are described in </w:t>
      </w:r>
      <w:r>
        <w:rPr>
          <w:lang w:val="en_US" w:bidi="en_US"/>
        </w:rPr>
        <w:t>1:10–16</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1:10</w:t>
      </w:r>
      <w:r>
        <w:rPr>
          <w:lang w:val="en_US" w:bidi="en_US"/>
        </w:rPr>
      </w:r>
    </w:p>
    <w:p>
      <w:pPr>
        <w:pStyle w:val="ListBullet"/>
        <w:spacing w:line="240" w:lineRule="auto"/>
        <w:ind w:left="720"/>
      </w:pPr>
      <w:r>
        <w:rPr>
          <w:lang w:val="en_US" w:bidi="en_US"/>
        </w:rPr>
      </w:r>
      <w:r>
        <w:rPr>
          <w:i/>
          <w:lang w:val="en_US" w:bidi="en_US"/>
        </w:rPr>
        <w:t>rebellious</w:t>
      </w:r>
      <w:r>
        <w:rPr>
          <w:lang w:val="en_US" w:bidi="en_US"/>
        </w:rPr>
        <w:t xml:space="preserve">: The same Greek word is used of children in </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those who insist on circumcision for salvation</w:t>
      </w:r>
      <w:r>
        <w:rPr>
          <w:lang w:val="en_US" w:bidi="en_US"/>
        </w:rPr>
        <w:t xml:space="preserve"> (literally </w:t>
      </w:r>
      <w:r>
        <w:rPr>
          <w:i/>
          <w:lang w:val="en_US" w:bidi="en_US"/>
        </w:rPr>
        <w:t>those of the circumcision</w:t>
      </w:r>
      <w:r>
        <w:rPr>
          <w:lang w:val="en_US" w:bidi="en_US"/>
        </w:rPr>
        <w:t xml:space="preserve">): This probably refers to Jewish Christians. The Greek phrase does not specify whether or not they required Gentiles to be circumcised. The Jewish influence of this false teaching is suggested in </w:t>
      </w:r>
      <w:r>
        <w:rPr>
          <w:lang w:val="en_US" w:bidi="en_US"/>
        </w:rPr>
        <w:t>1:14–15</w:t>
      </w:r>
      <w:r>
        <w:rPr>
          <w:lang w:val="en_US" w:bidi="en_US"/>
        </w:rPr>
        <w:t xml:space="preserve"> and </w:t>
      </w:r>
      <w:r>
        <w:rPr>
          <w:lang w:val="en_US" w:bidi="en_US"/>
        </w:rPr>
        <w:t>3:9</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1:10–16</w:t>
      </w:r>
      <w:r>
        <w:rPr>
          <w:lang w:val="en_US" w:bidi="en_US"/>
        </w:rPr>
      </w:r>
    </w:p>
    <w:p>
      <w:pPr/>
      <w:r>
        <w:rPr>
          <w:lang w:val="en_US" w:bidi="en_US"/>
        </w:rPr>
      </w:r>
      <w:r>
        <w:rPr>
          <w:lang w:val="en_US" w:bidi="en_US"/>
        </w:rPr>
        <w:t>In a native population of troublemakers, Titus would need to lead firmly to rid these Christian communities of corruption and make them healthy in the faith (</w:t>
      </w:r>
      <w:r>
        <w:rPr>
          <w:lang w:val="en_US" w:bidi="en_US"/>
        </w:rPr>
        <w:t>1:13–16</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1:11</w:t>
      </w:r>
      <w:r>
        <w:rPr>
          <w:lang w:val="en_US" w:bidi="en_US"/>
        </w:rPr>
      </w:r>
    </w:p>
    <w:p>
      <w:pPr>
        <w:pStyle w:val="ListBullet"/>
        <w:spacing w:line="240" w:lineRule="auto"/>
        <w:ind w:left="720"/>
      </w:pPr>
      <w:r>
        <w:rPr>
          <w:lang w:val="en_US" w:bidi="en_US"/>
        </w:rPr>
      </w:r>
      <w:r>
        <w:rPr>
          <w:i/>
          <w:lang w:val="en_US" w:bidi="en_US"/>
        </w:rPr>
        <w:t>entire households</w:t>
      </w:r>
      <w:r>
        <w:rPr>
          <w:lang w:val="en_US" w:bidi="en_US"/>
        </w:rPr>
        <w:t xml:space="preserve">: This also happened in Ephesus (compare </w:t>
      </w:r>
      <w:r>
        <w:rPr>
          <w:lang w:val="en_US" w:bidi="en_US"/>
        </w:rPr>
        <w:t>1 Timothy 4:3</w:t>
      </w:r>
      <w:r>
        <w:rPr>
          <w:lang w:val="en_US" w:bidi="en_US"/>
        </w:rPr>
        <w:t xml:space="preserve">; </w:t>
      </w:r>
      <w:r>
        <w:rPr>
          <w:lang w:val="en_US" w:bidi="en_US"/>
        </w:rPr>
        <w:t>2 Timothy 2:18</w:t>
      </w:r>
      <w:r>
        <w:rPr>
          <w:lang w:val="en_US" w:bidi="en_US"/>
        </w:rPr>
        <w:t xml:space="preserve">; </w:t>
      </w:r>
      <w:r>
        <w:rPr>
          <w:lang w:val="en_US" w:bidi="en_US"/>
        </w:rPr>
        <w:t>3:6</w:t>
      </w:r>
      <w:r>
        <w:rPr>
          <w:lang w:val="en_US" w:bidi="en_US"/>
        </w:rPr>
        <w:t xml:space="preserve">). </w:t>
      </w:r>
    </w:p>
    <w:p>
      <w:pPr>
        <w:pStyle w:val="ListBullet"/>
        <w:spacing w:line="240" w:lineRule="auto"/>
        <w:ind w:left="720"/>
      </w:pPr>
      <w:r>
        <w:rPr>
          <w:lang w:val="en_US" w:bidi="en_US"/>
        </w:rPr>
      </w:r>
      <w:r>
        <w:rPr>
          <w:i/>
          <w:lang w:val="en_US" w:bidi="en_US"/>
        </w:rPr>
        <w:t>for the sake of dishonorable gain</w:t>
      </w:r>
      <w:r>
        <w:rPr>
          <w:lang w:val="en_US" w:bidi="en_US"/>
        </w:rPr>
        <w:t>: Elders must not have this characteristic (</w:t>
      </w:r>
      <w:r>
        <w:rPr>
          <w:lang w:val="en_US" w:bidi="en_US"/>
        </w:rPr>
        <w:t>Titus 1:7</w:t>
      </w:r>
      <w:r>
        <w:rPr>
          <w:lang w:val="en_US" w:bidi="en_US"/>
        </w:rPr>
        <w:t xml:space="preserve">; see also </w:t>
      </w:r>
      <w:r>
        <w:rPr>
          <w:lang w:val="en_US" w:bidi="en_US"/>
        </w:rPr>
        <w:t>1 Timothy 6:5–10</w:t>
      </w:r>
      <w:r>
        <w:rPr>
          <w:lang w:val="en_US" w:bidi="en_US"/>
        </w:rPr>
        <w:t xml:space="preserve">; </w:t>
      </w:r>
      <w:r>
        <w:rPr>
          <w:lang w:val="en_US" w:bidi="en_US"/>
        </w:rPr>
        <w:t>2 Corinthians 2:17</w:t>
      </w:r>
      <w:r>
        <w:rPr>
          <w:lang w:val="en_US" w:bidi="en_US"/>
        </w:rPr>
        <w:t xml:space="preserve">; </w:t>
      </w:r>
      <w:r>
        <w:rPr>
          <w:lang w:val="en_US" w:bidi="en_US"/>
        </w:rPr>
        <w:t>1 Peter 5:2</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1:12</w:t>
      </w:r>
      <w:r>
        <w:rPr>
          <w:lang w:val="en_US" w:bidi="en_US"/>
        </w:rPr>
      </w:r>
    </w:p>
    <w:p>
      <w:pPr>
        <w:pStyle w:val="ListBullet"/>
        <w:spacing w:line="240" w:lineRule="auto"/>
        <w:ind w:left="720"/>
      </w:pPr>
      <w:r>
        <w:rPr>
          <w:lang w:val="en_US" w:bidi="en_US"/>
        </w:rPr>
      </w:r>
      <w:r>
        <w:rPr>
          <w:i/>
          <w:lang w:val="en_US" w:bidi="en_US"/>
        </w:rPr>
        <w:t>one of their own prophets</w:t>
      </w:r>
      <w:r>
        <w:rPr>
          <w:lang w:val="en_US" w:bidi="en_US"/>
        </w:rPr>
        <w:t xml:space="preserve">: This quotation is from Epimenides of Knossos, a philosopher who lived on Crete around the 500s BC. </w:t>
      </w:r>
    </w:p>
    <w:p>
      <w:pPr>
        <w:pStyle w:val="ListBullet"/>
        <w:spacing w:line="240" w:lineRule="auto"/>
        <w:ind w:left="720"/>
      </w:pPr>
      <w:r>
        <w:rPr>
          <w:lang w:val="en_US" w:bidi="en_US"/>
        </w:rPr>
      </w:r>
      <w:r>
        <w:rPr>
          <w:i/>
          <w:lang w:val="en_US" w:bidi="en_US"/>
        </w:rPr>
        <w:t>liars</w:t>
      </w:r>
      <w:r>
        <w:rPr>
          <w:lang w:val="en_US" w:bidi="en_US"/>
        </w:rPr>
        <w:t>: This charge was directed specifically at the Cretan claim to have Zeus’s tomb on the island. According to Cretan mythology, the god Zeus was once a mere human who lived and died on Crete. His tomb was said to be there. But Zeus had achieved godhood through his patronage (that is, gifts and benefits) to humans. Some Greek moralists opposed this legend and characterized it as a lie. A quote from Alexandria in the 200s BC reads: “Cretans are always liars. For a tomb, O Lord, Cretans build for you; but you do not die, for you are forever.” One of Crete’s own prophets (Epimenides) thought the same thing. Paul cites his voice of conscience approvingly (</w:t>
      </w:r>
      <w:r>
        <w:rPr>
          <w:lang w:val="en_US" w:bidi="en_US"/>
        </w:rPr>
        <w:t>Titus 1:13</w:t>
      </w:r>
      <w:r>
        <w:rPr>
          <w:lang w:val="en_US" w:bidi="en_US"/>
        </w:rPr>
        <w:t xml:space="preserve">; see </w:t>
      </w:r>
      <w:r>
        <w:rPr>
          <w:lang w:val="en_US" w:bidi="en_US"/>
        </w:rPr>
        <w:t>Acts 17:28</w:t>
      </w:r>
      <w:r>
        <w:rPr>
          <w:lang w:val="en_US" w:bidi="en_US"/>
        </w:rPr>
        <w:t>), for the God who does not lie (</w:t>
      </w:r>
      <w:r>
        <w:rPr>
          <w:lang w:val="en_US" w:bidi="en_US"/>
        </w:rPr>
        <w:t>Titus 1:2</w:t>
      </w:r>
      <w:r>
        <w:rPr>
          <w:lang w:val="en_US" w:bidi="en_US"/>
        </w:rPr>
        <w:t xml:space="preserve">) opposes the lies of such myths. </w:t>
      </w:r>
    </w:p>
    <w:p>
      <w:pPr>
        <w:pStyle w:val="ListBullet"/>
        <w:spacing w:line="240" w:lineRule="auto"/>
        <w:ind w:left="720"/>
      </w:pPr>
      <w:r>
        <w:rPr>
          <w:lang w:val="en_US" w:bidi="en_US"/>
        </w:rPr>
      </w:r>
      <w:r>
        <w:rPr>
          <w:i/>
          <w:lang w:val="en_US" w:bidi="en_US"/>
        </w:rPr>
        <w:t>liars … beasts … gluttons</w:t>
      </w:r>
      <w:r>
        <w:rPr>
          <w:lang w:val="en_US" w:bidi="en_US"/>
        </w:rPr>
        <w:t>: It was believed that Cretan immorality resulted from their belief about Zeus. Religious lies had led to moral corruption. Paul later counters these vices by presenting the contrasting virtues (positive qualities or behaviors) (</w:t>
      </w:r>
      <w:r>
        <w:rPr>
          <w:lang w:val="en_US" w:bidi="en_US"/>
        </w:rPr>
        <w:t>Titus 2:12</w:t>
      </w:r>
      <w:r>
        <w:rPr>
          <w:lang w:val="en_US" w:bidi="en_US"/>
        </w:rPr>
        <w:t>). He urges the Cretans to reach ethical ideals that are praised in human society generally but were absent on Crete, as bemoaned by their own prophet. They would reach these ideals only through the gospel of Jesus Christ (</w:t>
      </w:r>
      <w:r>
        <w:rPr>
          <w:lang w:val="en_US" w:bidi="en_US"/>
        </w:rPr>
        <w:t>2:11–14</w:t>
      </w:r>
      <w:r>
        <w:rPr>
          <w:lang w:val="en_US" w:bidi="en_US"/>
        </w:rPr>
        <w:t xml:space="preserve">). </w:t>
      </w:r>
    </w:p>
    <w:p>
      <w:pPr>
        <w:pStyle w:val="ListBullet"/>
        <w:spacing w:line="240" w:lineRule="auto"/>
        <w:ind w:left="720"/>
      </w:pPr>
      <w:r>
        <w:rPr>
          <w:lang w:val="en_US" w:bidi="en_US"/>
        </w:rPr>
      </w:r>
      <w:r>
        <w:rPr>
          <w:i/>
          <w:lang w:val="en_US" w:bidi="en_US"/>
        </w:rPr>
        <w:t>lazy gluttons</w:t>
      </w:r>
      <w:r>
        <w:rPr>
          <w:lang w:val="en_US" w:bidi="en_US"/>
        </w:rPr>
        <w:t xml:space="preserve">: Cretans were known to do anything for money. They were well-known as mercenaries and as excessive consumers. They were said to feel no shame in their greed (see </w:t>
      </w:r>
      <w:r>
        <w:rPr>
          <w:lang w:val="en_US" w:bidi="en_US"/>
        </w:rPr>
        <w:t>Philippians 3:19</w:t>
      </w:r>
      <w:r>
        <w:rPr>
          <w:lang w:val="en_US" w:bidi="en_US"/>
        </w:rPr>
        <w:t xml:space="preserve">). </w:t>
      </w:r>
    </w:p>
    <w:p>
      <w:pPr>
        <w:pStyle w:val="ListBullet"/>
        <w:spacing w:line="240" w:lineRule="auto"/>
        <w:ind w:left="720"/>
      </w:pPr>
      <w:r>
        <w:rPr>
          <w:lang w:val="en_US" w:bidi="en_US"/>
        </w:rPr>
      </w:r>
      <w:r>
        <w:rPr>
          <w:lang w:val="en_US" w:bidi="en_US"/>
        </w:rPr>
        <w:t>Paul applies the quotation more directly to the current false teachers than to Cretan culture generally. The false teachers carried on this Cretan tradition of immorality based on a lie.</w:t>
      </w:r>
      <w:r>
        <w:rPr>
          <w:lang w:val="en_US" w:bidi="en_US"/>
        </w:rPr>
      </w:r>
      <w:r>
        <w:rPr>
          <w:lang w:val="en_US" w:bidi="en_US"/>
        </w:rPr>
      </w:r>
    </w:p>
    <w:p>
      <w:pPr/>
      <w:r>
        <w:rPr>
          <w:lang w:val="en_US" w:bidi="en_US"/>
        </w:rPr>
      </w:r>
    </w:p>
    <w:p>
      <w:pPr>
        <w:pStyle w:val="Heading2"/>
      </w:pPr>
      <w:r>
        <w:rPr>
          <w:lang w:val="en_US" w:bidi="en_US"/>
        </w:rPr>
        <w:t>Titus 1:13</w:t>
      </w:r>
      <w:r>
        <w:rPr>
          <w:lang w:val="en_US" w:bidi="en_US"/>
        </w:rPr>
      </w:r>
    </w:p>
    <w:p>
      <w:pPr>
        <w:pStyle w:val="ListBullet"/>
        <w:spacing w:line="240" w:lineRule="auto"/>
        <w:ind w:left="720"/>
      </w:pPr>
      <w:r>
        <w:rPr>
          <w:lang w:val="en_US" w:bidi="en_US"/>
        </w:rPr>
      </w:r>
      <w:r>
        <w:rPr>
          <w:i/>
          <w:lang w:val="en_US" w:bidi="en_US"/>
        </w:rPr>
        <w:t>This testimony is true</w:t>
      </w:r>
      <w:r>
        <w:rPr>
          <w:lang w:val="en_US" w:bidi="en_US"/>
        </w:rPr>
        <w:t xml:space="preserve">: See </w:t>
      </w:r>
      <w:r>
        <w:rPr>
          <w:lang w:val="en_US" w:bidi="en_US"/>
        </w:rPr>
        <w:t>study note on 1:12</w:t>
      </w:r>
      <w:r>
        <w:rPr>
          <w:lang w:val="en_US" w:bidi="en_US"/>
        </w:rPr>
        <w:t>.</w:t>
      </w:r>
    </w:p>
    <w:p>
      <w:pPr>
        <w:pStyle w:val="ListBullet"/>
        <w:spacing w:line="240" w:lineRule="auto"/>
        <w:ind w:left="720"/>
      </w:pPr>
      <w:r>
        <w:rPr>
          <w:lang w:val="en_US" w:bidi="en_US"/>
        </w:rPr>
      </w:r>
      <w:r>
        <w:rPr>
          <w:lang w:val="en_US" w:bidi="en_US"/>
        </w:rPr>
        <w:t xml:space="preserve">Being sound (or strong) in the faith is here defined as rejecting false teachings (compare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1:14</w:t>
      </w:r>
      <w:r>
        <w:rPr>
          <w:lang w:val="en_US" w:bidi="en_US"/>
        </w:rPr>
      </w:r>
    </w:p>
    <w:p>
      <w:pPr>
        <w:pStyle w:val="ListBullet"/>
        <w:spacing w:line="240" w:lineRule="auto"/>
        <w:ind w:left="720"/>
      </w:pPr>
      <w:r>
        <w:rPr>
          <w:lang w:val="en_US" w:bidi="en_US"/>
        </w:rPr>
      </w:r>
      <w:r>
        <w:rPr>
          <w:i/>
          <w:lang w:val="en_US" w:bidi="en_US"/>
        </w:rPr>
        <w:t>Jewish myths</w:t>
      </w:r>
      <w:r>
        <w:rPr>
          <w:lang w:val="en_US" w:bidi="en_US"/>
        </w:rPr>
        <w:t xml:space="preserve">: See </w:t>
      </w:r>
      <w:r>
        <w:rPr>
          <w:lang w:val="en_US" w:bidi="en_US"/>
        </w:rPr>
        <w:t>3:9</w:t>
      </w:r>
      <w:r>
        <w:rPr>
          <w:lang w:val="en_US" w:bidi="en_US"/>
        </w:rPr>
        <w:t xml:space="preserve">; </w:t>
      </w:r>
      <w:r>
        <w:rPr>
          <w:lang w:val="en_US" w:bidi="en_US"/>
        </w:rPr>
        <w:t>1 Timothy 1:4</w:t>
      </w:r>
      <w:r>
        <w:rPr>
          <w:lang w:val="en_US" w:bidi="en_US"/>
        </w:rPr>
        <w:t xml:space="preserve">; </w:t>
      </w:r>
      <w:r>
        <w:rPr>
          <w:lang w:val="en_US" w:bidi="en_US"/>
        </w:rPr>
        <w:t>4:7</w:t>
      </w:r>
      <w:r>
        <w:rPr>
          <w:lang w:val="en_US" w:bidi="en_US"/>
        </w:rPr>
        <w:t xml:space="preserve">; </w:t>
      </w:r>
      <w:r>
        <w:rPr>
          <w:lang w:val="en_US" w:bidi="en_US"/>
        </w:rPr>
        <w:t>2 Timothy 4:4</w:t>
      </w:r>
      <w:r>
        <w:rPr>
          <w:lang w:val="en_US" w:bidi="en_US"/>
        </w:rPr>
        <w:t xml:space="preserve">. </w:t>
      </w:r>
    </w:p>
    <w:p>
      <w:pPr>
        <w:pStyle w:val="ListBullet"/>
        <w:spacing w:line="240" w:lineRule="auto"/>
        <w:ind w:left="720"/>
      </w:pPr>
      <w:r>
        <w:rPr>
          <w:lang w:val="en_US" w:bidi="en_US"/>
        </w:rPr>
      </w:r>
      <w:r>
        <w:rPr>
          <w:i/>
          <w:lang w:val="en_US" w:bidi="en_US"/>
        </w:rPr>
        <w:t>have rejected the truth</w:t>
      </w:r>
      <w:r>
        <w:rPr>
          <w:lang w:val="en_US" w:bidi="en_US"/>
        </w:rPr>
        <w:t xml:space="preserve">: This was apostasy not mere unbelief. Apostasy is when someone abandons or rejects their beliefs. See </w:t>
      </w:r>
      <w:r>
        <w:rPr>
          <w:lang w:val="en_US" w:bidi="en_US"/>
        </w:rPr>
        <w:t>1 Timothy 1:6–7</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1:15</w:t>
      </w:r>
      <w:r>
        <w:rPr>
          <w:lang w:val="en_US" w:bidi="en_US"/>
        </w:rPr>
      </w:r>
    </w:p>
    <w:p>
      <w:pPr/>
      <w:r>
        <w:rPr>
          <w:lang w:val="en_US" w:bidi="en_US"/>
        </w:rPr>
      </w:r>
      <w:r>
        <w:rPr>
          <w:lang w:val="en_US" w:bidi="en_US"/>
        </w:rPr>
        <w:t xml:space="preserve">Compare </w:t>
      </w:r>
      <w:r>
        <w:rPr>
          <w:lang w:val="en_US" w:bidi="en_US"/>
        </w:rPr>
        <w:t>1 Timothy 4:3–5</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1:15–16</w:t>
      </w:r>
      <w:r>
        <w:rPr>
          <w:lang w:val="en_US" w:bidi="en_US"/>
        </w:rPr>
      </w:r>
    </w:p>
    <w:p>
      <w:pPr/>
      <w:r>
        <w:rPr>
          <w:lang w:val="en_US" w:bidi="en_US"/>
        </w:rPr>
      </w:r>
      <w:r>
        <w:rPr>
          <w:lang w:val="en_US" w:bidi="en_US"/>
        </w:rPr>
        <w:t xml:space="preserve">These two verses comment on the people of </w:t>
      </w:r>
      <w:r>
        <w:rPr>
          <w:lang w:val="en_US" w:bidi="en_US"/>
        </w:rPr>
        <w:t>1:14</w:t>
      </w:r>
      <w:r>
        <w:rPr>
          <w:lang w:val="en_US" w:bidi="en_US"/>
        </w:rPr>
        <w:t xml:space="preserve"> and their commands, while transitioning to a discussion on teaching that encourages goodness (</w:t>
      </w:r>
      <w:r>
        <w:rPr>
          <w:lang w:val="en_US" w:bidi="en_US"/>
        </w:rPr>
        <w:t>2:1–3:11</w:t>
      </w:r>
      <w:r>
        <w:rPr>
          <w:lang w:val="en_US" w:bidi="en_US"/>
        </w:rPr>
        <w:t>).</w:t>
      </w:r>
      <w:r>
        <w:rPr>
          <w:lang w:val="en_US" w:bidi="en_US"/>
        </w:rPr>
      </w:r>
      <w:r>
        <w:rPr>
          <w:lang w:val="en_US" w:bidi="en_US"/>
        </w:rPr>
      </w:r>
    </w:p>
    <w:p>
      <w:pPr/>
      <w:r>
        <w:rPr>
          <w:lang w:val="en_US" w:bidi="en_US"/>
        </w:rPr>
      </w:r>
    </w:p>
    <w:p>
      <w:pPr>
        <w:pStyle w:val="Heading2"/>
      </w:pPr>
      <w:r>
        <w:rPr>
          <w:lang w:val="en_US" w:bidi="en_US"/>
        </w:rPr>
        <w:t>Titus 1:16</w:t>
      </w:r>
      <w:r>
        <w:rPr>
          <w:lang w:val="en_US" w:bidi="en_US"/>
        </w:rPr>
      </w:r>
    </w:p>
    <w:p>
      <w:pPr>
        <w:pStyle w:val="ListBullet"/>
        <w:spacing w:line="240" w:lineRule="auto"/>
        <w:ind w:left="720"/>
      </w:pPr>
      <w:r>
        <w:rPr>
          <w:lang w:val="en_US" w:bidi="en_US"/>
        </w:rPr>
      </w:r>
      <w:r>
        <w:rPr>
          <w:lang w:val="en_US" w:bidi="en_US"/>
        </w:rPr>
        <w:t xml:space="preserve">Sound teaching and godliness are always linked together in the letters to Timothy and Titus (see </w:t>
      </w:r>
      <w:r>
        <w:rPr>
          <w:lang w:val="en_US" w:bidi="en_US"/>
        </w:rPr>
        <w:t>1 Timothy 1:7–11</w:t>
      </w:r>
      <w:r>
        <w:rPr>
          <w:lang w:val="en_US" w:bidi="en_US"/>
        </w:rPr>
        <w:t xml:space="preserve">; </w:t>
      </w:r>
      <w:r>
        <w:rPr>
          <w:lang w:val="en_US" w:bidi="en_US"/>
        </w:rPr>
        <w:t>3:15–16</w:t>
      </w:r>
      <w:r>
        <w:rPr>
          <w:lang w:val="en_US" w:bidi="en_US"/>
        </w:rPr>
        <w:t xml:space="preserve">; </w:t>
      </w:r>
      <w:r>
        <w:rPr>
          <w:lang w:val="en_US" w:bidi="en_US"/>
        </w:rPr>
        <w:t>5:24–25</w:t>
      </w:r>
      <w:r>
        <w:rPr>
          <w:lang w:val="en_US" w:bidi="en_US"/>
        </w:rPr>
        <w:t xml:space="preserve">; </w:t>
      </w:r>
      <w:r>
        <w:rPr>
          <w:lang w:val="en_US" w:bidi="en_US"/>
        </w:rPr>
        <w:t>2 Timothy 3:5</w:t>
      </w:r>
      <w:r>
        <w:rPr>
          <w:lang w:val="en_US" w:bidi="en_US"/>
        </w:rPr>
        <w:t xml:space="preserve">, </w:t>
      </w:r>
      <w:r>
        <w:rPr>
          <w:lang w:val="en_US" w:bidi="en_US"/>
        </w:rPr>
        <w:t>9</w:t>
      </w:r>
      <w:r>
        <w:rPr>
          <w:lang w:val="en_US" w:bidi="en_US"/>
        </w:rPr>
        <w:t xml:space="preserve">). Similarly, the ungodly way they live is connected with false teaching. </w:t>
      </w:r>
    </w:p>
    <w:p>
      <w:pPr>
        <w:pStyle w:val="ListBullet"/>
        <w:spacing w:line="240" w:lineRule="auto"/>
        <w:ind w:left="720"/>
      </w:pPr>
      <w:r>
        <w:rPr>
          <w:lang w:val="en_US" w:bidi="en_US"/>
        </w:rPr>
      </w:r>
      <w:r>
        <w:rPr>
          <w:i/>
          <w:lang w:val="en_US" w:bidi="en_US"/>
        </w:rPr>
        <w:t>any good deed</w:t>
      </w:r>
      <w:r>
        <w:rPr>
          <w:lang w:val="en_US" w:bidi="en_US"/>
        </w:rPr>
        <w:t xml:space="preserve">: This contrasts with </w:t>
      </w:r>
      <w:r>
        <w:rPr>
          <w:lang w:val="en_US" w:bidi="en_US"/>
        </w:rPr>
        <w:t>Titus 3:1</w:t>
      </w:r>
      <w:r>
        <w:rPr>
          <w:lang w:val="en_US" w:bidi="en_US"/>
        </w:rPr>
        <w:t>.</w:t>
      </w:r>
      <w:r>
        <w:rPr>
          <w:lang w:val="en_US" w:bidi="en_US"/>
        </w:rPr>
      </w:r>
      <w:r>
        <w:rPr>
          <w:lang w:val="en_US" w:bidi="en_US"/>
        </w:rPr>
      </w:r>
    </w:p>
    <w:p>
      <w:pPr/>
      <w:r>
        <w:rPr>
          <w:lang w:val="en_US" w:bidi="en_US"/>
        </w:rPr>
      </w:r>
    </w:p>
    <w:p>
      <w:pPr>
        <w:pStyle w:val="Heading2"/>
      </w:pPr>
      <w:r>
        <w:rPr>
          <w:lang w:val="en_US" w:bidi="en_US"/>
        </w:rPr>
        <w:t>Titus 2:1–15</w:t>
      </w:r>
      <w:r>
        <w:rPr>
          <w:lang w:val="en_US" w:bidi="en_US"/>
        </w:rPr>
      </w:r>
    </w:p>
    <w:p>
      <w:pPr/>
      <w:r>
        <w:rPr>
          <w:lang w:val="en_US" w:bidi="en_US"/>
        </w:rPr>
      </w:r>
      <w:r>
        <w:rPr>
          <w:lang w:val="en_US" w:bidi="en_US"/>
        </w:rPr>
        <w:t>Sound teaching was especially urgent on account of the false teachers, who had caused problems within "entire households" (</w:t>
      </w:r>
      <w:r>
        <w:rPr>
          <w:lang w:val="en_US" w:bidi="en_US"/>
        </w:rPr>
        <w:t>1:11</w:t>
      </w:r>
      <w:r>
        <w:rPr>
          <w:lang w:val="en_US" w:bidi="en_US"/>
        </w:rPr>
        <w:t xml:space="preserve">). In </w:t>
      </w:r>
      <w:r>
        <w:rPr>
          <w:lang w:val="en_US" w:bidi="en_US"/>
        </w:rPr>
        <w:t>2:1–10</w:t>
      </w:r>
      <w:r>
        <w:rPr>
          <w:lang w:val="en_US" w:bidi="en_US"/>
        </w:rPr>
        <w:t>, Paul addresses different groups within the household of faith, showing his concern for the public testimony of the church (</w:t>
      </w:r>
      <w:r>
        <w:rPr>
          <w:lang w:val="en_US" w:bidi="en_US"/>
        </w:rPr>
        <w:t>2:5</w:t>
      </w:r>
      <w:r>
        <w:rPr>
          <w:lang w:val="en_US" w:bidi="en_US"/>
        </w:rPr>
        <w:t xml:space="preserve">, </w:t>
      </w:r>
      <w:r>
        <w:rPr>
          <w:lang w:val="en_US" w:bidi="en_US"/>
        </w:rPr>
        <w:t>8</w:t>
      </w:r>
      <w:r>
        <w:rPr>
          <w:lang w:val="en_US" w:bidi="en_US"/>
        </w:rPr>
        <w:t xml:space="preserve">, </w:t>
      </w:r>
      <w:r>
        <w:rPr>
          <w:lang w:val="en_US" w:bidi="en_US"/>
        </w:rPr>
        <w:t>10</w:t>
      </w:r>
      <w:r>
        <w:rPr>
          <w:lang w:val="en_US" w:bidi="en_US"/>
        </w:rPr>
        <w:t xml:space="preserve">; see also </w:t>
      </w:r>
      <w:r>
        <w:rPr>
          <w:lang w:val="en_US" w:bidi="en_US"/>
        </w:rPr>
        <w:t>1 Tim 5:1–6:2</w:t>
      </w:r>
      <w:r>
        <w:rPr>
          <w:lang w:val="en_US" w:bidi="en_US"/>
        </w:rPr>
        <w:t>). Paul then elaborates on the coming of Christ (</w:t>
      </w:r>
      <w:r>
        <w:rPr>
          <w:lang w:val="en_US" w:bidi="en_US"/>
        </w:rPr>
        <w:t>Titus 2:11–14</w:t>
      </w:r>
      <w:r>
        <w:rPr>
          <w:lang w:val="en_US" w:bidi="en_US"/>
        </w:rPr>
        <w:t>) before giving a direct charge to Titus (</w:t>
      </w:r>
      <w:r>
        <w:rPr>
          <w:lang w:val="en_US" w:bidi="en_US"/>
        </w:rPr>
        <w:t>2:15</w:t>
      </w:r>
      <w:r>
        <w:rPr>
          <w:lang w:val="en_US" w:bidi="en_US"/>
        </w:rPr>
        <w:t>).</w:t>
      </w:r>
      <w:r>
        <w:rPr>
          <w:lang w:val="en_US" w:bidi="en_US"/>
        </w:rPr>
      </w:r>
      <w:r>
        <w:rPr>
          <w:lang w:val="en_US" w:bidi="en_US"/>
        </w:rPr>
      </w:r>
    </w:p>
    <w:p>
      <w:pPr/>
      <w:r>
        <w:rPr>
          <w:lang w:val="en_US" w:bidi="en_US"/>
        </w:rPr>
      </w:r>
    </w:p>
    <w:p>
      <w:pPr>
        <w:pStyle w:val="Heading2"/>
      </w:pPr>
      <w:r>
        <w:rPr>
          <w:lang w:val="en_US" w:bidi="en_US"/>
        </w:rPr>
        <w:t>Titus 2:9–10</w:t>
      </w:r>
      <w:r>
        <w:rPr>
          <w:lang w:val="en_US" w:bidi="en_US"/>
        </w:rPr>
      </w:r>
    </w:p>
    <w:p>
      <w:pPr/>
      <w:r>
        <w:rPr>
          <w:lang w:val="en_US" w:bidi="en_US"/>
        </w:rPr>
      </w:r>
      <w:r>
        <w:rPr>
          <w:lang w:val="en_US" w:bidi="en_US"/>
        </w:rPr>
        <w:t xml:space="preserve">The purpose of these commands is to "adorn the teaching about God" The New Living Translation translates it this way: "make the teaching about God … attractive" (see </w:t>
      </w:r>
      <w:r>
        <w:rPr>
          <w:lang w:val="en_US" w:bidi="en_US"/>
        </w:rPr>
        <w:t>1 Timothy 6:1–2</w:t>
      </w:r>
      <w:r>
        <w:rPr>
          <w:lang w:val="en_US" w:bidi="en_US"/>
        </w:rPr>
        <w:t>).</w:t>
      </w:r>
      <w:r>
        <w:rPr>
          <w:lang w:val="en_US" w:bidi="en_US"/>
        </w:rPr>
      </w:r>
      <w:r>
        <w:rPr>
          <w:lang w:val="en_US" w:bidi="en_US"/>
        </w:rPr>
      </w:r>
    </w:p>
    <w:p>
      <w:pPr/>
      <w:r>
        <w:rPr>
          <w:lang w:val="en_US" w:bidi="en_US"/>
        </w:rPr>
      </w:r>
    </w:p>
    <w:p>
      <w:pPr>
        <w:pStyle w:val="Heading2"/>
      </w:pPr>
      <w:r>
        <w:rPr>
          <w:lang w:val="en_US" w:bidi="en_US"/>
        </w:rPr>
        <w:t>Titus 2:11</w:t>
      </w:r>
      <w:r>
        <w:rPr>
          <w:lang w:val="en_US" w:bidi="en_US"/>
        </w:rPr>
      </w:r>
    </w:p>
    <w:p>
      <w:pPr>
        <w:pStyle w:val="ListBullet"/>
        <w:spacing w:line="240" w:lineRule="auto"/>
        <w:ind w:left="720"/>
      </w:pPr>
      <w:r>
        <w:rPr>
          <w:lang w:val="en_US" w:bidi="en_US"/>
        </w:rPr>
      </w:r>
      <w:r>
        <w:rPr>
          <w:i/>
          <w:lang w:val="en_US" w:bidi="en_US"/>
        </w:rPr>
        <w:t xml:space="preserve">has been revealed </w:t>
      </w:r>
      <w:r>
        <w:rPr>
          <w:lang w:val="en_US" w:bidi="en_US"/>
        </w:rPr>
        <w:t xml:space="preserve">(literally </w:t>
      </w:r>
      <w:r>
        <w:rPr>
          <w:i/>
          <w:lang w:val="en_US" w:bidi="en_US"/>
        </w:rPr>
        <w:t>has appeared</w:t>
      </w:r>
      <w:r>
        <w:rPr>
          <w:lang w:val="en_US" w:bidi="en_US"/>
        </w:rPr>
        <w:t xml:space="preserve">): See </w:t>
      </w:r>
      <w:r>
        <w:rPr>
          <w:lang w:val="en_US" w:bidi="en_US"/>
        </w:rPr>
        <w:t>study note on 1 Timothy 6:14</w:t>
      </w:r>
      <w:r>
        <w:rPr>
          <w:lang w:val="en_US" w:bidi="en_US"/>
        </w:rPr>
        <w:t xml:space="preserve">. </w:t>
      </w:r>
    </w:p>
    <w:p>
      <w:pPr>
        <w:pStyle w:val="ListBullet"/>
        <w:spacing w:line="240" w:lineRule="auto"/>
        <w:ind w:left="720"/>
      </w:pPr>
      <w:r>
        <w:rPr>
          <w:lang w:val="en_US" w:bidi="en_US"/>
        </w:rPr>
      </w:r>
      <w:r>
        <w:rPr>
          <w:i/>
          <w:lang w:val="en_US" w:bidi="en_US"/>
        </w:rPr>
        <w:t>salvation to everyone</w:t>
      </w:r>
      <w:r>
        <w:rPr>
          <w:lang w:val="en_US" w:bidi="en_US"/>
        </w:rPr>
        <w:t>: Paul intends that God’s grace will fully accomplish its purposes among the Cretans and that, in doing so, it will enlist them into God’s saving work of evangelism (</w:t>
      </w:r>
      <w:r>
        <w:rPr>
          <w:lang w:val="en_US" w:bidi="en_US"/>
        </w:rPr>
        <w:t>Titus 2:12</w:t>
      </w:r>
      <w:r>
        <w:rPr>
          <w:lang w:val="en_US" w:bidi="en_US"/>
        </w:rPr>
        <w:t xml:space="preserve">; see </w:t>
      </w:r>
      <w:r>
        <w:rPr>
          <w:lang w:val="en_US" w:bidi="en_US"/>
        </w:rPr>
        <w:t>1 Timothy 2:1–7</w:t>
      </w:r>
      <w:r>
        <w:rPr>
          <w:lang w:val="en_US" w:bidi="en_US"/>
        </w:rPr>
        <w:t xml:space="preserve">; </w:t>
      </w:r>
      <w:r>
        <w:rPr>
          <w:lang w:val="en_US" w:bidi="en_US"/>
        </w:rPr>
        <w:t>4:10</w:t>
      </w:r>
      <w:r>
        <w:rPr>
          <w:lang w:val="en_US" w:bidi="en_US"/>
        </w:rPr>
        <w:t>).</w:t>
      </w:r>
      <w:r>
        <w:rPr>
          <w:lang w:val="en_US" w:bidi="en_US"/>
        </w:rPr>
      </w:r>
      <w:r>
        <w:rPr>
          <w:lang w:val="en_US" w:bidi="en_US"/>
        </w:rPr>
      </w:r>
    </w:p>
    <w:p>
      <w:pPr/>
      <w:r>
        <w:rPr>
          <w:lang w:val="en_US" w:bidi="en_US"/>
        </w:rPr>
      </w:r>
    </w:p>
    <w:p>
      <w:pPr>
        <w:pStyle w:val="Heading2"/>
      </w:pPr>
      <w:r>
        <w:rPr>
          <w:lang w:val="en_US" w:bidi="en_US"/>
        </w:rPr>
        <w:t>Titus 2:11–15</w:t>
      </w:r>
      <w:r>
        <w:rPr>
          <w:lang w:val="en_US" w:bidi="en_US"/>
        </w:rPr>
      </w:r>
    </w:p>
    <w:p>
      <w:pPr/>
      <w:r>
        <w:rPr>
          <w:lang w:val="en_US" w:bidi="en_US"/>
        </w:rPr>
      </w:r>
      <w:r>
        <w:rPr>
          <w:i/>
          <w:lang w:val="en_US" w:bidi="en_US"/>
        </w:rPr>
        <w:t>For</w:t>
      </w:r>
      <w:r>
        <w:rPr>
          <w:lang w:val="en_US" w:bidi="en_US"/>
        </w:rPr>
        <w:t xml:space="preserve">: The commands of </w:t>
      </w:r>
      <w:r>
        <w:rPr>
          <w:lang w:val="en_US" w:bidi="en_US"/>
        </w:rPr>
        <w:t>2:1–10</w:t>
      </w:r>
      <w:r>
        <w:rPr>
          <w:lang w:val="en_US" w:bidi="en_US"/>
        </w:rPr>
        <w:t xml:space="preserve"> are here grounded in the past and future coming of Christ. God’s grace is a model for the church’s own conduct, even as salvation by grace makes a good life possible and creates people devoted to good works (see also </w:t>
      </w:r>
      <w:r>
        <w:rPr>
          <w:lang w:val="en_US" w:bidi="en_US"/>
        </w:rPr>
        <w:t>3:3–7</w:t>
      </w:r>
      <w:r>
        <w:rPr>
          <w:lang w:val="en_US" w:bidi="en_US"/>
        </w:rPr>
        <w:t>).</w:t>
      </w:r>
      <w:r>
        <w:rPr>
          <w:lang w:val="en_US" w:bidi="en_US"/>
        </w:rPr>
      </w:r>
      <w:r>
        <w:rPr>
          <w:lang w:val="en_US" w:bidi="en_US"/>
        </w:rPr>
      </w:r>
    </w:p>
    <w:p>
      <w:pPr/>
      <w:r>
        <w:rPr>
          <w:lang w:val="en_US" w:bidi="en_US"/>
        </w:rPr>
      </w:r>
    </w:p>
    <w:p>
      <w:pPr>
        <w:pStyle w:val="Heading2"/>
      </w:pPr>
      <w:r>
        <w:rPr>
          <w:lang w:val="en_US" w:bidi="en_US"/>
        </w:rPr>
        <w:t>Titus 2:12</w:t>
      </w:r>
      <w:r>
        <w:rPr>
          <w:lang w:val="en_US" w:bidi="en_US"/>
        </w:rPr>
      </w:r>
    </w:p>
    <w:p>
      <w:pPr>
        <w:pStyle w:val="ListBullet"/>
        <w:spacing w:line="240" w:lineRule="auto"/>
        <w:ind w:left="720"/>
      </w:pPr>
      <w:r>
        <w:rPr>
          <w:lang w:val="en_US" w:bidi="en_US"/>
        </w:rPr>
      </w:r>
      <w:r>
        <w:rPr>
          <w:i/>
          <w:lang w:val="en_US" w:bidi="en_US"/>
        </w:rPr>
        <w:t>It instructs us</w:t>
      </w:r>
      <w:r>
        <w:rPr>
          <w:lang w:val="en_US" w:bidi="en_US"/>
        </w:rPr>
        <w:t xml:space="preserve">: The emphasis of this instruction falls on the positive virtues: wisdom, righteousness, and devotion to God. In Greco-Roman writings, these three virtues represent virtuous behavior in general. These virtues counter the Cretan vices (immoral behaviors or qualities) listed in </w:t>
      </w:r>
      <w:r>
        <w:rPr>
          <w:lang w:val="en_US" w:bidi="en_US"/>
        </w:rPr>
        <w:t>1:12</w:t>
      </w:r>
      <w:r>
        <w:rPr>
          <w:lang w:val="en_US" w:bidi="en_US"/>
        </w:rPr>
        <w:t xml:space="preserve"> and are transformed into thoroughly Christian qualities (see </w:t>
      </w:r>
      <w:r>
        <w:rPr>
          <w:lang w:val="en_US" w:bidi="en_US"/>
        </w:rPr>
        <w:t>2:13</w:t>
      </w:r>
      <w:r>
        <w:rPr>
          <w:lang w:val="en_US" w:bidi="en_US"/>
        </w:rPr>
        <w:t xml:space="preserve">). </w:t>
      </w:r>
    </w:p>
    <w:p>
      <w:pPr>
        <w:pStyle w:val="ListBullet"/>
        <w:spacing w:line="240" w:lineRule="auto"/>
        <w:ind w:left="720"/>
      </w:pPr>
      <w:r>
        <w:rPr>
          <w:lang w:val="en_US" w:bidi="en_US"/>
        </w:rPr>
      </w:r>
      <w:r>
        <w:rPr>
          <w:lang w:val="en_US" w:bidi="en_US"/>
        </w:rPr>
        <w:t>Paul encourages the Cretans to embody these virtues, in order to clearly show their fellow Cretans that a virtuous life comes only from God’s grace in Jesus Christ.</w:t>
      </w:r>
      <w:r>
        <w:rPr>
          <w:lang w:val="en_US" w:bidi="en_US"/>
        </w:rPr>
      </w:r>
      <w:r>
        <w:rPr>
          <w:lang w:val="en_US" w:bidi="en_US"/>
        </w:rPr>
      </w:r>
    </w:p>
    <w:p>
      <w:pPr/>
      <w:r>
        <w:rPr>
          <w:lang w:val="en_US" w:bidi="en_US"/>
        </w:rPr>
      </w:r>
    </w:p>
    <w:p>
      <w:pPr>
        <w:pStyle w:val="Heading2"/>
      </w:pPr>
      <w:r>
        <w:rPr>
          <w:lang w:val="en_US" w:bidi="en_US"/>
        </w:rPr>
        <w:t>Titus 2:13</w:t>
      </w:r>
      <w:r>
        <w:rPr>
          <w:lang w:val="en_US" w:bidi="en_US"/>
        </w:rPr>
      </w:r>
    </w:p>
    <w:p>
      <w:pPr>
        <w:pStyle w:val="ListBullet"/>
        <w:spacing w:line="240" w:lineRule="auto"/>
        <w:ind w:left="720"/>
      </w:pPr>
      <w:r>
        <w:rPr>
          <w:lang w:val="en_US" w:bidi="en_US"/>
        </w:rPr>
      </w:r>
      <w:r>
        <w:rPr>
          <w:i/>
          <w:lang w:val="en_US" w:bidi="en_US"/>
        </w:rPr>
        <w:t>we await</w:t>
      </w:r>
      <w:r>
        <w:rPr>
          <w:lang w:val="en_US" w:bidi="en_US"/>
        </w:rPr>
        <w:t xml:space="preserve">: This implies hope as well as future accountability, both of which encourage godly behavior in the present. </w:t>
      </w:r>
    </w:p>
    <w:p>
      <w:pPr>
        <w:pStyle w:val="ListBullet"/>
        <w:spacing w:line="240" w:lineRule="auto"/>
        <w:ind w:left="720"/>
      </w:pPr>
      <w:r>
        <w:rPr>
          <w:lang w:val="en_US" w:bidi="en_US"/>
        </w:rPr>
      </w:r>
      <w:r>
        <w:rPr>
          <w:i/>
          <w:lang w:val="en_US" w:bidi="en_US"/>
        </w:rPr>
        <w:t>appearance</w:t>
      </w:r>
      <w:r>
        <w:rPr>
          <w:lang w:val="en_US" w:bidi="en_US"/>
        </w:rPr>
        <w:t xml:space="preserve">: The Greek word used here is prominent in the letters to Timothy and Titus (“epiphany” or “appearing”; also </w:t>
      </w:r>
      <w:r>
        <w:rPr>
          <w:lang w:val="en_US" w:bidi="en_US"/>
        </w:rPr>
        <w:t>2:11</w:t>
      </w:r>
      <w:r>
        <w:rPr>
          <w:lang w:val="en_US" w:bidi="en_US"/>
        </w:rPr>
        <w:t xml:space="preserve">; see </w:t>
      </w:r>
      <w:r>
        <w:rPr>
          <w:lang w:val="en_US" w:bidi="en_US"/>
        </w:rPr>
        <w:t>study note on 1 Timothy 6:14</w:t>
      </w:r>
      <w:r>
        <w:rPr>
          <w:lang w:val="en_US" w:bidi="en_US"/>
        </w:rPr>
        <w:t xml:space="preserve">). </w:t>
      </w:r>
    </w:p>
    <w:p>
      <w:pPr>
        <w:pStyle w:val="ListBullet"/>
        <w:spacing w:line="240" w:lineRule="auto"/>
        <w:ind w:left="720"/>
      </w:pPr>
      <w:r>
        <w:rPr>
          <w:lang w:val="en_US" w:bidi="en_US"/>
        </w:rPr>
      </w:r>
      <w:r>
        <w:rPr>
          <w:i/>
          <w:lang w:val="en_US" w:bidi="en_US"/>
        </w:rPr>
        <w:t>great God and Savior</w:t>
      </w:r>
      <w:r>
        <w:rPr>
          <w:lang w:val="en_US" w:bidi="en_US"/>
        </w:rPr>
        <w:t xml:space="preserve">: This is one of the few places in the New Testament where Jesus Christ is explicitly called “God” (see also </w:t>
      </w:r>
      <w:r>
        <w:rPr>
          <w:lang w:val="en_US" w:bidi="en_US"/>
        </w:rPr>
        <w:t>John 1:1</w:t>
      </w:r>
      <w:r>
        <w:rPr>
          <w:lang w:val="en_US" w:bidi="en_US"/>
        </w:rPr>
        <w:t xml:space="preserve">; </w:t>
      </w:r>
      <w:r>
        <w:rPr>
          <w:lang w:val="en_US" w:bidi="en_US"/>
        </w:rPr>
        <w:t>20:28</w:t>
      </w:r>
      <w:r>
        <w:rPr>
          <w:lang w:val="en_US" w:bidi="en_US"/>
        </w:rPr>
        <w:t xml:space="preserve">; </w:t>
      </w:r>
      <w:r>
        <w:rPr>
          <w:lang w:val="en_US" w:bidi="en_US"/>
        </w:rPr>
        <w:t>Romans 9:5</w:t>
      </w:r>
      <w:r>
        <w:rPr>
          <w:lang w:val="en_US" w:bidi="en_US"/>
        </w:rPr>
        <w:t xml:space="preserve">; </w:t>
      </w:r>
      <w:r>
        <w:rPr>
          <w:lang w:val="en_US" w:bidi="en_US"/>
        </w:rPr>
        <w:t>Hebrews 1:8</w:t>
      </w:r>
      <w:r>
        <w:rPr>
          <w:lang w:val="en_US" w:bidi="en_US"/>
        </w:rPr>
        <w:t xml:space="preserve">; </w:t>
      </w:r>
      <w:r>
        <w:rPr>
          <w:lang w:val="en_US" w:bidi="en_US"/>
        </w:rPr>
        <w:t>2 Peter 1:1</w:t>
      </w:r>
      <w:r>
        <w:rPr>
          <w:lang w:val="en_US" w:bidi="en_US"/>
        </w:rPr>
        <w:t xml:space="preserve">; possibly </w:t>
      </w:r>
      <w:r>
        <w:rPr>
          <w:lang w:val="en_US" w:bidi="en_US"/>
        </w:rPr>
        <w:t>John 1:18</w:t>
      </w:r>
      <w:r>
        <w:rPr>
          <w:lang w:val="en_US" w:bidi="en_US"/>
        </w:rPr>
        <w:t xml:space="preserve">). Yet this claim is entirely consistent with the roles and attributes of Christ and the worship that he receives. It is possible this title is used here to assert that Christ is not a mere human elevated to the status of other gods (see </w:t>
      </w:r>
      <w:r>
        <w:rPr>
          <w:lang w:val="en_US" w:bidi="en_US"/>
        </w:rPr>
        <w:t>study note on Titus 1:12</w:t>
      </w:r>
      <w:r>
        <w:rPr>
          <w:lang w:val="en_US" w:bidi="en_US"/>
        </w:rPr>
        <w:t>). When this letter was written, Christians were insisting more and more that Christ alone, rather than rulers and emperors, should be called divine.</w:t>
      </w:r>
      <w:r>
        <w:rPr>
          <w:lang w:val="en_US" w:bidi="en_US"/>
        </w:rPr>
      </w:r>
      <w:r>
        <w:rPr>
          <w:lang w:val="en_US" w:bidi="en_US"/>
        </w:rPr>
      </w:r>
    </w:p>
    <w:p>
      <w:pPr/>
      <w:r>
        <w:rPr>
          <w:lang w:val="en_US" w:bidi="en_US"/>
        </w:rPr>
      </w:r>
    </w:p>
    <w:p>
      <w:pPr>
        <w:pStyle w:val="Heading2"/>
      </w:pPr>
      <w:r>
        <w:rPr>
          <w:lang w:val="en_US" w:bidi="en_US"/>
        </w:rPr>
        <w:t>Titus 2:14</w:t>
      </w:r>
      <w:r>
        <w:rPr>
          <w:lang w:val="en_US" w:bidi="en_US"/>
        </w:rPr>
      </w:r>
    </w:p>
    <w:p>
      <w:pPr>
        <w:pStyle w:val="ListBullet"/>
        <w:spacing w:line="240" w:lineRule="auto"/>
        <w:ind w:left="720"/>
      </w:pPr>
      <w:r>
        <w:rPr>
          <w:lang w:val="en_US" w:bidi="en_US"/>
        </w:rPr>
      </w:r>
      <w:r>
        <w:rPr>
          <w:lang w:val="en_US" w:bidi="en_US"/>
        </w:rPr>
        <w:t xml:space="preserve">Salvation produces a people who have the desire for and ability to do the good deeds described in </w:t>
      </w:r>
      <w:r>
        <w:rPr>
          <w:lang w:val="en_US" w:bidi="en_US"/>
        </w:rPr>
        <w:t>2:2–10</w:t>
      </w:r>
      <w:r>
        <w:rPr>
          <w:lang w:val="en_US" w:bidi="en_US"/>
        </w:rPr>
        <w:t xml:space="preserve">. </w:t>
      </w:r>
    </w:p>
    <w:p>
      <w:pPr>
        <w:pStyle w:val="ListBullet"/>
        <w:spacing w:line="240" w:lineRule="auto"/>
        <w:ind w:left="720"/>
      </w:pPr>
      <w:r>
        <w:rPr>
          <w:lang w:val="en_US" w:bidi="en_US"/>
        </w:rPr>
      </w:r>
      <w:r>
        <w:rPr>
          <w:i/>
          <w:lang w:val="en_US" w:bidi="en_US"/>
        </w:rPr>
        <w:t>He gave Himself</w:t>
      </w:r>
      <w:r>
        <w:rPr>
          <w:lang w:val="en_US" w:bidi="en_US"/>
        </w:rPr>
        <w:t xml:space="preserve">: See also </w:t>
      </w:r>
      <w:r>
        <w:rPr>
          <w:lang w:val="en_US" w:bidi="en_US"/>
        </w:rPr>
        <w:t>1 Timothy 2:6</w:t>
      </w:r>
      <w:r>
        <w:rPr>
          <w:lang w:val="en_US" w:bidi="en_US"/>
        </w:rPr>
        <w:t xml:space="preserve">. </w:t>
      </w:r>
    </w:p>
    <w:p>
      <w:pPr>
        <w:pStyle w:val="ListBullet"/>
        <w:spacing w:line="240" w:lineRule="auto"/>
        <w:ind w:left="720"/>
      </w:pPr>
      <w:r>
        <w:rPr>
          <w:lang w:val="en_US" w:bidi="en_US"/>
        </w:rPr>
      </w:r>
      <w:r>
        <w:rPr>
          <w:i/>
          <w:lang w:val="en_US" w:bidi="en_US"/>
        </w:rPr>
        <w:t>to redeem us</w:t>
      </w:r>
      <w:r>
        <w:rPr>
          <w:lang w:val="en_US" w:bidi="en_US"/>
        </w:rPr>
        <w:t xml:space="preserve">: See </w:t>
      </w:r>
      <w:r>
        <w:rPr>
          <w:lang w:val="en_US" w:bidi="en_US"/>
        </w:rPr>
        <w:t>Galatians 3:22</w:t>
      </w:r>
      <w:r>
        <w:rPr>
          <w:lang w:val="en_US" w:bidi="en_US"/>
        </w:rPr>
        <w:t xml:space="preserve">; </w:t>
      </w:r>
      <w:r>
        <w:rPr>
          <w:lang w:val="en_US" w:bidi="en_US"/>
        </w:rPr>
        <w:t>4:4–5</w:t>
      </w:r>
      <w:r>
        <w:rPr>
          <w:lang w:val="en_US" w:bidi="en_US"/>
        </w:rPr>
        <w:t xml:space="preserve">; compare </w:t>
      </w:r>
      <w:r>
        <w:rPr>
          <w:lang w:val="en_US" w:bidi="en_US"/>
        </w:rPr>
        <w:t>Exodus 6:6–8</w:t>
      </w:r>
      <w:r>
        <w:rPr>
          <w:lang w:val="en_US" w:bidi="en_US"/>
        </w:rPr>
        <w:t xml:space="preserve">. </w:t>
      </w:r>
    </w:p>
    <w:p>
      <w:pPr>
        <w:pStyle w:val="ListBullet"/>
        <w:spacing w:line="240" w:lineRule="auto"/>
        <w:ind w:left="720"/>
      </w:pPr>
      <w:r>
        <w:rPr>
          <w:lang w:val="en_US" w:bidi="en_US"/>
        </w:rPr>
      </w:r>
      <w:r>
        <w:rPr>
          <w:lang w:val="en_US" w:bidi="en_US"/>
        </w:rPr>
        <w:t xml:space="preserve">The phrase "a people for His own possession" recalls the formation of Israel as a nation (see </w:t>
      </w:r>
      <w:r>
        <w:rPr>
          <w:lang w:val="en_US" w:bidi="en_US"/>
        </w:rPr>
        <w:t>Exodus 19:5</w:t>
      </w:r>
      <w:r>
        <w:rPr>
          <w:lang w:val="en_US" w:bidi="en_US"/>
        </w:rPr>
        <w:t xml:space="preserve">; </w:t>
      </w:r>
      <w:r>
        <w:rPr>
          <w:lang w:val="en_US" w:bidi="en_US"/>
        </w:rPr>
        <w:t>Deuteronomy 7:6</w:t>
      </w:r>
      <w:r>
        <w:rPr>
          <w:lang w:val="en_US" w:bidi="en_US"/>
        </w:rPr>
        <w:t xml:space="preserve">; </w:t>
      </w:r>
      <w:r>
        <w:rPr>
          <w:lang w:val="en_US" w:bidi="en_US"/>
        </w:rPr>
        <w:t>14:2</w:t>
      </w:r>
      <w:r>
        <w:rPr>
          <w:lang w:val="en_US" w:bidi="en_US"/>
        </w:rPr>
        <w:t xml:space="preserve">). Those who follow Christ are now God’s people—his nation—and the Spirit leads them to keep God’s covenant. </w:t>
      </w:r>
    </w:p>
    <w:p>
      <w:pPr>
        <w:pStyle w:val="ListBullet"/>
        <w:spacing w:line="240" w:lineRule="auto"/>
        <w:ind w:left="720"/>
      </w:pPr>
      <w:r>
        <w:rPr>
          <w:lang w:val="en_US" w:bidi="en_US"/>
        </w:rPr>
      </w:r>
      <w:r>
        <w:rPr>
          <w:i/>
          <w:lang w:val="en_US" w:bidi="en_US"/>
        </w:rPr>
        <w:t>totally committed to doing good deeds</w:t>
      </w:r>
      <w:r>
        <w:rPr>
          <w:lang w:val="en_US" w:bidi="en_US"/>
        </w:rPr>
        <w:t xml:space="preserve"> (literally </w:t>
      </w:r>
      <w:r>
        <w:rPr>
          <w:i/>
          <w:lang w:val="en_US" w:bidi="en_US"/>
        </w:rPr>
        <w:t>zealous for good deeds</w:t>
      </w:r>
      <w:r>
        <w:rPr>
          <w:lang w:val="en_US" w:bidi="en_US"/>
        </w:rPr>
        <w:t xml:space="preserve">): See </w:t>
      </w:r>
      <w:r>
        <w:rPr>
          <w:lang w:val="en_US" w:bidi="en_US"/>
        </w:rPr>
        <w:t>Titus 1:16</w:t>
      </w:r>
      <w:r>
        <w:rPr>
          <w:lang w:val="en_US" w:bidi="en_US"/>
        </w:rPr>
        <w:t xml:space="preserve">; </w:t>
      </w:r>
      <w:r>
        <w:rPr>
          <w:lang w:val="en_US" w:bidi="en_US"/>
        </w:rPr>
        <w:t>Ephesians 2:10</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w:t>
      </w:r>
      <w:r>
        <w:rPr>
          <w:lang w:val="en_US" w:bidi="en_US"/>
        </w:rPr>
      </w:r>
    </w:p>
    <w:p>
      <w:pPr>
        <w:pStyle w:val="ListBullet"/>
        <w:spacing w:line="240" w:lineRule="auto"/>
        <w:ind w:left="720"/>
      </w:pPr>
      <w:r>
        <w:rPr>
          <w:lang w:val="en_US" w:bidi="en_US"/>
        </w:rPr>
      </w:r>
      <w:r>
        <w:rPr>
          <w:lang w:val="en_US" w:bidi="en_US"/>
        </w:rPr>
        <w:t>Paul might be telling the believers to make a clear distinction between themselves and the disorderly general population. Alternatively, the troublemakers (</w:t>
      </w:r>
      <w:r>
        <w:rPr>
          <w:lang w:val="en_US" w:bidi="en_US"/>
        </w:rPr>
        <w:t>1:10–15</w:t>
      </w:r>
      <w:r>
        <w:rPr>
          <w:lang w:val="en_US" w:bidi="en_US"/>
        </w:rPr>
        <w:t xml:space="preserve">; </w:t>
      </w:r>
      <w:r>
        <w:rPr>
          <w:lang w:val="en_US" w:bidi="en_US"/>
        </w:rPr>
        <w:t>3:10</w:t>
      </w:r>
      <w:r>
        <w:rPr>
          <w:lang w:val="en_US" w:bidi="en_US"/>
        </w:rPr>
        <w:t xml:space="preserve">) might have adopted disorderly behaviors as a result of their false teachings (as is likely the case in </w:t>
      </w:r>
      <w:r>
        <w:rPr>
          <w:lang w:val="en_US" w:bidi="en_US"/>
        </w:rPr>
        <w:t>1 Timothy 2:1–7</w:t>
      </w:r>
      <w:r>
        <w:rPr>
          <w:lang w:val="en_US" w:bidi="en_US"/>
        </w:rPr>
        <w:t xml:space="preserve">). </w:t>
      </w:r>
    </w:p>
    <w:p>
      <w:pPr>
        <w:pStyle w:val="ListBullet"/>
        <w:spacing w:line="240" w:lineRule="auto"/>
        <w:ind w:left="720"/>
      </w:pPr>
      <w:r>
        <w:rPr>
          <w:lang w:val="en_US" w:bidi="en_US"/>
        </w:rPr>
      </w:r>
      <w:r>
        <w:rPr>
          <w:lang w:val="en_US" w:bidi="en_US"/>
        </w:rPr>
        <w:t>On relations to rulers and authorities</w:t>
      </w:r>
      <w:r>
        <w:rPr>
          <w:i/>
          <w:lang w:val="en_US" w:bidi="en_US"/>
        </w:rPr>
        <w:t>,</w:t>
      </w:r>
      <w:r>
        <w:rPr>
          <w:lang w:val="en_US" w:bidi="en_US"/>
        </w:rPr>
        <w:t xml:space="preserve"> see </w:t>
      </w:r>
      <w:r>
        <w:rPr>
          <w:lang w:val="en_US" w:bidi="en_US"/>
        </w:rPr>
        <w:t>1 Timothy 2:2</w:t>
      </w:r>
      <w:r>
        <w:rPr>
          <w:lang w:val="en_US" w:bidi="en_US"/>
        </w:rPr>
        <w:t xml:space="preserve">; </w:t>
      </w:r>
      <w:r>
        <w:rPr>
          <w:lang w:val="en_US" w:bidi="en_US"/>
        </w:rPr>
        <w:t>Romans 13:1–7</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3:1–11</w:t>
      </w:r>
      <w:r>
        <w:rPr>
          <w:lang w:val="en_US" w:bidi="en_US"/>
        </w:rPr>
      </w:r>
    </w:p>
    <w:p>
      <w:pPr/>
      <w:r>
        <w:rPr>
          <w:lang w:val="en_US" w:bidi="en_US"/>
        </w:rPr>
      </w:r>
      <w:r>
        <w:rPr>
          <w:lang w:val="en_US" w:bidi="en_US"/>
        </w:rPr>
        <w:t>The emphasis on sound teaching continues (</w:t>
      </w:r>
      <w:r>
        <w:rPr>
          <w:lang w:val="en_US" w:bidi="en_US"/>
        </w:rPr>
        <w:t>1:9</w:t>
      </w:r>
      <w:r>
        <w:rPr>
          <w:lang w:val="en_US" w:bidi="en_US"/>
        </w:rPr>
        <w:t xml:space="preserve">; </w:t>
      </w:r>
      <w:r>
        <w:rPr>
          <w:lang w:val="en_US" w:bidi="en_US"/>
        </w:rPr>
        <w:t>2:1</w:t>
      </w:r>
      <w:r>
        <w:rPr>
          <w:lang w:val="en_US" w:bidi="en_US"/>
        </w:rPr>
        <w:t xml:space="preserve">). Now Paul shifts his focus to how the Christian community relates to society in general (compare </w:t>
      </w:r>
      <w:r>
        <w:rPr>
          <w:lang w:val="en_US" w:bidi="en_US"/>
        </w:rPr>
        <w:t>1 Timothy 2:2–4</w:t>
      </w:r>
      <w:r>
        <w:rPr>
          <w:lang w:val="en_US" w:bidi="en_US"/>
        </w:rPr>
        <w:t xml:space="preserve">). As in </w:t>
      </w:r>
      <w:r>
        <w:rPr>
          <w:lang w:val="en_US" w:bidi="en_US"/>
        </w:rPr>
        <w:t>Titus 2:1–15</w:t>
      </w:r>
      <w:r>
        <w:rPr>
          <w:lang w:val="en_US" w:bidi="en_US"/>
        </w:rPr>
        <w:t>, God’s instructions for his people in</w:t>
      </w:r>
      <w:r>
        <w:rPr>
          <w:lang w:val="en_US" w:bidi="en_US"/>
        </w:rPr>
        <w:t xml:space="preserve"> 3:1–2</w:t>
      </w:r>
      <w:r>
        <w:rPr>
          <w:lang w:val="en_US" w:bidi="en_US"/>
        </w:rPr>
        <w:t xml:space="preserve"> are based on his interactions with them (</w:t>
      </w:r>
      <w:r>
        <w:rPr>
          <w:lang w:val="en_US" w:bidi="en_US"/>
        </w:rPr>
        <w:t>3:3–7</w:t>
      </w:r>
      <w:r>
        <w:rPr>
          <w:lang w:val="en_US" w:bidi="en_US"/>
        </w:rPr>
        <w:t xml:space="preserve">; compare </w:t>
      </w:r>
      <w:r>
        <w:rPr>
          <w:lang w:val="en_US" w:bidi="en_US"/>
        </w:rPr>
        <w:t>study note on 2:11–15</w:t>
      </w:r>
      <w:r>
        <w:rPr>
          <w:lang w:val="en_US" w:bidi="en_US"/>
        </w:rPr>
        <w:t>). Paul then instructs Titus to avoid pointless arguments and to insist on beneficial teaching (</w:t>
      </w:r>
      <w:r>
        <w:rPr>
          <w:lang w:val="en_US" w:bidi="en_US"/>
        </w:rPr>
        <w:t>3:8–11</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3:3</w:t>
      </w:r>
      <w:r>
        <w:rPr>
          <w:lang w:val="en_US" w:bidi="en_US"/>
        </w:rPr>
      </w:r>
    </w:p>
    <w:p>
      <w:pPr/>
      <w:r>
        <w:rPr>
          <w:lang w:val="en_US" w:bidi="en_US"/>
        </w:rPr>
      </w:r>
      <w:r>
        <w:rPr>
          <w:lang w:val="en_US" w:bidi="en_US"/>
        </w:rPr>
        <w:t>Being humble and treating everyone with respect is appropriate (</w:t>
      </w:r>
      <w:r>
        <w:rPr>
          <w:lang w:val="en_US" w:bidi="en_US"/>
        </w:rPr>
        <w:t>3:2</w:t>
      </w:r>
      <w:r>
        <w:rPr>
          <w:lang w:val="en_US" w:bidi="en_US"/>
        </w:rPr>
        <w:t>). This is especially true when we remember our own condition when God’s kindness and love came to us (</w:t>
      </w:r>
      <w:r>
        <w:rPr>
          <w:lang w:val="en_US" w:bidi="en_US"/>
        </w:rPr>
        <w:t>3:4</w:t>
      </w:r>
      <w:r>
        <w:rPr>
          <w:lang w:val="en_US" w:bidi="en_US"/>
        </w:rPr>
        <w:t xml:space="preserve">; see </w:t>
      </w:r>
      <w:r>
        <w:rPr>
          <w:lang w:val="en_US" w:bidi="en_US"/>
        </w:rPr>
        <w:t>Ephesians 2:1–4</w:t>
      </w:r>
      <w:r>
        <w:rPr>
          <w:lang w:val="en_US" w:bidi="en_US"/>
        </w:rPr>
        <w:t xml:space="preserve">; </w:t>
      </w:r>
      <w:r>
        <w:rPr>
          <w:lang w:val="en_US" w:bidi="en_US"/>
        </w:rPr>
        <w:t>5:8</w:t>
      </w:r>
      <w:r>
        <w:rPr>
          <w:lang w:val="en_US" w:bidi="en_US"/>
        </w:rPr>
        <w:t xml:space="preserve">; </w:t>
      </w:r>
      <w:r>
        <w:rPr>
          <w:lang w:val="en_US" w:bidi="en_US"/>
        </w:rPr>
        <w:t>Colossians 3:7</w:t>
      </w:r>
      <w:r>
        <w:rPr>
          <w:lang w:val="en_US" w:bidi="en_US"/>
        </w:rPr>
        <w:t xml:space="preserve">; </w:t>
      </w:r>
      <w:r>
        <w:rPr>
          <w:lang w:val="en_US" w:bidi="en_US"/>
        </w:rPr>
        <w:t>1 Peter 4:3</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3:4</w:t>
      </w:r>
      <w:r>
        <w:rPr>
          <w:lang w:val="en_US" w:bidi="en_US"/>
        </w:rPr>
      </w:r>
    </w:p>
    <w:p>
      <w:pPr>
        <w:pStyle w:val="ListBullet"/>
        <w:spacing w:line="240" w:lineRule="auto"/>
        <w:ind w:left="720"/>
      </w:pPr>
      <w:r>
        <w:rPr>
          <w:lang w:val="en_US" w:bidi="en_US"/>
        </w:rPr>
      </w:r>
      <w:r>
        <w:rPr>
          <w:lang w:val="en_US" w:bidi="en_US"/>
        </w:rPr>
        <w:t xml:space="preserve">We should behave toward our fellow humans as God acted toward us—in kindness and love. God’s salvation makes this possible. </w:t>
      </w:r>
    </w:p>
    <w:p>
      <w:pPr>
        <w:pStyle w:val="ListBullet"/>
        <w:spacing w:line="240" w:lineRule="auto"/>
        <w:ind w:left="720"/>
      </w:pPr>
      <w:r>
        <w:rPr>
          <w:lang w:val="en_US" w:bidi="en_US"/>
        </w:rPr>
      </w:r>
      <w:r>
        <w:rPr>
          <w:i/>
          <w:lang w:val="en_US" w:bidi="en_US"/>
        </w:rPr>
        <w:t>revealed</w:t>
      </w:r>
      <w:r>
        <w:rPr>
          <w:lang w:val="en_US" w:bidi="en_US"/>
        </w:rPr>
        <w:t xml:space="preserve"> (literally </w:t>
      </w:r>
      <w:r>
        <w:rPr>
          <w:i/>
          <w:lang w:val="en_US" w:bidi="en_US"/>
        </w:rPr>
        <w:t>appeared</w:t>
      </w:r>
      <w:r>
        <w:rPr>
          <w:lang w:val="en_US" w:bidi="en_US"/>
        </w:rPr>
        <w:t xml:space="preserve">): The Greek word relates to the coming of Christ (also in </w:t>
      </w:r>
      <w:r>
        <w:rPr>
          <w:lang w:val="en_US" w:bidi="en_US"/>
        </w:rPr>
        <w:t>2:11</w:t>
      </w:r>
      <w:r>
        <w:rPr>
          <w:lang w:val="en_US" w:bidi="en_US"/>
        </w:rPr>
        <w:t xml:space="preserve">, </w:t>
      </w:r>
      <w:r>
        <w:rPr>
          <w:lang w:val="en_US" w:bidi="en_US"/>
        </w:rPr>
        <w:t>13</w:t>
      </w:r>
      <w:r>
        <w:rPr>
          <w:lang w:val="en_US" w:bidi="en_US"/>
        </w:rPr>
        <w:t xml:space="preserve">; see </w:t>
      </w:r>
      <w:r>
        <w:rPr>
          <w:lang w:val="en_US" w:bidi="en_US"/>
        </w:rPr>
        <w:t>study note on 1 Timothy 6:14</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3:4–7</w:t>
      </w:r>
      <w:r>
        <w:rPr>
          <w:lang w:val="en_US" w:bidi="en_US"/>
        </w:rPr>
      </w:r>
    </w:p>
    <w:p>
      <w:pPr/>
      <w:r>
        <w:rPr>
          <w:lang w:val="en_US" w:bidi="en_US"/>
        </w:rPr>
      </w:r>
      <w:r>
        <w:rPr>
          <w:lang w:val="en_US" w:bidi="en_US"/>
        </w:rPr>
        <w:t xml:space="preserve">This passage might be a summary or quote from traditional teaching (see </w:t>
      </w:r>
      <w:r>
        <w:rPr>
          <w:lang w:val="en_US" w:bidi="en_US"/>
        </w:rPr>
        <w:t>1 Timothy 1:15</w:t>
      </w:r>
      <w:r>
        <w:rPr>
          <w:lang w:val="en_US" w:bidi="en_US"/>
        </w:rPr>
        <w:t xml:space="preserve">; </w:t>
      </w:r>
      <w:r>
        <w:rPr>
          <w:lang w:val="en_US" w:bidi="en_US"/>
        </w:rPr>
        <w:t>2:5–6</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3:5</w:t>
      </w:r>
      <w:r>
        <w:rPr>
          <w:lang w:val="en_US" w:bidi="en_US"/>
        </w:rPr>
      </w:r>
    </w:p>
    <w:p>
      <w:pPr>
        <w:pStyle w:val="ListBullet"/>
        <w:spacing w:line="240" w:lineRule="auto"/>
        <w:ind w:left="720"/>
      </w:pPr>
      <w:r>
        <w:rPr>
          <w:lang w:val="en_US" w:bidi="en_US"/>
        </w:rPr>
      </w:r>
      <w:r>
        <w:rPr>
          <w:i/>
          <w:lang w:val="en_US" w:bidi="en_US"/>
        </w:rPr>
        <w:t>not by … but by</w:t>
      </w:r>
      <w:r>
        <w:rPr>
          <w:lang w:val="en_US" w:bidi="en_US"/>
        </w:rPr>
        <w:t xml:space="preserve">: The contrast is between human actions that might be thought to deserve salvation and God’s grace (see </w:t>
      </w:r>
      <w:r>
        <w:rPr>
          <w:lang w:val="en_US" w:bidi="en_US"/>
        </w:rPr>
        <w:t>Galatians 2:16</w:t>
      </w:r>
      <w:r>
        <w:rPr>
          <w:lang w:val="en_US" w:bidi="en_US"/>
        </w:rPr>
        <w:t>). Salvation is through faith in God’s mercy alone (</w:t>
      </w:r>
      <w:r>
        <w:rPr>
          <w:lang w:val="en_US" w:bidi="en_US"/>
        </w:rPr>
        <w:t>Ephesians 2:8</w:t>
      </w:r>
      <w:r>
        <w:rPr>
          <w:lang w:val="en_US" w:bidi="en_US"/>
        </w:rPr>
        <w:t xml:space="preserve">). </w:t>
      </w:r>
    </w:p>
    <w:p>
      <w:pPr>
        <w:pStyle w:val="ListBullet"/>
        <w:spacing w:line="240" w:lineRule="auto"/>
        <w:ind w:left="720"/>
      </w:pPr>
      <w:r>
        <w:rPr>
          <w:lang w:val="en_US" w:bidi="en_US"/>
        </w:rPr>
      </w:r>
      <w:r>
        <w:rPr>
          <w:i/>
          <w:lang w:val="en_US" w:bidi="en_US"/>
        </w:rPr>
        <w:t>washing of new birth</w:t>
      </w:r>
      <w:r>
        <w:rPr>
          <w:lang w:val="en_US" w:bidi="en_US"/>
        </w:rPr>
        <w:t xml:space="preserve">: See </w:t>
      </w:r>
      <w:r>
        <w:rPr>
          <w:lang w:val="en_US" w:bidi="en_US"/>
        </w:rPr>
        <w:t>Ezekiel 16:9</w:t>
      </w:r>
      <w:r>
        <w:rPr>
          <w:lang w:val="en_US" w:bidi="en_US"/>
        </w:rPr>
        <w:t xml:space="preserve">; </w:t>
      </w:r>
      <w:r>
        <w:rPr>
          <w:lang w:val="en_US" w:bidi="en_US"/>
        </w:rPr>
        <w:t>John 3:1–15</w:t>
      </w:r>
      <w:r>
        <w:rPr>
          <w:lang w:val="en_US" w:bidi="en_US"/>
        </w:rPr>
        <w:t xml:space="preserve">; </w:t>
      </w:r>
      <w:r>
        <w:rPr>
          <w:lang w:val="en_US" w:bidi="en_US"/>
        </w:rPr>
        <w:t>Ephesians 5:26</w:t>
      </w:r>
      <w:r>
        <w:rPr>
          <w:lang w:val="en_US" w:bidi="en_US"/>
        </w:rPr>
        <w:t xml:space="preserve">; </w:t>
      </w:r>
      <w:r>
        <w:rPr>
          <w:lang w:val="en_US" w:bidi="en_US"/>
        </w:rPr>
        <w:t>Hebrews 10:22</w:t>
      </w:r>
      <w:r>
        <w:rPr>
          <w:lang w:val="en_US" w:bidi="en_US"/>
        </w:rPr>
        <w:t xml:space="preserve">; </w:t>
      </w:r>
      <w:r>
        <w:rPr>
          <w:lang w:val="en_US" w:bidi="en_US"/>
        </w:rPr>
        <w:t>2 Peter 1:9</w:t>
      </w:r>
      <w:r>
        <w:rPr>
          <w:lang w:val="en_US" w:bidi="en_US"/>
        </w:rPr>
        <w:t xml:space="preserve">. </w:t>
      </w:r>
    </w:p>
    <w:p>
      <w:pPr>
        <w:pStyle w:val="ListBullet"/>
        <w:spacing w:line="240" w:lineRule="auto"/>
        <w:ind w:left="720"/>
      </w:pPr>
      <w:r>
        <w:rPr>
          <w:lang w:val="en_US" w:bidi="en_US"/>
        </w:rPr>
      </w:r>
      <w:r>
        <w:rPr>
          <w:i/>
          <w:lang w:val="en_US" w:bidi="en_US"/>
        </w:rPr>
        <w:t>and renewal by the Holy Spirit</w:t>
      </w:r>
      <w:r>
        <w:rPr>
          <w:lang w:val="en_US" w:bidi="en_US"/>
        </w:rPr>
        <w:t xml:space="preserve">: This demonstrates a complete departure from the life of sin and death and a transfer into the life of purity (see also </w:t>
      </w:r>
      <w:r>
        <w:rPr>
          <w:lang w:val="en_US" w:bidi="en_US"/>
        </w:rPr>
        <w:t>Romans 12:2</w:t>
      </w:r>
      <w:r>
        <w:rPr>
          <w:lang w:val="en_US" w:bidi="en_US"/>
        </w:rPr>
        <w:t xml:space="preserve">; </w:t>
      </w:r>
      <w:r>
        <w:rPr>
          <w:lang w:val="en_US" w:bidi="en_US"/>
        </w:rPr>
        <w:t>2 Corinthians 5:17</w:t>
      </w:r>
      <w:r>
        <w:rPr>
          <w:lang w:val="en_US" w:bidi="en_US"/>
        </w:rPr>
        <w:t xml:space="preserve">; </w:t>
      </w:r>
      <w:r>
        <w:rPr>
          <w:lang w:val="en_US" w:bidi="en_US"/>
        </w:rPr>
        <w:t>Colossians 3:10</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3:7</w:t>
      </w:r>
      <w:r>
        <w:rPr>
          <w:lang w:val="en_US" w:bidi="en_US"/>
        </w:rPr>
      </w:r>
    </w:p>
    <w:p>
      <w:pPr>
        <w:pStyle w:val="ListBullet"/>
        <w:spacing w:line="240" w:lineRule="auto"/>
        <w:ind w:left="720"/>
      </w:pPr>
      <w:r>
        <w:rPr>
          <w:lang w:val="en_US" w:bidi="en_US"/>
        </w:rPr>
      </w:r>
      <w:r>
        <w:rPr>
          <w:lang w:val="en_US" w:bidi="en_US"/>
        </w:rPr>
        <w:t xml:space="preserve">The first half of this verse summarizes </w:t>
      </w:r>
      <w:r>
        <w:rPr>
          <w:lang w:val="en_US" w:bidi="en_US"/>
        </w:rPr>
        <w:t>3:4–6</w:t>
      </w:r>
      <w:r>
        <w:rPr>
          <w:lang w:val="en_US" w:bidi="en_US"/>
        </w:rPr>
        <w:t xml:space="preserve">. The second half supplies the purpose for what God did. </w:t>
      </w:r>
    </w:p>
    <w:p>
      <w:pPr>
        <w:pStyle w:val="ListBullet"/>
        <w:spacing w:line="240" w:lineRule="auto"/>
        <w:ind w:left="720"/>
      </w:pPr>
      <w:r>
        <w:rPr>
          <w:lang w:val="en_US" w:bidi="en_US"/>
        </w:rPr>
      </w:r>
      <w:r>
        <w:rPr>
          <w:i/>
          <w:lang w:val="en_US" w:bidi="en_US"/>
        </w:rPr>
        <w:t xml:space="preserve">made us right in his sight </w:t>
      </w:r>
      <w:r>
        <w:rPr>
          <w:lang w:val="en_US" w:bidi="en_US"/>
        </w:rPr>
        <w:t xml:space="preserve">(literally </w:t>
      </w:r>
      <w:r>
        <w:rPr>
          <w:i/>
          <w:lang w:val="en_US" w:bidi="en_US"/>
        </w:rPr>
        <w:t>having been justified</w:t>
      </w:r>
      <w:r>
        <w:rPr>
          <w:lang w:val="en_US" w:bidi="en_US"/>
        </w:rPr>
        <w:t xml:space="preserve">): See </w:t>
      </w:r>
      <w:r>
        <w:rPr>
          <w:lang w:val="en_US" w:bidi="en_US"/>
        </w:rPr>
        <w:t>Romans 3:20–28</w:t>
      </w:r>
      <w:r>
        <w:rPr>
          <w:lang w:val="en_US" w:bidi="en_US"/>
        </w:rPr>
        <w:t xml:space="preserve">; </w:t>
      </w:r>
      <w:r>
        <w:rPr>
          <w:lang w:val="en_US" w:bidi="en_US"/>
        </w:rPr>
        <w:t>Galatians 2:16–17</w:t>
      </w:r>
      <w:r>
        <w:rPr>
          <w:lang w:val="en_US" w:bidi="en_US"/>
        </w:rPr>
        <w:t xml:space="preserve">. </w:t>
      </w:r>
    </w:p>
    <w:p>
      <w:pPr>
        <w:pStyle w:val="ListBullet"/>
        <w:spacing w:line="240" w:lineRule="auto"/>
        <w:ind w:left="720"/>
      </w:pPr>
      <w:r>
        <w:rPr>
          <w:lang w:val="en_US" w:bidi="en_US"/>
        </w:rPr>
      </w:r>
      <w:r>
        <w:rPr>
          <w:i/>
          <w:lang w:val="en_US" w:bidi="en_US"/>
        </w:rPr>
        <w:t>heirs with the hope of eternal life</w:t>
      </w:r>
      <w:r>
        <w:rPr>
          <w:lang w:val="en_US" w:bidi="en_US"/>
        </w:rPr>
        <w:t xml:space="preserve">: The Spirit, as mentioned in </w:t>
      </w:r>
      <w:r>
        <w:rPr>
          <w:lang w:val="en_US" w:bidi="en_US"/>
        </w:rPr>
        <w:t>Titus 3:5</w:t>
      </w:r>
      <w:r>
        <w:rPr>
          <w:lang w:val="en_US" w:bidi="en_US"/>
        </w:rPr>
        <w:t xml:space="preserve">, is often connected to our status as heirs (see </w:t>
      </w:r>
      <w:r>
        <w:rPr>
          <w:lang w:val="en_US" w:bidi="en_US"/>
        </w:rPr>
        <w:t>Romans 8:15–17</w:t>
      </w:r>
      <w:r>
        <w:rPr>
          <w:lang w:val="en_US" w:bidi="en_US"/>
        </w:rPr>
        <w:t xml:space="preserve">; </w:t>
      </w:r>
      <w:r>
        <w:rPr>
          <w:lang w:val="en_US" w:bidi="en_US"/>
        </w:rPr>
        <w:t>1 Corinthians 6:9–11</w:t>
      </w:r>
      <w:r>
        <w:rPr>
          <w:lang w:val="en_US" w:bidi="en_US"/>
        </w:rPr>
        <w:t xml:space="preserve">; </w:t>
      </w:r>
      <w:r>
        <w:rPr>
          <w:lang w:val="en_US" w:bidi="en_US"/>
        </w:rPr>
        <w:t>Gal 4:6–7</w:t>
      </w:r>
      <w:r>
        <w:rPr>
          <w:lang w:val="en_US" w:bidi="en_US"/>
        </w:rPr>
        <w:t xml:space="preserve">; </w:t>
      </w:r>
      <w:r>
        <w:rPr>
          <w:lang w:val="en_US" w:bidi="en_US"/>
        </w:rPr>
        <w:t>Ephesians 1:13–14</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3:8</w:t>
      </w:r>
      <w:r>
        <w:rPr>
          <w:lang w:val="en_US" w:bidi="en_US"/>
        </w:rPr>
      </w:r>
    </w:p>
    <w:p>
      <w:pPr/>
      <w:r>
        <w:rPr>
          <w:lang w:val="en_US" w:bidi="en_US"/>
        </w:rPr>
      </w:r>
      <w:r>
        <w:rPr>
          <w:lang w:val="en_US" w:bidi="en_US"/>
        </w:rPr>
        <w:t xml:space="preserve">The trustworthy saying is </w:t>
      </w:r>
      <w:r>
        <w:rPr>
          <w:lang w:val="en_US" w:bidi="en_US"/>
        </w:rPr>
        <w:t>3:4–7</w:t>
      </w:r>
      <w:r>
        <w:rPr>
          <w:lang w:val="en_US" w:bidi="en_US"/>
        </w:rPr>
        <w:t xml:space="preserve"> (compare </w:t>
      </w:r>
      <w:r>
        <w:rPr>
          <w:lang w:val="en_US" w:bidi="en_US"/>
        </w:rPr>
        <w:t>1 Timothy 1:15</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3:10–11</w:t>
      </w:r>
      <w:r>
        <w:rPr>
          <w:lang w:val="en_US" w:bidi="en_US"/>
        </w:rPr>
      </w:r>
    </w:p>
    <w:p>
      <w:pPr/>
      <w:r>
        <w:rPr>
          <w:lang w:val="en_US" w:bidi="en_US"/>
        </w:rPr>
      </w:r>
      <w:r>
        <w:rPr>
          <w:i/>
          <w:lang w:val="en_US" w:bidi="en_US"/>
        </w:rPr>
        <w:t>a divisive man</w:t>
      </w:r>
      <w:r>
        <w:rPr>
          <w:lang w:val="en_US" w:bidi="en_US"/>
        </w:rPr>
        <w:t xml:space="preserve">: This refers to quarrelsome people who are difficult to correct or change (see </w:t>
      </w:r>
      <w:r>
        <w:rPr>
          <w:lang w:val="en_US" w:bidi="en_US"/>
        </w:rPr>
        <w:t>1:11</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3:12</w:t>
      </w:r>
      <w:r>
        <w:rPr>
          <w:lang w:val="en_US" w:bidi="en_US"/>
        </w:rPr>
      </w:r>
    </w:p>
    <w:p>
      <w:pPr>
        <w:pStyle w:val="ListBullet"/>
        <w:spacing w:line="240" w:lineRule="auto"/>
        <w:ind w:left="720"/>
      </w:pPr>
      <w:r>
        <w:rPr>
          <w:lang w:val="en_US" w:bidi="en_US"/>
        </w:rPr>
      </w:r>
      <w:r>
        <w:rPr>
          <w:lang w:val="en_US" w:bidi="en_US"/>
        </w:rPr>
        <w:t xml:space="preserve">Evidently Artemas or Tychicus would be Titus’s replacement on Crete. Since Tychicus was in fact sent to Ephesus (see </w:t>
      </w:r>
      <w:r>
        <w:rPr>
          <w:lang w:val="en_US" w:bidi="en_US"/>
        </w:rPr>
        <w:t>2 Timothy 4:12</w:t>
      </w:r>
      <w:r>
        <w:rPr>
          <w:lang w:val="en_US" w:bidi="en_US"/>
        </w:rPr>
        <w:t xml:space="preserve">), Artemas might have been the one who went to Crete. </w:t>
      </w:r>
    </w:p>
    <w:p>
      <w:pPr>
        <w:pStyle w:val="ListBullet"/>
        <w:spacing w:line="240" w:lineRule="auto"/>
        <w:ind w:left="720"/>
      </w:pPr>
      <w:r>
        <w:rPr>
          <w:lang w:val="en_US" w:bidi="en_US"/>
        </w:rPr>
      </w:r>
      <w:r>
        <w:rPr>
          <w:i/>
          <w:lang w:val="en_US" w:bidi="en_US"/>
        </w:rPr>
        <w:t>Nicopolis</w:t>
      </w:r>
      <w:r>
        <w:rPr>
          <w:lang w:val="en_US" w:bidi="en_US"/>
        </w:rPr>
        <w:t xml:space="preserve">: Several cities had this name. This was most likely a major city on the western coast of the Greek peninsula (a piece of land surrounded mostly by water but connected to the mainland on one side). It is possible Paul had worked here before (see </w:t>
      </w:r>
      <w:r>
        <w:rPr>
          <w:lang w:val="en_US" w:bidi="en_US"/>
        </w:rPr>
        <w:t>Romans 15:19</w:t>
      </w:r>
      <w:r>
        <w:rPr>
          <w:lang w:val="en_US" w:bidi="en_US"/>
        </w:rPr>
        <w:t>, which mentions Paul’s activity even further west).</w:t>
      </w:r>
      <w:r>
        <w:rPr>
          <w:lang w:val="en_US" w:bidi="en_US"/>
        </w:rPr>
      </w:r>
      <w:r>
        <w:rPr>
          <w:lang w:val="en_US" w:bidi="en_US"/>
        </w:rPr>
      </w:r>
    </w:p>
    <w:p>
      <w:pPr/>
      <w:r>
        <w:rPr>
          <w:lang w:val="en_US" w:bidi="en_US"/>
        </w:rPr>
      </w:r>
    </w:p>
    <w:p>
      <w:pPr>
        <w:pStyle w:val="Heading2"/>
      </w:pPr>
      <w:r>
        <w:rPr>
          <w:lang w:val="en_US" w:bidi="en_US"/>
        </w:rPr>
        <w:t>Titus 3:12–15</w:t>
      </w:r>
      <w:r>
        <w:rPr>
          <w:lang w:val="en_US" w:bidi="en_US"/>
        </w:rPr>
      </w:r>
    </w:p>
    <w:p>
      <w:pPr/>
      <w:r>
        <w:rPr>
          <w:lang w:val="en_US" w:bidi="en_US"/>
        </w:rPr>
      </w:r>
      <w:r>
        <w:rPr>
          <w:lang w:val="en_US" w:bidi="en_US"/>
        </w:rPr>
        <w:t xml:space="preserve">The letter ends with news in </w:t>
      </w:r>
      <w:r>
        <w:rPr>
          <w:lang w:val="en_US" w:bidi="en_US"/>
        </w:rPr>
        <w:t>3:12</w:t>
      </w:r>
      <w:r>
        <w:rPr>
          <w:lang w:val="en_US" w:bidi="en_US"/>
        </w:rPr>
        <w:t xml:space="preserve">, a final exhortation (or encouragement) in </w:t>
      </w:r>
      <w:r>
        <w:rPr>
          <w:lang w:val="en_US" w:bidi="en_US"/>
        </w:rPr>
        <w:t>3:13–14</w:t>
      </w:r>
      <w:r>
        <w:rPr>
          <w:lang w:val="en_US" w:bidi="en_US"/>
        </w:rPr>
        <w:t xml:space="preserve">, greetings, and a blessing in </w:t>
      </w:r>
      <w:r>
        <w:rPr>
          <w:lang w:val="en_US" w:bidi="en_US"/>
        </w:rPr>
        <w:t>3:15</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3:13</w:t>
      </w:r>
      <w:r>
        <w:rPr>
          <w:lang w:val="en_US" w:bidi="en_US"/>
        </w:rPr>
      </w:r>
    </w:p>
    <w:p>
      <w:pPr>
        <w:pStyle w:val="ListBullet"/>
        <w:spacing w:line="240" w:lineRule="auto"/>
        <w:ind w:left="720"/>
      </w:pPr>
      <w:r>
        <w:rPr>
          <w:lang w:val="en_US" w:bidi="en_US"/>
        </w:rPr>
      </w:r>
      <w:r>
        <w:rPr>
          <w:lang w:val="en_US" w:bidi="en_US"/>
        </w:rPr>
        <w:t xml:space="preserve">Zenas and Apollos were involved in spreading the good news about Jesus, and they might have been the ones who delivered this letter to Titus. </w:t>
      </w:r>
    </w:p>
    <w:p>
      <w:pPr>
        <w:pStyle w:val="ListBullet"/>
        <w:spacing w:line="240" w:lineRule="auto"/>
        <w:ind w:left="720"/>
      </w:pPr>
      <w:r>
        <w:rPr>
          <w:lang w:val="en_US" w:bidi="en_US"/>
        </w:rPr>
      </w:r>
      <w:r>
        <w:rPr>
          <w:lang w:val="en_US" w:bidi="en_US"/>
        </w:rPr>
        <w:t xml:space="preserve">Zenas was probably an expert in Roman law or a Roman jurist (the same word for lawyer is in </w:t>
      </w:r>
      <w:r>
        <w:rPr>
          <w:lang w:val="en_US" w:bidi="en_US"/>
        </w:rPr>
        <w:t>Luke 7:30</w:t>
      </w:r>
      <w:r>
        <w:rPr>
          <w:lang w:val="en_US" w:bidi="en_US"/>
        </w:rPr>
        <w:t xml:space="preserve">; </w:t>
      </w:r>
      <w:r>
        <w:rPr>
          <w:lang w:val="en_US" w:bidi="en_US"/>
        </w:rPr>
        <w:t>10:25</w:t>
      </w:r>
      <w:r>
        <w:rPr>
          <w:lang w:val="en_US" w:bidi="en_US"/>
        </w:rPr>
        <w:t xml:space="preserve">). His Greek name (which means “gift of Zeus”) makes it unlikely that he was an expert in Jewish law. </w:t>
      </w:r>
    </w:p>
    <w:p>
      <w:pPr>
        <w:pStyle w:val="ListBullet"/>
        <w:spacing w:line="240" w:lineRule="auto"/>
        <w:ind w:left="720"/>
      </w:pPr>
      <w:r>
        <w:rPr>
          <w:lang w:val="en_US" w:bidi="en_US"/>
        </w:rPr>
      </w:r>
      <w:r>
        <w:rPr>
          <w:lang w:val="en_US" w:bidi="en_US"/>
        </w:rPr>
        <w:t xml:space="preserve">Apollos is presumably the same man as in </w:t>
      </w:r>
      <w:r>
        <w:rPr>
          <w:lang w:val="en_US" w:bidi="en_US"/>
        </w:rPr>
        <w:t>Acts 18:24</w:t>
      </w:r>
      <w:r>
        <w:rPr>
          <w:lang w:val="en_US" w:bidi="en_US"/>
        </w:rPr>
        <w:t xml:space="preserve">; </w:t>
      </w:r>
      <w:r>
        <w:rPr>
          <w:lang w:val="en_US" w:bidi="en_US"/>
        </w:rPr>
        <w:t>19:1</w:t>
      </w:r>
      <w:r>
        <w:rPr>
          <w:lang w:val="en_US" w:bidi="en_US"/>
        </w:rPr>
        <w:t xml:space="preserve">; </w:t>
      </w:r>
      <w:r>
        <w:rPr>
          <w:lang w:val="en_US" w:bidi="en_US"/>
        </w:rPr>
        <w:t>1 Corinthians 1:12</w:t>
      </w:r>
      <w:r>
        <w:rPr>
          <w:lang w:val="en_US" w:bidi="en_US"/>
        </w:rPr>
        <w:t xml:space="preserve">; </w:t>
      </w:r>
      <w:r>
        <w:rPr>
          <w:lang w:val="en_US" w:bidi="en_US"/>
        </w:rPr>
        <w:t>3:4–6</w:t>
      </w:r>
      <w:r>
        <w:rPr>
          <w:lang w:val="en_US" w:bidi="en_US"/>
        </w:rPr>
        <w:t xml:space="preserve">, </w:t>
      </w:r>
      <w:r>
        <w:rPr>
          <w:lang w:val="en_US" w:bidi="en_US"/>
        </w:rPr>
        <w:t>22</w:t>
      </w:r>
      <w:r>
        <w:rPr>
          <w:lang w:val="en_US" w:bidi="en_US"/>
        </w:rPr>
        <w:t xml:space="preserve">; </w:t>
      </w:r>
      <w:r>
        <w:rPr>
          <w:lang w:val="en_US" w:bidi="en_US"/>
        </w:rPr>
        <w:t>4:6</w:t>
      </w:r>
      <w:r>
        <w:rPr>
          <w:lang w:val="en_US" w:bidi="en_US"/>
        </w:rPr>
        <w:t xml:space="preserve">; </w:t>
      </w:r>
      <w:r>
        <w:rPr>
          <w:lang w:val="en_US" w:bidi="en_US"/>
        </w:rPr>
        <w:t>16:12</w:t>
      </w:r>
      <w:r>
        <w:rPr>
          <w:lang w:val="en_US" w:bidi="en_US"/>
        </w:rPr>
        <w:t xml:space="preserve">. </w:t>
      </w:r>
    </w:p>
    <w:p>
      <w:pPr>
        <w:pStyle w:val="ListBullet"/>
        <w:spacing w:line="240" w:lineRule="auto"/>
        <w:ind w:left="720"/>
      </w:pPr>
      <w:r>
        <w:rPr>
          <w:lang w:val="en_US" w:bidi="en_US"/>
        </w:rPr>
      </w:r>
      <w:r>
        <w:rPr>
          <w:i/>
          <w:lang w:val="en_US" w:bidi="en_US"/>
        </w:rPr>
        <w:t>everything they need</w:t>
      </w:r>
      <w:r>
        <w:rPr>
          <w:lang w:val="en_US" w:bidi="en_US"/>
        </w:rPr>
        <w:t xml:space="preserve">: See </w:t>
      </w:r>
      <w:r>
        <w:rPr>
          <w:lang w:val="en_US" w:bidi="en_US"/>
        </w:rPr>
        <w:t>1 Timothy 3:2</w:t>
      </w:r>
      <w:r>
        <w:rPr>
          <w:lang w:val="en_US" w:bidi="en_US"/>
        </w:rPr>
        <w:t xml:space="preserve">; </w:t>
      </w:r>
      <w:r>
        <w:rPr>
          <w:lang w:val="en_US" w:bidi="en_US"/>
        </w:rPr>
        <w:t>3 John 1:5–8</w:t>
      </w:r>
      <w:r>
        <w:rPr>
          <w:lang w:val="en_US" w:bidi="en_US"/>
        </w:rPr>
        <w:t xml:space="preserve">; compare </w:t>
      </w:r>
      <w:r>
        <w:rPr>
          <w:lang w:val="en_US" w:bidi="en_US"/>
        </w:rPr>
        <w:t>Romans 15:24</w:t>
      </w:r>
      <w:r>
        <w:rPr>
          <w:lang w:val="en_US" w:bidi="en_US"/>
        </w:rPr>
        <w:t xml:space="preserve">; </w:t>
      </w:r>
      <w:r>
        <w:rPr>
          <w:lang w:val="en_US" w:bidi="en_US"/>
        </w:rPr>
        <w:t>1 Corinthians 16:6</w:t>
      </w:r>
      <w:r>
        <w:rPr>
          <w:lang w:val="en_US" w:bidi="en_US"/>
        </w:rPr>
        <w:t xml:space="preserve">, </w:t>
      </w:r>
      <w:r>
        <w:rPr>
          <w:lang w:val="en_US" w:bidi="en_US"/>
        </w:rPr>
        <w:t>11</w:t>
      </w:r>
      <w:r>
        <w:rPr>
          <w:lang w:val="en_US" w:bidi="en_US"/>
        </w:rPr>
        <w:t xml:space="preserve">; </w:t>
      </w:r>
      <w:r>
        <w:rPr>
          <w:lang w:val="en_US" w:bidi="en_US"/>
        </w:rPr>
        <w:t>2 Corinthians 1:16</w:t>
      </w:r>
      <w:r>
        <w:rPr>
          <w:lang w:val="en_US" w:bidi="en_US"/>
        </w:rPr>
        <w:t>.</w:t>
      </w:r>
      <w:r>
        <w:rPr>
          <w:lang w:val="en_US" w:bidi="en_US"/>
        </w:rPr>
      </w:r>
      <w:r>
        <w:rPr>
          <w:lang w:val="en_US" w:bidi="en_US"/>
        </w:rPr>
      </w:r>
    </w:p>
    <w:p>
      <w:pPr/>
      <w:r>
        <w:rPr>
          <w:lang w:val="en_US" w:bidi="en_US"/>
        </w:rPr>
      </w:r>
    </w:p>
    <w:p>
      <w:pPr>
        <w:pStyle w:val="Heading2"/>
      </w:pPr>
      <w:r>
        <w:rPr>
          <w:lang w:val="en_US" w:bidi="en_US"/>
        </w:rPr>
        <w:t>Titus 3:14</w:t>
      </w:r>
      <w:r>
        <w:rPr>
          <w:lang w:val="en_US" w:bidi="en_US"/>
        </w:rPr>
      </w:r>
    </w:p>
    <w:p>
      <w:pPr>
        <w:pStyle w:val="ListBullet"/>
        <w:spacing w:line="240" w:lineRule="auto"/>
        <w:ind w:left="720"/>
      </w:pPr>
      <w:r>
        <w:rPr>
          <w:lang w:val="en_US" w:bidi="en_US"/>
        </w:rPr>
      </w:r>
      <w:r>
        <w:rPr>
          <w:lang w:val="en_US" w:bidi="en_US"/>
        </w:rPr>
        <w:t xml:space="preserve">This final exhortation is connected to the responsibility to take care of Zenas and Apollos (see </w:t>
      </w:r>
      <w:r>
        <w:rPr>
          <w:lang w:val="en_US" w:bidi="en_US"/>
        </w:rPr>
        <w:t>Romans 12:13</w:t>
      </w:r>
      <w:r>
        <w:rPr>
          <w:lang w:val="en_US" w:bidi="en_US"/>
        </w:rPr>
        <w:t xml:space="preserve">; </w:t>
      </w:r>
      <w:r>
        <w:rPr>
          <w:lang w:val="en_US" w:bidi="en_US"/>
        </w:rPr>
        <w:t>Ephesians 4:28</w:t>
      </w:r>
      <w:r>
        <w:rPr>
          <w:lang w:val="en_US" w:bidi="en_US"/>
        </w:rPr>
        <w:t xml:space="preserve">; </w:t>
      </w:r>
      <w:r>
        <w:rPr>
          <w:lang w:val="en_US" w:bidi="en_US"/>
        </w:rPr>
        <w:t>1 Thessalonians 4:11</w:t>
      </w:r>
      <w:r>
        <w:rPr>
          <w:lang w:val="en_US" w:bidi="en_US"/>
        </w:rPr>
        <w:t xml:space="preserve">; </w:t>
      </w:r>
      <w:r>
        <w:rPr>
          <w:lang w:val="en_US" w:bidi="en_US"/>
        </w:rPr>
        <w:t>1 Timothy 5:8</w:t>
      </w:r>
      <w:r>
        <w:rPr>
          <w:lang w:val="en_US" w:bidi="en_US"/>
        </w:rPr>
        <w:t xml:space="preserve">, </w:t>
      </w:r>
      <w:r>
        <w:rPr>
          <w:lang w:val="en_US" w:bidi="en_US"/>
        </w:rPr>
        <w:t>16</w:t>
      </w:r>
      <w:r>
        <w:rPr>
          <w:lang w:val="en_US" w:bidi="en_US"/>
        </w:rPr>
        <w:t xml:space="preserve">; </w:t>
      </w:r>
      <w:r>
        <w:rPr>
          <w:lang w:val="en_US" w:bidi="en_US"/>
        </w:rPr>
        <w:t>6:18</w:t>
      </w:r>
      <w:r>
        <w:rPr>
          <w:lang w:val="en_US" w:bidi="en_US"/>
        </w:rPr>
        <w:t xml:space="preserve">). </w:t>
      </w:r>
    </w:p>
    <w:p>
      <w:pPr>
        <w:pStyle w:val="ListBullet"/>
        <w:spacing w:line="240" w:lineRule="auto"/>
        <w:ind w:left="720"/>
      </w:pPr>
      <w:r>
        <w:rPr>
          <w:lang w:val="en_US" w:bidi="en_US"/>
        </w:rPr>
      </w:r>
      <w:r>
        <w:rPr>
          <w:lang w:val="en_US" w:bidi="en_US"/>
        </w:rPr>
        <w:t>Our people (that is, followers of Christ) must involve themselves in the life-giving ministry of the good news rather than in the unproductive speculations of the false teachers.</w:t>
      </w:r>
      <w:r>
        <w:rPr>
          <w:lang w:val="en_US" w:bidi="en_US"/>
        </w:rPr>
      </w:r>
      <w:r>
        <w:rPr>
          <w:lang w:val="en_US" w:bidi="en_US"/>
        </w:rPr>
      </w:r>
    </w:p>
    <w:p>
      <w:pPr/>
      <w:r>
        <w:rPr>
          <w:lang w:val="en_US" w:bidi="en_US"/>
        </w:rPr>
      </w:r>
    </w:p>
    <w:p>
      <w:pPr>
        <w:pStyle w:val="Heading2"/>
      </w:pPr>
      <w:r>
        <w:rPr>
          <w:lang w:val="en_US" w:bidi="en_US"/>
        </w:rPr>
        <w:t>Titus 3:15</w:t>
      </w:r>
      <w:r>
        <w:rPr>
          <w:lang w:val="en_US" w:bidi="en_US"/>
        </w:rPr>
      </w:r>
    </w:p>
    <w:p>
      <w:pPr/>
      <w:r>
        <w:rPr>
          <w:lang w:val="en_US" w:bidi="en_US"/>
        </w:rPr>
      </w:r>
      <w:r>
        <w:rPr>
          <w:i/>
          <w:lang w:val="en_US" w:bidi="en_US"/>
        </w:rPr>
        <w:t>all of you</w:t>
      </w:r>
      <w:r>
        <w:rPr>
          <w:lang w:val="en_US" w:bidi="en_US"/>
        </w:rPr>
        <w:t xml:space="preserve">: The letter was addressed to Titus in </w:t>
      </w:r>
      <w:r>
        <w:rPr>
          <w:lang w:val="en_US" w:bidi="en_US"/>
        </w:rPr>
        <w:t>1:4</w:t>
      </w:r>
      <w:r>
        <w:rPr>
          <w:lang w:val="en_US" w:bidi="en_US"/>
        </w:rPr>
        <w:t>, but the whole church was the audience for the letter.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