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Jonas 1.1</w:t>
      </w:r>
      <w:r>
        <w:rPr>
          <w:lang w:val="fr_FR" w:bidi="fr_FR"/>
        </w:rPr>
      </w:r>
    </w:p>
    <w:p>
      <w:pPr/>
      <w:r>
        <w:rPr>
          <w:lang w:val="fr_FR" w:bidi="fr_FR"/>
        </w:rPr>
      </w:r>
      <w:r>
        <w:rPr>
          <w:lang w:val="fr_FR" w:bidi="fr_FR"/>
        </w:rPr>
        <w:t xml:space="preserve">Jonas, fils d'Amitthaï, est de Gath-Hépher. C'est une ville située à la frontière des territoires des tribus de Nephthali et de Zabulon. </w:t>
      </w:r>
    </w:p>
    <w:p>
      <w:pPr/>
      <w:r>
        <w:rPr>
          <w:lang w:val="fr_FR" w:bidi="fr_FR"/>
        </w:rPr>
      </w:r>
      <w:r>
        <w:rPr>
          <w:lang w:val="fr_FR" w:bidi="fr_FR"/>
        </w:rPr>
        <w:t xml:space="preserve">Il est prophète dans le royaume du Nord (Israël) pendant le règne de Jéroboam II (793–753 av. J.‑C.). Voir </w:t>
      </w:r>
      <w:r>
        <w:rPr>
          <w:lang w:val="fr_FR" w:bidi="fr_FR"/>
        </w:rPr>
        <w:t>2 Rois 14.25</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1.1–2.10</w:t>
      </w:r>
      <w:r>
        <w:rPr>
          <w:lang w:val="fr_FR" w:bidi="fr_FR"/>
        </w:rPr>
      </w:r>
    </w:p>
    <w:p>
      <w:pPr/>
      <w:r>
        <w:rPr>
          <w:lang w:val="fr_FR" w:bidi="fr_FR"/>
        </w:rPr>
      </w:r>
      <w:r>
        <w:rPr>
          <w:lang w:val="fr_FR" w:bidi="fr_FR"/>
        </w:rPr>
        <w:t>Au début, Jonas rejette la mission que le Seigneur lui confie, c'est-à-dire la mission d'avertir Ninive du jugement qui la menace à cause de sa méchanceté.</w:t>
      </w:r>
      <w:r>
        <w:rPr>
          <w:lang w:val="fr_FR" w:bidi="fr_FR"/>
        </w:rPr>
      </w:r>
      <w:r>
        <w:rPr>
          <w:lang w:val="fr_FR" w:bidi="fr_FR"/>
        </w:rPr>
      </w:r>
    </w:p>
    <w:p>
      <w:pPr/>
      <w:r>
        <w:rPr>
          <w:lang w:val="fr_FR" w:bidi="fr_FR"/>
        </w:rPr>
      </w:r>
    </w:p>
    <w:p>
      <w:pPr>
        <w:pStyle w:val="Heading2"/>
      </w:pPr>
      <w:r>
        <w:rPr>
          <w:lang w:val="fr_FR" w:bidi="fr_FR"/>
        </w:rPr>
        <w:t>Jonas 1.2</w:t>
      </w:r>
      <w:r>
        <w:rPr>
          <w:lang w:val="fr_FR" w:bidi="fr_FR"/>
        </w:rPr>
      </w:r>
    </w:p>
    <w:p>
      <w:pPr/>
      <w:r>
        <w:rPr>
          <w:lang w:val="fr_FR" w:bidi="fr_FR"/>
        </w:rPr>
      </w:r>
      <w:r>
        <w:rPr>
          <w:lang w:val="fr_FR" w:bidi="fr_FR"/>
        </w:rPr>
        <w:t xml:space="preserve">À l'époque de Jonas, Ninive a déjà une longue histoire (voir </w:t>
      </w:r>
      <w:r>
        <w:rPr>
          <w:lang w:val="fr_FR" w:bidi="fr_FR"/>
        </w:rPr>
        <w:t>Gn 10.12</w:t>
      </w:r>
      <w:r>
        <w:rPr>
          <w:lang w:val="fr_FR" w:bidi="fr_FR"/>
        </w:rPr>
        <w:t xml:space="preserve">). C'est alors une ville importante de l'empire assyrien. Elle le restera jusqu'à sa destruction en 612 av. J.‑C. (voir </w:t>
      </w:r>
      <w:r>
        <w:rPr>
          <w:lang w:val="fr_FR" w:bidi="fr_FR"/>
        </w:rPr>
        <w:t>Na 1–3</w:t>
      </w:r>
      <w:r>
        <w:rPr>
          <w:lang w:val="fr_FR" w:bidi="fr_FR"/>
        </w:rPr>
        <w:t xml:space="preserve">). Les ruines de Ninive sont situées de l'autre côté du fleuve Hiddékel par rapport à la ville moderne de Mossoul, en Irak. • grande ville : voir </w:t>
      </w:r>
      <w:r>
        <w:rPr>
          <w:lang w:val="fr_FR" w:bidi="fr_FR"/>
        </w:rPr>
        <w:t>note d'étude sur 3.3</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1.3</w:t>
      </w:r>
      <w:r>
        <w:rPr>
          <w:lang w:val="fr_FR" w:bidi="fr_FR"/>
        </w:rPr>
      </w:r>
    </w:p>
    <w:p>
      <w:pPr/>
      <w:r>
        <w:rPr>
          <w:lang w:val="fr_FR" w:bidi="fr_FR"/>
        </w:rPr>
      </w:r>
      <w:r>
        <w:rPr>
          <w:lang w:val="fr_FR" w:bidi="fr_FR"/>
        </w:rPr>
        <w:t>La tentative de Jonas de s'éloigner de l'Éternel est vaine. On ne peut pas échapper à Dieu (</w:t>
      </w:r>
      <w:r>
        <w:rPr>
          <w:lang w:val="fr_FR" w:bidi="fr_FR"/>
        </w:rPr>
        <w:t>Ps 139.7–10</w:t>
      </w:r>
      <w:r>
        <w:rPr>
          <w:lang w:val="fr_FR" w:bidi="fr_FR"/>
        </w:rPr>
        <w:t>), ni désobéir à sa volonté sans en subir les conséquences (</w:t>
      </w:r>
      <w:r>
        <w:rPr>
          <w:lang w:val="fr_FR" w:bidi="fr_FR"/>
        </w:rPr>
        <w:t>Dt 8.5</w:t>
      </w:r>
      <w:r>
        <w:rPr>
          <w:lang w:val="fr_FR" w:bidi="fr_FR"/>
        </w:rPr>
        <w:t xml:space="preserve">). </w:t>
      </w:r>
    </w:p>
    <w:p>
      <w:pPr/>
      <w:r>
        <w:rPr>
          <w:lang w:val="fr_FR" w:bidi="fr_FR"/>
        </w:rPr>
      </w:r>
      <w:r>
        <w:rPr>
          <w:lang w:val="fr_FR" w:bidi="fr_FR"/>
        </w:rPr>
        <w:t>Le refus de Jonas d'aller à Ninive est cependant compréhensible. L'Assyrie est l'ennemie d'Israël et elle est connue pour sa violence (</w:t>
      </w:r>
      <w:r>
        <w:rPr>
          <w:lang w:val="fr_FR" w:bidi="fr_FR"/>
        </w:rPr>
        <w:t>Jon 3.8</w:t>
      </w:r>
      <w:r>
        <w:rPr>
          <w:lang w:val="fr_FR" w:bidi="fr_FR"/>
        </w:rPr>
        <w:t xml:space="preserve"> ; voir aussi </w:t>
      </w:r>
      <w:r>
        <w:rPr>
          <w:lang w:val="fr_FR" w:bidi="fr_FR"/>
        </w:rPr>
        <w:t>Na 3.1–4</w:t>
      </w:r>
      <w:r>
        <w:rPr>
          <w:lang w:val="fr_FR" w:bidi="fr_FR"/>
        </w:rPr>
        <w:t>). Jonas ne veut pas que ces non-Israélites aient l'occasion de se repentir et d'être sauvés (</w:t>
      </w:r>
      <w:r>
        <w:rPr>
          <w:lang w:val="fr_FR" w:bidi="fr_FR"/>
        </w:rPr>
        <w:t>Jon 4.2</w:t>
      </w:r>
      <w:r>
        <w:rPr>
          <w:lang w:val="fr_FR" w:bidi="fr_FR"/>
        </w:rPr>
        <w:t>). • Japho (nom de cette ville dans l'AT) ou Joppé (nom de cette ville dans le NT) est une ville portuaire importante sur la côte méditerranéenne (</w:t>
      </w:r>
      <w:r>
        <w:rPr>
          <w:lang w:val="fr_FR" w:bidi="fr_FR"/>
        </w:rPr>
        <w:t>2Ch 2.16</w:t>
      </w:r>
      <w:r>
        <w:rPr>
          <w:lang w:val="fr_FR" w:bidi="fr_FR"/>
        </w:rPr>
        <w:t xml:space="preserve"> ; </w:t>
      </w:r>
      <w:r>
        <w:rPr>
          <w:lang w:val="fr_FR" w:bidi="fr_FR"/>
        </w:rPr>
        <w:t>Esd 3.7</w:t>
      </w:r>
      <w:r>
        <w:rPr>
          <w:lang w:val="fr_FR" w:bidi="fr_FR"/>
        </w:rPr>
        <w:t xml:space="preserve">). De nos jours, c'est une banlieue de la ville de Tel-Aviv. • Tarsis correspond peut-être à l'ancienne ville portuaire de Tartessos en Espagne. Dans ce cas, Jonas tentait de fuir aussi loin que possible dans la direction opposée de Ninive. La ville de Tarse en Asie Mineure est une autre possibilité. Certains pensent que </w:t>
      </w:r>
      <w:r>
        <w:rPr>
          <w:i/>
          <w:lang w:val="fr_FR" w:bidi="fr_FR"/>
        </w:rPr>
        <w:t>Tarsis</w:t>
      </w:r>
      <w:r>
        <w:rPr>
          <w:lang w:val="fr_FR" w:bidi="fr_FR"/>
        </w:rPr>
        <w:t xml:space="preserve"> est une référence générale à la mer ou à toute destination accessible par mer.</w:t>
      </w:r>
      <w:r>
        <w:rPr>
          <w:lang w:val="fr_FR" w:bidi="fr_FR"/>
        </w:rPr>
      </w:r>
      <w:r>
        <w:rPr>
          <w:lang w:val="fr_FR" w:bidi="fr_FR"/>
        </w:rPr>
      </w:r>
    </w:p>
    <w:p>
      <w:pPr/>
      <w:r>
        <w:rPr>
          <w:lang w:val="fr_FR" w:bidi="fr_FR"/>
        </w:rPr>
      </w:r>
    </w:p>
    <w:p>
      <w:pPr>
        <w:pStyle w:val="Heading2"/>
      </w:pPr>
      <w:r>
        <w:rPr>
          <w:lang w:val="fr_FR" w:bidi="fr_FR"/>
        </w:rPr>
        <w:t>Jonas 1.4</w:t>
      </w:r>
      <w:r>
        <w:rPr>
          <w:lang w:val="fr_FR" w:bidi="fr_FR"/>
        </w:rPr>
      </w:r>
    </w:p>
    <w:p>
      <w:pPr/>
      <w:r>
        <w:rPr>
          <w:lang w:val="fr_FR" w:bidi="fr_FR"/>
        </w:rPr>
      </w:r>
      <w:r>
        <w:rPr>
          <w:lang w:val="fr_FR" w:bidi="fr_FR"/>
        </w:rPr>
        <w:t xml:space="preserve">Le pouvoir de Dieu sur la nature est un thème important tout au long du livre de Jonas (voir </w:t>
      </w:r>
      <w:r>
        <w:rPr>
          <w:lang w:val="fr_FR" w:bidi="fr_FR"/>
        </w:rPr>
        <w:t>Jon 1.4</w:t>
      </w:r>
      <w:r>
        <w:rPr>
          <w:lang w:val="fr_FR" w:bidi="fr_FR"/>
        </w:rPr>
        <w:t xml:space="preserve">, </w:t>
      </w:r>
      <w:r>
        <w:rPr>
          <w:lang w:val="fr_FR" w:bidi="fr_FR"/>
        </w:rPr>
        <w:t>9</w:t>
      </w:r>
      <w:r>
        <w:rPr>
          <w:lang w:val="fr_FR" w:bidi="fr_FR"/>
        </w:rPr>
        <w:t xml:space="preserve">, </w:t>
      </w:r>
      <w:r>
        <w:rPr>
          <w:lang w:val="fr_FR" w:bidi="fr_FR"/>
        </w:rPr>
        <w:t>13–16</w:t>
      </w:r>
      <w:r>
        <w:rPr>
          <w:lang w:val="fr_FR" w:bidi="fr_FR"/>
        </w:rPr>
        <w:t xml:space="preserve">, </w:t>
      </w:r>
      <w:r>
        <w:rPr>
          <w:lang w:val="fr_FR" w:bidi="fr_FR"/>
        </w:rPr>
        <w:t xml:space="preserve">17 </w:t>
      </w:r>
      <w:r>
        <w:rPr>
          <w:lang w:val="fr_FR" w:bidi="fr_FR"/>
        </w:rPr>
        <w:t xml:space="preserve">; </w:t>
      </w:r>
      <w:r>
        <w:rPr>
          <w:lang w:val="fr_FR" w:bidi="fr_FR"/>
        </w:rPr>
        <w:t>2.3</w:t>
      </w:r>
      <w:r>
        <w:rPr>
          <w:lang w:val="fr_FR" w:bidi="fr_FR"/>
        </w:rPr>
        <w:t xml:space="preserve">, </w:t>
      </w:r>
      <w:r>
        <w:rPr>
          <w:lang w:val="fr_FR" w:bidi="fr_FR"/>
        </w:rPr>
        <w:t xml:space="preserve">10 </w:t>
      </w:r>
      <w:r>
        <w:rPr>
          <w:lang w:val="fr_FR" w:bidi="fr_FR"/>
        </w:rPr>
        <w:t xml:space="preserve">; </w:t>
      </w:r>
      <w:r>
        <w:rPr>
          <w:lang w:val="fr_FR" w:bidi="fr_FR"/>
        </w:rPr>
        <w:t>4.6–7</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1.5–6</w:t>
      </w:r>
      <w:r>
        <w:rPr>
          <w:lang w:val="fr_FR" w:bidi="fr_FR"/>
        </w:rPr>
      </w:r>
    </w:p>
    <w:p>
      <w:pPr/>
      <w:r>
        <w:rPr>
          <w:lang w:val="fr_FR" w:bidi="fr_FR"/>
        </w:rPr>
      </w:r>
      <w:r>
        <w:rPr>
          <w:lang w:val="fr_FR" w:bidi="fr_FR"/>
        </w:rPr>
        <w:t>Le sommeil profond de Jonas lui est peut-être accordé par Dieu pour faire avancer la situation à un point où il est clair pour les marins que leurs dieux sont incapables de les secourir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1.7–8</w:t>
      </w:r>
      <w:r>
        <w:rPr>
          <w:lang w:val="fr_FR" w:bidi="fr_FR"/>
        </w:rPr>
      </w:r>
    </w:p>
    <w:p>
      <w:pPr/>
      <w:r>
        <w:rPr>
          <w:lang w:val="fr_FR" w:bidi="fr_FR"/>
        </w:rPr>
      </w:r>
      <w:r>
        <w:rPr>
          <w:lang w:val="fr_FR" w:bidi="fr_FR"/>
        </w:rPr>
        <w:t xml:space="preserve">Tirer au sort était permis par Dieu dans certains buts (voir </w:t>
      </w:r>
      <w:r>
        <w:rPr>
          <w:lang w:val="fr_FR" w:bidi="fr_FR"/>
        </w:rPr>
        <w:t>Lv 16.8</w:t>
      </w:r>
      <w:r>
        <w:rPr>
          <w:lang w:val="fr_FR" w:bidi="fr_FR"/>
        </w:rPr>
        <w:t xml:space="preserve"> ; </w:t>
      </w:r>
      <w:r>
        <w:rPr>
          <w:lang w:val="fr_FR" w:bidi="fr_FR"/>
        </w:rPr>
        <w:t>Jos 18.6</w:t>
      </w:r>
      <w:r>
        <w:rPr>
          <w:lang w:val="fr_FR" w:bidi="fr_FR"/>
        </w:rPr>
        <w:t xml:space="preserve"> ; </w:t>
      </w:r>
      <w:r>
        <w:rPr>
          <w:lang w:val="fr_FR" w:bidi="fr_FR"/>
        </w:rPr>
        <w:t>1Ch 26.12–16</w:t>
      </w:r>
      <w:r>
        <w:rPr>
          <w:lang w:val="fr_FR" w:bidi="fr_FR"/>
        </w:rPr>
        <w:t xml:space="preserve"> ; </w:t>
      </w:r>
      <w:r>
        <w:rPr>
          <w:lang w:val="fr_FR" w:bidi="fr_FR"/>
        </w:rPr>
        <w:t>Ac 1.26</w:t>
      </w:r>
      <w:r>
        <w:rPr>
          <w:lang w:val="fr_FR" w:bidi="fr_FR"/>
        </w:rPr>
        <w:t>). Pourtant, la divination en général, telle que pratiquée dans le monde antique, déplaisait au Seigneur (</w:t>
      </w:r>
      <w:r>
        <w:rPr>
          <w:lang w:val="fr_FR" w:bidi="fr_FR"/>
        </w:rPr>
        <w:t>Dt 18.9–13</w:t>
      </w:r>
      <w:r>
        <w:rPr>
          <w:lang w:val="fr_FR" w:bidi="fr_FR"/>
        </w:rPr>
        <w:t>). • pour savoir lequel d'entre eux leur attire ce malheur (en offensant les dieux) : il était assez courant dans le Proche-Orient ancien de supposer qu'un malheur était le résultat d'une offense contre un dieu.</w:t>
      </w:r>
      <w:r>
        <w:rPr>
          <w:lang w:val="fr_FR" w:bidi="fr_FR"/>
        </w:rPr>
      </w:r>
      <w:r>
        <w:rPr>
          <w:lang w:val="fr_FR" w:bidi="fr_FR"/>
        </w:rPr>
      </w:r>
    </w:p>
    <w:p>
      <w:pPr/>
      <w:r>
        <w:rPr>
          <w:lang w:val="fr_FR" w:bidi="fr_FR"/>
        </w:rPr>
      </w:r>
    </w:p>
    <w:p>
      <w:pPr>
        <w:pStyle w:val="Heading2"/>
      </w:pPr>
      <w:r>
        <w:rPr>
          <w:lang w:val="fr_FR" w:bidi="fr_FR"/>
        </w:rPr>
        <w:t>Jonas 1.9</w:t>
      </w:r>
      <w:r>
        <w:rPr>
          <w:lang w:val="fr_FR" w:bidi="fr_FR"/>
        </w:rPr>
      </w:r>
    </w:p>
    <w:p>
      <w:pPr/>
      <w:r>
        <w:rPr>
          <w:lang w:val="fr_FR" w:bidi="fr_FR"/>
        </w:rPr>
      </w:r>
      <w:r>
        <w:rPr>
          <w:lang w:val="fr_FR" w:bidi="fr_FR"/>
        </w:rPr>
        <w:t xml:space="preserve">Hébreu : voir aussi </w:t>
      </w:r>
      <w:r>
        <w:rPr>
          <w:lang w:val="fr_FR" w:bidi="fr_FR"/>
        </w:rPr>
        <w:t>Gn 41.12</w:t>
      </w:r>
      <w:r>
        <w:rPr>
          <w:lang w:val="fr_FR" w:bidi="fr_FR"/>
        </w:rPr>
        <w:t xml:space="preserve"> ; </w:t>
      </w:r>
      <w:r>
        <w:rPr>
          <w:lang w:val="fr_FR" w:bidi="fr_FR"/>
        </w:rPr>
        <w:t>Ex 1.15</w:t>
      </w:r>
      <w:r>
        <w:rPr>
          <w:lang w:val="fr_FR" w:bidi="fr_FR"/>
        </w:rPr>
        <w:t xml:space="preserve"> ; </w:t>
      </w:r>
      <w:r>
        <w:rPr>
          <w:lang w:val="fr_FR" w:bidi="fr_FR"/>
        </w:rPr>
        <w:t>2.11</w:t>
      </w:r>
      <w:r>
        <w:rPr>
          <w:lang w:val="fr_FR" w:bidi="fr_FR"/>
        </w:rPr>
        <w:t xml:space="preserve">. • Jonas craint l'Éternel, qui, contrairement aux faux dieux des marins, a créé la mer et la terre, et les contrôle donc. Les gens croyaient que de nombreux dieux avaient le contrôle de domaines et de fonctions spécifiques. La façon dont Jonas décrit Dieu comme Dieu du ciel exprime probablement clairement aux marins sa supériorité sur toutes les autres divinités, car le ciel est le plus haut des royaumes. L'Ancien Testament proclame constamment que seul l'Éternel est le vrai Dieu (voir p. ex. </w:t>
      </w:r>
      <w:r>
        <w:rPr>
          <w:lang w:val="fr_FR" w:bidi="fr_FR"/>
        </w:rPr>
        <w:t>Dt 6.4</w:t>
      </w:r>
      <w:r>
        <w:rPr>
          <w:lang w:val="fr_FR" w:bidi="fr_FR"/>
        </w:rPr>
        <w:t xml:space="preserve">), tout en adoptant parfois un langage qui reflète sa supériorité sur les faux dieux occupant l'imagination des peuples païens (voir </w:t>
      </w:r>
      <w:r>
        <w:rPr>
          <w:lang w:val="fr_FR" w:bidi="fr_FR"/>
        </w:rPr>
        <w:t>Ps 95.3–5</w:t>
      </w:r>
      <w:r>
        <w:rPr>
          <w:lang w:val="fr_FR" w:bidi="fr_FR"/>
        </w:rPr>
        <w:t>).</w:t>
      </w:r>
      <w:r>
        <w:rPr>
          <w:lang w:val="fr_FR" w:bidi="fr_FR"/>
        </w:rPr>
      </w:r>
      <w:r>
        <w:rPr>
          <w:lang w:val="fr_FR" w:bidi="fr_FR"/>
        </w:rPr>
      </w:r>
    </w:p>
    <w:p>
      <w:pPr/>
      <w:r>
        <w:rPr>
          <w:lang w:val="fr_FR" w:bidi="fr_FR"/>
        </w:rPr>
      </w:r>
    </w:p>
    <w:p>
      <w:pPr>
        <w:pStyle w:val="Heading2"/>
      </w:pPr>
      <w:r>
        <w:rPr>
          <w:lang w:val="fr_FR" w:bidi="fr_FR"/>
        </w:rPr>
        <w:t>Jonas 1.12</w:t>
      </w:r>
      <w:r>
        <w:rPr>
          <w:lang w:val="fr_FR" w:bidi="fr_FR"/>
        </w:rPr>
      </w:r>
    </w:p>
    <w:p>
      <w:pPr/>
      <w:r>
        <w:rPr>
          <w:lang w:val="fr_FR" w:bidi="fr_FR"/>
        </w:rPr>
      </w:r>
      <w:r>
        <w:rPr>
          <w:lang w:val="fr_FR" w:bidi="fr_FR"/>
        </w:rPr>
        <w:t>Prenez-moi, et jetez-moi dans la mer : le calme apparent de Jonas quand il dit cela est surprenant. Il semble prêt à affronter la mort avec indifférence plutôt que de donner aux Assyriens, qu'il déteste, une chance de se repentir.</w:t>
      </w:r>
      <w:r>
        <w:rPr>
          <w:lang w:val="fr_FR" w:bidi="fr_FR"/>
        </w:rPr>
      </w:r>
      <w:r>
        <w:rPr>
          <w:lang w:val="fr_FR" w:bidi="fr_FR"/>
        </w:rPr>
      </w:r>
    </w:p>
    <w:p>
      <w:pPr/>
      <w:r>
        <w:rPr>
          <w:lang w:val="fr_FR" w:bidi="fr_FR"/>
        </w:rPr>
      </w:r>
    </w:p>
    <w:p>
      <w:pPr>
        <w:pStyle w:val="Heading2"/>
      </w:pPr>
      <w:r>
        <w:rPr>
          <w:lang w:val="fr_FR" w:bidi="fr_FR"/>
        </w:rPr>
        <w:t>Jonas 1.13–14</w:t>
      </w:r>
      <w:r>
        <w:rPr>
          <w:lang w:val="fr_FR" w:bidi="fr_FR"/>
        </w:rPr>
      </w:r>
    </w:p>
    <w:p>
      <w:pPr/>
      <w:r>
        <w:rPr>
          <w:lang w:val="fr_FR" w:bidi="fr_FR"/>
        </w:rPr>
      </w:r>
      <w:r>
        <w:rPr>
          <w:lang w:val="fr_FR" w:bidi="fr_FR"/>
        </w:rPr>
        <w:t>Plutôt que de le jeter à la mer, les marins rament encore plus fort : il est maintenant clair que Jonas est celui qui a offensé le Seigneur. Mais les marins semblent inquiets que le Seigneur sera encore plus offensé s'ils tuent l'un de ses prophètes.</w:t>
      </w:r>
      <w:r>
        <w:rPr>
          <w:lang w:val="fr_FR" w:bidi="fr_FR"/>
        </w:rPr>
      </w:r>
      <w:r>
        <w:rPr>
          <w:lang w:val="fr_FR" w:bidi="fr_FR"/>
        </w:rPr>
      </w:r>
    </w:p>
    <w:p>
      <w:pPr/>
      <w:r>
        <w:rPr>
          <w:lang w:val="fr_FR" w:bidi="fr_FR"/>
        </w:rPr>
      </w:r>
    </w:p>
    <w:p>
      <w:pPr>
        <w:pStyle w:val="Heading2"/>
      </w:pPr>
      <w:r>
        <w:rPr>
          <w:lang w:val="fr_FR" w:bidi="fr_FR"/>
        </w:rPr>
        <w:t>Jonas 1.16</w:t>
      </w:r>
      <w:r>
        <w:rPr>
          <w:lang w:val="fr_FR" w:bidi="fr_FR"/>
        </w:rPr>
      </w:r>
    </w:p>
    <w:p>
      <w:pPr/>
      <w:r>
        <w:rPr>
          <w:lang w:val="fr_FR" w:bidi="fr_FR"/>
        </w:rPr>
      </w:r>
      <w:r>
        <w:rPr>
          <w:lang w:val="fr_FR" w:bidi="fr_FR"/>
        </w:rPr>
        <w:t xml:space="preserve">saisis d'une grande crainte: la démonstration de la puissance de Dieu sur la mer agitée pousse les marins à l'adoration. Les sacrifices et les vœux sont des aspects du culte israélite (p. ex. </w:t>
      </w:r>
      <w:r>
        <w:rPr>
          <w:lang w:val="fr_FR" w:bidi="fr_FR"/>
        </w:rPr>
        <w:t>Ps 116.17–18</w:t>
      </w:r>
      <w:r>
        <w:rPr>
          <w:lang w:val="fr_FR" w:bidi="fr_FR"/>
        </w:rPr>
        <w:t xml:space="preserve">). Mais il est peu probable que les marins soient complètement convertis du culte des faux dieux. Ils ajoutent peut-être simplement le Dieu d'Israël à leur liste. Il est ironique que des marins païens honorent l'Éternel, tandis que le prophète de l'Éternel, après l'avoir déshonoré, semble plonger vers sa mort (voir </w:t>
      </w:r>
      <w:r>
        <w:rPr>
          <w:lang w:val="fr_FR" w:bidi="fr_FR"/>
        </w:rPr>
        <w:t>note d'étude sur Jon 2.8–9</w:t>
      </w:r>
      <w:r>
        <w:rPr>
          <w:lang w:val="fr_FR" w:bidi="fr_FR"/>
        </w:rPr>
        <w:t>).</w:t>
      </w:r>
      <w:r>
        <w:rPr>
          <w:lang w:val="fr_FR" w:bidi="fr_FR"/>
        </w:rPr>
      </w:r>
      <w:r>
        <w:rPr>
          <w:lang w:val="fr_FR" w:bidi="fr_FR"/>
        </w:rPr>
      </w:r>
    </w:p>
    <w:p>
      <w:pPr/>
      <w:r>
        <w:rPr>
          <w:lang w:val="fr_FR" w:bidi="fr_FR"/>
        </w:rPr>
      </w:r>
    </w:p>
    <w:p>
      <w:pPr>
        <w:pStyle w:val="Heading2"/>
      </w:pPr>
      <w:r>
        <w:rPr>
          <w:lang w:val="fr_FR" w:bidi="fr_FR"/>
        </w:rPr>
        <w:t>Jonas 2.1</w:t>
      </w:r>
      <w:r>
        <w:rPr>
          <w:lang w:val="fr_FR" w:bidi="fr_FR"/>
        </w:rPr>
      </w:r>
    </w:p>
    <w:p>
      <w:pPr/>
      <w:r>
        <w:rPr>
          <w:lang w:val="fr_FR" w:bidi="fr_FR"/>
        </w:rPr>
      </w:r>
      <w:r>
        <w:rPr>
          <w:lang w:val="fr_FR" w:bidi="fr_FR"/>
        </w:rPr>
        <w:t xml:space="preserve">Certains critiques pensent qu'il est impossible que Jonas ait pu être sauvé de la mort en se retrouvant dans le ventre d'un grand poisson. En formulant ce jugement, ils s'opposent à l'un des principaux thèmes théologiques du livre : l'Éternel est souverain de la nature. </w:t>
      </w:r>
    </w:p>
    <w:p>
      <w:pPr/>
      <w:r>
        <w:rPr>
          <w:lang w:val="fr_FR" w:bidi="fr_FR"/>
        </w:rPr>
      </w:r>
      <w:r>
        <w:rPr>
          <w:lang w:val="fr_FR" w:bidi="fr_FR"/>
        </w:rPr>
        <w:t>Si Dieu existe et qu'il a créé et contrôle la nature (</w:t>
      </w:r>
      <w:r>
        <w:rPr>
          <w:lang w:val="fr_FR" w:bidi="fr_FR"/>
        </w:rPr>
        <w:t>1.9</w:t>
      </w:r>
      <w:r>
        <w:rPr>
          <w:lang w:val="fr_FR" w:bidi="fr_FR"/>
        </w:rPr>
        <w:t xml:space="preserve">, </w:t>
      </w:r>
      <w:r>
        <w:rPr>
          <w:lang w:val="fr_FR" w:bidi="fr_FR"/>
        </w:rPr>
        <w:t>16</w:t>
      </w:r>
      <w:r>
        <w:rPr>
          <w:lang w:val="fr_FR" w:bidi="fr_FR"/>
        </w:rPr>
        <w:t xml:space="preserve"> ; voir aussi </w:t>
      </w:r>
      <w:r>
        <w:rPr>
          <w:lang w:val="fr_FR" w:bidi="fr_FR"/>
        </w:rPr>
        <w:t>Gn 1.21</w:t>
      </w:r>
      <w:r>
        <w:rPr>
          <w:lang w:val="fr_FR" w:bidi="fr_FR"/>
        </w:rPr>
        <w:t xml:space="preserve">), un événement miraculeux de cette sorte est possible. Le livre présente l'épisode du poisson comme un événement historique. • Aucune indication n'est donnée quant à l'espèce du poisson. Identifier son espèce n'est pas important pour déterminer la signification du récit. L'Éternel agit en tant que Créateur. Le poisson qui avale Jonas pourrait avoir été spécialement formé par lui pour cet événement particulier. Si l'Éternel peut accomplir des miracles, le besoin d'oxygène de Jonas et sa protection contre la digestion d'un animal ne posent aucun problème (comp. avec </w:t>
      </w:r>
      <w:r>
        <w:rPr>
          <w:lang w:val="fr_FR" w:bidi="fr_FR"/>
        </w:rPr>
        <w:t>Dn 3.14–27</w:t>
      </w:r>
      <w:r>
        <w:rPr>
          <w:lang w:val="fr_FR" w:bidi="fr_FR"/>
        </w:rPr>
        <w:t>, voir surtout les v. 22–25). D'autre part, certaines espèces sont suffisamment grandes pour correspondre à ce qui est décrit ici (p. ex. le requin-baleine). Des incidents similaires ont été notés à l'époque moderne. • Jésus parlera plus tard du séjour de Jonas dans le ventre du poisson pendant trois jours et trois nuits pour prédire la durée du temps que lui-même passera dans la tombe (</w:t>
      </w:r>
      <w:r>
        <w:rPr>
          <w:lang w:val="fr_FR" w:bidi="fr_FR"/>
        </w:rPr>
        <w:t>Mt 12.39–41</w:t>
      </w:r>
      <w:r>
        <w:rPr>
          <w:lang w:val="fr_FR" w:bidi="fr_FR"/>
        </w:rPr>
        <w:t xml:space="preserve">). • « Ordonna » ou « fit venir » dans ce verset est la première des quatre fois que le mot hébreu traduit ainsi apparaît dans le livre (voir </w:t>
      </w:r>
      <w:r>
        <w:rPr>
          <w:lang w:val="fr_FR" w:bidi="fr_FR"/>
        </w:rPr>
        <w:t>Jon 4.6</w:t>
      </w:r>
      <w:r>
        <w:rPr>
          <w:lang w:val="fr_FR" w:bidi="fr_FR"/>
        </w:rPr>
        <w:t xml:space="preserve">, </w:t>
      </w:r>
      <w:r>
        <w:rPr>
          <w:lang w:val="fr_FR" w:bidi="fr_FR"/>
        </w:rPr>
        <w:t>7</w:t>
      </w:r>
      <w:r>
        <w:rPr>
          <w:lang w:val="fr_FR" w:bidi="fr_FR"/>
        </w:rPr>
        <w:t xml:space="preserve">, </w:t>
      </w:r>
      <w:r>
        <w:rPr>
          <w:lang w:val="fr_FR" w:bidi="fr_FR"/>
        </w:rPr>
        <w:t>8</w:t>
      </w:r>
      <w:r>
        <w:rPr>
          <w:lang w:val="fr_FR" w:bidi="fr_FR"/>
        </w:rPr>
        <w:t>). Les quatre fois où il y apparaît décrivent le contrôle sans effort que Dieu exerce sur les forces de la nature.</w:t>
      </w:r>
      <w:r>
        <w:rPr>
          <w:lang w:val="fr_FR" w:bidi="fr_FR"/>
        </w:rPr>
      </w:r>
      <w:r>
        <w:rPr>
          <w:lang w:val="fr_FR" w:bidi="fr_FR"/>
        </w:rPr>
      </w:r>
    </w:p>
    <w:p>
      <w:pPr/>
      <w:r>
        <w:rPr>
          <w:lang w:val="fr_FR" w:bidi="fr_FR"/>
        </w:rPr>
      </w:r>
    </w:p>
    <w:p>
      <w:pPr>
        <w:pStyle w:val="Heading2"/>
      </w:pPr>
      <w:r>
        <w:rPr>
          <w:lang w:val="fr_FR" w:bidi="fr_FR"/>
        </w:rPr>
        <w:t>Jonas 2.2–10</w:t>
      </w:r>
      <w:r>
        <w:rPr>
          <w:lang w:val="fr_FR" w:bidi="fr_FR"/>
        </w:rPr>
      </w:r>
    </w:p>
    <w:p>
      <w:pPr/>
      <w:r>
        <w:rPr>
          <w:lang w:val="fr_FR" w:bidi="fr_FR"/>
        </w:rPr>
      </w:r>
      <w:r>
        <w:rPr>
          <w:lang w:val="fr_FR" w:bidi="fr_FR"/>
        </w:rPr>
        <w:t>En réalisant que l'Éternel l'a délivré dans sa grâce en envoyant le poisson, Jonas compose cette prière, qui est semblable à un psaume. La structure de la prière est soignée. Elle ressemble à un chant individuel d'actions de grâces. Cela suggère qu'elle a pu être composée après l'événement, alors que Jonas se rappelle de ses émotions et de ses inquiétudes.</w:t>
      </w:r>
      <w:r>
        <w:rPr>
          <w:lang w:val="fr_FR" w:bidi="fr_FR"/>
        </w:rPr>
      </w:r>
      <w:r>
        <w:rPr>
          <w:lang w:val="fr_FR" w:bidi="fr_FR"/>
        </w:rPr>
      </w:r>
    </w:p>
    <w:p>
      <w:pPr/>
      <w:r>
        <w:rPr>
          <w:lang w:val="fr_FR" w:bidi="fr_FR"/>
        </w:rPr>
      </w:r>
    </w:p>
    <w:p>
      <w:pPr>
        <w:pStyle w:val="Heading2"/>
      </w:pPr>
      <w:r>
        <w:rPr>
          <w:lang w:val="fr_FR" w:bidi="fr_FR"/>
        </w:rPr>
        <w:t>Jonas 2.3</w:t>
      </w:r>
      <w:r>
        <w:rPr>
          <w:lang w:val="fr_FR" w:bidi="fr_FR"/>
        </w:rPr>
      </w:r>
    </w:p>
    <w:p>
      <w:pPr/>
      <w:r>
        <w:rPr>
          <w:lang w:val="fr_FR" w:bidi="fr_FR"/>
        </w:rPr>
      </w:r>
      <w:r>
        <w:rPr>
          <w:lang w:val="fr_FR" w:bidi="fr_FR"/>
        </w:rPr>
        <w:t xml:space="preserve">La prière-psaume de Jonas commence par mentionner une prière qu'il a adressée à Dieu avant celle-ci. Cette première prière n'est pas très raffinée, mais elle est d'autant plus sincère. Il s'agit du cri à l'aide de Jonas alors qu'il est sur le point de se noyer. • du séjour des morts (littéralement </w:t>
      </w:r>
      <w:r>
        <w:rPr>
          <w:i/>
          <w:lang w:val="fr_FR" w:bidi="fr_FR"/>
        </w:rPr>
        <w:t>du ventre du séjour des morts</w:t>
      </w:r>
      <w:r>
        <w:rPr>
          <w:lang w:val="fr_FR" w:bidi="fr_FR"/>
        </w:rPr>
        <w:t xml:space="preserve">) : le séjour des morts était considéré comme la demeure des morts (voir </w:t>
      </w:r>
      <w:r>
        <w:rPr>
          <w:lang w:val="fr_FR" w:bidi="fr_FR"/>
        </w:rPr>
        <w:t xml:space="preserve">Es 14.15 </w:t>
      </w:r>
      <w:r>
        <w:rPr>
          <w:lang w:val="fr_FR" w:bidi="fr_FR"/>
        </w:rPr>
        <w:t xml:space="preserve">; </w:t>
      </w:r>
      <w:r>
        <w:rPr>
          <w:lang w:val="fr_FR" w:bidi="fr_FR"/>
        </w:rPr>
        <w:t>Ez 31.15–17</w:t>
      </w:r>
      <w:r>
        <w:rPr>
          <w:lang w:val="fr_FR" w:bidi="fr_FR"/>
        </w:rPr>
        <w:t>). La métaphore du « ventre du séjour des morts » ne se trouve nulle part ailleurs dans l'Ancien Testament. Cette métaphore illustre l'expérience de Jonas quand il est délivré du séjour des morts par le poisson qui l'avale.</w:t>
      </w:r>
      <w:r>
        <w:rPr>
          <w:lang w:val="fr_FR" w:bidi="fr_FR"/>
        </w:rPr>
      </w:r>
      <w:r>
        <w:rPr>
          <w:lang w:val="fr_FR" w:bidi="fr_FR"/>
        </w:rPr>
      </w:r>
    </w:p>
    <w:p>
      <w:pPr/>
      <w:r>
        <w:rPr>
          <w:lang w:val="fr_FR" w:bidi="fr_FR"/>
        </w:rPr>
      </w:r>
    </w:p>
    <w:p>
      <w:pPr>
        <w:pStyle w:val="Heading2"/>
      </w:pPr>
      <w:r>
        <w:rPr>
          <w:lang w:val="fr_FR" w:bidi="fr_FR"/>
        </w:rPr>
        <w:t>Jonas 2.5</w:t>
      </w:r>
      <w:r>
        <w:rPr>
          <w:lang w:val="fr_FR" w:bidi="fr_FR"/>
        </w:rPr>
      </w:r>
    </w:p>
    <w:p>
      <w:pPr/>
      <w:r>
        <w:rPr>
          <w:lang w:val="fr_FR" w:bidi="fr_FR"/>
        </w:rPr>
      </w:r>
      <w:r>
        <w:rPr>
          <w:lang w:val="fr_FR" w:bidi="fr_FR"/>
        </w:rPr>
        <w:t>Au bord de la noyade, Jonas appelle à l'aide pour que sa vie soit sauvée. Il souhaite le retour de la présence de Dieu. Il est ironique que Jonas parle de Dieu comme le chassant de sa présence, car c'est ce que Jonas lui-même avait tenté de faire en fuyant à Tarsis (</w:t>
      </w:r>
      <w:r>
        <w:rPr>
          <w:lang w:val="fr_FR" w:bidi="fr_FR"/>
        </w:rPr>
        <w:t>1.3</w:t>
      </w:r>
      <w:r>
        <w:rPr>
          <w:lang w:val="fr_FR" w:bidi="fr_FR"/>
        </w:rPr>
        <w:t xml:space="preserve">). • je verrai encore : soit Jonas est confiant qu'il sera sauvé et dit donc qu'il adorera à nouveau dans le Temple à Jérusalem, soit il appelle le Seigneur dans son Temple depuis la mer (comp. avec </w:t>
      </w:r>
      <w:r>
        <w:rPr>
          <w:lang w:val="fr_FR" w:bidi="fr_FR"/>
        </w:rPr>
        <w:t>2.7</w:t>
      </w:r>
      <w:r>
        <w:rPr>
          <w:lang w:val="fr_FR" w:bidi="fr_FR"/>
        </w:rPr>
        <w:t>).</w:t>
      </w:r>
      <w:r>
        <w:rPr>
          <w:lang w:val="fr_FR" w:bidi="fr_FR"/>
        </w:rPr>
      </w:r>
      <w:r>
        <w:rPr>
          <w:lang w:val="fr_FR" w:bidi="fr_FR"/>
        </w:rPr>
      </w:r>
    </w:p>
    <w:p>
      <w:pPr/>
      <w:r>
        <w:rPr>
          <w:lang w:val="fr_FR" w:bidi="fr_FR"/>
        </w:rPr>
      </w:r>
    </w:p>
    <w:p>
      <w:pPr>
        <w:pStyle w:val="Heading2"/>
      </w:pPr>
      <w:r>
        <w:rPr>
          <w:lang w:val="fr_FR" w:bidi="fr_FR"/>
        </w:rPr>
        <w:t>Jonas 2.7</w:t>
      </w:r>
      <w:r>
        <w:rPr>
          <w:lang w:val="fr_FR" w:bidi="fr_FR"/>
        </w:rPr>
      </w:r>
    </w:p>
    <w:p>
      <w:pPr/>
      <w:r>
        <w:rPr>
          <w:lang w:val="fr_FR" w:bidi="fr_FR"/>
        </w:rPr>
      </w:r>
      <w:r>
        <w:rPr>
          <w:lang w:val="fr_FR" w:bidi="fr_FR"/>
        </w:rPr>
        <w:t>Les métaphores que Jonas utilise (racines des montagnes</w:t>
      </w:r>
      <w:r>
        <w:rPr>
          <w:i/>
          <w:lang w:val="fr_FR" w:bidi="fr_FR"/>
        </w:rPr>
        <w:t xml:space="preserve"> ;</w:t>
      </w:r>
      <w:r>
        <w:rPr>
          <w:lang w:val="fr_FR" w:bidi="fr_FR"/>
        </w:rPr>
        <w:t xml:space="preserve"> barres de la terre) reflètent des concepts anciens de l'au-delà, où les morts sont profondément enfouis dans la terre (voir aussi </w:t>
      </w:r>
      <w:r>
        <w:rPr>
          <w:lang w:val="fr_FR" w:bidi="fr_FR"/>
        </w:rPr>
        <w:t>2.2</w:t>
      </w:r>
      <w:r>
        <w:rPr>
          <w:lang w:val="fr_FR" w:bidi="fr_FR"/>
        </w:rPr>
        <w:t>). À un moment donné, Jonas se sent désespérément condamné à la prison de la mort. • Mais : la transition est puissante. Jonas, certain de sa propre mort, n'est pourtant pas hors de portée de la grâce de Dieu. • la fosse : le terme hébreu désigne normalement l'habitat des morts. Les mots de Jonas montrent clairement qu'à ce moment-là, il se considérait comme déjà mort.</w:t>
      </w:r>
      <w:r>
        <w:rPr>
          <w:lang w:val="fr_FR" w:bidi="fr_FR"/>
        </w:rPr>
      </w:r>
      <w:r>
        <w:rPr>
          <w:lang w:val="fr_FR" w:bidi="fr_FR"/>
        </w:rPr>
      </w:r>
    </w:p>
    <w:p>
      <w:pPr/>
      <w:r>
        <w:rPr>
          <w:lang w:val="fr_FR" w:bidi="fr_FR"/>
        </w:rPr>
      </w:r>
    </w:p>
    <w:p>
      <w:pPr>
        <w:pStyle w:val="Heading2"/>
      </w:pPr>
      <w:r>
        <w:rPr>
          <w:lang w:val="fr_FR" w:bidi="fr_FR"/>
        </w:rPr>
        <w:t>Jonas 2.8</w:t>
      </w:r>
      <w:r>
        <w:rPr>
          <w:lang w:val="fr_FR" w:bidi="fr_FR"/>
        </w:rPr>
      </w:r>
    </w:p>
    <w:p>
      <w:pPr/>
      <w:r>
        <w:rPr>
          <w:lang w:val="fr_FR" w:bidi="fr_FR"/>
        </w:rPr>
      </w:r>
      <w:r>
        <w:rPr>
          <w:lang w:val="fr_FR" w:bidi="fr_FR"/>
        </w:rPr>
        <w:t>Je me suis souvenu de l'Éternel : dans ce contexte, la déclaration de Jonas signifie « J'ai tourné mes pensées vers l'Éternel dans la prière ». • ma prière … ton saint temple : le Temple était le lieu de résidence spécial de Dieu dans le culte d'Israël, même si Dieu est présent partout en tout temps (</w:t>
      </w:r>
      <w:r>
        <w:rPr>
          <w:lang w:val="fr_FR" w:bidi="fr_FR"/>
        </w:rPr>
        <w:t>Ps 139.7–10</w:t>
      </w:r>
      <w:r>
        <w:rPr>
          <w:lang w:val="fr_FR" w:bidi="fr_FR"/>
        </w:rPr>
        <w:t xml:space="preserve"> ; </w:t>
      </w:r>
      <w:r>
        <w:rPr>
          <w:lang w:val="fr_FR" w:bidi="fr_FR"/>
        </w:rPr>
        <w:t>Jr 23.23–24</w:t>
      </w:r>
      <w:r>
        <w:rPr>
          <w:lang w:val="fr_FR" w:bidi="fr_FR"/>
        </w:rPr>
        <w:t>).</w:t>
      </w:r>
      <w:r>
        <w:rPr>
          <w:lang w:val="fr_FR" w:bidi="fr_FR"/>
        </w:rPr>
      </w:r>
      <w:r>
        <w:rPr>
          <w:lang w:val="fr_FR" w:bidi="fr_FR"/>
        </w:rPr>
      </w:r>
    </w:p>
    <w:p>
      <w:pPr/>
      <w:r>
        <w:rPr>
          <w:lang w:val="fr_FR" w:bidi="fr_FR"/>
        </w:rPr>
      </w:r>
    </w:p>
    <w:p>
      <w:pPr>
        <w:pStyle w:val="Heading2"/>
      </w:pPr>
      <w:r>
        <w:rPr>
          <w:lang w:val="fr_FR" w:bidi="fr_FR"/>
        </w:rPr>
        <w:t>Jonas 2.9–10</w:t>
      </w:r>
      <w:r>
        <w:rPr>
          <w:lang w:val="fr_FR" w:bidi="fr_FR"/>
        </w:rPr>
      </w:r>
    </w:p>
    <w:p>
      <w:pPr/>
      <w:r>
        <w:rPr>
          <w:lang w:val="fr_FR" w:bidi="fr_FR"/>
        </w:rPr>
      </w:r>
      <w:r>
        <w:rPr>
          <w:lang w:val="fr_FR" w:bidi="fr_FR"/>
        </w:rPr>
        <w:t xml:space="preserve">La conclusion de la prière-psaume de Jonas ressemble à </w:t>
      </w:r>
      <w:r>
        <w:rPr>
          <w:lang w:val="fr_FR" w:bidi="fr_FR"/>
        </w:rPr>
        <w:t>1.16</w:t>
      </w:r>
      <w:r>
        <w:rPr>
          <w:lang w:val="fr_FR" w:bidi="fr_FR"/>
        </w:rPr>
        <w:t xml:space="preserve"> : les marins réagissent également à la puissance de l'Éternel qui les sauve et à ses actes de miséricorde par des sacrifices et des vœux.</w:t>
      </w:r>
      <w:r>
        <w:rPr>
          <w:lang w:val="fr_FR" w:bidi="fr_FR"/>
        </w:rPr>
      </w:r>
      <w:r>
        <w:rPr>
          <w:lang w:val="fr_FR" w:bidi="fr_FR"/>
        </w:rPr>
      </w:r>
    </w:p>
    <w:p>
      <w:pPr/>
      <w:r>
        <w:rPr>
          <w:lang w:val="fr_FR" w:bidi="fr_FR"/>
        </w:rPr>
      </w:r>
    </w:p>
    <w:p>
      <w:pPr>
        <w:pStyle w:val="Heading2"/>
      </w:pPr>
      <w:r>
        <w:rPr>
          <w:lang w:val="fr_FR" w:bidi="fr_FR"/>
        </w:rPr>
        <w:t>Jonas 3.1–2</w:t>
      </w:r>
      <w:r>
        <w:rPr>
          <w:lang w:val="fr_FR" w:bidi="fr_FR"/>
        </w:rPr>
      </w:r>
    </w:p>
    <w:p>
      <w:pPr/>
      <w:r>
        <w:rPr>
          <w:lang w:val="fr_FR" w:bidi="fr_FR"/>
        </w:rPr>
      </w:r>
      <w:r>
        <w:rPr>
          <w:lang w:val="fr_FR" w:bidi="fr_FR"/>
        </w:rPr>
        <w:t xml:space="preserve">La deuxième partie du livre commence comme la première (voir </w:t>
      </w:r>
      <w:r>
        <w:rPr>
          <w:lang w:val="fr_FR" w:bidi="fr_FR"/>
        </w:rPr>
        <w:t>1.1–2</w:t>
      </w:r>
      <w:r>
        <w:rPr>
          <w:lang w:val="fr_FR" w:bidi="fr_FR"/>
        </w:rPr>
        <w:t>).</w:t>
      </w:r>
      <w:r>
        <w:rPr>
          <w:lang w:val="fr_FR" w:bidi="fr_FR"/>
        </w:rPr>
      </w:r>
      <w:r>
        <w:rPr>
          <w:lang w:val="fr_FR" w:bidi="fr_FR"/>
        </w:rPr>
      </w:r>
    </w:p>
    <w:p>
      <w:pPr/>
      <w:r>
        <w:rPr>
          <w:lang w:val="fr_FR" w:bidi="fr_FR"/>
        </w:rPr>
      </w:r>
    </w:p>
    <w:p>
      <w:pPr>
        <w:pStyle w:val="Heading2"/>
      </w:pPr>
      <w:r>
        <w:rPr>
          <w:lang w:val="fr_FR" w:bidi="fr_FR"/>
        </w:rPr>
        <w:t>Jonas 3.1–4.11</w:t>
      </w:r>
      <w:r>
        <w:rPr>
          <w:lang w:val="fr_FR" w:bidi="fr_FR"/>
        </w:rPr>
      </w:r>
    </w:p>
    <w:p>
      <w:pPr/>
      <w:r>
        <w:rPr>
          <w:lang w:val="fr_FR" w:bidi="fr_FR"/>
        </w:rPr>
      </w:r>
      <w:r>
        <w:rPr>
          <w:lang w:val="fr_FR" w:bidi="fr_FR"/>
        </w:rPr>
        <w:t>Dieu ordonne de nouveau à Jonas d'aller prêcher à Ninive. Cette fois, Jonas obéit. Cela mène à une ironie : la ville se repent, comme Jonas le craignait. Jonas est donc irrité, parce que Dieu s'est repenti de la destruction dont il avait menacé la ville.</w:t>
      </w:r>
      <w:r>
        <w:rPr>
          <w:lang w:val="fr_FR" w:bidi="fr_FR"/>
        </w:rPr>
      </w:r>
      <w:r>
        <w:rPr>
          <w:lang w:val="fr_FR" w:bidi="fr_FR"/>
        </w:rPr>
      </w:r>
    </w:p>
    <w:p>
      <w:pPr/>
      <w:r>
        <w:rPr>
          <w:lang w:val="fr_FR" w:bidi="fr_FR"/>
        </w:rPr>
      </w:r>
    </w:p>
    <w:p>
      <w:pPr>
        <w:pStyle w:val="Heading2"/>
      </w:pPr>
      <w:r>
        <w:rPr>
          <w:lang w:val="fr_FR" w:bidi="fr_FR"/>
        </w:rPr>
        <w:t>Jonas 3.3</w:t>
      </w:r>
      <w:r>
        <w:rPr>
          <w:lang w:val="fr_FR" w:bidi="fr_FR"/>
        </w:rPr>
      </w:r>
    </w:p>
    <w:p>
      <w:pPr/>
      <w:r>
        <w:rPr>
          <w:lang w:val="fr_FR" w:bidi="fr_FR"/>
        </w:rPr>
      </w:r>
      <w:r>
        <w:rPr>
          <w:lang w:val="fr_FR" w:bidi="fr_FR"/>
        </w:rPr>
        <w:t>une très grande ville, de trois jours de marche : Dieu désire sauver plutôt que détruire une telle grande ville, dans laquelle se trouvent de nombreux êtres humains et de nombreux animaux (</w:t>
      </w:r>
      <w:r>
        <w:rPr>
          <w:lang w:val="fr_FR" w:bidi="fr_FR"/>
        </w:rPr>
        <w:t>4.11</w:t>
      </w:r>
      <w:r>
        <w:rPr>
          <w:lang w:val="fr_FR" w:bidi="fr_FR"/>
        </w:rPr>
        <w:t xml:space="preserve">). Ce désir de la part de Dieu est précisément ce contre quoi Jonas lutte (voir </w:t>
      </w:r>
      <w:r>
        <w:rPr>
          <w:lang w:val="fr_FR" w:bidi="fr_FR"/>
        </w:rPr>
        <w:t>4.2</w:t>
      </w:r>
      <w:r>
        <w:rPr>
          <w:lang w:val="fr_FR" w:bidi="fr_FR"/>
        </w:rPr>
        <w:t xml:space="preserve">, </w:t>
      </w:r>
      <w:r>
        <w:rPr>
          <w:lang w:val="fr_FR" w:bidi="fr_FR"/>
        </w:rPr>
        <w:t>10–11</w:t>
      </w:r>
      <w:r>
        <w:rPr>
          <w:lang w:val="fr_FR" w:bidi="fr_FR"/>
        </w:rPr>
        <w:t>). • La circonférence (tour) de la ville était d'environ cinq kilomètres, et il n'aurait pas fallu trois jours pour en faire le tour. Cette description indique peut-être combien de temps il a fallu à Jonas pour répandre son message dans toute la ville. Ou bien cette description pourrait inclure les villages qui entouraient la ville.</w:t>
      </w:r>
      <w:r>
        <w:rPr>
          <w:lang w:val="fr_FR" w:bidi="fr_FR"/>
        </w:rPr>
      </w:r>
      <w:r>
        <w:rPr>
          <w:lang w:val="fr_FR" w:bidi="fr_FR"/>
        </w:rPr>
      </w:r>
    </w:p>
    <w:p>
      <w:pPr/>
      <w:r>
        <w:rPr>
          <w:lang w:val="fr_FR" w:bidi="fr_FR"/>
        </w:rPr>
      </w:r>
    </w:p>
    <w:p>
      <w:pPr>
        <w:pStyle w:val="Heading2"/>
      </w:pPr>
      <w:r>
        <w:rPr>
          <w:lang w:val="fr_FR" w:bidi="fr_FR"/>
        </w:rPr>
        <w:t>Jonas 3.4</w:t>
      </w:r>
      <w:r>
        <w:rPr>
          <w:lang w:val="fr_FR" w:bidi="fr_FR"/>
        </w:rPr>
      </w:r>
    </w:p>
    <w:p>
      <w:pPr/>
      <w:r>
        <w:rPr>
          <w:lang w:val="fr_FR" w:bidi="fr_FR"/>
        </w:rPr>
      </w:r>
      <w:r>
        <w:rPr>
          <w:lang w:val="fr_FR" w:bidi="fr_FR"/>
        </w:rPr>
        <w:t>Encore quarante jours, et Ninive est détruite</w:t>
      </w:r>
      <w:r>
        <w:rPr>
          <w:lang w:val="fr_FR" w:bidi="fr_FR"/>
        </w:rPr>
        <w:t xml:space="preserve"> ! Le message de Jonas ne semble pas inclure d'autre possibilité que la destruction. Par exemple, il aurait pu ajouter : « Mais si vous vous repentez, Dieu ne vous détruira pas » (notons l'incertitude du roi dans </w:t>
      </w:r>
      <w:r>
        <w:rPr>
          <w:lang w:val="fr_FR" w:bidi="fr_FR"/>
        </w:rPr>
        <w:t>3.9</w:t>
      </w:r>
      <w:r>
        <w:rPr>
          <w:lang w:val="fr_FR" w:bidi="fr_FR"/>
        </w:rPr>
        <w:t>). Jonas sait cependant que Dieu préfère que les gens se repentent plutôt que de les détruire (</w:t>
      </w:r>
      <w:r>
        <w:rPr>
          <w:lang w:val="fr_FR" w:bidi="fr_FR"/>
        </w:rPr>
        <w:t>3.10</w:t>
      </w:r>
      <w:r>
        <w:rPr>
          <w:lang w:val="fr_FR" w:bidi="fr_FR"/>
        </w:rPr>
        <w:t xml:space="preserve"> ;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Jonas 3.5–6</w:t>
      </w:r>
      <w:r>
        <w:rPr>
          <w:lang w:val="fr_FR" w:bidi="fr_FR"/>
        </w:rPr>
      </w:r>
    </w:p>
    <w:p>
      <w:pPr/>
      <w:r>
        <w:rPr>
          <w:lang w:val="fr_FR" w:bidi="fr_FR"/>
        </w:rPr>
      </w:r>
      <w:r>
        <w:rPr>
          <w:lang w:val="fr_FR" w:bidi="fr_FR"/>
        </w:rPr>
        <w:t xml:space="preserve">Pour la deuxième fois dans ce court livre, les païens répondent favorablement au Seigneur (voir </w:t>
      </w:r>
      <w:r>
        <w:rPr>
          <w:lang w:val="fr_FR" w:bidi="fr_FR"/>
        </w:rPr>
        <w:t>1.16</w:t>
      </w:r>
      <w:r>
        <w:rPr>
          <w:lang w:val="fr_FR" w:bidi="fr_FR"/>
        </w:rPr>
        <w:t xml:space="preserve">). • Dans l'Israël de l'Antiquité, le jeûne accompagnait souvent la prière et la repentance en période de détresse (voir </w:t>
      </w:r>
      <w:r>
        <w:rPr>
          <w:lang w:val="fr_FR" w:bidi="fr_FR"/>
        </w:rPr>
        <w:t>2S 1.12</w:t>
      </w:r>
      <w:r>
        <w:rPr>
          <w:lang w:val="fr_FR" w:bidi="fr_FR"/>
        </w:rPr>
        <w:t xml:space="preserve"> ; </w:t>
      </w:r>
      <w:r>
        <w:rPr>
          <w:lang w:val="fr_FR" w:bidi="fr_FR"/>
        </w:rPr>
        <w:t>Né 1.4</w:t>
      </w:r>
      <w:r>
        <w:rPr>
          <w:lang w:val="fr_FR" w:bidi="fr_FR"/>
        </w:rPr>
        <w:t xml:space="preserve">). Le fait de porter des sacs et de s'asseoir sur un tas de cendres accompagnait souvent les lamentations et la repentance dans la tristesse (voir </w:t>
      </w:r>
      <w:r>
        <w:rPr>
          <w:lang w:val="fr_FR" w:bidi="fr_FR"/>
        </w:rPr>
        <w:t>Gn 37.34</w:t>
      </w:r>
      <w:r>
        <w:rPr>
          <w:lang w:val="fr_FR" w:bidi="fr_FR"/>
        </w:rPr>
        <w:t xml:space="preserve"> ; </w:t>
      </w:r>
      <w:r>
        <w:rPr>
          <w:lang w:val="fr_FR" w:bidi="fr_FR"/>
        </w:rPr>
        <w:t>Jb 16.15</w:t>
      </w:r>
      <w:r>
        <w:rPr>
          <w:lang w:val="fr_FR" w:bidi="fr_FR"/>
        </w:rPr>
        <w:t xml:space="preserve"> ; </w:t>
      </w:r>
      <w:r>
        <w:rPr>
          <w:lang w:val="fr_FR" w:bidi="fr_FR"/>
        </w:rPr>
        <w:t>Lm 2.10</w:t>
      </w:r>
      <w:r>
        <w:rPr>
          <w:lang w:val="fr_FR" w:bidi="fr_FR"/>
        </w:rPr>
        <w:t>). Les Assyriens avaient apparemment des coutumes similaires. Ces activités permettaient d'exprimer le chagrin de manière évidente pour que tous, y compris Dieu, puissent le voir. • La repentance des gens de Ninive représente une accusation contre les cœurs endurcis de l'époque de Jésus (</w:t>
      </w:r>
      <w:r>
        <w:rPr>
          <w:lang w:val="fr_FR" w:bidi="fr_FR"/>
        </w:rPr>
        <w:t>Mt 12.41</w:t>
      </w:r>
      <w:r>
        <w:rPr>
          <w:lang w:val="fr_FR" w:bidi="fr_FR"/>
        </w:rPr>
        <w:t>).</w:t>
      </w:r>
      <w:r>
        <w:rPr>
          <w:lang w:val="fr_FR" w:bidi="fr_FR"/>
        </w:rPr>
      </w:r>
      <w:r>
        <w:rPr>
          <w:lang w:val="fr_FR" w:bidi="fr_FR"/>
        </w:rPr>
      </w:r>
    </w:p>
    <w:p>
      <w:pPr/>
      <w:r>
        <w:rPr>
          <w:lang w:val="fr_FR" w:bidi="fr_FR"/>
        </w:rPr>
      </w:r>
    </w:p>
    <w:p>
      <w:pPr>
        <w:pStyle w:val="Heading2"/>
      </w:pPr>
      <w:r>
        <w:rPr>
          <w:lang w:val="fr_FR" w:bidi="fr_FR"/>
        </w:rPr>
        <w:t>Jonas 3.6</w:t>
      </w:r>
      <w:r>
        <w:rPr>
          <w:lang w:val="fr_FR" w:bidi="fr_FR"/>
        </w:rPr>
      </w:r>
    </w:p>
    <w:p>
      <w:pPr/>
      <w:r>
        <w:rPr>
          <w:lang w:val="fr_FR" w:bidi="fr_FR"/>
        </w:rPr>
      </w:r>
      <w:r>
        <w:rPr>
          <w:lang w:val="fr_FR" w:bidi="fr_FR"/>
        </w:rPr>
        <w:t xml:space="preserve">Le roi de Ninive est peut-être un gouverneur de la ville dont on ignore le nom. Ou alors il s'agit peut-être du roi d'Assyrie. Dans ce cas, Ninive est peut-être la capitale de son gouvernement (voir </w:t>
      </w:r>
      <w:r>
        <w:rPr>
          <w:lang w:val="fr_FR" w:bidi="fr_FR"/>
        </w:rPr>
        <w:t>2R 19.9–13</w:t>
      </w:r>
      <w:r>
        <w:rPr>
          <w:lang w:val="fr_FR" w:bidi="fr_FR"/>
        </w:rPr>
        <w:t>).</w:t>
      </w:r>
      <w:r>
        <w:rPr>
          <w:lang w:val="fr_FR" w:bidi="fr_FR"/>
        </w:rPr>
      </w:r>
      <w:r>
        <w:rPr>
          <w:lang w:val="fr_FR" w:bidi="fr_FR"/>
        </w:rPr>
      </w:r>
    </w:p>
    <w:p>
      <w:pPr/>
      <w:r>
        <w:rPr>
          <w:lang w:val="fr_FR" w:bidi="fr_FR"/>
        </w:rPr>
      </w:r>
    </w:p>
    <w:p>
      <w:pPr>
        <w:pStyle w:val="Heading2"/>
      </w:pPr>
      <w:r>
        <w:rPr>
          <w:lang w:val="fr_FR" w:bidi="fr_FR"/>
        </w:rPr>
        <w:t>Jonas 3.7–8</w:t>
      </w:r>
      <w:r>
        <w:rPr>
          <w:lang w:val="fr_FR" w:bidi="fr_FR"/>
        </w:rPr>
      </w:r>
    </w:p>
    <w:p>
      <w:pPr/>
      <w:r>
        <w:rPr>
          <w:lang w:val="fr_FR" w:bidi="fr_FR"/>
        </w:rPr>
      </w:r>
      <w:r>
        <w:rPr>
          <w:lang w:val="fr_FR" w:bidi="fr_FR"/>
        </w:rPr>
        <w:t>Quand il étend le jeûne et les rituels de lamentation aux animaux, le roi de Ninive montre qu'il considère la situation comme une situation d'urgence extrême. Il fait arrêter toutes les activités normales pour que chacun puisse prier sincèrement et se repentir de ses mauvaises actions. La violence qui remplit leur société est la première des préoccupations.</w:t>
      </w:r>
      <w:r>
        <w:rPr>
          <w:lang w:val="fr_FR" w:bidi="fr_FR"/>
        </w:rPr>
      </w:r>
      <w:r>
        <w:rPr>
          <w:lang w:val="fr_FR" w:bidi="fr_FR"/>
        </w:rPr>
      </w:r>
    </w:p>
    <w:p>
      <w:pPr/>
      <w:r>
        <w:rPr>
          <w:lang w:val="fr_FR" w:bidi="fr_FR"/>
        </w:rPr>
      </w:r>
    </w:p>
    <w:p>
      <w:pPr>
        <w:pStyle w:val="Heading2"/>
      </w:pPr>
      <w:r>
        <w:rPr>
          <w:lang w:val="fr_FR" w:bidi="fr_FR"/>
        </w:rPr>
        <w:t>Jonas 3.10</w:t>
      </w:r>
      <w:r>
        <w:rPr>
          <w:lang w:val="fr_FR" w:bidi="fr_FR"/>
        </w:rPr>
      </w:r>
    </w:p>
    <w:p>
      <w:pPr/>
      <w:r>
        <w:rPr>
          <w:lang w:val="fr_FR" w:bidi="fr_FR"/>
        </w:rPr>
      </w:r>
      <w:r>
        <w:rPr>
          <w:lang w:val="fr_FR" w:bidi="fr_FR"/>
        </w:rPr>
        <w:t>Dieu se repentit : si le peuple de Ninive ne s'était pas repenti, Dieu les aurait détruits (</w:t>
      </w:r>
      <w:r>
        <w:rPr>
          <w:lang w:val="fr_FR" w:bidi="fr_FR"/>
        </w:rPr>
        <w:t>3.4</w:t>
      </w:r>
      <w:r>
        <w:rPr>
          <w:lang w:val="fr_FR" w:bidi="fr_FR"/>
        </w:rPr>
        <w:t xml:space="preserve">). Mais Dieu est prêt à accueillir leur repentance avec miséricorde (voir </w:t>
      </w:r>
      <w:r>
        <w:rPr>
          <w:lang w:val="fr_FR" w:bidi="fr_FR"/>
        </w:rPr>
        <w:t>4.2</w:t>
      </w:r>
      <w:r>
        <w:rPr>
          <w:lang w:val="fr_FR" w:bidi="fr_FR"/>
        </w:rPr>
        <w:t xml:space="preserve">, </w:t>
      </w:r>
      <w:r>
        <w:rPr>
          <w:lang w:val="fr_FR" w:bidi="fr_FR"/>
        </w:rPr>
        <w:t>11</w:t>
      </w:r>
      <w:r>
        <w:rPr>
          <w:lang w:val="fr_FR" w:bidi="fr_FR"/>
        </w:rPr>
        <w:t xml:space="preserve">). L'intention initiale de Dieu n'a pas été changée : sa disposition incluait une possibilité de miséricorde dès le départ. Ce changement ne dit rien non plus sur la connaissance que Dieu a des événements avant qu'ils se produisent. Le peuple de Dieu reconnaît le fait que Dieu connaît pleinement l'avenir (voir </w:t>
      </w:r>
      <w:r>
        <w:rPr>
          <w:lang w:val="fr_FR" w:bidi="fr_FR"/>
        </w:rPr>
        <w:t>Ps 139.4</w:t>
      </w:r>
      <w:r>
        <w:rPr>
          <w:lang w:val="fr_FR" w:bidi="fr_FR"/>
        </w:rPr>
        <w:t xml:space="preserve"> ; </w:t>
      </w:r>
      <w:r>
        <w:rPr>
          <w:lang w:val="fr_FR" w:bidi="fr_FR"/>
        </w:rPr>
        <w:t>Es 46.10</w:t>
      </w:r>
      <w:r>
        <w:rPr>
          <w:lang w:val="fr_FR" w:bidi="fr_FR"/>
        </w:rPr>
        <w:t xml:space="preserve"> ; </w:t>
      </w:r>
      <w:r>
        <w:rPr>
          <w:lang w:val="fr_FR" w:bidi="fr_FR"/>
        </w:rPr>
        <w:t>Dn 2.28–29</w:t>
      </w:r>
      <w:r>
        <w:rPr>
          <w:lang w:val="fr_FR" w:bidi="fr_FR"/>
        </w:rPr>
        <w:t xml:space="preserve"> ; </w:t>
      </w:r>
      <w:r>
        <w:rPr>
          <w:lang w:val="fr_FR" w:bidi="fr_FR"/>
        </w:rPr>
        <w:t>Mt 24.36</w:t>
      </w:r>
      <w:r>
        <w:rPr>
          <w:lang w:val="fr_FR" w:bidi="fr_FR"/>
        </w:rPr>
        <w:t>). Rien dans ce récit ne contredit cela.</w:t>
      </w:r>
      <w:r>
        <w:rPr>
          <w:lang w:val="fr_FR" w:bidi="fr_FR"/>
        </w:rPr>
      </w:r>
      <w:r>
        <w:rPr>
          <w:lang w:val="fr_FR" w:bidi="fr_FR"/>
        </w:rPr>
      </w:r>
    </w:p>
    <w:p>
      <w:pPr/>
      <w:r>
        <w:rPr>
          <w:lang w:val="fr_FR" w:bidi="fr_FR"/>
        </w:rPr>
      </w:r>
    </w:p>
    <w:p>
      <w:pPr>
        <w:pStyle w:val="Heading2"/>
      </w:pPr>
      <w:r>
        <w:rPr>
          <w:lang w:val="fr_FR" w:bidi="fr_FR"/>
        </w:rPr>
        <w:t>Jonas 4.1</w:t>
      </w:r>
      <w:r>
        <w:rPr>
          <w:lang w:val="fr_FR" w:bidi="fr_FR"/>
        </w:rPr>
      </w:r>
    </w:p>
    <w:p>
      <w:pPr/>
      <w:r>
        <w:rPr>
          <w:lang w:val="fr_FR" w:bidi="fr_FR"/>
        </w:rPr>
      </w:r>
      <w:r>
        <w:rPr>
          <w:lang w:val="fr_FR" w:bidi="fr_FR"/>
        </w:rPr>
        <w:t xml:space="preserve">Cela : ce qui est arrivé (voir </w:t>
      </w:r>
      <w:r>
        <w:rPr>
          <w:lang w:val="fr_FR" w:bidi="fr_FR"/>
        </w:rPr>
        <w:t>note d'étude sur 3.10</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4.1–7</w:t>
      </w:r>
      <w:r>
        <w:rPr>
          <w:lang w:val="fr_FR" w:bidi="fr_FR"/>
        </w:rPr>
      </w:r>
    </w:p>
    <w:p>
      <w:pPr/>
      <w:r>
        <w:rPr>
          <w:lang w:val="fr_FR" w:bidi="fr_FR"/>
        </w:rPr>
      </w:r>
      <w:r>
        <w:rPr>
          <w:lang w:val="fr_FR" w:bidi="fr_FR"/>
        </w:rPr>
        <w:t xml:space="preserve">Le récit prend une tournure inattendue. Jonas profite lui-même de la miséricorde de Dieu. Cependant, il se plaint de la miséricorde de l'Éternel envers les Assyriens. L'insolence du prophète contribue à faire ressortir la grâce de l'Éternel (voir </w:t>
      </w:r>
      <w:r>
        <w:rPr>
          <w:lang w:val="fr_FR" w:bidi="fr_FR"/>
        </w:rPr>
        <w:t>4.8–11</w:t>
      </w:r>
      <w:r>
        <w:rPr>
          <w:lang w:val="fr_FR" w:bidi="fr_FR"/>
        </w:rPr>
        <w:t xml:space="preserve"> pour sa réponse).</w:t>
      </w:r>
      <w:r>
        <w:rPr>
          <w:lang w:val="fr_FR" w:bidi="fr_FR"/>
        </w:rPr>
      </w:r>
      <w:r>
        <w:rPr>
          <w:lang w:val="fr_FR" w:bidi="fr_FR"/>
        </w:rPr>
      </w:r>
    </w:p>
    <w:p>
      <w:pPr/>
      <w:r>
        <w:rPr>
          <w:lang w:val="fr_FR" w:bidi="fr_FR"/>
        </w:rPr>
      </w:r>
    </w:p>
    <w:p>
      <w:pPr>
        <w:pStyle w:val="Heading2"/>
      </w:pPr>
      <w:r>
        <w:rPr>
          <w:lang w:val="fr_FR" w:bidi="fr_FR"/>
        </w:rPr>
        <w:t>Jonas 4.2</w:t>
      </w:r>
      <w:r>
        <w:rPr>
          <w:lang w:val="fr_FR" w:bidi="fr_FR"/>
        </w:rPr>
      </w:r>
    </w:p>
    <w:p>
      <w:pPr/>
      <w:r>
        <w:rPr>
          <w:lang w:val="fr_FR" w:bidi="fr_FR"/>
        </w:rPr>
      </w:r>
      <w:r>
        <w:rPr>
          <w:lang w:val="fr_FR" w:bidi="fr_FR"/>
        </w:rPr>
        <w:t>Jonas exprime les raisons de sa fuite initiale loin de l'Éternel (</w:t>
      </w:r>
      <w:r>
        <w:rPr>
          <w:lang w:val="fr_FR" w:bidi="fr_FR"/>
        </w:rPr>
        <w:t>1.3</w:t>
      </w:r>
      <w:r>
        <w:rPr>
          <w:lang w:val="fr_FR" w:bidi="fr_FR"/>
        </w:rPr>
        <w:t xml:space="preserve">) : il savait que l'Éternel ne détruirait pas les gens impies de Ninive en cas de repentance. • je savais : Jonas cite une partie de </w:t>
      </w:r>
      <w:r>
        <w:rPr>
          <w:lang w:val="fr_FR" w:bidi="fr_FR"/>
        </w:rPr>
        <w:t>Ex 34.6–7</w:t>
      </w:r>
      <w:r>
        <w:rPr>
          <w:lang w:val="fr_FR" w:bidi="fr_FR"/>
        </w:rPr>
        <w:t xml:space="preserve">. C'est un passage tiré d'un contexte parlant de la relation d'alliance entre Israël et l'Éternel. L'Ancien Testament parle déjà du désir de Dieu de répandre le salut aux nations (voir </w:t>
      </w:r>
      <w:r>
        <w:rPr>
          <w:lang w:val="fr_FR" w:bidi="fr_FR"/>
        </w:rPr>
        <w:t>Mt 28.18–20</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4.3–5</w:t>
      </w:r>
      <w:r>
        <w:rPr>
          <w:lang w:val="fr_FR" w:bidi="fr_FR"/>
        </w:rPr>
      </w:r>
    </w:p>
    <w:p>
      <w:pPr/>
      <w:r>
        <w:rPr>
          <w:lang w:val="fr_FR" w:bidi="fr_FR"/>
        </w:rPr>
      </w:r>
      <w:r>
        <w:rPr>
          <w:lang w:val="fr_FR" w:bidi="fr_FR"/>
        </w:rPr>
        <w:t xml:space="preserve">Le désir de Jonas de mourir plutôt que d'accepter la volonté de Dieu (voir aussi </w:t>
      </w:r>
      <w:r>
        <w:rPr>
          <w:lang w:val="fr_FR" w:bidi="fr_FR"/>
        </w:rPr>
        <w:t>4.8–9</w:t>
      </w:r>
      <w:r>
        <w:rPr>
          <w:lang w:val="fr_FR" w:bidi="fr_FR"/>
        </w:rPr>
        <w:t>), et son choix d'attendre dans l'espoir que la ville soit détruite (</w:t>
      </w:r>
      <w:r>
        <w:rPr>
          <w:lang w:val="fr_FR" w:bidi="fr_FR"/>
        </w:rPr>
        <w:t>4.5</w:t>
      </w:r>
      <w:r>
        <w:rPr>
          <w:lang w:val="fr_FR" w:bidi="fr_FR"/>
        </w:rPr>
        <w:t>), sont des signes de son endurcissement et de sa haine des Assyriens.</w:t>
      </w:r>
      <w:r>
        <w:rPr>
          <w:lang w:val="fr_FR" w:bidi="fr_FR"/>
        </w:rPr>
      </w:r>
      <w:r>
        <w:rPr>
          <w:lang w:val="fr_FR" w:bidi="fr_FR"/>
        </w:rPr>
      </w:r>
    </w:p>
    <w:p>
      <w:pPr/>
      <w:r>
        <w:rPr>
          <w:lang w:val="fr_FR" w:bidi="fr_FR"/>
        </w:rPr>
      </w:r>
    </w:p>
    <w:p>
      <w:pPr>
        <w:pStyle w:val="Heading2"/>
      </w:pPr>
      <w:r>
        <w:rPr>
          <w:lang w:val="fr_FR" w:bidi="fr_FR"/>
        </w:rPr>
        <w:t>Jonas 4.4</w:t>
      </w:r>
      <w:r>
        <w:rPr>
          <w:lang w:val="fr_FR" w:bidi="fr_FR"/>
        </w:rPr>
      </w:r>
    </w:p>
    <w:p>
      <w:pPr/>
      <w:r>
        <w:rPr>
          <w:lang w:val="fr_FR" w:bidi="fr_FR"/>
        </w:rPr>
      </w:r>
      <w:r>
        <w:rPr>
          <w:lang w:val="fr_FR" w:bidi="fr_FR"/>
        </w:rPr>
        <w:t>La réponse de l'Éternel est une question rhétorique. La réponse attendue est : « Non, bien sûr que non » ! La leçon qui suit (</w:t>
      </w:r>
      <w:r>
        <w:rPr>
          <w:lang w:val="fr_FR" w:bidi="fr_FR"/>
        </w:rPr>
        <w:t>4.6–11</w:t>
      </w:r>
      <w:r>
        <w:rPr>
          <w:lang w:val="fr_FR" w:bidi="fr_FR"/>
        </w:rPr>
        <w:t>) révèle pourquoi Jonas ne devrait pas être irrité.</w:t>
      </w:r>
      <w:r>
        <w:rPr>
          <w:lang w:val="fr_FR" w:bidi="fr_FR"/>
        </w:rPr>
      </w:r>
      <w:r>
        <w:rPr>
          <w:lang w:val="fr_FR" w:bidi="fr_FR"/>
        </w:rPr>
      </w:r>
    </w:p>
    <w:p>
      <w:pPr/>
      <w:r>
        <w:rPr>
          <w:lang w:val="fr_FR" w:bidi="fr_FR"/>
        </w:rPr>
      </w:r>
    </w:p>
    <w:p>
      <w:pPr>
        <w:pStyle w:val="Heading2"/>
      </w:pPr>
      <w:r>
        <w:rPr>
          <w:lang w:val="fr_FR" w:bidi="fr_FR"/>
        </w:rPr>
        <w:t>Jonas 4.6</w:t>
      </w:r>
      <w:r>
        <w:rPr>
          <w:lang w:val="fr_FR" w:bidi="fr_FR"/>
        </w:rPr>
      </w:r>
    </w:p>
    <w:p>
      <w:pPr/>
      <w:r>
        <w:rPr>
          <w:lang w:val="fr_FR" w:bidi="fr_FR"/>
        </w:rPr>
      </w:r>
      <w:r>
        <w:rPr>
          <w:lang w:val="fr_FR" w:bidi="fr_FR"/>
        </w:rPr>
        <w:t xml:space="preserve">L'Éternel est le nom d'alliance de Dieu dans sa relation avec Israël (voir p. ex. </w:t>
      </w:r>
      <w:r>
        <w:rPr>
          <w:lang w:val="fr_FR" w:bidi="fr_FR"/>
        </w:rPr>
        <w:t>Ps 72.18</w:t>
      </w:r>
      <w:r>
        <w:rPr>
          <w:lang w:val="fr_FR" w:bidi="fr_FR"/>
        </w:rPr>
        <w:t xml:space="preserve">). Dieu fait ces choses pour montrer sa fidélité à l'alliance envers Jonas et envers ceux en Israël qui ont la même attitude. • fit croître : voir </w:t>
      </w:r>
      <w:r>
        <w:rPr>
          <w:lang w:val="fr_FR" w:bidi="fr_FR"/>
        </w:rPr>
        <w:t>note d'étude sur Jon 1.17</w:t>
      </w:r>
      <w:r>
        <w:rPr>
          <w:lang w:val="fr_FR" w:bidi="fr_FR"/>
        </w:rPr>
        <w:t>.</w:t>
      </w:r>
      <w:r>
        <w:rPr>
          <w:lang w:val="fr_FR" w:bidi="fr_FR"/>
        </w:rPr>
      </w:r>
      <w:r>
        <w:rPr>
          <w:lang w:val="fr_FR" w:bidi="fr_FR"/>
        </w:rPr>
      </w:r>
    </w:p>
    <w:p>
      <w:pPr/>
      <w:r>
        <w:rPr>
          <w:lang w:val="fr_FR" w:bidi="fr_FR"/>
        </w:rPr>
      </w:r>
    </w:p>
    <w:p>
      <w:pPr>
        <w:pStyle w:val="Heading2"/>
      </w:pPr>
      <w:r>
        <w:rPr>
          <w:lang w:val="fr_FR" w:bidi="fr_FR"/>
        </w:rPr>
        <w:t>Jonas 4.11</w:t>
      </w:r>
      <w:r>
        <w:rPr>
          <w:lang w:val="fr_FR" w:bidi="fr_FR"/>
        </w:rPr>
      </w:r>
    </w:p>
    <w:p>
      <w:pPr/>
      <w:r>
        <w:rPr>
          <w:lang w:val="fr_FR" w:bidi="fr_FR"/>
        </w:rPr>
      </w:r>
      <w:r>
        <w:rPr>
          <w:lang w:val="fr_FR" w:bidi="fr_FR"/>
        </w:rPr>
        <w:t xml:space="preserve">qui ne savent pas distinguer leur droite de leur gauche : ce sont des gens vivant dans des ténèbres spirituelles. Dieu, dans sa grâce, a envoyé la lumière de sa parole prophétique dans une ville méchante. Tous ceux qui sont confrontés à la lumière de Dieu ne répondent pas favorablement (voir </w:t>
      </w:r>
      <w:r>
        <w:rPr>
          <w:lang w:val="fr_FR" w:bidi="fr_FR"/>
        </w:rPr>
        <w:t>Jn 3.19–21</w:t>
      </w:r>
      <w:r>
        <w:rPr>
          <w:lang w:val="fr_FR" w:bidi="fr_FR"/>
        </w:rPr>
        <w:t>). Pourtant, Dieu désire sauver ceux qui reçoivent sa parole avec une véritable repentance et avec la foi. • Le livre se termine brusquement, laissant le lecteur réfléchir à la question finale de Dieu à Jonas. Dieu préfère sauver plutôt que détruire. Ceux qui ont reçu sa miséricorde devraient être heureux que cette même miséricorde soit montrée aux autres, même à leurs ennemis.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