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2PE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Pierre 1.1</w:t>
      </w:r>
      <w:r>
        <w:rPr>
          <w:lang w:val="fr_FR" w:bidi="fr_FR"/>
        </w:rPr>
      </w:r>
    </w:p>
    <w:p>
      <w:pPr/>
      <w:r>
        <w:rPr>
          <w:lang w:val="fr_FR" w:bidi="fr_FR"/>
        </w:rPr>
      </w:r>
      <w:r>
        <w:rPr>
          <w:lang w:val="fr_FR" w:bidi="fr_FR"/>
        </w:rPr>
        <w:t>Simon était l'un des noms juifs les plus courants au premier siècle. Jésus lui a donné le nom de Pierre (</w:t>
      </w:r>
      <w:r>
        <w:rPr>
          <w:lang w:val="fr_FR" w:bidi="fr_FR"/>
        </w:rPr>
        <w:t>Mt 16.17–18</w:t>
      </w:r>
      <w:r>
        <w:rPr>
          <w:lang w:val="fr_FR" w:bidi="fr_FR"/>
        </w:rPr>
        <w:t xml:space="preserve">). Dans le monde gréco-romain, on utilisait souvent à la fois son nom donné dans sa langue maternelle et un nom grec, puisque le grec était la </w:t>
      </w:r>
      <w:r>
        <w:rPr>
          <w:i/>
          <w:lang w:val="fr_FR" w:bidi="fr_FR"/>
        </w:rPr>
        <w:t>lingua franca</w:t>
      </w:r>
      <w:r>
        <w:rPr>
          <w:lang w:val="fr_FR" w:bidi="fr_FR"/>
        </w:rPr>
        <w:t xml:space="preserve"> (voir </w:t>
      </w:r>
      <w:r>
        <w:rPr>
          <w:lang w:val="fr_FR" w:bidi="fr_FR"/>
        </w:rPr>
        <w:t>note d'étude sur Ac 7.58</w:t>
      </w:r>
      <w:r>
        <w:rPr>
          <w:lang w:val="fr_FR" w:bidi="fr_FR"/>
        </w:rPr>
        <w:t>). • serviteur … de Jésus-Christ : Dans l'Ancien Testament, les dirigeants importants du peuple de Dieu sont appelés serviteurs du Seigneur (</w:t>
      </w:r>
      <w:r>
        <w:rPr>
          <w:lang w:val="fr_FR" w:bidi="fr_FR"/>
        </w:rPr>
        <w:t xml:space="preserve">Jos 14.7 </w:t>
      </w:r>
      <w:r>
        <w:rPr>
          <w:lang w:val="fr_FR" w:bidi="fr_FR"/>
        </w:rPr>
        <w:t xml:space="preserve">; </w:t>
      </w:r>
      <w:r>
        <w:rPr>
          <w:lang w:val="fr_FR" w:bidi="fr_FR"/>
        </w:rPr>
        <w:t xml:space="preserve">24.29 </w:t>
      </w:r>
      <w:r>
        <w:rPr>
          <w:lang w:val="fr_FR" w:bidi="fr_FR"/>
        </w:rPr>
        <w:t xml:space="preserve">; </w:t>
      </w:r>
      <w:r>
        <w:rPr>
          <w:lang w:val="fr_FR" w:bidi="fr_FR"/>
        </w:rPr>
        <w:t>2R 10.10</w:t>
      </w:r>
      <w:r>
        <w:rPr>
          <w:lang w:val="fr_FR" w:bidi="fr_FR"/>
        </w:rPr>
        <w:t xml:space="preserve">). Ce titre souligne la soumission de Pierre à Christ et suggère qu'il jouait un rôle important dans le plan de Dieu. • « la nôtre » : fait probablement référence aux chrétiens juifs ; les destinataires étaient principalement des chrétiens Gentils. Sous la nouvelle alliance, les chrétiens Gentils et juifs partagent la même foi précieuse et sont sur un pied d'égalité en tant que peuple de Dieu (voir </w:t>
      </w:r>
      <w:r>
        <w:rPr>
          <w:lang w:val="fr_FR" w:bidi="fr_FR"/>
        </w:rPr>
        <w:t>Ga 3.26–29</w:t>
      </w:r>
      <w:r>
        <w:rPr>
          <w:lang w:val="fr_FR" w:bidi="fr_FR"/>
        </w:rPr>
        <w:t xml:space="preserve">). • C'est l'un des rares endroits dans le Nouveau Testament où Jésus-Christ est appelé Dieu (voir aussi </w:t>
      </w:r>
      <w:r>
        <w:rPr>
          <w:lang w:val="fr_FR" w:bidi="fr_FR"/>
        </w:rPr>
        <w:t xml:space="preserve">Jn 1.1 </w:t>
      </w:r>
      <w:r>
        <w:rPr>
          <w:lang w:val="fr_FR" w:bidi="fr_FR"/>
        </w:rPr>
        <w:t xml:space="preserve">; </w:t>
      </w:r>
      <w:r>
        <w:rPr>
          <w:lang w:val="fr_FR" w:bidi="fr_FR"/>
        </w:rPr>
        <w:t xml:space="preserve">20.28 </w:t>
      </w:r>
      <w:r>
        <w:rPr>
          <w:lang w:val="fr_FR" w:bidi="fr_FR"/>
        </w:rPr>
        <w:t xml:space="preserve">; </w:t>
      </w:r>
      <w:r>
        <w:rPr>
          <w:lang w:val="fr_FR" w:bidi="fr_FR"/>
        </w:rPr>
        <w:t xml:space="preserve">Rm 9.5 </w:t>
      </w:r>
      <w:r>
        <w:rPr>
          <w:lang w:val="fr_FR" w:bidi="fr_FR"/>
        </w:rPr>
        <w:t xml:space="preserve">; </w:t>
      </w:r>
      <w:r>
        <w:rPr>
          <w:lang w:val="fr_FR" w:bidi="fr_FR"/>
        </w:rPr>
        <w:t xml:space="preserve">Ti 2.13 </w:t>
      </w:r>
      <w:r>
        <w:rPr>
          <w:lang w:val="fr_FR" w:bidi="fr_FR"/>
        </w:rPr>
        <w:t xml:space="preserve">; </w:t>
      </w:r>
      <w:r>
        <w:rPr>
          <w:lang w:val="fr_FR" w:bidi="fr_FR"/>
        </w:rPr>
        <w:t xml:space="preserve">Hé 1.8 </w:t>
      </w:r>
      <w:r>
        <w:rPr>
          <w:lang w:val="fr_FR" w:bidi="fr_FR"/>
        </w:rPr>
        <w:t xml:space="preserve">; </w:t>
      </w:r>
      <w:r>
        <w:rPr>
          <w:lang w:val="fr_FR" w:bidi="fr_FR"/>
        </w:rPr>
        <w:t>1Jn 5.20</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1.3</w:t>
      </w:r>
      <w:r>
        <w:rPr>
          <w:lang w:val="fr_FR" w:bidi="fr_FR"/>
        </w:rPr>
      </w:r>
    </w:p>
    <w:p>
      <w:pPr/>
      <w:r>
        <w:rPr>
          <w:lang w:val="fr_FR" w:bidi="fr_FR"/>
        </w:rPr>
      </w:r>
      <w:r>
        <w:rPr>
          <w:lang w:val="fr_FR" w:bidi="fr_FR"/>
        </w:rPr>
        <w:t>Par sa divine puissance : Pierre fait probablement référence à la</w:t>
      </w:r>
      <w:r>
        <w:rPr>
          <w:i/>
          <w:lang w:val="fr_FR" w:bidi="fr_FR"/>
        </w:rPr>
        <w:t xml:space="preserve"> divine puissance</w:t>
      </w:r>
      <w:r>
        <w:rPr>
          <w:lang w:val="fr_FR" w:bidi="fr_FR"/>
        </w:rPr>
        <w:t xml:space="preserve"> de « Jésus notre Seigneur »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1.3–11</w:t>
      </w:r>
      <w:r>
        <w:rPr>
          <w:lang w:val="fr_FR" w:bidi="fr_FR"/>
        </w:rPr>
      </w:r>
    </w:p>
    <w:p>
      <w:pPr/>
      <w:r>
        <w:rPr>
          <w:lang w:val="fr_FR" w:bidi="fr_FR"/>
        </w:rPr>
      </w:r>
      <w:r>
        <w:rPr>
          <w:lang w:val="fr_FR" w:bidi="fr_FR"/>
        </w:rPr>
        <w:t>C'est sur une démonstration de tout ce que Dieu nous a donné en Christ (</w:t>
      </w:r>
      <w:r>
        <w:rPr>
          <w:lang w:val="fr_FR" w:bidi="fr_FR"/>
        </w:rPr>
        <w:t>1.3–4</w:t>
      </w:r>
      <w:r>
        <w:rPr>
          <w:lang w:val="fr_FR" w:bidi="fr_FR"/>
        </w:rPr>
        <w:t>) que Pierre base son exhortation forte à croître dans la connaissance de Christ (</w:t>
      </w:r>
      <w:r>
        <w:rPr>
          <w:lang w:val="fr_FR" w:bidi="fr_FR"/>
        </w:rPr>
        <w:t>1.5–11</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1.4</w:t>
      </w:r>
      <w:r>
        <w:rPr>
          <w:lang w:val="fr_FR" w:bidi="fr_FR"/>
        </w:rPr>
      </w:r>
    </w:p>
    <w:p>
      <w:pPr/>
      <w:r>
        <w:rPr>
          <w:lang w:val="fr_FR" w:bidi="fr_FR"/>
        </w:rPr>
      </w:r>
      <w:r>
        <w:rPr>
          <w:lang w:val="fr_FR" w:bidi="fr_FR"/>
        </w:rPr>
        <w:t>vous deveniez participants de la nature divine</w:t>
      </w:r>
      <w:r>
        <w:rPr>
          <w:lang w:val="fr_FR" w:bidi="fr_FR"/>
        </w:rPr>
        <w:t xml:space="preserve"> : Pierre ne veut probablement pas dire que nos âmes sont fusionnées avec Dieu, mais que les croyants partagent les qualités de Dieu (cf. </w:t>
      </w:r>
      <w:r>
        <w:rPr>
          <w:lang w:val="fr_FR" w:bidi="fr_FR"/>
        </w:rPr>
        <w:t>Lv 11.44</w:t>
      </w:r>
      <w:r>
        <w:rPr>
          <w:lang w:val="fr_FR" w:bidi="fr_FR"/>
        </w:rPr>
        <w:t xml:space="preserve"> ; </w:t>
      </w:r>
      <w:r>
        <w:rPr>
          <w:lang w:val="fr_FR" w:bidi="fr_FR"/>
        </w:rPr>
        <w:t>Mt 5.43–48</w:t>
      </w:r>
      <w:r>
        <w:rPr>
          <w:lang w:val="fr_FR" w:bidi="fr_FR"/>
        </w:rPr>
        <w:t xml:space="preserve"> ; </w:t>
      </w:r>
      <w:r>
        <w:rPr>
          <w:lang w:val="fr_FR" w:bidi="fr_FR"/>
        </w:rPr>
        <w:t>Ep 4.24</w:t>
      </w:r>
      <w:r>
        <w:rPr>
          <w:lang w:val="fr_FR" w:bidi="fr_FR"/>
        </w:rPr>
        <w:t xml:space="preserve"> ; </w:t>
      </w:r>
      <w:r>
        <w:rPr>
          <w:lang w:val="fr_FR" w:bidi="fr_FR"/>
        </w:rPr>
        <w:t>5.1</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1.5–7</w:t>
      </w:r>
      <w:r>
        <w:rPr>
          <w:lang w:val="fr_FR" w:bidi="fr_FR"/>
        </w:rPr>
      </w:r>
    </w:p>
    <w:p>
      <w:pPr/>
      <w:r>
        <w:rPr>
          <w:lang w:val="fr_FR" w:bidi="fr_FR"/>
        </w:rPr>
      </w:r>
      <w:r>
        <w:rPr>
          <w:lang w:val="fr_FR" w:bidi="fr_FR"/>
        </w:rPr>
        <w:t xml:space="preserve">La structure en escalier de ces versets, où chaque vertu mène à une autre, est un procédé littéraire courant appelé </w:t>
      </w:r>
      <w:r>
        <w:rPr>
          <w:i/>
          <w:lang w:val="fr_FR" w:bidi="fr_FR"/>
        </w:rPr>
        <w:t>sorite</w:t>
      </w:r>
      <w:r>
        <w:rPr>
          <w:lang w:val="fr_FR" w:bidi="fr_FR"/>
        </w:rPr>
        <w:t>. Les éléments décrits ainsi ne sont pas classés par ordre d'importance : par exemple, Pierre ne sous-entend pas que la vertu doit précéder la science. Ceci dit, l'amour est bien le summum des vertus (1.7).</w:t>
      </w:r>
      <w:r>
        <w:rPr>
          <w:lang w:val="fr_FR" w:bidi="fr_FR"/>
        </w:rPr>
      </w:r>
      <w:r>
        <w:rPr>
          <w:lang w:val="fr_FR" w:bidi="fr_FR"/>
        </w:rPr>
      </w:r>
    </w:p>
    <w:p>
      <w:pPr/>
      <w:r>
        <w:rPr>
          <w:lang w:val="fr_FR" w:bidi="fr_FR"/>
        </w:rPr>
      </w:r>
    </w:p>
    <w:p>
      <w:pPr>
        <w:pStyle w:val="Heading2"/>
      </w:pPr>
      <w:r>
        <w:rPr>
          <w:lang w:val="fr_FR" w:bidi="fr_FR"/>
        </w:rPr>
        <w:t>2 Pierre 1.10</w:t>
      </w:r>
      <w:r>
        <w:rPr>
          <w:lang w:val="fr_FR" w:bidi="fr_FR"/>
        </w:rPr>
      </w:r>
    </w:p>
    <w:p>
      <w:pPr/>
      <w:r>
        <w:rPr>
          <w:lang w:val="fr_FR" w:bidi="fr_FR"/>
        </w:rPr>
      </w:r>
      <w:r>
        <w:rPr>
          <w:lang w:val="fr_FR" w:bidi="fr_FR"/>
        </w:rPr>
        <w:t xml:space="preserve">frères : Ce terme grec (adelphoi) désigne des personnes, hommes et femmes, qui sont membres de la même famille. • </w:t>
      </w:r>
      <w:r>
        <w:rPr>
          <w:lang w:val="fr_FR" w:bidi="fr_FR"/>
        </w:rPr>
        <w:t xml:space="preserve">appliquez-vous d’autant plus à affermir votre vocation </w:t>
      </w:r>
      <w:r>
        <w:rPr>
          <w:lang w:val="fr_FR" w:bidi="fr_FR"/>
        </w:rPr>
        <w:t xml:space="preserve">(littéralement </w:t>
      </w:r>
      <w:r>
        <w:rPr>
          <w:i/>
          <w:lang w:val="fr_FR" w:bidi="fr_FR"/>
        </w:rPr>
        <w:t>Soyez zélés pour vous assurer</w:t>
      </w:r>
      <w:r>
        <w:rPr>
          <w:lang w:val="fr_FR" w:bidi="fr_FR"/>
        </w:rPr>
        <w:t>) : Pierre ne veut pas dire que le fait que Dieu nous élise pour le salut dépend de ce que nous faisons, mais que notre zèle à croître en vertu chrétienne confirme que nous avons bien été choisis par Dieu.</w:t>
      </w:r>
      <w:r>
        <w:rPr>
          <w:lang w:val="fr_FR" w:bidi="fr_FR"/>
        </w:rPr>
      </w:r>
      <w:r>
        <w:rPr>
          <w:lang w:val="fr_FR" w:bidi="fr_FR"/>
        </w:rPr>
      </w:r>
    </w:p>
    <w:p>
      <w:pPr/>
      <w:r>
        <w:rPr>
          <w:lang w:val="fr_FR" w:bidi="fr_FR"/>
        </w:rPr>
      </w:r>
    </w:p>
    <w:p>
      <w:pPr>
        <w:pStyle w:val="Heading2"/>
      </w:pPr>
      <w:r>
        <w:rPr>
          <w:lang w:val="fr_FR" w:bidi="fr_FR"/>
        </w:rPr>
        <w:t>2 Pierre 1.12–15</w:t>
      </w:r>
      <w:r>
        <w:rPr>
          <w:lang w:val="fr_FR" w:bidi="fr_FR"/>
        </w:rPr>
      </w:r>
    </w:p>
    <w:p>
      <w:pPr/>
      <w:r>
        <w:rPr>
          <w:lang w:val="fr_FR" w:bidi="fr_FR"/>
        </w:rPr>
      </w:r>
      <w:r>
        <w:rPr>
          <w:lang w:val="fr_FR" w:bidi="fr_FR"/>
        </w:rPr>
        <w:t xml:space="preserve">Pierre écrivait à la fin de sa vie, et 2 Pierre ressemble à des œuvres appartenant à un genre juif populaire appelé le </w:t>
      </w:r>
      <w:r>
        <w:rPr>
          <w:i/>
          <w:lang w:val="fr_FR" w:bidi="fr_FR"/>
        </w:rPr>
        <w:t>testament</w:t>
      </w:r>
      <w:r>
        <w:rPr>
          <w:lang w:val="fr_FR" w:bidi="fr_FR"/>
        </w:rPr>
        <w:t xml:space="preserve">, dans lequel un leader âgé et respecté donne ses dernières instructions à ses enfants ou à d'autres sur son lit de mort (cf. </w:t>
      </w:r>
      <w:r>
        <w:rPr>
          <w:lang w:val="fr_FR" w:bidi="fr_FR"/>
        </w:rPr>
        <w:t>Dt 31–33</w:t>
      </w:r>
      <w:r>
        <w:rPr>
          <w:lang w:val="fr_FR" w:bidi="fr_FR"/>
        </w:rPr>
        <w:t xml:space="preserve"> ; </w:t>
      </w:r>
      <w:r>
        <w:rPr>
          <w:lang w:val="fr_FR" w:bidi="fr_FR"/>
        </w:rPr>
        <w:t>Jos 24</w:t>
      </w:r>
      <w:r>
        <w:rPr>
          <w:lang w:val="fr_FR" w:bidi="fr_FR"/>
        </w:rPr>
        <w:t xml:space="preserve">). Ce genre littéraire est particulièrement bien connu grâce à une œuvre juive appelée </w:t>
      </w:r>
      <w:r>
        <w:rPr>
          <w:i/>
          <w:lang w:val="fr_FR" w:bidi="fr_FR"/>
        </w:rPr>
        <w:t>Les Testaments des Douze Patriarches</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1.14</w:t>
      </w:r>
      <w:r>
        <w:rPr>
          <w:lang w:val="fr_FR" w:bidi="fr_FR"/>
        </w:rPr>
      </w:r>
    </w:p>
    <w:p>
      <w:pPr/>
      <w:r>
        <w:rPr>
          <w:lang w:val="fr_FR" w:bidi="fr_FR"/>
        </w:rPr>
      </w:r>
      <w:r>
        <w:rPr>
          <w:lang w:val="fr_FR" w:bidi="fr_FR"/>
        </w:rPr>
        <w:t>Il se peut qu'il ait reçu cette révélation à travers une vision, mais il est plus probable qu'il fasse référence à la prophétie que Jésus lui avait faite concernant sa mort (</w:t>
      </w:r>
      <w:r>
        <w:rPr>
          <w:lang w:val="fr_FR" w:bidi="fr_FR"/>
        </w:rPr>
        <w:t>Jn 21.18–19</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1.16–18</w:t>
      </w:r>
      <w:r>
        <w:rPr>
          <w:lang w:val="fr_FR" w:bidi="fr_FR"/>
        </w:rPr>
      </w:r>
    </w:p>
    <w:p>
      <w:pPr/>
      <w:r>
        <w:rPr>
          <w:lang w:val="fr_FR" w:bidi="fr_FR"/>
        </w:rPr>
      </w:r>
      <w:r>
        <w:rPr>
          <w:lang w:val="fr_FR" w:bidi="fr_FR"/>
        </w:rPr>
        <w:t xml:space="preserve">fables habilement conçues (littéralement </w:t>
      </w:r>
      <w:r>
        <w:rPr>
          <w:i/>
          <w:lang w:val="fr_FR" w:bidi="fr_FR"/>
        </w:rPr>
        <w:t>mythes astucieusement inventés</w:t>
      </w:r>
      <w:r>
        <w:rPr>
          <w:lang w:val="fr_FR" w:bidi="fr_FR"/>
        </w:rPr>
        <w:t xml:space="preserve">) : Les faux enseignants affirmaient sans doute que le retour promis du Christ n'était qu'une fable édifiante sans aucune base de vérité dans les faits. • </w:t>
      </w:r>
      <w:r>
        <w:rPr>
          <w:lang w:val="fr_FR" w:bidi="fr_FR"/>
        </w:rPr>
        <w:t>mais c’est comme ayant vu sa majesté de nos propres yeux</w:t>
      </w:r>
      <w:r>
        <w:rPr>
          <w:lang w:val="fr_FR" w:bidi="fr_FR"/>
        </w:rPr>
        <w:t xml:space="preserve"> : Il parle de la transfiguration de Jésus (</w:t>
      </w:r>
      <w:r>
        <w:rPr>
          <w:lang w:val="fr_FR" w:bidi="fr_FR"/>
        </w:rPr>
        <w:t xml:space="preserve">Mt 17.1–9 </w:t>
      </w:r>
      <w:r>
        <w:rPr>
          <w:lang w:val="fr_FR" w:bidi="fr_FR"/>
        </w:rPr>
        <w:t xml:space="preserve">; </w:t>
      </w:r>
      <w:r>
        <w:rPr>
          <w:lang w:val="fr_FR" w:bidi="fr_FR"/>
        </w:rPr>
        <w:t xml:space="preserve">Mc 9.2–8 </w:t>
      </w:r>
      <w:r>
        <w:rPr>
          <w:lang w:val="fr_FR" w:bidi="fr_FR"/>
        </w:rPr>
        <w:t xml:space="preserve">; </w:t>
      </w:r>
      <w:r>
        <w:rPr>
          <w:lang w:val="fr_FR" w:bidi="fr_FR"/>
        </w:rPr>
        <w:t>Lc 9.28–36</w:t>
      </w:r>
      <w:r>
        <w:rPr>
          <w:lang w:val="fr_FR" w:bidi="fr_FR"/>
        </w:rPr>
        <w:t>), qui préfigurait son retour en révélant Jésus comme le Roi glorieux. La confiance de Pierre ne reposait pas sur des spéculations humaines mais sur son expérience de témoin oculaire.</w:t>
      </w:r>
      <w:r>
        <w:rPr>
          <w:lang w:val="fr_FR" w:bidi="fr_FR"/>
        </w:rPr>
      </w:r>
      <w:r>
        <w:rPr>
          <w:lang w:val="fr_FR" w:bidi="fr_FR"/>
        </w:rPr>
      </w:r>
    </w:p>
    <w:p>
      <w:pPr/>
      <w:r>
        <w:rPr>
          <w:lang w:val="fr_FR" w:bidi="fr_FR"/>
        </w:rPr>
      </w:r>
    </w:p>
    <w:p>
      <w:pPr>
        <w:pStyle w:val="Heading2"/>
      </w:pPr>
      <w:r>
        <w:rPr>
          <w:lang w:val="fr_FR" w:bidi="fr_FR"/>
        </w:rPr>
        <w:t>2 Pierre 1.16–21</w:t>
      </w:r>
      <w:r>
        <w:rPr>
          <w:lang w:val="fr_FR" w:bidi="fr_FR"/>
        </w:rPr>
      </w:r>
    </w:p>
    <w:p>
      <w:pPr/>
      <w:r>
        <w:rPr>
          <w:lang w:val="fr_FR" w:bidi="fr_FR"/>
        </w:rPr>
      </w:r>
      <w:r>
        <w:rPr>
          <w:lang w:val="fr_FR" w:bidi="fr_FR"/>
        </w:rPr>
        <w:t xml:space="preserve"> La dénonciation par Pierre des faux enseignants (ch </w:t>
      </w:r>
      <w:r>
        <w:rPr>
          <w:lang w:val="fr_FR" w:bidi="fr_FR"/>
        </w:rPr>
        <w:t>2</w:t>
      </w:r>
      <w:r>
        <w:rPr>
          <w:lang w:val="fr_FR" w:bidi="fr_FR"/>
        </w:rPr>
        <w:t xml:space="preserve">) est encadrée par cet enseignement sur la certitude du retour de Jésus (voir aussi </w:t>
      </w:r>
      <w:r>
        <w:rPr>
          <w:lang w:val="fr_FR" w:bidi="fr_FR"/>
        </w:rPr>
        <w:t>3.1–13</w:t>
      </w:r>
      <w:r>
        <w:rPr>
          <w:lang w:val="fr_FR" w:bidi="fr_FR"/>
        </w:rPr>
        <w:t>). Les faux enseignants niaient probablement la réalité du retour et du jugement du Christ. L'expérience de témoin oculaire de Pierre (</w:t>
      </w:r>
      <w:r>
        <w:rPr>
          <w:lang w:val="fr_FR" w:bidi="fr_FR"/>
        </w:rPr>
        <w:t>1.16–18</w:t>
      </w:r>
      <w:r>
        <w:rPr>
          <w:lang w:val="fr_FR" w:bidi="fr_FR"/>
        </w:rPr>
        <w:t>) et la fiabilité intrinsèque de la prophétie des Écritures (</w:t>
      </w:r>
      <w:r>
        <w:rPr>
          <w:lang w:val="fr_FR" w:bidi="fr_FR"/>
        </w:rPr>
        <w:t>1.19–21</w:t>
      </w:r>
      <w:r>
        <w:rPr>
          <w:lang w:val="fr_FR" w:bidi="fr_FR"/>
        </w:rPr>
        <w:t>) permettent de savoir avec certitude que le Christ reviendra bien.</w:t>
      </w:r>
      <w:r>
        <w:rPr>
          <w:lang w:val="fr_FR" w:bidi="fr_FR"/>
        </w:rPr>
      </w:r>
      <w:r>
        <w:rPr>
          <w:lang w:val="fr_FR" w:bidi="fr_FR"/>
        </w:rPr>
      </w:r>
    </w:p>
    <w:p>
      <w:pPr/>
      <w:r>
        <w:rPr>
          <w:lang w:val="fr_FR" w:bidi="fr_FR"/>
        </w:rPr>
      </w:r>
    </w:p>
    <w:p>
      <w:pPr>
        <w:pStyle w:val="Heading2"/>
      </w:pPr>
      <w:r>
        <w:rPr>
          <w:lang w:val="fr_FR" w:bidi="fr_FR"/>
        </w:rPr>
        <w:t>2 Pierre 1.19</w:t>
      </w:r>
      <w:r>
        <w:rPr>
          <w:lang w:val="fr_FR" w:bidi="fr_FR"/>
        </w:rPr>
      </w:r>
    </w:p>
    <w:p>
      <w:pPr/>
      <w:r>
        <w:rPr>
          <w:lang w:val="fr_FR" w:bidi="fr_FR"/>
        </w:rPr>
      </w:r>
      <w:r>
        <w:rPr>
          <w:lang w:val="fr_FR" w:bidi="fr_FR"/>
        </w:rPr>
        <w:t xml:space="preserve">Le mot « jour » est une abréviation pour désigner </w:t>
      </w:r>
      <w:r>
        <w:rPr>
          <w:i/>
          <w:lang w:val="fr_FR" w:bidi="fr_FR"/>
        </w:rPr>
        <w:t>le jour du Seigneur</w:t>
      </w:r>
      <w:r>
        <w:rPr>
          <w:lang w:val="fr_FR" w:bidi="fr_FR"/>
        </w:rPr>
        <w:t xml:space="preserve">, le moment où Dieu intervient dans l'histoire pour sauver son peuple et juger ses ennemis (voir </w:t>
      </w:r>
      <w:r>
        <w:rPr>
          <w:lang w:val="fr_FR" w:bidi="fr_FR"/>
        </w:rPr>
        <w:t>Es 13.4–12</w:t>
      </w:r>
      <w:r>
        <w:rPr>
          <w:lang w:val="fr_FR" w:bidi="fr_FR"/>
        </w:rPr>
        <w:t xml:space="preserve"> ; </w:t>
      </w:r>
      <w:r>
        <w:rPr>
          <w:lang w:val="fr_FR" w:bidi="fr_FR"/>
        </w:rPr>
        <w:t>Jl 2.1–32</w:t>
      </w:r>
      <w:r>
        <w:rPr>
          <w:lang w:val="fr_FR" w:bidi="fr_FR"/>
        </w:rPr>
        <w:t xml:space="preserve"> ; </w:t>
      </w:r>
      <w:r>
        <w:rPr>
          <w:lang w:val="fr_FR" w:bidi="fr_FR"/>
        </w:rPr>
        <w:t>So 2.1–3</w:t>
      </w:r>
      <w:r>
        <w:rPr>
          <w:lang w:val="fr_FR" w:bidi="fr_FR"/>
        </w:rPr>
        <w:t>). La première venue du Christ a inauguré le jour du salut du Seigneur pour son peuple. Un jour futur est encore à venir, où le Seigneur jugera ses ennemis. • l'étoile du matin : La planète Vénus, connue comme l'« étoile du matin », apparaît souvent au-dessus de l'horizon oriental juste avant l'aube. Pierre inverse l'ordre des événements naturels : l'aube du jour du Seigneur amènera l'éclat de l'étoile du matin dans le cœur des croyants.</w:t>
      </w:r>
      <w:r>
        <w:rPr>
          <w:lang w:val="fr_FR" w:bidi="fr_FR"/>
        </w:rPr>
      </w:r>
      <w:r>
        <w:rPr>
          <w:lang w:val="fr_FR" w:bidi="fr_FR"/>
        </w:rPr>
      </w:r>
    </w:p>
    <w:p>
      <w:pPr/>
      <w:r>
        <w:rPr>
          <w:lang w:val="fr_FR" w:bidi="fr_FR"/>
        </w:rPr>
      </w:r>
    </w:p>
    <w:p>
      <w:pPr>
        <w:pStyle w:val="Heading2"/>
      </w:pPr>
      <w:r>
        <w:rPr>
          <w:lang w:val="fr_FR" w:bidi="fr_FR"/>
        </w:rPr>
        <w:t>2 Pierre 1.20–21</w:t>
      </w:r>
      <w:r>
        <w:rPr>
          <w:lang w:val="fr_FR" w:bidi="fr_FR"/>
        </w:rPr>
      </w:r>
    </w:p>
    <w:p>
      <w:pPr/>
      <w:r>
        <w:rPr>
          <w:lang w:val="fr_FR" w:bidi="fr_FR"/>
        </w:rPr>
      </w:r>
      <w:r>
        <w:rPr>
          <w:lang w:val="fr_FR" w:bidi="fr_FR"/>
        </w:rPr>
        <w:t>car ce n’est pas par une volonté d’homme qu’une prophétie a jamais été apportée</w:t>
      </w:r>
      <w:r>
        <w:rPr>
          <w:lang w:val="fr_FR" w:bidi="fr_FR"/>
        </w:rPr>
        <w:t xml:space="preserve"> (ce n'est pas</w:t>
      </w:r>
      <w:r>
        <w:rPr>
          <w:i/>
          <w:lang w:val="fr_FR" w:bidi="fr_FR"/>
        </w:rPr>
        <w:t xml:space="preserve"> une question d'interprétation personnelle</w:t>
      </w:r>
      <w:r>
        <w:rPr>
          <w:lang w:val="fr_FR" w:bidi="fr_FR"/>
        </w:rPr>
        <w:t>) : Pierre veut probablement dire que les prophètes n'étaient pas livrés à leurs propres moyens pour interpréter les visions que Dieu leur donnait. Dieu leur en rendait le sens évident, afin qu'ils puissent prophétiser de manière claire et fiable.</w:t>
      </w:r>
      <w:r>
        <w:rPr>
          <w:lang w:val="fr_FR" w:bidi="fr_FR"/>
        </w:rPr>
      </w:r>
      <w:r>
        <w:rPr>
          <w:lang w:val="fr_FR" w:bidi="fr_FR"/>
        </w:rPr>
      </w:r>
    </w:p>
    <w:p>
      <w:pPr/>
      <w:r>
        <w:rPr>
          <w:lang w:val="fr_FR" w:bidi="fr_FR"/>
        </w:rPr>
      </w:r>
    </w:p>
    <w:p>
      <w:pPr>
        <w:pStyle w:val="Heading2"/>
      </w:pPr>
      <w:r>
        <w:rPr>
          <w:lang w:val="fr_FR" w:bidi="fr_FR"/>
        </w:rPr>
        <w:t>2 Pierre 2.1</w:t>
      </w:r>
      <w:r>
        <w:rPr>
          <w:lang w:val="fr_FR" w:bidi="fr_FR"/>
        </w:rPr>
      </w:r>
    </w:p>
    <w:p>
      <w:pPr/>
      <w:r>
        <w:rPr>
          <w:lang w:val="fr_FR" w:bidi="fr_FR"/>
        </w:rPr>
      </w:r>
      <w:r>
        <w:rPr>
          <w:lang w:val="fr_FR" w:bidi="fr_FR"/>
        </w:rPr>
        <w:t xml:space="preserve">il y aura... qui attireront : L'utilisation du futur en </w:t>
      </w:r>
      <w:r>
        <w:rPr>
          <w:lang w:val="fr_FR" w:bidi="fr_FR"/>
        </w:rPr>
        <w:t>2.1–3</w:t>
      </w:r>
      <w:r>
        <w:rPr>
          <w:lang w:val="fr_FR" w:bidi="fr_FR"/>
        </w:rPr>
        <w:t xml:space="preserve"> ne signifie pas que les faux prophètes n'étaient pas encore venus, mais fait allusion à la prédiction de Jésus selon laquelle des faux enseignants surgiraient (</w:t>
      </w:r>
      <w:r>
        <w:rPr>
          <w:lang w:val="fr_FR" w:bidi="fr_FR"/>
        </w:rPr>
        <w:t>Mt 24.11</w:t>
      </w:r>
      <w:r>
        <w:rPr>
          <w:lang w:val="fr_FR" w:bidi="fr_FR"/>
        </w:rPr>
        <w:t xml:space="preserve">, </w:t>
      </w:r>
      <w:r>
        <w:rPr>
          <w:lang w:val="fr_FR" w:bidi="fr_FR"/>
        </w:rPr>
        <w:t>24</w:t>
      </w:r>
      <w:r>
        <w:rPr>
          <w:lang w:val="fr_FR" w:bidi="fr_FR"/>
        </w:rPr>
        <w:t xml:space="preserve"> ; </w:t>
      </w:r>
      <w:r>
        <w:rPr>
          <w:lang w:val="fr_FR" w:bidi="fr_FR"/>
        </w:rPr>
        <w:t>Mc 13.22</w:t>
      </w:r>
      <w:r>
        <w:rPr>
          <w:lang w:val="fr_FR" w:bidi="fr_FR"/>
        </w:rPr>
        <w:t xml:space="preserve"> ; cf. </w:t>
      </w:r>
      <w:r>
        <w:rPr>
          <w:lang w:val="fr_FR" w:bidi="fr_FR"/>
        </w:rPr>
        <w:t>Ac 20.29–31</w:t>
      </w:r>
      <w:r>
        <w:rPr>
          <w:lang w:val="fr_FR" w:bidi="fr_FR"/>
        </w:rPr>
        <w:t xml:space="preserve"> ; </w:t>
      </w:r>
      <w:r>
        <w:rPr>
          <w:lang w:val="fr_FR" w:bidi="fr_FR"/>
        </w:rPr>
        <w:t>2Tm 3.1–6</w:t>
      </w:r>
      <w:r>
        <w:rPr>
          <w:lang w:val="fr_FR" w:bidi="fr_FR"/>
        </w:rPr>
        <w:t xml:space="preserve">). Les faux enseignants qui étaient apparus ont accompli cette prédiction. • </w:t>
      </w:r>
      <w:r>
        <w:rPr>
          <w:lang w:val="fr_FR" w:bidi="fr_FR"/>
        </w:rPr>
        <w:t>reniant le maître qui les a rachetés</w:t>
      </w:r>
      <w:r>
        <w:rPr>
          <w:lang w:val="fr_FR" w:bidi="fr_FR"/>
        </w:rPr>
        <w:t xml:space="preserve"> : Les faux enseignants reniaient peut-être ouvertement le Christ, mais il est plus probable que c'est leur conduite immorale qui revenait à renier Christ (cf. </w:t>
      </w:r>
      <w:r>
        <w:rPr>
          <w:lang w:val="fr_FR" w:bidi="fr_FR"/>
        </w:rPr>
        <w:t>Tt 1.16</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2.1–3</w:t>
      </w:r>
      <w:r>
        <w:rPr>
          <w:lang w:val="fr_FR" w:bidi="fr_FR"/>
        </w:rPr>
      </w:r>
    </w:p>
    <w:p>
      <w:pPr/>
      <w:r>
        <w:rPr>
          <w:lang w:val="fr_FR" w:bidi="fr_FR"/>
        </w:rPr>
      </w:r>
      <w:r>
        <w:rPr>
          <w:lang w:val="fr_FR" w:bidi="fr_FR"/>
        </w:rPr>
        <w:t>Avec les prophètes authentiques (</w:t>
      </w:r>
      <w:r>
        <w:rPr>
          <w:lang w:val="fr_FR" w:bidi="fr_FR"/>
        </w:rPr>
        <w:t>1.20–21</w:t>
      </w:r>
      <w:r>
        <w:rPr>
          <w:lang w:val="fr_FR" w:bidi="fr_FR"/>
        </w:rPr>
        <w:t>), il y a toujours eu de faux prophètes qui font l'objet du jugement de Dieu.</w:t>
      </w:r>
      <w:r>
        <w:rPr>
          <w:lang w:val="fr_FR" w:bidi="fr_FR"/>
        </w:rPr>
      </w:r>
      <w:r>
        <w:rPr>
          <w:lang w:val="fr_FR" w:bidi="fr_FR"/>
        </w:rPr>
      </w:r>
    </w:p>
    <w:p>
      <w:pPr/>
      <w:r>
        <w:rPr>
          <w:lang w:val="fr_FR" w:bidi="fr_FR"/>
        </w:rPr>
      </w:r>
    </w:p>
    <w:p>
      <w:pPr>
        <w:pStyle w:val="Heading2"/>
      </w:pPr>
      <w:r>
        <w:rPr>
          <w:lang w:val="fr_FR" w:bidi="fr_FR"/>
        </w:rPr>
        <w:t>2 Pierre 2.2</w:t>
      </w:r>
      <w:r>
        <w:rPr>
          <w:lang w:val="fr_FR" w:bidi="fr_FR"/>
        </w:rPr>
      </w:r>
    </w:p>
    <w:p>
      <w:pPr/>
      <w:r>
        <w:rPr>
          <w:lang w:val="fr_FR" w:bidi="fr_FR"/>
        </w:rPr>
      </w:r>
      <w:r>
        <w:rPr>
          <w:lang w:val="fr_FR" w:bidi="fr_FR"/>
        </w:rPr>
        <w:t>L'une des conséquences les plus graves des paroles trompeuses sera que la voie de la vérité sera calomniée par un monde observateur. Par leur conduite immorale et avide, les faux enseignants font honte au Christ.</w:t>
      </w:r>
      <w:r>
        <w:rPr>
          <w:lang w:val="fr_FR" w:bidi="fr_FR"/>
        </w:rPr>
      </w:r>
      <w:r>
        <w:rPr>
          <w:lang w:val="fr_FR" w:bidi="fr_FR"/>
        </w:rPr>
      </w:r>
    </w:p>
    <w:p>
      <w:pPr/>
      <w:r>
        <w:rPr>
          <w:lang w:val="fr_FR" w:bidi="fr_FR"/>
        </w:rPr>
      </w:r>
    </w:p>
    <w:p>
      <w:pPr>
        <w:pStyle w:val="Heading2"/>
      </w:pPr>
      <w:r>
        <w:rPr>
          <w:lang w:val="fr_FR" w:bidi="fr_FR"/>
        </w:rPr>
        <w:t>2 Pierre 2.4</w:t>
      </w:r>
      <w:r>
        <w:rPr>
          <w:lang w:val="fr_FR" w:bidi="fr_FR"/>
        </w:rPr>
      </w:r>
    </w:p>
    <w:p>
      <w:pPr/>
      <w:r>
        <w:rPr>
          <w:lang w:val="fr_FR" w:bidi="fr_FR"/>
        </w:rPr>
      </w:r>
      <w:r>
        <w:rPr>
          <w:lang w:val="fr_FR" w:bidi="fr_FR"/>
        </w:rPr>
        <w:t xml:space="preserve">Le premier exemple de jugement donné par Pierre est celui des anges qui ont péché : La tradition juive soutenait que « les fils de Dieu » en </w:t>
      </w:r>
      <w:r>
        <w:rPr>
          <w:lang w:val="fr_FR" w:bidi="fr_FR"/>
        </w:rPr>
        <w:t>Gn 6.1–5</w:t>
      </w:r>
      <w:r>
        <w:rPr>
          <w:lang w:val="fr_FR" w:bidi="fr_FR"/>
        </w:rPr>
        <w:t xml:space="preserve"> (considérés comme des anges) avaient eu des relations sexuelles avec des femmes et avaient donc été jugés par Dieu à ce moment-là (voir </w:t>
      </w:r>
      <w:r>
        <w:rPr>
          <w:i/>
          <w:lang w:val="fr_FR" w:bidi="fr_FR"/>
        </w:rPr>
        <w:t>1 Hénoc</w:t>
      </w:r>
      <w:r>
        <w:rPr>
          <w:lang w:val="fr_FR" w:bidi="fr_FR"/>
        </w:rPr>
        <w:t xml:space="preserve"> 6–10 ; cf. </w:t>
      </w:r>
      <w:r>
        <w:rPr>
          <w:lang w:val="fr_FR" w:bidi="fr_FR"/>
        </w:rPr>
        <w:t>1P 3.19–20</w:t>
      </w:r>
      <w:r>
        <w:rPr>
          <w:lang w:val="fr_FR" w:bidi="fr_FR"/>
        </w:rPr>
        <w:t xml:space="preserve"> ; </w:t>
      </w:r>
      <w:r>
        <w:rPr>
          <w:lang w:val="fr_FR" w:bidi="fr_FR"/>
        </w:rPr>
        <w:t>Jd 1.6</w:t>
      </w:r>
      <w:r>
        <w:rPr>
          <w:lang w:val="fr_FR" w:bidi="fr_FR"/>
        </w:rPr>
        <w:t>). • dans</w:t>
      </w:r>
      <w:r>
        <w:rPr>
          <w:lang w:val="fr_FR" w:bidi="fr_FR"/>
        </w:rPr>
        <w:t xml:space="preserve"> les abîmes de ténèbres</w:t>
      </w:r>
      <w:r>
        <w:rPr>
          <w:lang w:val="fr_FR" w:bidi="fr_FR"/>
        </w:rPr>
        <w:t xml:space="preserve"> : dans la culture antique, on décrivait souvent le monde souterrain ainsi, il s'agit probablement d'une description métaphorique.</w:t>
      </w:r>
      <w:r>
        <w:rPr>
          <w:lang w:val="fr_FR" w:bidi="fr_FR"/>
        </w:rPr>
      </w:r>
      <w:r>
        <w:rPr>
          <w:lang w:val="fr_FR" w:bidi="fr_FR"/>
        </w:rPr>
      </w:r>
    </w:p>
    <w:p>
      <w:pPr/>
      <w:r>
        <w:rPr>
          <w:lang w:val="fr_FR" w:bidi="fr_FR"/>
        </w:rPr>
      </w:r>
    </w:p>
    <w:p>
      <w:pPr>
        <w:pStyle w:val="Heading2"/>
      </w:pPr>
      <w:r>
        <w:rPr>
          <w:lang w:val="fr_FR" w:bidi="fr_FR"/>
        </w:rPr>
        <w:t>2 Pierre 2.4–10</w:t>
      </w:r>
      <w:r>
        <w:rPr>
          <w:lang w:val="fr_FR" w:bidi="fr_FR"/>
        </w:rPr>
      </w:r>
    </w:p>
    <w:p>
      <w:pPr/>
      <w:r>
        <w:rPr>
          <w:lang w:val="fr_FR" w:bidi="fr_FR"/>
        </w:rPr>
      </w:r>
      <w:r>
        <w:rPr>
          <w:lang w:val="fr_FR" w:bidi="fr_FR"/>
        </w:rPr>
        <w:t xml:space="preserve">Trois exemples de jugement dans l'Ancien Testament montrent que Dieu justifiera ceux qui lui restent fidèles et condamnera ceux qui le renient, y compris les faux enseignants (voir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2.5</w:t>
      </w:r>
      <w:r>
        <w:rPr>
          <w:lang w:val="fr_FR" w:bidi="fr_FR"/>
        </w:rPr>
      </w:r>
    </w:p>
    <w:p>
      <w:pPr/>
      <w:r>
        <w:rPr>
          <w:lang w:val="fr_FR" w:bidi="fr_FR"/>
        </w:rPr>
      </w:r>
      <w:r>
        <w:rPr>
          <w:lang w:val="fr_FR" w:bidi="fr_FR"/>
        </w:rPr>
        <w:t xml:space="preserve">Le deuxième exemple de jugement est que Dieu n'a pas épargné le monde antique à l'époque de Noé. Lors du déluge, Dieu a détruit toute vie humaine à l'exception de Noé et de sa famille (voir </w:t>
      </w:r>
      <w:r>
        <w:rPr>
          <w:lang w:val="fr_FR" w:bidi="fr_FR"/>
        </w:rPr>
        <w:t>Gn 6–8</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2.6</w:t>
      </w:r>
      <w:r>
        <w:rPr>
          <w:lang w:val="fr_FR" w:bidi="fr_FR"/>
        </w:rPr>
      </w:r>
    </w:p>
    <w:p>
      <w:pPr/>
      <w:r>
        <w:rPr>
          <w:lang w:val="fr_FR" w:bidi="fr_FR"/>
        </w:rPr>
      </w:r>
      <w:r>
        <w:rPr>
          <w:lang w:val="fr_FR" w:bidi="fr_FR"/>
        </w:rPr>
        <w:t>Le troisième exemple de jugement est le fait que Dieu a condamné les villes de Sodome et Gomorrhe. Les habitants de ces villes étaient d'une immoralité telle que Dieu a fait pleuvoir du soufre pour les détruire (</w:t>
      </w:r>
      <w:r>
        <w:rPr>
          <w:lang w:val="fr_FR" w:bidi="fr_FR"/>
        </w:rPr>
        <w:t>Gn 19.24</w:t>
      </w:r>
      <w:r>
        <w:rPr>
          <w:lang w:val="fr_FR" w:bidi="fr_FR"/>
        </w:rPr>
        <w:t>). Pierre se focalise sur le résultat de cette action : les villes ont été réduites en cendres.</w:t>
      </w:r>
      <w:r>
        <w:rPr>
          <w:lang w:val="fr_FR" w:bidi="fr_FR"/>
        </w:rPr>
      </w:r>
      <w:r>
        <w:rPr>
          <w:lang w:val="fr_FR" w:bidi="fr_FR"/>
        </w:rPr>
      </w:r>
    </w:p>
    <w:p>
      <w:pPr/>
      <w:r>
        <w:rPr>
          <w:lang w:val="fr_FR" w:bidi="fr_FR"/>
        </w:rPr>
      </w:r>
    </w:p>
    <w:p>
      <w:pPr>
        <w:pStyle w:val="Heading2"/>
      </w:pPr>
      <w:r>
        <w:rPr>
          <w:lang w:val="fr_FR" w:bidi="fr_FR"/>
        </w:rPr>
        <w:t>2 Pierre 2.7–8</w:t>
      </w:r>
      <w:r>
        <w:rPr>
          <w:lang w:val="fr_FR" w:bidi="fr_FR"/>
        </w:rPr>
      </w:r>
    </w:p>
    <w:p>
      <w:pPr/>
      <w:r>
        <w:rPr>
          <w:lang w:val="fr_FR" w:bidi="fr_FR"/>
        </w:rPr>
      </w:r>
      <w:r>
        <w:rPr>
          <w:lang w:val="fr_FR" w:bidi="fr_FR"/>
        </w:rPr>
        <w:t xml:space="preserve">Bien que l'Ancien Testament ne dépeigne pas Lot comme un homme particulièrement juste (voir le profil de « </w:t>
      </w:r>
      <w:r>
        <w:rPr>
          <w:lang w:val="fr_FR" w:bidi="fr_FR"/>
        </w:rPr>
        <w:t>Lot</w:t>
      </w:r>
      <w:r>
        <w:rPr>
          <w:lang w:val="fr_FR" w:bidi="fr_FR"/>
        </w:rPr>
        <w:t xml:space="preserve"> »), il est néanmoins resté essentiellement fidèle au Seigneur ; la tradition juive le dépeint également comme juste (voir </w:t>
      </w:r>
      <w:r>
        <w:rPr>
          <w:i/>
          <w:lang w:val="fr_FR" w:bidi="fr_FR"/>
        </w:rPr>
        <w:t>Sagesse de Salomon</w:t>
      </w:r>
      <w:r>
        <w:rPr>
          <w:lang w:val="fr_FR" w:bidi="fr_FR"/>
        </w:rPr>
        <w:t xml:space="preserve"> 10.6 ; 19.17).</w:t>
      </w:r>
      <w:r>
        <w:rPr>
          <w:lang w:val="fr_FR" w:bidi="fr_FR"/>
        </w:rPr>
      </w:r>
      <w:r>
        <w:rPr>
          <w:lang w:val="fr_FR" w:bidi="fr_FR"/>
        </w:rPr>
      </w:r>
    </w:p>
    <w:p>
      <w:pPr/>
      <w:r>
        <w:rPr>
          <w:lang w:val="fr_FR" w:bidi="fr_FR"/>
        </w:rPr>
      </w:r>
    </w:p>
    <w:p>
      <w:pPr>
        <w:pStyle w:val="Heading2"/>
      </w:pPr>
      <w:r>
        <w:rPr>
          <w:lang w:val="fr_FR" w:bidi="fr_FR"/>
        </w:rPr>
        <w:t>2 Pierre 2.9</w:t>
      </w:r>
      <w:r>
        <w:rPr>
          <w:lang w:val="fr_FR" w:bidi="fr_FR"/>
        </w:rPr>
      </w:r>
    </w:p>
    <w:p>
      <w:pPr/>
      <w:r>
        <w:rPr>
          <w:lang w:val="fr_FR" w:bidi="fr_FR"/>
        </w:rPr>
      </w:r>
      <w:r>
        <w:rPr>
          <w:lang w:val="fr_FR" w:bidi="fr_FR"/>
        </w:rPr>
        <w:t>Le Seigneur sait délivrer les personnes pieuses de leurs épreuves : comme le démontre l'expérience de la famille de Noé (</w:t>
      </w:r>
      <w:r>
        <w:rPr>
          <w:lang w:val="fr_FR" w:bidi="fr_FR"/>
        </w:rPr>
        <w:t>2.5</w:t>
      </w:r>
      <w:r>
        <w:rPr>
          <w:lang w:val="fr_FR" w:bidi="fr_FR"/>
        </w:rPr>
        <w:t>) et Lot (</w:t>
      </w:r>
      <w:r>
        <w:rPr>
          <w:lang w:val="fr_FR" w:bidi="fr_FR"/>
        </w:rPr>
        <w:t>2.7</w:t>
      </w:r>
      <w:r>
        <w:rPr>
          <w:lang w:val="fr_FR" w:bidi="fr_FR"/>
        </w:rPr>
        <w:t>), le Seigneur est fidèle à son peuple. Les lecteurs de Pierre avaient besoin d'être certains que leurs efforts pour mener une vie pieuse face aux faux enseignements et au mépris du monde seraient récompensés.</w:t>
      </w:r>
      <w:r>
        <w:rPr>
          <w:lang w:val="fr_FR" w:bidi="fr_FR"/>
        </w:rPr>
      </w:r>
      <w:r>
        <w:rPr>
          <w:lang w:val="fr_FR" w:bidi="fr_FR"/>
        </w:rPr>
      </w:r>
    </w:p>
    <w:p>
      <w:pPr/>
      <w:r>
        <w:rPr>
          <w:lang w:val="fr_FR" w:bidi="fr_FR"/>
        </w:rPr>
      </w:r>
    </w:p>
    <w:p>
      <w:pPr>
        <w:pStyle w:val="Heading2"/>
      </w:pPr>
      <w:r>
        <w:rPr>
          <w:lang w:val="fr_FR" w:bidi="fr_FR"/>
        </w:rPr>
        <w:t>2 Pierre 2.10a</w:t>
      </w:r>
      <w:r>
        <w:rPr>
          <w:lang w:val="fr_FR" w:bidi="fr_FR"/>
        </w:rPr>
      </w:r>
    </w:p>
    <w:p>
      <w:pPr/>
      <w:r>
        <w:rPr>
          <w:lang w:val="fr_FR" w:bidi="fr_FR"/>
        </w:rPr>
      </w:r>
      <w:r>
        <w:rPr>
          <w:lang w:val="fr_FR" w:bidi="fr_FR"/>
        </w:rPr>
        <w:t>qui vont après la chair dans un désir d’impureté</w:t>
      </w:r>
      <w:r>
        <w:rPr>
          <w:lang w:val="fr_FR" w:bidi="fr_FR"/>
        </w:rPr>
        <w:t xml:space="preserve"> : Pierre fait ici référence au désirs sexuels illicites en général, et peut-être à l'homosexualité en particulier (cf. référence à Sodome et Gomorrhe, </w:t>
      </w:r>
      <w:r>
        <w:rPr>
          <w:lang w:val="fr_FR" w:bidi="fr_FR"/>
        </w:rPr>
        <w:t>2.6</w:t>
      </w:r>
      <w:r>
        <w:rPr>
          <w:lang w:val="fr_FR" w:bidi="fr_FR"/>
        </w:rPr>
        <w:t>). • Les faux docteurs étaient d'une arrogance telle qu'ils refusaient d'écouter toute autre autorité que la leur.</w:t>
      </w:r>
      <w:r>
        <w:rPr>
          <w:lang w:val="fr_FR" w:bidi="fr_FR"/>
        </w:rPr>
      </w:r>
      <w:r>
        <w:rPr>
          <w:lang w:val="fr_FR" w:bidi="fr_FR"/>
        </w:rPr>
      </w:r>
    </w:p>
    <w:p>
      <w:pPr/>
      <w:r>
        <w:rPr>
          <w:lang w:val="fr_FR" w:bidi="fr_FR"/>
        </w:rPr>
      </w:r>
    </w:p>
    <w:p>
      <w:pPr>
        <w:pStyle w:val="Heading2"/>
      </w:pPr>
      <w:r>
        <w:rPr>
          <w:lang w:val="fr_FR" w:bidi="fr_FR"/>
        </w:rPr>
        <w:t>2 Pierre 2.10b</w:t>
      </w:r>
      <w:r>
        <w:rPr>
          <w:lang w:val="fr_FR" w:bidi="fr_FR"/>
        </w:rPr>
      </w:r>
    </w:p>
    <w:p>
      <w:pPr/>
      <w:r>
        <w:rPr>
          <w:lang w:val="fr_FR" w:bidi="fr_FR"/>
        </w:rPr>
      </w:r>
      <w:r>
        <w:rPr>
          <w:lang w:val="fr_FR" w:bidi="fr_FR"/>
        </w:rPr>
        <w:t xml:space="preserve">les gloires : Il s'agit probablement d'anges maléfiques, par contraste avec les anges de </w:t>
      </w:r>
      <w:r>
        <w:rPr>
          <w:lang w:val="fr_FR" w:bidi="fr_FR"/>
        </w:rPr>
        <w:t>2.11</w:t>
      </w:r>
      <w:r>
        <w:rPr>
          <w:lang w:val="fr_FR" w:bidi="fr_FR"/>
        </w:rPr>
        <w:t>. Il n'est pas bon de se moquer, même des anges maléfiques, car ils portent la marque de leur origine glorieuse : ils disposent d'un véritable pouvoir et représentent une menace réelle pour les humains.</w:t>
      </w:r>
      <w:r>
        <w:rPr>
          <w:lang w:val="fr_FR" w:bidi="fr_FR"/>
        </w:rPr>
      </w:r>
      <w:r>
        <w:rPr>
          <w:lang w:val="fr_FR" w:bidi="fr_FR"/>
        </w:rPr>
      </w:r>
    </w:p>
    <w:p>
      <w:pPr/>
      <w:r>
        <w:rPr>
          <w:lang w:val="fr_FR" w:bidi="fr_FR"/>
        </w:rPr>
      </w:r>
    </w:p>
    <w:p>
      <w:pPr>
        <w:pStyle w:val="Heading2"/>
      </w:pPr>
      <w:r>
        <w:rPr>
          <w:lang w:val="fr_FR" w:bidi="fr_FR"/>
        </w:rPr>
        <w:t>2 Pierre 2.10–16</w:t>
      </w:r>
      <w:r>
        <w:rPr>
          <w:lang w:val="fr_FR" w:bidi="fr_FR"/>
        </w:rPr>
      </w:r>
    </w:p>
    <w:p>
      <w:pPr/>
      <w:r>
        <w:rPr>
          <w:lang w:val="fr_FR" w:bidi="fr_FR"/>
        </w:rPr>
      </w:r>
      <w:r>
        <w:rPr>
          <w:lang w:val="fr_FR" w:bidi="fr_FR"/>
        </w:rPr>
        <w:t>Cette description des faux docteurs met davantage l'accent sur leur mode de vie que sur leur enseignement.</w:t>
      </w:r>
      <w:r>
        <w:rPr>
          <w:lang w:val="fr_FR" w:bidi="fr_FR"/>
        </w:rPr>
      </w:r>
      <w:r>
        <w:rPr>
          <w:lang w:val="fr_FR" w:bidi="fr_FR"/>
        </w:rPr>
      </w:r>
    </w:p>
    <w:p>
      <w:pPr/>
      <w:r>
        <w:rPr>
          <w:lang w:val="fr_FR" w:bidi="fr_FR"/>
        </w:rPr>
      </w:r>
    </w:p>
    <w:p>
      <w:pPr>
        <w:pStyle w:val="Heading2"/>
      </w:pPr>
      <w:r>
        <w:rPr>
          <w:lang w:val="fr_FR" w:bidi="fr_FR"/>
        </w:rPr>
        <w:t>2 Pierre 2.11</w:t>
      </w:r>
      <w:r>
        <w:rPr>
          <w:lang w:val="fr_FR" w:bidi="fr_FR"/>
        </w:rPr>
      </w:r>
    </w:p>
    <w:p>
      <w:pPr/>
      <w:r>
        <w:rPr>
          <w:lang w:val="fr_FR" w:bidi="fr_FR"/>
        </w:rPr>
      </w:r>
      <w:r>
        <w:rPr>
          <w:lang w:val="fr_FR" w:bidi="fr_FR"/>
        </w:rPr>
        <w:t xml:space="preserve">Même les anges </w:t>
      </w:r>
      <w:r>
        <w:rPr>
          <w:i/>
          <w:lang w:val="fr_FR" w:bidi="fr_FR"/>
        </w:rPr>
        <w:t>…</w:t>
      </w:r>
      <w:r>
        <w:rPr>
          <w:lang w:val="fr_FR" w:bidi="fr_FR"/>
        </w:rPr>
        <w:t xml:space="preserve"> n'osent pas porter de jugement injurieux envers ces êtres surnaturels maléfiques, mais l'arrogance des faux docteurs est telle qu'ils n'hésitent pas à le faire.</w:t>
      </w:r>
      <w:r>
        <w:rPr>
          <w:lang w:val="fr_FR" w:bidi="fr_FR"/>
        </w:rPr>
      </w:r>
      <w:r>
        <w:rPr>
          <w:lang w:val="fr_FR" w:bidi="fr_FR"/>
        </w:rPr>
      </w:r>
    </w:p>
    <w:p>
      <w:pPr/>
      <w:r>
        <w:rPr>
          <w:lang w:val="fr_FR" w:bidi="fr_FR"/>
        </w:rPr>
      </w:r>
    </w:p>
    <w:p>
      <w:pPr>
        <w:pStyle w:val="Heading2"/>
      </w:pPr>
      <w:r>
        <w:rPr>
          <w:lang w:val="fr_FR" w:bidi="fr_FR"/>
        </w:rPr>
        <w:t>2 Pierre 2.13</w:t>
      </w:r>
      <w:r>
        <w:rPr>
          <w:lang w:val="fr_FR" w:bidi="fr_FR"/>
        </w:rPr>
      </w:r>
    </w:p>
    <w:p>
      <w:pPr/>
      <w:r>
        <w:rPr>
          <w:lang w:val="fr_FR" w:bidi="fr_FR"/>
        </w:rPr>
      </w:r>
      <w:r>
        <w:rPr>
          <w:lang w:val="fr_FR" w:bidi="fr_FR"/>
        </w:rPr>
        <w:t>ils se délectent dans leurs tromperies, en faisant bonne chère avec vous</w:t>
      </w:r>
      <w:r>
        <w:rPr>
          <w:lang w:val="fr_FR" w:bidi="fr_FR"/>
        </w:rPr>
        <w:t xml:space="preserve"> : cf. </w:t>
      </w:r>
      <w:r>
        <w:rPr>
          <w:lang w:val="fr_FR" w:bidi="fr_FR"/>
        </w:rPr>
        <w:t>Jd 1.12</w:t>
      </w:r>
      <w:r>
        <w:rPr>
          <w:lang w:val="fr_FR" w:bidi="fr_FR"/>
        </w:rPr>
        <w:t xml:space="preserve">. Les chrétiens partageaient souvent des repas fraternels, en l'honneur du Seigneur (voir </w:t>
      </w:r>
      <w:r>
        <w:rPr>
          <w:lang w:val="fr_FR" w:bidi="fr_FR"/>
        </w:rPr>
        <w:t>Ac 2.46</w:t>
      </w:r>
      <w:r>
        <w:rPr>
          <w:lang w:val="fr_FR" w:bidi="fr_FR"/>
        </w:rPr>
        <w:t xml:space="preserve"> ; </w:t>
      </w:r>
      <w:r>
        <w:rPr>
          <w:lang w:val="fr_FR" w:bidi="fr_FR"/>
        </w:rPr>
        <w:t>6.1</w:t>
      </w:r>
      <w:r>
        <w:rPr>
          <w:lang w:val="fr_FR" w:bidi="fr_FR"/>
        </w:rPr>
        <w:t xml:space="preserve">). Les faux enseignants saisissaient ces occasions pour tromper les vrais croyants. Certains manuscrits indiquent </w:t>
      </w:r>
      <w:r>
        <w:rPr>
          <w:i/>
          <w:lang w:val="fr_FR" w:bidi="fr_FR"/>
        </w:rPr>
        <w:t>Ils se réjouissent</w:t>
      </w:r>
      <w:r>
        <w:rPr>
          <w:lang w:val="fr_FR" w:bidi="fr_FR"/>
        </w:rPr>
        <w:t xml:space="preserve"> (ou </w:t>
      </w:r>
      <w:r>
        <w:rPr>
          <w:i/>
          <w:lang w:val="fr_FR" w:bidi="fr_FR"/>
        </w:rPr>
        <w:t>s'ébattent,</w:t>
      </w:r>
      <w:r>
        <w:rPr>
          <w:lang w:val="fr_FR" w:bidi="fr_FR"/>
        </w:rPr>
        <w:t xml:space="preserve"> ou </w:t>
      </w:r>
      <w:r>
        <w:rPr>
          <w:i/>
          <w:lang w:val="fr_FR" w:bidi="fr_FR"/>
        </w:rPr>
        <w:t>festoient</w:t>
      </w:r>
      <w:r>
        <w:rPr>
          <w:lang w:val="fr_FR" w:bidi="fr_FR"/>
        </w:rPr>
        <w:t xml:space="preserve">) </w:t>
      </w:r>
      <w:r>
        <w:rPr>
          <w:i/>
          <w:lang w:val="fr_FR" w:bidi="fr_FR"/>
        </w:rPr>
        <w:t>dans leurs repas de communion en mangeant avec vous.</w:t>
      </w:r>
      <w:r>
        <w:rPr>
          <w:lang w:val="fr_FR" w:bidi="fr_FR"/>
        </w:rPr>
        <w:t xml:space="preserve"> Si cette lecture est correcte, ils se livraient à l'auto-indulgence lors de ces repas (cf. </w:t>
      </w:r>
      <w:r>
        <w:rPr>
          <w:lang w:val="fr_FR" w:bidi="fr_FR"/>
        </w:rPr>
        <w:t>1Co 11.20–22</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2.15</w:t>
      </w:r>
      <w:r>
        <w:rPr>
          <w:lang w:val="fr_FR" w:bidi="fr_FR"/>
        </w:rPr>
      </w:r>
    </w:p>
    <w:p>
      <w:pPr/>
      <w:r>
        <w:rPr>
          <w:lang w:val="fr_FR" w:bidi="fr_FR"/>
        </w:rPr>
      </w:r>
      <w:r>
        <w:rPr>
          <w:lang w:val="fr_FR" w:bidi="fr_FR"/>
        </w:rPr>
        <w:t>qui aima le salaire de l’iniquité</w:t>
      </w:r>
      <w:r>
        <w:rPr>
          <w:lang w:val="fr_FR" w:bidi="fr_FR"/>
        </w:rPr>
        <w:t xml:space="preserve"> : Bien qu'il ait consulté Dieu pour savoir ce qu'il devait faire, Balaam était déterminé à suivre sa propre voie dans l'espoir de recevoir l'argent de Balak (voir </w:t>
      </w:r>
      <w:r>
        <w:rPr>
          <w:lang w:val="fr_FR" w:bidi="fr_FR"/>
        </w:rPr>
        <w:t>Nb 22–24</w:t>
      </w:r>
      <w:r>
        <w:rPr>
          <w:lang w:val="fr_FR" w:bidi="fr_FR"/>
        </w:rPr>
        <w:t xml:space="preserve">). Le récit de l'Ancien Testament laisse entrevoir la cupidité de Balaam, et la tradition juive a développé ce thème (voir </w:t>
      </w:r>
      <w:r>
        <w:rPr>
          <w:i/>
          <w:lang w:val="fr_FR" w:bidi="fr_FR"/>
        </w:rPr>
        <w:t>Nombres Rabbah</w:t>
      </w:r>
      <w:r>
        <w:rPr>
          <w:lang w:val="fr_FR" w:bidi="fr_FR"/>
        </w:rPr>
        <w:t xml:space="preserve"> 20.10 ; </w:t>
      </w:r>
      <w:r>
        <w:rPr>
          <w:i/>
          <w:lang w:val="fr_FR" w:bidi="fr_FR"/>
        </w:rPr>
        <w:t>Mishnah Avot</w:t>
      </w:r>
      <w:r>
        <w:rPr>
          <w:lang w:val="fr_FR" w:bidi="fr_FR"/>
        </w:rPr>
        <w:t xml:space="preserve"> 5.22 ; Philon, </w:t>
      </w:r>
      <w:r>
        <w:rPr>
          <w:i/>
          <w:lang w:val="fr_FR" w:bidi="fr_FR"/>
        </w:rPr>
        <w:t>Moïse</w:t>
      </w:r>
      <w:r>
        <w:rPr>
          <w:lang w:val="fr_FR" w:bidi="fr_FR"/>
        </w:rPr>
        <w:t xml:space="preserve"> 1.266–268).</w:t>
      </w:r>
      <w:r>
        <w:rPr>
          <w:lang w:val="fr_FR" w:bidi="fr_FR"/>
        </w:rPr>
      </w:r>
      <w:r>
        <w:rPr>
          <w:lang w:val="fr_FR" w:bidi="fr_FR"/>
        </w:rPr>
      </w:r>
    </w:p>
    <w:p>
      <w:pPr/>
      <w:r>
        <w:rPr>
          <w:lang w:val="fr_FR" w:bidi="fr_FR"/>
        </w:rPr>
      </w:r>
    </w:p>
    <w:p>
      <w:pPr>
        <w:pStyle w:val="Heading2"/>
      </w:pPr>
      <w:r>
        <w:rPr>
          <w:lang w:val="fr_FR" w:bidi="fr_FR"/>
        </w:rPr>
        <w:t>2 Pierre 2.17–22</w:t>
      </w:r>
      <w:r>
        <w:rPr>
          <w:lang w:val="fr_FR" w:bidi="fr_FR"/>
        </w:rPr>
      </w:r>
    </w:p>
    <w:p>
      <w:pPr/>
      <w:r>
        <w:rPr>
          <w:lang w:val="fr_FR" w:bidi="fr_FR"/>
        </w:rPr>
      </w:r>
      <w:r>
        <w:rPr>
          <w:lang w:val="fr_FR" w:bidi="fr_FR"/>
        </w:rPr>
        <w:t xml:space="preserve"> Pierre continue sa description des faux enseignants en expliquant leur impact sur les autres personnes.</w:t>
      </w:r>
      <w:r>
        <w:rPr>
          <w:lang w:val="fr_FR" w:bidi="fr_FR"/>
        </w:rPr>
      </w:r>
      <w:r>
        <w:rPr>
          <w:lang w:val="fr_FR" w:bidi="fr_FR"/>
        </w:rPr>
      </w:r>
    </w:p>
    <w:p>
      <w:pPr/>
      <w:r>
        <w:rPr>
          <w:lang w:val="fr_FR" w:bidi="fr_FR"/>
        </w:rPr>
      </w:r>
    </w:p>
    <w:p>
      <w:pPr>
        <w:pStyle w:val="Heading2"/>
      </w:pPr>
      <w:r>
        <w:rPr>
          <w:lang w:val="fr_FR" w:bidi="fr_FR"/>
        </w:rPr>
        <w:t>2 Pierre 2.18</w:t>
      </w:r>
      <w:r>
        <w:rPr>
          <w:lang w:val="fr_FR" w:bidi="fr_FR"/>
        </w:rPr>
      </w:r>
    </w:p>
    <w:p>
      <w:pPr/>
      <w:r>
        <w:rPr>
          <w:lang w:val="fr_FR" w:bidi="fr_FR"/>
        </w:rPr>
      </w:r>
      <w:r>
        <w:rPr>
          <w:lang w:val="fr_FR" w:bidi="fr_FR"/>
        </w:rPr>
        <w:t>ceux qui viennent à peine d’échapper</w:t>
      </w:r>
      <w:r>
        <w:rPr>
          <w:lang w:val="fr_FR" w:bidi="fr_FR"/>
        </w:rPr>
        <w:t xml:space="preserve"> : Les faux enseignants ciblaient avec ruse les nouveaux convertis, ceux qui venaient à peine de s'engager à suivre le Christ.</w:t>
      </w:r>
      <w:r>
        <w:rPr>
          <w:lang w:val="fr_FR" w:bidi="fr_FR"/>
        </w:rPr>
      </w:r>
      <w:r>
        <w:rPr>
          <w:lang w:val="fr_FR" w:bidi="fr_FR"/>
        </w:rPr>
      </w:r>
    </w:p>
    <w:p>
      <w:pPr/>
      <w:r>
        <w:rPr>
          <w:lang w:val="fr_FR" w:bidi="fr_FR"/>
        </w:rPr>
      </w:r>
    </w:p>
    <w:p>
      <w:pPr>
        <w:pStyle w:val="Heading2"/>
      </w:pPr>
      <w:r>
        <w:rPr>
          <w:lang w:val="fr_FR" w:bidi="fr_FR"/>
        </w:rPr>
        <w:t>2 Pierre 2.19</w:t>
      </w:r>
      <w:r>
        <w:rPr>
          <w:lang w:val="fr_FR" w:bidi="fr_FR"/>
        </w:rPr>
      </w:r>
    </w:p>
    <w:p>
      <w:pPr/>
      <w:r>
        <w:rPr>
          <w:lang w:val="fr_FR" w:bidi="fr_FR"/>
        </w:rPr>
      </w:r>
      <w:r>
        <w:rPr>
          <w:lang w:val="fr_FR" w:bidi="fr_FR"/>
        </w:rPr>
        <w:t>L'un des appâts les plus efficaces qui revient dans les faux enseignements, au fil des siècles, était la promesse d'être libres de tout autorité, mais une telle liberté est illusoire (</w:t>
      </w:r>
      <w:r>
        <w:rPr>
          <w:lang w:val="fr_FR" w:bidi="fr_FR"/>
        </w:rPr>
        <w:t>Rm 6.16</w:t>
      </w:r>
      <w:r>
        <w:rPr>
          <w:lang w:val="fr_FR" w:bidi="fr_FR"/>
        </w:rPr>
        <w:t xml:space="preserve">). Les faux enseignants, tout en se délectant de leur liberté vis-à-vis de l'autorité (voir </w:t>
      </w:r>
      <w:r>
        <w:rPr>
          <w:lang w:val="fr_FR" w:bidi="fr_FR"/>
        </w:rPr>
        <w:t>2P 2.10</w:t>
      </w:r>
      <w:r>
        <w:rPr>
          <w:lang w:val="fr_FR" w:bidi="fr_FR"/>
        </w:rPr>
        <w:t>), étaient en fait esclaves du péché et de la corruption.</w:t>
      </w:r>
      <w:r>
        <w:rPr>
          <w:lang w:val="fr_FR" w:bidi="fr_FR"/>
        </w:rPr>
      </w:r>
      <w:r>
        <w:rPr>
          <w:lang w:val="fr_FR" w:bidi="fr_FR"/>
        </w:rPr>
      </w:r>
    </w:p>
    <w:p>
      <w:pPr/>
      <w:r>
        <w:rPr>
          <w:lang w:val="fr_FR" w:bidi="fr_FR"/>
        </w:rPr>
      </w:r>
    </w:p>
    <w:p>
      <w:pPr>
        <w:pStyle w:val="Heading2"/>
      </w:pPr>
      <w:r>
        <w:rPr>
          <w:lang w:val="fr_FR" w:bidi="fr_FR"/>
        </w:rPr>
        <w:t>2 Pierre 2.20</w:t>
      </w:r>
      <w:r>
        <w:rPr>
          <w:lang w:val="fr_FR" w:bidi="fr_FR"/>
        </w:rPr>
      </w:r>
    </w:p>
    <w:p>
      <w:pPr/>
      <w:r>
        <w:rPr>
          <w:lang w:val="fr_FR" w:bidi="fr_FR"/>
        </w:rPr>
      </w:r>
      <w:r>
        <w:rPr>
          <w:lang w:val="fr_FR" w:bidi="fr_FR"/>
        </w:rPr>
        <w:t>leur dernière condition est pire que la première</w:t>
      </w:r>
      <w:r>
        <w:rPr>
          <w:lang w:val="fr_FR" w:bidi="fr_FR"/>
        </w:rPr>
        <w:t xml:space="preserve"> : les faux enseignants ou leurs adeptes ont connu la vérité autrefois, mais leur rejet délibéré de cette vérité les place dans une situation bien pire que lorsqu'ils vivaient dans le péché par ignorance.</w:t>
      </w:r>
      <w:r>
        <w:rPr>
          <w:lang w:val="fr_FR" w:bidi="fr_FR"/>
        </w:rPr>
      </w:r>
      <w:r>
        <w:rPr>
          <w:lang w:val="fr_FR" w:bidi="fr_FR"/>
        </w:rPr>
      </w:r>
    </w:p>
    <w:p>
      <w:pPr/>
      <w:r>
        <w:rPr>
          <w:lang w:val="fr_FR" w:bidi="fr_FR"/>
        </w:rPr>
      </w:r>
    </w:p>
    <w:p>
      <w:pPr>
        <w:pStyle w:val="Heading2"/>
      </w:pPr>
      <w:r>
        <w:rPr>
          <w:lang w:val="fr_FR" w:bidi="fr_FR"/>
        </w:rPr>
        <w:t>2 Pierre 2.22</w:t>
      </w:r>
      <w:r>
        <w:rPr>
          <w:lang w:val="fr_FR" w:bidi="fr_FR"/>
        </w:rPr>
      </w:r>
    </w:p>
    <w:p>
      <w:pPr/>
      <w:r>
        <w:rPr>
          <w:lang w:val="fr_FR" w:bidi="fr_FR"/>
        </w:rPr>
      </w:r>
      <w:r>
        <w:rPr>
          <w:lang w:val="fr_FR" w:bidi="fr_FR"/>
        </w:rPr>
        <w:t xml:space="preserve">« </w:t>
      </w:r>
      <w:r>
        <w:rPr>
          <w:lang w:val="fr_FR" w:bidi="fr_FR"/>
        </w:rPr>
        <w:t>Le chien est retourné à ce qu’il avait vomi</w:t>
      </w:r>
      <w:r>
        <w:rPr>
          <w:lang w:val="fr_FR" w:bidi="fr_FR"/>
        </w:rPr>
        <w:t xml:space="preserve">» : Les chiens n'étaient pas considérés comme des animaux de compagnie plaisants, mais comme des bêtes sauvages et sales. • « </w:t>
      </w:r>
      <w:r>
        <w:rPr>
          <w:lang w:val="fr_FR" w:bidi="fr_FR"/>
        </w:rPr>
        <w:t>la truie lavée s’est vautrée dans le bourbier</w:t>
      </w:r>
      <w:r>
        <w:rPr>
          <w:lang w:val="fr_FR" w:bidi="fr_FR"/>
        </w:rPr>
        <w:t xml:space="preserve"> » : Ce proverbe pourrait remonter à un livre populaire de dictons appelé </w:t>
      </w:r>
      <w:r>
        <w:rPr>
          <w:i/>
          <w:lang w:val="fr_FR" w:bidi="fr_FR"/>
        </w:rPr>
        <w:t>Ahiqar</w:t>
      </w:r>
      <w:r>
        <w:rPr>
          <w:lang w:val="fr_FR" w:bidi="fr_FR"/>
        </w:rPr>
        <w:t xml:space="preserve"> datant d'environ 500 av. J.‑C., qui dit : « Mon fils, tu as été pour moi comme le cochon qui est allé dans le bain chaud avec des gens de qualité, et quand il est sorti du bain chaud, il a vu un trou sale et y est descendu pour s'y vautrer » (</w:t>
      </w:r>
      <w:r>
        <w:rPr>
          <w:i/>
          <w:lang w:val="fr_FR" w:bidi="fr_FR"/>
        </w:rPr>
        <w:t>Ahiqar</w:t>
      </w:r>
      <w:r>
        <w:rPr>
          <w:lang w:val="fr_FR" w:bidi="fr_FR"/>
        </w:rPr>
        <w:t xml:space="preserve"> 8.18).</w:t>
      </w:r>
      <w:r>
        <w:rPr>
          <w:lang w:val="fr_FR" w:bidi="fr_FR"/>
        </w:rPr>
      </w:r>
      <w:r>
        <w:rPr>
          <w:lang w:val="fr_FR" w:bidi="fr_FR"/>
        </w:rPr>
      </w:r>
    </w:p>
    <w:p>
      <w:pPr/>
      <w:r>
        <w:rPr>
          <w:lang w:val="fr_FR" w:bidi="fr_FR"/>
        </w:rPr>
      </w:r>
    </w:p>
    <w:p>
      <w:pPr>
        <w:pStyle w:val="Heading2"/>
      </w:pPr>
      <w:r>
        <w:rPr>
          <w:lang w:val="fr_FR" w:bidi="fr_FR"/>
        </w:rPr>
        <w:t>2 Pierre 3.1</w:t>
      </w:r>
      <w:r>
        <w:rPr>
          <w:lang w:val="fr_FR" w:bidi="fr_FR"/>
        </w:rPr>
      </w:r>
    </w:p>
    <w:p>
      <w:pPr/>
      <w:r>
        <w:rPr>
          <w:lang w:val="fr_FR" w:bidi="fr_FR"/>
        </w:rPr>
      </w:r>
      <w:r>
        <w:rPr>
          <w:lang w:val="fr_FR" w:bidi="fr_FR"/>
        </w:rPr>
        <w:t>Voici déjà, bien-aimés, la seconde lettre que je vous écris</w:t>
      </w:r>
      <w:r>
        <w:rPr>
          <w:lang w:val="fr_FR" w:bidi="fr_FR"/>
        </w:rPr>
        <w:t xml:space="preserve"> : la lettre précédente était probablement 1 P.</w:t>
      </w:r>
      <w:r>
        <w:rPr>
          <w:lang w:val="fr_FR" w:bidi="fr_FR"/>
        </w:rPr>
      </w:r>
      <w:r>
        <w:rPr>
          <w:lang w:val="fr_FR" w:bidi="fr_FR"/>
        </w:rPr>
      </w:r>
    </w:p>
    <w:p>
      <w:pPr/>
      <w:r>
        <w:rPr>
          <w:lang w:val="fr_FR" w:bidi="fr_FR"/>
        </w:rPr>
      </w:r>
    </w:p>
    <w:p>
      <w:pPr>
        <w:pStyle w:val="Heading2"/>
      </w:pPr>
      <w:r>
        <w:rPr>
          <w:lang w:val="fr_FR" w:bidi="fr_FR"/>
        </w:rPr>
        <w:t>2 Pierre 3.1–13</w:t>
      </w:r>
      <w:r>
        <w:rPr>
          <w:lang w:val="fr_FR" w:bidi="fr_FR"/>
        </w:rPr>
      </w:r>
    </w:p>
    <w:p>
      <w:pPr/>
      <w:r>
        <w:rPr>
          <w:lang w:val="fr_FR" w:bidi="fr_FR"/>
        </w:rPr>
      </w:r>
      <w:r>
        <w:rPr>
          <w:lang w:val="fr_FR" w:bidi="fr_FR"/>
        </w:rPr>
        <w:t>Pierre passe de la dénonciation des faux enseignants à l'exhortation des croyants. Etant donné le scepticisme des faux enseignants concernant le retour du Christ, les croyants avaient besoin qu'on leur apporte un enseignement clair. Les chrétiens doivent s'attacher au message apostolique concernant le jour du jugement et mener des vies pieuses en prévision de ce jour.</w:t>
      </w:r>
      <w:r>
        <w:rPr>
          <w:lang w:val="fr_FR" w:bidi="fr_FR"/>
        </w:rPr>
      </w:r>
      <w:r>
        <w:rPr>
          <w:lang w:val="fr_FR" w:bidi="fr_FR"/>
        </w:rPr>
      </w:r>
    </w:p>
    <w:p>
      <w:pPr/>
      <w:r>
        <w:rPr>
          <w:lang w:val="fr_FR" w:bidi="fr_FR"/>
        </w:rPr>
      </w:r>
    </w:p>
    <w:p>
      <w:pPr>
        <w:pStyle w:val="Heading2"/>
      </w:pPr>
      <w:r>
        <w:rPr>
          <w:lang w:val="fr_FR" w:bidi="fr_FR"/>
        </w:rPr>
        <w:t>2 Pierre 3.2</w:t>
      </w:r>
      <w:r>
        <w:rPr>
          <w:lang w:val="fr_FR" w:bidi="fr_FR"/>
        </w:rPr>
      </w:r>
    </w:p>
    <w:p>
      <w:pPr/>
      <w:r>
        <w:rPr>
          <w:lang w:val="fr_FR" w:bidi="fr_FR"/>
        </w:rPr>
      </w:r>
      <w:r>
        <w:rPr>
          <w:lang w:val="fr_FR" w:bidi="fr_FR"/>
        </w:rPr>
        <w:t xml:space="preserve">Les saints prophètes de l'Ancien Testament ont annoncé par avance le jour du Seigneur, lorsque Dieu jugerait ses ennemis (voir </w:t>
      </w:r>
      <w:r>
        <w:rPr>
          <w:lang w:val="fr_FR" w:bidi="fr_FR"/>
        </w:rPr>
        <w:t>note d'étude sur 1.19</w:t>
      </w:r>
      <w:r>
        <w:rPr>
          <w:lang w:val="fr_FR" w:bidi="fr_FR"/>
        </w:rPr>
        <w:t xml:space="preserve">). • </w:t>
      </w:r>
      <w:r>
        <w:rPr>
          <w:lang w:val="fr_FR" w:bidi="fr_FR"/>
        </w:rPr>
        <w:t>et du commandement du Seigneur et Sauveur</w:t>
      </w:r>
      <w:r>
        <w:rPr>
          <w:lang w:val="fr_FR" w:bidi="fr_FR"/>
        </w:rPr>
        <w:t xml:space="preserve"> : Jésus a enseigné l'Église par l'intermédiaire des apôtres.</w:t>
      </w:r>
      <w:r>
        <w:rPr>
          <w:lang w:val="fr_FR" w:bidi="fr_FR"/>
        </w:rPr>
      </w:r>
      <w:r>
        <w:rPr>
          <w:lang w:val="fr_FR" w:bidi="fr_FR"/>
        </w:rPr>
      </w:r>
    </w:p>
    <w:p>
      <w:pPr/>
      <w:r>
        <w:rPr>
          <w:lang w:val="fr_FR" w:bidi="fr_FR"/>
        </w:rPr>
      </w:r>
    </w:p>
    <w:p>
      <w:pPr>
        <w:pStyle w:val="Heading2"/>
      </w:pPr>
      <w:r>
        <w:rPr>
          <w:lang w:val="fr_FR" w:bidi="fr_FR"/>
        </w:rPr>
        <w:t>2 Pierre 3.3</w:t>
      </w:r>
      <w:r>
        <w:rPr>
          <w:lang w:val="fr_FR" w:bidi="fr_FR"/>
        </w:rPr>
      </w:r>
    </w:p>
    <w:p>
      <w:pPr/>
      <w:r>
        <w:rPr>
          <w:lang w:val="fr_FR" w:bidi="fr_FR"/>
        </w:rPr>
      </w:r>
      <w:r>
        <w:rPr>
          <w:lang w:val="fr_FR" w:bidi="fr_FR"/>
        </w:rPr>
        <w:t xml:space="preserve">Dans les derniers jours : Pierre ne prédit pas simplement un événement futur ; il parle de la situation dans laquelle se trouvent ses lecteurs. Dans le Nouveau Testament, </w:t>
      </w:r>
      <w:r>
        <w:rPr>
          <w:i/>
          <w:lang w:val="fr_FR" w:bidi="fr_FR"/>
        </w:rPr>
        <w:t>les derniers jours</w:t>
      </w:r>
      <w:r>
        <w:rPr>
          <w:lang w:val="fr_FR" w:bidi="fr_FR"/>
        </w:rPr>
        <w:t xml:space="preserve"> désignent la période allant de la première venue de Jésus à sa seconde venue (voir </w:t>
      </w:r>
      <w:r>
        <w:rPr>
          <w:lang w:val="fr_FR" w:bidi="fr_FR"/>
        </w:rPr>
        <w:t>Ac 2.17</w:t>
      </w:r>
      <w:r>
        <w:rPr>
          <w:lang w:val="fr_FR" w:bidi="fr_FR"/>
        </w:rPr>
        <w:t xml:space="preserve"> ; </w:t>
      </w:r>
      <w:r>
        <w:rPr>
          <w:lang w:val="fr_FR" w:bidi="fr_FR"/>
        </w:rPr>
        <w:t>Hé 1.2</w:t>
      </w:r>
      <w:r>
        <w:rPr>
          <w:lang w:val="fr_FR" w:bidi="fr_FR"/>
        </w:rPr>
        <w:t xml:space="preserve">). C'est le moment où les promesses de Dieu sont accomplies. • il viendra des moqueurs : voir </w:t>
      </w:r>
      <w:r>
        <w:rPr>
          <w:lang w:val="fr_FR" w:bidi="fr_FR"/>
        </w:rPr>
        <w:t>Pr 1.22</w:t>
      </w:r>
      <w:r>
        <w:rPr>
          <w:lang w:val="fr_FR" w:bidi="fr_FR"/>
        </w:rPr>
        <w:t xml:space="preserve"> ; </w:t>
      </w:r>
      <w:r>
        <w:rPr>
          <w:lang w:val="fr_FR" w:bidi="fr_FR"/>
        </w:rPr>
        <w:t>9.7–8</w:t>
      </w:r>
      <w:r>
        <w:rPr>
          <w:lang w:val="fr_FR" w:bidi="fr_FR"/>
        </w:rPr>
        <w:t xml:space="preserve"> ; </w:t>
      </w:r>
      <w:r>
        <w:rPr>
          <w:lang w:val="fr_FR" w:bidi="fr_FR"/>
        </w:rPr>
        <w:t>13.1</w:t>
      </w:r>
      <w:r>
        <w:rPr>
          <w:lang w:val="fr_FR" w:bidi="fr_FR"/>
        </w:rPr>
        <w:t>. Plutôt que d'argumenter sur base de preuves et de logique, les moqueurs rabaissent et se moquent de la vérité.</w:t>
      </w:r>
      <w:r>
        <w:rPr>
          <w:lang w:val="fr_FR" w:bidi="fr_FR"/>
        </w:rPr>
      </w:r>
      <w:r>
        <w:rPr>
          <w:lang w:val="fr_FR" w:bidi="fr_FR"/>
        </w:rPr>
      </w:r>
    </w:p>
    <w:p>
      <w:pPr/>
      <w:r>
        <w:rPr>
          <w:lang w:val="fr_FR" w:bidi="fr_FR"/>
        </w:rPr>
      </w:r>
    </w:p>
    <w:p>
      <w:pPr>
        <w:pStyle w:val="Heading2"/>
      </w:pPr>
      <w:r>
        <w:rPr>
          <w:lang w:val="fr_FR" w:bidi="fr_FR"/>
        </w:rPr>
        <w:t>2 Pierre 3.4</w:t>
      </w:r>
      <w:r>
        <w:rPr>
          <w:lang w:val="fr_FR" w:bidi="fr_FR"/>
        </w:rPr>
      </w:r>
    </w:p>
    <w:p>
      <w:pPr/>
      <w:r>
        <w:rPr>
          <w:lang w:val="fr_FR" w:bidi="fr_FR"/>
        </w:rPr>
      </w:r>
      <w:r>
        <w:rPr>
          <w:lang w:val="fr_FR" w:bidi="fr_FR"/>
        </w:rPr>
        <w:t>depuis que les pères sont morts :</w:t>
      </w:r>
      <w:r>
        <w:rPr>
          <w:lang w:val="fr_FR" w:bidi="fr_FR"/>
        </w:rPr>
        <w:t xml:space="preserve"> les faux enseignants prétendaient probablement que, malgré toutes les promesses de Dieu d'intervenir dans l'histoire, rien n'avait vraiment changé et rien ne changerait jamais.</w:t>
      </w:r>
      <w:r>
        <w:rPr>
          <w:lang w:val="fr_FR" w:bidi="fr_FR"/>
        </w:rPr>
      </w:r>
      <w:r>
        <w:rPr>
          <w:lang w:val="fr_FR" w:bidi="fr_FR"/>
        </w:rPr>
      </w:r>
    </w:p>
    <w:p>
      <w:pPr/>
      <w:r>
        <w:rPr>
          <w:lang w:val="fr_FR" w:bidi="fr_FR"/>
        </w:rPr>
      </w:r>
    </w:p>
    <w:p>
      <w:pPr>
        <w:pStyle w:val="Heading2"/>
      </w:pPr>
      <w:r>
        <w:rPr>
          <w:lang w:val="fr_FR" w:bidi="fr_FR"/>
        </w:rPr>
        <w:t>2 Pierre 3.5</w:t>
      </w:r>
      <w:r>
        <w:rPr>
          <w:lang w:val="fr_FR" w:bidi="fr_FR"/>
        </w:rPr>
      </w:r>
    </w:p>
    <w:p>
      <w:pPr/>
      <w:r>
        <w:rPr>
          <w:lang w:val="fr_FR" w:bidi="fr_FR"/>
        </w:rPr>
      </w:r>
      <w:r>
        <w:rPr>
          <w:lang w:val="fr_FR" w:bidi="fr_FR"/>
        </w:rPr>
        <w:t xml:space="preserve">La création est la première preuve que les faux enseignants avaient tort : le changement en fait bien partie. Si Dieu a créé le monde, il peut certainement le détruire. • </w:t>
      </w:r>
      <w:r>
        <w:rPr>
          <w:lang w:val="fr_FR" w:bidi="fr_FR"/>
        </w:rPr>
        <w:t>une terre tirée de l’eau et formée au moyen de l’eau</w:t>
      </w:r>
      <w:r>
        <w:rPr>
          <w:lang w:val="fr_FR" w:bidi="fr_FR"/>
        </w:rPr>
        <w:t xml:space="preserve"> : Voir </w:t>
      </w:r>
      <w:r>
        <w:rPr>
          <w:lang w:val="fr_FR" w:bidi="fr_FR"/>
        </w:rPr>
        <w:t>Gn 1.2</w:t>
      </w:r>
      <w:r>
        <w:rPr>
          <w:lang w:val="fr_FR" w:bidi="fr_FR"/>
        </w:rPr>
        <w:t xml:space="preserve">, </w:t>
      </w:r>
      <w:r>
        <w:rPr>
          <w:lang w:val="fr_FR" w:bidi="fr_FR"/>
        </w:rPr>
        <w:t>6–10</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3.7</w:t>
      </w:r>
      <w:r>
        <w:rPr>
          <w:lang w:val="fr_FR" w:bidi="fr_FR"/>
        </w:rPr>
      </w:r>
    </w:p>
    <w:p>
      <w:pPr/>
      <w:r>
        <w:rPr>
          <w:lang w:val="fr_FR" w:bidi="fr_FR"/>
        </w:rPr>
      </w:r>
      <w:r>
        <w:rPr>
          <w:lang w:val="fr_FR" w:bidi="fr_FR"/>
        </w:rPr>
        <w:t xml:space="preserve">L'Ancien Testament associe le feu au jour du Seigneur (voir </w:t>
      </w:r>
      <w:r>
        <w:rPr>
          <w:lang w:val="fr_FR" w:bidi="fr_FR"/>
        </w:rPr>
        <w:t>Es 30.30</w:t>
      </w:r>
      <w:r>
        <w:rPr>
          <w:lang w:val="fr_FR" w:bidi="fr_FR"/>
        </w:rPr>
        <w:t xml:space="preserve"> ; </w:t>
      </w:r>
      <w:r>
        <w:rPr>
          <w:lang w:val="fr_FR" w:bidi="fr_FR"/>
        </w:rPr>
        <w:t>66.15–16</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3.8</w:t>
      </w:r>
      <w:r>
        <w:rPr>
          <w:lang w:val="fr_FR" w:bidi="fr_FR"/>
        </w:rPr>
      </w:r>
    </w:p>
    <w:p>
      <w:pPr/>
      <w:r>
        <w:rPr>
          <w:lang w:val="fr_FR" w:bidi="fr_FR"/>
        </w:rPr>
      </w:r>
      <w:r>
        <w:rPr>
          <w:lang w:val="fr_FR" w:bidi="fr_FR"/>
        </w:rPr>
        <w:t xml:space="preserve">Pierre fait allusion au </w:t>
      </w:r>
      <w:r>
        <w:rPr>
          <w:lang w:val="fr_FR" w:bidi="fr_FR"/>
        </w:rPr>
        <w:t>Ps 90.4</w:t>
      </w:r>
      <w:r>
        <w:rPr>
          <w:lang w:val="fr_FR" w:bidi="fr_FR"/>
        </w:rPr>
        <w:t>. Dieu opère selon son échelle de temps. Il enverra son Fils en temps voulu.</w:t>
      </w:r>
      <w:r>
        <w:rPr>
          <w:lang w:val="fr_FR" w:bidi="fr_FR"/>
        </w:rPr>
      </w:r>
      <w:r>
        <w:rPr>
          <w:lang w:val="fr_FR" w:bidi="fr_FR"/>
        </w:rPr>
      </w:r>
    </w:p>
    <w:p>
      <w:pPr/>
      <w:r>
        <w:rPr>
          <w:lang w:val="fr_FR" w:bidi="fr_FR"/>
        </w:rPr>
      </w:r>
    </w:p>
    <w:p>
      <w:pPr>
        <w:pStyle w:val="Heading2"/>
      </w:pPr>
      <w:r>
        <w:rPr>
          <w:lang w:val="fr_FR" w:bidi="fr_FR"/>
        </w:rPr>
        <w:t>2 Pierre 3.10</w:t>
      </w:r>
      <w:r>
        <w:rPr>
          <w:lang w:val="fr_FR" w:bidi="fr_FR"/>
        </w:rPr>
      </w:r>
    </w:p>
    <w:p>
      <w:pPr/>
      <w:r>
        <w:rPr>
          <w:lang w:val="fr_FR" w:bidi="fr_FR"/>
        </w:rPr>
      </w:r>
      <w:r>
        <w:rPr>
          <w:lang w:val="fr_FR" w:bidi="fr_FR"/>
        </w:rPr>
        <w:t xml:space="preserve">Les éléments : il pourrait s'agir des composants de base de l'univers physique ou alors du soleil, de la lune et des étoiles. • </w:t>
      </w:r>
      <w:r>
        <w:rPr>
          <w:lang w:val="fr_FR" w:bidi="fr_FR"/>
        </w:rPr>
        <w:t>et la terre avec les œuvres qu’elle renferme sera consumée</w:t>
      </w:r>
      <w:r>
        <w:rPr>
          <w:lang w:val="fr_FR" w:bidi="fr_FR"/>
        </w:rPr>
        <w:t xml:space="preserve"> : Le texte grec ici est difficile ; il veut probablement dire que la création </w:t>
      </w:r>
      <w:r>
        <w:rPr>
          <w:i/>
          <w:lang w:val="fr_FR" w:bidi="fr_FR"/>
        </w:rPr>
        <w:t>se présentera devant</w:t>
      </w:r>
      <w:r>
        <w:rPr>
          <w:lang w:val="fr_FR" w:bidi="fr_FR"/>
        </w:rPr>
        <w:t xml:space="preserve"> Dieu au moment du jugement, et qu'il la jugera digne de son jugement.</w:t>
      </w:r>
      <w:r>
        <w:rPr>
          <w:lang w:val="fr_FR" w:bidi="fr_FR"/>
        </w:rPr>
      </w:r>
      <w:r>
        <w:rPr>
          <w:lang w:val="fr_FR" w:bidi="fr_FR"/>
        </w:rPr>
      </w:r>
    </w:p>
    <w:p>
      <w:pPr/>
      <w:r>
        <w:rPr>
          <w:lang w:val="fr_FR" w:bidi="fr_FR"/>
        </w:rPr>
      </w:r>
    </w:p>
    <w:p>
      <w:pPr>
        <w:pStyle w:val="Heading2"/>
      </w:pPr>
      <w:r>
        <w:rPr>
          <w:lang w:val="fr_FR" w:bidi="fr_FR"/>
        </w:rPr>
        <w:t>2 Pierre 3.12</w:t>
      </w:r>
      <w:r>
        <w:rPr>
          <w:lang w:val="fr_FR" w:bidi="fr_FR"/>
        </w:rPr>
      </w:r>
    </w:p>
    <w:p>
      <w:pPr/>
      <w:r>
        <w:rPr>
          <w:lang w:val="fr_FR" w:bidi="fr_FR"/>
        </w:rPr>
      </w:r>
      <w:r>
        <w:rPr>
          <w:lang w:val="fr_FR" w:bidi="fr_FR"/>
        </w:rPr>
        <w:t>tandis que vous attendez et hâtez l’avènement du jour de Dieu</w:t>
      </w:r>
      <w:r>
        <w:rPr>
          <w:lang w:val="fr_FR" w:bidi="fr_FR"/>
        </w:rPr>
        <w:t xml:space="preserve"> : le peuple de Dieu peut hâter la fin par sa repentance et sa vie pieuse (cf. </w:t>
      </w:r>
      <w:r>
        <w:rPr>
          <w:lang w:val="fr_FR" w:bidi="fr_FR"/>
        </w:rPr>
        <w:t>Ac 3.19–20</w:t>
      </w:r>
      <w:r>
        <w:rPr>
          <w:lang w:val="fr_FR" w:bidi="fr_FR"/>
        </w:rPr>
        <w:t>). • l</w:t>
      </w:r>
      <w:r>
        <w:rPr>
          <w:lang w:val="fr_FR" w:bidi="fr_FR"/>
        </w:rPr>
        <w:t>es cieux enflammés se dissoudront</w:t>
      </w:r>
      <w:r>
        <w:rPr>
          <w:lang w:val="fr_FR" w:bidi="fr_FR"/>
        </w:rPr>
        <w:t xml:space="preserve"> : cf. </w:t>
      </w:r>
      <w:r>
        <w:rPr>
          <w:lang w:val="fr_FR" w:bidi="fr_FR"/>
        </w:rPr>
        <w:t>Mi 1.3–4</w:t>
      </w:r>
      <w:r>
        <w:rPr>
          <w:lang w:val="fr_FR" w:bidi="fr_FR"/>
        </w:rPr>
        <w:t xml:space="preserve"> ; voir aussi </w:t>
      </w:r>
      <w:r>
        <w:rPr>
          <w:lang w:val="fr_FR" w:bidi="fr_FR"/>
        </w:rPr>
        <w:t>Es 63.19–64.1</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3.13</w:t>
      </w:r>
      <w:r>
        <w:rPr>
          <w:lang w:val="fr_FR" w:bidi="fr_FR"/>
        </w:rPr>
      </w:r>
    </w:p>
    <w:p>
      <w:pPr/>
      <w:r>
        <w:rPr>
          <w:lang w:val="fr_FR" w:bidi="fr_FR"/>
        </w:rPr>
      </w:r>
      <w:r>
        <w:rPr>
          <w:lang w:val="fr_FR" w:bidi="fr_FR"/>
        </w:rPr>
        <w:t>de nouveaux cieux et une nouvelle terre</w:t>
      </w:r>
      <w:r>
        <w:rPr>
          <w:lang w:val="fr_FR" w:bidi="fr_FR"/>
        </w:rPr>
        <w:t xml:space="preserve"> : Voir </w:t>
      </w:r>
      <w:r>
        <w:rPr>
          <w:lang w:val="fr_FR" w:bidi="fr_FR"/>
        </w:rPr>
        <w:t>Es 65.17</w:t>
      </w:r>
      <w:r>
        <w:rPr>
          <w:lang w:val="fr_FR" w:bidi="fr_FR"/>
        </w:rPr>
        <w:t xml:space="preserve"> ; </w:t>
      </w:r>
      <w:r>
        <w:rPr>
          <w:lang w:val="fr_FR" w:bidi="fr_FR"/>
        </w:rPr>
        <w:t>66.22</w:t>
      </w:r>
      <w:r>
        <w:rPr>
          <w:lang w:val="fr_FR" w:bidi="fr_FR"/>
        </w:rPr>
        <w:t xml:space="preserve"> ; </w:t>
      </w:r>
      <w:r>
        <w:rPr>
          <w:lang w:val="fr_FR" w:bidi="fr_FR"/>
        </w:rPr>
        <w:t>Ap 21</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3.15</w:t>
      </w:r>
      <w:r>
        <w:rPr>
          <w:lang w:val="fr_FR" w:bidi="fr_FR"/>
        </w:rPr>
      </w:r>
    </w:p>
    <w:p>
      <w:pPr/>
      <w:r>
        <w:rPr>
          <w:lang w:val="fr_FR" w:bidi="fr_FR"/>
        </w:rPr>
      </w:r>
      <w:r>
        <w:rPr>
          <w:lang w:val="fr_FR" w:bidi="fr_FR"/>
        </w:rPr>
        <w:t>comme notre bien-aimé frère Paul</w:t>
      </w:r>
      <w:r>
        <w:rPr>
          <w:lang w:val="fr_FR" w:bidi="fr_FR"/>
        </w:rPr>
        <w:t xml:space="preserve"> : Le Nouveau Testament nous en dit peu sur la relation entre Pierre et Paul. En raison du différend à Antioche (</w:t>
      </w:r>
      <w:r>
        <w:rPr>
          <w:lang w:val="fr_FR" w:bidi="fr_FR"/>
        </w:rPr>
        <w:t>Ga 2.11–14</w:t>
      </w:r>
      <w:r>
        <w:rPr>
          <w:lang w:val="fr_FR" w:bidi="fr_FR"/>
        </w:rPr>
        <w:t>), on pense parfois qu'il existait une animosité entre eux, mais le Nouveau Testament présente un tableau différent. Pierre et Paul étaient essentiellement d'accord concernant la Bonne Nouvelle pour les Gentils (</w:t>
      </w:r>
      <w:r>
        <w:rPr>
          <w:lang w:val="fr_FR" w:bidi="fr_FR"/>
        </w:rPr>
        <w:t>Ac 11.2–18</w:t>
      </w:r>
      <w:r>
        <w:rPr>
          <w:lang w:val="fr_FR" w:bidi="fr_FR"/>
        </w:rPr>
        <w:t xml:space="preserve">; </w:t>
      </w:r>
      <w:r>
        <w:rPr>
          <w:lang w:val="fr_FR" w:bidi="fr_FR"/>
        </w:rPr>
        <w:t>15.7–11</w:t>
      </w:r>
      <w:r>
        <w:rPr>
          <w:lang w:val="fr_FR" w:bidi="fr_FR"/>
        </w:rPr>
        <w:t xml:space="preserve">). Silas et Marc étaient des associés à la fois de Paul et de Pierre (voir </w:t>
      </w:r>
      <w:r>
        <w:rPr>
          <w:lang w:val="fr_FR" w:bidi="fr_FR"/>
        </w:rPr>
        <w:t>1P 5.12–13</w:t>
      </w:r>
      <w:r>
        <w:rPr>
          <w:lang w:val="fr_FR" w:bidi="fr_FR"/>
        </w:rPr>
        <w:t>). Selon la tradition, les deux apôtres sont morts en martyrs à Rome, lors de la même persécution par Néron au milieu des années 60 ap. J.‑C.</w:t>
      </w:r>
      <w:r>
        <w:rPr>
          <w:lang w:val="fr_FR" w:bidi="fr_FR"/>
        </w:rPr>
      </w:r>
      <w:r>
        <w:rPr>
          <w:lang w:val="fr_FR" w:bidi="fr_FR"/>
        </w:rPr>
      </w:r>
    </w:p>
    <w:p>
      <w:pPr/>
      <w:r>
        <w:rPr>
          <w:lang w:val="fr_FR" w:bidi="fr_FR"/>
        </w:rPr>
      </w:r>
    </w:p>
    <w:p>
      <w:pPr>
        <w:pStyle w:val="Heading2"/>
      </w:pPr>
      <w:r>
        <w:rPr>
          <w:lang w:val="fr_FR" w:bidi="fr_FR"/>
        </w:rPr>
        <w:t>2 Pierre 3.16</w:t>
      </w:r>
      <w:r>
        <w:rPr>
          <w:lang w:val="fr_FR" w:bidi="fr_FR"/>
        </w:rPr>
      </w:r>
    </w:p>
    <w:p>
      <w:pPr/>
      <w:r>
        <w:rPr>
          <w:lang w:val="fr_FR" w:bidi="fr_FR"/>
        </w:rPr>
      </w:r>
      <w:r>
        <w:rPr>
          <w:lang w:val="fr_FR" w:bidi="fr_FR"/>
        </w:rPr>
        <w:t>Pierre connaissait probablement toutes les lettres de Paul, à part une ou deux, à cette époque. La façon dont Pierre en parle sous-entend qu'il les considère comme faisant partie des Écritures.</w:t>
      </w:r>
      <w:r>
        <w:rPr>
          <w:lang w:val="fr_FR" w:bidi="fr_FR"/>
        </w:rPr>
      </w:r>
      <w:r>
        <w:rPr>
          <w:lang w:val="fr_FR" w:bidi="fr_FR"/>
        </w:rPr>
      </w:r>
    </w:p>
    <w:p>
      <w:pPr/>
      <w:r>
        <w:rPr>
          <w:lang w:val="fr_FR" w:bidi="fr_FR"/>
        </w:rPr>
      </w:r>
    </w:p>
    <w:p>
      <w:pPr>
        <w:pStyle w:val="Heading2"/>
      </w:pPr>
      <w:r>
        <w:rPr>
          <w:lang w:val="fr_FR" w:bidi="fr_FR"/>
        </w:rPr>
        <w:t>2 Pierre 3.17–18</w:t>
      </w:r>
      <w:r>
        <w:rPr>
          <w:lang w:val="fr_FR" w:bidi="fr_FR"/>
        </w:rPr>
      </w:r>
    </w:p>
    <w:p>
      <w:pPr/>
      <w:r>
        <w:rPr>
          <w:lang w:val="fr_FR" w:bidi="fr_FR"/>
        </w:rPr>
      </w:r>
      <w:r>
        <w:rPr>
          <w:lang w:val="fr_FR" w:bidi="fr_FR"/>
        </w:rPr>
        <w:t>Pierre réaffirme son objectif : protéger ses lecteurs des faux enseignants afin qu'ils puissent croître dans la grâce. Il termine par une doxologie adressée à notre Seigneur et Sauveur Jésus-Christ.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