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NAM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Nahum 1:1</w:t>
      </w:r>
      <w:r>
        <w:rPr>
          <w:lang w:val="id_ID" w:bidi="id_ID"/>
        </w:rPr>
      </w:r>
    </w:p>
    <w:p>
      <w:pPr/>
      <w:r>
        <w:rPr>
          <w:lang w:val="id_ID" w:bidi="id_ID"/>
        </w:rPr>
      </w:r>
      <w:r>
        <w:rPr>
          <w:lang w:val="id_ID" w:bidi="id_ID"/>
        </w:rPr>
        <w:t xml:space="preserve">Ucapan ilahi … Penglihatan: Pembukaan ini, mirip dengan kitab-kitab nubuat lainnya (bandingkan </w:t>
      </w:r>
      <w:r>
        <w:rPr>
          <w:lang w:val="id_ID" w:bidi="id_ID"/>
        </w:rPr>
        <w:t>Obaja 1:1</w:t>
      </w:r>
      <w:r>
        <w:rPr>
          <w:lang w:val="id_ID" w:bidi="id_ID"/>
        </w:rPr>
        <w:t xml:space="preserve">; </w:t>
      </w:r>
      <w:r>
        <w:rPr>
          <w:lang w:val="id_ID" w:bidi="id_ID"/>
        </w:rPr>
        <w:t>Hab. 1:1</w:t>
      </w:r>
      <w:r>
        <w:rPr>
          <w:lang w:val="id_ID" w:bidi="id_ID"/>
        </w:rPr>
        <w:t xml:space="preserve">; </w:t>
      </w:r>
      <w:r>
        <w:rPr>
          <w:lang w:val="id_ID" w:bidi="id_ID"/>
        </w:rPr>
        <w:t>Mal. 1:1</w:t>
      </w:r>
      <w:r>
        <w:rPr>
          <w:lang w:val="id_ID" w:bidi="id_ID"/>
        </w:rPr>
        <w:t>), mengidentifikasi Nahum sebagai seorang nabi yang menyampaikan pesan-pesan dari Allah. • Niniwe menjadi ibu kota Kekaisaran Asyur tidak lama setelah 705 SM dan tetap demikian hingga kehancurannya pada 612 SM. • Nama Nahum berarti “penghiburan” atau “dorongan.” Tema penting dari nubuatannya adalah bahwa Allah akan membawa penghiburan kepada umat-Nya melalui kejatuhan Niniwe (</w:t>
      </w:r>
      <w:r>
        <w:rPr>
          <w:lang w:val="id_ID" w:bidi="id_ID"/>
        </w:rPr>
        <w:t>Nah. 1:12–15</w:t>
      </w:r>
      <w:r>
        <w:rPr>
          <w:lang w:val="id_ID" w:bidi="id_ID"/>
        </w:rPr>
        <w:t xml:space="preserve">; lihat </w:t>
      </w:r>
      <w:r>
        <w:rPr>
          <w:lang w:val="id_ID" w:bidi="id_ID"/>
        </w:rPr>
        <w:t>Yes. 40:1</w:t>
      </w:r>
      <w:r>
        <w:rPr>
          <w:lang w:val="id_ID" w:bidi="id_ID"/>
        </w:rPr>
        <w:t>).</w:t>
      </w:r>
      <w:r>
        <w:rPr>
          <w:lang w:val="id_ID" w:bidi="id_ID"/>
        </w:rPr>
      </w:r>
      <w:r>
        <w:rPr>
          <w:lang w:val="id_ID" w:bidi="id_ID"/>
        </w:rPr>
      </w:r>
    </w:p>
    <w:p>
      <w:pPr/>
      <w:r>
        <w:rPr>
          <w:lang w:val="id_ID" w:bidi="id_ID"/>
        </w:rPr>
      </w:r>
    </w:p>
    <w:p>
      <w:pPr>
        <w:pStyle w:val="Heading2"/>
      </w:pPr>
      <w:r>
        <w:rPr>
          <w:lang w:val="id_ID" w:bidi="id_ID"/>
        </w:rPr>
        <w:t>Nahum 1:2</w:t>
      </w:r>
      <w:r>
        <w:rPr>
          <w:lang w:val="id_ID" w:bidi="id_ID"/>
        </w:rPr>
      </w:r>
    </w:p>
    <w:p>
      <w:pPr/>
      <w:r>
        <w:rPr>
          <w:lang w:val="id_ID" w:bidi="id_ID"/>
        </w:rPr>
      </w:r>
      <w:r>
        <w:rPr>
          <w:lang w:val="id_ID" w:bidi="id_ID"/>
        </w:rPr>
        <w:t xml:space="preserve">Cemburu (atau </w:t>
      </w:r>
      <w:r>
        <w:rPr>
          <w:i/>
          <w:lang w:val="id_ID" w:bidi="id_ID"/>
        </w:rPr>
        <w:t>semangat berkobar</w:t>
      </w:r>
      <w:r>
        <w:rPr>
          <w:lang w:val="id_ID" w:bidi="id_ID"/>
        </w:rPr>
        <w:t xml:space="preserve">): Allah dengan penuh semangat menjaga kesejahteraan umat-Nya dan sangat menginginkan kesetiaan mereka (lihat </w:t>
      </w:r>
      <w:r>
        <w:rPr>
          <w:lang w:val="id_ID" w:bidi="id_ID"/>
        </w:rPr>
        <w:t>Kel. 20:4–5</w:t>
      </w:r>
      <w:r>
        <w:rPr>
          <w:lang w:val="id_ID" w:bidi="id_ID"/>
        </w:rPr>
        <w:t xml:space="preserve">; </w:t>
      </w:r>
      <w:r>
        <w:rPr>
          <w:lang w:val="id_ID" w:bidi="id_ID"/>
        </w:rPr>
        <w:t>Ul. 4:23–24</w:t>
      </w:r>
      <w:r>
        <w:rPr>
          <w:lang w:val="id_ID" w:bidi="id_ID"/>
        </w:rPr>
        <w:t xml:space="preserve">; </w:t>
      </w:r>
      <w:r>
        <w:rPr>
          <w:lang w:val="id_ID" w:bidi="id_ID"/>
        </w:rPr>
        <w:t>6:4</w:t>
      </w:r>
      <w:r>
        <w:rPr>
          <w:lang w:val="id_ID" w:bidi="id_ID"/>
        </w:rPr>
        <w:t xml:space="preserve">; </w:t>
      </w:r>
      <w:r>
        <w:rPr>
          <w:lang w:val="id_ID" w:bidi="id_ID"/>
        </w:rPr>
        <w:t>Yer. 2:1–3:5</w:t>
      </w:r>
      <w:r>
        <w:rPr>
          <w:lang w:val="id_ID" w:bidi="id_ID"/>
        </w:rPr>
        <w:t>). • Pembalasan dan murka Allah tidak dapat disamakan dengan sikap manusia untuk "membalas dendam." Tindakan Allah muncul dari kekudusan-Nya (</w:t>
      </w:r>
      <w:r>
        <w:rPr>
          <w:lang w:val="id_ID" w:bidi="id_ID"/>
        </w:rPr>
        <w:t>Yer. 50:28–29</w:t>
      </w:r>
      <w:r>
        <w:rPr>
          <w:lang w:val="id_ID" w:bidi="id_ID"/>
        </w:rPr>
        <w:t>), keadilan (</w:t>
      </w:r>
      <w:r>
        <w:rPr>
          <w:lang w:val="id_ID" w:bidi="id_ID"/>
        </w:rPr>
        <w:t>Yes. 63:1–9</w:t>
      </w:r>
      <w:r>
        <w:rPr>
          <w:lang w:val="id_ID" w:bidi="id_ID"/>
        </w:rPr>
        <w:t>), dan kesetiaan terhadap Perjanjian dengan umat-Nya (</w:t>
      </w:r>
      <w:r>
        <w:rPr>
          <w:lang w:val="id_ID" w:bidi="id_ID"/>
        </w:rPr>
        <w:t>Im. 26:23–25</w:t>
      </w:r>
      <w:r>
        <w:rPr>
          <w:lang w:val="id_ID" w:bidi="id_ID"/>
        </w:rPr>
        <w:t xml:space="preserve">; </w:t>
      </w:r>
      <w:r>
        <w:rPr>
          <w:lang w:val="id_ID" w:bidi="id_ID"/>
        </w:rPr>
        <w:t>Yes. 1:24–26</w:t>
      </w:r>
      <w:r>
        <w:rPr>
          <w:lang w:val="id_ID" w:bidi="id_ID"/>
        </w:rPr>
        <w:t>). Pembalasan-Nya tidak pernah sewenang-wenang.</w:t>
      </w:r>
      <w:r>
        <w:rPr>
          <w:lang w:val="id_ID" w:bidi="id_ID"/>
        </w:rPr>
      </w:r>
      <w:r>
        <w:rPr>
          <w:lang w:val="id_ID" w:bidi="id_ID"/>
        </w:rPr>
      </w:r>
    </w:p>
    <w:p>
      <w:pPr/>
      <w:r>
        <w:rPr>
          <w:lang w:val="id_ID" w:bidi="id_ID"/>
        </w:rPr>
      </w:r>
    </w:p>
    <w:p>
      <w:pPr>
        <w:pStyle w:val="Heading2"/>
      </w:pPr>
      <w:r>
        <w:rPr>
          <w:lang w:val="id_ID" w:bidi="id_ID"/>
        </w:rPr>
        <w:t>Nahum 1:2–6</w:t>
      </w:r>
      <w:r>
        <w:rPr>
          <w:lang w:val="id_ID" w:bidi="id_ID"/>
        </w:rPr>
      </w:r>
    </w:p>
    <w:p>
      <w:pPr/>
      <w:r>
        <w:rPr>
          <w:lang w:val="id_ID" w:bidi="id_ID"/>
        </w:rPr>
      </w:r>
      <w:r>
        <w:rPr>
          <w:lang w:val="id_ID" w:bidi="id_ID"/>
        </w:rPr>
        <w:t>Bait pertama nyanyian ini diambil dari teks-teks Alkitab yang memperingati Keluaran Israel dari Mesir. Pesannya adalah bahwa segala sesuatu dalam ciptaan tunduk pada kuasa Allah yang berdaulat, dan Allah akan memastikan hukuman bagi mereka yang menentang-Nya.</w:t>
      </w:r>
      <w:r>
        <w:rPr>
          <w:lang w:val="id_ID" w:bidi="id_ID"/>
        </w:rPr>
      </w:r>
      <w:r>
        <w:rPr>
          <w:lang w:val="id_ID" w:bidi="id_ID"/>
        </w:rPr>
      </w:r>
    </w:p>
    <w:p>
      <w:pPr/>
      <w:r>
        <w:rPr>
          <w:lang w:val="id_ID" w:bidi="id_ID"/>
        </w:rPr>
      </w:r>
    </w:p>
    <w:p>
      <w:pPr>
        <w:pStyle w:val="Heading2"/>
      </w:pPr>
      <w:r>
        <w:rPr>
          <w:lang w:val="id_ID" w:bidi="id_ID"/>
        </w:rPr>
        <w:t>Nahum 1:2–11</w:t>
      </w:r>
      <w:r>
        <w:rPr>
          <w:lang w:val="id_ID" w:bidi="id_ID"/>
        </w:rPr>
      </w:r>
    </w:p>
    <w:p>
      <w:pPr/>
      <w:r>
        <w:rPr>
          <w:lang w:val="id_ID" w:bidi="id_ID"/>
        </w:rPr>
      </w:r>
      <w:r>
        <w:rPr>
          <w:lang w:val="id_ID" w:bidi="id_ID"/>
        </w:rPr>
        <w:t>Nyanyian pendek dua bait ini (</w:t>
      </w:r>
      <w:r>
        <w:rPr>
          <w:lang w:val="id_ID" w:bidi="id_ID"/>
        </w:rPr>
        <w:t xml:space="preserve">Nah. </w:t>
      </w:r>
      <w:r>
        <w:rPr>
          <w:lang w:val="id_ID" w:bidi="id_ID"/>
        </w:rPr>
        <w:t>1:2–6</w:t>
      </w:r>
      <w:r>
        <w:rPr>
          <w:lang w:val="id_ID" w:bidi="id_ID"/>
        </w:rPr>
        <w:t xml:space="preserve">, </w:t>
      </w:r>
      <w:r>
        <w:rPr>
          <w:lang w:val="id_ID" w:bidi="id_ID"/>
        </w:rPr>
        <w:t>7–11</w:t>
      </w:r>
      <w:r>
        <w:rPr>
          <w:lang w:val="id_ID" w:bidi="id_ID"/>
        </w:rPr>
        <w:t>) menggambarkan tentang kekuasaan Allah yang berdaulat.</w:t>
      </w:r>
      <w:r>
        <w:rPr>
          <w:lang w:val="id_ID" w:bidi="id_ID"/>
        </w:rPr>
      </w:r>
      <w:r>
        <w:rPr>
          <w:lang w:val="id_ID" w:bidi="id_ID"/>
        </w:rPr>
      </w:r>
    </w:p>
    <w:p>
      <w:pPr/>
      <w:r>
        <w:rPr>
          <w:lang w:val="id_ID" w:bidi="id_ID"/>
        </w:rPr>
      </w:r>
    </w:p>
    <w:p>
      <w:pPr>
        <w:pStyle w:val="Heading2"/>
      </w:pPr>
      <w:r>
        <w:rPr>
          <w:lang w:val="id_ID" w:bidi="id_ID"/>
        </w:rPr>
        <w:t>Nahum 1:3</w:t>
      </w:r>
      <w:r>
        <w:rPr>
          <w:lang w:val="id_ID" w:bidi="id_ID"/>
        </w:rPr>
      </w:r>
    </w:p>
    <w:p>
      <w:pPr/>
      <w:r>
        <w:rPr>
          <w:lang w:val="id_ID" w:bidi="id_ID"/>
        </w:rPr>
      </w:r>
      <w:r>
        <w:rPr>
          <w:lang w:val="id_ID" w:bidi="id_ID"/>
        </w:rPr>
        <w:t>panjang sabar: Kesabaran Allah terhadap ketidaktaatan berkaitan dengan kasih setia-Nya (</w:t>
      </w:r>
      <w:r>
        <w:rPr>
          <w:lang w:val="id_ID" w:bidi="id_ID"/>
        </w:rPr>
        <w:t>Kel. 34:6</w:t>
      </w:r>
      <w:r>
        <w:rPr>
          <w:lang w:val="id_ID" w:bidi="id_ID"/>
        </w:rPr>
        <w:t xml:space="preserve">; </w:t>
      </w:r>
      <w:r>
        <w:rPr>
          <w:lang w:val="id_ID" w:bidi="id_ID"/>
        </w:rPr>
        <w:t>Bil. 14:18</w:t>
      </w:r>
      <w:r>
        <w:rPr>
          <w:lang w:val="id_ID" w:bidi="id_ID"/>
        </w:rPr>
        <w:t xml:space="preserve">; </w:t>
      </w:r>
      <w:r>
        <w:rPr>
          <w:lang w:val="id_ID" w:bidi="id_ID"/>
        </w:rPr>
        <w:t>Mzm. 103:8</w:t>
      </w:r>
      <w:r>
        <w:rPr>
          <w:lang w:val="id_ID" w:bidi="id_ID"/>
        </w:rPr>
        <w:t xml:space="preserve">; </w:t>
      </w:r>
      <w:r>
        <w:rPr>
          <w:lang w:val="id_ID" w:bidi="id_ID"/>
        </w:rPr>
        <w:t>Yoel 2:13</w:t>
      </w:r>
      <w:r>
        <w:rPr>
          <w:lang w:val="id_ID" w:bidi="id_ID"/>
        </w:rPr>
        <w:t>). Sifat ini membuat Yunus kecewa, karena ia ingin Niniwe segera dihancurkan (</w:t>
      </w:r>
      <w:r>
        <w:rPr>
          <w:lang w:val="id_ID" w:bidi="id_ID"/>
        </w:rPr>
        <w:t>Yun. 4:2</w:t>
      </w:r>
      <w:r>
        <w:rPr>
          <w:lang w:val="id_ID" w:bidi="id_ID"/>
        </w:rPr>
        <w:t>). Karena Allah sabar, Ia terkadang menunda hukuman yang seharusnya pantas diterima oleh orang berdosa (</w:t>
      </w:r>
      <w:r>
        <w:rPr>
          <w:lang w:val="id_ID" w:bidi="id_ID"/>
        </w:rPr>
        <w:t>Neh. 9:29–30</w:t>
      </w:r>
      <w:r>
        <w:rPr>
          <w:lang w:val="id_ID" w:bidi="id_ID"/>
        </w:rPr>
        <w:t xml:space="preserve">; </w:t>
      </w:r>
      <w:r>
        <w:rPr>
          <w:lang w:val="id_ID" w:bidi="id_ID"/>
        </w:rPr>
        <w:t>Rm. 2:4</w:t>
      </w:r>
      <w:r>
        <w:rPr>
          <w:lang w:val="id_ID" w:bidi="id_ID"/>
        </w:rPr>
        <w:t xml:space="preserve">; </w:t>
      </w:r>
      <w:r>
        <w:rPr>
          <w:lang w:val="id_ID" w:bidi="id_ID"/>
        </w:rPr>
        <w:t>2Ptr. 3:9</w:t>
      </w:r>
      <w:r>
        <w:rPr>
          <w:lang w:val="id_ID" w:bidi="id_ID"/>
        </w:rPr>
        <w:t>), tetapi mereka yang terus-menerus berdosa pada akhirnya akan menghadapi penghakiman Allah (</w:t>
      </w:r>
      <w:r>
        <w:rPr>
          <w:lang w:val="id_ID" w:bidi="id_ID"/>
        </w:rPr>
        <w:t>Kel. 34:7</w:t>
      </w:r>
      <w:r>
        <w:rPr>
          <w:lang w:val="id_ID" w:bidi="id_ID"/>
        </w:rPr>
        <w:t xml:space="preserve">; </w:t>
      </w:r>
      <w:r>
        <w:rPr>
          <w:lang w:val="id_ID" w:bidi="id_ID"/>
        </w:rPr>
        <w:t>Rm. 14:10</w:t>
      </w:r>
      <w:r>
        <w:rPr>
          <w:lang w:val="id_ID" w:bidi="id_ID"/>
        </w:rPr>
        <w:t xml:space="preserve">; </w:t>
      </w:r>
      <w:r>
        <w:rPr>
          <w:lang w:val="id_ID" w:bidi="id_ID"/>
        </w:rPr>
        <w:t>2Kor. 5:10</w:t>
      </w:r>
      <w:r>
        <w:rPr>
          <w:lang w:val="id_ID" w:bidi="id_ID"/>
        </w:rPr>
        <w:t xml:space="preserve">; </w:t>
      </w:r>
      <w:r>
        <w:rPr>
          <w:lang w:val="id_ID" w:bidi="id_ID"/>
        </w:rPr>
        <w:t>Why. 14:6–7</w:t>
      </w:r>
      <w:r>
        <w:rPr>
          <w:lang w:val="id_ID" w:bidi="id_ID"/>
        </w:rPr>
        <w:t xml:space="preserve">). • puting beliung dan badai: Gambaran ini menggambarkan murka penghakiman Allah terhadap orang jahat (lihat juga </w:t>
      </w:r>
      <w:r>
        <w:rPr>
          <w:lang w:val="id_ID" w:bidi="id_ID"/>
        </w:rPr>
        <w:t>Yes. 29:6</w:t>
      </w:r>
      <w:r>
        <w:rPr>
          <w:lang w:val="id_ID" w:bidi="id_ID"/>
        </w:rPr>
        <w:t>).</w:t>
      </w:r>
      <w:r>
        <w:rPr>
          <w:lang w:val="id_ID" w:bidi="id_ID"/>
        </w:rPr>
      </w:r>
      <w:r>
        <w:rPr>
          <w:lang w:val="id_ID" w:bidi="id_ID"/>
        </w:rPr>
      </w:r>
    </w:p>
    <w:p>
      <w:pPr/>
      <w:r>
        <w:rPr>
          <w:lang w:val="id_ID" w:bidi="id_ID"/>
        </w:rPr>
      </w:r>
    </w:p>
    <w:p>
      <w:pPr>
        <w:pStyle w:val="Heading2"/>
      </w:pPr>
      <w:r>
        <w:rPr>
          <w:lang w:val="id_ID" w:bidi="id_ID"/>
        </w:rPr>
        <w:t>Nahum 1:4</w:t>
      </w:r>
      <w:r>
        <w:rPr>
          <w:lang w:val="id_ID" w:bidi="id_ID"/>
        </w:rPr>
      </w:r>
    </w:p>
    <w:p>
      <w:pPr/>
      <w:r>
        <w:rPr>
          <w:lang w:val="id_ID" w:bidi="id_ID"/>
        </w:rPr>
      </w:r>
      <w:r>
        <w:rPr>
          <w:lang w:val="id_ID" w:bidi="id_ID"/>
        </w:rPr>
        <w:t>Seperti awan (</w:t>
      </w:r>
      <w:r>
        <w:rPr>
          <w:lang w:val="id_ID" w:bidi="id_ID"/>
        </w:rPr>
        <w:t>1:3</w:t>
      </w:r>
      <w:r>
        <w:rPr>
          <w:lang w:val="id_ID" w:bidi="id_ID"/>
        </w:rPr>
        <w:t>) dan gunung (</w:t>
      </w:r>
      <w:r>
        <w:rPr>
          <w:lang w:val="id_ID" w:bidi="id_ID"/>
        </w:rPr>
        <w:t>1:5</w:t>
      </w:r>
      <w:r>
        <w:rPr>
          <w:lang w:val="id_ID" w:bidi="id_ID"/>
        </w:rPr>
        <w:t>), lautan dan sungai berada di bawah kendali Allah yang berdaulat. Para nabi Perjanjian Lama sering mengingat tindakan Allah terhadap laut dan sungai selama peristiwa Keluaran (</w:t>
      </w:r>
      <w:r>
        <w:rPr>
          <w:lang w:val="id_ID" w:bidi="id_ID"/>
        </w:rPr>
        <w:t>Kel. 15:8–10</w:t>
      </w:r>
      <w:r>
        <w:rPr>
          <w:lang w:val="id_ID" w:bidi="id_ID"/>
        </w:rPr>
        <w:t xml:space="preserve">; </w:t>
      </w:r>
      <w:r>
        <w:rPr>
          <w:lang w:val="id_ID" w:bidi="id_ID"/>
        </w:rPr>
        <w:t>2Sam. 22:16</w:t>
      </w:r>
      <w:r>
        <w:rPr>
          <w:lang w:val="id_ID" w:bidi="id_ID"/>
        </w:rPr>
        <w:t xml:space="preserve">; </w:t>
      </w:r>
      <w:r>
        <w:rPr>
          <w:lang w:val="id_ID" w:bidi="id_ID"/>
        </w:rPr>
        <w:t>Mzm. 66:6</w:t>
      </w:r>
      <w:r>
        <w:rPr>
          <w:lang w:val="id_ID" w:bidi="id_ID"/>
        </w:rPr>
        <w:t xml:space="preserve">; </w:t>
      </w:r>
      <w:r>
        <w:rPr>
          <w:lang w:val="id_ID" w:bidi="id_ID"/>
        </w:rPr>
        <w:t>77:16</w:t>
      </w:r>
      <w:r>
        <w:rPr>
          <w:lang w:val="id_ID" w:bidi="id_ID"/>
        </w:rPr>
        <w:t xml:space="preserve">; </w:t>
      </w:r>
      <w:r>
        <w:rPr>
          <w:lang w:val="id_ID" w:bidi="id_ID"/>
        </w:rPr>
        <w:t>Hab. 3:15</w:t>
      </w:r>
      <w:r>
        <w:rPr>
          <w:lang w:val="id_ID" w:bidi="id_ID"/>
        </w:rPr>
        <w:t xml:space="preserve">). Kuasa Allah atas air menolak mitologi orang Kanaan kuno, yang percaya bahwa lautan dan sungai dikendalikan oleh dewa laut, Yam. • Basan, terletak di sebelah timur Danau Galilea, dikenal karena padang rumputnya yang subur, ideal untuk beternak sapi (bdk. </w:t>
      </w:r>
      <w:r>
        <w:rPr>
          <w:lang w:val="id_ID" w:bidi="id_ID"/>
        </w:rPr>
        <w:t>Mi. 7:14</w:t>
      </w:r>
      <w:r>
        <w:rPr>
          <w:lang w:val="id_ID" w:bidi="id_ID"/>
        </w:rPr>
        <w:t>). • Karmel</w:t>
      </w:r>
      <w:r>
        <w:rPr>
          <w:i/>
          <w:lang w:val="id_ID" w:bidi="id_ID"/>
        </w:rPr>
        <w:t>,</w:t>
      </w:r>
      <w:r>
        <w:rPr>
          <w:lang w:val="id_ID" w:bidi="id_ID"/>
        </w:rPr>
        <w:t xml:space="preserve"> di pantai Mediterania di tengah Kanaan, terkenal karena keindahan dan kesuburannya (</w:t>
      </w:r>
      <w:r>
        <w:rPr>
          <w:lang w:val="id_ID" w:bidi="id_ID"/>
        </w:rPr>
        <w:t>Kid. 7:5</w:t>
      </w:r>
      <w:r>
        <w:rPr>
          <w:lang w:val="id_ID" w:bidi="id_ID"/>
        </w:rPr>
        <w:t xml:space="preserve">; </w:t>
      </w:r>
      <w:r>
        <w:rPr>
          <w:lang w:val="id_ID" w:bidi="id_ID"/>
        </w:rPr>
        <w:t>Yer. 50:19</w:t>
      </w:r>
      <w:r>
        <w:rPr>
          <w:lang w:val="id_ID" w:bidi="id_ID"/>
        </w:rPr>
        <w:t>). • Libanon terkenal dengan pohon-pohon arasnya yang besar (</w:t>
      </w:r>
      <w:r>
        <w:rPr>
          <w:lang w:val="id_ID" w:bidi="id_ID"/>
        </w:rPr>
        <w:t>1Raj. 5:6–18</w:t>
      </w:r>
      <w:r>
        <w:rPr>
          <w:lang w:val="id_ID" w:bidi="id_ID"/>
        </w:rPr>
        <w:t>). Nahum mencantumkan daerah-daerah ini untuk menunjukkan bahwa bahkan tempat-tempat yang paling subur dan produktif di bumi pun tidak dapat menahan kuasa penghakiman Allah.</w:t>
      </w:r>
      <w:r>
        <w:rPr>
          <w:lang w:val="id_ID" w:bidi="id_ID"/>
        </w:rPr>
      </w:r>
      <w:r>
        <w:rPr>
          <w:lang w:val="id_ID" w:bidi="id_ID"/>
        </w:rPr>
      </w:r>
    </w:p>
    <w:p>
      <w:pPr/>
      <w:r>
        <w:rPr>
          <w:lang w:val="id_ID" w:bidi="id_ID"/>
        </w:rPr>
      </w:r>
    </w:p>
    <w:p>
      <w:pPr>
        <w:pStyle w:val="Heading2"/>
      </w:pPr>
      <w:r>
        <w:rPr>
          <w:lang w:val="id_ID" w:bidi="id_ID"/>
        </w:rPr>
        <w:t>Nahum 1:5</w:t>
      </w:r>
      <w:r>
        <w:rPr>
          <w:lang w:val="id_ID" w:bidi="id_ID"/>
        </w:rPr>
      </w:r>
    </w:p>
    <w:p>
      <w:pPr/>
      <w:r>
        <w:rPr>
          <w:lang w:val="id_ID" w:bidi="id_ID"/>
        </w:rPr>
      </w:r>
      <w:r>
        <w:rPr>
          <w:lang w:val="id_ID" w:bidi="id_ID"/>
        </w:rPr>
        <w:t xml:space="preserve">Puisi Perjanjian Lama sering menyebutkan tentang guncangan bumi untuk mengingatkan pada periode Keluaran (misalnya, </w:t>
      </w:r>
      <w:r>
        <w:rPr>
          <w:lang w:val="id_ID" w:bidi="id_ID"/>
        </w:rPr>
        <w:t>Mzm. 18:7</w:t>
      </w:r>
      <w:r>
        <w:rPr>
          <w:lang w:val="id_ID" w:bidi="id_ID"/>
        </w:rPr>
        <w:t xml:space="preserve">; </w:t>
      </w:r>
      <w:r>
        <w:rPr>
          <w:lang w:val="id_ID" w:bidi="id_ID"/>
        </w:rPr>
        <w:t>Hab. 3:6</w:t>
      </w:r>
      <w:r>
        <w:rPr>
          <w:lang w:val="id_ID" w:bidi="id_ID"/>
        </w:rPr>
        <w:t xml:space="preserve">; lihat </w:t>
      </w:r>
      <w:r>
        <w:rPr>
          <w:lang w:val="id_ID" w:bidi="id_ID"/>
        </w:rPr>
        <w:t>Kel. 19:18</w:t>
      </w:r>
      <w:r>
        <w:rPr>
          <w:lang w:val="id_ID" w:bidi="id_ID"/>
        </w:rPr>
        <w:t>).</w:t>
      </w:r>
      <w:r>
        <w:rPr>
          <w:lang w:val="id_ID" w:bidi="id_ID"/>
        </w:rPr>
      </w:r>
      <w:r>
        <w:rPr>
          <w:lang w:val="id_ID" w:bidi="id_ID"/>
        </w:rPr>
      </w:r>
    </w:p>
    <w:p>
      <w:pPr/>
      <w:r>
        <w:rPr>
          <w:lang w:val="id_ID" w:bidi="id_ID"/>
        </w:rPr>
      </w:r>
    </w:p>
    <w:p>
      <w:pPr>
        <w:pStyle w:val="Heading2"/>
      </w:pPr>
      <w:r>
        <w:rPr>
          <w:lang w:val="id_ID" w:bidi="id_ID"/>
        </w:rPr>
        <w:t>Nahum 1:6</w:t>
      </w:r>
      <w:r>
        <w:rPr>
          <w:lang w:val="id_ID" w:bidi="id_ID"/>
        </w:rPr>
      </w:r>
    </w:p>
    <w:p>
      <w:pPr/>
      <w:r>
        <w:rPr>
          <w:lang w:val="id_ID" w:bidi="id_ID"/>
        </w:rPr>
      </w:r>
      <w:r>
        <w:rPr>
          <w:lang w:val="id_ID" w:bidi="id_ID"/>
        </w:rPr>
        <w:t xml:space="preserve">Kata Ibrani yang diterjemahkan sebagai geram dan murka diulang dari </w:t>
      </w:r>
      <w:r>
        <w:rPr>
          <w:lang w:val="id_ID" w:bidi="id_ID"/>
        </w:rPr>
        <w:t>Nah. 1:2</w:t>
      </w:r>
      <w:r>
        <w:rPr>
          <w:lang w:val="id_ID" w:bidi="id_ID"/>
        </w:rPr>
        <w:t xml:space="preserve">. Pengulangan ini membingkai </w:t>
      </w:r>
      <w:r>
        <w:rPr>
          <w:lang w:val="id_ID" w:bidi="id_ID"/>
        </w:rPr>
        <w:t>Nah. 1:2–6</w:t>
      </w:r>
      <w:r>
        <w:rPr>
          <w:lang w:val="id_ID" w:bidi="id_ID"/>
        </w:rPr>
        <w:t xml:space="preserve"> sebagai satu kesatuan puisi.</w:t>
      </w:r>
      <w:r>
        <w:rPr>
          <w:lang w:val="id_ID" w:bidi="id_ID"/>
        </w:rPr>
      </w:r>
      <w:r>
        <w:rPr>
          <w:lang w:val="id_ID" w:bidi="id_ID"/>
        </w:rPr>
      </w:r>
    </w:p>
    <w:p>
      <w:pPr/>
      <w:r>
        <w:rPr>
          <w:lang w:val="id_ID" w:bidi="id_ID"/>
        </w:rPr>
      </w:r>
    </w:p>
    <w:p>
      <w:pPr>
        <w:pStyle w:val="Heading2"/>
      </w:pPr>
      <w:r>
        <w:rPr>
          <w:lang w:val="id_ID" w:bidi="id_ID"/>
        </w:rPr>
        <w:t>Nahum 1:7</w:t>
      </w:r>
      <w:r>
        <w:rPr>
          <w:lang w:val="id_ID" w:bidi="id_ID"/>
        </w:rPr>
      </w:r>
    </w:p>
    <w:p>
      <w:pPr/>
      <w:r>
        <w:rPr>
          <w:lang w:val="id_ID" w:bidi="id_ID"/>
        </w:rPr>
      </w:r>
      <w:r>
        <w:rPr>
          <w:lang w:val="id_ID" w:bidi="id_ID"/>
        </w:rPr>
        <w:t>Tuhan itu baik: Allah bertindak adil ketika Ia menghakimi orang jahat. Ia juga menyediakan perlindungan bagi mereka yang percaya kepada-Nya. Ia menerima dan melindungi mereka di tengah pencobaan hidup (</w:t>
      </w:r>
      <w:r>
        <w:rPr>
          <w:lang w:val="id_ID" w:bidi="id_ID"/>
        </w:rPr>
        <w:t>Mzm. 18:2</w:t>
      </w:r>
      <w:r>
        <w:rPr>
          <w:lang w:val="id_ID" w:bidi="id_ID"/>
        </w:rPr>
        <w:t xml:space="preserve">; </w:t>
      </w:r>
      <w:r>
        <w:rPr>
          <w:lang w:val="id_ID" w:bidi="id_ID"/>
        </w:rPr>
        <w:t>62:5–7</w:t>
      </w:r>
      <w:r>
        <w:rPr>
          <w:lang w:val="id_ID" w:bidi="id_ID"/>
        </w:rPr>
        <w:t>). Kebaikan Allah yang melimpah dapat menuntun masing-masing orang kepada pertobatan (</w:t>
      </w:r>
      <w:r>
        <w:rPr>
          <w:lang w:val="id_ID" w:bidi="id_ID"/>
        </w:rPr>
        <w:t>Rm. 2:2–4</w:t>
      </w:r>
      <w:r>
        <w:rPr>
          <w:lang w:val="id_ID" w:bidi="id_ID"/>
        </w:rPr>
        <w:t>).</w:t>
      </w:r>
      <w:r>
        <w:rPr>
          <w:lang w:val="id_ID" w:bidi="id_ID"/>
        </w:rPr>
      </w:r>
      <w:r>
        <w:rPr>
          <w:lang w:val="id_ID" w:bidi="id_ID"/>
        </w:rPr>
      </w:r>
    </w:p>
    <w:p>
      <w:pPr/>
      <w:r>
        <w:rPr>
          <w:lang w:val="id_ID" w:bidi="id_ID"/>
        </w:rPr>
      </w:r>
    </w:p>
    <w:p>
      <w:pPr>
        <w:pStyle w:val="Heading2"/>
      </w:pPr>
      <w:r>
        <w:rPr>
          <w:lang w:val="id_ID" w:bidi="id_ID"/>
        </w:rPr>
        <w:t>Nahum 1:7–11</w:t>
      </w:r>
      <w:r>
        <w:rPr>
          <w:lang w:val="id_ID" w:bidi="id_ID"/>
        </w:rPr>
      </w:r>
    </w:p>
    <w:p>
      <w:pPr/>
      <w:r>
        <w:rPr>
          <w:lang w:val="id_ID" w:bidi="id_ID"/>
        </w:rPr>
      </w:r>
      <w:r>
        <w:rPr>
          <w:lang w:val="id_ID" w:bidi="id_ID"/>
        </w:rPr>
        <w:t xml:space="preserve">Bait kedua ini (lihat </w:t>
      </w:r>
      <w:r>
        <w:rPr>
          <w:lang w:val="id_ID" w:bidi="id_ID"/>
        </w:rPr>
        <w:t>catatan studi pada Nah. 1:2–11</w:t>
      </w:r>
      <w:r>
        <w:rPr>
          <w:lang w:val="id_ID" w:bidi="id_ID"/>
        </w:rPr>
        <w:t>) berfokus pada kedaulatan, kebenaran, dan keadilan Allah dalam berurusan dengan semua orang.</w:t>
      </w:r>
      <w:r>
        <w:rPr>
          <w:lang w:val="id_ID" w:bidi="id_ID"/>
        </w:rPr>
      </w:r>
      <w:r>
        <w:rPr>
          <w:lang w:val="id_ID" w:bidi="id_ID"/>
        </w:rPr>
      </w:r>
    </w:p>
    <w:p>
      <w:pPr/>
      <w:r>
        <w:rPr>
          <w:lang w:val="id_ID" w:bidi="id_ID"/>
        </w:rPr>
      </w:r>
    </w:p>
    <w:p>
      <w:pPr>
        <w:pStyle w:val="Heading2"/>
      </w:pPr>
      <w:r>
        <w:rPr>
          <w:lang w:val="id_ID" w:bidi="id_ID"/>
        </w:rPr>
        <w:t>Nahum 1:8</w:t>
      </w:r>
      <w:r>
        <w:rPr>
          <w:lang w:val="id_ID" w:bidi="id_ID"/>
        </w:rPr>
      </w:r>
    </w:p>
    <w:p>
      <w:pPr/>
      <w:r>
        <w:rPr>
          <w:lang w:val="id_ID" w:bidi="id_ID"/>
        </w:rPr>
      </w:r>
      <w:r>
        <w:rPr>
          <w:lang w:val="id_ID" w:bidi="id_ID"/>
        </w:rPr>
        <w:t xml:space="preserve">pada waktu banjir: Sebuah metafora untuk menggambarkan dahsyatnya kekuatan penghakiman Allah (lihat </w:t>
      </w:r>
      <w:r>
        <w:rPr>
          <w:lang w:val="id_ID" w:bidi="id_ID"/>
        </w:rPr>
        <w:t>Nah. 2:6</w:t>
      </w:r>
      <w:r>
        <w:rPr>
          <w:lang w:val="id_ID" w:bidi="id_ID"/>
        </w:rPr>
        <w:t>).</w:t>
      </w:r>
      <w:r>
        <w:rPr>
          <w:lang w:val="id_ID" w:bidi="id_ID"/>
        </w:rPr>
      </w:r>
      <w:r>
        <w:rPr>
          <w:lang w:val="id_ID" w:bidi="id_ID"/>
        </w:rPr>
      </w:r>
    </w:p>
    <w:p>
      <w:pPr/>
      <w:r>
        <w:rPr>
          <w:lang w:val="id_ID" w:bidi="id_ID"/>
        </w:rPr>
      </w:r>
    </w:p>
    <w:p>
      <w:pPr>
        <w:pStyle w:val="Heading2"/>
      </w:pPr>
      <w:r>
        <w:rPr>
          <w:lang w:val="id_ID" w:bidi="id_ID"/>
        </w:rPr>
        <w:t>Nahum 1:9</w:t>
      </w:r>
      <w:r>
        <w:rPr>
          <w:lang w:val="id_ID" w:bidi="id_ID"/>
        </w:rPr>
      </w:r>
    </w:p>
    <w:p>
      <w:pPr/>
      <w:r>
        <w:rPr>
          <w:lang w:val="id_ID" w:bidi="id_ID"/>
        </w:rPr>
      </w:r>
      <w:r>
        <w:rPr>
          <w:lang w:val="id_ID" w:bidi="id_ID"/>
        </w:rPr>
        <w:t>Apakah maksudmu menentang Tuhan?: Tidak ada rencana atau siasat" manusia yang dapat berhasil melawan Allah. Rencana manusia tidak ada gunanya jika tidak sejalan dengan rencana Allah (</w:t>
      </w:r>
      <w:r>
        <w:rPr>
          <w:lang w:val="id_ID" w:bidi="id_ID"/>
        </w:rPr>
        <w:t>Mzm. 2</w:t>
      </w:r>
      <w:r>
        <w:rPr>
          <w:lang w:val="id_ID" w:bidi="id_ID"/>
        </w:rPr>
        <w:t xml:space="preserve">; </w:t>
      </w:r>
      <w:r>
        <w:rPr>
          <w:lang w:val="id_ID" w:bidi="id_ID"/>
        </w:rPr>
        <w:t>Yes. 14:26–27</w:t>
      </w:r>
      <w:r>
        <w:rPr>
          <w:lang w:val="id_ID" w:bidi="id_ID"/>
        </w:rPr>
        <w:t xml:space="preserve">; </w:t>
      </w:r>
      <w:r>
        <w:rPr>
          <w:lang w:val="id_ID" w:bidi="id_ID"/>
        </w:rPr>
        <w:t>23:9</w:t>
      </w:r>
      <w:r>
        <w:rPr>
          <w:lang w:val="id_ID" w:bidi="id_ID"/>
        </w:rPr>
        <w:t>).</w:t>
      </w:r>
      <w:r>
        <w:rPr>
          <w:lang w:val="id_ID" w:bidi="id_ID"/>
        </w:rPr>
      </w:r>
      <w:r>
        <w:rPr>
          <w:lang w:val="id_ID" w:bidi="id_ID"/>
        </w:rPr>
      </w:r>
    </w:p>
    <w:p>
      <w:pPr/>
      <w:r>
        <w:rPr>
          <w:lang w:val="id_ID" w:bidi="id_ID"/>
        </w:rPr>
      </w:r>
    </w:p>
    <w:p>
      <w:pPr>
        <w:pStyle w:val="Heading2"/>
      </w:pPr>
      <w:r>
        <w:rPr>
          <w:lang w:val="id_ID" w:bidi="id_ID"/>
        </w:rPr>
        <w:t>Nahum 1:11</w:t>
      </w:r>
      <w:r>
        <w:rPr>
          <w:lang w:val="id_ID" w:bidi="id_ID"/>
        </w:rPr>
      </w:r>
    </w:p>
    <w:p>
      <w:pPr/>
      <w:r>
        <w:rPr>
          <w:lang w:val="id_ID" w:bidi="id_ID"/>
        </w:rPr>
      </w:r>
      <w:r>
        <w:rPr>
          <w:lang w:val="id_ID" w:bidi="id_ID"/>
        </w:rPr>
        <w:t xml:space="preserve">Orang yang memberi nasihat dursila adalah raja Asyur. Allah juga telah menangani kesombongan seorang raja Asyur pada zaman Hizkia (sekitar 701 SM; lihat </w:t>
      </w:r>
      <w:r>
        <w:rPr>
          <w:lang w:val="id_ID" w:bidi="id_ID"/>
        </w:rPr>
        <w:t>2Raj. 19:35–36</w:t>
      </w:r>
      <w:r>
        <w:rPr>
          <w:lang w:val="id_ID" w:bidi="id_ID"/>
        </w:rPr>
        <w:t xml:space="preserve">). </w:t>
      </w:r>
      <w:r>
        <w:rPr>
          <w:i/>
          <w:lang w:val="id_ID" w:bidi="id_ID"/>
        </w:rPr>
        <w:t>Penasihat jahat</w:t>
      </w:r>
      <w:r>
        <w:rPr>
          <w:lang w:val="id_ID" w:bidi="id_ID"/>
        </w:rPr>
        <w:t xml:space="preserve"> Asyur berbeda dengan Mesias yang akan datang, Sang Raja yang adalah “Penasihat Ajaib” (</w:t>
      </w:r>
      <w:r>
        <w:rPr>
          <w:lang w:val="id_ID" w:bidi="id_ID"/>
        </w:rPr>
        <w:t>Yes. 9:6</w:t>
      </w:r>
      <w:r>
        <w:rPr>
          <w:lang w:val="id_ID" w:bidi="id_ID"/>
        </w:rPr>
        <w:t>).</w:t>
      </w:r>
      <w:r>
        <w:rPr>
          <w:lang w:val="id_ID" w:bidi="id_ID"/>
        </w:rPr>
      </w:r>
      <w:r>
        <w:rPr>
          <w:lang w:val="id_ID" w:bidi="id_ID"/>
        </w:rPr>
      </w:r>
    </w:p>
    <w:p>
      <w:pPr/>
      <w:r>
        <w:rPr>
          <w:lang w:val="id_ID" w:bidi="id_ID"/>
        </w:rPr>
      </w:r>
    </w:p>
    <w:p>
      <w:pPr>
        <w:pStyle w:val="Heading2"/>
      </w:pPr>
      <w:r>
        <w:rPr>
          <w:lang w:val="id_ID" w:bidi="id_ID"/>
        </w:rPr>
        <w:t>Nahum 1:12</w:t>
      </w:r>
      <w:r>
        <w:rPr>
          <w:lang w:val="id_ID" w:bidi="id_ID"/>
        </w:rPr>
      </w:r>
    </w:p>
    <w:p>
      <w:pPr/>
      <w:r>
        <w:rPr>
          <w:lang w:val="id_ID" w:bidi="id_ID"/>
        </w:rPr>
      </w:r>
      <w:r>
        <w:rPr>
          <w:lang w:val="id_ID" w:bidi="id_ID"/>
        </w:rPr>
        <w:t>Sekutu Asyur terdiri dari kerajaan-kerajaan bawahan atau yang berada di bawah kekuasaan mereka, termasuk Mesir yang pernah berkuasa. Ironisnya, koalisi mantan sekutu ini secara bertahap menjatuhkan Kekaisaran Neo-Asyur yang Agung antara 625 dan 605 SM. • Wahai umatku merujuk kepada Yehuda, yang sebelumnya telah dihukum Allah ketika raja Asyur Sanherib (704–681 SM) melancarkan kampanye (701 SM) melawan negara-negara bagian barat di Timur Dekat. Meskipun Sanherib gagal merebut Yerusalem (</w:t>
      </w:r>
      <w:r>
        <w:rPr>
          <w:lang w:val="id_ID" w:bidi="id_ID"/>
        </w:rPr>
        <w:t>2Raj. 19:32–36</w:t>
      </w:r>
      <w:r>
        <w:rPr>
          <w:lang w:val="id_ID" w:bidi="id_ID"/>
        </w:rPr>
        <w:t>), ia membanggakan dalam catatan sejarahnya tentang telah membawa pergi upeti dari Yerusalem dan sejumlah besar rampasan dari empat puluh enam kota di Yehuda. Meskipun Yehuda kini tunduk di bawah kekuasaan mereka dan menghadapi kemungkinan agresi Asyur yang terus-menerus, Asyur tidak mengalahkan kerajaan selatan. Namun, Babel melakukannya pada 586 SM. Sayangnya, baik Israel maupun Yehuda tidak mengindahkan peringatan Allah yang berulang kali bahwa kegagalan untuk bertobat akan mengakibatkan penghakiman (</w:t>
      </w:r>
      <w:r>
        <w:rPr>
          <w:lang w:val="id_ID" w:bidi="id_ID"/>
        </w:rPr>
        <w:t>Hos. 11:5</w:t>
      </w:r>
      <w:r>
        <w:rPr>
          <w:lang w:val="id_ID" w:bidi="id_ID"/>
        </w:rPr>
        <w:t xml:space="preserve">; </w:t>
      </w:r>
      <w:r>
        <w:rPr>
          <w:lang w:val="id_ID" w:bidi="id_ID"/>
        </w:rPr>
        <w:t>Yoel 2:1–27</w:t>
      </w:r>
      <w:r>
        <w:rPr>
          <w:lang w:val="id_ID" w:bidi="id_ID"/>
        </w:rPr>
        <w:t>).</w:t>
      </w:r>
      <w:r>
        <w:rPr>
          <w:lang w:val="id_ID" w:bidi="id_ID"/>
        </w:rPr>
      </w:r>
      <w:r>
        <w:rPr>
          <w:lang w:val="id_ID" w:bidi="id_ID"/>
        </w:rPr>
      </w:r>
    </w:p>
    <w:p>
      <w:pPr/>
      <w:r>
        <w:rPr>
          <w:lang w:val="id_ID" w:bidi="id_ID"/>
        </w:rPr>
      </w:r>
    </w:p>
    <w:p>
      <w:pPr>
        <w:pStyle w:val="Heading2"/>
      </w:pPr>
      <w:r>
        <w:rPr>
          <w:lang w:val="id_ID" w:bidi="id_ID"/>
        </w:rPr>
        <w:t>Nahum 1:14</w:t>
      </w:r>
      <w:r>
        <w:rPr>
          <w:lang w:val="id_ID" w:bidi="id_ID"/>
        </w:rPr>
      </w:r>
    </w:p>
    <w:p>
      <w:pPr/>
      <w:r>
        <w:rPr>
          <w:lang w:val="id_ID" w:bidi="id_ID"/>
        </w:rPr>
      </w:r>
      <w:r>
        <w:rPr>
          <w:lang w:val="id_ID" w:bidi="id_ID"/>
        </w:rPr>
        <w:t>Tidak akan ada lagi keturunan dengan namamu</w:t>
      </w:r>
      <w:r>
        <w:rPr>
          <w:lang w:val="id_ID" w:bidi="id_ID"/>
        </w:rPr>
        <w:t>: Niniwe akan benar-benar dimusnahkan. Menghapus nama seseorang dan meninggalkannya tanpa keturunan berarti benar-benar menghancurkannya (</w:t>
      </w:r>
      <w:r>
        <w:rPr>
          <w:lang w:val="id_ID" w:bidi="id_ID"/>
        </w:rPr>
        <w:t>1Sam. 24:21</w:t>
      </w:r>
      <w:r>
        <w:rPr>
          <w:lang w:val="id_ID" w:bidi="id_ID"/>
        </w:rPr>
        <w:t xml:space="preserve">; </w:t>
      </w:r>
      <w:r>
        <w:rPr>
          <w:lang w:val="id_ID" w:bidi="id_ID"/>
        </w:rPr>
        <w:t>Ayub 18:17</w:t>
      </w:r>
      <w:r>
        <w:rPr>
          <w:lang w:val="id_ID" w:bidi="id_ID"/>
        </w:rPr>
        <w:t xml:space="preserve">; </w:t>
      </w:r>
      <w:r>
        <w:rPr>
          <w:lang w:val="id_ID" w:bidi="id_ID"/>
        </w:rPr>
        <w:t>Yes. 14:22</w:t>
      </w:r>
      <w:r>
        <w:rPr>
          <w:lang w:val="id_ID" w:bidi="id_ID"/>
        </w:rPr>
        <w:t>). • Tidak ada satu pun dari dewa-dewa Asyur yang dihormati yang dapat membebaskan Niniwe dari hukuman mati Allah. • Allah telah mempersiapkan kuburan untuk Niniwe dan mengarahkan musuh-musuh Asyur untuk menghancurkan kota tersebut. Kota-kota Asyur yang sombong jatuh satu per satu akibat serangan gabungan dari orang Kasdim, Media, dan Ummanmanda. Niniwe sendiri runtuh pada tahun 612 SM.</w:t>
      </w:r>
      <w:r>
        <w:rPr>
          <w:lang w:val="id_ID" w:bidi="id_ID"/>
        </w:rPr>
      </w:r>
      <w:r>
        <w:rPr>
          <w:lang w:val="id_ID" w:bidi="id_ID"/>
        </w:rPr>
      </w:r>
    </w:p>
    <w:p>
      <w:pPr/>
      <w:r>
        <w:rPr>
          <w:lang w:val="id_ID" w:bidi="id_ID"/>
        </w:rPr>
      </w:r>
    </w:p>
    <w:p>
      <w:pPr>
        <w:pStyle w:val="Heading2"/>
      </w:pPr>
      <w:r>
        <w:rPr>
          <w:lang w:val="id_ID" w:bidi="id_ID"/>
        </w:rPr>
        <w:t>Nahum 1:15</w:t>
      </w:r>
      <w:r>
        <w:rPr>
          <w:lang w:val="id_ID" w:bidi="id_ID"/>
        </w:rPr>
      </w:r>
    </w:p>
    <w:p>
      <w:pPr/>
      <w:r>
        <w:rPr>
          <w:lang w:val="id_ID" w:bidi="id_ID"/>
        </w:rPr>
      </w:r>
      <w:r>
        <w:rPr>
          <w:lang w:val="id_ID" w:bidi="id_ID"/>
        </w:rPr>
        <w:t>Nahum melengkapi nubuatnya tentang pembebasan Yehuda dari perbudakan (</w:t>
      </w:r>
      <w:r>
        <w:rPr>
          <w:lang w:val="id_ID" w:bidi="id_ID"/>
        </w:rPr>
        <w:t>Nah. 1:13</w:t>
      </w:r>
      <w:r>
        <w:rPr>
          <w:lang w:val="id_ID" w:bidi="id_ID"/>
        </w:rPr>
        <w:t xml:space="preserve">) dengan ramalan kedatangan seorang utusan yang membawa kabar baik tentang pemulihan perdamaian (lihat juga </w:t>
      </w:r>
      <w:r>
        <w:rPr>
          <w:lang w:val="id_ID" w:bidi="id_ID"/>
        </w:rPr>
        <w:t>Yes. 52:7</w:t>
      </w:r>
      <w:r>
        <w:rPr>
          <w:lang w:val="id_ID" w:bidi="id_ID"/>
        </w:rPr>
        <w:t>). Pesan perdamaian tersebut menyatakan bahwa cengkeraman Asyur atas Yehuda akan dipatahkan dan umat Allah akan terbebas dari bebannya. Hal ini terjadi selama pemerintahan Yosia (640–609 SM), setelah kematian raja Asyur Ashurbanipal pada tahun 626 SM. Pesan politik ini merupakan gambaran awal dari kemenangan akhir Allah atas kejahatan, ketika umat-Nya akan dibebaskan dari perbudakan dosa melalui karya penyelamatan Mesias dan diberikan kedamaian abadi (</w:t>
      </w:r>
      <w:r>
        <w:rPr>
          <w:lang w:val="id_ID" w:bidi="id_ID"/>
        </w:rPr>
        <w:t>Zef. 3:13</w:t>
      </w:r>
      <w:r>
        <w:rPr>
          <w:lang w:val="id_ID" w:bidi="id_ID"/>
        </w:rPr>
        <w:t xml:space="preserve">; </w:t>
      </w:r>
      <w:r>
        <w:rPr>
          <w:lang w:val="id_ID" w:bidi="id_ID"/>
        </w:rPr>
        <w:t>Lukas 2:10–14</w:t>
      </w:r>
      <w:r>
        <w:rPr>
          <w:lang w:val="id_ID" w:bidi="id_ID"/>
        </w:rPr>
        <w:t xml:space="preserve">; </w:t>
      </w:r>
      <w:r>
        <w:rPr>
          <w:lang w:val="id_ID" w:bidi="id_ID"/>
        </w:rPr>
        <w:t>Kisah. 10:34–43</w:t>
      </w:r>
      <w:r>
        <w:rPr>
          <w:lang w:val="id_ID" w:bidi="id_ID"/>
        </w:rPr>
        <w:t xml:space="preserve">; </w:t>
      </w:r>
      <w:r>
        <w:rPr>
          <w:lang w:val="id_ID" w:bidi="id_ID"/>
        </w:rPr>
        <w:t>Rm. 10:15</w:t>
      </w:r>
      <w:r>
        <w:rPr>
          <w:lang w:val="id_ID" w:bidi="id_ID"/>
        </w:rPr>
        <w:t xml:space="preserve">; </w:t>
      </w:r>
      <w:r>
        <w:rPr>
          <w:lang w:val="id_ID" w:bidi="id_ID"/>
        </w:rPr>
        <w:t>Ef. 2:14–18</w:t>
      </w:r>
      <w:r>
        <w:rPr>
          <w:lang w:val="id_ID" w:bidi="id_ID"/>
        </w:rPr>
        <w:t>).</w:t>
      </w:r>
      <w:r>
        <w:rPr>
          <w:lang w:val="id_ID" w:bidi="id_ID"/>
        </w:rPr>
      </w:r>
      <w:r>
        <w:rPr>
          <w:lang w:val="id_ID" w:bidi="id_ID"/>
        </w:rPr>
      </w:r>
    </w:p>
    <w:p>
      <w:pPr/>
      <w:r>
        <w:rPr>
          <w:lang w:val="id_ID" w:bidi="id_ID"/>
        </w:rPr>
      </w:r>
    </w:p>
    <w:p>
      <w:pPr>
        <w:pStyle w:val="Heading2"/>
      </w:pPr>
      <w:r>
        <w:rPr>
          <w:lang w:val="id_ID" w:bidi="id_ID"/>
        </w:rPr>
        <w:t>Nahum 2:1</w:t>
      </w:r>
      <w:r>
        <w:rPr>
          <w:lang w:val="id_ID" w:bidi="id_ID"/>
        </w:rPr>
      </w:r>
    </w:p>
    <w:p>
      <w:pPr/>
      <w:r>
        <w:rPr>
          <w:lang w:val="id_ID" w:bidi="id_ID"/>
        </w:rPr>
      </w:r>
      <w:r>
        <w:rPr>
          <w:lang w:val="id_ID" w:bidi="id_ID"/>
        </w:rPr>
        <w:t>Meskipun para pembela Niniwe mungkin sepenuhnya bersiap untuk melindungi kota dengan benteng, jalan, pertahanan</w:t>
      </w:r>
      <w:r>
        <w:rPr>
          <w:i/>
          <w:lang w:val="id_ID" w:bidi="id_ID"/>
        </w:rPr>
        <w:t>,</w:t>
      </w:r>
      <w:r>
        <w:rPr>
          <w:lang w:val="id_ID" w:bidi="id_ID"/>
        </w:rPr>
        <w:t xml:space="preserve"> dan pasukan, upaya mereka pasti akan gagal (</w:t>
      </w:r>
      <w:r>
        <w:rPr>
          <w:lang w:val="id_ID" w:bidi="id_ID"/>
        </w:rPr>
        <w:t>Nah. 1:1–14</w:t>
      </w:r>
      <w:r>
        <w:rPr>
          <w:lang w:val="id_ID" w:bidi="id_ID"/>
        </w:rPr>
        <w:t>).</w:t>
      </w:r>
      <w:r>
        <w:rPr>
          <w:lang w:val="id_ID" w:bidi="id_ID"/>
        </w:rPr>
      </w:r>
      <w:r>
        <w:rPr>
          <w:lang w:val="id_ID" w:bidi="id_ID"/>
        </w:rPr>
      </w:r>
    </w:p>
    <w:p>
      <w:pPr/>
      <w:r>
        <w:rPr>
          <w:lang w:val="id_ID" w:bidi="id_ID"/>
        </w:rPr>
      </w:r>
    </w:p>
    <w:p>
      <w:pPr>
        <w:pStyle w:val="Heading2"/>
      </w:pPr>
      <w:r>
        <w:rPr>
          <w:lang w:val="id_ID" w:bidi="id_ID"/>
        </w:rPr>
        <w:t>Nahum 2:2</w:t>
      </w:r>
      <w:r>
        <w:rPr>
          <w:lang w:val="id_ID" w:bidi="id_ID"/>
        </w:rPr>
      </w:r>
    </w:p>
    <w:p>
      <w:pPr/>
      <w:r>
        <w:rPr>
          <w:lang w:val="id_ID" w:bidi="id_ID"/>
        </w:rPr>
      </w:r>
      <w:r>
        <w:rPr>
          <w:lang w:val="id_ID" w:bidi="id_ID"/>
        </w:rPr>
        <w:t>Pohon anggur melambangkan berkat Allah kepada umat-Nya (</w:t>
      </w:r>
      <w:r>
        <w:rPr>
          <w:lang w:val="id_ID" w:bidi="id_ID"/>
        </w:rPr>
        <w:t>Yes. 27:2–6</w:t>
      </w:r>
      <w:r>
        <w:rPr>
          <w:lang w:val="id_ID" w:bidi="id_ID"/>
        </w:rPr>
        <w:t>), sementara pohon anggur yang dilucuti melambangkan hukuman Allah sebelumnya terhadap mereka (</w:t>
      </w:r>
      <w:r>
        <w:rPr>
          <w:lang w:val="id_ID" w:bidi="id_ID"/>
        </w:rPr>
        <w:t>Yes. 5:1–7</w:t>
      </w:r>
      <w:r>
        <w:rPr>
          <w:lang w:val="id_ID" w:bidi="id_ID"/>
        </w:rPr>
        <w:t>). Anak-anak Israel berada dalam keadaan yang menyedihkan dibandingkan dengan masa kejayaan Raja Daud dan Salomo, tetapi Allah berjanji untuk memulihkan kemegahan umat-Nya.</w:t>
      </w:r>
      <w:r>
        <w:rPr>
          <w:lang w:val="id_ID" w:bidi="id_ID"/>
        </w:rPr>
      </w:r>
      <w:r>
        <w:rPr>
          <w:lang w:val="id_ID" w:bidi="id_ID"/>
        </w:rPr>
      </w:r>
    </w:p>
    <w:p>
      <w:pPr/>
      <w:r>
        <w:rPr>
          <w:lang w:val="id_ID" w:bidi="id_ID"/>
        </w:rPr>
      </w:r>
    </w:p>
    <w:p>
      <w:pPr>
        <w:pStyle w:val="Heading2"/>
      </w:pPr>
      <w:r>
        <w:rPr>
          <w:lang w:val="id_ID" w:bidi="id_ID"/>
        </w:rPr>
        <w:t>Nahum 2:4</w:t>
      </w:r>
      <w:r>
        <w:rPr>
          <w:lang w:val="id_ID" w:bidi="id_ID"/>
        </w:rPr>
      </w:r>
    </w:p>
    <w:p>
      <w:pPr/>
      <w:r>
        <w:rPr>
          <w:lang w:val="id_ID" w:bidi="id_ID"/>
        </w:rPr>
      </w:r>
      <w:r>
        <w:rPr>
          <w:lang w:val="id_ID" w:bidi="id_ID"/>
        </w:rPr>
        <w:t>Kereta perang hampir tidak dapat dihentikan dalam pertempuran karena kemampuan manuver dan kekuatannya.</w:t>
      </w:r>
      <w:r>
        <w:rPr>
          <w:lang w:val="id_ID" w:bidi="id_ID"/>
        </w:rPr>
      </w:r>
      <w:r>
        <w:rPr>
          <w:lang w:val="id_ID" w:bidi="id_ID"/>
        </w:rPr>
      </w:r>
    </w:p>
    <w:p>
      <w:pPr/>
      <w:r>
        <w:rPr>
          <w:lang w:val="id_ID" w:bidi="id_ID"/>
        </w:rPr>
      </w:r>
    </w:p>
    <w:p>
      <w:pPr>
        <w:pStyle w:val="Heading2"/>
      </w:pPr>
      <w:r>
        <w:rPr>
          <w:lang w:val="id_ID" w:bidi="id_ID"/>
        </w:rPr>
        <w:t>Nahum 2:5</w:t>
      </w:r>
      <w:r>
        <w:rPr>
          <w:lang w:val="id_ID" w:bidi="id_ID"/>
        </w:rPr>
      </w:r>
    </w:p>
    <w:p>
      <w:pPr/>
      <w:r>
        <w:rPr>
          <w:lang w:val="id_ID" w:bidi="id_ID"/>
        </w:rPr>
      </w:r>
      <w:r>
        <w:rPr>
          <w:lang w:val="id_ID" w:bidi="id_ID"/>
        </w:rPr>
        <w:t xml:space="preserve">Raja Asyur mengatasi keterkejutan awal ketika Niniwe diserang dan berteriak kepada para perwiranya. Ia dan kotanya telah lengah, dan mereka bergegas ke tembok untuk menggagalkan pengepungan. • untuk menyiapkan pertahanan mereka (secara harfiah </w:t>
      </w:r>
      <w:r>
        <w:rPr>
          <w:i/>
          <w:lang w:val="id_ID" w:bidi="id_ID"/>
        </w:rPr>
        <w:t>perlindungan telah disiapkan</w:t>
      </w:r>
      <w:r>
        <w:rPr>
          <w:lang w:val="id_ID" w:bidi="id_ID"/>
        </w:rPr>
        <w:t xml:space="preserve">): Arti istilah Ibrani di sini tidak pasti. </w:t>
      </w:r>
      <w:r>
        <w:rPr>
          <w:i/>
          <w:lang w:val="id_ID" w:bidi="id_ID"/>
        </w:rPr>
        <w:t>Perlindungan</w:t>
      </w:r>
      <w:r>
        <w:rPr>
          <w:lang w:val="id_ID" w:bidi="id_ID"/>
        </w:rPr>
        <w:t xml:space="preserve"> mungkin merujuk pada sesuatu yang digunakan oleh penyerang atau pembela untuk melindungi diri dari senjata yang dilemparkan melalui udara.</w:t>
      </w:r>
      <w:r>
        <w:rPr>
          <w:lang w:val="id_ID" w:bidi="id_ID"/>
        </w:rPr>
      </w:r>
      <w:r>
        <w:rPr>
          <w:lang w:val="id_ID" w:bidi="id_ID"/>
        </w:rPr>
      </w:r>
    </w:p>
    <w:p>
      <w:pPr/>
      <w:r>
        <w:rPr>
          <w:lang w:val="id_ID" w:bidi="id_ID"/>
        </w:rPr>
      </w:r>
    </w:p>
    <w:p>
      <w:pPr>
        <w:pStyle w:val="Heading2"/>
      </w:pPr>
      <w:r>
        <w:rPr>
          <w:lang w:val="id_ID" w:bidi="id_ID"/>
        </w:rPr>
        <w:t>Nahum 2:6</w:t>
      </w:r>
      <w:r>
        <w:rPr>
          <w:lang w:val="id_ID" w:bidi="id_ID"/>
        </w:rPr>
      </w:r>
    </w:p>
    <w:p>
      <w:pPr/>
      <w:r>
        <w:rPr>
          <w:lang w:val="id_ID" w:bidi="id_ID"/>
        </w:rPr>
      </w:r>
      <w:r>
        <w:rPr>
          <w:lang w:val="id_ID" w:bidi="id_ID"/>
        </w:rPr>
        <w:t>Pengerahan pasukan untuk bertahan (</w:t>
      </w:r>
      <w:r>
        <w:rPr>
          <w:lang w:val="id_ID" w:bidi="id_ID"/>
        </w:rPr>
        <w:t>Nah. 2:5</w:t>
      </w:r>
      <w:r>
        <w:rPr>
          <w:lang w:val="id_ID" w:bidi="id_ID"/>
        </w:rPr>
        <w:t>) datang terlambat; pertahanan sudah ditembus. • Niniwe mendapatkan suplai air dari waduk yang dibentuk oleh bendungan ganda di Sungai Khosr, anak sungai Tigris yang mengalir melalui kota. Waduk itu diperkuat oleh serangkaian pintu air. Sejarawan Yunani Diodorus melaporkan bahwa selama waktu ini hujan deras telah meluapkan sistem sungai kota. Dengan terlebih dahulu menutup, lalu membuka pintu air, para penyerang Niniwe melepaskan air yang tertahan sebagai alat penghancur terhadap dinding kota.</w:t>
      </w:r>
      <w:r>
        <w:rPr>
          <w:lang w:val="id_ID" w:bidi="id_ID"/>
        </w:rPr>
      </w:r>
      <w:r>
        <w:rPr>
          <w:lang w:val="id_ID" w:bidi="id_ID"/>
        </w:rPr>
      </w:r>
    </w:p>
    <w:p>
      <w:pPr/>
      <w:r>
        <w:rPr>
          <w:lang w:val="id_ID" w:bidi="id_ID"/>
        </w:rPr>
      </w:r>
    </w:p>
    <w:p>
      <w:pPr>
        <w:pStyle w:val="Heading2"/>
      </w:pPr>
      <w:r>
        <w:rPr>
          <w:lang w:val="id_ID" w:bidi="id_ID"/>
        </w:rPr>
        <w:t>Nahum 2:7</w:t>
      </w:r>
      <w:r>
        <w:rPr>
          <w:lang w:val="id_ID" w:bidi="id_ID"/>
        </w:rPr>
      </w:r>
    </w:p>
    <w:p>
      <w:pPr/>
      <w:r>
        <w:rPr>
          <w:lang w:val="id_ID" w:bidi="id_ID"/>
        </w:rPr>
      </w:r>
      <w:r>
        <w:rPr>
          <w:lang w:val="id_ID" w:bidi="id_ID"/>
        </w:rPr>
        <w:t xml:space="preserve">Karena kehancuran Niniwe telah ditetapkan oleh Allah, hal itu pasti akan terjadi. • Memukul dada adalah tanda berkabung yang umum (lihat, misalnya, </w:t>
      </w:r>
      <w:r>
        <w:rPr>
          <w:lang w:val="id_ID" w:bidi="id_ID"/>
        </w:rPr>
        <w:t>Lukas 18:13</w:t>
      </w:r>
      <w:r>
        <w:rPr>
          <w:lang w:val="id_ID" w:bidi="id_ID"/>
        </w:rPr>
        <w:t>).</w:t>
      </w:r>
      <w:r>
        <w:rPr>
          <w:lang w:val="id_ID" w:bidi="id_ID"/>
        </w:rPr>
      </w:r>
      <w:r>
        <w:rPr>
          <w:lang w:val="id_ID" w:bidi="id_ID"/>
        </w:rPr>
      </w:r>
    </w:p>
    <w:p>
      <w:pPr/>
      <w:r>
        <w:rPr>
          <w:lang w:val="id_ID" w:bidi="id_ID"/>
        </w:rPr>
      </w:r>
    </w:p>
    <w:p>
      <w:pPr>
        <w:pStyle w:val="Heading2"/>
      </w:pPr>
      <w:r>
        <w:rPr>
          <w:lang w:val="id_ID" w:bidi="id_ID"/>
        </w:rPr>
        <w:t>Nahum 2:8</w:t>
      </w:r>
      <w:r>
        <w:rPr>
          <w:lang w:val="id_ID" w:bidi="id_ID"/>
        </w:rPr>
      </w:r>
    </w:p>
    <w:p>
      <w:pPr/>
      <w:r>
        <w:rPr>
          <w:lang w:val="id_ID" w:bidi="id_ID"/>
        </w:rPr>
      </w:r>
      <w:r>
        <w:rPr>
          <w:lang w:val="id_ID" w:bidi="id_ID"/>
        </w:rPr>
        <w:t xml:space="preserve">Orang-orang akan berlarian secepat air yang mengalir dari waduk yang jebol (lihat </w:t>
      </w:r>
      <w:r>
        <w:rPr>
          <w:lang w:val="id_ID" w:bidi="id_ID"/>
        </w:rPr>
        <w:t>catatan studi pada Nah. 2:6</w:t>
      </w:r>
      <w:r>
        <w:rPr>
          <w:lang w:val="id_ID" w:bidi="id_ID"/>
        </w:rPr>
        <w:t>).</w:t>
      </w:r>
      <w:r>
        <w:rPr>
          <w:lang w:val="id_ID" w:bidi="id_ID"/>
        </w:rPr>
      </w:r>
      <w:r>
        <w:rPr>
          <w:lang w:val="id_ID" w:bidi="id_ID"/>
        </w:rPr>
      </w:r>
    </w:p>
    <w:p>
      <w:pPr/>
      <w:r>
        <w:rPr>
          <w:lang w:val="id_ID" w:bidi="id_ID"/>
        </w:rPr>
      </w:r>
    </w:p>
    <w:p>
      <w:pPr>
        <w:pStyle w:val="Heading2"/>
      </w:pPr>
      <w:r>
        <w:rPr>
          <w:lang w:val="id_ID" w:bidi="id_ID"/>
        </w:rPr>
        <w:t>Nahum 2:9</w:t>
      </w:r>
      <w:r>
        <w:rPr>
          <w:lang w:val="id_ID" w:bidi="id_ID"/>
        </w:rPr>
      </w:r>
    </w:p>
    <w:p>
      <w:pPr/>
      <w:r>
        <w:rPr>
          <w:lang w:val="id_ID" w:bidi="id_ID"/>
        </w:rPr>
      </w:r>
      <w:r>
        <w:rPr>
          <w:lang w:val="id_ID" w:bidi="id_ID"/>
        </w:rPr>
        <w:t>Kekayaan besar yang tak terhitung dari bangsa-bangsa lain mengalir ke ibu kota Asyur dalam bentuk perdagangan, upeti, dan rampasan perang, tetapi kekayaan itu hilang dalam sekejap. Agresi dan kejahatan yang kejam mungkin berhasil untuk sementara, tetapi pada akhirnya mereka akan dihancurkan (</w:t>
      </w:r>
      <w:r>
        <w:rPr>
          <w:lang w:val="id_ID" w:bidi="id_ID"/>
        </w:rPr>
        <w:t>Ams. 13:22</w:t>
      </w:r>
      <w:r>
        <w:rPr>
          <w:lang w:val="id_ID" w:bidi="id_ID"/>
        </w:rPr>
        <w:t xml:space="preserve">; </w:t>
      </w:r>
      <w:r>
        <w:rPr>
          <w:lang w:val="id_ID" w:bidi="id_ID"/>
        </w:rPr>
        <w:t>Ob. 1:15</w:t>
      </w:r>
      <w:r>
        <w:rPr>
          <w:lang w:val="id_ID" w:bidi="id_ID"/>
        </w:rPr>
        <w:t xml:space="preserve">; </w:t>
      </w:r>
      <w:r>
        <w:rPr>
          <w:lang w:val="id_ID" w:bidi="id_ID"/>
        </w:rPr>
        <w:t>Lukas 12:16–20</w:t>
      </w:r>
      <w:r>
        <w:rPr>
          <w:lang w:val="id_ID" w:bidi="id_ID"/>
        </w:rPr>
        <w:t>).</w:t>
      </w:r>
      <w:r>
        <w:rPr>
          <w:lang w:val="id_ID" w:bidi="id_ID"/>
        </w:rPr>
      </w:r>
      <w:r>
        <w:rPr>
          <w:lang w:val="id_ID" w:bidi="id_ID"/>
        </w:rPr>
      </w:r>
    </w:p>
    <w:p>
      <w:pPr/>
      <w:r>
        <w:rPr>
          <w:lang w:val="id_ID" w:bidi="id_ID"/>
        </w:rPr>
      </w:r>
    </w:p>
    <w:p>
      <w:pPr>
        <w:pStyle w:val="Heading2"/>
      </w:pPr>
      <w:r>
        <w:rPr>
          <w:lang w:val="id_ID" w:bidi="id_ID"/>
        </w:rPr>
        <w:t>Nahum 2:10</w:t>
      </w:r>
      <w:r>
        <w:rPr>
          <w:lang w:val="id_ID" w:bidi="id_ID"/>
        </w:rPr>
      </w:r>
    </w:p>
    <w:p>
      <w:pPr/>
      <w:r>
        <w:rPr>
          <w:lang w:val="id_ID" w:bidi="id_ID"/>
        </w:rPr>
      </w:r>
      <w:r>
        <w:rPr>
          <w:lang w:val="id_ID" w:bidi="id_ID"/>
        </w:rPr>
        <w:t>Dijarah, kosong, dan hancur: Dalam bahasa Ibrani, aliterasi digunakan untuk menciptakan efek: buqah umbuqah umbullaqah. Efek ini dapat diterjemahkan ke dalam bahasa Indonesia sebagai "dihancurkan, dijarah, dan dimusnahkan."</w:t>
      </w:r>
      <w:r>
        <w:rPr>
          <w:lang w:val="id_ID" w:bidi="id_ID"/>
        </w:rPr>
      </w:r>
      <w:r>
        <w:rPr>
          <w:lang w:val="id_ID" w:bidi="id_ID"/>
        </w:rPr>
      </w:r>
    </w:p>
    <w:p>
      <w:pPr/>
      <w:r>
        <w:rPr>
          <w:lang w:val="id_ID" w:bidi="id_ID"/>
        </w:rPr>
      </w:r>
    </w:p>
    <w:p>
      <w:pPr>
        <w:pStyle w:val="Heading2"/>
      </w:pPr>
      <w:r>
        <w:rPr>
          <w:lang w:val="id_ID" w:bidi="id_ID"/>
        </w:rPr>
        <w:t>Nahum 2:11–13</w:t>
      </w:r>
      <w:r>
        <w:rPr>
          <w:lang w:val="id_ID" w:bidi="id_ID"/>
        </w:rPr>
      </w:r>
    </w:p>
    <w:p>
      <w:pPr/>
      <w:r>
        <w:rPr>
          <w:lang w:val="id_ID" w:bidi="id_ID"/>
        </w:rPr>
      </w:r>
      <w:r>
        <w:rPr>
          <w:lang w:val="id_ID" w:bidi="id_ID"/>
        </w:rPr>
        <w:t>Setelah menggambarkan tentang kejatuhan Niniwe (</w:t>
      </w:r>
      <w:r>
        <w:rPr>
          <w:lang w:val="id_ID" w:bidi="id_ID"/>
        </w:rPr>
        <w:t>Nah. 2:1–10</w:t>
      </w:r>
      <w:r>
        <w:rPr>
          <w:lang w:val="id_ID" w:bidi="id_ID"/>
        </w:rPr>
        <w:t xml:space="preserve">), Nahum menyisipkan lagu pertama dari tiga lagu ejekan (lihat juga </w:t>
      </w:r>
      <w:r>
        <w:rPr>
          <w:lang w:val="id_ID" w:bidi="id_ID"/>
        </w:rPr>
        <w:t xml:space="preserve">Nah. </w:t>
      </w:r>
      <w:r>
        <w:rPr>
          <w:lang w:val="id_ID" w:bidi="id_ID"/>
        </w:rPr>
        <w:t>3:8–13</w:t>
      </w:r>
      <w:r>
        <w:rPr>
          <w:lang w:val="id_ID" w:bidi="id_ID"/>
        </w:rPr>
        <w:t xml:space="preserve">, </w:t>
      </w:r>
      <w:r>
        <w:rPr>
          <w:lang w:val="id_ID" w:bidi="id_ID"/>
        </w:rPr>
        <w:t>14–19</w:t>
      </w:r>
      <w:r>
        <w:rPr>
          <w:lang w:val="id_ID" w:bidi="id_ID"/>
        </w:rPr>
        <w:t>; hal ini merupakan bentuk yang umum di Timur Dekat kuno). Dalam sindiran tajam ini, ia membandingkan Niniwe dengan sarang singa. Raja Sanherib dan raja-raja Asyur lainnya telah membandingkan diri mereka dengan singa, bahkan menghiasi istana mereka dengan representasi artistik singa dan diri mereka sendiri dalam perburuan singa. Namun, dengan Allah sebagai musuhnya, Niniwe tidak akan lagi menjadi sarang predator yang tak terkalahkan.</w:t>
      </w:r>
      <w:r>
        <w:rPr>
          <w:lang w:val="id_ID" w:bidi="id_ID"/>
        </w:rPr>
      </w:r>
      <w:r>
        <w:rPr>
          <w:lang w:val="id_ID" w:bidi="id_ID"/>
        </w:rPr>
      </w:r>
    </w:p>
    <w:p>
      <w:pPr/>
      <w:r>
        <w:rPr>
          <w:lang w:val="id_ID" w:bidi="id_ID"/>
        </w:rPr>
      </w:r>
    </w:p>
    <w:p>
      <w:pPr>
        <w:pStyle w:val="Heading2"/>
      </w:pPr>
      <w:r>
        <w:rPr>
          <w:lang w:val="id_ID" w:bidi="id_ID"/>
        </w:rPr>
        <w:t>Nahum 2:13</w:t>
      </w:r>
      <w:r>
        <w:rPr>
          <w:lang w:val="id_ID" w:bidi="id_ID"/>
        </w:rPr>
      </w:r>
    </w:p>
    <w:p>
      <w:pPr/>
      <w:r>
        <w:rPr>
          <w:lang w:val="id_ID" w:bidi="id_ID"/>
        </w:rPr>
      </w:r>
      <w:r>
        <w:rPr>
          <w:lang w:val="id_ID" w:bidi="id_ID"/>
        </w:rPr>
        <w:t xml:space="preserve">Contoh suara para utusan Asyur yang sombong dapat ditemukan di </w:t>
      </w:r>
      <w:r>
        <w:rPr>
          <w:lang w:val="id_ID" w:bidi="id_ID"/>
        </w:rPr>
        <w:t>2Raj. 18:19–19:13</w:t>
      </w:r>
      <w:r>
        <w:rPr>
          <w:lang w:val="id_ID" w:bidi="id_ID"/>
        </w:rPr>
        <w:t>.</w:t>
      </w:r>
      <w:r>
        <w:rPr>
          <w:lang w:val="id_ID" w:bidi="id_ID"/>
        </w:rPr>
      </w:r>
      <w:r>
        <w:rPr>
          <w:lang w:val="id_ID" w:bidi="id_ID"/>
        </w:rPr>
      </w:r>
    </w:p>
    <w:p>
      <w:pPr/>
      <w:r>
        <w:rPr>
          <w:lang w:val="id_ID" w:bidi="id_ID"/>
        </w:rPr>
      </w:r>
    </w:p>
    <w:p>
      <w:pPr>
        <w:pStyle w:val="Heading2"/>
      </w:pPr>
      <w:r>
        <w:rPr>
          <w:lang w:val="id_ID" w:bidi="id_ID"/>
        </w:rPr>
        <w:t>Nahum 3:1</w:t>
      </w:r>
      <w:r>
        <w:rPr>
          <w:lang w:val="id_ID" w:bidi="id_ID"/>
        </w:rPr>
      </w:r>
    </w:p>
    <w:p>
      <w:pPr/>
      <w:r>
        <w:rPr>
          <w:lang w:val="id_ID" w:bidi="id_ID"/>
        </w:rPr>
      </w:r>
      <w:r>
        <w:rPr>
          <w:lang w:val="id_ID" w:bidi="id_ID"/>
        </w:rPr>
        <w:t>Kota penumpah darah: Kekejaman bangsa Asyur yang gamblang telah didokumentasikan dengan baik. Praktik mereka termasuk pemotongan bagian tubuh luar—seperti hidung, telinga, tangan, dan kaki—serta eksekusi dengan cara penusukan pada tiang pancang. Mereka menumpuk kepala-kepala yang terpenggal di depan gerbang kota yang terkepung. Mata para korban mungkin juga dicungkil, dan kulit mereka dikuliti dari tubuh mereka saat masih hidup.</w:t>
      </w:r>
      <w:r>
        <w:rPr>
          <w:lang w:val="id_ID" w:bidi="id_ID"/>
        </w:rPr>
      </w:r>
      <w:r>
        <w:rPr>
          <w:lang w:val="id_ID" w:bidi="id_ID"/>
        </w:rPr>
      </w:r>
    </w:p>
    <w:p>
      <w:pPr/>
      <w:r>
        <w:rPr>
          <w:lang w:val="id_ID" w:bidi="id_ID"/>
        </w:rPr>
      </w:r>
    </w:p>
    <w:p>
      <w:pPr>
        <w:pStyle w:val="Heading2"/>
      </w:pPr>
      <w:r>
        <w:rPr>
          <w:lang w:val="id_ID" w:bidi="id_ID"/>
        </w:rPr>
        <w:t>Nahum 3:2–3</w:t>
      </w:r>
      <w:r>
        <w:rPr>
          <w:lang w:val="id_ID" w:bidi="id_ID"/>
        </w:rPr>
      </w:r>
    </w:p>
    <w:p>
      <w:pPr/>
      <w:r>
        <w:rPr>
          <w:lang w:val="id_ID" w:bidi="id_ID"/>
        </w:rPr>
      </w:r>
      <w:r>
        <w:rPr>
          <w:lang w:val="id_ID" w:bidi="id_ID"/>
        </w:rPr>
        <w:t>Frasa pendek dan terputus-putus ini menggambarkan secara dramatis efek melihat dan mendengar pertempuran. • Kereta perang dan kusir kereta perang Asyur ditakuti di mana-mana.</w:t>
      </w:r>
      <w:r>
        <w:rPr>
          <w:lang w:val="id_ID" w:bidi="id_ID"/>
        </w:rPr>
      </w:r>
      <w:r>
        <w:rPr>
          <w:lang w:val="id_ID" w:bidi="id_ID"/>
        </w:rPr>
      </w:r>
    </w:p>
    <w:p>
      <w:pPr/>
      <w:r>
        <w:rPr>
          <w:lang w:val="id_ID" w:bidi="id_ID"/>
        </w:rPr>
      </w:r>
    </w:p>
    <w:p>
      <w:pPr>
        <w:pStyle w:val="Heading2"/>
      </w:pPr>
      <w:r>
        <w:rPr>
          <w:lang w:val="id_ID" w:bidi="id_ID"/>
        </w:rPr>
        <w:t>Nahum 3:4</w:t>
      </w:r>
      <w:r>
        <w:rPr>
          <w:lang w:val="id_ID" w:bidi="id_ID"/>
        </w:rPr>
      </w:r>
    </w:p>
    <w:p>
      <w:pPr/>
      <w:r>
        <w:rPr>
          <w:lang w:val="id_ID" w:bidi="id_ID"/>
        </w:rPr>
      </w:r>
      <w:r>
        <w:rPr>
          <w:lang w:val="id_ID" w:bidi="id_ID"/>
        </w:rPr>
        <w:t>perempuan sundal, yang cantik parasnya … yang memperdayakan</w:t>
      </w:r>
      <w:r>
        <w:rPr>
          <w:lang w:val="id_ID" w:bidi="id_ID"/>
        </w:rPr>
        <w:t xml:space="preserve">: Bangsa Asyur memikat bangsa lain dengan kekayaan serta janji keamanan dan kemakmuran, tetapi kemudian menjadikan mereka korban melalui kekuatan militer dan eksploitasi ekonomi. Oleh karena itu, hukuman mereka merupakan balasan yang adil atas perbuatan mereka (lihat </w:t>
      </w:r>
      <w:r>
        <w:rPr>
          <w:lang w:val="id_ID" w:bidi="id_ID"/>
        </w:rPr>
        <w:t>Ams. 24:12</w:t>
      </w:r>
      <w:r>
        <w:rPr>
          <w:lang w:val="id_ID" w:bidi="id_ID"/>
        </w:rPr>
        <w:t xml:space="preserve">; </w:t>
      </w:r>
      <w:r>
        <w:rPr>
          <w:lang w:val="id_ID" w:bidi="id_ID"/>
        </w:rPr>
        <w:t>Yoel 3:4–8</w:t>
      </w:r>
      <w:r>
        <w:rPr>
          <w:lang w:val="id_ID" w:bidi="id_ID"/>
        </w:rPr>
        <w:t xml:space="preserve">; </w:t>
      </w:r>
      <w:r>
        <w:rPr>
          <w:lang w:val="id_ID" w:bidi="id_ID"/>
        </w:rPr>
        <w:t>Why. 18:6</w:t>
      </w:r>
      <w:r>
        <w:rPr>
          <w:lang w:val="id_ID" w:bidi="id_ID"/>
        </w:rPr>
        <w:t xml:space="preserve">; </w:t>
      </w:r>
      <w:r>
        <w:rPr>
          <w:lang w:val="id_ID" w:bidi="id_ID"/>
        </w:rPr>
        <w:t>20:12</w:t>
      </w:r>
      <w:r>
        <w:rPr>
          <w:lang w:val="id_ID" w:bidi="id_ID"/>
        </w:rPr>
        <w:t>).</w:t>
      </w:r>
      <w:r>
        <w:rPr>
          <w:lang w:val="id_ID" w:bidi="id_ID"/>
        </w:rPr>
      </w:r>
      <w:r>
        <w:rPr>
          <w:lang w:val="id_ID" w:bidi="id_ID"/>
        </w:rPr>
      </w:r>
    </w:p>
    <w:p>
      <w:pPr/>
      <w:r>
        <w:rPr>
          <w:lang w:val="id_ID" w:bidi="id_ID"/>
        </w:rPr>
      </w:r>
    </w:p>
    <w:p>
      <w:pPr>
        <w:pStyle w:val="Heading2"/>
      </w:pPr>
      <w:r>
        <w:rPr>
          <w:lang w:val="id_ID" w:bidi="id_ID"/>
        </w:rPr>
        <w:t>Nahum 3:5</w:t>
      </w:r>
      <w:r>
        <w:rPr>
          <w:lang w:val="id_ID" w:bidi="id_ID"/>
        </w:rPr>
      </w:r>
    </w:p>
    <w:p>
      <w:pPr/>
      <w:r>
        <w:rPr>
          <w:lang w:val="id_ID" w:bidi="id_ID"/>
        </w:rPr>
      </w:r>
      <w:r>
        <w:rPr>
          <w:lang w:val="id_ID" w:bidi="id_ID"/>
        </w:rPr>
        <w:t xml:space="preserve">Dua kali Allah berfirman kepada Niniwe, Aku adalah musuhmu (juga </w:t>
      </w:r>
      <w:r>
        <w:rPr>
          <w:lang w:val="id_ID" w:bidi="id_ID"/>
        </w:rPr>
        <w:t>Nah. 2:13</w:t>
      </w:r>
      <w:r>
        <w:rPr>
          <w:lang w:val="id_ID" w:bidi="id_ID"/>
        </w:rPr>
        <w:t>). Penghakiman atas Niniwe berdiri sebagai pengingat sejarah bahwa Tuhan membenci dosa dan akan memperlakukan manusia serta bangsa-bangsa sesuai dengan perbuatan mereka (</w:t>
      </w:r>
      <w:r>
        <w:rPr>
          <w:lang w:val="id_ID" w:bidi="id_ID"/>
        </w:rPr>
        <w:t>Mzm. 9:7–8</w:t>
      </w:r>
      <w:r>
        <w:rPr>
          <w:lang w:val="id_ID" w:bidi="id_ID"/>
        </w:rPr>
        <w:t xml:space="preserve">; </w:t>
      </w:r>
      <w:r>
        <w:rPr>
          <w:lang w:val="id_ID" w:bidi="id_ID"/>
        </w:rPr>
        <w:t>62:12</w:t>
      </w:r>
      <w:r>
        <w:rPr>
          <w:lang w:val="id_ID" w:bidi="id_ID"/>
        </w:rPr>
        <w:t xml:space="preserve">; </w:t>
      </w:r>
      <w:r>
        <w:rPr>
          <w:lang w:val="id_ID" w:bidi="id_ID"/>
        </w:rPr>
        <w:t>Yer. 46:28</w:t>
      </w:r>
      <w:r>
        <w:rPr>
          <w:lang w:val="id_ID" w:bidi="id_ID"/>
        </w:rPr>
        <w:t xml:space="preserve">; </w:t>
      </w:r>
      <w:r>
        <w:rPr>
          <w:lang w:val="id_ID" w:bidi="id_ID"/>
        </w:rPr>
        <w:t>Kisah. 17:31</w:t>
      </w:r>
      <w:r>
        <w:rPr>
          <w:lang w:val="id_ID" w:bidi="id_ID"/>
        </w:rPr>
        <w:t>). Suatu hari nanti, keadilan Allah akan menimpa seluruh dunia pada mereka yang telah memberontak melawan-Nya (</w:t>
      </w:r>
      <w:r>
        <w:rPr>
          <w:lang w:val="id_ID" w:bidi="id_ID"/>
        </w:rPr>
        <w:t>Why. 17–19</w:t>
      </w:r>
      <w:r>
        <w:rPr>
          <w:lang w:val="id_ID" w:bidi="id_ID"/>
        </w:rPr>
        <w:t>).</w:t>
      </w:r>
      <w:r>
        <w:rPr>
          <w:lang w:val="id_ID" w:bidi="id_ID"/>
        </w:rPr>
      </w:r>
      <w:r>
        <w:rPr>
          <w:lang w:val="id_ID" w:bidi="id_ID"/>
        </w:rPr>
      </w:r>
    </w:p>
    <w:p>
      <w:pPr/>
      <w:r>
        <w:rPr>
          <w:lang w:val="id_ID" w:bidi="id_ID"/>
        </w:rPr>
      </w:r>
    </w:p>
    <w:p>
      <w:pPr>
        <w:pStyle w:val="Heading2"/>
      </w:pPr>
      <w:r>
        <w:rPr>
          <w:lang w:val="id_ID" w:bidi="id_ID"/>
        </w:rPr>
        <w:t>Nahum 3:8</w:t>
      </w:r>
      <w:r>
        <w:rPr>
          <w:lang w:val="id_ID" w:bidi="id_ID"/>
        </w:rPr>
      </w:r>
    </w:p>
    <w:p>
      <w:pPr/>
      <w:r>
        <w:rPr>
          <w:lang w:val="id_ID" w:bidi="id_ID"/>
        </w:rPr>
      </w:r>
      <w:r>
        <w:rPr>
          <w:lang w:val="id_ID" w:bidi="id_ID"/>
        </w:rPr>
        <w:t>Tebe</w:t>
      </w:r>
      <w:r>
        <w:rPr>
          <w:i/>
          <w:lang w:val="id_ID" w:bidi="id_ID"/>
        </w:rPr>
        <w:t>,</w:t>
      </w:r>
      <w:r>
        <w:rPr>
          <w:lang w:val="id_ID" w:bidi="id_ID"/>
        </w:rPr>
        <w:t xml:space="preserve"> ibu kota bersejarah Mesir, terletak di kedua sisi Sungai Nil di Mesir Hulu. Kota ini mencapai puncak kejayaannya sebagai pusat politik, agama, dan budaya Kerajaan Baru Mesir yang agung (1550–1069 SM). Meskipun tidak lagi menjadi ibu kota Mesir pada tahun 600-an SM, kota ini tetap merupakan metropolitan yang berkembang pesat.</w:t>
      </w:r>
      <w:r>
        <w:rPr>
          <w:lang w:val="id_ID" w:bidi="id_ID"/>
        </w:rPr>
      </w:r>
      <w:r>
        <w:rPr>
          <w:lang w:val="id_ID" w:bidi="id_ID"/>
        </w:rPr>
      </w:r>
    </w:p>
    <w:p>
      <w:pPr/>
      <w:r>
        <w:rPr>
          <w:lang w:val="id_ID" w:bidi="id_ID"/>
        </w:rPr>
      </w:r>
    </w:p>
    <w:p>
      <w:pPr>
        <w:pStyle w:val="Heading2"/>
      </w:pPr>
      <w:r>
        <w:rPr>
          <w:lang w:val="id_ID" w:bidi="id_ID"/>
        </w:rPr>
        <w:t>Nahum 3:9–10</w:t>
      </w:r>
      <w:r>
        <w:rPr>
          <w:lang w:val="id_ID" w:bidi="id_ID"/>
        </w:rPr>
      </w:r>
    </w:p>
    <w:p>
      <w:pPr/>
      <w:r>
        <w:rPr>
          <w:lang w:val="id_ID" w:bidi="id_ID"/>
        </w:rPr>
      </w:r>
      <w:r>
        <w:rPr>
          <w:lang w:val="id_ID" w:bidi="id_ID"/>
        </w:rPr>
        <w:t>Tebe jatuh ke tangan bangsa Asyur di bawah Raja Ashurbanipal pada tahun 663 SM. Sebelum kemenangan Ashurbanipal, Tebe tampaknya memiliki pertahanan yang tak terkalahkan, serta dukungan dari seluruh Mesir dan sekutunya: Etiopia</w:t>
      </w:r>
      <w:r>
        <w:rPr>
          <w:i/>
          <w:lang w:val="id_ID" w:bidi="id_ID"/>
        </w:rPr>
        <w:t>,</w:t>
      </w:r>
      <w:r>
        <w:rPr>
          <w:lang w:val="id_ID" w:bidi="id_ID"/>
        </w:rPr>
        <w:t xml:space="preserve"> Put (mungkin tanah Punt yang legendaris, terletak di dekat wilayah pesisir Somalia saat ini), dan Libya. Namun, tidak ada satu pun dari mereka yang secara efektif melindungi Tebe. • </w:t>
      </w:r>
      <w:r>
        <w:rPr>
          <w:lang w:val="id_ID" w:bidi="id_ID"/>
        </w:rPr>
        <w:t>Bayi-bayinya pun diremukkan di ujung segala jalan</w:t>
      </w:r>
      <w:r>
        <w:rPr>
          <w:lang w:val="id_ID" w:bidi="id_ID"/>
        </w:rPr>
        <w:t>: Penakluk zaman dahulu memiliki praktik keji untuk membunuh bayi musuh mereka dengan cara ini (</w:t>
      </w:r>
      <w:r>
        <w:rPr>
          <w:lang w:val="id_ID" w:bidi="id_ID"/>
        </w:rPr>
        <w:t>2Raj. 8:12</w:t>
      </w:r>
      <w:r>
        <w:rPr>
          <w:lang w:val="id_ID" w:bidi="id_ID"/>
        </w:rPr>
        <w:t xml:space="preserve">; </w:t>
      </w:r>
      <w:r>
        <w:rPr>
          <w:lang w:val="id_ID" w:bidi="id_ID"/>
        </w:rPr>
        <w:t>Mzm. 137:9</w:t>
      </w:r>
      <w:r>
        <w:rPr>
          <w:lang w:val="id_ID" w:bidi="id_ID"/>
        </w:rPr>
        <w:t xml:space="preserve">; </w:t>
      </w:r>
      <w:r>
        <w:rPr>
          <w:lang w:val="id_ID" w:bidi="id_ID"/>
        </w:rPr>
        <w:t>Yes. 13:16</w:t>
      </w:r>
      <w:r>
        <w:rPr>
          <w:lang w:val="id_ID" w:bidi="id_ID"/>
        </w:rPr>
        <w:t xml:space="preserve">, </w:t>
      </w:r>
      <w:r>
        <w:rPr>
          <w:lang w:val="id_ID" w:bidi="id_ID"/>
        </w:rPr>
        <w:t>18</w:t>
      </w:r>
      <w:r>
        <w:rPr>
          <w:lang w:val="id_ID" w:bidi="id_ID"/>
        </w:rPr>
        <w:t xml:space="preserve">). • Prajurit membuang undi untuk memperebutkan rampasan perang, sementara para pemimpin dari bangsa yang ditaklukkan dibelenggu dengan rantai (lihat </w:t>
      </w:r>
      <w:r>
        <w:rPr>
          <w:lang w:val="id_ID" w:bidi="id_ID"/>
        </w:rPr>
        <w:t>2Raj. 25:7</w:t>
      </w:r>
      <w:r>
        <w:rPr>
          <w:lang w:val="id_ID" w:bidi="id_ID"/>
        </w:rPr>
        <w:t xml:space="preserve">; </w:t>
      </w:r>
      <w:r>
        <w:rPr>
          <w:lang w:val="id_ID" w:bidi="id_ID"/>
        </w:rPr>
        <w:t>Yer. 40:1</w:t>
      </w:r>
      <w:r>
        <w:rPr>
          <w:lang w:val="id_ID" w:bidi="id_ID"/>
        </w:rPr>
        <w:t xml:space="preserve">, </w:t>
      </w:r>
      <w:r>
        <w:rPr>
          <w:lang w:val="id_ID" w:bidi="id_ID"/>
        </w:rPr>
        <w:t>4</w:t>
      </w:r>
      <w:r>
        <w:rPr>
          <w:lang w:val="id_ID" w:bidi="id_ID"/>
        </w:rPr>
        <w:t xml:space="preserve">; </w:t>
      </w:r>
      <w:r>
        <w:rPr>
          <w:lang w:val="id_ID" w:bidi="id_ID"/>
        </w:rPr>
        <w:t>Yoel 3:3</w:t>
      </w:r>
      <w:r>
        <w:rPr>
          <w:lang w:val="id_ID" w:bidi="id_ID"/>
        </w:rPr>
        <w:t xml:space="preserve">; </w:t>
      </w:r>
      <w:r>
        <w:rPr>
          <w:lang w:val="id_ID" w:bidi="id_ID"/>
        </w:rPr>
        <w:t>Obaja 1:11</w:t>
      </w:r>
      <w:r>
        <w:rPr>
          <w:lang w:val="id_ID" w:bidi="id_ID"/>
        </w:rPr>
        <w:t>).</w:t>
      </w:r>
      <w:r>
        <w:rPr>
          <w:lang w:val="id_ID" w:bidi="id_ID"/>
        </w:rPr>
      </w:r>
      <w:r>
        <w:rPr>
          <w:lang w:val="id_ID" w:bidi="id_ID"/>
        </w:rPr>
      </w:r>
    </w:p>
    <w:p>
      <w:pPr/>
      <w:r>
        <w:rPr>
          <w:lang w:val="id_ID" w:bidi="id_ID"/>
        </w:rPr>
      </w:r>
    </w:p>
    <w:p>
      <w:pPr>
        <w:pStyle w:val="Heading2"/>
      </w:pPr>
      <w:r>
        <w:rPr>
          <w:lang w:val="id_ID" w:bidi="id_ID"/>
        </w:rPr>
        <w:t>Nahum 3:12</w:t>
      </w:r>
      <w:r>
        <w:rPr>
          <w:lang w:val="id_ID" w:bidi="id_ID"/>
        </w:rPr>
      </w:r>
    </w:p>
    <w:p>
      <w:pPr/>
      <w:r>
        <w:rPr>
          <w:lang w:val="id_ID" w:bidi="id_ID"/>
        </w:rPr>
      </w:r>
      <w:r>
        <w:rPr>
          <w:lang w:val="id_ID" w:bidi="id_ID"/>
        </w:rPr>
        <w:t xml:space="preserve">Buah ara yang masak duluan: Lihat </w:t>
      </w:r>
      <w:r>
        <w:rPr>
          <w:lang w:val="id_ID" w:bidi="id_ID"/>
        </w:rPr>
        <w:t>Amos 8:1–2</w:t>
      </w:r>
      <w:r>
        <w:rPr>
          <w:lang w:val="id_ID" w:bidi="id_ID"/>
        </w:rPr>
        <w:t xml:space="preserve">; </w:t>
      </w:r>
      <w:r>
        <w:rPr>
          <w:lang w:val="id_ID" w:bidi="id_ID"/>
        </w:rPr>
        <w:t>Why. 6:13</w:t>
      </w:r>
      <w:r>
        <w:rPr>
          <w:lang w:val="id_ID" w:bidi="id_ID"/>
        </w:rPr>
        <w:t>.</w:t>
      </w:r>
      <w:r>
        <w:rPr>
          <w:lang w:val="id_ID" w:bidi="id_ID"/>
        </w:rPr>
      </w:r>
      <w:r>
        <w:rPr>
          <w:lang w:val="id_ID" w:bidi="id_ID"/>
        </w:rPr>
      </w:r>
    </w:p>
    <w:p>
      <w:pPr/>
      <w:r>
        <w:rPr>
          <w:lang w:val="id_ID" w:bidi="id_ID"/>
        </w:rPr>
      </w:r>
    </w:p>
    <w:p>
      <w:pPr>
        <w:pStyle w:val="Heading2"/>
      </w:pPr>
      <w:r>
        <w:rPr>
          <w:lang w:val="id_ID" w:bidi="id_ID"/>
        </w:rPr>
        <w:t>Nahum 3:14</w:t>
      </w:r>
      <w:r>
        <w:rPr>
          <w:lang w:val="id_ID" w:bidi="id_ID"/>
        </w:rPr>
      </w:r>
    </w:p>
    <w:p>
      <w:pPr/>
      <w:r>
        <w:rPr>
          <w:lang w:val="id_ID" w:bidi="id_ID"/>
        </w:rPr>
      </w:r>
      <w:r>
        <w:rPr>
          <w:lang w:val="id_ID" w:bidi="id_ID"/>
        </w:rPr>
        <w:t xml:space="preserve">Timbalah … perkuatlah: Nahum menggunakan sarkasme atau sindiran untuk menekankan bahwa persiapan sebanyak apa pun tidak akan membuat orang Asyur mampu menahan murka Allah (perhatikan juga nada sindiran tajam dari </w:t>
      </w:r>
      <w:r>
        <w:rPr>
          <w:lang w:val="id_ID" w:bidi="id_ID"/>
        </w:rPr>
        <w:t>Nah. 2:11–13</w:t>
      </w:r>
      <w:r>
        <w:rPr>
          <w:lang w:val="id_ID" w:bidi="id_ID"/>
        </w:rPr>
        <w:t>).</w:t>
      </w:r>
      <w:r>
        <w:rPr>
          <w:lang w:val="id_ID" w:bidi="id_ID"/>
        </w:rPr>
      </w:r>
      <w:r>
        <w:rPr>
          <w:lang w:val="id_ID" w:bidi="id_ID"/>
        </w:rPr>
      </w:r>
    </w:p>
    <w:p>
      <w:pPr/>
      <w:r>
        <w:rPr>
          <w:lang w:val="id_ID" w:bidi="id_ID"/>
        </w:rPr>
      </w:r>
    </w:p>
    <w:p>
      <w:pPr>
        <w:pStyle w:val="Heading2"/>
      </w:pPr>
      <w:r>
        <w:rPr>
          <w:lang w:val="id_ID" w:bidi="id_ID"/>
        </w:rPr>
        <w:t>Nahum 3:15</w:t>
      </w:r>
      <w:r>
        <w:rPr>
          <w:lang w:val="id_ID" w:bidi="id_ID"/>
        </w:rPr>
      </w:r>
    </w:p>
    <w:p>
      <w:pPr/>
      <w:r>
        <w:rPr>
          <w:lang w:val="id_ID" w:bidi="id_ID"/>
        </w:rPr>
      </w:r>
      <w:r>
        <w:rPr>
          <w:lang w:val="id_ID" w:bidi="id_ID"/>
        </w:rPr>
        <w:t xml:space="preserve">Perjanjian Lama sering menggunakan belalang sebagai kiasan untuk pasukan tentara (lihat </w:t>
      </w:r>
      <w:r>
        <w:rPr>
          <w:lang w:val="id_ID" w:bidi="id_ID"/>
        </w:rPr>
        <w:t>Yoel 2:1–11</w:t>
      </w:r>
      <w:r>
        <w:rPr>
          <w:lang w:val="id_ID" w:bidi="id_ID"/>
        </w:rPr>
        <w:t>).</w:t>
      </w:r>
      <w:r>
        <w:rPr>
          <w:lang w:val="id_ID" w:bidi="id_ID"/>
        </w:rPr>
      </w:r>
      <w:r>
        <w:rPr>
          <w:lang w:val="id_ID" w:bidi="id_ID"/>
        </w:rPr>
      </w:r>
    </w:p>
    <w:p>
      <w:pPr/>
      <w:r>
        <w:rPr>
          <w:lang w:val="id_ID" w:bidi="id_ID"/>
        </w:rPr>
      </w:r>
    </w:p>
    <w:p>
      <w:pPr>
        <w:pStyle w:val="Heading2"/>
      </w:pPr>
      <w:r>
        <w:rPr>
          <w:lang w:val="id_ID" w:bidi="id_ID"/>
        </w:rPr>
        <w:t>Nahum 3:16</w:t>
      </w:r>
      <w:r>
        <w:rPr>
          <w:lang w:val="id_ID" w:bidi="id_ID"/>
        </w:rPr>
      </w:r>
    </w:p>
    <w:p>
      <w:pPr/>
      <w:r>
        <w:rPr>
          <w:lang w:val="id_ID" w:bidi="id_ID"/>
        </w:rPr>
      </w:r>
      <w:r>
        <w:rPr>
          <w:lang w:val="id_ID" w:bidi="id_ID"/>
        </w:rPr>
        <w:t>Para pedagang Asyur telah menyebar ke seluruh Timur Dekat seperti belalang, memenuhi Niniwe dengan kekayaan yang melimpah. Namun, seperti belalang yang hanya ingin memuaskan nafsu makan mereka yang tak terpuaskan dan kemudian terbang pergi, para pedagang akan membawa barang-barang mereka dan pergi di masa Niniwe mengalami kesusahan, meninggalkan penduduk yang membutuhkan.</w:t>
      </w:r>
      <w:r>
        <w:rPr>
          <w:lang w:val="id_ID" w:bidi="id_ID"/>
        </w:rPr>
      </w:r>
      <w:r>
        <w:rPr>
          <w:lang w:val="id_ID" w:bidi="id_ID"/>
        </w:rPr>
      </w:r>
    </w:p>
    <w:p>
      <w:pPr/>
      <w:r>
        <w:rPr>
          <w:lang w:val="id_ID" w:bidi="id_ID"/>
        </w:rPr>
      </w:r>
    </w:p>
    <w:p>
      <w:pPr>
        <w:pStyle w:val="Heading2"/>
      </w:pPr>
      <w:r>
        <w:rPr>
          <w:lang w:val="id_ID" w:bidi="id_ID"/>
        </w:rPr>
        <w:t>Nahum 3:18</w:t>
      </w:r>
      <w:r>
        <w:rPr>
          <w:lang w:val="id_ID" w:bidi="id_ID"/>
        </w:rPr>
      </w:r>
    </w:p>
    <w:p>
      <w:pPr/>
      <w:r>
        <w:rPr>
          <w:lang w:val="id_ID" w:bidi="id_ID"/>
        </w:rPr>
      </w:r>
      <w:r>
        <w:rPr>
          <w:lang w:val="id_ID" w:bidi="id_ID"/>
        </w:rPr>
        <w:t xml:space="preserve">para gembala: Dengan kepergian para pemimpin, penduduk Niniwe akan tercerai-berai seperti domba. • berbaring mati (secara harfiah </w:t>
      </w:r>
      <w:r>
        <w:rPr>
          <w:i/>
          <w:lang w:val="id_ID" w:bidi="id_ID"/>
        </w:rPr>
        <w:t>tertidur</w:t>
      </w:r>
      <w:r>
        <w:rPr>
          <w:lang w:val="id_ID" w:bidi="id_ID"/>
        </w:rPr>
        <w:t xml:space="preserve">; lihat </w:t>
      </w:r>
      <w:r>
        <w:rPr>
          <w:lang w:val="id_ID" w:bidi="id_ID"/>
        </w:rPr>
        <w:t>Yohanes 11:11–14</w:t>
      </w:r>
      <w:r>
        <w:rPr>
          <w:lang w:val="id_ID" w:bidi="id_ID"/>
        </w:rPr>
        <w:t>): Para pemimpin Asyur, yang tertidur selama krisis Niniwe, akan tidur dalam kematian. Sebaliknya, Gembala Israel tidak terlelap (</w:t>
      </w:r>
      <w:r>
        <w:rPr>
          <w:lang w:val="id_ID" w:bidi="id_ID"/>
        </w:rPr>
        <w:t>Mzm. 121:3</w:t>
      </w:r>
      <w:r>
        <w:rPr>
          <w:lang w:val="id_ID" w:bidi="id_ID"/>
        </w:rPr>
        <w:t>), dan Ia akan mengumpulkan domba-domba Israel yang terhilang (</w:t>
      </w:r>
      <w:r>
        <w:rPr>
          <w:lang w:val="id_ID" w:bidi="id_ID"/>
        </w:rPr>
        <w:t>Yer. 23:3</w:t>
      </w:r>
      <w:r>
        <w:rPr>
          <w:lang w:val="id_ID" w:bidi="id_ID"/>
        </w:rPr>
        <w:t xml:space="preserve">; </w:t>
      </w:r>
      <w:r>
        <w:rPr>
          <w:lang w:val="id_ID" w:bidi="id_ID"/>
        </w:rPr>
        <w:t>Yeh. 36:35</w:t>
      </w:r>
      <w:r>
        <w:rPr>
          <w:lang w:val="id_ID" w:bidi="id_ID"/>
        </w:rPr>
        <w:t>).</w:t>
      </w:r>
      <w:r>
        <w:rPr>
          <w:lang w:val="id_ID" w:bidi="id_ID"/>
        </w:rPr>
      </w:r>
      <w:r>
        <w:rPr>
          <w:lang w:val="id_ID" w:bidi="id_ID"/>
        </w:rPr>
      </w:r>
    </w:p>
    <w:p>
      <w:pPr/>
      <w:r>
        <w:rPr>
          <w:lang w:val="id_ID" w:bidi="id_ID"/>
        </w:rPr>
      </w:r>
    </w:p>
    <w:p>
      <w:pPr>
        <w:pStyle w:val="Heading2"/>
      </w:pPr>
      <w:r>
        <w:rPr>
          <w:lang w:val="id_ID" w:bidi="id_ID"/>
        </w:rPr>
        <w:t>Nahum 3:19</w:t>
      </w:r>
      <w:r>
        <w:rPr>
          <w:lang w:val="id_ID" w:bidi="id_ID"/>
        </w:rPr>
      </w:r>
    </w:p>
    <w:p>
      <w:pPr/>
      <w:r>
        <w:rPr>
          <w:lang w:val="id_ID" w:bidi="id_ID"/>
        </w:rPr>
      </w:r>
      <w:r>
        <w:rPr>
          <w:lang w:val="id_ID" w:bidi="id_ID"/>
        </w:rPr>
        <w:t>Niniwe layak mendapatkan kehancuran daripada penyembuhan. Meskipun Allah telah bersabar terhadap Niniwe pada zaman Yunus (</w:t>
      </w:r>
      <w:r>
        <w:rPr>
          <w:lang w:val="id_ID" w:bidi="id_ID"/>
        </w:rPr>
        <w:t>Yun. 3:10</w:t>
      </w:r>
      <w:r>
        <w:rPr>
          <w:lang w:val="id_ID" w:bidi="id_ID"/>
        </w:rPr>
        <w:t xml:space="preserve">), bangsa Asyur kembali melakukan kekejaman dan akan menuai akibat dari kejahatan mereka sendiri (lihat </w:t>
      </w:r>
      <w:r>
        <w:rPr>
          <w:lang w:val="id_ID" w:bidi="id_ID"/>
        </w:rPr>
        <w:t>Ams. 11:16–19</w:t>
      </w:r>
      <w:r>
        <w:rPr>
          <w:lang w:val="id_ID" w:bidi="id_ID"/>
        </w:rPr>
        <w:t xml:space="preserve">; </w:t>
      </w:r>
      <w:r>
        <w:rPr>
          <w:lang w:val="id_ID" w:bidi="id_ID"/>
        </w:rPr>
        <w:t>Yes. 66:5–6</w:t>
      </w:r>
      <w:r>
        <w:rPr>
          <w:lang w:val="id_ID" w:bidi="id_ID"/>
        </w:rPr>
        <w:t xml:space="preserve">; </w:t>
      </w:r>
      <w:r>
        <w:rPr>
          <w:lang w:val="id_ID" w:bidi="id_ID"/>
        </w:rPr>
        <w:t>Hos. 8:7</w:t>
      </w:r>
      <w:r>
        <w:rPr>
          <w:lang w:val="id_ID" w:bidi="id_ID"/>
        </w:rPr>
        <w:t>). Mereka yang telah menderita di bawah kekejaman Asyur akan menyambut pesan ini dengan sukacita.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