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Habakuk 1:1</w:t>
      </w:r>
      <w:r>
        <w:rPr>
          <w:lang w:val="id_ID" w:bidi="id_ID"/>
        </w:rPr>
      </w:r>
    </w:p>
    <w:p>
      <w:pPr/>
      <w:r>
        <w:rPr>
          <w:lang w:val="id_ID" w:bidi="id_ID"/>
        </w:rPr>
      </w:r>
      <w:r>
        <w:rPr>
          <w:lang w:val="id_ID" w:bidi="id_ID"/>
        </w:rPr>
        <w:t xml:space="preserve">Kata </w:t>
      </w:r>
      <w:r>
        <w:rPr>
          <w:i/>
          <w:lang w:val="id_ID" w:bidi="id_ID"/>
        </w:rPr>
        <w:t>ucapan ilahi</w:t>
      </w:r>
      <w:r>
        <w:rPr>
          <w:lang w:val="id_ID" w:bidi="id_ID"/>
        </w:rPr>
        <w:t xml:space="preserve"> mengidentifikasi kitab ini sebagai wahyu Allah melalui nabi-Nya (bdk. </w:t>
      </w:r>
      <w:r>
        <w:rPr>
          <w:lang w:val="id_ID" w:bidi="id_ID"/>
        </w:rPr>
        <w:t>Nah. 1:1</w:t>
      </w:r>
      <w:r>
        <w:rPr>
          <w:lang w:val="id_ID" w:bidi="id_ID"/>
        </w:rPr>
        <w:t xml:space="preserve">; </w:t>
      </w:r>
      <w:r>
        <w:rPr>
          <w:lang w:val="id_ID" w:bidi="id_ID"/>
        </w:rPr>
        <w:t>Mal. 1:1</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1:2</w:t>
      </w:r>
      <w:r>
        <w:rPr>
          <w:lang w:val="id_ID" w:bidi="id_ID"/>
        </w:rPr>
      </w:r>
    </w:p>
    <w:p>
      <w:pPr/>
      <w:r>
        <w:rPr>
          <w:lang w:val="id_ID" w:bidi="id_ID"/>
        </w:rPr>
      </w:r>
      <w:r>
        <w:rPr>
          <w:lang w:val="id_ID" w:bidi="id_ID"/>
        </w:rPr>
        <w:t xml:space="preserve">berteriak ... berseru ... tetapi tidak Kautolong: Motif berteriak atau berseru dalam Kitab Suci biasanya menunjukkan kepercayaan pembicara kepada Allah sebagai tempat perlindungan atau penuntun (lihat </w:t>
      </w:r>
      <w:r>
        <w:rPr>
          <w:lang w:val="id_ID" w:bidi="id_ID"/>
        </w:rPr>
        <w:t>Mzm 102:1–2</w:t>
      </w:r>
      <w:r>
        <w:rPr>
          <w:lang w:val="id_ID" w:bidi="id_ID"/>
        </w:rPr>
        <w:t>) dan menunjukkan hubungan yang karib antara orang beriman dan Allah (</w:t>
      </w:r>
      <w:r>
        <w:rPr>
          <w:lang w:val="id_ID" w:bidi="id_ID"/>
        </w:rPr>
        <w:t>Mzm 145:18</w:t>
      </w:r>
      <w:r>
        <w:rPr>
          <w:lang w:val="id_ID" w:bidi="id_ID"/>
        </w:rPr>
        <w:t xml:space="preserve">; </w:t>
      </w:r>
      <w:r>
        <w:rPr>
          <w:lang w:val="id_ID" w:bidi="id_ID"/>
        </w:rPr>
        <w:t>Yes 65:24</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1:2–4</w:t>
      </w:r>
      <w:r>
        <w:rPr>
          <w:lang w:val="id_ID" w:bidi="id_ID"/>
        </w:rPr>
      </w:r>
    </w:p>
    <w:p>
      <w:pPr/>
      <w:r>
        <w:rPr>
          <w:lang w:val="id_ID" w:bidi="id_ID"/>
        </w:rPr>
      </w:r>
      <w:r>
        <w:rPr>
          <w:lang w:val="id_ID" w:bidi="id_ID"/>
        </w:rPr>
        <w:t>Bagi Habakuk, Allah tampak tidak peduli terhadap kejahatan yang merajalela di tengah masyarakat Yehuda (</w:t>
      </w:r>
      <w:r>
        <w:rPr>
          <w:lang w:val="id_ID" w:bidi="id_ID"/>
        </w:rPr>
        <w:t>Hab. 1:3–4</w:t>
      </w:r>
      <w:r>
        <w:rPr>
          <w:lang w:val="id_ID" w:bidi="id_ID"/>
        </w:rPr>
        <w:t>) dan tidak menanggapi keluhannya mengenai hal tersebut (</w:t>
      </w:r>
      <w:r>
        <w:rPr>
          <w:lang w:val="id_ID" w:bidi="id_ID"/>
        </w:rPr>
        <w:t>Hab. 1:2</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1:3</w:t>
      </w:r>
      <w:r>
        <w:rPr>
          <w:lang w:val="id_ID" w:bidi="id_ID"/>
        </w:rPr>
      </w:r>
    </w:p>
    <w:p>
      <w:pPr/>
      <w:r>
        <w:rPr>
          <w:lang w:val="id_ID" w:bidi="id_ID"/>
        </w:rPr>
      </w:r>
      <w:r>
        <w:rPr>
          <w:lang w:val="id_ID" w:bidi="id_ID"/>
        </w:rPr>
        <w:t>Pada zaman Habakuk, kehancuran dan kekerasan merajalela di masyarakat Yudea (lihat Pengantar Kitab Habakuk, "Latar").</w:t>
      </w:r>
      <w:r>
        <w:rPr>
          <w:lang w:val="id_ID" w:bidi="id_ID"/>
        </w:rPr>
      </w:r>
      <w:r>
        <w:rPr>
          <w:lang w:val="id_ID" w:bidi="id_ID"/>
        </w:rPr>
      </w:r>
    </w:p>
    <w:p>
      <w:pPr/>
      <w:r>
        <w:rPr>
          <w:lang w:val="id_ID" w:bidi="id_ID"/>
        </w:rPr>
      </w:r>
    </w:p>
    <w:p>
      <w:pPr>
        <w:pStyle w:val="Heading2"/>
      </w:pPr>
      <w:r>
        <w:rPr>
          <w:lang w:val="id_ID" w:bidi="id_ID"/>
        </w:rPr>
        <w:t>Habakuk 1:4</w:t>
      </w:r>
      <w:r>
        <w:rPr>
          <w:lang w:val="id_ID" w:bidi="id_ID"/>
        </w:rPr>
      </w:r>
    </w:p>
    <w:p>
      <w:pPr/>
      <w:r>
        <w:rPr>
          <w:lang w:val="id_ID" w:bidi="id_ID"/>
        </w:rPr>
      </w:r>
      <w:r>
        <w:rPr>
          <w:lang w:val="id_ID" w:bidi="id_ID"/>
        </w:rPr>
        <w:t xml:space="preserve">Habakuk menyampaikan keprihatinannya mengenai ketidakadilan dan ketidakbenaran yang ia saksikan di sekelilingnya (lihat Hab. </w:t>
      </w:r>
      <w:r>
        <w:rPr>
          <w:lang w:val="id_ID" w:bidi="id_ID"/>
        </w:rPr>
        <w:t>1:12–13</w:t>
      </w:r>
      <w:r>
        <w:rPr>
          <w:lang w:val="id_ID" w:bidi="id_ID"/>
        </w:rPr>
        <w:t xml:space="preserve">; </w:t>
      </w:r>
      <w:r>
        <w:rPr>
          <w:lang w:val="id_ID" w:bidi="id_ID"/>
        </w:rPr>
        <w:t>2:4</w:t>
      </w:r>
      <w:r>
        <w:rPr>
          <w:lang w:val="id_ID" w:bidi="id_ID"/>
        </w:rPr>
        <w:t xml:space="preserve">, </w:t>
      </w:r>
      <w:r>
        <w:rPr>
          <w:lang w:val="id_ID" w:bidi="id_ID"/>
        </w:rPr>
        <w:t>9</w:t>
      </w:r>
      <w:r>
        <w:rPr>
          <w:lang w:val="id_ID" w:bidi="id_ID"/>
        </w:rPr>
        <w:t>), bahkan di pengadilan, di mana hukum tidak lagi berfungsi dalam menegakkan keadilan.</w:t>
      </w:r>
      <w:r>
        <w:rPr>
          <w:lang w:val="id_ID" w:bidi="id_ID"/>
        </w:rPr>
      </w:r>
      <w:r>
        <w:rPr>
          <w:lang w:val="id_ID" w:bidi="id_ID"/>
        </w:rPr>
      </w:r>
    </w:p>
    <w:p>
      <w:pPr/>
      <w:r>
        <w:rPr>
          <w:lang w:val="id_ID" w:bidi="id_ID"/>
        </w:rPr>
      </w:r>
    </w:p>
    <w:p>
      <w:pPr>
        <w:pStyle w:val="Heading2"/>
      </w:pPr>
      <w:r>
        <w:rPr>
          <w:lang w:val="id_ID" w:bidi="id_ID"/>
        </w:rPr>
        <w:t>Habakuk 1:5</w:t>
      </w:r>
      <w:r>
        <w:rPr>
          <w:lang w:val="id_ID" w:bidi="id_ID"/>
        </w:rPr>
      </w:r>
    </w:p>
    <w:p>
      <w:pPr/>
      <w:r>
        <w:rPr>
          <w:lang w:val="id_ID" w:bidi="id_ID"/>
        </w:rPr>
      </w:r>
      <w:r>
        <w:rPr>
          <w:lang w:val="id_ID" w:bidi="id_ID"/>
        </w:rPr>
        <w:t xml:space="preserve">Lihatlah . . . perhatikanlah: Dua kata kerja Ibrani yang berbeda, keduanya diterjemahkan sebagai </w:t>
      </w:r>
      <w:r>
        <w:rPr>
          <w:i/>
          <w:lang w:val="id_ID" w:bidi="id_ID"/>
        </w:rPr>
        <w:t xml:space="preserve">lihatlah dan perhatikanlah </w:t>
      </w:r>
      <w:r>
        <w:rPr>
          <w:lang w:val="id_ID" w:bidi="id_ID"/>
        </w:rPr>
        <w:t xml:space="preserve">dalam </w:t>
      </w:r>
      <w:r>
        <w:rPr>
          <w:lang w:val="id_ID" w:bidi="id_ID"/>
        </w:rPr>
        <w:t>Hab. 1:3</w:t>
      </w:r>
      <w:r>
        <w:rPr>
          <w:lang w:val="id_ID" w:bidi="id_ID"/>
        </w:rPr>
        <w:t xml:space="preserve">. Ini membentuk hubungan sastra antara pertanyaan Habakuk dalam </w:t>
      </w:r>
      <w:r>
        <w:rPr>
          <w:lang w:val="id_ID" w:bidi="id_ID"/>
        </w:rPr>
        <w:t>Hab.1:3</w:t>
      </w:r>
      <w:r>
        <w:rPr>
          <w:lang w:val="id_ID" w:bidi="id_ID"/>
        </w:rPr>
        <w:t xml:space="preserve"> dengan jawaban Allah dalam </w:t>
      </w:r>
      <w:r>
        <w:rPr>
          <w:lang w:val="id_ID" w:bidi="id_ID"/>
        </w:rPr>
        <w:t>Hab. 1:5–11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Habakuk 1:5–11</w:t>
      </w:r>
      <w:r>
        <w:rPr>
          <w:lang w:val="id_ID" w:bidi="id_ID"/>
        </w:rPr>
      </w:r>
    </w:p>
    <w:p>
      <w:pPr/>
      <w:r>
        <w:rPr>
          <w:lang w:val="id_ID" w:bidi="id_ID"/>
        </w:rPr>
      </w:r>
      <w:r>
        <w:rPr>
          <w:lang w:val="id_ID" w:bidi="id_ID"/>
        </w:rPr>
        <w:t>Jawaban Allah terhadap pertanyaan Habakuk sangat mengejutkan. Allah akan mengirim satu bangsa yang kejam, yaitu bangsa Babel, untuk membereskan kekerasan di Yehuda. Tentara Babel, yang terlatih dengan baik dan berpengalaman dalam pertempuran, adalah suatu kekuatan yang tak terhentikan.</w:t>
      </w:r>
      <w:r>
        <w:rPr>
          <w:lang w:val="id_ID" w:bidi="id_ID"/>
        </w:rPr>
      </w:r>
      <w:r>
        <w:rPr>
          <w:lang w:val="id_ID" w:bidi="id_ID"/>
        </w:rPr>
      </w:r>
    </w:p>
    <w:p>
      <w:pPr/>
      <w:r>
        <w:rPr>
          <w:lang w:val="id_ID" w:bidi="id_ID"/>
        </w:rPr>
      </w:r>
    </w:p>
    <w:p>
      <w:pPr>
        <w:pStyle w:val="Heading2"/>
      </w:pPr>
      <w:r>
        <w:rPr>
          <w:lang w:val="id_ID" w:bidi="id_ID"/>
        </w:rPr>
        <w:t>Habakuk 1:7</w:t>
      </w:r>
      <w:r>
        <w:rPr>
          <w:lang w:val="id_ID" w:bidi="id_ID"/>
        </w:rPr>
      </w:r>
    </w:p>
    <w:p>
      <w:pPr/>
      <w:r>
        <w:rPr>
          <w:lang w:val="id_ID" w:bidi="id_ID"/>
        </w:rPr>
      </w:r>
      <w:r>
        <w:rPr>
          <w:lang w:val="id_ID" w:bidi="id_ID"/>
        </w:rPr>
        <w:t>berasal dari padanya sendiri: Tidak ada kelepasan dari ketidakadilan yang akan dilakukan orang-orang Babel, karena mereka menentukan hukum bagi diri mereka sendiri. Hal ini menambah kebingungan nabi terhadap keputusan Allah untuk memakai mereka untuk menghukum Yehuda.</w:t>
      </w:r>
      <w:r>
        <w:rPr>
          <w:lang w:val="id_ID" w:bidi="id_ID"/>
        </w:rPr>
      </w:r>
      <w:r>
        <w:rPr>
          <w:lang w:val="id_ID" w:bidi="id_ID"/>
        </w:rPr>
      </w:r>
    </w:p>
    <w:p>
      <w:pPr/>
      <w:r>
        <w:rPr>
          <w:lang w:val="id_ID" w:bidi="id_ID"/>
        </w:rPr>
      </w:r>
    </w:p>
    <w:p>
      <w:pPr>
        <w:pStyle w:val="Heading2"/>
      </w:pPr>
      <w:r>
        <w:rPr>
          <w:lang w:val="id_ID" w:bidi="id_ID"/>
        </w:rPr>
        <w:t>Habakuk 1:8</w:t>
      </w:r>
      <w:r>
        <w:rPr>
          <w:lang w:val="id_ID" w:bidi="id_ID"/>
        </w:rPr>
      </w:r>
    </w:p>
    <w:p>
      <w:pPr/>
      <w:r>
        <w:rPr>
          <w:lang w:val="id_ID" w:bidi="id_ID"/>
        </w:rPr>
      </w:r>
      <w:r>
        <w:rPr>
          <w:lang w:val="id_ID" w:bidi="id_ID"/>
        </w:rPr>
        <w:t>Gambaran-gambaran tentang macan tutul</w:t>
      </w:r>
      <w:r>
        <w:rPr>
          <w:i/>
          <w:lang w:val="id_ID" w:bidi="id_ID"/>
        </w:rPr>
        <w:t>,</w:t>
      </w:r>
      <w:r>
        <w:rPr>
          <w:lang w:val="id_ID" w:bidi="id_ID"/>
        </w:rPr>
        <w:t xml:space="preserve"> serigala</w:t>
      </w:r>
      <w:r>
        <w:rPr>
          <w:i/>
          <w:lang w:val="id_ID" w:bidi="id_ID"/>
        </w:rPr>
        <w:t>,</w:t>
      </w:r>
      <w:r>
        <w:rPr>
          <w:lang w:val="id_ID" w:bidi="id_ID"/>
        </w:rPr>
        <w:t xml:space="preserve"> dan rajawali menggambarkan kecepatan, keganasan, dan sifat pemangsa dari serangan bangsa Babel terhadap Yehuda (lihat </w:t>
      </w:r>
      <w:r>
        <w:rPr>
          <w:lang w:val="id_ID" w:bidi="id_ID"/>
        </w:rPr>
        <w:t>Yer. 4:13</w:t>
      </w:r>
      <w:r>
        <w:rPr>
          <w:lang w:val="id_ID" w:bidi="id_ID"/>
        </w:rPr>
        <w:t xml:space="preserve">; </w:t>
      </w:r>
      <w:r>
        <w:rPr>
          <w:lang w:val="id_ID" w:bidi="id_ID"/>
        </w:rPr>
        <w:t>48:40</w:t>
      </w:r>
      <w:r>
        <w:rPr>
          <w:lang w:val="id_ID" w:bidi="id_ID"/>
        </w:rPr>
        <w:t xml:space="preserve">; </w:t>
      </w:r>
      <w:r>
        <w:rPr>
          <w:lang w:val="id_ID" w:bidi="id_ID"/>
        </w:rPr>
        <w:t>49:22</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1:9</w:t>
      </w:r>
      <w:r>
        <w:rPr>
          <w:lang w:val="id_ID" w:bidi="id_ID"/>
        </w:rPr>
      </w:r>
    </w:p>
    <w:p>
      <w:pPr/>
      <w:r>
        <w:rPr>
          <w:lang w:val="id_ID" w:bidi="id_ID"/>
        </w:rPr>
      </w:r>
      <w:r>
        <w:rPr>
          <w:lang w:val="id_ID" w:bidi="id_ID"/>
        </w:rPr>
        <w:t xml:space="preserve">Orang-orang Babel memang membawa banyak tawanan dari Yehuda ke pembuangan antara tahun 605 dan 586 SM (lihat </w:t>
      </w:r>
      <w:r>
        <w:rPr>
          <w:lang w:val="id_ID" w:bidi="id_ID"/>
        </w:rPr>
        <w:t>Dan. 1:1–3</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1:10</w:t>
      </w:r>
      <w:r>
        <w:rPr>
          <w:lang w:val="id_ID" w:bidi="id_ID"/>
        </w:rPr>
      </w:r>
    </w:p>
    <w:p>
      <w:pPr/>
      <w:r>
        <w:rPr>
          <w:lang w:val="id_ID" w:bidi="id_ID"/>
        </w:rPr>
      </w:r>
      <w:r>
        <w:rPr>
          <w:lang w:val="id_ID" w:bidi="id_ID"/>
        </w:rPr>
        <w:t xml:space="preserve">Taktik pertempuran kuno berupa pembangunan tempat berkubu yang menempel pada tembok-tembok kota telah banyak dibuktikan di Timur Dekat kuno (misalnya, </w:t>
      </w:r>
      <w:r>
        <w:rPr>
          <w:lang w:val="id_ID" w:bidi="id_ID"/>
        </w:rPr>
        <w:t>2Raj. 19:32</w:t>
      </w:r>
      <w:r>
        <w:rPr>
          <w:lang w:val="id_ID" w:bidi="id_ID"/>
        </w:rPr>
        <w:t xml:space="preserve">; </w:t>
      </w:r>
      <w:r>
        <w:rPr>
          <w:lang w:val="id_ID" w:bidi="id_ID"/>
        </w:rPr>
        <w:t>Nah. 2:1</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1:11</w:t>
      </w:r>
      <w:r>
        <w:rPr>
          <w:lang w:val="id_ID" w:bidi="id_ID"/>
        </w:rPr>
      </w:r>
    </w:p>
    <w:p>
      <w:pPr/>
      <w:r>
        <w:rPr>
          <w:lang w:val="id_ID" w:bidi="id_ID"/>
        </w:rPr>
      </w:r>
      <w:r>
        <w:rPr>
          <w:lang w:val="id_ID" w:bidi="id_ID"/>
        </w:rPr>
        <w:t>dengan mendewakan kekuatannya: Bangsa Babel menyembah banyak ilah palsu. Keyakinan mereka yang angkuh karena mengandalkan kekuatan militer mereka menjadi suatu berhala lagi bagi mereka.</w:t>
      </w:r>
      <w:r>
        <w:rPr>
          <w:lang w:val="id_ID" w:bidi="id_ID"/>
        </w:rPr>
      </w:r>
      <w:r>
        <w:rPr>
          <w:lang w:val="id_ID" w:bidi="id_ID"/>
        </w:rPr>
      </w:r>
    </w:p>
    <w:p>
      <w:pPr/>
      <w:r>
        <w:rPr>
          <w:lang w:val="id_ID" w:bidi="id_ID"/>
        </w:rPr>
      </w:r>
    </w:p>
    <w:p>
      <w:pPr>
        <w:pStyle w:val="Heading2"/>
      </w:pPr>
      <w:r>
        <w:rPr>
          <w:lang w:val="id_ID" w:bidi="id_ID"/>
        </w:rPr>
        <w:t>Habakuk 1:12</w:t>
      </w:r>
      <w:r>
        <w:rPr>
          <w:lang w:val="id_ID" w:bidi="id_ID"/>
        </w:rPr>
      </w:r>
    </w:p>
    <w:p>
      <w:pPr/>
      <w:r>
        <w:rPr>
          <w:lang w:val="id_ID" w:bidi="id_ID"/>
        </w:rPr>
      </w:r>
      <w:r>
        <w:rPr>
          <w:lang w:val="id_ID" w:bidi="id_ID"/>
        </w:rPr>
        <w:t>Meskipun dalam kebingungan, Habakuk tidak meninggalkan Allah. Dengan kata-kata "Allahku, Yang Mahakudus</w:t>
      </w:r>
      <w:r>
        <w:rPr>
          <w:i/>
          <w:lang w:val="id_ID" w:bidi="id_ID"/>
        </w:rPr>
        <w:t>,"</w:t>
      </w:r>
      <w:r>
        <w:rPr>
          <w:lang w:val="id_ID" w:bidi="id_ID"/>
        </w:rPr>
        <w:t xml:space="preserve"> ia menegaskan kembali komitmennya kepada Tuhan sebelum mengajukan pertanyaan serius tentang apa yang telah Allah ungkapkan kepadanya. • Mengingat karakter Allah dan hubungan perjanjian dengan Israel, Habakuk yakin bahwa Allah tidak akan memusnahkan umat-Nya. • untuk menghukumkan: Bandingkan </w:t>
      </w:r>
      <w:r>
        <w:rPr>
          <w:lang w:val="id_ID" w:bidi="id_ID"/>
        </w:rPr>
        <w:t>Ibr. 12:5–11</w:t>
      </w:r>
      <w:r>
        <w:rPr>
          <w:lang w:val="id_ID" w:bidi="id_ID"/>
        </w:rPr>
        <w:t xml:space="preserve">. • ya Gunung Batu: Gambaran umum tentang kesetiaan dan kekuatan Allah (lihat </w:t>
      </w:r>
      <w:r>
        <w:rPr>
          <w:lang w:val="id_ID" w:bidi="id_ID"/>
        </w:rPr>
        <w:t>Ul. 32:15</w:t>
      </w:r>
      <w:r>
        <w:rPr>
          <w:lang w:val="id_ID" w:bidi="id_ID"/>
        </w:rPr>
        <w:t xml:space="preserve">; </w:t>
      </w:r>
      <w:r>
        <w:rPr>
          <w:lang w:val="id_ID" w:bidi="id_ID"/>
        </w:rPr>
        <w:t>1Sam. 2:2</w:t>
      </w:r>
      <w:r>
        <w:rPr>
          <w:lang w:val="id_ID" w:bidi="id_ID"/>
        </w:rPr>
        <w:t xml:space="preserve">; </w:t>
      </w:r>
      <w:r>
        <w:rPr>
          <w:lang w:val="id_ID" w:bidi="id_ID"/>
        </w:rPr>
        <w:t>Mzm. 18:2</w:t>
      </w:r>
      <w:r>
        <w:rPr>
          <w:lang w:val="id_ID" w:bidi="id_ID"/>
        </w:rPr>
        <w:t xml:space="preserve">; </w:t>
      </w:r>
      <w:r>
        <w:rPr>
          <w:lang w:val="id_ID" w:bidi="id_ID"/>
        </w:rPr>
        <w:t>1Kor. 10:4</w:t>
      </w:r>
      <w:r>
        <w:rPr>
          <w:lang w:val="id_ID" w:bidi="id_ID"/>
        </w:rPr>
        <w:t xml:space="preserve">; </w:t>
      </w:r>
      <w:r>
        <w:rPr>
          <w:lang w:val="id_ID" w:bidi="id_ID"/>
        </w:rPr>
        <w:t>1Ptr. 2:6–8</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1:12–2.1</w:t>
      </w:r>
      <w:r>
        <w:rPr>
          <w:lang w:val="id_ID" w:bidi="id_ID"/>
        </w:rPr>
      </w:r>
    </w:p>
    <w:p>
      <w:pPr/>
      <w:r>
        <w:rPr>
          <w:lang w:val="id_ID" w:bidi="id_ID"/>
        </w:rPr>
      </w:r>
      <w:r>
        <w:rPr>
          <w:lang w:val="id_ID" w:bidi="id_ID"/>
        </w:rPr>
        <w:t>Habakuk merasa kesulitan untuk menyelaraskan jawaban Allah (</w:t>
      </w:r>
      <w:r>
        <w:rPr>
          <w:lang w:val="id_ID" w:bidi="id_ID"/>
        </w:rPr>
        <w:t>Hab.</w:t>
      </w:r>
      <w:r>
        <w:rPr>
          <w:lang w:val="id_ID" w:bidi="id_ID"/>
        </w:rPr>
        <w:t xml:space="preserve"> </w:t>
      </w:r>
      <w:r>
        <w:rPr>
          <w:lang w:val="id_ID" w:bidi="id_ID"/>
        </w:rPr>
        <w:t>1:5–11</w:t>
      </w:r>
      <w:r>
        <w:rPr>
          <w:lang w:val="id_ID" w:bidi="id_ID"/>
        </w:rPr>
        <w:t>) dengan pemahamannya sendiri tentang karakter Allah. Bagaimana mungkin Allah yang suci dan adil menghukum Yehuda dengan menggunakan orang-orang yang tidak lebih benar daripada mereka?</w:t>
      </w:r>
      <w:r>
        <w:rPr>
          <w:lang w:val="id_ID" w:bidi="id_ID"/>
        </w:rPr>
      </w:r>
      <w:r>
        <w:rPr>
          <w:lang w:val="id_ID" w:bidi="id_ID"/>
        </w:rPr>
      </w:r>
    </w:p>
    <w:p>
      <w:pPr/>
      <w:r>
        <w:rPr>
          <w:lang w:val="id_ID" w:bidi="id_ID"/>
        </w:rPr>
      </w:r>
    </w:p>
    <w:p>
      <w:pPr>
        <w:pStyle w:val="Heading2"/>
      </w:pPr>
      <w:r>
        <w:rPr>
          <w:lang w:val="id_ID" w:bidi="id_ID"/>
        </w:rPr>
        <w:t>Habakuk 1:14–15</w:t>
      </w:r>
      <w:r>
        <w:rPr>
          <w:lang w:val="id_ID" w:bidi="id_ID"/>
        </w:rPr>
      </w:r>
    </w:p>
    <w:p>
      <w:pPr/>
      <w:r>
        <w:rPr>
          <w:lang w:val="id_ID" w:bidi="id_ID"/>
        </w:rPr>
      </w:r>
      <w:r>
        <w:rPr>
          <w:lang w:val="id_ID" w:bidi="id_ID"/>
        </w:rPr>
        <w:t>Ikan … kail … pukat: Habakuk menggambarkan bangsa Babel seperti nelayan-nelayan yang sedang menarik orang-orang yang mereka taklukkan.</w:t>
      </w:r>
      <w:r>
        <w:rPr>
          <w:lang w:val="id_ID" w:bidi="id_ID"/>
        </w:rPr>
      </w:r>
      <w:r>
        <w:rPr>
          <w:lang w:val="id_ID" w:bidi="id_ID"/>
        </w:rPr>
      </w:r>
    </w:p>
    <w:p>
      <w:pPr/>
      <w:r>
        <w:rPr>
          <w:lang w:val="id_ID" w:bidi="id_ID"/>
        </w:rPr>
      </w:r>
    </w:p>
    <w:p>
      <w:pPr>
        <w:pStyle w:val="Heading2"/>
      </w:pPr>
      <w:r>
        <w:rPr>
          <w:lang w:val="id_ID" w:bidi="id_ID"/>
        </w:rPr>
        <w:t>Habakuk 1:16</w:t>
      </w:r>
      <w:r>
        <w:rPr>
          <w:lang w:val="id_ID" w:bidi="id_ID"/>
        </w:rPr>
      </w:r>
    </w:p>
    <w:p>
      <w:pPr/>
      <w:r>
        <w:rPr>
          <w:lang w:val="id_ID" w:bidi="id_ID"/>
        </w:rPr>
      </w:r>
      <w:r>
        <w:rPr>
          <w:lang w:val="id_ID" w:bidi="id_ID"/>
        </w:rPr>
        <w:t xml:space="preserve">Lihat </w:t>
      </w:r>
      <w:r>
        <w:rPr>
          <w:lang w:val="id_ID" w:bidi="id_ID"/>
        </w:rPr>
        <w:t>catatan studi Habakuk 1:11</w:t>
      </w:r>
      <w:r>
        <w:rPr>
          <w:lang w:val="id_ID" w:bidi="id_ID"/>
        </w:rPr>
        <w:t xml:space="preserve">; bandingkan dengan </w:t>
      </w:r>
      <w:r>
        <w:rPr>
          <w:lang w:val="id_ID" w:bidi="id_ID"/>
        </w:rPr>
        <w:t>1Yoh. 5:21</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2:1</w:t>
      </w:r>
      <w:r>
        <w:rPr>
          <w:lang w:val="id_ID" w:bidi="id_ID"/>
        </w:rPr>
      </w:r>
    </w:p>
    <w:p>
      <w:pPr/>
      <w:r>
        <w:rPr>
          <w:lang w:val="id_ID" w:bidi="id_ID"/>
        </w:rPr>
      </w:r>
      <w:r>
        <w:rPr>
          <w:lang w:val="id_ID" w:bidi="id_ID"/>
        </w:rPr>
        <w:t xml:space="preserve">Aku mau berdiri di tempat pengintaianku: Seperti seorang penjaga yang sedang bertugas (lihat juga </w:t>
      </w:r>
      <w:r>
        <w:rPr>
          <w:lang w:val="id_ID" w:bidi="id_ID"/>
        </w:rPr>
        <w:t>2Sam. 18:24–28</w:t>
      </w:r>
      <w:r>
        <w:rPr>
          <w:lang w:val="id_ID" w:bidi="id_ID"/>
        </w:rPr>
        <w:t xml:space="preserve">; </w:t>
      </w:r>
      <w:r>
        <w:rPr>
          <w:lang w:val="id_ID" w:bidi="id_ID"/>
        </w:rPr>
        <w:t>2Raj. 9:17–20</w:t>
      </w:r>
      <w:r>
        <w:rPr>
          <w:lang w:val="id_ID" w:bidi="id_ID"/>
        </w:rPr>
        <w:t xml:space="preserve">; </w:t>
      </w:r>
      <w:r>
        <w:rPr>
          <w:lang w:val="id_ID" w:bidi="id_ID"/>
        </w:rPr>
        <w:t>Yeh. 33:2–6</w:t>
      </w:r>
      <w:r>
        <w:rPr>
          <w:lang w:val="id_ID" w:bidi="id_ID"/>
        </w:rPr>
        <w:t>), Habakuk menunggu dengan pengharapan untuk melihat bagaimana Allah akan menjawab keluhannya, meskipun jika harus berupa teguran dari Tuhan.</w:t>
      </w:r>
      <w:r>
        <w:rPr>
          <w:lang w:val="id_ID" w:bidi="id_ID"/>
        </w:rPr>
      </w:r>
      <w:r>
        <w:rPr>
          <w:lang w:val="id_ID" w:bidi="id_ID"/>
        </w:rPr>
      </w:r>
    </w:p>
    <w:p>
      <w:pPr/>
      <w:r>
        <w:rPr>
          <w:lang w:val="id_ID" w:bidi="id_ID"/>
        </w:rPr>
      </w:r>
    </w:p>
    <w:p>
      <w:pPr>
        <w:pStyle w:val="Heading2"/>
      </w:pPr>
      <w:r>
        <w:rPr>
          <w:lang w:val="id_ID" w:bidi="id_ID"/>
        </w:rPr>
        <w:t>Habakuk 2:2</w:t>
      </w:r>
      <w:r>
        <w:rPr>
          <w:lang w:val="id_ID" w:bidi="id_ID"/>
        </w:rPr>
      </w:r>
    </w:p>
    <w:p>
      <w:pPr/>
      <w:r>
        <w:rPr>
          <w:lang w:val="id_ID" w:bidi="id_ID"/>
        </w:rPr>
      </w:r>
      <w:r>
        <w:rPr>
          <w:lang w:val="id_ID" w:bidi="id_ID"/>
        </w:rPr>
        <w:t xml:space="preserve">Allah memerintahkan nabi Habakuk untuk menulis pesan (secara harfiah </w:t>
      </w:r>
      <w:r>
        <w:rPr>
          <w:i/>
          <w:lang w:val="id_ID" w:bidi="id_ID"/>
        </w:rPr>
        <w:t>penglihatan</w:t>
      </w:r>
      <w:r>
        <w:rPr>
          <w:lang w:val="id_ID" w:bidi="id_ID"/>
        </w:rPr>
        <w:t>) dengan jelas agar dapat dipahami, dipelihara, dan dibagikan kepada orang lain.</w:t>
      </w:r>
      <w:r>
        <w:rPr>
          <w:lang w:val="id_ID" w:bidi="id_ID"/>
        </w:rPr>
      </w:r>
      <w:r>
        <w:rPr>
          <w:lang w:val="id_ID" w:bidi="id_ID"/>
        </w:rPr>
      </w:r>
    </w:p>
    <w:p>
      <w:pPr/>
      <w:r>
        <w:rPr>
          <w:lang w:val="id_ID" w:bidi="id_ID"/>
        </w:rPr>
      </w:r>
    </w:p>
    <w:p>
      <w:pPr>
        <w:pStyle w:val="Heading2"/>
      </w:pPr>
      <w:r>
        <w:rPr>
          <w:lang w:val="id_ID" w:bidi="id_ID"/>
        </w:rPr>
        <w:t>Habakuk 2:2–5</w:t>
      </w:r>
      <w:r>
        <w:rPr>
          <w:lang w:val="id_ID" w:bidi="id_ID"/>
        </w:rPr>
      </w:r>
    </w:p>
    <w:p>
      <w:pPr/>
      <w:r>
        <w:rPr>
          <w:lang w:val="id_ID" w:bidi="id_ID"/>
        </w:rPr>
      </w:r>
      <w:r>
        <w:rPr>
          <w:lang w:val="id_ID" w:bidi="id_ID"/>
        </w:rPr>
        <w:t>Misi Habakuk adalah untuk menjelaskan kepada umat bahwa meskipun keadilan Allah tampaknya lambat datang</w:t>
      </w:r>
      <w:r>
        <w:rPr>
          <w:i/>
          <w:lang w:val="id_ID" w:bidi="id_ID"/>
        </w:rPr>
        <w:t>,</w:t>
      </w:r>
      <w:r>
        <w:rPr>
          <w:lang w:val="id_ID" w:bidi="id_ID"/>
        </w:rPr>
        <w:t xml:space="preserve"> keadilan itu pasti akan datang.</w:t>
      </w:r>
      <w:r>
        <w:rPr>
          <w:lang w:val="id_ID" w:bidi="id_ID"/>
        </w:rPr>
      </w:r>
      <w:r>
        <w:rPr>
          <w:lang w:val="id_ID" w:bidi="id_ID"/>
        </w:rPr>
      </w:r>
    </w:p>
    <w:p>
      <w:pPr/>
      <w:r>
        <w:rPr>
          <w:lang w:val="id_ID" w:bidi="id_ID"/>
        </w:rPr>
      </w:r>
    </w:p>
    <w:p>
      <w:pPr>
        <w:pStyle w:val="Heading2"/>
      </w:pPr>
      <w:r>
        <w:rPr>
          <w:lang w:val="id_ID" w:bidi="id_ID"/>
        </w:rPr>
        <w:t>Habakuk 2:2–20</w:t>
      </w:r>
      <w:r>
        <w:rPr>
          <w:lang w:val="id_ID" w:bidi="id_ID"/>
        </w:rPr>
      </w:r>
    </w:p>
    <w:p>
      <w:pPr/>
      <w:r>
        <w:rPr>
          <w:lang w:val="id_ID" w:bidi="id_ID"/>
        </w:rPr>
      </w:r>
      <w:r>
        <w:rPr>
          <w:lang w:val="id_ID" w:bidi="id_ID"/>
        </w:rPr>
        <w:t>Allah menanggapi keluhan yang kedua dari Habakuk (</w:t>
      </w:r>
      <w:r>
        <w:rPr>
          <w:lang w:val="id_ID" w:bidi="id_ID"/>
        </w:rPr>
        <w:t>Hab.</w:t>
      </w:r>
      <w:r>
        <w:rPr>
          <w:lang w:val="id_ID" w:bidi="id_ID"/>
        </w:rPr>
        <w:t xml:space="preserve"> </w:t>
      </w:r>
      <w:r>
        <w:rPr>
          <w:lang w:val="id_ID" w:bidi="id_ID"/>
        </w:rPr>
        <w:t>1:12–2:1</w:t>
      </w:r>
      <w:r>
        <w:rPr>
          <w:lang w:val="id_ID" w:bidi="id_ID"/>
        </w:rPr>
        <w:t>) tanpa menjelaskan mengapa Dia memilih untuk menggunakan bangsa Babel. Sebaliknya, Dia meyakinkan Habakuk bahwa semua kekerasan dan ketidakadilan akan mendapatkan hukuman.</w:t>
      </w:r>
      <w:r>
        <w:rPr>
          <w:lang w:val="id_ID" w:bidi="id_ID"/>
        </w:rPr>
      </w:r>
      <w:r>
        <w:rPr>
          <w:lang w:val="id_ID" w:bidi="id_ID"/>
        </w:rPr>
      </w:r>
    </w:p>
    <w:p>
      <w:pPr/>
      <w:r>
        <w:rPr>
          <w:lang w:val="id_ID" w:bidi="id_ID"/>
        </w:rPr>
      </w:r>
    </w:p>
    <w:p>
      <w:pPr>
        <w:pStyle w:val="Heading2"/>
      </w:pPr>
      <w:r>
        <w:rPr>
          <w:lang w:val="id_ID" w:bidi="id_ID"/>
        </w:rPr>
        <w:t>Habakuk 2:3</w:t>
      </w:r>
      <w:r>
        <w:rPr>
          <w:lang w:val="id_ID" w:bidi="id_ID"/>
        </w:rPr>
      </w:r>
    </w:p>
    <w:p>
      <w:pPr/>
      <w:r>
        <w:rPr>
          <w:lang w:val="id_ID" w:bidi="id_ID"/>
        </w:rPr>
      </w:r>
      <w:r>
        <w:rPr>
          <w:lang w:val="id_ID" w:bidi="id_ID"/>
        </w:rPr>
        <w:t>sungguh-sungguh akan datang: Pada waktu yang telah ditentukan di masa depan, yang hanya diketahui oleh Tuhan, Dia akan campur tangan dalam sejarah bumi dan membawanya ke akhir yang tepat, membenarkan yang benar dan menghakimi atau menghukum yang jahat. Umat Allah harus menunggu dengan sabar</w:t>
      </w:r>
      <w:r>
        <w:rPr>
          <w:i/>
          <w:lang w:val="id_ID" w:bidi="id_ID"/>
        </w:rPr>
        <w:t>,</w:t>
      </w:r>
      <w:r>
        <w:rPr>
          <w:lang w:val="id_ID" w:bidi="id_ID"/>
        </w:rPr>
        <w:t xml:space="preserve"> </w:t>
      </w:r>
      <w:r>
        <w:rPr>
          <w:lang w:val="id_ID" w:bidi="id_ID"/>
        </w:rPr>
        <w:t>dengan kesadaran</w:t>
      </w:r>
      <w:r>
        <w:rPr>
          <w:lang w:val="id_ID" w:bidi="id_ID"/>
        </w:rPr>
        <w:t xml:space="preserve"> bahwa rencana ilahi berjalan sesuai waktunya (lihat </w:t>
      </w:r>
      <w:r>
        <w:rPr>
          <w:lang w:val="id_ID" w:bidi="id_ID"/>
        </w:rPr>
        <w:t>Ibr. 10:35–38</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2:4</w:t>
      </w:r>
      <w:r>
        <w:rPr>
          <w:lang w:val="id_ID" w:bidi="id_ID"/>
        </w:rPr>
      </w:r>
    </w:p>
    <w:p>
      <w:pPr/>
      <w:r>
        <w:rPr>
          <w:lang w:val="id_ID" w:bidi="id_ID"/>
        </w:rPr>
      </w:r>
      <w:r>
        <w:rPr>
          <w:lang w:val="id_ID" w:bidi="id_ID"/>
        </w:rPr>
        <w:t>Allah menyadari sifat egois pada orang-orang yang sombong. Kehidupan mereka yang menyimpang menunjukkan ketidakbenaran mereka; mereka menolak pengajaran Allah dan memuaskan keinginan mereka sendiri (</w:t>
      </w:r>
      <w:r>
        <w:rPr>
          <w:lang w:val="id_ID" w:bidi="id_ID"/>
        </w:rPr>
        <w:t>Ams. 12:15</w:t>
      </w:r>
      <w:r>
        <w:rPr>
          <w:lang w:val="id_ID" w:bidi="id_ID"/>
        </w:rPr>
        <w:t xml:space="preserve">; </w:t>
      </w:r>
      <w:r>
        <w:rPr>
          <w:lang w:val="id_ID" w:bidi="id_ID"/>
        </w:rPr>
        <w:t>21:8</w:t>
      </w:r>
      <w:r>
        <w:rPr>
          <w:lang w:val="id_ID" w:bidi="id_ID"/>
        </w:rPr>
        <w:t xml:space="preserve">, </w:t>
      </w:r>
      <w:r>
        <w:rPr>
          <w:lang w:val="id_ID" w:bidi="id_ID"/>
        </w:rPr>
        <w:t>29</w:t>
      </w:r>
      <w:r>
        <w:rPr>
          <w:lang w:val="id_ID" w:bidi="id_ID"/>
        </w:rPr>
        <w:t xml:space="preserve">; </w:t>
      </w:r>
      <w:r>
        <w:rPr>
          <w:lang w:val="id_ID" w:bidi="id_ID"/>
        </w:rPr>
        <w:t>29:27</w:t>
      </w:r>
      <w:r>
        <w:rPr>
          <w:lang w:val="id_ID" w:bidi="id_ID"/>
        </w:rPr>
        <w:t xml:space="preserve">). Sebaliknya, orang benar menikmati kedudukan hukum yang benar di hadapan Allah. Mereka menjadikan standar kebenaran Allah sebagai milik mereka dan menerapkannya dalam kehidupan mereka. • </w:t>
      </w:r>
      <w:r>
        <w:rPr>
          <w:i/>
          <w:lang w:val="id_ID" w:bidi="id_ID"/>
        </w:rPr>
        <w:t>Orang yang benar</w:t>
      </w:r>
      <w:r>
        <w:rPr>
          <w:lang w:val="id_ID" w:bidi="id_ID"/>
        </w:rPr>
        <w:t>: Ibrani ’</w:t>
      </w:r>
      <w:r>
        <w:rPr>
          <w:i/>
          <w:lang w:val="id_ID" w:bidi="id_ID"/>
        </w:rPr>
        <w:t>emunah</w:t>
      </w:r>
      <w:r>
        <w:rPr>
          <w:lang w:val="id_ID" w:bidi="id_ID"/>
        </w:rPr>
        <w:t>. Dalam Kejadian, akar kata Ibrani yang sama (’</w:t>
      </w:r>
      <w:r>
        <w:rPr>
          <w:i/>
          <w:lang w:val="id_ID" w:bidi="id_ID"/>
        </w:rPr>
        <w:t>mn</w:t>
      </w:r>
      <w:r>
        <w:rPr>
          <w:lang w:val="id_ID" w:bidi="id_ID"/>
        </w:rPr>
        <w:t>) menggambarkan kepercayaan Abram kepada Allah (</w:t>
      </w:r>
      <w:r>
        <w:rPr>
          <w:lang w:val="id_ID" w:bidi="id_ID"/>
        </w:rPr>
        <w:t>Kej. 15:6</w:t>
      </w:r>
      <w:r>
        <w:rPr>
          <w:lang w:val="id_ID" w:bidi="id_ID"/>
        </w:rPr>
        <w:t xml:space="preserve">). Allah mengubah hati orang yang mempercayai-Nya sehingga mereka dapat dengan setia mengikuti standar Allah yang suci. Lihat juga </w:t>
      </w:r>
      <w:r>
        <w:rPr>
          <w:lang w:val="id_ID" w:bidi="id_ID"/>
        </w:rPr>
        <w:t>Rm. 1:16–17</w:t>
      </w:r>
      <w:r>
        <w:rPr>
          <w:lang w:val="id_ID" w:bidi="id_ID"/>
        </w:rPr>
        <w:t xml:space="preserve">; </w:t>
      </w:r>
      <w:r>
        <w:rPr>
          <w:lang w:val="id_ID" w:bidi="id_ID"/>
        </w:rPr>
        <w:t>Gal. 3:11</w:t>
      </w:r>
      <w:r>
        <w:rPr>
          <w:lang w:val="id_ID" w:bidi="id_ID"/>
        </w:rPr>
        <w:t xml:space="preserve">; </w:t>
      </w:r>
      <w:r>
        <w:rPr>
          <w:lang w:val="id_ID" w:bidi="id_ID"/>
        </w:rPr>
        <w:t>Ibr. 10:37–39</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2:6–8</w:t>
      </w:r>
      <w:r>
        <w:rPr>
          <w:lang w:val="id_ID" w:bidi="id_ID"/>
        </w:rPr>
      </w:r>
    </w:p>
    <w:p>
      <w:pPr/>
      <w:r>
        <w:rPr>
          <w:lang w:val="id_ID" w:bidi="id_ID"/>
        </w:rPr>
      </w:r>
      <w:r>
        <w:rPr>
          <w:lang w:val="id_ID" w:bidi="id_ID"/>
        </w:rPr>
        <w:t xml:space="preserve">Dalam nyanyian olok-olok yang pertama dari Habakuk, ia mengecam bangsa Babel karena merampas bangsa-bangsa. • menjarah . . . menjarah: Gambaran ini mengibaratkan </w:t>
      </w:r>
      <w:r>
        <w:rPr>
          <w:lang w:val="id_ID" w:bidi="id_ID"/>
        </w:rPr>
        <w:t>bangsa Babel</w:t>
      </w:r>
      <w:r>
        <w:rPr>
          <w:lang w:val="id_ID" w:bidi="id_ID"/>
        </w:rPr>
        <w:t xml:space="preserve"> seperti pemberi hutang, yang tindakan penindasannya menyebabkan pihak yang berhutang bangkit melawan. Keserakahan dapat dengan mudah merusak tatanan rohani setiap individu atau bangsa (</w:t>
      </w:r>
      <w:r>
        <w:rPr>
          <w:lang w:val="id_ID" w:bidi="id_ID"/>
        </w:rPr>
        <w:t>Lukas 12:15</w:t>
      </w:r>
      <w:r>
        <w:rPr>
          <w:lang w:val="id_ID" w:bidi="id_ID"/>
        </w:rPr>
        <w:t xml:space="preserve">; </w:t>
      </w:r>
      <w:r>
        <w:rPr>
          <w:lang w:val="id_ID" w:bidi="id_ID"/>
        </w:rPr>
        <w:t>Ef. 5:3</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2:6–20</w:t>
      </w:r>
      <w:r>
        <w:rPr>
          <w:lang w:val="id_ID" w:bidi="id_ID"/>
        </w:rPr>
      </w:r>
    </w:p>
    <w:p>
      <w:pPr/>
      <w:r>
        <w:rPr>
          <w:lang w:val="id_ID" w:bidi="id_ID"/>
        </w:rPr>
      </w:r>
      <w:r>
        <w:rPr>
          <w:lang w:val="id_ID" w:bidi="id_ID"/>
        </w:rPr>
        <w:t>Lima nyanyian olok-olok (</w:t>
      </w:r>
      <w:r>
        <w:rPr>
          <w:lang w:val="id_ID" w:bidi="id_ID"/>
        </w:rPr>
        <w:t>Hab.</w:t>
      </w:r>
      <w:r>
        <w:rPr>
          <w:lang w:val="id_ID" w:bidi="id_ID"/>
        </w:rPr>
        <w:t xml:space="preserve"> </w:t>
      </w:r>
      <w:r>
        <w:rPr>
          <w:lang w:val="id_ID" w:bidi="id_ID"/>
        </w:rPr>
        <w:t>2:6–8</w:t>
      </w:r>
      <w:r>
        <w:rPr>
          <w:lang w:val="id_ID" w:bidi="id_ID"/>
        </w:rPr>
        <w:t xml:space="preserve">, </w:t>
      </w:r>
      <w:r>
        <w:rPr>
          <w:lang w:val="id_ID" w:bidi="id_ID"/>
        </w:rPr>
        <w:t>9–11</w:t>
      </w:r>
      <w:r>
        <w:rPr>
          <w:lang w:val="id_ID" w:bidi="id_ID"/>
        </w:rPr>
        <w:t xml:space="preserve">, </w:t>
      </w:r>
      <w:r>
        <w:rPr>
          <w:lang w:val="id_ID" w:bidi="id_ID"/>
        </w:rPr>
        <w:t>12–14</w:t>
      </w:r>
      <w:r>
        <w:rPr>
          <w:lang w:val="id_ID" w:bidi="id_ID"/>
        </w:rPr>
        <w:t xml:space="preserve">, </w:t>
      </w:r>
      <w:r>
        <w:rPr>
          <w:lang w:val="id_ID" w:bidi="id_ID"/>
        </w:rPr>
        <w:t>15–17</w:t>
      </w:r>
      <w:r>
        <w:rPr>
          <w:lang w:val="id_ID" w:bidi="id_ID"/>
        </w:rPr>
        <w:t xml:space="preserve">, </w:t>
      </w:r>
      <w:r>
        <w:rPr>
          <w:lang w:val="id_ID" w:bidi="id_ID"/>
        </w:rPr>
        <w:t>18–20</w:t>
      </w:r>
      <w:r>
        <w:rPr>
          <w:lang w:val="id_ID" w:bidi="id_ID"/>
        </w:rPr>
        <w:t xml:space="preserve">) menggambarkan penghakiman Allah di masa depan terhadap </w:t>
      </w:r>
      <w:r>
        <w:rPr>
          <w:lang w:val="id_ID" w:bidi="id_ID"/>
        </w:rPr>
        <w:t>bangsa Babel</w:t>
      </w:r>
      <w:r>
        <w:rPr>
          <w:lang w:val="id_ID" w:bidi="id_ID"/>
        </w:rPr>
        <w:t xml:space="preserve"> (dan orang-orang lain yang, seperti orang Babel, terlibat dalam kekerasan dan ketidakadilan). Allah membiarkan mereka menentukan kehancuran mereka sendiri. Mereka yang menderita akan dapat mengulangi ejekan ini ketika orang-orang jahat menghadapi penghakiman (lihat </w:t>
      </w:r>
      <w:r>
        <w:rPr>
          <w:lang w:val="id_ID" w:bidi="id_ID"/>
        </w:rPr>
        <w:t>Hab. 1:14–17</w:t>
      </w:r>
      <w:r>
        <w:rPr>
          <w:lang w:val="id_ID" w:bidi="id_ID"/>
        </w:rPr>
        <w:t>). Setiap nyanyian olok-olok ini berisi pernyataan kesedihan, penghakiman, dan alasan penghakiman Allah.</w:t>
      </w:r>
      <w:r>
        <w:rPr>
          <w:lang w:val="id_ID" w:bidi="id_ID"/>
        </w:rPr>
      </w:r>
      <w:r>
        <w:rPr>
          <w:lang w:val="id_ID" w:bidi="id_ID"/>
        </w:rPr>
      </w:r>
    </w:p>
    <w:p>
      <w:pPr/>
      <w:r>
        <w:rPr>
          <w:lang w:val="id_ID" w:bidi="id_ID"/>
        </w:rPr>
      </w:r>
    </w:p>
    <w:p>
      <w:pPr>
        <w:pStyle w:val="Heading2"/>
      </w:pPr>
      <w:r>
        <w:rPr>
          <w:lang w:val="id_ID" w:bidi="id_ID"/>
        </w:rPr>
        <w:t>Habakuk 2:9–11</w:t>
      </w:r>
      <w:r>
        <w:rPr>
          <w:lang w:val="id_ID" w:bidi="id_ID"/>
        </w:rPr>
      </w:r>
    </w:p>
    <w:p>
      <w:pPr/>
      <w:r>
        <w:rPr>
          <w:lang w:val="id_ID" w:bidi="id_ID"/>
        </w:rPr>
      </w:r>
      <w:r>
        <w:rPr>
          <w:lang w:val="id_ID" w:bidi="id_ID"/>
        </w:rPr>
        <w:t>Dalam nyanyian olok-olok yang kedua, bangsa Babel dikritik karena praktik-praktik bisnis mereka yang tidak jujur. Karena bangsa Babel menemukan cara-cara untuk membangun rumah-rumah besar melalui tipu daya dan ketidakjujuran</w:t>
      </w:r>
      <w:r>
        <w:rPr>
          <w:i/>
          <w:lang w:val="id_ID" w:bidi="id_ID"/>
        </w:rPr>
        <w:t>,</w:t>
      </w:r>
      <w:r>
        <w:rPr>
          <w:lang w:val="id_ID" w:bidi="id_ID"/>
        </w:rPr>
        <w:t xml:space="preserve"> mereka kehilangan nyawa mereka.</w:t>
      </w:r>
      <w:r>
        <w:rPr>
          <w:lang w:val="id_ID" w:bidi="id_ID"/>
        </w:rPr>
      </w:r>
      <w:r>
        <w:rPr>
          <w:lang w:val="id_ID" w:bidi="id_ID"/>
        </w:rPr>
      </w:r>
    </w:p>
    <w:p>
      <w:pPr/>
      <w:r>
        <w:rPr>
          <w:lang w:val="id_ID" w:bidi="id_ID"/>
        </w:rPr>
      </w:r>
    </w:p>
    <w:p>
      <w:pPr>
        <w:pStyle w:val="Heading2"/>
      </w:pPr>
      <w:r>
        <w:rPr>
          <w:lang w:val="id_ID" w:bidi="id_ID"/>
        </w:rPr>
        <w:t>Habakuk 2:12–14</w:t>
      </w:r>
      <w:r>
        <w:rPr>
          <w:lang w:val="id_ID" w:bidi="id_ID"/>
        </w:rPr>
      </w:r>
    </w:p>
    <w:p>
      <w:pPr/>
      <w:r>
        <w:rPr>
          <w:lang w:val="id_ID" w:bidi="id_ID"/>
        </w:rPr>
      </w:r>
      <w:r>
        <w:rPr>
          <w:lang w:val="id_ID" w:bidi="id_ID"/>
        </w:rPr>
        <w:t>Dalam nyanyian olok-olok yang ketiga, orang-orang Babel dikutuk karena pembunuhan dan korupsi yang merusak kehidupan manusia dan masyarakat yang mendatangkan kekayaan yang mereka gunakan untuk membangun kota-kota mereka. Allah akan mengubah keuntungan yang tampak menjadi kerugian total. • Bumi akan penuh: Sebagai antitesis dari kekerasan dan kekayaan yang diperoleh secara tidak sah adalah kesadaran akan kemuliaan Tuhan, yang Allah janjikan akan menyebar seluas air di lautan (</w:t>
      </w:r>
      <w:r>
        <w:rPr>
          <w:lang w:val="id_ID" w:bidi="id_ID"/>
        </w:rPr>
        <w:t>Yes. 11:9</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2:15–17</w:t>
      </w:r>
      <w:r>
        <w:rPr>
          <w:lang w:val="id_ID" w:bidi="id_ID"/>
        </w:rPr>
      </w:r>
    </w:p>
    <w:p>
      <w:pPr/>
      <w:r>
        <w:rPr>
          <w:lang w:val="id_ID" w:bidi="id_ID"/>
        </w:rPr>
      </w:r>
      <w:r>
        <w:rPr>
          <w:lang w:val="id_ID" w:bidi="id_ID"/>
        </w:rPr>
        <w:t xml:space="preserve">Dalam nyanyian olok-olok yang keempat, bangsa Babel dikutuk karena tindakan mereka yang memalukan terhadap manusia, hewan, dan lingkungan. Mereka seperti seseorang yang tampaknya ramah, tetapi setelah membuat tetangganya mabuk, mereka merampas segala sesuatu dari mereka. Namun, bangsa Babel akan dipermalukan setelah minum dari cawan penghakiman Tuhan (lihat </w:t>
      </w:r>
      <w:r>
        <w:rPr>
          <w:lang w:val="id_ID" w:bidi="id_ID"/>
        </w:rPr>
        <w:t>Yer. 25:15–17</w:t>
      </w:r>
      <w:r>
        <w:rPr>
          <w:lang w:val="id_ID" w:bidi="id_ID"/>
        </w:rPr>
        <w:t xml:space="preserve">; bdk. </w:t>
      </w:r>
      <w:r>
        <w:rPr>
          <w:lang w:val="id_ID" w:bidi="id_ID"/>
        </w:rPr>
        <w:t>Yoh. 18:11</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2:18–20</w:t>
      </w:r>
      <w:r>
        <w:rPr>
          <w:lang w:val="id_ID" w:bidi="id_ID"/>
        </w:rPr>
      </w:r>
    </w:p>
    <w:p>
      <w:pPr/>
      <w:r>
        <w:rPr>
          <w:lang w:val="id_ID" w:bidi="id_ID"/>
        </w:rPr>
      </w:r>
      <w:r>
        <w:rPr>
          <w:lang w:val="id_ID" w:bidi="id_ID"/>
        </w:rPr>
        <w:t>Dalam nyanyian olok-olok yang kelima, orang-orang Babel dikutuk karena pengabdian mereka pada penyembahan berhala. Baik berhala yang diukir maupun yang dituang oleh tangan manusia</w:t>
      </w:r>
      <w:r>
        <w:rPr>
          <w:i/>
          <w:lang w:val="id_ID" w:bidi="id_ID"/>
        </w:rPr>
        <w:t>,</w:t>
      </w:r>
      <w:r>
        <w:rPr>
          <w:lang w:val="id_ID" w:bidi="id_ID"/>
        </w:rPr>
        <w:t xml:space="preserve"> semuanya tidak dapat menyelamatkan atau mengajar penyembah-penyembah mereka (</w:t>
      </w:r>
      <w:r>
        <w:rPr>
          <w:lang w:val="id_ID" w:bidi="id_ID"/>
        </w:rPr>
        <w:t>Yes. 42:17</w:t>
      </w:r>
      <w:r>
        <w:rPr>
          <w:lang w:val="id_ID" w:bidi="id_ID"/>
        </w:rPr>
        <w:t>). Hanya Tuhan yang benar-benar layak menerima penyembahan kita (</w:t>
      </w:r>
      <w:r>
        <w:rPr>
          <w:lang w:val="id_ID" w:bidi="id_ID"/>
        </w:rPr>
        <w:t>Hab. 2:20</w:t>
      </w:r>
      <w:r>
        <w:rPr>
          <w:lang w:val="id_ID" w:bidi="id_ID"/>
        </w:rPr>
        <w:t xml:space="preserve">; </w:t>
      </w:r>
      <w:r>
        <w:rPr>
          <w:lang w:val="id_ID" w:bidi="id_ID"/>
        </w:rPr>
        <w:t>Kel. 20:2–6</w:t>
      </w:r>
      <w:r>
        <w:rPr>
          <w:lang w:val="id_ID" w:bidi="id_ID"/>
        </w:rPr>
        <w:t xml:space="preserve">; bdk. </w:t>
      </w:r>
      <w:r>
        <w:rPr>
          <w:lang w:val="id_ID" w:bidi="id_ID"/>
        </w:rPr>
        <w:t>Pkh. 5:1–2</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2:20</w:t>
      </w:r>
      <w:r>
        <w:rPr>
          <w:lang w:val="id_ID" w:bidi="id_ID"/>
        </w:rPr>
      </w:r>
    </w:p>
    <w:p>
      <w:pPr/>
      <w:r>
        <w:rPr>
          <w:lang w:val="id_ID" w:bidi="id_ID"/>
        </w:rPr>
      </w:r>
      <w:r>
        <w:rPr>
          <w:lang w:val="id_ID" w:bidi="id_ID"/>
        </w:rPr>
        <w:t>Nyanyian-nyanyian olok-olok diakhiri dengan pernyataan bahwa yang berdaulat atas semua bangsa bukanlah berhala Babel (</w:t>
      </w:r>
      <w:r>
        <w:rPr>
          <w:lang w:val="id_ID" w:bidi="id_ID"/>
        </w:rPr>
        <w:t>Hab. 2:18–20</w:t>
      </w:r>
      <w:r>
        <w:rPr>
          <w:lang w:val="id_ID" w:bidi="id_ID"/>
        </w:rPr>
        <w:t>), melainkan Allah Yang Maha Kudus. Tidak seperti berhala-berhala Babel yang tak bernyawa, Allah yang hidup berdiam di Bait Suci-Nya. Kehadiran Allah memenuhi tempat kudus surgawi-Nya (</w:t>
      </w:r>
      <w:r>
        <w:rPr>
          <w:lang w:val="id_ID" w:bidi="id_ID"/>
        </w:rPr>
        <w:t>Yes. 6:1–5</w:t>
      </w:r>
      <w:r>
        <w:rPr>
          <w:lang w:val="id_ID" w:bidi="id_ID"/>
        </w:rPr>
        <w:t>), dan pada zaman Habakuk, kehadiran Allah memenuhi Bait Suci di Yerusalem (</w:t>
      </w:r>
      <w:r>
        <w:rPr>
          <w:lang w:val="id_ID" w:bidi="id_ID"/>
        </w:rPr>
        <w:t>1Raj. 8:10–11</w:t>
      </w:r>
      <w:r>
        <w:rPr>
          <w:lang w:val="id_ID" w:bidi="id_ID"/>
        </w:rPr>
        <w:t>). Allah memegang kendali atas seluruh bumi dan mengharapkan umat untuk menyembah-Nya dengan penundukan dalam kerendahan hati (</w:t>
      </w:r>
      <w:r>
        <w:rPr>
          <w:lang w:val="id_ID" w:bidi="id_ID"/>
        </w:rPr>
        <w:t>Mzm. 63:1–4</w:t>
      </w:r>
      <w:r>
        <w:rPr>
          <w:lang w:val="id_ID" w:bidi="id_ID"/>
        </w:rPr>
        <w:t xml:space="preserve">; </w:t>
      </w:r>
      <w:r>
        <w:rPr>
          <w:lang w:val="id_ID" w:bidi="id_ID"/>
        </w:rPr>
        <w:t>Yer. 10:1–10</w:t>
      </w:r>
      <w:r>
        <w:rPr>
          <w:lang w:val="id_ID" w:bidi="id_ID"/>
        </w:rPr>
        <w:t xml:space="preserve">; </w:t>
      </w:r>
      <w:r>
        <w:rPr>
          <w:lang w:val="id_ID" w:bidi="id_ID"/>
        </w:rPr>
        <w:t>Mi. 7:16</w:t>
      </w:r>
      <w:r>
        <w:rPr>
          <w:lang w:val="id_ID" w:bidi="id_ID"/>
        </w:rPr>
        <w:t xml:space="preserve">; </w:t>
      </w:r>
      <w:r>
        <w:rPr>
          <w:lang w:val="id_ID" w:bidi="id_ID"/>
        </w:rPr>
        <w:t>Za. 2:13</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3:1–19</w:t>
      </w:r>
      <w:r>
        <w:rPr>
          <w:lang w:val="id_ID" w:bidi="id_ID"/>
        </w:rPr>
      </w:r>
    </w:p>
    <w:p>
      <w:pPr/>
      <w:r>
        <w:rPr>
          <w:lang w:val="id_ID" w:bidi="id_ID"/>
        </w:rPr>
      </w:r>
      <w:r>
        <w:rPr>
          <w:lang w:val="id_ID" w:bidi="id_ID"/>
        </w:rPr>
        <w:t>Nubuat Habakuk diakhiri dengan sebuah doa yang mirip dengan mazmur.</w:t>
      </w:r>
      <w:r>
        <w:rPr>
          <w:lang w:val="id_ID" w:bidi="id_ID"/>
        </w:rPr>
      </w:r>
      <w:r>
        <w:rPr>
          <w:lang w:val="id_ID" w:bidi="id_ID"/>
        </w:rPr>
      </w:r>
    </w:p>
    <w:p>
      <w:pPr/>
      <w:r>
        <w:rPr>
          <w:lang w:val="id_ID" w:bidi="id_ID"/>
        </w:rPr>
      </w:r>
    </w:p>
    <w:p>
      <w:pPr>
        <w:pStyle w:val="Heading2"/>
      </w:pPr>
      <w:r>
        <w:rPr>
          <w:lang w:val="id_ID" w:bidi="id_ID"/>
        </w:rPr>
        <w:t>Habakuk 3:2</w:t>
      </w:r>
      <w:r>
        <w:rPr>
          <w:lang w:val="id_ID" w:bidi="id_ID"/>
        </w:rPr>
      </w:r>
    </w:p>
    <w:p>
      <w:pPr/>
      <w:r>
        <w:rPr>
          <w:lang w:val="id_ID" w:bidi="id_ID"/>
        </w:rPr>
      </w:r>
      <w:r>
        <w:rPr>
          <w:lang w:val="id_ID" w:bidi="id_ID"/>
        </w:rPr>
        <w:t>Habakuk berdiri dengan kagum di hadapan Dia Yang Berdaulat yang duduk di takhta di Bait Suci-Nya (</w:t>
      </w:r>
      <w:r>
        <w:rPr>
          <w:lang w:val="id_ID" w:bidi="id_ID"/>
        </w:rPr>
        <w:t>Hab.</w:t>
      </w:r>
      <w:r>
        <w:rPr>
          <w:lang w:val="id_ID" w:bidi="id_ID"/>
        </w:rPr>
        <w:t xml:space="preserve"> </w:t>
      </w:r>
      <w:r>
        <w:rPr>
          <w:lang w:val="id_ID" w:bidi="id_ID"/>
        </w:rPr>
        <w:t>2:20</w:t>
      </w:r>
      <w:r>
        <w:rPr>
          <w:lang w:val="id_ID" w:bidi="id_ID"/>
        </w:rPr>
        <w:t xml:space="preserve">). • Mengingat pesan Allah tentang hukuman yang akan datang bagi Yehuda, Habakuk berdoa agar Allah, yang secara ajaib telah campur tangan bagi Israel di masa lalu, menyatakan karya penebusan-Nya sekali lagi (lihat juga </w:t>
      </w:r>
      <w:r>
        <w:rPr>
          <w:lang w:val="id_ID" w:bidi="id_ID"/>
        </w:rPr>
        <w:t>Mzm. 77</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3:3</w:t>
      </w:r>
      <w:r>
        <w:rPr>
          <w:lang w:val="id_ID" w:bidi="id_ID"/>
        </w:rPr>
      </w:r>
    </w:p>
    <w:p>
      <w:pPr/>
      <w:r>
        <w:rPr>
          <w:lang w:val="id_ID" w:bidi="id_ID"/>
        </w:rPr>
      </w:r>
      <w:r>
        <w:rPr>
          <w:lang w:val="id_ID" w:bidi="id_ID"/>
        </w:rPr>
        <w:t xml:space="preserve">Edom (Ibrani </w:t>
      </w:r>
      <w:r>
        <w:rPr>
          <w:i/>
          <w:lang w:val="id_ID" w:bidi="id_ID"/>
        </w:rPr>
        <w:t>Téman</w:t>
      </w:r>
      <w:r>
        <w:rPr>
          <w:lang w:val="id_ID" w:bidi="id_ID"/>
        </w:rPr>
        <w:t xml:space="preserve">): Téman adalah salah satu kota utama di Edom (lihat juga </w:t>
      </w:r>
      <w:r>
        <w:rPr>
          <w:lang w:val="id_ID" w:bidi="id_ID"/>
        </w:rPr>
        <w:t>Ayub 2:11</w:t>
      </w:r>
      <w:r>
        <w:rPr>
          <w:lang w:val="id_ID" w:bidi="id_ID"/>
        </w:rPr>
        <w:t xml:space="preserve">; </w:t>
      </w:r>
      <w:r>
        <w:rPr>
          <w:lang w:val="id_ID" w:bidi="id_ID"/>
        </w:rPr>
        <w:t>Yer. 49:7</w:t>
      </w:r>
      <w:r>
        <w:rPr>
          <w:lang w:val="id_ID" w:bidi="id_ID"/>
        </w:rPr>
        <w:t xml:space="preserve">); istilah ini dapat merujuk pada seluruh wilayah Edom di mana kota tersebut berada (bdk. </w:t>
      </w:r>
      <w:r>
        <w:rPr>
          <w:lang w:val="id_ID" w:bidi="id_ID"/>
        </w:rPr>
        <w:t>Ob. 1:9</w:t>
      </w:r>
      <w:r>
        <w:rPr>
          <w:lang w:val="id_ID" w:bidi="id_ID"/>
        </w:rPr>
        <w:t>). Penggunaan istilah ini oleh Habakuk bersama dengan pegunungan Paran menunjukkan bahwa yang dia maksudkan adalah wilayah yang lebih luas. • Yang Mahakudus adalah salah satu gelar yang utama untuk Allah, karena kekudusan adalah karakteristik utama-Nya (</w:t>
      </w:r>
      <w:r>
        <w:rPr>
          <w:lang w:val="id_ID" w:bidi="id_ID"/>
        </w:rPr>
        <w:t>Hab. 1:12</w:t>
      </w:r>
      <w:r>
        <w:rPr>
          <w:lang w:val="id_ID" w:bidi="id_ID"/>
        </w:rPr>
        <w:t xml:space="preserve">; lihat juga </w:t>
      </w:r>
      <w:r>
        <w:rPr>
          <w:lang w:val="id_ID" w:bidi="id_ID"/>
        </w:rPr>
        <w:t>Kel. 15:11</w:t>
      </w:r>
      <w:r>
        <w:rPr>
          <w:lang w:val="id_ID" w:bidi="id_ID"/>
        </w:rPr>
        <w:t xml:space="preserve">; </w:t>
      </w:r>
      <w:r>
        <w:rPr>
          <w:lang w:val="id_ID" w:bidi="id_ID"/>
        </w:rPr>
        <w:t>2Raj. 19:22</w:t>
      </w:r>
      <w:r>
        <w:rPr>
          <w:lang w:val="id_ID" w:bidi="id_ID"/>
        </w:rPr>
        <w:t xml:space="preserve">; </w:t>
      </w:r>
      <w:r>
        <w:rPr>
          <w:lang w:val="id_ID" w:bidi="id_ID"/>
        </w:rPr>
        <w:t>Mzm. 77:13</w:t>
      </w:r>
      <w:r>
        <w:rPr>
          <w:lang w:val="id_ID" w:bidi="id_ID"/>
        </w:rPr>
        <w:t xml:space="preserve">; </w:t>
      </w:r>
      <w:r>
        <w:rPr>
          <w:lang w:val="id_ID" w:bidi="id_ID"/>
        </w:rPr>
        <w:t>Yes. 6:3</w:t>
      </w:r>
      <w:r>
        <w:rPr>
          <w:lang w:val="id_ID" w:bidi="id_ID"/>
        </w:rPr>
        <w:t>). • Pegunungan Paran: Wilayah Paran mencakup pegunungan di barat dan selatan Edom serta timur laut Gunung Sinai, dan juga area gurun yang luas di Semenanjung Sinai.</w:t>
      </w:r>
      <w:r>
        <w:rPr>
          <w:lang w:val="id_ID" w:bidi="id_ID"/>
        </w:rPr>
      </w:r>
      <w:r>
        <w:rPr>
          <w:lang w:val="id_ID" w:bidi="id_ID"/>
        </w:rPr>
      </w:r>
    </w:p>
    <w:p>
      <w:pPr/>
      <w:r>
        <w:rPr>
          <w:lang w:val="id_ID" w:bidi="id_ID"/>
        </w:rPr>
      </w:r>
    </w:p>
    <w:p>
      <w:pPr>
        <w:pStyle w:val="Heading2"/>
      </w:pPr>
      <w:r>
        <w:rPr>
          <w:lang w:val="id_ID" w:bidi="id_ID"/>
        </w:rPr>
        <w:t>Habakuk 3:3–15</w:t>
      </w:r>
      <w:r>
        <w:rPr>
          <w:lang w:val="id_ID" w:bidi="id_ID"/>
        </w:rPr>
      </w:r>
    </w:p>
    <w:p>
      <w:pPr/>
      <w:r>
        <w:rPr>
          <w:lang w:val="id_ID" w:bidi="id_ID"/>
        </w:rPr>
      </w:r>
      <w:r>
        <w:rPr>
          <w:lang w:val="id_ID" w:bidi="id_ID"/>
        </w:rPr>
        <w:t>Nabi memuji kekuasaan Allah yang sanggup menyelamatkan. Dua bait pujian ini (</w:t>
      </w:r>
      <w:r>
        <w:rPr>
          <w:lang w:val="id_ID" w:bidi="id_ID"/>
        </w:rPr>
        <w:t>Hab.</w:t>
      </w:r>
      <w:r>
        <w:rPr>
          <w:lang w:val="id_ID" w:bidi="id_ID"/>
        </w:rPr>
        <w:t xml:space="preserve"> </w:t>
      </w:r>
      <w:r>
        <w:rPr>
          <w:lang w:val="id_ID" w:bidi="id_ID"/>
        </w:rPr>
        <w:t>3:3–7</w:t>
      </w:r>
      <w:r>
        <w:rPr>
          <w:lang w:val="id_ID" w:bidi="id_ID"/>
        </w:rPr>
        <w:t xml:space="preserve"> dan </w:t>
      </w:r>
      <w:r>
        <w:rPr>
          <w:lang w:val="id_ID" w:bidi="id_ID"/>
        </w:rPr>
        <w:t>Hab. 3:8–15</w:t>
      </w:r>
      <w:r>
        <w:rPr>
          <w:lang w:val="id_ID" w:bidi="id_ID"/>
        </w:rPr>
        <w:t xml:space="preserve">) merupakan refleksi puitis atas pengalaman Israel keluar dari Mesir. Meskipun fokus Habakuk adalah pada penebusan Allah terhadap umat-Nya, gambaran yang dipakainya kadang-kadang mencerminkan gagasan yang didapati dalam kisah-kisah Timur Dekat kuno tentang dewa-dewa (misalnya, penyakit dan wabah, </w:t>
      </w:r>
      <w:r>
        <w:rPr>
          <w:lang w:val="id_ID" w:bidi="id_ID"/>
        </w:rPr>
        <w:t>Hab. 3:5</w:t>
      </w:r>
      <w:r>
        <w:rPr>
          <w:lang w:val="id_ID" w:bidi="id_ID"/>
        </w:rPr>
        <w:t xml:space="preserve">; sungai dan laut, </w:t>
      </w:r>
      <w:r>
        <w:rPr>
          <w:lang w:val="id_ID" w:bidi="id_ID"/>
        </w:rPr>
        <w:t>Hab. 3:8</w:t>
      </w:r>
      <w:r>
        <w:rPr>
          <w:lang w:val="id_ID" w:bidi="id_ID"/>
        </w:rPr>
        <w:t xml:space="preserve">; matahari dan bulan, </w:t>
      </w:r>
      <w:r>
        <w:rPr>
          <w:lang w:val="id_ID" w:bidi="id_ID"/>
        </w:rPr>
        <w:t>Hab. 3:11</w:t>
      </w:r>
      <w:r>
        <w:rPr>
          <w:lang w:val="id_ID" w:bidi="id_ID"/>
        </w:rPr>
        <w:t>). Penggambaran ini mengingatkan pembaca pertama Habakuk bahwa hanya Tuhanlah satu-satunya Allah sejati yang berdaulat atas semua hal ini.</w:t>
      </w:r>
      <w:r>
        <w:rPr>
          <w:lang w:val="id_ID" w:bidi="id_ID"/>
        </w:rPr>
      </w:r>
      <w:r>
        <w:rPr>
          <w:lang w:val="id_ID" w:bidi="id_ID"/>
        </w:rPr>
      </w:r>
    </w:p>
    <w:p>
      <w:pPr/>
      <w:r>
        <w:rPr>
          <w:lang w:val="id_ID" w:bidi="id_ID"/>
        </w:rPr>
      </w:r>
    </w:p>
    <w:p>
      <w:pPr>
        <w:pStyle w:val="Heading2"/>
      </w:pPr>
      <w:r>
        <w:rPr>
          <w:lang w:val="id_ID" w:bidi="id_ID"/>
        </w:rPr>
        <w:t>Habakuk 3:4</w:t>
      </w:r>
      <w:r>
        <w:rPr>
          <w:lang w:val="id_ID" w:bidi="id_ID"/>
        </w:rPr>
      </w:r>
    </w:p>
    <w:p>
      <w:pPr/>
      <w:r>
        <w:rPr>
          <w:lang w:val="id_ID" w:bidi="id_ID"/>
        </w:rPr>
      </w:r>
      <w:r>
        <w:rPr>
          <w:lang w:val="id_ID" w:bidi="id_ID"/>
        </w:rPr>
        <w:t>kilauan seperti cahaya: Tuhan, yang pernah menampakkan diri di Gunung Sinai dan memenuhi tanah selatan dengan kemuliaan-Nya, kini memenuhi langit dengan keagungan-Nya.</w:t>
      </w:r>
      <w:r>
        <w:rPr>
          <w:lang w:val="id_ID" w:bidi="id_ID"/>
        </w:rPr>
      </w:r>
      <w:r>
        <w:rPr>
          <w:lang w:val="id_ID" w:bidi="id_ID"/>
        </w:rPr>
      </w:r>
    </w:p>
    <w:p>
      <w:pPr/>
      <w:r>
        <w:rPr>
          <w:lang w:val="id_ID" w:bidi="id_ID"/>
        </w:rPr>
      </w:r>
    </w:p>
    <w:p>
      <w:pPr>
        <w:pStyle w:val="Heading2"/>
      </w:pPr>
      <w:r>
        <w:rPr>
          <w:lang w:val="id_ID" w:bidi="id_ID"/>
        </w:rPr>
        <w:t>Habakuk 3:5</w:t>
      </w:r>
      <w:r>
        <w:rPr>
          <w:lang w:val="id_ID" w:bidi="id_ID"/>
        </w:rPr>
      </w:r>
    </w:p>
    <w:p>
      <w:pPr/>
      <w:r>
        <w:rPr>
          <w:lang w:val="id_ID" w:bidi="id_ID"/>
        </w:rPr>
      </w:r>
      <w:r>
        <w:rPr>
          <w:lang w:val="id_ID" w:bidi="id_ID"/>
        </w:rPr>
        <w:t xml:space="preserve">Habakuk mempersonifikasikan penyakit sampar (lihat </w:t>
      </w:r>
      <w:r>
        <w:rPr>
          <w:lang w:val="id_ID" w:bidi="id_ID"/>
        </w:rPr>
        <w:t>Ul. 32:24</w:t>
      </w:r>
      <w:r>
        <w:rPr>
          <w:lang w:val="id_ID" w:bidi="id_ID"/>
        </w:rPr>
        <w:t xml:space="preserve">) dan wabah (lihat </w:t>
      </w:r>
      <w:r>
        <w:rPr>
          <w:lang w:val="id_ID" w:bidi="id_ID"/>
        </w:rPr>
        <w:t>Kel. 7–12</w:t>
      </w:r>
      <w:r>
        <w:rPr>
          <w:lang w:val="id_ID" w:bidi="id_ID"/>
        </w:rPr>
        <w:t xml:space="preserve">; </w:t>
      </w:r>
      <w:r>
        <w:rPr>
          <w:lang w:val="id_ID" w:bidi="id_ID"/>
        </w:rPr>
        <w:t>Amos 4:10</w:t>
      </w:r>
      <w:r>
        <w:rPr>
          <w:lang w:val="id_ID" w:bidi="id_ID"/>
        </w:rPr>
        <w:t>) sebagai prajurit-prajurit dalam pasukan Allah, yang menjalankan tujuan-Nya.</w:t>
      </w:r>
      <w:r>
        <w:rPr>
          <w:lang w:val="id_ID" w:bidi="id_ID"/>
        </w:rPr>
      </w:r>
      <w:r>
        <w:rPr>
          <w:lang w:val="id_ID" w:bidi="id_ID"/>
        </w:rPr>
      </w:r>
    </w:p>
    <w:p>
      <w:pPr/>
      <w:r>
        <w:rPr>
          <w:lang w:val="id_ID" w:bidi="id_ID"/>
        </w:rPr>
      </w:r>
    </w:p>
    <w:p>
      <w:pPr>
        <w:pStyle w:val="Heading2"/>
      </w:pPr>
      <w:r>
        <w:rPr>
          <w:lang w:val="id_ID" w:bidi="id_ID"/>
        </w:rPr>
        <w:t>Habakuk 3:5–6</w:t>
      </w:r>
      <w:r>
        <w:rPr>
          <w:lang w:val="id_ID" w:bidi="id_ID"/>
        </w:rPr>
      </w:r>
    </w:p>
    <w:p>
      <w:pPr/>
      <w:r>
        <w:rPr>
          <w:lang w:val="id_ID" w:bidi="id_ID"/>
        </w:rPr>
      </w:r>
      <w:r>
        <w:rPr>
          <w:lang w:val="id_ID" w:bidi="id_ID"/>
        </w:rPr>
        <w:t xml:space="preserve">Allah adalah pahlawan ilahi yang turun tangan demi kepentingan umat-Nya (lihat </w:t>
      </w:r>
      <w:r>
        <w:rPr>
          <w:lang w:val="id_ID" w:bidi="id_ID"/>
        </w:rPr>
        <w:t>Hab.</w:t>
      </w:r>
      <w:r>
        <w:rPr>
          <w:lang w:val="id_ID" w:bidi="id_ID"/>
        </w:rPr>
        <w:t xml:space="preserve"> </w:t>
      </w:r>
      <w:r>
        <w:rPr>
          <w:lang w:val="id_ID" w:bidi="id_ID"/>
        </w:rPr>
        <w:t>3:8–15</w:t>
      </w:r>
      <w:r>
        <w:rPr>
          <w:lang w:val="id_ID" w:bidi="id_ID"/>
        </w:rPr>
        <w:t xml:space="preserve">; lihat juga </w:t>
      </w:r>
      <w:r>
        <w:rPr>
          <w:lang w:val="id_ID" w:bidi="id_ID"/>
        </w:rPr>
        <w:t>Yes. 63:1–6</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3:7</w:t>
      </w:r>
      <w:r>
        <w:rPr>
          <w:lang w:val="id_ID" w:bidi="id_ID"/>
        </w:rPr>
      </w:r>
    </w:p>
    <w:p>
      <w:pPr/>
      <w:r>
        <w:rPr>
          <w:lang w:val="id_ID" w:bidi="id_ID"/>
        </w:rPr>
      </w:r>
      <w:r>
        <w:rPr>
          <w:lang w:val="id_ID" w:bidi="id_ID"/>
        </w:rPr>
        <w:t xml:space="preserve">Midian menempati bagian selatan wilayah yang terletak tepat di timur Yordan (lihat </w:t>
      </w:r>
      <w:r>
        <w:rPr>
          <w:lang w:val="id_ID" w:bidi="id_ID"/>
        </w:rPr>
        <w:t>Kej. 36:35</w:t>
      </w:r>
      <w:r>
        <w:rPr>
          <w:lang w:val="id_ID" w:bidi="id_ID"/>
        </w:rPr>
        <w:t>); bangsa itu gemetar ketakutan akan kekuatan yang mengguncang bumi dari kehadiran Allah (</w:t>
      </w:r>
      <w:r>
        <w:rPr>
          <w:lang w:val="id_ID" w:bidi="id_ID"/>
        </w:rPr>
        <w:t>Hab. 3:6</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3:8</w:t>
      </w:r>
      <w:r>
        <w:rPr>
          <w:lang w:val="id_ID" w:bidi="id_ID"/>
        </w:rPr>
      </w:r>
    </w:p>
    <w:p>
      <w:pPr/>
      <w:r>
        <w:rPr>
          <w:lang w:val="id_ID" w:bidi="id_ID"/>
        </w:rPr>
      </w:r>
      <w:r>
        <w:rPr>
          <w:lang w:val="id_ID" w:bidi="id_ID"/>
        </w:rPr>
        <w:t xml:space="preserve">terhadap sungai-sungaikah … terhadap lautkah: Lihat </w:t>
      </w:r>
      <w:r>
        <w:rPr>
          <w:lang w:val="id_ID" w:bidi="id_ID"/>
        </w:rPr>
        <w:t>Kel. 7:19–20</w:t>
      </w:r>
      <w:r>
        <w:rPr>
          <w:lang w:val="id_ID" w:bidi="id_ID"/>
        </w:rPr>
        <w:t xml:space="preserve">; </w:t>
      </w:r>
      <w:r>
        <w:rPr>
          <w:lang w:val="id_ID" w:bidi="id_ID"/>
        </w:rPr>
        <w:t>14:15–31</w:t>
      </w:r>
      <w:r>
        <w:rPr>
          <w:lang w:val="id_ID" w:bidi="id_ID"/>
        </w:rPr>
        <w:t>. • kereta kemenangan: Sebuah ironi atau sindiran yang merujuk kembali pada peristiwa kereta-kereta Mesir yang mengejar orang-orang Israel ketika Allah memimpin mereka untuk meluputkan diri melalui Laut Merah (</w:t>
      </w:r>
      <w:r>
        <w:rPr>
          <w:lang w:val="id_ID" w:bidi="id_ID"/>
        </w:rPr>
        <w:t>Kel. 14:9</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3:8–15</w:t>
      </w:r>
      <w:r>
        <w:rPr>
          <w:lang w:val="id_ID" w:bidi="id_ID"/>
        </w:rPr>
      </w:r>
    </w:p>
    <w:p>
      <w:pPr/>
      <w:r>
        <w:rPr>
          <w:lang w:val="id_ID" w:bidi="id_ID"/>
        </w:rPr>
      </w:r>
      <w:r>
        <w:rPr>
          <w:lang w:val="id_ID" w:bidi="id_ID"/>
        </w:rPr>
        <w:t>Tuhan adalah pejuang ilahi bagi umat-Nya, yang bergerak dengan kuasa penebusan demi mereka. Motif Allah sebagai pejuang ilahi mencakup baik Perjanjian Lama maupun Perjanjian Baru: Hal ini terlihat dalam keluarnya Israel dari Mesir, perjalanan mereka ke Gunung Sinai (</w:t>
      </w:r>
      <w:r>
        <w:rPr>
          <w:lang w:val="id_ID" w:bidi="id_ID"/>
        </w:rPr>
        <w:t>Kel. 15:1–18</w:t>
      </w:r>
      <w:r>
        <w:rPr>
          <w:lang w:val="id_ID" w:bidi="id_ID"/>
        </w:rPr>
        <w:t xml:space="preserve">), mencapai Tanah Perjanjian dari sebelah selatan, dan kemenangan mereka dalam periode penaklukkan awal (misalnya, </w:t>
      </w:r>
      <w:r>
        <w:rPr>
          <w:lang w:val="id_ID" w:bidi="id_ID"/>
        </w:rPr>
        <w:t>Hak. 5:4–5</w:t>
      </w:r>
      <w:r>
        <w:rPr>
          <w:lang w:val="id_ID" w:bidi="id_ID"/>
        </w:rPr>
        <w:t xml:space="preserve">; </w:t>
      </w:r>
      <w:r>
        <w:rPr>
          <w:lang w:val="id_ID" w:bidi="id_ID"/>
        </w:rPr>
        <w:t>Mzm. 18:8–16</w:t>
      </w:r>
      <w:r>
        <w:rPr>
          <w:lang w:val="id_ID" w:bidi="id_ID"/>
        </w:rPr>
        <w:t xml:space="preserve">; </w:t>
      </w:r>
      <w:r>
        <w:rPr>
          <w:lang w:val="id_ID" w:bidi="id_ID"/>
        </w:rPr>
        <w:t>77:16–20</w:t>
      </w:r>
      <w:r>
        <w:rPr>
          <w:lang w:val="id_ID" w:bidi="id_ID"/>
        </w:rPr>
        <w:t xml:space="preserve">; contoh penting dari Perjanjian Baru adalah </w:t>
      </w:r>
      <w:r>
        <w:rPr>
          <w:lang w:val="id_ID" w:bidi="id_ID"/>
        </w:rPr>
        <w:t>Why. 19:11–21</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3:9–11</w:t>
      </w:r>
      <w:r>
        <w:rPr>
          <w:lang w:val="id_ID" w:bidi="id_ID"/>
        </w:rPr>
      </w:r>
    </w:p>
    <w:p>
      <w:pPr/>
      <w:r>
        <w:rPr>
          <w:lang w:val="id_ID" w:bidi="id_ID"/>
        </w:rPr>
      </w:r>
      <w:r>
        <w:rPr>
          <w:lang w:val="id_ID" w:bidi="id_ID"/>
        </w:rPr>
        <w:t>Hanya Allah yang memegang kendali atas segala kuasa di alam semesta.</w:t>
      </w:r>
      <w:r>
        <w:rPr>
          <w:lang w:val="id_ID" w:bidi="id_ID"/>
        </w:rPr>
      </w:r>
      <w:r>
        <w:rPr>
          <w:lang w:val="id_ID" w:bidi="id_ID"/>
        </w:rPr>
      </w:r>
    </w:p>
    <w:p>
      <w:pPr/>
      <w:r>
        <w:rPr>
          <w:lang w:val="id_ID" w:bidi="id_ID"/>
        </w:rPr>
      </w:r>
    </w:p>
    <w:p>
      <w:pPr>
        <w:pStyle w:val="Heading2"/>
      </w:pPr>
      <w:r>
        <w:rPr>
          <w:lang w:val="id_ID" w:bidi="id_ID"/>
        </w:rPr>
        <w:t>Habakuk 3:10</w:t>
      </w:r>
      <w:r>
        <w:rPr>
          <w:lang w:val="id_ID" w:bidi="id_ID"/>
        </w:rPr>
      </w:r>
    </w:p>
    <w:p>
      <w:pPr/>
      <w:r>
        <w:rPr>
          <w:lang w:val="id_ID" w:bidi="id_ID"/>
        </w:rPr>
      </w:r>
      <w:r>
        <w:rPr>
          <w:lang w:val="id_ID" w:bidi="id_ID"/>
        </w:rPr>
        <w:t xml:space="preserve">air bah: Lihat </w:t>
      </w:r>
      <w:r>
        <w:rPr>
          <w:lang w:val="id_ID" w:bidi="id_ID"/>
        </w:rPr>
        <w:t>catatan studi Habakuk 3:8</w:t>
      </w:r>
      <w:r>
        <w:rPr>
          <w:lang w:val="id_ID" w:bidi="id_ID"/>
        </w:rPr>
        <w:t xml:space="preserve">; lihat juga </w:t>
      </w:r>
      <w:r>
        <w:rPr>
          <w:lang w:val="id_ID" w:bidi="id_ID"/>
        </w:rPr>
        <w:t>Kel. 15:1–18</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3:11</w:t>
      </w:r>
      <w:r>
        <w:rPr>
          <w:lang w:val="id_ID" w:bidi="id_ID"/>
        </w:rPr>
      </w:r>
    </w:p>
    <w:p>
      <w:pPr/>
      <w:r>
        <w:rPr>
          <w:lang w:val="id_ID" w:bidi="id_ID"/>
        </w:rPr>
      </w:r>
      <w:r>
        <w:rPr>
          <w:lang w:val="id_ID" w:bidi="id_ID"/>
        </w:rPr>
        <w:t xml:space="preserve">Matahari, bulan: Lihat </w:t>
      </w:r>
      <w:r>
        <w:rPr>
          <w:lang w:val="id_ID" w:bidi="id_ID"/>
        </w:rPr>
        <w:t>Yosua 10:12–13</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3:15</w:t>
      </w:r>
      <w:r>
        <w:rPr>
          <w:lang w:val="id_ID" w:bidi="id_ID"/>
        </w:rPr>
      </w:r>
    </w:p>
    <w:p>
      <w:pPr/>
      <w:r>
        <w:rPr>
          <w:lang w:val="id_ID" w:bidi="id_ID"/>
        </w:rPr>
      </w:r>
      <w:r>
        <w:rPr>
          <w:lang w:val="id_ID" w:bidi="id_ID"/>
        </w:rPr>
        <w:t>Laut … air: Bagian ini berakhir sebagaimana saat dimulainya (</w:t>
      </w:r>
      <w:r>
        <w:rPr>
          <w:lang w:val="id_ID" w:bidi="id_ID"/>
        </w:rPr>
        <w:t>Hab.</w:t>
      </w:r>
      <w:r>
        <w:rPr>
          <w:lang w:val="id_ID" w:bidi="id_ID"/>
        </w:rPr>
        <w:t xml:space="preserve"> </w:t>
      </w:r>
      <w:r>
        <w:rPr>
          <w:lang w:val="id_ID" w:bidi="id_ID"/>
        </w:rPr>
        <w:t>3:8</w:t>
      </w:r>
      <w:r>
        <w:rPr>
          <w:lang w:val="id_ID" w:bidi="id_ID"/>
        </w:rPr>
        <w:t>).</w:t>
      </w:r>
      <w:r>
        <w:rPr>
          <w:lang w:val="id_ID" w:bidi="id_ID"/>
        </w:rPr>
      </w:r>
      <w:r>
        <w:rPr>
          <w:lang w:val="id_ID" w:bidi="id_ID"/>
        </w:rPr>
      </w:r>
    </w:p>
    <w:p>
      <w:pPr/>
      <w:r>
        <w:rPr>
          <w:lang w:val="id_ID" w:bidi="id_ID"/>
        </w:rPr>
      </w:r>
    </w:p>
    <w:p>
      <w:pPr>
        <w:pStyle w:val="Heading2"/>
      </w:pPr>
      <w:r>
        <w:rPr>
          <w:lang w:val="id_ID" w:bidi="id_ID"/>
        </w:rPr>
        <w:t>Habakuk 3:16</w:t>
      </w:r>
      <w:r>
        <w:rPr>
          <w:lang w:val="id_ID" w:bidi="id_ID"/>
        </w:rPr>
      </w:r>
    </w:p>
    <w:p>
      <w:pPr/>
      <w:r>
        <w:rPr>
          <w:lang w:val="id_ID" w:bidi="id_ID"/>
        </w:rPr>
      </w:r>
      <w:r>
        <w:rPr>
          <w:lang w:val="id_ID" w:bidi="id_ID"/>
        </w:rPr>
        <w:t xml:space="preserve">Walaupun perwujudan penuh dari kuasa Allah yang besar menguras kekuatan Habakuk sehingga ia gemetar, ia tetap akan menunggu dengan tenang (lihat </w:t>
      </w:r>
      <w:r>
        <w:rPr>
          <w:lang w:val="id_ID" w:bidi="id_ID"/>
        </w:rPr>
        <w:t>Hab.</w:t>
      </w:r>
      <w:r>
        <w:rPr>
          <w:lang w:val="id_ID" w:bidi="id_ID"/>
        </w:rPr>
        <w:t xml:space="preserve"> </w:t>
      </w:r>
      <w:r>
        <w:rPr>
          <w:lang w:val="id_ID" w:bidi="id_ID"/>
        </w:rPr>
        <w:t>2:3</w:t>
      </w:r>
      <w:r>
        <w:rPr>
          <w:lang w:val="id_ID" w:bidi="id_ID"/>
        </w:rPr>
        <w:t>) hingga penghakiman Allah turun.</w:t>
      </w:r>
      <w:r>
        <w:rPr>
          <w:lang w:val="id_ID" w:bidi="id_ID"/>
        </w:rPr>
      </w:r>
      <w:r>
        <w:rPr>
          <w:lang w:val="id_ID" w:bidi="id_ID"/>
        </w:rPr>
      </w:r>
    </w:p>
    <w:p>
      <w:pPr/>
      <w:r>
        <w:rPr>
          <w:lang w:val="id_ID" w:bidi="id_ID"/>
        </w:rPr>
      </w:r>
    </w:p>
    <w:p>
      <w:pPr>
        <w:pStyle w:val="Heading2"/>
      </w:pPr>
      <w:r>
        <w:rPr>
          <w:lang w:val="id_ID" w:bidi="id_ID"/>
        </w:rPr>
        <w:t>Habakuk 3:17–19</w:t>
      </w:r>
      <w:r>
        <w:rPr>
          <w:lang w:val="id_ID" w:bidi="id_ID"/>
        </w:rPr>
      </w:r>
    </w:p>
    <w:p>
      <w:pPr/>
      <w:r>
        <w:rPr>
          <w:lang w:val="id_ID" w:bidi="id_ID"/>
        </w:rPr>
      </w:r>
      <w:r>
        <w:rPr>
          <w:lang w:val="id_ID" w:bidi="id_ID"/>
        </w:rPr>
        <w:t>Setelah menceritakan kembali tindakan-tindakan penebusan Allah yang perkasa (</w:t>
      </w:r>
      <w:r>
        <w:rPr>
          <w:lang w:val="id_ID" w:bidi="id_ID"/>
        </w:rPr>
        <w:t>Hab.</w:t>
      </w:r>
      <w:r>
        <w:rPr>
          <w:lang w:val="id_ID" w:bidi="id_ID"/>
        </w:rPr>
        <w:t xml:space="preserve"> </w:t>
      </w:r>
      <w:r>
        <w:rPr>
          <w:lang w:val="id_ID" w:bidi="id_ID"/>
        </w:rPr>
        <w:t>3:2–15</w:t>
      </w:r>
      <w:r>
        <w:rPr>
          <w:lang w:val="id_ID" w:bidi="id_ID"/>
        </w:rPr>
        <w:t>), dan berhenti sejenak untuk merenungkannya (</w:t>
      </w:r>
      <w:r>
        <w:rPr>
          <w:lang w:val="id_ID" w:bidi="id_ID"/>
        </w:rPr>
        <w:t>Hab.</w:t>
      </w:r>
      <w:r>
        <w:rPr>
          <w:lang w:val="id_ID" w:bidi="id_ID"/>
        </w:rPr>
        <w:t xml:space="preserve"> </w:t>
      </w:r>
      <w:r>
        <w:rPr>
          <w:lang w:val="id_ID" w:bidi="id_ID"/>
        </w:rPr>
        <w:t>3:16</w:t>
      </w:r>
      <w:r>
        <w:rPr>
          <w:lang w:val="id_ID" w:bidi="id_ID"/>
        </w:rPr>
        <w:t>), Habakuk kini menegaskan kembali kepercayaannya kepada Allah saat dia menutup doanya. • Sekalipun . . . namun aku akan bersorak-sorak: Bahkan jika Allah tidak pernah lagi mencurahkan berkat materi kepada umat-Nya, Dia tetap layak mendapatkan semua kepercayaan dan pujian yang dapat mereka berikan. Apapun yang terjadi, nabi bisa bersukacita</w:t>
      </w:r>
      <w:r>
        <w:rPr>
          <w:i/>
          <w:lang w:val="id_ID" w:bidi="id_ID"/>
        </w:rPr>
        <w:t>,</w:t>
      </w:r>
      <w:r>
        <w:rPr>
          <w:lang w:val="id_ID" w:bidi="id_ID"/>
        </w:rPr>
        <w:t xml:space="preserve"> karena mengetahui bahwa Tuhan bukan hanya Penebus Israel, tetapi juga sumber keselamatan bagi dirinya.</w:t>
      </w:r>
      <w:r>
        <w:rPr>
          <w:lang w:val="id_ID" w:bidi="id_ID"/>
        </w:rPr>
      </w:r>
      <w:r>
        <w:rPr>
          <w:lang w:val="id_ID" w:bidi="id_ID"/>
        </w:rPr>
      </w:r>
    </w:p>
    <w:p>
      <w:pPr/>
      <w:r>
        <w:rPr>
          <w:lang w:val="id_ID" w:bidi="id_ID"/>
        </w:rPr>
      </w:r>
    </w:p>
    <w:p>
      <w:pPr>
        <w:pStyle w:val="Heading2"/>
      </w:pPr>
      <w:r>
        <w:rPr>
          <w:lang w:val="id_ID" w:bidi="id_ID"/>
        </w:rPr>
        <w:t>Habakuk 3:19</w:t>
      </w:r>
      <w:r>
        <w:rPr>
          <w:lang w:val="id_ID" w:bidi="id_ID"/>
        </w:rPr>
      </w:r>
    </w:p>
    <w:p>
      <w:pPr/>
      <w:r>
        <w:rPr>
          <w:lang w:val="id_ID" w:bidi="id_ID"/>
        </w:rPr>
      </w:r>
      <w:r>
        <w:rPr>
          <w:lang w:val="id_ID" w:bidi="id_ID"/>
        </w:rPr>
        <w:t xml:space="preserve">Habakuk mengakui bahwa segala kekuatan yang dimilikinya berasal dari Tuhan Yang Berdaulat, Juruselamatnya (Hab. </w:t>
      </w:r>
      <w:r>
        <w:rPr>
          <w:lang w:val="id_ID" w:bidi="id_ID"/>
        </w:rPr>
        <w:t>3:18</w:t>
      </w:r>
      <w:r>
        <w:rPr>
          <w:lang w:val="id_ID" w:bidi="id_ID"/>
        </w:rPr>
        <w:t xml:space="preserve">). Habakuk mengibaratkan pendakian rohaninya seperti seekor rusa yang dengan cepat mencapai puncak gunung dan meluncur dengan anggun di atasnya (bdk. </w:t>
      </w:r>
      <w:r>
        <w:rPr>
          <w:lang w:val="id_ID" w:bidi="id_ID"/>
        </w:rPr>
        <w:t>Mzm. 18:32–33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