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HEB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Ibrani 1:1</w:t>
      </w:r>
      <w:r>
        <w:rPr>
          <w:lang w:val="id_ID" w:bidi="id_ID"/>
        </w:rPr>
      </w:r>
    </w:p>
    <w:p>
      <w:pPr/>
      <w:r>
        <w:rPr>
          <w:lang w:val="id_ID" w:bidi="id_ID"/>
        </w:rPr>
      </w:r>
      <w:r>
        <w:rPr>
          <w:lang w:val="id_ID" w:bidi="id_ID"/>
        </w:rPr>
        <w:t>"</w:t>
      </w:r>
      <w:r>
        <w:rPr>
          <w:lang w:val="id_ID" w:bidi="id_ID"/>
        </w:rPr>
        <w:t>Pada zaman dahulu</w:t>
      </w:r>
      <w:r>
        <w:rPr>
          <w:lang w:val="id_ID" w:bidi="id_ID"/>
        </w:rPr>
        <w:t xml:space="preserve">" merujuk pada periode sebelum kedatangan Mesias. Bagi penulis Surat Ibrani, ini terutama berarti era Perjanjian Lama. Selama masa itu, Allah berbicara berkali-kali dan dengan berbagai cara-melalui mimpi, penglihatan, perbuatan-perbuatan yang dahsyat, kisah-kisah, perintah-perintah, nasihat-nasihat, penampakan malaikat-malaikat, dan penampakan Allah sendiri. • Nabi-nabi adalah mereka yang olehnya Allah memberikan wahyu-Nya (lihat </w:t>
      </w:r>
      <w:r>
        <w:rPr>
          <w:lang w:val="id_ID" w:bidi="id_ID"/>
        </w:rPr>
        <w:t>2Ptr. 1:19–21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1:1–2</w:t>
      </w:r>
      <w:r>
        <w:rPr>
          <w:lang w:val="id_ID" w:bidi="id_ID"/>
        </w:rPr>
      </w:r>
    </w:p>
    <w:p>
      <w:pPr/>
      <w:r>
        <w:rPr>
          <w:lang w:val="id_ID" w:bidi="id_ID"/>
        </w:rPr>
      </w:r>
      <w:r>
        <w:rPr>
          <w:lang w:val="id_ID" w:bidi="id_ID"/>
        </w:rPr>
        <w:t xml:space="preserve">Pada zaman dahulu … </w:t>
      </w:r>
      <w:r>
        <w:rPr>
          <w:lang w:val="id_ID" w:bidi="id_ID"/>
        </w:rPr>
        <w:t>dan sekarang</w:t>
      </w:r>
      <w:r>
        <w:rPr>
          <w:lang w:val="id_ID" w:bidi="id_ID"/>
        </w:rPr>
        <w:t>: Ayat-ayat ini membahas dua periode waktu di mana Allah telah berfirman, membahas perbedaan di antara kedua era tersebut secara paralel.</w:t>
      </w:r>
      <w:r>
        <w:rPr>
          <w:lang w:val="id_ID" w:bidi="id_ID"/>
        </w:rPr>
      </w:r>
      <w:r>
        <w:rPr>
          <w:lang w:val="id_ID" w:bidi="id_ID"/>
        </w:rPr>
      </w:r>
    </w:p>
    <w:p>
      <w:pPr/>
      <w:r>
        <w:rPr>
          <w:lang w:val="id_ID" w:bidi="id_ID"/>
        </w:rPr>
      </w:r>
    </w:p>
    <w:p>
      <w:pPr>
        <w:pStyle w:val="Heading2"/>
      </w:pPr>
      <w:r>
        <w:rPr>
          <w:lang w:val="id_ID" w:bidi="id_ID"/>
        </w:rPr>
        <w:t>Ibrani 1:1–4</w:t>
      </w:r>
      <w:r>
        <w:rPr>
          <w:lang w:val="id_ID" w:bidi="id_ID"/>
        </w:rPr>
      </w:r>
    </w:p>
    <w:p>
      <w:pPr/>
      <w:r>
        <w:rPr>
          <w:lang w:val="id_ID" w:bidi="id_ID"/>
        </w:rPr>
      </w:r>
      <w:r>
        <w:rPr>
          <w:lang w:val="id_ID" w:bidi="id_ID"/>
        </w:rPr>
        <w:t>Khotbah kuno sering dimulai dengan pengantar yang dimaksudkan untuk menarik perhatian pendengar dan memperkenalkan topik utama khotbah. Dalam Surat Ibrani, empat ayat pertama membentuk satu kalimat Yunani yang fasih yang dibangun di sekitar klausa utama, Allah … berbicara. Sebagian besar terjemahan bahasa Inggris menyajikan ayat-ayat ini sebagai beberapa kalimat untuk memudahkan pembacaan.</w:t>
      </w:r>
      <w:r>
        <w:rPr>
          <w:lang w:val="id_ID" w:bidi="id_ID"/>
        </w:rPr>
      </w:r>
      <w:r>
        <w:rPr>
          <w:lang w:val="id_ID" w:bidi="id_ID"/>
        </w:rPr>
      </w:r>
    </w:p>
    <w:p>
      <w:pPr/>
      <w:r>
        <w:rPr>
          <w:lang w:val="id_ID" w:bidi="id_ID"/>
        </w:rPr>
      </w:r>
    </w:p>
    <w:p>
      <w:pPr>
        <w:pStyle w:val="Heading2"/>
      </w:pPr>
      <w:r>
        <w:rPr>
          <w:lang w:val="id_ID" w:bidi="id_ID"/>
        </w:rPr>
        <w:t>Ibrani 1:2</w:t>
      </w:r>
      <w:r>
        <w:rPr>
          <w:lang w:val="id_ID" w:bidi="id_ID"/>
        </w:rPr>
      </w:r>
    </w:p>
    <w:p>
      <w:pPr/>
      <w:r>
        <w:rPr>
          <w:lang w:val="id_ID" w:bidi="id_ID"/>
        </w:rPr>
      </w:r>
      <w:r>
        <w:rPr>
          <w:lang w:val="id_ID" w:bidi="id_ID"/>
        </w:rPr>
        <w:t>Pada zaman akhir ini</w:t>
      </w:r>
      <w:r>
        <w:rPr>
          <w:lang w:val="id_ID" w:bidi="id_ID"/>
        </w:rPr>
        <w:t xml:space="preserve"> merujuk pada era sejarah yang dimulai saat kedatangan Kristus (lihat </w:t>
      </w:r>
      <w:r>
        <w:rPr>
          <w:lang w:val="id_ID" w:bidi="id_ID"/>
        </w:rPr>
        <w:t>Yes. 2:2</w:t>
      </w:r>
      <w:r>
        <w:rPr>
          <w:lang w:val="id_ID" w:bidi="id_ID"/>
        </w:rPr>
        <w:t xml:space="preserve">; </w:t>
      </w:r>
      <w:r>
        <w:rPr>
          <w:lang w:val="id_ID" w:bidi="id_ID"/>
        </w:rPr>
        <w:t>Kisah 2:17</w:t>
      </w:r>
      <w:r>
        <w:rPr>
          <w:lang w:val="id_ID" w:bidi="id_ID"/>
        </w:rPr>
        <w:t>). Sementara wahyu era Perjanjian Lama datang dalam berbagai bentuk dari waktu ke waktu, wahyu utama dari Allah diberikan melalui Putra-Nya</w:t>
      </w:r>
      <w:r>
        <w:rPr>
          <w:i/>
          <w:lang w:val="id_ID" w:bidi="id_ID"/>
        </w:rPr>
        <w:t>,</w:t>
      </w:r>
      <w:r>
        <w:rPr>
          <w:lang w:val="id_ID" w:bidi="id_ID"/>
        </w:rPr>
        <w:t xml:space="preserve"> Yesus (lihat </w:t>
      </w:r>
      <w:r>
        <w:rPr>
          <w:lang w:val="id_ID" w:bidi="id_ID"/>
        </w:rPr>
        <w:t>Ibr. 2:3–4</w:t>
      </w:r>
      <w:r>
        <w:rPr>
          <w:lang w:val="id_ID" w:bidi="id_ID"/>
        </w:rPr>
        <w:t xml:space="preserve">). • </w:t>
      </w:r>
      <w:r>
        <w:rPr>
          <w:lang w:val="id_ID" w:bidi="id_ID"/>
        </w:rPr>
        <w:t>berhak menerima segala yang ada</w:t>
      </w:r>
      <w:r>
        <w:rPr>
          <w:lang w:val="id_ID" w:bidi="id_ID"/>
        </w:rPr>
        <w:t xml:space="preserve">: Kristus adalah ahli waris kerajaan Allah; penulis mungkin memikirkan </w:t>
      </w:r>
      <w:r>
        <w:rPr>
          <w:lang w:val="id_ID" w:bidi="id_ID"/>
        </w:rPr>
        <w:t>Mzm. 2:8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w:t>
      </w:r>
      <w:r>
        <w:rPr>
          <w:lang w:val="id_ID" w:bidi="id_ID"/>
        </w:rPr>
      </w:r>
    </w:p>
    <w:p>
      <w:pPr/>
      <w:r>
        <w:rPr>
          <w:lang w:val="id_ID" w:bidi="id_ID"/>
        </w:rPr>
      </w:r>
      <w:r>
        <w:rPr>
          <w:lang w:val="id_ID" w:bidi="id_ID"/>
        </w:rPr>
        <w:t>Kata yang diterjemahkan sebagai 'cahaya</w:t>
      </w:r>
      <w:r>
        <w:rPr>
          <w:i/>
          <w:lang w:val="id_ID" w:bidi="id_ID"/>
        </w:rPr>
        <w:t>,'</w:t>
      </w:r>
      <w:r>
        <w:rPr>
          <w:lang w:val="id_ID" w:bidi="id_ID"/>
        </w:rPr>
        <w:t xml:space="preserve"> hanya ditemukan pada bagian ini dalam Perjanjian Baru, mencakup gagasan tentang kecerahan yang intens. Kemuliaan Allah sendiri adalah manifestasi mulia dari kehadiran-Nya (</w:t>
      </w:r>
      <w:r>
        <w:rPr>
          <w:lang w:val="id_ID" w:bidi="id_ID"/>
        </w:rPr>
        <w:t>Kel. 16:7</w:t>
      </w:r>
      <w:r>
        <w:rPr>
          <w:lang w:val="id_ID" w:bidi="id_ID"/>
        </w:rPr>
        <w:t xml:space="preserve">; </w:t>
      </w:r>
      <w:r>
        <w:rPr>
          <w:lang w:val="id_ID" w:bidi="id_ID"/>
        </w:rPr>
        <w:t>33:18</w:t>
      </w:r>
      <w:r>
        <w:rPr>
          <w:lang w:val="id_ID" w:bidi="id_ID"/>
        </w:rPr>
        <w:t xml:space="preserve">; </w:t>
      </w:r>
      <w:r>
        <w:rPr>
          <w:lang w:val="id_ID" w:bidi="id_ID"/>
        </w:rPr>
        <w:t>Yes. 40:5</w:t>
      </w:r>
      <w:r>
        <w:rPr>
          <w:lang w:val="id_ID" w:bidi="id_ID"/>
        </w:rPr>
        <w:t>). Kemuliaan Anak adalah sebuah ekspresi dari kemuliaan Allah—Anak Allah memanifestasikan pribadi dan kehadiran Allah (</w:t>
      </w:r>
      <w:r>
        <w:rPr>
          <w:lang w:val="id_ID" w:bidi="id_ID"/>
        </w:rPr>
        <w:t>Luk. 9:32</w:t>
      </w:r>
      <w:r>
        <w:rPr>
          <w:lang w:val="id_ID" w:bidi="id_ID"/>
        </w:rPr>
        <w:t xml:space="preserve">; </w:t>
      </w:r>
      <w:r>
        <w:rPr>
          <w:lang w:val="id_ID" w:bidi="id_ID"/>
        </w:rPr>
        <w:t>Yoh. 1:14</w:t>
      </w:r>
      <w:r>
        <w:rPr>
          <w:lang w:val="id_ID" w:bidi="id_ID"/>
        </w:rPr>
        <w:t xml:space="preserve">; </w:t>
      </w:r>
      <w:r>
        <w:rPr>
          <w:lang w:val="id_ID" w:bidi="id_ID"/>
        </w:rPr>
        <w:t>2:11</w:t>
      </w:r>
      <w:r>
        <w:rPr>
          <w:lang w:val="id_ID" w:bidi="id_ID"/>
        </w:rPr>
        <w:t xml:space="preserve">; </w:t>
      </w:r>
      <w:r>
        <w:rPr>
          <w:lang w:val="id_ID" w:bidi="id_ID"/>
        </w:rPr>
        <w:t>17:5</w:t>
      </w:r>
      <w:r>
        <w:rPr>
          <w:lang w:val="id_ID" w:bidi="id_ID"/>
        </w:rPr>
        <w:t xml:space="preserve">; </w:t>
      </w:r>
      <w:r>
        <w:rPr>
          <w:lang w:val="id_ID" w:bidi="id_ID"/>
        </w:rPr>
        <w:t>Rm. 8:17</w:t>
      </w:r>
      <w:r>
        <w:rPr>
          <w:lang w:val="id_ID" w:bidi="id_ID"/>
        </w:rPr>
        <w:t>). • Istilah yang diterjemahkan sebagai 'gambar'</w:t>
      </w:r>
      <w:r>
        <w:rPr>
          <w:i/>
          <w:lang w:val="id_ID" w:bidi="id_ID"/>
        </w:rPr>
        <w:t>,</w:t>
      </w:r>
      <w:r>
        <w:rPr>
          <w:lang w:val="id_ID" w:bidi="id_ID"/>
        </w:rPr>
        <w:t xml:space="preserve"> hanya digunakan pada bagian ini dalam Perjanjian Baru, digunakan untuk tanda pembeda yang dicetak pada suatu objek seperti koin. Anak memberikan gambaran jelas tentang karakter Allah yang sebenarnya (</w:t>
      </w:r>
      <w:r>
        <w:rPr>
          <w:lang w:val="id_ID" w:bidi="id_ID"/>
        </w:rPr>
        <w:t>Yoh. 1:18</w:t>
      </w:r>
      <w:r>
        <w:rPr>
          <w:lang w:val="id_ID" w:bidi="id_ID"/>
        </w:rPr>
        <w:t xml:space="preserve">; </w:t>
      </w:r>
      <w:r>
        <w:rPr>
          <w:lang w:val="id_ID" w:bidi="id_ID"/>
        </w:rPr>
        <w:t>Flp. 2:6</w:t>
      </w:r>
      <w:r>
        <w:rPr>
          <w:lang w:val="id_ID" w:bidi="id_ID"/>
        </w:rPr>
        <w:t xml:space="preserve">; </w:t>
      </w:r>
      <w:r>
        <w:rPr>
          <w:lang w:val="id_ID" w:bidi="id_ID"/>
        </w:rPr>
        <w:t>Kol. 1:15</w:t>
      </w:r>
      <w:r>
        <w:rPr>
          <w:lang w:val="id_ID" w:bidi="id_ID"/>
        </w:rPr>
        <w:t xml:space="preserve">). • firman-Nya yang penuh kekuasaan (secara harfiah </w:t>
      </w:r>
      <w:r>
        <w:rPr>
          <w:i/>
          <w:lang w:val="id_ID" w:bidi="id_ID"/>
        </w:rPr>
        <w:t>firman-Nya yang kuat</w:t>
      </w:r>
      <w:r>
        <w:rPr>
          <w:lang w:val="id_ID" w:bidi="id_ID"/>
        </w:rPr>
        <w:t>): Firman Allah adalah kekuatan dinamis yang kuat yang menciptakan dan mengatur dunia (</w:t>
      </w:r>
      <w:r>
        <w:rPr>
          <w:lang w:val="id_ID" w:bidi="id_ID"/>
        </w:rPr>
        <w:t>Ibr. 11:3</w:t>
      </w:r>
      <w:r>
        <w:rPr>
          <w:lang w:val="id_ID" w:bidi="id_ID"/>
        </w:rPr>
        <w:t xml:space="preserve">; </w:t>
      </w:r>
      <w:r>
        <w:rPr>
          <w:lang w:val="id_ID" w:bidi="id_ID"/>
        </w:rPr>
        <w:t>Mzm. 33:6–11</w:t>
      </w:r>
      <w:r>
        <w:rPr>
          <w:lang w:val="id_ID" w:bidi="id_ID"/>
        </w:rPr>
        <w:t>). Di tempat lain Anak disebut "Firman Allah" (</w:t>
      </w:r>
      <w:r>
        <w:rPr>
          <w:lang w:val="id_ID" w:bidi="id_ID"/>
        </w:rPr>
        <w:t>Why. 19:13</w:t>
      </w:r>
      <w:r>
        <w:rPr>
          <w:lang w:val="id_ID" w:bidi="id_ID"/>
        </w:rPr>
        <w:t xml:space="preserve">; lihat juga </w:t>
      </w:r>
      <w:r>
        <w:rPr>
          <w:lang w:val="id_ID" w:bidi="id_ID"/>
        </w:rPr>
        <w:t>Yoh. 1:1–18</w:t>
      </w:r>
      <w:r>
        <w:rPr>
          <w:lang w:val="id_ID" w:bidi="id_ID"/>
        </w:rPr>
        <w:t xml:space="preserve">). • mengadakan penyucian dosa: Lihat </w:t>
      </w:r>
      <w:r>
        <w:rPr>
          <w:lang w:val="id_ID" w:bidi="id_ID"/>
        </w:rPr>
        <w:t>Ibr. 9:11–10:18</w:t>
      </w:r>
      <w:r>
        <w:rPr>
          <w:lang w:val="id_ID" w:bidi="id_ID"/>
        </w:rPr>
        <w:t xml:space="preserve">. • Ia duduk: Kalimat ini merujuk kepada </w:t>
      </w:r>
      <w:r>
        <w:rPr>
          <w:lang w:val="id_ID" w:bidi="id_ID"/>
        </w:rPr>
        <w:t>Mzm. 110:1</w:t>
      </w:r>
      <w:r>
        <w:rPr>
          <w:lang w:val="id_ID" w:bidi="id_ID"/>
        </w:rPr>
        <w:t xml:space="preserve"> (lihat juga </w:t>
      </w:r>
      <w:r>
        <w:rPr>
          <w:lang w:val="id_ID" w:bidi="id_ID"/>
        </w:rPr>
        <w:t>Ibr. 1:13</w:t>
      </w:r>
      <w:r>
        <w:rPr>
          <w:lang w:val="id_ID" w:bidi="id_ID"/>
        </w:rPr>
        <w:t xml:space="preserve">; </w:t>
      </w:r>
      <w:r>
        <w:rPr>
          <w:lang w:val="id_ID" w:bidi="id_ID"/>
        </w:rPr>
        <w:t>8:1</w:t>
      </w:r>
      <w:r>
        <w:rPr>
          <w:lang w:val="id_ID" w:bidi="id_ID"/>
        </w:rPr>
        <w:t xml:space="preserve">; </w:t>
      </w:r>
      <w:r>
        <w:rPr>
          <w:lang w:val="id_ID" w:bidi="id_ID"/>
        </w:rPr>
        <w:t>10:12</w:t>
      </w:r>
      <w:r>
        <w:rPr>
          <w:lang w:val="id_ID" w:bidi="id_ID"/>
        </w:rPr>
        <w:t xml:space="preserve">; </w:t>
      </w:r>
      <w:r>
        <w:rPr>
          <w:lang w:val="id_ID" w:bidi="id_ID"/>
        </w:rPr>
        <w:t>12:2</w:t>
      </w:r>
      <w:r>
        <w:rPr>
          <w:lang w:val="id_ID" w:bidi="id_ID"/>
        </w:rPr>
        <w:t xml:space="preserve">), yang menubuatkan peninggian/pemuliaan Kristus setelah penderitaan-Nya (lihat </w:t>
      </w:r>
      <w:r>
        <w:rPr>
          <w:lang w:val="id_ID" w:bidi="id_ID"/>
        </w:rPr>
        <w:t>Mat. 22:44</w:t>
      </w:r>
      <w:r>
        <w:rPr>
          <w:lang w:val="id_ID" w:bidi="id_ID"/>
        </w:rPr>
        <w:t xml:space="preserve">; </w:t>
      </w:r>
      <w:r>
        <w:rPr>
          <w:lang w:val="id_ID" w:bidi="id_ID"/>
        </w:rPr>
        <w:t>Kisah 2:33</w:t>
      </w:r>
      <w:r>
        <w:rPr>
          <w:lang w:val="id_ID" w:bidi="id_ID"/>
        </w:rPr>
        <w:t xml:space="preserve">; </w:t>
      </w:r>
      <w:r>
        <w:rPr>
          <w:lang w:val="id_ID" w:bidi="id_ID"/>
        </w:rPr>
        <w:t>1Kor. 15:25</w:t>
      </w:r>
      <w:r>
        <w:rPr>
          <w:lang w:val="id_ID" w:bidi="id_ID"/>
        </w:rPr>
        <w:t xml:space="preserve">). Tangan kanan Allah menunjukkan kehormatan tertinggi, pangkat, dan posisi (lihat </w:t>
      </w:r>
      <w:r>
        <w:rPr>
          <w:lang w:val="id_ID" w:bidi="id_ID"/>
        </w:rPr>
        <w:t>1Raj. 2:19</w:t>
      </w:r>
      <w:r>
        <w:rPr>
          <w:lang w:val="id_ID" w:bidi="id_ID"/>
        </w:rPr>
        <w:t xml:space="preserve">; </w:t>
      </w:r>
      <w:r>
        <w:rPr>
          <w:lang w:val="id_ID" w:bidi="id_ID"/>
        </w:rPr>
        <w:t>Mzm. 16:11</w:t>
      </w:r>
      <w:r>
        <w:rPr>
          <w:lang w:val="id_ID" w:bidi="id_ID"/>
        </w:rPr>
        <w:t xml:space="preserve">; </w:t>
      </w:r>
      <w:r>
        <w:rPr>
          <w:lang w:val="id_ID" w:bidi="id_ID"/>
        </w:rPr>
        <w:t>45:4</w:t>
      </w:r>
      <w:r>
        <w:rPr>
          <w:lang w:val="id_ID" w:bidi="id_ID"/>
        </w:rPr>
        <w:t xml:space="preserve">, </w:t>
      </w:r>
      <w:r>
        <w:rPr>
          <w:lang w:val="id_ID" w:bidi="id_ID"/>
        </w:rPr>
        <w:t>9</w:t>
      </w:r>
      <w:r>
        <w:rPr>
          <w:lang w:val="id_ID" w:bidi="id_ID"/>
        </w:rPr>
        <w:t xml:space="preserve">; </w:t>
      </w:r>
      <w:r>
        <w:rPr>
          <w:lang w:val="id_ID" w:bidi="id_ID"/>
        </w:rPr>
        <w:t>80:17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1:4</w:t>
      </w:r>
      <w:r>
        <w:rPr>
          <w:lang w:val="id_ID" w:bidi="id_ID"/>
        </w:rPr>
      </w:r>
    </w:p>
    <w:p>
      <w:pPr/>
      <w:r>
        <w:rPr>
          <w:lang w:val="id_ID" w:bidi="id_ID"/>
        </w:rPr>
      </w:r>
      <w:r>
        <w:rPr>
          <w:lang w:val="id_ID" w:bidi="id_ID"/>
        </w:rPr>
        <w:t xml:space="preserve">Kedudukan Anak yang ditinggikan menunjukkan bahwa Anak jauh lebih besar daripada malaikat dalam status atau pangkat. Orang Yahudi abad pertama sangat terpesona dengan malaikat dan memandang mereka dengan sangat hormat, sehingga penulis Ibrani menetapkan keunggulan Anak atas mereka. • jauh lebih tinggi … sama seperti nama . . . lebih besar: Bdk. </w:t>
      </w:r>
      <w:r>
        <w:rPr>
          <w:lang w:val="id_ID" w:bidi="id_ID"/>
        </w:rPr>
        <w:t>2Sam. 7:8–14</w:t>
      </w:r>
      <w:r>
        <w:rPr>
          <w:lang w:val="id_ID" w:bidi="id_ID"/>
        </w:rPr>
        <w:t xml:space="preserve">. Beberapa komentator percaya bahwa gelar "Anak" adalah </w:t>
      </w:r>
      <w:r>
        <w:rPr>
          <w:i/>
          <w:lang w:val="id_ID" w:bidi="id_ID"/>
        </w:rPr>
        <w:t>nama</w:t>
      </w:r>
      <w:r>
        <w:rPr>
          <w:lang w:val="id_ID" w:bidi="id_ID"/>
        </w:rPr>
        <w:t xml:space="preserve"> yang dimaksud di sini. Yang lain berpikir bahwa nama tersebut adalah </w:t>
      </w:r>
      <w:r>
        <w:rPr>
          <w:i/>
          <w:lang w:val="id_ID" w:bidi="id_ID"/>
        </w:rPr>
        <w:t>Yahweh,</w:t>
      </w:r>
      <w:r>
        <w:rPr>
          <w:lang w:val="id_ID" w:bidi="id_ID"/>
        </w:rPr>
        <w:t xml:space="preserve"> nama perjanjian Allah dalam Perjanjian Lama (</w:t>
      </w:r>
      <w:r>
        <w:rPr>
          <w:lang w:val="id_ID" w:bidi="id_ID"/>
        </w:rPr>
        <w:t>Kel. 3:14–15</w:t>
      </w:r>
      <w:r>
        <w:rPr>
          <w:lang w:val="id_ID" w:bidi="id_ID"/>
        </w:rPr>
        <w:t xml:space="preserve">; bdk. </w:t>
      </w:r>
      <w:r>
        <w:rPr>
          <w:lang w:val="id_ID" w:bidi="id_ID"/>
        </w:rPr>
        <w:t>Flp. 2:9–11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1:5</w:t>
      </w:r>
      <w:r>
        <w:rPr>
          <w:lang w:val="id_ID" w:bidi="id_ID"/>
        </w:rPr>
      </w:r>
    </w:p>
    <w:p>
      <w:pPr/>
      <w:r>
        <w:rPr>
          <w:lang w:val="id_ID" w:bidi="id_ID"/>
        </w:rPr>
      </w:r>
      <w:r>
        <w:rPr>
          <w:lang w:val="id_ID" w:bidi="id_ID"/>
        </w:rPr>
        <w:t xml:space="preserve">Ia katakan: Ayat ini mengutip </w:t>
      </w:r>
      <w:r>
        <w:rPr>
          <w:lang w:val="id_ID" w:bidi="id_ID"/>
        </w:rPr>
        <w:t>Mzm. 2:7</w:t>
      </w:r>
      <w:r>
        <w:rPr>
          <w:lang w:val="id_ID" w:bidi="id_ID"/>
        </w:rPr>
        <w:t xml:space="preserve"> dan </w:t>
      </w:r>
      <w:r>
        <w:rPr>
          <w:lang w:val="id_ID" w:bidi="id_ID"/>
        </w:rPr>
        <w:t>2Sam. 7:14</w:t>
      </w:r>
      <w:r>
        <w:rPr>
          <w:lang w:val="id_ID" w:bidi="id_ID"/>
        </w:rPr>
        <w:t xml:space="preserve">. Dengan meninggikan Yesus di sebelah kanan-Nya (lihat </w:t>
      </w:r>
      <w:r>
        <w:rPr>
          <w:lang w:val="id_ID" w:bidi="id_ID"/>
        </w:rPr>
        <w:t>Kisah 1:9–11</w:t>
      </w:r>
      <w:r>
        <w:rPr>
          <w:lang w:val="id_ID" w:bidi="id_ID"/>
        </w:rPr>
        <w:t xml:space="preserve">; </w:t>
      </w:r>
      <w:r>
        <w:rPr>
          <w:lang w:val="id_ID" w:bidi="id_ID"/>
        </w:rPr>
        <w:t>2:32–36</w:t>
      </w:r>
      <w:r>
        <w:rPr>
          <w:lang w:val="id_ID" w:bidi="id_ID"/>
        </w:rPr>
        <w:t xml:space="preserve">; </w:t>
      </w:r>
      <w:r>
        <w:rPr>
          <w:lang w:val="id_ID" w:bidi="id_ID"/>
        </w:rPr>
        <w:t>7:55–56</w:t>
      </w:r>
      <w:r>
        <w:rPr>
          <w:lang w:val="id_ID" w:bidi="id_ID"/>
        </w:rPr>
        <w:t xml:space="preserve">), Bapa menyatakan hubungan unik-Nya dengan Anak. • Anak-Ku Engkau (atau </w:t>
      </w:r>
      <w:r>
        <w:rPr>
          <w:i/>
          <w:lang w:val="id_ID" w:bidi="id_ID"/>
        </w:rPr>
        <w:t>Hari ini Aku menyatakan dirimu sebagai Anak-Ku</w:t>
      </w:r>
      <w:r>
        <w:rPr>
          <w:lang w:val="id_ID" w:bidi="id_ID"/>
        </w:rPr>
        <w:t xml:space="preserve">): Yesus tidak </w:t>
      </w:r>
      <w:r>
        <w:rPr>
          <w:i/>
          <w:lang w:val="id_ID" w:bidi="id_ID"/>
        </w:rPr>
        <w:t>menjadi</w:t>
      </w:r>
      <w:r>
        <w:rPr>
          <w:lang w:val="id_ID" w:bidi="id_ID"/>
        </w:rPr>
        <w:t xml:space="preserve"> Anak pada saat ditinggikan—dia telah terlibat dalam penciptaan (</w:t>
      </w:r>
      <w:r>
        <w:rPr>
          <w:lang w:val="id_ID" w:bidi="id_ID"/>
        </w:rPr>
        <w:t>Ibr. 1:2</w:t>
      </w:r>
      <w:r>
        <w:rPr>
          <w:lang w:val="id_ID" w:bidi="id_ID"/>
        </w:rPr>
        <w:t>)—tetapi peninggian tersebut menegaskan identitasnya kepada semua orang.</w:t>
      </w:r>
      <w:r>
        <w:rPr>
          <w:lang w:val="id_ID" w:bidi="id_ID"/>
        </w:rPr>
      </w:r>
      <w:r>
        <w:rPr>
          <w:lang w:val="id_ID" w:bidi="id_ID"/>
        </w:rPr>
      </w:r>
    </w:p>
    <w:p>
      <w:pPr/>
      <w:r>
        <w:rPr>
          <w:lang w:val="id_ID" w:bidi="id_ID"/>
        </w:rPr>
      </w:r>
    </w:p>
    <w:p>
      <w:pPr>
        <w:pStyle w:val="Heading2"/>
      </w:pPr>
      <w:r>
        <w:rPr>
          <w:lang w:val="id_ID" w:bidi="id_ID"/>
        </w:rPr>
        <w:t>Ibrani 1:5–14</w:t>
      </w:r>
      <w:r>
        <w:rPr>
          <w:lang w:val="id_ID" w:bidi="id_ID"/>
        </w:rPr>
      </w:r>
    </w:p>
    <w:p>
      <w:pPr/>
      <w:r>
        <w:rPr>
          <w:lang w:val="id_ID" w:bidi="id_ID"/>
        </w:rPr>
      </w:r>
      <w:r>
        <w:rPr>
          <w:lang w:val="id_ID" w:bidi="id_ID"/>
        </w:rPr>
        <w:t>Dalam sepuluh ayat ini, penulis menggunakan berbagai teks Perjanjian Lama untuk menunjukkan bahwa Yesus lebih unggul dari para malaikat. Di antara para penafsir Yahudi dan Kristen di masa lampau, bagian-bagian Perjanjian Lama dirangkai satu demi satu dalam "kutipan berantai" (disebut "merangkai mutiara") untuk meyakinkan pendengar atau pembaca tentang suatu sudut pandang teologis tertentu dengan menyajikan banyak bukti alkitabiah secara bersamaan.</w:t>
      </w:r>
      <w:r>
        <w:rPr>
          <w:lang w:val="id_ID" w:bidi="id_ID"/>
        </w:rPr>
      </w:r>
      <w:r>
        <w:rPr>
          <w:lang w:val="id_ID" w:bidi="id_ID"/>
        </w:rPr>
      </w:r>
    </w:p>
    <w:p>
      <w:pPr/>
      <w:r>
        <w:rPr>
          <w:lang w:val="id_ID" w:bidi="id_ID"/>
        </w:rPr>
      </w:r>
    </w:p>
    <w:p>
      <w:pPr>
        <w:pStyle w:val="Heading2"/>
      </w:pPr>
      <w:r>
        <w:rPr>
          <w:lang w:val="id_ID" w:bidi="id_ID"/>
        </w:rPr>
        <w:t>Ibrani 1:6</w:t>
      </w:r>
      <w:r>
        <w:rPr>
          <w:lang w:val="id_ID" w:bidi="id_ID"/>
        </w:rPr>
      </w:r>
    </w:p>
    <w:p>
      <w:pPr/>
      <w:r>
        <w:rPr>
          <w:lang w:val="id_ID" w:bidi="id_ID"/>
        </w:rPr>
      </w:r>
      <w:r>
        <w:rPr>
          <w:lang w:val="id_ID" w:bidi="id_ID"/>
        </w:rPr>
        <w:t xml:space="preserve">Anak-Nya yang sulung (atau </w:t>
      </w:r>
      <w:r>
        <w:rPr>
          <w:i/>
          <w:lang w:val="id_ID" w:bidi="id_ID"/>
        </w:rPr>
        <w:t>anak sulung</w:t>
      </w:r>
      <w:r>
        <w:rPr>
          <w:lang w:val="id_ID" w:bidi="id_ID"/>
        </w:rPr>
        <w:t>) berbagi otoritas dengan sang Bapa, mewarisi sebagian besar hartanya, dan sangat di istimewakan. Dalam Perjanjian Baru, "anak sulung" paling sering merujuk pada supremasi Kristus baik dalam gereja maupun dalam tatanan ciptaan; kebangkitannya sering diberikan sebagai bukti untuk status ini (</w:t>
      </w:r>
      <w:r>
        <w:rPr>
          <w:lang w:val="id_ID" w:bidi="id_ID"/>
        </w:rPr>
        <w:t>Kisah 13:33</w:t>
      </w:r>
      <w:r>
        <w:rPr>
          <w:lang w:val="id_ID" w:bidi="id_ID"/>
        </w:rPr>
        <w:t xml:space="preserve">; </w:t>
      </w:r>
      <w:r>
        <w:rPr>
          <w:lang w:val="id_ID" w:bidi="id_ID"/>
        </w:rPr>
        <w:t>Rm. 1:4</w:t>
      </w:r>
      <w:r>
        <w:rPr>
          <w:lang w:val="id_ID" w:bidi="id_ID"/>
        </w:rPr>
        <w:t xml:space="preserve">; </w:t>
      </w:r>
      <w:r>
        <w:rPr>
          <w:lang w:val="id_ID" w:bidi="id_ID"/>
        </w:rPr>
        <w:t>8:29</w:t>
      </w:r>
      <w:r>
        <w:rPr>
          <w:lang w:val="id_ID" w:bidi="id_ID"/>
        </w:rPr>
        <w:t xml:space="preserve">; </w:t>
      </w:r>
      <w:r>
        <w:rPr>
          <w:lang w:val="id_ID" w:bidi="id_ID"/>
        </w:rPr>
        <w:t>Kol. 1:15</w:t>
      </w:r>
      <w:r>
        <w:rPr>
          <w:lang w:val="id_ID" w:bidi="id_ID"/>
        </w:rPr>
        <w:t xml:space="preserve">, </w:t>
      </w:r>
      <w:r>
        <w:rPr>
          <w:lang w:val="id_ID" w:bidi="id_ID"/>
        </w:rPr>
        <w:t>18</w:t>
      </w:r>
      <w:r>
        <w:rPr>
          <w:lang w:val="id_ID" w:bidi="id_ID"/>
        </w:rPr>
        <w:t xml:space="preserve">; </w:t>
      </w:r>
      <w:r>
        <w:rPr>
          <w:lang w:val="id_ID" w:bidi="id_ID"/>
        </w:rPr>
        <w:t>Why. 1:5</w:t>
      </w:r>
      <w:r>
        <w:rPr>
          <w:lang w:val="id_ID" w:bidi="id_ID"/>
        </w:rPr>
        <w:t xml:space="preserve">; bdk. </w:t>
      </w:r>
      <w:r>
        <w:rPr>
          <w:lang w:val="id_ID" w:bidi="id_ID"/>
        </w:rPr>
        <w:t>Ibr. 12:23</w:t>
      </w:r>
      <w:r>
        <w:rPr>
          <w:lang w:val="id_ID" w:bidi="id_ID"/>
        </w:rPr>
        <w:t xml:space="preserve">, di mana orang percaya disebut anak-anak sulung). • “Semua malaikat Allah harus menyembah Dia“: Kutipan ini adalah dari </w:t>
      </w:r>
      <w:r>
        <w:rPr>
          <w:lang w:val="id_ID" w:bidi="id_ID"/>
        </w:rPr>
        <w:t>Ul. 32:43</w:t>
      </w:r>
      <w:r>
        <w:rPr>
          <w:lang w:val="id_ID" w:bidi="id_ID"/>
        </w:rPr>
        <w:t xml:space="preserve"> menunjukkan status para malaikat yang lebih rendah karena mereka menyembah Sang Anak (lihat juga </w:t>
      </w:r>
      <w:r>
        <w:rPr>
          <w:lang w:val="id_ID" w:bidi="id_ID"/>
        </w:rPr>
        <w:t>Mzm. 97:7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1:7</w:t>
      </w:r>
      <w:r>
        <w:rPr>
          <w:lang w:val="id_ID" w:bidi="id_ID"/>
        </w:rPr>
      </w:r>
    </w:p>
    <w:p>
      <w:pPr/>
      <w:r>
        <w:rPr>
          <w:lang w:val="id_ID" w:bidi="id_ID"/>
        </w:rPr>
      </w:r>
      <w:r>
        <w:rPr>
          <w:lang w:val="id_ID" w:bidi="id_ID"/>
        </w:rPr>
        <w:t xml:space="preserve">Ayat ini mengutip </w:t>
      </w:r>
      <w:r>
        <w:rPr>
          <w:lang w:val="id_ID" w:bidi="id_ID"/>
        </w:rPr>
        <w:t>Mzm. 104:4</w:t>
      </w:r>
      <w:r>
        <w:rPr>
          <w:lang w:val="id_ID" w:bidi="id_ID"/>
        </w:rPr>
        <w:t xml:space="preserve"> untuk menunjukkan bahwa malaikat adalah utusan atau pelayan dan, oleh karena itu, memiliki pangkat/kedudukan yang lebih rendah daripada Anak, yang mereka layani. • Dalam Perjanjian Lama, malaikat kadang-kadang dikaitkan dengan angin dan api (lihat </w:t>
      </w:r>
      <w:r>
        <w:rPr>
          <w:lang w:val="id_ID" w:bidi="id_ID"/>
        </w:rPr>
        <w:t>Kel. 3:2</w:t>
      </w:r>
      <w:r>
        <w:rPr>
          <w:lang w:val="id_ID" w:bidi="id_ID"/>
        </w:rPr>
        <w:t xml:space="preserve">; </w:t>
      </w:r>
      <w:r>
        <w:rPr>
          <w:lang w:val="id_ID" w:bidi="id_ID"/>
        </w:rPr>
        <w:t>Hak. 6:21</w:t>
      </w:r>
      <w:r>
        <w:rPr>
          <w:lang w:val="id_ID" w:bidi="id_ID"/>
        </w:rPr>
        <w:t xml:space="preserve">; </w:t>
      </w:r>
      <w:r>
        <w:rPr>
          <w:lang w:val="id_ID" w:bidi="id_ID"/>
        </w:rPr>
        <w:t>13:16</w:t>
      </w:r>
      <w:r>
        <w:rPr>
          <w:lang w:val="id_ID" w:bidi="id_ID"/>
        </w:rPr>
        <w:t xml:space="preserve">, </w:t>
      </w:r>
      <w:r>
        <w:rPr>
          <w:lang w:val="id_ID" w:bidi="id_ID"/>
        </w:rPr>
        <w:t>20</w:t>
      </w:r>
      <w:r>
        <w:rPr>
          <w:lang w:val="id_ID" w:bidi="id_ID"/>
        </w:rPr>
        <w:t xml:space="preserve">; </w:t>
      </w:r>
      <w:r>
        <w:rPr>
          <w:lang w:val="id_ID" w:bidi="id_ID"/>
        </w:rPr>
        <w:t>2Sam. 22:11</w:t>
      </w:r>
      <w:r>
        <w:rPr>
          <w:lang w:val="id_ID" w:bidi="id_ID"/>
        </w:rPr>
        <w:t xml:space="preserve">; </w:t>
      </w:r>
      <w:r>
        <w:rPr>
          <w:lang w:val="id_ID" w:bidi="id_ID"/>
        </w:rPr>
        <w:t>Mzm. 18:10</w:t>
      </w:r>
      <w:r>
        <w:rPr>
          <w:lang w:val="id_ID" w:bidi="id_ID"/>
        </w:rPr>
        <w:t xml:space="preserve">; </w:t>
      </w:r>
      <w:r>
        <w:rPr>
          <w:lang w:val="id_ID" w:bidi="id_ID"/>
        </w:rPr>
        <w:t>35:5</w:t>
      </w:r>
      <w:r>
        <w:rPr>
          <w:lang w:val="id_ID" w:bidi="id_ID"/>
        </w:rPr>
        <w:t>), itulah sebabnya malaikat disebutkan dalam hubungannya dengan kekuasaan Allah atas alam.</w:t>
      </w:r>
      <w:r>
        <w:rPr>
          <w:lang w:val="id_ID" w:bidi="id_ID"/>
        </w:rPr>
      </w:r>
      <w:r>
        <w:rPr>
          <w:lang w:val="id_ID" w:bidi="id_ID"/>
        </w:rPr>
      </w:r>
    </w:p>
    <w:p>
      <w:pPr/>
      <w:r>
        <w:rPr>
          <w:lang w:val="id_ID" w:bidi="id_ID"/>
        </w:rPr>
      </w:r>
    </w:p>
    <w:p>
      <w:pPr>
        <w:pStyle w:val="Heading2"/>
      </w:pPr>
      <w:r>
        <w:rPr>
          <w:lang w:val="id_ID" w:bidi="id_ID"/>
        </w:rPr>
        <w:t>Ibrani 1:8–9</w:t>
      </w:r>
      <w:r>
        <w:rPr>
          <w:lang w:val="id_ID" w:bidi="id_ID"/>
        </w:rPr>
      </w:r>
    </w:p>
    <w:p>
      <w:pPr/>
      <w:r>
        <w:rPr>
          <w:lang w:val="id_ID" w:bidi="id_ID"/>
        </w:rPr>
      </w:r>
      <w:r>
        <w:rPr>
          <w:lang w:val="id_ID" w:bidi="id_ID"/>
        </w:rPr>
        <w:t xml:space="preserve">Ayat-ayat ini, mengutip </w:t>
      </w:r>
      <w:r>
        <w:rPr>
          <w:lang w:val="id_ID" w:bidi="id_ID"/>
        </w:rPr>
        <w:t>Mzm. 45:6–7</w:t>
      </w:r>
      <w:r>
        <w:rPr>
          <w:lang w:val="id_ID" w:bidi="id_ID"/>
        </w:rPr>
        <w:t xml:space="preserve">, menyatakan Anak sebagai Raja semesta alam yang ilahi, adil, kekal, diurapi. • tetapi tentang Anak Ia berkata: Yesus disebut sebagai Allah; dalam </w:t>
      </w:r>
      <w:r>
        <w:rPr>
          <w:lang w:val="id_ID" w:bidi="id_ID"/>
        </w:rPr>
        <w:t>Ibr. 1:9</w:t>
      </w:r>
      <w:r>
        <w:rPr>
          <w:lang w:val="id_ID" w:bidi="id_ID"/>
        </w:rPr>
        <w:t>, Allahmu merujuk kepada Allah Bapa. • minyak sebagai tanda kesukaan: Minyak zaitun digunakan untuk mengurapi raja-raja Israel pada saat pelantikan mereka (</w:t>
      </w:r>
      <w:r>
        <w:rPr>
          <w:lang w:val="id_ID" w:bidi="id_ID"/>
        </w:rPr>
        <w:t>1Sam. 10:1</w:t>
      </w:r>
      <w:r>
        <w:rPr>
          <w:lang w:val="id_ID" w:bidi="id_ID"/>
        </w:rPr>
        <w:t xml:space="preserve">; </w:t>
      </w:r>
      <w:r>
        <w:rPr>
          <w:lang w:val="id_ID" w:bidi="id_ID"/>
        </w:rPr>
        <w:t>1Raj. 19:15–16</w:t>
      </w:r>
      <w:r>
        <w:rPr>
          <w:lang w:val="id_ID" w:bidi="id_ID"/>
        </w:rPr>
        <w:t>). Allah telah mengurapi Anak-Nya, Yesus Kristus, sebagai Raja.</w:t>
      </w:r>
      <w:r>
        <w:rPr>
          <w:lang w:val="id_ID" w:bidi="id_ID"/>
        </w:rPr>
      </w:r>
      <w:r>
        <w:rPr>
          <w:lang w:val="id_ID" w:bidi="id_ID"/>
        </w:rPr>
      </w:r>
    </w:p>
    <w:p>
      <w:pPr/>
      <w:r>
        <w:rPr>
          <w:lang w:val="id_ID" w:bidi="id_ID"/>
        </w:rPr>
      </w:r>
    </w:p>
    <w:p>
      <w:pPr>
        <w:pStyle w:val="Heading2"/>
      </w:pPr>
      <w:r>
        <w:rPr>
          <w:lang w:val="id_ID" w:bidi="id_ID"/>
        </w:rPr>
        <w:t>Ibrani 1:10–12</w:t>
      </w:r>
      <w:r>
        <w:rPr>
          <w:lang w:val="id_ID" w:bidi="id_ID"/>
        </w:rPr>
      </w:r>
    </w:p>
    <w:p>
      <w:pPr/>
      <w:r>
        <w:rPr>
          <w:lang w:val="id_ID" w:bidi="id_ID"/>
        </w:rPr>
      </w:r>
      <w:r>
        <w:rPr>
          <w:lang w:val="id_ID" w:bidi="id_ID"/>
        </w:rPr>
        <w:t xml:space="preserve">Ayat-ayat ini, mengutip </w:t>
      </w:r>
      <w:r>
        <w:rPr>
          <w:lang w:val="id_ID" w:bidi="id_ID"/>
        </w:rPr>
        <w:t>Mzm. 102:25–27</w:t>
      </w:r>
      <w:r>
        <w:rPr>
          <w:lang w:val="id_ID" w:bidi="id_ID"/>
        </w:rPr>
        <w:t>, merayakan Anak sebagai pencipta dan yang mengakhiri tatanan ciptaan. Semua benda ciptaan akan usang seperti pakaian lama</w:t>
      </w:r>
      <w:r>
        <w:rPr>
          <w:i/>
          <w:lang w:val="id_ID" w:bidi="id_ID"/>
        </w:rPr>
        <w:t>,</w:t>
      </w:r>
      <w:r>
        <w:rPr>
          <w:lang w:val="id_ID" w:bidi="id_ID"/>
        </w:rPr>
        <w:t xml:space="preserve"> dan Anak akan membuangnya (bdk. </w:t>
      </w:r>
      <w:r>
        <w:rPr>
          <w:lang w:val="id_ID" w:bidi="id_ID"/>
        </w:rPr>
        <w:t>Ibr. 2:5</w:t>
      </w:r>
      <w:r>
        <w:rPr>
          <w:lang w:val="id_ID" w:bidi="id_ID"/>
        </w:rPr>
        <w:t xml:space="preserve">; </w:t>
      </w:r>
      <w:r>
        <w:rPr>
          <w:lang w:val="id_ID" w:bidi="id_ID"/>
        </w:rPr>
        <w:t>2Ptr. 3:13</w:t>
      </w:r>
      <w:r>
        <w:rPr>
          <w:lang w:val="id_ID" w:bidi="id_ID"/>
        </w:rPr>
        <w:t xml:space="preserve">; </w:t>
      </w:r>
      <w:r>
        <w:rPr>
          <w:lang w:val="id_ID" w:bidi="id_ID"/>
        </w:rPr>
        <w:t>Why. 21:1</w:t>
      </w:r>
      <w:r>
        <w:rPr>
          <w:lang w:val="id_ID" w:bidi="id_ID"/>
        </w:rPr>
        <w:t>). Sebaliknya, Anak Allah akan hidup selamanya.</w:t>
      </w:r>
      <w:r>
        <w:rPr>
          <w:lang w:val="id_ID" w:bidi="id_ID"/>
        </w:rPr>
      </w:r>
      <w:r>
        <w:rPr>
          <w:lang w:val="id_ID" w:bidi="id_ID"/>
        </w:rPr>
      </w:r>
    </w:p>
    <w:p>
      <w:pPr/>
      <w:r>
        <w:rPr>
          <w:lang w:val="id_ID" w:bidi="id_ID"/>
        </w:rPr>
      </w:r>
    </w:p>
    <w:p>
      <w:pPr>
        <w:pStyle w:val="Heading2"/>
      </w:pPr>
      <w:r>
        <w:rPr>
          <w:lang w:val="id_ID" w:bidi="id_ID"/>
        </w:rPr>
        <w:t>Ibrani 1:13</w:t>
      </w:r>
      <w:r>
        <w:rPr>
          <w:lang w:val="id_ID" w:bidi="id_ID"/>
        </w:rPr>
      </w:r>
    </w:p>
    <w:p>
      <w:pPr/>
      <w:r>
        <w:rPr>
          <w:lang w:val="id_ID" w:bidi="id_ID"/>
        </w:rPr>
      </w:r>
      <w:r>
        <w:rPr>
          <w:lang w:val="id_ID" w:bidi="id_ID"/>
        </w:rPr>
        <w:t xml:space="preserve">Dengan memberikan klimaks, penulis mengakhiri rangkaian kutipan Perjanjian Lama (lihat </w:t>
      </w:r>
      <w:r>
        <w:rPr>
          <w:lang w:val="id_ID" w:bidi="id_ID"/>
        </w:rPr>
        <w:t>catatan studi pada Ibr. 1:5–14</w:t>
      </w:r>
      <w:r>
        <w:rPr>
          <w:lang w:val="id_ID" w:bidi="id_ID"/>
        </w:rPr>
        <w:t xml:space="preserve">) dengan mengutip dari </w:t>
      </w:r>
      <w:r>
        <w:rPr>
          <w:lang w:val="id_ID" w:bidi="id_ID"/>
        </w:rPr>
        <w:t>Mzm. 110:1</w:t>
      </w:r>
      <w:r>
        <w:rPr>
          <w:lang w:val="id_ID" w:bidi="id_ID"/>
        </w:rPr>
        <w:t xml:space="preserve"> dalam perayaan pemuliaan Kristus (lihat juga catatan studi pada </w:t>
      </w:r>
      <w:r>
        <w:rPr>
          <w:lang w:val="id_ID" w:bidi="id_ID"/>
        </w:rPr>
        <w:t>Luk. 20:42–43</w:t>
      </w:r>
      <w:r>
        <w:rPr>
          <w:lang w:val="id_ID" w:bidi="id_ID"/>
        </w:rPr>
        <w:t xml:space="preserve">; </w:t>
      </w:r>
      <w:r>
        <w:rPr>
          <w:lang w:val="id_ID" w:bidi="id_ID"/>
        </w:rPr>
        <w:t>22:69</w:t>
      </w:r>
      <w:r>
        <w:rPr>
          <w:lang w:val="id_ID" w:bidi="id_ID"/>
        </w:rPr>
        <w:t xml:space="preserve">; </w:t>
      </w:r>
      <w:r>
        <w:rPr>
          <w:lang w:val="id_ID" w:bidi="id_ID"/>
        </w:rPr>
        <w:t>1Kor. 15:25</w:t>
      </w:r>
      <w:r>
        <w:rPr>
          <w:lang w:val="id_ID" w:bidi="id_ID"/>
        </w:rPr>
        <w:t xml:space="preserve">; </w:t>
      </w:r>
      <w:r>
        <w:rPr>
          <w:lang w:val="id_ID" w:bidi="id_ID"/>
        </w:rPr>
        <w:t>Ef. 1:19–22</w:t>
      </w:r>
      <w:r>
        <w:rPr>
          <w:lang w:val="id_ID" w:bidi="id_ID"/>
        </w:rPr>
        <w:t xml:space="preserve">). • Gambaran musuh-musuh dari Sang Anak sebagai tumpuan di bawah kaki-Nya mewakili penaklukan mereka yang mutlak (lihat </w:t>
      </w:r>
      <w:r>
        <w:rPr>
          <w:lang w:val="id_ID" w:bidi="id_ID"/>
        </w:rPr>
        <w:t>Ibr. 2:8</w:t>
      </w:r>
      <w:r>
        <w:rPr>
          <w:lang w:val="id_ID" w:bidi="id_ID"/>
        </w:rPr>
        <w:t>). Di dunia kuno, seorang raja yang menang akan meletakkan kakinya di leher atau punggung musuh sebagai tindakan simbolis dominasi.</w:t>
      </w:r>
      <w:r>
        <w:rPr>
          <w:lang w:val="id_ID" w:bidi="id_ID"/>
        </w:rPr>
      </w:r>
      <w:r>
        <w:rPr>
          <w:lang w:val="id_ID" w:bidi="id_ID"/>
        </w:rPr>
      </w:r>
    </w:p>
    <w:p>
      <w:pPr/>
      <w:r>
        <w:rPr>
          <w:lang w:val="id_ID" w:bidi="id_ID"/>
        </w:rPr>
      </w:r>
    </w:p>
    <w:p>
      <w:pPr>
        <w:pStyle w:val="Heading2"/>
      </w:pPr>
      <w:r>
        <w:rPr>
          <w:lang w:val="id_ID" w:bidi="id_ID"/>
        </w:rPr>
        <w:t>Ibrani 1:14</w:t>
      </w:r>
      <w:r>
        <w:rPr>
          <w:lang w:val="id_ID" w:bidi="id_ID"/>
        </w:rPr>
      </w:r>
    </w:p>
    <w:p>
      <w:pPr/>
      <w:r>
        <w:rPr>
          <w:lang w:val="id_ID" w:bidi="id_ID"/>
        </w:rPr>
      </w:r>
      <w:r>
        <w:rPr>
          <w:lang w:val="id_ID" w:bidi="id_ID"/>
        </w:rPr>
        <w:t xml:space="preserve">Mereka semua adalah roh-roh yang melayani: Penulis menyatakan kembali kesimpulannya. Allah mengirim para malaikat untuk menjaga umat-Nya, yang akan mewarisi keselamatan pada akhir zaman (lihat </w:t>
      </w:r>
      <w:r>
        <w:rPr>
          <w:lang w:val="id_ID" w:bidi="id_ID"/>
        </w:rPr>
        <w:t>Ibr. 9:28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2:1</w:t>
      </w:r>
      <w:r>
        <w:rPr>
          <w:lang w:val="id_ID" w:bidi="id_ID"/>
        </w:rPr>
      </w:r>
    </w:p>
    <w:p>
      <w:pPr/>
      <w:r>
        <w:rPr>
          <w:lang w:val="id_ID" w:bidi="id_ID"/>
        </w:rPr>
      </w:r>
      <w:r>
        <w:rPr>
          <w:lang w:val="id_ID" w:bidi="id_ID"/>
        </w:rPr>
        <w:t>Kebenaran yang telah kita dengar adalah pesan keselamatan yang disampaikan melalui Kristus (</w:t>
      </w:r>
      <w:r>
        <w:rPr>
          <w:lang w:val="id_ID" w:bidi="id_ID"/>
        </w:rPr>
        <w:t>Ibr. 2:3</w:t>
      </w:r>
      <w:r>
        <w:rPr>
          <w:lang w:val="id_ID" w:bidi="id_ID"/>
        </w:rPr>
        <w:t>). • "Hanyut" menggambarkan sebuah kapal yang keluar dari jalurnya. Di sini berbicara tentang keluar jalur secara rohani karena tidak mendengarkan Kabar Baik dengan seksama.</w:t>
      </w:r>
      <w:r>
        <w:rPr>
          <w:lang w:val="id_ID" w:bidi="id_ID"/>
        </w:rPr>
      </w:r>
      <w:r>
        <w:rPr>
          <w:lang w:val="id_ID" w:bidi="id_ID"/>
        </w:rPr>
      </w:r>
    </w:p>
    <w:p>
      <w:pPr/>
      <w:r>
        <w:rPr>
          <w:lang w:val="id_ID" w:bidi="id_ID"/>
        </w:rPr>
      </w:r>
    </w:p>
    <w:p>
      <w:pPr>
        <w:pStyle w:val="Heading2"/>
      </w:pPr>
      <w:r>
        <w:rPr>
          <w:lang w:val="id_ID" w:bidi="id_ID"/>
        </w:rPr>
        <w:t>Ibrani 2:1–4</w:t>
      </w:r>
      <w:r>
        <w:rPr>
          <w:lang w:val="id_ID" w:bidi="id_ID"/>
        </w:rPr>
      </w:r>
    </w:p>
    <w:p>
      <w:pPr/>
      <w:r>
        <w:rPr>
          <w:lang w:val="id_ID" w:bidi="id_ID"/>
        </w:rPr>
      </w:r>
      <w:r>
        <w:rPr>
          <w:lang w:val="id_ID" w:bidi="id_ID"/>
        </w:rPr>
        <w:t>Penulis membuat argumen dari yang lebih kecil ke yang lebih besar: Jika, dalam situasi yang lebih kecil di era Perjanjian Lama, orang-orang yang menolak firman Allah yang disampaikan oleh para malaikat dihukum berat, betapa lebih besar hukuman bagi mereka yang sekarang menolak firman keselamatan yang telah disampaikan oleh Anak itu sendiri dan dikonfirmasi oleh Roh Kudus.</w:t>
      </w:r>
      <w:r>
        <w:rPr>
          <w:lang w:val="id_ID" w:bidi="id_ID"/>
        </w:rPr>
      </w:r>
      <w:r>
        <w:rPr>
          <w:lang w:val="id_ID" w:bidi="id_ID"/>
        </w:rPr>
      </w:r>
    </w:p>
    <w:p>
      <w:pPr/>
      <w:r>
        <w:rPr>
          <w:lang w:val="id_ID" w:bidi="id_ID"/>
        </w:rPr>
      </w:r>
    </w:p>
    <w:p>
      <w:pPr>
        <w:pStyle w:val="Heading2"/>
      </w:pPr>
      <w:r>
        <w:rPr>
          <w:lang w:val="id_ID" w:bidi="id_ID"/>
        </w:rPr>
        <w:t>Ibrani 2:2</w:t>
      </w:r>
      <w:r>
        <w:rPr>
          <w:lang w:val="id_ID" w:bidi="id_ID"/>
        </w:rPr>
      </w:r>
    </w:p>
    <w:p>
      <w:pPr/>
      <w:r>
        <w:rPr>
          <w:lang w:val="id_ID" w:bidi="id_ID"/>
        </w:rPr>
      </w:r>
      <w:r>
        <w:rPr>
          <w:lang w:val="id_ID" w:bidi="id_ID"/>
        </w:rPr>
        <w:t xml:space="preserve">Menurut tradisi Yahudi, pesan yang disampaikan Allah, hukum yang diberikan di Gunung Sinai (lihat </w:t>
      </w:r>
      <w:r>
        <w:rPr>
          <w:lang w:val="id_ID" w:bidi="id_ID"/>
        </w:rPr>
        <w:t>Kisah 7:38</w:t>
      </w:r>
      <w:r>
        <w:rPr>
          <w:lang w:val="id_ID" w:bidi="id_ID"/>
        </w:rPr>
        <w:t xml:space="preserve">; </w:t>
      </w:r>
      <w:r>
        <w:rPr>
          <w:lang w:val="id_ID" w:bidi="id_ID"/>
        </w:rPr>
        <w:t>Gal. 3:19</w:t>
      </w:r>
      <w:r>
        <w:rPr>
          <w:lang w:val="id_ID" w:bidi="id_ID"/>
        </w:rPr>
        <w:t xml:space="preserve">), disampaikan melalui malaikat. • Pelanggaran terhadap hukum akan juga dihukum (lihat </w:t>
      </w:r>
      <w:r>
        <w:rPr>
          <w:lang w:val="id_ID" w:bidi="id_ID"/>
        </w:rPr>
        <w:t>Kel. 22:19</w:t>
      </w:r>
      <w:r>
        <w:rPr>
          <w:lang w:val="id_ID" w:bidi="id_ID"/>
        </w:rPr>
        <w:t xml:space="preserve">; </w:t>
      </w:r>
      <w:r>
        <w:rPr>
          <w:lang w:val="id_ID" w:bidi="id_ID"/>
        </w:rPr>
        <w:t>Im. 20:10</w:t>
      </w:r>
      <w:r>
        <w:rPr>
          <w:lang w:val="id_ID" w:bidi="id_ID"/>
        </w:rPr>
        <w:t xml:space="preserve">; </w:t>
      </w:r>
      <w:r>
        <w:rPr>
          <w:lang w:val="id_ID" w:bidi="id_ID"/>
        </w:rPr>
        <w:t>Bil. 35:16–21</w:t>
      </w:r>
      <w:r>
        <w:rPr>
          <w:lang w:val="id_ID" w:bidi="id_ID"/>
        </w:rPr>
        <w:t>), dan hukuman tidak dapat dihindarkan (</w:t>
      </w:r>
      <w:r>
        <w:rPr>
          <w:lang w:val="id_ID" w:bidi="id_ID"/>
        </w:rPr>
        <w:t>Ams. 1:24–31</w:t>
      </w:r>
      <w:r>
        <w:rPr>
          <w:lang w:val="id_ID" w:bidi="id_ID"/>
        </w:rPr>
        <w:t xml:space="preserve">; </w:t>
      </w:r>
      <w:r>
        <w:rPr>
          <w:lang w:val="id_ID" w:bidi="id_ID"/>
        </w:rPr>
        <w:t>Yer. 11:11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2:3</w:t>
      </w:r>
      <w:r>
        <w:rPr>
          <w:lang w:val="id_ID" w:bidi="id_ID"/>
        </w:rPr>
      </w:r>
    </w:p>
    <w:p>
      <w:pPr/>
      <w:r>
        <w:rPr>
          <w:lang w:val="id_ID" w:bidi="id_ID"/>
        </w:rPr>
      </w:r>
      <w:r>
        <w:rPr>
          <w:lang w:val="id_ID" w:bidi="id_ID"/>
        </w:rPr>
        <w:t xml:space="preserve">Bagaimanakah kita akan luput? Di sini penulis menekankan sepenuhnya bagaimana bahaya berpaling dari Kristus dan keselamatannya. Tidak ada jalan keluar dari hukuman bagi mereka yang berpaling, dan hukumannya akan sangat berat (bdk. </w:t>
      </w:r>
      <w:r>
        <w:rPr>
          <w:lang w:val="id_ID" w:bidi="id_ID"/>
        </w:rPr>
        <w:t>Ibr. 6:4–12</w:t>
      </w:r>
      <w:r>
        <w:rPr>
          <w:lang w:val="id_ID" w:bidi="id_ID"/>
        </w:rPr>
        <w:t xml:space="preserve">; </w:t>
      </w:r>
      <w:r>
        <w:rPr>
          <w:lang w:val="id_ID" w:bidi="id_ID"/>
        </w:rPr>
        <w:t>10:26–31</w:t>
      </w:r>
      <w:r>
        <w:rPr>
          <w:lang w:val="id_ID" w:bidi="id_ID"/>
        </w:rPr>
        <w:t xml:space="preserve">; </w:t>
      </w:r>
      <w:r>
        <w:rPr>
          <w:lang w:val="id_ID" w:bidi="id_ID"/>
        </w:rPr>
        <w:t>12:29</w:t>
      </w:r>
      <w:r>
        <w:rPr>
          <w:lang w:val="id_ID" w:bidi="id_ID"/>
        </w:rPr>
        <w:t xml:space="preserve">; </w:t>
      </w:r>
      <w:r>
        <w:rPr>
          <w:lang w:val="id_ID" w:bidi="id_ID"/>
        </w:rPr>
        <w:t>Rm. 2:5</w:t>
      </w:r>
      <w:r>
        <w:rPr>
          <w:lang w:val="id_ID" w:bidi="id_ID"/>
        </w:rPr>
        <w:t xml:space="preserve">; </w:t>
      </w:r>
      <w:r>
        <w:rPr>
          <w:lang w:val="id_ID" w:bidi="id_ID"/>
        </w:rPr>
        <w:t>1Tes. 2:16</w:t>
      </w:r>
      <w:r>
        <w:rPr>
          <w:lang w:val="id_ID" w:bidi="id_ID"/>
        </w:rPr>
        <w:t>). • Keselamatan mengacu pada tindakan Allah bagi umat-Nya. Misalnya, Allah menyelamatkan umat-Nya melalui peristiwa keluaran dari Mesir (</w:t>
      </w:r>
      <w:r>
        <w:rPr>
          <w:lang w:val="id_ID" w:bidi="id_ID"/>
        </w:rPr>
        <w:t>Ul. 26:5–9</w:t>
      </w:r>
      <w:r>
        <w:rPr>
          <w:lang w:val="id_ID" w:bidi="id_ID"/>
        </w:rPr>
        <w:t>). Dalam Perjanjian Baru, keselamatan terutama mengacu pada karya Kristus dalam menyelamatkan orang dari hukuman dosa dan memberi mereka kehidupan baru melalui kematian pengorbanannya di kayu salib (</w:t>
      </w:r>
      <w:r>
        <w:rPr>
          <w:lang w:val="id_ID" w:bidi="id_ID"/>
        </w:rPr>
        <w:t>Ibr. 5:9–10</w:t>
      </w:r>
      <w:r>
        <w:rPr>
          <w:lang w:val="id_ID" w:bidi="id_ID"/>
        </w:rPr>
        <w:t xml:space="preserve">). Keselamatan ini pertama kali diumumkan oleh Tuhan Yesus sendiri (mis., </w:t>
      </w:r>
      <w:r>
        <w:rPr>
          <w:lang w:val="id_ID" w:bidi="id_ID"/>
        </w:rPr>
        <w:t>Mat. 4:17</w:t>
      </w:r>
      <w:r>
        <w:rPr>
          <w:lang w:val="id_ID" w:bidi="id_ID"/>
        </w:rPr>
        <w:t xml:space="preserve">; </w:t>
      </w:r>
      <w:r>
        <w:rPr>
          <w:lang w:val="id_ID" w:bidi="id_ID"/>
        </w:rPr>
        <w:t>9:35</w:t>
      </w:r>
      <w:r>
        <w:rPr>
          <w:lang w:val="id_ID" w:bidi="id_ID"/>
        </w:rPr>
        <w:t xml:space="preserve">; </w:t>
      </w:r>
      <w:r>
        <w:rPr>
          <w:lang w:val="id_ID" w:bidi="id_ID"/>
        </w:rPr>
        <w:t>Mrk. 1:15</w:t>
      </w:r>
      <w:r>
        <w:rPr>
          <w:lang w:val="id_ID" w:bidi="id_ID"/>
        </w:rPr>
        <w:t xml:space="preserve">; </w:t>
      </w:r>
      <w:r>
        <w:rPr>
          <w:lang w:val="id_ID" w:bidi="id_ID"/>
        </w:rPr>
        <w:t>Luk. 13:1–5</w:t>
      </w:r>
      <w:r>
        <w:rPr>
          <w:lang w:val="id_ID" w:bidi="id_ID"/>
        </w:rPr>
        <w:t xml:space="preserve">). Dia kemudian menyampaikan (atau </w:t>
      </w:r>
      <w:r>
        <w:rPr>
          <w:i/>
          <w:lang w:val="id_ID" w:bidi="id_ID"/>
        </w:rPr>
        <w:t>memvalidasi</w:t>
      </w:r>
      <w:r>
        <w:rPr>
          <w:lang w:val="id_ID" w:bidi="id_ID"/>
        </w:rPr>
        <w:t xml:space="preserve">) pesan tersebut melalui mereka yang mendengarNya berbicara (mis., </w:t>
      </w:r>
      <w:r>
        <w:rPr>
          <w:lang w:val="id_ID" w:bidi="id_ID"/>
        </w:rPr>
        <w:t>Mrk. 6:12</w:t>
      </w:r>
      <w:r>
        <w:rPr>
          <w:lang w:val="id_ID" w:bidi="id_ID"/>
        </w:rPr>
        <w:t xml:space="preserve">; </w:t>
      </w:r>
      <w:r>
        <w:rPr>
          <w:lang w:val="id_ID" w:bidi="id_ID"/>
        </w:rPr>
        <w:t>Kisah 2:38</w:t>
      </w:r>
      <w:r>
        <w:rPr>
          <w:lang w:val="id_ID" w:bidi="id_ID"/>
        </w:rPr>
        <w:t xml:space="preserve">; </w:t>
      </w:r>
      <w:r>
        <w:rPr>
          <w:lang w:val="id_ID" w:bidi="id_ID"/>
        </w:rPr>
        <w:t>3:19–20</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2:4</w:t>
      </w:r>
      <w:r>
        <w:rPr>
          <w:lang w:val="id_ID" w:bidi="id_ID"/>
        </w:rPr>
      </w:r>
    </w:p>
    <w:p>
      <w:pPr/>
      <w:r>
        <w:rPr>
          <w:lang w:val="id_ID" w:bidi="id_ID"/>
        </w:rPr>
      </w:r>
      <w:r>
        <w:rPr>
          <w:lang w:val="id_ID" w:bidi="id_ID"/>
        </w:rPr>
        <w:t xml:space="preserve">Allah meneguhkan kesaksian mereka (secara harfiah </w:t>
      </w:r>
      <w:r>
        <w:rPr>
          <w:i/>
          <w:lang w:val="id_ID" w:bidi="id_ID"/>
        </w:rPr>
        <w:t>Allah memberi kesaksian</w:t>
      </w:r>
      <w:r>
        <w:rPr>
          <w:lang w:val="id_ID" w:bidi="id_ID"/>
        </w:rPr>
        <w:t xml:space="preserve">): Allah sendiri mengkonfirmasi keabsahan pesan Kristus dan para pengikutnya dengan memberikan tanda-tanda dan keajaiban serta berbagai mujizat dan karunia Roh Kudus (lihat </w:t>
      </w:r>
      <w:r>
        <w:rPr>
          <w:lang w:val="id_ID" w:bidi="id_ID"/>
        </w:rPr>
        <w:t>Kisah 2:22</w:t>
      </w:r>
      <w:r>
        <w:rPr>
          <w:lang w:val="id_ID" w:bidi="id_ID"/>
        </w:rPr>
        <w:t xml:space="preserve">; </w:t>
      </w:r>
      <w:r>
        <w:rPr>
          <w:lang w:val="id_ID" w:bidi="id_ID"/>
        </w:rPr>
        <w:t>Rm. 15:19</w:t>
      </w:r>
      <w:r>
        <w:rPr>
          <w:lang w:val="id_ID" w:bidi="id_ID"/>
        </w:rPr>
        <w:t xml:space="preserve">; </w:t>
      </w:r>
      <w:r>
        <w:rPr>
          <w:lang w:val="id_ID" w:bidi="id_ID"/>
        </w:rPr>
        <w:t>2Kor. 12:12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2:5</w:t>
      </w:r>
      <w:r>
        <w:rPr>
          <w:lang w:val="id_ID" w:bidi="id_ID"/>
        </w:rPr>
      </w:r>
    </w:p>
    <w:p>
      <w:pPr/>
      <w:r>
        <w:rPr>
          <w:lang w:val="id_ID" w:bidi="id_ID"/>
        </w:rPr>
      </w:r>
      <w:r>
        <w:rPr>
          <w:lang w:val="id_ID" w:bidi="id_ID"/>
        </w:rPr>
        <w:t xml:space="preserve">bukan kepada malaikat-malaikat: Bdk. </w:t>
      </w:r>
      <w:r>
        <w:rPr>
          <w:lang w:val="id_ID" w:bidi="id_ID"/>
        </w:rPr>
        <w:t>Ibr. 1:13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2:5–9</w:t>
      </w:r>
      <w:r>
        <w:rPr>
          <w:lang w:val="id_ID" w:bidi="id_ID"/>
        </w:rPr>
      </w:r>
    </w:p>
    <w:p>
      <w:pPr/>
      <w:r>
        <w:rPr>
          <w:lang w:val="id_ID" w:bidi="id_ID"/>
        </w:rPr>
      </w:r>
      <w:r>
        <w:rPr>
          <w:lang w:val="id_ID" w:bidi="id_ID"/>
        </w:rPr>
        <w:t xml:space="preserve">Penulis Ibrani menggunakan </w:t>
      </w:r>
      <w:r>
        <w:rPr>
          <w:lang w:val="id_ID" w:bidi="id_ID"/>
        </w:rPr>
        <w:t>Mzm. 8:4–6</w:t>
      </w:r>
      <w:r>
        <w:rPr>
          <w:lang w:val="id_ID" w:bidi="id_ID"/>
        </w:rPr>
        <w:t xml:space="preserve"> untuk beralih dari diskusi tentang keilahian Kristus yang ditinggikan (</w:t>
      </w:r>
      <w:r>
        <w:rPr>
          <w:lang w:val="id_ID" w:bidi="id_ID"/>
        </w:rPr>
        <w:t>Ibr. 1:5–14</w:t>
      </w:r>
      <w:r>
        <w:rPr>
          <w:lang w:val="id_ID" w:bidi="id_ID"/>
        </w:rPr>
        <w:t>) ke diskusi tentang kemanusiaannya (</w:t>
      </w:r>
      <w:r>
        <w:rPr>
          <w:lang w:val="id_ID" w:bidi="id_ID"/>
        </w:rPr>
        <w:t>Ibr. 2:10–18</w:t>
      </w:r>
      <w:r>
        <w:rPr>
          <w:lang w:val="id_ID" w:bidi="id_ID"/>
        </w:rPr>
        <w:t xml:space="preserve">). </w:t>
      </w:r>
      <w:r>
        <w:rPr>
          <w:lang w:val="id_ID" w:bidi="id_ID"/>
        </w:rPr>
        <w:t>Mzm. 8</w:t>
      </w:r>
      <w:r>
        <w:rPr>
          <w:lang w:val="id_ID" w:bidi="id_ID"/>
        </w:rPr>
        <w:t xml:space="preserve"> sering disajikan dengan </w:t>
      </w:r>
      <w:r>
        <w:rPr>
          <w:lang w:val="id_ID" w:bidi="id_ID"/>
        </w:rPr>
        <w:t>Mzm. 110:1</w:t>
      </w:r>
      <w:r>
        <w:rPr>
          <w:lang w:val="id_ID" w:bidi="id_ID"/>
        </w:rPr>
        <w:t xml:space="preserve"> (lihat </w:t>
      </w:r>
      <w:r>
        <w:rPr>
          <w:lang w:val="id_ID" w:bidi="id_ID"/>
        </w:rPr>
        <w:t>Ibr. 1:13</w:t>
      </w:r>
      <w:r>
        <w:rPr>
          <w:lang w:val="id_ID" w:bidi="id_ID"/>
        </w:rPr>
        <w:t xml:space="preserve">) untuk berbicara tentang penaklukan ciptaan kepada Kristus (lihat </w:t>
      </w:r>
      <w:r>
        <w:rPr>
          <w:lang w:val="id_ID" w:bidi="id_ID"/>
        </w:rPr>
        <w:t>1Kor. 15:25–27</w:t>
      </w:r>
      <w:r>
        <w:rPr>
          <w:lang w:val="id_ID" w:bidi="id_ID"/>
        </w:rPr>
        <w:t xml:space="preserve">; </w:t>
      </w:r>
      <w:r>
        <w:rPr>
          <w:lang w:val="id_ID" w:bidi="id_ID"/>
        </w:rPr>
        <w:t>Ef. 1:20–23</w:t>
      </w:r>
      <w:r>
        <w:rPr>
          <w:lang w:val="id_ID" w:bidi="id_ID"/>
        </w:rPr>
        <w:t>). Kristus adalah manusia yang sempurna. Saat ditinggikan, Ia memenuhi apa yang tidak bisa dilakukan oleh manusia yang telah jatuh ke dalam dosa: kekuasaan sejati atas tatanan ciptaan.</w:t>
      </w:r>
      <w:r>
        <w:rPr>
          <w:lang w:val="id_ID" w:bidi="id_ID"/>
        </w:rPr>
      </w:r>
      <w:r>
        <w:rPr>
          <w:lang w:val="id_ID" w:bidi="id_ID"/>
        </w:rPr>
      </w:r>
    </w:p>
    <w:p>
      <w:pPr/>
      <w:r>
        <w:rPr>
          <w:lang w:val="id_ID" w:bidi="id_ID"/>
        </w:rPr>
      </w:r>
    </w:p>
    <w:p>
      <w:pPr>
        <w:pStyle w:val="Heading2"/>
      </w:pPr>
      <w:r>
        <w:rPr>
          <w:lang w:val="id_ID" w:bidi="id_ID"/>
        </w:rPr>
        <w:t>Ibrani 2:6</w:t>
      </w:r>
      <w:r>
        <w:rPr>
          <w:lang w:val="id_ID" w:bidi="id_ID"/>
        </w:rPr>
      </w:r>
    </w:p>
    <w:p>
      <w:pPr/>
      <w:r>
        <w:rPr>
          <w:lang w:val="id_ID" w:bidi="id_ID"/>
        </w:rPr>
      </w:r>
      <w:r>
        <w:rPr>
          <w:lang w:val="id_ID" w:bidi="id_ID"/>
        </w:rPr>
        <w:t xml:space="preserve">Apakah manusia: Dua baris mazmur ini menyatakan perhatian khusus Allah kepada manusia. • anak manusia (atau </w:t>
      </w:r>
      <w:r>
        <w:rPr>
          <w:i/>
          <w:lang w:val="id_ID" w:bidi="id_ID"/>
        </w:rPr>
        <w:t>Anak Manusia</w:t>
      </w:r>
      <w:r>
        <w:rPr>
          <w:lang w:val="id_ID" w:bidi="id_ID"/>
        </w:rPr>
        <w:t xml:space="preserve">): Ungkapan </w:t>
      </w:r>
      <w:r>
        <w:rPr>
          <w:i/>
          <w:lang w:val="id_ID" w:bidi="id_ID"/>
        </w:rPr>
        <w:t>anak manusia</w:t>
      </w:r>
      <w:r>
        <w:rPr>
          <w:lang w:val="id_ID" w:bidi="id_ID"/>
        </w:rPr>
        <w:t xml:space="preserve"> berbicara tentang keberadaan manusia; ini sejajar dengan </w:t>
      </w:r>
      <w:r>
        <w:rPr>
          <w:i/>
          <w:lang w:val="id_ID" w:bidi="id_ID"/>
        </w:rPr>
        <w:t>manusia biasa</w:t>
      </w:r>
      <w:r>
        <w:rPr>
          <w:lang w:val="id_ID" w:bidi="id_ID"/>
        </w:rPr>
        <w:t xml:space="preserve"> di baris sebelumnya. Dalam Injil, Yesus sering merujuk pada dirinya sendiri dengan ungkapan ini.</w:t>
      </w:r>
      <w:r>
        <w:rPr>
          <w:lang w:val="id_ID" w:bidi="id_ID"/>
        </w:rPr>
      </w:r>
      <w:r>
        <w:rPr>
          <w:lang w:val="id_ID" w:bidi="id_ID"/>
        </w:rPr>
      </w:r>
    </w:p>
    <w:p>
      <w:pPr/>
      <w:r>
        <w:rPr>
          <w:lang w:val="id_ID" w:bidi="id_ID"/>
        </w:rPr>
      </w:r>
    </w:p>
    <w:p>
      <w:pPr>
        <w:pStyle w:val="Heading2"/>
      </w:pPr>
      <w:r>
        <w:rPr>
          <w:lang w:val="id_ID" w:bidi="id_ID"/>
        </w:rPr>
        <w:t>Ibrani 2:6–8</w:t>
      </w:r>
      <w:r>
        <w:rPr>
          <w:lang w:val="id_ID" w:bidi="id_ID"/>
        </w:rPr>
      </w:r>
    </w:p>
    <w:p>
      <w:pPr/>
      <w:r>
        <w:rPr>
          <w:lang w:val="id_ID" w:bidi="id_ID"/>
        </w:rPr>
      </w:r>
      <w:r>
        <w:rPr>
          <w:lang w:val="id_ID" w:bidi="id_ID"/>
        </w:rPr>
        <w:t xml:space="preserve">Ayat-ayat ini mengutip </w:t>
      </w:r>
      <w:r>
        <w:rPr>
          <w:lang w:val="id_ID" w:bidi="id_ID"/>
        </w:rPr>
        <w:t>Mzm 8:4–6</w:t>
      </w:r>
      <w:r>
        <w:rPr>
          <w:lang w:val="id_ID" w:bidi="id_ID"/>
        </w:rPr>
        <w:t xml:space="preserve">. </w:t>
      </w:r>
      <w:r>
        <w:rPr>
          <w:lang w:val="id_ID" w:bidi="id_ID"/>
        </w:rPr>
        <w:t>Mazmur 8</w:t>
      </w:r>
      <w:r>
        <w:rPr>
          <w:lang w:val="id_ID" w:bidi="id_ID"/>
        </w:rPr>
        <w:t xml:space="preserve"> berbicara tentang posisi yang diberikan Allah kepada manusia, tetapi penulis Surat Ibrani menerapkannya sebagai nubuatan tentang Kristus, yang merupakan pemenuhan dan yang menjadi perwakilan utama manusia.</w:t>
      </w:r>
      <w:r>
        <w:rPr>
          <w:lang w:val="id_ID" w:bidi="id_ID"/>
        </w:rPr>
      </w:r>
      <w:r>
        <w:rPr>
          <w:lang w:val="id_ID" w:bidi="id_ID"/>
        </w:rPr>
      </w:r>
    </w:p>
    <w:p>
      <w:pPr/>
      <w:r>
        <w:rPr>
          <w:lang w:val="id_ID" w:bidi="id_ID"/>
        </w:rPr>
      </w:r>
    </w:p>
    <w:p>
      <w:pPr>
        <w:pStyle w:val="Heading2"/>
      </w:pPr>
      <w:r>
        <w:rPr>
          <w:lang w:val="id_ID" w:bidi="id_ID"/>
        </w:rPr>
        <w:t>Ibrani 2:7</w:t>
      </w:r>
      <w:r>
        <w:rPr>
          <w:lang w:val="id_ID" w:bidi="id_ID"/>
        </w:rPr>
      </w:r>
    </w:p>
    <w:p>
      <w:pPr/>
      <w:r>
        <w:rPr>
          <w:lang w:val="id_ID" w:bidi="id_ID"/>
        </w:rPr>
      </w:r>
      <w:r>
        <w:rPr>
          <w:lang w:val="id_ID" w:bidi="id_ID"/>
        </w:rPr>
        <w:t xml:space="preserve">telah membuatnya: Secara harfiah </w:t>
      </w:r>
      <w:r>
        <w:rPr>
          <w:i/>
          <w:lang w:val="id_ID" w:bidi="id_ID"/>
        </w:rPr>
        <w:t>dia.</w:t>
      </w:r>
      <w:r>
        <w:rPr>
          <w:lang w:val="id_ID" w:bidi="id_ID"/>
        </w:rPr>
        <w:t xml:space="preserve"> Ini merujuk pada kemanusiaan secara umum dan diterapkan khususnya pada Kristus (lihat </w:t>
      </w:r>
      <w:r>
        <w:rPr>
          <w:lang w:val="id_ID" w:bidi="id_ID"/>
        </w:rPr>
        <w:t>catatan studi pada Ibr. 2:6–8</w:t>
      </w:r>
      <w:r>
        <w:rPr>
          <w:lang w:val="id_ID" w:bidi="id_ID"/>
        </w:rPr>
        <w:t xml:space="preserve">). • Kristus menjadi sedikit lebih rendah dari pada malaikat-malaikat (atau </w:t>
      </w:r>
      <w:r>
        <w:rPr>
          <w:i/>
          <w:lang w:val="id_ID" w:bidi="id_ID"/>
        </w:rPr>
        <w:t>lebih rendah dari malaikat hanya untuk sementara waktu</w:t>
      </w:r>
      <w:r>
        <w:rPr>
          <w:lang w:val="id_ID" w:bidi="id_ID"/>
        </w:rPr>
        <w:t xml:space="preserve">), seperti manusia lainnya (lihat juga </w:t>
      </w:r>
      <w:r>
        <w:rPr>
          <w:lang w:val="id_ID" w:bidi="id_ID"/>
        </w:rPr>
        <w:t>Flp. 2:5–8</w:t>
      </w:r>
      <w:r>
        <w:rPr>
          <w:lang w:val="id_ID" w:bidi="id_ID"/>
        </w:rPr>
        <w:t xml:space="preserve">). Sebagai hasil dari penderitaannya, Dia dimahkotai … dengan kemuliaan dan hormat (lihat </w:t>
      </w:r>
      <w:r>
        <w:rPr>
          <w:lang w:val="id_ID" w:bidi="id_ID"/>
        </w:rPr>
        <w:t>Ibr. 2:9</w:t>
      </w:r>
      <w:r>
        <w:rPr>
          <w:lang w:val="id_ID" w:bidi="id_ID"/>
        </w:rPr>
        <w:t xml:space="preserve">; </w:t>
      </w:r>
      <w:r>
        <w:rPr>
          <w:lang w:val="id_ID" w:bidi="id_ID"/>
        </w:rPr>
        <w:t>Flp. 2:9–11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2:8</w:t>
      </w:r>
      <w:r>
        <w:rPr>
          <w:lang w:val="id_ID" w:bidi="id_ID"/>
        </w:rPr>
      </w:r>
    </w:p>
    <w:p>
      <w:pPr/>
      <w:r>
        <w:rPr>
          <w:lang w:val="id_ID" w:bidi="id_ID"/>
        </w:rPr>
      </w:r>
      <w:r>
        <w:rPr>
          <w:lang w:val="id_ID" w:bidi="id_ID"/>
        </w:rPr>
        <w:t xml:space="preserve">segala sesuatu telah Engkau taklukkan di bawah kaki-Nya (secara harfiah </w:t>
      </w:r>
      <w:r>
        <w:rPr>
          <w:i/>
          <w:lang w:val="id_ID" w:bidi="id_ID"/>
        </w:rPr>
        <w:t>Engkau telah menempatkan segala sesuatu di bawah kakinya</w:t>
      </w:r>
      <w:r>
        <w:rPr>
          <w:lang w:val="id_ID" w:bidi="id_ID"/>
        </w:rPr>
        <w:t xml:space="preserve">): Lihat </w:t>
      </w:r>
      <w:r>
        <w:rPr>
          <w:lang w:val="id_ID" w:bidi="id_ID"/>
        </w:rPr>
        <w:t>catatan studi pada Ibr. 2:6–8</w:t>
      </w:r>
      <w:r>
        <w:rPr>
          <w:lang w:val="id_ID" w:bidi="id_ID"/>
        </w:rPr>
        <w:t xml:space="preserve">. • </w:t>
      </w:r>
      <w:r>
        <w:rPr>
          <w:lang w:val="id_ID" w:bidi="id_ID"/>
        </w:rPr>
        <w:t>tidak ada suatu pun yang Ia kecualikan</w:t>
      </w:r>
      <w:r>
        <w:rPr>
          <w:lang w:val="id_ID" w:bidi="id_ID"/>
        </w:rPr>
        <w:t>: Segala sesuatu pada akhirnya tunduk kepada Kristus dan gereja-Nya, tetapi kita belum melihat ekspresi lengkap dari kenyataan ini—hal itu akan disempurnakan pada akhir zaman.</w:t>
      </w:r>
      <w:r>
        <w:rPr>
          <w:lang w:val="id_ID" w:bidi="id_ID"/>
        </w:rPr>
      </w:r>
      <w:r>
        <w:rPr>
          <w:lang w:val="id_ID" w:bidi="id_ID"/>
        </w:rPr>
      </w:r>
    </w:p>
    <w:p>
      <w:pPr/>
      <w:r>
        <w:rPr>
          <w:lang w:val="id_ID" w:bidi="id_ID"/>
        </w:rPr>
      </w:r>
    </w:p>
    <w:p>
      <w:pPr>
        <w:pStyle w:val="Heading2"/>
      </w:pPr>
      <w:r>
        <w:rPr>
          <w:lang w:val="id_ID" w:bidi="id_ID"/>
        </w:rPr>
        <w:t>Ibrani 2:9</w:t>
      </w:r>
      <w:r>
        <w:rPr>
          <w:lang w:val="id_ID" w:bidi="id_ID"/>
        </w:rPr>
      </w:r>
    </w:p>
    <w:p>
      <w:pPr/>
      <w:r>
        <w:rPr>
          <w:lang w:val="id_ID" w:bidi="id_ID"/>
        </w:rPr>
      </w:r>
      <w:r>
        <w:rPr>
          <w:lang w:val="id_ID" w:bidi="id_ID"/>
        </w:rPr>
        <w:t xml:space="preserve">Yaitu Yesus, kita lihat: Bagaimana gereja dapat bertahan ketika kejahatan dan kematian masih ada di dunia? Kita melihat kepada Yesus baik dalam kehidupan manusia-Nya dalam posisi “sedikit lebih rendah dari malaikat” dan dalam pemuliaan-Nya, sekarang “dimahkotai dengan kemuliaan dan hormat.” Penderitaannya sebagai manusia mengarah pada pemuliaan-Nya (lihat </w:t>
      </w:r>
      <w:r>
        <w:rPr>
          <w:lang w:val="id_ID" w:bidi="id_ID"/>
        </w:rPr>
        <w:t>Flp. 2:5–11</w:t>
      </w:r>
      <w:r>
        <w:rPr>
          <w:lang w:val="id_ID" w:bidi="id_ID"/>
        </w:rPr>
        <w:t xml:space="preserve">; bdk. </w:t>
      </w:r>
      <w:r>
        <w:rPr>
          <w:lang w:val="id_ID" w:bidi="id_ID"/>
        </w:rPr>
        <w:t>Yes. 52:13–53:12</w:t>
      </w:r>
      <w:r>
        <w:rPr>
          <w:lang w:val="id_ID" w:bidi="id_ID"/>
        </w:rPr>
        <w:t xml:space="preserve">). Lihat juga </w:t>
      </w:r>
      <w:r>
        <w:rPr>
          <w:lang w:val="id_ID" w:bidi="id_ID"/>
        </w:rPr>
        <w:t>Ibr. 12:1–13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2:10</w:t>
      </w:r>
      <w:r>
        <w:rPr>
          <w:lang w:val="id_ID" w:bidi="id_ID"/>
        </w:rPr>
      </w:r>
    </w:p>
    <w:p>
      <w:pPr/>
      <w:r>
        <w:rPr>
          <w:lang w:val="id_ID" w:bidi="id_ID"/>
        </w:rPr>
      </w:r>
      <w:r>
        <w:rPr>
          <w:lang w:val="id_ID" w:bidi="id_ID"/>
        </w:rPr>
        <w:t xml:space="preserve">anak-anak (TB: banyak orang); secara harfiah </w:t>
      </w:r>
      <w:r>
        <w:rPr>
          <w:i/>
          <w:lang w:val="id_ID" w:bidi="id_ID"/>
        </w:rPr>
        <w:t>putra-putra</w:t>
      </w:r>
      <w:r>
        <w:rPr>
          <w:lang w:val="id_ID" w:bidi="id_ID"/>
        </w:rPr>
        <w:t xml:space="preserve">): Penulis menggunakan permainan kata dengan gelar </w:t>
      </w:r>
      <w:r>
        <w:rPr>
          <w:i/>
          <w:lang w:val="id_ID" w:bidi="id_ID"/>
        </w:rPr>
        <w:t xml:space="preserve">Anak </w:t>
      </w:r>
      <w:r>
        <w:rPr>
          <w:lang w:val="id_ID" w:bidi="id_ID"/>
        </w:rPr>
        <w:t xml:space="preserve">untuk Yesus di sepanjang bagian ini, dan di sini merujuk kepada umat Allah sebagai </w:t>
      </w:r>
      <w:r>
        <w:rPr>
          <w:i/>
          <w:lang w:val="id_ID" w:bidi="id_ID"/>
        </w:rPr>
        <w:t>anak-anak.</w:t>
      </w:r>
      <w:r>
        <w:rPr>
          <w:lang w:val="id_ID" w:bidi="id_ID"/>
        </w:rPr>
        <w:t xml:space="preserve"> Terjemahan </w:t>
      </w:r>
      <w:r>
        <w:rPr>
          <w:i/>
          <w:lang w:val="id_ID" w:bidi="id_ID"/>
        </w:rPr>
        <w:t>anak-anak</w:t>
      </w:r>
      <w:r>
        <w:rPr>
          <w:lang w:val="id_ID" w:bidi="id_ID"/>
        </w:rPr>
        <w:t xml:space="preserve"> menjelaskan bahwa istilah ini merujuk pada seluruh umat Allah, baik laki-laki maupun perempuan. • Istilah yang diterjemahkan sebagai "pemimpin" memiliki berbagai makna di dunia kuno, termasuk </w:t>
      </w:r>
      <w:r>
        <w:rPr>
          <w:i/>
          <w:lang w:val="id_ID" w:bidi="id_ID"/>
        </w:rPr>
        <w:t>pendiri,</w:t>
      </w:r>
      <w:r>
        <w:rPr>
          <w:lang w:val="id_ID" w:bidi="id_ID"/>
        </w:rPr>
        <w:t xml:space="preserve"> </w:t>
      </w:r>
      <w:r>
        <w:rPr>
          <w:i/>
          <w:lang w:val="id_ID" w:bidi="id_ID"/>
        </w:rPr>
        <w:t>pahlawan,</w:t>
      </w:r>
      <w:r>
        <w:rPr>
          <w:lang w:val="id_ID" w:bidi="id_ID"/>
        </w:rPr>
        <w:t xml:space="preserve"> </w:t>
      </w:r>
      <w:r>
        <w:rPr>
          <w:i/>
          <w:lang w:val="id_ID" w:bidi="id_ID"/>
        </w:rPr>
        <w:t>juara, pangeran, kapten, pemimpin,</w:t>
      </w:r>
      <w:r>
        <w:rPr>
          <w:lang w:val="id_ID" w:bidi="id_ID"/>
        </w:rPr>
        <w:t xml:space="preserve"> atau </w:t>
      </w:r>
      <w:r>
        <w:rPr>
          <w:i/>
          <w:lang w:val="id_ID" w:bidi="id_ID"/>
        </w:rPr>
        <w:t>penjelajah.</w:t>
      </w:r>
      <w:r>
        <w:rPr>
          <w:lang w:val="id_ID" w:bidi="id_ID"/>
        </w:rPr>
        <w:t xml:space="preserve"> Yesus adalah seorang pemimpin dalam arti bahwa Dia telah membuka jalan bagi mereka yang diselamatkan, memimpin mereka menuju kemuliaan.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2:10–18</w:t>
      </w:r>
      <w:r>
        <w:rPr>
          <w:lang w:val="id_ID" w:bidi="id_ID"/>
        </w:rPr>
      </w:r>
    </w:p>
    <w:p>
      <w:pPr/>
      <w:r>
        <w:rPr>
          <w:lang w:val="id_ID" w:bidi="id_ID"/>
        </w:rPr>
      </w:r>
      <w:r>
        <w:rPr>
          <w:lang w:val="id_ID" w:bidi="id_ID"/>
        </w:rPr>
        <w:t>Setidaknya empat alasan mengapa Anak Allah menjadi manusia tersirat dalam bagian ini. Pertama, hal itu memang benar: Ini konsisten dengan apa yang kita ketahui tentang karakter Allah bahwa Dia akan mencapai keselamatan dengan cara ini (</w:t>
      </w:r>
      <w:r>
        <w:rPr>
          <w:lang w:val="id_ID" w:bidi="id_ID"/>
        </w:rPr>
        <w:t>Ibr. 2:10</w:t>
      </w:r>
      <w:r>
        <w:rPr>
          <w:lang w:val="id_ID" w:bidi="id_ID"/>
        </w:rPr>
        <w:t>). Kedua, Yesus harus menjadi manusia untuk mati (</w:t>
      </w:r>
      <w:r>
        <w:rPr>
          <w:lang w:val="id_ID" w:bidi="id_ID"/>
        </w:rPr>
        <w:t>Ibr. 2:14</w:t>
      </w:r>
      <w:r>
        <w:rPr>
          <w:lang w:val="id_ID" w:bidi="id_ID"/>
        </w:rPr>
        <w:t>). Ketiga, imam besar, seperti yang dijelaskan dalam hukum Perjanjian Lama, harus berasal dari antara umat Allah (</w:t>
      </w:r>
      <w:r>
        <w:rPr>
          <w:lang w:val="id_ID" w:bidi="id_ID"/>
        </w:rPr>
        <w:t>Ibr. 2:17</w:t>
      </w:r>
      <w:r>
        <w:rPr>
          <w:lang w:val="id_ID" w:bidi="id_ID"/>
        </w:rPr>
        <w:t>). Keempat, Yesus menjadi imam yang simpatik, mengalami penderitaan dan pencobaan yang kita alami sebagai manusia (</w:t>
      </w:r>
      <w:r>
        <w:rPr>
          <w:lang w:val="id_ID" w:bidi="id_ID"/>
        </w:rPr>
        <w:t>Ibr. 2:18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2:11</w:t>
      </w:r>
      <w:r>
        <w:rPr>
          <w:lang w:val="id_ID" w:bidi="id_ID"/>
        </w:rPr>
      </w:r>
    </w:p>
    <w:p>
      <w:pPr/>
      <w:r>
        <w:rPr>
          <w:lang w:val="id_ID" w:bidi="id_ID"/>
        </w:rPr>
      </w:r>
      <w:r>
        <w:rPr>
          <w:lang w:val="id_ID" w:bidi="id_ID"/>
        </w:rPr>
        <w:t xml:space="preserve">mereka semua berasal dari Bapa yang sama (secara harfiah </w:t>
      </w:r>
      <w:r>
        <w:rPr>
          <w:i/>
          <w:lang w:val="id_ID" w:bidi="id_ID"/>
        </w:rPr>
        <w:t>semua berasal dari Satu</w:t>
      </w:r>
      <w:r>
        <w:rPr>
          <w:lang w:val="id_ID" w:bidi="id_ID"/>
        </w:rPr>
        <w:t xml:space="preserve">): Berdasarkan terminologi keluarga dalam konteks ini, frasa tersebut dapat dipahami sebagai merujuk kepada Allah. Namun, penulis mungkin berpikir tentang Abraham sebagai leluhur yang sama (lihat </w:t>
      </w:r>
      <w:r>
        <w:rPr>
          <w:lang w:val="id_ID" w:bidi="id_ID"/>
        </w:rPr>
        <w:t>Ibr. 2:16</w:t>
      </w:r>
      <w:r>
        <w:rPr>
          <w:lang w:val="id_ID" w:bidi="id_ID"/>
        </w:rPr>
        <w:t>) atau tentang kodrat manusia sebagai pengalaman bersama (</w:t>
      </w:r>
      <w:r>
        <w:rPr>
          <w:i/>
          <w:lang w:val="id_ID" w:bidi="id_ID"/>
        </w:rPr>
        <w:t>dari satu kodrat</w:t>
      </w:r>
      <w:r>
        <w:rPr>
          <w:lang w:val="id_ID" w:bidi="id_ID"/>
        </w:rPr>
        <w:t xml:space="preserve">). • saudara: bahasa Yunani </w:t>
      </w:r>
      <w:r>
        <w:rPr>
          <w:i/>
          <w:lang w:val="id_ID" w:bidi="id_ID"/>
        </w:rPr>
        <w:t>adelphoi</w:t>
      </w:r>
      <w:r>
        <w:rPr>
          <w:lang w:val="id_ID" w:bidi="id_ID"/>
        </w:rPr>
        <w:t>, istilah umum yang merujuk pada anggota keluarga yang sama, baik laki-laki maupun perempuan.</w:t>
      </w:r>
      <w:r>
        <w:rPr>
          <w:lang w:val="id_ID" w:bidi="id_ID"/>
        </w:rPr>
      </w:r>
      <w:r>
        <w:rPr>
          <w:lang w:val="id_ID" w:bidi="id_ID"/>
        </w:rPr>
      </w:r>
    </w:p>
    <w:p>
      <w:pPr/>
      <w:r>
        <w:rPr>
          <w:lang w:val="id_ID" w:bidi="id_ID"/>
        </w:rPr>
      </w:r>
    </w:p>
    <w:p>
      <w:pPr>
        <w:pStyle w:val="Heading2"/>
      </w:pPr>
      <w:r>
        <w:rPr>
          <w:lang w:val="id_ID" w:bidi="id_ID"/>
        </w:rPr>
        <w:t>Ibrani 2:12</w:t>
      </w:r>
      <w:r>
        <w:rPr>
          <w:lang w:val="id_ID" w:bidi="id_ID"/>
        </w:rPr>
      </w:r>
    </w:p>
    <w:p>
      <w:pPr/>
      <w:r>
        <w:rPr>
          <w:lang w:val="id_ID" w:bidi="id_ID"/>
        </w:rPr>
      </w:r>
      <w:r>
        <w:rPr>
          <w:lang w:val="id_ID" w:bidi="id_ID"/>
        </w:rPr>
        <w:t xml:space="preserve">Ayat ini mengutip </w:t>
      </w:r>
      <w:r>
        <w:rPr>
          <w:lang w:val="id_ID" w:bidi="id_ID"/>
        </w:rPr>
        <w:t>Mzm. 22:22</w:t>
      </w:r>
      <w:r>
        <w:rPr>
          <w:lang w:val="id_ID" w:bidi="id_ID"/>
        </w:rPr>
        <w:t xml:space="preserve">, mengomentari frasa saudara-saudari dalam </w:t>
      </w:r>
      <w:r>
        <w:rPr>
          <w:lang w:val="id_ID" w:bidi="id_ID"/>
        </w:rPr>
        <w:t>Ibr. 2:11</w:t>
      </w:r>
      <w:r>
        <w:rPr>
          <w:lang w:val="id_ID" w:bidi="id_ID"/>
        </w:rPr>
        <w:t xml:space="preserve">. </w:t>
      </w:r>
      <w:r>
        <w:rPr>
          <w:lang w:val="id_ID" w:bidi="id_ID"/>
        </w:rPr>
        <w:t>Mazmur 22</w:t>
      </w:r>
      <w:r>
        <w:rPr>
          <w:lang w:val="id_ID" w:bidi="id_ID"/>
        </w:rPr>
        <w:t xml:space="preserve"> berisi nubuat mesianik yang mendalam tentang penderitaan Kristus (</w:t>
      </w:r>
      <w:r>
        <w:rPr>
          <w:lang w:val="id_ID" w:bidi="id_ID"/>
        </w:rPr>
        <w:t>Mzm. 22:1</w:t>
      </w:r>
      <w:r>
        <w:rPr>
          <w:lang w:val="id_ID" w:bidi="id_ID"/>
        </w:rPr>
        <w:t xml:space="preserve">, </w:t>
      </w:r>
      <w:r>
        <w:rPr>
          <w:lang w:val="id_ID" w:bidi="id_ID"/>
        </w:rPr>
        <w:t>7–8</w:t>
      </w:r>
      <w:r>
        <w:rPr>
          <w:lang w:val="id_ID" w:bidi="id_ID"/>
        </w:rPr>
        <w:t xml:space="preserve">, </w:t>
      </w:r>
      <w:r>
        <w:rPr>
          <w:lang w:val="id_ID" w:bidi="id_ID"/>
        </w:rPr>
        <w:t>16–18</w:t>
      </w:r>
      <w:r>
        <w:rPr>
          <w:lang w:val="id_ID" w:bidi="id_ID"/>
        </w:rPr>
        <w:t xml:space="preserve">; lihat </w:t>
      </w:r>
      <w:r>
        <w:rPr>
          <w:lang w:val="id_ID" w:bidi="id_ID"/>
        </w:rPr>
        <w:t>Mat. 27:35</w:t>
      </w:r>
      <w:r>
        <w:rPr>
          <w:lang w:val="id_ID" w:bidi="id_ID"/>
        </w:rPr>
        <w:t xml:space="preserve">, </w:t>
      </w:r>
      <w:r>
        <w:rPr>
          <w:lang w:val="id_ID" w:bidi="id_ID"/>
        </w:rPr>
        <w:t>43</w:t>
      </w:r>
      <w:r>
        <w:rPr>
          <w:lang w:val="id_ID" w:bidi="id_ID"/>
        </w:rPr>
        <w:t xml:space="preserve">; </w:t>
      </w:r>
      <w:r>
        <w:rPr>
          <w:lang w:val="id_ID" w:bidi="id_ID"/>
        </w:rPr>
        <w:t>Yoh. 19:23–24</w:t>
      </w:r>
      <w:r>
        <w:rPr>
          <w:lang w:val="id_ID" w:bidi="id_ID"/>
        </w:rPr>
        <w:t xml:space="preserve">, </w:t>
      </w:r>
      <w:r>
        <w:rPr>
          <w:lang w:val="id_ID" w:bidi="id_ID"/>
        </w:rPr>
        <w:t>31–36</w:t>
      </w:r>
      <w:r>
        <w:rPr>
          <w:lang w:val="id_ID" w:bidi="id_ID"/>
        </w:rPr>
        <w:t xml:space="preserve">). </w:t>
      </w:r>
      <w:r>
        <w:rPr>
          <w:lang w:val="id_ID" w:bidi="id_ID"/>
        </w:rPr>
        <w:t>Mazmur 22:22</w:t>
      </w:r>
      <w:r>
        <w:rPr>
          <w:lang w:val="id_ID" w:bidi="id_ID"/>
        </w:rPr>
        <w:t xml:space="preserve"> menunjukkan solidaritas penderita yang benar (Yesus) dengan umat Allah dalam memuji Allah atas pertolongan-Nya.</w:t>
      </w:r>
      <w:r>
        <w:rPr>
          <w:lang w:val="id_ID" w:bidi="id_ID"/>
        </w:rPr>
      </w:r>
      <w:r>
        <w:rPr>
          <w:lang w:val="id_ID" w:bidi="id_ID"/>
        </w:rPr>
      </w:r>
    </w:p>
    <w:p>
      <w:pPr/>
      <w:r>
        <w:rPr>
          <w:lang w:val="id_ID" w:bidi="id_ID"/>
        </w:rPr>
      </w:r>
    </w:p>
    <w:p>
      <w:pPr>
        <w:pStyle w:val="Heading2"/>
      </w:pPr>
      <w:r>
        <w:rPr>
          <w:lang w:val="id_ID" w:bidi="id_ID"/>
        </w:rPr>
        <w:t>Ibrani 2:13</w:t>
      </w:r>
      <w:r>
        <w:rPr>
          <w:lang w:val="id_ID" w:bidi="id_ID"/>
        </w:rPr>
      </w:r>
    </w:p>
    <w:p>
      <w:pPr/>
      <w:r>
        <w:rPr>
          <w:lang w:val="id_ID" w:bidi="id_ID"/>
        </w:rPr>
      </w:r>
      <w:r>
        <w:rPr>
          <w:lang w:val="id_ID" w:bidi="id_ID"/>
        </w:rPr>
        <w:t xml:space="preserve">Ayat ini mengutip </w:t>
      </w:r>
      <w:r>
        <w:rPr>
          <w:lang w:val="id_ID" w:bidi="id_ID"/>
        </w:rPr>
        <w:t>Yes. 8:17–18</w:t>
      </w:r>
      <w:r>
        <w:rPr>
          <w:lang w:val="id_ID" w:bidi="id_ID"/>
        </w:rPr>
        <w:t xml:space="preserve">, yang berasal dari konteks mesianik yang lebih luas (bdk. </w:t>
      </w:r>
      <w:r>
        <w:rPr>
          <w:lang w:val="id_ID" w:bidi="id_ID"/>
        </w:rPr>
        <w:t>Yes. 8:14</w:t>
      </w:r>
      <w:r>
        <w:rPr>
          <w:lang w:val="id_ID" w:bidi="id_ID"/>
        </w:rPr>
        <w:t xml:space="preserve"> dengan </w:t>
      </w:r>
      <w:r>
        <w:rPr>
          <w:lang w:val="id_ID" w:bidi="id_ID"/>
        </w:rPr>
        <w:t>Rm. 9:33</w:t>
      </w:r>
      <w:r>
        <w:rPr>
          <w:lang w:val="id_ID" w:bidi="id_ID"/>
        </w:rPr>
        <w:t xml:space="preserve">; </w:t>
      </w:r>
      <w:r>
        <w:rPr>
          <w:lang w:val="id_ID" w:bidi="id_ID"/>
        </w:rPr>
        <w:t>1 Ptr. 2:8</w:t>
      </w:r>
      <w:r>
        <w:rPr>
          <w:lang w:val="id_ID" w:bidi="id_ID"/>
        </w:rPr>
        <w:t>). • Aku akan menaruh kepercayaan kepada-Nya pada bagian ini menyatakan kepercayaan Yesus kepada Bapa. • Aku dan anak-anak yang telah diberikan Allah kepada-Ku menunjukkan hubungan erat antara Yesus dan anak-anak Allah.</w:t>
      </w:r>
      <w:r>
        <w:rPr>
          <w:lang w:val="id_ID" w:bidi="id_ID"/>
        </w:rPr>
      </w:r>
      <w:r>
        <w:rPr>
          <w:lang w:val="id_ID" w:bidi="id_ID"/>
        </w:rPr>
      </w:r>
    </w:p>
    <w:p>
      <w:pPr/>
      <w:r>
        <w:rPr>
          <w:lang w:val="id_ID" w:bidi="id_ID"/>
        </w:rPr>
      </w:r>
    </w:p>
    <w:p>
      <w:pPr>
        <w:pStyle w:val="Heading2"/>
      </w:pPr>
      <w:r>
        <w:rPr>
          <w:lang w:val="id_ID" w:bidi="id_ID"/>
        </w:rPr>
        <w:t>Ibrani 2:14–15</w:t>
      </w:r>
      <w:r>
        <w:rPr>
          <w:lang w:val="id_ID" w:bidi="id_ID"/>
        </w:rPr>
      </w:r>
    </w:p>
    <w:p>
      <w:pPr/>
      <w:r>
        <w:rPr>
          <w:lang w:val="id_ID" w:bidi="id_ID"/>
        </w:rPr>
      </w:r>
      <w:r>
        <w:rPr>
          <w:lang w:val="id_ID" w:bidi="id_ID"/>
        </w:rPr>
        <w:t>Kematian Anak Allah sebagai pengorbanan bagi dosa berfungsi untuk mematahkan kuasa iblis: Hal itu membuat kuasa maut dari iblis tidak efektif (</w:t>
      </w:r>
      <w:r>
        <w:rPr>
          <w:lang w:val="id_ID" w:bidi="id_ID"/>
        </w:rPr>
        <w:t>1Kor. 15:56</w:t>
      </w:r>
      <w:r>
        <w:rPr>
          <w:lang w:val="id_ID" w:bidi="id_ID"/>
        </w:rPr>
        <w:t xml:space="preserve">). • Philo, seorang filsuf Yahudi abad pertama, menulis bahwa “tidak ada yang begitu diperhitungkan untuk memperbudak pikiran seperti takut mati” (Philo, </w:t>
      </w:r>
      <w:r>
        <w:rPr>
          <w:i/>
          <w:lang w:val="id_ID" w:bidi="id_ID"/>
        </w:rPr>
        <w:t>Bahwa Setiap Orang Baik Itu Bebas</w:t>
      </w:r>
      <w:r>
        <w:rPr>
          <w:lang w:val="id_ID" w:bidi="id_ID"/>
        </w:rPr>
        <w:t xml:space="preserve"> 3.22). Melalui pengorbanannya hingga mati, Kristus membebaskan mereka yang menjadi budak dari takut akan maut.</w:t>
      </w:r>
      <w:r>
        <w:rPr>
          <w:lang w:val="id_ID" w:bidi="id_ID"/>
        </w:rPr>
      </w:r>
      <w:r>
        <w:rPr>
          <w:lang w:val="id_ID" w:bidi="id_ID"/>
        </w:rPr>
      </w:r>
    </w:p>
    <w:p>
      <w:pPr/>
      <w:r>
        <w:rPr>
          <w:lang w:val="id_ID" w:bidi="id_ID"/>
        </w:rPr>
      </w:r>
    </w:p>
    <w:p>
      <w:pPr>
        <w:pStyle w:val="Heading2"/>
      </w:pPr>
      <w:r>
        <w:rPr>
          <w:lang w:val="id_ID" w:bidi="id_ID"/>
        </w:rPr>
        <w:t>Ibrani 2:16</w:t>
      </w:r>
      <w:r>
        <w:rPr>
          <w:lang w:val="id_ID" w:bidi="id_ID"/>
        </w:rPr>
      </w:r>
    </w:p>
    <w:p>
      <w:pPr/>
      <w:r>
        <w:rPr>
          <w:lang w:val="id_ID" w:bidi="id_ID"/>
        </w:rPr>
      </w:r>
      <w:r>
        <w:rPr>
          <w:lang w:val="id_ID" w:bidi="id_ID"/>
        </w:rPr>
        <w:t>keturunan Abraham: pengorbanan Yesus di kayu salib adalah untuk ahli waris janji-janji Allah kepada Abraham, bukan untuk para malaikat.</w:t>
      </w:r>
      <w:r>
        <w:rPr>
          <w:lang w:val="id_ID" w:bidi="id_ID"/>
        </w:rPr>
      </w:r>
      <w:r>
        <w:rPr>
          <w:lang w:val="id_ID" w:bidi="id_ID"/>
        </w:rPr>
      </w:r>
    </w:p>
    <w:p>
      <w:pPr/>
      <w:r>
        <w:rPr>
          <w:lang w:val="id_ID" w:bidi="id_ID"/>
        </w:rPr>
      </w:r>
    </w:p>
    <w:p>
      <w:pPr>
        <w:pStyle w:val="Heading2"/>
      </w:pPr>
      <w:r>
        <w:rPr>
          <w:lang w:val="id_ID" w:bidi="id_ID"/>
        </w:rPr>
        <w:t>Ibrani 2:17–18</w:t>
      </w:r>
      <w:r>
        <w:rPr>
          <w:lang w:val="id_ID" w:bidi="id_ID"/>
        </w:rPr>
      </w:r>
    </w:p>
    <w:p>
      <w:pPr/>
      <w:r>
        <w:rPr>
          <w:lang w:val="id_ID" w:bidi="id_ID"/>
        </w:rPr>
      </w:r>
      <w:r>
        <w:rPr>
          <w:lang w:val="id_ID" w:bidi="id_ID"/>
        </w:rPr>
        <w:t>Ayat-ayat ini memperkenalkan peran Yesus sebagai Imam Besar kita yang penuh belas kasihan dan setia</w:t>
      </w:r>
      <w:r>
        <w:rPr>
          <w:i/>
          <w:lang w:val="id_ID" w:bidi="id_ID"/>
        </w:rPr>
        <w:t>,</w:t>
      </w:r>
      <w:r>
        <w:rPr>
          <w:lang w:val="id_ID" w:bidi="id_ID"/>
        </w:rPr>
        <w:t xml:space="preserve"> yang dibahas sepenuhnya dalam bagian tengah dari surat Ibrani (</w:t>
      </w:r>
      <w:r>
        <w:rPr>
          <w:lang w:val="id_ID" w:bidi="id_ID"/>
        </w:rPr>
        <w:t>Ibr. 4:14–10:25</w:t>
      </w:r>
      <w:r>
        <w:rPr>
          <w:lang w:val="id_ID" w:bidi="id_ID"/>
        </w:rPr>
        <w:t xml:space="preserve">). • Ia harus disamakan dengan saudara-saudara-Nya (lihat </w:t>
      </w:r>
      <w:r>
        <w:rPr>
          <w:lang w:val="id_ID" w:bidi="id_ID"/>
        </w:rPr>
        <w:t>Ibr. 5:1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3:1</w:t>
      </w:r>
      <w:r>
        <w:rPr>
          <w:lang w:val="id_ID" w:bidi="id_ID"/>
        </w:rPr>
      </w:r>
    </w:p>
    <w:p>
      <w:pPr/>
      <w:r>
        <w:rPr>
          <w:lang w:val="id_ID" w:bidi="id_ID"/>
        </w:rPr>
      </w:r>
      <w:r>
        <w:rPr>
          <w:lang w:val="id_ID" w:bidi="id_ID"/>
        </w:rPr>
        <w:t xml:space="preserve">Saudara-saudara terkasih yang adalah milik Allah: Secara harfiah </w:t>
      </w:r>
      <w:r>
        <w:rPr>
          <w:i/>
          <w:lang w:val="id_ID" w:bidi="id_ID"/>
        </w:rPr>
        <w:t>saudara-saudara yang kudus.</w:t>
      </w:r>
      <w:r>
        <w:rPr>
          <w:lang w:val="id_ID" w:bidi="id_ID"/>
        </w:rPr>
        <w:t xml:space="preserve"> Pembicara dan penulis dunia kuno sering menyapa pertemuan keagamaan sebagai "saudara" (Yunani </w:t>
      </w:r>
      <w:r>
        <w:rPr>
          <w:i/>
          <w:lang w:val="id_ID" w:bidi="id_ID"/>
        </w:rPr>
        <w:t>adelphoi</w:t>
      </w:r>
      <w:r>
        <w:rPr>
          <w:lang w:val="id_ID" w:bidi="id_ID"/>
        </w:rPr>
        <w:t>), merujuk pada laki-laki dan perempuan. • pandanglah kepada Rasul dan Imam Besar yang kita akui, yaitu Yesus: Memusatkan perhatian pada Yesus adalah cara utama untuk bertahan dalam iman (</w:t>
      </w:r>
      <w:r>
        <w:rPr>
          <w:lang w:val="id_ID" w:bidi="id_ID"/>
        </w:rPr>
        <w:t>Ibr. 2:9</w:t>
      </w:r>
      <w:r>
        <w:rPr>
          <w:lang w:val="id_ID" w:bidi="id_ID"/>
        </w:rPr>
        <w:t xml:space="preserve">; </w:t>
      </w:r>
      <w:r>
        <w:rPr>
          <w:lang w:val="id_ID" w:bidi="id_ID"/>
        </w:rPr>
        <w:t>Ibr. 12:1–2</w:t>
      </w:r>
      <w:r>
        <w:rPr>
          <w:lang w:val="id_ID" w:bidi="id_ID"/>
        </w:rPr>
        <w:t xml:space="preserve">). • Rasul (secara harfiah </w:t>
      </w:r>
      <w:r>
        <w:rPr>
          <w:i/>
          <w:lang w:val="id_ID" w:bidi="id_ID"/>
        </w:rPr>
        <w:t>rasul Allah</w:t>
      </w:r>
      <w:r>
        <w:rPr>
          <w:lang w:val="id_ID" w:bidi="id_ID"/>
        </w:rPr>
        <w:t>): Penjelasan ini mungkin menyoroti peran Anak dalam menyampaikan pernyataan tentang nama dan pesan Allah (</w:t>
      </w:r>
      <w:r>
        <w:rPr>
          <w:lang w:val="id_ID" w:bidi="id_ID"/>
        </w:rPr>
        <w:t>Mat. 2:12</w:t>
      </w:r>
      <w:r>
        <w:rPr>
          <w:lang w:val="id_ID" w:bidi="id_ID"/>
        </w:rPr>
        <w:t xml:space="preserve">; </w:t>
      </w:r>
      <w:r>
        <w:rPr>
          <w:lang w:val="id_ID" w:bidi="id_ID"/>
        </w:rPr>
        <w:t>10:40</w:t>
      </w:r>
      <w:r>
        <w:rPr>
          <w:lang w:val="id_ID" w:bidi="id_ID"/>
        </w:rPr>
        <w:t xml:space="preserve">; </w:t>
      </w:r>
      <w:r>
        <w:rPr>
          <w:lang w:val="id_ID" w:bidi="id_ID"/>
        </w:rPr>
        <w:t>Mrk. 9:37</w:t>
      </w:r>
      <w:r>
        <w:rPr>
          <w:lang w:val="id_ID" w:bidi="id_ID"/>
        </w:rPr>
        <w:t xml:space="preserve">; </w:t>
      </w:r>
      <w:r>
        <w:rPr>
          <w:lang w:val="id_ID" w:bidi="id_ID"/>
        </w:rPr>
        <w:t>Luk. 10:16</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3:1–6</w:t>
      </w:r>
      <w:r>
        <w:rPr>
          <w:lang w:val="id_ID" w:bidi="id_ID"/>
        </w:rPr>
      </w:r>
    </w:p>
    <w:p>
      <w:pPr/>
      <w:r>
        <w:rPr>
          <w:lang w:val="id_ID" w:bidi="id_ID"/>
        </w:rPr>
      </w:r>
      <w:r>
        <w:rPr>
          <w:lang w:val="id_ID" w:bidi="id_ID"/>
        </w:rPr>
        <w:t>Penulis membandingkan Yesus dengan Musa, menempatkan Yesus sebagai contoh tertinggi dari kesetiaan. Status khusus Musa, seorang tokoh yang dihormati dalam Yudaisme, digunakan untuk menunjukkan kebesaran Yesus yang tak tertandingi.</w:t>
      </w:r>
      <w:r>
        <w:rPr>
          <w:lang w:val="id_ID" w:bidi="id_ID"/>
        </w:rPr>
      </w:r>
      <w:r>
        <w:rPr>
          <w:lang w:val="id_ID" w:bidi="id_ID"/>
        </w:rPr>
      </w:r>
    </w:p>
    <w:p>
      <w:pPr/>
      <w:r>
        <w:rPr>
          <w:lang w:val="id_ID" w:bidi="id_ID"/>
        </w:rPr>
      </w:r>
    </w:p>
    <w:p>
      <w:pPr>
        <w:pStyle w:val="Heading2"/>
      </w:pPr>
      <w:r>
        <w:rPr>
          <w:lang w:val="id_ID" w:bidi="id_ID"/>
        </w:rPr>
        <w:t>Ibrani 3:2</w:t>
      </w:r>
      <w:r>
        <w:rPr>
          <w:lang w:val="id_ID" w:bidi="id_ID"/>
        </w:rPr>
      </w:r>
    </w:p>
    <w:p>
      <w:pPr/>
      <w:r>
        <w:rPr>
          <w:lang w:val="id_ID" w:bidi="id_ID"/>
        </w:rPr>
      </w:r>
      <w:r>
        <w:rPr>
          <w:lang w:val="id_ID" w:bidi="id_ID"/>
        </w:rPr>
        <w:t>Yesus setia kepada Allah dan kepada tugas yang telah ditetapkan oleh Bapa kepada-Nya (</w:t>
      </w:r>
      <w:r>
        <w:rPr>
          <w:lang w:val="id_ID" w:bidi="id_ID"/>
        </w:rPr>
        <w:t>Ibr. 5:7–10</w:t>
      </w:r>
      <w:r>
        <w:rPr>
          <w:lang w:val="id_ID" w:bidi="id_ID"/>
        </w:rPr>
        <w:t xml:space="preserve">; </w:t>
      </w:r>
      <w:r>
        <w:rPr>
          <w:lang w:val="id_ID" w:bidi="id_ID"/>
        </w:rPr>
        <w:t>12:1–3</w:t>
      </w:r>
      <w:r>
        <w:rPr>
          <w:lang w:val="id_ID" w:bidi="id_ID"/>
        </w:rPr>
        <w:t xml:space="preserve">; </w:t>
      </w:r>
      <w:r>
        <w:rPr>
          <w:lang w:val="id_ID" w:bidi="id_ID"/>
        </w:rPr>
        <w:t>Flp. 2:5–11</w:t>
      </w:r>
      <w:r>
        <w:rPr>
          <w:lang w:val="id_ID" w:bidi="id_ID"/>
        </w:rPr>
        <w:t>), sama seperti yang telah dijalani Musa (</w:t>
      </w:r>
      <w:r>
        <w:rPr>
          <w:lang w:val="id_ID" w:bidi="id_ID"/>
        </w:rPr>
        <w:t>Bil. 12:7</w:t>
      </w:r>
      <w:r>
        <w:rPr>
          <w:lang w:val="id_ID" w:bidi="id_ID"/>
        </w:rPr>
        <w:t>). Banyak orang Yahudi pada abad pertama menganggap Musa sebagai tokoh terbesar dalam sejarah, bahkan dengan status lebih tinggi daripada para malaikat.</w:t>
      </w:r>
      <w:r>
        <w:rPr>
          <w:lang w:val="id_ID" w:bidi="id_ID"/>
        </w:rPr>
      </w:r>
      <w:r>
        <w:rPr>
          <w:lang w:val="id_ID" w:bidi="id_ID"/>
        </w:rPr>
      </w:r>
    </w:p>
    <w:p>
      <w:pPr/>
      <w:r>
        <w:rPr>
          <w:lang w:val="id_ID" w:bidi="id_ID"/>
        </w:rPr>
      </w:r>
    </w:p>
    <w:p>
      <w:pPr>
        <w:pStyle w:val="Heading2"/>
      </w:pPr>
      <w:r>
        <w:rPr>
          <w:lang w:val="id_ID" w:bidi="id_ID"/>
        </w:rPr>
        <w:t>Ibrani 3:3–6</w:t>
      </w:r>
      <w:r>
        <w:rPr>
          <w:lang w:val="id_ID" w:bidi="id_ID"/>
        </w:rPr>
      </w:r>
    </w:p>
    <w:p>
      <w:pPr/>
      <w:r>
        <w:rPr>
          <w:lang w:val="id_ID" w:bidi="id_ID"/>
        </w:rPr>
      </w:r>
      <w:r>
        <w:rPr>
          <w:lang w:val="id_ID" w:bidi="id_ID"/>
        </w:rPr>
        <w:t xml:space="preserve">Yesus pantas mendapatkan kemuliaan yang lebih besar karena dua alasan. Pertama, karena seseorang yang membangun rumah pantas mendapatkan lebih banyak pujian daripada rumah itu sendiri. Mesias adalah Dia yang membangun rumah Allah (lihat </w:t>
      </w:r>
      <w:r>
        <w:rPr>
          <w:lang w:val="id_ID" w:bidi="id_ID"/>
        </w:rPr>
        <w:t>2Sam. 7:13</w:t>
      </w:r>
      <w:r>
        <w:rPr>
          <w:lang w:val="id_ID" w:bidi="id_ID"/>
        </w:rPr>
        <w:t>). Implikasinya adalah bahwa Musa adalah bagian dari rumah (yaitu, umat Allah) yang telah dibangun oleh Allah. Kedua, sementara Musa adalah seorang hamba di rumah Allah, Kristus, sebagai Anak, adalah ahli waris yang bertanggung jawab atas seluruh rumah Allah. Anak-anak memiliki status yang lebih tinggi daripada hamba di dalam rumah tangga tersebut.</w:t>
      </w:r>
      <w:r>
        <w:rPr>
          <w:lang w:val="id_ID" w:bidi="id_ID"/>
        </w:rPr>
      </w:r>
      <w:r>
        <w:rPr>
          <w:lang w:val="id_ID" w:bidi="id_ID"/>
        </w:rPr>
      </w:r>
    </w:p>
    <w:p>
      <w:pPr/>
      <w:r>
        <w:rPr>
          <w:lang w:val="id_ID" w:bidi="id_ID"/>
        </w:rPr>
      </w:r>
    </w:p>
    <w:p>
      <w:pPr>
        <w:pStyle w:val="Heading2"/>
      </w:pPr>
      <w:r>
        <w:rPr>
          <w:lang w:val="id_ID" w:bidi="id_ID"/>
        </w:rPr>
        <w:t>Ibrani 3:6</w:t>
      </w:r>
      <w:r>
        <w:rPr>
          <w:lang w:val="id_ID" w:bidi="id_ID"/>
        </w:rPr>
      </w:r>
    </w:p>
    <w:p>
      <w:pPr/>
      <w:r>
        <w:rPr>
          <w:lang w:val="id_ID" w:bidi="id_ID"/>
        </w:rPr>
      </w:r>
      <w:r>
        <w:rPr>
          <w:lang w:val="id_ID" w:bidi="id_ID"/>
        </w:rPr>
        <w:t xml:space="preserve">Kita adalah bagian dari rumah Kristus jika kita menjaga iman dan hati kita. Penulis tidak dapat memberikan jaminan tanpa syarat kepada mereka yang menjauh dari Kristus dan gereja. Mereka yang bertahan dalam iman memiliki jaminan bahwa mereka adalah bagian dari rumah Allah (lihat </w:t>
      </w:r>
      <w:r>
        <w:rPr>
          <w:lang w:val="id_ID" w:bidi="id_ID"/>
        </w:rPr>
        <w:t>Ibr. 3:14</w:t>
      </w:r>
      <w:r>
        <w:rPr>
          <w:lang w:val="id_ID" w:bidi="id_ID"/>
        </w:rPr>
        <w:t xml:space="preserve">; </w:t>
      </w:r>
      <w:r>
        <w:rPr>
          <w:lang w:val="id_ID" w:bidi="id_ID"/>
        </w:rPr>
        <w:t>Rm. 8:9</w:t>
      </w:r>
      <w:r>
        <w:rPr>
          <w:lang w:val="id_ID" w:bidi="id_ID"/>
        </w:rPr>
        <w:t xml:space="preserve">, </w:t>
      </w:r>
      <w:r>
        <w:rPr>
          <w:lang w:val="id_ID" w:bidi="id_ID"/>
        </w:rPr>
        <w:t>17</w:t>
      </w:r>
      <w:r>
        <w:rPr>
          <w:lang w:val="id_ID" w:bidi="id_ID"/>
        </w:rPr>
        <w:t xml:space="preserve">; </w:t>
      </w:r>
      <w:r>
        <w:rPr>
          <w:lang w:val="id_ID" w:bidi="id_ID"/>
        </w:rPr>
        <w:t>11:22</w:t>
      </w:r>
      <w:r>
        <w:rPr>
          <w:lang w:val="id_ID" w:bidi="id_ID"/>
        </w:rPr>
        <w:t xml:space="preserve">; </w:t>
      </w:r>
      <w:r>
        <w:rPr>
          <w:lang w:val="id_ID" w:bidi="id_ID"/>
        </w:rPr>
        <w:t>2Kor. 13:5</w:t>
      </w:r>
      <w:r>
        <w:rPr>
          <w:lang w:val="id_ID" w:bidi="id_ID"/>
        </w:rPr>
        <w:t xml:space="preserve">; </w:t>
      </w:r>
      <w:r>
        <w:rPr>
          <w:lang w:val="id_ID" w:bidi="id_ID"/>
        </w:rPr>
        <w:t>Kol. 1:22–23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3:7–19</w:t>
      </w:r>
      <w:r>
        <w:rPr>
          <w:lang w:val="id_ID" w:bidi="id_ID"/>
        </w:rPr>
      </w:r>
    </w:p>
    <w:p>
      <w:pPr/>
      <w:r>
        <w:rPr>
          <w:lang w:val="id_ID" w:bidi="id_ID"/>
        </w:rPr>
      </w:r>
      <w:r>
        <w:rPr>
          <w:lang w:val="id_ID" w:bidi="id_ID"/>
        </w:rPr>
        <w:t>Bagian ini menyajikan, "sebagai peringatan bagi kita" (</w:t>
      </w:r>
      <w:r>
        <w:rPr>
          <w:lang w:val="id_ID" w:bidi="id_ID"/>
        </w:rPr>
        <w:t>1Kor. 10:6</w:t>
      </w:r>
      <w:r>
        <w:rPr>
          <w:lang w:val="id_ID" w:bidi="id_ID"/>
        </w:rPr>
        <w:t xml:space="preserve">), contoh negatif dari mereka yang mengembara di padang gurun selama empat puluh tahun dan mati di sana. Pengembaraan di padang gurun mewakili ketidaktaatan kepada Allah dan konsekuensinya (lihat </w:t>
      </w:r>
      <w:r>
        <w:rPr>
          <w:lang w:val="id_ID" w:bidi="id_ID"/>
        </w:rPr>
        <w:t>Bil. 32:7–11</w:t>
      </w:r>
      <w:r>
        <w:rPr>
          <w:lang w:val="id_ID" w:bidi="id_ID"/>
        </w:rPr>
        <w:t xml:space="preserve">; </w:t>
      </w:r>
      <w:r>
        <w:rPr>
          <w:lang w:val="id_ID" w:bidi="id_ID"/>
        </w:rPr>
        <w:t>Ul. 1:19–35</w:t>
      </w:r>
      <w:r>
        <w:rPr>
          <w:lang w:val="id_ID" w:bidi="id_ID"/>
        </w:rPr>
        <w:t xml:space="preserve">; </w:t>
      </w:r>
      <w:r>
        <w:rPr>
          <w:lang w:val="id_ID" w:bidi="id_ID"/>
        </w:rPr>
        <w:t>Mzm. 106:24–26</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3:8</w:t>
      </w:r>
      <w:r>
        <w:rPr>
          <w:lang w:val="id_ID" w:bidi="id_ID"/>
        </w:rPr>
      </w:r>
    </w:p>
    <w:p>
      <w:pPr/>
      <w:r>
        <w:rPr>
          <w:lang w:val="id_ID" w:bidi="id_ID"/>
        </w:rPr>
      </w:r>
      <w:r>
        <w:rPr>
          <w:lang w:val="id_ID" w:bidi="id_ID"/>
        </w:rPr>
        <w:t>Israel … memberontak dan menguji Allah di tempat-tempat seperti Masa dan Meriba, di mana ada kekurangan air (</w:t>
      </w:r>
      <w:r>
        <w:rPr>
          <w:lang w:val="id_ID" w:bidi="id_ID"/>
        </w:rPr>
        <w:t>Kel. 17:1–7</w:t>
      </w:r>
      <w:r>
        <w:rPr>
          <w:lang w:val="id_ID" w:bidi="id_ID"/>
        </w:rPr>
        <w:t xml:space="preserve">; </w:t>
      </w:r>
      <w:r>
        <w:rPr>
          <w:lang w:val="id_ID" w:bidi="id_ID"/>
        </w:rPr>
        <w:t>Bil. 20:2–13</w:t>
      </w:r>
      <w:r>
        <w:rPr>
          <w:lang w:val="id_ID" w:bidi="id_ID"/>
        </w:rPr>
        <w:t>), dan terutama di Kadesh, di mana orang Israel yang tidak taat menolak untuk memasuki Tanah Perjanjian (</w:t>
      </w:r>
      <w:r>
        <w:rPr>
          <w:lang w:val="id_ID" w:bidi="id_ID"/>
        </w:rPr>
        <w:t>Ibr. 3:10</w:t>
      </w:r>
      <w:r>
        <w:rPr>
          <w:lang w:val="id_ID" w:bidi="id_ID"/>
        </w:rPr>
        <w:t xml:space="preserve">; lihat </w:t>
      </w:r>
      <w:r>
        <w:rPr>
          <w:lang w:val="id_ID" w:bidi="id_ID"/>
        </w:rPr>
        <w:t>Bil. 14:1–25</w:t>
      </w:r>
      <w:r>
        <w:rPr>
          <w:lang w:val="id_ID" w:bidi="id_ID"/>
        </w:rPr>
        <w:t xml:space="preserve">; </w:t>
      </w:r>
      <w:r>
        <w:rPr>
          <w:lang w:val="id_ID" w:bidi="id_ID"/>
        </w:rPr>
        <w:t>Ul. 1:19–46</w:t>
      </w:r>
      <w:r>
        <w:rPr>
          <w:lang w:val="id_ID" w:bidi="id_ID"/>
        </w:rPr>
        <w:t xml:space="preserve">; </w:t>
      </w:r>
      <w:r>
        <w:rPr>
          <w:lang w:val="id_ID" w:bidi="id_ID"/>
        </w:rPr>
        <w:t>Mzm. 106</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3:9–10</w:t>
      </w:r>
      <w:r>
        <w:rPr>
          <w:lang w:val="id_ID" w:bidi="id_ID"/>
        </w:rPr>
      </w:r>
    </w:p>
    <w:p>
      <w:pPr/>
      <w:r>
        <w:rPr>
          <w:lang w:val="id_ID" w:bidi="id_ID"/>
        </w:rPr>
      </w:r>
      <w:r>
        <w:rPr>
          <w:lang w:val="id_ID" w:bidi="id_ID"/>
        </w:rPr>
        <w:t>Meski melihat mujizat yang dilakukan Allah bagi mereka, orang Israel menguji kesabaran Allah dengan menolak mempercayai-Nya di padang gurun (</w:t>
      </w:r>
      <w:r>
        <w:rPr>
          <w:lang w:val="id_ID" w:bidi="id_ID"/>
        </w:rPr>
        <w:t>Bil 14:11</w:t>
      </w:r>
      <w:r>
        <w:rPr>
          <w:lang w:val="id_ID" w:bidi="id_ID"/>
        </w:rPr>
        <w:t xml:space="preserve">, </w:t>
      </w:r>
      <w:r>
        <w:rPr>
          <w:lang w:val="id_ID" w:bidi="id_ID"/>
        </w:rPr>
        <w:t>22</w:t>
      </w:r>
      <w:r>
        <w:rPr>
          <w:lang w:val="id_ID" w:bidi="id_ID"/>
        </w:rPr>
        <w:t>). Inti dari pemberontakan mereka adalah hati mereka yang selalu berpaling dari Allah—mereka tidak ingin menaati-Nya. Akibatnya, Allah marah kepada mereka.</w:t>
      </w:r>
      <w:r>
        <w:rPr>
          <w:lang w:val="id_ID" w:bidi="id_ID"/>
        </w:rPr>
      </w:r>
      <w:r>
        <w:rPr>
          <w:lang w:val="id_ID" w:bidi="id_ID"/>
        </w:rPr>
      </w:r>
    </w:p>
    <w:p>
      <w:pPr/>
      <w:r>
        <w:rPr>
          <w:lang w:val="id_ID" w:bidi="id_ID"/>
        </w:rPr>
      </w:r>
    </w:p>
    <w:p>
      <w:pPr>
        <w:pStyle w:val="Heading2"/>
      </w:pPr>
      <w:r>
        <w:rPr>
          <w:lang w:val="id_ID" w:bidi="id_ID"/>
        </w:rPr>
        <w:t>Ibrani 3:11</w:t>
      </w:r>
      <w:r>
        <w:rPr>
          <w:lang w:val="id_ID" w:bidi="id_ID"/>
        </w:rPr>
      </w:r>
    </w:p>
    <w:p>
      <w:pPr/>
      <w:r>
        <w:rPr>
          <w:lang w:val="id_ID" w:bidi="id_ID"/>
        </w:rPr>
      </w:r>
      <w:r>
        <w:rPr>
          <w:lang w:val="id_ID" w:bidi="id_ID"/>
        </w:rPr>
        <w:t>Pemberontakan memiliki konsekuensi. • Kemarahan Allah bukan hanya reaksi emosional; itu adalah ketidaksenangan-Nya terhadap dosa (</w:t>
      </w:r>
      <w:r>
        <w:rPr>
          <w:lang w:val="id_ID" w:bidi="id_ID"/>
        </w:rPr>
        <w:t>Yoh. 3:36</w:t>
      </w:r>
      <w:r>
        <w:rPr>
          <w:lang w:val="id_ID" w:bidi="id_ID"/>
        </w:rPr>
        <w:t xml:space="preserve">; </w:t>
      </w:r>
      <w:r>
        <w:rPr>
          <w:lang w:val="id_ID" w:bidi="id_ID"/>
        </w:rPr>
        <w:t>Rm. 1:18</w:t>
      </w:r>
      <w:r>
        <w:rPr>
          <w:lang w:val="id_ID" w:bidi="id_ID"/>
        </w:rPr>
        <w:t xml:space="preserve">; </w:t>
      </w:r>
      <w:r>
        <w:rPr>
          <w:lang w:val="id_ID" w:bidi="id_ID"/>
        </w:rPr>
        <w:t>1Tes. 2:16</w:t>
      </w:r>
      <w:r>
        <w:rPr>
          <w:lang w:val="id_ID" w:bidi="id_ID"/>
        </w:rPr>
        <w:t xml:space="preserve">). • Sumpah Allah (lihat </w:t>
      </w:r>
      <w:r>
        <w:rPr>
          <w:lang w:val="id_ID" w:bidi="id_ID"/>
        </w:rPr>
        <w:t>Ibr. 6:13–20</w:t>
      </w:r>
      <w:r>
        <w:rPr>
          <w:lang w:val="id_ID" w:bidi="id_ID"/>
        </w:rPr>
        <w:t xml:space="preserve">; </w:t>
      </w:r>
      <w:r>
        <w:rPr>
          <w:lang w:val="id_ID" w:bidi="id_ID"/>
        </w:rPr>
        <w:t>7:20–22</w:t>
      </w:r>
      <w:r>
        <w:rPr>
          <w:lang w:val="id_ID" w:bidi="id_ID"/>
        </w:rPr>
        <w:t xml:space="preserve">, </w:t>
      </w:r>
      <w:r>
        <w:rPr>
          <w:lang w:val="id_ID" w:bidi="id_ID"/>
        </w:rPr>
        <w:t>28</w:t>
      </w:r>
      <w:r>
        <w:rPr>
          <w:lang w:val="id_ID" w:bidi="id_ID"/>
        </w:rPr>
        <w:t>) adalah bahwa mereka tidak akan pernah memasuki Kanaan, tempat perhentian dari pengembaraan mereka (</w:t>
      </w:r>
      <w:r>
        <w:rPr>
          <w:lang w:val="id_ID" w:bidi="id_ID"/>
        </w:rPr>
        <w:t>Ul. 1:19–46</w:t>
      </w:r>
      <w:r>
        <w:rPr>
          <w:lang w:val="id_ID" w:bidi="id_ID"/>
        </w:rPr>
        <w:t xml:space="preserve">; </w:t>
      </w:r>
      <w:r>
        <w:rPr>
          <w:lang w:val="id_ID" w:bidi="id_ID"/>
        </w:rPr>
        <w:t>3:20</w:t>
      </w:r>
      <w:r>
        <w:rPr>
          <w:lang w:val="id_ID" w:bidi="id_ID"/>
        </w:rPr>
        <w:t xml:space="preserve">; </w:t>
      </w:r>
      <w:r>
        <w:rPr>
          <w:lang w:val="id_ID" w:bidi="id_ID"/>
        </w:rPr>
        <w:t>12:10</w:t>
      </w:r>
      <w:r>
        <w:rPr>
          <w:lang w:val="id_ID" w:bidi="id_ID"/>
        </w:rPr>
        <w:t xml:space="preserve">; </w:t>
      </w:r>
      <w:r>
        <w:rPr>
          <w:lang w:val="id_ID" w:bidi="id_ID"/>
        </w:rPr>
        <w:t>Yos. 1:13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3:12</w:t>
      </w:r>
      <w:r>
        <w:rPr>
          <w:lang w:val="id_ID" w:bidi="id_ID"/>
        </w:rPr>
      </w:r>
    </w:p>
    <w:p>
      <w:pPr/>
      <w:r>
        <w:rPr>
          <w:lang w:val="id_ID" w:bidi="id_ID"/>
        </w:rPr>
      </w:r>
      <w:r>
        <w:rPr>
          <w:lang w:val="id_ID" w:bidi="id_ID"/>
        </w:rPr>
        <w:t>hatinya jahat dan yang tidak percaya: Hati yang jahat dan keras kepala dalam menetapkan kehendaknya melawan Tuhan karena ketidakpercayaan, menyebabkan seseorang berpaling dari Allah yang hidup.</w:t>
      </w:r>
      <w:r>
        <w:rPr>
          <w:lang w:val="id_ID" w:bidi="id_ID"/>
        </w:rPr>
      </w:r>
      <w:r>
        <w:rPr>
          <w:lang w:val="id_ID" w:bidi="id_ID"/>
        </w:rPr>
      </w:r>
    </w:p>
    <w:p>
      <w:pPr/>
      <w:r>
        <w:rPr>
          <w:lang w:val="id_ID" w:bidi="id_ID"/>
        </w:rPr>
      </w:r>
    </w:p>
    <w:p>
      <w:pPr>
        <w:pStyle w:val="Heading2"/>
      </w:pPr>
      <w:r>
        <w:rPr>
          <w:lang w:val="id_ID" w:bidi="id_ID"/>
        </w:rPr>
        <w:t>Ibrani 3:12–19</w:t>
      </w:r>
      <w:r>
        <w:rPr>
          <w:lang w:val="id_ID" w:bidi="id_ID"/>
        </w:rPr>
      </w:r>
    </w:p>
    <w:p>
      <w:pPr/>
      <w:r>
        <w:rPr>
          <w:lang w:val="id_ID" w:bidi="id_ID"/>
        </w:rPr>
      </w:r>
      <w:r>
        <w:rPr>
          <w:lang w:val="id_ID" w:bidi="id_ID"/>
        </w:rPr>
        <w:t xml:space="preserve">Penulis Ibrani membahas istilah </w:t>
      </w:r>
      <w:r>
        <w:rPr>
          <w:i/>
          <w:lang w:val="id_ID" w:bidi="id_ID"/>
        </w:rPr>
        <w:t>hati, hari, hari ini, dengar, masuk, perhentian, ketidakpercayaan,</w:t>
      </w:r>
      <w:r>
        <w:rPr>
          <w:lang w:val="id_ID" w:bidi="id_ID"/>
        </w:rPr>
        <w:t xml:space="preserve"> dan </w:t>
      </w:r>
      <w:r>
        <w:rPr>
          <w:i/>
          <w:lang w:val="id_ID" w:bidi="id_ID"/>
        </w:rPr>
        <w:t>sumpah,</w:t>
      </w:r>
      <w:r>
        <w:rPr>
          <w:lang w:val="id_ID" w:bidi="id_ID"/>
        </w:rPr>
        <w:t xml:space="preserve"> semuanya diambil dari </w:t>
      </w:r>
      <w:r>
        <w:rPr>
          <w:lang w:val="id_ID" w:bidi="id_ID"/>
        </w:rPr>
        <w:t>Mzm. 95</w:t>
      </w:r>
      <w:r>
        <w:rPr>
          <w:lang w:val="id_ID" w:bidi="id_ID"/>
        </w:rPr>
        <w:t xml:space="preserve">. Para pengajar Alkitab di dunia kuno akan mengutip dan kemudian menjelaskan teks Perjanjian Lama, sering kali menyoroti kata-kata penting dari teks tersebut, seperti yang dilakukan para pengkhotbah saat ini. Bentuk penjelasan ini disebut </w:t>
      </w:r>
      <w:r>
        <w:rPr>
          <w:i/>
          <w:lang w:val="id_ID" w:bidi="id_ID"/>
        </w:rPr>
        <w:t>midrash.</w:t>
      </w:r>
      <w:r>
        <w:rPr>
          <w:lang w:val="id_ID" w:bidi="id_ID"/>
        </w:rPr>
      </w:r>
      <w:r>
        <w:rPr>
          <w:lang w:val="id_ID" w:bidi="id_ID"/>
        </w:rPr>
      </w:r>
    </w:p>
    <w:p>
      <w:pPr/>
      <w:r>
        <w:rPr>
          <w:lang w:val="id_ID" w:bidi="id_ID"/>
        </w:rPr>
      </w:r>
    </w:p>
    <w:p>
      <w:pPr>
        <w:pStyle w:val="Heading2"/>
      </w:pPr>
      <w:r>
        <w:rPr>
          <w:lang w:val="id_ID" w:bidi="id_ID"/>
        </w:rPr>
        <w:t>Ibrani 3:13</w:t>
      </w:r>
      <w:r>
        <w:rPr>
          <w:lang w:val="id_ID" w:bidi="id_ID"/>
        </w:rPr>
      </w:r>
    </w:p>
    <w:p>
      <w:pPr/>
      <w:r>
        <w:rPr>
          <w:lang w:val="id_ID" w:bidi="id_ID"/>
        </w:rPr>
      </w:r>
      <w:r>
        <w:rPr>
          <w:lang w:val="id_ID" w:bidi="id_ID"/>
        </w:rPr>
        <w:t xml:space="preserve">Menggunakan kata "hari ini" dari </w:t>
      </w:r>
      <w:r>
        <w:rPr>
          <w:lang w:val="id_ID" w:bidi="id_ID"/>
        </w:rPr>
        <w:t>Mzm 95:7</w:t>
      </w:r>
      <w:r>
        <w:rPr>
          <w:lang w:val="id_ID" w:bidi="id_ID"/>
        </w:rPr>
        <w:t>, penulis menantang para pendengarnya untuk saling memperingatkan terhadap kekuatan dosa yang menipu dan mengeraskan hati setiap harinya.</w:t>
      </w:r>
      <w:r>
        <w:rPr>
          <w:lang w:val="id_ID" w:bidi="id_ID"/>
        </w:rPr>
      </w:r>
      <w:r>
        <w:rPr>
          <w:lang w:val="id_ID" w:bidi="id_ID"/>
        </w:rPr>
      </w:r>
    </w:p>
    <w:p>
      <w:pPr/>
      <w:r>
        <w:rPr>
          <w:lang w:val="id_ID" w:bidi="id_ID"/>
        </w:rPr>
      </w:r>
    </w:p>
    <w:p>
      <w:pPr>
        <w:pStyle w:val="Heading2"/>
      </w:pPr>
      <w:r>
        <w:rPr>
          <w:lang w:val="id_ID" w:bidi="id_ID"/>
        </w:rPr>
        <w:t>Ibrani 3:14</w:t>
      </w:r>
      <w:r>
        <w:rPr>
          <w:lang w:val="id_ID" w:bidi="id_ID"/>
        </w:rPr>
      </w:r>
    </w:p>
    <w:p>
      <w:pPr/>
      <w:r>
        <w:rPr>
          <w:lang w:val="id_ID" w:bidi="id_ID"/>
        </w:rPr>
      </w:r>
      <w:r>
        <w:rPr>
          <w:lang w:val="id_ID" w:bidi="id_ID"/>
        </w:rPr>
        <w:t>Kita teguh berpegang sampai kepada akhirnya</w:t>
      </w:r>
      <w:r>
        <w:rPr>
          <w:lang w:val="id_ID" w:bidi="id_ID"/>
        </w:rPr>
        <w:t xml:space="preserve">: Mereka yang bertahan dalam iman memiliki kepastian bahwa mereka sungguh-sungguh bagian dari keluarga Allah (lihat </w:t>
      </w:r>
      <w:r>
        <w:rPr>
          <w:lang w:val="id_ID" w:bidi="id_ID"/>
        </w:rPr>
        <w:t>Ibr. 3:6</w:t>
      </w:r>
      <w:r>
        <w:rPr>
          <w:lang w:val="id_ID" w:bidi="id_ID"/>
        </w:rPr>
        <w:t xml:space="preserve">; </w:t>
      </w:r>
      <w:r>
        <w:rPr>
          <w:lang w:val="id_ID" w:bidi="id_ID"/>
        </w:rPr>
        <w:t>Rm. 8:9</w:t>
      </w:r>
      <w:r>
        <w:rPr>
          <w:lang w:val="id_ID" w:bidi="id_ID"/>
        </w:rPr>
        <w:t xml:space="preserve">, </w:t>
      </w:r>
      <w:r>
        <w:rPr>
          <w:lang w:val="id_ID" w:bidi="id_ID"/>
        </w:rPr>
        <w:t>17</w:t>
      </w:r>
      <w:r>
        <w:rPr>
          <w:lang w:val="id_ID" w:bidi="id_ID"/>
        </w:rPr>
        <w:t xml:space="preserve">; </w:t>
      </w:r>
      <w:r>
        <w:rPr>
          <w:lang w:val="id_ID" w:bidi="id_ID"/>
        </w:rPr>
        <w:t>11:22</w:t>
      </w:r>
      <w:r>
        <w:rPr>
          <w:lang w:val="id_ID" w:bidi="id_ID"/>
        </w:rPr>
        <w:t xml:space="preserve">; </w:t>
      </w:r>
      <w:r>
        <w:rPr>
          <w:lang w:val="id_ID" w:bidi="id_ID"/>
        </w:rPr>
        <w:t>2Kor. 13:5</w:t>
      </w:r>
      <w:r>
        <w:rPr>
          <w:lang w:val="id_ID" w:bidi="id_ID"/>
        </w:rPr>
        <w:t xml:space="preserve">; </w:t>
      </w:r>
      <w:r>
        <w:rPr>
          <w:lang w:val="id_ID" w:bidi="id_ID"/>
        </w:rPr>
        <w:t>Kol. 1:22–23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3:15</w:t>
      </w:r>
      <w:r>
        <w:rPr>
          <w:lang w:val="id_ID" w:bidi="id_ID"/>
        </w:rPr>
      </w:r>
    </w:p>
    <w:p>
      <w:pPr/>
      <w:r>
        <w:rPr>
          <w:lang w:val="id_ID" w:bidi="id_ID"/>
        </w:rPr>
      </w:r>
      <w:r>
        <w:rPr>
          <w:lang w:val="id_ID" w:bidi="id_ID"/>
        </w:rPr>
        <w:t xml:space="preserve">Ayat ini sekali lagi mengutip </w:t>
      </w:r>
      <w:r>
        <w:rPr>
          <w:lang w:val="id_ID" w:bidi="id_ID"/>
        </w:rPr>
        <w:t>Mzm. 95:7–8</w:t>
      </w:r>
      <w:r>
        <w:rPr>
          <w:lang w:val="id_ID" w:bidi="id_ID"/>
        </w:rPr>
        <w:t xml:space="preserve">, nasihat dari bagian mazmur itu. Ini merangkum nasihat penulis sendiri dalam </w:t>
      </w:r>
      <w:r>
        <w:rPr>
          <w:lang w:val="id_ID" w:bidi="id_ID"/>
        </w:rPr>
        <w:t>Ibr. 3:12–14</w:t>
      </w:r>
      <w:r>
        <w:rPr>
          <w:lang w:val="id_ID" w:bidi="id_ID"/>
        </w:rPr>
        <w:t>, dengan fokus pada pentingnya mendengarkan dan menanggapi suara Allah dengan baik.</w:t>
      </w:r>
      <w:r>
        <w:rPr>
          <w:lang w:val="id_ID" w:bidi="id_ID"/>
        </w:rPr>
      </w:r>
      <w:r>
        <w:rPr>
          <w:lang w:val="id_ID" w:bidi="id_ID"/>
        </w:rPr>
      </w:r>
    </w:p>
    <w:p>
      <w:pPr/>
      <w:r>
        <w:rPr>
          <w:lang w:val="id_ID" w:bidi="id_ID"/>
        </w:rPr>
      </w:r>
    </w:p>
    <w:p>
      <w:pPr>
        <w:pStyle w:val="Heading2"/>
      </w:pPr>
      <w:r>
        <w:rPr>
          <w:lang w:val="id_ID" w:bidi="id_ID"/>
        </w:rPr>
        <w:t>Ibrani 3:16–19</w:t>
      </w:r>
      <w:r>
        <w:rPr>
          <w:lang w:val="id_ID" w:bidi="id_ID"/>
        </w:rPr>
      </w:r>
    </w:p>
    <w:p>
      <w:pPr/>
      <w:r>
        <w:rPr>
          <w:lang w:val="id_ID" w:bidi="id_ID"/>
        </w:rPr>
      </w:r>
      <w:r>
        <w:rPr>
          <w:lang w:val="id_ID" w:bidi="id_ID"/>
        </w:rPr>
        <w:t xml:space="preserve">Ayat-ayat ini berisi serangkaian pertanyaan dan jawaban cepat, sebuah teknik retorika yang umum. Tiga pertanyaan tersebut mengikuti perkembangan ide yang ditemukan dalam </w:t>
      </w:r>
      <w:r>
        <w:rPr>
          <w:lang w:val="id_ID" w:bidi="id_ID"/>
        </w:rPr>
        <w:t>Mzm 95:8–11</w:t>
      </w:r>
      <w:r>
        <w:rPr>
          <w:lang w:val="id_ID" w:bidi="id_ID"/>
        </w:rPr>
        <w:t>: Bangsa Israel memberontak melawan Allah, Allah marah, dan Allah bersumpah bahwa mereka tidak akan pernah masuk ke dalam perhentian-Nya. Jawabannya diambil dari bagian lain dalam Perjanjian Lama yang berfokus pada pemberontakan orang Israel di padang gurun (</w:t>
      </w:r>
      <w:r>
        <w:rPr>
          <w:lang w:val="id_ID" w:bidi="id_ID"/>
        </w:rPr>
        <w:t>Bil. 14</w:t>
      </w:r>
      <w:r>
        <w:rPr>
          <w:lang w:val="id_ID" w:bidi="id_ID"/>
        </w:rPr>
        <w:t xml:space="preserve">; </w:t>
      </w:r>
      <w:r>
        <w:rPr>
          <w:lang w:val="id_ID" w:bidi="id_ID"/>
        </w:rPr>
        <w:t>Ul. 9</w:t>
      </w:r>
      <w:r>
        <w:rPr>
          <w:lang w:val="id_ID" w:bidi="id_ID"/>
        </w:rPr>
        <w:t xml:space="preserve">; </w:t>
      </w:r>
      <w:r>
        <w:rPr>
          <w:lang w:val="id_ID" w:bidi="id_ID"/>
        </w:rPr>
        <w:t>Mzm. 106</w:t>
      </w:r>
      <w:r>
        <w:rPr>
          <w:lang w:val="id_ID" w:bidi="id_ID"/>
        </w:rPr>
        <w:t>). Penulis menekankan betapa mengerikannya akibat ketidaktaatan kepada Allah.</w:t>
      </w:r>
      <w:r>
        <w:rPr>
          <w:lang w:val="id_ID" w:bidi="id_ID"/>
        </w:rPr>
      </w:r>
      <w:r>
        <w:rPr>
          <w:lang w:val="id_ID" w:bidi="id_ID"/>
        </w:rPr>
      </w:r>
    </w:p>
    <w:p>
      <w:pPr/>
      <w:r>
        <w:rPr>
          <w:lang w:val="id_ID" w:bidi="id_ID"/>
        </w:rPr>
      </w:r>
    </w:p>
    <w:p>
      <w:pPr>
        <w:pStyle w:val="Heading2"/>
      </w:pPr>
      <w:r>
        <w:rPr>
          <w:lang w:val="id_ID" w:bidi="id_ID"/>
        </w:rPr>
        <w:t>Ibrani 3:19</w:t>
      </w:r>
      <w:r>
        <w:rPr>
          <w:lang w:val="id_ID" w:bidi="id_ID"/>
        </w:rPr>
      </w:r>
    </w:p>
    <w:p>
      <w:pPr/>
      <w:r>
        <w:rPr>
          <w:lang w:val="id_ID" w:bidi="id_ID"/>
        </w:rPr>
      </w:r>
      <w:r>
        <w:rPr>
          <w:lang w:val="id_ID" w:bidi="id_ID"/>
        </w:rPr>
        <w:t>Ketidakpercayaan dan ketidaktaatan sangat terkait erat dalam kitab Ibrani dan dalam bagian Perjanjian Lama yang dibahas (</w:t>
      </w:r>
      <w:r>
        <w:rPr>
          <w:lang w:val="id_ID" w:bidi="id_ID"/>
        </w:rPr>
        <w:t>Bil. 14:11</w:t>
      </w:r>
      <w:r>
        <w:rPr>
          <w:lang w:val="id_ID" w:bidi="id_ID"/>
        </w:rPr>
        <w:t xml:space="preserve">; </w:t>
      </w:r>
      <w:r>
        <w:rPr>
          <w:lang w:val="id_ID" w:bidi="id_ID"/>
        </w:rPr>
        <w:t>Ul 9:23</w:t>
      </w:r>
      <w:r>
        <w:rPr>
          <w:lang w:val="id_ID" w:bidi="id_ID"/>
        </w:rPr>
        <w:t xml:space="preserve">; </w:t>
      </w:r>
      <w:r>
        <w:rPr>
          <w:lang w:val="id_ID" w:bidi="id_ID"/>
        </w:rPr>
        <w:t>Mzm. 78:22</w:t>
      </w:r>
      <w:r>
        <w:rPr>
          <w:lang w:val="id_ID" w:bidi="id_ID"/>
        </w:rPr>
        <w:t xml:space="preserve">, </w:t>
      </w:r>
      <w:r>
        <w:rPr>
          <w:lang w:val="id_ID" w:bidi="id_ID"/>
        </w:rPr>
        <w:t>32</w:t>
      </w:r>
      <w:r>
        <w:rPr>
          <w:lang w:val="id_ID" w:bidi="id_ID"/>
        </w:rPr>
        <w:t>). Sebagai konsekuensi dari ketidaktaatan, mereka tidak dapat memasuki perhentian-Nya dengan memasuki tanah Kanaan (</w:t>
      </w:r>
      <w:r>
        <w:rPr>
          <w:lang w:val="id_ID" w:bidi="id_ID"/>
        </w:rPr>
        <w:t>Ul. 3:20</w:t>
      </w:r>
      <w:r>
        <w:rPr>
          <w:lang w:val="id_ID" w:bidi="id_ID"/>
        </w:rPr>
        <w:t xml:space="preserve">; </w:t>
      </w:r>
      <w:r>
        <w:rPr>
          <w:lang w:val="id_ID" w:bidi="id_ID"/>
        </w:rPr>
        <w:t>12:10</w:t>
      </w:r>
      <w:r>
        <w:rPr>
          <w:lang w:val="id_ID" w:bidi="id_ID"/>
        </w:rPr>
        <w:t xml:space="preserve">; </w:t>
      </w:r>
      <w:r>
        <w:rPr>
          <w:lang w:val="id_ID" w:bidi="id_ID"/>
        </w:rPr>
        <w:t>Yos. 1:13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w:t>
      </w:r>
      <w:r>
        <w:rPr>
          <w:lang w:val="id_ID" w:bidi="id_ID"/>
        </w:rPr>
      </w:r>
    </w:p>
    <w:p>
      <w:pPr/>
      <w:r>
        <w:rPr>
          <w:lang w:val="id_ID" w:bidi="id_ID"/>
        </w:rPr>
      </w:r>
      <w:r>
        <w:rPr>
          <w:lang w:val="id_ID" w:bidi="id_ID"/>
        </w:rPr>
        <w:t>Takut akan Allah berarti mengalami rasa hormat yang tepat, bahkan kekaguman, kepada Allah dan kehendak-Nya. Adalah tragedi terburuk jika kita gagal mengalami apa yang telah Allah janjikan.</w:t>
      </w:r>
      <w:r>
        <w:rPr>
          <w:lang w:val="id_ID" w:bidi="id_ID"/>
        </w:rPr>
      </w:r>
      <w:r>
        <w:rPr>
          <w:lang w:val="id_ID" w:bidi="id_ID"/>
        </w:rPr>
      </w:r>
    </w:p>
    <w:p>
      <w:pPr/>
      <w:r>
        <w:rPr>
          <w:lang w:val="id_ID" w:bidi="id_ID"/>
        </w:rPr>
      </w:r>
    </w:p>
    <w:p>
      <w:pPr>
        <w:pStyle w:val="Heading2"/>
      </w:pPr>
      <w:r>
        <w:rPr>
          <w:lang w:val="id_ID" w:bidi="id_ID"/>
        </w:rPr>
        <w:t>Ibrani 4:1–2</w:t>
      </w:r>
      <w:r>
        <w:rPr>
          <w:lang w:val="id_ID" w:bidi="id_ID"/>
        </w:rPr>
      </w:r>
    </w:p>
    <w:p>
      <w:pPr/>
      <w:r>
        <w:rPr>
          <w:lang w:val="id_ID" w:bidi="id_ID"/>
        </w:rPr>
      </w:r>
      <w:r>
        <w:rPr>
          <w:lang w:val="id_ID" w:bidi="id_ID"/>
        </w:rPr>
        <w:t>Penulis beralih ke janji bahwa orang beriman akan masuk ke dalam perhentian Allah dan menasihati para pendengarnya untuk menanggapi janji ini dengan serius. Mendengar saja tidak cukup: harus disertai dengan iman.</w:t>
      </w:r>
      <w:r>
        <w:rPr>
          <w:lang w:val="id_ID" w:bidi="id_ID"/>
        </w:rPr>
      </w:r>
      <w:r>
        <w:rPr>
          <w:lang w:val="id_ID" w:bidi="id_ID"/>
        </w:rPr>
      </w:r>
    </w:p>
    <w:p>
      <w:pPr/>
      <w:r>
        <w:rPr>
          <w:lang w:val="id_ID" w:bidi="id_ID"/>
        </w:rPr>
      </w:r>
    </w:p>
    <w:p>
      <w:pPr>
        <w:pStyle w:val="Heading2"/>
      </w:pPr>
      <w:r>
        <w:rPr>
          <w:lang w:val="id_ID" w:bidi="id_ID"/>
        </w:rPr>
        <w:t>Ibrani 4:2</w:t>
      </w:r>
      <w:r>
        <w:rPr>
          <w:lang w:val="id_ID" w:bidi="id_ID"/>
        </w:rPr>
      </w:r>
    </w:p>
    <w:p>
      <w:pPr/>
      <w:r>
        <w:rPr>
          <w:lang w:val="id_ID" w:bidi="id_ID"/>
        </w:rPr>
      </w:r>
      <w:r>
        <w:rPr>
          <w:lang w:val="id_ID" w:bidi="id_ID"/>
        </w:rPr>
        <w:t>Kabar baik ini adalah pesan tentang keselamatan (</w:t>
      </w:r>
      <w:r>
        <w:rPr>
          <w:lang w:val="id_ID" w:bidi="id_ID"/>
        </w:rPr>
        <w:t>Ibr. 2:3–4</w:t>
      </w:r>
      <w:r>
        <w:rPr>
          <w:lang w:val="id_ID" w:bidi="id_ID"/>
        </w:rPr>
        <w:t xml:space="preserve">). • karena tidak bertumbuh bersama-sama oleh iman dengan mereka yang mendengarnya: Beberapa manuskrip mencatat </w:t>
      </w:r>
      <w:r>
        <w:rPr>
          <w:i/>
          <w:lang w:val="id_ID" w:bidi="id_ID"/>
        </w:rPr>
        <w:t>mereka tidak menggabungkan apa yang mereka dengar dengan iman.</w:t>
      </w:r>
      <w:r>
        <w:rPr>
          <w:lang w:val="id_ID" w:bidi="id_ID"/>
        </w:rPr>
        <w:t xml:space="preserve"> Dalam kedua kasus, para pendengar kurang dalam iman, tidak mempercayai janji firman Allah.</w:t>
      </w:r>
      <w:r>
        <w:rPr>
          <w:lang w:val="id_ID" w:bidi="id_ID"/>
        </w:rPr>
      </w:r>
      <w:r>
        <w:rPr>
          <w:lang w:val="id_ID" w:bidi="id_ID"/>
        </w:rPr>
      </w:r>
    </w:p>
    <w:p>
      <w:pPr/>
      <w:r>
        <w:rPr>
          <w:lang w:val="id_ID" w:bidi="id_ID"/>
        </w:rPr>
      </w:r>
    </w:p>
    <w:p>
      <w:pPr>
        <w:pStyle w:val="Heading2"/>
      </w:pPr>
      <w:r>
        <w:rPr>
          <w:lang w:val="id_ID" w:bidi="id_ID"/>
        </w:rPr>
        <w:t>Ibrani 4:3</w:t>
      </w:r>
      <w:r>
        <w:rPr>
          <w:lang w:val="id_ID" w:bidi="id_ID"/>
        </w:rPr>
      </w:r>
    </w:p>
    <w:p>
      <w:pPr/>
      <w:r>
        <w:rPr>
          <w:lang w:val="id_ID" w:bidi="id_ID"/>
        </w:rPr>
      </w:r>
      <w:r>
        <w:rPr>
          <w:lang w:val="id_ID" w:bidi="id_ID"/>
        </w:rPr>
        <w:t>Orang-orang yang percaya pada Kabar Baik adalah pewaris sejati dari perhentian Allah</w:t>
      </w:r>
      <w:r>
        <w:rPr>
          <w:i/>
          <w:lang w:val="id_ID" w:bidi="id_ID"/>
        </w:rPr>
        <w:t>,</w:t>
      </w:r>
      <w:r>
        <w:rPr>
          <w:lang w:val="id_ID" w:bidi="id_ID"/>
        </w:rPr>
        <w:t xml:space="preserve"> keselamatan yang Allah tawarkan melalui pengorbanan Kristus. • Ia katakan: Kutipan dari </w:t>
      </w:r>
      <w:r>
        <w:rPr>
          <w:lang w:val="id_ID" w:bidi="id_ID"/>
        </w:rPr>
        <w:t>Mzm. 95:11</w:t>
      </w:r>
      <w:r>
        <w:rPr>
          <w:lang w:val="id_ID" w:bidi="id_ID"/>
        </w:rPr>
        <w:t xml:space="preserve"> ini mengingatkan pembaca bahwa para pemberontak yang tidak percaya di padang gurun tidak akan pernah memasuki tempat perhentian Allah (bdk. </w:t>
      </w:r>
      <w:r>
        <w:rPr>
          <w:lang w:val="id_ID" w:bidi="id_ID"/>
        </w:rPr>
        <w:t>Ibr. 11:8</w:t>
      </w:r>
      <w:r>
        <w:rPr>
          <w:lang w:val="id_ID" w:bidi="id_ID"/>
        </w:rPr>
        <w:t xml:space="preserve">, </w:t>
      </w:r>
      <w:r>
        <w:rPr>
          <w:lang w:val="id_ID" w:bidi="id_ID"/>
        </w:rPr>
        <w:t>10</w:t>
      </w:r>
      <w:r>
        <w:rPr>
          <w:lang w:val="id_ID" w:bidi="id_ID"/>
        </w:rPr>
        <w:t xml:space="preserve">, </w:t>
      </w:r>
      <w:r>
        <w:rPr>
          <w:lang w:val="id_ID" w:bidi="id_ID"/>
        </w:rPr>
        <w:t>14–16</w:t>
      </w:r>
      <w:r>
        <w:rPr>
          <w:lang w:val="id_ID" w:bidi="id_ID"/>
        </w:rPr>
        <w:t xml:space="preserve">; </w:t>
      </w:r>
      <w:r>
        <w:rPr>
          <w:lang w:val="id_ID" w:bidi="id_ID"/>
        </w:rPr>
        <w:t>12:22–24</w:t>
      </w:r>
      <w:r>
        <w:rPr>
          <w:lang w:val="id_ID" w:bidi="id_ID"/>
        </w:rPr>
        <w:t xml:space="preserve">). • sejak dunia dijadikan: Perhentian Allah berarti lebih dari sekadar masuk secara fisik ke Kanaan (lihat </w:t>
      </w:r>
      <w:r>
        <w:rPr>
          <w:lang w:val="id_ID" w:bidi="id_ID"/>
        </w:rPr>
        <w:t>catatan studi pada Ibr. 4:4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4:4</w:t>
      </w:r>
      <w:r>
        <w:rPr>
          <w:lang w:val="id_ID" w:bidi="id_ID"/>
        </w:rPr>
      </w:r>
    </w:p>
    <w:p>
      <w:pPr/>
      <w:r>
        <w:rPr>
          <w:lang w:val="id_ID" w:bidi="id_ID"/>
        </w:rPr>
      </w:r>
      <w:r>
        <w:rPr>
          <w:lang w:val="id_ID" w:bidi="id_ID"/>
        </w:rPr>
        <w:t xml:space="preserve">Ayat ini mengutip </w:t>
      </w:r>
      <w:r>
        <w:rPr>
          <w:lang w:val="id_ID" w:bidi="id_ID"/>
        </w:rPr>
        <w:t>Kej. 2:2</w:t>
      </w:r>
      <w:r>
        <w:rPr>
          <w:lang w:val="id_ID" w:bidi="id_ID"/>
        </w:rPr>
        <w:t xml:space="preserve"> untuk menunjukkan bahwa perhentian yang dijanjikan telah ditetapkan ketika Allah berhenti pada penciptaan.</w:t>
      </w:r>
      <w:r>
        <w:rPr>
          <w:lang w:val="id_ID" w:bidi="id_ID"/>
        </w:rPr>
      </w:r>
      <w:r>
        <w:rPr>
          <w:lang w:val="id_ID" w:bidi="id_ID"/>
        </w:rPr>
      </w:r>
    </w:p>
    <w:p>
      <w:pPr/>
      <w:r>
        <w:rPr>
          <w:lang w:val="id_ID" w:bidi="id_ID"/>
        </w:rPr>
      </w:r>
    </w:p>
    <w:p>
      <w:pPr>
        <w:pStyle w:val="Heading2"/>
      </w:pPr>
      <w:r>
        <w:rPr>
          <w:lang w:val="id_ID" w:bidi="id_ID"/>
        </w:rPr>
        <w:t>Ibrani 4:5</w:t>
      </w:r>
      <w:r>
        <w:rPr>
          <w:lang w:val="id_ID" w:bidi="id_ID"/>
        </w:rPr>
      </w:r>
    </w:p>
    <w:p>
      <w:pPr/>
      <w:r>
        <w:rPr>
          <w:lang w:val="id_ID" w:bidi="id_ID"/>
        </w:rPr>
      </w:r>
      <w:r>
        <w:rPr>
          <w:lang w:val="id_ID" w:bidi="id_ID"/>
        </w:rPr>
        <w:t xml:space="preserve">Kutipan </w:t>
      </w:r>
      <w:r>
        <w:rPr>
          <w:lang w:val="id_ID" w:bidi="id_ID"/>
        </w:rPr>
        <w:t>Mzm 95:11</w:t>
      </w:r>
      <w:r>
        <w:rPr>
          <w:lang w:val="id_ID" w:bidi="id_ID"/>
        </w:rPr>
        <w:t xml:space="preserve"> ini menegaskan kembali poin yang dibuat di </w:t>
      </w:r>
      <w:r>
        <w:rPr>
          <w:lang w:val="id_ID" w:bidi="id_ID"/>
        </w:rPr>
        <w:t>Ibr. 4:3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4:6</w:t>
      </w:r>
      <w:r>
        <w:rPr>
          <w:lang w:val="id_ID" w:bidi="id_ID"/>
        </w:rPr>
      </w:r>
    </w:p>
    <w:p>
      <w:pPr/>
      <w:r>
        <w:rPr>
          <w:lang w:val="id_ID" w:bidi="id_ID"/>
        </w:rPr>
      </w:r>
      <w:r>
        <w:rPr>
          <w:lang w:val="id_ID" w:bidi="id_ID"/>
        </w:rPr>
        <w:t xml:space="preserve">Tempat perhentian itu: Berdasarkan diskusi dalam </w:t>
      </w:r>
      <w:r>
        <w:rPr>
          <w:lang w:val="id_ID" w:bidi="id_ID"/>
        </w:rPr>
        <w:t>Ibr. 4:3–5</w:t>
      </w:r>
      <w:r>
        <w:rPr>
          <w:lang w:val="id_ID" w:bidi="id_ID"/>
        </w:rPr>
        <w:t>, penulis akan berargumen bahwa perhentian yang dijanjikan masih tersedia (</w:t>
      </w:r>
      <w:r>
        <w:rPr>
          <w:lang w:val="id_ID" w:bidi="id_ID"/>
        </w:rPr>
        <w:t>Ibr. 4:7–10</w:t>
      </w:r>
      <w:r>
        <w:rPr>
          <w:lang w:val="id_ID" w:bidi="id_ID"/>
        </w:rPr>
        <w:t xml:space="preserve">). Tetapi mereka yang mengembara di padang gurun, meskipun mereka mendengar kabar baik bahwa Tanah Perjanjian terbuka bagi mereka, gagal masuk karena mereka tidak taat kepada Allah (lihat </w:t>
      </w:r>
      <w:r>
        <w:rPr>
          <w:lang w:val="id_ID" w:bidi="id_ID"/>
        </w:rPr>
        <w:t>Bil. 14:1–25</w:t>
      </w:r>
      <w:r>
        <w:rPr>
          <w:lang w:val="id_ID" w:bidi="id_ID"/>
        </w:rPr>
        <w:t xml:space="preserve">; </w:t>
      </w:r>
      <w:r>
        <w:rPr>
          <w:lang w:val="id_ID" w:bidi="id_ID"/>
        </w:rPr>
        <w:t>Ul. 1:19–46</w:t>
      </w:r>
      <w:r>
        <w:rPr>
          <w:lang w:val="id_ID" w:bidi="id_ID"/>
        </w:rPr>
        <w:t xml:space="preserve">; </w:t>
      </w:r>
      <w:r>
        <w:rPr>
          <w:lang w:val="id_ID" w:bidi="id_ID"/>
        </w:rPr>
        <w:t>Mzm. 106</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4:7</w:t>
      </w:r>
      <w:r>
        <w:rPr>
          <w:lang w:val="id_ID" w:bidi="id_ID"/>
        </w:rPr>
      </w:r>
    </w:p>
    <w:p>
      <w:pPr/>
      <w:r>
        <w:rPr>
          <w:lang w:val="id_ID" w:bidi="id_ID"/>
        </w:rPr>
      </w:r>
      <w:r>
        <w:rPr>
          <w:lang w:val="id_ID" w:bidi="id_ID"/>
        </w:rPr>
        <w:t xml:space="preserve">Sebab itu Ia menetapkan pula suatu hari, yaitu "hari ini"): Logikanya di sini adalah bahwa Daud menulis </w:t>
      </w:r>
      <w:r>
        <w:rPr>
          <w:lang w:val="id_ID" w:bidi="id_ID"/>
        </w:rPr>
        <w:t>Mzm. 95</w:t>
      </w:r>
      <w:r>
        <w:rPr>
          <w:lang w:val="id_ID" w:bidi="id_ID"/>
        </w:rPr>
        <w:t xml:space="preserve"> jauh setelah bencana di padang gurun, jadi perhentian dari Allah tidak dapat dibatasi pada generasi sebelumnya. Kata-kata yang sudah dikutip berasal dari </w:t>
      </w:r>
      <w:r>
        <w:rPr>
          <w:lang w:val="id_ID" w:bidi="id_ID"/>
        </w:rPr>
        <w:t>Mzm. 95:7–8</w:t>
      </w:r>
      <w:r>
        <w:rPr>
          <w:lang w:val="id_ID" w:bidi="id_ID"/>
        </w:rPr>
        <w:t xml:space="preserve">; kata-kata ini mendorong kita untuk tidak mengeraskan hati ketika mendengar suara Allah agar kita bisa masuk ke dalam perhentian yang ditolak orang-orang di padang gurun. Kesempatan ini tersedia pada hari ini (lihat </w:t>
      </w:r>
      <w:r>
        <w:rPr>
          <w:lang w:val="id_ID" w:bidi="id_ID"/>
        </w:rPr>
        <w:t>Ibr. 3:13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4:8</w:t>
      </w:r>
      <w:r>
        <w:rPr>
          <w:lang w:val="id_ID" w:bidi="id_ID"/>
        </w:rPr>
      </w:r>
    </w:p>
    <w:p>
      <w:pPr/>
      <w:r>
        <w:rPr>
          <w:lang w:val="id_ID" w:bidi="id_ID"/>
        </w:rPr>
      </w:r>
      <w:r>
        <w:rPr>
          <w:lang w:val="id_ID" w:bidi="id_ID"/>
        </w:rPr>
        <w:t xml:space="preserve">Yosua adalah nama yang sama dengan </w:t>
      </w:r>
      <w:r>
        <w:rPr>
          <w:i/>
          <w:lang w:val="id_ID" w:bidi="id_ID"/>
        </w:rPr>
        <w:t>Yesus</w:t>
      </w:r>
      <w:r>
        <w:rPr>
          <w:lang w:val="id_ID" w:bidi="id_ID"/>
        </w:rPr>
        <w:t xml:space="preserve"> (Yunani </w:t>
      </w:r>
      <w:r>
        <w:rPr>
          <w:i/>
          <w:lang w:val="id_ID" w:bidi="id_ID"/>
        </w:rPr>
        <w:t>Iēsous,</w:t>
      </w:r>
      <w:r>
        <w:rPr>
          <w:lang w:val="id_ID" w:bidi="id_ID"/>
        </w:rPr>
        <w:t xml:space="preserve"> Ibrani</w:t>
      </w:r>
      <w:r>
        <w:rPr>
          <w:i/>
          <w:lang w:val="id_ID" w:bidi="id_ID"/>
        </w:rPr>
        <w:t xml:space="preserve"> Yehoshua‘</w:t>
      </w:r>
      <w:r>
        <w:rPr>
          <w:lang w:val="id_ID" w:bidi="id_ID"/>
        </w:rPr>
        <w:t xml:space="preserve">). Biasanya diterjemahkan </w:t>
      </w:r>
      <w:r>
        <w:rPr>
          <w:i/>
          <w:lang w:val="id_ID" w:bidi="id_ID"/>
        </w:rPr>
        <w:t>Yosua</w:t>
      </w:r>
      <w:r>
        <w:rPr>
          <w:lang w:val="id_ID" w:bidi="id_ID"/>
        </w:rPr>
        <w:t xml:space="preserve"> dalam Perjanjian Lama dan </w:t>
      </w:r>
      <w:r>
        <w:rPr>
          <w:i/>
          <w:lang w:val="id_ID" w:bidi="id_ID"/>
        </w:rPr>
        <w:t>Yesus</w:t>
      </w:r>
      <w:r>
        <w:rPr>
          <w:lang w:val="id_ID" w:bidi="id_ID"/>
        </w:rPr>
        <w:t xml:space="preserve"> dalam Perjanjian Baru (lihat juga </w:t>
      </w:r>
      <w:r>
        <w:rPr>
          <w:lang w:val="id_ID" w:bidi="id_ID"/>
        </w:rPr>
        <w:t>catatan studi pada Kel 17:9</w:t>
      </w:r>
      <w:r>
        <w:rPr>
          <w:lang w:val="id_ID" w:bidi="id_ID"/>
        </w:rPr>
        <w:t>). Penulis sedang membuat permainan kata pada nama yang sama antara Yesus dan Yosua. Yosua memimpin umat Allah ke Tanah Perjanjian (</w:t>
      </w:r>
      <w:r>
        <w:rPr>
          <w:lang w:val="id_ID" w:bidi="id_ID"/>
        </w:rPr>
        <w:t>Yos. 3–4</w:t>
      </w:r>
      <w:r>
        <w:rPr>
          <w:lang w:val="id_ID" w:bidi="id_ID"/>
        </w:rPr>
        <w:t>), tetapi Allah memiliki maksud yang lebih ketika Ia menjanjikan umat-Nya istirahat. Perhentian tertinggi dari Allah disediakan oleh Yesus (</w:t>
      </w:r>
      <w:r>
        <w:rPr>
          <w:lang w:val="id_ID" w:bidi="id_ID"/>
        </w:rPr>
        <w:t>Ibr. 3:13–14</w:t>
      </w:r>
      <w:r>
        <w:rPr>
          <w:lang w:val="id_ID" w:bidi="id_ID"/>
        </w:rPr>
        <w:t xml:space="preserve">; </w:t>
      </w:r>
      <w:r>
        <w:rPr>
          <w:lang w:val="id_ID" w:bidi="id_ID"/>
        </w:rPr>
        <w:t>4:3</w:t>
      </w:r>
      <w:r>
        <w:rPr>
          <w:lang w:val="id_ID" w:bidi="id_ID"/>
        </w:rPr>
        <w:t xml:space="preserve">, </w:t>
      </w:r>
      <w:r>
        <w:rPr>
          <w:lang w:val="id_ID" w:bidi="id_ID"/>
        </w:rPr>
        <w:t>9–11</w:t>
      </w:r>
      <w:r>
        <w:rPr>
          <w:lang w:val="id_ID" w:bidi="id_ID"/>
        </w:rPr>
        <w:t xml:space="preserve">, </w:t>
      </w:r>
      <w:r>
        <w:rPr>
          <w:lang w:val="id_ID" w:bidi="id_ID"/>
        </w:rPr>
        <w:t>14–16</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4:9</w:t>
      </w:r>
      <w:r>
        <w:rPr>
          <w:lang w:val="id_ID" w:bidi="id_ID"/>
        </w:rPr>
      </w:r>
    </w:p>
    <w:p>
      <w:pPr/>
      <w:r>
        <w:rPr>
          <w:lang w:val="id_ID" w:bidi="id_ID"/>
        </w:rPr>
      </w:r>
      <w:r>
        <w:rPr>
          <w:lang w:val="id_ID" w:bidi="id_ID"/>
        </w:rPr>
        <w:t>Jadi masih tersedia suatu hari perhentian</w:t>
      </w:r>
      <w:r>
        <w:rPr>
          <w:lang w:val="id_ID" w:bidi="id_ID"/>
        </w:rPr>
        <w:t>: pengorbanan Yesus berfungsi sebagai pengorbanan Hari Pendamaian (</w:t>
      </w:r>
      <w:r>
        <w:rPr>
          <w:lang w:val="id_ID" w:bidi="id_ID"/>
        </w:rPr>
        <w:t>Ibr. 5:1–3</w:t>
      </w:r>
      <w:r>
        <w:rPr>
          <w:lang w:val="id_ID" w:bidi="id_ID"/>
        </w:rPr>
        <w:t xml:space="preserve">; </w:t>
      </w:r>
      <w:r>
        <w:rPr>
          <w:lang w:val="id_ID" w:bidi="id_ID"/>
        </w:rPr>
        <w:t>9:13–22</w:t>
      </w:r>
      <w:r>
        <w:rPr>
          <w:lang w:val="id_ID" w:bidi="id_ID"/>
        </w:rPr>
        <w:t xml:space="preserve">; lihat </w:t>
      </w:r>
      <w:r>
        <w:rPr>
          <w:lang w:val="id_ID" w:bidi="id_ID"/>
        </w:rPr>
        <w:t>Im. 23:26–28</w:t>
      </w:r>
      <w:r>
        <w:rPr>
          <w:lang w:val="id_ID" w:bidi="id_ID"/>
        </w:rPr>
        <w:t xml:space="preserve">, </w:t>
      </w:r>
      <w:r>
        <w:rPr>
          <w:lang w:val="id_ID" w:bidi="id_ID"/>
        </w:rPr>
        <w:t>32</w:t>
      </w:r>
      <w:r>
        <w:rPr>
          <w:lang w:val="id_ID" w:bidi="id_ID"/>
        </w:rPr>
        <w:t>). Melalui pengorbanan Kristus, perhentian yang dijanjikan Allah bagi umat-Nya kini tersedia.</w:t>
      </w:r>
      <w:r>
        <w:rPr>
          <w:lang w:val="id_ID" w:bidi="id_ID"/>
        </w:rPr>
      </w:r>
      <w:r>
        <w:rPr>
          <w:lang w:val="id_ID" w:bidi="id_ID"/>
        </w:rPr>
      </w:r>
    </w:p>
    <w:p>
      <w:pPr/>
      <w:r>
        <w:rPr>
          <w:lang w:val="id_ID" w:bidi="id_ID"/>
        </w:rPr>
      </w:r>
    </w:p>
    <w:p>
      <w:pPr>
        <w:pStyle w:val="Heading2"/>
      </w:pPr>
      <w:r>
        <w:rPr>
          <w:lang w:val="id_ID" w:bidi="id_ID"/>
        </w:rPr>
        <w:t>Ibrani 4:10</w:t>
      </w:r>
      <w:r>
        <w:rPr>
          <w:lang w:val="id_ID" w:bidi="id_ID"/>
        </w:rPr>
      </w:r>
    </w:p>
    <w:p>
      <w:pPr/>
      <w:r>
        <w:rPr>
          <w:lang w:val="id_ID" w:bidi="id_ID"/>
        </w:rPr>
      </w:r>
      <w:r>
        <w:rPr>
          <w:lang w:val="id_ID" w:bidi="id_ID"/>
        </w:rPr>
        <w:t xml:space="preserve">telah berhenti dari segala pekerjaannya: Lihat </w:t>
      </w:r>
      <w:r>
        <w:rPr>
          <w:lang w:val="id_ID" w:bidi="id_ID"/>
        </w:rPr>
        <w:t>Kel. 20:8–11</w:t>
      </w:r>
      <w:r>
        <w:rPr>
          <w:lang w:val="id_ID" w:bidi="id_ID"/>
        </w:rPr>
        <w:t xml:space="preserve">. • sama seperti Allah: </w:t>
      </w:r>
      <w:r>
        <w:rPr>
          <w:lang w:val="id_ID" w:bidi="id_ID"/>
        </w:rPr>
        <w:t>Kej. 2:2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4:11</w:t>
      </w:r>
      <w:r>
        <w:rPr>
          <w:lang w:val="id_ID" w:bidi="id_ID"/>
        </w:rPr>
      </w:r>
    </w:p>
    <w:p>
      <w:pPr/>
      <w:r>
        <w:rPr>
          <w:lang w:val="id_ID" w:bidi="id_ID"/>
        </w:rPr>
      </w:r>
      <w:r>
        <w:rPr>
          <w:lang w:val="id_ID" w:bidi="id_ID"/>
        </w:rPr>
        <w:t>kita berusaha untuk masuk ke dalam perhentian itu</w:t>
      </w:r>
      <w:r>
        <w:rPr>
          <w:lang w:val="id_ID" w:bidi="id_ID"/>
        </w:rPr>
        <w:t>: Kegagalan untuk menanggapi Kabar Baik dengan ketaatan aktif kepada suara Allah (</w:t>
      </w:r>
      <w:r>
        <w:rPr>
          <w:lang w:val="id_ID" w:bidi="id_ID"/>
        </w:rPr>
        <w:t>Ibr. 4:1–2</w:t>
      </w:r>
      <w:r>
        <w:rPr>
          <w:lang w:val="id_ID" w:bidi="id_ID"/>
        </w:rPr>
        <w:t xml:space="preserve">) akan memiliki hasil yang serupa dengan hasil bagi para pengembara di padang gurun: kita akan jatuh. • kita: Ketaatan bukan hanya masalah pribadi; umat Allah memiliki tanggung jawab bersama untuk ketaatan dan harus saling mendukung dalam upaya tersebut (bdk. </w:t>
      </w:r>
      <w:r>
        <w:rPr>
          <w:lang w:val="id_ID" w:bidi="id_ID"/>
        </w:rPr>
        <w:t>Ibr. 3:13</w:t>
      </w:r>
      <w:r>
        <w:rPr>
          <w:lang w:val="id_ID" w:bidi="id_ID"/>
        </w:rPr>
        <w:t>;</w:t>
      </w:r>
      <w:r>
        <w:rPr>
          <w:lang w:val="id_ID" w:bidi="id_ID"/>
        </w:rPr>
        <w:t xml:space="preserve"> 10:25</w:t>
      </w:r>
      <w:r>
        <w:rPr>
          <w:lang w:val="id_ID" w:bidi="id_ID"/>
        </w:rPr>
        <w:t xml:space="preserve">; </w:t>
      </w:r>
      <w:r>
        <w:rPr>
          <w:lang w:val="id_ID" w:bidi="id_ID"/>
        </w:rPr>
        <w:t>12:15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4:12–13</w:t>
      </w:r>
      <w:r>
        <w:rPr>
          <w:lang w:val="id_ID" w:bidi="id_ID"/>
        </w:rPr>
      </w:r>
    </w:p>
    <w:p>
      <w:pPr/>
      <w:r>
        <w:rPr>
          <w:lang w:val="id_ID" w:bidi="id_ID"/>
        </w:rPr>
      </w:r>
      <w:r>
        <w:rPr>
          <w:lang w:val="id_ID" w:bidi="id_ID"/>
        </w:rPr>
        <w:t>Menggemakan panggilan untuk mendengarkan suara Allah (</w:t>
      </w:r>
      <w:r>
        <w:rPr>
          <w:lang w:val="id_ID" w:bidi="id_ID"/>
        </w:rPr>
        <w:t>Ibr. 3:7</w:t>
      </w:r>
      <w:r>
        <w:rPr>
          <w:lang w:val="id_ID" w:bidi="id_ID"/>
        </w:rPr>
        <w:t xml:space="preserve">, </w:t>
      </w:r>
      <w:r>
        <w:rPr>
          <w:lang w:val="id_ID" w:bidi="id_ID"/>
        </w:rPr>
        <w:t>15</w:t>
      </w:r>
      <w:r>
        <w:rPr>
          <w:lang w:val="id_ID" w:bidi="id_ID"/>
        </w:rPr>
        <w:t xml:space="preserve">; </w:t>
      </w:r>
      <w:r>
        <w:rPr>
          <w:lang w:val="id_ID" w:bidi="id_ID"/>
        </w:rPr>
        <w:t>4:7</w:t>
      </w:r>
      <w:r>
        <w:rPr>
          <w:lang w:val="id_ID" w:bidi="id_ID"/>
        </w:rPr>
        <w:t xml:space="preserve">; dikutip dari </w:t>
      </w:r>
      <w:r>
        <w:rPr>
          <w:lang w:val="id_ID" w:bidi="id_ID"/>
        </w:rPr>
        <w:t>Mzm. 95:7</w:t>
      </w:r>
      <w:r>
        <w:rPr>
          <w:lang w:val="id_ID" w:bidi="id_ID"/>
        </w:rPr>
        <w:t>), penulis memberikan epigram indah tentang kekuatan dan penetrasi firman Allah. • hidup dan kuat: Firman Allah adalah kekuatan yang aktif dan efektif. Firman yang menciptakan dan mengatur kosmos (</w:t>
      </w:r>
      <w:r>
        <w:rPr>
          <w:lang w:val="id_ID" w:bidi="id_ID"/>
        </w:rPr>
        <w:t>Ibr. 1:2–3</w:t>
      </w:r>
      <w:r>
        <w:rPr>
          <w:lang w:val="id_ID" w:bidi="id_ID"/>
        </w:rPr>
        <w:t xml:space="preserve">) dapat menangani manusia dengan penuh kuasa. • lebih tajam dari pedang bermata dua mana pun: Firman Allah mampu menembus relung-relung yang paling gelap dalam kehidupan manusia, menyingkapkan pikiran-pikiran dan keinginan-keinginan mereka yang paling dalam (bdk. </w:t>
      </w:r>
      <w:r>
        <w:rPr>
          <w:lang w:val="id_ID" w:bidi="id_ID"/>
        </w:rPr>
        <w:t>Ef. 6:17</w:t>
      </w:r>
      <w:r>
        <w:rPr>
          <w:lang w:val="id_ID" w:bidi="id_ID"/>
        </w:rPr>
        <w:t xml:space="preserve">; </w:t>
      </w:r>
      <w:r>
        <w:rPr>
          <w:lang w:val="id_ID" w:bidi="id_ID"/>
        </w:rPr>
        <w:t>Why. 1:16</w:t>
      </w:r>
      <w:r>
        <w:rPr>
          <w:lang w:val="id_ID" w:bidi="id_ID"/>
        </w:rPr>
        <w:t xml:space="preserve">; </w:t>
      </w:r>
      <w:r>
        <w:rPr>
          <w:lang w:val="id_ID" w:bidi="id_ID"/>
        </w:rPr>
        <w:t>2:12</w:t>
      </w:r>
      <w:r>
        <w:rPr>
          <w:lang w:val="id_ID" w:bidi="id_ID"/>
        </w:rPr>
        <w:t xml:space="preserve">, </w:t>
      </w:r>
      <w:r>
        <w:rPr>
          <w:lang w:val="id_ID" w:bidi="id_ID"/>
        </w:rPr>
        <w:t>16</w:t>
      </w:r>
      <w:r>
        <w:rPr>
          <w:lang w:val="id_ID" w:bidi="id_ID"/>
        </w:rPr>
        <w:t xml:space="preserve">; </w:t>
      </w:r>
      <w:r>
        <w:rPr>
          <w:lang w:val="id_ID" w:bidi="id_ID"/>
        </w:rPr>
        <w:t>19:15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4:13</w:t>
      </w:r>
      <w:r>
        <w:rPr>
          <w:lang w:val="id_ID" w:bidi="id_ID"/>
        </w:rPr>
      </w:r>
    </w:p>
    <w:p>
      <w:pPr/>
      <w:r>
        <w:rPr>
          <w:lang w:val="id_ID" w:bidi="id_ID"/>
        </w:rPr>
      </w:r>
      <w:r>
        <w:rPr>
          <w:lang w:val="id_ID" w:bidi="id_ID"/>
        </w:rPr>
        <w:t xml:space="preserve">"Telanjang dan terbuka" berbicara secara kiasan tentang menjadi rentan, tak berdaya, atau tidak terlindungi. Orang yang bersalah tidak dapat bersembunyi dari penetrasi firman Allah yang menghakimi (bdk. </w:t>
      </w:r>
      <w:r>
        <w:rPr>
          <w:lang w:val="id_ID" w:bidi="id_ID"/>
        </w:rPr>
        <w:t>Why. 3:17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4:14</w:t>
      </w:r>
      <w:r>
        <w:rPr>
          <w:lang w:val="id_ID" w:bidi="id_ID"/>
        </w:rPr>
      </w:r>
    </w:p>
    <w:p>
      <w:pPr/>
      <w:r>
        <w:rPr>
          <w:lang w:val="id_ID" w:bidi="id_ID"/>
        </w:rPr>
      </w:r>
      <w:r>
        <w:rPr>
          <w:lang w:val="id_ID" w:bidi="id_ID"/>
        </w:rPr>
        <w:t xml:space="preserve">Ayat ini secara efektif merangkum seluruh pesan dan tantangan dari surat Ibrani; imam besar yang adalah Yesus Anak Allah adalah dasar untuk ketahanan dalam iman Kristen. • seorang Imam Besar Agung: Imam besar Israel adalah pemimpin utama dalam ibadah kepada Allah dan pengantara utama antara Allah dan umat (lihat </w:t>
      </w:r>
      <w:r>
        <w:rPr>
          <w:lang w:val="id_ID" w:bidi="id_ID"/>
        </w:rPr>
        <w:t>Kel. 31:10</w:t>
      </w:r>
      <w:r>
        <w:rPr>
          <w:lang w:val="id_ID" w:bidi="id_ID"/>
        </w:rPr>
        <w:t xml:space="preserve">; </w:t>
      </w:r>
      <w:r>
        <w:rPr>
          <w:lang w:val="id_ID" w:bidi="id_ID"/>
        </w:rPr>
        <w:t>Im. 4:3</w:t>
      </w:r>
      <w:r>
        <w:rPr>
          <w:lang w:val="id_ID" w:bidi="id_ID"/>
        </w:rPr>
        <w:t xml:space="preserve">; </w:t>
      </w:r>
      <w:r>
        <w:rPr>
          <w:lang w:val="id_ID" w:bidi="id_ID"/>
        </w:rPr>
        <w:t>2Raj. 12:10</w:t>
      </w:r>
      <w:r>
        <w:rPr>
          <w:lang w:val="id_ID" w:bidi="id_ID"/>
        </w:rPr>
        <w:t xml:space="preserve">; </w:t>
      </w:r>
      <w:r>
        <w:rPr>
          <w:lang w:val="id_ID" w:bidi="id_ID"/>
        </w:rPr>
        <w:t>2Taw. 26:20</w:t>
      </w:r>
      <w:r>
        <w:rPr>
          <w:lang w:val="id_ID" w:bidi="id_ID"/>
        </w:rPr>
        <w:t>). • yang telah melintasi semua langit: Imam-imam besar di bumi memasuki hadirat Allah di Tempat Maha Kudus sekali setahun pada Hari Pendamaian (</w:t>
      </w:r>
      <w:r>
        <w:rPr>
          <w:lang w:val="id_ID" w:bidi="id_ID"/>
        </w:rPr>
        <w:t>Im. 16:1–25</w:t>
      </w:r>
      <w:r>
        <w:rPr>
          <w:lang w:val="id_ID" w:bidi="id_ID"/>
        </w:rPr>
        <w:t>). Sebaliknya, Yesus, Imam Besar kita, telah memasuki hadirat Allah di surga, dan di sana Dia tinggal tetap (</w:t>
      </w:r>
      <w:r>
        <w:rPr>
          <w:lang w:val="id_ID" w:bidi="id_ID"/>
        </w:rPr>
        <w:t>Ibr 7:26</w:t>
      </w:r>
      <w:r>
        <w:rPr>
          <w:lang w:val="id_ID" w:bidi="id_ID"/>
        </w:rPr>
        <w:t xml:space="preserve">; </w:t>
      </w:r>
      <w:r>
        <w:rPr>
          <w:lang w:val="id_ID" w:bidi="id_ID"/>
        </w:rPr>
        <w:t>9:11–12</w:t>
      </w:r>
      <w:r>
        <w:rPr>
          <w:lang w:val="id_ID" w:bidi="id_ID"/>
        </w:rPr>
        <w:t xml:space="preserve">, </w:t>
      </w:r>
      <w:r>
        <w:rPr>
          <w:lang w:val="id_ID" w:bidi="id_ID"/>
        </w:rPr>
        <w:t>23–26</w:t>
      </w:r>
      <w:r>
        <w:rPr>
          <w:lang w:val="id_ID" w:bidi="id_ID"/>
        </w:rPr>
        <w:t xml:space="preserve">). • baiklah kita teguh berpegang: Sebuah komitmen yang kekal untuk kepercayaan aktif dan kesetiaan kepada Yesus (lihat juga </w:t>
      </w:r>
      <w:r>
        <w:rPr>
          <w:lang w:val="id_ID" w:bidi="id_ID"/>
        </w:rPr>
        <w:t>Kol. 2:19</w:t>
      </w:r>
      <w:r>
        <w:rPr>
          <w:lang w:val="id_ID" w:bidi="id_ID"/>
        </w:rPr>
        <w:t xml:space="preserve">; </w:t>
      </w:r>
      <w:r>
        <w:rPr>
          <w:lang w:val="id_ID" w:bidi="id_ID"/>
        </w:rPr>
        <w:t>2Tes. 2:15</w:t>
      </w:r>
      <w:r>
        <w:rPr>
          <w:lang w:val="id_ID" w:bidi="id_ID"/>
        </w:rPr>
        <w:t xml:space="preserve">; </w:t>
      </w:r>
      <w:r>
        <w:rPr>
          <w:lang w:val="id_ID" w:bidi="id_ID"/>
        </w:rPr>
        <w:t>Why. 2:13</w:t>
      </w:r>
      <w:r>
        <w:rPr>
          <w:lang w:val="id_ID" w:bidi="id_ID"/>
        </w:rPr>
        <w:t xml:space="preserve">, </w:t>
      </w:r>
      <w:r>
        <w:rPr>
          <w:lang w:val="id_ID" w:bidi="id_ID"/>
        </w:rPr>
        <w:t>25</w:t>
      </w:r>
      <w:r>
        <w:rPr>
          <w:lang w:val="id_ID" w:bidi="id_ID"/>
        </w:rPr>
        <w:t xml:space="preserve">; </w:t>
      </w:r>
      <w:r>
        <w:rPr>
          <w:lang w:val="id_ID" w:bidi="id_ID"/>
        </w:rPr>
        <w:t>3:11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4:14–16</w:t>
      </w:r>
      <w:r>
        <w:rPr>
          <w:lang w:val="id_ID" w:bidi="id_ID"/>
        </w:rPr>
      </w:r>
    </w:p>
    <w:p>
      <w:pPr/>
      <w:r>
        <w:rPr>
          <w:lang w:val="id_ID" w:bidi="id_ID"/>
        </w:rPr>
      </w:r>
      <w:r>
        <w:rPr>
          <w:lang w:val="id_ID" w:bidi="id_ID"/>
        </w:rPr>
        <w:t xml:space="preserve">Ayat-ayat kunci ini menyimpulkan nasihat yang dimulai sejak </w:t>
      </w:r>
      <w:r>
        <w:rPr>
          <w:lang w:val="id_ID" w:bidi="id_ID"/>
        </w:rPr>
        <w:t>Ibr. 3:1</w:t>
      </w:r>
      <w:r>
        <w:rPr>
          <w:lang w:val="id_ID" w:bidi="id_ID"/>
        </w:rPr>
        <w:t xml:space="preserve"> dan memperkenalkan pembahasan panjang tentang peran Yesus sebagai Imam Besar (</w:t>
      </w:r>
      <w:r>
        <w:rPr>
          <w:lang w:val="id_ID" w:bidi="id_ID"/>
        </w:rPr>
        <w:t>Ibr. 4:14–10:25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4:15</w:t>
      </w:r>
      <w:r>
        <w:rPr>
          <w:lang w:val="id_ID" w:bidi="id_ID"/>
        </w:rPr>
      </w:r>
    </w:p>
    <w:p>
      <w:pPr/>
      <w:r>
        <w:rPr>
          <w:lang w:val="id_ID" w:bidi="id_ID"/>
        </w:rPr>
      </w:r>
      <w:r>
        <w:rPr>
          <w:lang w:val="id_ID" w:bidi="id_ID"/>
        </w:rPr>
        <w:t>Imam Besar kita memahami kelemahan kita</w:t>
      </w:r>
      <w:r>
        <w:rPr>
          <w:i/>
          <w:lang w:val="id_ID" w:bidi="id_ID"/>
        </w:rPr>
        <w:t>,</w:t>
      </w:r>
      <w:r>
        <w:rPr>
          <w:lang w:val="id_ID" w:bidi="id_ID"/>
        </w:rPr>
        <w:t xml:space="preserve"> kecenderungan manusia kita terhadap dosa, karena Dia menghadapi semua ujian yang sama seperti kita. Dia dicobai dengan semua aspek penting dari dosa, seperti nafsu, keserakahan, ketidakmauan mengampuni, dan ketidakjujuran. Ini membuatnya penuh belas kasihan sebagai Imam Besar kita (</w:t>
      </w:r>
      <w:r>
        <w:rPr>
          <w:lang w:val="id_ID" w:bidi="id_ID"/>
        </w:rPr>
        <w:t>Ibr. 5:2</w:t>
      </w:r>
      <w:r>
        <w:rPr>
          <w:lang w:val="id_ID" w:bidi="id_ID"/>
        </w:rPr>
        <w:t>). • hanya tidak berbut berdosa: Yesus berbeda dengan imam-imam besar di bumi, yang harus membuat persembahan untuk dosa mereka sendiri sebelum mereka bisa membuat persembahan untuk orang-orang (</w:t>
      </w:r>
      <w:r>
        <w:rPr>
          <w:lang w:val="id_ID" w:bidi="id_ID"/>
        </w:rPr>
        <w:t>Ibr. 5:3</w:t>
      </w:r>
      <w:r>
        <w:rPr>
          <w:lang w:val="id_ID" w:bidi="id_ID"/>
        </w:rPr>
        <w:t xml:space="preserve">; </w:t>
      </w:r>
      <w:r>
        <w:rPr>
          <w:lang w:val="id_ID" w:bidi="id_ID"/>
        </w:rPr>
        <w:t>7:26–28</w:t>
      </w:r>
      <w:r>
        <w:rPr>
          <w:lang w:val="id_ID" w:bidi="id_ID"/>
        </w:rPr>
        <w:t xml:space="preserve">; lihat juga </w:t>
      </w:r>
      <w:r>
        <w:rPr>
          <w:lang w:val="id_ID" w:bidi="id_ID"/>
        </w:rPr>
        <w:t>1Ptr. 2:22–23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4:16</w:t>
      </w:r>
      <w:r>
        <w:rPr>
          <w:lang w:val="id_ID" w:bidi="id_ID"/>
        </w:rPr>
      </w:r>
    </w:p>
    <w:p>
      <w:pPr/>
      <w:r>
        <w:rPr>
          <w:lang w:val="id_ID" w:bidi="id_ID"/>
        </w:rPr>
      </w:r>
      <w:r>
        <w:rPr>
          <w:lang w:val="id_ID" w:bidi="id_ID"/>
        </w:rPr>
        <w:t xml:space="preserve">Kata kerja yang diterjemahkan sebagai "marilah kita … menghampiri" bisa diterjemahkan untuk menunjukkan tindakan yang sedang berlangsung: </w:t>
      </w:r>
      <w:r>
        <w:rPr>
          <w:i/>
          <w:lang w:val="id_ID" w:bidi="id_ID"/>
        </w:rPr>
        <w:t>mari kita terus-menerus datang.</w:t>
      </w:r>
      <w:r>
        <w:rPr>
          <w:lang w:val="id_ID" w:bidi="id_ID"/>
        </w:rPr>
        <w:t xml:space="preserve"> • Sebagai Imam Besar yang penuh belas kasihan, Yesus telah membuka jalan bagi orang-orang untuk memasuki hadirat Allah dengan berani (lihat </w:t>
      </w:r>
      <w:r>
        <w:rPr>
          <w:lang w:val="id_ID" w:bidi="id_ID"/>
        </w:rPr>
        <w:t>Ibr. 6:19–20</w:t>
      </w:r>
      <w:r>
        <w:rPr>
          <w:lang w:val="id_ID" w:bidi="id_ID"/>
        </w:rPr>
        <w:t xml:space="preserve">; </w:t>
      </w:r>
      <w:r>
        <w:rPr>
          <w:lang w:val="id_ID" w:bidi="id_ID"/>
        </w:rPr>
        <w:t>10:19–23</w:t>
      </w:r>
      <w:r>
        <w:rPr>
          <w:lang w:val="id_ID" w:bidi="id_ID"/>
        </w:rPr>
        <w:t>), di mana kita dapat menerima rahmat dan kasih karunia-Nya untuk menolong kita pada saat-saat yang paling kita butuhkan.</w:t>
      </w:r>
      <w:r>
        <w:rPr>
          <w:lang w:val="id_ID" w:bidi="id_ID"/>
        </w:rPr>
      </w:r>
      <w:r>
        <w:rPr>
          <w:lang w:val="id_ID" w:bidi="id_ID"/>
        </w:rPr>
      </w:r>
    </w:p>
    <w:p>
      <w:pPr/>
      <w:r>
        <w:rPr>
          <w:lang w:val="id_ID" w:bidi="id_ID"/>
        </w:rPr>
      </w:r>
    </w:p>
    <w:p>
      <w:pPr>
        <w:pStyle w:val="Heading2"/>
      </w:pPr>
      <w:r>
        <w:rPr>
          <w:lang w:val="id_ID" w:bidi="id_ID"/>
        </w:rPr>
        <w:t>Ibrani 5:1</w:t>
      </w:r>
      <w:r>
        <w:rPr>
          <w:lang w:val="id_ID" w:bidi="id_ID"/>
        </w:rPr>
      </w:r>
    </w:p>
    <w:p>
      <w:pPr/>
      <w:r>
        <w:rPr>
          <w:lang w:val="id_ID" w:bidi="id_ID"/>
        </w:rPr>
      </w:r>
      <w:r>
        <w:rPr>
          <w:lang w:val="id_ID" w:bidi="id_ID"/>
        </w:rPr>
        <w:t xml:space="preserve">Setiap imam besar: Frasa ini memperkenalkan persyaratan untuk imam besar secara umum. • manusia: Imam besar adalah salah satu dari orang-orang itu, jadi Yesus harus menjadi manusia (lihat </w:t>
      </w:r>
      <w:r>
        <w:rPr>
          <w:lang w:val="id_ID" w:bidi="id_ID"/>
        </w:rPr>
        <w:t>Ibr. 2:17–18</w:t>
      </w:r>
      <w:r>
        <w:rPr>
          <w:lang w:val="id_ID" w:bidi="id_ID"/>
        </w:rPr>
        <w:t>). • Persyaratan kedua untuk imam besar adalah bahwa mereka akan mewakili orang lain dengan mempersembahkan korban atas nama mereka (</w:t>
      </w:r>
      <w:r>
        <w:rPr>
          <w:lang w:val="id_ID" w:bidi="id_ID"/>
        </w:rPr>
        <w:t>Ibr. 7:25–28</w:t>
      </w:r>
      <w:r>
        <w:rPr>
          <w:lang w:val="id_ID" w:bidi="id_ID"/>
        </w:rPr>
        <w:t>). Hanya imam besar yang bisa mempersembahkan korban pada Hari Pendamaian/Penebusan dosa (</w:t>
      </w:r>
      <w:r>
        <w:rPr>
          <w:lang w:val="id_ID" w:bidi="id_ID"/>
        </w:rPr>
        <w:t>Kel. 29</w:t>
      </w:r>
      <w:r>
        <w:rPr>
          <w:lang w:val="id_ID" w:bidi="id_ID"/>
        </w:rPr>
        <w:t xml:space="preserve">; </w:t>
      </w:r>
      <w:r>
        <w:rPr>
          <w:lang w:val="id_ID" w:bidi="id_ID"/>
        </w:rPr>
        <w:t>Im. 16:1–25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5:1–10</w:t>
      </w:r>
      <w:r>
        <w:rPr>
          <w:lang w:val="id_ID" w:bidi="id_ID"/>
        </w:rPr>
      </w:r>
    </w:p>
    <w:p>
      <w:pPr/>
      <w:r>
        <w:rPr>
          <w:lang w:val="id_ID" w:bidi="id_ID"/>
        </w:rPr>
      </w:r>
      <w:r>
        <w:rPr>
          <w:lang w:val="id_ID" w:bidi="id_ID"/>
        </w:rPr>
        <w:t xml:space="preserve">Bagian ini membahas penunjukkan Anak Allah sebagai Imam Besar yang lebih tinggi. Teks utamanya adalah </w:t>
      </w:r>
      <w:r>
        <w:rPr>
          <w:lang w:val="id_ID" w:bidi="id_ID"/>
        </w:rPr>
        <w:t>Mzm. 110:4</w:t>
      </w:r>
      <w:r>
        <w:rPr>
          <w:lang w:val="id_ID" w:bidi="id_ID"/>
        </w:rPr>
        <w:t>, yang mengungkapkan sumpah Allah bahwa Anak akan menjadi imam selamanya menurut peraturan Melkisedek.</w:t>
      </w:r>
      <w:r>
        <w:rPr>
          <w:lang w:val="id_ID" w:bidi="id_ID"/>
        </w:rPr>
      </w:r>
      <w:r>
        <w:rPr>
          <w:lang w:val="id_ID" w:bidi="id_ID"/>
        </w:rPr>
      </w:r>
    </w:p>
    <w:p>
      <w:pPr/>
      <w:r>
        <w:rPr>
          <w:lang w:val="id_ID" w:bidi="id_ID"/>
        </w:rPr>
      </w:r>
    </w:p>
    <w:p>
      <w:pPr>
        <w:pStyle w:val="Heading2"/>
      </w:pPr>
      <w:r>
        <w:rPr>
          <w:lang w:val="id_ID" w:bidi="id_ID"/>
        </w:rPr>
        <w:t>Ibrani 5:2</w:t>
      </w:r>
      <w:r>
        <w:rPr>
          <w:lang w:val="id_ID" w:bidi="id_ID"/>
        </w:rPr>
      </w:r>
    </w:p>
    <w:p>
      <w:pPr/>
      <w:r>
        <w:rPr>
          <w:lang w:val="id_ID" w:bidi="id_ID"/>
        </w:rPr>
      </w:r>
      <w:r>
        <w:rPr>
          <w:lang w:val="id_ID" w:bidi="id_ID"/>
        </w:rPr>
        <w:t>Seorang imam besar mampu bersikap dengan lembut terhadap mereka yang berdosa karena dia sendiri juga memiliki kelemahan yang sama</w:t>
      </w:r>
      <w:r>
        <w:rPr>
          <w:i/>
          <w:lang w:val="id_ID" w:bidi="id_ID"/>
        </w:rPr>
        <w:t>,</w:t>
      </w:r>
      <w:r>
        <w:rPr>
          <w:lang w:val="id_ID" w:bidi="id_ID"/>
        </w:rPr>
        <w:t xml:space="preserve"> yaitu, dia berdosa (</w:t>
      </w:r>
      <w:r>
        <w:rPr>
          <w:lang w:val="id_ID" w:bidi="id_ID"/>
        </w:rPr>
        <w:t>Ibr. 5:3</w:t>
      </w:r>
      <w:r>
        <w:rPr>
          <w:lang w:val="id_ID" w:bidi="id_ID"/>
        </w:rPr>
        <w:t xml:space="preserve">; bdk. </w:t>
      </w:r>
      <w:r>
        <w:rPr>
          <w:lang w:val="id_ID" w:bidi="id_ID"/>
        </w:rPr>
        <w:t>Ibr. 4:15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5:3</w:t>
      </w:r>
      <w:r>
        <w:rPr>
          <w:lang w:val="id_ID" w:bidi="id_ID"/>
        </w:rPr>
      </w:r>
    </w:p>
    <w:p>
      <w:pPr/>
      <w:r>
        <w:rPr>
          <w:lang w:val="id_ID" w:bidi="id_ID"/>
        </w:rPr>
      </w:r>
      <w:r>
        <w:rPr>
          <w:lang w:val="id_ID" w:bidi="id_ID"/>
        </w:rPr>
        <w:t>Pada Hari Pendamaian, imam besar diharuskan untuk mempersembahkan korban untuk dirinya sendiri dan keluarganya sebelum mempersembahkan korban untuk orang-orang (</w:t>
      </w:r>
      <w:r>
        <w:rPr>
          <w:lang w:val="id_ID" w:bidi="id_ID"/>
        </w:rPr>
        <w:t>Im. 16:11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5:4</w:t>
      </w:r>
      <w:r>
        <w:rPr>
          <w:lang w:val="id_ID" w:bidi="id_ID"/>
        </w:rPr>
      </w:r>
    </w:p>
    <w:p>
      <w:pPr/>
      <w:r>
        <w:rPr>
          <w:lang w:val="id_ID" w:bidi="id_ID"/>
        </w:rPr>
      </w:r>
      <w:r>
        <w:rPr>
          <w:lang w:val="id_ID" w:bidi="id_ID"/>
        </w:rPr>
        <w:t xml:space="preserve">Peran imam besar adalah sesuai penunjukan oleh Allah ketimbang upaya manusia (lihat </w:t>
      </w:r>
      <w:r>
        <w:rPr>
          <w:lang w:val="id_ID" w:bidi="id_ID"/>
        </w:rPr>
        <w:t>Kel. 28:1</w:t>
      </w:r>
      <w:r>
        <w:rPr>
          <w:lang w:val="id_ID" w:bidi="id_ID"/>
        </w:rPr>
        <w:t xml:space="preserve">; </w:t>
      </w:r>
      <w:r>
        <w:rPr>
          <w:lang w:val="id_ID" w:bidi="id_ID"/>
        </w:rPr>
        <w:t>Im. 8:1–12</w:t>
      </w:r>
      <w:r>
        <w:rPr>
          <w:lang w:val="id_ID" w:bidi="id_ID"/>
        </w:rPr>
        <w:t xml:space="preserve">; </w:t>
      </w:r>
      <w:r>
        <w:rPr>
          <w:lang w:val="id_ID" w:bidi="id_ID"/>
        </w:rPr>
        <w:t>Bil. 16:1–26</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5:5–6</w:t>
      </w:r>
      <w:r>
        <w:rPr>
          <w:lang w:val="id_ID" w:bidi="id_ID"/>
        </w:rPr>
      </w:r>
    </w:p>
    <w:p>
      <w:pPr/>
      <w:r>
        <w:rPr>
          <w:lang w:val="id_ID" w:bidi="id_ID"/>
        </w:rPr>
      </w:r>
      <w:r>
        <w:rPr>
          <w:lang w:val="id_ID" w:bidi="id_ID"/>
        </w:rPr>
        <w:t xml:space="preserve">Penulis menggabungkan </w:t>
      </w:r>
      <w:r>
        <w:rPr>
          <w:lang w:val="id_ID" w:bidi="id_ID"/>
        </w:rPr>
        <w:t>Mzm. 2:7</w:t>
      </w:r>
      <w:r>
        <w:rPr>
          <w:lang w:val="id_ID" w:bidi="id_ID"/>
        </w:rPr>
        <w:t xml:space="preserve"> dan </w:t>
      </w:r>
      <w:r>
        <w:rPr>
          <w:lang w:val="id_ID" w:bidi="id_ID"/>
        </w:rPr>
        <w:t>Mzm. 110:4</w:t>
      </w:r>
      <w:r>
        <w:rPr>
          <w:lang w:val="id_ID" w:bidi="id_ID"/>
        </w:rPr>
        <w:t xml:space="preserve"> berdasarkan bahasa yang sama—kedua bagian tersebut memiliki Allah yang berbicara kepada Anak-Nya. Anak yang ditinggikan/dimuliakan, yang datang ke bumi sebagai manusia (</w:t>
      </w:r>
      <w:r>
        <w:rPr>
          <w:lang w:val="id_ID" w:bidi="id_ID"/>
        </w:rPr>
        <w:t>Ibr. 1–2</w:t>
      </w:r>
      <w:r>
        <w:rPr>
          <w:lang w:val="id_ID" w:bidi="id_ID"/>
        </w:rPr>
        <w:t>), adalah satu-satunya pribadi yang telah ditunjuk oleh Allah untuk jabatan imam besar yang unik.</w:t>
      </w:r>
      <w:r>
        <w:rPr>
          <w:lang w:val="id_ID" w:bidi="id_ID"/>
        </w:rPr>
      </w:r>
      <w:r>
        <w:rPr>
          <w:lang w:val="id_ID" w:bidi="id_ID"/>
        </w:rPr>
      </w:r>
    </w:p>
    <w:p>
      <w:pPr/>
      <w:r>
        <w:rPr>
          <w:lang w:val="id_ID" w:bidi="id_ID"/>
        </w:rPr>
      </w:r>
    </w:p>
    <w:p>
      <w:pPr>
        <w:pStyle w:val="Heading2"/>
      </w:pPr>
      <w:r>
        <w:rPr>
          <w:lang w:val="id_ID" w:bidi="id_ID"/>
        </w:rPr>
        <w:t>Ibrani 5:7</w:t>
      </w:r>
      <w:r>
        <w:rPr>
          <w:lang w:val="id_ID" w:bidi="id_ID"/>
        </w:rPr>
      </w:r>
    </w:p>
    <w:p>
      <w:pPr/>
      <w:r>
        <w:rPr>
          <w:lang w:val="id_ID" w:bidi="id_ID"/>
        </w:rPr>
      </w:r>
      <w:r>
        <w:rPr>
          <w:lang w:val="id_ID" w:bidi="id_ID"/>
        </w:rPr>
        <w:t xml:space="preserve">"Dengan ratap tangis dan keluhan" </w:t>
      </w:r>
      <w:r>
        <w:rPr>
          <w:lang w:val="id_ID" w:bidi="id_ID"/>
        </w:rPr>
        <w:t xml:space="preserve">mungkin merupakan kiasan untuk penderitaan Kristus di Taman Getsemani (lihat </w:t>
      </w:r>
      <w:r>
        <w:rPr>
          <w:lang w:val="id_ID" w:bidi="id_ID"/>
        </w:rPr>
        <w:t>Mat. 26:36–46</w:t>
      </w:r>
      <w:r>
        <w:rPr>
          <w:lang w:val="id_ID" w:bidi="id_ID"/>
        </w:rPr>
        <w:t xml:space="preserve">; </w:t>
      </w:r>
      <w:r>
        <w:rPr>
          <w:lang w:val="id_ID" w:bidi="id_ID"/>
        </w:rPr>
        <w:t>Mrk. 14:32–42</w:t>
      </w:r>
      <w:r>
        <w:rPr>
          <w:lang w:val="id_ID" w:bidi="id_ID"/>
        </w:rPr>
        <w:t xml:space="preserve">; </w:t>
      </w:r>
      <w:r>
        <w:rPr>
          <w:lang w:val="id_ID" w:bidi="id_ID"/>
        </w:rPr>
        <w:t>Luk. 22:40–46</w:t>
      </w:r>
      <w:r>
        <w:rPr>
          <w:lang w:val="id_ID" w:bidi="id_ID"/>
        </w:rPr>
        <w:t xml:space="preserve">). Allah mendengar doa-Nya dalam arti untuk meneguhkan kebenaran dan kesesuaian-Nya untuk perannya sebagai imam besar. Pengabdian setia Yesus ditampilkan sebagai contoh bagi para pembaca (bdk. </w:t>
      </w:r>
      <w:r>
        <w:rPr>
          <w:lang w:val="id_ID" w:bidi="id_ID"/>
        </w:rPr>
        <w:t>Ibr. 12:2–3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5:7–10</w:t>
      </w:r>
      <w:r>
        <w:rPr>
          <w:lang w:val="id_ID" w:bidi="id_ID"/>
        </w:rPr>
      </w:r>
    </w:p>
    <w:p>
      <w:pPr/>
      <w:r>
        <w:rPr>
          <w:lang w:val="id_ID" w:bidi="id_ID"/>
        </w:rPr>
      </w:r>
      <w:r>
        <w:rPr>
          <w:lang w:val="id_ID" w:bidi="id_ID"/>
        </w:rPr>
        <w:t>Penderitaan Yesus merupakan landasan bagi keunggulan keimamaman-Nya. Penghinaan dan penderitaan Sang Anak mendahului pemuliaan-Nya (</w:t>
      </w:r>
      <w:r>
        <w:rPr>
          <w:lang w:val="id_ID" w:bidi="id_ID"/>
        </w:rPr>
        <w:t>Ibr. 2:9</w:t>
      </w:r>
      <w:r>
        <w:rPr>
          <w:lang w:val="id_ID" w:bidi="id_ID"/>
        </w:rPr>
        <w:t xml:space="preserve">; </w:t>
      </w:r>
      <w:r>
        <w:rPr>
          <w:lang w:val="id_ID" w:bidi="id_ID"/>
        </w:rPr>
        <w:t>Flp. 2:5–11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5:8</w:t>
      </w:r>
      <w:r>
        <w:rPr>
          <w:lang w:val="id_ID" w:bidi="id_ID"/>
        </w:rPr>
      </w:r>
    </w:p>
    <w:p>
      <w:pPr/>
      <w:r>
        <w:rPr>
          <w:lang w:val="id_ID" w:bidi="id_ID"/>
        </w:rPr>
      </w:r>
      <w:r>
        <w:rPr>
          <w:lang w:val="id_ID" w:bidi="id_ID"/>
        </w:rPr>
        <w:t>Ia telah belajar menjadi taat dari apa yang telah diderita-Nya</w:t>
      </w:r>
      <w:r>
        <w:rPr>
          <w:lang w:val="id_ID" w:bidi="id_ID"/>
        </w:rPr>
        <w:t>: Yesus tidak pernah tidak taat sebelum penderitaan-Nya, tetapi Dia berjalan di jalan pengalaman manusianya—hingga kematiannya di kayu salib—dalam penyerahan penuh kepada kehendak Bapa. Kita diharapkan untuk menempuh jalan yang sama (</w:t>
      </w:r>
      <w:r>
        <w:rPr>
          <w:lang w:val="id_ID" w:bidi="id_ID"/>
        </w:rPr>
        <w:t>Ibr. 12:1–11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5:9</w:t>
      </w:r>
      <w:r>
        <w:rPr>
          <w:lang w:val="id_ID" w:bidi="id_ID"/>
        </w:rPr>
      </w:r>
    </w:p>
    <w:p>
      <w:pPr/>
      <w:r>
        <w:rPr>
          <w:lang w:val="id_ID" w:bidi="id_ID"/>
        </w:rPr>
      </w:r>
      <w:r>
        <w:rPr>
          <w:lang w:val="id_ID" w:bidi="id_ID"/>
        </w:rPr>
        <w:t xml:space="preserve">Allah melayakkan Dia sebagai Imam Besar yang sempurna: Seperti yang digunakan dalam Ibrani, </w:t>
      </w:r>
      <w:r>
        <w:rPr>
          <w:i/>
          <w:lang w:val="id_ID" w:bidi="id_ID"/>
        </w:rPr>
        <w:t>sempurna</w:t>
      </w:r>
      <w:r>
        <w:rPr>
          <w:lang w:val="id_ID" w:bidi="id_ID"/>
        </w:rPr>
        <w:t xml:space="preserve"> berarti "lengkap" atau "dewasa" (lihat </w:t>
      </w:r>
      <w:r>
        <w:rPr>
          <w:lang w:val="id_ID" w:bidi="id_ID"/>
        </w:rPr>
        <w:t>Ibr. 2:10</w:t>
      </w:r>
      <w:r>
        <w:rPr>
          <w:lang w:val="id_ID" w:bidi="id_ID"/>
        </w:rPr>
        <w:t xml:space="preserve">; </w:t>
      </w:r>
      <w:r>
        <w:rPr>
          <w:lang w:val="id_ID" w:bidi="id_ID"/>
        </w:rPr>
        <w:t>5:14</w:t>
      </w:r>
      <w:r>
        <w:rPr>
          <w:lang w:val="id_ID" w:bidi="id_ID"/>
        </w:rPr>
        <w:t xml:space="preserve">; </w:t>
      </w:r>
      <w:r>
        <w:rPr>
          <w:lang w:val="id_ID" w:bidi="id_ID"/>
        </w:rPr>
        <w:t>7:11</w:t>
      </w:r>
      <w:r>
        <w:rPr>
          <w:lang w:val="id_ID" w:bidi="id_ID"/>
        </w:rPr>
        <w:t xml:space="preserve">; </w:t>
      </w:r>
      <w:r>
        <w:rPr>
          <w:lang w:val="id_ID" w:bidi="id_ID"/>
        </w:rPr>
        <w:t>9:9–11</w:t>
      </w:r>
      <w:r>
        <w:rPr>
          <w:lang w:val="id_ID" w:bidi="id_ID"/>
        </w:rPr>
        <w:t xml:space="preserve">). Yesus, melalui penderitaan-Nya, memenuhi syarat untuk menjadi sumber keselamatan kekal bagi semua orang yang taat padaNya. • </w:t>
      </w:r>
      <w:r>
        <w:rPr>
          <w:i/>
          <w:lang w:val="id_ID" w:bidi="id_ID"/>
        </w:rPr>
        <w:t>Imam Besar</w:t>
      </w:r>
      <w:r>
        <w:rPr>
          <w:lang w:val="id_ID" w:bidi="id_ID"/>
        </w:rPr>
        <w:t xml:space="preserve"> tidak ada dalam teks Yunani, tetapi tersirat. • Sebagai Anak yang mematuhi Bapa (</w:t>
      </w:r>
      <w:r>
        <w:rPr>
          <w:lang w:val="id_ID" w:bidi="id_ID"/>
        </w:rPr>
        <w:t>Ibr. 5:8</w:t>
      </w:r>
      <w:r>
        <w:rPr>
          <w:lang w:val="id_ID" w:bidi="id_ID"/>
        </w:rPr>
        <w:t xml:space="preserve">), tunduk sepenuhnya pada kehendak Bapa, demikian juga mereka yang datang kepadaNya untuk </w:t>
      </w:r>
      <w:r>
        <w:rPr>
          <w:i/>
          <w:lang w:val="id_ID" w:bidi="id_ID"/>
        </w:rPr>
        <w:t>keselamatan</w:t>
      </w:r>
      <w:r>
        <w:rPr>
          <w:lang w:val="id_ID" w:bidi="id_ID"/>
        </w:rPr>
        <w:t xml:space="preserve"> harus </w:t>
      </w:r>
      <w:r>
        <w:rPr>
          <w:i/>
          <w:lang w:val="id_ID" w:bidi="id_ID"/>
        </w:rPr>
        <w:t>taat kepada-Nya.</w:t>
      </w:r>
      <w:r>
        <w:rPr>
          <w:lang w:val="id_ID" w:bidi="id_ID"/>
        </w:rPr>
      </w:r>
      <w:r>
        <w:rPr>
          <w:lang w:val="id_ID" w:bidi="id_ID"/>
        </w:rPr>
      </w:r>
    </w:p>
    <w:p>
      <w:pPr/>
      <w:r>
        <w:rPr>
          <w:lang w:val="id_ID" w:bidi="id_ID"/>
        </w:rPr>
      </w:r>
    </w:p>
    <w:p>
      <w:pPr>
        <w:pStyle w:val="Heading2"/>
      </w:pPr>
      <w:r>
        <w:rPr>
          <w:lang w:val="id_ID" w:bidi="id_ID"/>
        </w:rPr>
        <w:t>Ibrani 5:10</w:t>
      </w:r>
      <w:r>
        <w:rPr>
          <w:lang w:val="id_ID" w:bidi="id_ID"/>
        </w:rPr>
      </w:r>
    </w:p>
    <w:p>
      <w:pPr/>
      <w:r>
        <w:rPr>
          <w:lang w:val="id_ID" w:bidi="id_ID"/>
        </w:rPr>
      </w:r>
      <w:r>
        <w:rPr>
          <w:lang w:val="id_ID" w:bidi="id_ID"/>
        </w:rPr>
        <w:t xml:space="preserve">menjadi Imam Besar, menurut peraturan Melkisedek: Lihat </w:t>
      </w:r>
      <w:r>
        <w:rPr>
          <w:lang w:val="id_ID" w:bidi="id_ID"/>
        </w:rPr>
        <w:t>Ibr. 7:1–28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5:11</w:t>
      </w:r>
      <w:r>
        <w:rPr>
          <w:lang w:val="id_ID" w:bidi="id_ID"/>
        </w:rPr>
      </w:r>
    </w:p>
    <w:p>
      <w:pPr/>
      <w:r>
        <w:rPr>
          <w:lang w:val="id_ID" w:bidi="id_ID"/>
        </w:rPr>
      </w:r>
      <w:r>
        <w:rPr>
          <w:lang w:val="id_ID" w:bidi="id_ID"/>
        </w:rPr>
        <w:t>karena kamu telah lamban dalam hal mendengarkan</w:t>
      </w:r>
      <w:r>
        <w:rPr>
          <w:lang w:val="id_ID" w:bidi="id_ID"/>
        </w:rPr>
        <w:t>: Istilah Yunani berarti "lamban, bodoh, lalai, malas."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5:11–6.3</w:t>
      </w:r>
      <w:r>
        <w:rPr>
          <w:lang w:val="id_ID" w:bidi="id_ID"/>
        </w:rPr>
      </w:r>
    </w:p>
    <w:p>
      <w:pPr/>
      <w:r>
        <w:rPr>
          <w:lang w:val="id_ID" w:bidi="id_ID"/>
        </w:rPr>
      </w:r>
      <w:r>
        <w:rPr>
          <w:lang w:val="id_ID" w:bidi="id_ID"/>
        </w:rPr>
        <w:t>Nasihat ini membahas kemalasan rohani para penerima surat ini.</w:t>
      </w:r>
      <w:r>
        <w:rPr>
          <w:lang w:val="id_ID" w:bidi="id_ID"/>
        </w:rPr>
      </w:r>
      <w:r>
        <w:rPr>
          <w:lang w:val="id_ID" w:bidi="id_ID"/>
        </w:rPr>
      </w:r>
    </w:p>
    <w:p>
      <w:pPr/>
      <w:r>
        <w:rPr>
          <w:lang w:val="id_ID" w:bidi="id_ID"/>
        </w:rPr>
      </w:r>
    </w:p>
    <w:p>
      <w:pPr>
        <w:pStyle w:val="Heading2"/>
      </w:pPr>
      <w:r>
        <w:rPr>
          <w:lang w:val="id_ID" w:bidi="id_ID"/>
        </w:rPr>
        <w:t>Ibrani 5:11–6.20</w:t>
      </w:r>
      <w:r>
        <w:rPr>
          <w:lang w:val="id_ID" w:bidi="id_ID"/>
        </w:rPr>
      </w:r>
    </w:p>
    <w:p>
      <w:pPr/>
      <w:r>
        <w:rPr>
          <w:lang w:val="id_ID" w:bidi="id_ID"/>
        </w:rPr>
      </w:r>
      <w:r>
        <w:rPr>
          <w:lang w:val="id_ID" w:bidi="id_ID"/>
        </w:rPr>
        <w:t>Setelah mulai membahas penunjukkan Yesus sebagai Imam Besar (</w:t>
      </w:r>
      <w:r>
        <w:rPr>
          <w:lang w:val="id_ID" w:bidi="id_ID"/>
        </w:rPr>
        <w:t>Ibr. 5:1–10</w:t>
      </w:r>
      <w:r>
        <w:rPr>
          <w:lang w:val="id_ID" w:bidi="id_ID"/>
        </w:rPr>
        <w:t>), penulis menghadapkan pembacanya kepada serangkaian nasihat (</w:t>
      </w:r>
      <w:r>
        <w:rPr>
          <w:lang w:val="id_ID" w:bidi="id_ID"/>
        </w:rPr>
        <w:t>Ibr. 5:11–6:20</w:t>
      </w:r>
      <w:r>
        <w:rPr>
          <w:lang w:val="id_ID" w:bidi="id_ID"/>
        </w:rPr>
        <w:t>). Pergeseran seperti itu dalam khotbah atau diskusi dimaksudkan untuk memusatkan perhatian pendengar.</w:t>
      </w:r>
      <w:r>
        <w:rPr>
          <w:lang w:val="id_ID" w:bidi="id_ID"/>
        </w:rPr>
      </w:r>
      <w:r>
        <w:rPr>
          <w:lang w:val="id_ID" w:bidi="id_ID"/>
        </w:rPr>
      </w:r>
    </w:p>
    <w:p>
      <w:pPr/>
      <w:r>
        <w:rPr>
          <w:lang w:val="id_ID" w:bidi="id_ID"/>
        </w:rPr>
      </w:r>
    </w:p>
    <w:p>
      <w:pPr>
        <w:pStyle w:val="Heading2"/>
      </w:pPr>
      <w:r>
        <w:rPr>
          <w:lang w:val="id_ID" w:bidi="id_ID"/>
        </w:rPr>
        <w:t>Ibrani 5:12</w:t>
      </w:r>
      <w:r>
        <w:rPr>
          <w:lang w:val="id_ID" w:bidi="id_ID"/>
        </w:rPr>
      </w:r>
    </w:p>
    <w:p>
      <w:pPr/>
      <w:r>
        <w:rPr>
          <w:lang w:val="id_ID" w:bidi="id_ID"/>
        </w:rPr>
      </w:r>
      <w:r>
        <w:rPr>
          <w:lang w:val="id_ID" w:bidi="id_ID"/>
        </w:rPr>
        <w:t xml:space="preserve">Kurangnya kekuatan rohani mereka sangat mengejutkan karena mereka telah begitu lama menjadi orang percaya: Mereka seharusnya sudah menjadi pemimpin rohani yang mengajar orang lain dari kekayaan pengetahuan dan pengalaman kekristenan mereka. • </w:t>
      </w:r>
      <w:r>
        <w:rPr>
          <w:lang w:val="id_ID" w:bidi="id_ID"/>
        </w:rPr>
        <w:t>asas-asas pokok</w:t>
      </w:r>
      <w:r>
        <w:rPr>
          <w:lang w:val="id_ID" w:bidi="id_ID"/>
        </w:rPr>
        <w:t xml:space="preserve">: Aspek paling mendasar dari iman Kristen (lihat </w:t>
      </w:r>
      <w:r>
        <w:rPr>
          <w:lang w:val="id_ID" w:bidi="id_ID"/>
        </w:rPr>
        <w:t>Ibr. 6:1–3</w:t>
      </w:r>
      <w:r>
        <w:rPr>
          <w:lang w:val="id_ID" w:bidi="id_ID"/>
        </w:rPr>
        <w:t xml:space="preserve">). • Gambaran susu dan makanan keras (atau </w:t>
      </w:r>
      <w:r>
        <w:rPr>
          <w:i/>
          <w:lang w:val="id_ID" w:bidi="id_ID"/>
        </w:rPr>
        <w:t>daging</w:t>
      </w:r>
      <w:r>
        <w:rPr>
          <w:lang w:val="id_ID" w:bidi="id_ID"/>
        </w:rPr>
        <w:t>) digunakan untuk membedakan pendidikan dasar dari lanjutan, dan murid-murid yang belum dewasa dari yang dewasa.</w:t>
      </w:r>
      <w:r>
        <w:rPr>
          <w:lang w:val="id_ID" w:bidi="id_ID"/>
        </w:rPr>
      </w:r>
      <w:r>
        <w:rPr>
          <w:lang w:val="id_ID" w:bidi="id_ID"/>
        </w:rPr>
      </w:r>
    </w:p>
    <w:p>
      <w:pPr/>
      <w:r>
        <w:rPr>
          <w:lang w:val="id_ID" w:bidi="id_ID"/>
        </w:rPr>
      </w:r>
    </w:p>
    <w:p>
      <w:pPr>
        <w:pStyle w:val="Heading2"/>
      </w:pPr>
      <w:r>
        <w:rPr>
          <w:lang w:val="id_ID" w:bidi="id_ID"/>
        </w:rPr>
        <w:t>Ibrani 5:14</w:t>
      </w:r>
      <w:r>
        <w:rPr>
          <w:lang w:val="id_ID" w:bidi="id_ID"/>
        </w:rPr>
      </w:r>
    </w:p>
    <w:p>
      <w:pPr/>
      <w:r>
        <w:rPr>
          <w:lang w:val="id_ID" w:bidi="id_ID"/>
        </w:rPr>
      </w:r>
      <w:r>
        <w:rPr>
          <w:lang w:val="id_ID" w:bidi="id_ID"/>
        </w:rPr>
        <w:t>Mampu mengenali perbedaan antara yang benar dan yang salah adalah ciri khas kedewasaan rohani.</w:t>
      </w:r>
      <w:r>
        <w:rPr>
          <w:lang w:val="id_ID" w:bidi="id_ID"/>
        </w:rPr>
      </w:r>
      <w:r>
        <w:rPr>
          <w:lang w:val="id_ID" w:bidi="id_ID"/>
        </w:rPr>
      </w:r>
    </w:p>
    <w:p>
      <w:pPr/>
      <w:r>
        <w:rPr>
          <w:lang w:val="id_ID" w:bidi="id_ID"/>
        </w:rPr>
      </w:r>
    </w:p>
    <w:p>
      <w:pPr>
        <w:pStyle w:val="Heading2"/>
      </w:pPr>
      <w:r>
        <w:rPr>
          <w:lang w:val="id_ID" w:bidi="id_ID"/>
        </w:rPr>
        <w:t>Ibrani 6:1</w:t>
      </w:r>
      <w:r>
        <w:rPr>
          <w:lang w:val="id_ID" w:bidi="id_ID"/>
        </w:rPr>
      </w:r>
    </w:p>
    <w:p>
      <w:pPr/>
      <w:r>
        <w:rPr>
          <w:lang w:val="id_ID" w:bidi="id_ID"/>
        </w:rPr>
      </w:r>
      <w:r>
        <w:rPr>
          <w:lang w:val="id_ID" w:bidi="id_ID"/>
        </w:rPr>
        <w:t xml:space="preserve">Marilah kita … beralih kepada perkembangannya yang penuh: Atau </w:t>
      </w:r>
      <w:r>
        <w:rPr>
          <w:i/>
          <w:lang w:val="id_ID" w:bidi="id_ID"/>
        </w:rPr>
        <w:t>Marilah kita teruskan,</w:t>
      </w:r>
      <w:r>
        <w:rPr>
          <w:lang w:val="id_ID" w:bidi="id_ID"/>
        </w:rPr>
        <w:t xml:space="preserve"> menunjukkan bahwa Allah yang memulai pertumbuhan menuju kedewasaan (</w:t>
      </w:r>
      <w:r>
        <w:rPr>
          <w:lang w:val="id_ID" w:bidi="id_ID"/>
        </w:rPr>
        <w:t>Flp. 2:12–13</w:t>
      </w:r>
      <w:r>
        <w:rPr>
          <w:lang w:val="id_ID" w:bidi="id_ID"/>
        </w:rPr>
        <w:t xml:space="preserve">) dan bahwa hal itu adalah sebuah proses yang berkelanjutan. • Pertobatan dan iman adalah komitmen dasar yang memulai seseorang ke dalam perjanjian baru dan membentuk sikap dasar kehidupan seorang Kristen (lihat </w:t>
      </w:r>
      <w:r>
        <w:rPr>
          <w:lang w:val="id_ID" w:bidi="id_ID"/>
        </w:rPr>
        <w:t>Kisah 20:21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6:1–3</w:t>
      </w:r>
      <w:r>
        <w:rPr>
          <w:lang w:val="id_ID" w:bidi="id_ID"/>
        </w:rPr>
      </w:r>
    </w:p>
    <w:p>
      <w:pPr/>
      <w:r>
        <w:rPr>
          <w:lang w:val="id_ID" w:bidi="id_ID"/>
        </w:rPr>
      </w:r>
      <w:r>
        <w:rPr>
          <w:lang w:val="id_ID" w:bidi="id_ID"/>
        </w:rPr>
        <w:t>Mengingat ketidakdewasaan para pendengar (</w:t>
      </w:r>
      <w:r>
        <w:rPr>
          <w:lang w:val="id_ID" w:bidi="id_ID"/>
        </w:rPr>
        <w:t>Ibr. 5:11–14</w:t>
      </w:r>
      <w:r>
        <w:rPr>
          <w:lang w:val="id_ID" w:bidi="id_ID"/>
        </w:rPr>
        <w:t xml:space="preserve">), penulis mendesak mereka untuk melangkah melampaui ajaran-ajaran dasar. Enam ajaran dasar di sini adalah semua unsur-unsur dasar dari pengajaran Yahudi. Penulis mungkin menantang mereka untuk melampaui ajaran-ajaran dasar ini menuju pemahaman lebih lanjut tentang pribadi Kristus, yang ia uraikan dalam </w:t>
      </w:r>
      <w:r>
        <w:rPr>
          <w:lang w:val="id_ID" w:bidi="id_ID"/>
        </w:rPr>
        <w:t>Ibr. 7:1–10:25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6:2</w:t>
      </w:r>
      <w:r>
        <w:rPr>
          <w:lang w:val="id_ID" w:bidi="id_ID"/>
        </w:rPr>
      </w:r>
    </w:p>
    <w:p>
      <w:pPr/>
      <w:r>
        <w:rPr>
          <w:lang w:val="id_ID" w:bidi="id_ID"/>
        </w:rPr>
      </w:r>
      <w:r>
        <w:rPr>
          <w:lang w:val="id_ID" w:bidi="id_ID"/>
        </w:rPr>
        <w:t xml:space="preserve">Istilah pembaptisan (atau </w:t>
      </w:r>
      <w:r>
        <w:rPr>
          <w:i/>
          <w:lang w:val="id_ID" w:bidi="id_ID"/>
        </w:rPr>
        <w:t>pembasuhan</w:t>
      </w:r>
      <w:r>
        <w:rPr>
          <w:lang w:val="id_ID" w:bidi="id_ID"/>
        </w:rPr>
        <w:t xml:space="preserve">) adalah jamak, jadi itu harus berarti lebih dari sekadar baptisan Kristen. Instruksi tentang berbagai pembasuhan sangat umum dalam Yudaisme abad pertama (lihat </w:t>
      </w:r>
      <w:r>
        <w:rPr>
          <w:lang w:val="id_ID" w:bidi="id_ID"/>
        </w:rPr>
        <w:t>Mat. 15:2</w:t>
      </w:r>
      <w:r>
        <w:rPr>
          <w:lang w:val="id_ID" w:bidi="id_ID"/>
        </w:rPr>
        <w:t xml:space="preserve">; </w:t>
      </w:r>
      <w:r>
        <w:rPr>
          <w:lang w:val="id_ID" w:bidi="id_ID"/>
        </w:rPr>
        <w:t>Mrk. 7:3</w:t>
      </w:r>
      <w:r>
        <w:rPr>
          <w:lang w:val="id_ID" w:bidi="id_ID"/>
        </w:rPr>
        <w:t xml:space="preserve">). Penulis mungkin juga memikirkan ritual pembersihan dalam Perjanjian Lama (bdk. </w:t>
      </w:r>
      <w:r>
        <w:rPr>
          <w:lang w:val="id_ID" w:bidi="id_ID"/>
        </w:rPr>
        <w:t>Ibr 9:13</w:t>
      </w:r>
      <w:r>
        <w:rPr>
          <w:lang w:val="id_ID" w:bidi="id_ID"/>
        </w:rPr>
        <w:t xml:space="preserve">; </w:t>
      </w:r>
      <w:r>
        <w:rPr>
          <w:lang w:val="id_ID" w:bidi="id_ID"/>
        </w:rPr>
        <w:t>10:22</w:t>
      </w:r>
      <w:r>
        <w:rPr>
          <w:lang w:val="id_ID" w:bidi="id_ID"/>
        </w:rPr>
        <w:t>). • Penumpangan tangan dikaitkan dengan penyembuhan (</w:t>
      </w:r>
      <w:r>
        <w:rPr>
          <w:lang w:val="id_ID" w:bidi="id_ID"/>
        </w:rPr>
        <w:t>Mrk. 5:22–23</w:t>
      </w:r>
      <w:r>
        <w:rPr>
          <w:lang w:val="id_ID" w:bidi="id_ID"/>
        </w:rPr>
        <w:t xml:space="preserve">; </w:t>
      </w:r>
      <w:r>
        <w:rPr>
          <w:lang w:val="id_ID" w:bidi="id_ID"/>
        </w:rPr>
        <w:t>Luk. 13:13</w:t>
      </w:r>
      <w:r>
        <w:rPr>
          <w:lang w:val="id_ID" w:bidi="id_ID"/>
        </w:rPr>
        <w:t>), berkat ritual (</w:t>
      </w:r>
      <w:r>
        <w:rPr>
          <w:lang w:val="id_ID" w:bidi="id_ID"/>
        </w:rPr>
        <w:t>Mat. 19:13</w:t>
      </w:r>
      <w:r>
        <w:rPr>
          <w:lang w:val="id_ID" w:bidi="id_ID"/>
        </w:rPr>
        <w:t xml:space="preserve">, </w:t>
      </w:r>
      <w:r>
        <w:rPr>
          <w:lang w:val="id_ID" w:bidi="id_ID"/>
        </w:rPr>
        <w:t>15</w:t>
      </w:r>
      <w:r>
        <w:rPr>
          <w:lang w:val="id_ID" w:bidi="id_ID"/>
        </w:rPr>
        <w:t>), penerimaan Roh Kudus (</w:t>
      </w:r>
      <w:r>
        <w:rPr>
          <w:lang w:val="id_ID" w:bidi="id_ID"/>
        </w:rPr>
        <w:t>Kisah 8:17</w:t>
      </w:r>
      <w:r>
        <w:rPr>
          <w:lang w:val="id_ID" w:bidi="id_ID"/>
        </w:rPr>
        <w:t xml:space="preserve">; </w:t>
      </w:r>
      <w:r>
        <w:rPr>
          <w:lang w:val="id_ID" w:bidi="id_ID"/>
        </w:rPr>
        <w:t>9:17</w:t>
      </w:r>
      <w:r>
        <w:rPr>
          <w:lang w:val="id_ID" w:bidi="id_ID"/>
        </w:rPr>
        <w:t xml:space="preserve">; </w:t>
      </w:r>
      <w:r>
        <w:rPr>
          <w:lang w:val="id_ID" w:bidi="id_ID"/>
        </w:rPr>
        <w:t>19:6</w:t>
      </w:r>
      <w:r>
        <w:rPr>
          <w:lang w:val="id_ID" w:bidi="id_ID"/>
        </w:rPr>
        <w:t>), dan pengakuan pelayanan seseorang (</w:t>
      </w:r>
      <w:r>
        <w:rPr>
          <w:lang w:val="id_ID" w:bidi="id_ID"/>
        </w:rPr>
        <w:t>Kisah 6:6</w:t>
      </w:r>
      <w:r>
        <w:rPr>
          <w:lang w:val="id_ID" w:bidi="id_ID"/>
        </w:rPr>
        <w:t xml:space="preserve">; </w:t>
      </w:r>
      <w:r>
        <w:rPr>
          <w:lang w:val="id_ID" w:bidi="id_ID"/>
        </w:rPr>
        <w:t>13:3</w:t>
      </w:r>
      <w:r>
        <w:rPr>
          <w:lang w:val="id_ID" w:bidi="id_ID"/>
        </w:rPr>
        <w:t>). • kebangkitan orang-orang mati: Lihat Catatan Tema “</w:t>
      </w:r>
      <w:r>
        <w:rPr>
          <w:lang w:val="id_ID" w:bidi="id_ID"/>
        </w:rPr>
        <w:t>Kebangkitan Orang Mati</w:t>
      </w:r>
      <w:r>
        <w:rPr>
          <w:lang w:val="id_ID" w:bidi="id_ID"/>
        </w:rPr>
        <w:t xml:space="preserve">”. • hukuman kekal: Lihat </w:t>
      </w:r>
      <w:r>
        <w:rPr>
          <w:lang w:val="id_ID" w:bidi="id_ID"/>
        </w:rPr>
        <w:t>Why. 20:11–15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6:3</w:t>
      </w:r>
      <w:r>
        <w:rPr>
          <w:lang w:val="id_ID" w:bidi="id_ID"/>
        </w:rPr>
      </w:r>
    </w:p>
    <w:p>
      <w:pPr/>
      <w:r>
        <w:rPr>
          <w:lang w:val="id_ID" w:bidi="id_ID"/>
        </w:rPr>
      </w:r>
      <w:r>
        <w:rPr>
          <w:lang w:val="id_ID" w:bidi="id_ID"/>
        </w:rPr>
        <w:t xml:space="preserve">Penulis secara implisit mendorong pembacanya untuk dewasa, tidak hanya dalam pemahaman mereka tetapi dalam segala hal (bdk. </w:t>
      </w:r>
      <w:r>
        <w:rPr>
          <w:lang w:val="id_ID" w:bidi="id_ID"/>
        </w:rPr>
        <w:t>Ibr. 4:11</w:t>
      </w:r>
      <w:r>
        <w:rPr>
          <w:lang w:val="id_ID" w:bidi="id_ID"/>
        </w:rPr>
        <w:t xml:space="preserve">; </w:t>
      </w:r>
      <w:r>
        <w:rPr>
          <w:lang w:val="id_ID" w:bidi="id_ID"/>
        </w:rPr>
        <w:t>5:14</w:t>
      </w:r>
      <w:r>
        <w:rPr>
          <w:lang w:val="id_ID" w:bidi="id_ID"/>
        </w:rPr>
        <w:t xml:space="preserve">; </w:t>
      </w:r>
      <w:r>
        <w:rPr>
          <w:lang w:val="id_ID" w:bidi="id_ID"/>
        </w:rPr>
        <w:t>10:23–39</w:t>
      </w:r>
      <w:r>
        <w:rPr>
          <w:lang w:val="id_ID" w:bidi="id_ID"/>
        </w:rPr>
        <w:t xml:space="preserve">; </w:t>
      </w:r>
      <w:r>
        <w:rPr>
          <w:lang w:val="id_ID" w:bidi="id_ID"/>
        </w:rPr>
        <w:t>12:1–13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6:4</w:t>
      </w:r>
      <w:r>
        <w:rPr>
          <w:lang w:val="id_ID" w:bidi="id_ID"/>
        </w:rPr>
      </w:r>
    </w:p>
    <w:p>
      <w:pPr/>
      <w:r>
        <w:rPr>
          <w:lang w:val="id_ID" w:bidi="id_ID"/>
        </w:rPr>
      </w:r>
      <w:r>
        <w:rPr>
          <w:lang w:val="id_ID" w:bidi="id_ID"/>
        </w:rPr>
        <w:t xml:space="preserve">Dalam bahasa Yunani, kata "mustahil" memulai kalimat untuk memberikan penekanan—itu benar-benar tidak dapat terjadi (lihat juga </w:t>
      </w:r>
      <w:r>
        <w:rPr>
          <w:lang w:val="id_ID" w:bidi="id_ID"/>
        </w:rPr>
        <w:t>Ibr. 6:18</w:t>
      </w:r>
      <w:r>
        <w:rPr>
          <w:lang w:val="id_ID" w:bidi="id_ID"/>
        </w:rPr>
        <w:t xml:space="preserve">; </w:t>
      </w:r>
      <w:r>
        <w:rPr>
          <w:lang w:val="id_ID" w:bidi="id_ID"/>
        </w:rPr>
        <w:t>10:4</w:t>
      </w:r>
      <w:r>
        <w:rPr>
          <w:lang w:val="id_ID" w:bidi="id_ID"/>
        </w:rPr>
        <w:t xml:space="preserve">; </w:t>
      </w:r>
      <w:r>
        <w:rPr>
          <w:lang w:val="id_ID" w:bidi="id_ID"/>
        </w:rPr>
        <w:t>11:6</w:t>
      </w:r>
      <w:r>
        <w:rPr>
          <w:lang w:val="id_ID" w:bidi="id_ID"/>
        </w:rPr>
        <w:t xml:space="preserve">). • Mereka pernah tercerahkan ketika mereka “pertama kali belajar tentang Kristus” (lihat </w:t>
      </w:r>
      <w:r>
        <w:rPr>
          <w:lang w:val="id_ID" w:bidi="id_ID"/>
        </w:rPr>
        <w:t>Ibr. 10:32</w:t>
      </w:r>
      <w:r>
        <w:rPr>
          <w:lang w:val="id_ID" w:bidi="id_ID"/>
        </w:rPr>
        <w:t xml:space="preserve"> dan </w:t>
      </w:r>
      <w:r>
        <w:rPr>
          <w:lang w:val="id_ID" w:bidi="id_ID"/>
        </w:rPr>
        <w:t>catatan studi terkait</w:t>
      </w:r>
      <w:r>
        <w:rPr>
          <w:lang w:val="id_ID" w:bidi="id_ID"/>
        </w:rPr>
        <w:t>). • "Karunia sorgawi" mungkin merujuk pada manna yang diberikan dari surga (</w:t>
      </w:r>
      <w:r>
        <w:rPr>
          <w:lang w:val="id_ID" w:bidi="id_ID"/>
        </w:rPr>
        <w:t>Kel. 16:4</w:t>
      </w:r>
      <w:r>
        <w:rPr>
          <w:lang w:val="id_ID" w:bidi="id_ID"/>
        </w:rPr>
        <w:t xml:space="preserve">, </w:t>
      </w:r>
      <w:r>
        <w:rPr>
          <w:lang w:val="id_ID" w:bidi="id_ID"/>
        </w:rPr>
        <w:t>15</w:t>
      </w:r>
      <w:r>
        <w:rPr>
          <w:lang w:val="id_ID" w:bidi="id_ID"/>
        </w:rPr>
        <w:t xml:space="preserve">; </w:t>
      </w:r>
      <w:r>
        <w:rPr>
          <w:lang w:val="id_ID" w:bidi="id_ID"/>
        </w:rPr>
        <w:t>Mzm. 78:24</w:t>
      </w:r>
      <w:r>
        <w:rPr>
          <w:lang w:val="id_ID" w:bidi="id_ID"/>
        </w:rPr>
        <w:t>) sebagai gambaran berkat-berkat rohani.</w:t>
      </w:r>
      <w:r>
        <w:rPr>
          <w:lang w:val="id_ID" w:bidi="id_ID"/>
        </w:rPr>
      </w:r>
      <w:r>
        <w:rPr>
          <w:lang w:val="id_ID" w:bidi="id_ID"/>
        </w:rPr>
      </w:r>
    </w:p>
    <w:p>
      <w:pPr/>
      <w:r>
        <w:rPr>
          <w:lang w:val="id_ID" w:bidi="id_ID"/>
        </w:rPr>
      </w:r>
    </w:p>
    <w:p>
      <w:pPr>
        <w:pStyle w:val="Heading2"/>
      </w:pPr>
      <w:r>
        <w:rPr>
          <w:lang w:val="id_ID" w:bidi="id_ID"/>
        </w:rPr>
        <w:t>Ibrani 6:4–8</w:t>
      </w:r>
      <w:r>
        <w:rPr>
          <w:lang w:val="id_ID" w:bidi="id_ID"/>
        </w:rPr>
      </w:r>
    </w:p>
    <w:p>
      <w:pPr/>
      <w:r>
        <w:rPr>
          <w:lang w:val="id_ID" w:bidi="id_ID"/>
        </w:rPr>
      </w:r>
      <w:r>
        <w:rPr>
          <w:lang w:val="id_ID" w:bidi="id_ID"/>
        </w:rPr>
        <w:t>Bagian ini, salah satu yang paling sulit dalam Perjanjian Baru, memberikan peringatan keras tentang mereka yang telah meninggalkan iman Kristen. Mereka yang murtad dari Kristus dan gereja adalah seperti mereka yang jatuh di padang gurun (</w:t>
      </w:r>
      <w:r>
        <w:rPr>
          <w:lang w:val="id_ID" w:bidi="id_ID"/>
        </w:rPr>
        <w:t>Ibr. 3:15–19</w:t>
      </w:r>
      <w:r>
        <w:rPr>
          <w:lang w:val="id_ID" w:bidi="id_ID"/>
        </w:rPr>
        <w:t xml:space="preserve">): Kurangnya iman yang ditunjukkan dalam kemurtadan semacam itu menghasilkan penghakiman yang menghancurkan (bdk. </w:t>
      </w:r>
      <w:r>
        <w:rPr>
          <w:lang w:val="id_ID" w:bidi="id_ID"/>
        </w:rPr>
        <w:t>Ibr. 10:26–31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6:5</w:t>
      </w:r>
      <w:r>
        <w:rPr>
          <w:lang w:val="id_ID" w:bidi="id_ID"/>
        </w:rPr>
      </w:r>
    </w:p>
    <w:p>
      <w:pPr/>
      <w:r>
        <w:rPr>
          <w:lang w:val="id_ID" w:bidi="id_ID"/>
        </w:rPr>
      </w:r>
      <w:r>
        <w:rPr>
          <w:lang w:val="id_ID" w:bidi="id_ID"/>
        </w:rPr>
        <w:t>mengecap firman yang baik dari Allah</w:t>
      </w:r>
      <w:r>
        <w:rPr>
          <w:lang w:val="id_ID" w:bidi="id_ID"/>
        </w:rPr>
        <w:t>: Orang-orang ini telah mendengar firman Allah yang diberitakan (</w:t>
      </w:r>
      <w:r>
        <w:rPr>
          <w:lang w:val="id_ID" w:bidi="id_ID"/>
        </w:rPr>
        <w:t>Ibr. 2:3–4</w:t>
      </w:r>
      <w:r>
        <w:rPr>
          <w:lang w:val="id_ID" w:bidi="id_ID"/>
        </w:rPr>
        <w:t xml:space="preserve">; </w:t>
      </w:r>
      <w:r>
        <w:rPr>
          <w:lang w:val="id_ID" w:bidi="id_ID"/>
        </w:rPr>
        <w:t>Ibr. 4:1–2</w:t>
      </w:r>
      <w:r>
        <w:rPr>
          <w:lang w:val="id_ID" w:bidi="id_ID"/>
        </w:rPr>
        <w:t>) dan telah melihat dampaknya. • karunia-karunia dunia yang akan datang: Mereka telah menyaksikan tanda-tanda dan keajaiban-keajaiban ketika mereka mendengar Kabar Baik (</w:t>
      </w:r>
      <w:r>
        <w:rPr>
          <w:lang w:val="id_ID" w:bidi="id_ID"/>
        </w:rPr>
        <w:t>Ibr. 2:4</w:t>
      </w:r>
      <w:r>
        <w:rPr>
          <w:lang w:val="id_ID" w:bidi="id_ID"/>
        </w:rPr>
        <w:t xml:space="preserve">; bdk. </w:t>
      </w:r>
      <w:r>
        <w:rPr>
          <w:lang w:val="id_ID" w:bidi="id_ID"/>
        </w:rPr>
        <w:t>Kel. 7:3–4</w:t>
      </w:r>
      <w:r>
        <w:rPr>
          <w:lang w:val="id_ID" w:bidi="id_ID"/>
        </w:rPr>
        <w:t xml:space="preserve">; </w:t>
      </w:r>
      <w:r>
        <w:rPr>
          <w:lang w:val="id_ID" w:bidi="id_ID"/>
        </w:rPr>
        <w:t>Ul. 7:19</w:t>
      </w:r>
      <w:r>
        <w:rPr>
          <w:lang w:val="id_ID" w:bidi="id_ID"/>
        </w:rPr>
        <w:t xml:space="preserve">; </w:t>
      </w:r>
      <w:r>
        <w:rPr>
          <w:lang w:val="id_ID" w:bidi="id_ID"/>
        </w:rPr>
        <w:t>Mzm. 66:3</w:t>
      </w:r>
      <w:r>
        <w:rPr>
          <w:lang w:val="id_ID" w:bidi="id_ID"/>
        </w:rPr>
        <w:t xml:space="preserve">; </w:t>
      </w:r>
      <w:r>
        <w:rPr>
          <w:lang w:val="id_ID" w:bidi="id_ID"/>
        </w:rPr>
        <w:t>77:15–20</w:t>
      </w:r>
      <w:r>
        <w:rPr>
          <w:lang w:val="id_ID" w:bidi="id_ID"/>
        </w:rPr>
        <w:t xml:space="preserve">; </w:t>
      </w:r>
      <w:r>
        <w:rPr>
          <w:lang w:val="id_ID" w:bidi="id_ID"/>
        </w:rPr>
        <w:t>78:9–16</w:t>
      </w:r>
      <w:r>
        <w:rPr>
          <w:lang w:val="id_ID" w:bidi="id_ID"/>
        </w:rPr>
        <w:t xml:space="preserve">; </w:t>
      </w:r>
      <w:r>
        <w:rPr>
          <w:lang w:val="id_ID" w:bidi="id_ID"/>
        </w:rPr>
        <w:t>1Kor. 10:1–13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6:6</w:t>
      </w:r>
      <w:r>
        <w:rPr>
          <w:lang w:val="id_ID" w:bidi="id_ID"/>
        </w:rPr>
      </w:r>
    </w:p>
    <w:p>
      <w:pPr/>
      <w:r>
        <w:rPr>
          <w:lang w:val="id_ID" w:bidi="id_ID"/>
        </w:rPr>
      </w:r>
      <w:r>
        <w:rPr>
          <w:lang w:val="id_ID" w:bidi="id_ID"/>
        </w:rPr>
        <w:t xml:space="preserve">yang murtad lagi (atau </w:t>
      </w:r>
      <w:r>
        <w:rPr>
          <w:i/>
          <w:lang w:val="id_ID" w:bidi="id_ID"/>
        </w:rPr>
        <w:t>jatuh</w:t>
      </w:r>
      <w:r>
        <w:rPr>
          <w:lang w:val="id_ID" w:bidi="id_ID"/>
        </w:rPr>
        <w:t>)</w:t>
      </w:r>
      <w:r>
        <w:rPr>
          <w:lang w:val="id_ID" w:bidi="id_ID"/>
        </w:rPr>
        <w:t>: Gambaran ini mengingatkan pada para pengembara padang gurun yang berpaling dari menaati Allah dan jatuh berdosa di padang gurun (</w:t>
      </w:r>
      <w:r>
        <w:rPr>
          <w:lang w:val="id_ID" w:bidi="id_ID"/>
        </w:rPr>
        <w:t>Ibr. 3:17</w:t>
      </w:r>
      <w:r>
        <w:rPr>
          <w:lang w:val="id_ID" w:bidi="id_ID"/>
        </w:rPr>
        <w:t xml:space="preserve">; </w:t>
      </w:r>
      <w:r>
        <w:rPr>
          <w:lang w:val="id_ID" w:bidi="id_ID"/>
        </w:rPr>
        <w:t>4:11</w:t>
      </w:r>
      <w:r>
        <w:rPr>
          <w:lang w:val="id_ID" w:bidi="id_ID"/>
        </w:rPr>
        <w:t xml:space="preserve">; </w:t>
      </w:r>
      <w:r>
        <w:rPr>
          <w:lang w:val="id_ID" w:bidi="id_ID"/>
        </w:rPr>
        <w:t>Bil.14:1–4</w:t>
      </w:r>
      <w:r>
        <w:rPr>
          <w:lang w:val="id_ID" w:bidi="id_ID"/>
        </w:rPr>
        <w:t xml:space="preserve">, </w:t>
      </w:r>
      <w:r>
        <w:rPr>
          <w:lang w:val="id_ID" w:bidi="id_ID"/>
        </w:rPr>
        <w:t>29–30</w:t>
      </w:r>
      <w:r>
        <w:rPr>
          <w:lang w:val="id_ID" w:bidi="id_ID"/>
        </w:rPr>
        <w:t xml:space="preserve">). • </w:t>
      </w:r>
      <w:r>
        <w:rPr>
          <w:lang w:val="id_ID" w:bidi="id_ID"/>
        </w:rPr>
        <w:t>tidak mungkin dibaharui sekali lagi sedemikian, hingga mereka bertobat</w:t>
      </w:r>
      <w:r>
        <w:rPr>
          <w:lang w:val="id_ID" w:bidi="id_ID"/>
        </w:rPr>
        <w:t>: Mereka telah bertobat sebelumnya, tetapi tidak menghasilkan buah dari pertobatan mereka (</w:t>
      </w:r>
      <w:r>
        <w:rPr>
          <w:lang w:val="id_ID" w:bidi="id_ID"/>
        </w:rPr>
        <w:t>Ibr. 6:7–8</w:t>
      </w:r>
      <w:r>
        <w:rPr>
          <w:lang w:val="id_ID" w:bidi="id_ID"/>
        </w:rPr>
        <w:t xml:space="preserve">). Ketika orang-orang berpaling dari Kristus dan pengorbanan-Nya yang luar biasa, mustahil bagi mereka untuk menemukan sarana yang lain untuk pertobatan. • Menolak Anak Allah sama dengan menyalibkan Dia sekali lagi. Penyaliban adalah instrumen penolakan dan penghinaan tertinggi dalam dunia Yunani-Romawi dan membawa aib di depan umum. Mereka yang berpaling dari Kristus pada dasarnya telah bergabung dengan mereka yang berdiri di depan salib meneriakkan penghinaan, bersikeras bahwa Yesus bukanlah Mesias dan Anak Allah yang sebenarnya tetapi sebaliknya layak dipermalukan (lihat </w:t>
      </w:r>
      <w:r>
        <w:rPr>
          <w:lang w:val="id_ID" w:bidi="id_ID"/>
        </w:rPr>
        <w:t>Mat. 27:39–44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6:7–8</w:t>
      </w:r>
      <w:r>
        <w:rPr>
          <w:lang w:val="id_ID" w:bidi="id_ID"/>
        </w:rPr>
      </w:r>
    </w:p>
    <w:p>
      <w:pPr/>
      <w:r>
        <w:rPr>
          <w:lang w:val="id_ID" w:bidi="id_ID"/>
        </w:rPr>
      </w:r>
      <w:r>
        <w:rPr>
          <w:lang w:val="id_ID" w:bidi="id_ID"/>
        </w:rPr>
        <w:t>tanah: Tanah yang baik dan produktif adalah gambaran berkat, yang kontras dengan kutukan tanah yang tidak produktif yang menghasilkan duri dan onak. Membakar ladang seperti itu adalah gambaran penghakiman (</w:t>
      </w:r>
      <w:r>
        <w:rPr>
          <w:lang w:val="id_ID" w:bidi="id_ID"/>
        </w:rPr>
        <w:t>2Sam. 23:4–7</w:t>
      </w:r>
      <w:r>
        <w:rPr>
          <w:lang w:val="id_ID" w:bidi="id_ID"/>
        </w:rPr>
        <w:t xml:space="preserve">; </w:t>
      </w:r>
      <w:r>
        <w:rPr>
          <w:lang w:val="id_ID" w:bidi="id_ID"/>
        </w:rPr>
        <w:t>Yes. 10:17</w:t>
      </w:r>
      <w:r>
        <w:rPr>
          <w:lang w:val="id_ID" w:bidi="id_ID"/>
        </w:rPr>
        <w:t xml:space="preserve">; </w:t>
      </w:r>
      <w:r>
        <w:rPr>
          <w:lang w:val="id_ID" w:bidi="id_ID"/>
        </w:rPr>
        <w:t>33:12</w:t>
      </w:r>
      <w:r>
        <w:rPr>
          <w:lang w:val="id_ID" w:bidi="id_ID"/>
        </w:rPr>
        <w:t xml:space="preserve">; </w:t>
      </w:r>
      <w:r>
        <w:rPr>
          <w:lang w:val="id_ID" w:bidi="id_ID"/>
        </w:rPr>
        <w:t>Yeh. 19:12–13</w:t>
      </w:r>
      <w:r>
        <w:rPr>
          <w:lang w:val="id_ID" w:bidi="id_ID"/>
        </w:rPr>
        <w:t xml:space="preserve">; </w:t>
      </w:r>
      <w:r>
        <w:rPr>
          <w:lang w:val="id_ID" w:bidi="id_ID"/>
        </w:rPr>
        <w:t>Mat. 3:10</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6:9</w:t>
      </w:r>
      <w:r>
        <w:rPr>
          <w:lang w:val="id_ID" w:bidi="id_ID"/>
        </w:rPr>
      </w:r>
    </w:p>
    <w:p>
      <w:pPr/>
      <w:r>
        <w:rPr>
          <w:lang w:val="id_ID" w:bidi="id_ID"/>
        </w:rPr>
      </w:r>
      <w:r>
        <w:rPr>
          <w:lang w:val="id_ID" w:bidi="id_ID"/>
        </w:rPr>
        <w:t xml:space="preserve">Kami yakin: Para pembicara dan penulis yang terampil mengekspresikan keyakinan kepada orang-orang yang mereka ajak bicara untuk memotivasi mereka (bdk. </w:t>
      </w:r>
      <w:r>
        <w:rPr>
          <w:lang w:val="id_ID" w:bidi="id_ID"/>
        </w:rPr>
        <w:t>Rm. 15:14</w:t>
      </w:r>
      <w:r>
        <w:rPr>
          <w:lang w:val="id_ID" w:bidi="id_ID"/>
        </w:rPr>
        <w:t>). • Penulis yakin bahwa kehidupan para pendengarnya memberikan bukti hubungan yang sejati dengan Allah, termasuk keselamatan. Dalam Perjanjian Baru, keselamatan terutama merujuk pada karya Kristus di kayu salib (</w:t>
      </w:r>
      <w:r>
        <w:rPr>
          <w:lang w:val="id_ID" w:bidi="id_ID"/>
        </w:rPr>
        <w:t>Ibr. 5:9–10</w:t>
      </w:r>
      <w:r>
        <w:rPr>
          <w:lang w:val="id_ID" w:bidi="id_ID"/>
        </w:rPr>
        <w:t xml:space="preserve">; lihat juga </w:t>
      </w:r>
      <w:r>
        <w:rPr>
          <w:lang w:val="id_ID" w:bidi="id_ID"/>
        </w:rPr>
        <w:t>catatan studi pada Ibr. 2:3</w:t>
      </w:r>
      <w:r>
        <w:rPr>
          <w:lang w:val="id_ID" w:bidi="id_ID"/>
        </w:rPr>
        <w:t>); Ibrani menekankan penyempurnaan keselamatan pada akhir zaman (</w:t>
      </w:r>
      <w:r>
        <w:rPr>
          <w:lang w:val="id_ID" w:bidi="id_ID"/>
        </w:rPr>
        <w:t>Ibr. 9:28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6:9–12</w:t>
      </w:r>
      <w:r>
        <w:rPr>
          <w:lang w:val="id_ID" w:bidi="id_ID"/>
        </w:rPr>
      </w:r>
    </w:p>
    <w:p>
      <w:pPr/>
      <w:r>
        <w:rPr>
          <w:lang w:val="id_ID" w:bidi="id_ID"/>
        </w:rPr>
      </w:r>
      <w:r>
        <w:rPr>
          <w:lang w:val="id_ID" w:bidi="id_ID"/>
        </w:rPr>
        <w:t>Setelah memberikan peringatan keras kepada para pembacanya (</w:t>
      </w:r>
      <w:r>
        <w:rPr>
          <w:lang w:val="id_ID" w:bidi="id_ID"/>
        </w:rPr>
        <w:t>Ibr. 6:4–8</w:t>
      </w:r>
      <w:r>
        <w:rPr>
          <w:lang w:val="id_ID" w:bidi="id_ID"/>
        </w:rPr>
        <w:t>), penulis sekarang melunakkan peringatan tersebut dengan menyapa mereka sebagai saudara-saudara terkasih</w:t>
      </w:r>
      <w:r>
        <w:rPr>
          <w:i/>
          <w:lang w:val="id_ID" w:bidi="id_ID"/>
        </w:rPr>
        <w:t>,</w:t>
      </w:r>
      <w:r>
        <w:rPr>
          <w:lang w:val="id_ID" w:bidi="id_ID"/>
        </w:rPr>
        <w:t xml:space="preserve"> yang mengukapkan keyakinannya kepada mereka, dan memberikan mereka dorongan lebih lanjut.</w:t>
      </w:r>
      <w:r>
        <w:rPr>
          <w:lang w:val="id_ID" w:bidi="id_ID"/>
        </w:rPr>
      </w:r>
      <w:r>
        <w:rPr>
          <w:lang w:val="id_ID" w:bidi="id_ID"/>
        </w:rPr>
      </w:r>
    </w:p>
    <w:p>
      <w:pPr/>
      <w:r>
        <w:rPr>
          <w:lang w:val="id_ID" w:bidi="id_ID"/>
        </w:rPr>
      </w:r>
    </w:p>
    <w:p>
      <w:pPr>
        <w:pStyle w:val="Heading2"/>
      </w:pPr>
      <w:r>
        <w:rPr>
          <w:lang w:val="id_ID" w:bidi="id_ID"/>
        </w:rPr>
        <w:t>Ibrani 6:10</w:t>
      </w:r>
      <w:r>
        <w:rPr>
          <w:lang w:val="id_ID" w:bidi="id_ID"/>
        </w:rPr>
      </w:r>
    </w:p>
    <w:p>
      <w:pPr/>
      <w:r>
        <w:rPr>
          <w:lang w:val="id_ID" w:bidi="id_ID"/>
        </w:rPr>
      </w:r>
      <w:r>
        <w:rPr>
          <w:lang w:val="id_ID" w:bidi="id_ID"/>
        </w:rPr>
        <w:t>sehingga Ia lupa akan pekerjaanmu</w:t>
      </w:r>
      <w:r>
        <w:rPr>
          <w:lang w:val="id_ID" w:bidi="id_ID"/>
        </w:rPr>
        <w:t>: Untuk menunjukkan bahwa mereka mengasihi Allah dan umat-Nya, pekerjaan mereka menjadi saksi hubungan sejati mereka dengan Allah (</w:t>
      </w:r>
      <w:r>
        <w:rPr>
          <w:lang w:val="id_ID" w:bidi="id_ID"/>
        </w:rPr>
        <w:t>Rm. 2:6–7</w:t>
      </w:r>
      <w:r>
        <w:rPr>
          <w:lang w:val="id_ID" w:bidi="id_ID"/>
        </w:rPr>
        <w:t xml:space="preserve">; </w:t>
      </w:r>
      <w:r>
        <w:rPr>
          <w:lang w:val="id_ID" w:bidi="id_ID"/>
        </w:rPr>
        <w:t>1Kor. 3:13–15</w:t>
      </w:r>
      <w:r>
        <w:rPr>
          <w:lang w:val="id_ID" w:bidi="id_ID"/>
        </w:rPr>
        <w:t xml:space="preserve">; </w:t>
      </w:r>
      <w:r>
        <w:rPr>
          <w:lang w:val="id_ID" w:bidi="id_ID"/>
        </w:rPr>
        <w:t>Yak. 2:14–20</w:t>
      </w:r>
      <w:r>
        <w:rPr>
          <w:lang w:val="id_ID" w:bidi="id_ID"/>
        </w:rPr>
        <w:t>). Allah mengingat (</w:t>
      </w:r>
      <w:r>
        <w:rPr>
          <w:lang w:val="id_ID" w:bidi="id_ID"/>
        </w:rPr>
        <w:t>Kel. 2:24</w:t>
      </w:r>
      <w:r>
        <w:rPr>
          <w:lang w:val="id_ID" w:bidi="id_ID"/>
        </w:rPr>
        <w:t xml:space="preserve">; </w:t>
      </w:r>
      <w:r>
        <w:rPr>
          <w:lang w:val="id_ID" w:bidi="id_ID"/>
        </w:rPr>
        <w:t>1Taw. 16:15</w:t>
      </w:r>
      <w:r>
        <w:rPr>
          <w:lang w:val="id_ID" w:bidi="id_ID"/>
        </w:rPr>
        <w:t xml:space="preserve">; </w:t>
      </w:r>
      <w:r>
        <w:rPr>
          <w:lang w:val="id_ID" w:bidi="id_ID"/>
        </w:rPr>
        <w:t>Mzm. 106:45</w:t>
      </w:r>
      <w:r>
        <w:rPr>
          <w:lang w:val="id_ID" w:bidi="id_ID"/>
        </w:rPr>
        <w:t>) dan mengakui mereka yang benar-benar adalah milik-Nya.</w:t>
      </w:r>
      <w:r>
        <w:rPr>
          <w:lang w:val="id_ID" w:bidi="id_ID"/>
        </w:rPr>
      </w:r>
      <w:r>
        <w:rPr>
          <w:lang w:val="id_ID" w:bidi="id_ID"/>
        </w:rPr>
      </w:r>
    </w:p>
    <w:p>
      <w:pPr/>
      <w:r>
        <w:rPr>
          <w:lang w:val="id_ID" w:bidi="id_ID"/>
        </w:rPr>
      </w:r>
    </w:p>
    <w:p>
      <w:pPr>
        <w:pStyle w:val="Heading2"/>
      </w:pPr>
      <w:r>
        <w:rPr>
          <w:lang w:val="id_ID" w:bidi="id_ID"/>
        </w:rPr>
        <w:t>Ibrani 6:11</w:t>
      </w:r>
      <w:r>
        <w:rPr>
          <w:lang w:val="id_ID" w:bidi="id_ID"/>
        </w:rPr>
      </w:r>
    </w:p>
    <w:p>
      <w:pPr/>
      <w:r>
        <w:rPr>
          <w:lang w:val="id_ID" w:bidi="id_ID"/>
        </w:rPr>
      </w:r>
      <w:r>
        <w:rPr>
          <w:lang w:val="id_ID" w:bidi="id_ID"/>
        </w:rPr>
        <w:t xml:space="preserve">menunjukkan kesungguhan yang sama (secara harfiah </w:t>
      </w:r>
      <w:r>
        <w:rPr>
          <w:i/>
          <w:lang w:val="id_ID" w:bidi="id_ID"/>
        </w:rPr>
        <w:t>menunjukkan komitmen dan semangat yang sama</w:t>
      </w:r>
      <w:r>
        <w:rPr>
          <w:lang w:val="id_ID" w:bidi="id_ID"/>
        </w:rPr>
        <w:t>): Kasih kepada sesama orang percaya adalah ciri khas iman Kristen yang sejati (</w:t>
      </w:r>
      <w:r>
        <w:rPr>
          <w:lang w:val="id_ID" w:bidi="id_ID"/>
        </w:rPr>
        <w:t>Yak. 2:15–16</w:t>
      </w:r>
      <w:r>
        <w:rPr>
          <w:lang w:val="id_ID" w:bidi="id_ID"/>
        </w:rPr>
        <w:t xml:space="preserve">; </w:t>
      </w:r>
      <w:r>
        <w:rPr>
          <w:lang w:val="id_ID" w:bidi="id_ID"/>
        </w:rPr>
        <w:t>1Yoh. 3:16–20</w:t>
      </w:r>
      <w:r>
        <w:rPr>
          <w:lang w:val="id_ID" w:bidi="id_ID"/>
        </w:rPr>
        <w:t>). Melalui ketekunan dan komitmen yang terfokus, mereka dapat membuat harapan mereka dalam Kristus benar-benar pasti. Kepastian keselamatan datang melalui ketekunan.</w:t>
      </w:r>
      <w:r>
        <w:rPr>
          <w:lang w:val="id_ID" w:bidi="id_ID"/>
        </w:rPr>
      </w:r>
      <w:r>
        <w:rPr>
          <w:lang w:val="id_ID" w:bidi="id_ID"/>
        </w:rPr>
      </w:r>
    </w:p>
    <w:p>
      <w:pPr/>
      <w:r>
        <w:rPr>
          <w:lang w:val="id_ID" w:bidi="id_ID"/>
        </w:rPr>
      </w:r>
    </w:p>
    <w:p>
      <w:pPr>
        <w:pStyle w:val="Heading2"/>
      </w:pPr>
      <w:r>
        <w:rPr>
          <w:lang w:val="id_ID" w:bidi="id_ID"/>
        </w:rPr>
        <w:t>Ibrani 6:12</w:t>
      </w:r>
      <w:r>
        <w:rPr>
          <w:lang w:val="id_ID" w:bidi="id_ID"/>
        </w:rPr>
      </w:r>
    </w:p>
    <w:p>
      <w:pPr/>
      <w:r>
        <w:rPr>
          <w:lang w:val="id_ID" w:bidi="id_ID"/>
        </w:rPr>
      </w:r>
      <w:r>
        <w:rPr>
          <w:lang w:val="id_ID" w:bidi="id_ID"/>
        </w:rPr>
        <w:t>Komitmen yang terfokus (</w:t>
      </w:r>
      <w:r>
        <w:rPr>
          <w:lang w:val="id_ID" w:bidi="id_ID"/>
        </w:rPr>
        <w:t>Ibr. 6:10–11</w:t>
      </w:r>
      <w:r>
        <w:rPr>
          <w:lang w:val="id_ID" w:bidi="id_ID"/>
        </w:rPr>
        <w:t>) adalah penawar untuk kelesuan rohani (</w:t>
      </w:r>
      <w:r>
        <w:rPr>
          <w:lang w:val="id_ID" w:bidi="id_ID"/>
        </w:rPr>
        <w:t>Ibr. 5:11–12</w:t>
      </w:r>
      <w:r>
        <w:rPr>
          <w:lang w:val="id_ID" w:bidi="id_ID"/>
        </w:rPr>
        <w:t xml:space="preserve">). Dengan mengasihi Allah dan sesama, kita mengikuti teladan orang-orang yang luar biasa dalam iman. Penulis menekankan pentingnya iman dan ketekunan sebagai persyaratan normal bagi umat Allah (lihat </w:t>
      </w:r>
      <w:r>
        <w:rPr>
          <w:lang w:val="id_ID" w:bidi="id_ID"/>
        </w:rPr>
        <w:t>Ibr. 11:4–38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6:13–14</w:t>
      </w:r>
      <w:r>
        <w:rPr>
          <w:lang w:val="id_ID" w:bidi="id_ID"/>
        </w:rPr>
      </w:r>
    </w:p>
    <w:p>
      <w:pPr/>
      <w:r>
        <w:rPr>
          <w:lang w:val="id_ID" w:bidi="id_ID"/>
        </w:rPr>
      </w:r>
      <w:r>
        <w:rPr>
          <w:lang w:val="id_ID" w:bidi="id_ID"/>
        </w:rPr>
        <w:t>Abraham adalah teladan utama dalam hal iman: Dia terus percaya bahwa Allah akan memberinya seorang anak laki-laki, kemudian bersedia mengorbankan anak laki-laki tersebut dalam ketaatannya kepada Allah (</w:t>
      </w:r>
      <w:r>
        <w:rPr>
          <w:lang w:val="id_ID" w:bidi="id_ID"/>
        </w:rPr>
        <w:t>Ibr. 11:17–19</w:t>
      </w:r>
      <w:r>
        <w:rPr>
          <w:lang w:val="id_ID" w:bidi="id_ID"/>
        </w:rPr>
        <w:t xml:space="preserve">; </w:t>
      </w:r>
      <w:r>
        <w:rPr>
          <w:lang w:val="id_ID" w:bidi="id_ID"/>
        </w:rPr>
        <w:t>Kej. 15:1–5</w:t>
      </w:r>
      <w:r>
        <w:rPr>
          <w:lang w:val="id_ID" w:bidi="id_ID"/>
        </w:rPr>
        <w:t xml:space="preserve">; </w:t>
      </w:r>
      <w:r>
        <w:rPr>
          <w:lang w:val="id_ID" w:bidi="id_ID"/>
        </w:rPr>
        <w:t>22:1–14</w:t>
      </w:r>
      <w:r>
        <w:rPr>
          <w:lang w:val="id_ID" w:bidi="id_ID"/>
        </w:rPr>
        <w:t>). Sebagai tanggapan atas iman Abraham, Allah bersumpah, memastikan Abraham bahwa Dia akan memberkatinya dan memperbanyak keturunannya.</w:t>
      </w:r>
      <w:r>
        <w:rPr>
          <w:lang w:val="id_ID" w:bidi="id_ID"/>
        </w:rPr>
      </w:r>
      <w:r>
        <w:rPr>
          <w:lang w:val="id_ID" w:bidi="id_ID"/>
        </w:rPr>
      </w:r>
    </w:p>
    <w:p>
      <w:pPr/>
      <w:r>
        <w:rPr>
          <w:lang w:val="id_ID" w:bidi="id_ID"/>
        </w:rPr>
      </w:r>
    </w:p>
    <w:p>
      <w:pPr>
        <w:pStyle w:val="Heading2"/>
      </w:pPr>
      <w:r>
        <w:rPr>
          <w:lang w:val="id_ID" w:bidi="id_ID"/>
        </w:rPr>
        <w:t>Ibrani 6:13–20</w:t>
      </w:r>
      <w:r>
        <w:rPr>
          <w:lang w:val="id_ID" w:bidi="id_ID"/>
        </w:rPr>
      </w:r>
    </w:p>
    <w:p>
      <w:pPr/>
      <w:r>
        <w:rPr>
          <w:lang w:val="id_ID" w:bidi="id_ID"/>
        </w:rPr>
      </w:r>
      <w:r>
        <w:rPr>
          <w:lang w:val="id_ID" w:bidi="id_ID"/>
        </w:rPr>
        <w:t>Bagian ini berfokus pada keandalan kesetiaan Allah terhadap janji-janji-Nya. Tema tentang sumpah Allah dikembangkan dengan sebuah ilustrasi (</w:t>
      </w:r>
      <w:r>
        <w:rPr>
          <w:lang w:val="id_ID" w:bidi="id_ID"/>
        </w:rPr>
        <w:t>Ibr. 6:13–15</w:t>
      </w:r>
      <w:r>
        <w:rPr>
          <w:lang w:val="id_ID" w:bidi="id_ID"/>
        </w:rPr>
        <w:t>), diikuti oleh sebuah prinsip umum (</w:t>
      </w:r>
      <w:r>
        <w:rPr>
          <w:lang w:val="id_ID" w:bidi="id_ID"/>
        </w:rPr>
        <w:t>Ibr. 6:16</w:t>
      </w:r>
      <w:r>
        <w:rPr>
          <w:lang w:val="id_ID" w:bidi="id_ID"/>
        </w:rPr>
        <w:t>), diikuti oleh maksud utama: Allah telah bersumpah dengan sebuah sumpah yang penting (</w:t>
      </w:r>
      <w:r>
        <w:rPr>
          <w:lang w:val="id_ID" w:bidi="id_ID"/>
        </w:rPr>
        <w:t>Ibr. 6:17–18</w:t>
      </w:r>
      <w:r>
        <w:rPr>
          <w:lang w:val="id_ID" w:bidi="id_ID"/>
        </w:rPr>
        <w:t>), yang memberi kita harapan karena menunjukkan bahwa Yesus adalah Imam Besar kita yang kekal (</w:t>
      </w:r>
      <w:r>
        <w:rPr>
          <w:lang w:val="id_ID" w:bidi="id_ID"/>
        </w:rPr>
        <w:t>Ibr. 6:19–20</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6:15</w:t>
      </w:r>
      <w:r>
        <w:rPr>
          <w:lang w:val="id_ID" w:bidi="id_ID"/>
        </w:rPr>
      </w:r>
    </w:p>
    <w:p>
      <w:pPr/>
      <w:r>
        <w:rPr>
          <w:lang w:val="id_ID" w:bidi="id_ID"/>
        </w:rPr>
      </w:r>
      <w:r>
        <w:rPr>
          <w:lang w:val="id_ID" w:bidi="id_ID"/>
        </w:rPr>
        <w:t>apa yang dijanjikan kepadanya</w:t>
      </w:r>
      <w:r>
        <w:rPr>
          <w:lang w:val="id_ID" w:bidi="id_ID"/>
        </w:rPr>
        <w:t>: Melalui Ishak, Allah membuat Abraham menjadi bangsa yang besar (</w:t>
      </w:r>
      <w:r>
        <w:rPr>
          <w:lang w:val="id_ID" w:bidi="id_ID"/>
        </w:rPr>
        <w:t>Kel. 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6:16</w:t>
      </w:r>
      <w:r>
        <w:rPr>
          <w:lang w:val="id_ID" w:bidi="id_ID"/>
        </w:rPr>
      </w:r>
    </w:p>
    <w:p>
      <w:pPr/>
      <w:r>
        <w:rPr>
          <w:lang w:val="id_ID" w:bidi="id_ID"/>
        </w:rPr>
      </w:r>
      <w:r>
        <w:rPr>
          <w:lang w:val="id_ID" w:bidi="id_ID"/>
        </w:rPr>
        <w:t>Ini adalah prinsip umum dalam hubungan manusia bahwa ketika orang bersumpah</w:t>
      </w:r>
      <w:r>
        <w:rPr>
          <w:i/>
          <w:lang w:val="id_ID" w:bidi="id_ID"/>
        </w:rPr>
        <w:t>,</w:t>
      </w:r>
      <w:r>
        <w:rPr>
          <w:lang w:val="id_ID" w:bidi="id_ID"/>
        </w:rPr>
        <w:t xml:space="preserve"> sumpah itu mengikat. Jika dalam konteks manusia sumpah memberikan jaminan bahwa sesuatu itu benar, sumpah dari Allah seharusnya menginspirasi keyakinan yang jauh lebih besar (</w:t>
      </w:r>
      <w:r>
        <w:rPr>
          <w:lang w:val="id_ID" w:bidi="id_ID"/>
        </w:rPr>
        <w:t>Ibr. 6:17–19</w:t>
      </w:r>
      <w:r>
        <w:rPr>
          <w:lang w:val="id_ID" w:bidi="id_ID"/>
        </w:rPr>
        <w:t xml:space="preserve">). • </w:t>
      </w:r>
      <w:r>
        <w:rPr>
          <w:lang w:val="id_ID" w:bidi="id_ID"/>
        </w:rPr>
        <w:t>bersumpah demi orang yang lebih tinggi</w:t>
      </w:r>
      <w:r>
        <w:rPr>
          <w:lang w:val="id_ID" w:bidi="id_ID"/>
        </w:rPr>
        <w:t xml:space="preserve">: Bdk. </w:t>
      </w:r>
      <w:r>
        <w:rPr>
          <w:lang w:val="id_ID" w:bidi="id_ID"/>
        </w:rPr>
        <w:t>Ibr. 6:13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6:17–18</w:t>
      </w:r>
      <w:r>
        <w:rPr>
          <w:lang w:val="id_ID" w:bidi="id_ID"/>
        </w:rPr>
      </w:r>
    </w:p>
    <w:p>
      <w:pPr/>
      <w:r>
        <w:rPr>
          <w:lang w:val="id_ID" w:bidi="id_ID"/>
        </w:rPr>
      </w:r>
      <w:r>
        <w:rPr>
          <w:lang w:val="id_ID" w:bidi="id_ID"/>
        </w:rPr>
        <w:t>Allah telah mengikat diri-Nya dengan sumpah: Lihat</w:t>
      </w:r>
      <w:r>
        <w:rPr>
          <w:lang w:val="id_ID" w:bidi="id_ID"/>
        </w:rPr>
        <w:t xml:space="preserve"> </w:t>
      </w:r>
      <w:r>
        <w:rPr>
          <w:lang w:val="id_ID" w:bidi="id_ID"/>
        </w:rPr>
        <w:t>Ibr. 7:20–22</w:t>
      </w:r>
      <w:r>
        <w:rPr>
          <w:lang w:val="id_ID" w:bidi="id_ID"/>
        </w:rPr>
        <w:t xml:space="preserve">. Sumpah Allah memperjelas bahwa Dia tidak akan pernah berubah pikiran … karena tidak mungkin Allah berdusta (lihat </w:t>
      </w:r>
      <w:r>
        <w:rPr>
          <w:lang w:val="id_ID" w:bidi="id_ID"/>
        </w:rPr>
        <w:t>Mzm. 110:4</w:t>
      </w:r>
      <w:r>
        <w:rPr>
          <w:lang w:val="id_ID" w:bidi="id_ID"/>
        </w:rPr>
        <w:t>). • Kita telah berlari kepada-Nya untuk mencari perlindungan, seperti orang-orang di zaman Perjanjian Lama yang membunuh seseorang secara tidak sengaja (</w:t>
      </w:r>
      <w:r>
        <w:rPr>
          <w:lang w:val="id_ID" w:bidi="id_ID"/>
        </w:rPr>
        <w:t>Bil. 35:9–34</w:t>
      </w:r>
      <w:r>
        <w:rPr>
          <w:lang w:val="id_ID" w:bidi="id_ID"/>
        </w:rPr>
        <w:t xml:space="preserve">; </w:t>
      </w:r>
      <w:r>
        <w:rPr>
          <w:lang w:val="id_ID" w:bidi="id_ID"/>
        </w:rPr>
        <w:t>Ul. 4:41–43</w:t>
      </w:r>
      <w:r>
        <w:rPr>
          <w:lang w:val="id_ID" w:bidi="id_ID"/>
        </w:rPr>
        <w:t>); Kristus bagaikan sebuah kota perlindungan, di mana orang-orang percaya melarikan diri dari murka Allah. Oleh karena itu, para pengikut Kristus memiliki keyakinan yang besar.</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6:19–20</w:t>
      </w:r>
      <w:r>
        <w:rPr>
          <w:lang w:val="id_ID" w:bidi="id_ID"/>
        </w:rPr>
      </w:r>
    </w:p>
    <w:p>
      <w:pPr/>
      <w:r>
        <w:rPr>
          <w:lang w:val="id_ID" w:bidi="id_ID"/>
        </w:rPr>
      </w:r>
      <w:r>
        <w:rPr>
          <w:lang w:val="id_ID" w:bidi="id_ID"/>
        </w:rPr>
        <w:t xml:space="preserve">Pengharapan dalam kekristenan adalah seperti sebuah jangkar yang kuat dan dapat dipercaya bagi jiwa kita. Pada abad pertama, jangkar adalah gambaran stabilitas dan keamanan. • </w:t>
      </w:r>
      <w:r>
        <w:rPr>
          <w:lang w:val="id_ID" w:bidi="id_ID"/>
        </w:rPr>
        <w:t>yang telah dilabuhkan sampai ke belakang tabir</w:t>
      </w:r>
      <w:r>
        <w:rPr>
          <w:lang w:val="id_ID" w:bidi="id_ID"/>
        </w:rPr>
        <w:t>: Sebuah tabir/tirai memisahkan ruangan luar bait suci, yang hanya bisa dimasuki oleh para imam, dari ruangan dalam, Ruang Mahakudus (</w:t>
      </w:r>
      <w:r>
        <w:rPr>
          <w:lang w:val="id_ID" w:bidi="id_ID"/>
        </w:rPr>
        <w:t>Kel. 25:10–40</w:t>
      </w:r>
      <w:r>
        <w:rPr>
          <w:lang w:val="id_ID" w:bidi="id_ID"/>
        </w:rPr>
        <w:t>). Hanya imam besar yang bisa masuk ke Ruang Mahakudus, dan hanya sekali setahun pada Hari Pendamaian (</w:t>
      </w:r>
      <w:r>
        <w:rPr>
          <w:lang w:val="id_ID" w:bidi="id_ID"/>
        </w:rPr>
        <w:t>Kel. 29</w:t>
      </w:r>
      <w:r>
        <w:rPr>
          <w:lang w:val="id_ID" w:bidi="id_ID"/>
        </w:rPr>
        <w:t xml:space="preserve">; </w:t>
      </w:r>
      <w:r>
        <w:rPr>
          <w:lang w:val="id_ID" w:bidi="id_ID"/>
        </w:rPr>
        <w:t>Im. 16:1–25</w:t>
      </w:r>
      <w:r>
        <w:rPr>
          <w:lang w:val="id_ID" w:bidi="id_ID"/>
        </w:rPr>
        <w:t>). Karena keimaman luar biasa dari Yesus, Dia sudah masuk ke sana untuk kita ke dalam hadirat Allah sebagai Imam Besar kita yang kekal</w:t>
      </w:r>
      <w:r>
        <w:rPr>
          <w:i/>
          <w:lang w:val="id_ID" w:bidi="id_ID"/>
        </w:rPr>
        <w:t>,</w:t>
      </w:r>
      <w:r>
        <w:rPr>
          <w:lang w:val="id_ID" w:bidi="id_ID"/>
        </w:rPr>
        <w:t xml:space="preserve"> dan Dia memimpin kita masuk bersama-Nya (</w:t>
      </w:r>
      <w:r>
        <w:rPr>
          <w:lang w:val="id_ID" w:bidi="id_ID"/>
        </w:rPr>
        <w:t>Ibr. 10:19–23</w:t>
      </w:r>
      <w:r>
        <w:rPr>
          <w:lang w:val="id_ID" w:bidi="id_ID"/>
        </w:rPr>
        <w:t xml:space="preserve">). • Peraturan Melkisedek: Frasa ini memperkenalkan pembahasan dalam </w:t>
      </w:r>
      <w:r>
        <w:rPr>
          <w:lang w:val="id_ID" w:bidi="id_ID"/>
        </w:rPr>
        <w:t>Ibr. 7:1–28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7:1</w:t>
      </w:r>
      <w:r>
        <w:rPr>
          <w:lang w:val="id_ID" w:bidi="id_ID"/>
        </w:rPr>
      </w:r>
    </w:p>
    <w:p>
      <w:pPr/>
      <w:r>
        <w:rPr>
          <w:lang w:val="id_ID" w:bidi="id_ID"/>
        </w:rPr>
      </w:r>
      <w:r>
        <w:rPr>
          <w:lang w:val="id_ID" w:bidi="id_ID"/>
        </w:rPr>
        <w:t xml:space="preserve">raja Salem: Lihat </w:t>
      </w:r>
      <w:r>
        <w:rPr>
          <w:lang w:val="id_ID" w:bidi="id_ID"/>
        </w:rPr>
        <w:t>Kej. 14:18</w:t>
      </w:r>
      <w:r>
        <w:rPr>
          <w:lang w:val="id_ID" w:bidi="id_ID"/>
        </w:rPr>
        <w:t xml:space="preserve"> dan </w:t>
      </w:r>
      <w:r>
        <w:rPr>
          <w:lang w:val="id_ID" w:bidi="id_ID"/>
        </w:rPr>
        <w:t>catatan studi terkait</w:t>
      </w:r>
      <w:r>
        <w:rPr>
          <w:lang w:val="id_ID" w:bidi="id_ID"/>
        </w:rPr>
        <w:t xml:space="preserve">. • imam Allah Yang Mahatinggi: Tidak seperti raja-raja orang Ibrani, Melkisedek menggabungkan jabatan raja dan imam, sehingga melambangkan Mesias. • mengalahkan raja-raja: Lihat </w:t>
      </w:r>
      <w:r>
        <w:rPr>
          <w:lang w:val="id_ID" w:bidi="id_ID"/>
        </w:rPr>
        <w:t>Kej. 14:1–17.</w:t>
      </w:r>
      <w:r>
        <w:rPr>
          <w:lang w:val="id_ID" w:bidi="id_ID"/>
        </w:rPr>
      </w:r>
      <w:r>
        <w:rPr>
          <w:lang w:val="id_ID" w:bidi="id_ID"/>
        </w:rPr>
      </w:r>
    </w:p>
    <w:p>
      <w:pPr/>
      <w:r>
        <w:rPr>
          <w:lang w:val="id_ID" w:bidi="id_ID"/>
        </w:rPr>
      </w:r>
    </w:p>
    <w:p>
      <w:pPr>
        <w:pStyle w:val="Heading2"/>
      </w:pPr>
      <w:r>
        <w:rPr>
          <w:lang w:val="id_ID" w:bidi="id_ID"/>
        </w:rPr>
        <w:t>Ibrani 7:1–10</w:t>
      </w:r>
      <w:r>
        <w:rPr>
          <w:lang w:val="id_ID" w:bidi="id_ID"/>
        </w:rPr>
      </w:r>
    </w:p>
    <w:p>
      <w:pPr/>
      <w:r>
        <w:rPr>
          <w:lang w:val="id_ID" w:bidi="id_ID"/>
        </w:rPr>
      </w:r>
      <w:r>
        <w:rPr>
          <w:lang w:val="id_ID" w:bidi="id_ID"/>
        </w:rPr>
        <w:t xml:space="preserve">Bagian ini menyatakan keunggulan imamat Melkisedek dibandingkan dengan orang Lewi, yang didasarkan terutama pada </w:t>
      </w:r>
      <w:r>
        <w:rPr>
          <w:lang w:val="id_ID" w:bidi="id_ID"/>
        </w:rPr>
        <w:t>Kej. 14:17–20</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7:1–28</w:t>
      </w:r>
      <w:r>
        <w:rPr>
          <w:lang w:val="id_ID" w:bidi="id_ID"/>
        </w:rPr>
      </w:r>
    </w:p>
    <w:p>
      <w:pPr/>
      <w:r>
        <w:rPr>
          <w:lang w:val="id_ID" w:bidi="id_ID"/>
        </w:rPr>
      </w:r>
      <w:r>
        <w:rPr>
          <w:lang w:val="id_ID" w:bidi="id_ID"/>
        </w:rPr>
        <w:t>Ibrani 7</w:t>
      </w:r>
      <w:r>
        <w:rPr>
          <w:lang w:val="id_ID" w:bidi="id_ID"/>
        </w:rPr>
        <w:t xml:space="preserve"> mengembangkan topik utama yang diperkenalkan pada </w:t>
      </w:r>
      <w:r>
        <w:rPr>
          <w:lang w:val="id_ID" w:bidi="id_ID"/>
        </w:rPr>
        <w:t>Ibr. 5:1–10</w:t>
      </w:r>
      <w:r>
        <w:rPr>
          <w:lang w:val="id_ID" w:bidi="id_ID"/>
        </w:rPr>
        <w:t>: penunjukan Yesus sebagai imam besar menurut tata cara keimamatan Melkisedek.</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7:2</w:t>
      </w:r>
      <w:r>
        <w:rPr>
          <w:lang w:val="id_ID" w:bidi="id_ID"/>
        </w:rPr>
      </w:r>
    </w:p>
    <w:p>
      <w:pPr/>
      <w:r>
        <w:rPr>
          <w:lang w:val="id_ID" w:bidi="id_ID"/>
        </w:rPr>
      </w:r>
      <w:r>
        <w:rPr>
          <w:lang w:val="id_ID" w:bidi="id_ID"/>
        </w:rPr>
        <w:t>Abraham memberikan sepersepuluh kepada Tuhan dengan memberikannya kepada Melkisedek</w:t>
      </w:r>
      <w:r>
        <w:rPr>
          <w:i/>
          <w:lang w:val="id_ID" w:bidi="id_ID"/>
        </w:rPr>
        <w:t>,</w:t>
      </w:r>
      <w:r>
        <w:rPr>
          <w:lang w:val="id_ID" w:bidi="id_ID"/>
        </w:rPr>
        <w:t xml:space="preserve"> imamnya. Tindakan ini mendahului pemberian persepuluhan di bawah hukum Taurat (</w:t>
      </w:r>
      <w:r>
        <w:rPr>
          <w:lang w:val="id_ID" w:bidi="id_ID"/>
        </w:rPr>
        <w:t>Im. 27:30</w:t>
      </w:r>
      <w:r>
        <w:rPr>
          <w:lang w:val="id_ID" w:bidi="id_ID"/>
        </w:rPr>
        <w:t xml:space="preserve">, </w:t>
      </w:r>
      <w:r>
        <w:rPr>
          <w:lang w:val="id_ID" w:bidi="id_ID"/>
        </w:rPr>
        <w:t>32</w:t>
      </w:r>
      <w:r>
        <w:rPr>
          <w:lang w:val="id_ID" w:bidi="id_ID"/>
        </w:rPr>
        <w:t>) dan menjadi tujuan penting dalam argumen penulis (</w:t>
      </w:r>
      <w:r>
        <w:rPr>
          <w:lang w:val="id_ID" w:bidi="id_ID"/>
        </w:rPr>
        <w:t>Ibr. 7:4</w:t>
      </w:r>
      <w:r>
        <w:rPr>
          <w:lang w:val="id_ID" w:bidi="id_ID"/>
        </w:rPr>
        <w:t xml:space="preserve">). • </w:t>
      </w:r>
      <w:r>
        <w:rPr>
          <w:i/>
          <w:lang w:val="id_ID" w:bidi="id_ID"/>
        </w:rPr>
        <w:t>Melchi</w:t>
      </w:r>
      <w:r>
        <w:rPr>
          <w:lang w:val="id_ID" w:bidi="id_ID"/>
        </w:rPr>
        <w:t xml:space="preserve">- (Ibrani </w:t>
      </w:r>
      <w:r>
        <w:rPr>
          <w:i/>
          <w:lang w:val="id_ID" w:bidi="id_ID"/>
        </w:rPr>
        <w:t>melek</w:t>
      </w:r>
      <w:r>
        <w:rPr>
          <w:lang w:val="id_ID" w:bidi="id_ID"/>
        </w:rPr>
        <w:t>) berarti raja. • -</w:t>
      </w:r>
      <w:r>
        <w:rPr>
          <w:i/>
          <w:lang w:val="id_ID" w:bidi="id_ID"/>
        </w:rPr>
        <w:t>zedek</w:t>
      </w:r>
      <w:r>
        <w:rPr>
          <w:lang w:val="id_ID" w:bidi="id_ID"/>
        </w:rPr>
        <w:t xml:space="preserve"> (Ibrani </w:t>
      </w:r>
      <w:r>
        <w:rPr>
          <w:i/>
          <w:lang w:val="id_ID" w:bidi="id_ID"/>
        </w:rPr>
        <w:t>tsedeq</w:t>
      </w:r>
      <w:r>
        <w:rPr>
          <w:lang w:val="id_ID" w:bidi="id_ID"/>
        </w:rPr>
        <w:t xml:space="preserve">) berarti keadilan atau </w:t>
      </w:r>
      <w:r>
        <w:rPr>
          <w:i/>
          <w:lang w:val="id_ID" w:bidi="id_ID"/>
        </w:rPr>
        <w:t>kebenaran</w:t>
      </w:r>
      <w:r>
        <w:rPr>
          <w:lang w:val="id_ID" w:bidi="id_ID"/>
        </w:rPr>
        <w:t xml:space="preserve">. • Salem (Ibrani </w:t>
      </w:r>
      <w:r>
        <w:rPr>
          <w:i/>
          <w:lang w:val="id_ID" w:bidi="id_ID"/>
        </w:rPr>
        <w:t>shalom</w:t>
      </w:r>
      <w:r>
        <w:rPr>
          <w:lang w:val="id_ID" w:bidi="id_ID"/>
        </w:rPr>
        <w:t>) berarti damai. Adalah hal yang umum bagi para rabi untuk menunjukkan makna teologis dari nama tokoh Alkitab dengan membuat hubungan antara nama tersebut dengan istilah-istilah Ibrani lainnya.</w:t>
      </w:r>
      <w:r>
        <w:rPr>
          <w:lang w:val="id_ID" w:bidi="id_ID"/>
        </w:rPr>
      </w:r>
      <w:r>
        <w:rPr>
          <w:lang w:val="id_ID" w:bidi="id_ID"/>
        </w:rPr>
      </w:r>
    </w:p>
    <w:p>
      <w:pPr/>
      <w:r>
        <w:rPr>
          <w:lang w:val="id_ID" w:bidi="id_ID"/>
        </w:rPr>
      </w:r>
    </w:p>
    <w:p>
      <w:pPr>
        <w:pStyle w:val="Heading2"/>
      </w:pPr>
      <w:r>
        <w:rPr>
          <w:lang w:val="id_ID" w:bidi="id_ID"/>
        </w:rPr>
        <w:t>Ibrani 7:3</w:t>
      </w:r>
      <w:r>
        <w:rPr>
          <w:lang w:val="id_ID" w:bidi="id_ID"/>
        </w:rPr>
      </w:r>
    </w:p>
    <w:p>
      <w:pPr/>
      <w:r>
        <w:rPr>
          <w:lang w:val="id_ID" w:bidi="id_ID"/>
        </w:rPr>
      </w:r>
      <w:r>
        <w:rPr>
          <w:lang w:val="id_ID" w:bidi="id_ID"/>
        </w:rPr>
        <w:t xml:space="preserve">Bahwa kita tidak memiliki catatan tentang ayah atau ibu Melkisedek atau salah satu leluhurnya adalah penting mengingat persyaratan leluhur yang menjadi dasar imamat Lewi. Dia muncul entah dari mana—seolah-olah tidak ada awal atau akhir dari hidupnya. Penulis menafsirkan </w:t>
      </w:r>
      <w:r>
        <w:rPr>
          <w:lang w:val="id_ID" w:bidi="id_ID"/>
        </w:rPr>
        <w:t>Kej. 14:17–20</w:t>
      </w:r>
      <w:r>
        <w:rPr>
          <w:lang w:val="id_ID" w:bidi="id_ID"/>
        </w:rPr>
        <w:t xml:space="preserve"> dalam terang </w:t>
      </w:r>
      <w:r>
        <w:rPr>
          <w:lang w:val="id_ID" w:bidi="id_ID"/>
        </w:rPr>
        <w:t>Mzm.110:4</w:t>
      </w:r>
      <w:r>
        <w:rPr>
          <w:lang w:val="id_ID" w:bidi="id_ID"/>
        </w:rPr>
        <w:t>, yang juga memahami Melkisedek sebagai perwakilan imamat yang kekal. • Ia tetap menjadi imam sampai selama-lamanya: hal ini berbeda dengan seorang Lewi, yang imamatnya berakhir ketika dia meninggal (</w:t>
      </w:r>
      <w:r>
        <w:rPr>
          <w:lang w:val="id_ID" w:bidi="id_ID"/>
        </w:rPr>
        <w:t>Ibr. 7:8</w:t>
      </w:r>
      <w:r>
        <w:rPr>
          <w:lang w:val="id_ID" w:bidi="id_ID"/>
        </w:rPr>
        <w:t xml:space="preserve">, </w:t>
      </w:r>
      <w:r>
        <w:rPr>
          <w:lang w:val="id_ID" w:bidi="id_ID"/>
        </w:rPr>
        <w:t>23</w:t>
      </w:r>
      <w:r>
        <w:rPr>
          <w:lang w:val="id_ID" w:bidi="id_ID"/>
        </w:rPr>
        <w:t xml:space="preserve">). • sama dengan Anak Allah: Melkisedek bukanlah penampakan Yesus dalam Perjanjian Lama. Sebaliknya, imamatnya dan imamat Yesus memiliki karakteristik yang sama, sesuai dengan </w:t>
      </w:r>
      <w:r>
        <w:rPr>
          <w:lang w:val="id_ID" w:bidi="id_ID"/>
        </w:rPr>
        <w:t>Mzm. 110:4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7:4</w:t>
      </w:r>
      <w:r>
        <w:rPr>
          <w:lang w:val="id_ID" w:bidi="id_ID"/>
        </w:rPr>
      </w:r>
    </w:p>
    <w:p>
      <w:pPr/>
      <w:r>
        <w:rPr>
          <w:lang w:val="id_ID" w:bidi="id_ID"/>
        </w:rPr>
      </w:r>
      <w:r>
        <w:rPr>
          <w:lang w:val="id_ID" w:bidi="id_ID"/>
        </w:rPr>
        <w:t>Maksud dari bagian ini (</w:t>
      </w:r>
      <w:r>
        <w:rPr>
          <w:lang w:val="id_ID" w:bidi="id_ID"/>
        </w:rPr>
        <w:t>Ibr. 7:1–10</w:t>
      </w:r>
      <w:r>
        <w:rPr>
          <w:lang w:val="id_ID" w:bidi="id_ID"/>
        </w:rPr>
        <w:t>) adalah agar para pembaca mempertimbangkan … betapa besarnya Melkisedek ini dengan membandingkannya dengan keturunan Lewi. Melkisedek begitu besar sehingga Abraham memberinya sepersepuluh dari rampasan perang (</w:t>
      </w:r>
      <w:r>
        <w:rPr>
          <w:lang w:val="id_ID" w:bidi="id_ID"/>
        </w:rPr>
        <w:t>Kej. 14:20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7:5–6</w:t>
      </w:r>
      <w:r>
        <w:rPr>
          <w:lang w:val="id_ID" w:bidi="id_ID"/>
        </w:rPr>
      </w:r>
    </w:p>
    <w:p>
      <w:pPr/>
      <w:r>
        <w:rPr>
          <w:lang w:val="id_ID" w:bidi="id_ID"/>
        </w:rPr>
      </w:r>
      <w:r>
        <w:rPr>
          <w:lang w:val="id_ID" w:bidi="id_ID"/>
        </w:rPr>
        <w:t>Mengumpulkan persepuluhan adalah kewajiban dan kehormatan bagi para imam di bawah hukum Musa (</w:t>
      </w:r>
      <w:r>
        <w:rPr>
          <w:lang w:val="id_ID" w:bidi="id_ID"/>
        </w:rPr>
        <w:t>Bil. 18:21–32</w:t>
      </w:r>
      <w:r>
        <w:rPr>
          <w:lang w:val="id_ID" w:bidi="id_ID"/>
        </w:rPr>
        <w:t>). • dari umat Israel: Referensi ini merujuk pada orang Israel secara keseluruhan. • Meskipun Melkisedek bukan keturunan Lewi</w:t>
      </w:r>
      <w:r>
        <w:rPr>
          <w:i/>
          <w:lang w:val="id_ID" w:bidi="id_ID"/>
        </w:rPr>
        <w:t>,</w:t>
      </w:r>
      <w:r>
        <w:rPr>
          <w:lang w:val="id_ID" w:bidi="id_ID"/>
        </w:rPr>
        <w:t xml:space="preserve"> ia mengumpulkan sepersepuluh dari Abraham</w:t>
      </w:r>
      <w:r>
        <w:rPr>
          <w:i/>
          <w:lang w:val="id_ID" w:bidi="id_ID"/>
        </w:rPr>
        <w:t>,</w:t>
      </w:r>
      <w:r>
        <w:rPr>
          <w:lang w:val="id_ID" w:bidi="id_ID"/>
        </w:rPr>
        <w:t xml:space="preserve"> leluhur orang Lewi. Ini menunjukkan keunggulan Melkisedek atas Abraham dan keturunannya, termasuk para imam (</w:t>
      </w:r>
      <w:r>
        <w:rPr>
          <w:lang w:val="id_ID" w:bidi="id_ID"/>
        </w:rPr>
        <w:t>Ibr. 7:8–10</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7:6–7</w:t>
      </w:r>
      <w:r>
        <w:rPr>
          <w:lang w:val="id_ID" w:bidi="id_ID"/>
        </w:rPr>
      </w:r>
    </w:p>
    <w:p>
      <w:pPr/>
      <w:r>
        <w:rPr>
          <w:lang w:val="id_ID" w:bidi="id_ID"/>
        </w:rPr>
      </w:r>
      <w:r>
        <w:rPr>
          <w:lang w:val="id_ID" w:bidi="id_ID"/>
        </w:rPr>
        <w:t xml:space="preserve">Melkisedek memberikan berkat kepada Abraham: </w:t>
      </w:r>
      <w:r>
        <w:rPr>
          <w:lang w:val="id_ID" w:bidi="id_ID"/>
        </w:rPr>
        <w:t>Kej. 14:19–20</w:t>
      </w:r>
      <w:r>
        <w:rPr>
          <w:lang w:val="id_ID" w:bidi="id_ID"/>
        </w:rPr>
        <w:t>; ini adalah contoh jenis berkat yang akan diberikan oleh seorang yang lebih tinggi kepada yang lebih rendah—mis., seorang bapa akan memberkati anaknya, dan seorang imam akan memberkati umatnya (</w:t>
      </w:r>
      <w:r>
        <w:rPr>
          <w:lang w:val="id_ID" w:bidi="id_ID"/>
        </w:rPr>
        <w:t>Kej. 49:1–28</w:t>
      </w:r>
      <w:r>
        <w:rPr>
          <w:lang w:val="id_ID" w:bidi="id_ID"/>
        </w:rPr>
        <w:t xml:space="preserve">; </w:t>
      </w:r>
      <w:r>
        <w:rPr>
          <w:lang w:val="id_ID" w:bidi="id_ID"/>
        </w:rPr>
        <w:t>Bil. 6:22–27</w:t>
      </w:r>
      <w:r>
        <w:rPr>
          <w:lang w:val="id_ID" w:bidi="id_ID"/>
        </w:rPr>
        <w:t>). Kuasa untuk memberikan berkat menunjukkan bahwa Melkisedek lebih besar daripada Abraham.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7:8</w:t>
      </w:r>
      <w:r>
        <w:rPr>
          <w:lang w:val="id_ID" w:bidi="id_ID"/>
        </w:rPr>
      </w:r>
    </w:p>
    <w:p>
      <w:pPr/>
      <w:r>
        <w:rPr>
          <w:lang w:val="id_ID" w:bidi="id_ID"/>
        </w:rPr>
      </w:r>
      <w:r>
        <w:rPr>
          <w:lang w:val="id_ID" w:bidi="id_ID"/>
        </w:rPr>
        <w:t>“Keabadian” Melkisedek (</w:t>
      </w:r>
      <w:r>
        <w:rPr>
          <w:lang w:val="id_ID" w:bidi="id_ID"/>
        </w:rPr>
        <w:t>Ibr. 7:3</w:t>
      </w:r>
      <w:r>
        <w:rPr>
          <w:lang w:val="id_ID" w:bidi="id_ID"/>
        </w:rPr>
        <w:t>) adalah salah satu aspek keunggulannya atas orang Lewi: Orang Lewi adalah manusia yang mati</w:t>
      </w:r>
      <w:r>
        <w:rPr>
          <w:i/>
          <w:lang w:val="id_ID" w:bidi="id_ID"/>
        </w:rPr>
        <w:t>,</w:t>
      </w:r>
      <w:r>
        <w:rPr>
          <w:lang w:val="id_ID" w:bidi="id_ID"/>
        </w:rPr>
        <w:t xml:space="preserve"> tetapi Melkisedek hidup selamanya.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7:9–10</w:t>
      </w:r>
      <w:r>
        <w:rPr>
          <w:lang w:val="id_ID" w:bidi="id_ID"/>
        </w:rPr>
      </w:r>
    </w:p>
    <w:p>
      <w:pPr/>
      <w:r>
        <w:rPr>
          <w:lang w:val="id_ID" w:bidi="id_ID"/>
        </w:rPr>
      </w:r>
      <w:r>
        <w:rPr>
          <w:lang w:val="id_ID" w:bidi="id_ID"/>
        </w:rPr>
        <w:t>Maka dapatlah dikatakan</w:t>
      </w:r>
      <w:r>
        <w:rPr>
          <w:lang w:val="id_ID" w:bidi="id_ID"/>
        </w:rPr>
        <w:t>: Penulis mengakui bahwa apa yang akan dia katakan, bahwa orang Lewi … membayar persepuluhan kepada Melkisedek</w:t>
      </w:r>
      <w:r>
        <w:rPr>
          <w:i/>
          <w:lang w:val="id_ID" w:bidi="id_ID"/>
        </w:rPr>
        <w:t>,</w:t>
      </w:r>
      <w:r>
        <w:rPr>
          <w:lang w:val="id_ID" w:bidi="id_ID"/>
        </w:rPr>
        <w:t xml:space="preserve"> tidak secara harfiah benar, karena Lewi belum lahir. Abraham mewakili semua keturunannya dalam membayar persepuluhan kepada Melkisedek. Lewi bersatu dengan Abraham karena benih dari mana dia berasal ada di tubuh Abraham. Semua orang yang berasal dari Abraham adalah satu dengan dia. Jadi, tindakannya bisa dianggap sebagai tindakan mereka.</w:t>
      </w:r>
      <w:r>
        <w:rPr>
          <w:lang w:val="id_ID" w:bidi="id_ID"/>
        </w:rPr>
      </w:r>
      <w:r>
        <w:rPr>
          <w:lang w:val="id_ID" w:bidi="id_ID"/>
        </w:rPr>
      </w:r>
    </w:p>
    <w:p>
      <w:pPr/>
      <w:r>
        <w:rPr>
          <w:lang w:val="id_ID" w:bidi="id_ID"/>
        </w:rPr>
      </w:r>
    </w:p>
    <w:p>
      <w:pPr>
        <w:pStyle w:val="Heading2"/>
      </w:pPr>
      <w:r>
        <w:rPr>
          <w:lang w:val="id_ID" w:bidi="id_ID"/>
        </w:rPr>
        <w:t>Ibrani 7:11</w:t>
      </w:r>
      <w:r>
        <w:rPr>
          <w:lang w:val="id_ID" w:bidi="id_ID"/>
        </w:rPr>
      </w:r>
    </w:p>
    <w:p>
      <w:pPr/>
      <w:r>
        <w:rPr>
          <w:lang w:val="id_ID" w:bidi="id_ID"/>
        </w:rPr>
      </w:r>
      <w:r>
        <w:rPr>
          <w:lang w:val="id_ID" w:bidi="id_ID"/>
        </w:rPr>
        <w:t xml:space="preserve">Kesempurnaan dalam Ibrani bukan berarti </w:t>
      </w:r>
      <w:r>
        <w:rPr>
          <w:i/>
          <w:lang w:val="id_ID" w:bidi="id_ID"/>
        </w:rPr>
        <w:t>tanpa cela,</w:t>
      </w:r>
      <w:r>
        <w:rPr>
          <w:lang w:val="id_ID" w:bidi="id_ID"/>
        </w:rPr>
        <w:t xml:space="preserve"> melainkan </w:t>
      </w:r>
      <w:r>
        <w:rPr>
          <w:i/>
          <w:lang w:val="id_ID" w:bidi="id_ID"/>
        </w:rPr>
        <w:t>mencapai tujuan yang diinginkan</w:t>
      </w:r>
      <w:r>
        <w:rPr>
          <w:lang w:val="id_ID" w:bidi="id_ID"/>
        </w:rPr>
        <w:t xml:space="preserve"> (lihat </w:t>
      </w:r>
      <w:r>
        <w:rPr>
          <w:lang w:val="id_ID" w:bidi="id_ID"/>
        </w:rPr>
        <w:t>catatan studi pada Ibr. 5:9</w:t>
      </w:r>
      <w:r>
        <w:rPr>
          <w:lang w:val="id_ID" w:bidi="id_ID"/>
        </w:rPr>
        <w:t>). Imamat di bawah perjanjian lama tidak dapat mencapai semua yang Allah inginkan/maksudkan dalam hubungan perjanjian dengan umat-Nya. Itulah sebabnya Allah perlu mendirikan suatu imamat yang berbeda.</w:t>
      </w:r>
      <w:r>
        <w:rPr>
          <w:lang w:val="id_ID" w:bidi="id_ID"/>
        </w:rPr>
      </w:r>
      <w:r>
        <w:rPr>
          <w:lang w:val="id_ID" w:bidi="id_ID"/>
        </w:rPr>
      </w:r>
    </w:p>
    <w:p>
      <w:pPr/>
      <w:r>
        <w:rPr>
          <w:lang w:val="id_ID" w:bidi="id_ID"/>
        </w:rPr>
      </w:r>
    </w:p>
    <w:p>
      <w:pPr>
        <w:pStyle w:val="Heading2"/>
      </w:pPr>
      <w:r>
        <w:rPr>
          <w:lang w:val="id_ID" w:bidi="id_ID"/>
        </w:rPr>
        <w:t>Ibrani 7:11–28</w:t>
      </w:r>
      <w:r>
        <w:rPr>
          <w:lang w:val="id_ID" w:bidi="id_ID"/>
        </w:rPr>
      </w:r>
    </w:p>
    <w:p>
      <w:pPr/>
      <w:r>
        <w:rPr>
          <w:lang w:val="id_ID" w:bidi="id_ID"/>
        </w:rPr>
      </w:r>
      <w:r>
        <w:rPr>
          <w:lang w:val="id_ID" w:bidi="id_ID"/>
        </w:rPr>
        <w:t>Setelah berargumen tentang keunggulan Melkisedek atas orang Lewi (</w:t>
      </w:r>
      <w:r>
        <w:rPr>
          <w:lang w:val="id_ID" w:bidi="id_ID"/>
        </w:rPr>
        <w:t>Ibr. 7:1–10</w:t>
      </w:r>
      <w:r>
        <w:rPr>
          <w:lang w:val="id_ID" w:bidi="id_ID"/>
        </w:rPr>
        <w:t>), penulis sekarang berargumen bahwa Yesus, imam besar kita seperti Melkisedek, juga lebih unggul daripada para imam Lewi dari perjanjian lama.</w:t>
      </w:r>
    </w:p>
    <w:p>
      <w:pPr/>
      <w:r>
        <w:rPr>
          <w:lang w:val="id_ID" w:bidi="id_ID"/>
        </w:rPr>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Ibrani 7:12</w:t>
      </w:r>
      <w:r>
        <w:rPr>
          <w:lang w:val="id_ID" w:bidi="id_ID"/>
        </w:rPr>
      </w:r>
    </w:p>
    <w:p>
      <w:pPr/>
      <w:r>
        <w:rPr>
          <w:lang w:val="id_ID" w:bidi="id_ID"/>
        </w:rPr>
      </w:r>
      <w:r>
        <w:rPr>
          <w:lang w:val="id_ID" w:bidi="id_ID"/>
        </w:rPr>
        <w:t>Menurut hukum yang diberikan kepada Musa, para imam yang ditunjuk adalah keturunan Harun (</w:t>
      </w:r>
      <w:r>
        <w:rPr>
          <w:lang w:val="id_ID" w:bidi="id_ID"/>
        </w:rPr>
        <w:t>Kel. 28:41–43</w:t>
      </w:r>
      <w:r>
        <w:rPr>
          <w:lang w:val="id_ID" w:bidi="id_ID"/>
        </w:rPr>
        <w:t xml:space="preserve">; </w:t>
      </w:r>
      <w:r>
        <w:rPr>
          <w:lang w:val="id_ID" w:bidi="id_ID"/>
        </w:rPr>
        <w:t>29:9</w:t>
      </w:r>
      <w:r>
        <w:rPr>
          <w:lang w:val="id_ID" w:bidi="id_ID"/>
        </w:rPr>
        <w:t>). Imamat diubah karena Yesus sekarang adalah Imam Besar. Jadi, Allah sendiri telah mengubah hukum mengenai para imam.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7:13–14</w:t>
      </w:r>
      <w:r>
        <w:rPr>
          <w:lang w:val="id_ID" w:bidi="id_ID"/>
        </w:rPr>
      </w:r>
    </w:p>
    <w:p>
      <w:pPr/>
      <w:r>
        <w:rPr>
          <w:lang w:val="id_ID" w:bidi="id_ID"/>
        </w:rPr>
      </w:r>
      <w:r>
        <w:rPr>
          <w:lang w:val="id_ID" w:bidi="id_ID"/>
        </w:rPr>
        <w:t>Sebab Ia, yang dimaksudkan di sini, termasuk suku lain</w:t>
      </w:r>
      <w:r>
        <w:rPr>
          <w:lang w:val="id_ID" w:bidi="id_ID"/>
        </w:rPr>
        <w:t>: Di bawah perjanjian lama, para imam berasal dari suku Lewi, sedangkan Yesus berasal dari suku Yehuda.</w:t>
      </w:r>
      <w:r>
        <w:rPr>
          <w:lang w:val="id_ID" w:bidi="id_ID"/>
        </w:rPr>
      </w:r>
      <w:r>
        <w:rPr>
          <w:lang w:val="id_ID" w:bidi="id_ID"/>
        </w:rPr>
      </w:r>
    </w:p>
    <w:p>
      <w:pPr/>
      <w:r>
        <w:rPr>
          <w:lang w:val="id_ID" w:bidi="id_ID"/>
        </w:rPr>
      </w:r>
    </w:p>
    <w:p>
      <w:pPr>
        <w:pStyle w:val="Heading2"/>
      </w:pPr>
      <w:r>
        <w:rPr>
          <w:lang w:val="id_ID" w:bidi="id_ID"/>
        </w:rPr>
        <w:t>Ibrani 7:15–17</w:t>
      </w:r>
      <w:r>
        <w:rPr>
          <w:lang w:val="id_ID" w:bidi="id_ID"/>
        </w:rPr>
      </w:r>
    </w:p>
    <w:p>
      <w:pPr/>
      <w:r>
        <w:rPr>
          <w:lang w:val="id_ID" w:bidi="id_ID"/>
        </w:rPr>
      </w:r>
      <w:r>
        <w:rPr>
          <w:lang w:val="id_ID" w:bidi="id_ID"/>
        </w:rPr>
        <w:t>Perubahan tentang bagaimana Allah menunjuk para imam (</w:t>
      </w:r>
      <w:r>
        <w:rPr>
          <w:lang w:val="id_ID" w:bidi="id_ID"/>
        </w:rPr>
        <w:t>Ibr. 7:11–14</w:t>
      </w:r>
      <w:r>
        <w:rPr>
          <w:lang w:val="id_ID" w:bidi="id_ID"/>
        </w:rPr>
        <w:t>) telah dijelaskan dengan sangat jelas oleh penunjukkan Yesus sebagai imam yang berbeda. Dia, seperti Melkisedek</w:t>
      </w:r>
      <w:r>
        <w:rPr>
          <w:i/>
          <w:lang w:val="id_ID" w:bidi="id_ID"/>
        </w:rPr>
        <w:t>,</w:t>
      </w:r>
      <w:r>
        <w:rPr>
          <w:lang w:val="id_ID" w:bidi="id_ID"/>
        </w:rPr>
        <w:t xml:space="preserve"> adalah Imam untuk selama-lamanya: kebangkitan Yesus dari kematian menunjukkan bahwa Dia memiliki kuasa kehidupan yang tidak dapat dihancurkan. Karena keimaman-Nya menurut tata cara Melkisedek lebih tinggi daripada keimaman orang Lewi (</w:t>
      </w:r>
      <w:r>
        <w:rPr>
          <w:lang w:val="id_ID" w:bidi="id_ID"/>
        </w:rPr>
        <w:t>Ibr. 7:1–10</w:t>
      </w:r>
      <w:r>
        <w:rPr>
          <w:lang w:val="id_ID" w:bidi="id_ID"/>
        </w:rPr>
        <w:t>), Dia menggantikan mereka sebagai imam.</w:t>
      </w:r>
      <w:r>
        <w:rPr>
          <w:lang w:val="id_ID" w:bidi="id_ID"/>
        </w:rPr>
      </w:r>
      <w:r>
        <w:rPr>
          <w:lang w:val="id_ID" w:bidi="id_ID"/>
        </w:rPr>
      </w:r>
    </w:p>
    <w:p>
      <w:pPr/>
      <w:r>
        <w:rPr>
          <w:lang w:val="id_ID" w:bidi="id_ID"/>
        </w:rPr>
      </w:r>
    </w:p>
    <w:p>
      <w:pPr>
        <w:pStyle w:val="Heading2"/>
      </w:pPr>
      <w:r>
        <w:rPr>
          <w:lang w:val="id_ID" w:bidi="id_ID"/>
        </w:rPr>
        <w:t>Ibrani 7:18</w:t>
      </w:r>
      <w:r>
        <w:rPr>
          <w:lang w:val="id_ID" w:bidi="id_ID"/>
        </w:rPr>
      </w:r>
    </w:p>
    <w:p>
      <w:pPr/>
      <w:r>
        <w:rPr>
          <w:lang w:val="id_ID" w:bidi="id_ID"/>
        </w:rPr>
      </w:r>
      <w:r>
        <w:rPr>
          <w:lang w:val="id_ID" w:bidi="id_ID"/>
        </w:rPr>
        <w:t xml:space="preserve">Persyaratan lama mengenai imamat adalah keanggotaan dalam keluarga Harun (lihat </w:t>
      </w:r>
      <w:r>
        <w:rPr>
          <w:lang w:val="id_ID" w:bidi="id_ID"/>
        </w:rPr>
        <w:t>Kel. 28:41–43</w:t>
      </w:r>
      <w:r>
        <w:rPr>
          <w:lang w:val="id_ID" w:bidi="id_ID"/>
        </w:rPr>
        <w:t xml:space="preserve">). • </w:t>
      </w:r>
      <w:r>
        <w:rPr>
          <w:lang w:val="id_ID" w:bidi="id_ID"/>
        </w:rPr>
        <w:t>dibatalkan</w:t>
      </w:r>
      <w:r>
        <w:rPr>
          <w:lang w:val="id_ID" w:bidi="id_ID"/>
        </w:rPr>
        <w:t xml:space="preserve">: Lihat </w:t>
      </w:r>
      <w:r>
        <w:rPr>
          <w:lang w:val="id_ID" w:bidi="id_ID"/>
        </w:rPr>
        <w:t>Ibr. 7:15–17</w:t>
      </w:r>
      <w:r>
        <w:rPr>
          <w:lang w:val="id_ID" w:bidi="id_ID"/>
        </w:rPr>
        <w:t>. • tidak mempunyai kekuatan … tidak berguna: Seperti dijelaskan dalam ayat-ayat berikut (</w:t>
      </w:r>
      <w:r>
        <w:rPr>
          <w:lang w:val="id_ID" w:bidi="id_ID"/>
        </w:rPr>
        <w:t>Ibr. 7:19–28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Ibrani 7:19</w:t>
      </w:r>
      <w:r>
        <w:rPr>
          <w:lang w:val="id_ID" w:bidi="id_ID"/>
        </w:rPr>
      </w:r>
    </w:p>
    <w:p>
      <w:pPr/>
      <w:r>
        <w:rPr>
          <w:lang w:val="id_ID" w:bidi="id_ID"/>
        </w:rPr>
      </w:r>
      <w:r>
        <w:rPr>
          <w:lang w:val="id_ID" w:bidi="id_ID"/>
        </w:rPr>
        <w:t>sebab hukum Taurat sama sekali tidak membawa kesempurnaan</w:t>
      </w:r>
      <w:r>
        <w:rPr>
          <w:lang w:val="id_ID" w:bidi="id_ID"/>
        </w:rPr>
        <w:t>: Hukum Taurat tidak pernah mencapai apa yang direncanakan Allah untuk dicapai melalui keimamatan tinggi Yesus yang lebih unggul—yaitu, sepenuhnya menghapus dosa dan menjamin keselamatan kekal. Hal ini memberikan keyakinan akan pengharapan yang lebih baik kepada orang percaya dalam hubungan dengan Allah. Kita dapat mendekat kepada Allah tanpa rasa takut akan penghukuman.</w:t>
      </w:r>
      <w:r>
        <w:rPr>
          <w:lang w:val="id_ID" w:bidi="id_ID"/>
        </w:rPr>
      </w:r>
      <w:r>
        <w:rPr>
          <w:lang w:val="id_ID" w:bidi="id_ID"/>
        </w:rPr>
      </w:r>
    </w:p>
    <w:p>
      <w:pPr/>
      <w:r>
        <w:rPr>
          <w:lang w:val="id_ID" w:bidi="id_ID"/>
        </w:rPr>
      </w:r>
    </w:p>
    <w:p>
      <w:pPr>
        <w:pStyle w:val="Heading2"/>
      </w:pPr>
      <w:r>
        <w:rPr>
          <w:lang w:val="id_ID" w:bidi="id_ID"/>
        </w:rPr>
        <w:t>Ibrani 7:19–28</w:t>
      </w:r>
      <w:r>
        <w:rPr>
          <w:lang w:val="id_ID" w:bidi="id_ID"/>
        </w:rPr>
      </w:r>
    </w:p>
    <w:p>
      <w:pPr/>
      <w:r>
        <w:rPr>
          <w:lang w:val="id_ID" w:bidi="id_ID"/>
        </w:rPr>
      </w:r>
      <w:r>
        <w:rPr>
          <w:lang w:val="id_ID" w:bidi="id_ID"/>
        </w:rPr>
        <w:t>Kelemahan imamat di bawah perjanjian lama disorot karena para imam tersebut wafat (sehingga menghentikan jabatan mereka) dan mereka sendiri berdosa. Sebaliknya, Yesus, Imam Besar yang baru, tidak pernah berdosa dan mengalahkan kematian, menjadikan-Nya Imam Besar yang lebih efektif dan permanen.</w:t>
      </w:r>
      <w:r>
        <w:rPr>
          <w:lang w:val="id_ID" w:bidi="id_ID"/>
        </w:rPr>
      </w:r>
      <w:r>
        <w:rPr>
          <w:lang w:val="id_ID" w:bidi="id_ID"/>
        </w:rPr>
      </w:r>
    </w:p>
    <w:p>
      <w:pPr/>
      <w:r>
        <w:rPr>
          <w:lang w:val="id_ID" w:bidi="id_ID"/>
        </w:rPr>
      </w:r>
    </w:p>
    <w:p>
      <w:pPr>
        <w:pStyle w:val="Heading2"/>
      </w:pPr>
      <w:r>
        <w:rPr>
          <w:lang w:val="id_ID" w:bidi="id_ID"/>
        </w:rPr>
        <w:t>Ibrani 7:20–21</w:t>
      </w:r>
      <w:r>
        <w:rPr>
          <w:lang w:val="id_ID" w:bidi="id_ID"/>
        </w:rPr>
      </w:r>
    </w:p>
    <w:p>
      <w:pPr/>
      <w:r>
        <w:rPr>
          <w:lang w:val="id_ID" w:bidi="id_ID"/>
        </w:rPr>
      </w:r>
      <w:r>
        <w:rPr>
          <w:lang w:val="id_ID" w:bidi="id_ID"/>
        </w:rPr>
        <w:t xml:space="preserve">Sistem baru ini merujuk pada cara Allah menunjuk seorang imam. • Sumpah Allah yang sungguh-sungguh diungkapkan dalam kutipan dari </w:t>
      </w:r>
      <w:r>
        <w:rPr>
          <w:lang w:val="id_ID" w:bidi="id_ID"/>
        </w:rPr>
        <w:t>Mzm. 110:4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7:22</w:t>
      </w:r>
      <w:r>
        <w:rPr>
          <w:lang w:val="id_ID" w:bidi="id_ID"/>
        </w:rPr>
      </w:r>
    </w:p>
    <w:p>
      <w:pPr/>
      <w:r>
        <w:rPr>
          <w:lang w:val="id_ID" w:bidi="id_ID"/>
        </w:rPr>
      </w:r>
      <w:r>
        <w:rPr>
          <w:lang w:val="id_ID" w:bidi="id_ID"/>
        </w:rPr>
        <w:t xml:space="preserve">Secara hukum, pihak yang menjamin (secara harfiah </w:t>
      </w:r>
      <w:r>
        <w:rPr>
          <w:i/>
          <w:lang w:val="id_ID" w:bidi="id_ID"/>
        </w:rPr>
        <w:t>jaminan</w:t>
      </w:r>
      <w:r>
        <w:rPr>
          <w:lang w:val="id_ID" w:bidi="id_ID"/>
        </w:rPr>
        <w:t xml:space="preserve"> atau </w:t>
      </w:r>
      <w:r>
        <w:rPr>
          <w:i/>
          <w:lang w:val="id_ID" w:bidi="id_ID"/>
        </w:rPr>
        <w:t>penjamin</w:t>
      </w:r>
      <w:r>
        <w:rPr>
          <w:lang w:val="id_ID" w:bidi="id_ID"/>
        </w:rPr>
        <w:t>) mengacu pada orang yang menanggung risiko atas investasi atau utang orang lain. Karena sumpah Allah</w:t>
      </w:r>
      <w:r>
        <w:rPr>
          <w:i/>
          <w:lang w:val="id_ID" w:bidi="id_ID"/>
        </w:rPr>
        <w:t>,</w:t>
      </w:r>
      <w:r>
        <w:rPr>
          <w:lang w:val="id_ID" w:bidi="id_ID"/>
        </w:rPr>
        <w:t xml:space="preserve"> keimaman Yesus tidak dapat diganggu gugat, sehingga hubungan perjanjian kita dengan Allah terjamin. Memiliki Yesus sebagai penjamin membuat perjanjian baru menjadi lebih baik.</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7:23–24</w:t>
      </w:r>
      <w:r>
        <w:rPr>
          <w:lang w:val="id_ID" w:bidi="id_ID"/>
        </w:rPr>
      </w:r>
    </w:p>
    <w:p>
      <w:pPr/>
      <w:r>
        <w:rPr>
          <w:lang w:val="id_ID" w:bidi="id_ID"/>
        </w:rPr>
      </w:r>
      <w:r>
        <w:rPr>
          <w:lang w:val="id_ID" w:bidi="id_ID"/>
        </w:rPr>
        <w:t xml:space="preserve">Karena kebutuhan, perjanjian lama memiliki banyak imam karena masing-masing dari mereka meninggal. Sebaliknya, imamat Yesus berlangsung selamanya (secara harfiah </w:t>
      </w:r>
      <w:r>
        <w:rPr>
          <w:i/>
          <w:lang w:val="id_ID" w:bidi="id_ID"/>
        </w:rPr>
        <w:t>bersifat permanen</w:t>
      </w:r>
      <w:r>
        <w:rPr>
          <w:lang w:val="id_ID" w:bidi="id_ID"/>
        </w:rPr>
        <w:t>): Istilah ini mengacu pada sesuatu yang tidak dapat diubah, seperti perjalanan harian matahari melalui langit atau pergantian musim yang konstan.</w:t>
      </w:r>
      <w:r>
        <w:rPr>
          <w:lang w:val="id_ID" w:bidi="id_ID"/>
        </w:rPr>
      </w:r>
      <w:r>
        <w:rPr>
          <w:lang w:val="id_ID" w:bidi="id_ID"/>
        </w:rPr>
      </w:r>
    </w:p>
    <w:p>
      <w:pPr/>
      <w:r>
        <w:rPr>
          <w:lang w:val="id_ID" w:bidi="id_ID"/>
        </w:rPr>
      </w:r>
    </w:p>
    <w:p>
      <w:pPr>
        <w:pStyle w:val="Heading2"/>
      </w:pPr>
      <w:r>
        <w:rPr>
          <w:lang w:val="id_ID" w:bidi="id_ID"/>
        </w:rPr>
        <w:t>Ibrani 7:25</w:t>
      </w:r>
      <w:r>
        <w:rPr>
          <w:lang w:val="id_ID" w:bidi="id_ID"/>
        </w:rPr>
      </w:r>
    </w:p>
    <w:p>
      <w:pPr/>
      <w:r>
        <w:rPr>
          <w:lang w:val="id_ID" w:bidi="id_ID"/>
        </w:rPr>
      </w:r>
      <w:r>
        <w:rPr>
          <w:lang w:val="id_ID" w:bidi="id_ID"/>
        </w:rPr>
        <w:t>Ia sanggup juga menyelamatkan dengan sempurna: Karena Yesus hidup selamanya</w:t>
      </w:r>
      <w:r>
        <w:rPr>
          <w:i/>
          <w:lang w:val="id_ID" w:bidi="id_ID"/>
        </w:rPr>
        <w:t>,</w:t>
      </w:r>
      <w:r>
        <w:rPr>
          <w:lang w:val="id_ID" w:bidi="id_ID"/>
        </w:rPr>
        <w:t xml:space="preserve"> keselamatan yang Ia bawa juga bertahan selamanya. Untuk dapat mendekat kepada Allah yang kekal, kita membutuhkan imam yang kekal. • Yesus akan menjadi perantara atau </w:t>
      </w:r>
      <w:r>
        <w:rPr>
          <w:i/>
          <w:lang w:val="id_ID" w:bidi="id_ID"/>
        </w:rPr>
        <w:t>memohon</w:t>
      </w:r>
      <w:r>
        <w:rPr>
          <w:lang w:val="id_ID" w:bidi="id_ID"/>
        </w:rPr>
        <w:t xml:space="preserve"> kepada Allah bagi kita sebagai Imam Besar dari perjanjian baru, dan perantaraannya tidak pernah berakhir (lihat </w:t>
      </w:r>
      <w:r>
        <w:rPr>
          <w:lang w:val="id_ID" w:bidi="id_ID"/>
        </w:rPr>
        <w:t>Ibr. 9:11–28</w:t>
      </w:r>
      <w:r>
        <w:rPr>
          <w:lang w:val="id_ID" w:bidi="id_ID"/>
        </w:rPr>
        <w:t xml:space="preserve">; </w:t>
      </w:r>
      <w:r>
        <w:rPr>
          <w:lang w:val="id_ID" w:bidi="id_ID"/>
        </w:rPr>
        <w:t>Ibr. 10:21–22</w:t>
      </w:r>
      <w:r>
        <w:rPr>
          <w:lang w:val="id_ID" w:bidi="id_ID"/>
        </w:rPr>
        <w:t xml:space="preserve">; </w:t>
      </w:r>
      <w:r>
        <w:rPr>
          <w:lang w:val="id_ID" w:bidi="id_ID"/>
        </w:rPr>
        <w:t>Rm. 8:31–34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7:26–27</w:t>
      </w:r>
      <w:r>
        <w:rPr>
          <w:lang w:val="id_ID" w:bidi="id_ID"/>
        </w:rPr>
      </w:r>
    </w:p>
    <w:p>
      <w:pPr/>
      <w:r>
        <w:rPr>
          <w:lang w:val="id_ID" w:bidi="id_ID"/>
        </w:rPr>
      </w:r>
      <w:r>
        <w:rPr>
          <w:lang w:val="id_ID" w:bidi="id_ID"/>
        </w:rPr>
        <w:t xml:space="preserve">Yesus tidak ternoda oleh dosa dan dipisahkan dari orang-orang berdosa (bdk. </w:t>
      </w:r>
      <w:r>
        <w:rPr>
          <w:lang w:val="id_ID" w:bidi="id_ID"/>
        </w:rPr>
        <w:t>Ibr. 4:15</w:t>
      </w:r>
      <w:r>
        <w:rPr>
          <w:lang w:val="id_ID" w:bidi="id_ID"/>
        </w:rPr>
        <w:t xml:space="preserve">), yang menjadikan Dia lebih unggul daripada para imam perjanjian lama, yang harus menanggung dosa mereka sendiri dan juga dosa umat manusia (lihat juga </w:t>
      </w:r>
      <w:r>
        <w:rPr>
          <w:lang w:val="id_ID" w:bidi="id_ID"/>
        </w:rPr>
        <w:t>Ibr. 5:1–3</w:t>
      </w:r>
      <w:r>
        <w:rPr>
          <w:lang w:val="id_ID" w:bidi="id_ID"/>
        </w:rPr>
        <w:t xml:space="preserve">). • </w:t>
      </w:r>
      <w:r>
        <w:rPr>
          <w:lang w:val="id_ID" w:bidi="id_ID"/>
        </w:rPr>
        <w:t>lebih tinggi dari pada tingkat-tingkat sorga</w:t>
      </w:r>
      <w:r>
        <w:rPr>
          <w:lang w:val="id_ID" w:bidi="id_ID"/>
        </w:rPr>
        <w:t xml:space="preserve">: Ini merupakan penegasan akan keunikan-Nya sebagai Imam Besar (bdk. </w:t>
      </w:r>
      <w:r>
        <w:rPr>
          <w:lang w:val="id_ID" w:bidi="id_ID"/>
        </w:rPr>
        <w:t>Ibr. 2:9</w:t>
      </w:r>
      <w:r>
        <w:rPr>
          <w:lang w:val="id_ID" w:bidi="id_ID"/>
        </w:rPr>
        <w:t xml:space="preserve">; </w:t>
      </w:r>
      <w:r>
        <w:rPr>
          <w:lang w:val="id_ID" w:bidi="id_ID"/>
        </w:rPr>
        <w:t>Ibr. 5:9</w:t>
      </w:r>
      <w:r>
        <w:rPr>
          <w:lang w:val="id_ID" w:bidi="id_ID"/>
        </w:rPr>
        <w:t xml:space="preserve">; </w:t>
      </w:r>
      <w:r>
        <w:rPr>
          <w:lang w:val="id_ID" w:bidi="id_ID"/>
        </w:rPr>
        <w:t>Flp. 2:5–11</w:t>
      </w:r>
      <w:r>
        <w:rPr>
          <w:lang w:val="id_ID" w:bidi="id_ID"/>
        </w:rPr>
        <w:t xml:space="preserve">). • Satu kali untuk selamanya : Hal ini tidak berarti </w:t>
      </w:r>
      <w:r>
        <w:rPr>
          <w:i/>
          <w:lang w:val="id_ID" w:bidi="id_ID"/>
        </w:rPr>
        <w:t>sekali untuk semua orang</w:t>
      </w:r>
      <w:r>
        <w:rPr>
          <w:lang w:val="id_ID" w:bidi="id_ID"/>
        </w:rPr>
        <w:t xml:space="preserve"> melainkan </w:t>
      </w:r>
      <w:r>
        <w:rPr>
          <w:i/>
          <w:lang w:val="id_ID" w:bidi="id_ID"/>
        </w:rPr>
        <w:t>satu kali saja dan tidak akan terulang kembali.</w:t>
      </w:r>
      <w:r>
        <w:rPr>
          <w:lang w:val="id_ID" w:bidi="id_ID"/>
        </w:rPr>
      </w:r>
      <w:r>
        <w:rPr>
          <w:lang w:val="id_ID" w:bidi="id_ID"/>
        </w:rPr>
      </w:r>
    </w:p>
    <w:p>
      <w:pPr/>
      <w:r>
        <w:rPr>
          <w:lang w:val="id_ID" w:bidi="id_ID"/>
        </w:rPr>
      </w:r>
    </w:p>
    <w:p>
      <w:pPr>
        <w:pStyle w:val="Heading2"/>
      </w:pPr>
      <w:r>
        <w:rPr>
          <w:lang w:val="id_ID" w:bidi="id_ID"/>
        </w:rPr>
        <w:t>Ibrani 7:28</w:t>
      </w:r>
      <w:r>
        <w:rPr>
          <w:lang w:val="id_ID" w:bidi="id_ID"/>
        </w:rPr>
      </w:r>
    </w:p>
    <w:p>
      <w:pPr/>
      <w:r>
        <w:rPr>
          <w:lang w:val="id_ID" w:bidi="id_ID"/>
        </w:rPr>
      </w:r>
      <w:r>
        <w:rPr>
          <w:lang w:val="id_ID" w:bidi="id_ID"/>
        </w:rPr>
        <w:t xml:space="preserve">Ayat ini menggemakan </w:t>
      </w:r>
      <w:r>
        <w:rPr>
          <w:lang w:val="id_ID" w:bidi="id_ID"/>
        </w:rPr>
        <w:t>Ibr. 5:1–3</w:t>
      </w:r>
      <w:r>
        <w:rPr>
          <w:lang w:val="id_ID" w:bidi="id_ID"/>
        </w:rPr>
        <w:t xml:space="preserve"> dan merangkum seluruh pembahasan mengenai penunjukkan Kristus sebagai Imam Besar (</w:t>
      </w:r>
      <w:r>
        <w:rPr>
          <w:lang w:val="id_ID" w:bidi="id_ID"/>
        </w:rPr>
        <w:t>Ibr. 5:1–10</w:t>
      </w:r>
      <w:r>
        <w:rPr>
          <w:lang w:val="id_ID" w:bidi="id_ID"/>
        </w:rPr>
        <w:t xml:space="preserve">; </w:t>
      </w:r>
      <w:r>
        <w:rPr>
          <w:lang w:val="id_ID" w:bidi="id_ID"/>
        </w:rPr>
        <w:t>7:1–28</w:t>
      </w:r>
      <w:r>
        <w:rPr>
          <w:lang w:val="id_ID" w:bidi="id_ID"/>
        </w:rPr>
        <w:t>). • "Diliputi kelemahan" terutama mengacu pada keberdosaan dan kefanaan manusia (</w:t>
      </w:r>
      <w:r>
        <w:rPr>
          <w:lang w:val="id_ID" w:bidi="id_ID"/>
        </w:rPr>
        <w:t>Ibr. 5:2–3</w:t>
      </w:r>
      <w:r>
        <w:rPr>
          <w:lang w:val="id_ID" w:bidi="id_ID"/>
        </w:rPr>
        <w:t xml:space="preserve">; </w:t>
      </w:r>
      <w:r>
        <w:rPr>
          <w:lang w:val="id_ID" w:bidi="id_ID"/>
        </w:rPr>
        <w:t>7:18</w:t>
      </w:r>
      <w:r>
        <w:rPr>
          <w:lang w:val="id_ID" w:bidi="id_ID"/>
        </w:rPr>
        <w:t xml:space="preserve">, </w:t>
      </w:r>
      <w:r>
        <w:rPr>
          <w:lang w:val="id_ID" w:bidi="id_ID"/>
        </w:rPr>
        <w:t>23–27</w:t>
      </w:r>
      <w:r>
        <w:rPr>
          <w:lang w:val="id_ID" w:bidi="id_ID"/>
        </w:rPr>
        <w:t xml:space="preserve">). • tetapi sumpah … menetapkan Anak: Lihat </w:t>
      </w:r>
      <w:r>
        <w:rPr>
          <w:lang w:val="id_ID" w:bidi="id_ID"/>
        </w:rPr>
        <w:t>Mzm. 110:4</w:t>
      </w:r>
      <w:r>
        <w:rPr>
          <w:lang w:val="id_ID" w:bidi="id_ID"/>
        </w:rPr>
        <w:t xml:space="preserve">, bagian penting dalam Perjanjian Lama di balik </w:t>
      </w:r>
      <w:r>
        <w:rPr>
          <w:lang w:val="id_ID" w:bidi="id_ID"/>
        </w:rPr>
        <w:t>Ibr 7:11–28</w:t>
      </w:r>
      <w:r>
        <w:rPr>
          <w:lang w:val="id_ID" w:bidi="id_ID"/>
        </w:rPr>
        <w:t xml:space="preserve">. • sempurna . . . selama-lamanya: Kata Imam Besar tidak terdapat dalam teks Yunani tetapi tersirat dalam konteksnya. • Dalam bahasa Ibrani, istilah sempurna berarti </w:t>
      </w:r>
      <w:r>
        <w:rPr>
          <w:i/>
          <w:lang w:val="id_ID" w:bidi="id_ID"/>
        </w:rPr>
        <w:t>lengkap</w:t>
      </w:r>
      <w:r>
        <w:rPr>
          <w:lang w:val="id_ID" w:bidi="id_ID"/>
        </w:rPr>
        <w:t xml:space="preserve"> atau </w:t>
      </w:r>
      <w:r>
        <w:rPr>
          <w:i/>
          <w:lang w:val="id_ID" w:bidi="id_ID"/>
        </w:rPr>
        <w:t>matang/dewasa</w:t>
      </w:r>
      <w:r>
        <w:rPr>
          <w:lang w:val="id_ID" w:bidi="id_ID"/>
        </w:rPr>
        <w:t xml:space="preserve"> (lihat </w:t>
      </w:r>
      <w:r>
        <w:rPr>
          <w:lang w:val="id_ID" w:bidi="id_ID"/>
        </w:rPr>
        <w:t>Ibr. 2:10</w:t>
      </w:r>
      <w:r>
        <w:rPr>
          <w:lang w:val="id_ID" w:bidi="id_ID"/>
        </w:rPr>
        <w:t xml:space="preserve">; </w:t>
      </w:r>
      <w:r>
        <w:rPr>
          <w:lang w:val="id_ID" w:bidi="id_ID"/>
        </w:rPr>
        <w:t>5:9</w:t>
      </w:r>
      <w:r>
        <w:rPr>
          <w:lang w:val="id_ID" w:bidi="id_ID"/>
        </w:rPr>
        <w:t xml:space="preserve">; </w:t>
      </w:r>
      <w:r>
        <w:rPr>
          <w:lang w:val="id_ID" w:bidi="id_ID"/>
        </w:rPr>
        <w:t>7:11</w:t>
      </w:r>
      <w:r>
        <w:rPr>
          <w:lang w:val="id_ID" w:bidi="id_ID"/>
        </w:rPr>
        <w:t xml:space="preserve">; </w:t>
      </w:r>
      <w:r>
        <w:rPr>
          <w:lang w:val="id_ID" w:bidi="id_ID"/>
        </w:rPr>
        <w:t>9:9–11</w:t>
      </w:r>
      <w:r>
        <w:rPr>
          <w:lang w:val="id_ID" w:bidi="id_ID"/>
        </w:rPr>
        <w:t>); Anak, melalui pengorbanan dan kebangkitan-Nya, telah sepenuhnya memenuhi syarat untuk melayani sebagai Imam Besar kita yang kekal, dan imamat-Nya bertahan selama-lamanya.</w:t>
      </w:r>
      <w:r>
        <w:rPr>
          <w:lang w:val="id_ID" w:bidi="id_ID"/>
        </w:rPr>
      </w:r>
      <w:r>
        <w:rPr>
          <w:lang w:val="id_ID" w:bidi="id_ID"/>
        </w:rPr>
      </w:r>
    </w:p>
    <w:p>
      <w:pPr/>
      <w:r>
        <w:rPr>
          <w:lang w:val="id_ID" w:bidi="id_ID"/>
        </w:rPr>
      </w:r>
    </w:p>
    <w:p>
      <w:pPr>
        <w:pStyle w:val="Heading2"/>
      </w:pPr>
      <w:r>
        <w:rPr>
          <w:lang w:val="id_ID" w:bidi="id_ID"/>
        </w:rPr>
        <w:t>Ibrani 8:1–2</w:t>
      </w:r>
      <w:r>
        <w:rPr>
          <w:lang w:val="id_ID" w:bidi="id_ID"/>
        </w:rPr>
      </w:r>
    </w:p>
    <w:p>
      <w:pPr/>
      <w:r>
        <w:rPr>
          <w:lang w:val="id_ID" w:bidi="id_ID"/>
        </w:rPr>
      </w:r>
      <w:r>
        <w:rPr>
          <w:lang w:val="id_ID" w:bidi="id_ID"/>
        </w:rPr>
        <w:t xml:space="preserve">Dua ayat pertama dari psl. </w:t>
      </w:r>
      <w:r>
        <w:rPr>
          <w:lang w:val="id_ID" w:bidi="id_ID"/>
        </w:rPr>
        <w:t>8</w:t>
      </w:r>
      <w:r>
        <w:rPr>
          <w:lang w:val="id_ID" w:bidi="id_ID"/>
        </w:rPr>
        <w:t xml:space="preserve"> beralih dari diskusi yang baru saja selesai dan mendahului pembahasan yang akan datang. • Berikut ini adalah pokok utamanya: Penulis merujuk kembali pada penunjukkan Yesus sebagai Imam Besar yang lebih unggul (</w:t>
      </w:r>
      <w:r>
        <w:rPr>
          <w:lang w:val="id_ID" w:bidi="id_ID"/>
        </w:rPr>
        <w:t>Ibr. 5:1–10</w:t>
      </w:r>
      <w:r>
        <w:rPr>
          <w:lang w:val="id_ID" w:bidi="id_ID"/>
        </w:rPr>
        <w:t xml:space="preserve">; </w:t>
      </w:r>
      <w:r>
        <w:rPr>
          <w:lang w:val="id_ID" w:bidi="id_ID"/>
        </w:rPr>
        <w:t>7:1–28</w:t>
      </w:r>
      <w:r>
        <w:rPr>
          <w:lang w:val="id_ID" w:bidi="id_ID"/>
        </w:rPr>
        <w:t xml:space="preserve">). • yang melayani ibadah di tempat kudus, yaitu di dalam kemah sejati (atau </w:t>
      </w:r>
      <w:r>
        <w:rPr>
          <w:i/>
          <w:lang w:val="id_ID" w:bidi="id_ID"/>
        </w:rPr>
        <w:t>kemah;</w:t>
      </w:r>
      <w:r>
        <w:rPr>
          <w:lang w:val="id_ID" w:bidi="id_ID"/>
        </w:rPr>
        <w:t xml:space="preserve"> juga di </w:t>
      </w:r>
      <w:r>
        <w:rPr>
          <w:lang w:val="id_ID" w:bidi="id_ID"/>
        </w:rPr>
        <w:t>Ibr. 8:5</w:t>
      </w:r>
      <w:r>
        <w:rPr>
          <w:lang w:val="id_ID" w:bidi="id_ID"/>
        </w:rPr>
        <w:t>): Bagian ini mendahului tema tentang persembahan Yesus yang lebih unggul yang dibahas di sisa bagian ini (</w:t>
      </w:r>
      <w:r>
        <w:rPr>
          <w:lang w:val="id_ID" w:bidi="id_ID"/>
        </w:rPr>
        <w:t>Ibr. 8:3–10:18</w:t>
      </w:r>
      <w:r>
        <w:rPr>
          <w:lang w:val="id_ID" w:bidi="id_ID"/>
        </w:rPr>
        <w:t>). Tidak seperti para imam Lewi yang melayani di kemah atau bangunan duniawi, pengorbanan Yesus lebih unggul karena Dia melayani di tempat ibadah yang sejati</w:t>
      </w:r>
      <w:r>
        <w:rPr>
          <w:i/>
          <w:lang w:val="id_ID" w:bidi="id_ID"/>
        </w:rPr>
        <w:t>,</w:t>
      </w:r>
      <w:r>
        <w:rPr>
          <w:lang w:val="id_ID" w:bidi="id_ID"/>
        </w:rPr>
        <w:t xml:space="preserve"> di hadirat Allah di sorga (</w:t>
      </w:r>
      <w:r>
        <w:rPr>
          <w:lang w:val="id_ID" w:bidi="id_ID"/>
        </w:rPr>
        <w:t>Ibr. 8:5</w:t>
      </w:r>
      <w:r>
        <w:rPr>
          <w:lang w:val="id_ID" w:bidi="id_ID"/>
        </w:rPr>
        <w:t xml:space="preserve">; </w:t>
      </w:r>
      <w:r>
        <w:rPr>
          <w:lang w:val="id_ID" w:bidi="id_ID"/>
        </w:rPr>
        <w:t>9:11</w:t>
      </w:r>
      <w:r>
        <w:rPr>
          <w:lang w:val="id_ID" w:bidi="id_ID"/>
        </w:rPr>
        <w:t xml:space="preserve">, </w:t>
      </w:r>
      <w:r>
        <w:rPr>
          <w:lang w:val="id_ID" w:bidi="id_ID"/>
        </w:rPr>
        <w:t>24</w:t>
      </w:r>
      <w:r>
        <w:rPr>
          <w:lang w:val="id_ID" w:bidi="id_ID"/>
        </w:rPr>
        <w:t xml:space="preserve">; </w:t>
      </w:r>
      <w:r>
        <w:rPr>
          <w:lang w:val="id_ID" w:bidi="id_ID"/>
        </w:rPr>
        <w:t>10:12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8:1–10.18</w:t>
      </w:r>
      <w:r>
        <w:rPr>
          <w:lang w:val="id_ID" w:bidi="id_ID"/>
        </w:rPr>
      </w:r>
    </w:p>
    <w:p>
      <w:pPr/>
      <w:r>
        <w:rPr>
          <w:lang w:val="id_ID" w:bidi="id_ID"/>
        </w:rPr>
      </w:r>
      <w:r>
        <w:rPr>
          <w:lang w:val="id_ID" w:bidi="id_ID"/>
        </w:rPr>
        <w:t>Bagian tentang persembahan Yesus yang lebih unggul ini menyatakan bahwa pelayanan-Nya sebagai Imam Besar surgawi lebih unggul daripada pelayanan para imam di bumi.</w:t>
      </w:r>
      <w:r>
        <w:rPr>
          <w:lang w:val="id_ID" w:bidi="id_ID"/>
        </w:rPr>
      </w:r>
      <w:r>
        <w:rPr>
          <w:lang w:val="id_ID" w:bidi="id_ID"/>
        </w:rPr>
      </w:r>
    </w:p>
    <w:p>
      <w:pPr/>
      <w:r>
        <w:rPr>
          <w:lang w:val="id_ID" w:bidi="id_ID"/>
        </w:rPr>
      </w:r>
    </w:p>
    <w:p>
      <w:pPr>
        <w:pStyle w:val="Heading2"/>
      </w:pPr>
      <w:r>
        <w:rPr>
          <w:lang w:val="id_ID" w:bidi="id_ID"/>
        </w:rPr>
        <w:t>Ibrani 8:3</w:t>
      </w:r>
      <w:r>
        <w:rPr>
          <w:lang w:val="id_ID" w:bidi="id_ID"/>
        </w:rPr>
      </w:r>
    </w:p>
    <w:p>
      <w:pPr/>
      <w:r>
        <w:rPr>
          <w:lang w:val="id_ID" w:bidi="id_ID"/>
        </w:rPr>
      </w:r>
      <w:r>
        <w:rPr>
          <w:lang w:val="id_ID" w:bidi="id_ID"/>
        </w:rPr>
        <w:t>Sebab setiap Imam Besar ditetapkan untuk mempersembahkan korban dan persembahan</w:t>
      </w:r>
      <w:r>
        <w:rPr>
          <w:lang w:val="id_ID" w:bidi="id_ID"/>
        </w:rPr>
        <w:t>: Mempersembahkan persembahan adalah persyaratan umum bagi para imam, jadi Yesus juga harus mempersembahkan korban. • Ayat ini mengulangi apa yang dinyatakan dalam ayat pertama dari diskusi sebelumnya (</w:t>
      </w:r>
      <w:r>
        <w:rPr>
          <w:lang w:val="id_ID" w:bidi="id_ID"/>
        </w:rPr>
        <w:t>Ibr. 5:1</w:t>
      </w:r>
      <w:r>
        <w:rPr>
          <w:lang w:val="id_ID" w:bidi="id_ID"/>
        </w:rPr>
        <w:t>), menunjukkan pergerakan utama lainnya dalam kitab ini.</w:t>
      </w:r>
      <w:r>
        <w:rPr>
          <w:lang w:val="id_ID" w:bidi="id_ID"/>
        </w:rPr>
      </w:r>
      <w:r>
        <w:rPr>
          <w:lang w:val="id_ID" w:bidi="id_ID"/>
        </w:rPr>
      </w:r>
    </w:p>
    <w:p>
      <w:pPr/>
      <w:r>
        <w:rPr>
          <w:lang w:val="id_ID" w:bidi="id_ID"/>
        </w:rPr>
      </w:r>
    </w:p>
    <w:p>
      <w:pPr>
        <w:pStyle w:val="Heading2"/>
      </w:pPr>
      <w:r>
        <w:rPr>
          <w:lang w:val="id_ID" w:bidi="id_ID"/>
        </w:rPr>
        <w:t>Ibrani 8:4</w:t>
      </w:r>
      <w:r>
        <w:rPr>
          <w:lang w:val="id_ID" w:bidi="id_ID"/>
        </w:rPr>
      </w:r>
    </w:p>
    <w:p>
      <w:pPr/>
      <w:r>
        <w:rPr>
          <w:lang w:val="id_ID" w:bidi="id_ID"/>
        </w:rPr>
      </w:r>
      <w:r>
        <w:rPr>
          <w:lang w:val="id_ID" w:bidi="id_ID"/>
        </w:rPr>
        <w:t>Sekiranya Ia di bumi ini</w:t>
      </w:r>
      <w:r>
        <w:rPr>
          <w:lang w:val="id_ID" w:bidi="id_ID"/>
        </w:rPr>
        <w:t>: Di bawah tatanan lama, Yesus bahkan tidak akan menjadi seorang imam</w:t>
      </w:r>
      <w:r>
        <w:rPr>
          <w:i/>
          <w:lang w:val="id_ID" w:bidi="id_ID"/>
        </w:rPr>
        <w:t>,</w:t>
      </w:r>
      <w:r>
        <w:rPr>
          <w:lang w:val="id_ID" w:bidi="id_ID"/>
        </w:rPr>
        <w:t xml:space="preserve"> seperti yang telah dibahas sebelumnya (lihat </w:t>
      </w:r>
      <w:r>
        <w:rPr>
          <w:lang w:val="id_ID" w:bidi="id_ID"/>
        </w:rPr>
        <w:t>Ibr. 7:13–14</w:t>
      </w:r>
      <w:r>
        <w:rPr>
          <w:lang w:val="id_ID" w:bidi="id_ID"/>
        </w:rPr>
        <w:t>). Tetapi Yesus berada di sorga, yang membuat pelayanan imamat-Nya berbeda dan lebih unggul dari para imam perjanjian lama (</w:t>
      </w:r>
      <w:r>
        <w:rPr>
          <w:lang w:val="id_ID" w:bidi="id_ID"/>
        </w:rPr>
        <w:t>Ibr. 8:5</w:t>
      </w:r>
      <w:r>
        <w:rPr>
          <w:lang w:val="id_ID" w:bidi="id_ID"/>
        </w:rPr>
        <w:t xml:space="preserve">; </w:t>
      </w:r>
      <w:r>
        <w:rPr>
          <w:lang w:val="id_ID" w:bidi="id_ID"/>
        </w:rPr>
        <w:t>9:11</w:t>
      </w:r>
      <w:r>
        <w:rPr>
          <w:lang w:val="id_ID" w:bidi="id_ID"/>
        </w:rPr>
        <w:t xml:space="preserve">, </w:t>
      </w:r>
      <w:r>
        <w:rPr>
          <w:lang w:val="id_ID" w:bidi="id_ID"/>
        </w:rPr>
        <w:t>24</w:t>
      </w:r>
      <w:r>
        <w:rPr>
          <w:lang w:val="id_ID" w:bidi="id_ID"/>
        </w:rPr>
        <w:t xml:space="preserve">; </w:t>
      </w:r>
      <w:r>
        <w:rPr>
          <w:lang w:val="id_ID" w:bidi="id_ID"/>
        </w:rPr>
        <w:t>10:12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8:5</w:t>
      </w:r>
      <w:r>
        <w:rPr>
          <w:lang w:val="id_ID" w:bidi="id_ID"/>
        </w:rPr>
      </w:r>
    </w:p>
    <w:p>
      <w:pPr/>
      <w:r>
        <w:rPr>
          <w:lang w:val="id_ID" w:bidi="id_ID"/>
        </w:rPr>
      </w:r>
      <w:r>
        <w:rPr>
          <w:lang w:val="id_ID" w:bidi="id_ID"/>
        </w:rPr>
        <w:t>gambaran dan bayangan</w:t>
      </w:r>
      <w:r>
        <w:rPr>
          <w:lang w:val="id_ID" w:bidi="id_ID"/>
        </w:rPr>
        <w:t xml:space="preserve">: Tempat ibadah di bumi adalah tiruan yang menunjuk pada yang asli di surga. Itulah sebabnya Allah memperingatkan Musa untuk membuatnya sesuai dengan pola (lihat </w:t>
      </w:r>
      <w:r>
        <w:rPr>
          <w:lang w:val="id_ID" w:bidi="id_ID"/>
        </w:rPr>
        <w:t>Kel. 25:40</w:t>
      </w:r>
      <w:r>
        <w:rPr>
          <w:lang w:val="id_ID" w:bidi="id_ID"/>
        </w:rPr>
        <w:t xml:space="preserve">; </w:t>
      </w:r>
      <w:r>
        <w:rPr>
          <w:lang w:val="id_ID" w:bidi="id_ID"/>
        </w:rPr>
        <w:t>26:30</w:t>
      </w:r>
      <w:r>
        <w:rPr>
          <w:lang w:val="id_ID" w:bidi="id_ID"/>
        </w:rPr>
        <w:t xml:space="preserve">; bdk. </w:t>
      </w:r>
      <w:r>
        <w:rPr>
          <w:lang w:val="id_ID" w:bidi="id_ID"/>
        </w:rPr>
        <w:t>Kisah 7:44</w:t>
      </w:r>
      <w:r>
        <w:rPr>
          <w:lang w:val="id_ID" w:bidi="id_ID"/>
        </w:rPr>
        <w:t xml:space="preserve">). Yudaisme dan Kekristenan awal keduanya berbicara tentang Bait Suci surgawi dalam Yerusalem surgawi, yang akan turun ke bumi pada akhir zaman (lihat </w:t>
      </w:r>
      <w:r>
        <w:rPr>
          <w:lang w:val="id_ID" w:bidi="id_ID"/>
        </w:rPr>
        <w:t>Why. 21:2</w:t>
      </w:r>
      <w:r>
        <w:rPr>
          <w:lang w:val="id_ID" w:bidi="id_ID"/>
        </w:rPr>
        <w:t>). Ibrani menyarankan bahwa tempat ibadah surgawi ini diperlihatkan kepada Musa agar dia tahu bagaimana membangun Kemah Suci di bumi. Namun, itu adalah Bait Suci surgawi di mana Yesus melayani sebagai Imam Besar.</w:t>
      </w:r>
      <w:r>
        <w:rPr>
          <w:lang w:val="id_ID" w:bidi="id_ID"/>
        </w:rPr>
      </w:r>
      <w:r>
        <w:rPr>
          <w:lang w:val="id_ID" w:bidi="id_ID"/>
        </w:rPr>
      </w:r>
    </w:p>
    <w:p>
      <w:pPr/>
      <w:r>
        <w:rPr>
          <w:lang w:val="id_ID" w:bidi="id_ID"/>
        </w:rPr>
      </w:r>
    </w:p>
    <w:p>
      <w:pPr>
        <w:pStyle w:val="Heading2"/>
      </w:pPr>
      <w:r>
        <w:rPr>
          <w:lang w:val="id_ID" w:bidi="id_ID"/>
        </w:rPr>
        <w:t>Ibrani 8:6</w:t>
      </w:r>
      <w:r>
        <w:rPr>
          <w:lang w:val="id_ID" w:bidi="id_ID"/>
        </w:rPr>
      </w:r>
    </w:p>
    <w:p>
      <w:pPr/>
      <w:r>
        <w:rPr>
          <w:lang w:val="id_ID" w:bidi="id_ID"/>
        </w:rPr>
      </w:r>
      <w:r>
        <w:rPr>
          <w:lang w:val="id_ID" w:bidi="id_ID"/>
        </w:rPr>
        <w:t>Ia menjadi Pengantara</w:t>
      </w:r>
      <w:r>
        <w:rPr>
          <w:lang w:val="id_ID" w:bidi="id_ID"/>
        </w:rPr>
        <w:t xml:space="preserve">: Seorang mediator bekerja dengan dua pihak untuk membawa mereka kepada kesepakatan. Pekerjaan pengorbanan Kristus meneguhkan hubungan perjanjian antara manusia dan Allah. • </w:t>
      </w:r>
      <w:r>
        <w:rPr>
          <w:lang w:val="id_ID" w:bidi="id_ID"/>
        </w:rPr>
        <w:t>perjanjian yang lebih mulia,</w:t>
      </w:r>
      <w:r>
        <w:rPr>
          <w:lang w:val="id_ID" w:bidi="id_ID"/>
        </w:rPr>
        <w:t>: Lihat Catatan Tema “</w:t>
      </w:r>
      <w:r>
        <w:rPr>
          <w:lang w:val="id_ID" w:bidi="id_ID"/>
        </w:rPr>
        <w:t>Perjanjian Baru</w:t>
      </w:r>
      <w:r>
        <w:rPr>
          <w:lang w:val="id_ID" w:bidi="id_ID"/>
        </w:rPr>
        <w:t xml:space="preserve">”. Perjanjian ini lebih baik karena didasarkan pada janji-janji yang lebih baik (lihat </w:t>
      </w:r>
      <w:r>
        <w:rPr>
          <w:lang w:val="id_ID" w:bidi="id_ID"/>
        </w:rPr>
        <w:t>Ibr. 8:7–13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8:7</w:t>
      </w:r>
      <w:r>
        <w:rPr>
          <w:lang w:val="id_ID" w:bidi="id_ID"/>
        </w:rPr>
      </w:r>
    </w:p>
    <w:p>
      <w:pPr/>
      <w:r>
        <w:rPr>
          <w:lang w:val="id_ID" w:bidi="id_ID"/>
        </w:rPr>
      </w:r>
      <w:r>
        <w:rPr>
          <w:lang w:val="id_ID" w:bidi="id_ID"/>
        </w:rPr>
        <w:t>Perjanjian yang pertama</w:t>
      </w:r>
      <w:r>
        <w:rPr>
          <w:i/>
          <w:lang w:val="id_ID" w:bidi="id_ID"/>
        </w:rPr>
        <w:t>,</w:t>
      </w:r>
      <w:r>
        <w:rPr>
          <w:lang w:val="id_ID" w:bidi="id_ID"/>
        </w:rPr>
        <w:t xml:space="preserve"> yang dibuat di Sinai, bukanlah tanpa cacat. Perjanjian itu bukan akhir dari rencana Allah, karena tidak menyelesaikan kelemahan manusia (lihat </w:t>
      </w:r>
      <w:r>
        <w:rPr>
          <w:lang w:val="id_ID" w:bidi="id_ID"/>
        </w:rPr>
        <w:t>Ibr. 7:11–28</w:t>
      </w:r>
      <w:r>
        <w:rPr>
          <w:lang w:val="id_ID" w:bidi="id_ID"/>
        </w:rPr>
        <w:t xml:space="preserve">; </w:t>
      </w:r>
      <w:r>
        <w:rPr>
          <w:lang w:val="id_ID" w:bidi="id_ID"/>
        </w:rPr>
        <w:t>8:9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8:7–13</w:t>
      </w:r>
      <w:r>
        <w:rPr>
          <w:lang w:val="id_ID" w:bidi="id_ID"/>
        </w:rPr>
      </w:r>
    </w:p>
    <w:p>
      <w:pPr/>
      <w:r>
        <w:rPr>
          <w:lang w:val="id_ID" w:bidi="id_ID"/>
        </w:rPr>
      </w:r>
      <w:r>
        <w:rPr>
          <w:lang w:val="id_ID" w:bidi="id_ID"/>
        </w:rPr>
        <w:t xml:space="preserve">Penulis mengutip </w:t>
      </w:r>
      <w:r>
        <w:rPr>
          <w:lang w:val="id_ID" w:bidi="id_ID"/>
        </w:rPr>
        <w:t>Yer. 31:31–34</w:t>
      </w:r>
      <w:r>
        <w:rPr>
          <w:lang w:val="id_ID" w:bidi="id_ID"/>
        </w:rPr>
        <w:t xml:space="preserve">, sebuah nubuat Perjanjian Lama mengenai perjanjian baru yang mencakup sejumlah janji yang mencolok. Penetapan keunggulan perjanjian baru meletakkan dasar bagi argumen dalam </w:t>
      </w:r>
      <w:r>
        <w:rPr>
          <w:lang w:val="id_ID" w:bidi="id_ID"/>
        </w:rPr>
        <w:t>Ibr. 9:1–10:18</w:t>
      </w:r>
      <w:r>
        <w:rPr>
          <w:lang w:val="id_ID" w:bidi="id_ID"/>
        </w:rPr>
        <w:t xml:space="preserve"> bahwa persembahan oleh sang Anak di bawah perjanjian baru lebih unggul daripada persembahan pada perjanjian lama.</w:t>
      </w:r>
      <w:r>
        <w:rPr>
          <w:lang w:val="id_ID" w:bidi="id_ID"/>
        </w:rPr>
      </w:r>
      <w:r>
        <w:rPr>
          <w:lang w:val="id_ID" w:bidi="id_ID"/>
        </w:rPr>
      </w:r>
    </w:p>
    <w:p>
      <w:pPr/>
      <w:r>
        <w:rPr>
          <w:lang w:val="id_ID" w:bidi="id_ID"/>
        </w:rPr>
      </w:r>
    </w:p>
    <w:p>
      <w:pPr>
        <w:pStyle w:val="Heading2"/>
      </w:pPr>
      <w:r>
        <w:rPr>
          <w:lang w:val="id_ID" w:bidi="id_ID"/>
        </w:rPr>
        <w:t>Ibrani 8:8</w:t>
      </w:r>
      <w:r>
        <w:rPr>
          <w:lang w:val="id_ID" w:bidi="id_ID"/>
        </w:rPr>
      </w:r>
    </w:p>
    <w:p>
      <w:pPr/>
      <w:r>
        <w:rPr>
          <w:lang w:val="id_ID" w:bidi="id_ID"/>
        </w:rPr>
      </w:r>
      <w:r>
        <w:rPr>
          <w:lang w:val="id_ID" w:bidi="id_ID"/>
        </w:rPr>
        <w:t xml:space="preserve">Ia menegor mereka: Karena orang Israel tidak mampu mempertahankan syarat-syarat perjanjian lama (lihat </w:t>
      </w:r>
      <w:r>
        <w:rPr>
          <w:lang w:val="id_ID" w:bidi="id_ID"/>
        </w:rPr>
        <w:t>catatan studi pada Ibr. 8:7</w:t>
      </w:r>
      <w:r>
        <w:rPr>
          <w:lang w:val="id_ID" w:bidi="id_ID"/>
        </w:rPr>
        <w:t>), Allah membuat sebuah perjanjian baru.</w:t>
      </w:r>
      <w:r>
        <w:rPr>
          <w:lang w:val="id_ID" w:bidi="id_ID"/>
        </w:rPr>
      </w:r>
      <w:r>
        <w:rPr>
          <w:lang w:val="id_ID" w:bidi="id_ID"/>
        </w:rPr>
      </w:r>
    </w:p>
    <w:p>
      <w:pPr/>
      <w:r>
        <w:rPr>
          <w:lang w:val="id_ID" w:bidi="id_ID"/>
        </w:rPr>
      </w:r>
    </w:p>
    <w:p>
      <w:pPr>
        <w:pStyle w:val="Heading2"/>
      </w:pPr>
      <w:r>
        <w:rPr>
          <w:lang w:val="id_ID" w:bidi="id_ID"/>
        </w:rPr>
        <w:t>Ibrani 8:9</w:t>
      </w:r>
      <w:r>
        <w:rPr>
          <w:lang w:val="id_ID" w:bidi="id_ID"/>
        </w:rPr>
      </w:r>
    </w:p>
    <w:p>
      <w:pPr/>
      <w:r>
        <w:rPr>
          <w:lang w:val="id_ID" w:bidi="id_ID"/>
        </w:rPr>
      </w:r>
      <w:r>
        <w:rPr>
          <w:lang w:val="id_ID" w:bidi="id_ID"/>
        </w:rPr>
        <w:t>Allah membuat perjanjian dengan nenek moyang mereka di Sinai (</w:t>
      </w:r>
      <w:r>
        <w:rPr>
          <w:lang w:val="id_ID" w:bidi="id_ID"/>
        </w:rPr>
        <w:t>Kel. 19:1–8</w:t>
      </w:r>
      <w:r>
        <w:rPr>
          <w:lang w:val="id_ID" w:bidi="id_ID"/>
        </w:rPr>
        <w:t xml:space="preserve">; </w:t>
      </w:r>
      <w:r>
        <w:rPr>
          <w:lang w:val="id_ID" w:bidi="id_ID"/>
        </w:rPr>
        <w:t>24:7–8</w:t>
      </w:r>
      <w:r>
        <w:rPr>
          <w:lang w:val="id_ID" w:bidi="id_ID"/>
        </w:rPr>
        <w:t xml:space="preserve">; </w:t>
      </w:r>
      <w:r>
        <w:rPr>
          <w:lang w:val="id_ID" w:bidi="id_ID"/>
        </w:rPr>
        <w:t>34:27–28</w:t>
      </w:r>
      <w:r>
        <w:rPr>
          <w:lang w:val="id_ID" w:bidi="id_ID"/>
        </w:rPr>
        <w:t xml:space="preserve">; </w:t>
      </w:r>
      <w:r>
        <w:rPr>
          <w:lang w:val="id_ID" w:bidi="id_ID"/>
        </w:rPr>
        <w:t>Ul. 4:13</w:t>
      </w:r>
      <w:r>
        <w:rPr>
          <w:lang w:val="id_ID" w:bidi="id_ID"/>
        </w:rPr>
        <w:t>). • Aku memegang tangan mereka: Dalam menyelamatkan umat-Nya dari tanah Mesir</w:t>
      </w:r>
      <w:r>
        <w:rPr>
          <w:i/>
          <w:lang w:val="id_ID" w:bidi="id_ID"/>
        </w:rPr>
        <w:t>,</w:t>
      </w:r>
      <w:r>
        <w:rPr>
          <w:lang w:val="id_ID" w:bidi="id_ID"/>
        </w:rPr>
        <w:t xml:space="preserve"> Allah memimpin mereka seperti orang tua yang memimpin seorang anak yang tidak bisa menjaga dirinya sendiri (lihat </w:t>
      </w:r>
      <w:r>
        <w:rPr>
          <w:lang w:val="id_ID" w:bidi="id_ID"/>
        </w:rPr>
        <w:t>Kel. 12–14</w:t>
      </w:r>
      <w:r>
        <w:rPr>
          <w:lang w:val="id_ID" w:bidi="id_ID"/>
        </w:rPr>
        <w:t xml:space="preserve">). • Mereka tetap tidak setia: Lihat </w:t>
      </w:r>
      <w:r>
        <w:rPr>
          <w:lang w:val="id_ID" w:bidi="id_ID"/>
        </w:rPr>
        <w:t>Ibr. 3:7–19</w:t>
      </w:r>
      <w:r>
        <w:rPr>
          <w:lang w:val="id_ID" w:bidi="id_ID"/>
        </w:rPr>
        <w:t xml:space="preserve">; </w:t>
      </w:r>
      <w:r>
        <w:rPr>
          <w:lang w:val="id_ID" w:bidi="id_ID"/>
        </w:rPr>
        <w:t>Bil. 14:1–38</w:t>
      </w:r>
      <w:r>
        <w:rPr>
          <w:lang w:val="id_ID" w:bidi="id_ID"/>
        </w:rPr>
        <w:t xml:space="preserve">; </w:t>
      </w:r>
      <w:r>
        <w:rPr>
          <w:lang w:val="id_ID" w:bidi="id_ID"/>
        </w:rPr>
        <w:t>Ul. 9</w:t>
      </w:r>
      <w:r>
        <w:rPr>
          <w:lang w:val="id_ID" w:bidi="id_ID"/>
        </w:rPr>
        <w:t xml:space="preserve">; </w:t>
      </w:r>
      <w:r>
        <w:rPr>
          <w:lang w:val="id_ID" w:bidi="id_ID"/>
        </w:rPr>
        <w:t>Mzm. 106</w:t>
      </w:r>
      <w:r>
        <w:rPr>
          <w:lang w:val="id_ID" w:bidi="id_ID"/>
        </w:rPr>
        <w:t xml:space="preserve">. • </w:t>
      </w:r>
      <w:r>
        <w:rPr>
          <w:lang w:val="id_ID" w:bidi="id_ID"/>
        </w:rPr>
        <w:t>Aku menolak mereka</w:t>
      </w:r>
      <w:r>
        <w:rPr>
          <w:lang w:val="id_ID" w:bidi="id_ID"/>
        </w:rPr>
        <w:t xml:space="preserve">: Perjanjian memperingatkan bahwa jika umat berpaling, Allah akan berpaling dari mereka (lihat </w:t>
      </w:r>
      <w:r>
        <w:rPr>
          <w:lang w:val="id_ID" w:bidi="id_ID"/>
        </w:rPr>
        <w:t>Ul. 28:15–68</w:t>
      </w:r>
      <w:r>
        <w:rPr>
          <w:lang w:val="id_ID" w:bidi="id_ID"/>
        </w:rPr>
        <w:t xml:space="preserve">; </w:t>
      </w:r>
      <w:r>
        <w:rPr>
          <w:lang w:val="id_ID" w:bidi="id_ID"/>
        </w:rPr>
        <w:t>30:11–20</w:t>
      </w:r>
      <w:r>
        <w:rPr>
          <w:lang w:val="id_ID" w:bidi="id_ID"/>
        </w:rPr>
        <w:t xml:space="preserve">; </w:t>
      </w:r>
      <w:r>
        <w:rPr>
          <w:lang w:val="id_ID" w:bidi="id_ID"/>
        </w:rPr>
        <w:t>1Raj. 8:22–53</w:t>
      </w:r>
      <w:r>
        <w:rPr>
          <w:lang w:val="id_ID" w:bidi="id_ID"/>
        </w:rPr>
        <w:t xml:space="preserve">; </w:t>
      </w:r>
      <w:r>
        <w:rPr>
          <w:lang w:val="id_ID" w:bidi="id_ID"/>
        </w:rPr>
        <w:t>2Taw. 6:12–42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8:10</w:t>
      </w:r>
      <w:r>
        <w:rPr>
          <w:lang w:val="id_ID" w:bidi="id_ID"/>
        </w:rPr>
      </w:r>
    </w:p>
    <w:p>
      <w:pPr/>
      <w:r>
        <w:rPr>
          <w:lang w:val="id_ID" w:bidi="id_ID"/>
        </w:rPr>
      </w:r>
      <w:r>
        <w:rPr>
          <w:lang w:val="id_ID" w:bidi="id_ID"/>
        </w:rPr>
        <w:t>Di bawah perjanjian lama, orang Israel diperintahkan untuk memperhatikan segala perkataan hukum (</w:t>
      </w:r>
      <w:r>
        <w:rPr>
          <w:lang w:val="id_ID" w:bidi="id_ID"/>
        </w:rPr>
        <w:t>Ul. 32:46</w:t>
      </w:r>
      <w:r>
        <w:rPr>
          <w:lang w:val="id_ID" w:bidi="id_ID"/>
        </w:rPr>
        <w:t>), dan raja-raja Israel dan Yehuda dinilai berdasarkan apakah mereka mengikuti hukum Allah dengan sepenuh hati atau tidak (</w:t>
      </w:r>
      <w:r>
        <w:rPr>
          <w:lang w:val="id_ID" w:bidi="id_ID"/>
        </w:rPr>
        <w:t>2Raj. 10:31</w:t>
      </w:r>
      <w:r>
        <w:rPr>
          <w:lang w:val="id_ID" w:bidi="id_ID"/>
        </w:rPr>
        <w:t xml:space="preserve">; </w:t>
      </w:r>
      <w:r>
        <w:rPr>
          <w:lang w:val="id_ID" w:bidi="id_ID"/>
        </w:rPr>
        <w:t>2Taw. 31:21</w:t>
      </w:r>
      <w:r>
        <w:rPr>
          <w:lang w:val="id_ID" w:bidi="id_ID"/>
        </w:rPr>
        <w:t>). Perbedaan dalam perjanjian baru adalah bahwa hukum Allah akan ada dalam pikiran dan hati orang-orang. Orang-orang akan memiliki hati dan pikiran yang diperbarui, dengan hukum Allah sebagai motivasi internal yang intrinsik.</w:t>
      </w:r>
      <w:r>
        <w:rPr>
          <w:lang w:val="id_ID" w:bidi="id_ID"/>
        </w:rPr>
      </w:r>
      <w:r>
        <w:rPr>
          <w:lang w:val="id_ID" w:bidi="id_ID"/>
        </w:rPr>
      </w:r>
    </w:p>
    <w:p>
      <w:pPr/>
      <w:r>
        <w:rPr>
          <w:lang w:val="id_ID" w:bidi="id_ID"/>
        </w:rPr>
      </w:r>
    </w:p>
    <w:p>
      <w:pPr>
        <w:pStyle w:val="Heading2"/>
      </w:pPr>
      <w:r>
        <w:rPr>
          <w:lang w:val="id_ID" w:bidi="id_ID"/>
        </w:rPr>
        <w:t>Ibrani 8:11</w:t>
      </w:r>
      <w:r>
        <w:rPr>
          <w:lang w:val="id_ID" w:bidi="id_ID"/>
        </w:rPr>
      </w:r>
    </w:p>
    <w:p>
      <w:pPr/>
      <w:r>
        <w:rPr>
          <w:lang w:val="id_ID" w:bidi="id_ID"/>
        </w:rPr>
      </w:r>
      <w:r>
        <w:rPr>
          <w:lang w:val="id_ID" w:bidi="id_ID"/>
        </w:rPr>
        <w:t>Semua orang yang ada dalam perjanjian baru mengenal Tuhan</w:t>
      </w:r>
      <w:r>
        <w:rPr>
          <w:i/>
          <w:lang w:val="id_ID" w:bidi="id_ID"/>
        </w:rPr>
        <w:t>;</w:t>
      </w:r>
      <w:r>
        <w:rPr>
          <w:lang w:val="id_ID" w:bidi="id_ID"/>
        </w:rPr>
        <w:t xml:space="preserve"> hubungan pribadi yang intim dengan Tuhan adalah sifat dari perjanjian baru.</w:t>
      </w:r>
      <w:r>
        <w:rPr>
          <w:lang w:val="id_ID" w:bidi="id_ID"/>
        </w:rPr>
      </w:r>
      <w:r>
        <w:rPr>
          <w:lang w:val="id_ID" w:bidi="id_ID"/>
        </w:rPr>
      </w:r>
    </w:p>
    <w:p>
      <w:pPr/>
      <w:r>
        <w:rPr>
          <w:lang w:val="id_ID" w:bidi="id_ID"/>
        </w:rPr>
      </w:r>
    </w:p>
    <w:p>
      <w:pPr>
        <w:pStyle w:val="Heading2"/>
      </w:pPr>
      <w:r>
        <w:rPr>
          <w:lang w:val="id_ID" w:bidi="id_ID"/>
        </w:rPr>
        <w:t>Ibrani 8:12</w:t>
      </w:r>
      <w:r>
        <w:rPr>
          <w:lang w:val="id_ID" w:bidi="id_ID"/>
        </w:rPr>
      </w:r>
    </w:p>
    <w:p>
      <w:pPr/>
      <w:r>
        <w:rPr>
          <w:lang w:val="id_ID" w:bidi="id_ID"/>
        </w:rPr>
      </w:r>
      <w:r>
        <w:rPr>
          <w:lang w:val="id_ID" w:bidi="id_ID"/>
        </w:rPr>
        <w:t>Salah satu ciri terakhir dari perjanjian baru adalah bahwa Allah akan mengampuni kejahatan mereka dan tidak akan mengingat dosa mereka lagi. Darah Yesus menyucikan umat-Nya sepenuhnya dari dosa (</w:t>
      </w:r>
      <w:r>
        <w:rPr>
          <w:lang w:val="id_ID" w:bidi="id_ID"/>
        </w:rPr>
        <w:t>Ibr. 9:13–15</w:t>
      </w:r>
      <w:r>
        <w:rPr>
          <w:lang w:val="id_ID" w:bidi="id_ID"/>
        </w:rPr>
        <w:t xml:space="preserve">; </w:t>
      </w:r>
      <w:r>
        <w:rPr>
          <w:lang w:val="id_ID" w:bidi="id_ID"/>
        </w:rPr>
        <w:t>10:14–18</w:t>
      </w:r>
      <w:r>
        <w:rPr>
          <w:lang w:val="id_ID" w:bidi="id_ID"/>
        </w:rPr>
        <w:t xml:space="preserve">, </w:t>
      </w:r>
      <w:r>
        <w:rPr>
          <w:lang w:val="id_ID" w:bidi="id_ID"/>
        </w:rPr>
        <w:t>22</w:t>
      </w:r>
      <w:r>
        <w:rPr>
          <w:lang w:val="id_ID" w:bidi="id_ID"/>
        </w:rPr>
        <w:t xml:space="preserve">; </w:t>
      </w:r>
      <w:r>
        <w:rPr>
          <w:lang w:val="id_ID" w:bidi="id_ID"/>
        </w:rPr>
        <w:t>1Yoh. 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8:13</w:t>
      </w:r>
      <w:r>
        <w:rPr>
          <w:lang w:val="id_ID" w:bidi="id_ID"/>
        </w:rPr>
      </w:r>
    </w:p>
    <w:p>
      <w:pPr/>
      <w:r>
        <w:rPr>
          <w:lang w:val="id_ID" w:bidi="id_ID"/>
        </w:rPr>
      </w:r>
      <w:r>
        <w:rPr>
          <w:lang w:val="id_ID" w:bidi="id_ID"/>
        </w:rPr>
        <w:t xml:space="preserve">Kata </w:t>
      </w:r>
      <w:r>
        <w:rPr>
          <w:i/>
          <w:lang w:val="id_ID" w:bidi="id_ID"/>
        </w:rPr>
        <w:t>baru</w:t>
      </w:r>
      <w:r>
        <w:rPr>
          <w:lang w:val="id_ID" w:bidi="id_ID"/>
        </w:rPr>
        <w:t xml:space="preserve"> dalam perjanjian “baru“ menekankan bahwa, setelah Allah memberlakukan perjanjian ini, perjanjian di gunung Sinai dianggap </w:t>
      </w:r>
      <w:r>
        <w:rPr>
          <w:i/>
          <w:lang w:val="id_ID" w:bidi="id_ID"/>
        </w:rPr>
        <w:t>lama</w:t>
      </w:r>
      <w:r>
        <w:rPr>
          <w:lang w:val="id_ID" w:bidi="id_ID"/>
        </w:rPr>
        <w:t xml:space="preserve"> atau usang dan dengan demikian sudah ketinggalan zaman. Waktu kegunaannya sudah berakhir dan penghentiannya sudah dekat.</w:t>
      </w:r>
      <w:r>
        <w:rPr>
          <w:lang w:val="id_ID" w:bidi="id_ID"/>
        </w:rPr>
      </w:r>
      <w:r>
        <w:rPr>
          <w:lang w:val="id_ID" w:bidi="id_ID"/>
        </w:rPr>
      </w:r>
    </w:p>
    <w:p>
      <w:pPr/>
      <w:r>
        <w:rPr>
          <w:lang w:val="id_ID" w:bidi="id_ID"/>
        </w:rPr>
      </w:r>
    </w:p>
    <w:p>
      <w:pPr>
        <w:pStyle w:val="Heading2"/>
      </w:pPr>
      <w:r>
        <w:rPr>
          <w:lang w:val="id_ID" w:bidi="id_ID"/>
        </w:rPr>
        <w:t>Ibrani 9:1–5</w:t>
      </w:r>
      <w:r>
        <w:rPr>
          <w:lang w:val="id_ID" w:bidi="id_ID"/>
        </w:rPr>
      </w:r>
    </w:p>
    <w:p>
      <w:pPr/>
      <w:r>
        <w:rPr>
          <w:lang w:val="id_ID" w:bidi="id_ID"/>
        </w:rPr>
      </w:r>
      <w:r>
        <w:rPr>
          <w:lang w:val="id_ID" w:bidi="id_ID"/>
        </w:rPr>
        <w:t>Ayat-ayat ini menggambarkan tentang Tabernakel, tempat ibadah Israel sebelum Bait Suci dibangun.</w:t>
      </w:r>
      <w:r>
        <w:rPr>
          <w:lang w:val="id_ID" w:bidi="id_ID"/>
        </w:rPr>
      </w:r>
      <w:r>
        <w:rPr>
          <w:lang w:val="id_ID" w:bidi="id_ID"/>
        </w:rPr>
      </w:r>
    </w:p>
    <w:p>
      <w:pPr/>
      <w:r>
        <w:rPr>
          <w:lang w:val="id_ID" w:bidi="id_ID"/>
        </w:rPr>
      </w:r>
    </w:p>
    <w:p>
      <w:pPr>
        <w:pStyle w:val="Heading2"/>
      </w:pPr>
      <w:r>
        <w:rPr>
          <w:lang w:val="id_ID" w:bidi="id_ID"/>
        </w:rPr>
        <w:t>Ibrani 9:1–10.18</w:t>
      </w:r>
      <w:r>
        <w:rPr>
          <w:lang w:val="id_ID" w:bidi="id_ID"/>
        </w:rPr>
      </w:r>
    </w:p>
    <w:p>
      <w:pPr/>
      <w:r>
        <w:rPr>
          <w:lang w:val="id_ID" w:bidi="id_ID"/>
        </w:rPr>
      </w:r>
      <w:r>
        <w:rPr>
          <w:lang w:val="id_ID" w:bidi="id_ID"/>
        </w:rPr>
        <w:t xml:space="preserve">Bagian ini berpendapat bahwa kematian Kristus, pengorbanan dalam perjanjian baru, lebih unggul daripada pengorbanan dalam perjanjian lama. Dalam </w:t>
      </w:r>
      <w:r>
        <w:rPr>
          <w:lang w:val="id_ID" w:bidi="id_ID"/>
        </w:rPr>
        <w:t>Ibr. 9:1–10</w:t>
      </w:r>
      <w:r>
        <w:rPr>
          <w:lang w:val="id_ID" w:bidi="id_ID"/>
        </w:rPr>
        <w:t xml:space="preserve">, penulis menggambarkan aspek-aspek ibadah di bawah peraturan perjanjian lama (lihat </w:t>
      </w:r>
      <w:r>
        <w:rPr>
          <w:lang w:val="id_ID" w:bidi="id_ID"/>
        </w:rPr>
        <w:t>Kel. 28–29</w:t>
      </w:r>
      <w:r>
        <w:rPr>
          <w:lang w:val="id_ID" w:bidi="id_ID"/>
        </w:rPr>
        <w:t xml:space="preserve">; </w:t>
      </w:r>
      <w:r>
        <w:rPr>
          <w:lang w:val="id_ID" w:bidi="id_ID"/>
        </w:rPr>
        <w:t>Im. 1–10</w:t>
      </w:r>
      <w:r>
        <w:rPr>
          <w:lang w:val="id_ID" w:bidi="id_ID"/>
        </w:rPr>
        <w:t xml:space="preserve">; </w:t>
      </w:r>
      <w:r>
        <w:rPr>
          <w:lang w:val="id_ID" w:bidi="id_ID"/>
        </w:rPr>
        <w:t>16:1–17:16</w:t>
      </w:r>
      <w:r>
        <w:rPr>
          <w:lang w:val="id_ID" w:bidi="id_ID"/>
        </w:rPr>
        <w:t xml:space="preserve">). Dalam </w:t>
      </w:r>
      <w:r>
        <w:rPr>
          <w:lang w:val="id_ID" w:bidi="id_ID"/>
        </w:rPr>
        <w:t>Ibr. 9:11–10:18</w:t>
      </w:r>
      <w:r>
        <w:rPr>
          <w:lang w:val="id_ID" w:bidi="id_ID"/>
        </w:rPr>
        <w:t>, peraturan-peraturan ini dibandingkan dengan persembahan Kristus yang lebih unggul.</w:t>
      </w:r>
      <w:r>
        <w:rPr>
          <w:lang w:val="id_ID" w:bidi="id_ID"/>
        </w:rPr>
      </w:r>
      <w:r>
        <w:rPr>
          <w:lang w:val="id_ID" w:bidi="id_ID"/>
        </w:rPr>
      </w:r>
    </w:p>
    <w:p>
      <w:pPr/>
      <w:r>
        <w:rPr>
          <w:lang w:val="id_ID" w:bidi="id_ID"/>
        </w:rPr>
      </w:r>
    </w:p>
    <w:p>
      <w:pPr>
        <w:pStyle w:val="Heading2"/>
      </w:pPr>
      <w:r>
        <w:rPr>
          <w:lang w:val="id_ID" w:bidi="id_ID"/>
        </w:rPr>
        <w:t>Ibrani 9:2</w:t>
      </w:r>
      <w:r>
        <w:rPr>
          <w:lang w:val="id_ID" w:bidi="id_ID"/>
        </w:rPr>
      </w:r>
    </w:p>
    <w:p>
      <w:pPr/>
      <w:r>
        <w:rPr>
          <w:lang w:val="id_ID" w:bidi="id_ID"/>
        </w:rPr>
      </w:r>
      <w:r>
        <w:rPr>
          <w:lang w:val="id_ID" w:bidi="id_ID"/>
        </w:rPr>
        <w:t xml:space="preserve">Tabernakel Israel adalah sebuah kemah dengan dua ruangan (lihat </w:t>
      </w:r>
      <w:r>
        <w:rPr>
          <w:lang w:val="id_ID" w:bidi="id_ID"/>
        </w:rPr>
        <w:t>Kel. 25–31</w:t>
      </w:r>
      <w:r>
        <w:rPr>
          <w:lang w:val="id_ID" w:bidi="id_ID"/>
        </w:rPr>
        <w:t xml:space="preserve">; </w:t>
      </w:r>
      <w:r>
        <w:rPr>
          <w:lang w:val="id_ID" w:bidi="id_ID"/>
        </w:rPr>
        <w:t>35:1–40:38</w:t>
      </w:r>
      <w:r>
        <w:rPr>
          <w:lang w:val="id_ID" w:bidi="id_ID"/>
        </w:rPr>
        <w:t xml:space="preserve">). • kaki dian: </w:t>
      </w:r>
      <w:r>
        <w:rPr>
          <w:lang w:val="id_ID" w:bidi="id_ID"/>
        </w:rPr>
        <w:t>Kel. 25:31–40</w:t>
      </w:r>
      <w:r>
        <w:rPr>
          <w:lang w:val="id_ID" w:bidi="id_ID"/>
        </w:rPr>
        <w:t xml:space="preserve">; </w:t>
      </w:r>
      <w:r>
        <w:rPr>
          <w:lang w:val="id_ID" w:bidi="id_ID"/>
        </w:rPr>
        <w:t>26:35</w:t>
      </w:r>
      <w:r>
        <w:rPr>
          <w:lang w:val="id_ID" w:bidi="id_ID"/>
        </w:rPr>
        <w:t xml:space="preserve">. • meja: </w:t>
      </w:r>
      <w:r>
        <w:rPr>
          <w:lang w:val="id_ID" w:bidi="id_ID"/>
        </w:rPr>
        <w:t>Kel. 25:23–30</w:t>
      </w:r>
      <w:r>
        <w:rPr>
          <w:lang w:val="id_ID" w:bidi="id_ID"/>
        </w:rPr>
        <w:t>. • Para imam masuk ke Tempat Kudus setiap hari dalam tugas ritual mereka (</w:t>
      </w:r>
      <w:r>
        <w:rPr>
          <w:lang w:val="id_ID" w:bidi="id_ID"/>
        </w:rPr>
        <w:t>Ibr. 9:6</w:t>
      </w:r>
      <w:r>
        <w:rPr>
          <w:lang w:val="id_ID" w:bidi="id_ID"/>
        </w:rPr>
        <w:t xml:space="preserve">; lihat </w:t>
      </w:r>
      <w:r>
        <w:rPr>
          <w:lang w:val="id_ID" w:bidi="id_ID"/>
        </w:rPr>
        <w:t>Kel. 28:43</w:t>
      </w:r>
      <w:r>
        <w:rPr>
          <w:lang w:val="id_ID" w:bidi="id_ID"/>
        </w:rPr>
        <w:t xml:space="preserve">; </w:t>
      </w:r>
      <w:r>
        <w:rPr>
          <w:lang w:val="id_ID" w:bidi="id_ID"/>
        </w:rPr>
        <w:t>Bil. 28:3–8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9:3</w:t>
      </w:r>
      <w:r>
        <w:rPr>
          <w:lang w:val="id_ID" w:bidi="id_ID"/>
        </w:rPr>
      </w:r>
    </w:p>
    <w:p>
      <w:pPr/>
      <w:r>
        <w:rPr>
          <w:lang w:val="id_ID" w:bidi="id_ID"/>
        </w:rPr>
      </w:r>
      <w:r>
        <w:rPr>
          <w:lang w:val="id_ID" w:bidi="id_ID"/>
        </w:rPr>
        <w:t>Di bagian belakang ruangan pertama Tabernakel ada tirai yang memisahkan ruangan pertama dari ruangan kedua yang disebut Ruang Mahakudus (</w:t>
      </w:r>
      <w:r>
        <w:rPr>
          <w:lang w:val="id_ID" w:bidi="id_ID"/>
        </w:rPr>
        <w:t>Kel. 26:31–33</w:t>
      </w:r>
      <w:r>
        <w:rPr>
          <w:lang w:val="id_ID" w:bidi="id_ID"/>
        </w:rPr>
        <w:t>). Tirai ini merupakan penghalang suci: Hanya imam besar yang dapat masuk ke belakangnya, yaitu ke Ruang Mahakudus, dan hanya sekali setahun pada Hari Pendamaian (</w:t>
      </w:r>
      <w:r>
        <w:rPr>
          <w:lang w:val="id_ID" w:bidi="id_ID"/>
        </w:rPr>
        <w:t>Ibr. 9:7</w:t>
      </w:r>
      <w:r>
        <w:rPr>
          <w:lang w:val="id_ID" w:bidi="id_ID"/>
        </w:rPr>
        <w:t xml:space="preserve">; lihat </w:t>
      </w:r>
      <w:r>
        <w:rPr>
          <w:lang w:val="id_ID" w:bidi="id_ID"/>
        </w:rPr>
        <w:t>Kel. 30:6</w:t>
      </w:r>
      <w:r>
        <w:rPr>
          <w:lang w:val="id_ID" w:bidi="id_ID"/>
        </w:rPr>
        <w:t xml:space="preserve">, </w:t>
      </w:r>
      <w:r>
        <w:rPr>
          <w:lang w:val="id_ID" w:bidi="id_ID"/>
        </w:rPr>
        <w:t>10</w:t>
      </w:r>
      <w:r>
        <w:rPr>
          <w:lang w:val="id_ID" w:bidi="id_ID"/>
        </w:rPr>
        <w:t xml:space="preserve">; </w:t>
      </w:r>
      <w:r>
        <w:rPr>
          <w:lang w:val="id_ID" w:bidi="id_ID"/>
        </w:rPr>
        <w:t>Im. 16:2–34</w:t>
      </w:r>
      <w:r>
        <w:rPr>
          <w:lang w:val="id_ID" w:bidi="id_ID"/>
        </w:rPr>
        <w:t xml:space="preserve">; </w:t>
      </w:r>
      <w:r>
        <w:rPr>
          <w:lang w:val="id_ID" w:bidi="id_ID"/>
        </w:rPr>
        <w:t>23:27–32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9:4</w:t>
      </w:r>
      <w:r>
        <w:rPr>
          <w:lang w:val="id_ID" w:bidi="id_ID"/>
        </w:rPr>
      </w:r>
    </w:p>
    <w:p>
      <w:pPr/>
      <w:r>
        <w:rPr>
          <w:lang w:val="id_ID" w:bidi="id_ID"/>
        </w:rPr>
      </w:r>
      <w:r>
        <w:rPr>
          <w:lang w:val="id_ID" w:bidi="id_ID"/>
        </w:rPr>
        <w:t>Mezbah pembakaran ukupan dari emas mungkin berdiri tepat di luar dari tirai bagian dalam (</w:t>
      </w:r>
      <w:r>
        <w:rPr>
          <w:lang w:val="id_ID" w:bidi="id_ID"/>
        </w:rPr>
        <w:t>Kel. 30:1–10</w:t>
      </w:r>
      <w:r>
        <w:rPr>
          <w:lang w:val="id_ID" w:bidi="id_ID"/>
        </w:rPr>
        <w:t>); lokasinya kadang tidak jelas di beberapa titik dalam Perjanjian Lama, tetapi mezbah itu sangat terkait dengan Tempat Mahakudus (</w:t>
      </w:r>
      <w:r>
        <w:rPr>
          <w:lang w:val="id_ID" w:bidi="id_ID"/>
        </w:rPr>
        <w:t>Kel. 30:6</w:t>
      </w:r>
      <w:r>
        <w:rPr>
          <w:lang w:val="id_ID" w:bidi="id_ID"/>
        </w:rPr>
        <w:t xml:space="preserve">; </w:t>
      </w:r>
      <w:r>
        <w:rPr>
          <w:lang w:val="id_ID" w:bidi="id_ID"/>
        </w:rPr>
        <w:t>Im. 16:13</w:t>
      </w:r>
      <w:r>
        <w:rPr>
          <w:lang w:val="id_ID" w:bidi="id_ID"/>
        </w:rPr>
        <w:t xml:space="preserve">; </w:t>
      </w:r>
      <w:r>
        <w:rPr>
          <w:lang w:val="id_ID" w:bidi="id_ID"/>
        </w:rPr>
        <w:t>1 Raj. 6:22</w:t>
      </w:r>
      <w:r>
        <w:rPr>
          <w:lang w:val="id_ID" w:bidi="id_ID"/>
        </w:rPr>
        <w:t xml:space="preserve">). • Karena mezbah tersebut mewakili kehadiran Allah, Tabut Perjanjian adalah benda terpenting dalam Tabernakel (lihat </w:t>
      </w:r>
      <w:r>
        <w:rPr>
          <w:lang w:val="id_ID" w:bidi="id_ID"/>
        </w:rPr>
        <w:t>Kel. 25:10–22</w:t>
      </w:r>
      <w:r>
        <w:rPr>
          <w:lang w:val="id_ID" w:bidi="id_ID"/>
        </w:rPr>
        <w:t>). • Buli-buli emas berisi manna adalah pengingat akan penyediaan Allah di padang gurun (</w:t>
      </w:r>
      <w:r>
        <w:rPr>
          <w:lang w:val="id_ID" w:bidi="id_ID"/>
        </w:rPr>
        <w:t>Kel. 16:32–34</w:t>
      </w:r>
      <w:r>
        <w:rPr>
          <w:lang w:val="id_ID" w:bidi="id_ID"/>
        </w:rPr>
        <w:t xml:space="preserve">). • Tongkat Harun yang pernah bertunas (lihat </w:t>
      </w:r>
      <w:r>
        <w:rPr>
          <w:lang w:val="id_ID" w:bidi="id_ID"/>
        </w:rPr>
        <w:t>Bil. 17:1–11</w:t>
      </w:r>
      <w:r>
        <w:rPr>
          <w:lang w:val="id_ID" w:bidi="id_ID"/>
        </w:rPr>
        <w:t>) adalah pengingat untuk tidak memberontak melawan pemimpin pilihan Allah (</w:t>
      </w:r>
      <w:r>
        <w:rPr>
          <w:lang w:val="id_ID" w:bidi="id_ID"/>
        </w:rPr>
        <w:t>Bil. 17:10</w:t>
      </w:r>
      <w:r>
        <w:rPr>
          <w:lang w:val="id_ID" w:bidi="id_ID"/>
        </w:rPr>
        <w:t xml:space="preserve">; bdk. </w:t>
      </w:r>
      <w:r>
        <w:rPr>
          <w:lang w:val="id_ID" w:bidi="id_ID"/>
        </w:rPr>
        <w:t>Ibr. 13:17</w:t>
      </w:r>
      <w:r>
        <w:rPr>
          <w:lang w:val="id_ID" w:bidi="id_ID"/>
        </w:rPr>
        <w:t>). • Loh-loh batu yang bertuliskan perjanjian memuat Sepuluh Perintah Allah dan untuk mengingatkan orang-orang tentang syarat-syarat yang harus mereka jalani dalam perjanjian tersebut (</w:t>
      </w:r>
      <w:r>
        <w:rPr>
          <w:lang w:val="id_ID" w:bidi="id_ID"/>
        </w:rPr>
        <w:t>Kel. 25:16</w:t>
      </w:r>
      <w:r>
        <w:rPr>
          <w:lang w:val="id_ID" w:bidi="id_ID"/>
        </w:rPr>
        <w:t xml:space="preserve">; </w:t>
      </w:r>
      <w:r>
        <w:rPr>
          <w:lang w:val="id_ID" w:bidi="id_ID"/>
        </w:rPr>
        <w:t>31:18</w:t>
      </w:r>
      <w:r>
        <w:rPr>
          <w:lang w:val="id_ID" w:bidi="id_ID"/>
        </w:rPr>
        <w:t xml:space="preserve">; </w:t>
      </w:r>
      <w:r>
        <w:rPr>
          <w:lang w:val="id_ID" w:bidi="id_ID"/>
        </w:rPr>
        <w:t>Ul. 9:9–10:5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9:5</w:t>
      </w:r>
      <w:r>
        <w:rPr>
          <w:lang w:val="id_ID" w:bidi="id_ID"/>
        </w:rPr>
      </w:r>
    </w:p>
    <w:p>
      <w:pPr/>
      <w:r>
        <w:rPr>
          <w:lang w:val="id_ID" w:bidi="id_ID"/>
        </w:rPr>
      </w:r>
      <w:r>
        <w:rPr>
          <w:lang w:val="id_ID" w:bidi="id_ID"/>
        </w:rPr>
        <w:t>Kerub kemuliaan adalah patung malaikat yang dibentuk menjadi penutup Tabut. Kategori malaikat ini terutama terkait dengan kehadiran Allah yang mulia (</w:t>
      </w:r>
      <w:r>
        <w:rPr>
          <w:lang w:val="id_ID" w:bidi="id_ID"/>
        </w:rPr>
        <w:t>Kej. 3:24</w:t>
      </w:r>
      <w:r>
        <w:rPr>
          <w:lang w:val="id_ID" w:bidi="id_ID"/>
        </w:rPr>
        <w:t xml:space="preserve">; </w:t>
      </w:r>
      <w:r>
        <w:rPr>
          <w:lang w:val="id_ID" w:bidi="id_ID"/>
        </w:rPr>
        <w:t>Mzm. 80:1</w:t>
      </w:r>
      <w:r>
        <w:rPr>
          <w:lang w:val="id_ID" w:bidi="id_ID"/>
        </w:rPr>
        <w:t xml:space="preserve">; </w:t>
      </w:r>
      <w:r>
        <w:rPr>
          <w:lang w:val="id_ID" w:bidi="id_ID"/>
        </w:rPr>
        <w:t>99:1</w:t>
      </w:r>
      <w:r>
        <w:rPr>
          <w:lang w:val="id_ID" w:bidi="id_ID"/>
        </w:rPr>
        <w:t xml:space="preserve">; </w:t>
      </w:r>
      <w:r>
        <w:rPr>
          <w:lang w:val="id_ID" w:bidi="id_ID"/>
        </w:rPr>
        <w:t>Yes. 37:16</w:t>
      </w:r>
      <w:r>
        <w:rPr>
          <w:lang w:val="id_ID" w:bidi="id_ID"/>
        </w:rPr>
        <w:t>). Penutup Tabut itu sendiri adalah tempat pendamaian</w:t>
      </w:r>
      <w:r>
        <w:rPr>
          <w:i/>
          <w:lang w:val="id_ID" w:bidi="id_ID"/>
        </w:rPr>
        <w:t>,</w:t>
      </w:r>
      <w:r>
        <w:rPr>
          <w:lang w:val="id_ID" w:bidi="id_ID"/>
        </w:rPr>
        <w:t xml:space="preserve"> di mana darah dari korban pada Hari Pendamaian harus dipercikkan (</w:t>
      </w:r>
      <w:r>
        <w:rPr>
          <w:lang w:val="id_ID" w:bidi="id_ID"/>
        </w:rPr>
        <w:t>Im. 16:14–16</w:t>
      </w:r>
      <w:r>
        <w:rPr>
          <w:lang w:val="id_ID" w:bidi="id_ID"/>
        </w:rPr>
        <w:t>). • Tetapi hal ini tidak dapat kita bicarakan sekarang secara terperinci: Fokus utama diskusi ini adalah persembahan korban di bawah perjanjian lama (</w:t>
      </w:r>
      <w:r>
        <w:rPr>
          <w:lang w:val="id_ID" w:bidi="id_ID"/>
        </w:rPr>
        <w:t>Ibr. 9:6–10</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9:6–8</w:t>
      </w:r>
      <w:r>
        <w:rPr>
          <w:lang w:val="id_ID" w:bidi="id_ID"/>
        </w:rPr>
      </w:r>
    </w:p>
    <w:p>
      <w:pPr/>
      <w:r>
        <w:rPr>
          <w:lang w:val="id_ID" w:bidi="id_ID"/>
        </w:rPr>
      </w:r>
      <w:r>
        <w:rPr>
          <w:lang w:val="id_ID" w:bidi="id_ID"/>
        </w:rPr>
        <w:t>Praktik-praktik ibadah di Tabernakel, ruangan pertama dari Kemah Suci (</w:t>
      </w:r>
      <w:r>
        <w:rPr>
          <w:lang w:val="id_ID" w:bidi="id_ID"/>
        </w:rPr>
        <w:t>Ibr. 9:2</w:t>
      </w:r>
      <w:r>
        <w:rPr>
          <w:lang w:val="id_ID" w:bidi="id_ID"/>
        </w:rPr>
        <w:t>), adalah tugas para imam, yang menjaga lampu tetap menyala dan roti suci selalu tersedia (</w:t>
      </w:r>
      <w:r>
        <w:rPr>
          <w:lang w:val="id_ID" w:bidi="id_ID"/>
        </w:rPr>
        <w:t>Kel. 27:20–21</w:t>
      </w:r>
      <w:r>
        <w:rPr>
          <w:lang w:val="id_ID" w:bidi="id_ID"/>
        </w:rPr>
        <w:t xml:space="preserve">; </w:t>
      </w:r>
      <w:r>
        <w:rPr>
          <w:lang w:val="id_ID" w:bidi="id_ID"/>
        </w:rPr>
        <w:t>Im. 24:8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9:7</w:t>
      </w:r>
      <w:r>
        <w:rPr>
          <w:lang w:val="id_ID" w:bidi="id_ID"/>
        </w:rPr>
      </w:r>
    </w:p>
    <w:p>
      <w:pPr/>
      <w:r>
        <w:rPr>
          <w:lang w:val="id_ID" w:bidi="id_ID"/>
        </w:rPr>
      </w:r>
      <w:r>
        <w:rPr>
          <w:lang w:val="id_ID" w:bidi="id_ID"/>
        </w:rPr>
        <w:t>Tugas tahunan dilakukan pada Hari Pendamaian, ketika imam besar mempersembahkan korban untuk dosa-dosa yang tidak ditutupi oleh korban lain selama tahun sebelumnya (</w:t>
      </w:r>
      <w:r>
        <w:rPr>
          <w:lang w:val="id_ID" w:bidi="id_ID"/>
        </w:rPr>
        <w:t>Im. 16:1–25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9:8</w:t>
      </w:r>
      <w:r>
        <w:rPr>
          <w:lang w:val="id_ID" w:bidi="id_ID"/>
        </w:rPr>
      </w:r>
    </w:p>
    <w:p>
      <w:pPr/>
      <w:r>
        <w:rPr>
          <w:lang w:val="id_ID" w:bidi="id_ID"/>
        </w:rPr>
      </w:r>
      <w:r>
        <w:rPr>
          <w:lang w:val="id_ID" w:bidi="id_ID"/>
        </w:rPr>
        <w:t>belum terbuka</w:t>
      </w:r>
      <w:r>
        <w:rPr>
          <w:lang w:val="id_ID" w:bidi="id_ID"/>
        </w:rPr>
        <w:t>: Jalan bebas masuk ke hadirat Allah tidak tersedia bagi semua orang yang berada di bawah sistem perjanjian lama. • Ruang luar Tabernakel</w:t>
      </w:r>
      <w:r>
        <w:rPr>
          <w:i/>
          <w:lang w:val="id_ID" w:bidi="id_ID"/>
        </w:rPr>
        <w:t>,</w:t>
      </w:r>
      <w:r>
        <w:rPr>
          <w:lang w:val="id_ID" w:bidi="id_ID"/>
        </w:rPr>
        <w:t xml:space="preserve"> yang berfungsi sebagai penghalang suci yang menjaga orang-orang dari hadirat Allah di Tempat Mahakudus</w:t>
      </w:r>
      <w:r>
        <w:rPr>
          <w:i/>
          <w:lang w:val="id_ID" w:bidi="id_ID"/>
        </w:rPr>
        <w:t>,</w:t>
      </w:r>
      <w:r>
        <w:rPr>
          <w:lang w:val="id_ID" w:bidi="id_ID"/>
        </w:rPr>
        <w:t xml:space="preserve"> adalah simbol dari seluruh sistem. Di bawah sistem itu, orang-orang dijauhkan dari hadirat Allah ketimbang dibawa untuk masuk ke dalamnya.</w:t>
      </w:r>
      <w:r>
        <w:rPr>
          <w:lang w:val="id_ID" w:bidi="id_ID"/>
        </w:rPr>
      </w:r>
      <w:r>
        <w:rPr>
          <w:lang w:val="id_ID" w:bidi="id_ID"/>
        </w:rPr>
      </w:r>
    </w:p>
    <w:p>
      <w:pPr/>
      <w:r>
        <w:rPr>
          <w:lang w:val="id_ID" w:bidi="id_ID"/>
        </w:rPr>
      </w:r>
    </w:p>
    <w:p>
      <w:pPr>
        <w:pStyle w:val="Heading2"/>
      </w:pPr>
      <w:r>
        <w:rPr>
          <w:lang w:val="id_ID" w:bidi="id_ID"/>
        </w:rPr>
        <w:t>Ibrani 9:9</w:t>
      </w:r>
      <w:r>
        <w:rPr>
          <w:lang w:val="id_ID" w:bidi="id_ID"/>
        </w:rPr>
      </w:r>
    </w:p>
    <w:p>
      <w:pPr/>
      <w:r>
        <w:rPr>
          <w:lang w:val="id_ID" w:bidi="id_ID"/>
        </w:rPr>
      </w:r>
      <w:r>
        <w:rPr>
          <w:lang w:val="id_ID" w:bidi="id_ID"/>
        </w:rPr>
        <w:t xml:space="preserve">Kiasan: Masalah dengan persembahan-persembahan dan pengorbanan dari perjanjian lama adalah bahwa mereka tidak mampu membersihkan hati nurani orang-orang—mereka tidak bisa menghapus rasa bersalah orang di hadapan Allah yang kudus (bdk. </w:t>
      </w:r>
      <w:r>
        <w:rPr>
          <w:lang w:val="id_ID" w:bidi="id_ID"/>
        </w:rPr>
        <w:t>Ibr. 9:14</w:t>
      </w:r>
      <w:r>
        <w:rPr>
          <w:lang w:val="id_ID" w:bidi="id_ID"/>
        </w:rPr>
        <w:t xml:space="preserve">; </w:t>
      </w:r>
      <w:r>
        <w:rPr>
          <w:lang w:val="id_ID" w:bidi="id_ID"/>
        </w:rPr>
        <w:t>10:2</w:t>
      </w:r>
      <w:r>
        <w:rPr>
          <w:lang w:val="id_ID" w:bidi="id_ID"/>
        </w:rPr>
        <w:t xml:space="preserve">, </w:t>
      </w:r>
      <w:r>
        <w:rPr>
          <w:lang w:val="id_ID" w:bidi="id_ID"/>
        </w:rPr>
        <w:t>22</w:t>
      </w:r>
      <w:r>
        <w:rPr>
          <w:lang w:val="id_ID" w:bidi="id_ID"/>
        </w:rPr>
        <w:t xml:space="preserve">; </w:t>
      </w:r>
      <w:r>
        <w:rPr>
          <w:lang w:val="id_ID" w:bidi="id_ID"/>
        </w:rPr>
        <w:t>13:18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9:10</w:t>
      </w:r>
      <w:r>
        <w:rPr>
          <w:lang w:val="id_ID" w:bidi="id_ID"/>
        </w:rPr>
      </w:r>
    </w:p>
    <w:p>
      <w:pPr/>
      <w:r>
        <w:rPr>
          <w:lang w:val="id_ID" w:bidi="id_ID"/>
        </w:rPr>
      </w:r>
      <w:r>
        <w:rPr>
          <w:lang w:val="id_ID" w:bidi="id_ID"/>
        </w:rPr>
        <w:t>Sistem lama hanya menangani peraturan-peraturan jasmani</w:t>
      </w:r>
      <w:r>
        <w:rPr>
          <w:i/>
          <w:lang w:val="id_ID" w:bidi="id_ID"/>
        </w:rPr>
        <w:t>,</w:t>
      </w:r>
      <w:r>
        <w:rPr>
          <w:lang w:val="id_ID" w:bidi="id_ID"/>
        </w:rPr>
        <w:t xml:space="preserve"> dan tidak dapat berurusan dengan kondisi hati (</w:t>
      </w:r>
      <w:r>
        <w:rPr>
          <w:lang w:val="id_ID" w:bidi="id_ID"/>
        </w:rPr>
        <w:t>Ibr. 8:10</w:t>
      </w:r>
      <w:r>
        <w:rPr>
          <w:lang w:val="id_ID" w:bidi="id_ID"/>
        </w:rPr>
        <w:t xml:space="preserve">; </w:t>
      </w:r>
      <w:r>
        <w:rPr>
          <w:lang w:val="id_ID" w:bidi="id_ID"/>
        </w:rPr>
        <w:t>10:21–24</w:t>
      </w:r>
      <w:r>
        <w:rPr>
          <w:lang w:val="id_ID" w:bidi="id_ID"/>
        </w:rPr>
        <w:t>). Akibatnya, sistem itu bersifat sementara, hanya dimaksudkan untuk bertahan sampai Kristus datang dan mendirikan sistem yang lebih baik (</w:t>
      </w:r>
      <w:r>
        <w:rPr>
          <w:lang w:val="id_ID" w:bidi="id_ID"/>
        </w:rPr>
        <w:t>Ibr. 9:11–10:18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9:11</w:t>
      </w:r>
      <w:r>
        <w:rPr>
          <w:lang w:val="id_ID" w:bidi="id_ID"/>
        </w:rPr>
      </w:r>
    </w:p>
    <w:p>
      <w:pPr/>
      <w:r>
        <w:rPr>
          <w:lang w:val="id_ID" w:bidi="id_ID"/>
        </w:rPr>
      </w:r>
      <w:r>
        <w:rPr>
          <w:lang w:val="id_ID" w:bidi="id_ID"/>
        </w:rPr>
        <w:t>Tetapi Kristus telah datang sebagai Imam Besar untuk hal-hal yang baik yang akan datang</w:t>
      </w:r>
      <w:r>
        <w:rPr>
          <w:lang w:val="id_ID" w:bidi="id_ID"/>
        </w:rPr>
        <w:t xml:space="preserve">. Dia ditunjuk oleh Allah sesuai dengan </w:t>
      </w:r>
      <w:r>
        <w:rPr>
          <w:lang w:val="id_ID" w:bidi="id_ID"/>
        </w:rPr>
        <w:t>Mzm. 110:4</w:t>
      </w:r>
      <w:r>
        <w:rPr>
          <w:lang w:val="id_ID" w:bidi="id_ID"/>
        </w:rPr>
        <w:t xml:space="preserve"> (</w:t>
      </w:r>
      <w:r>
        <w:rPr>
          <w:lang w:val="id_ID" w:bidi="id_ID"/>
        </w:rPr>
        <w:t>Ibr. 5:1–10</w:t>
      </w:r>
      <w:r>
        <w:rPr>
          <w:lang w:val="id_ID" w:bidi="id_ID"/>
        </w:rPr>
        <w:t xml:space="preserve">; </w:t>
      </w:r>
      <w:r>
        <w:rPr>
          <w:lang w:val="id_ID" w:bidi="id_ID"/>
        </w:rPr>
        <w:t>7:1–28</w:t>
      </w:r>
      <w:r>
        <w:rPr>
          <w:lang w:val="id_ID" w:bidi="id_ID"/>
        </w:rPr>
        <w:t xml:space="preserve">) dan mempersembahkan persembahan yang lebih unggul. • yang akan datang: Beberapa manuskrip mencatat </w:t>
      </w:r>
      <w:r>
        <w:rPr>
          <w:i/>
          <w:lang w:val="id_ID" w:bidi="id_ID"/>
        </w:rPr>
        <w:t>yang akan datang,</w:t>
      </w:r>
      <w:r>
        <w:rPr>
          <w:lang w:val="id_ID" w:bidi="id_ID"/>
        </w:rPr>
        <w:t xml:space="preserve"> baik dari perspektif era perjanjian lama atau melihat ke depan pada puncak rencana Allah di masa depan. • Pengorbanan Kristus lebih unggul karena tempat di mana hal itu dilakukan: di Kemah Suci yang lebih besar dan lebih sempurna di surga daripada Tabernakel di bumi (lihat </w:t>
      </w:r>
      <w:r>
        <w:rPr>
          <w:lang w:val="id_ID" w:bidi="id_ID"/>
        </w:rPr>
        <w:t>Ibr. 8:5</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9:11–10.18</w:t>
      </w:r>
      <w:r>
        <w:rPr>
          <w:lang w:val="id_ID" w:bidi="id_ID"/>
        </w:rPr>
      </w:r>
    </w:p>
    <w:p>
      <w:pPr/>
      <w:r>
        <w:rPr>
          <w:lang w:val="id_ID" w:bidi="id_ID"/>
        </w:rPr>
      </w:r>
      <w:r>
        <w:rPr>
          <w:lang w:val="id_ID" w:bidi="id_ID"/>
        </w:rPr>
        <w:t>Penulis sekarang membandingkan sistem lama (</w:t>
      </w:r>
      <w:r>
        <w:rPr>
          <w:lang w:val="id_ID" w:bidi="id_ID"/>
        </w:rPr>
        <w:t>Ibr. 9:1–10</w:t>
      </w:r>
      <w:r>
        <w:rPr>
          <w:lang w:val="id_ID" w:bidi="id_ID"/>
        </w:rPr>
        <w:t>) dengan pengorbanan yang lebih unggul yang dilakukan oleh Kristus sebagai Imam Besar: Darah persembahan Kristus adalah darah-Nya sendiri, bukan darah hewan (</w:t>
      </w:r>
      <w:r>
        <w:rPr>
          <w:lang w:val="id_ID" w:bidi="id_ID"/>
        </w:rPr>
        <w:t>Ibr. 9:13–22</w:t>
      </w:r>
      <w:r>
        <w:rPr>
          <w:lang w:val="id_ID" w:bidi="id_ID"/>
        </w:rPr>
        <w:t xml:space="preserve">; bdk. </w:t>
      </w:r>
      <w:r>
        <w:rPr>
          <w:lang w:val="id_ID" w:bidi="id_ID"/>
        </w:rPr>
        <w:t>Ibr. 9:7</w:t>
      </w:r>
      <w:r>
        <w:rPr>
          <w:lang w:val="id_ID" w:bidi="id_ID"/>
        </w:rPr>
        <w:t>); persembahan Kristus dilakukan di Tabernakel surgawi, bukan di bumi (</w:t>
      </w:r>
      <w:r>
        <w:rPr>
          <w:lang w:val="id_ID" w:bidi="id_ID"/>
        </w:rPr>
        <w:t>Ibr. 9:23–24</w:t>
      </w:r>
      <w:r>
        <w:rPr>
          <w:lang w:val="id_ID" w:bidi="id_ID"/>
        </w:rPr>
        <w:t xml:space="preserve">; bdk. </w:t>
      </w:r>
      <w:r>
        <w:rPr>
          <w:lang w:val="id_ID" w:bidi="id_ID"/>
        </w:rPr>
        <w:t>Ibr. 9:1–5</w:t>
      </w:r>
      <w:r>
        <w:rPr>
          <w:lang w:val="id_ID" w:bidi="id_ID"/>
        </w:rPr>
        <w:t>); dan persembahan Kristus, alih-alih dilakukan terus-menerus, hanya dilakukan satu kali (</w:t>
      </w:r>
      <w:r>
        <w:rPr>
          <w:lang w:val="id_ID" w:bidi="id_ID"/>
        </w:rPr>
        <w:t>Ibr. 9:25–10:18</w:t>
      </w:r>
      <w:r>
        <w:rPr>
          <w:lang w:val="id_ID" w:bidi="id_ID"/>
        </w:rPr>
        <w:t xml:space="preserve">; bdk. </w:t>
      </w:r>
      <w:r>
        <w:rPr>
          <w:lang w:val="id_ID" w:bidi="id_ID"/>
        </w:rPr>
        <w:t>Ibr. 7:27</w:t>
      </w:r>
      <w:r>
        <w:rPr>
          <w:lang w:val="id_ID" w:bidi="id_ID"/>
        </w:rPr>
        <w:t xml:space="preserve">; </w:t>
      </w:r>
      <w:r>
        <w:rPr>
          <w:lang w:val="id_ID" w:bidi="id_ID"/>
        </w:rPr>
        <w:t>9:6–7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9:12</w:t>
      </w:r>
      <w:r>
        <w:rPr>
          <w:lang w:val="id_ID" w:bidi="id_ID"/>
        </w:rPr>
      </w:r>
    </w:p>
    <w:p>
      <w:pPr/>
      <w:r>
        <w:rPr>
          <w:lang w:val="id_ID" w:bidi="id_ID"/>
        </w:rPr>
      </w:r>
      <w:r>
        <w:rPr>
          <w:lang w:val="id_ID" w:bidi="id_ID"/>
        </w:rPr>
        <w:t xml:space="preserve">Persembahan Kristus lebih unggul karena dilakukan dengan darah-Nya sendiri dan bukan dengan darah kambing atau anak lembu (mis., bdk. </w:t>
      </w:r>
      <w:r>
        <w:rPr>
          <w:lang w:val="id_ID" w:bidi="id_ID"/>
        </w:rPr>
        <w:t>Im. 16:3–5</w:t>
      </w:r>
      <w:r>
        <w:rPr>
          <w:lang w:val="id_ID" w:bidi="id_ID"/>
        </w:rPr>
        <w:t>). • Persembahan Kristus lebih unggul karena Dia masuk ke Tempat Mahakudus sekali untuk selamanya. Tidak seperti korban dalam perjanjian lama, yang harus dilakukan tahun demi tahun (</w:t>
      </w:r>
      <w:r>
        <w:rPr>
          <w:lang w:val="id_ID" w:bidi="id_ID"/>
        </w:rPr>
        <w:t>Ibr. 10:1</w:t>
      </w:r>
      <w:r>
        <w:rPr>
          <w:lang w:val="id_ID" w:bidi="id_ID"/>
        </w:rPr>
        <w:t>), kematian pengorbanan Yesus hanya perlu dilakukan sekali dan menentukan dalam menjamin penebusan kita untuk selama-lamanya.</w:t>
      </w:r>
      <w:r>
        <w:rPr>
          <w:lang w:val="id_ID" w:bidi="id_ID"/>
        </w:rPr>
      </w:r>
      <w:r>
        <w:rPr>
          <w:lang w:val="id_ID" w:bidi="id_ID"/>
        </w:rPr>
      </w:r>
    </w:p>
    <w:p>
      <w:pPr/>
      <w:r>
        <w:rPr>
          <w:lang w:val="id_ID" w:bidi="id_ID"/>
        </w:rPr>
      </w:r>
    </w:p>
    <w:p>
      <w:pPr>
        <w:pStyle w:val="Heading2"/>
      </w:pPr>
      <w:r>
        <w:rPr>
          <w:lang w:val="id_ID" w:bidi="id_ID"/>
        </w:rPr>
        <w:t>Ibrani 9:13</w:t>
      </w:r>
      <w:r>
        <w:rPr>
          <w:lang w:val="id_ID" w:bidi="id_ID"/>
        </w:rPr>
      </w:r>
    </w:p>
    <w:p>
      <w:pPr/>
      <w:r>
        <w:rPr>
          <w:lang w:val="id_ID" w:bidi="id_ID"/>
        </w:rPr>
      </w:r>
      <w:r>
        <w:rPr>
          <w:lang w:val="id_ID" w:bidi="id_ID"/>
        </w:rPr>
        <w:t xml:space="preserve">Abu lembu muda digunakan dengan air untuk membersihkan tubuh orang dari ketidakmurnian upacara (lihat </w:t>
      </w:r>
      <w:r>
        <w:rPr>
          <w:lang w:val="id_ID" w:bidi="id_ID"/>
        </w:rPr>
        <w:t>Bil. 19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9:14</w:t>
      </w:r>
      <w:r>
        <w:rPr>
          <w:lang w:val="id_ID" w:bidi="id_ID"/>
        </w:rPr>
      </w:r>
    </w:p>
    <w:p>
      <w:pPr/>
      <w:r>
        <w:rPr>
          <w:lang w:val="id_ID" w:bidi="id_ID"/>
        </w:rPr>
      </w:r>
      <w:r>
        <w:rPr>
          <w:lang w:val="id_ID" w:bidi="id_ID"/>
        </w:rPr>
        <w:t>betapa lebihnya</w:t>
      </w:r>
      <w:r>
        <w:rPr>
          <w:lang w:val="id_ID" w:bidi="id_ID"/>
        </w:rPr>
        <w:t xml:space="preserve">: Ini adalah argumen dari yang lebih kecil ke yang lebih besar, strategi retorika tradisional Yahudi; logikanya adalah jika sesuatu benar dalam situasi yang lebih kecil, itu akan lebih benar lagi dalam situasi yang lebih besar (lihat juga </w:t>
      </w:r>
      <w:r>
        <w:rPr>
          <w:lang w:val="id_ID" w:bidi="id_ID"/>
        </w:rPr>
        <w:t>Ibr. 2:1–4</w:t>
      </w:r>
      <w:r>
        <w:rPr>
          <w:lang w:val="id_ID" w:bidi="id_ID"/>
        </w:rPr>
        <w:t xml:space="preserve">; </w:t>
      </w:r>
      <w:r>
        <w:rPr>
          <w:lang w:val="id_ID" w:bidi="id_ID"/>
        </w:rPr>
        <w:t>12:25–29</w:t>
      </w:r>
      <w:r>
        <w:rPr>
          <w:lang w:val="id_ID" w:bidi="id_ID"/>
        </w:rPr>
        <w:t>). Jika darah hewan memiliki beberapa efek dalam penyucian, darah Kristus akan jauh lebih efektif. • akan menyucikan hati nurani kita: Pengorbanan Kristus, tidak seperti pengorbanan perjanjian lama, menghilangkan rasa bersalah yang melumpuhkan, yang menjauhkan kita dari Allah dengan secara tegas membersihkan kita dari perbuatan dosa.</w:t>
      </w:r>
      <w:r>
        <w:rPr>
          <w:lang w:val="id_ID" w:bidi="id_ID"/>
        </w:rPr>
      </w:r>
      <w:r>
        <w:rPr>
          <w:lang w:val="id_ID" w:bidi="id_ID"/>
        </w:rPr>
      </w:r>
    </w:p>
    <w:p>
      <w:pPr/>
      <w:r>
        <w:rPr>
          <w:lang w:val="id_ID" w:bidi="id_ID"/>
        </w:rPr>
      </w:r>
    </w:p>
    <w:p>
      <w:pPr>
        <w:pStyle w:val="Heading2"/>
      </w:pPr>
      <w:r>
        <w:rPr>
          <w:lang w:val="id_ID" w:bidi="id_ID"/>
        </w:rPr>
        <w:t>Ibrani 9:15</w:t>
      </w:r>
      <w:r>
        <w:rPr>
          <w:lang w:val="id_ID" w:bidi="id_ID"/>
        </w:rPr>
      </w:r>
    </w:p>
    <w:p>
      <w:pPr/>
      <w:r>
        <w:rPr>
          <w:lang w:val="id_ID" w:bidi="id_ID"/>
        </w:rPr>
      </w:r>
      <w:r>
        <w:rPr>
          <w:lang w:val="id_ID" w:bidi="id_ID"/>
        </w:rPr>
        <w:t>Ia adalah Pengantara</w:t>
      </w:r>
      <w:r>
        <w:rPr>
          <w:lang w:val="id_ID" w:bidi="id_ID"/>
        </w:rPr>
        <w:t>: Istilah ini merujuk pada seorang penengah dalam sengketa hukum yang sulit atau perselisihan politik. Dalam perjanjian lama, Musa dan para malaikat dipahami sebagai penengah antara Allah dan umat (</w:t>
      </w:r>
      <w:r>
        <w:rPr>
          <w:lang w:val="id_ID" w:bidi="id_ID"/>
        </w:rPr>
        <w:t>Gal. 3:19–20</w:t>
      </w:r>
      <w:r>
        <w:rPr>
          <w:lang w:val="id_ID" w:bidi="id_ID"/>
        </w:rPr>
        <w:t>). Dalam perjanjian baru</w:t>
      </w:r>
      <w:r>
        <w:rPr>
          <w:i/>
          <w:lang w:val="id_ID" w:bidi="id_ID"/>
        </w:rPr>
        <w:t>,</w:t>
      </w:r>
      <w:r>
        <w:rPr>
          <w:lang w:val="id_ID" w:bidi="id_ID"/>
        </w:rPr>
        <w:t xml:space="preserve"> Kristus menengahi hubungan antara Allah dan umat melalui kematian dan pengorbanan-Nya (</w:t>
      </w:r>
      <w:r>
        <w:rPr>
          <w:lang w:val="id_ID" w:bidi="id_ID"/>
        </w:rPr>
        <w:t>Ibr. 8:6</w:t>
      </w:r>
      <w:r>
        <w:rPr>
          <w:lang w:val="id_ID" w:bidi="id_ID"/>
        </w:rPr>
        <w:t xml:space="preserve">; </w:t>
      </w:r>
      <w:r>
        <w:rPr>
          <w:lang w:val="id_ID" w:bidi="id_ID"/>
        </w:rPr>
        <w:t>12:24</w:t>
      </w:r>
      <w:r>
        <w:rPr>
          <w:lang w:val="id_ID" w:bidi="id_ID"/>
        </w:rPr>
        <w:t xml:space="preserve">; </w:t>
      </w:r>
      <w:r>
        <w:rPr>
          <w:lang w:val="id_ID" w:bidi="id_ID"/>
        </w:rPr>
        <w:t>Rm. 6:23</w:t>
      </w:r>
      <w:r>
        <w:rPr>
          <w:lang w:val="id_ID" w:bidi="id_ID"/>
        </w:rPr>
        <w:t xml:space="preserve">; </w:t>
      </w:r>
      <w:r>
        <w:rPr>
          <w:lang w:val="id_ID" w:bidi="id_ID"/>
        </w:rPr>
        <w:t>1Tim. 2:5</w:t>
      </w:r>
      <w:r>
        <w:rPr>
          <w:lang w:val="id_ID" w:bidi="id_ID"/>
        </w:rPr>
        <w:t xml:space="preserve">; </w:t>
      </w:r>
      <w:r>
        <w:rPr>
          <w:lang w:val="id_ID" w:bidi="id_ID"/>
        </w:rPr>
        <w:t>1Ptr. 3:18</w:t>
      </w:r>
      <w:r>
        <w:rPr>
          <w:lang w:val="id_ID" w:bidi="id_ID"/>
        </w:rPr>
        <w:t>) dan syafaat yang berkelanjutan (</w:t>
      </w:r>
      <w:r>
        <w:rPr>
          <w:lang w:val="id_ID" w:bidi="id_ID"/>
        </w:rPr>
        <w:t>Ibr. 7:25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9:16–22</w:t>
      </w:r>
      <w:r>
        <w:rPr>
          <w:lang w:val="id_ID" w:bidi="id_ID"/>
        </w:rPr>
      </w:r>
    </w:p>
    <w:p>
      <w:pPr/>
      <w:r>
        <w:rPr>
          <w:lang w:val="id_ID" w:bidi="id_ID"/>
        </w:rPr>
      </w:r>
      <w:r>
        <w:rPr>
          <w:lang w:val="id_ID" w:bidi="id_ID"/>
        </w:rPr>
        <w:t>Penulis memberikan prinsip umum tentang sifat dari wasiat atau perjanjian (</w:t>
      </w:r>
      <w:r>
        <w:rPr>
          <w:lang w:val="id_ID" w:bidi="id_ID"/>
        </w:rPr>
        <w:t>Ibr. 9:16–17</w:t>
      </w:r>
      <w:r>
        <w:rPr>
          <w:lang w:val="id_ID" w:bidi="id_ID"/>
        </w:rPr>
        <w:t>), yang kemudian diuraikan dalam terang peresmian perjanjian yang pertama (</w:t>
      </w:r>
      <w:r>
        <w:rPr>
          <w:lang w:val="id_ID" w:bidi="id_ID"/>
        </w:rPr>
        <w:t>Ibr. 9:18–22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9:18–19</w:t>
      </w:r>
      <w:r>
        <w:rPr>
          <w:lang w:val="id_ID" w:bidi="id_ID"/>
        </w:rPr>
      </w:r>
    </w:p>
    <w:p>
      <w:pPr/>
      <w:r>
        <w:rPr>
          <w:lang w:val="id_ID" w:bidi="id_ID"/>
        </w:rPr>
      </w:r>
      <w:r>
        <w:rPr>
          <w:lang w:val="id_ID" w:bidi="id_ID"/>
        </w:rPr>
        <w:t xml:space="preserve">disahkan: </w:t>
      </w:r>
      <w:r>
        <w:rPr>
          <w:lang w:val="id_ID" w:bidi="id_ID"/>
        </w:rPr>
        <w:t>Kel. 24:3–8</w:t>
      </w:r>
      <w:r>
        <w:rPr>
          <w:lang w:val="id_ID" w:bidi="id_ID"/>
        </w:rPr>
        <w:t xml:space="preserve"> mencatat pentahbisan perjanjian lama oleh Musa dengan darah korban. • Surat Ibrani adalah satu-satunya di antara sumber-sumber kuno yang menyatakan bahwa Musa memercikkan kitab hukum Taurat Allah (bdk. </w:t>
      </w:r>
      <w:r>
        <w:rPr>
          <w:lang w:val="id_ID" w:bidi="id_ID"/>
        </w:rPr>
        <w:t>Kel. 24:6–8</w:t>
      </w:r>
      <w:r>
        <w:rPr>
          <w:lang w:val="id_ID" w:bidi="id_ID"/>
        </w:rPr>
        <w:t>). • Cabang hisop memiliki bunga berwarna biru dan dedaunan yang sangat aromatik; mereka digunakan bersamaan dengan korban untuk penyucian (</w:t>
      </w:r>
      <w:r>
        <w:rPr>
          <w:lang w:val="id_ID" w:bidi="id_ID"/>
        </w:rPr>
        <w:t>Kel. 12:22</w:t>
      </w:r>
      <w:r>
        <w:rPr>
          <w:lang w:val="id_ID" w:bidi="id_ID"/>
        </w:rPr>
        <w:t xml:space="preserve">; </w:t>
      </w:r>
      <w:r>
        <w:rPr>
          <w:lang w:val="id_ID" w:bidi="id_ID"/>
        </w:rPr>
        <w:t>Im. 14:4</w:t>
      </w:r>
      <w:r>
        <w:rPr>
          <w:lang w:val="id_ID" w:bidi="id_ID"/>
        </w:rPr>
        <w:t xml:space="preserve">; </w:t>
      </w:r>
      <w:r>
        <w:rPr>
          <w:lang w:val="id_ID" w:bidi="id_ID"/>
        </w:rPr>
        <w:t>Bil. 19:6</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9:20</w:t>
      </w:r>
      <w:r>
        <w:rPr>
          <w:lang w:val="id_ID" w:bidi="id_ID"/>
        </w:rPr>
      </w:r>
    </w:p>
    <w:p>
      <w:pPr/>
      <w:r>
        <w:rPr>
          <w:lang w:val="id_ID" w:bidi="id_ID"/>
        </w:rPr>
      </w:r>
      <w:r>
        <w:rPr>
          <w:lang w:val="id_ID" w:bidi="id_ID"/>
        </w:rPr>
        <w:t>“</w:t>
      </w:r>
      <w:r>
        <w:rPr>
          <w:lang w:val="id_ID" w:bidi="id_ID"/>
        </w:rPr>
        <w:t>Inilah darah perjanjian yang ditetapkan Allah bagi kamu</w:t>
      </w:r>
      <w:r>
        <w:rPr>
          <w:lang w:val="id_ID" w:bidi="id_ID"/>
        </w:rPr>
        <w:t>” (</w:t>
      </w:r>
      <w:r>
        <w:rPr>
          <w:lang w:val="id_ID" w:bidi="id_ID"/>
        </w:rPr>
        <w:t>Kel. 24:8</w:t>
      </w:r>
      <w:r>
        <w:rPr>
          <w:lang w:val="id_ID" w:bidi="id_ID"/>
        </w:rPr>
        <w:t>): Yesus menggunakan bahasa serupa pada Perjamuan Tuhan, merujuk pada kematian-Nya sendiri (</w:t>
      </w:r>
      <w:r>
        <w:rPr>
          <w:lang w:val="id_ID" w:bidi="id_ID"/>
        </w:rPr>
        <w:t>Mat. 26:28</w:t>
      </w:r>
      <w:r>
        <w:rPr>
          <w:lang w:val="id_ID" w:bidi="id_ID"/>
        </w:rPr>
        <w:t xml:space="preserve">; </w:t>
      </w:r>
      <w:r>
        <w:rPr>
          <w:lang w:val="id_ID" w:bidi="id_ID"/>
        </w:rPr>
        <w:t>Mrk. 14:24</w:t>
      </w:r>
      <w:r>
        <w:rPr>
          <w:lang w:val="id_ID" w:bidi="id_ID"/>
        </w:rPr>
        <w:t xml:space="preserve">; </w:t>
      </w:r>
      <w:r>
        <w:rPr>
          <w:lang w:val="id_ID" w:bidi="id_ID"/>
        </w:rPr>
        <w:t>1Kor. 11:25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9:21</w:t>
      </w:r>
      <w:r>
        <w:rPr>
          <w:lang w:val="id_ID" w:bidi="id_ID"/>
        </w:rPr>
      </w:r>
    </w:p>
    <w:p>
      <w:pPr/>
      <w:r>
        <w:rPr>
          <w:lang w:val="id_ID" w:bidi="id_ID"/>
        </w:rPr>
      </w:r>
      <w:r>
        <w:rPr>
          <w:lang w:val="id_ID" w:bidi="id_ID"/>
        </w:rPr>
        <w:t>dipercikinya secara demikian dengan darah</w:t>
      </w:r>
      <w:r>
        <w:rPr>
          <w:lang w:val="id_ID" w:bidi="id_ID"/>
        </w:rPr>
        <w:t xml:space="preserve">: Lihat </w:t>
      </w:r>
      <w:r>
        <w:rPr>
          <w:lang w:val="id_ID" w:bidi="id_ID"/>
        </w:rPr>
        <w:t>Kel. 24:3–8</w:t>
      </w:r>
      <w:r>
        <w:rPr>
          <w:lang w:val="id_ID" w:bidi="id_ID"/>
        </w:rPr>
        <w:t xml:space="preserve">; </w:t>
      </w:r>
      <w:r>
        <w:rPr>
          <w:lang w:val="id_ID" w:bidi="id_ID"/>
        </w:rPr>
        <w:t>Im. 16:14–19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9:22</w:t>
      </w:r>
      <w:r>
        <w:rPr>
          <w:lang w:val="id_ID" w:bidi="id_ID"/>
        </w:rPr>
      </w:r>
    </w:p>
    <w:p>
      <w:pPr/>
      <w:r>
        <w:rPr>
          <w:lang w:val="id_ID" w:bidi="id_ID"/>
        </w:rPr>
      </w:r>
      <w:r>
        <w:rPr>
          <w:lang w:val="id_ID" w:bidi="id_ID"/>
        </w:rPr>
        <w:t xml:space="preserve">Banyak dari ritual pembasuhan dalam hukum Musa melibatkan kematian hewan korban; darah terlibat baik dalam upacara pembasuhan (lihat </w:t>
      </w:r>
      <w:r>
        <w:rPr>
          <w:lang w:val="id_ID" w:bidi="id_ID"/>
        </w:rPr>
        <w:t>Kel. 29:12</w:t>
      </w:r>
      <w:r>
        <w:rPr>
          <w:lang w:val="id_ID" w:bidi="id_ID"/>
        </w:rPr>
        <w:t xml:space="preserve">; </w:t>
      </w:r>
      <w:r>
        <w:rPr>
          <w:lang w:val="id_ID" w:bidi="id_ID"/>
        </w:rPr>
        <w:t>30:10</w:t>
      </w:r>
      <w:r>
        <w:rPr>
          <w:lang w:val="id_ID" w:bidi="id_ID"/>
        </w:rPr>
        <w:t xml:space="preserve">; </w:t>
      </w:r>
      <w:r>
        <w:rPr>
          <w:lang w:val="id_ID" w:bidi="id_ID"/>
        </w:rPr>
        <w:t>Im. 4:6</w:t>
      </w:r>
      <w:r>
        <w:rPr>
          <w:lang w:val="id_ID" w:bidi="id_ID"/>
        </w:rPr>
        <w:t xml:space="preserve">, </w:t>
      </w:r>
      <w:r>
        <w:rPr>
          <w:lang w:val="id_ID" w:bidi="id_ID"/>
        </w:rPr>
        <w:t>17</w:t>
      </w:r>
      <w:r>
        <w:rPr>
          <w:lang w:val="id_ID" w:bidi="id_ID"/>
        </w:rPr>
        <w:t xml:space="preserve">; </w:t>
      </w:r>
      <w:r>
        <w:rPr>
          <w:lang w:val="id_ID" w:bidi="id_ID"/>
        </w:rPr>
        <w:t>16:14–19</w:t>
      </w:r>
      <w:r>
        <w:rPr>
          <w:lang w:val="id_ID" w:bidi="id_ID"/>
        </w:rPr>
        <w:t xml:space="preserve">; </w:t>
      </w:r>
      <w:r>
        <w:rPr>
          <w:lang w:val="id_ID" w:bidi="id_ID"/>
        </w:rPr>
        <w:t>Bil. 19:4</w:t>
      </w:r>
      <w:r>
        <w:rPr>
          <w:lang w:val="id_ID" w:bidi="id_ID"/>
        </w:rPr>
        <w:t xml:space="preserve">) maupun dalam melakukan pendamaian (lihat </w:t>
      </w:r>
      <w:r>
        <w:rPr>
          <w:lang w:val="id_ID" w:bidi="id_ID"/>
        </w:rPr>
        <w:t>Im. 16</w:t>
      </w:r>
      <w:r>
        <w:rPr>
          <w:lang w:val="id_ID" w:bidi="id_ID"/>
        </w:rPr>
        <w:t>). Penumpahan darah Kristus menetapkan perjanjian yang baru, memberikan pemurnian permanen dan pengampunan dosa yang sempurna (</w:t>
      </w:r>
      <w:r>
        <w:rPr>
          <w:lang w:val="id_ID" w:bidi="id_ID"/>
        </w:rPr>
        <w:t>Ibr. 8:12</w:t>
      </w:r>
      <w:r>
        <w:rPr>
          <w:lang w:val="id_ID" w:bidi="id_ID"/>
        </w:rPr>
        <w:t xml:space="preserve">; </w:t>
      </w:r>
      <w:r>
        <w:rPr>
          <w:lang w:val="id_ID" w:bidi="id_ID"/>
        </w:rPr>
        <w:t>10:15–18</w:t>
      </w:r>
      <w:r>
        <w:rPr>
          <w:lang w:val="id_ID" w:bidi="id_ID"/>
        </w:rPr>
        <w:t xml:space="preserve">; </w:t>
      </w:r>
      <w:r>
        <w:rPr>
          <w:lang w:val="id_ID" w:bidi="id_ID"/>
        </w:rPr>
        <w:t>Mat. 26:28</w:t>
      </w:r>
      <w:r>
        <w:rPr>
          <w:lang w:val="id_ID" w:bidi="id_ID"/>
        </w:rPr>
        <w:t xml:space="preserve">; </w:t>
      </w:r>
      <w:r>
        <w:rPr>
          <w:lang w:val="id_ID" w:bidi="id_ID"/>
        </w:rPr>
        <w:t>Ef. 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9:23</w:t>
      </w:r>
      <w:r>
        <w:rPr>
          <w:lang w:val="id_ID" w:bidi="id_ID"/>
        </w:rPr>
      </w:r>
    </w:p>
    <w:p>
      <w:pPr/>
      <w:r>
        <w:rPr>
          <w:lang w:val="id_ID" w:bidi="id_ID"/>
        </w:rPr>
      </w:r>
      <w:r>
        <w:rPr>
          <w:lang w:val="id_ID" w:bidi="id_ID"/>
        </w:rPr>
        <w:t xml:space="preserve">Ayat ini berargumen dari yang lebih kecil ke yang lebih besar (lihat </w:t>
      </w:r>
      <w:r>
        <w:rPr>
          <w:lang w:val="id_ID" w:bidi="id_ID"/>
        </w:rPr>
        <w:t>catatan studi pada Ibr. 9:14</w:t>
      </w:r>
      <w:r>
        <w:rPr>
          <w:lang w:val="id_ID" w:bidi="id_ID"/>
        </w:rPr>
        <w:t>). Sama seperti surga lebih besar daripada Tabernakel duniawi</w:t>
      </w:r>
      <w:r>
        <w:rPr>
          <w:i/>
          <w:lang w:val="id_ID" w:bidi="id_ID"/>
        </w:rPr>
        <w:t>,</w:t>
      </w:r>
      <w:r>
        <w:rPr>
          <w:lang w:val="id_ID" w:bidi="id_ID"/>
        </w:rPr>
        <w:t xml:space="preserve"> demikian juga pengorbanan Kristus haruslah … jauh lebih baik daripada pengorbanan duniawi. • Jadi: Lihat </w:t>
      </w:r>
      <w:r>
        <w:rPr>
          <w:lang w:val="id_ID" w:bidi="id_ID"/>
        </w:rPr>
        <w:t>Ibr. 9:16–22</w:t>
      </w:r>
      <w:r>
        <w:rPr>
          <w:lang w:val="id_ID" w:bidi="id_ID"/>
        </w:rPr>
        <w:t xml:space="preserve">; </w:t>
      </w:r>
      <w:r>
        <w:rPr>
          <w:lang w:val="id_ID" w:bidi="id_ID"/>
        </w:rPr>
        <w:t>Im. 16:14–19</w:t>
      </w:r>
      <w:r>
        <w:rPr>
          <w:lang w:val="id_ID" w:bidi="id_ID"/>
        </w:rPr>
        <w:t xml:space="preserve">. • melambangkan apa yang ada di sorga: Lihat </w:t>
      </w:r>
      <w:r>
        <w:rPr>
          <w:lang w:val="id_ID" w:bidi="id_ID"/>
        </w:rPr>
        <w:t>catatan studi pada Ibr 8:5</w:t>
      </w:r>
      <w:r>
        <w:rPr>
          <w:lang w:val="id_ID" w:bidi="id_ID"/>
        </w:rPr>
        <w:t>. • di sorga, haruslah ditahirkan: Sama seperti Tabernakel harus dibersihkan karena dosa orang Israel (</w:t>
      </w:r>
      <w:r>
        <w:rPr>
          <w:lang w:val="id_ID" w:bidi="id_ID"/>
        </w:rPr>
        <w:t>Im 16:16–19</w:t>
      </w:r>
      <w:r>
        <w:rPr>
          <w:lang w:val="id_ID" w:bidi="id_ID"/>
        </w:rPr>
        <w:t>), Tabernakel surgawi mengharuskan agar kenajisan dihilangkan dari mereka yang akan masuk ke dalam sorga di bawah naungan perjanjian baru.</w:t>
      </w:r>
      <w:r>
        <w:rPr>
          <w:lang w:val="id_ID" w:bidi="id_ID"/>
        </w:rPr>
      </w:r>
      <w:r>
        <w:rPr>
          <w:lang w:val="id_ID" w:bidi="id_ID"/>
        </w:rPr>
      </w:r>
    </w:p>
    <w:p>
      <w:pPr/>
      <w:r>
        <w:rPr>
          <w:lang w:val="id_ID" w:bidi="id_ID"/>
        </w:rPr>
      </w:r>
    </w:p>
    <w:p>
      <w:pPr>
        <w:pStyle w:val="Heading2"/>
      </w:pPr>
      <w:r>
        <w:rPr>
          <w:lang w:val="id_ID" w:bidi="id_ID"/>
        </w:rPr>
        <w:t>Ibrani 9:24</w:t>
      </w:r>
      <w:r>
        <w:rPr>
          <w:lang w:val="id_ID" w:bidi="id_ID"/>
        </w:rPr>
      </w:r>
    </w:p>
    <w:p>
      <w:pPr/>
      <w:r>
        <w:rPr>
          <w:lang w:val="id_ID" w:bidi="id_ID"/>
        </w:rPr>
      </w:r>
      <w:r>
        <w:rPr>
          <w:lang w:val="id_ID" w:bidi="id_ID"/>
        </w:rPr>
        <w:t>Di bawah perjanjian yang baru, Kristus tidak mempersembahkan pengorbanan-Nya di Tabernakel duniawi. Sebaliknya, Ia masuk ke hadirat Allah di sorga untuk bertindak atas nama kita. Pengorbanan-Nya membuat-Nya menjadi mediator yang jauh lebih baik untuk membawa kita ke dalam hubungan yang benar dengan Allah (</w:t>
      </w:r>
      <w:r>
        <w:rPr>
          <w:lang w:val="id_ID" w:bidi="id_ID"/>
        </w:rPr>
        <w:t>2Kor. 5:19–21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9:25–26</w:t>
      </w:r>
      <w:r>
        <w:rPr>
          <w:lang w:val="id_ID" w:bidi="id_ID"/>
        </w:rPr>
      </w:r>
    </w:p>
    <w:p>
      <w:pPr/>
      <w:r>
        <w:rPr>
          <w:lang w:val="id_ID" w:bidi="id_ID"/>
        </w:rPr>
      </w:r>
      <w:r>
        <w:rPr>
          <w:lang w:val="id_ID" w:bidi="id_ID"/>
        </w:rPr>
        <w:t>Di bawah perjanjian yang lama, pengorbanan pada Hari Pendamaian harus dilakukan berulang kali (</w:t>
      </w:r>
      <w:r>
        <w:rPr>
          <w:lang w:val="id_ID" w:bidi="id_ID"/>
        </w:rPr>
        <w:t>Im. 16:29–34</w:t>
      </w:r>
      <w:r>
        <w:rPr>
          <w:lang w:val="id_ID" w:bidi="id_ID"/>
        </w:rPr>
        <w:t>). Pengorbanan Kristus yang lebih unggul dilakukan sekali untuk selamanya.</w:t>
      </w:r>
      <w:r>
        <w:rPr>
          <w:lang w:val="id_ID" w:bidi="id_ID"/>
        </w:rPr>
      </w:r>
      <w:r>
        <w:rPr>
          <w:lang w:val="id_ID" w:bidi="id_ID"/>
        </w:rPr>
      </w:r>
    </w:p>
    <w:p>
      <w:pPr/>
      <w:r>
        <w:rPr>
          <w:lang w:val="id_ID" w:bidi="id_ID"/>
        </w:rPr>
      </w:r>
    </w:p>
    <w:p>
      <w:pPr>
        <w:pStyle w:val="Heading2"/>
      </w:pPr>
      <w:r>
        <w:rPr>
          <w:lang w:val="id_ID" w:bidi="id_ID"/>
        </w:rPr>
        <w:t>Ibrani 9:26</w:t>
      </w:r>
      <w:r>
        <w:rPr>
          <w:lang w:val="id_ID" w:bidi="id_ID"/>
        </w:rPr>
      </w:r>
    </w:p>
    <w:p>
      <w:pPr/>
      <w:r>
        <w:rPr>
          <w:lang w:val="id_ID" w:bidi="id_ID"/>
        </w:rPr>
      </w:r>
      <w:r>
        <w:rPr>
          <w:lang w:val="id_ID" w:bidi="id_ID"/>
        </w:rPr>
        <w:t xml:space="preserve">Sebab jika demikian: Penulis membuat argumen menggunakan </w:t>
      </w:r>
      <w:r>
        <w:rPr>
          <w:i/>
          <w:lang w:val="id_ID" w:bidi="id_ID"/>
        </w:rPr>
        <w:t>reductio ad absurdum</w:t>
      </w:r>
      <w:r>
        <w:rPr>
          <w:lang w:val="id_ID" w:bidi="id_ID"/>
        </w:rPr>
        <w:t xml:space="preserve"> (reduksi ke absurditas), secara logis menunjukkan bahwa pengorbanan Kristus yang satu kali dilakukan harus permanen secara efektif. Karena Kristus sendiri adalah korban sekaligus imam besar, jika persembahan-Nya dilakukan setiap tahun seperti para imam besar duniawi, maka Dia harus mati berulang kali. Tapi tentu saja ini tidak masuk akal; jadi, jelas, Kristus mati sekali untuk selamanya … untuk menghapus dosa.</w:t>
      </w:r>
      <w:r>
        <w:rPr>
          <w:lang w:val="id_ID" w:bidi="id_ID"/>
        </w:rPr>
      </w:r>
      <w:r>
        <w:rPr>
          <w:lang w:val="id_ID" w:bidi="id_ID"/>
        </w:rPr>
      </w:r>
    </w:p>
    <w:p>
      <w:pPr/>
      <w:r>
        <w:rPr>
          <w:lang w:val="id_ID" w:bidi="id_ID"/>
        </w:rPr>
      </w:r>
    </w:p>
    <w:p>
      <w:pPr>
        <w:pStyle w:val="Heading2"/>
      </w:pPr>
      <w:r>
        <w:rPr>
          <w:lang w:val="id_ID" w:bidi="id_ID"/>
        </w:rPr>
        <w:t>Ibrani 9:27–28</w:t>
      </w:r>
      <w:r>
        <w:rPr>
          <w:lang w:val="id_ID" w:bidi="id_ID"/>
        </w:rPr>
      </w:r>
    </w:p>
    <w:p>
      <w:pPr/>
      <w:r>
        <w:rPr>
          <w:lang w:val="id_ID" w:bidi="id_ID"/>
        </w:rPr>
      </w:r>
      <w:r>
        <w:rPr>
          <w:lang w:val="id_ID" w:bidi="id_ID"/>
        </w:rPr>
        <w:t>Kedatangan Kristus yang pertama adalah untuk menghapus dosa banyak orang. Ketika Ia datang kembali</w:t>
      </w:r>
      <w:r>
        <w:rPr>
          <w:i/>
          <w:lang w:val="id_ID" w:bidi="id_ID"/>
        </w:rPr>
        <w:t>,</w:t>
      </w:r>
      <w:r>
        <w:rPr>
          <w:lang w:val="id_ID" w:bidi="id_ID"/>
        </w:rPr>
        <w:t xml:space="preserve"> Ia tidak akan berurusan dengan dosa-dosa, karena hal itu sudah diselesaikan. Sebaliknya, Ia akan membawa keselamatan bagi semua orang yang menantikan-Nya dengan penuh kerinduan (lihat </w:t>
      </w:r>
      <w:r>
        <w:rPr>
          <w:lang w:val="id_ID" w:bidi="id_ID"/>
        </w:rPr>
        <w:t>catatan studi pada Gal. 5:5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10:1</w:t>
      </w:r>
      <w:r>
        <w:rPr>
          <w:lang w:val="id_ID" w:bidi="id_ID"/>
        </w:rPr>
      </w:r>
    </w:p>
    <w:p>
      <w:pPr/>
      <w:r>
        <w:rPr>
          <w:lang w:val="id_ID" w:bidi="id_ID"/>
        </w:rPr>
      </w:r>
      <w:r>
        <w:rPr>
          <w:lang w:val="id_ID" w:bidi="id_ID"/>
        </w:rPr>
        <w:t xml:space="preserve">Sistem lama di bawah hukum Musa (secara harfiah </w:t>
      </w:r>
      <w:r>
        <w:rPr>
          <w:i/>
          <w:lang w:val="id_ID" w:bidi="id_ID"/>
        </w:rPr>
        <w:t>Hukum Taurat</w:t>
      </w:r>
      <w:r>
        <w:rPr>
          <w:lang w:val="id_ID" w:bidi="id_ID"/>
        </w:rPr>
        <w:t>), seperti Tabernakel itu sendiri (</w:t>
      </w:r>
      <w:r>
        <w:rPr>
          <w:lang w:val="id_ID" w:bidi="id_ID"/>
        </w:rPr>
        <w:t>Ibr. 8:5</w:t>
      </w:r>
      <w:r>
        <w:rPr>
          <w:lang w:val="id_ID" w:bidi="id_ID"/>
        </w:rPr>
        <w:t>), hanyalah bayangan, gambaran yang samar-samar dari kenyataan yang lebih besar—yaitu, hal-hal baik yang diresmikan Kristus dalam perjanjian baru. Di bawah perjanjian lama, pengorbanan harus diulang lagi dan lagi karena mereka tidak mampu membersihkan para penyembah secara permanen atau sedemikian rupa sehingga mereka dapat datang ke hadirat Allah secara terus-menerus.</w:t>
      </w:r>
      <w:r>
        <w:rPr>
          <w:lang w:val="id_ID" w:bidi="id_ID"/>
        </w:rPr>
      </w:r>
      <w:r>
        <w:rPr>
          <w:lang w:val="id_ID" w:bidi="id_ID"/>
        </w:rPr>
      </w:r>
    </w:p>
    <w:p>
      <w:pPr/>
      <w:r>
        <w:rPr>
          <w:lang w:val="id_ID" w:bidi="id_ID"/>
        </w:rPr>
      </w:r>
    </w:p>
    <w:p>
      <w:pPr>
        <w:pStyle w:val="Heading2"/>
      </w:pPr>
      <w:r>
        <w:rPr>
          <w:lang w:val="id_ID" w:bidi="id_ID"/>
        </w:rPr>
        <w:t>Ibrani 10:2</w:t>
      </w:r>
      <w:r>
        <w:rPr>
          <w:lang w:val="id_ID" w:bidi="id_ID"/>
        </w:rPr>
      </w:r>
    </w:p>
    <w:p>
      <w:pPr/>
      <w:r>
        <w:rPr>
          <w:lang w:val="id_ID" w:bidi="id_ID"/>
        </w:rPr>
      </w:r>
      <w:r>
        <w:rPr>
          <w:lang w:val="id_ID" w:bidi="id_ID"/>
        </w:rPr>
        <w:t xml:space="preserve">Sifat abadi dari korban-korban persembahan menunjukkan ketidakcukupan mereka. Jika pengorbanan dari perjanjian lama telah menawarkan kemurnian yang sejati dan abadi, mereka akan berhenti. • mereka </w:t>
      </w:r>
      <w:r>
        <w:rPr>
          <w:lang w:val="id_ID" w:bidi="id_ID"/>
        </w:rPr>
        <w:t>tidak sadar lagi akan dosa setelah disucikan sekali untuk selama-lamanya</w:t>
      </w:r>
      <w:r>
        <w:rPr>
          <w:lang w:val="id_ID" w:bidi="id_ID"/>
        </w:rPr>
        <w:t xml:space="preserve">: Bdk. </w:t>
      </w:r>
      <w:r>
        <w:rPr>
          <w:lang w:val="id_ID" w:bidi="id_ID"/>
        </w:rPr>
        <w:t>Ibr. 9:9</w:t>
      </w:r>
      <w:r>
        <w:rPr>
          <w:lang w:val="id_ID" w:bidi="id_ID"/>
        </w:rPr>
        <w:t xml:space="preserve">, </w:t>
      </w:r>
      <w:r>
        <w:rPr>
          <w:lang w:val="id_ID" w:bidi="id_ID"/>
        </w:rPr>
        <w:t>14</w:t>
      </w:r>
      <w:r>
        <w:rPr>
          <w:lang w:val="id_ID" w:bidi="id_ID"/>
        </w:rPr>
        <w:t xml:space="preserve">; </w:t>
      </w:r>
      <w:r>
        <w:rPr>
          <w:lang w:val="id_ID" w:bidi="id_ID"/>
        </w:rPr>
        <w:t>10:22</w:t>
      </w:r>
      <w:r>
        <w:rPr>
          <w:lang w:val="id_ID" w:bidi="id_ID"/>
        </w:rPr>
        <w:t xml:space="preserve">; </w:t>
      </w:r>
      <w:r>
        <w:rPr>
          <w:lang w:val="id_ID" w:bidi="id_ID"/>
        </w:rPr>
        <w:t>13:18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10:3</w:t>
      </w:r>
      <w:r>
        <w:rPr>
          <w:lang w:val="id_ID" w:bidi="id_ID"/>
        </w:rPr>
      </w:r>
    </w:p>
    <w:p>
      <w:pPr/>
      <w:r>
        <w:rPr>
          <w:lang w:val="id_ID" w:bidi="id_ID"/>
        </w:rPr>
      </w:r>
      <w:r>
        <w:rPr>
          <w:lang w:val="id_ID" w:bidi="id_ID"/>
        </w:rPr>
        <w:t>Bukannya menghilangkan rasa bersalah</w:t>
      </w:r>
      <w:r>
        <w:rPr>
          <w:lang w:val="id_ID" w:bidi="id_ID"/>
        </w:rPr>
        <w:t>, pengorbanan yang terus-menerus sebenarnya mengingatkan mereka yang ingin mendekat kepada Allah, tahun demi tahun</w:t>
      </w:r>
      <w:r>
        <w:rPr>
          <w:i/>
          <w:lang w:val="id_ID" w:bidi="id_ID"/>
        </w:rPr>
        <w:t>,</w:t>
      </w:r>
      <w:r>
        <w:rPr>
          <w:lang w:val="id_ID" w:bidi="id_ID"/>
        </w:rPr>
        <w:t xml:space="preserve"> bahwa mereka bersalah di hadapan Allah.</w:t>
      </w:r>
      <w:r>
        <w:rPr>
          <w:lang w:val="id_ID" w:bidi="id_ID"/>
        </w:rPr>
      </w:r>
      <w:r>
        <w:rPr>
          <w:lang w:val="id_ID" w:bidi="id_ID"/>
        </w:rPr>
      </w:r>
    </w:p>
    <w:p>
      <w:pPr/>
      <w:r>
        <w:rPr>
          <w:lang w:val="id_ID" w:bidi="id_ID"/>
        </w:rPr>
      </w:r>
    </w:p>
    <w:p>
      <w:pPr>
        <w:pStyle w:val="Heading2"/>
      </w:pPr>
      <w:r>
        <w:rPr>
          <w:lang w:val="id_ID" w:bidi="id_ID"/>
        </w:rPr>
        <w:t>Ibrani 10:4</w:t>
      </w:r>
      <w:r>
        <w:rPr>
          <w:lang w:val="id_ID" w:bidi="id_ID"/>
        </w:rPr>
      </w:r>
    </w:p>
    <w:p>
      <w:pPr/>
      <w:r>
        <w:rPr>
          <w:lang w:val="id_ID" w:bidi="id_ID"/>
        </w:rPr>
      </w:r>
      <w:r>
        <w:rPr>
          <w:lang w:val="id_ID" w:bidi="id_ID"/>
        </w:rPr>
        <w:t>Darah lembu jantan dan domba jantan dalam korban perjanjian lama menawarkan tingkat penyucian (</w:t>
      </w:r>
      <w:r>
        <w:rPr>
          <w:lang w:val="id_ID" w:bidi="id_ID"/>
        </w:rPr>
        <w:t>Ibr. 9:13</w:t>
      </w:r>
      <w:r>
        <w:rPr>
          <w:lang w:val="id_ID" w:bidi="id_ID"/>
        </w:rPr>
        <w:t xml:space="preserve">, </w:t>
      </w:r>
      <w:r>
        <w:rPr>
          <w:lang w:val="id_ID" w:bidi="id_ID"/>
        </w:rPr>
        <w:t>23</w:t>
      </w:r>
      <w:r>
        <w:rPr>
          <w:lang w:val="id_ID" w:bidi="id_ID"/>
        </w:rPr>
        <w:t xml:space="preserve">), tetapi penyucian itu terbatas karena tidak dapat menghapus dosa. Itu tidak dapat memberantas dosa dengan cara yang menawarkan penyucian permanen dan perdamaian dengan Allah (lihat </w:t>
      </w:r>
      <w:r>
        <w:rPr>
          <w:lang w:val="id_ID" w:bidi="id_ID"/>
        </w:rPr>
        <w:t>Kisah 10:36</w:t>
      </w:r>
      <w:r>
        <w:rPr>
          <w:lang w:val="id_ID" w:bidi="id_ID"/>
        </w:rPr>
        <w:t xml:space="preserve">; </w:t>
      </w:r>
      <w:r>
        <w:rPr>
          <w:lang w:val="id_ID" w:bidi="id_ID"/>
        </w:rPr>
        <w:t>Rm. 5:1</w:t>
      </w:r>
      <w:r>
        <w:rPr>
          <w:lang w:val="id_ID" w:bidi="id_ID"/>
        </w:rPr>
        <w:t xml:space="preserve">; </w:t>
      </w:r>
      <w:r>
        <w:rPr>
          <w:lang w:val="id_ID" w:bidi="id_ID"/>
        </w:rPr>
        <w:t>11:26–27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10:5</w:t>
      </w:r>
      <w:r>
        <w:rPr>
          <w:lang w:val="id_ID" w:bidi="id_ID"/>
        </w:rPr>
      </w:r>
    </w:p>
    <w:p>
      <w:pPr/>
      <w:r>
        <w:rPr>
          <w:lang w:val="id_ID" w:bidi="id_ID"/>
        </w:rPr>
      </w:r>
      <w:r>
        <w:rPr>
          <w:lang w:val="id_ID" w:bidi="id_ID"/>
        </w:rPr>
        <w:t>Tetapi Engkau telah menyediakan tubuh bagiku</w:t>
      </w:r>
      <w:r>
        <w:rPr>
          <w:lang w:val="id_ID" w:bidi="id_ID"/>
        </w:rPr>
        <w:t xml:space="preserve">: Allah telah mempersiapkan pemazmur untuk taat, siap melakukan kehendak Allah; kitab Ibrani sekarang menerapkan gagasan ini kepada Kristus. Bagi orang-orang Ibrani, persiapan </w:t>
      </w:r>
      <w:r>
        <w:rPr>
          <w:i/>
          <w:lang w:val="id_ID" w:bidi="id_ID"/>
        </w:rPr>
        <w:t>tubuh</w:t>
      </w:r>
      <w:r>
        <w:rPr>
          <w:lang w:val="id_ID" w:bidi="id_ID"/>
        </w:rPr>
        <w:t xml:space="preserve"> manusia, khususnya tubuh Kristus, menunjukkan bahwa Allah akan menggunakannya sebagai pengorbanan yang lebih unggul.</w:t>
      </w:r>
      <w:r>
        <w:rPr>
          <w:lang w:val="id_ID" w:bidi="id_ID"/>
        </w:rPr>
      </w:r>
      <w:r>
        <w:rPr>
          <w:lang w:val="id_ID" w:bidi="id_ID"/>
        </w:rPr>
      </w:r>
    </w:p>
    <w:p>
      <w:pPr/>
      <w:r>
        <w:rPr>
          <w:lang w:val="id_ID" w:bidi="id_ID"/>
        </w:rPr>
      </w:r>
    </w:p>
    <w:p>
      <w:pPr>
        <w:pStyle w:val="Heading2"/>
      </w:pPr>
      <w:r>
        <w:rPr>
          <w:lang w:val="id_ID" w:bidi="id_ID"/>
        </w:rPr>
        <w:t>Ibrani 10:5–7</w:t>
      </w:r>
      <w:r>
        <w:rPr>
          <w:lang w:val="id_ID" w:bidi="id_ID"/>
        </w:rPr>
      </w:r>
    </w:p>
    <w:p>
      <w:pPr/>
      <w:r>
        <w:rPr>
          <w:lang w:val="id_ID" w:bidi="id_ID"/>
        </w:rPr>
      </w:r>
      <w:r>
        <w:rPr>
          <w:lang w:val="id_ID" w:bidi="id_ID"/>
        </w:rPr>
        <w:t xml:space="preserve">Ayat-ayat ini mengutip </w:t>
      </w:r>
      <w:r>
        <w:rPr>
          <w:lang w:val="id_ID" w:bidi="id_ID"/>
        </w:rPr>
        <w:t>Mzm. 40:6–8</w:t>
      </w:r>
      <w:r>
        <w:rPr>
          <w:lang w:val="id_ID" w:bidi="id_ID"/>
        </w:rPr>
        <w:t xml:space="preserve">. </w:t>
      </w:r>
      <w:r>
        <w:rPr>
          <w:lang w:val="id_ID" w:bidi="id_ID"/>
        </w:rPr>
        <w:t>Mazmur 40</w:t>
      </w:r>
      <w:r>
        <w:rPr>
          <w:lang w:val="id_ID" w:bidi="id_ID"/>
        </w:rPr>
        <w:t xml:space="preserve"> adalah nyanyian pujian kepada Allah di mana pemazmur mengakui keinginannya untuk melakukan kehendak Allah. Penulis Ibrani memahami Kristus sebagai pembicara pada bagian ini.</w:t>
      </w:r>
      <w:r>
        <w:rPr>
          <w:lang w:val="id_ID" w:bidi="id_ID"/>
        </w:rPr>
      </w:r>
      <w:r>
        <w:rPr>
          <w:lang w:val="id_ID" w:bidi="id_ID"/>
        </w:rPr>
      </w:r>
    </w:p>
    <w:p>
      <w:pPr/>
      <w:r>
        <w:rPr>
          <w:lang w:val="id_ID" w:bidi="id_ID"/>
        </w:rPr>
      </w:r>
    </w:p>
    <w:p>
      <w:pPr>
        <w:pStyle w:val="Heading2"/>
      </w:pPr>
      <w:r>
        <w:rPr>
          <w:lang w:val="id_ID" w:bidi="id_ID"/>
        </w:rPr>
        <w:t>Ibrani 10:8–10</w:t>
      </w:r>
      <w:r>
        <w:rPr>
          <w:lang w:val="id_ID" w:bidi="id_ID"/>
        </w:rPr>
      </w:r>
    </w:p>
    <w:p>
      <w:pPr/>
      <w:r>
        <w:rPr>
          <w:lang w:val="id_ID" w:bidi="id_ID"/>
        </w:rPr>
      </w:r>
      <w:r>
        <w:rPr>
          <w:lang w:val="id_ID" w:bidi="id_ID"/>
        </w:rPr>
        <w:t>Penulis mengikuti alur pemikiran dalam mazmur dengan sangat teliti. • Pertama, Kristus berkata, "Korban dan persembahan, korban bakaran dan korban penghapus dosa tidak Engkau kehendaki . . .”: Penulis Ibrani memahami ini sebagai penolakan Allah terhadap sistem korban yang lama. • Kemudian dia berkata, “Sungguh, Aku datang untuk melakukan kehendak-Mu”: Penulis Ibrani menganggap ini sebagai kesediaan Kristus untuk menjadi korban tertinggi bagi dosa. • Penulis Ibrani menyimpulkan bahwa karena pengorbanan Kristus, Allah telah membatalkan perjanjian yang pertama—kehendak Allah</w:t>
      </w:r>
      <w:r>
        <w:rPr>
          <w:i/>
          <w:lang w:val="id_ID" w:bidi="id_ID"/>
        </w:rPr>
        <w:t>,</w:t>
      </w:r>
      <w:r>
        <w:rPr>
          <w:lang w:val="id_ID" w:bidi="id_ID"/>
        </w:rPr>
        <w:t xml:space="preserve"> seperti yang ditunjukkan oleh </w:t>
      </w:r>
      <w:r>
        <w:rPr>
          <w:lang w:val="id_ID" w:bidi="id_ID"/>
        </w:rPr>
        <w:t>Mzm. 40:6–8</w:t>
      </w:r>
      <w:r>
        <w:rPr>
          <w:lang w:val="id_ID" w:bidi="id_ID"/>
        </w:rPr>
        <w:t>, adalah bahwa Kristus akan mati sebagai korban bagi dosa</w:t>
      </w:r>
      <w:r>
        <w:rPr>
          <w:i/>
          <w:lang w:val="id_ID" w:bidi="id_ID"/>
        </w:rPr>
        <w:t>,</w:t>
      </w:r>
      <w:r>
        <w:rPr>
          <w:lang w:val="id_ID" w:bidi="id_ID"/>
        </w:rPr>
        <w:t xml:space="preserve"> dan ini hanya perlu dilakukan sekali untuk selama-lamanya.</w:t>
      </w:r>
      <w:r>
        <w:rPr>
          <w:lang w:val="id_ID" w:bidi="id_ID"/>
        </w:rPr>
      </w:r>
      <w:r>
        <w:rPr>
          <w:lang w:val="id_ID" w:bidi="id_ID"/>
        </w:rPr>
      </w:r>
    </w:p>
    <w:p>
      <w:pPr/>
      <w:r>
        <w:rPr>
          <w:lang w:val="id_ID" w:bidi="id_ID"/>
        </w:rPr>
      </w:r>
    </w:p>
    <w:p>
      <w:pPr>
        <w:pStyle w:val="Heading2"/>
      </w:pPr>
      <w:r>
        <w:rPr>
          <w:lang w:val="id_ID" w:bidi="id_ID"/>
        </w:rPr>
        <w:t>Ibrani 10:11</w:t>
      </w:r>
      <w:r>
        <w:rPr>
          <w:lang w:val="id_ID" w:bidi="id_ID"/>
        </w:rPr>
      </w:r>
    </w:p>
    <w:p>
      <w:pPr/>
      <w:r>
        <w:rPr>
          <w:lang w:val="id_ID" w:bidi="id_ID"/>
        </w:rPr>
      </w:r>
      <w:r>
        <w:rPr>
          <w:lang w:val="id_ID" w:bidi="id_ID"/>
        </w:rPr>
        <w:t xml:space="preserve">imam melakukan … pelayanannya: Lihat </w:t>
      </w:r>
      <w:r>
        <w:rPr>
          <w:lang w:val="id_ID" w:bidi="id_ID"/>
        </w:rPr>
        <w:t>Ul. 18:5</w:t>
      </w:r>
      <w:r>
        <w:rPr>
          <w:lang w:val="id_ID" w:bidi="id_ID"/>
        </w:rPr>
        <w:t xml:space="preserve">. • tiap-tiap hari: Mis., </w:t>
      </w:r>
      <w:r>
        <w:rPr>
          <w:lang w:val="id_ID" w:bidi="id_ID"/>
        </w:rPr>
        <w:t>2Taw. 13:11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10:11–14</w:t>
      </w:r>
      <w:r>
        <w:rPr>
          <w:lang w:val="id_ID" w:bidi="id_ID"/>
        </w:rPr>
      </w:r>
    </w:p>
    <w:p>
      <w:pPr/>
      <w:r>
        <w:rPr>
          <w:lang w:val="id_ID" w:bidi="id_ID"/>
        </w:rPr>
      </w:r>
      <w:r>
        <w:rPr>
          <w:lang w:val="id_ID" w:bidi="id_ID"/>
        </w:rPr>
        <w:t>Persembahan Kristus yang unggul sangat menentukan, berbeda dengan pengorbanan yang dilakukan oleh para imam dari perjanjian lama.</w:t>
      </w:r>
      <w:r>
        <w:rPr>
          <w:lang w:val="id_ID" w:bidi="id_ID"/>
        </w:rPr>
      </w:r>
      <w:r>
        <w:rPr>
          <w:lang w:val="id_ID" w:bidi="id_ID"/>
        </w:rPr>
      </w:r>
    </w:p>
    <w:p>
      <w:pPr/>
      <w:r>
        <w:rPr>
          <w:lang w:val="id_ID" w:bidi="id_ID"/>
        </w:rPr>
      </w:r>
    </w:p>
    <w:p>
      <w:pPr>
        <w:pStyle w:val="Heading2"/>
      </w:pPr>
      <w:r>
        <w:rPr>
          <w:lang w:val="id_ID" w:bidi="id_ID"/>
        </w:rPr>
        <w:t>Ibrani 10:12–13</w:t>
      </w:r>
      <w:r>
        <w:rPr>
          <w:lang w:val="id_ID" w:bidi="id_ID"/>
        </w:rPr>
      </w:r>
    </w:p>
    <w:p>
      <w:pPr/>
      <w:r>
        <w:rPr>
          <w:lang w:val="id_ID" w:bidi="id_ID"/>
        </w:rPr>
      </w:r>
      <w:r>
        <w:rPr>
          <w:lang w:val="id_ID" w:bidi="id_ID"/>
        </w:rPr>
        <w:t>Pengorbanan Kristus berbeda dengan para imam besar duniawi karena Dia mempersembahkan diri-Nya kepada Allah sebagai persembahan</w:t>
      </w:r>
      <w:r>
        <w:rPr>
          <w:i/>
          <w:lang w:val="id_ID" w:bidi="id_ID"/>
        </w:rPr>
        <w:t>,</w:t>
      </w:r>
      <w:r>
        <w:rPr>
          <w:lang w:val="id_ID" w:bidi="id_ID"/>
        </w:rPr>
        <w:t xml:space="preserve"> bukan mempersembahkan hewan sebagai korban sembelihan. • Setelah pengorbanan itu selesai, Ia duduk di tempat terhormat (lihat </w:t>
      </w:r>
      <w:r>
        <w:rPr>
          <w:lang w:val="id_ID" w:bidi="id_ID"/>
        </w:rPr>
        <w:t>Mzm. 110:1</w:t>
      </w:r>
      <w:r>
        <w:rPr>
          <w:lang w:val="id_ID" w:bidi="id_ID"/>
        </w:rPr>
        <w:t>). Alih-alih melakukan pelayanan setiap hari seperti para imam dari perjanjian lama (</w:t>
      </w:r>
      <w:r>
        <w:rPr>
          <w:lang w:val="id_ID" w:bidi="id_ID"/>
        </w:rPr>
        <w:t>Ibr. 10:11</w:t>
      </w:r>
      <w:r>
        <w:rPr>
          <w:lang w:val="id_ID" w:bidi="id_ID"/>
        </w:rPr>
        <w:t>), Ia menunggu sampai musuh-musuh-Nya direndahkan dan dijadikan tumpuan di bawah kaki-Nya (</w:t>
      </w:r>
      <w:r>
        <w:rPr>
          <w:lang w:val="id_ID" w:bidi="id_ID"/>
        </w:rPr>
        <w:t>Mzm. 110:1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Ibrani 10:14</w:t>
      </w:r>
      <w:r>
        <w:rPr>
          <w:lang w:val="id_ID" w:bidi="id_ID"/>
        </w:rPr>
      </w:r>
    </w:p>
    <w:p>
      <w:pPr/>
      <w:r>
        <w:rPr>
          <w:lang w:val="id_ID" w:bidi="id_ID"/>
        </w:rPr>
      </w:r>
      <w:r>
        <w:rPr>
          <w:lang w:val="id_ID" w:bidi="id_ID"/>
        </w:rPr>
        <w:t>telah menyempurnakan</w:t>
      </w:r>
      <w:r>
        <w:rPr>
          <w:lang w:val="id_ID" w:bidi="id_ID"/>
        </w:rPr>
        <w:t xml:space="preserve">: Lihat catatan studi pada </w:t>
      </w:r>
      <w:r>
        <w:rPr>
          <w:lang w:val="id_ID" w:bidi="id_ID"/>
        </w:rPr>
        <w:t>Ibr. 7:11</w:t>
      </w:r>
      <w:r>
        <w:rPr>
          <w:lang w:val="id_ID" w:bidi="id_ID"/>
        </w:rPr>
        <w:t xml:space="preserve">, </w:t>
      </w:r>
      <w:r>
        <w:rPr>
          <w:lang w:val="id_ID" w:bidi="id_ID"/>
        </w:rPr>
        <w:t>28</w:t>
      </w:r>
      <w:r>
        <w:rPr>
          <w:lang w:val="id_ID" w:bidi="id_ID"/>
        </w:rPr>
        <w:t xml:space="preserve">. • </w:t>
      </w:r>
      <w:r>
        <w:rPr>
          <w:lang w:val="id_ID" w:bidi="id_ID"/>
        </w:rPr>
        <w:t>mereka yang Ia kuduskan</w:t>
      </w:r>
      <w:r>
        <w:rPr>
          <w:lang w:val="id_ID" w:bidi="id_ID"/>
        </w:rPr>
        <w:t>: Apa yang ada di pikiran penulis adalah pemurnian yang sempurna dari dosa.</w:t>
      </w:r>
      <w:r>
        <w:rPr>
          <w:lang w:val="id_ID" w:bidi="id_ID"/>
        </w:rPr>
      </w:r>
      <w:r>
        <w:rPr>
          <w:lang w:val="id_ID" w:bidi="id_ID"/>
        </w:rPr>
      </w:r>
    </w:p>
    <w:p>
      <w:pPr/>
      <w:r>
        <w:rPr>
          <w:lang w:val="id_ID" w:bidi="id_ID"/>
        </w:rPr>
      </w:r>
    </w:p>
    <w:p>
      <w:pPr>
        <w:pStyle w:val="Heading2"/>
      </w:pPr>
      <w:r>
        <w:rPr>
          <w:lang w:val="id_ID" w:bidi="id_ID"/>
        </w:rPr>
        <w:t>Ibrani 10:15–17</w:t>
      </w:r>
      <w:r>
        <w:rPr>
          <w:lang w:val="id_ID" w:bidi="id_ID"/>
        </w:rPr>
      </w:r>
    </w:p>
    <w:p>
      <w:pPr/>
      <w:r>
        <w:rPr>
          <w:lang w:val="id_ID" w:bidi="id_ID"/>
        </w:rPr>
      </w:r>
      <w:r>
        <w:rPr>
          <w:lang w:val="id_ID" w:bidi="id_ID"/>
        </w:rPr>
        <w:t xml:space="preserve">Penulis kembali mengutip dari </w:t>
      </w:r>
      <w:r>
        <w:rPr>
          <w:lang w:val="id_ID" w:bidi="id_ID"/>
        </w:rPr>
        <w:t>Yer. 31:33–34</w:t>
      </w:r>
      <w:r>
        <w:rPr>
          <w:lang w:val="id_ID" w:bidi="id_ID"/>
        </w:rPr>
        <w:t xml:space="preserve"> (lihat </w:t>
      </w:r>
      <w:r>
        <w:rPr>
          <w:lang w:val="id_ID" w:bidi="id_ID"/>
        </w:rPr>
        <w:t>Ibr. 8:7–12</w:t>
      </w:r>
      <w:r>
        <w:rPr>
          <w:lang w:val="id_ID" w:bidi="id_ID"/>
        </w:rPr>
        <w:t xml:space="preserve">) untuk mendukung pernyataan dalam </w:t>
      </w:r>
      <w:r>
        <w:rPr>
          <w:lang w:val="id_ID" w:bidi="id_ID"/>
        </w:rPr>
        <w:t>Ibr. 10:14</w:t>
      </w:r>
      <w:r>
        <w:rPr>
          <w:lang w:val="id_ID" w:bidi="id_ID"/>
        </w:rPr>
        <w:t>, bahwa satu persembahan oleh Kristus di bawah perjanjian yang baru telah menyempurnakan para penyembah untuk selamanya. • Hukum-hukum Allah sekarang telah ditempatkan di hati dan pikiran mereka. Ini telah menginternalisasi hubungan orang percaya dengan Allah. • Aku tidak lagi mengingat dosa-dosa dan kesalahan mereka: Seperti yang telah ditunjukkan oleh penulis (</w:t>
      </w:r>
      <w:r>
        <w:rPr>
          <w:lang w:val="id_ID" w:bidi="id_ID"/>
        </w:rPr>
        <w:t>Ibr. 9:11–10:14</w:t>
      </w:r>
      <w:r>
        <w:rPr>
          <w:lang w:val="id_ID" w:bidi="id_ID"/>
        </w:rPr>
        <w:t>), pengorbanan Kristus yang lebih unggul telah membuat kenyataan perjanjian baru ini menjadi mungkin.</w:t>
      </w:r>
      <w:r>
        <w:rPr>
          <w:lang w:val="id_ID" w:bidi="id_ID"/>
        </w:rPr>
      </w:r>
      <w:r>
        <w:rPr>
          <w:lang w:val="id_ID" w:bidi="id_ID"/>
        </w:rPr>
      </w:r>
    </w:p>
    <w:p>
      <w:pPr/>
      <w:r>
        <w:rPr>
          <w:lang w:val="id_ID" w:bidi="id_ID"/>
        </w:rPr>
      </w:r>
    </w:p>
    <w:p>
      <w:pPr>
        <w:pStyle w:val="Heading2"/>
      </w:pPr>
      <w:r>
        <w:rPr>
          <w:lang w:val="id_ID" w:bidi="id_ID"/>
        </w:rPr>
        <w:t>Ibrani 10:18</w:t>
      </w:r>
      <w:r>
        <w:rPr>
          <w:lang w:val="id_ID" w:bidi="id_ID"/>
        </w:rPr>
      </w:r>
    </w:p>
    <w:p>
      <w:pPr/>
      <w:r>
        <w:rPr>
          <w:lang w:val="id_ID" w:bidi="id_ID"/>
        </w:rPr>
      </w:r>
      <w:r>
        <w:rPr>
          <w:lang w:val="id_ID" w:bidi="id_ID"/>
        </w:rPr>
        <w:t>Kesimpulan logis ketika dosa telah diampuni—yaitu, ketika dosa telah dihapuskan secara keseluruhan dan permanen (</w:t>
      </w:r>
      <w:r>
        <w:rPr>
          <w:lang w:val="id_ID" w:bidi="id_ID"/>
        </w:rPr>
        <w:t>Ibr. 10:1–4</w:t>
      </w:r>
      <w:r>
        <w:rPr>
          <w:lang w:val="id_ID" w:bidi="id_ID"/>
        </w:rPr>
        <w:t xml:space="preserve">, </w:t>
      </w:r>
      <w:r>
        <w:rPr>
          <w:lang w:val="id_ID" w:bidi="id_ID"/>
        </w:rPr>
        <w:t>11</w:t>
      </w:r>
      <w:r>
        <w:rPr>
          <w:lang w:val="id_ID" w:bidi="id_ID"/>
        </w:rPr>
        <w:t>)—adalah bahwa tidak perlu lagi mempersembahkan korban. Jadi, pengorbanan Kristus yang lebih unggul telah membuat seluruh sistem pengorbanan dari perjanjian lama menjadi usang.</w:t>
      </w:r>
      <w:r>
        <w:rPr>
          <w:lang w:val="id_ID" w:bidi="id_ID"/>
        </w:rPr>
      </w:r>
      <w:r>
        <w:rPr>
          <w:lang w:val="id_ID" w:bidi="id_ID"/>
        </w:rPr>
      </w:r>
    </w:p>
    <w:p>
      <w:pPr/>
      <w:r>
        <w:rPr>
          <w:lang w:val="id_ID" w:bidi="id_ID"/>
        </w:rPr>
      </w:r>
    </w:p>
    <w:p>
      <w:pPr>
        <w:pStyle w:val="Heading2"/>
      </w:pPr>
      <w:r>
        <w:rPr>
          <w:lang w:val="id_ID" w:bidi="id_ID"/>
        </w:rPr>
        <w:t>Ibrani 10:19</w:t>
      </w:r>
      <w:r>
        <w:rPr>
          <w:lang w:val="id_ID" w:bidi="id_ID"/>
        </w:rPr>
      </w:r>
    </w:p>
    <w:p>
      <w:pPr/>
      <w:r>
        <w:rPr>
          <w:lang w:val="id_ID" w:bidi="id_ID"/>
        </w:rPr>
      </w:r>
      <w:r>
        <w:rPr>
          <w:lang w:val="id_ID" w:bidi="id_ID"/>
        </w:rPr>
        <w:t xml:space="preserve">Tempat Mahakudus di bumi tidak dapat diakses dengan bebas (lihat </w:t>
      </w:r>
      <w:r>
        <w:rPr>
          <w:lang w:val="id_ID" w:bidi="id_ID"/>
        </w:rPr>
        <w:t>catatan studi pada Ibr. 9:3</w:t>
      </w:r>
      <w:r>
        <w:rPr>
          <w:lang w:val="id_ID" w:bidi="id_ID"/>
        </w:rPr>
        <w:t>). Namun, sekarang, hadirat Allah di surga (</w:t>
      </w:r>
      <w:r>
        <w:rPr>
          <w:lang w:val="id_ID" w:bidi="id_ID"/>
        </w:rPr>
        <w:t>Ibr. 9:11</w:t>
      </w:r>
      <w:r>
        <w:rPr>
          <w:lang w:val="id_ID" w:bidi="id_ID"/>
        </w:rPr>
        <w:t xml:space="preserve">, </w:t>
      </w:r>
      <w:r>
        <w:rPr>
          <w:lang w:val="id_ID" w:bidi="id_ID"/>
        </w:rPr>
        <w:t>24</w:t>
      </w:r>
      <w:r>
        <w:rPr>
          <w:lang w:val="id_ID" w:bidi="id_ID"/>
        </w:rPr>
        <w:t>) terbuka karena darah Yesus dalam kematian-Nya sebagai korban (</w:t>
      </w:r>
      <w:r>
        <w:rPr>
          <w:lang w:val="id_ID" w:bidi="id_ID"/>
        </w:rPr>
        <w:t>Ibr. 9:11–10:18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10:19–25</w:t>
      </w:r>
      <w:r>
        <w:rPr>
          <w:lang w:val="id_ID" w:bidi="id_ID"/>
        </w:rPr>
      </w:r>
    </w:p>
    <w:p>
      <w:pPr/>
      <w:r>
        <w:rPr>
          <w:lang w:val="id_ID" w:bidi="id_ID"/>
        </w:rPr>
      </w:r>
      <w:r>
        <w:rPr>
          <w:lang w:val="id_ID" w:bidi="id_ID"/>
        </w:rPr>
        <w:t xml:space="preserve">Penulis Ibrani mengulangi kata-kata dan konsep dari </w:t>
      </w:r>
      <w:r>
        <w:rPr>
          <w:lang w:val="id_ID" w:bidi="id_ID"/>
        </w:rPr>
        <w:t>Ibr. 4:14–16</w:t>
      </w:r>
      <w:r>
        <w:rPr>
          <w:lang w:val="id_ID" w:bidi="id_ID"/>
        </w:rPr>
        <w:t xml:space="preserve"> untuk menandai dan merangkum bagian tengah (</w:t>
      </w:r>
      <w:r>
        <w:rPr>
          <w:lang w:val="id_ID" w:bidi="id_ID"/>
        </w:rPr>
        <w:t>Ibr. 4:14–10:18</w:t>
      </w:r>
      <w:r>
        <w:rPr>
          <w:lang w:val="id_ID" w:bidi="id_ID"/>
        </w:rPr>
        <w:t>) dan untuk memperkenalkan nasihat yang mengikuti, menawarkan pernyataan singkat tentang pesan kitab Ibrani: Perjanjian baru, yang didirikan oleh pelayanan Yesus yang lebih unggul, memberi kita dasar yang lebih unggul untuk mendekat kepada Allah dan untuk bertahan dalam kehidupan Kristen.</w:t>
      </w:r>
      <w:r>
        <w:rPr>
          <w:lang w:val="id_ID" w:bidi="id_ID"/>
        </w:rPr>
      </w:r>
      <w:r>
        <w:rPr>
          <w:lang w:val="id_ID" w:bidi="id_ID"/>
        </w:rPr>
      </w:r>
    </w:p>
    <w:p>
      <w:pPr/>
      <w:r>
        <w:rPr>
          <w:lang w:val="id_ID" w:bidi="id_ID"/>
        </w:rPr>
      </w:r>
    </w:p>
    <w:p>
      <w:pPr>
        <w:pStyle w:val="Heading2"/>
      </w:pPr>
      <w:r>
        <w:rPr>
          <w:lang w:val="id_ID" w:bidi="id_ID"/>
        </w:rPr>
        <w:t>Ibrani 10:20</w:t>
      </w:r>
      <w:r>
        <w:rPr>
          <w:lang w:val="id_ID" w:bidi="id_ID"/>
        </w:rPr>
      </w:r>
    </w:p>
    <w:p>
      <w:pPr/>
      <w:r>
        <w:rPr>
          <w:lang w:val="id_ID" w:bidi="id_ID"/>
        </w:rPr>
      </w:r>
      <w:r>
        <w:rPr>
          <w:lang w:val="id_ID" w:bidi="id_ID"/>
        </w:rPr>
        <w:t>melalui tabir, yaitu diri-Nya sendiri: Kematian Yesus telah membuka jalan baru dan memberi hidup bagi kita melalui tabir</w:t>
      </w:r>
      <w:r>
        <w:rPr>
          <w:i/>
          <w:lang w:val="id_ID" w:bidi="id_ID"/>
        </w:rPr>
        <w:t>,</w:t>
      </w:r>
      <w:r>
        <w:rPr>
          <w:lang w:val="id_ID" w:bidi="id_ID"/>
        </w:rPr>
        <w:t xml:space="preserve"> sebuah kiasan pada tirai yang memisahkan ruangan pertama dan kedua dari Tabernakel (lihat </w:t>
      </w:r>
      <w:r>
        <w:rPr>
          <w:lang w:val="id_ID" w:bidi="id_ID"/>
        </w:rPr>
        <w:t>Ibr. 9:1–5</w:t>
      </w:r>
      <w:r>
        <w:rPr>
          <w:lang w:val="id_ID" w:bidi="id_ID"/>
        </w:rPr>
        <w:t>). Orang percaya sekarang memasuki Tempat Mahakudus dari hadirat Allah melalui kematian pengorbanan Yesus.</w:t>
      </w:r>
      <w:r>
        <w:rPr>
          <w:lang w:val="id_ID" w:bidi="id_ID"/>
        </w:rPr>
      </w:r>
      <w:r>
        <w:rPr>
          <w:lang w:val="id_ID" w:bidi="id_ID"/>
        </w:rPr>
      </w:r>
    </w:p>
    <w:p>
      <w:pPr/>
      <w:r>
        <w:rPr>
          <w:lang w:val="id_ID" w:bidi="id_ID"/>
        </w:rPr>
      </w:r>
    </w:p>
    <w:p>
      <w:pPr>
        <w:pStyle w:val="Heading2"/>
      </w:pPr>
      <w:r>
        <w:rPr>
          <w:lang w:val="id_ID" w:bidi="id_ID"/>
        </w:rPr>
        <w:t>Ibrani 10:21</w:t>
      </w:r>
      <w:r>
        <w:rPr>
          <w:lang w:val="id_ID" w:bidi="id_ID"/>
        </w:rPr>
      </w:r>
    </w:p>
    <w:p>
      <w:pPr/>
      <w:r>
        <w:rPr>
          <w:lang w:val="id_ID" w:bidi="id_ID"/>
        </w:rPr>
      </w:r>
      <w:r>
        <w:rPr>
          <w:lang w:val="id_ID" w:bidi="id_ID"/>
        </w:rPr>
        <w:t>Yesus, sebagai Mesias, adalah Imam Besar dan Raja yang memerintah atas rumah Allah</w:t>
      </w:r>
      <w:r>
        <w:rPr>
          <w:i/>
          <w:lang w:val="id_ID" w:bidi="id_ID"/>
        </w:rPr>
        <w:t>,</w:t>
      </w:r>
      <w:r>
        <w:rPr>
          <w:lang w:val="id_ID" w:bidi="id_ID"/>
        </w:rPr>
        <w:t xml:space="preserve"> umat Allah (lihat </w:t>
      </w:r>
      <w:r>
        <w:rPr>
          <w:lang w:val="id_ID" w:bidi="id_ID"/>
        </w:rPr>
        <w:t>Ibr. 3:1–6</w:t>
      </w:r>
      <w:r>
        <w:rPr>
          <w:lang w:val="id_ID" w:bidi="id_ID"/>
        </w:rPr>
        <w:t xml:space="preserve">; </w:t>
      </w:r>
      <w:r>
        <w:rPr>
          <w:lang w:val="id_ID" w:bidi="id_ID"/>
        </w:rPr>
        <w:t>2Sam. 7:13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10:22</w:t>
      </w:r>
      <w:r>
        <w:rPr>
          <w:lang w:val="id_ID" w:bidi="id_ID"/>
        </w:rPr>
      </w:r>
    </w:p>
    <w:p>
      <w:pPr/>
      <w:r>
        <w:rPr>
          <w:lang w:val="id_ID" w:bidi="id_ID"/>
        </w:rPr>
      </w:r>
      <w:r>
        <w:rPr>
          <w:lang w:val="id_ID" w:bidi="id_ID"/>
        </w:rPr>
        <w:t>hati yang tulus ikhlas: Di bawah perjanjian baru, orang percaya memiliki hati yang telah diubahkan (</w:t>
      </w:r>
      <w:r>
        <w:rPr>
          <w:lang w:val="id_ID" w:bidi="id_ID"/>
        </w:rPr>
        <w:t>Ibr. 8:10</w:t>
      </w:r>
      <w:r>
        <w:rPr>
          <w:lang w:val="id_ID" w:bidi="id_ID"/>
        </w:rPr>
        <w:t xml:space="preserve">; </w:t>
      </w:r>
      <w:r>
        <w:rPr>
          <w:lang w:val="id_ID" w:bidi="id_ID"/>
        </w:rPr>
        <w:t>10:16</w:t>
      </w:r>
      <w:r>
        <w:rPr>
          <w:lang w:val="id_ID" w:bidi="id_ID"/>
        </w:rPr>
        <w:t xml:space="preserve">; </w:t>
      </w:r>
      <w:r>
        <w:rPr>
          <w:lang w:val="id_ID" w:bidi="id_ID"/>
        </w:rPr>
        <w:t>Yer. 31:31–34</w:t>
      </w:r>
      <w:r>
        <w:rPr>
          <w:lang w:val="id_ID" w:bidi="id_ID"/>
        </w:rPr>
        <w:t xml:space="preserve">). • keyakinan iman yang teguh: Pekerjaan Kristus bagi kita memberi kita keyakinan bahwa Allah akan menyambut kita ke dalam hadirat-Nya. • hati kita telah dibersihkan … tubuh kita telah dibasuh: Pengorbanan Kristus hingga kematian telah menyediakan pembersihan total dari dosa (lihat </w:t>
      </w:r>
      <w:r>
        <w:rPr>
          <w:lang w:val="id_ID" w:bidi="id_ID"/>
        </w:rPr>
        <w:t>Ibr. 9:13–14</w:t>
      </w:r>
      <w:r>
        <w:rPr>
          <w:lang w:val="id_ID" w:bidi="id_ID"/>
        </w:rPr>
        <w:t xml:space="preserve">, </w:t>
      </w:r>
      <w:r>
        <w:rPr>
          <w:lang w:val="id_ID" w:bidi="id_ID"/>
        </w:rPr>
        <w:t>19–23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10:23</w:t>
      </w:r>
      <w:r>
        <w:rPr>
          <w:lang w:val="id_ID" w:bidi="id_ID"/>
        </w:rPr>
      </w:r>
    </w:p>
    <w:p>
      <w:pPr/>
      <w:r>
        <w:rPr>
          <w:lang w:val="id_ID" w:bidi="id_ID"/>
        </w:rPr>
      </w:r>
      <w:r>
        <w:rPr>
          <w:lang w:val="id_ID" w:bidi="id_ID"/>
        </w:rPr>
        <w:t>Marilah kita teguh berpegang pada pengakuan tentang pengharapan kita</w:t>
      </w:r>
      <w:r>
        <w:rPr>
          <w:i/>
          <w:lang w:val="id_ID" w:bidi="id_ID"/>
        </w:rPr>
        <w:t>,</w:t>
      </w:r>
      <w:r>
        <w:rPr>
          <w:lang w:val="id_ID" w:bidi="id_ID"/>
        </w:rPr>
        <w:t xml:space="preserve"> bahwa kematian Kristus efektif dalam memberikan kita hubungan yang benar dengan Allah.</w:t>
      </w:r>
      <w:r>
        <w:rPr>
          <w:lang w:val="id_ID" w:bidi="id_ID"/>
        </w:rPr>
      </w:r>
      <w:r>
        <w:rPr>
          <w:lang w:val="id_ID" w:bidi="id_ID"/>
        </w:rPr>
      </w:r>
    </w:p>
    <w:p>
      <w:pPr/>
      <w:r>
        <w:rPr>
          <w:lang w:val="id_ID" w:bidi="id_ID"/>
        </w:rPr>
      </w:r>
    </w:p>
    <w:p>
      <w:pPr>
        <w:pStyle w:val="Heading2"/>
      </w:pPr>
      <w:r>
        <w:rPr>
          <w:lang w:val="id_ID" w:bidi="id_ID"/>
        </w:rPr>
        <w:t>Ibrani 10:24</w:t>
      </w:r>
      <w:r>
        <w:rPr>
          <w:lang w:val="id_ID" w:bidi="id_ID"/>
        </w:rPr>
      </w:r>
    </w:p>
    <w:p>
      <w:pPr/>
      <w:r>
        <w:rPr>
          <w:lang w:val="id_ID" w:bidi="id_ID"/>
        </w:rPr>
      </w:r>
      <w:r>
        <w:rPr>
          <w:lang w:val="id_ID" w:bidi="id_ID"/>
        </w:rPr>
        <w:t>Tindakan kasih dan perbuatan baik mencerminkan komitmen orang Kristen sejati (</w:t>
      </w:r>
      <w:r>
        <w:rPr>
          <w:lang w:val="id_ID" w:bidi="id_ID"/>
        </w:rPr>
        <w:t>Ibr. 6:10</w:t>
      </w:r>
      <w:r>
        <w:rPr>
          <w:lang w:val="id_ID" w:bidi="id_ID"/>
        </w:rPr>
        <w:t xml:space="preserve">; </w:t>
      </w:r>
      <w:r>
        <w:rPr>
          <w:lang w:val="id_ID" w:bidi="id_ID"/>
        </w:rPr>
        <w:t>10:32–34</w:t>
      </w:r>
      <w:r>
        <w:rPr>
          <w:lang w:val="id_ID" w:bidi="id_ID"/>
        </w:rPr>
        <w:t xml:space="preserve">; </w:t>
      </w:r>
      <w:r>
        <w:rPr>
          <w:lang w:val="id_ID" w:bidi="id_ID"/>
        </w:rPr>
        <w:t>Gal. 5:13</w:t>
      </w:r>
      <w:r>
        <w:rPr>
          <w:lang w:val="id_ID" w:bidi="id_ID"/>
        </w:rPr>
        <w:t xml:space="preserve">; </w:t>
      </w:r>
      <w:r>
        <w:rPr>
          <w:lang w:val="id_ID" w:bidi="id_ID"/>
        </w:rPr>
        <w:t>1Tes. 1:3</w:t>
      </w:r>
      <w:r>
        <w:rPr>
          <w:lang w:val="id_ID" w:bidi="id_ID"/>
        </w:rPr>
        <w:t xml:space="preserve">; </w:t>
      </w:r>
      <w:r>
        <w:rPr>
          <w:lang w:val="id_ID" w:bidi="id_ID"/>
        </w:rPr>
        <w:t>Why. 2:19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10:25</w:t>
      </w:r>
      <w:r>
        <w:rPr>
          <w:lang w:val="id_ID" w:bidi="id_ID"/>
        </w:rPr>
      </w:r>
    </w:p>
    <w:p>
      <w:pPr/>
      <w:r>
        <w:rPr>
          <w:lang w:val="id_ID" w:bidi="id_ID"/>
        </w:rPr>
      </w:r>
      <w:r>
        <w:rPr>
          <w:lang w:val="id_ID" w:bidi="id_ID"/>
        </w:rPr>
        <w:t>Beberapa orang dalam komunitas Kristen ini tampaknya mulai mengabaikan pertemuan mereka dalam ibadah rutin, mungkin untuk menghindari penganiayaan (</w:t>
      </w:r>
      <w:r>
        <w:rPr>
          <w:lang w:val="id_ID" w:bidi="id_ID"/>
        </w:rPr>
        <w:t>Ibr. 10:32–39</w:t>
      </w:r>
      <w:r>
        <w:rPr>
          <w:lang w:val="id_ID" w:bidi="id_ID"/>
        </w:rPr>
        <w:t>). • Motivasi kita satu sama lain untuk saling mengasihi dan melakukan perbuatan baik harus dilakukan dengan memperhatikan hari kedatangan-Nya kembali</w:t>
      </w:r>
      <w:r>
        <w:rPr>
          <w:i/>
          <w:lang w:val="id_ID" w:bidi="id_ID"/>
        </w:rPr>
        <w:t>,</w:t>
      </w:r>
      <w:r>
        <w:rPr>
          <w:lang w:val="id_ID" w:bidi="id_ID"/>
        </w:rPr>
        <w:t xml:space="preserve"> kedatangan Kristus yang kedua kali (</w:t>
      </w:r>
      <w:r>
        <w:rPr>
          <w:lang w:val="id_ID" w:bidi="id_ID"/>
        </w:rPr>
        <w:t>Ibr. 9:28</w:t>
      </w:r>
      <w:r>
        <w:rPr>
          <w:lang w:val="id_ID" w:bidi="id_ID"/>
        </w:rPr>
        <w:t xml:space="preserve">; </w:t>
      </w:r>
      <w:r>
        <w:rPr>
          <w:lang w:val="id_ID" w:bidi="id_ID"/>
        </w:rPr>
        <w:t>Luk. 12:42–46</w:t>
      </w:r>
      <w:r>
        <w:rPr>
          <w:lang w:val="id_ID" w:bidi="id_ID"/>
        </w:rPr>
        <w:t xml:space="preserve">; </w:t>
      </w:r>
      <w:r>
        <w:rPr>
          <w:lang w:val="id_ID" w:bidi="id_ID"/>
        </w:rPr>
        <w:t>1Kor. 5:5</w:t>
      </w:r>
      <w:r>
        <w:rPr>
          <w:lang w:val="id_ID" w:bidi="id_ID"/>
        </w:rPr>
        <w:t xml:space="preserve">; </w:t>
      </w:r>
      <w:r>
        <w:rPr>
          <w:lang w:val="id_ID" w:bidi="id_ID"/>
        </w:rPr>
        <w:t>1Tes. 5:2</w:t>
      </w:r>
      <w:r>
        <w:rPr>
          <w:lang w:val="id_ID" w:bidi="id_ID"/>
        </w:rPr>
        <w:t xml:space="preserve">; </w:t>
      </w:r>
      <w:r>
        <w:rPr>
          <w:lang w:val="id_ID" w:bidi="id_ID"/>
        </w:rPr>
        <w:t>2Ptr. 3:10</w:t>
      </w:r>
      <w:r>
        <w:rPr>
          <w:lang w:val="id_ID" w:bidi="id_ID"/>
        </w:rPr>
        <w:t xml:space="preserve">; </w:t>
      </w:r>
      <w:r>
        <w:rPr>
          <w:lang w:val="id_ID" w:bidi="id_ID"/>
        </w:rPr>
        <w:t>1Yoh. 2:28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10:26–27</w:t>
      </w:r>
      <w:r>
        <w:rPr>
          <w:lang w:val="id_ID" w:bidi="id_ID"/>
        </w:rPr>
      </w:r>
    </w:p>
    <w:p>
      <w:pPr/>
      <w:r>
        <w:rPr>
          <w:lang w:val="id_ID" w:bidi="id_ID"/>
        </w:rPr>
      </w:r>
      <w:r>
        <w:rPr>
          <w:lang w:val="id_ID" w:bidi="id_ID"/>
        </w:rPr>
        <w:t xml:space="preserve">sengaja: Pemberontakan terbuka terhadap hukum Allah digambarkan sebagai "dosa besar yang disengaja" (lihat </w:t>
      </w:r>
      <w:r>
        <w:rPr>
          <w:lang w:val="id_ID" w:bidi="id_ID"/>
        </w:rPr>
        <w:t>catatan studi pada Bil. 15:30–31</w:t>
      </w:r>
      <w:r>
        <w:rPr>
          <w:lang w:val="id_ID" w:bidi="id_ID"/>
        </w:rPr>
        <w:t>). Di sini penulis secara khusus memikirkan penolakan terhadap Kristus dan karya-Nya. Pengorbanan Kristus untuk dosa telah menghapuskan sistem pengorbanan dari perjanjian lama (</w:t>
      </w:r>
      <w:r>
        <w:rPr>
          <w:lang w:val="id_ID" w:bidi="id_ID"/>
        </w:rPr>
        <w:t>Ibr. 9:11–10:18</w:t>
      </w:r>
      <w:r>
        <w:rPr>
          <w:lang w:val="id_ID" w:bidi="id_ID"/>
        </w:rPr>
        <w:t xml:space="preserve">). Jika seseorang menolak pengorbanan Sang Anak, tidak ada pengorbanan lain—tidak ada tempat lain untuk pergi—untuk pengampunan. Seseorang yang menolak Kristus hanya dapat mengharapkan penghakiman sebagai salah satu musuh Allah (bdk. </w:t>
      </w:r>
      <w:r>
        <w:rPr>
          <w:lang w:val="id_ID" w:bidi="id_ID"/>
        </w:rPr>
        <w:t>Yes. 26:10–11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10:26–31</w:t>
      </w:r>
      <w:r>
        <w:rPr>
          <w:lang w:val="id_ID" w:bidi="id_ID"/>
        </w:rPr>
      </w:r>
    </w:p>
    <w:p>
      <w:pPr/>
      <w:r>
        <w:rPr>
          <w:lang w:val="id_ID" w:bidi="id_ID"/>
        </w:rPr>
      </w:r>
      <w:r>
        <w:rPr>
          <w:lang w:val="id_ID" w:bidi="id_ID"/>
        </w:rPr>
        <w:t>Penulis menyampaikan peringatan keras tentang bahaya menolak Anak Allah dan firman-Nya yang berkuasa. Peringatan ini menantang pendengar untuk menanggapi dengan komitmen mengikuti Kristus.</w:t>
      </w:r>
      <w:r>
        <w:rPr>
          <w:lang w:val="id_ID" w:bidi="id_ID"/>
        </w:rPr>
      </w:r>
      <w:r>
        <w:rPr>
          <w:lang w:val="id_ID" w:bidi="id_ID"/>
        </w:rPr>
      </w:r>
    </w:p>
    <w:p>
      <w:pPr/>
      <w:r>
        <w:rPr>
          <w:lang w:val="id_ID" w:bidi="id_ID"/>
        </w:rPr>
      </w:r>
    </w:p>
    <w:p>
      <w:pPr>
        <w:pStyle w:val="Heading2"/>
      </w:pPr>
      <w:r>
        <w:rPr>
          <w:lang w:val="id_ID" w:bidi="id_ID"/>
        </w:rPr>
        <w:t>Ibrani 10:28–29</w:t>
      </w:r>
      <w:r>
        <w:rPr>
          <w:lang w:val="id_ID" w:bidi="id_ID"/>
        </w:rPr>
      </w:r>
    </w:p>
    <w:p>
      <w:pPr/>
      <w:r>
        <w:rPr>
          <w:lang w:val="id_ID" w:bidi="id_ID"/>
        </w:rPr>
      </w:r>
      <w:r>
        <w:rPr>
          <w:lang w:val="id_ID" w:bidi="id_ID"/>
        </w:rPr>
        <w:t xml:space="preserve">Penulis berargumen dari yang lebih kecil ke yang lebih besar (lihat </w:t>
      </w:r>
      <w:r>
        <w:rPr>
          <w:lang w:val="id_ID" w:bidi="id_ID"/>
        </w:rPr>
        <w:t>catatan studi pada Ibr. 9:14</w:t>
      </w:r>
      <w:r>
        <w:rPr>
          <w:lang w:val="id_ID" w:bidi="id_ID"/>
        </w:rPr>
        <w:t xml:space="preserve">). Situasi yang lebih kecil adalah hukuman mati bagi seseorang yang menolak untuk menaati hukum Musa (lihat </w:t>
      </w:r>
      <w:r>
        <w:rPr>
          <w:lang w:val="id_ID" w:bidi="id_ID"/>
        </w:rPr>
        <w:t>Ul. 13:6–11</w:t>
      </w:r>
      <w:r>
        <w:rPr>
          <w:lang w:val="id_ID" w:bidi="id_ID"/>
        </w:rPr>
        <w:t>). Situasi yang lebih besar menyangkut mereka yang menolak Kristus dan memperlakuka Dia dengan hina • betapa lebih beratnya hukuman: Penghukuman kekal adalah nasib yang menanti mereka yang telah menolak Kristus. • Darah perjanjian, yang menguduskan kita</w:t>
      </w:r>
      <w:r>
        <w:rPr>
          <w:i/>
          <w:lang w:val="id_ID" w:bidi="id_ID"/>
        </w:rPr>
        <w:t>,</w:t>
      </w:r>
      <w:r>
        <w:rPr>
          <w:lang w:val="id_ID" w:bidi="id_ID"/>
        </w:rPr>
        <w:t xml:space="preserve"> adalah pengorbanan Kristus yang sempurna (</w:t>
      </w:r>
      <w:r>
        <w:rPr>
          <w:lang w:val="id_ID" w:bidi="id_ID"/>
        </w:rPr>
        <w:t>Ibr. 9:11–10:18</w:t>
      </w:r>
      <w:r>
        <w:rPr>
          <w:lang w:val="id_ID" w:bidi="id_ID"/>
        </w:rPr>
        <w:t xml:space="preserve">). • menghina Roh kasih karunia: Mereka yang menolak dorongan dan belas kasihan Roh menyangkal keabsahan Kabar Baik dan keunggulan Kristus serta karya penyelamatan-Nya (bdk. </w:t>
      </w:r>
      <w:r>
        <w:rPr>
          <w:lang w:val="id_ID" w:bidi="id_ID"/>
        </w:rPr>
        <w:t>Mrk. 3:22–30</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10:30–31</w:t>
      </w:r>
      <w:r>
        <w:rPr>
          <w:lang w:val="id_ID" w:bidi="id_ID"/>
        </w:rPr>
      </w:r>
    </w:p>
    <w:p>
      <w:pPr/>
      <w:r>
        <w:rPr>
          <w:lang w:val="id_ID" w:bidi="id_ID"/>
        </w:rPr>
      </w:r>
      <w:r>
        <w:rPr>
          <w:lang w:val="id_ID" w:bidi="id_ID"/>
        </w:rPr>
        <w:t xml:space="preserve">“Tuhan akan menghakimi umat-Nya”: </w:t>
      </w:r>
      <w:r>
        <w:rPr>
          <w:lang w:val="id_ID" w:bidi="id_ID"/>
        </w:rPr>
        <w:t>Ul. 32:36</w:t>
      </w:r>
      <w:r>
        <w:rPr>
          <w:lang w:val="id_ID" w:bidi="id_ID"/>
        </w:rPr>
        <w:t xml:space="preserve">; bdk. </w:t>
      </w:r>
      <w:r>
        <w:rPr>
          <w:lang w:val="id_ID" w:bidi="id_ID"/>
        </w:rPr>
        <w:t>1Ptr. 4:17–18</w:t>
      </w:r>
      <w:r>
        <w:rPr>
          <w:lang w:val="id_ID" w:bidi="id_ID"/>
        </w:rPr>
        <w:t xml:space="preserve">. • Bahwa Allah </w:t>
      </w:r>
      <w:r>
        <w:rPr>
          <w:i/>
          <w:lang w:val="id_ID" w:bidi="id_ID"/>
        </w:rPr>
        <w:t>akan membalas mereka</w:t>
      </w:r>
      <w:r>
        <w:rPr>
          <w:lang w:val="id_ID" w:bidi="id_ID"/>
        </w:rPr>
        <w:t xml:space="preserve"> dan </w:t>
      </w:r>
      <w:r>
        <w:rPr>
          <w:i/>
          <w:lang w:val="id_ID" w:bidi="id_ID"/>
        </w:rPr>
        <w:t>akan menghakimi umat-Nya sendiri</w:t>
      </w:r>
      <w:r>
        <w:rPr>
          <w:lang w:val="id_ID" w:bidi="id_ID"/>
        </w:rPr>
        <w:t xml:space="preserve"> menunjukkan keadaan mengerikan dari mereka yang telah menolak Kristus. Sekali Allah bergerak untuk menghakimi seseorang, tidak ada yang bisa menyelamatkan orang itu dari tangan Allah (</w:t>
      </w:r>
      <w:r>
        <w:rPr>
          <w:lang w:val="id_ID" w:bidi="id_ID"/>
        </w:rPr>
        <w:t>Ul. 32:39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10:32</w:t>
      </w:r>
      <w:r>
        <w:rPr>
          <w:lang w:val="id_ID" w:bidi="id_ID"/>
        </w:rPr>
      </w:r>
    </w:p>
    <w:p>
      <w:pPr/>
      <w:r>
        <w:rPr>
          <w:lang w:val="id_ID" w:bidi="id_ID"/>
        </w:rPr>
      </w:r>
      <w:r>
        <w:rPr>
          <w:lang w:val="id_ID" w:bidi="id_ID"/>
        </w:rPr>
        <w:t>Sesudah kamu menerima terang</w:t>
      </w:r>
      <w:r>
        <w:rPr>
          <w:lang w:val="id_ID" w:bidi="id_ID"/>
        </w:rPr>
        <w:t>: Penulis mengingatkan para pembacanya tentang hari-hari awal</w:t>
      </w:r>
      <w:r>
        <w:rPr>
          <w:i/>
          <w:lang w:val="id_ID" w:bidi="id_ID"/>
        </w:rPr>
        <w:t>,</w:t>
      </w:r>
      <w:r>
        <w:rPr>
          <w:lang w:val="id_ID" w:bidi="id_ID"/>
        </w:rPr>
        <w:t xml:space="preserve"> tak lama setelah komunitas menerima Kekristenan, ketika iman mereka diuji. Pada saat itu, mereka tetap setia di tengah penderitaan yang mengerikan. Penderitaan adalah hal yang normal bagi seseorang yang menyatu dengan Kristus dan komunitasnya (</w:t>
      </w:r>
      <w:r>
        <w:rPr>
          <w:lang w:val="id_ID" w:bidi="id_ID"/>
        </w:rPr>
        <w:t>Ibr. 13:12–13</w:t>
      </w:r>
      <w:r>
        <w:rPr>
          <w:lang w:val="id_ID" w:bidi="id_ID"/>
        </w:rPr>
        <w:t xml:space="preserve">; </w:t>
      </w:r>
      <w:r>
        <w:rPr>
          <w:lang w:val="id_ID" w:bidi="id_ID"/>
        </w:rPr>
        <w:t>Kisah 9:16</w:t>
      </w:r>
      <w:r>
        <w:rPr>
          <w:lang w:val="id_ID" w:bidi="id_ID"/>
        </w:rPr>
        <w:t xml:space="preserve">; </w:t>
      </w:r>
      <w:r>
        <w:rPr>
          <w:lang w:val="id_ID" w:bidi="id_ID"/>
        </w:rPr>
        <w:t>Rm. 8:17</w:t>
      </w:r>
      <w:r>
        <w:rPr>
          <w:lang w:val="id_ID" w:bidi="id_ID"/>
        </w:rPr>
        <w:t xml:space="preserve">; </w:t>
      </w:r>
      <w:r>
        <w:rPr>
          <w:lang w:val="id_ID" w:bidi="id_ID"/>
        </w:rPr>
        <w:t>1Kor. 4:12–13</w:t>
      </w:r>
      <w:r>
        <w:rPr>
          <w:lang w:val="id_ID" w:bidi="id_ID"/>
        </w:rPr>
        <w:t xml:space="preserve">; </w:t>
      </w:r>
      <w:r>
        <w:rPr>
          <w:lang w:val="id_ID" w:bidi="id_ID"/>
        </w:rPr>
        <w:t>Flp. 1:29</w:t>
      </w:r>
      <w:r>
        <w:rPr>
          <w:lang w:val="id_ID" w:bidi="id_ID"/>
        </w:rPr>
        <w:t xml:space="preserve">; </w:t>
      </w:r>
      <w:r>
        <w:rPr>
          <w:lang w:val="id_ID" w:bidi="id_ID"/>
        </w:rPr>
        <w:t>Yak. 1:2–4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10:32–39</w:t>
      </w:r>
      <w:r>
        <w:rPr>
          <w:lang w:val="id_ID" w:bidi="id_ID"/>
        </w:rPr>
      </w:r>
    </w:p>
    <w:p>
      <w:pPr/>
      <w:r>
        <w:rPr>
          <w:lang w:val="id_ID" w:bidi="id_ID"/>
        </w:rPr>
      </w:r>
      <w:r>
        <w:rPr>
          <w:lang w:val="id_ID" w:bidi="id_ID"/>
        </w:rPr>
        <w:t>Peringatan keras (</w:t>
      </w:r>
      <w:r>
        <w:rPr>
          <w:lang w:val="id_ID" w:bidi="id_ID"/>
        </w:rPr>
        <w:t>Ibr. 10:26–31</w:t>
      </w:r>
      <w:r>
        <w:rPr>
          <w:lang w:val="id_ID" w:bidi="id_ID"/>
        </w:rPr>
        <w:t>) diikuti oleh kata-kata dorongan. Kesetiaan pendengar di masa lalu digunakan sebagai contoh positif untuk diikuti sekarang.</w:t>
      </w:r>
      <w:r>
        <w:rPr>
          <w:lang w:val="id_ID" w:bidi="id_ID"/>
        </w:rPr>
      </w:r>
      <w:r>
        <w:rPr>
          <w:lang w:val="id_ID" w:bidi="id_ID"/>
        </w:rPr>
      </w:r>
    </w:p>
    <w:p>
      <w:pPr/>
      <w:r>
        <w:rPr>
          <w:lang w:val="id_ID" w:bidi="id_ID"/>
        </w:rPr>
      </w:r>
    </w:p>
    <w:p>
      <w:pPr>
        <w:pStyle w:val="Heading2"/>
      </w:pPr>
      <w:r>
        <w:rPr>
          <w:lang w:val="id_ID" w:bidi="id_ID"/>
        </w:rPr>
        <w:t>Ibrani 10:33</w:t>
      </w:r>
      <w:r>
        <w:rPr>
          <w:lang w:val="id_ID" w:bidi="id_ID"/>
        </w:rPr>
      </w:r>
    </w:p>
    <w:p>
      <w:pPr/>
      <w:r>
        <w:rPr>
          <w:lang w:val="id_ID" w:bidi="id_ID"/>
        </w:rPr>
      </w:r>
      <w:r>
        <w:rPr>
          <w:lang w:val="id_ID" w:bidi="id_ID"/>
        </w:rPr>
        <w:t>tontonan oleh cercaan</w:t>
      </w:r>
      <w:r>
        <w:rPr>
          <w:lang w:val="id_ID" w:bidi="id_ID"/>
        </w:rPr>
        <w:t>: Mereka dihina dan dipermalukan. • penderitaan: Mereka disiksa secara jasmani. • Kadang-kadang mereka menjadi penerima langsung dari penyiksaan, dan kadang-kadang mereka ikut mengalami penderitaan bersama orang lain yang menderita.</w:t>
      </w:r>
      <w:r>
        <w:rPr>
          <w:lang w:val="id_ID" w:bidi="id_ID"/>
        </w:rPr>
      </w:r>
      <w:r>
        <w:rPr>
          <w:lang w:val="id_ID" w:bidi="id_ID"/>
        </w:rPr>
      </w:r>
    </w:p>
    <w:p>
      <w:pPr/>
      <w:r>
        <w:rPr>
          <w:lang w:val="id_ID" w:bidi="id_ID"/>
        </w:rPr>
      </w:r>
    </w:p>
    <w:p>
      <w:pPr>
        <w:pStyle w:val="Heading2"/>
      </w:pPr>
      <w:r>
        <w:rPr>
          <w:lang w:val="id_ID" w:bidi="id_ID"/>
        </w:rPr>
        <w:t>Ibrani 10:34</w:t>
      </w:r>
      <w:r>
        <w:rPr>
          <w:lang w:val="id_ID" w:bidi="id_ID"/>
        </w:rPr>
      </w:r>
    </w:p>
    <w:p>
      <w:pPr/>
      <w:r>
        <w:rPr>
          <w:lang w:val="id_ID" w:bidi="id_ID"/>
        </w:rPr>
      </w:r>
      <w:r>
        <w:rPr>
          <w:lang w:val="id_ID" w:bidi="id_ID"/>
        </w:rPr>
        <w:t>Penderitaan orang-orang hukuman</w:t>
      </w:r>
      <w:r>
        <w:rPr>
          <w:lang w:val="id_ID" w:bidi="id_ID"/>
        </w:rPr>
        <w:t xml:space="preserve">: Para tahanan bergantung pada teman dan keluarga untuk kebutuhan dasar sehari-hari (bdk. </w:t>
      </w:r>
      <w:r>
        <w:rPr>
          <w:lang w:val="id_ID" w:bidi="id_ID"/>
        </w:rPr>
        <w:t>Ibr. 3:3</w:t>
      </w:r>
      <w:r>
        <w:rPr>
          <w:lang w:val="id_ID" w:bidi="id_ID"/>
        </w:rPr>
        <w:t xml:space="preserve">). • ketika harta kamu dirampas: Kadang-kadang, pemerintah Romawi mengusir kelompok orang dari rumah mereka dan memaksa mereka meninggalkan kota (lihat </w:t>
      </w:r>
      <w:r>
        <w:rPr>
          <w:lang w:val="id_ID" w:bidi="id_ID"/>
        </w:rPr>
        <w:t>Kisah 18:2–3</w:t>
      </w:r>
      <w:r>
        <w:rPr>
          <w:lang w:val="id_ID" w:bidi="id_ID"/>
        </w:rPr>
        <w:t xml:space="preserve">). Orang Kristen ini telah menghadapi jenis penganiayaan seperti ini di masa lalu dan menerimanya dengan sukacita (bdk. </w:t>
      </w:r>
      <w:r>
        <w:rPr>
          <w:lang w:val="id_ID" w:bidi="id_ID"/>
        </w:rPr>
        <w:t>Rm. 5:3</w:t>
      </w:r>
      <w:r>
        <w:rPr>
          <w:lang w:val="id_ID" w:bidi="id_ID"/>
        </w:rPr>
        <w:t xml:space="preserve">; </w:t>
      </w:r>
      <w:r>
        <w:rPr>
          <w:lang w:val="id_ID" w:bidi="id_ID"/>
        </w:rPr>
        <w:t>Yak. 1:2–4</w:t>
      </w:r>
      <w:r>
        <w:rPr>
          <w:lang w:val="id_ID" w:bidi="id_ID"/>
        </w:rPr>
        <w:t xml:space="preserve">; </w:t>
      </w:r>
      <w:r>
        <w:rPr>
          <w:lang w:val="id_ID" w:bidi="id_ID"/>
        </w:rPr>
        <w:t>1Ptr. 1:6</w:t>
      </w:r>
      <w:r>
        <w:rPr>
          <w:lang w:val="id_ID" w:bidi="id_ID"/>
        </w:rPr>
        <w:t xml:space="preserve">). Mereka mengantisipasi hal-hal yang lebih baik … yang akan bertahan selamanya (lihat </w:t>
      </w:r>
      <w:r>
        <w:rPr>
          <w:lang w:val="id_ID" w:bidi="id_ID"/>
        </w:rPr>
        <w:t>Ibr. 11:35</w:t>
      </w:r>
      <w:r>
        <w:rPr>
          <w:lang w:val="id_ID" w:bidi="id_ID"/>
        </w:rPr>
        <w:t>). Allah menjanjikan upah bagi mereka yang bertahan dengan setia.</w:t>
      </w:r>
      <w:r>
        <w:rPr>
          <w:lang w:val="id_ID" w:bidi="id_ID"/>
        </w:rPr>
      </w:r>
      <w:r>
        <w:rPr>
          <w:lang w:val="id_ID" w:bidi="id_ID"/>
        </w:rPr>
      </w:r>
    </w:p>
    <w:p>
      <w:pPr/>
      <w:r>
        <w:rPr>
          <w:lang w:val="id_ID" w:bidi="id_ID"/>
        </w:rPr>
      </w:r>
    </w:p>
    <w:p>
      <w:pPr>
        <w:pStyle w:val="Heading2"/>
      </w:pPr>
      <w:r>
        <w:rPr>
          <w:lang w:val="id_ID" w:bidi="id_ID"/>
        </w:rPr>
        <w:t>Ibrani 10:35–36</w:t>
      </w:r>
      <w:r>
        <w:rPr>
          <w:lang w:val="id_ID" w:bidi="id_ID"/>
        </w:rPr>
      </w:r>
    </w:p>
    <w:p>
      <w:pPr/>
      <w:r>
        <w:rPr>
          <w:lang w:val="id_ID" w:bidi="id_ID"/>
        </w:rPr>
      </w:r>
      <w:r>
        <w:rPr>
          <w:lang w:val="id_ID" w:bidi="id_ID"/>
        </w:rPr>
        <w:t>Berdasarkan kesetiaan mereka yang luar biasa di masa lalu (</w:t>
      </w:r>
      <w:r>
        <w:rPr>
          <w:lang w:val="id_ID" w:bidi="id_ID"/>
        </w:rPr>
        <w:t>Ibr. 10:32–34</w:t>
      </w:r>
      <w:r>
        <w:rPr>
          <w:lang w:val="id_ID" w:bidi="id_ID"/>
        </w:rPr>
        <w:t xml:space="preserve">), penulis mendesak mereka untuk tidak membuang kepercayaan yang teguh ini kepada Tuhan. Kata yang diterjemahkan sebagai </w:t>
      </w:r>
      <w:r>
        <w:rPr>
          <w:i/>
          <w:lang w:val="id_ID" w:bidi="id_ID"/>
        </w:rPr>
        <w:t>kepercayaan teguh</w:t>
      </w:r>
      <w:r>
        <w:rPr>
          <w:lang w:val="id_ID" w:bidi="id_ID"/>
        </w:rPr>
        <w:t xml:space="preserve"> juga digunakan dalam kitab Ibrani untuk berbicara tentang </w:t>
      </w:r>
      <w:r>
        <w:rPr>
          <w:i/>
          <w:lang w:val="id_ID" w:bidi="id_ID"/>
        </w:rPr>
        <w:t>keberanian</w:t>
      </w:r>
      <w:r>
        <w:rPr>
          <w:lang w:val="id_ID" w:bidi="id_ID"/>
        </w:rPr>
        <w:t xml:space="preserve"> dalam memasuki hadirat Allah (</w:t>
      </w:r>
      <w:r>
        <w:rPr>
          <w:lang w:val="id_ID" w:bidi="id_ID"/>
        </w:rPr>
        <w:t>Ibr. 4:16</w:t>
      </w:r>
      <w:r>
        <w:rPr>
          <w:lang w:val="id_ID" w:bidi="id_ID"/>
        </w:rPr>
        <w:t xml:space="preserve">; </w:t>
      </w:r>
      <w:r>
        <w:rPr>
          <w:lang w:val="id_ID" w:bidi="id_ID"/>
        </w:rPr>
        <w:t>10:19</w:t>
      </w:r>
      <w:r>
        <w:rPr>
          <w:lang w:val="id_ID" w:bidi="id_ID"/>
        </w:rPr>
        <w:t xml:space="preserve">; bdk. </w:t>
      </w:r>
      <w:r>
        <w:rPr>
          <w:lang w:val="id_ID" w:bidi="id_ID"/>
        </w:rPr>
        <w:t>3:6</w:t>
      </w:r>
      <w:r>
        <w:rPr>
          <w:lang w:val="id_ID" w:bidi="id_ID"/>
        </w:rPr>
        <w:t xml:space="preserve">). Mereka yang tetap setia menerima upah besar (lihat </w:t>
      </w:r>
      <w:r>
        <w:rPr>
          <w:lang w:val="id_ID" w:bidi="id_ID"/>
        </w:rPr>
        <w:t>Ibr. 1:14</w:t>
      </w:r>
      <w:r>
        <w:rPr>
          <w:lang w:val="id_ID" w:bidi="id_ID"/>
        </w:rPr>
        <w:t xml:space="preserve">; </w:t>
      </w:r>
      <w:r>
        <w:rPr>
          <w:lang w:val="id_ID" w:bidi="id_ID"/>
        </w:rPr>
        <w:t>6:12</w:t>
      </w:r>
      <w:r>
        <w:rPr>
          <w:lang w:val="id_ID" w:bidi="id_ID"/>
        </w:rPr>
        <w:t xml:space="preserve">; </w:t>
      </w:r>
      <w:r>
        <w:rPr>
          <w:lang w:val="id_ID" w:bidi="id_ID"/>
        </w:rPr>
        <w:t>9:15</w:t>
      </w:r>
      <w:r>
        <w:rPr>
          <w:lang w:val="id_ID" w:bidi="id_ID"/>
        </w:rPr>
        <w:t xml:space="preserve">; </w:t>
      </w:r>
      <w:r>
        <w:rPr>
          <w:lang w:val="id_ID" w:bidi="id_ID"/>
        </w:rPr>
        <w:t>Yak. 1:12</w:t>
      </w:r>
      <w:r>
        <w:rPr>
          <w:lang w:val="id_ID" w:bidi="id_ID"/>
        </w:rPr>
        <w:t xml:space="preserve">). Ketekunan yang sabar adalah respons kunci yang dibutuhkan dalam menghadapi penganiayaan, seperti yang dikatakan penulis dalam </w:t>
      </w:r>
      <w:r>
        <w:rPr>
          <w:lang w:val="id_ID" w:bidi="id_ID"/>
        </w:rPr>
        <w:t>Ibr. 10:32–12:17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10:37–38</w:t>
      </w:r>
      <w:r>
        <w:rPr>
          <w:lang w:val="id_ID" w:bidi="id_ID"/>
        </w:rPr>
      </w:r>
    </w:p>
    <w:p>
      <w:pPr/>
      <w:r>
        <w:rPr>
          <w:lang w:val="id_ID" w:bidi="id_ID"/>
        </w:rPr>
      </w:r>
      <w:r>
        <w:rPr>
          <w:lang w:val="id_ID" w:bidi="id_ID"/>
        </w:rPr>
        <w:t xml:space="preserve">Ayat-ayat ini mengutip </w:t>
      </w:r>
      <w:r>
        <w:rPr>
          <w:lang w:val="id_ID" w:bidi="id_ID"/>
        </w:rPr>
        <w:t>Hab. 2:3–4</w:t>
      </w:r>
      <w:r>
        <w:rPr>
          <w:lang w:val="id_ID" w:bidi="id_ID"/>
        </w:rPr>
        <w:t xml:space="preserve"> untuk membedakan orang benar dan orang jahat saat mereka menghadapi penghakiman Allah (bdk. </w:t>
      </w:r>
      <w:r>
        <w:rPr>
          <w:lang w:val="id_ID" w:bidi="id_ID"/>
        </w:rPr>
        <w:t>Rm. 1:17</w:t>
      </w:r>
      <w:r>
        <w:rPr>
          <w:lang w:val="id_ID" w:bidi="id_ID"/>
        </w:rPr>
        <w:t xml:space="preserve">; </w:t>
      </w:r>
      <w:r>
        <w:rPr>
          <w:lang w:val="id_ID" w:bidi="id_ID"/>
        </w:rPr>
        <w:t>Gal. 3:11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10:39</w:t>
      </w:r>
      <w:r>
        <w:rPr>
          <w:lang w:val="id_ID" w:bidi="id_ID"/>
        </w:rPr>
      </w:r>
    </w:p>
    <w:p>
      <w:pPr/>
      <w:r>
        <w:rPr>
          <w:lang w:val="id_ID" w:bidi="id_ID"/>
        </w:rPr>
      </w:r>
      <w:r>
        <w:rPr>
          <w:lang w:val="id_ID" w:bidi="id_ID"/>
        </w:rPr>
        <w:t xml:space="preserve">Penulis mengakhiri bagian ini dengan pernyataan keyakinan pada pendengarnya (lihat </w:t>
      </w:r>
      <w:r>
        <w:rPr>
          <w:lang w:val="id_ID" w:bidi="id_ID"/>
        </w:rPr>
        <w:t>catatan studi pada Ibr. 6:9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11:1</w:t>
      </w:r>
      <w:r>
        <w:rPr>
          <w:lang w:val="id_ID" w:bidi="id_ID"/>
        </w:rPr>
      </w:r>
    </w:p>
    <w:p>
      <w:pPr/>
      <w:r>
        <w:rPr>
          <w:lang w:val="id_ID" w:bidi="id_ID"/>
        </w:rPr>
      </w:r>
      <w:r>
        <w:rPr>
          <w:lang w:val="id_ID" w:bidi="id_ID"/>
        </w:rPr>
        <w:t>Sebelum menyajikan daftar dari berbagai contoh, penulis mendefinisikan apa itu iman: Iman adalah bertindak berdasarkan apa yang Allah telah ungkapkan tentang kehendak dan karakter-Nya. • Realitas yang mendasari iman kita adalah Allah yang menggenapi janji-janji-Nya.</w:t>
      </w:r>
      <w:r>
        <w:rPr>
          <w:lang w:val="id_ID" w:bidi="id_ID"/>
        </w:rPr>
      </w:r>
      <w:r>
        <w:rPr>
          <w:lang w:val="id_ID" w:bidi="id_ID"/>
        </w:rPr>
      </w:r>
    </w:p>
    <w:p>
      <w:pPr/>
      <w:r>
        <w:rPr>
          <w:lang w:val="id_ID" w:bidi="id_ID"/>
        </w:rPr>
      </w:r>
    </w:p>
    <w:p>
      <w:pPr>
        <w:pStyle w:val="Heading2"/>
      </w:pPr>
      <w:r>
        <w:rPr>
          <w:lang w:val="id_ID" w:bidi="id_ID"/>
        </w:rPr>
        <w:t>Ibrani 11:1–40</w:t>
      </w:r>
      <w:r>
        <w:rPr>
          <w:lang w:val="id_ID" w:bidi="id_ID"/>
        </w:rPr>
      </w:r>
    </w:p>
    <w:p>
      <w:pPr/>
      <w:r>
        <w:rPr>
          <w:lang w:val="id_ID" w:bidi="id_ID"/>
        </w:rPr>
      </w:r>
      <w:r>
        <w:rPr>
          <w:lang w:val="id_ID" w:bidi="id_ID"/>
        </w:rPr>
        <w:t xml:space="preserve">Dalam menyajikan pembaca dengan katalog panjang para pahlawaniman, psl. </w:t>
      </w:r>
      <w:r>
        <w:rPr>
          <w:lang w:val="id_ID" w:bidi="id_ID"/>
        </w:rPr>
        <w:t>11</w:t>
      </w:r>
      <w:r>
        <w:rPr>
          <w:lang w:val="id_ID" w:bidi="id_ID"/>
        </w:rPr>
        <w:t xml:space="preserve"> membangun bukti yang luar biasa bahwa hidup dalam iman adalah satu-satunya cara nyata untuk hidup bagi Allah. Penulis mengulangi frasa dengan iman untuk menanamkan pesan utama ini ke dalam pikiran dan hati para pendengarnya. Contoh-contohnya mengikuti pola: (a) frasa </w:t>
      </w:r>
      <w:r>
        <w:rPr>
          <w:i/>
          <w:lang w:val="id_ID" w:bidi="id_ID"/>
        </w:rPr>
        <w:t>dengan iman,</w:t>
      </w:r>
      <w:r>
        <w:rPr>
          <w:lang w:val="id_ID" w:bidi="id_ID"/>
        </w:rPr>
        <w:t xml:space="preserve"> (b) nama orang tersebut, (c) peristiwa atau tindakan yang menunjukkan iman, dan (d) hasilnya.</w:t>
      </w:r>
      <w:r>
        <w:rPr>
          <w:lang w:val="id_ID" w:bidi="id_ID"/>
        </w:rPr>
      </w:r>
      <w:r>
        <w:rPr>
          <w:lang w:val="id_ID" w:bidi="id_ID"/>
        </w:rPr>
      </w:r>
    </w:p>
    <w:p>
      <w:pPr/>
      <w:r>
        <w:rPr>
          <w:lang w:val="id_ID" w:bidi="id_ID"/>
        </w:rPr>
      </w:r>
    </w:p>
    <w:p>
      <w:pPr>
        <w:pStyle w:val="Heading2"/>
      </w:pPr>
      <w:r>
        <w:rPr>
          <w:lang w:val="id_ID" w:bidi="id_ID"/>
        </w:rPr>
        <w:t>Ibrani 11:2</w:t>
      </w:r>
      <w:r>
        <w:rPr>
          <w:lang w:val="id_ID" w:bidi="id_ID"/>
        </w:rPr>
      </w:r>
    </w:p>
    <w:p>
      <w:pPr/>
      <w:r>
        <w:rPr>
          <w:lang w:val="id_ID" w:bidi="id_ID"/>
        </w:rPr>
      </w:r>
      <w:r>
        <w:rPr>
          <w:lang w:val="id_ID" w:bidi="id_ID"/>
        </w:rPr>
        <w:t>diberikan kesaksian</w:t>
      </w:r>
      <w:r>
        <w:rPr>
          <w:lang w:val="id_ID" w:bidi="id_ID"/>
        </w:rPr>
        <w:t xml:space="preserve">: Kitab Suci berbicara dengan baik tentang kehidupan iman mereka (lihat juga </w:t>
      </w:r>
      <w:r>
        <w:rPr>
          <w:lang w:val="id_ID" w:bidi="id_ID"/>
        </w:rPr>
        <w:t>Ibr. 11:39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11:3</w:t>
      </w:r>
      <w:r>
        <w:rPr>
          <w:lang w:val="id_ID" w:bidi="id_ID"/>
        </w:rPr>
      </w:r>
    </w:p>
    <w:p>
      <w:pPr/>
      <w:r>
        <w:rPr>
          <w:lang w:val="id_ID" w:bidi="id_ID"/>
        </w:rPr>
      </w:r>
      <w:r>
        <w:rPr>
          <w:lang w:val="id_ID" w:bidi="id_ID"/>
        </w:rPr>
        <w:t xml:space="preserve">Bahwa seluruh alam semesta dibentuk atas perintah Allah adalah kepercayaan dasar dalam teologi Yahudi dan Kristen (lihat </w:t>
      </w:r>
      <w:r>
        <w:rPr>
          <w:lang w:val="id_ID" w:bidi="id_ID"/>
        </w:rPr>
        <w:t>Kej. 1:1–3</w:t>
      </w:r>
      <w:r>
        <w:rPr>
          <w:lang w:val="id_ID" w:bidi="id_ID"/>
        </w:rPr>
        <w:t>). Allah menciptakan segala sesuatu yang kita lihat sekarang. Kehidupan beriman memahami bahwa, dengan analogi, janji-janji Allah adalah nyata dan akan diwujudkan oleh Allah sendiri, meskipun saat ini tidak terlihat.</w:t>
      </w:r>
      <w:r>
        <w:rPr>
          <w:lang w:val="id_ID" w:bidi="id_ID"/>
        </w:rPr>
      </w:r>
      <w:r>
        <w:rPr>
          <w:lang w:val="id_ID" w:bidi="id_ID"/>
        </w:rPr>
      </w:r>
    </w:p>
    <w:p>
      <w:pPr/>
      <w:r>
        <w:rPr>
          <w:lang w:val="id_ID" w:bidi="id_ID"/>
        </w:rPr>
      </w:r>
    </w:p>
    <w:p>
      <w:pPr>
        <w:pStyle w:val="Heading2"/>
      </w:pPr>
      <w:r>
        <w:rPr>
          <w:lang w:val="id_ID" w:bidi="id_ID"/>
        </w:rPr>
        <w:t>Ibrani 11:4</w:t>
      </w:r>
      <w:r>
        <w:rPr>
          <w:lang w:val="id_ID" w:bidi="id_ID"/>
        </w:rPr>
      </w:r>
    </w:p>
    <w:p>
      <w:pPr/>
      <w:r>
        <w:rPr>
          <w:lang w:val="id_ID" w:bidi="id_ID"/>
        </w:rPr>
      </w:r>
      <w:r>
        <w:rPr>
          <w:lang w:val="id_ID" w:bidi="id_ID"/>
        </w:rPr>
        <w:t xml:space="preserve">Habel: Lihat </w:t>
      </w:r>
      <w:r>
        <w:rPr>
          <w:lang w:val="id_ID" w:bidi="id_ID"/>
        </w:rPr>
        <w:t>Kej. 4:3–5</w:t>
      </w:r>
      <w:r>
        <w:rPr>
          <w:lang w:val="id_ID" w:bidi="id_ID"/>
        </w:rPr>
        <w:t xml:space="preserve">. • bukti bahwa dia adalah orang yang benar: Bdk. </w:t>
      </w:r>
      <w:r>
        <w:rPr>
          <w:lang w:val="id_ID" w:bidi="id_ID"/>
        </w:rPr>
        <w:t>Ibr. 10:38</w:t>
      </w:r>
      <w:r>
        <w:rPr>
          <w:lang w:val="id_ID" w:bidi="id_ID"/>
        </w:rPr>
        <w:t xml:space="preserve">. • ia masih berbicara: Kisah imannya menantang kita, dan darahnya menjadi saksi atas kebenarannya dan ketidakadilan pembunuhannya (lihat </w:t>
      </w:r>
      <w:r>
        <w:rPr>
          <w:lang w:val="id_ID" w:bidi="id_ID"/>
        </w:rPr>
        <w:t>Ibr. 12:24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11:5</w:t>
      </w:r>
      <w:r>
        <w:rPr>
          <w:lang w:val="id_ID" w:bidi="id_ID"/>
        </w:rPr>
      </w:r>
    </w:p>
    <w:p>
      <w:pPr/>
      <w:r>
        <w:rPr>
          <w:lang w:val="id_ID" w:bidi="id_ID"/>
        </w:rPr>
      </w:r>
      <w:r>
        <w:rPr>
          <w:lang w:val="id_ID" w:bidi="id_ID"/>
        </w:rPr>
        <w:t xml:space="preserve">Henokh diangkat ke surga dan dengan demikian tidak mengalami kematian yang normal (lihat </w:t>
      </w:r>
      <w:r>
        <w:rPr>
          <w:lang w:val="id_ID" w:bidi="id_ID"/>
        </w:rPr>
        <w:t>Kej. 5:21–24</w:t>
      </w:r>
      <w:r>
        <w:rPr>
          <w:lang w:val="id_ID" w:bidi="id_ID"/>
        </w:rPr>
        <w:t xml:space="preserve">). • “ia tidak ditemukan, karena Allah telah mengangkatnya”: </w:t>
      </w:r>
      <w:r>
        <w:rPr>
          <w:lang w:val="id_ID" w:bidi="id_ID"/>
        </w:rPr>
        <w:t>Kej. 5:24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11:6</w:t>
      </w:r>
      <w:r>
        <w:rPr>
          <w:lang w:val="id_ID" w:bidi="id_ID"/>
        </w:rPr>
      </w:r>
    </w:p>
    <w:p>
      <w:pPr/>
      <w:r>
        <w:rPr>
          <w:lang w:val="id_ID" w:bidi="id_ID"/>
        </w:rPr>
      </w:r>
      <w:r>
        <w:rPr>
          <w:lang w:val="id_ID" w:bidi="id_ID"/>
        </w:rPr>
        <w:t>Tetapi tanpa iman tidak mungkin orang berkenan kepada Allah</w:t>
      </w:r>
      <w:r>
        <w:rPr>
          <w:lang w:val="id_ID" w:bidi="id_ID"/>
        </w:rPr>
        <w:t xml:space="preserve">: Penulis mengacu pada </w:t>
      </w:r>
      <w:r>
        <w:rPr>
          <w:lang w:val="id_ID" w:bidi="id_ID"/>
        </w:rPr>
        <w:t>Ibr. 10:38</w:t>
      </w:r>
      <w:r>
        <w:rPr>
          <w:lang w:val="id_ID" w:bidi="id_ID"/>
        </w:rPr>
        <w:t xml:space="preserve">, yang mengutip </w:t>
      </w:r>
      <w:r>
        <w:rPr>
          <w:lang w:val="id_ID" w:bidi="id_ID"/>
        </w:rPr>
        <w:t>Hab. 2:4</w:t>
      </w:r>
      <w:r>
        <w:rPr>
          <w:lang w:val="id_ID" w:bidi="id_ID"/>
        </w:rPr>
        <w:t>. • Iman harus mencakup kepercayaan bahwa Allah ada dan bahwa Dia memberi upah kepada orang-orang yang sungguh-sungguh mencari Dia. Dalam kesulitan hidup, para pembaca ditantang untuk mempercayai Allah dan mengantisipasi penggenapan janji-janji-Nya.</w:t>
      </w:r>
      <w:r>
        <w:rPr>
          <w:lang w:val="id_ID" w:bidi="id_ID"/>
        </w:rPr>
      </w:r>
      <w:r>
        <w:rPr>
          <w:lang w:val="id_ID" w:bidi="id_ID"/>
        </w:rPr>
      </w:r>
    </w:p>
    <w:p>
      <w:pPr/>
      <w:r>
        <w:rPr>
          <w:lang w:val="id_ID" w:bidi="id_ID"/>
        </w:rPr>
      </w:r>
    </w:p>
    <w:p>
      <w:pPr>
        <w:pStyle w:val="Heading2"/>
      </w:pPr>
      <w:r>
        <w:rPr>
          <w:lang w:val="id_ID" w:bidi="id_ID"/>
        </w:rPr>
        <w:t>Ibrani 11:7</w:t>
      </w:r>
      <w:r>
        <w:rPr>
          <w:lang w:val="id_ID" w:bidi="id_ID"/>
        </w:rPr>
      </w:r>
    </w:p>
    <w:p>
      <w:pPr/>
      <w:r>
        <w:rPr>
          <w:lang w:val="id_ID" w:bidi="id_ID"/>
        </w:rPr>
      </w:r>
      <w:r>
        <w:rPr>
          <w:lang w:val="id_ID" w:bidi="id_ID"/>
        </w:rPr>
        <w:t xml:space="preserve">Kisah Nuh (lihat </w:t>
      </w:r>
      <w:r>
        <w:rPr>
          <w:lang w:val="id_ID" w:bidi="id_ID"/>
        </w:rPr>
        <w:t>Kej. 6:1–9:17</w:t>
      </w:r>
      <w:r>
        <w:rPr>
          <w:lang w:val="id_ID" w:bidi="id_ID"/>
        </w:rPr>
        <w:t>) lebih lanjut menunjukkan bahwa iman melibatkan ketaatan saat menghadapi hal-hal yang belum kelihatan. • sesuatu yang belum kelihatan: Yaitu, air bah. Iman Nuh menghukum seluruh dunia dengan memberikan kesaksian tentang realitas Allah dan kerinduan-Nya akan kekudusan.</w:t>
      </w:r>
      <w:r>
        <w:rPr>
          <w:lang w:val="id_ID" w:bidi="id_ID"/>
        </w:rPr>
      </w:r>
      <w:r>
        <w:rPr>
          <w:lang w:val="id_ID" w:bidi="id_ID"/>
        </w:rPr>
      </w:r>
    </w:p>
    <w:p>
      <w:pPr/>
      <w:r>
        <w:rPr>
          <w:lang w:val="id_ID" w:bidi="id_ID"/>
        </w:rPr>
      </w:r>
    </w:p>
    <w:p>
      <w:pPr>
        <w:pStyle w:val="Heading2"/>
      </w:pPr>
      <w:r>
        <w:rPr>
          <w:lang w:val="id_ID" w:bidi="id_ID"/>
        </w:rPr>
        <w:t>Ibrani 11:8</w:t>
      </w:r>
      <w:r>
        <w:rPr>
          <w:lang w:val="id_ID" w:bidi="id_ID"/>
        </w:rPr>
      </w:r>
    </w:p>
    <w:p>
      <w:pPr/>
      <w:r>
        <w:rPr>
          <w:lang w:val="id_ID" w:bidi="id_ID"/>
        </w:rPr>
      </w:r>
      <w:r>
        <w:rPr>
          <w:lang w:val="id_ID" w:bidi="id_ID"/>
        </w:rPr>
        <w:t xml:space="preserve">Abraham taat: Lihat </w:t>
      </w:r>
      <w:r>
        <w:rPr>
          <w:lang w:val="id_ID" w:bidi="id_ID"/>
        </w:rPr>
        <w:t>Kej. 12:1–2</w:t>
      </w:r>
      <w:r>
        <w:rPr>
          <w:lang w:val="id_ID" w:bidi="id_ID"/>
        </w:rPr>
        <w:t>. Ia pun bertindak dalam menghadapi apa yang belum dapat dilihatnya, karena ia pergi tanpa mengetahui ke mana ia akan pergi.</w:t>
      </w:r>
      <w:r>
        <w:rPr>
          <w:lang w:val="id_ID" w:bidi="id_ID"/>
        </w:rPr>
      </w:r>
      <w:r>
        <w:rPr>
          <w:lang w:val="id_ID" w:bidi="id_ID"/>
        </w:rPr>
      </w:r>
    </w:p>
    <w:p>
      <w:pPr/>
      <w:r>
        <w:rPr>
          <w:lang w:val="id_ID" w:bidi="id_ID"/>
        </w:rPr>
      </w:r>
    </w:p>
    <w:p>
      <w:pPr>
        <w:pStyle w:val="Heading2"/>
      </w:pPr>
      <w:r>
        <w:rPr>
          <w:lang w:val="id_ID" w:bidi="id_ID"/>
        </w:rPr>
        <w:t>Ibrani 11:9–10</w:t>
      </w:r>
      <w:r>
        <w:rPr>
          <w:lang w:val="id_ID" w:bidi="id_ID"/>
        </w:rPr>
      </w:r>
    </w:p>
    <w:p>
      <w:pPr/>
      <w:r>
        <w:rPr>
          <w:lang w:val="id_ID" w:bidi="id_ID"/>
        </w:rPr>
      </w:r>
      <w:r>
        <w:rPr>
          <w:lang w:val="id_ID" w:bidi="id_ID"/>
        </w:rPr>
        <w:t>Karena iman ia diam di tanah yang dijanjikan itu</w:t>
      </w:r>
      <w:r>
        <w:rPr>
          <w:lang w:val="id_ID" w:bidi="id_ID"/>
        </w:rPr>
        <w:t xml:space="preserve">: Abraham sendiri tidak mengalami warisan tanah yang dijanjikan. Sebaliknya, dia seperti orang asing, tinggal di tenda (lihat </w:t>
      </w:r>
      <w:r>
        <w:rPr>
          <w:lang w:val="id_ID" w:bidi="id_ID"/>
        </w:rPr>
        <w:t>Kej. 12:10–13:18</w:t>
      </w:r>
      <w:r>
        <w:rPr>
          <w:lang w:val="id_ID" w:bidi="id_ID"/>
        </w:rPr>
        <w:t xml:space="preserve">). • dengan Ishak dan Yakub: Kehidupan iman ini dilanjutkan dalam dua generasi berikutnya: Mereka menerima janji yang sama dan berharap kepada Allah, tetapi tidak mengalami apa yang dijanjikan Allah. • </w:t>
      </w:r>
      <w:r>
        <w:rPr>
          <w:lang w:val="id_ID" w:bidi="id_ID"/>
        </w:rPr>
        <w:t>kota yang mempunyai dasar</w:t>
      </w:r>
      <w:r>
        <w:rPr>
          <w:lang w:val="id_ID" w:bidi="id_ID"/>
        </w:rPr>
        <w:t>: Abraham tidak menetap di kota-kota Kanaan tetapi mengikuti kehendak Allah dalam ketaatan yang setia, menantikan suatu kota surgawi kelak.</w:t>
      </w:r>
      <w:r>
        <w:rPr>
          <w:lang w:val="id_ID" w:bidi="id_ID"/>
        </w:rPr>
      </w:r>
      <w:r>
        <w:rPr>
          <w:lang w:val="id_ID" w:bidi="id_ID"/>
        </w:rPr>
      </w:r>
    </w:p>
    <w:p>
      <w:pPr/>
      <w:r>
        <w:rPr>
          <w:lang w:val="id_ID" w:bidi="id_ID"/>
        </w:rPr>
      </w:r>
    </w:p>
    <w:p>
      <w:pPr>
        <w:pStyle w:val="Heading2"/>
      </w:pPr>
      <w:r>
        <w:rPr>
          <w:lang w:val="id_ID" w:bidi="id_ID"/>
        </w:rPr>
        <w:t>Ibrani 11:12</w:t>
      </w:r>
      <w:r>
        <w:rPr>
          <w:lang w:val="id_ID" w:bidi="id_ID"/>
        </w:rPr>
      </w:r>
    </w:p>
    <w:p>
      <w:pPr/>
      <w:r>
        <w:rPr>
          <w:lang w:val="id_ID" w:bidi="id_ID"/>
        </w:rPr>
      </w:r>
      <w:r>
        <w:rPr>
          <w:lang w:val="id_ID" w:bidi="id_ID"/>
        </w:rPr>
        <w:t xml:space="preserve">Orang yang telah mati pucuk: Abraham sudah sangat tua, namun ia menjadi sumber bagi seluruh bangsa. Iman melibatkan percaya bahwa Allah mampu memenuhi janji-janji-Nya dari yang tampaknya tidak ada. • seperti bintang di langit . . . dan seperti pasir: Lihat </w:t>
      </w:r>
      <w:r>
        <w:rPr>
          <w:lang w:val="id_ID" w:bidi="id_ID"/>
        </w:rPr>
        <w:t>Kej. 22:17</w:t>
      </w:r>
      <w:r>
        <w:rPr>
          <w:lang w:val="id_ID" w:bidi="id_ID"/>
        </w:rPr>
        <w:t>. Allah menggenapi janji tersebut (</w:t>
      </w:r>
      <w:r>
        <w:rPr>
          <w:lang w:val="id_ID" w:bidi="id_ID"/>
        </w:rPr>
        <w:t>Kel. 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11:13</w:t>
      </w:r>
      <w:r>
        <w:rPr>
          <w:lang w:val="id_ID" w:bidi="id_ID"/>
        </w:rPr>
      </w:r>
    </w:p>
    <w:p>
      <w:pPr/>
      <w:r>
        <w:rPr>
          <w:lang w:val="id_ID" w:bidi="id_ID"/>
        </w:rPr>
      </w:r>
      <w:r>
        <w:rPr>
          <w:lang w:val="id_ID" w:bidi="id_ID"/>
        </w:rPr>
        <w:t xml:space="preserve">Keluarga Abraham tinggal di tanah perjanjian sebagai orang asing dan pendatang (lihat </w:t>
      </w:r>
      <w:r>
        <w:rPr>
          <w:lang w:val="id_ID" w:bidi="id_ID"/>
        </w:rPr>
        <w:t>Kej. 23:4</w:t>
      </w:r>
      <w:r>
        <w:rPr>
          <w:lang w:val="id_ID" w:bidi="id_ID"/>
        </w:rPr>
        <w:t xml:space="preserve">; bdk. </w:t>
      </w:r>
      <w:r>
        <w:rPr>
          <w:lang w:val="id_ID" w:bidi="id_ID"/>
        </w:rPr>
        <w:t>1Taw. 29:15</w:t>
      </w:r>
      <w:r>
        <w:rPr>
          <w:lang w:val="id_ID" w:bidi="id_ID"/>
        </w:rPr>
        <w:t xml:space="preserve">; </w:t>
      </w:r>
      <w:r>
        <w:rPr>
          <w:lang w:val="id_ID" w:bidi="id_ID"/>
        </w:rPr>
        <w:t>Mzm. 39:12</w:t>
      </w:r>
      <w:r>
        <w:rPr>
          <w:lang w:val="id_ID" w:bidi="id_ID"/>
        </w:rPr>
        <w:t xml:space="preserve">; </w:t>
      </w:r>
      <w:r>
        <w:rPr>
          <w:lang w:val="id_ID" w:bidi="id_ID"/>
        </w:rPr>
        <w:t>1Ptr. 2:11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11:13–16</w:t>
      </w:r>
      <w:r>
        <w:rPr>
          <w:lang w:val="id_ID" w:bidi="id_ID"/>
        </w:rPr>
      </w:r>
    </w:p>
    <w:p>
      <w:pPr/>
      <w:r>
        <w:rPr>
          <w:lang w:val="id_ID" w:bidi="id_ID"/>
        </w:rPr>
      </w:r>
      <w:r>
        <w:rPr>
          <w:lang w:val="id_ID" w:bidi="id_ID"/>
        </w:rPr>
        <w:t>Penulis berhenti sejenak untuk menunjukkan prinsip umum yang terlihat dalam kehidupan yang telah ia soroti sejauh ini.</w:t>
      </w:r>
      <w:r>
        <w:rPr>
          <w:lang w:val="id_ID" w:bidi="id_ID"/>
        </w:rPr>
      </w:r>
      <w:r>
        <w:rPr>
          <w:lang w:val="id_ID" w:bidi="id_ID"/>
        </w:rPr>
      </w:r>
    </w:p>
    <w:p>
      <w:pPr/>
      <w:r>
        <w:rPr>
          <w:lang w:val="id_ID" w:bidi="id_ID"/>
        </w:rPr>
      </w:r>
    </w:p>
    <w:p>
      <w:pPr>
        <w:pStyle w:val="Heading2"/>
      </w:pPr>
      <w:r>
        <w:rPr>
          <w:lang w:val="id_ID" w:bidi="id_ID"/>
        </w:rPr>
        <w:t>Ibrani 11:14–16</w:t>
      </w:r>
      <w:r>
        <w:rPr>
          <w:lang w:val="id_ID" w:bidi="id_ID"/>
        </w:rPr>
      </w:r>
    </w:p>
    <w:p>
      <w:pPr/>
      <w:r>
        <w:rPr>
          <w:lang w:val="id_ID" w:bidi="id_ID"/>
        </w:rPr>
      </w:r>
      <w:r>
        <w:rPr>
          <w:lang w:val="id_ID" w:bidi="id_ID"/>
        </w:rPr>
        <w:t>Keluarga Abraham jelas tidak merindukan tanah air mereka</w:t>
      </w:r>
      <w:r>
        <w:rPr>
          <w:i/>
          <w:lang w:val="id_ID" w:bidi="id_ID"/>
        </w:rPr>
        <w:t>,</w:t>
      </w:r>
      <w:r>
        <w:rPr>
          <w:lang w:val="id_ID" w:bidi="id_ID"/>
        </w:rPr>
        <w:t xml:space="preserve"> karena jika itu yang terjadi, mereka bisa kembali. Sikap iman mereka menunjukkan kerinduan akan tempat yang lebih baik. Harapan mereka pada akhirnya ada pada Allah, yang menghargai iman mereka dengan mempersiapkan sebuah kota surgawi bagi mereka.</w:t>
      </w:r>
      <w:r>
        <w:rPr>
          <w:lang w:val="id_ID" w:bidi="id_ID"/>
        </w:rPr>
      </w:r>
      <w:r>
        <w:rPr>
          <w:lang w:val="id_ID" w:bidi="id_ID"/>
        </w:rPr>
      </w:r>
    </w:p>
    <w:p>
      <w:pPr/>
      <w:r>
        <w:rPr>
          <w:lang w:val="id_ID" w:bidi="id_ID"/>
        </w:rPr>
      </w:r>
    </w:p>
    <w:p>
      <w:pPr>
        <w:pStyle w:val="Heading2"/>
      </w:pPr>
      <w:r>
        <w:rPr>
          <w:lang w:val="id_ID" w:bidi="id_ID"/>
        </w:rPr>
        <w:t>Ibrani 11:17–19</w:t>
      </w:r>
      <w:r>
        <w:rPr>
          <w:lang w:val="id_ID" w:bidi="id_ID"/>
        </w:rPr>
      </w:r>
    </w:p>
    <w:p>
      <w:pPr/>
      <w:r>
        <w:rPr>
          <w:lang w:val="id_ID" w:bidi="id_ID"/>
        </w:rPr>
      </w:r>
      <w:r>
        <w:rPr>
          <w:lang w:val="id_ID" w:bidi="id_ID"/>
        </w:rPr>
        <w:t xml:space="preserve">Abraham … mempersembahkan Ishak: Lihat </w:t>
      </w:r>
      <w:r>
        <w:rPr>
          <w:lang w:val="id_ID" w:bidi="id_ID"/>
        </w:rPr>
        <w:t>Kej. 22:1–18</w:t>
      </w:r>
      <w:r>
        <w:rPr>
          <w:lang w:val="id_ID" w:bidi="id_ID"/>
        </w:rPr>
        <w:t>. Allah tidak pernah bermaksud agar Abraham mengorbankan anaknya tetapi sedang menguji iman Abraham, yang diungkapkan melalui ketaatannya.</w:t>
      </w:r>
      <w:r>
        <w:rPr>
          <w:lang w:val="id_ID" w:bidi="id_ID"/>
        </w:rPr>
      </w:r>
      <w:r>
        <w:rPr>
          <w:lang w:val="id_ID" w:bidi="id_ID"/>
        </w:rPr>
      </w:r>
    </w:p>
    <w:p>
      <w:pPr/>
      <w:r>
        <w:rPr>
          <w:lang w:val="id_ID" w:bidi="id_ID"/>
        </w:rPr>
      </w:r>
    </w:p>
    <w:p>
      <w:pPr>
        <w:pStyle w:val="Heading2"/>
      </w:pPr>
      <w:r>
        <w:rPr>
          <w:lang w:val="id_ID" w:bidi="id_ID"/>
        </w:rPr>
        <w:t>Ibrani 11:17–31</w:t>
      </w:r>
      <w:r>
        <w:rPr>
          <w:lang w:val="id_ID" w:bidi="id_ID"/>
        </w:rPr>
      </w:r>
    </w:p>
    <w:p>
      <w:pPr/>
      <w:r>
        <w:rPr>
          <w:lang w:val="id_ID" w:bidi="id_ID"/>
        </w:rPr>
      </w:r>
      <w:r>
        <w:rPr>
          <w:lang w:val="id_ID" w:bidi="id_ID"/>
        </w:rPr>
        <w:t>Contoh-contoh besar iman membawa para pembaca dari keluarga Abraham kepada Rahab. Contoh-contoh ini membangun bukti bahwa iman adalah satu-satunya respons yang tepat kepada Allah.</w:t>
      </w:r>
      <w:r>
        <w:rPr>
          <w:lang w:val="id_ID" w:bidi="id_ID"/>
        </w:rPr>
      </w:r>
      <w:r>
        <w:rPr>
          <w:lang w:val="id_ID" w:bidi="id_ID"/>
        </w:rPr>
      </w:r>
    </w:p>
    <w:p>
      <w:pPr/>
      <w:r>
        <w:rPr>
          <w:lang w:val="id_ID" w:bidi="id_ID"/>
        </w:rPr>
      </w:r>
    </w:p>
    <w:p>
      <w:pPr>
        <w:pStyle w:val="Heading2"/>
      </w:pPr>
      <w:r>
        <w:rPr>
          <w:lang w:val="id_ID" w:bidi="id_ID"/>
        </w:rPr>
        <w:t>Ibrani 11:19</w:t>
      </w:r>
      <w:r>
        <w:rPr>
          <w:lang w:val="id_ID" w:bidi="id_ID"/>
        </w:rPr>
      </w:r>
    </w:p>
    <w:p>
      <w:pPr/>
      <w:r>
        <w:rPr>
          <w:lang w:val="id_ID" w:bidi="id_ID"/>
        </w:rPr>
      </w:r>
      <w:r>
        <w:rPr>
          <w:lang w:val="id_ID" w:bidi="id_ID"/>
        </w:rPr>
        <w:t xml:space="preserve">Ia berpikir: Kebangkitan Ishak adalah satu-satunya jawaban untuk dilema Abraham. Dalam </w:t>
      </w:r>
      <w:r>
        <w:rPr>
          <w:lang w:val="id_ID" w:bidi="id_ID"/>
        </w:rPr>
        <w:t>Kej. 22:5</w:t>
      </w:r>
      <w:r>
        <w:rPr>
          <w:lang w:val="id_ID" w:bidi="id_ID"/>
        </w:rPr>
        <w:t>, Abraham menyatakan keyakinan bahwa Ishak akan kembali bersamanya.</w:t>
      </w:r>
      <w:r>
        <w:rPr>
          <w:lang w:val="id_ID" w:bidi="id_ID"/>
        </w:rPr>
      </w:r>
      <w:r>
        <w:rPr>
          <w:lang w:val="id_ID" w:bidi="id_ID"/>
        </w:rPr>
      </w:r>
    </w:p>
    <w:p>
      <w:pPr/>
      <w:r>
        <w:rPr>
          <w:lang w:val="id_ID" w:bidi="id_ID"/>
        </w:rPr>
      </w:r>
    </w:p>
    <w:p>
      <w:pPr>
        <w:pStyle w:val="Heading2"/>
      </w:pPr>
      <w:r>
        <w:rPr>
          <w:lang w:val="id_ID" w:bidi="id_ID"/>
        </w:rPr>
        <w:t>Ibrani 11:20</w:t>
      </w:r>
      <w:r>
        <w:rPr>
          <w:lang w:val="id_ID" w:bidi="id_ID"/>
        </w:rPr>
      </w:r>
    </w:p>
    <w:p>
      <w:pPr/>
      <w:r>
        <w:rPr>
          <w:lang w:val="id_ID" w:bidi="id_ID"/>
        </w:rPr>
      </w:r>
      <w:r>
        <w:rPr>
          <w:lang w:val="id_ID" w:bidi="id_ID"/>
        </w:rPr>
        <w:t>Maka Ishak, sambil memandang jauh ke depan, memberikan berkatnya</w:t>
      </w:r>
      <w:r>
        <w:rPr>
          <w:lang w:val="id_ID" w:bidi="id_ID"/>
        </w:rPr>
        <w:t xml:space="preserve">: Lihat </w:t>
      </w:r>
      <w:r>
        <w:rPr>
          <w:lang w:val="id_ID" w:bidi="id_ID"/>
        </w:rPr>
        <w:t>Kej. 27:27–40</w:t>
      </w:r>
      <w:r>
        <w:rPr>
          <w:lang w:val="id_ID" w:bidi="id_ID"/>
        </w:rPr>
        <w:t>; satu-satunya bagian dari cerita yang dapat dianggap sebagai berkat untuk Esau adalah bahwa dia akhirnya akan melepaskan ketundukannya kepada saudaranya. Esau kemudian diberkati oleh kekayaan Yakub (</w:t>
      </w:r>
      <w:r>
        <w:rPr>
          <w:lang w:val="id_ID" w:bidi="id_ID"/>
        </w:rPr>
        <w:t>Kej. 33:8–11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11:21</w:t>
      </w:r>
      <w:r>
        <w:rPr>
          <w:lang w:val="id_ID" w:bidi="id_ID"/>
        </w:rPr>
      </w:r>
    </w:p>
    <w:p>
      <w:pPr/>
      <w:r>
        <w:rPr>
          <w:lang w:val="id_ID" w:bidi="id_ID"/>
        </w:rPr>
      </w:r>
      <w:r>
        <w:rPr>
          <w:lang w:val="id_ID" w:bidi="id_ID"/>
        </w:rPr>
        <w:t>Yakub meneruskan ritual untuk memberkati kepada anak-anak laki -laki Yusuf</w:t>
      </w:r>
      <w:r>
        <w:rPr>
          <w:i/>
          <w:lang w:val="id_ID" w:bidi="id_ID"/>
        </w:rPr>
        <w:t>,</w:t>
      </w:r>
      <w:r>
        <w:rPr>
          <w:lang w:val="id_ID" w:bidi="id_ID"/>
        </w:rPr>
        <w:t xml:space="preserve"> Efraim dan Manasye (</w:t>
      </w:r>
      <w:r>
        <w:rPr>
          <w:lang w:val="id_ID" w:bidi="id_ID"/>
        </w:rPr>
        <w:t>Kej. 48:8–22</w:t>
      </w:r>
      <w:r>
        <w:rPr>
          <w:lang w:val="id_ID" w:bidi="id_ID"/>
        </w:rPr>
        <w:t xml:space="preserve">). • menyembah sambil bersandar pada kepala tongkatnya: </w:t>
      </w:r>
      <w:r>
        <w:rPr>
          <w:lang w:val="id_ID" w:bidi="id_ID"/>
        </w:rPr>
        <w:t>Kej. 47:31</w:t>
      </w:r>
      <w:r>
        <w:rPr>
          <w:lang w:val="id_ID" w:bidi="id_ID"/>
        </w:rPr>
        <w:t>. Frasa "bersandar pada tongkatnya" berasal dari terjemahan Yunani Perjanjian Lama.</w:t>
      </w:r>
      <w:r>
        <w:rPr>
          <w:lang w:val="id_ID" w:bidi="id_ID"/>
        </w:rPr>
      </w:r>
      <w:r>
        <w:rPr>
          <w:lang w:val="id_ID" w:bidi="id_ID"/>
        </w:rPr>
      </w:r>
    </w:p>
    <w:p>
      <w:pPr/>
      <w:r>
        <w:rPr>
          <w:lang w:val="id_ID" w:bidi="id_ID"/>
        </w:rPr>
      </w:r>
    </w:p>
    <w:p>
      <w:pPr>
        <w:pStyle w:val="Heading2"/>
      </w:pPr>
      <w:r>
        <w:rPr>
          <w:lang w:val="id_ID" w:bidi="id_ID"/>
        </w:rPr>
        <w:t>Ibrani 11:22</w:t>
      </w:r>
      <w:r>
        <w:rPr>
          <w:lang w:val="id_ID" w:bidi="id_ID"/>
        </w:rPr>
      </w:r>
    </w:p>
    <w:p>
      <w:pPr/>
      <w:r>
        <w:rPr>
          <w:lang w:val="id_ID" w:bidi="id_ID"/>
        </w:rPr>
      </w:r>
      <w:r>
        <w:rPr>
          <w:lang w:val="id_ID" w:bidi="id_ID"/>
        </w:rPr>
        <w:t xml:space="preserve">Nubuat dan perintah Yusuf (lihat </w:t>
      </w:r>
      <w:r>
        <w:rPr>
          <w:lang w:val="id_ID" w:bidi="id_ID"/>
        </w:rPr>
        <w:t>Kej. 50:24–25</w:t>
      </w:r>
      <w:r>
        <w:rPr>
          <w:lang w:val="id_ID" w:bidi="id_ID"/>
        </w:rPr>
        <w:t>) menunjukkan iman bahwa Allah akan menepati janji-Nya.</w:t>
      </w:r>
      <w:r>
        <w:rPr>
          <w:lang w:val="id_ID" w:bidi="id_ID"/>
        </w:rPr>
      </w:r>
      <w:r>
        <w:rPr>
          <w:lang w:val="id_ID" w:bidi="id_ID"/>
        </w:rPr>
      </w:r>
    </w:p>
    <w:p>
      <w:pPr/>
      <w:r>
        <w:rPr>
          <w:lang w:val="id_ID" w:bidi="id_ID"/>
        </w:rPr>
      </w:r>
    </w:p>
    <w:p>
      <w:pPr>
        <w:pStyle w:val="Heading2"/>
      </w:pPr>
      <w:r>
        <w:rPr>
          <w:lang w:val="id_ID" w:bidi="id_ID"/>
        </w:rPr>
        <w:t>Ibrani 11:23</w:t>
      </w:r>
      <w:r>
        <w:rPr>
          <w:lang w:val="id_ID" w:bidi="id_ID"/>
        </w:rPr>
      </w:r>
    </w:p>
    <w:p>
      <w:pPr/>
      <w:r>
        <w:rPr>
          <w:lang w:val="id_ID" w:bidi="id_ID"/>
        </w:rPr>
      </w:r>
      <w:r>
        <w:rPr>
          <w:lang w:val="id_ID" w:bidi="id_ID"/>
        </w:rPr>
        <w:t xml:space="preserve">Orang tuanya: Lihat </w:t>
      </w:r>
      <w:r>
        <w:rPr>
          <w:lang w:val="id_ID" w:bidi="id_ID"/>
        </w:rPr>
        <w:t>Kel. 2:1–2</w:t>
      </w:r>
      <w:r>
        <w:rPr>
          <w:lang w:val="id_ID" w:bidi="id_ID"/>
        </w:rPr>
        <w:t xml:space="preserve">. • elok rupanya (atau </w:t>
      </w:r>
      <w:r>
        <w:rPr>
          <w:i/>
          <w:lang w:val="id_ID" w:bidi="id_ID"/>
        </w:rPr>
        <w:t>menarik,</w:t>
      </w:r>
      <w:r>
        <w:rPr>
          <w:lang w:val="id_ID" w:bidi="id_ID"/>
        </w:rPr>
        <w:t xml:space="preserve"> atau </w:t>
      </w:r>
      <w:r>
        <w:rPr>
          <w:i/>
          <w:lang w:val="id_ID" w:bidi="id_ID"/>
        </w:rPr>
        <w:t>indah</w:t>
      </w:r>
      <w:r>
        <w:rPr>
          <w:lang w:val="id_ID" w:bidi="id_ID"/>
        </w:rPr>
        <w:t xml:space="preserve">): Kata ini merujuk pada sesuatu yang berkualitas tinggi. Wawasan mereka bahwa Musa luar biasa membuat mereka bertindak dengan iman kepada Allah. • perintah raja: </w:t>
      </w:r>
      <w:r>
        <w:rPr>
          <w:lang w:val="id_ID" w:bidi="id_ID"/>
        </w:rPr>
        <w:t>Kel. 1:22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11:24–25</w:t>
      </w:r>
      <w:r>
        <w:rPr>
          <w:lang w:val="id_ID" w:bidi="id_ID"/>
        </w:rPr>
      </w:r>
    </w:p>
    <w:p>
      <w:pPr/>
      <w:r>
        <w:rPr>
          <w:lang w:val="id_ID" w:bidi="id_ID"/>
        </w:rPr>
      </w:r>
      <w:r>
        <w:rPr>
          <w:lang w:val="id_ID" w:bidi="id_ID"/>
        </w:rPr>
        <w:t xml:space="preserve">Musa, setelah dewasa: Lihat </w:t>
      </w:r>
      <w:r>
        <w:rPr>
          <w:lang w:val="id_ID" w:bidi="id_ID"/>
        </w:rPr>
        <w:t>Kel. 2:11–15</w:t>
      </w:r>
      <w:r>
        <w:rPr>
          <w:lang w:val="id_ID" w:bidi="id_ID"/>
        </w:rPr>
        <w:t>. Musa mengambil sikap di depan umum dengan orang-orang Israel daripada terus disebut anak putri Firaun</w:t>
      </w:r>
      <w:r>
        <w:rPr>
          <w:i/>
          <w:lang w:val="id_ID" w:bidi="id_ID"/>
        </w:rPr>
        <w:t>,</w:t>
      </w:r>
      <w:r>
        <w:rPr>
          <w:lang w:val="id_ID" w:bidi="id_ID"/>
        </w:rPr>
        <w:t xml:space="preserve"> yang telah mengadopsinya (</w:t>
      </w:r>
      <w:r>
        <w:rPr>
          <w:lang w:val="id_ID" w:bidi="id_ID"/>
        </w:rPr>
        <w:t>Kel. 2:3–10</w:t>
      </w:r>
      <w:r>
        <w:rPr>
          <w:lang w:val="id_ID" w:bidi="id_ID"/>
        </w:rPr>
        <w:t>). Oleh karena itu, dia memilih untuk turut merasakan penindasan yang dialami dengan umat Allah</w:t>
      </w:r>
      <w:r>
        <w:rPr>
          <w:i/>
          <w:lang w:val="id_ID" w:bidi="id_ID"/>
        </w:rPr>
        <w:t>,</w:t>
      </w:r>
      <w:r>
        <w:rPr>
          <w:lang w:val="id_ID" w:bidi="id_ID"/>
        </w:rPr>
        <w:t xml:space="preserve"> sebagaimana para pembaca surat ini dipanggil untuk melakukan hal tersebut (lihat </w:t>
      </w:r>
      <w:r>
        <w:rPr>
          <w:lang w:val="id_ID" w:bidi="id_ID"/>
        </w:rPr>
        <w:t>Ibr. 10:32–34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11:26</w:t>
      </w:r>
      <w:r>
        <w:rPr>
          <w:lang w:val="id_ID" w:bidi="id_ID"/>
        </w:rPr>
      </w:r>
    </w:p>
    <w:p>
      <w:pPr/>
      <w:r>
        <w:rPr>
          <w:lang w:val="id_ID" w:bidi="id_ID"/>
        </w:rPr>
      </w:r>
      <w:r>
        <w:rPr>
          <w:lang w:val="id_ID" w:bidi="id_ID"/>
        </w:rPr>
        <w:t>semua harta Mesir: Kerajaan Baru Mesir (sekitar 1550–1069 SM) adalah era kekayaan dan kekuatan politik yang fenomenal. Musa jelas memiliki kekayaan yang lebih besar dalam pikirannya.</w:t>
      </w:r>
      <w:r>
        <w:rPr>
          <w:lang w:val="id_ID" w:bidi="id_ID"/>
        </w:rPr>
      </w:r>
      <w:r>
        <w:rPr>
          <w:lang w:val="id_ID" w:bidi="id_ID"/>
        </w:rPr>
      </w:r>
    </w:p>
    <w:p>
      <w:pPr/>
      <w:r>
        <w:rPr>
          <w:lang w:val="id_ID" w:bidi="id_ID"/>
        </w:rPr>
      </w:r>
    </w:p>
    <w:p>
      <w:pPr>
        <w:pStyle w:val="Heading2"/>
      </w:pPr>
      <w:r>
        <w:rPr>
          <w:lang w:val="id_ID" w:bidi="id_ID"/>
        </w:rPr>
        <w:t>Ibrani 11:27</w:t>
      </w:r>
      <w:r>
        <w:rPr>
          <w:lang w:val="id_ID" w:bidi="id_ID"/>
        </w:rPr>
      </w:r>
    </w:p>
    <w:p>
      <w:pPr/>
      <w:r>
        <w:rPr>
          <w:lang w:val="id_ID" w:bidi="id_ID"/>
        </w:rPr>
      </w:r>
      <w:r>
        <w:rPr>
          <w:lang w:val="id_ID" w:bidi="id_ID"/>
        </w:rPr>
        <w:t>Seperti bapa leluhurnya Abraham, Musa bertindak dengan iman saat meninggalkan tanah Mesir, yang sudah dikenalnya, dan berjalan menuju masa depan yang tidak diketahuinya (</w:t>
      </w:r>
      <w:r>
        <w:rPr>
          <w:lang w:val="id_ID" w:bidi="id_ID"/>
        </w:rPr>
        <w:t>Kel. 2:15</w:t>
      </w:r>
      <w:r>
        <w:rPr>
          <w:lang w:val="id_ID" w:bidi="id_ID"/>
        </w:rPr>
        <w:t>). • tidak takut akan murka raja: Daripada memperhatikan raja, dia tetap memandang kepada yang tidak terlihat—Allah.</w:t>
      </w:r>
      <w:r>
        <w:rPr>
          <w:lang w:val="id_ID" w:bidi="id_ID"/>
        </w:rPr>
      </w:r>
      <w:r>
        <w:rPr>
          <w:lang w:val="id_ID" w:bidi="id_ID"/>
        </w:rPr>
      </w:r>
    </w:p>
    <w:p>
      <w:pPr/>
      <w:r>
        <w:rPr>
          <w:lang w:val="id_ID" w:bidi="id_ID"/>
        </w:rPr>
      </w:r>
    </w:p>
    <w:p>
      <w:pPr>
        <w:pStyle w:val="Heading2"/>
      </w:pPr>
      <w:r>
        <w:rPr>
          <w:lang w:val="id_ID" w:bidi="id_ID"/>
        </w:rPr>
        <w:t>Ibrani 11:28</w:t>
      </w:r>
      <w:r>
        <w:rPr>
          <w:lang w:val="id_ID" w:bidi="id_ID"/>
        </w:rPr>
      </w:r>
    </w:p>
    <w:p>
      <w:pPr/>
      <w:r>
        <w:rPr>
          <w:lang w:val="id_ID" w:bidi="id_ID"/>
        </w:rPr>
      </w:r>
      <w:r>
        <w:rPr>
          <w:lang w:val="id_ID" w:bidi="id_ID"/>
        </w:rPr>
        <w:t xml:space="preserve">Ia mengadakan Paskah: Lihat </w:t>
      </w:r>
      <w:r>
        <w:rPr>
          <w:lang w:val="id_ID" w:bidi="id_ID"/>
        </w:rPr>
        <w:t>Kel. 12:1–27</w:t>
      </w:r>
      <w:r>
        <w:rPr>
          <w:lang w:val="id_ID" w:bidi="id_ID"/>
        </w:rPr>
        <w:t>. Paskah pertama (</w:t>
      </w:r>
      <w:r>
        <w:rPr>
          <w:lang w:val="id_ID" w:bidi="id_ID"/>
        </w:rPr>
        <w:t>Kel .12:28–30</w:t>
      </w:r>
      <w:r>
        <w:rPr>
          <w:lang w:val="id_ID" w:bidi="id_ID"/>
        </w:rPr>
        <w:t>) memulai peristiwa Keluaran (</w:t>
      </w:r>
      <w:r>
        <w:rPr>
          <w:lang w:val="id_ID" w:bidi="id_ID"/>
        </w:rPr>
        <w:t>Kel. 12:31–42</w:t>
      </w:r>
      <w:r>
        <w:rPr>
          <w:lang w:val="id_ID" w:bidi="id_ID"/>
        </w:rPr>
        <w:t xml:space="preserve">, </w:t>
      </w:r>
      <w:r>
        <w:rPr>
          <w:lang w:val="id_ID" w:bidi="id_ID"/>
        </w:rPr>
        <w:t>50–51</w:t>
      </w:r>
      <w:r>
        <w:rPr>
          <w:lang w:val="id_ID" w:bidi="id_ID"/>
        </w:rPr>
        <w:t>) dan menetapkan Paskah sebagai peringatan tahunan (</w:t>
      </w:r>
      <w:r>
        <w:rPr>
          <w:lang w:val="id_ID" w:bidi="id_ID"/>
        </w:rPr>
        <w:t>Kel. 12:43–49</w:t>
      </w:r>
      <w:r>
        <w:rPr>
          <w:lang w:val="id_ID" w:bidi="id_ID"/>
        </w:rPr>
        <w:t xml:space="preserve">; </w:t>
      </w:r>
      <w:r>
        <w:rPr>
          <w:lang w:val="id_ID" w:bidi="id_ID"/>
        </w:rPr>
        <w:t>13:1–16</w:t>
      </w:r>
      <w:r>
        <w:rPr>
          <w:lang w:val="id_ID" w:bidi="id_ID"/>
        </w:rPr>
        <w:t xml:space="preserve">). • pemercikan darah: Pemercikan darah korban di bawah perjanjian lama sejajar dengan pemercikan darah Kristus (lihat </w:t>
      </w:r>
      <w:r>
        <w:rPr>
          <w:lang w:val="id_ID" w:bidi="id_ID"/>
        </w:rPr>
        <w:t>Ibr. 9:12–14</w:t>
      </w:r>
      <w:r>
        <w:rPr>
          <w:lang w:val="id_ID" w:bidi="id_ID"/>
        </w:rPr>
        <w:t xml:space="preserve">, </w:t>
      </w:r>
      <w:r>
        <w:rPr>
          <w:lang w:val="id_ID" w:bidi="id_ID"/>
        </w:rPr>
        <w:t>18–22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11:29</w:t>
      </w:r>
      <w:r>
        <w:rPr>
          <w:lang w:val="id_ID" w:bidi="id_ID"/>
        </w:rPr>
      </w:r>
    </w:p>
    <w:p>
      <w:pPr/>
      <w:r>
        <w:rPr>
          <w:lang w:val="id_ID" w:bidi="id_ID"/>
        </w:rPr>
      </w:r>
      <w:r>
        <w:rPr>
          <w:lang w:val="id_ID" w:bidi="id_ID"/>
        </w:rPr>
        <w:t xml:space="preserve">Penyelamatan melalui Laut Merah (lihat </w:t>
      </w:r>
      <w:r>
        <w:rPr>
          <w:lang w:val="id_ID" w:bidi="id_ID"/>
        </w:rPr>
        <w:t>Kel. 13:17–14:21</w:t>
      </w:r>
      <w:r>
        <w:rPr>
          <w:lang w:val="id_ID" w:bidi="id_ID"/>
        </w:rPr>
        <w:t>) merupakan momen penyelamatan terbesar dalam sejarah Israel. Ketakutan dan tuduhan orang-orang pada saat itu (</w:t>
      </w:r>
      <w:r>
        <w:rPr>
          <w:lang w:val="id_ID" w:bidi="id_ID"/>
        </w:rPr>
        <w:t>Kel. 14:10–12</w:t>
      </w:r>
      <w:r>
        <w:rPr>
          <w:lang w:val="id_ID" w:bidi="id_ID"/>
        </w:rPr>
        <w:t>) tidak jelas menunjukkan iman</w:t>
      </w:r>
      <w:r>
        <w:rPr>
          <w:i/>
          <w:lang w:val="id_ID" w:bidi="id_ID"/>
        </w:rPr>
        <w:t>,</w:t>
      </w:r>
      <w:r>
        <w:rPr>
          <w:lang w:val="id_ID" w:bidi="id_ID"/>
        </w:rPr>
        <w:t xml:space="preserve"> tetapi orang-orang maju ketika diperintahkan meskipun mereka takut. Episode ini menunjukkan bahwa ketaatan adalah inti dari iman.</w:t>
      </w:r>
      <w:r>
        <w:rPr>
          <w:lang w:val="id_ID" w:bidi="id_ID"/>
        </w:rPr>
      </w:r>
      <w:r>
        <w:rPr>
          <w:lang w:val="id_ID" w:bidi="id_ID"/>
        </w:rPr>
      </w:r>
    </w:p>
    <w:p>
      <w:pPr/>
      <w:r>
        <w:rPr>
          <w:lang w:val="id_ID" w:bidi="id_ID"/>
        </w:rPr>
      </w:r>
    </w:p>
    <w:p>
      <w:pPr>
        <w:pStyle w:val="Heading2"/>
      </w:pPr>
      <w:r>
        <w:rPr>
          <w:lang w:val="id_ID" w:bidi="id_ID"/>
        </w:rPr>
        <w:t>Ibrani 11:30</w:t>
      </w:r>
      <w:r>
        <w:rPr>
          <w:lang w:val="id_ID" w:bidi="id_ID"/>
        </w:rPr>
      </w:r>
    </w:p>
    <w:p>
      <w:pPr/>
      <w:r>
        <w:rPr>
          <w:lang w:val="id_ID" w:bidi="id_ID"/>
        </w:rPr>
      </w:r>
      <w:r>
        <w:rPr>
          <w:lang w:val="id_ID" w:bidi="id_ID"/>
        </w:rPr>
        <w:t>Penaklukkan Yerikho (</w:t>
      </w:r>
      <w:r>
        <w:rPr>
          <w:lang w:val="id_ID" w:bidi="id_ID"/>
        </w:rPr>
        <w:t>Yos. 5:13–6:27</w:t>
      </w:r>
      <w:r>
        <w:rPr>
          <w:lang w:val="id_ID" w:bidi="id_ID"/>
        </w:rPr>
        <w:t>) menawarkan contoh lain dari iman yang besar, karena orang-orang bertindak dalam ketaatan kepada perintah Allah yang tidak biasa.</w:t>
      </w:r>
      <w:r>
        <w:rPr>
          <w:lang w:val="id_ID" w:bidi="id_ID"/>
        </w:rPr>
      </w:r>
      <w:r>
        <w:rPr>
          <w:lang w:val="id_ID" w:bidi="id_ID"/>
        </w:rPr>
      </w:r>
    </w:p>
    <w:p>
      <w:pPr/>
      <w:r>
        <w:rPr>
          <w:lang w:val="id_ID" w:bidi="id_ID"/>
        </w:rPr>
      </w:r>
    </w:p>
    <w:p>
      <w:pPr>
        <w:pStyle w:val="Heading2"/>
      </w:pPr>
      <w:r>
        <w:rPr>
          <w:lang w:val="id_ID" w:bidi="id_ID"/>
        </w:rPr>
        <w:t>Ibrani 11:31</w:t>
      </w:r>
      <w:r>
        <w:rPr>
          <w:lang w:val="id_ID" w:bidi="id_ID"/>
        </w:rPr>
      </w:r>
    </w:p>
    <w:p>
      <w:pPr/>
      <w:r>
        <w:rPr>
          <w:lang w:val="id_ID" w:bidi="id_ID"/>
        </w:rPr>
      </w:r>
      <w:r>
        <w:rPr>
          <w:lang w:val="id_ID" w:bidi="id_ID"/>
        </w:rPr>
        <w:t>Rahab, perempuan sundal (</w:t>
      </w:r>
      <w:r>
        <w:rPr>
          <w:lang w:val="id_ID" w:bidi="id_ID"/>
        </w:rPr>
        <w:t>Yos. 2</w:t>
      </w:r>
      <w:r>
        <w:rPr>
          <w:lang w:val="id_ID" w:bidi="id_ID"/>
        </w:rPr>
        <w:t xml:space="preserve">; </w:t>
      </w:r>
      <w:r>
        <w:rPr>
          <w:lang w:val="id_ID" w:bidi="id_ID"/>
        </w:rPr>
        <w:t>6:25</w:t>
      </w:r>
      <w:r>
        <w:rPr>
          <w:lang w:val="id_ID" w:bidi="id_ID"/>
        </w:rPr>
        <w:t xml:space="preserve">) menunjukkan iman pada kuasa Allah Israel dengan melindungi mata-mata yang datang ke rumahnya (bdk. </w:t>
      </w:r>
      <w:r>
        <w:rPr>
          <w:lang w:val="id_ID" w:bidi="id_ID"/>
        </w:rPr>
        <w:t>Yak 2:25</w:t>
      </w:r>
      <w:r>
        <w:rPr>
          <w:lang w:val="id_ID" w:bidi="id_ID"/>
        </w:rPr>
        <w:t>). Akibatnya, dia dan keluarganya tidak dihancurkan tetapi bergabung dengan komunitas Israel. Bahkan, Rahab adalah nenek moyang Yesus (</w:t>
      </w:r>
      <w:r>
        <w:rPr>
          <w:lang w:val="id_ID" w:bidi="id_ID"/>
        </w:rPr>
        <w:t>Mat. 1:5</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11:32</w:t>
      </w:r>
      <w:r>
        <w:rPr>
          <w:lang w:val="id_ID" w:bidi="id_ID"/>
        </w:rPr>
      </w:r>
    </w:p>
    <w:p>
      <w:pPr/>
      <w:r>
        <w:rPr>
          <w:lang w:val="id_ID" w:bidi="id_ID"/>
        </w:rPr>
      </w:r>
      <w:r>
        <w:rPr>
          <w:lang w:val="id_ID" w:bidi="id_ID"/>
        </w:rPr>
        <w:t>Dan apakah lagi yang harus aku sebut? Penulis membuat transisi kepada ringkasan penutupnya, yang dimulai dengan enam pahlawan iman dari masa hakim-hakim dan kerajaan Israel bersatu. Gideon mengalahkan orang Midian dengan obor dan buyung (</w:t>
      </w:r>
      <w:r>
        <w:rPr>
          <w:lang w:val="id_ID" w:bidi="id_ID"/>
        </w:rPr>
        <w:t>Hak. 7:7–25</w:t>
      </w:r>
      <w:r>
        <w:rPr>
          <w:lang w:val="id_ID" w:bidi="id_ID"/>
        </w:rPr>
        <w:t>). Barak mengalahkan Sisera dan orang Kanaan (</w:t>
      </w:r>
      <w:r>
        <w:rPr>
          <w:lang w:val="id_ID" w:bidi="id_ID"/>
        </w:rPr>
        <w:t>Hak. 4:8–16</w:t>
      </w:r>
      <w:r>
        <w:rPr>
          <w:lang w:val="id_ID" w:bidi="id_ID"/>
        </w:rPr>
        <w:t>). Simson</w:t>
      </w:r>
      <w:r>
        <w:rPr>
          <w:i/>
          <w:lang w:val="id_ID" w:bidi="id_ID"/>
        </w:rPr>
        <w:t>,</w:t>
      </w:r>
      <w:r>
        <w:rPr>
          <w:lang w:val="id_ID" w:bidi="id_ID"/>
        </w:rPr>
        <w:t xml:space="preserve"> meskipun lemah dalam moral, dipakai Allah untuk melawan orang Filistin demi Israel (</w:t>
      </w:r>
      <w:r>
        <w:rPr>
          <w:lang w:val="id_ID" w:bidi="id_ID"/>
        </w:rPr>
        <w:t>Hak. 13–16</w:t>
      </w:r>
      <w:r>
        <w:rPr>
          <w:lang w:val="id_ID" w:bidi="id_ID"/>
        </w:rPr>
        <w:t>). Yefta memenangkan kemenangan atas orang Amori dan Amon (</w:t>
      </w:r>
      <w:r>
        <w:rPr>
          <w:lang w:val="id_ID" w:bidi="id_ID"/>
        </w:rPr>
        <w:t>Hak. 10:6–12:7</w:t>
      </w:r>
      <w:r>
        <w:rPr>
          <w:lang w:val="id_ID" w:bidi="id_ID"/>
        </w:rPr>
        <w:t>). Daud</w:t>
      </w:r>
      <w:r>
        <w:rPr>
          <w:i/>
          <w:lang w:val="id_ID" w:bidi="id_ID"/>
        </w:rPr>
        <w:t>,</w:t>
      </w:r>
      <w:r>
        <w:rPr>
          <w:lang w:val="id_ID" w:bidi="id_ID"/>
        </w:rPr>
        <w:t xml:space="preserve"> satu-satunya raja dalam kelompok ini, mencintai Allah dan, sebagian besar, menjalani kehidupan iman yang patut dicontoh (</w:t>
      </w:r>
      <w:r>
        <w:rPr>
          <w:lang w:val="id_ID" w:bidi="id_ID"/>
        </w:rPr>
        <w:t>1Sam. 16—1Raj. 1</w:t>
      </w:r>
      <w:r>
        <w:rPr>
          <w:lang w:val="id_ID" w:bidi="id_ID"/>
        </w:rPr>
        <w:t>). Samuel adalah pemimpin transisi penting antara hakim-hakim dan monarki; dia mendengar suara Allah dan menaati kehendak-Nya (</w:t>
      </w:r>
      <w:r>
        <w:rPr>
          <w:lang w:val="id_ID" w:bidi="id_ID"/>
        </w:rPr>
        <w:t>1Sam. 1–15</w:t>
      </w:r>
      <w:r>
        <w:rPr>
          <w:lang w:val="id_ID" w:bidi="id_ID"/>
        </w:rPr>
        <w:t>). • Pernyataan "para nabi" berarti termasuk Elia, Elisa, dan "para nabi penulis" dari Yesaya hingga Maleakhi. Para nabi sering menunjukkan iman besar di tengah permusuhan.</w:t>
      </w:r>
      <w:r>
        <w:rPr>
          <w:lang w:val="id_ID" w:bidi="id_ID"/>
        </w:rPr>
      </w:r>
      <w:r>
        <w:rPr>
          <w:lang w:val="id_ID" w:bidi="id_ID"/>
        </w:rPr>
      </w:r>
    </w:p>
    <w:p>
      <w:pPr/>
      <w:r>
        <w:rPr>
          <w:lang w:val="id_ID" w:bidi="id_ID"/>
        </w:rPr>
      </w:r>
    </w:p>
    <w:p>
      <w:pPr>
        <w:pStyle w:val="Heading2"/>
      </w:pPr>
      <w:r>
        <w:rPr>
          <w:lang w:val="id_ID" w:bidi="id_ID"/>
        </w:rPr>
        <w:t>Ibrani 11:32–40</w:t>
      </w:r>
      <w:r>
        <w:rPr>
          <w:lang w:val="id_ID" w:bidi="id_ID"/>
        </w:rPr>
      </w:r>
    </w:p>
    <w:p>
      <w:pPr/>
      <w:r>
        <w:rPr>
          <w:lang w:val="id_ID" w:bidi="id_ID"/>
        </w:rPr>
      </w:r>
      <w:r>
        <w:rPr>
          <w:lang w:val="id_ID" w:bidi="id_ID"/>
        </w:rPr>
        <w:t xml:space="preserve">Dalam serangkaian contoh yang ringkas, penulis memberikan gambaran tentang orang-orang setia lainnya sepanjang era perjanjian lama. Dalam </w:t>
      </w:r>
      <w:r>
        <w:rPr>
          <w:lang w:val="id_ID" w:bidi="id_ID"/>
        </w:rPr>
        <w:t>Ibr. 11:32–35a</w:t>
      </w:r>
      <w:r>
        <w:rPr>
          <w:lang w:val="id_ID" w:bidi="id_ID"/>
        </w:rPr>
        <w:t xml:space="preserve">, hasil dari iman adalah pembebasan dan kemenangan. Namun, dalam </w:t>
      </w:r>
      <w:r>
        <w:rPr>
          <w:lang w:val="id_ID" w:bidi="id_ID"/>
        </w:rPr>
        <w:t>Ibr. 11:35b-38</w:t>
      </w:r>
      <w:r>
        <w:rPr>
          <w:lang w:val="id_ID" w:bidi="id_ID"/>
        </w:rPr>
        <w:t>, iman membawa penganiayaan berat dan bahkan kemartiran. Hasil untuk kedua kelompok adalah bahwa Allah menghormati mereka dengan reputasi yang baik karena iman mereka (</w:t>
      </w:r>
      <w:r>
        <w:rPr>
          <w:lang w:val="id_ID" w:bidi="id_ID"/>
        </w:rPr>
        <w:t>Ibr. 11:39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11:33</w:t>
      </w:r>
      <w:r>
        <w:rPr>
          <w:lang w:val="id_ID" w:bidi="id_ID"/>
        </w:rPr>
      </w:r>
    </w:p>
    <w:p>
      <w:pPr/>
      <w:r>
        <w:rPr>
          <w:lang w:val="id_ID" w:bidi="id_ID"/>
        </w:rPr>
      </w:r>
      <w:r>
        <w:rPr>
          <w:lang w:val="id_ID" w:bidi="id_ID"/>
        </w:rPr>
        <w:t xml:space="preserve">menaklukkan kerajaan-kerajaan: Selama masa hakim-hakim dan pemerintahan Daud, Israel mengalahkan banyak musuh mereka. Daud dan Salomo serta beberapa lainnya memerintah dengan keadilan (lihat </w:t>
      </w:r>
      <w:r>
        <w:rPr>
          <w:lang w:val="id_ID" w:bidi="id_ID"/>
        </w:rPr>
        <w:t>2Sam. 8:15</w:t>
      </w:r>
      <w:r>
        <w:rPr>
          <w:lang w:val="id_ID" w:bidi="id_ID"/>
        </w:rPr>
        <w:t xml:space="preserve">; </w:t>
      </w:r>
      <w:r>
        <w:rPr>
          <w:lang w:val="id_ID" w:bidi="id_ID"/>
        </w:rPr>
        <w:t>1Raj. 10:9</w:t>
      </w:r>
      <w:r>
        <w:rPr>
          <w:lang w:val="id_ID" w:bidi="id_ID"/>
        </w:rPr>
        <w:t xml:space="preserve">). • menutup mulut singa-singa: Lihat </w:t>
      </w:r>
      <w:r>
        <w:rPr>
          <w:lang w:val="id_ID" w:bidi="id_ID"/>
        </w:rPr>
        <w:t>Dan. 6:1–23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11:34</w:t>
      </w:r>
      <w:r>
        <w:rPr>
          <w:lang w:val="id_ID" w:bidi="id_ID"/>
        </w:rPr>
      </w:r>
    </w:p>
    <w:p>
      <w:pPr/>
      <w:r>
        <w:rPr>
          <w:lang w:val="id_ID" w:bidi="id_ID"/>
        </w:rPr>
      </w:r>
      <w:r>
        <w:rPr>
          <w:lang w:val="id_ID" w:bidi="id_ID"/>
        </w:rPr>
        <w:t>memadamkan api yang dahsyat</w:t>
      </w:r>
      <w:r>
        <w:rPr>
          <w:lang w:val="id_ID" w:bidi="id_ID"/>
        </w:rPr>
        <w:t xml:space="preserve">: Lihat </w:t>
      </w:r>
      <w:r>
        <w:rPr>
          <w:lang w:val="id_ID" w:bidi="id_ID"/>
        </w:rPr>
        <w:t>Dan. 3:16–30</w:t>
      </w:r>
      <w:r>
        <w:rPr>
          <w:lang w:val="id_ID" w:bidi="id_ID"/>
        </w:rPr>
        <w:t xml:space="preserve">. • luput dari mata pedang: Misalnya, Elia dan Yeremia (lihat </w:t>
      </w:r>
      <w:r>
        <w:rPr>
          <w:lang w:val="id_ID" w:bidi="id_ID"/>
        </w:rPr>
        <w:t>1Raj. 19:2</w:t>
      </w:r>
      <w:r>
        <w:rPr>
          <w:lang w:val="id_ID" w:bidi="id_ID"/>
        </w:rPr>
        <w:t xml:space="preserve">; </w:t>
      </w:r>
      <w:r>
        <w:rPr>
          <w:lang w:val="id_ID" w:bidi="id_ID"/>
        </w:rPr>
        <w:t>2Raj. 1:1–18</w:t>
      </w:r>
      <w:r>
        <w:rPr>
          <w:lang w:val="id_ID" w:bidi="id_ID"/>
        </w:rPr>
        <w:t xml:space="preserve">; </w:t>
      </w:r>
      <w:r>
        <w:rPr>
          <w:lang w:val="id_ID" w:bidi="id_ID"/>
        </w:rPr>
        <w:t>Yer. 26:10–16</w:t>
      </w:r>
      <w:r>
        <w:rPr>
          <w:lang w:val="id_ID" w:bidi="id_ID"/>
        </w:rPr>
        <w:t xml:space="preserve">; </w:t>
      </w:r>
      <w:r>
        <w:rPr>
          <w:lang w:val="id_ID" w:bidi="id_ID"/>
        </w:rPr>
        <w:t>38:1–13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11:35</w:t>
      </w:r>
      <w:r>
        <w:rPr>
          <w:lang w:val="id_ID" w:bidi="id_ID"/>
        </w:rPr>
      </w:r>
    </w:p>
    <w:p>
      <w:pPr/>
      <w:r>
        <w:rPr>
          <w:lang w:val="id_ID" w:bidi="id_ID"/>
        </w:rPr>
      </w:r>
      <w:r>
        <w:rPr>
          <w:lang w:val="id_ID" w:bidi="id_ID"/>
        </w:rPr>
        <w:t xml:space="preserve">Elia dan Elisa keduanya menghidupkan kembali orang-orang yang dikasihi oleh beberapa orang perempuan (lihat </w:t>
      </w:r>
      <w:r>
        <w:rPr>
          <w:lang w:val="id_ID" w:bidi="id_ID"/>
        </w:rPr>
        <w:t>1Raj. 17:17–24</w:t>
      </w:r>
      <w:r>
        <w:rPr>
          <w:lang w:val="id_ID" w:bidi="id_ID"/>
        </w:rPr>
        <w:t xml:space="preserve">; </w:t>
      </w:r>
      <w:r>
        <w:rPr>
          <w:lang w:val="id_ID" w:bidi="id_ID"/>
        </w:rPr>
        <w:t>2Raj. 4:17–37</w:t>
      </w:r>
      <w:r>
        <w:rPr>
          <w:lang w:val="id_ID" w:bidi="id_ID"/>
        </w:rPr>
        <w:t xml:space="preserve">). • </w:t>
      </w:r>
      <w:r>
        <w:rPr>
          <w:lang w:val="id_ID" w:bidi="id_ID"/>
        </w:rPr>
        <w:t>Tetapi orang-orang lain membiarkan dirinya disiksa</w:t>
      </w:r>
      <w:r>
        <w:rPr>
          <w:lang w:val="id_ID" w:bidi="id_ID"/>
        </w:rPr>
        <w:t xml:space="preserve">: Iman tidak selalu menghasilkan hasil positif dalam hidup ini. Penulis mungkin merujuk pada tahun 170-an dan 160-an SM, ketika banyak orang Yahudi menderita dan mati daripada meninggalkan iman mereka (lihat, mis., </w:t>
      </w:r>
      <w:r>
        <w:rPr>
          <w:i/>
          <w:lang w:val="id_ID" w:bidi="id_ID"/>
        </w:rPr>
        <w:t>1 Makabe</w:t>
      </w:r>
      <w:r>
        <w:rPr>
          <w:lang w:val="id_ID" w:bidi="id_ID"/>
        </w:rPr>
        <w:t xml:space="preserve"> 1:20–64).</w:t>
      </w:r>
      <w:r>
        <w:rPr>
          <w:lang w:val="id_ID" w:bidi="id_ID"/>
        </w:rPr>
      </w:r>
      <w:r>
        <w:rPr>
          <w:lang w:val="id_ID" w:bidi="id_ID"/>
        </w:rPr>
      </w:r>
    </w:p>
    <w:p>
      <w:pPr/>
      <w:r>
        <w:rPr>
          <w:lang w:val="id_ID" w:bidi="id_ID"/>
        </w:rPr>
      </w:r>
    </w:p>
    <w:p>
      <w:pPr>
        <w:pStyle w:val="Heading2"/>
      </w:pPr>
      <w:r>
        <w:rPr>
          <w:lang w:val="id_ID" w:bidi="id_ID"/>
        </w:rPr>
        <w:t>Ibrani 11:37</w:t>
      </w:r>
      <w:r>
        <w:rPr>
          <w:lang w:val="id_ID" w:bidi="id_ID"/>
        </w:rPr>
      </w:r>
    </w:p>
    <w:p>
      <w:pPr/>
      <w:r>
        <w:rPr>
          <w:lang w:val="id_ID" w:bidi="id_ID"/>
        </w:rPr>
      </w:r>
      <w:r>
        <w:rPr>
          <w:lang w:val="id_ID" w:bidi="id_ID"/>
        </w:rPr>
        <w:t>Menurut tradisi, nabi Yeremia meninggal dengan dirajam dan nabi Yesaya digergaji menjadi dua.</w:t>
      </w:r>
      <w:r>
        <w:rPr>
          <w:lang w:val="id_ID" w:bidi="id_ID"/>
        </w:rPr>
      </w:r>
      <w:r>
        <w:rPr>
          <w:lang w:val="id_ID" w:bidi="id_ID"/>
        </w:rPr>
      </w:r>
    </w:p>
    <w:p>
      <w:pPr/>
      <w:r>
        <w:rPr>
          <w:lang w:val="id_ID" w:bidi="id_ID"/>
        </w:rPr>
      </w:r>
    </w:p>
    <w:p>
      <w:pPr>
        <w:pStyle w:val="Heading2"/>
      </w:pPr>
      <w:r>
        <w:rPr>
          <w:lang w:val="id_ID" w:bidi="id_ID"/>
        </w:rPr>
        <w:t>Ibrani 11:38</w:t>
      </w:r>
      <w:r>
        <w:rPr>
          <w:lang w:val="id_ID" w:bidi="id_ID"/>
        </w:rPr>
      </w:r>
    </w:p>
    <w:p>
      <w:pPr/>
      <w:r>
        <w:rPr>
          <w:lang w:val="id_ID" w:bidi="id_ID"/>
        </w:rPr>
      </w:r>
      <w:r>
        <w:rPr>
          <w:lang w:val="id_ID" w:bidi="id_ID"/>
        </w:rPr>
        <w:t>Dunia ini tidak layak bagi mereka</w:t>
      </w:r>
      <w:r>
        <w:rPr>
          <w:lang w:val="id_ID" w:bidi="id_ID"/>
        </w:rPr>
        <w:t>: Harapan mereka pada Allah melebihi dari pada kesenangan dan kenyamanan dunia ini.</w:t>
      </w:r>
      <w:r>
        <w:rPr>
          <w:lang w:val="id_ID" w:bidi="id_ID"/>
        </w:rPr>
      </w:r>
      <w:r>
        <w:rPr>
          <w:lang w:val="id_ID" w:bidi="id_ID"/>
        </w:rPr>
      </w:r>
    </w:p>
    <w:p>
      <w:pPr/>
      <w:r>
        <w:rPr>
          <w:lang w:val="id_ID" w:bidi="id_ID"/>
        </w:rPr>
      </w:r>
    </w:p>
    <w:p>
      <w:pPr>
        <w:pStyle w:val="Heading2"/>
      </w:pPr>
      <w:r>
        <w:rPr>
          <w:lang w:val="id_ID" w:bidi="id_ID"/>
        </w:rPr>
        <w:t>Ibrani 11:39–40</w:t>
      </w:r>
      <w:r>
        <w:rPr>
          <w:lang w:val="id_ID" w:bidi="id_ID"/>
        </w:rPr>
      </w:r>
    </w:p>
    <w:p>
      <w:pPr/>
      <w:r>
        <w:rPr>
          <w:lang w:val="id_ID" w:bidi="id_ID"/>
        </w:rPr>
      </w:r>
      <w:r>
        <w:rPr>
          <w:lang w:val="id_ID" w:bidi="id_ID"/>
        </w:rPr>
        <w:t xml:space="preserve">Cara hidup sebagai umat Allah di bawah perjanjian baru adalah hidup seperti semua orang ini yang hidup di bawah perjanjian lama: dengan iman pada janji-janji Allah, bertahan menghadapi kesulitan di dunia ini. • suatu kesaksian yang baik: Allah telah memberikan kesaksian tentang kesetiaan mereka (lihat juga </w:t>
      </w:r>
      <w:r>
        <w:rPr>
          <w:lang w:val="id_ID" w:bidi="id_ID"/>
        </w:rPr>
        <w:t>Ibr. 11:2</w:t>
      </w:r>
      <w:r>
        <w:rPr>
          <w:lang w:val="id_ID" w:bidi="id_ID"/>
        </w:rPr>
        <w:t>). • mereka semua tidak memperoleh apa yang dijanjikan itu: Mereka semua wafat sebelum kedatangan Kristus yang dijanjikan; sesuatu yang lebih baik dimulai dengan karya pengorbanan Kristus (</w:t>
      </w:r>
      <w:r>
        <w:rPr>
          <w:lang w:val="id_ID" w:bidi="id_ID"/>
        </w:rPr>
        <w:t>Ibr. 8:3–10:18</w:t>
      </w:r>
      <w:r>
        <w:rPr>
          <w:lang w:val="id_ID" w:bidi="id_ID"/>
        </w:rPr>
        <w:t xml:space="preserve">) dan mendahului puncak rencana Allah untuk umat-Nya di masa depan. • tidak dapat sampai kepada kesempurnaan: Lihat catatan studi pada </w:t>
      </w:r>
      <w:r>
        <w:rPr>
          <w:lang w:val="id_ID" w:bidi="id_ID"/>
        </w:rPr>
        <w:t>Ibr. 5:9</w:t>
      </w:r>
      <w:r>
        <w:rPr>
          <w:lang w:val="id_ID" w:bidi="id_ID"/>
        </w:rPr>
        <w:t xml:space="preserve">; </w:t>
      </w:r>
      <w:r>
        <w:rPr>
          <w:lang w:val="id_ID" w:bidi="id_ID"/>
        </w:rPr>
        <w:t>7:11</w:t>
      </w:r>
      <w:r>
        <w:rPr>
          <w:lang w:val="id_ID" w:bidi="id_ID"/>
        </w:rPr>
        <w:t>. Yesus telah menggenapi tujuan Allah untuk membawa umat-Nya ke dalam hubungan dengan-Nya.</w:t>
      </w:r>
      <w:r>
        <w:rPr>
          <w:lang w:val="id_ID" w:bidi="id_ID"/>
        </w:rPr>
      </w:r>
      <w:r>
        <w:rPr>
          <w:lang w:val="id_ID" w:bidi="id_ID"/>
        </w:rPr>
      </w:r>
    </w:p>
    <w:p>
      <w:pPr/>
      <w:r>
        <w:rPr>
          <w:lang w:val="id_ID" w:bidi="id_ID"/>
        </w:rPr>
      </w:r>
    </w:p>
    <w:p>
      <w:pPr>
        <w:pStyle w:val="Heading2"/>
      </w:pPr>
      <w:r>
        <w:rPr>
          <w:lang w:val="id_ID" w:bidi="id_ID"/>
        </w:rPr>
        <w:t>Ibrani 12:1</w:t>
      </w:r>
      <w:r>
        <w:rPr>
          <w:lang w:val="id_ID" w:bidi="id_ID"/>
        </w:rPr>
      </w:r>
    </w:p>
    <w:p>
      <w:pPr/>
      <w:r>
        <w:rPr>
          <w:lang w:val="id_ID" w:bidi="id_ID"/>
        </w:rPr>
      </w:r>
      <w:r>
        <w:rPr>
          <w:lang w:val="id_ID" w:bidi="id_ID"/>
        </w:rPr>
        <w:t xml:space="preserve">Mempunyai banyak saksi: Sekumpulan pengikut Allah yang setia (psl. </w:t>
      </w:r>
      <w:r>
        <w:rPr>
          <w:lang w:val="id_ID" w:bidi="id_ID"/>
        </w:rPr>
        <w:t>11</w:t>
      </w:r>
      <w:r>
        <w:rPr>
          <w:lang w:val="id_ID" w:bidi="id_ID"/>
        </w:rPr>
        <w:t>) memberikan kesaksian bahwa Allah memberkati kehidupan iman. • marilah kita menanggalkan semua beban: Dalam literatur Gerika-Romawi, perlombaan adalah metafora untuk kebutuhan ketahanan dalam hidup. Sama seperti beban ekstra yang menghambat para pelari, dosa</w:t>
      </w:r>
      <w:r>
        <w:rPr>
          <w:i/>
          <w:lang w:val="id_ID" w:bidi="id_ID"/>
        </w:rPr>
        <w:t xml:space="preserve"> . . . </w:t>
      </w:r>
      <w:r>
        <w:rPr>
          <w:lang w:val="id_ID" w:bidi="id_ID"/>
        </w:rPr>
        <w:t>merintangi kita. Dosa membelit dan membatasi kita untuk bergerak oleh iman.</w:t>
      </w:r>
      <w:r>
        <w:rPr>
          <w:lang w:val="id_ID" w:bidi="id_ID"/>
        </w:rPr>
      </w:r>
      <w:r>
        <w:rPr>
          <w:lang w:val="id_ID" w:bidi="id_ID"/>
        </w:rPr>
      </w:r>
    </w:p>
    <w:p>
      <w:pPr/>
      <w:r>
        <w:rPr>
          <w:lang w:val="id_ID" w:bidi="id_ID"/>
        </w:rPr>
      </w:r>
    </w:p>
    <w:p>
      <w:pPr>
        <w:pStyle w:val="Heading2"/>
      </w:pPr>
      <w:r>
        <w:rPr>
          <w:lang w:val="id_ID" w:bidi="id_ID"/>
        </w:rPr>
        <w:t>Ibrani 12:1–17</w:t>
      </w:r>
      <w:r>
        <w:rPr>
          <w:lang w:val="id_ID" w:bidi="id_ID"/>
        </w:rPr>
      </w:r>
    </w:p>
    <w:p>
      <w:pPr/>
      <w:r>
        <w:rPr>
          <w:lang w:val="id_ID" w:bidi="id_ID"/>
        </w:rPr>
      </w:r>
      <w:r>
        <w:rPr>
          <w:lang w:val="id_ID" w:bidi="id_ID"/>
        </w:rPr>
        <w:t>Penulis menantang para pendengarnya untuk bertahan dalam mengikuti Yesus, contoh utama dari kesetiaan, dengan meneladani Dia dalam penderitaannya (</w:t>
      </w:r>
      <w:r>
        <w:rPr>
          <w:lang w:val="id_ID" w:bidi="id_ID"/>
        </w:rPr>
        <w:t>Ibr. 12:1–4</w:t>
      </w:r>
      <w:r>
        <w:rPr>
          <w:lang w:val="id_ID" w:bidi="id_ID"/>
        </w:rPr>
        <w:t>), dengan tetap bertahan di bawah disiplin Allah (</w:t>
      </w:r>
      <w:r>
        <w:rPr>
          <w:lang w:val="id_ID" w:bidi="id_ID"/>
        </w:rPr>
        <w:t>Ibr. 12:5–13</w:t>
      </w:r>
      <w:r>
        <w:rPr>
          <w:lang w:val="id_ID" w:bidi="id_ID"/>
        </w:rPr>
        <w:t>), dan hidup dalam damai dengan orang lain (</w:t>
      </w:r>
      <w:r>
        <w:rPr>
          <w:lang w:val="id_ID" w:bidi="id_ID"/>
        </w:rPr>
        <w:t>Ibr. 12:14–17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12:2</w:t>
      </w:r>
      <w:r>
        <w:rPr>
          <w:lang w:val="id_ID" w:bidi="id_ID"/>
        </w:rPr>
      </w:r>
    </w:p>
    <w:p>
      <w:pPr/>
      <w:r>
        <w:rPr>
          <w:lang w:val="id_ID" w:bidi="id_ID"/>
        </w:rPr>
      </w:r>
      <w:r>
        <w:rPr>
          <w:lang w:val="id_ID" w:bidi="id_ID"/>
        </w:rPr>
        <w:t>Yesus adalah contoh utama kesetiaan dalam bertekun (</w:t>
      </w:r>
      <w:r>
        <w:rPr>
          <w:lang w:val="id_ID" w:bidi="id_ID"/>
        </w:rPr>
        <w:t>Ibr. 3:1</w:t>
      </w:r>
      <w:r>
        <w:rPr>
          <w:lang w:val="id_ID" w:bidi="id_ID"/>
        </w:rPr>
        <w:t xml:space="preserve">). Ketekunan kita dalam kehidupan Kristen akan bergantung pada menjaga mata kita tertuju pada Yesus—tetap fokus pada-Nya dan pekerjaannya bagi kita. • Yesus, yang memimpin kita dalam iman, dan yang membawa iman itu kepada kesempurnaan: Yesus telah menyelesaikan segala sesuatu yang diperlukan agar iman di bawah perjanjian baru menjadi kenyataan. • mengabaikan kehinaan: Penyaliban adalah bentuk eksekusi yang paling memalukan, dimaksudkan untuk mempermalukan dan menyiksa orang yang disalibkan. Hal itu hanya dikenakan kepada para budak dan penjahat yang bukan warga negara Romawi. Kristus memperlakukan rasa malu itu seolah-olah tidak ada apa-apanya. • duduk di sebelah kanan takhta Allah: Penulis kembali mengacu pada </w:t>
      </w:r>
      <w:r>
        <w:rPr>
          <w:lang w:val="id_ID" w:bidi="id_ID"/>
        </w:rPr>
        <w:t>Mzm. 110:1</w:t>
      </w:r>
      <w:r>
        <w:rPr>
          <w:lang w:val="id_ID" w:bidi="id_ID"/>
        </w:rPr>
        <w:t xml:space="preserve"> (lihat juga </w:t>
      </w:r>
      <w:r>
        <w:rPr>
          <w:lang w:val="id_ID" w:bidi="id_ID"/>
        </w:rPr>
        <w:t>Ibr 1:3</w:t>
      </w:r>
      <w:r>
        <w:rPr>
          <w:lang w:val="id_ID" w:bidi="id_ID"/>
        </w:rPr>
        <w:t xml:space="preserve">, </w:t>
      </w:r>
      <w:r>
        <w:rPr>
          <w:lang w:val="id_ID" w:bidi="id_ID"/>
        </w:rPr>
        <w:t>13</w:t>
      </w:r>
      <w:r>
        <w:rPr>
          <w:lang w:val="id_ID" w:bidi="id_ID"/>
        </w:rPr>
        <w:t xml:space="preserve">; </w:t>
      </w:r>
      <w:r>
        <w:rPr>
          <w:lang w:val="id_ID" w:bidi="id_ID"/>
        </w:rPr>
        <w:t>8:1</w:t>
      </w:r>
      <w:r>
        <w:rPr>
          <w:lang w:val="id_ID" w:bidi="id_ID"/>
        </w:rPr>
        <w:t xml:space="preserve">; </w:t>
      </w:r>
      <w:r>
        <w:rPr>
          <w:lang w:val="id_ID" w:bidi="id_ID"/>
        </w:rPr>
        <w:t>10:12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12:3</w:t>
      </w:r>
      <w:r>
        <w:rPr>
          <w:lang w:val="id_ID" w:bidi="id_ID"/>
        </w:rPr>
      </w:r>
    </w:p>
    <w:p>
      <w:pPr/>
      <w:r>
        <w:rPr>
          <w:lang w:val="id_ID" w:bidi="id_ID"/>
        </w:rPr>
      </w:r>
      <w:r>
        <w:rPr>
          <w:lang w:val="id_ID" w:bidi="id_ID"/>
        </w:rPr>
        <w:t>Ingatlah selalu akan Dia, yang tekun menanggung bantahan yang sehebat itu terhadap diri-Nya dari pihak orang-orang berdosa</w:t>
      </w:r>
      <w:r>
        <w:rPr>
          <w:lang w:val="id_ID" w:bidi="id_ID"/>
        </w:rPr>
        <w:t>: Para penerima surat Ibrani telah menjadi lelah dan hampir menyerah—mereka lelah secara emosional karena penganiayaan yang mereka hadapi. Kunci ketahanan mereka adalah fokus pada Yesus, yang telah melalui kebencian yang lebih buruk.</w:t>
      </w:r>
      <w:r>
        <w:rPr>
          <w:lang w:val="id_ID" w:bidi="id_ID"/>
        </w:rPr>
      </w:r>
      <w:r>
        <w:rPr>
          <w:lang w:val="id_ID" w:bidi="id_ID"/>
        </w:rPr>
      </w:r>
    </w:p>
    <w:p>
      <w:pPr/>
      <w:r>
        <w:rPr>
          <w:lang w:val="id_ID" w:bidi="id_ID"/>
        </w:rPr>
      </w:r>
    </w:p>
    <w:p>
      <w:pPr>
        <w:pStyle w:val="Heading2"/>
      </w:pPr>
      <w:r>
        <w:rPr>
          <w:lang w:val="id_ID" w:bidi="id_ID"/>
        </w:rPr>
        <w:t>Ibrani 12:4</w:t>
      </w:r>
      <w:r>
        <w:rPr>
          <w:lang w:val="id_ID" w:bidi="id_ID"/>
        </w:rPr>
      </w:r>
    </w:p>
    <w:p>
      <w:pPr/>
      <w:r>
        <w:rPr>
          <w:lang w:val="id_ID" w:bidi="id_ID"/>
        </w:rPr>
      </w:r>
      <w:r>
        <w:rPr>
          <w:lang w:val="id_ID" w:bidi="id_ID"/>
        </w:rPr>
        <w:t>kamu belum sampai mencucurkan darah</w:t>
      </w:r>
      <w:r>
        <w:rPr>
          <w:lang w:val="id_ID" w:bidi="id_ID"/>
        </w:rPr>
        <w:t>: Komunitas ini belum menghadapi kemartiran demi iman. (Ini adalah salah satu alasan mengapa Surat Ibrani diperkirakan ditulis sebelum penganiayaan oleh Nero pada pertengahan tahun 60-an Masehi.) Jika Yesus bisa menanggung kematian yang memalukan, para pendengar seharusnya bisa menanggung penganiayaan yang lebih ringan.</w:t>
      </w:r>
      <w:r>
        <w:rPr>
          <w:lang w:val="id_ID" w:bidi="id_ID"/>
        </w:rPr>
      </w:r>
      <w:r>
        <w:rPr>
          <w:lang w:val="id_ID" w:bidi="id_ID"/>
        </w:rPr>
      </w:r>
    </w:p>
    <w:p>
      <w:pPr/>
      <w:r>
        <w:rPr>
          <w:lang w:val="id_ID" w:bidi="id_ID"/>
        </w:rPr>
      </w:r>
    </w:p>
    <w:p>
      <w:pPr>
        <w:pStyle w:val="Heading2"/>
      </w:pPr>
      <w:r>
        <w:rPr>
          <w:lang w:val="id_ID" w:bidi="id_ID"/>
        </w:rPr>
        <w:t>Ibrani 12:5–6</w:t>
      </w:r>
      <w:r>
        <w:rPr>
          <w:lang w:val="id_ID" w:bidi="id_ID"/>
        </w:rPr>
      </w:r>
    </w:p>
    <w:p>
      <w:pPr/>
      <w:r>
        <w:rPr>
          <w:lang w:val="id_ID" w:bidi="id_ID"/>
        </w:rPr>
      </w:r>
      <w:r>
        <w:rPr>
          <w:lang w:val="id_ID" w:bidi="id_ID"/>
        </w:rPr>
        <w:t xml:space="preserve">Dalam ayat-ayat ini, kata-kata penyemangat dikutip dari </w:t>
      </w:r>
      <w:r>
        <w:rPr>
          <w:lang w:val="id_ID" w:bidi="id_ID"/>
        </w:rPr>
        <w:t>Ams. 3:11–12</w:t>
      </w:r>
      <w:r>
        <w:rPr>
          <w:lang w:val="id_ID" w:bidi="id_ID"/>
        </w:rPr>
        <w:t>, sebuah bagian yang menganggap kesulitan sebagai disiplin penuh kasih dari Tuhan untuk anak-anak-Nya. Allah dapat mengubah berbagai macam pencobaan dan kesulitan menjadi kebaikan bagi kita, melatih kita dalam kebenaran dan karakter yang kudus.</w:t>
      </w:r>
      <w:r>
        <w:rPr>
          <w:lang w:val="id_ID" w:bidi="id_ID"/>
        </w:rPr>
      </w:r>
      <w:r>
        <w:rPr>
          <w:lang w:val="id_ID" w:bidi="id_ID"/>
        </w:rPr>
      </w:r>
    </w:p>
    <w:p>
      <w:pPr/>
      <w:r>
        <w:rPr>
          <w:lang w:val="id_ID" w:bidi="id_ID"/>
        </w:rPr>
      </w:r>
    </w:p>
    <w:p>
      <w:pPr>
        <w:pStyle w:val="Heading2"/>
      </w:pPr>
      <w:r>
        <w:rPr>
          <w:lang w:val="id_ID" w:bidi="id_ID"/>
        </w:rPr>
        <w:t>Ibrani 12:7–8</w:t>
      </w:r>
      <w:r>
        <w:rPr>
          <w:lang w:val="id_ID" w:bidi="id_ID"/>
        </w:rPr>
      </w:r>
    </w:p>
    <w:p>
      <w:pPr/>
      <w:r>
        <w:rPr>
          <w:lang w:val="id_ID" w:bidi="id_ID"/>
        </w:rPr>
      </w:r>
      <w:r>
        <w:rPr>
          <w:lang w:val="id_ID" w:bidi="id_ID"/>
        </w:rPr>
        <w:t>dihajar oleh ayahnya</w:t>
      </w:r>
      <w:r>
        <w:rPr>
          <w:lang w:val="id_ID" w:bidi="id_ID"/>
        </w:rPr>
        <w:t>: Seorang ayah dari keluarga dalam budaya Gerika-Romawi maupun Yahudi terlibat dalam aspek sehari-hari membesarkan anak-anak mereka. Disiplin dianggap sebagai komponen yang diperlukan, sehat, dan penting dalam mempersiapkan anak untuk dewasa. Kurangnya disiplin dari seorang ayah—dalam hal ini, kurangnya kesulitan dalam hidup—adalah tanda ketidakabsahan, bukan suatu berkat.</w:t>
      </w:r>
      <w:r>
        <w:rPr>
          <w:lang w:val="id_ID" w:bidi="id_ID"/>
        </w:rPr>
      </w:r>
      <w:r>
        <w:rPr>
          <w:lang w:val="id_ID" w:bidi="id_ID"/>
        </w:rPr>
      </w:r>
    </w:p>
    <w:p>
      <w:pPr/>
      <w:r>
        <w:rPr>
          <w:lang w:val="id_ID" w:bidi="id_ID"/>
        </w:rPr>
      </w:r>
    </w:p>
    <w:p>
      <w:pPr>
        <w:pStyle w:val="Heading2"/>
      </w:pPr>
      <w:r>
        <w:rPr>
          <w:lang w:val="id_ID" w:bidi="id_ID"/>
        </w:rPr>
        <w:t>Ibrani 12:9</w:t>
      </w:r>
      <w:r>
        <w:rPr>
          <w:lang w:val="id_ID" w:bidi="id_ID"/>
        </w:rPr>
      </w:r>
    </w:p>
    <w:p>
      <w:pPr/>
      <w:r>
        <w:rPr>
          <w:lang w:val="id_ID" w:bidi="id_ID"/>
        </w:rPr>
      </w:r>
      <w:r>
        <w:rPr>
          <w:lang w:val="id_ID" w:bidi="id_ID"/>
        </w:rPr>
        <w:t xml:space="preserve">Penulis berargumen dari yang lebih kecil ke yang lebih besar (lihat </w:t>
      </w:r>
      <w:r>
        <w:rPr>
          <w:lang w:val="id_ID" w:bidi="id_ID"/>
        </w:rPr>
        <w:t>catatan studi pada Ibr. 9:14</w:t>
      </w:r>
      <w:r>
        <w:rPr>
          <w:lang w:val="id_ID" w:bidi="id_ID"/>
        </w:rPr>
        <w:t>). Di sini, situasi yang lebih kecil adalah rasa hormat yang ditunjukkan kepada ayah duniawi ketika dia memberikan disiplin. Kita harus lebih tunduk lagi pada disiplin dari Bapa yang adalah pemilik roh kita dalam konteks yang lebih penting dari hubungan kita dengan Allah. Kita harus mengadopsi sikap berserah diri kepada Allah seperti kepada Bapa yang baik, percaya bahwa Dia membantu kita bertumbuh bahkan melalui keadaan yang menyakitkan.</w:t>
      </w:r>
      <w:r>
        <w:rPr>
          <w:lang w:val="id_ID" w:bidi="id_ID"/>
        </w:rPr>
      </w:r>
      <w:r>
        <w:rPr>
          <w:lang w:val="id_ID" w:bidi="id_ID"/>
        </w:rPr>
      </w:r>
    </w:p>
    <w:p>
      <w:pPr/>
      <w:r>
        <w:rPr>
          <w:lang w:val="id_ID" w:bidi="id_ID"/>
        </w:rPr>
      </w:r>
    </w:p>
    <w:p>
      <w:pPr>
        <w:pStyle w:val="Heading2"/>
      </w:pPr>
      <w:r>
        <w:rPr>
          <w:lang w:val="id_ID" w:bidi="id_ID"/>
        </w:rPr>
        <w:t>Ibrani 12:10–11</w:t>
      </w:r>
      <w:r>
        <w:rPr>
          <w:lang w:val="id_ID" w:bidi="id_ID"/>
        </w:rPr>
      </w:r>
    </w:p>
    <w:p>
      <w:pPr/>
      <w:r>
        <w:rPr>
          <w:lang w:val="id_ID" w:bidi="id_ID"/>
        </w:rPr>
      </w:r>
      <w:r>
        <w:rPr>
          <w:lang w:val="id_ID" w:bidi="id_ID"/>
        </w:rPr>
        <w:t xml:space="preserve">Ada setidaknya dua keterbatasan pada disiplin seorang ayah duniawi. Pertama, disiplinnya, atau pendidikannya, hanya untuk beberapa tahun (secara harfiah </w:t>
      </w:r>
      <w:r>
        <w:rPr>
          <w:i/>
          <w:lang w:val="id_ID" w:bidi="id_ID"/>
        </w:rPr>
        <w:t>untuk beberapa hari</w:t>
      </w:r>
      <w:r>
        <w:rPr>
          <w:lang w:val="id_ID" w:bidi="id_ID"/>
        </w:rPr>
        <w:t>)—anak-anak akhirnya meninggalkan rumah. Kedua, ayah duniawi melakukan yang terbaik yang mereka tahu dari perspektif mereka yang terbatas. Sebaliknya, disiplin Allah berlangsung sepanjang hidup dan selalu baik untuk kita</w:t>
      </w:r>
      <w:r>
        <w:rPr>
          <w:i/>
          <w:lang w:val="id_ID" w:bidi="id_ID"/>
        </w:rPr>
        <w:t>,</w:t>
      </w:r>
      <w:r>
        <w:rPr>
          <w:lang w:val="id_ID" w:bidi="id_ID"/>
        </w:rPr>
        <w:t xml:space="preserve"> berdasarkan pengetahuan dan kasih-Nya yang tak terbatas. Tujuan-Nya adalah agar kita dapat berbagi dalam kekudusan-Nya. Meskipun menyakitkan</w:t>
      </w:r>
      <w:r>
        <w:rPr>
          <w:i/>
          <w:lang w:val="id_ID" w:bidi="id_ID"/>
        </w:rPr>
        <w:t>,</w:t>
      </w:r>
      <w:r>
        <w:rPr>
          <w:lang w:val="id_ID" w:bidi="id_ID"/>
        </w:rPr>
        <w:t xml:space="preserve"> disiplin membawa hasil damai dari kehidupan yang benar. Ini membawa anak-anak Allah ke dalam keadaan yang kondusif untuk hubungan yang harmonis dan melakukan apa yang benar (lihat juga </w:t>
      </w:r>
      <w:r>
        <w:rPr>
          <w:lang w:val="id_ID" w:bidi="id_ID"/>
        </w:rPr>
        <w:t>Rm. 5:3–4</w:t>
      </w:r>
      <w:r>
        <w:rPr>
          <w:lang w:val="id_ID" w:bidi="id_ID"/>
        </w:rPr>
        <w:t xml:space="preserve">; </w:t>
      </w:r>
      <w:r>
        <w:rPr>
          <w:lang w:val="id_ID" w:bidi="id_ID"/>
        </w:rPr>
        <w:t>8:17</w:t>
      </w:r>
      <w:r>
        <w:rPr>
          <w:lang w:val="id_ID" w:bidi="id_ID"/>
        </w:rPr>
        <w:t xml:space="preserve">, </w:t>
      </w:r>
      <w:r>
        <w:rPr>
          <w:lang w:val="id_ID" w:bidi="id_ID"/>
        </w:rPr>
        <w:t>28</w:t>
      </w:r>
      <w:r>
        <w:rPr>
          <w:lang w:val="id_ID" w:bidi="id_ID"/>
        </w:rPr>
        <w:t xml:space="preserve">; </w:t>
      </w:r>
      <w:r>
        <w:rPr>
          <w:lang w:val="id_ID" w:bidi="id_ID"/>
        </w:rPr>
        <w:t>2Kor. 4:17</w:t>
      </w:r>
      <w:r>
        <w:rPr>
          <w:lang w:val="id_ID" w:bidi="id_ID"/>
        </w:rPr>
        <w:t xml:space="preserve">; </w:t>
      </w:r>
      <w:r>
        <w:rPr>
          <w:lang w:val="id_ID" w:bidi="id_ID"/>
        </w:rPr>
        <w:t>Flp. 1:12–14</w:t>
      </w:r>
      <w:r>
        <w:rPr>
          <w:lang w:val="id_ID" w:bidi="id_ID"/>
        </w:rPr>
        <w:t xml:space="preserve">; </w:t>
      </w:r>
      <w:r>
        <w:rPr>
          <w:lang w:val="id_ID" w:bidi="id_ID"/>
        </w:rPr>
        <w:t>Yak. 1:2–4</w:t>
      </w:r>
      <w:r>
        <w:rPr>
          <w:lang w:val="id_ID" w:bidi="id_ID"/>
        </w:rPr>
        <w:t xml:space="preserve">; </w:t>
      </w:r>
      <w:r>
        <w:rPr>
          <w:lang w:val="id_ID" w:bidi="id_ID"/>
        </w:rPr>
        <w:t>1Ptr. 1:7</w:t>
      </w:r>
      <w:r>
        <w:rPr>
          <w:lang w:val="id_ID" w:bidi="id_ID"/>
        </w:rPr>
        <w:t xml:space="preserve">; </w:t>
      </w:r>
      <w:r>
        <w:rPr>
          <w:lang w:val="id_ID" w:bidi="id_ID"/>
        </w:rPr>
        <w:t>4:14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12:12–13</w:t>
      </w:r>
      <w:r>
        <w:rPr>
          <w:lang w:val="id_ID" w:bidi="id_ID"/>
        </w:rPr>
      </w:r>
    </w:p>
    <w:p>
      <w:pPr/>
      <w:r>
        <w:rPr>
          <w:lang w:val="id_ID" w:bidi="id_ID"/>
        </w:rPr>
      </w:r>
      <w:r>
        <w:rPr>
          <w:lang w:val="id_ID" w:bidi="id_ID"/>
        </w:rPr>
        <w:t xml:space="preserve">Penulis, mengacu pada </w:t>
      </w:r>
      <w:r>
        <w:rPr>
          <w:lang w:val="id_ID" w:bidi="id_ID"/>
        </w:rPr>
        <w:t>Yes. 35:3–8</w:t>
      </w:r>
      <w:r>
        <w:rPr>
          <w:lang w:val="id_ID" w:bidi="id_ID"/>
        </w:rPr>
        <w:t xml:space="preserve"> dan </w:t>
      </w:r>
      <w:r>
        <w:rPr>
          <w:lang w:val="id_ID" w:bidi="id_ID"/>
        </w:rPr>
        <w:t>Ams. 4:26</w:t>
      </w:r>
      <w:r>
        <w:rPr>
          <w:lang w:val="id_ID" w:bidi="id_ID"/>
        </w:rPr>
        <w:t xml:space="preserve">, mendorong mereka yang lelah secara emosional dan spiritual. Menurut </w:t>
      </w:r>
      <w:r>
        <w:rPr>
          <w:lang w:val="id_ID" w:bidi="id_ID"/>
        </w:rPr>
        <w:t>Yes. 35</w:t>
      </w:r>
      <w:r>
        <w:rPr>
          <w:lang w:val="id_ID" w:bidi="id_ID"/>
        </w:rPr>
        <w:t>, Allah sedang mengalahkan musuh-musuh-Nya dan meluruskan jalan bagi orang-orang benar agar mereka tidak jatuh.</w:t>
      </w:r>
      <w:r>
        <w:rPr>
          <w:lang w:val="id_ID" w:bidi="id_ID"/>
        </w:rPr>
      </w:r>
      <w:r>
        <w:rPr>
          <w:lang w:val="id_ID" w:bidi="id_ID"/>
        </w:rPr>
      </w:r>
    </w:p>
    <w:p>
      <w:pPr/>
      <w:r>
        <w:rPr>
          <w:lang w:val="id_ID" w:bidi="id_ID"/>
        </w:rPr>
      </w:r>
    </w:p>
    <w:p>
      <w:pPr>
        <w:pStyle w:val="Heading2"/>
      </w:pPr>
      <w:r>
        <w:rPr>
          <w:lang w:val="id_ID" w:bidi="id_ID"/>
        </w:rPr>
        <w:t>Ibrani 12:14</w:t>
      </w:r>
      <w:r>
        <w:rPr>
          <w:lang w:val="id_ID" w:bidi="id_ID"/>
        </w:rPr>
      </w:r>
    </w:p>
    <w:p>
      <w:pPr/>
      <w:r>
        <w:rPr>
          <w:lang w:val="id_ID" w:bidi="id_ID"/>
        </w:rPr>
      </w:r>
      <w:r>
        <w:rPr>
          <w:lang w:val="id_ID" w:bidi="id_ID"/>
        </w:rPr>
        <w:t xml:space="preserve">Mereka yang menjalani hidup yang kudus memiliki pengharapan dengan keyakinan untuk melihat Tuhan (lihat </w:t>
      </w:r>
      <w:r>
        <w:rPr>
          <w:lang w:val="id_ID" w:bidi="id_ID"/>
        </w:rPr>
        <w:t>1Yoh. 2:28</w:t>
      </w:r>
      <w:r>
        <w:rPr>
          <w:lang w:val="id_ID" w:bidi="id_ID"/>
        </w:rPr>
        <w:t xml:space="preserve">; </w:t>
      </w:r>
      <w:r>
        <w:rPr>
          <w:lang w:val="id_ID" w:bidi="id_ID"/>
        </w:rPr>
        <w:t>3:21</w:t>
      </w:r>
      <w:r>
        <w:rPr>
          <w:lang w:val="id_ID" w:bidi="id_ID"/>
        </w:rPr>
        <w:t xml:space="preserve">; </w:t>
      </w:r>
      <w:r>
        <w:rPr>
          <w:lang w:val="id_ID" w:bidi="id_ID"/>
        </w:rPr>
        <w:t>4:17</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12:15</w:t>
      </w:r>
      <w:r>
        <w:rPr>
          <w:lang w:val="id_ID" w:bidi="id_ID"/>
        </w:rPr>
      </w:r>
    </w:p>
    <w:p>
      <w:pPr/>
      <w:r>
        <w:rPr>
          <w:lang w:val="id_ID" w:bidi="id_ID"/>
        </w:rPr>
      </w:r>
      <w:r>
        <w:rPr>
          <w:lang w:val="id_ID" w:bidi="id_ID"/>
        </w:rPr>
        <w:t>Akar pahit yang menimbulkan kerusuhan mengacu pada orang-orang yang berpaling dari perjanjian dengan Allah untuk melayani berhala-berhala lainnya (</w:t>
      </w:r>
      <w:r>
        <w:rPr>
          <w:lang w:val="id_ID" w:bidi="id_ID"/>
        </w:rPr>
        <w:t>Ul. 29:18</w:t>
      </w:r>
      <w:r>
        <w:rPr>
          <w:lang w:val="id_ID" w:bidi="id_ID"/>
        </w:rPr>
        <w:t>). Kepahitan dapat merusak gereja.</w:t>
      </w:r>
      <w:r>
        <w:rPr>
          <w:lang w:val="id_ID" w:bidi="id_ID"/>
        </w:rPr>
      </w:r>
      <w:r>
        <w:rPr>
          <w:lang w:val="id_ID" w:bidi="id_ID"/>
        </w:rPr>
      </w:r>
    </w:p>
    <w:p>
      <w:pPr/>
      <w:r>
        <w:rPr>
          <w:lang w:val="id_ID" w:bidi="id_ID"/>
        </w:rPr>
      </w:r>
    </w:p>
    <w:p>
      <w:pPr>
        <w:pStyle w:val="Heading2"/>
      </w:pPr>
      <w:r>
        <w:rPr>
          <w:lang w:val="id_ID" w:bidi="id_ID"/>
        </w:rPr>
        <w:t>Ibrani 12:16</w:t>
      </w:r>
      <w:r>
        <w:rPr>
          <w:lang w:val="id_ID" w:bidi="id_ID"/>
        </w:rPr>
      </w:r>
    </w:p>
    <w:p>
      <w:pPr/>
      <w:r>
        <w:rPr>
          <w:lang w:val="id_ID" w:bidi="id_ID"/>
        </w:rPr>
      </w:r>
      <w:r>
        <w:rPr>
          <w:lang w:val="id_ID" w:bidi="id_ID"/>
        </w:rPr>
        <w:t>Literatur Yahudi kuno menggambarkan Esau sebagai seorang yang tidak bermoral secara seksual karena ia menikah dengan perempuan Het, Yudit dan Basmat (</w:t>
      </w:r>
      <w:r>
        <w:rPr>
          <w:lang w:val="id_ID" w:bidi="id_ID"/>
        </w:rPr>
        <w:t>Kej. 26:34</w:t>
      </w:r>
      <w:r>
        <w:rPr>
          <w:lang w:val="id_ID" w:bidi="id_ID"/>
        </w:rPr>
        <w:t xml:space="preserve">; lihat </w:t>
      </w:r>
      <w:r>
        <w:rPr>
          <w:i/>
          <w:lang w:val="id_ID" w:bidi="id_ID"/>
        </w:rPr>
        <w:t>Yobel</w:t>
      </w:r>
      <w:r>
        <w:rPr>
          <w:lang w:val="id_ID" w:bidi="id_ID"/>
        </w:rPr>
        <w:t xml:space="preserve"> 25:1; Philo, </w:t>
      </w:r>
      <w:r>
        <w:rPr>
          <w:i/>
          <w:lang w:val="id_ID" w:bidi="id_ID"/>
        </w:rPr>
        <w:t>Tentang Kebajikan</w:t>
      </w:r>
      <w:r>
        <w:rPr>
          <w:lang w:val="id_ID" w:bidi="id_ID"/>
        </w:rPr>
        <w:t xml:space="preserve"> 208). • Kurangnya penghargaan Esau terhadap hak kesulungannya (</w:t>
      </w:r>
      <w:r>
        <w:rPr>
          <w:lang w:val="id_ID" w:bidi="id_ID"/>
        </w:rPr>
        <w:t>Kej. 25:29–34</w:t>
      </w:r>
      <w:r>
        <w:rPr>
          <w:lang w:val="id_ID" w:bidi="id_ID"/>
        </w:rPr>
        <w:t>) adalah sesuatu yang jahat. Kesediaannya untuk melepaskan berkat Allah demi kepuasan sesaat menggambarkan kebalikan dari iman.</w:t>
      </w:r>
      <w:r>
        <w:rPr>
          <w:lang w:val="id_ID" w:bidi="id_ID"/>
        </w:rPr>
      </w:r>
      <w:r>
        <w:rPr>
          <w:lang w:val="id_ID" w:bidi="id_ID"/>
        </w:rPr>
      </w:r>
    </w:p>
    <w:p>
      <w:pPr/>
      <w:r>
        <w:rPr>
          <w:lang w:val="id_ID" w:bidi="id_ID"/>
        </w:rPr>
      </w:r>
    </w:p>
    <w:p>
      <w:pPr>
        <w:pStyle w:val="Heading2"/>
      </w:pPr>
      <w:r>
        <w:rPr>
          <w:lang w:val="id_ID" w:bidi="id_ID"/>
        </w:rPr>
        <w:t>Ibrani 12:17</w:t>
      </w:r>
      <w:r>
        <w:rPr>
          <w:lang w:val="id_ID" w:bidi="id_ID"/>
        </w:rPr>
      </w:r>
    </w:p>
    <w:p>
      <w:pPr/>
      <w:r>
        <w:rPr>
          <w:lang w:val="id_ID" w:bidi="id_ID"/>
        </w:rPr>
      </w:r>
      <w:r>
        <w:rPr>
          <w:lang w:val="id_ID" w:bidi="id_ID"/>
        </w:rPr>
        <w:t>Surat Ibrani melihat ketidakpedulian Esau terhadap warisannya (</w:t>
      </w:r>
      <w:r>
        <w:rPr>
          <w:lang w:val="id_ID" w:bidi="id_ID"/>
        </w:rPr>
        <w:t>Ibr. 12:16</w:t>
      </w:r>
      <w:r>
        <w:rPr>
          <w:lang w:val="id_ID" w:bidi="id_ID"/>
        </w:rPr>
        <w:t>) dan berkatnya yang hilang (</w:t>
      </w:r>
      <w:r>
        <w:rPr>
          <w:lang w:val="id_ID" w:bidi="id_ID"/>
        </w:rPr>
        <w:t>Kej. 27:30–40</w:t>
      </w:r>
      <w:r>
        <w:rPr>
          <w:lang w:val="id_ID" w:bidi="id_ID"/>
        </w:rPr>
        <w:t>) sebagai hal yang terkait erat. Hasilnya adalah air mata yang pahit. Secara analogi, mereka yang menolak warisan melalui perjanjian baru oleh Kristus hanya memiliki kepahitan di masa depan mereka.</w:t>
      </w:r>
      <w:r>
        <w:rPr>
          <w:lang w:val="id_ID" w:bidi="id_ID"/>
        </w:rPr>
      </w:r>
      <w:r>
        <w:rPr>
          <w:lang w:val="id_ID" w:bidi="id_ID"/>
        </w:rPr>
      </w:r>
    </w:p>
    <w:p>
      <w:pPr/>
      <w:r>
        <w:rPr>
          <w:lang w:val="id_ID" w:bidi="id_ID"/>
        </w:rPr>
      </w:r>
    </w:p>
    <w:p>
      <w:pPr>
        <w:pStyle w:val="Heading2"/>
      </w:pPr>
      <w:r>
        <w:rPr>
          <w:lang w:val="id_ID" w:bidi="id_ID"/>
        </w:rPr>
        <w:t>Ibrani 12:18</w:t>
      </w:r>
      <w:r>
        <w:rPr>
          <w:lang w:val="id_ID" w:bidi="id_ID"/>
        </w:rPr>
      </w:r>
    </w:p>
    <w:p>
      <w:pPr/>
      <w:r>
        <w:rPr>
          <w:lang w:val="id_ID" w:bidi="id_ID"/>
        </w:rPr>
      </w:r>
      <w:r>
        <w:rPr>
          <w:lang w:val="id_ID" w:bidi="id_ID"/>
        </w:rPr>
        <w:t xml:space="preserve">Penjelasan tentang Gunung Sinai berasal langsung dari perjumpaan Allah dengan bangsa Israel di gunung itu (lihat </w:t>
      </w:r>
      <w:r>
        <w:rPr>
          <w:lang w:val="id_ID" w:bidi="id_ID"/>
        </w:rPr>
        <w:t>Kel. 19:16–22</w:t>
      </w:r>
      <w:r>
        <w:rPr>
          <w:lang w:val="id_ID" w:bidi="id_ID"/>
        </w:rPr>
        <w:t xml:space="preserve">; </w:t>
      </w:r>
      <w:r>
        <w:rPr>
          <w:lang w:val="id_ID" w:bidi="id_ID"/>
        </w:rPr>
        <w:t>20:18–21</w:t>
      </w:r>
      <w:r>
        <w:rPr>
          <w:lang w:val="id_ID" w:bidi="id_ID"/>
        </w:rPr>
        <w:t xml:space="preserve">; </w:t>
      </w:r>
      <w:r>
        <w:rPr>
          <w:lang w:val="id_ID" w:bidi="id_ID"/>
        </w:rPr>
        <w:t>Ul. 4:11–12</w:t>
      </w:r>
      <w:r>
        <w:rPr>
          <w:lang w:val="id_ID" w:bidi="id_ID"/>
        </w:rPr>
        <w:t xml:space="preserve">; </w:t>
      </w:r>
      <w:r>
        <w:rPr>
          <w:lang w:val="id_ID" w:bidi="id_ID"/>
        </w:rPr>
        <w:t>5:23–27</w:t>
      </w:r>
      <w:r>
        <w:rPr>
          <w:lang w:val="id_ID" w:bidi="id_ID"/>
        </w:rPr>
        <w:t>). Gambaran-gambaran tersebut menyampaikan pemisahan dari Allah yang kudus.</w:t>
      </w:r>
      <w:r>
        <w:rPr>
          <w:lang w:val="id_ID" w:bidi="id_ID"/>
        </w:rPr>
      </w:r>
      <w:r>
        <w:rPr>
          <w:lang w:val="id_ID" w:bidi="id_ID"/>
        </w:rPr>
      </w:r>
    </w:p>
    <w:p>
      <w:pPr/>
      <w:r>
        <w:rPr>
          <w:lang w:val="id_ID" w:bidi="id_ID"/>
        </w:rPr>
      </w:r>
    </w:p>
    <w:p>
      <w:pPr>
        <w:pStyle w:val="Heading2"/>
      </w:pPr>
      <w:r>
        <w:rPr>
          <w:lang w:val="id_ID" w:bidi="id_ID"/>
        </w:rPr>
        <w:t>Ibrani 12:18–24</w:t>
      </w:r>
      <w:r>
        <w:rPr>
          <w:lang w:val="id_ID" w:bidi="id_ID"/>
        </w:rPr>
      </w:r>
    </w:p>
    <w:p>
      <w:pPr/>
      <w:r>
        <w:rPr>
          <w:lang w:val="id_ID" w:bidi="id_ID"/>
        </w:rPr>
      </w:r>
      <w:r>
        <w:rPr>
          <w:lang w:val="id_ID" w:bidi="id_ID"/>
        </w:rPr>
        <w:t>Bagian ini membandingkan perjanjian lama dengan yang baru. Perjanjian lama, yang diwakili oleh Gunung Sinai (</w:t>
      </w:r>
      <w:r>
        <w:rPr>
          <w:lang w:val="id_ID" w:bidi="id_ID"/>
        </w:rPr>
        <w:t>Ibr. 12:18–21</w:t>
      </w:r>
      <w:r>
        <w:rPr>
          <w:lang w:val="id_ID" w:bidi="id_ID"/>
        </w:rPr>
        <w:t>), digambarkan sebagai perjanjian yang tidak bersifat pribadi, mengintimidasi, dan tidak dapat didekati; perjanjian itu disertai gemuruh, kilauan cahaya, dan menakutkan. Perjanjian baru, yang diwakili oleh Gunung Sion (</w:t>
      </w:r>
      <w:r>
        <w:rPr>
          <w:lang w:val="id_ID" w:bidi="id_ID"/>
        </w:rPr>
        <w:t>Ibr. 12:22–24</w:t>
      </w:r>
      <w:r>
        <w:rPr>
          <w:lang w:val="id_ID" w:bidi="id_ID"/>
        </w:rPr>
        <w:t>), digambarkan sebagai sesuatu yang relasional, penuh penerimaan dan perayaan.</w:t>
      </w:r>
      <w:r>
        <w:rPr>
          <w:lang w:val="id_ID" w:bidi="id_ID"/>
        </w:rPr>
      </w:r>
      <w:r>
        <w:rPr>
          <w:lang w:val="id_ID" w:bidi="id_ID"/>
        </w:rPr>
      </w:r>
    </w:p>
    <w:p>
      <w:pPr/>
      <w:r>
        <w:rPr>
          <w:lang w:val="id_ID" w:bidi="id_ID"/>
        </w:rPr>
      </w:r>
    </w:p>
    <w:p>
      <w:pPr>
        <w:pStyle w:val="Heading2"/>
      </w:pPr>
      <w:r>
        <w:rPr>
          <w:lang w:val="id_ID" w:bidi="id_ID"/>
        </w:rPr>
        <w:t>Ibrani 12:19</w:t>
      </w:r>
      <w:r>
        <w:rPr>
          <w:lang w:val="id_ID" w:bidi="id_ID"/>
        </w:rPr>
      </w:r>
    </w:p>
    <w:p>
      <w:pPr/>
      <w:r>
        <w:rPr>
          <w:lang w:val="id_ID" w:bidi="id_ID"/>
        </w:rPr>
      </w:r>
      <w:r>
        <w:rPr>
          <w:lang w:val="id_ID" w:bidi="id_ID"/>
        </w:rPr>
        <w:t xml:space="preserve">Tiupan sangkakala yang dahsyat dan suara menakutkan umat Israel (lihat </w:t>
      </w:r>
      <w:r>
        <w:rPr>
          <w:lang w:val="id_ID" w:bidi="id_ID"/>
        </w:rPr>
        <w:t>Kel. 19:16</w:t>
      </w:r>
      <w:r>
        <w:rPr>
          <w:lang w:val="id_ID" w:bidi="id_ID"/>
        </w:rPr>
        <w:t xml:space="preserve">, </w:t>
      </w:r>
      <w:r>
        <w:rPr>
          <w:lang w:val="id_ID" w:bidi="id_ID"/>
        </w:rPr>
        <w:t>19</w:t>
      </w:r>
      <w:r>
        <w:rPr>
          <w:lang w:val="id_ID" w:bidi="id_ID"/>
        </w:rPr>
        <w:t xml:space="preserve">; </w:t>
      </w:r>
      <w:r>
        <w:rPr>
          <w:lang w:val="id_ID" w:bidi="id_ID"/>
        </w:rPr>
        <w:t>20:18</w:t>
      </w:r>
      <w:r>
        <w:rPr>
          <w:lang w:val="id_ID" w:bidi="id_ID"/>
        </w:rPr>
        <w:t xml:space="preserve">; </w:t>
      </w:r>
      <w:r>
        <w:rPr>
          <w:lang w:val="id_ID" w:bidi="id_ID"/>
        </w:rPr>
        <w:t>Ul. 4:12</w:t>
      </w:r>
      <w:r>
        <w:rPr>
          <w:lang w:val="id_ID" w:bidi="id_ID"/>
        </w:rPr>
        <w:t>) sehingga mereka memohon kepada Allah untuk berhenti berbicara (</w:t>
      </w:r>
      <w:r>
        <w:rPr>
          <w:lang w:val="id_ID" w:bidi="id_ID"/>
        </w:rPr>
        <w:t>Kel. 20:19</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12:22</w:t>
      </w:r>
      <w:r>
        <w:rPr>
          <w:lang w:val="id_ID" w:bidi="id_ID"/>
        </w:rPr>
      </w:r>
    </w:p>
    <w:p>
      <w:pPr/>
      <w:r>
        <w:rPr>
          <w:lang w:val="id_ID" w:bidi="id_ID"/>
        </w:rPr>
      </w:r>
      <w:r>
        <w:rPr>
          <w:lang w:val="id_ID" w:bidi="id_ID"/>
        </w:rPr>
        <w:t>Tetapi: Ada kontras yang kuat antara perjanjian lama dan baru. Orang percaya sekarang telah datang ke Gunung Sion yang indah</w:t>
      </w:r>
      <w:r>
        <w:rPr>
          <w:i/>
          <w:lang w:val="id_ID" w:bidi="id_ID"/>
        </w:rPr>
        <w:t>,</w:t>
      </w:r>
      <w:r>
        <w:rPr>
          <w:lang w:val="id_ID" w:bidi="id_ID"/>
        </w:rPr>
        <w:t xml:space="preserve"> yang erat kaitannya dengan Yerusalem dan mewakili tempat kediaman Allah. • Yerusalem sorgawi: Lihat </w:t>
      </w:r>
      <w:r>
        <w:rPr>
          <w:lang w:val="id_ID" w:bidi="id_ID"/>
        </w:rPr>
        <w:t>catatan studi pada Ibr. 8:5</w:t>
      </w:r>
      <w:r>
        <w:rPr>
          <w:lang w:val="id_ID" w:bidi="id_ID"/>
        </w:rPr>
        <w:t>. • Perjanjian baru membentuk hubungan dengan Allah di mana kita mengalami kehadiran-Nya dengan sukacita, damai, dan persekutuan.</w:t>
      </w:r>
      <w:r>
        <w:rPr>
          <w:lang w:val="id_ID" w:bidi="id_ID"/>
        </w:rPr>
      </w:r>
      <w:r>
        <w:rPr>
          <w:lang w:val="id_ID" w:bidi="id_ID"/>
        </w:rPr>
      </w:r>
    </w:p>
    <w:p>
      <w:pPr/>
      <w:r>
        <w:rPr>
          <w:lang w:val="id_ID" w:bidi="id_ID"/>
        </w:rPr>
      </w:r>
    </w:p>
    <w:p>
      <w:pPr>
        <w:pStyle w:val="Heading2"/>
      </w:pPr>
      <w:r>
        <w:rPr>
          <w:lang w:val="id_ID" w:bidi="id_ID"/>
        </w:rPr>
        <w:t>Ibrani 12:23</w:t>
      </w:r>
      <w:r>
        <w:rPr>
          <w:lang w:val="id_ID" w:bidi="id_ID"/>
        </w:rPr>
      </w:r>
    </w:p>
    <w:p>
      <w:pPr/>
      <w:r>
        <w:rPr>
          <w:lang w:val="id_ID" w:bidi="id_ID"/>
        </w:rPr>
      </w:r>
      <w:r>
        <w:rPr>
          <w:lang w:val="id_ID" w:bidi="id_ID"/>
        </w:rPr>
        <w:t xml:space="preserve">Kata yang diterjemahkan sebagai pertemuan biasanya diterjemahkan sebagai "jemaat"; ini berbicara tentang umat Allah yang berkumpul. • Anak-anak sulung merujuk pada orang-orang yang menjadi anggota perjanjian baru (bdk. </w:t>
      </w:r>
      <w:r>
        <w:rPr>
          <w:lang w:val="id_ID" w:bidi="id_ID"/>
        </w:rPr>
        <w:t>Ibr. 1:6</w:t>
      </w:r>
      <w:r>
        <w:rPr>
          <w:lang w:val="id_ID" w:bidi="id_ID"/>
        </w:rPr>
        <w:t xml:space="preserve">; </w:t>
      </w:r>
      <w:r>
        <w:rPr>
          <w:lang w:val="id_ID" w:bidi="id_ID"/>
        </w:rPr>
        <w:t>2:10–13</w:t>
      </w:r>
      <w:r>
        <w:rPr>
          <w:lang w:val="id_ID" w:bidi="id_ID"/>
        </w:rPr>
        <w:t xml:space="preserve">). • Konsep bahwa umat Allah memiliki nama mereka … terdaftar di sorga berbicara tentang perhatian khusus Allah kepada umat-Nya (lihat juga </w:t>
      </w:r>
      <w:r>
        <w:rPr>
          <w:lang w:val="id_ID" w:bidi="id_ID"/>
        </w:rPr>
        <w:t>Kel. 32:32</w:t>
      </w:r>
      <w:r>
        <w:rPr>
          <w:lang w:val="id_ID" w:bidi="id_ID"/>
        </w:rPr>
        <w:t xml:space="preserve">; </w:t>
      </w:r>
      <w:r>
        <w:rPr>
          <w:lang w:val="id_ID" w:bidi="id_ID"/>
        </w:rPr>
        <w:t>Mzm. 69:28</w:t>
      </w:r>
      <w:r>
        <w:rPr>
          <w:lang w:val="id_ID" w:bidi="id_ID"/>
        </w:rPr>
        <w:t xml:space="preserve">; </w:t>
      </w:r>
      <w:r>
        <w:rPr>
          <w:lang w:val="id_ID" w:bidi="id_ID"/>
        </w:rPr>
        <w:t>Yes. 4:3</w:t>
      </w:r>
      <w:r>
        <w:rPr>
          <w:lang w:val="id_ID" w:bidi="id_ID"/>
        </w:rPr>
        <w:t xml:space="preserve">; </w:t>
      </w:r>
      <w:r>
        <w:rPr>
          <w:lang w:val="id_ID" w:bidi="id_ID"/>
        </w:rPr>
        <w:t>Dan. 12:1</w:t>
      </w:r>
      <w:r>
        <w:rPr>
          <w:lang w:val="id_ID" w:bidi="id_ID"/>
        </w:rPr>
        <w:t xml:space="preserve">; </w:t>
      </w:r>
      <w:r>
        <w:rPr>
          <w:lang w:val="id_ID" w:bidi="id_ID"/>
        </w:rPr>
        <w:t>Luk. 10:20</w:t>
      </w:r>
      <w:r>
        <w:rPr>
          <w:lang w:val="id_ID" w:bidi="id_ID"/>
        </w:rPr>
        <w:t xml:space="preserve">; </w:t>
      </w:r>
      <w:r>
        <w:rPr>
          <w:lang w:val="id_ID" w:bidi="id_ID"/>
        </w:rPr>
        <w:t>Flp. 4:3</w:t>
      </w:r>
      <w:r>
        <w:rPr>
          <w:lang w:val="id_ID" w:bidi="id_ID"/>
        </w:rPr>
        <w:t xml:space="preserve">; </w:t>
      </w:r>
      <w:r>
        <w:rPr>
          <w:lang w:val="id_ID" w:bidi="id_ID"/>
        </w:rPr>
        <w:t>Why. 3:5</w:t>
      </w:r>
      <w:r>
        <w:rPr>
          <w:lang w:val="id_ID" w:bidi="id_ID"/>
        </w:rPr>
        <w:t xml:space="preserve">). • Bagi anak-anak Allah, Allah sebagai hakim adalah pembela umat-Nya (bdk. </w:t>
      </w:r>
      <w:r>
        <w:rPr>
          <w:lang w:val="id_ID" w:bidi="id_ID"/>
        </w:rPr>
        <w:t>Mzm. 9:8</w:t>
      </w:r>
      <w:r>
        <w:rPr>
          <w:lang w:val="id_ID" w:bidi="id_ID"/>
        </w:rPr>
        <w:t xml:space="preserve">; </w:t>
      </w:r>
      <w:r>
        <w:rPr>
          <w:lang w:val="id_ID" w:bidi="id_ID"/>
        </w:rPr>
        <w:t>58:11</w:t>
      </w:r>
      <w:r>
        <w:rPr>
          <w:lang w:val="id_ID" w:bidi="id_ID"/>
        </w:rPr>
        <w:t xml:space="preserve">; </w:t>
      </w:r>
      <w:r>
        <w:rPr>
          <w:lang w:val="id_ID" w:bidi="id_ID"/>
        </w:rPr>
        <w:t>94:2</w:t>
      </w:r>
      <w:r>
        <w:rPr>
          <w:lang w:val="id_ID" w:bidi="id_ID"/>
        </w:rPr>
        <w:t xml:space="preserve">; </w:t>
      </w:r>
      <w:r>
        <w:rPr>
          <w:lang w:val="id_ID" w:bidi="id_ID"/>
        </w:rPr>
        <w:t>Yes. 11:4</w:t>
      </w:r>
      <w:r>
        <w:rPr>
          <w:lang w:val="id_ID" w:bidi="id_ID"/>
        </w:rPr>
        <w:t xml:space="preserve">; </w:t>
      </w:r>
      <w:r>
        <w:rPr>
          <w:lang w:val="id_ID" w:bidi="id_ID"/>
        </w:rPr>
        <w:t>Yer. 22:16</w:t>
      </w:r>
      <w:r>
        <w:rPr>
          <w:lang w:val="id_ID" w:bidi="id_ID"/>
        </w:rPr>
        <w:t>). • Mereka yang telah meninggal sekarang telah disempurnakan oleh pengorbanan Kristus (</w:t>
      </w:r>
      <w:r>
        <w:rPr>
          <w:lang w:val="id_ID" w:bidi="id_ID"/>
        </w:rPr>
        <w:t>Ibr. 10:14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12:24</w:t>
      </w:r>
      <w:r>
        <w:rPr>
          <w:lang w:val="id_ID" w:bidi="id_ID"/>
        </w:rPr>
      </w:r>
    </w:p>
    <w:p>
      <w:pPr/>
      <w:r>
        <w:rPr>
          <w:lang w:val="id_ID" w:bidi="id_ID"/>
        </w:rPr>
      </w:r>
      <w:r>
        <w:rPr>
          <w:lang w:val="id_ID" w:bidi="id_ID"/>
        </w:rPr>
        <w:t>Yesus adalah pengantara dalam perjanjian yang baru (</w:t>
      </w:r>
      <w:r>
        <w:rPr>
          <w:lang w:val="id_ID" w:bidi="id_ID"/>
        </w:rPr>
        <w:t>Ibr. 8:7–13</w:t>
      </w:r>
      <w:r>
        <w:rPr>
          <w:lang w:val="id_ID" w:bidi="id_ID"/>
        </w:rPr>
        <w:t xml:space="preserve">; </w:t>
      </w:r>
      <w:r>
        <w:rPr>
          <w:lang w:val="id_ID" w:bidi="id_ID"/>
        </w:rPr>
        <w:t>9:11–14</w:t>
      </w:r>
      <w:r>
        <w:rPr>
          <w:lang w:val="id_ID" w:bidi="id_ID"/>
        </w:rPr>
        <w:t xml:space="preserve">; </w:t>
      </w:r>
      <w:r>
        <w:rPr>
          <w:lang w:val="id_ID" w:bidi="id_ID"/>
        </w:rPr>
        <w:t>10:15–18</w:t>
      </w:r>
      <w:r>
        <w:rPr>
          <w:lang w:val="id_ID" w:bidi="id_ID"/>
        </w:rPr>
        <w:t>). Darah-Nya yang dipercikkan</w:t>
      </w:r>
      <w:r>
        <w:rPr>
          <w:i/>
          <w:lang w:val="id_ID" w:bidi="id_ID"/>
        </w:rPr>
        <w:t>,</w:t>
      </w:r>
      <w:r>
        <w:rPr>
          <w:lang w:val="id_ID" w:bidi="id_ID"/>
        </w:rPr>
        <w:t xml:space="preserve"> digunakan sebagai korban untuk dosa, berbicara tentang pengampunan. • Darah Habel berteriak kepada Allah dari tanah, menuntut pembalasan atas pembunuhannya oleh Kain (</w:t>
      </w:r>
      <w:r>
        <w:rPr>
          <w:lang w:val="id_ID" w:bidi="id_ID"/>
        </w:rPr>
        <w:t>Kej. 4:10</w:t>
      </w:r>
      <w:r>
        <w:rPr>
          <w:lang w:val="id_ID" w:bidi="id_ID"/>
        </w:rPr>
        <w:t>). Sebaliknya, darah Yesus berseru bahwa harga untuk dosa telah dibayar bagi mereka dalam perjanjian yang baru (</w:t>
      </w:r>
      <w:r>
        <w:rPr>
          <w:lang w:val="id_ID" w:bidi="id_ID"/>
        </w:rPr>
        <w:t>Ibr. 10:16–18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12:25</w:t>
      </w:r>
      <w:r>
        <w:rPr>
          <w:lang w:val="id_ID" w:bidi="id_ID"/>
        </w:rPr>
      </w:r>
    </w:p>
    <w:p>
      <w:pPr/>
      <w:r>
        <w:rPr>
          <w:lang w:val="id_ID" w:bidi="id_ID"/>
        </w:rPr>
      </w:r>
      <w:r>
        <w:rPr>
          <w:lang w:val="id_ID" w:bidi="id_ID"/>
        </w:rPr>
        <w:t>Allah adalah Dia yang menyampaikan firman-Nya yang diwahyukan dalam Anak-Nya, Yesus (</w:t>
      </w:r>
      <w:r>
        <w:rPr>
          <w:lang w:val="id_ID" w:bidi="id_ID"/>
        </w:rPr>
        <w:t>Ibr. 1:1–3</w:t>
      </w:r>
      <w:r>
        <w:rPr>
          <w:lang w:val="id_ID" w:bidi="id_ID"/>
        </w:rPr>
        <w:t xml:space="preserve">). Penulis berargumen dari yang lebih kecil ke yang lebih besar (lihat </w:t>
      </w:r>
      <w:r>
        <w:rPr>
          <w:lang w:val="id_ID" w:bidi="id_ID"/>
        </w:rPr>
        <w:t>catatan studi pada Ibr. 9:14</w:t>
      </w:r>
      <w:r>
        <w:rPr>
          <w:lang w:val="id_ID" w:bidi="id_ID"/>
        </w:rPr>
        <w:t>): Peringatan Musa kepada orang-orang di bawah perjanjian lama adalah situasi yang lebih kecil, dan peringatan Allah kepada kita dari surga adalah situasi yang lebih besar. Jika orang-orang tidak luput dari penghakiman ketika mereka diperingatkan oleh Musa, mereka yang menolak pesan Anak Allah pasti tidak akan luput dari hukuman.</w:t>
      </w:r>
      <w:r>
        <w:rPr>
          <w:lang w:val="id_ID" w:bidi="id_ID"/>
        </w:rPr>
      </w:r>
      <w:r>
        <w:rPr>
          <w:lang w:val="id_ID" w:bidi="id_ID"/>
        </w:rPr>
      </w:r>
    </w:p>
    <w:p>
      <w:pPr/>
      <w:r>
        <w:rPr>
          <w:lang w:val="id_ID" w:bidi="id_ID"/>
        </w:rPr>
      </w:r>
    </w:p>
    <w:p>
      <w:pPr>
        <w:pStyle w:val="Heading2"/>
      </w:pPr>
      <w:r>
        <w:rPr>
          <w:lang w:val="id_ID" w:bidi="id_ID"/>
        </w:rPr>
        <w:t>Ibrani 12:25–29</w:t>
      </w:r>
      <w:r>
        <w:rPr>
          <w:lang w:val="id_ID" w:bidi="id_ID"/>
        </w:rPr>
      </w:r>
    </w:p>
    <w:p>
      <w:pPr/>
      <w:r>
        <w:rPr>
          <w:lang w:val="id_ID" w:bidi="id_ID"/>
        </w:rPr>
      </w:r>
      <w:r>
        <w:rPr>
          <w:lang w:val="id_ID" w:bidi="id_ID"/>
        </w:rPr>
        <w:t xml:space="preserve">Sebagai peringatan terakhir dalam kitab ini (lihat </w:t>
      </w:r>
      <w:r>
        <w:rPr>
          <w:lang w:val="id_ID" w:bidi="id_ID"/>
        </w:rPr>
        <w:t>Ibr. 2:1–4</w:t>
      </w:r>
      <w:r>
        <w:rPr>
          <w:lang w:val="id_ID" w:bidi="id_ID"/>
        </w:rPr>
        <w:t xml:space="preserve">; </w:t>
      </w:r>
      <w:r>
        <w:rPr>
          <w:lang w:val="id_ID" w:bidi="id_ID"/>
        </w:rPr>
        <w:t>4:12–13</w:t>
      </w:r>
      <w:r>
        <w:rPr>
          <w:lang w:val="id_ID" w:bidi="id_ID"/>
        </w:rPr>
        <w:t xml:space="preserve">; </w:t>
      </w:r>
      <w:r>
        <w:rPr>
          <w:lang w:val="id_ID" w:bidi="id_ID"/>
        </w:rPr>
        <w:t>6:4–8</w:t>
      </w:r>
      <w:r>
        <w:rPr>
          <w:lang w:val="id_ID" w:bidi="id_ID"/>
        </w:rPr>
        <w:t xml:space="preserve">; </w:t>
      </w:r>
      <w:r>
        <w:rPr>
          <w:lang w:val="id_ID" w:bidi="id_ID"/>
        </w:rPr>
        <w:t>10:26–31</w:t>
      </w:r>
      <w:r>
        <w:rPr>
          <w:lang w:val="id_ID" w:bidi="id_ID"/>
        </w:rPr>
        <w:t xml:space="preserve">), bagian ini menggambarkan bagaimana Allah berbicara dalam </w:t>
      </w:r>
      <w:r>
        <w:rPr>
          <w:lang w:val="id_ID" w:bidi="id_ID"/>
        </w:rPr>
        <w:t>Ibr. 12:18–24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12:26–27</w:t>
      </w:r>
      <w:r>
        <w:rPr>
          <w:lang w:val="id_ID" w:bidi="id_ID"/>
        </w:rPr>
      </w:r>
    </w:p>
    <w:p>
      <w:pPr/>
      <w:r>
        <w:rPr>
          <w:lang w:val="id_ID" w:bidi="id_ID"/>
        </w:rPr>
      </w:r>
      <w:r>
        <w:rPr>
          <w:lang w:val="id_ID" w:bidi="id_ID"/>
        </w:rPr>
        <w:t xml:space="preserve">menggoncangkan … bumi: </w:t>
      </w:r>
      <w:r>
        <w:rPr>
          <w:lang w:val="id_ID" w:bidi="id_ID"/>
        </w:rPr>
        <w:t>Kel. 19:18</w:t>
      </w:r>
      <w:r>
        <w:rPr>
          <w:lang w:val="id_ID" w:bidi="id_ID"/>
        </w:rPr>
        <w:t xml:space="preserve">; </w:t>
      </w:r>
      <w:r>
        <w:rPr>
          <w:lang w:val="id_ID" w:bidi="id_ID"/>
        </w:rPr>
        <w:t>Hak. 5:5</w:t>
      </w:r>
      <w:r>
        <w:rPr>
          <w:lang w:val="id_ID" w:bidi="id_ID"/>
        </w:rPr>
        <w:t xml:space="preserve">; </w:t>
      </w:r>
      <w:r>
        <w:rPr>
          <w:lang w:val="id_ID" w:bidi="id_ID"/>
        </w:rPr>
        <w:t>Mzm. 68:8</w:t>
      </w:r>
      <w:r>
        <w:rPr>
          <w:lang w:val="id_ID" w:bidi="id_ID"/>
        </w:rPr>
        <w:t xml:space="preserve">; </w:t>
      </w:r>
      <w:r>
        <w:rPr>
          <w:lang w:val="id_ID" w:bidi="id_ID"/>
        </w:rPr>
        <w:t>77:18</w:t>
      </w:r>
      <w:r>
        <w:rPr>
          <w:lang w:val="id_ID" w:bidi="id_ID"/>
        </w:rPr>
        <w:t xml:space="preserve">. • “Satu kali lagi Aku akan menggoncangkan bukan hanya bumi saja, melainkan langit juga”: Mengutip </w:t>
      </w:r>
      <w:r>
        <w:rPr>
          <w:lang w:val="id_ID" w:bidi="id_ID"/>
        </w:rPr>
        <w:t>Hag. 2:6</w:t>
      </w:r>
      <w:r>
        <w:rPr>
          <w:lang w:val="id_ID" w:bidi="id_ID"/>
        </w:rPr>
        <w:t>, penulis menekankan bahwa seluruh ciptaan akan digoncang dan disingkirkan pada penghakiman di akhir zaman (</w:t>
      </w:r>
      <w:r>
        <w:rPr>
          <w:lang w:val="id_ID" w:bidi="id_ID"/>
        </w:rPr>
        <w:t>1Kor. 7:31</w:t>
      </w:r>
      <w:r>
        <w:rPr>
          <w:lang w:val="id_ID" w:bidi="id_ID"/>
        </w:rPr>
        <w:t xml:space="preserve">; </w:t>
      </w:r>
      <w:r>
        <w:rPr>
          <w:lang w:val="id_ID" w:bidi="id_ID"/>
        </w:rPr>
        <w:t>2Ptr. 3:10</w:t>
      </w:r>
      <w:r>
        <w:rPr>
          <w:lang w:val="id_ID" w:bidi="id_ID"/>
        </w:rPr>
        <w:t xml:space="preserve">, </w:t>
      </w:r>
      <w:r>
        <w:rPr>
          <w:lang w:val="id_ID" w:bidi="id_ID"/>
        </w:rPr>
        <w:t>12</w:t>
      </w:r>
      <w:r>
        <w:rPr>
          <w:lang w:val="id_ID" w:bidi="id_ID"/>
        </w:rPr>
        <w:t xml:space="preserve">; </w:t>
      </w:r>
      <w:r>
        <w:rPr>
          <w:lang w:val="id_ID" w:bidi="id_ID"/>
        </w:rPr>
        <w:t>Why. 21:1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12:28–29</w:t>
      </w:r>
      <w:r>
        <w:rPr>
          <w:lang w:val="id_ID" w:bidi="id_ID"/>
        </w:rPr>
      </w:r>
    </w:p>
    <w:p>
      <w:pPr/>
      <w:r>
        <w:rPr>
          <w:lang w:val="id_ID" w:bidi="id_ID"/>
        </w:rPr>
      </w:r>
      <w:r>
        <w:rPr>
          <w:lang w:val="id_ID" w:bidi="id_ID"/>
        </w:rPr>
        <w:t xml:space="preserve">Allah layak atas rasa takut dan kekaguman yang kudus. • Allah kita adalah api yang menghanguskan: Kutipan ini dari </w:t>
      </w:r>
      <w:r>
        <w:rPr>
          <w:lang w:val="id_ID" w:bidi="id_ID"/>
        </w:rPr>
        <w:t>Ul. 4:24</w:t>
      </w:r>
      <w:r>
        <w:rPr>
          <w:lang w:val="id_ID" w:bidi="id_ID"/>
        </w:rPr>
        <w:t xml:space="preserve"> berbicara sekaligus tentang kekuatan luar biasa dari Allah dan hak-Nya untuk menghakimi.</w:t>
      </w:r>
      <w:r>
        <w:rPr>
          <w:lang w:val="id_ID" w:bidi="id_ID"/>
        </w:rPr>
      </w:r>
      <w:r>
        <w:rPr>
          <w:lang w:val="id_ID" w:bidi="id_ID"/>
        </w:rPr>
      </w:r>
    </w:p>
    <w:p>
      <w:pPr/>
      <w:r>
        <w:rPr>
          <w:lang w:val="id_ID" w:bidi="id_ID"/>
        </w:rPr>
      </w:r>
    </w:p>
    <w:p>
      <w:pPr>
        <w:pStyle w:val="Heading2"/>
      </w:pPr>
      <w:r>
        <w:rPr>
          <w:lang w:val="id_ID" w:bidi="id_ID"/>
        </w:rPr>
        <w:t>Ibrani 13:1</w:t>
      </w:r>
      <w:r>
        <w:rPr>
          <w:lang w:val="id_ID" w:bidi="id_ID"/>
        </w:rPr>
      </w:r>
    </w:p>
    <w:p>
      <w:pPr/>
      <w:r>
        <w:rPr>
          <w:lang w:val="id_ID" w:bidi="id_ID"/>
        </w:rPr>
      </w:r>
      <w:r>
        <w:rPr>
          <w:lang w:val="id_ID" w:bidi="id_ID"/>
        </w:rPr>
        <w:t xml:space="preserve">Peliharalah kasih persaudaraan!: Secara harfiah </w:t>
      </w:r>
      <w:r>
        <w:rPr>
          <w:i/>
          <w:lang w:val="id_ID" w:bidi="id_ID"/>
        </w:rPr>
        <w:t>Teruslah dalam kasih persaudaraan.</w:t>
      </w:r>
      <w:r>
        <w:rPr>
          <w:lang w:val="id_ID" w:bidi="id_ID"/>
        </w:rPr>
        <w:t xml:space="preserve"> Instruksi ini berlaku untuk semua orang dalam komunitas Kristen (lihat catatan studi pada </w:t>
      </w:r>
      <w:r>
        <w:rPr>
          <w:lang w:val="id_ID" w:bidi="id_ID"/>
        </w:rPr>
        <w:t>Ibr. 2:11</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13:1–6</w:t>
      </w:r>
      <w:r>
        <w:rPr>
          <w:lang w:val="id_ID" w:bidi="id_ID"/>
        </w:rPr>
      </w:r>
    </w:p>
    <w:p>
      <w:pPr/>
      <w:r>
        <w:rPr>
          <w:lang w:val="id_ID" w:bidi="id_ID"/>
        </w:rPr>
      </w:r>
      <w:r>
        <w:rPr>
          <w:lang w:val="id_ID" w:bidi="id_ID"/>
        </w:rPr>
        <w:t>Serangkaian pedoman praktis ini mirip dengan daftar etika lain dalam Perjanjian Baru. Ini menjelaskan cara mengasihi orang lain dalam komunitas iman, sebagai dasar etika yang kuat untuk seluruh kehidupan.</w:t>
      </w:r>
      <w:r>
        <w:rPr>
          <w:lang w:val="id_ID" w:bidi="id_ID"/>
        </w:rPr>
      </w:r>
      <w:r>
        <w:rPr>
          <w:lang w:val="id_ID" w:bidi="id_ID"/>
        </w:rPr>
      </w:r>
    </w:p>
    <w:p>
      <w:pPr/>
      <w:r>
        <w:rPr>
          <w:lang w:val="id_ID" w:bidi="id_ID"/>
        </w:rPr>
      </w:r>
    </w:p>
    <w:p>
      <w:pPr>
        <w:pStyle w:val="Heading2"/>
      </w:pPr>
      <w:r>
        <w:rPr>
          <w:lang w:val="id_ID" w:bidi="id_ID"/>
        </w:rPr>
        <w:t>Ibrani 13:2</w:t>
      </w:r>
      <w:r>
        <w:rPr>
          <w:lang w:val="id_ID" w:bidi="id_ID"/>
        </w:rPr>
      </w:r>
    </w:p>
    <w:p>
      <w:pPr/>
      <w:r>
        <w:rPr>
          <w:lang w:val="id_ID" w:bidi="id_ID"/>
        </w:rPr>
      </w:r>
      <w:r>
        <w:rPr>
          <w:lang w:val="id_ID" w:bidi="id_ID"/>
        </w:rPr>
        <w:t>Keramahan adalah prinsip dasar lain dalam etika Yahudi dan Kristen (</w:t>
      </w:r>
      <w:r>
        <w:rPr>
          <w:lang w:val="id_ID" w:bidi="id_ID"/>
        </w:rPr>
        <w:t>1Ptr. 4:9</w:t>
      </w:r>
      <w:r>
        <w:rPr>
          <w:lang w:val="id_ID" w:bidi="id_ID"/>
        </w:rPr>
        <w:t xml:space="preserve">; lihat juga </w:t>
      </w:r>
      <w:r>
        <w:rPr>
          <w:lang w:val="id_ID" w:bidi="id_ID"/>
        </w:rPr>
        <w:t>Mat. 10:11</w:t>
      </w:r>
      <w:r>
        <w:rPr>
          <w:lang w:val="id_ID" w:bidi="id_ID"/>
        </w:rPr>
        <w:t xml:space="preserve">; </w:t>
      </w:r>
      <w:r>
        <w:rPr>
          <w:lang w:val="id_ID" w:bidi="id_ID"/>
        </w:rPr>
        <w:t>Kisah 16:15</w:t>
      </w:r>
      <w:r>
        <w:rPr>
          <w:lang w:val="id_ID" w:bidi="id_ID"/>
        </w:rPr>
        <w:t xml:space="preserve">; </w:t>
      </w:r>
      <w:r>
        <w:rPr>
          <w:lang w:val="id_ID" w:bidi="id_ID"/>
        </w:rPr>
        <w:t>Tit. 3:13</w:t>
      </w:r>
      <w:r>
        <w:rPr>
          <w:lang w:val="id_ID" w:bidi="id_ID"/>
        </w:rPr>
        <w:t xml:space="preserve">; </w:t>
      </w:r>
      <w:r>
        <w:rPr>
          <w:lang w:val="id_ID" w:bidi="id_ID"/>
        </w:rPr>
        <w:t>Flm. 1:22</w:t>
      </w:r>
      <w:r>
        <w:rPr>
          <w:lang w:val="id_ID" w:bidi="id_ID"/>
        </w:rPr>
        <w:t xml:space="preserve">; </w:t>
      </w:r>
      <w:r>
        <w:rPr>
          <w:lang w:val="id_ID" w:bidi="id_ID"/>
        </w:rPr>
        <w:t>3Yoh. 1:5–8</w:t>
      </w:r>
      <w:r>
        <w:rPr>
          <w:lang w:val="id_ID" w:bidi="id_ID"/>
        </w:rPr>
        <w:t xml:space="preserve">). Pada abad pertama, kebanyakan orang tidak menginap di penginapan saat bepergian. • Beberapa . . . telah menjamu malaikat-malaikat: Lihat </w:t>
      </w:r>
      <w:r>
        <w:rPr>
          <w:lang w:val="id_ID" w:bidi="id_ID"/>
        </w:rPr>
        <w:t>Kej. 18:2–15</w:t>
      </w:r>
      <w:r>
        <w:rPr>
          <w:lang w:val="id_ID" w:bidi="id_ID"/>
        </w:rPr>
        <w:t xml:space="preserve">; </w:t>
      </w:r>
      <w:r>
        <w:rPr>
          <w:lang w:val="id_ID" w:bidi="id_ID"/>
        </w:rPr>
        <w:t>Hak. 13:2–23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13:3</w:t>
      </w:r>
      <w:r>
        <w:rPr>
          <w:lang w:val="id_ID" w:bidi="id_ID"/>
        </w:rPr>
      </w:r>
    </w:p>
    <w:p>
      <w:pPr/>
      <w:r>
        <w:rPr>
          <w:lang w:val="id_ID" w:bidi="id_ID"/>
        </w:rPr>
      </w:r>
      <w:r>
        <w:rPr>
          <w:lang w:val="id_ID" w:bidi="id_ID"/>
        </w:rPr>
        <w:t>Ingatlah akan orang-orang hukuman</w:t>
      </w:r>
      <w:r>
        <w:rPr>
          <w:lang w:val="id_ID" w:bidi="id_ID"/>
        </w:rPr>
        <w:t>: Tahanan sering bergantung pada anggota keluarga dan teman-teman mereka untuk kebutuhan dasar mereka. Orang Kristen ditantang untuk memberikan kenyamanan, makanan, doa, dan kebutuhan lain bagi mereka yang dipenjara karena iman mereka (</w:t>
      </w:r>
      <w:r>
        <w:rPr>
          <w:lang w:val="id_ID" w:bidi="id_ID"/>
        </w:rPr>
        <w:t>Ibr. 13:18–19</w:t>
      </w:r>
      <w:r>
        <w:rPr>
          <w:lang w:val="id_ID" w:bidi="id_ID"/>
        </w:rPr>
        <w:t xml:space="preserve">; </w:t>
      </w:r>
      <w:r>
        <w:rPr>
          <w:lang w:val="id_ID" w:bidi="id_ID"/>
        </w:rPr>
        <w:t>Mat. 25:36</w:t>
      </w:r>
      <w:r>
        <w:rPr>
          <w:lang w:val="id_ID" w:bidi="id_ID"/>
        </w:rPr>
        <w:t xml:space="preserve">; </w:t>
      </w:r>
      <w:r>
        <w:rPr>
          <w:lang w:val="id_ID" w:bidi="id_ID"/>
        </w:rPr>
        <w:t>Kol. 4:18</w:t>
      </w:r>
      <w:r>
        <w:rPr>
          <w:lang w:val="id_ID" w:bidi="id_ID"/>
        </w:rPr>
        <w:t xml:space="preserve">; </w:t>
      </w:r>
      <w:r>
        <w:rPr>
          <w:lang w:val="id_ID" w:bidi="id_ID"/>
        </w:rPr>
        <w:t>2Tim. 1:16</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13:4</w:t>
      </w:r>
      <w:r>
        <w:rPr>
          <w:lang w:val="id_ID" w:bidi="id_ID"/>
        </w:rPr>
      </w:r>
    </w:p>
    <w:p>
      <w:pPr/>
      <w:r>
        <w:rPr>
          <w:lang w:val="id_ID" w:bidi="id_ID"/>
        </w:rPr>
      </w:r>
      <w:r>
        <w:rPr>
          <w:lang w:val="id_ID" w:bidi="id_ID"/>
        </w:rPr>
        <w:t>Memberi kehormatan pada pernikahan berarti melindunginya dan menganggapnya sangat berharga. • Sundal mengacu pada semua perilaku seksual yang tidak sah. • Perzinahan melanggar janji pernikahan dengan melakukan aktivitas seksual di luar hubungan pernikahan.</w:t>
      </w:r>
      <w:r>
        <w:rPr>
          <w:lang w:val="id_ID" w:bidi="id_ID"/>
        </w:rPr>
      </w:r>
      <w:r>
        <w:rPr>
          <w:lang w:val="id_ID" w:bidi="id_ID"/>
        </w:rPr>
      </w:r>
    </w:p>
    <w:p>
      <w:pPr/>
      <w:r>
        <w:rPr>
          <w:lang w:val="id_ID" w:bidi="id_ID"/>
        </w:rPr>
      </w:r>
    </w:p>
    <w:p>
      <w:pPr>
        <w:pStyle w:val="Heading2"/>
      </w:pPr>
      <w:r>
        <w:rPr>
          <w:lang w:val="id_ID" w:bidi="id_ID"/>
        </w:rPr>
        <w:t>Ibrani 13:5</w:t>
      </w:r>
      <w:r>
        <w:rPr>
          <w:lang w:val="id_ID" w:bidi="id_ID"/>
        </w:rPr>
      </w:r>
    </w:p>
    <w:p>
      <w:pPr/>
      <w:r>
        <w:rPr>
          <w:lang w:val="id_ID" w:bidi="id_ID"/>
        </w:rPr>
      </w:r>
      <w:r>
        <w:rPr>
          <w:lang w:val="id_ID" w:bidi="id_ID"/>
        </w:rPr>
        <w:t>Janganlah kamu menjadi hamba uang</w:t>
      </w:r>
      <w:r>
        <w:rPr>
          <w:lang w:val="id_ID" w:bidi="id_ID"/>
        </w:rPr>
        <w:t xml:space="preserve">: Lihat </w:t>
      </w:r>
      <w:r>
        <w:rPr>
          <w:lang w:val="id_ID" w:bidi="id_ID"/>
        </w:rPr>
        <w:t>1Tim. 6:6–10</w:t>
      </w:r>
      <w:r>
        <w:rPr>
          <w:lang w:val="id_ID" w:bidi="id_ID"/>
        </w:rPr>
        <w:t xml:space="preserve">. Sebaliknya, orang percaya harus puas dengan apa yang telah disediakan Allah. Mungkin beberapa orang di dalam komunitas mengalami kesulitan keuangan (lihat </w:t>
      </w:r>
      <w:r>
        <w:rPr>
          <w:lang w:val="id_ID" w:bidi="id_ID"/>
        </w:rPr>
        <w:t>Ibr.10:32–34</w:t>
      </w:r>
      <w:r>
        <w:rPr>
          <w:lang w:val="id_ID" w:bidi="id_ID"/>
        </w:rPr>
        <w:t xml:space="preserve">). Janji-janji Allah tetap berlaku: "Aku sekali-kali tidak akan membiarkan engkau dan Aku sekali-kali tidak akan meninggalkan engkau" (lihat </w:t>
      </w:r>
      <w:r>
        <w:rPr>
          <w:lang w:val="id_ID" w:bidi="id_ID"/>
        </w:rPr>
        <w:t>Ul. 31:6</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13:6</w:t>
      </w:r>
      <w:r>
        <w:rPr>
          <w:lang w:val="id_ID" w:bidi="id_ID"/>
        </w:rPr>
      </w:r>
    </w:p>
    <w:p>
      <w:pPr/>
      <w:r>
        <w:rPr>
          <w:lang w:val="id_ID" w:bidi="id_ID"/>
        </w:rPr>
      </w:r>
      <w:r>
        <w:rPr>
          <w:lang w:val="id_ID" w:bidi="id_ID"/>
        </w:rPr>
        <w:t xml:space="preserve">Kutipan ini bersumber dari </w:t>
      </w:r>
      <w:r>
        <w:rPr>
          <w:lang w:val="id_ID" w:bidi="id_ID"/>
        </w:rPr>
        <w:t>Mzm. 118:6</w:t>
      </w:r>
      <w:r>
        <w:rPr>
          <w:lang w:val="id_ID" w:bidi="id_ID"/>
        </w:rPr>
        <w:t xml:space="preserve"> yang menawarkan tanggapan iman: Tuhan adalah Penolongku</w:t>
      </w:r>
      <w:r>
        <w:rPr>
          <w:i/>
          <w:lang w:val="id_ID" w:bidi="id_ID"/>
        </w:rPr>
        <w:t>,</w:t>
      </w:r>
      <w:r>
        <w:rPr>
          <w:lang w:val="id_ID" w:bidi="id_ID"/>
        </w:rPr>
        <w:t xml:space="preserve"> sehingga kita tidak perlu takut pada apa yang dapat dilakukan manusia.</w:t>
      </w:r>
      <w:r>
        <w:rPr>
          <w:lang w:val="id_ID" w:bidi="id_ID"/>
        </w:rPr>
      </w:r>
      <w:r>
        <w:rPr>
          <w:lang w:val="id_ID" w:bidi="id_ID"/>
        </w:rPr>
      </w:r>
    </w:p>
    <w:p>
      <w:pPr/>
      <w:r>
        <w:rPr>
          <w:lang w:val="id_ID" w:bidi="id_ID"/>
        </w:rPr>
      </w:r>
    </w:p>
    <w:p>
      <w:pPr>
        <w:pStyle w:val="Heading2"/>
      </w:pPr>
      <w:r>
        <w:rPr>
          <w:lang w:val="id_ID" w:bidi="id_ID"/>
        </w:rPr>
        <w:t>Ibrani 13:7</w:t>
      </w:r>
      <w:r>
        <w:rPr>
          <w:lang w:val="id_ID" w:bidi="id_ID"/>
        </w:rPr>
      </w:r>
    </w:p>
    <w:p>
      <w:pPr/>
      <w:r>
        <w:rPr>
          <w:lang w:val="id_ID" w:bidi="id_ID"/>
        </w:rPr>
      </w:r>
      <w:r>
        <w:rPr>
          <w:lang w:val="id_ID" w:bidi="id_ID"/>
        </w:rPr>
        <w:t>Ingatlah akan pemimpin-pemimpin kamu</w:t>
      </w:r>
      <w:r>
        <w:rPr>
          <w:lang w:val="id_ID" w:bidi="id_ID"/>
        </w:rPr>
        <w:t xml:space="preserve">: Kata </w:t>
      </w:r>
      <w:r>
        <w:rPr>
          <w:i/>
          <w:lang w:val="id_ID" w:bidi="id_ID"/>
        </w:rPr>
        <w:t>pemimpin</w:t>
      </w:r>
      <w:r>
        <w:rPr>
          <w:lang w:val="id_ID" w:bidi="id_ID"/>
        </w:rPr>
        <w:t xml:space="preserve"> digunakan untuk pemimpin militer, politik, dan agama. Para pemimpin ini, yang jelas merupakan pendiri komunitas ini, menyampaikan</w:t>
      </w:r>
      <w:r>
        <w:rPr>
          <w:i/>
          <w:lang w:val="id_ID" w:bidi="id_ID"/>
        </w:rPr>
        <w:t xml:space="preserve"> . . . </w:t>
      </w:r>
      <w:r>
        <w:rPr>
          <w:lang w:val="id_ID" w:bidi="id_ID"/>
        </w:rPr>
        <w:t xml:space="preserve">firman Allah kepada mereka—tanggung jawab dasar bagi mereka yang memimpin (lihat </w:t>
      </w:r>
      <w:r>
        <w:rPr>
          <w:lang w:val="id_ID" w:bidi="id_ID"/>
        </w:rPr>
        <w:t>1Tim. 3:2</w:t>
      </w:r>
      <w:r>
        <w:rPr>
          <w:lang w:val="id_ID" w:bidi="id_ID"/>
        </w:rPr>
        <w:t xml:space="preserve">; </w:t>
      </w:r>
      <w:r>
        <w:rPr>
          <w:lang w:val="id_ID" w:bidi="id_ID"/>
        </w:rPr>
        <w:t>2Tim. 2:15</w:t>
      </w:r>
      <w:r>
        <w:rPr>
          <w:lang w:val="id_ID" w:bidi="id_ID"/>
        </w:rPr>
        <w:t xml:space="preserve">; </w:t>
      </w:r>
      <w:r>
        <w:rPr>
          <w:lang w:val="id_ID" w:bidi="id_ID"/>
        </w:rPr>
        <w:t>Tit. 1:9</w:t>
      </w:r>
      <w:r>
        <w:rPr>
          <w:lang w:val="id_ID" w:bidi="id_ID"/>
        </w:rPr>
        <w:t>). Kehidupan dan iman mereka adalah contoh untuk diikuti.</w:t>
      </w:r>
      <w:r>
        <w:rPr>
          <w:lang w:val="id_ID" w:bidi="id_ID"/>
        </w:rPr>
      </w:r>
      <w:r>
        <w:rPr>
          <w:lang w:val="id_ID" w:bidi="id_ID"/>
        </w:rPr>
      </w:r>
    </w:p>
    <w:p>
      <w:pPr/>
      <w:r>
        <w:rPr>
          <w:lang w:val="id_ID" w:bidi="id_ID"/>
        </w:rPr>
      </w:r>
    </w:p>
    <w:p>
      <w:pPr>
        <w:pStyle w:val="Heading2"/>
      </w:pPr>
      <w:r>
        <w:rPr>
          <w:lang w:val="id_ID" w:bidi="id_ID"/>
        </w:rPr>
        <w:t>Ibrani 13:7–19</w:t>
      </w:r>
      <w:r>
        <w:rPr>
          <w:lang w:val="id_ID" w:bidi="id_ID"/>
        </w:rPr>
      </w:r>
    </w:p>
    <w:p>
      <w:pPr/>
      <w:r>
        <w:rPr>
          <w:lang w:val="id_ID" w:bidi="id_ID"/>
        </w:rPr>
      </w:r>
      <w:r>
        <w:rPr>
          <w:lang w:val="id_ID" w:bidi="id_ID"/>
        </w:rPr>
        <w:t>Bagian tengah dari Psl. 13 ini diapit oleh referensi-referensi kepada para pemimpin komunitas (</w:t>
      </w:r>
      <w:r>
        <w:rPr>
          <w:lang w:val="id_ID" w:bidi="id_ID"/>
        </w:rPr>
        <w:t>Ibr. 13:7</w:t>
      </w:r>
      <w:r>
        <w:rPr>
          <w:lang w:val="id_ID" w:bidi="id_ID"/>
        </w:rPr>
        <w:t xml:space="preserve">, </w:t>
      </w:r>
      <w:r>
        <w:rPr>
          <w:lang w:val="id_ID" w:bidi="id_ID"/>
        </w:rPr>
        <w:t>17–19</w:t>
      </w:r>
      <w:r>
        <w:rPr>
          <w:lang w:val="id_ID" w:bidi="id_ID"/>
        </w:rPr>
        <w:t xml:space="preserve">). Para rabi sering menggunakan teknik ini, yang disebut </w:t>
      </w:r>
      <w:r>
        <w:rPr>
          <w:i/>
          <w:lang w:val="id_ID" w:bidi="id_ID"/>
        </w:rPr>
        <w:t>inclusio,</w:t>
      </w:r>
      <w:r>
        <w:rPr>
          <w:lang w:val="id_ID" w:bidi="id_ID"/>
        </w:rPr>
        <w:t xml:space="preserve"> di mana kata-kata atau frasa yang serupa digunakan untuk menandai awal dan akhir dari suatu unit, seperti halnya kita menggunakan subjudul dalam sebuah buku pada masa kini. Bagian ini mengisyaratkan beberapa kesulitan di dalam gereja yang pada awalnya menjadi sasaran kitab Ibrani.</w:t>
      </w:r>
      <w:r>
        <w:rPr>
          <w:lang w:val="id_ID" w:bidi="id_ID"/>
        </w:rPr>
      </w:r>
      <w:r>
        <w:rPr>
          <w:lang w:val="id_ID" w:bidi="id_ID"/>
        </w:rPr>
      </w:r>
    </w:p>
    <w:p>
      <w:pPr/>
      <w:r>
        <w:rPr>
          <w:lang w:val="id_ID" w:bidi="id_ID"/>
        </w:rPr>
      </w:r>
    </w:p>
    <w:p>
      <w:pPr>
        <w:pStyle w:val="Heading2"/>
      </w:pPr>
      <w:r>
        <w:rPr>
          <w:lang w:val="id_ID" w:bidi="id_ID"/>
        </w:rPr>
        <w:t>Ibrani 13:8</w:t>
      </w:r>
      <w:r>
        <w:rPr>
          <w:lang w:val="id_ID" w:bidi="id_ID"/>
        </w:rPr>
      </w:r>
    </w:p>
    <w:p>
      <w:pPr/>
      <w:r>
        <w:rPr>
          <w:lang w:val="id_ID" w:bidi="id_ID"/>
        </w:rPr>
      </w:r>
      <w:r>
        <w:rPr>
          <w:lang w:val="id_ID" w:bidi="id_ID"/>
        </w:rPr>
        <w:t>Meskipun komunitas gereja menghadapi tantangan baru, Yesus Kristus tetap sama</w:t>
      </w:r>
      <w:r>
        <w:rPr>
          <w:i/>
          <w:lang w:val="id_ID" w:bidi="id_ID"/>
        </w:rPr>
        <w:t>,</w:t>
      </w:r>
      <w:r>
        <w:rPr>
          <w:lang w:val="id_ID" w:bidi="id_ID"/>
        </w:rPr>
        <w:t xml:space="preserve"> dan Kabar Baiknya tidak berubah. • kemarin: Yesus adalah perantara Bapa dalam penciptaan (</w:t>
      </w:r>
      <w:r>
        <w:rPr>
          <w:lang w:val="id_ID" w:bidi="id_ID"/>
        </w:rPr>
        <w:t>Ibr. 1:2</w:t>
      </w:r>
      <w:r>
        <w:rPr>
          <w:lang w:val="id_ID" w:bidi="id_ID"/>
        </w:rPr>
        <w:t xml:space="preserve">, </w:t>
      </w:r>
      <w:r>
        <w:rPr>
          <w:lang w:val="id_ID" w:bidi="id_ID"/>
        </w:rPr>
        <w:t>10</w:t>
      </w:r>
      <w:r>
        <w:rPr>
          <w:lang w:val="id_ID" w:bidi="id_ID"/>
        </w:rPr>
        <w:t>). • hari ini: Yesus saat ini duduk di sebelah kanan Bapa (</w:t>
      </w:r>
      <w:r>
        <w:rPr>
          <w:lang w:val="id_ID" w:bidi="id_ID"/>
        </w:rPr>
        <w:t>Ibr. 1:13</w:t>
      </w:r>
      <w:r>
        <w:rPr>
          <w:lang w:val="id_ID" w:bidi="id_ID"/>
        </w:rPr>
        <w:t xml:space="preserve">; </w:t>
      </w:r>
      <w:r>
        <w:rPr>
          <w:lang w:val="id_ID" w:bidi="id_ID"/>
        </w:rPr>
        <w:t>7:26–28</w:t>
      </w:r>
      <w:r>
        <w:rPr>
          <w:lang w:val="id_ID" w:bidi="id_ID"/>
        </w:rPr>
        <w:t xml:space="preserve">; </w:t>
      </w:r>
      <w:r>
        <w:rPr>
          <w:lang w:val="id_ID" w:bidi="id_ID"/>
        </w:rPr>
        <w:t>10:12</w:t>
      </w:r>
      <w:r>
        <w:rPr>
          <w:lang w:val="id_ID" w:bidi="id_ID"/>
        </w:rPr>
        <w:t>). Dia akan memerintah alam semesta selamanya (</w:t>
      </w:r>
      <w:r>
        <w:rPr>
          <w:lang w:val="id_ID" w:bidi="id_ID"/>
        </w:rPr>
        <w:t>Ibr. 1:8</w:t>
      </w:r>
      <w:r>
        <w:rPr>
          <w:lang w:val="id_ID" w:bidi="id_ID"/>
        </w:rPr>
        <w:t xml:space="preserve">, </w:t>
      </w:r>
      <w:r>
        <w:rPr>
          <w:lang w:val="id_ID" w:bidi="id_ID"/>
        </w:rPr>
        <w:t>10–12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13:9–10</w:t>
      </w:r>
      <w:r>
        <w:rPr>
          <w:lang w:val="id_ID" w:bidi="id_ID"/>
        </w:rPr>
      </w:r>
    </w:p>
    <w:p>
      <w:pPr/>
      <w:r>
        <w:rPr>
          <w:lang w:val="id_ID" w:bidi="id_ID"/>
        </w:rPr>
      </w:r>
      <w:r>
        <w:rPr>
          <w:lang w:val="id_ID" w:bidi="id_ID"/>
        </w:rPr>
        <w:t>Karena Yesus tidak berubah (</w:t>
      </w:r>
      <w:r>
        <w:rPr>
          <w:lang w:val="id_ID" w:bidi="id_ID"/>
        </w:rPr>
        <w:t>Ibr. 13:8</w:t>
      </w:r>
      <w:r>
        <w:rPr>
          <w:lang w:val="id_ID" w:bidi="id_ID"/>
        </w:rPr>
        <w:t>), adalah tidak bijaksana bagi seorang percaya untuk tertarik oleh gagasan-gagasan baru yang asing. Ajaran palsu yang dimaksud tampaknya melibatkan aturan tentang makanan. Dalam beberapa cabang Yudaisme, beberapa makanan ritual dipahami sebagai pemberian kasih karunia Allah kepada mereka yang berpartisipasi. Beberapa orang dalam komunitas mungkin tergoda untuk meninggalkan komunitas Kristen dengan berpartisipasi dalam perjamuan persaudaraan Yahudi. Makanan Yahudi ini kadang-kadang mendorong peserta untuk fokus pada altar Yerusalem. Penulis mengingatkan pendengarnya bahwa kita memiliki mezbah yang tidak dimiliki oleh mereka yang berada di bawah perjanjian lama—pengorbanan Kristus (</w:t>
      </w:r>
      <w:r>
        <w:rPr>
          <w:lang w:val="id_ID" w:bidi="id_ID"/>
        </w:rPr>
        <w:t>Ibr. 7:27–28</w:t>
      </w:r>
      <w:r>
        <w:rPr>
          <w:lang w:val="id_ID" w:bidi="id_ID"/>
        </w:rPr>
        <w:t xml:space="preserve">; </w:t>
      </w:r>
      <w:r>
        <w:rPr>
          <w:lang w:val="id_ID" w:bidi="id_ID"/>
        </w:rPr>
        <w:t>8:13</w:t>
      </w:r>
      <w:r>
        <w:rPr>
          <w:lang w:val="id_ID" w:bidi="id_ID"/>
        </w:rPr>
        <w:t xml:space="preserve">; </w:t>
      </w:r>
      <w:r>
        <w:rPr>
          <w:lang w:val="id_ID" w:bidi="id_ID"/>
        </w:rPr>
        <w:t>9:11–14</w:t>
      </w:r>
      <w:r>
        <w:rPr>
          <w:lang w:val="id_ID" w:bidi="id_ID"/>
        </w:rPr>
        <w:t xml:space="preserve">; </w:t>
      </w:r>
      <w:r>
        <w:rPr>
          <w:lang w:val="id_ID" w:bidi="id_ID"/>
        </w:rPr>
        <w:t>10:11–14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13:11–12</w:t>
      </w:r>
      <w:r>
        <w:rPr>
          <w:lang w:val="id_ID" w:bidi="id_ID"/>
        </w:rPr>
      </w:r>
    </w:p>
    <w:p>
      <w:pPr/>
      <w:r>
        <w:rPr>
          <w:lang w:val="id_ID" w:bidi="id_ID"/>
        </w:rPr>
      </w:r>
      <w:r>
        <w:rPr>
          <w:lang w:val="id_ID" w:bidi="id_ID"/>
        </w:rPr>
        <w:t>Penulis menjelaskan tentang pengorbanan pada Hari Pendamaian (</w:t>
      </w:r>
      <w:r>
        <w:rPr>
          <w:lang w:val="id_ID" w:bidi="id_ID"/>
        </w:rPr>
        <w:t>Im. 16:1–28</w:t>
      </w:r>
      <w:r>
        <w:rPr>
          <w:lang w:val="id_ID" w:bidi="id_ID"/>
        </w:rPr>
        <w:t>), di mana hewan-hewan dibakar di luar perkemahan (</w:t>
      </w:r>
      <w:r>
        <w:rPr>
          <w:lang w:val="id_ID" w:bidi="id_ID"/>
        </w:rPr>
        <w:t>Im. 16:27</w:t>
      </w:r>
      <w:r>
        <w:rPr>
          <w:lang w:val="id_ID" w:bidi="id_ID"/>
        </w:rPr>
        <w:t>). Dengan analogi, Yesus menderita dan mati di luar gerbang kota Yerusalem. Dia adalah korban tertinggi pada Hari Pendamaian (</w:t>
      </w:r>
      <w:r>
        <w:rPr>
          <w:lang w:val="id_ID" w:bidi="id_ID"/>
        </w:rPr>
        <w:t>Ibr. 9:11–14</w:t>
      </w:r>
      <w:r>
        <w:rPr>
          <w:lang w:val="id_ID" w:bidi="id_ID"/>
        </w:rPr>
        <w:t xml:space="preserve">, </w:t>
      </w:r>
      <w:r>
        <w:rPr>
          <w:lang w:val="id_ID" w:bidi="id_ID"/>
        </w:rPr>
        <w:t>24–28</w:t>
      </w:r>
      <w:r>
        <w:rPr>
          <w:lang w:val="id_ID" w:bidi="id_ID"/>
        </w:rPr>
        <w:t xml:space="preserve">; </w:t>
      </w:r>
      <w:r>
        <w:rPr>
          <w:lang w:val="id_ID" w:bidi="id_ID"/>
        </w:rPr>
        <w:t>10:1–4</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13:13</w:t>
      </w:r>
      <w:r>
        <w:rPr>
          <w:lang w:val="id_ID" w:bidi="id_ID"/>
        </w:rPr>
      </w:r>
    </w:p>
    <w:p>
      <w:pPr/>
      <w:r>
        <w:rPr>
          <w:lang w:val="id_ID" w:bidi="id_ID"/>
        </w:rPr>
      </w:r>
      <w:r>
        <w:rPr>
          <w:lang w:val="id_ID" w:bidi="id_ID"/>
        </w:rPr>
        <w:t>Marilah kita pergi kepada-Nya di luar perkemahan: Kita harus berdiri bersama dengan Yesus, mengidentifikasi diri kita dengan dia dan menolak rasa aman dan nyaman yang tampak ketika kita berdiri di pihak dunia melawan Dia. Dalam hal berdiri bersama dengan Kristus, kita menanggung penghinaan yang juga telah Ia tanggung (</w:t>
      </w:r>
      <w:r>
        <w:rPr>
          <w:lang w:val="id_ID" w:bidi="id_ID"/>
        </w:rPr>
        <w:t>Ibr. 6:5–6</w:t>
      </w:r>
      <w:r>
        <w:rPr>
          <w:lang w:val="id_ID" w:bidi="id_ID"/>
        </w:rPr>
        <w:t xml:space="preserve">; </w:t>
      </w:r>
      <w:r>
        <w:rPr>
          <w:lang w:val="id_ID" w:bidi="id_ID"/>
        </w:rPr>
        <w:t>12:1–3</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13:14</w:t>
      </w:r>
      <w:r>
        <w:rPr>
          <w:lang w:val="id_ID" w:bidi="id_ID"/>
        </w:rPr>
      </w:r>
    </w:p>
    <w:p>
      <w:pPr/>
      <w:r>
        <w:rPr>
          <w:lang w:val="id_ID" w:bidi="id_ID"/>
        </w:rPr>
      </w:r>
      <w:r>
        <w:rPr>
          <w:lang w:val="id_ID" w:bidi="id_ID"/>
        </w:rPr>
        <w:t>Seperti keluarga Abraham (</w:t>
      </w:r>
      <w:r>
        <w:rPr>
          <w:lang w:val="id_ID" w:bidi="id_ID"/>
        </w:rPr>
        <w:t>Ibr. 11:9–16</w:t>
      </w:r>
      <w:r>
        <w:rPr>
          <w:lang w:val="id_ID" w:bidi="id_ID"/>
        </w:rPr>
        <w:t>), kita tidak sepenuhnya terikat di dunia ini, karena dunia ini bukanlah rumah kita yang tetap. Kita menantikan rumah yang akan datang</w:t>
      </w:r>
      <w:r>
        <w:rPr>
          <w:i/>
          <w:lang w:val="id_ID" w:bidi="id_ID"/>
        </w:rPr>
        <w:t>,</w:t>
      </w:r>
      <w:r>
        <w:rPr>
          <w:lang w:val="id_ID" w:bidi="id_ID"/>
        </w:rPr>
        <w:t xml:space="preserve"> yaitu Yerusalem, kota sorgawi (</w:t>
      </w:r>
      <w:r>
        <w:rPr>
          <w:lang w:val="id_ID" w:bidi="id_ID"/>
        </w:rPr>
        <w:t>Ibr. 12:22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13:15</w:t>
      </w:r>
      <w:r>
        <w:rPr>
          <w:lang w:val="id_ID" w:bidi="id_ID"/>
        </w:rPr>
      </w:r>
    </w:p>
    <w:p>
      <w:pPr/>
      <w:r>
        <w:rPr>
          <w:lang w:val="id_ID" w:bidi="id_ID"/>
        </w:rPr>
      </w:r>
      <w:r>
        <w:rPr>
          <w:lang w:val="id_ID" w:bidi="id_ID"/>
        </w:rPr>
        <w:t>korban syukur</w:t>
      </w:r>
      <w:r>
        <w:rPr>
          <w:lang w:val="id_ID" w:bidi="id_ID"/>
        </w:rPr>
        <w:t xml:space="preserve"> : Ini mungkin merujuk pada persembahan pendamaian (</w:t>
      </w:r>
      <w:r>
        <w:rPr>
          <w:lang w:val="id_ID" w:bidi="id_ID"/>
        </w:rPr>
        <w:t>Im. 7:11–14</w:t>
      </w:r>
      <w:r>
        <w:rPr>
          <w:lang w:val="id_ID" w:bidi="id_ID"/>
        </w:rPr>
        <w:t>). Orang yang membawa persembahan harus disucikan secara ritual sebelum persembahan dapat dilakukan. Persembahan syukur kita kepada Allah dapat dilakukan terus-menerus karena Yesus telah menyucikan kita untuk selama-lamanya. Ketika kita terus-menerus bersyukur kepada Yesus, kita menyatakan kesetiaan kita kepada nama-Nya.</w:t>
      </w:r>
      <w:r>
        <w:rPr>
          <w:lang w:val="id_ID" w:bidi="id_ID"/>
        </w:rPr>
      </w:r>
      <w:r>
        <w:rPr>
          <w:lang w:val="id_ID" w:bidi="id_ID"/>
        </w:rPr>
      </w:r>
    </w:p>
    <w:p>
      <w:pPr/>
      <w:r>
        <w:rPr>
          <w:lang w:val="id_ID" w:bidi="id_ID"/>
        </w:rPr>
      </w:r>
    </w:p>
    <w:p>
      <w:pPr>
        <w:pStyle w:val="Heading2"/>
      </w:pPr>
      <w:r>
        <w:rPr>
          <w:lang w:val="id_ID" w:bidi="id_ID"/>
        </w:rPr>
        <w:t>Ibrani 13:15–16</w:t>
      </w:r>
      <w:r>
        <w:rPr>
          <w:lang w:val="id_ID" w:bidi="id_ID"/>
        </w:rPr>
      </w:r>
    </w:p>
    <w:p>
      <w:pPr/>
      <w:r>
        <w:rPr>
          <w:lang w:val="id_ID" w:bidi="id_ID"/>
        </w:rPr>
      </w:r>
      <w:r>
        <w:rPr>
          <w:lang w:val="id_ID" w:bidi="id_ID"/>
        </w:rPr>
        <w:t>Mengingat tindakan Yesus yang tegas dan penuh pengorbanan bagi kita, kita masih memiliki pengorbanan untuk dipersembahka</w:t>
      </w:r>
      <w:r>
        <w:rPr>
          <w:lang w:val="id_ID" w:bidi="id_ID"/>
        </w:rPr>
        <w:t>n: pujian dan ketaatan. Karena Kristus telah menghapuskan sistem pengorbanan dalam perjanjian lama melalui pengorbanan diri-Nya sendiri (</w:t>
      </w:r>
      <w:r>
        <w:rPr>
          <w:lang w:val="id_ID" w:bidi="id_ID"/>
        </w:rPr>
        <w:t>Ibr. 7:27–28</w:t>
      </w:r>
      <w:r>
        <w:rPr>
          <w:lang w:val="id_ID" w:bidi="id_ID"/>
        </w:rPr>
        <w:t xml:space="preserve">; </w:t>
      </w:r>
      <w:r>
        <w:rPr>
          <w:lang w:val="id_ID" w:bidi="id_ID"/>
        </w:rPr>
        <w:t>8:13</w:t>
      </w:r>
      <w:r>
        <w:rPr>
          <w:lang w:val="id_ID" w:bidi="id_ID"/>
        </w:rPr>
        <w:t xml:space="preserve">; </w:t>
      </w:r>
      <w:r>
        <w:rPr>
          <w:lang w:val="id_ID" w:bidi="id_ID"/>
        </w:rPr>
        <w:t>9:11–14</w:t>
      </w:r>
      <w:r>
        <w:rPr>
          <w:lang w:val="id_ID" w:bidi="id_ID"/>
        </w:rPr>
        <w:t xml:space="preserve">; </w:t>
      </w:r>
      <w:r>
        <w:rPr>
          <w:lang w:val="id_ID" w:bidi="id_ID"/>
        </w:rPr>
        <w:t>10:11–14</w:t>
      </w:r>
      <w:r>
        <w:rPr>
          <w:lang w:val="id_ID" w:bidi="id_ID"/>
        </w:rPr>
        <w:t>), maka pengorbanan inilah yang berkenan kepada Allah.</w:t>
      </w:r>
      <w:r>
        <w:rPr>
          <w:lang w:val="id_ID" w:bidi="id_ID"/>
        </w:rPr>
      </w:r>
      <w:r>
        <w:rPr>
          <w:lang w:val="id_ID" w:bidi="id_ID"/>
        </w:rPr>
      </w:r>
    </w:p>
    <w:p>
      <w:pPr/>
      <w:r>
        <w:rPr>
          <w:lang w:val="id_ID" w:bidi="id_ID"/>
        </w:rPr>
      </w:r>
    </w:p>
    <w:p>
      <w:pPr>
        <w:pStyle w:val="Heading2"/>
      </w:pPr>
      <w:r>
        <w:rPr>
          <w:lang w:val="id_ID" w:bidi="id_ID"/>
        </w:rPr>
        <w:t>Ibrani 13:16</w:t>
      </w:r>
      <w:r>
        <w:rPr>
          <w:lang w:val="id_ID" w:bidi="id_ID"/>
        </w:rPr>
      </w:r>
    </w:p>
    <w:p>
      <w:pPr/>
      <w:r>
        <w:rPr>
          <w:lang w:val="id_ID" w:bidi="id_ID"/>
        </w:rPr>
      </w:r>
      <w:r>
        <w:rPr>
          <w:lang w:val="id_ID" w:bidi="id_ID"/>
        </w:rPr>
        <w:t>untuk berbuat baik dan berbagi dengan mereka yang membutuhkan: Ini adalah pengorbanan dasar orang Kristen (</w:t>
      </w:r>
      <w:r>
        <w:rPr>
          <w:lang w:val="id_ID" w:bidi="id_ID"/>
        </w:rPr>
        <w:t>Ibr. 6:10</w:t>
      </w:r>
      <w:r>
        <w:rPr>
          <w:lang w:val="id_ID" w:bidi="id_ID"/>
        </w:rPr>
        <w:t xml:space="preserve">; </w:t>
      </w:r>
      <w:r>
        <w:rPr>
          <w:lang w:val="id_ID" w:bidi="id_ID"/>
        </w:rPr>
        <w:t>10:24</w:t>
      </w:r>
      <w:r>
        <w:rPr>
          <w:lang w:val="id_ID" w:bidi="id_ID"/>
        </w:rPr>
        <w:t xml:space="preserve">, </w:t>
      </w:r>
      <w:r>
        <w:rPr>
          <w:lang w:val="id_ID" w:bidi="id_ID"/>
        </w:rPr>
        <w:t>34</w:t>
      </w:r>
      <w:r>
        <w:rPr>
          <w:lang w:val="id_ID" w:bidi="id_ID"/>
        </w:rPr>
        <w:t xml:space="preserve">; </w:t>
      </w:r>
      <w:r>
        <w:rPr>
          <w:lang w:val="id_ID" w:bidi="id_ID"/>
        </w:rPr>
        <w:t>13:1–3</w:t>
      </w:r>
      <w:r>
        <w:rPr>
          <w:lang w:val="id_ID" w:bidi="id_ID"/>
        </w:rPr>
        <w:t>); pengorbanan-pengorbanan ini menjadi ciri kehidupan dalam komunitas Kristen.</w:t>
      </w:r>
      <w:r>
        <w:rPr>
          <w:lang w:val="id_ID" w:bidi="id_ID"/>
        </w:rPr>
      </w:r>
      <w:r>
        <w:rPr>
          <w:lang w:val="id_ID" w:bidi="id_ID"/>
        </w:rPr>
      </w:r>
    </w:p>
    <w:p>
      <w:pPr/>
      <w:r>
        <w:rPr>
          <w:lang w:val="id_ID" w:bidi="id_ID"/>
        </w:rPr>
      </w:r>
    </w:p>
    <w:p>
      <w:pPr>
        <w:pStyle w:val="Heading2"/>
      </w:pPr>
      <w:r>
        <w:rPr>
          <w:lang w:val="id_ID" w:bidi="id_ID"/>
        </w:rPr>
        <w:t>Ibrani 13:17</w:t>
      </w:r>
      <w:r>
        <w:rPr>
          <w:lang w:val="id_ID" w:bidi="id_ID"/>
        </w:rPr>
      </w:r>
    </w:p>
    <w:p>
      <w:pPr/>
      <w:r>
        <w:rPr>
          <w:lang w:val="id_ID" w:bidi="id_ID"/>
        </w:rPr>
      </w:r>
      <w:r>
        <w:rPr>
          <w:lang w:val="id_ID" w:bidi="id_ID"/>
        </w:rPr>
        <w:t xml:space="preserve">Hubungan antara pemimpin rohani dan anggota gereja mungkin telah menjadi tegang, jadi penulis mendorong jemaat untuk menaati mereka dan melakukan apa yang mereka katakan. • Kata Yunani yang diterjemahkan sebagai </w:t>
      </w:r>
      <w:r>
        <w:rPr>
          <w:i/>
          <w:lang w:val="id_ID" w:bidi="id_ID"/>
        </w:rPr>
        <w:t>taat</w:t>
      </w:r>
      <w:r>
        <w:rPr>
          <w:lang w:val="id_ID" w:bidi="id_ID"/>
        </w:rPr>
        <w:t xml:space="preserve"> juga bisa berarti </w:t>
      </w:r>
      <w:r>
        <w:rPr>
          <w:i/>
          <w:lang w:val="id_ID" w:bidi="id_ID"/>
        </w:rPr>
        <w:t>mengikuti, menaruh kepercayaan pada,</w:t>
      </w:r>
      <w:r>
        <w:rPr>
          <w:lang w:val="id_ID" w:bidi="id_ID"/>
        </w:rPr>
        <w:t xml:space="preserve"> atau </w:t>
      </w:r>
      <w:r>
        <w:rPr>
          <w:i/>
          <w:lang w:val="id_ID" w:bidi="id_ID"/>
        </w:rPr>
        <w:t>dibujuk oleh.</w:t>
      </w:r>
      <w:r>
        <w:rPr>
          <w:lang w:val="id_ID" w:bidi="id_ID"/>
        </w:rPr>
        <w:t xml:space="preserve"> • Pemimpin Kristen mengawasi jiwa orang-orang (</w:t>
      </w:r>
      <w:r>
        <w:rPr>
          <w:lang w:val="id_ID" w:bidi="id_ID"/>
        </w:rPr>
        <w:t>Kisah 20:28–31</w:t>
      </w:r>
      <w:r>
        <w:rPr>
          <w:lang w:val="id_ID" w:bidi="id_ID"/>
        </w:rPr>
        <w:t xml:space="preserve">; </w:t>
      </w:r>
      <w:r>
        <w:rPr>
          <w:lang w:val="id_ID" w:bidi="id_ID"/>
        </w:rPr>
        <w:t>1Ptr. 5:1–4</w:t>
      </w:r>
      <w:r>
        <w:rPr>
          <w:lang w:val="id_ID" w:bidi="id_ID"/>
        </w:rPr>
        <w:t>), peran yang membawa tanggung jawab besar, membuat mereka bertanggung jawab kepada Allah (</w:t>
      </w:r>
      <w:r>
        <w:rPr>
          <w:lang w:val="id_ID" w:bidi="id_ID"/>
        </w:rPr>
        <w:t>Yak. 3:1</w:t>
      </w:r>
      <w:r>
        <w:rPr>
          <w:lang w:val="id_ID" w:bidi="id_ID"/>
        </w:rPr>
        <w:t xml:space="preserve">). • Kata kesedihan bisa diterjemahkan </w:t>
      </w:r>
      <w:r>
        <w:rPr>
          <w:i/>
          <w:lang w:val="id_ID" w:bidi="id_ID"/>
        </w:rPr>
        <w:t>mengeluh;</w:t>
      </w:r>
      <w:r>
        <w:rPr>
          <w:lang w:val="id_ID" w:bidi="id_ID"/>
        </w:rPr>
        <w:t xml:space="preserve"> itu berbicara tentang beban emosional dan stres. Memiliki pemimpin yang tertekan dan terbebani karena gereja yang tidak tertib tidak memberikan manfaat bagi gereja.</w:t>
      </w:r>
      <w:r>
        <w:rPr>
          <w:lang w:val="id_ID" w:bidi="id_ID"/>
        </w:rPr>
      </w:r>
      <w:r>
        <w:rPr>
          <w:lang w:val="id_ID" w:bidi="id_ID"/>
        </w:rPr>
      </w:r>
    </w:p>
    <w:p>
      <w:pPr/>
      <w:r>
        <w:rPr>
          <w:lang w:val="id_ID" w:bidi="id_ID"/>
        </w:rPr>
      </w:r>
    </w:p>
    <w:p>
      <w:pPr>
        <w:pStyle w:val="Heading2"/>
      </w:pPr>
      <w:r>
        <w:rPr>
          <w:lang w:val="id_ID" w:bidi="id_ID"/>
        </w:rPr>
        <w:t>Ibrani 13:18–19</w:t>
      </w:r>
      <w:r>
        <w:rPr>
          <w:lang w:val="id_ID" w:bidi="id_ID"/>
        </w:rPr>
      </w:r>
    </w:p>
    <w:p>
      <w:pPr/>
      <w:r>
        <w:rPr>
          <w:lang w:val="id_ID" w:bidi="id_ID"/>
        </w:rPr>
      </w:r>
      <w:r>
        <w:rPr>
          <w:lang w:val="id_ID" w:bidi="id_ID"/>
        </w:rPr>
        <w:t>Berdoalah terus untuk kami</w:t>
      </w:r>
      <w:r>
        <w:rPr>
          <w:lang w:val="id_ID" w:bidi="id_ID"/>
        </w:rPr>
        <w:t xml:space="preserve">: Penulis meminta doa untuk dirinya sendiri menggunakan "bentuk jamak penulis" (lihat juga </w:t>
      </w:r>
      <w:r>
        <w:rPr>
          <w:lang w:val="id_ID" w:bidi="id_ID"/>
        </w:rPr>
        <w:t>Ibr. 5:11</w:t>
      </w:r>
      <w:r>
        <w:rPr>
          <w:lang w:val="id_ID" w:bidi="id_ID"/>
        </w:rPr>
        <w:t xml:space="preserve">; </w:t>
      </w:r>
      <w:r>
        <w:rPr>
          <w:lang w:val="id_ID" w:bidi="id_ID"/>
        </w:rPr>
        <w:t>6:9</w:t>
      </w:r>
      <w:r>
        <w:rPr>
          <w:lang w:val="id_ID" w:bidi="id_ID"/>
        </w:rPr>
        <w:t xml:space="preserve">). • hati nurani kami adalah baik: Bdk. </w:t>
      </w:r>
      <w:r>
        <w:rPr>
          <w:lang w:val="id_ID" w:bidi="id_ID"/>
        </w:rPr>
        <w:t>2Kor. 1:11–12</w:t>
      </w:r>
      <w:r>
        <w:rPr>
          <w:lang w:val="id_ID" w:bidi="id_ID"/>
        </w:rPr>
        <w:t xml:space="preserve">; </w:t>
      </w:r>
      <w:r>
        <w:rPr>
          <w:lang w:val="id_ID" w:bidi="id_ID"/>
        </w:rPr>
        <w:t>4:2</w:t>
      </w:r>
      <w:r>
        <w:rPr>
          <w:lang w:val="id_ID" w:bidi="id_ID"/>
        </w:rPr>
        <w:t>.</w:t>
      </w:r>
      <w:r>
        <w:rPr>
          <w:lang w:val="id_ID" w:bidi="id_ID"/>
        </w:rPr>
      </w:r>
      <w:r>
        <w:rPr>
          <w:lang w:val="id_ID" w:bidi="id_ID"/>
        </w:rPr>
      </w:r>
    </w:p>
    <w:p>
      <w:pPr/>
      <w:r>
        <w:rPr>
          <w:lang w:val="id_ID" w:bidi="id_ID"/>
        </w:rPr>
      </w:r>
    </w:p>
    <w:p>
      <w:pPr>
        <w:pStyle w:val="Heading2"/>
      </w:pPr>
      <w:r>
        <w:rPr>
          <w:lang w:val="id_ID" w:bidi="id_ID"/>
        </w:rPr>
        <w:t>Ibrani 13:20–21</w:t>
      </w:r>
      <w:r>
        <w:rPr>
          <w:lang w:val="id_ID" w:bidi="id_ID"/>
        </w:rPr>
      </w:r>
    </w:p>
    <w:p>
      <w:pPr/>
      <w:r>
        <w:rPr>
          <w:lang w:val="id_ID" w:bidi="id_ID"/>
        </w:rPr>
      </w:r>
      <w:r>
        <w:rPr>
          <w:lang w:val="id_ID" w:bidi="id_ID"/>
        </w:rPr>
        <w:t xml:space="preserve">Ucapan berkat adalah elemen penting dari setiap surat, pidato, dan khotbah. Penulis Ibrani merangkai sejumlah tema penting dari kitab tersebut ke dalam ucapan syukurnya. • Gambaran Tuhan kita Yesus sebagai Gembala Agung dari domba-domba (bdk. </w:t>
      </w:r>
      <w:r>
        <w:rPr>
          <w:lang w:val="id_ID" w:bidi="id_ID"/>
        </w:rPr>
        <w:t>Mzm. 23</w:t>
      </w:r>
      <w:r>
        <w:rPr>
          <w:lang w:val="id_ID" w:bidi="id_ID"/>
        </w:rPr>
        <w:t xml:space="preserve">) mengkomunikasikan penyediaan dan perlindungan Allah bagi umat-Nya (lihat juga </w:t>
      </w:r>
      <w:r>
        <w:rPr>
          <w:lang w:val="id_ID" w:bidi="id_ID"/>
        </w:rPr>
        <w:t>Yoh. 10:11–18</w:t>
      </w:r>
      <w:r>
        <w:rPr>
          <w:lang w:val="id_ID" w:bidi="id_ID"/>
        </w:rPr>
        <w:t xml:space="preserve">; </w:t>
      </w:r>
      <w:r>
        <w:rPr>
          <w:lang w:val="id_ID" w:bidi="id_ID"/>
        </w:rPr>
        <w:t>1Ptr. 2:25</w:t>
      </w:r>
      <w:r>
        <w:rPr>
          <w:lang w:val="id_ID" w:bidi="id_ID"/>
        </w:rPr>
        <w:t>) dan secara khusus dihubungkan dengan perjanjian kekal dalam bagian ini.</w:t>
      </w:r>
      <w:r>
        <w:rPr>
          <w:lang w:val="id_ID" w:bidi="id_ID"/>
        </w:rPr>
      </w:r>
      <w:r>
        <w:rPr>
          <w:lang w:val="id_ID" w:bidi="id_ID"/>
        </w:rPr>
      </w:r>
    </w:p>
    <w:p>
      <w:pPr/>
      <w:r>
        <w:rPr>
          <w:lang w:val="id_ID" w:bidi="id_ID"/>
        </w:rPr>
      </w:r>
    </w:p>
    <w:p>
      <w:pPr>
        <w:pStyle w:val="Heading2"/>
      </w:pPr>
      <w:r>
        <w:rPr>
          <w:lang w:val="id_ID" w:bidi="id_ID"/>
        </w:rPr>
        <w:t>Ibrani 13:22</w:t>
      </w:r>
      <w:r>
        <w:rPr>
          <w:lang w:val="id_ID" w:bidi="id_ID"/>
        </w:rPr>
      </w:r>
    </w:p>
    <w:p>
      <w:pPr/>
      <w:r>
        <w:rPr>
          <w:lang w:val="id_ID" w:bidi="id_ID"/>
        </w:rPr>
      </w:r>
      <w:r>
        <w:rPr>
          <w:lang w:val="id_ID" w:bidi="id_ID"/>
        </w:rPr>
        <w:t xml:space="preserve">Nasihat singkat ini kemungkinan menunjukkan bahwa surat Ibrani merupakan sebuah khotbah (bandingkan dengan istilah yang sama dalam </w:t>
      </w:r>
      <w:r>
        <w:rPr>
          <w:lang w:val="id_ID" w:bidi="id_ID"/>
        </w:rPr>
        <w:t>Kisah 13:14–15</w:t>
      </w:r>
      <w:r>
        <w:rPr>
          <w:lang w:val="id_ID" w:bidi="id_ID"/>
        </w:rPr>
        <w:t>, yang diterjemahkan sebagai "dorongan").</w:t>
      </w:r>
      <w:r>
        <w:rPr>
          <w:lang w:val="id_ID" w:bidi="id_ID"/>
        </w:rPr>
      </w:r>
      <w:r>
        <w:rPr>
          <w:lang w:val="id_ID" w:bidi="id_ID"/>
        </w:rPr>
      </w:r>
    </w:p>
    <w:p>
      <w:pPr/>
      <w:r>
        <w:rPr>
          <w:lang w:val="id_ID" w:bidi="id_ID"/>
        </w:rPr>
      </w:r>
    </w:p>
    <w:p>
      <w:pPr>
        <w:pStyle w:val="Heading2"/>
      </w:pPr>
      <w:r>
        <w:rPr>
          <w:lang w:val="id_ID" w:bidi="id_ID"/>
        </w:rPr>
        <w:t>Ibrani 13:23</w:t>
      </w:r>
      <w:r>
        <w:rPr>
          <w:lang w:val="id_ID" w:bidi="id_ID"/>
        </w:rPr>
      </w:r>
    </w:p>
    <w:p>
      <w:pPr/>
      <w:r>
        <w:rPr>
          <w:lang w:val="id_ID" w:bidi="id_ID"/>
        </w:rPr>
      </w:r>
      <w:r>
        <w:rPr>
          <w:lang w:val="id_ID" w:bidi="id_ID"/>
        </w:rPr>
        <w:t>Timotius ini mungkin adalah teman seperjalanan Paulus (lihat Profil “</w:t>
      </w:r>
      <w:r>
        <w:rPr>
          <w:lang w:val="id_ID" w:bidi="id_ID"/>
        </w:rPr>
        <w:t>Timotius</w:t>
      </w:r>
      <w:r>
        <w:rPr>
          <w:lang w:val="id_ID" w:bidi="id_ID"/>
        </w:rPr>
        <w:t>”); jika demikian, pemenjaraannya tidak disebutkan di tempat lain dalam Perjanjian Baru. Ia jelas mengenal penulis dan penerima surat ini.</w:t>
      </w:r>
      <w:r>
        <w:rPr>
          <w:lang w:val="id_ID" w:bidi="id_ID"/>
        </w:rPr>
      </w:r>
      <w:r>
        <w:rPr>
          <w:lang w:val="id_ID" w:bidi="id_ID"/>
        </w:rPr>
      </w:r>
    </w:p>
    <w:p>
      <w:pPr/>
      <w:r>
        <w:rPr>
          <w:lang w:val="id_ID" w:bidi="id_ID"/>
        </w:rPr>
      </w:r>
    </w:p>
    <w:p>
      <w:pPr>
        <w:pStyle w:val="Heading2"/>
      </w:pPr>
      <w:r>
        <w:rPr>
          <w:lang w:val="id_ID" w:bidi="id_ID"/>
        </w:rPr>
        <w:t>Ibrani 13:24–25</w:t>
      </w:r>
      <w:r>
        <w:rPr>
          <w:lang w:val="id_ID" w:bidi="id_ID"/>
        </w:rPr>
      </w:r>
    </w:p>
    <w:p>
      <w:pPr/>
      <w:r>
        <w:rPr>
          <w:lang w:val="id_ID" w:bidi="id_ID"/>
        </w:rPr>
      </w:r>
      <w:r>
        <w:rPr>
          <w:lang w:val="id_ID" w:bidi="id_ID"/>
        </w:rPr>
        <w:t>Kitab ini ditutup dengan salam formal dan berkat. • Saudara-saudara di Italia: Penulis mungkin sedang menulis kembali ke Roma dari tempat lain di wilayah Mediterania; beberapa ahli, bagaimanapun, berpikir bahwa penulis sedang menulis dari Roma.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