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Petrus 1:1</w:t>
      </w:r>
      <w:r>
        <w:rPr>
          <w:lang w:val="id_ID" w:bidi="id_ID"/>
        </w:rPr>
      </w:r>
    </w:p>
    <w:p>
      <w:pPr/>
      <w:r>
        <w:rPr>
          <w:lang w:val="id_ID" w:bidi="id_ID"/>
        </w:rPr>
      </w:r>
      <w:r>
        <w:rPr>
          <w:lang w:val="id_ID" w:bidi="id_ID"/>
        </w:rPr>
        <w:t>Kepada orang-orang pilihan Allah: Petrus membuka suratnya kepada orang-orang Kristen yang menderita dengan mengingatkan mereka tentang status yang mereka nikmati karena tindakan Allah atas nama mereka (</w:t>
      </w:r>
      <w:r>
        <w:rPr>
          <w:lang w:val="id_ID" w:bidi="id_ID"/>
        </w:rPr>
        <w:t>1Ptr. 1:2</w:t>
      </w:r>
      <w:r>
        <w:rPr>
          <w:lang w:val="id_ID" w:bidi="id_ID"/>
        </w:rPr>
        <w:t xml:space="preserve">). • Orang-orang pendatang (secara harfiah </w:t>
      </w:r>
      <w:r>
        <w:rPr>
          <w:i/>
          <w:lang w:val="id_ID" w:bidi="id_ID"/>
        </w:rPr>
        <w:t>pengasingan dari penyebaran</w:t>
      </w:r>
      <w:r>
        <w:rPr>
          <w:lang w:val="id_ID" w:bidi="id_ID"/>
        </w:rPr>
        <w:t>): Seorang buangan telah dicabut dari tanah airnya dan dibawa untuk tinggal di negara asing. Petrus menggunakan konsep ini secara metaforis untuk mengingatkan orang-orang Kristen bahwa mereka hidup di dunia yang didominasi oleh nilai-nilai dan cara hidup yang bertentangan dengan ajaran Kristen. • Pontus, Galatia, Kapadokia, Asia, dan Bitinia adalah provinsi Roma di wilayah yang sekarang disebut Turki. Mereka mungkin terdaftar dalam urutan perjalanan yang akan diikuti oleh seorang utusan saat membawa surat ke berbagai gereja.</w:t>
      </w:r>
      <w:r>
        <w:rPr>
          <w:lang w:val="id_ID" w:bidi="id_ID"/>
        </w:rPr>
      </w:r>
      <w:r>
        <w:rPr>
          <w:lang w:val="id_ID" w:bidi="id_ID"/>
        </w:rPr>
      </w:r>
    </w:p>
    <w:p>
      <w:pPr/>
      <w:r>
        <w:rPr>
          <w:lang w:val="id_ID" w:bidi="id_ID"/>
        </w:rPr>
      </w:r>
    </w:p>
    <w:p>
      <w:pPr>
        <w:pStyle w:val="Heading2"/>
      </w:pPr>
      <w:r>
        <w:rPr>
          <w:lang w:val="id_ID" w:bidi="id_ID"/>
        </w:rPr>
        <w:t>1 Petrus 1:2</w:t>
      </w:r>
      <w:r>
        <w:rPr>
          <w:lang w:val="id_ID" w:bidi="id_ID"/>
        </w:rPr>
      </w:r>
    </w:p>
    <w:p>
      <w:pPr/>
      <w:r>
        <w:rPr>
          <w:lang w:val="id_ID" w:bidi="id_ID"/>
        </w:rPr>
      </w:r>
      <w:r>
        <w:rPr>
          <w:lang w:val="id_ID" w:bidi="id_ID"/>
        </w:rPr>
        <w:t xml:space="preserve">yang dipilih, sesuai dengan rencana Allah: Ketika Allah mengetahui seseorang, itu berarti Dia memilih orang tersebut. Dia memilih untuk menjalin hubungan dengan umat-Nya sebelum mereka mengenal-Nya (bdk. </w:t>
      </w:r>
      <w:r>
        <w:rPr>
          <w:lang w:val="id_ID" w:bidi="id_ID"/>
        </w:rPr>
        <w:t>Rm. 8:29</w:t>
      </w:r>
      <w:r>
        <w:rPr>
          <w:lang w:val="id_ID" w:bidi="id_ID"/>
        </w:rPr>
        <w:t xml:space="preserve">; </w:t>
      </w:r>
      <w:r>
        <w:rPr>
          <w:lang w:val="id_ID" w:bidi="id_ID"/>
        </w:rPr>
        <w:t>11:2</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1:3</w:t>
      </w:r>
      <w:r>
        <w:rPr>
          <w:lang w:val="id_ID" w:bidi="id_ID"/>
        </w:rPr>
      </w:r>
    </w:p>
    <w:p>
      <w:pPr/>
      <w:r>
        <w:rPr>
          <w:lang w:val="id_ID" w:bidi="id_ID"/>
        </w:rPr>
      </w:r>
      <w:r>
        <w:rPr>
          <w:lang w:val="id_ID" w:bidi="id_ID"/>
        </w:rPr>
        <w:t xml:space="preserve">telah melahirkan … kembali: Kelahiran baru adalah istilah yang digunakan untuk menggambarkan pertobatan Kristen (bdk. </w:t>
      </w:r>
      <w:r>
        <w:rPr>
          <w:lang w:val="id_ID" w:bidi="id_ID"/>
        </w:rPr>
        <w:t>Yoh. 3:1–13</w:t>
      </w:r>
      <w:r>
        <w:rPr>
          <w:lang w:val="id_ID" w:bidi="id_ID"/>
        </w:rPr>
        <w:t xml:space="preserve">; </w:t>
      </w:r>
      <w:r>
        <w:rPr>
          <w:lang w:val="id_ID" w:bidi="id_ID"/>
        </w:rPr>
        <w:t>Yak. 1:18</w:t>
      </w:r>
      <w:r>
        <w:rPr>
          <w:lang w:val="id_ID" w:bidi="id_ID"/>
        </w:rPr>
        <w:t xml:space="preserve">; </w:t>
      </w:r>
      <w:r>
        <w:rPr>
          <w:lang w:val="id_ID" w:bidi="id_ID"/>
        </w:rPr>
        <w:t>1Yoh. 2:29</w:t>
      </w:r>
      <w:r>
        <w:rPr>
          <w:lang w:val="id_ID" w:bidi="id_ID"/>
        </w:rPr>
        <w:t xml:space="preserve">; </w:t>
      </w:r>
      <w:r>
        <w:rPr>
          <w:lang w:val="id_ID" w:bidi="id_ID"/>
        </w:rPr>
        <w:t>3:9</w:t>
      </w:r>
      <w:r>
        <w:rPr>
          <w:lang w:val="id_ID" w:bidi="id_ID"/>
        </w:rPr>
        <w:t xml:space="preserve">; </w:t>
      </w:r>
      <w:r>
        <w:rPr>
          <w:lang w:val="id_ID" w:bidi="id_ID"/>
        </w:rPr>
        <w:t>4:7</w:t>
      </w:r>
      <w:r>
        <w:rPr>
          <w:lang w:val="id_ID" w:bidi="id_ID"/>
        </w:rPr>
        <w:t xml:space="preserve">; </w:t>
      </w:r>
      <w:r>
        <w:rPr>
          <w:lang w:val="id_ID" w:bidi="id_ID"/>
        </w:rPr>
        <w:t>5:1</w:t>
      </w:r>
      <w:r>
        <w:rPr>
          <w:lang w:val="id_ID" w:bidi="id_ID"/>
        </w:rPr>
        <w:t xml:space="preserve">, </w:t>
      </w:r>
      <w:r>
        <w:rPr>
          <w:lang w:val="id_ID" w:bidi="id_ID"/>
        </w:rPr>
        <w:t>4</w:t>
      </w:r>
      <w:r>
        <w:rPr>
          <w:lang w:val="id_ID" w:bidi="id_ID"/>
        </w:rPr>
        <w:t xml:space="preserve">, </w:t>
      </w:r>
      <w:r>
        <w:rPr>
          <w:lang w:val="id_ID" w:bidi="id_ID"/>
        </w:rPr>
        <w:t>18</w:t>
      </w:r>
      <w:r>
        <w:rPr>
          <w:lang w:val="id_ID" w:bidi="id_ID"/>
        </w:rPr>
        <w:t xml:space="preserve">). Kata Yunani ini, yang muncul kembali dalam </w:t>
      </w:r>
      <w:r>
        <w:rPr>
          <w:lang w:val="id_ID" w:bidi="id_ID"/>
        </w:rPr>
        <w:t>1Ptr. 1:23</w:t>
      </w:r>
      <w:r>
        <w:rPr>
          <w:lang w:val="id_ID" w:bidi="id_ID"/>
        </w:rPr>
        <w:t xml:space="preserve">, merangkum pesan </w:t>
      </w:r>
      <w:r>
        <w:rPr>
          <w:lang w:val="id_ID" w:bidi="id_ID"/>
        </w:rPr>
        <w:t>1Ptr. 1:1–25</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1:3–9</w:t>
      </w:r>
      <w:r>
        <w:rPr>
          <w:lang w:val="id_ID" w:bidi="id_ID"/>
        </w:rPr>
      </w:r>
    </w:p>
    <w:p>
      <w:pPr/>
      <w:r>
        <w:rPr>
          <w:lang w:val="id_ID" w:bidi="id_ID"/>
        </w:rPr>
      </w:r>
      <w:r>
        <w:rPr>
          <w:lang w:val="id_ID" w:bidi="id_ID"/>
        </w:rPr>
        <w:t>Dalam sebagian besar surat Perjanjian Baru, salam diikuti oleh bagian berisi ucapan syukur atau pujian. Petrus memuji Allah karena belas kasih-Nya yang memberikan kehidupan rohani baru, menghasilkan harapan yang teguh akan masa depan di tengah penderitaan yang dialami saat ini.</w:t>
      </w:r>
      <w:r>
        <w:rPr>
          <w:lang w:val="id_ID" w:bidi="id_ID"/>
        </w:rPr>
      </w:r>
      <w:r>
        <w:rPr>
          <w:lang w:val="id_ID" w:bidi="id_ID"/>
        </w:rPr>
      </w:r>
    </w:p>
    <w:p>
      <w:pPr/>
      <w:r>
        <w:rPr>
          <w:lang w:val="id_ID" w:bidi="id_ID"/>
        </w:rPr>
      </w:r>
    </w:p>
    <w:p>
      <w:pPr>
        <w:pStyle w:val="Heading2"/>
      </w:pPr>
      <w:r>
        <w:rPr>
          <w:lang w:val="id_ID" w:bidi="id_ID"/>
        </w:rPr>
        <w:t>1 Petrus 1:4</w:t>
      </w:r>
      <w:r>
        <w:rPr>
          <w:lang w:val="id_ID" w:bidi="id_ID"/>
        </w:rPr>
      </w:r>
    </w:p>
    <w:p>
      <w:pPr/>
      <w:r>
        <w:rPr>
          <w:lang w:val="id_ID" w:bidi="id_ID"/>
        </w:rPr>
      </w:r>
      <w:r>
        <w:rPr>
          <w:lang w:val="id_ID" w:bidi="id_ID"/>
        </w:rPr>
        <w:t xml:space="preserve">Istilah warisan/bagian kerap kali menunjukkan pada janji Allah kepada umat pilihan-Nya. Mulanya berkaitan dengan tanah Israel (lihat </w:t>
      </w:r>
      <w:r>
        <w:rPr>
          <w:lang w:val="id_ID" w:bidi="id_ID"/>
        </w:rPr>
        <w:t>Ul. 3:28</w:t>
      </w:r>
      <w:r>
        <w:rPr>
          <w:lang w:val="id_ID" w:bidi="id_ID"/>
        </w:rPr>
        <w:t xml:space="preserve">), </w:t>
      </w:r>
      <w:r>
        <w:rPr>
          <w:i/>
          <w:lang w:val="id_ID" w:bidi="id_ID"/>
        </w:rPr>
        <w:t>warisan</w:t>
      </w:r>
      <w:r>
        <w:rPr>
          <w:lang w:val="id_ID" w:bidi="id_ID"/>
        </w:rPr>
        <w:t xml:space="preserve"> kemudian bermakna umat Allah dan kehadiran Allah beserta mereka (lihat </w:t>
      </w:r>
      <w:r>
        <w:rPr>
          <w:lang w:val="id_ID" w:bidi="id_ID"/>
        </w:rPr>
        <w:t>Mzm. 33:12</w:t>
      </w:r>
      <w:r>
        <w:rPr>
          <w:lang w:val="id_ID" w:bidi="id_ID"/>
        </w:rPr>
        <w:t xml:space="preserve">; </w:t>
      </w:r>
      <w:r>
        <w:rPr>
          <w:lang w:val="id_ID" w:bidi="id_ID"/>
        </w:rPr>
        <w:t>Yeh. 44:28</w:t>
      </w:r>
      <w:r>
        <w:rPr>
          <w:lang w:val="id_ID" w:bidi="id_ID"/>
        </w:rPr>
        <w:t xml:space="preserve">). Dalam Perjanjian Baru, warisan adalah berkat rohani dan keselamatan abadi yang Allah janjikan kepada umat-Nya (lihat </w:t>
      </w:r>
      <w:r>
        <w:rPr>
          <w:lang w:val="id_ID" w:bidi="id_ID"/>
        </w:rPr>
        <w:t>Ef. 1:11</w:t>
      </w:r>
      <w:r>
        <w:rPr>
          <w:lang w:val="id_ID" w:bidi="id_ID"/>
        </w:rPr>
        <w:t xml:space="preserve">; </w:t>
      </w:r>
      <w:r>
        <w:rPr>
          <w:lang w:val="id_ID" w:bidi="id_ID"/>
        </w:rPr>
        <w:t>Ibr. 9:15</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1:5</w:t>
      </w:r>
      <w:r>
        <w:rPr>
          <w:lang w:val="id_ID" w:bidi="id_ID"/>
        </w:rPr>
      </w:r>
    </w:p>
    <w:p>
      <w:pPr/>
      <w:r>
        <w:rPr>
          <w:lang w:val="id_ID" w:bidi="id_ID"/>
        </w:rPr>
      </w:r>
      <w:r>
        <w:rPr>
          <w:lang w:val="id_ID" w:bidi="id_ID"/>
        </w:rPr>
        <w:t xml:space="preserve">sementara kamu menantikan keselamatan yang telah tersedia: Dalam Perjanjian Baru, </w:t>
      </w:r>
      <w:r>
        <w:rPr>
          <w:i/>
          <w:lang w:val="id_ID" w:bidi="id_ID"/>
        </w:rPr>
        <w:t>keselamatan</w:t>
      </w:r>
      <w:r>
        <w:rPr>
          <w:lang w:val="id_ID" w:bidi="id_ID"/>
        </w:rPr>
        <w:t xml:space="preserve"> sering merujuk pada penyelamatan akhir dari dosa dan kematian pada saat kembalinya Kristus. Harapan ini mendorong orang percaya untuk bertahan hingga akhir (lihat juga </w:t>
      </w:r>
      <w:r>
        <w:rPr>
          <w:lang w:val="id_ID" w:bidi="id_ID"/>
        </w:rPr>
        <w:t>1Ptr. 1:9</w:t>
      </w:r>
      <w:r>
        <w:rPr>
          <w:lang w:val="id_ID" w:bidi="id_ID"/>
        </w:rPr>
        <w:t xml:space="preserve">, </w:t>
      </w:r>
      <w:r>
        <w:rPr>
          <w:lang w:val="id_ID" w:bidi="id_ID"/>
        </w:rPr>
        <w:t>10</w:t>
      </w:r>
      <w:r>
        <w:rPr>
          <w:lang w:val="id_ID" w:bidi="id_ID"/>
        </w:rPr>
        <w:t xml:space="preserve">; </w:t>
      </w:r>
      <w:r>
        <w:rPr>
          <w:lang w:val="id_ID" w:bidi="id_ID"/>
        </w:rPr>
        <w:t>2:2</w:t>
      </w:r>
      <w:r>
        <w:rPr>
          <w:lang w:val="id_ID" w:bidi="id_ID"/>
        </w:rPr>
        <w:t xml:space="preserve">; </w:t>
      </w:r>
      <w:r>
        <w:rPr>
          <w:lang w:val="id_ID" w:bidi="id_ID"/>
        </w:rPr>
        <w:t>4:18</w:t>
      </w:r>
      <w:r>
        <w:rPr>
          <w:lang w:val="id_ID" w:bidi="id_ID"/>
        </w:rPr>
        <w:t xml:space="preserve">). • telah tersedia untuk dinyatakan: Pengungkapan masa depan keselamatan Allah berlawanan dengan tersembunyinya Allah dan tujuan-Nya saat ini (lihat juga </w:t>
      </w:r>
      <w:r>
        <w:rPr>
          <w:lang w:val="id_ID" w:bidi="id_ID"/>
        </w:rPr>
        <w:t>1Ptr. 1:7</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1:7</w:t>
      </w:r>
      <w:r>
        <w:rPr>
          <w:lang w:val="id_ID" w:bidi="id_ID"/>
        </w:rPr>
      </w:r>
    </w:p>
    <w:p>
      <w:pPr/>
      <w:r>
        <w:rPr>
          <w:lang w:val="id_ID" w:bidi="id_ID"/>
        </w:rPr>
      </w:r>
      <w:r>
        <w:rPr>
          <w:lang w:val="id_ID" w:bidi="id_ID"/>
        </w:rPr>
        <w:t>Untuk membuktikan kemurnian imanmu: Iman, seperti emas</w:t>
      </w:r>
      <w:r>
        <w:rPr>
          <w:i/>
          <w:lang w:val="id_ID" w:bidi="id_ID"/>
        </w:rPr>
        <w:t>,</w:t>
      </w:r>
      <w:r>
        <w:rPr>
          <w:lang w:val="id_ID" w:bidi="id_ID"/>
        </w:rPr>
        <w:t xml:space="preserve"> dimurnikan saat diuji. • NLT memahami pujian, kemuliaan, dan kehormatan sebagai sesuatu yang diberikan oleh Allah kepada orang Kristen yang setia. Frasa ini juga bisa berarti bahwa kehidupan Kristen yang setia membawa </w:t>
      </w:r>
      <w:r>
        <w:rPr>
          <w:i/>
          <w:lang w:val="id_ID" w:bidi="id_ID"/>
        </w:rPr>
        <w:t>pujian, kemuliaan, dan kehormatan</w:t>
      </w:r>
      <w:r>
        <w:rPr>
          <w:lang w:val="id_ID" w:bidi="id_ID"/>
        </w:rPr>
        <w:t xml:space="preserve"> kepada Allah.</w:t>
      </w:r>
      <w:r>
        <w:rPr>
          <w:lang w:val="id_ID" w:bidi="id_ID"/>
        </w:rPr>
      </w:r>
      <w:r>
        <w:rPr>
          <w:lang w:val="id_ID" w:bidi="id_ID"/>
        </w:rPr>
      </w:r>
    </w:p>
    <w:p>
      <w:pPr/>
      <w:r>
        <w:rPr>
          <w:lang w:val="id_ID" w:bidi="id_ID"/>
        </w:rPr>
      </w:r>
    </w:p>
    <w:p>
      <w:pPr>
        <w:pStyle w:val="Heading2"/>
      </w:pPr>
      <w:r>
        <w:rPr>
          <w:lang w:val="id_ID" w:bidi="id_ID"/>
        </w:rPr>
        <w:t>1 Petrus 1:9</w:t>
      </w:r>
      <w:r>
        <w:rPr>
          <w:lang w:val="id_ID" w:bidi="id_ID"/>
        </w:rPr>
      </w:r>
    </w:p>
    <w:p>
      <w:pPr/>
      <w:r>
        <w:rPr>
          <w:lang w:val="id_ID" w:bidi="id_ID"/>
        </w:rPr>
      </w:r>
      <w:r>
        <w:rPr>
          <w:lang w:val="id_ID" w:bidi="id_ID"/>
        </w:rPr>
        <w:t xml:space="preserve">Keselamatan jiwamu: Kata Yunani yang diterjemahkan sebagai </w:t>
      </w:r>
      <w:r>
        <w:rPr>
          <w:i/>
          <w:lang w:val="id_ID" w:bidi="id_ID"/>
        </w:rPr>
        <w:t>jiwa</w:t>
      </w:r>
      <w:r>
        <w:rPr>
          <w:lang w:val="id_ID" w:bidi="id_ID"/>
        </w:rPr>
        <w:t xml:space="preserve"> sering merujuk pada keseluruhan individu, bukan hanya pada bagian atau aspek tertentu dari orang tersebut (</w:t>
      </w:r>
      <w:r>
        <w:rPr>
          <w:lang w:val="id_ID" w:bidi="id_ID"/>
        </w:rPr>
        <w:t>Mat. 20:28</w:t>
      </w:r>
      <w:r>
        <w:rPr>
          <w:lang w:val="id_ID" w:bidi="id_ID"/>
        </w:rPr>
        <w:t xml:space="preserve">; </w:t>
      </w:r>
      <w:r>
        <w:rPr>
          <w:lang w:val="id_ID" w:bidi="id_ID"/>
        </w:rPr>
        <w:t>Mrk. 8:35</w:t>
      </w:r>
      <w:r>
        <w:rPr>
          <w:lang w:val="id_ID" w:bidi="id_ID"/>
        </w:rPr>
        <w:t>). Keselamatan mempengaruhi seluruh diri kita, bukan hanya jiwa seseorang.</w:t>
      </w:r>
      <w:r>
        <w:rPr>
          <w:lang w:val="id_ID" w:bidi="id_ID"/>
        </w:rPr>
      </w:r>
      <w:r>
        <w:rPr>
          <w:lang w:val="id_ID" w:bidi="id_ID"/>
        </w:rPr>
      </w:r>
    </w:p>
    <w:p>
      <w:pPr/>
      <w:r>
        <w:rPr>
          <w:lang w:val="id_ID" w:bidi="id_ID"/>
        </w:rPr>
      </w:r>
    </w:p>
    <w:p>
      <w:pPr>
        <w:pStyle w:val="Heading2"/>
      </w:pPr>
      <w:r>
        <w:rPr>
          <w:lang w:val="id_ID" w:bidi="id_ID"/>
        </w:rPr>
        <w:t>1 Petrus 1:10–12</w:t>
      </w:r>
      <w:r>
        <w:rPr>
          <w:lang w:val="id_ID" w:bidi="id_ID"/>
        </w:rPr>
      </w:r>
    </w:p>
    <w:p>
      <w:pPr/>
      <w:r>
        <w:rPr>
          <w:lang w:val="id_ID" w:bidi="id_ID"/>
        </w:rPr>
      </w:r>
      <w:r>
        <w:rPr>
          <w:lang w:val="id_ID" w:bidi="id_ID"/>
        </w:rPr>
        <w:t>Keselamatan itulah: Para nabi Perjanjian Lama telah menubuatkannya, dan para malaikat ingin menyelidikinya.</w:t>
      </w:r>
      <w:r>
        <w:rPr>
          <w:lang w:val="id_ID" w:bidi="id_ID"/>
        </w:rPr>
      </w:r>
      <w:r>
        <w:rPr>
          <w:lang w:val="id_ID" w:bidi="id_ID"/>
        </w:rPr>
      </w:r>
    </w:p>
    <w:p>
      <w:pPr/>
      <w:r>
        <w:rPr>
          <w:lang w:val="id_ID" w:bidi="id_ID"/>
        </w:rPr>
      </w:r>
    </w:p>
    <w:p>
      <w:pPr>
        <w:pStyle w:val="Heading2"/>
      </w:pPr>
      <w:r>
        <w:rPr>
          <w:lang w:val="id_ID" w:bidi="id_ID"/>
        </w:rPr>
        <w:t>1 Petrus 1:11</w:t>
      </w:r>
      <w:r>
        <w:rPr>
          <w:lang w:val="id_ID" w:bidi="id_ID"/>
        </w:rPr>
      </w:r>
    </w:p>
    <w:p>
      <w:pPr/>
      <w:r>
        <w:rPr>
          <w:lang w:val="id_ID" w:bidi="id_ID"/>
        </w:rPr>
      </w:r>
      <w:r>
        <w:rPr>
          <w:lang w:val="id_ID" w:bidi="id_ID"/>
        </w:rPr>
        <w:t xml:space="preserve">Dan mereka meneliti: Banyak misteri yang diungkapkan tentang masa depan kepada para nabi Perjanjian Lama, namun mereka tidak tahu dengan pasti kapan atau bagaimana keselamatan yang mereka nubuatkan akan tergenapi. • Bahasa Yunani yang diterjemahkan sebagai saat juga bisa berarti </w:t>
      </w:r>
      <w:r>
        <w:rPr>
          <w:i/>
          <w:lang w:val="id_ID" w:bidi="id_ID"/>
        </w:rPr>
        <w:t>siapa.</w:t>
      </w:r>
      <w:r>
        <w:rPr>
          <w:lang w:val="id_ID" w:bidi="id_ID"/>
        </w:rPr>
        <w:t xml:space="preserve"> Para nabi mengetahui bahwa seorang Mesias akan datang dan bahwa dia akan menderita sebelum dimuliakan, tetapi mereka tidak mengetahui identitas Mesias tersebut.</w:t>
      </w:r>
      <w:r>
        <w:rPr>
          <w:lang w:val="id_ID" w:bidi="id_ID"/>
        </w:rPr>
      </w:r>
      <w:r>
        <w:rPr>
          <w:lang w:val="id_ID" w:bidi="id_ID"/>
        </w:rPr>
      </w:r>
    </w:p>
    <w:p>
      <w:pPr/>
      <w:r>
        <w:rPr>
          <w:lang w:val="id_ID" w:bidi="id_ID"/>
        </w:rPr>
      </w:r>
    </w:p>
    <w:p>
      <w:pPr>
        <w:pStyle w:val="Heading2"/>
      </w:pPr>
      <w:r>
        <w:rPr>
          <w:lang w:val="id_ID" w:bidi="id_ID"/>
        </w:rPr>
        <w:t>1 Petrus 1:12</w:t>
      </w:r>
      <w:r>
        <w:rPr>
          <w:lang w:val="id_ID" w:bidi="id_ID"/>
        </w:rPr>
      </w:r>
    </w:p>
    <w:p>
      <w:pPr/>
      <w:r>
        <w:rPr>
          <w:lang w:val="id_ID" w:bidi="id_ID"/>
        </w:rPr>
      </w:r>
      <w:r>
        <w:rPr>
          <w:lang w:val="id_ID" w:bidi="id_ID"/>
        </w:rPr>
        <w:t>Telah dinyatakan: Kata Yunani yang sama digunakan untuk para murid ketika mereka mengintip ke dalam kubur Yesus yang kosong (</w:t>
      </w:r>
      <w:r>
        <w:rPr>
          <w:lang w:val="id_ID" w:bidi="id_ID"/>
        </w:rPr>
        <w:t>Luk. 24:12</w:t>
      </w:r>
      <w:r>
        <w:rPr>
          <w:lang w:val="id_ID" w:bidi="id_ID"/>
        </w:rPr>
        <w:t xml:space="preserve">; </w:t>
      </w:r>
      <w:r>
        <w:rPr>
          <w:lang w:val="id_ID" w:bidi="id_ID"/>
        </w:rPr>
        <w:t>Yoh. 20:5</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1:13</w:t>
      </w:r>
      <w:r>
        <w:rPr>
          <w:lang w:val="id_ID" w:bidi="id_ID"/>
        </w:rPr>
      </w:r>
    </w:p>
    <w:p>
      <w:pPr/>
      <w:r>
        <w:rPr>
          <w:lang w:val="id_ID" w:bidi="id_ID"/>
        </w:rPr>
      </w:r>
      <w:r>
        <w:rPr>
          <w:lang w:val="id_ID" w:bidi="id_ID"/>
        </w:rPr>
        <w:t xml:space="preserve">Siapkanlah akal budimu (secara harfiah </w:t>
      </w:r>
      <w:r>
        <w:rPr>
          <w:i/>
          <w:lang w:val="id_ID" w:bidi="id_ID"/>
        </w:rPr>
        <w:t>ikat pinggang pikiranmu</w:t>
      </w:r>
      <w:r>
        <w:rPr>
          <w:lang w:val="id_ID" w:bidi="id_ID"/>
        </w:rPr>
        <w:t>): Pada zaman Petrus, seseorang harus menyelipkan ujung jubah panjangnya ke dalam ikat pinggang sebelum bisa bekerja atau berlari.</w:t>
      </w:r>
      <w:r>
        <w:rPr>
          <w:lang w:val="id_ID" w:bidi="id_ID"/>
        </w:rPr>
      </w:r>
      <w:r>
        <w:rPr>
          <w:lang w:val="id_ID" w:bidi="id_ID"/>
        </w:rPr>
      </w:r>
    </w:p>
    <w:p>
      <w:pPr/>
      <w:r>
        <w:rPr>
          <w:lang w:val="id_ID" w:bidi="id_ID"/>
        </w:rPr>
      </w:r>
    </w:p>
    <w:p>
      <w:pPr>
        <w:pStyle w:val="Heading2"/>
      </w:pPr>
      <w:r>
        <w:rPr>
          <w:lang w:val="id_ID" w:bidi="id_ID"/>
        </w:rPr>
        <w:t>1 Petrus 1:13–21</w:t>
      </w:r>
      <w:r>
        <w:rPr>
          <w:lang w:val="id_ID" w:bidi="id_ID"/>
        </w:rPr>
      </w:r>
    </w:p>
    <w:p>
      <w:pPr/>
      <w:r>
        <w:rPr>
          <w:lang w:val="id_ID" w:bidi="id_ID"/>
        </w:rPr>
      </w:r>
      <w:r>
        <w:rPr>
          <w:lang w:val="id_ID" w:bidi="id_ID"/>
        </w:rPr>
        <w:t>Kelahiran baru dan pengharapan akan keselamatan mengharuskan orang Kristen hidup sebagai umat Allah, memisahkan diri dari nilai-nilai dunia dan meneladani kekudusan Allah yang menebus mereka.</w:t>
      </w:r>
      <w:r>
        <w:rPr>
          <w:lang w:val="id_ID" w:bidi="id_ID"/>
        </w:rPr>
      </w:r>
      <w:r>
        <w:rPr>
          <w:lang w:val="id_ID" w:bidi="id_ID"/>
        </w:rPr>
      </w:r>
    </w:p>
    <w:p>
      <w:pPr/>
      <w:r>
        <w:rPr>
          <w:lang w:val="id_ID" w:bidi="id_ID"/>
        </w:rPr>
      </w:r>
    </w:p>
    <w:p>
      <w:pPr>
        <w:pStyle w:val="Heading2"/>
      </w:pPr>
      <w:r>
        <w:rPr>
          <w:lang w:val="id_ID" w:bidi="id_ID"/>
        </w:rPr>
        <w:t>1 Petrus 1:15–16</w:t>
      </w:r>
      <w:r>
        <w:rPr>
          <w:lang w:val="id_ID" w:bidi="id_ID"/>
        </w:rPr>
      </w:r>
    </w:p>
    <w:p>
      <w:pPr/>
      <w:r>
        <w:rPr>
          <w:lang w:val="id_ID" w:bidi="id_ID"/>
        </w:rPr>
      </w:r>
      <w:r>
        <w:rPr>
          <w:lang w:val="id_ID" w:bidi="id_ID"/>
        </w:rPr>
        <w:t xml:space="preserve">“Kuduslah kamu, sebab Aku kudus”: Ini adalah ungkapan umum dalam Kitab Suci, yang menyatakan bahwa umat Allah harus kudus seperti Allah yang kudus (lihat </w:t>
      </w:r>
      <w:r>
        <w:rPr>
          <w:lang w:val="id_ID" w:bidi="id_ID"/>
        </w:rPr>
        <w:t>Im. 11:44–45</w:t>
      </w:r>
      <w:r>
        <w:rPr>
          <w:lang w:val="id_ID" w:bidi="id_ID"/>
        </w:rPr>
        <w:t xml:space="preserve">; </w:t>
      </w:r>
      <w:r>
        <w:rPr>
          <w:lang w:val="id_ID" w:bidi="id_ID"/>
        </w:rPr>
        <w:t>19:2</w:t>
      </w:r>
      <w:r>
        <w:rPr>
          <w:lang w:val="id_ID" w:bidi="id_ID"/>
        </w:rPr>
        <w:t xml:space="preserve">; </w:t>
      </w:r>
      <w:r>
        <w:rPr>
          <w:lang w:val="id_ID" w:bidi="id_ID"/>
        </w:rPr>
        <w:t>20:7</w:t>
      </w:r>
      <w:r>
        <w:rPr>
          <w:lang w:val="id_ID" w:bidi="id_ID"/>
        </w:rPr>
        <w:t xml:space="preserve">; lihat juga </w:t>
      </w:r>
      <w:r>
        <w:rPr>
          <w:lang w:val="id_ID" w:bidi="id_ID"/>
        </w:rPr>
        <w:t>Yeh. 20:12</w:t>
      </w:r>
      <w:r>
        <w:rPr>
          <w:lang w:val="id_ID" w:bidi="id_ID"/>
        </w:rPr>
        <w:t xml:space="preserve">; </w:t>
      </w:r>
      <w:r>
        <w:rPr>
          <w:lang w:val="id_ID" w:bidi="id_ID"/>
        </w:rPr>
        <w:t>Ef. 1:4</w:t>
      </w:r>
      <w:r>
        <w:rPr>
          <w:lang w:val="id_ID" w:bidi="id_ID"/>
        </w:rPr>
        <w:t xml:space="preserve">; </w:t>
      </w:r>
      <w:r>
        <w:rPr>
          <w:lang w:val="id_ID" w:bidi="id_ID"/>
        </w:rPr>
        <w:t>1Tes. 4:3</w:t>
      </w:r>
      <w:r>
        <w:rPr>
          <w:lang w:val="id_ID" w:bidi="id_ID"/>
        </w:rPr>
        <w:t xml:space="preserve">; </w:t>
      </w:r>
      <w:r>
        <w:rPr>
          <w:lang w:val="id_ID" w:bidi="id_ID"/>
        </w:rPr>
        <w:t>Why. 22:11</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1:17</w:t>
      </w:r>
      <w:r>
        <w:rPr>
          <w:lang w:val="id_ID" w:bidi="id_ID"/>
        </w:rPr>
      </w:r>
    </w:p>
    <w:p>
      <w:pPr/>
      <w:r>
        <w:rPr>
          <w:lang w:val="id_ID" w:bidi="id_ID"/>
        </w:rPr>
      </w:r>
      <w:r>
        <w:rPr>
          <w:lang w:val="id_ID" w:bidi="id_ID"/>
        </w:rPr>
        <w:t>Kewarganegaraan orang Kristen ada di surga (</w:t>
      </w:r>
      <w:r>
        <w:rPr>
          <w:lang w:val="id_ID" w:bidi="id_ID"/>
        </w:rPr>
        <w:t>1Ptr. 1:1</w:t>
      </w:r>
      <w:r>
        <w:rPr>
          <w:lang w:val="id_ID" w:bidi="id_ID"/>
        </w:rPr>
        <w:t xml:space="preserve">; lihat </w:t>
      </w:r>
      <w:r>
        <w:rPr>
          <w:lang w:val="id_ID" w:bidi="id_ID"/>
        </w:rPr>
        <w:t>Flp. 3:20</w:t>
      </w:r>
      <w:r>
        <w:rPr>
          <w:lang w:val="id_ID" w:bidi="id_ID"/>
        </w:rPr>
        <w:t>); mereka hidup di dunia ini sebagai "penduduk sementara" yang merasa tidak nyaman dengan nilai-nilai dunia dan merindukan rumah sejati mereka.</w:t>
      </w:r>
      <w:r>
        <w:rPr>
          <w:lang w:val="id_ID" w:bidi="id_ID"/>
        </w:rPr>
      </w:r>
      <w:r>
        <w:rPr>
          <w:lang w:val="id_ID" w:bidi="id_ID"/>
        </w:rPr>
      </w:r>
    </w:p>
    <w:p>
      <w:pPr/>
      <w:r>
        <w:rPr>
          <w:lang w:val="id_ID" w:bidi="id_ID"/>
        </w:rPr>
      </w:r>
    </w:p>
    <w:p>
      <w:pPr>
        <w:pStyle w:val="Heading2"/>
      </w:pPr>
      <w:r>
        <w:rPr>
          <w:lang w:val="id_ID" w:bidi="id_ID"/>
        </w:rPr>
        <w:t>1 Petrus 1:18</w:t>
      </w:r>
      <w:r>
        <w:rPr>
          <w:lang w:val="id_ID" w:bidi="id_ID"/>
        </w:rPr>
      </w:r>
    </w:p>
    <w:p>
      <w:pPr/>
      <w:r>
        <w:rPr>
          <w:lang w:val="id_ID" w:bidi="id_ID"/>
        </w:rPr>
      </w:r>
      <w:r>
        <w:rPr>
          <w:lang w:val="id_ID" w:bidi="id_ID"/>
        </w:rPr>
        <w:t>Uang tebusan dibayarkan untuk membebaskan tawanan. Budak kadang-kadang dapat membayar tebusan dan dibebaskan dari tuannya. Kematian Kristus adalah harga yang Allah bayar untuk membebaskan orang-orang dari perbudakan dosa (</w:t>
      </w:r>
      <w:r>
        <w:rPr>
          <w:lang w:val="id_ID" w:bidi="id_ID"/>
        </w:rPr>
        <w:t>1Ptr. 1:19</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1:19</w:t>
      </w:r>
      <w:r>
        <w:rPr>
          <w:lang w:val="id_ID" w:bidi="id_ID"/>
        </w:rPr>
      </w:r>
    </w:p>
    <w:p>
      <w:pPr/>
      <w:r>
        <w:rPr>
          <w:lang w:val="id_ID" w:bidi="id_ID"/>
        </w:rPr>
      </w:r>
      <w:r>
        <w:rPr>
          <w:lang w:val="id_ID" w:bidi="id_ID"/>
        </w:rPr>
        <w:t xml:space="preserve">anak domba yang tak bernoda dan tak bercacat: Anak Domba </w:t>
      </w:r>
      <w:r>
        <w:rPr>
          <w:i/>
          <w:lang w:val="id_ID" w:bidi="id_ID"/>
        </w:rPr>
        <w:t>Paskah</w:t>
      </w:r>
      <w:r>
        <w:rPr>
          <w:lang w:val="id_ID" w:bidi="id_ID"/>
        </w:rPr>
        <w:t xml:space="preserve"> harus tanpa cacat (</w:t>
      </w:r>
      <w:r>
        <w:rPr>
          <w:lang w:val="id_ID" w:bidi="id_ID"/>
        </w:rPr>
        <w:t>Kel. 12:5</w:t>
      </w:r>
      <w:r>
        <w:rPr>
          <w:lang w:val="id_ID" w:bidi="id_ID"/>
        </w:rPr>
        <w:t xml:space="preserve">); Kristus, yang memenuhi makna Paskah, tidak bercacat atau berdosa (bdk. </w:t>
      </w:r>
      <w:r>
        <w:rPr>
          <w:lang w:val="id_ID" w:bidi="id_ID"/>
        </w:rPr>
        <w:t>Ibr. 4:14–16</w:t>
      </w:r>
      <w:r>
        <w:rPr>
          <w:lang w:val="id_ID" w:bidi="id_ID"/>
        </w:rPr>
        <w:t xml:space="preserve">; </w:t>
      </w:r>
      <w:r>
        <w:rPr>
          <w:lang w:val="id_ID" w:bidi="id_ID"/>
        </w:rPr>
        <w:t>7:26–28</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1:20</w:t>
      </w:r>
      <w:r>
        <w:rPr>
          <w:lang w:val="id_ID" w:bidi="id_ID"/>
        </w:rPr>
      </w:r>
    </w:p>
    <w:p>
      <w:pPr/>
      <w:r>
        <w:rPr>
          <w:lang w:val="id_ID" w:bidi="id_ID"/>
        </w:rPr>
      </w:r>
      <w:r>
        <w:rPr>
          <w:lang w:val="id_ID" w:bidi="id_ID"/>
        </w:rPr>
        <w:t>Dengan kedatangan Kristus, janji-janji dalam Perjanjian Lama mengenai penebusan sedang digenapi, dan akhir zaman telah dimulai.</w:t>
      </w:r>
      <w:r>
        <w:rPr>
          <w:lang w:val="id_ID" w:bidi="id_ID"/>
        </w:rPr>
      </w:r>
      <w:r>
        <w:rPr>
          <w:lang w:val="id_ID" w:bidi="id_ID"/>
        </w:rPr>
      </w:r>
    </w:p>
    <w:p>
      <w:pPr/>
      <w:r>
        <w:rPr>
          <w:lang w:val="id_ID" w:bidi="id_ID"/>
        </w:rPr>
      </w:r>
    </w:p>
    <w:p>
      <w:pPr>
        <w:pStyle w:val="Heading2"/>
      </w:pPr>
      <w:r>
        <w:rPr>
          <w:lang w:val="id_ID" w:bidi="id_ID"/>
        </w:rPr>
        <w:t>1 Petrus 1:22</w:t>
      </w:r>
      <w:r>
        <w:rPr>
          <w:lang w:val="id_ID" w:bidi="id_ID"/>
        </w:rPr>
      </w:r>
    </w:p>
    <w:p>
      <w:pPr/>
      <w:r>
        <w:rPr>
          <w:lang w:val="id_ID" w:bidi="id_ID"/>
        </w:rPr>
      </w:r>
      <w:r>
        <w:rPr>
          <w:lang w:val="id_ID" w:bidi="id_ID"/>
        </w:rPr>
        <w:t xml:space="preserve">sehingga kamu dapat mengamalkan kasih persaudaraan yang tulus ikhlas: Secara harfiah </w:t>
      </w:r>
      <w:r>
        <w:rPr>
          <w:i/>
          <w:lang w:val="id_ID" w:bidi="id_ID"/>
        </w:rPr>
        <w:t>harus memiliki kasih persaudaraan.</w:t>
      </w:r>
      <w:r>
        <w:rPr>
          <w:lang w:val="id_ID" w:bidi="id_ID"/>
        </w:rPr>
        <w:t xml:space="preserve"> Lihat </w:t>
      </w:r>
      <w:r>
        <w:rPr>
          <w:lang w:val="id_ID" w:bidi="id_ID"/>
        </w:rPr>
        <w:t>catatan studi pada 1Ptr. 5:9</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1:22–2:3</w:t>
      </w:r>
      <w:r>
        <w:rPr>
          <w:lang w:val="id_ID" w:bidi="id_ID"/>
        </w:rPr>
      </w:r>
    </w:p>
    <w:p>
      <w:pPr/>
      <w:r>
        <w:rPr>
          <w:lang w:val="id_ID" w:bidi="id_ID"/>
        </w:rPr>
      </w:r>
      <w:r>
        <w:rPr>
          <w:lang w:val="id_ID" w:bidi="id_ID"/>
        </w:rPr>
        <w:t>Setelah panggilan untuk hidup dalam kekudusan (</w:t>
      </w:r>
      <w:r>
        <w:rPr>
          <w:lang w:val="id_ID" w:bidi="id_ID"/>
        </w:rPr>
        <w:t>1Ptr. 1:13–21</w:t>
      </w:r>
      <w:r>
        <w:rPr>
          <w:lang w:val="id_ID" w:bidi="id_ID"/>
        </w:rPr>
        <w:t>), Petrus menjelaskan bagaimana orang percaya harus hidup dengan penuh kasih terhadap sesama orang Kristen.</w:t>
      </w:r>
      <w:r>
        <w:rPr>
          <w:lang w:val="id_ID" w:bidi="id_ID"/>
        </w:rPr>
      </w:r>
      <w:r>
        <w:rPr>
          <w:lang w:val="id_ID" w:bidi="id_ID"/>
        </w:rPr>
      </w:r>
    </w:p>
    <w:p>
      <w:pPr/>
      <w:r>
        <w:rPr>
          <w:lang w:val="id_ID" w:bidi="id_ID"/>
        </w:rPr>
      </w:r>
    </w:p>
    <w:p>
      <w:pPr>
        <w:pStyle w:val="Heading2"/>
      </w:pPr>
      <w:r>
        <w:rPr>
          <w:lang w:val="id_ID" w:bidi="id_ID"/>
        </w:rPr>
        <w:t>1 Petrus 2:2</w:t>
      </w:r>
      <w:r>
        <w:rPr>
          <w:lang w:val="id_ID" w:bidi="id_ID"/>
        </w:rPr>
      </w:r>
    </w:p>
    <w:p>
      <w:pPr/>
      <w:r>
        <w:rPr>
          <w:lang w:val="id_ID" w:bidi="id_ID"/>
        </w:rPr>
      </w:r>
      <w:r>
        <w:rPr>
          <w:lang w:val="id_ID" w:bidi="id_ID"/>
        </w:rPr>
        <w:t>Orang percaya, yang telah “dilahirkan kembali” (</w:t>
      </w:r>
      <w:r>
        <w:rPr>
          <w:lang w:val="id_ID" w:bidi="id_ID"/>
        </w:rPr>
        <w:t>1Ptr. 1:23</w:t>
      </w:r>
      <w:r>
        <w:rPr>
          <w:lang w:val="id_ID" w:bidi="id_ID"/>
        </w:rPr>
        <w:t xml:space="preserve">), harus seperti bayi yang baru lahir yang secara alami dan teratur menginginkan susu rohani yang murni. Di bagian lain dalam Perjanjian Baru, </w:t>
      </w:r>
      <w:r>
        <w:rPr>
          <w:i/>
          <w:lang w:val="id_ID" w:bidi="id_ID"/>
        </w:rPr>
        <w:t>susu</w:t>
      </w:r>
      <w:r>
        <w:rPr>
          <w:lang w:val="id_ID" w:bidi="id_ID"/>
        </w:rPr>
        <w:t xml:space="preserve"> (berbeda dengan makanan padat) melambangkan ajaran dasar Kristen (</w:t>
      </w:r>
      <w:r>
        <w:rPr>
          <w:lang w:val="id_ID" w:bidi="id_ID"/>
        </w:rPr>
        <w:t>1Kor. 3:2</w:t>
      </w:r>
      <w:r>
        <w:rPr>
          <w:lang w:val="id_ID" w:bidi="id_ID"/>
        </w:rPr>
        <w:t xml:space="preserve">; </w:t>
      </w:r>
      <w:r>
        <w:rPr>
          <w:lang w:val="id_ID" w:bidi="id_ID"/>
        </w:rPr>
        <w:t>Ibr. 5:12–13</w:t>
      </w:r>
      <w:r>
        <w:rPr>
          <w:lang w:val="id_ID" w:bidi="id_ID"/>
        </w:rPr>
        <w:t>). Namun, ini tidak berarti bahwa pembaca surat Petrus adalah orang percaya baru; di sini, kemungkinan besar merujuk pada firman Allah secara umum.</w:t>
      </w:r>
      <w:r>
        <w:rPr>
          <w:lang w:val="id_ID" w:bidi="id_ID"/>
        </w:rPr>
      </w:r>
      <w:r>
        <w:rPr>
          <w:lang w:val="id_ID" w:bidi="id_ID"/>
        </w:rPr>
      </w:r>
    </w:p>
    <w:p>
      <w:pPr/>
      <w:r>
        <w:rPr>
          <w:lang w:val="id_ID" w:bidi="id_ID"/>
        </w:rPr>
      </w:r>
    </w:p>
    <w:p>
      <w:pPr>
        <w:pStyle w:val="Heading2"/>
      </w:pPr>
      <w:r>
        <w:rPr>
          <w:lang w:val="id_ID" w:bidi="id_ID"/>
        </w:rPr>
        <w:t>1 Petrus 2:3</w:t>
      </w:r>
      <w:r>
        <w:rPr>
          <w:lang w:val="id_ID" w:bidi="id_ID"/>
        </w:rPr>
      </w:r>
    </w:p>
    <w:p>
      <w:pPr/>
      <w:r>
        <w:rPr>
          <w:lang w:val="id_ID" w:bidi="id_ID"/>
        </w:rPr>
      </w:r>
      <w:r>
        <w:rPr>
          <w:lang w:val="id_ID" w:bidi="id_ID"/>
        </w:rPr>
        <w:t xml:space="preserve">jika kamu benar-benar telah mengecap kebaikan Tuhan: Kata-kata ini diambil dari </w:t>
      </w:r>
      <w:r>
        <w:rPr>
          <w:lang w:val="id_ID" w:bidi="id_ID"/>
        </w:rPr>
        <w:t>Mzm. 34:8</w:t>
      </w:r>
      <w:r>
        <w:rPr>
          <w:lang w:val="id_ID" w:bidi="id_ID"/>
        </w:rPr>
        <w:t xml:space="preserve">. Petrus mengutip mazmur ini lagi dalam </w:t>
      </w:r>
      <w:r>
        <w:rPr>
          <w:lang w:val="id_ID" w:bidi="id_ID"/>
        </w:rPr>
        <w:t>1Ptr. 3:10–12</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2:4</w:t>
      </w:r>
      <w:r>
        <w:rPr>
          <w:lang w:val="id_ID" w:bidi="id_ID"/>
        </w:rPr>
      </w:r>
    </w:p>
    <w:p>
      <w:pPr/>
      <w:r>
        <w:rPr>
          <w:lang w:val="id_ID" w:bidi="id_ID"/>
        </w:rPr>
      </w:r>
      <w:r>
        <w:rPr>
          <w:lang w:val="id_ID" w:bidi="id_ID"/>
        </w:rPr>
        <w:t xml:space="preserve">dibuang oleh manusia, tetapi yang dipilih dan dihormat di hadirat Allah: Ini adalah kiasan untuk </w:t>
      </w:r>
      <w:r>
        <w:rPr>
          <w:lang w:val="id_ID" w:bidi="id_ID"/>
        </w:rPr>
        <w:t>Mzm. 118:22</w:t>
      </w:r>
      <w:r>
        <w:rPr>
          <w:lang w:val="id_ID" w:bidi="id_ID"/>
        </w:rPr>
        <w:t xml:space="preserve">, yang dikutip dalam </w:t>
      </w:r>
      <w:r>
        <w:rPr>
          <w:lang w:val="id_ID" w:bidi="id_ID"/>
        </w:rPr>
        <w:t>1Ptr. 2:7</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2:4–10</w:t>
      </w:r>
      <w:r>
        <w:rPr>
          <w:lang w:val="id_ID" w:bidi="id_ID"/>
        </w:rPr>
      </w:r>
    </w:p>
    <w:p>
      <w:pPr/>
      <w:r>
        <w:rPr>
          <w:lang w:val="id_ID" w:bidi="id_ID"/>
        </w:rPr>
      </w:r>
      <w:r>
        <w:rPr>
          <w:lang w:val="id_ID" w:bidi="id_ID"/>
        </w:rPr>
        <w:t>Di sepanjang suratnya, Petrus menguatkan para pengikut Kristus yang menderita dengan mengingatkan mereka tentang betapa mulianya status rohani mereka. Dalam paragraf ini, ia menggambarkan komunitas Kristen sebagai bait suci baru yang dibangun di atas dasar Kristus, serta sebagai ahli waris berkat-berkat yang diberikan kepada umat Perjanjian Allah.</w:t>
      </w:r>
      <w:r>
        <w:rPr>
          <w:lang w:val="id_ID" w:bidi="id_ID"/>
        </w:rPr>
      </w:r>
      <w:r>
        <w:rPr>
          <w:lang w:val="id_ID" w:bidi="id_ID"/>
        </w:rPr>
      </w:r>
    </w:p>
    <w:p>
      <w:pPr/>
      <w:r>
        <w:rPr>
          <w:lang w:val="id_ID" w:bidi="id_ID"/>
        </w:rPr>
      </w:r>
    </w:p>
    <w:p>
      <w:pPr>
        <w:pStyle w:val="Heading2"/>
      </w:pPr>
      <w:r>
        <w:rPr>
          <w:lang w:val="id_ID" w:bidi="id_ID"/>
        </w:rPr>
        <w:t>1 Petrus 2:5</w:t>
      </w:r>
      <w:r>
        <w:rPr>
          <w:lang w:val="id_ID" w:bidi="id_ID"/>
        </w:rPr>
      </w:r>
    </w:p>
    <w:p>
      <w:pPr/>
      <w:r>
        <w:rPr>
          <w:lang w:val="id_ID" w:bidi="id_ID"/>
        </w:rPr>
      </w:r>
      <w:r>
        <w:rPr>
          <w:lang w:val="id_ID" w:bidi="id_ID"/>
        </w:rPr>
        <w:t>Umat Allah sendiri adalah bait rohani tempat Allah berdiam (</w:t>
      </w:r>
      <w:r>
        <w:rPr>
          <w:lang w:val="id_ID" w:bidi="id_ID"/>
        </w:rPr>
        <w:t>1Kor. 3:16</w:t>
      </w:r>
      <w:r>
        <w:rPr>
          <w:lang w:val="id_ID" w:bidi="id_ID"/>
        </w:rPr>
        <w:t>). Yesus membandingkan tubuh-Nya dengan "bait" (</w:t>
      </w:r>
      <w:r>
        <w:rPr>
          <w:lang w:val="id_ID" w:bidi="id_ID"/>
        </w:rPr>
        <w:t>Yohanes 2:19–22</w:t>
      </w:r>
      <w:r>
        <w:rPr>
          <w:lang w:val="id_ID" w:bidi="id_ID"/>
        </w:rPr>
        <w:t>), dan gereja disebut "tubuh Kristus" (</w:t>
      </w:r>
      <w:r>
        <w:rPr>
          <w:lang w:val="id_ID" w:bidi="id_ID"/>
        </w:rPr>
        <w:t>Ef. 4:12</w:t>
      </w:r>
      <w:r>
        <w:rPr>
          <w:lang w:val="id_ID" w:bidi="id_ID"/>
        </w:rPr>
        <w:t xml:space="preserve">). Allah tidak lagi menyatakan diri-Nya di tempat tertentu, melainkan di dalam orang-orang yang menjadi milik-Nya dan memuji kebaikan-Nya (lihat </w:t>
      </w:r>
      <w:r>
        <w:rPr>
          <w:lang w:val="id_ID" w:bidi="id_ID"/>
        </w:rPr>
        <w:t>1Ptr. 2:10</w:t>
      </w:r>
      <w:r>
        <w:rPr>
          <w:lang w:val="id_ID" w:bidi="id_ID"/>
        </w:rPr>
        <w:t xml:space="preserve">). • Sebagai imam-imam kudus Allah dalam Perjanjian Baru, orang Kristen tidak lagi mempersembahkan hewan sebagai korban, tetapi korban rohani seperti memuji Allah, berdoa, dan berbuat baik (lihat </w:t>
      </w:r>
      <w:r>
        <w:rPr>
          <w:lang w:val="id_ID" w:bidi="id_ID"/>
        </w:rPr>
        <w:t>Rm. 12:1</w:t>
      </w:r>
      <w:r>
        <w:rPr>
          <w:lang w:val="id_ID" w:bidi="id_ID"/>
        </w:rPr>
        <w:t xml:space="preserve">; </w:t>
      </w:r>
      <w:r>
        <w:rPr>
          <w:lang w:val="id_ID" w:bidi="id_ID"/>
        </w:rPr>
        <w:t>Ibr. 13:15–16</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2:6–8</w:t>
      </w:r>
      <w:r>
        <w:rPr>
          <w:lang w:val="id_ID" w:bidi="id_ID"/>
        </w:rPr>
      </w:r>
    </w:p>
    <w:p>
      <w:pPr/>
      <w:r>
        <w:rPr>
          <w:lang w:val="id_ID" w:bidi="id_ID"/>
        </w:rPr>
      </w:r>
      <w:r>
        <w:rPr>
          <w:lang w:val="id_ID" w:bidi="id_ID"/>
        </w:rPr>
        <w:t>Tiga kutipan dari Perjanjian Lama dalam ayat-ayat ini masing-masing mengidentifikasi Kristus sebagai sejenis batu: batu penjuru tempat bait Allah yang baru dibangun (</w:t>
      </w:r>
      <w:r>
        <w:rPr>
          <w:lang w:val="id_ID" w:bidi="id_ID"/>
        </w:rPr>
        <w:t>1Ptr. 2:6</w:t>
      </w:r>
      <w:r>
        <w:rPr>
          <w:lang w:val="id_ID" w:bidi="id_ID"/>
        </w:rPr>
        <w:t>); batu penjuru yang meskipun ditolak oleh manusia, telah ditinggikan oleh Allah menjadi batu kunci dari rencana penebusan-Nya (</w:t>
      </w:r>
      <w:r>
        <w:rPr>
          <w:lang w:val="id_ID" w:bidi="id_ID"/>
        </w:rPr>
        <w:t>1Ptr. 2:7</w:t>
      </w:r>
      <w:r>
        <w:rPr>
          <w:lang w:val="id_ID" w:bidi="id_ID"/>
        </w:rPr>
        <w:t>); dan batu yang membuat orang tersandung (</w:t>
      </w:r>
      <w:r>
        <w:rPr>
          <w:lang w:val="id_ID" w:bidi="id_ID"/>
        </w:rPr>
        <w:t>1Ptr. 2:8</w:t>
      </w:r>
      <w:r>
        <w:rPr>
          <w:lang w:val="id_ID" w:bidi="id_ID"/>
        </w:rPr>
        <w:t xml:space="preserve">). Yesus mengutip </w:t>
      </w:r>
      <w:r>
        <w:rPr>
          <w:lang w:val="id_ID" w:bidi="id_ID"/>
        </w:rPr>
        <w:t>Mzm .118:22</w:t>
      </w:r>
      <w:r>
        <w:rPr>
          <w:lang w:val="id_ID" w:bidi="id_ID"/>
        </w:rPr>
        <w:t xml:space="preserve"> (</w:t>
      </w:r>
      <w:r>
        <w:rPr>
          <w:lang w:val="id_ID" w:bidi="id_ID"/>
        </w:rPr>
        <w:t>Mat. 21:42</w:t>
      </w:r>
      <w:r>
        <w:rPr>
          <w:lang w:val="id_ID" w:bidi="id_ID"/>
        </w:rPr>
        <w:t xml:space="preserve">), dan Paulus mengutip baik </w:t>
      </w:r>
      <w:r>
        <w:rPr>
          <w:lang w:val="id_ID" w:bidi="id_ID"/>
        </w:rPr>
        <w:t>Yes. 8:14</w:t>
      </w:r>
      <w:r>
        <w:rPr>
          <w:lang w:val="id_ID" w:bidi="id_ID"/>
        </w:rPr>
        <w:t xml:space="preserve"> maupun </w:t>
      </w:r>
      <w:r>
        <w:rPr>
          <w:lang w:val="id_ID" w:bidi="id_ID"/>
        </w:rPr>
        <w:t>Yes. 28:16</w:t>
      </w:r>
      <w:r>
        <w:rPr>
          <w:lang w:val="id_ID" w:bidi="id_ID"/>
        </w:rPr>
        <w:t xml:space="preserve"> (</w:t>
      </w:r>
      <w:r>
        <w:rPr>
          <w:lang w:val="id_ID" w:bidi="id_ID"/>
        </w:rPr>
        <w:t>Rm. 9:33</w:t>
      </w:r>
      <w:r>
        <w:rPr>
          <w:lang w:val="id_ID" w:bidi="id_ID"/>
        </w:rPr>
        <w:t>). Kemungkinan ketiga kutipan ini digabungkan sangat awal sebagai kesaksian Perjanjian Lama yang terpadu tentang sifat dan signifikansi Yesus Sang Mesias.</w:t>
      </w:r>
      <w:r>
        <w:rPr>
          <w:lang w:val="id_ID" w:bidi="id_ID"/>
        </w:rPr>
      </w:r>
      <w:r>
        <w:rPr>
          <w:lang w:val="id_ID" w:bidi="id_ID"/>
        </w:rPr>
      </w:r>
    </w:p>
    <w:p>
      <w:pPr/>
      <w:r>
        <w:rPr>
          <w:lang w:val="id_ID" w:bidi="id_ID"/>
        </w:rPr>
      </w:r>
    </w:p>
    <w:p>
      <w:pPr>
        <w:pStyle w:val="Heading2"/>
      </w:pPr>
      <w:r>
        <w:rPr>
          <w:lang w:val="id_ID" w:bidi="id_ID"/>
        </w:rPr>
        <w:t>1 Petrus 2:8</w:t>
      </w:r>
      <w:r>
        <w:rPr>
          <w:lang w:val="id_ID" w:bidi="id_ID"/>
        </w:rPr>
      </w:r>
    </w:p>
    <w:p>
      <w:pPr/>
      <w:r>
        <w:rPr>
          <w:lang w:val="id_ID" w:bidi="id_ID"/>
        </w:rPr>
      </w:r>
      <w:r>
        <w:rPr>
          <w:lang w:val="id_ID" w:bidi="id_ID"/>
        </w:rPr>
        <w:t>dan untuk itu mereka juga telah disediakan (secara harafiah yang untuk tujuan itu mereka ditetapkan): Tidak jelas apakah orang-orang ini ditetapkan oleh Allah untuk ketidakpercayaan ataukah mereka, akibat ketidakpercayaan mereka, ditetapkan oleh Allah untuk menanggung penghukuman.</w:t>
      </w:r>
      <w:r>
        <w:rPr>
          <w:lang w:val="id_ID" w:bidi="id_ID"/>
        </w:rPr>
      </w:r>
      <w:r>
        <w:rPr>
          <w:lang w:val="id_ID" w:bidi="id_ID"/>
        </w:rPr>
      </w:r>
    </w:p>
    <w:p>
      <w:pPr/>
      <w:r>
        <w:rPr>
          <w:lang w:val="id_ID" w:bidi="id_ID"/>
        </w:rPr>
      </w:r>
    </w:p>
    <w:p>
      <w:pPr>
        <w:pStyle w:val="Heading2"/>
      </w:pPr>
      <w:r>
        <w:rPr>
          <w:lang w:val="id_ID" w:bidi="id_ID"/>
        </w:rPr>
        <w:t>1 Petrus 2:9</w:t>
      </w:r>
      <w:r>
        <w:rPr>
          <w:lang w:val="id_ID" w:bidi="id_ID"/>
        </w:rPr>
      </w:r>
    </w:p>
    <w:p>
      <w:pPr/>
      <w:r>
        <w:rPr>
          <w:lang w:val="id_ID" w:bidi="id_ID"/>
        </w:rPr>
      </w:r>
      <w:r>
        <w:rPr>
          <w:lang w:val="id_ID" w:bidi="id_ID"/>
        </w:rPr>
        <w:t xml:space="preserve">Petrus menerapkan deskripsi tentang bangsa Israel dalam Perjanjian Lama (lihat, misalnya, </w:t>
      </w:r>
      <w:r>
        <w:rPr>
          <w:lang w:val="id_ID" w:bidi="id_ID"/>
        </w:rPr>
        <w:t>Kel. 19:5–6</w:t>
      </w:r>
      <w:r>
        <w:rPr>
          <w:lang w:val="id_ID" w:bidi="id_ID"/>
        </w:rPr>
        <w:t>) kepada audiensnya yang sebagian besar adalah orang non-Yahudi, menunjukkan bahwa mereka—seperti semua orang Kristen—adalah benar-benar umat Allah dalam era Perjanjian Baru.</w:t>
      </w:r>
      <w:r>
        <w:rPr>
          <w:lang w:val="id_ID" w:bidi="id_ID"/>
        </w:rPr>
      </w:r>
      <w:r>
        <w:rPr>
          <w:lang w:val="id_ID" w:bidi="id_ID"/>
        </w:rPr>
      </w:r>
    </w:p>
    <w:p>
      <w:pPr/>
      <w:r>
        <w:rPr>
          <w:lang w:val="id_ID" w:bidi="id_ID"/>
        </w:rPr>
      </w:r>
    </w:p>
    <w:p>
      <w:pPr>
        <w:pStyle w:val="Heading2"/>
      </w:pPr>
      <w:r>
        <w:rPr>
          <w:lang w:val="id_ID" w:bidi="id_ID"/>
        </w:rPr>
        <w:t>1 Petrus 2:11</w:t>
      </w:r>
      <w:r>
        <w:rPr>
          <w:lang w:val="id_ID" w:bidi="id_ID"/>
        </w:rPr>
      </w:r>
    </w:p>
    <w:p>
      <w:pPr/>
      <w:r>
        <w:rPr>
          <w:lang w:val="id_ID" w:bidi="id_ID"/>
        </w:rPr>
      </w:r>
      <w:r>
        <w:rPr>
          <w:lang w:val="id_ID" w:bidi="id_ID"/>
        </w:rPr>
        <w:t xml:space="preserve">“Pendatang dan perantau”: Orang percaya bukanlah milik dunia ini, melainkan Kerajaan Surga (lihat </w:t>
      </w:r>
      <w:r>
        <w:rPr>
          <w:lang w:val="id_ID" w:bidi="id_ID"/>
        </w:rPr>
        <w:t>1Ptr. 1:1</w:t>
      </w:r>
      <w:r>
        <w:rPr>
          <w:lang w:val="id_ID" w:bidi="id_ID"/>
        </w:rPr>
        <w:t>, 17).</w:t>
      </w:r>
      <w:r>
        <w:rPr>
          <w:lang w:val="id_ID" w:bidi="id_ID"/>
        </w:rPr>
      </w:r>
      <w:r>
        <w:rPr>
          <w:lang w:val="id_ID" w:bidi="id_ID"/>
        </w:rPr>
      </w:r>
    </w:p>
    <w:p>
      <w:pPr/>
      <w:r>
        <w:rPr>
          <w:lang w:val="id_ID" w:bidi="id_ID"/>
        </w:rPr>
      </w:r>
    </w:p>
    <w:p>
      <w:pPr>
        <w:pStyle w:val="Heading2"/>
      </w:pPr>
      <w:r>
        <w:rPr>
          <w:lang w:val="id_ID" w:bidi="id_ID"/>
        </w:rPr>
        <w:t>1 Petrus 2:11–12</w:t>
      </w:r>
      <w:r>
        <w:rPr>
          <w:lang w:val="id_ID" w:bidi="id_ID"/>
        </w:rPr>
      </w:r>
    </w:p>
    <w:p>
      <w:pPr/>
      <w:r>
        <w:rPr>
          <w:lang w:val="id_ID" w:bidi="id_ID"/>
        </w:rPr>
      </w:r>
      <w:r>
        <w:rPr>
          <w:lang w:val="id_ID" w:bidi="id_ID"/>
        </w:rPr>
        <w:t>Ayat-ayat ini bersifat transisi. Mereka dapat dianggap sebagai penutup bagian pertama surat atau sebagai pernyataan pembuka bagian kedua surat. Ayat-ayat tersebut menyatakan tema sentral dari surat ini: Orang Kristen yang hidup di wilayah yang bermusuhan perlu menjalankan prinsip Kabar Baik agar dapat memenangkan orang lain kepada Tuhan.</w:t>
      </w:r>
      <w:r>
        <w:rPr>
          <w:lang w:val="id_ID" w:bidi="id_ID"/>
        </w:rPr>
      </w:r>
      <w:r>
        <w:rPr>
          <w:lang w:val="id_ID" w:bidi="id_ID"/>
        </w:rPr>
      </w:r>
    </w:p>
    <w:p>
      <w:pPr/>
      <w:r>
        <w:rPr>
          <w:lang w:val="id_ID" w:bidi="id_ID"/>
        </w:rPr>
      </w:r>
    </w:p>
    <w:p>
      <w:pPr>
        <w:pStyle w:val="Heading2"/>
      </w:pPr>
      <w:r>
        <w:rPr>
          <w:lang w:val="id_ID" w:bidi="id_ID"/>
        </w:rPr>
        <w:t>1 Petrus 2:12</w:t>
      </w:r>
      <w:r>
        <w:rPr>
          <w:lang w:val="id_ID" w:bidi="id_ID"/>
        </w:rPr>
      </w:r>
    </w:p>
    <w:p>
      <w:pPr/>
      <w:r>
        <w:rPr>
          <w:lang w:val="id_ID" w:bidi="id_ID"/>
        </w:rPr>
      </w:r>
      <w:r>
        <w:rPr>
          <w:lang w:val="id_ID" w:bidi="id_ID"/>
        </w:rPr>
        <w:t xml:space="preserve">ketika Dia menjadi Hakim Dunia (atau </w:t>
      </w:r>
      <w:r>
        <w:rPr>
          <w:i/>
          <w:lang w:val="id_ID" w:bidi="id_ID"/>
        </w:rPr>
        <w:t>pada hari Ia melawat</w:t>
      </w:r>
      <w:r>
        <w:rPr>
          <w:lang w:val="id_ID" w:bidi="id_ID"/>
        </w:rPr>
        <w:t xml:space="preserve">): Frasa </w:t>
      </w:r>
      <w:r>
        <w:rPr>
          <w:i/>
          <w:lang w:val="id_ID" w:bidi="id_ID"/>
        </w:rPr>
        <w:t>hari melawat</w:t>
      </w:r>
      <w:r>
        <w:rPr>
          <w:lang w:val="id_ID" w:bidi="id_ID"/>
        </w:rPr>
        <w:t xml:space="preserve"> digunakan dalam Perjanjian Lama Yunani untuk menggambarkan saat ketika Allah akan mengunjungi musuh-musuh-Nya untuk menghakimi mereka (</w:t>
      </w:r>
      <w:r>
        <w:rPr>
          <w:lang w:val="id_ID" w:bidi="id_ID"/>
        </w:rPr>
        <w:t>Yes. 10:3</w:t>
      </w:r>
      <w:r>
        <w:rPr>
          <w:lang w:val="id_ID" w:bidi="id_ID"/>
        </w:rPr>
        <w:t xml:space="preserve">; </w:t>
      </w:r>
      <w:r>
        <w:rPr>
          <w:lang w:val="id_ID" w:bidi="id_ID"/>
        </w:rPr>
        <w:t>Yer. 6:15</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2:13</w:t>
      </w:r>
      <w:r>
        <w:rPr>
          <w:lang w:val="id_ID" w:bidi="id_ID"/>
        </w:rPr>
      </w:r>
    </w:p>
    <w:p>
      <w:pPr/>
      <w:r>
        <w:rPr>
          <w:lang w:val="id_ID" w:bidi="id_ID"/>
        </w:rPr>
      </w:r>
      <w:r>
        <w:rPr>
          <w:lang w:val="id_ID" w:bidi="id_ID"/>
        </w:rPr>
        <w:t>Pada masa Petrus, kaisar Roma adalah raja. Orang Kristen mengalami penderitaan di tangan negara dan akan segera menghadapi penderitaan yang lebih parah di bawah pemerintahan Nero.</w:t>
      </w:r>
      <w:r>
        <w:rPr>
          <w:lang w:val="id_ID" w:bidi="id_ID"/>
        </w:rPr>
      </w:r>
      <w:r>
        <w:rPr>
          <w:lang w:val="id_ID" w:bidi="id_ID"/>
        </w:rPr>
      </w:r>
    </w:p>
    <w:p>
      <w:pPr/>
      <w:r>
        <w:rPr>
          <w:lang w:val="id_ID" w:bidi="id_ID"/>
        </w:rPr>
      </w:r>
    </w:p>
    <w:p>
      <w:pPr>
        <w:pStyle w:val="Heading2"/>
      </w:pPr>
      <w:r>
        <w:rPr>
          <w:lang w:val="id_ID" w:bidi="id_ID"/>
        </w:rPr>
        <w:t>1 Petrus 2:13–3:7</w:t>
      </w:r>
      <w:r>
        <w:rPr>
          <w:lang w:val="id_ID" w:bidi="id_ID"/>
        </w:rPr>
      </w:r>
    </w:p>
    <w:p>
      <w:pPr/>
      <w:r>
        <w:rPr>
          <w:lang w:val="id_ID" w:bidi="id_ID"/>
        </w:rPr>
      </w:r>
      <w:r>
        <w:rPr>
          <w:lang w:val="id_ID" w:bidi="id_ID"/>
        </w:rPr>
        <w:t>Bagian ini berfokus pada frasa kunci "tunduk kepada semua lembaga manusia", yang diterapkan oleh Petrus pada beberapa hubungan: Orang Kristen harus menerima otoritas dari mereka yang berada dalam pemerintahan (</w:t>
      </w:r>
      <w:r>
        <w:rPr>
          <w:lang w:val="id_ID" w:bidi="id_ID"/>
        </w:rPr>
        <w:t>1Ptr. 2:13–17</w:t>
      </w:r>
      <w:r>
        <w:rPr>
          <w:lang w:val="id_ID" w:bidi="id_ID"/>
        </w:rPr>
        <w:t>), budak Kristen harus menerima otoritas dari tuan mereka (</w:t>
      </w:r>
      <w:r>
        <w:rPr>
          <w:lang w:val="id_ID" w:bidi="id_ID"/>
        </w:rPr>
        <w:t>1Ptr. 2:18–25</w:t>
      </w:r>
      <w:r>
        <w:rPr>
          <w:lang w:val="id_ID" w:bidi="id_ID"/>
        </w:rPr>
        <w:t>), dan istri Kristen harus menerima otoritas dari suami mereka (</w:t>
      </w:r>
      <w:r>
        <w:rPr>
          <w:lang w:val="id_ID" w:bidi="id_ID"/>
        </w:rPr>
        <w:t>1Ptr. 3:1–6</w:t>
      </w:r>
      <w:r>
        <w:rPr>
          <w:lang w:val="id_ID" w:bidi="id_ID"/>
        </w:rPr>
        <w:t xml:space="preserve">). Petrus tampaknya mengikuti penggunaan awal Kristen dari nilai-nilai rumah tangga tradisional, di mana serangkaian instruksi diberikan kepada anggota rumah tangga yang berbeda (bdk. </w:t>
      </w:r>
      <w:r>
        <w:rPr>
          <w:lang w:val="id_ID" w:bidi="id_ID"/>
        </w:rPr>
        <w:t>Ef. 5:21–6:9</w:t>
      </w:r>
      <w:r>
        <w:rPr>
          <w:lang w:val="id_ID" w:bidi="id_ID"/>
        </w:rPr>
        <w:t xml:space="preserve">; </w:t>
      </w:r>
      <w:r>
        <w:rPr>
          <w:lang w:val="id_ID" w:bidi="id_ID"/>
        </w:rPr>
        <w:t>Kol. 3:18–4:1</w:t>
      </w:r>
      <w:r>
        <w:rPr>
          <w:lang w:val="id_ID" w:bidi="id_ID"/>
        </w:rPr>
        <w:t xml:space="preserve">; </w:t>
      </w:r>
      <w:r>
        <w:rPr>
          <w:lang w:val="id_ID" w:bidi="id_ID"/>
        </w:rPr>
        <w:t>1Tim. 5:1–6:2</w:t>
      </w:r>
      <w:r>
        <w:rPr>
          <w:lang w:val="id_ID" w:bidi="id_ID"/>
        </w:rPr>
        <w:t xml:space="preserve">; </w:t>
      </w:r>
      <w:r>
        <w:rPr>
          <w:lang w:val="id_ID" w:bidi="id_ID"/>
        </w:rPr>
        <w:t>Tit. 2:1–10</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2:14</w:t>
      </w:r>
      <w:r>
        <w:rPr>
          <w:lang w:val="id_ID" w:bidi="id_ID"/>
        </w:rPr>
      </w:r>
    </w:p>
    <w:p>
      <w:pPr/>
      <w:r>
        <w:rPr>
          <w:lang w:val="id_ID" w:bidi="id_ID"/>
        </w:rPr>
      </w:r>
      <w:r>
        <w:rPr>
          <w:lang w:val="id_ID" w:bidi="id_ID"/>
        </w:rPr>
        <w:t xml:space="preserve">untuk menghukum orang-orang yang berbuat jahat dan menghormati orang-orang yang berbuat baik: Lihat juga </w:t>
      </w:r>
      <w:r>
        <w:rPr>
          <w:lang w:val="id_ID" w:bidi="id_ID"/>
        </w:rPr>
        <w:t>Rm. 13:3–4</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2:17</w:t>
      </w:r>
      <w:r>
        <w:rPr>
          <w:lang w:val="id_ID" w:bidi="id_ID"/>
        </w:rPr>
      </w:r>
    </w:p>
    <w:p>
      <w:pPr/>
      <w:r>
        <w:rPr>
          <w:lang w:val="id_ID" w:bidi="id_ID"/>
        </w:rPr>
      </w:r>
      <w:r>
        <w:rPr>
          <w:lang w:val="id_ID" w:bidi="id_ID"/>
        </w:rPr>
        <w:t xml:space="preserve">saudara-saudaramu: Secara harfiah </w:t>
      </w:r>
      <w:r>
        <w:rPr>
          <w:i/>
          <w:lang w:val="id_ID" w:bidi="id_ID"/>
        </w:rPr>
        <w:t>persaudaraan;</w:t>
      </w:r>
      <w:r>
        <w:rPr>
          <w:lang w:val="id_ID" w:bidi="id_ID"/>
        </w:rPr>
        <w:t xml:space="preserve"> lihat </w:t>
      </w:r>
      <w:r>
        <w:rPr>
          <w:lang w:val="id_ID" w:bidi="id_ID"/>
        </w:rPr>
        <w:t>catatan studi pada 1Ptr. 5:9</w:t>
      </w:r>
      <w:r>
        <w:rPr>
          <w:lang w:val="id_ID" w:bidi="id_ID"/>
        </w:rPr>
        <w:t xml:space="preserve">. • Takutlah akan Allah, dan hormatilah raja: Petrus mungkin sedang merenungkan pernyataan seimbang dari Yesus tentang kewajiban Kristen terhadap Allah dan pemerintah (lihat </w:t>
      </w:r>
      <w:r>
        <w:rPr>
          <w:lang w:val="id_ID" w:bidi="id_ID"/>
        </w:rPr>
        <w:t>Mat. 22:21</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2:18</w:t>
      </w:r>
      <w:r>
        <w:rPr>
          <w:lang w:val="id_ID" w:bidi="id_ID"/>
        </w:rPr>
      </w:r>
    </w:p>
    <w:p>
      <w:pPr/>
      <w:r>
        <w:rPr>
          <w:lang w:val="id_ID" w:bidi="id_ID"/>
        </w:rPr>
      </w:r>
      <w:r>
        <w:rPr>
          <w:lang w:val="id_ID" w:bidi="id_ID"/>
        </w:rPr>
        <w:t xml:space="preserve">Banyak budak di Kekaisaran Roma memegang posisi bertanggung jawab dan memiliki pendapatan yang layak, tetapi sebagian besar diperlakukan dengan kasar dan kehilangan status hukum serta hak. • dengan segala hormat (secara harfiah </w:t>
      </w:r>
      <w:r>
        <w:rPr>
          <w:i/>
          <w:lang w:val="id_ID" w:bidi="id_ID"/>
        </w:rPr>
        <w:t>dengan penuh ketakutan</w:t>
      </w:r>
      <w:r>
        <w:rPr>
          <w:lang w:val="id_ID" w:bidi="id_ID"/>
        </w:rPr>
        <w:t xml:space="preserve">): Petrus mungkin memanggil budak untuk takut kepada Allah (lihat </w:t>
      </w:r>
      <w:r>
        <w:rPr>
          <w:lang w:val="id_ID" w:bidi="id_ID"/>
        </w:rPr>
        <w:t>1Ptr. 2:17</w:t>
      </w:r>
      <w:r>
        <w:rPr>
          <w:lang w:val="id_ID" w:bidi="id_ID"/>
        </w:rPr>
        <w:t xml:space="preserve">; bandingkan </w:t>
      </w:r>
      <w:r>
        <w:rPr>
          <w:lang w:val="id_ID" w:bidi="id_ID"/>
        </w:rPr>
        <w:t>1Ptr. 1:17</w:t>
      </w:r>
      <w:r>
        <w:rPr>
          <w:lang w:val="id_ID" w:bidi="id_ID"/>
        </w:rPr>
        <w:t>) atau hukuman dari tuan, tetapi dia sering berbicara dengan cara ini tentang sikap hormat yang harus dimiliki orang Kristen terhadap orang lain (</w:t>
      </w:r>
      <w:r>
        <w:rPr>
          <w:lang w:val="id_ID" w:bidi="id_ID"/>
        </w:rPr>
        <w:t>1Ptr. 3:16</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2:18–20</w:t>
      </w:r>
      <w:r>
        <w:rPr>
          <w:lang w:val="id_ID" w:bidi="id_ID"/>
        </w:rPr>
      </w:r>
    </w:p>
    <w:p>
      <w:pPr/>
      <w:r>
        <w:rPr>
          <w:lang w:val="id_ID" w:bidi="id_ID"/>
        </w:rPr>
      </w:r>
      <w:r>
        <w:rPr>
          <w:lang w:val="id_ID" w:bidi="id_ID"/>
        </w:rPr>
        <w:t>Budak secara hukum terikat dan tidak dapat mengganti tuannya, sedangkan karyawan modern memiliki hak untuk berhenti bekerja dari majikan yang kejam. Tentu saja, beberapa karyawan mungkin tidak dapat mengubah nasib mereka. Dalam hal ini, nasihat Petrus kepada budak sangat relevan bagi karyawan saat ini.</w:t>
      </w:r>
      <w:r>
        <w:rPr>
          <w:lang w:val="id_ID" w:bidi="id_ID"/>
        </w:rPr>
      </w:r>
      <w:r>
        <w:rPr>
          <w:lang w:val="id_ID" w:bidi="id_ID"/>
        </w:rPr>
      </w:r>
    </w:p>
    <w:p>
      <w:pPr/>
      <w:r>
        <w:rPr>
          <w:lang w:val="id_ID" w:bidi="id_ID"/>
        </w:rPr>
      </w:r>
    </w:p>
    <w:p>
      <w:pPr>
        <w:pStyle w:val="Heading2"/>
      </w:pPr>
      <w:r>
        <w:rPr>
          <w:lang w:val="id_ID" w:bidi="id_ID"/>
        </w:rPr>
        <w:t>1 Petrus 2:21–25</w:t>
      </w:r>
      <w:r>
        <w:rPr>
          <w:lang w:val="id_ID" w:bidi="id_ID"/>
        </w:rPr>
      </w:r>
    </w:p>
    <w:p>
      <w:pPr/>
      <w:r>
        <w:rPr>
          <w:lang w:val="id_ID" w:bidi="id_ID"/>
        </w:rPr>
      </w:r>
      <w:r>
        <w:rPr>
          <w:lang w:val="id_ID" w:bidi="id_ID"/>
        </w:rPr>
        <w:t>Walaupun tidak ada perubahan sapaan yang eksplisit di sini, sifat umum dari ayat-ayat ini membuatnya berlaku untuk semua orang beriman. • Ayat-ayat ini mungkin menggabungkan himne atau pengakuan iman Kristen awal tentang Kristus (</w:t>
      </w:r>
      <w:r>
        <w:rPr>
          <w:lang w:val="id_ID" w:bidi="id_ID"/>
        </w:rPr>
        <w:t>Yes. 2:22–25</w:t>
      </w:r>
      <w:r>
        <w:rPr>
          <w:lang w:val="id_ID" w:bidi="id_ID"/>
        </w:rPr>
        <w:t xml:space="preserve">). Fokusnya adalah pada penderitaan penebusan Kristus dengan bahasa yang sebagian besar diambil dari </w:t>
      </w:r>
      <w:r>
        <w:rPr>
          <w:lang w:val="id_ID" w:bidi="id_ID"/>
        </w:rPr>
        <w:t>Yes. 52:13–53:12</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2:24</w:t>
      </w:r>
      <w:r>
        <w:rPr>
          <w:lang w:val="id_ID" w:bidi="id_ID"/>
        </w:rPr>
      </w:r>
    </w:p>
    <w:p>
      <w:pPr/>
      <w:r>
        <w:rPr>
          <w:lang w:val="id_ID" w:bidi="id_ID"/>
        </w:rPr>
      </w:r>
      <w:r>
        <w:rPr>
          <w:lang w:val="id_ID" w:bidi="id_ID"/>
        </w:rPr>
        <w:t xml:space="preserve">Ia sendiri telah memikul dosa kita: Frasa ini merujuk pada </w:t>
      </w:r>
      <w:r>
        <w:rPr>
          <w:lang w:val="id_ID" w:bidi="id_ID"/>
        </w:rPr>
        <w:t>Yes. 53:4</w:t>
      </w:r>
      <w:r>
        <w:rPr>
          <w:lang w:val="id_ID" w:bidi="id_ID"/>
        </w:rPr>
        <w:t xml:space="preserve">, </w:t>
      </w:r>
      <w:r>
        <w:rPr>
          <w:lang w:val="id_ID" w:bidi="id_ID"/>
        </w:rPr>
        <w:t>11–12</w:t>
      </w:r>
      <w:r>
        <w:rPr>
          <w:lang w:val="id_ID" w:bidi="id_ID"/>
        </w:rPr>
        <w:t xml:space="preserve">. • Oleh bilur-bilur-Nya kamu telah sembuh: Penderitaan fisik Kristus telah membebaskan kita dari perbudakan dosa (lihat </w:t>
      </w:r>
      <w:r>
        <w:rPr>
          <w:lang w:val="id_ID" w:bidi="id_ID"/>
        </w:rPr>
        <w:t>Yes. 53:5</w:t>
      </w:r>
      <w:r>
        <w:rPr>
          <w:lang w:val="id_ID" w:bidi="id_ID"/>
        </w:rPr>
        <w:t xml:space="preserve">). Matius menggunakan bahasa serupa dari </w:t>
      </w:r>
      <w:r>
        <w:rPr>
          <w:lang w:val="id_ID" w:bidi="id_ID"/>
        </w:rPr>
        <w:t>Yes. 53:4</w:t>
      </w:r>
      <w:r>
        <w:rPr>
          <w:lang w:val="id_ID" w:bidi="id_ID"/>
        </w:rPr>
        <w:t xml:space="preserve"> untuk menggambarkan penyembuhan fisik yang dilakukan oleh Yesus (</w:t>
      </w:r>
      <w:r>
        <w:rPr>
          <w:lang w:val="id_ID" w:bidi="id_ID"/>
        </w:rPr>
        <w:t>Mat. 8:17</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3:1</w:t>
      </w:r>
      <w:r>
        <w:rPr>
          <w:lang w:val="id_ID" w:bidi="id_ID"/>
        </w:rPr>
      </w:r>
    </w:p>
    <w:p>
      <w:pPr/>
      <w:r>
        <w:rPr>
          <w:lang w:val="id_ID" w:bidi="id_ID"/>
        </w:rPr>
      </w:r>
      <w:r>
        <w:rPr>
          <w:lang w:val="id_ID" w:bidi="id_ID"/>
        </w:rPr>
        <w:t xml:space="preserve">menerima otoritas (secara harfiah </w:t>
      </w:r>
      <w:r>
        <w:rPr>
          <w:i/>
          <w:lang w:val="id_ID" w:bidi="id_ID"/>
        </w:rPr>
        <w:t>tunduk kepada</w:t>
      </w:r>
      <w:r>
        <w:rPr>
          <w:lang w:val="id_ID" w:bidi="id_ID"/>
        </w:rPr>
        <w:t xml:space="preserve">): Istri diinstruksikan untuk mengakui bahwa Allah telah menunjuk suami sebagai kepala dalam hubungan (lihat </w:t>
      </w:r>
      <w:r>
        <w:rPr>
          <w:lang w:val="id_ID" w:bidi="id_ID"/>
        </w:rPr>
        <w:t>2:13</w:t>
      </w:r>
      <w:r>
        <w:rPr>
          <w:lang w:val="id_ID" w:bidi="id_ID"/>
        </w:rPr>
        <w:t xml:space="preserve">; </w:t>
      </w:r>
      <w:r>
        <w:rPr>
          <w:lang w:val="id_ID" w:bidi="id_ID"/>
        </w:rPr>
        <w:t>Ef. 5:22–25</w:t>
      </w:r>
      <w:r>
        <w:rPr>
          <w:lang w:val="id_ID" w:bidi="id_ID"/>
        </w:rPr>
        <w:t xml:space="preserve">). Tunduk dalam dunia kuno berarti ketaatan (lihat </w:t>
      </w:r>
      <w:r>
        <w:rPr>
          <w:lang w:val="id_ID" w:bidi="id_ID"/>
        </w:rPr>
        <w:t>1Ptr. 3:6</w:t>
      </w:r>
      <w:r>
        <w:rPr>
          <w:lang w:val="id_ID" w:bidi="id_ID"/>
        </w:rPr>
        <w:t>). Allah juga bermaksud agar suami menjadi kepala yang penuh kasih dan hormat (</w:t>
      </w:r>
      <w:r>
        <w:rPr>
          <w:lang w:val="id_ID" w:bidi="id_ID"/>
        </w:rPr>
        <w:t>1Ptr. 3:7</w:t>
      </w:r>
      <w:r>
        <w:rPr>
          <w:lang w:val="id_ID" w:bidi="id_ID"/>
        </w:rPr>
        <w:t xml:space="preserve">; lihat </w:t>
      </w:r>
      <w:r>
        <w:rPr>
          <w:lang w:val="id_ID" w:bidi="id_ID"/>
        </w:rPr>
        <w:t>Ef. 5:25–30</w:t>
      </w:r>
      <w:r>
        <w:rPr>
          <w:lang w:val="id_ID" w:bidi="id_ID"/>
        </w:rPr>
        <w:t>). Namun, Petrus terutama berfokus pada istri dengan suami yang belum beriman yang mungkin bersikap bermusuhan terhadap iman istri mereka. • tanpa perkataan: Petrus mendorong istri Kristen untuk menginjili suami mereka melalui perilaku mereka yang tunduk dan pantas.</w:t>
      </w:r>
      <w:r>
        <w:rPr>
          <w:lang w:val="id_ID" w:bidi="id_ID"/>
        </w:rPr>
      </w:r>
      <w:r>
        <w:rPr>
          <w:lang w:val="id_ID" w:bidi="id_ID"/>
        </w:rPr>
      </w:r>
    </w:p>
    <w:p>
      <w:pPr/>
      <w:r>
        <w:rPr>
          <w:lang w:val="id_ID" w:bidi="id_ID"/>
        </w:rPr>
      </w:r>
    </w:p>
    <w:p>
      <w:pPr>
        <w:pStyle w:val="Heading2"/>
      </w:pPr>
      <w:r>
        <w:rPr>
          <w:lang w:val="id_ID" w:bidi="id_ID"/>
        </w:rPr>
        <w:t>1 Petrus 3:1–7</w:t>
      </w:r>
      <w:r>
        <w:rPr>
          <w:lang w:val="id_ID" w:bidi="id_ID"/>
        </w:rPr>
      </w:r>
    </w:p>
    <w:p>
      <w:pPr/>
      <w:r>
        <w:rPr>
          <w:lang w:val="id_ID" w:bidi="id_ID"/>
        </w:rPr>
      </w:r>
      <w:r>
        <w:rPr>
          <w:lang w:val="id_ID" w:bidi="id_ID"/>
        </w:rPr>
        <w:t>Nasihat terakhir dari tiga nasihat Petrus tentang menerima otoritas (</w:t>
      </w:r>
      <w:r>
        <w:rPr>
          <w:lang w:val="id_ID" w:bidi="id_ID"/>
        </w:rPr>
        <w:t>1Ptr. 2:13–3:7</w:t>
      </w:r>
      <w:r>
        <w:rPr>
          <w:lang w:val="id_ID" w:bidi="id_ID"/>
        </w:rPr>
        <w:t xml:space="preserve">) berkaitan dengan hubungan antara istri dan suami (bdk. </w:t>
      </w:r>
      <w:r>
        <w:rPr>
          <w:lang w:val="id_ID" w:bidi="id_ID"/>
        </w:rPr>
        <w:t>Ef. 5:21–33</w:t>
      </w:r>
      <w:r>
        <w:rPr>
          <w:lang w:val="id_ID" w:bidi="id_ID"/>
        </w:rPr>
        <w:t xml:space="preserve">; </w:t>
      </w:r>
      <w:r>
        <w:rPr>
          <w:lang w:val="id_ID" w:bidi="id_ID"/>
        </w:rPr>
        <w:t>Kol. 3:18–19</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3:3–4</w:t>
      </w:r>
      <w:r>
        <w:rPr>
          <w:lang w:val="id_ID" w:bidi="id_ID"/>
        </w:rPr>
      </w:r>
    </w:p>
    <w:p>
      <w:pPr/>
      <w:r>
        <w:rPr>
          <w:lang w:val="id_ID" w:bidi="id_ID"/>
        </w:rPr>
      </w:r>
      <w:r>
        <w:rPr>
          <w:lang w:val="id_ID" w:bidi="id_ID"/>
        </w:rPr>
        <w:t>mengepang-ngepang rambut, memakai perhiasan emas atau dengan mengenakan pakaian yang indah-indah</w:t>
      </w:r>
      <w:r>
        <w:rPr>
          <w:lang w:val="id_ID" w:bidi="id_ID"/>
        </w:rPr>
        <w:t xml:space="preserve">: Perkataan Petrus ini kadang-kadang ditafsirkan seolah-olah ia mengutuk segala bentuk perhiasan wanita, tetapi ini bukanlah maksudnya. Sebaliknya, ia menekankan bahwa wanita Kristen seharusnya dikenal bukan karena keindahan pakaian dan perhiasan, melainkan karena keindahan batiniah dari roh yang lembut dan tenang. Lihat juga </w:t>
      </w:r>
      <w:r>
        <w:rPr>
          <w:lang w:val="id_ID" w:bidi="id_ID"/>
        </w:rPr>
        <w:t>1Tim 2:9–10</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3:6</w:t>
      </w:r>
      <w:r>
        <w:rPr>
          <w:lang w:val="id_ID" w:bidi="id_ID"/>
        </w:rPr>
      </w:r>
    </w:p>
    <w:p>
      <w:pPr/>
      <w:r>
        <w:rPr>
          <w:lang w:val="id_ID" w:bidi="id_ID"/>
        </w:rPr>
      </w:r>
      <w:r>
        <w:rPr>
          <w:lang w:val="id_ID" w:bidi="id_ID"/>
        </w:rPr>
        <w:t xml:space="preserve">dan menamai dia tuannya: Lihat </w:t>
      </w:r>
      <w:r>
        <w:rPr>
          <w:lang w:val="id_ID" w:bidi="id_ID"/>
        </w:rPr>
        <w:t>Kej. 18:12</w:t>
      </w:r>
      <w:r>
        <w:rPr>
          <w:lang w:val="id_ID" w:bidi="id_ID"/>
        </w:rPr>
        <w:t>. Petrus melihat panggilan ini sebagai indikasi sikap keseluruhan Sara terhadap Abraham. • tidak takut akan ancaman: Istri-istri Kristen yang menikah dengan orang yang tidak percaya sering kali merasa tertekan, baik secara halus maupun terang-terangan, untuk meninggalkan prinsip dan nilai-nilai Kristen. Petrus mendorong mereka untuk tetap melakukan apa yang benar.</w:t>
      </w:r>
      <w:r>
        <w:rPr>
          <w:lang w:val="id_ID" w:bidi="id_ID"/>
        </w:rPr>
      </w:r>
      <w:r>
        <w:rPr>
          <w:lang w:val="id_ID" w:bidi="id_ID"/>
        </w:rPr>
      </w:r>
    </w:p>
    <w:p>
      <w:pPr/>
      <w:r>
        <w:rPr>
          <w:lang w:val="id_ID" w:bidi="id_ID"/>
        </w:rPr>
      </w:r>
    </w:p>
    <w:p>
      <w:pPr>
        <w:pStyle w:val="Heading2"/>
      </w:pPr>
      <w:r>
        <w:rPr>
          <w:lang w:val="id_ID" w:bidi="id_ID"/>
        </w:rPr>
        <w:t>1 Petrus 3:7</w:t>
      </w:r>
      <w:r>
        <w:rPr>
          <w:lang w:val="id_ID" w:bidi="id_ID"/>
        </w:rPr>
      </w:r>
    </w:p>
    <w:p>
      <w:pPr/>
      <w:r>
        <w:rPr>
          <w:lang w:val="id_ID" w:bidi="id_ID"/>
        </w:rPr>
      </w:r>
      <w:r>
        <w:rPr>
          <w:lang w:val="id_ID" w:bidi="id_ID"/>
        </w:rPr>
        <w:t>Demikian juga kamu: Seperti budak dan istri (</w:t>
      </w:r>
      <w:r>
        <w:rPr>
          <w:lang w:val="id_ID" w:bidi="id_ID"/>
        </w:rPr>
        <w:t>1Ptr. 2:18–3:6</w:t>
      </w:r>
      <w:r>
        <w:rPr>
          <w:lang w:val="id_ID" w:bidi="id_ID"/>
        </w:rPr>
        <w:t xml:space="preserve">), suami juga memiliki tanggung jawab khusus dalam rumah tangga. • sebagai kaum yang lebih lemah: Petrus mungkin memikirkan kekuatan fisik perempuan dan mungkin status sosialnya. Karena perempuan biasanya secara fisik lebih lemah daripada laki-laki dan seringkali kurang mampu untuk menegaskan diri mereka dalam masyarakat tersebut, suami memiliki kewajiban untuk melindungi dan merawat istrinya. • Teman pewaris dari kasih karunia yaitu kehidupan: Kepemimpinan suami harus seimbang dan diinformasikan oleh status setara yang dimiliki laki-laki dan perempuan di hadapan Allah (lihat juga </w:t>
      </w:r>
      <w:r>
        <w:rPr>
          <w:lang w:val="id_ID" w:bidi="id_ID"/>
        </w:rPr>
        <w:t>Gal.3:26–29</w:t>
      </w:r>
      <w:r>
        <w:rPr>
          <w:lang w:val="id_ID" w:bidi="id_ID"/>
        </w:rPr>
        <w:t xml:space="preserve">). • Doa seorang suami dapat terhalang jika dia tidak memberikan penghormatan luar biasa kepada istrinya (bdk. </w:t>
      </w:r>
      <w:r>
        <w:rPr>
          <w:lang w:val="id_ID" w:bidi="id_ID"/>
        </w:rPr>
        <w:t>Yak. 4:3</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3:8–12</w:t>
      </w:r>
      <w:r>
        <w:rPr>
          <w:lang w:val="id_ID" w:bidi="id_ID"/>
        </w:rPr>
      </w:r>
    </w:p>
    <w:p>
      <w:pPr/>
      <w:r>
        <w:rPr>
          <w:lang w:val="id_ID" w:bidi="id_ID"/>
        </w:rPr>
      </w:r>
      <w:r>
        <w:rPr>
          <w:lang w:val="id_ID" w:bidi="id_ID"/>
        </w:rPr>
        <w:t>Dan akhirnya: Ini adalah yang terakhir dalam rangkaian nasihat kepada berbagai kelompok (</w:t>
      </w:r>
      <w:r>
        <w:rPr>
          <w:lang w:val="id_ID" w:bidi="id_ID"/>
        </w:rPr>
        <w:t>1Ptr. 2:13–3:12</w:t>
      </w:r>
      <w:r>
        <w:rPr>
          <w:lang w:val="id_ID" w:bidi="id_ID"/>
        </w:rPr>
        <w:t>). Di sini, semua orang percaya harus memberi tanggapan kepada orang lain—baik yang percaya (</w:t>
      </w:r>
      <w:r>
        <w:rPr>
          <w:lang w:val="id_ID" w:bidi="id_ID"/>
        </w:rPr>
        <w:t>1Ptr. 3:8</w:t>
      </w:r>
      <w:r>
        <w:rPr>
          <w:lang w:val="id_ID" w:bidi="id_ID"/>
        </w:rPr>
        <w:t>) maupun yang tidak percaya (</w:t>
      </w:r>
      <w:r>
        <w:rPr>
          <w:lang w:val="id_ID" w:bidi="id_ID"/>
        </w:rPr>
        <w:t>1Ptr. 3:9–12</w:t>
      </w:r>
      <w:r>
        <w:rPr>
          <w:lang w:val="id_ID" w:bidi="id_ID"/>
        </w:rPr>
        <w:t>)—dengan kasih.</w:t>
      </w:r>
      <w:r>
        <w:rPr>
          <w:lang w:val="id_ID" w:bidi="id_ID"/>
        </w:rPr>
      </w:r>
      <w:r>
        <w:rPr>
          <w:lang w:val="id_ID" w:bidi="id_ID"/>
        </w:rPr>
      </w:r>
    </w:p>
    <w:p>
      <w:pPr/>
      <w:r>
        <w:rPr>
          <w:lang w:val="id_ID" w:bidi="id_ID"/>
        </w:rPr>
      </w:r>
    </w:p>
    <w:p>
      <w:pPr>
        <w:pStyle w:val="Heading2"/>
      </w:pPr>
      <w:r>
        <w:rPr>
          <w:lang w:val="id_ID" w:bidi="id_ID"/>
        </w:rPr>
        <w:t>1 Petrus 3:9</w:t>
      </w:r>
      <w:r>
        <w:rPr>
          <w:lang w:val="id_ID" w:bidi="id_ID"/>
        </w:rPr>
      </w:r>
    </w:p>
    <w:p>
      <w:pPr/>
      <w:r>
        <w:rPr>
          <w:lang w:val="id_ID" w:bidi="id_ID"/>
        </w:rPr>
      </w:r>
      <w:r>
        <w:rPr>
          <w:lang w:val="id_ID" w:bidi="id_ID"/>
        </w:rPr>
        <w:t>hendaklah kamu memberkati: Dengan memberkati orang lain, kita menerima berkat dari Allah.</w:t>
      </w:r>
      <w:r>
        <w:rPr>
          <w:lang w:val="id_ID" w:bidi="id_ID"/>
        </w:rPr>
      </w:r>
      <w:r>
        <w:rPr>
          <w:lang w:val="id_ID" w:bidi="id_ID"/>
        </w:rPr>
      </w:r>
    </w:p>
    <w:p>
      <w:pPr/>
      <w:r>
        <w:rPr>
          <w:lang w:val="id_ID" w:bidi="id_ID"/>
        </w:rPr>
      </w:r>
    </w:p>
    <w:p>
      <w:pPr>
        <w:pStyle w:val="Heading2"/>
      </w:pPr>
      <w:r>
        <w:rPr>
          <w:lang w:val="id_ID" w:bidi="id_ID"/>
        </w:rPr>
        <w:t>1 Petrus 3:10–12</w:t>
      </w:r>
      <w:r>
        <w:rPr>
          <w:lang w:val="id_ID" w:bidi="id_ID"/>
        </w:rPr>
      </w:r>
    </w:p>
    <w:p>
      <w:pPr/>
      <w:r>
        <w:rPr>
          <w:lang w:val="id_ID" w:bidi="id_ID"/>
        </w:rPr>
      </w:r>
      <w:r>
        <w:rPr>
          <w:lang w:val="id_ID" w:bidi="id_ID"/>
        </w:rPr>
        <w:t xml:space="preserve">Petrus menekankan hubungan antara perilaku dan berkat dengan mengutip </w:t>
      </w:r>
      <w:r>
        <w:rPr>
          <w:lang w:val="id_ID" w:bidi="id_ID"/>
        </w:rPr>
        <w:t>Mzm. 34:12–16</w:t>
      </w:r>
      <w:r>
        <w:rPr>
          <w:lang w:val="id_ID" w:bidi="id_ID"/>
        </w:rPr>
        <w:t xml:space="preserve">. Mazmur ini penting dalam ajaran Kristen mula-mula (lihat juga </w:t>
      </w:r>
      <w:r>
        <w:rPr>
          <w:lang w:val="id_ID" w:bidi="id_ID"/>
        </w:rPr>
        <w:t>1Ptr 2:3</w:t>
      </w:r>
      <w:r>
        <w:rPr>
          <w:lang w:val="id_ID" w:bidi="id_ID"/>
        </w:rPr>
        <w:t xml:space="preserve">; </w:t>
      </w:r>
      <w:r>
        <w:rPr>
          <w:lang w:val="id_ID" w:bidi="id_ID"/>
        </w:rPr>
        <w:t>Ibr. 12:14</w:t>
      </w:r>
      <w:r>
        <w:rPr>
          <w:lang w:val="id_ID" w:bidi="id_ID"/>
        </w:rPr>
        <w:t>). Teks ini menekankan pentingnya menjaga lidah terhadap yang jahat dan bibir terhadap ucapan-ucapan yang menipu, menolak kejahatan, dan melakukan yang baik. Teks ini juga menyoroti janji berkat bagi mereka yang taat.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1 Petrus 3:13</w:t>
      </w:r>
      <w:r>
        <w:rPr>
          <w:lang w:val="id_ID" w:bidi="id_ID"/>
        </w:rPr>
      </w:r>
    </w:p>
    <w:p>
      <w:pPr/>
      <w:r>
        <w:rPr>
          <w:lang w:val="id_ID" w:bidi="id_ID"/>
        </w:rPr>
      </w:r>
      <w:r>
        <w:rPr>
          <w:lang w:val="id_ID" w:bidi="id_ID"/>
        </w:rPr>
        <w:t>Pada umumnya, tidak ada yang ingin berbuat jahat terhadap seseorang yang berbuat baik. Namun, terkadang orang Kristen tetap menderita meskipun mereka berbuat baik (</w:t>
      </w:r>
      <w:r>
        <w:rPr>
          <w:lang w:val="id_ID" w:bidi="id_ID"/>
        </w:rPr>
        <w:t>1Ptr. 3:14</w:t>
      </w:r>
      <w:r>
        <w:rPr>
          <w:lang w:val="id_ID" w:bidi="id_ID"/>
        </w:rPr>
        <w:t xml:space="preserve">; lihat </w:t>
      </w:r>
      <w:r>
        <w:rPr>
          <w:lang w:val="id_ID" w:bidi="id_ID"/>
        </w:rPr>
        <w:t>1Ptr. 1:6</w:t>
      </w:r>
      <w:r>
        <w:rPr>
          <w:lang w:val="id_ID" w:bidi="id_ID"/>
        </w:rPr>
        <w:t xml:space="preserve">; </w:t>
      </w:r>
      <w:r>
        <w:rPr>
          <w:lang w:val="id_ID" w:bidi="id_ID"/>
        </w:rPr>
        <w:t>4:12–19</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3:13–17</w:t>
      </w:r>
      <w:r>
        <w:rPr>
          <w:lang w:val="id_ID" w:bidi="id_ID"/>
        </w:rPr>
      </w:r>
    </w:p>
    <w:p>
      <w:pPr/>
      <w:r>
        <w:rPr>
          <w:lang w:val="id_ID" w:bidi="id_ID"/>
        </w:rPr>
      </w:r>
      <w:r>
        <w:rPr>
          <w:lang w:val="id_ID" w:bidi="id_ID"/>
        </w:rPr>
        <w:t>Paragraf singkat ini menekankan tanggapan orang percaya terhadap penderitaan dengan mengikuti teladan Kristus (</w:t>
      </w:r>
      <w:r>
        <w:rPr>
          <w:lang w:val="id_ID" w:bidi="id_ID"/>
        </w:rPr>
        <w:t>1Ptr. 3:18</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3:14–15</w:t>
      </w:r>
      <w:r>
        <w:rPr>
          <w:lang w:val="id_ID" w:bidi="id_ID"/>
        </w:rPr>
      </w:r>
    </w:p>
    <w:p>
      <w:pPr/>
      <w:r>
        <w:rPr>
          <w:lang w:val="id_ID" w:bidi="id_ID"/>
        </w:rPr>
      </w:r>
      <w:r>
        <w:rPr>
          <w:lang w:val="id_ID" w:bidi="id_ID"/>
        </w:rPr>
        <w:t xml:space="preserve">dan janganlah gentar: Lihat </w:t>
      </w:r>
      <w:r>
        <w:rPr>
          <w:lang w:val="id_ID" w:bidi="id_ID"/>
        </w:rPr>
        <w:t>Yes. 8:13</w:t>
      </w:r>
      <w:r>
        <w:rPr>
          <w:lang w:val="id_ID" w:bidi="id_ID"/>
        </w:rPr>
        <w:t>, di mana Allah mendorong nabi untuk hanya takut kepada Tuhan. • kuduskanlah Kristus di dalam hatimu sebagai Tuhan: Dengan takut kepada Kristus, mereka akan terbebas dari ketakutan terhadap para penganiaya manusia mereka.</w:t>
      </w:r>
      <w:r>
        <w:rPr>
          <w:lang w:val="id_ID" w:bidi="id_ID"/>
        </w:rPr>
      </w:r>
      <w:r>
        <w:rPr>
          <w:lang w:val="id_ID" w:bidi="id_ID"/>
        </w:rPr>
      </w:r>
    </w:p>
    <w:p>
      <w:pPr/>
      <w:r>
        <w:rPr>
          <w:lang w:val="id_ID" w:bidi="id_ID"/>
        </w:rPr>
      </w:r>
    </w:p>
    <w:p>
      <w:pPr>
        <w:pStyle w:val="Heading2"/>
      </w:pPr>
      <w:r>
        <w:rPr>
          <w:lang w:val="id_ID" w:bidi="id_ID"/>
        </w:rPr>
        <w:t>1 Petrus 3:18</w:t>
      </w:r>
      <w:r>
        <w:rPr>
          <w:lang w:val="id_ID" w:bidi="id_ID"/>
        </w:rPr>
      </w:r>
    </w:p>
    <w:p>
      <w:pPr/>
      <w:r>
        <w:rPr>
          <w:lang w:val="id_ID" w:bidi="id_ID"/>
        </w:rPr>
      </w:r>
      <w:r>
        <w:rPr>
          <w:lang w:val="id_ID" w:bidi="id_ID"/>
        </w:rPr>
        <w:t xml:space="preserve">Ia, yang telah dibunuh dalam keadaaan-Nya sebagai manusia (secara harfiah </w:t>
      </w:r>
      <w:r>
        <w:rPr>
          <w:i/>
          <w:lang w:val="id_ID" w:bidi="id_ID"/>
        </w:rPr>
        <w:t>kematian dalam daging</w:t>
      </w:r>
      <w:r>
        <w:rPr>
          <w:lang w:val="id_ID" w:bidi="id_ID"/>
        </w:rPr>
        <w:t xml:space="preserve">), tetapi yang telah dibangkitkan menurut Roh (atau </w:t>
      </w:r>
      <w:r>
        <w:rPr>
          <w:i/>
          <w:lang w:val="id_ID" w:bidi="id_ID"/>
        </w:rPr>
        <w:t>dalam roh</w:t>
      </w:r>
      <w:r>
        <w:rPr>
          <w:lang w:val="id_ID" w:bidi="id_ID"/>
        </w:rPr>
        <w:t xml:space="preserve">): </w:t>
      </w:r>
      <w:r>
        <w:rPr>
          <w:i/>
          <w:lang w:val="id_ID" w:bidi="id_ID"/>
        </w:rPr>
        <w:t>Daging</w:t>
      </w:r>
      <w:r>
        <w:rPr>
          <w:lang w:val="id_ID" w:bidi="id_ID"/>
        </w:rPr>
        <w:t xml:space="preserve"> dan </w:t>
      </w:r>
      <w:r>
        <w:rPr>
          <w:i/>
          <w:lang w:val="id_ID" w:bidi="id_ID"/>
        </w:rPr>
        <w:t>roh</w:t>
      </w:r>
      <w:r>
        <w:rPr>
          <w:lang w:val="id_ID" w:bidi="id_ID"/>
        </w:rPr>
        <w:t xml:space="preserve"> sering kali dikontraskan (misalnya, </w:t>
      </w:r>
      <w:r>
        <w:rPr>
          <w:lang w:val="id_ID" w:bidi="id_ID"/>
        </w:rPr>
        <w:t>Rm. 7:5–6</w:t>
      </w:r>
      <w:r>
        <w:rPr>
          <w:lang w:val="id_ID" w:bidi="id_ID"/>
        </w:rPr>
        <w:t xml:space="preserve">; </w:t>
      </w:r>
      <w:r>
        <w:rPr>
          <w:lang w:val="id_ID" w:bidi="id_ID"/>
        </w:rPr>
        <w:t>8:2–11</w:t>
      </w:r>
      <w:r>
        <w:rPr>
          <w:lang w:val="id_ID" w:bidi="id_ID"/>
        </w:rPr>
        <w:t xml:space="preserve">). Di sini, </w:t>
      </w:r>
      <w:r>
        <w:rPr>
          <w:i/>
          <w:lang w:val="id_ID" w:bidi="id_ID"/>
        </w:rPr>
        <w:t>daging</w:t>
      </w:r>
      <w:r>
        <w:rPr>
          <w:lang w:val="id_ID" w:bidi="id_ID"/>
        </w:rPr>
        <w:t xml:space="preserve"> mewakili kehidupan manusia biasa; Roh mempresentasikan realitas baru yang dimulai melalui kematian dan kebangkitan Kristus. Kristus mati di alam lama dan hidup kembali di alam yang baru.</w:t>
      </w:r>
      <w:r>
        <w:rPr>
          <w:lang w:val="id_ID" w:bidi="id_ID"/>
        </w:rPr>
      </w:r>
      <w:r>
        <w:rPr>
          <w:lang w:val="id_ID" w:bidi="id_ID"/>
        </w:rPr>
      </w:r>
    </w:p>
    <w:p>
      <w:pPr/>
      <w:r>
        <w:rPr>
          <w:lang w:val="id_ID" w:bidi="id_ID"/>
        </w:rPr>
      </w:r>
    </w:p>
    <w:p>
      <w:pPr>
        <w:pStyle w:val="Heading2"/>
      </w:pPr>
      <w:r>
        <w:rPr>
          <w:lang w:val="id_ID" w:bidi="id_ID"/>
        </w:rPr>
        <w:t>1 Petrus 3:18–22</w:t>
      </w:r>
      <w:r>
        <w:rPr>
          <w:lang w:val="id_ID" w:bidi="id_ID"/>
        </w:rPr>
      </w:r>
    </w:p>
    <w:p>
      <w:pPr/>
      <w:r>
        <w:rPr>
          <w:lang w:val="id_ID" w:bidi="id_ID"/>
        </w:rPr>
      </w:r>
      <w:r>
        <w:rPr>
          <w:lang w:val="id_ID" w:bidi="id_ID"/>
        </w:rPr>
        <w:t xml:space="preserve">Seperti dalam </w:t>
      </w:r>
      <w:r>
        <w:rPr>
          <w:lang w:val="id_ID" w:bidi="id_ID"/>
        </w:rPr>
        <w:t>1Ptr. 2:21–25</w:t>
      </w:r>
      <w:r>
        <w:rPr>
          <w:lang w:val="id_ID" w:bidi="id_ID"/>
        </w:rPr>
        <w:t>, Petrus sekali lagi merujuk kepada Kristus, yang benar namun menderita, sebagai teladan bagi orang percaya yang menghadapi penganiayaan (</w:t>
      </w:r>
      <w:r>
        <w:rPr>
          <w:lang w:val="id_ID" w:bidi="id_ID"/>
        </w:rPr>
        <w:t>1Ptr. 3:13–17</w:t>
      </w:r>
      <w:r>
        <w:rPr>
          <w:lang w:val="id_ID" w:bidi="id_ID"/>
        </w:rPr>
        <w:t>). Karya Kristus yang luar biasa bagi kita mengingatkan orang-orang Kristen yang menderita bahwa mereka memiliki dasar yang kokoh untuk harapan dan keyakinan.</w:t>
      </w:r>
      <w:r>
        <w:rPr>
          <w:lang w:val="id_ID" w:bidi="id_ID"/>
        </w:rPr>
      </w:r>
      <w:r>
        <w:rPr>
          <w:lang w:val="id_ID" w:bidi="id_ID"/>
        </w:rPr>
      </w:r>
    </w:p>
    <w:p>
      <w:pPr/>
      <w:r>
        <w:rPr>
          <w:lang w:val="id_ID" w:bidi="id_ID"/>
        </w:rPr>
      </w:r>
    </w:p>
    <w:p>
      <w:pPr>
        <w:pStyle w:val="Heading2"/>
      </w:pPr>
      <w:r>
        <w:rPr>
          <w:lang w:val="id_ID" w:bidi="id_ID"/>
        </w:rPr>
        <w:t>1 Petrus 3:19–20</w:t>
      </w:r>
      <w:r>
        <w:rPr>
          <w:lang w:val="id_ID" w:bidi="id_ID"/>
        </w:rPr>
      </w:r>
    </w:p>
    <w:p>
      <w:pPr/>
      <w:r>
        <w:rPr>
          <w:lang w:val="id_ID" w:bidi="id_ID"/>
        </w:rPr>
      </w:r>
      <w:r>
        <w:rPr>
          <w:lang w:val="id_ID" w:bidi="id_ID"/>
        </w:rPr>
        <w:t xml:space="preserve">Bagian yang sulit ini telah ditafsirkan secara luas dalam tiga cara: (1) Satu penafsiran menyatakan bahwa ini merujuk pada roh orang-orang yang telah meninggal dan bahwa Kristus, setelah kebangkitannya, memberitakan Kabar Baik kepada </w:t>
      </w:r>
      <w:r>
        <w:rPr>
          <w:i/>
          <w:lang w:val="id_ID" w:bidi="id_ID"/>
        </w:rPr>
        <w:t>roh-roh</w:t>
      </w:r>
      <w:r>
        <w:rPr>
          <w:lang w:val="id_ID" w:bidi="id_ID"/>
        </w:rPr>
        <w:t xml:space="preserve"> tersebut. Namun, gagasan bahwa orang-orang dapat mendengar Kabar Baik dan menanggapinya setelah kematian mereka tidak ditemukan di tempat lain dalam Perjanjian Baru, dan makna </w:t>
      </w:r>
      <w:r>
        <w:rPr>
          <w:i/>
          <w:lang w:val="id_ID" w:bidi="id_ID"/>
        </w:rPr>
        <w:t>roh</w:t>
      </w:r>
      <w:r>
        <w:rPr>
          <w:lang w:val="id_ID" w:bidi="id_ID"/>
        </w:rPr>
        <w:t xml:space="preserve"> ini bukanlah yang paling mungkin. (2) Penafsiran kedua melihat </w:t>
      </w:r>
      <w:r>
        <w:rPr>
          <w:lang w:val="id_ID" w:bidi="id_ID"/>
        </w:rPr>
        <w:t>1Ptr. 3:19–20</w:t>
      </w:r>
      <w:r>
        <w:rPr>
          <w:lang w:val="id_ID" w:bidi="id_ID"/>
        </w:rPr>
        <w:t xml:space="preserve"> menggambarkan pemberitaan Kristus melalui Nuh kepada orang-orang yang sekarang menjadi roh di penjara. Penafsiran ini sesuai dengan </w:t>
      </w:r>
      <w:r>
        <w:rPr>
          <w:lang w:val="id_ID" w:bidi="id_ID"/>
        </w:rPr>
        <w:t>1Ptr. 3:20</w:t>
      </w:r>
      <w:r>
        <w:rPr>
          <w:lang w:val="id_ID" w:bidi="id_ID"/>
        </w:rPr>
        <w:t xml:space="preserve"> tetapi tidak cocok dengan pembahasan tentang kematian dan kebangkitan Kristus (</w:t>
      </w:r>
      <w:r>
        <w:rPr>
          <w:lang w:val="id_ID" w:bidi="id_ID"/>
        </w:rPr>
        <w:t>1Ptr. 3:18</w:t>
      </w:r>
      <w:r>
        <w:rPr>
          <w:lang w:val="id_ID" w:bidi="id_ID"/>
        </w:rPr>
        <w:t xml:space="preserve">). (3) Dalam penafsiran ketiga, </w:t>
      </w:r>
      <w:r>
        <w:rPr>
          <w:i/>
          <w:lang w:val="id_ID" w:bidi="id_ID"/>
        </w:rPr>
        <w:t>roh-roh di penjara</w:t>
      </w:r>
      <w:r>
        <w:rPr>
          <w:lang w:val="id_ID" w:bidi="id_ID"/>
        </w:rPr>
        <w:t xml:space="preserve"> adalah makhluk spiritual jahat. Tradisi Yahudi, berdasarkan </w:t>
      </w:r>
      <w:r>
        <w:rPr>
          <w:lang w:val="id_ID" w:bidi="id_ID"/>
        </w:rPr>
        <w:t>Kej. 6:1–4</w:t>
      </w:r>
      <w:r>
        <w:rPr>
          <w:lang w:val="id_ID" w:bidi="id_ID"/>
        </w:rPr>
        <w:t xml:space="preserve">, menyatakan bahwa banyak malaikat jatuh pada zaman Nuh (lihat juga </w:t>
      </w:r>
      <w:r>
        <w:rPr>
          <w:lang w:val="id_ID" w:bidi="id_ID"/>
        </w:rPr>
        <w:t>Yud. 1:6</w:t>
      </w:r>
      <w:r>
        <w:rPr>
          <w:lang w:val="id_ID" w:bidi="id_ID"/>
        </w:rPr>
        <w:t xml:space="preserve">; </w:t>
      </w:r>
      <w:r>
        <w:rPr>
          <w:i/>
          <w:lang w:val="id_ID" w:bidi="id_ID"/>
        </w:rPr>
        <w:t>1 Henokh</w:t>
      </w:r>
      <w:r>
        <w:rPr>
          <w:lang w:val="id_ID" w:bidi="id_ID"/>
        </w:rPr>
        <w:t xml:space="preserve"> 6–10). Maksud Petrus kemudian adalah bahwa Kristus menyatakan kemenangannya atas kekuatan spiritual jahat setelah kebangkitannya (bdk. </w:t>
      </w:r>
      <w:r>
        <w:rPr>
          <w:lang w:val="id_ID" w:bidi="id_ID"/>
        </w:rPr>
        <w:t>1Ptr. 3:22</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3:20</w:t>
      </w:r>
      <w:r>
        <w:rPr>
          <w:lang w:val="id_ID" w:bidi="id_ID"/>
        </w:rPr>
      </w:r>
    </w:p>
    <w:p>
      <w:pPr/>
      <w:r>
        <w:rPr>
          <w:lang w:val="id_ID" w:bidi="id_ID"/>
        </w:rPr>
      </w:r>
      <w:r>
        <w:rPr>
          <w:lang w:val="id_ID" w:bidi="id_ID"/>
        </w:rPr>
        <w:t>Hanya sedikit, yaitu delapan orang: yaitu Nuh, istrinya, ketiga anak laki-lakinya, dan istri-istri mereka (</w:t>
      </w:r>
      <w:r>
        <w:rPr>
          <w:lang w:val="id_ID" w:bidi="id_ID"/>
        </w:rPr>
        <w:t>Kej. 6:18</w:t>
      </w:r>
      <w:r>
        <w:rPr>
          <w:lang w:val="id_ID" w:bidi="id_ID"/>
        </w:rPr>
        <w:t xml:space="preserve">; </w:t>
      </w:r>
      <w:r>
        <w:rPr>
          <w:lang w:val="id_ID" w:bidi="id_ID"/>
        </w:rPr>
        <w:t>8:18</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3:21</w:t>
      </w:r>
      <w:r>
        <w:rPr>
          <w:lang w:val="id_ID" w:bidi="id_ID"/>
        </w:rPr>
      </w:r>
    </w:p>
    <w:p>
      <w:pPr/>
      <w:r>
        <w:rPr>
          <w:lang w:val="id_ID" w:bidi="id_ID"/>
        </w:rPr>
      </w:r>
      <w:r>
        <w:rPr>
          <w:lang w:val="id_ID" w:bidi="id_ID"/>
        </w:rPr>
        <w:t xml:space="preserve">kiasannya, yaitu baptisan: Mungkin yang dimaksudkan Petrus, seperti air yang mengapungkan perahu tempat Nuh dan keluarganya diselamatkan, demikian pula </w:t>
      </w:r>
      <w:r>
        <w:rPr>
          <w:i/>
          <w:lang w:val="id_ID" w:bidi="id_ID"/>
        </w:rPr>
        <w:t>pembaptisan</w:t>
      </w:r>
      <w:r>
        <w:rPr>
          <w:lang w:val="id_ID" w:bidi="id_ID"/>
        </w:rPr>
        <w:t xml:space="preserve"> menyelamatkan orang percaya. Atau, dia mungkin bermaksud bahwa, seperti Nuh dan keluarganya melewati </w:t>
      </w:r>
      <w:r>
        <w:rPr>
          <w:i/>
          <w:lang w:val="id_ID" w:bidi="id_ID"/>
        </w:rPr>
        <w:t>air</w:t>
      </w:r>
      <w:r>
        <w:rPr>
          <w:lang w:val="id_ID" w:bidi="id_ID"/>
        </w:rPr>
        <w:t xml:space="preserve"> menuju keselamatan, demikian pula orang Kristen melewati air </w:t>
      </w:r>
      <w:r>
        <w:rPr>
          <w:i/>
          <w:lang w:val="id_ID" w:bidi="id_ID"/>
        </w:rPr>
        <w:t>pembaptisan</w:t>
      </w:r>
      <w:r>
        <w:rPr>
          <w:lang w:val="id_ID" w:bidi="id_ID"/>
        </w:rPr>
        <w:t xml:space="preserve"> menuju keselamatan. Akhirnya, mungkin ia juga bermaksud bahwa, seperti </w:t>
      </w:r>
      <w:r>
        <w:rPr>
          <w:i/>
          <w:lang w:val="id_ID" w:bidi="id_ID"/>
        </w:rPr>
        <w:t>air</w:t>
      </w:r>
      <w:r>
        <w:rPr>
          <w:lang w:val="id_ID" w:bidi="id_ID"/>
        </w:rPr>
        <w:t xml:space="preserve"> menghakimi dosa pada zaman Nuh, demikian pula air </w:t>
      </w:r>
      <w:r>
        <w:rPr>
          <w:i/>
          <w:lang w:val="id_ID" w:bidi="id_ID"/>
        </w:rPr>
        <w:t>pembaptisan</w:t>
      </w:r>
      <w:r>
        <w:rPr>
          <w:lang w:val="id_ID" w:bidi="id_ID"/>
        </w:rPr>
        <w:t xml:space="preserve"> membersihkan dosa orang Kristen. • Petrus tidak bermaksud bahwa pembaptisan air menyelamatkan seseorang terlepas dari hati orang tersebut. Dia menambahkan bahwa pembaptisan hanya menyelamatkan sebagai tanggapan kepada Allah dari (atau </w:t>
      </w:r>
      <w:r>
        <w:rPr>
          <w:i/>
          <w:lang w:val="id_ID" w:bidi="id_ID"/>
        </w:rPr>
        <w:t>sebagai permohonan kepada Allah untuk</w:t>
      </w:r>
      <w:r>
        <w:rPr>
          <w:lang w:val="id_ID" w:bidi="id_ID"/>
        </w:rPr>
        <w:t>) hati nurani yang bersih</w:t>
      </w:r>
      <w:r>
        <w:rPr>
          <w:i/>
          <w:lang w:val="id_ID" w:bidi="id_ID"/>
        </w:rPr>
        <w:t>,</w:t>
      </w:r>
      <w:r>
        <w:rPr>
          <w:lang w:val="id_ID" w:bidi="id_ID"/>
        </w:rPr>
        <w:t xml:space="preserve"> sehingga memperjelas bahwa hanya orang-orang yang beriman kepada Allah yang akan mendapatkan manfaat dari pembaptisan.</w:t>
      </w:r>
      <w:r>
        <w:rPr>
          <w:lang w:val="id_ID" w:bidi="id_ID"/>
        </w:rPr>
      </w:r>
      <w:r>
        <w:rPr>
          <w:lang w:val="id_ID" w:bidi="id_ID"/>
        </w:rPr>
      </w:r>
    </w:p>
    <w:p>
      <w:pPr/>
      <w:r>
        <w:rPr>
          <w:lang w:val="id_ID" w:bidi="id_ID"/>
        </w:rPr>
      </w:r>
    </w:p>
    <w:p>
      <w:pPr>
        <w:pStyle w:val="Heading2"/>
      </w:pPr>
      <w:r>
        <w:rPr>
          <w:lang w:val="id_ID" w:bidi="id_ID"/>
        </w:rPr>
        <w:t>1 Petrus 3:22</w:t>
      </w:r>
      <w:r>
        <w:rPr>
          <w:lang w:val="id_ID" w:bidi="id_ID"/>
        </w:rPr>
      </w:r>
    </w:p>
    <w:p>
      <w:pPr/>
      <w:r>
        <w:rPr>
          <w:lang w:val="id_ID" w:bidi="id_ID"/>
        </w:rPr>
      </w:r>
      <w:r>
        <w:rPr>
          <w:lang w:val="id_ID" w:bidi="id_ID"/>
        </w:rPr>
        <w:t xml:space="preserve">Segala malaikat, kuasa, dan kekuatan ditaklukkan kepada-Nya: Di masa lampau, makhluk spiritual diyakini secara luas mempengaruhi jalannya peristiwa di Bumi. Orang Kristen perlu diingatkan bahwa Kristus telah memenangkan kemenangan-Nya atas kekuatan spiritual ini. Ini berarti kita tidak perlu takut bahkan terhadap alam spiritual (bdk. </w:t>
      </w:r>
      <w:r>
        <w:rPr>
          <w:lang w:val="id_ID" w:bidi="id_ID"/>
        </w:rPr>
        <w:t>1Ptr. 3:14</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w:t>
      </w:r>
      <w:r>
        <w:rPr>
          <w:lang w:val="id_ID" w:bidi="id_ID"/>
        </w:rPr>
      </w:r>
    </w:p>
    <w:p>
      <w:pPr/>
      <w:r>
        <w:rPr>
          <w:lang w:val="id_ID" w:bidi="id_ID"/>
        </w:rPr>
      </w:r>
      <w:r>
        <w:rPr>
          <w:lang w:val="id_ID" w:bidi="id_ID"/>
        </w:rPr>
        <w:t xml:space="preserve">Karena Kristus telah menderita penderitaan badani: Petrus memperkenalkan ide ini dalam </w:t>
      </w:r>
      <w:r>
        <w:rPr>
          <w:lang w:val="id_ID" w:bidi="id_ID"/>
        </w:rPr>
        <w:t>1Ptr. 3:18</w:t>
      </w:r>
      <w:r>
        <w:rPr>
          <w:lang w:val="id_ID" w:bidi="id_ID"/>
        </w:rPr>
        <w:t xml:space="preserve">; dia sekarang menunjukkan maknanya dalam pengalaman Kristen. Dalam penderitaan jasmani kita sendiri, kita harus meniru sikap Kristus (lihat </w:t>
      </w:r>
      <w:r>
        <w:rPr>
          <w:lang w:val="id_ID" w:bidi="id_ID"/>
        </w:rPr>
        <w:t>1Ptr. 2:21–24</w:t>
      </w:r>
      <w:r>
        <w:rPr>
          <w:lang w:val="id_ID" w:bidi="id_ID"/>
        </w:rPr>
        <w:t xml:space="preserve">). Penderitaan kita bersama Kristus menunjukkan bahwa kita telah mengidentifikasi diri dengan-Nya (lihat </w:t>
      </w:r>
      <w:r>
        <w:rPr>
          <w:lang w:val="id_ID" w:bidi="id_ID"/>
        </w:rPr>
        <w:t>Rm. 8:17</w:t>
      </w:r>
      <w:r>
        <w:rPr>
          <w:lang w:val="id_ID" w:bidi="id_ID"/>
        </w:rPr>
        <w:t>). Mereka yang mengidentifikasi diri dengan Kristus mengalami kemenangan atas kuasa dosa yang telah Dia menangkan di kayu salib (</w:t>
      </w:r>
      <w:r>
        <w:rPr>
          <w:lang w:val="id_ID" w:bidi="id_ID"/>
        </w:rPr>
        <w:t>Rm. 6:1–10</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4:1–6</w:t>
      </w:r>
      <w:r>
        <w:rPr>
          <w:lang w:val="id_ID" w:bidi="id_ID"/>
        </w:rPr>
      </w:r>
    </w:p>
    <w:p>
      <w:pPr/>
      <w:r>
        <w:rPr>
          <w:lang w:val="id_ID" w:bidi="id_ID"/>
        </w:rPr>
      </w:r>
      <w:r>
        <w:rPr>
          <w:lang w:val="id_ID" w:bidi="id_ID"/>
        </w:rPr>
        <w:t>Petrus mendorong orang Kristen untuk dengan sungguh-sungguh meninggalkan cara hidup mereka yang penuh dosa karena mereka telah dibebaskan oleh Kristus melalui penderitaan-Nya.</w:t>
      </w:r>
      <w:r>
        <w:rPr>
          <w:lang w:val="id_ID" w:bidi="id_ID"/>
        </w:rPr>
      </w:r>
      <w:r>
        <w:rPr>
          <w:lang w:val="id_ID" w:bidi="id_ID"/>
        </w:rPr>
      </w:r>
    </w:p>
    <w:p>
      <w:pPr/>
      <w:r>
        <w:rPr>
          <w:lang w:val="id_ID" w:bidi="id_ID"/>
        </w:rPr>
      </w:r>
    </w:p>
    <w:p>
      <w:pPr>
        <w:pStyle w:val="Heading2"/>
      </w:pPr>
      <w:r>
        <w:rPr>
          <w:lang w:val="id_ID" w:bidi="id_ID"/>
        </w:rPr>
        <w:t>1 Petrus 4:3</w:t>
      </w:r>
      <w:r>
        <w:rPr>
          <w:lang w:val="id_ID" w:bidi="id_ID"/>
        </w:rPr>
      </w:r>
    </w:p>
    <w:p>
      <w:pPr/>
      <w:r>
        <w:rPr>
          <w:lang w:val="id_ID" w:bidi="id_ID"/>
        </w:rPr>
      </w:r>
      <w:r>
        <w:rPr>
          <w:lang w:val="id_ID" w:bidi="id_ID"/>
        </w:rPr>
        <w:t xml:space="preserve">Orang-orang yang tidak mengenal Allah (secara harfiah </w:t>
      </w:r>
      <w:r>
        <w:rPr>
          <w:i/>
          <w:lang w:val="id_ID" w:bidi="id_ID"/>
        </w:rPr>
        <w:t>orang bukan Yahudi</w:t>
      </w:r>
      <w:r>
        <w:rPr>
          <w:lang w:val="id_ID" w:bidi="id_ID"/>
        </w:rPr>
        <w:t>): Petrus menggunakan istilah ini dari latar belakang Yahudinya untuk menggambarkan mereka yang tidak mengenal Allah.</w:t>
      </w:r>
      <w:r>
        <w:rPr>
          <w:lang w:val="id_ID" w:bidi="id_ID"/>
        </w:rPr>
      </w:r>
      <w:r>
        <w:rPr>
          <w:lang w:val="id_ID" w:bidi="id_ID"/>
        </w:rPr>
      </w:r>
    </w:p>
    <w:p>
      <w:pPr/>
      <w:r>
        <w:rPr>
          <w:lang w:val="id_ID" w:bidi="id_ID"/>
        </w:rPr>
      </w:r>
    </w:p>
    <w:p>
      <w:pPr>
        <w:pStyle w:val="Heading2"/>
      </w:pPr>
      <w:r>
        <w:rPr>
          <w:lang w:val="id_ID" w:bidi="id_ID"/>
        </w:rPr>
        <w:t>1 Petrus 4:6</w:t>
      </w:r>
      <w:r>
        <w:rPr>
          <w:lang w:val="id_ID" w:bidi="id_ID"/>
        </w:rPr>
      </w:r>
    </w:p>
    <w:p>
      <w:pPr/>
      <w:r>
        <w:rPr>
          <w:lang w:val="id_ID" w:bidi="id_ID"/>
        </w:rPr>
      </w:r>
      <w:r>
        <w:rPr>
          <w:lang w:val="id_ID" w:bidi="id_ID"/>
        </w:rPr>
        <w:t>Petrus merujuk kepada orang-orang yang sekarang sudah mati dan telah mendengar Kabar Baik saat mereka masih hidup; dia tidak membayangkan adanya kesempatan untuk bertobat setelah mati. Jika mereka merespons dengan iman terhadap pesan tersebut selama hidup, mereka dapat memiliki keyakinan bahwa, meskipun mereka ditakdirkan untuk mengalami kematian seperti semua manusia, mereka akan hidup kekal bersama Allah dalam Roh.</w:t>
      </w:r>
      <w:r>
        <w:rPr>
          <w:lang w:val="id_ID" w:bidi="id_ID"/>
        </w:rPr>
      </w:r>
      <w:r>
        <w:rPr>
          <w:lang w:val="id_ID" w:bidi="id_ID"/>
        </w:rPr>
      </w:r>
    </w:p>
    <w:p>
      <w:pPr/>
      <w:r>
        <w:rPr>
          <w:lang w:val="id_ID" w:bidi="id_ID"/>
        </w:rPr>
      </w:r>
    </w:p>
    <w:p>
      <w:pPr>
        <w:pStyle w:val="Heading2"/>
      </w:pPr>
      <w:r>
        <w:rPr>
          <w:lang w:val="id_ID" w:bidi="id_ID"/>
        </w:rPr>
        <w:t>1 Petrus 4:7</w:t>
      </w:r>
      <w:r>
        <w:rPr>
          <w:lang w:val="id_ID" w:bidi="id_ID"/>
        </w:rPr>
      </w:r>
    </w:p>
    <w:p>
      <w:pPr/>
      <w:r>
        <w:rPr>
          <w:lang w:val="id_ID" w:bidi="id_ID"/>
        </w:rPr>
      </w:r>
      <w:r>
        <w:rPr>
          <w:lang w:val="id_ID" w:bidi="id_ID"/>
        </w:rPr>
        <w:t xml:space="preserve">Kesudahan segala sesuatu sudah dekat: Dengan kedatangan Kristus, "hari-hari terakhir" yang dinubuatkan oleh para nabi Perjanjian Lama telah dimulai (lihat </w:t>
      </w:r>
      <w:r>
        <w:rPr>
          <w:lang w:val="id_ID" w:bidi="id_ID"/>
        </w:rPr>
        <w:t>1Ptr. 1:10–12</w:t>
      </w:r>
      <w:r>
        <w:rPr>
          <w:lang w:val="id_ID" w:bidi="id_ID"/>
        </w:rPr>
        <w:t xml:space="preserve">). P Peristiwa selanjutnya dalam sejarah keselamatan adalah kedatangan Kristus yang kedua kali, yang akan membawa </w:t>
      </w:r>
      <w:r>
        <w:rPr>
          <w:i/>
          <w:lang w:val="id_ID" w:bidi="id_ID"/>
        </w:rPr>
        <w:t xml:space="preserve">akhir </w:t>
      </w:r>
      <w:r>
        <w:rPr>
          <w:lang w:val="id_ID" w:bidi="id_ID"/>
        </w:rPr>
        <w:t xml:space="preserve">dunia seperti yang kita pahami. </w:t>
      </w:r>
      <w:r>
        <w:rPr>
          <w:i/>
          <w:lang w:val="id_ID" w:bidi="id_ID"/>
        </w:rPr>
        <w:t>Akhir</w:t>
      </w:r>
      <w:r>
        <w:rPr>
          <w:lang w:val="id_ID" w:bidi="id_ID"/>
        </w:rPr>
        <w:t xml:space="preserve"> itu dapat terjadi kapan saja; oleh sebab itu, orang Kristen harus selalu siap menghadapinya (lihat juga </w:t>
      </w:r>
      <w:r>
        <w:rPr>
          <w:lang w:val="id_ID" w:bidi="id_ID"/>
        </w:rPr>
        <w:t>Flp. 4:5</w:t>
      </w:r>
      <w:r>
        <w:rPr>
          <w:lang w:val="id_ID" w:bidi="id_ID"/>
        </w:rPr>
        <w:t xml:space="preserve">; </w:t>
      </w:r>
      <w:r>
        <w:rPr>
          <w:lang w:val="id_ID" w:bidi="id_ID"/>
        </w:rPr>
        <w:t>Yak. 5:8</w:t>
      </w:r>
      <w:r>
        <w:rPr>
          <w:lang w:val="id_ID" w:bidi="id_ID"/>
        </w:rPr>
        <w:t xml:space="preserve">; </w:t>
      </w:r>
      <w:r>
        <w:rPr>
          <w:lang w:val="id_ID" w:bidi="id_ID"/>
        </w:rPr>
        <w:t>Why. 1:3</w:t>
      </w:r>
      <w:r>
        <w:rPr>
          <w:lang w:val="id_ID" w:bidi="id_ID"/>
        </w:rPr>
        <w:t xml:space="preserve">; </w:t>
      </w:r>
      <w:r>
        <w:rPr>
          <w:lang w:val="id_ID" w:bidi="id_ID"/>
        </w:rPr>
        <w:t>22:10</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4:7–11</w:t>
      </w:r>
      <w:r>
        <w:rPr>
          <w:lang w:val="id_ID" w:bidi="id_ID"/>
        </w:rPr>
      </w:r>
    </w:p>
    <w:p>
      <w:pPr/>
      <w:r>
        <w:rPr>
          <w:lang w:val="id_ID" w:bidi="id_ID"/>
        </w:rPr>
      </w:r>
      <w:r>
        <w:rPr>
          <w:lang w:val="id_ID" w:bidi="id_ID"/>
        </w:rPr>
        <w:t>Dengan paragraf berisi berbagai nasihat ini, Petrus menyimpulkan bagian utama ketiga dari surat tersebut (</w:t>
      </w:r>
      <w:r>
        <w:rPr>
          <w:lang w:val="id_ID" w:bidi="id_ID"/>
        </w:rPr>
        <w:t>1Ptr. 3:13–4:11</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4:8</w:t>
      </w:r>
      <w:r>
        <w:rPr>
          <w:lang w:val="id_ID" w:bidi="id_ID"/>
        </w:rPr>
      </w:r>
    </w:p>
    <w:p>
      <w:pPr/>
      <w:r>
        <w:rPr>
          <w:lang w:val="id_ID" w:bidi="id_ID"/>
        </w:rPr>
      </w:r>
      <w:r>
        <w:rPr>
          <w:lang w:val="id_ID" w:bidi="id_ID"/>
        </w:rPr>
        <w:t xml:space="preserve">Pada hakikatnya, kasih mengabaikan dosa yang dilakukan terhadap kita oleh orang lain (lihat </w:t>
      </w:r>
      <w:r>
        <w:rPr>
          <w:lang w:val="id_ID" w:bidi="id_ID"/>
        </w:rPr>
        <w:t>Ams. 10:12</w:t>
      </w:r>
      <w:r>
        <w:rPr>
          <w:lang w:val="id_ID" w:bidi="id_ID"/>
        </w:rPr>
        <w:t xml:space="preserve">; </w:t>
      </w:r>
      <w:r>
        <w:rPr>
          <w:lang w:val="id_ID" w:bidi="id_ID"/>
        </w:rPr>
        <w:t>Mat. 18:21–22</w:t>
      </w:r>
      <w:r>
        <w:rPr>
          <w:lang w:val="id_ID" w:bidi="id_ID"/>
        </w:rPr>
        <w:t xml:space="preserve">; </w:t>
      </w:r>
      <w:r>
        <w:rPr>
          <w:lang w:val="id_ID" w:bidi="id_ID"/>
        </w:rPr>
        <w:t>1Kor. 13:4–7</w:t>
      </w:r>
      <w:r>
        <w:rPr>
          <w:lang w:val="id_ID" w:bidi="id_ID"/>
        </w:rPr>
        <w:t xml:space="preserve">). Petrus mungkin juga mengartikan bahwa sikap kasih kita, karena memanifestasikan relasi kita dengan Kristus, menutupi dosa-dosa kita sendiri dan menyebabkan dosa-dosa itu diampuni (lihat </w:t>
      </w:r>
      <w:r>
        <w:rPr>
          <w:lang w:val="id_ID" w:bidi="id_ID"/>
        </w:rPr>
        <w:t>Luk. 7:47</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4:10</w:t>
      </w:r>
      <w:r>
        <w:rPr>
          <w:lang w:val="id_ID" w:bidi="id_ID"/>
        </w:rPr>
      </w:r>
    </w:p>
    <w:p>
      <w:pPr>
        <w:pStyle w:val="ListBullet"/>
        <w:spacing w:line="240" w:lineRule="auto"/>
        <w:ind w:left="720"/>
      </w:pPr>
      <w:r>
        <w:rPr>
          <w:lang w:val="id_ID" w:bidi="id_ID"/>
        </w:rPr>
      </w:r>
      <w:r>
        <w:rPr>
          <w:i/>
          <w:lang w:val="id_ID" w:bidi="id_ID"/>
        </w:rPr>
        <w:t>karunia yang telah diperoleh</w:t>
      </w:r>
      <w:r>
        <w:rPr>
          <w:lang w:val="id_ID" w:bidi="id_ID"/>
        </w:rPr>
        <w:t xml:space="preserve">: Ini mengacu pada berbagai karunia rohani yang telah Allah berikan kepada para pengikut Yesus. Lihat </w:t>
      </w:r>
      <w:r>
        <w:rPr>
          <w:lang w:val="id_ID" w:bidi="id_ID"/>
        </w:rPr>
        <w:t>Rm. 12:6–8</w:t>
      </w:r>
      <w:r>
        <w:rPr>
          <w:lang w:val="id_ID" w:bidi="id_ID"/>
        </w:rPr>
        <w:t xml:space="preserve">; </w:t>
      </w:r>
      <w:r>
        <w:rPr>
          <w:lang w:val="id_ID" w:bidi="id_ID"/>
        </w:rPr>
        <w:t>1Kor. 12:1–31</w:t>
      </w:r>
      <w:r>
        <w:rPr>
          <w:lang w:val="id_ID" w:bidi="id_ID"/>
        </w:rPr>
        <w:t xml:space="preserve">; </w:t>
      </w:r>
      <w:r>
        <w:rPr>
          <w:lang w:val="id_ID" w:bidi="id_ID"/>
        </w:rPr>
        <w:t>Ef. 4:7–16</w:t>
      </w:r>
      <w:r>
        <w:rPr>
          <w:lang w:val="id_ID" w:bidi="id_ID"/>
        </w:rPr>
        <w:t>.</w:t>
      </w:r>
    </w:p>
    <w:p>
      <w:pPr>
        <w:pStyle w:val="ListBullet"/>
        <w:spacing w:line="240" w:lineRule="auto"/>
        <w:ind w:left="720"/>
      </w:pPr>
      <w:r>
        <w:rPr>
          <w:lang w:val="id_ID" w:bidi="id_ID"/>
        </w:rPr>
      </w:r>
      <w:r>
        <w:rPr>
          <w:i/>
          <w:lang w:val="id_ID" w:bidi="id_ID"/>
        </w:rPr>
        <w:t xml:space="preserve">sebagai pengurus </w:t>
      </w:r>
      <w:r>
        <w:rPr>
          <w:lang w:val="id_ID" w:bidi="id_ID"/>
        </w:rPr>
        <w:t xml:space="preserve">(secara harfiah </w:t>
      </w:r>
      <w:r>
        <w:rPr>
          <w:i/>
          <w:lang w:val="id_ID" w:bidi="id_ID"/>
        </w:rPr>
        <w:t>kelola</w:t>
      </w:r>
      <w:r>
        <w:rPr>
          <w:lang w:val="id_ID" w:bidi="id_ID"/>
        </w:rPr>
        <w:t>)</w:t>
      </w:r>
      <w:r>
        <w:rPr>
          <w:i/>
          <w:lang w:val="id_ID" w:bidi="id_ID"/>
        </w:rPr>
        <w:t xml:space="preserve"> yang baik dari kasih karunia Allah</w:t>
      </w:r>
      <w:r>
        <w:rPr>
          <w:lang w:val="id_ID" w:bidi="id_ID"/>
        </w:rPr>
        <w:t>: Orang Kristen bertindak sebagai pengelola. Mereka dipercaya oleh Allah, yang adalah Tuan mereka, dengan karunia-karunia untuk dipergunakan demi kemuliaan-Nya.</w:t>
      </w:r>
      <w:r>
        <w:rPr>
          <w:lang w:val="id_ID" w:bidi="id_ID"/>
        </w:rPr>
      </w:r>
      <w:r>
        <w:rPr>
          <w:lang w:val="id_ID" w:bidi="id_ID"/>
        </w:rPr>
      </w:r>
    </w:p>
    <w:p>
      <w:pPr/>
      <w:r>
        <w:rPr>
          <w:lang w:val="id_ID" w:bidi="id_ID"/>
        </w:rPr>
      </w:r>
    </w:p>
    <w:p>
      <w:pPr>
        <w:pStyle w:val="Heading2"/>
      </w:pPr>
      <w:r>
        <w:rPr>
          <w:lang w:val="id_ID" w:bidi="id_ID"/>
        </w:rPr>
        <w:t>1 Petrus 4:11</w:t>
      </w:r>
      <w:r>
        <w:rPr>
          <w:lang w:val="id_ID" w:bidi="id_ID"/>
        </w:rPr>
      </w:r>
    </w:p>
    <w:p>
      <w:pPr/>
      <w:r>
        <w:rPr>
          <w:lang w:val="id_ID" w:bidi="id_ID"/>
        </w:rPr>
      </w:r>
      <w:r>
        <w:rPr>
          <w:lang w:val="id_ID" w:bidi="id_ID"/>
        </w:rPr>
        <w:t>Ialah yang empunya kemuliaan dan kuasa sampai selama-lamanya!</w:t>
      </w:r>
      <w:r>
        <w:rPr>
          <w:lang w:val="id_ID" w:bidi="id_ID"/>
        </w:rPr>
        <w:t xml:space="preserve"> Amin: Doksologi ini membuat beberapa orang berpendapat bahwa satu surat asli dari Petrus berakhir di sini dan bahwa surat lain ditambahkan padanya. Doksologi dalam Perjanjian Baru memang muncul di akhir surat (</w:t>
      </w:r>
      <w:r>
        <w:rPr>
          <w:lang w:val="id_ID" w:bidi="id_ID"/>
        </w:rPr>
        <w:t>Rm. 16:25–27</w:t>
      </w:r>
      <w:r>
        <w:rPr>
          <w:lang w:val="id_ID" w:bidi="id_ID"/>
        </w:rPr>
        <w:t xml:space="preserve">; </w:t>
      </w:r>
      <w:r>
        <w:rPr>
          <w:lang w:val="id_ID" w:bidi="id_ID"/>
        </w:rPr>
        <w:t>Flp. 4:20</w:t>
      </w:r>
      <w:r>
        <w:rPr>
          <w:lang w:val="id_ID" w:bidi="id_ID"/>
        </w:rPr>
        <w:t xml:space="preserve">; </w:t>
      </w:r>
      <w:r>
        <w:rPr>
          <w:lang w:val="id_ID" w:bidi="id_ID"/>
        </w:rPr>
        <w:t>Ibr. 13:21</w:t>
      </w:r>
      <w:r>
        <w:rPr>
          <w:lang w:val="id_ID" w:bidi="id_ID"/>
        </w:rPr>
        <w:t xml:space="preserve">; </w:t>
      </w:r>
      <w:r>
        <w:rPr>
          <w:lang w:val="id_ID" w:bidi="id_ID"/>
        </w:rPr>
        <w:t>2Ptr. 3:18</w:t>
      </w:r>
      <w:r>
        <w:rPr>
          <w:lang w:val="id_ID" w:bidi="id_ID"/>
        </w:rPr>
        <w:t xml:space="preserve">; </w:t>
      </w:r>
      <w:r>
        <w:rPr>
          <w:lang w:val="id_ID" w:bidi="id_ID"/>
        </w:rPr>
        <w:t>Yud. 1:24–25</w:t>
      </w:r>
      <w:r>
        <w:rPr>
          <w:lang w:val="id_ID" w:bidi="id_ID"/>
        </w:rPr>
        <w:t>), tetapi juga di akhir bagian dalam surat (</w:t>
      </w:r>
      <w:r>
        <w:rPr>
          <w:lang w:val="id_ID" w:bidi="id_ID"/>
        </w:rPr>
        <w:t>Rm. 11:36</w:t>
      </w:r>
      <w:r>
        <w:rPr>
          <w:lang w:val="id_ID" w:bidi="id_ID"/>
        </w:rPr>
        <w:t xml:space="preserve">; </w:t>
      </w:r>
      <w:r>
        <w:rPr>
          <w:lang w:val="id_ID" w:bidi="id_ID"/>
        </w:rPr>
        <w:t>Gal. 1:5</w:t>
      </w:r>
      <w:r>
        <w:rPr>
          <w:lang w:val="id_ID" w:bidi="id_ID"/>
        </w:rPr>
        <w:t xml:space="preserve">; </w:t>
      </w:r>
      <w:r>
        <w:rPr>
          <w:lang w:val="id_ID" w:bidi="id_ID"/>
        </w:rPr>
        <w:t>Ef. 3:21</w:t>
      </w:r>
      <w:r>
        <w:rPr>
          <w:lang w:val="id_ID" w:bidi="id_ID"/>
        </w:rPr>
        <w:t xml:space="preserve">; </w:t>
      </w:r>
      <w:r>
        <w:rPr>
          <w:lang w:val="id_ID" w:bidi="id_ID"/>
        </w:rPr>
        <w:t>1Tim. 1:17</w:t>
      </w:r>
      <w:r>
        <w:rPr>
          <w:lang w:val="id_ID" w:bidi="id_ID"/>
        </w:rPr>
        <w:t>). Karena tidak ada bukti tekstual tentang keberadaan dua surat terpisah, lebih tepat untuk menganggap bahwa doksologi ini menandai akhir dari bagian utama surat tersebut.</w:t>
      </w:r>
      <w:r>
        <w:rPr>
          <w:lang w:val="id_ID" w:bidi="id_ID"/>
        </w:rPr>
      </w:r>
      <w:r>
        <w:rPr>
          <w:lang w:val="id_ID" w:bidi="id_ID"/>
        </w:rPr>
      </w:r>
    </w:p>
    <w:p>
      <w:pPr/>
      <w:r>
        <w:rPr>
          <w:lang w:val="id_ID" w:bidi="id_ID"/>
        </w:rPr>
      </w:r>
    </w:p>
    <w:p>
      <w:pPr>
        <w:pStyle w:val="Heading2"/>
      </w:pPr>
      <w:r>
        <w:rPr>
          <w:lang w:val="id_ID" w:bidi="id_ID"/>
        </w:rPr>
        <w:t>1 Petrus 4:12</w:t>
      </w:r>
      <w:r>
        <w:rPr>
          <w:lang w:val="id_ID" w:bidi="id_ID"/>
        </w:rPr>
      </w:r>
    </w:p>
    <w:p>
      <w:pPr/>
      <w:r>
        <w:rPr>
          <w:lang w:val="id_ID" w:bidi="id_ID"/>
        </w:rPr>
      </w:r>
      <w:r>
        <w:rPr>
          <w:lang w:val="id_ID" w:bidi="id_ID"/>
        </w:rPr>
        <w:t xml:space="preserve">Janganlah kamu heran: Orang Kristen, terutama yang berusaha menjalani hidup saleh, dapat mengharapkan menghadapi permusuhan dari dunia yang berdosa (lihat </w:t>
      </w:r>
      <w:r>
        <w:rPr>
          <w:lang w:val="id_ID" w:bidi="id_ID"/>
        </w:rPr>
        <w:t>Yoh. 16:33</w:t>
      </w:r>
      <w:r>
        <w:rPr>
          <w:lang w:val="id_ID" w:bidi="id_ID"/>
        </w:rPr>
        <w:t xml:space="preserve">; </w:t>
      </w:r>
      <w:r>
        <w:rPr>
          <w:lang w:val="id_ID" w:bidi="id_ID"/>
        </w:rPr>
        <w:t>Kisah 14:22</w:t>
      </w:r>
      <w:r>
        <w:rPr>
          <w:lang w:val="id_ID" w:bidi="id_ID"/>
        </w:rPr>
        <w:t xml:space="preserve">; </w:t>
      </w:r>
      <w:r>
        <w:rPr>
          <w:lang w:val="id_ID" w:bidi="id_ID"/>
        </w:rPr>
        <w:t>Rm. 8:17</w:t>
      </w:r>
      <w:r>
        <w:rPr>
          <w:lang w:val="id_ID" w:bidi="id_ID"/>
        </w:rPr>
        <w:t xml:space="preserve">; </w:t>
      </w:r>
      <w:r>
        <w:rPr>
          <w:lang w:val="id_ID" w:bidi="id_ID"/>
        </w:rPr>
        <w:t>Flp. 1:29</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4:12–19</w:t>
      </w:r>
      <w:r>
        <w:rPr>
          <w:lang w:val="id_ID" w:bidi="id_ID"/>
        </w:rPr>
      </w:r>
    </w:p>
    <w:p>
      <w:pPr/>
      <w:r>
        <w:rPr>
          <w:lang w:val="id_ID" w:bidi="id_ID"/>
        </w:rPr>
      </w:r>
      <w:r>
        <w:rPr>
          <w:lang w:val="id_ID" w:bidi="id_ID"/>
        </w:rPr>
        <w:t>Petrus memberikan instruksi terakhir kepada umat Kristen tentang cara menghadapi cobaan yang pasti akan datang.</w:t>
      </w:r>
      <w:r>
        <w:rPr>
          <w:lang w:val="id_ID" w:bidi="id_ID"/>
        </w:rPr>
      </w:r>
      <w:r>
        <w:rPr>
          <w:lang w:val="id_ID" w:bidi="id_ID"/>
        </w:rPr>
      </w:r>
    </w:p>
    <w:p>
      <w:pPr/>
      <w:r>
        <w:rPr>
          <w:lang w:val="id_ID" w:bidi="id_ID"/>
        </w:rPr>
      </w:r>
    </w:p>
    <w:p>
      <w:pPr>
        <w:pStyle w:val="Heading2"/>
      </w:pPr>
      <w:r>
        <w:rPr>
          <w:lang w:val="id_ID" w:bidi="id_ID"/>
        </w:rPr>
        <w:t>1 Petrus 4:13</w:t>
      </w:r>
      <w:r>
        <w:rPr>
          <w:lang w:val="id_ID" w:bidi="id_ID"/>
        </w:rPr>
      </w:r>
    </w:p>
    <w:p>
      <w:pPr/>
      <w:r>
        <w:rPr>
          <w:lang w:val="id_ID" w:bidi="id_ID"/>
        </w:rPr>
      </w:r>
      <w:r>
        <w:rPr>
          <w:lang w:val="id_ID" w:bidi="id_ID"/>
        </w:rPr>
        <w:t xml:space="preserve">Orang Kristen dipanggil untuk menderita bersama Kristus supaya dapat dimuliakan bersama-Nya (lihat juga </w:t>
      </w:r>
      <w:r>
        <w:rPr>
          <w:lang w:val="id_ID" w:bidi="id_ID"/>
        </w:rPr>
        <w:t>Rm. 8:17</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4:14</w:t>
      </w:r>
      <w:r>
        <w:rPr>
          <w:lang w:val="id_ID" w:bidi="id_ID"/>
        </w:rPr>
      </w:r>
    </w:p>
    <w:p>
      <w:pPr/>
      <w:r>
        <w:rPr>
          <w:lang w:val="id_ID" w:bidi="id_ID"/>
        </w:rPr>
      </w:r>
      <w:r>
        <w:rPr>
          <w:lang w:val="id_ID" w:bidi="id_ID"/>
        </w:rPr>
        <w:t xml:space="preserve">Berbahagialah kamu, jika kamu dinista karena nama Kristus, (secara harfiah </w:t>
      </w:r>
      <w:r>
        <w:rPr>
          <w:i/>
          <w:lang w:val="id_ID" w:bidi="id_ID"/>
        </w:rPr>
        <w:t>Anda diberkati ketika dicela</w:t>
      </w:r>
      <w:r>
        <w:rPr>
          <w:lang w:val="id_ID" w:bidi="id_ID"/>
        </w:rPr>
        <w:t xml:space="preserve">): Ayat ini mencerminkan ajaran Yesus dalam </w:t>
      </w:r>
      <w:r>
        <w:rPr>
          <w:lang w:val="id_ID" w:bidi="id_ID"/>
        </w:rPr>
        <w:t>Mat. 5:11–12</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4:16</w:t>
      </w:r>
      <w:r>
        <w:rPr>
          <w:lang w:val="id_ID" w:bidi="id_ID"/>
        </w:rPr>
      </w:r>
    </w:p>
    <w:p>
      <w:pPr/>
      <w:r>
        <w:rPr>
          <w:lang w:val="id_ID" w:bidi="id_ID"/>
        </w:rPr>
      </w:r>
      <w:r>
        <w:rPr>
          <w:lang w:val="id_ID" w:bidi="id_ID"/>
        </w:rPr>
        <w:t xml:space="preserve">Meskipun buktinya sangat sedikit, kemungkinan besar label Kristen (bdk. </w:t>
      </w:r>
      <w:r>
        <w:rPr>
          <w:lang w:val="id_ID" w:bidi="id_ID"/>
        </w:rPr>
        <w:t>Kisah 11:26</w:t>
      </w:r>
      <w:r>
        <w:rPr>
          <w:lang w:val="id_ID" w:bidi="id_ID"/>
        </w:rPr>
        <w:t>) pada awalnya adalah cara yang nyaman untuk merangkum praktik-praktik yang dianggap takhayul dan karakter tidak bermoral yang dikaitkan dengan pengikut Yesus.</w:t>
      </w:r>
      <w:r>
        <w:rPr>
          <w:lang w:val="id_ID" w:bidi="id_ID"/>
        </w:rPr>
      </w:r>
      <w:r>
        <w:rPr>
          <w:lang w:val="id_ID" w:bidi="id_ID"/>
        </w:rPr>
      </w:r>
    </w:p>
    <w:p>
      <w:pPr/>
      <w:r>
        <w:rPr>
          <w:lang w:val="id_ID" w:bidi="id_ID"/>
        </w:rPr>
      </w:r>
    </w:p>
    <w:p>
      <w:pPr>
        <w:pStyle w:val="Heading2"/>
      </w:pPr>
      <w:r>
        <w:rPr>
          <w:lang w:val="id_ID" w:bidi="id_ID"/>
        </w:rPr>
        <w:t>1 Petrus 4:17</w:t>
      </w:r>
      <w:r>
        <w:rPr>
          <w:lang w:val="id_ID" w:bidi="id_ID"/>
        </w:rPr>
      </w:r>
    </w:p>
    <w:p>
      <w:pPr/>
      <w:r>
        <w:rPr>
          <w:lang w:val="id_ID" w:bidi="id_ID"/>
        </w:rPr>
      </w:r>
      <w:r>
        <w:rPr>
          <w:lang w:val="id_ID" w:bidi="id_ID"/>
        </w:rPr>
        <w:t>Penghakiman Allah sering digambarkan dimulai dan pada rumah Allah—yaitu, dengan umat-Nya sendiri—sebagai cara untuk memurnikan mereka (</w:t>
      </w:r>
      <w:r>
        <w:rPr>
          <w:lang w:val="id_ID" w:bidi="id_ID"/>
        </w:rPr>
        <w:t>Yer. 25:29</w:t>
      </w:r>
      <w:r>
        <w:rPr>
          <w:lang w:val="id_ID" w:bidi="id_ID"/>
        </w:rPr>
        <w:t xml:space="preserve">; </w:t>
      </w:r>
      <w:r>
        <w:rPr>
          <w:lang w:val="id_ID" w:bidi="id_ID"/>
        </w:rPr>
        <w:t>Yeh. 9:5–6</w:t>
      </w:r>
      <w:r>
        <w:rPr>
          <w:lang w:val="id_ID" w:bidi="id_ID"/>
        </w:rPr>
        <w:t xml:space="preserve">; </w:t>
      </w:r>
      <w:r>
        <w:rPr>
          <w:lang w:val="id_ID" w:bidi="id_ID"/>
        </w:rPr>
        <w:t>Mal. 3:1–6</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5:1–4</w:t>
      </w:r>
      <w:r>
        <w:rPr>
          <w:lang w:val="id_ID" w:bidi="id_ID"/>
        </w:rPr>
      </w:r>
    </w:p>
    <w:p>
      <w:pPr/>
      <w:r>
        <w:rPr>
          <w:lang w:val="id_ID" w:bidi="id_ID"/>
        </w:rPr>
      </w:r>
      <w:r>
        <w:rPr>
          <w:lang w:val="id_ID" w:bidi="id_ID"/>
        </w:rPr>
        <w:t xml:space="preserve">Para penatua merupakan pemimpin-pemimpin rohani dari gereja mula-mula (lihat juga </w:t>
      </w:r>
      <w:r>
        <w:rPr>
          <w:lang w:val="id_ID" w:bidi="id_ID"/>
        </w:rPr>
        <w:t>Kisah 14:23</w:t>
      </w:r>
      <w:r>
        <w:rPr>
          <w:lang w:val="id_ID" w:bidi="id_ID"/>
        </w:rPr>
        <w:t xml:space="preserve">; </w:t>
      </w:r>
      <w:r>
        <w:rPr>
          <w:lang w:val="id_ID" w:bidi="id_ID"/>
        </w:rPr>
        <w:t>20:17</w:t>
      </w:r>
      <w:r>
        <w:rPr>
          <w:lang w:val="id_ID" w:bidi="id_ID"/>
        </w:rPr>
        <w:t xml:space="preserve">; </w:t>
      </w:r>
      <w:r>
        <w:rPr>
          <w:lang w:val="id_ID" w:bidi="id_ID"/>
        </w:rPr>
        <w:t>1Tim. 5:17–19</w:t>
      </w:r>
      <w:r>
        <w:rPr>
          <w:lang w:val="id_ID" w:bidi="id_ID"/>
        </w:rPr>
        <w:t xml:space="preserve">; </w:t>
      </w:r>
      <w:r>
        <w:rPr>
          <w:lang w:val="id_ID" w:bidi="id_ID"/>
        </w:rPr>
        <w:t>Tit. 1:5</w:t>
      </w:r>
      <w:r>
        <w:rPr>
          <w:lang w:val="id_ID" w:bidi="id_ID"/>
        </w:rPr>
        <w:t xml:space="preserve">; </w:t>
      </w:r>
      <w:r>
        <w:rPr>
          <w:lang w:val="id_ID" w:bidi="id_ID"/>
        </w:rPr>
        <w:t>Yak. 5:14</w:t>
      </w:r>
      <w:r>
        <w:rPr>
          <w:lang w:val="id_ID" w:bidi="id_ID"/>
        </w:rPr>
        <w:t>). Dengan menyebut dirinya sebagai sesama penatua</w:t>
      </w:r>
      <w:r>
        <w:rPr>
          <w:i/>
          <w:lang w:val="id_ID" w:bidi="id_ID"/>
        </w:rPr>
        <w:t>,</w:t>
      </w:r>
      <w:r>
        <w:rPr>
          <w:lang w:val="id_ID" w:bidi="id_ID"/>
        </w:rPr>
        <w:t xml:space="preserve"> Petrus menunjukkan solidaritas dengan mereka dalam tanggung jawab dan tugas yang dia berikan kepada mereka.</w:t>
      </w:r>
      <w:r>
        <w:rPr>
          <w:lang w:val="id_ID" w:bidi="id_ID"/>
        </w:rPr>
      </w:r>
      <w:r>
        <w:rPr>
          <w:lang w:val="id_ID" w:bidi="id_ID"/>
        </w:rPr>
      </w:r>
    </w:p>
    <w:p>
      <w:pPr/>
      <w:r>
        <w:rPr>
          <w:lang w:val="id_ID" w:bidi="id_ID"/>
        </w:rPr>
      </w:r>
    </w:p>
    <w:p>
      <w:pPr>
        <w:pStyle w:val="Heading2"/>
      </w:pPr>
      <w:r>
        <w:rPr>
          <w:lang w:val="id_ID" w:bidi="id_ID"/>
        </w:rPr>
        <w:t>1 Petrus 5:1–14</w:t>
      </w:r>
      <w:r>
        <w:rPr>
          <w:lang w:val="id_ID" w:bidi="id_ID"/>
        </w:rPr>
      </w:r>
    </w:p>
    <w:p>
      <w:pPr/>
      <w:r>
        <w:rPr>
          <w:lang w:val="id_ID" w:bidi="id_ID"/>
        </w:rPr>
      </w:r>
      <w:r>
        <w:rPr>
          <w:lang w:val="id_ID" w:bidi="id_ID"/>
        </w:rPr>
        <w:t>Petrus mengakhiri suratnya dengan memberikan nasihat terakhir kepada para penatua (</w:t>
      </w:r>
      <w:r>
        <w:rPr>
          <w:lang w:val="id_ID" w:bidi="id_ID"/>
        </w:rPr>
        <w:t>1Ptr. 5:1–4</w:t>
      </w:r>
      <w:r>
        <w:rPr>
          <w:lang w:val="id_ID" w:bidi="id_ID"/>
        </w:rPr>
        <w:t>), kepada orang-orang muda (</w:t>
      </w:r>
      <w:r>
        <w:rPr>
          <w:lang w:val="id_ID" w:bidi="id_ID"/>
        </w:rPr>
        <w:t>1Ptr. 5:5</w:t>
      </w:r>
      <w:r>
        <w:rPr>
          <w:lang w:val="id_ID" w:bidi="id_ID"/>
        </w:rPr>
        <w:t>), dan kepada jemaat secara keseluruhan (</w:t>
      </w:r>
      <w:r>
        <w:rPr>
          <w:lang w:val="id_ID" w:bidi="id_ID"/>
        </w:rPr>
        <w:t>1Ptr. 5:5–11</w:t>
      </w:r>
      <w:r>
        <w:rPr>
          <w:lang w:val="id_ID" w:bidi="id_ID"/>
        </w:rPr>
        <w:t>). Nasihat-nasihat ini diikuti oleh salam terakhir dan penutupan (</w:t>
      </w:r>
      <w:r>
        <w:rPr>
          <w:lang w:val="id_ID" w:bidi="id_ID"/>
        </w:rPr>
        <w:t>1Ptr. 5:12–14</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5:2</w:t>
      </w:r>
      <w:r>
        <w:rPr>
          <w:lang w:val="id_ID" w:bidi="id_ID"/>
        </w:rPr>
      </w:r>
    </w:p>
    <w:p>
      <w:pPr/>
      <w:r>
        <w:rPr>
          <w:lang w:val="id_ID" w:bidi="id_ID"/>
        </w:rPr>
      </w:r>
      <w:r>
        <w:rPr>
          <w:lang w:val="id_ID" w:bidi="id_ID"/>
        </w:rPr>
        <w:t xml:space="preserve">Perhatikanlah kawanan domba (secara harfiah </w:t>
      </w:r>
      <w:r>
        <w:rPr>
          <w:i/>
          <w:lang w:val="id_ID" w:bidi="id_ID"/>
        </w:rPr>
        <w:t>Gembalakanlah kawanan domba</w:t>
      </w:r>
      <w:r>
        <w:rPr>
          <w:lang w:val="id_ID" w:bidi="id_ID"/>
        </w:rPr>
        <w:t xml:space="preserve">): Kata </w:t>
      </w:r>
      <w:r>
        <w:rPr>
          <w:i/>
          <w:lang w:val="id_ID" w:bidi="id_ID"/>
        </w:rPr>
        <w:t>pendeta</w:t>
      </w:r>
      <w:r>
        <w:rPr>
          <w:lang w:val="id_ID" w:bidi="id_ID"/>
        </w:rPr>
        <w:t xml:space="preserve"> yang kita gunakan berasal dari kiasan Perjanjian Baru tentang seorang gembala yang merawat kawanan dombanya.</w:t>
      </w:r>
      <w:r>
        <w:rPr>
          <w:lang w:val="id_ID" w:bidi="id_ID"/>
        </w:rPr>
      </w:r>
      <w:r>
        <w:rPr>
          <w:lang w:val="id_ID" w:bidi="id_ID"/>
        </w:rPr>
      </w:r>
    </w:p>
    <w:p>
      <w:pPr/>
      <w:r>
        <w:rPr>
          <w:lang w:val="id_ID" w:bidi="id_ID"/>
        </w:rPr>
      </w:r>
    </w:p>
    <w:p>
      <w:pPr>
        <w:pStyle w:val="Heading2"/>
      </w:pPr>
      <w:r>
        <w:rPr>
          <w:lang w:val="id_ID" w:bidi="id_ID"/>
        </w:rPr>
        <w:t>1 Petrus 5:5</w:t>
      </w:r>
      <w:r>
        <w:rPr>
          <w:lang w:val="id_ID" w:bidi="id_ID"/>
        </w:rPr>
      </w:r>
    </w:p>
    <w:p>
      <w:pPr/>
      <w:r>
        <w:rPr>
          <w:lang w:val="id_ID" w:bidi="id_ID"/>
        </w:rPr>
      </w:r>
      <w:r>
        <w:rPr>
          <w:lang w:val="id_ID" w:bidi="id_ID"/>
        </w:rPr>
        <w:t xml:space="preserve">Orang-orang muda: Frasa ini, berbeda dengan para penatua, mungkin merujuk pada kelompok tertentu dari para pelayan, mungkin calon penatua atau mereka yang membantu para penatua dengan berbagai pelayanan. Namun, kemungkinan besar ini hanya merujuk pada individu yang lebih muda di gereja (lihat, misalnya, </w:t>
      </w:r>
      <w:r>
        <w:rPr>
          <w:lang w:val="id_ID" w:bidi="id_ID"/>
        </w:rPr>
        <w:t>1Yoh. 2:12–14</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5:9</w:t>
      </w:r>
      <w:r>
        <w:rPr>
          <w:lang w:val="id_ID" w:bidi="id_ID"/>
        </w:rPr>
      </w:r>
    </w:p>
    <w:p>
      <w:pPr/>
      <w:r>
        <w:rPr>
          <w:lang w:val="id_ID" w:bidi="id_ID"/>
        </w:rPr>
      </w:r>
      <w:r>
        <w:rPr>
          <w:lang w:val="id_ID" w:bidi="id_ID"/>
        </w:rPr>
        <w:t>Semua saudaramu: Dalam bahasa Yunani disebut adelphoi, istilah ini merujuk kepada orang-orang, baik laki-laki maupun perempuan, yang merupakan anggota dari keluarga yang sama. • Di seluruh dunia: Penganiayaan tidak terbatas pada gereja-gereja di Asia Kecil. Dalam berbagai bentuk dan dengan intensitas yang bervariasi, orang Kristen dianiaya hampir di mana pun Kabar Baik tentang Yesus Kristus diberitakan. Petrus mengingatkan pembacanya tentang hal ini untuk menghibur mereka dan mendorong mereka untuk meneladani mereka yang telah berhasil melewati ujian penderitaan.</w:t>
      </w:r>
      <w:r>
        <w:rPr>
          <w:lang w:val="id_ID" w:bidi="id_ID"/>
        </w:rPr>
      </w:r>
      <w:r>
        <w:rPr>
          <w:lang w:val="id_ID" w:bidi="id_ID"/>
        </w:rPr>
      </w:r>
    </w:p>
    <w:p>
      <w:pPr/>
      <w:r>
        <w:rPr>
          <w:lang w:val="id_ID" w:bidi="id_ID"/>
        </w:rPr>
      </w:r>
    </w:p>
    <w:p>
      <w:pPr>
        <w:pStyle w:val="Heading2"/>
      </w:pPr>
      <w:r>
        <w:rPr>
          <w:lang w:val="id_ID" w:bidi="id_ID"/>
        </w:rPr>
        <w:t>1 Petrus 5:10</w:t>
      </w:r>
      <w:r>
        <w:rPr>
          <w:lang w:val="id_ID" w:bidi="id_ID"/>
        </w:rPr>
      </w:r>
    </w:p>
    <w:p>
      <w:pPr/>
      <w:r>
        <w:rPr>
          <w:lang w:val="id_ID" w:bidi="id_ID"/>
        </w:rPr>
      </w:r>
      <w:r>
        <w:rPr>
          <w:lang w:val="id_ID" w:bidi="id_ID"/>
        </w:rPr>
        <w:t xml:space="preserve">Seketika lamanya: Penderitaan di dunia fana ini—meskipun kadang tampak tak berujung—sebenarnya hanya sesaat dibandingkan dengan kekekalan yang penuh kemuliaan yang akan dinikmati oleh orang-orang beriman bersama Allah (bdk. </w:t>
      </w:r>
      <w:r>
        <w:rPr>
          <w:lang w:val="id_ID" w:bidi="id_ID"/>
        </w:rPr>
        <w:t>1Ptr. 1:6</w:t>
      </w:r>
      <w:r>
        <w:rPr>
          <w:lang w:val="id_ID" w:bidi="id_ID"/>
        </w:rPr>
        <w:t xml:space="preserve">; </w:t>
      </w:r>
      <w:r>
        <w:rPr>
          <w:lang w:val="id_ID" w:bidi="id_ID"/>
        </w:rPr>
        <w:t>Rm. 8:18</w:t>
      </w:r>
      <w:r>
        <w:rPr>
          <w:lang w:val="id_ID" w:bidi="id_ID"/>
        </w:rPr>
        <w:t xml:space="preserve">; </w:t>
      </w:r>
      <w:r>
        <w:rPr>
          <w:lang w:val="id_ID" w:bidi="id_ID"/>
        </w:rPr>
        <w:t>2Kor. 4:16–18</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5:12</w:t>
      </w:r>
      <w:r>
        <w:rPr>
          <w:lang w:val="id_ID" w:bidi="id_ID"/>
        </w:rPr>
      </w:r>
    </w:p>
    <w:p>
      <w:pPr/>
      <w:r>
        <w:rPr>
          <w:lang w:val="id_ID" w:bidi="id_ID"/>
        </w:rPr>
      </w:r>
      <w:r>
        <w:rPr>
          <w:lang w:val="id_ID" w:bidi="id_ID"/>
        </w:rPr>
        <w:t xml:space="preserve">dengan perantaraan: Frasa ini mengidentifikasi Silas sebagai </w:t>
      </w:r>
      <w:r>
        <w:rPr>
          <w:i/>
          <w:lang w:val="id_ID" w:bidi="id_ID"/>
        </w:rPr>
        <w:t>amanuensis,</w:t>
      </w:r>
      <w:r>
        <w:rPr>
          <w:lang w:val="id_ID" w:bidi="id_ID"/>
        </w:rPr>
        <w:t xml:space="preserve"> yaitu orang yang menulis kata-kata sesuai arahan Petrus. • Silas (Yunani </w:t>
      </w:r>
      <w:r>
        <w:rPr>
          <w:i/>
          <w:lang w:val="id_ID" w:bidi="id_ID"/>
        </w:rPr>
        <w:t>Silwanus</w:t>
      </w:r>
      <w:r>
        <w:rPr>
          <w:lang w:val="id_ID" w:bidi="id_ID"/>
        </w:rPr>
        <w:t>): Silas adalah bentuk pendek dari Silwanus; kedua nama ini merujuk pada orang yang sama. Silas adalah rekan tetap Paulus setelah konsili di Yerusalem (</w:t>
      </w:r>
      <w:r>
        <w:rPr>
          <w:lang w:val="id_ID" w:bidi="id_ID"/>
        </w:rPr>
        <w:t>Kisah 15:40</w:t>
      </w:r>
      <w:r>
        <w:rPr>
          <w:lang w:val="id_ID" w:bidi="id_ID"/>
        </w:rPr>
        <w:t xml:space="preserve">; </w:t>
      </w:r>
      <w:r>
        <w:rPr>
          <w:lang w:val="id_ID" w:bidi="id_ID"/>
        </w:rPr>
        <w:t>16:19</w:t>
      </w:r>
      <w:r>
        <w:rPr>
          <w:lang w:val="id_ID" w:bidi="id_ID"/>
        </w:rPr>
        <w:t xml:space="preserve">; </w:t>
      </w:r>
      <w:r>
        <w:rPr>
          <w:lang w:val="id_ID" w:bidi="id_ID"/>
        </w:rPr>
        <w:t>17:10</w:t>
      </w:r>
      <w:r>
        <w:rPr>
          <w:lang w:val="id_ID" w:bidi="id_ID"/>
        </w:rPr>
        <w:t xml:space="preserve">, </w:t>
      </w:r>
      <w:r>
        <w:rPr>
          <w:lang w:val="id_ID" w:bidi="id_ID"/>
        </w:rPr>
        <w:t>14–15</w:t>
      </w:r>
      <w:r>
        <w:rPr>
          <w:lang w:val="id_ID" w:bidi="id_ID"/>
        </w:rPr>
        <w:t xml:space="preserve">; </w:t>
      </w:r>
      <w:r>
        <w:rPr>
          <w:lang w:val="id_ID" w:bidi="id_ID"/>
        </w:rPr>
        <w:t>18:5</w:t>
      </w:r>
      <w:r>
        <w:rPr>
          <w:lang w:val="id_ID" w:bidi="id_ID"/>
        </w:rPr>
        <w:t xml:space="preserve">; </w:t>
      </w:r>
      <w:r>
        <w:rPr>
          <w:lang w:val="id_ID" w:bidi="id_ID"/>
        </w:rPr>
        <w:t>2Kor. 1:19</w:t>
      </w:r>
      <w:r>
        <w:rPr>
          <w:lang w:val="id_ID" w:bidi="id_ID"/>
        </w:rPr>
        <w:t xml:space="preserve">; </w:t>
      </w:r>
      <w:r>
        <w:rPr>
          <w:lang w:val="id_ID" w:bidi="id_ID"/>
        </w:rPr>
        <w:t>1Tes. 1:1</w:t>
      </w:r>
      <w:r>
        <w:rPr>
          <w:lang w:val="id_ID" w:bidi="id_ID"/>
        </w:rPr>
        <w:t xml:space="preserve">; </w:t>
      </w:r>
      <w:r>
        <w:rPr>
          <w:lang w:val="id_ID" w:bidi="id_ID"/>
        </w:rPr>
        <w:t>2Tes. 1:1</w:t>
      </w:r>
      <w:r>
        <w:rPr>
          <w:lang w:val="id_ID" w:bidi="id_ID"/>
        </w:rPr>
        <w:t>). Kami tidak yakin bagaimana Silas bisa bersama Petrus di Roma, tetapi dia mungkin telah bepergian dengan atau mengikuti Paulus (</w:t>
      </w:r>
      <w:r>
        <w:rPr>
          <w:lang w:val="id_ID" w:bidi="id_ID"/>
        </w:rPr>
        <w:t>Kisah 27:1–28:31</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5:13</w:t>
      </w:r>
      <w:r>
        <w:rPr>
          <w:lang w:val="id_ID" w:bidi="id_ID"/>
        </w:rPr>
      </w:r>
    </w:p>
    <w:p>
      <w:pPr/>
      <w:r>
        <w:rPr>
          <w:lang w:val="id_ID" w:bidi="id_ID"/>
        </w:rPr>
      </w:r>
      <w:r>
        <w:rPr>
          <w:lang w:val="id_ID" w:bidi="id_ID"/>
        </w:rPr>
        <w:t>Babilon atau Babel mungkin merupakan simbol untuk Roma. Seperti Roma, Babilonia adalah kota besar, ibu kota sebuah kekaisaran. Babilonia menguasai sebagian besar Timur Dekat kuno pada tahun 500-an SM. Sebagai kota besar dan ibu kota kekaisaran yang membakar Yerusalem dan membawa banyak tawanan bangsa Israel kembali ke kota, Babel atau Babilonia dianggap sebagai pusat kekuatan dunia yang memusuhi umat Allah. Karena alasan ini, Kitab Wahyu menggunakan "Babel" sebagai metafora atau kata sandi untuk Roma. Petrus mungkin juga menggunakan gelar tersebut dengan cara yang sama. • Markus</w:t>
      </w:r>
      <w:r>
        <w:rPr>
          <w:i/>
          <w:lang w:val="id_ID" w:bidi="id_ID"/>
        </w:rPr>
        <w:t>,</w:t>
      </w:r>
      <w:r>
        <w:rPr>
          <w:lang w:val="id_ID" w:bidi="id_ID"/>
        </w:rPr>
        <w:t xml:space="preserve"> juga dikenal sebagai Yohanes Markus, adalah rekan kerja lain dari rasul Paulus. Markus menulis Injil Markus, yang umumnya dianggap berdasarkan ajaran Petrus.</w:t>
      </w:r>
      <w:r>
        <w:rPr>
          <w:lang w:val="id_ID" w:bidi="id_ID"/>
        </w:rPr>
      </w:r>
      <w:r>
        <w:rPr>
          <w:lang w:val="id_ID" w:bidi="id_ID"/>
        </w:rPr>
      </w:r>
    </w:p>
    <w:p>
      <w:pPr/>
      <w:r>
        <w:rPr>
          <w:lang w:val="id_ID" w:bidi="id_ID"/>
        </w:rPr>
      </w:r>
    </w:p>
    <w:p>
      <w:pPr>
        <w:pStyle w:val="Heading2"/>
      </w:pPr>
      <w:r>
        <w:rPr>
          <w:lang w:val="id_ID" w:bidi="id_ID"/>
        </w:rPr>
        <w:t>1 Petrus 5:14</w:t>
      </w:r>
      <w:r>
        <w:rPr>
          <w:lang w:val="id_ID" w:bidi="id_ID"/>
        </w:rPr>
      </w:r>
    </w:p>
    <w:p>
      <w:pPr/>
      <w:r>
        <w:rPr>
          <w:lang w:val="id_ID" w:bidi="id_ID"/>
        </w:rPr>
      </w:r>
      <w:r>
        <w:rPr>
          <w:lang w:val="id_ID" w:bidi="id_ID"/>
        </w:rPr>
        <w:t xml:space="preserve">Cium yang kudus: Lihat </w:t>
      </w:r>
      <w:r>
        <w:rPr>
          <w:lang w:val="id_ID" w:bidi="id_ID"/>
        </w:rPr>
        <w:t>catatan studi di Rm. 16:16</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