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1PE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Pedro 1:1</w:t>
      </w:r>
      <w:r>
        <w:rPr>
          <w:lang w:val="es_ES" w:bidi="es_ES"/>
        </w:rPr>
      </w:r>
    </w:p>
    <w:p>
      <w:pPr/>
      <w:r>
        <w:rPr>
          <w:lang w:val="es_ES" w:bidi="es_ES"/>
        </w:rPr>
      </w:r>
      <w:r>
        <w:rPr>
          <w:lang w:val="es_ES" w:bidi="es_ES"/>
        </w:rPr>
        <w:t>A los elegidos de Dios: Pedro inicia su carta a los cristianos que sufren recordándoles el estatus que disfrutan gracias al acto de Dios a su favor (</w:t>
      </w:r>
      <w:r>
        <w:rPr>
          <w:lang w:val="es_ES" w:bidi="es_ES"/>
        </w:rPr>
        <w:t>1:2</w:t>
      </w:r>
      <w:r>
        <w:rPr>
          <w:lang w:val="es_ES" w:bidi="es_ES"/>
        </w:rPr>
        <w:t>). • Viviendo como extranjeros (literalmente "exiliados de la dispersión"): un exiliado había sido desarraigado de su tierra natal y llevado a vivir en un país extranjero. Pedro utiliza este concepto metafóricamente para recordar a los cristianos que están viviendo en un mundo dominado por valores y formas de vida anticristianas. • Ponto, Galacia, Capadocia, Asia y Bithinia eran provincias romanas en lo que ahora es Turquía. Podrían estar enumeradas en el orden de la ruta que un mensajero habría seguido mientras llevaba la carta a las diversas iglesias.</w:t>
      </w:r>
      <w:r>
        <w:rPr>
          <w:lang w:val="es_ES" w:bidi="es_ES"/>
        </w:rPr>
      </w:r>
      <w:r>
        <w:rPr>
          <w:lang w:val="es_ES" w:bidi="es_ES"/>
        </w:rPr>
      </w:r>
    </w:p>
    <w:p>
      <w:pPr/>
      <w:r>
        <w:rPr>
          <w:lang w:val="es_ES" w:bidi="es_ES"/>
        </w:rPr>
      </w:r>
    </w:p>
    <w:p>
      <w:pPr>
        <w:pStyle w:val="Heading2"/>
      </w:pPr>
      <w:r>
        <w:rPr>
          <w:lang w:val="es_ES" w:bidi="es_ES"/>
        </w:rPr>
        <w:t>1 Pedro 1:2</w:t>
      </w:r>
      <w:r>
        <w:rPr>
          <w:lang w:val="es_ES" w:bidi="es_ES"/>
        </w:rPr>
      </w:r>
    </w:p>
    <w:p>
      <w:pPr/>
      <w:r>
        <w:rPr>
          <w:lang w:val="es_ES" w:bidi="es_ES"/>
        </w:rPr>
      </w:r>
      <w:r>
        <w:rPr>
          <w:lang w:val="es_ES" w:bidi="es_ES"/>
        </w:rPr>
        <w:t xml:space="preserve">Te conoció y te eligió: cuando Dios conoce a una persona, significa que él elige a esa persona. Él decidió entrar en relación con su pueblo antes de que ellos lo conocieran (cp. </w:t>
      </w:r>
      <w:r>
        <w:rPr>
          <w:lang w:val="es_ES" w:bidi="es_ES"/>
        </w:rPr>
        <w:t>Ro 8:29,</w:t>
      </w:r>
      <w:r>
        <w:rPr>
          <w:lang w:val="es_ES" w:bidi="es_ES"/>
        </w:rPr>
        <w:t xml:space="preserve"> </w:t>
      </w:r>
      <w:r>
        <w:rPr>
          <w:lang w:val="es_ES" w:bidi="es_ES"/>
        </w:rPr>
        <w:t>11:2</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1:3</w:t>
      </w:r>
      <w:r>
        <w:rPr>
          <w:lang w:val="es_ES" w:bidi="es_ES"/>
        </w:rPr>
      </w:r>
    </w:p>
    <w:p>
      <w:pPr/>
      <w:r>
        <w:rPr>
          <w:lang w:val="es_ES" w:bidi="es_ES"/>
        </w:rPr>
      </w:r>
      <w:r>
        <w:rPr>
          <w:lang w:val="es_ES" w:bidi="es_ES"/>
        </w:rPr>
        <w:t xml:space="preserve">Nacido de nuevo: el nuevo nacimiento es una forma de describir la conversión cristiana (cp. </w:t>
      </w:r>
      <w:r>
        <w:rPr>
          <w:lang w:val="es_ES" w:bidi="es_ES"/>
        </w:rPr>
        <w:t>Juan 3:1–13;</w:t>
      </w:r>
      <w:r>
        <w:rPr>
          <w:lang w:val="es_ES" w:bidi="es_ES"/>
        </w:rPr>
        <w:t xml:space="preserve"> </w:t>
      </w:r>
      <w:r>
        <w:rPr>
          <w:lang w:val="es_ES" w:bidi="es_ES"/>
        </w:rPr>
        <w:t>St 1:18;</w:t>
      </w:r>
      <w:r>
        <w:rPr>
          <w:lang w:val="es_ES" w:bidi="es_ES"/>
        </w:rPr>
        <w:t xml:space="preserve"> </w:t>
      </w:r>
      <w:r>
        <w:rPr>
          <w:lang w:val="es_ES" w:bidi="es_ES"/>
        </w:rPr>
        <w:t>1 Jn 2:29;</w:t>
      </w:r>
      <w:r>
        <w:rPr>
          <w:lang w:val="es_ES" w:bidi="es_ES"/>
        </w:rPr>
        <w:t xml:space="preserve"> </w:t>
      </w:r>
      <w:r>
        <w:rPr>
          <w:lang w:val="es_ES" w:bidi="es_ES"/>
        </w:rPr>
        <w:t>3:9;</w:t>
      </w:r>
      <w:r>
        <w:rPr>
          <w:lang w:val="es_ES" w:bidi="es_ES"/>
        </w:rPr>
        <w:t xml:space="preserve"> </w:t>
      </w:r>
      <w:r>
        <w:rPr>
          <w:lang w:val="es_ES" w:bidi="es_ES"/>
        </w:rPr>
        <w:t>4:7;</w:t>
      </w:r>
      <w:r>
        <w:rPr>
          <w:lang w:val="es_ES" w:bidi="es_ES"/>
        </w:rPr>
        <w:t xml:space="preserve"> </w:t>
      </w:r>
      <w:r>
        <w:rPr>
          <w:lang w:val="es_ES" w:bidi="es_ES"/>
        </w:rPr>
        <w:t>5:1</w:t>
      </w:r>
      <w:r>
        <w:rPr>
          <w:lang w:val="es_ES" w:bidi="es_ES"/>
        </w:rPr>
        <w:t>,</w:t>
      </w:r>
      <w:r>
        <w:rPr>
          <w:lang w:val="es_ES" w:bidi="es_ES"/>
        </w:rPr>
        <w:t>4</w:t>
      </w:r>
      <w:r>
        <w:rPr>
          <w:lang w:val="es_ES" w:bidi="es_ES"/>
        </w:rPr>
        <w:t>,</w:t>
      </w:r>
      <w:r>
        <w:rPr>
          <w:lang w:val="es_ES" w:bidi="es_ES"/>
        </w:rPr>
        <w:t>18</w:t>
      </w:r>
      <w:r>
        <w:rPr>
          <w:lang w:val="es_ES" w:bidi="es_ES"/>
        </w:rPr>
        <w:t xml:space="preserve">). Esta palabra griega, que aparece nuevamente en </w:t>
      </w:r>
      <w:r>
        <w:rPr>
          <w:lang w:val="es_ES" w:bidi="es_ES"/>
        </w:rPr>
        <w:t>1 Pe 1:23</w:t>
      </w:r>
      <w:r>
        <w:rPr>
          <w:lang w:val="es_ES" w:bidi="es_ES"/>
        </w:rPr>
        <w:t xml:space="preserve">, enmarca el mensaje de </w:t>
      </w:r>
      <w:r>
        <w:rPr>
          <w:lang w:val="es_ES" w:bidi="es_ES"/>
        </w:rPr>
        <w:t>1:1–25</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1:3–9</w:t>
      </w:r>
      <w:r>
        <w:rPr>
          <w:lang w:val="es_ES" w:bidi="es_ES"/>
        </w:rPr>
      </w:r>
    </w:p>
    <w:p>
      <w:pPr/>
      <w:r>
        <w:rPr>
          <w:lang w:val="es_ES" w:bidi="es_ES"/>
        </w:rPr>
      </w:r>
      <w:r>
        <w:rPr>
          <w:lang w:val="es_ES" w:bidi="es_ES"/>
        </w:rPr>
        <w:t>En la mayoría de las cartas del Nuevo Testamento, el saludo es seguido por una sección de acción de gracias o alabanza. Pedro alaba a Dios porque su misericordia brinda nueva vida espiritual, lo que genera una expectativa confiada sobre el futuro a pesar de los sufrimientos presentes.</w:t>
      </w:r>
      <w:r>
        <w:rPr>
          <w:lang w:val="es_ES" w:bidi="es_ES"/>
        </w:rPr>
      </w:r>
      <w:r>
        <w:rPr>
          <w:lang w:val="es_ES" w:bidi="es_ES"/>
        </w:rPr>
      </w:r>
    </w:p>
    <w:p>
      <w:pPr/>
      <w:r>
        <w:rPr>
          <w:lang w:val="es_ES" w:bidi="es_ES"/>
        </w:rPr>
      </w:r>
    </w:p>
    <w:p>
      <w:pPr>
        <w:pStyle w:val="Heading2"/>
      </w:pPr>
      <w:r>
        <w:rPr>
          <w:lang w:val="es_ES" w:bidi="es_ES"/>
        </w:rPr>
        <w:t>1 Pedro 1:4</w:t>
      </w:r>
      <w:r>
        <w:rPr>
          <w:lang w:val="es_ES" w:bidi="es_ES"/>
        </w:rPr>
      </w:r>
    </w:p>
    <w:p>
      <w:pPr/>
      <w:r>
        <w:rPr>
          <w:lang w:val="es_ES" w:bidi="es_ES"/>
        </w:rPr>
      </w:r>
      <w:r>
        <w:rPr>
          <w:lang w:val="es_ES" w:bidi="es_ES"/>
        </w:rPr>
        <w:t xml:space="preserve">El lenguaje de la herencia se refiere frecuentemente a lo que Dios ha prometido a su pueblo. Originalmente aplicado a la tierra de Israel (ver </w:t>
      </w:r>
      <w:r>
        <w:rPr>
          <w:lang w:val="es_ES" w:bidi="es_ES"/>
        </w:rPr>
        <w:t>Dt 3:28</w:t>
      </w:r>
      <w:r>
        <w:rPr>
          <w:lang w:val="es_ES" w:bidi="es_ES"/>
        </w:rPr>
        <w:t>), la "herencia</w:t>
      </w:r>
      <w:r>
        <w:rPr>
          <w:i/>
          <w:lang w:val="es_ES" w:bidi="es_ES"/>
        </w:rPr>
        <w:t xml:space="preserve">" </w:t>
      </w:r>
      <w:r>
        <w:rPr>
          <w:lang w:val="es_ES" w:bidi="es_ES"/>
        </w:rPr>
        <w:t xml:space="preserve">llegó a significar el pueblo de Dios y la presencia de Dios con ellos (ver </w:t>
      </w:r>
      <w:r>
        <w:rPr>
          <w:lang w:val="es_ES" w:bidi="es_ES"/>
        </w:rPr>
        <w:t>Sal 33:12,</w:t>
      </w:r>
      <w:r>
        <w:rPr>
          <w:lang w:val="es_ES" w:bidi="es_ES"/>
        </w:rPr>
        <w:t xml:space="preserve"> </w:t>
      </w:r>
      <w:r>
        <w:rPr>
          <w:lang w:val="es_ES" w:bidi="es_ES"/>
        </w:rPr>
        <w:t>Ez 44:28</w:t>
      </w:r>
      <w:r>
        <w:rPr>
          <w:lang w:val="es_ES" w:bidi="es_ES"/>
        </w:rPr>
        <w:t xml:space="preserve">). En el Nuevo Testamento, la herencia es el beneficio espiritual y la salvación eterna que Dios promete a su pueblo (ver </w:t>
      </w:r>
      <w:r>
        <w:rPr>
          <w:lang w:val="es_ES" w:bidi="es_ES"/>
        </w:rPr>
        <w:t>Ef 1:11,</w:t>
      </w:r>
      <w:r>
        <w:rPr>
          <w:lang w:val="es_ES" w:bidi="es_ES"/>
        </w:rPr>
        <w:t xml:space="preserve"> </w:t>
      </w:r>
      <w:r>
        <w:rPr>
          <w:lang w:val="es_ES" w:bidi="es_ES"/>
        </w:rPr>
        <w:t>Hb 9:15</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1:5</w:t>
      </w:r>
      <w:r>
        <w:rPr>
          <w:lang w:val="es_ES" w:bidi="es_ES"/>
        </w:rPr>
      </w:r>
    </w:p>
    <w:p>
      <w:pPr/>
      <w:r>
        <w:rPr>
          <w:lang w:val="es_ES" w:bidi="es_ES"/>
        </w:rPr>
      </w:r>
      <w:r>
        <w:rPr>
          <w:lang w:val="es_ES" w:bidi="es_ES"/>
        </w:rPr>
        <w:t>Hasta que recibas esta salvación: en el Nuevo Testamento, "salvación</w:t>
      </w:r>
      <w:r>
        <w:rPr>
          <w:i/>
          <w:lang w:val="es_ES" w:bidi="es_ES"/>
        </w:rPr>
        <w:t>"</w:t>
      </w:r>
      <w:r>
        <w:rPr>
          <w:lang w:val="es_ES" w:bidi="es_ES"/>
        </w:rPr>
        <w:t xml:space="preserve"> a menudo se refiere al rescate final del pecado y la muerte en el momento del regreso de Cristo. Esta esperanza motiva a los creyentes a perseverar hasta el final (ver también </w:t>
      </w:r>
      <w:r>
        <w:rPr>
          <w:lang w:val="es_ES" w:bidi="es_ES"/>
        </w:rPr>
        <w:t>1:9</w:t>
      </w:r>
      <w:r>
        <w:rPr>
          <w:lang w:val="es_ES" w:bidi="es_ES"/>
        </w:rPr>
        <w:t>,</w:t>
      </w:r>
      <w:r>
        <w:rPr>
          <w:lang w:val="es_ES" w:bidi="es_ES"/>
        </w:rPr>
        <w:t>10</w:t>
      </w:r>
      <w:r>
        <w:rPr>
          <w:lang w:val="es_ES" w:bidi="es_ES"/>
        </w:rPr>
        <w:t xml:space="preserve">; </w:t>
      </w:r>
      <w:r>
        <w:rPr>
          <w:lang w:val="es_ES" w:bidi="es_ES"/>
        </w:rPr>
        <w:t>2:2</w:t>
      </w:r>
      <w:r>
        <w:rPr>
          <w:lang w:val="es_ES" w:bidi="es_ES"/>
        </w:rPr>
        <w:t xml:space="preserve">; </w:t>
      </w:r>
      <w:r>
        <w:rPr>
          <w:lang w:val="es_ES" w:bidi="es_ES"/>
        </w:rPr>
        <w:t>4:18</w:t>
      </w:r>
      <w:r>
        <w:rPr>
          <w:lang w:val="es_ES" w:bidi="es_ES"/>
        </w:rPr>
        <w:t xml:space="preserve">). • Listo para ser revelado: la futura revelación de la salvación de Dios contrasta con el actual ocultamiento de Dios y sus propósitos (ver también </w:t>
      </w:r>
      <w:r>
        <w:rPr>
          <w:lang w:val="es_ES" w:bidi="es_ES"/>
        </w:rPr>
        <w:t>1:7</w:t>
      </w:r>
      <w:r>
        <w:rPr>
          <w:lang w:val="es_ES" w:bidi="es_ES"/>
        </w:rPr>
        <w:t>,</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1:7</w:t>
      </w:r>
      <w:r>
        <w:rPr>
          <w:lang w:val="es_ES" w:bidi="es_ES"/>
        </w:rPr>
      </w:r>
    </w:p>
    <w:p>
      <w:pPr/>
      <w:r>
        <w:rPr>
          <w:lang w:val="es_ES" w:bidi="es_ES"/>
        </w:rPr>
      </w:r>
      <w:r>
        <w:rPr>
          <w:lang w:val="es_ES" w:bidi="es_ES"/>
        </w:rPr>
        <w:t>Mostrará que su fe es genuina: la fe, al igual que el oro</w:t>
      </w:r>
      <w:r>
        <w:rPr>
          <w:i/>
          <w:lang w:val="es_ES" w:bidi="es_ES"/>
        </w:rPr>
        <w:t>,</w:t>
      </w:r>
      <w:r>
        <w:rPr>
          <w:lang w:val="es_ES" w:bidi="es_ES"/>
        </w:rPr>
        <w:t xml:space="preserve"> se purifica a medida que se prueba. • La NLT (</w:t>
      </w:r>
      <w:r>
        <w:rPr>
          <w:i/>
          <w:lang w:val="es_ES" w:bidi="es_ES"/>
        </w:rPr>
        <w:t>New Living Traslation</w:t>
      </w:r>
      <w:r>
        <w:rPr>
          <w:lang w:val="es_ES" w:bidi="es_ES"/>
        </w:rPr>
        <w:t xml:space="preserve">) </w:t>
      </w:r>
      <w:r>
        <w:rPr>
          <w:lang w:val="es_ES" w:bidi="es_ES"/>
        </w:rPr>
        <w:t>son las siglas en inglés de la Nueva Traducción Viviente (NTV), una versión de la Biblia en español. I</w:t>
      </w:r>
      <w:r>
        <w:rPr>
          <w:lang w:val="es_ES" w:bidi="es_ES"/>
        </w:rPr>
        <w:t>nterpreta que la alabanza, la gloria y el honor son otorgados por Dios al cristiano fiel. La frase también podría significar que una vida cristiana fiel trae "alabanza, gloria y honor</w:t>
      </w:r>
      <w:r>
        <w:rPr>
          <w:i/>
          <w:lang w:val="es_ES" w:bidi="es_ES"/>
        </w:rPr>
        <w:t>"</w:t>
      </w:r>
      <w:r>
        <w:rPr>
          <w:lang w:val="es_ES" w:bidi="es_ES"/>
        </w:rPr>
        <w:t xml:space="preserve"> a Dios.</w:t>
      </w:r>
      <w:r>
        <w:rPr>
          <w:lang w:val="es_ES" w:bidi="es_ES"/>
        </w:rPr>
      </w:r>
      <w:r>
        <w:rPr>
          <w:lang w:val="es_ES" w:bidi="es_ES"/>
        </w:rPr>
      </w:r>
    </w:p>
    <w:p>
      <w:pPr/>
      <w:r>
        <w:rPr>
          <w:lang w:val="es_ES" w:bidi="es_ES"/>
        </w:rPr>
      </w:r>
    </w:p>
    <w:p>
      <w:pPr>
        <w:pStyle w:val="Heading2"/>
      </w:pPr>
      <w:r>
        <w:rPr>
          <w:lang w:val="es_ES" w:bidi="es_ES"/>
        </w:rPr>
        <w:t>1 Pedro 1:9</w:t>
      </w:r>
      <w:r>
        <w:rPr>
          <w:lang w:val="es_ES" w:bidi="es_ES"/>
        </w:rPr>
      </w:r>
    </w:p>
    <w:p>
      <w:pPr/>
      <w:r>
        <w:rPr>
          <w:lang w:val="es_ES" w:bidi="es_ES"/>
        </w:rPr>
      </w:r>
      <w:r>
        <w:rPr>
          <w:lang w:val="es_ES" w:bidi="es_ES"/>
        </w:rPr>
        <w:t>Salvación de sus almas: la palabra griega traducida como "almas</w:t>
      </w:r>
      <w:r>
        <w:rPr>
          <w:i/>
          <w:lang w:val="es_ES" w:bidi="es_ES"/>
        </w:rPr>
        <w:t>"</w:t>
      </w:r>
      <w:r>
        <w:rPr>
          <w:lang w:val="es_ES" w:bidi="es_ES"/>
        </w:rPr>
        <w:t xml:space="preserve"> a menudo se refiere a la persona en su totalidad y no solo a una parte o aspecto de ella (</w:t>
      </w:r>
      <w:r>
        <w:rPr>
          <w:lang w:val="es_ES" w:bidi="es_ES"/>
        </w:rPr>
        <w:t>Mt 20:28,</w:t>
      </w:r>
      <w:r>
        <w:rPr>
          <w:lang w:val="es_ES" w:bidi="es_ES"/>
        </w:rPr>
        <w:t xml:space="preserve"> </w:t>
      </w:r>
      <w:r>
        <w:rPr>
          <w:lang w:val="es_ES" w:bidi="es_ES"/>
        </w:rPr>
        <w:t>Marcos 8:35</w:t>
      </w:r>
      <w:r>
        <w:rPr>
          <w:lang w:val="es_ES" w:bidi="es_ES"/>
        </w:rPr>
        <w:t>). La salvación afecta a toda nuestra persona, no solo al ser interior.</w:t>
      </w:r>
      <w:r>
        <w:rPr>
          <w:lang w:val="es_ES" w:bidi="es_ES"/>
        </w:rPr>
      </w:r>
      <w:r>
        <w:rPr>
          <w:lang w:val="es_ES" w:bidi="es_ES"/>
        </w:rPr>
      </w:r>
    </w:p>
    <w:p>
      <w:pPr/>
      <w:r>
        <w:rPr>
          <w:lang w:val="es_ES" w:bidi="es_ES"/>
        </w:rPr>
      </w:r>
    </w:p>
    <w:p>
      <w:pPr>
        <w:pStyle w:val="Heading2"/>
      </w:pPr>
      <w:r>
        <w:rPr>
          <w:lang w:val="es_ES" w:bidi="es_ES"/>
        </w:rPr>
        <w:t>1 Pedro 1:10–12</w:t>
      </w:r>
      <w:r>
        <w:rPr>
          <w:lang w:val="es_ES" w:bidi="es_ES"/>
        </w:rPr>
      </w:r>
    </w:p>
    <w:p>
      <w:pPr/>
      <w:r>
        <w:rPr>
          <w:lang w:val="es_ES" w:bidi="es_ES"/>
        </w:rPr>
      </w:r>
      <w:r>
        <w:rPr>
          <w:lang w:val="es_ES" w:bidi="es_ES"/>
        </w:rPr>
        <w:t>Nuestra salvación es grandiosa: los profetas del Antiguo Testamento la predijeron, y los ángeles desean investigarla.</w:t>
      </w:r>
      <w:r>
        <w:rPr>
          <w:lang w:val="es_ES" w:bidi="es_ES"/>
        </w:rPr>
      </w:r>
      <w:r>
        <w:rPr>
          <w:lang w:val="es_ES" w:bidi="es_ES"/>
        </w:rPr>
      </w:r>
    </w:p>
    <w:p>
      <w:pPr/>
      <w:r>
        <w:rPr>
          <w:lang w:val="es_ES" w:bidi="es_ES"/>
        </w:rPr>
      </w:r>
    </w:p>
    <w:p>
      <w:pPr>
        <w:pStyle w:val="Heading2"/>
      </w:pPr>
      <w:r>
        <w:rPr>
          <w:lang w:val="es_ES" w:bidi="es_ES"/>
        </w:rPr>
        <w:t>1 Pedro 1:11</w:t>
      </w:r>
      <w:r>
        <w:rPr>
          <w:lang w:val="es_ES" w:bidi="es_ES"/>
        </w:rPr>
      </w:r>
    </w:p>
    <w:p>
      <w:pPr/>
      <w:r>
        <w:rPr>
          <w:lang w:val="es_ES" w:bidi="es_ES"/>
        </w:rPr>
      </w:r>
      <w:r>
        <w:rPr>
          <w:lang w:val="es_ES" w:bidi="es_ES"/>
        </w:rPr>
        <w:t>Se preguntaban: mucho se reveló sobre el futuro a los profetas del Antiguo Testamento, pero no sabían con precisión cuándo o cómo se realizaría la salvación que predijeron. • El término griego traducido como qué tiempo también podría significar "qué persona</w:t>
      </w:r>
      <w:r>
        <w:rPr>
          <w:i/>
          <w:lang w:val="es_ES" w:bidi="es_ES"/>
        </w:rPr>
        <w:t>".</w:t>
      </w:r>
      <w:r>
        <w:rPr>
          <w:lang w:val="es_ES" w:bidi="es_ES"/>
        </w:rPr>
        <w:t xml:space="preserve"> Los profetas sabían que un Mesías vendría y que sufriría antes de ser glorificado, pero no sabían quién sería ese Mesías.</w:t>
      </w:r>
      <w:r>
        <w:rPr>
          <w:lang w:val="es_ES" w:bidi="es_ES"/>
        </w:rPr>
      </w:r>
      <w:r>
        <w:rPr>
          <w:lang w:val="es_ES" w:bidi="es_ES"/>
        </w:rPr>
      </w:r>
    </w:p>
    <w:p>
      <w:pPr/>
      <w:r>
        <w:rPr>
          <w:lang w:val="es_ES" w:bidi="es_ES"/>
        </w:rPr>
      </w:r>
    </w:p>
    <w:p>
      <w:pPr>
        <w:pStyle w:val="Heading2"/>
      </w:pPr>
      <w:r>
        <w:rPr>
          <w:lang w:val="es_ES" w:bidi="es_ES"/>
        </w:rPr>
        <w:t>1 Pedro 1:12</w:t>
      </w:r>
      <w:r>
        <w:rPr>
          <w:lang w:val="es_ES" w:bidi="es_ES"/>
        </w:rPr>
      </w:r>
    </w:p>
    <w:p>
      <w:pPr/>
      <w:r>
        <w:rPr>
          <w:lang w:val="es_ES" w:bidi="es_ES"/>
        </w:rPr>
      </w:r>
      <w:r>
        <w:rPr>
          <w:lang w:val="es_ES" w:bidi="es_ES"/>
        </w:rPr>
        <w:t>Observando con ansiedad: la misma palabra griega se utiliza para los discípulos cuando miraron dentro de la tumba vacía de Jesús (</w:t>
      </w:r>
      <w:r>
        <w:rPr>
          <w:lang w:val="es_ES" w:bidi="es_ES"/>
        </w:rPr>
        <w:t>Lucas 24:12</w:t>
      </w:r>
      <w:r>
        <w:rPr>
          <w:lang w:val="es_ES" w:bidi="es_ES"/>
        </w:rPr>
        <w:t xml:space="preserve">; </w:t>
      </w:r>
      <w:r>
        <w:rPr>
          <w:lang w:val="es_ES" w:bidi="es_ES"/>
        </w:rPr>
        <w:t>Juan 20:5</w:t>
      </w:r>
      <w:r>
        <w:rPr>
          <w:lang w:val="es_ES" w:bidi="es_ES"/>
        </w:rPr>
        <w:t>,</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1:13</w:t>
      </w:r>
      <w:r>
        <w:rPr>
          <w:lang w:val="es_ES" w:bidi="es_ES"/>
        </w:rPr>
      </w:r>
    </w:p>
    <w:p>
      <w:pPr/>
      <w:r>
        <w:rPr>
          <w:lang w:val="es_ES" w:bidi="es_ES"/>
        </w:rPr>
      </w:r>
      <w:r>
        <w:rPr>
          <w:lang w:val="es_ES" w:bidi="es_ES"/>
        </w:rPr>
        <w:t>Preparen sus mentes para la acción (literalmente "ciñan los lomos de su mente</w:t>
      </w:r>
      <w:r>
        <w:rPr>
          <w:i/>
          <w:lang w:val="es_ES" w:bidi="es_ES"/>
        </w:rPr>
        <w:t>"</w:t>
      </w:r>
      <w:r>
        <w:rPr>
          <w:lang w:val="es_ES" w:bidi="es_ES"/>
        </w:rPr>
        <w:t>): en los días de Pedro, un hombre tenía que recoger el dobladillo de su larga túnica en su cinturón antes de poder trabajar o correr.</w:t>
      </w:r>
      <w:r>
        <w:rPr>
          <w:lang w:val="es_ES" w:bidi="es_ES"/>
        </w:rPr>
      </w:r>
      <w:r>
        <w:rPr>
          <w:lang w:val="es_ES" w:bidi="es_ES"/>
        </w:rPr>
      </w:r>
    </w:p>
    <w:p>
      <w:pPr/>
      <w:r>
        <w:rPr>
          <w:lang w:val="es_ES" w:bidi="es_ES"/>
        </w:rPr>
      </w:r>
    </w:p>
    <w:p>
      <w:pPr>
        <w:pStyle w:val="Heading2"/>
      </w:pPr>
      <w:r>
        <w:rPr>
          <w:lang w:val="es_ES" w:bidi="es_ES"/>
        </w:rPr>
        <w:t>1 Pedro 1:13–21</w:t>
      </w:r>
      <w:r>
        <w:rPr>
          <w:lang w:val="es_ES" w:bidi="es_ES"/>
        </w:rPr>
      </w:r>
    </w:p>
    <w:p>
      <w:pPr/>
      <w:r>
        <w:rPr>
          <w:lang w:val="es_ES" w:bidi="es_ES"/>
        </w:rPr>
      </w:r>
      <w:r>
        <w:rPr>
          <w:lang w:val="es_ES" w:bidi="es_ES"/>
        </w:rPr>
        <w:t>El nuevo nacimiento y la esperanza de salvación exigen que los cristianos vivan como el pueblo de Dios, apartándose de los valores del mundo y emulando la santidad de Dios, quien los redimió.</w:t>
      </w:r>
      <w:r>
        <w:rPr>
          <w:lang w:val="es_ES" w:bidi="es_ES"/>
        </w:rPr>
      </w:r>
      <w:r>
        <w:rPr>
          <w:lang w:val="es_ES" w:bidi="es_ES"/>
        </w:rPr>
      </w:r>
    </w:p>
    <w:p>
      <w:pPr/>
      <w:r>
        <w:rPr>
          <w:lang w:val="es_ES" w:bidi="es_ES"/>
        </w:rPr>
      </w:r>
    </w:p>
    <w:p>
      <w:pPr>
        <w:pStyle w:val="Heading2"/>
      </w:pPr>
      <w:r>
        <w:rPr>
          <w:lang w:val="es_ES" w:bidi="es_ES"/>
        </w:rPr>
        <w:t>1 Pedro 1:15–16</w:t>
      </w:r>
      <w:r>
        <w:rPr>
          <w:lang w:val="es_ES" w:bidi="es_ES"/>
        </w:rPr>
      </w:r>
    </w:p>
    <w:p>
      <w:pPr/>
      <w:r>
        <w:rPr>
          <w:lang w:val="es_ES" w:bidi="es_ES"/>
        </w:rPr>
      </w:r>
      <w:r>
        <w:rPr>
          <w:lang w:val="es_ES" w:bidi="es_ES"/>
        </w:rPr>
        <w:t>“</w:t>
      </w:r>
      <w:r>
        <w:rPr>
          <w:lang w:val="es_ES" w:bidi="es_ES"/>
        </w:rPr>
        <w:t>Sed santos, porque yo soy santo</w:t>
      </w:r>
      <w:r>
        <w:rPr>
          <w:lang w:val="es_ES" w:bidi="es_ES"/>
        </w:rPr>
        <w:t xml:space="preserve">”: este es un refrán común en las Escrituras, que indica que el pueblo de Dios debe ser santo como Dios es santo (ver </w:t>
      </w:r>
      <w:r>
        <w:rPr>
          <w:lang w:val="es_ES" w:bidi="es_ES"/>
        </w:rPr>
        <w:t>Lv 11:44–45,</w:t>
      </w:r>
      <w:r>
        <w:rPr>
          <w:lang w:val="es_ES" w:bidi="es_ES"/>
        </w:rPr>
        <w:t xml:space="preserve"> </w:t>
      </w:r>
      <w:r>
        <w:rPr>
          <w:lang w:val="es_ES" w:bidi="es_ES"/>
        </w:rPr>
        <w:t>19:2,</w:t>
      </w:r>
      <w:r>
        <w:rPr>
          <w:lang w:val="es_ES" w:bidi="es_ES"/>
        </w:rPr>
        <w:t xml:space="preserve"> </w:t>
      </w:r>
      <w:r>
        <w:rPr>
          <w:lang w:val="es_ES" w:bidi="es_ES"/>
        </w:rPr>
        <w:t>20:7</w:t>
      </w:r>
      <w:r>
        <w:rPr>
          <w:lang w:val="es_ES" w:bidi="es_ES"/>
        </w:rPr>
        <w:t xml:space="preserve">; ver también </w:t>
      </w:r>
      <w:r>
        <w:rPr>
          <w:lang w:val="es_ES" w:bidi="es_ES"/>
        </w:rPr>
        <w:t>Ez 20:12,</w:t>
      </w:r>
      <w:r>
        <w:rPr>
          <w:lang w:val="es_ES" w:bidi="es_ES"/>
        </w:rPr>
        <w:t xml:space="preserve"> </w:t>
      </w:r>
      <w:r>
        <w:rPr>
          <w:lang w:val="es_ES" w:bidi="es_ES"/>
        </w:rPr>
        <w:t>Ef 1:4,</w:t>
      </w:r>
      <w:r>
        <w:rPr>
          <w:lang w:val="es_ES" w:bidi="es_ES"/>
        </w:rPr>
        <w:t xml:space="preserve"> </w:t>
      </w:r>
      <w:r>
        <w:rPr>
          <w:lang w:val="es_ES" w:bidi="es_ES"/>
        </w:rPr>
        <w:t>1 Ts 4:3,</w:t>
      </w:r>
      <w:r>
        <w:rPr>
          <w:lang w:val="es_ES" w:bidi="es_ES"/>
        </w:rPr>
        <w:t xml:space="preserve"> </w:t>
      </w:r>
      <w:r>
        <w:rPr>
          <w:lang w:val="es_ES" w:bidi="es_ES"/>
        </w:rPr>
        <w:t>Ap 22:11</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1:17</w:t>
      </w:r>
      <w:r>
        <w:rPr>
          <w:lang w:val="es_ES" w:bidi="es_ES"/>
        </w:rPr>
      </w:r>
    </w:p>
    <w:p>
      <w:pPr/>
      <w:r>
        <w:rPr>
          <w:lang w:val="es_ES" w:bidi="es_ES"/>
        </w:rPr>
      </w:r>
      <w:r>
        <w:rPr>
          <w:lang w:val="es_ES" w:bidi="es_ES"/>
        </w:rPr>
        <w:t>La ciudadanía de los cristianos está en el cielo (</w:t>
      </w:r>
      <w:r>
        <w:rPr>
          <w:lang w:val="es_ES" w:bidi="es_ES"/>
        </w:rPr>
        <w:t>1:1</w:t>
      </w:r>
      <w:r>
        <w:rPr>
          <w:lang w:val="es_ES" w:bidi="es_ES"/>
        </w:rPr>
        <w:t xml:space="preserve">; ver </w:t>
      </w:r>
      <w:r>
        <w:rPr>
          <w:lang w:val="es_ES" w:bidi="es_ES"/>
        </w:rPr>
        <w:t>Fil 3:20</w:t>
      </w:r>
      <w:r>
        <w:rPr>
          <w:lang w:val="es_ES" w:bidi="es_ES"/>
        </w:rPr>
        <w:t>); viven en este mundo como “residentes temporales” que se sienten incómodos con sus valores y anhelan su verdadero hogar.</w:t>
      </w:r>
      <w:r>
        <w:rPr>
          <w:lang w:val="es_ES" w:bidi="es_ES"/>
        </w:rPr>
      </w:r>
      <w:r>
        <w:rPr>
          <w:lang w:val="es_ES" w:bidi="es_ES"/>
        </w:rPr>
      </w:r>
    </w:p>
    <w:p>
      <w:pPr/>
      <w:r>
        <w:rPr>
          <w:lang w:val="es_ES" w:bidi="es_ES"/>
        </w:rPr>
      </w:r>
    </w:p>
    <w:p>
      <w:pPr>
        <w:pStyle w:val="Heading2"/>
      </w:pPr>
      <w:r>
        <w:rPr>
          <w:lang w:val="es_ES" w:bidi="es_ES"/>
        </w:rPr>
        <w:t>1 Pedro 1:18</w:t>
      </w:r>
      <w:r>
        <w:rPr>
          <w:lang w:val="es_ES" w:bidi="es_ES"/>
        </w:rPr>
      </w:r>
    </w:p>
    <w:p>
      <w:pPr/>
      <w:r>
        <w:rPr>
          <w:lang w:val="es_ES" w:bidi="es_ES"/>
        </w:rPr>
      </w:r>
      <w:r>
        <w:rPr>
          <w:lang w:val="es_ES" w:bidi="es_ES"/>
        </w:rPr>
        <w:t>Se paga un rescate para liberar a un cautivo. A veces, los esclavos podían pagar un rescate para ser liberados de su amo. La muerte de Cristo es el precio que Dios pagó para liberar a las personas de la esclavitud del pecado (</w:t>
      </w:r>
      <w:r>
        <w:rPr>
          <w:lang w:val="es_ES" w:bidi="es_ES"/>
        </w:rPr>
        <w:t>1:19</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1:19</w:t>
      </w:r>
      <w:r>
        <w:rPr>
          <w:lang w:val="es_ES" w:bidi="es_ES"/>
        </w:rPr>
      </w:r>
    </w:p>
    <w:p>
      <w:pPr/>
      <w:r>
        <w:rPr>
          <w:lang w:val="es_ES" w:bidi="es_ES"/>
        </w:rPr>
      </w:r>
      <w:r>
        <w:rPr>
          <w:lang w:val="es_ES" w:bidi="es_ES"/>
        </w:rPr>
        <w:t>El cordero sin pecado y sin mancha de Dios: el "cordero</w:t>
      </w:r>
      <w:r>
        <w:rPr>
          <w:i/>
          <w:lang w:val="es_ES" w:bidi="es_ES"/>
        </w:rPr>
        <w:t>"</w:t>
      </w:r>
      <w:r>
        <w:rPr>
          <w:lang w:val="es_ES" w:bidi="es_ES"/>
        </w:rPr>
        <w:t xml:space="preserve"> de la Pascua debía ser sin defecto (</w:t>
      </w:r>
      <w:r>
        <w:rPr>
          <w:lang w:val="es_ES" w:bidi="es_ES"/>
        </w:rPr>
        <w:t>Ex 12:5</w:t>
      </w:r>
      <w:r>
        <w:rPr>
          <w:lang w:val="es_ES" w:bidi="es_ES"/>
        </w:rPr>
        <w:t xml:space="preserve">); Cristo, quien cumple el significado de la Pascua, fue sin defecto ni pecado (cp. </w:t>
      </w:r>
      <w:r>
        <w:rPr>
          <w:lang w:val="es_ES" w:bidi="es_ES"/>
        </w:rPr>
        <w:t>Hb 4:14–16,</w:t>
      </w:r>
      <w:r>
        <w:rPr>
          <w:lang w:val="es_ES" w:bidi="es_ES"/>
        </w:rPr>
        <w:t xml:space="preserve"> </w:t>
      </w:r>
      <w:r>
        <w:rPr>
          <w:lang w:val="es_ES" w:bidi="es_ES"/>
        </w:rPr>
        <w:t>7:26–28</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1:20</w:t>
      </w:r>
      <w:r>
        <w:rPr>
          <w:lang w:val="es_ES" w:bidi="es_ES"/>
        </w:rPr>
      </w:r>
    </w:p>
    <w:p>
      <w:pPr/>
      <w:r>
        <w:rPr>
          <w:lang w:val="es_ES" w:bidi="es_ES"/>
        </w:rPr>
      </w:r>
      <w:r>
        <w:rPr>
          <w:lang w:val="es_ES" w:bidi="es_ES"/>
        </w:rPr>
        <w:t>Con la llegada de Cristo, las promesas de redención del Antiguo Testamento se están cumpliendo y los últimos días han comenzado.</w:t>
      </w:r>
      <w:r>
        <w:rPr>
          <w:lang w:val="es_ES" w:bidi="es_ES"/>
        </w:rPr>
      </w:r>
      <w:r>
        <w:rPr>
          <w:lang w:val="es_ES" w:bidi="es_ES"/>
        </w:rPr>
      </w:r>
    </w:p>
    <w:p>
      <w:pPr/>
      <w:r>
        <w:rPr>
          <w:lang w:val="es_ES" w:bidi="es_ES"/>
        </w:rPr>
      </w:r>
    </w:p>
    <w:p>
      <w:pPr>
        <w:pStyle w:val="Heading2"/>
      </w:pPr>
      <w:r>
        <w:rPr>
          <w:lang w:val="es_ES" w:bidi="es_ES"/>
        </w:rPr>
        <w:t>1 Pedro 1:22</w:t>
      </w:r>
      <w:r>
        <w:rPr>
          <w:lang w:val="es_ES" w:bidi="es_ES"/>
        </w:rPr>
      </w:r>
    </w:p>
    <w:p>
      <w:pPr/>
      <w:r>
        <w:rPr>
          <w:lang w:val="es_ES" w:bidi="es_ES"/>
        </w:rPr>
      </w:r>
      <w:r>
        <w:rPr>
          <w:lang w:val="es_ES" w:bidi="es_ES"/>
        </w:rPr>
        <w:t>Deben mostrar amor sincero entre sí como hermanos y hermanas: literalmente, "deben tener amor fraternal</w:t>
      </w:r>
      <w:r>
        <w:rPr>
          <w:i/>
          <w:lang w:val="es_ES" w:bidi="es_ES"/>
        </w:rPr>
        <w:t>".</w:t>
      </w:r>
      <w:r>
        <w:rPr>
          <w:lang w:val="es_ES" w:bidi="es_ES"/>
        </w:rPr>
        <w:t xml:space="preserve"> Ver </w:t>
      </w:r>
      <w:r>
        <w:rPr>
          <w:lang w:val="es_ES" w:bidi="es_ES"/>
        </w:rPr>
        <w:t>nota de estudio sobre 5:9</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1:22–2:3</w:t>
      </w:r>
      <w:r>
        <w:rPr>
          <w:lang w:val="es_ES" w:bidi="es_ES"/>
        </w:rPr>
      </w:r>
    </w:p>
    <w:p>
      <w:pPr/>
      <w:r>
        <w:rPr>
          <w:lang w:val="es_ES" w:bidi="es_ES"/>
        </w:rPr>
      </w:r>
      <w:r>
        <w:rPr>
          <w:lang w:val="es_ES" w:bidi="es_ES"/>
        </w:rPr>
        <w:t>Después de su llamado a la santidad (</w:t>
      </w:r>
      <w:r>
        <w:rPr>
          <w:lang w:val="es_ES" w:bidi="es_ES"/>
        </w:rPr>
        <w:t>1:13–21</w:t>
      </w:r>
      <w:r>
        <w:rPr>
          <w:lang w:val="es_ES" w:bidi="es_ES"/>
        </w:rPr>
        <w:t>), Pedro especifica cómo los creyentes deben vivir de manera amorosa con otros cristianos.</w:t>
      </w:r>
      <w:r>
        <w:rPr>
          <w:lang w:val="es_ES" w:bidi="es_ES"/>
        </w:rPr>
      </w:r>
      <w:r>
        <w:rPr>
          <w:lang w:val="es_ES" w:bidi="es_ES"/>
        </w:rPr>
      </w:r>
    </w:p>
    <w:p>
      <w:pPr/>
      <w:r>
        <w:rPr>
          <w:lang w:val="es_ES" w:bidi="es_ES"/>
        </w:rPr>
      </w:r>
    </w:p>
    <w:p>
      <w:pPr>
        <w:pStyle w:val="Heading2"/>
      </w:pPr>
      <w:r>
        <w:rPr>
          <w:lang w:val="es_ES" w:bidi="es_ES"/>
        </w:rPr>
        <w:t>1 Pedro 2:2</w:t>
      </w:r>
      <w:r>
        <w:rPr>
          <w:lang w:val="es_ES" w:bidi="es_ES"/>
        </w:rPr>
      </w:r>
    </w:p>
    <w:p>
      <w:pPr/>
      <w:r>
        <w:rPr>
          <w:lang w:val="es_ES" w:bidi="es_ES"/>
        </w:rPr>
      </w:r>
      <w:r>
        <w:rPr>
          <w:lang w:val="es_ES" w:bidi="es_ES"/>
        </w:rPr>
        <w:t>Los creyentes, que han sido "nacidos de nuevo" (</w:t>
      </w:r>
      <w:r>
        <w:rPr>
          <w:lang w:val="es_ES" w:bidi="es_ES"/>
        </w:rPr>
        <w:t>1:23</w:t>
      </w:r>
      <w:r>
        <w:rPr>
          <w:lang w:val="es_ES" w:bidi="es_ES"/>
        </w:rPr>
        <w:t>), deben ser como bebés recién nacidos, deseando de manera natural y regular la leche espiritual pura. En otras partes del Nuevo Testamento, "leche</w:t>
      </w:r>
      <w:r>
        <w:rPr>
          <w:i/>
          <w:lang w:val="es_ES" w:bidi="es_ES"/>
        </w:rPr>
        <w:t>"</w:t>
      </w:r>
      <w:r>
        <w:rPr>
          <w:lang w:val="es_ES" w:bidi="es_ES"/>
        </w:rPr>
        <w:t xml:space="preserve"> (en contraste con el alimento sólido) representa la enseñanza cristiana básica (</w:t>
      </w:r>
      <w:r>
        <w:rPr>
          <w:lang w:val="es_ES" w:bidi="es_ES"/>
        </w:rPr>
        <w:t>1 Co 3:2,</w:t>
      </w:r>
      <w:r>
        <w:rPr>
          <w:lang w:val="es_ES" w:bidi="es_ES"/>
        </w:rPr>
        <w:t xml:space="preserve"> </w:t>
      </w:r>
      <w:r>
        <w:rPr>
          <w:lang w:val="es_ES" w:bidi="es_ES"/>
        </w:rPr>
        <w:t>Hb 5:12–13</w:t>
      </w:r>
      <w:r>
        <w:rPr>
          <w:lang w:val="es_ES" w:bidi="es_ES"/>
        </w:rPr>
        <w:t>). Sin embargo, esto no implica que los lectores de Pedro sean nuevos creyentes; aquí, probablemente se refiere a la palabra de Dios en general.</w:t>
      </w:r>
      <w:r>
        <w:rPr>
          <w:lang w:val="es_ES" w:bidi="es_ES"/>
        </w:rPr>
      </w:r>
      <w:r>
        <w:rPr>
          <w:lang w:val="es_ES" w:bidi="es_ES"/>
        </w:rPr>
      </w:r>
    </w:p>
    <w:p>
      <w:pPr/>
      <w:r>
        <w:rPr>
          <w:lang w:val="es_ES" w:bidi="es_ES"/>
        </w:rPr>
      </w:r>
    </w:p>
    <w:p>
      <w:pPr>
        <w:pStyle w:val="Heading2"/>
      </w:pPr>
      <w:r>
        <w:rPr>
          <w:lang w:val="es_ES" w:bidi="es_ES"/>
        </w:rPr>
        <w:t>1 Pedro 2:3</w:t>
      </w:r>
      <w:r>
        <w:rPr>
          <w:lang w:val="es_ES" w:bidi="es_ES"/>
        </w:rPr>
      </w:r>
    </w:p>
    <w:p>
      <w:pPr/>
      <w:r>
        <w:rPr>
          <w:lang w:val="es_ES" w:bidi="es_ES"/>
        </w:rPr>
      </w:r>
      <w:r>
        <w:rPr>
          <w:lang w:val="es_ES" w:bidi="es_ES"/>
        </w:rPr>
        <w:t xml:space="preserve">Ahora que han experimentado la bondad del Señor: estas palabras están tomadas del </w:t>
      </w:r>
      <w:r>
        <w:rPr>
          <w:lang w:val="es_ES" w:bidi="es_ES"/>
        </w:rPr>
        <w:t>Sal 34:8</w:t>
      </w:r>
      <w:r>
        <w:rPr>
          <w:lang w:val="es_ES" w:bidi="es_ES"/>
        </w:rPr>
        <w:t xml:space="preserve">. Pedro cita este salmo nuevamente en </w:t>
      </w:r>
      <w:r>
        <w:rPr>
          <w:lang w:val="es_ES" w:bidi="es_ES"/>
        </w:rPr>
        <w:t>1 Pe 3:10–12</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2:4</w:t>
      </w:r>
      <w:r>
        <w:rPr>
          <w:lang w:val="es_ES" w:bidi="es_ES"/>
        </w:rPr>
      </w:r>
    </w:p>
    <w:p>
      <w:pPr/>
      <w:r>
        <w:rPr>
          <w:lang w:val="es_ES" w:bidi="es_ES"/>
        </w:rPr>
      </w:r>
      <w:r>
        <w:rPr>
          <w:lang w:val="es_ES" w:bidi="es_ES"/>
        </w:rPr>
        <w:t xml:space="preserve">Rechazado por la gente, pero elegido por Dios para un gran honor: esta es una alusión al </w:t>
      </w:r>
      <w:r>
        <w:rPr>
          <w:lang w:val="es_ES" w:bidi="es_ES"/>
        </w:rPr>
        <w:t>Sal 118:22</w:t>
      </w:r>
      <w:r>
        <w:rPr>
          <w:lang w:val="es_ES" w:bidi="es_ES"/>
        </w:rPr>
        <w:t xml:space="preserve">, que se cita en </w:t>
      </w:r>
      <w:r>
        <w:rPr>
          <w:lang w:val="es_ES" w:bidi="es_ES"/>
        </w:rPr>
        <w:t>1 Pe 2:7</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2:4–10</w:t>
      </w:r>
      <w:r>
        <w:rPr>
          <w:lang w:val="es_ES" w:bidi="es_ES"/>
        </w:rPr>
      </w:r>
    </w:p>
    <w:p>
      <w:pPr/>
      <w:r>
        <w:rPr>
          <w:lang w:val="es_ES" w:bidi="es_ES"/>
        </w:rPr>
      </w:r>
      <w:r>
        <w:rPr>
          <w:lang w:val="es_ES" w:bidi="es_ES"/>
        </w:rPr>
        <w:t>A lo largo de la carta, Pedro anima a los creyentes que sufren recordándoles su elevado estatus espiritual. En este párrafo, presenta a la comunidad cristiana como el nuevo templo construido sobre el fundamento de Cristo y como herederos de las bendiciones otorgadas al pueblo del pacto de Dios.</w:t>
      </w:r>
      <w:r>
        <w:rPr>
          <w:lang w:val="es_ES" w:bidi="es_ES"/>
        </w:rPr>
      </w:r>
      <w:r>
        <w:rPr>
          <w:lang w:val="es_ES" w:bidi="es_ES"/>
        </w:rPr>
      </w:r>
    </w:p>
    <w:p>
      <w:pPr/>
      <w:r>
        <w:rPr>
          <w:lang w:val="es_ES" w:bidi="es_ES"/>
        </w:rPr>
      </w:r>
    </w:p>
    <w:p>
      <w:pPr>
        <w:pStyle w:val="Heading2"/>
      </w:pPr>
      <w:r>
        <w:rPr>
          <w:lang w:val="es_ES" w:bidi="es_ES"/>
        </w:rPr>
        <w:t>1 Pedro 2:5</w:t>
      </w:r>
      <w:r>
        <w:rPr>
          <w:lang w:val="es_ES" w:bidi="es_ES"/>
        </w:rPr>
      </w:r>
    </w:p>
    <w:p>
      <w:pPr/>
      <w:r>
        <w:rPr>
          <w:lang w:val="es_ES" w:bidi="es_ES"/>
        </w:rPr>
      </w:r>
      <w:r>
        <w:rPr>
          <w:lang w:val="es_ES" w:bidi="es_ES"/>
        </w:rPr>
        <w:t>El pueblo de Dios constituye el templo espiritual donde Dios habita (</w:t>
      </w:r>
      <w:r>
        <w:rPr>
          <w:lang w:val="es_ES" w:bidi="es_ES"/>
        </w:rPr>
        <w:t>1 Co 3:16</w:t>
      </w:r>
      <w:r>
        <w:rPr>
          <w:lang w:val="es_ES" w:bidi="es_ES"/>
        </w:rPr>
        <w:t>). Jesús comparó su cuerpo con un “templo” (</w:t>
      </w:r>
      <w:r>
        <w:rPr>
          <w:lang w:val="es_ES" w:bidi="es_ES"/>
        </w:rPr>
        <w:t>Juan 2:19–22</w:t>
      </w:r>
      <w:r>
        <w:rPr>
          <w:lang w:val="es_ES" w:bidi="es_ES"/>
        </w:rPr>
        <w:t>), y la iglesia es llamada el “cuerpo de Cristo” (</w:t>
      </w:r>
      <w:r>
        <w:rPr>
          <w:lang w:val="es_ES" w:bidi="es_ES"/>
        </w:rPr>
        <w:t>Ef 4:12</w:t>
      </w:r>
      <w:r>
        <w:rPr>
          <w:lang w:val="es_ES" w:bidi="es_ES"/>
        </w:rPr>
        <w:t xml:space="preserve">). Dios ya no se manifiesta en un lugar particular, sino en las personas que le pertenecen y alaban su bondad (ver </w:t>
      </w:r>
      <w:r>
        <w:rPr>
          <w:lang w:val="es_ES" w:bidi="es_ES"/>
        </w:rPr>
        <w:t>1 Pe 2:10</w:t>
      </w:r>
      <w:r>
        <w:rPr>
          <w:lang w:val="es_ES" w:bidi="es_ES"/>
        </w:rPr>
        <w:t xml:space="preserve">). • Como sacerdotes santos de Dios en el nuevo pacto, los cristianos no ofrecen sacrificios de animales, sino sacrificios espirituales como alabar a Dios, orar y hacer el bien (ver </w:t>
      </w:r>
      <w:r>
        <w:rPr>
          <w:lang w:val="es_ES" w:bidi="es_ES"/>
        </w:rPr>
        <w:t>Ro 12:1,</w:t>
      </w:r>
      <w:r>
        <w:rPr>
          <w:lang w:val="es_ES" w:bidi="es_ES"/>
        </w:rPr>
        <w:t xml:space="preserve"> </w:t>
      </w:r>
      <w:r>
        <w:rPr>
          <w:lang w:val="es_ES" w:bidi="es_ES"/>
        </w:rPr>
        <w:t>Hb 13:15–16</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2:6–8</w:t>
      </w:r>
      <w:r>
        <w:rPr>
          <w:lang w:val="es_ES" w:bidi="es_ES"/>
        </w:rPr>
      </w:r>
    </w:p>
    <w:p>
      <w:pPr/>
      <w:r>
        <w:rPr>
          <w:lang w:val="es_ES" w:bidi="es_ES"/>
        </w:rPr>
      </w:r>
      <w:r>
        <w:rPr>
          <w:lang w:val="es_ES" w:bidi="es_ES"/>
        </w:rPr>
        <w:t>Las tres citas del Antiguo Testamento en estos versículos identifican a Cristo como un tipo de piedra: la piedra angular sobre la cual se edifica el nuevo templo (</w:t>
      </w:r>
      <w:r>
        <w:rPr>
          <w:lang w:val="es_ES" w:bidi="es_ES"/>
        </w:rPr>
        <w:t>2:6</w:t>
      </w:r>
      <w:r>
        <w:rPr>
          <w:lang w:val="es_ES" w:bidi="es_ES"/>
        </w:rPr>
        <w:t>); la piedra angular que Dios ha elevado para ser la clave de su plan redentor, a pesar del rechazo de las personas (</w:t>
      </w:r>
      <w:r>
        <w:rPr>
          <w:lang w:val="es_ES" w:bidi="es_ES"/>
        </w:rPr>
        <w:t>2:7</w:t>
      </w:r>
      <w:r>
        <w:rPr>
          <w:lang w:val="es_ES" w:bidi="es_ES"/>
        </w:rPr>
        <w:t>); y la piedra que hace tropezar a las personas (</w:t>
      </w:r>
      <w:r>
        <w:rPr>
          <w:lang w:val="es_ES" w:bidi="es_ES"/>
        </w:rPr>
        <w:t>2:8</w:t>
      </w:r>
      <w:r>
        <w:rPr>
          <w:lang w:val="es_ES" w:bidi="es_ES"/>
        </w:rPr>
        <w:t xml:space="preserve">). Jesús cita </w:t>
      </w:r>
      <w:r>
        <w:rPr>
          <w:lang w:val="es_ES" w:bidi="es_ES"/>
        </w:rPr>
        <w:t>Sal 118:22</w:t>
      </w:r>
      <w:r>
        <w:rPr>
          <w:lang w:val="es_ES" w:bidi="es_ES"/>
        </w:rPr>
        <w:t xml:space="preserve"> (</w:t>
      </w:r>
      <w:r>
        <w:rPr>
          <w:lang w:val="es_ES" w:bidi="es_ES"/>
        </w:rPr>
        <w:t>Mt 21:42</w:t>
      </w:r>
      <w:r>
        <w:rPr>
          <w:lang w:val="es_ES" w:bidi="es_ES"/>
        </w:rPr>
        <w:t xml:space="preserve">), y Pablo cita tanto </w:t>
      </w:r>
      <w:r>
        <w:rPr>
          <w:lang w:val="es_ES" w:bidi="es_ES"/>
        </w:rPr>
        <w:t>Is 8:14</w:t>
      </w:r>
      <w:r>
        <w:rPr>
          <w:lang w:val="es_ES" w:bidi="es_ES"/>
        </w:rPr>
        <w:t xml:space="preserve"> como </w:t>
      </w:r>
      <w:r>
        <w:rPr>
          <w:lang w:val="es_ES" w:bidi="es_ES"/>
        </w:rPr>
        <w:t>28:16</w:t>
      </w:r>
      <w:r>
        <w:rPr>
          <w:lang w:val="es_ES" w:bidi="es_ES"/>
        </w:rPr>
        <w:t xml:space="preserve"> (</w:t>
      </w:r>
      <w:r>
        <w:rPr>
          <w:lang w:val="es_ES" w:bidi="es_ES"/>
        </w:rPr>
        <w:t>Ro 9:33</w:t>
      </w:r>
      <w:r>
        <w:rPr>
          <w:lang w:val="es_ES" w:bidi="es_ES"/>
        </w:rPr>
        <w:t>). Probablemente, estas tres citas se reunieron muy temprano como un testimonio combinado del Antiguo Testamento sobre la naturaleza y el significado de Jesús, el Mesías.</w:t>
      </w:r>
      <w:r>
        <w:rPr>
          <w:lang w:val="es_ES" w:bidi="es_ES"/>
        </w:rPr>
      </w:r>
      <w:r>
        <w:rPr>
          <w:lang w:val="es_ES" w:bidi="es_ES"/>
        </w:rPr>
      </w:r>
    </w:p>
    <w:p>
      <w:pPr/>
      <w:r>
        <w:rPr>
          <w:lang w:val="es_ES" w:bidi="es_ES"/>
        </w:rPr>
      </w:r>
    </w:p>
    <w:p>
      <w:pPr>
        <w:pStyle w:val="Heading2"/>
      </w:pPr>
      <w:r>
        <w:rPr>
          <w:lang w:val="es_ES" w:bidi="es_ES"/>
        </w:rPr>
        <w:t>1 Pedro 2:8</w:t>
      </w:r>
      <w:r>
        <w:rPr>
          <w:lang w:val="es_ES" w:bidi="es_ES"/>
        </w:rPr>
      </w:r>
    </w:p>
    <w:p>
      <w:pPr/>
      <w:r>
        <w:rPr>
          <w:lang w:val="es_ES" w:bidi="es_ES"/>
        </w:rPr>
      </w:r>
      <w:r>
        <w:rPr>
          <w:lang w:val="es_ES" w:bidi="es_ES"/>
        </w:rPr>
        <w:t>Se enfrentan al destino que se les había planeado (literalmente "para el cual fueron designados"): no está claro si estas personas fueron designadas por Dios para la incredulidad o si, debido a su incredulidad, Dios las designó para sufrir condenación.</w:t>
      </w:r>
      <w:r>
        <w:rPr>
          <w:lang w:val="es_ES" w:bidi="es_ES"/>
        </w:rPr>
      </w:r>
      <w:r>
        <w:rPr>
          <w:lang w:val="es_ES" w:bidi="es_ES"/>
        </w:rPr>
      </w:r>
    </w:p>
    <w:p>
      <w:pPr/>
      <w:r>
        <w:rPr>
          <w:lang w:val="es_ES" w:bidi="es_ES"/>
        </w:rPr>
      </w:r>
    </w:p>
    <w:p>
      <w:pPr>
        <w:pStyle w:val="Heading2"/>
      </w:pPr>
      <w:r>
        <w:rPr>
          <w:lang w:val="es_ES" w:bidi="es_ES"/>
        </w:rPr>
        <w:t>1 Pedro 2:9</w:t>
      </w:r>
      <w:r>
        <w:rPr>
          <w:lang w:val="es_ES" w:bidi="es_ES"/>
        </w:rPr>
      </w:r>
    </w:p>
    <w:p>
      <w:pPr/>
      <w:r>
        <w:rPr>
          <w:lang w:val="es_ES" w:bidi="es_ES"/>
        </w:rPr>
      </w:r>
      <w:r>
        <w:rPr>
          <w:lang w:val="es_ES" w:bidi="es_ES"/>
        </w:rPr>
        <w:t xml:space="preserve">Pedro utiliza descripciones de los israelitas en el Antiguo Testamento (ver, por ejemplo, </w:t>
      </w:r>
      <w:r>
        <w:rPr>
          <w:lang w:val="es_ES" w:bidi="es_ES"/>
        </w:rPr>
        <w:t>Ex 19:5–6</w:t>
      </w:r>
      <w:r>
        <w:rPr>
          <w:lang w:val="es_ES" w:bidi="es_ES"/>
        </w:rPr>
        <w:t>) para dirigirse a su audiencia, principalmente gentil, indicando que ellos, al igual que todos los cristianos, son verdaderamente el pueblo de Dios en la era del nuevo pacto.</w:t>
      </w:r>
      <w:r>
        <w:rPr>
          <w:lang w:val="es_ES" w:bidi="es_ES"/>
        </w:rPr>
      </w:r>
      <w:r>
        <w:rPr>
          <w:lang w:val="es_ES" w:bidi="es_ES"/>
        </w:rPr>
      </w:r>
    </w:p>
    <w:p>
      <w:pPr/>
      <w:r>
        <w:rPr>
          <w:lang w:val="es_ES" w:bidi="es_ES"/>
        </w:rPr>
      </w:r>
    </w:p>
    <w:p>
      <w:pPr>
        <w:pStyle w:val="Heading2"/>
      </w:pPr>
      <w:r>
        <w:rPr>
          <w:lang w:val="es_ES" w:bidi="es_ES"/>
        </w:rPr>
        <w:t>1 Pedro 2:11</w:t>
      </w:r>
      <w:r>
        <w:rPr>
          <w:lang w:val="es_ES" w:bidi="es_ES"/>
        </w:rPr>
      </w:r>
    </w:p>
    <w:p>
      <w:pPr/>
      <w:r>
        <w:rPr>
          <w:lang w:val="es_ES" w:bidi="es_ES"/>
        </w:rPr>
      </w:r>
      <w:r>
        <w:rPr>
          <w:lang w:val="es_ES" w:bidi="es_ES"/>
        </w:rPr>
        <w:t xml:space="preserve">“Residentes temporales y extranjeros”: los creyentes no pertenecen a este mundo, sino al Reino de los Cielos (ver </w:t>
      </w:r>
      <w:r>
        <w:rPr>
          <w:lang w:val="es_ES" w:bidi="es_ES"/>
        </w:rPr>
        <w:t>1:1</w:t>
      </w:r>
      <w:r>
        <w:rPr>
          <w:lang w:val="es_ES" w:bidi="es_ES"/>
        </w:rPr>
        <w:t>,</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2:11–12</w:t>
      </w:r>
      <w:r>
        <w:rPr>
          <w:lang w:val="es_ES" w:bidi="es_ES"/>
        </w:rPr>
      </w:r>
    </w:p>
    <w:p>
      <w:pPr/>
      <w:r>
        <w:rPr>
          <w:lang w:val="es_ES" w:bidi="es_ES"/>
        </w:rPr>
      </w:r>
      <w:r>
        <w:rPr>
          <w:lang w:val="es_ES" w:bidi="es_ES"/>
        </w:rPr>
        <w:t>Estos versículos son de transición. Pueden considerarse como el final de la primera sección de la carta o como la declaración de apertura de la segunda sección. Plantean el tema central de la carta: los cristianos que viven en territorio hostil deben vivir según los principios de las buenas nuevas para poder ganar a otras personas para el Señor.</w:t>
      </w:r>
      <w:r>
        <w:rPr>
          <w:lang w:val="es_ES" w:bidi="es_ES"/>
        </w:rPr>
      </w:r>
      <w:r>
        <w:rPr>
          <w:lang w:val="es_ES" w:bidi="es_ES"/>
        </w:rPr>
      </w:r>
    </w:p>
    <w:p>
      <w:pPr/>
      <w:r>
        <w:rPr>
          <w:lang w:val="es_ES" w:bidi="es_ES"/>
        </w:rPr>
      </w:r>
    </w:p>
    <w:p>
      <w:pPr>
        <w:pStyle w:val="Heading2"/>
      </w:pPr>
      <w:r>
        <w:rPr>
          <w:lang w:val="es_ES" w:bidi="es_ES"/>
        </w:rPr>
        <w:t>1 Pedro 2:12</w:t>
      </w:r>
      <w:r>
        <w:rPr>
          <w:lang w:val="es_ES" w:bidi="es_ES"/>
        </w:rPr>
      </w:r>
    </w:p>
    <w:p>
      <w:pPr/>
      <w:r>
        <w:rPr>
          <w:lang w:val="es_ES" w:bidi="es_ES"/>
        </w:rPr>
      </w:r>
      <w:r>
        <w:rPr>
          <w:lang w:val="es_ES" w:bidi="es_ES"/>
        </w:rPr>
        <w:t>Cuando él juzgue al mundo (o "en el día de la visitación"): la frase "día de la visitación</w:t>
      </w:r>
      <w:r>
        <w:rPr>
          <w:i/>
          <w:lang w:val="es_ES" w:bidi="es_ES"/>
        </w:rPr>
        <w:t>"</w:t>
      </w:r>
      <w:r>
        <w:rPr>
          <w:lang w:val="es_ES" w:bidi="es_ES"/>
        </w:rPr>
        <w:t xml:space="preserve"> se utiliza en la Septuaginta para describir el momento en que Dios visitará a sus enemigos para juzgarlos (</w:t>
      </w:r>
      <w:r>
        <w:rPr>
          <w:lang w:val="es_ES" w:bidi="es_ES"/>
        </w:rPr>
        <w:t>Is 10:3,</w:t>
      </w:r>
      <w:r>
        <w:rPr>
          <w:lang w:val="es_ES" w:bidi="es_ES"/>
        </w:rPr>
        <w:t xml:space="preserve"> </w:t>
      </w:r>
      <w:r>
        <w:rPr>
          <w:lang w:val="es_ES" w:bidi="es_ES"/>
        </w:rPr>
        <w:t>Jr 6:15</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2:13</w:t>
      </w:r>
      <w:r>
        <w:rPr>
          <w:lang w:val="es_ES" w:bidi="es_ES"/>
        </w:rPr>
      </w:r>
    </w:p>
    <w:p>
      <w:pPr/>
      <w:r>
        <w:rPr>
          <w:lang w:val="es_ES" w:bidi="es_ES"/>
        </w:rPr>
      </w:r>
      <w:r>
        <w:rPr>
          <w:lang w:val="es_ES" w:bidi="es_ES"/>
        </w:rPr>
        <w:t>En la época de Pedro, el emperador Romano era el rey. Los cristianos estaban sufriendo a manos del estado y pronto sufrirían más intensamente bajo el mandato de Nerón.</w:t>
      </w:r>
      <w:r>
        <w:rPr>
          <w:lang w:val="es_ES" w:bidi="es_ES"/>
        </w:rPr>
      </w:r>
      <w:r>
        <w:rPr>
          <w:lang w:val="es_ES" w:bidi="es_ES"/>
        </w:rPr>
      </w:r>
    </w:p>
    <w:p>
      <w:pPr/>
      <w:r>
        <w:rPr>
          <w:lang w:val="es_ES" w:bidi="es_ES"/>
        </w:rPr>
      </w:r>
    </w:p>
    <w:p>
      <w:pPr>
        <w:pStyle w:val="Heading2"/>
      </w:pPr>
      <w:r>
        <w:rPr>
          <w:lang w:val="es_ES" w:bidi="es_ES"/>
        </w:rPr>
        <w:t>1 Pedro 2:13–3:7</w:t>
      </w:r>
      <w:r>
        <w:rPr>
          <w:lang w:val="es_ES" w:bidi="es_ES"/>
        </w:rPr>
      </w:r>
    </w:p>
    <w:p>
      <w:pPr/>
      <w:r>
        <w:rPr>
          <w:lang w:val="es_ES" w:bidi="es_ES"/>
        </w:rPr>
      </w:r>
      <w:r>
        <w:rPr>
          <w:lang w:val="es_ES" w:bidi="es_ES"/>
        </w:rPr>
        <w:t>Esta sección se centra en la frase clave "someterse a toda autoridad humana", que Pedro aplica a varias relaciones: los cristianos deben aceptar la autoridad de quienes están en el gobierno (</w:t>
      </w:r>
      <w:r>
        <w:rPr>
          <w:lang w:val="es_ES" w:bidi="es_ES"/>
        </w:rPr>
        <w:t>2:13–17</w:t>
      </w:r>
      <w:r>
        <w:rPr>
          <w:lang w:val="es_ES" w:bidi="es_ES"/>
        </w:rPr>
        <w:t>), los esclavos cristianos deben aceptar la autoridad de sus amos (</w:t>
      </w:r>
      <w:r>
        <w:rPr>
          <w:lang w:val="es_ES" w:bidi="es_ES"/>
        </w:rPr>
        <w:t>2:18–25</w:t>
      </w:r>
      <w:r>
        <w:rPr>
          <w:lang w:val="es_ES" w:bidi="es_ES"/>
        </w:rPr>
        <w:t>), y las esposas cristianas deben aceptar la autoridad de sus maridos (</w:t>
      </w:r>
      <w:r>
        <w:rPr>
          <w:lang w:val="es_ES" w:bidi="es_ES"/>
        </w:rPr>
        <w:t>3:1–6</w:t>
      </w:r>
      <w:r>
        <w:rPr>
          <w:lang w:val="es_ES" w:bidi="es_ES"/>
        </w:rPr>
        <w:t xml:space="preserve">). Pedro parece estar siguiendo un uso cristiano temprano del código tradicional del hogar, en el cual se proporcionaban una serie de instrucciones para diferentes miembros del hogar (cf. </w:t>
      </w:r>
      <w:r>
        <w:rPr>
          <w:lang w:val="es_ES" w:bidi="es_ES"/>
        </w:rPr>
        <w:t>Ef 5:21–6:9,</w:t>
      </w:r>
      <w:r>
        <w:rPr>
          <w:lang w:val="es_ES" w:bidi="es_ES"/>
        </w:rPr>
        <w:t xml:space="preserve"> </w:t>
      </w:r>
      <w:r>
        <w:rPr>
          <w:lang w:val="es_ES" w:bidi="es_ES"/>
        </w:rPr>
        <w:t>Col 3:18–4:1,</w:t>
      </w:r>
      <w:r>
        <w:rPr>
          <w:lang w:val="es_ES" w:bidi="es_ES"/>
        </w:rPr>
        <w:t xml:space="preserve"> </w:t>
      </w:r>
      <w:r>
        <w:rPr>
          <w:lang w:val="es_ES" w:bidi="es_ES"/>
        </w:rPr>
        <w:t>1 Tm 5:1–6:2,</w:t>
      </w:r>
      <w:r>
        <w:rPr>
          <w:lang w:val="es_ES" w:bidi="es_ES"/>
        </w:rPr>
        <w:t xml:space="preserve"> </w:t>
      </w:r>
      <w:r>
        <w:rPr>
          <w:lang w:val="es_ES" w:bidi="es_ES"/>
        </w:rPr>
        <w:t>Tito 2:1–10</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2:14</w:t>
      </w:r>
      <w:r>
        <w:rPr>
          <w:lang w:val="es_ES" w:bidi="es_ES"/>
        </w:rPr>
      </w:r>
    </w:p>
    <w:p>
      <w:pPr/>
      <w:r>
        <w:rPr>
          <w:lang w:val="es_ES" w:bidi="es_ES"/>
        </w:rPr>
      </w:r>
      <w:r>
        <w:rPr>
          <w:lang w:val="es_ES" w:bidi="es_ES"/>
        </w:rPr>
        <w:t xml:space="preserve">Para castigar a los que obran mal y honrar a los que obran bien: cp. </w:t>
      </w:r>
      <w:r>
        <w:rPr>
          <w:lang w:val="es_ES" w:bidi="es_ES"/>
        </w:rPr>
        <w:t>Ro 13:3–4</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2:17</w:t>
      </w:r>
      <w:r>
        <w:rPr>
          <w:lang w:val="es_ES" w:bidi="es_ES"/>
        </w:rPr>
      </w:r>
    </w:p>
    <w:p>
      <w:pPr/>
      <w:r>
        <w:rPr>
          <w:lang w:val="es_ES" w:bidi="es_ES"/>
        </w:rPr>
      </w:r>
      <w:r>
        <w:rPr>
          <w:lang w:val="es_ES" w:bidi="es_ES"/>
        </w:rPr>
        <w:t>La familia de creyentes: literalmente "la hermandad</w:t>
      </w:r>
      <w:r>
        <w:rPr>
          <w:i/>
          <w:lang w:val="es_ES" w:bidi="es_ES"/>
        </w:rPr>
        <w:t>";</w:t>
      </w:r>
      <w:r>
        <w:rPr>
          <w:lang w:val="es_ES" w:bidi="es_ES"/>
        </w:rPr>
        <w:t xml:space="preserve"> ver </w:t>
      </w:r>
      <w:r>
        <w:rPr>
          <w:lang w:val="es_ES" w:bidi="es_ES"/>
        </w:rPr>
        <w:t>nota de estudio sobre 5:9</w:t>
      </w:r>
      <w:r>
        <w:rPr>
          <w:lang w:val="es_ES" w:bidi="es_ES"/>
        </w:rPr>
        <w:t xml:space="preserve">. • Teme a Dios y respeta al rey: Pedro podría estar reflexionando sobre la declaración equilibrada de Jesús acerca del deber del cristiano tanto hacia Dios como hacia el gobierno (ver </w:t>
      </w:r>
      <w:r>
        <w:rPr>
          <w:lang w:val="es_ES" w:bidi="es_ES"/>
        </w:rPr>
        <w:t>Mt 22:21</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2:18</w:t>
      </w:r>
      <w:r>
        <w:rPr>
          <w:lang w:val="es_ES" w:bidi="es_ES"/>
        </w:rPr>
      </w:r>
    </w:p>
    <w:p>
      <w:pPr/>
      <w:r>
        <w:rPr>
          <w:lang w:val="es_ES" w:bidi="es_ES"/>
        </w:rPr>
      </w:r>
      <w:r>
        <w:rPr>
          <w:lang w:val="es_ES" w:bidi="es_ES"/>
        </w:rPr>
        <w:t>Muchos esclavos en el Imperio Romano ocupaban posiciones responsables y tenían un ingreso decente, pero la mayoría eran tratados con dureza y todos carecían de estatus legal y derechos. • Con todo respeto (literalmente "con todo temor</w:t>
      </w:r>
      <w:r>
        <w:rPr>
          <w:i/>
          <w:lang w:val="es_ES" w:bidi="es_ES"/>
        </w:rPr>
        <w:t>"</w:t>
      </w:r>
      <w:r>
        <w:rPr>
          <w:lang w:val="es_ES" w:bidi="es_ES"/>
        </w:rPr>
        <w:t xml:space="preserve">): Pedro podría estar llamando a los esclavos a temer a Dios (ver </w:t>
      </w:r>
      <w:r>
        <w:rPr>
          <w:lang w:val="es_ES" w:bidi="es_ES"/>
        </w:rPr>
        <w:t>2:17</w:t>
      </w:r>
      <w:r>
        <w:rPr>
          <w:lang w:val="es_ES" w:bidi="es_ES"/>
        </w:rPr>
        <w:t xml:space="preserve">; cp. </w:t>
      </w:r>
      <w:r>
        <w:rPr>
          <w:lang w:val="es_ES" w:bidi="es_ES"/>
        </w:rPr>
        <w:t>1:17</w:t>
      </w:r>
      <w:r>
        <w:rPr>
          <w:lang w:val="es_ES" w:bidi="es_ES"/>
        </w:rPr>
        <w:t>) o al castigo del amo, pero a menudo habla de esta manera sobre la actitud respetuosa que los cristianos deben tener hacia los demás (</w:t>
      </w:r>
      <w:r>
        <w:rPr>
          <w:lang w:val="es_ES" w:bidi="es_ES"/>
        </w:rPr>
        <w:t>3:16</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2:18–20</w:t>
      </w:r>
      <w:r>
        <w:rPr>
          <w:lang w:val="es_ES" w:bidi="es_ES"/>
        </w:rPr>
      </w:r>
    </w:p>
    <w:p>
      <w:pPr/>
      <w:r>
        <w:rPr>
          <w:lang w:val="es_ES" w:bidi="es_ES"/>
        </w:rPr>
      </w:r>
      <w:r>
        <w:rPr>
          <w:lang w:val="es_ES" w:bidi="es_ES"/>
        </w:rPr>
        <w:t>El esclavo estaba legalmente obligado y no podía cambiar de amo, mientras que el empleado moderno tiene el derecho de dejar de trabajar para un empleador cruel. Por supuesto, algunos empleados pueden no ser capaces de cambiar su situación, en cuyo caso el consejo de Pedro a los esclavos es muy relevante para los empleados de hoy.</w:t>
      </w:r>
      <w:r>
        <w:rPr>
          <w:lang w:val="es_ES" w:bidi="es_ES"/>
        </w:rPr>
      </w:r>
      <w:r>
        <w:rPr>
          <w:lang w:val="es_ES" w:bidi="es_ES"/>
        </w:rPr>
      </w:r>
    </w:p>
    <w:p>
      <w:pPr/>
      <w:r>
        <w:rPr>
          <w:lang w:val="es_ES" w:bidi="es_ES"/>
        </w:rPr>
      </w:r>
    </w:p>
    <w:p>
      <w:pPr>
        <w:pStyle w:val="Heading2"/>
      </w:pPr>
      <w:r>
        <w:rPr>
          <w:lang w:val="es_ES" w:bidi="es_ES"/>
        </w:rPr>
        <w:t>1 Pedro 2:21–25</w:t>
      </w:r>
      <w:r>
        <w:rPr>
          <w:lang w:val="es_ES" w:bidi="es_ES"/>
        </w:rPr>
      </w:r>
    </w:p>
    <w:p>
      <w:pPr/>
      <w:r>
        <w:rPr>
          <w:lang w:val="es_ES" w:bidi="es_ES"/>
        </w:rPr>
      </w:r>
      <w:r>
        <w:rPr>
          <w:lang w:val="es_ES" w:bidi="es_ES"/>
        </w:rPr>
        <w:t>Aunque no hay un cambio explícito de dirección aquí, el carácter general de estos versículos los hace aplicables a todos los creyentes. Estos versículos podrían incorporar un himno cristiano o una confesión acerca de Cristo (</w:t>
      </w:r>
      <w:r>
        <w:rPr>
          <w:lang w:val="es_ES" w:bidi="es_ES"/>
        </w:rPr>
        <w:t>2:22–25</w:t>
      </w:r>
      <w:r>
        <w:rPr>
          <w:lang w:val="es_ES" w:bidi="es_ES"/>
        </w:rPr>
        <w:t xml:space="preserve">). Se centran en los sufrimientos redentores de Cristo, utilizando un lenguaje tomado en gran parte de </w:t>
      </w:r>
      <w:r>
        <w:rPr>
          <w:lang w:val="es_ES" w:bidi="es_ES"/>
        </w:rPr>
        <w:t>Isaías 52:13–53:12</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2:24</w:t>
      </w:r>
      <w:r>
        <w:rPr>
          <w:lang w:val="es_ES" w:bidi="es_ES"/>
        </w:rPr>
      </w:r>
    </w:p>
    <w:p>
      <w:pPr/>
      <w:r>
        <w:rPr>
          <w:lang w:val="es_ES" w:bidi="es_ES"/>
        </w:rPr>
      </w:r>
      <w:r>
        <w:rPr>
          <w:lang w:val="es_ES" w:bidi="es_ES"/>
        </w:rPr>
        <w:t>"El cual mismo llevó nuestros pecados":</w:t>
      </w:r>
      <w:r>
        <w:rPr>
          <w:lang w:val="es_ES" w:bidi="es_ES"/>
        </w:rPr>
        <w:t xml:space="preserve"> esta frase hace referencia a </w:t>
      </w:r>
      <w:r>
        <w:rPr>
          <w:lang w:val="es_ES" w:bidi="es_ES"/>
        </w:rPr>
        <w:t>Is 53:4</w:t>
      </w:r>
      <w:r>
        <w:rPr>
          <w:lang w:val="es_ES" w:bidi="es_ES"/>
        </w:rPr>
        <w:t>,</w:t>
      </w:r>
      <w:r>
        <w:rPr>
          <w:lang w:val="es_ES" w:bidi="es_ES"/>
        </w:rPr>
        <w:t>11–12</w:t>
      </w:r>
      <w:r>
        <w:rPr>
          <w:lang w:val="es_ES" w:bidi="es_ES"/>
        </w:rPr>
        <w:t>. "</w:t>
      </w:r>
      <w:r>
        <w:rPr>
          <w:lang w:val="es_ES" w:bidi="es_ES"/>
        </w:rPr>
        <w:t>Por la herida del cual habéis sido sanados"</w:t>
      </w:r>
      <w:r>
        <w:rPr>
          <w:lang w:val="es_ES" w:bidi="es_ES"/>
        </w:rPr>
        <w:t xml:space="preserve">: el sufrimiento físico de Cristo nos ha liberado de la esclavitud del pecado (cp. </w:t>
      </w:r>
      <w:r>
        <w:rPr>
          <w:lang w:val="es_ES" w:bidi="es_ES"/>
        </w:rPr>
        <w:t>Is 53:5</w:t>
      </w:r>
      <w:r>
        <w:rPr>
          <w:lang w:val="es_ES" w:bidi="es_ES"/>
        </w:rPr>
        <w:t xml:space="preserve">). Mateo utiliza un lenguaje similar al de </w:t>
      </w:r>
      <w:r>
        <w:rPr>
          <w:lang w:val="es_ES" w:bidi="es_ES"/>
        </w:rPr>
        <w:t>Is 53:4</w:t>
      </w:r>
      <w:r>
        <w:rPr>
          <w:lang w:val="es_ES" w:bidi="es_ES"/>
        </w:rPr>
        <w:t xml:space="preserve"> para referirse a las curaciones físicas realizadas por Jesús (</w:t>
      </w:r>
      <w:r>
        <w:rPr>
          <w:lang w:val="es_ES" w:bidi="es_ES"/>
        </w:rPr>
        <w:t>Mt 8:17</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3:1</w:t>
      </w:r>
      <w:r>
        <w:rPr>
          <w:lang w:val="es_ES" w:bidi="es_ES"/>
        </w:rPr>
      </w:r>
    </w:p>
    <w:p>
      <w:pPr/>
      <w:r>
        <w:rPr>
          <w:lang w:val="es_ES" w:bidi="es_ES"/>
        </w:rPr>
      </w:r>
      <w:r>
        <w:rPr>
          <w:lang w:val="es_ES" w:bidi="es_ES"/>
        </w:rPr>
        <w:t>Aceptar la autoridad de (literalmente "someterse a</w:t>
      </w:r>
      <w:r>
        <w:rPr>
          <w:i/>
          <w:lang w:val="es_ES" w:bidi="es_ES"/>
        </w:rPr>
        <w:t>"</w:t>
      </w:r>
      <w:r>
        <w:rPr>
          <w:lang w:val="es_ES" w:bidi="es_ES"/>
        </w:rPr>
        <w:t xml:space="preserve">): se instruye a las esposas a reconocer que Dios ha designado al marido como líder de la relación (ver </w:t>
      </w:r>
      <w:r>
        <w:rPr>
          <w:lang w:val="es_ES" w:bidi="es_ES"/>
        </w:rPr>
        <w:t>2:13,</w:t>
      </w:r>
      <w:r>
        <w:rPr>
          <w:lang w:val="es_ES" w:bidi="es_ES"/>
        </w:rPr>
        <w:t xml:space="preserve"> </w:t>
      </w:r>
      <w:r>
        <w:rPr>
          <w:lang w:val="es_ES" w:bidi="es_ES"/>
        </w:rPr>
        <w:t>Ef 5:22–25</w:t>
      </w:r>
      <w:r>
        <w:rPr>
          <w:lang w:val="es_ES" w:bidi="es_ES"/>
        </w:rPr>
        <w:t xml:space="preserve">). En el mundo antiguo, la sumisión se manifestaba como obediencia (ver </w:t>
      </w:r>
      <w:r>
        <w:rPr>
          <w:lang w:val="es_ES" w:bidi="es_ES"/>
        </w:rPr>
        <w:t>1 Pe 3:6</w:t>
      </w:r>
      <w:r>
        <w:rPr>
          <w:lang w:val="es_ES" w:bidi="es_ES"/>
        </w:rPr>
        <w:t>). Dios también desea que el marido sea un líder amoroso y respetuoso (</w:t>
      </w:r>
      <w:r>
        <w:rPr>
          <w:lang w:val="es_ES" w:bidi="es_ES"/>
        </w:rPr>
        <w:t>3:7</w:t>
      </w:r>
      <w:r>
        <w:rPr>
          <w:lang w:val="es_ES" w:bidi="es_ES"/>
        </w:rPr>
        <w:t xml:space="preserve">; ver </w:t>
      </w:r>
      <w:r>
        <w:rPr>
          <w:lang w:val="es_ES" w:bidi="es_ES"/>
        </w:rPr>
        <w:t>Ef 5:25–30</w:t>
      </w:r>
      <w:r>
        <w:rPr>
          <w:lang w:val="es_ES" w:bidi="es_ES"/>
        </w:rPr>
        <w:t>). Sin embargo, Pedro se enfoca especialmente en las esposas con maridos no creyentes que podrían ser hostiles hacia la fe de sus esposas. "</w:t>
      </w:r>
      <w:r>
        <w:rPr>
          <w:lang w:val="es_ES" w:bidi="es_ES"/>
        </w:rPr>
        <w:t>Los que no creen á la palabra, sean ganados sin palabra"</w:t>
      </w:r>
      <w:r>
        <w:rPr>
          <w:lang w:val="es_ES" w:bidi="es_ES"/>
        </w:rPr>
        <w:t>: Pedro insta a las esposas cristianas a evangelizar a sus maridos a través de su comportamiento sumiso y apropiado.</w:t>
      </w:r>
      <w:r>
        <w:rPr>
          <w:lang w:val="es_ES" w:bidi="es_ES"/>
        </w:rPr>
      </w:r>
      <w:r>
        <w:rPr>
          <w:lang w:val="es_ES" w:bidi="es_ES"/>
        </w:rPr>
      </w:r>
    </w:p>
    <w:p>
      <w:pPr/>
      <w:r>
        <w:rPr>
          <w:lang w:val="es_ES" w:bidi="es_ES"/>
        </w:rPr>
      </w:r>
    </w:p>
    <w:p>
      <w:pPr>
        <w:pStyle w:val="Heading2"/>
      </w:pPr>
      <w:r>
        <w:rPr>
          <w:lang w:val="es_ES" w:bidi="es_ES"/>
        </w:rPr>
        <w:t>1 Pedro 3:1–7</w:t>
      </w:r>
      <w:r>
        <w:rPr>
          <w:lang w:val="es_ES" w:bidi="es_ES"/>
        </w:rPr>
      </w:r>
    </w:p>
    <w:p>
      <w:pPr/>
      <w:r>
        <w:rPr>
          <w:lang w:val="es_ES" w:bidi="es_ES"/>
        </w:rPr>
      </w:r>
      <w:r>
        <w:rPr>
          <w:lang w:val="es_ES" w:bidi="es_ES"/>
        </w:rPr>
        <w:t>La última de las tres exhortaciones de Pedro sobre aceptar la autoridad (</w:t>
      </w:r>
      <w:r>
        <w:rPr>
          <w:lang w:val="es_ES" w:bidi="es_ES"/>
        </w:rPr>
        <w:t>2:13–3:7</w:t>
      </w:r>
      <w:r>
        <w:rPr>
          <w:lang w:val="es_ES" w:bidi="es_ES"/>
        </w:rPr>
        <w:t xml:space="preserve">) se refiere a esposas y esposos (cf. </w:t>
      </w:r>
      <w:r>
        <w:rPr>
          <w:lang w:val="es_ES" w:bidi="es_ES"/>
        </w:rPr>
        <w:t>Ef 5:21–33,</w:t>
      </w:r>
      <w:r>
        <w:rPr>
          <w:lang w:val="es_ES" w:bidi="es_ES"/>
        </w:rPr>
        <w:t xml:space="preserve"> </w:t>
      </w:r>
      <w:r>
        <w:rPr>
          <w:lang w:val="es_ES" w:bidi="es_ES"/>
        </w:rPr>
        <w:t>Col 3:18–19</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3:3–4</w:t>
      </w:r>
      <w:r>
        <w:rPr>
          <w:lang w:val="es_ES" w:bidi="es_ES"/>
        </w:rPr>
      </w:r>
    </w:p>
    <w:p>
      <w:pPr/>
      <w:r>
        <w:rPr>
          <w:lang w:val="es_ES" w:bidi="es_ES"/>
        </w:rPr>
      </w:r>
      <w:r>
        <w:rPr>
          <w:lang w:val="es_ES" w:bidi="es_ES"/>
        </w:rPr>
        <w:t>Encrespamiento del cabello, y atavío de oro, ni en compostura de ropas</w:t>
      </w:r>
      <w:r>
        <w:rPr>
          <w:lang w:val="es_ES" w:bidi="es_ES"/>
        </w:rPr>
        <w:t xml:space="preserve">: a veces se ha interpretado que Pedro condena cualquier forma de ornamentación femenina, pero este no es su propósito. En cambio, insiste en que las mujeres cristianas no deben ser reconocidas por la belleza de la ropa y las joyas, sino por la belleza interior de un espíritu apacible y tranquilo. Ver también </w:t>
      </w:r>
      <w:r>
        <w:rPr>
          <w:lang w:val="es_ES" w:bidi="es_ES"/>
        </w:rPr>
        <w:t>1 Tm 2:9–10</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3:6</w:t>
      </w:r>
      <w:r>
        <w:rPr>
          <w:lang w:val="es_ES" w:bidi="es_ES"/>
        </w:rPr>
      </w:r>
    </w:p>
    <w:p>
      <w:pPr/>
      <w:r>
        <w:rPr>
          <w:lang w:val="es_ES" w:bidi="es_ES"/>
        </w:rPr>
      </w:r>
      <w:r>
        <w:rPr>
          <w:lang w:val="es_ES" w:bidi="es_ES"/>
        </w:rPr>
        <w:t>Llamándole señor</w:t>
      </w:r>
      <w:r>
        <w:rPr>
          <w:lang w:val="es_ES" w:bidi="es_ES"/>
        </w:rPr>
        <w:t xml:space="preserve">: ver </w:t>
      </w:r>
      <w:r>
        <w:rPr>
          <w:lang w:val="es_ES" w:bidi="es_ES"/>
        </w:rPr>
        <w:t>Gn 18:12</w:t>
      </w:r>
      <w:r>
        <w:rPr>
          <w:lang w:val="es_ES" w:bidi="es_ES"/>
        </w:rPr>
        <w:t>. Pedro ve esta forma de dirigirse como indicativa de la actitud general de Sara hacia Abraham. •</w:t>
      </w:r>
      <w:r>
        <w:rPr>
          <w:lang w:val="es_ES" w:bidi="es_ES"/>
        </w:rPr>
        <w:t xml:space="preserve"> Y no sois espantadas de ningún pavor</w:t>
      </w:r>
      <w:r>
        <w:rPr>
          <w:lang w:val="es_ES" w:bidi="es_ES"/>
        </w:rPr>
        <w:t>: las esposas cristianas casadas con no creyentes a menudo se encontraban presionadas, tanto sutil como abiertamente, a abandonar los principios y valores cristianos. Pedro las insta a seguir haciendo lo correcto.</w:t>
      </w:r>
      <w:r>
        <w:rPr>
          <w:lang w:val="es_ES" w:bidi="es_ES"/>
        </w:rPr>
      </w:r>
      <w:r>
        <w:rPr>
          <w:lang w:val="es_ES" w:bidi="es_ES"/>
        </w:rPr>
      </w:r>
    </w:p>
    <w:p>
      <w:pPr/>
      <w:r>
        <w:rPr>
          <w:lang w:val="es_ES" w:bidi="es_ES"/>
        </w:rPr>
      </w:r>
    </w:p>
    <w:p>
      <w:pPr>
        <w:pStyle w:val="Heading2"/>
      </w:pPr>
      <w:r>
        <w:rPr>
          <w:lang w:val="es_ES" w:bidi="es_ES"/>
        </w:rPr>
        <w:t>1 Pedro 3:7</w:t>
      </w:r>
      <w:r>
        <w:rPr>
          <w:lang w:val="es_ES" w:bidi="es_ES"/>
        </w:rPr>
      </w:r>
    </w:p>
    <w:p>
      <w:pPr/>
      <w:r>
        <w:rPr>
          <w:lang w:val="es_ES" w:bidi="es_ES"/>
        </w:rPr>
      </w:r>
      <w:r>
        <w:rPr>
          <w:lang w:val="es_ES" w:bidi="es_ES"/>
        </w:rPr>
        <w:t>De la misma manera: al igual que los esclavos y esposas (</w:t>
      </w:r>
      <w:r>
        <w:rPr>
          <w:lang w:val="es_ES" w:bidi="es_ES"/>
        </w:rPr>
        <w:t>2:18–3:6</w:t>
      </w:r>
      <w:r>
        <w:rPr>
          <w:lang w:val="es_ES" w:bidi="es_ES"/>
        </w:rPr>
        <w:t xml:space="preserve">), los maridos también tienen una responsabilidad particular dentro del hogar. • </w:t>
      </w:r>
      <w:r>
        <w:rPr>
          <w:lang w:val="es_ES" w:bidi="es_ES"/>
        </w:rPr>
        <w:t>La mujer como á vaso más frágil</w:t>
      </w:r>
      <w:r>
        <w:rPr>
          <w:lang w:val="es_ES" w:bidi="es_ES"/>
        </w:rPr>
        <w:t xml:space="preserve">: Pedro probablemente se refería a la fuerza física de la mujer y quizás a su estatus social. Dado que las mujeres son típicamente físicamente más débiles que los hombres y a menudo tenían menos capacidad para afirmarse en esa sociedad, el marido tenía el deber de proteger y cuidar a su esposa. • </w:t>
      </w:r>
      <w:r>
        <w:rPr>
          <w:lang w:val="es_ES" w:bidi="es_ES"/>
        </w:rPr>
        <w:t>Y como á herederas juntamente de la gracia de la vida:</w:t>
      </w:r>
      <w:r>
        <w:rPr>
          <w:lang w:val="es_ES" w:bidi="es_ES"/>
        </w:rPr>
        <w:t xml:space="preserve"> la jefatura del marido se equilibra e informa por el estatus igual que hombres y mujeres tienen ante Dios (ver también </w:t>
      </w:r>
      <w:r>
        <w:rPr>
          <w:lang w:val="es_ES" w:bidi="es_ES"/>
        </w:rPr>
        <w:t>Ga 3:26–29</w:t>
      </w:r>
      <w:r>
        <w:rPr>
          <w:lang w:val="es_ES" w:bidi="es_ES"/>
        </w:rPr>
        <w:t xml:space="preserve">). • Las oraciones de un marido se ven obstaculizadas si no otorga un honor excepcional a su esposa (cp. </w:t>
      </w:r>
      <w:r>
        <w:rPr>
          <w:lang w:val="es_ES" w:bidi="es_ES"/>
        </w:rPr>
        <w:t>St 4:3</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3:8–12</w:t>
      </w:r>
      <w:r>
        <w:rPr>
          <w:lang w:val="es_ES" w:bidi="es_ES"/>
        </w:rPr>
      </w:r>
    </w:p>
    <w:p>
      <w:pPr/>
      <w:r>
        <w:rPr>
          <w:lang w:val="es_ES" w:bidi="es_ES"/>
        </w:rPr>
      </w:r>
      <w:r>
        <w:rPr>
          <w:lang w:val="es_ES" w:bidi="es_ES"/>
        </w:rPr>
        <w:t>"Y finalmente": este es el último de una serie de exhortaciones a diferentes grupos (</w:t>
      </w:r>
      <w:r>
        <w:rPr>
          <w:lang w:val="es_ES" w:bidi="es_ES"/>
        </w:rPr>
        <w:t>2:13–3:12</w:t>
      </w:r>
      <w:r>
        <w:rPr>
          <w:lang w:val="es_ES" w:bidi="es_ES"/>
        </w:rPr>
        <w:t>). Aquí, todos los creyentes deben responder a otros, tanto a creyentes (</w:t>
      </w:r>
      <w:r>
        <w:rPr>
          <w:lang w:val="es_ES" w:bidi="es_ES"/>
        </w:rPr>
        <w:t>3:8</w:t>
      </w:r>
      <w:r>
        <w:rPr>
          <w:lang w:val="es_ES" w:bidi="es_ES"/>
        </w:rPr>
        <w:t>) como a incrédulos (</w:t>
      </w:r>
      <w:r>
        <w:rPr>
          <w:lang w:val="es_ES" w:bidi="es_ES"/>
        </w:rPr>
        <w:t>3:9–12</w:t>
      </w:r>
      <w:r>
        <w:rPr>
          <w:lang w:val="es_ES" w:bidi="es_ES"/>
        </w:rPr>
        <w:t>), con amor.</w:t>
      </w:r>
      <w:r>
        <w:rPr>
          <w:lang w:val="es_ES" w:bidi="es_ES"/>
        </w:rPr>
      </w:r>
      <w:r>
        <w:rPr>
          <w:lang w:val="es_ES" w:bidi="es_ES"/>
        </w:rPr>
      </w:r>
    </w:p>
    <w:p>
      <w:pPr/>
      <w:r>
        <w:rPr>
          <w:lang w:val="es_ES" w:bidi="es_ES"/>
        </w:rPr>
      </w:r>
    </w:p>
    <w:p>
      <w:pPr>
        <w:pStyle w:val="Heading2"/>
      </w:pPr>
      <w:r>
        <w:rPr>
          <w:lang w:val="es_ES" w:bidi="es_ES"/>
        </w:rPr>
        <w:t>1 Pedro 3:9</w:t>
      </w:r>
      <w:r>
        <w:rPr>
          <w:lang w:val="es_ES" w:bidi="es_ES"/>
        </w:rPr>
      </w:r>
    </w:p>
    <w:p>
      <w:pPr/>
      <w:r>
        <w:rPr>
          <w:lang w:val="es_ES" w:bidi="es_ES"/>
        </w:rPr>
      </w:r>
      <w:r>
        <w:rPr>
          <w:lang w:val="es_ES" w:bidi="es_ES"/>
        </w:rPr>
        <w:t>Vosotros sois llamados para que poseáis bendición en herencia</w:t>
      </w:r>
      <w:r>
        <w:rPr>
          <w:lang w:val="es_ES" w:bidi="es_ES"/>
        </w:rPr>
        <w:t>: al bendecir a otros, recibimos una bendición de Dios.</w:t>
      </w:r>
      <w:r>
        <w:rPr>
          <w:lang w:val="es_ES" w:bidi="es_ES"/>
        </w:rPr>
      </w:r>
      <w:r>
        <w:rPr>
          <w:lang w:val="es_ES" w:bidi="es_ES"/>
        </w:rPr>
      </w:r>
    </w:p>
    <w:p>
      <w:pPr/>
      <w:r>
        <w:rPr>
          <w:lang w:val="es_ES" w:bidi="es_ES"/>
        </w:rPr>
      </w:r>
    </w:p>
    <w:p>
      <w:pPr>
        <w:pStyle w:val="Heading2"/>
      </w:pPr>
      <w:r>
        <w:rPr>
          <w:lang w:val="es_ES" w:bidi="es_ES"/>
        </w:rPr>
        <w:t>1 Pedro 3:10–12</w:t>
      </w:r>
      <w:r>
        <w:rPr>
          <w:lang w:val="es_ES" w:bidi="es_ES"/>
        </w:rPr>
      </w:r>
    </w:p>
    <w:p>
      <w:pPr/>
      <w:r>
        <w:rPr>
          <w:lang w:val="es_ES" w:bidi="es_ES"/>
        </w:rPr>
      </w:r>
      <w:r>
        <w:rPr>
          <w:lang w:val="es_ES" w:bidi="es_ES"/>
        </w:rPr>
        <w:t xml:space="preserve">Pedro destaca la relación entre conducta y bendición citando </w:t>
      </w:r>
      <w:r>
        <w:rPr>
          <w:lang w:val="es_ES" w:bidi="es_ES"/>
        </w:rPr>
        <w:t>Sal 34:12–16</w:t>
      </w:r>
      <w:r>
        <w:rPr>
          <w:lang w:val="es_ES" w:bidi="es_ES"/>
        </w:rPr>
        <w:t xml:space="preserve">. Este salmo es prominente en la enseñanza cristiana temprana (ver también </w:t>
      </w:r>
      <w:r>
        <w:rPr>
          <w:lang w:val="es_ES" w:bidi="es_ES"/>
        </w:rPr>
        <w:t>1 Pe 2:3,</w:t>
      </w:r>
      <w:r>
        <w:rPr>
          <w:lang w:val="es_ES" w:bidi="es_ES"/>
        </w:rPr>
        <w:t xml:space="preserve"> </w:t>
      </w:r>
      <w:r>
        <w:rPr>
          <w:lang w:val="es_ES" w:bidi="es_ES"/>
        </w:rPr>
        <w:t>Hb 12:14</w:t>
      </w:r>
      <w:r>
        <w:rPr>
          <w:lang w:val="es_ES" w:bidi="es_ES"/>
        </w:rPr>
        <w:t>). El texto se centra en controlar los pecados de palabra, resistir el mal y hacer el bien. También resalta la promesa de bendición por la obediencia.</w:t>
      </w:r>
      <w:r>
        <w:rPr>
          <w:lang w:val="es_ES" w:bidi="es_ES"/>
        </w:rPr>
      </w:r>
      <w:r>
        <w:rPr>
          <w:lang w:val="es_ES" w:bidi="es_ES"/>
        </w:rPr>
      </w:r>
    </w:p>
    <w:p>
      <w:pPr/>
      <w:r>
        <w:rPr>
          <w:lang w:val="es_ES" w:bidi="es_ES"/>
        </w:rPr>
      </w:r>
    </w:p>
    <w:p>
      <w:pPr>
        <w:pStyle w:val="Heading2"/>
      </w:pPr>
      <w:r>
        <w:rPr>
          <w:lang w:val="es_ES" w:bidi="es_ES"/>
        </w:rPr>
        <w:t>1 Pedro 3:13</w:t>
      </w:r>
      <w:r>
        <w:rPr>
          <w:lang w:val="es_ES" w:bidi="es_ES"/>
        </w:rPr>
      </w:r>
    </w:p>
    <w:p>
      <w:pPr/>
      <w:r>
        <w:rPr>
          <w:lang w:val="es_ES" w:bidi="es_ES"/>
        </w:rPr>
      </w:r>
      <w:r>
        <w:rPr>
          <w:lang w:val="es_ES" w:bidi="es_ES"/>
        </w:rPr>
        <w:t>En términos generales, nadie querrá dañar a alguien que está haciendo el bien, pero a veces los cristianos sufren incluso cuando hacen el bien (</w:t>
      </w:r>
      <w:r>
        <w:rPr>
          <w:lang w:val="es_ES" w:bidi="es_ES"/>
        </w:rPr>
        <w:t>3:14</w:t>
      </w:r>
      <w:r>
        <w:rPr>
          <w:lang w:val="es_ES" w:bidi="es_ES"/>
        </w:rPr>
        <w:t xml:space="preserve">; ver </w:t>
      </w:r>
      <w:r>
        <w:rPr>
          <w:lang w:val="es_ES" w:bidi="es_ES"/>
        </w:rPr>
        <w:t>1:6,</w:t>
      </w:r>
      <w:r>
        <w:rPr>
          <w:lang w:val="es_ES" w:bidi="es_ES"/>
        </w:rPr>
        <w:t xml:space="preserve"> </w:t>
      </w:r>
      <w:r>
        <w:rPr>
          <w:lang w:val="es_ES" w:bidi="es_ES"/>
        </w:rPr>
        <w:t>4:12–19</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3:13–17</w:t>
      </w:r>
      <w:r>
        <w:rPr>
          <w:lang w:val="es_ES" w:bidi="es_ES"/>
        </w:rPr>
      </w:r>
    </w:p>
    <w:p>
      <w:pPr/>
      <w:r>
        <w:rPr>
          <w:lang w:val="es_ES" w:bidi="es_ES"/>
        </w:rPr>
      </w:r>
      <w:r>
        <w:rPr>
          <w:lang w:val="es_ES" w:bidi="es_ES"/>
        </w:rPr>
        <w:t>Este breve párrafo destaca la respuesta cristiana al sufrimiento, seguir el ejemplo de Cristo (</w:t>
      </w:r>
      <w:r>
        <w:rPr>
          <w:lang w:val="es_ES" w:bidi="es_ES"/>
        </w:rPr>
        <w:t>3:18</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3:14–15</w:t>
      </w:r>
      <w:r>
        <w:rPr>
          <w:lang w:val="es_ES" w:bidi="es_ES"/>
        </w:rPr>
      </w:r>
    </w:p>
    <w:p>
      <w:pPr/>
      <w:r>
        <w:rPr>
          <w:lang w:val="es_ES" w:bidi="es_ES"/>
        </w:rPr>
      </w:r>
      <w:r>
        <w:rPr>
          <w:lang w:val="es_ES" w:bidi="es_ES"/>
        </w:rPr>
        <w:t>ni seáis turbados</w:t>
      </w:r>
      <w:r>
        <w:rPr>
          <w:lang w:val="es_ES" w:bidi="es_ES"/>
        </w:rPr>
        <w:t xml:space="preserve">: ver </w:t>
      </w:r>
      <w:r>
        <w:rPr>
          <w:lang w:val="es_ES" w:bidi="es_ES"/>
        </w:rPr>
        <w:t>Is 8:13</w:t>
      </w:r>
      <w:r>
        <w:rPr>
          <w:lang w:val="es_ES" w:bidi="es_ES"/>
        </w:rPr>
        <w:t>, donde Dios exhorta al profeta a no temer nada excepto al Señor. • Adorar a Cristo como Señor: al temer a Cristo, estarán libres del miedo a sus perseguidores humanos.</w:t>
      </w:r>
      <w:r>
        <w:rPr>
          <w:lang w:val="es_ES" w:bidi="es_ES"/>
        </w:rPr>
      </w:r>
      <w:r>
        <w:rPr>
          <w:lang w:val="es_ES" w:bidi="es_ES"/>
        </w:rPr>
      </w:r>
    </w:p>
    <w:p>
      <w:pPr/>
      <w:r>
        <w:rPr>
          <w:lang w:val="es_ES" w:bidi="es_ES"/>
        </w:rPr>
      </w:r>
    </w:p>
    <w:p>
      <w:pPr>
        <w:pStyle w:val="Heading2"/>
      </w:pPr>
      <w:r>
        <w:rPr>
          <w:lang w:val="es_ES" w:bidi="es_ES"/>
        </w:rPr>
        <w:t>1 Pedro 3:18</w:t>
      </w:r>
      <w:r>
        <w:rPr>
          <w:lang w:val="es_ES" w:bidi="es_ES"/>
        </w:rPr>
      </w:r>
    </w:p>
    <w:p>
      <w:pPr/>
      <w:r>
        <w:rPr>
          <w:lang w:val="es_ES" w:bidi="es_ES"/>
        </w:rPr>
      </w:r>
      <w:r>
        <w:rPr>
          <w:lang w:val="es_ES" w:bidi="es_ES"/>
        </w:rPr>
        <w:t>Siendo á la verdad muerto en la carne, pero vivificado en espíritu</w:t>
      </w:r>
      <w:r>
        <w:rPr>
          <w:lang w:val="es_ES" w:bidi="es_ES"/>
        </w:rPr>
        <w:t xml:space="preserve">: carne y espíritu a menudo se contrastan (por ejemplo, </w:t>
      </w:r>
      <w:r>
        <w:rPr>
          <w:lang w:val="es_ES" w:bidi="es_ES"/>
        </w:rPr>
        <w:t>Ro 7:5–6,</w:t>
      </w:r>
      <w:r>
        <w:rPr>
          <w:lang w:val="es_ES" w:bidi="es_ES"/>
        </w:rPr>
        <w:t xml:space="preserve"> </w:t>
      </w:r>
      <w:r>
        <w:rPr>
          <w:lang w:val="es_ES" w:bidi="es_ES"/>
        </w:rPr>
        <w:t>8:2–11</w:t>
      </w:r>
      <w:r>
        <w:rPr>
          <w:lang w:val="es_ES" w:bidi="es_ES"/>
        </w:rPr>
        <w:t>). Aquí, "carne" representa la vida humana ordinaria; el "Espíritu" representa el nuevo reino inaugurado a través de la muerte y resurrección de Cristo. Cristo murió en el antiguo reino y volvió a la vida en el nuevo reino.</w:t>
      </w:r>
      <w:r>
        <w:rPr>
          <w:lang w:val="es_ES" w:bidi="es_ES"/>
        </w:rPr>
      </w:r>
      <w:r>
        <w:rPr>
          <w:lang w:val="es_ES" w:bidi="es_ES"/>
        </w:rPr>
      </w:r>
    </w:p>
    <w:p>
      <w:pPr/>
      <w:r>
        <w:rPr>
          <w:lang w:val="es_ES" w:bidi="es_ES"/>
        </w:rPr>
      </w:r>
    </w:p>
    <w:p>
      <w:pPr>
        <w:pStyle w:val="Heading2"/>
      </w:pPr>
      <w:r>
        <w:rPr>
          <w:lang w:val="es_ES" w:bidi="es_ES"/>
        </w:rPr>
        <w:t>1 Pedro 3:18–22</w:t>
      </w:r>
      <w:r>
        <w:rPr>
          <w:lang w:val="es_ES" w:bidi="es_ES"/>
        </w:rPr>
      </w:r>
    </w:p>
    <w:p>
      <w:pPr/>
      <w:r>
        <w:rPr>
          <w:lang w:val="es_ES" w:bidi="es_ES"/>
        </w:rPr>
      </w:r>
      <w:r>
        <w:rPr>
          <w:lang w:val="es_ES" w:bidi="es_ES"/>
        </w:rPr>
        <w:t xml:space="preserve">Al igual que en </w:t>
      </w:r>
      <w:r>
        <w:rPr>
          <w:lang w:val="es_ES" w:bidi="es_ES"/>
        </w:rPr>
        <w:t>2:21–25</w:t>
      </w:r>
      <w:r>
        <w:rPr>
          <w:lang w:val="es_ES" w:bidi="es_ES"/>
        </w:rPr>
        <w:t>, Pedro nuevamente se refiere a Cristo, quien siendo justo sufrió, como un ejemplo para los creyentes que enfrentan persecución (</w:t>
      </w:r>
      <w:r>
        <w:rPr>
          <w:lang w:val="es_ES" w:bidi="es_ES"/>
        </w:rPr>
        <w:t>3:13–17</w:t>
      </w:r>
      <w:r>
        <w:rPr>
          <w:lang w:val="es_ES" w:bidi="es_ES"/>
        </w:rPr>
        <w:t>). La obra única de Cristo a nuestro favor recuerda a los cristianos que sufren que tienen una base segura para la esperanza y la confianza.</w:t>
      </w:r>
      <w:r>
        <w:rPr>
          <w:lang w:val="es_ES" w:bidi="es_ES"/>
        </w:rPr>
      </w:r>
      <w:r>
        <w:rPr>
          <w:lang w:val="es_ES" w:bidi="es_ES"/>
        </w:rPr>
      </w:r>
    </w:p>
    <w:p>
      <w:pPr/>
      <w:r>
        <w:rPr>
          <w:lang w:val="es_ES" w:bidi="es_ES"/>
        </w:rPr>
      </w:r>
    </w:p>
    <w:p>
      <w:pPr>
        <w:pStyle w:val="Heading2"/>
      </w:pPr>
      <w:r>
        <w:rPr>
          <w:lang w:val="es_ES" w:bidi="es_ES"/>
        </w:rPr>
        <w:t>1 Pedro 3:19–20</w:t>
      </w:r>
      <w:r>
        <w:rPr>
          <w:lang w:val="es_ES" w:bidi="es_ES"/>
        </w:rPr>
      </w:r>
    </w:p>
    <w:p>
      <w:pPr/>
      <w:r>
        <w:rPr>
          <w:lang w:val="es_ES" w:bidi="es_ES"/>
        </w:rPr>
      </w:r>
      <w:r>
        <w:rPr>
          <w:lang w:val="es_ES" w:bidi="es_ES"/>
        </w:rPr>
        <w:t xml:space="preserve">Este complejo pasaje ha sido interpretado de tres maneras principales: (1) Una interpretación sugiere que se refiere a los espíritus de personas fallecidas y que Cristo, después de su resurrección, les predicó la Buena Nueva a estos </w:t>
      </w:r>
      <w:r>
        <w:rPr>
          <w:lang w:val="es_ES" w:bidi="es_ES"/>
        </w:rPr>
        <w:t>espíritus</w:t>
      </w:r>
      <w:r>
        <w:rPr>
          <w:i/>
          <w:lang w:val="es_ES" w:bidi="es_ES"/>
        </w:rPr>
        <w:t>.</w:t>
      </w:r>
      <w:r>
        <w:rPr>
          <w:lang w:val="es_ES" w:bidi="es_ES"/>
        </w:rPr>
        <w:t xml:space="preserve"> Sin embargo, la idea de que las personas puedan escuchar la Buena Nueva y responder después de su muerte no se encuentra en otro lugar del Nuevo Testamento, y este significado de </w:t>
      </w:r>
      <w:r>
        <w:rPr>
          <w:lang w:val="es_ES" w:bidi="es_ES"/>
        </w:rPr>
        <w:t xml:space="preserve">espíritus </w:t>
      </w:r>
      <w:r>
        <w:rPr>
          <w:lang w:val="es_ES" w:bidi="es_ES"/>
        </w:rPr>
        <w:t xml:space="preserve">no es el más probable. (2) Una segunda interpretación considera </w:t>
      </w:r>
      <w:r>
        <w:rPr>
          <w:lang w:val="es_ES" w:bidi="es_ES"/>
        </w:rPr>
        <w:t>3:19–20</w:t>
      </w:r>
      <w:r>
        <w:rPr>
          <w:lang w:val="es_ES" w:bidi="es_ES"/>
        </w:rPr>
        <w:t xml:space="preserve"> como una descripción de la predicación de Cristo a través de Noé a personas que ahora son espíritus en prisión. Esta interpretación se ajusta a </w:t>
      </w:r>
      <w:r>
        <w:rPr>
          <w:lang w:val="es_ES" w:bidi="es_ES"/>
        </w:rPr>
        <w:t>3:20</w:t>
      </w:r>
      <w:r>
        <w:rPr>
          <w:lang w:val="es_ES" w:bidi="es_ES"/>
        </w:rPr>
        <w:t xml:space="preserve"> pero no encaja bien en la discusión sobre la muerte y resurrección de Cristo (</w:t>
      </w:r>
      <w:r>
        <w:rPr>
          <w:lang w:val="es_ES" w:bidi="es_ES"/>
        </w:rPr>
        <w:t>3:18</w:t>
      </w:r>
      <w:r>
        <w:rPr>
          <w:lang w:val="es_ES" w:bidi="es_ES"/>
        </w:rPr>
        <w:t>). (3) En la tercera interpretación, "</w:t>
      </w:r>
      <w:r>
        <w:rPr>
          <w:lang w:val="es_ES" w:bidi="es_ES"/>
        </w:rPr>
        <w:t>espíritus encarcelados"</w:t>
      </w:r>
      <w:r>
        <w:rPr>
          <w:lang w:val="es_ES" w:bidi="es_ES"/>
        </w:rPr>
        <w:t xml:space="preserve"> son seres espirituales malignos. La tradición judía, basada en </w:t>
      </w:r>
      <w:r>
        <w:rPr>
          <w:lang w:val="es_ES" w:bidi="es_ES"/>
        </w:rPr>
        <w:t>Gn 6:1–4</w:t>
      </w:r>
      <w:r>
        <w:rPr>
          <w:lang w:val="es_ES" w:bidi="es_ES"/>
        </w:rPr>
        <w:t xml:space="preserve">, sostenía que muchos ángeles cayeron en la época de Noé (ver también </w:t>
      </w:r>
      <w:r>
        <w:rPr>
          <w:lang w:val="es_ES" w:bidi="es_ES"/>
        </w:rPr>
        <w:t>Jd 1:6</w:t>
      </w:r>
      <w:r>
        <w:rPr>
          <w:lang w:val="es_ES" w:bidi="es_ES"/>
        </w:rPr>
        <w:t xml:space="preserve">; </w:t>
      </w:r>
      <w:r>
        <w:rPr>
          <w:i/>
          <w:lang w:val="es_ES" w:bidi="es_ES"/>
        </w:rPr>
        <w:t>1 Enoc</w:t>
      </w:r>
      <w:r>
        <w:rPr>
          <w:lang w:val="es_ES" w:bidi="es_ES"/>
        </w:rPr>
        <w:t xml:space="preserve"> 6–10). El punto de Pedro sería entonces que Cristo proclamó su victoria sobre los poderes espirituales malignos después de su resurrección (cp. </w:t>
      </w:r>
      <w:r>
        <w:rPr>
          <w:lang w:val="es_ES" w:bidi="es_ES"/>
        </w:rPr>
        <w:t>1 Pe 3:22</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3:20</w:t>
      </w:r>
      <w:r>
        <w:rPr>
          <w:lang w:val="es_ES" w:bidi="es_ES"/>
        </w:rPr>
      </w:r>
    </w:p>
    <w:p>
      <w:pPr/>
      <w:r>
        <w:rPr>
          <w:lang w:val="es_ES" w:bidi="es_ES"/>
        </w:rPr>
      </w:r>
      <w:r>
        <w:rPr>
          <w:lang w:val="es_ES" w:bidi="es_ES"/>
        </w:rPr>
        <w:t>Ocho personas fueron salvas por agua</w:t>
      </w:r>
      <w:r>
        <w:rPr>
          <w:lang w:val="es_ES" w:bidi="es_ES"/>
        </w:rPr>
        <w:t>: es decir, Noé, su esposa, sus tres hijos y las esposas de estos (</w:t>
      </w:r>
      <w:r>
        <w:rPr>
          <w:lang w:val="es_ES" w:bidi="es_ES"/>
        </w:rPr>
        <w:t>Gn 6:18,</w:t>
      </w:r>
      <w:r>
        <w:rPr>
          <w:lang w:val="es_ES" w:bidi="es_ES"/>
        </w:rPr>
        <w:t xml:space="preserve"> </w:t>
      </w:r>
      <w:r>
        <w:rPr>
          <w:lang w:val="es_ES" w:bidi="es_ES"/>
        </w:rPr>
        <w:t>8:18</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3:21</w:t>
      </w:r>
      <w:r>
        <w:rPr>
          <w:lang w:val="es_ES" w:bidi="es_ES"/>
        </w:rPr>
      </w:r>
    </w:p>
    <w:p>
      <w:pPr/>
      <w:r>
        <w:rPr>
          <w:lang w:val="es_ES" w:bidi="es_ES"/>
        </w:rPr>
      </w:r>
      <w:r>
        <w:rPr>
          <w:lang w:val="es_ES" w:bidi="es_ES"/>
        </w:rPr>
        <w:t>Figura de la cual el bautismo</w:t>
      </w:r>
      <w:r>
        <w:rPr>
          <w:lang w:val="es_ES" w:bidi="es_ES"/>
        </w:rPr>
        <w:t>: Pedro podría significar que, así como el agua sostuvo el barco en el que Noé y su familia fueron salvados, el "bautismo" salva a los creyentes. O podría significar que, así como Noé y su familia atravesaron el "agua" hacia la seguridad, los cristianos pasan a través de las aguas del "bautismo" hacia la salvación. Finalmente, podría significar que, así como el "agua" juzgó el pecado en los días de Noé, el agua del "bautismo" limpia los pecados de los cristianos. • Pedro no sugiere que el bautismo en agua salva a una persona independientemente del estado de su corazón. Añade que el bautismo salva solo como una respuesta a Dios desde una conciencia limpia</w:t>
      </w:r>
      <w:r>
        <w:rPr>
          <w:i/>
          <w:lang w:val="es_ES" w:bidi="es_ES"/>
        </w:rPr>
        <w:t>,</w:t>
      </w:r>
      <w:r>
        <w:rPr>
          <w:lang w:val="es_ES" w:bidi="es_ES"/>
        </w:rPr>
        <w:t xml:space="preserve"> dejando claro que solo las personas que tienen fe en Dios se beneficiarán del bautismo.</w:t>
      </w:r>
      <w:r>
        <w:rPr>
          <w:lang w:val="es_ES" w:bidi="es_ES"/>
        </w:rPr>
      </w:r>
      <w:r>
        <w:rPr>
          <w:lang w:val="es_ES" w:bidi="es_ES"/>
        </w:rPr>
      </w:r>
    </w:p>
    <w:p>
      <w:pPr/>
      <w:r>
        <w:rPr>
          <w:lang w:val="es_ES" w:bidi="es_ES"/>
        </w:rPr>
      </w:r>
    </w:p>
    <w:p>
      <w:pPr>
        <w:pStyle w:val="Heading2"/>
      </w:pPr>
      <w:r>
        <w:rPr>
          <w:lang w:val="es_ES" w:bidi="es_ES"/>
        </w:rPr>
        <w:t>1 Pedro 3:22</w:t>
      </w:r>
      <w:r>
        <w:rPr>
          <w:lang w:val="es_ES" w:bidi="es_ES"/>
        </w:rPr>
      </w:r>
    </w:p>
    <w:p>
      <w:pPr/>
      <w:r>
        <w:rPr>
          <w:lang w:val="es_ES" w:bidi="es_ES"/>
        </w:rPr>
      </w:r>
      <w:r>
        <w:rPr>
          <w:lang w:val="es_ES" w:bidi="es_ES"/>
        </w:rPr>
        <w:t>Estando á él sujetos los ángeles, y las potestades, y virtudes:</w:t>
      </w:r>
      <w:r>
        <w:rPr>
          <w:lang w:val="es_ES" w:bidi="es_ES"/>
        </w:rPr>
        <w:t xml:space="preserve"> en el mundo antiguo, se creía ampliamente que los seres espirituales influían directamente en el curso de los asuntos en la tierra. Los cristianos necesitaban recordar que Cristo ya ha obtenido la victoria sobre estos poderes espirituales. Esto significa que no necesitamos temer ni siquiera al ámbito espiritual (cp. </w:t>
      </w:r>
      <w:r>
        <w:rPr>
          <w:lang w:val="es_ES" w:bidi="es_ES"/>
        </w:rPr>
        <w:t>3:14</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4:1</w:t>
      </w:r>
      <w:r>
        <w:rPr>
          <w:lang w:val="es_ES" w:bidi="es_ES"/>
        </w:rPr>
      </w:r>
    </w:p>
    <w:p>
      <w:pPr/>
      <w:r>
        <w:rPr>
          <w:lang w:val="es_ES" w:bidi="es_ES"/>
        </w:rPr>
      </w:r>
      <w:r>
        <w:rPr>
          <w:lang w:val="es_ES" w:bidi="es_ES"/>
        </w:rPr>
        <w:t>Cristo ha padecido por nosotros en la carne:</w:t>
      </w:r>
      <w:r>
        <w:rPr>
          <w:lang w:val="es_ES" w:bidi="es_ES"/>
        </w:rPr>
        <w:t xml:space="preserve"> Pedro introdujo esta idea en </w:t>
      </w:r>
      <w:r>
        <w:rPr>
          <w:lang w:val="es_ES" w:bidi="es_ES"/>
        </w:rPr>
        <w:t>3:18</w:t>
      </w:r>
      <w:r>
        <w:rPr>
          <w:lang w:val="es_ES" w:bidi="es_ES"/>
        </w:rPr>
        <w:t xml:space="preserve">; ahora indica su significado en la experiencia cristiana. En nuestros propios sufrimientos físicos, debemos imitar la actitud de Cristo (ver </w:t>
      </w:r>
      <w:r>
        <w:rPr>
          <w:lang w:val="es_ES" w:bidi="es_ES"/>
        </w:rPr>
        <w:t>2:21–24</w:t>
      </w:r>
      <w:r>
        <w:rPr>
          <w:lang w:val="es_ES" w:bidi="es_ES"/>
        </w:rPr>
        <w:t xml:space="preserve">). Nuestro sufrimiento con Cristo muestra que nos hemos identificado con él (ver </w:t>
      </w:r>
      <w:r>
        <w:rPr>
          <w:lang w:val="es_ES" w:bidi="es_ES"/>
        </w:rPr>
        <w:t>Ro 8:17</w:t>
      </w:r>
      <w:r>
        <w:rPr>
          <w:lang w:val="es_ES" w:bidi="es_ES"/>
        </w:rPr>
        <w:t>). Aquellos que se identifican con Cristo experimentan la victoria sobre el poder del pecado que él ganó en la cruz (</w:t>
      </w:r>
      <w:r>
        <w:rPr>
          <w:lang w:val="es_ES" w:bidi="es_ES"/>
        </w:rPr>
        <w:t>Ro 6:1–10</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4:1–6</w:t>
      </w:r>
      <w:r>
        <w:rPr>
          <w:lang w:val="es_ES" w:bidi="es_ES"/>
        </w:rPr>
      </w:r>
    </w:p>
    <w:p>
      <w:pPr/>
      <w:r>
        <w:rPr>
          <w:lang w:val="es_ES" w:bidi="es_ES"/>
        </w:rPr>
      </w:r>
      <w:r>
        <w:rPr>
          <w:lang w:val="es_ES" w:bidi="es_ES"/>
        </w:rPr>
        <w:t>Pedro insta a los cristianos a apartarse de manera decisiva de la antigua vida pecaminosa de la cual Cristo, a través de su sufrimiento, nos liberó.</w:t>
      </w:r>
      <w:r>
        <w:rPr>
          <w:lang w:val="es_ES" w:bidi="es_ES"/>
        </w:rPr>
      </w:r>
      <w:r>
        <w:rPr>
          <w:lang w:val="es_ES" w:bidi="es_ES"/>
        </w:rPr>
      </w:r>
    </w:p>
    <w:p>
      <w:pPr/>
      <w:r>
        <w:rPr>
          <w:lang w:val="es_ES" w:bidi="es_ES"/>
        </w:rPr>
      </w:r>
    </w:p>
    <w:p>
      <w:pPr>
        <w:pStyle w:val="Heading2"/>
      </w:pPr>
      <w:r>
        <w:rPr>
          <w:lang w:val="es_ES" w:bidi="es_ES"/>
        </w:rPr>
        <w:t>1 Pedro 4:3</w:t>
      </w:r>
      <w:r>
        <w:rPr>
          <w:lang w:val="es_ES" w:bidi="es_ES"/>
        </w:rPr>
      </w:r>
    </w:p>
    <w:p>
      <w:pPr/>
      <w:r>
        <w:rPr>
          <w:lang w:val="es_ES" w:bidi="es_ES"/>
        </w:rPr>
      </w:r>
      <w:r>
        <w:rPr>
          <w:lang w:val="es_ES" w:bidi="es_ES"/>
        </w:rPr>
        <w:t>Gente sin Dios (literalmente "los gentiles"): Pedro utiliza este término de su herencia judía para describir a aquellos que no conocen a Dios.</w:t>
      </w:r>
      <w:r>
        <w:rPr>
          <w:lang w:val="es_ES" w:bidi="es_ES"/>
        </w:rPr>
      </w:r>
      <w:r>
        <w:rPr>
          <w:lang w:val="es_ES" w:bidi="es_ES"/>
        </w:rPr>
      </w:r>
    </w:p>
    <w:p>
      <w:pPr/>
      <w:r>
        <w:rPr>
          <w:lang w:val="es_ES" w:bidi="es_ES"/>
        </w:rPr>
      </w:r>
    </w:p>
    <w:p>
      <w:pPr>
        <w:pStyle w:val="Heading2"/>
      </w:pPr>
      <w:r>
        <w:rPr>
          <w:lang w:val="es_ES" w:bidi="es_ES"/>
        </w:rPr>
        <w:t>1 Pedro 4:6</w:t>
      </w:r>
      <w:r>
        <w:rPr>
          <w:lang w:val="es_ES" w:bidi="es_ES"/>
        </w:rPr>
      </w:r>
    </w:p>
    <w:p>
      <w:pPr/>
      <w:r>
        <w:rPr>
          <w:lang w:val="es_ES" w:bidi="es_ES"/>
        </w:rPr>
      </w:r>
      <w:r>
        <w:rPr>
          <w:lang w:val="es_ES" w:bidi="es_ES"/>
        </w:rPr>
        <w:t>Pedro se refiere a personas que ya han fallecido y que fueron expuestas a las Buenas Nuevas mientras vivían; no contempla una oportunidad de arrepentimiento después de la muerte. Si respondieron con fe al mensaje durante su vida, pueden estar seguros de que, aunque estaban destinados a morir como todos, vivirán para siempre con Dios en el Espíritu.</w:t>
      </w:r>
      <w:r>
        <w:rPr>
          <w:lang w:val="es_ES" w:bidi="es_ES"/>
        </w:rPr>
      </w:r>
      <w:r>
        <w:rPr>
          <w:lang w:val="es_ES" w:bidi="es_ES"/>
        </w:rPr>
      </w:r>
    </w:p>
    <w:p>
      <w:pPr/>
      <w:r>
        <w:rPr>
          <w:lang w:val="es_ES" w:bidi="es_ES"/>
        </w:rPr>
      </w:r>
    </w:p>
    <w:p>
      <w:pPr>
        <w:pStyle w:val="Heading2"/>
      </w:pPr>
      <w:r>
        <w:rPr>
          <w:lang w:val="es_ES" w:bidi="es_ES"/>
        </w:rPr>
        <w:t>1 Pedro 4:7</w:t>
      </w:r>
      <w:r>
        <w:rPr>
          <w:lang w:val="es_ES" w:bidi="es_ES"/>
        </w:rPr>
      </w:r>
    </w:p>
    <w:p>
      <w:pPr/>
      <w:r>
        <w:rPr>
          <w:lang w:val="es_ES" w:bidi="es_ES"/>
        </w:rPr>
      </w:r>
      <w:r>
        <w:rPr>
          <w:lang w:val="es_ES" w:bidi="es_ES"/>
        </w:rPr>
        <w:t>El fin de todas las cosas se acerca</w:t>
      </w:r>
      <w:r>
        <w:rPr>
          <w:lang w:val="es_ES" w:bidi="es_ES"/>
        </w:rPr>
        <w:t xml:space="preserve">: con la venida de Cristo, los “últimos días” predichos por los profetas del Antiguo Testamento habían comenzado (ver </w:t>
      </w:r>
      <w:r>
        <w:rPr>
          <w:lang w:val="es_ES" w:bidi="es_ES"/>
        </w:rPr>
        <w:t>1:10–12</w:t>
      </w:r>
      <w:r>
        <w:rPr>
          <w:lang w:val="es_ES" w:bidi="es_ES"/>
        </w:rPr>
        <w:t xml:space="preserve">). El próximo evento en la historia de la salvación es la segunda venida de Cristo, que traerá el "fin" del mundo tal como lo conocemos. El "fin" podría llegar en cualquier momento; por lo tanto, los cristianos deben estar siempre preparados para ello (ver también </w:t>
      </w:r>
      <w:r>
        <w:rPr>
          <w:lang w:val="es_ES" w:bidi="es_ES"/>
        </w:rPr>
        <w:t>Fil 4:5,</w:t>
      </w:r>
      <w:r>
        <w:rPr>
          <w:lang w:val="es_ES" w:bidi="es_ES"/>
        </w:rPr>
        <w:t xml:space="preserve"> </w:t>
      </w:r>
      <w:r>
        <w:rPr>
          <w:lang w:val="es_ES" w:bidi="es_ES"/>
        </w:rPr>
        <w:t>St 5:8,</w:t>
      </w:r>
      <w:r>
        <w:rPr>
          <w:lang w:val="es_ES" w:bidi="es_ES"/>
        </w:rPr>
        <w:t xml:space="preserve"> </w:t>
      </w:r>
      <w:r>
        <w:rPr>
          <w:lang w:val="es_ES" w:bidi="es_ES"/>
        </w:rPr>
        <w:t>Ap 1:3,</w:t>
      </w:r>
      <w:r>
        <w:rPr>
          <w:lang w:val="es_ES" w:bidi="es_ES"/>
        </w:rPr>
        <w:t xml:space="preserve"> </w:t>
      </w:r>
      <w:r>
        <w:rPr>
          <w:lang w:val="es_ES" w:bidi="es_ES"/>
        </w:rPr>
        <w:t>22:10</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4:7–11</w:t>
      </w:r>
      <w:r>
        <w:rPr>
          <w:lang w:val="es_ES" w:bidi="es_ES"/>
        </w:rPr>
      </w:r>
    </w:p>
    <w:p>
      <w:pPr/>
      <w:r>
        <w:rPr>
          <w:lang w:val="es_ES" w:bidi="es_ES"/>
        </w:rPr>
      </w:r>
      <w:r>
        <w:rPr>
          <w:lang w:val="es_ES" w:bidi="es_ES"/>
        </w:rPr>
        <w:t>Con este párrafo de diversas exhortaciones, Pedro concluye la tercera sección principal de la carta (</w:t>
      </w:r>
      <w:r>
        <w:rPr>
          <w:lang w:val="es_ES" w:bidi="es_ES"/>
        </w:rPr>
        <w:t>3:13–4:11</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4:8</w:t>
      </w:r>
      <w:r>
        <w:rPr>
          <w:lang w:val="es_ES" w:bidi="es_ES"/>
        </w:rPr>
      </w:r>
    </w:p>
    <w:p>
      <w:pPr/>
      <w:r>
        <w:rPr>
          <w:lang w:val="es_ES" w:bidi="es_ES"/>
        </w:rPr>
      </w:r>
      <w:r>
        <w:rPr>
          <w:lang w:val="es_ES" w:bidi="es_ES"/>
        </w:rPr>
        <w:t xml:space="preserve">Por su naturaleza, el amor pasa por alto los pecados que otros cometen contra nosotros (ver </w:t>
      </w:r>
      <w:r>
        <w:rPr>
          <w:lang w:val="es_ES" w:bidi="es_ES"/>
        </w:rPr>
        <w:t>Pr 10:12,</w:t>
      </w:r>
      <w:r>
        <w:rPr>
          <w:lang w:val="es_ES" w:bidi="es_ES"/>
        </w:rPr>
        <w:t xml:space="preserve"> </w:t>
      </w:r>
      <w:r>
        <w:rPr>
          <w:lang w:val="es_ES" w:bidi="es_ES"/>
        </w:rPr>
        <w:t>Mt 18:21–22,</w:t>
      </w:r>
      <w:r>
        <w:rPr>
          <w:lang w:val="es_ES" w:bidi="es_ES"/>
        </w:rPr>
        <w:t xml:space="preserve"> </w:t>
      </w:r>
      <w:r>
        <w:rPr>
          <w:lang w:val="es_ES" w:bidi="es_ES"/>
        </w:rPr>
        <w:t>1 Co 13:4–7</w:t>
      </w:r>
      <w:r>
        <w:rPr>
          <w:lang w:val="es_ES" w:bidi="es_ES"/>
        </w:rPr>
        <w:t xml:space="preserve">). Pedro también podría referirse a que nuestra actitud amorosa, al reflejar nuestra relación con Cristo, cubre nuestros propios pecados y hace que sean perdonados (ver </w:t>
      </w:r>
      <w:r>
        <w:rPr>
          <w:lang w:val="es_ES" w:bidi="es_ES"/>
        </w:rPr>
        <w:t>Lc 7:47</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4:10</w:t>
      </w:r>
      <w:r>
        <w:rPr>
          <w:lang w:val="es_ES" w:bidi="es_ES"/>
        </w:rPr>
      </w:r>
    </w:p>
    <w:p>
      <w:pPr>
        <w:pStyle w:val="ListBullet"/>
        <w:spacing w:line="240" w:lineRule="auto"/>
        <w:ind w:left="720"/>
      </w:pPr>
      <w:r>
        <w:rPr>
          <w:lang w:val="es_ES" w:bidi="es_ES"/>
        </w:rPr>
      </w:r>
      <w:r>
        <w:rPr>
          <w:lang w:val="es_ES" w:bidi="es_ES"/>
        </w:rPr>
        <w:t>Diferentes gracias de Dios</w:t>
      </w:r>
      <w:r>
        <w:rPr>
          <w:lang w:val="es_ES" w:bidi="es_ES"/>
        </w:rPr>
        <w:t xml:space="preserve">: esto se refiere a la diversidad de dones espirituales que Dios ha otorgado a los seguidores de Jesús. Ver </w:t>
      </w:r>
      <w:r>
        <w:rPr>
          <w:lang w:val="es_ES" w:bidi="es_ES"/>
        </w:rPr>
        <w:t>Ro 12:6–8,</w:t>
      </w:r>
      <w:r>
        <w:rPr>
          <w:lang w:val="es_ES" w:bidi="es_ES"/>
        </w:rPr>
        <w:t xml:space="preserve"> </w:t>
      </w:r>
      <w:r>
        <w:rPr>
          <w:lang w:val="es_ES" w:bidi="es_ES"/>
        </w:rPr>
        <w:t>1 Co 12:1–31,</w:t>
      </w:r>
      <w:r>
        <w:rPr>
          <w:lang w:val="es_ES" w:bidi="es_ES"/>
        </w:rPr>
        <w:t xml:space="preserve"> </w:t>
      </w:r>
      <w:r>
        <w:rPr>
          <w:lang w:val="es_ES" w:bidi="es_ES"/>
        </w:rPr>
        <w:t>Ef 4:7–16</w:t>
      </w:r>
      <w:r>
        <w:rPr>
          <w:lang w:val="es_ES" w:bidi="es_ES"/>
        </w:rPr>
        <w:t>.</w:t>
      </w:r>
    </w:p>
    <w:p>
      <w:pPr>
        <w:pStyle w:val="ListBullet"/>
        <w:spacing w:line="240" w:lineRule="auto"/>
        <w:ind w:left="720"/>
      </w:pPr>
      <w:r>
        <w:rPr>
          <w:lang w:val="es_ES" w:bidi="es_ES"/>
        </w:rPr>
      </w:r>
      <w:r>
        <w:rPr>
          <w:lang w:val="es_ES" w:bidi="es_ES"/>
        </w:rPr>
        <w:t>Cada uno según el don que ha recibido, adminístrelo á los otros</w:t>
      </w:r>
      <w:r>
        <w:rPr>
          <w:lang w:val="es_ES" w:bidi="es_ES"/>
        </w:rPr>
        <w:t>: los cristianos son como administradores. Dios, su Maestro, les ha confiado dones para que los usen y le den gloria a él.</w:t>
      </w:r>
      <w:r>
        <w:rPr>
          <w:lang w:val="es_ES" w:bidi="es_ES"/>
        </w:rPr>
      </w:r>
      <w:r>
        <w:rPr>
          <w:lang w:val="es_ES" w:bidi="es_ES"/>
        </w:rPr>
      </w:r>
    </w:p>
    <w:p>
      <w:pPr/>
      <w:r>
        <w:rPr>
          <w:lang w:val="es_ES" w:bidi="es_ES"/>
        </w:rPr>
      </w:r>
    </w:p>
    <w:p>
      <w:pPr>
        <w:pStyle w:val="Heading2"/>
      </w:pPr>
      <w:r>
        <w:rPr>
          <w:lang w:val="es_ES" w:bidi="es_ES"/>
        </w:rPr>
        <w:t>1 Pedro 4:11</w:t>
      </w:r>
      <w:r>
        <w:rPr>
          <w:lang w:val="es_ES" w:bidi="es_ES"/>
        </w:rPr>
      </w:r>
    </w:p>
    <w:p>
      <w:pPr/>
      <w:r>
        <w:rPr>
          <w:lang w:val="es_ES" w:bidi="es_ES"/>
        </w:rPr>
      </w:r>
      <w:r>
        <w:rPr>
          <w:lang w:val="es_ES" w:bidi="es_ES"/>
        </w:rPr>
        <w:t>Al cual es gloria é imperio para siempre jamás. Amén</w:t>
      </w:r>
      <w:r>
        <w:rPr>
          <w:lang w:val="es_ES" w:bidi="es_ES"/>
        </w:rPr>
        <w:t>: esta doxología ha llevado a algunos a sugerir que una carta original de Pedro terminó aquí y que se añadió otra. Las doxologías en el Nuevo Testamento aparecen al final de las cartas (</w:t>
      </w:r>
      <w:r>
        <w:rPr>
          <w:lang w:val="es_ES" w:bidi="es_ES"/>
        </w:rPr>
        <w:t>Ro 16:25–27,</w:t>
      </w:r>
      <w:r>
        <w:rPr>
          <w:lang w:val="es_ES" w:bidi="es_ES"/>
        </w:rPr>
        <w:t xml:space="preserve"> </w:t>
      </w:r>
      <w:r>
        <w:rPr>
          <w:lang w:val="es_ES" w:bidi="es_ES"/>
        </w:rPr>
        <w:t>Fil 4:20,</w:t>
      </w:r>
      <w:r>
        <w:rPr>
          <w:lang w:val="es_ES" w:bidi="es_ES"/>
        </w:rPr>
        <w:t xml:space="preserve"> </w:t>
      </w:r>
      <w:r>
        <w:rPr>
          <w:lang w:val="es_ES" w:bidi="es_ES"/>
        </w:rPr>
        <w:t>Hb 13:21,</w:t>
      </w:r>
      <w:r>
        <w:rPr>
          <w:lang w:val="es_ES" w:bidi="es_ES"/>
        </w:rPr>
        <w:t xml:space="preserve"> </w:t>
      </w:r>
      <w:r>
        <w:rPr>
          <w:lang w:val="es_ES" w:bidi="es_ES"/>
        </w:rPr>
        <w:t>2 Pe 3:18,</w:t>
      </w:r>
      <w:r>
        <w:rPr>
          <w:lang w:val="es_ES" w:bidi="es_ES"/>
        </w:rPr>
        <w:t xml:space="preserve"> </w:t>
      </w:r>
      <w:r>
        <w:rPr>
          <w:lang w:val="es_ES" w:bidi="es_ES"/>
        </w:rPr>
        <w:t>Jd 1:24–25</w:t>
      </w:r>
      <w:r>
        <w:rPr>
          <w:lang w:val="es_ES" w:bidi="es_ES"/>
        </w:rPr>
        <w:t>), pero también al final de secciones dentro de las cartas (</w:t>
      </w:r>
      <w:r>
        <w:rPr>
          <w:lang w:val="es_ES" w:bidi="es_ES"/>
        </w:rPr>
        <w:t>Ro 11:36,</w:t>
      </w:r>
      <w:r>
        <w:rPr>
          <w:lang w:val="es_ES" w:bidi="es_ES"/>
        </w:rPr>
        <w:t xml:space="preserve"> </w:t>
      </w:r>
      <w:r>
        <w:rPr>
          <w:lang w:val="es_ES" w:bidi="es_ES"/>
        </w:rPr>
        <w:t>Ga 1:5,</w:t>
      </w:r>
      <w:r>
        <w:rPr>
          <w:lang w:val="es_ES" w:bidi="es_ES"/>
        </w:rPr>
        <w:t xml:space="preserve"> </w:t>
      </w:r>
      <w:r>
        <w:rPr>
          <w:lang w:val="es_ES" w:bidi="es_ES"/>
        </w:rPr>
        <w:t>Ef 3:21,</w:t>
      </w:r>
      <w:r>
        <w:rPr>
          <w:lang w:val="es_ES" w:bidi="es_ES"/>
        </w:rPr>
        <w:t xml:space="preserve"> </w:t>
      </w:r>
      <w:r>
        <w:rPr>
          <w:lang w:val="es_ES" w:bidi="es_ES"/>
        </w:rPr>
        <w:t>1 Tm 1:17</w:t>
      </w:r>
      <w:r>
        <w:rPr>
          <w:lang w:val="es_ES" w:bidi="es_ES"/>
        </w:rPr>
        <w:t>). Dado que no hay evidencia textual de la existencia de dos cartas separadas, es mejor asumir que esta doxología marca el final de una sección importante de la carta.</w:t>
      </w:r>
      <w:r>
        <w:rPr>
          <w:lang w:val="es_ES" w:bidi="es_ES"/>
        </w:rPr>
      </w:r>
      <w:r>
        <w:rPr>
          <w:lang w:val="es_ES" w:bidi="es_ES"/>
        </w:rPr>
      </w:r>
    </w:p>
    <w:p>
      <w:pPr/>
      <w:r>
        <w:rPr>
          <w:lang w:val="es_ES" w:bidi="es_ES"/>
        </w:rPr>
      </w:r>
    </w:p>
    <w:p>
      <w:pPr>
        <w:pStyle w:val="Heading2"/>
      </w:pPr>
      <w:r>
        <w:rPr>
          <w:lang w:val="es_ES" w:bidi="es_ES"/>
        </w:rPr>
        <w:t>1 Pedro 4:12</w:t>
      </w:r>
      <w:r>
        <w:rPr>
          <w:lang w:val="es_ES" w:bidi="es_ES"/>
        </w:rPr>
      </w:r>
    </w:p>
    <w:p>
      <w:pPr/>
      <w:r>
        <w:rPr>
          <w:lang w:val="es_ES" w:bidi="es_ES"/>
        </w:rPr>
      </w:r>
      <w:r>
        <w:rPr>
          <w:lang w:val="es_ES" w:bidi="es_ES"/>
        </w:rPr>
        <w:t>No os maravilléis:</w:t>
      </w:r>
      <w:r>
        <w:rPr>
          <w:lang w:val="es_ES" w:bidi="es_ES"/>
        </w:rPr>
        <w:t xml:space="preserve"> los cristianos, especialmente aquellos que buscan llevar vidas piadosas, pueden esperar enfrentar la hostilidad de un mundo pecaminoso (ver </w:t>
      </w:r>
      <w:r>
        <w:rPr>
          <w:lang w:val="es_ES" w:bidi="es_ES"/>
        </w:rPr>
        <w:t>Jn 16:33,</w:t>
      </w:r>
      <w:r>
        <w:rPr>
          <w:lang w:val="es_ES" w:bidi="es_ES"/>
        </w:rPr>
        <w:t xml:space="preserve"> </w:t>
      </w:r>
      <w:r>
        <w:rPr>
          <w:lang w:val="es_ES" w:bidi="es_ES"/>
        </w:rPr>
        <w:t>Hc 14:22,</w:t>
      </w:r>
      <w:r>
        <w:rPr>
          <w:lang w:val="es_ES" w:bidi="es_ES"/>
        </w:rPr>
        <w:t xml:space="preserve"> </w:t>
      </w:r>
      <w:r>
        <w:rPr>
          <w:lang w:val="es_ES" w:bidi="es_ES"/>
        </w:rPr>
        <w:t>Ro 8:17,</w:t>
      </w:r>
      <w:r>
        <w:rPr>
          <w:lang w:val="es_ES" w:bidi="es_ES"/>
        </w:rPr>
        <w:t xml:space="preserve"> </w:t>
      </w:r>
      <w:r>
        <w:rPr>
          <w:lang w:val="es_ES" w:bidi="es_ES"/>
        </w:rPr>
        <w:t>Fil 1:29</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4:12–19</w:t>
      </w:r>
      <w:r>
        <w:rPr>
          <w:lang w:val="es_ES" w:bidi="es_ES"/>
        </w:rPr>
      </w:r>
    </w:p>
    <w:p>
      <w:pPr/>
      <w:r>
        <w:rPr>
          <w:lang w:val="es_ES" w:bidi="es_ES"/>
        </w:rPr>
      </w:r>
      <w:r>
        <w:rPr>
          <w:lang w:val="es_ES" w:bidi="es_ES"/>
        </w:rPr>
        <w:t>Pedro instruye a los cristianos por última vez sobre cómo enfrentar las pruebas que inevitablemente vendrán.</w:t>
      </w:r>
      <w:r>
        <w:rPr>
          <w:lang w:val="es_ES" w:bidi="es_ES"/>
        </w:rPr>
      </w:r>
      <w:r>
        <w:rPr>
          <w:lang w:val="es_ES" w:bidi="es_ES"/>
        </w:rPr>
      </w:r>
    </w:p>
    <w:p>
      <w:pPr/>
      <w:r>
        <w:rPr>
          <w:lang w:val="es_ES" w:bidi="es_ES"/>
        </w:rPr>
      </w:r>
    </w:p>
    <w:p>
      <w:pPr>
        <w:pStyle w:val="Heading2"/>
      </w:pPr>
      <w:r>
        <w:rPr>
          <w:lang w:val="es_ES" w:bidi="es_ES"/>
        </w:rPr>
        <w:t>1 Pedro 4:13</w:t>
      </w:r>
      <w:r>
        <w:rPr>
          <w:lang w:val="es_ES" w:bidi="es_ES"/>
        </w:rPr>
      </w:r>
    </w:p>
    <w:p>
      <w:pPr/>
      <w:r>
        <w:rPr>
          <w:lang w:val="es_ES" w:bidi="es_ES"/>
        </w:rPr>
      </w:r>
      <w:r>
        <w:rPr>
          <w:lang w:val="es_ES" w:bidi="es_ES"/>
        </w:rPr>
        <w:t xml:space="preserve">Los cristianos están llamados a sufrir con Cristo para luego ser glorificados con él (ver también </w:t>
      </w:r>
      <w:r>
        <w:rPr>
          <w:lang w:val="es_ES" w:bidi="es_ES"/>
        </w:rPr>
        <w:t>Ro 8:17</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4:14</w:t>
      </w:r>
      <w:r>
        <w:rPr>
          <w:lang w:val="es_ES" w:bidi="es_ES"/>
        </w:rPr>
      </w:r>
    </w:p>
    <w:p>
      <w:pPr/>
      <w:r>
        <w:rPr>
          <w:lang w:val="es_ES" w:bidi="es_ES"/>
        </w:rPr>
      </w:r>
      <w:r>
        <w:rPr>
          <w:lang w:val="es_ES" w:bidi="es_ES"/>
        </w:rPr>
        <w:t>Si sois vituperados en el nombre de Cristo, sois bienaventurado</w:t>
      </w:r>
      <w:r>
        <w:rPr>
          <w:lang w:val="es_ES" w:bidi="es_ES"/>
        </w:rPr>
        <w:t xml:space="preserve">: este versículo refleja la enseñanza de Jesús en </w:t>
      </w:r>
      <w:r>
        <w:rPr>
          <w:lang w:val="es_ES" w:bidi="es_ES"/>
        </w:rPr>
        <w:t>Mt 5:11–12</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4:16</w:t>
      </w:r>
      <w:r>
        <w:rPr>
          <w:lang w:val="es_ES" w:bidi="es_ES"/>
        </w:rPr>
      </w:r>
    </w:p>
    <w:p>
      <w:pPr/>
      <w:r>
        <w:rPr>
          <w:lang w:val="es_ES" w:bidi="es_ES"/>
        </w:rPr>
      </w:r>
      <w:r>
        <w:rPr>
          <w:lang w:val="es_ES" w:bidi="es_ES"/>
        </w:rPr>
        <w:t xml:space="preserve">Aunque la evidencia es muy fragmentaria, es probable que la etiqueta "cristiano" (cf. </w:t>
      </w:r>
      <w:r>
        <w:rPr>
          <w:lang w:val="es_ES" w:bidi="es_ES"/>
        </w:rPr>
        <w:t>Hc 11:26</w:t>
      </w:r>
      <w:r>
        <w:rPr>
          <w:lang w:val="es_ES" w:bidi="es_ES"/>
        </w:rPr>
        <w:t>) fuera originalmente una manera conveniente de resumir las supuestas prácticas supersticiosas y el carácter inmoral atribuido a los seguidores de Jesús.</w:t>
      </w:r>
      <w:r>
        <w:rPr>
          <w:lang w:val="es_ES" w:bidi="es_ES"/>
        </w:rPr>
      </w:r>
      <w:r>
        <w:rPr>
          <w:lang w:val="es_ES" w:bidi="es_ES"/>
        </w:rPr>
      </w:r>
    </w:p>
    <w:p>
      <w:pPr/>
      <w:r>
        <w:rPr>
          <w:lang w:val="es_ES" w:bidi="es_ES"/>
        </w:rPr>
      </w:r>
    </w:p>
    <w:p>
      <w:pPr>
        <w:pStyle w:val="Heading2"/>
      </w:pPr>
      <w:r>
        <w:rPr>
          <w:lang w:val="es_ES" w:bidi="es_ES"/>
        </w:rPr>
        <w:t>1 Pedro 4:17</w:t>
      </w:r>
      <w:r>
        <w:rPr>
          <w:lang w:val="es_ES" w:bidi="es_ES"/>
        </w:rPr>
      </w:r>
    </w:p>
    <w:p>
      <w:pPr/>
      <w:r>
        <w:rPr>
          <w:lang w:val="es_ES" w:bidi="es_ES"/>
        </w:rPr>
      </w:r>
      <w:r>
        <w:rPr>
          <w:lang w:val="es_ES" w:bidi="es_ES"/>
        </w:rPr>
        <w:t>El juicio de Dios a menudo se representa como 'comenzando con la casa de Dios', es decir, con su propio pueblo, como un medio para purificarlos (</w:t>
      </w:r>
      <w:r>
        <w:rPr>
          <w:lang w:val="es_ES" w:bidi="es_ES"/>
        </w:rPr>
        <w:t>Jr 25:29,</w:t>
      </w:r>
      <w:r>
        <w:rPr>
          <w:lang w:val="es_ES" w:bidi="es_ES"/>
        </w:rPr>
        <w:t xml:space="preserve"> </w:t>
      </w:r>
      <w:r>
        <w:rPr>
          <w:lang w:val="es_ES" w:bidi="es_ES"/>
        </w:rPr>
        <w:t>Ez 9:5–6,</w:t>
      </w:r>
      <w:r>
        <w:rPr>
          <w:lang w:val="es_ES" w:bidi="es_ES"/>
        </w:rPr>
        <w:t xml:space="preserve"> </w:t>
      </w:r>
      <w:r>
        <w:rPr>
          <w:lang w:val="es_ES" w:bidi="es_ES"/>
        </w:rPr>
        <w:t>Ml 3:1–6</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5:1–4</w:t>
      </w:r>
      <w:r>
        <w:rPr>
          <w:lang w:val="es_ES" w:bidi="es_ES"/>
        </w:rPr>
      </w:r>
    </w:p>
    <w:p>
      <w:pPr/>
      <w:r>
        <w:rPr>
          <w:lang w:val="es_ES" w:bidi="es_ES"/>
        </w:rPr>
      </w:r>
      <w:r>
        <w:rPr>
          <w:lang w:val="es_ES" w:bidi="es_ES"/>
        </w:rPr>
        <w:t xml:space="preserve">Los ancianos eran los líderes espirituales de las primeras iglesias (ver también </w:t>
      </w:r>
      <w:r>
        <w:rPr>
          <w:lang w:val="es_ES" w:bidi="es_ES"/>
        </w:rPr>
        <w:t>Hc 14:23,</w:t>
      </w:r>
      <w:r>
        <w:rPr>
          <w:lang w:val="es_ES" w:bidi="es_ES"/>
        </w:rPr>
        <w:t xml:space="preserve"> </w:t>
      </w:r>
      <w:r>
        <w:rPr>
          <w:lang w:val="es_ES" w:bidi="es_ES"/>
        </w:rPr>
        <w:t>20:17,</w:t>
      </w:r>
      <w:r>
        <w:rPr>
          <w:lang w:val="es_ES" w:bidi="es_ES"/>
        </w:rPr>
        <w:t xml:space="preserve"> </w:t>
      </w:r>
      <w:r>
        <w:rPr>
          <w:lang w:val="es_ES" w:bidi="es_ES"/>
        </w:rPr>
        <w:t>1 Tm 5:17–19,</w:t>
      </w:r>
      <w:r>
        <w:rPr>
          <w:lang w:val="es_ES" w:bidi="es_ES"/>
        </w:rPr>
        <w:t xml:space="preserve"> </w:t>
      </w:r>
      <w:r>
        <w:rPr>
          <w:lang w:val="es_ES" w:bidi="es_ES"/>
        </w:rPr>
        <w:t>Tt 1:5,</w:t>
      </w:r>
      <w:r>
        <w:rPr>
          <w:lang w:val="es_ES" w:bidi="es_ES"/>
        </w:rPr>
        <w:t xml:space="preserve"> </w:t>
      </w:r>
      <w:r>
        <w:rPr>
          <w:lang w:val="es_ES" w:bidi="es_ES"/>
        </w:rPr>
        <w:t>St 5:14</w:t>
      </w:r>
      <w:r>
        <w:rPr>
          <w:lang w:val="es_ES" w:bidi="es_ES"/>
        </w:rPr>
        <w:t>). Al llamarse a sí mismo un compañero anciano</w:t>
      </w:r>
      <w:r>
        <w:rPr>
          <w:i/>
          <w:lang w:val="es_ES" w:bidi="es_ES"/>
        </w:rPr>
        <w:t>,</w:t>
      </w:r>
      <w:r>
        <w:rPr>
          <w:lang w:val="es_ES" w:bidi="es_ES"/>
        </w:rPr>
        <w:t xml:space="preserve"> Pedro se identifica con ellos en sus responsabilidades y con el encargo que les da.</w:t>
      </w:r>
      <w:r>
        <w:rPr>
          <w:lang w:val="es_ES" w:bidi="es_ES"/>
        </w:rPr>
      </w:r>
      <w:r>
        <w:rPr>
          <w:lang w:val="es_ES" w:bidi="es_ES"/>
        </w:rPr>
      </w:r>
    </w:p>
    <w:p>
      <w:pPr/>
      <w:r>
        <w:rPr>
          <w:lang w:val="es_ES" w:bidi="es_ES"/>
        </w:rPr>
      </w:r>
    </w:p>
    <w:p>
      <w:pPr>
        <w:pStyle w:val="Heading2"/>
      </w:pPr>
      <w:r>
        <w:rPr>
          <w:lang w:val="es_ES" w:bidi="es_ES"/>
        </w:rPr>
        <w:t>1 Pedro 5:1–14</w:t>
      </w:r>
      <w:r>
        <w:rPr>
          <w:lang w:val="es_ES" w:bidi="es_ES"/>
        </w:rPr>
      </w:r>
    </w:p>
    <w:p>
      <w:pPr/>
      <w:r>
        <w:rPr>
          <w:lang w:val="es_ES" w:bidi="es_ES"/>
        </w:rPr>
      </w:r>
      <w:r>
        <w:rPr>
          <w:lang w:val="es_ES" w:bidi="es_ES"/>
        </w:rPr>
        <w:t>Pedro concluye la carta con exhortaciones finales dirigidas a los ancianos (</w:t>
      </w:r>
      <w:r>
        <w:rPr>
          <w:lang w:val="es_ES" w:bidi="es_ES"/>
        </w:rPr>
        <w:t>5:1–4</w:t>
      </w:r>
      <w:r>
        <w:rPr>
          <w:lang w:val="es_ES" w:bidi="es_ES"/>
        </w:rPr>
        <w:t>), a los jóvenes (</w:t>
      </w:r>
      <w:r>
        <w:rPr>
          <w:lang w:val="es_ES" w:bidi="es_ES"/>
        </w:rPr>
        <w:t>5:5</w:t>
      </w:r>
      <w:r>
        <w:rPr>
          <w:lang w:val="es_ES" w:bidi="es_ES"/>
        </w:rPr>
        <w:t>) y a toda la iglesia (</w:t>
      </w:r>
      <w:r>
        <w:rPr>
          <w:lang w:val="es_ES" w:bidi="es_ES"/>
        </w:rPr>
        <w:t>5:5–11</w:t>
      </w:r>
      <w:r>
        <w:rPr>
          <w:lang w:val="es_ES" w:bidi="es_ES"/>
        </w:rPr>
        <w:t>). Estas exhortaciones son seguidas por saludos finales y un cierre (</w:t>
      </w:r>
      <w:r>
        <w:rPr>
          <w:lang w:val="es_ES" w:bidi="es_ES"/>
        </w:rPr>
        <w:t>5:12–14</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5:2</w:t>
      </w:r>
      <w:r>
        <w:rPr>
          <w:lang w:val="es_ES" w:bidi="es_ES"/>
        </w:rPr>
      </w:r>
    </w:p>
    <w:p>
      <w:pPr/>
      <w:r>
        <w:rPr>
          <w:lang w:val="es_ES" w:bidi="es_ES"/>
        </w:rPr>
      </w:r>
      <w:r>
        <w:rPr>
          <w:lang w:val="es_ES" w:bidi="es_ES"/>
        </w:rPr>
        <w:t>Apacentad la grey</w:t>
      </w:r>
      <w:r>
        <w:rPr>
          <w:lang w:val="es_ES" w:bidi="es_ES"/>
        </w:rPr>
        <w:t>: nuestra palabra "pastor</w:t>
      </w:r>
      <w:r>
        <w:rPr>
          <w:i/>
          <w:lang w:val="es_ES" w:bidi="es_ES"/>
        </w:rPr>
        <w:t>"</w:t>
      </w:r>
      <w:r>
        <w:rPr>
          <w:lang w:val="es_ES" w:bidi="es_ES"/>
        </w:rPr>
        <w:t xml:space="preserve"> proviene de la imagen del Nuevo Testamento de un pastor que cuida de su rebaño.</w:t>
      </w:r>
      <w:r>
        <w:rPr>
          <w:lang w:val="es_ES" w:bidi="es_ES"/>
        </w:rPr>
      </w:r>
      <w:r>
        <w:rPr>
          <w:lang w:val="es_ES" w:bidi="es_ES"/>
        </w:rPr>
      </w:r>
    </w:p>
    <w:p>
      <w:pPr/>
      <w:r>
        <w:rPr>
          <w:lang w:val="es_ES" w:bidi="es_ES"/>
        </w:rPr>
      </w:r>
    </w:p>
    <w:p>
      <w:pPr>
        <w:pStyle w:val="Heading2"/>
      </w:pPr>
      <w:r>
        <w:rPr>
          <w:lang w:val="es_ES" w:bidi="es_ES"/>
        </w:rPr>
        <w:t>1 Pedro 5:5</w:t>
      </w:r>
      <w:r>
        <w:rPr>
          <w:lang w:val="es_ES" w:bidi="es_ES"/>
        </w:rPr>
      </w:r>
    </w:p>
    <w:p>
      <w:pPr/>
      <w:r>
        <w:rPr>
          <w:lang w:val="es_ES" w:bidi="es_ES"/>
        </w:rPr>
      </w:r>
      <w:r>
        <w:rPr>
          <w:lang w:val="es_ES" w:bidi="es_ES"/>
        </w:rPr>
        <w:t>Igualmente, mancebos</w:t>
      </w:r>
      <w:r>
        <w:rPr>
          <w:lang w:val="es_ES" w:bidi="es_ES"/>
        </w:rPr>
        <w:t xml:space="preserve">: esta frase, en contraste con los ancianos, podría referirse a una clase particular de ministros, quizás ancianos en formación o aquellos que asistían a los ancianos de diversas maneras. Sin embargo, probablemente simplemente se refiere a los individuos más jóvenes en la iglesia (ver, por ejemplo, </w:t>
      </w:r>
      <w:r>
        <w:rPr>
          <w:lang w:val="es_ES" w:bidi="es_ES"/>
        </w:rPr>
        <w:t>1 Jn 2:12–14</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5:9</w:t>
      </w:r>
      <w:r>
        <w:rPr>
          <w:lang w:val="es_ES" w:bidi="es_ES"/>
        </w:rPr>
      </w:r>
    </w:p>
    <w:p>
      <w:pPr/>
      <w:r>
        <w:rPr>
          <w:lang w:val="es_ES" w:bidi="es_ES"/>
        </w:rPr>
      </w:r>
      <w:r>
        <w:rPr>
          <w:lang w:val="es_ES" w:bidi="es_ES"/>
        </w:rPr>
        <w:t xml:space="preserve">Familia de creyentes: griego </w:t>
      </w:r>
      <w:r>
        <w:rPr>
          <w:i/>
          <w:lang w:val="es_ES" w:bidi="es_ES"/>
        </w:rPr>
        <w:t>adelphoi</w:t>
      </w:r>
      <w:r>
        <w:rPr>
          <w:lang w:val="es_ES" w:bidi="es_ES"/>
        </w:rPr>
        <w:t>, un término que se refiere a personas, tanto hombres como mujeres, que son miembros de la misma familia. • En el mundo: la persecución no se limitó a las iglesias de Asia Menor. De diversas formas y con distinta intensidad, los cristianos fueron perseguidos casi en todas partes donde se predicaba la Buena Nueva sobre Jesucristo. Pedro recuerda esto a sus lectores para consolarlos y animarlos a emular a aquellos que habían soportado con éxito la prueba del sufrimiento.</w:t>
      </w:r>
      <w:r>
        <w:rPr>
          <w:lang w:val="es_ES" w:bidi="es_ES"/>
        </w:rPr>
      </w:r>
      <w:r>
        <w:rPr>
          <w:lang w:val="es_ES" w:bidi="es_ES"/>
        </w:rPr>
      </w:r>
    </w:p>
    <w:p>
      <w:pPr/>
      <w:r>
        <w:rPr>
          <w:lang w:val="es_ES" w:bidi="es_ES"/>
        </w:rPr>
      </w:r>
    </w:p>
    <w:p>
      <w:pPr>
        <w:pStyle w:val="Heading2"/>
      </w:pPr>
      <w:r>
        <w:rPr>
          <w:lang w:val="es_ES" w:bidi="es_ES"/>
        </w:rPr>
        <w:t>1 Pedro 5:10</w:t>
      </w:r>
      <w:r>
        <w:rPr>
          <w:lang w:val="es_ES" w:bidi="es_ES"/>
        </w:rPr>
      </w:r>
    </w:p>
    <w:p>
      <w:pPr/>
      <w:r>
        <w:rPr>
          <w:lang w:val="es_ES" w:bidi="es_ES"/>
        </w:rPr>
      </w:r>
      <w:r>
        <w:rPr>
          <w:lang w:val="es_ES" w:bidi="es_ES"/>
        </w:rPr>
        <w:t xml:space="preserve">Un poco de tiempo: los sufrimientos en esta tierra, aunque a veces parecen interminables, son en realidad solo momentáneos en comparación con la gloriosa eternidad que los creyentes pasarán con Dios (cf. </w:t>
      </w:r>
      <w:r>
        <w:rPr>
          <w:lang w:val="es_ES" w:bidi="es_ES"/>
        </w:rPr>
        <w:t>1:6,</w:t>
      </w:r>
      <w:r>
        <w:rPr>
          <w:lang w:val="es_ES" w:bidi="es_ES"/>
        </w:rPr>
        <w:t xml:space="preserve"> </w:t>
      </w:r>
      <w:r>
        <w:rPr>
          <w:lang w:val="es_ES" w:bidi="es_ES"/>
        </w:rPr>
        <w:t>Ro 8:18,</w:t>
      </w:r>
      <w:r>
        <w:rPr>
          <w:lang w:val="es_ES" w:bidi="es_ES"/>
        </w:rPr>
        <w:t xml:space="preserve"> </w:t>
      </w:r>
      <w:r>
        <w:rPr>
          <w:lang w:val="es_ES" w:bidi="es_ES"/>
        </w:rPr>
        <w:t>2 Co 4:16–18</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5:12</w:t>
      </w:r>
      <w:r>
        <w:rPr>
          <w:lang w:val="es_ES" w:bidi="es_ES"/>
        </w:rPr>
      </w:r>
    </w:p>
    <w:p>
      <w:pPr/>
      <w:r>
        <w:rPr>
          <w:lang w:val="es_ES" w:bidi="es_ES"/>
        </w:rPr>
      </w:r>
      <w:r>
        <w:rPr>
          <w:lang w:val="es_ES" w:bidi="es_ES"/>
        </w:rPr>
        <w:t xml:space="preserve">Con la ayuda de: esta frase identifica a Silas como el "amanuense", la persona que escribió las palabras según las indicaciones de Pedro. • Silas (griego </w:t>
      </w:r>
      <w:r>
        <w:rPr>
          <w:i/>
          <w:lang w:val="es_ES" w:bidi="es_ES"/>
        </w:rPr>
        <w:t>Silvano</w:t>
      </w:r>
      <w:r>
        <w:rPr>
          <w:lang w:val="es_ES" w:bidi="es_ES"/>
        </w:rPr>
        <w:t>): Silas es la forma abreviada de Silvano; ambos nombres se refieren al mismo individuo. Silas fue el colega constante de Pablo después del tiempo del concilio en Jerusalem (</w:t>
      </w:r>
      <w:r>
        <w:rPr>
          <w:lang w:val="es_ES" w:bidi="es_ES"/>
        </w:rPr>
        <w:t>Hc 15:40,</w:t>
      </w:r>
      <w:r>
        <w:rPr>
          <w:lang w:val="es_ES" w:bidi="es_ES"/>
        </w:rPr>
        <w:t xml:space="preserve"> </w:t>
      </w:r>
      <w:r>
        <w:rPr>
          <w:lang w:val="es_ES" w:bidi="es_ES"/>
        </w:rPr>
        <w:t>16:19,</w:t>
      </w:r>
      <w:r>
        <w:rPr>
          <w:lang w:val="es_ES" w:bidi="es_ES"/>
        </w:rPr>
        <w:t xml:space="preserve"> </w:t>
      </w:r>
      <w:r>
        <w:rPr>
          <w:lang w:val="es_ES" w:bidi="es_ES"/>
        </w:rPr>
        <w:t>17:10,</w:t>
      </w:r>
      <w:r>
        <w:rPr>
          <w:lang w:val="es_ES" w:bidi="es_ES"/>
        </w:rPr>
        <w:t xml:space="preserve"> </w:t>
      </w:r>
      <w:r>
        <w:rPr>
          <w:lang w:val="es_ES" w:bidi="es_ES"/>
        </w:rPr>
        <w:t>14–15,</w:t>
      </w:r>
      <w:r>
        <w:rPr>
          <w:lang w:val="es_ES" w:bidi="es_ES"/>
        </w:rPr>
        <w:t xml:space="preserve"> </w:t>
      </w:r>
      <w:r>
        <w:rPr>
          <w:lang w:val="es_ES" w:bidi="es_ES"/>
        </w:rPr>
        <w:t xml:space="preserve">18:5, </w:t>
      </w:r>
      <w:r>
        <w:rPr>
          <w:lang w:val="es_ES" w:bidi="es_ES"/>
        </w:rPr>
        <w:t>2 Co 1:19,</w:t>
      </w:r>
      <w:r>
        <w:rPr>
          <w:lang w:val="es_ES" w:bidi="es_ES"/>
        </w:rPr>
        <w:t xml:space="preserve"> </w:t>
      </w:r>
      <w:r>
        <w:rPr>
          <w:lang w:val="es_ES" w:bidi="es_ES"/>
        </w:rPr>
        <w:t>1 Ts 1:1,</w:t>
      </w:r>
      <w:r>
        <w:rPr>
          <w:lang w:val="es_ES" w:bidi="es_ES"/>
        </w:rPr>
        <w:t xml:space="preserve"> </w:t>
      </w:r>
      <w:r>
        <w:rPr>
          <w:lang w:val="es_ES" w:bidi="es_ES"/>
        </w:rPr>
        <w:t>2 Ts 1:1</w:t>
      </w:r>
      <w:r>
        <w:rPr>
          <w:lang w:val="es_ES" w:bidi="es_ES"/>
        </w:rPr>
        <w:t>). No estamos seguros de cómo Silas terminó con Pedro en Roma, pero puede que haya viajado con Pablo o lo haya seguido (</w:t>
      </w:r>
      <w:r>
        <w:rPr>
          <w:lang w:val="es_ES" w:bidi="es_ES"/>
        </w:rPr>
        <w:t>Hc 27:1–28:31</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5:13</w:t>
      </w:r>
      <w:r>
        <w:rPr>
          <w:lang w:val="es_ES" w:bidi="es_ES"/>
        </w:rPr>
      </w:r>
    </w:p>
    <w:p>
      <w:pPr/>
      <w:r>
        <w:rPr>
          <w:lang w:val="es_ES" w:bidi="es_ES"/>
        </w:rPr>
      </w:r>
      <w:r>
        <w:rPr>
          <w:lang w:val="es_ES" w:bidi="es_ES"/>
        </w:rPr>
        <w:t>Babilonia probablemente simbolizaba a Roma. Al igual que Roma, Babilonia era una gran ciudad, la capital de un imperio. Babilonia dominó gran parte del antiguo Oriente Medio en los años 500 a.C. Como gran ciudad y capital del imperio que quemó Jerusalem y llevó a muchos israelitas cautivos de regreso a la ciudad, Babilonia era vista como el centro de poder de un mundo hostil al pueblo de Dios. Por esta razón, el libro de Apocalipsis utiliza "Babilonia" como una metáfora o palabra clave para Roma. Pedro probablemente también usó este título de la misma manera. • Marcos</w:t>
      </w:r>
      <w:r>
        <w:rPr>
          <w:i/>
          <w:lang w:val="es_ES" w:bidi="es_ES"/>
        </w:rPr>
        <w:t>,</w:t>
      </w:r>
      <w:r>
        <w:rPr>
          <w:lang w:val="es_ES" w:bidi="es_ES"/>
        </w:rPr>
        <w:t xml:space="preserve"> también llamado Juan Marcos, fue otro colaborador del apóstol Pablo. Marcos escribió el Evangelio de Marcos, que generalmente se considera basado en las enseñanzas de Pedro.</w:t>
      </w:r>
      <w:r>
        <w:rPr>
          <w:lang w:val="es_ES" w:bidi="es_ES"/>
        </w:rPr>
      </w:r>
      <w:r>
        <w:rPr>
          <w:lang w:val="es_ES" w:bidi="es_ES"/>
        </w:rPr>
      </w:r>
    </w:p>
    <w:p>
      <w:pPr/>
      <w:r>
        <w:rPr>
          <w:lang w:val="es_ES" w:bidi="es_ES"/>
        </w:rPr>
      </w:r>
    </w:p>
    <w:p>
      <w:pPr>
        <w:pStyle w:val="Heading2"/>
      </w:pPr>
      <w:r>
        <w:rPr>
          <w:lang w:val="es_ES" w:bidi="es_ES"/>
        </w:rPr>
        <w:t>1 Pedro 5:14</w:t>
      </w:r>
      <w:r>
        <w:rPr>
          <w:lang w:val="es_ES" w:bidi="es_ES"/>
        </w:rPr>
      </w:r>
    </w:p>
    <w:p>
      <w:pPr/>
      <w:r>
        <w:rPr>
          <w:lang w:val="es_ES" w:bidi="es_ES"/>
        </w:rPr>
      </w:r>
      <w:r>
        <w:rPr>
          <w:lang w:val="es_ES" w:bidi="es_ES"/>
        </w:rPr>
        <w:t xml:space="preserve">Un beso de amor: ver </w:t>
      </w:r>
      <w:r>
        <w:rPr>
          <w:lang w:val="es_ES" w:bidi="es_ES"/>
        </w:rPr>
        <w:t>nota de estudio sobre Ro 16:16</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