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Juan 1:1</w:t>
      </w:r>
      <w:r>
        <w:rPr>
          <w:lang w:val="es_ES" w:bidi="es_ES"/>
        </w:rPr>
      </w:r>
    </w:p>
    <w:p>
      <w:pPr/>
      <w:r>
        <w:rPr>
          <w:lang w:val="es_ES" w:bidi="es_ES"/>
        </w:rPr>
      </w:r>
      <w:r>
        <w:rPr>
          <w:lang w:val="es_ES" w:bidi="es_ES"/>
        </w:rPr>
        <w:t xml:space="preserve">Esta carta es de Juan, el anciano. Juan se refiere a sí mismo como "el anciano" para afirmar su autoridad en la iglesia. • "A la señora elegida (griego </w:t>
      </w:r>
      <w:r>
        <w:rPr>
          <w:i/>
          <w:lang w:val="es_ES" w:bidi="es_ES"/>
        </w:rPr>
        <w:t>kuria</w:t>
      </w:r>
      <w:r>
        <w:rPr>
          <w:lang w:val="es_ES" w:bidi="es_ES"/>
        </w:rPr>
        <w:t xml:space="preserve">) y a sus hijos": La palabra griega </w:t>
      </w:r>
      <w:r>
        <w:rPr>
          <w:i/>
          <w:lang w:val="es_ES" w:bidi="es_ES"/>
        </w:rPr>
        <w:t xml:space="preserve">kuria </w:t>
      </w:r>
      <w:r>
        <w:rPr>
          <w:lang w:val="es_ES" w:bidi="es_ES"/>
        </w:rPr>
        <w:t xml:space="preserve">podría ser el nombre de una persona específica, más probablemente, se refiere a una iglesia local particular y sus creyentes (cp. </w:t>
      </w:r>
      <w:r>
        <w:rPr>
          <w:lang w:val="es_ES" w:bidi="es_ES"/>
        </w:rPr>
        <w:t>1:13</w:t>
      </w:r>
      <w:r>
        <w:rPr>
          <w:lang w:val="es_ES" w:bidi="es_ES"/>
        </w:rPr>
        <w:t xml:space="preserve">). • </w:t>
      </w:r>
      <w:r>
        <w:rPr>
          <w:lang w:val="es_ES" w:bidi="es_ES"/>
        </w:rPr>
        <w:t>"A los cuales yo amo en verdad"</w:t>
      </w:r>
      <w:r>
        <w:rPr>
          <w:lang w:val="es_ES" w:bidi="es_ES"/>
        </w:rPr>
        <w:t xml:space="preserve">: Esto significa "amar verdaderamente" (ver </w:t>
      </w:r>
      <w:r>
        <w:rPr>
          <w:lang w:val="es_ES" w:bidi="es_ES"/>
        </w:rPr>
        <w:t>1:5–6</w:t>
      </w:r>
      <w:r>
        <w:rPr>
          <w:lang w:val="es_ES" w:bidi="es_ES"/>
        </w:rPr>
        <w:t>) o, más probablemente, se refiere al amor entre aquellos que profesan la misma verdad sobre Cristo, en contraste con las mentiras de los falsos maestros (</w:t>
      </w:r>
      <w:r>
        <w:rPr>
          <w:lang w:val="es_ES" w:bidi="es_ES"/>
        </w:rPr>
        <w:t>1:7</w:t>
      </w:r>
      <w:r>
        <w:rPr>
          <w:lang w:val="es_ES" w:bidi="es_ES"/>
        </w:rPr>
        <w:t xml:space="preserve">, ver </w:t>
      </w:r>
      <w:r>
        <w:rPr>
          <w:lang w:val="es_ES" w:bidi="es_ES"/>
        </w:rPr>
        <w:t>1 Jn 2:21–23</w:t>
      </w:r>
      <w:r>
        <w:rPr>
          <w:lang w:val="es_ES" w:bidi="es_ES"/>
        </w:rPr>
        <w:t>). Juan enfatiza el pronombre "yo" para contrastar fuertemente con la falta de amor de los falsos maestros, quienes rechazaron la verdadera iglesia.</w:t>
      </w:r>
      <w:r>
        <w:rPr>
          <w:lang w:val="es_ES" w:bidi="es_ES"/>
        </w:rPr>
      </w:r>
      <w:r>
        <w:rPr>
          <w:lang w:val="es_ES" w:bidi="es_ES"/>
        </w:rPr>
      </w:r>
    </w:p>
    <w:p>
      <w:pPr/>
      <w:r>
        <w:rPr>
          <w:lang w:val="es_ES" w:bidi="es_ES"/>
        </w:rPr>
      </w:r>
    </w:p>
    <w:p>
      <w:pPr>
        <w:pStyle w:val="Heading2"/>
      </w:pPr>
      <w:r>
        <w:rPr>
          <w:lang w:val="es_ES" w:bidi="es_ES"/>
        </w:rPr>
        <w:t>2 Juan 1:1–3</w:t>
      </w:r>
      <w:r>
        <w:rPr>
          <w:lang w:val="es_ES" w:bidi="es_ES"/>
        </w:rPr>
      </w:r>
    </w:p>
    <w:p>
      <w:pPr/>
      <w:r>
        <w:rPr>
          <w:lang w:val="es_ES" w:bidi="es_ES"/>
        </w:rPr>
      </w:r>
      <w:r>
        <w:rPr>
          <w:lang w:val="es_ES" w:bidi="es_ES"/>
        </w:rPr>
        <w:t xml:space="preserve">Juan inicia con una introducción típica para una carta personal. • Juan menciona la verdad cuatro veces en esta breve introducción y una vez en </w:t>
      </w:r>
      <w:r>
        <w:rPr>
          <w:lang w:val="es_ES" w:bidi="es_ES"/>
        </w:rPr>
        <w:t>1:4</w:t>
      </w:r>
      <w:r>
        <w:rPr>
          <w:lang w:val="es_ES" w:bidi="es_ES"/>
        </w:rPr>
        <w:t>. Juan deseaba que sus lectores conocieran y vivieran las verdades sobre Jesucristo y su relación con él, y que no fueran engañados por falsos maestros.</w:t>
      </w:r>
      <w:r>
        <w:rPr>
          <w:lang w:val="es_ES" w:bidi="es_ES"/>
        </w:rPr>
      </w:r>
      <w:r>
        <w:rPr>
          <w:lang w:val="es_ES" w:bidi="es_ES"/>
        </w:rPr>
      </w:r>
    </w:p>
    <w:p>
      <w:pPr/>
      <w:r>
        <w:rPr>
          <w:lang w:val="es_ES" w:bidi="es_ES"/>
        </w:rPr>
      </w:r>
    </w:p>
    <w:p>
      <w:pPr>
        <w:pStyle w:val="Heading2"/>
      </w:pPr>
      <w:r>
        <w:rPr>
          <w:lang w:val="es_ES" w:bidi="es_ES"/>
        </w:rPr>
        <w:t>2 Juan 1:2</w:t>
      </w:r>
      <w:r>
        <w:rPr>
          <w:lang w:val="es_ES" w:bidi="es_ES"/>
        </w:rPr>
      </w:r>
    </w:p>
    <w:p>
      <w:pPr/>
      <w:r>
        <w:rPr>
          <w:lang w:val="es_ES" w:bidi="es_ES"/>
        </w:rPr>
      </w:r>
      <w:r>
        <w:rPr>
          <w:lang w:val="es_ES" w:bidi="es_ES"/>
        </w:rPr>
        <w:t xml:space="preserve">El amor cristiano se fundamenta en conocer la verdad. La verdad que habita en nosotros es más que simples hechos o doctrinas; es la presencia de Dios (ver </w:t>
      </w:r>
      <w:r>
        <w:rPr>
          <w:lang w:val="es_ES" w:bidi="es_ES"/>
        </w:rPr>
        <w:t>Jn 14:15–17</w:t>
      </w:r>
      <w:r>
        <w:rPr>
          <w:lang w:val="es_ES" w:bidi="es_ES"/>
        </w:rPr>
        <w:t>), quien estará con nosotros para siempre.</w:t>
      </w:r>
      <w:r>
        <w:rPr>
          <w:lang w:val="es_ES" w:bidi="es_ES"/>
        </w:rPr>
      </w:r>
      <w:r>
        <w:rPr>
          <w:lang w:val="es_ES" w:bidi="es_ES"/>
        </w:rPr>
      </w:r>
    </w:p>
    <w:p>
      <w:pPr/>
      <w:r>
        <w:rPr>
          <w:lang w:val="es_ES" w:bidi="es_ES"/>
        </w:rPr>
      </w:r>
    </w:p>
    <w:p>
      <w:pPr>
        <w:pStyle w:val="Heading2"/>
      </w:pPr>
      <w:r>
        <w:rPr>
          <w:lang w:val="es_ES" w:bidi="es_ES"/>
        </w:rPr>
        <w:t>2 Juan 1:3</w:t>
      </w:r>
      <w:r>
        <w:rPr>
          <w:lang w:val="es_ES" w:bidi="es_ES"/>
        </w:rPr>
      </w:r>
    </w:p>
    <w:p>
      <w:pPr/>
      <w:r>
        <w:rPr>
          <w:lang w:val="es_ES" w:bidi="es_ES"/>
        </w:rPr>
      </w:r>
      <w:r>
        <w:rPr>
          <w:lang w:val="es_ES" w:bidi="es_ES"/>
        </w:rPr>
        <w:t>Gracia, misericordia y paz son bendiciones que Juan asegura para aquellos que viven en verdad y amor</w:t>
      </w:r>
      <w:r>
        <w:rPr>
          <w:i/>
          <w:lang w:val="es_ES" w:bidi="es_ES"/>
        </w:rPr>
        <w:t>,</w:t>
      </w:r>
      <w:r>
        <w:rPr>
          <w:lang w:val="es_ES" w:bidi="es_ES"/>
        </w:rPr>
        <w:t xml:space="preserve"> y que demuestran con sus acciones ser hijos de Dios.</w:t>
      </w:r>
      <w:r>
        <w:rPr>
          <w:lang w:val="es_ES" w:bidi="es_ES"/>
        </w:rPr>
      </w:r>
      <w:r>
        <w:rPr>
          <w:lang w:val="es_ES" w:bidi="es_ES"/>
        </w:rPr>
      </w:r>
    </w:p>
    <w:p>
      <w:pPr/>
      <w:r>
        <w:rPr>
          <w:lang w:val="es_ES" w:bidi="es_ES"/>
        </w:rPr>
      </w:r>
    </w:p>
    <w:p>
      <w:pPr>
        <w:pStyle w:val="Heading2"/>
      </w:pPr>
      <w:r>
        <w:rPr>
          <w:lang w:val="es_ES" w:bidi="es_ES"/>
        </w:rPr>
        <w:t>2 Juan 1:4–11</w:t>
      </w:r>
      <w:r>
        <w:rPr>
          <w:lang w:val="es_ES" w:bidi="es_ES"/>
        </w:rPr>
      </w:r>
    </w:p>
    <w:p>
      <w:pPr/>
      <w:r>
        <w:rPr>
          <w:lang w:val="es_ES" w:bidi="es_ES"/>
        </w:rPr>
      </w:r>
      <w:r>
        <w:rPr>
          <w:lang w:val="es_ES" w:bidi="es_ES"/>
        </w:rPr>
        <w:t>Juan ahora aplica la verdad y el amor mencionados en la introducción (</w:t>
      </w:r>
      <w:r>
        <w:rPr>
          <w:lang w:val="es_ES" w:bidi="es_ES"/>
        </w:rPr>
        <w:t>1:1–3</w:t>
      </w:r>
      <w:r>
        <w:rPr>
          <w:lang w:val="es_ES" w:bidi="es_ES"/>
        </w:rPr>
        <w:t>) a la situación de los lectores. Vivir en verdad y amor implica mantener comunión con verdaderos cristianos (</w:t>
      </w:r>
      <w:r>
        <w:rPr>
          <w:lang w:val="es_ES" w:bidi="es_ES"/>
        </w:rPr>
        <w:t>1:4–6</w:t>
      </w:r>
      <w:r>
        <w:rPr>
          <w:lang w:val="es_ES" w:bidi="es_ES"/>
        </w:rPr>
        <w:t>), pero también discernir a los falsos maestros y negarse a escucharlos o ayudarlos (</w:t>
      </w:r>
      <w:r>
        <w:rPr>
          <w:lang w:val="es_ES" w:bidi="es_ES"/>
        </w:rPr>
        <w:t>1:7–11</w:t>
      </w:r>
      <w:r>
        <w:rPr>
          <w:lang w:val="es_ES" w:bidi="es_ES"/>
        </w:rPr>
        <w:t>).</w:t>
      </w:r>
      <w:r>
        <w:rPr>
          <w:lang w:val="es_ES" w:bidi="es_ES"/>
        </w:rPr>
      </w:r>
      <w:r>
        <w:rPr>
          <w:lang w:val="es_ES" w:bidi="es_ES"/>
        </w:rPr>
      </w:r>
    </w:p>
    <w:p>
      <w:pPr/>
      <w:r>
        <w:rPr>
          <w:lang w:val="es_ES" w:bidi="es_ES"/>
        </w:rPr>
      </w:r>
    </w:p>
    <w:p>
      <w:pPr>
        <w:pStyle w:val="Heading2"/>
      </w:pPr>
      <w:r>
        <w:rPr>
          <w:lang w:val="es_ES" w:bidi="es_ES"/>
        </w:rPr>
        <w:t>2 Juan 1:5</w:t>
      </w:r>
      <w:r>
        <w:rPr>
          <w:lang w:val="es_ES" w:bidi="es_ES"/>
        </w:rPr>
      </w:r>
    </w:p>
    <w:p>
      <w:pPr/>
      <w:r>
        <w:rPr>
          <w:lang w:val="es_ES" w:bidi="es_ES"/>
        </w:rPr>
      </w:r>
      <w:r>
        <w:rPr>
          <w:lang w:val="es_ES" w:bidi="es_ES"/>
        </w:rPr>
        <w:t xml:space="preserve"> "</w:t>
      </w:r>
      <w:r>
        <w:rPr>
          <w:lang w:val="es_ES" w:bidi="es_ES"/>
        </w:rPr>
        <w:t xml:space="preserve">Y ahora te ruego, señora": </w:t>
      </w:r>
      <w:r>
        <w:rPr>
          <w:lang w:val="es_ES" w:bidi="es_ES"/>
        </w:rPr>
        <w:t xml:space="preserve">Ver </w:t>
      </w:r>
      <w:r>
        <w:rPr>
          <w:lang w:val="es_ES" w:bidi="es_ES"/>
        </w:rPr>
        <w:t>nota de estudio sobre 1:1</w:t>
      </w:r>
      <w:r>
        <w:rPr>
          <w:lang w:val="es_ES" w:bidi="es_ES"/>
        </w:rPr>
        <w:t>.</w:t>
      </w:r>
      <w:r>
        <w:rPr>
          <w:lang w:val="es_ES" w:bidi="es_ES"/>
        </w:rPr>
      </w:r>
      <w:r>
        <w:rPr>
          <w:lang w:val="es_ES" w:bidi="es_ES"/>
        </w:rPr>
      </w:r>
    </w:p>
    <w:p>
      <w:pPr/>
      <w:r>
        <w:rPr>
          <w:lang w:val="es_ES" w:bidi="es_ES"/>
        </w:rPr>
      </w:r>
    </w:p>
    <w:p>
      <w:pPr>
        <w:pStyle w:val="Heading2"/>
      </w:pPr>
      <w:r>
        <w:rPr>
          <w:lang w:val="es_ES" w:bidi="es_ES"/>
        </w:rPr>
        <w:t>2 Juan 1:7</w:t>
      </w:r>
      <w:r>
        <w:rPr>
          <w:lang w:val="es_ES" w:bidi="es_ES"/>
        </w:rPr>
      </w:r>
    </w:p>
    <w:p>
      <w:pPr/>
      <w:r>
        <w:rPr>
          <w:lang w:val="es_ES" w:bidi="es_ES"/>
        </w:rPr>
      </w:r>
      <w:r>
        <w:rPr>
          <w:lang w:val="es_ES" w:bidi="es_ES"/>
        </w:rPr>
        <w:t>"Porque muchos engañadores son entrados en el mundo":</w:t>
      </w:r>
      <w:r>
        <w:rPr>
          <w:lang w:val="es_ES" w:bidi="es_ES"/>
        </w:rPr>
        <w:t xml:space="preserve"> los docetistas negaban que Jesucristo vino en un cuerpo real. Juan refutó esta herejía en su primera carta (ver </w:t>
      </w:r>
      <w:r>
        <w:rPr>
          <w:lang w:val="es_ES" w:bidi="es_ES"/>
        </w:rPr>
        <w:t>1 Jn 4:2–3</w:t>
      </w:r>
      <w:r>
        <w:rPr>
          <w:lang w:val="es_ES" w:bidi="es_ES"/>
        </w:rPr>
        <w:t>). • Un falso maestro es un engañador</w:t>
      </w:r>
      <w:r>
        <w:rPr>
          <w:i/>
          <w:lang w:val="es_ES" w:bidi="es_ES"/>
        </w:rPr>
        <w:t>,</w:t>
      </w:r>
      <w:r>
        <w:rPr>
          <w:lang w:val="es_ES" w:bidi="es_ES"/>
        </w:rPr>
        <w:t xml:space="preserve"> porque engaña a los creyentes incautos, y un anticristo</w:t>
      </w:r>
      <w:r>
        <w:rPr>
          <w:i/>
          <w:lang w:val="es_ES" w:bidi="es_ES"/>
        </w:rPr>
        <w:t>,</w:t>
      </w:r>
      <w:r>
        <w:rPr>
          <w:lang w:val="es_ES" w:bidi="es_ES"/>
        </w:rPr>
        <w:t xml:space="preserve"> porque distrae y aleja a las personas del verdadero Cristo. Al usar el símbolo apocalíptico del anticristo, Juan señala la gravedad de la herejía y el juicio final sobre los falsos maestros.</w:t>
      </w:r>
      <w:r>
        <w:rPr>
          <w:lang w:val="es_ES" w:bidi="es_ES"/>
        </w:rPr>
      </w:r>
      <w:r>
        <w:rPr>
          <w:lang w:val="es_ES" w:bidi="es_ES"/>
        </w:rPr>
      </w:r>
    </w:p>
    <w:p>
      <w:pPr/>
      <w:r>
        <w:rPr>
          <w:lang w:val="es_ES" w:bidi="es_ES"/>
        </w:rPr>
      </w:r>
    </w:p>
    <w:p>
      <w:pPr>
        <w:pStyle w:val="Heading2"/>
      </w:pPr>
      <w:r>
        <w:rPr>
          <w:lang w:val="es_ES" w:bidi="es_ES"/>
        </w:rPr>
        <w:t>2 Juan 1:8</w:t>
      </w:r>
      <w:r>
        <w:rPr>
          <w:lang w:val="es_ES" w:bidi="es_ES"/>
        </w:rPr>
      </w:r>
    </w:p>
    <w:p>
      <w:pPr/>
      <w:r>
        <w:rPr>
          <w:lang w:val="es_ES" w:bidi="es_ES"/>
        </w:rPr>
      </w:r>
      <w:r>
        <w:rPr>
          <w:lang w:val="es_ES" w:bidi="es_ES"/>
        </w:rPr>
        <w:t>"Vosotros": Esta palabra se refiere a los apóstoles y sus colaboradores. Los apóstoles enseñaron la verdad y la defendieron contra las herejías, y a los creyentes (referidos como ustedes) se les exhorta a proteger su fe de enseñanzas que podrían destruirlos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2 Juan 1:9</w:t>
      </w:r>
      <w:r>
        <w:rPr>
          <w:lang w:val="es_ES" w:bidi="es_ES"/>
        </w:rPr>
      </w:r>
    </w:p>
    <w:p>
      <w:pPr/>
      <w:r>
        <w:rPr>
          <w:lang w:val="es_ES" w:bidi="es_ES"/>
        </w:rPr>
      </w:r>
      <w:r>
        <w:rPr>
          <w:lang w:val="es_ES" w:bidi="es_ES"/>
        </w:rPr>
        <w:t>"</w:t>
      </w:r>
      <w:r>
        <w:rPr>
          <w:lang w:val="es_ES" w:bidi="es_ES"/>
        </w:rPr>
        <w:t xml:space="preserve">Cualquiera que se rebela, y no persevera en la doctrina </w:t>
      </w:r>
      <w:r>
        <w:rPr>
          <w:lang w:val="es_ES" w:bidi="es_ES"/>
        </w:rPr>
        <w:t>"</w:t>
      </w:r>
      <w:r>
        <w:rPr>
          <w:lang w:val="es_ES" w:bidi="es_ES"/>
        </w:rPr>
        <w:t>: No perseverar" significa contradecir las enseñanzas apostólicas sobre Jesucristo y creer cosas sobre Jesús que no fueron enseñadas por los apóstoles. Esta es una advertencia a la iglesia para que no preste atención a los falsos maestros.</w:t>
      </w:r>
      <w:r>
        <w:rPr>
          <w:lang w:val="es_ES" w:bidi="es_ES"/>
        </w:rPr>
      </w:r>
      <w:r>
        <w:rPr>
          <w:lang w:val="es_ES" w:bidi="es_ES"/>
        </w:rPr>
      </w:r>
    </w:p>
    <w:p>
      <w:pPr/>
      <w:r>
        <w:rPr>
          <w:lang w:val="es_ES" w:bidi="es_ES"/>
        </w:rPr>
      </w:r>
    </w:p>
    <w:p>
      <w:pPr>
        <w:pStyle w:val="Heading2"/>
      </w:pPr>
      <w:r>
        <w:rPr>
          <w:lang w:val="es_ES" w:bidi="es_ES"/>
        </w:rPr>
        <w:t>2 Juan 1:10–11</w:t>
      </w:r>
      <w:r>
        <w:rPr>
          <w:lang w:val="es_ES" w:bidi="es_ES"/>
        </w:rPr>
      </w:r>
    </w:p>
    <w:p>
      <w:pPr/>
      <w:r>
        <w:rPr>
          <w:lang w:val="es_ES" w:bidi="es_ES"/>
        </w:rPr>
      </w:r>
      <w:r>
        <w:rPr>
          <w:lang w:val="es_ES" w:bidi="es_ES"/>
        </w:rPr>
        <w:t xml:space="preserve">Los creyentes no deben invitar a esa persona, que no enseña la verdad sobre Cristo a sus hogares. Las primeras iglesias se reunían en casas (ver </w:t>
      </w:r>
      <w:r>
        <w:rPr>
          <w:lang w:val="es_ES" w:bidi="es_ES"/>
        </w:rPr>
        <w:t>Hc 2:46,</w:t>
      </w:r>
      <w:r>
        <w:rPr>
          <w:lang w:val="es_ES" w:bidi="es_ES"/>
        </w:rPr>
        <w:t xml:space="preserve"> </w:t>
      </w:r>
      <w:r>
        <w:rPr>
          <w:lang w:val="es_ES" w:bidi="es_ES"/>
        </w:rPr>
        <w:t>5:42,</w:t>
      </w:r>
      <w:r>
        <w:rPr>
          <w:lang w:val="es_ES" w:bidi="es_ES"/>
        </w:rPr>
        <w:t xml:space="preserve"> </w:t>
      </w:r>
      <w:r>
        <w:rPr>
          <w:lang w:val="es_ES" w:bidi="es_ES"/>
        </w:rPr>
        <w:t>8:3,</w:t>
      </w:r>
      <w:r>
        <w:rPr>
          <w:lang w:val="es_ES" w:bidi="es_ES"/>
        </w:rPr>
        <w:t xml:space="preserve"> </w:t>
      </w:r>
      <w:r>
        <w:rPr>
          <w:lang w:val="es_ES" w:bidi="es_ES"/>
        </w:rPr>
        <w:t>12:5</w:t>
      </w:r>
      <w:r>
        <w:rPr>
          <w:lang w:val="es_ES" w:bidi="es_ES"/>
        </w:rPr>
        <w:t xml:space="preserve">, </w:t>
      </w:r>
      <w:r>
        <w:rPr>
          <w:lang w:val="es_ES" w:bidi="es_ES"/>
        </w:rPr>
        <w:t>12;</w:t>
      </w:r>
      <w:r>
        <w:rPr>
          <w:lang w:val="es_ES" w:bidi="es_ES"/>
        </w:rPr>
        <w:t xml:space="preserve"> </w:t>
      </w:r>
      <w:r>
        <w:rPr>
          <w:lang w:val="es_ES" w:bidi="es_ES"/>
        </w:rPr>
        <w:t>Col 4:15,</w:t>
      </w:r>
      <w:r>
        <w:rPr>
          <w:lang w:val="es_ES" w:bidi="es_ES"/>
        </w:rPr>
        <w:t xml:space="preserve"> </w:t>
      </w:r>
      <w:r>
        <w:rPr>
          <w:lang w:val="es_ES" w:bidi="es_ES"/>
        </w:rPr>
        <w:t>Flm 1:2</w:t>
      </w:r>
      <w:r>
        <w:rPr>
          <w:lang w:val="es_ES" w:bidi="es_ES"/>
        </w:rPr>
        <w:t>), por lo que esto podría referirse a invitar a falsos maestros a una reunión de la iglesia. También podría referirse a brindar cualquier forma de hospitalidad a falsos maestros, lo que contribuiría a su misión. La única manera de tratar con ellos era no aceptarlos en la comunión.</w:t>
      </w:r>
      <w:r>
        <w:rPr>
          <w:lang w:val="es_ES" w:bidi="es_ES"/>
        </w:rPr>
      </w:r>
      <w:r>
        <w:rPr>
          <w:lang w:val="es_ES" w:bidi="es_ES"/>
        </w:rPr>
      </w:r>
    </w:p>
    <w:p>
      <w:pPr/>
      <w:r>
        <w:rPr>
          <w:lang w:val="es_ES" w:bidi="es_ES"/>
        </w:rPr>
      </w:r>
    </w:p>
    <w:p>
      <w:pPr>
        <w:pStyle w:val="Heading2"/>
      </w:pPr>
      <w:r>
        <w:rPr>
          <w:lang w:val="es_ES" w:bidi="es_ES"/>
        </w:rPr>
        <w:t>2 Juan 1:12</w:t>
      </w:r>
      <w:r>
        <w:rPr>
          <w:lang w:val="es_ES" w:bidi="es_ES"/>
        </w:rPr>
      </w:r>
    </w:p>
    <w:p>
      <w:pPr/>
      <w:r>
        <w:rPr>
          <w:lang w:val="es_ES" w:bidi="es_ES"/>
        </w:rPr>
      </w:r>
      <w:r>
        <w:rPr>
          <w:lang w:val="es_ES" w:bidi="es_ES"/>
        </w:rPr>
        <w:t>El modismo en español "boca a boca" tiene el mismo significado que el modismo griego utilizado aquí. • "</w:t>
      </w:r>
      <w:r>
        <w:rPr>
          <w:lang w:val="es_ES" w:bidi="es_ES"/>
        </w:rPr>
        <w:t>Nuestro gozo sea cumplido"</w:t>
      </w:r>
      <w:r>
        <w:rPr>
          <w:lang w:val="es_ES" w:bidi="es_ES"/>
        </w:rPr>
        <w:t>: Nuestra relación con Cristo no es solo una experiencia privada, alcanzamos la máxima alegría en una comunión armoniosa con otros creyentes.</w:t>
      </w:r>
      <w:r>
        <w:rPr>
          <w:lang w:val="es_ES" w:bidi="es_ES"/>
        </w:rPr>
      </w:r>
      <w:r>
        <w:rPr>
          <w:lang w:val="es_ES" w:bidi="es_ES"/>
        </w:rPr>
      </w:r>
    </w:p>
    <w:p>
      <w:pPr/>
      <w:r>
        <w:rPr>
          <w:lang w:val="es_ES" w:bidi="es_ES"/>
        </w:rPr>
      </w:r>
    </w:p>
    <w:p>
      <w:pPr>
        <w:pStyle w:val="Heading2"/>
      </w:pPr>
      <w:r>
        <w:rPr>
          <w:lang w:val="es_ES" w:bidi="es_ES"/>
        </w:rPr>
        <w:t>2 Juan 1:13</w:t>
      </w:r>
      <w:r>
        <w:rPr>
          <w:lang w:val="es_ES" w:bidi="es_ES"/>
        </w:rPr>
      </w:r>
    </w:p>
    <w:p>
      <w:pPr/>
      <w:r>
        <w:rPr>
          <w:lang w:val="es_ES" w:bidi="es_ES"/>
        </w:rPr>
      </w:r>
      <w:r>
        <w:rPr>
          <w:lang w:val="es_ES" w:bidi="es_ES"/>
        </w:rPr>
        <w:t>"Los hijos de tu hermana"</w:t>
      </w:r>
      <w:r>
        <w:rPr>
          <w:lang w:val="es_ES" w:bidi="es_ES"/>
        </w:rPr>
        <w:t xml:space="preserve">: Esto probablemente se refiere a la iglesia hermana en Éfeso y a sus miembros, con quienes Juan se estaba quedando (ver </w:t>
      </w:r>
      <w:r>
        <w:rPr>
          <w:lang w:val="es_ES" w:bidi="es_ES"/>
        </w:rPr>
        <w:t>1:1</w:t>
      </w:r>
      <w:r>
        <w:rPr>
          <w:lang w:val="es_ES" w:bidi="es_ES"/>
        </w:rPr>
        <w:t>). Juan vivía en esa región y cuidaba de varias iglesias.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