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3">
        <w:r>
          <w:rPr>
            <w:lang w:val="pt_PT" w:bidi="pt_PT"/>
          </w:rPr>
          <w:rPr>
            <w:color w:val="0000EE"/>
            <w:u w:val="single"/>
          </w:rPr>
          <w:t>1Rs 3.1–28</w:t>
        </w:r>
      </w:hyperlink>
      <w:r>
        <w:rPr>
          <w:lang w:val="pt_PT" w:bidi="pt_PT"/>
        </w:rPr>
        <w:t xml:space="preserve">; </w:t>
      </w:r>
      <w:hyperlink r:id="rId14">
        <w:r>
          <w:rPr>
            <w:lang w:val="pt_PT" w:bidi="pt_PT"/>
          </w:rPr>
          <w:rPr>
            <w:color w:val="0000EE"/>
            <w:u w:val="single"/>
          </w:rPr>
          <w:t>4.32</w:t>
        </w:r>
      </w:hyperlink>
      <w:r>
        <w:rPr>
          <w:lang w:val="pt_PT" w:bidi="pt_PT"/>
        </w:rPr>
        <w:t xml:space="preserve">). Muitos provérbios são atribuídos a Salomão, mas ele não escreveu todos eles (veja </w:t>
      </w:r>
      <w:hyperlink r:id="rId15">
        <w:r>
          <w:rPr>
            <w:lang w:val="pt_PT" w:bidi="pt_PT"/>
          </w:rPr>
          <w:rPr>
            <w:color w:val="0000EE"/>
            <w:u w:val="single"/>
          </w:rPr>
          <w:t>Pv 22.17</w:t>
        </w:r>
      </w:hyperlink>
      <w:r>
        <w:rPr>
          <w:lang w:val="pt_PT" w:bidi="pt_PT"/>
        </w:rPr>
        <w:t xml:space="preserve">; </w:t>
      </w:r>
      <w:hyperlink r:id="rId16">
        <w:r>
          <w:rPr>
            <w:lang w:val="pt_PT" w:bidi="pt_PT"/>
          </w:rPr>
          <w:rPr>
            <w:color w:val="0000EE"/>
            <w:u w:val="single"/>
          </w:rPr>
          <w:t>24.23</w:t>
        </w:r>
      </w:hyperlink>
      <w:r>
        <w:rPr>
          <w:lang w:val="pt_PT" w:bidi="pt_PT"/>
        </w:rPr>
        <w:t xml:space="preserve">; </w:t>
      </w:r>
      <w:hyperlink r:id="rId17">
        <w:r>
          <w:rPr>
            <w:lang w:val="pt_PT" w:bidi="pt_PT"/>
          </w:rPr>
          <w:rPr>
            <w:color w:val="0000EE"/>
            <w:u w:val="single"/>
          </w:rPr>
          <w:t>25.1</w:t>
        </w:r>
      </w:hyperlink>
      <w:r>
        <w:rPr>
          <w:lang w:val="pt_PT" w:bidi="pt_PT"/>
        </w:rPr>
        <w:t xml:space="preserve">; </w:t>
      </w:r>
      <w:hyperlink r:id="rId18">
        <w:r>
          <w:rPr>
            <w:lang w:val="pt_PT" w:bidi="pt_PT"/>
          </w:rPr>
          <w:rPr>
            <w:color w:val="0000EE"/>
            <w:u w:val="single"/>
          </w:rPr>
          <w:t>30.1</w:t>
        </w:r>
      </w:hyperlink>
      <w:r>
        <w:rPr>
          <w:lang w:val="pt_PT" w:bidi="pt_PT"/>
        </w:rPr>
        <w:t xml:space="preserve">; </w:t>
      </w:r>
      <w:hyperlink r:id="rId1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0">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1">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2">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3">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4">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5">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6">
        <w:r>
          <w:rPr>
            <w:lang w:val="pt_PT" w:bidi="pt_PT"/>
          </w:rPr>
          <w:rPr>
            <w:color w:val="0000EE"/>
            <w:u w:val="single"/>
          </w:rPr>
          <w:t>Pv 3.22</w:t>
        </w:r>
      </w:hyperlink>
      <w:r>
        <w:rPr>
          <w:lang w:val="pt_PT" w:bidi="pt_PT"/>
        </w:rPr>
        <w:t xml:space="preserve">; </w:t>
      </w:r>
      <w:hyperlink r:id="rId27">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28">
        <w:r>
          <w:rPr>
            <w:lang w:val="pt_PT" w:bidi="pt_PT"/>
          </w:rPr>
          <w:rPr>
            <w:color w:val="0000EE"/>
            <w:u w:val="single"/>
          </w:rPr>
          <w:t>Pv 28.10</w:t>
        </w:r>
      </w:hyperlink>
      <w:r>
        <w:rPr>
          <w:lang w:val="pt_PT" w:bidi="pt_PT"/>
        </w:rPr>
        <w:t xml:space="preserve">; </w:t>
      </w:r>
      <w:hyperlink r:id="rId29">
        <w:r>
          <w:rPr>
            <w:lang w:val="pt_PT" w:bidi="pt_PT"/>
          </w:rPr>
          <w:rPr>
            <w:color w:val="0000EE"/>
            <w:u w:val="single"/>
          </w:rPr>
          <w:t>Sl 9.15</w:t>
        </w:r>
      </w:hyperlink>
      <w:r>
        <w:rPr>
          <w:lang w:val="pt_PT" w:bidi="pt_PT"/>
        </w:rPr>
        <w:t xml:space="preserve">; </w:t>
      </w:r>
      <w:hyperlink r:id="rId30">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2">
        <w:r>
          <w:rPr>
            <w:lang w:val="pt_PT" w:bidi="pt_PT"/>
          </w:rPr>
          <w:rPr>
            <w:color w:val="0000EE"/>
            <w:u w:val="single"/>
          </w:rPr>
          <w:t>Pv 3.18</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4">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5">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6">
        <w:r>
          <w:rPr>
            <w:lang w:val="pt_PT" w:bidi="pt_PT"/>
          </w:rPr>
          <w:rPr>
            <w:color w:val="0000EE"/>
            <w:u w:val="single"/>
          </w:rPr>
          <w:t>Pv 1.7</w:t>
        </w:r>
      </w:hyperlink>
      <w:r>
        <w:rPr>
          <w:lang w:val="pt_PT" w:bidi="pt_PT"/>
        </w:rPr>
        <w:t xml:space="preserve">; veja </w:t>
      </w:r>
      <w:hyperlink r:id="rId37">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38">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39">
        <w:r>
          <w:rPr>
            <w:lang w:val="pt_PT" w:bidi="pt_PT"/>
          </w:rPr>
          <w:rPr>
            <w:color w:val="0000EE"/>
            <w:u w:val="single"/>
          </w:rPr>
          <w:t>Sl 8</w:t>
        </w:r>
      </w:hyperlink>
      <w:r>
        <w:rPr>
          <w:lang w:val="pt_PT" w:bidi="pt_PT"/>
        </w:rPr>
        <w:t xml:space="preserve">; </w:t>
      </w:r>
      <w:hyperlink r:id="rId40">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1">
        <w:r>
          <w:rPr>
            <w:lang w:val="pt_PT" w:bidi="pt_PT"/>
          </w:rPr>
          <w:rPr>
            <w:color w:val="0000EE"/>
            <w:u w:val="single"/>
          </w:rPr>
          <w:t>2Tm 3.16–17</w:t>
        </w:r>
      </w:hyperlink>
      <w:r>
        <w:rPr>
          <w:lang w:val="pt_PT" w:bidi="pt_PT"/>
        </w:rPr>
        <w:t xml:space="preserve">; </w:t>
      </w:r>
      <w:hyperlink r:id="rId42">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3">
        <w:r>
          <w:rPr>
            <w:lang w:val="pt_PT" w:bidi="pt_PT"/>
          </w:rPr>
          <w:rPr>
            <w:color w:val="0000EE"/>
            <w:u w:val="single"/>
          </w:rPr>
          <w:t>Pv 1.15–19</w:t>
        </w:r>
      </w:hyperlink>
      <w:r>
        <w:rPr>
          <w:lang w:val="pt_PT" w:bidi="pt_PT"/>
        </w:rPr>
        <w:t xml:space="preserve">). Deus garantirá que os pecadores recebam a punição adequada (veja </w:t>
      </w:r>
      <w:hyperlink r:id="rId44">
        <w:r>
          <w:rPr>
            <w:lang w:val="pt_PT" w:bidi="pt_PT"/>
          </w:rPr>
          <w:rPr>
            <w:color w:val="0000EE"/>
            <w:u w:val="single"/>
          </w:rPr>
          <w:t>Mt 25.44–46</w:t>
        </w:r>
      </w:hyperlink>
      <w:r>
        <w:rPr>
          <w:lang w:val="pt_PT" w:bidi="pt_PT"/>
        </w:rPr>
        <w:t xml:space="preserve">; </w:t>
      </w:r>
      <w:hyperlink r:id="rId45">
        <w:r>
          <w:rPr>
            <w:lang w:val="pt_PT" w:bidi="pt_PT"/>
          </w:rPr>
          <w:rPr>
            <w:color w:val="0000EE"/>
            <w:u w:val="single"/>
          </w:rPr>
          <w:t>Hb 10.29</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7">
        <w:r>
          <w:rPr>
            <w:lang w:val="pt_PT" w:bidi="pt_PT"/>
          </w:rPr>
          <w:rPr>
            <w:color w:val="0000EE"/>
            <w:u w:val="single"/>
          </w:rPr>
          <w:t>Mt 13.44</w:t>
        </w:r>
      </w:hyperlink>
      <w:r>
        <w:rPr>
          <w:lang w:val="pt_PT" w:bidi="pt_PT"/>
        </w:rPr>
        <w:t xml:space="preserve">; </w:t>
      </w:r>
      <w:hyperlink r:id="rId48">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6">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49">
        <w:r>
          <w:rPr>
            <w:lang w:val="pt_PT" w:bidi="pt_PT"/>
          </w:rPr>
          <w:rPr>
            <w:color w:val="0000EE"/>
            <w:u w:val="single"/>
          </w:rPr>
          <w:t>2Tm 3.16</w:t>
        </w:r>
      </w:hyperlink>
      <w:r>
        <w:rPr>
          <w:lang w:val="pt_PT" w:bidi="pt_PT"/>
        </w:rPr>
        <w:t xml:space="preserve">; </w:t>
      </w:r>
      <w:hyperlink r:id="rId42">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0">
        <w:r>
          <w:rPr>
            <w:lang w:val="pt_PT" w:bidi="pt_PT"/>
          </w:rPr>
          <w:rPr>
            <w:color w:val="0000EE"/>
            <w:u w:val="single"/>
          </w:rPr>
          <w:t>Pv 1.10–19</w:t>
        </w:r>
      </w:hyperlink>
      <w:r>
        <w:rPr>
          <w:lang w:val="pt_PT" w:bidi="pt_PT"/>
        </w:rPr>
        <w:t xml:space="preserve">; </w:t>
      </w:r>
      <w:hyperlink r:id="rId51">
        <w:r>
          <w:rPr>
            <w:lang w:val="pt_PT" w:bidi="pt_PT"/>
          </w:rPr>
          <w:rPr>
            <w:color w:val="0000EE"/>
            <w:u w:val="single"/>
          </w:rPr>
          <w:t>2.18–19</w:t>
        </w:r>
      </w:hyperlink>
      <w:r>
        <w:rPr>
          <w:lang w:val="pt_PT" w:bidi="pt_PT"/>
        </w:rPr>
        <w:t xml:space="preserve">; </w:t>
      </w:r>
      <w:hyperlink r:id="rId52">
        <w:r>
          <w:rPr>
            <w:lang w:val="pt_PT" w:bidi="pt_PT"/>
          </w:rPr>
          <w:rPr>
            <w:color w:val="0000EE"/>
            <w:u w:val="single"/>
          </w:rPr>
          <w:t>5.5–6</w:t>
        </w:r>
      </w:hyperlink>
      <w:r>
        <w:rPr>
          <w:lang w:val="pt_PT" w:bidi="pt_PT"/>
        </w:rPr>
        <w:t xml:space="preserve">; </w:t>
      </w:r>
      <w:hyperlink r:id="rId53">
        <w:r>
          <w:rPr>
            <w:lang w:val="pt_PT" w:bidi="pt_PT"/>
          </w:rPr>
          <w:rPr>
            <w:color w:val="0000EE"/>
            <w:u w:val="single"/>
          </w:rPr>
          <w:t>9.1–6</w:t>
        </w:r>
      </w:hyperlink>
      <w:r>
        <w:rPr>
          <w:lang w:val="pt_PT" w:bidi="pt_PT"/>
        </w:rPr>
        <w:t xml:space="preserve">, </w:t>
      </w:r>
      <w:hyperlink r:id="rId54">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59">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0">
        <w:r>
          <w:rPr>
            <w:lang w:val="pt_PT" w:bidi="pt_PT"/>
          </w:rPr>
          <w:rPr>
            <w:color w:val="0000EE"/>
            <w:u w:val="single"/>
          </w:rPr>
          <w:t>Gn 39.2–9</w:t>
        </w:r>
      </w:hyperlink>
      <w:r>
        <w:rPr>
          <w:lang w:val="pt_PT" w:bidi="pt_PT"/>
        </w:rPr>
        <w:t xml:space="preserve">; </w:t>
      </w:r>
      <w:hyperlink r:id="rId61">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2">
        <w:r>
          <w:rPr>
            <w:lang w:val="pt_PT" w:bidi="pt_PT"/>
          </w:rPr>
          <w:rPr>
            <w:color w:val="0000EE"/>
            <w:u w:val="single"/>
          </w:rPr>
          <w:t>Dt 28.9–11</w:t>
        </w:r>
      </w:hyperlink>
      <w:r>
        <w:rPr>
          <w:lang w:val="pt_PT" w:bidi="pt_PT"/>
        </w:rPr>
        <w:t xml:space="preserve">, </w:t>
      </w:r>
      <w:hyperlink r:id="rId63">
        <w:r>
          <w:rPr>
            <w:lang w:val="pt_PT" w:bidi="pt_PT"/>
          </w:rPr>
          <w:rPr>
            <w:color w:val="0000EE"/>
            <w:u w:val="single"/>
          </w:rPr>
          <w:t>64–68</w:t>
        </w:r>
      </w:hyperlink>
      <w:r>
        <w:rPr>
          <w:lang w:val="pt_PT" w:bidi="pt_PT"/>
        </w:rPr>
        <w:t xml:space="preserve">). Porque quebraram sua lei, foram expulsos (em 586 a.C.; veja </w:t>
      </w:r>
      <w:hyperlink r:id="rId64">
        <w:r>
          <w:rPr>
            <w:lang w:val="pt_PT" w:bidi="pt_PT"/>
          </w:rPr>
          <w:rPr>
            <w:color w:val="0000EE"/>
            <w:u w:val="single"/>
          </w:rPr>
          <w:t>2Rs 25.1–30</w:t>
        </w:r>
      </w:hyperlink>
      <w:r>
        <w:rPr>
          <w:lang w:val="pt_PT" w:bidi="pt_PT"/>
        </w:rPr>
        <w:t xml:space="preserve">; </w:t>
      </w:r>
      <w:hyperlink r:id="rId65">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6">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7">
        <w:r>
          <w:rPr>
            <w:lang w:val="pt_PT" w:bidi="pt_PT"/>
          </w:rPr>
          <w:rPr>
            <w:color w:val="0000EE"/>
            <w:u w:val="single"/>
          </w:rPr>
          <w:t>Dt 6.8–9</w:t>
        </w:r>
      </w:hyperlink>
      <w:r>
        <w:rPr>
          <w:lang w:val="pt_PT" w:bidi="pt_PT"/>
        </w:rPr>
        <w:t xml:space="preserve">). • Escreva-os: Para um comando paralelo, veja </w:t>
      </w:r>
      <w:hyperlink r:id="rId68">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69">
        <w:r>
          <w:rPr>
            <w:lang w:val="pt_PT" w:bidi="pt_PT"/>
          </w:rPr>
          <w:rPr>
            <w:color w:val="0000EE"/>
            <w:u w:val="single"/>
          </w:rPr>
          <w:t>Gn 4.3–5</w:t>
        </w:r>
      </w:hyperlink>
      <w:r>
        <w:rPr>
          <w:lang w:val="pt_PT" w:bidi="pt_PT"/>
        </w:rPr>
        <w:t xml:space="preserve">; </w:t>
      </w:r>
      <w:hyperlink r:id="rId70">
        <w:r>
          <w:rPr>
            <w:lang w:val="pt_PT" w:bidi="pt_PT"/>
          </w:rPr>
          <w:rPr>
            <w:color w:val="0000EE"/>
            <w:u w:val="single"/>
          </w:rPr>
          <w:t>18.6</w:t>
        </w:r>
      </w:hyperlink>
      <w:r>
        <w:rPr>
          <w:lang w:val="pt_PT" w:bidi="pt_PT"/>
        </w:rPr>
        <w:t xml:space="preserve">; </w:t>
      </w:r>
      <w:hyperlink r:id="rId71">
        <w:r>
          <w:rPr>
            <w:lang w:val="pt_PT" w:bidi="pt_PT"/>
          </w:rPr>
          <w:rPr>
            <w:color w:val="0000EE"/>
            <w:u w:val="single"/>
          </w:rPr>
          <w:t>Nm 18.12</w:t>
        </w:r>
      </w:hyperlink>
      <w:r>
        <w:rPr>
          <w:lang w:val="pt_PT" w:bidi="pt_PT"/>
        </w:rPr>
        <w:t>,</w:t>
      </w:r>
      <w:hyperlink r:id="rId7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3">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0">
        <w:r>
          <w:rPr>
            <w:lang w:val="pt_PT" w:bidi="pt_PT"/>
          </w:rPr>
          <w:rPr>
            <w:color w:val="0000EE"/>
            <w:u w:val="single"/>
          </w:rPr>
          <w:t>1.18–32</w:t>
        </w:r>
      </w:hyperlink>
      <w:r>
        <w:rPr>
          <w:lang w:val="pt_PT" w:bidi="pt_PT"/>
        </w:rPr>
        <w:t>), mesmo que pareçam ter uma posição invejável no mundo (</w:t>
      </w:r>
      <w:hyperlink r:id="rId81">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5">
        <w:r>
          <w:rPr>
            <w:lang w:val="pt_PT" w:bidi="pt_PT"/>
          </w:rPr>
          <w:rPr>
            <w:color w:val="0000EE"/>
            <w:u w:val="single"/>
          </w:rPr>
          <w:t>1–9</w:t>
        </w:r>
      </w:hyperlink>
      <w:r>
        <w:rPr>
          <w:lang w:val="pt_PT" w:bidi="pt_PT"/>
        </w:rPr>
        <w:t xml:space="preserve"> frequentemente começam com o chamado para ouvir (cp.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4.20–21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7">
        <w:r>
          <w:rPr>
            <w:lang w:val="pt_PT" w:bidi="pt_PT"/>
          </w:rPr>
          <w:rPr>
            <w:color w:val="0000EE"/>
            <w:u w:val="single"/>
          </w:rPr>
          <w:t>6.20–23</w:t>
        </w:r>
      </w:hyperlink>
      <w:r>
        <w:rPr>
          <w:lang w:val="pt_PT" w:bidi="pt_PT"/>
        </w:rPr>
        <w:t xml:space="preserve">; </w:t>
      </w:r>
      <w:hyperlink r:id="rId88">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89">
        <w:r>
          <w:rPr>
            <w:lang w:val="pt_PT" w:bidi="pt_PT"/>
          </w:rPr>
          <w:rPr>
            <w:color w:val="0000EE"/>
            <w:u w:val="single"/>
          </w:rPr>
          <w:t>1.20–33</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0">
        <w:r>
          <w:rPr>
            <w:lang w:val="pt_PT" w:bidi="pt_PT"/>
          </w:rPr>
          <w:rPr>
            <w:color w:val="0000EE"/>
            <w:u w:val="single"/>
          </w:rPr>
          <w:t>1.9</w:t>
        </w:r>
      </w:hyperlink>
      <w:r>
        <w:rPr>
          <w:lang w:val="pt_PT" w:bidi="pt_PT"/>
        </w:rPr>
        <w:t xml:space="preserve"> e </w:t>
      </w:r>
      <w:hyperlink r:id="rId2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1">
        <w:r>
          <w:rPr>
            <w:lang w:val="pt_PT" w:bidi="pt_PT"/>
          </w:rPr>
          <w:rPr>
            <w:color w:val="0000EE"/>
            <w:u w:val="single"/>
          </w:rPr>
          <w:t>5.1–14</w:t>
        </w:r>
      </w:hyperlink>
      <w:r>
        <w:rPr>
          <w:lang w:val="pt_PT" w:bidi="pt_PT"/>
        </w:rPr>
        <w:t xml:space="preserve">, </w:t>
      </w:r>
      <w:hyperlink r:id="rId92">
        <w:r>
          <w:rPr>
            <w:lang w:val="pt_PT" w:bidi="pt_PT"/>
          </w:rPr>
          <w:rPr>
            <w:color w:val="0000EE"/>
            <w:u w:val="single"/>
          </w:rPr>
          <w:t>21–23</w:t>
        </w:r>
      </w:hyperlink>
      <w:r>
        <w:rPr>
          <w:lang w:val="pt_PT" w:bidi="pt_PT"/>
        </w:rPr>
        <w:t xml:space="preserve">; </w:t>
      </w:r>
      <w:hyperlink r:id="rId93">
        <w:r>
          <w:rPr>
            <w:lang w:val="pt_PT" w:bidi="pt_PT"/>
          </w:rPr>
          <w:rPr>
            <w:color w:val="0000EE"/>
            <w:u w:val="single"/>
          </w:rPr>
          <w:t>23.29–35</w:t>
        </w:r>
      </w:hyperlink>
      <w:r>
        <w:rPr>
          <w:lang w:val="pt_PT" w:bidi="pt_PT"/>
        </w:rPr>
        <w:t xml:space="preserve">; cp. </w:t>
      </w:r>
      <w:hyperlink r:id="rId94">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5">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6">
        <w:r>
          <w:rPr>
            <w:lang w:val="pt_PT" w:bidi="pt_PT"/>
          </w:rPr>
          <w:rPr>
            <w:color w:val="0000EE"/>
            <w:u w:val="single"/>
          </w:rPr>
          <w:t>Sl 36.4</w:t>
        </w:r>
      </w:hyperlink>
      <w:r>
        <w:rPr>
          <w:lang w:val="pt_PT" w:bidi="pt_PT"/>
        </w:rPr>
        <w:t xml:space="preserve">; </w:t>
      </w:r>
      <w:hyperlink r:id="rId97">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98">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8">
        <w:r>
          <w:rPr>
            <w:lang w:val="pt_PT" w:bidi="pt_PT"/>
          </w:rPr>
          <w:rPr>
            <w:color w:val="0000EE"/>
            <w:u w:val="single"/>
          </w:rPr>
          <w:t>7.1–3</w:t>
        </w:r>
      </w:hyperlink>
      <w:r>
        <w:rPr>
          <w:lang w:val="pt_PT" w:bidi="pt_PT"/>
        </w:rPr>
        <w:t xml:space="preserve">; </w:t>
      </w:r>
      <w:hyperlink r:id="rId99">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1">
        <w:r>
          <w:rPr>
            <w:lang w:val="pt_PT" w:bidi="pt_PT"/>
          </w:rPr>
          <w:rPr>
            <w:color w:val="0000EE"/>
            <w:u w:val="single"/>
          </w:rPr>
          <w:t>Gn 6.5</w:t>
        </w:r>
      </w:hyperlink>
      <w:r>
        <w:rPr>
          <w:lang w:val="pt_PT" w:bidi="pt_PT"/>
        </w:rPr>
        <w:t xml:space="preserve">; </w:t>
      </w:r>
      <w:hyperlink r:id="rId102">
        <w:r>
          <w:rPr>
            <w:lang w:val="pt_PT" w:bidi="pt_PT"/>
          </w:rPr>
          <w:rPr>
            <w:color w:val="0000EE"/>
            <w:u w:val="single"/>
          </w:rPr>
          <w:t>Dt 4.29</w:t>
        </w:r>
      </w:hyperlink>
      <w:r>
        <w:rPr>
          <w:lang w:val="pt_PT" w:bidi="pt_PT"/>
        </w:rPr>
        <w:t xml:space="preserve">; </w:t>
      </w:r>
      <w:hyperlink r:id="rId103">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4">
        <w:r>
          <w:rPr>
            <w:lang w:val="pt_PT" w:bidi="pt_PT"/>
          </w:rPr>
          <w:rPr>
            <w:color w:val="0000EE"/>
            <w:u w:val="single"/>
          </w:rPr>
          <w:t>Mt 5.8</w:t>
        </w:r>
      </w:hyperlink>
      <w:r>
        <w:rPr>
          <w:lang w:val="pt_PT" w:bidi="pt_PT"/>
        </w:rPr>
        <w:t xml:space="preserve">; </w:t>
      </w:r>
      <w:hyperlink r:id="rId105">
        <w:r>
          <w:rPr>
            <w:lang w:val="pt_PT" w:bidi="pt_PT"/>
          </w:rPr>
          <w:rPr>
            <w:color w:val="0000EE"/>
            <w:u w:val="single"/>
          </w:rPr>
          <w:t>13.15</w:t>
        </w:r>
      </w:hyperlink>
      <w:r>
        <w:rPr>
          <w:lang w:val="pt_PT" w:bidi="pt_PT"/>
        </w:rPr>
        <w:t xml:space="preserve">; </w:t>
      </w:r>
      <w:hyperlink r:id="rId106">
        <w:r>
          <w:rPr>
            <w:lang w:val="pt_PT" w:bidi="pt_PT"/>
          </w:rPr>
          <w:rPr>
            <w:color w:val="0000EE"/>
            <w:u w:val="single"/>
          </w:rPr>
          <w:t>Jo 12.40</w:t>
        </w:r>
      </w:hyperlink>
      <w:r>
        <w:rPr>
          <w:lang w:val="pt_PT" w:bidi="pt_PT"/>
        </w:rPr>
        <w:t xml:space="preserve">; </w:t>
      </w:r>
      <w:hyperlink r:id="rId107">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08">
        <w:r>
          <w:rPr>
            <w:lang w:val="pt_PT" w:bidi="pt_PT"/>
          </w:rPr>
          <w:rPr>
            <w:color w:val="0000EE"/>
            <w:u w:val="single"/>
          </w:rPr>
          <w:t>6.12</w:t>
        </w:r>
      </w:hyperlink>
      <w:r>
        <w:rPr>
          <w:lang w:val="pt_PT" w:bidi="pt_PT"/>
        </w:rPr>
        <w:t xml:space="preserve">; </w:t>
      </w:r>
      <w:hyperlink r:id="rId109">
        <w:r>
          <w:rPr>
            <w:lang w:val="pt_PT" w:bidi="pt_PT"/>
          </w:rPr>
          <w:rPr>
            <w:color w:val="0000EE"/>
            <w:u w:val="single"/>
          </w:rPr>
          <w:t>17.4</w:t>
        </w:r>
      </w:hyperlink>
      <w:r>
        <w:rPr>
          <w:lang w:val="pt_PT" w:bidi="pt_PT"/>
        </w:rPr>
        <w:t xml:space="preserv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1">
        <w:r>
          <w:rPr>
            <w:lang w:val="pt_PT" w:bidi="pt_PT"/>
          </w:rPr>
          <w:rPr>
            <w:color w:val="0000EE"/>
            <w:u w:val="single"/>
          </w:rPr>
          <w:t>2.16–22</w:t>
        </w:r>
      </w:hyperlink>
      <w:r>
        <w:rPr>
          <w:lang w:val="pt_PT" w:bidi="pt_PT"/>
        </w:rPr>
        <w:t xml:space="preserve">; </w:t>
      </w:r>
      <w:hyperlink r:id="rId112">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3">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4">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5">
        <w:r>
          <w:rPr>
            <w:lang w:val="pt_PT" w:bidi="pt_PT"/>
          </w:rPr>
          <w:rPr>
            <w:color w:val="0000EE"/>
            <w:u w:val="single"/>
          </w:rPr>
          <w:t>Ct 4.12</w:t>
        </w:r>
      </w:hyperlink>
      <w:r>
        <w:rPr>
          <w:lang w:val="pt_PT" w:bidi="pt_PT"/>
        </w:rPr>
        <w:t xml:space="preserve">, </w:t>
      </w:r>
      <w:hyperlink r:id="rId116">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7">
        <w:r>
          <w:rPr>
            <w:lang w:val="pt_PT" w:bidi="pt_PT"/>
          </w:rPr>
          <w:rPr>
            <w:color w:val="0000EE"/>
            <w:u w:val="single"/>
          </w:rPr>
          <w:t>Gn 2.22–25</w:t>
        </w:r>
      </w:hyperlink>
      <w:r>
        <w:rPr>
          <w:lang w:val="pt_PT" w:bidi="pt_PT"/>
        </w:rPr>
        <w:t>) e mantém o sétimo mandamento (</w:t>
      </w:r>
      <w:hyperlink r:id="rId118">
        <w:r>
          <w:rPr>
            <w:lang w:val="pt_PT" w:bidi="pt_PT"/>
          </w:rPr>
          <w:rPr>
            <w:color w:val="0000EE"/>
            <w:u w:val="single"/>
          </w:rPr>
          <w:t>Êx 20.14</w:t>
        </w:r>
      </w:hyperlink>
      <w:r>
        <w:rPr>
          <w:lang w:val="pt_PT" w:bidi="pt_PT"/>
        </w:rPr>
        <w:t xml:space="preserve"> e </w:t>
      </w:r>
      <w:hyperlink r:id="rId119">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0">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1">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2">
        <w:r>
          <w:rPr>
            <w:lang w:val="pt_PT" w:bidi="pt_PT"/>
          </w:rPr>
          <w:rPr>
            <w:color w:val="0000EE"/>
            <w:u w:val="single"/>
          </w:rPr>
          <w:t>Êx 22.25</w:t>
        </w:r>
      </w:hyperlink>
      <w:r>
        <w:rPr>
          <w:lang w:val="pt_PT" w:bidi="pt_PT"/>
        </w:rPr>
        <w:t xml:space="preserve">; </w:t>
      </w:r>
      <w:hyperlink r:id="rId123">
        <w:r>
          <w:rPr>
            <w:lang w:val="pt_PT" w:bidi="pt_PT"/>
          </w:rPr>
          <w:rPr>
            <w:color w:val="0000EE"/>
            <w:u w:val="single"/>
          </w:rPr>
          <w:t>Lv 25.36–37</w:t>
        </w:r>
      </w:hyperlink>
      <w:r>
        <w:rPr>
          <w:lang w:val="pt_PT" w:bidi="pt_PT"/>
        </w:rPr>
        <w:t xml:space="preserve">; </w:t>
      </w:r>
      <w:hyperlink r:id="rId124">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5">
        <w:r>
          <w:rPr>
            <w:lang w:val="pt_PT" w:bidi="pt_PT"/>
          </w:rPr>
          <w:rPr>
            <w:color w:val="0000EE"/>
            <w:u w:val="single"/>
          </w:rPr>
          <w:t>Pv 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0">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0">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1">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2">
        <w:r>
          <w:rPr>
            <w:lang w:val="pt_PT" w:bidi="pt_PT"/>
          </w:rPr>
          <w:rPr>
            <w:color w:val="0000EE"/>
            <w:u w:val="single"/>
          </w:rPr>
          <w:t>1.8</w:t>
        </w:r>
      </w:hyperlink>
      <w:r>
        <w:rPr>
          <w:lang w:val="pt_PT" w:bidi="pt_PT"/>
        </w:rPr>
        <w:t xml:space="preserve">, </w:t>
      </w:r>
      <w:hyperlink r:id="rId83">
        <w:r>
          <w:rPr>
            <w:lang w:val="pt_PT" w:bidi="pt_PT"/>
          </w:rPr>
          <w:rPr>
            <w:color w:val="0000EE"/>
            <w:u w:val="single"/>
          </w:rPr>
          <w:t>23</w:t>
        </w:r>
      </w:hyperlink>
      <w:r>
        <w:rPr>
          <w:lang w:val="pt_PT" w:bidi="pt_PT"/>
        </w:rPr>
        <w:t xml:space="preserve">;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3">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4">
        <w:r>
          <w:rPr>
            <w:lang w:val="pt_PT" w:bidi="pt_PT"/>
          </w:rPr>
          <w:rPr>
            <w:color w:val="0000EE"/>
            <w:u w:val="single"/>
          </w:rPr>
          <w:t>Êx 22.1</w:t>
        </w:r>
      </w:hyperlink>
      <w:r>
        <w:rPr>
          <w:lang w:val="pt_PT" w:bidi="pt_PT"/>
        </w:rPr>
        <w:t>,</w:t>
      </w:r>
      <w:hyperlink r:id="rId135">
        <w:r>
          <w:rPr>
            <w:lang w:val="pt_PT" w:bidi="pt_PT"/>
          </w:rPr>
          <w:rPr>
            <w:color w:val="0000EE"/>
            <w:u w:val="single"/>
          </w:rPr>
          <w:t>4</w:t>
        </w:r>
      </w:hyperlink>
      <w:r>
        <w:rPr>
          <w:lang w:val="pt_PT" w:bidi="pt_PT"/>
        </w:rPr>
        <w:t>,</w:t>
      </w:r>
      <w:hyperlink r:id="rId13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7">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5">
        <w:r>
          <w:rPr>
            <w:lang w:val="pt_PT" w:bidi="pt_PT"/>
          </w:rPr>
          <w:rPr>
            <w:color w:val="0000EE"/>
            <w:u w:val="single"/>
          </w:rPr>
          <w:t>1–9</w:t>
        </w:r>
      </w:hyperlink>
      <w:r>
        <w:rPr>
          <w:lang w:val="pt_PT" w:bidi="pt_PT"/>
        </w:rPr>
        <w:t xml:space="preserve"> que alertam contra os perigos das mulheres promíscuas (veja também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38">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39">
        <w:r>
          <w:rPr>
            <w:lang w:val="pt_PT" w:bidi="pt_PT"/>
          </w:rPr>
          <w:rPr>
            <w:color w:val="0000EE"/>
            <w:u w:val="single"/>
          </w:rPr>
          <w:t>Dt 6.8</w:t>
        </w:r>
      </w:hyperlink>
      <w:r>
        <w:rPr>
          <w:lang w:val="pt_PT" w:bidi="pt_PT"/>
        </w:rPr>
        <w:t xml:space="preserve">; </w:t>
      </w:r>
      <w:hyperlink r:id="rId140">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1">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2">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3">
        <w:r>
          <w:rPr>
            <w:lang w:val="pt_PT" w:bidi="pt_PT"/>
          </w:rPr>
          <w:rPr>
            <w:color w:val="0000EE"/>
            <w:u w:val="single"/>
          </w:rPr>
          <w:t>4.18–19</w:t>
        </w:r>
      </w:hyperlink>
      <w:r>
        <w:rPr>
          <w:lang w:val="pt_PT" w:bidi="pt_PT"/>
        </w:rPr>
        <w:t xml:space="preserve">; </w:t>
      </w:r>
      <w:hyperlink r:id="rId144">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5">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6">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7">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48">
        <w:r>
          <w:rPr>
            <w:lang w:val="pt_PT" w:bidi="pt_PT"/>
          </w:rPr>
          <w:rPr>
            <w:color w:val="0000EE"/>
            <w:u w:val="single"/>
          </w:rPr>
          <w:t>5.11</w:t>
        </w:r>
      </w:hyperlink>
      <w:r>
        <w:rPr>
          <w:lang w:val="pt_PT" w:bidi="pt_PT"/>
        </w:rPr>
        <w:t xml:space="preserve">; </w:t>
      </w:r>
      <w:hyperlink r:id="rId149">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3">
        <w:r>
          <w:rPr>
            <w:lang w:val="pt_PT" w:bidi="pt_PT"/>
          </w:rPr>
          <w:rPr>
            <w:color w:val="0000EE"/>
            <w:u w:val="single"/>
          </w:rPr>
          <w:t>8.1–9.6</w:t>
        </w:r>
      </w:hyperlink>
      <w:r>
        <w:rPr>
          <w:lang w:val="pt_PT" w:bidi="pt_PT"/>
        </w:rPr>
        <w:t>), e a mulher chamada Insensatez (</w:t>
      </w:r>
      <w:hyperlink r:id="rId54">
        <w:r>
          <w:rPr>
            <w:lang w:val="pt_PT" w:bidi="pt_PT"/>
          </w:rPr>
          <w:rPr>
            <w:color w:val="0000EE"/>
            <w:u w:val="single"/>
          </w:rPr>
          <w:t>9.13–18</w:t>
        </w:r>
      </w:hyperlink>
      <w:r>
        <w:rPr>
          <w:lang w:val="pt_PT" w:bidi="pt_PT"/>
        </w:rPr>
        <w:t>), representando a sabedoria do mundo (</w:t>
      </w:r>
      <w:hyperlink r:id="rId150">
        <w:r>
          <w:rPr>
            <w:lang w:val="pt_PT" w:bidi="pt_PT"/>
          </w:rPr>
          <w:rPr>
            <w:color w:val="0000EE"/>
            <w:u w:val="single"/>
          </w:rPr>
          <w:t>1Co 1.18–2.16</w:t>
        </w:r>
      </w:hyperlink>
      <w:r>
        <w:rPr>
          <w:lang w:val="pt_PT" w:bidi="pt_PT"/>
        </w:rPr>
        <w:t>). As casas de ambas as mulheres estão nas "alturas que dominam a cidade" (</w:t>
      </w:r>
      <w:hyperlink r:id="rId151">
        <w:r>
          <w:rPr>
            <w:lang w:val="pt_PT" w:bidi="pt_PT"/>
          </w:rPr>
          <w:rPr>
            <w:color w:val="0000EE"/>
            <w:u w:val="single"/>
          </w:rPr>
          <w:t>Pv 9.3</w:t>
        </w:r>
      </w:hyperlink>
      <w:r>
        <w:rPr>
          <w:lang w:val="pt_PT" w:bidi="pt_PT"/>
        </w:rPr>
        <w:t xml:space="preserve">, </w:t>
      </w:r>
      <w:hyperlink r:id="rId152">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3">
        <w:r>
          <w:rPr>
            <w:lang w:val="pt_PT" w:bidi="pt_PT"/>
          </w:rPr>
          <w:rPr>
            <w:color w:val="0000EE"/>
            <w:u w:val="single"/>
          </w:rPr>
          <w:t>1.2–7</w:t>
        </w:r>
      </w:hyperlink>
      <w:r>
        <w:rPr>
          <w:lang w:val="pt_PT" w:bidi="pt_PT"/>
        </w:rPr>
        <w:t xml:space="preserve">; </w:t>
      </w:r>
      <w:hyperlink r:id="rId154">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5">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6">
        <w:r>
          <w:rPr>
            <w:lang w:val="pt_PT" w:bidi="pt_PT"/>
          </w:rPr>
          <w:rPr>
            <w:color w:val="0000EE"/>
            <w:u w:val="single"/>
          </w:rPr>
          <w:t>Is 40.13–14</w:t>
        </w:r>
      </w:hyperlink>
      <w:r>
        <w:rPr>
          <w:lang w:val="pt_PT" w:bidi="pt_PT"/>
        </w:rPr>
        <w:t xml:space="preserve">). Jesus é o ápice da sabedoria de Deus (veja </w:t>
      </w:r>
      <w:hyperlink r:id="rId157">
        <w:r>
          <w:rPr>
            <w:lang w:val="pt_PT" w:bidi="pt_PT"/>
          </w:rPr>
          <w:rPr>
            <w:color w:val="0000EE"/>
            <w:u w:val="single"/>
          </w:rPr>
          <w:t>Cl 1.15–17</w:t>
        </w:r>
      </w:hyperlink>
      <w:r>
        <w:rPr>
          <w:lang w:val="pt_PT" w:bidi="pt_PT"/>
        </w:rPr>
        <w:t xml:space="preserve">; </w:t>
      </w:r>
      <w:hyperlink r:id="rId15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59">
        <w:r>
          <w:rPr>
            <w:lang w:val="pt_PT" w:bidi="pt_PT"/>
          </w:rPr>
          <w:rPr>
            <w:color w:val="0000EE"/>
            <w:u w:val="single"/>
          </w:rPr>
          <w:t>Lc 23.43</w:t>
        </w:r>
      </w:hyperlink>
      <w:r>
        <w:rPr>
          <w:lang w:val="pt_PT" w:bidi="pt_PT"/>
        </w:rPr>
        <w:t xml:space="preserve">; </w:t>
      </w:r>
      <w:hyperlink r:id="rId160">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2">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1">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2">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3">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4">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6">
        <w:r>
          <w:rPr>
            <w:lang w:val="pt_PT" w:bidi="pt_PT"/>
          </w:rPr>
          <w:rPr>
            <w:color w:val="0000EE"/>
            <w:u w:val="single"/>
          </w:rPr>
          <w:t>6.10–11</w:t>
        </w:r>
      </w:hyperlink>
      <w:r>
        <w:rPr>
          <w:lang w:val="pt_PT" w:bidi="pt_PT"/>
        </w:rPr>
        <w:t xml:space="preserve"> e </w:t>
      </w:r>
      <w:hyperlink r:id="rId130">
        <w:r>
          <w:rPr>
            <w:lang w:val="pt_PT" w:bidi="pt_PT"/>
          </w:rPr>
          <w:rPr>
            <w:color w:val="0000EE"/>
            <w:u w:val="single"/>
          </w:rPr>
          <w:t>24.33–34</w:t>
        </w:r>
      </w:hyperlink>
      <w:r>
        <w:rPr>
          <w:lang w:val="pt_PT" w:bidi="pt_PT"/>
        </w:rPr>
        <w:t xml:space="preserve">; </w:t>
      </w:r>
      <w:hyperlink r:id="rId167">
        <w:r>
          <w:rPr>
            <w:lang w:val="pt_PT" w:bidi="pt_PT"/>
          </w:rPr>
          <w:rPr>
            <w:color w:val="0000EE"/>
            <w:u w:val="single"/>
          </w:rPr>
          <w:t>14.12</w:t>
        </w:r>
      </w:hyperlink>
      <w:r>
        <w:rPr>
          <w:lang w:val="pt_PT" w:bidi="pt_PT"/>
        </w:rPr>
        <w:t xml:space="preserve"> e </w:t>
      </w:r>
      <w:hyperlink r:id="rId168">
        <w:r>
          <w:rPr>
            <w:lang w:val="pt_PT" w:bidi="pt_PT"/>
          </w:rPr>
          <w:rPr>
            <w:color w:val="0000EE"/>
            <w:u w:val="single"/>
          </w:rPr>
          <w:t>16.25</w:t>
        </w:r>
      </w:hyperlink>
      <w:r>
        <w:rPr>
          <w:lang w:val="pt_PT" w:bidi="pt_PT"/>
        </w:rPr>
        <w:t xml:space="preserve">; </w:t>
      </w:r>
      <w:hyperlink r:id="rId110">
        <w:r>
          <w:rPr>
            <w:lang w:val="pt_PT" w:bidi="pt_PT"/>
          </w:rPr>
          <w:rPr>
            <w:color w:val="0000EE"/>
            <w:u w:val="single"/>
          </w:rPr>
          <w:t>18.8</w:t>
        </w:r>
      </w:hyperlink>
      <w:r>
        <w:rPr>
          <w:lang w:val="pt_PT" w:bidi="pt_PT"/>
        </w:rPr>
        <w:t xml:space="preserve"> e </w:t>
      </w:r>
      <w:hyperlink r:id="rId169">
        <w:r>
          <w:rPr>
            <w:lang w:val="pt_PT" w:bidi="pt_PT"/>
          </w:rPr>
          <w:rPr>
            <w:color w:val="0000EE"/>
            <w:u w:val="single"/>
          </w:rPr>
          <w:t>26.22</w:t>
        </w:r>
      </w:hyperlink>
      <w:r>
        <w:rPr>
          <w:lang w:val="pt_PT" w:bidi="pt_PT"/>
        </w:rPr>
        <w:t xml:space="preserve">; </w:t>
      </w:r>
      <w:hyperlink r:id="rId170">
        <w:r>
          <w:rPr>
            <w:lang w:val="pt_PT" w:bidi="pt_PT"/>
          </w:rPr>
          <w:rPr>
            <w:color w:val="0000EE"/>
            <w:u w:val="single"/>
          </w:rPr>
          <w:t>19.24</w:t>
        </w:r>
      </w:hyperlink>
      <w:r>
        <w:rPr>
          <w:lang w:val="pt_PT" w:bidi="pt_PT"/>
        </w:rPr>
        <w:t xml:space="preserve"> e </w:t>
      </w:r>
      <w:hyperlink r:id="rId171">
        <w:r>
          <w:rPr>
            <w:lang w:val="pt_PT" w:bidi="pt_PT"/>
          </w:rPr>
          <w:rPr>
            <w:color w:val="0000EE"/>
            <w:u w:val="single"/>
          </w:rPr>
          <w:t>26.15</w:t>
        </w:r>
      </w:hyperlink>
      <w:r>
        <w:rPr>
          <w:lang w:val="pt_PT" w:bidi="pt_PT"/>
        </w:rPr>
        <w:t xml:space="preserve">; </w:t>
      </w:r>
      <w:hyperlink r:id="rId127">
        <w:r>
          <w:rPr>
            <w:lang w:val="pt_PT" w:bidi="pt_PT"/>
          </w:rPr>
          <w:rPr>
            <w:color w:val="0000EE"/>
            <w:u w:val="single"/>
          </w:rPr>
          <w:t>20.16</w:t>
        </w:r>
      </w:hyperlink>
      <w:r>
        <w:rPr>
          <w:lang w:val="pt_PT" w:bidi="pt_PT"/>
        </w:rPr>
        <w:t xml:space="preserve"> e </w:t>
      </w:r>
      <w:hyperlink r:id="rId129">
        <w:r>
          <w:rPr>
            <w:lang w:val="pt_PT" w:bidi="pt_PT"/>
          </w:rPr>
          <w:rPr>
            <w:color w:val="0000EE"/>
            <w:u w:val="single"/>
          </w:rPr>
          <w:t>27.13</w:t>
        </w:r>
      </w:hyperlink>
      <w:r>
        <w:rPr>
          <w:lang w:val="pt_PT" w:bidi="pt_PT"/>
        </w:rPr>
        <w:t xml:space="preserve">; </w:t>
      </w:r>
      <w:hyperlink r:id="rId172">
        <w:r>
          <w:rPr>
            <w:lang w:val="pt_PT" w:bidi="pt_PT"/>
          </w:rPr>
          <w:rPr>
            <w:color w:val="0000EE"/>
            <w:u w:val="single"/>
          </w:rPr>
          <w:t>21.9</w:t>
        </w:r>
      </w:hyperlink>
      <w:r>
        <w:rPr>
          <w:lang w:val="pt_PT" w:bidi="pt_PT"/>
        </w:rPr>
        <w:t xml:space="preserve"> e </w:t>
      </w:r>
      <w:hyperlink r:id="rId173">
        <w:r>
          <w:rPr>
            <w:lang w:val="pt_PT" w:bidi="pt_PT"/>
          </w:rPr>
          <w:rPr>
            <w:color w:val="0000EE"/>
            <w:u w:val="single"/>
          </w:rPr>
          <w:t>25.24</w:t>
        </w:r>
      </w:hyperlink>
      <w:r>
        <w:rPr>
          <w:lang w:val="pt_PT" w:bidi="pt_PT"/>
        </w:rPr>
        <w:t xml:space="preserve">; </w:t>
      </w:r>
      <w:hyperlink r:id="rId174">
        <w:r>
          <w:rPr>
            <w:lang w:val="pt_PT" w:bidi="pt_PT"/>
          </w:rPr>
          <w:rPr>
            <w:color w:val="0000EE"/>
            <w:u w:val="single"/>
          </w:rPr>
          <w:t>22.3</w:t>
        </w:r>
      </w:hyperlink>
      <w:r>
        <w:rPr>
          <w:lang w:val="pt_PT" w:bidi="pt_PT"/>
        </w:rPr>
        <w:t xml:space="preserve"> e </w:t>
      </w:r>
      <w:hyperlink r:id="rId175">
        <w:r>
          <w:rPr>
            <w:lang w:val="pt_PT" w:bidi="pt_PT"/>
          </w:rPr>
          <w:rPr>
            <w:color w:val="0000EE"/>
            <w:u w:val="single"/>
          </w:rPr>
          <w:t>27.12</w:t>
        </w:r>
      </w:hyperlink>
      <w:r>
        <w:rPr>
          <w:lang w:val="pt_PT" w:bidi="pt_PT"/>
        </w:rPr>
        <w:t xml:space="preserve">). Às vezes, um grupo de provérbios compartilha um tema semelhante (e.g., </w:t>
      </w:r>
      <w:hyperlink r:id="rId176">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w:t>
      </w:r>
      <w:hyperlink r:id="rId17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0">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1">
        <w:r>
          <w:rPr>
            <w:lang w:val="pt_PT" w:bidi="pt_PT"/>
          </w:rPr>
          <w:rPr>
            <w:color w:val="0000EE"/>
            <w:u w:val="single"/>
          </w:rPr>
          <w:t>Pv 10.26</w:t>
        </w:r>
      </w:hyperlink>
      <w:r>
        <w:rPr>
          <w:lang w:val="pt_PT" w:bidi="pt_PT"/>
        </w:rPr>
        <w:t xml:space="preserve">; </w:t>
      </w:r>
      <w:hyperlink r:id="rId182">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3">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4">
        <w:r>
          <w:rPr>
            <w:lang w:val="pt_PT" w:bidi="pt_PT"/>
          </w:rPr>
          <w:rPr>
            <w:color w:val="0000EE"/>
            <w:u w:val="single"/>
          </w:rPr>
          <w:t>10.6</w:t>
        </w:r>
      </w:hyperlink>
      <w:r>
        <w:rPr>
          <w:lang w:val="pt_PT" w:bidi="pt_PT"/>
        </w:rPr>
        <w:t xml:space="preserve">;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6">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7">
        <w:r>
          <w:rPr>
            <w:lang w:val="pt_PT" w:bidi="pt_PT"/>
          </w:rPr>
          <w:rPr>
            <w:color w:val="0000EE"/>
            <w:u w:val="single"/>
          </w:rPr>
          <w:t>13.8</w:t>
        </w:r>
      </w:hyperlink>
      <w:r>
        <w:rPr>
          <w:lang w:val="pt_PT" w:bidi="pt_PT"/>
        </w:rPr>
        <w:t>) e pode fornecer uma falsa segurança (</w:t>
      </w:r>
      <w:hyperlink r:id="rId188">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89">
        <w:r>
          <w:rPr>
            <w:lang w:val="pt_PT" w:bidi="pt_PT"/>
          </w:rPr>
          <w:rPr>
            <w:color w:val="0000EE"/>
            <w:u w:val="single"/>
          </w:rPr>
          <w:t>10.17</w:t>
        </w:r>
      </w:hyperlink>
      <w:r>
        <w:rPr>
          <w:lang w:val="pt_PT" w:bidi="pt_PT"/>
        </w:rPr>
        <w:t xml:space="preserve">; </w:t>
      </w:r>
      <w:hyperlink r:id="rId190">
        <w:r>
          <w:rPr>
            <w:lang w:val="pt_PT" w:bidi="pt_PT"/>
          </w:rPr>
          <w:rPr>
            <w:color w:val="0000EE"/>
            <w:u w:val="single"/>
          </w:rPr>
          <w:t>13.3</w:t>
        </w:r>
      </w:hyperlink>
      <w:r>
        <w:rPr>
          <w:lang w:val="pt_PT" w:bidi="pt_PT"/>
        </w:rPr>
        <w:t xml:space="preserve">; </w:t>
      </w:r>
      <w:hyperlink r:id="rId1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2">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3">
        <w:r>
          <w:rPr>
            <w:lang w:val="pt_PT" w:bidi="pt_PT"/>
          </w:rPr>
          <w:rPr>
            <w:color w:val="0000EE"/>
            <w:u w:val="single"/>
          </w:rPr>
          <w:t>Dt 28.1–14</w:t>
        </w:r>
      </w:hyperlink>
      <w:r>
        <w:rPr>
          <w:lang w:val="pt_PT" w:bidi="pt_PT"/>
        </w:rPr>
        <w:t xml:space="preserve">, </w:t>
      </w:r>
      <w:hyperlink r:id="rId194">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 xml:space="preserve">, </w:t>
      </w:r>
      <w:hyperlink r:id="rId197">
        <w:r>
          <w:rPr>
            <w:lang w:val="pt_PT" w:bidi="pt_PT"/>
          </w:rPr>
          <w:rPr>
            <w:color w:val="0000EE"/>
            <w:u w:val="single"/>
          </w:rPr>
          <w:t>23</w:t>
        </w:r>
      </w:hyperlink>
      <w:r>
        <w:rPr>
          <w:lang w:val="pt_PT" w:bidi="pt_PT"/>
        </w:rPr>
        <w:t xml:space="preserve">; </w:t>
      </w:r>
      <w:hyperlink r:id="rId198">
        <w:r>
          <w:rPr>
            <w:lang w:val="pt_PT" w:bidi="pt_PT"/>
          </w:rPr>
          <w:rPr>
            <w:color w:val="0000EE"/>
            <w:u w:val="single"/>
          </w:rPr>
          <w:t>Lv 19.35–37</w:t>
        </w:r>
      </w:hyperlink>
      <w:r>
        <w:rPr>
          <w:lang w:val="pt_PT" w:bidi="pt_PT"/>
        </w:rPr>
        <w:t xml:space="preserve">; </w:t>
      </w:r>
      <w:hyperlink r:id="rId199">
        <w:r>
          <w:rPr>
            <w:lang w:val="pt_PT" w:bidi="pt_PT"/>
          </w:rPr>
          <w:rPr>
            <w:color w:val="0000EE"/>
            <w:u w:val="single"/>
          </w:rPr>
          <w:t>Dt 25.13–15</w:t>
        </w:r>
      </w:hyperlink>
      <w:r>
        <w:rPr>
          <w:lang w:val="pt_PT" w:bidi="pt_PT"/>
        </w:rPr>
        <w:t xml:space="preserve">; </w:t>
      </w:r>
      <w:hyperlink r:id="rId200">
        <w:r>
          <w:rPr>
            <w:lang w:val="pt_PT" w:bidi="pt_PT"/>
          </w:rPr>
          <w:rPr>
            <w:color w:val="0000EE"/>
            <w:u w:val="single"/>
          </w:rPr>
          <w:t>Ez 45.10</w:t>
        </w:r>
      </w:hyperlink>
      <w:r>
        <w:rPr>
          <w:lang w:val="pt_PT" w:bidi="pt_PT"/>
        </w:rPr>
        <w:t xml:space="preserve">; </w:t>
      </w:r>
      <w:hyperlink r:id="rId201">
        <w:r>
          <w:rPr>
            <w:lang w:val="pt_PT" w:bidi="pt_PT"/>
          </w:rPr>
          <w:rPr>
            <w:color w:val="0000EE"/>
            <w:u w:val="single"/>
          </w:rPr>
          <w:t>Os 12.7–8</w:t>
        </w:r>
      </w:hyperlink>
      <w:r>
        <w:rPr>
          <w:lang w:val="pt_PT" w:bidi="pt_PT"/>
        </w:rPr>
        <w:t xml:space="preserve">; </w:t>
      </w:r>
      <w:hyperlink r:id="rId202">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3">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4">
        <w:r>
          <w:rPr>
            <w:lang w:val="pt_PT" w:bidi="pt_PT"/>
          </w:rPr>
          <w:rPr>
            <w:color w:val="0000EE"/>
            <w:u w:val="single"/>
          </w:rPr>
          <w:t>10.15</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 xml:space="preserve">) que são adquiridas de forma adequada (cp.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09">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1">
        <w:r>
          <w:rPr>
            <w:lang w:val="pt_PT" w:bidi="pt_PT"/>
          </w:rPr>
          <w:rPr>
            <w:color w:val="0000EE"/>
            <w:u w:val="single"/>
          </w:rPr>
          <w:t>6.1–5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7">
        <w:r>
          <w:rPr>
            <w:lang w:val="pt_PT" w:bidi="pt_PT"/>
          </w:rPr>
          <w:rPr>
            <w:color w:val="0000EE"/>
            <w:u w:val="single"/>
          </w:rPr>
          <w:t>28.27</w:t>
        </w:r>
      </w:hyperlink>
      <w:r>
        <w:rPr>
          <w:lang w:val="pt_PT" w:bidi="pt_PT"/>
        </w:rPr>
        <w:t xml:space="preserve">; </w:t>
      </w:r>
      <w:hyperlink r:id="rId213">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6">
        <w:r>
          <w:rPr>
            <w:lang w:val="pt_PT" w:bidi="pt_PT"/>
          </w:rPr>
          <w:rPr>
            <w:color w:val="0000EE"/>
            <w:u w:val="single"/>
          </w:rPr>
          <w:t>14.24</w:t>
        </w:r>
      </w:hyperlink>
      <w:r>
        <w:rPr>
          <w:lang w:val="pt_PT" w:bidi="pt_PT"/>
        </w:rPr>
        <w:t>), longa vida (</w:t>
      </w:r>
      <w:hyperlink r:id="rId214">
        <w:r>
          <w:rPr>
            <w:lang w:val="pt_PT" w:bidi="pt_PT"/>
          </w:rPr>
          <w:rPr>
            <w:color w:val="0000EE"/>
            <w:u w:val="single"/>
          </w:rPr>
          <w:t>16.31</w:t>
        </w:r>
      </w:hyperlink>
      <w:r>
        <w:rPr>
          <w:lang w:val="pt_PT" w:bidi="pt_PT"/>
        </w:rPr>
        <w:t>) e netos (</w:t>
      </w:r>
      <w:hyperlink r:id="rId215">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6">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18">
        <w:r>
          <w:rPr>
            <w:lang w:val="pt_PT" w:bidi="pt_PT"/>
          </w:rPr>
          <w:rPr>
            <w:color w:val="0000EE"/>
            <w:u w:val="single"/>
          </w:rPr>
          <w:t>3.9–10</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19">
        <w:r>
          <w:rPr>
            <w:lang w:val="pt_PT" w:bidi="pt_PT"/>
          </w:rPr>
          <w:rPr>
            <w:color w:val="0000EE"/>
            <w:u w:val="single"/>
          </w:rPr>
          <w:t>20.20</w:t>
        </w:r>
      </w:hyperlink>
      <w:r>
        <w:rPr>
          <w:lang w:val="pt_PT" w:bidi="pt_PT"/>
        </w:rPr>
        <w:t xml:space="preserve">; </w:t>
      </w:r>
      <w:hyperlink r:id="rId22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1">
        <w:r>
          <w:rPr>
            <w:lang w:val="pt_PT" w:bidi="pt_PT"/>
          </w:rPr>
          <w:rPr>
            <w:color w:val="0000EE"/>
            <w:u w:val="single"/>
          </w:rPr>
          <w:t>10.4–6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4">
        <w:r>
          <w:rPr>
            <w:lang w:val="pt_PT" w:bidi="pt_PT"/>
          </w:rPr>
          <w:rPr>
            <w:color w:val="0000EE"/>
            <w:u w:val="single"/>
          </w:rPr>
          <w:t>19.18</w:t>
        </w:r>
      </w:hyperlink>
      <w:r>
        <w:rPr>
          <w:lang w:val="pt_PT" w:bidi="pt_PT"/>
        </w:rPr>
        <w:t xml:space="preserve">; </w:t>
      </w:r>
      <w:hyperlink r:id="rId186">
        <w:r>
          <w:rPr>
            <w:lang w:val="pt_PT" w:bidi="pt_PT"/>
          </w:rPr>
          <w:rPr>
            <w:color w:val="0000EE"/>
            <w:u w:val="single"/>
          </w:rPr>
          <w:t>23.13–14</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6">
        <w:r>
          <w:rPr>
            <w:lang w:val="pt_PT" w:bidi="pt_PT"/>
          </w:rPr>
          <w:rPr>
            <w:color w:val="0000EE"/>
            <w:u w:val="single"/>
          </w:rPr>
          <w:t>2.13</w:t>
        </w:r>
      </w:hyperlink>
      <w:r>
        <w:rPr>
          <w:lang w:val="pt_PT" w:bidi="pt_PT"/>
        </w:rPr>
        <w:t xml:space="preserve">, </w:t>
      </w:r>
      <w:hyperlink r:id="rId227">
        <w:r>
          <w:rPr>
            <w:lang w:val="pt_PT" w:bidi="pt_PT"/>
          </w:rPr>
          <w:rPr>
            <w:color w:val="0000EE"/>
            <w:u w:val="single"/>
          </w:rPr>
          <w:t>20</w:t>
        </w:r>
      </w:hyperlink>
      <w:r>
        <w:rPr>
          <w:lang w:val="pt_PT" w:bidi="pt_PT"/>
        </w:rPr>
        <w:t xml:space="preserve">; </w:t>
      </w:r>
      <w:hyperlink r:id="rId228">
        <w:r>
          <w:rPr>
            <w:lang w:val="pt_PT" w:bidi="pt_PT"/>
          </w:rPr>
          <w:rPr>
            <w:color w:val="0000EE"/>
            <w:u w:val="single"/>
          </w:rPr>
          <w:t>3.6</w:t>
        </w:r>
      </w:hyperlink>
      <w:r>
        <w:rPr>
          <w:lang w:val="pt_PT" w:bidi="pt_PT"/>
        </w:rPr>
        <w:t xml:space="preserve">; </w:t>
      </w:r>
      <w:hyperlink r:id="rId229">
        <w:r>
          <w:rPr>
            <w:lang w:val="pt_PT" w:bidi="pt_PT"/>
          </w:rPr>
          <w:rPr>
            <w:color w:val="0000EE"/>
            <w:u w:val="single"/>
          </w:rPr>
          <w:t>4.11</w:t>
        </w:r>
      </w:hyperlink>
      <w:r>
        <w:rPr>
          <w:lang w:val="pt_PT" w:bidi="pt_PT"/>
        </w:rPr>
        <w:t xml:space="preserve">; </w:t>
      </w:r>
      <w:hyperlink r:id="rId230">
        <w:r>
          <w:rPr>
            <w:lang w:val="pt_PT" w:bidi="pt_PT"/>
          </w:rPr>
          <w:rPr>
            <w:color w:val="0000EE"/>
            <w:u w:val="single"/>
          </w:rPr>
          <w:t>6.23</w:t>
        </w:r>
      </w:hyperlink>
      <w:r>
        <w:rPr>
          <w:lang w:val="pt_PT" w:bidi="pt_PT"/>
        </w:rPr>
        <w:t xml:space="preserve">). • tema o Senhor: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2">
        <w:r>
          <w:rPr>
            <w:lang w:val="pt_PT" w:bidi="pt_PT"/>
          </w:rPr>
          <w:rPr>
            <w:color w:val="0000EE"/>
            <w:u w:val="single"/>
          </w:rPr>
          <w:t>Sl 103.14</w:t>
        </w:r>
      </w:hyperlink>
      <w:r>
        <w:rPr>
          <w:lang w:val="pt_PT" w:bidi="pt_PT"/>
        </w:rPr>
        <w:t xml:space="preserve">; </w:t>
      </w:r>
      <w:hyperlink r:id="rId233">
        <w:r>
          <w:rPr>
            <w:lang w:val="pt_PT" w:bidi="pt_PT"/>
          </w:rPr>
          <w:rPr>
            <w:color w:val="0000EE"/>
            <w:u w:val="single"/>
          </w:rPr>
          <w:t>Is 63.9</w:t>
        </w:r>
      </w:hyperlink>
      <w:r>
        <w:rPr>
          <w:lang w:val="pt_PT" w:bidi="pt_PT"/>
        </w:rPr>
        <w:t xml:space="preserve">; </w:t>
      </w:r>
      <w:hyperlink r:id="rId234">
        <w:r>
          <w:rPr>
            <w:lang w:val="pt_PT" w:bidi="pt_PT"/>
          </w:rPr>
          <w:rPr>
            <w:color w:val="0000EE"/>
            <w:u w:val="single"/>
          </w:rPr>
          <w:t>Na 1.7</w:t>
        </w:r>
      </w:hyperlink>
      <w:r>
        <w:rPr>
          <w:lang w:val="pt_PT" w:bidi="pt_PT"/>
        </w:rPr>
        <w:t xml:space="preserve">; </w:t>
      </w:r>
      <w:hyperlink r:id="rId235">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68">
        <w:r>
          <w:rPr>
            <w:lang w:val="pt_PT" w:bidi="pt_PT"/>
          </w:rPr>
          <w:rPr>
            <w:color w:val="0000EE"/>
            <w:u w:val="single"/>
          </w:rPr>
          <w:t>16.25</w:t>
        </w:r>
      </w:hyperlink>
      <w:r>
        <w:rPr>
          <w:lang w:val="pt_PT" w:bidi="pt_PT"/>
        </w:rPr>
        <w:t xml:space="preserve"> A escolha correta nem sempre é a que parece certa à primeira vista (veja </w:t>
      </w:r>
      <w:hyperlink r:id="rId237">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38">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39">
        <w:r>
          <w:rPr>
            <w:lang w:val="pt_PT" w:bidi="pt_PT"/>
          </w:rPr>
          <w:rPr>
            <w:color w:val="0000EE"/>
            <w:u w:val="single"/>
          </w:rPr>
          <w:t>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e a pobreza nem sempre seja resultado de tolice (cp. </w:t>
      </w:r>
      <w:hyperlink r:id="rId240">
        <w:r>
          <w:rPr>
            <w:lang w:val="pt_PT" w:bidi="pt_PT"/>
          </w:rPr>
          <w:rPr>
            <w:color w:val="0000EE"/>
            <w:u w:val="single"/>
          </w:rPr>
          <w:t>13.23</w:t>
        </w:r>
      </w:hyperlink>
      <w:r>
        <w:rPr>
          <w:lang w:val="pt_PT" w:bidi="pt_PT"/>
        </w:rPr>
        <w:t xml:space="preserve">;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2">
        <w:r>
          <w:rPr>
            <w:lang w:val="pt_PT" w:bidi="pt_PT"/>
          </w:rPr>
          <w:rPr>
            <w:color w:val="0000EE"/>
            <w:u w:val="single"/>
          </w:rPr>
          <w:t>11.24–26</w:t>
        </w:r>
      </w:hyperlink>
      <w:r>
        <w:rPr>
          <w:lang w:val="pt_PT" w:bidi="pt_PT"/>
        </w:rPr>
        <w:t xml:space="preserve">; </w:t>
      </w:r>
      <w:hyperlink r:id="rId77">
        <w:r>
          <w:rPr>
            <w:lang w:val="pt_PT" w:bidi="pt_PT"/>
          </w:rPr>
          <w:rPr>
            <w:color w:val="0000EE"/>
            <w:u w:val="single"/>
          </w:rPr>
          <w:t>28.27</w:t>
        </w:r>
      </w:hyperlink>
      <w:r>
        <w:rPr>
          <w:lang w:val="pt_PT" w:bidi="pt_PT"/>
        </w:rPr>
        <w:t xml:space="preserve">; veja </w:t>
      </w:r>
      <w:hyperlink r:id="rId243">
        <w:r>
          <w:rPr>
            <w:lang w:val="pt_PT" w:bidi="pt_PT"/>
          </w:rPr>
          <w:rPr>
            <w:color w:val="0000EE"/>
            <w:u w:val="single"/>
          </w:rPr>
          <w:t>Lv 19.9–10</w:t>
        </w:r>
      </w:hyperlink>
      <w:r>
        <w:rPr>
          <w:lang w:val="pt_PT" w:bidi="pt_PT"/>
        </w:rPr>
        <w:t xml:space="preserve">; </w:t>
      </w:r>
      <w:hyperlink r:id="rId244">
        <w:r>
          <w:rPr>
            <w:lang w:val="pt_PT" w:bidi="pt_PT"/>
          </w:rPr>
          <w:rPr>
            <w:color w:val="0000EE"/>
            <w:u w:val="single"/>
          </w:rPr>
          <w:t>Dt 15.11</w:t>
        </w:r>
      </w:hyperlink>
      <w:r>
        <w:rPr>
          <w:lang w:val="pt_PT" w:bidi="pt_PT"/>
        </w:rPr>
        <w:t xml:space="preserve">; </w:t>
      </w:r>
      <w:hyperlink r:id="rId245">
        <w:r>
          <w:rPr>
            <w:lang w:val="pt_PT" w:bidi="pt_PT"/>
          </w:rPr>
          <w:rPr>
            <w:color w:val="0000EE"/>
            <w:u w:val="single"/>
          </w:rPr>
          <w:t>24.10–15</w:t>
        </w:r>
      </w:hyperlink>
      <w:r>
        <w:rPr>
          <w:lang w:val="pt_PT" w:bidi="pt_PT"/>
        </w:rPr>
        <w:t xml:space="preserve">; </w:t>
      </w:r>
      <w:hyperlink r:id="rId246">
        <w:r>
          <w:rPr>
            <w:lang w:val="pt_PT" w:bidi="pt_PT"/>
          </w:rPr>
          <w:rPr>
            <w:color w:val="0000EE"/>
            <w:u w:val="single"/>
          </w:rPr>
          <w:t>Is 3.14–15</w:t>
        </w:r>
      </w:hyperlink>
      <w:r>
        <w:rPr>
          <w:lang w:val="pt_PT" w:bidi="pt_PT"/>
        </w:rPr>
        <w:t xml:space="preserve">; </w:t>
      </w:r>
      <w:hyperlink r:id="rId247">
        <w:r>
          <w:rPr>
            <w:lang w:val="pt_PT" w:bidi="pt_PT"/>
          </w:rPr>
          <w:rPr>
            <w:color w:val="0000EE"/>
            <w:u w:val="single"/>
          </w:rPr>
          <w:t>Jr 2.34</w:t>
        </w:r>
      </w:hyperlink>
      <w:r>
        <w:rPr>
          <w:lang w:val="pt_PT" w:bidi="pt_PT"/>
        </w:rPr>
        <w:t xml:space="preserve">; veja também </w:t>
      </w:r>
      <w:hyperlink r:id="rId248">
        <w:r>
          <w:rPr>
            <w:lang w:val="pt_PT" w:bidi="pt_PT"/>
          </w:rPr>
          <w:rPr>
            <w:color w:val="0000EE"/>
            <w:u w:val="single"/>
          </w:rPr>
          <w:t>Tg 2.1–13</w:t>
        </w:r>
      </w:hyperlink>
      <w:r>
        <w:rPr>
          <w:lang w:val="pt_PT" w:bidi="pt_PT"/>
        </w:rPr>
        <w:t xml:space="preserve">). • insultam seu Criador: Veja também </w:t>
      </w:r>
      <w:hyperlink r:id="rId249">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0">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5">
        <w:r>
          <w:rPr>
            <w:lang w:val="pt_PT" w:bidi="pt_PT"/>
          </w:rPr>
          <w:rPr>
            <w:color w:val="0000EE"/>
            <w:u w:val="single"/>
          </w:rPr>
          <w:t>10.22</w:t>
        </w:r>
      </w:hyperlink>
      <w:r>
        <w:rPr>
          <w:lang w:val="pt_PT" w:bidi="pt_PT"/>
        </w:rPr>
        <w:t xml:space="preserve">; cp. </w:t>
      </w:r>
      <w:hyperlink r:id="rId204">
        <w:r>
          <w:rPr>
            <w:lang w:val="pt_PT" w:bidi="pt_PT"/>
          </w:rPr>
          <w:rPr>
            <w:color w:val="0000EE"/>
            <w:u w:val="single"/>
          </w:rPr>
          <w:t>10.15</w:t>
        </w:r>
      </w:hyperlink>
      <w:r>
        <w:rPr>
          <w:lang w:val="pt_PT" w:bidi="pt_PT"/>
        </w:rPr>
        <w:t xml:space="preserve"> e </w:t>
      </w:r>
      <w:hyperlink r:id="rId206">
        <w:r>
          <w:rPr>
            <w:lang w:val="pt_PT" w:bidi="pt_PT"/>
          </w:rPr>
          <w:rPr>
            <w:color w:val="0000EE"/>
            <w:u w:val="single"/>
          </w:rPr>
          <w:t>14.24</w:t>
        </w:r>
      </w:hyperlink>
      <w:r>
        <w:rPr>
          <w:lang w:val="pt_PT" w:bidi="pt_PT"/>
        </w:rPr>
        <w:t>). Os ímpios também podem ganhar riqueza, mas isso trará problemas em vez de bênçãos (</w:t>
      </w:r>
      <w:hyperlink r:id="rId251">
        <w:r>
          <w:rPr>
            <w:lang w:val="pt_PT" w:bidi="pt_PT"/>
          </w:rPr>
          <w:rPr>
            <w:color w:val="0000EE"/>
            <w:u w:val="single"/>
          </w:rPr>
          <w:t>11.4</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2">
        <w:r>
          <w:rPr>
            <w:lang w:val="pt_PT" w:bidi="pt_PT"/>
          </w:rPr>
          <w:rPr>
            <w:color w:val="0000EE"/>
            <w:u w:val="single"/>
          </w:rPr>
          <w:t>21.27</w:t>
        </w:r>
      </w:hyperlink>
      <w:r>
        <w:rPr>
          <w:lang w:val="pt_PT" w:bidi="pt_PT"/>
        </w:rPr>
        <w:t xml:space="preserve">;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5">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58">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59">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0">
        <w:r>
          <w:rPr>
            <w:lang w:val="pt_PT" w:bidi="pt_PT"/>
          </w:rPr>
          <w:rPr>
            <w:color w:val="0000EE"/>
            <w:u w:val="single"/>
          </w:rPr>
          <w:t>10.4</w:t>
        </w:r>
      </w:hyperlink>
      <w:r>
        <w:rPr>
          <w:lang w:val="pt_PT" w:bidi="pt_PT"/>
        </w:rPr>
        <w:t>,</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261">
        <w:r>
          <w:rPr>
            <w:lang w:val="pt_PT" w:bidi="pt_PT"/>
          </w:rPr>
          <w:rPr>
            <w:color w:val="0000EE"/>
            <w:u w:val="single"/>
          </w:rPr>
          <w:t>14</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3">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4">
        <w:r>
          <w:rPr>
            <w:lang w:val="pt_PT" w:bidi="pt_PT"/>
          </w:rPr>
          <w:rPr>
            <w:color w:val="0000EE"/>
            <w:u w:val="single"/>
          </w:rPr>
          <w:t>16.9</w:t>
        </w:r>
      </w:hyperlink>
      <w:r>
        <w:rPr>
          <w:lang w:val="pt_PT" w:bidi="pt_PT"/>
        </w:rPr>
        <w:t>,</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7">
        <w:r>
          <w:rPr>
            <w:lang w:val="pt_PT" w:bidi="pt_PT"/>
          </w:rPr>
          <w:rPr>
            <w:color w:val="0000EE"/>
            <w:u w:val="single"/>
          </w:rPr>
          <w:t>Gn 8.21</w:t>
        </w:r>
      </w:hyperlink>
      <w:r>
        <w:rPr>
          <w:lang w:val="pt_PT" w:bidi="pt_PT"/>
        </w:rPr>
        <w:t xml:space="preserve">; </w:t>
      </w:r>
      <w:hyperlink r:id="rId268">
        <w:r>
          <w:rPr>
            <w:lang w:val="pt_PT" w:bidi="pt_PT"/>
          </w:rPr>
          <w:rPr>
            <w:color w:val="0000EE"/>
            <w:u w:val="single"/>
          </w:rPr>
          <w:t>1Sm 13.14</w:t>
        </w:r>
      </w:hyperlink>
      <w:r>
        <w:rPr>
          <w:lang w:val="pt_PT" w:bidi="pt_PT"/>
        </w:rPr>
        <w:t xml:space="preserve">; </w:t>
      </w:r>
      <w:hyperlink r:id="rId269">
        <w:r>
          <w:rPr>
            <w:lang w:val="pt_PT" w:bidi="pt_PT"/>
          </w:rPr>
          <w:rPr>
            <w:color w:val="0000EE"/>
            <w:u w:val="single"/>
          </w:rPr>
          <w:t>16.6–7</w:t>
        </w:r>
      </w:hyperlink>
      <w:r>
        <w:rPr>
          <w:lang w:val="pt_PT" w:bidi="pt_PT"/>
        </w:rPr>
        <w:t xml:space="preserve">; </w:t>
      </w:r>
      <w:hyperlink r:id="rId270">
        <w:r>
          <w:rPr>
            <w:lang w:val="pt_PT" w:bidi="pt_PT"/>
          </w:rPr>
          <w:rPr>
            <w:color w:val="0000EE"/>
            <w:u w:val="single"/>
          </w:rPr>
          <w:t>Lc 16.15</w:t>
        </w:r>
      </w:hyperlink>
      <w:r>
        <w:rPr>
          <w:lang w:val="pt_PT" w:bidi="pt_PT"/>
        </w:rPr>
        <w:t xml:space="preserve">). Este provérbio é repetido quase literalmente em </w:t>
      </w:r>
      <w:hyperlink r:id="rId271">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2">
        <w:r>
          <w:rPr>
            <w:lang w:val="pt_PT" w:bidi="pt_PT"/>
          </w:rPr>
          <w:rPr>
            <w:color w:val="0000EE"/>
            <w:u w:val="single"/>
          </w:rPr>
          <w:t>16.1</w:t>
        </w:r>
      </w:hyperlink>
      <w:r>
        <w:rPr>
          <w:lang w:val="pt_PT" w:bidi="pt_PT"/>
        </w:rPr>
        <w:t xml:space="preserve">), então faz sentido pedir sua ajuda para alcançar nossos objetivos (veja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3">
        <w:r>
          <w:rPr>
            <w:lang w:val="pt_PT" w:bidi="pt_PT"/>
          </w:rPr>
          <w:rPr>
            <w:color w:val="0000EE"/>
            <w:u w:val="single"/>
          </w:rPr>
          <w:t>Rm 9.10–24</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4">
        <w:r>
          <w:rPr>
            <w:lang w:val="pt_PT" w:bidi="pt_PT"/>
          </w:rPr>
          <w:rPr>
            <w:color w:val="0000EE"/>
            <w:u w:val="single"/>
          </w:rPr>
          <w:t>16.3</w:t>
        </w:r>
      </w:hyperlink>
      <w:r>
        <w:rPr>
          <w:lang w:val="pt_PT" w:bidi="pt_PT"/>
        </w:rPr>
        <w:t>) e acreditam erroneamente que podem realizar seus planos por conta própria (</w:t>
      </w:r>
      <w:hyperlink r:id="rId272">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5">
        <w:r>
          <w:rPr>
            <w:lang w:val="pt_PT" w:bidi="pt_PT"/>
          </w:rPr>
          <w:rPr>
            <w:color w:val="0000EE"/>
            <w:u w:val="single"/>
          </w:rPr>
          <w:t>Êx 15.13</w:t>
        </w:r>
      </w:hyperlink>
      <w:r>
        <w:rPr>
          <w:lang w:val="pt_PT" w:bidi="pt_PT"/>
        </w:rPr>
        <w:t xml:space="preserve">; </w:t>
      </w:r>
      <w:hyperlink r:id="rId276">
        <w:r>
          <w:rPr>
            <w:lang w:val="pt_PT" w:bidi="pt_PT"/>
          </w:rPr>
          <w:rPr>
            <w:color w:val="0000EE"/>
            <w:u w:val="single"/>
          </w:rPr>
          <w:t>34.6–7</w:t>
        </w:r>
      </w:hyperlink>
      <w:r>
        <w:rPr>
          <w:lang w:val="pt_PT" w:bidi="pt_PT"/>
        </w:rPr>
        <w:t xml:space="preserve">; </w:t>
      </w:r>
      <w:hyperlink r:id="rId277">
        <w:r>
          <w:rPr>
            <w:lang w:val="pt_PT" w:bidi="pt_PT"/>
          </w:rPr>
          <w:rPr>
            <w:color w:val="0000EE"/>
            <w:u w:val="single"/>
          </w:rPr>
          <w:t>Nm 14.18–19</w:t>
        </w:r>
      </w:hyperlink>
      <w:r>
        <w:rPr>
          <w:lang w:val="pt_PT" w:bidi="pt_PT"/>
        </w:rPr>
        <w:t xml:space="preserve">; </w:t>
      </w:r>
      <w:hyperlink r:id="rId278">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79">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0">
        <w:r>
          <w:rPr>
            <w:lang w:val="pt_PT" w:bidi="pt_PT"/>
          </w:rPr>
          <w:rPr>
            <w:color w:val="0000EE"/>
            <w:u w:val="single"/>
          </w:rPr>
          <w:t>1Rs 3.28</w:t>
        </w:r>
      </w:hyperlink>
      <w:r>
        <w:rPr>
          <w:lang w:val="pt_PT" w:bidi="pt_PT"/>
        </w:rPr>
        <w:t xml:space="preserve">; veja também </w:t>
      </w:r>
      <w:hyperlink r:id="rId281">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2">
        <w:r>
          <w:rPr>
            <w:lang w:val="pt_PT" w:bidi="pt_PT"/>
          </w:rPr>
          <w:rPr>
            <w:color w:val="0000EE"/>
            <w:u w:val="single"/>
          </w:rPr>
          <w:t>11.1</w:t>
        </w:r>
      </w:hyperlink>
      <w:r>
        <w:rPr>
          <w:lang w:val="pt_PT" w:bidi="pt_PT"/>
        </w:rPr>
        <w:t xml:space="preserve">; </w:t>
      </w:r>
      <w:hyperlink r:id="rId196">
        <w:r>
          <w:rPr>
            <w:lang w:val="pt_PT" w:bidi="pt_PT"/>
          </w:rPr>
          <w:rPr>
            <w:color w:val="0000EE"/>
            <w:u w:val="single"/>
          </w:rPr>
          <w:t>20.10</w:t>
        </w:r>
      </w:hyperlink>
      <w:r>
        <w:rPr>
          <w:lang w:val="pt_PT" w:bidi="pt_PT"/>
        </w:rPr>
        <w:t>,</w:t>
      </w:r>
      <w:hyperlink r:id="rId1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3">
        <w:r>
          <w:rPr>
            <w:lang w:val="pt_PT" w:bidi="pt_PT"/>
          </w:rPr>
          <w:rPr>
            <w:color w:val="0000EE"/>
            <w:u w:val="single"/>
          </w:rPr>
          <w:t>Is 9.6–7</w:t>
        </w:r>
      </w:hyperlink>
      <w:r>
        <w:rPr>
          <w:lang w:val="pt_PT" w:bidi="pt_PT"/>
        </w:rPr>
        <w:t xml:space="preserve">). Muitos dos reis de Israel amavam a injustiça e odiavam a verdade (p.ex., Acabe em </w:t>
      </w:r>
      <w:hyperlink r:id="rId284">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5">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7">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7">
        <w:r>
          <w:rPr>
            <w:lang w:val="pt_PT" w:bidi="pt_PT"/>
          </w:rPr>
          <w:rPr>
            <w:color w:val="0000EE"/>
            <w:u w:val="single"/>
          </w:rPr>
          <w:t>4.9</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215">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7">
        <w:r>
          <w:rPr>
            <w:lang w:val="pt_PT" w:bidi="pt_PT"/>
          </w:rPr>
          <w:rPr>
            <w:color w:val="0000EE"/>
            <w:u w:val="single"/>
          </w:rPr>
          <w:t>Êx 28.30</w:t>
        </w:r>
      </w:hyperlink>
      <w:r>
        <w:rPr>
          <w:lang w:val="pt_PT" w:bidi="pt_PT"/>
        </w:rPr>
        <w:t xml:space="preserve">; veja também </w:t>
      </w:r>
      <w:hyperlink r:id="rId288">
        <w:r>
          <w:rPr>
            <w:lang w:val="pt_PT" w:bidi="pt_PT"/>
          </w:rPr>
          <w:rPr>
            <w:color w:val="0000EE"/>
            <w:u w:val="single"/>
          </w:rPr>
          <w:t>Js 14.2</w:t>
        </w:r>
      </w:hyperlink>
      <w:r>
        <w:rPr>
          <w:lang w:val="pt_PT" w:bidi="pt_PT"/>
        </w:rPr>
        <w:t xml:space="preserve">; </w:t>
      </w:r>
      <w:hyperlink r:id="rId289">
        <w:r>
          <w:rPr>
            <w:lang w:val="pt_PT" w:bidi="pt_PT"/>
          </w:rPr>
          <w:rPr>
            <w:color w:val="0000EE"/>
            <w:u w:val="single"/>
          </w:rPr>
          <w:t>1Sm 10.17–27</w:t>
        </w:r>
      </w:hyperlink>
      <w:r>
        <w:rPr>
          <w:lang w:val="pt_PT" w:bidi="pt_PT"/>
        </w:rPr>
        <w:t xml:space="preserve">; </w:t>
      </w:r>
      <w:hyperlink r:id="rId290">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1">
        <w:r>
          <w:rPr>
            <w:lang w:val="pt_PT" w:bidi="pt_PT"/>
          </w:rPr>
          <w:rPr>
            <w:color w:val="0000EE"/>
            <w:u w:val="single"/>
          </w:rPr>
          <w:t>Sl 66.10</w:t>
        </w:r>
      </w:hyperlink>
      <w:r>
        <w:rPr>
          <w:lang w:val="pt_PT" w:bidi="pt_PT"/>
        </w:rPr>
        <w:t xml:space="preserve">; </w:t>
      </w:r>
      <w:hyperlink r:id="rId292">
        <w:r>
          <w:rPr>
            <w:lang w:val="pt_PT" w:bidi="pt_PT"/>
          </w:rPr>
          <w:rPr>
            <w:color w:val="0000EE"/>
            <w:u w:val="single"/>
          </w:rPr>
          <w:t>Jr 9.7</w:t>
        </w:r>
      </w:hyperlink>
      <w:r>
        <w:rPr>
          <w:lang w:val="pt_PT" w:bidi="pt_PT"/>
        </w:rPr>
        <w:t xml:space="preserve">; </w:t>
      </w:r>
      <w:hyperlink r:id="rId293">
        <w:r>
          <w:rPr>
            <w:lang w:val="pt_PT" w:bidi="pt_PT"/>
          </w:rPr>
          <w:rPr>
            <w:color w:val="0000EE"/>
            <w:u w:val="single"/>
          </w:rPr>
          <w:t>Ml 3.2–3</w:t>
        </w:r>
      </w:hyperlink>
      <w:r>
        <w:rPr>
          <w:lang w:val="pt_PT" w:bidi="pt_PT"/>
        </w:rPr>
        <w:t xml:space="preserve">) separa o que é precioso das impurezas no coração de uma pessoa (cp. </w:t>
      </w:r>
      <w:hyperlink r:id="rId294">
        <w:r>
          <w:rPr>
            <w:lang w:val="pt_PT" w:bidi="pt_PT"/>
          </w:rPr>
          <w:rPr>
            <w:color w:val="0000EE"/>
            <w:u w:val="single"/>
          </w:rPr>
          <w:t>Pv 16.2</w:t>
        </w:r>
      </w:hyperlink>
      <w:r>
        <w:rPr>
          <w:lang w:val="pt_PT" w:bidi="pt_PT"/>
        </w:rPr>
        <w:t xml:space="preserve">; </w:t>
      </w:r>
      <w:hyperlink r:id="rId271">
        <w:r>
          <w:rPr>
            <w:lang w:val="pt_PT" w:bidi="pt_PT"/>
          </w:rPr>
          <w:rPr>
            <w:color w:val="0000EE"/>
            <w:u w:val="single"/>
          </w:rPr>
          <w:t>21.2</w:t>
        </w:r>
      </w:hyperlink>
      <w:r>
        <w:rPr>
          <w:lang w:val="pt_PT" w:bidi="pt_PT"/>
        </w:rPr>
        <w:t xml:space="preserve">; </w:t>
      </w:r>
      <w:hyperlink r:id="rId295">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297">
        <w:r>
          <w:rPr>
            <w:lang w:val="pt_PT" w:bidi="pt_PT"/>
          </w:rPr>
          <w:rPr>
            <w:color w:val="0000EE"/>
            <w:u w:val="single"/>
          </w:rPr>
          <w:t>25.18</w:t>
        </w:r>
      </w:hyperlink>
      <w:r>
        <w:rPr>
          <w:lang w:val="pt_PT" w:bidi="pt_PT"/>
        </w:rPr>
        <w:t>), fofocas (</w:t>
      </w:r>
      <w:hyperlink r:id="rId298">
        <w:r>
          <w:rPr>
            <w:lang w:val="pt_PT" w:bidi="pt_PT"/>
          </w:rPr>
          <w:rPr>
            <w:color w:val="0000EE"/>
            <w:u w:val="single"/>
          </w:rPr>
          <w:t>11.13</w:t>
        </w:r>
      </w:hyperlink>
      <w:r>
        <w:rPr>
          <w:lang w:val="pt_PT" w:bidi="pt_PT"/>
        </w:rPr>
        <w:t xml:space="preserve">; </w:t>
      </w:r>
      <w:hyperlink r:id="rId110">
        <w:r>
          <w:rPr>
            <w:lang w:val="pt_PT" w:bidi="pt_PT"/>
          </w:rPr>
          <w:rPr>
            <w:color w:val="0000EE"/>
            <w:u w:val="single"/>
          </w:rPr>
          <w:t>18.8</w:t>
        </w:r>
      </w:hyperlink>
      <w:r>
        <w:rPr>
          <w:lang w:val="pt_PT" w:bidi="pt_PT"/>
        </w:rPr>
        <w:t>), e calúnias (</w:t>
      </w:r>
      <w:hyperlink r:id="rId299">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0">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1">
        <w:r>
          <w:rPr>
            <w:lang w:val="pt_PT" w:bidi="pt_PT"/>
          </w:rPr>
          <w:rPr>
            <w:color w:val="0000EE"/>
            <w:u w:val="single"/>
          </w:rPr>
          <w:t>10.12</w:t>
        </w:r>
      </w:hyperlink>
      <w:r>
        <w:rPr>
          <w:lang w:val="pt_PT" w:bidi="pt_PT"/>
        </w:rPr>
        <w:t xml:space="preserve">; </w:t>
      </w:r>
      <w:hyperlink r:id="rId302">
        <w:r>
          <w:rPr>
            <w:lang w:val="pt_PT" w:bidi="pt_PT"/>
          </w:rPr>
          <w:rPr>
            <w:color w:val="0000EE"/>
            <w:u w:val="single"/>
          </w:rPr>
          <w:t>15.18</w:t>
        </w:r>
      </w:hyperlink>
      <w:r>
        <w:rPr>
          <w:lang w:val="pt_PT" w:bidi="pt_PT"/>
        </w:rPr>
        <w:t xml:space="preserve">; </w:t>
      </w:r>
      <w:hyperlink r:id="rId303">
        <w:r>
          <w:rPr>
            <w:lang w:val="pt_PT" w:bidi="pt_PT"/>
          </w:rPr>
          <w:rPr>
            <w:color w:val="0000EE"/>
            <w:u w:val="single"/>
          </w:rPr>
          <w:t>16.28</w:t>
        </w:r>
      </w:hyperlink>
      <w:r>
        <w:rPr>
          <w:lang w:val="pt_PT" w:bidi="pt_PT"/>
        </w:rPr>
        <w:t xml:space="preserve">; </w:t>
      </w:r>
      <w:hyperlink r:id="rId304">
        <w:r>
          <w:rPr>
            <w:lang w:val="pt_PT" w:bidi="pt_PT"/>
          </w:rPr>
          <w:rPr>
            <w:color w:val="0000EE"/>
            <w:u w:val="single"/>
          </w:rPr>
          <w:t>20.3</w:t>
        </w:r>
      </w:hyperlink>
      <w:r>
        <w:rPr>
          <w:lang w:val="pt_PT" w:bidi="pt_PT"/>
        </w:rPr>
        <w:t xml:space="preserve">; </w:t>
      </w:r>
      <w:hyperlink r:id="rId305">
        <w:r>
          <w:rPr>
            <w:lang w:val="pt_PT" w:bidi="pt_PT"/>
          </w:rPr>
          <w:rPr>
            <w:color w:val="0000EE"/>
            <w:u w:val="single"/>
          </w:rPr>
          <w:t>22.10</w:t>
        </w:r>
      </w:hyperlink>
      <w:r>
        <w:rPr>
          <w:lang w:val="pt_PT" w:bidi="pt_PT"/>
        </w:rPr>
        <w:t xml:space="preserve">;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7">
        <w:r>
          <w:rPr>
            <w:lang w:val="pt_PT" w:bidi="pt_PT"/>
          </w:rPr>
          <w:rPr>
            <w:color w:val="0000EE"/>
            <w:u w:val="single"/>
          </w:rPr>
          <w:t>10.20</w:t>
        </w:r>
      </w:hyperlink>
      <w:r>
        <w:rPr>
          <w:lang w:val="pt_PT" w:bidi="pt_PT"/>
        </w:rPr>
        <w:t xml:space="preserve">; </w:t>
      </w:r>
      <w:hyperlink r:id="rId308">
        <w:r>
          <w:rPr>
            <w:lang w:val="pt_PT" w:bidi="pt_PT"/>
          </w:rPr>
          <w:rPr>
            <w:color w:val="0000EE"/>
            <w:u w:val="single"/>
          </w:rPr>
          <w:t>12.23</w:t>
        </w:r>
      </w:hyperlink>
      <w:r>
        <w:rPr>
          <w:lang w:val="pt_PT" w:bidi="pt_PT"/>
        </w:rPr>
        <w:t xml:space="preserve">; </w:t>
      </w:r>
      <w:hyperlink r:id="rId309">
        <w:r>
          <w:rPr>
            <w:lang w:val="pt_PT" w:bidi="pt_PT"/>
          </w:rPr>
          <w:rPr>
            <w:color w:val="0000EE"/>
            <w:u w:val="single"/>
          </w:rPr>
          <w:t>16.23</w:t>
        </w:r>
      </w:hyperlink>
      <w:r>
        <w:rPr>
          <w:lang w:val="pt_PT" w:bidi="pt_PT"/>
        </w:rPr>
        <w:t xml:space="preserve">; cp. </w:t>
      </w:r>
      <w:hyperlink r:id="rId310">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69">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1">
        <w:r>
          <w:rPr>
            <w:lang w:val="pt_PT" w:bidi="pt_PT"/>
          </w:rPr>
          <w:rPr>
            <w:color w:val="0000EE"/>
            <w:u w:val="single"/>
          </w:rPr>
          <w:t>11.4</w:t>
        </w:r>
      </w:hyperlink>
      <w:r>
        <w:rPr>
          <w:lang w:val="pt_PT" w:bidi="pt_PT"/>
        </w:rPr>
        <w:t xml:space="preserve">; </w:t>
      </w:r>
      <w:hyperlink r:id="rId187">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Js 18.6–10</w:t>
        </w:r>
      </w:hyperlink>
      <w:r>
        <w:rPr>
          <w:lang w:val="pt_PT" w:bidi="pt_PT"/>
        </w:rPr>
        <w:t>). O Senhor determinava como as sortes cairiam (</w:t>
      </w:r>
      <w:hyperlink r:id="rId265">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3">
        <w:r>
          <w:rPr>
            <w:lang w:val="pt_PT" w:bidi="pt_PT"/>
          </w:rPr>
          <w:rPr>
            <w:color w:val="0000EE"/>
            <w:u w:val="single"/>
          </w:rPr>
          <w:t>10.19</w:t>
        </w:r>
      </w:hyperlink>
      <w:r>
        <w:rPr>
          <w:lang w:val="pt_PT" w:bidi="pt_PT"/>
        </w:rPr>
        <w:t xml:space="preserve">; </w:t>
      </w:r>
      <w:hyperlink r:id="rId314">
        <w:r>
          <w:rPr>
            <w:lang w:val="pt_PT" w:bidi="pt_PT"/>
          </w:rPr>
          <w:rPr>
            <w:color w:val="0000EE"/>
            <w:u w:val="single"/>
          </w:rPr>
          <w:t>11.12</w:t>
        </w:r>
      </w:hyperlink>
      <w:r>
        <w:rPr>
          <w:lang w:val="pt_PT" w:bidi="pt_PT"/>
        </w:rPr>
        <w:t xml:space="preserve">; </w:t>
      </w:r>
      <w:hyperlink r:id="rId308">
        <w:r>
          <w:rPr>
            <w:lang w:val="pt_PT" w:bidi="pt_PT"/>
          </w:rPr>
          <w:rPr>
            <w:color w:val="0000EE"/>
            <w:u w:val="single"/>
          </w:rPr>
          <w:t>12.23</w:t>
        </w:r>
      </w:hyperlink>
      <w:r>
        <w:rPr>
          <w:lang w:val="pt_PT" w:bidi="pt_PT"/>
        </w:rPr>
        <w:t>) porque sabem que o que dizemos tem consequências (</w:t>
      </w:r>
      <w:hyperlink r:id="rId190">
        <w:r>
          <w:rPr>
            <w:lang w:val="pt_PT" w:bidi="pt_PT"/>
          </w:rPr>
          <w:rPr>
            <w:color w:val="0000EE"/>
            <w:u w:val="single"/>
          </w:rPr>
          <w:t>13.3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2">
        <w:r>
          <w:rPr>
            <w:lang w:val="pt_PT" w:bidi="pt_PT"/>
          </w:rPr>
          <w:rPr>
            <w:color w:val="0000EE"/>
            <w:u w:val="single"/>
          </w:rPr>
          <w:t>10.2</w:t>
        </w:r>
      </w:hyperlink>
      <w:r>
        <w:rPr>
          <w:lang w:val="pt_PT" w:bidi="pt_PT"/>
        </w:rPr>
        <w:t>) e não protegerá alguém do mal (</w:t>
      </w:r>
      <w:hyperlink r:id="rId251">
        <w:r>
          <w:rPr>
            <w:lang w:val="pt_PT" w:bidi="pt_PT"/>
          </w:rPr>
          <w:rPr>
            <w:color w:val="0000EE"/>
            <w:u w:val="single"/>
          </w:rPr>
          <w:t>11.4</w:t>
        </w:r>
      </w:hyperlink>
      <w:r>
        <w:rPr>
          <w:lang w:val="pt_PT" w:bidi="pt_PT"/>
        </w:rPr>
        <w:t xml:space="preserve">; veja também </w:t>
      </w:r>
      <w:hyperlink r:id="rId316">
        <w:r>
          <w:rPr>
            <w:lang w:val="pt_PT" w:bidi="pt_PT"/>
          </w:rPr>
          <w:rPr>
            <w:color w:val="0000EE"/>
            <w:u w:val="single"/>
          </w:rPr>
          <w:t>15.16–17</w:t>
        </w:r>
      </w:hyperlink>
      <w:r>
        <w:rPr>
          <w:lang w:val="pt_PT" w:bidi="pt_PT"/>
        </w:rPr>
        <w:t xml:space="preserve">; </w:t>
      </w:r>
      <w:hyperlink r:id="rId241">
        <w:r>
          <w:rPr>
            <w:lang w:val="pt_PT" w:bidi="pt_PT"/>
          </w:rPr>
          <w:rPr>
            <w:color w:val="0000EE"/>
            <w:u w:val="single"/>
          </w:rPr>
          <w:t>16.8</w:t>
        </w:r>
      </w:hyperlink>
      <w:r>
        <w:rPr>
          <w:lang w:val="pt_PT" w:bidi="pt_PT"/>
        </w:rPr>
        <w:t>,</w:t>
      </w:r>
      <w:hyperlink r:id="rId317">
        <w:r>
          <w:rPr>
            <w:lang w:val="pt_PT" w:bidi="pt_PT"/>
          </w:rPr>
          <w:rPr>
            <w:color w:val="0000EE"/>
            <w:u w:val="single"/>
          </w:rPr>
          <w:t>16</w:t>
        </w:r>
      </w:hyperlink>
      <w:r>
        <w:rPr>
          <w:lang w:val="pt_PT" w:bidi="pt_PT"/>
        </w:rPr>
        <w:t xml:space="preserve">; </w:t>
      </w:r>
      <w:hyperlink r:id="rId318">
        <w:r>
          <w:rPr>
            <w:lang w:val="pt_PT" w:bidi="pt_PT"/>
          </w:rPr>
          <w:rPr>
            <w:color w:val="0000EE"/>
            <w:u w:val="single"/>
          </w:rPr>
          <w:t>17.1</w:t>
        </w:r>
      </w:hyperlink>
      <w:r>
        <w:rPr>
          <w:lang w:val="pt_PT" w:bidi="pt_PT"/>
        </w:rPr>
        <w:t xml:space="preserve">; </w:t>
      </w:r>
      <w:hyperlink r:id="rId319">
        <w:r>
          <w:rPr>
            <w:lang w:val="pt_PT" w:bidi="pt_PT"/>
          </w:rPr>
          <w:rPr>
            <w:color w:val="0000EE"/>
            <w:u w:val="single"/>
          </w:rPr>
          <w:t>22.1</w:t>
        </w:r>
      </w:hyperlink>
      <w:r>
        <w:rPr>
          <w:lang w:val="pt_PT" w:bidi="pt_PT"/>
        </w:rPr>
        <w:t xml:space="preserve">; </w:t>
      </w:r>
      <w:hyperlink r:id="rId320">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1">
        <w:r>
          <w:rPr>
            <w:lang w:val="pt_PT" w:bidi="pt_PT"/>
          </w:rPr>
          <w:rPr>
            <w:color w:val="0000EE"/>
            <w:u w:val="single"/>
          </w:rPr>
          <w:t>12.17</w:t>
        </w:r>
      </w:hyperlink>
      <w:r>
        <w:rPr>
          <w:lang w:val="pt_PT" w:bidi="pt_PT"/>
        </w:rPr>
        <w:t>,</w:t>
      </w:r>
      <w:hyperlink r:id="rId321">
        <w:r>
          <w:rPr>
            <w:lang w:val="pt_PT" w:bidi="pt_PT"/>
          </w:rPr>
          <w:rPr>
            <w:color w:val="0000EE"/>
            <w:u w:val="single"/>
          </w:rPr>
          <w:t>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322">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3">
        <w:r>
          <w:rPr>
            <w:lang w:val="pt_PT" w:bidi="pt_PT"/>
          </w:rPr>
          <w:rPr>
            <w:color w:val="0000EE"/>
            <w:u w:val="single"/>
          </w:rPr>
          <w:t>19.5</w:t>
        </w:r>
      </w:hyperlink>
      <w:r>
        <w:rPr>
          <w:lang w:val="pt_PT" w:bidi="pt_PT"/>
        </w:rPr>
        <w:t>) nos lembra do nono mandamento (</w:t>
      </w:r>
      <w:hyperlink r:id="rId324">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5">
        <w:r>
          <w:rPr>
            <w:lang w:val="pt_PT" w:bidi="pt_PT"/>
          </w:rPr>
          <w:rPr>
            <w:color w:val="0000EE"/>
            <w:u w:val="single"/>
          </w:rPr>
          <w:t>20.2</w:t>
        </w:r>
      </w:hyperlink>
      <w:r>
        <w:rPr>
          <w:lang w:val="pt_PT" w:bidi="pt_PT"/>
        </w:rPr>
        <w:t xml:space="preserve">). O orvalho na grama é reconfortante e contribui para o crescimento (veja </w:t>
      </w:r>
      <w:hyperlink r:id="rId326">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7">
        <w:r>
          <w:rPr>
            <w:lang w:val="pt_PT" w:bidi="pt_PT"/>
          </w:rPr>
          <w:rPr>
            <w:color w:val="0000EE"/>
            <w:u w:val="single"/>
          </w:rPr>
          <w:t>31.10–31</w:t>
        </w:r>
      </w:hyperlink>
      <w:r>
        <w:rPr>
          <w:lang w:val="pt_PT" w:bidi="pt_PT"/>
        </w:rPr>
        <w:t xml:space="preserve">); uma escolha ruim traz agonia (veja </w:t>
      </w:r>
      <w:hyperlink r:id="rId328">
        <w:r>
          <w:rPr>
            <w:lang w:val="pt_PT" w:bidi="pt_PT"/>
          </w:rPr>
          <w:rPr>
            <w:color w:val="0000EE"/>
            <w:u w:val="single"/>
          </w:rPr>
          <w:t>10.1</w:t>
        </w:r>
      </w:hyperlink>
      <w:r>
        <w:rPr>
          <w:lang w:val="pt_PT" w:bidi="pt_PT"/>
        </w:rPr>
        <w:t xml:space="preserve">;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172">
        <w:r>
          <w:rPr>
            <w:lang w:val="pt_PT" w:bidi="pt_PT"/>
          </w:rPr>
          <w:rPr>
            <w:color w:val="0000EE"/>
            <w:u w:val="single"/>
          </w:rPr>
          <w:t>21.9</w:t>
        </w:r>
      </w:hyperlink>
      <w:r>
        <w:rPr>
          <w:lang w:val="pt_PT" w:bidi="pt_PT"/>
        </w:rPr>
        <w:t>,</w:t>
      </w:r>
      <w:hyperlink r:id="rId330">
        <w:r>
          <w:rPr>
            <w:lang w:val="pt_PT" w:bidi="pt_PT"/>
          </w:rPr>
          <w:rPr>
            <w:color w:val="0000EE"/>
            <w:u w:val="single"/>
          </w:rPr>
          <w:t>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2">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 xml:space="preserve">, </w:t>
      </w:r>
      <w:hyperlink r:id="rId257">
        <w:r>
          <w:rPr>
            <w:lang w:val="pt_PT" w:bidi="pt_PT"/>
          </w:rPr>
          <w:rPr>
            <w:color w:val="0000EE"/>
            <w:u w:val="single"/>
          </w:rPr>
          <w:t>10</w:t>
        </w:r>
      </w:hyperlink>
      <w:r>
        <w:rPr>
          <w:lang w:val="pt_PT" w:bidi="pt_PT"/>
        </w:rPr>
        <w:t xml:space="preserve">; </w:t>
      </w:r>
      <w:hyperlink r:id="rId333">
        <w:r>
          <w:rPr>
            <w:lang w:val="pt_PT" w:bidi="pt_PT"/>
          </w:rPr>
          <w:rPr>
            <w:color w:val="0000EE"/>
            <w:u w:val="single"/>
          </w:rPr>
          <w:t>15.31–32</w:t>
        </w:r>
      </w:hyperlink>
      <w:r>
        <w:rPr>
          <w:lang w:val="pt_PT" w:bidi="pt_PT"/>
        </w:rPr>
        <w:t xml:space="preserve">; </w:t>
      </w:r>
      <w:hyperlink r:id="rId334">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1">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335">
        <w:r>
          <w:rPr>
            <w:lang w:val="pt_PT" w:bidi="pt_PT"/>
          </w:rPr>
          <w:rPr>
            <w:color w:val="0000EE"/>
            <w:u w:val="single"/>
          </w:rPr>
          <w:t>27</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38">
        <w:r>
          <w:rPr>
            <w:lang w:val="pt_PT" w:bidi="pt_PT"/>
          </w:rPr>
          <w:rPr>
            <w:color w:val="0000EE"/>
            <w:u w:val="single"/>
          </w:rPr>
          <w:t>Êxodo 20.12</w:t>
        </w:r>
      </w:hyperlink>
      <w:r>
        <w:rPr>
          <w:lang w:val="pt_PT" w:bidi="pt_PT"/>
        </w:rPr>
        <w:t xml:space="preserve">; </w:t>
      </w:r>
      <w:hyperlink r:id="rId339">
        <w:r>
          <w:rPr>
            <w:lang w:val="pt_PT" w:bidi="pt_PT"/>
          </w:rPr>
          <w:rPr>
            <w:color w:val="0000EE"/>
            <w:u w:val="single"/>
          </w:rPr>
          <w:t>21.15</w:t>
        </w:r>
      </w:hyperlink>
      <w:r>
        <w:rPr>
          <w:lang w:val="pt_PT" w:bidi="pt_PT"/>
        </w:rPr>
        <w:t>,</w:t>
      </w:r>
      <w:hyperlink r:id="rId34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1">
        <w:r>
          <w:rPr>
            <w:lang w:val="pt_PT" w:bidi="pt_PT"/>
          </w:rPr>
          <w:rPr>
            <w:color w:val="0000EE"/>
            <w:u w:val="single"/>
          </w:rPr>
          <w:t>3.10</w:t>
        </w:r>
      </w:hyperlink>
      <w:r>
        <w:rPr>
          <w:lang w:val="pt_PT" w:bidi="pt_PT"/>
        </w:rPr>
        <w:t xml:space="preserve">; </w:t>
      </w:r>
      <w:hyperlink r:id="rId342">
        <w:r>
          <w:rPr>
            <w:lang w:val="pt_PT" w:bidi="pt_PT"/>
          </w:rPr>
          <w:rPr>
            <w:color w:val="0000EE"/>
            <w:u w:val="single"/>
          </w:rPr>
          <w:t>9.5</w:t>
        </w:r>
      </w:hyperlink>
      <w:r>
        <w:rPr>
          <w:lang w:val="pt_PT" w:bidi="pt_PT"/>
        </w:rPr>
        <w:t xml:space="preserve">; </w:t>
      </w:r>
      <w:hyperlink r:id="rId343">
        <w:r>
          <w:rPr>
            <w:lang w:val="pt_PT" w:bidi="pt_PT"/>
          </w:rPr>
          <w:rPr>
            <w:color w:val="0000EE"/>
            <w:u w:val="single"/>
          </w:rPr>
          <w:t>Sl 104.14–15</w:t>
        </w:r>
      </w:hyperlink>
      <w:r>
        <w:rPr>
          <w:lang w:val="pt_PT" w:bidi="pt_PT"/>
        </w:rPr>
        <w:t>), mas se opõe veementemente ao consumo excessivo (</w:t>
      </w:r>
      <w:hyperlink r:id="rId344">
        <w:r>
          <w:rPr>
            <w:lang w:val="pt_PT" w:bidi="pt_PT"/>
          </w:rPr>
          <w:rPr>
            <w:color w:val="0000EE"/>
            <w:u w:val="single"/>
          </w:rPr>
          <w:t>Pv 21.17</w:t>
        </w:r>
      </w:hyperlink>
      <w:r>
        <w:rPr>
          <w:lang w:val="pt_PT" w:bidi="pt_PT"/>
        </w:rPr>
        <w:t xml:space="preserve">; </w:t>
      </w:r>
      <w:hyperlink r:id="rId93">
        <w:r>
          <w:rPr>
            <w:lang w:val="pt_PT" w:bidi="pt_PT"/>
          </w:rPr>
          <w:rPr>
            <w:color w:val="0000EE"/>
            <w:u w:val="single"/>
          </w:rPr>
          <w:t>23.29–35</w:t>
        </w:r>
      </w:hyperlink>
      <w:r>
        <w:rPr>
          <w:lang w:val="pt_PT" w:bidi="pt_PT"/>
        </w:rPr>
        <w:t xml:space="preserve">; </w:t>
      </w:r>
      <w:hyperlink r:id="rId345">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6">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veja também </w:t>
      </w:r>
      <w:hyperlink r:id="rId352">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7">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10.26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19.24</w:t>
        </w:r>
      </w:hyperlink>
      <w:r>
        <w:rPr>
          <w:lang w:val="pt_PT" w:bidi="pt_PT"/>
        </w:rPr>
        <w:t xml:space="preserve">; </w:t>
      </w:r>
      <w:hyperlink r:id="rId35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29">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5">
        <w:r>
          <w:rPr>
            <w:lang w:val="pt_PT" w:bidi="pt_PT"/>
          </w:rPr>
          <w:rPr>
            <w:color w:val="0000EE"/>
            <w:u w:val="single"/>
          </w:rPr>
          <w:t>6.1–2</w:t>
        </w:r>
      </w:hyperlink>
      <w:r>
        <w:rPr>
          <w:lang w:val="pt_PT" w:bidi="pt_PT"/>
        </w:rPr>
        <w:t xml:space="preserve">). •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8">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298">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6">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2">
        <w:r>
          <w:rPr>
            <w:lang w:val="pt_PT" w:bidi="pt_PT"/>
          </w:rPr>
          <w:rPr>
            <w:color w:val="0000EE"/>
            <w:u w:val="single"/>
          </w:rPr>
          <w:t>16.1</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7">
        <w:r>
          <w:rPr>
            <w:lang w:val="pt_PT" w:bidi="pt_PT"/>
          </w:rPr>
          <w:rPr>
            <w:color w:val="0000EE"/>
            <w:u w:val="single"/>
          </w:rPr>
          <w:t>Jz 11.29–40</w:t>
        </w:r>
      </w:hyperlink>
      <w:r>
        <w:rPr>
          <w:lang w:val="pt_PT" w:bidi="pt_PT"/>
        </w:rPr>
        <w:t xml:space="preserve">; </w:t>
      </w:r>
      <w:hyperlink r:id="rId358">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59">
        <w:r>
          <w:rPr>
            <w:lang w:val="pt_PT" w:bidi="pt_PT"/>
          </w:rPr>
          <w:rPr>
            <w:color w:val="0000EE"/>
            <w:u w:val="single"/>
          </w:rPr>
          <w:t>Êx 34.5–7</w:t>
        </w:r>
      </w:hyperlink>
      <w:r>
        <w:rPr>
          <w:lang w:val="pt_PT" w:bidi="pt_PT"/>
        </w:rPr>
        <w:t xml:space="preserve">; </w:t>
      </w:r>
      <w:hyperlink r:id="rId360">
        <w:r>
          <w:rPr>
            <w:lang w:val="pt_PT" w:bidi="pt_PT"/>
          </w:rPr>
          <w:rPr>
            <w:color w:val="0000EE"/>
            <w:u w:val="single"/>
          </w:rPr>
          <w:t>Dt 7.7–9</w:t>
        </w:r>
      </w:hyperlink>
      <w:r>
        <w:rPr>
          <w:lang w:val="pt_PT" w:bidi="pt_PT"/>
        </w:rPr>
        <w:t xml:space="preserve">). O rei representa Deus na terra, então Deus o protegerá (veja </w:t>
      </w:r>
      <w:hyperlink r:id="rId361">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2">
        <w:r>
          <w:rPr>
            <w:lang w:val="pt_PT" w:bidi="pt_PT"/>
          </w:rPr>
          <w:rPr>
            <w:color w:val="0000EE"/>
            <w:u w:val="single"/>
          </w:rPr>
          <w:t>Pv 13.24</w:t>
        </w:r>
      </w:hyperlink>
      <w:r>
        <w:rPr>
          <w:lang w:val="pt_PT" w:bidi="pt_PT"/>
        </w:rPr>
        <w:t xml:space="preserve">; </w:t>
      </w:r>
      <w:hyperlink r:id="rId363">
        <w:r>
          <w:rPr>
            <w:lang w:val="pt_PT" w:bidi="pt_PT"/>
          </w:rPr>
          <w:rPr>
            <w:color w:val="0000EE"/>
            <w:u w:val="single"/>
          </w:rPr>
          <w:t>Pv 22.15</w:t>
        </w:r>
      </w:hyperlink>
      <w:r>
        <w:rPr>
          <w:lang w:val="pt_PT" w:bidi="pt_PT"/>
        </w:rPr>
        <w:t xml:space="preserve">; </w:t>
      </w:r>
      <w:hyperlink r:id="rId186">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3">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xml:space="preserve">; cp.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5">
        <w:r>
          <w:rPr>
            <w:lang w:val="pt_PT" w:bidi="pt_PT"/>
          </w:rPr>
          <w:rPr>
            <w:color w:val="0000EE"/>
            <w:u w:val="single"/>
          </w:rPr>
          <w:t>1.22</w:t>
        </w:r>
      </w:hyperlink>
      <w:r>
        <w:rPr>
          <w:lang w:val="pt_PT" w:bidi="pt_PT"/>
        </w:rPr>
        <w:t xml:space="preserve">; </w:t>
      </w:r>
      <w:hyperlink r:id="rId364">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5">
        <w:r>
          <w:rPr>
            <w:lang w:val="pt_PT" w:bidi="pt_PT"/>
          </w:rPr>
          <w:rPr>
            <w:color w:val="0000EE"/>
            <w:u w:val="single"/>
          </w:rPr>
          <w:t>26.27</w:t>
        </w:r>
      </w:hyperlink>
      <w:r>
        <w:rPr>
          <w:lang w:val="pt_PT" w:bidi="pt_PT"/>
        </w:rPr>
        <w:t xml:space="preserve">; veja também </w:t>
      </w:r>
      <w:hyperlink r:id="rId36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2">
        <w:r>
          <w:rPr>
            <w:lang w:val="pt_PT" w:bidi="pt_PT"/>
          </w:rPr>
          <w:rPr>
            <w:color w:val="0000EE"/>
            <w:u w:val="single"/>
          </w:rPr>
          <w:t>21.9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w:t>
      </w:r>
      <w:hyperlink r:id="rId368">
        <w:r>
          <w:rPr>
            <w:lang w:val="pt_PT" w:bidi="pt_PT"/>
          </w:rPr>
          <w:rPr>
            <w:color w:val="0000EE"/>
            <w:u w:val="single"/>
          </w:rPr>
          <w:t>16</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59">
        <w:r>
          <w:rPr>
            <w:lang w:val="pt_PT" w:bidi="pt_PT"/>
          </w:rPr>
          <w:rPr>
            <w:color w:val="0000EE"/>
            <w:u w:val="single"/>
          </w:rPr>
          <w:t>Êx 34.5–7</w:t>
        </w:r>
      </w:hyperlink>
      <w:r>
        <w:rPr>
          <w:lang w:val="pt_PT" w:bidi="pt_PT"/>
        </w:rPr>
        <w:t xml:space="preserve">; </w:t>
      </w:r>
      <w:hyperlink r:id="rId278">
        <w:r>
          <w:rPr>
            <w:lang w:val="pt_PT" w:bidi="pt_PT"/>
          </w:rPr>
          <w:rPr>
            <w:color w:val="0000EE"/>
            <w:u w:val="single"/>
          </w:rPr>
          <w:t>Dt 7.9–11</w:t>
        </w:r>
      </w:hyperlink>
      <w:r>
        <w:rPr>
          <w:lang w:val="pt_PT" w:bidi="pt_PT"/>
        </w:rPr>
        <w:t>). A aliança prometia vida e honra àqueles que obedecessem à lei de Deus (</w:t>
      </w:r>
      <w:hyperlink r:id="rId193">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69">
        <w:r>
          <w:rPr>
            <w:lang w:val="pt_PT" w:bidi="pt_PT"/>
          </w:rPr>
          <w:rPr>
            <w:color w:val="0000EE"/>
            <w:u w:val="single"/>
          </w:rPr>
          <w:t>Ec 7.12</w:t>
        </w:r>
      </w:hyperlink>
      <w:r>
        <w:rPr>
          <w:lang w:val="pt_PT" w:bidi="pt_PT"/>
        </w:rPr>
        <w:t xml:space="preserve">; </w:t>
      </w:r>
      <w:hyperlink r:id="rId370">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1">
        <w:r>
          <w:rPr>
            <w:lang w:val="pt_PT" w:bidi="pt_PT"/>
          </w:rPr>
          <w:rPr>
            <w:color w:val="0000EE"/>
            <w:u w:val="single"/>
          </w:rPr>
          <w:t>1.25–27</w:t>
        </w:r>
      </w:hyperlink>
      <w:r>
        <w:rPr>
          <w:lang w:val="pt_PT" w:bidi="pt_PT"/>
        </w:rPr>
        <w:t xml:space="preserve">; </w:t>
      </w:r>
      <w:hyperlink r:id="rId372">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 Paradoxalmente, quanto mais você dá, mais recebe (</w:t>
      </w:r>
      <w:hyperlink r:id="rId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2">
        <w:r>
          <w:rPr>
            <w:lang w:val="pt_PT" w:bidi="pt_PT"/>
          </w:rPr>
          <w:rPr>
            <w:color w:val="0000EE"/>
            <w:u w:val="single"/>
          </w:rPr>
          <w:t>16.1</w:t>
        </w:r>
      </w:hyperlink>
      <w:r>
        <w:rPr>
          <w:lang w:val="pt_PT" w:bidi="pt_PT"/>
        </w:rPr>
        <w:t>,</w:t>
      </w:r>
      <w:hyperlink r:id="rId274">
        <w:r>
          <w:rPr>
            <w:lang w:val="pt_PT" w:bidi="pt_PT"/>
          </w:rPr>
          <w:rPr>
            <w:color w:val="0000EE"/>
            <w:u w:val="single"/>
          </w:rPr>
          <w:t>3</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5">
        <w:r>
          <w:rPr>
            <w:lang w:val="pt_PT" w:bidi="pt_PT"/>
          </w:rPr>
          <w:rPr>
            <w:color w:val="0000EE"/>
            <w:u w:val="single"/>
          </w:rPr>
          <w:t>27.12</w:t>
        </w:r>
      </w:hyperlink>
      <w:r>
        <w:rPr>
          <w:lang w:val="pt_PT" w:bidi="pt_PT"/>
        </w:rPr>
        <w:t xml:space="preserve"> O tema de tomar precauções é encontrado em vários provérbios (</w:t>
      </w:r>
      <w:hyperlink r:id="rId373">
        <w:r>
          <w:rPr>
            <w:lang w:val="pt_PT" w:bidi="pt_PT"/>
          </w:rPr>
          <w:rPr>
            <w:color w:val="0000EE"/>
            <w:u w:val="single"/>
          </w:rPr>
          <w:t>14.8</w:t>
        </w:r>
      </w:hyperlink>
      <w:r>
        <w:rPr>
          <w:lang w:val="pt_PT" w:bidi="pt_PT"/>
        </w:rPr>
        <w:t>,</w:t>
      </w:r>
      <w:hyperlink r:id="rId374">
        <w:r>
          <w:rPr>
            <w:lang w:val="pt_PT" w:bidi="pt_PT"/>
          </w:rPr>
          <w:rPr>
            <w:color w:val="0000EE"/>
            <w:u w:val="single"/>
          </w:rPr>
          <w:t>15</w:t>
        </w:r>
      </w:hyperlink>
      <w:r>
        <w:rPr>
          <w:lang w:val="pt_PT" w:bidi="pt_PT"/>
        </w:rPr>
        <w:t xml:space="preserve">; </w:t>
      </w:r>
      <w:hyperlink r:id="rId375">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6">
        <w:r>
          <w:rPr>
            <w:lang w:val="pt_PT" w:bidi="pt_PT"/>
          </w:rPr>
          <w:rPr>
            <w:color w:val="0000EE"/>
            <w:u w:val="single"/>
          </w:rPr>
          <w:t>16.19</w:t>
        </w:r>
      </w:hyperlink>
      <w:r>
        <w:rPr>
          <w:lang w:val="pt_PT" w:bidi="pt_PT"/>
        </w:rPr>
        <w:t xml:space="preserve">; veja também </w:t>
      </w:r>
      <w:hyperlink r:id="rId348">
        <w:r>
          <w:rPr>
            <w:lang w:val="pt_PT" w:bidi="pt_PT"/>
          </w:rPr>
          <w:rPr>
            <w:color w:val="0000EE"/>
            <w:u w:val="single"/>
          </w:rPr>
          <w:t>11.2</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5">
        <w:r>
          <w:rPr>
            <w:lang w:val="pt_PT" w:bidi="pt_PT"/>
          </w:rPr>
          <w:rPr>
            <w:color w:val="0000EE"/>
            <w:u w:val="single"/>
          </w:rPr>
          <w:t>6.1–2</w:t>
        </w:r>
      </w:hyperlink>
      <w:r>
        <w:rPr>
          <w:lang w:val="pt_PT" w:bidi="pt_PT"/>
        </w:rPr>
        <w:t xml:space="preserv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 xml:space="preserve">, </w:t>
      </w:r>
      <w:hyperlink r:id="rId377">
        <w:r>
          <w:rPr>
            <w:lang w:val="pt_PT" w:bidi="pt_PT"/>
          </w:rPr>
          <w:rPr>
            <w:color w:val="0000EE"/>
            <w:u w:val="single"/>
          </w:rPr>
          <w:t>13</w:t>
        </w:r>
      </w:hyperlink>
      <w:r>
        <w:rPr>
          <w:lang w:val="pt_PT" w:bidi="pt_PT"/>
        </w:rPr>
        <w:t xml:space="preserve">; </w:t>
      </w:r>
      <w:hyperlink r:id="rId378">
        <w:r>
          <w:rPr>
            <w:lang w:val="pt_PT" w:bidi="pt_PT"/>
          </w:rPr>
          <w:rPr>
            <w:color w:val="0000EE"/>
            <w:u w:val="single"/>
          </w:rPr>
          <w:t>21.25</w:t>
        </w:r>
      </w:hyperlink>
      <w:r>
        <w:rPr>
          <w:lang w:val="pt_PT" w:bidi="pt_PT"/>
        </w:rPr>
        <w:t xml:space="preserve">; </w:t>
      </w:r>
      <w:hyperlink r:id="rId379">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0">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3">
        <w:r>
          <w:rPr>
            <w:lang w:val="pt_PT" w:bidi="pt_PT"/>
          </w:rPr>
          <w:rPr>
            <w:color w:val="0000EE"/>
            <w:u w:val="single"/>
          </w:rPr>
          <w:t>1.2–7</w:t>
        </w:r>
      </w:hyperlink>
      <w:r>
        <w:rPr>
          <w:lang w:val="pt_PT" w:bidi="pt_PT"/>
        </w:rPr>
        <w:t xml:space="preserve">) e as introduções aos discursos individuais (veja </w:t>
      </w:r>
      <w:hyperlink r:id="rId381">
        <w:r>
          <w:rPr>
            <w:lang w:val="pt_PT" w:bidi="pt_PT"/>
          </w:rPr>
          <w:rPr>
            <w:color w:val="0000EE"/>
            <w:u w:val="single"/>
          </w:rPr>
          <w:t>1.8–9</w:t>
        </w:r>
      </w:hyperlink>
      <w:r>
        <w:rPr>
          <w:lang w:val="pt_PT" w:bidi="pt_PT"/>
        </w:rPr>
        <w:t xml:space="preserve">; </w:t>
      </w:r>
      <w:hyperlink r:id="rId382">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3">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6">
        <w:r>
          <w:rPr>
            <w:lang w:val="pt_PT" w:bidi="pt_PT"/>
          </w:rPr>
          <w:rPr>
            <w:color w:val="0000EE"/>
            <w:u w:val="single"/>
          </w:rPr>
          <w:t>23.10</w:t>
        </w:r>
      </w:hyperlink>
      <w:r>
        <w:rPr>
          <w:lang w:val="pt_PT" w:bidi="pt_PT"/>
        </w:rPr>
        <w:t xml:space="preserve">; </w:t>
      </w:r>
      <w:hyperlink r:id="rId387">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18">
        <w:r>
          <w:rPr>
            <w:lang w:val="pt_PT" w:bidi="pt_PT"/>
          </w:rPr>
          <w:rPr>
            <w:color w:val="0000EE"/>
            <w:u w:val="single"/>
          </w:rPr>
          <w:t>3.9–10</w:t>
        </w:r>
      </w:hyperlink>
      <w:r>
        <w:rPr>
          <w:lang w:val="pt_PT" w:bidi="pt_PT"/>
        </w:rPr>
        <w:t>,</w:t>
      </w:r>
      <w:hyperlink r:id="rId367">
        <w:r>
          <w:rPr>
            <w:lang w:val="pt_PT" w:bidi="pt_PT"/>
          </w:rPr>
          <w:rPr>
            <w:color w:val="0000EE"/>
            <w:u w:val="single"/>
          </w:rPr>
          <w:t>15–16</w:t>
        </w:r>
      </w:hyperlink>
      <w:r>
        <w:rPr>
          <w:lang w:val="pt_PT" w:bidi="pt_PT"/>
        </w:rPr>
        <w:t xml:space="preserve">; </w:t>
      </w:r>
      <w:hyperlink r:id="rId205">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88">
        <w:r>
          <w:rPr>
            <w:lang w:val="pt_PT" w:bidi="pt_PT"/>
          </w:rPr>
          <w:rPr>
            <w:color w:val="0000EE"/>
            <w:u w:val="single"/>
          </w:rPr>
          <w:t>9.7–12</w:t>
        </w:r>
      </w:hyperlink>
      <w:r>
        <w:rPr>
          <w:lang w:val="pt_PT" w:bidi="pt_PT"/>
        </w:rPr>
        <w:t xml:space="preserve">; </w:t>
      </w:r>
      <w:hyperlink r:id="rId299">
        <w:r>
          <w:rPr>
            <w:lang w:val="pt_PT" w:bidi="pt_PT"/>
          </w:rPr>
          <w:rPr>
            <w:color w:val="0000EE"/>
            <w:u w:val="single"/>
          </w:rPr>
          <w:t>10.18</w:t>
        </w:r>
      </w:hyperlink>
      <w:r>
        <w:rPr>
          <w:lang w:val="pt_PT" w:bidi="pt_PT"/>
        </w:rPr>
        <w:t xml:space="preserve">), então os sábios não desperdiçam suas palavras (veja </w:t>
      </w:r>
      <w:hyperlink r:id="rId389">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0">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 xml:space="preserv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4">
        <w:r>
          <w:rPr>
            <w:lang w:val="pt_PT" w:bidi="pt_PT"/>
          </w:rPr>
          <w:rPr>
            <w:color w:val="0000EE"/>
            <w:u w:val="single"/>
          </w:rPr>
          <w:t>19.18</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28">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3">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2">
        <w:r>
          <w:rPr>
            <w:lang w:val="pt_PT" w:bidi="pt_PT"/>
          </w:rPr>
          <w:rPr>
            <w:color w:val="0000EE"/>
            <w:u w:val="single"/>
          </w:rPr>
          <w:t>23.1–3</w:t>
        </w:r>
      </w:hyperlink>
      <w:r>
        <w:rPr>
          <w:lang w:val="pt_PT" w:bidi="pt_PT"/>
        </w:rPr>
        <w:t xml:space="preserve">), ou sono (veja também </w:t>
      </w:r>
      <w:hyperlink r:id="rId393">
        <w:r>
          <w:rPr>
            <w:lang w:val="pt_PT" w:bidi="pt_PT"/>
          </w:rPr>
          <w:rPr>
            <w:color w:val="0000EE"/>
            <w:u w:val="single"/>
          </w:rPr>
          <w:t>10.5</w:t>
        </w:r>
      </w:hyperlink>
      <w:r>
        <w:rPr>
          <w:lang w:val="pt_PT" w:bidi="pt_PT"/>
        </w:rPr>
        <w:t xml:space="preserve">; </w:t>
      </w:r>
      <w:hyperlink r:id="rId353">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2">
        <w:r>
          <w:rPr>
            <w:lang w:val="pt_PT" w:bidi="pt_PT"/>
          </w:rPr>
          <w:rPr>
            <w:color w:val="0000EE"/>
            <w:u w:val="single"/>
          </w:rPr>
          <w:t>1.8</w:t>
        </w:r>
      </w:hyperlink>
      <w:r>
        <w:rPr>
          <w:lang w:val="pt_PT" w:bidi="pt_PT"/>
        </w:rPr>
        <w:t xml:space="preserve">; </w:t>
      </w:r>
      <w:hyperlink r:id="rId39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5">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6">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398">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399">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0">
        <w:r>
          <w:rPr>
            <w:lang w:val="pt_PT" w:bidi="pt_PT"/>
          </w:rPr>
          <w:rPr>
            <w:color w:val="0000EE"/>
            <w:u w:val="single"/>
          </w:rPr>
          <w:t>Dn 1.8–16</w:t>
        </w:r>
      </w:hyperlink>
      <w:r>
        <w:rPr>
          <w:lang w:val="pt_PT" w:bidi="pt_PT"/>
        </w:rPr>
        <w:t xml:space="preserve">; </w:t>
      </w:r>
      <w:hyperlink r:id="rId401">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2">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3">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4">
        <w:r>
          <w:rPr>
            <w:lang w:val="pt_PT" w:bidi="pt_PT"/>
          </w:rPr>
          <w:rPr>
            <w:color w:val="0000EE"/>
            <w:u w:val="single"/>
          </w:rPr>
          <w:t>24.1–2</w:t>
        </w:r>
      </w:hyperlink>
      <w:r>
        <w:rPr>
          <w:lang w:val="pt_PT" w:bidi="pt_PT"/>
        </w:rPr>
        <w:t xml:space="preserve">), porque o sucesso deles é passageiro. • extinto: Compare </w:t>
      </w:r>
      <w:hyperlink r:id="rId405">
        <w:r>
          <w:rPr>
            <w:lang w:val="pt_PT" w:bidi="pt_PT"/>
          </w:rPr>
          <w:rPr>
            <w:color w:val="0000EE"/>
            <w:u w:val="single"/>
          </w:rPr>
          <w:t>13.9</w:t>
        </w:r>
      </w:hyperlink>
      <w:r>
        <w:rPr>
          <w:lang w:val="pt_PT" w:bidi="pt_PT"/>
        </w:rPr>
        <w:t xml:space="preserve">; </w:t>
      </w:r>
      <w:hyperlink r:id="rId219">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6">
        <w:r>
          <w:rPr>
            <w:lang w:val="pt_PT" w:bidi="pt_PT"/>
          </w:rPr>
          <w:rPr>
            <w:color w:val="0000EE"/>
            <w:u w:val="single"/>
          </w:rPr>
          <w:t>1Sm 12</w:t>
        </w:r>
      </w:hyperlink>
      <w:r>
        <w:rPr>
          <w:lang w:val="pt_PT" w:bidi="pt_PT"/>
        </w:rPr>
        <w:t xml:space="preserve">; </w:t>
      </w:r>
      <w:hyperlink r:id="rId407">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0">
        <w:r>
          <w:rPr>
            <w:lang w:val="pt_PT" w:bidi="pt_PT"/>
          </w:rPr>
          <w:rPr>
            <w:color w:val="0000EE"/>
            <w:u w:val="single"/>
          </w:rPr>
          <w:t>24.28–29</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1">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24.23–24</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3">
        <w:r>
          <w:rPr>
            <w:lang w:val="pt_PT" w:bidi="pt_PT"/>
          </w:rPr>
          <w:rPr>
            <w:color w:val="0000EE"/>
            <w:u w:val="single"/>
          </w:rPr>
          <w:t>10.4–5</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w:t>
      </w:r>
      <w:hyperlink r:id="rId37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6">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4">
        <w:r>
          <w:rPr>
            <w:lang w:val="pt_PT" w:bidi="pt_PT"/>
          </w:rPr>
          <w:rPr>
            <w:color w:val="0000EE"/>
            <w:u w:val="single"/>
          </w:rPr>
          <w:t>2Sm 11.14–25</w:t>
        </w:r>
      </w:hyperlink>
      <w:r>
        <w:rPr>
          <w:lang w:val="pt_PT" w:bidi="pt_PT"/>
        </w:rPr>
        <w:t xml:space="preserve">; </w:t>
      </w:r>
      <w:hyperlink r:id="rId415">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6">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7">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298">
        <w:r>
          <w:rPr>
            <w:lang w:val="pt_PT" w:bidi="pt_PT"/>
          </w:rPr>
          <w:rPr>
            <w:color w:val="0000EE"/>
            <w:u w:val="single"/>
          </w:rPr>
          <w:t>11.13</w:t>
        </w:r>
      </w:hyperlink>
      <w:r>
        <w:rPr>
          <w:lang w:val="pt_PT" w:bidi="pt_PT"/>
        </w:rPr>
        <w:t xml:space="preserve">;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18">
        <w:r>
          <w:rPr>
            <w:lang w:val="pt_PT" w:bidi="pt_PT"/>
          </w:rPr>
          <w:rPr>
            <w:color w:val="0000EE"/>
            <w:u w:val="single"/>
          </w:rPr>
          <w:t>15.23</w:t>
        </w:r>
      </w:hyperlink>
      <w:r>
        <w:rPr>
          <w:lang w:val="pt_PT" w:bidi="pt_PT"/>
        </w:rPr>
        <w:t xml:space="preserve">; </w:t>
      </w:r>
      <w:hyperlink r:id="rId419">
        <w:r>
          <w:rPr>
            <w:lang w:val="pt_PT" w:bidi="pt_PT"/>
          </w:rPr>
          <w:rPr>
            <w:color w:val="0000EE"/>
            <w:u w:val="single"/>
          </w:rPr>
          <w:t>26.7</w:t>
        </w:r>
      </w:hyperlink>
      <w:r>
        <w:rPr>
          <w:lang w:val="pt_PT" w:bidi="pt_PT"/>
        </w:rPr>
        <w:t xml:space="preserve">, </w:t>
      </w:r>
      <w:hyperlink r:id="rId420">
        <w:r>
          <w:rPr>
            <w:lang w:val="pt_PT" w:bidi="pt_PT"/>
          </w:rPr>
          <w:rPr>
            <w:color w:val="0000EE"/>
            <w:u w:val="single"/>
          </w:rPr>
          <w:t>9</w:t>
        </w:r>
      </w:hyperlink>
      <w:r>
        <w:rPr>
          <w:lang w:val="pt_PT" w:bidi="pt_PT"/>
        </w:rPr>
        <w:t xml:space="preserve">), e devem ser bem-vindos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1">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2">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3">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w:t>
      </w:r>
      <w:hyperlink r:id="rId29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4">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5">
        <w:r>
          <w:rPr>
            <w:lang w:val="pt_PT" w:bidi="pt_PT"/>
          </w:rPr>
          <w:rPr>
            <w:color w:val="0000EE"/>
            <w:u w:val="single"/>
          </w:rPr>
          <w:t>Gn 27.1–41</w:t>
        </w:r>
      </w:hyperlink>
      <w:r>
        <w:rPr>
          <w:lang w:val="pt_PT" w:bidi="pt_PT"/>
        </w:rPr>
        <w:t xml:space="preserve">; </w:t>
      </w:r>
      <w:hyperlink r:id="rId426">
        <w:r>
          <w:rPr>
            <w:lang w:val="pt_PT" w:bidi="pt_PT"/>
          </w:rPr>
          <w:rPr>
            <w:color w:val="0000EE"/>
            <w:u w:val="single"/>
          </w:rPr>
          <w:t>48.8–9</w:t>
        </w:r>
      </w:hyperlink>
      <w:r>
        <w:rPr>
          <w:lang w:val="pt_PT" w:bidi="pt_PT"/>
        </w:rPr>
        <w:t>,</w:t>
      </w:r>
      <w:hyperlink r:id="rId427">
        <w:r>
          <w:rPr>
            <w:lang w:val="pt_PT" w:bidi="pt_PT"/>
          </w:rPr>
          <w:rPr>
            <w:color w:val="0000EE"/>
            <w:u w:val="single"/>
          </w:rPr>
          <w:t>15–20</w:t>
        </w:r>
      </w:hyperlink>
      <w:r>
        <w:rPr>
          <w:lang w:val="pt_PT" w:bidi="pt_PT"/>
        </w:rPr>
        <w:t xml:space="preserve">; </w:t>
      </w:r>
      <w:hyperlink r:id="rId428">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29">
        <w:r>
          <w:rPr>
            <w:lang w:val="pt_PT" w:bidi="pt_PT"/>
          </w:rPr>
          <w:rPr>
            <w:color w:val="0000EE"/>
            <w:u w:val="single"/>
          </w:rPr>
          <w:t>10.13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0">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19">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1">
        <w:r>
          <w:rPr>
            <w:lang w:val="pt_PT" w:bidi="pt_PT"/>
          </w:rPr>
          <w:rPr>
            <w:color w:val="0000EE"/>
            <w:u w:val="single"/>
          </w:rPr>
          <w:t>10.4–6</w:t>
        </w:r>
      </w:hyperlink>
      <w:r>
        <w:rPr>
          <w:lang w:val="pt_PT" w:bidi="pt_PT"/>
        </w:rPr>
        <w:t xml:space="preserve">) ou incompetente (veja </w:t>
      </w:r>
      <w:hyperlink r:id="rId430">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4">
        <w:r>
          <w:rPr>
            <w:lang w:val="pt_PT" w:bidi="pt_PT"/>
          </w:rPr>
          <w:rPr>
            <w:color w:val="0000EE"/>
            <w:u w:val="single"/>
          </w:rPr>
          <w:t>17.10</w:t>
        </w:r>
      </w:hyperlink>
      <w:r>
        <w:rPr>
          <w:lang w:val="pt_PT" w:bidi="pt_PT"/>
        </w:rPr>
        <w:t xml:space="preserve">; veja também </w:t>
      </w:r>
      <w:hyperlink r:id="rId431">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2">
        <w:r>
          <w:rPr>
            <w:lang w:val="pt_PT" w:bidi="pt_PT"/>
          </w:rPr>
          <w:rPr>
            <w:color w:val="0000EE"/>
            <w:u w:val="single"/>
          </w:rPr>
          <w:t>6.6–11</w:t>
        </w:r>
      </w:hyperlink>
      <w:r>
        <w:rPr>
          <w:lang w:val="pt_PT" w:bidi="pt_PT"/>
        </w:rPr>
        <w:t xml:space="preserve">; </w:t>
      </w:r>
      <w:hyperlink r:id="rId413">
        <w:r>
          <w:rPr>
            <w:lang w:val="pt_PT" w:bidi="pt_PT"/>
          </w:rPr>
          <w:rPr>
            <w:color w:val="0000EE"/>
            <w:u w:val="single"/>
          </w:rPr>
          <w:t>10.4–5</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433">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4">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5">
        <w:r>
          <w:rPr>
            <w:lang w:val="pt_PT" w:bidi="pt_PT"/>
          </w:rPr>
          <w:rPr>
            <w:color w:val="0000EE"/>
            <w:u w:val="single"/>
          </w:rPr>
          <w:t>24.27</w:t>
        </w:r>
      </w:hyperlink>
      <w:r>
        <w:rPr>
          <w:lang w:val="pt_PT" w:bidi="pt_PT"/>
        </w:rPr>
        <w:t>), mas nossos planos só têm sucesso quando Deus assim o deseja (</w:t>
      </w:r>
      <w:hyperlink r:id="rId272">
        <w:r>
          <w:rPr>
            <w:lang w:val="pt_PT" w:bidi="pt_PT"/>
          </w:rPr>
          <w:rPr>
            <w:color w:val="0000EE"/>
            <w:u w:val="single"/>
          </w:rPr>
          <w:t>16.1</w:t>
        </w:r>
      </w:hyperlink>
      <w:r>
        <w:rPr>
          <w:lang w:val="pt_PT" w:bidi="pt_PT"/>
        </w:rPr>
        <w:t xml:space="preserve">, </w:t>
      </w:r>
      <w:hyperlink r:id="rId274">
        <w:r>
          <w:rPr>
            <w:lang w:val="pt_PT" w:bidi="pt_PT"/>
          </w:rPr>
          <w:rPr>
            <w:color w:val="0000EE"/>
            <w:u w:val="single"/>
          </w:rPr>
          <w:t>3</w:t>
        </w:r>
      </w:hyperlink>
      <w:r>
        <w:rPr>
          <w:lang w:val="pt_PT" w:bidi="pt_PT"/>
        </w:rPr>
        <w:t xml:space="preserve">, </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6">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7">
        <w:r>
          <w:rPr>
            <w:lang w:val="pt_PT" w:bidi="pt_PT"/>
          </w:rPr>
          <w:rPr>
            <w:color w:val="0000EE"/>
            <w:u w:val="single"/>
          </w:rPr>
          <w:t>15.1</w:t>
        </w:r>
      </w:hyperlink>
      <w:r>
        <w:rPr>
          <w:lang w:val="pt_PT" w:bidi="pt_PT"/>
        </w:rPr>
        <w:t>). O ciúme é mais difícil de resolver (</w:t>
      </w:r>
      <w:hyperlink r:id="rId133">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6">
        <w:r>
          <w:rPr>
            <w:lang w:val="pt_PT" w:bidi="pt_PT"/>
          </w:rPr>
          <w:rPr>
            <w:color w:val="0000EE"/>
            <w:u w:val="single"/>
          </w:rPr>
          <w:t>13.1</w:t>
        </w:r>
      </w:hyperlink>
      <w:r>
        <w:rPr>
          <w:lang w:val="pt_PT" w:bidi="pt_PT"/>
        </w:rPr>
        <w:t xml:space="preserve">; </w:t>
      </w:r>
      <w:hyperlink r:id="rId438">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39">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0">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1">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1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2">
        <w:r>
          <w:rPr>
            <w:lang w:val="pt_PT" w:bidi="pt_PT"/>
          </w:rPr>
          <w:rPr>
            <w:color w:val="0000EE"/>
            <w:u w:val="single"/>
          </w:rPr>
          <w:t>19.13</w:t>
        </w:r>
      </w:hyperlink>
      <w:r>
        <w:rPr>
          <w:lang w:val="pt_PT" w:bidi="pt_PT"/>
        </w:rPr>
        <w:t xml:space="preserve">; </w:t>
      </w:r>
      <w:hyperlink r:id="rId172">
        <w:r>
          <w:rPr>
            <w:lang w:val="pt_PT" w:bidi="pt_PT"/>
          </w:rPr>
          <w:rPr>
            <w:color w:val="0000EE"/>
            <w:u w:val="single"/>
          </w:rPr>
          <w:t>21.9</w:t>
        </w:r>
      </w:hyperlink>
      <w:r>
        <w:rPr>
          <w:lang w:val="pt_PT" w:bidi="pt_PT"/>
        </w:rPr>
        <w:t xml:space="preserve">,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1">
        <w:r>
          <w:rPr>
            <w:lang w:val="pt_PT" w:bidi="pt_PT"/>
          </w:rPr>
          <w:rPr>
            <w:color w:val="0000EE"/>
            <w:u w:val="single"/>
          </w:rPr>
          <w:t>27.6</w:t>
        </w:r>
      </w:hyperlink>
      <w:r>
        <w:rPr>
          <w:lang w:val="pt_PT" w:bidi="pt_PT"/>
        </w:rPr>
        <w:t>,</w:t>
      </w:r>
      <w:hyperlink r:id="rId44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4">
        <w:r>
          <w:rPr>
            <w:lang w:val="pt_PT" w:bidi="pt_PT"/>
          </w:rPr>
          <w:rPr>
            <w:color w:val="0000EE"/>
            <w:u w:val="single"/>
          </w:rPr>
          <w:t>Dt 25.4</w:t>
        </w:r>
      </w:hyperlink>
      <w:r>
        <w:rPr>
          <w:lang w:val="pt_PT" w:bidi="pt_PT"/>
        </w:rPr>
        <w:t xml:space="preserve">; </w:t>
      </w:r>
      <w:hyperlink r:id="rId445">
        <w:r>
          <w:rPr>
            <w:lang w:val="pt_PT" w:bidi="pt_PT"/>
          </w:rPr>
          <w:rPr>
            <w:color w:val="0000EE"/>
            <w:u w:val="single"/>
          </w:rPr>
          <w:t>1Co 9.7–10</w:t>
        </w:r>
      </w:hyperlink>
      <w:r>
        <w:rPr>
          <w:lang w:val="pt_PT" w:bidi="pt_PT"/>
        </w:rPr>
        <w:t xml:space="preserve">; </w:t>
      </w:r>
      <w:hyperlink r:id="rId446">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7">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48">
        <w:r>
          <w:rPr>
            <w:lang w:val="pt_PT" w:bidi="pt_PT"/>
          </w:rPr>
          <w:rPr>
            <w:color w:val="0000EE"/>
            <w:u w:val="single"/>
          </w:rPr>
          <w:t>Lv 26.14–17</w:t>
        </w:r>
      </w:hyperlink>
      <w:r>
        <w:rPr>
          <w:lang w:val="pt_PT" w:bidi="pt_PT"/>
        </w:rPr>
        <w:t>,</w:t>
      </w:r>
      <w:hyperlink r:id="rId449">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0">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1">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2">
        <w:r>
          <w:rPr>
            <w:lang w:val="pt_PT" w:bidi="pt_PT"/>
          </w:rPr>
          <w:rPr>
            <w:color w:val="0000EE"/>
            <w:u w:val="single"/>
          </w:rPr>
          <w:t>Êx 22.25</w:t>
        </w:r>
      </w:hyperlink>
      <w:r>
        <w:rPr>
          <w:lang w:val="pt_PT" w:bidi="pt_PT"/>
        </w:rPr>
        <w:t xml:space="preserve">; </w:t>
      </w:r>
      <w:hyperlink r:id="rId452">
        <w:r>
          <w:rPr>
            <w:lang w:val="pt_PT" w:bidi="pt_PT"/>
          </w:rPr>
          <w:rPr>
            <w:color w:val="0000EE"/>
            <w:u w:val="single"/>
          </w:rPr>
          <w:t>Lv 25.36</w:t>
        </w:r>
      </w:hyperlink>
      <w:r>
        <w:rPr>
          <w:lang w:val="pt_PT" w:bidi="pt_PT"/>
        </w:rPr>
        <w:t xml:space="preserve">; </w:t>
      </w:r>
      <w:hyperlink r:id="rId453">
        <w:r>
          <w:rPr>
            <w:lang w:val="pt_PT" w:bidi="pt_PT"/>
          </w:rPr>
          <w:rPr>
            <w:color w:val="0000EE"/>
            <w:u w:val="single"/>
          </w:rPr>
          <w:t>Dt 23.19</w:t>
        </w:r>
      </w:hyperlink>
      <w:r>
        <w:rPr>
          <w:lang w:val="pt_PT" w:bidi="pt_PT"/>
        </w:rPr>
        <w:t>). Os ricos eram instruídos a emprestar generosamente aos pobres (</w:t>
      </w:r>
      <w:hyperlink r:id="rId239">
        <w:r>
          <w:rPr>
            <w:lang w:val="pt_PT" w:bidi="pt_PT"/>
          </w:rPr>
          <w:rPr>
            <w:color w:val="0000EE"/>
            <w:u w:val="single"/>
          </w:rPr>
          <w:t>Pv 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6">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4">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5">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6">
        <w:r>
          <w:rPr>
            <w:lang w:val="pt_PT" w:bidi="pt_PT"/>
          </w:rPr>
          <w:rPr>
            <w:color w:val="0000EE"/>
            <w:u w:val="single"/>
          </w:rPr>
          <w:t>1Sm 25.31</w:t>
        </w:r>
      </w:hyperlink>
      <w:r>
        <w:rPr>
          <w:lang w:val="pt_PT" w:bidi="pt_PT"/>
        </w:rPr>
        <w:t xml:space="preserve">; </w:t>
      </w:r>
      <w:hyperlink r:id="rId457">
        <w:r>
          <w:rPr>
            <w:lang w:val="pt_PT" w:bidi="pt_PT"/>
          </w:rPr>
          <w:rPr>
            <w:color w:val="0000EE"/>
            <w:u w:val="single"/>
          </w:rPr>
          <w:t>Rm 2.15</w:t>
        </w:r>
      </w:hyperlink>
      <w:r>
        <w:rPr>
          <w:lang w:val="pt_PT" w:bidi="pt_PT"/>
        </w:rPr>
        <w:t xml:space="preserve">; </w:t>
      </w:r>
      <w:hyperlink r:id="rId458">
        <w:r>
          <w:rPr>
            <w:lang w:val="pt_PT" w:bidi="pt_PT"/>
          </w:rPr>
          <w:rPr>
            <w:color w:val="0000EE"/>
            <w:u w:val="single"/>
          </w:rPr>
          <w:t>13.5</w:t>
        </w:r>
      </w:hyperlink>
      <w:r>
        <w:rPr>
          <w:lang w:val="pt_PT" w:bidi="pt_PT"/>
        </w:rPr>
        <w:t xml:space="preserve">; cp. </w:t>
      </w:r>
      <w:hyperlink r:id="rId459">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0">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2">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78">
        <w:r>
          <w:rPr>
            <w:lang w:val="pt_PT" w:bidi="pt_PT"/>
          </w:rPr>
          <w:rPr>
            <w:color w:val="0000EE"/>
            <w:u w:val="single"/>
          </w:rPr>
          <w:t>13.11</w:t>
        </w:r>
      </w:hyperlink>
      <w:r>
        <w:rPr>
          <w:lang w:val="pt_PT" w:bidi="pt_PT"/>
        </w:rPr>
        <w:t xml:space="preserve">, cp.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9">
        <w:r>
          <w:rPr>
            <w:lang w:val="pt_PT" w:bidi="pt_PT"/>
          </w:rPr>
          <w:rPr>
            <w:color w:val="0000EE"/>
            <w:u w:val="single"/>
          </w:rPr>
          <w:t>13.22</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38">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2">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28">
        <w:r>
          <w:rPr>
            <w:lang w:val="pt_PT" w:bidi="pt_PT"/>
          </w:rPr>
          <w:rPr>
            <w:color w:val="0000EE"/>
            <w:u w:val="single"/>
          </w:rPr>
          <w:t>10.1</w:t>
        </w:r>
      </w:hyperlink>
      <w:r>
        <w:rPr>
          <w:lang w:val="pt_PT" w:bidi="pt_PT"/>
        </w:rPr>
        <w:t xml:space="preserve">; </w:t>
      </w:r>
      <w:hyperlink r:id="rId463">
        <w:r>
          <w:rPr>
            <w:lang w:val="pt_PT" w:bidi="pt_PT"/>
          </w:rPr>
          <w:rPr>
            <w:color w:val="0000EE"/>
            <w:u w:val="single"/>
          </w:rPr>
          <w:t>15.20</w:t>
        </w:r>
      </w:hyperlink>
      <w:r>
        <w:rPr>
          <w:lang w:val="pt_PT" w:bidi="pt_PT"/>
        </w:rPr>
        <w:t xml:space="preserve">; </w:t>
      </w:r>
      <w:hyperlink r:id="rId464">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 xml:space="preserve">; </w:t>
      </w:r>
      <w:hyperlink r:id="rId465">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6">
        <w:r>
          <w:rPr>
            <w:lang w:val="pt_PT" w:bidi="pt_PT"/>
          </w:rPr>
          <w:rPr>
            <w:color w:val="0000EE"/>
            <w:u w:val="single"/>
          </w:rPr>
          <w:t>7.21–22</w:t>
        </w:r>
      </w:hyperlink>
      <w:r>
        <w:rPr>
          <w:lang w:val="pt_PT" w:bidi="pt_PT"/>
        </w:rPr>
        <w:t xml:space="preserve">; </w:t>
      </w:r>
      <w:hyperlink r:id="rId467">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469">
        <w:r>
          <w:rPr>
            <w:lang w:val="pt_PT" w:bidi="pt_PT"/>
          </w:rPr>
          <w:rPr>
            <w:color w:val="0000EE"/>
            <w:u w:val="single"/>
          </w:rPr>
          <w:t>16.18–19</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71">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2">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6">
        <w:r>
          <w:rPr>
            <w:lang w:val="pt_PT" w:bidi="pt_PT"/>
          </w:rPr>
          <w:rPr>
            <w:color w:val="0000EE"/>
            <w:u w:val="single"/>
          </w:rPr>
          <w:t>1.7</w:t>
        </w:r>
      </w:hyperlink>
      <w:r>
        <w:rPr>
          <w:lang w:val="pt_PT" w:bidi="pt_PT"/>
        </w:rPr>
        <w:t xml:space="preserve">; </w:t>
      </w:r>
      <w:hyperlink r:id="rId473">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4">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5">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6">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 xml:space="preserve">; </w:t>
      </w:r>
      <w:hyperlink r:id="rId477">
        <w:r>
          <w:rPr>
            <w:lang w:val="pt_PT" w:bidi="pt_PT"/>
          </w:rPr>
          <w:rPr>
            <w:color w:val="0000EE"/>
            <w:u w:val="single"/>
          </w:rPr>
          <w:t>26.18–19</w:t>
        </w:r>
      </w:hyperlink>
      <w:r>
        <w:rPr>
          <w:lang w:val="pt_PT" w:bidi="pt_PT"/>
        </w:rPr>
        <w:t>) e que ele não receba nem muito nem pouco. Não é pecado ser rico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 xml:space="preserve">, </w:t>
      </w:r>
      <w:hyperlink r:id="rId205">
        <w:r>
          <w:rPr>
            <w:lang w:val="pt_PT" w:bidi="pt_PT"/>
          </w:rPr>
          <w:rPr>
            <w:color w:val="0000EE"/>
            <w:u w:val="single"/>
          </w:rPr>
          <w:t>22</w:t>
        </w:r>
      </w:hyperlink>
      <w:r>
        <w:rPr>
          <w:lang w:val="pt_PT" w:bidi="pt_PT"/>
        </w:rPr>
        <w:t>) ou pobre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 xml:space="preserve">, </w:t>
      </w:r>
      <w:hyperlink r:id="rId79">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28">
        <w:r>
          <w:rPr>
            <w:lang w:val="pt_PT" w:bidi="pt_PT"/>
          </w:rPr>
          <w:rPr>
            <w:color w:val="0000EE"/>
            <w:u w:val="single"/>
          </w:rPr>
          <w:t>10.1</w:t>
        </w:r>
      </w:hyperlink>
      <w:r>
        <w:rPr>
          <w:lang w:val="pt_PT" w:bidi="pt_PT"/>
        </w:rPr>
        <w:t xml:space="preserve">; </w:t>
      </w:r>
      <w:hyperlink r:id="rId219">
        <w:r>
          <w:rPr>
            <w:lang w:val="pt_PT" w:bidi="pt_PT"/>
          </w:rPr>
          <w:rPr>
            <w:color w:val="0000EE"/>
            <w:u w:val="single"/>
          </w:rPr>
          <w:t>20.20</w:t>
        </w:r>
      </w:hyperlink>
      <w:r>
        <w:rPr>
          <w:lang w:val="pt_PT" w:bidi="pt_PT"/>
        </w:rPr>
        <w:t xml:space="preserve">; </w:t>
      </w:r>
      <w:hyperlink r:id="rId338">
        <w:r>
          <w:rPr>
            <w:lang w:val="pt_PT" w:bidi="pt_PT"/>
          </w:rPr>
          <w:rPr>
            <w:color w:val="0000EE"/>
            <w:u w:val="single"/>
          </w:rPr>
          <w:t>Êx 20.12</w:t>
        </w:r>
      </w:hyperlink>
      <w:r>
        <w:rPr>
          <w:lang w:val="pt_PT" w:bidi="pt_PT"/>
        </w:rPr>
        <w:t xml:space="preserve">; </w:t>
      </w:r>
      <w:hyperlink r:id="rId478">
        <w:r>
          <w:rPr>
            <w:lang w:val="pt_PT" w:bidi="pt_PT"/>
          </w:rPr>
          <w:rPr>
            <w:color w:val="0000EE"/>
            <w:u w:val="single"/>
          </w:rPr>
          <w:t>Dt 5.16</w:t>
        </w:r>
      </w:hyperlink>
      <w:r>
        <w:rPr>
          <w:lang w:val="pt_PT" w:bidi="pt_PT"/>
        </w:rPr>
        <w:t>), enganam a si mesmos (</w:t>
      </w:r>
      <w:hyperlink r:id="rId479">
        <w:r>
          <w:rPr>
            <w:lang w:val="pt_PT" w:bidi="pt_PT"/>
          </w:rPr>
          <w:rPr>
            <w:color w:val="0000EE"/>
            <w:u w:val="single"/>
          </w:rPr>
          <w:t>Pv 8.7</w:t>
        </w:r>
      </w:hyperlink>
      <w:r>
        <w:rPr>
          <w:lang w:val="pt_PT" w:bidi="pt_PT"/>
        </w:rPr>
        <w:t>), pensam que são puros quando estão imundos (</w:t>
      </w:r>
      <w:hyperlink r:id="rId480">
        <w:r>
          <w:rPr>
            <w:lang w:val="pt_PT" w:bidi="pt_PT"/>
          </w:rPr>
          <w:rPr>
            <w:color w:val="0000EE"/>
            <w:u w:val="single"/>
          </w:rPr>
          <w:t>20.9</w:t>
        </w:r>
      </w:hyperlink>
      <w:r>
        <w:rPr>
          <w:lang w:val="pt_PT" w:bidi="pt_PT"/>
        </w:rPr>
        <w:t>), são orgulhosos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81">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7">
        <w:r>
          <w:rPr>
            <w:lang w:val="pt_PT" w:bidi="pt_PT"/>
          </w:rPr>
          <w:rPr>
            <w:color w:val="0000EE"/>
            <w:u w:val="single"/>
          </w:rPr>
          <w:t>25.18</w:t>
        </w:r>
      </w:hyperlink>
      <w:r>
        <w:rPr>
          <w:lang w:val="pt_PT" w:bidi="pt_PT"/>
        </w:rPr>
        <w:t>), e prejudicam os pobres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2">
        <w:r>
          <w:rPr>
            <w:lang w:val="pt_PT" w:bidi="pt_PT"/>
          </w:rPr>
          <w:rPr>
            <w:color w:val="0000EE"/>
            <w:u w:val="single"/>
          </w:rPr>
          <w:t>30.18–19</w:t>
        </w:r>
      </w:hyperlink>
      <w:r>
        <w:rPr>
          <w:lang w:val="pt_PT" w:bidi="pt_PT"/>
        </w:rPr>
        <w:t xml:space="preserve">, </w:t>
      </w:r>
      <w:hyperlink r:id="rId483">
        <w:r>
          <w:rPr>
            <w:lang w:val="pt_PT" w:bidi="pt_PT"/>
          </w:rPr>
          <w:rPr>
            <w:color w:val="0000EE"/>
            <w:u w:val="single"/>
          </w:rPr>
          <w:t>21–23</w:t>
        </w:r>
      </w:hyperlink>
      <w:r>
        <w:rPr>
          <w:lang w:val="pt_PT" w:bidi="pt_PT"/>
        </w:rPr>
        <w:t xml:space="preserve">, </w:t>
      </w:r>
      <w:hyperlink r:id="rId484">
        <w:r>
          <w:rPr>
            <w:lang w:val="pt_PT" w:bidi="pt_PT"/>
          </w:rPr>
          <w:rPr>
            <w:color w:val="0000EE"/>
            <w:u w:val="single"/>
          </w:rPr>
          <w:t>29–31</w:t>
        </w:r>
      </w:hyperlink>
      <w:r>
        <w:rPr>
          <w:lang w:val="pt_PT" w:bidi="pt_PT"/>
        </w:rPr>
        <w:t>. • A sepultura, que representa a própria morte, nunca parece ter o suficiente — pessoas continuam morrendo (</w:t>
      </w:r>
      <w:hyperlink r:id="rId485">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28">
        <w:r>
          <w:rPr>
            <w:lang w:val="pt_PT" w:bidi="pt_PT"/>
          </w:rPr>
          <w:rPr>
            <w:color w:val="0000EE"/>
            <w:u w:val="single"/>
          </w:rPr>
          <w:t>10.1</w:t>
        </w:r>
      </w:hyperlink>
      <w:r>
        <w:rPr>
          <w:lang w:val="pt_PT" w:bidi="pt_PT"/>
        </w:rPr>
        <w:t xml:space="preserve">; </w:t>
      </w:r>
      <w:hyperlink r:id="rId486">
        <w:r>
          <w:rPr>
            <w:lang w:val="pt_PT" w:bidi="pt_PT"/>
          </w:rPr>
          <w:rPr>
            <w:color w:val="0000EE"/>
            <w:u w:val="single"/>
          </w:rPr>
          <w:t>19.26</w:t>
        </w:r>
      </w:hyperlink>
      <w:r>
        <w:rPr>
          <w:lang w:val="pt_PT" w:bidi="pt_PT"/>
        </w:rPr>
        <w:t xml:space="preserve">; </w:t>
      </w:r>
      <w:hyperlink r:id="rId487">
        <w:r>
          <w:rPr>
            <w:lang w:val="pt_PT" w:bidi="pt_PT"/>
          </w:rPr>
          <w:rPr>
            <w:color w:val="0000EE"/>
            <w:u w:val="single"/>
          </w:rPr>
          <w:t>28.24</w:t>
        </w:r>
      </w:hyperlink>
      <w:r>
        <w:rPr>
          <w:lang w:val="pt_PT" w:bidi="pt_PT"/>
        </w:rPr>
        <w:t xml:space="preserve">; </w:t>
      </w:r>
      <w:hyperlink r:id="rId488">
        <w:r>
          <w:rPr>
            <w:lang w:val="pt_PT" w:bidi="pt_PT"/>
          </w:rPr>
          <w:rPr>
            <w:color w:val="0000EE"/>
            <w:u w:val="single"/>
          </w:rPr>
          <w:t>29.3</w:t>
        </w:r>
      </w:hyperlink>
      <w:r>
        <w:rPr>
          <w:lang w:val="pt_PT" w:bidi="pt_PT"/>
        </w:rPr>
        <w:t xml:space="preserve">; </w:t>
      </w:r>
      <w:hyperlink r:id="rId489">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0">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1">
        <w:r>
          <w:rPr>
            <w:lang w:val="pt_PT" w:bidi="pt_PT"/>
          </w:rPr>
          <w:rPr>
            <w:color w:val="0000EE"/>
            <w:u w:val="single"/>
          </w:rPr>
          <w:t>18.22</w:t>
        </w:r>
      </w:hyperlink>
      <w:r>
        <w:rPr>
          <w:lang w:val="pt_PT" w:bidi="pt_PT"/>
        </w:rPr>
        <w:t xml:space="preserve">). Tal mulher, assim como a sabedoria, é mais preciosa do que rubis (cp. </w:t>
      </w:r>
      <w:hyperlink r:id="rId49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w:t>
      </w:r>
      <w:hyperlink r:id="rId493">
        <w:r>
          <w:rPr>
            <w:lang w:val="pt_PT" w:bidi="pt_PT"/>
          </w:rPr>
          <w:rPr>
            <w:color w:val="0000EE"/>
            <w:u w:val="single"/>
          </w:rPr>
          <w:t>22–23</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6">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