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hyperlink r:id="rId13">
        <w:r>
          <w:rPr>
            <w:lang w:val="en_US" w:bidi="en_US"/>
          </w:rPr>
          <w:rPr>
            <w:color w:val="0000EE"/>
            <w:u w:val="single"/>
          </w:rPr>
          <w:t>2:11–14</w:t>
        </w:r>
      </w:hyperlink>
      <w:r>
        <w:rPr>
          <w:lang w:val="en_US" w:bidi="en_US"/>
        </w:rPr>
        <w:t xml:space="preserve">; </w:t>
      </w:r>
      <w:hyperlink r:id="rId14">
        <w:r>
          <w:rPr>
            <w:lang w:val="en_US" w:bidi="en_US"/>
          </w:rPr>
          <w:rPr>
            <w:color w:val="0000EE"/>
            <w:u w:val="single"/>
          </w:rPr>
          <w:t>1 Timothy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hyperlink r:id="rId15">
        <w:r>
          <w:rPr>
            <w:lang w:val="en_US" w:bidi="en_US"/>
          </w:rPr>
          <w:rPr>
            <w:color w:val="0000EE"/>
            <w:u w:val="single"/>
          </w:rPr>
          <w:t>1:1–2</w:t>
        </w:r>
      </w:hyperlink>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hyperlink r:id="rId13">
        <w:r>
          <w:rPr>
            <w:lang w:val="en_US" w:bidi="en_US"/>
          </w:rPr>
          <w:rPr>
            <w:color w:val="0000EE"/>
            <w:u w:val="single"/>
          </w:rPr>
          <w:t>2:11–14</w:t>
        </w:r>
      </w:hyperlink>
      <w:r>
        <w:rPr>
          <w:lang w:val="en_US" w:bidi="en_US"/>
        </w:rPr>
        <w:t xml:space="preserve">; </w:t>
      </w:r>
      <w:hyperlink r:id="rId16">
        <w:r>
          <w:rPr>
            <w:lang w:val="en_US" w:bidi="en_US"/>
          </w:rPr>
          <w:rPr>
            <w:color w:val="0000EE"/>
            <w:u w:val="single"/>
          </w:rPr>
          <w:t>3:7–8</w:t>
        </w:r>
      </w:hyperlink>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hyperlink r:id="rId17">
        <w:r>
          <w:rPr>
            <w:lang w:val="en_US" w:bidi="en_US"/>
          </w:rPr>
          <w:rPr>
            <w:color w:val="0000EE"/>
            <w:u w:val="single"/>
          </w:rPr>
          <w:t>1:1</w:t>
        </w:r>
      </w:hyperlink>
      <w:r>
        <w:rPr>
          <w:lang w:val="en_US" w:bidi="en_US"/>
        </w:rPr>
        <w:t xml:space="preserve">): God can be trusted to fulfill his promises (see </w:t>
      </w:r>
      <w:hyperlink r:id="rId18">
        <w:r>
          <w:rPr>
            <w:lang w:val="en_US" w:bidi="en_US"/>
          </w:rPr>
          <w:rPr>
            <w:color w:val="0000EE"/>
            <w:u w:val="single"/>
          </w:rPr>
          <w:t>Numbers 23:19</w:t>
        </w:r>
      </w:hyperlink>
      <w:r>
        <w:rPr>
          <w:lang w:val="en_US" w:bidi="en_US"/>
        </w:rPr>
        <w:t xml:space="preserve">; </w:t>
      </w:r>
      <w:hyperlink r:id="rId19">
        <w:r>
          <w:rPr>
            <w:lang w:val="en_US" w:bidi="en_US"/>
          </w:rPr>
          <w:rPr>
            <w:color w:val="0000EE"/>
            <w:u w:val="single"/>
          </w:rPr>
          <w:t>1 Samuel 15:29</w:t>
        </w:r>
      </w:hyperlink>
      <w:r>
        <w:rPr>
          <w:lang w:val="en_US" w:bidi="en_US"/>
        </w:rPr>
        <w:t xml:space="preserve">; </w:t>
      </w:r>
      <w:hyperlink r:id="rId20">
        <w:r>
          <w:rPr>
            <w:lang w:val="en_US" w:bidi="en_US"/>
          </w:rPr>
          <w:rPr>
            <w:color w:val="0000EE"/>
            <w:u w:val="single"/>
          </w:rPr>
          <w:t>Romans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hyperlink r:id="rId21">
        <w:r>
          <w:rPr>
            <w:lang w:val="en_US" w:bidi="en_US"/>
          </w:rPr>
          <w:rPr>
            <w:color w:val="0000EE"/>
            <w:u w:val="single"/>
          </w:rPr>
          <w:t>3:5</w:t>
        </w:r>
      </w:hyperlink>
      <w:r>
        <w:rPr>
          <w:lang w:val="en_US" w:bidi="en_US"/>
        </w:rPr>
        <w:t xml:space="preserve">; </w:t>
      </w:r>
      <w:hyperlink r:id="rId22">
        <w:r>
          <w:rPr>
            <w:lang w:val="en_US" w:bidi="en_US"/>
          </w:rPr>
          <w:rPr>
            <w:color w:val="0000EE"/>
            <w:u w:val="single"/>
          </w:rPr>
          <w:t>1 Timothy 2:6</w:t>
        </w:r>
      </w:hyperlink>
      <w:r>
        <w:rPr>
          <w:lang w:val="en_US" w:bidi="en_US"/>
        </w:rPr>
        <w:t xml:space="preserve">; </w:t>
      </w:r>
      <w:hyperlink r:id="rId23">
        <w:r>
          <w:rPr>
            <w:lang w:val="en_US" w:bidi="en_US"/>
          </w:rPr>
          <w:rPr>
            <w:color w:val="0000EE"/>
            <w:u w:val="single"/>
          </w:rPr>
          <w:t>2 Timothy 1:10</w:t>
        </w:r>
      </w:hyperlink>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hyperlink r:id="rId24">
        <w:r>
          <w:rPr>
            <w:lang w:val="en_US" w:bidi="en_US"/>
          </w:rPr>
          <w:rPr>
            <w:color w:val="0000EE"/>
            <w:u w:val="single"/>
          </w:rPr>
          <w:t>Titus 1:4</w:t>
        </w:r>
      </w:hyperlink>
      <w:r>
        <w:rPr>
          <w:lang w:val="en_US" w:bidi="en_US"/>
        </w:rPr>
        <w:t xml:space="preserve">, Jesus is also called “our Savior,” identifying Jesus with God (see </w:t>
      </w:r>
      <w:hyperlink r:id="rId25">
        <w:r>
          <w:rPr>
            <w:lang w:val="en_US" w:bidi="en_US"/>
          </w:rPr>
          <w:rPr>
            <w:color w:val="0000EE"/>
            <w:u w:val="single"/>
          </w:rPr>
          <w:t>2:10</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7">
        <w:r>
          <w:rPr>
            <w:lang w:val="en_US" w:bidi="en_US"/>
          </w:rPr>
          <w:rPr>
            <w:color w:val="0000EE"/>
            <w:u w:val="single"/>
          </w:rPr>
          <w:t>3:4</w:t>
        </w:r>
      </w:hyperlink>
      <w:r>
        <w:rPr>
          <w:lang w:val="en_US" w:bidi="en_US"/>
        </w:rPr>
        <w:t xml:space="preserve">, </w:t>
      </w:r>
      <w:hyperlink r:id="rId2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hyperlink r:id="rId29">
        <w:r>
          <w:rPr>
            <w:lang w:val="en_US" w:bidi="en_US"/>
          </w:rPr>
          <w:rPr>
            <w:color w:val="0000EE"/>
            <w:u w:val="single"/>
          </w:rPr>
          <w:t>1 Timothy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hyperlink r:id="rId30">
        <w:r>
          <w:rPr>
            <w:lang w:val="en_US" w:bidi="en_US"/>
          </w:rPr>
          <w:rPr>
            <w:color w:val="0000EE"/>
            <w:u w:val="single"/>
          </w:rPr>
          <w:t>Acts 2:11</w:t>
        </w:r>
      </w:hyperlink>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hyperlink r:id="rId31">
        <w:r>
          <w:rPr>
            <w:lang w:val="en_US" w:bidi="en_US"/>
          </w:rPr>
          <w:rPr>
            <w:color w:val="0000EE"/>
            <w:u w:val="single"/>
          </w:rPr>
          <w:t>1 Timothy 3:1–13</w:t>
        </w:r>
      </w:hyperlink>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hyperlink r:id="rId32">
        <w:r>
          <w:rPr>
            <w:lang w:val="en_US" w:bidi="en_US"/>
          </w:rPr>
          <w:rPr>
            <w:color w:val="0000EE"/>
            <w:u w:val="single"/>
          </w:rPr>
          <w:t>1 Timothy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hyperlink r:id="rId33">
        <w:r>
          <w:rPr>
            <w:lang w:val="en_US" w:bidi="en_US"/>
          </w:rPr>
          <w:rPr>
            <w:color w:val="0000EE"/>
            <w:u w:val="single"/>
          </w:rPr>
          <w:t>1:10–16</w:t>
        </w:r>
      </w:hyperlink>
      <w:r>
        <w:rPr>
          <w:lang w:val="en_US" w:bidi="en_US"/>
        </w:rPr>
        <w:t xml:space="preserve">). This part of Titus’s task coincides with the larger concern of the letter: to shape a community that bears witness to Christ by embodying God’s grace in its conduct. Compare </w:t>
      </w:r>
      <w:hyperlink r:id="rId34">
        <w:r>
          <w:rPr>
            <w:lang w:val="en_US" w:bidi="en_US"/>
          </w:rPr>
          <w:rPr>
            <w:color w:val="0000EE"/>
            <w:u w:val="single"/>
          </w:rPr>
          <w:t>1 Timothy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hyperlink r:id="rId36">
        <w:r>
          <w:rPr>
            <w:lang w:val="en_US" w:bidi="en_US"/>
          </w:rPr>
          <w:rPr>
            <w:color w:val="0000EE"/>
            <w:u w:val="single"/>
          </w:rPr>
          <w:t>1:11</w:t>
        </w:r>
      </w:hyperlink>
      <w:r>
        <w:rPr>
          <w:lang w:val="en_US" w:bidi="en_US"/>
        </w:rPr>
        <w:t xml:space="preserve">; </w:t>
      </w:r>
      <w:hyperlink r:id="rId37">
        <w:r>
          <w:rPr>
            <w:lang w:val="en_US" w:bidi="en_US"/>
          </w:rPr>
          <w:rPr>
            <w:color w:val="0000EE"/>
            <w:u w:val="single"/>
          </w:rPr>
          <w:t>2:2–10</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32">
        <w:r>
          <w:rPr>
            <w:lang w:val="en_US" w:bidi="en_US"/>
          </w:rPr>
          <w:rPr>
            <w:color w:val="0000EE"/>
            <w:u w:val="single"/>
          </w:rPr>
          <w:t>3:4–5</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2 Timothy 2:20–21</w:t>
        </w:r>
      </w:hyperlink>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hyperlink r:id="rId42">
        <w:r>
          <w:rPr>
            <w:lang w:val="en_US" w:bidi="en_US"/>
          </w:rPr>
          <w:rPr>
            <w:color w:val="0000EE"/>
            <w:u w:val="single"/>
          </w:rPr>
          <w:t>1 Timothy 3:1</w:t>
        </w:r>
      </w:hyperlink>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hyperlink r:id="rId43">
        <w:r>
          <w:rPr>
            <w:lang w:val="en_US" w:bidi="en_US"/>
          </w:rPr>
          <w:rPr>
            <w:color w:val="0000EE"/>
            <w:u w:val="single"/>
          </w:rPr>
          <w:t>Titus 2:1–3:11</w:t>
        </w:r>
      </w:hyperlink>
      <w:r>
        <w:rPr>
          <w:lang w:val="en_US" w:bidi="en_US"/>
        </w:rPr>
        <w:t xml:space="preserve">, considering the problems mentioned in </w:t>
      </w:r>
      <w:hyperlink r:id="rId33">
        <w:r>
          <w:rPr>
            <w:lang w:val="en_US" w:bidi="en_US"/>
          </w:rPr>
          <w:rPr>
            <w:color w:val="0000EE"/>
            <w:u w:val="single"/>
          </w:rPr>
          <w:t>1:10–16</w:t>
        </w:r>
      </w:hyperlink>
      <w:r>
        <w:rPr>
          <w:lang w:val="en_US" w:bidi="en_US"/>
        </w:rPr>
        <w:t xml:space="preserve"> and </w:t>
      </w:r>
      <w:hyperlink r:id="rId44">
        <w:r>
          <w:rPr>
            <w:lang w:val="en_US" w:bidi="en_US"/>
          </w:rPr>
          <w:rPr>
            <w:color w:val="0000EE"/>
            <w:u w:val="single"/>
          </w:rPr>
          <w:t>3:9–11</w:t>
        </w:r>
      </w:hyperlink>
      <w:r>
        <w:rPr>
          <w:lang w:val="en_US" w:bidi="en_US"/>
        </w:rPr>
        <w:t xml:space="preserve"> (see also </w:t>
      </w:r>
      <w:hyperlink r:id="rId45">
        <w:r>
          <w:rPr>
            <w:lang w:val="en_US" w:bidi="en_US"/>
          </w:rPr>
          <w:rPr>
            <w:color w:val="0000EE"/>
            <w:u w:val="single"/>
          </w:rPr>
          <w:t>1 Timothy 1:10</w:t>
        </w:r>
      </w:hyperlink>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hyperlink r:id="rId46">
        <w:r>
          <w:rPr>
            <w:lang w:val="en_US" w:bidi="en_US"/>
          </w:rPr>
          <w:rPr>
            <w:color w:val="0000EE"/>
            <w:u w:val="single"/>
          </w:rPr>
          <w:t>Titus 1:13</w:t>
        </w:r>
      </w:hyperlink>
      <w:r>
        <w:rPr>
          <w:lang w:val="en_US" w:bidi="en_US"/>
        </w:rPr>
        <w:t xml:space="preserve">; </w:t>
      </w:r>
      <w:hyperlink r:id="rId47">
        <w:r>
          <w:rPr>
            <w:lang w:val="en_US" w:bidi="en_US"/>
          </w:rPr>
          <w:rPr>
            <w:color w:val="0000EE"/>
            <w:u w:val="single"/>
          </w:rPr>
          <w:t>2:15</w:t>
        </w:r>
      </w:hyperlink>
      <w:r>
        <w:rPr>
          <w:lang w:val="en_US" w:bidi="en_US"/>
        </w:rPr>
        <w:t xml:space="preserve">; </w:t>
      </w:r>
      <w:hyperlink r:id="rId48">
        <w:r>
          <w:rPr>
            <w:lang w:val="en_US" w:bidi="en_US"/>
          </w:rPr>
          <w:rPr>
            <w:color w:val="0000EE"/>
            <w:u w:val="single"/>
          </w:rPr>
          <w:t>3:10–11</w:t>
        </w:r>
      </w:hyperlink>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hyperlink r:id="rId33">
        <w:r>
          <w:rPr>
            <w:lang w:val="en_US" w:bidi="en_US"/>
          </w:rPr>
          <w:rPr>
            <w:color w:val="0000EE"/>
            <w:u w:val="single"/>
          </w:rPr>
          <w:t>1:10–16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hyperlink r:id="rId49">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hyperlink r:id="rId50">
        <w:r>
          <w:rPr>
            <w:lang w:val="en_US" w:bidi="en_US"/>
          </w:rPr>
          <w:rPr>
            <w:color w:val="0000EE"/>
            <w:u w:val="single"/>
          </w:rPr>
          <w:t>1:14–15</w:t>
        </w:r>
      </w:hyperlink>
      <w:r>
        <w:rPr>
          <w:lang w:val="en_US" w:bidi="en_US"/>
        </w:rPr>
        <w:t xml:space="preserve"> and </w:t>
      </w:r>
      <w:hyperlink r:id="rId51">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hyperlink r:id="rId52">
        <w:r>
          <w:rPr>
            <w:lang w:val="en_US" w:bidi="en_US"/>
          </w:rPr>
          <w:rPr>
            <w:color w:val="0000EE"/>
            <w:u w:val="single"/>
          </w:rPr>
          <w:t>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hyperlink r:id="rId53">
        <w:r>
          <w:rPr>
            <w:lang w:val="en_US" w:bidi="en_US"/>
          </w:rPr>
          <w:rPr>
            <w:color w:val="0000EE"/>
            <w:u w:val="single"/>
          </w:rPr>
          <w:t>1 Timothy 4:3</w:t>
        </w:r>
      </w:hyperlink>
      <w:r>
        <w:rPr>
          <w:lang w:val="en_US" w:bidi="en_US"/>
        </w:rPr>
        <w:t xml:space="preserve">; </w:t>
      </w:r>
      <w:hyperlink r:id="rId54">
        <w:r>
          <w:rPr>
            <w:lang w:val="en_US" w:bidi="en_US"/>
          </w:rPr>
          <w:rPr>
            <w:color w:val="0000EE"/>
            <w:u w:val="single"/>
          </w:rPr>
          <w:t>2 Timothy 2:18</w:t>
        </w:r>
      </w:hyperlink>
      <w:r>
        <w:rPr>
          <w:lang w:val="en_US" w:bidi="en_US"/>
        </w:rPr>
        <w:t xml:space="preserve">; </w:t>
      </w:r>
      <w:hyperlink r:id="rId5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hyperlink r:id="rId56">
        <w:r>
          <w:rPr>
            <w:lang w:val="en_US" w:bidi="en_US"/>
          </w:rPr>
          <w:rPr>
            <w:color w:val="0000EE"/>
            <w:u w:val="single"/>
          </w:rPr>
          <w:t>Titus 1:7</w:t>
        </w:r>
      </w:hyperlink>
      <w:r>
        <w:rPr>
          <w:lang w:val="en_US" w:bidi="en_US"/>
        </w:rPr>
        <w:t xml:space="preserve">; see also </w:t>
      </w:r>
      <w:hyperlink r:id="rId57">
        <w:r>
          <w:rPr>
            <w:lang w:val="en_US" w:bidi="en_US"/>
          </w:rPr>
          <w:rPr>
            <w:color w:val="0000EE"/>
            <w:u w:val="single"/>
          </w:rPr>
          <w:t>1 Timothy 6:5–10</w:t>
        </w:r>
      </w:hyperlink>
      <w:r>
        <w:rPr>
          <w:lang w:val="en_US" w:bidi="en_US"/>
        </w:rPr>
        <w:t xml:space="preserve">; </w:t>
      </w:r>
      <w:hyperlink r:id="rId58">
        <w:r>
          <w:rPr>
            <w:lang w:val="en_US" w:bidi="en_US"/>
          </w:rPr>
          <w:rPr>
            <w:color w:val="0000EE"/>
            <w:u w:val="single"/>
          </w:rPr>
          <w:t>2 Corinthians 2:17</w:t>
        </w:r>
      </w:hyperlink>
      <w:r>
        <w:rPr>
          <w:lang w:val="en_US" w:bidi="en_US"/>
        </w:rPr>
        <w:t xml:space="preserve">; </w:t>
      </w:r>
      <w:hyperlink r:id="rId59">
        <w:r>
          <w:rPr>
            <w:lang w:val="en_US" w:bidi="en_US"/>
          </w:rPr>
          <w:rPr>
            <w:color w:val="0000EE"/>
            <w:u w:val="single"/>
          </w:rPr>
          <w:t>1 Peter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lang w:val="en_US" w:bidi="en_US"/>
          </w:rPr>
          <w:rPr>
            <w:color w:val="0000EE"/>
            <w:u w:val="single"/>
          </w:rPr>
          <w:t>Titus 1:13</w:t>
        </w:r>
      </w:hyperlink>
      <w:r>
        <w:rPr>
          <w:lang w:val="en_US" w:bidi="en_US"/>
        </w:rPr>
        <w:t xml:space="preserve">; see </w:t>
      </w:r>
      <w:hyperlink r:id="rId60">
        <w:r>
          <w:rPr>
            <w:lang w:val="en_US" w:bidi="en_US"/>
          </w:rPr>
          <w:rPr>
            <w:color w:val="0000EE"/>
            <w:u w:val="single"/>
          </w:rPr>
          <w:t>Acts 17:28</w:t>
        </w:r>
      </w:hyperlink>
      <w:r>
        <w:rPr>
          <w:lang w:val="en_US" w:bidi="en_US"/>
        </w:rPr>
        <w:t>), for the God who does not lie (</w:t>
      </w:r>
      <w:hyperlink r:id="rId61">
        <w:r>
          <w:rPr>
            <w:lang w:val="en_US" w:bidi="en_US"/>
          </w:rPr>
          <w:rPr>
            <w:color w:val="0000EE"/>
            <w:u w:val="single"/>
          </w:rPr>
          <w:t>Titus 1:2</w:t>
        </w:r>
      </w:hyperlink>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hyperlink r:id="rId62">
        <w:r>
          <w:rPr>
            <w:lang w:val="en_US" w:bidi="en_US"/>
          </w:rPr>
          <w:rPr>
            <w:color w:val="0000EE"/>
            <w:u w:val="single"/>
          </w:rPr>
          <w:t>Titus 2:12</w:t>
        </w:r>
      </w:hyperlink>
      <w:r>
        <w:rPr>
          <w:lang w:val="en_US" w:bidi="en_US"/>
        </w:rPr>
        <w:t>). He urges the Cretans to reach ethical ideals that are praised in human society generally but were absent on Crete, as bemoaned by their own prophet. They would reach these ideals only through the gospel of Jesus Christ (</w:t>
      </w:r>
      <w:hyperlink r:id="rId13">
        <w:r>
          <w:rPr>
            <w:lang w:val="en_US" w:bidi="en_US"/>
          </w:rPr>
          <w:rPr>
            <w:color w:val="0000EE"/>
            <w:u w:val="single"/>
          </w:rPr>
          <w:t>2:11–14</w:t>
        </w:r>
      </w:hyperlink>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hyperlink r:id="rId63">
        <w:r>
          <w:rPr>
            <w:lang w:val="en_US" w:bidi="en_US"/>
          </w:rPr>
          <w:rPr>
            <w:color w:val="0000EE"/>
            <w:u w:val="single"/>
          </w:rPr>
          <w:t>Philippians 3:19</w:t>
        </w:r>
      </w:hyperlink>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hyperlink r:id="rId6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hyperlink r:id="rId51">
        <w:r>
          <w:rPr>
            <w:lang w:val="en_US" w:bidi="en_US"/>
          </w:rPr>
          <w:rPr>
            <w:color w:val="0000EE"/>
            <w:u w:val="single"/>
          </w:rPr>
          <w:t>3:9</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2 Timothy 4:4</w:t>
        </w:r>
      </w:hyperlink>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hyperlink r:id="rId67">
        <w:r>
          <w:rPr>
            <w:lang w:val="en_US" w:bidi="en_US"/>
          </w:rPr>
          <w:rPr>
            <w:color w:val="0000EE"/>
            <w:u w:val="single"/>
          </w:rPr>
          <w:t>1 Timothy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hyperlink r:id="rId68">
        <w:r>
          <w:rPr>
            <w:lang w:val="en_US" w:bidi="en_US"/>
          </w:rPr>
          <w:rPr>
            <w:color w:val="0000EE"/>
            <w:u w:val="single"/>
          </w:rPr>
          <w:t>1 Timothy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hyperlink r:id="rId69">
        <w:r>
          <w:rPr>
            <w:lang w:val="en_US" w:bidi="en_US"/>
          </w:rPr>
          <w:rPr>
            <w:color w:val="0000EE"/>
            <w:u w:val="single"/>
          </w:rPr>
          <w:t>1:14</w:t>
        </w:r>
      </w:hyperlink>
      <w:r>
        <w:rPr>
          <w:lang w:val="en_US" w:bidi="en_US"/>
        </w:rPr>
        <w:t xml:space="preserve"> and their commands, while transitioning to a discussion on teaching that encourages goodness (</w:t>
      </w:r>
      <w:hyperlink r:id="rId43">
        <w:r>
          <w:rPr>
            <w:lang w:val="en_US" w:bidi="en_US"/>
          </w:rPr>
          <w:rPr>
            <w:color w:val="0000EE"/>
            <w:u w:val="single"/>
          </w:rPr>
          <w:t>2:1–3:11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hyperlink r:id="rId70">
        <w:r>
          <w:rPr>
            <w:lang w:val="en_US" w:bidi="en_US"/>
          </w:rPr>
          <w:rPr>
            <w:color w:val="0000EE"/>
            <w:u w:val="single"/>
          </w:rPr>
          <w:t>1 Timothy 1:7–11</w:t>
        </w:r>
      </w:hyperlink>
      <w:r>
        <w:rPr>
          <w:lang w:val="en_US" w:bidi="en_US"/>
        </w:rPr>
        <w:t xml:space="preserve">; </w:t>
      </w:r>
      <w:hyperlink r:id="rId71">
        <w:r>
          <w:rPr>
            <w:lang w:val="en_US" w:bidi="en_US"/>
          </w:rPr>
          <w:rPr>
            <w:color w:val="0000EE"/>
            <w:u w:val="single"/>
          </w:rPr>
          <w:t>3:15–16</w:t>
        </w:r>
      </w:hyperlink>
      <w:r>
        <w:rPr>
          <w:lang w:val="en_US" w:bidi="en_US"/>
        </w:rPr>
        <w:t xml:space="preserve">; </w:t>
      </w:r>
      <w:hyperlink r:id="rId72">
        <w:r>
          <w:rPr>
            <w:lang w:val="en_US" w:bidi="en_US"/>
          </w:rPr>
          <w:rPr>
            <w:color w:val="0000EE"/>
            <w:u w:val="single"/>
          </w:rPr>
          <w:t>5:24–25</w:t>
        </w:r>
      </w:hyperlink>
      <w:r>
        <w:rPr>
          <w:lang w:val="en_US" w:bidi="en_US"/>
        </w:rPr>
        <w:t xml:space="preserve">; </w:t>
      </w:r>
      <w:hyperlink r:id="rId73">
        <w:r>
          <w:rPr>
            <w:lang w:val="en_US" w:bidi="en_US"/>
          </w:rPr>
          <w:rPr>
            <w:color w:val="0000EE"/>
            <w:u w:val="single"/>
          </w:rPr>
          <w:t>2 Timothy 3:5</w:t>
        </w:r>
      </w:hyperlink>
      <w:r>
        <w:rPr>
          <w:lang w:val="en_US" w:bidi="en_US"/>
        </w:rPr>
        <w:t xml:space="preserve">, </w:t>
      </w:r>
      <w:hyperlink r:id="rId74">
        <w:r>
          <w:rPr>
            <w:lang w:val="en_US" w:bidi="en_US"/>
          </w:rPr>
          <w:rPr>
            <w:color w:val="0000EE"/>
            <w:u w:val="single"/>
          </w:rPr>
          <w:t>9</w:t>
        </w:r>
      </w:hyperlink>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hyperlink r:id="rId75">
        <w:r>
          <w:rPr>
            <w:lang w:val="en_US" w:bidi="en_US"/>
          </w:rPr>
          <w:rPr>
            <w:color w:val="0000EE"/>
            <w:u w:val="single"/>
          </w:rPr>
          <w:t>Titus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hyperlink r:id="rId36">
        <w:r>
          <w:rPr>
            <w:lang w:val="en_US" w:bidi="en_US"/>
          </w:rPr>
          <w:rPr>
            <w:color w:val="0000EE"/>
            <w:u w:val="single"/>
          </w:rPr>
          <w:t>1:11</w:t>
        </w:r>
      </w:hyperlink>
      <w:r>
        <w:rPr>
          <w:lang w:val="en_US" w:bidi="en_US"/>
        </w:rPr>
        <w:t xml:space="preserve">). In </w:t>
      </w:r>
      <w:hyperlink r:id="rId76">
        <w:r>
          <w:rPr>
            <w:lang w:val="en_US" w:bidi="en_US"/>
          </w:rPr>
          <w:rPr>
            <w:color w:val="0000EE"/>
            <w:u w:val="single"/>
          </w:rPr>
          <w:t>2:1–10</w:t>
        </w:r>
      </w:hyperlink>
      <w:r>
        <w:rPr>
          <w:lang w:val="en_US" w:bidi="en_US"/>
        </w:rPr>
        <w:t>, Paul addresses different groups within the household of faith, showing his concern for the public testimony of the church (</w:t>
      </w:r>
      <w:hyperlink r:id="rId77">
        <w:r>
          <w:rPr>
            <w:lang w:val="en_US" w:bidi="en_US"/>
          </w:rPr>
          <w:rPr>
            <w:color w:val="0000EE"/>
            <w:u w:val="single"/>
          </w:rPr>
          <w:t>2:5</w:t>
        </w:r>
      </w:hyperlink>
      <w:r>
        <w:rPr>
          <w:lang w:val="en_US" w:bidi="en_US"/>
        </w:rPr>
        <w:t xml:space="preserve">, </w:t>
      </w:r>
      <w:hyperlink r:id="rId78">
        <w:r>
          <w:rPr>
            <w:lang w:val="en_US" w:bidi="en_US"/>
          </w:rPr>
          <w:rPr>
            <w:color w:val="0000EE"/>
            <w:u w:val="single"/>
          </w:rPr>
          <w:t>8</w:t>
        </w:r>
      </w:hyperlink>
      <w:r>
        <w:rPr>
          <w:lang w:val="en_US" w:bidi="en_US"/>
        </w:rPr>
        <w:t xml:space="preserve">, </w:t>
      </w:r>
      <w:hyperlink r:id="rId25">
        <w:r>
          <w:rPr>
            <w:lang w:val="en_US" w:bidi="en_US"/>
          </w:rPr>
          <w:rPr>
            <w:color w:val="0000EE"/>
            <w:u w:val="single"/>
          </w:rPr>
          <w:t>10</w:t>
        </w:r>
      </w:hyperlink>
      <w:r>
        <w:rPr>
          <w:lang w:val="en_US" w:bidi="en_US"/>
        </w:rPr>
        <w:t xml:space="preserve">; see also </w:t>
      </w:r>
      <w:hyperlink r:id="rId79">
        <w:r>
          <w:rPr>
            <w:lang w:val="en_US" w:bidi="en_US"/>
          </w:rPr>
          <w:rPr>
            <w:color w:val="0000EE"/>
            <w:u w:val="single"/>
          </w:rPr>
          <w:t>1 Tim 5:1–6:2</w:t>
        </w:r>
      </w:hyperlink>
      <w:r>
        <w:rPr>
          <w:lang w:val="en_US" w:bidi="en_US"/>
        </w:rPr>
        <w:t>). Paul then elaborates on the coming of Christ (</w:t>
      </w:r>
      <w:hyperlink r:id="rId13">
        <w:r>
          <w:rPr>
            <w:lang w:val="en_US" w:bidi="en_US"/>
          </w:rPr>
          <w:rPr>
            <w:color w:val="0000EE"/>
            <w:u w:val="single"/>
          </w:rPr>
          <w:t>Titus 2:11–14</w:t>
        </w:r>
      </w:hyperlink>
      <w:r>
        <w:rPr>
          <w:lang w:val="en_US" w:bidi="en_US"/>
        </w:rPr>
        <w:t>) before giving a direct charge to Titus (</w:t>
      </w:r>
      <w:hyperlink r:id="rId4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hyperlink r:id="rId80">
        <w:r>
          <w:rPr>
            <w:lang w:val="en_US" w:bidi="en_US"/>
          </w:rPr>
          <w:rPr>
            <w:color w:val="0000EE"/>
            <w:u w:val="single"/>
          </w:rPr>
          <w:t>1 Timothy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hyperlink r:id="rId62">
        <w:r>
          <w:rPr>
            <w:lang w:val="en_US" w:bidi="en_US"/>
          </w:rPr>
          <w:rPr>
            <w:color w:val="0000EE"/>
            <w:u w:val="single"/>
          </w:rPr>
          <w:t>Titus 2:12</w:t>
        </w:r>
      </w:hyperlink>
      <w:r>
        <w:rPr>
          <w:lang w:val="en_US" w:bidi="en_US"/>
        </w:rPr>
        <w:t xml:space="preserve">; see </w:t>
      </w:r>
      <w:hyperlink r:id="rId81">
        <w:r>
          <w:rPr>
            <w:lang w:val="en_US" w:bidi="en_US"/>
          </w:rPr>
          <w:rPr>
            <w:color w:val="0000EE"/>
            <w:u w:val="single"/>
          </w:rPr>
          <w:t>1 Timothy 2:1–7</w:t>
        </w:r>
      </w:hyperlink>
      <w:r>
        <w:rPr>
          <w:lang w:val="en_US" w:bidi="en_US"/>
        </w:rPr>
        <w:t xml:space="preserve">; </w:t>
      </w:r>
      <w:hyperlink r:id="rId8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hyperlink r:id="rId76">
        <w:r>
          <w:rPr>
            <w:lang w:val="en_US" w:bidi="en_US"/>
          </w:rPr>
          <w:rPr>
            <w:color w:val="0000EE"/>
            <w:u w:val="single"/>
          </w:rPr>
          <w:t>2:1–10</w:t>
        </w:r>
      </w:hyperlink>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hyperlink r:id="rId83">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lang w:val="en_US" w:bidi="en_US"/>
          </w:rPr>
          <w:rPr>
            <w:color w:val="0000EE"/>
            <w:u w:val="single"/>
          </w:rPr>
          <w:t>1:12</w:t>
        </w:r>
      </w:hyperlink>
      <w:r>
        <w:rPr>
          <w:lang w:val="en_US" w:bidi="en_US"/>
        </w:rPr>
        <w:t xml:space="preserve"> and are transformed into thoroughly Christian qualities (see </w:t>
      </w:r>
      <w:hyperlink r:id="rId26">
        <w:r>
          <w:rPr>
            <w:lang w:val="en_US" w:bidi="en_US"/>
          </w:rPr>
          <w:rPr>
            <w:color w:val="0000EE"/>
            <w:u w:val="single"/>
          </w:rPr>
          <w:t>2:13</w:t>
        </w:r>
      </w:hyperlink>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hyperlink r:id="rId84">
        <w:r>
          <w:rPr>
            <w:lang w:val="en_US" w:bidi="en_US"/>
          </w:rPr>
          <w:rPr>
            <w:color w:val="0000EE"/>
            <w:u w:val="single"/>
          </w:rPr>
          <w:t>2:11</w:t>
        </w:r>
      </w:hyperlink>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hyperlink r:id="rId85">
        <w:r>
          <w:rPr>
            <w:lang w:val="en_US" w:bidi="en_US"/>
          </w:rPr>
          <w:rPr>
            <w:color w:val="0000EE"/>
            <w:u w:val="single"/>
          </w:rPr>
          <w:t>John 1:1</w:t>
        </w:r>
      </w:hyperlink>
      <w:r>
        <w:rPr>
          <w:lang w:val="en_US" w:bidi="en_US"/>
        </w:rPr>
        <w:t xml:space="preserve">; </w:t>
      </w:r>
      <w:hyperlink r:id="rId86">
        <w:r>
          <w:rPr>
            <w:lang w:val="en_US" w:bidi="en_US"/>
          </w:rPr>
          <w:rPr>
            <w:color w:val="0000EE"/>
            <w:u w:val="single"/>
          </w:rPr>
          <w:t>20:28</w:t>
        </w:r>
      </w:hyperlink>
      <w:r>
        <w:rPr>
          <w:lang w:val="en_US" w:bidi="en_US"/>
        </w:rPr>
        <w:t xml:space="preserve">; </w:t>
      </w:r>
      <w:hyperlink r:id="rId87">
        <w:r>
          <w:rPr>
            <w:lang w:val="en_US" w:bidi="en_US"/>
          </w:rPr>
          <w:rPr>
            <w:color w:val="0000EE"/>
            <w:u w:val="single"/>
          </w:rPr>
          <w:t>Romans 9:5</w:t>
        </w:r>
      </w:hyperlink>
      <w:r>
        <w:rPr>
          <w:lang w:val="en_US" w:bidi="en_US"/>
        </w:rPr>
        <w:t xml:space="preserve">; </w:t>
      </w:r>
      <w:hyperlink r:id="rId88">
        <w:r>
          <w:rPr>
            <w:lang w:val="en_US" w:bidi="en_US"/>
          </w:rPr>
          <w:rPr>
            <w:color w:val="0000EE"/>
            <w:u w:val="single"/>
          </w:rPr>
          <w:t>Hebrews 1:8</w:t>
        </w:r>
      </w:hyperlink>
      <w:r>
        <w:rPr>
          <w:lang w:val="en_US" w:bidi="en_US"/>
        </w:rPr>
        <w:t xml:space="preserve">; </w:t>
      </w:r>
      <w:hyperlink r:id="rId89">
        <w:r>
          <w:rPr>
            <w:lang w:val="en_US" w:bidi="en_US"/>
          </w:rPr>
          <w:rPr>
            <w:color w:val="0000EE"/>
            <w:u w:val="single"/>
          </w:rPr>
          <w:t>2 Peter 1:1</w:t>
        </w:r>
      </w:hyperlink>
      <w:r>
        <w:rPr>
          <w:lang w:val="en_US" w:bidi="en_US"/>
        </w:rPr>
        <w:t xml:space="preserve">; possibly </w:t>
      </w:r>
      <w:hyperlink r:id="rId90">
        <w:r>
          <w:rPr>
            <w:lang w:val="en_US" w:bidi="en_US"/>
          </w:rPr>
          <w:rPr>
            <w:color w:val="0000EE"/>
            <w:u w:val="single"/>
          </w:rPr>
          <w:t>John 1:18</w:t>
        </w:r>
      </w:hyperlink>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hyperlink r:id="rId37">
        <w:r>
          <w:rPr>
            <w:lang w:val="en_US" w:bidi="en_US"/>
          </w:rPr>
          <w:rPr>
            <w:color w:val="0000EE"/>
            <w:u w:val="single"/>
          </w:rPr>
          <w:t>2:2–10</w:t>
        </w:r>
      </w:hyperlink>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hyperlink r:id="rId22">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hyperlink r:id="rId91">
        <w:r>
          <w:rPr>
            <w:lang w:val="en_US" w:bidi="en_US"/>
          </w:rPr>
          <w:rPr>
            <w:color w:val="0000EE"/>
            <w:u w:val="single"/>
          </w:rPr>
          <w:t>Galatians 3:22</w:t>
        </w:r>
      </w:hyperlink>
      <w:r>
        <w:rPr>
          <w:lang w:val="en_US" w:bidi="en_US"/>
        </w:rPr>
        <w:t xml:space="preserve">; </w:t>
      </w:r>
      <w:hyperlink r:id="rId92">
        <w:r>
          <w:rPr>
            <w:lang w:val="en_US" w:bidi="en_US"/>
          </w:rPr>
          <w:rPr>
            <w:color w:val="0000EE"/>
            <w:u w:val="single"/>
          </w:rPr>
          <w:t>4:4–5</w:t>
        </w:r>
      </w:hyperlink>
      <w:r>
        <w:rPr>
          <w:lang w:val="en_US" w:bidi="en_US"/>
        </w:rPr>
        <w:t xml:space="preserve">; compare </w:t>
      </w:r>
      <w:hyperlink r:id="rId93">
        <w:r>
          <w:rPr>
            <w:lang w:val="en_US" w:bidi="en_US"/>
          </w:rPr>
          <w:rPr>
            <w:color w:val="0000EE"/>
            <w:u w:val="single"/>
          </w:rPr>
          <w:t>Exodus 6:6–8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hyperlink r:id="rId94">
        <w:r>
          <w:rPr>
            <w:lang w:val="en_US" w:bidi="en_US"/>
          </w:rPr>
          <w:rPr>
            <w:color w:val="0000EE"/>
            <w:u w:val="single"/>
          </w:rPr>
          <w:t>Exodus 19:5</w:t>
        </w:r>
      </w:hyperlink>
      <w:r>
        <w:rPr>
          <w:lang w:val="en_US" w:bidi="en_US"/>
        </w:rPr>
        <w:t xml:space="preserve">; </w:t>
      </w:r>
      <w:hyperlink r:id="rId95">
        <w:r>
          <w:rPr>
            <w:lang w:val="en_US" w:bidi="en_US"/>
          </w:rPr>
          <w:rPr>
            <w:color w:val="0000EE"/>
            <w:u w:val="single"/>
          </w:rPr>
          <w:t>Deuteronomy 7:6</w:t>
        </w:r>
      </w:hyperlink>
      <w:r>
        <w:rPr>
          <w:lang w:val="en_US" w:bidi="en_US"/>
        </w:rPr>
        <w:t xml:space="preserve">; </w:t>
      </w:r>
      <w:hyperlink r:id="rId96">
        <w:r>
          <w:rPr>
            <w:lang w:val="en_US" w:bidi="en_US"/>
          </w:rPr>
          <w:rPr>
            <w:color w:val="0000EE"/>
            <w:u w:val="single"/>
          </w:rPr>
          <w:t>14:2</w:t>
        </w:r>
      </w:hyperlink>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hyperlink r:id="rId97">
        <w:r>
          <w:rPr>
            <w:lang w:val="en_US" w:bidi="en_US"/>
          </w:rPr>
          <w:rPr>
            <w:color w:val="0000EE"/>
            <w:u w:val="single"/>
          </w:rPr>
          <w:t>Titus 1:16</w:t>
        </w:r>
      </w:hyperlink>
      <w:r>
        <w:rPr>
          <w:lang w:val="en_US" w:bidi="en_US"/>
        </w:rPr>
        <w:t xml:space="preserve">; </w:t>
      </w:r>
      <w:hyperlink r:id="rId98">
        <w:r>
          <w:rPr>
            <w:lang w:val="en_US" w:bidi="en_US"/>
          </w:rPr>
          <w:rPr>
            <w:color w:val="0000EE"/>
            <w:u w:val="single"/>
          </w:rPr>
          <w:t>Ephesians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hyperlink r:id="rId99">
        <w:r>
          <w:rPr>
            <w:lang w:val="en_US" w:bidi="en_US"/>
          </w:rPr>
          <w:rPr>
            <w:color w:val="0000EE"/>
            <w:u w:val="single"/>
          </w:rPr>
          <w:t>1:10–15</w:t>
        </w:r>
      </w:hyperlink>
      <w:r>
        <w:rPr>
          <w:lang w:val="en_US" w:bidi="en_US"/>
        </w:rPr>
        <w:t xml:space="preserve">; </w:t>
      </w:r>
      <w:hyperlink r:id="rId100">
        <w:r>
          <w:rPr>
            <w:lang w:val="en_US" w:bidi="en_US"/>
          </w:rPr>
          <w:rPr>
            <w:color w:val="0000EE"/>
            <w:u w:val="single"/>
          </w:rPr>
          <w:t>3:10</w:t>
        </w:r>
      </w:hyperlink>
      <w:r>
        <w:rPr>
          <w:lang w:val="en_US" w:bidi="en_US"/>
        </w:rPr>
        <w:t xml:space="preserve">) might have adopted disorderly behaviors as a result of their false teachings (as is likely the case in </w:t>
      </w:r>
      <w:hyperlink r:id="rId81">
        <w:r>
          <w:rPr>
            <w:lang w:val="en_US" w:bidi="en_US"/>
          </w:rPr>
          <w:rPr>
            <w:color w:val="0000EE"/>
            <w:u w:val="single"/>
          </w:rPr>
          <w:t>1 Timothy 2:1–7</w:t>
        </w:r>
      </w:hyperlink>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hyperlink r:id="rId101">
        <w:r>
          <w:rPr>
            <w:lang w:val="en_US" w:bidi="en_US"/>
          </w:rPr>
          <w:rPr>
            <w:color w:val="0000EE"/>
            <w:u w:val="single"/>
          </w:rPr>
          <w:t>1 Timothy 2:2</w:t>
        </w:r>
      </w:hyperlink>
      <w:r>
        <w:rPr>
          <w:lang w:val="en_US" w:bidi="en_US"/>
        </w:rPr>
        <w:t xml:space="preserve">; </w:t>
      </w:r>
      <w:hyperlink r:id="rId102">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hyperlink r:id="rId64">
        <w:r>
          <w:rPr>
            <w:lang w:val="en_US" w:bidi="en_US"/>
          </w:rPr>
          <w:rPr>
            <w:color w:val="0000EE"/>
            <w:u w:val="single"/>
          </w:rPr>
          <w:t>1:9</w:t>
        </w:r>
      </w:hyperlink>
      <w:r>
        <w:rPr>
          <w:lang w:val="en_US" w:bidi="en_US"/>
        </w:rPr>
        <w:t xml:space="preserve">; </w:t>
      </w:r>
      <w:hyperlink r:id="rId103">
        <w:r>
          <w:rPr>
            <w:lang w:val="en_US" w:bidi="en_US"/>
          </w:rPr>
          <w:rPr>
            <w:color w:val="0000EE"/>
            <w:u w:val="single"/>
          </w:rPr>
          <w:t>2:1</w:t>
        </w:r>
      </w:hyperlink>
      <w:r>
        <w:rPr>
          <w:lang w:val="en_US" w:bidi="en_US"/>
        </w:rPr>
        <w:t xml:space="preserve">). Now Paul shifts his focus to how the Christian community relates to society in general (compare </w:t>
      </w:r>
      <w:hyperlink r:id="rId104">
        <w:r>
          <w:rPr>
            <w:lang w:val="en_US" w:bidi="en_US"/>
          </w:rPr>
          <w:rPr>
            <w:color w:val="0000EE"/>
            <w:u w:val="single"/>
          </w:rPr>
          <w:t>1 Timothy 2:2–4</w:t>
        </w:r>
      </w:hyperlink>
      <w:r>
        <w:rPr>
          <w:lang w:val="en_US" w:bidi="en_US"/>
        </w:rPr>
        <w:t xml:space="preserve">). As in </w:t>
      </w:r>
      <w:hyperlink r:id="rId105">
        <w:r>
          <w:rPr>
            <w:lang w:val="en_US" w:bidi="en_US"/>
          </w:rPr>
          <w:rPr>
            <w:color w:val="0000EE"/>
            <w:u w:val="single"/>
          </w:rPr>
          <w:t>Titus 2:1–15</w:t>
        </w:r>
      </w:hyperlink>
      <w:r>
        <w:rPr>
          <w:lang w:val="en_US" w:bidi="en_US"/>
        </w:rPr>
        <w:t>, God’s instructions for his people in</w:t>
      </w:r>
      <w:hyperlink r:id="rId106">
        <w:r>
          <w:rPr>
            <w:lang w:val="en_US" w:bidi="en_US"/>
          </w:rPr>
          <w:rPr>
            <w:color w:val="0000EE"/>
            <w:u w:val="single"/>
          </w:rPr>
          <w:t xml:space="preserve"> 3:1–2</w:t>
        </w:r>
      </w:hyperlink>
      <w:r>
        <w:rPr>
          <w:lang w:val="en_US" w:bidi="en_US"/>
        </w:rPr>
        <w:t xml:space="preserve"> are based on his interactions with them (</w:t>
      </w:r>
      <w:hyperlink r:id="rId83">
        <w:r>
          <w:rPr>
            <w:lang w:val="en_US" w:bidi="en_US"/>
          </w:rPr>
          <w:rPr>
            <w:color w:val="0000EE"/>
            <w:u w:val="single"/>
          </w:rPr>
          <w:t>3:3–7</w:t>
        </w:r>
      </w:hyperlink>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hyperlink r:id="rId107">
        <w:r>
          <w:rPr>
            <w:lang w:val="en_US" w:bidi="en_US"/>
          </w:rPr>
          <w:rPr>
            <w:color w:val="0000EE"/>
            <w:u w:val="single"/>
          </w:rPr>
          <w:t>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hyperlink r:id="rId108">
        <w:r>
          <w:rPr>
            <w:lang w:val="en_US" w:bidi="en_US"/>
          </w:rPr>
          <w:rPr>
            <w:color w:val="0000EE"/>
            <w:u w:val="single"/>
          </w:rPr>
          <w:t>3:2</w:t>
        </w:r>
      </w:hyperlink>
      <w:r>
        <w:rPr>
          <w:lang w:val="en_US" w:bidi="en_US"/>
        </w:rPr>
        <w:t>). This is especially true when we remember our own condition when God’s kindness and love came to us (</w:t>
      </w:r>
      <w:hyperlink r:id="rId27">
        <w:r>
          <w:rPr>
            <w:lang w:val="en_US" w:bidi="en_US"/>
          </w:rPr>
          <w:rPr>
            <w:color w:val="0000EE"/>
            <w:u w:val="single"/>
          </w:rPr>
          <w:t>3:4</w:t>
        </w:r>
      </w:hyperlink>
      <w:r>
        <w:rPr>
          <w:lang w:val="en_US" w:bidi="en_US"/>
        </w:rPr>
        <w:t xml:space="preserve">; see </w:t>
      </w:r>
      <w:hyperlink r:id="rId109">
        <w:r>
          <w:rPr>
            <w:lang w:val="en_US" w:bidi="en_US"/>
          </w:rPr>
          <w:rPr>
            <w:color w:val="0000EE"/>
            <w:u w:val="single"/>
          </w:rPr>
          <w:t>Ephesians 2:1–4</w:t>
        </w:r>
      </w:hyperlink>
      <w:r>
        <w:rPr>
          <w:lang w:val="en_US" w:bidi="en_US"/>
        </w:rPr>
        <w:t xml:space="preserve">; </w:t>
      </w:r>
      <w:hyperlink r:id="rId110">
        <w:r>
          <w:rPr>
            <w:lang w:val="en_US" w:bidi="en_US"/>
          </w:rPr>
          <w:rPr>
            <w:color w:val="0000EE"/>
            <w:u w:val="single"/>
          </w:rPr>
          <w:t>5:8</w:t>
        </w:r>
      </w:hyperlink>
      <w:r>
        <w:rPr>
          <w:lang w:val="en_US" w:bidi="en_US"/>
        </w:rPr>
        <w:t xml:space="preserve">; </w:t>
      </w:r>
      <w:hyperlink r:id="rId111">
        <w:r>
          <w:rPr>
            <w:lang w:val="en_US" w:bidi="en_US"/>
          </w:rPr>
          <w:rPr>
            <w:color w:val="0000EE"/>
            <w:u w:val="single"/>
          </w:rPr>
          <w:t>Colossians 3:7</w:t>
        </w:r>
      </w:hyperlink>
      <w:r>
        <w:rPr>
          <w:lang w:val="en_US" w:bidi="en_US"/>
        </w:rPr>
        <w:t xml:space="preserve">; </w:t>
      </w:r>
      <w:hyperlink r:id="rId112">
        <w:r>
          <w:rPr>
            <w:lang w:val="en_US" w:bidi="en_US"/>
          </w:rPr>
          <w:rPr>
            <w:color w:val="0000EE"/>
            <w:u w:val="single"/>
          </w:rPr>
          <w:t>1 Peter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hyperlink r:id="rId84">
        <w:r>
          <w:rPr>
            <w:lang w:val="en_US" w:bidi="en_US"/>
          </w:rPr>
          <w:rPr>
            <w:color w:val="0000EE"/>
            <w:u w:val="single"/>
          </w:rPr>
          <w:t>2:11</w:t>
        </w:r>
      </w:hyperlink>
      <w:r>
        <w:rPr>
          <w:lang w:val="en_US" w:bidi="en_US"/>
        </w:rPr>
        <w:t xml:space="preserve">, </w:t>
      </w:r>
      <w:hyperlink r:id="rId26">
        <w:r>
          <w:rPr>
            <w:lang w:val="en_US" w:bidi="en_US"/>
          </w:rPr>
          <w:rPr>
            <w:color w:val="0000EE"/>
            <w:u w:val="single"/>
          </w:rPr>
          <w:t>13</w:t>
        </w:r>
      </w:hyperlink>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hyperlink r:id="rId113">
        <w:r>
          <w:rPr>
            <w:lang w:val="en_US" w:bidi="en_US"/>
          </w:rPr>
          <w:rPr>
            <w:color w:val="0000EE"/>
            <w:u w:val="single"/>
          </w:rPr>
          <w:t>1 Timothy 1:15</w:t>
        </w:r>
      </w:hyperlink>
      <w:r>
        <w:rPr>
          <w:lang w:val="en_US" w:bidi="en_US"/>
        </w:rPr>
        <w:t xml:space="preserve">; </w:t>
      </w:r>
      <w:hyperlink r:id="rId114">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hyperlink r:id="rId115">
        <w:r>
          <w:rPr>
            <w:lang w:val="en_US" w:bidi="en_US"/>
          </w:rPr>
          <w:rPr>
            <w:color w:val="0000EE"/>
            <w:u w:val="single"/>
          </w:rPr>
          <w:t>Galatians 2:16</w:t>
        </w:r>
      </w:hyperlink>
      <w:r>
        <w:rPr>
          <w:lang w:val="en_US" w:bidi="en_US"/>
        </w:rPr>
        <w:t>). Salvation is through faith in God’s mercy alone (</w:t>
      </w:r>
      <w:hyperlink r:id="rId116">
        <w:r>
          <w:rPr>
            <w:lang w:val="en_US" w:bidi="en_US"/>
          </w:rPr>
          <w:rPr>
            <w:color w:val="0000EE"/>
            <w:u w:val="single"/>
          </w:rPr>
          <w:t>Ephesians 2:8</w:t>
        </w:r>
      </w:hyperlink>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hyperlink r:id="rId117">
        <w:r>
          <w:rPr>
            <w:lang w:val="en_US" w:bidi="en_US"/>
          </w:rPr>
          <w:rPr>
            <w:color w:val="0000EE"/>
            <w:u w:val="single"/>
          </w:rPr>
          <w:t>Ezekiel 16:9</w:t>
        </w:r>
      </w:hyperlink>
      <w:r>
        <w:rPr>
          <w:lang w:val="en_US" w:bidi="en_US"/>
        </w:rPr>
        <w:t xml:space="preserve">; </w:t>
      </w:r>
      <w:hyperlink r:id="rId118">
        <w:r>
          <w:rPr>
            <w:lang w:val="en_US" w:bidi="en_US"/>
          </w:rPr>
          <w:rPr>
            <w:color w:val="0000EE"/>
            <w:u w:val="single"/>
          </w:rPr>
          <w:t>John 3:1–15</w:t>
        </w:r>
      </w:hyperlink>
      <w:r>
        <w:rPr>
          <w:lang w:val="en_US" w:bidi="en_US"/>
        </w:rPr>
        <w:t xml:space="preserve">; </w:t>
      </w:r>
      <w:hyperlink r:id="rId119">
        <w:r>
          <w:rPr>
            <w:lang w:val="en_US" w:bidi="en_US"/>
          </w:rPr>
          <w:rPr>
            <w:color w:val="0000EE"/>
            <w:u w:val="single"/>
          </w:rPr>
          <w:t>Ephesians 5:26</w:t>
        </w:r>
      </w:hyperlink>
      <w:r>
        <w:rPr>
          <w:lang w:val="en_US" w:bidi="en_US"/>
        </w:rPr>
        <w:t xml:space="preserve">; </w:t>
      </w:r>
      <w:hyperlink r:id="rId120">
        <w:r>
          <w:rPr>
            <w:lang w:val="en_US" w:bidi="en_US"/>
          </w:rPr>
          <w:rPr>
            <w:color w:val="0000EE"/>
            <w:u w:val="single"/>
          </w:rPr>
          <w:t>Hebrews 10:22</w:t>
        </w:r>
      </w:hyperlink>
      <w:r>
        <w:rPr>
          <w:lang w:val="en_US" w:bidi="en_US"/>
        </w:rPr>
        <w:t xml:space="preserve">; </w:t>
      </w:r>
      <w:hyperlink r:id="rId121">
        <w:r>
          <w:rPr>
            <w:lang w:val="en_US" w:bidi="en_US"/>
          </w:rPr>
          <w:rPr>
            <w:color w:val="0000EE"/>
            <w:u w:val="single"/>
          </w:rPr>
          <w:t>2 Peter 1:9</w:t>
        </w:r>
      </w:hyperlink>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hyperlink r:id="rId122">
        <w:r>
          <w:rPr>
            <w:lang w:val="en_US" w:bidi="en_US"/>
          </w:rPr>
          <w:rPr>
            <w:color w:val="0000EE"/>
            <w:u w:val="single"/>
          </w:rPr>
          <w:t>Romans 12:2</w:t>
        </w:r>
      </w:hyperlink>
      <w:r>
        <w:rPr>
          <w:lang w:val="en_US" w:bidi="en_US"/>
        </w:rPr>
        <w:t xml:space="preserve">; </w:t>
      </w:r>
      <w:hyperlink r:id="rId123">
        <w:r>
          <w:rPr>
            <w:lang w:val="en_US" w:bidi="en_US"/>
          </w:rPr>
          <w:rPr>
            <w:color w:val="0000EE"/>
            <w:u w:val="single"/>
          </w:rPr>
          <w:t>2 Corinthians 5:17</w:t>
        </w:r>
      </w:hyperlink>
      <w:r>
        <w:rPr>
          <w:lang w:val="en_US" w:bidi="en_US"/>
        </w:rPr>
        <w:t xml:space="preserve">; </w:t>
      </w:r>
      <w:hyperlink r:id="rId124">
        <w:r>
          <w:rPr>
            <w:lang w:val="en_US" w:bidi="en_US"/>
          </w:rPr>
          <w:rPr>
            <w:color w:val="0000EE"/>
            <w:u w:val="single"/>
          </w:rPr>
          <w:t>Colossians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hyperlink r:id="rId125">
        <w:r>
          <w:rPr>
            <w:lang w:val="en_US" w:bidi="en_US"/>
          </w:rPr>
          <w:rPr>
            <w:color w:val="0000EE"/>
            <w:u w:val="single"/>
          </w:rPr>
          <w:t>3:4–6</w:t>
        </w:r>
      </w:hyperlink>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hyperlink r:id="rId126">
        <w:r>
          <w:rPr>
            <w:lang w:val="en_US" w:bidi="en_US"/>
          </w:rPr>
          <w:rPr>
            <w:color w:val="0000EE"/>
            <w:u w:val="single"/>
          </w:rPr>
          <w:t>Romans 3:20–28</w:t>
        </w:r>
      </w:hyperlink>
      <w:r>
        <w:rPr>
          <w:lang w:val="en_US" w:bidi="en_US"/>
        </w:rPr>
        <w:t xml:space="preserve">; </w:t>
      </w:r>
      <w:hyperlink r:id="rId127">
        <w:r>
          <w:rPr>
            <w:lang w:val="en_US" w:bidi="en_US"/>
          </w:rPr>
          <w:rPr>
            <w:color w:val="0000EE"/>
            <w:u w:val="single"/>
          </w:rPr>
          <w:t>Galatians 2:16–17</w:t>
        </w:r>
      </w:hyperlink>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hyperlink r:id="rId21">
        <w:r>
          <w:rPr>
            <w:lang w:val="en_US" w:bidi="en_US"/>
          </w:rPr>
          <w:rPr>
            <w:color w:val="0000EE"/>
            <w:u w:val="single"/>
          </w:rPr>
          <w:t>Titus 3:5</w:t>
        </w:r>
      </w:hyperlink>
      <w:r>
        <w:rPr>
          <w:lang w:val="en_US" w:bidi="en_US"/>
        </w:rPr>
        <w:t xml:space="preserve">, is often connected to our status as heirs (see </w:t>
      </w:r>
      <w:hyperlink r:id="rId128">
        <w:r>
          <w:rPr>
            <w:lang w:val="en_US" w:bidi="en_US"/>
          </w:rPr>
          <w:rPr>
            <w:color w:val="0000EE"/>
            <w:u w:val="single"/>
          </w:rPr>
          <w:t>Romans 8:15–17</w:t>
        </w:r>
      </w:hyperlink>
      <w:r>
        <w:rPr>
          <w:lang w:val="en_US" w:bidi="en_US"/>
        </w:rPr>
        <w:t xml:space="preserve">; </w:t>
      </w:r>
      <w:hyperlink r:id="rId129">
        <w:r>
          <w:rPr>
            <w:lang w:val="en_US" w:bidi="en_US"/>
          </w:rPr>
          <w:rPr>
            <w:color w:val="0000EE"/>
            <w:u w:val="single"/>
          </w:rPr>
          <w:t>1 Corinthians 6:9–11</w:t>
        </w:r>
      </w:hyperlink>
      <w:r>
        <w:rPr>
          <w:lang w:val="en_US" w:bidi="en_US"/>
        </w:rPr>
        <w:t xml:space="preserve">; </w:t>
      </w:r>
      <w:hyperlink r:id="rId130">
        <w:r>
          <w:rPr>
            <w:lang w:val="en_US" w:bidi="en_US"/>
          </w:rPr>
          <w:rPr>
            <w:color w:val="0000EE"/>
            <w:u w:val="single"/>
          </w:rPr>
          <w:t>Gal 4:6–7</w:t>
        </w:r>
      </w:hyperlink>
      <w:r>
        <w:rPr>
          <w:lang w:val="en_US" w:bidi="en_US"/>
        </w:rPr>
        <w:t xml:space="preserve">; </w:t>
      </w:r>
      <w:hyperlink r:id="rId131">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hyperlink r:id="rId132">
        <w:r>
          <w:rPr>
            <w:lang w:val="en_US" w:bidi="en_US"/>
          </w:rPr>
          <w:rPr>
            <w:color w:val="0000EE"/>
            <w:u w:val="single"/>
          </w:rPr>
          <w:t>3:4–7</w:t>
        </w:r>
      </w:hyperlink>
      <w:r>
        <w:rPr>
          <w:lang w:val="en_US" w:bidi="en_US"/>
        </w:rPr>
        <w:t xml:space="preserve"> (compare </w:t>
      </w:r>
      <w:hyperlink r:id="rId113">
        <w:r>
          <w:rPr>
            <w:lang w:val="en_US" w:bidi="en_US"/>
          </w:rPr>
          <w:rPr>
            <w:color w:val="0000EE"/>
            <w:u w:val="single"/>
          </w:rPr>
          <w:t>1 Timothy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hyperlink r:id="rId36">
        <w:r>
          <w:rPr>
            <w:lang w:val="en_US" w:bidi="en_US"/>
          </w:rPr>
          <w:rPr>
            <w:color w:val="0000EE"/>
            <w:u w:val="single"/>
          </w:rPr>
          <w:t>1:11</w:t>
        </w:r>
      </w:hyperlink>
      <w:r>
        <w:rPr>
          <w:lang w:val="en_US" w:bidi="en_US"/>
        </w:rPr>
        <w:t xml:space="preserve">, </w:t>
      </w:r>
      <w:hyperlink r:id="rId4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hyperlink r:id="rId133">
        <w:r>
          <w:rPr>
            <w:lang w:val="en_US" w:bidi="en_US"/>
          </w:rPr>
          <w:rPr>
            <w:color w:val="0000EE"/>
            <w:u w:val="single"/>
          </w:rPr>
          <w:t>2 Timothy 4:12</w:t>
        </w:r>
      </w:hyperlink>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lang w:val="en_US" w:bidi="en_US"/>
          </w:rPr>
          <w:rPr>
            <w:color w:val="0000EE"/>
            <w:u w:val="single"/>
          </w:rPr>
          <w:t>Romans 15:19</w:t>
        </w:r>
      </w:hyperlink>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hyperlink r:id="rId135">
        <w:r>
          <w:rPr>
            <w:lang w:val="en_US" w:bidi="en_US"/>
          </w:rPr>
          <w:rPr>
            <w:color w:val="0000EE"/>
            <w:u w:val="single"/>
          </w:rPr>
          <w:t>3:12</w:t>
        </w:r>
      </w:hyperlink>
      <w:r>
        <w:rPr>
          <w:lang w:val="en_US" w:bidi="en_US"/>
        </w:rPr>
        <w:t xml:space="preserve">, a final exhortation (or encouragement) in </w:t>
      </w:r>
      <w:hyperlink r:id="rId136">
        <w:r>
          <w:rPr>
            <w:lang w:val="en_US" w:bidi="en_US"/>
          </w:rPr>
          <w:rPr>
            <w:color w:val="0000EE"/>
            <w:u w:val="single"/>
          </w:rPr>
          <w:t>3:13–14</w:t>
        </w:r>
      </w:hyperlink>
      <w:r>
        <w:rPr>
          <w:lang w:val="en_US" w:bidi="en_US"/>
        </w:rPr>
        <w:t xml:space="preserve">, greetings, and a blessing in </w:t>
      </w:r>
      <w:hyperlink r:id="rId1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hyperlink r:id="rId138">
        <w:r>
          <w:rPr>
            <w:lang w:val="en_US" w:bidi="en_US"/>
          </w:rPr>
          <w:rPr>
            <w:color w:val="0000EE"/>
            <w:u w:val="single"/>
          </w:rPr>
          <w:t>Luke 7:30</w:t>
        </w:r>
      </w:hyperlink>
      <w:r>
        <w:rPr>
          <w:lang w:val="en_US" w:bidi="en_US"/>
        </w:rPr>
        <w:t xml:space="preserve">; </w:t>
      </w:r>
      <w:hyperlink r:id="rId139">
        <w:r>
          <w:rPr>
            <w:lang w:val="en_US" w:bidi="en_US"/>
          </w:rPr>
          <w:rPr>
            <w:color w:val="0000EE"/>
            <w:u w:val="single"/>
          </w:rPr>
          <w:t>10:25</w:t>
        </w:r>
      </w:hyperlink>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hyperlink r:id="rId140">
        <w:r>
          <w:rPr>
            <w:lang w:val="en_US" w:bidi="en_US"/>
          </w:rPr>
          <w:rPr>
            <w:color w:val="0000EE"/>
            <w:u w:val="single"/>
          </w:rPr>
          <w:t>Acts 18:24</w:t>
        </w:r>
      </w:hyperlink>
      <w:r>
        <w:rPr>
          <w:lang w:val="en_US" w:bidi="en_US"/>
        </w:rPr>
        <w:t xml:space="preserve">; </w:t>
      </w:r>
      <w:hyperlink r:id="rId141">
        <w:r>
          <w:rPr>
            <w:lang w:val="en_US" w:bidi="en_US"/>
          </w:rPr>
          <w:rPr>
            <w:color w:val="0000EE"/>
            <w:u w:val="single"/>
          </w:rPr>
          <w:t>19:1</w:t>
        </w:r>
      </w:hyperlink>
      <w:r>
        <w:rPr>
          <w:lang w:val="en_US" w:bidi="en_US"/>
        </w:rPr>
        <w:t xml:space="preserve">; </w:t>
      </w:r>
      <w:hyperlink r:id="rId142">
        <w:r>
          <w:rPr>
            <w:lang w:val="en_US" w:bidi="en_US"/>
          </w:rPr>
          <w:rPr>
            <w:color w:val="0000EE"/>
            <w:u w:val="single"/>
          </w:rPr>
          <w:t>1 Corinthians 1:12</w:t>
        </w:r>
      </w:hyperlink>
      <w:r>
        <w:rPr>
          <w:lang w:val="en_US" w:bidi="en_US"/>
        </w:rPr>
        <w:t xml:space="preserve">; </w:t>
      </w:r>
      <w:hyperlink r:id="rId143">
        <w:r>
          <w:rPr>
            <w:lang w:val="en_US" w:bidi="en_US"/>
          </w:rPr>
          <w:rPr>
            <w:color w:val="0000EE"/>
            <w:u w:val="single"/>
          </w:rPr>
          <w:t>3:4–6</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4:6</w:t>
        </w:r>
      </w:hyperlink>
      <w:r>
        <w:rPr>
          <w:lang w:val="en_US" w:bidi="en_US"/>
        </w:rPr>
        <w:t xml:space="preserve">; </w:t>
      </w:r>
      <w:hyperlink r:id="rId146">
        <w:r>
          <w:rPr>
            <w:lang w:val="en_US" w:bidi="en_US"/>
          </w:rPr>
          <w:rPr>
            <w:color w:val="0000EE"/>
            <w:u w:val="single"/>
          </w:rPr>
          <w:t>16:12</w:t>
        </w:r>
      </w:hyperlink>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hyperlink r:id="rId147">
        <w:r>
          <w:rPr>
            <w:lang w:val="en_US" w:bidi="en_US"/>
          </w:rPr>
          <w:rPr>
            <w:color w:val="0000EE"/>
            <w:u w:val="single"/>
          </w:rPr>
          <w:t>1 Timothy 3:2</w:t>
        </w:r>
      </w:hyperlink>
      <w:r>
        <w:rPr>
          <w:lang w:val="en_US" w:bidi="en_US"/>
        </w:rPr>
        <w:t xml:space="preserve">; </w:t>
      </w:r>
      <w:hyperlink r:id="rId148">
        <w:r>
          <w:rPr>
            <w:lang w:val="en_US" w:bidi="en_US"/>
          </w:rPr>
          <w:rPr>
            <w:color w:val="0000EE"/>
            <w:u w:val="single"/>
          </w:rPr>
          <w:t>3 John 1:5–8</w:t>
        </w:r>
      </w:hyperlink>
      <w:r>
        <w:rPr>
          <w:lang w:val="en_US" w:bidi="en_US"/>
        </w:rPr>
        <w:t xml:space="preserve">; compare </w:t>
      </w:r>
      <w:hyperlink r:id="rId149">
        <w:r>
          <w:rPr>
            <w:lang w:val="en_US" w:bidi="en_US"/>
          </w:rPr>
          <w:rPr>
            <w:color w:val="0000EE"/>
            <w:u w:val="single"/>
          </w:rPr>
          <w:t>Romans 15:24</w:t>
        </w:r>
      </w:hyperlink>
      <w:r>
        <w:rPr>
          <w:lang w:val="en_US" w:bidi="en_US"/>
        </w:rPr>
        <w:t xml:space="preserve">; </w:t>
      </w:r>
      <w:hyperlink r:id="rId150">
        <w:r>
          <w:rPr>
            <w:lang w:val="en_US" w:bidi="en_US"/>
          </w:rPr>
          <w:rPr>
            <w:color w:val="0000EE"/>
            <w:u w:val="single"/>
          </w:rPr>
          <w:t>1 Corinthians 16:6</w:t>
        </w:r>
      </w:hyperlink>
      <w:r>
        <w:rPr>
          <w:lang w:val="en_US" w:bidi="en_US"/>
        </w:rPr>
        <w:t xml:space="preserve">, </w:t>
      </w:r>
      <w:hyperlink r:id="rId151">
        <w:r>
          <w:rPr>
            <w:lang w:val="en_US" w:bidi="en_US"/>
          </w:rPr>
          <w:rPr>
            <w:color w:val="0000EE"/>
            <w:u w:val="single"/>
          </w:rPr>
          <w:t>11</w:t>
        </w:r>
      </w:hyperlink>
      <w:r>
        <w:rPr>
          <w:lang w:val="en_US" w:bidi="en_US"/>
        </w:rPr>
        <w:t xml:space="preserve">; </w:t>
      </w:r>
      <w:hyperlink r:id="rId152">
        <w:r>
          <w:rPr>
            <w:lang w:val="en_US" w:bidi="en_US"/>
          </w:rPr>
          <w:rPr>
            <w:color w:val="0000EE"/>
            <w:u w:val="single"/>
          </w:rPr>
          <w:t>2 Corinthians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hyperlink r:id="rId153">
        <w:r>
          <w:rPr>
            <w:lang w:val="en_US" w:bidi="en_US"/>
          </w:rPr>
          <w:rPr>
            <w:color w:val="0000EE"/>
            <w:u w:val="single"/>
          </w:rPr>
          <w:t>Romans 12:13</w:t>
        </w:r>
      </w:hyperlink>
      <w:r>
        <w:rPr>
          <w:lang w:val="en_US" w:bidi="en_US"/>
        </w:rPr>
        <w:t xml:space="preserve">; </w:t>
      </w:r>
      <w:hyperlink r:id="rId154">
        <w:r>
          <w:rPr>
            <w:lang w:val="en_US" w:bidi="en_US"/>
          </w:rPr>
          <w:rPr>
            <w:color w:val="0000EE"/>
            <w:u w:val="single"/>
          </w:rPr>
          <w:t>Ephesians 4:28</w:t>
        </w:r>
      </w:hyperlink>
      <w:r>
        <w:rPr>
          <w:lang w:val="en_US" w:bidi="en_US"/>
        </w:rPr>
        <w:t xml:space="preserve">; </w:t>
      </w:r>
      <w:hyperlink r:id="rId155">
        <w:r>
          <w:rPr>
            <w:lang w:val="en_US" w:bidi="en_US"/>
          </w:rPr>
          <w:rPr>
            <w:color w:val="0000EE"/>
            <w:u w:val="single"/>
          </w:rPr>
          <w:t>1 Thessalonians 4:11</w:t>
        </w:r>
      </w:hyperlink>
      <w:r>
        <w:rPr>
          <w:lang w:val="en_US" w:bidi="en_US"/>
        </w:rPr>
        <w:t xml:space="preserve">; </w:t>
      </w:r>
      <w:hyperlink r:id="rId156">
        <w:r>
          <w:rPr>
            <w:lang w:val="en_US" w:bidi="en_US"/>
          </w:rPr>
          <w:rPr>
            <w:color w:val="0000EE"/>
            <w:u w:val="single"/>
          </w:rPr>
          <w:t>1 Timothy 5:8</w:t>
        </w:r>
      </w:hyperlink>
      <w:r>
        <w:rPr>
          <w:lang w:val="en_US" w:bidi="en_US"/>
        </w:rPr>
        <w:t xml:space="preserve">, </w:t>
      </w:r>
      <w:hyperlink r:id="rId157">
        <w:r>
          <w:rPr>
            <w:lang w:val="en_US" w:bidi="en_US"/>
          </w:rPr>
          <w:rPr>
            <w:color w:val="0000EE"/>
            <w:u w:val="single"/>
          </w:rPr>
          <w:t>16</w:t>
        </w:r>
      </w:hyperlink>
      <w:r>
        <w:rPr>
          <w:lang w:val="en_US" w:bidi="en_US"/>
        </w:rPr>
        <w:t xml:space="preserve">; </w:t>
      </w:r>
      <w:hyperlink r:id="rId158">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hyperlink r:id="rId24">
        <w:r>
          <w:rPr>
            <w:lang w:val="en_US" w:bidi="en_US"/>
          </w:rPr>
          <w:rPr>
            <w:color w:val="0000EE"/>
            <w:u w:val="single"/>
          </w:rPr>
          <w:t>1:4</w:t>
        </w:r>
      </w:hyperlink>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