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NUM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العدد 1: 1</w:t>
      </w:r>
      <w:r>
        <w:rPr>
          <w:rtl/>
          <w:cs/>
          <w:lang w:val="ar_AE" w:bidi="ar_AE"/>
        </w:rPr>
      </w:r>
    </w:p>
    <w:p>
      <w:pPr>
        <w:bidi/>
      </w:pPr>
      <w:r>
        <w:rPr>
          <w:rtl/>
          <w:cs/>
          <w:lang w:val="ar_AE" w:bidi="ar_AE"/>
        </w:rPr>
      </w:r>
      <w:r>
        <w:rPr>
          <w:rtl/>
          <w:cs/>
          <w:lang w:val="ar_AE" w:bidi="ar_AE"/>
        </w:rPr>
        <w:t xml:space="preserve">في السنة التي تلت خروج إسرائيل من مصر، كان الله يتواصل بشكل متكرر مع الشعب من خلال موسى، ويمنحهم كل فرصة للامتثال لخطته الإلهية. • غالبًا ما كان الله يكشف عن نفسه في الخيمة (حرفيًا </w:t>
      </w:r>
      <w:r>
        <w:rPr>
          <w:i/>
          <w:rtl/>
          <w:cs/>
          <w:lang w:val="ar_AE" w:bidi="ar_AE"/>
        </w:rPr>
        <w:t>خيمة الاجتماع</w:t>
      </w:r>
      <w:r>
        <w:rPr>
          <w:rtl/>
          <w:cs/>
          <w:lang w:val="ar_AE" w:bidi="ar_AE"/>
        </w:rPr>
        <w:t xml:space="preserve">; انظر </w:t>
      </w:r>
      <w:r>
        <w:rPr>
          <w:rtl/>
          <w:cs/>
          <w:lang w:val="ar_AE" w:bidi="ar_AE"/>
        </w:rPr>
        <w:t>ملاحظة الدراسة على خروج 27:21</w:t>
      </w:r>
      <w:r>
        <w:rPr>
          <w:rtl/>
          <w:cs/>
          <w:lang w:val="ar_AE" w:bidi="ar_AE"/>
        </w:rPr>
        <w:t>). • كانت برية سيناء صحراء كبيرة ومخيفة وغير صالحة للسُكنى (</w:t>
      </w:r>
      <w:r>
        <w:rPr>
          <w:rtl/>
          <w:cs/>
          <w:lang w:val="ar_AE" w:bidi="ar_AE"/>
        </w:rPr>
        <w:t>تثنية 1:19</w:t>
      </w:r>
      <w:r>
        <w:rPr>
          <w:rtl/>
          <w:cs/>
          <w:lang w:val="ar_AE" w:bidi="ar_AE"/>
        </w:rPr>
        <w:t>). وكانت هذه المنطقة غير المأهولة نسبيًا، هي بمثابة السندان الذي شكّل عليه الله إسرائيل، حيث اختبرت تحديات البيئة في سيناء اعتماد إسرائيل على الله طوال سفر العدد. ظل جبل سيناء رمزًا للناموس، لكنه أيضًا ذكر كتّاب الكتاب المقدس اللاحقين بروح التمرد لدى إسرائيل (</w:t>
      </w:r>
      <w:r>
        <w:rPr>
          <w:rtl/>
          <w:cs/>
          <w:lang w:val="ar_AE" w:bidi="ar_AE"/>
        </w:rPr>
        <w:t>مزمور 106:19</w:t>
      </w:r>
      <w:r>
        <w:rPr>
          <w:rtl/>
          <w:cs/>
          <w:lang w:val="ar_AE" w:bidi="ar_AE"/>
        </w:rPr>
        <w:t xml:space="preserve">; </w:t>
      </w:r>
      <w:r>
        <w:rPr>
          <w:rtl/>
          <w:cs/>
          <w:lang w:val="ar_AE" w:bidi="ar_AE"/>
        </w:rPr>
        <w:t>عبرانيين 12:25–26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 1–16</w:t>
      </w:r>
      <w:r>
        <w:rPr>
          <w:rtl/>
          <w:cs/>
          <w:lang w:val="ar_AE" w:bidi="ar_AE"/>
        </w:rPr>
      </w:r>
    </w:p>
    <w:p>
      <w:pPr>
        <w:bidi/>
      </w:pPr>
      <w:r>
        <w:rPr>
          <w:rtl/>
          <w:cs/>
          <w:lang w:val="ar_AE" w:bidi="ar_AE"/>
        </w:rPr>
      </w:r>
      <w:r>
        <w:rPr>
          <w:rtl/>
          <w:cs/>
          <w:lang w:val="ar_AE" w:bidi="ar_AE"/>
        </w:rPr>
        <w:t>تم تعيين قائد واحد من كل سبط (باستثناء لَّاوِي) لإحصاء رجال إسرائيل الذين هم في سن القتال.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 1–10.10</w:t>
      </w:r>
      <w:r>
        <w:rPr>
          <w:rtl/>
          <w:cs/>
          <w:lang w:val="ar_AE" w:bidi="ar_AE"/>
        </w:rPr>
      </w:r>
    </w:p>
    <w:p>
      <w:pPr>
        <w:bidi/>
      </w:pPr>
      <w:r>
        <w:rPr>
          <w:rtl/>
          <w:cs/>
          <w:lang w:val="ar_AE" w:bidi="ar_AE"/>
        </w:rPr>
      </w:r>
      <w:r>
        <w:rPr>
          <w:rtl/>
          <w:cs/>
          <w:lang w:val="ar_AE" w:bidi="ar_AE"/>
        </w:rPr>
        <w:t>استعد بنو إسرائيل للعبور إلى أرض الميعاد بتسجيل جميع القوات المؤهلة للمشاركة في دخول الأرض. لقد كانت الأمة تنتقل من حالة العبودية إلى حالة بناء الدولة.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 2–16</w:t>
      </w:r>
      <w:r>
        <w:rPr>
          <w:rtl/>
          <w:cs/>
          <w:lang w:val="ar_AE" w:bidi="ar_AE"/>
        </w:rPr>
      </w:r>
    </w:p>
    <w:p>
      <w:pPr>
        <w:bidi/>
      </w:pPr>
      <w:r>
        <w:rPr>
          <w:rtl/>
          <w:cs/>
          <w:lang w:val="ar_AE" w:bidi="ar_AE"/>
        </w:rPr>
      </w:r>
      <w:r>
        <w:rPr>
          <w:rtl/>
          <w:cs/>
          <w:lang w:val="ar_AE" w:bidi="ar_AE"/>
        </w:rPr>
        <w:t>مِنِ ابنِ عِشرينَ سنَةً فصاعِدًا، كُلَّ خارِجٍ للحَربِ في إسرائيلَ</w:t>
      </w:r>
      <w:r>
        <w:rPr>
          <w:rtl/>
          <w:cs/>
          <w:lang w:val="ar_AE" w:bidi="ar_AE"/>
        </w:rPr>
        <w:t xml:space="preserve">: في هذه المحاولة لتسجيل رجال إسرائيل في سن التجنيد، تم جمع معلومات أكثر من التسجيل السابق (قارن </w:t>
      </w:r>
      <w:r>
        <w:rPr>
          <w:rtl/>
          <w:cs/>
          <w:lang w:val="ar_AE" w:bidi="ar_AE"/>
        </w:rPr>
        <w:t>خروج 38:26</w:t>
      </w:r>
      <w:r>
        <w:rPr>
          <w:rtl/>
          <w:cs/>
          <w:lang w:val="ar_AE" w:bidi="ar_AE"/>
        </w:rPr>
        <w:t xml:space="preserve">). • </w:t>
      </w:r>
      <w:r>
        <w:rPr>
          <w:rtl/>
          <w:cs/>
          <w:lang w:val="ar_AE" w:bidi="ar_AE"/>
        </w:rPr>
        <w:t>بعَشائرِهِمْ وبُيوتِ آبائهِمْ</w:t>
      </w:r>
      <w:r>
        <w:rPr>
          <w:rtl/>
          <w:cs/>
          <w:lang w:val="ar_AE" w:bidi="ar_AE"/>
        </w:rPr>
        <w:t xml:space="preserve">: كانت الثقافة العبرية قبلية، مبنية حول العشائر والعائلات. وكان قادة القبائل معروفين بسهولة وظهروا مرة أخرى كمجموعة في </w:t>
      </w:r>
      <w:r>
        <w:rPr>
          <w:rtl/>
          <w:cs/>
          <w:lang w:val="ar_AE" w:bidi="ar_AE"/>
        </w:rPr>
        <w:t>عدد 7</w:t>
      </w:r>
      <w:r>
        <w:rPr>
          <w:rtl/>
          <w:cs/>
          <w:lang w:val="ar_AE" w:bidi="ar_AE"/>
        </w:rPr>
        <w:t xml:space="preserve">. • لم يشمل موسى وهارون سبط لاوي في هذا التسجيل، لأنها كانت تتمتع بوضع خاص في المجتمع الإسرائيلي (قارن </w:t>
      </w:r>
      <w:r>
        <w:rPr>
          <w:rtl/>
          <w:cs/>
          <w:lang w:val="ar_AE" w:bidi="ar_AE"/>
        </w:rPr>
        <w:t>1:47–53</w:t>
      </w:r>
      <w:r>
        <w:rPr>
          <w:rtl/>
          <w:cs/>
          <w:lang w:val="ar_AE" w:bidi="ar_AE"/>
        </w:rPr>
        <w:t xml:space="preserve">; </w:t>
      </w:r>
      <w:r>
        <w:rPr>
          <w:rtl/>
          <w:cs/>
          <w:lang w:val="ar_AE" w:bidi="ar_AE"/>
        </w:rPr>
        <w:t>26:51–62</w:t>
      </w:r>
      <w:r>
        <w:rPr>
          <w:rtl/>
          <w:cs/>
          <w:lang w:val="ar_AE" w:bidi="ar_AE"/>
        </w:rPr>
        <w:t xml:space="preserve">; </w:t>
      </w:r>
      <w:r>
        <w:rPr>
          <w:rtl/>
          <w:cs/>
          <w:lang w:val="ar_AE" w:bidi="ar_AE"/>
        </w:rPr>
        <w:t>تثنية 18:5</w:t>
      </w:r>
      <w:r>
        <w:rPr>
          <w:rtl/>
          <w:cs/>
          <w:lang w:val="ar_AE" w:bidi="ar_AE"/>
        </w:rPr>
        <w:t xml:space="preserve">; </w:t>
      </w:r>
      <w:r>
        <w:rPr>
          <w:rtl/>
          <w:cs/>
          <w:lang w:val="ar_AE" w:bidi="ar_AE"/>
        </w:rPr>
        <w:t>33:8–11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 16</w:t>
      </w:r>
      <w:r>
        <w:rPr>
          <w:rtl/>
          <w:cs/>
          <w:lang w:val="ar_AE" w:bidi="ar_AE"/>
        </w:rPr>
      </w:r>
    </w:p>
    <w:p>
      <w:pPr>
        <w:bidi/>
      </w:pPr>
      <w:r>
        <w:rPr>
          <w:rtl/>
          <w:cs/>
          <w:lang w:val="ar_AE" w:bidi="ar_AE"/>
        </w:rPr>
      </w:r>
      <w:r>
        <w:rPr>
          <w:rtl/>
          <w:cs/>
          <w:lang w:val="ar_AE" w:bidi="ar_AE"/>
        </w:rPr>
        <w:t xml:space="preserve">يبدو أن </w:t>
      </w:r>
      <w:r>
        <w:rPr>
          <w:rtl/>
          <w:cs/>
          <w:lang w:val="ar_AE" w:bidi="ar_AE"/>
        </w:rPr>
        <w:t>رؤَساءُ الأسباط</w:t>
      </w:r>
      <w:r>
        <w:rPr>
          <w:rtl/>
          <w:cs/>
          <w:lang w:val="ar_AE" w:bidi="ar_AE"/>
        </w:rPr>
        <w:t xml:space="preserve"> كانوا قد أثبتوا مسؤوليتهم وجدارتهم بالثقة من خلال الوفاء بمهام أخرى ذات أهمية.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 17–46</w:t>
      </w:r>
      <w:r>
        <w:rPr>
          <w:rtl/>
          <w:cs/>
          <w:lang w:val="ar_AE" w:bidi="ar_AE"/>
        </w:rPr>
      </w:r>
    </w:p>
    <w:p>
      <w:pPr>
        <w:bidi/>
      </w:pPr>
      <w:r>
        <w:rPr>
          <w:rtl/>
          <w:cs/>
          <w:lang w:val="ar_AE" w:bidi="ar_AE"/>
        </w:rPr>
      </w:r>
      <w:r>
        <w:rPr>
          <w:rtl/>
          <w:cs/>
          <w:lang w:val="ar_AE" w:bidi="ar_AE"/>
        </w:rPr>
        <w:t xml:space="preserve">تُظهر الجداول نفس عدد الرجال المؤهلين (603,550) كما هو مذكور في </w:t>
      </w:r>
      <w:r>
        <w:rPr>
          <w:rtl/>
          <w:cs/>
          <w:lang w:val="ar_AE" w:bidi="ar_AE"/>
        </w:rPr>
        <w:t>خروج 38:26</w:t>
      </w:r>
      <w:r>
        <w:rPr>
          <w:rtl/>
          <w:cs/>
          <w:lang w:val="ar_AE" w:bidi="ar_AE"/>
        </w:rPr>
        <w:t xml:space="preserve">. ويُعطي </w:t>
      </w:r>
      <w:r>
        <w:rPr>
          <w:rtl/>
          <w:cs/>
          <w:lang w:val="ar_AE" w:bidi="ar_AE"/>
        </w:rPr>
        <w:t>خروج 12:37</w:t>
      </w:r>
      <w:r>
        <w:rPr>
          <w:rtl/>
          <w:cs/>
          <w:lang w:val="ar_AE" w:bidi="ar_AE"/>
        </w:rPr>
        <w:t xml:space="preserve"> و</w:t>
      </w:r>
      <w:r>
        <w:rPr>
          <w:rtl/>
          <w:cs/>
          <w:lang w:val="ar_AE" w:bidi="ar_AE"/>
        </w:rPr>
        <w:t>عدد 11:21</w:t>
      </w:r>
      <w:r>
        <w:rPr>
          <w:rtl/>
          <w:cs/>
          <w:lang w:val="ar_AE" w:bidi="ar_AE"/>
        </w:rPr>
        <w:t xml:space="preserve"> عددًا تقريبيًا يبلغ 600,000. تم تفسير هذه الأرقام بطرق مختلفة قد تعكس الحجم الفعلي لهذا الجيش (راجع </w:t>
      </w:r>
      <w:r>
        <w:rPr>
          <w:rtl/>
          <w:cs/>
          <w:lang w:val="ar_AE" w:bidi="ar_AE"/>
        </w:rPr>
        <w:t>خروج 1:9–10</w:t>
      </w:r>
      <w:r>
        <w:rPr>
          <w:rtl/>
          <w:cs/>
          <w:lang w:val="ar_AE" w:bidi="ar_AE"/>
        </w:rPr>
        <w:t xml:space="preserve">)؛ أو قد تكون الأرقام رمزية، أو متوقعة من فترة لاحقة، أو ربما أسيء فهمها في الترجمة. انظر أيضًا </w:t>
      </w:r>
      <w:r>
        <w:rPr>
          <w:rtl/>
          <w:cs/>
          <w:lang w:val="ar_AE" w:bidi="ar_AE"/>
        </w:rPr>
        <w:t>ملاحظة الدراسة على خروج 12:37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 20–43</w:t>
      </w:r>
      <w:r>
        <w:rPr>
          <w:rtl/>
          <w:cs/>
          <w:lang w:val="ar_AE" w:bidi="ar_AE"/>
        </w:rPr>
      </w:r>
    </w:p>
    <w:p>
      <w:pPr>
        <w:bidi/>
      </w:pPr>
      <w:r>
        <w:rPr>
          <w:rtl/>
          <w:cs/>
          <w:lang w:val="ar_AE" w:bidi="ar_AE"/>
        </w:rPr>
      </w:r>
      <w:r>
        <w:rPr>
          <w:rtl/>
          <w:cs/>
          <w:lang w:val="ar_AE" w:bidi="ar_AE"/>
        </w:rPr>
        <w:t>يُوضَع جَاد في هذه القائمة الثانية للأسباط، بجانب رَأوبَيْن وشِمْعون</w:t>
      </w:r>
      <w:r>
        <w:rPr>
          <w:i/>
          <w:rtl/>
          <w:cs/>
          <w:lang w:val="ar_AE" w:bidi="ar_AE"/>
        </w:rPr>
        <w:t>،</w:t>
      </w:r>
      <w:r>
        <w:rPr>
          <w:rtl/>
          <w:cs/>
          <w:lang w:val="ar_AE" w:bidi="ar_AE"/>
        </w:rPr>
        <w:t xml:space="preserve"> وهي القبائل التي كان جَاد يخيم معها أثناء مسيرة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 47–54</w:t>
      </w:r>
      <w:r>
        <w:rPr>
          <w:rtl/>
          <w:cs/>
          <w:lang w:val="ar_AE" w:bidi="ar_AE"/>
        </w:rPr>
      </w:r>
    </w:p>
    <w:p>
      <w:pPr>
        <w:bidi/>
      </w:pPr>
      <w:r>
        <w:rPr>
          <w:rtl/>
          <w:cs/>
          <w:lang w:val="ar_AE" w:bidi="ar_AE"/>
        </w:rPr>
      </w:r>
      <w:r>
        <w:rPr>
          <w:rtl/>
          <w:cs/>
          <w:lang w:val="ar_AE" w:bidi="ar_AE"/>
        </w:rPr>
        <w:t>لم يشارك سبط لاوي في جيش إسرائيل مع الأسباط الأخرى. ويصف هذا القسم من سفر العدد تنظيم اللاويين لأداء الخدمة في خيمة الاجتماع، والتي كانت مسؤوليتهم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 50</w:t>
      </w:r>
      <w:r>
        <w:rPr>
          <w:rtl/>
          <w:cs/>
          <w:lang w:val="ar_AE" w:bidi="ar_AE"/>
        </w:rPr>
      </w:r>
    </w:p>
    <w:p>
      <w:pPr>
        <w:bidi/>
      </w:pPr>
      <w:r>
        <w:rPr>
          <w:rtl/>
          <w:cs/>
          <w:lang w:val="ar_AE" w:bidi="ar_AE"/>
        </w:rPr>
      </w:r>
      <w:r>
        <w:rPr>
          <w:rtl/>
          <w:cs/>
          <w:lang w:val="ar_AE" w:bidi="ar_AE"/>
        </w:rPr>
        <w:t xml:space="preserve">خيمة الاجتماع: كان هذا </w:t>
      </w:r>
      <w:r>
        <w:rPr>
          <w:rtl/>
          <w:cs/>
          <w:lang w:val="ar_AE" w:bidi="ar_AE"/>
        </w:rPr>
        <w:t xml:space="preserve">المَسكَن </w:t>
      </w:r>
      <w:r>
        <w:rPr>
          <w:rtl/>
          <w:cs/>
          <w:lang w:val="ar_AE" w:bidi="ar_AE"/>
        </w:rPr>
        <w:t>المتنقل يرمز إلى حضور الله ويمثل علاقة العهد لإسرائيل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 50–53</w:t>
      </w:r>
      <w:r>
        <w:rPr>
          <w:rtl/>
          <w:cs/>
          <w:lang w:val="ar_AE" w:bidi="ar_AE"/>
        </w:rPr>
      </w:r>
    </w:p>
    <w:p>
      <w:pPr>
        <w:bidi/>
      </w:pPr>
      <w:r>
        <w:rPr>
          <w:rtl/>
          <w:cs/>
          <w:lang w:val="ar_AE" w:bidi="ar_AE"/>
        </w:rPr>
      </w:r>
      <w:r>
        <w:rPr>
          <w:rtl/>
          <w:cs/>
          <w:lang w:val="ar_AE" w:bidi="ar_AE"/>
        </w:rPr>
        <w:t>لقد ورث اللاويون مهمة إقامة وتفكيك ونقل وحراسة خيمة الاجتماع. ومن خلال منع الأشخاص غير المصرح لهم من الاقتراب الشديد أو تدنيسه، استطاعوا أن يحموا الشعب اليهودي من غضب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 1–34</w:t>
      </w:r>
      <w:r>
        <w:rPr>
          <w:rtl/>
          <w:cs/>
          <w:lang w:val="ar_AE" w:bidi="ar_AE"/>
        </w:rPr>
      </w:r>
    </w:p>
    <w:p>
      <w:pPr>
        <w:bidi/>
      </w:pPr>
      <w:r>
        <w:rPr>
          <w:rtl/>
          <w:cs/>
          <w:lang w:val="ar_AE" w:bidi="ar_AE"/>
        </w:rPr>
      </w:r>
      <w:r>
        <w:rPr>
          <w:rtl/>
          <w:cs/>
          <w:lang w:val="ar_AE" w:bidi="ar_AE"/>
        </w:rPr>
        <w:t>كان يجب تنظيم معسكرات إسرائيل وفقًا لتجمعات الأسباط. وربما عكس هذا الترتيب الاهتمام بالمكانة الاجتماعية، وسهولة الوصول إلى الماء، وتأمين المسكن، الذي يمثل حضور الرب. وقد كان الجيش المصري في نفس الحقبة تقريبًا يخيم بتشكيل دفاعي مشابه لحماية الأشياء المقدسة التي كانت ترافق حملاتهم الميدانية.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 2</w:t>
      </w:r>
      <w:r>
        <w:rPr>
          <w:rtl/>
          <w:cs/>
          <w:lang w:val="ar_AE" w:bidi="ar_AE"/>
        </w:rPr>
      </w:r>
    </w:p>
    <w:p>
      <w:pPr>
        <w:bidi/>
      </w:pPr>
      <w:r>
        <w:rPr>
          <w:rtl/>
          <w:cs/>
          <w:lang w:val="ar_AE" w:bidi="ar_AE"/>
        </w:rPr>
      </w:r>
      <w:r>
        <w:rPr>
          <w:rtl/>
          <w:cs/>
          <w:lang w:val="ar_AE" w:bidi="ar_AE"/>
        </w:rPr>
        <w:t xml:space="preserve">تم تحديد كل منطقة من المخيم اليهودي بواسطة </w:t>
      </w:r>
      <w:r>
        <w:rPr>
          <w:rtl/>
          <w:cs/>
          <w:lang w:val="ar_AE" w:bidi="ar_AE"/>
        </w:rPr>
        <w:t>أعلامٍ لبُيوتِ آبائهِمْ</w:t>
      </w:r>
      <w:r>
        <w:rPr>
          <w:i/>
          <w:rtl/>
          <w:cs/>
          <w:lang w:val="ar_AE" w:bidi="ar_AE"/>
        </w:rPr>
        <w:t>،</w:t>
      </w:r>
      <w:r>
        <w:rPr>
          <w:rtl/>
          <w:cs/>
          <w:lang w:val="ar_AE" w:bidi="ar_AE"/>
        </w:rPr>
        <w:t xml:space="preserve"> والتي كانت على الأرجح أعلامًا أو رايات (</w:t>
      </w:r>
      <w:r>
        <w:rPr>
          <w:rtl/>
          <w:cs/>
          <w:lang w:val="ar_AE" w:bidi="ar_AE"/>
        </w:rPr>
        <w:t>1:52</w:t>
      </w:r>
      <w:r>
        <w:rPr>
          <w:rtl/>
          <w:cs/>
          <w:lang w:val="ar_AE" w:bidi="ar_AE"/>
        </w:rPr>
        <w:t xml:space="preserve">). إن استخدام مثل هذه الرموز القبلية أو الأعلام القبلية أو أعلام المعارك نجد له مثيلاً في الحياة البدوية الحديثة، حيث كانت تقسيمات القبائل والعشائر تحتل أهمية كبيرة منذ زمن بعيد. • كانت الأسباط تخيم حول </w:t>
      </w:r>
      <w:r>
        <w:rPr>
          <w:rtl/>
          <w:cs/>
          <w:lang w:val="ar_AE" w:bidi="ar_AE"/>
        </w:rPr>
        <w:t xml:space="preserve">خَيمَة الِاجتِماعِ </w:t>
      </w:r>
      <w:r>
        <w:rPr>
          <w:rtl/>
          <w:cs/>
          <w:lang w:val="ar_AE" w:bidi="ar_AE"/>
        </w:rPr>
        <w:t xml:space="preserve">على مسافة آمنة (قارن </w:t>
      </w:r>
      <w:r>
        <w:rPr>
          <w:rtl/>
          <w:cs/>
          <w:lang w:val="ar_AE" w:bidi="ar_AE"/>
        </w:rPr>
        <w:t>يشوع 3:4</w:t>
      </w:r>
      <w:r>
        <w:rPr>
          <w:rtl/>
          <w:cs/>
          <w:lang w:val="ar_AE" w:bidi="ar_AE"/>
        </w:rPr>
        <w:t>) تحترم الهوّة بين قداسة الله والأسباط الأخرى غير سبط 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 3–9</w:t>
      </w:r>
      <w:r>
        <w:rPr>
          <w:rtl/>
          <w:cs/>
          <w:lang w:val="ar_AE" w:bidi="ar_AE"/>
        </w:rPr>
      </w:r>
    </w:p>
    <w:p>
      <w:pPr>
        <w:bidi/>
      </w:pPr>
      <w:r>
        <w:rPr>
          <w:rtl/>
          <w:cs/>
          <w:lang w:val="ar_AE" w:bidi="ar_AE"/>
        </w:rPr>
      </w:r>
      <w:r>
        <w:rPr>
          <w:rtl/>
          <w:cs/>
          <w:lang w:val="ar_AE" w:bidi="ar_AE"/>
        </w:rPr>
        <w:t xml:space="preserve">كانت أسباط يَهوذَا، ويَسَّاكَر، وزَبولون تخيم في الموقع الأكثر تميزًا على الجانب الشرقي من </w:t>
      </w:r>
      <w:r>
        <w:rPr>
          <w:rtl/>
          <w:cs/>
          <w:lang w:val="ar_AE" w:bidi="ar_AE"/>
        </w:rPr>
        <w:t>خَيمَةِ الِاجتِماعِ،</w:t>
      </w:r>
      <w:r>
        <w:rPr>
          <w:rtl/>
          <w:cs/>
          <w:lang w:val="ar_AE" w:bidi="ar_AE"/>
        </w:rPr>
        <w:t xml:space="preserve"> وتقود الطريق عندما كان شعب إِسْرَائِيل يتحرك. يمكن لمجموعة الأسباط الأكبر هذه (186,400) أن توفر الحماية الكافية للخيمة المقدسة والقائمين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 10–16</w:t>
      </w:r>
      <w:r>
        <w:rPr>
          <w:rtl/>
          <w:cs/>
          <w:lang w:val="ar_AE" w:bidi="ar_AE"/>
        </w:rPr>
      </w:r>
    </w:p>
    <w:p>
      <w:pPr>
        <w:bidi/>
      </w:pPr>
      <w:r>
        <w:rPr>
          <w:rtl/>
          <w:cs/>
          <w:lang w:val="ar_AE" w:bidi="ar_AE"/>
        </w:rPr>
      </w:r>
      <w:r>
        <w:rPr>
          <w:rtl/>
          <w:cs/>
          <w:lang w:val="ar_AE" w:bidi="ar_AE"/>
        </w:rPr>
        <w:t>خيمت أسباط رَأوبَيْن، وشِمْعون، وجَاد في الجنوب. مع 151,450 من المحاربين، واحتلت المركز الثاني في خط المسير.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 18–24</w:t>
      </w:r>
      <w:r>
        <w:rPr>
          <w:rtl/>
          <w:cs/>
          <w:lang w:val="ar_AE" w:bidi="ar_AE"/>
        </w:rPr>
      </w:r>
    </w:p>
    <w:p>
      <w:pPr>
        <w:bidi/>
      </w:pPr>
      <w:r>
        <w:rPr>
          <w:rtl/>
          <w:cs/>
          <w:lang w:val="ar_AE" w:bidi="ar_AE"/>
        </w:rPr>
      </w:r>
      <w:r>
        <w:rPr>
          <w:rtl/>
          <w:cs/>
          <w:lang w:val="ar_AE" w:bidi="ar_AE"/>
        </w:rPr>
        <w:t xml:space="preserve">تبعت أسباط أَفْرَايِم، ومَنَسَّى، وبَنْيَامِينَ </w:t>
      </w:r>
      <w:r>
        <w:rPr>
          <w:rtl/>
          <w:cs/>
          <w:lang w:val="ar_AE" w:bidi="ar_AE"/>
        </w:rPr>
        <w:t xml:space="preserve">خَيمَةِ الِاجتِماعِ </w:t>
      </w:r>
      <w:r>
        <w:rPr>
          <w:rtl/>
          <w:cs/>
          <w:lang w:val="ar_AE" w:bidi="ar_AE"/>
        </w:rPr>
        <w:t>واللاويين.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 25–31</w:t>
      </w:r>
      <w:r>
        <w:rPr>
          <w:rtl/>
          <w:cs/>
          <w:lang w:val="ar_AE" w:bidi="ar_AE"/>
        </w:rPr>
      </w:r>
    </w:p>
    <w:p>
      <w:pPr>
        <w:bidi/>
      </w:pPr>
      <w:r>
        <w:rPr>
          <w:rtl/>
          <w:cs/>
          <w:lang w:val="ar_AE" w:bidi="ar_AE"/>
        </w:rPr>
      </w:r>
      <w:r>
        <w:rPr>
          <w:rtl/>
          <w:cs/>
          <w:lang w:val="ar_AE" w:bidi="ar_AE"/>
        </w:rPr>
        <w:t>كانت أسباط دان وأشير ونفتالي في مؤخرة المسيرة.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 34</w:t>
      </w:r>
      <w:r>
        <w:rPr>
          <w:rtl/>
          <w:cs/>
          <w:lang w:val="ar_AE" w:bidi="ar_AE"/>
        </w:rPr>
      </w:r>
    </w:p>
    <w:p>
      <w:pPr>
        <w:bidi/>
      </w:pPr>
      <w:r>
        <w:rPr>
          <w:rtl/>
          <w:cs/>
          <w:lang w:val="ar_AE" w:bidi="ar_AE"/>
        </w:rPr>
      </w:r>
      <w:r>
        <w:rPr>
          <w:rtl/>
          <w:cs/>
          <w:lang w:val="ar_AE" w:bidi="ar_AE"/>
        </w:rPr>
        <w:t>في البداية، أطاع الشعب اليهودي الله بالتخييم والسير بالطريقة التي حددها موسى، ولكن هذه الروح المطيعة لم تستمر طويلاً.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1–4</w:t>
      </w:r>
      <w:r>
        <w:rPr>
          <w:rtl/>
          <w:cs/>
          <w:lang w:val="ar_AE" w:bidi="ar_AE"/>
        </w:rPr>
      </w:r>
    </w:p>
    <w:p>
      <w:pPr>
        <w:bidi/>
      </w:pPr>
      <w:r>
        <w:rPr>
          <w:rtl/>
          <w:cs/>
          <w:lang w:val="ar_AE" w:bidi="ar_AE"/>
        </w:rPr>
      </w:r>
      <w:r>
        <w:rPr>
          <w:rtl/>
          <w:cs/>
          <w:lang w:val="ar_AE" w:bidi="ar_AE"/>
        </w:rPr>
        <w:t>لقد قدّم نسل عائلة هارون الكهنة المتخصصين الذين قادوا عبادة إسرائيل. وكان أبناء هارون الأربعة أساس كهنوت إسرائيل؛ حيث وقفوا في حضرة الله وخدموه نيابة عن الشعب. وتم تعيينهم لقيادة الشعب وخدمة الله كخدام في خيمة الاجتماع، وكأوصياء على عهد الله مع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1–4.49</w:t>
      </w:r>
      <w:r>
        <w:rPr>
          <w:rtl/>
          <w:cs/>
          <w:lang w:val="ar_AE" w:bidi="ar_AE"/>
        </w:rPr>
      </w:r>
    </w:p>
    <w:p>
      <w:pPr>
        <w:bidi/>
      </w:pPr>
      <w:r>
        <w:rPr>
          <w:rtl/>
          <w:cs/>
          <w:lang w:val="ar_AE" w:bidi="ar_AE"/>
        </w:rPr>
      </w:r>
      <w:r>
        <w:rPr>
          <w:rtl/>
          <w:cs/>
          <w:lang w:val="ar_AE" w:bidi="ar_AE"/>
        </w:rPr>
        <w:t>تضمنت واجبات كهنة إسرائيل واللاويين نقل وتجميع وصيانة وسلامة خيمة الاجتماع. وقد عكس الترتيب المادي لأسباط إسرائيل الاهتمام بهذه المهام.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4</w:t>
      </w:r>
      <w:r>
        <w:rPr>
          <w:rtl/>
          <w:cs/>
          <w:lang w:val="ar_AE" w:bidi="ar_AE"/>
        </w:rPr>
      </w:r>
    </w:p>
    <w:p>
      <w:pPr>
        <w:bidi/>
      </w:pPr>
      <w:r>
        <w:rPr>
          <w:rtl/>
          <w:cs/>
          <w:lang w:val="ar_AE" w:bidi="ar_AE"/>
        </w:rPr>
      </w:r>
      <w:r>
        <w:rPr>
          <w:rtl/>
          <w:cs/>
          <w:lang w:val="ar_AE" w:bidi="ar_AE"/>
        </w:rPr>
        <w:t xml:space="preserve">أبرز موت ناداب وأبيهو (انظر </w:t>
      </w:r>
      <w:r>
        <w:rPr>
          <w:rtl/>
          <w:cs/>
          <w:lang w:val="ar_AE" w:bidi="ar_AE"/>
        </w:rPr>
        <w:t>لاويين 10:1–2</w:t>
      </w:r>
      <w:r>
        <w:rPr>
          <w:rtl/>
          <w:cs/>
          <w:lang w:val="ar_AE" w:bidi="ar_AE"/>
        </w:rPr>
        <w:t xml:space="preserve">) أهمية الحفاظ على قدسية </w:t>
      </w:r>
      <w:r>
        <w:rPr>
          <w:rtl/>
          <w:cs/>
          <w:lang w:val="ar_AE" w:bidi="ar_AE"/>
        </w:rPr>
        <w:t>خيمة الإجتماع</w:t>
      </w:r>
      <w:r>
        <w:rPr>
          <w:rtl/>
          <w:cs/>
          <w:lang w:val="ar_AE" w:bidi="ar_AE"/>
        </w:rPr>
        <w:t>، والالتزام الصارم بتعليمات الله (</w:t>
      </w:r>
      <w:r>
        <w:rPr>
          <w:rtl/>
          <w:cs/>
          <w:lang w:val="ar_AE" w:bidi="ar_AE"/>
        </w:rPr>
        <w:t>عدد 26:61</w:t>
      </w:r>
      <w:r>
        <w:rPr>
          <w:rtl/>
          <w:cs/>
          <w:lang w:val="ar_AE" w:bidi="ar_AE"/>
        </w:rPr>
        <w:t xml:space="preserve">; </w:t>
      </w:r>
      <w:r>
        <w:rPr>
          <w:rtl/>
          <w:cs/>
          <w:lang w:val="ar_AE" w:bidi="ar_AE"/>
        </w:rPr>
        <w:t>لاويين 16:1</w:t>
      </w:r>
      <w:r>
        <w:rPr>
          <w:rtl/>
          <w:cs/>
          <w:lang w:val="ar_AE" w:bidi="ar_AE"/>
        </w:rPr>
        <w:t xml:space="preserve">; </w:t>
      </w:r>
      <w:r>
        <w:rPr>
          <w:rtl/>
          <w:cs/>
          <w:lang w:val="ar_AE" w:bidi="ar_AE"/>
        </w:rPr>
        <w:t>1 أخبار 24:2</w:t>
      </w:r>
      <w:r>
        <w:rPr>
          <w:rtl/>
          <w:cs/>
          <w:lang w:val="ar_AE" w:bidi="ar_AE"/>
        </w:rPr>
        <w:t xml:space="preserve">; قارن </w:t>
      </w:r>
      <w:r>
        <w:rPr>
          <w:rtl/>
          <w:cs/>
          <w:lang w:val="ar_AE" w:bidi="ar_AE"/>
        </w:rPr>
        <w:t>أعمال 5:1–11</w:t>
      </w:r>
      <w:r>
        <w:rPr>
          <w:rtl/>
          <w:cs/>
          <w:lang w:val="ar_AE" w:bidi="ar_AE"/>
        </w:rPr>
        <w:t xml:space="preserve">; </w:t>
      </w:r>
      <w:r>
        <w:rPr>
          <w:rtl/>
          <w:cs/>
          <w:lang w:val="ar_AE" w:bidi="ar_AE"/>
        </w:rPr>
        <w:t>1 كورنثوس 10:6–11</w:t>
      </w:r>
      <w:r>
        <w:rPr>
          <w:rtl/>
          <w:cs/>
          <w:lang w:val="ar_AE" w:bidi="ar_AE"/>
        </w:rPr>
        <w:t xml:space="preserve">; </w:t>
      </w:r>
      <w:r>
        <w:rPr>
          <w:rtl/>
          <w:cs/>
          <w:lang w:val="ar_AE" w:bidi="ar_AE"/>
        </w:rPr>
        <w:t>11:29–30</w:t>
      </w:r>
      <w:r>
        <w:rPr>
          <w:rtl/>
          <w:cs/>
          <w:lang w:val="ar_AE" w:bidi="ar_AE"/>
        </w:rPr>
        <w:t>). • ألعازار وإيثامار: انظر شخصية “</w:t>
      </w:r>
      <w:r>
        <w:rPr>
          <w:rtl/>
          <w:cs/>
          <w:lang w:val="ar_AE" w:bidi="ar_AE"/>
        </w:rPr>
        <w:t>ألعازار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5–13</w:t>
      </w:r>
      <w:r>
        <w:rPr>
          <w:rtl/>
          <w:cs/>
          <w:lang w:val="ar_AE" w:bidi="ar_AE"/>
        </w:rPr>
      </w:r>
    </w:p>
    <w:p>
      <w:pPr>
        <w:bidi/>
      </w:pPr>
      <w:r>
        <w:rPr>
          <w:rtl/>
          <w:cs/>
          <w:lang w:val="ar_AE" w:bidi="ar_AE"/>
        </w:rPr>
      </w:r>
      <w:r>
        <w:rPr>
          <w:rtl/>
          <w:cs/>
          <w:lang w:val="ar_AE" w:bidi="ar_AE"/>
        </w:rPr>
        <w:t>عُيِّن اللاويون كمساعدين للكهنة الذين كان يمثلهم هارون. وتضمنت خدمتهم واجبات مقدسة (</w:t>
      </w:r>
      <w:r>
        <w:rPr>
          <w:rtl/>
          <w:cs/>
          <w:lang w:val="ar_AE" w:bidi="ar_AE"/>
        </w:rPr>
        <w:t>3:7</w:t>
      </w:r>
      <w:r>
        <w:rPr>
          <w:rtl/>
          <w:cs/>
          <w:lang w:val="ar_AE" w:bidi="ar_AE"/>
        </w:rPr>
        <w:t>) في الحفاظ على خيمة الاجتماع وأثاثها (</w:t>
      </w:r>
      <w:r>
        <w:rPr>
          <w:rtl/>
          <w:cs/>
          <w:lang w:val="ar_AE" w:bidi="ar_AE"/>
        </w:rPr>
        <w:t>3:8</w:t>
      </w:r>
      <w:r>
        <w:rPr>
          <w:rtl/>
          <w:cs/>
          <w:lang w:val="ar_AE" w:bidi="ar_AE"/>
        </w:rPr>
        <w:t xml:space="preserve">؛ وهي موصوفة بتفصيل أكبر في </w:t>
      </w:r>
      <w:r>
        <w:rPr>
          <w:rtl/>
          <w:cs/>
          <w:lang w:val="ar_AE" w:bidi="ar_AE"/>
        </w:rPr>
        <w:t>4:1–33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10</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ٱلْمَسْكَن </w:t>
      </w:r>
      <w:r>
        <w:rPr>
          <w:rtl/>
          <w:cs/>
          <w:lang w:val="ar_AE" w:bidi="ar_AE"/>
        </w:rPr>
        <w:t>مقدسًا (</w:t>
      </w:r>
      <w:r>
        <w:rPr>
          <w:rtl/>
          <w:cs/>
          <w:lang w:val="ar_AE" w:bidi="ar_AE"/>
        </w:rPr>
        <w:t>1:51</w:t>
      </w:r>
      <w:r>
        <w:rPr>
          <w:rtl/>
          <w:cs/>
          <w:lang w:val="ar_AE" w:bidi="ar_AE"/>
        </w:rPr>
        <w:t xml:space="preserve">; </w:t>
      </w:r>
      <w:r>
        <w:rPr>
          <w:rtl/>
          <w:cs/>
          <w:lang w:val="ar_AE" w:bidi="ar_AE"/>
        </w:rPr>
        <w:t>3:38</w:t>
      </w:r>
      <w:r>
        <w:rPr>
          <w:rtl/>
          <w:cs/>
          <w:lang w:val="ar_AE" w:bidi="ar_AE"/>
        </w:rPr>
        <w:t xml:space="preserve">; </w:t>
      </w:r>
      <w:r>
        <w:rPr>
          <w:rtl/>
          <w:cs/>
          <w:lang w:val="ar_AE" w:bidi="ar_AE"/>
        </w:rPr>
        <w:t>18:7</w:t>
      </w:r>
      <w:r>
        <w:rPr>
          <w:rtl/>
          <w:cs/>
          <w:lang w:val="ar_AE" w:bidi="ar_AE"/>
        </w:rPr>
        <w:t xml:space="preserve">)، وكان يجب ألا يتم الاقتراب منه من قِبَل غير المؤهلين (قارن </w:t>
      </w:r>
      <w:r>
        <w:rPr>
          <w:rtl/>
          <w:cs/>
          <w:lang w:val="ar_AE" w:bidi="ar_AE"/>
        </w:rPr>
        <w:t>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11–13</w:t>
      </w:r>
      <w:r>
        <w:rPr>
          <w:rtl/>
          <w:cs/>
          <w:lang w:val="ar_AE" w:bidi="ar_AE"/>
        </w:rPr>
      </w:r>
    </w:p>
    <w:p>
      <w:pPr>
        <w:bidi/>
      </w:pPr>
      <w:r>
        <w:rPr>
          <w:rtl/>
          <w:cs/>
          <w:lang w:val="ar_AE" w:bidi="ar_AE"/>
        </w:rPr>
      </w:r>
      <w:r>
        <w:rPr>
          <w:rtl/>
          <w:cs/>
          <w:lang w:val="ar_AE" w:bidi="ar_AE"/>
        </w:rPr>
        <w:t>كان كافة أبكار إسرائيل ينتمون إلى الله الذي أنقذهم عندما مات أبكار المصريين (</w:t>
      </w:r>
      <w:r>
        <w:rPr>
          <w:rtl/>
          <w:cs/>
          <w:lang w:val="ar_AE" w:bidi="ar_AE"/>
        </w:rPr>
        <w:t>3:13</w:t>
      </w:r>
      <w:r>
        <w:rPr>
          <w:rtl/>
          <w:cs/>
          <w:lang w:val="ar_AE" w:bidi="ar_AE"/>
        </w:rPr>
        <w:t xml:space="preserve">; انظر </w:t>
      </w:r>
      <w:r>
        <w:rPr>
          <w:rtl/>
          <w:cs/>
          <w:lang w:val="ar_AE" w:bidi="ar_AE"/>
        </w:rPr>
        <w:t>خروج 11–12</w:t>
      </w:r>
      <w:r>
        <w:rPr>
          <w:rtl/>
          <w:cs/>
          <w:lang w:val="ar_AE" w:bidi="ar_AE"/>
        </w:rPr>
        <w:t>). وقد تم اختيار اللاويين للخدمة عوضًا عنهم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14–39</w:t>
      </w:r>
      <w:r>
        <w:rPr>
          <w:rtl/>
          <w:cs/>
          <w:lang w:val="ar_AE" w:bidi="ar_AE"/>
        </w:rPr>
      </w:r>
    </w:p>
    <w:p>
      <w:pPr>
        <w:bidi/>
      </w:pPr>
      <w:r>
        <w:rPr>
          <w:rtl/>
          <w:cs/>
          <w:lang w:val="ar_AE" w:bidi="ar_AE"/>
        </w:rPr>
      </w:r>
      <w:r>
        <w:rPr>
          <w:rtl/>
          <w:cs/>
          <w:lang w:val="ar_AE" w:bidi="ar_AE"/>
        </w:rPr>
        <w:t xml:space="preserve">مثّلت هذه المرحلة الأولى من تسجيل سبط لاوي جزءًا من عملية تسجيل ثنائية المراحل (انظر </w:t>
      </w:r>
      <w:r>
        <w:rPr>
          <w:rtl/>
          <w:cs/>
          <w:lang w:val="ar_AE" w:bidi="ar_AE"/>
        </w:rPr>
        <w:t>4:34–49</w:t>
      </w:r>
      <w:r>
        <w:rPr>
          <w:rtl/>
          <w:cs/>
          <w:lang w:val="ar_AE" w:bidi="ar_AE"/>
        </w:rPr>
        <w:t xml:space="preserve"> للمرحلة الثانية)، حيث تم تلخيص المهام الخاصة بكل عشيرة من الأسباط، والتي وردت بتفصيل أوسع في العدد </w:t>
      </w:r>
      <w:r>
        <w:rPr>
          <w:rtl/>
          <w:cs/>
          <w:lang w:val="ar_AE" w:bidi="ar_AE"/>
        </w:rPr>
        <w:t>4:1–33</w:t>
      </w:r>
      <w:r>
        <w:rPr>
          <w:rtl/>
          <w:cs/>
          <w:lang w:val="ar_AE" w:bidi="ar_AE"/>
        </w:rPr>
        <w:t>). لم يكن هذا التعداد مرتبطًا بالواجبات العسكرية، لذا فقد شمل تسجيل اللاويين الذكور من عمر شهر واحد (</w:t>
      </w:r>
      <w:r>
        <w:rPr>
          <w:rtl/>
          <w:cs/>
          <w:lang w:val="ar_AE" w:bidi="ar_AE"/>
        </w:rPr>
        <w:t>3:40–41</w:t>
      </w:r>
      <w:r>
        <w:rPr>
          <w:rtl/>
          <w:cs/>
          <w:lang w:val="ar_AE" w:bidi="ar_AE"/>
        </w:rPr>
        <w:t xml:space="preserve">). • تنحدر ثلاث عشائر من </w:t>
      </w:r>
      <w:r>
        <w:rPr>
          <w:rtl/>
          <w:cs/>
          <w:lang w:val="ar_AE" w:bidi="ar_AE"/>
        </w:rPr>
        <w:t>جَرشونُ وقَهاتُ ومَراري</w:t>
      </w:r>
      <w:r>
        <w:rPr>
          <w:rtl/>
          <w:cs/>
          <w:lang w:val="ar_AE" w:bidi="ar_AE"/>
        </w:rPr>
        <w:t>، أبناء لاوي الثلاثة. وقد ورثت هذه العشائر (التي تُعرف غالبًا بالجرشونيين، القهاتيين، والمراريين) لاحقًا "مدن الملجأ" (</w:t>
      </w:r>
      <w:r>
        <w:rPr>
          <w:rtl/>
          <w:cs/>
          <w:lang w:val="ar_AE" w:bidi="ar_AE"/>
        </w:rPr>
        <w:t>يشوع 21</w:t>
      </w:r>
      <w:r>
        <w:rPr>
          <w:rtl/>
          <w:cs/>
          <w:lang w:val="ar_AE" w:bidi="ar_AE"/>
        </w:rPr>
        <w:t>)، وشغلت مناصب مهمة مختلفة في هيكل أورشليم (</w:t>
      </w:r>
      <w:r>
        <w:rPr>
          <w:rtl/>
          <w:cs/>
          <w:lang w:val="ar_AE" w:bidi="ar_AE"/>
        </w:rPr>
        <w:t>2 أخبار الأيام 29:3–17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27–32</w:t>
      </w:r>
      <w:r>
        <w:rPr>
          <w:rtl/>
          <w:cs/>
          <w:lang w:val="ar_AE" w:bidi="ar_AE"/>
        </w:rPr>
      </w:r>
    </w:p>
    <w:p>
      <w:pPr>
        <w:bidi/>
      </w:pPr>
      <w:r>
        <w:rPr>
          <w:rtl/>
          <w:cs/>
          <w:lang w:val="ar_AE" w:bidi="ar_AE"/>
        </w:rPr>
      </w:r>
      <w:r>
        <w:rPr>
          <w:rtl/>
          <w:cs/>
          <w:lang w:val="ar_AE" w:bidi="ar_AE"/>
        </w:rPr>
        <w:t xml:space="preserve">كان هارون وموسى ابنا عمرام من نسل قهات (انظر </w:t>
      </w:r>
      <w:r>
        <w:rPr>
          <w:rtl/>
          <w:cs/>
          <w:lang w:val="ar_AE" w:bidi="ar_AE"/>
        </w:rPr>
        <w:t>خروج 6:18</w:t>
      </w:r>
      <w:r>
        <w:rPr>
          <w:rtl/>
          <w:cs/>
          <w:lang w:val="ar_AE" w:bidi="ar_AE"/>
        </w:rPr>
        <w:t xml:space="preserve">، </w:t>
      </w:r>
      <w:r>
        <w:rPr>
          <w:rtl/>
          <w:cs/>
          <w:lang w:val="ar_AE" w:bidi="ar_AE"/>
        </w:rPr>
        <w:t>20</w:t>
      </w:r>
      <w:r>
        <w:rPr>
          <w:rtl/>
          <w:cs/>
          <w:lang w:val="ar_AE" w:bidi="ar_AE"/>
        </w:rPr>
        <w:t xml:space="preserve">، </w:t>
      </w:r>
      <w:r>
        <w:rPr>
          <w:rtl/>
          <w:cs/>
          <w:lang w:val="ar_AE" w:bidi="ar_AE"/>
        </w:rPr>
        <w:t>26</w:t>
      </w:r>
      <w:r>
        <w:rPr>
          <w:rtl/>
          <w:cs/>
          <w:lang w:val="ar_AE" w:bidi="ar_AE"/>
        </w:rPr>
        <w:t xml:space="preserve">). ونظرًا لدورهم في الإشراف على </w:t>
      </w:r>
      <w:r>
        <w:rPr>
          <w:rtl/>
          <w:cs/>
          <w:lang w:val="ar_AE" w:bidi="ar_AE"/>
        </w:rPr>
        <w:t xml:space="preserve">المَسكَنِ </w:t>
      </w:r>
      <w:r>
        <w:rPr>
          <w:rtl/>
          <w:cs/>
          <w:lang w:val="ar_AE" w:bidi="ar_AE"/>
        </w:rPr>
        <w:t xml:space="preserve">(قُدس الأقداس) ومحتوياته المقدسة جداً (المذكورة في سفر </w:t>
      </w:r>
      <w:r>
        <w:rPr>
          <w:rtl/>
          <w:cs/>
          <w:lang w:val="ar_AE" w:bidi="ar_AE"/>
        </w:rPr>
        <w:t>العدد 3–4</w:t>
      </w:r>
      <w:r>
        <w:rPr>
          <w:rtl/>
          <w:cs/>
          <w:lang w:val="ar_AE" w:bidi="ar_AE"/>
        </w:rPr>
        <w:t>)، كان لنسل قهات مكانة أكبر بين العشائر الثلاث.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28</w:t>
      </w:r>
      <w:r>
        <w:rPr>
          <w:rtl/>
          <w:cs/>
          <w:lang w:val="ar_AE" w:bidi="ar_AE"/>
        </w:rPr>
      </w:r>
    </w:p>
    <w:p>
      <w:pPr>
        <w:bidi/>
      </w:pPr>
      <w:r>
        <w:rPr>
          <w:rtl/>
          <w:cs/>
          <w:lang w:val="ar_AE" w:bidi="ar_AE"/>
        </w:rPr>
      </w:r>
      <w:r>
        <w:rPr>
          <w:rtl/>
          <w:cs/>
          <w:lang w:val="ar_AE" w:bidi="ar_AE"/>
        </w:rPr>
        <w:t>ثَمَانِيَةُ آلَافٍ وَسِتُّ مِئَةٍ</w:t>
      </w:r>
      <w:r>
        <w:rPr>
          <w:rtl/>
          <w:cs/>
          <w:lang w:val="ar_AE" w:bidi="ar_AE"/>
        </w:rPr>
        <w:t xml:space="preserve">: بعض المخطوطات اليونانية تذكر </w:t>
      </w:r>
      <w:r>
        <w:rPr>
          <w:rtl/>
          <w:cs/>
          <w:lang w:val="ar_AE" w:bidi="ar_AE"/>
        </w:rPr>
        <w:t>ثَمَانِيَةُ آلَافٍ وَثلاثُ مِئَةٍ</w:t>
      </w:r>
      <w:r>
        <w:rPr>
          <w:rtl/>
          <w:cs/>
          <w:lang w:val="ar_AE" w:bidi="ar_AE"/>
        </w:rPr>
        <w:t>. وقد يكون رقم "ستة" (بالعبرية شش) المذكور في الرقم ٨,٦٠٠ نتيجة لقراءة خاطئة لرقم "ثلاثة" (بالعبرية شلش).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32</w:t>
      </w:r>
      <w:r>
        <w:rPr>
          <w:rtl/>
          <w:cs/>
          <w:lang w:val="ar_AE" w:bidi="ar_AE"/>
        </w:rPr>
      </w:r>
    </w:p>
    <w:p>
      <w:pPr>
        <w:bidi/>
      </w:pPr>
      <w:r>
        <w:rPr>
          <w:rtl/>
          <w:cs/>
          <w:lang w:val="ar_AE" w:bidi="ar_AE"/>
        </w:rPr>
      </w:r>
      <w:r>
        <w:rPr>
          <w:rtl/>
          <w:cs/>
          <w:lang w:val="ar_AE" w:bidi="ar_AE"/>
        </w:rPr>
        <w:t>شغل أليعازر، الابن الثالث لهارون، منصب المشرف الإداري على اللاويين، بينما كان والده يتعامل مع أمور أخرى؛ بينما تولّى والده مسؤوليات أخرى. وقد أُنيطت به مهام خاصة للإشراف على خيمة الاجتماع (</w:t>
      </w:r>
      <w:r>
        <w:rPr>
          <w:rtl/>
          <w:cs/>
          <w:lang w:val="ar_AE" w:bidi="ar_AE"/>
        </w:rPr>
        <w:t>4:16–20</w:t>
      </w:r>
      <w:r>
        <w:rPr>
          <w:rtl/>
          <w:cs/>
          <w:lang w:val="ar_AE" w:bidi="ar_AE"/>
        </w:rPr>
        <w:t xml:space="preserve">). لقد لعب دورًا مهمًا خلال فترة البرية لإسرائيل ولاحقًا خلف والده كرئيس كهنة (انظر </w:t>
      </w:r>
      <w:r>
        <w:rPr>
          <w:rtl/>
          <w:cs/>
          <w:lang w:val="ar_AE" w:bidi="ar_AE"/>
        </w:rPr>
        <w:t>16:37–39</w:t>
      </w:r>
      <w:r>
        <w:rPr>
          <w:rtl/>
          <w:cs/>
          <w:lang w:val="ar_AE" w:bidi="ar_AE"/>
        </w:rPr>
        <w:t xml:space="preserve">؛ </w:t>
      </w:r>
      <w:r>
        <w:rPr>
          <w:rtl/>
          <w:cs/>
          <w:lang w:val="ar_AE" w:bidi="ar_AE"/>
        </w:rPr>
        <w:t>19:3–6</w:t>
      </w:r>
      <w:r>
        <w:rPr>
          <w:rtl/>
          <w:cs/>
          <w:lang w:val="ar_AE" w:bidi="ar_AE"/>
        </w:rPr>
        <w:t xml:space="preserve">؛ </w:t>
      </w:r>
      <w:r>
        <w:rPr>
          <w:rtl/>
          <w:cs/>
          <w:lang w:val="ar_AE" w:bidi="ar_AE"/>
        </w:rPr>
        <w:t>20:25–28</w:t>
      </w:r>
      <w:r>
        <w:rPr>
          <w:rtl/>
          <w:cs/>
          <w:lang w:val="ar_AE" w:bidi="ar_AE"/>
        </w:rPr>
        <w:t xml:space="preserve">؛ </w:t>
      </w:r>
      <w:r>
        <w:rPr>
          <w:rtl/>
          <w:cs/>
          <w:lang w:val="ar_AE" w:bidi="ar_AE"/>
        </w:rPr>
        <w:t>26:1–3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38</w:t>
      </w:r>
      <w:r>
        <w:rPr>
          <w:rtl/>
          <w:cs/>
          <w:lang w:val="ar_AE" w:bidi="ar_AE"/>
        </w:rPr>
      </w:r>
    </w:p>
    <w:p>
      <w:pPr>
        <w:bidi/>
      </w:pPr>
      <w:r>
        <w:rPr>
          <w:rtl/>
          <w:cs/>
          <w:lang w:val="ar_AE" w:bidi="ar_AE"/>
        </w:rPr>
      </w:r>
      <w:r>
        <w:rPr>
          <w:rtl/>
          <w:cs/>
          <w:lang w:val="ar_AE" w:bidi="ar_AE"/>
        </w:rPr>
        <w:t>كان المخيم الرئيسي شرق خيمة الاجتماع مخصصًا لموسى، وهارون، وأبنائه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39</w:t>
      </w:r>
      <w:r>
        <w:rPr>
          <w:rtl/>
          <w:cs/>
          <w:lang w:val="ar_AE" w:bidi="ar_AE"/>
        </w:rPr>
      </w:r>
    </w:p>
    <w:p>
      <w:pPr>
        <w:bidi/>
      </w:pPr>
      <w:r>
        <w:rPr>
          <w:rtl/>
          <w:cs/>
          <w:lang w:val="ar_AE" w:bidi="ar_AE"/>
        </w:rPr>
      </w:r>
      <w:r>
        <w:rPr>
          <w:rtl/>
          <w:cs/>
          <w:lang w:val="ar_AE" w:bidi="ar_AE"/>
        </w:rPr>
        <w:t>ٱثْنَانِ وَعِشْرُونَ أَلْفًا</w:t>
      </w:r>
      <w:r>
        <w:rPr>
          <w:rtl/>
          <w:cs/>
          <w:lang w:val="ar_AE" w:bidi="ar_AE"/>
        </w:rPr>
        <w:t>: الأرقام المذكورة لكل عشيرة (</w:t>
      </w:r>
      <w:r>
        <w:rPr>
          <w:rtl/>
          <w:cs/>
          <w:lang w:val="ar_AE" w:bidi="ar_AE"/>
        </w:rPr>
        <w:t>3:22</w:t>
      </w:r>
      <w:r>
        <w:rPr>
          <w:rtl/>
          <w:cs/>
          <w:lang w:val="ar_AE" w:bidi="ar_AE"/>
        </w:rPr>
        <w:t xml:space="preserve">, </w:t>
      </w:r>
      <w:r>
        <w:rPr>
          <w:rtl/>
          <w:cs/>
          <w:lang w:val="ar_AE" w:bidi="ar_AE"/>
        </w:rPr>
        <w:t>28</w:t>
      </w:r>
      <w:r>
        <w:rPr>
          <w:rtl/>
          <w:cs/>
          <w:lang w:val="ar_AE" w:bidi="ar_AE"/>
        </w:rPr>
        <w:t xml:space="preserve">, </w:t>
      </w:r>
      <w:r>
        <w:rPr>
          <w:rtl/>
          <w:cs/>
          <w:lang w:val="ar_AE" w:bidi="ar_AE"/>
        </w:rPr>
        <w:t>34</w:t>
      </w:r>
      <w:r>
        <w:rPr>
          <w:rtl/>
          <w:cs/>
          <w:lang w:val="ar_AE" w:bidi="ar_AE"/>
        </w:rPr>
        <w:t xml:space="preserve">) تصل إلى اثنان وعشرون ألفًا وثلاثمائة. راجع </w:t>
      </w:r>
      <w:r>
        <w:rPr>
          <w:rtl/>
          <w:cs/>
          <w:lang w:val="ar_AE" w:bidi="ar_AE"/>
        </w:rPr>
        <w:t>ملاحظة الدراسة على 3:28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40–51</w:t>
      </w:r>
      <w:r>
        <w:rPr>
          <w:rtl/>
          <w:cs/>
          <w:lang w:val="ar_AE" w:bidi="ar_AE"/>
        </w:rPr>
      </w:r>
    </w:p>
    <w:p>
      <w:pPr>
        <w:bidi/>
      </w:pPr>
      <w:r>
        <w:rPr>
          <w:rtl/>
          <w:cs/>
          <w:lang w:val="ar_AE" w:bidi="ar_AE"/>
        </w:rPr>
      </w:r>
      <w:r>
        <w:rPr>
          <w:rtl/>
          <w:cs/>
          <w:lang w:val="ar_AE" w:bidi="ar_AE"/>
        </w:rPr>
        <w:t xml:space="preserve">كان عدد الأبكار في إسرائيل (باستثناء سبط لاوي) أكثر من عدد اللاويين الذكور بـ 273 شخصًا (قارن </w:t>
      </w:r>
      <w:r>
        <w:rPr>
          <w:rtl/>
          <w:cs/>
          <w:lang w:val="ar_AE" w:bidi="ar_AE"/>
        </w:rPr>
        <w:t>3:39</w:t>
      </w:r>
      <w:r>
        <w:rPr>
          <w:rtl/>
          <w:cs/>
          <w:lang w:val="ar_AE" w:bidi="ar_AE"/>
        </w:rPr>
        <w:t>). وبما أن اللاويين كانوا بمثابة بديل عن الأبكار في إسرائيل (</w:t>
      </w:r>
      <w:r>
        <w:rPr>
          <w:rtl/>
          <w:cs/>
          <w:lang w:val="ar_AE" w:bidi="ar_AE"/>
        </w:rPr>
        <w:t>3:41</w:t>
      </w:r>
      <w:r>
        <w:rPr>
          <w:rtl/>
          <w:cs/>
          <w:lang w:val="ar_AE" w:bidi="ar_AE"/>
        </w:rPr>
        <w:t xml:space="preserve">; انظر </w:t>
      </w:r>
      <w:r>
        <w:rPr>
          <w:rtl/>
          <w:cs/>
          <w:lang w:val="ar_AE" w:bidi="ar_AE"/>
        </w:rPr>
        <w:t>ملاحظة الدراسة على 3:11–13</w:t>
      </w:r>
      <w:r>
        <w:rPr>
          <w:rtl/>
          <w:cs/>
          <w:lang w:val="ar_AE" w:bidi="ar_AE"/>
        </w:rPr>
        <w:t>)، فقد كان لا بد من دفع فدية (</w:t>
      </w:r>
      <w:r>
        <w:rPr>
          <w:rtl/>
          <w:cs/>
          <w:lang w:val="ar_AE" w:bidi="ar_AE"/>
        </w:rPr>
        <w:t>3:48</w:t>
      </w:r>
      <w:r>
        <w:rPr>
          <w:rtl/>
          <w:cs/>
          <w:lang w:val="ar_AE" w:bidi="ar_AE"/>
        </w:rPr>
        <w:t>) قدرها خمسة شواقل فضية (</w:t>
      </w:r>
      <w:r>
        <w:rPr>
          <w:rtl/>
          <w:cs/>
          <w:lang w:val="ar_AE" w:bidi="ar_AE"/>
        </w:rPr>
        <w:t>3:47</w:t>
      </w:r>
      <w:r>
        <w:rPr>
          <w:rtl/>
          <w:cs/>
          <w:lang w:val="ar_AE" w:bidi="ar_AE"/>
        </w:rPr>
        <w:t>) عن كل ابن بكر إضافي (</w:t>
      </w:r>
      <w:r>
        <w:rPr>
          <w:rtl/>
          <w:cs/>
          <w:lang w:val="ar_AE" w:bidi="ar_AE"/>
        </w:rPr>
        <w:t>3:46</w:t>
      </w:r>
      <w:r>
        <w:rPr>
          <w:rtl/>
          <w:cs/>
          <w:lang w:val="ar_AE" w:bidi="ar_AE"/>
        </w:rPr>
        <w:t xml:space="preserve">; قارن </w:t>
      </w:r>
      <w:r>
        <w:rPr>
          <w:rtl/>
          <w:cs/>
          <w:lang w:val="ar_AE" w:bidi="ar_AE"/>
        </w:rPr>
        <w:t>لاويين 27:6</w:t>
      </w:r>
      <w:r>
        <w:rPr>
          <w:rtl/>
          <w:cs/>
          <w:lang w:val="ar_AE" w:bidi="ar_AE"/>
        </w:rPr>
        <w:t xml:space="preserve">). ورغم أنه لم يُذكر صراحةً من الذي تكفل بهذه التكلفة، فإن هذا النظام يعكس فكرة البدليّة، التي يجد المؤمنون تحقيقها الكامل في المسيح، إذ دفع المسيح بموته ثمن الفداء عن البشرية كلها (انظر </w:t>
      </w:r>
      <w:r>
        <w:rPr>
          <w:rtl/>
          <w:cs/>
          <w:lang w:val="ar_AE" w:bidi="ar_AE"/>
        </w:rPr>
        <w:t>مَرْقس 10:45</w:t>
      </w:r>
      <w:r>
        <w:rPr>
          <w:rtl/>
          <w:cs/>
          <w:lang w:val="ar_AE" w:bidi="ar_AE"/>
        </w:rPr>
        <w:t xml:space="preserve">; </w:t>
      </w:r>
      <w:r>
        <w:rPr>
          <w:rtl/>
          <w:cs/>
          <w:lang w:val="ar_AE" w:bidi="ar_AE"/>
        </w:rPr>
        <w:t>غلاطية 3:13</w:t>
      </w:r>
      <w:r>
        <w:rPr>
          <w:rtl/>
          <w:cs/>
          <w:lang w:val="ar_AE" w:bidi="ar_AE"/>
        </w:rPr>
        <w:t xml:space="preserve">; </w:t>
      </w:r>
      <w:r>
        <w:rPr>
          <w:rtl/>
          <w:cs/>
          <w:lang w:val="ar_AE" w:bidi="ar_AE"/>
        </w:rPr>
        <w:t>أفسس 1:7</w:t>
      </w:r>
      <w:r>
        <w:rPr>
          <w:rtl/>
          <w:cs/>
          <w:lang w:val="ar_AE" w:bidi="ar_AE"/>
        </w:rPr>
        <w:t xml:space="preserve">; </w:t>
      </w:r>
      <w:r>
        <w:rPr>
          <w:rtl/>
          <w:cs/>
          <w:lang w:val="ar_AE" w:bidi="ar_AE"/>
        </w:rPr>
        <w:t>عبرانيين 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1</w:t>
      </w:r>
      <w:r>
        <w:rPr>
          <w:rtl/>
          <w:cs/>
          <w:lang w:val="ar_AE" w:bidi="ar_AE"/>
        </w:rPr>
      </w:r>
    </w:p>
    <w:p>
      <w:pPr>
        <w:bidi/>
      </w:pPr>
      <w:r>
        <w:rPr>
          <w:rtl/>
          <w:cs/>
          <w:lang w:val="ar_AE" w:bidi="ar_AE"/>
        </w:rPr>
      </w:r>
      <w:r>
        <w:rPr>
          <w:rtl/>
          <w:cs/>
          <w:lang w:val="ar_AE" w:bidi="ar_AE"/>
        </w:rPr>
        <w:t>قام موسى وهارون بدور الوسيط في تطبيق مشيئة الله فيما يتعلق بالعناية بخيمة الاجتماع ونقلها، وهو التكليف الرئيسي للعائلات اللاوية الثلاث.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1–49</w:t>
      </w:r>
      <w:r>
        <w:rPr>
          <w:rtl/>
          <w:cs/>
          <w:lang w:val="ar_AE" w:bidi="ar_AE"/>
        </w:rPr>
      </w:r>
    </w:p>
    <w:p>
      <w:pPr>
        <w:bidi/>
      </w:pPr>
      <w:r>
        <w:rPr>
          <w:rtl/>
          <w:cs/>
          <w:lang w:val="ar_AE" w:bidi="ar_AE"/>
        </w:rPr>
      </w:r>
      <w:r>
        <w:rPr>
          <w:rtl/>
          <w:cs/>
          <w:lang w:val="ar_AE" w:bidi="ar_AE"/>
        </w:rPr>
        <w:t xml:space="preserve">يواصل هذا القسم التوسع في الحديث الذي بدأ في </w:t>
      </w:r>
      <w:r>
        <w:rPr>
          <w:rtl/>
          <w:cs/>
          <w:lang w:val="ar_AE" w:bidi="ar_AE"/>
        </w:rPr>
        <w:t>3:21–37</w:t>
      </w:r>
      <w:r>
        <w:rPr>
          <w:rtl/>
          <w:cs/>
          <w:lang w:val="ar_AE" w:bidi="ar_AE"/>
        </w:rPr>
        <w:t xml:space="preserve"> حول المهام الموكلة إلى العشائر الثلاث من اللاويين. فقد كان اللاويون، سواء أثناء الترحال أو في أوقات الإقامة، مسؤولين عن حمل خيمة الاجتماع</w:t>
      </w:r>
      <w:r>
        <w:rPr>
          <w:rtl/>
          <w:cs/>
          <w:lang w:val="ar_AE" w:bidi="ar_AE"/>
        </w:rPr>
        <w:t xml:space="preserve"> </w:t>
      </w:r>
      <w:r>
        <w:rPr>
          <w:rtl/>
          <w:cs/>
          <w:lang w:val="ar_AE" w:bidi="ar_AE"/>
        </w:rPr>
        <w:t>والعناية بها وكانوا دائماً محاطين بالأسباط الأخرى لضمان حمايتهم وحماية المقدسات التي يحملونها (</w:t>
      </w:r>
      <w:r>
        <w:rPr>
          <w:rtl/>
          <w:cs/>
          <w:lang w:val="ar_AE" w:bidi="ar_AE"/>
        </w:rPr>
        <w:t>2:17</w:t>
      </w:r>
      <w:r>
        <w:rPr>
          <w:rtl/>
          <w:cs/>
          <w:lang w:val="ar_AE" w:bidi="ar_AE"/>
        </w:rPr>
        <w:t xml:space="preserve">). فقد وُضعت الأشياء المقدسة المرتبطة بالله في وسط الأسباط، وكان الكهنة واللاويون مكلفين بحفظ قدسيتها من خلال فصلها عن كل ما هو غير مقدس. • فالله في قداسته يستحق الاهتمام بتنفيذ إرادته. فقد كانت </w:t>
      </w:r>
      <w:r>
        <w:rPr>
          <w:rtl/>
          <w:cs/>
          <w:lang w:val="ar_AE" w:bidi="ar_AE"/>
        </w:rPr>
        <w:t>خَيمَة الِاجتِماعِ</w:t>
      </w:r>
      <w:r>
        <w:rPr>
          <w:rtl/>
          <w:cs/>
          <w:lang w:val="ar_AE" w:bidi="ar_AE"/>
        </w:rPr>
        <w:t xml:space="preserve"> وأثاثها مقدسين، وكان سبط لاوي مسؤول عن الحفاظ على التمييز بين المقدس وغير المقدس، وبين الطاهر والنجس. وهذا ما يفسر الكم الكبير من التفاصيل المقدمة حول مهام العشائر الثلاث من 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3</w:t>
      </w:r>
      <w:r>
        <w:rPr>
          <w:rtl/>
          <w:cs/>
          <w:lang w:val="ar_AE" w:bidi="ar_AE"/>
        </w:rPr>
      </w:r>
    </w:p>
    <w:p>
      <w:pPr>
        <w:bidi/>
      </w:pPr>
      <w:r>
        <w:rPr>
          <w:rtl/>
          <w:cs/>
          <w:lang w:val="ar_AE" w:bidi="ar_AE"/>
        </w:rPr>
      </w:r>
      <w:r>
        <w:rPr>
          <w:rtl/>
          <w:cs/>
          <w:lang w:val="ar_AE" w:bidi="ar_AE"/>
        </w:rPr>
        <w:t>بلغ عدد اللاويين 22,000 شخص (</w:t>
      </w:r>
      <w:r>
        <w:rPr>
          <w:rtl/>
          <w:cs/>
          <w:lang w:val="ar_AE" w:bidi="ar_AE"/>
        </w:rPr>
        <w:t>3:39</w:t>
      </w:r>
      <w:r>
        <w:rPr>
          <w:rtl/>
          <w:cs/>
          <w:lang w:val="ar_AE" w:bidi="ar_AE"/>
        </w:rPr>
        <w:t xml:space="preserve">)، لكن لم يُسمح بالخدمة في </w:t>
      </w:r>
      <w:r>
        <w:rPr>
          <w:rtl/>
          <w:cs/>
          <w:lang w:val="ar_AE" w:bidi="ar_AE"/>
        </w:rPr>
        <w:t>قُدسِ الأقداسِ</w:t>
      </w:r>
      <w:r>
        <w:rPr>
          <w:rtl/>
          <w:cs/>
          <w:lang w:val="ar_AE" w:bidi="ar_AE"/>
        </w:rPr>
        <w:t xml:space="preserve"> إلا للرجال الذين تتراوح أعمارهم بين الثلاثين والخمسين، أي الذين كانوا في أوج قوتهم. ووفقًا للتعداد الوارد في </w:t>
      </w:r>
      <w:r>
        <w:rPr>
          <w:rtl/>
          <w:cs/>
          <w:lang w:val="ar_AE" w:bidi="ar_AE"/>
        </w:rPr>
        <w:t>4:34–49</w:t>
      </w:r>
      <w:r>
        <w:rPr>
          <w:rtl/>
          <w:cs/>
          <w:lang w:val="ar_AE" w:bidi="ar_AE"/>
        </w:rPr>
        <w:t xml:space="preserve"> بلغ عدد المستوفين للشروط 8,580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4–20</w:t>
      </w:r>
      <w:r>
        <w:rPr>
          <w:rtl/>
          <w:cs/>
          <w:lang w:val="ar_AE" w:bidi="ar_AE"/>
        </w:rPr>
      </w:r>
    </w:p>
    <w:p>
      <w:pPr>
        <w:bidi/>
      </w:pPr>
      <w:r>
        <w:rPr>
          <w:rtl/>
          <w:cs/>
          <w:lang w:val="ar_AE" w:bidi="ar_AE"/>
        </w:rPr>
      </w:r>
      <w:r>
        <w:rPr>
          <w:rtl/>
          <w:cs/>
          <w:lang w:val="ar_AE" w:bidi="ar_AE"/>
        </w:rPr>
        <w:t xml:space="preserve">احتل بني قهات الصدارة في ترتيب المسؤوليات (انظر </w:t>
      </w:r>
      <w:r>
        <w:rPr>
          <w:rtl/>
          <w:cs/>
          <w:lang w:val="ar_AE" w:bidi="ar_AE"/>
        </w:rPr>
        <w:t>3:27–32</w:t>
      </w:r>
      <w:r>
        <w:rPr>
          <w:rtl/>
          <w:cs/>
          <w:lang w:val="ar_AE" w:bidi="ar_AE"/>
        </w:rPr>
        <w:t xml:space="preserve">) لأن خدمتهم تعلّقت بأقدس الأدوات (وربما لأن نسل هارون والكهنة خرج من بينهم؛ </w:t>
      </w:r>
      <w:r>
        <w:rPr>
          <w:rtl/>
          <w:cs/>
          <w:lang w:val="ar_AE" w:bidi="ar_AE"/>
        </w:rPr>
        <w:t>1 أخبار 6:2–3</w:t>
      </w:r>
      <w:r>
        <w:rPr>
          <w:rtl/>
          <w:cs/>
          <w:lang w:val="ar_AE" w:bidi="ar_AE"/>
        </w:rPr>
        <w:t xml:space="preserve">). لعبت هذه العشيرة دورًا محوريًا في حمل هذه الأدوات المقدسة وتركيبها وتفكيكها. وكل ما وُكِل إلى نسل قهات، كانت له قيمة كبيرة، مثل تابوت العهد، ومائدة خبز الوجوه، والمنارة، ومذبح البخور الذهبي، ومذبح المحرقات. وقد تم وصف هذه الأشياء لأول مرة في </w:t>
      </w:r>
      <w:r>
        <w:rPr>
          <w:rtl/>
          <w:cs/>
          <w:lang w:val="ar_AE" w:bidi="ar_AE"/>
        </w:rPr>
        <w:t>خروج 25–30</w:t>
      </w:r>
      <w:r>
        <w:rPr>
          <w:rtl/>
          <w:cs/>
          <w:lang w:val="ar_AE" w:bidi="ar_AE"/>
        </w:rPr>
        <w:t xml:space="preserve">، لكن سفر العدد ركّز على دورها في حياة بني إسرائيل. وكان بني قهات يحملون هذه المقدسات على عصي أو هياكل خاصة، ولم يكن مسموحًا لهم بلمسها أو دخول </w:t>
      </w:r>
      <w:r>
        <w:rPr>
          <w:rtl/>
          <w:cs/>
          <w:lang w:val="ar_AE" w:bidi="ar_AE"/>
        </w:rPr>
        <w:t xml:space="preserve">القُدس </w:t>
      </w:r>
      <w:r>
        <w:rPr>
          <w:rtl/>
          <w:cs/>
          <w:lang w:val="ar_AE" w:bidi="ar_AE"/>
        </w:rPr>
        <w:t>للنظر إليها وإلا استوجبوا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15</w:t>
      </w:r>
      <w:r>
        <w:rPr>
          <w:rtl/>
          <w:cs/>
          <w:lang w:val="ar_AE" w:bidi="ar_AE"/>
        </w:rPr>
      </w:r>
    </w:p>
    <w:p>
      <w:pPr>
        <w:bidi/>
      </w:pPr>
      <w:r>
        <w:rPr>
          <w:rtl/>
          <w:cs/>
          <w:lang w:val="ar_AE" w:bidi="ar_AE"/>
        </w:rPr>
      </w:r>
      <w:r>
        <w:rPr>
          <w:rtl/>
          <w:cs/>
          <w:lang w:val="ar_AE" w:bidi="ar_AE"/>
        </w:rPr>
        <w:t xml:space="preserve">غطّى هارون وابناه ألعازار وإيثامار المقدس وجميع الأدوات المقدسة بالكامل قبل الارتحال، بينما سارت الأسباط الأخرى أمام اللاويين وخلفهم، حيث حمل اللاويون المسكن. وقد كشفت ألوان الأغطية الرمزية مكانة هذه الأدوات المقدسة، وأكدت قداستها التحذيرات الشديدة التي منعت حتى القهاتيين من لمسها لئلا يموتوا، رغم مسؤوليتهم عنها. إن هذا الاحترام جسّد قداسة الرب إله إسرائيل، وأبرز خطورة تجاهل هذه الأوامر في </w:t>
      </w:r>
      <w:r>
        <w:rPr>
          <w:rtl/>
          <w:cs/>
          <w:lang w:val="ar_AE" w:bidi="ar_AE"/>
        </w:rPr>
        <w:t>1 صموئيل 6:19–20</w:t>
      </w:r>
      <w:r>
        <w:rPr>
          <w:rtl/>
          <w:cs/>
          <w:lang w:val="ar_AE" w:bidi="ar_AE"/>
        </w:rPr>
        <w:t>، و</w:t>
      </w:r>
      <w:r>
        <w:rPr>
          <w:rtl/>
          <w:cs/>
          <w:lang w:val="ar_AE" w:bidi="ar_AE"/>
        </w:rPr>
        <w:t>2 صموئيل 6:6–7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21–28</w:t>
      </w:r>
      <w:r>
        <w:rPr>
          <w:rtl/>
          <w:cs/>
          <w:lang w:val="ar_AE" w:bidi="ar_AE"/>
        </w:rPr>
      </w:r>
    </w:p>
    <w:p>
      <w:pPr>
        <w:bidi/>
      </w:pPr>
      <w:r>
        <w:rPr>
          <w:rtl/>
          <w:cs/>
          <w:lang w:val="ar_AE" w:bidi="ar_AE"/>
        </w:rPr>
      </w:r>
      <w:r>
        <w:rPr>
          <w:rtl/>
          <w:cs/>
          <w:lang w:val="ar_AE" w:bidi="ar_AE"/>
        </w:rPr>
        <w:t xml:space="preserve">أُوكل إلى رجال عشيرة الجرشونيين (انظر </w:t>
      </w:r>
      <w:r>
        <w:rPr>
          <w:rtl/>
          <w:cs/>
          <w:lang w:val="ar_AE" w:bidi="ar_AE"/>
        </w:rPr>
        <w:t>3:21–26</w:t>
      </w:r>
      <w:r>
        <w:rPr>
          <w:rtl/>
          <w:cs/>
          <w:lang w:val="ar_AE" w:bidi="ar_AE"/>
        </w:rPr>
        <w:t>) أداء الخدمة العامة ونقل الأمتعة (</w:t>
      </w:r>
      <w:r>
        <w:rPr>
          <w:rtl/>
          <w:cs/>
          <w:lang w:val="ar_AE" w:bidi="ar_AE"/>
        </w:rPr>
        <w:t>4:24</w:t>
      </w:r>
      <w:r>
        <w:rPr>
          <w:rtl/>
          <w:cs/>
          <w:lang w:val="ar_AE" w:bidi="ar_AE"/>
        </w:rPr>
        <w:t>). وقد شملت مسؤولياتهم نقل الستائر والأغطية والحبال والمعدات التابعة لها، والتي لم تكن في صميم العبادة الإسرائيلية. وكانت مهمتهم الأساسية تتعلق بالمسكن عمومًا، بينما كُلِّفت عشيرة قهات بالعناية بالأدوات المقدسة في قدس الأقداس.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29–33</w:t>
      </w:r>
      <w:r>
        <w:rPr>
          <w:rtl/>
          <w:cs/>
          <w:lang w:val="ar_AE" w:bidi="ar_AE"/>
        </w:rPr>
      </w:r>
    </w:p>
    <w:p>
      <w:pPr>
        <w:bidi/>
      </w:pPr>
      <w:r>
        <w:rPr>
          <w:rtl/>
          <w:cs/>
          <w:lang w:val="ar_AE" w:bidi="ar_AE"/>
        </w:rPr>
      </w:r>
      <w:r>
        <w:rPr>
          <w:rtl/>
          <w:cs/>
          <w:lang w:val="ar_AE" w:bidi="ar_AE"/>
        </w:rPr>
        <w:t>كانت مهمة عشيرة المراريين، رغم تركيزها على أشياء ذات أهمية أقل مما تولّاه القهاتيون والجرشونيون، تتطلب تنفيذًا دقيقًا، حيث وُزّعت الأحمال المختلفة على كل رجل باسمه (</w:t>
      </w:r>
      <w:r>
        <w:rPr>
          <w:rtl/>
          <w:cs/>
          <w:lang w:val="ar_AE" w:bidi="ar_AE"/>
        </w:rPr>
        <w:t>4:32</w:t>
      </w:r>
      <w:r>
        <w:rPr>
          <w:rtl/>
          <w:cs/>
          <w:lang w:val="ar_AE" w:bidi="ar_AE"/>
        </w:rPr>
        <w:t xml:space="preserve">; قارن </w:t>
      </w:r>
      <w:r>
        <w:rPr>
          <w:rtl/>
          <w:cs/>
          <w:lang w:val="ar_AE" w:bidi="ar_AE"/>
        </w:rPr>
        <w:t>1 كور 14:40</w:t>
      </w:r>
      <w:r>
        <w:rPr>
          <w:rtl/>
          <w:cs/>
          <w:lang w:val="ar_AE" w:bidi="ar_AE"/>
        </w:rPr>
        <w:t>). ورغم افتقار الجرشونيين والمراريين إلى المكانة التي امتازت بها عشيرة قهات، إلا أن لكل مجموعة دورًا أساسيًا في نقل خيمة الاجتماع ونصبها.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34–49</w:t>
      </w:r>
      <w:r>
        <w:rPr>
          <w:rtl/>
          <w:cs/>
          <w:lang w:val="ar_AE" w:bidi="ar_AE"/>
        </w:rPr>
      </w:r>
    </w:p>
    <w:p>
      <w:pPr>
        <w:bidi/>
      </w:pPr>
      <w:r>
        <w:rPr>
          <w:rtl/>
          <w:cs/>
          <w:lang w:val="ar_AE" w:bidi="ar_AE"/>
        </w:rPr>
      </w:r>
      <w:r>
        <w:rPr>
          <w:rtl/>
          <w:cs/>
          <w:lang w:val="ar_AE" w:bidi="ar_AE"/>
        </w:rPr>
        <w:t>كان إحصاء اللاويين وتسجيل أسمائهم والتأكد من فهم كل رجل لمهمته جزءًا مهمًا من ترتيب تنقلات شعب إسرائيل وإقامته بطريقة سليمة، بالإضافة إلى الحفاظ على قدسية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1–4</w:t>
      </w:r>
      <w:r>
        <w:rPr>
          <w:rtl/>
          <w:cs/>
          <w:lang w:val="ar_AE" w:bidi="ar_AE"/>
        </w:rPr>
      </w:r>
    </w:p>
    <w:p>
      <w:pPr>
        <w:bidi/>
      </w:pPr>
      <w:r>
        <w:rPr>
          <w:rtl/>
          <w:cs/>
          <w:lang w:val="ar_AE" w:bidi="ar_AE"/>
        </w:rPr>
      </w:r>
      <w:r>
        <w:rPr>
          <w:rtl/>
          <w:cs/>
          <w:lang w:val="ar_AE" w:bidi="ar_AE"/>
        </w:rPr>
        <w:t xml:space="preserve">يجد الغربيون المعاصرون صعوبة في فهم الحاجة إلى الطهارة الطقسية أو الشعائرية. فهم يرون أن الأمراض الجلدية، والإفرازات الجسدية، والتعامل مع الجثث أمور تتعلق بالصحة والنظافة، بينما كان الشاغل الرئيسي في العهد القديم هو حماية قداسة الله من النجاسة الطقسية (انظر </w:t>
      </w:r>
      <w:r>
        <w:rPr>
          <w:rtl/>
          <w:cs/>
          <w:lang w:val="ar_AE" w:bidi="ar_AE"/>
        </w:rPr>
        <w:t>لاويين 11–15</w:t>
      </w:r>
      <w:r>
        <w:rPr>
          <w:rtl/>
          <w:cs/>
          <w:lang w:val="ar_AE" w:bidi="ar_AE"/>
        </w:rPr>
        <w:t>). وكان على الجماعة أن تضمن طهارة المحلة حتى لا تتنجس مقدسات الرب بوجود أشخاص أو أشياء نجسة (</w:t>
      </w:r>
      <w:r>
        <w:rPr>
          <w:rtl/>
          <w:cs/>
          <w:lang w:val="ar_AE" w:bidi="ar_AE"/>
        </w:rPr>
        <w:t>عدد 5:2–3</w:t>
      </w:r>
      <w:r>
        <w:rPr>
          <w:rtl/>
          <w:cs/>
          <w:lang w:val="ar_AE" w:bidi="ar_AE"/>
        </w:rPr>
        <w:t>). لذلك، كان عليهم الاختيار بين إقامة الله في المحلة أو السماح ببقاء شخص نجس فيها، إذ لا يمكن الجمع بين الأمرين (</w:t>
      </w:r>
      <w:r>
        <w:rPr>
          <w:rtl/>
          <w:cs/>
          <w:lang w:val="ar_AE" w:bidi="ar_AE"/>
        </w:rPr>
        <w:t>5:3</w:t>
      </w:r>
      <w:r>
        <w:rPr>
          <w:rtl/>
          <w:cs/>
          <w:lang w:val="ar_AE" w:bidi="ar_AE"/>
        </w:rPr>
        <w:t xml:space="preserve">). • لا تقتصر أهمية الطهارة على سفري اللاويين والعدد، بل تمتد إلى سفر الرؤيا، حيث لا يُسمح لأي شيء نجس بالدخول إلى أورشليم الجديدة، حيث يسكن الله (انظر </w:t>
      </w:r>
      <w:r>
        <w:rPr>
          <w:rtl/>
          <w:cs/>
          <w:lang w:val="ar_AE" w:bidi="ar_AE"/>
        </w:rPr>
        <w:t>ملاحظة الدراسة على رؤيا 21:27</w:t>
      </w:r>
      <w:r>
        <w:rPr>
          <w:rtl/>
          <w:cs/>
          <w:lang w:val="ar_AE" w:bidi="ar_AE"/>
        </w:rPr>
        <w:t>). لكن العهد الجديد يركّز على النجاسة الأخلاقية وحدها (</w:t>
      </w:r>
      <w:r>
        <w:rPr>
          <w:rtl/>
          <w:cs/>
          <w:lang w:val="ar_AE" w:bidi="ar_AE"/>
        </w:rPr>
        <w:t>أعمال 10:28</w:t>
      </w:r>
      <w:r>
        <w:rPr>
          <w:rtl/>
          <w:cs/>
          <w:lang w:val="ar_AE" w:bidi="ar_AE"/>
        </w:rPr>
        <w:t xml:space="preserve">; </w:t>
      </w:r>
      <w:r>
        <w:rPr>
          <w:rtl/>
          <w:cs/>
          <w:lang w:val="ar_AE" w:bidi="ar_AE"/>
        </w:rPr>
        <w:t>أفسس 5:5</w:t>
      </w:r>
      <w:r>
        <w:rPr>
          <w:rtl/>
          <w:cs/>
          <w:lang w:val="ar_AE" w:bidi="ar_AE"/>
        </w:rPr>
        <w:t xml:space="preserve">; </w:t>
      </w:r>
      <w:r>
        <w:rPr>
          <w:rtl/>
          <w:cs/>
          <w:lang w:val="ar_AE" w:bidi="ar_AE"/>
        </w:rPr>
        <w:t>1 تسالونيكي 2:3</w:t>
      </w:r>
      <w:r>
        <w:rPr>
          <w:rtl/>
          <w:cs/>
          <w:lang w:val="ar_AE" w:bidi="ar_AE"/>
        </w:rPr>
        <w:t xml:space="preserve">; </w:t>
      </w:r>
      <w:r>
        <w:rPr>
          <w:rtl/>
          <w:cs/>
          <w:lang w:val="ar_AE" w:bidi="ar_AE"/>
        </w:rPr>
        <w:t>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1–31</w:t>
      </w:r>
      <w:r>
        <w:rPr>
          <w:rtl/>
          <w:cs/>
          <w:lang w:val="ar_AE" w:bidi="ar_AE"/>
        </w:rPr>
      </w:r>
    </w:p>
    <w:p>
      <w:pPr>
        <w:bidi/>
      </w:pPr>
      <w:r>
        <w:rPr>
          <w:rtl/>
          <w:cs/>
          <w:lang w:val="ar_AE" w:bidi="ar_AE"/>
        </w:rPr>
      </w:r>
      <w:r>
        <w:rPr>
          <w:rtl/>
          <w:cs/>
          <w:lang w:val="ar_AE" w:bidi="ar_AE"/>
        </w:rPr>
        <w:t>تختص هذه الشرائع بالطهارة، ورد الحقوق، والإخلاص الزوجي.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1–10. 10</w:t>
      </w:r>
      <w:r>
        <w:rPr>
          <w:rtl/>
          <w:cs/>
          <w:lang w:val="ar_AE" w:bidi="ar_AE"/>
        </w:rPr>
      </w:r>
    </w:p>
    <w:p>
      <w:pPr>
        <w:bidi/>
      </w:pPr>
      <w:r>
        <w:rPr>
          <w:rtl/>
          <w:cs/>
          <w:lang w:val="ar_AE" w:bidi="ar_AE"/>
        </w:rPr>
      </w:r>
      <w:r>
        <w:rPr>
          <w:rtl/>
          <w:cs/>
          <w:lang w:val="ar_AE" w:bidi="ar_AE"/>
        </w:rPr>
        <w:t>وُضعت هذه التشريعات لضمان طهارة كلًا من بني إسرائيل وكهنوتهم وخيمة الاجتماع. وقد سلطت هذه التنظيمات الضوء باستمرار على هوية شعب إسرائيل كشعب يعيش تحت الحكم الثيوقراطي، حيث كان موسى المتحدث الرئيسي باسمها.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2</w:t>
      </w:r>
      <w:r>
        <w:rPr>
          <w:rtl/>
          <w:cs/>
          <w:lang w:val="ar_AE" w:bidi="ar_AE"/>
        </w:rPr>
      </w:r>
    </w:p>
    <w:p>
      <w:pPr>
        <w:bidi/>
      </w:pPr>
      <w:r>
        <w:rPr>
          <w:rtl/>
          <w:cs/>
          <w:lang w:val="ar_AE" w:bidi="ar_AE"/>
        </w:rPr>
      </w:r>
      <w:r>
        <w:rPr>
          <w:rtl/>
          <w:cs/>
          <w:lang w:val="ar_AE" w:bidi="ar_AE"/>
        </w:rPr>
        <w:t>أبرَصَ</w:t>
      </w:r>
      <w:r>
        <w:rPr>
          <w:rtl/>
          <w:cs/>
          <w:lang w:val="ar_AE" w:bidi="ar_AE"/>
        </w:rPr>
        <w:t xml:space="preserve">: تشير الكلمة العبرية المستخدمة هنا إلى مجموعة من الأمراض الجلدية التي اعتُبرت مُعدية (قارن </w:t>
      </w:r>
      <w:r>
        <w:rPr>
          <w:rtl/>
          <w:cs/>
          <w:lang w:val="ar_AE" w:bidi="ar_AE"/>
        </w:rPr>
        <w:t>لاويين 13–14</w:t>
      </w:r>
      <w:r>
        <w:rPr>
          <w:rtl/>
          <w:cs/>
          <w:lang w:val="ar_AE" w:bidi="ar_AE"/>
        </w:rPr>
        <w:t>). • ويشير "السيل" إلى السوائل المرتبطة بالأعضاء التناسلية (</w:t>
      </w:r>
      <w:r>
        <w:rPr>
          <w:rtl/>
          <w:cs/>
          <w:lang w:val="ar_AE" w:bidi="ar_AE"/>
        </w:rPr>
        <w:t>لاويين 15</w:t>
      </w:r>
      <w:r>
        <w:rPr>
          <w:rtl/>
          <w:cs/>
          <w:lang w:val="ar_AE" w:bidi="ar_AE"/>
        </w:rPr>
        <w:t xml:space="preserve">; قارن </w:t>
      </w:r>
      <w:r>
        <w:rPr>
          <w:rtl/>
          <w:cs/>
          <w:lang w:val="ar_AE" w:bidi="ar_AE"/>
        </w:rPr>
        <w:t>لوقا 8:43–48</w:t>
      </w:r>
      <w:r>
        <w:rPr>
          <w:rtl/>
          <w:cs/>
          <w:lang w:val="ar_AE" w:bidi="ar_AE"/>
        </w:rPr>
        <w:t xml:space="preserve">). • </w:t>
      </w:r>
      <w:r>
        <w:rPr>
          <w:rtl/>
          <w:cs/>
          <w:lang w:val="ar_AE" w:bidi="ar_AE"/>
        </w:rPr>
        <w:t>مُتَنَجِّسٍ لمَيتٍ</w:t>
      </w:r>
      <w:r>
        <w:rPr>
          <w:rtl/>
          <w:cs/>
          <w:lang w:val="ar_AE" w:bidi="ar_AE"/>
        </w:rPr>
        <w:t xml:space="preserve">: انظر </w:t>
      </w:r>
      <w:r>
        <w:rPr>
          <w:rtl/>
          <w:cs/>
          <w:lang w:val="ar_AE" w:bidi="ar_AE"/>
        </w:rPr>
        <w:t>عدد 6:6–11</w:t>
      </w:r>
      <w:r>
        <w:rPr>
          <w:rtl/>
          <w:cs/>
          <w:lang w:val="ar_AE" w:bidi="ar_AE"/>
        </w:rPr>
        <w:t xml:space="preserve">; </w:t>
      </w:r>
      <w:r>
        <w:rPr>
          <w:rtl/>
          <w:cs/>
          <w:lang w:val="ar_AE" w:bidi="ar_AE"/>
        </w:rPr>
        <w:t>19:11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5–10</w:t>
      </w:r>
      <w:r>
        <w:rPr>
          <w:rtl/>
          <w:cs/>
          <w:lang w:val="ar_AE" w:bidi="ar_AE"/>
        </w:rPr>
      </w:r>
    </w:p>
    <w:p>
      <w:pPr>
        <w:bidi/>
      </w:pPr>
      <w:r>
        <w:rPr>
          <w:rtl/>
          <w:cs/>
          <w:lang w:val="ar_AE" w:bidi="ar_AE"/>
        </w:rPr>
      </w:r>
      <w:r>
        <w:rPr>
          <w:rtl/>
          <w:cs/>
          <w:lang w:val="ar_AE" w:bidi="ar_AE"/>
        </w:rPr>
        <w:t>تُسَلِّط الأحكام المتعلقة بالاعتراف بالذنب وردّ الحقوق الضوء على التوجّه العبري القوي نحو الالتزام الأخلاقي (</w:t>
      </w:r>
      <w:r>
        <w:rPr>
          <w:rtl/>
          <w:cs/>
          <w:lang w:val="ar_AE" w:bidi="ar_AE"/>
        </w:rPr>
        <w:t>لاويين 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6</w:t>
      </w:r>
      <w:r>
        <w:rPr>
          <w:rtl/>
          <w:cs/>
          <w:lang w:val="ar_AE" w:bidi="ar_AE"/>
        </w:rPr>
      </w:r>
    </w:p>
    <w:p>
      <w:pPr>
        <w:bidi/>
      </w:pPr>
      <w:r>
        <w:rPr>
          <w:rtl/>
          <w:cs/>
          <w:lang w:val="ar_AE" w:bidi="ar_AE"/>
        </w:rPr>
      </w:r>
      <w:r>
        <w:rPr>
          <w:rtl/>
          <w:cs/>
          <w:lang w:val="ar_AE" w:bidi="ar_AE"/>
        </w:rPr>
        <w:t xml:space="preserve">ارتكاب الخطأ بحق إنسان آخر يُعَدّ خيانة لله—بالمعنى الحرفي، هو نقضٌ للعهد معه (انظر </w:t>
      </w:r>
      <w:r>
        <w:rPr>
          <w:rtl/>
          <w:cs/>
          <w:lang w:val="ar_AE" w:bidi="ar_AE"/>
        </w:rPr>
        <w:t>5:8</w:t>
      </w:r>
      <w:r>
        <w:rPr>
          <w:rtl/>
          <w:cs/>
          <w:lang w:val="ar_AE" w:bidi="ar_AE"/>
        </w:rPr>
        <w:t>). فالعلاقة الصحيحة مع الله تُثمر علاقات صحيحة مع الناس، بينما تُظهر العلاقة الخاطئة مع الآخرين خللًا في العلاقة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7</w:t>
      </w:r>
      <w:r>
        <w:rPr>
          <w:rtl/>
          <w:cs/>
          <w:lang w:val="ar_AE" w:bidi="ar_AE"/>
        </w:rPr>
      </w:r>
    </w:p>
    <w:p>
      <w:pPr>
        <w:bidi/>
      </w:pPr>
      <w:r>
        <w:rPr>
          <w:rtl/>
          <w:cs/>
          <w:lang w:val="ar_AE" w:bidi="ar_AE"/>
        </w:rPr>
      </w:r>
      <w:r>
        <w:rPr>
          <w:rtl/>
          <w:cs/>
          <w:lang w:val="ar_AE" w:bidi="ar_AE"/>
        </w:rPr>
        <w:t xml:space="preserve">كان الهدف من تقدمة رد المسلوب وذبيحة الإثم (انظر </w:t>
      </w:r>
      <w:r>
        <w:rPr>
          <w:rtl/>
          <w:cs/>
          <w:lang w:val="ar_AE" w:bidi="ar_AE"/>
        </w:rPr>
        <w:t>لاويين 6–7</w:t>
      </w:r>
      <w:r>
        <w:rPr>
          <w:rtl/>
          <w:cs/>
          <w:lang w:val="ar_AE" w:bidi="ar_AE"/>
        </w:rPr>
        <w:t>) ترسيخ شعور أعمق بالمسؤولية الفردية تجاه قداسة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8</w:t>
      </w:r>
      <w:r>
        <w:rPr>
          <w:rtl/>
          <w:cs/>
          <w:lang w:val="ar_AE" w:bidi="ar_AE"/>
        </w:rPr>
      </w:r>
    </w:p>
    <w:p>
      <w:pPr>
        <w:bidi/>
      </w:pPr>
      <w:r>
        <w:rPr>
          <w:rtl/>
          <w:cs/>
          <w:lang w:val="ar_AE" w:bidi="ar_AE"/>
        </w:rPr>
      </w:r>
      <w:r>
        <w:rPr>
          <w:rtl/>
          <w:cs/>
          <w:lang w:val="ar_AE" w:bidi="ar_AE"/>
        </w:rPr>
        <w:t>بما أن الخطية في جوهرها موجَّهة ضد الله (</w:t>
      </w:r>
      <w:r>
        <w:rPr>
          <w:rtl/>
          <w:cs/>
          <w:lang w:val="ar_AE" w:bidi="ar_AE"/>
        </w:rPr>
        <w:t>5:6</w:t>
      </w:r>
      <w:r>
        <w:rPr>
          <w:rtl/>
          <w:cs/>
          <w:lang w:val="ar_AE" w:bidi="ar_AE"/>
        </w:rPr>
        <w:t xml:space="preserve">; </w:t>
      </w:r>
      <w:r>
        <w:rPr>
          <w:rtl/>
          <w:cs/>
          <w:lang w:val="ar_AE" w:bidi="ar_AE"/>
        </w:rPr>
        <w:t>مز 51:4</w:t>
      </w:r>
      <w:r>
        <w:rPr>
          <w:rtl/>
          <w:cs/>
          <w:lang w:val="ar_AE" w:bidi="ar_AE"/>
        </w:rPr>
        <w:t>)، كان على المُذنب واجبٌ أخلاقيٌّ بردّ المظلمة إلى الرب، الذي أعطى المتضررين من الخطية حق استلام هذا التعويض؛ وإن لم يكن أحد منهم على قيد الحياة، يُقدَّم التعويض للكاهن باسم الرب. كذلك، كان على المُذنبين تقديم ذبيحة ثمينة لاستعادة طهارتهم الطقسية (</w:t>
      </w:r>
      <w:r>
        <w:rPr>
          <w:rtl/>
          <w:cs/>
          <w:lang w:val="ar_AE" w:bidi="ar_AE"/>
        </w:rPr>
        <w:t>عدد 5:1–4</w:t>
      </w:r>
      <w:r>
        <w:rPr>
          <w:rtl/>
          <w:cs/>
          <w:lang w:val="ar_AE" w:bidi="ar_AE"/>
        </w:rPr>
        <w:t xml:space="preserve">) وإصلاح علاقتهم بالله. • التطهير والتبرير أمام الرب: انظر </w:t>
      </w:r>
      <w:r>
        <w:rPr>
          <w:rtl/>
          <w:cs/>
          <w:lang w:val="ar_AE" w:bidi="ar_AE"/>
        </w:rPr>
        <w:t>ملاحظة الدراسة على لاويين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9–10</w:t>
      </w:r>
      <w:r>
        <w:rPr>
          <w:rtl/>
          <w:cs/>
          <w:lang w:val="ar_AE" w:bidi="ar_AE"/>
        </w:rPr>
      </w:r>
    </w:p>
    <w:p>
      <w:pPr>
        <w:bidi/>
      </w:pPr>
      <w:r>
        <w:rPr>
          <w:rtl/>
          <w:cs/>
          <w:lang w:val="ar_AE" w:bidi="ar_AE"/>
        </w:rPr>
      </w:r>
      <w:r>
        <w:rPr>
          <w:rtl/>
          <w:cs/>
          <w:lang w:val="ar_AE" w:bidi="ar_AE"/>
        </w:rPr>
        <w:t xml:space="preserve">كان الكهنة يُعيلون عائلاتهم جزئيًا من خلال حصتهم من الذبائح. وفي بعض الحالات، كان يمكن بيع الفائض من الذبائح لتوفير موارد لدعم الكهنوت، وصيانة خيمة الاجتماع، وتلبية الاحتياجات الدينية الأخرى (انظر </w:t>
      </w:r>
      <w:r>
        <w:rPr>
          <w:rtl/>
          <w:cs/>
          <w:lang w:val="ar_AE" w:bidi="ar_AE"/>
        </w:rPr>
        <w:t>1 كورنثوس 8:4–13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11–31</w:t>
      </w:r>
      <w:r>
        <w:rPr>
          <w:rtl/>
          <w:cs/>
          <w:lang w:val="ar_AE" w:bidi="ar_AE"/>
        </w:rPr>
      </w:r>
    </w:p>
    <w:p>
      <w:pPr>
        <w:bidi/>
      </w:pPr>
      <w:r>
        <w:rPr>
          <w:rtl/>
          <w:cs/>
          <w:lang w:val="ar_AE" w:bidi="ar_AE"/>
        </w:rPr>
      </w:r>
      <w:r>
        <w:rPr>
          <w:rtl/>
          <w:cs/>
          <w:lang w:val="ar_AE" w:bidi="ar_AE"/>
        </w:rPr>
        <w:t xml:space="preserve">تمثل هذه المحاكمة التفصيلية للزنا، والتي تُعرف بـ "محاكمة عبر الامتحان"، الحالة الوحيدة من نوعها في العهد القديم. ورغم انتشار هذا النوع من المحاكمات في الشرق الأدنى القديم، لكن لا يمكننا تحديد مدى شيوع تنفيذ هذا الإجراء فعليًا. لقد كان الله يهتم اهتمامًا خاصًا بحماية قدسية الزواج باعتباره حجر الأساس للمجتمع العبراني، وكان الهدف من هذا الإجراء تعزيز الإخلاص بين الزوجين. وقد لجأت هذه المحاكمة إلى تدخل الله المباشر لضمان العدالة في القضايا التي تفتقر إلى أدلة قاطعة (قارن </w:t>
      </w:r>
      <w:r>
        <w:rPr>
          <w:rtl/>
          <w:cs/>
          <w:lang w:val="ar_AE" w:bidi="ar_AE"/>
        </w:rPr>
        <w:t>1 كور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14–15</w:t>
      </w:r>
      <w:r>
        <w:rPr>
          <w:rtl/>
          <w:cs/>
          <w:lang w:val="ar_AE" w:bidi="ar_AE"/>
        </w:rPr>
      </w:r>
    </w:p>
    <w:p>
      <w:pPr>
        <w:bidi/>
      </w:pPr>
      <w:r>
        <w:rPr>
          <w:rtl/>
          <w:cs/>
          <w:lang w:val="ar_AE" w:bidi="ar_AE"/>
        </w:rPr>
      </w:r>
      <w:r>
        <w:rPr>
          <w:rtl/>
          <w:cs/>
          <w:lang w:val="ar_AE" w:bidi="ar_AE"/>
        </w:rPr>
        <w:t>قدّم الزوج قضيته أمام الكاهن، وفقًا لـ ”</w:t>
      </w:r>
      <w:r>
        <w:rPr>
          <w:rtl/>
          <w:cs/>
          <w:lang w:val="ar_AE" w:bidi="ar_AE"/>
        </w:rPr>
        <w:t>شَرِيعَةُ ٱلْغَيْرَةِ</w:t>
      </w:r>
      <w:r>
        <w:rPr>
          <w:rtl/>
          <w:cs/>
          <w:lang w:val="ar_AE" w:bidi="ar_AE"/>
        </w:rPr>
        <w:t>“ (</w:t>
      </w:r>
      <w:r>
        <w:rPr>
          <w:rtl/>
          <w:cs/>
          <w:lang w:val="ar_AE" w:bidi="ar_AE"/>
        </w:rPr>
        <w:t>5:29</w:t>
      </w:r>
      <w:r>
        <w:rPr>
          <w:rtl/>
          <w:cs/>
          <w:lang w:val="ar_AE" w:bidi="ar_AE"/>
        </w:rPr>
        <w:t>) التي أحالت غيرته وشكّه إلى محكمة إلهية أعلى.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17</w:t>
      </w:r>
      <w:r>
        <w:rPr>
          <w:rtl/>
          <w:cs/>
          <w:lang w:val="ar_AE" w:bidi="ar_AE"/>
        </w:rPr>
      </w:r>
    </w:p>
    <w:p>
      <w:pPr>
        <w:bidi/>
      </w:pPr>
      <w:r>
        <w:rPr>
          <w:rtl/>
          <w:cs/>
          <w:lang w:val="ar_AE" w:bidi="ar_AE"/>
        </w:rPr>
      </w:r>
      <w:r>
        <w:rPr>
          <w:rtl/>
          <w:cs/>
          <w:lang w:val="ar_AE" w:bidi="ar_AE"/>
        </w:rPr>
        <w:t>كانت قدسية الماء المقدس والغبار نابعة من علاقتهما بالمسكن.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21</w:t>
      </w:r>
      <w:r>
        <w:rPr>
          <w:rtl/>
          <w:cs/>
          <w:lang w:val="ar_AE" w:bidi="ar_AE"/>
        </w:rPr>
      </w:r>
    </w:p>
    <w:p>
      <w:pPr>
        <w:bidi/>
      </w:pPr>
      <w:r>
        <w:rPr>
          <w:rtl/>
          <w:cs/>
          <w:lang w:val="ar_AE" w:bidi="ar_AE"/>
        </w:rPr>
      </w:r>
      <w:r>
        <w:rPr>
          <w:rtl/>
          <w:cs/>
          <w:lang w:val="ar_AE" w:bidi="ar_AE"/>
        </w:rPr>
        <w:t>يَجعَلَ الرَّبُّ فخذَكِ ساقِطَةً وبَطنَكِ وارِمًا</w:t>
      </w:r>
      <w:r>
        <w:rPr>
          <w:rtl/>
          <w:cs/>
          <w:lang w:val="ar_AE" w:bidi="ar_AE"/>
        </w:rPr>
        <w:t xml:space="preserve">: المعنى الحرفي هو </w:t>
      </w:r>
      <w:r>
        <w:rPr>
          <w:i/>
          <w:rtl/>
          <w:cs/>
          <w:lang w:val="ar_AE" w:bidi="ar_AE"/>
        </w:rPr>
        <w:t>عندما يتسبب الرب في ضمور فخذكِ.</w:t>
      </w:r>
      <w:r>
        <w:rPr>
          <w:rtl/>
          <w:cs/>
          <w:lang w:val="ar_AE" w:bidi="ar_AE"/>
        </w:rPr>
        <w:t xml:space="preserve"> حيث تُستخدم كلمة "الفخذ" ككناية عن الأعضاء التناسلية (انظر </w:t>
      </w:r>
      <w:r>
        <w:rPr>
          <w:rtl/>
          <w:cs/>
          <w:lang w:val="ar_AE" w:bidi="ar_AE"/>
        </w:rPr>
        <w:t>تكوين 24:2</w:t>
      </w:r>
      <w:r>
        <w:rPr>
          <w:rtl/>
          <w:cs/>
          <w:lang w:val="ar_AE" w:bidi="ar_AE"/>
        </w:rPr>
        <w:t xml:space="preserve">; </w:t>
      </w:r>
      <w:r>
        <w:rPr>
          <w:rtl/>
          <w:cs/>
          <w:lang w:val="ar_AE" w:bidi="ar_AE"/>
        </w:rPr>
        <w:t>47:29</w:t>
      </w:r>
      <w:r>
        <w:rPr>
          <w:rtl/>
          <w:cs/>
          <w:lang w:val="ar_AE" w:bidi="ar_AE"/>
        </w:rPr>
        <w:t>); فيقول النص أنه سيحدث خلل في قدراتها التناسلية. وكان العقاب ملائمًا للذنب، إذ أدت الفاحشة الجنسية إلى فقدان القدرة على إنجاب الأطفال.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23–24</w:t>
      </w:r>
      <w:r>
        <w:rPr>
          <w:rtl/>
          <w:cs/>
          <w:lang w:val="ar_AE" w:bidi="ar_AE"/>
        </w:rPr>
      </w:r>
    </w:p>
    <w:p>
      <w:pPr>
        <w:bidi/>
      </w:pPr>
      <w:r>
        <w:rPr>
          <w:rtl/>
          <w:cs/>
          <w:lang w:val="ar_AE" w:bidi="ar_AE"/>
        </w:rPr>
      </w:r>
      <w:r>
        <w:rPr>
          <w:rtl/>
          <w:cs/>
          <w:lang w:val="ar_AE" w:bidi="ar_AE"/>
        </w:rPr>
        <w:t xml:space="preserve">يتكرر رمز تناول كلمات اللعنة في </w:t>
      </w:r>
      <w:r>
        <w:rPr>
          <w:rtl/>
          <w:cs/>
          <w:lang w:val="ar_AE" w:bidi="ar_AE"/>
        </w:rPr>
        <w:t>حزقيال 2:8–3:3</w:t>
      </w:r>
      <w:r>
        <w:rPr>
          <w:rtl/>
          <w:cs/>
          <w:lang w:val="ar_AE" w:bidi="ar_AE"/>
        </w:rPr>
        <w:t xml:space="preserve"> و </w:t>
      </w:r>
      <w:r>
        <w:rPr>
          <w:rtl/>
          <w:cs/>
          <w:lang w:val="ar_AE" w:bidi="ar_AE"/>
        </w:rPr>
        <w:t>رؤيا 10:8–11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29–31</w:t>
      </w:r>
      <w:r>
        <w:rPr>
          <w:rtl/>
          <w:cs/>
          <w:lang w:val="ar_AE" w:bidi="ar_AE"/>
        </w:rPr>
      </w:r>
    </w:p>
    <w:p>
      <w:pPr>
        <w:bidi/>
      </w:pPr>
      <w:r>
        <w:rPr>
          <w:rtl/>
          <w:cs/>
          <w:lang w:val="ar_AE" w:bidi="ar_AE"/>
        </w:rPr>
      </w:r>
      <w:r>
        <w:rPr>
          <w:rtl/>
          <w:cs/>
          <w:lang w:val="ar_AE" w:bidi="ar_AE"/>
        </w:rPr>
        <w:t xml:space="preserve">مع تلخيص المحاكمة بالتجربة وتبريرها، يتبين أن شكوك الزوج بشأن إدانة زوجته أو براءتها لم تكن تجلب عليه أي ذنب. قد يُطرح تساؤل حول التحيز ضد المرأة، لكن القوانين القديمة كانت غالبًا تُبرز مسؤولية المرأة في قضايا الزنا. ومع ذلك، شملت الشريعة الإسرائيلية عقوبات لكلا الطرفين المتورطين في الفعل (كما في </w:t>
      </w:r>
      <w:r>
        <w:rPr>
          <w:rtl/>
          <w:cs/>
          <w:lang w:val="ar_AE" w:bidi="ar_AE"/>
        </w:rPr>
        <w:t>لاويين 20:10</w:t>
      </w:r>
      <w:r>
        <w:rPr>
          <w:rtl/>
          <w:cs/>
          <w:lang w:val="ar_AE" w:bidi="ar_AE"/>
        </w:rPr>
        <w:t xml:space="preserve">؛ </w:t>
      </w:r>
      <w:r>
        <w:rPr>
          <w:rtl/>
          <w:cs/>
          <w:lang w:val="ar_AE" w:bidi="ar_AE"/>
        </w:rPr>
        <w:t>تثنية 22:21–22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1–21</w:t>
      </w:r>
      <w:r>
        <w:rPr>
          <w:rtl/>
          <w:cs/>
          <w:lang w:val="ar_AE" w:bidi="ar_AE"/>
        </w:rPr>
      </w:r>
    </w:p>
    <w:p>
      <w:pPr>
        <w:bidi/>
      </w:pPr>
      <w:r>
        <w:rPr>
          <w:rtl/>
          <w:cs/>
          <w:lang w:val="ar_AE" w:bidi="ar_AE"/>
        </w:rPr>
      </w:r>
      <w:r>
        <w:rPr>
          <w:rtl/>
          <w:cs/>
          <w:lang w:val="ar_AE" w:bidi="ar_AE"/>
        </w:rPr>
        <w:t>أتاح نذر النذير الطوعي لكل من الرجال والنساء أن يكرّسوا أنفسهم للرب. وقد اختلفت ممارسة أسلوب حياة النذير عبر فترات التاريخ العبراني. كانت النذور تُؤخذ على محمل الجد، حيث كانت تُستخدم كطريقة رسمية للتعبير عن التكريس أو الشكر لله. وكان هذا النذر إما مؤقتًا أو دائمًا، ويشمل الامتناع عن الخمر، وترك الشعر دون حلاقة، والابتعاد عن لمس الجثث. وقد منحت قيود النذير فرصة لأفراد من غير اللاويين للدخول في علاقة روحية أعمق وأكثر التزامًا مع الله. ويرتبط نذر النذير في الأذهان غالبًا بشمشون (</w:t>
      </w:r>
      <w:r>
        <w:rPr>
          <w:rtl/>
          <w:cs/>
          <w:lang w:val="ar_AE" w:bidi="ar_AE"/>
        </w:rPr>
        <w:t>قضاة 13–16</w:t>
      </w:r>
      <w:r>
        <w:rPr>
          <w:rtl/>
          <w:cs/>
          <w:lang w:val="ar_AE" w:bidi="ar_AE"/>
        </w:rPr>
        <w:t xml:space="preserve">). انظر أيضًا </w:t>
      </w:r>
      <w:r>
        <w:rPr>
          <w:rtl/>
          <w:cs/>
          <w:lang w:val="ar_AE" w:bidi="ar_AE"/>
        </w:rPr>
        <w:t>1 صموئيل 1:11</w:t>
      </w:r>
      <w:r>
        <w:rPr>
          <w:rtl/>
          <w:cs/>
          <w:lang w:val="ar_AE" w:bidi="ar_AE"/>
        </w:rPr>
        <w:t xml:space="preserve">؛ </w:t>
      </w:r>
      <w:r>
        <w:rPr>
          <w:rtl/>
          <w:cs/>
          <w:lang w:val="ar_AE" w:bidi="ar_AE"/>
        </w:rPr>
        <w:t>إرميا 35</w:t>
      </w:r>
      <w:r>
        <w:rPr>
          <w:rtl/>
          <w:cs/>
          <w:lang w:val="ar_AE" w:bidi="ar_AE"/>
        </w:rPr>
        <w:t xml:space="preserve">؛ </w:t>
      </w:r>
      <w:r>
        <w:rPr>
          <w:rtl/>
          <w:cs/>
          <w:lang w:val="ar_AE" w:bidi="ar_AE"/>
        </w:rPr>
        <w:t>أعمال 18:18</w:t>
      </w:r>
      <w:r>
        <w:rPr>
          <w:rtl/>
          <w:cs/>
          <w:lang w:val="ar_AE" w:bidi="ar_AE"/>
        </w:rPr>
        <w:t xml:space="preserve">؛ </w:t>
      </w:r>
      <w:r>
        <w:rPr>
          <w:rtl/>
          <w:cs/>
          <w:lang w:val="ar_AE" w:bidi="ar_AE"/>
        </w:rPr>
        <w:t>21:23–26</w:t>
      </w:r>
      <w:r>
        <w:rPr>
          <w:rtl/>
          <w:cs/>
          <w:lang w:val="ar_AE" w:bidi="ar_AE"/>
        </w:rPr>
        <w:t xml:space="preserve">؛ قارن </w:t>
      </w:r>
      <w:r>
        <w:rPr>
          <w:rtl/>
          <w:cs/>
          <w:lang w:val="ar_AE" w:bidi="ar_AE"/>
        </w:rPr>
        <w:t>لوقا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2</w:t>
      </w:r>
      <w:r>
        <w:rPr>
          <w:rtl/>
          <w:cs/>
          <w:lang w:val="ar_AE" w:bidi="ar_AE"/>
        </w:rPr>
      </w:r>
    </w:p>
    <w:p>
      <w:pPr>
        <w:bidi/>
      </w:pPr>
      <w:r>
        <w:rPr>
          <w:rtl/>
          <w:cs/>
          <w:lang w:val="ar_AE" w:bidi="ar_AE"/>
        </w:rPr>
      </w:r>
      <w:r>
        <w:rPr>
          <w:rtl/>
          <w:cs/>
          <w:lang w:val="ar_AE" w:bidi="ar_AE"/>
        </w:rPr>
        <w:t>النَّذيرِ</w:t>
      </w:r>
      <w:r>
        <w:rPr>
          <w:rtl/>
          <w:cs/>
          <w:lang w:val="ar_AE" w:bidi="ar_AE"/>
        </w:rPr>
        <w:t>: تأتي الكلمة العبرية "نَّذيرِ" من فعل يدل على "الانفصال" أو "التكريس".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3–4</w:t>
      </w:r>
      <w:r>
        <w:rPr>
          <w:rtl/>
          <w:cs/>
          <w:lang w:val="ar_AE" w:bidi="ar_AE"/>
        </w:rPr>
      </w:r>
    </w:p>
    <w:p>
      <w:pPr>
        <w:bidi/>
      </w:pPr>
      <w:r>
        <w:rPr>
          <w:rtl/>
          <w:cs/>
          <w:lang w:val="ar_AE" w:bidi="ar_AE"/>
        </w:rPr>
      </w:r>
      <w:r>
        <w:rPr>
          <w:rtl/>
          <w:cs/>
          <w:lang w:val="ar_AE" w:bidi="ar_AE"/>
        </w:rPr>
        <w:t>فرضت الشريعة على الكهنة عدم شرب الخمر قبل أداء خدمتهم في خيمة الاجتماع (</w:t>
      </w:r>
      <w:r>
        <w:rPr>
          <w:rtl/>
          <w:cs/>
          <w:lang w:val="ar_AE" w:bidi="ar_AE"/>
        </w:rPr>
        <w:t>لاويين 10:9</w:t>
      </w:r>
      <w:r>
        <w:rPr>
          <w:rtl/>
          <w:cs/>
          <w:lang w:val="ar_AE" w:bidi="ar_AE"/>
        </w:rPr>
        <w:t>)، لكن نذر النذير منح غير اللاويين إمكانية تطبيق هذا الامتناع في كل زمان ومكان، شاملاً كل ما يُستخرج من الكرمة.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5</w:t>
      </w:r>
      <w:r>
        <w:rPr>
          <w:rtl/>
          <w:cs/>
          <w:lang w:val="ar_AE" w:bidi="ar_AE"/>
        </w:rPr>
      </w:r>
    </w:p>
    <w:p>
      <w:pPr>
        <w:bidi/>
      </w:pPr>
      <w:r>
        <w:rPr>
          <w:rtl/>
          <w:cs/>
          <w:lang w:val="ar_AE" w:bidi="ar_AE"/>
        </w:rPr>
      </w:r>
      <w:r>
        <w:rPr>
          <w:rtl/>
          <w:cs/>
          <w:lang w:val="ar_AE" w:bidi="ar_AE"/>
        </w:rPr>
        <w:t xml:space="preserve">كان للشَعر دلالة رمزية خاصة (قارن </w:t>
      </w:r>
      <w:r>
        <w:rPr>
          <w:rtl/>
          <w:cs/>
          <w:lang w:val="ar_AE" w:bidi="ar_AE"/>
        </w:rPr>
        <w:t>لاويين 19:27</w:t>
      </w:r>
      <w:r>
        <w:rPr>
          <w:rtl/>
          <w:cs/>
          <w:lang w:val="ar_AE" w:bidi="ar_AE"/>
        </w:rPr>
        <w:t>)؛ إذ اعتاد بعض المتدينين إما على تركه دون قص، أو حلقه بالكامل (</w:t>
      </w:r>
      <w:r>
        <w:rPr>
          <w:rtl/>
          <w:cs/>
          <w:lang w:val="ar_AE" w:bidi="ar_AE"/>
        </w:rPr>
        <w:t>عدد 8:5–7</w:t>
      </w:r>
      <w:r>
        <w:rPr>
          <w:rtl/>
          <w:cs/>
          <w:lang w:val="ar_AE" w:bidi="ar_AE"/>
        </w:rPr>
        <w:t>). ورغم أن الإسرائيليين لم يكونوا مطالبين بعدم قص شعرهم، إلا أن النذير كان مُلزَمًا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6–8</w:t>
      </w:r>
      <w:r>
        <w:rPr>
          <w:rtl/>
          <w:cs/>
          <w:lang w:val="ar_AE" w:bidi="ar_AE"/>
        </w:rPr>
      </w:r>
    </w:p>
    <w:p>
      <w:pPr>
        <w:bidi/>
      </w:pPr>
      <w:r>
        <w:rPr>
          <w:rtl/>
          <w:cs/>
          <w:lang w:val="ar_AE" w:bidi="ar_AE"/>
        </w:rPr>
      </w:r>
      <w:r>
        <w:rPr>
          <w:rtl/>
          <w:cs/>
          <w:lang w:val="ar_AE" w:bidi="ar_AE"/>
        </w:rPr>
        <w:t>كانت الجثث تدنس كل من يلمسها (</w:t>
      </w:r>
      <w:r>
        <w:rPr>
          <w:rtl/>
          <w:cs/>
          <w:lang w:val="ar_AE" w:bidi="ar_AE"/>
        </w:rPr>
        <w:t>9:6–10</w:t>
      </w:r>
      <w:r>
        <w:rPr>
          <w:rtl/>
          <w:cs/>
          <w:lang w:val="ar_AE" w:bidi="ar_AE"/>
        </w:rPr>
        <w:t>). ورغم أن الكهنة سُمح لهم بلمس جثث أقاربهم المقربين فقط (</w:t>
      </w:r>
      <w:r>
        <w:rPr>
          <w:rtl/>
          <w:cs/>
          <w:lang w:val="ar_AE" w:bidi="ar_AE"/>
        </w:rPr>
        <w:t>لاويين 21:1–4</w:t>
      </w:r>
      <w:r>
        <w:rPr>
          <w:rtl/>
          <w:cs/>
          <w:lang w:val="ar_AE" w:bidi="ar_AE"/>
        </w:rPr>
        <w:t>)، إلا أن النذير لم يكن يُسمح له بذلك إطلاقًا.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9–21</w:t>
      </w:r>
      <w:r>
        <w:rPr>
          <w:rtl/>
          <w:cs/>
          <w:lang w:val="ar_AE" w:bidi="ar_AE"/>
        </w:rPr>
      </w:r>
    </w:p>
    <w:p>
      <w:pPr>
        <w:bidi/>
      </w:pPr>
      <w:r>
        <w:rPr>
          <w:rtl/>
          <w:cs/>
          <w:lang w:val="ar_AE" w:bidi="ar_AE"/>
        </w:rPr>
      </w:r>
      <w:r>
        <w:rPr>
          <w:rtl/>
          <w:cs/>
          <w:lang w:val="ar_AE" w:bidi="ar_AE"/>
        </w:rPr>
        <w:t>وُضعت ترتيبات لاستعادة الطهارة في حالات التلامس غير المقصود مع جثة. وقد خُصصت طقوس وتقدمات خاصة لإنهاء فترة نذر النذير. كما أُضيف تحذير صارم بضرورة الوفاء بالنذر (</w:t>
      </w:r>
      <w:r>
        <w:rPr>
          <w:rtl/>
          <w:cs/>
          <w:lang w:val="ar_AE" w:bidi="ar_AE"/>
        </w:rPr>
        <w:t>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22–27</w:t>
      </w:r>
      <w:r>
        <w:rPr>
          <w:rtl/>
          <w:cs/>
          <w:lang w:val="ar_AE" w:bidi="ar_AE"/>
        </w:rPr>
      </w:r>
    </w:p>
    <w:p>
      <w:pPr>
        <w:bidi/>
      </w:pPr>
      <w:r>
        <w:rPr>
          <w:rtl/>
          <w:cs/>
          <w:lang w:val="ar_AE" w:bidi="ar_AE"/>
        </w:rPr>
      </w:r>
      <w:r>
        <w:rPr>
          <w:rtl/>
          <w:cs/>
          <w:lang w:val="ar_AE" w:bidi="ar_AE"/>
        </w:rPr>
        <w:t xml:space="preserve">ترتبط البركة الكهنوتية بالموضوع العام للعبادة والطهارة في الإصحاحين </w:t>
      </w:r>
      <w:r>
        <w:rPr>
          <w:rtl/>
          <w:cs/>
          <w:lang w:val="ar_AE" w:bidi="ar_AE"/>
        </w:rPr>
        <w:t>5–6</w:t>
      </w:r>
      <w:r>
        <w:rPr>
          <w:rtl/>
          <w:cs/>
          <w:lang w:val="ar_AE" w:bidi="ar_AE"/>
        </w:rPr>
        <w:t xml:space="preserve">. وهي صلاة يرفعها الكهنة نيابة عن الشعب، طالبين بركة الله لإسرائيل. ولأن الكاهن يُمثّل الله، كانت هذه الصلاة جزءًا من مهامه الكهنوتية (انظر </w:t>
      </w:r>
      <w:r>
        <w:rPr>
          <w:rtl/>
          <w:cs/>
          <w:lang w:val="ar_AE" w:bidi="ar_AE"/>
        </w:rPr>
        <w:t>لاويين 9:23</w:t>
      </w:r>
      <w:r>
        <w:rPr>
          <w:rtl/>
          <w:cs/>
          <w:lang w:val="ar_AE" w:bidi="ar_AE"/>
        </w:rPr>
        <w:t xml:space="preserve">; </w:t>
      </w:r>
      <w:r>
        <w:rPr>
          <w:rtl/>
          <w:cs/>
          <w:lang w:val="ar_AE" w:bidi="ar_AE"/>
        </w:rPr>
        <w:t>تثنية 10:8</w:t>
      </w:r>
      <w:r>
        <w:rPr>
          <w:rtl/>
          <w:cs/>
          <w:lang w:val="ar_AE" w:bidi="ar_AE"/>
        </w:rPr>
        <w:t xml:space="preserve">). وهي تُشابه صلاة المسيح الكهنوتية في </w:t>
      </w:r>
      <w:r>
        <w:rPr>
          <w:rtl/>
          <w:cs/>
          <w:lang w:val="ar_AE" w:bidi="ar_AE"/>
        </w:rPr>
        <w:t>يوحنا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24</w:t>
      </w:r>
      <w:r>
        <w:rPr>
          <w:rtl/>
          <w:cs/>
          <w:lang w:val="ar_AE" w:bidi="ar_AE"/>
        </w:rPr>
      </w:r>
    </w:p>
    <w:p>
      <w:pPr>
        <w:bidi/>
      </w:pPr>
      <w:r>
        <w:rPr>
          <w:rtl/>
          <w:cs/>
          <w:lang w:val="ar_AE" w:bidi="ar_AE"/>
        </w:rPr>
      </w:r>
      <w:r>
        <w:rPr>
          <w:rtl/>
          <w:cs/>
          <w:lang w:val="ar_AE" w:bidi="ar_AE"/>
        </w:rPr>
        <w:t xml:space="preserve">تشمل البركات المطلوبة في النصف الأول من هذه الآية الصحة والرخاء والخصوبة، بينما تشير الحماية المذكورة في النصف الثاني إلى الوقاية من جميع أنواع المخاطر. وتتردد أصداء هذا التضرع في لغة </w:t>
      </w:r>
      <w:r>
        <w:rPr>
          <w:rtl/>
          <w:cs/>
          <w:lang w:val="ar_AE" w:bidi="ar_AE"/>
        </w:rPr>
        <w:t>المزامير 121:3–8</w:t>
      </w:r>
      <w:r>
        <w:rPr>
          <w:rtl/>
          <w:cs/>
          <w:lang w:val="ar_AE" w:bidi="ar_AE"/>
        </w:rPr>
        <w:t xml:space="preserve">؛ </w:t>
      </w:r>
      <w:r>
        <w:rPr>
          <w:rtl/>
          <w:cs/>
          <w:lang w:val="ar_AE" w:bidi="ar_AE"/>
        </w:rPr>
        <w:t>140:4</w:t>
      </w:r>
      <w:r>
        <w:rPr>
          <w:rtl/>
          <w:cs/>
          <w:lang w:val="ar_AE" w:bidi="ar_AE"/>
        </w:rPr>
        <w:t xml:space="preserve">؛ </w:t>
      </w:r>
      <w:r>
        <w:rPr>
          <w:rtl/>
          <w:cs/>
          <w:lang w:val="ar_AE" w:bidi="ar_AE"/>
        </w:rPr>
        <w:t>و141:9</w:t>
      </w:r>
      <w:r>
        <w:rPr>
          <w:rtl/>
          <w:cs/>
          <w:lang w:val="ar_AE" w:bidi="ar_AE"/>
        </w:rPr>
        <w:t>. وما زالت هذه الصلوات العميقة تشكل نموذجًا يُحتذى به في الدعاء وطلب البركات لجميع البشر. وتؤكد القصيدة كلها على أن الرب هو المصدر لكل الخير.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24–26</w:t>
      </w:r>
      <w:r>
        <w:rPr>
          <w:rtl/>
          <w:cs/>
          <w:lang w:val="ar_AE" w:bidi="ar_AE"/>
        </w:rPr>
      </w:r>
    </w:p>
    <w:p>
      <w:pPr>
        <w:bidi/>
      </w:pPr>
      <w:r>
        <w:rPr>
          <w:rtl/>
          <w:cs/>
          <w:lang w:val="ar_AE" w:bidi="ar_AE"/>
        </w:rPr>
      </w:r>
      <w:r>
        <w:rPr>
          <w:rtl/>
          <w:cs/>
          <w:lang w:val="ar_AE" w:bidi="ar_AE"/>
        </w:rPr>
        <w:t xml:space="preserve">يحتوي </w:t>
      </w:r>
      <w:r>
        <w:rPr>
          <w:rtl/>
          <w:cs/>
          <w:lang w:val="ar_AE" w:bidi="ar_AE"/>
        </w:rPr>
        <w:t>مزمور 67:1</w:t>
      </w:r>
      <w:r>
        <w:rPr>
          <w:rtl/>
          <w:cs/>
          <w:lang w:val="ar_AE" w:bidi="ar_AE"/>
        </w:rPr>
        <w:t xml:space="preserve"> على صيغة موجزة لهذه البركة، مشابهة لتلك المنقوشة على تميمة فضية عُثر عليها في كتف هنوم، جنوب غرب المدينة القديمة في أورشليم. كما كُتبت البركة كاملةً على تميمة فضية أخرى أكبر من نفس القبر، بكلمات تكاد تكون متطابقة مع النص هنا. في أيام الهيكل الثاني (من عصر عزرا إلى زمن يسوع)، كان الكهنة ينطقون بهذه البركة عند كل ذبيحة يومية أو في ختام الصلوات. ولا تزال هذه البركة تُستخدم في الطقوس اليهودية والمسيحية لطلب النعمة الإلهية (كما في </w:t>
      </w:r>
      <w:r>
        <w:rPr>
          <w:rtl/>
          <w:cs/>
          <w:lang w:val="ar_AE" w:bidi="ar_AE"/>
        </w:rPr>
        <w:t>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25</w:t>
      </w:r>
      <w:r>
        <w:rPr>
          <w:rtl/>
          <w:cs/>
          <w:lang w:val="ar_AE" w:bidi="ar_AE"/>
        </w:rPr>
      </w:r>
    </w:p>
    <w:p>
      <w:pPr>
        <w:bidi/>
      </w:pPr>
      <w:r>
        <w:rPr>
          <w:rtl/>
          <w:cs/>
          <w:lang w:val="ar_AE" w:bidi="ar_AE"/>
        </w:rPr>
      </w:r>
      <w:r>
        <w:rPr>
          <w:rtl/>
          <w:cs/>
          <w:lang w:val="ar_AE" w:bidi="ar_AE"/>
        </w:rPr>
        <w:t>غالبًا ما تُترجَم الرغبة في ابتسامة الله بشكل حرفيّ "</w:t>
      </w:r>
      <w:r>
        <w:rPr>
          <w:rtl/>
          <w:cs/>
          <w:lang w:val="ar_AE" w:bidi="ar_AE"/>
        </w:rPr>
        <w:t>يُضيءُ الرَّبُّ بوَجهِهِ علَيكَ"</w:t>
      </w:r>
      <w:r>
        <w:rPr>
          <w:i/>
          <w:rtl/>
          <w:cs/>
          <w:lang w:val="ar_AE" w:bidi="ar_AE"/>
        </w:rPr>
        <w:t>.</w:t>
      </w:r>
      <w:r>
        <w:rPr>
          <w:rtl/>
          <w:cs/>
          <w:lang w:val="ar_AE" w:bidi="ar_AE"/>
        </w:rPr>
        <w:t xml:space="preserve"> • </w:t>
      </w:r>
      <w:r>
        <w:rPr>
          <w:rtl/>
          <w:cs/>
          <w:lang w:val="ar_AE" w:bidi="ar_AE"/>
        </w:rPr>
        <w:t>ويَرحَمُكَ</w:t>
      </w:r>
      <w:r>
        <w:rPr>
          <w:rtl/>
          <w:cs/>
          <w:lang w:val="ar_AE" w:bidi="ar_AE"/>
        </w:rPr>
        <w:t xml:space="preserve">: يحتاج شعب الله إلى نعمته ورحمته في عالم محفوف بالمخاطر (قارن </w:t>
      </w:r>
      <w:r>
        <w:rPr>
          <w:rtl/>
          <w:cs/>
          <w:lang w:val="ar_AE" w:bidi="ar_AE"/>
        </w:rPr>
        <w:t>مزمور 31:16</w:t>
      </w:r>
      <w:r>
        <w:rPr>
          <w:rtl/>
          <w:cs/>
          <w:lang w:val="ar_AE" w:bidi="ar_AE"/>
        </w:rPr>
        <w:t xml:space="preserve">; </w:t>
      </w:r>
      <w:r>
        <w:rPr>
          <w:rtl/>
          <w:cs/>
          <w:lang w:val="ar_AE" w:bidi="ar_AE"/>
        </w:rPr>
        <w:t>67:1</w:t>
      </w:r>
      <w:r>
        <w:rPr>
          <w:rtl/>
          <w:cs/>
          <w:lang w:val="ar_AE" w:bidi="ar_AE"/>
        </w:rPr>
        <w:t xml:space="preserve">; </w:t>
      </w:r>
      <w:r>
        <w:rPr>
          <w:rtl/>
          <w:cs/>
          <w:lang w:val="ar_AE" w:bidi="ar_AE"/>
        </w:rPr>
        <w:t>80:3</w:t>
      </w:r>
      <w:r>
        <w:rPr>
          <w:rtl/>
          <w:cs/>
          <w:lang w:val="ar_AE" w:bidi="ar_AE"/>
        </w:rPr>
        <w:t xml:space="preserve">, </w:t>
      </w:r>
      <w:r>
        <w:rPr>
          <w:rtl/>
          <w:cs/>
          <w:lang w:val="ar_AE" w:bidi="ar_AE"/>
        </w:rPr>
        <w:t>7</w:t>
      </w:r>
      <w:r>
        <w:rPr>
          <w:rtl/>
          <w:cs/>
          <w:lang w:val="ar_AE" w:bidi="ar_AE"/>
        </w:rPr>
        <w:t xml:space="preserve">,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26</w:t>
      </w:r>
      <w:r>
        <w:rPr>
          <w:rtl/>
          <w:cs/>
          <w:lang w:val="ar_AE" w:bidi="ar_AE"/>
        </w:rPr>
      </w:r>
    </w:p>
    <w:p>
      <w:pPr>
        <w:bidi/>
      </w:pPr>
      <w:r>
        <w:rPr>
          <w:rtl/>
          <w:cs/>
          <w:lang w:val="ar_AE" w:bidi="ar_AE"/>
        </w:rPr>
      </w:r>
      <w:r>
        <w:rPr>
          <w:rtl/>
          <w:cs/>
          <w:lang w:val="ar_AE" w:bidi="ar_AE"/>
        </w:rPr>
        <w:t xml:space="preserve">تشير نعمة الله—التي تعني ظهور وجهه أو ملامحه—إلى رضاه وعنايته الخاصة (قارن </w:t>
      </w:r>
      <w:r>
        <w:rPr>
          <w:rtl/>
          <w:cs/>
          <w:lang w:val="ar_AE" w:bidi="ar_AE"/>
        </w:rPr>
        <w:t>مز 30:7</w:t>
      </w:r>
      <w:r>
        <w:rPr>
          <w:rtl/>
          <w:cs/>
          <w:lang w:val="ar_AE" w:bidi="ar_AE"/>
        </w:rPr>
        <w:t>). أما السلام الإلهي (شالوم بالعبرية) فلا يعني مجرد غياب الصراع أو العنف، بل يشمل اكتمال الخير، والصحة، والوفرة.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27</w:t>
      </w:r>
      <w:r>
        <w:rPr>
          <w:rtl/>
          <w:cs/>
          <w:lang w:val="ar_AE" w:bidi="ar_AE"/>
        </w:rPr>
      </w:r>
    </w:p>
    <w:p>
      <w:pPr>
        <w:bidi/>
      </w:pPr>
      <w:r>
        <w:rPr>
          <w:rtl/>
          <w:cs/>
          <w:lang w:val="ar_AE" w:bidi="ar_AE"/>
        </w:rPr>
      </w:r>
      <w:r>
        <w:rPr>
          <w:rtl/>
          <w:cs/>
          <w:lang w:val="ar_AE" w:bidi="ar_AE"/>
        </w:rPr>
        <w:t xml:space="preserve">بما أن الكهنة كانوا وسطاء عهد الله مع إسرائيل، فقد كان واجبهم أن يصلّوا من أجل الشعب ويسألوا الله أن يباركهم. ويقوم يسوع بالدور نفسه تجاه الكنيسة (انظر </w:t>
      </w:r>
      <w:r>
        <w:rPr>
          <w:rtl/>
          <w:cs/>
          <w:lang w:val="ar_AE" w:bidi="ar_AE"/>
        </w:rPr>
        <w:t>رومية 8:34</w:t>
      </w:r>
      <w:r>
        <w:rPr>
          <w:rtl/>
          <w:cs/>
          <w:lang w:val="ar_AE" w:bidi="ar_AE"/>
        </w:rPr>
        <w:t xml:space="preserve">; </w:t>
      </w:r>
      <w:r>
        <w:rPr>
          <w:rtl/>
          <w:cs/>
          <w:lang w:val="ar_AE" w:bidi="ar_AE"/>
        </w:rPr>
        <w:t>عبرانيين 2:17–18</w:t>
      </w:r>
      <w:r>
        <w:rPr>
          <w:rtl/>
          <w:cs/>
          <w:lang w:val="ar_AE" w:bidi="ar_AE"/>
        </w:rPr>
        <w:t xml:space="preserve">; </w:t>
      </w:r>
      <w:r>
        <w:rPr>
          <w:rtl/>
          <w:cs/>
          <w:lang w:val="ar_AE" w:bidi="ar_AE"/>
        </w:rPr>
        <w:t>4:14–16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1</w:t>
      </w:r>
      <w:r>
        <w:rPr>
          <w:rtl/>
          <w:cs/>
          <w:lang w:val="ar_AE" w:bidi="ar_AE"/>
        </w:rPr>
      </w:r>
    </w:p>
    <w:p>
      <w:pPr>
        <w:bidi/>
      </w:pPr>
      <w:r>
        <w:rPr>
          <w:rtl/>
          <w:cs/>
          <w:lang w:val="ar_AE" w:bidi="ar_AE"/>
        </w:rPr>
      </w:r>
      <w:r>
        <w:rPr>
          <w:rtl/>
          <w:cs/>
          <w:lang w:val="ar_AE" w:bidi="ar_AE"/>
        </w:rPr>
        <w:t>أقيمت خيمة الاجتماع على يد موسى في اليوم الأول من السنة الثانية بعد الخروج (</w:t>
      </w:r>
      <w:r>
        <w:rPr>
          <w:rtl/>
          <w:cs/>
          <w:lang w:val="ar_AE" w:bidi="ar_AE"/>
        </w:rPr>
        <w:t>خروج 40:1–2</w:t>
      </w:r>
      <w:r>
        <w:rPr>
          <w:rtl/>
          <w:cs/>
          <w:lang w:val="ar_AE" w:bidi="ar_AE"/>
        </w:rPr>
        <w:t xml:space="preserve">). • وبعد أن أكمل موسى إقامتها، قام بمسحها وتقديس كل أدواتها، بما في ذلك المذبح وأوانيه (راجع </w:t>
      </w:r>
      <w:r>
        <w:rPr>
          <w:rtl/>
          <w:cs/>
          <w:lang w:val="ar_AE" w:bidi="ar_AE"/>
        </w:rPr>
        <w:t>خروج 40:9–10</w:t>
      </w:r>
      <w:r>
        <w:rPr>
          <w:rtl/>
          <w:cs/>
          <w:lang w:val="ar_AE" w:bidi="ar_AE"/>
        </w:rPr>
        <w:t xml:space="preserve">; </w:t>
      </w:r>
      <w:r>
        <w:rPr>
          <w:rtl/>
          <w:cs/>
          <w:lang w:val="ar_AE" w:bidi="ar_AE"/>
        </w:rPr>
        <w:t>لاويين 8:10–11</w:t>
      </w:r>
      <w:r>
        <w:rPr>
          <w:rtl/>
          <w:cs/>
          <w:lang w:val="ar_AE" w:bidi="ar_AE"/>
        </w:rPr>
        <w:t>). واحتلّ المذبح مكانة مميزة بين الأدوات المقدسة، باعتباره موضع تقديم الذبائح.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1–89</w:t>
      </w:r>
      <w:r>
        <w:rPr>
          <w:rtl/>
          <w:cs/>
          <w:lang w:val="ar_AE" w:bidi="ar_AE"/>
        </w:rPr>
      </w:r>
    </w:p>
    <w:p>
      <w:pPr>
        <w:bidi/>
      </w:pPr>
      <w:r>
        <w:rPr>
          <w:rtl/>
          <w:cs/>
          <w:lang w:val="ar_AE" w:bidi="ar_AE"/>
        </w:rPr>
      </w:r>
      <w:r>
        <w:rPr>
          <w:rtl/>
          <w:cs/>
          <w:lang w:val="ar_AE" w:bidi="ar_AE"/>
        </w:rPr>
        <w:t>يقدم هذا النص وصفًا دقيقًا للقرابين التي قدمتها أسباط إسرائيل الاثنا عشر في حفل تدشين خيمة الاجتماع، متضمّنًا التقدمات التقديسية التي قُدمت على مدى اثني عشر يومًا متتالية.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2–9</w:t>
      </w:r>
      <w:r>
        <w:rPr>
          <w:rtl/>
          <w:cs/>
          <w:lang w:val="ar_AE" w:bidi="ar_AE"/>
        </w:rPr>
      </w:r>
    </w:p>
    <w:p>
      <w:pPr>
        <w:bidi/>
      </w:pPr>
      <w:r>
        <w:rPr>
          <w:rtl/>
          <w:cs/>
          <w:lang w:val="ar_AE" w:bidi="ar_AE"/>
        </w:rPr>
      </w:r>
      <w:r>
        <w:rPr>
          <w:rtl/>
          <w:cs/>
          <w:lang w:val="ar_AE" w:bidi="ar_AE"/>
        </w:rPr>
        <w:t xml:space="preserve">يظهر في </w:t>
      </w:r>
      <w:r>
        <w:rPr>
          <w:rtl/>
          <w:cs/>
          <w:lang w:val="ar_AE" w:bidi="ar_AE"/>
        </w:rPr>
        <w:t>7:2–3</w:t>
      </w:r>
      <w:r>
        <w:rPr>
          <w:rtl/>
          <w:cs/>
          <w:lang w:val="ar_AE" w:bidi="ar_AE"/>
        </w:rPr>
        <w:t xml:space="preserve"> نفس رؤساء الأسباط الذين ساعدوا في الإحصاء المذكور في الإصحاح </w:t>
      </w:r>
      <w:r>
        <w:rPr>
          <w:rtl/>
          <w:cs/>
          <w:lang w:val="ar_AE" w:bidi="ar_AE"/>
        </w:rPr>
        <w:t>1</w:t>
      </w:r>
      <w:r>
        <w:rPr>
          <w:rtl/>
          <w:cs/>
          <w:lang w:val="ar_AE" w:bidi="ar_AE"/>
        </w:rPr>
        <w:t xml:space="preserve">. وقد قدمت الأسباط غير اللاوية للجرشونيين والمراريين العربات والثيران الضرورية لنقل الأجزاء الهيكلية الثقيلة لخيمة الاجتماع والأدوات الأخرى (قارن الإصحاح </w:t>
      </w:r>
      <w:r>
        <w:rPr>
          <w:rtl/>
          <w:cs/>
          <w:lang w:val="ar_AE" w:bidi="ar_AE"/>
        </w:rPr>
        <w:t>4</w:t>
      </w:r>
      <w:r>
        <w:rPr>
          <w:rtl/>
          <w:cs/>
          <w:lang w:val="ar_AE" w:bidi="ar_AE"/>
        </w:rPr>
        <w:t>). • كانت هذه المركبات والحيوانات أولى التقدمات التي قدمتها الأسباط العبرية (</w:t>
      </w:r>
      <w:r>
        <w:rPr>
          <w:rtl/>
          <w:cs/>
          <w:lang w:val="ar_AE" w:bidi="ar_AE"/>
        </w:rPr>
        <w:t>7:2</w:t>
      </w:r>
      <w:r>
        <w:rPr>
          <w:rtl/>
          <w:cs/>
          <w:lang w:val="ar_AE" w:bidi="ar_AE"/>
        </w:rPr>
        <w:t>)؛ وتبعتها تقدمات تكريسية أكثر تفصيلاً قدمها رؤساء الأسباط (</w:t>
      </w:r>
      <w:r>
        <w:rPr>
          <w:rtl/>
          <w:cs/>
          <w:lang w:val="ar_AE" w:bidi="ar_AE"/>
        </w:rPr>
        <w:t>7:10</w:t>
      </w:r>
      <w:r>
        <w:rPr>
          <w:rtl/>
          <w:cs/>
          <w:lang w:val="ar_AE" w:bidi="ar_AE"/>
        </w:rPr>
        <w:t xml:space="preserve">, </w:t>
      </w:r>
      <w:r>
        <w:rPr>
          <w:rtl/>
          <w:cs/>
          <w:lang w:val="ar_AE" w:bidi="ar_AE"/>
        </w:rPr>
        <w:t>12–83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9</w:t>
      </w:r>
      <w:r>
        <w:rPr>
          <w:rtl/>
          <w:cs/>
          <w:lang w:val="ar_AE" w:bidi="ar_AE"/>
        </w:rPr>
      </w:r>
    </w:p>
    <w:p>
      <w:pPr>
        <w:bidi/>
      </w:pPr>
      <w:r>
        <w:rPr>
          <w:rtl/>
          <w:cs/>
          <w:lang w:val="ar_AE" w:bidi="ar_AE"/>
        </w:rPr>
      </w:r>
      <w:r>
        <w:rPr>
          <w:rtl/>
          <w:cs/>
          <w:lang w:val="ar_AE" w:bidi="ar_AE"/>
        </w:rPr>
        <w:t>تعرض بنو إسرائيل لمأساة حينما حاولوا نقل التابوت باستخدام عربة في وقت لاحق (</w:t>
      </w:r>
      <w:r>
        <w:rPr>
          <w:rtl/>
          <w:cs/>
          <w:lang w:val="ar_AE" w:bidi="ar_AE"/>
        </w:rPr>
        <w:t>1 صموئيل 6:8</w:t>
      </w:r>
      <w:r>
        <w:rPr>
          <w:rtl/>
          <w:cs/>
          <w:lang w:val="ar_AE" w:bidi="ar_AE"/>
        </w:rPr>
        <w:t xml:space="preserve">, </w:t>
      </w:r>
      <w:r>
        <w:rPr>
          <w:rtl/>
          <w:cs/>
          <w:lang w:val="ar_AE" w:bidi="ar_AE"/>
        </w:rPr>
        <w:t>11</w:t>
      </w:r>
      <w:r>
        <w:rPr>
          <w:rtl/>
          <w:cs/>
          <w:lang w:val="ar_AE" w:bidi="ar_AE"/>
        </w:rPr>
        <w:t xml:space="preserve">; </w:t>
      </w:r>
      <w:r>
        <w:rPr>
          <w:rtl/>
          <w:cs/>
          <w:lang w:val="ar_AE" w:bidi="ar_AE"/>
        </w:rPr>
        <w:t>2 صموئيل 6:3</w:t>
      </w:r>
      <w:r>
        <w:rPr>
          <w:rtl/>
          <w:cs/>
          <w:lang w:val="ar_AE" w:bidi="ar_AE"/>
        </w:rPr>
        <w:t xml:space="preserve">, </w:t>
      </w:r>
      <w:r>
        <w:rPr>
          <w:rtl/>
          <w:cs/>
          <w:lang w:val="ar_AE" w:bidi="ar_AE"/>
        </w:rPr>
        <w:t>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10–11</w:t>
      </w:r>
      <w:r>
        <w:rPr>
          <w:rtl/>
          <w:cs/>
          <w:lang w:val="ar_AE" w:bidi="ar_AE"/>
        </w:rPr>
      </w:r>
    </w:p>
    <w:p>
      <w:pPr>
        <w:bidi/>
      </w:pPr>
      <w:r>
        <w:rPr>
          <w:rtl/>
          <w:cs/>
          <w:lang w:val="ar_AE" w:bidi="ar_AE"/>
        </w:rPr>
      </w:r>
      <w:r>
        <w:rPr>
          <w:rtl/>
          <w:cs/>
          <w:lang w:val="ar_AE" w:bidi="ar_AE"/>
        </w:rPr>
        <w:t xml:space="preserve">لم تقتصر عطايا رؤساء الأسباط على العربات والثيران، بل قدّموا أيضًا آنية من الفضة والذهب وتقدمات دينية أخرى للمذبح عند مسحه. بدأ التقديم بسبط يهوذا، حيث قدّم رؤساء الأسباط هذه التقدمات إلى خيمة الاجتماع على مدار اثني عشر يومًا متتاليًا. وقد جاءت هذه التقدمات من الممتلكات التي جمعها بنو إسرائيل من المصريين عند خروجهم من مصر (انظر </w:t>
      </w:r>
      <w:r>
        <w:rPr>
          <w:rtl/>
          <w:cs/>
          <w:lang w:val="ar_AE" w:bidi="ar_AE"/>
        </w:rPr>
        <w:t>خروج 12:35–36</w:t>
      </w:r>
      <w:r>
        <w:rPr>
          <w:rtl/>
          <w:cs/>
          <w:lang w:val="ar_AE" w:bidi="ar_AE"/>
        </w:rPr>
        <w:t xml:space="preserve">؛ </w:t>
      </w:r>
      <w:r>
        <w:rPr>
          <w:rtl/>
          <w:cs/>
          <w:lang w:val="ar_AE" w:bidi="ar_AE"/>
        </w:rPr>
        <w:t>25:3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12–83</w:t>
      </w:r>
      <w:r>
        <w:rPr>
          <w:rtl/>
          <w:cs/>
          <w:lang w:val="ar_AE" w:bidi="ar_AE"/>
        </w:rPr>
      </w:r>
    </w:p>
    <w:p>
      <w:pPr>
        <w:bidi/>
      </w:pPr>
      <w:r>
        <w:rPr>
          <w:rtl/>
          <w:cs/>
          <w:lang w:val="ar_AE" w:bidi="ar_AE"/>
        </w:rPr>
      </w:r>
      <w:r>
        <w:rPr>
          <w:rtl/>
          <w:cs/>
          <w:lang w:val="ar_AE" w:bidi="ar_AE"/>
        </w:rPr>
        <w:t>تقدّم رؤساء الأسباط واحدًا تلو الآخر لتقديم هداياهم وتقدماتهم التكريسية، حتى شاركت جميع الأسباط العبرانية في هذه المناسبة. ويبرز التكرار في وصف عطايا كل سبط الطبيعة الجماعية لهذا الطقس، حيث ساهمت كل الأسباط في تكريس موضع العبادة. وقد تعكس هذه التفاصيل الدقيقة أسلوب تسجيل دقيق أشبه بسجل أرشيفي. وكما ورد في سجل كل سبط، احتوت الأوعية الفضية على تقدمة القمح، بينما خُصّصت الأوعية الذهبية للبخور. إضافةً إلى ذلك، قدّمت كل قبيلة ذبائح المحرقة وذبائح الخطية وذبائح السلامة وفقًا لما هو مذكور في سفر 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84–88</w:t>
      </w:r>
      <w:r>
        <w:rPr>
          <w:rtl/>
          <w:cs/>
          <w:lang w:val="ar_AE" w:bidi="ar_AE"/>
        </w:rPr>
      </w:r>
    </w:p>
    <w:p>
      <w:pPr>
        <w:bidi/>
      </w:pPr>
      <w:r>
        <w:rPr>
          <w:rtl/>
          <w:cs/>
          <w:lang w:val="ar_AE" w:bidi="ar_AE"/>
        </w:rPr>
      </w:r>
      <w:r>
        <w:rPr>
          <w:rtl/>
          <w:cs/>
          <w:lang w:val="ar_AE" w:bidi="ar_AE"/>
        </w:rPr>
        <w:t>يقدّم هذا المقطع إحصاءً لهذه الأوعية القيّمة بعد سرد الهدايا والتقدمات التي قدمها كل سبط، بما فيها من تقدمات وبخور، إلى جانب الحيوانات المخصصة للذبائح. وقد سلّطت هذه العطايا الكبيرة والثمينة الضوء على أهمية المذبح وخيمة الاجتماع والإله الذي يُعبد هناك. ورغم أن الشريعة ألزمت بتقديم الذبائح، إلا أن العبرانيين قدّموا عطاياهم الخاصة بكرم وسخاء.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89</w:t>
      </w:r>
      <w:r>
        <w:rPr>
          <w:rtl/>
          <w:cs/>
          <w:lang w:val="ar_AE" w:bidi="ar_AE"/>
        </w:rPr>
      </w:r>
    </w:p>
    <w:p>
      <w:pPr>
        <w:bidi/>
      </w:pPr>
      <w:r>
        <w:rPr>
          <w:rtl/>
          <w:cs/>
          <w:lang w:val="ar_AE" w:bidi="ar_AE"/>
        </w:rPr>
      </w:r>
      <w:r>
        <w:rPr>
          <w:rtl/>
          <w:cs/>
          <w:lang w:val="ar_AE" w:bidi="ar_AE"/>
        </w:rPr>
        <w:t>بمجرد أن تم تدشين خيمة الاجتماع وتخصيصها للقداسة، أصبحت مركزًا للإعلان والحضور الإلهي. هناك كلّم الله موسى، وأُعلنت مشيئته، وحل بحضوره (</w:t>
      </w:r>
      <w:r>
        <w:rPr>
          <w:rtl/>
          <w:cs/>
          <w:lang w:val="ar_AE" w:bidi="ar_AE"/>
        </w:rPr>
        <w:t>لاويين 16:2</w:t>
      </w:r>
      <w:r>
        <w:rPr>
          <w:rtl/>
          <w:cs/>
          <w:lang w:val="ar_AE" w:bidi="ar_AE"/>
        </w:rPr>
        <w:t xml:space="preserve">, </w:t>
      </w:r>
      <w:r>
        <w:rPr>
          <w:rtl/>
          <w:cs/>
          <w:lang w:val="ar_AE" w:bidi="ar_AE"/>
        </w:rPr>
        <w:t>13–17</w:t>
      </w:r>
      <w:r>
        <w:rPr>
          <w:rtl/>
          <w:cs/>
          <w:lang w:val="ar_AE" w:bidi="ar_AE"/>
        </w:rPr>
        <w:t xml:space="preserve">). وقد صدر هذا الإعلان من تابوت العهد، من بين الكروبين فوق الغطاء، المعروف باسم "كرسي الرحمة" (راجع </w:t>
      </w:r>
      <w:r>
        <w:rPr>
          <w:rtl/>
          <w:cs/>
          <w:lang w:val="ar_AE" w:bidi="ar_AE"/>
        </w:rPr>
        <w:t>خروج 25:17–22</w:t>
      </w:r>
      <w:r>
        <w:rPr>
          <w:rtl/>
          <w:cs/>
          <w:lang w:val="ar_AE" w:bidi="ar_AE"/>
        </w:rPr>
        <w:t xml:space="preserve">). كان هذا المكان عند الإسرائيليين هو الموضع المقدس للكفارة، تمامًا كما صار الصليب يحمل هذا المعنى في الإيمان المسيحي (انظر </w:t>
      </w:r>
      <w:r>
        <w:rPr>
          <w:rtl/>
          <w:cs/>
          <w:lang w:val="ar_AE" w:bidi="ar_AE"/>
        </w:rPr>
        <w:t>عبرانيين 9–10</w:t>
      </w:r>
      <w:r>
        <w:rPr>
          <w:rtl/>
          <w:cs/>
          <w:lang w:val="ar_AE" w:bidi="ar_AE"/>
        </w:rPr>
        <w:t xml:space="preserve">، خاصة </w:t>
      </w:r>
      <w:r>
        <w:rPr>
          <w:rtl/>
          <w:cs/>
          <w:lang w:val="ar_AE" w:bidi="ar_AE"/>
        </w:rPr>
        <w:t>عبرانيين 9:5</w:t>
      </w:r>
      <w:r>
        <w:rPr>
          <w:rtl/>
          <w:cs/>
          <w:lang w:val="ar_AE" w:bidi="ar_AE"/>
        </w:rPr>
        <w:t xml:space="preserve">). وقد حقق صوت الله، الذي سمعه موسى كوسيط، ما وُعد به في </w:t>
      </w:r>
      <w:r>
        <w:rPr>
          <w:rtl/>
          <w:cs/>
          <w:lang w:val="ar_AE" w:bidi="ar_AE"/>
        </w:rPr>
        <w:t>خروج 25:22</w:t>
      </w:r>
      <w:r>
        <w:rPr>
          <w:rtl/>
          <w:cs/>
          <w:lang w:val="ar_AE" w:bidi="ar_AE"/>
        </w:rPr>
        <w:t xml:space="preserve"> و</w:t>
      </w:r>
      <w:r>
        <w:rPr>
          <w:rtl/>
          <w:cs/>
          <w:lang w:val="ar_AE" w:bidi="ar_AE"/>
        </w:rPr>
        <w:t>عدد 30:6</w:t>
      </w:r>
      <w:r>
        <w:rPr>
          <w:rtl/>
          <w:cs/>
          <w:lang w:val="ar_AE" w:bidi="ar_AE"/>
        </w:rPr>
        <w:t>. وكانت حضرة الرب هي التي أضفت القداسة على المَسكَن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 1–4</w:t>
      </w:r>
      <w:r>
        <w:rPr>
          <w:rtl/>
          <w:cs/>
          <w:lang w:val="ar_AE" w:bidi="ar_AE"/>
        </w:rPr>
      </w:r>
    </w:p>
    <w:p>
      <w:pPr>
        <w:bidi/>
      </w:pPr>
      <w:r>
        <w:rPr>
          <w:rtl/>
          <w:cs/>
          <w:lang w:val="ar_AE" w:bidi="ar_AE"/>
        </w:rPr>
      </w:r>
      <w:r>
        <w:rPr>
          <w:rtl/>
          <w:cs/>
          <w:lang w:val="ar_AE" w:bidi="ar_AE"/>
        </w:rPr>
        <w:t>تحدّد هذه الفقرة إرشادات دقيقة لمكان وضع المنارة (المينوراه بالعبرية</w:t>
      </w:r>
      <w:r>
        <w:rPr>
          <w:i/>
          <w:rtl/>
          <w:cs/>
          <w:lang w:val="ar_AE" w:bidi="ar_AE"/>
        </w:rPr>
        <w:t>؛</w:t>
      </w:r>
      <w:r>
        <w:rPr>
          <w:rtl/>
          <w:cs/>
          <w:lang w:val="ar_AE" w:bidi="ar_AE"/>
        </w:rPr>
        <w:t xml:space="preserve"> انظر </w:t>
      </w:r>
      <w:r>
        <w:rPr>
          <w:rtl/>
          <w:cs/>
          <w:lang w:val="ar_AE" w:bidi="ar_AE"/>
        </w:rPr>
        <w:t>خروج 25:31–40</w:t>
      </w:r>
      <w:r>
        <w:rPr>
          <w:rtl/>
          <w:cs/>
          <w:lang w:val="ar_AE" w:bidi="ar_AE"/>
        </w:rPr>
        <w:t>) داخل خيمة الاجتماع. ولأن الخيمة من الداخل كانت مظلمة، فإن الإضاءة التي وفّرتها هذه المنارة التي كانت تُشبه الشجرة قد ساعدت شعب إسرائيل في عبادته.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 5–22</w:t>
      </w:r>
      <w:r>
        <w:rPr>
          <w:rtl/>
          <w:cs/>
          <w:lang w:val="ar_AE" w:bidi="ar_AE"/>
        </w:rPr>
      </w:r>
    </w:p>
    <w:p>
      <w:pPr>
        <w:bidi/>
      </w:pPr>
      <w:r>
        <w:rPr>
          <w:rtl/>
          <w:cs/>
          <w:lang w:val="ar_AE" w:bidi="ar_AE"/>
        </w:rPr>
      </w:r>
      <w:r>
        <w:rPr>
          <w:rtl/>
          <w:cs/>
          <w:lang w:val="ar_AE" w:bidi="ar_AE"/>
        </w:rPr>
        <w:t>وضع الرب هنا شريعته لتكريس اللاويين وتطهيرهم.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 7</w:t>
      </w:r>
      <w:r>
        <w:rPr>
          <w:rtl/>
          <w:cs/>
          <w:lang w:val="ar_AE" w:bidi="ar_AE"/>
        </w:rPr>
      </w:r>
    </w:p>
    <w:p>
      <w:pPr>
        <w:bidi/>
      </w:pPr>
      <w:r>
        <w:rPr>
          <w:rtl/>
          <w:cs/>
          <w:lang w:val="ar_AE" w:bidi="ar_AE"/>
        </w:rPr>
      </w:r>
      <w:r>
        <w:rPr>
          <w:rtl/>
          <w:cs/>
          <w:lang w:val="ar_AE" w:bidi="ar_AE"/>
        </w:rPr>
        <w:t xml:space="preserve">تضمَّنت المراسم الخاصة بتطهير اللاويين طقوس الرشّ بالماء، وحلق جميع الشعر، وارتداء ثياب نظيفة؛ وكان ذلك مشابهًا لمراسم التطهير من النجاسة الطقسية. • </w:t>
      </w:r>
      <w:r>
        <w:rPr>
          <w:rtl/>
          <w:cs/>
          <w:lang w:val="ar_AE" w:bidi="ar_AE"/>
        </w:rPr>
        <w:t>ماءَ الخَطيَّةِ</w:t>
      </w:r>
      <w:r>
        <w:rPr>
          <w:rtl/>
          <w:cs/>
          <w:lang w:val="ar_AE" w:bidi="ar_AE"/>
        </w:rPr>
        <w:t xml:space="preserve">: لم يُذكر هذا المصطلح إلا في هذا الموضع. وقد كان هذا الرشّ إشارة رمزية إلى تطهيرهم من الخطية، وله دلالات رمزية مشابهة للاغتسالات اليهودية لاحقًا، بل وللمعمودية المسيحية أيضًا. ولعل هذا الماء كان نفس الخليط المطهّر من الخطية، والذي يحتوي على رماد البقرة الحمراء كما ورد في </w:t>
      </w:r>
      <w:r>
        <w:rPr>
          <w:rtl/>
          <w:cs/>
          <w:lang w:val="ar_AE" w:bidi="ar_AE"/>
        </w:rPr>
        <w:t>19:9</w:t>
      </w:r>
      <w:r>
        <w:rPr>
          <w:rtl/>
          <w:cs/>
          <w:lang w:val="ar_AE" w:bidi="ar_AE"/>
        </w:rPr>
        <w:t xml:space="preserve"> (انظر </w:t>
      </w:r>
      <w:r>
        <w:rPr>
          <w:rtl/>
          <w:cs/>
          <w:lang w:val="ar_AE" w:bidi="ar_AE"/>
        </w:rPr>
        <w:t>عب 9:13</w:t>
      </w:r>
      <w:r>
        <w:rPr>
          <w:rtl/>
          <w:cs/>
          <w:lang w:val="ar_AE" w:bidi="ar_AE"/>
        </w:rPr>
        <w:t>). • كان حلق الجسد بالكامل من متطلبات التطهير من النجاسة الطقسية الناتجة عن الأمراض النجسة (</w:t>
      </w:r>
      <w:r>
        <w:rPr>
          <w:rtl/>
          <w:cs/>
          <w:lang w:val="ar_AE" w:bidi="ar_AE"/>
        </w:rPr>
        <w:t>لاويين 14:8</w:t>
      </w:r>
      <w:r>
        <w:rPr>
          <w:rtl/>
          <w:cs/>
          <w:lang w:val="ar_AE" w:bidi="ar_AE"/>
        </w:rPr>
        <w:t xml:space="preserve">). • كان غسل الملابس مصاحبًا لكل طقوس التطهير من النجاسة الطقسية (مثل، </w:t>
      </w:r>
      <w:r>
        <w:rPr>
          <w:rtl/>
          <w:cs/>
          <w:lang w:val="ar_AE" w:bidi="ar_AE"/>
        </w:rPr>
        <w:t>لاويين 15:5–27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 10–11</w:t>
      </w:r>
      <w:r>
        <w:rPr>
          <w:rtl/>
          <w:cs/>
          <w:lang w:val="ar_AE" w:bidi="ar_AE"/>
        </w:rPr>
      </w:r>
    </w:p>
    <w:p>
      <w:pPr>
        <w:bidi/>
      </w:pPr>
      <w:r>
        <w:rPr>
          <w:rtl/>
          <w:cs/>
          <w:lang w:val="ar_AE" w:bidi="ar_AE"/>
        </w:rPr>
      </w:r>
      <w:r>
        <w:rPr>
          <w:rtl/>
          <w:cs/>
          <w:lang w:val="ar_AE" w:bidi="ar_AE"/>
        </w:rPr>
        <w:t>من خلال وضع الأيدي، اعترف بنو إسرائيل بالمكانة الخاصة للاويين وقدّموهم كممثلين عنهم أمام الرب (</w:t>
      </w:r>
      <w:r>
        <w:rPr>
          <w:rtl/>
          <w:cs/>
          <w:lang w:val="ar_AE" w:bidi="ar_AE"/>
        </w:rPr>
        <w:t>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 11</w:t>
      </w:r>
      <w:r>
        <w:rPr>
          <w:rtl/>
          <w:cs/>
          <w:lang w:val="ar_AE" w:bidi="ar_AE"/>
        </w:rPr>
      </w:r>
    </w:p>
    <w:p>
      <w:pPr>
        <w:bidi/>
      </w:pPr>
      <w:r>
        <w:rPr>
          <w:rtl/>
          <w:cs/>
          <w:lang w:val="ar_AE" w:bidi="ar_AE"/>
        </w:rPr>
      </w:r>
      <w:r>
        <w:rPr>
          <w:rtl/>
          <w:cs/>
          <w:lang w:val="ar_AE" w:bidi="ar_AE"/>
        </w:rPr>
        <w:t>تشير الإشارة إلى يدي هارون المرفوعتين إلى أن بني إسرائيل قدّموا اللاويين للرب كـ "</w:t>
      </w:r>
      <w:r>
        <w:rPr>
          <w:rtl/>
          <w:cs/>
          <w:lang w:val="ar_AE" w:bidi="ar_AE"/>
        </w:rPr>
        <w:t>وَقَائِدِ للرَّبِّ</w:t>
      </w:r>
      <w:r>
        <w:rPr>
          <w:rtl/>
          <w:cs/>
          <w:lang w:val="ar_AE" w:bidi="ar_AE"/>
        </w:rPr>
        <w:t xml:space="preserve">" - وهو نوع من التقدمة التي تُرفع أمام الرب (قارن </w:t>
      </w:r>
      <w:r>
        <w:rPr>
          <w:rtl/>
          <w:cs/>
          <w:lang w:val="ar_AE" w:bidi="ar_AE"/>
        </w:rPr>
        <w:t>لاويين 7:30</w:t>
      </w:r>
      <w:r>
        <w:rPr>
          <w:rtl/>
          <w:cs/>
          <w:lang w:val="ar_AE" w:bidi="ar_AE"/>
        </w:rPr>
        <w:t xml:space="preserve">). لقد كُرِّس اللاويون لمهام جعلتهم "ذبائح حية ومقدسة" (قارن </w:t>
      </w:r>
      <w:r>
        <w:rPr>
          <w:rtl/>
          <w:cs/>
          <w:lang w:val="ar_AE" w:bidi="ar_AE"/>
        </w:rPr>
        <w:t>رومية 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 12–22</w:t>
      </w:r>
      <w:r>
        <w:rPr>
          <w:rtl/>
          <w:cs/>
          <w:lang w:val="ar_AE" w:bidi="ar_AE"/>
        </w:rPr>
      </w:r>
    </w:p>
    <w:p>
      <w:pPr>
        <w:bidi/>
      </w:pPr>
      <w:r>
        <w:rPr>
          <w:rtl/>
          <w:cs/>
          <w:lang w:val="ar_AE" w:bidi="ar_AE"/>
        </w:rPr>
      </w:r>
      <w:r>
        <w:rPr>
          <w:rtl/>
          <w:cs/>
          <w:lang w:val="ar_AE" w:bidi="ar_AE"/>
        </w:rPr>
        <w:t>لم يكن يُسمح للاويين بمباشرة خدمتهم في خيمة الاجتماع إلا بعد تقديم الذبائح المطلوبة (</w:t>
      </w:r>
      <w:r>
        <w:rPr>
          <w:rtl/>
          <w:cs/>
          <w:lang w:val="ar_AE" w:bidi="ar_AE"/>
        </w:rPr>
        <w:t>8:15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 19</w:t>
      </w:r>
      <w:r>
        <w:rPr>
          <w:rtl/>
          <w:cs/>
          <w:lang w:val="ar_AE" w:bidi="ar_AE"/>
        </w:rPr>
      </w:r>
    </w:p>
    <w:p>
      <w:pPr>
        <w:bidi/>
      </w:pPr>
      <w:r>
        <w:rPr>
          <w:rtl/>
          <w:cs/>
          <w:lang w:val="ar_AE" w:bidi="ar_AE"/>
        </w:rPr>
      </w:r>
      <w:r>
        <w:rPr>
          <w:rtl/>
          <w:cs/>
          <w:lang w:val="ar_AE" w:bidi="ar_AE"/>
        </w:rPr>
        <w:t>كان الوبأ عقابًا عادلًا على الأفعال المخالفة للشريعة (</w:t>
      </w:r>
      <w:r>
        <w:rPr>
          <w:rtl/>
          <w:cs/>
          <w:lang w:val="ar_AE" w:bidi="ar_AE"/>
        </w:rPr>
        <w:t>11:33</w:t>
      </w:r>
      <w:r>
        <w:rPr>
          <w:rtl/>
          <w:cs/>
          <w:lang w:val="ar_AE" w:bidi="ar_AE"/>
        </w:rPr>
        <w:t xml:space="preserve">; </w:t>
      </w:r>
      <w:r>
        <w:rPr>
          <w:rtl/>
          <w:cs/>
          <w:lang w:val="ar_AE" w:bidi="ar_AE"/>
        </w:rPr>
        <w:t>14:37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 23–26</w:t>
      </w:r>
      <w:r>
        <w:rPr>
          <w:rtl/>
          <w:cs/>
          <w:lang w:val="ar_AE" w:bidi="ar_AE"/>
        </w:rPr>
      </w:r>
    </w:p>
    <w:p>
      <w:pPr>
        <w:bidi/>
      </w:pPr>
      <w:r>
        <w:rPr>
          <w:rtl/>
          <w:cs/>
          <w:lang w:val="ar_AE" w:bidi="ar_AE"/>
        </w:rPr>
      </w:r>
      <w:r>
        <w:rPr>
          <w:rtl/>
          <w:cs/>
          <w:lang w:val="ar_AE" w:bidi="ar_AE"/>
        </w:rPr>
        <w:t xml:space="preserve">يُذكَر هنا إرشادات بخصوص مدة خدمة اللاويين. • بينما تذكر الآية </w:t>
      </w:r>
      <w:r>
        <w:rPr>
          <w:rtl/>
          <w:cs/>
          <w:lang w:val="ar_AE" w:bidi="ar_AE"/>
        </w:rPr>
        <w:t>4:3</w:t>
      </w:r>
      <w:r>
        <w:rPr>
          <w:rtl/>
          <w:cs/>
          <w:lang w:val="ar_AE" w:bidi="ar_AE"/>
        </w:rPr>
        <w:t xml:space="preserve"> أن خدمتهم في خيمة الاجتماع تبدأ في سن الثلاثين، تحدد الآية </w:t>
      </w:r>
      <w:r>
        <w:rPr>
          <w:rtl/>
          <w:cs/>
          <w:lang w:val="ar_AE" w:bidi="ar_AE"/>
        </w:rPr>
        <w:t>8:24</w:t>
      </w:r>
      <w:r>
        <w:rPr>
          <w:rtl/>
          <w:cs/>
          <w:lang w:val="ar_AE" w:bidi="ar_AE"/>
        </w:rPr>
        <w:t xml:space="preserve"> السن عند الخامسة والعشرين. قد تعكس هذه الفجوة متطلبات عمرية مختلفة حسب الفترات الزمنية، عندما كان عدد الرجال اللاويين المتاحين للخدمة متغيرًا، أو ربما كان يُنظر إلى الذين تتراوح أعمارهم بين 25 و29 عامًا كمساعدين غير رسميين أو متدربين. • في كلتا الحالتين، تم تحديد سن التقاعد عند الخمسين، حيث كان يمكن للاويين المتقاعدين أن يخدموا كحراس لخيمة الاجتماع (انظر </w:t>
      </w:r>
      <w:r>
        <w:rPr>
          <w:rtl/>
          <w:cs/>
          <w:lang w:val="ar_AE" w:bidi="ar_AE"/>
        </w:rPr>
        <w:t>مز 84:10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1–14</w:t>
      </w:r>
      <w:r>
        <w:rPr>
          <w:rtl/>
          <w:cs/>
          <w:lang w:val="ar_AE" w:bidi="ar_AE"/>
        </w:rPr>
      </w:r>
    </w:p>
    <w:p>
      <w:pPr>
        <w:bidi/>
      </w:pPr>
      <w:r>
        <w:rPr>
          <w:rtl/>
          <w:cs/>
          <w:lang w:val="ar_AE" w:bidi="ar_AE"/>
        </w:rPr>
      </w:r>
      <w:r>
        <w:rPr>
          <w:rtl/>
          <w:cs/>
          <w:lang w:val="ar_AE" w:bidi="ar_AE"/>
        </w:rPr>
        <w:t>في السنة التي تلت خروج بني إسرائيل من مصر، جاء الوقت للاحتفال بعيد الفصح الثاني في برية سيناء. وأُتيح لمن تعذر عليهم الاحتفال به في موعده أن يقيموه بعد شهر.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2–3</w:t>
      </w:r>
      <w:r>
        <w:rPr>
          <w:rtl/>
          <w:cs/>
          <w:lang w:val="ar_AE" w:bidi="ar_AE"/>
        </w:rPr>
      </w:r>
    </w:p>
    <w:p>
      <w:pPr>
        <w:bidi/>
      </w:pPr>
      <w:r>
        <w:rPr>
          <w:rtl/>
          <w:cs/>
          <w:lang w:val="ar_AE" w:bidi="ar_AE"/>
        </w:rPr>
      </w:r>
      <w:r>
        <w:rPr>
          <w:rtl/>
          <w:cs/>
          <w:lang w:val="ar_AE" w:bidi="ar_AE"/>
        </w:rPr>
        <w:t xml:space="preserve">أُمِرَ بنو إسرائيل بالاحتفال بعيد الفصح في الوقت المحدد (انظر </w:t>
      </w:r>
      <w:r>
        <w:rPr>
          <w:rtl/>
          <w:cs/>
          <w:lang w:val="ar_AE" w:bidi="ar_AE"/>
        </w:rPr>
        <w:t>خروج 12:6</w:t>
      </w:r>
      <w:r>
        <w:rPr>
          <w:rtl/>
          <w:cs/>
          <w:lang w:val="ar_AE" w:bidi="ar_AE"/>
        </w:rPr>
        <w:t xml:space="preserve">). • </w:t>
      </w:r>
      <w:r>
        <w:rPr>
          <w:rtl/>
          <w:cs/>
          <w:lang w:val="ar_AE" w:bidi="ar_AE"/>
        </w:rPr>
        <w:t>في وقتِهِ</w:t>
      </w:r>
      <w:r>
        <w:rPr>
          <w:rtl/>
          <w:cs/>
          <w:lang w:val="ar_AE" w:bidi="ar_AE"/>
        </w:rPr>
        <w:t>: يبدأ اليوم العبري عند غروب الشمس.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4–7</w:t>
      </w:r>
      <w:r>
        <w:rPr>
          <w:rtl/>
          <w:cs/>
          <w:lang w:val="ar_AE" w:bidi="ar_AE"/>
        </w:rPr>
      </w:r>
    </w:p>
    <w:p>
      <w:pPr>
        <w:bidi/>
      </w:pPr>
      <w:r>
        <w:rPr>
          <w:rtl/>
          <w:cs/>
          <w:lang w:val="ar_AE" w:bidi="ar_AE"/>
        </w:rPr>
      </w:r>
      <w:r>
        <w:rPr>
          <w:rtl/>
          <w:cs/>
          <w:lang w:val="ar_AE" w:bidi="ar_AE"/>
        </w:rPr>
        <w:t xml:space="preserve">حين جاء وقت الاحتفال بعيد الفصح، تعذّر على بعض الرجال المشاركة بسبب القيود الواردة في </w:t>
      </w:r>
      <w:r>
        <w:rPr>
          <w:rtl/>
          <w:cs/>
          <w:lang w:val="ar_AE" w:bidi="ar_AE"/>
        </w:rPr>
        <w:t>لاويين 7:20–21</w:t>
      </w:r>
      <w:r>
        <w:rPr>
          <w:rtl/>
          <w:cs/>
          <w:lang w:val="ar_AE" w:bidi="ar_AE"/>
        </w:rPr>
        <w:t>. وقد كان اعتراضهم مدفوعًا برغبتهم في طاعة الشريعة في موقف لم يكن لهم فيه خيار واضح لفعل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8</w:t>
      </w:r>
      <w:r>
        <w:rPr>
          <w:rtl/>
          <w:cs/>
          <w:lang w:val="ar_AE" w:bidi="ar_AE"/>
        </w:rPr>
      </w:r>
    </w:p>
    <w:p>
      <w:pPr>
        <w:bidi/>
      </w:pPr>
      <w:r>
        <w:rPr>
          <w:rtl/>
          <w:cs/>
          <w:lang w:val="ar_AE" w:bidi="ar_AE"/>
        </w:rPr>
      </w:r>
      <w:r>
        <w:rPr>
          <w:rtl/>
          <w:cs/>
          <w:lang w:val="ar_AE" w:bidi="ar_AE"/>
        </w:rPr>
        <w:t xml:space="preserve">وافق موسى أن يَسأل الرب بشأن هذه القضية الشائكة (قارن </w:t>
      </w:r>
      <w:r>
        <w:rPr>
          <w:rtl/>
          <w:cs/>
          <w:lang w:val="ar_AE" w:bidi="ar_AE"/>
        </w:rPr>
        <w:t>7:89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9–14</w:t>
      </w:r>
      <w:r>
        <w:rPr>
          <w:rtl/>
          <w:cs/>
          <w:lang w:val="ar_AE" w:bidi="ar_AE"/>
        </w:rPr>
      </w:r>
    </w:p>
    <w:p>
      <w:pPr>
        <w:bidi/>
      </w:pPr>
      <w:r>
        <w:rPr>
          <w:rtl/>
          <w:cs/>
          <w:lang w:val="ar_AE" w:bidi="ar_AE"/>
        </w:rPr>
      </w:r>
      <w:r>
        <w:rPr>
          <w:rtl/>
          <w:cs/>
          <w:lang w:val="ar_AE" w:bidi="ar_AE"/>
        </w:rPr>
        <w:t xml:space="preserve">استجاب الله لهذه المشكلة بالسماح بإقامة فصح بديل بعد شهر لحالتين محددتين (انظر أيضًا </w:t>
      </w:r>
      <w:r>
        <w:rPr>
          <w:rtl/>
          <w:cs/>
          <w:lang w:val="ar_AE" w:bidi="ar_AE"/>
        </w:rPr>
        <w:t>2 أخبار 30</w:t>
      </w:r>
      <w:r>
        <w:rPr>
          <w:rtl/>
          <w:cs/>
          <w:lang w:val="ar_AE" w:bidi="ar_AE"/>
        </w:rPr>
        <w:t>)، ومع ذلك، أكّد وجوب عدم إهمال الفصح، والالتزام بالاحتفال به حسب الشرائع.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12</w:t>
      </w:r>
      <w:r>
        <w:rPr>
          <w:rtl/>
          <w:cs/>
          <w:lang w:val="ar_AE" w:bidi="ar_AE"/>
        </w:rPr>
      </w:r>
    </w:p>
    <w:p>
      <w:pPr>
        <w:bidi/>
      </w:pPr>
      <w:r>
        <w:rPr>
          <w:rtl/>
          <w:cs/>
          <w:lang w:val="ar_AE" w:bidi="ar_AE"/>
        </w:rPr>
      </w:r>
      <w:r>
        <w:rPr>
          <w:rtl/>
          <w:cs/>
          <w:lang w:val="ar_AE" w:bidi="ar_AE"/>
        </w:rPr>
        <w:t xml:space="preserve">كانت الشريعة تُحَرِّم كسر عظام حمل الفصح (انظر </w:t>
      </w:r>
      <w:r>
        <w:rPr>
          <w:rtl/>
          <w:cs/>
          <w:lang w:val="ar_AE" w:bidi="ar_AE"/>
        </w:rPr>
        <w:t>خروج 12:46</w:t>
      </w:r>
      <w:r>
        <w:rPr>
          <w:rtl/>
          <w:cs/>
          <w:lang w:val="ar_AE" w:bidi="ar_AE"/>
        </w:rPr>
        <w:t xml:space="preserve">; </w:t>
      </w:r>
      <w:r>
        <w:rPr>
          <w:rtl/>
          <w:cs/>
          <w:lang w:val="ar_AE" w:bidi="ar_AE"/>
        </w:rPr>
        <w:t>مزمور 34:20</w:t>
      </w:r>
      <w:r>
        <w:rPr>
          <w:rtl/>
          <w:cs/>
          <w:lang w:val="ar_AE" w:bidi="ar_AE"/>
        </w:rPr>
        <w:t xml:space="preserve">; </w:t>
      </w:r>
      <w:r>
        <w:rPr>
          <w:rtl/>
          <w:cs/>
          <w:lang w:val="ar_AE" w:bidi="ar_AE"/>
        </w:rPr>
        <w:t>يوحَنَّا 19:32–36</w:t>
      </w:r>
      <w:r>
        <w:rPr>
          <w:rtl/>
          <w:cs/>
          <w:lang w:val="ar_AE" w:bidi="ar_AE"/>
        </w:rPr>
        <w:t xml:space="preserve">; قارن مع </w:t>
      </w:r>
      <w:r>
        <w:rPr>
          <w:rtl/>
          <w:cs/>
          <w:lang w:val="ar_AE" w:bidi="ar_AE"/>
        </w:rPr>
        <w:t>يوحَنَّا 1:29</w:t>
      </w:r>
      <w:r>
        <w:rPr>
          <w:rtl/>
          <w:cs/>
          <w:lang w:val="ar_AE" w:bidi="ar_AE"/>
        </w:rPr>
        <w:t xml:space="preserve">; </w:t>
      </w:r>
      <w:r>
        <w:rPr>
          <w:rtl/>
          <w:cs/>
          <w:lang w:val="ar_AE" w:bidi="ar_AE"/>
        </w:rPr>
        <w:t>1 كورنثوس 5:7</w:t>
      </w:r>
      <w:r>
        <w:rPr>
          <w:rtl/>
          <w:cs/>
          <w:lang w:val="ar_AE" w:bidi="ar_AE"/>
        </w:rPr>
        <w:t>). وقد أشار الرسول يوحنا إلى هذه الوصية عند تسجيله أن رجليّ يسوع لم تُكسر على الصليب (</w:t>
      </w:r>
      <w:r>
        <w:rPr>
          <w:rtl/>
          <w:cs/>
          <w:lang w:val="ar_AE" w:bidi="ar_AE"/>
        </w:rPr>
        <w:t>يوحَنَّا 19:36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13</w:t>
      </w:r>
      <w:r>
        <w:rPr>
          <w:rtl/>
          <w:cs/>
          <w:lang w:val="ar_AE" w:bidi="ar_AE"/>
        </w:rPr>
      </w:r>
    </w:p>
    <w:p>
      <w:pPr>
        <w:bidi/>
      </w:pPr>
      <w:r>
        <w:rPr>
          <w:rtl/>
          <w:cs/>
          <w:lang w:val="ar_AE" w:bidi="ar_AE"/>
        </w:rPr>
      </w:r>
      <w:r>
        <w:rPr>
          <w:rtl/>
          <w:cs/>
          <w:lang w:val="ar_AE" w:bidi="ar_AE"/>
        </w:rPr>
        <w:t xml:space="preserve">كان يجب أن يُقطع من الجماعة كل من تجاهل الاحتفال الإلزامي بعيد الفصح. لكن من غير المؤكد ما إذا كان ذلك يشير إلى عقوبة الموت أم النفي (انظر </w:t>
      </w:r>
      <w:r>
        <w:rPr>
          <w:rtl/>
          <w:cs/>
          <w:lang w:val="ar_AE" w:bidi="ar_AE"/>
        </w:rPr>
        <w:t>ملاحظة الدراسة على لاويين 7:20–21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14</w:t>
      </w:r>
      <w:r>
        <w:rPr>
          <w:rtl/>
          <w:cs/>
          <w:lang w:val="ar_AE" w:bidi="ar_AE"/>
        </w:rPr>
      </w:r>
    </w:p>
    <w:p>
      <w:pPr>
        <w:bidi/>
      </w:pPr>
      <w:r>
        <w:rPr>
          <w:rtl/>
          <w:cs/>
          <w:lang w:val="ar_AE" w:bidi="ar_AE"/>
        </w:rPr>
      </w:r>
      <w:r>
        <w:rPr>
          <w:rtl/>
          <w:cs/>
          <w:lang w:val="ar_AE" w:bidi="ar_AE"/>
        </w:rPr>
        <w:t xml:space="preserve">كان بإمكان الأجانب المقيمين بين العبرانيين أن يحتفلوا بالفصح إذا أرادوا، بشرط أن يلتزموا بنفس الشرائع، ولكن كان الختان مطلوبًا للذكور الذين يرغبون في تناول وجبة الفصح (انظر أيضًا </w:t>
      </w:r>
      <w:r>
        <w:rPr>
          <w:rtl/>
          <w:cs/>
          <w:lang w:val="ar_AE" w:bidi="ar_AE"/>
        </w:rPr>
        <w:t>خروج 12:48–49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15–23</w:t>
      </w:r>
      <w:r>
        <w:rPr>
          <w:rtl/>
          <w:cs/>
          <w:lang w:val="ar_AE" w:bidi="ar_AE"/>
        </w:rPr>
      </w:r>
    </w:p>
    <w:p>
      <w:pPr>
        <w:bidi/>
      </w:pPr>
      <w:r>
        <w:rPr>
          <w:rtl/>
          <w:cs/>
          <w:lang w:val="ar_AE" w:bidi="ar_AE"/>
        </w:rPr>
      </w:r>
      <w:r>
        <w:rPr>
          <w:rtl/>
          <w:cs/>
          <w:lang w:val="ar_AE" w:bidi="ar_AE"/>
        </w:rPr>
        <w:t xml:space="preserve">يتوازى هذا المقطع مع </w:t>
      </w:r>
      <w:r>
        <w:rPr>
          <w:rtl/>
          <w:cs/>
          <w:lang w:val="ar_AE" w:bidi="ar_AE"/>
        </w:rPr>
        <w:t>خروج 40:17</w:t>
      </w:r>
      <w:r>
        <w:rPr>
          <w:rtl/>
          <w:cs/>
          <w:lang w:val="ar_AE" w:bidi="ar_AE"/>
        </w:rPr>
        <w:t xml:space="preserve">، </w:t>
      </w:r>
      <w:r>
        <w:rPr>
          <w:rtl/>
          <w:cs/>
          <w:lang w:val="ar_AE" w:bidi="ar_AE"/>
        </w:rPr>
        <w:t>34–38</w:t>
      </w:r>
      <w:r>
        <w:rPr>
          <w:rtl/>
          <w:cs/>
          <w:lang w:val="ar_AE" w:bidi="ar_AE"/>
        </w:rPr>
        <w:t xml:space="preserve">، ويقدم تفاصيل إضافية عن استخدام الله لعمود السحاب والنار لقيادة شعبه (انظر أيضًا </w:t>
      </w:r>
      <w:r>
        <w:rPr>
          <w:rtl/>
          <w:cs/>
          <w:lang w:val="ar_AE" w:bidi="ar_AE"/>
        </w:rPr>
        <w:t>خروج 13:21–22</w:t>
      </w:r>
      <w:r>
        <w:rPr>
          <w:rtl/>
          <w:cs/>
          <w:lang w:val="ar_AE" w:bidi="ar_AE"/>
        </w:rPr>
        <w:t>). لقد كان الرب يرشد شعبه في البرية بأمانة ووضوح لا لبس فيهما.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19–23</w:t>
      </w:r>
      <w:r>
        <w:rPr>
          <w:rtl/>
          <w:cs/>
          <w:lang w:val="ar_AE" w:bidi="ar_AE"/>
        </w:rPr>
      </w:r>
    </w:p>
    <w:p>
      <w:pPr>
        <w:bidi/>
      </w:pPr>
      <w:r>
        <w:rPr>
          <w:rtl/>
          <w:cs/>
          <w:lang w:val="ar_AE" w:bidi="ar_AE"/>
        </w:rPr>
      </w:r>
      <w:r>
        <w:rPr>
          <w:rtl/>
          <w:cs/>
          <w:lang w:val="ar_AE" w:bidi="ar_AE"/>
        </w:rPr>
        <w:t>كان عمود السحاب والنار، الذي كان ظاهرًا حتى لأعداء إسرائيل (</w:t>
      </w:r>
      <w:r>
        <w:rPr>
          <w:rtl/>
          <w:cs/>
          <w:lang w:val="ar_AE" w:bidi="ar_AE"/>
        </w:rPr>
        <w:t>14:14</w:t>
      </w:r>
      <w:r>
        <w:rPr>
          <w:rtl/>
          <w:cs/>
          <w:lang w:val="ar_AE" w:bidi="ar_AE"/>
        </w:rPr>
        <w:t>)، علامة جلية على مجد حضور الله والطريقة التي قاد بها مسيرتهم.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1–10</w:t>
      </w:r>
      <w:r>
        <w:rPr>
          <w:rtl/>
          <w:cs/>
          <w:lang w:val="ar_AE" w:bidi="ar_AE"/>
        </w:rPr>
      </w:r>
    </w:p>
    <w:p>
      <w:pPr>
        <w:bidi/>
      </w:pPr>
      <w:r>
        <w:rPr>
          <w:rtl/>
          <w:cs/>
          <w:lang w:val="ar_AE" w:bidi="ar_AE"/>
        </w:rPr>
      </w:r>
      <w:r>
        <w:rPr>
          <w:rtl/>
          <w:cs/>
          <w:lang w:val="ar_AE" w:bidi="ar_AE"/>
        </w:rPr>
        <w:t xml:space="preserve">احتاج بنو إسرائيل إلى إشارات جلية وقوية ليتمكنوا من تلقي التوجيهات. وقد وفر بوقان من الفضة وسيلة بسيطة وفعالة لتنبيه جميع الأسباط للتحرك. • لم يكن هذان البوقان من قرون الكباش (شوفار بالعبرية) المذكورة مرارًا في العهد القديم (مثل </w:t>
      </w:r>
      <w:r>
        <w:rPr>
          <w:rtl/>
          <w:cs/>
          <w:lang w:val="ar_AE" w:bidi="ar_AE"/>
        </w:rPr>
        <w:t>يشوع 6:4–6</w:t>
      </w:r>
      <w:r>
        <w:rPr>
          <w:rtl/>
          <w:cs/>
          <w:lang w:val="ar_AE" w:bidi="ar_AE"/>
        </w:rPr>
        <w:t>)؛ بل كانا مصنوعان من الفضة المطروقة بأيدي الحرفيين الإسرائيليين باستخدام المواد التي جُلبت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2–4</w:t>
      </w:r>
      <w:r>
        <w:rPr>
          <w:rtl/>
          <w:cs/>
          <w:lang w:val="ar_AE" w:bidi="ar_AE"/>
        </w:rPr>
      </w:r>
    </w:p>
    <w:p>
      <w:pPr>
        <w:bidi/>
      </w:pPr>
      <w:r>
        <w:rPr>
          <w:rtl/>
          <w:cs/>
          <w:lang w:val="ar_AE" w:bidi="ar_AE"/>
        </w:rPr>
      </w:r>
      <w:r>
        <w:rPr>
          <w:rtl/>
          <w:cs/>
          <w:lang w:val="ar_AE" w:bidi="ar_AE"/>
        </w:rPr>
        <w:t xml:space="preserve">تم استخدام البوقين لاستدعاء انتباه الشعب إلى التصريحات الهامة (انظر </w:t>
      </w:r>
      <w:r>
        <w:rPr>
          <w:rtl/>
          <w:cs/>
          <w:lang w:val="ar_AE" w:bidi="ar_AE"/>
        </w:rPr>
        <w:t>رؤيا 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5–8</w:t>
      </w:r>
      <w:r>
        <w:rPr>
          <w:rtl/>
          <w:cs/>
          <w:lang w:val="ar_AE" w:bidi="ar_AE"/>
        </w:rPr>
      </w:r>
    </w:p>
    <w:p>
      <w:pPr>
        <w:bidi/>
      </w:pPr>
      <w:r>
        <w:rPr>
          <w:rtl/>
          <w:cs/>
          <w:lang w:val="ar_AE" w:bidi="ar_AE"/>
        </w:rPr>
      </w:r>
      <w:r>
        <w:rPr>
          <w:rtl/>
          <w:cs/>
          <w:lang w:val="ar_AE" w:bidi="ar_AE"/>
        </w:rPr>
        <w:t xml:space="preserve">كان صوت الأبواق يُستخدم عند التحرك بجانب حركة عمود السحاب، لتحديد أوقات التخييم وأوقات الارتحال لفكّ المخيم (انظر </w:t>
      </w:r>
      <w:r>
        <w:rPr>
          <w:rtl/>
          <w:cs/>
          <w:lang w:val="ar_AE" w:bidi="ar_AE"/>
        </w:rPr>
        <w:t>9:15–22</w:t>
      </w:r>
      <w:r>
        <w:rPr>
          <w:rtl/>
          <w:cs/>
          <w:lang w:val="ar_AE" w:bidi="ar_AE"/>
        </w:rPr>
        <w:t xml:space="preserve">)، (انظر الإصحاح </w:t>
      </w:r>
      <w:r>
        <w:rPr>
          <w:rtl/>
          <w:cs/>
          <w:lang w:val="ar_AE" w:bidi="ar_AE"/>
        </w:rPr>
        <w:t>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8</w:t>
      </w:r>
      <w:r>
        <w:rPr>
          <w:rtl/>
          <w:cs/>
          <w:lang w:val="ar_AE" w:bidi="ar_AE"/>
        </w:rPr>
      </w:r>
    </w:p>
    <w:p>
      <w:pPr>
        <w:bidi/>
      </w:pPr>
      <w:r>
        <w:rPr>
          <w:rtl/>
          <w:cs/>
          <w:lang w:val="ar_AE" w:bidi="ar_AE"/>
        </w:rPr>
      </w:r>
      <w:r>
        <w:rPr>
          <w:rtl/>
          <w:cs/>
          <w:lang w:val="ar_AE" w:bidi="ar_AE"/>
        </w:rPr>
        <w:t>وبَنو هارونَ الكهنةُ يَضرِبونَ بالأبواقِ</w:t>
      </w:r>
      <w:r>
        <w:rPr>
          <w:rtl/>
          <w:cs/>
          <w:lang w:val="ar_AE" w:bidi="ar_AE"/>
        </w:rPr>
        <w:t>: كانت كافة استخدامات هذه الأبواق متعلقة بالله وإدارته لشؤون إسرائيل، والتي كان الكهنة يقومون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9–10</w:t>
      </w:r>
      <w:r>
        <w:rPr>
          <w:rtl/>
          <w:cs/>
          <w:lang w:val="ar_AE" w:bidi="ar_AE"/>
        </w:rPr>
      </w:r>
    </w:p>
    <w:p>
      <w:pPr>
        <w:bidi/>
      </w:pPr>
      <w:r>
        <w:rPr>
          <w:rtl/>
          <w:cs/>
          <w:lang w:val="ar_AE" w:bidi="ar_AE"/>
        </w:rPr>
      </w:r>
      <w:r>
        <w:rPr>
          <w:rtl/>
          <w:cs/>
          <w:lang w:val="ar_AE" w:bidi="ar_AE"/>
        </w:rPr>
        <w:t>استُخدمت الأبواق لتحديد المناسبات المقدسة التي قد لا تكون واضحة للناس. وكانت الأبواق التي تُطلق نداءً للحرب (</w:t>
      </w:r>
      <w:r>
        <w:rPr>
          <w:rtl/>
          <w:cs/>
          <w:lang w:val="ar_AE" w:bidi="ar_AE"/>
        </w:rPr>
        <w:t>هوشع 5:8</w:t>
      </w:r>
      <w:r>
        <w:rPr>
          <w:rtl/>
          <w:cs/>
          <w:lang w:val="ar_AE" w:bidi="ar_AE"/>
        </w:rPr>
        <w:t xml:space="preserve">; </w:t>
      </w:r>
      <w:r>
        <w:rPr>
          <w:rtl/>
          <w:cs/>
          <w:lang w:val="ar_AE" w:bidi="ar_AE"/>
        </w:rPr>
        <w:t>يوئِيل 2:1</w:t>
      </w:r>
      <w:r>
        <w:rPr>
          <w:rtl/>
          <w:cs/>
          <w:lang w:val="ar_AE" w:bidi="ar_AE"/>
        </w:rPr>
        <w:t>) بمثابة تذكير للرب لينقذ العبرانيين من أعدائهم.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11–36</w:t>
      </w:r>
      <w:r>
        <w:rPr>
          <w:rtl/>
          <w:cs/>
          <w:lang w:val="ar_AE" w:bidi="ar_AE"/>
        </w:rPr>
      </w:r>
    </w:p>
    <w:p>
      <w:pPr>
        <w:bidi/>
      </w:pPr>
      <w:r>
        <w:rPr>
          <w:rtl/>
          <w:cs/>
          <w:lang w:val="ar_AE" w:bidi="ar_AE"/>
        </w:rPr>
      </w:r>
      <w:r>
        <w:rPr>
          <w:rtl/>
          <w:cs/>
          <w:lang w:val="ar_AE" w:bidi="ar_AE"/>
        </w:rPr>
        <w:t xml:space="preserve">مثّلت مغادرة سيناء نقطة تحول رئيسية في تاريخ إسرائيل. فبعد أن تسلم الشعب الشريعة، سيواجه اختبارًا عمليًا في مدى التزامه بها. كان هذا الانطلاق بداية الرحلة نحو كنعان، لكنها سرعان ما تحولت إلى مسيرة طويلة (انظر </w:t>
      </w:r>
      <w:r>
        <w:rPr>
          <w:rtl/>
          <w:cs/>
          <w:lang w:val="ar_AE" w:bidi="ar_AE"/>
        </w:rPr>
        <w:t>تثنية 1:6–8</w:t>
      </w:r>
      <w:r>
        <w:rPr>
          <w:rtl/>
          <w:cs/>
          <w:lang w:val="ar_AE" w:bidi="ar_AE"/>
        </w:rPr>
        <w:t xml:space="preserve">, </w:t>
      </w:r>
      <w:r>
        <w:rPr>
          <w:rtl/>
          <w:cs/>
          <w:lang w:val="ar_AE" w:bidi="ar_AE"/>
        </w:rPr>
        <w:t>19</w:t>
      </w:r>
      <w:r>
        <w:rPr>
          <w:rtl/>
          <w:cs/>
          <w:lang w:val="ar_AE" w:bidi="ar_AE"/>
        </w:rPr>
        <w:t>). ويقدم هذا النص ملخصًا للإجراءات اليومية أثناء السفر.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12</w:t>
      </w:r>
      <w:r>
        <w:rPr>
          <w:rtl/>
          <w:cs/>
          <w:lang w:val="ar_AE" w:bidi="ar_AE"/>
        </w:rPr>
      </w:r>
    </w:p>
    <w:p>
      <w:pPr>
        <w:bidi/>
      </w:pPr>
      <w:r>
        <w:rPr>
          <w:rtl/>
          <w:cs/>
          <w:lang w:val="ar_AE" w:bidi="ar_AE"/>
        </w:rPr>
      </w:r>
      <w:r>
        <w:rPr>
          <w:rtl/>
          <w:cs/>
          <w:lang w:val="ar_AE" w:bidi="ar_AE"/>
        </w:rPr>
        <w:t xml:space="preserve">اتجه الإسرائيليون إلى برية فاران، وهي إقليم جاف أو شبه جاف في شمال شرق شبه جزيرة سيناء، جنوب النقب وغرب منطقة البحر الميت/وادي عربة (انظر </w:t>
      </w:r>
      <w:r>
        <w:rPr>
          <w:rtl/>
          <w:cs/>
          <w:lang w:val="ar_AE" w:bidi="ar_AE"/>
        </w:rPr>
        <w:t>تكوين 21:21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13–28</w:t>
      </w:r>
      <w:r>
        <w:rPr>
          <w:rtl/>
          <w:cs/>
          <w:lang w:val="ar_AE" w:bidi="ar_AE"/>
        </w:rPr>
      </w:r>
    </w:p>
    <w:p>
      <w:pPr>
        <w:bidi/>
      </w:pPr>
      <w:r>
        <w:rPr>
          <w:rtl/>
          <w:cs/>
          <w:lang w:val="ar_AE" w:bidi="ar_AE"/>
        </w:rPr>
      </w:r>
      <w:r>
        <w:rPr>
          <w:rtl/>
          <w:cs/>
          <w:lang w:val="ar_AE" w:bidi="ar_AE"/>
        </w:rPr>
        <w:t xml:space="preserve">يختلف ترتيب الارتحال هنا عما ورد في </w:t>
      </w:r>
      <w:r>
        <w:rPr>
          <w:rtl/>
          <w:cs/>
          <w:lang w:val="ar_AE" w:bidi="ar_AE"/>
        </w:rPr>
        <w:t>2:3–34</w:t>
      </w:r>
      <w:r>
        <w:rPr>
          <w:rtl/>
          <w:cs/>
          <w:lang w:val="ar_AE" w:bidi="ar_AE"/>
        </w:rPr>
        <w:t xml:space="preserve">، حيث تم تحديد أن جميع عشائر اللاويين الثلاث يجب أن تحمل خيمة الاجتماع وأثاثها في وسط الجماعة، بين المجموعتين اللتين يتقدمهما يهوذا ورأوبين من جهة، وأفرايم ودان من جهة أخرى. أما هنا، فقد حمل الجرشونيون والمراريون مكونات خيمة الاجتماع بين يهوذا ورأوبين، بينما حمل القهاتيون الأثاث المقدس بين رأوبين وأفرايم. وقد سمح هذا الترتيب العملي للجرشونيين والمراريين بتجهيز خيمة الاجتماع قبل وصول القهاتيين بالأدوات المقدسة. كما وفر الحماية لهذه الحمولة الخاصة، ونشر اللاويين بين الأسباط، مما قد يكون قد عزز تأثيرهم الروحي كخميرة وسط الجماعة (قارن </w:t>
      </w:r>
      <w:r>
        <w:rPr>
          <w:rtl/>
          <w:cs/>
          <w:lang w:val="ar_AE" w:bidi="ar_AE"/>
        </w:rPr>
        <w:t>متى 13:33</w:t>
      </w:r>
      <w:r>
        <w:rPr>
          <w:rtl/>
          <w:cs/>
          <w:lang w:val="ar_AE" w:bidi="ar_AE"/>
        </w:rPr>
        <w:t xml:space="preserve">؛ </w:t>
      </w:r>
      <w:r>
        <w:rPr>
          <w:rtl/>
          <w:cs/>
          <w:lang w:val="ar_AE" w:bidi="ar_AE"/>
        </w:rPr>
        <w:t>16:6</w:t>
      </w:r>
      <w:r>
        <w:rPr>
          <w:rtl/>
          <w:cs/>
          <w:lang w:val="ar_AE" w:bidi="ar_AE"/>
        </w:rPr>
        <w:t xml:space="preserve">، </w:t>
      </w:r>
      <w:r>
        <w:rPr>
          <w:rtl/>
          <w:cs/>
          <w:lang w:val="ar_AE" w:bidi="ar_AE"/>
        </w:rPr>
        <w:t>11–12</w:t>
      </w:r>
      <w:r>
        <w:rPr>
          <w:rtl/>
          <w:cs/>
          <w:lang w:val="ar_AE" w:bidi="ar_AE"/>
        </w:rPr>
        <w:t xml:space="preserve">؛ </w:t>
      </w:r>
      <w:r>
        <w:rPr>
          <w:rtl/>
          <w:cs/>
          <w:lang w:val="ar_AE" w:bidi="ar_AE"/>
        </w:rPr>
        <w:t>1 كور 5:6–7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29–32</w:t>
      </w:r>
      <w:r>
        <w:rPr>
          <w:rtl/>
          <w:cs/>
          <w:lang w:val="ar_AE" w:bidi="ar_AE"/>
        </w:rPr>
      </w:r>
    </w:p>
    <w:p>
      <w:pPr>
        <w:bidi/>
      </w:pPr>
      <w:r>
        <w:rPr>
          <w:rtl/>
          <w:cs/>
          <w:lang w:val="ar_AE" w:bidi="ar_AE"/>
        </w:rPr>
      </w:r>
      <w:r>
        <w:rPr>
          <w:rtl/>
          <w:cs/>
          <w:lang w:val="ar_AE" w:bidi="ar_AE"/>
        </w:rPr>
        <w:t xml:space="preserve">عقب انطلاق الرحلة نحو برّية فاران، لجأ موسى إلى حل عملي، إذ طلب من صهره، لِحوبَابَ (انظر </w:t>
      </w:r>
      <w:r>
        <w:rPr>
          <w:rtl/>
          <w:cs/>
          <w:lang w:val="ar_AE" w:bidi="ar_AE"/>
        </w:rPr>
        <w:t>قضاة 4:11</w:t>
      </w:r>
      <w:r>
        <w:rPr>
          <w:rtl/>
          <w:cs/>
          <w:lang w:val="ar_AE" w:bidi="ar_AE"/>
        </w:rPr>
        <w:t xml:space="preserve">)، أن ينضم إلى بني إسرائيل كمرشد لهم (حرفياً </w:t>
      </w:r>
      <w:r>
        <w:rPr>
          <w:i/>
          <w:rtl/>
          <w:cs/>
          <w:lang w:val="ar_AE" w:bidi="ar_AE"/>
        </w:rPr>
        <w:t>ليكون عيون إِسْرَائِيل</w:t>
      </w:r>
      <w:r>
        <w:rPr>
          <w:rtl/>
          <w:cs/>
          <w:lang w:val="ar_AE" w:bidi="ar_AE"/>
        </w:rPr>
        <w:t>) وبالتالي يشاركهم في بركاتهم الموعودة. فبصفته راعيًا من مديان، كان حوباب على دراية بمسالك المنطقة ومصادر الطعام والماء في برّية سيناء. • رَعوئِيل المدياني: انظر النبذة عن“</w:t>
      </w:r>
      <w:r>
        <w:rPr>
          <w:rtl/>
          <w:cs/>
          <w:lang w:val="ar_AE" w:bidi="ar_AE"/>
        </w:rPr>
        <w:t>يَثْرونَ (رَعوئِيلَ)</w:t>
      </w:r>
      <w:r>
        <w:rPr>
          <w:rtl/>
          <w:cs/>
          <w:lang w:val="ar_AE" w:bidi="ar_AE"/>
        </w:rPr>
        <w:t xml:space="preserve">” • </w:t>
      </w:r>
      <w:r>
        <w:rPr>
          <w:rtl/>
          <w:cs/>
          <w:lang w:val="ar_AE" w:bidi="ar_AE"/>
        </w:rPr>
        <w:t>إلَى أرضي وإلَى عَشيرَتي</w:t>
      </w:r>
      <w:r>
        <w:rPr>
          <w:rtl/>
          <w:cs/>
          <w:lang w:val="ar_AE" w:bidi="ar_AE"/>
        </w:rPr>
        <w:t xml:space="preserve">: يُرجَّح أن مديان كانت في شمال غرب الجزيرة العربية. وتشير الآية </w:t>
      </w:r>
      <w:r>
        <w:rPr>
          <w:rtl/>
          <w:cs/>
          <w:lang w:val="ar_AE" w:bidi="ar_AE"/>
        </w:rPr>
        <w:t>قضاة 1:16</w:t>
      </w:r>
      <w:r>
        <w:rPr>
          <w:rtl/>
          <w:cs/>
          <w:lang w:val="ar_AE" w:bidi="ar_AE"/>
        </w:rPr>
        <w:t xml:space="preserve"> إلى أن لِحوبَاب قبل الدعوة.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33</w:t>
      </w:r>
      <w:r>
        <w:rPr>
          <w:rtl/>
          <w:cs/>
          <w:lang w:val="ar_AE" w:bidi="ar_AE"/>
        </w:rPr>
      </w:r>
    </w:p>
    <w:p>
      <w:pPr>
        <w:bidi/>
      </w:pPr>
      <w:r>
        <w:rPr>
          <w:rtl/>
          <w:cs/>
          <w:lang w:val="ar_AE" w:bidi="ar_AE"/>
        </w:rPr>
      </w:r>
      <w:r>
        <w:rPr>
          <w:rtl/>
          <w:cs/>
          <w:lang w:val="ar_AE" w:bidi="ar_AE"/>
        </w:rPr>
        <w:t xml:space="preserve">يشير تعبير </w:t>
      </w:r>
      <w:r>
        <w:rPr>
          <w:rtl/>
          <w:cs/>
          <w:lang w:val="ar_AE" w:bidi="ar_AE"/>
        </w:rPr>
        <w:t>جَبَل الرَّبِّ</w:t>
      </w:r>
      <w:r>
        <w:rPr>
          <w:rtl/>
          <w:cs/>
          <w:lang w:val="ar_AE" w:bidi="ar_AE"/>
        </w:rPr>
        <w:t xml:space="preserve"> هنا إلى جبل سِينَاء، بينما يُستخدم هذا التعبير في مواضع أخرى للإشارة إلى جبل ٱلْمَرِيَّا أو إلى جبل صِهْيَوْن في أورشَلِيم (</w:t>
      </w:r>
      <w:r>
        <w:rPr>
          <w:rtl/>
          <w:cs/>
          <w:lang w:val="ar_AE" w:bidi="ar_AE"/>
        </w:rPr>
        <w:t>تكوين 22:14</w:t>
      </w:r>
      <w:r>
        <w:rPr>
          <w:rtl/>
          <w:cs/>
          <w:lang w:val="ar_AE" w:bidi="ar_AE"/>
        </w:rPr>
        <w:t xml:space="preserve">; </w:t>
      </w:r>
      <w:r>
        <w:rPr>
          <w:rtl/>
          <w:cs/>
          <w:lang w:val="ar_AE" w:bidi="ar_AE"/>
        </w:rPr>
        <w:t>مزمور 24:3</w:t>
      </w:r>
      <w:r>
        <w:rPr>
          <w:rtl/>
          <w:cs/>
          <w:lang w:val="ar_AE" w:bidi="ar_AE"/>
        </w:rPr>
        <w:t xml:space="preserve">; </w:t>
      </w:r>
      <w:r>
        <w:rPr>
          <w:rtl/>
          <w:cs/>
          <w:lang w:val="ar_AE" w:bidi="ar_AE"/>
        </w:rPr>
        <w:t>إشعياء 2:3</w:t>
      </w:r>
      <w:r>
        <w:rPr>
          <w:rtl/>
          <w:cs/>
          <w:lang w:val="ar_AE" w:bidi="ar_AE"/>
        </w:rPr>
        <w:t xml:space="preserve">; </w:t>
      </w:r>
      <w:r>
        <w:rPr>
          <w:rtl/>
          <w:cs/>
          <w:lang w:val="ar_AE" w:bidi="ar_AE"/>
        </w:rPr>
        <w:t>زكريا 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35</w:t>
      </w:r>
      <w:r>
        <w:rPr>
          <w:rtl/>
          <w:cs/>
          <w:lang w:val="ar_AE" w:bidi="ar_AE"/>
        </w:rPr>
      </w:r>
    </w:p>
    <w:p>
      <w:pPr>
        <w:bidi/>
      </w:pPr>
      <w:r>
        <w:rPr>
          <w:rtl/>
          <w:cs/>
          <w:lang w:val="ar_AE" w:bidi="ar_AE"/>
        </w:rPr>
      </w:r>
      <w:r>
        <w:rPr>
          <w:rtl/>
          <w:cs/>
          <w:lang w:val="ar_AE" w:bidi="ar_AE"/>
        </w:rPr>
        <w:t xml:space="preserve">تضمّنت دعوة موسى التي قالها عند تحرّك التابوت، إقرارًا بدور الرب كمحارب يمنح إسرائيل الأرض الموعودة، وطلبًا لتدخّله في معارك إسرائيل (قارن </w:t>
      </w:r>
      <w:r>
        <w:rPr>
          <w:rtl/>
          <w:cs/>
          <w:lang w:val="ar_AE" w:bidi="ar_AE"/>
        </w:rPr>
        <w:t>مزمور 68:1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36</w:t>
      </w:r>
      <w:r>
        <w:rPr>
          <w:rtl/>
          <w:cs/>
          <w:lang w:val="ar_AE" w:bidi="ar_AE"/>
        </w:rPr>
      </w:r>
    </w:p>
    <w:p>
      <w:pPr>
        <w:bidi/>
      </w:pPr>
      <w:r>
        <w:rPr>
          <w:rtl/>
          <w:cs/>
          <w:lang w:val="ar_AE" w:bidi="ar_AE"/>
        </w:rPr>
      </w:r>
      <w:r>
        <w:rPr>
          <w:rtl/>
          <w:cs/>
          <w:lang w:val="ar_AE" w:bidi="ar_AE"/>
        </w:rPr>
        <w:t>جاء هذا التضرع ليطلب من الرب أن يكون مع شعبه ويحرس إسرائيل أثناء إقامتهم في المخيّم.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1</w:t>
      </w:r>
      <w:r>
        <w:rPr>
          <w:rtl/>
          <w:cs/>
          <w:lang w:val="ar_AE" w:bidi="ar_AE"/>
        </w:rPr>
      </w:r>
    </w:p>
    <w:p>
      <w:pPr>
        <w:bidi/>
      </w:pPr>
      <w:r>
        <w:rPr>
          <w:rtl/>
          <w:cs/>
          <w:lang w:val="ar_AE" w:bidi="ar_AE"/>
        </w:rPr>
      </w:r>
      <w:r>
        <w:rPr>
          <w:rtl/>
          <w:cs/>
          <w:lang w:val="ar_AE" w:bidi="ar_AE"/>
        </w:rPr>
        <w:t>يَشتَكونَ</w:t>
      </w:r>
      <w:r>
        <w:rPr>
          <w:rtl/>
          <w:cs/>
          <w:lang w:val="ar_AE" w:bidi="ar_AE"/>
        </w:rPr>
        <w:t xml:space="preserve">... </w:t>
      </w:r>
      <w:r>
        <w:rPr>
          <w:rtl/>
          <w:cs/>
          <w:lang w:val="ar_AE" w:bidi="ar_AE"/>
        </w:rPr>
        <w:t>فحَميَ غَضَبُهُ</w:t>
      </w:r>
      <w:r>
        <w:rPr>
          <w:rtl/>
          <w:cs/>
          <w:lang w:val="ar_AE" w:bidi="ar_AE"/>
        </w:rPr>
        <w:t xml:space="preserve">: يُعدّ الرابط بين تذمّر إسرائيل وغضب الله موضوعًا رئيسيًا في سفر العدد وفي العهد القديم عمومًا (مثل، </w:t>
      </w:r>
      <w:r>
        <w:rPr>
          <w:rtl/>
          <w:cs/>
          <w:lang w:val="ar_AE" w:bidi="ar_AE"/>
        </w:rPr>
        <w:t>تثنية 9:22</w:t>
      </w:r>
      <w:r>
        <w:rPr>
          <w:rtl/>
          <w:cs/>
          <w:lang w:val="ar_AE" w:bidi="ar_AE"/>
        </w:rPr>
        <w:t xml:space="preserve">؛ </w:t>
      </w:r>
      <w:r>
        <w:rPr>
          <w:rtl/>
          <w:cs/>
          <w:lang w:val="ar_AE" w:bidi="ar_AE"/>
        </w:rPr>
        <w:t>مزمور 78</w:t>
      </w:r>
      <w:r>
        <w:rPr>
          <w:rtl/>
          <w:cs/>
          <w:lang w:val="ar_AE" w:bidi="ar_AE"/>
        </w:rPr>
        <w:t xml:space="preserve">). فالله قدوس وعادل، ويتطلب الطاعة من شعبه، والتذمّر يُعدّ رفضًا له (قارن </w:t>
      </w:r>
      <w:r>
        <w:rPr>
          <w:rtl/>
          <w:cs/>
          <w:lang w:val="ar_AE" w:bidi="ar_AE"/>
        </w:rPr>
        <w:t>عدد 11:20</w:t>
      </w:r>
      <w:r>
        <w:rPr>
          <w:rtl/>
          <w:cs/>
          <w:lang w:val="ar_AE" w:bidi="ar_AE"/>
        </w:rPr>
        <w:t xml:space="preserve">). • </w:t>
      </w:r>
      <w:r>
        <w:rPr>
          <w:rtl/>
          <w:cs/>
          <w:lang w:val="ar_AE" w:bidi="ar_AE"/>
        </w:rPr>
        <w:t>شَرًّا</w:t>
      </w:r>
      <w:r>
        <w:rPr>
          <w:rtl/>
          <w:cs/>
          <w:lang w:val="ar_AE" w:bidi="ar_AE"/>
        </w:rPr>
        <w:t xml:space="preserve">: وفر جبل سيناء إقامة مستقرة لسنة كاملة، لكن الطريق إلى فاران حمل لهم الحرّ والعطش والتعب. • </w:t>
      </w:r>
      <w:r>
        <w:rPr>
          <w:rtl/>
          <w:cs/>
          <w:lang w:val="ar_AE" w:bidi="ar_AE"/>
        </w:rPr>
        <w:t>نارُ الرَّبِّ وأحرَقَتْ</w:t>
      </w:r>
      <w:r>
        <w:rPr>
          <w:rtl/>
          <w:cs/>
          <w:lang w:val="ar_AE" w:bidi="ar_AE"/>
        </w:rPr>
        <w:t xml:space="preserve">: قارن </w:t>
      </w:r>
      <w:r>
        <w:rPr>
          <w:rtl/>
          <w:cs/>
          <w:lang w:val="ar_AE" w:bidi="ar_AE"/>
        </w:rPr>
        <w:t>لاويين 10:2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1–35</w:t>
      </w:r>
      <w:r>
        <w:rPr>
          <w:rtl/>
          <w:cs/>
          <w:lang w:val="ar_AE" w:bidi="ar_AE"/>
        </w:rPr>
      </w:r>
    </w:p>
    <w:p>
      <w:pPr>
        <w:bidi/>
      </w:pPr>
      <w:r>
        <w:rPr>
          <w:rtl/>
          <w:cs/>
          <w:lang w:val="ar_AE" w:bidi="ar_AE"/>
        </w:rPr>
      </w:r>
      <w:r>
        <w:rPr>
          <w:rtl/>
          <w:cs/>
          <w:lang w:val="ar_AE" w:bidi="ar_AE"/>
        </w:rPr>
        <w:t>يمثّل هذا الحدث واحدة من المناسبات الكثيرة في البرية التي أظهر فيها إسرائيل عصيانه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2–3</w:t>
      </w:r>
      <w:r>
        <w:rPr>
          <w:rtl/>
          <w:cs/>
          <w:lang w:val="ar_AE" w:bidi="ar_AE"/>
        </w:rPr>
      </w:r>
    </w:p>
    <w:p>
      <w:pPr>
        <w:bidi/>
      </w:pPr>
      <w:r>
        <w:rPr>
          <w:rtl/>
          <w:cs/>
          <w:lang w:val="ar_AE" w:bidi="ar_AE"/>
        </w:rPr>
      </w:r>
      <w:r>
        <w:rPr>
          <w:rtl/>
          <w:cs/>
          <w:lang w:val="ar_AE" w:bidi="ar_AE"/>
        </w:rPr>
        <w:t xml:space="preserve">توسل الشعب إلى موسى ليتشفع لهم مجددًا (قارن </w:t>
      </w:r>
      <w:r>
        <w:rPr>
          <w:rtl/>
          <w:cs/>
          <w:lang w:val="ar_AE" w:bidi="ar_AE"/>
        </w:rPr>
        <w:t>خروج 15:25</w:t>
      </w:r>
      <w:r>
        <w:rPr>
          <w:rtl/>
          <w:cs/>
          <w:lang w:val="ar_AE" w:bidi="ar_AE"/>
        </w:rPr>
        <w:t xml:space="preserve">; </w:t>
      </w:r>
      <w:r>
        <w:rPr>
          <w:rtl/>
          <w:cs/>
          <w:lang w:val="ar_AE" w:bidi="ar_AE"/>
        </w:rPr>
        <w:t>32:11–14</w:t>
      </w:r>
      <w:r>
        <w:rPr>
          <w:rtl/>
          <w:cs/>
          <w:lang w:val="ar_AE" w:bidi="ar_AE"/>
        </w:rPr>
        <w:t xml:space="preserve">)، كان ذلك سببًا في توقف نار قضاء الله. • </w:t>
      </w:r>
      <w:r>
        <w:rPr>
          <w:rtl/>
          <w:cs/>
          <w:lang w:val="ar_AE" w:bidi="ar_AE"/>
        </w:rPr>
        <w:t>تبعيرَة</w:t>
      </w:r>
      <w:r>
        <w:rPr>
          <w:rtl/>
          <w:cs/>
          <w:lang w:val="ar_AE" w:bidi="ar_AE"/>
        </w:rPr>
        <w:t xml:space="preserve">: قارن </w:t>
      </w:r>
      <w:r>
        <w:rPr>
          <w:rtl/>
          <w:cs/>
          <w:lang w:val="ar_AE" w:bidi="ar_AE"/>
        </w:rPr>
        <w:t>عدد 11:34–35</w:t>
      </w:r>
      <w:r>
        <w:rPr>
          <w:rtl/>
          <w:cs/>
          <w:lang w:val="ar_AE" w:bidi="ar_AE"/>
        </w:rPr>
        <w:t xml:space="preserve">; انظر </w:t>
      </w:r>
      <w:r>
        <w:rPr>
          <w:rtl/>
          <w:cs/>
          <w:lang w:val="ar_AE" w:bidi="ar_AE"/>
        </w:rPr>
        <w:t>تثنية 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4–6</w:t>
      </w:r>
      <w:r>
        <w:rPr>
          <w:rtl/>
          <w:cs/>
          <w:lang w:val="ar_AE" w:bidi="ar_AE"/>
        </w:rPr>
      </w:r>
    </w:p>
    <w:p>
      <w:pPr>
        <w:bidi/>
      </w:pPr>
      <w:r>
        <w:rPr>
          <w:rtl/>
          <w:cs/>
          <w:lang w:val="ar_AE" w:bidi="ar_AE"/>
        </w:rPr>
      </w:r>
      <w:r>
        <w:rPr>
          <w:rtl/>
          <w:cs/>
          <w:lang w:val="ar_AE" w:bidi="ar_AE"/>
        </w:rPr>
        <w:t>"</w:t>
      </w:r>
      <w:r>
        <w:rPr>
          <w:rtl/>
          <w:cs/>
          <w:lang w:val="ar_AE" w:bidi="ar_AE"/>
        </w:rPr>
        <w:t>مَنْ يُطعِمُنا لَحمًا؟"</w:t>
      </w:r>
      <w:r>
        <w:rPr>
          <w:rtl/>
          <w:cs/>
          <w:lang w:val="ar_AE" w:bidi="ar_AE"/>
        </w:rPr>
        <w:t xml:space="preserve"> كان لدى الإسرائيليين قطعان من الغنم والبقر (مثلًا، </w:t>
      </w:r>
      <w:r>
        <w:rPr>
          <w:rtl/>
          <w:cs/>
          <w:lang w:val="ar_AE" w:bidi="ar_AE"/>
        </w:rPr>
        <w:t>32:1</w:t>
      </w:r>
      <w:r>
        <w:rPr>
          <w:rtl/>
          <w:cs/>
          <w:lang w:val="ar_AE" w:bidi="ar_AE"/>
        </w:rPr>
        <w:t xml:space="preserve">؛ </w:t>
      </w:r>
      <w:r>
        <w:rPr>
          <w:rtl/>
          <w:cs/>
          <w:lang w:val="ar_AE" w:bidi="ar_AE"/>
        </w:rPr>
        <w:t>خروج 12:32</w:t>
      </w:r>
      <w:r>
        <w:rPr>
          <w:rtl/>
          <w:cs/>
          <w:lang w:val="ar_AE" w:bidi="ar_AE"/>
        </w:rPr>
        <w:t xml:space="preserve">، </w:t>
      </w:r>
      <w:r>
        <w:rPr>
          <w:rtl/>
          <w:cs/>
          <w:lang w:val="ar_AE" w:bidi="ar_AE"/>
        </w:rPr>
        <w:t>38</w:t>
      </w:r>
      <w:r>
        <w:rPr>
          <w:rtl/>
          <w:cs/>
          <w:lang w:val="ar_AE" w:bidi="ar_AE"/>
        </w:rPr>
        <w:t xml:space="preserve">؛ </w:t>
      </w:r>
      <w:r>
        <w:rPr>
          <w:rtl/>
          <w:cs/>
          <w:lang w:val="ar_AE" w:bidi="ar_AE"/>
        </w:rPr>
        <w:t>17:3</w:t>
      </w:r>
      <w:r>
        <w:rPr>
          <w:rtl/>
          <w:cs/>
          <w:lang w:val="ar_AE" w:bidi="ar_AE"/>
        </w:rPr>
        <w:t xml:space="preserve">؛ </w:t>
      </w:r>
      <w:r>
        <w:rPr>
          <w:rtl/>
          <w:cs/>
          <w:lang w:val="ar_AE" w:bidi="ar_AE"/>
        </w:rPr>
        <w:t>34:3</w:t>
      </w:r>
      <w:r>
        <w:rPr>
          <w:rtl/>
          <w:cs/>
          <w:lang w:val="ar_AE" w:bidi="ar_AE"/>
        </w:rPr>
        <w:t xml:space="preserve">)،لكن قيمتها كانت تكمن أساسًا في منتجاتها من الألبان وغيرها من المنافع، لذلك لم تكن تُذبح إلا في مناسبات معينة. لذا، لم تكن كمية اللحم المتاحة تكفي لإطعام هذا العدد الضخم من الناس بانتظام (قارن </w:t>
      </w:r>
      <w:r>
        <w:rPr>
          <w:rtl/>
          <w:cs/>
          <w:lang w:val="ar_AE" w:bidi="ar_AE"/>
        </w:rPr>
        <w:t>عدد 11:21–22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4–15</w:t>
      </w:r>
      <w:r>
        <w:rPr>
          <w:rtl/>
          <w:cs/>
          <w:lang w:val="ar_AE" w:bidi="ar_AE"/>
        </w:rPr>
      </w:r>
    </w:p>
    <w:p>
      <w:pPr>
        <w:bidi/>
      </w:pPr>
      <w:r>
        <w:rPr>
          <w:rtl/>
          <w:cs/>
          <w:lang w:val="ar_AE" w:bidi="ar_AE"/>
        </w:rPr>
      </w:r>
      <w:r>
        <w:rPr>
          <w:rtl/>
          <w:cs/>
          <w:lang w:val="ar_AE" w:bidi="ar_AE"/>
        </w:rPr>
        <w:t xml:space="preserve">لم تتخلَّ إِسْرَائِيل عن العقلية التي جلبت الدينونة في </w:t>
      </w:r>
      <w:r>
        <w:rPr>
          <w:rtl/>
          <w:cs/>
          <w:lang w:val="ar_AE" w:bidi="ar_AE"/>
        </w:rPr>
        <w:t xml:space="preserve">تبعيرَة </w:t>
      </w:r>
      <w:r>
        <w:rPr>
          <w:rtl/>
          <w:cs/>
          <w:lang w:val="ar_AE" w:bidi="ar_AE"/>
        </w:rPr>
        <w:t>(</w:t>
      </w:r>
      <w:r>
        <w:rPr>
          <w:rtl/>
          <w:cs/>
          <w:lang w:val="ar_AE" w:bidi="ar_AE"/>
        </w:rPr>
        <w:t>11:1–3</w:t>
      </w:r>
      <w:r>
        <w:rPr>
          <w:rtl/>
          <w:cs/>
          <w:lang w:val="ar_AE" w:bidi="ar_AE"/>
        </w:rPr>
        <w:t>)، فانجرفوا بسهولة مع اللفيف في اشتهاء أطايب مِصْر، متناسين معاناة العبودية التي قاسوها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6</w:t>
      </w:r>
      <w:r>
        <w:rPr>
          <w:rtl/>
          <w:cs/>
          <w:lang w:val="ar_AE" w:bidi="ar_AE"/>
        </w:rPr>
      </w:r>
    </w:p>
    <w:p>
      <w:pPr>
        <w:bidi/>
      </w:pPr>
      <w:r>
        <w:rPr>
          <w:rtl/>
          <w:cs/>
          <w:lang w:val="ar_AE" w:bidi="ar_AE"/>
        </w:rPr>
      </w:r>
      <w:r>
        <w:rPr>
          <w:rtl/>
          <w:cs/>
          <w:lang w:val="ar_AE" w:bidi="ar_AE"/>
        </w:rPr>
        <w:t>كان الرب قد وفر المنّ والسلوى في وقت سابق (</w:t>
      </w:r>
      <w:r>
        <w:rPr>
          <w:rtl/>
          <w:cs/>
          <w:lang w:val="ar_AE" w:bidi="ar_AE"/>
        </w:rPr>
        <w:t>خروج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7–9</w:t>
      </w:r>
      <w:r>
        <w:rPr>
          <w:rtl/>
          <w:cs/>
          <w:lang w:val="ar_AE" w:bidi="ar_AE"/>
        </w:rPr>
      </w:r>
    </w:p>
    <w:p>
      <w:pPr>
        <w:bidi/>
      </w:pPr>
      <w:r>
        <w:rPr>
          <w:rtl/>
          <w:cs/>
          <w:lang w:val="ar_AE" w:bidi="ar_AE"/>
        </w:rPr>
      </w:r>
      <w:r>
        <w:rPr>
          <w:rtl/>
          <w:cs/>
          <w:lang w:val="ar_AE" w:bidi="ar_AE"/>
        </w:rPr>
        <w:t xml:space="preserve">غالبًا ما يُفسَّر المنّ على أنه أحد المواد الغذائية الطبيعية المتوفرة، لكنه كان معجزيًا في كميته ومدته (ولكن انظر </w:t>
      </w:r>
      <w:r>
        <w:rPr>
          <w:rtl/>
          <w:cs/>
          <w:lang w:val="ar_AE" w:bidi="ar_AE"/>
        </w:rPr>
        <w:t>تثنية 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10–15</w:t>
      </w:r>
      <w:r>
        <w:rPr>
          <w:rtl/>
          <w:cs/>
          <w:lang w:val="ar_AE" w:bidi="ar_AE"/>
        </w:rPr>
      </w:r>
    </w:p>
    <w:p>
      <w:pPr>
        <w:bidi/>
      </w:pPr>
      <w:r>
        <w:rPr>
          <w:rtl/>
          <w:cs/>
          <w:lang w:val="ar_AE" w:bidi="ar_AE"/>
        </w:rPr>
      </w:r>
      <w:r>
        <w:rPr>
          <w:rtl/>
          <w:cs/>
          <w:lang w:val="ar_AE" w:bidi="ar_AE"/>
        </w:rPr>
        <w:t xml:space="preserve">"أدى التذمر المستمر من بني إسرائيل إلى دفع موسى، الذي استبد به الإحباط، إلى تقديم شكواه أمام الله. وبأسلوب ساخر، ذكّر موسى الله بأنه لم يسعَ لهذا الدور منذ البداية (انظر </w:t>
      </w:r>
      <w:r>
        <w:rPr>
          <w:rtl/>
          <w:cs/>
          <w:lang w:val="ar_AE" w:bidi="ar_AE"/>
        </w:rPr>
        <w:t>خروج 4:10</w:t>
      </w:r>
      <w:r>
        <w:rPr>
          <w:rtl/>
          <w:cs/>
          <w:lang w:val="ar_AE" w:bidi="ar_AE"/>
        </w:rPr>
        <w:t xml:space="preserve">). لقد أصبح شعب إِسْرَائِيل عبئًا ثقيلًا عليه لدرجة أنه تمنى لو أن الله يريحه بالموت (انظر </w:t>
      </w:r>
      <w:r>
        <w:rPr>
          <w:rtl/>
          <w:cs/>
          <w:lang w:val="ar_AE" w:bidi="ar_AE"/>
        </w:rPr>
        <w:t>أَيّوبَ 6:9</w:t>
      </w:r>
      <w:r>
        <w:rPr>
          <w:rtl/>
          <w:cs/>
          <w:lang w:val="ar_AE" w:bidi="ar_AE"/>
        </w:rPr>
        <w:t>). ومع ذلك، كانت شكوى موسى مقبولة، لأنها كانت موجهة إلى الله طلبًا للمعونة، على عكس شكاوى الشعب التي انبثقت عن حنينهم لمصر.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16–30</w:t>
      </w:r>
      <w:r>
        <w:rPr>
          <w:rtl/>
          <w:cs/>
          <w:lang w:val="ar_AE" w:bidi="ar_AE"/>
        </w:rPr>
      </w:r>
    </w:p>
    <w:p>
      <w:pPr>
        <w:bidi/>
      </w:pPr>
      <w:r>
        <w:rPr>
          <w:rtl/>
          <w:cs/>
          <w:lang w:val="ar_AE" w:bidi="ar_AE"/>
        </w:rPr>
      </w:r>
      <w:r>
        <w:rPr>
          <w:rtl/>
          <w:cs/>
          <w:lang w:val="ar_AE" w:bidi="ar_AE"/>
        </w:rPr>
        <w:t>حينما قدم يثرون اقتراحه بتأسيس نظام قضائي هرمي (</w:t>
      </w:r>
      <w:r>
        <w:rPr>
          <w:rtl/>
          <w:cs/>
          <w:lang w:val="ar_AE" w:bidi="ar_AE"/>
        </w:rPr>
        <w:t>خروج 18:13–26</w:t>
      </w:r>
      <w:r>
        <w:rPr>
          <w:rtl/>
          <w:cs/>
          <w:lang w:val="ar_AE" w:bidi="ar_AE"/>
        </w:rPr>
        <w:t>)، كان يهدف إلى معالجة مسائل عملية، تمامًا كما فعل رؤساء الأسباط الذين شاركوا في تسجيل الشعب (</w:t>
      </w:r>
      <w:r>
        <w:rPr>
          <w:rtl/>
          <w:cs/>
          <w:lang w:val="ar_AE" w:bidi="ar_AE"/>
        </w:rPr>
        <w:t>عدد 1:5–15</w:t>
      </w:r>
      <w:r>
        <w:rPr>
          <w:rtl/>
          <w:cs/>
          <w:lang w:val="ar_AE" w:bidi="ar_AE"/>
        </w:rPr>
        <w:t xml:space="preserve">). أما هؤلاء السبعون شيخًا، فكان دورهم مختلفًا، إذ كُرِّسوا لتقديم الإرشاد الروحي للشعب. لقد كانوا بحاجة إلى نصيب من روح الله الذي كان يعمل بالفعل في موسى، مما جعله المتحدث الرسمي باسم الرب. وقد استندت أهليتهم للقيادة إلى حضور روح الله بينهم (قارن </w:t>
      </w:r>
      <w:r>
        <w:rPr>
          <w:rtl/>
          <w:cs/>
          <w:lang w:val="ar_AE" w:bidi="ar_AE"/>
        </w:rPr>
        <w:t>1 صموئيل 10:6</w:t>
      </w:r>
      <w:r>
        <w:rPr>
          <w:rtl/>
          <w:cs/>
          <w:lang w:val="ar_AE" w:bidi="ar_AE"/>
        </w:rPr>
        <w:t xml:space="preserve">; </w:t>
      </w:r>
      <w:r>
        <w:rPr>
          <w:rtl/>
          <w:cs/>
          <w:lang w:val="ar_AE" w:bidi="ar_AE"/>
        </w:rPr>
        <w:t>19:20</w:t>
      </w:r>
      <w:r>
        <w:rPr>
          <w:rtl/>
          <w:cs/>
          <w:lang w:val="ar_AE" w:bidi="ar_AE"/>
        </w:rPr>
        <w:t xml:space="preserve">; </w:t>
      </w:r>
      <w:r>
        <w:rPr>
          <w:rtl/>
          <w:cs/>
          <w:lang w:val="ar_AE" w:bidi="ar_AE"/>
        </w:rPr>
        <w:t>يوئِيل 2:28</w:t>
      </w:r>
      <w:r>
        <w:rPr>
          <w:rtl/>
          <w:cs/>
          <w:lang w:val="ar_AE" w:bidi="ar_AE"/>
        </w:rPr>
        <w:t xml:space="preserve">; </w:t>
      </w:r>
      <w:r>
        <w:rPr>
          <w:rtl/>
          <w:cs/>
          <w:lang w:val="ar_AE" w:bidi="ar_AE"/>
        </w:rPr>
        <w:t>أعمال 2:16–18</w:t>
      </w:r>
      <w:r>
        <w:rPr>
          <w:rtl/>
          <w:cs/>
          <w:lang w:val="ar_AE" w:bidi="ar_AE"/>
        </w:rPr>
        <w:t xml:space="preserve">; </w:t>
      </w:r>
      <w:r>
        <w:rPr>
          <w:rtl/>
          <w:cs/>
          <w:lang w:val="ar_AE" w:bidi="ar_AE"/>
        </w:rPr>
        <w:t>1 كورنثوس 12:10</w:t>
      </w:r>
      <w:r>
        <w:rPr>
          <w:rtl/>
          <w:cs/>
          <w:lang w:val="ar_AE" w:bidi="ar_AE"/>
        </w:rPr>
        <w:t xml:space="preserve">; </w:t>
      </w:r>
      <w:r>
        <w:rPr>
          <w:rtl/>
          <w:cs/>
          <w:lang w:val="ar_AE" w:bidi="ar_AE"/>
        </w:rPr>
        <w:t>2 بطرس 1:20–21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25</w:t>
      </w:r>
      <w:r>
        <w:rPr>
          <w:rtl/>
          <w:cs/>
          <w:lang w:val="ar_AE" w:bidi="ar_AE"/>
        </w:rPr>
      </w:r>
    </w:p>
    <w:p>
      <w:pPr>
        <w:bidi/>
      </w:pPr>
      <w:r>
        <w:rPr>
          <w:rtl/>
          <w:cs/>
          <w:lang w:val="ar_AE" w:bidi="ar_AE"/>
        </w:rPr>
      </w:r>
      <w:r>
        <w:rPr>
          <w:rtl/>
          <w:cs/>
          <w:lang w:val="ar_AE" w:bidi="ar_AE"/>
        </w:rPr>
        <w:t xml:space="preserve">لم يُخبرنا النص بما حدث عندما حلَّ الروح عليهم وتنبأوا. ولكن مهما كان ما حدث (ربما كانوا </w:t>
      </w:r>
      <w:r>
        <w:rPr>
          <w:rtl/>
          <w:cs/>
          <w:lang w:val="ar_AE" w:bidi="ar_AE"/>
        </w:rPr>
        <w:t>يَتَكَلَّمون بِأَسْرَار</w:t>
      </w:r>
      <w:r>
        <w:rPr>
          <w:rtl/>
          <w:cs/>
          <w:lang w:val="ar_AE" w:bidi="ar_AE"/>
        </w:rPr>
        <w:t xml:space="preserve">؛ قارن </w:t>
      </w:r>
      <w:r>
        <w:rPr>
          <w:rtl/>
          <w:cs/>
          <w:lang w:val="ar_AE" w:bidi="ar_AE"/>
        </w:rPr>
        <w:t>أعمال 2:4</w:t>
      </w:r>
      <w:r>
        <w:rPr>
          <w:rtl/>
          <w:cs/>
          <w:lang w:val="ar_AE" w:bidi="ar_AE"/>
        </w:rPr>
        <w:t xml:space="preserve">؛ </w:t>
      </w:r>
      <w:r>
        <w:rPr>
          <w:rtl/>
          <w:cs/>
          <w:lang w:val="ar_AE" w:bidi="ar_AE"/>
        </w:rPr>
        <w:t>1 كور 14:2</w:t>
      </w:r>
      <w:r>
        <w:rPr>
          <w:rtl/>
          <w:cs/>
          <w:lang w:val="ar_AE" w:bidi="ar_AE"/>
        </w:rPr>
        <w:t>)، فقد كان حدثًا فريدًا من نوعه.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28–29</w:t>
      </w:r>
      <w:r>
        <w:rPr>
          <w:rtl/>
          <w:cs/>
          <w:lang w:val="ar_AE" w:bidi="ar_AE"/>
        </w:rPr>
      </w:r>
    </w:p>
    <w:p>
      <w:pPr>
        <w:bidi/>
      </w:pPr>
      <w:r>
        <w:rPr>
          <w:rtl/>
          <w:cs/>
          <w:lang w:val="ar_AE" w:bidi="ar_AE"/>
        </w:rPr>
      </w:r>
      <w:r>
        <w:rPr>
          <w:rtl/>
          <w:cs/>
          <w:lang w:val="ar_AE" w:bidi="ar_AE"/>
        </w:rPr>
        <w:t>كان احتجاج يشوع الغيور مدفوعًا برغبة جديرة بالثناء لكنها غير ناضجة في حماية مكانة سيده. غير أن موسى، لكونه متواضعًا (</w:t>
      </w:r>
      <w:r>
        <w:rPr>
          <w:rtl/>
          <w:cs/>
          <w:lang w:val="ar_AE" w:bidi="ar_AE"/>
        </w:rPr>
        <w:t>عدد 12:3</w:t>
      </w:r>
      <w:r>
        <w:rPr>
          <w:rtl/>
          <w:cs/>
          <w:lang w:val="ar_AE" w:bidi="ar_AE"/>
        </w:rPr>
        <w:t xml:space="preserve">) لم يرَ في نبوة أَلْدَاد ومِيدَاد تهديدًا له. بل أظهر روحًا عظيمة في قبول الأمر، وفرح بأن الله يستخدم آخرين بطرق مميزة. لقد امتلك موسى مهارات قيادية لم يكن يشوع قد نضج فيها بعد (قارن </w:t>
      </w:r>
      <w:r>
        <w:rPr>
          <w:rtl/>
          <w:cs/>
          <w:lang w:val="ar_AE" w:bidi="ar_AE"/>
        </w:rPr>
        <w:t>مرقس 9:38–40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31–35</w:t>
      </w:r>
      <w:r>
        <w:rPr>
          <w:rtl/>
          <w:cs/>
          <w:lang w:val="ar_AE" w:bidi="ar_AE"/>
        </w:rPr>
      </w:r>
    </w:p>
    <w:p>
      <w:pPr>
        <w:bidi/>
      </w:pPr>
      <w:r>
        <w:rPr>
          <w:rtl/>
          <w:cs/>
          <w:lang w:val="ar_AE" w:bidi="ar_AE"/>
        </w:rPr>
      </w:r>
      <w:r>
        <w:rPr>
          <w:rtl/>
          <w:cs/>
          <w:lang w:val="ar_AE" w:bidi="ar_AE"/>
        </w:rPr>
        <w:t xml:space="preserve">استجاب الله لشكوى الناس بإغراقهم بالسّلوى، ثم ضربهم بوباء. ورغم أن الله كان قد سبق أن أعطاهم السّلوى مع المنّ في </w:t>
      </w:r>
      <w:r>
        <w:rPr>
          <w:rtl/>
          <w:cs/>
          <w:lang w:val="ar_AE" w:bidi="ar_AE"/>
        </w:rPr>
        <w:t>خروج 16:13</w:t>
      </w:r>
      <w:r>
        <w:rPr>
          <w:rtl/>
          <w:cs/>
          <w:lang w:val="ar_AE" w:bidi="ar_AE"/>
        </w:rPr>
        <w:t>، إلا أنها هنا جاءت تعبيرًا عن غضبه بسبب كميتها الزائدة التي جعلت الناس يسأمونها.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34–35</w:t>
      </w:r>
      <w:r>
        <w:rPr>
          <w:rtl/>
          <w:cs/>
          <w:lang w:val="ar_AE" w:bidi="ar_AE"/>
        </w:rPr>
      </w:r>
    </w:p>
    <w:p>
      <w:pPr>
        <w:bidi/>
      </w:pPr>
      <w:r>
        <w:rPr>
          <w:rtl/>
          <w:cs/>
          <w:lang w:val="ar_AE" w:bidi="ar_AE"/>
        </w:rPr>
      </w:r>
      <w:r>
        <w:rPr>
          <w:rtl/>
          <w:cs/>
          <w:lang w:val="ar_AE" w:bidi="ar_AE"/>
        </w:rPr>
        <w:t xml:space="preserve">لا يُعرف على وجه التحديد المواقع الدقيقة لـ </w:t>
      </w:r>
      <w:r>
        <w:rPr>
          <w:rtl/>
          <w:cs/>
          <w:lang w:val="ar_AE" w:bidi="ar_AE"/>
        </w:rPr>
        <w:t>قَبَروت هَتّأوَة،</w:t>
      </w:r>
      <w:r>
        <w:rPr>
          <w:rtl/>
          <w:cs/>
          <w:lang w:val="ar_AE" w:bidi="ar_AE"/>
        </w:rPr>
        <w:t xml:space="preserve"> وحَضَيْروت.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1</w:t>
      </w:r>
      <w:r>
        <w:rPr>
          <w:rtl/>
          <w:cs/>
          <w:lang w:val="ar_AE" w:bidi="ar_AE"/>
        </w:rPr>
      </w:r>
    </w:p>
    <w:p>
      <w:pPr>
        <w:bidi/>
      </w:pPr>
      <w:r>
        <w:rPr>
          <w:rtl/>
          <w:cs/>
          <w:lang w:val="ar_AE" w:bidi="ar_AE"/>
        </w:rPr>
      </w:r>
      <w:r>
        <w:rPr>
          <w:rtl/>
          <w:cs/>
          <w:lang w:val="ar_AE" w:bidi="ar_AE"/>
        </w:rPr>
        <w:t>يرى غالبية المفسرين أن المرأة الكوشية المذكورة هنا هي صفّورة زوجة موسى التي كانت من مديان (</w:t>
      </w:r>
      <w:r>
        <w:rPr>
          <w:rtl/>
          <w:cs/>
          <w:lang w:val="ar_AE" w:bidi="ar_AE"/>
        </w:rPr>
        <w:t>خروج 2:16–22</w:t>
      </w:r>
      <w:r>
        <w:rPr>
          <w:rtl/>
          <w:cs/>
          <w:lang w:val="ar_AE" w:bidi="ar_AE"/>
        </w:rPr>
        <w:t xml:space="preserve">)، حيث يعتبرون أن </w:t>
      </w:r>
      <w:r>
        <w:rPr>
          <w:i/>
          <w:rtl/>
          <w:cs/>
          <w:lang w:val="ar_AE" w:bidi="ar_AE"/>
        </w:rPr>
        <w:t>كوش</w:t>
      </w:r>
      <w:r>
        <w:rPr>
          <w:rtl/>
          <w:cs/>
          <w:lang w:val="ar_AE" w:bidi="ar_AE"/>
        </w:rPr>
        <w:t xml:space="preserve"> تشير هنا إلى كوشان، وهي منطقة قريبة من مديان (</w:t>
      </w:r>
      <w:r>
        <w:rPr>
          <w:rtl/>
          <w:cs/>
          <w:lang w:val="ar_AE" w:bidi="ar_AE"/>
        </w:rPr>
        <w:t>حبقوق 3:7</w:t>
      </w:r>
      <w:r>
        <w:rPr>
          <w:rtl/>
          <w:cs/>
          <w:lang w:val="ar_AE" w:bidi="ar_AE"/>
        </w:rPr>
        <w:t xml:space="preserve">). بينما يرى مفسرون آخرون أن </w:t>
      </w:r>
      <w:r>
        <w:rPr>
          <w:i/>
          <w:rtl/>
          <w:cs/>
          <w:lang w:val="ar_AE" w:bidi="ar_AE"/>
        </w:rPr>
        <w:t>كوشية</w:t>
      </w:r>
      <w:r>
        <w:rPr>
          <w:rtl/>
          <w:cs/>
          <w:lang w:val="ar_AE" w:bidi="ar_AE"/>
        </w:rPr>
        <w:t xml:space="preserve"> تُستخدم هنا بمعناها المعروف للإشارة إلى كوش (في شمال الجزيرة العربية)، أو إثيوبيا أو السودان، مما قد يشير إلى أنها كانت زوجة أخرى. وفي كلتا الحالتين، قد يكون اعتراض مريم وهارون بسبب زواجه من أجنبية، أو بدافع الغيرة من تأثيرها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1–2</w:t>
      </w:r>
      <w:r>
        <w:rPr>
          <w:rtl/>
          <w:cs/>
          <w:lang w:val="ar_AE" w:bidi="ar_AE"/>
        </w:rPr>
      </w:r>
    </w:p>
    <w:p>
      <w:pPr>
        <w:bidi/>
      </w:pPr>
      <w:r>
        <w:rPr>
          <w:rtl/>
          <w:cs/>
          <w:lang w:val="ar_AE" w:bidi="ar_AE"/>
        </w:rPr>
      </w:r>
      <w:r>
        <w:rPr>
          <w:rtl/>
          <w:cs/>
          <w:lang w:val="ar_AE" w:bidi="ar_AE"/>
        </w:rPr>
        <w:t>ربما رأت مريم وهارون في زواج موسى تهديدًا لمكانتهما وطموحاتهما. وقد ذُكرت مريم أولًا، مما يشير إلى أنها كانت المحرّضة على هذا النزاع العائلي، وهذا قد يفسّر لماذا عاقبها الله دون هارون (</w:t>
      </w:r>
      <w:r>
        <w:rPr>
          <w:rtl/>
          <w:cs/>
          <w:lang w:val="ar_AE" w:bidi="ar_AE"/>
        </w:rPr>
        <w:t>12:9–10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1–16</w:t>
      </w:r>
      <w:r>
        <w:rPr>
          <w:rtl/>
          <w:cs/>
          <w:lang w:val="ar_AE" w:bidi="ar_AE"/>
        </w:rPr>
      </w:r>
    </w:p>
    <w:p>
      <w:pPr>
        <w:bidi/>
      </w:pPr>
      <w:r>
        <w:rPr>
          <w:rtl/>
          <w:cs/>
          <w:lang w:val="ar_AE" w:bidi="ar_AE"/>
        </w:rPr>
      </w:r>
      <w:r>
        <w:rPr>
          <w:rtl/>
          <w:cs/>
          <w:lang w:val="ar_AE" w:bidi="ar_AE"/>
        </w:rPr>
        <w:t>لم يكن التمرّد مقتصرًا على "</w:t>
      </w:r>
      <w:r>
        <w:rPr>
          <w:rtl/>
          <w:cs/>
          <w:lang w:val="ar_AE" w:bidi="ar_AE"/>
        </w:rPr>
        <w:t>ٱللَّفِيف</w:t>
      </w:r>
      <w:r>
        <w:rPr>
          <w:rtl/>
          <w:cs/>
          <w:lang w:val="ar_AE" w:bidi="ar_AE"/>
        </w:rPr>
        <w:t>" أو على بني إسرائيل الذين سئموا من المنّ (</w:t>
      </w:r>
      <w:r>
        <w:rPr>
          <w:rtl/>
          <w:cs/>
          <w:lang w:val="ar_AE" w:bidi="ar_AE"/>
        </w:rPr>
        <w:t>11:4</w:t>
      </w:r>
      <w:r>
        <w:rPr>
          <w:rtl/>
          <w:cs/>
          <w:lang w:val="ar_AE" w:bidi="ar_AE"/>
        </w:rPr>
        <w:t>). بل شمل أيضًا أخا موسى وأخته، أي هارون رئيس الكهنة (</w:t>
      </w:r>
      <w:r>
        <w:rPr>
          <w:rtl/>
          <w:cs/>
          <w:lang w:val="ar_AE" w:bidi="ar_AE"/>
        </w:rPr>
        <w:t>خروج 29:30</w:t>
      </w:r>
      <w:r>
        <w:rPr>
          <w:rtl/>
          <w:cs/>
          <w:lang w:val="ar_AE" w:bidi="ar_AE"/>
        </w:rPr>
        <w:t>) ومريم النبية (</w:t>
      </w:r>
      <w:r>
        <w:rPr>
          <w:rtl/>
          <w:cs/>
          <w:lang w:val="ar_AE" w:bidi="ar_AE"/>
        </w:rPr>
        <w:t>خروج 15:20</w:t>
      </w:r>
      <w:r>
        <w:rPr>
          <w:rtl/>
          <w:cs/>
          <w:lang w:val="ar_AE" w:bidi="ar_AE"/>
        </w:rPr>
        <w:t>)، حيث ثارا عليه. لقد كانت إسرائيل تقترب من ذروة تمرّدها على الله (</w:t>
      </w:r>
      <w:r>
        <w:rPr>
          <w:rtl/>
          <w:cs/>
          <w:lang w:val="ar_AE" w:bidi="ar_AE"/>
        </w:rPr>
        <w:t>عدد 13:25–14:12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2</w:t>
      </w:r>
      <w:r>
        <w:rPr>
          <w:rtl/>
          <w:cs/>
          <w:lang w:val="ar_AE" w:bidi="ar_AE"/>
        </w:rPr>
      </w:r>
    </w:p>
    <w:p>
      <w:pPr>
        <w:bidi/>
      </w:pPr>
      <w:r>
        <w:rPr>
          <w:rtl/>
          <w:cs/>
          <w:lang w:val="ar_AE" w:bidi="ar_AE"/>
        </w:rPr>
      </w:r>
      <w:r>
        <w:rPr>
          <w:rtl/>
          <w:cs/>
          <w:lang w:val="ar_AE" w:bidi="ar_AE"/>
        </w:rPr>
        <w:t xml:space="preserve">كان التحدي لسلطة موسى بمثابة رفض ضمني لاختيار الرب لموسى قائدًا لإسرائيل. • </w:t>
      </w:r>
      <w:r>
        <w:rPr>
          <w:rtl/>
          <w:cs/>
          <w:lang w:val="ar_AE" w:bidi="ar_AE"/>
        </w:rPr>
        <w:t>فسمِعَ الرَّبُّ</w:t>
      </w:r>
      <w:r>
        <w:rPr>
          <w:rtl/>
          <w:cs/>
          <w:lang w:val="ar_AE" w:bidi="ar_AE"/>
        </w:rPr>
        <w:t xml:space="preserve">: تلمح نفس العبارة في </w:t>
      </w:r>
      <w:r>
        <w:rPr>
          <w:rtl/>
          <w:cs/>
          <w:lang w:val="ar_AE" w:bidi="ar_AE"/>
        </w:rPr>
        <w:t>11:1</w:t>
      </w:r>
      <w:r>
        <w:rPr>
          <w:rtl/>
          <w:cs/>
          <w:lang w:val="ar_AE" w:bidi="ar_AE"/>
        </w:rPr>
        <w:t xml:space="preserve"> إلى استجابة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3</w:t>
      </w:r>
      <w:r>
        <w:rPr>
          <w:rtl/>
          <w:cs/>
          <w:lang w:val="ar_AE" w:bidi="ar_AE"/>
        </w:rPr>
      </w:r>
    </w:p>
    <w:p>
      <w:pPr>
        <w:bidi/>
      </w:pPr>
      <w:r>
        <w:rPr>
          <w:rtl/>
          <w:cs/>
          <w:lang w:val="ar_AE" w:bidi="ar_AE"/>
        </w:rPr>
      </w:r>
      <w:r>
        <w:rPr>
          <w:rtl/>
          <w:cs/>
          <w:lang w:val="ar_AE" w:bidi="ar_AE"/>
        </w:rPr>
        <w:t xml:space="preserve">عكس تواضع موسى الفريد شخصيته التقية (انظر أيضًا </w:t>
      </w:r>
      <w:r>
        <w:rPr>
          <w:rtl/>
          <w:cs/>
          <w:lang w:val="ar_AE" w:bidi="ar_AE"/>
        </w:rPr>
        <w:t>أمثال 3:34</w:t>
      </w:r>
      <w:r>
        <w:rPr>
          <w:rtl/>
          <w:cs/>
          <w:lang w:val="ar_AE" w:bidi="ar_AE"/>
        </w:rPr>
        <w:t xml:space="preserve">؛ </w:t>
      </w:r>
      <w:r>
        <w:rPr>
          <w:rtl/>
          <w:cs/>
          <w:lang w:val="ar_AE" w:bidi="ar_AE"/>
        </w:rPr>
        <w:t>متى 5:5</w:t>
      </w:r>
      <w:r>
        <w:rPr>
          <w:rtl/>
          <w:cs/>
          <w:lang w:val="ar_AE" w:bidi="ar_AE"/>
        </w:rPr>
        <w:t>) في التعامل مع غيرة مريم وهارون. • إن هذا التعليق، هو تصريح بسيط للحقيقة من منظور الله، قد يكون من كلمات موسى أو من محرر لاحق.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4–8</w:t>
      </w:r>
      <w:r>
        <w:rPr>
          <w:rtl/>
          <w:cs/>
          <w:lang w:val="ar_AE" w:bidi="ar_AE"/>
        </w:rPr>
      </w:r>
    </w:p>
    <w:p>
      <w:pPr>
        <w:bidi/>
      </w:pPr>
      <w:r>
        <w:rPr>
          <w:rtl/>
          <w:cs/>
          <w:lang w:val="ar_AE" w:bidi="ar_AE"/>
        </w:rPr>
      </w:r>
      <w:r>
        <w:rPr>
          <w:rtl/>
          <w:cs/>
          <w:lang w:val="ar_AE" w:bidi="ar_AE"/>
        </w:rPr>
        <w:t>أعاد الرب التأكيد على مكانة موسى الخاصة وسلطته ردًا على ما 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6–8</w:t>
      </w:r>
      <w:r>
        <w:rPr>
          <w:rtl/>
          <w:cs/>
          <w:lang w:val="ar_AE" w:bidi="ar_AE"/>
        </w:rPr>
      </w:r>
    </w:p>
    <w:p>
      <w:pPr>
        <w:bidi/>
      </w:pPr>
      <w:r>
        <w:rPr>
          <w:rtl/>
          <w:cs/>
          <w:lang w:val="ar_AE" w:bidi="ar_AE"/>
        </w:rPr>
      </w:r>
      <w:r>
        <w:rPr>
          <w:rtl/>
          <w:cs/>
          <w:lang w:val="ar_AE" w:bidi="ar_AE"/>
        </w:rPr>
        <w:t xml:space="preserve">وثق الرب في موسى فأدى ذلك إلى علاقة حميمة بينه وبين موسى. فالله كان يتحدث إلى الأنبياء في رؤى وأحلام، لكنه تحدث إلى موسى وجها لوجه (حرفيًا </w:t>
      </w:r>
      <w:r>
        <w:rPr>
          <w:i/>
          <w:rtl/>
          <w:cs/>
          <w:lang w:val="ar_AE" w:bidi="ar_AE"/>
        </w:rPr>
        <w:t>فمًا لفم؛</w:t>
      </w:r>
      <w:r>
        <w:rPr>
          <w:rtl/>
          <w:cs/>
          <w:lang w:val="ar_AE" w:bidi="ar_AE"/>
        </w:rPr>
        <w:t xml:space="preserve"> انظر </w:t>
      </w:r>
      <w:r>
        <w:rPr>
          <w:rtl/>
          <w:cs/>
          <w:lang w:val="ar_AE" w:bidi="ar_AE"/>
        </w:rPr>
        <w:t>خروج 33:8–11</w:t>
      </w:r>
      <w:r>
        <w:rPr>
          <w:rtl/>
          <w:cs/>
          <w:lang w:val="ar_AE" w:bidi="ar_AE"/>
        </w:rPr>
        <w:t xml:space="preserve">, </w:t>
      </w:r>
      <w:r>
        <w:rPr>
          <w:rtl/>
          <w:cs/>
          <w:lang w:val="ar_AE" w:bidi="ar_AE"/>
        </w:rPr>
        <w:t>18–23</w:t>
      </w:r>
      <w:r>
        <w:rPr>
          <w:rtl/>
          <w:cs/>
          <w:lang w:val="ar_AE" w:bidi="ar_AE"/>
        </w:rPr>
        <w:t xml:space="preserve">; </w:t>
      </w:r>
      <w:r>
        <w:rPr>
          <w:rtl/>
          <w:cs/>
          <w:lang w:val="ar_AE" w:bidi="ar_AE"/>
        </w:rPr>
        <w:t>تثنية 34:10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9–16</w:t>
      </w:r>
      <w:r>
        <w:rPr>
          <w:rtl/>
          <w:cs/>
          <w:lang w:val="ar_AE" w:bidi="ar_AE"/>
        </w:rPr>
      </w:r>
    </w:p>
    <w:p>
      <w:pPr>
        <w:bidi/>
      </w:pPr>
      <w:r>
        <w:rPr>
          <w:rtl/>
          <w:cs/>
          <w:lang w:val="ar_AE" w:bidi="ar_AE"/>
        </w:rPr>
      </w:r>
      <w:r>
        <w:rPr>
          <w:rtl/>
          <w:cs/>
          <w:lang w:val="ar_AE" w:bidi="ar_AE"/>
        </w:rPr>
        <w:t xml:space="preserve">تحمّلت مريم نصيبها من غضب الله (انظر </w:t>
      </w:r>
      <w:r>
        <w:rPr>
          <w:rtl/>
          <w:cs/>
          <w:lang w:val="ar_AE" w:bidi="ar_AE"/>
        </w:rPr>
        <w:t>ملاحظة الدراسة على 12:1–2</w:t>
      </w:r>
      <w:r>
        <w:rPr>
          <w:rtl/>
          <w:cs/>
          <w:lang w:val="ar_AE" w:bidi="ar_AE"/>
        </w:rPr>
        <w:t xml:space="preserve">). وعندما رأى هارون ما حدث لها، اعترف بخطأه وطلب شفاعة موسى (قارن </w:t>
      </w:r>
      <w:r>
        <w:rPr>
          <w:rtl/>
          <w:cs/>
          <w:lang w:val="ar_AE" w:bidi="ar_AE"/>
        </w:rPr>
        <w:t>11:2</w:t>
      </w:r>
      <w:r>
        <w:rPr>
          <w:rtl/>
          <w:cs/>
          <w:lang w:val="ar_AE" w:bidi="ar_AE"/>
        </w:rPr>
        <w:t>). وقد قبل موسى والرب اعترافه.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14</w:t>
      </w:r>
      <w:r>
        <w:rPr>
          <w:rtl/>
          <w:cs/>
          <w:lang w:val="ar_AE" w:bidi="ar_AE"/>
        </w:rPr>
      </w:r>
    </w:p>
    <w:p>
      <w:pPr>
        <w:bidi/>
      </w:pPr>
      <w:r>
        <w:rPr>
          <w:rtl/>
          <w:cs/>
          <w:lang w:val="ar_AE" w:bidi="ar_AE"/>
        </w:rPr>
      </w:r>
      <w:r>
        <w:rPr>
          <w:rtl/>
          <w:cs/>
          <w:lang w:val="ar_AE" w:bidi="ar_AE"/>
        </w:rPr>
        <w:t>كان على مريم أن تتبع الإجراءات المعتادة للحصول على الطهارة الطقسية بعد الإصابة بمرض جلدي (</w:t>
      </w:r>
      <w:r>
        <w:rPr>
          <w:rtl/>
          <w:cs/>
          <w:lang w:val="ar_AE" w:bidi="ar_AE"/>
        </w:rPr>
        <w:t>5:2–4</w:t>
      </w:r>
      <w:r>
        <w:rPr>
          <w:rtl/>
          <w:cs/>
          <w:lang w:val="ar_AE" w:bidi="ar_AE"/>
        </w:rPr>
        <w:t xml:space="preserve">; </w:t>
      </w:r>
      <w:r>
        <w:rPr>
          <w:rtl/>
          <w:cs/>
          <w:lang w:val="ar_AE" w:bidi="ar_AE"/>
        </w:rPr>
        <w:t>لاويين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16</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مَحَلَّة </w:t>
      </w:r>
      <w:r>
        <w:rPr>
          <w:rtl/>
          <w:cs/>
          <w:lang w:val="ar_AE" w:bidi="ar_AE"/>
        </w:rPr>
        <w:t>بني إسرائيل في برية فاران في قادش برنيع (</w:t>
      </w:r>
      <w:r>
        <w:rPr>
          <w:rtl/>
          <w:cs/>
          <w:lang w:val="ar_AE" w:bidi="ar_AE"/>
        </w:rPr>
        <w:t>13:26</w:t>
      </w:r>
      <w:r>
        <w:rPr>
          <w:rtl/>
          <w:cs/>
          <w:lang w:val="ar_AE" w:bidi="ar_AE"/>
        </w:rPr>
        <w:t xml:space="preserve">; </w:t>
      </w:r>
      <w:r>
        <w:rPr>
          <w:rtl/>
          <w:cs/>
          <w:lang w:val="ar_AE" w:bidi="ar_AE"/>
        </w:rPr>
        <w:t>تثنية 1:19–22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1–16</w:t>
      </w:r>
      <w:r>
        <w:rPr>
          <w:rtl/>
          <w:cs/>
          <w:lang w:val="ar_AE" w:bidi="ar_AE"/>
        </w:rPr>
      </w:r>
    </w:p>
    <w:p>
      <w:pPr>
        <w:bidi/>
      </w:pPr>
      <w:r>
        <w:rPr>
          <w:rtl/>
          <w:cs/>
          <w:lang w:val="ar_AE" w:bidi="ar_AE"/>
        </w:rPr>
      </w:r>
      <w:r>
        <w:rPr>
          <w:rtl/>
          <w:cs/>
          <w:lang w:val="ar_AE" w:bidi="ar_AE"/>
        </w:rPr>
        <w:t xml:space="preserve">قام موسى باختيار قائد من كل سبط لاستكشاف الأرض التي وعد الله بمنحها لبني إسرائيل. وكانت القبائل المذكورة هنا هي نفس القبائل التي تم ذكرها في الإصحاح </w:t>
      </w:r>
      <w:r>
        <w:rPr>
          <w:rtl/>
          <w:cs/>
          <w:lang w:val="ar_AE" w:bidi="ar_AE"/>
        </w:rPr>
        <w:t>1</w:t>
      </w:r>
      <w:r>
        <w:rPr>
          <w:rtl/>
          <w:cs/>
          <w:lang w:val="ar_AE" w:bidi="ar_AE"/>
        </w:rPr>
        <w:t>، رغم أن الترتيب مختلف. ويتضح لاحقًا أن كالب ويشوع كانا رجالًا يتمتعون بالإيمان (</w:t>
      </w:r>
      <w:r>
        <w:rPr>
          <w:rtl/>
          <w:cs/>
          <w:lang w:val="ar_AE" w:bidi="ar_AE"/>
        </w:rPr>
        <w:t>14:30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1–14. 45</w:t>
      </w:r>
      <w:r>
        <w:rPr>
          <w:rtl/>
          <w:cs/>
          <w:lang w:val="ar_AE" w:bidi="ar_AE"/>
        </w:rPr>
      </w:r>
    </w:p>
    <w:p>
      <w:pPr>
        <w:bidi/>
      </w:pPr>
      <w:r>
        <w:rPr>
          <w:rtl/>
          <w:cs/>
          <w:lang w:val="ar_AE" w:bidi="ar_AE"/>
        </w:rPr>
      </w:r>
      <w:r>
        <w:rPr>
          <w:rtl/>
          <w:cs/>
          <w:lang w:val="ar_AE" w:bidi="ar_AE"/>
        </w:rPr>
        <w:t>استكشف اثنا عشر جاسوسًا أرض كنعان الخصبة ووجدوا أنها محمية بأعداء أقوياء. إن عصيان بني إسرائيل في الأصحاحات السابقة يرمز إلى المزيد من نفس التصرفات. فقد افتقر الإسرائيليون إلى الطاعة والشجاعة والإيمان لاستعادة الأرض، ولذلك قرر الرب أن يظلوا في صحراء سيناء لمدة أربعين عامًا؛ وفشل هذا الجيل في أن يرث الأرض الموعودة.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17–20</w:t>
      </w:r>
      <w:r>
        <w:rPr>
          <w:rtl/>
          <w:cs/>
          <w:lang w:val="ar_AE" w:bidi="ar_AE"/>
        </w:rPr>
      </w:r>
    </w:p>
    <w:p>
      <w:pPr>
        <w:bidi/>
      </w:pPr>
      <w:r>
        <w:rPr>
          <w:rtl/>
          <w:cs/>
          <w:lang w:val="ar_AE" w:bidi="ar_AE"/>
        </w:rPr>
      </w:r>
      <w:r>
        <w:rPr>
          <w:rtl/>
          <w:cs/>
          <w:lang w:val="ar_AE" w:bidi="ar_AE"/>
        </w:rPr>
        <w:t xml:space="preserve">كان الهدف العسكري لمهمة الاستطلاع واضحًا؛ حيث كان على الجواسيس جمع معلومات حول الموارد الطبيعية والطعام، وهو أمر كان يشغل ذهن بني إسرائيل منذ خروجهم من مصر (الإصحاح 11، </w:t>
      </w:r>
      <w:r>
        <w:rPr>
          <w:rtl/>
          <w:cs/>
          <w:lang w:val="ar_AE" w:bidi="ar_AE"/>
        </w:rPr>
        <w:t>الخروج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20</w:t>
      </w:r>
      <w:r>
        <w:rPr>
          <w:rtl/>
          <w:cs/>
          <w:lang w:val="ar_AE" w:bidi="ar_AE"/>
        </w:rPr>
      </w:r>
    </w:p>
    <w:p>
      <w:pPr>
        <w:bidi/>
      </w:pPr>
      <w:r>
        <w:rPr>
          <w:rtl/>
          <w:cs/>
          <w:lang w:val="ar_AE" w:bidi="ar_AE"/>
        </w:rPr>
      </w:r>
      <w:r>
        <w:rPr>
          <w:rtl/>
          <w:cs/>
          <w:lang w:val="ar_AE" w:bidi="ar_AE"/>
        </w:rPr>
        <w:t>يبدأ موسم حصاد أول محصول عنب ناضج في أواخر يوليو أو أغسطس.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21</w:t>
      </w:r>
      <w:r>
        <w:rPr>
          <w:rtl/>
          <w:cs/>
          <w:lang w:val="ar_AE" w:bidi="ar_AE"/>
        </w:rPr>
      </w:r>
    </w:p>
    <w:p>
      <w:pPr>
        <w:bidi/>
      </w:pPr>
      <w:r>
        <w:rPr>
          <w:rtl/>
          <w:cs/>
          <w:lang w:val="ar_AE" w:bidi="ar_AE"/>
        </w:rPr>
      </w:r>
      <w:r>
        <w:rPr>
          <w:rtl/>
          <w:cs/>
          <w:lang w:val="ar_AE" w:bidi="ar_AE"/>
        </w:rPr>
        <w:t xml:space="preserve">كانت المسافة حوالي 275 ميلاً من برية صِين التي تقع تقريبًا بين فَارَان والحدود الجنوبية لكَنْعَان (انظر </w:t>
      </w:r>
      <w:r>
        <w:rPr>
          <w:rtl/>
          <w:cs/>
          <w:lang w:val="ar_AE" w:bidi="ar_AE"/>
        </w:rPr>
        <w:t>34:3–5</w:t>
      </w:r>
      <w:r>
        <w:rPr>
          <w:rtl/>
          <w:cs/>
          <w:lang w:val="ar_AE" w:bidi="ar_AE"/>
        </w:rPr>
        <w:t xml:space="preserve">; </w:t>
      </w:r>
      <w:r>
        <w:rPr>
          <w:rtl/>
          <w:cs/>
          <w:lang w:val="ar_AE" w:bidi="ar_AE"/>
        </w:rPr>
        <w:t>يشوع 15:1–4</w:t>
      </w:r>
      <w:r>
        <w:rPr>
          <w:rtl/>
          <w:cs/>
          <w:lang w:val="ar_AE" w:bidi="ar_AE"/>
        </w:rPr>
        <w:t xml:space="preserve">) إلى حَمَاة ("مدخل حَمَاة"، سواء كان ممرًا جبليًا بارزًا أو مدينة أخرى بالقرب من حَمَاةَ) في سوريا. • إن الموقع الدقيق لرَحوب غير محدد، لكنه كان على الأرجح نفس الموقع الذي يسمى بيت رَحوب في العهد القديم، والذي كان يقع بالقرب من طريق رئيسي إلى حَمَاة. وبالتالي، يحدد النص بالفعل الحدود التقريبية لأرض المَوْعِد (انظر </w:t>
      </w:r>
      <w:r>
        <w:rPr>
          <w:rtl/>
          <w:cs/>
          <w:lang w:val="ar_AE" w:bidi="ar_AE"/>
        </w:rPr>
        <w:t>1 ملوك 8:65</w:t>
      </w:r>
      <w:r>
        <w:rPr>
          <w:rtl/>
          <w:cs/>
          <w:lang w:val="ar_AE" w:bidi="ar_AE"/>
        </w:rPr>
        <w:t>). وتشير عبارة "من دَان إلى بئر سبع" (</w:t>
      </w:r>
      <w:r>
        <w:rPr>
          <w:rtl/>
          <w:cs/>
          <w:lang w:val="ar_AE" w:bidi="ar_AE"/>
        </w:rPr>
        <w:t>قضاة 20:1</w:t>
      </w:r>
      <w:r>
        <w:rPr>
          <w:rtl/>
          <w:cs/>
          <w:lang w:val="ar_AE" w:bidi="ar_AE"/>
        </w:rPr>
        <w:t xml:space="preserve">; </w:t>
      </w:r>
      <w:r>
        <w:rPr>
          <w:rtl/>
          <w:cs/>
          <w:lang w:val="ar_AE" w:bidi="ar_AE"/>
        </w:rPr>
        <w:t>2 صموئيل 3:10</w:t>
      </w:r>
      <w:r>
        <w:rPr>
          <w:rtl/>
          <w:cs/>
          <w:lang w:val="ar_AE" w:bidi="ar_AE"/>
        </w:rPr>
        <w:t>)، التي تُستخدم بشكل متكرر، لتحديد حدود إِسْرَائِيلَ التقليدية، إلى مساحة أصغر بكثير من المنطقة التي زارها جواسيس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21–24</w:t>
      </w:r>
      <w:r>
        <w:rPr>
          <w:rtl/>
          <w:cs/>
          <w:lang w:val="ar_AE" w:bidi="ar_AE"/>
        </w:rPr>
      </w:r>
    </w:p>
    <w:p>
      <w:pPr>
        <w:bidi/>
      </w:pPr>
      <w:r>
        <w:rPr>
          <w:rtl/>
          <w:cs/>
          <w:lang w:val="ar_AE" w:bidi="ar_AE"/>
        </w:rPr>
      </w:r>
      <w:r>
        <w:rPr>
          <w:rtl/>
          <w:cs/>
          <w:lang w:val="ar_AE" w:bidi="ar_AE"/>
        </w:rPr>
        <w:t>قام الجواسيس باستكشاف الأرض التي كانت تتميز بخصوبتها غير العادية مقارنةً ببرية 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22</w:t>
      </w:r>
      <w:r>
        <w:rPr>
          <w:rtl/>
          <w:cs/>
          <w:lang w:val="ar_AE" w:bidi="ar_AE"/>
        </w:rPr>
      </w:r>
    </w:p>
    <w:p>
      <w:pPr>
        <w:bidi/>
      </w:pPr>
      <w:r>
        <w:rPr>
          <w:rtl/>
          <w:cs/>
          <w:lang w:val="ar_AE" w:bidi="ar_AE"/>
        </w:rPr>
      </w:r>
      <w:r>
        <w:rPr>
          <w:rtl/>
          <w:cs/>
          <w:lang w:val="ar_AE" w:bidi="ar_AE"/>
        </w:rPr>
        <w:t>شق جواسيس إسرائيل طريقهم إلى أرض كنعان عبر صحراء النقب</w:t>
      </w:r>
      <w:r>
        <w:rPr>
          <w:i/>
          <w:rtl/>
          <w:cs/>
          <w:lang w:val="ar_AE" w:bidi="ar_AE"/>
        </w:rPr>
        <w:t>،</w:t>
      </w:r>
      <w:r>
        <w:rPr>
          <w:rtl/>
          <w:cs/>
          <w:lang w:val="ar_AE" w:bidi="ar_AE"/>
        </w:rPr>
        <w:t xml:space="preserve"> وهي المنطقة الجنوبية الجافة بجانب برية صين. ووصلوا إلى حبرون في الجزء الجنوبي من منطقة أرض كنعان</w:t>
      </w:r>
      <w:r>
        <w:rPr>
          <w:i/>
          <w:rtl/>
          <w:cs/>
          <w:lang w:val="ar_AE" w:bidi="ar_AE"/>
        </w:rPr>
        <w:t>،</w:t>
      </w:r>
      <w:r>
        <w:rPr>
          <w:rtl/>
          <w:cs/>
          <w:lang w:val="ar_AE" w:bidi="ar_AE"/>
        </w:rPr>
        <w:t xml:space="preserve"> حيث عاش أجداد إسرائيل (</w:t>
      </w:r>
      <w:r>
        <w:rPr>
          <w:rtl/>
          <w:cs/>
          <w:lang w:val="ar_AE" w:bidi="ar_AE"/>
        </w:rPr>
        <w:t>تكوين 13:18</w:t>
      </w:r>
      <w:r>
        <w:rPr>
          <w:rtl/>
          <w:cs/>
          <w:lang w:val="ar_AE" w:bidi="ar_AE"/>
        </w:rPr>
        <w:t xml:space="preserve">; </w:t>
      </w:r>
      <w:r>
        <w:rPr>
          <w:rtl/>
          <w:cs/>
          <w:lang w:val="ar_AE" w:bidi="ar_AE"/>
        </w:rPr>
        <w:t>23:19</w:t>
      </w:r>
      <w:r>
        <w:rPr>
          <w:rtl/>
          <w:cs/>
          <w:lang w:val="ar_AE" w:bidi="ar_AE"/>
        </w:rPr>
        <w:t xml:space="preserve">; </w:t>
      </w:r>
      <w:r>
        <w:rPr>
          <w:rtl/>
          <w:cs/>
          <w:lang w:val="ar_AE" w:bidi="ar_AE"/>
        </w:rPr>
        <w:t>35:27</w:t>
      </w:r>
      <w:r>
        <w:rPr>
          <w:rtl/>
          <w:cs/>
          <w:lang w:val="ar_AE" w:bidi="ar_AE"/>
        </w:rPr>
        <w:t xml:space="preserve">; </w:t>
      </w:r>
      <w:r>
        <w:rPr>
          <w:rtl/>
          <w:cs/>
          <w:lang w:val="ar_AE" w:bidi="ar_AE"/>
        </w:rPr>
        <w:t>37:14</w:t>
      </w:r>
      <w:r>
        <w:rPr>
          <w:rtl/>
          <w:cs/>
          <w:lang w:val="ar_AE" w:bidi="ar_AE"/>
        </w:rPr>
        <w:t xml:space="preserve">). • كان نسل </w:t>
      </w:r>
      <w:r>
        <w:rPr>
          <w:rtl/>
          <w:cs/>
          <w:lang w:val="ar_AE" w:bidi="ar_AE"/>
        </w:rPr>
        <w:t xml:space="preserve">بَنو </w:t>
      </w:r>
      <w:r>
        <w:rPr>
          <w:rtl/>
          <w:cs/>
          <w:lang w:val="ar_AE" w:bidi="ar_AE"/>
        </w:rPr>
        <w:t xml:space="preserve">عناق مشهورين بحجمهم وقوتهم (مثلًا، </w:t>
      </w:r>
      <w:r>
        <w:rPr>
          <w:rtl/>
          <w:cs/>
          <w:lang w:val="ar_AE" w:bidi="ar_AE"/>
        </w:rPr>
        <w:t>تثنية 9:2</w:t>
      </w:r>
      <w:r>
        <w:rPr>
          <w:rtl/>
          <w:cs/>
          <w:lang w:val="ar_AE" w:bidi="ar_AE"/>
        </w:rPr>
        <w:t xml:space="preserve">). • كانت </w:t>
      </w:r>
      <w:r>
        <w:rPr>
          <w:rtl/>
          <w:cs/>
          <w:lang w:val="ar_AE" w:bidi="ar_AE"/>
        </w:rPr>
        <w:t xml:space="preserve">صُوعَن </w:t>
      </w:r>
      <w:r>
        <w:rPr>
          <w:rtl/>
          <w:cs/>
          <w:lang w:val="ar_AE" w:bidi="ar_AE"/>
        </w:rPr>
        <w:t xml:space="preserve">(التي سميت لاحقًا تانيس من قبل الإغريق) مدينة مشهورة في دلتا مصر الشرقية (انظر أيضًا </w:t>
      </w:r>
      <w:r>
        <w:rPr>
          <w:rtl/>
          <w:cs/>
          <w:lang w:val="ar_AE" w:bidi="ar_AE"/>
        </w:rPr>
        <w:t>مزامير 78:12</w:t>
      </w:r>
      <w:r>
        <w:rPr>
          <w:rtl/>
          <w:cs/>
          <w:lang w:val="ar_AE" w:bidi="ar_AE"/>
        </w:rPr>
        <w:t xml:space="preserve">, </w:t>
      </w:r>
      <w:r>
        <w:rPr>
          <w:rtl/>
          <w:cs/>
          <w:lang w:val="ar_AE" w:bidi="ar_AE"/>
        </w:rPr>
        <w:t>43</w:t>
      </w:r>
      <w:r>
        <w:rPr>
          <w:rtl/>
          <w:cs/>
          <w:lang w:val="ar_AE" w:bidi="ar_AE"/>
        </w:rPr>
        <w:t xml:space="preserve">; </w:t>
      </w:r>
      <w:r>
        <w:rPr>
          <w:rtl/>
          <w:cs/>
          <w:lang w:val="ar_AE" w:bidi="ar_AE"/>
        </w:rPr>
        <w:t>إشعياء 19:11–13</w:t>
      </w:r>
      <w:r>
        <w:rPr>
          <w:rtl/>
          <w:cs/>
          <w:lang w:val="ar_AE" w:bidi="ar_AE"/>
        </w:rPr>
        <w:t xml:space="preserve">; </w:t>
      </w:r>
      <w:r>
        <w:rPr>
          <w:rtl/>
          <w:cs/>
          <w:lang w:val="ar_AE" w:bidi="ar_AE"/>
        </w:rPr>
        <w:t>30:3–5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25–29</w:t>
      </w:r>
      <w:r>
        <w:rPr>
          <w:rtl/>
          <w:cs/>
          <w:lang w:val="ar_AE" w:bidi="ar_AE"/>
        </w:rPr>
      </w:r>
    </w:p>
    <w:p>
      <w:pPr>
        <w:bidi/>
      </w:pPr>
      <w:r>
        <w:rPr>
          <w:rtl/>
          <w:cs/>
          <w:lang w:val="ar_AE" w:bidi="ar_AE"/>
        </w:rPr>
      </w:r>
      <w:r>
        <w:rPr>
          <w:rtl/>
          <w:cs/>
          <w:lang w:val="ar_AE" w:bidi="ar_AE"/>
        </w:rPr>
        <w:t>أقرّ الجواسيس بجودة الأرض، لكن معظمهم لم يعتقدوا أن إسرائيل قادرة على الاستيلاء عليها. فقد كان الكنعانيون أقوياء ومزدهرين، وقد بنوا مدنًا محصنة لتأمين 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26</w:t>
      </w:r>
      <w:r>
        <w:rPr>
          <w:rtl/>
          <w:cs/>
          <w:lang w:val="ar_AE" w:bidi="ar_AE"/>
        </w:rPr>
      </w:r>
    </w:p>
    <w:p>
      <w:pPr>
        <w:bidi/>
      </w:pPr>
      <w:r>
        <w:rPr>
          <w:rtl/>
          <w:cs/>
          <w:lang w:val="ar_AE" w:bidi="ar_AE"/>
        </w:rPr>
      </w:r>
      <w:r>
        <w:rPr>
          <w:rtl/>
          <w:cs/>
          <w:lang w:val="ar_AE" w:bidi="ar_AE"/>
        </w:rPr>
        <w:t>يُعتقد أن قادش تقع عند عَيْنَ القُدَيْرَات، وهو نبع يقع عند الحدود الشمالية لسيناء والحافة الجنوبية من كَنْعَان. ومع ذلك، لم يُعثر على دليل أثري يشير إلى إقامة بني إسرائيل هناك خلال الخروج أو فترة التِّيه، لذلك يرى بعض العلماء أن قادش القديمة قد تكون في مكان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27</w:t>
      </w:r>
      <w:r>
        <w:rPr>
          <w:rtl/>
          <w:cs/>
          <w:lang w:val="ar_AE" w:bidi="ar_AE"/>
        </w:rPr>
      </w:r>
    </w:p>
    <w:p>
      <w:pPr>
        <w:bidi/>
      </w:pPr>
      <w:r>
        <w:rPr>
          <w:rtl/>
          <w:cs/>
          <w:lang w:val="ar_AE" w:bidi="ar_AE"/>
        </w:rPr>
      </w:r>
      <w:r>
        <w:rPr>
          <w:rtl/>
          <w:cs/>
          <w:lang w:val="ar_AE" w:bidi="ar_AE"/>
        </w:rPr>
        <w:t xml:space="preserve">غالبًا ما توصف الأرض الموعودة بأنها أرض تفيض لبنًا وعسلًا. فقد كانت منتجات الألبان تشكل جزءًا أساسيًا من النظام الغذائي في الأزمنة الكتابية، كما أن "اللبن" يُستخدم مجازيًا للإشارة إلى الوفرة (انظر </w:t>
      </w:r>
      <w:r>
        <w:rPr>
          <w:rtl/>
          <w:cs/>
          <w:lang w:val="ar_AE" w:bidi="ar_AE"/>
        </w:rPr>
        <w:t>تثنية 32:14</w:t>
      </w:r>
      <w:r>
        <w:rPr>
          <w:rtl/>
          <w:cs/>
          <w:lang w:val="ar_AE" w:bidi="ar_AE"/>
        </w:rPr>
        <w:t xml:space="preserve">; </w:t>
      </w:r>
      <w:r>
        <w:rPr>
          <w:rtl/>
          <w:cs/>
          <w:lang w:val="ar_AE" w:bidi="ar_AE"/>
        </w:rPr>
        <w:t>إشعياء 55:1</w:t>
      </w:r>
      <w:r>
        <w:rPr>
          <w:rtl/>
          <w:cs/>
          <w:lang w:val="ar_AE" w:bidi="ar_AE"/>
        </w:rPr>
        <w:t xml:space="preserve">; </w:t>
      </w:r>
      <w:r>
        <w:rPr>
          <w:rtl/>
          <w:cs/>
          <w:lang w:val="ar_AE" w:bidi="ar_AE"/>
        </w:rPr>
        <w:t>يوئِيل 3:18</w:t>
      </w:r>
      <w:r>
        <w:rPr>
          <w:rtl/>
          <w:cs/>
          <w:lang w:val="ar_AE" w:bidi="ar_AE"/>
        </w:rPr>
        <w:t xml:space="preserve">). كما كان العسل رمزًا للحلاوة (انظر </w:t>
      </w:r>
      <w:r>
        <w:rPr>
          <w:rtl/>
          <w:cs/>
          <w:lang w:val="ar_AE" w:bidi="ar_AE"/>
        </w:rPr>
        <w:t>مزامير 19:10</w:t>
      </w:r>
      <w:r>
        <w:rPr>
          <w:rtl/>
          <w:cs/>
          <w:lang w:val="ar_AE" w:bidi="ar_AE"/>
        </w:rPr>
        <w:t xml:space="preserve">; </w:t>
      </w:r>
      <w:r>
        <w:rPr>
          <w:rtl/>
          <w:cs/>
          <w:lang w:val="ar_AE" w:bidi="ar_AE"/>
        </w:rPr>
        <w:t>119:103</w:t>
      </w:r>
      <w:r>
        <w:rPr>
          <w:rtl/>
          <w:cs/>
          <w:lang w:val="ar_AE" w:bidi="ar_AE"/>
        </w:rPr>
        <w:t xml:space="preserve">; </w:t>
      </w:r>
      <w:r>
        <w:rPr>
          <w:rtl/>
          <w:cs/>
          <w:lang w:val="ar_AE" w:bidi="ar_AE"/>
        </w:rPr>
        <w:t>حزقيال 3:3</w:t>
      </w:r>
      <w:r>
        <w:rPr>
          <w:rtl/>
          <w:cs/>
          <w:lang w:val="ar_AE" w:bidi="ar_AE"/>
        </w:rPr>
        <w:t xml:space="preserve">; </w:t>
      </w:r>
      <w:r>
        <w:rPr>
          <w:rtl/>
          <w:cs/>
          <w:lang w:val="ar_AE" w:bidi="ar_AE"/>
        </w:rPr>
        <w:t>رؤيا 10:9–10</w:t>
      </w:r>
      <w:r>
        <w:rPr>
          <w:rtl/>
          <w:cs/>
          <w:lang w:val="ar_AE" w:bidi="ar_AE"/>
        </w:rPr>
        <w:t xml:space="preserve">). لذا، فإن هذه العبارة تشير إلى أرض مرغوبة جدًا، غنية بالغذاء والموارد (قارن </w:t>
      </w:r>
      <w:r>
        <w:rPr>
          <w:rtl/>
          <w:cs/>
          <w:lang w:val="ar_AE" w:bidi="ar_AE"/>
        </w:rPr>
        <w:t>عدد 16:13–14</w:t>
      </w:r>
      <w:r>
        <w:rPr>
          <w:rtl/>
          <w:cs/>
          <w:lang w:val="ar_AE" w:bidi="ar_AE"/>
        </w:rPr>
        <w:t xml:space="preserve">; انظر أيضًا </w:t>
      </w:r>
      <w:r>
        <w:rPr>
          <w:rtl/>
          <w:cs/>
          <w:lang w:val="ar_AE" w:bidi="ar_AE"/>
        </w:rPr>
        <w:t>خروج 3:8</w:t>
      </w:r>
      <w:r>
        <w:rPr>
          <w:rtl/>
          <w:cs/>
          <w:lang w:val="ar_AE" w:bidi="ar_AE"/>
        </w:rPr>
        <w:t xml:space="preserve">; </w:t>
      </w:r>
      <w:r>
        <w:rPr>
          <w:rtl/>
          <w:cs/>
          <w:lang w:val="ar_AE" w:bidi="ar_AE"/>
        </w:rPr>
        <w:t>تثنية 6:3</w:t>
      </w:r>
      <w:r>
        <w:rPr>
          <w:rtl/>
          <w:cs/>
          <w:lang w:val="ar_AE" w:bidi="ar_AE"/>
        </w:rPr>
        <w:t xml:space="preserve">; </w:t>
      </w:r>
      <w:r>
        <w:rPr>
          <w:rtl/>
          <w:cs/>
          <w:lang w:val="ar_AE" w:bidi="ar_AE"/>
        </w:rPr>
        <w:t>26:15</w:t>
      </w:r>
      <w:r>
        <w:rPr>
          <w:rtl/>
          <w:cs/>
          <w:lang w:val="ar_AE" w:bidi="ar_AE"/>
        </w:rPr>
        <w:t xml:space="preserve">; </w:t>
      </w:r>
      <w:r>
        <w:rPr>
          <w:rtl/>
          <w:cs/>
          <w:lang w:val="ar_AE" w:bidi="ar_AE"/>
        </w:rPr>
        <w:t>إرميا 11:4–5</w:t>
      </w:r>
      <w:r>
        <w:rPr>
          <w:rtl/>
          <w:cs/>
          <w:lang w:val="ar_AE" w:bidi="ar_AE"/>
        </w:rPr>
        <w:t xml:space="preserve">; </w:t>
      </w:r>
      <w:r>
        <w:rPr>
          <w:rtl/>
          <w:cs/>
          <w:lang w:val="ar_AE" w:bidi="ar_AE"/>
        </w:rPr>
        <w:t>حزقيال 20:6</w:t>
      </w:r>
      <w:r>
        <w:rPr>
          <w:rtl/>
          <w:cs/>
          <w:lang w:val="ar_AE" w:bidi="ar_AE"/>
        </w:rPr>
        <w:t xml:space="preserve">). ويركز العهد الجديد على البعد الروحي لهذه الوعود، رابطًا إياها بالميراث السماوي (انظر </w:t>
      </w:r>
      <w:r>
        <w:rPr>
          <w:rtl/>
          <w:cs/>
          <w:lang w:val="ar_AE" w:bidi="ar_AE"/>
        </w:rPr>
        <w:t>رومية 9:6–8</w:t>
      </w:r>
      <w:r>
        <w:rPr>
          <w:rtl/>
          <w:cs/>
          <w:lang w:val="ar_AE" w:bidi="ar_AE"/>
        </w:rPr>
        <w:t xml:space="preserve">; </w:t>
      </w:r>
      <w:r>
        <w:rPr>
          <w:rtl/>
          <w:cs/>
          <w:lang w:val="ar_AE" w:bidi="ar_AE"/>
        </w:rPr>
        <w:t>غلاطية 6:14–16</w:t>
      </w:r>
      <w:r>
        <w:rPr>
          <w:rtl/>
          <w:cs/>
          <w:lang w:val="ar_AE" w:bidi="ar_AE"/>
        </w:rPr>
        <w:t xml:space="preserve">; </w:t>
      </w:r>
      <w:r>
        <w:rPr>
          <w:rtl/>
          <w:cs/>
          <w:lang w:val="ar_AE" w:bidi="ar_AE"/>
        </w:rPr>
        <w:t>رؤيا 21:1–2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29</w:t>
      </w:r>
      <w:r>
        <w:rPr>
          <w:rtl/>
          <w:cs/>
          <w:lang w:val="ar_AE" w:bidi="ar_AE"/>
        </w:rPr>
      </w:r>
    </w:p>
    <w:p>
      <w:pPr>
        <w:bidi/>
      </w:pPr>
      <w:r>
        <w:rPr>
          <w:rtl/>
          <w:cs/>
          <w:lang w:val="ar_AE" w:bidi="ar_AE"/>
        </w:rPr>
      </w:r>
      <w:r>
        <w:rPr>
          <w:rtl/>
          <w:cs/>
          <w:lang w:val="ar_AE" w:bidi="ar_AE"/>
        </w:rPr>
        <w:t xml:space="preserve">أجاب الجواسيس عن السؤال المطروح في </w:t>
      </w:r>
      <w:r>
        <w:rPr>
          <w:rtl/>
          <w:cs/>
          <w:lang w:val="ar_AE" w:bidi="ar_AE"/>
        </w:rPr>
        <w:t>13:18</w:t>
      </w:r>
      <w:r>
        <w:rPr>
          <w:rtl/>
          <w:cs/>
          <w:lang w:val="ar_AE" w:bidi="ar_AE"/>
        </w:rPr>
        <w:t>. فقد كانت أرض كنعان مأهولة بشعوب متعددة ومتنوعة.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30</w:t>
      </w:r>
      <w:r>
        <w:rPr>
          <w:rtl/>
          <w:cs/>
          <w:lang w:val="ar_AE" w:bidi="ar_AE"/>
        </w:rPr>
      </w:r>
    </w:p>
    <w:p>
      <w:pPr>
        <w:bidi/>
      </w:pPr>
      <w:r>
        <w:rPr>
          <w:rtl/>
          <w:cs/>
          <w:lang w:val="ar_AE" w:bidi="ar_AE"/>
        </w:rPr>
      </w:r>
      <w:r>
        <w:rPr>
          <w:rtl/>
          <w:cs/>
          <w:lang w:val="ar_AE" w:bidi="ar_AE"/>
        </w:rPr>
        <w:t xml:space="preserve">كان كالب ويشوع (انظر </w:t>
      </w:r>
      <w:r>
        <w:rPr>
          <w:rtl/>
          <w:cs/>
          <w:lang w:val="ar_AE" w:bidi="ar_AE"/>
        </w:rPr>
        <w:t>14:6</w:t>
      </w:r>
      <w:r>
        <w:rPr>
          <w:rtl/>
          <w:cs/>
          <w:lang w:val="ar_AE" w:bidi="ar_AE"/>
        </w:rPr>
        <w:t xml:space="preserve">, </w:t>
      </w:r>
      <w:r>
        <w:rPr>
          <w:rtl/>
          <w:cs/>
          <w:lang w:val="ar_AE" w:bidi="ar_AE"/>
        </w:rPr>
        <w:t>10</w:t>
      </w:r>
      <w:r>
        <w:rPr>
          <w:rtl/>
          <w:cs/>
          <w:lang w:val="ar_AE" w:bidi="ar_AE"/>
        </w:rPr>
        <w:t xml:space="preserve">, </w:t>
      </w:r>
      <w:r>
        <w:rPr>
          <w:rtl/>
          <w:cs/>
          <w:lang w:val="ar_AE" w:bidi="ar_AE"/>
        </w:rPr>
        <w:t>30</w:t>
      </w:r>
      <w:r>
        <w:rPr>
          <w:rtl/>
          <w:cs/>
          <w:lang w:val="ar_AE" w:bidi="ar_AE"/>
        </w:rPr>
        <w:t xml:space="preserve">) أكثر تفاؤلاً في تقييمهما للأرض مقارنةً بالجواسيس الآخرين (قارن </w:t>
      </w:r>
      <w:r>
        <w:rPr>
          <w:rtl/>
          <w:cs/>
          <w:lang w:val="ar_AE" w:bidi="ar_AE"/>
        </w:rPr>
        <w:t>14:31–33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33</w:t>
      </w:r>
      <w:r>
        <w:rPr>
          <w:rtl/>
          <w:cs/>
          <w:lang w:val="ar_AE" w:bidi="ar_AE"/>
        </w:rPr>
      </w:r>
    </w:p>
    <w:p>
      <w:pPr>
        <w:bidi/>
      </w:pPr>
      <w:r>
        <w:rPr>
          <w:rtl/>
          <w:cs/>
          <w:lang w:val="ar_AE" w:bidi="ar_AE"/>
        </w:rPr>
      </w:r>
      <w:r>
        <w:rPr>
          <w:rtl/>
          <w:cs/>
          <w:lang w:val="ar_AE" w:bidi="ar_AE"/>
        </w:rPr>
        <w:t>الجَبابِرَة</w:t>
      </w:r>
      <w:r>
        <w:rPr>
          <w:rtl/>
          <w:cs/>
          <w:lang w:val="ar_AE" w:bidi="ar_AE"/>
        </w:rPr>
        <w:t xml:space="preserve">: انظر </w:t>
      </w:r>
      <w:r>
        <w:rPr>
          <w:rtl/>
          <w:cs/>
          <w:lang w:val="ar_AE" w:bidi="ar_AE"/>
        </w:rPr>
        <w:t>ملاحظة الدراسة حول تكوين 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1–45</w:t>
      </w:r>
      <w:r>
        <w:rPr>
          <w:rtl/>
          <w:cs/>
          <w:lang w:val="ar_AE" w:bidi="ar_AE"/>
        </w:rPr>
      </w:r>
    </w:p>
    <w:p>
      <w:pPr>
        <w:bidi/>
      </w:pPr>
      <w:r>
        <w:rPr>
          <w:rtl/>
          <w:cs/>
          <w:lang w:val="ar_AE" w:bidi="ar_AE"/>
        </w:rPr>
      </w:r>
      <w:r>
        <w:rPr>
          <w:rtl/>
          <w:cs/>
          <w:lang w:val="ar_AE" w:bidi="ar_AE"/>
        </w:rPr>
        <w:t>رُفِضَت شهادة الجاسوسين المؤمنين يَشوع وكَالِب، مما أدى إلى انتشار التمرد في كل الجماعة. لكن موسى تدخل وأنقذ إسرائيل من الفناء. أما الذين لم يطيعوا الرب، فقد ماتوا أثناء تجوالهم في البرية لمدة أربعين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3–4</w:t>
      </w:r>
      <w:r>
        <w:rPr>
          <w:rtl/>
          <w:cs/>
          <w:lang w:val="ar_AE" w:bidi="ar_AE"/>
        </w:rPr>
      </w:r>
    </w:p>
    <w:p>
      <w:pPr>
        <w:bidi/>
      </w:pPr>
      <w:r>
        <w:rPr>
          <w:rtl/>
          <w:cs/>
          <w:lang w:val="ar_AE" w:bidi="ar_AE"/>
        </w:rPr>
      </w:r>
      <w:r>
        <w:rPr>
          <w:rtl/>
          <w:cs/>
          <w:lang w:val="ar_AE" w:bidi="ar_AE"/>
        </w:rPr>
        <w:t xml:space="preserve">لم تكن المخاطر التي اشتكى منها الشعب وهمية، لكنها لم تكن مبررًا لفقدان الثقة بالرب. ففي العصور القديمة في الشرق الأدنى، كان من المعتاد أن تؤخذ النساء والأطفال كغنائم حرب. • </w:t>
      </w:r>
      <w:r>
        <w:rPr>
          <w:rtl/>
          <w:cs/>
          <w:lang w:val="ar_AE" w:bidi="ar_AE"/>
        </w:rPr>
        <w:t>ونَرجِعُ إلَى مِصرَ</w:t>
      </w:r>
      <w:r>
        <w:rPr>
          <w:rtl/>
          <w:cs/>
          <w:lang w:val="ar_AE" w:bidi="ar_AE"/>
        </w:rPr>
        <w:t>: يا لسرعة نسيان الإسرائيليين لعبوديتهم (</w:t>
      </w:r>
      <w:r>
        <w:rPr>
          <w:rtl/>
          <w:cs/>
          <w:lang w:val="ar_AE" w:bidi="ar_AE"/>
        </w:rPr>
        <w:t>خروج 2:23–24</w:t>
      </w:r>
      <w:r>
        <w:rPr>
          <w:rtl/>
          <w:cs/>
          <w:lang w:val="ar_AE" w:bidi="ar_AE"/>
        </w:rPr>
        <w:t>) وللمشقة التي واجهوها في البرية (</w:t>
      </w:r>
      <w:r>
        <w:rPr>
          <w:rtl/>
          <w:cs/>
          <w:lang w:val="ar_AE" w:bidi="ar_AE"/>
        </w:rPr>
        <w:t>عدد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5</w:t>
      </w:r>
      <w:r>
        <w:rPr>
          <w:rtl/>
          <w:cs/>
          <w:lang w:val="ar_AE" w:bidi="ar_AE"/>
        </w:rPr>
      </w:r>
    </w:p>
    <w:p>
      <w:pPr>
        <w:bidi/>
      </w:pPr>
      <w:r>
        <w:rPr>
          <w:rtl/>
          <w:cs/>
          <w:lang w:val="ar_AE" w:bidi="ar_AE"/>
        </w:rPr>
      </w:r>
      <w:r>
        <w:rPr>
          <w:rtl/>
          <w:cs/>
          <w:lang w:val="ar_AE" w:bidi="ar_AE"/>
        </w:rPr>
        <w:t>خرَّ موسى وهارون على وجهيهما بدافع من التواضع والخشية والأسى والضيق.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6</w:t>
      </w:r>
      <w:r>
        <w:rPr>
          <w:rtl/>
          <w:cs/>
          <w:lang w:val="ar_AE" w:bidi="ar_AE"/>
        </w:rPr>
      </w:r>
    </w:p>
    <w:p>
      <w:pPr>
        <w:bidi/>
      </w:pPr>
      <w:r>
        <w:rPr>
          <w:rtl/>
          <w:cs/>
          <w:lang w:val="ar_AE" w:bidi="ar_AE"/>
        </w:rPr>
      </w:r>
      <w:r>
        <w:rPr>
          <w:rtl/>
          <w:cs/>
          <w:lang w:val="ar_AE" w:bidi="ar_AE"/>
        </w:rPr>
        <w:t>انضم يَشوع وكَالِب إلى الجهود المبذولة لوقف التمرد وتجنب غضب الله، فمزقا ثيابهما تعبيرًا عن الحزن.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7–9</w:t>
      </w:r>
      <w:r>
        <w:rPr>
          <w:rtl/>
          <w:cs/>
          <w:lang w:val="ar_AE" w:bidi="ar_AE"/>
        </w:rPr>
      </w:r>
    </w:p>
    <w:p>
      <w:pPr>
        <w:bidi/>
      </w:pPr>
      <w:r>
        <w:rPr>
          <w:rtl/>
          <w:cs/>
          <w:lang w:val="ar_AE" w:bidi="ar_AE"/>
        </w:rPr>
      </w:r>
      <w:r>
        <w:rPr>
          <w:rtl/>
          <w:cs/>
          <w:lang w:val="ar_AE" w:bidi="ar_AE"/>
        </w:rPr>
        <w:t xml:space="preserve">فهم يشوع وكالب أن خوف بني إسرائيل وانتقادهم لموسى وهارون لم يكن إلا تمردًا على الرب، وكانا يدركان تمامًا النتائج التي ستنجم عن ذلك. • </w:t>
      </w:r>
      <w:r>
        <w:rPr>
          <w:rtl/>
          <w:cs/>
          <w:lang w:val="ar_AE" w:bidi="ar_AE"/>
        </w:rPr>
        <w:t>والرَّبُّ معنا</w:t>
      </w:r>
      <w:r>
        <w:rPr>
          <w:rtl/>
          <w:cs/>
          <w:lang w:val="ar_AE" w:bidi="ar_AE"/>
        </w:rPr>
        <w:t xml:space="preserve">: كان هذا أساس يقينهما (قارن </w:t>
      </w:r>
      <w:r>
        <w:rPr>
          <w:rtl/>
          <w:cs/>
          <w:lang w:val="ar_AE" w:bidi="ar_AE"/>
        </w:rPr>
        <w:t>رومية 8:31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10</w:t>
      </w:r>
      <w:r>
        <w:rPr>
          <w:rtl/>
          <w:cs/>
          <w:lang w:val="ar_AE" w:bidi="ar_AE"/>
        </w:rPr>
      </w:r>
    </w:p>
    <w:p>
      <w:pPr>
        <w:bidi/>
      </w:pPr>
      <w:r>
        <w:rPr>
          <w:rtl/>
          <w:cs/>
          <w:lang w:val="ar_AE" w:bidi="ar_AE"/>
        </w:rPr>
      </w:r>
      <w:r>
        <w:rPr>
          <w:rtl/>
          <w:cs/>
          <w:lang w:val="ar_AE" w:bidi="ar_AE"/>
        </w:rPr>
        <w:t xml:space="preserve">جلب يَشوع وكَالِب من خلال تشجيعهما وإعلانهما الثقة بالله، معارضةً أشد؛ فتحولت احتجاجات الشعب ضد القادة إلى تهديدات بالعنف ضد الجاسوسين الأمينين. لكن جميع اعتراضات بني إسرائيل توقفت فجأة عندما ظهر مجد الرب (بالعبرية خابود؛ انظر </w:t>
      </w:r>
      <w:r>
        <w:rPr>
          <w:rtl/>
          <w:cs/>
          <w:lang w:val="ar_AE" w:bidi="ar_AE"/>
        </w:rPr>
        <w:t>خروج 24:15–18</w:t>
      </w:r>
      <w:r>
        <w:rPr>
          <w:rtl/>
          <w:cs/>
          <w:lang w:val="ar_AE" w:bidi="ar_AE"/>
        </w:rPr>
        <w:t xml:space="preserve">؛ </w:t>
      </w:r>
      <w:r>
        <w:rPr>
          <w:rtl/>
          <w:cs/>
          <w:lang w:val="ar_AE" w:bidi="ar_AE"/>
        </w:rPr>
        <w:t>حزقيال 1</w:t>
      </w:r>
      <w:r>
        <w:rPr>
          <w:rtl/>
          <w:cs/>
          <w:lang w:val="ar_AE" w:bidi="ar_AE"/>
        </w:rPr>
        <w:t>) عند خيمة الاجتماع، حيث كان يتم التواصل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11</w:t>
      </w:r>
      <w:r>
        <w:rPr>
          <w:rtl/>
          <w:cs/>
          <w:lang w:val="ar_AE" w:bidi="ar_AE"/>
        </w:rPr>
      </w:r>
    </w:p>
    <w:p>
      <w:pPr>
        <w:bidi/>
      </w:pPr>
      <w:r>
        <w:rPr>
          <w:rtl/>
          <w:cs/>
          <w:lang w:val="ar_AE" w:bidi="ar_AE"/>
        </w:rPr>
      </w:r>
      <w:r>
        <w:rPr>
          <w:rtl/>
          <w:cs/>
          <w:lang w:val="ar_AE" w:bidi="ar_AE"/>
        </w:rPr>
        <w:t xml:space="preserve">تعجَّب الله من أن بني إسرائيل لم يتعلموا بعد أن يثقوا به، رغم أنه أنقذهم بمعجزة من العبودية ووفَّر احتياجاتهم أثناء رحلتهم في البرية (انظر </w:t>
      </w:r>
      <w:r>
        <w:rPr>
          <w:rtl/>
          <w:cs/>
          <w:lang w:val="ar_AE" w:bidi="ar_AE"/>
        </w:rPr>
        <w:t>تثنية 4:32–40</w:t>
      </w:r>
      <w:r>
        <w:rPr>
          <w:rtl/>
          <w:cs/>
          <w:lang w:val="ar_AE" w:bidi="ar_AE"/>
        </w:rPr>
        <w:t xml:space="preserve">؛ </w:t>
      </w:r>
      <w:r>
        <w:rPr>
          <w:rtl/>
          <w:cs/>
          <w:lang w:val="ar_AE" w:bidi="ar_AE"/>
        </w:rPr>
        <w:t>متى 11:21</w:t>
      </w:r>
      <w:r>
        <w:rPr>
          <w:rtl/>
          <w:cs/>
          <w:lang w:val="ar_AE" w:bidi="ar_AE"/>
        </w:rPr>
        <w:t xml:space="preserve">؛ </w:t>
      </w:r>
      <w:r>
        <w:rPr>
          <w:rtl/>
          <w:cs/>
          <w:lang w:val="ar_AE" w:bidi="ar_AE"/>
        </w:rPr>
        <w:t>لوقا 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12</w:t>
      </w:r>
      <w:r>
        <w:rPr>
          <w:rtl/>
          <w:cs/>
          <w:lang w:val="ar_AE" w:bidi="ar_AE"/>
        </w:rPr>
      </w:r>
    </w:p>
    <w:p>
      <w:pPr>
        <w:bidi/>
      </w:pPr>
      <w:r>
        <w:rPr>
          <w:rtl/>
          <w:cs/>
          <w:lang w:val="ar_AE" w:bidi="ar_AE"/>
        </w:rPr>
      </w:r>
      <w:r>
        <w:rPr>
          <w:rtl/>
          <w:cs/>
          <w:lang w:val="ar_AE" w:bidi="ar_AE"/>
        </w:rPr>
        <w:t xml:space="preserve">يتمتع الله بالصبر، لكنه لا يتسامح مع العصيان الصريح من قِبَل شعبه (انظر </w:t>
      </w:r>
      <w:r>
        <w:rPr>
          <w:rtl/>
          <w:cs/>
          <w:lang w:val="ar_AE" w:bidi="ar_AE"/>
        </w:rPr>
        <w:t>خروج 32:7–10</w:t>
      </w:r>
      <w:r>
        <w:rPr>
          <w:rtl/>
          <w:cs/>
          <w:lang w:val="ar_AE" w:bidi="ar_AE"/>
        </w:rPr>
        <w:t>). ويشير كاتب رسالة العبرانيين إلى هذه الحادثة في محاولته لتقوية إيمان المسيحيين الذين كانت ثقتهم بالبشارة تتزعزع (</w:t>
      </w:r>
      <w:r>
        <w:rPr>
          <w:rtl/>
          <w:cs/>
          <w:lang w:val="ar_AE" w:bidi="ar_AE"/>
        </w:rPr>
        <w:t>عبرانيين 3:7–19</w:t>
      </w:r>
      <w:r>
        <w:rPr>
          <w:rtl/>
          <w:cs/>
          <w:lang w:val="ar_AE" w:bidi="ar_AE"/>
        </w:rPr>
        <w:t xml:space="preserve">; </w:t>
      </w:r>
      <w:r>
        <w:rPr>
          <w:rtl/>
          <w:cs/>
          <w:lang w:val="ar_AE" w:bidi="ar_AE"/>
        </w:rPr>
        <w:t>12:3</w:t>
      </w:r>
      <w:r>
        <w:rPr>
          <w:rtl/>
          <w:cs/>
          <w:lang w:val="ar_AE" w:bidi="ar_AE"/>
        </w:rPr>
        <w:t xml:space="preserve">, </w:t>
      </w:r>
      <w:r>
        <w:rPr>
          <w:rtl/>
          <w:cs/>
          <w:lang w:val="ar_AE" w:bidi="ar_AE"/>
        </w:rPr>
        <w:t>25</w:t>
      </w:r>
      <w:r>
        <w:rPr>
          <w:rtl/>
          <w:cs/>
          <w:lang w:val="ar_AE" w:bidi="ar_AE"/>
        </w:rPr>
        <w:t xml:space="preserve">; انظر </w:t>
      </w:r>
      <w:r>
        <w:rPr>
          <w:rtl/>
          <w:cs/>
          <w:lang w:val="ar_AE" w:bidi="ar_AE"/>
        </w:rPr>
        <w:t>مزمور 95:8–11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13–25</w:t>
      </w:r>
      <w:r>
        <w:rPr>
          <w:rtl/>
          <w:cs/>
          <w:lang w:val="ar_AE" w:bidi="ar_AE"/>
        </w:rPr>
      </w:r>
    </w:p>
    <w:p>
      <w:pPr>
        <w:bidi/>
      </w:pPr>
      <w:r>
        <w:rPr>
          <w:rtl/>
          <w:cs/>
          <w:lang w:val="ar_AE" w:bidi="ar_AE"/>
        </w:rPr>
      </w:r>
      <w:r>
        <w:rPr>
          <w:rtl/>
          <w:cs/>
          <w:lang w:val="ar_AE" w:bidi="ar_AE"/>
        </w:rPr>
        <w:t>لقد تضرع موسى نيابة عن شعبه، مذكّرًا الله بأن سمعته كانت مرتبطة بسمعة إسرائيل، وملتمساً رحمته وأمانته.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17–18</w:t>
      </w:r>
      <w:r>
        <w:rPr>
          <w:rtl/>
          <w:cs/>
          <w:lang w:val="ar_AE" w:bidi="ar_AE"/>
        </w:rPr>
      </w:r>
    </w:p>
    <w:p>
      <w:pPr>
        <w:bidi/>
      </w:pPr>
      <w:r>
        <w:rPr>
          <w:rtl/>
          <w:cs/>
          <w:lang w:val="ar_AE" w:bidi="ar_AE"/>
        </w:rPr>
      </w:r>
      <w:r>
        <w:rPr>
          <w:rtl/>
          <w:cs/>
          <w:lang w:val="ar_AE" w:bidi="ar_AE"/>
        </w:rPr>
        <w:t>سبق أن قدَّم موسى نفس الحجة عندما طلب الصفح عن عصيان إسرائيل (</w:t>
      </w:r>
      <w:r>
        <w:rPr>
          <w:rtl/>
          <w:cs/>
          <w:lang w:val="ar_AE" w:bidi="ar_AE"/>
        </w:rPr>
        <w:t>خروج 32:10–14</w:t>
      </w:r>
      <w:r>
        <w:rPr>
          <w:rtl/>
          <w:cs/>
          <w:lang w:val="ar_AE" w:bidi="ar_AE"/>
        </w:rPr>
        <w:t>). وكان على يقين من أن الله لن يدع بني إسرائيل يفلتون من العقاب (</w:t>
      </w:r>
      <w:r>
        <w:rPr>
          <w:rtl/>
          <w:cs/>
          <w:lang w:val="ar_AE" w:bidi="ar_AE"/>
        </w:rPr>
        <w:t>تثنية 7:9–10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19</w:t>
      </w:r>
      <w:r>
        <w:rPr>
          <w:rtl/>
          <w:cs/>
          <w:lang w:val="ar_AE" w:bidi="ar_AE"/>
        </w:rPr>
      </w:r>
    </w:p>
    <w:p>
      <w:pPr>
        <w:bidi/>
      </w:pPr>
      <w:r>
        <w:rPr>
          <w:rtl/>
          <w:cs/>
          <w:lang w:val="ar_AE" w:bidi="ar_AE"/>
        </w:rPr>
      </w:r>
      <w:r>
        <w:rPr>
          <w:rtl/>
          <w:cs/>
          <w:lang w:val="ar_AE" w:bidi="ar_AE"/>
        </w:rPr>
        <w:t>كان تاريخ شعب إِسْرَائِيل منذ خروجهم من أرض مصر سلسلة من التعديات التي غفرها الرب (الإصحاحات</w:t>
      </w:r>
      <w:r>
        <w:rPr>
          <w:rtl/>
          <w:cs/>
          <w:lang w:val="ar_AE" w:bidi="ar_AE"/>
        </w:rPr>
        <w:t>11–12</w:t>
      </w:r>
      <w:r>
        <w:rPr>
          <w:rtl/>
          <w:cs/>
          <w:lang w:val="ar_AE" w:bidi="ar_AE"/>
        </w:rPr>
        <w:t xml:space="preserve">; </w:t>
      </w:r>
      <w:r>
        <w:rPr>
          <w:rtl/>
          <w:cs/>
          <w:lang w:val="ar_AE" w:bidi="ar_AE"/>
        </w:rPr>
        <w:t>خروج 15:22–27</w:t>
      </w:r>
      <w:r>
        <w:rPr>
          <w:rtl/>
          <w:cs/>
          <w:lang w:val="ar_AE" w:bidi="ar_AE"/>
        </w:rPr>
        <w:t xml:space="preserve">; </w:t>
      </w:r>
      <w:r>
        <w:rPr>
          <w:rtl/>
          <w:cs/>
          <w:lang w:val="ar_AE" w:bidi="ar_AE"/>
        </w:rPr>
        <w:t>17:1–7</w:t>
      </w:r>
      <w:r>
        <w:rPr>
          <w:rtl/>
          <w:cs/>
          <w:lang w:val="ar_AE" w:bidi="ar_AE"/>
        </w:rPr>
        <w:t xml:space="preserve">; </w:t>
      </w:r>
      <w:r>
        <w:rPr>
          <w:rtl/>
          <w:cs/>
          <w:lang w:val="ar_AE" w:bidi="ar_AE"/>
        </w:rPr>
        <w:t>32:1–14</w:t>
      </w:r>
      <w:r>
        <w:rPr>
          <w:rtl/>
          <w:cs/>
          <w:lang w:val="ar_AE" w:bidi="ar_AE"/>
        </w:rPr>
        <w:t xml:space="preserve">; </w:t>
      </w:r>
      <w:r>
        <w:rPr>
          <w:rtl/>
          <w:cs/>
          <w:lang w:val="ar_AE" w:bidi="ar_AE"/>
        </w:rPr>
        <w:t>لاويين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20–25</w:t>
      </w:r>
      <w:r>
        <w:rPr>
          <w:rtl/>
          <w:cs/>
          <w:lang w:val="ar_AE" w:bidi="ar_AE"/>
        </w:rPr>
      </w:r>
    </w:p>
    <w:p>
      <w:pPr>
        <w:bidi/>
      </w:pPr>
      <w:r>
        <w:rPr>
          <w:rtl/>
          <w:cs/>
          <w:lang w:val="ar_AE" w:bidi="ar_AE"/>
        </w:rPr>
      </w:r>
      <w:r>
        <w:rPr>
          <w:rtl/>
          <w:cs/>
          <w:lang w:val="ar_AE" w:bidi="ar_AE"/>
        </w:rPr>
        <w:t>صفح الرب عن إسرائيل ولم يُبِدْهم استجابةً لحُجَّة موسى، لكن الجيل المُتَعَنِّت من الكبار لن يدخل الأرض الموعودة.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22</w:t>
      </w:r>
      <w:r>
        <w:rPr>
          <w:rtl/>
          <w:cs/>
          <w:lang w:val="ar_AE" w:bidi="ar_AE"/>
        </w:rPr>
      </w:r>
    </w:p>
    <w:p>
      <w:pPr>
        <w:bidi/>
      </w:pPr>
      <w:r>
        <w:rPr>
          <w:rtl/>
          <w:cs/>
          <w:lang w:val="ar_AE" w:bidi="ar_AE"/>
        </w:rPr>
      </w:r>
      <w:r>
        <w:rPr>
          <w:rtl/>
          <w:cs/>
          <w:lang w:val="ar_AE" w:bidi="ar_AE"/>
        </w:rPr>
        <w:t xml:space="preserve">كان عدم طاعة الشعب وقلة إيمانهم رفضًا للاستماع إلى صوت الله، إذ كانوا شهود عيان لحضور الرب المجيد (انظر </w:t>
      </w:r>
      <w:r>
        <w:rPr>
          <w:rtl/>
          <w:cs/>
          <w:lang w:val="ar_AE" w:bidi="ar_AE"/>
        </w:rPr>
        <w:t>ملاحظة الدراسة على 14:10</w:t>
      </w:r>
      <w:r>
        <w:rPr>
          <w:rtl/>
          <w:cs/>
          <w:lang w:val="ar_AE" w:bidi="ar_AE"/>
        </w:rPr>
        <w:t>) ولمعجزاته العظيمة (</w:t>
      </w:r>
      <w:r>
        <w:rPr>
          <w:rtl/>
          <w:cs/>
          <w:lang w:val="ar_AE" w:bidi="ar_AE"/>
        </w:rPr>
        <w:t>خروج 4:29–31</w:t>
      </w:r>
      <w:r>
        <w:rPr>
          <w:rtl/>
          <w:cs/>
          <w:lang w:val="ar_AE" w:bidi="ar_AE"/>
        </w:rPr>
        <w:t xml:space="preserve">; </w:t>
      </w:r>
      <w:r>
        <w:rPr>
          <w:rtl/>
          <w:cs/>
          <w:lang w:val="ar_AE" w:bidi="ar_AE"/>
        </w:rPr>
        <w:t>7:1–11:10</w:t>
      </w:r>
      <w:r>
        <w:rPr>
          <w:rtl/>
          <w:cs/>
          <w:lang w:val="ar_AE" w:bidi="ar_AE"/>
        </w:rPr>
        <w:t xml:space="preserve">; </w:t>
      </w:r>
      <w:r>
        <w:rPr>
          <w:rtl/>
          <w:cs/>
          <w:lang w:val="ar_AE" w:bidi="ar_AE"/>
        </w:rPr>
        <w:t>14:15–31</w:t>
      </w:r>
      <w:r>
        <w:rPr>
          <w:rtl/>
          <w:cs/>
          <w:lang w:val="ar_AE" w:bidi="ar_AE"/>
        </w:rPr>
        <w:t xml:space="preserve">; </w:t>
      </w:r>
      <w:r>
        <w:rPr>
          <w:rtl/>
          <w:cs/>
          <w:lang w:val="ar_AE" w:bidi="ar_AE"/>
        </w:rPr>
        <w:t>16:1–17:13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23–25</w:t>
      </w:r>
      <w:r>
        <w:rPr>
          <w:rtl/>
          <w:cs/>
          <w:lang w:val="ar_AE" w:bidi="ar_AE"/>
        </w:rPr>
      </w:r>
    </w:p>
    <w:p>
      <w:pPr>
        <w:bidi/>
      </w:pPr>
      <w:r>
        <w:rPr>
          <w:rtl/>
          <w:cs/>
          <w:lang w:val="ar_AE" w:bidi="ar_AE"/>
        </w:rPr>
      </w:r>
      <w:r>
        <w:rPr>
          <w:rtl/>
          <w:cs/>
          <w:lang w:val="ar_AE" w:bidi="ar_AE"/>
        </w:rPr>
        <w:t>بعدما رفض بني إسرائيل دخول أرض الميعاد، أُمر بنو إسرائيل بالتحرك في الاتجاه المعاكس. • قد يشير البحر الأحمر إلى أي من المسطحات المائية على جانبي شبه جزيرة سيناء (خليج العقبة أو خليج السويس).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28</w:t>
      </w:r>
      <w:r>
        <w:rPr>
          <w:rtl/>
          <w:cs/>
          <w:lang w:val="ar_AE" w:bidi="ar_AE"/>
        </w:rPr>
      </w:r>
    </w:p>
    <w:p>
      <w:pPr>
        <w:bidi/>
      </w:pPr>
      <w:r>
        <w:rPr>
          <w:rtl/>
          <w:cs/>
          <w:lang w:val="ar_AE" w:bidi="ar_AE"/>
        </w:rPr>
      </w:r>
      <w:r>
        <w:rPr>
          <w:rtl/>
          <w:cs/>
          <w:lang w:val="ar_AE" w:bidi="ar_AE"/>
        </w:rPr>
        <w:t>جلب عصيان بني إسرائيل عليهم النتائج ذاتها التي كانوا يخشون أن تترتب على طاعتهم.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34</w:t>
      </w:r>
      <w:r>
        <w:rPr>
          <w:rtl/>
          <w:cs/>
          <w:lang w:val="ar_AE" w:bidi="ar_AE"/>
        </w:rPr>
      </w:r>
    </w:p>
    <w:p>
      <w:pPr>
        <w:bidi/>
      </w:pPr>
      <w:r>
        <w:rPr>
          <w:rtl/>
          <w:cs/>
          <w:lang w:val="ar_AE" w:bidi="ar_AE"/>
        </w:rPr>
      </w:r>
      <w:r>
        <w:rPr>
          <w:rtl/>
          <w:cs/>
          <w:lang w:val="ar_AE" w:bidi="ar_AE"/>
        </w:rPr>
        <w:t>أربَعينَ يومًا</w:t>
      </w:r>
      <w:r>
        <w:rPr>
          <w:rtl/>
          <w:cs/>
          <w:lang w:val="ar_AE" w:bidi="ar_AE"/>
        </w:rPr>
        <w:t xml:space="preserve">: قارن. </w:t>
      </w:r>
      <w:r>
        <w:rPr>
          <w:rtl/>
          <w:cs/>
          <w:lang w:val="ar_AE" w:bidi="ar_AE"/>
        </w:rPr>
        <w:t>13:25</w:t>
      </w:r>
      <w:r>
        <w:rPr>
          <w:rtl/>
          <w:cs/>
          <w:lang w:val="ar_AE" w:bidi="ar_AE"/>
        </w:rPr>
        <w:t xml:space="preserve">. • </w:t>
      </w:r>
      <w:r>
        <w:rPr>
          <w:rtl/>
          <w:cs/>
          <w:lang w:val="ar_AE" w:bidi="ar_AE"/>
        </w:rPr>
        <w:t>فتعرِفونَ ابتِعادي</w:t>
      </w:r>
      <w:r>
        <w:rPr>
          <w:rtl/>
          <w:cs/>
          <w:lang w:val="ar_AE" w:bidi="ar_AE"/>
        </w:rPr>
        <w:t xml:space="preserve">: قارن. </w:t>
      </w:r>
      <w:r>
        <w:rPr>
          <w:rtl/>
          <w:cs/>
          <w:lang w:val="ar_AE" w:bidi="ar_AE"/>
        </w:rPr>
        <w:t>حزقيال 5:8</w:t>
      </w:r>
      <w:r>
        <w:rPr>
          <w:rtl/>
          <w:cs/>
          <w:lang w:val="ar_AE" w:bidi="ar_AE"/>
        </w:rPr>
        <w:t xml:space="preserve">; </w:t>
      </w:r>
      <w:r>
        <w:rPr>
          <w:rtl/>
          <w:cs/>
          <w:lang w:val="ar_AE" w:bidi="ar_AE"/>
        </w:rPr>
        <w:t>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39–45</w:t>
      </w:r>
      <w:r>
        <w:rPr>
          <w:rtl/>
          <w:cs/>
          <w:lang w:val="ar_AE" w:bidi="ar_AE"/>
        </w:rPr>
      </w:r>
    </w:p>
    <w:p>
      <w:pPr>
        <w:bidi/>
      </w:pPr>
      <w:r>
        <w:rPr>
          <w:rtl/>
          <w:cs/>
          <w:lang w:val="ar_AE" w:bidi="ar_AE"/>
        </w:rPr>
      </w:r>
      <w:r>
        <w:rPr>
          <w:rtl/>
          <w:cs/>
          <w:lang w:val="ar_AE" w:bidi="ar_AE"/>
        </w:rPr>
        <w:t>جلب تهديد الله بالعقاب على خطاياهم حزناً على بني إسرائيل، لكنهم استمروا في تمردهم وعصوا وصيته مرة أخرى (</w:t>
      </w:r>
      <w:r>
        <w:rPr>
          <w:rtl/>
          <w:cs/>
          <w:lang w:val="ar_AE" w:bidi="ar_AE"/>
        </w:rPr>
        <w:t>14:25</w:t>
      </w:r>
      <w:r>
        <w:rPr>
          <w:rtl/>
          <w:cs/>
          <w:lang w:val="ar_AE" w:bidi="ar_AE"/>
        </w:rPr>
        <w:t>). ككان حضور الله هو ما منح كالب ويشوع الثقة منذ البداية (</w:t>
      </w:r>
      <w:r>
        <w:rPr>
          <w:rtl/>
          <w:cs/>
          <w:lang w:val="ar_AE" w:bidi="ar_AE"/>
        </w:rPr>
        <w:t>14:9</w:t>
      </w:r>
      <w:r>
        <w:rPr>
          <w:rtl/>
          <w:cs/>
          <w:lang w:val="ar_AE" w:bidi="ar_AE"/>
        </w:rPr>
        <w:t>)، لكن الرب لم يكن ليحارب معهم حتى يهلك جميع العصاة.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43</w:t>
      </w:r>
      <w:r>
        <w:rPr>
          <w:rtl/>
          <w:cs/>
          <w:lang w:val="ar_AE" w:bidi="ar_AE"/>
        </w:rPr>
      </w:r>
    </w:p>
    <w:p>
      <w:pPr>
        <w:bidi/>
      </w:pPr>
      <w:r>
        <w:rPr>
          <w:rtl/>
          <w:cs/>
          <w:lang w:val="ar_AE" w:bidi="ar_AE"/>
        </w:rPr>
      </w:r>
      <w:r>
        <w:rPr>
          <w:rtl/>
          <w:cs/>
          <w:lang w:val="ar_AE" w:bidi="ar_AE"/>
        </w:rPr>
        <w:t>إنَّكُمْ قد ارتَدَدتُمْ عن الرَّبِّ، فالرَّبُّ لا يكونُ معكُمْ</w:t>
      </w:r>
      <w:r>
        <w:rPr>
          <w:rtl/>
          <w:cs/>
          <w:lang w:val="ar_AE" w:bidi="ar_AE"/>
        </w:rPr>
        <w:t>: لخص موسى بهذه الكلمات مضمون الإصحاح بأكمله.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44</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تابوتُ عَهدِ الرَّبِّ </w:t>
      </w:r>
      <w:r>
        <w:rPr>
          <w:rtl/>
          <w:cs/>
          <w:lang w:val="ar_AE" w:bidi="ar_AE"/>
        </w:rPr>
        <w:t xml:space="preserve">يرمز إلى حضور وبركات الله (انظر </w:t>
      </w:r>
      <w:r>
        <w:rPr>
          <w:rtl/>
          <w:cs/>
          <w:lang w:val="ar_AE" w:bidi="ar_AE"/>
        </w:rPr>
        <w:t>1 صموئيل 4:1–11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45</w:t>
      </w:r>
      <w:r>
        <w:rPr>
          <w:rtl/>
          <w:cs/>
          <w:lang w:val="ar_AE" w:bidi="ar_AE"/>
        </w:rPr>
      </w:r>
    </w:p>
    <w:p>
      <w:pPr>
        <w:bidi/>
      </w:pPr>
      <w:r>
        <w:rPr>
          <w:rtl/>
          <w:cs/>
          <w:lang w:val="ar_AE" w:bidi="ar_AE"/>
        </w:rPr>
      </w:r>
      <w:r>
        <w:rPr>
          <w:rtl/>
          <w:cs/>
          <w:lang w:val="ar_AE" w:bidi="ar_AE"/>
        </w:rPr>
        <w:t xml:space="preserve">تعني كلمة </w:t>
      </w:r>
      <w:r>
        <w:rPr>
          <w:rtl/>
          <w:cs/>
          <w:lang w:val="ar_AE" w:bidi="ar_AE"/>
        </w:rPr>
        <w:t xml:space="preserve">حُرمَة، </w:t>
      </w:r>
      <w:r>
        <w:rPr>
          <w:rtl/>
          <w:cs/>
          <w:lang w:val="ar_AE" w:bidi="ar_AE"/>
        </w:rPr>
        <w:t xml:space="preserve">"الدمار" في اللغة العبرية (انظر </w:t>
      </w:r>
      <w:r>
        <w:rPr>
          <w:rtl/>
          <w:cs/>
          <w:lang w:val="ar_AE" w:bidi="ar_AE"/>
        </w:rPr>
        <w:t>21:1–3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1–3</w:t>
      </w:r>
      <w:r>
        <w:rPr>
          <w:rtl/>
          <w:cs/>
          <w:lang w:val="ar_AE" w:bidi="ar_AE"/>
        </w:rPr>
      </w:r>
    </w:p>
    <w:p>
      <w:pPr>
        <w:bidi/>
      </w:pPr>
      <w:r>
        <w:rPr>
          <w:rtl/>
          <w:cs/>
          <w:lang w:val="ar_AE" w:bidi="ar_AE"/>
        </w:rPr>
      </w:r>
      <w:r>
        <w:rPr>
          <w:rtl/>
          <w:cs/>
          <w:lang w:val="ar_AE" w:bidi="ar_AE"/>
        </w:rPr>
        <w:t>تفترض هذه الأوامر أن الإسرائيليين سوف يسكنون في الأرض الموعودة في نهاية المطاف (</w:t>
      </w:r>
      <w:r>
        <w:rPr>
          <w:rtl/>
          <w:cs/>
          <w:lang w:val="ar_AE" w:bidi="ar_AE"/>
        </w:rPr>
        <w:t>14:31</w:t>
      </w:r>
      <w:r>
        <w:rPr>
          <w:rtl/>
          <w:cs/>
          <w:lang w:val="ar_AE" w:bidi="ar_AE"/>
        </w:rPr>
        <w:t xml:space="preserve">; </w:t>
      </w:r>
      <w:r>
        <w:rPr>
          <w:rtl/>
          <w:cs/>
          <w:lang w:val="ar_AE" w:bidi="ar_AE"/>
        </w:rPr>
        <w:t>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1–41</w:t>
      </w:r>
      <w:r>
        <w:rPr>
          <w:rtl/>
          <w:cs/>
          <w:lang w:val="ar_AE" w:bidi="ar_AE"/>
        </w:rPr>
      </w:r>
    </w:p>
    <w:p>
      <w:pPr>
        <w:bidi/>
      </w:pPr>
      <w:r>
        <w:rPr>
          <w:rtl/>
          <w:cs/>
          <w:lang w:val="ar_AE" w:bidi="ar_AE"/>
        </w:rPr>
      </w:r>
      <w:r>
        <w:rPr>
          <w:rtl/>
          <w:cs/>
          <w:lang w:val="ar_AE" w:bidi="ar_AE"/>
        </w:rPr>
        <w:t xml:space="preserve">تغطي الإصحاحات </w:t>
      </w:r>
      <w:r>
        <w:rPr>
          <w:rtl/>
          <w:cs/>
          <w:lang w:val="ar_AE" w:bidi="ar_AE"/>
        </w:rPr>
        <w:t>1–14</w:t>
      </w:r>
      <w:r>
        <w:rPr>
          <w:rtl/>
          <w:cs/>
          <w:lang w:val="ar_AE" w:bidi="ar_AE"/>
        </w:rPr>
        <w:t xml:space="preserve"> فترة زمنية قصيرة نسبياً، بينما يصف الإصحاح </w:t>
      </w:r>
      <w:r>
        <w:rPr>
          <w:rtl/>
          <w:cs/>
          <w:lang w:val="ar_AE" w:bidi="ar_AE"/>
        </w:rPr>
        <w:t>15</w:t>
      </w:r>
      <w:r>
        <w:rPr>
          <w:rtl/>
          <w:cs/>
          <w:lang w:val="ar_AE" w:bidi="ar_AE"/>
        </w:rPr>
        <w:t xml:space="preserve"> بداية مرحلة طويلة—تمثل معظم السنوات الأربعين التي قضتها إسرائيل في البرية—والتي تظل تفاصيلها غامضة إلى حد كبير، رغم الإشارات إلى بعض الأحداث التي وقعت خلالها (مثلًا، </w:t>
      </w:r>
      <w:r>
        <w:rPr>
          <w:rtl/>
          <w:cs/>
          <w:lang w:val="ar_AE" w:bidi="ar_AE"/>
        </w:rPr>
        <w:t>تثنية 8:2–6</w:t>
      </w:r>
      <w:r>
        <w:rPr>
          <w:rtl/>
          <w:cs/>
          <w:lang w:val="ar_AE" w:bidi="ar_AE"/>
        </w:rPr>
        <w:t xml:space="preserve">; </w:t>
      </w:r>
      <w:r>
        <w:rPr>
          <w:rtl/>
          <w:cs/>
          <w:lang w:val="ar_AE" w:bidi="ar_AE"/>
        </w:rPr>
        <w:t>29:5–6</w:t>
      </w:r>
      <w:r>
        <w:rPr>
          <w:rtl/>
          <w:cs/>
          <w:lang w:val="ar_AE" w:bidi="ar_AE"/>
        </w:rPr>
        <w:t xml:space="preserve">; </w:t>
      </w:r>
      <w:r>
        <w:rPr>
          <w:rtl/>
          <w:cs/>
          <w:lang w:val="ar_AE" w:bidi="ar_AE"/>
        </w:rPr>
        <w:t>يشوع 5:4–8</w:t>
      </w:r>
      <w:r>
        <w:rPr>
          <w:rtl/>
          <w:cs/>
          <w:lang w:val="ar_AE" w:bidi="ar_AE"/>
        </w:rPr>
        <w:t xml:space="preserve">; </w:t>
      </w:r>
      <w:r>
        <w:rPr>
          <w:rtl/>
          <w:cs/>
          <w:lang w:val="ar_AE" w:bidi="ar_AE"/>
        </w:rPr>
        <w:t>حزقيال 20:10–26</w:t>
      </w:r>
      <w:r>
        <w:rPr>
          <w:rtl/>
          <w:cs/>
          <w:lang w:val="ar_AE" w:bidi="ar_AE"/>
        </w:rPr>
        <w:t xml:space="preserve">; </w:t>
      </w:r>
      <w:r>
        <w:rPr>
          <w:rtl/>
          <w:cs/>
          <w:lang w:val="ar_AE" w:bidi="ar_AE"/>
        </w:rPr>
        <w:t>عاموس 5:25–26</w:t>
      </w:r>
      <w:r>
        <w:rPr>
          <w:rtl/>
          <w:cs/>
          <w:lang w:val="ar_AE" w:bidi="ar_AE"/>
        </w:rPr>
        <w:t xml:space="preserve">; </w:t>
      </w:r>
      <w:r>
        <w:rPr>
          <w:rtl/>
          <w:cs/>
          <w:lang w:val="ar_AE" w:bidi="ar_AE"/>
        </w:rPr>
        <w:t>أعمال 7:42–43</w:t>
      </w:r>
      <w:r>
        <w:rPr>
          <w:rtl/>
          <w:cs/>
          <w:lang w:val="ar_AE" w:bidi="ar_AE"/>
        </w:rPr>
        <w:t>). وخلال هذه الفترة، واصل موسى إصدار التشريعات التي ستنظم حياة بني إسرائيل، تمهيداً لدخول الناجين إلى الأرض الموعودة. ويناقش هذا الإصحاح ثلاثة أنواع من التشريعات، وبينما يأتي في سياق قصص عن تمرد بني إسرائيل، فإنه يحمل في طياته بارقة أمل بأن نسل إسرائيل لا يزال مدعواً لدخول الأرض الموعودة.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3</w:t>
      </w:r>
      <w:r>
        <w:rPr>
          <w:rtl/>
          <w:cs/>
          <w:lang w:val="ar_AE" w:bidi="ar_AE"/>
        </w:rPr>
      </w:r>
    </w:p>
    <w:p>
      <w:pPr>
        <w:bidi/>
      </w:pPr>
      <w:r>
        <w:rPr>
          <w:rtl/>
          <w:cs/>
          <w:lang w:val="ar_AE" w:bidi="ar_AE"/>
        </w:rPr>
      </w:r>
      <w:r>
        <w:rPr>
          <w:rtl/>
          <w:cs/>
          <w:lang w:val="ar_AE" w:bidi="ar_AE"/>
        </w:rPr>
        <w:t>مُحرَقَةً أو ذَبيحَةً</w:t>
      </w:r>
      <w:r>
        <w:rPr>
          <w:rtl/>
          <w:cs/>
          <w:lang w:val="ar_AE" w:bidi="ar_AE"/>
        </w:rPr>
        <w:t>...</w:t>
      </w:r>
      <w:r>
        <w:rPr>
          <w:rtl/>
          <w:cs/>
          <w:lang w:val="ar_AE" w:bidi="ar_AE"/>
        </w:rPr>
        <w:t>رائحَةِ سرورٍ للرَّبِّ</w:t>
      </w:r>
      <w:r>
        <w:rPr>
          <w:rtl/>
          <w:cs/>
          <w:lang w:val="ar_AE" w:bidi="ar_AE"/>
        </w:rPr>
        <w:t>: يُسَرُّ الله بالتكريم والشكر اللذين تعبر عنهما الذبائح والتقدمات.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12–16</w:t>
      </w:r>
      <w:r>
        <w:rPr>
          <w:rtl/>
          <w:cs/>
          <w:lang w:val="ar_AE" w:bidi="ar_AE"/>
        </w:rPr>
      </w:r>
    </w:p>
    <w:p>
      <w:pPr>
        <w:bidi/>
      </w:pPr>
      <w:r>
        <w:rPr>
          <w:rtl/>
          <w:cs/>
          <w:lang w:val="ar_AE" w:bidi="ar_AE"/>
        </w:rPr>
      </w:r>
      <w:r>
        <w:rPr>
          <w:rtl/>
          <w:cs/>
          <w:lang w:val="ar_AE" w:bidi="ar_AE"/>
        </w:rPr>
        <w:t xml:space="preserve">لم يكن هناك فرق بين الإسرائيلي والمقيم الأجنبي في الأرض، إذ كان الجميع متساوين أمام الرب في جميع الأمور (انظر أيضًا </w:t>
      </w:r>
      <w:r>
        <w:rPr>
          <w:rtl/>
          <w:cs/>
          <w:lang w:val="ar_AE" w:bidi="ar_AE"/>
        </w:rPr>
        <w:t>لاويين 24:22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17–21</w:t>
      </w:r>
      <w:r>
        <w:rPr>
          <w:rtl/>
          <w:cs/>
          <w:lang w:val="ar_AE" w:bidi="ar_AE"/>
        </w:rPr>
      </w:r>
    </w:p>
    <w:p>
      <w:pPr>
        <w:bidi/>
      </w:pPr>
      <w:r>
        <w:rPr>
          <w:rtl/>
          <w:cs/>
          <w:lang w:val="ar_AE" w:bidi="ar_AE"/>
        </w:rPr>
      </w:r>
      <w:r>
        <w:rPr>
          <w:rtl/>
          <w:cs/>
          <w:lang w:val="ar_AE" w:bidi="ar_AE"/>
        </w:rPr>
        <w:t>كانت هذه التقدمات، التي تعبر عن الامتنان لله على وفرة المحاصيل، متوقعة أن تبدأ بعد وصول العبرانيين إلى أرض الموعد وبدء زراعتهم.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22–29</w:t>
      </w:r>
      <w:r>
        <w:rPr>
          <w:rtl/>
          <w:cs/>
          <w:lang w:val="ar_AE" w:bidi="ar_AE"/>
        </w:rPr>
      </w:r>
    </w:p>
    <w:p>
      <w:pPr>
        <w:bidi/>
      </w:pPr>
      <w:r>
        <w:rPr>
          <w:rtl/>
          <w:cs/>
          <w:lang w:val="ar_AE" w:bidi="ar_AE"/>
        </w:rPr>
      </w:r>
      <w:r>
        <w:rPr>
          <w:rtl/>
          <w:cs/>
          <w:lang w:val="ar_AE" w:bidi="ar_AE"/>
        </w:rPr>
        <w:t xml:space="preserve">تم التعامل مع خطايا </w:t>
      </w:r>
      <w:r>
        <w:rPr>
          <w:rtl/>
          <w:cs/>
          <w:lang w:val="ar_AE" w:bidi="ar_AE"/>
        </w:rPr>
        <w:t>السهو</w:t>
      </w:r>
      <w:r>
        <w:rPr>
          <w:rtl/>
          <w:cs/>
          <w:lang w:val="ar_AE" w:bidi="ar_AE"/>
        </w:rPr>
        <w:t xml:space="preserve"> بشكل مختلف عن تلك التي ارتُكبت عمدًا (</w:t>
      </w:r>
      <w:r>
        <w:rPr>
          <w:rtl/>
          <w:cs/>
          <w:lang w:val="ar_AE" w:bidi="ar_AE"/>
        </w:rPr>
        <w:t>15:30–31</w:t>
      </w:r>
      <w:r>
        <w:rPr>
          <w:rtl/>
          <w:cs/>
          <w:lang w:val="ar_AE" w:bidi="ar_AE"/>
        </w:rPr>
        <w:t xml:space="preserve">)، كما تم التفريق بين خطايا المجتمع وخطايا الأفراد (انظر أيضًا </w:t>
      </w:r>
      <w:r>
        <w:rPr>
          <w:rtl/>
          <w:cs/>
          <w:lang w:val="ar_AE" w:bidi="ar_AE"/>
        </w:rPr>
        <w:t>لاويين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30–31</w:t>
      </w:r>
      <w:r>
        <w:rPr>
          <w:rtl/>
          <w:cs/>
          <w:lang w:val="ar_AE" w:bidi="ar_AE"/>
        </w:rPr>
      </w:r>
    </w:p>
    <w:p>
      <w:pPr>
        <w:bidi/>
      </w:pPr>
      <w:r>
        <w:rPr>
          <w:rtl/>
          <w:cs/>
          <w:lang w:val="ar_AE" w:bidi="ar_AE"/>
        </w:rPr>
      </w:r>
      <w:r>
        <w:rPr>
          <w:rtl/>
          <w:cs/>
          <w:lang w:val="ar_AE" w:bidi="ar_AE"/>
        </w:rPr>
        <w:t xml:space="preserve">بينما كان يمكن التكفير عن خطايا </w:t>
      </w:r>
      <w:r>
        <w:rPr>
          <w:rtl/>
          <w:cs/>
          <w:lang w:val="ar_AE" w:bidi="ar_AE"/>
        </w:rPr>
        <w:t>السهو</w:t>
      </w:r>
      <w:r>
        <w:rPr>
          <w:rtl/>
          <w:cs/>
          <w:lang w:val="ar_AE" w:bidi="ar_AE"/>
        </w:rPr>
        <w:t xml:space="preserve"> أو غير المتعمدة (</w:t>
      </w:r>
      <w:r>
        <w:rPr>
          <w:rtl/>
          <w:cs/>
          <w:lang w:val="ar_AE" w:bidi="ar_AE"/>
        </w:rPr>
        <w:t>15:22–29</w:t>
      </w:r>
      <w:r>
        <w:rPr>
          <w:rtl/>
          <w:cs/>
          <w:lang w:val="ar_AE" w:bidi="ar_AE"/>
        </w:rPr>
        <w:t xml:space="preserve">)، فإن من يتحدى إرادة الرب بتعمد وغطرسة (حرفيًا </w:t>
      </w:r>
      <w:r>
        <w:rPr>
          <w:rtl/>
          <w:cs/>
          <w:lang w:val="ar_AE" w:bidi="ar_AE"/>
        </w:rPr>
        <w:t>بيَدٍ رَفيعَةٍ</w:t>
      </w:r>
      <w:r>
        <w:rPr>
          <w:i/>
          <w:rtl/>
          <w:cs/>
          <w:lang w:val="ar_AE" w:bidi="ar_AE"/>
        </w:rPr>
        <w:t>؛</w:t>
      </w:r>
      <w:r>
        <w:rPr>
          <w:rtl/>
          <w:cs/>
          <w:lang w:val="ar_AE" w:bidi="ar_AE"/>
        </w:rPr>
        <w:t xml:space="preserve"> قارن </w:t>
      </w:r>
      <w:r>
        <w:rPr>
          <w:rtl/>
          <w:cs/>
          <w:lang w:val="ar_AE" w:bidi="ar_AE"/>
        </w:rPr>
        <w:t>خروج 14:8</w:t>
      </w:r>
      <w:r>
        <w:rPr>
          <w:rtl/>
          <w:cs/>
          <w:lang w:val="ar_AE" w:bidi="ar_AE"/>
        </w:rPr>
        <w:t xml:space="preserve">) كان يُعد مجدفًا ويواجه العقوبة (قارن </w:t>
      </w:r>
      <w:r>
        <w:rPr>
          <w:rtl/>
          <w:cs/>
          <w:lang w:val="ar_AE" w:bidi="ar_AE"/>
        </w:rPr>
        <w:t>لاويين 24:10–16</w:t>
      </w:r>
      <w:r>
        <w:rPr>
          <w:rtl/>
          <w:cs/>
          <w:lang w:val="ar_AE" w:bidi="ar_AE"/>
        </w:rPr>
        <w:t xml:space="preserve">; انظر أيضًا </w:t>
      </w:r>
      <w:r>
        <w:rPr>
          <w:rtl/>
          <w:cs/>
          <w:lang w:val="ar_AE" w:bidi="ar_AE"/>
        </w:rPr>
        <w:t>تثنية 17:2–6</w:t>
      </w:r>
      <w:r>
        <w:rPr>
          <w:rtl/>
          <w:cs/>
          <w:lang w:val="ar_AE" w:bidi="ar_AE"/>
        </w:rPr>
        <w:t xml:space="preserve">; </w:t>
      </w:r>
      <w:r>
        <w:rPr>
          <w:rtl/>
          <w:cs/>
          <w:lang w:val="ar_AE" w:bidi="ar_AE"/>
        </w:rPr>
        <w:t>عبرانيين 10:26–31</w:t>
      </w:r>
      <w:r>
        <w:rPr>
          <w:rtl/>
          <w:cs/>
          <w:lang w:val="ar_AE" w:bidi="ar_AE"/>
        </w:rPr>
        <w:t xml:space="preserve">). • </w:t>
      </w:r>
      <w:r>
        <w:rPr>
          <w:rtl/>
          <w:cs/>
          <w:lang w:val="ar_AE" w:bidi="ar_AE"/>
        </w:rPr>
        <w:t>قَطعًا تُقطَعُ تِلكَ النَّفسُ</w:t>
      </w:r>
      <w:r>
        <w:rPr>
          <w:rtl/>
          <w:cs/>
          <w:lang w:val="ar_AE" w:bidi="ar_AE"/>
        </w:rPr>
        <w:t xml:space="preserve">: انظر ملاحظات الدراسة على </w:t>
      </w:r>
      <w:r>
        <w:rPr>
          <w:rtl/>
          <w:cs/>
          <w:lang w:val="ar_AE" w:bidi="ar_AE"/>
        </w:rPr>
        <w:t>خروج 31:14–15</w:t>
      </w:r>
      <w:r>
        <w:rPr>
          <w:rtl/>
          <w:cs/>
          <w:lang w:val="ar_AE" w:bidi="ar_AE"/>
        </w:rPr>
        <w:t xml:space="preserve">; </w:t>
      </w:r>
      <w:r>
        <w:rPr>
          <w:rtl/>
          <w:cs/>
          <w:lang w:val="ar_AE" w:bidi="ar_AE"/>
        </w:rPr>
        <w:t>لاويين 7:20–21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32–36</w:t>
      </w:r>
      <w:r>
        <w:rPr>
          <w:rtl/>
          <w:cs/>
          <w:lang w:val="ar_AE" w:bidi="ar_AE"/>
        </w:rPr>
      </w:r>
    </w:p>
    <w:p>
      <w:pPr>
        <w:bidi/>
      </w:pPr>
      <w:r>
        <w:rPr>
          <w:rtl/>
          <w:cs/>
          <w:lang w:val="ar_AE" w:bidi="ar_AE"/>
        </w:rPr>
      </w:r>
      <w:r>
        <w:rPr>
          <w:rtl/>
          <w:cs/>
          <w:lang w:val="ar_AE" w:bidi="ar_AE"/>
        </w:rPr>
        <w:t xml:space="preserve">يوضح هذا الحدث ما ذُكِرَ في </w:t>
      </w:r>
      <w:r>
        <w:rPr>
          <w:rtl/>
          <w:cs/>
          <w:lang w:val="ar_AE" w:bidi="ar_AE"/>
        </w:rPr>
        <w:t>15:30–31</w:t>
      </w:r>
      <w:r>
        <w:rPr>
          <w:rtl/>
          <w:cs/>
          <w:lang w:val="ar_AE" w:bidi="ar_AE"/>
        </w:rPr>
        <w:t>. فقد كان السبت يومًا مقدسًا للرب، ولم يكن مسموحًا بتجاهله (</w:t>
      </w:r>
      <w:r>
        <w:rPr>
          <w:rtl/>
          <w:cs/>
          <w:lang w:val="ar_AE" w:bidi="ar_AE"/>
        </w:rPr>
        <w:t>خروج 20:8–11</w:t>
      </w:r>
      <w:r>
        <w:rPr>
          <w:rtl/>
          <w:cs/>
          <w:lang w:val="ar_AE" w:bidi="ar_AE"/>
        </w:rPr>
        <w:t xml:space="preserve">; </w:t>
      </w:r>
      <w:r>
        <w:rPr>
          <w:rtl/>
          <w:cs/>
          <w:lang w:val="ar_AE" w:bidi="ar_AE"/>
        </w:rPr>
        <w:t>31:14–15</w:t>
      </w:r>
      <w:r>
        <w:rPr>
          <w:rtl/>
          <w:cs/>
          <w:lang w:val="ar_AE" w:bidi="ar_AE"/>
        </w:rPr>
        <w:t xml:space="preserve">; </w:t>
      </w:r>
      <w:r>
        <w:rPr>
          <w:rtl/>
          <w:cs/>
          <w:lang w:val="ar_AE" w:bidi="ar_AE"/>
        </w:rPr>
        <w:t>35:1–3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34</w:t>
      </w:r>
      <w:r>
        <w:rPr>
          <w:rtl/>
          <w:cs/>
          <w:lang w:val="ar_AE" w:bidi="ar_AE"/>
        </w:rPr>
      </w:r>
    </w:p>
    <w:p>
      <w:pPr>
        <w:bidi/>
      </w:pPr>
      <w:r>
        <w:rPr>
          <w:rtl/>
          <w:cs/>
          <w:lang w:val="ar_AE" w:bidi="ar_AE"/>
        </w:rPr>
      </w:r>
      <w:r>
        <w:rPr>
          <w:rtl/>
          <w:cs/>
          <w:lang w:val="ar_AE" w:bidi="ar_AE"/>
        </w:rPr>
        <w:t>رغم أن إدانة الرجل لم تكن موضع شك، فمن المحتمل أن الجماعة لم تكن متأكدة من كيفية معاقبته. وكانت عقوبة الإعدام مناسبة، لأن الاستهانة بالسبت كانت تعني رفضًا لعهد النعمة مع إسرائيل (</w:t>
      </w:r>
      <w:r>
        <w:rPr>
          <w:rtl/>
          <w:cs/>
          <w:lang w:val="ar_AE" w:bidi="ar_AE"/>
        </w:rPr>
        <w:t>خروج 31:12–17</w:t>
      </w:r>
      <w:r>
        <w:rPr>
          <w:rtl/>
          <w:cs/>
          <w:lang w:val="ar_AE" w:bidi="ar_AE"/>
        </w:rPr>
        <w:t>) وكانت بمثابة تجديف (</w:t>
      </w:r>
      <w:r>
        <w:rPr>
          <w:rtl/>
          <w:cs/>
          <w:lang w:val="ar_AE" w:bidi="ar_AE"/>
        </w:rPr>
        <w:t>عدد 15:30</w:t>
      </w:r>
      <w:r>
        <w:rPr>
          <w:rtl/>
          <w:cs/>
          <w:lang w:val="ar_AE" w:bidi="ar_AE"/>
        </w:rPr>
        <w:t xml:space="preserve">; </w:t>
      </w:r>
      <w:r>
        <w:rPr>
          <w:rtl/>
          <w:cs/>
          <w:lang w:val="ar_AE" w:bidi="ar_AE"/>
        </w:rPr>
        <w:t>لاويين 24:10–16</w:t>
      </w:r>
      <w:r>
        <w:rPr>
          <w:rtl/>
          <w:cs/>
          <w:lang w:val="ar_AE" w:bidi="ar_AE"/>
        </w:rPr>
        <w:t xml:space="preserve">; قارن </w:t>
      </w:r>
      <w:r>
        <w:rPr>
          <w:rtl/>
          <w:cs/>
          <w:lang w:val="ar_AE" w:bidi="ar_AE"/>
        </w:rPr>
        <w:t>1 تيموثاوس 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37–41</w:t>
      </w:r>
      <w:r>
        <w:rPr>
          <w:rtl/>
          <w:cs/>
          <w:lang w:val="ar_AE" w:bidi="ar_AE"/>
        </w:rPr>
      </w:r>
    </w:p>
    <w:p>
      <w:pPr>
        <w:bidi/>
      </w:pPr>
      <w:r>
        <w:rPr>
          <w:rtl/>
          <w:cs/>
          <w:lang w:val="ar_AE" w:bidi="ar_AE"/>
        </w:rPr>
      </w:r>
      <w:r>
        <w:rPr>
          <w:rtl/>
          <w:cs/>
          <w:lang w:val="ar_AE" w:bidi="ar_AE"/>
        </w:rPr>
        <w:t xml:space="preserve">لو كان العبرانيين تذكروا علاقتهم الخاصة مع الرب، لربما تجنبوا المشاكل المذكورة في سفر العدد. فقد كانت الأهداب تذكيرًا لإسرائيل بعلاقتهم المميزة مع إله قدوس ومتطلباته. لقد فداهم من مصر، وكجزء من دعوته لهم للعهد معه، كان يتوقع منهم الالتزام بالشريعة (قارن </w:t>
      </w:r>
      <w:r>
        <w:rPr>
          <w:rtl/>
          <w:cs/>
          <w:lang w:val="ar_AE" w:bidi="ar_AE"/>
        </w:rPr>
        <w:t>تثنية 6:6–9</w:t>
      </w:r>
      <w:r>
        <w:rPr>
          <w:rtl/>
          <w:cs/>
          <w:lang w:val="ar_AE" w:bidi="ar_AE"/>
        </w:rPr>
        <w:t xml:space="preserve">; </w:t>
      </w:r>
      <w:r>
        <w:rPr>
          <w:rtl/>
          <w:cs/>
          <w:lang w:val="ar_AE" w:bidi="ar_AE"/>
        </w:rPr>
        <w:t>متى 9:20</w:t>
      </w:r>
      <w:r>
        <w:rPr>
          <w:rtl/>
          <w:cs/>
          <w:lang w:val="ar_AE" w:bidi="ar_AE"/>
        </w:rPr>
        <w:t xml:space="preserve">; </w:t>
      </w:r>
      <w:r>
        <w:rPr>
          <w:rtl/>
          <w:cs/>
          <w:lang w:val="ar_AE" w:bidi="ar_AE"/>
        </w:rPr>
        <w:t>14:36</w:t>
      </w:r>
      <w:r>
        <w:rPr>
          <w:rtl/>
          <w:cs/>
          <w:lang w:val="ar_AE" w:bidi="ar_AE"/>
        </w:rPr>
        <w:t xml:space="preserve">; </w:t>
      </w:r>
      <w:r>
        <w:rPr>
          <w:rtl/>
          <w:cs/>
          <w:lang w:val="ar_AE" w:bidi="ar_AE"/>
        </w:rPr>
        <w:t>23:5</w:t>
      </w:r>
      <w:r>
        <w:rPr>
          <w:rtl/>
          <w:cs/>
          <w:lang w:val="ar_AE" w:bidi="ar_AE"/>
        </w:rPr>
        <w:t>). • كان اللون ال</w:t>
      </w:r>
      <w:r>
        <w:rPr>
          <w:rtl/>
          <w:cs/>
          <w:lang w:val="ar_AE" w:bidi="ar_AE"/>
        </w:rPr>
        <w:t xml:space="preserve">أسمانجوني </w:t>
      </w:r>
      <w:r>
        <w:rPr>
          <w:rtl/>
          <w:cs/>
          <w:lang w:val="ar_AE" w:bidi="ar_AE"/>
        </w:rPr>
        <w:t>يرمز إلى مُلك الله ويعكس قداسته.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1–17: 13</w:t>
      </w:r>
      <w:r>
        <w:rPr>
          <w:rtl/>
          <w:cs/>
          <w:lang w:val="ar_AE" w:bidi="ar_AE"/>
        </w:rPr>
      </w:r>
    </w:p>
    <w:p>
      <w:pPr>
        <w:bidi/>
      </w:pPr>
      <w:r>
        <w:rPr>
          <w:rtl/>
          <w:cs/>
          <w:lang w:val="ar_AE" w:bidi="ar_AE"/>
        </w:rPr>
      </w:r>
      <w:r>
        <w:rPr>
          <w:rtl/>
          <w:cs/>
          <w:lang w:val="ar_AE" w:bidi="ar_AE"/>
        </w:rPr>
        <w:t xml:space="preserve">أدى تمرد آخر إلى ضرورة توضيح مهام الكهنة واللاويين. كانت هذه الصراعات على السلطة تمثل تحديًا أكثر خطورة من أي من التمردات السابقة ضد سلطان الله (الإصحاح </w:t>
      </w:r>
      <w:r>
        <w:rPr>
          <w:rtl/>
          <w:cs/>
          <w:lang w:val="ar_AE" w:bidi="ar_AE"/>
        </w:rPr>
        <w:t>11</w:t>
      </w:r>
      <w:r>
        <w:rPr>
          <w:rtl/>
          <w:cs/>
          <w:lang w:val="ar_AE" w:bidi="ar_AE"/>
        </w:rPr>
        <w:t xml:space="preserve">; </w:t>
      </w:r>
      <w:r>
        <w:rPr>
          <w:rtl/>
          <w:cs/>
          <w:lang w:val="ar_AE" w:bidi="ar_AE"/>
        </w:rPr>
        <w:t>12:1–15</w:t>
      </w:r>
      <w:r>
        <w:rPr>
          <w:rtl/>
          <w:cs/>
          <w:lang w:val="ar_AE" w:bidi="ar_AE"/>
        </w:rPr>
        <w:t xml:space="preserve">; </w:t>
      </w:r>
      <w:r>
        <w:rPr>
          <w:rtl/>
          <w:cs/>
          <w:lang w:val="ar_AE" w:bidi="ar_AE"/>
        </w:rPr>
        <w:t>14:1–45</w:t>
      </w:r>
      <w:r>
        <w:rPr>
          <w:rtl/>
          <w:cs/>
          <w:lang w:val="ar_AE" w:bidi="ar_AE"/>
        </w:rPr>
        <w:t>). وكما في جميع هذه الأحداث التاريخية، احتج المتآمرون على أمور تبدو ثانوية وشككوا في تصرفات قادتهم، لكن موسى ذكّرهم بأنهم في الحقيقة يتمردون على الله نفسه. ومرة أخرى، عانى الإسرائيليون من العواقب المميتة لعصيانهم.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w:t>
      </w:r>
      <w:r>
        <w:rPr>
          <w:rtl/>
          <w:cs/>
          <w:lang w:val="ar_AE" w:bidi="ar_AE"/>
        </w:rPr>
      </w:r>
    </w:p>
    <w:p>
      <w:pPr>
        <w:bidi/>
      </w:pPr>
      <w:r>
        <w:rPr>
          <w:rtl/>
          <w:cs/>
          <w:lang w:val="ar_AE" w:bidi="ar_AE"/>
        </w:rPr>
      </w:r>
      <w:r>
        <w:rPr>
          <w:rtl/>
          <w:cs/>
          <w:lang w:val="ar_AE" w:bidi="ar_AE"/>
        </w:rPr>
        <w:t>كان المتمردون يغارون من موسى ويحسدون هارون (</w:t>
      </w:r>
      <w:r>
        <w:rPr>
          <w:rtl/>
          <w:cs/>
          <w:lang w:val="ar_AE" w:bidi="ar_AE"/>
        </w:rPr>
        <w:t>مزمور 106:16</w:t>
      </w:r>
      <w:r>
        <w:rPr>
          <w:rtl/>
          <w:cs/>
          <w:lang w:val="ar_AE" w:bidi="ar_AE"/>
        </w:rPr>
        <w:t>). وأصرّوا على أن موسى وهارون قد تجاوزا حدودهما، لأن جميع الإسرائيليين هم شعب الله المختار (</w:t>
      </w:r>
      <w:r>
        <w:rPr>
          <w:rtl/>
          <w:cs/>
          <w:lang w:val="ar_AE" w:bidi="ar_AE"/>
        </w:rPr>
        <w:t>خروج 19:6</w:t>
      </w:r>
      <w:r>
        <w:rPr>
          <w:rtl/>
          <w:cs/>
          <w:lang w:val="ar_AE" w:bidi="ar_AE"/>
        </w:rPr>
        <w:t>). ولكن على الأرجح، لم يكن احتجاجهم قائمًا على المساواة بقدر ما كان محاولة لاستبدال السلطة لصالحهم.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4–7</w:t>
      </w:r>
      <w:r>
        <w:rPr>
          <w:rtl/>
          <w:cs/>
          <w:lang w:val="ar_AE" w:bidi="ar_AE"/>
        </w:rPr>
      </w:r>
    </w:p>
    <w:p>
      <w:pPr>
        <w:bidi/>
      </w:pPr>
      <w:r>
        <w:rPr>
          <w:rtl/>
          <w:cs/>
          <w:lang w:val="ar_AE" w:bidi="ar_AE"/>
        </w:rPr>
      </w:r>
      <w:r>
        <w:rPr>
          <w:rtl/>
          <w:cs/>
          <w:lang w:val="ar_AE" w:bidi="ar_AE"/>
        </w:rPr>
        <w:t xml:space="preserve">خرّ موسى على وجهه في صلاة شفاعية (قارن </w:t>
      </w:r>
      <w:r>
        <w:rPr>
          <w:rtl/>
          <w:cs/>
          <w:lang w:val="ar_AE" w:bidi="ar_AE"/>
        </w:rPr>
        <w:t>14:5</w:t>
      </w:r>
      <w:r>
        <w:rPr>
          <w:rtl/>
          <w:cs/>
          <w:lang w:val="ar_AE" w:bidi="ar_AE"/>
        </w:rPr>
        <w:t xml:space="preserve">; </w:t>
      </w:r>
      <w:r>
        <w:rPr>
          <w:rtl/>
          <w:cs/>
          <w:lang w:val="ar_AE" w:bidi="ar_AE"/>
        </w:rPr>
        <w:t>16:22</w:t>
      </w:r>
      <w:r>
        <w:rPr>
          <w:rtl/>
          <w:cs/>
          <w:lang w:val="ar_AE" w:bidi="ar_AE"/>
        </w:rPr>
        <w:t>)، ثم طرح تحديًا على قورح وجماعته.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6</w:t>
      </w:r>
      <w:r>
        <w:rPr>
          <w:rtl/>
          <w:cs/>
          <w:lang w:val="ar_AE" w:bidi="ar_AE"/>
        </w:rPr>
      </w:r>
    </w:p>
    <w:p>
      <w:pPr>
        <w:bidi/>
      </w:pPr>
      <w:r>
        <w:rPr>
          <w:rtl/>
          <w:cs/>
          <w:lang w:val="ar_AE" w:bidi="ar_AE"/>
        </w:rPr>
      </w:r>
      <w:r>
        <w:rPr>
          <w:rtl/>
          <w:cs/>
          <w:lang w:val="ar_AE" w:bidi="ar_AE"/>
        </w:rPr>
        <w:t>خُذوا لكُمْ مَجامِرَ</w:t>
      </w:r>
      <w:r>
        <w:rPr>
          <w:rtl/>
          <w:cs/>
          <w:lang w:val="ar_AE" w:bidi="ar_AE"/>
        </w:rPr>
        <w:t xml:space="preserve">: كان على قورح وجماعته أن يقدموا البخور كما يفعل الكهنة (كما في </w:t>
      </w:r>
      <w:r>
        <w:rPr>
          <w:rtl/>
          <w:cs/>
          <w:lang w:val="ar_AE" w:bidi="ar_AE"/>
        </w:rPr>
        <w:t>لاويين 16:11–13</w:t>
      </w:r>
      <w:r>
        <w:rPr>
          <w:rtl/>
          <w:cs/>
          <w:lang w:val="ar_AE" w:bidi="ar_AE"/>
        </w:rPr>
        <w:t>); وسيحدد الله نفسه من هو المختار.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10</w:t>
      </w:r>
      <w:r>
        <w:rPr>
          <w:rtl/>
          <w:cs/>
          <w:lang w:val="ar_AE" w:bidi="ar_AE"/>
        </w:rPr>
      </w:r>
    </w:p>
    <w:p>
      <w:pPr>
        <w:bidi/>
      </w:pPr>
      <w:r>
        <w:rPr>
          <w:rtl/>
          <w:cs/>
          <w:lang w:val="ar_AE" w:bidi="ar_AE"/>
        </w:rPr>
      </w:r>
      <w:r>
        <w:rPr>
          <w:rtl/>
          <w:cs/>
          <w:lang w:val="ar_AE" w:bidi="ar_AE"/>
        </w:rPr>
        <w:t xml:space="preserve">يتناول الإصحاحان </w:t>
      </w:r>
      <w:r>
        <w:rPr>
          <w:rtl/>
          <w:cs/>
          <w:lang w:val="ar_AE" w:bidi="ar_AE"/>
        </w:rPr>
        <w:t xml:space="preserve">3–4 </w:t>
      </w:r>
      <w:r>
        <w:rPr>
          <w:rtl/>
          <w:cs/>
          <w:lang w:val="ar_AE" w:bidi="ar_AE"/>
        </w:rPr>
        <w:t>الخدمة الخاصة باللاويين، إذ كان الكهنوت مقتصرًا على نسل هارون (</w:t>
      </w:r>
      <w:r>
        <w:rPr>
          <w:rtl/>
          <w:cs/>
          <w:lang w:val="ar_AE" w:bidi="ar_AE"/>
        </w:rPr>
        <w:t>3:1–4</w:t>
      </w:r>
      <w:r>
        <w:rPr>
          <w:rtl/>
          <w:cs/>
          <w:lang w:val="ar_AE" w:bidi="ar_AE"/>
        </w:rPr>
        <w:t>). لم يكن تذمّر المتمردين موجّهًا ضد موسى أو هارون، بل ضد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13</w:t>
      </w:r>
      <w:r>
        <w:rPr>
          <w:rtl/>
          <w:cs/>
          <w:lang w:val="ar_AE" w:bidi="ar_AE"/>
        </w:rPr>
      </w:r>
    </w:p>
    <w:p>
      <w:pPr>
        <w:bidi/>
      </w:pPr>
      <w:r>
        <w:rPr>
          <w:rtl/>
          <w:cs/>
          <w:lang w:val="ar_AE" w:bidi="ar_AE"/>
        </w:rPr>
      </w:r>
      <w:r>
        <w:rPr>
          <w:rtl/>
          <w:cs/>
          <w:lang w:val="ar_AE" w:bidi="ar_AE"/>
        </w:rPr>
        <w:t>أرض تفيض لبنًا وعسلًا: تشير هذه العبارة بشكل ساخر إلى وصف الجواسيس لأرض كَنْعَان (</w:t>
      </w:r>
      <w:r>
        <w:rPr>
          <w:rtl/>
          <w:cs/>
          <w:lang w:val="ar_AE" w:bidi="ar_AE"/>
        </w:rPr>
        <w:t>13:27</w:t>
      </w:r>
      <w:r>
        <w:rPr>
          <w:rtl/>
          <w:cs/>
          <w:lang w:val="ar_AE" w:bidi="ar_AE"/>
        </w:rPr>
        <w:t xml:space="preserve">) وهي تشويه متعمّد لواقع الحياة فيمِصْر (انظر </w:t>
      </w:r>
      <w:r>
        <w:rPr>
          <w:rtl/>
          <w:cs/>
          <w:lang w:val="ar_AE" w:bidi="ar_AE"/>
        </w:rPr>
        <w:t>ملاحظة الدراسة على 11:4–15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14</w:t>
      </w:r>
      <w:r>
        <w:rPr>
          <w:rtl/>
          <w:cs/>
          <w:lang w:val="ar_AE" w:bidi="ar_AE"/>
        </w:rPr>
      </w:r>
    </w:p>
    <w:p>
      <w:pPr>
        <w:bidi/>
      </w:pPr>
      <w:r>
        <w:rPr>
          <w:rtl/>
          <w:cs/>
          <w:lang w:val="ar_AE" w:bidi="ar_AE"/>
        </w:rPr>
      </w:r>
      <w:r>
        <w:rPr>
          <w:rtl/>
          <w:cs/>
          <w:lang w:val="ar_AE" w:bidi="ar_AE"/>
        </w:rPr>
        <w:t xml:space="preserve">كان الإسرائيليون يتجهون بعيدًا عن وطنهم الجديد لأنهم تمردوا على موسى، الذي فعل كل ما في وسعه ليأخذهم إلى تلك الأرض (الإصحاحان </w:t>
      </w:r>
      <w:r>
        <w:rPr>
          <w:rtl/>
          <w:cs/>
          <w:lang w:val="ar_AE" w:bidi="ar_AE"/>
        </w:rPr>
        <w:t>13–14</w:t>
      </w:r>
      <w:r>
        <w:rPr>
          <w:rtl/>
          <w:cs/>
          <w:lang w:val="ar_AE" w:bidi="ar_AE"/>
        </w:rPr>
        <w:t xml:space="preserve">). • </w:t>
      </w:r>
      <w:r>
        <w:rPr>
          <w:rtl/>
          <w:cs/>
          <w:lang w:val="ar_AE" w:bidi="ar_AE"/>
        </w:rPr>
        <w:t>هل تقلَعُ أعيُنَ هؤُلاءِ القَوْمِ؟</w:t>
      </w:r>
      <w:r>
        <w:rPr>
          <w:rtl/>
          <w:cs/>
          <w:lang w:val="ar_AE" w:bidi="ar_AE"/>
        </w:rPr>
        <w:t xml:space="preserve"> لقد زعموا أن موسى وهارون يخدعان الشعب ويضللانه ("يقلعون أعينهم").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15</w:t>
      </w:r>
      <w:r>
        <w:rPr>
          <w:rtl/>
          <w:cs/>
          <w:lang w:val="ar_AE" w:bidi="ar_AE"/>
        </w:rPr>
      </w:r>
    </w:p>
    <w:p>
      <w:pPr>
        <w:bidi/>
      </w:pPr>
      <w:r>
        <w:rPr>
          <w:rtl/>
          <w:cs/>
          <w:lang w:val="ar_AE" w:bidi="ar_AE"/>
        </w:rPr>
      </w:r>
      <w:r>
        <w:rPr>
          <w:rtl/>
          <w:cs/>
          <w:lang w:val="ar_AE" w:bidi="ar_AE"/>
        </w:rPr>
        <w:t>"لا تلتَفِتْ إلَى تقدِمَتِهِما":</w:t>
      </w:r>
      <w:r>
        <w:rPr>
          <w:rtl/>
          <w:cs/>
          <w:lang w:val="ar_AE" w:bidi="ar_AE"/>
        </w:rPr>
        <w:t xml:space="preserve"> قارن مع </w:t>
      </w:r>
      <w:r>
        <w:rPr>
          <w:rtl/>
          <w:cs/>
          <w:lang w:val="ar_AE" w:bidi="ar_AE"/>
        </w:rPr>
        <w:t>مزمور 109:7</w:t>
      </w:r>
      <w:r>
        <w:rPr>
          <w:rtl/>
          <w:cs/>
          <w:lang w:val="ar_AE" w:bidi="ar_AE"/>
        </w:rPr>
        <w:t xml:space="preserve">; </w:t>
      </w:r>
      <w:r>
        <w:rPr>
          <w:rtl/>
          <w:cs/>
          <w:lang w:val="ar_AE" w:bidi="ar_AE"/>
        </w:rPr>
        <w:t>أمثال 28:9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16–17</w:t>
      </w:r>
      <w:r>
        <w:rPr>
          <w:rtl/>
          <w:cs/>
          <w:lang w:val="ar_AE" w:bidi="ar_AE"/>
        </w:rPr>
      </w:r>
    </w:p>
    <w:p>
      <w:pPr>
        <w:bidi/>
      </w:pPr>
      <w:r>
        <w:rPr>
          <w:rtl/>
          <w:cs/>
          <w:lang w:val="ar_AE" w:bidi="ar_AE"/>
        </w:rPr>
      </w:r>
      <w:r>
        <w:rPr>
          <w:rtl/>
          <w:cs/>
          <w:lang w:val="ar_AE" w:bidi="ar_AE"/>
        </w:rPr>
        <w:t>أعطى موسى إرشاداته النهائية حول الاختبار الذي سيحدد ما إذا كان الرب سيقبل ما قدمه المتمردون أو ما قدمه 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18–22</w:t>
      </w:r>
      <w:r>
        <w:rPr>
          <w:rtl/>
          <w:cs/>
          <w:lang w:val="ar_AE" w:bidi="ar_AE"/>
        </w:rPr>
      </w:r>
    </w:p>
    <w:p>
      <w:pPr>
        <w:bidi/>
      </w:pPr>
      <w:r>
        <w:rPr>
          <w:rtl/>
          <w:cs/>
          <w:lang w:val="ar_AE" w:bidi="ar_AE"/>
        </w:rPr>
      </w:r>
      <w:r>
        <w:rPr>
          <w:rtl/>
          <w:cs/>
          <w:lang w:val="ar_AE" w:bidi="ar_AE"/>
        </w:rPr>
        <w:t>أنقذ الرب موسى وهارون عند اشتداد العصيان، فتوسّلا إليه من أجل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19</w:t>
      </w:r>
      <w:r>
        <w:rPr>
          <w:rtl/>
          <w:cs/>
          <w:lang w:val="ar_AE" w:bidi="ar_AE"/>
        </w:rPr>
      </w:r>
    </w:p>
    <w:p>
      <w:pPr>
        <w:bidi/>
      </w:pPr>
      <w:r>
        <w:rPr>
          <w:rtl/>
          <w:cs/>
          <w:lang w:val="ar_AE" w:bidi="ar_AE"/>
        </w:rPr>
      </w:r>
      <w:r>
        <w:rPr>
          <w:rtl/>
          <w:cs/>
          <w:lang w:val="ar_AE" w:bidi="ar_AE"/>
        </w:rPr>
        <w:t>اجتمعت الجماعة عند مدخل خيمة الاجتماع، إما لمتابعة الاختبار أو للإطاحة بموسى وهارون.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21–26</w:t>
      </w:r>
      <w:r>
        <w:rPr>
          <w:rtl/>
          <w:cs/>
          <w:lang w:val="ar_AE" w:bidi="ar_AE"/>
        </w:rPr>
      </w:r>
    </w:p>
    <w:p>
      <w:pPr>
        <w:bidi/>
      </w:pPr>
      <w:r>
        <w:rPr>
          <w:rtl/>
          <w:cs/>
          <w:lang w:val="ar_AE" w:bidi="ar_AE"/>
        </w:rPr>
      </w:r>
      <w:r>
        <w:rPr>
          <w:rtl/>
          <w:cs/>
          <w:lang w:val="ar_AE" w:bidi="ar_AE"/>
        </w:rPr>
        <w:t xml:space="preserve">هدد الرب بإهلاك الجماعة كلها بسبب خطيتها المتفشية (انظر </w:t>
      </w:r>
      <w:r>
        <w:rPr>
          <w:rtl/>
          <w:cs/>
          <w:lang w:val="ar_AE" w:bidi="ar_AE"/>
        </w:rPr>
        <w:t>تكوين 18:16–33</w:t>
      </w:r>
      <w:r>
        <w:rPr>
          <w:rtl/>
          <w:cs/>
          <w:lang w:val="ar_AE" w:bidi="ar_AE"/>
        </w:rPr>
        <w:t>). فتشفّع موسى وهارون لتقتصر دينونة الرب على المذنبين في هذا التمرّد بعينه.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26</w:t>
      </w:r>
      <w:r>
        <w:rPr>
          <w:rtl/>
          <w:cs/>
          <w:lang w:val="ar_AE" w:bidi="ar_AE"/>
        </w:rPr>
      </w:r>
    </w:p>
    <w:p>
      <w:pPr>
        <w:bidi/>
      </w:pPr>
      <w:r>
        <w:rPr>
          <w:rtl/>
          <w:cs/>
          <w:lang w:val="ar_AE" w:bidi="ar_AE"/>
        </w:rPr>
      </w:r>
      <w:r>
        <w:rPr>
          <w:rtl/>
          <w:cs/>
          <w:lang w:val="ar_AE" w:bidi="ar_AE"/>
        </w:rPr>
        <w:t>ولا تمَسّوا شَيئًا مِمّا لهُمْ</w:t>
      </w:r>
      <w:r>
        <w:rPr>
          <w:rtl/>
          <w:cs/>
          <w:lang w:val="ar_AE" w:bidi="ar_AE"/>
        </w:rPr>
        <w:t>: قد صاروا هم وأشياؤهم "</w:t>
      </w:r>
      <w:r>
        <w:rPr>
          <w:rtl/>
          <w:cs/>
          <w:lang w:val="ar_AE" w:bidi="ar_AE"/>
        </w:rPr>
        <w:t>مُحَرَّمين</w:t>
      </w:r>
      <w:r>
        <w:rPr>
          <w:rtl/>
          <w:cs/>
          <w:lang w:val="ar_AE" w:bidi="ar_AE"/>
        </w:rPr>
        <w:t xml:space="preserve">" (انظر </w:t>
      </w:r>
      <w:r>
        <w:rPr>
          <w:rtl/>
          <w:cs/>
          <w:lang w:val="ar_AE" w:bidi="ar_AE"/>
        </w:rPr>
        <w:t>لاويين 27:28–29</w:t>
      </w:r>
      <w:r>
        <w:rPr>
          <w:rtl/>
          <w:cs/>
          <w:lang w:val="ar_AE" w:bidi="ar_AE"/>
        </w:rPr>
        <w:t xml:space="preserve">; قارن </w:t>
      </w:r>
      <w:r>
        <w:rPr>
          <w:rtl/>
          <w:cs/>
          <w:lang w:val="ar_AE" w:bidi="ar_AE"/>
        </w:rPr>
        <w:t>تثنية 7:26</w:t>
      </w:r>
      <w:r>
        <w:rPr>
          <w:rtl/>
          <w:cs/>
          <w:lang w:val="ar_AE" w:bidi="ar_AE"/>
        </w:rPr>
        <w:t xml:space="preserve">; </w:t>
      </w:r>
      <w:r>
        <w:rPr>
          <w:rtl/>
          <w:cs/>
          <w:lang w:val="ar_AE" w:bidi="ar_AE"/>
        </w:rPr>
        <w:t>13:17</w:t>
      </w:r>
      <w:r>
        <w:rPr>
          <w:rtl/>
          <w:cs/>
          <w:lang w:val="ar_AE" w:bidi="ar_AE"/>
        </w:rPr>
        <w:t xml:space="preserve">; </w:t>
      </w:r>
      <w:r>
        <w:rPr>
          <w:rtl/>
          <w:cs/>
          <w:lang w:val="ar_AE" w:bidi="ar_AE"/>
        </w:rPr>
        <w:t>يشوع 6:18</w:t>
      </w:r>
      <w:r>
        <w:rPr>
          <w:rtl/>
          <w:cs/>
          <w:lang w:val="ar_AE" w:bidi="ar_AE"/>
        </w:rPr>
        <w:t xml:space="preserve">; </w:t>
      </w:r>
      <w:r>
        <w:rPr>
          <w:rtl/>
          <w:cs/>
          <w:lang w:val="ar_AE" w:bidi="ar_AE"/>
        </w:rPr>
        <w:t>7:1–26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28–30</w:t>
      </w:r>
      <w:r>
        <w:rPr>
          <w:rtl/>
          <w:cs/>
          <w:lang w:val="ar_AE" w:bidi="ar_AE"/>
        </w:rPr>
      </w:r>
    </w:p>
    <w:p>
      <w:pPr>
        <w:bidi/>
      </w:pPr>
      <w:r>
        <w:rPr>
          <w:rtl/>
          <w:cs/>
          <w:lang w:val="ar_AE" w:bidi="ar_AE"/>
        </w:rPr>
      </w:r>
      <w:r>
        <w:rPr>
          <w:rtl/>
          <w:cs/>
          <w:lang w:val="ar_AE" w:bidi="ar_AE"/>
        </w:rPr>
        <w:t>آمن موسى أن الله سيجري عدله بنفسه، وقد فعل ذلك (</w:t>
      </w:r>
      <w:r>
        <w:rPr>
          <w:rtl/>
          <w:cs/>
          <w:lang w:val="ar_AE" w:bidi="ar_AE"/>
        </w:rPr>
        <w:t>16:31–35</w:t>
      </w:r>
      <w:r>
        <w:rPr>
          <w:rtl/>
          <w:cs/>
          <w:lang w:val="ar_AE" w:bidi="ar_AE"/>
        </w:rPr>
        <w:t xml:space="preserve">; قارن </w:t>
      </w:r>
      <w:r>
        <w:rPr>
          <w:rtl/>
          <w:cs/>
          <w:lang w:val="ar_AE" w:bidi="ar_AE"/>
        </w:rPr>
        <w:t>1 ملوك 18:18–40</w:t>
      </w:r>
      <w:r>
        <w:rPr>
          <w:rtl/>
          <w:cs/>
          <w:lang w:val="ar_AE" w:bidi="ar_AE"/>
        </w:rPr>
        <w:t xml:space="preserve">). • </w:t>
      </w:r>
      <w:r>
        <w:rPr>
          <w:rtl/>
          <w:cs/>
          <w:lang w:val="ar_AE" w:bidi="ar_AE"/>
        </w:rPr>
        <w:t>إلَى الهاويَةِ:</w:t>
      </w:r>
      <w:r>
        <w:rPr>
          <w:rtl/>
          <w:cs/>
          <w:lang w:val="ar_AE" w:bidi="ar_AE"/>
        </w:rPr>
        <w:t xml:space="preserve"> كانت الهاوية المكان الذي يذهب إليه الموتى (انظر </w:t>
      </w:r>
      <w:r>
        <w:rPr>
          <w:rtl/>
          <w:cs/>
          <w:lang w:val="ar_AE" w:bidi="ar_AE"/>
        </w:rPr>
        <w:t>1 صموئيل 2:6</w:t>
      </w:r>
      <w:r>
        <w:rPr>
          <w:rtl/>
          <w:cs/>
          <w:lang w:val="ar_AE" w:bidi="ar_AE"/>
        </w:rPr>
        <w:t xml:space="preserve">; </w:t>
      </w:r>
      <w:r>
        <w:rPr>
          <w:rtl/>
          <w:cs/>
          <w:lang w:val="ar_AE" w:bidi="ar_AE"/>
        </w:rPr>
        <w:t>2 صموئيل 22:5–6</w:t>
      </w:r>
      <w:r>
        <w:rPr>
          <w:rtl/>
          <w:cs/>
          <w:lang w:val="ar_AE" w:bidi="ar_AE"/>
        </w:rPr>
        <w:t xml:space="preserve">; </w:t>
      </w:r>
      <w:r>
        <w:rPr>
          <w:rtl/>
          <w:cs/>
          <w:lang w:val="ar_AE" w:bidi="ar_AE"/>
        </w:rPr>
        <w:t>أيوب 3:20–22</w:t>
      </w:r>
      <w:r>
        <w:rPr>
          <w:rtl/>
          <w:cs/>
          <w:lang w:val="ar_AE" w:bidi="ar_AE"/>
        </w:rPr>
        <w:t xml:space="preserve">; </w:t>
      </w:r>
      <w:r>
        <w:rPr>
          <w:rtl/>
          <w:cs/>
          <w:lang w:val="ar_AE" w:bidi="ar_AE"/>
        </w:rPr>
        <w:t>مزمور 16:10</w:t>
      </w:r>
      <w:r>
        <w:rPr>
          <w:rtl/>
          <w:cs/>
          <w:lang w:val="ar_AE" w:bidi="ar_AE"/>
        </w:rPr>
        <w:t xml:space="preserve">; </w:t>
      </w:r>
      <w:r>
        <w:rPr>
          <w:rtl/>
          <w:cs/>
          <w:lang w:val="ar_AE" w:bidi="ar_AE"/>
        </w:rPr>
        <w:t>أعمال 2:27–33</w:t>
      </w:r>
      <w:r>
        <w:rPr>
          <w:rtl/>
          <w:cs/>
          <w:lang w:val="ar_AE" w:bidi="ar_AE"/>
        </w:rPr>
        <w:t xml:space="preserve">; </w:t>
      </w:r>
      <w:r>
        <w:rPr>
          <w:rtl/>
          <w:cs/>
          <w:lang w:val="ar_AE" w:bidi="ar_AE"/>
        </w:rPr>
        <w:t>1 كورنثوس 15:15</w:t>
      </w:r>
      <w:r>
        <w:rPr>
          <w:rtl/>
          <w:cs/>
          <w:lang w:val="ar_AE" w:bidi="ar_AE"/>
        </w:rPr>
        <w:t xml:space="preserve">; </w:t>
      </w:r>
      <w:r>
        <w:rPr>
          <w:rtl/>
          <w:cs/>
          <w:lang w:val="ar_AE" w:bidi="ar_AE"/>
        </w:rPr>
        <w:t>رؤيا 20:13–14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31–33</w:t>
      </w:r>
      <w:r>
        <w:rPr>
          <w:rtl/>
          <w:cs/>
          <w:lang w:val="ar_AE" w:bidi="ar_AE"/>
        </w:rPr>
      </w:r>
    </w:p>
    <w:p>
      <w:pPr>
        <w:bidi/>
      </w:pPr>
      <w:r>
        <w:rPr>
          <w:rtl/>
          <w:cs/>
          <w:lang w:val="ar_AE" w:bidi="ar_AE"/>
        </w:rPr>
      </w:r>
      <w:r>
        <w:rPr>
          <w:rtl/>
          <w:cs/>
          <w:lang w:val="ar_AE" w:bidi="ar_AE"/>
        </w:rPr>
        <w:t>لم يكن أبناء قورح من ضمن الذين ماتوا آنذاك (</w:t>
      </w:r>
      <w:r>
        <w:rPr>
          <w:rtl/>
          <w:cs/>
          <w:lang w:val="ar_AE" w:bidi="ar_AE"/>
        </w:rPr>
        <w:t>26:10–11</w:t>
      </w:r>
      <w:r>
        <w:rPr>
          <w:rtl/>
          <w:cs/>
          <w:lang w:val="ar_AE" w:bidi="ar_AE"/>
        </w:rPr>
        <w:t>). بل صار نسلهم لاحقًا من حراس الهيكل وعازفيه (</w:t>
      </w:r>
      <w:r>
        <w:rPr>
          <w:rtl/>
          <w:cs/>
          <w:lang w:val="ar_AE" w:bidi="ar_AE"/>
        </w:rPr>
        <w:t>1 أخ 9:19</w:t>
      </w:r>
      <w:r>
        <w:rPr>
          <w:rtl/>
          <w:cs/>
          <w:lang w:val="ar_AE" w:bidi="ar_AE"/>
        </w:rPr>
        <w:t xml:space="preserve">, </w:t>
      </w:r>
      <w:r>
        <w:rPr>
          <w:rtl/>
          <w:cs/>
          <w:lang w:val="ar_AE" w:bidi="ar_AE"/>
        </w:rPr>
        <w:t>31</w:t>
      </w:r>
      <w:r>
        <w:rPr>
          <w:rtl/>
          <w:cs/>
          <w:lang w:val="ar_AE" w:bidi="ar_AE"/>
        </w:rPr>
        <w:t xml:space="preserve">; </w:t>
      </w:r>
      <w:r>
        <w:rPr>
          <w:rtl/>
          <w:cs/>
          <w:lang w:val="ar_AE" w:bidi="ar_AE"/>
        </w:rPr>
        <w:t>26:19</w:t>
      </w:r>
      <w:r>
        <w:rPr>
          <w:rtl/>
          <w:cs/>
          <w:lang w:val="ar_AE" w:bidi="ar_AE"/>
        </w:rPr>
        <w:t xml:space="preserve">; </w:t>
      </w:r>
      <w:r>
        <w:rPr>
          <w:rtl/>
          <w:cs/>
          <w:lang w:val="ar_AE" w:bidi="ar_AE"/>
        </w:rPr>
        <w:t>2 أخ 20:19</w:t>
      </w:r>
      <w:r>
        <w:rPr>
          <w:rtl/>
          <w:cs/>
          <w:lang w:val="ar_AE" w:bidi="ar_AE"/>
        </w:rPr>
        <w:t xml:space="preserve">; قارن عناوين </w:t>
      </w:r>
      <w:r>
        <w:rPr>
          <w:rtl/>
          <w:cs/>
          <w:lang w:val="ar_AE" w:bidi="ar_AE"/>
        </w:rPr>
        <w:t>مز 42</w:t>
      </w:r>
      <w:r>
        <w:rPr>
          <w:rtl/>
          <w:cs/>
          <w:lang w:val="ar_AE" w:bidi="ar_AE"/>
        </w:rPr>
        <w:t xml:space="preserve">; </w:t>
      </w:r>
      <w:r>
        <w:rPr>
          <w:rtl/>
          <w:cs/>
          <w:lang w:val="ar_AE" w:bidi="ar_AE"/>
        </w:rPr>
        <w:t>45–49</w:t>
      </w:r>
      <w:r>
        <w:rPr>
          <w:rtl/>
          <w:cs/>
          <w:lang w:val="ar_AE" w:bidi="ar_AE"/>
        </w:rPr>
        <w:t xml:space="preserve">; </w:t>
      </w:r>
      <w:r>
        <w:rPr>
          <w:rtl/>
          <w:cs/>
          <w:lang w:val="ar_AE" w:bidi="ar_AE"/>
        </w:rPr>
        <w:t>84–85</w:t>
      </w:r>
      <w:r>
        <w:rPr>
          <w:rtl/>
          <w:cs/>
          <w:lang w:val="ar_AE" w:bidi="ar_AE"/>
        </w:rPr>
        <w:t xml:space="preserve">; </w:t>
      </w:r>
      <w:r>
        <w:rPr>
          <w:rtl/>
          <w:cs/>
          <w:lang w:val="ar_AE" w:bidi="ar_AE"/>
        </w:rPr>
        <w:t>87–88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34–35</w:t>
      </w:r>
      <w:r>
        <w:rPr>
          <w:rtl/>
          <w:cs/>
          <w:lang w:val="ar_AE" w:bidi="ar_AE"/>
        </w:rPr>
      </w:r>
    </w:p>
    <w:p>
      <w:pPr>
        <w:bidi/>
      </w:pPr>
      <w:r>
        <w:rPr>
          <w:rtl/>
          <w:cs/>
          <w:lang w:val="ar_AE" w:bidi="ar_AE"/>
        </w:rPr>
      </w:r>
      <w:r>
        <w:rPr>
          <w:rtl/>
          <w:cs/>
          <w:lang w:val="ar_AE" w:bidi="ar_AE"/>
        </w:rPr>
        <w:t>واجه القادة الإسرائيليون الـ 250 الذين قدّموا البخور مصيرًا مماثلًا لمصير ناداب وأبيه (</w:t>
      </w:r>
      <w:r>
        <w:rPr>
          <w:rtl/>
          <w:cs/>
          <w:lang w:val="ar_AE" w:bidi="ar_AE"/>
        </w:rPr>
        <w:t>لاويين 10:1–2</w:t>
      </w:r>
      <w:r>
        <w:rPr>
          <w:rtl/>
          <w:cs/>
          <w:lang w:val="ar_AE" w:bidi="ar_AE"/>
        </w:rPr>
        <w:t>)، وأيضًا لمصير المتذمرين على مشاق البرية (</w:t>
      </w:r>
      <w:r>
        <w:rPr>
          <w:rtl/>
          <w:cs/>
          <w:lang w:val="ar_AE" w:bidi="ar_AE"/>
        </w:rPr>
        <w:t>عدد 11:1</w:t>
      </w:r>
      <w:r>
        <w:rPr>
          <w:rtl/>
          <w:cs/>
          <w:lang w:val="ar_AE" w:bidi="ar_AE"/>
        </w:rPr>
        <w:t xml:space="preserve">; قارن </w:t>
      </w:r>
      <w:r>
        <w:rPr>
          <w:rtl/>
          <w:cs/>
          <w:lang w:val="ar_AE" w:bidi="ar_AE"/>
        </w:rPr>
        <w:t>2 ملوك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37</w:t>
      </w:r>
      <w:r>
        <w:rPr>
          <w:rtl/>
          <w:cs/>
          <w:lang w:val="ar_AE" w:bidi="ar_AE"/>
        </w:rPr>
      </w:r>
    </w:p>
    <w:p>
      <w:pPr>
        <w:bidi/>
      </w:pPr>
      <w:r>
        <w:rPr>
          <w:rtl/>
          <w:cs/>
          <w:lang w:val="ar_AE" w:bidi="ar_AE"/>
        </w:rPr>
      </w:r>
      <w:r>
        <w:rPr>
          <w:rtl/>
          <w:cs/>
          <w:lang w:val="ar_AE" w:bidi="ar_AE"/>
        </w:rPr>
        <w:t xml:space="preserve">على الرغم من أن الرجال الذين استخدموا </w:t>
      </w:r>
      <w:r>
        <w:rPr>
          <w:rtl/>
          <w:cs/>
          <w:lang w:val="ar_AE" w:bidi="ar_AE"/>
        </w:rPr>
        <w:t>المَجامِر</w:t>
      </w:r>
      <w:r>
        <w:rPr>
          <w:rtl/>
          <w:cs/>
          <w:lang w:val="ar_AE" w:bidi="ar_AE"/>
        </w:rPr>
        <w:t xml:space="preserve"> كانوا أشرارًا، إلا أن الأوعية نفسها كانت مقدسة وكان يجب التعامل معها بعناية واحترام. وكذلك الجمر المتقد، إذ كان مقدسًا، كان يجب نثره كي لا يُستعمل لأي غاية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38–40</w:t>
      </w:r>
      <w:r>
        <w:rPr>
          <w:rtl/>
          <w:cs/>
          <w:lang w:val="ar_AE" w:bidi="ar_AE"/>
        </w:rPr>
      </w:r>
    </w:p>
    <w:p>
      <w:pPr>
        <w:bidi/>
      </w:pPr>
      <w:r>
        <w:rPr>
          <w:rtl/>
          <w:cs/>
          <w:lang w:val="ar_AE" w:bidi="ar_AE"/>
        </w:rPr>
      </w:r>
      <w:r>
        <w:rPr>
          <w:rtl/>
          <w:cs/>
          <w:lang w:val="ar_AE" w:bidi="ar_AE"/>
        </w:rPr>
        <w:t>استُبدلت أو أُضيفت ال</w:t>
      </w:r>
      <w:r>
        <w:rPr>
          <w:rtl/>
          <w:cs/>
          <w:lang w:val="ar_AE" w:bidi="ar_AE"/>
        </w:rPr>
        <w:t>صَفائح المَطروقَة</w:t>
      </w:r>
      <w:r>
        <w:rPr>
          <w:rtl/>
          <w:cs/>
          <w:lang w:val="ar_AE" w:bidi="ar_AE"/>
        </w:rPr>
        <w:t xml:space="preserve"> التي صنعها أَلِعَازَار لتغطية المذبح إلى تلك التي صُنعت سابقًا (</w:t>
      </w:r>
      <w:r>
        <w:rPr>
          <w:rtl/>
          <w:cs/>
          <w:lang w:val="ar_AE" w:bidi="ar_AE"/>
        </w:rPr>
        <w:t>خروج 38:2</w:t>
      </w:r>
      <w:r>
        <w:rPr>
          <w:rtl/>
          <w:cs/>
          <w:lang w:val="ar_AE" w:bidi="ar_AE"/>
        </w:rPr>
        <w:t xml:space="preserve">). وكما هو الحال مع الأهداب البسيطة مِنْ الأَسْمَانْجُونِي في </w:t>
      </w:r>
      <w:r>
        <w:rPr>
          <w:rtl/>
          <w:cs/>
          <w:lang w:val="ar_AE" w:bidi="ar_AE"/>
        </w:rPr>
        <w:t xml:space="preserve">عدد 15:37–4 </w:t>
      </w:r>
      <w:r>
        <w:rPr>
          <w:rtl/>
          <w:cs/>
          <w:lang w:val="ar_AE" w:bidi="ar_AE"/>
        </w:rPr>
        <w:t>،فقد كانت تهدف إلى تذكير بني إسرائيل بأهمية طاعة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41</w:t>
      </w:r>
      <w:r>
        <w:rPr>
          <w:rtl/>
          <w:cs/>
          <w:lang w:val="ar_AE" w:bidi="ar_AE"/>
        </w:rPr>
      </w:r>
    </w:p>
    <w:p>
      <w:pPr>
        <w:bidi/>
      </w:pPr>
      <w:r>
        <w:rPr>
          <w:rtl/>
          <w:cs/>
          <w:lang w:val="ar_AE" w:bidi="ar_AE"/>
        </w:rPr>
      </w:r>
      <w:r>
        <w:rPr>
          <w:rtl/>
          <w:cs/>
          <w:lang w:val="ar_AE" w:bidi="ar_AE"/>
        </w:rPr>
        <w:t>واصل بنو إسرائيل تصرفاتهم المتمردة والمدمرة التي كانت سبب كل متاعبهم، ثم حمَّلوا موسى وهارون مسؤولية ما جرى.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42–48</w:t>
      </w:r>
      <w:r>
        <w:rPr>
          <w:rtl/>
          <w:cs/>
          <w:lang w:val="ar_AE" w:bidi="ar_AE"/>
        </w:rPr>
      </w:r>
    </w:p>
    <w:p>
      <w:pPr>
        <w:bidi/>
      </w:pPr>
      <w:r>
        <w:rPr>
          <w:rtl/>
          <w:cs/>
          <w:lang w:val="ar_AE" w:bidi="ar_AE"/>
        </w:rPr>
      </w:r>
      <w:r>
        <w:rPr>
          <w:rtl/>
          <w:cs/>
          <w:lang w:val="ar_AE" w:bidi="ar_AE"/>
        </w:rPr>
        <w:t xml:space="preserve">عندئذٍ، عاد مجد الرب للظهور مهددًا بإفناء شعب إِسْرَائِيل (انظر </w:t>
      </w:r>
      <w:r>
        <w:rPr>
          <w:rtl/>
          <w:cs/>
          <w:lang w:val="ar_AE" w:bidi="ar_AE"/>
        </w:rPr>
        <w:t>16:19–20</w:t>
      </w:r>
      <w:r>
        <w:rPr>
          <w:rtl/>
          <w:cs/>
          <w:lang w:val="ar_AE" w:bidi="ar_AE"/>
        </w:rPr>
        <w:t>). لكن موسى وهارون تدخلا مجددًا وسقطا على وجهيهما شفاعةً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46–50</w:t>
      </w:r>
      <w:r>
        <w:rPr>
          <w:rtl/>
          <w:cs/>
          <w:lang w:val="ar_AE" w:bidi="ar_AE"/>
        </w:rPr>
      </w:r>
    </w:p>
    <w:p>
      <w:pPr>
        <w:bidi/>
      </w:pPr>
      <w:r>
        <w:rPr>
          <w:rtl/>
          <w:cs/>
          <w:lang w:val="ar_AE" w:bidi="ar_AE"/>
        </w:rPr>
      </w:r>
      <w:r>
        <w:rPr>
          <w:rtl/>
          <w:cs/>
          <w:lang w:val="ar_AE" w:bidi="ar_AE"/>
        </w:rPr>
        <w:t>سارع موسى وهارون لإنقاذ بني إسرائيل من سخط الرب. وقام هارون، في خطوة غير اعتيادية، بحمل مجمرة مشتعلة بالجمر وسار بها وسط الجماعة فتم وقف الضربة.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1–5</w:t>
      </w:r>
      <w:r>
        <w:rPr>
          <w:rtl/>
          <w:cs/>
          <w:lang w:val="ar_AE" w:bidi="ar_AE"/>
        </w:rPr>
      </w:r>
    </w:p>
    <w:p>
      <w:pPr>
        <w:bidi/>
      </w:pPr>
      <w:r>
        <w:rPr>
          <w:rtl/>
          <w:cs/>
          <w:lang w:val="ar_AE" w:bidi="ar_AE"/>
        </w:rPr>
      </w:r>
      <w:r>
        <w:rPr>
          <w:rtl/>
          <w:cs/>
          <w:lang w:val="ar_AE" w:bidi="ar_AE"/>
        </w:rPr>
        <w:t xml:space="preserve">كانت عصا الراعي من الممتلكات الشائعة (قارن </w:t>
      </w:r>
      <w:r>
        <w:rPr>
          <w:rtl/>
          <w:cs/>
          <w:lang w:val="ar_AE" w:bidi="ar_AE"/>
        </w:rPr>
        <w:t>مزمور 23:4</w:t>
      </w:r>
      <w:r>
        <w:rPr>
          <w:rtl/>
          <w:cs/>
          <w:lang w:val="ar_AE" w:bidi="ar_AE"/>
        </w:rPr>
        <w:t xml:space="preserve">)، وكما هو الحال مع الصولجان، فقد مثلت رمزًا للسلطة (قارن </w:t>
      </w:r>
      <w:r>
        <w:rPr>
          <w:rtl/>
          <w:cs/>
          <w:lang w:val="ar_AE" w:bidi="ar_AE"/>
        </w:rPr>
        <w:t>إرميا 48:17</w:t>
      </w:r>
      <w:r>
        <w:rPr>
          <w:rtl/>
          <w:cs/>
          <w:lang w:val="ar_AE" w:bidi="ar_AE"/>
        </w:rPr>
        <w:t>). وكان هذا الاختبار ملائمًا للغاية لأن الكلمتين العبريتين المترجمتين "عِصِيّ" و"أسباط" تحملان النطق نفسه، فاختيار الرب للعصا كان يعني تحديده للسبط المختار.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1–13</w:t>
      </w:r>
      <w:r>
        <w:rPr>
          <w:rtl/>
          <w:cs/>
          <w:lang w:val="ar_AE" w:bidi="ar_AE"/>
        </w:rPr>
      </w:r>
    </w:p>
    <w:p>
      <w:pPr>
        <w:bidi/>
      </w:pPr>
      <w:r>
        <w:rPr>
          <w:rtl/>
          <w:cs/>
          <w:lang w:val="ar_AE" w:bidi="ar_AE"/>
        </w:rPr>
      </w:r>
      <w:r>
        <w:rPr>
          <w:rtl/>
          <w:cs/>
          <w:lang w:val="ar_AE" w:bidi="ar_AE"/>
        </w:rPr>
        <w:t xml:space="preserve">وضع الرب اختبارًا إضافيًا لتعزيز ما تعلّمه الشعب من أحداث الإصحاح </w:t>
      </w:r>
      <w:r>
        <w:rPr>
          <w:rtl/>
          <w:cs/>
          <w:lang w:val="ar_AE" w:bidi="ar_AE"/>
        </w:rPr>
        <w:t>16</w:t>
      </w:r>
      <w:r>
        <w:rPr>
          <w:rtl/>
          <w:cs/>
          <w:lang w:val="ar_AE" w:bidi="ar_AE"/>
        </w:rPr>
        <w:t xml:space="preserve">، ولتهيئة الطريق للتعليمات الواردة في الإصحاح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4</w:t>
      </w:r>
      <w:r>
        <w:rPr>
          <w:rtl/>
          <w:cs/>
          <w:lang w:val="ar_AE" w:bidi="ar_AE"/>
        </w:rPr>
      </w:r>
    </w:p>
    <w:p>
      <w:pPr>
        <w:bidi/>
      </w:pPr>
      <w:r>
        <w:rPr>
          <w:rtl/>
          <w:cs/>
          <w:lang w:val="ar_AE" w:bidi="ar_AE"/>
        </w:rPr>
      </w:r>
      <w:r>
        <w:rPr>
          <w:rtl/>
          <w:cs/>
          <w:lang w:val="ar_AE" w:bidi="ar_AE"/>
        </w:rPr>
        <w:t>كانت العصي في حضرة الرب (</w:t>
      </w:r>
      <w:r>
        <w:rPr>
          <w:rtl/>
          <w:cs/>
          <w:lang w:val="ar_AE" w:bidi="ar_AE"/>
        </w:rPr>
        <w:t>17:7</w:t>
      </w:r>
      <w:r>
        <w:rPr>
          <w:rtl/>
          <w:cs/>
          <w:lang w:val="ar_AE" w:bidi="ar_AE"/>
        </w:rPr>
        <w:t>)، وهو مكان آمن لا يستطيع أحد العبث بها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8</w:t>
      </w:r>
      <w:r>
        <w:rPr>
          <w:rtl/>
          <w:cs/>
          <w:lang w:val="ar_AE" w:bidi="ar_AE"/>
        </w:rPr>
      </w:r>
    </w:p>
    <w:p>
      <w:pPr>
        <w:bidi/>
      </w:pPr>
      <w:r>
        <w:rPr>
          <w:rtl/>
          <w:cs/>
          <w:lang w:val="ar_AE" w:bidi="ar_AE"/>
        </w:rPr>
      </w:r>
      <w:r>
        <w:rPr>
          <w:rtl/>
          <w:cs/>
          <w:lang w:val="ar_AE" w:bidi="ar_AE"/>
        </w:rPr>
        <w:t>أخرَجَتْ فُروخًا وأزهَرَتْ زَهرًا وأنضَجَتْ لوزًا:</w:t>
      </w:r>
      <w:r>
        <w:rPr>
          <w:rtl/>
          <w:cs/>
          <w:lang w:val="ar_AE" w:bidi="ar_AE"/>
        </w:rPr>
        <w:t xml:space="preserve"> كان هذا برهانًا كافيًا على اختيار الله لهارون كقائد، وأن اللاويين لهم دور خاص. فقد كانت زخارف منارة خيمة الاجتماع تشبه زهور اللوز (</w:t>
      </w:r>
      <w:r>
        <w:rPr>
          <w:rtl/>
          <w:cs/>
          <w:lang w:val="ar_AE" w:bidi="ar_AE"/>
        </w:rPr>
        <w:t>خروج 25:33–36</w:t>
      </w:r>
      <w:r>
        <w:rPr>
          <w:rtl/>
          <w:cs/>
          <w:lang w:val="ar_AE" w:bidi="ar_AE"/>
        </w:rPr>
        <w:t xml:space="preserve">). وقد مثّل غصن اللوز فيما بعد في رؤية إرميا، يقظة الرب وعزمه على تنفيذ خططه (انظر </w:t>
      </w:r>
      <w:r>
        <w:rPr>
          <w:rtl/>
          <w:cs/>
          <w:lang w:val="ar_AE" w:bidi="ar_AE"/>
        </w:rPr>
        <w:t>إرميا 1:11–12</w:t>
      </w:r>
      <w:r>
        <w:rPr>
          <w:rtl/>
          <w:cs/>
          <w:lang w:val="ar_AE" w:bidi="ar_AE"/>
        </w:rPr>
        <w:t>). • لم يكن هناك تفسير طبيعي لإزهار عصا هارون، لأن خشب اللوز طري أثناء حياته، ولا يكتسب الصلابة اللازمة لاستخدامه كعصا إلا بعد أن يُقطع ويجف.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9–11</w:t>
      </w:r>
      <w:r>
        <w:rPr>
          <w:rtl/>
          <w:cs/>
          <w:lang w:val="ar_AE" w:bidi="ar_AE"/>
        </w:rPr>
      </w:r>
    </w:p>
    <w:p>
      <w:pPr>
        <w:bidi/>
      </w:pPr>
      <w:r>
        <w:rPr>
          <w:rtl/>
          <w:cs/>
          <w:lang w:val="ar_AE" w:bidi="ar_AE"/>
        </w:rPr>
      </w:r>
      <w:r>
        <w:rPr>
          <w:rtl/>
          <w:cs/>
          <w:lang w:val="ar_AE" w:bidi="ar_AE"/>
        </w:rPr>
        <w:t xml:space="preserve">بعد أن استعاد كل رئيس سبط عصاه، تبيّن أن عصا هارون لها مكانة خاصة. وتم وضعها بشكل دائم أمام تابوت العهد كتحذير لمن قد يتمردون، وردع لمن يشتكون على الرب وقادته. وقد احتوى التابوت لاحقًا، هذه العصا، وجرّة من المنّ، ولوحي الشريعة (انظر </w:t>
      </w:r>
      <w:r>
        <w:rPr>
          <w:rtl/>
          <w:cs/>
          <w:lang w:val="ar_AE" w:bidi="ar_AE"/>
        </w:rPr>
        <w:t>عبرانيين 9:4</w:t>
      </w:r>
      <w:r>
        <w:rPr>
          <w:rtl/>
          <w:cs/>
          <w:lang w:val="ar_AE" w:bidi="ar_AE"/>
        </w:rPr>
        <w:t>) لتذكير بني إسرائيل بسنوات تيههم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12–13</w:t>
      </w:r>
      <w:r>
        <w:rPr>
          <w:rtl/>
          <w:cs/>
          <w:lang w:val="ar_AE" w:bidi="ar_AE"/>
        </w:rPr>
      </w:r>
    </w:p>
    <w:p>
      <w:pPr>
        <w:bidi/>
      </w:pPr>
      <w:r>
        <w:rPr>
          <w:rtl/>
          <w:cs/>
          <w:lang w:val="ar_AE" w:bidi="ar_AE"/>
        </w:rPr>
      </w:r>
      <w:r>
        <w:rPr>
          <w:rtl/>
          <w:cs/>
          <w:lang w:val="ar_AE" w:bidi="ar_AE"/>
        </w:rPr>
        <w:t>كان الرب وخيمة الاجتماع مقدسين، وبسبب قداسة الله، كان المَسكَن يشكل خطرًا على غير المستحقين لدخوله. وبدأت مساعي موسى لغرس مخافة الرب في قلوب بني إسرائيل تؤتي نتائجها.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1–4</w:t>
      </w:r>
      <w:r>
        <w:rPr>
          <w:rtl/>
          <w:cs/>
          <w:lang w:val="ar_AE" w:bidi="ar_AE"/>
        </w:rPr>
      </w:r>
    </w:p>
    <w:p>
      <w:pPr>
        <w:bidi/>
      </w:pPr>
      <w:r>
        <w:rPr>
          <w:rtl/>
          <w:cs/>
          <w:lang w:val="ar_AE" w:bidi="ar_AE"/>
        </w:rPr>
      </w:r>
      <w:r>
        <w:rPr>
          <w:rtl/>
          <w:cs/>
          <w:lang w:val="ar_AE" w:bidi="ar_AE"/>
        </w:rPr>
        <w:t>منح الرب سلطة خاصة لهارون وأبنائه (الكهنة) وأقاربه (اللاويين)، وكان الجميع مسؤولين عن أي تجاوزات ضد المَسكَن. لكن الكهنة وحدهم كانوا مسؤولين عن أي انتهاكات لتعليمات الله الخاصة بخدمتهم.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1–32</w:t>
      </w:r>
      <w:r>
        <w:rPr>
          <w:rtl/>
          <w:cs/>
          <w:lang w:val="ar_AE" w:bidi="ar_AE"/>
        </w:rPr>
      </w:r>
    </w:p>
    <w:p>
      <w:pPr>
        <w:bidi/>
      </w:pPr>
      <w:r>
        <w:rPr>
          <w:rtl/>
          <w:cs/>
          <w:lang w:val="ar_AE" w:bidi="ar_AE"/>
        </w:rPr>
      </w:r>
      <w:r>
        <w:rPr>
          <w:rtl/>
          <w:cs/>
          <w:lang w:val="ar_AE" w:bidi="ar_AE"/>
        </w:rPr>
        <w:t xml:space="preserve">نشأت التعليمات الواردة هنا من الحاجة التي أظهرها الإصحاح </w:t>
      </w:r>
      <w:r>
        <w:rPr>
          <w:rtl/>
          <w:cs/>
          <w:lang w:val="ar_AE" w:bidi="ar_AE"/>
        </w:rPr>
        <w:t>17</w:t>
      </w:r>
      <w:r>
        <w:rPr>
          <w:rtl/>
          <w:cs/>
          <w:lang w:val="ar_AE" w:bidi="ar_AE"/>
        </w:rPr>
        <w:t xml:space="preserve"> لوضع حدود واضحة بين الشعب والكهنة واللاويين. وقد ترافقت الامتيازات الخاصة باللاويين مع مسؤوليات كبيرة. وكان أحد الجوانب المهمة جدًا في عملهم هو حماية خيمة الاجتماع من الدخول غير المصرح به (الإصحاح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3–4</w:t>
      </w:r>
      <w:r>
        <w:rPr>
          <w:rtl/>
          <w:cs/>
          <w:lang w:val="ar_AE" w:bidi="ar_AE"/>
        </w:rPr>
      </w:r>
    </w:p>
    <w:p>
      <w:pPr>
        <w:bidi/>
      </w:pPr>
      <w:r>
        <w:rPr>
          <w:rtl/>
          <w:cs/>
          <w:lang w:val="ar_AE" w:bidi="ar_AE"/>
        </w:rPr>
      </w:r>
      <w:r>
        <w:rPr>
          <w:rtl/>
          <w:cs/>
          <w:lang w:val="ar_AE" w:bidi="ar_AE"/>
        </w:rPr>
        <w:t>مع كُلِّ خِدمَةِ الخَيمَةِ</w:t>
      </w:r>
      <w:r>
        <w:rPr>
          <w:rtl/>
          <w:cs/>
          <w:lang w:val="ar_AE" w:bidi="ar_AE"/>
        </w:rPr>
        <w:t xml:space="preserve">: انظر </w:t>
      </w:r>
      <w:r>
        <w:rPr>
          <w:rtl/>
          <w:cs/>
          <w:lang w:val="ar_AE" w:bidi="ar_AE"/>
        </w:rPr>
        <w:t>1:47–53</w:t>
      </w:r>
      <w:r>
        <w:rPr>
          <w:rtl/>
          <w:cs/>
          <w:lang w:val="ar_AE" w:bidi="ar_AE"/>
        </w:rPr>
        <w:t xml:space="preserve">; </w:t>
      </w:r>
      <w:r>
        <w:rPr>
          <w:rtl/>
          <w:cs/>
          <w:lang w:val="ar_AE" w:bidi="ar_AE"/>
        </w:rPr>
        <w:t>3:5–38</w:t>
      </w:r>
      <w:r>
        <w:rPr>
          <w:rtl/>
          <w:cs/>
          <w:lang w:val="ar_AE" w:bidi="ar_AE"/>
        </w:rPr>
        <w:t xml:space="preserve">; </w:t>
      </w:r>
      <w:r>
        <w:rPr>
          <w:rtl/>
          <w:cs/>
          <w:lang w:val="ar_AE" w:bidi="ar_AE"/>
        </w:rPr>
        <w:t>4:1–33</w:t>
      </w:r>
      <w:r>
        <w:rPr>
          <w:rtl/>
          <w:cs/>
          <w:lang w:val="ar_AE" w:bidi="ar_AE"/>
        </w:rPr>
        <w:t xml:space="preserve">. • </w:t>
      </w:r>
      <w:r>
        <w:rPr>
          <w:rtl/>
          <w:cs/>
          <w:lang w:val="ar_AE" w:bidi="ar_AE"/>
        </w:rPr>
        <w:t>لا يَقتَرِبونَ، لئَلّا يَموتوا</w:t>
      </w:r>
      <w:r>
        <w:rPr>
          <w:rtl/>
          <w:cs/>
          <w:lang w:val="ar_AE" w:bidi="ar_AE"/>
        </w:rPr>
        <w:t>: لم يكن يُسمح للاويين بالاقتراب إلا عندما تُغطى الأغراض المقدسة لنقلها.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5</w:t>
      </w:r>
      <w:r>
        <w:rPr>
          <w:rtl/>
          <w:cs/>
          <w:lang w:val="ar_AE" w:bidi="ar_AE"/>
        </w:rPr>
      </w:r>
    </w:p>
    <w:p>
      <w:pPr>
        <w:bidi/>
      </w:pPr>
      <w:r>
        <w:rPr>
          <w:rtl/>
          <w:cs/>
          <w:lang w:val="ar_AE" w:bidi="ar_AE"/>
        </w:rPr>
      </w:r>
      <w:r>
        <w:rPr>
          <w:rtl/>
          <w:cs/>
          <w:lang w:val="ar_AE" w:bidi="ar_AE"/>
        </w:rPr>
        <w:t xml:space="preserve">مثَّل هارون والكهنة الشعب أمام الرب، ولذلك كان لأعمالهم عواقب تمسّ جميع بني إسرائيل (انظر </w:t>
      </w:r>
      <w:r>
        <w:rPr>
          <w:rtl/>
          <w:cs/>
          <w:lang w:val="ar_AE" w:bidi="ar_AE"/>
        </w:rPr>
        <w:t>16:18–21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5–7</w:t>
      </w:r>
      <w:r>
        <w:rPr>
          <w:rtl/>
          <w:cs/>
          <w:lang w:val="ar_AE" w:bidi="ar_AE"/>
        </w:rPr>
      </w:r>
    </w:p>
    <w:p>
      <w:pPr>
        <w:bidi/>
      </w:pPr>
      <w:r>
        <w:rPr>
          <w:rtl/>
          <w:cs/>
          <w:lang w:val="ar_AE" w:bidi="ar_AE"/>
        </w:rPr>
      </w:r>
      <w:r>
        <w:rPr>
          <w:rtl/>
          <w:cs/>
          <w:lang w:val="ar_AE" w:bidi="ar_AE"/>
        </w:rPr>
        <w:t xml:space="preserve">لم يكن مسموحًا إلا للكهنة (هارون ونسله) بأداء المهام المقدسة داخل المَسكَن نفسه أو الاقتراب من المذبح، إذ كان مكانًا مقدسًا يستحق احترامًا خاصًا. أما قدس الأقداس، فلم يكن يخدم فيه إلا رئيس الكهنة وحده. وكان على اللاويين أن يخدموا فقط في الدار الخارجية، بعيدًا عن المذبح، إلا عند تفكيك أو تركيب خيمة الاجتماع (الإصحاح </w:t>
      </w:r>
      <w:r>
        <w:rPr>
          <w:rtl/>
          <w:cs/>
          <w:lang w:val="ar_AE" w:bidi="ar_AE"/>
        </w:rPr>
        <w:t>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6–7</w:t>
      </w:r>
      <w:r>
        <w:rPr>
          <w:rtl/>
          <w:cs/>
          <w:lang w:val="ar_AE" w:bidi="ar_AE"/>
        </w:rPr>
      </w:r>
    </w:p>
    <w:p>
      <w:pPr>
        <w:bidi/>
      </w:pPr>
      <w:r>
        <w:rPr>
          <w:rtl/>
          <w:cs/>
          <w:lang w:val="ar_AE" w:bidi="ar_AE"/>
        </w:rPr>
      </w:r>
      <w:r>
        <w:rPr>
          <w:rtl/>
          <w:cs/>
          <w:lang w:val="ar_AE" w:bidi="ar_AE"/>
        </w:rPr>
        <w:t>اللاويّين</w:t>
      </w:r>
      <w:r>
        <w:rPr>
          <w:rtl/>
          <w:cs/>
          <w:lang w:val="ar_AE" w:bidi="ar_AE"/>
        </w:rPr>
        <w:t>...</w:t>
      </w:r>
      <w:r>
        <w:rPr>
          <w:rtl/>
          <w:cs/>
          <w:lang w:val="ar_AE" w:bidi="ar_AE"/>
        </w:rPr>
        <w:t>عَطيَّةً لكُمْ</w:t>
      </w:r>
      <w:r>
        <w:rPr>
          <w:rtl/>
          <w:cs/>
          <w:lang w:val="ar_AE" w:bidi="ar_AE"/>
        </w:rPr>
        <w:t xml:space="preserve">: وفقًا لما ورد في </w:t>
      </w:r>
      <w:r>
        <w:rPr>
          <w:rtl/>
          <w:cs/>
          <w:lang w:val="ar_AE" w:bidi="ar_AE"/>
        </w:rPr>
        <w:t>عدد 3–4</w:t>
      </w:r>
      <w:r>
        <w:rPr>
          <w:rtl/>
          <w:cs/>
          <w:lang w:val="ar_AE" w:bidi="ar_AE"/>
        </w:rPr>
        <w:t xml:space="preserve">; انظر أيضًا </w:t>
      </w:r>
      <w:r>
        <w:rPr>
          <w:rtl/>
          <w:cs/>
          <w:lang w:val="ar_AE" w:bidi="ar_AE"/>
        </w:rPr>
        <w:t>3:9</w:t>
      </w:r>
      <w:r>
        <w:rPr>
          <w:rtl/>
          <w:cs/>
          <w:lang w:val="ar_AE" w:bidi="ar_AE"/>
        </w:rPr>
        <w:t xml:space="preserve">; </w:t>
      </w:r>
      <w:r>
        <w:rPr>
          <w:rtl/>
          <w:cs/>
          <w:lang w:val="ar_AE" w:bidi="ar_AE"/>
        </w:rPr>
        <w:t>8:16</w:t>
      </w:r>
      <w:r>
        <w:rPr>
          <w:rtl/>
          <w:cs/>
          <w:lang w:val="ar_AE" w:bidi="ar_AE"/>
        </w:rPr>
        <w:t xml:space="preserve">,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7</w:t>
      </w:r>
      <w:r>
        <w:rPr>
          <w:rtl/>
          <w:cs/>
          <w:lang w:val="ar_AE" w:bidi="ar_AE"/>
        </w:rPr>
      </w:r>
    </w:p>
    <w:p>
      <w:pPr>
        <w:bidi/>
      </w:pPr>
      <w:r>
        <w:rPr>
          <w:rtl/>
          <w:cs/>
          <w:lang w:val="ar_AE" w:bidi="ar_AE"/>
        </w:rPr>
      </w:r>
      <w:r>
        <w:rPr>
          <w:rtl/>
          <w:cs/>
          <w:lang w:val="ar_AE" w:bidi="ar_AE"/>
        </w:rPr>
        <w:t>والأجنَبيُّ الّذي يَقتَرِبُ يُقتَلُ</w:t>
      </w:r>
      <w:r>
        <w:rPr>
          <w:rtl/>
          <w:cs/>
          <w:lang w:val="ar_AE" w:bidi="ar_AE"/>
        </w:rPr>
        <w:t xml:space="preserve">: جاءت هذه الآية تحذيرًا للإسرائيليين، أيًّا كانت مرتبتهم في النظام الديني، كي لا يقتربوا من الأماكن التي لم يُؤهلوا لدخولها. فقد خُصصت بعض المواقع المقدسة لأشخاص معينين فقط، ولم يكن يُسمح لغيرهم بالاقتراب منها. إن تجاوز هذا الحدّ كان انتهاكًا لقداسة الله، مما يؤدي إلى الهلاك (انظر أيضًا </w:t>
      </w:r>
      <w:r>
        <w:rPr>
          <w:rtl/>
          <w:cs/>
          <w:lang w:val="ar_AE" w:bidi="ar_AE"/>
        </w:rPr>
        <w:t>1:51</w:t>
      </w:r>
      <w:r>
        <w:rPr>
          <w:rtl/>
          <w:cs/>
          <w:lang w:val="ar_AE" w:bidi="ar_AE"/>
        </w:rPr>
        <w:t xml:space="preserve">, </w:t>
      </w:r>
      <w:r>
        <w:rPr>
          <w:rtl/>
          <w:cs/>
          <w:lang w:val="ar_AE" w:bidi="ar_AE"/>
        </w:rPr>
        <w:t>53</w:t>
      </w:r>
      <w:r>
        <w:rPr>
          <w:rtl/>
          <w:cs/>
          <w:lang w:val="ar_AE" w:bidi="ar_AE"/>
        </w:rPr>
        <w:t xml:space="preserve">; </w:t>
      </w:r>
      <w:r>
        <w:rPr>
          <w:rtl/>
          <w:cs/>
          <w:lang w:val="ar_AE" w:bidi="ar_AE"/>
        </w:rPr>
        <w:t>3:10</w:t>
      </w:r>
      <w:r>
        <w:rPr>
          <w:rtl/>
          <w:cs/>
          <w:lang w:val="ar_AE" w:bidi="ar_AE"/>
        </w:rPr>
        <w:t xml:space="preserve">, </w:t>
      </w:r>
      <w:r>
        <w:rPr>
          <w:rtl/>
          <w:cs/>
          <w:lang w:val="ar_AE" w:bidi="ar_AE"/>
        </w:rPr>
        <w:t>29–38</w:t>
      </w:r>
      <w:r>
        <w:rPr>
          <w:rtl/>
          <w:cs/>
          <w:lang w:val="ar_AE" w:bidi="ar_AE"/>
        </w:rPr>
        <w:t xml:space="preserve">; </w:t>
      </w:r>
      <w:r>
        <w:rPr>
          <w:rtl/>
          <w:cs/>
          <w:lang w:val="ar_AE" w:bidi="ar_AE"/>
        </w:rPr>
        <w:t>4:1–20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8–14</w:t>
      </w:r>
      <w:r>
        <w:rPr>
          <w:rtl/>
          <w:cs/>
          <w:lang w:val="ar_AE" w:bidi="ar_AE"/>
        </w:rPr>
      </w:r>
    </w:p>
    <w:p>
      <w:pPr>
        <w:bidi/>
      </w:pPr>
      <w:r>
        <w:rPr>
          <w:rtl/>
          <w:cs/>
          <w:lang w:val="ar_AE" w:bidi="ar_AE"/>
        </w:rPr>
      </w:r>
      <w:r>
        <w:rPr>
          <w:rtl/>
          <w:cs/>
          <w:lang w:val="ar_AE" w:bidi="ar_AE"/>
        </w:rPr>
        <w:t xml:space="preserve">كان الكهنة واللاويون يعتمدون في معيشتهم على نظام الذبائح (انظر، على سبيل المثال، </w:t>
      </w:r>
      <w:r>
        <w:rPr>
          <w:rtl/>
          <w:cs/>
          <w:lang w:val="ar_AE" w:bidi="ar_AE"/>
        </w:rPr>
        <w:t>لاويين 7:28–36</w:t>
      </w:r>
      <w:r>
        <w:rPr>
          <w:rtl/>
          <w:cs/>
          <w:lang w:val="ar_AE" w:bidi="ar_AE"/>
        </w:rPr>
        <w:t xml:space="preserve">). فإن العاملين في خدمة الله يستحقون نصيبهم لقاء خدمتهم (قارن </w:t>
      </w:r>
      <w:r>
        <w:rPr>
          <w:rtl/>
          <w:cs/>
          <w:lang w:val="ar_AE" w:bidi="ar_AE"/>
        </w:rPr>
        <w:t>متى 10:9–10</w:t>
      </w:r>
      <w:r>
        <w:rPr>
          <w:rtl/>
          <w:cs/>
          <w:lang w:val="ar_AE" w:bidi="ar_AE"/>
        </w:rPr>
        <w:t xml:space="preserve">; </w:t>
      </w:r>
      <w:r>
        <w:rPr>
          <w:rtl/>
          <w:cs/>
          <w:lang w:val="ar_AE" w:bidi="ar_AE"/>
        </w:rPr>
        <w:t>1 كورنثوس 9:3–10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9–11</w:t>
      </w:r>
      <w:r>
        <w:rPr>
          <w:rtl/>
          <w:cs/>
          <w:lang w:val="ar_AE" w:bidi="ar_AE"/>
        </w:rPr>
      </w:r>
    </w:p>
    <w:p>
      <w:pPr>
        <w:bidi/>
      </w:pPr>
      <w:r>
        <w:rPr>
          <w:rtl/>
          <w:cs/>
          <w:lang w:val="ar_AE" w:bidi="ar_AE"/>
        </w:rPr>
      </w:r>
      <w:r>
        <w:rPr>
          <w:rtl/>
          <w:cs/>
          <w:lang w:val="ar_AE" w:bidi="ar_AE"/>
        </w:rPr>
        <w:t>لم يكن يحق إلا لهرون وبنيه، الكهنة المكرَّسين، أن يأكلوا من التقدمات الأقدس، لأنهم كانوا يخدمون في حضرة الله (</w:t>
      </w:r>
      <w:r>
        <w:rPr>
          <w:rtl/>
          <w:cs/>
          <w:lang w:val="ar_AE" w:bidi="ar_AE"/>
        </w:rPr>
        <w:t>خروج 28:1</w:t>
      </w:r>
      <w:r>
        <w:rPr>
          <w:rtl/>
          <w:cs/>
          <w:lang w:val="ar_AE" w:bidi="ar_AE"/>
        </w:rPr>
        <w:t xml:space="preserve">; </w:t>
      </w:r>
      <w:r>
        <w:rPr>
          <w:rtl/>
          <w:cs/>
          <w:lang w:val="ar_AE" w:bidi="ar_AE"/>
        </w:rPr>
        <w:t>29:44–46</w:t>
      </w:r>
      <w:r>
        <w:rPr>
          <w:rtl/>
          <w:cs/>
          <w:lang w:val="ar_AE" w:bidi="ar_AE"/>
        </w:rPr>
        <w:t>). • وكان يجب على الكهنة التعامل مع هذه الحصة على أنها تقدمة مقدسة للرب (</w:t>
      </w:r>
      <w:r>
        <w:rPr>
          <w:rtl/>
          <w:cs/>
          <w:lang w:val="ar_AE" w:bidi="ar_AE"/>
        </w:rPr>
        <w:t>عدد 18:10</w:t>
      </w:r>
      <w:r>
        <w:rPr>
          <w:rtl/>
          <w:cs/>
          <w:lang w:val="ar_AE" w:bidi="ar_AE"/>
        </w:rPr>
        <w:t>). وأما الفئات الأخرى من التقدمات، فكانت توفر طعامًا للكهنة وعائلاتهم (</w:t>
      </w:r>
      <w:r>
        <w:rPr>
          <w:rtl/>
          <w:cs/>
          <w:lang w:val="ar_AE" w:bidi="ar_AE"/>
        </w:rPr>
        <w:t>18:11–12</w:t>
      </w:r>
      <w:r>
        <w:rPr>
          <w:rtl/>
          <w:cs/>
          <w:lang w:val="ar_AE" w:bidi="ar_AE"/>
        </w:rPr>
        <w:t>)، ولكن فقط إذا كانوا طاهرين طقسيًا.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14</w:t>
      </w:r>
      <w:r>
        <w:rPr>
          <w:rtl/>
          <w:cs/>
          <w:lang w:val="ar_AE" w:bidi="ar_AE"/>
        </w:rPr>
      </w:r>
    </w:p>
    <w:p>
      <w:pPr>
        <w:bidi/>
      </w:pPr>
      <w:r>
        <w:rPr>
          <w:rtl/>
          <w:cs/>
          <w:lang w:val="ar_AE" w:bidi="ar_AE"/>
        </w:rPr>
      </w:r>
      <w:r>
        <w:rPr>
          <w:rtl/>
          <w:cs/>
          <w:lang w:val="ar_AE" w:bidi="ar_AE"/>
        </w:rPr>
        <w:t xml:space="preserve">كانت التقدمات التي خُصِّصت بالكامل للرب متاحة لهارون وأفراد عائلته الكبيرة. ويشير المصطلح العبري المستخدم هنا إلى تكريس تام للأشخاص أو الأشياء للرب، إما من خلال إهلاكهم أو تقديمهم كتقدمة (انظر </w:t>
      </w:r>
      <w:r>
        <w:rPr>
          <w:rtl/>
          <w:cs/>
          <w:lang w:val="ar_AE" w:bidi="ar_AE"/>
        </w:rPr>
        <w:t>لاويين 27:28–29</w:t>
      </w:r>
      <w:r>
        <w:rPr>
          <w:rtl/>
          <w:cs/>
          <w:lang w:val="ar_AE" w:bidi="ar_AE"/>
        </w:rPr>
        <w:t>)؛ والمقصود هنا هو المعنى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15–16</w:t>
      </w:r>
      <w:r>
        <w:rPr>
          <w:rtl/>
          <w:cs/>
          <w:lang w:val="ar_AE" w:bidi="ar_AE"/>
        </w:rPr>
      </w:r>
    </w:p>
    <w:p>
      <w:pPr>
        <w:bidi/>
      </w:pPr>
      <w:r>
        <w:rPr>
          <w:rtl/>
          <w:cs/>
          <w:lang w:val="ar_AE" w:bidi="ar_AE"/>
        </w:rPr>
      </w:r>
      <w:r>
        <w:rPr>
          <w:rtl/>
          <w:cs/>
          <w:lang w:val="ar_AE" w:bidi="ar_AE"/>
        </w:rPr>
        <w:t xml:space="preserve">أعطى الرب للكهنة العبرانيين وأُسرهم نصيبًا مما خُصِّص له. وكان للكهنة الحق في الذبائح البِكر من الحيوانات، وأيضًا في فدية الأبكار من بني إسرائيل. وكان يجب دفع فدية من الفضة عن الأبناء البكر ومواليد الحيوانات غير الطاهرة، إذ لم يكن بالإمكان تقديمهم كذبائح (انظر </w:t>
      </w:r>
      <w:r>
        <w:rPr>
          <w:rtl/>
          <w:cs/>
          <w:lang w:val="ar_AE" w:bidi="ar_AE"/>
        </w:rPr>
        <w:t>3:13</w:t>
      </w:r>
      <w:r>
        <w:rPr>
          <w:rtl/>
          <w:cs/>
          <w:lang w:val="ar_AE" w:bidi="ar_AE"/>
        </w:rPr>
        <w:t xml:space="preserve">، </w:t>
      </w:r>
      <w:r>
        <w:rPr>
          <w:rtl/>
          <w:cs/>
          <w:lang w:val="ar_AE" w:bidi="ar_AE"/>
        </w:rPr>
        <w:t>40–51</w:t>
      </w:r>
      <w:r>
        <w:rPr>
          <w:rtl/>
          <w:cs/>
          <w:lang w:val="ar_AE" w:bidi="ar_AE"/>
        </w:rPr>
        <w:t xml:space="preserve">؛ </w:t>
      </w:r>
      <w:r>
        <w:rPr>
          <w:rtl/>
          <w:cs/>
          <w:lang w:val="ar_AE" w:bidi="ar_AE"/>
        </w:rPr>
        <w:t>خروج 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19</w:t>
      </w:r>
      <w:r>
        <w:rPr>
          <w:rtl/>
          <w:cs/>
          <w:lang w:val="ar_AE" w:bidi="ar_AE"/>
        </w:rPr>
      </w:r>
    </w:p>
    <w:p>
      <w:pPr>
        <w:bidi/>
      </w:pPr>
      <w:r>
        <w:rPr>
          <w:rtl/>
          <w:cs/>
          <w:lang w:val="ar_AE" w:bidi="ar_AE"/>
        </w:rPr>
      </w:r>
      <w:r>
        <w:rPr>
          <w:rtl/>
          <w:cs/>
          <w:lang w:val="ar_AE" w:bidi="ar_AE"/>
        </w:rPr>
        <w:t>شكّلت هذه الترتيبات جزءًا من عهد أبدي لا ينقض (حرفيًا م</w:t>
      </w:r>
      <w:r>
        <w:rPr>
          <w:rtl/>
          <w:cs/>
          <w:lang w:val="ar_AE" w:bidi="ar_AE"/>
        </w:rPr>
        <w:t>يثاق مِلحٍ</w:t>
      </w:r>
      <w:r>
        <w:rPr>
          <w:rtl/>
          <w:cs/>
          <w:lang w:val="ar_AE" w:bidi="ar_AE"/>
        </w:rPr>
        <w:t xml:space="preserve">; قارن </w:t>
      </w:r>
      <w:r>
        <w:rPr>
          <w:rtl/>
          <w:cs/>
          <w:lang w:val="ar_AE" w:bidi="ar_AE"/>
        </w:rPr>
        <w:t>2 أخبار 13:5</w:t>
      </w:r>
      <w:r>
        <w:rPr>
          <w:rtl/>
          <w:cs/>
          <w:lang w:val="ar_AE" w:bidi="ar_AE"/>
        </w:rPr>
        <w:t>). ويبدو أن العهد كان مقصودًا ليبقى إلى الأبد، إذ كان الملح، بصفته مادة حافظة، رمزًا للثبات والاستمرارية (</w:t>
      </w:r>
      <w:r>
        <w:rPr>
          <w:rtl/>
          <w:cs/>
          <w:lang w:val="ar_AE" w:bidi="ar_AE"/>
        </w:rPr>
        <w:t>لاويين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20–21</w:t>
      </w:r>
      <w:r>
        <w:rPr>
          <w:rtl/>
          <w:cs/>
          <w:lang w:val="ar_AE" w:bidi="ar_AE"/>
        </w:rPr>
      </w:r>
    </w:p>
    <w:p>
      <w:pPr>
        <w:bidi/>
      </w:pPr>
      <w:r>
        <w:rPr>
          <w:rtl/>
          <w:cs/>
          <w:lang w:val="ar_AE" w:bidi="ar_AE"/>
        </w:rPr>
      </w:r>
      <w:r>
        <w:rPr>
          <w:rtl/>
          <w:cs/>
          <w:lang w:val="ar_AE" w:bidi="ar_AE"/>
        </w:rPr>
        <w:t xml:space="preserve">لم يكن للكهنة واللاويين أرض خاصة بسبطهم، بل تفرقوا بين أسباط إسرائيل الأخرى (قارن </w:t>
      </w:r>
      <w:r>
        <w:rPr>
          <w:rtl/>
          <w:cs/>
          <w:lang w:val="ar_AE" w:bidi="ar_AE"/>
        </w:rPr>
        <w:t>35:1–8</w:t>
      </w:r>
      <w:r>
        <w:rPr>
          <w:rtl/>
          <w:cs/>
          <w:lang w:val="ar_AE" w:bidi="ar_AE"/>
        </w:rPr>
        <w:t xml:space="preserve">؛ </w:t>
      </w:r>
      <w:r>
        <w:rPr>
          <w:rtl/>
          <w:cs/>
          <w:lang w:val="ar_AE" w:bidi="ar_AE"/>
        </w:rPr>
        <w:t>تثنية 12:12</w:t>
      </w:r>
      <w:r>
        <w:rPr>
          <w:rtl/>
          <w:cs/>
          <w:lang w:val="ar_AE" w:bidi="ar_AE"/>
        </w:rPr>
        <w:t xml:space="preserve">؛ </w:t>
      </w:r>
      <w:r>
        <w:rPr>
          <w:rtl/>
          <w:cs/>
          <w:lang w:val="ar_AE" w:bidi="ar_AE"/>
        </w:rPr>
        <w:t>يشوع 21:1–42</w:t>
      </w:r>
      <w:r>
        <w:rPr>
          <w:rtl/>
          <w:cs/>
          <w:lang w:val="ar_AE" w:bidi="ar_AE"/>
        </w:rPr>
        <w:t xml:space="preserve">). • </w:t>
      </w:r>
      <w:r>
        <w:rPr>
          <w:rtl/>
          <w:cs/>
          <w:lang w:val="ar_AE" w:bidi="ar_AE"/>
        </w:rPr>
        <w:t>أنا قِسمُكَ ونَصيبُكَ</w:t>
      </w:r>
      <w:r>
        <w:rPr>
          <w:rtl/>
          <w:cs/>
          <w:lang w:val="ar_AE" w:bidi="ar_AE"/>
        </w:rPr>
        <w:t>: بدلًا من امتلاك أرض خاصة، حصل كهنة إسرائيل على التأكيد بأن الله نفسه سيكون نصيبهم، بينما نال سبط لاوي العشور تعويضًا عن خدمتهم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23–24</w:t>
      </w:r>
      <w:r>
        <w:rPr>
          <w:rtl/>
          <w:cs/>
          <w:lang w:val="ar_AE" w:bidi="ar_AE"/>
        </w:rPr>
      </w:r>
    </w:p>
    <w:p>
      <w:pPr>
        <w:bidi/>
      </w:pPr>
      <w:r>
        <w:rPr>
          <w:rtl/>
          <w:cs/>
          <w:lang w:val="ar_AE" w:bidi="ar_AE"/>
        </w:rPr>
      </w:r>
      <w:r>
        <w:rPr>
          <w:rtl/>
          <w:cs/>
          <w:lang w:val="ar_AE" w:bidi="ar_AE"/>
        </w:rPr>
        <w:t xml:space="preserve">قدم الإسرائيليون عُشر إنتاجهم السنوي من المحاصيل وغيرها من الموارد كعشور (انظر </w:t>
      </w:r>
      <w:r>
        <w:rPr>
          <w:rtl/>
          <w:cs/>
          <w:lang w:val="ar_AE" w:bidi="ar_AE"/>
        </w:rPr>
        <w:t>تثنية 14:22–29</w:t>
      </w:r>
      <w:r>
        <w:rPr>
          <w:rtl/>
          <w:cs/>
          <w:lang w:val="ar_AE" w:bidi="ar_AE"/>
        </w:rPr>
        <w:t xml:space="preserve">؛ </w:t>
      </w:r>
      <w:r>
        <w:rPr>
          <w:rtl/>
          <w:cs/>
          <w:lang w:val="ar_AE" w:bidi="ar_AE"/>
        </w:rPr>
        <w:t>26:12</w:t>
      </w:r>
      <w:r>
        <w:rPr>
          <w:rtl/>
          <w:cs/>
          <w:lang w:val="ar_AE" w:bidi="ar_AE"/>
        </w:rPr>
        <w:t xml:space="preserve">؛ </w:t>
      </w:r>
      <w:r>
        <w:rPr>
          <w:rtl/>
          <w:cs/>
          <w:lang w:val="ar_AE" w:bidi="ar_AE"/>
        </w:rPr>
        <w:t>نحميا 10:35–39</w:t>
      </w:r>
      <w:r>
        <w:rPr>
          <w:rtl/>
          <w:cs/>
          <w:lang w:val="ar_AE" w:bidi="ar_AE"/>
        </w:rPr>
        <w:t xml:space="preserve">؛ </w:t>
      </w:r>
      <w:r>
        <w:rPr>
          <w:rtl/>
          <w:cs/>
          <w:lang w:val="ar_AE" w:bidi="ar_AE"/>
        </w:rPr>
        <w:t>ملاخي 3:8–12</w:t>
      </w:r>
      <w:r>
        <w:rPr>
          <w:rtl/>
          <w:cs/>
          <w:lang w:val="ar_AE" w:bidi="ar_AE"/>
        </w:rPr>
        <w:t xml:space="preserve">؛ </w:t>
      </w:r>
      <w:r>
        <w:rPr>
          <w:rtl/>
          <w:cs/>
          <w:lang w:val="ar_AE" w:bidi="ar_AE"/>
        </w:rPr>
        <w:t>متى 23:23</w:t>
      </w:r>
      <w:r>
        <w:rPr>
          <w:rtl/>
          <w:cs/>
          <w:lang w:val="ar_AE" w:bidi="ar_AE"/>
        </w:rPr>
        <w:t xml:space="preserve">؛ وقارن </w:t>
      </w:r>
      <w:r>
        <w:rPr>
          <w:rtl/>
          <w:cs/>
          <w:lang w:val="ar_AE" w:bidi="ar_AE"/>
        </w:rPr>
        <w:t>تكوين 14:17–20</w:t>
      </w:r>
      <w:r>
        <w:rPr>
          <w:rtl/>
          <w:cs/>
          <w:lang w:val="ar_AE" w:bidi="ar_AE"/>
        </w:rPr>
        <w:t xml:space="preserve">؛ </w:t>
      </w:r>
      <w:r>
        <w:rPr>
          <w:rtl/>
          <w:cs/>
          <w:lang w:val="ar_AE" w:bidi="ar_AE"/>
        </w:rPr>
        <w:t>عبرانيين 7:5–10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25–32</w:t>
      </w:r>
      <w:r>
        <w:rPr>
          <w:rtl/>
          <w:cs/>
          <w:lang w:val="ar_AE" w:bidi="ar_AE"/>
        </w:rPr>
      </w:r>
    </w:p>
    <w:p>
      <w:pPr>
        <w:bidi/>
      </w:pPr>
      <w:r>
        <w:rPr>
          <w:rtl/>
          <w:cs/>
          <w:lang w:val="ar_AE" w:bidi="ar_AE"/>
        </w:rPr>
      </w:r>
      <w:r>
        <w:rPr>
          <w:rtl/>
          <w:cs/>
          <w:lang w:val="ar_AE" w:bidi="ar_AE"/>
        </w:rPr>
        <w:t>وكما كان اللاويون يتلقون عُشْرَ خيرات بني إسرائيل (</w:t>
      </w:r>
      <w:r>
        <w:rPr>
          <w:rtl/>
          <w:cs/>
          <w:lang w:val="ar_AE" w:bidi="ar_AE"/>
        </w:rPr>
        <w:t>18:24</w:t>
      </w:r>
      <w:r>
        <w:rPr>
          <w:rtl/>
          <w:cs/>
          <w:lang w:val="ar_AE" w:bidi="ar_AE"/>
        </w:rPr>
        <w:t>)، كان عليهم بدورهم أن يقدموا عُشْرَ العُشر للكهنة كتقدمة من حصادهم (</w:t>
      </w:r>
      <w:r>
        <w:rPr>
          <w:rtl/>
          <w:cs/>
          <w:lang w:val="ar_AE" w:bidi="ar_AE"/>
        </w:rPr>
        <w:t>18:27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31</w:t>
      </w:r>
      <w:r>
        <w:rPr>
          <w:rtl/>
          <w:cs/>
          <w:lang w:val="ar_AE" w:bidi="ar_AE"/>
        </w:rPr>
      </w:r>
    </w:p>
    <w:p>
      <w:pPr>
        <w:bidi/>
      </w:pPr>
      <w:r>
        <w:rPr>
          <w:rtl/>
          <w:cs/>
          <w:lang w:val="ar_AE" w:bidi="ar_AE"/>
        </w:rPr>
      </w:r>
      <w:r>
        <w:rPr>
          <w:rtl/>
          <w:cs/>
          <w:lang w:val="ar_AE" w:bidi="ar_AE"/>
        </w:rPr>
        <w:t>كان بإمكان اللاويين وعائلاتهم أن يأكلوا أي طعام يُقدَّم كعشور، إذ كان ذلك الطعام تعويضًا (أي راتبًا) عن خدمتهم في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32</w:t>
      </w:r>
      <w:r>
        <w:rPr>
          <w:rtl/>
          <w:cs/>
          <w:lang w:val="ar_AE" w:bidi="ar_AE"/>
        </w:rPr>
      </w:r>
    </w:p>
    <w:p>
      <w:pPr>
        <w:bidi/>
      </w:pPr>
      <w:r>
        <w:rPr>
          <w:rtl/>
          <w:cs/>
          <w:lang w:val="ar_AE" w:bidi="ar_AE"/>
        </w:rPr>
      </w:r>
      <w:r>
        <w:rPr>
          <w:rtl/>
          <w:cs/>
          <w:lang w:val="ar_AE" w:bidi="ar_AE"/>
        </w:rPr>
        <w:t>كان لعشور الطعام أصل مقدس باعتبارها عطايا مقدسة من شعب إسرائيل، ولم يكن ينبغي لهم أن يحولوها إلى شيء عادي بإهمال تقديم العُشر للكهنة.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1–10</w:t>
      </w:r>
      <w:r>
        <w:rPr>
          <w:rtl/>
          <w:cs/>
          <w:lang w:val="ar_AE" w:bidi="ar_AE"/>
        </w:rPr>
      </w:r>
    </w:p>
    <w:p>
      <w:pPr>
        <w:bidi/>
      </w:pPr>
      <w:r>
        <w:rPr>
          <w:rtl/>
          <w:cs/>
          <w:lang w:val="ar_AE" w:bidi="ar_AE"/>
        </w:rPr>
      </w:r>
      <w:r>
        <w:rPr>
          <w:rtl/>
          <w:cs/>
          <w:lang w:val="ar_AE" w:bidi="ar_AE"/>
        </w:rPr>
        <w:t>ربما كان ماء التطهير المستخدم في الطقوس (</w:t>
      </w:r>
      <w:r>
        <w:rPr>
          <w:rtl/>
          <w:cs/>
          <w:lang w:val="ar_AE" w:bidi="ar_AE"/>
        </w:rPr>
        <w:t>19:9</w:t>
      </w:r>
      <w:r>
        <w:rPr>
          <w:rtl/>
          <w:cs/>
          <w:lang w:val="ar_AE" w:bidi="ar_AE"/>
        </w:rPr>
        <w:t xml:space="preserve">)، والمُعد برماد البقرة الحمراء، هو نفسه ماء التطهير المذكور في </w:t>
      </w:r>
      <w:r>
        <w:rPr>
          <w:rtl/>
          <w:cs/>
          <w:lang w:val="ar_AE" w:bidi="ar_AE"/>
        </w:rPr>
        <w:t>8:7</w:t>
      </w:r>
      <w:r>
        <w:rPr>
          <w:rtl/>
          <w:cs/>
          <w:lang w:val="ar_AE" w:bidi="ar_AE"/>
        </w:rPr>
        <w:t xml:space="preserve">; انظر أيضًا </w:t>
      </w:r>
      <w:r>
        <w:rPr>
          <w:rtl/>
          <w:cs/>
          <w:lang w:val="ar_AE" w:bidi="ar_AE"/>
        </w:rPr>
        <w:t>31:19–24</w:t>
      </w:r>
      <w:r>
        <w:rPr>
          <w:rtl/>
          <w:cs/>
          <w:lang w:val="ar_AE" w:bidi="ar_AE"/>
        </w:rPr>
        <w:t xml:space="preserve">. اشترط هذا الطقس استخدام رماد بقرة حمراء، ولعل لونها كان رمزًا للدم (قارن مع </w:t>
      </w:r>
      <w:r>
        <w:rPr>
          <w:rtl/>
          <w:cs/>
          <w:lang w:val="ar_AE" w:bidi="ar_AE"/>
        </w:rPr>
        <w:t>عبرانيين 9:13–14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1–22</w:t>
      </w:r>
      <w:r>
        <w:rPr>
          <w:rtl/>
          <w:cs/>
          <w:lang w:val="ar_AE" w:bidi="ar_AE"/>
        </w:rPr>
      </w:r>
    </w:p>
    <w:p>
      <w:pPr>
        <w:bidi/>
      </w:pPr>
      <w:r>
        <w:rPr>
          <w:rtl/>
          <w:cs/>
          <w:lang w:val="ar_AE" w:bidi="ar_AE"/>
        </w:rPr>
      </w:r>
      <w:r>
        <w:rPr>
          <w:rtl/>
          <w:cs/>
          <w:lang w:val="ar_AE" w:bidi="ar_AE"/>
        </w:rPr>
        <w:t xml:space="preserve">يتناول هذا النص الإجراء الذي يسمح للإسرائيليين العاديين، الذين أصبحوا نجسين بسبب ملامستهم لجثة (انظر </w:t>
      </w:r>
      <w:r>
        <w:rPr>
          <w:rtl/>
          <w:cs/>
          <w:lang w:val="ar_AE" w:bidi="ar_AE"/>
        </w:rPr>
        <w:t>9:4–12</w:t>
      </w:r>
      <w:r>
        <w:rPr>
          <w:rtl/>
          <w:cs/>
          <w:lang w:val="ar_AE" w:bidi="ar_AE"/>
        </w:rPr>
        <w:t xml:space="preserve">; </w:t>
      </w:r>
      <w:r>
        <w:rPr>
          <w:rtl/>
          <w:cs/>
          <w:lang w:val="ar_AE" w:bidi="ar_AE"/>
        </w:rPr>
        <w:t>لاويين 17:15</w:t>
      </w:r>
      <w:r>
        <w:rPr>
          <w:rtl/>
          <w:cs/>
          <w:lang w:val="ar_AE" w:bidi="ar_AE"/>
        </w:rPr>
        <w:t xml:space="preserve">; </w:t>
      </w:r>
      <w:r>
        <w:rPr>
          <w:rtl/>
          <w:cs/>
          <w:lang w:val="ar_AE" w:bidi="ar_AE"/>
        </w:rPr>
        <w:t>21:1–4</w:t>
      </w:r>
      <w:r>
        <w:rPr>
          <w:rtl/>
          <w:cs/>
          <w:lang w:val="ar_AE" w:bidi="ar_AE"/>
        </w:rPr>
        <w:t xml:space="preserve">, </w:t>
      </w:r>
      <w:r>
        <w:rPr>
          <w:rtl/>
          <w:cs/>
          <w:lang w:val="ar_AE" w:bidi="ar_AE"/>
        </w:rPr>
        <w:t>11–12</w:t>
      </w:r>
      <w:r>
        <w:rPr>
          <w:rtl/>
          <w:cs/>
          <w:lang w:val="ar_AE" w:bidi="ar_AE"/>
        </w:rPr>
        <w:t xml:space="preserve">) باستعادة طهارتهم الطقسية ومنع تدنيس خيمة الاجتماع. فبسبب قداسة الله، يجب أن يبقى المكان الذي يسكن فيه حضوره نقيًا ومقدسًا، خاليًا من أي نجاسة (قارن </w:t>
      </w:r>
      <w:r>
        <w:rPr>
          <w:rtl/>
          <w:cs/>
          <w:lang w:val="ar_AE" w:bidi="ar_AE"/>
        </w:rPr>
        <w:t>1 كورنثوس 6:9–11</w:t>
      </w:r>
      <w:r>
        <w:rPr>
          <w:rtl/>
          <w:cs/>
          <w:lang w:val="ar_AE" w:bidi="ar_AE"/>
        </w:rPr>
        <w:t xml:space="preserve">, </w:t>
      </w:r>
      <w:r>
        <w:rPr>
          <w:rtl/>
          <w:cs/>
          <w:lang w:val="ar_AE" w:bidi="ar_AE"/>
        </w:rPr>
        <w:t>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3–5</w:t>
      </w:r>
      <w:r>
        <w:rPr>
          <w:rtl/>
          <w:cs/>
          <w:lang w:val="ar_AE" w:bidi="ar_AE"/>
        </w:rPr>
      </w:r>
    </w:p>
    <w:p>
      <w:pPr>
        <w:bidi/>
      </w:pPr>
      <w:r>
        <w:rPr>
          <w:rtl/>
          <w:cs/>
          <w:lang w:val="ar_AE" w:bidi="ar_AE"/>
        </w:rPr>
      </w:r>
      <w:r>
        <w:rPr>
          <w:rtl/>
          <w:cs/>
          <w:lang w:val="ar_AE" w:bidi="ar_AE"/>
        </w:rPr>
        <w:t xml:space="preserve">من أجل الحفاظ على مكانة هارون المقدسة (انظر </w:t>
      </w:r>
      <w:r>
        <w:rPr>
          <w:rtl/>
          <w:cs/>
          <w:lang w:val="ar_AE" w:bidi="ar_AE"/>
        </w:rPr>
        <w:t>لاويين 21:10–12</w:t>
      </w:r>
      <w:r>
        <w:rPr>
          <w:rtl/>
          <w:cs/>
          <w:lang w:val="ar_AE" w:bidi="ar_AE"/>
        </w:rPr>
        <w:t>) كان على أَلِعَازَار أن يقوم بتقديم ذبيحة البقرة الحمراء</w:t>
      </w:r>
      <w:r>
        <w:rPr>
          <w:i/>
          <w:rtl/>
          <w:cs/>
          <w:lang w:val="ar_AE" w:bidi="ar_AE"/>
        </w:rPr>
        <w:t>،</w:t>
      </w:r>
      <w:r>
        <w:rPr>
          <w:rtl/>
          <w:cs/>
          <w:lang w:val="ar_AE" w:bidi="ar_AE"/>
        </w:rPr>
        <w:t xml:space="preserve"> لأنها تسبب النجاسة الطقسية. وقد كان طقس البقرة الحمراء مختلفًا عن الذبيحة العادية (قارن </w:t>
      </w:r>
      <w:r>
        <w:rPr>
          <w:rtl/>
          <w:cs/>
          <w:lang w:val="ar_AE" w:bidi="ar_AE"/>
        </w:rPr>
        <w:t>لاويين 4:3–12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6</w:t>
      </w:r>
      <w:r>
        <w:rPr>
          <w:rtl/>
          <w:cs/>
          <w:lang w:val="ar_AE" w:bidi="ar_AE"/>
        </w:rPr>
      </w:r>
    </w:p>
    <w:p>
      <w:pPr>
        <w:bidi/>
      </w:pPr>
      <w:r>
        <w:rPr>
          <w:rtl/>
          <w:cs/>
          <w:lang w:val="ar_AE" w:bidi="ar_AE"/>
        </w:rPr>
      </w:r>
      <w:r>
        <w:rPr>
          <w:rtl/>
          <w:cs/>
          <w:lang w:val="ar_AE" w:bidi="ar_AE"/>
        </w:rPr>
        <w:t xml:space="preserve">لا يظهر اجتماع عود الأرز، والزوفا، والقرمز إلا في موضع واحد آخر، وهو </w:t>
      </w:r>
      <w:r>
        <w:rPr>
          <w:rtl/>
          <w:cs/>
          <w:lang w:val="ar_AE" w:bidi="ar_AE"/>
        </w:rPr>
        <w:t>لاويين 14</w:t>
      </w:r>
      <w:r>
        <w:rPr>
          <w:rtl/>
          <w:cs/>
          <w:lang w:val="ar_AE" w:bidi="ar_AE"/>
        </w:rPr>
        <w:t>، حيث يُذكر طقس آخر (أيضًا "</w:t>
      </w:r>
      <w:r>
        <w:rPr>
          <w:rtl/>
          <w:cs/>
          <w:lang w:val="ar_AE" w:bidi="ar_AE"/>
        </w:rPr>
        <w:t>خارِجِ المَحَلَّةِ</w:t>
      </w:r>
      <w:r>
        <w:rPr>
          <w:rtl/>
          <w:cs/>
          <w:lang w:val="ar_AE" w:bidi="ar_AE"/>
        </w:rPr>
        <w:t>") لتحقيق التطهير الطقسي. يعتقد بعض الباحثين أن ألعازار ربما أضاف خشب الأرز والزوفا لإضفاء رائحة زكية. وترتبط الزوفا بالتطهير (</w:t>
      </w:r>
      <w:r>
        <w:rPr>
          <w:rtl/>
          <w:cs/>
          <w:lang w:val="ar_AE" w:bidi="ar_AE"/>
        </w:rPr>
        <w:t>خروج 12:22</w:t>
      </w:r>
      <w:r>
        <w:rPr>
          <w:rtl/>
          <w:cs/>
          <w:lang w:val="ar_AE" w:bidi="ar_AE"/>
        </w:rPr>
        <w:t xml:space="preserve">؛ </w:t>
      </w:r>
      <w:r>
        <w:rPr>
          <w:rtl/>
          <w:cs/>
          <w:lang w:val="ar_AE" w:bidi="ar_AE"/>
        </w:rPr>
        <w:t>مزمور 51:7</w:t>
      </w:r>
      <w:r>
        <w:rPr>
          <w:rtl/>
          <w:cs/>
          <w:lang w:val="ar_AE" w:bidi="ar_AE"/>
        </w:rPr>
        <w:t xml:space="preserve">؛ قارن </w:t>
      </w:r>
      <w:r>
        <w:rPr>
          <w:rtl/>
          <w:cs/>
          <w:lang w:val="ar_AE" w:bidi="ar_AE"/>
        </w:rPr>
        <w:t>عبرانيين 9:19</w:t>
      </w:r>
      <w:r>
        <w:rPr>
          <w:rtl/>
          <w:cs/>
          <w:lang w:val="ar_AE" w:bidi="ar_AE"/>
        </w:rPr>
        <w:t>)، أما القرمز، مثل البقرة الحمراء، فربما يرمز إلى الدم. وعند اجتماع هذه العناصر، فإنها ترمز إلى التطهير.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7–10</w:t>
      </w:r>
      <w:r>
        <w:rPr>
          <w:rtl/>
          <w:cs/>
          <w:lang w:val="ar_AE" w:bidi="ar_AE"/>
        </w:rPr>
      </w:r>
    </w:p>
    <w:p>
      <w:pPr>
        <w:bidi/>
      </w:pPr>
      <w:r>
        <w:rPr>
          <w:rtl/>
          <w:cs/>
          <w:lang w:val="ar_AE" w:bidi="ar_AE"/>
        </w:rPr>
      </w:r>
      <w:r>
        <w:rPr>
          <w:rtl/>
          <w:cs/>
          <w:lang w:val="ar_AE" w:bidi="ar_AE"/>
        </w:rPr>
        <w:t xml:space="preserve">تطلّب إعداد رماد البقرة الحمراء وجمعه وجود ثلاثة أشخاص—ألعازار، والشخص الذي أحرق الذبيحة، والشخص الذي جمع الرماد. وكل هؤلاء الثلاثة أصبحوا نجسين طقسيًا لمدة يوم واحد بسبب مشاركتهم في هذه العملية. وكان هذا صحيحًا أيضًا بالنسبة لمن استخدم الخليط النهائي، وهو مزيج من الرماد والماء (قارن </w:t>
      </w:r>
      <w:r>
        <w:rPr>
          <w:rtl/>
          <w:cs/>
          <w:lang w:val="ar_AE" w:bidi="ar_AE"/>
        </w:rPr>
        <w:t>19:21</w:t>
      </w:r>
      <w:r>
        <w:rPr>
          <w:rtl/>
          <w:cs/>
          <w:lang w:val="ar_AE" w:bidi="ar_AE"/>
        </w:rPr>
        <w:t>) الذي كان له تأثير نجس مشابه للدم المرتبط بالذبائح (</w:t>
      </w:r>
      <w:r>
        <w:rPr>
          <w:rtl/>
          <w:cs/>
          <w:lang w:val="ar_AE" w:bidi="ar_AE"/>
        </w:rPr>
        <w:t>لاويين 6:27–28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9</w:t>
      </w:r>
      <w:r>
        <w:rPr>
          <w:rtl/>
          <w:cs/>
          <w:lang w:val="ar_AE" w:bidi="ar_AE"/>
        </w:rPr>
      </w:r>
    </w:p>
    <w:p>
      <w:pPr>
        <w:bidi/>
      </w:pPr>
      <w:r>
        <w:rPr>
          <w:rtl/>
          <w:cs/>
          <w:lang w:val="ar_AE" w:bidi="ar_AE"/>
        </w:rPr>
      </w:r>
      <w:r>
        <w:rPr>
          <w:rtl/>
          <w:cs/>
          <w:lang w:val="ar_AE" w:bidi="ar_AE"/>
        </w:rPr>
        <w:t>كان الغرض من طقس إحراق البقرة الحمراء هو إنتاج الرماد. وقد جُمع هذا الرماد وخُزن في مكان طاهر خارج المحلة إلى أن يحتاجه الإسرائيليون في ماء التطهير لإزالة النجاسة الناجمة عن ملامسة جثة ميت (</w:t>
      </w:r>
      <w:r>
        <w:rPr>
          <w:rtl/>
          <w:cs/>
          <w:lang w:val="ar_AE" w:bidi="ar_AE"/>
        </w:rPr>
        <w:t>19:11–22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11–19</w:t>
      </w:r>
      <w:r>
        <w:rPr>
          <w:rtl/>
          <w:cs/>
          <w:lang w:val="ar_AE" w:bidi="ar_AE"/>
        </w:rPr>
      </w:r>
    </w:p>
    <w:p>
      <w:pPr>
        <w:bidi/>
      </w:pPr>
      <w:r>
        <w:rPr>
          <w:rtl/>
          <w:cs/>
          <w:lang w:val="ar_AE" w:bidi="ar_AE"/>
        </w:rPr>
      </w:r>
      <w:r>
        <w:rPr>
          <w:rtl/>
          <w:cs/>
          <w:lang w:val="ar_AE" w:bidi="ar_AE"/>
        </w:rPr>
        <w:t xml:space="preserve">أسفر لمس جثة بشرية عن نجاسة طقسية استمرت سبعة أيام(انظر </w:t>
      </w:r>
      <w:r>
        <w:rPr>
          <w:rtl/>
          <w:cs/>
          <w:lang w:val="ar_AE" w:bidi="ar_AE"/>
        </w:rPr>
        <w:t>لاويين 21:1–3</w:t>
      </w:r>
      <w:r>
        <w:rPr>
          <w:rtl/>
          <w:cs/>
          <w:lang w:val="ar_AE" w:bidi="ar_AE"/>
        </w:rPr>
        <w:t>). وكان الحل هو ماء التطهير، الذي كان يُستخدم في اليومين الثالث والسابع.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13</w:t>
      </w:r>
      <w:r>
        <w:rPr>
          <w:rtl/>
          <w:cs/>
          <w:lang w:val="ar_AE" w:bidi="ar_AE"/>
        </w:rPr>
      </w:r>
    </w:p>
    <w:p>
      <w:pPr>
        <w:bidi/>
      </w:pPr>
      <w:r>
        <w:rPr>
          <w:rtl/>
          <w:cs/>
          <w:lang w:val="ar_AE" w:bidi="ar_AE"/>
        </w:rPr>
      </w:r>
      <w:r>
        <w:rPr>
          <w:rtl/>
          <w:cs/>
          <w:lang w:val="ar_AE" w:bidi="ar_AE"/>
        </w:rPr>
        <w:t xml:space="preserve">كانت النجاسة الطقسية بسبب ملامسة جثة تُعدّ خطرًا شديدًا، لأنها كانت تُسبب تدنيس خيمة اجتماع الرب (انظر </w:t>
      </w:r>
      <w:r>
        <w:rPr>
          <w:rtl/>
          <w:cs/>
          <w:lang w:val="ar_AE" w:bidi="ar_AE"/>
        </w:rPr>
        <w:t>لاويين 15:31</w:t>
      </w:r>
      <w:r>
        <w:rPr>
          <w:rtl/>
          <w:cs/>
          <w:lang w:val="ar_AE" w:bidi="ar_AE"/>
        </w:rPr>
        <w:t xml:space="preserve">). وكان ذلك يستوجب قطعه من جماعة إسرائيل (انظر </w:t>
      </w:r>
      <w:r>
        <w:rPr>
          <w:rtl/>
          <w:cs/>
          <w:lang w:val="ar_AE" w:bidi="ar_AE"/>
        </w:rPr>
        <w:t>عدد 9:13</w:t>
      </w:r>
      <w:r>
        <w:rPr>
          <w:rtl/>
          <w:cs/>
          <w:lang w:val="ar_AE" w:bidi="ar_AE"/>
        </w:rPr>
        <w:t xml:space="preserve">; </w:t>
      </w:r>
      <w:r>
        <w:rPr>
          <w:rtl/>
          <w:cs/>
          <w:lang w:val="ar_AE" w:bidi="ar_AE"/>
        </w:rPr>
        <w:t>خروج 12:15</w:t>
      </w:r>
      <w:r>
        <w:rPr>
          <w:rtl/>
          <w:cs/>
          <w:lang w:val="ar_AE" w:bidi="ar_AE"/>
        </w:rPr>
        <w:t xml:space="preserve">; </w:t>
      </w:r>
      <w:r>
        <w:rPr>
          <w:rtl/>
          <w:cs/>
          <w:lang w:val="ar_AE" w:bidi="ar_AE"/>
        </w:rPr>
        <w:t>لاويين 7:20–21</w:t>
      </w:r>
      <w:r>
        <w:rPr>
          <w:rtl/>
          <w:cs/>
          <w:lang w:val="ar_AE" w:bidi="ar_AE"/>
        </w:rPr>
        <w:t xml:space="preserve">; </w:t>
      </w:r>
      <w:r>
        <w:rPr>
          <w:rtl/>
          <w:cs/>
          <w:lang w:val="ar_AE" w:bidi="ar_AE"/>
        </w:rPr>
        <w:t>17:4–14</w:t>
      </w:r>
      <w:r>
        <w:rPr>
          <w:rtl/>
          <w:cs/>
          <w:lang w:val="ar_AE" w:bidi="ar_AE"/>
        </w:rPr>
        <w:t xml:space="preserve">; </w:t>
      </w:r>
      <w:r>
        <w:rPr>
          <w:rtl/>
          <w:cs/>
          <w:lang w:val="ar_AE" w:bidi="ar_AE"/>
        </w:rPr>
        <w:t>20:17–18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14–16</w:t>
      </w:r>
      <w:r>
        <w:rPr>
          <w:rtl/>
          <w:cs/>
          <w:lang w:val="ar_AE" w:bidi="ar_AE"/>
        </w:rPr>
      </w:r>
    </w:p>
    <w:p>
      <w:pPr>
        <w:bidi/>
      </w:pPr>
      <w:r>
        <w:rPr>
          <w:rtl/>
          <w:cs/>
          <w:lang w:val="ar_AE" w:bidi="ar_AE"/>
        </w:rPr>
      </w:r>
      <w:r>
        <w:rPr>
          <w:rtl/>
          <w:cs/>
          <w:lang w:val="ar_AE" w:bidi="ar_AE"/>
        </w:rPr>
        <w:t xml:space="preserve">كان يمكن أن تنتقل نجاسة الميت إلى أي شيء أو إلى المكان الذي حدثت فيه الوفاة (قارن </w:t>
      </w:r>
      <w:r>
        <w:rPr>
          <w:rtl/>
          <w:cs/>
          <w:lang w:val="ar_AE" w:bidi="ar_AE"/>
        </w:rPr>
        <w:t>اللاويين 15:1–12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17–22</w:t>
      </w:r>
      <w:r>
        <w:rPr>
          <w:rtl/>
          <w:cs/>
          <w:lang w:val="ar_AE" w:bidi="ar_AE"/>
        </w:rPr>
      </w:r>
    </w:p>
    <w:p>
      <w:pPr>
        <w:bidi/>
      </w:pPr>
      <w:r>
        <w:rPr>
          <w:rtl/>
          <w:cs/>
          <w:lang w:val="ar_AE" w:bidi="ar_AE"/>
        </w:rPr>
      </w:r>
      <w:r>
        <w:rPr>
          <w:rtl/>
          <w:cs/>
          <w:lang w:val="ar_AE" w:bidi="ar_AE"/>
        </w:rPr>
        <w:t xml:space="preserve">لتنفيذ التطهير برماد البقرة الحمراء، كان يُعدّ مزيج تطهيري خاص بمزج رماد ذبيحة التطهير المحترقة مع ماء نقيّ (انظر </w:t>
      </w:r>
      <w:r>
        <w:rPr>
          <w:rtl/>
          <w:cs/>
          <w:lang w:val="ar_AE" w:bidi="ar_AE"/>
        </w:rPr>
        <w:t>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w:t>
      </w:r>
      <w:r>
        <w:rPr>
          <w:rtl/>
          <w:cs/>
          <w:lang w:val="ar_AE" w:bidi="ar_AE"/>
        </w:rPr>
      </w:r>
    </w:p>
    <w:p>
      <w:pPr>
        <w:bidi/>
      </w:pPr>
      <w:r>
        <w:rPr>
          <w:rtl/>
          <w:cs/>
          <w:lang w:val="ar_AE" w:bidi="ar_AE"/>
        </w:rPr>
      </w:r>
      <w:r>
        <w:rPr>
          <w:rtl/>
          <w:cs/>
          <w:lang w:val="ar_AE" w:bidi="ar_AE"/>
        </w:rPr>
        <w:t>شمل هذا المصير جميع أفراد جيل مريم (</w:t>
      </w:r>
      <w:r>
        <w:rPr>
          <w:rtl/>
          <w:cs/>
          <w:lang w:val="ar_AE" w:bidi="ar_AE"/>
        </w:rPr>
        <w:t>14:26–30</w:t>
      </w:r>
      <w:r>
        <w:rPr>
          <w:rtl/>
          <w:cs/>
          <w:lang w:val="ar_AE" w:bidi="ar_AE"/>
        </w:rPr>
        <w:t>)، ومن بينهم موسى وهارون (</w:t>
      </w:r>
      <w:r>
        <w:rPr>
          <w:rtl/>
          <w:cs/>
          <w:lang w:val="ar_AE" w:bidi="ar_AE"/>
        </w:rPr>
        <w:t>20:2–13</w:t>
      </w:r>
      <w:r>
        <w:rPr>
          <w:rtl/>
          <w:cs/>
          <w:lang w:val="ar_AE" w:bidi="ar_AE"/>
        </w:rPr>
        <w:t xml:space="preserve">, </w:t>
      </w:r>
      <w:r>
        <w:rPr>
          <w:rtl/>
          <w:cs/>
          <w:lang w:val="ar_AE" w:bidi="ar_AE"/>
        </w:rPr>
        <w:t>22–29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w:t>
      </w:r>
      <w:r>
        <w:rPr>
          <w:rtl/>
          <w:cs/>
          <w:lang w:val="ar_AE" w:bidi="ar_AE"/>
        </w:rPr>
      </w:r>
    </w:p>
    <w:p>
      <w:pPr>
        <w:bidi/>
      </w:pPr>
      <w:r>
        <w:rPr>
          <w:rtl/>
          <w:cs/>
          <w:lang w:val="ar_AE" w:bidi="ar_AE"/>
        </w:rPr>
      </w:r>
      <w:r>
        <w:rPr>
          <w:rtl/>
          <w:cs/>
          <w:lang w:val="ar_AE" w:bidi="ar_AE"/>
        </w:rPr>
        <w:t>ولَمْ يَكُنْ ماءٌ</w:t>
      </w:r>
      <w:r>
        <w:rPr>
          <w:rtl/>
          <w:cs/>
          <w:lang w:val="ar_AE" w:bidi="ar_AE"/>
        </w:rPr>
        <w:t>: إذ أن صحراء سيناء والنقب يظلان حارين وجافين معظم السنة.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2–13</w:t>
      </w:r>
      <w:r>
        <w:rPr>
          <w:rtl/>
          <w:cs/>
          <w:lang w:val="ar_AE" w:bidi="ar_AE"/>
        </w:rPr>
      </w:r>
    </w:p>
    <w:p>
      <w:pPr>
        <w:bidi/>
      </w:pPr>
      <w:r>
        <w:rPr>
          <w:rtl/>
          <w:cs/>
          <w:lang w:val="ar_AE" w:bidi="ar_AE"/>
        </w:rPr>
      </w:r>
      <w:r>
        <w:rPr>
          <w:rtl/>
          <w:cs/>
          <w:lang w:val="ar_AE" w:bidi="ar_AE"/>
        </w:rPr>
        <w:t xml:space="preserve">في مواجهة تذمُّر جديد من الشعب الإسرائيلي بسبب قلة الماء والطعام (انظر </w:t>
      </w:r>
      <w:r>
        <w:rPr>
          <w:rtl/>
          <w:cs/>
          <w:lang w:val="ar_AE" w:bidi="ar_AE"/>
        </w:rPr>
        <w:t>11:4–35</w:t>
      </w:r>
      <w:r>
        <w:rPr>
          <w:rtl/>
          <w:cs/>
          <w:lang w:val="ar_AE" w:bidi="ar_AE"/>
        </w:rPr>
        <w:t xml:space="preserve">; </w:t>
      </w:r>
      <w:r>
        <w:rPr>
          <w:rtl/>
          <w:cs/>
          <w:lang w:val="ar_AE" w:bidi="ar_AE"/>
        </w:rPr>
        <w:t>21:4–5</w:t>
      </w:r>
      <w:r>
        <w:rPr>
          <w:rtl/>
          <w:cs/>
          <w:lang w:val="ar_AE" w:bidi="ar_AE"/>
        </w:rPr>
        <w:t xml:space="preserve">; </w:t>
      </w:r>
      <w:r>
        <w:rPr>
          <w:rtl/>
          <w:cs/>
          <w:lang w:val="ar_AE" w:bidi="ar_AE"/>
        </w:rPr>
        <w:t>خروج 15:22–25</w:t>
      </w:r>
      <w:r>
        <w:rPr>
          <w:rtl/>
          <w:cs/>
          <w:lang w:val="ar_AE" w:bidi="ar_AE"/>
        </w:rPr>
        <w:t>)، لم يطع موسى وهارون الربَّ، فحُرمَا من دخول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3</w:t>
      </w:r>
      <w:r>
        <w:rPr>
          <w:rtl/>
          <w:cs/>
          <w:lang w:val="ar_AE" w:bidi="ar_AE"/>
        </w:rPr>
      </w:r>
    </w:p>
    <w:p>
      <w:pPr>
        <w:bidi/>
      </w:pPr>
      <w:r>
        <w:rPr>
          <w:rtl/>
          <w:cs/>
          <w:lang w:val="ar_AE" w:bidi="ar_AE"/>
        </w:rPr>
      </w:r>
      <w:r>
        <w:rPr>
          <w:rtl/>
          <w:cs/>
          <w:lang w:val="ar_AE" w:bidi="ar_AE"/>
        </w:rPr>
        <w:t>إخوَتِنا:</w:t>
      </w:r>
      <w:r>
        <w:rPr>
          <w:rtl/>
          <w:cs/>
          <w:lang w:val="ar_AE" w:bidi="ar_AE"/>
        </w:rPr>
        <w:t xml:space="preserve"> رأى بنو إسرائيل أنفسهم مرتبطين بناداب وأبيهو (</w:t>
      </w:r>
      <w:r>
        <w:rPr>
          <w:rtl/>
          <w:cs/>
          <w:lang w:val="ar_AE" w:bidi="ar_AE"/>
        </w:rPr>
        <w:t>لاويين 10:1–5</w:t>
      </w:r>
      <w:r>
        <w:rPr>
          <w:rtl/>
          <w:cs/>
          <w:lang w:val="ar_AE" w:bidi="ar_AE"/>
        </w:rPr>
        <w:t>)، وبالطماعين الذين ماتوا في الضربة الأولى (</w:t>
      </w:r>
      <w:r>
        <w:rPr>
          <w:rtl/>
          <w:cs/>
          <w:lang w:val="ar_AE" w:bidi="ar_AE"/>
        </w:rPr>
        <w:t>عدد 11:33</w:t>
      </w:r>
      <w:r>
        <w:rPr>
          <w:rtl/>
          <w:cs/>
          <w:lang w:val="ar_AE" w:bidi="ar_AE"/>
        </w:rPr>
        <w:t>)، وبالمتشككين الذين هلكوا في البرية (</w:t>
      </w:r>
      <w:r>
        <w:rPr>
          <w:rtl/>
          <w:cs/>
          <w:lang w:val="ar_AE" w:bidi="ar_AE"/>
        </w:rPr>
        <w:t>14:29</w:t>
      </w:r>
      <w:r>
        <w:rPr>
          <w:rtl/>
          <w:cs/>
          <w:lang w:val="ar_AE" w:bidi="ar_AE"/>
        </w:rPr>
        <w:t>)، وبالجواسيس العشرة غير المؤمنين (</w:t>
      </w:r>
      <w:r>
        <w:rPr>
          <w:rtl/>
          <w:cs/>
          <w:lang w:val="ar_AE" w:bidi="ar_AE"/>
        </w:rPr>
        <w:t>14:36–37</w:t>
      </w:r>
      <w:r>
        <w:rPr>
          <w:rtl/>
          <w:cs/>
          <w:lang w:val="ar_AE" w:bidi="ar_AE"/>
        </w:rPr>
        <w:t>)، وبقورح وأبيرام وداثان، وبالمئتين والخمسين رجلاً البارزين، وبالأربعة عشر ألفًا وسبعمئة الذين ماتوا في الضربة الثانية (</w:t>
      </w:r>
      <w:r>
        <w:rPr>
          <w:rtl/>
          <w:cs/>
          <w:lang w:val="ar_AE" w:bidi="ar_AE"/>
        </w:rPr>
        <w:t>16:32</w:t>
      </w:r>
      <w:r>
        <w:rPr>
          <w:rtl/>
          <w:cs/>
          <w:lang w:val="ar_AE" w:bidi="ar_AE"/>
        </w:rPr>
        <w:t xml:space="preserve">، </w:t>
      </w:r>
      <w:r>
        <w:rPr>
          <w:rtl/>
          <w:cs/>
          <w:lang w:val="ar_AE" w:bidi="ar_AE"/>
        </w:rPr>
        <w:t>35</w:t>
      </w:r>
      <w:r>
        <w:rPr>
          <w:rtl/>
          <w:cs/>
          <w:lang w:val="ar_AE" w:bidi="ar_AE"/>
        </w:rPr>
        <w:t xml:space="preserve">، </w:t>
      </w:r>
      <w:r>
        <w:rPr>
          <w:rtl/>
          <w:cs/>
          <w:lang w:val="ar_AE" w:bidi="ar_AE"/>
        </w:rPr>
        <w:t>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6</w:t>
      </w:r>
      <w:r>
        <w:rPr>
          <w:rtl/>
          <w:cs/>
          <w:lang w:val="ar_AE" w:bidi="ar_AE"/>
        </w:rPr>
      </w:r>
    </w:p>
    <w:p>
      <w:pPr>
        <w:bidi/>
      </w:pPr>
      <w:r>
        <w:rPr>
          <w:rtl/>
          <w:cs/>
          <w:lang w:val="ar_AE" w:bidi="ar_AE"/>
        </w:rPr>
      </w:r>
      <w:r>
        <w:rPr>
          <w:rtl/>
          <w:cs/>
          <w:lang w:val="ar_AE" w:bidi="ar_AE"/>
        </w:rPr>
        <w:t>وسَقَطا علَى وجهَيهِما</w:t>
      </w:r>
      <w:r>
        <w:rPr>
          <w:rtl/>
          <w:cs/>
          <w:lang w:val="ar_AE" w:bidi="ar_AE"/>
        </w:rPr>
        <w:t>: كما فعلوا في المواجهات السابقة (</w:t>
      </w:r>
      <w:r>
        <w:rPr>
          <w:rtl/>
          <w:cs/>
          <w:lang w:val="ar_AE" w:bidi="ar_AE"/>
        </w:rPr>
        <w:t>14:5</w:t>
      </w:r>
      <w:r>
        <w:rPr>
          <w:rtl/>
          <w:cs/>
          <w:lang w:val="ar_AE" w:bidi="ar_AE"/>
        </w:rPr>
        <w:t xml:space="preserve">, </w:t>
      </w:r>
      <w:r>
        <w:rPr>
          <w:rtl/>
          <w:cs/>
          <w:lang w:val="ar_AE" w:bidi="ar_AE"/>
        </w:rPr>
        <w:t>10</w:t>
      </w:r>
      <w:r>
        <w:rPr>
          <w:rtl/>
          <w:cs/>
          <w:lang w:val="ar_AE" w:bidi="ar_AE"/>
        </w:rPr>
        <w:t xml:space="preserve">; </w:t>
      </w:r>
      <w:r>
        <w:rPr>
          <w:rtl/>
          <w:cs/>
          <w:lang w:val="ar_AE" w:bidi="ar_AE"/>
        </w:rPr>
        <w:t>16:4</w:t>
      </w:r>
      <w:r>
        <w:rPr>
          <w:rtl/>
          <w:cs/>
          <w:lang w:val="ar_AE" w:bidi="ar_AE"/>
        </w:rPr>
        <w:t xml:space="preserve">, </w:t>
      </w:r>
      <w:r>
        <w:rPr>
          <w:rtl/>
          <w:cs/>
          <w:lang w:val="ar_AE" w:bidi="ar_AE"/>
        </w:rPr>
        <w:t>19</w:t>
      </w:r>
      <w:r>
        <w:rPr>
          <w:rtl/>
          <w:cs/>
          <w:lang w:val="ar_AE" w:bidi="ar_AE"/>
        </w:rPr>
        <w:t xml:space="preserve">, </w:t>
      </w:r>
      <w:r>
        <w:rPr>
          <w:rtl/>
          <w:cs/>
          <w:lang w:val="ar_AE" w:bidi="ar_AE"/>
        </w:rPr>
        <w:t>22</w:t>
      </w:r>
      <w:r>
        <w:rPr>
          <w:rtl/>
          <w:cs/>
          <w:lang w:val="ar_AE" w:bidi="ar_AE"/>
        </w:rPr>
        <w:t>)، حيث سجدوا منتظرين حضور مجد الرب ليحسم الموقف.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7–9</w:t>
      </w:r>
      <w:r>
        <w:rPr>
          <w:rtl/>
          <w:cs/>
          <w:lang w:val="ar_AE" w:bidi="ar_AE"/>
        </w:rPr>
      </w:r>
    </w:p>
    <w:p>
      <w:pPr>
        <w:bidi/>
      </w:pPr>
      <w:r>
        <w:rPr>
          <w:rtl/>
          <w:cs/>
          <w:lang w:val="ar_AE" w:bidi="ar_AE"/>
        </w:rPr>
      </w:r>
      <w:r>
        <w:rPr>
          <w:rtl/>
          <w:cs/>
          <w:lang w:val="ar_AE" w:bidi="ar_AE"/>
        </w:rPr>
        <w:t>لقد أصغى الله إلى شكوى شعب إسرائيل، ورآه مبرَّرًا، وأمر موسى بأن يعالج 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8–9</w:t>
      </w:r>
      <w:r>
        <w:rPr>
          <w:rtl/>
          <w:cs/>
          <w:lang w:val="ar_AE" w:bidi="ar_AE"/>
        </w:rPr>
      </w:r>
    </w:p>
    <w:p>
      <w:pPr>
        <w:bidi/>
      </w:pPr>
      <w:r>
        <w:rPr>
          <w:rtl/>
          <w:cs/>
          <w:lang w:val="ar_AE" w:bidi="ar_AE"/>
        </w:rPr>
      </w:r>
      <w:r>
        <w:rPr>
          <w:rtl/>
          <w:cs/>
          <w:lang w:val="ar_AE" w:bidi="ar_AE"/>
        </w:rPr>
        <w:t xml:space="preserve">وُضعت العصا أمام تابوت العهد لردع بني إسرائيل عن التذمر (انظر </w:t>
      </w:r>
      <w:r>
        <w:rPr>
          <w:rtl/>
          <w:cs/>
          <w:lang w:val="ar_AE" w:bidi="ar_AE"/>
        </w:rPr>
        <w:t>17:10</w:t>
      </w:r>
      <w:r>
        <w:rPr>
          <w:rtl/>
          <w:cs/>
          <w:lang w:val="ar_AE" w:bidi="ar_AE"/>
        </w:rPr>
        <w:t xml:space="preserve">); إذ كانت ترمز إلى سلطان الله في يد موسى وهارون. فالأوامر التي يمنحها الله لممثليه دقيقة للغاية، وينبغي تنفيذها بدقة متناهية (انظر </w:t>
      </w:r>
      <w:r>
        <w:rPr>
          <w:rtl/>
          <w:cs/>
          <w:lang w:val="ar_AE" w:bidi="ar_AE"/>
        </w:rPr>
        <w:t>يعقوب 3:1</w:t>
      </w:r>
      <w:r>
        <w:rPr>
          <w:rtl/>
          <w:cs/>
          <w:lang w:val="ar_AE" w:bidi="ar_AE"/>
        </w:rPr>
        <w:t xml:space="preserve">; انظر أيضًا </w:t>
      </w:r>
      <w:r>
        <w:rPr>
          <w:rtl/>
          <w:cs/>
          <w:lang w:val="ar_AE" w:bidi="ar_AE"/>
        </w:rPr>
        <w:t>2 تيموثاوس 2:24–26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10–12</w:t>
      </w:r>
      <w:r>
        <w:rPr>
          <w:rtl/>
          <w:cs/>
          <w:lang w:val="ar_AE" w:bidi="ar_AE"/>
        </w:rPr>
      </w:r>
    </w:p>
    <w:p>
      <w:pPr>
        <w:bidi/>
      </w:pPr>
      <w:r>
        <w:rPr>
          <w:rtl/>
          <w:cs/>
          <w:lang w:val="ar_AE" w:bidi="ar_AE"/>
        </w:rPr>
      </w:r>
      <w:r>
        <w:rPr>
          <w:rtl/>
          <w:cs/>
          <w:lang w:val="ar_AE" w:bidi="ar_AE"/>
        </w:rPr>
        <w:t>لم يطع موسى تعليمات الله بتوقير، بل وبَّخ الشعب قائلًا: (</w:t>
      </w:r>
      <w:r>
        <w:rPr>
          <w:rtl/>
          <w:cs/>
          <w:lang w:val="ar_AE" w:bidi="ar_AE"/>
        </w:rPr>
        <w:t>أمِنْ هذِهِ الصَّخرَةِ نُخرِجُ لكُمْ ماءً؟</w:t>
      </w:r>
      <w:r>
        <w:rPr>
          <w:rtl/>
          <w:cs/>
          <w:lang w:val="ar_AE" w:bidi="ar_AE"/>
        </w:rPr>
        <w:t>) ثم ضرب الصخرة مرتين بعصاه بغضب (</w:t>
      </w:r>
      <w:r>
        <w:rPr>
          <w:rtl/>
          <w:cs/>
          <w:lang w:val="ar_AE" w:bidi="ar_AE"/>
        </w:rPr>
        <w:t>20:11</w:t>
      </w:r>
      <w:r>
        <w:rPr>
          <w:rtl/>
          <w:cs/>
          <w:lang w:val="ar_AE" w:bidi="ar_AE"/>
        </w:rPr>
        <w:t>). رأى الله في كلماته وأفعاله خرقًا خطيرًا للإيمان؛ فموسى قد "</w:t>
      </w:r>
      <w:r>
        <w:rPr>
          <w:rtl/>
          <w:cs/>
          <w:lang w:val="ar_AE" w:bidi="ar_AE"/>
        </w:rPr>
        <w:t>فَرَطَ بِشَفَتَيْهِ"</w:t>
      </w:r>
      <w:r>
        <w:rPr>
          <w:rtl/>
          <w:cs/>
          <w:lang w:val="ar_AE" w:bidi="ar_AE"/>
        </w:rPr>
        <w:t xml:space="preserve"> (</w:t>
      </w:r>
      <w:r>
        <w:rPr>
          <w:rtl/>
          <w:cs/>
          <w:lang w:val="ar_AE" w:bidi="ar_AE"/>
        </w:rPr>
        <w:t>مز 106:32–33</w:t>
      </w:r>
      <w:r>
        <w:rPr>
          <w:rtl/>
          <w:cs/>
          <w:lang w:val="ar_AE" w:bidi="ar_AE"/>
        </w:rPr>
        <w:t xml:space="preserve">; قارن </w:t>
      </w:r>
      <w:r>
        <w:rPr>
          <w:rtl/>
          <w:cs/>
          <w:lang w:val="ar_AE" w:bidi="ar_AE"/>
        </w:rPr>
        <w:t>يعقوب 1:20</w:t>
      </w:r>
      <w:r>
        <w:rPr>
          <w:rtl/>
          <w:cs/>
          <w:lang w:val="ar_AE" w:bidi="ar_AE"/>
        </w:rPr>
        <w:t>) ولم يثق بالله بما يكفي ليعلن قداسته. لقد أظهر موسى ضعفًا في الإيمان بعدم اتباعه الدقيق لأوامر الله، ويظهر ذلك في طريقته في مخاطبة الشعب. فالرب يطلب طاعة كاملة وإيمانًا لا تشوبه شائبة؛ وأي تقصير في ذلك يُعدّ انتهاكًا لقداسته (</w:t>
      </w:r>
      <w:r>
        <w:rPr>
          <w:rtl/>
          <w:cs/>
          <w:lang w:val="ar_AE" w:bidi="ar_AE"/>
        </w:rPr>
        <w:t>عدد 20:24</w:t>
      </w:r>
      <w:r>
        <w:rPr>
          <w:rtl/>
          <w:cs/>
          <w:lang w:val="ar_AE" w:bidi="ar_AE"/>
        </w:rPr>
        <w:t xml:space="preserve">; </w:t>
      </w:r>
      <w:r>
        <w:rPr>
          <w:rtl/>
          <w:cs/>
          <w:lang w:val="ar_AE" w:bidi="ar_AE"/>
        </w:rPr>
        <w:t>27:14</w:t>
      </w:r>
      <w:r>
        <w:rPr>
          <w:rtl/>
          <w:cs/>
          <w:lang w:val="ar_AE" w:bidi="ar_AE"/>
        </w:rPr>
        <w:t>). وقد أدى هذا النقص الجسيم في الطاعة والإيمان إلى نفس النتيجة التي حدثت في السابق (</w:t>
      </w:r>
      <w:r>
        <w:rPr>
          <w:rtl/>
          <w:cs/>
          <w:lang w:val="ar_AE" w:bidi="ar_AE"/>
        </w:rPr>
        <w:t>14:20–23</w:t>
      </w:r>
      <w:r>
        <w:rPr>
          <w:rtl/>
          <w:cs/>
          <w:lang w:val="ar_AE" w:bidi="ar_AE"/>
        </w:rPr>
        <w:t xml:space="preserve">; انظر أيضًا </w:t>
      </w:r>
      <w:r>
        <w:rPr>
          <w:rtl/>
          <w:cs/>
          <w:lang w:val="ar_AE" w:bidi="ar_AE"/>
        </w:rPr>
        <w:t>1 كور 10:4–12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13</w:t>
      </w:r>
      <w:r>
        <w:rPr>
          <w:rtl/>
          <w:cs/>
          <w:lang w:val="ar_AE" w:bidi="ar_AE"/>
        </w:rPr>
      </w:r>
    </w:p>
    <w:p>
      <w:pPr>
        <w:bidi/>
      </w:pPr>
      <w:r>
        <w:rPr>
          <w:rtl/>
          <w:cs/>
          <w:lang w:val="ar_AE" w:bidi="ar_AE"/>
        </w:rPr>
      </w:r>
      <w:r>
        <w:rPr>
          <w:rtl/>
          <w:cs/>
          <w:lang w:val="ar_AE" w:bidi="ar_AE"/>
        </w:rPr>
        <w:t>مَرِيبَةَ: كما حدث في رَفِيدِيم (</w:t>
      </w:r>
      <w:r>
        <w:rPr>
          <w:rtl/>
          <w:cs/>
          <w:lang w:val="ar_AE" w:bidi="ar_AE"/>
        </w:rPr>
        <w:t>خروج 17:1–7</w:t>
      </w:r>
      <w:r>
        <w:rPr>
          <w:rtl/>
          <w:cs/>
          <w:lang w:val="ar_AE" w:bidi="ar_AE"/>
        </w:rPr>
        <w:t>)، أطلق بنو إسرائيل اسمًا، وهو ("الخصام") الذي يعكس طبيعة الحادثة أكثر من كونه اسمًا لمكان معين. • لقد أظهر الله قداسته من خلال تأديبه لموسى وهرون بسبب خطيتهما.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14–21</w:t>
      </w:r>
      <w:r>
        <w:rPr>
          <w:rtl/>
          <w:cs/>
          <w:lang w:val="ar_AE" w:bidi="ar_AE"/>
        </w:rPr>
      </w:r>
    </w:p>
    <w:p>
      <w:pPr>
        <w:bidi/>
      </w:pPr>
      <w:r>
        <w:rPr>
          <w:rtl/>
          <w:cs/>
          <w:lang w:val="ar_AE" w:bidi="ar_AE"/>
        </w:rPr>
      </w:r>
      <w:r>
        <w:rPr>
          <w:rtl/>
          <w:cs/>
          <w:lang w:val="ar_AE" w:bidi="ar_AE"/>
        </w:rPr>
        <w:t>لم يتمكن شعب إسرائيل من إقامة علاقات ودية مع أدوم، إذ لم يكن هناك على ما يبدو أي تعاملات بينهما منذ أن قام عيسو (أدوم) ويعقوب (إسرائيل) بدفن والدهما إسحاق (</w:t>
      </w:r>
      <w:r>
        <w:rPr>
          <w:rtl/>
          <w:cs/>
          <w:lang w:val="ar_AE" w:bidi="ar_AE"/>
        </w:rPr>
        <w:t>تكوين 35:29</w:t>
      </w:r>
      <w:r>
        <w:rPr>
          <w:rtl/>
          <w:cs/>
          <w:lang w:val="ar_AE" w:bidi="ar_AE"/>
        </w:rPr>
        <w:t xml:space="preserve">; </w:t>
      </w:r>
      <w:r>
        <w:rPr>
          <w:rtl/>
          <w:cs/>
          <w:lang w:val="ar_AE" w:bidi="ar_AE"/>
        </w:rPr>
        <w:t>36:6–8</w:t>
      </w:r>
      <w:r>
        <w:rPr>
          <w:rtl/>
          <w:cs/>
          <w:lang w:val="ar_AE" w:bidi="ar_AE"/>
        </w:rPr>
        <w:t xml:space="preserve">; قارن </w:t>
      </w:r>
      <w:r>
        <w:rPr>
          <w:rtl/>
          <w:cs/>
          <w:lang w:val="ar_AE" w:bidi="ar_AE"/>
        </w:rPr>
        <w:t>تكوين 32:28</w:t>
      </w:r>
      <w:r>
        <w:rPr>
          <w:rtl/>
          <w:cs/>
          <w:lang w:val="ar_AE" w:bidi="ar_AE"/>
        </w:rPr>
        <w:t xml:space="preserve">). كانت رسالة موسى تحمل طابع المراسلات الدبلوماسية في ذلك العصر. وبينما اتسمت علاقات إسرائيل مع الكنعانيين وغيرهم بالعداء، كانت المراسلات مع أدوم مهذبة بسبب روابط القرابة (قارن </w:t>
      </w:r>
      <w:r>
        <w:rPr>
          <w:rtl/>
          <w:cs/>
          <w:lang w:val="ar_AE" w:bidi="ar_AE"/>
        </w:rPr>
        <w:t>تثنية 2:4</w:t>
      </w:r>
      <w:r>
        <w:rPr>
          <w:rtl/>
          <w:cs/>
          <w:lang w:val="ar_AE" w:bidi="ar_AE"/>
        </w:rPr>
        <w:t xml:space="preserve">; </w:t>
      </w:r>
      <w:r>
        <w:rPr>
          <w:rtl/>
          <w:cs/>
          <w:lang w:val="ar_AE" w:bidi="ar_AE"/>
        </w:rPr>
        <w:t>23:7</w:t>
      </w:r>
      <w:r>
        <w:rPr>
          <w:rtl/>
          <w:cs/>
          <w:lang w:val="ar_AE" w:bidi="ar_AE"/>
        </w:rPr>
        <w:t>). ومع ذلك، لم تكن هذه الروابط كافية لتجاوز العداوة القديمة بين يعقوب وعيسو (</w:t>
      </w:r>
      <w:r>
        <w:rPr>
          <w:rtl/>
          <w:cs/>
          <w:lang w:val="ar_AE" w:bidi="ar_AE"/>
        </w:rPr>
        <w:t>تكوين 27:41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14–21. 35</w:t>
      </w:r>
      <w:r>
        <w:rPr>
          <w:rtl/>
          <w:cs/>
          <w:lang w:val="ar_AE" w:bidi="ar_AE"/>
        </w:rPr>
      </w:r>
    </w:p>
    <w:p>
      <w:pPr>
        <w:bidi/>
      </w:pPr>
      <w:r>
        <w:rPr>
          <w:rtl/>
          <w:cs/>
          <w:lang w:val="ar_AE" w:bidi="ar_AE"/>
        </w:rPr>
      </w:r>
      <w:r>
        <w:rPr>
          <w:rtl/>
          <w:cs/>
          <w:lang w:val="ar_AE" w:bidi="ar_AE"/>
        </w:rPr>
        <w:t xml:space="preserve">بدأ الإسرائيليون من هنا مسيرتهم نحو أرض الموعد. فبانتقالهم من قادش، تركوا شبه جزيرة سيناء خلفهم ودخلوا أراضي شرق الأردن، مقتربين من أرض الموعد عبر طريق جانبي غير مباشر (انظر </w:t>
      </w:r>
      <w:r>
        <w:rPr>
          <w:rtl/>
          <w:cs/>
          <w:lang w:val="ar_AE" w:bidi="ar_AE"/>
        </w:rPr>
        <w:t>14:25</w:t>
      </w:r>
      <w:r>
        <w:rPr>
          <w:rtl/>
          <w:cs/>
          <w:lang w:val="ar_AE" w:bidi="ar_AE"/>
        </w:rPr>
        <w:t xml:space="preserve">; قارن </w:t>
      </w:r>
      <w:r>
        <w:rPr>
          <w:rtl/>
          <w:cs/>
          <w:lang w:val="ar_AE" w:bidi="ar_AE"/>
        </w:rPr>
        <w:t>تثنية 2:2–6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17</w:t>
      </w:r>
      <w:r>
        <w:rPr>
          <w:rtl/>
          <w:cs/>
          <w:lang w:val="ar_AE" w:bidi="ar_AE"/>
        </w:rPr>
      </w:r>
    </w:p>
    <w:p>
      <w:pPr>
        <w:bidi/>
      </w:pPr>
      <w:r>
        <w:rPr>
          <w:rtl/>
          <w:cs/>
          <w:lang w:val="ar_AE" w:bidi="ar_AE"/>
        </w:rPr>
      </w:r>
      <w:r>
        <w:rPr>
          <w:rtl/>
          <w:cs/>
          <w:lang w:val="ar_AE" w:bidi="ar_AE"/>
        </w:rPr>
        <w:t>ولا نَشرَبُ ماءَ بئرٍ</w:t>
      </w:r>
      <w:r>
        <w:rPr>
          <w:rtl/>
          <w:cs/>
          <w:lang w:val="ar_AE" w:bidi="ar_AE"/>
        </w:rPr>
        <w:t xml:space="preserve">: كانت أدوم أرضًا جافة، حيث لم يكن الطعام والماء متوفرين بشكل كافٍ لإعالة هذا العدد الكبير من العبرانيين. • </w:t>
      </w:r>
      <w:r>
        <w:rPr>
          <w:rtl/>
          <w:cs/>
          <w:lang w:val="ar_AE" w:bidi="ar_AE"/>
        </w:rPr>
        <w:t>في طريقِ المَلِكِ نَمشي</w:t>
      </w:r>
      <w:r>
        <w:rPr>
          <w:rtl/>
          <w:cs/>
          <w:lang w:val="ar_AE" w:bidi="ar_AE"/>
        </w:rPr>
        <w:t>: كان هذا الطريق المذكور أيضًا في (</w:t>
      </w:r>
      <w:r>
        <w:rPr>
          <w:rtl/>
          <w:cs/>
          <w:lang w:val="ar_AE" w:bidi="ar_AE"/>
        </w:rPr>
        <w:t>21:22</w:t>
      </w:r>
      <w:r>
        <w:rPr>
          <w:rtl/>
          <w:cs/>
          <w:lang w:val="ar_AE" w:bidi="ar_AE"/>
        </w:rPr>
        <w:t>) معروفًا جيدًا في العهد القديم، رغم أن مساره الدقيق غير مؤكد. وكما يوحي اسمه، فقد تم الحفاظ على هذا الطريق للأغراض الرسمية، بما في ذلك تحركات الجيوش والتجارة. وعلى امتداد هذا الطريق، كان المسافرون يجدون مستوطنات ومصادر للطعام والماء بين البحر الأحمر ودمشق. وقد ظل هذا الطريق ذا أهمية حتى العصور الرومانية، بل وحتى العصر الحديث. وقد تميّز هذا الطريق الملكي عن طريق آخر أقل ملاءمة إلى الشرق يُعرف باسم طريق الصحراء.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18–21</w:t>
      </w:r>
      <w:r>
        <w:rPr>
          <w:rtl/>
          <w:cs/>
          <w:lang w:val="ar_AE" w:bidi="ar_AE"/>
        </w:rPr>
      </w:r>
    </w:p>
    <w:p>
      <w:pPr>
        <w:bidi/>
      </w:pPr>
      <w:r>
        <w:rPr>
          <w:rtl/>
          <w:cs/>
          <w:lang w:val="ar_AE" w:bidi="ar_AE"/>
        </w:rPr>
      </w:r>
      <w:r>
        <w:rPr>
          <w:rtl/>
          <w:cs/>
          <w:lang w:val="ar_AE" w:bidi="ar_AE"/>
        </w:rPr>
        <w:t>لا تمُرُّ بي</w:t>
      </w:r>
      <w:r>
        <w:rPr>
          <w:rtl/>
          <w:cs/>
          <w:lang w:val="ar_AE" w:bidi="ar_AE"/>
        </w:rPr>
        <w:t>: كما لم يثق عيسو بيعقوب في الماضي (</w:t>
      </w:r>
      <w:r>
        <w:rPr>
          <w:rtl/>
          <w:cs/>
          <w:lang w:val="ar_AE" w:bidi="ar_AE"/>
        </w:rPr>
        <w:t>تكوين 27:36</w:t>
      </w:r>
      <w:r>
        <w:rPr>
          <w:rtl/>
          <w:cs/>
          <w:lang w:val="ar_AE" w:bidi="ar_AE"/>
        </w:rPr>
        <w:t xml:space="preserve">)، لم يثق الأدوميون بنسل يعقوب في الحاضر. لذلك، اضطر بنو إسرائيل إلى العودة والبحث عن طريق آخر للوصول إلى كنعان (قارن </w:t>
      </w:r>
      <w:r>
        <w:rPr>
          <w:rtl/>
          <w:cs/>
          <w:lang w:val="ar_AE" w:bidi="ar_AE"/>
        </w:rPr>
        <w:t>تثنية 2:4–6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22–23</w:t>
      </w:r>
      <w:r>
        <w:rPr>
          <w:rtl/>
          <w:cs/>
          <w:lang w:val="ar_AE" w:bidi="ar_AE"/>
        </w:rPr>
      </w:r>
    </w:p>
    <w:p>
      <w:pPr>
        <w:bidi/>
      </w:pPr>
      <w:r>
        <w:rPr>
          <w:rtl/>
          <w:cs/>
          <w:lang w:val="ar_AE" w:bidi="ar_AE"/>
        </w:rPr>
      </w:r>
      <w:r>
        <w:rPr>
          <w:rtl/>
          <w:cs/>
          <w:lang w:val="ar_AE" w:bidi="ar_AE"/>
        </w:rPr>
        <w:t>لم تتبع إسرائيل المسار الأكثر مباشرة عبر المنطقة الجنوبية شرق الأردن، حيث تقع أراضي أدوم (</w:t>
      </w:r>
      <w:r>
        <w:rPr>
          <w:rtl/>
          <w:cs/>
          <w:lang w:val="ar_AE" w:bidi="ar_AE"/>
        </w:rPr>
        <w:t>20:21</w:t>
      </w:r>
      <w:r>
        <w:rPr>
          <w:rtl/>
          <w:cs/>
          <w:lang w:val="ar_AE" w:bidi="ar_AE"/>
        </w:rPr>
        <w:t>). • بعد مغادرتهم قادش، وصل العبرانيون إلى جبل هور، الذي يقع على حدود أدوم. لا يزال الموقع الدقيق لهذا الجبل مجهولًا، لكن يوسيفوس (الذي كتب بين عامي 70–100 م) أشار إلى أنه قد يكون في منطقة البتراء، عند جبل 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24–26</w:t>
      </w:r>
      <w:r>
        <w:rPr>
          <w:rtl/>
          <w:cs/>
          <w:lang w:val="ar_AE" w:bidi="ar_AE"/>
        </w:rPr>
      </w:r>
    </w:p>
    <w:p>
      <w:pPr>
        <w:bidi/>
      </w:pPr>
      <w:r>
        <w:rPr>
          <w:rtl/>
          <w:cs/>
          <w:lang w:val="ar_AE" w:bidi="ar_AE"/>
        </w:rPr>
      </w:r>
      <w:r>
        <w:rPr>
          <w:rtl/>
          <w:cs/>
          <w:lang w:val="ar_AE" w:bidi="ar_AE"/>
        </w:rPr>
        <w:t>نتج عن اشتراك هارون في عصيان جيله، موته خارج أرض الموعد (</w:t>
      </w:r>
      <w:r>
        <w:rPr>
          <w:rtl/>
          <w:cs/>
          <w:lang w:val="ar_AE" w:bidi="ar_AE"/>
        </w:rPr>
        <w:t>12–10:20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27–29</w:t>
      </w:r>
      <w:r>
        <w:rPr>
          <w:rtl/>
          <w:cs/>
          <w:lang w:val="ar_AE" w:bidi="ar_AE"/>
        </w:rPr>
      </w:r>
    </w:p>
    <w:p>
      <w:pPr>
        <w:bidi/>
      </w:pPr>
      <w:r>
        <w:rPr>
          <w:rtl/>
          <w:cs/>
          <w:lang w:val="ar_AE" w:bidi="ar_AE"/>
        </w:rPr>
      </w:r>
      <w:r>
        <w:rPr>
          <w:rtl/>
          <w:cs/>
          <w:lang w:val="ar_AE" w:bidi="ar_AE"/>
        </w:rPr>
        <w:t xml:space="preserve">تم نقل السلطة الكهنوتية عندما ألبس موسى ألعازار ثياب هارون الكهنوتية (انظر </w:t>
      </w:r>
      <w:r>
        <w:rPr>
          <w:rtl/>
          <w:cs/>
          <w:lang w:val="ar_AE" w:bidi="ar_AE"/>
        </w:rPr>
        <w:t>لاويين 8:7–9</w:t>
      </w:r>
      <w:r>
        <w:rPr>
          <w:rtl/>
          <w:cs/>
          <w:lang w:val="ar_AE" w:bidi="ar_AE"/>
        </w:rPr>
        <w:t xml:space="preserve">). ثم توفي هارون عن عمر يناهز 123 عامًا، في السنة الأربعين بعد خروج بني إسرائيل من مصر (انظر </w:t>
      </w:r>
      <w:r>
        <w:rPr>
          <w:rtl/>
          <w:cs/>
          <w:lang w:val="ar_AE" w:bidi="ar_AE"/>
        </w:rPr>
        <w:t>عدد 33:37–39</w:t>
      </w:r>
      <w:r>
        <w:rPr>
          <w:rtl/>
          <w:cs/>
          <w:lang w:val="ar_AE" w:bidi="ar_AE"/>
        </w:rPr>
        <w:t xml:space="preserve">). • </w:t>
      </w:r>
      <w:r>
        <w:rPr>
          <w:rtl/>
          <w:cs/>
          <w:lang w:val="ar_AE" w:bidi="ar_AE"/>
        </w:rPr>
        <w:t>بَكَى جميعُ بَيتِ إسرائيلَ علَى هارونَ ثَلاثينَ يومًا</w:t>
      </w:r>
      <w:r>
        <w:rPr>
          <w:rtl/>
          <w:cs/>
          <w:lang w:val="ar_AE" w:bidi="ar_AE"/>
        </w:rPr>
        <w:t xml:space="preserve">: كان هذا تكريمًا عظيمًا (انظر أيضًا </w:t>
      </w:r>
      <w:r>
        <w:rPr>
          <w:rtl/>
          <w:cs/>
          <w:lang w:val="ar_AE" w:bidi="ar_AE"/>
        </w:rPr>
        <w:t>تثنية 34:8</w:t>
      </w:r>
      <w:r>
        <w:rPr>
          <w:rtl/>
          <w:cs/>
          <w:lang w:val="ar_AE" w:bidi="ar_AE"/>
        </w:rPr>
        <w:t>)، لأن فترة الحداد المعتادة كانت سبعة أيام (</w:t>
      </w:r>
      <w:r>
        <w:rPr>
          <w:rtl/>
          <w:cs/>
          <w:lang w:val="ar_AE" w:bidi="ar_AE"/>
        </w:rPr>
        <w:t>تكوين 50:10</w:t>
      </w:r>
      <w:r>
        <w:rPr>
          <w:rtl/>
          <w:cs/>
          <w:lang w:val="ar_AE" w:bidi="ar_AE"/>
        </w:rPr>
        <w:t xml:space="preserve">; </w:t>
      </w:r>
      <w:r>
        <w:rPr>
          <w:rtl/>
          <w:cs/>
          <w:lang w:val="ar_AE" w:bidi="ar_AE"/>
        </w:rPr>
        <w:t>1 صموئيل 31:13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1</w:t>
      </w:r>
      <w:r>
        <w:rPr>
          <w:rtl/>
          <w:cs/>
          <w:lang w:val="ar_AE" w:bidi="ar_AE"/>
        </w:rPr>
      </w:r>
    </w:p>
    <w:p>
      <w:pPr>
        <w:bidi/>
      </w:pPr>
      <w:r>
        <w:rPr>
          <w:rtl/>
          <w:cs/>
          <w:lang w:val="ar_AE" w:bidi="ar_AE"/>
        </w:rPr>
      </w:r>
      <w:r>
        <w:rPr>
          <w:rtl/>
          <w:cs/>
          <w:lang w:val="ar_AE" w:bidi="ar_AE"/>
        </w:rPr>
        <w:t xml:space="preserve">ربما تعرَّض ملك عراد الكنعاني للاستفزاز من قبل أعداء كثر في جنوب أرضه (انظر </w:t>
      </w:r>
      <w:r>
        <w:rPr>
          <w:rtl/>
          <w:cs/>
          <w:lang w:val="ar_AE" w:bidi="ar_AE"/>
        </w:rPr>
        <w:t>14:44–45</w:t>
      </w:r>
      <w:r>
        <w:rPr>
          <w:rtl/>
          <w:cs/>
          <w:lang w:val="ar_AE" w:bidi="ar_AE"/>
        </w:rPr>
        <w:t>). • كانت مدينتا عَرَاد وحرْمَة (</w:t>
      </w:r>
      <w:r>
        <w:rPr>
          <w:rtl/>
          <w:cs/>
          <w:lang w:val="ar_AE" w:bidi="ar_AE"/>
        </w:rPr>
        <w:t>21:3</w:t>
      </w:r>
      <w:r>
        <w:rPr>
          <w:rtl/>
          <w:cs/>
          <w:lang w:val="ar_AE" w:bidi="ar_AE"/>
        </w:rPr>
        <w:t xml:space="preserve">) تقعان شمال </w:t>
      </w:r>
      <w:r>
        <w:rPr>
          <w:rtl/>
          <w:cs/>
          <w:lang w:val="ar_AE" w:bidi="ar_AE"/>
        </w:rPr>
        <w:t>جَبَلِ هُور</w:t>
      </w:r>
      <w:r>
        <w:rPr>
          <w:rtl/>
          <w:cs/>
          <w:lang w:val="ar_AE" w:bidi="ar_AE"/>
        </w:rPr>
        <w:t xml:space="preserve"> (</w:t>
      </w:r>
      <w:r>
        <w:rPr>
          <w:rtl/>
          <w:cs/>
          <w:lang w:val="ar_AE" w:bidi="ar_AE"/>
        </w:rPr>
        <w:t>20:22–29</w:t>
      </w:r>
      <w:r>
        <w:rPr>
          <w:rtl/>
          <w:cs/>
          <w:lang w:val="ar_AE" w:bidi="ar_AE"/>
        </w:rPr>
        <w:t xml:space="preserve">; </w:t>
      </w:r>
      <w:r>
        <w:rPr>
          <w:rtl/>
          <w:cs/>
          <w:lang w:val="ar_AE" w:bidi="ar_AE"/>
        </w:rPr>
        <w:t>21:4</w:t>
      </w:r>
      <w:r>
        <w:rPr>
          <w:rtl/>
          <w:cs/>
          <w:lang w:val="ar_AE" w:bidi="ar_AE"/>
        </w:rPr>
        <w:t xml:space="preserve">; انظر </w:t>
      </w:r>
      <w:r>
        <w:rPr>
          <w:rtl/>
          <w:cs/>
          <w:lang w:val="ar_AE" w:bidi="ar_AE"/>
        </w:rPr>
        <w:t>ملاحظة الدراسة على 20:22–23</w:t>
      </w:r>
      <w:r>
        <w:rPr>
          <w:rtl/>
          <w:cs/>
          <w:lang w:val="ar_AE" w:bidi="ar_AE"/>
        </w:rPr>
        <w:t xml:space="preserve">). غالبًا ما تُعرَّف عراد القديمة بتل عراد، الذي يقع غرب المدينة الإسرائيلية الحديثة التي تحمل الاسم نفسه، على بعد حوالي خمسين ميلًا شمال قادش. وقد كشفت التنقيبات في تل عراد عن آثار مهمة من العصر البرونزي المبكر (3300–2000 ق.م) والعصر الحديدي (1200–500 ق.م)، ولكن لم يُعثر على أدلة للسكن خلال فترة خروج بني إسرائيل والتيه (العصر البرونزي المتأخر، 1500–1200 ق.م)، وهي الفترة المرتبطة بخروج بني إسرائيل. يرى بعض الباحثين أن عراد القديمة قد تكون موقعًا أثريًا آخر، بينما يرى آخرون أن الروايات المذكورة جاءت من فترة لاحقة، مما يقلل من أهمية التوافق بين الأدلة الأثرية والتقاليد الأدبية. وهناك من يشير إلى أن الأدلة المتاحة محدودة ولا تكفي لحسم الجدل. مثل هذه المشكلات الجغرافية والأثرية موجودة في أماكن أخرى من العهد القديم، وغالبًا ما تكون الحلول غير مؤكدة. • </w:t>
      </w:r>
      <w:r>
        <w:rPr>
          <w:rtl/>
          <w:cs/>
          <w:lang w:val="ar_AE" w:bidi="ar_AE"/>
        </w:rPr>
        <w:t>أتاريم:</w:t>
      </w:r>
      <w:r>
        <w:rPr>
          <w:rtl/>
          <w:cs/>
          <w:lang w:val="ar_AE" w:bidi="ar_AE"/>
        </w:rPr>
        <w:t xml:space="preserve"> لا توجد معلومات أخرى عنها.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1–22. 1</w:t>
      </w:r>
      <w:r>
        <w:rPr>
          <w:rtl/>
          <w:cs/>
          <w:lang w:val="ar_AE" w:bidi="ar_AE"/>
        </w:rPr>
      </w:r>
    </w:p>
    <w:p>
      <w:pPr>
        <w:bidi/>
      </w:pPr>
      <w:r>
        <w:rPr>
          <w:rtl/>
          <w:cs/>
          <w:lang w:val="ar_AE" w:bidi="ar_AE"/>
        </w:rPr>
      </w:r>
      <w:r>
        <w:rPr>
          <w:rtl/>
          <w:cs/>
          <w:lang w:val="ar_AE" w:bidi="ar_AE"/>
        </w:rPr>
        <w:t xml:space="preserve">أثناء تقدم إسرائيل نحو أرض الموعد، انتقلت من </w:t>
      </w:r>
      <w:r>
        <w:rPr>
          <w:rtl/>
          <w:cs/>
          <w:lang w:val="ar_AE" w:bidi="ar_AE"/>
        </w:rPr>
        <w:t>جَبَلِ هور</w:t>
      </w:r>
      <w:r>
        <w:rPr>
          <w:rtl/>
          <w:cs/>
          <w:lang w:val="ar_AE" w:bidi="ar_AE"/>
        </w:rPr>
        <w:t xml:space="preserve"> إلى </w:t>
      </w:r>
      <w:r>
        <w:rPr>
          <w:rtl/>
          <w:cs/>
          <w:lang w:val="ar_AE" w:bidi="ar_AE"/>
        </w:rPr>
        <w:t xml:space="preserve">عَرَبَاتِ مُوآب </w:t>
      </w:r>
      <w:r>
        <w:rPr>
          <w:rtl/>
          <w:cs/>
          <w:lang w:val="ar_AE" w:bidi="ar_AE"/>
        </w:rPr>
        <w:t>(</w:t>
      </w:r>
      <w:r>
        <w:rPr>
          <w:rtl/>
          <w:cs/>
          <w:lang w:val="ar_AE" w:bidi="ar_AE"/>
        </w:rPr>
        <w:t>22:1</w:t>
      </w:r>
      <w:r>
        <w:rPr>
          <w:rtl/>
          <w:cs/>
          <w:lang w:val="ar_AE" w:bidi="ar_AE"/>
        </w:rPr>
        <w:t>). ويبرز السرد الكتابي صبر الله في تحقيق خطته لقيادة إسرائيل إلى كنعان، رغم ضعفهم المتكرر. • رغم وضوح الاتجاه العام للمسار، لا يزال الطريق الدقيق الذي سلكه العبرانيون غير معروف. فما زال من الصعب تحديد العديد من المواقع المذكورة، كما أن الأدلة الأثرية من بعض المواقع لا تتوافق مع الإطار الزمني الذي يُنسب عادةً إلى فترة التيه في البرية. ولا تزال دراسة خط سير الرحلة في البرية تواجه تحديات جغرافية وتاريخية 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2–3</w:t>
      </w:r>
      <w:r>
        <w:rPr>
          <w:rtl/>
          <w:cs/>
          <w:lang w:val="ar_AE" w:bidi="ar_AE"/>
        </w:rPr>
      </w:r>
    </w:p>
    <w:p>
      <w:pPr>
        <w:bidi/>
      </w:pPr>
      <w:r>
        <w:rPr>
          <w:rtl/>
          <w:cs/>
          <w:lang w:val="ar_AE" w:bidi="ar_AE"/>
        </w:rPr>
      </w:r>
      <w:r>
        <w:rPr>
          <w:rtl/>
          <w:cs/>
          <w:lang w:val="ar_AE" w:bidi="ar_AE"/>
        </w:rPr>
        <w:t>أُحَرِّمُ</w:t>
      </w:r>
      <w:r>
        <w:rPr>
          <w:rtl/>
          <w:cs/>
          <w:lang w:val="ar_AE" w:bidi="ar_AE"/>
        </w:rPr>
        <w:t xml:space="preserve"> (بالعبرية </w:t>
      </w:r>
      <w:r>
        <w:rPr>
          <w:rtl/>
          <w:cs/>
          <w:lang w:val="ar_AE" w:bidi="ar_AE"/>
        </w:rPr>
        <w:t>خارام</w:t>
      </w:r>
      <w:r>
        <w:rPr>
          <w:rtl/>
          <w:cs/>
          <w:lang w:val="ar_AE" w:bidi="ar_AE"/>
        </w:rPr>
        <w:t xml:space="preserve">): كان على إسرائيل أن يبيدوا أعداءهم بشكل كامل، بما في ذلك ممتلكاتهم (انظر </w:t>
      </w:r>
      <w:r>
        <w:rPr>
          <w:rtl/>
          <w:cs/>
          <w:lang w:val="ar_AE" w:bidi="ar_AE"/>
        </w:rPr>
        <w:t>لاويين 27:28–29</w:t>
      </w:r>
      <w:r>
        <w:rPr>
          <w:rtl/>
          <w:cs/>
          <w:lang w:val="ar_AE" w:bidi="ar_AE"/>
        </w:rPr>
        <w:t xml:space="preserve">; </w:t>
      </w:r>
      <w:r>
        <w:rPr>
          <w:rtl/>
          <w:cs/>
          <w:lang w:val="ar_AE" w:bidi="ar_AE"/>
        </w:rPr>
        <w:t>تثنية 7:2</w:t>
      </w:r>
      <w:r>
        <w:rPr>
          <w:rtl/>
          <w:cs/>
          <w:lang w:val="ar_AE" w:bidi="ar_AE"/>
        </w:rPr>
        <w:t xml:space="preserve">; </w:t>
      </w:r>
      <w:r>
        <w:rPr>
          <w:rtl/>
          <w:cs/>
          <w:lang w:val="ar_AE" w:bidi="ar_AE"/>
        </w:rPr>
        <w:t>20:17</w:t>
      </w:r>
      <w:r>
        <w:rPr>
          <w:rtl/>
          <w:cs/>
          <w:lang w:val="ar_AE" w:bidi="ar_AE"/>
        </w:rPr>
        <w:t xml:space="preserve">; </w:t>
      </w:r>
      <w:r>
        <w:rPr>
          <w:rtl/>
          <w:cs/>
          <w:lang w:val="ar_AE" w:bidi="ar_AE"/>
        </w:rPr>
        <w:t>يشوع 6–7</w:t>
      </w:r>
      <w:r>
        <w:rPr>
          <w:rtl/>
          <w:cs/>
          <w:lang w:val="ar_AE" w:bidi="ar_AE"/>
        </w:rPr>
        <w:t xml:space="preserve">; </w:t>
      </w:r>
      <w:r>
        <w:rPr>
          <w:rtl/>
          <w:cs/>
          <w:lang w:val="ar_AE" w:bidi="ar_AE"/>
        </w:rPr>
        <w:t>10:1–11:23</w:t>
      </w:r>
      <w:r>
        <w:rPr>
          <w:rtl/>
          <w:cs/>
          <w:lang w:val="ar_AE" w:bidi="ar_AE"/>
        </w:rPr>
        <w:t>). • يعكس اسم هذه المعركة تلاعبًا بالكلمات بين خارام و</w:t>
      </w:r>
      <w:r>
        <w:rPr>
          <w:rtl/>
          <w:cs/>
          <w:lang w:val="ar_AE" w:bidi="ar_AE"/>
        </w:rPr>
        <w:t>حُرمَة</w:t>
      </w:r>
      <w:r>
        <w:rPr>
          <w:rtl/>
          <w:cs/>
          <w:lang w:val="ar_AE" w:bidi="ar_AE"/>
        </w:rPr>
        <w:t xml:space="preserve"> (</w:t>
      </w:r>
      <w:r>
        <w:rPr>
          <w:rtl/>
          <w:cs/>
          <w:lang w:val="ar_AE" w:bidi="ar_AE"/>
        </w:rPr>
        <w:t>عدد 21:3</w:t>
      </w:r>
      <w:r>
        <w:rPr>
          <w:rtl/>
          <w:cs/>
          <w:lang w:val="ar_AE" w:bidi="ar_AE"/>
        </w:rPr>
        <w:t>). وتمثل هذه الواقعة نقطة تحول في علاقة إسرائيل مع الكنعانيين، الذين ظلوا يشكلون تهديدًا قويًا خلال فترة الإجتياح.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4–9</w:t>
      </w:r>
      <w:r>
        <w:rPr>
          <w:rtl/>
          <w:cs/>
          <w:lang w:val="ar_AE" w:bidi="ar_AE"/>
        </w:rPr>
      </w:r>
    </w:p>
    <w:p>
      <w:pPr>
        <w:bidi/>
      </w:pPr>
      <w:r>
        <w:rPr>
          <w:rtl/>
          <w:cs/>
          <w:lang w:val="ar_AE" w:bidi="ar_AE"/>
        </w:rPr>
      </w:r>
      <w:r>
        <w:rPr>
          <w:rtl/>
          <w:cs/>
          <w:lang w:val="ar_AE" w:bidi="ar_AE"/>
        </w:rPr>
        <w:t xml:space="preserve">لم يُسهم </w:t>
      </w:r>
      <w:r>
        <w:rPr>
          <w:rtl/>
          <w:cs/>
          <w:lang w:val="ar_AE" w:bidi="ar_AE"/>
        </w:rPr>
        <w:t>نَذر إِسْرَائِيل لِلرَّبِّ</w:t>
      </w:r>
      <w:r>
        <w:rPr>
          <w:rtl/>
          <w:cs/>
          <w:lang w:val="ar_AE" w:bidi="ar_AE"/>
        </w:rPr>
        <w:t xml:space="preserve"> والانتصار الناتج عنه (</w:t>
      </w:r>
      <w:r>
        <w:rPr>
          <w:rtl/>
          <w:cs/>
          <w:lang w:val="ar_AE" w:bidi="ar_AE"/>
        </w:rPr>
        <w:t>21:2–3</w:t>
      </w:r>
      <w:r>
        <w:rPr>
          <w:rtl/>
          <w:cs/>
          <w:lang w:val="ar_AE" w:bidi="ar_AE"/>
        </w:rPr>
        <w:t>) في القضاء على انتقادات إسرائيل ضد الله وموسى، رغم أن الرحلة الطويلة كانت عقوبة على الشكوى ذاتها (</w:t>
      </w:r>
      <w:r>
        <w:rPr>
          <w:rtl/>
          <w:cs/>
          <w:lang w:val="ar_AE" w:bidi="ar_AE"/>
        </w:rPr>
        <w:t>14:26–35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6</w:t>
      </w:r>
      <w:r>
        <w:rPr>
          <w:rtl/>
          <w:cs/>
          <w:lang w:val="ar_AE" w:bidi="ar_AE"/>
        </w:rPr>
      </w:r>
    </w:p>
    <w:p>
      <w:pPr>
        <w:bidi/>
      </w:pPr>
      <w:r>
        <w:rPr>
          <w:rtl/>
          <w:cs/>
          <w:lang w:val="ar_AE" w:bidi="ar_AE"/>
        </w:rPr>
      </w:r>
      <w:r>
        <w:rPr>
          <w:rtl/>
          <w:cs/>
          <w:lang w:val="ar_AE" w:bidi="ar_AE"/>
        </w:rPr>
        <w:t xml:space="preserve">لطالما كانت هذه المنطقة مأوى للأفاعي شديدة السُّمِّية، وما زالت كذلك حتى اليوم (انظر </w:t>
      </w:r>
      <w:r>
        <w:rPr>
          <w:rtl/>
          <w:cs/>
          <w:lang w:val="ar_AE" w:bidi="ar_AE"/>
        </w:rPr>
        <w:t>إشعياء 30:6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7–9</w:t>
      </w:r>
      <w:r>
        <w:rPr>
          <w:rtl/>
          <w:cs/>
          <w:lang w:val="ar_AE" w:bidi="ar_AE"/>
        </w:rPr>
      </w:r>
    </w:p>
    <w:p>
      <w:pPr>
        <w:bidi/>
      </w:pPr>
      <w:r>
        <w:rPr>
          <w:rtl/>
          <w:cs/>
          <w:lang w:val="ar_AE" w:bidi="ar_AE"/>
        </w:rPr>
      </w:r>
      <w:r>
        <w:rPr>
          <w:rtl/>
          <w:cs/>
          <w:lang w:val="ar_AE" w:bidi="ar_AE"/>
        </w:rPr>
        <w:t>استشهد يسوع بهذه الحادثة أثناء شرحه لهويته ورسَالته (</w:t>
      </w:r>
      <w:r>
        <w:rPr>
          <w:rtl/>
          <w:cs/>
          <w:lang w:val="ar_AE" w:bidi="ar_AE"/>
        </w:rPr>
        <w:t>يوحنا 3:14–15</w:t>
      </w:r>
      <w:r>
        <w:rPr>
          <w:rtl/>
          <w:cs/>
          <w:lang w:val="ar_AE" w:bidi="ar_AE"/>
        </w:rPr>
        <w:t>). • بحلول زمن حزقيا (حوالي 700 قبل الميلاد)، تحولت الحيَّة النحاسية إلى كائن يُعبَد في أورشليم (</w:t>
      </w:r>
      <w:r>
        <w:rPr>
          <w:rtl/>
          <w:cs/>
          <w:lang w:val="ar_AE" w:bidi="ar_AE"/>
        </w:rPr>
        <w:t>2 ملوك 18:4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10</w:t>
      </w:r>
      <w:r>
        <w:rPr>
          <w:rtl/>
          <w:cs/>
          <w:lang w:val="ar_AE" w:bidi="ar_AE"/>
        </w:rPr>
      </w:r>
    </w:p>
    <w:p>
      <w:pPr>
        <w:bidi/>
      </w:pPr>
      <w:r>
        <w:rPr>
          <w:rtl/>
          <w:cs/>
          <w:lang w:val="ar_AE" w:bidi="ar_AE"/>
        </w:rPr>
      </w:r>
      <w:r>
        <w:rPr>
          <w:rtl/>
          <w:cs/>
          <w:lang w:val="ar_AE" w:bidi="ar_AE"/>
        </w:rPr>
        <w:t>إن موقع أوبوت غير محدد.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11–12</w:t>
      </w:r>
      <w:r>
        <w:rPr>
          <w:rtl/>
          <w:cs/>
          <w:lang w:val="ar_AE" w:bidi="ar_AE"/>
        </w:rPr>
      </w:r>
    </w:p>
    <w:p>
      <w:pPr>
        <w:bidi/>
      </w:pPr>
      <w:r>
        <w:rPr>
          <w:rtl/>
          <w:cs/>
          <w:lang w:val="ar_AE" w:bidi="ar_AE"/>
        </w:rPr>
      </w:r>
      <w:r>
        <w:rPr>
          <w:rtl/>
          <w:cs/>
          <w:lang w:val="ar_AE" w:bidi="ar_AE"/>
        </w:rPr>
        <w:t xml:space="preserve">شق بنو إسرائيل طريقهم على الجانب الشرقي من أدوم. • يُرجّح أن </w:t>
      </w:r>
      <w:r>
        <w:rPr>
          <w:rtl/>
          <w:cs/>
          <w:lang w:val="ar_AE" w:bidi="ar_AE"/>
        </w:rPr>
        <w:t xml:space="preserve">عَيّي </w:t>
      </w:r>
      <w:r>
        <w:rPr>
          <w:rtl/>
          <w:cs/>
          <w:lang w:val="ar_AE" w:bidi="ar_AE"/>
        </w:rPr>
        <w:t xml:space="preserve">عَباريم ("أنقاض </w:t>
      </w:r>
      <w:r>
        <w:rPr>
          <w:rtl/>
          <w:cs/>
          <w:lang w:val="ar_AE" w:bidi="ar_AE"/>
        </w:rPr>
        <w:t>عَباريمَ</w:t>
      </w:r>
      <w:r>
        <w:rPr>
          <w:rtl/>
          <w:cs/>
          <w:lang w:val="ar_AE" w:bidi="ar_AE"/>
        </w:rPr>
        <w:t xml:space="preserve">" أو "أنقاض المنطقة البعيدة") كانت تقع بالقرب من الضفة الشمالية لوادي </w:t>
      </w:r>
      <w:r>
        <w:rPr>
          <w:rtl/>
          <w:cs/>
          <w:lang w:val="ar_AE" w:bidi="ar_AE"/>
        </w:rPr>
        <w:t>زَارَد</w:t>
      </w:r>
      <w:r>
        <w:rPr>
          <w:rtl/>
          <w:cs/>
          <w:lang w:val="ar_AE" w:bidi="ar_AE"/>
        </w:rPr>
        <w:t xml:space="preserve"> (قارن </w:t>
      </w:r>
      <w:r>
        <w:rPr>
          <w:rtl/>
          <w:cs/>
          <w:lang w:val="ar_AE" w:bidi="ar_AE"/>
        </w:rPr>
        <w:t>تثنية 2:13–14</w:t>
      </w:r>
      <w:r>
        <w:rPr>
          <w:rtl/>
          <w:cs/>
          <w:lang w:val="ar_AE" w:bidi="ar_AE"/>
        </w:rPr>
        <w:t>) الذي كان يفصل بين أراضي أدوم وموآب (</w:t>
      </w:r>
      <w:r>
        <w:rPr>
          <w:rtl/>
          <w:cs/>
          <w:lang w:val="ar_AE" w:bidi="ar_AE"/>
        </w:rPr>
        <w:t>تثنية 2:8–25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13</w:t>
      </w:r>
      <w:r>
        <w:rPr>
          <w:rtl/>
          <w:cs/>
          <w:lang w:val="ar_AE" w:bidi="ar_AE"/>
        </w:rPr>
      </w:r>
    </w:p>
    <w:p>
      <w:pPr>
        <w:bidi/>
      </w:pPr>
      <w:r>
        <w:rPr>
          <w:rtl/>
          <w:cs/>
          <w:lang w:val="ar_AE" w:bidi="ar_AE"/>
        </w:rPr>
      </w:r>
      <w:r>
        <w:rPr>
          <w:rtl/>
          <w:cs/>
          <w:lang w:val="ar_AE" w:bidi="ar_AE"/>
        </w:rPr>
        <w:t xml:space="preserve">سلك بنو إسرائيل طريقهم شرقًا من أرض موآب، الممتدة بين وادي </w:t>
      </w:r>
      <w:r>
        <w:rPr>
          <w:rtl/>
          <w:cs/>
          <w:lang w:val="ar_AE" w:bidi="ar_AE"/>
        </w:rPr>
        <w:t>زارَد</w:t>
      </w:r>
      <w:r>
        <w:rPr>
          <w:rtl/>
          <w:cs/>
          <w:lang w:val="ar_AE" w:bidi="ar_AE"/>
        </w:rPr>
        <w:t xml:space="preserve"> في الجنوب ونهر أرنون في الشمال. كان الجزء البعيد من نهر أرنون يقع شمالًا وشرقًا من الوادي الرئيسي الممتد من الشرق إلى الغرب، وكان هذا 'الوادي العظيم' بمثابة حد طبيعي واضح بين موآب وأراضي الأموريين شمال أرنون (انظر </w:t>
      </w:r>
      <w:r>
        <w:rPr>
          <w:rtl/>
          <w:cs/>
          <w:lang w:val="ar_AE" w:bidi="ar_AE"/>
        </w:rPr>
        <w:t>21:26</w:t>
      </w:r>
      <w:r>
        <w:rPr>
          <w:rtl/>
          <w:cs/>
          <w:lang w:val="ar_AE" w:bidi="ar_AE"/>
        </w:rPr>
        <w:t>). • كان الأموريون قومًا بدوًا غزوا مناطق تمتد من بلاد ما بين النهرين إلى كنعان خلال العصر البرونزي الأوسط (حوالي 2000–1500 قبل الميلاد)، وشمل ذلك مدينة بابل (حوالي 1830 قبل الميلاد) وآشور (حوالي 1750 قبل الميلاد). وقد سبّب الأموريون، الذين استوطنوا الجبال في كنعان، خوفًا لجواسيس إسرائيل (</w:t>
      </w:r>
      <w:r>
        <w:rPr>
          <w:rtl/>
          <w:cs/>
          <w:lang w:val="ar_AE" w:bidi="ar_AE"/>
        </w:rPr>
        <w:t>تثنية 1:26–28</w:t>
      </w:r>
      <w:r>
        <w:rPr>
          <w:rtl/>
          <w:cs/>
          <w:lang w:val="ar_AE" w:bidi="ar_AE"/>
        </w:rPr>
        <w:t>) كما أنهم تصدّوا لمحاولة إسرائيل الفاشلة لدخول كنعان (</w:t>
      </w:r>
      <w:r>
        <w:rPr>
          <w:rtl/>
          <w:cs/>
          <w:lang w:val="ar_AE" w:bidi="ar_AE"/>
        </w:rPr>
        <w:t>عدد 14:44–45</w:t>
      </w:r>
      <w:r>
        <w:rPr>
          <w:rtl/>
          <w:cs/>
          <w:lang w:val="ar_AE" w:bidi="ar_AE"/>
        </w:rPr>
        <w:t xml:space="preserve">; انظر </w:t>
      </w:r>
      <w:r>
        <w:rPr>
          <w:rtl/>
          <w:cs/>
          <w:lang w:val="ar_AE" w:bidi="ar_AE"/>
        </w:rPr>
        <w:t>تثنية 1:42–44</w:t>
      </w:r>
      <w:r>
        <w:rPr>
          <w:rtl/>
          <w:cs/>
          <w:lang w:val="ar_AE" w:bidi="ar_AE"/>
        </w:rPr>
        <w:t xml:space="preserve">). وعند مجيء بني إسرائيل، كان الأموريون قد سيطروا على معظم أرض عبر الأردن (شرق نهر الأردن)؛ انظر </w:t>
      </w:r>
      <w:r>
        <w:rPr>
          <w:rtl/>
          <w:cs/>
          <w:lang w:val="ar_AE" w:bidi="ar_AE"/>
        </w:rPr>
        <w:t>ملاحظة الدراسة على عدد 21:26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14–15</w:t>
      </w:r>
      <w:r>
        <w:rPr>
          <w:rtl/>
          <w:cs/>
          <w:lang w:val="ar_AE" w:bidi="ar_AE"/>
        </w:rPr>
      </w:r>
    </w:p>
    <w:p>
      <w:pPr>
        <w:bidi/>
      </w:pPr>
      <w:r>
        <w:rPr>
          <w:rtl/>
          <w:cs/>
          <w:lang w:val="ar_AE" w:bidi="ar_AE"/>
        </w:rPr>
      </w:r>
      <w:r>
        <w:rPr>
          <w:rtl/>
          <w:cs/>
          <w:lang w:val="ar_AE" w:bidi="ar_AE"/>
        </w:rPr>
        <w:t>إن كِتابِ «حُروبِ الرَّبِّ»</w:t>
      </w:r>
      <w:r>
        <w:rPr>
          <w:rtl/>
          <w:cs/>
          <w:lang w:val="ar_AE" w:bidi="ar_AE"/>
        </w:rPr>
        <w:t xml:space="preserve"> المشابه لسفر</w:t>
      </w:r>
      <w:r>
        <w:rPr>
          <w:rtl/>
          <w:cs/>
          <w:lang w:val="ar_AE" w:bidi="ar_AE"/>
        </w:rPr>
        <w:t xml:space="preserve"> يَاشَر</w:t>
      </w:r>
      <w:r>
        <w:rPr>
          <w:rtl/>
          <w:cs/>
          <w:lang w:val="ar_AE" w:bidi="ar_AE"/>
        </w:rPr>
        <w:t xml:space="preserve"> (</w:t>
      </w:r>
      <w:r>
        <w:rPr>
          <w:rtl/>
          <w:cs/>
          <w:lang w:val="ar_AE" w:bidi="ar_AE"/>
        </w:rPr>
        <w:t>يشوع 10:13</w:t>
      </w:r>
      <w:r>
        <w:rPr>
          <w:rtl/>
          <w:cs/>
          <w:lang w:val="ar_AE" w:bidi="ar_AE"/>
        </w:rPr>
        <w:t xml:space="preserve">; </w:t>
      </w:r>
      <w:r>
        <w:rPr>
          <w:rtl/>
          <w:cs/>
          <w:lang w:val="ar_AE" w:bidi="ar_AE"/>
        </w:rPr>
        <w:t>2 صموئيل 1:18</w:t>
      </w:r>
      <w:r>
        <w:rPr>
          <w:rtl/>
          <w:cs/>
          <w:lang w:val="ar_AE" w:bidi="ar_AE"/>
        </w:rPr>
        <w:t xml:space="preserve">)، لا يُعرف عنه شيء آخر. • وأيضًا </w:t>
      </w:r>
      <w:r>
        <w:rPr>
          <w:rtl/>
          <w:cs/>
          <w:lang w:val="ar_AE" w:bidi="ar_AE"/>
        </w:rPr>
        <w:t xml:space="preserve">واهِب </w:t>
      </w:r>
      <w:r>
        <w:rPr>
          <w:rtl/>
          <w:cs/>
          <w:lang w:val="ar_AE" w:bidi="ar_AE"/>
        </w:rPr>
        <w:t xml:space="preserve">(مدينة) و </w:t>
      </w:r>
      <w:r>
        <w:rPr>
          <w:rtl/>
          <w:cs/>
          <w:lang w:val="ar_AE" w:bidi="ar_AE"/>
        </w:rPr>
        <w:t>سوفةَ</w:t>
      </w:r>
      <w:r>
        <w:rPr>
          <w:rtl/>
          <w:cs/>
          <w:lang w:val="ar_AE" w:bidi="ar_AE"/>
        </w:rPr>
        <w:t xml:space="preserve"> (إقليم) هما غير معروفين. أما مدينة عَار فكانت إحدى المستوطنات الرئيسية لشعب موآب في ذلك العصر (قارن </w:t>
      </w:r>
      <w:r>
        <w:rPr>
          <w:rtl/>
          <w:cs/>
          <w:lang w:val="ar_AE" w:bidi="ar_AE"/>
        </w:rPr>
        <w:t>21:28</w:t>
      </w:r>
      <w:r>
        <w:rPr>
          <w:rtl/>
          <w:cs/>
          <w:lang w:val="ar_AE" w:bidi="ar_AE"/>
        </w:rPr>
        <w:t xml:space="preserve">; </w:t>
      </w:r>
      <w:r>
        <w:rPr>
          <w:rtl/>
          <w:cs/>
          <w:lang w:val="ar_AE" w:bidi="ar_AE"/>
        </w:rPr>
        <w:t>تثنية 2:18</w:t>
      </w:r>
      <w:r>
        <w:rPr>
          <w:rtl/>
          <w:cs/>
          <w:lang w:val="ar_AE" w:bidi="ar_AE"/>
        </w:rPr>
        <w:t xml:space="preserve">; </w:t>
      </w:r>
      <w:r>
        <w:rPr>
          <w:rtl/>
          <w:cs/>
          <w:lang w:val="ar_AE" w:bidi="ar_AE"/>
        </w:rPr>
        <w:t>إشعياء 15:1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16–18</w:t>
      </w:r>
      <w:r>
        <w:rPr>
          <w:rtl/>
          <w:cs/>
          <w:lang w:val="ar_AE" w:bidi="ar_AE"/>
        </w:rPr>
      </w:r>
    </w:p>
    <w:p>
      <w:pPr>
        <w:bidi/>
      </w:pPr>
      <w:r>
        <w:rPr>
          <w:rtl/>
          <w:cs/>
          <w:lang w:val="ar_AE" w:bidi="ar_AE"/>
        </w:rPr>
      </w:r>
      <w:r>
        <w:rPr>
          <w:rtl/>
          <w:cs/>
          <w:lang w:val="ar_AE" w:bidi="ar_AE"/>
        </w:rPr>
        <w:t xml:space="preserve">إن موقع </w:t>
      </w:r>
      <w:r>
        <w:rPr>
          <w:rtl/>
          <w:cs/>
          <w:lang w:val="ar_AE" w:bidi="ar_AE"/>
        </w:rPr>
        <w:t xml:space="preserve">البِئر المذكور هنا </w:t>
      </w:r>
      <w:r>
        <w:rPr>
          <w:rtl/>
          <w:cs/>
          <w:lang w:val="ar_AE" w:bidi="ar_AE"/>
        </w:rPr>
        <w:t xml:space="preserve">غير معروف (قارن </w:t>
      </w:r>
      <w:r>
        <w:rPr>
          <w:rtl/>
          <w:cs/>
          <w:lang w:val="ar_AE" w:bidi="ar_AE"/>
        </w:rPr>
        <w:t>إشعياء 15:8</w:t>
      </w:r>
      <w:r>
        <w:rPr>
          <w:rtl/>
          <w:cs/>
          <w:lang w:val="ar_AE" w:bidi="ar_AE"/>
        </w:rPr>
        <w:t>). يصف المقطع الشعري حفر بئر جديدة ويعكس الفرح الذي أحدثه هذا الحدث في منطقة شبه قاحلة. قد يشير كون العمال من الأمراء والقادة واستخدامهم للصولجانات والعصي، إلى أن الحفر كان مصحوبًا بمراسم احتفالية.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18–20</w:t>
      </w:r>
      <w:r>
        <w:rPr>
          <w:rtl/>
          <w:cs/>
          <w:lang w:val="ar_AE" w:bidi="ar_AE"/>
        </w:rPr>
      </w:r>
    </w:p>
    <w:p>
      <w:pPr>
        <w:bidi/>
      </w:pPr>
      <w:r>
        <w:rPr>
          <w:rtl/>
          <w:cs/>
          <w:lang w:val="ar_AE" w:bidi="ar_AE"/>
        </w:rPr>
      </w:r>
      <w:r>
        <w:rPr>
          <w:rtl/>
          <w:cs/>
          <w:lang w:val="ar_AE" w:bidi="ar_AE"/>
        </w:rPr>
        <w:t xml:space="preserve">بعدما تحرك العبرانيون شمال أرنون، غادروا البرية الواقعة شرقي موآب والأراضي الأمورية المكتسبة حديثًا (انظر </w:t>
      </w:r>
      <w:r>
        <w:rPr>
          <w:rtl/>
          <w:cs/>
          <w:lang w:val="ar_AE" w:bidi="ar_AE"/>
        </w:rPr>
        <w:t>ملاحظة الدراسة على 21:21–35</w:t>
      </w:r>
      <w:r>
        <w:rPr>
          <w:rtl/>
          <w:cs/>
          <w:lang w:val="ar_AE" w:bidi="ar_AE"/>
        </w:rPr>
        <w:t xml:space="preserve">). ثم توجهوا غربًا نحو المرتفعات التي ترتفع من وادي الأردن، قبل أن يتجهوا شمالًا إلى </w:t>
      </w:r>
      <w:r>
        <w:rPr>
          <w:rtl/>
          <w:cs/>
          <w:lang w:val="ar_AE" w:bidi="ar_AE"/>
        </w:rPr>
        <w:t>رأسِ الفِسجَةِ</w:t>
      </w:r>
      <w:r>
        <w:rPr>
          <w:rtl/>
          <w:cs/>
          <w:lang w:val="ar_AE" w:bidi="ar_AE"/>
        </w:rPr>
        <w:t xml:space="preserve"> (انظر أيضًا </w:t>
      </w:r>
      <w:r>
        <w:rPr>
          <w:rtl/>
          <w:cs/>
          <w:lang w:val="ar_AE" w:bidi="ar_AE"/>
        </w:rPr>
        <w:t>23:14</w:t>
      </w:r>
      <w:r>
        <w:rPr>
          <w:rtl/>
          <w:cs/>
          <w:lang w:val="ar_AE" w:bidi="ar_AE"/>
        </w:rPr>
        <w:t xml:space="preserve">؛ </w:t>
      </w:r>
      <w:r>
        <w:rPr>
          <w:rtl/>
          <w:cs/>
          <w:lang w:val="ar_AE" w:bidi="ar_AE"/>
        </w:rPr>
        <w:t>تثنية 3:17</w:t>
      </w:r>
      <w:r>
        <w:rPr>
          <w:rtl/>
          <w:cs/>
          <w:lang w:val="ar_AE" w:bidi="ar_AE"/>
        </w:rPr>
        <w:t xml:space="preserve">، </w:t>
      </w:r>
      <w:r>
        <w:rPr>
          <w:rtl/>
          <w:cs/>
          <w:lang w:val="ar_AE" w:bidi="ar_AE"/>
        </w:rPr>
        <w:t>27</w:t>
      </w:r>
      <w:r>
        <w:rPr>
          <w:rtl/>
          <w:cs/>
          <w:lang w:val="ar_AE" w:bidi="ar_AE"/>
        </w:rPr>
        <w:t xml:space="preserve">؛ </w:t>
      </w:r>
      <w:r>
        <w:rPr>
          <w:rtl/>
          <w:cs/>
          <w:lang w:val="ar_AE" w:bidi="ar_AE"/>
        </w:rPr>
        <w:t>34:1</w:t>
      </w:r>
      <w:r>
        <w:rPr>
          <w:rtl/>
          <w:cs/>
          <w:lang w:val="ar_AE" w:bidi="ar_AE"/>
        </w:rPr>
        <w:t xml:space="preserve">، </w:t>
      </w:r>
      <w:r>
        <w:rPr>
          <w:rtl/>
          <w:cs/>
          <w:lang w:val="ar_AE" w:bidi="ar_AE"/>
        </w:rPr>
        <w:t>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21–22</w:t>
      </w:r>
      <w:r>
        <w:rPr>
          <w:rtl/>
          <w:cs/>
          <w:lang w:val="ar_AE" w:bidi="ar_AE"/>
        </w:rPr>
      </w:r>
    </w:p>
    <w:p>
      <w:pPr>
        <w:bidi/>
      </w:pPr>
      <w:r>
        <w:rPr>
          <w:rtl/>
          <w:cs/>
          <w:lang w:val="ar_AE" w:bidi="ar_AE"/>
        </w:rPr>
      </w:r>
      <w:r>
        <w:rPr>
          <w:rtl/>
          <w:cs/>
          <w:lang w:val="ar_AE" w:bidi="ar_AE"/>
        </w:rPr>
        <w:t xml:space="preserve">قارن </w:t>
      </w:r>
      <w:r>
        <w:rPr>
          <w:rtl/>
          <w:cs/>
          <w:lang w:val="ar_AE" w:bidi="ar_AE"/>
        </w:rPr>
        <w:t>20:14–17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21–24</w:t>
      </w:r>
      <w:r>
        <w:rPr>
          <w:rtl/>
          <w:cs/>
          <w:lang w:val="ar_AE" w:bidi="ar_AE"/>
        </w:rPr>
      </w:r>
    </w:p>
    <w:p>
      <w:pPr>
        <w:bidi/>
      </w:pPr>
      <w:r>
        <w:rPr>
          <w:rtl/>
          <w:cs/>
          <w:lang w:val="ar_AE" w:bidi="ar_AE"/>
        </w:rPr>
      </w:r>
      <w:r>
        <w:rPr>
          <w:rtl/>
          <w:cs/>
          <w:lang w:val="ar_AE" w:bidi="ar_AE"/>
        </w:rPr>
        <w:t>امتدت مملكة سيحون بين موآب وعمون. لم يكن مسموحًا للإسرائيليين بغزو عمون (</w:t>
      </w:r>
      <w:r>
        <w:rPr>
          <w:rtl/>
          <w:cs/>
          <w:lang w:val="ar_AE" w:bidi="ar_AE"/>
        </w:rPr>
        <w:t>تثنية 2:19</w:t>
      </w:r>
      <w:r>
        <w:rPr>
          <w:rtl/>
          <w:cs/>
          <w:lang w:val="ar_AE" w:bidi="ar_AE"/>
        </w:rPr>
        <w:t>)، أو أدوم، أو موآب (</w:t>
      </w:r>
      <w:r>
        <w:rPr>
          <w:rtl/>
          <w:cs/>
          <w:lang w:val="ar_AE" w:bidi="ar_AE"/>
        </w:rPr>
        <w:t>تثنية 2:4–9</w:t>
      </w:r>
      <w:r>
        <w:rPr>
          <w:rtl/>
          <w:cs/>
          <w:lang w:val="ar_AE" w:bidi="ar_AE"/>
        </w:rPr>
        <w:t>) بسبب قرابتهم (</w:t>
      </w:r>
      <w:r>
        <w:rPr>
          <w:rtl/>
          <w:cs/>
          <w:lang w:val="ar_AE" w:bidi="ar_AE"/>
        </w:rPr>
        <w:t>تكوين 19:30–38</w:t>
      </w:r>
      <w:r>
        <w:rPr>
          <w:rtl/>
          <w:cs/>
          <w:lang w:val="ar_AE" w:bidi="ar_AE"/>
        </w:rPr>
        <w:t xml:space="preserve">؛ </w:t>
      </w:r>
      <w:r>
        <w:rPr>
          <w:rtl/>
          <w:cs/>
          <w:lang w:val="ar_AE" w:bidi="ar_AE"/>
        </w:rPr>
        <w:t>32:3</w:t>
      </w:r>
      <w:r>
        <w:rPr>
          <w:rtl/>
          <w:cs/>
          <w:lang w:val="ar_AE" w:bidi="ar_AE"/>
        </w:rPr>
        <w:t>). لكن من أجل دخول كنعان، كان لا بد لإسرائيل من عبور منطقة عبر الأردن، وكان طريقهم يمر عبر أرض سيحون.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21–35</w:t>
      </w:r>
      <w:r>
        <w:rPr>
          <w:rtl/>
          <w:cs/>
          <w:lang w:val="ar_AE" w:bidi="ar_AE"/>
        </w:rPr>
      </w:r>
    </w:p>
    <w:p>
      <w:pPr>
        <w:bidi/>
      </w:pPr>
      <w:r>
        <w:rPr>
          <w:rtl/>
          <w:cs/>
          <w:lang w:val="ar_AE" w:bidi="ar_AE"/>
        </w:rPr>
      </w:r>
      <w:r>
        <w:rPr>
          <w:rtl/>
          <w:cs/>
          <w:lang w:val="ar_AE" w:bidi="ar_AE"/>
        </w:rPr>
        <w:t xml:space="preserve">مثلت انتصارات بني إسرائيل على الملك سيحون ملك حشبون، والملك عوج ملك باشان، مقدمة لما سيحدث لاحقًا من اجتياح كنعان، كما أصبحت رمزًا لوعد الله بمساعدة شعبه عند الحاجة (قارن </w:t>
      </w:r>
      <w:r>
        <w:rPr>
          <w:rtl/>
          <w:cs/>
          <w:lang w:val="ar_AE" w:bidi="ar_AE"/>
        </w:rPr>
        <w:t>13:10–12</w:t>
      </w:r>
      <w:r>
        <w:rPr>
          <w:rtl/>
          <w:cs/>
          <w:lang w:val="ar_AE" w:bidi="ar_AE"/>
        </w:rPr>
        <w:t xml:space="preserve">; </w:t>
      </w:r>
      <w:r>
        <w:rPr>
          <w:rtl/>
          <w:cs/>
          <w:lang w:val="ar_AE" w:bidi="ar_AE"/>
        </w:rPr>
        <w:t>تثنية 2:24–3:7</w:t>
      </w:r>
      <w:r>
        <w:rPr>
          <w:rtl/>
          <w:cs/>
          <w:lang w:val="ar_AE" w:bidi="ar_AE"/>
        </w:rPr>
        <w:t xml:space="preserve">; </w:t>
      </w:r>
      <w:r>
        <w:rPr>
          <w:rtl/>
          <w:cs/>
          <w:lang w:val="ar_AE" w:bidi="ar_AE"/>
        </w:rPr>
        <w:t>يشوع 2:10</w:t>
      </w:r>
      <w:r>
        <w:rPr>
          <w:rtl/>
          <w:cs/>
          <w:lang w:val="ar_AE" w:bidi="ar_AE"/>
        </w:rPr>
        <w:t xml:space="preserve">; </w:t>
      </w:r>
      <w:r>
        <w:rPr>
          <w:rtl/>
          <w:cs/>
          <w:lang w:val="ar_AE" w:bidi="ar_AE"/>
        </w:rPr>
        <w:t>9:10</w:t>
      </w:r>
      <w:r>
        <w:rPr>
          <w:rtl/>
          <w:cs/>
          <w:lang w:val="ar_AE" w:bidi="ar_AE"/>
        </w:rPr>
        <w:t xml:space="preserve">; </w:t>
      </w:r>
      <w:r>
        <w:rPr>
          <w:rtl/>
          <w:cs/>
          <w:lang w:val="ar_AE" w:bidi="ar_AE"/>
        </w:rPr>
        <w:t>12:1–6</w:t>
      </w:r>
      <w:r>
        <w:rPr>
          <w:rtl/>
          <w:cs/>
          <w:lang w:val="ar_AE" w:bidi="ar_AE"/>
        </w:rPr>
        <w:t xml:space="preserve">; </w:t>
      </w:r>
      <w:r>
        <w:rPr>
          <w:rtl/>
          <w:cs/>
          <w:lang w:val="ar_AE" w:bidi="ar_AE"/>
        </w:rPr>
        <w:t>قضاة 11:19–22</w:t>
      </w:r>
      <w:r>
        <w:rPr>
          <w:rtl/>
          <w:cs/>
          <w:lang w:val="ar_AE" w:bidi="ar_AE"/>
        </w:rPr>
        <w:t xml:space="preserve">; </w:t>
      </w:r>
      <w:r>
        <w:rPr>
          <w:rtl/>
          <w:cs/>
          <w:lang w:val="ar_AE" w:bidi="ar_AE"/>
        </w:rPr>
        <w:t>نحميا 9:22</w:t>
      </w:r>
      <w:r>
        <w:rPr>
          <w:rtl/>
          <w:cs/>
          <w:lang w:val="ar_AE" w:bidi="ar_AE"/>
        </w:rPr>
        <w:t xml:space="preserve">; </w:t>
      </w:r>
      <w:r>
        <w:rPr>
          <w:rtl/>
          <w:cs/>
          <w:lang w:val="ar_AE" w:bidi="ar_AE"/>
        </w:rPr>
        <w:t>مزامير 135:10–12</w:t>
      </w:r>
      <w:r>
        <w:rPr>
          <w:rtl/>
          <w:cs/>
          <w:lang w:val="ar_AE" w:bidi="ar_AE"/>
        </w:rPr>
        <w:t xml:space="preserve">; </w:t>
      </w:r>
      <w:r>
        <w:rPr>
          <w:rtl/>
          <w:cs/>
          <w:lang w:val="ar_AE" w:bidi="ar_AE"/>
        </w:rPr>
        <w:t>136:17–22</w:t>
      </w:r>
      <w:r>
        <w:rPr>
          <w:rtl/>
          <w:cs/>
          <w:lang w:val="ar_AE" w:bidi="ar_AE"/>
        </w:rPr>
        <w:t xml:space="preserve">; </w:t>
      </w:r>
      <w:r>
        <w:rPr>
          <w:rtl/>
          <w:cs/>
          <w:lang w:val="ar_AE" w:bidi="ar_AE"/>
        </w:rPr>
        <w:t>إرميا 48:45–46</w:t>
      </w:r>
      <w:r>
        <w:rPr>
          <w:rtl/>
          <w:cs/>
          <w:lang w:val="ar_AE" w:bidi="ar_AE"/>
        </w:rPr>
        <w:t xml:space="preserve">). • وبما أنّ إسرائيل كانت قد غادرت البرّية (قارن </w:t>
      </w:r>
      <w:r>
        <w:rPr>
          <w:rtl/>
          <w:cs/>
          <w:lang w:val="ar_AE" w:bidi="ar_AE"/>
        </w:rPr>
        <w:t>عدد 21:18</w:t>
      </w:r>
      <w:r>
        <w:rPr>
          <w:rtl/>
          <w:cs/>
          <w:lang w:val="ar_AE" w:bidi="ar_AE"/>
        </w:rPr>
        <w:t xml:space="preserve">, </w:t>
      </w:r>
      <w:r>
        <w:rPr>
          <w:rtl/>
          <w:cs/>
          <w:lang w:val="ar_AE" w:bidi="ar_AE"/>
        </w:rPr>
        <w:t>23</w:t>
      </w:r>
      <w:r>
        <w:rPr>
          <w:rtl/>
          <w:cs/>
          <w:lang w:val="ar_AE" w:bidi="ar_AE"/>
        </w:rPr>
        <w:t xml:space="preserve">) قبل الوصول إلى </w:t>
      </w:r>
      <w:r>
        <w:rPr>
          <w:rtl/>
          <w:cs/>
          <w:lang w:val="ar_AE" w:bidi="ar_AE"/>
        </w:rPr>
        <w:t xml:space="preserve">رَأْسِ ٱلْفِسْجَةِ </w:t>
      </w:r>
      <w:r>
        <w:rPr>
          <w:rtl/>
          <w:cs/>
          <w:lang w:val="ar_AE" w:bidi="ar_AE"/>
        </w:rPr>
        <w:t>(</w:t>
      </w:r>
      <w:r>
        <w:rPr>
          <w:rtl/>
          <w:cs/>
          <w:lang w:val="ar_AE" w:bidi="ar_AE"/>
        </w:rPr>
        <w:t>21:20</w:t>
      </w:r>
      <w:r>
        <w:rPr>
          <w:rtl/>
          <w:cs/>
          <w:lang w:val="ar_AE" w:bidi="ar_AE"/>
        </w:rPr>
        <w:t xml:space="preserve">), فإن هذا السرد ربما يكون استرجاعًا لحدث وقع قبل التنقلات المذكورة في </w:t>
      </w:r>
      <w:r>
        <w:rPr>
          <w:rtl/>
          <w:cs/>
          <w:lang w:val="ar_AE" w:bidi="ar_AE"/>
        </w:rPr>
        <w:t>21:18–20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25</w:t>
      </w:r>
      <w:r>
        <w:rPr>
          <w:rtl/>
          <w:cs/>
          <w:lang w:val="ar_AE" w:bidi="ar_AE"/>
        </w:rPr>
      </w:r>
    </w:p>
    <w:p>
      <w:pPr>
        <w:bidi/>
      </w:pPr>
      <w:r>
        <w:rPr>
          <w:rtl/>
          <w:cs/>
          <w:lang w:val="ar_AE" w:bidi="ar_AE"/>
        </w:rPr>
      </w:r>
      <w:r>
        <w:rPr>
          <w:rtl/>
          <w:cs/>
          <w:lang w:val="ar_AE" w:bidi="ar_AE"/>
        </w:rPr>
        <w:t xml:space="preserve">أصبحت المنطقة التي غزاها الإسرائيليون في ذلك الوقت موطنًا لأسباط رَأوبَيْن، وجَاد، ومَنَسَّى (قارن الإصحاح </w:t>
      </w:r>
      <w:r>
        <w:rPr>
          <w:rtl/>
          <w:cs/>
          <w:lang w:val="ar_AE" w:bidi="ar_AE"/>
        </w:rPr>
        <w:t>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26</w:t>
      </w:r>
      <w:r>
        <w:rPr>
          <w:rtl/>
          <w:cs/>
          <w:lang w:val="ar_AE" w:bidi="ar_AE"/>
        </w:rPr>
      </w:r>
    </w:p>
    <w:p>
      <w:pPr>
        <w:bidi/>
      </w:pPr>
      <w:r>
        <w:rPr>
          <w:rtl/>
          <w:cs/>
          <w:lang w:val="ar_AE" w:bidi="ar_AE"/>
        </w:rPr>
      </w:r>
      <w:r>
        <w:rPr>
          <w:rtl/>
          <w:cs/>
          <w:lang w:val="ar_AE" w:bidi="ar_AE"/>
        </w:rPr>
        <w:t xml:space="preserve">استولى سيحون ملك الأموريين على الأرض الواقعة شمال نهر أرنون من الموآبيين الذين كانوا يسيطرون عليها سابقًا. وبعد أن بقيت في حوزة إسرائيل لعدة قرون، استعادها الملك ميشع ملك موآب (انظر </w:t>
      </w:r>
      <w:r>
        <w:rPr>
          <w:rtl/>
          <w:cs/>
          <w:lang w:val="ar_AE" w:bidi="ar_AE"/>
        </w:rPr>
        <w:t>2 ملوك 3:4–27</w:t>
      </w:r>
      <w:r>
        <w:rPr>
          <w:rtl/>
          <w:cs/>
          <w:lang w:val="ar_AE" w:bidi="ar_AE"/>
        </w:rPr>
        <w:t xml:space="preserve">) من خلال حملة عسكرية موثقة تفصيلًا حوالي سنة 830 ق.م في نقش ميشع (المعروف أيضًا بحجر موآب). • عادةً ما تُنسب حشبون إلى موقع تل حسبان، ولكن لم يتم العثور على أدلة تشير إلى استيطانها خلال العصر البرونزي المتأخر؛ انظر </w:t>
      </w:r>
      <w:r>
        <w:rPr>
          <w:rtl/>
          <w:cs/>
          <w:lang w:val="ar_AE" w:bidi="ar_AE"/>
        </w:rPr>
        <w:t>ملاحظة الدراسة على عدد 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27–30</w:t>
      </w:r>
      <w:r>
        <w:rPr>
          <w:rtl/>
          <w:cs/>
          <w:lang w:val="ar_AE" w:bidi="ar_AE"/>
        </w:rPr>
      </w:r>
    </w:p>
    <w:p>
      <w:pPr>
        <w:bidi/>
      </w:pPr>
      <w:r>
        <w:rPr>
          <w:rtl/>
          <w:cs/>
          <w:lang w:val="ar_AE" w:bidi="ar_AE"/>
        </w:rPr>
      </w:r>
      <w:r>
        <w:rPr>
          <w:rtl/>
          <w:cs/>
          <w:lang w:val="ar_AE" w:bidi="ar_AE"/>
        </w:rPr>
        <w:t xml:space="preserve">يُعتقد أن هذه الأنشودة القديمة كانت في الأصل نشيدًا أموريًا يمجّد بطولات الملك سيحون. بينما يرى بعض المفسرين أنها من تأليف شعراء بني إسرائيل كأغنية ساخرة تهدف إلى الاستهزاء بهزيمة سيحون والاحتفال بانتصار إسرائيل. ويشير التسلسل المنطقي في </w:t>
      </w:r>
      <w:r>
        <w:rPr>
          <w:rtl/>
          <w:cs/>
          <w:lang w:val="ar_AE" w:bidi="ar_AE"/>
        </w:rPr>
        <w:t>21:26</w:t>
      </w:r>
      <w:r>
        <w:rPr>
          <w:rtl/>
          <w:cs/>
          <w:lang w:val="ar_AE" w:bidi="ar_AE"/>
        </w:rPr>
        <w:t xml:space="preserve"> و</w:t>
      </w:r>
      <w:r>
        <w:rPr>
          <w:rtl/>
          <w:cs/>
          <w:lang w:val="ar_AE" w:bidi="ar_AE"/>
        </w:rPr>
        <w:t>21:27</w:t>
      </w:r>
      <w:r>
        <w:rPr>
          <w:rtl/>
          <w:cs/>
          <w:lang w:val="ar_AE" w:bidi="ar_AE"/>
        </w:rPr>
        <w:t xml:space="preserve"> إلى صحة التفسير الأول، حيث استخدم بنو إسرائيل هذه الأغنية كإعلان عن نصرهم: فكما هزم سيحون والأموريون موآب، هزمتهم إسرائيل الآن! انظر </w:t>
      </w:r>
      <w:r>
        <w:rPr>
          <w:rtl/>
          <w:cs/>
          <w:lang w:val="ar_AE" w:bidi="ar_AE"/>
        </w:rPr>
        <w:t>قضاة 11:12–28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28</w:t>
      </w:r>
      <w:r>
        <w:rPr>
          <w:rtl/>
          <w:cs/>
          <w:lang w:val="ar_AE" w:bidi="ar_AE"/>
        </w:rPr>
      </w:r>
    </w:p>
    <w:p>
      <w:pPr>
        <w:bidi/>
      </w:pPr>
      <w:r>
        <w:rPr>
          <w:rtl/>
          <w:cs/>
          <w:lang w:val="ar_AE" w:bidi="ar_AE"/>
        </w:rPr>
      </w:r>
      <w:r>
        <w:rPr>
          <w:rtl/>
          <w:cs/>
          <w:lang w:val="ar_AE" w:bidi="ar_AE"/>
        </w:rPr>
        <w:t>قام الملك سيحون بتدمير مدن موآب، منطلقًا من قاعدته في حشبون.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29</w:t>
      </w:r>
      <w:r>
        <w:rPr>
          <w:rtl/>
          <w:cs/>
          <w:lang w:val="ar_AE" w:bidi="ar_AE"/>
        </w:rPr>
      </w:r>
    </w:p>
    <w:p>
      <w:pPr>
        <w:bidi/>
      </w:pPr>
      <w:r>
        <w:rPr>
          <w:rtl/>
          <w:cs/>
          <w:lang w:val="ar_AE" w:bidi="ar_AE"/>
        </w:rPr>
      </w:r>
      <w:r>
        <w:rPr>
          <w:rtl/>
          <w:cs/>
          <w:lang w:val="ar_AE" w:bidi="ar_AE"/>
        </w:rPr>
        <w:t>وفقًا للفكر القديم، فإن حتى الإله الأعظم لموآب، كموش، هُزم على يد الغزاة الأموريين، وأصبح شعب موآب مشرّدين وأسرى.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30</w:t>
      </w:r>
      <w:r>
        <w:rPr>
          <w:rtl/>
          <w:cs/>
          <w:lang w:val="ar_AE" w:bidi="ar_AE"/>
        </w:rPr>
      </w:r>
    </w:p>
    <w:p>
      <w:pPr>
        <w:bidi/>
      </w:pPr>
      <w:r>
        <w:rPr>
          <w:rtl/>
          <w:cs/>
          <w:lang w:val="ar_AE" w:bidi="ar_AE"/>
        </w:rPr>
      </w:r>
      <w:r>
        <w:rPr>
          <w:rtl/>
          <w:cs/>
          <w:lang w:val="ar_AE" w:bidi="ar_AE"/>
        </w:rPr>
        <w:t>تشير هذه المنطقة إلى الأرض التي استولت عليها إسرائيل حديثًا (</w:t>
      </w:r>
      <w:r>
        <w:rPr>
          <w:rtl/>
          <w:cs/>
          <w:lang w:val="ar_AE" w:bidi="ar_AE"/>
        </w:rPr>
        <w:t>21:24</w:t>
      </w:r>
      <w:r>
        <w:rPr>
          <w:rtl/>
          <w:cs/>
          <w:lang w:val="ar_AE" w:bidi="ar_AE"/>
        </w:rPr>
        <w:t>)، مما يجعل القصيدة التي تحتفي بسيحون بمثابة إشادة بانتصار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33–35</w:t>
      </w:r>
      <w:r>
        <w:rPr>
          <w:rtl/>
          <w:cs/>
          <w:lang w:val="ar_AE" w:bidi="ar_AE"/>
        </w:rPr>
      </w:r>
    </w:p>
    <w:p>
      <w:pPr>
        <w:bidi/>
      </w:pPr>
      <w:r>
        <w:rPr>
          <w:rtl/>
          <w:cs/>
          <w:lang w:val="ar_AE" w:bidi="ar_AE"/>
        </w:rPr>
      </w:r>
      <w:r>
        <w:rPr>
          <w:rtl/>
          <w:cs/>
          <w:lang w:val="ar_AE" w:bidi="ar_AE"/>
        </w:rPr>
        <w:t xml:space="preserve">تقع باشان القديمة شرق بحر الجليل. • وكما كان سيحون، كان الملك عوج أموريًا أيضًا (انظر </w:t>
      </w:r>
      <w:r>
        <w:rPr>
          <w:rtl/>
          <w:cs/>
          <w:lang w:val="ar_AE" w:bidi="ar_AE"/>
        </w:rPr>
        <w:t>ملاحظة الدراسة على 21:13</w:t>
      </w:r>
      <w:r>
        <w:rPr>
          <w:rtl/>
          <w:cs/>
          <w:lang w:val="ar_AE" w:bidi="ar_AE"/>
        </w:rPr>
        <w:t xml:space="preserve">). ويتم توضيح تفاصيل هزيمته على يد إسرائيل بشكل موسّع في </w:t>
      </w:r>
      <w:r>
        <w:rPr>
          <w:rtl/>
          <w:cs/>
          <w:lang w:val="ar_AE" w:bidi="ar_AE"/>
        </w:rPr>
        <w:t>تثنية 3:1–11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35</w:t>
      </w:r>
      <w:r>
        <w:rPr>
          <w:rtl/>
          <w:cs/>
          <w:lang w:val="ar_AE" w:bidi="ar_AE"/>
        </w:rPr>
      </w:r>
    </w:p>
    <w:p>
      <w:pPr>
        <w:bidi/>
      </w:pPr>
      <w:r>
        <w:rPr>
          <w:rtl/>
          <w:cs/>
          <w:lang w:val="ar_AE" w:bidi="ar_AE"/>
        </w:rPr>
      </w:r>
      <w:r>
        <w:rPr>
          <w:rtl/>
          <w:cs/>
          <w:lang w:val="ar_AE" w:bidi="ar_AE"/>
        </w:rPr>
        <w:t xml:space="preserve">ومَلكوا أرضَهُ: أي </w:t>
      </w:r>
      <w:r>
        <w:rPr>
          <w:rtl/>
          <w:cs/>
          <w:lang w:val="ar_AE" w:bidi="ar_AE"/>
        </w:rPr>
        <w:t xml:space="preserve">احتلت إسرائيل أرضهم، انظر الإصحاح </w:t>
      </w:r>
      <w:r>
        <w:rPr>
          <w:rtl/>
          <w:cs/>
          <w:lang w:val="ar_AE" w:bidi="ar_AE"/>
        </w:rPr>
        <w:t>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1</w:t>
      </w:r>
      <w:r>
        <w:rPr>
          <w:rtl/>
          <w:cs/>
          <w:lang w:val="ar_AE" w:bidi="ar_AE"/>
        </w:rPr>
      </w:r>
    </w:p>
    <w:p>
      <w:pPr>
        <w:bidi/>
      </w:pPr>
      <w:r>
        <w:rPr>
          <w:rtl/>
          <w:cs/>
          <w:lang w:val="ar_AE" w:bidi="ar_AE"/>
        </w:rPr>
      </w:r>
      <w:r>
        <w:rPr>
          <w:rtl/>
          <w:cs/>
          <w:lang w:val="ar_AE" w:bidi="ar_AE"/>
        </w:rPr>
        <w:t xml:space="preserve">بعد انتصار بنو إسرائيل على ممالك الأموريين (انظر </w:t>
      </w:r>
      <w:r>
        <w:rPr>
          <w:rtl/>
          <w:cs/>
          <w:lang w:val="ar_AE" w:bidi="ar_AE"/>
        </w:rPr>
        <w:t>21:21–35</w:t>
      </w:r>
      <w:r>
        <w:rPr>
          <w:rtl/>
          <w:cs/>
          <w:lang w:val="ar_AE" w:bidi="ar_AE"/>
        </w:rPr>
        <w:t xml:space="preserve"> و</w:t>
      </w:r>
      <w:r>
        <w:rPr>
          <w:rtl/>
          <w:cs/>
          <w:lang w:val="ar_AE" w:bidi="ar_AE"/>
        </w:rPr>
        <w:t>ملاحظة الدراسة</w:t>
      </w:r>
      <w:r>
        <w:rPr>
          <w:rtl/>
          <w:cs/>
          <w:lang w:val="ar_AE" w:bidi="ar_AE"/>
        </w:rPr>
        <w:t xml:space="preserve">)، أقاموا في </w:t>
      </w:r>
      <w:r>
        <w:rPr>
          <w:rtl/>
          <w:cs/>
          <w:lang w:val="ar_AE" w:bidi="ar_AE"/>
        </w:rPr>
        <w:t>عَرَباتِ موآب</w:t>
      </w:r>
      <w:r>
        <w:rPr>
          <w:rtl/>
          <w:cs/>
          <w:lang w:val="ar_AE" w:bidi="ar_AE"/>
        </w:rPr>
        <w:t xml:space="preserve"> على الجانب الشرقي من وادي الأردن، شمال شرق البحر الميت ومقابل واحة أريحا. وظلوا هناك إلى أن عبروا نهر الأردن لدخول أرض كنعان (</w:t>
      </w:r>
      <w:r>
        <w:rPr>
          <w:rtl/>
          <w:cs/>
          <w:lang w:val="ar_AE" w:bidi="ar_AE"/>
        </w:rPr>
        <w:t>يشوع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2–3</w:t>
      </w:r>
      <w:r>
        <w:rPr>
          <w:rtl/>
          <w:cs/>
          <w:lang w:val="ar_AE" w:bidi="ar_AE"/>
        </w:rPr>
      </w:r>
    </w:p>
    <w:p>
      <w:pPr>
        <w:bidi/>
      </w:pPr>
      <w:r>
        <w:rPr>
          <w:rtl/>
          <w:cs/>
          <w:lang w:val="ar_AE" w:bidi="ar_AE"/>
        </w:rPr>
      </w:r>
      <w:r>
        <w:rPr>
          <w:rtl/>
          <w:cs/>
          <w:lang w:val="ar_AE" w:bidi="ar_AE"/>
        </w:rPr>
        <w:t>يظل بالاق شخصية غامضة خارج هذا الحدث (</w:t>
      </w:r>
      <w:r>
        <w:rPr>
          <w:rtl/>
          <w:cs/>
          <w:lang w:val="ar_AE" w:bidi="ar_AE"/>
        </w:rPr>
        <w:t>يشوع 24:9</w:t>
      </w:r>
      <w:r>
        <w:rPr>
          <w:rtl/>
          <w:cs/>
          <w:lang w:val="ar_AE" w:bidi="ar_AE"/>
        </w:rPr>
        <w:t xml:space="preserve">; </w:t>
      </w:r>
      <w:r>
        <w:rPr>
          <w:rtl/>
          <w:cs/>
          <w:lang w:val="ar_AE" w:bidi="ar_AE"/>
        </w:rPr>
        <w:t>قضاة 11:25</w:t>
      </w:r>
      <w:r>
        <w:rPr>
          <w:rtl/>
          <w:cs/>
          <w:lang w:val="ar_AE" w:bidi="ar_AE"/>
        </w:rPr>
        <w:t xml:space="preserve">; </w:t>
      </w:r>
      <w:r>
        <w:rPr>
          <w:rtl/>
          <w:cs/>
          <w:lang w:val="ar_AE" w:bidi="ar_AE"/>
        </w:rPr>
        <w:t>ميخا 6:5</w:t>
      </w:r>
      <w:r>
        <w:rPr>
          <w:rtl/>
          <w:cs/>
          <w:lang w:val="ar_AE" w:bidi="ar_AE"/>
        </w:rPr>
        <w:t xml:space="preserve">; </w:t>
      </w:r>
      <w:r>
        <w:rPr>
          <w:rtl/>
          <w:cs/>
          <w:lang w:val="ar_AE" w:bidi="ar_AE"/>
        </w:rPr>
        <w:t>رؤيا 2:14</w:t>
      </w:r>
      <w:r>
        <w:rPr>
          <w:rtl/>
          <w:cs/>
          <w:lang w:val="ar_AE" w:bidi="ar_AE"/>
        </w:rPr>
        <w:t>). فقد استولى سيحون ملك الأموريين على أرضه سابقًا (</w:t>
      </w:r>
      <w:r>
        <w:rPr>
          <w:rtl/>
          <w:cs/>
          <w:lang w:val="ar_AE" w:bidi="ar_AE"/>
        </w:rPr>
        <w:t>عدد 21:26</w:t>
      </w:r>
      <w:r>
        <w:rPr>
          <w:rtl/>
          <w:cs/>
          <w:lang w:val="ar_AE" w:bidi="ar_AE"/>
        </w:rPr>
        <w:t>)، لكن إسرائيل هزمت سيحون مؤخرًا (</w:t>
      </w:r>
      <w:r>
        <w:rPr>
          <w:rtl/>
          <w:cs/>
          <w:lang w:val="ar_AE" w:bidi="ar_AE"/>
        </w:rPr>
        <w:t>21:21–31</w:t>
      </w:r>
      <w:r>
        <w:rPr>
          <w:rtl/>
          <w:cs/>
          <w:lang w:val="ar_AE" w:bidi="ar_AE"/>
        </w:rPr>
        <w:t>). وربما تخيل بَالَاق أن مملكته الصغيرة ستكون الهدف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2–24. 25</w:t>
      </w:r>
      <w:r>
        <w:rPr>
          <w:rtl/>
          <w:cs/>
          <w:lang w:val="ar_AE" w:bidi="ar_AE"/>
        </w:rPr>
      </w:r>
    </w:p>
    <w:p>
      <w:pPr>
        <w:bidi/>
      </w:pPr>
      <w:r>
        <w:rPr>
          <w:rtl/>
          <w:cs/>
          <w:lang w:val="ar_AE" w:bidi="ar_AE"/>
        </w:rPr>
      </w:r>
      <w:r>
        <w:rPr>
          <w:rtl/>
          <w:cs/>
          <w:lang w:val="ar_AE" w:bidi="ar_AE"/>
        </w:rPr>
        <w:t>تصف رواية بَالَاق و بَلْعَام لحظة محورية في تاريخ إِسْرَائِيل وتتضمن مزيجًا من الفكاهة والتشويق والتعاليم اللاهوتية العميقة. فمشيئة الرب لا بد أن تتحقق—ولا شيء يستطيع أن يعيق تدبيره لشعب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4</w:t>
      </w:r>
      <w:r>
        <w:rPr>
          <w:rtl/>
          <w:cs/>
          <w:lang w:val="ar_AE" w:bidi="ar_AE"/>
        </w:rPr>
      </w:r>
    </w:p>
    <w:p>
      <w:pPr>
        <w:bidi/>
      </w:pPr>
      <w:r>
        <w:rPr>
          <w:rtl/>
          <w:cs/>
          <w:lang w:val="ar_AE" w:bidi="ar_AE"/>
        </w:rPr>
      </w:r>
      <w:r>
        <w:rPr>
          <w:rtl/>
          <w:cs/>
          <w:lang w:val="ar_AE" w:bidi="ar_AE"/>
        </w:rPr>
        <w:t>مِدْيَان: يعود أصل هذا الشعب البدوي إلى إِبْرَاهِيم (</w:t>
      </w:r>
      <w:r>
        <w:rPr>
          <w:rtl/>
          <w:cs/>
          <w:lang w:val="ar_AE" w:bidi="ar_AE"/>
        </w:rPr>
        <w:t>تكوين 25:1–2</w:t>
      </w:r>
      <w:r>
        <w:rPr>
          <w:rtl/>
          <w:cs/>
          <w:lang w:val="ar_AE" w:bidi="ar_AE"/>
        </w:rPr>
        <w:t xml:space="preserve">; </w:t>
      </w:r>
      <w:r>
        <w:rPr>
          <w:rtl/>
          <w:cs/>
          <w:lang w:val="ar_AE" w:bidi="ar_AE"/>
        </w:rPr>
        <w:t>خروج 2:15–16</w:t>
      </w:r>
      <w:r>
        <w:rPr>
          <w:rtl/>
          <w:cs/>
          <w:lang w:val="ar_AE" w:bidi="ar_AE"/>
        </w:rPr>
        <w:t>). وقد أدّى تحالفهم مع موآب إلى اندلاع سلسلة من النزاعات مع إِسْرَائِيل (</w:t>
      </w:r>
      <w:r>
        <w:rPr>
          <w:rtl/>
          <w:cs/>
          <w:lang w:val="ar_AE" w:bidi="ar_AE"/>
        </w:rPr>
        <w:t>عدد 22:7</w:t>
      </w:r>
      <w:r>
        <w:rPr>
          <w:rtl/>
          <w:cs/>
          <w:lang w:val="ar_AE" w:bidi="ar_AE"/>
        </w:rPr>
        <w:t xml:space="preserve">; انظر </w:t>
      </w:r>
      <w:r>
        <w:rPr>
          <w:rtl/>
          <w:cs/>
          <w:lang w:val="ar_AE" w:bidi="ar_AE"/>
        </w:rPr>
        <w:t>25:6</w:t>
      </w:r>
      <w:r>
        <w:rPr>
          <w:rtl/>
          <w:cs/>
          <w:lang w:val="ar_AE" w:bidi="ar_AE"/>
        </w:rPr>
        <w:t xml:space="preserve">, </w:t>
      </w:r>
      <w:r>
        <w:rPr>
          <w:rtl/>
          <w:cs/>
          <w:lang w:val="ar_AE" w:bidi="ar_AE"/>
        </w:rPr>
        <w:t>14–18</w:t>
      </w:r>
      <w:r>
        <w:rPr>
          <w:rtl/>
          <w:cs/>
          <w:lang w:val="ar_AE" w:bidi="ar_AE"/>
        </w:rPr>
        <w:t xml:space="preserve">; </w:t>
      </w:r>
      <w:r>
        <w:rPr>
          <w:rtl/>
          <w:cs/>
          <w:lang w:val="ar_AE" w:bidi="ar_AE"/>
        </w:rPr>
        <w:t>31:2–10</w:t>
      </w:r>
      <w:r>
        <w:rPr>
          <w:rtl/>
          <w:cs/>
          <w:lang w:val="ar_AE" w:bidi="ar_AE"/>
        </w:rPr>
        <w:t xml:space="preserve">; </w:t>
      </w:r>
      <w:r>
        <w:rPr>
          <w:rtl/>
          <w:cs/>
          <w:lang w:val="ar_AE" w:bidi="ar_AE"/>
        </w:rPr>
        <w:t>قضاة 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5–6</w:t>
      </w:r>
      <w:r>
        <w:rPr>
          <w:rtl/>
          <w:cs/>
          <w:lang w:val="ar_AE" w:bidi="ar_AE"/>
        </w:rPr>
      </w:r>
    </w:p>
    <w:p>
      <w:pPr>
        <w:bidi/>
      </w:pPr>
      <w:r>
        <w:rPr>
          <w:rtl/>
          <w:cs/>
          <w:lang w:val="ar_AE" w:bidi="ar_AE"/>
        </w:rPr>
      </w:r>
      <w:r>
        <w:rPr>
          <w:rtl/>
          <w:cs/>
          <w:lang w:val="ar_AE" w:bidi="ar_AE"/>
        </w:rPr>
        <w:t>كان بلعام رجل دين وثنيًا مختصًا بالسحر والتنبؤ بالمستقبل، قادمًا من شمال غرب بلاد ما بين النهرين (انظر “</w:t>
      </w:r>
      <w:r>
        <w:rPr>
          <w:rtl/>
          <w:cs/>
          <w:lang w:val="ar_AE" w:bidi="ar_AE"/>
        </w:rPr>
        <w:t>بَلْعَامَ</w:t>
      </w:r>
      <w:r>
        <w:rPr>
          <w:rtl/>
          <w:cs/>
          <w:lang w:val="ar_AE" w:bidi="ar_AE"/>
        </w:rPr>
        <w:t xml:space="preserve">” الملف الشخصي). وكما كان شائعًا بين الشعوب القديمة، آمن الموآبيون والمِديانيون بأن للكلمة المنطوقة—سواء كانت بركة أم لعنة—سلطة كبيرة عندما يتفوه بها عرّاف متمرس. وقد ادّعى أفراد هذه المهنة امتلاك قوى خاصة لفهم المستقبل والتأثير فيه (انظر </w:t>
      </w:r>
      <w:r>
        <w:rPr>
          <w:rtl/>
          <w:cs/>
          <w:lang w:val="ar_AE" w:bidi="ar_AE"/>
        </w:rPr>
        <w:t>تثنية 18:14</w:t>
      </w:r>
      <w:r>
        <w:rPr>
          <w:rtl/>
          <w:cs/>
          <w:lang w:val="ar_AE" w:bidi="ar_AE"/>
        </w:rPr>
        <w:t xml:space="preserve">; </w:t>
      </w:r>
      <w:r>
        <w:rPr>
          <w:rtl/>
          <w:cs/>
          <w:lang w:val="ar_AE" w:bidi="ar_AE"/>
        </w:rPr>
        <w:t>1 صموئيل 6:2</w:t>
      </w:r>
      <w:r>
        <w:rPr>
          <w:rtl/>
          <w:cs/>
          <w:lang w:val="ar_AE" w:bidi="ar_AE"/>
        </w:rPr>
        <w:t xml:space="preserve">; </w:t>
      </w:r>
      <w:r>
        <w:rPr>
          <w:rtl/>
          <w:cs/>
          <w:lang w:val="ar_AE" w:bidi="ar_AE"/>
        </w:rPr>
        <w:t>2 ملوك 21:6</w:t>
      </w:r>
      <w:r>
        <w:rPr>
          <w:rtl/>
          <w:cs/>
          <w:lang w:val="ar_AE" w:bidi="ar_AE"/>
        </w:rPr>
        <w:t xml:space="preserve">; </w:t>
      </w:r>
      <w:r>
        <w:rPr>
          <w:rtl/>
          <w:cs/>
          <w:lang w:val="ar_AE" w:bidi="ar_AE"/>
        </w:rPr>
        <w:t>إشعياء 44:25</w:t>
      </w:r>
      <w:r>
        <w:rPr>
          <w:rtl/>
          <w:cs/>
          <w:lang w:val="ar_AE" w:bidi="ar_AE"/>
        </w:rPr>
        <w:t xml:space="preserve">; </w:t>
      </w:r>
      <w:r>
        <w:rPr>
          <w:rtl/>
          <w:cs/>
          <w:lang w:val="ar_AE" w:bidi="ar_AE"/>
        </w:rPr>
        <w:t>دانيال 2:1–12</w:t>
      </w:r>
      <w:r>
        <w:rPr>
          <w:rtl/>
          <w:cs/>
          <w:lang w:val="ar_AE" w:bidi="ar_AE"/>
        </w:rPr>
        <w:t xml:space="preserve">, </w:t>
      </w:r>
      <w:r>
        <w:rPr>
          <w:rtl/>
          <w:cs/>
          <w:lang w:val="ar_AE" w:bidi="ar_AE"/>
        </w:rPr>
        <w:t>27–28</w:t>
      </w:r>
      <w:r>
        <w:rPr>
          <w:rtl/>
          <w:cs/>
          <w:lang w:val="ar_AE" w:bidi="ar_AE"/>
        </w:rPr>
        <w:t xml:space="preserve">; </w:t>
      </w:r>
      <w:r>
        <w:rPr>
          <w:rtl/>
          <w:cs/>
          <w:lang w:val="ar_AE" w:bidi="ar_AE"/>
        </w:rPr>
        <w:t>ميخا 5:12</w:t>
      </w:r>
      <w:r>
        <w:rPr>
          <w:rtl/>
          <w:cs/>
          <w:lang w:val="ar_AE" w:bidi="ar_AE"/>
        </w:rPr>
        <w:t xml:space="preserve">; </w:t>
      </w:r>
      <w:r>
        <w:rPr>
          <w:rtl/>
          <w:cs/>
          <w:lang w:val="ar_AE" w:bidi="ar_AE"/>
        </w:rPr>
        <w:t>زكريا 10:2</w:t>
      </w:r>
      <w:r>
        <w:rPr>
          <w:rtl/>
          <w:cs/>
          <w:lang w:val="ar_AE" w:bidi="ar_AE"/>
        </w:rPr>
        <w:t xml:space="preserve">). لذا، لجأ أعداء إسرائيل إلى بلعام لكي يلعن العبرانيين، معتقدين أن كلماته ستكون ذات تأثير فعّال ضدهم. وكانت الجيوش القديمة غالبًا ما تلفظ لعنات على أعدائها قبل القتال. وكان الاعتقاد بقوة الكلمة المنطوقة أمرًا شائعًا في إسرائيل القديمة، حتى عندما لم يكن مرتبطًا بالسحر والتنجيم (مثل، </w:t>
      </w:r>
      <w:r>
        <w:rPr>
          <w:rtl/>
          <w:cs/>
          <w:lang w:val="ar_AE" w:bidi="ar_AE"/>
        </w:rPr>
        <w:t>تكوين 27:1–40</w:t>
      </w:r>
      <w:r>
        <w:rPr>
          <w:rtl/>
          <w:cs/>
          <w:lang w:val="ar_AE" w:bidi="ar_AE"/>
        </w:rPr>
        <w:t xml:space="preserve">; </w:t>
      </w:r>
      <w:r>
        <w:rPr>
          <w:rtl/>
          <w:cs/>
          <w:lang w:val="ar_AE" w:bidi="ar_AE"/>
        </w:rPr>
        <w:t>تثنية 27:15–26</w:t>
      </w:r>
      <w:r>
        <w:rPr>
          <w:rtl/>
          <w:cs/>
          <w:lang w:val="ar_AE" w:bidi="ar_AE"/>
        </w:rPr>
        <w:t xml:space="preserve">; </w:t>
      </w:r>
      <w:r>
        <w:rPr>
          <w:rtl/>
          <w:cs/>
          <w:lang w:val="ar_AE" w:bidi="ar_AE"/>
        </w:rPr>
        <w:t>1 صموئيل 14:24–28</w:t>
      </w:r>
      <w:r>
        <w:rPr>
          <w:rtl/>
          <w:cs/>
          <w:lang w:val="ar_AE" w:bidi="ar_AE"/>
        </w:rPr>
        <w:t xml:space="preserve">; قارن </w:t>
      </w:r>
      <w:r>
        <w:rPr>
          <w:rtl/>
          <w:cs/>
          <w:lang w:val="ar_AE" w:bidi="ar_AE"/>
        </w:rPr>
        <w:t>متى 21:18–22</w:t>
      </w:r>
      <w:r>
        <w:rPr>
          <w:rtl/>
          <w:cs/>
          <w:lang w:val="ar_AE" w:bidi="ar_AE"/>
        </w:rPr>
        <w:t xml:space="preserve">). • يُعتقد أن </w:t>
      </w:r>
      <w:r>
        <w:rPr>
          <w:rtl/>
          <w:cs/>
          <w:lang w:val="ar_AE" w:bidi="ar_AE"/>
        </w:rPr>
        <w:t>بَعور</w:t>
      </w:r>
      <w:r>
        <w:rPr>
          <w:rtl/>
          <w:cs/>
          <w:lang w:val="ar_AE" w:bidi="ar_AE"/>
        </w:rPr>
        <w:t xml:space="preserve"> (</w:t>
      </w:r>
      <w:r>
        <w:rPr>
          <w:rtl/>
          <w:cs/>
          <w:lang w:val="ar_AE" w:bidi="ar_AE"/>
        </w:rPr>
        <w:t>عدد 22:5</w:t>
      </w:r>
      <w:r>
        <w:rPr>
          <w:rtl/>
          <w:cs/>
          <w:lang w:val="ar_AE" w:bidi="ar_AE"/>
        </w:rPr>
        <w:t>) هي على الأرجح بيترو القديمة، الواقعة غرب نهر الفرات جنوب كركميش، على مسافة 400 ميل من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7</w:t>
      </w:r>
      <w:r>
        <w:rPr>
          <w:rtl/>
          <w:cs/>
          <w:lang w:val="ar_AE" w:bidi="ar_AE"/>
        </w:rPr>
      </w:r>
    </w:p>
    <w:p>
      <w:pPr>
        <w:bidi/>
      </w:pPr>
      <w:r>
        <w:rPr>
          <w:rtl/>
          <w:cs/>
          <w:lang w:val="ar_AE" w:bidi="ar_AE"/>
        </w:rPr>
      </w:r>
      <w:r>
        <w:rPr>
          <w:rtl/>
          <w:cs/>
          <w:lang w:val="ar_AE" w:bidi="ar_AE"/>
        </w:rPr>
        <w:t>فانطَلَقَ شُيوخُ موآبَ وشُيوخُ مِديانَ، وحُلوانُ العِرافَةِ في أيديهِمْ، وأتَوْا إلَى بلعامَ</w:t>
      </w:r>
      <w:r>
        <w:rPr>
          <w:rtl/>
          <w:cs/>
          <w:lang w:val="ar_AE" w:bidi="ar_AE"/>
        </w:rPr>
        <w:t>: باعتباره عرّافًا محترفًا، كان بإمكان بلعام أن يطلب أجرًا كبيرًا مقابل خدماته (</w:t>
      </w:r>
      <w:r>
        <w:rPr>
          <w:rtl/>
          <w:cs/>
          <w:lang w:val="ar_AE" w:bidi="ar_AE"/>
        </w:rPr>
        <w:t>22:7</w:t>
      </w:r>
      <w:r>
        <w:rPr>
          <w:rtl/>
          <w:cs/>
          <w:lang w:val="ar_AE" w:bidi="ar_AE"/>
        </w:rPr>
        <w:t xml:space="preserve">, </w:t>
      </w:r>
      <w:r>
        <w:rPr>
          <w:rtl/>
          <w:cs/>
          <w:lang w:val="ar_AE" w:bidi="ar_AE"/>
        </w:rPr>
        <w:t>17–18</w:t>
      </w:r>
      <w:r>
        <w:rPr>
          <w:rtl/>
          <w:cs/>
          <w:lang w:val="ar_AE" w:bidi="ar_AE"/>
        </w:rPr>
        <w:t xml:space="preserve">; قارن </w:t>
      </w:r>
      <w:r>
        <w:rPr>
          <w:rtl/>
          <w:cs/>
          <w:lang w:val="ar_AE" w:bidi="ar_AE"/>
        </w:rPr>
        <w:t>1 صم 9:7–8</w:t>
      </w:r>
      <w:r>
        <w:rPr>
          <w:rtl/>
          <w:cs/>
          <w:lang w:val="ar_AE" w:bidi="ar_AE"/>
        </w:rPr>
        <w:t xml:space="preserve">; </w:t>
      </w:r>
      <w:r>
        <w:rPr>
          <w:rtl/>
          <w:cs/>
          <w:lang w:val="ar_AE" w:bidi="ar_AE"/>
        </w:rPr>
        <w:t>2 ملوك 8:7–9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8</w:t>
      </w:r>
      <w:r>
        <w:rPr>
          <w:rtl/>
          <w:cs/>
          <w:lang w:val="ar_AE" w:bidi="ar_AE"/>
        </w:rPr>
      </w:r>
    </w:p>
    <w:p>
      <w:pPr>
        <w:bidi/>
      </w:pPr>
      <w:r>
        <w:rPr>
          <w:rtl/>
          <w:cs/>
          <w:lang w:val="ar_AE" w:bidi="ar_AE"/>
        </w:rPr>
      </w:r>
      <w:r>
        <w:rPr>
          <w:rtl/>
          <w:cs/>
          <w:lang w:val="ar_AE" w:bidi="ar_AE"/>
        </w:rPr>
        <w:t>بيتوا هنا اللَّيلَةَ</w:t>
      </w:r>
      <w:r>
        <w:rPr>
          <w:rtl/>
          <w:cs/>
          <w:lang w:val="ar_AE" w:bidi="ar_AE"/>
        </w:rPr>
        <w:t>: كان بَلْعَام يتوقع تلقي رسالة من الله أثناء الليل (</w:t>
      </w:r>
      <w:r>
        <w:rPr>
          <w:rtl/>
          <w:cs/>
          <w:lang w:val="ar_AE" w:bidi="ar_AE"/>
        </w:rPr>
        <w:t>22:9</w:t>
      </w:r>
      <w:r>
        <w:rPr>
          <w:rtl/>
          <w:cs/>
          <w:lang w:val="ar_AE" w:bidi="ar_AE"/>
        </w:rPr>
        <w:t xml:space="preserve">, </w:t>
      </w:r>
      <w:r>
        <w:rPr>
          <w:rtl/>
          <w:cs/>
          <w:lang w:val="ar_AE" w:bidi="ar_AE"/>
        </w:rPr>
        <w:t>19–20</w:t>
      </w:r>
      <w:r>
        <w:rPr>
          <w:rtl/>
          <w:cs/>
          <w:lang w:val="ar_AE" w:bidi="ar_AE"/>
        </w:rPr>
        <w:t xml:space="preserve">; قارن </w:t>
      </w:r>
      <w:r>
        <w:rPr>
          <w:rtl/>
          <w:cs/>
          <w:lang w:val="ar_AE" w:bidi="ar_AE"/>
        </w:rPr>
        <w:t>أَيّوب 4:12–16</w:t>
      </w:r>
      <w:r>
        <w:rPr>
          <w:rtl/>
          <w:cs/>
          <w:lang w:val="ar_AE" w:bidi="ar_AE"/>
        </w:rPr>
        <w:t xml:space="preserve">; </w:t>
      </w:r>
      <w:r>
        <w:rPr>
          <w:rtl/>
          <w:cs/>
          <w:lang w:val="ar_AE" w:bidi="ar_AE"/>
        </w:rPr>
        <w:t>زكريا 1:8</w:t>
      </w:r>
      <w:r>
        <w:rPr>
          <w:rtl/>
          <w:cs/>
          <w:lang w:val="ar_AE" w:bidi="ar_AE"/>
        </w:rPr>
        <w:t xml:space="preserve">). • </w:t>
      </w:r>
      <w:r>
        <w:rPr>
          <w:rtl/>
          <w:cs/>
          <w:lang w:val="ar_AE" w:bidi="ar_AE"/>
        </w:rPr>
        <w:t xml:space="preserve">الرَّبُّ </w:t>
      </w:r>
      <w:r>
        <w:rPr>
          <w:rtl/>
          <w:cs/>
          <w:lang w:val="ar_AE" w:bidi="ar_AE"/>
        </w:rPr>
        <w:t>(بالعبرية يهوه): كان بلعام على دراية بيهوه، إله إسرائيل، وتوقع أن يتلقى منه رسالة بشأن ما يمكنه فعله أو عدم 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9–18</w:t>
      </w:r>
      <w:r>
        <w:rPr>
          <w:rtl/>
          <w:cs/>
          <w:lang w:val="ar_AE" w:bidi="ar_AE"/>
        </w:rPr>
      </w:r>
    </w:p>
    <w:p>
      <w:pPr>
        <w:bidi/>
      </w:pPr>
      <w:r>
        <w:rPr>
          <w:rtl/>
          <w:cs/>
          <w:lang w:val="ar_AE" w:bidi="ar_AE"/>
        </w:rPr>
      </w:r>
      <w:r>
        <w:rPr>
          <w:rtl/>
          <w:cs/>
          <w:lang w:val="ar_AE" w:bidi="ar_AE"/>
        </w:rPr>
        <w:t>لقد نَهَى اللهُ بَلْعَامَ عن الذهاب مع رسل بالاق.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18</w:t>
      </w:r>
      <w:r>
        <w:rPr>
          <w:rtl/>
          <w:cs/>
          <w:lang w:val="ar_AE" w:bidi="ar_AE"/>
        </w:rPr>
      </w:r>
    </w:p>
    <w:p>
      <w:pPr>
        <w:bidi/>
      </w:pPr>
      <w:r>
        <w:rPr>
          <w:rtl/>
          <w:cs/>
          <w:lang w:val="ar_AE" w:bidi="ar_AE"/>
        </w:rPr>
      </w:r>
      <w:r>
        <w:rPr>
          <w:rtl/>
          <w:cs/>
          <w:lang w:val="ar_AE" w:bidi="ar_AE"/>
        </w:rPr>
        <w:t>فسَّر البعض ردَّ بلعام على الوفد الثاني على أنه سعيٌ وراء عرضٍ ماليٍّ أكبر، لكن رفضه المذكور في (</w:t>
      </w:r>
      <w:r>
        <w:rPr>
          <w:rtl/>
          <w:cs/>
          <w:lang w:val="ar_AE" w:bidi="ar_AE"/>
        </w:rPr>
        <w:t>24:13</w:t>
      </w:r>
      <w:r>
        <w:rPr>
          <w:rtl/>
          <w:cs/>
          <w:lang w:val="ar_AE" w:bidi="ar_AE"/>
        </w:rPr>
        <w:t>) يُعارض هذا الرأي. بل كان بلعام يبدو مصممًا على طاعة الرب ودعاه "</w:t>
      </w:r>
      <w:r>
        <w:rPr>
          <w:rtl/>
          <w:cs/>
          <w:lang w:val="ar_AE" w:bidi="ar_AE"/>
        </w:rPr>
        <w:t>الرَّبّ إلهي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19–20</w:t>
      </w:r>
      <w:r>
        <w:rPr>
          <w:rtl/>
          <w:cs/>
          <w:lang w:val="ar_AE" w:bidi="ar_AE"/>
        </w:rPr>
      </w:r>
    </w:p>
    <w:p>
      <w:pPr>
        <w:bidi/>
      </w:pPr>
      <w:r>
        <w:rPr>
          <w:rtl/>
          <w:cs/>
          <w:lang w:val="ar_AE" w:bidi="ar_AE"/>
        </w:rPr>
      </w:r>
      <w:r>
        <w:rPr>
          <w:rtl/>
          <w:cs/>
          <w:lang w:val="ar_AE" w:bidi="ar_AE"/>
        </w:rPr>
        <w:t xml:space="preserve">وافق بلعام على الاستفسار عن مشيئة الرب مرة أخرى. فأذن له الله بمرافقة مبعوثي بالاق، لكنه شدّد عليه ألّا يتصرف إلا وفقًا لأوامره (راجع </w:t>
      </w:r>
      <w:r>
        <w:rPr>
          <w:rtl/>
          <w:cs/>
          <w:lang w:val="ar_AE" w:bidi="ar_AE"/>
        </w:rPr>
        <w:t>22:35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21–41</w:t>
      </w:r>
      <w:r>
        <w:rPr>
          <w:rtl/>
          <w:cs/>
          <w:lang w:val="ar_AE" w:bidi="ar_AE"/>
        </w:rPr>
      </w:r>
    </w:p>
    <w:p>
      <w:pPr>
        <w:bidi/>
      </w:pPr>
      <w:r>
        <w:rPr>
          <w:rtl/>
          <w:cs/>
          <w:lang w:val="ar_AE" w:bidi="ar_AE"/>
        </w:rPr>
      </w:r>
      <w:r>
        <w:rPr>
          <w:rtl/>
          <w:cs/>
          <w:lang w:val="ar_AE" w:bidi="ar_AE"/>
        </w:rPr>
        <w:t>يُظهِر هذا المقطع بوضوح السخرية من هذا العرّاف المحترف، إذ إن رؤيته الروحية وطاعته لله لم تكن بمستوى حماره.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22</w:t>
      </w:r>
      <w:r>
        <w:rPr>
          <w:rtl/>
          <w:cs/>
          <w:lang w:val="ar_AE" w:bidi="ar_AE"/>
        </w:rPr>
      </w:r>
    </w:p>
    <w:p>
      <w:pPr>
        <w:bidi/>
      </w:pPr>
      <w:r>
        <w:rPr>
          <w:rtl/>
          <w:cs/>
          <w:lang w:val="ar_AE" w:bidi="ar_AE"/>
        </w:rPr>
      </w:r>
      <w:r>
        <w:rPr>
          <w:rtl/>
          <w:cs/>
          <w:lang w:val="ar_AE" w:bidi="ar_AE"/>
        </w:rPr>
        <w:t xml:space="preserve">يبدو غضب الله محيّرًا نظرًا للإذن الذي منحه لبلعام في </w:t>
      </w:r>
      <w:r>
        <w:rPr>
          <w:rtl/>
          <w:cs/>
          <w:lang w:val="ar_AE" w:bidi="ar_AE"/>
        </w:rPr>
        <w:t>22:20</w:t>
      </w:r>
      <w:r>
        <w:rPr>
          <w:rtl/>
          <w:cs/>
          <w:lang w:val="ar_AE" w:bidi="ar_AE"/>
        </w:rPr>
        <w:t>. لكن الرب كان على دراية بأن نوايا العرّاف لم تكن صادقة كما أظهرها لرسل بالاق. ويكشف اعتداؤه الأحمق على حماره عن شخصيته غير التقية (</w:t>
      </w:r>
      <w:r>
        <w:rPr>
          <w:rtl/>
          <w:cs/>
          <w:lang w:val="ar_AE" w:bidi="ar_AE"/>
        </w:rPr>
        <w:t>أمثال 12:10</w:t>
      </w:r>
      <w:r>
        <w:rPr>
          <w:rtl/>
          <w:cs/>
          <w:lang w:val="ar_AE" w:bidi="ar_AE"/>
        </w:rPr>
        <w:t xml:space="preserve">; قارن </w:t>
      </w:r>
      <w:r>
        <w:rPr>
          <w:rtl/>
          <w:cs/>
          <w:lang w:val="ar_AE" w:bidi="ar_AE"/>
        </w:rPr>
        <w:t>1 صموئيل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28–31</w:t>
      </w:r>
      <w:r>
        <w:rPr>
          <w:rtl/>
          <w:cs/>
          <w:lang w:val="ar_AE" w:bidi="ar_AE"/>
        </w:rPr>
      </w:r>
    </w:p>
    <w:p>
      <w:pPr>
        <w:bidi/>
      </w:pPr>
      <w:r>
        <w:rPr>
          <w:rtl/>
          <w:cs/>
          <w:lang w:val="ar_AE" w:bidi="ar_AE"/>
        </w:rPr>
      </w:r>
      <w:r>
        <w:rPr>
          <w:rtl/>
          <w:cs/>
          <w:lang w:val="ar_AE" w:bidi="ar_AE"/>
        </w:rPr>
        <w:t>لا يوجد في الكتاب المقدس سوى مثال واحد آخر لحيوان يتكلم، وهو الحية التي كلمت حواء (</w:t>
      </w:r>
      <w:r>
        <w:rPr>
          <w:rtl/>
          <w:cs/>
          <w:lang w:val="ar_AE" w:bidi="ar_AE"/>
        </w:rPr>
        <w:t>تكوين 3:1–5</w:t>
      </w:r>
      <w:r>
        <w:rPr>
          <w:rtl/>
          <w:cs/>
          <w:lang w:val="ar_AE" w:bidi="ar_AE"/>
        </w:rPr>
        <w:t>). وقد استخدم الله الحمار ليوبّخ العرّاف الجاهل (</w:t>
      </w:r>
      <w:r>
        <w:rPr>
          <w:rtl/>
          <w:cs/>
          <w:lang w:val="ar_AE" w:bidi="ar_AE"/>
        </w:rPr>
        <w:t>2 بطرس 2:15–16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34</w:t>
      </w:r>
      <w:r>
        <w:rPr>
          <w:rtl/>
          <w:cs/>
          <w:lang w:val="ar_AE" w:bidi="ar_AE"/>
        </w:rPr>
      </w:r>
    </w:p>
    <w:p>
      <w:pPr>
        <w:bidi/>
      </w:pPr>
      <w:r>
        <w:rPr>
          <w:rtl/>
          <w:cs/>
          <w:lang w:val="ar_AE" w:bidi="ar_AE"/>
        </w:rPr>
      </w:r>
      <w:r>
        <w:rPr>
          <w:rtl/>
          <w:cs/>
          <w:lang w:val="ar_AE" w:bidi="ar_AE"/>
        </w:rPr>
        <w:t xml:space="preserve">أخطأتُ: </w:t>
      </w:r>
      <w:r>
        <w:rPr>
          <w:rtl/>
          <w:cs/>
          <w:lang w:val="ar_AE" w:bidi="ar_AE"/>
        </w:rPr>
        <w:t>أقرَّ بلعام بذنبه لعدم تمييزه ملاك الرب أو فهم نيته، واقترح الرجوع.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35</w:t>
      </w:r>
      <w:r>
        <w:rPr>
          <w:rtl/>
          <w:cs/>
          <w:lang w:val="ar_AE" w:bidi="ar_AE"/>
        </w:rPr>
      </w:r>
    </w:p>
    <w:p>
      <w:pPr>
        <w:bidi/>
      </w:pPr>
      <w:r>
        <w:rPr>
          <w:rtl/>
          <w:cs/>
          <w:lang w:val="ar_AE" w:bidi="ar_AE"/>
        </w:rPr>
      </w:r>
      <w:r>
        <w:rPr>
          <w:rtl/>
          <w:cs/>
          <w:lang w:val="ar_AE" w:bidi="ar_AE"/>
        </w:rPr>
        <w:t xml:space="preserve">تأكد الرب من أن بلعام لن ينطق إلا بما أوصاه به (قارن </w:t>
      </w:r>
      <w:r>
        <w:rPr>
          <w:rtl/>
          <w:cs/>
          <w:lang w:val="ar_AE" w:bidi="ar_AE"/>
        </w:rPr>
        <w:t>22:20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36</w:t>
      </w:r>
      <w:r>
        <w:rPr>
          <w:rtl/>
          <w:cs/>
          <w:lang w:val="ar_AE" w:bidi="ar_AE"/>
        </w:rPr>
      </w:r>
    </w:p>
    <w:p>
      <w:pPr>
        <w:bidi/>
      </w:pPr>
      <w:r>
        <w:rPr>
          <w:rtl/>
          <w:cs/>
          <w:lang w:val="ar_AE" w:bidi="ar_AE"/>
        </w:rPr>
      </w:r>
      <w:r>
        <w:rPr>
          <w:rtl/>
          <w:cs/>
          <w:lang w:val="ar_AE" w:bidi="ar_AE"/>
        </w:rPr>
        <w:t>يُحتمل أن هذا الموضع كان يقع في الركن الشمالي الشرقي لمملكة بالاق الصغيرة.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37</w:t>
      </w:r>
      <w:r>
        <w:rPr>
          <w:rtl/>
          <w:cs/>
          <w:lang w:val="ar_AE" w:bidi="ar_AE"/>
        </w:rPr>
      </w:r>
    </w:p>
    <w:p>
      <w:pPr>
        <w:bidi/>
      </w:pPr>
      <w:r>
        <w:rPr>
          <w:rtl/>
          <w:cs/>
          <w:lang w:val="ar_AE" w:bidi="ar_AE"/>
        </w:rPr>
      </w:r>
      <w:r>
        <w:rPr>
          <w:rtl/>
          <w:cs/>
          <w:lang w:val="ar_AE" w:bidi="ar_AE"/>
        </w:rPr>
        <w:t>اعتقد بالاق أن بلعام لم يفهم مدى خطورة الوضع ولا حجم الأجر المقدم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38</w:t>
      </w:r>
      <w:r>
        <w:rPr>
          <w:rtl/>
          <w:cs/>
          <w:lang w:val="ar_AE" w:bidi="ar_AE"/>
        </w:rPr>
      </w:r>
    </w:p>
    <w:p>
      <w:pPr>
        <w:bidi/>
      </w:pPr>
      <w:r>
        <w:rPr>
          <w:rtl/>
          <w:cs/>
          <w:lang w:val="ar_AE" w:bidi="ar_AE"/>
        </w:rPr>
      </w:r>
      <w:r>
        <w:rPr>
          <w:rtl/>
          <w:cs/>
          <w:lang w:val="ar_AE" w:bidi="ar_AE"/>
        </w:rPr>
        <w:t xml:space="preserve">جاء ردّ بلعام معبّرًا عن الدرس الذي استوعبه من واقعة الحمار (انظر </w:t>
      </w:r>
      <w:r>
        <w:rPr>
          <w:rtl/>
          <w:cs/>
          <w:lang w:val="ar_AE" w:bidi="ar_AE"/>
        </w:rPr>
        <w:t>22:20</w:t>
      </w:r>
      <w:r>
        <w:rPr>
          <w:rtl/>
          <w:cs/>
          <w:lang w:val="ar_AE" w:bidi="ar_AE"/>
        </w:rPr>
        <w:t xml:space="preserve">، </w:t>
      </w:r>
      <w:r>
        <w:rPr>
          <w:rtl/>
          <w:cs/>
          <w:lang w:val="ar_AE" w:bidi="ar_AE"/>
        </w:rPr>
        <w:t>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39–41</w:t>
      </w:r>
      <w:r>
        <w:rPr>
          <w:rtl/>
          <w:cs/>
          <w:lang w:val="ar_AE" w:bidi="ar_AE"/>
        </w:rPr>
      </w:r>
    </w:p>
    <w:p>
      <w:pPr>
        <w:bidi/>
      </w:pPr>
      <w:r>
        <w:rPr>
          <w:rtl/>
          <w:cs/>
          <w:lang w:val="ar_AE" w:bidi="ar_AE"/>
        </w:rPr>
      </w:r>
      <w:r>
        <w:rPr>
          <w:rtl/>
          <w:cs/>
          <w:lang w:val="ar_AE" w:bidi="ar_AE"/>
        </w:rPr>
        <w:t xml:space="preserve">حاول بالاق الحصول على لعنة بلعام على إسرائيل، أولًا من خلال تقديم ذبيحة ووجبة طقسية لاسترضاء الآلهة وبلعام، وثانيًا بأخذ بلعام لرؤية معسكر إسرائيل. • تبقى </w:t>
      </w:r>
      <w:r>
        <w:rPr>
          <w:rtl/>
          <w:cs/>
          <w:lang w:val="ar_AE" w:bidi="ar_AE"/>
        </w:rPr>
        <w:t>قريةِ حَصوتَ</w:t>
      </w:r>
      <w:r>
        <w:rPr>
          <w:rtl/>
          <w:cs/>
          <w:lang w:val="ar_AE" w:bidi="ar_AE"/>
        </w:rPr>
        <w:t xml:space="preserve"> موقعًا مجهولًا.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41</w:t>
      </w:r>
      <w:r>
        <w:rPr>
          <w:rtl/>
          <w:cs/>
          <w:lang w:val="ar_AE" w:bidi="ar_AE"/>
        </w:rPr>
      </w:r>
    </w:p>
    <w:p>
      <w:pPr>
        <w:bidi/>
      </w:pPr>
      <w:r>
        <w:rPr>
          <w:rtl/>
          <w:cs/>
          <w:lang w:val="ar_AE" w:bidi="ar_AE"/>
        </w:rPr>
      </w:r>
      <w:r>
        <w:rPr>
          <w:rtl/>
          <w:cs/>
          <w:lang w:val="ar_AE" w:bidi="ar_AE"/>
        </w:rPr>
        <w:t xml:space="preserve">كانت </w:t>
      </w:r>
      <w:r>
        <w:rPr>
          <w:rtl/>
          <w:cs/>
          <w:lang w:val="ar_AE" w:bidi="ar_AE"/>
        </w:rPr>
        <w:t>مُرتَفَعات بَعل</w:t>
      </w:r>
      <w:r>
        <w:rPr>
          <w:rtl/>
          <w:cs/>
          <w:lang w:val="ar_AE" w:bidi="ar_AE"/>
        </w:rPr>
        <w:t xml:space="preserve"> ("المرتفعات الخاصة بٱلْبَعْل") تمتد على طول سلسلة التلال التي تطل على </w:t>
      </w:r>
      <w:r>
        <w:rPr>
          <w:rtl/>
          <w:cs/>
          <w:lang w:val="ar_AE" w:bidi="ar_AE"/>
        </w:rPr>
        <w:t xml:space="preserve">عَرَباتِ موآبَ </w:t>
      </w:r>
      <w:r>
        <w:rPr>
          <w:rtl/>
          <w:cs/>
          <w:lang w:val="ar_AE" w:bidi="ar_AE"/>
        </w:rPr>
        <w:t xml:space="preserve">شمال شرق البحر الميت (قارن "بَاموت" في </w:t>
      </w:r>
      <w:r>
        <w:rPr>
          <w:rtl/>
          <w:cs/>
          <w:lang w:val="ar_AE" w:bidi="ar_AE"/>
        </w:rPr>
        <w:t>21:19</w:t>
      </w:r>
      <w:r>
        <w:rPr>
          <w:rtl/>
          <w:cs/>
          <w:lang w:val="ar_AE" w:bidi="ar_AE"/>
        </w:rPr>
        <w:t xml:space="preserve">; </w:t>
      </w:r>
      <w:r>
        <w:rPr>
          <w:rtl/>
          <w:cs/>
          <w:lang w:val="ar_AE" w:bidi="ar_AE"/>
        </w:rPr>
        <w:t>يشوع 13:17</w:t>
      </w:r>
      <w:r>
        <w:rPr>
          <w:rtl/>
          <w:cs/>
          <w:lang w:val="ar_AE" w:bidi="ar_AE"/>
        </w:rPr>
        <w:t xml:space="preserve">). وكان هذا الموقع الأول من بين ثلاثة أماكن أخذ فيها ملك موآب بلعام ليتمكن من رؤية معسكر إسرائيل الواسع (أيضًا </w:t>
      </w:r>
      <w:r>
        <w:rPr>
          <w:rtl/>
          <w:cs/>
          <w:lang w:val="ar_AE" w:bidi="ar_AE"/>
        </w:rPr>
        <w:t>عدد 22:41</w:t>
      </w:r>
      <w:r>
        <w:rPr>
          <w:rtl/>
          <w:cs/>
          <w:lang w:val="ar_AE" w:bidi="ar_AE"/>
        </w:rPr>
        <w:t xml:space="preserve">; </w:t>
      </w:r>
      <w:r>
        <w:rPr>
          <w:rtl/>
          <w:cs/>
          <w:lang w:val="ar_AE" w:bidi="ar_AE"/>
        </w:rPr>
        <w:t>23:14</w:t>
      </w:r>
      <w:r>
        <w:rPr>
          <w:rtl/>
          <w:cs/>
          <w:lang w:val="ar_AE" w:bidi="ar_AE"/>
        </w:rPr>
        <w:t xml:space="preserve">, </w:t>
      </w:r>
      <w:r>
        <w:rPr>
          <w:rtl/>
          <w:cs/>
          <w:lang w:val="ar_AE" w:bidi="ar_AE"/>
        </w:rPr>
        <w:t>28</w:t>
      </w:r>
      <w:r>
        <w:rPr>
          <w:rtl/>
          <w:cs/>
          <w:lang w:val="ar_AE" w:bidi="ar_AE"/>
        </w:rPr>
        <w:t>). ومن هذا الموقع المرتفع، كان يمكنه مشاهدة الإسرائيليين (</w:t>
      </w:r>
      <w:r>
        <w:rPr>
          <w:rtl/>
          <w:cs/>
          <w:lang w:val="ar_AE" w:bidi="ar_AE"/>
        </w:rPr>
        <w:t>22:11</w:t>
      </w:r>
      <w:r>
        <w:rPr>
          <w:rtl/>
          <w:cs/>
          <w:lang w:val="ar_AE" w:bidi="ar_AE"/>
        </w:rPr>
        <w:t>) وإجراء الطقوس التي كان بالاق يأمل أن تؤدي إلى لعنة قوية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w:t>
      </w:r>
      <w:r>
        <w:rPr>
          <w:rtl/>
          <w:cs/>
          <w:lang w:val="ar_AE" w:bidi="ar_AE"/>
        </w:rPr>
      </w:r>
    </w:p>
    <w:p>
      <w:pPr>
        <w:bidi/>
      </w:pPr>
      <w:r>
        <w:rPr>
          <w:rtl/>
          <w:cs/>
          <w:lang w:val="ar_AE" w:bidi="ar_AE"/>
        </w:rPr>
      </w:r>
      <w:r>
        <w:rPr>
          <w:rtl/>
          <w:cs/>
          <w:lang w:val="ar_AE" w:bidi="ar_AE"/>
        </w:rPr>
        <w:t xml:space="preserve">اعتُبر الرقم سبعة رمزًا مقدسًا (انظر أيضًا </w:t>
      </w:r>
      <w:r>
        <w:rPr>
          <w:rtl/>
          <w:cs/>
          <w:lang w:val="ar_AE" w:bidi="ar_AE"/>
        </w:rPr>
        <w:t>23:4</w:t>
      </w:r>
      <w:r>
        <w:rPr>
          <w:rtl/>
          <w:cs/>
          <w:lang w:val="ar_AE" w:bidi="ar_AE"/>
        </w:rPr>
        <w:t xml:space="preserve">, </w:t>
      </w:r>
      <w:r>
        <w:rPr>
          <w:rtl/>
          <w:cs/>
          <w:lang w:val="ar_AE" w:bidi="ar_AE"/>
        </w:rPr>
        <w:t>14</w:t>
      </w:r>
      <w:r>
        <w:rPr>
          <w:rtl/>
          <w:cs/>
          <w:lang w:val="ar_AE" w:bidi="ar_AE"/>
        </w:rPr>
        <w:t xml:space="preserve">, </w:t>
      </w:r>
      <w:r>
        <w:rPr>
          <w:rtl/>
          <w:cs/>
          <w:lang w:val="ar_AE" w:bidi="ar_AE"/>
        </w:rPr>
        <w:t>29</w:t>
      </w:r>
      <w:r>
        <w:rPr>
          <w:rtl/>
          <w:cs/>
          <w:lang w:val="ar_AE" w:bidi="ar_AE"/>
        </w:rPr>
        <w:t xml:space="preserve">; قارن مع </w:t>
      </w:r>
      <w:r>
        <w:rPr>
          <w:rtl/>
          <w:cs/>
          <w:lang w:val="ar_AE" w:bidi="ar_AE"/>
        </w:rPr>
        <w:t>أَيّوبَ 42:8</w:t>
      </w:r>
      <w:r>
        <w:rPr>
          <w:rtl/>
          <w:cs/>
          <w:lang w:val="ar_AE" w:bidi="ar_AE"/>
        </w:rPr>
        <w:t>; انظر “</w:t>
      </w:r>
      <w:r>
        <w:rPr>
          <w:rtl/>
          <w:cs/>
          <w:lang w:val="ar_AE" w:bidi="ar_AE"/>
        </w:rPr>
        <w:t>الأرقام الرمزية</w:t>
      </w:r>
      <w:r>
        <w:rPr>
          <w:rtl/>
          <w:cs/>
          <w:lang w:val="ar_AE" w:bidi="ar_AE"/>
        </w:rPr>
        <w:t>” في الملاحظة الموضوعية).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1–30</w:t>
      </w:r>
      <w:r>
        <w:rPr>
          <w:rtl/>
          <w:cs/>
          <w:lang w:val="ar_AE" w:bidi="ar_AE"/>
        </w:rPr>
      </w:r>
    </w:p>
    <w:p>
      <w:pPr>
        <w:bidi/>
      </w:pPr>
      <w:r>
        <w:rPr>
          <w:rtl/>
          <w:cs/>
          <w:lang w:val="ar_AE" w:bidi="ar_AE"/>
        </w:rPr>
      </w:r>
      <w:r>
        <w:rPr>
          <w:rtl/>
          <w:cs/>
          <w:lang w:val="ar_AE" w:bidi="ar_AE"/>
        </w:rPr>
        <w:t xml:space="preserve">مارس بلعام، بصفته عرّافًا، طقوسًا لتفسير الطالع والتنبؤ بمستقبل إِسْرَائِيل (قارن </w:t>
      </w:r>
      <w:r>
        <w:rPr>
          <w:rtl/>
          <w:cs/>
          <w:lang w:val="ar_AE" w:bidi="ar_AE"/>
        </w:rPr>
        <w:t>23:23</w:t>
      </w:r>
      <w:r>
        <w:rPr>
          <w:rtl/>
          <w:cs/>
          <w:lang w:val="ar_AE" w:bidi="ar_AE"/>
        </w:rPr>
        <w:t xml:space="preserve">; </w:t>
      </w:r>
      <w:r>
        <w:rPr>
          <w:rtl/>
          <w:cs/>
          <w:lang w:val="ar_AE" w:bidi="ar_AE"/>
        </w:rPr>
        <w:t>24:1</w:t>
      </w:r>
      <w:r>
        <w:rPr>
          <w:rtl/>
          <w:cs/>
          <w:lang w:val="ar_AE" w:bidi="ar_AE"/>
        </w:rPr>
        <w:t xml:space="preserve">). كان بالاق قد استدعاه لينطق باللعنات، لكن الله منعه مرارًا من ذلك. • من الممكن أن تكون هذه الذبائح مرتبطة بممارسة العرافة من خلال فحص أكباد الحيوانات أو أعضائها الأخرى لاستخلاص إشارات عن المستقبل. ووفقًا لنصوص الشرق الأدنى القديمة، كانت هذه الوسيلة من التكهن شائعة جدًا، وقد حرّمها الله في إسرائيل (انظر </w:t>
      </w:r>
      <w:r>
        <w:rPr>
          <w:rtl/>
          <w:cs/>
          <w:lang w:val="ar_AE" w:bidi="ar_AE"/>
        </w:rPr>
        <w:t>تثنية 18:9–14</w:t>
      </w:r>
      <w:r>
        <w:rPr>
          <w:rtl/>
          <w:cs/>
          <w:lang w:val="ar_AE" w:bidi="ar_AE"/>
        </w:rPr>
        <w:t xml:space="preserve">; قارن </w:t>
      </w:r>
      <w:r>
        <w:rPr>
          <w:rtl/>
          <w:cs/>
          <w:lang w:val="ar_AE" w:bidi="ar_AE"/>
        </w:rPr>
        <w:t>حزقيال 21:21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7–8</w:t>
      </w:r>
      <w:r>
        <w:rPr>
          <w:rtl/>
          <w:cs/>
          <w:lang w:val="ar_AE" w:bidi="ar_AE"/>
        </w:rPr>
      </w:r>
    </w:p>
    <w:p>
      <w:pPr>
        <w:bidi/>
      </w:pPr>
      <w:r>
        <w:rPr>
          <w:rtl/>
          <w:cs/>
          <w:lang w:val="ar_AE" w:bidi="ar_AE"/>
        </w:rPr>
      </w:r>
      <w:r>
        <w:rPr>
          <w:rtl/>
          <w:cs/>
          <w:lang w:val="ar_AE" w:bidi="ar_AE"/>
        </w:rPr>
        <w:t xml:space="preserve">بدلاً من أن يلعن إسرائيل، أشار بلعام إلى مكانتهم الفريدة (قارن </w:t>
      </w:r>
      <w:r>
        <w:rPr>
          <w:rtl/>
          <w:cs/>
          <w:lang w:val="ar_AE" w:bidi="ar_AE"/>
        </w:rPr>
        <w:t>خروج 19:5–6</w:t>
      </w:r>
      <w:r>
        <w:rPr>
          <w:rtl/>
          <w:cs/>
          <w:lang w:val="ar_AE" w:bidi="ar_AE"/>
        </w:rPr>
        <w:t xml:space="preserve">; </w:t>
      </w:r>
      <w:r>
        <w:rPr>
          <w:rtl/>
          <w:cs/>
          <w:lang w:val="ar_AE" w:bidi="ar_AE"/>
        </w:rPr>
        <w:t>تثنية 7:6–9</w:t>
      </w:r>
      <w:r>
        <w:rPr>
          <w:rtl/>
          <w:cs/>
          <w:lang w:val="ar_AE" w:bidi="ar_AE"/>
        </w:rPr>
        <w:t xml:space="preserve">)، وأدرك أن بركة الله قد حولت شعبًا متواضعًا إلى أمة عظيمة (قارن </w:t>
      </w:r>
      <w:r>
        <w:rPr>
          <w:rtl/>
          <w:cs/>
          <w:lang w:val="ar_AE" w:bidi="ar_AE"/>
        </w:rPr>
        <w:t>تكوين 12:2–3</w:t>
      </w:r>
      <w:r>
        <w:rPr>
          <w:rtl/>
          <w:cs/>
          <w:lang w:val="ar_AE" w:bidi="ar_AE"/>
        </w:rPr>
        <w:t xml:space="preserve">; </w:t>
      </w:r>
      <w:r>
        <w:rPr>
          <w:rtl/>
          <w:cs/>
          <w:lang w:val="ar_AE" w:bidi="ar_AE"/>
        </w:rPr>
        <w:t>13:16</w:t>
      </w:r>
      <w:r>
        <w:rPr>
          <w:rtl/>
          <w:cs/>
          <w:lang w:val="ar_AE" w:bidi="ar_AE"/>
        </w:rPr>
        <w:t xml:space="preserve">; </w:t>
      </w:r>
      <w:r>
        <w:rPr>
          <w:rtl/>
          <w:cs/>
          <w:lang w:val="ar_AE" w:bidi="ar_AE"/>
        </w:rPr>
        <w:t>28:14</w:t>
      </w:r>
      <w:r>
        <w:rPr>
          <w:rtl/>
          <w:cs/>
          <w:lang w:val="ar_AE" w:bidi="ar_AE"/>
        </w:rPr>
        <w:t>). وتمنى أن ينال هو أيضًا بركة مماثلة (</w:t>
      </w:r>
      <w:r>
        <w:rPr>
          <w:rtl/>
          <w:cs/>
          <w:lang w:val="ar_AE" w:bidi="ar_AE"/>
        </w:rPr>
        <w:t>عدد 23:10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7–10</w:t>
      </w:r>
      <w:r>
        <w:rPr>
          <w:rtl/>
          <w:cs/>
          <w:lang w:val="ar_AE" w:bidi="ar_AE"/>
        </w:rPr>
      </w:r>
    </w:p>
    <w:p>
      <w:pPr>
        <w:bidi/>
      </w:pPr>
      <w:r>
        <w:rPr>
          <w:rtl/>
          <w:cs/>
          <w:lang w:val="ar_AE" w:bidi="ar_AE"/>
        </w:rPr>
      </w:r>
      <w:r>
        <w:rPr>
          <w:rtl/>
          <w:cs/>
          <w:lang w:val="ar_AE" w:bidi="ar_AE"/>
        </w:rPr>
        <w:t>استعرض بَلْعَام في نبوته الأولى من ٱلله (</w:t>
      </w:r>
      <w:r>
        <w:rPr>
          <w:rtl/>
          <w:cs/>
          <w:lang w:val="ar_AE" w:bidi="ar_AE"/>
        </w:rPr>
        <w:t>23:5</w:t>
      </w:r>
      <w:r>
        <w:rPr>
          <w:rtl/>
          <w:cs/>
          <w:lang w:val="ar_AE" w:bidi="ar_AE"/>
        </w:rPr>
        <w:t xml:space="preserve">, </w:t>
      </w:r>
      <w:r>
        <w:rPr>
          <w:rtl/>
          <w:cs/>
          <w:lang w:val="ar_AE" w:bidi="ar_AE"/>
        </w:rPr>
        <w:t>16</w:t>
      </w:r>
      <w:r>
        <w:rPr>
          <w:rtl/>
          <w:cs/>
          <w:lang w:val="ar_AE" w:bidi="ar_AE"/>
        </w:rPr>
        <w:t xml:space="preserve">)، الظروف التي جلبته إلى موآب، وأكد على العلاقة الخاصة بين ٱللهِ وإِسْرَائِيل، وأعلن عن نيته في حمايتهم من الأذى. • تُبرز هذه الأقوال الشعرية التوازي في الشعر العبري، حيث تعمل الأسطر المتوازية على تعزيز المحتوى من خلال تكرار المفاهيم المهمة بنمط مُنظم للغاية. • أَرَامَ: </w:t>
      </w:r>
      <w:r>
        <w:rPr>
          <w:rtl/>
          <w:cs/>
          <w:lang w:val="ar_AE" w:bidi="ar_AE"/>
        </w:rPr>
        <w:t>أَرَامِ ٱلنَّهْرَيْنِ</w:t>
      </w:r>
      <w:r>
        <w:rPr>
          <w:rtl/>
          <w:cs/>
          <w:lang w:val="ar_AE" w:bidi="ar_AE"/>
        </w:rPr>
        <w:t xml:space="preserve"> (</w:t>
      </w:r>
      <w:r>
        <w:rPr>
          <w:rtl/>
          <w:cs/>
          <w:lang w:val="ar_AE" w:bidi="ar_AE"/>
        </w:rPr>
        <w:t>تكوين 24:10</w:t>
      </w:r>
      <w:r>
        <w:rPr>
          <w:rtl/>
          <w:cs/>
          <w:lang w:val="ar_AE" w:bidi="ar_AE"/>
        </w:rPr>
        <w:t xml:space="preserve">) هو اسم آخر لشمال أَرَام، حيث كان يقع منزل بَلْعَام في </w:t>
      </w:r>
      <w:r>
        <w:rPr>
          <w:rtl/>
          <w:cs/>
          <w:lang w:val="ar_AE" w:bidi="ar_AE"/>
        </w:rPr>
        <w:t xml:space="preserve">بَعُور </w:t>
      </w:r>
      <w:r>
        <w:rPr>
          <w:rtl/>
          <w:cs/>
          <w:lang w:val="ar_AE" w:bidi="ar_AE"/>
        </w:rPr>
        <w:t>(</w:t>
      </w:r>
      <w:r>
        <w:rPr>
          <w:rtl/>
          <w:cs/>
          <w:lang w:val="ar_AE" w:bidi="ar_AE"/>
        </w:rPr>
        <w:t>العدد 22:5</w:t>
      </w:r>
      <w:r>
        <w:rPr>
          <w:rtl/>
          <w:cs/>
          <w:lang w:val="ar_AE" w:bidi="ar_AE"/>
        </w:rPr>
        <w:t xml:space="preserve">). • </w:t>
      </w:r>
      <w:r>
        <w:rPr>
          <w:rtl/>
          <w:cs/>
          <w:lang w:val="ar_AE" w:bidi="ar_AE"/>
        </w:rPr>
        <w:t>جِبالِ المَشرِقِ:</w:t>
      </w:r>
      <w:r>
        <w:rPr>
          <w:rtl/>
          <w:cs/>
          <w:lang w:val="ar_AE" w:bidi="ar_AE"/>
        </w:rPr>
        <w:t xml:space="preserve"> هي سلسلة من الجبال في شمال سوريا.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13–26</w:t>
      </w:r>
      <w:r>
        <w:rPr>
          <w:rtl/>
          <w:cs/>
          <w:lang w:val="ar_AE" w:bidi="ar_AE"/>
        </w:rPr>
      </w:r>
    </w:p>
    <w:p>
      <w:pPr>
        <w:bidi/>
      </w:pPr>
      <w:r>
        <w:rPr>
          <w:rtl/>
          <w:cs/>
          <w:lang w:val="ar_AE" w:bidi="ar_AE"/>
        </w:rPr>
      </w:r>
      <w:r>
        <w:rPr>
          <w:rtl/>
          <w:cs/>
          <w:lang w:val="ar_AE" w:bidi="ar_AE"/>
        </w:rPr>
        <w:t>ظن بالاق أن تغيير الموقع قد يؤدي إلى نتائج مختلفة. إن الموقع الدقيق ل</w:t>
      </w:r>
      <w:r>
        <w:rPr>
          <w:rtl/>
          <w:cs/>
          <w:lang w:val="ar_AE" w:bidi="ar_AE"/>
        </w:rPr>
        <w:t>حَقلِ صوفيم</w:t>
      </w:r>
      <w:r>
        <w:rPr>
          <w:rtl/>
          <w:cs/>
          <w:lang w:val="ar_AE" w:bidi="ar_AE"/>
        </w:rPr>
        <w:t xml:space="preserve"> على </w:t>
      </w:r>
      <w:r>
        <w:rPr>
          <w:rtl/>
          <w:cs/>
          <w:lang w:val="ar_AE" w:bidi="ar_AE"/>
        </w:rPr>
        <w:t>رأسِ الفِسجَة هو</w:t>
      </w:r>
      <w:r>
        <w:rPr>
          <w:rtl/>
          <w:cs/>
          <w:lang w:val="ar_AE" w:bidi="ar_AE"/>
        </w:rPr>
        <w:t xml:space="preserve"> غير معروف، لكن من المعروف أن الفِسجَة هي جزء من الخط الجبلي الذي يطل على </w:t>
      </w:r>
      <w:r>
        <w:rPr>
          <w:rtl/>
          <w:cs/>
          <w:lang w:val="ar_AE" w:bidi="ar_AE"/>
        </w:rPr>
        <w:t xml:space="preserve">عَرَبَاتِ مُوآب </w:t>
      </w:r>
      <w:r>
        <w:rPr>
          <w:rtl/>
          <w:cs/>
          <w:lang w:val="ar_AE" w:bidi="ar_AE"/>
        </w:rPr>
        <w:t>(</w:t>
      </w:r>
      <w:r>
        <w:rPr>
          <w:rtl/>
          <w:cs/>
          <w:lang w:val="ar_AE" w:bidi="ar_AE"/>
        </w:rPr>
        <w:t>تثنية 34:1</w:t>
      </w:r>
      <w:r>
        <w:rPr>
          <w:rtl/>
          <w:cs/>
          <w:lang w:val="ar_AE" w:bidi="ar_AE"/>
        </w:rPr>
        <w:t xml:space="preserve">) بالقرب من </w:t>
      </w:r>
      <w:r>
        <w:rPr>
          <w:rtl/>
          <w:cs/>
          <w:lang w:val="ar_AE" w:bidi="ar_AE"/>
        </w:rPr>
        <w:t>مُرْتَفَعَاتِ بَعْل</w:t>
      </w:r>
      <w:r>
        <w:rPr>
          <w:rtl/>
          <w:cs/>
          <w:lang w:val="ar_AE" w:bidi="ar_AE"/>
        </w:rPr>
        <w:t xml:space="preserve"> (</w:t>
      </w:r>
      <w:r>
        <w:rPr>
          <w:rtl/>
          <w:cs/>
          <w:lang w:val="ar_AE" w:bidi="ar_AE"/>
        </w:rPr>
        <w:t>عدد 22:41</w:t>
      </w:r>
      <w:r>
        <w:rPr>
          <w:rtl/>
          <w:cs/>
          <w:lang w:val="ar_AE" w:bidi="ar_AE"/>
        </w:rPr>
        <w:t>) وجبل فغور (</w:t>
      </w:r>
      <w:r>
        <w:rPr>
          <w:rtl/>
          <w:cs/>
          <w:lang w:val="ar_AE" w:bidi="ar_AE"/>
        </w:rPr>
        <w:t>23:28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18–24</w:t>
      </w:r>
      <w:r>
        <w:rPr>
          <w:rtl/>
          <w:cs/>
          <w:lang w:val="ar_AE" w:bidi="ar_AE"/>
        </w:rPr>
      </w:r>
    </w:p>
    <w:p>
      <w:pPr>
        <w:bidi/>
      </w:pPr>
      <w:r>
        <w:rPr>
          <w:rtl/>
          <w:cs/>
          <w:lang w:val="ar_AE" w:bidi="ar_AE"/>
        </w:rPr>
      </w:r>
      <w:r>
        <w:rPr>
          <w:rtl/>
          <w:cs/>
          <w:lang w:val="ar_AE" w:bidi="ar_AE"/>
        </w:rPr>
        <w:t>يبرز هذا الإعلان الإلهي إخلاص الله لشعبه، فهو سيظل معهم ويحقق كل وعوده.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19</w:t>
      </w:r>
      <w:r>
        <w:rPr>
          <w:rtl/>
          <w:cs/>
          <w:lang w:val="ar_AE" w:bidi="ar_AE"/>
        </w:rPr>
      </w:r>
    </w:p>
    <w:p>
      <w:pPr>
        <w:bidi/>
      </w:pPr>
      <w:r>
        <w:rPr>
          <w:rtl/>
          <w:cs/>
          <w:lang w:val="ar_AE" w:bidi="ar_AE"/>
        </w:rPr>
      </w:r>
      <w:r>
        <w:rPr>
          <w:rtl/>
          <w:cs/>
          <w:lang w:val="ar_AE" w:bidi="ar_AE"/>
        </w:rPr>
        <w:t>نتيجة لأمانة الله المطلقة، لم يكن لبلعام خيار سوى مباركة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20–21</w:t>
      </w:r>
      <w:r>
        <w:rPr>
          <w:rtl/>
          <w:cs/>
          <w:lang w:val="ar_AE" w:bidi="ar_AE"/>
        </w:rPr>
      </w:r>
    </w:p>
    <w:p>
      <w:pPr>
        <w:bidi/>
      </w:pPr>
      <w:r>
        <w:rPr>
          <w:rtl/>
          <w:cs/>
          <w:lang w:val="ar_AE" w:bidi="ar_AE"/>
        </w:rPr>
      </w:r>
      <w:r>
        <w:rPr>
          <w:rtl/>
          <w:cs/>
          <w:lang w:val="ar_AE" w:bidi="ar_AE"/>
        </w:rPr>
        <w:t>نظرًا لأن الرب سيظل وفياً لوعده في أن يبارك شعبه (دون أن يجلب لهم أي شقاء أو متاعب)، لم يكن لبلعام أي فرصة لتغيير نية الله. وعلى الرغم من أن الله عاقب العبرانيين بسبب أعمال العصيان، فإن دعمه لشعب إسرائيل كان واضحًا منذ أن أنقذهم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23–24</w:t>
      </w:r>
      <w:r>
        <w:rPr>
          <w:rtl/>
          <w:cs/>
          <w:lang w:val="ar_AE" w:bidi="ar_AE"/>
        </w:rPr>
      </w:r>
    </w:p>
    <w:p>
      <w:pPr>
        <w:bidi/>
      </w:pPr>
      <w:r>
        <w:rPr>
          <w:rtl/>
          <w:cs/>
          <w:lang w:val="ar_AE" w:bidi="ar_AE"/>
        </w:rPr>
      </w:r>
      <w:r>
        <w:rPr>
          <w:rtl/>
          <w:cs/>
          <w:lang w:val="ar_AE" w:bidi="ar_AE"/>
        </w:rPr>
        <w:t>لا يمكن لأي لعنة أن تؤثر في إسرائيل لأنهم قد نالوا بركة الله (</w:t>
      </w:r>
      <w:r>
        <w:rPr>
          <w:rtl/>
          <w:cs/>
          <w:lang w:val="ar_AE" w:bidi="ar_AE"/>
        </w:rPr>
        <w:t>22:12</w:t>
      </w:r>
      <w:r>
        <w:rPr>
          <w:rtl/>
          <w:cs/>
          <w:lang w:val="ar_AE" w:bidi="ar_AE"/>
        </w:rPr>
        <w:t xml:space="preserve">; قارن </w:t>
      </w:r>
      <w:r>
        <w:rPr>
          <w:rtl/>
          <w:cs/>
          <w:lang w:val="ar_AE" w:bidi="ar_AE"/>
        </w:rPr>
        <w:t>تكوين 12:2–3</w:t>
      </w:r>
      <w:r>
        <w:rPr>
          <w:rtl/>
          <w:cs/>
          <w:lang w:val="ar_AE" w:bidi="ar_AE"/>
        </w:rPr>
        <w:t xml:space="preserve">; </w:t>
      </w:r>
      <w:r>
        <w:rPr>
          <w:rtl/>
          <w:cs/>
          <w:lang w:val="ar_AE" w:bidi="ar_AE"/>
        </w:rPr>
        <w:t>22:17–18</w:t>
      </w:r>
      <w:r>
        <w:rPr>
          <w:rtl/>
          <w:cs/>
          <w:lang w:val="ar_AE" w:bidi="ar_AE"/>
        </w:rPr>
        <w:t xml:space="preserve">). لقد كان شعب إسرائيل في أمان من الأذى الذي أراد موآب ومِدْيَان أن يلحقوه به باستخدام العرافة (قارن </w:t>
      </w:r>
      <w:r>
        <w:rPr>
          <w:rtl/>
          <w:cs/>
          <w:lang w:val="ar_AE" w:bidi="ar_AE"/>
        </w:rPr>
        <w:t>عدد 24:1</w:t>
      </w:r>
      <w:r>
        <w:rPr>
          <w:rtl/>
          <w:cs/>
          <w:lang w:val="ar_AE" w:bidi="ar_AE"/>
        </w:rPr>
        <w:t xml:space="preserve">); وستصبح إسرائيل مشهورة لأن الله كان يحفظهم من الأذى (انظر </w:t>
      </w:r>
      <w:r>
        <w:rPr>
          <w:rtl/>
          <w:cs/>
          <w:lang w:val="ar_AE" w:bidi="ar_AE"/>
        </w:rPr>
        <w:t>يشوع 2:9–11</w:t>
      </w:r>
      <w:r>
        <w:rPr>
          <w:rtl/>
          <w:cs/>
          <w:lang w:val="ar_AE" w:bidi="ar_AE"/>
        </w:rPr>
        <w:t xml:space="preserve">; قارن </w:t>
      </w:r>
      <w:r>
        <w:rPr>
          <w:rtl/>
          <w:cs/>
          <w:lang w:val="ar_AE" w:bidi="ar_AE"/>
        </w:rPr>
        <w:t>عدد 14:13–19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27–24: 14</w:t>
      </w:r>
      <w:r>
        <w:rPr>
          <w:rtl/>
          <w:cs/>
          <w:lang w:val="ar_AE" w:bidi="ar_AE"/>
        </w:rPr>
      </w:r>
    </w:p>
    <w:p>
      <w:pPr>
        <w:bidi/>
      </w:pPr>
      <w:r>
        <w:rPr>
          <w:rtl/>
          <w:cs/>
          <w:lang w:val="ar_AE" w:bidi="ar_AE"/>
        </w:rPr>
      </w:r>
      <w:r>
        <w:rPr>
          <w:rtl/>
          <w:cs/>
          <w:lang w:val="ar_AE" w:bidi="ar_AE"/>
        </w:rPr>
        <w:t xml:space="preserve">بعد أن خاب أمل بالاق من بركة بلعام، كان يأمل أن يؤدي تغيير آخر للموقع إلى نتائج مختلفة. على الرغم من أن موقع </w:t>
      </w:r>
      <w:r>
        <w:rPr>
          <w:rtl/>
          <w:cs/>
          <w:lang w:val="ar_AE" w:bidi="ar_AE"/>
        </w:rPr>
        <w:t>رأسِ فغور</w:t>
      </w:r>
      <w:r>
        <w:rPr>
          <w:rtl/>
          <w:cs/>
          <w:lang w:val="ar_AE" w:bidi="ar_AE"/>
        </w:rPr>
        <w:t xml:space="preserve"> غير معروف، فمن المحتمل أن يكون هذا المكان قريباً من موقع عبادة ٱلْبَعْلِ في فغور (قارن </w:t>
      </w:r>
      <w:r>
        <w:rPr>
          <w:rtl/>
          <w:cs/>
          <w:lang w:val="ar_AE" w:bidi="ar_AE"/>
        </w:rPr>
        <w:t>25:3</w:t>
      </w:r>
      <w:r>
        <w:rPr>
          <w:rtl/>
          <w:cs/>
          <w:lang w:val="ar_AE" w:bidi="ar_AE"/>
        </w:rPr>
        <w:t xml:space="preserve">, </w:t>
      </w:r>
      <w:r>
        <w:rPr>
          <w:rtl/>
          <w:cs/>
          <w:lang w:val="ar_AE" w:bidi="ar_AE"/>
        </w:rPr>
        <w:t>5</w:t>
      </w:r>
      <w:r>
        <w:rPr>
          <w:rtl/>
          <w:cs/>
          <w:lang w:val="ar_AE" w:bidi="ar_AE"/>
        </w:rPr>
        <w:t xml:space="preserve">) وبيت فغور المذكور في </w:t>
      </w:r>
      <w:r>
        <w:rPr>
          <w:rtl/>
          <w:cs/>
          <w:lang w:val="ar_AE" w:bidi="ar_AE"/>
        </w:rPr>
        <w:t>تثنية 3:29</w:t>
      </w:r>
      <w:r>
        <w:rPr>
          <w:rtl/>
          <w:cs/>
          <w:lang w:val="ar_AE" w:bidi="ar_AE"/>
        </w:rPr>
        <w:t xml:space="preserve">; </w:t>
      </w:r>
      <w:r>
        <w:rPr>
          <w:rtl/>
          <w:cs/>
          <w:lang w:val="ar_AE" w:bidi="ar_AE"/>
        </w:rPr>
        <w:t>34:6</w:t>
      </w:r>
      <w:r>
        <w:rPr>
          <w:rtl/>
          <w:cs/>
          <w:lang w:val="ar_AE" w:bidi="ar_AE"/>
        </w:rPr>
        <w:t>، حيث دُفن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1–2</w:t>
      </w:r>
      <w:r>
        <w:rPr>
          <w:rtl/>
          <w:cs/>
          <w:lang w:val="ar_AE" w:bidi="ar_AE"/>
        </w:rPr>
      </w:r>
    </w:p>
    <w:p>
      <w:pPr>
        <w:bidi/>
      </w:pPr>
      <w:r>
        <w:rPr>
          <w:rtl/>
          <w:cs/>
          <w:lang w:val="ar_AE" w:bidi="ar_AE"/>
        </w:rPr>
      </w:r>
      <w:r>
        <w:rPr>
          <w:rtl/>
          <w:cs/>
          <w:lang w:val="ar_AE" w:bidi="ar_AE"/>
        </w:rPr>
        <w:t>على عكس ما حدث سابقًا (</w:t>
      </w:r>
      <w:r>
        <w:rPr>
          <w:rtl/>
          <w:cs/>
          <w:lang w:val="ar_AE" w:bidi="ar_AE"/>
        </w:rPr>
        <w:t>23:3</w:t>
      </w:r>
      <w:r>
        <w:rPr>
          <w:rtl/>
          <w:cs/>
          <w:lang w:val="ar_AE" w:bidi="ar_AE"/>
        </w:rPr>
        <w:t xml:space="preserve">, </w:t>
      </w:r>
      <w:r>
        <w:rPr>
          <w:rtl/>
          <w:cs/>
          <w:lang w:val="ar_AE" w:bidi="ar_AE"/>
        </w:rPr>
        <w:t>15</w:t>
      </w:r>
      <w:r>
        <w:rPr>
          <w:rtl/>
          <w:cs/>
          <w:lang w:val="ar_AE" w:bidi="ar_AE"/>
        </w:rPr>
        <w:t>)، لم يلجأ بلعام هذه المرة إلى العرافة. فقد كان يعلم أن الطوالع والعلامات لا يمكن أن تضر بإسرائيل (</w:t>
      </w:r>
      <w:r>
        <w:rPr>
          <w:rtl/>
          <w:cs/>
          <w:lang w:val="ar_AE" w:bidi="ar_AE"/>
        </w:rPr>
        <w:t>23:23</w:t>
      </w:r>
      <w:r>
        <w:rPr>
          <w:rtl/>
          <w:cs/>
          <w:lang w:val="ar_AE" w:bidi="ar_AE"/>
        </w:rPr>
        <w:t>)، لذلك توقف عن التطلع إليها. وبدلاً من ذلك، استقبل بَلْعَام النبوة مباشرة من روح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3–9</w:t>
      </w:r>
      <w:r>
        <w:rPr>
          <w:rtl/>
          <w:cs/>
          <w:lang w:val="ar_AE" w:bidi="ar_AE"/>
        </w:rPr>
      </w:r>
    </w:p>
    <w:p>
      <w:pPr>
        <w:bidi/>
      </w:pPr>
      <w:r>
        <w:rPr>
          <w:rtl/>
          <w:cs/>
          <w:lang w:val="ar_AE" w:bidi="ar_AE"/>
        </w:rPr>
      </w:r>
      <w:r>
        <w:rPr>
          <w:rtl/>
          <w:cs/>
          <w:lang w:val="ar_AE" w:bidi="ar_AE"/>
        </w:rPr>
        <w:t>تحتوي النبوة الثالثة على وصف آخر لخطة الله في بركة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5–6</w:t>
      </w:r>
      <w:r>
        <w:rPr>
          <w:rtl/>
          <w:cs/>
          <w:lang w:val="ar_AE" w:bidi="ar_AE"/>
        </w:rPr>
      </w:r>
    </w:p>
    <w:p>
      <w:pPr>
        <w:bidi/>
      </w:pPr>
      <w:r>
        <w:rPr>
          <w:rtl/>
          <w:cs/>
          <w:lang w:val="ar_AE" w:bidi="ar_AE"/>
        </w:rPr>
      </w:r>
      <w:r>
        <w:rPr>
          <w:rtl/>
          <w:cs/>
          <w:lang w:val="ar_AE" w:bidi="ar_AE"/>
        </w:rPr>
        <w:t>انعكست محبة الله لشعبه في البركات التي أغدقها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6–7</w:t>
      </w:r>
      <w:r>
        <w:rPr>
          <w:rtl/>
          <w:cs/>
          <w:lang w:val="ar_AE" w:bidi="ar_AE"/>
        </w:rPr>
      </w:r>
    </w:p>
    <w:p>
      <w:pPr>
        <w:bidi/>
      </w:pPr>
      <w:r>
        <w:rPr>
          <w:rtl/>
          <w:cs/>
          <w:lang w:val="ar_AE" w:bidi="ar_AE"/>
        </w:rPr>
      </w:r>
      <w:r>
        <w:rPr>
          <w:rtl/>
          <w:cs/>
          <w:lang w:val="ar_AE" w:bidi="ar_AE"/>
        </w:rPr>
        <w:t>تُبرز نعمة الرب من خلال مقارنة وضع إسرائيل بالبساتين والحدائق التي تتمتع بإمدادات وفيرة من المياه. وكان عددهم المتزايد قد عكس بالفعل بركة الله (</w:t>
      </w:r>
      <w:r>
        <w:rPr>
          <w:rtl/>
          <w:cs/>
          <w:lang w:val="ar_AE" w:bidi="ar_AE"/>
        </w:rPr>
        <w:t>24:7</w:t>
      </w:r>
      <w:r>
        <w:rPr>
          <w:rtl/>
          <w:cs/>
          <w:lang w:val="ar_AE" w:bidi="ar_AE"/>
        </w:rPr>
        <w:t xml:space="preserve">)، كما ذُكر في </w:t>
      </w:r>
      <w:r>
        <w:rPr>
          <w:rtl/>
          <w:cs/>
          <w:lang w:val="ar_AE" w:bidi="ar_AE"/>
        </w:rPr>
        <w:t>23:10</w:t>
      </w:r>
      <w:r>
        <w:rPr>
          <w:rtl/>
          <w:cs/>
          <w:lang w:val="ar_AE" w:bidi="ar_AE"/>
        </w:rPr>
        <w:t xml:space="preserve">. وسيصبح هذا واضحًا أيضًا في التعداد الثاني (الإصحاح </w:t>
      </w:r>
      <w:r>
        <w:rPr>
          <w:rtl/>
          <w:cs/>
          <w:lang w:val="ar_AE" w:bidi="ar_AE"/>
        </w:rPr>
        <w:t>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7–9</w:t>
      </w:r>
      <w:r>
        <w:rPr>
          <w:rtl/>
          <w:cs/>
          <w:lang w:val="ar_AE" w:bidi="ar_AE"/>
        </w:rPr>
      </w:r>
    </w:p>
    <w:p>
      <w:pPr>
        <w:bidi/>
      </w:pPr>
      <w:r>
        <w:rPr>
          <w:rtl/>
          <w:cs/>
          <w:lang w:val="ar_AE" w:bidi="ar_AE"/>
        </w:rPr>
      </w:r>
      <w:r>
        <w:rPr>
          <w:rtl/>
          <w:cs/>
          <w:lang w:val="ar_AE" w:bidi="ar_AE"/>
        </w:rPr>
        <w:t xml:space="preserve">سَتُمَكِّن بركة الله بني إسرائيل من التغلب على أعدائهم (انظر </w:t>
      </w:r>
      <w:r>
        <w:rPr>
          <w:rtl/>
          <w:cs/>
          <w:lang w:val="ar_AE" w:bidi="ar_AE"/>
        </w:rPr>
        <w:t>24:15–24</w:t>
      </w:r>
      <w:r>
        <w:rPr>
          <w:rtl/>
          <w:cs/>
          <w:lang w:val="ar_AE" w:bidi="ar_AE"/>
        </w:rPr>
        <w:t>). • كان أجاج ملكًا لعماليق</w:t>
      </w:r>
      <w:r>
        <w:rPr>
          <w:rtl/>
          <w:cs/>
          <w:lang w:val="ar_AE" w:bidi="ar_AE"/>
        </w:rPr>
        <w:t xml:space="preserve"> والذي هز</w:t>
      </w:r>
      <w:r>
        <w:rPr>
          <w:rtl/>
          <w:cs/>
          <w:lang w:val="ar_AE" w:bidi="ar_AE"/>
        </w:rPr>
        <w:t>مه شاول (</w:t>
      </w:r>
      <w:r>
        <w:rPr>
          <w:rtl/>
          <w:cs/>
          <w:lang w:val="ar_AE" w:bidi="ar_AE"/>
        </w:rPr>
        <w:t>1 صم 15:7–9</w:t>
      </w:r>
      <w:r>
        <w:rPr>
          <w:rtl/>
          <w:cs/>
          <w:lang w:val="ar_AE" w:bidi="ar_AE"/>
        </w:rPr>
        <w:t xml:space="preserve">, </w:t>
      </w:r>
      <w:r>
        <w:rPr>
          <w:rtl/>
          <w:cs/>
          <w:lang w:val="ar_AE" w:bidi="ar_AE"/>
        </w:rPr>
        <w:t>32–33</w:t>
      </w:r>
      <w:r>
        <w:rPr>
          <w:rtl/>
          <w:cs/>
          <w:lang w:val="ar_AE" w:bidi="ar_AE"/>
        </w:rPr>
        <w:t xml:space="preserve">). كان العمالقة، وهم من سكان الصحراء، أعداء تقليديين للعبرانيين (قارن </w:t>
      </w:r>
      <w:r>
        <w:rPr>
          <w:rtl/>
          <w:cs/>
          <w:lang w:val="ar_AE" w:bidi="ar_AE"/>
        </w:rPr>
        <w:t>عدد 14:45</w:t>
      </w:r>
      <w:r>
        <w:rPr>
          <w:rtl/>
          <w:cs/>
          <w:lang w:val="ar_AE" w:bidi="ar_AE"/>
        </w:rPr>
        <w:t xml:space="preserve">; </w:t>
      </w:r>
      <w:r>
        <w:rPr>
          <w:rtl/>
          <w:cs/>
          <w:lang w:val="ar_AE" w:bidi="ar_AE"/>
        </w:rPr>
        <w:t>خروج 17:8–16</w:t>
      </w:r>
      <w:r>
        <w:rPr>
          <w:rtl/>
          <w:cs/>
          <w:lang w:val="ar_AE" w:bidi="ar_AE"/>
        </w:rPr>
        <w:t>)، ومن المرجح أن اسم أجاج كان اللقب التقليدي لملكهم. ومنذ أن أخرج الله إسرائيل من مصر، كان يقاتل نيابة عنهم، مثل محارب وكحيوان بري (</w:t>
      </w:r>
      <w:r>
        <w:rPr>
          <w:rtl/>
          <w:cs/>
          <w:lang w:val="ar_AE" w:bidi="ar_AE"/>
        </w:rPr>
        <w:t xml:space="preserve">ٱلرِّئْم </w:t>
      </w:r>
      <w:r>
        <w:rPr>
          <w:rtl/>
          <w:cs/>
          <w:lang w:val="ar_AE" w:bidi="ar_AE"/>
        </w:rPr>
        <w:t xml:space="preserve">والأسد؛ </w:t>
      </w:r>
      <w:r>
        <w:rPr>
          <w:rtl/>
          <w:cs/>
          <w:lang w:val="ar_AE" w:bidi="ar_AE"/>
        </w:rPr>
        <w:t>عدد 24:8–9</w:t>
      </w:r>
      <w:r>
        <w:rPr>
          <w:rtl/>
          <w:cs/>
          <w:lang w:val="ar_AE" w:bidi="ar_AE"/>
        </w:rPr>
        <w:t xml:space="preserve">). • </w:t>
      </w:r>
      <w:r>
        <w:rPr>
          <w:rtl/>
          <w:cs/>
          <w:lang w:val="ar_AE" w:bidi="ar_AE"/>
        </w:rPr>
        <w:t xml:space="preserve">مُبارَكٌ </w:t>
      </w:r>
      <w:r>
        <w:rPr>
          <w:rtl/>
          <w:cs/>
          <w:lang w:val="ar_AE" w:bidi="ar_AE"/>
        </w:rPr>
        <w:t xml:space="preserve"> … </w:t>
      </w:r>
      <w:r>
        <w:rPr>
          <w:rtl/>
          <w:cs/>
          <w:lang w:val="ar_AE" w:bidi="ar_AE"/>
        </w:rPr>
        <w:t>مَلعونٌ</w:t>
      </w:r>
      <w:r>
        <w:rPr>
          <w:rtl/>
          <w:cs/>
          <w:lang w:val="ar_AE" w:bidi="ar_AE"/>
        </w:rPr>
        <w:t xml:space="preserve">: انظر </w:t>
      </w:r>
      <w:r>
        <w:rPr>
          <w:rtl/>
          <w:cs/>
          <w:lang w:val="ar_AE" w:bidi="ar_AE"/>
        </w:rPr>
        <w:t>تكوين 12:3</w:t>
      </w:r>
      <w:r>
        <w:rPr>
          <w:rtl/>
          <w:cs/>
          <w:lang w:val="ar_AE" w:bidi="ar_AE"/>
        </w:rPr>
        <w:t xml:space="preserve">; </w:t>
      </w:r>
      <w:r>
        <w:rPr>
          <w:rtl/>
          <w:cs/>
          <w:lang w:val="ar_AE" w:bidi="ar_AE"/>
        </w:rPr>
        <w:t>27:29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10</w:t>
      </w:r>
      <w:r>
        <w:rPr>
          <w:rtl/>
          <w:cs/>
          <w:lang w:val="ar_AE" w:bidi="ar_AE"/>
        </w:rPr>
      </w:r>
    </w:p>
    <w:p>
      <w:pPr>
        <w:bidi/>
      </w:pPr>
      <w:r>
        <w:rPr>
          <w:rtl/>
          <w:cs/>
          <w:lang w:val="ar_AE" w:bidi="ar_AE"/>
        </w:rPr>
      </w:r>
      <w:r>
        <w:rPr>
          <w:rtl/>
          <w:cs/>
          <w:lang w:val="ar_AE" w:bidi="ar_AE"/>
        </w:rPr>
        <w:t xml:space="preserve">لقد صَفَّقَ بَالَاق بيديه توبيخًا (انظر </w:t>
      </w:r>
      <w:r>
        <w:rPr>
          <w:rtl/>
          <w:cs/>
          <w:lang w:val="ar_AE" w:bidi="ar_AE"/>
        </w:rPr>
        <w:t>أيوب 27:23</w:t>
      </w:r>
      <w:r>
        <w:rPr>
          <w:rtl/>
          <w:cs/>
          <w:lang w:val="ar_AE" w:bidi="ar_AE"/>
        </w:rPr>
        <w:t xml:space="preserve">; </w:t>
      </w:r>
      <w:r>
        <w:rPr>
          <w:rtl/>
          <w:cs/>
          <w:lang w:val="ar_AE" w:bidi="ar_AE"/>
        </w:rPr>
        <w:t>مراثي 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14</w:t>
      </w:r>
      <w:r>
        <w:rPr>
          <w:rtl/>
          <w:cs/>
          <w:lang w:val="ar_AE" w:bidi="ar_AE"/>
        </w:rPr>
      </w:r>
    </w:p>
    <w:p>
      <w:pPr>
        <w:bidi/>
      </w:pPr>
      <w:r>
        <w:rPr>
          <w:rtl/>
          <w:cs/>
          <w:lang w:val="ar_AE" w:bidi="ar_AE"/>
        </w:rPr>
      </w:r>
      <w:r>
        <w:rPr>
          <w:rtl/>
          <w:cs/>
          <w:lang w:val="ar_AE" w:bidi="ar_AE"/>
        </w:rPr>
        <w:t>هَلُمَّ أُنبِئكَ بما يَفعَلُهُ هذا الشَّعبُ بشَعبِكَ في آخِرِ الأيّامِ</w:t>
      </w:r>
      <w:r>
        <w:rPr>
          <w:rtl/>
          <w:cs/>
          <w:lang w:val="ar_AE" w:bidi="ar_AE"/>
        </w:rPr>
        <w:t>: بما أن بَالَاق سعى للعن إِسْرَائِيل، فإنه هو وشعبه سيكونون ملعونين (</w:t>
      </w:r>
      <w:r>
        <w:rPr>
          <w:rtl/>
          <w:cs/>
          <w:lang w:val="ar_AE" w:bidi="ar_AE"/>
        </w:rPr>
        <w:t>24:9</w:t>
      </w:r>
      <w:r>
        <w:rPr>
          <w:rtl/>
          <w:cs/>
          <w:lang w:val="ar_AE" w:bidi="ar_AE"/>
        </w:rPr>
        <w:t>). والضرر الذي كان بَالَاق يأمل أن يلحقه بإِسْرَائِيل سيقع على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15–25</w:t>
      </w:r>
      <w:r>
        <w:rPr>
          <w:rtl/>
          <w:cs/>
          <w:lang w:val="ar_AE" w:bidi="ar_AE"/>
        </w:rPr>
      </w:r>
    </w:p>
    <w:p>
      <w:pPr>
        <w:bidi/>
      </w:pPr>
      <w:r>
        <w:rPr>
          <w:rtl/>
          <w:cs/>
          <w:lang w:val="ar_AE" w:bidi="ar_AE"/>
        </w:rPr>
      </w:r>
      <w:r>
        <w:rPr>
          <w:rtl/>
          <w:cs/>
          <w:lang w:val="ar_AE" w:bidi="ar_AE"/>
        </w:rPr>
        <w:t xml:space="preserve">تقدم هذه النبوة تفاصيل أكثر تحديدًا من الثلاثة الأولى. وبناءً على رؤية أخرى من </w:t>
      </w:r>
      <w:r>
        <w:rPr>
          <w:rtl/>
          <w:cs/>
          <w:lang w:val="ar_AE" w:bidi="ar_AE"/>
        </w:rPr>
        <w:t xml:space="preserve">العَليِّ </w:t>
      </w:r>
      <w:r>
        <w:rPr>
          <w:rtl/>
          <w:cs/>
          <w:lang w:val="ar_AE" w:bidi="ar_AE"/>
        </w:rPr>
        <w:t>(</w:t>
      </w:r>
      <w:r>
        <w:rPr>
          <w:rtl/>
          <w:cs/>
          <w:lang w:val="ar_AE" w:bidi="ar_AE"/>
        </w:rPr>
        <w:t>24:16</w:t>
      </w:r>
      <w:r>
        <w:rPr>
          <w:rtl/>
          <w:cs/>
          <w:lang w:val="ar_AE" w:bidi="ar_AE"/>
        </w:rPr>
        <w:t>)، تذكر بعض الأعداء الذين سيتغلب عليهم الإسرائيليون في المستقبل وتنبئ بظهور قائد استثنائي سيلعب دورًا كبيرًا في هذه الانتصارات العسكرية (</w:t>
      </w:r>
      <w:r>
        <w:rPr>
          <w:rtl/>
          <w:cs/>
          <w:lang w:val="ar_AE" w:bidi="ar_AE"/>
        </w:rPr>
        <w:t>24:17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17</w:t>
      </w:r>
      <w:r>
        <w:rPr>
          <w:rtl/>
          <w:cs/>
          <w:lang w:val="ar_AE" w:bidi="ar_AE"/>
        </w:rPr>
      </w:r>
    </w:p>
    <w:p>
      <w:pPr>
        <w:bidi/>
      </w:pPr>
      <w:r>
        <w:rPr>
          <w:rtl/>
          <w:cs/>
          <w:lang w:val="ar_AE" w:bidi="ar_AE"/>
        </w:rPr>
      </w:r>
      <w:r>
        <w:rPr>
          <w:rtl/>
          <w:cs/>
          <w:lang w:val="ar_AE" w:bidi="ar_AE"/>
        </w:rPr>
        <w:t xml:space="preserve">كان الكوكب رمزًا للملك (قارن </w:t>
      </w:r>
      <w:r>
        <w:rPr>
          <w:rtl/>
          <w:cs/>
          <w:lang w:val="ar_AE" w:bidi="ar_AE"/>
        </w:rPr>
        <w:t>إشعياء 14:12</w:t>
      </w:r>
      <w:r>
        <w:rPr>
          <w:rtl/>
          <w:cs/>
          <w:lang w:val="ar_AE" w:bidi="ar_AE"/>
        </w:rPr>
        <w:t xml:space="preserve">; </w:t>
      </w:r>
      <w:r>
        <w:rPr>
          <w:rtl/>
          <w:cs/>
          <w:lang w:val="ar_AE" w:bidi="ar_AE"/>
        </w:rPr>
        <w:t>متى 2:1–10</w:t>
      </w:r>
      <w:r>
        <w:rPr>
          <w:rtl/>
          <w:cs/>
          <w:lang w:val="ar_AE" w:bidi="ar_AE"/>
        </w:rPr>
        <w:t xml:space="preserve">)، وكان القضيب يمثل القوة والعظمة (قارن </w:t>
      </w:r>
      <w:r>
        <w:rPr>
          <w:rtl/>
          <w:cs/>
          <w:lang w:val="ar_AE" w:bidi="ar_AE"/>
        </w:rPr>
        <w:t>تكوين 49:10</w:t>
      </w:r>
      <w:r>
        <w:rPr>
          <w:rtl/>
          <w:cs/>
          <w:lang w:val="ar_AE" w:bidi="ar_AE"/>
        </w:rPr>
        <w:t xml:space="preserve">; </w:t>
      </w:r>
      <w:r>
        <w:rPr>
          <w:rtl/>
          <w:cs/>
          <w:lang w:val="ar_AE" w:bidi="ar_AE"/>
        </w:rPr>
        <w:t>مزمور 45:6</w:t>
      </w:r>
      <w:r>
        <w:rPr>
          <w:rtl/>
          <w:cs/>
          <w:lang w:val="ar_AE" w:bidi="ar_AE"/>
        </w:rPr>
        <w:t xml:space="preserve">). ويتناسب الملك داود مع هذا الوصف تاريخيًا. تم ذكر هزيمة الموآبيين في </w:t>
      </w:r>
      <w:r>
        <w:rPr>
          <w:rtl/>
          <w:cs/>
          <w:lang w:val="ar_AE" w:bidi="ar_AE"/>
        </w:rPr>
        <w:t>عدد 24:17</w:t>
      </w:r>
      <w:r>
        <w:rPr>
          <w:rtl/>
          <w:cs/>
          <w:lang w:val="ar_AE" w:bidi="ar_AE"/>
        </w:rPr>
        <w:t>، وكانوا من بين الشعوب التي غزاها داود خلال فترة حكمه (</w:t>
      </w:r>
      <w:r>
        <w:rPr>
          <w:rtl/>
          <w:cs/>
          <w:lang w:val="ar_AE" w:bidi="ar_AE"/>
        </w:rPr>
        <w:t>2 صموئيل 8:2</w:t>
      </w:r>
      <w:r>
        <w:rPr>
          <w:rtl/>
          <w:cs/>
          <w:lang w:val="ar_AE" w:bidi="ar_AE"/>
        </w:rPr>
        <w:t xml:space="preserve">)، رغم أن موآب بقيت عدوًا خطيرًا لإسرائيل بعد زمن داود (قارن </w:t>
      </w:r>
      <w:r>
        <w:rPr>
          <w:rtl/>
          <w:cs/>
          <w:lang w:val="ar_AE" w:bidi="ar_AE"/>
        </w:rPr>
        <w:t>2 ملوك 3:1–27</w:t>
      </w:r>
      <w:r>
        <w:rPr>
          <w:rtl/>
          <w:cs/>
          <w:lang w:val="ar_AE" w:bidi="ar_AE"/>
        </w:rPr>
        <w:t xml:space="preserve">; </w:t>
      </w:r>
      <w:r>
        <w:rPr>
          <w:rtl/>
          <w:cs/>
          <w:lang w:val="ar_AE" w:bidi="ar_AE"/>
        </w:rPr>
        <w:t>إشعياء 15–16</w:t>
      </w:r>
      <w:r>
        <w:rPr>
          <w:rtl/>
          <w:cs/>
          <w:lang w:val="ar_AE" w:bidi="ar_AE"/>
        </w:rPr>
        <w:t xml:space="preserve">; </w:t>
      </w:r>
      <w:r>
        <w:rPr>
          <w:rtl/>
          <w:cs/>
          <w:lang w:val="ar_AE" w:bidi="ar_AE"/>
        </w:rPr>
        <w:t>إرميا 48</w:t>
      </w:r>
      <w:r>
        <w:rPr>
          <w:rtl/>
          <w:cs/>
          <w:lang w:val="ar_AE" w:bidi="ar_AE"/>
        </w:rPr>
        <w:t xml:space="preserve">). ويرى العديد من المفسرين أن هذا الرمز يمكن أن يتعدى داود. فالمسيحيون يعتبرون يسوع الناصري "النجم" (قارن </w:t>
      </w:r>
      <w:r>
        <w:rPr>
          <w:rtl/>
          <w:cs/>
          <w:lang w:val="ar_AE" w:bidi="ar_AE"/>
        </w:rPr>
        <w:t>متى 2:2</w:t>
      </w:r>
      <w:r>
        <w:rPr>
          <w:rtl/>
          <w:cs/>
          <w:lang w:val="ar_AE" w:bidi="ar_AE"/>
        </w:rPr>
        <w:t xml:space="preserve">; </w:t>
      </w:r>
      <w:r>
        <w:rPr>
          <w:rtl/>
          <w:cs/>
          <w:lang w:val="ar_AE" w:bidi="ar_AE"/>
        </w:rPr>
        <w:t>2 بطرس 1:19</w:t>
      </w:r>
      <w:r>
        <w:rPr>
          <w:rtl/>
          <w:cs/>
          <w:lang w:val="ar_AE" w:bidi="ar_AE"/>
        </w:rPr>
        <w:t xml:space="preserve">; </w:t>
      </w:r>
      <w:r>
        <w:rPr>
          <w:rtl/>
          <w:cs/>
          <w:lang w:val="ar_AE" w:bidi="ar_AE"/>
        </w:rPr>
        <w:t>رؤيا 2:28</w:t>
      </w:r>
      <w:r>
        <w:rPr>
          <w:rtl/>
          <w:cs/>
          <w:lang w:val="ar_AE" w:bidi="ar_AE"/>
        </w:rPr>
        <w:t xml:space="preserve">; </w:t>
      </w:r>
      <w:r>
        <w:rPr>
          <w:rtl/>
          <w:cs/>
          <w:lang w:val="ar_AE" w:bidi="ar_AE"/>
        </w:rPr>
        <w:t>22:16</w:t>
      </w:r>
      <w:r>
        <w:rPr>
          <w:rtl/>
          <w:cs/>
          <w:lang w:val="ar_AE" w:bidi="ar_AE"/>
        </w:rPr>
        <w:t>) و"ال</w:t>
      </w:r>
      <w:r>
        <w:rPr>
          <w:rtl/>
          <w:cs/>
          <w:lang w:val="ar_AE" w:bidi="ar_AE"/>
        </w:rPr>
        <w:t>قَضِيب"</w:t>
      </w:r>
      <w:r>
        <w:rPr>
          <w:rtl/>
          <w:cs/>
          <w:lang w:val="ar_AE" w:bidi="ar_AE"/>
        </w:rPr>
        <w:t xml:space="preserve"> (قارن </w:t>
      </w:r>
      <w:r>
        <w:rPr>
          <w:rtl/>
          <w:cs/>
          <w:lang w:val="ar_AE" w:bidi="ar_AE"/>
        </w:rPr>
        <w:t>عبرانيين 1:8</w:t>
      </w:r>
      <w:r>
        <w:rPr>
          <w:rtl/>
          <w:cs/>
          <w:lang w:val="ar_AE" w:bidi="ar_AE"/>
        </w:rPr>
        <w:t xml:space="preserve">). • كان </w:t>
      </w:r>
      <w:r>
        <w:rPr>
          <w:rtl/>
          <w:cs/>
          <w:lang w:val="ar_AE" w:bidi="ar_AE"/>
        </w:rPr>
        <w:t>بَني الوَغَى</w:t>
      </w:r>
      <w:r>
        <w:rPr>
          <w:rtl/>
          <w:cs/>
          <w:lang w:val="ar_AE" w:bidi="ar_AE"/>
        </w:rPr>
        <w:t xml:space="preserve"> على الأرجح هم السوتو القدماء، ولكن من المحتمل أن المقصود بهم هو أدوم/سعير (أيضًا غزاها داود; </w:t>
      </w:r>
      <w:r>
        <w:rPr>
          <w:rtl/>
          <w:cs/>
          <w:lang w:val="ar_AE" w:bidi="ar_AE"/>
        </w:rPr>
        <w:t>عدد 24:18</w:t>
      </w:r>
      <w:r>
        <w:rPr>
          <w:rtl/>
          <w:cs/>
          <w:lang w:val="ar_AE" w:bidi="ar_AE"/>
        </w:rPr>
        <w:t>)، أو عير (عار) من موآب (</w:t>
      </w:r>
      <w:r>
        <w:rPr>
          <w:rtl/>
          <w:cs/>
          <w:lang w:val="ar_AE" w:bidi="ar_AE"/>
        </w:rPr>
        <w:t>24:19</w:t>
      </w:r>
      <w:r>
        <w:rPr>
          <w:rtl/>
          <w:cs/>
          <w:lang w:val="ar_AE" w:bidi="ar_AE"/>
        </w:rPr>
        <w:t xml:space="preserve">; قارن </w:t>
      </w:r>
      <w:r>
        <w:rPr>
          <w:rtl/>
          <w:cs/>
          <w:lang w:val="ar_AE" w:bidi="ar_AE"/>
        </w:rPr>
        <w:t>21:28</w:t>
      </w:r>
      <w:r>
        <w:rPr>
          <w:rtl/>
          <w:cs/>
          <w:lang w:val="ar_AE" w:bidi="ar_AE"/>
        </w:rPr>
        <w:t>)، أو شعب عماليق، الذي هو أحد أعداء إسرائيل الأوائل والأكثر إصرارًا (</w:t>
      </w:r>
      <w:r>
        <w:rPr>
          <w:rtl/>
          <w:cs/>
          <w:lang w:val="ar_AE" w:bidi="ar_AE"/>
        </w:rPr>
        <w:t>24:20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21–22</w:t>
      </w:r>
      <w:r>
        <w:rPr>
          <w:rtl/>
          <w:cs/>
          <w:lang w:val="ar_AE" w:bidi="ar_AE"/>
        </w:rPr>
      </w:r>
    </w:p>
    <w:p>
      <w:pPr>
        <w:bidi/>
      </w:pPr>
      <w:r>
        <w:rPr>
          <w:rtl/>
          <w:cs/>
          <w:lang w:val="ar_AE" w:bidi="ar_AE"/>
        </w:rPr>
      </w:r>
      <w:r>
        <w:rPr>
          <w:rtl/>
          <w:cs/>
          <w:lang w:val="ar_AE" w:bidi="ar_AE"/>
        </w:rPr>
        <w:t>كان الْقَيْنِيُّون شعبًا يعيش في البرية، وعاشوا في مناطق مشابهة لتلك التي سكنها العمالقة والمديانيون، وهم الذين سيتم تدميرهم بواسطة أَشّور. لقد تزوج موسَى من قَيْنِيَّة (</w:t>
      </w:r>
      <w:r>
        <w:rPr>
          <w:rtl/>
          <w:cs/>
          <w:lang w:val="ar_AE" w:bidi="ar_AE"/>
        </w:rPr>
        <w:t>قض 1:16</w:t>
      </w:r>
      <w:r>
        <w:rPr>
          <w:rtl/>
          <w:cs/>
          <w:lang w:val="ar_AE" w:bidi="ar_AE"/>
        </w:rPr>
        <w:t xml:space="preserve">; </w:t>
      </w:r>
      <w:r>
        <w:rPr>
          <w:rtl/>
          <w:cs/>
          <w:lang w:val="ar_AE" w:bidi="ar_AE"/>
        </w:rPr>
        <w:t>4:11</w:t>
      </w:r>
      <w:r>
        <w:rPr>
          <w:rtl/>
          <w:cs/>
          <w:lang w:val="ar_AE" w:bidi="ar_AE"/>
        </w:rPr>
        <w:t xml:space="preserve">; قارن </w:t>
      </w:r>
      <w:r>
        <w:rPr>
          <w:rtl/>
          <w:cs/>
          <w:lang w:val="ar_AE" w:bidi="ar_AE"/>
        </w:rPr>
        <w:t>عدد 10:29–32</w:t>
      </w:r>
      <w:r>
        <w:rPr>
          <w:rtl/>
          <w:cs/>
          <w:lang w:val="ar_AE" w:bidi="ar_AE"/>
        </w:rPr>
        <w:t xml:space="preserve">)، وبقي الْقَيْنِيُّون في الغالب ودودين مع إِسْرَائِيل بعد ذلك (على سبيل المثال، </w:t>
      </w:r>
      <w:r>
        <w:rPr>
          <w:rtl/>
          <w:cs/>
          <w:lang w:val="ar_AE" w:bidi="ar_AE"/>
        </w:rPr>
        <w:t>1 صم 15:6</w:t>
      </w:r>
      <w:r>
        <w:rPr>
          <w:rtl/>
          <w:cs/>
          <w:lang w:val="ar_AE" w:bidi="ar_AE"/>
        </w:rPr>
        <w:t xml:space="preserve">; </w:t>
      </w:r>
      <w:r>
        <w:rPr>
          <w:rtl/>
          <w:cs/>
          <w:lang w:val="ar_AE" w:bidi="ar_AE"/>
        </w:rPr>
        <w:t>27:10</w:t>
      </w:r>
      <w:r>
        <w:rPr>
          <w:rtl/>
          <w:cs/>
          <w:lang w:val="ar_AE" w:bidi="ar_AE"/>
        </w:rPr>
        <w:t xml:space="preserve">; </w:t>
      </w:r>
      <w:r>
        <w:rPr>
          <w:rtl/>
          <w:cs/>
          <w:lang w:val="ar_AE" w:bidi="ar_AE"/>
        </w:rPr>
        <w:t>30:27–30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23</w:t>
      </w:r>
      <w:r>
        <w:rPr>
          <w:rtl/>
          <w:cs/>
          <w:lang w:val="ar_AE" w:bidi="ar_AE"/>
        </w:rPr>
      </w:r>
    </w:p>
    <w:p>
      <w:pPr>
        <w:bidi/>
      </w:pPr>
      <w:r>
        <w:rPr>
          <w:rtl/>
          <w:cs/>
          <w:lang w:val="ar_AE" w:bidi="ar_AE"/>
        </w:rPr>
      </w:r>
      <w:r>
        <w:rPr>
          <w:rtl/>
          <w:cs/>
          <w:lang w:val="ar_AE" w:bidi="ar_AE"/>
        </w:rPr>
        <w:t xml:space="preserve">تلخص هذه الآية، كما في الآية </w:t>
      </w:r>
      <w:r>
        <w:rPr>
          <w:rtl/>
          <w:cs/>
          <w:lang w:val="ar_AE" w:bidi="ar_AE"/>
        </w:rPr>
        <w:t>12:22</w:t>
      </w:r>
      <w:r>
        <w:rPr>
          <w:rtl/>
          <w:cs/>
          <w:lang w:val="ar_AE" w:bidi="ar_AE"/>
        </w:rPr>
        <w:t>، الدرس الذي يمكن استخلاصه من الحادثة برمتها.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23–24</w:t>
      </w:r>
      <w:r>
        <w:rPr>
          <w:rtl/>
          <w:cs/>
          <w:lang w:val="ar_AE" w:bidi="ar_AE"/>
        </w:rPr>
      </w:r>
    </w:p>
    <w:p>
      <w:pPr>
        <w:bidi/>
      </w:pPr>
      <w:r>
        <w:rPr>
          <w:rtl/>
          <w:cs/>
          <w:lang w:val="ar_AE" w:bidi="ar_AE"/>
        </w:rPr>
      </w:r>
      <w:r>
        <w:rPr>
          <w:rtl/>
          <w:cs/>
          <w:lang w:val="ar_AE" w:bidi="ar_AE"/>
        </w:rPr>
        <w:t xml:space="preserve">يختتم </w:t>
      </w:r>
      <w:r>
        <w:rPr>
          <w:rtl/>
          <w:cs/>
          <w:lang w:val="ar_AE" w:bidi="ar_AE"/>
        </w:rPr>
        <w:t xml:space="preserve">بلعام نبوته </w:t>
      </w:r>
      <w:r>
        <w:rPr>
          <w:rtl/>
          <w:cs/>
          <w:lang w:val="ar_AE" w:bidi="ar_AE"/>
        </w:rPr>
        <w:t xml:space="preserve">بكلمة عن صعود وسقوط الغزاة من كِتِّيم (ربما يشير هذا المصطلح إلى عدة مجموعات من شعوب البحر الأبيض المتوسط؛ قارن </w:t>
      </w:r>
      <w:r>
        <w:rPr>
          <w:rtl/>
          <w:cs/>
          <w:lang w:val="ar_AE" w:bidi="ar_AE"/>
        </w:rPr>
        <w:t>تكوين 10:4</w:t>
      </w:r>
      <w:r>
        <w:rPr>
          <w:rtl/>
          <w:cs/>
          <w:lang w:val="ar_AE" w:bidi="ar_AE"/>
        </w:rPr>
        <w:t xml:space="preserve">; </w:t>
      </w:r>
      <w:r>
        <w:rPr>
          <w:rtl/>
          <w:cs/>
          <w:lang w:val="ar_AE" w:bidi="ar_AE"/>
        </w:rPr>
        <w:t>إرميا 2:10</w:t>
      </w:r>
      <w:r>
        <w:rPr>
          <w:rtl/>
          <w:cs/>
          <w:lang w:val="ar_AE" w:bidi="ar_AE"/>
        </w:rPr>
        <w:t xml:space="preserve">; </w:t>
      </w:r>
      <w:r>
        <w:rPr>
          <w:rtl/>
          <w:cs/>
          <w:lang w:val="ar_AE" w:bidi="ar_AE"/>
        </w:rPr>
        <w:t>دَانيال 11:30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24</w:t>
      </w:r>
      <w:r>
        <w:rPr>
          <w:rtl/>
          <w:cs/>
          <w:lang w:val="ar_AE" w:bidi="ar_AE"/>
        </w:rPr>
      </w:r>
    </w:p>
    <w:p>
      <w:pPr>
        <w:bidi/>
      </w:pPr>
      <w:r>
        <w:rPr>
          <w:rtl/>
          <w:cs/>
          <w:lang w:val="ar_AE" w:bidi="ar_AE"/>
        </w:rPr>
      </w:r>
      <w:r>
        <w:rPr>
          <w:rtl/>
          <w:cs/>
          <w:lang w:val="ar_AE" w:bidi="ar_AE"/>
        </w:rPr>
        <w:t xml:space="preserve">عَابِر: تُكتب الكلمة بنفس طريقة كتابة اسم جدّ العبرانيين (قارن </w:t>
      </w:r>
      <w:r>
        <w:rPr>
          <w:rtl/>
          <w:cs/>
          <w:lang w:val="ar_AE" w:bidi="ar_AE"/>
        </w:rPr>
        <w:t>تكوين 10:21–25</w:t>
      </w:r>
      <w:r>
        <w:rPr>
          <w:rtl/>
          <w:cs/>
          <w:lang w:val="ar_AE" w:bidi="ar_AE"/>
        </w:rPr>
        <w:t xml:space="preserve">; </w:t>
      </w:r>
      <w:r>
        <w:rPr>
          <w:rtl/>
          <w:cs/>
          <w:lang w:val="ar_AE" w:bidi="ar_AE"/>
        </w:rPr>
        <w:t>11:10–16</w:t>
      </w:r>
      <w:r>
        <w:rPr>
          <w:rtl/>
          <w:cs/>
          <w:lang w:val="ar_AE" w:bidi="ar_AE"/>
        </w:rPr>
        <w:t>)، وربما تُشير إلى شعب يعيش وراء نهر الفرات، وهي المنطقة التي تتوافق مع الإشارة إلى أَشّور المذكورة في (</w:t>
      </w:r>
      <w:r>
        <w:rPr>
          <w:rtl/>
          <w:cs/>
          <w:lang w:val="ar_AE" w:bidi="ar_AE"/>
        </w:rPr>
        <w:t>يشوع 24:3</w:t>
      </w:r>
      <w:r>
        <w:rPr>
          <w:rtl/>
          <w:cs/>
          <w:lang w:val="ar_AE" w:bidi="ar_AE"/>
        </w:rPr>
        <w:t xml:space="preserve">; </w:t>
      </w:r>
      <w:r>
        <w:rPr>
          <w:rtl/>
          <w:cs/>
          <w:lang w:val="ar_AE" w:bidi="ar_AE"/>
        </w:rPr>
        <w:t>إشعياء 7:20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25</w:t>
      </w:r>
      <w:r>
        <w:rPr>
          <w:rtl/>
          <w:cs/>
          <w:lang w:val="ar_AE" w:bidi="ar_AE"/>
        </w:rPr>
      </w:r>
    </w:p>
    <w:p>
      <w:pPr>
        <w:bidi/>
      </w:pPr>
      <w:r>
        <w:rPr>
          <w:rtl/>
          <w:cs/>
          <w:lang w:val="ar_AE" w:bidi="ar_AE"/>
        </w:rPr>
      </w:r>
      <w:r>
        <w:rPr>
          <w:rtl/>
          <w:cs/>
          <w:lang w:val="ar_AE" w:bidi="ar_AE"/>
        </w:rPr>
        <w:t xml:space="preserve">لم يعد بلعام مرة أخرى إلى </w:t>
      </w:r>
      <w:r>
        <w:rPr>
          <w:rtl/>
          <w:cs/>
          <w:lang w:val="ar_AE" w:bidi="ar_AE"/>
        </w:rPr>
        <w:t xml:space="preserve">بَعور </w:t>
      </w:r>
      <w:r>
        <w:rPr>
          <w:rtl/>
          <w:cs/>
          <w:lang w:val="ar_AE" w:bidi="ar_AE"/>
        </w:rPr>
        <w:t>(</w:t>
      </w:r>
      <w:r>
        <w:rPr>
          <w:rtl/>
          <w:cs/>
          <w:lang w:val="ar_AE" w:bidi="ar_AE"/>
        </w:rPr>
        <w:t>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1</w:t>
      </w:r>
      <w:r>
        <w:rPr>
          <w:rtl/>
          <w:cs/>
          <w:lang w:val="ar_AE" w:bidi="ar_AE"/>
        </w:rPr>
      </w:r>
    </w:p>
    <w:p>
      <w:pPr>
        <w:bidi/>
      </w:pPr>
      <w:r>
        <w:rPr>
          <w:rtl/>
          <w:cs/>
          <w:lang w:val="ar_AE" w:bidi="ar_AE"/>
        </w:rPr>
      </w:r>
      <w:r>
        <w:rPr>
          <w:rtl/>
          <w:cs/>
          <w:lang w:val="ar_AE" w:bidi="ar_AE"/>
        </w:rPr>
        <w:t>شِطّيمَ</w:t>
      </w:r>
      <w:r>
        <w:rPr>
          <w:rtl/>
          <w:cs/>
          <w:lang w:val="ar_AE" w:bidi="ar_AE"/>
        </w:rPr>
        <w:t>: يزدهر هذا النوع من الأشجار في المناطق القاحلة. ومن هنا، أرسل يشوع الجواسيس عبر نهر الأردن، وبدأ العبرانيون غزوهم (</w:t>
      </w:r>
      <w:r>
        <w:rPr>
          <w:rtl/>
          <w:cs/>
          <w:lang w:val="ar_AE" w:bidi="ar_AE"/>
        </w:rPr>
        <w:t>يشوع 2:1</w:t>
      </w:r>
      <w:r>
        <w:rPr>
          <w:rtl/>
          <w:cs/>
          <w:lang w:val="ar_AE" w:bidi="ar_AE"/>
        </w:rPr>
        <w:t xml:space="preserve">; </w:t>
      </w:r>
      <w:r>
        <w:rPr>
          <w:rtl/>
          <w:cs/>
          <w:lang w:val="ar_AE" w:bidi="ar_AE"/>
        </w:rPr>
        <w:t>3:1</w:t>
      </w:r>
      <w:r>
        <w:rPr>
          <w:rtl/>
          <w:cs/>
          <w:lang w:val="ar_AE" w:bidi="ar_AE"/>
        </w:rPr>
        <w:t xml:space="preserve">). • </w:t>
      </w:r>
      <w:r>
        <w:rPr>
          <w:rtl/>
          <w:cs/>
          <w:lang w:val="ar_AE" w:bidi="ar_AE"/>
        </w:rPr>
        <w:t>بَناتِ موآب</w:t>
      </w:r>
      <w:r>
        <w:rPr>
          <w:rtl/>
          <w:cs/>
          <w:lang w:val="ar_AE" w:bidi="ar_AE"/>
        </w:rPr>
        <w:t>: كان الموآبيون والميديانيون متورطين في الحادثة التي شملت بلعام (</w:t>
      </w:r>
      <w:r>
        <w:rPr>
          <w:rtl/>
          <w:cs/>
          <w:lang w:val="ar_AE" w:bidi="ar_AE"/>
        </w:rPr>
        <w:t>عدد 22:2–4</w:t>
      </w:r>
      <w:r>
        <w:rPr>
          <w:rtl/>
          <w:cs/>
          <w:lang w:val="ar_AE" w:bidi="ar_AE"/>
        </w:rPr>
        <w:t xml:space="preserve">, </w:t>
      </w:r>
      <w:r>
        <w:rPr>
          <w:rtl/>
          <w:cs/>
          <w:lang w:val="ar_AE" w:bidi="ar_AE"/>
        </w:rPr>
        <w:t>7</w:t>
      </w:r>
      <w:r>
        <w:rPr>
          <w:rtl/>
          <w:cs/>
          <w:lang w:val="ar_AE" w:bidi="ar_AE"/>
        </w:rPr>
        <w:t xml:space="preserve">; </w:t>
      </w:r>
      <w:r>
        <w:rPr>
          <w:rtl/>
          <w:cs/>
          <w:lang w:val="ar_AE" w:bidi="ar_AE"/>
        </w:rPr>
        <w:t>31:8</w:t>
      </w:r>
      <w:r>
        <w:rPr>
          <w:rtl/>
          <w:cs/>
          <w:lang w:val="ar_AE" w:bidi="ar_AE"/>
        </w:rPr>
        <w:t xml:space="preserve">, </w:t>
      </w:r>
      <w:r>
        <w:rPr>
          <w:rtl/>
          <w:cs/>
          <w:lang w:val="ar_AE" w:bidi="ar_AE"/>
        </w:rPr>
        <w:t>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1–18</w:t>
      </w:r>
      <w:r>
        <w:rPr>
          <w:rtl/>
          <w:cs/>
          <w:lang w:val="ar_AE" w:bidi="ar_AE"/>
        </w:rPr>
      </w:r>
    </w:p>
    <w:p>
      <w:pPr>
        <w:bidi/>
      </w:pPr>
      <w:r>
        <w:rPr>
          <w:rtl/>
          <w:cs/>
          <w:lang w:val="ar_AE" w:bidi="ar_AE"/>
        </w:rPr>
      </w:r>
      <w:r>
        <w:rPr>
          <w:rtl/>
          <w:cs/>
          <w:lang w:val="ar_AE" w:bidi="ar_AE"/>
        </w:rPr>
        <w:t>كان الإسرائيليون معسكرين عبر نهر الأردن قبالة أريحا، وكانوا على مشارف الغزو، لكنهم وقعوا في قاع الفشل الأخلاقي والانهيار الروحي. لقد أدت نصيحة بلعام إلى الفجور والارتداد في بعل فغور (</w:t>
      </w:r>
      <w:r>
        <w:rPr>
          <w:rtl/>
          <w:cs/>
          <w:lang w:val="ar_AE" w:bidi="ar_AE"/>
        </w:rPr>
        <w:t>31:16</w:t>
      </w:r>
      <w:r>
        <w:rPr>
          <w:rtl/>
          <w:cs/>
          <w:lang w:val="ar_AE" w:bidi="ar_AE"/>
        </w:rPr>
        <w:t>)؛ فقد وجد طريقة لإيذاء إسرائيل، وإن لم يكن عبر اللعنة، فعن طريق الشهوة وعبادة الأوثان. وكان نفس الإغراء لعبادة الأوثان والفجور موجودًا أيضًا في الكنيسة الأولى (</w:t>
      </w:r>
      <w:r>
        <w:rPr>
          <w:rtl/>
          <w:cs/>
          <w:lang w:val="ar_AE" w:bidi="ar_AE"/>
        </w:rPr>
        <w:t>1 كور 10:6</w:t>
      </w:r>
      <w:r>
        <w:rPr>
          <w:rtl/>
          <w:cs/>
          <w:lang w:val="ar_AE" w:bidi="ar_AE"/>
        </w:rPr>
        <w:t xml:space="preserve">,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2</w:t>
      </w:r>
      <w:r>
        <w:rPr>
          <w:rtl/>
          <w:cs/>
          <w:lang w:val="ar_AE" w:bidi="ar_AE"/>
        </w:rPr>
      </w:r>
    </w:p>
    <w:p>
      <w:pPr>
        <w:bidi/>
      </w:pPr>
      <w:r>
        <w:rPr>
          <w:rtl/>
          <w:cs/>
          <w:lang w:val="ar_AE" w:bidi="ar_AE"/>
        </w:rPr>
      </w:r>
      <w:r>
        <w:rPr>
          <w:rtl/>
          <w:cs/>
          <w:lang w:val="ar_AE" w:bidi="ar_AE"/>
        </w:rPr>
        <w:t xml:space="preserve">شارك بنو إسرائيل في احتفالات العبادة المرتبطة بآلهة موآب (انظر </w:t>
      </w:r>
      <w:r>
        <w:rPr>
          <w:rtl/>
          <w:cs/>
          <w:lang w:val="ar_AE" w:bidi="ar_AE"/>
        </w:rPr>
        <w:t>مزمور 106:28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3</w:t>
      </w:r>
      <w:r>
        <w:rPr>
          <w:rtl/>
          <w:cs/>
          <w:lang w:val="ar_AE" w:bidi="ar_AE"/>
        </w:rPr>
      </w:r>
    </w:p>
    <w:p>
      <w:pPr>
        <w:bidi/>
      </w:pPr>
      <w:r>
        <w:rPr>
          <w:rtl/>
          <w:cs/>
          <w:lang w:val="ar_AE" w:bidi="ar_AE"/>
        </w:rPr>
      </w:r>
      <w:r>
        <w:rPr>
          <w:rtl/>
          <w:cs/>
          <w:lang w:val="ar_AE" w:bidi="ar_AE"/>
        </w:rPr>
        <w:t>قد يشير بعل فغور إلى كَموش (</w:t>
      </w:r>
      <w:r>
        <w:rPr>
          <w:rtl/>
          <w:cs/>
          <w:lang w:val="ar_AE" w:bidi="ar_AE"/>
        </w:rPr>
        <w:t>21:29</w:t>
      </w:r>
      <w:r>
        <w:rPr>
          <w:rtl/>
          <w:cs/>
          <w:lang w:val="ar_AE" w:bidi="ar_AE"/>
        </w:rPr>
        <w:t>) ولكن باسم آخر، لكن من المحتمل أن ٱلْبَعْلِ (“الإله”)، وهو الإله الكنعاني، كان مدرجًا في قائمة الآلهة التي كان يكرمها الموآبيون. تم تشكيل العديد من أسماء الأماكن باستخدام اسم هذا الإله (مثل بَعْل-جَاد، بَعْل-هرمون، بَعْل-ميون، بَعْل فَغور)، وهذه الأماكن تمثل معابد لـ ٱلْبَعْل. كان فغور جبلًا من خلاله استطاع بلعام أن يرى معسكر بني إسرائيل في عَرَبَاتِ موآب؛ وكان الجبل والموقع المرتبط ببيت فغور (</w:t>
      </w:r>
      <w:r>
        <w:rPr>
          <w:rtl/>
          <w:cs/>
          <w:lang w:val="ar_AE" w:bidi="ar_AE"/>
        </w:rPr>
        <w:t>23:28</w:t>
      </w:r>
      <w:r>
        <w:rPr>
          <w:rtl/>
          <w:cs/>
          <w:lang w:val="ar_AE" w:bidi="ar_AE"/>
        </w:rPr>
        <w:t xml:space="preserve">; </w:t>
      </w:r>
      <w:r>
        <w:rPr>
          <w:rtl/>
          <w:cs/>
          <w:lang w:val="ar_AE" w:bidi="ar_AE"/>
        </w:rPr>
        <w:t>25:3</w:t>
      </w:r>
      <w:r>
        <w:rPr>
          <w:rtl/>
          <w:cs/>
          <w:lang w:val="ar_AE" w:bidi="ar_AE"/>
        </w:rPr>
        <w:t xml:space="preserve">, </w:t>
      </w:r>
      <w:r>
        <w:rPr>
          <w:rtl/>
          <w:cs/>
          <w:lang w:val="ar_AE" w:bidi="ar_AE"/>
        </w:rPr>
        <w:t>5</w:t>
      </w:r>
      <w:r>
        <w:rPr>
          <w:rtl/>
          <w:cs/>
          <w:lang w:val="ar_AE" w:bidi="ar_AE"/>
        </w:rPr>
        <w:t xml:space="preserve">, </w:t>
      </w:r>
      <w:r>
        <w:rPr>
          <w:rtl/>
          <w:cs/>
          <w:lang w:val="ar_AE" w:bidi="ar_AE"/>
        </w:rPr>
        <w:t>18</w:t>
      </w:r>
      <w:r>
        <w:rPr>
          <w:rtl/>
          <w:cs/>
          <w:lang w:val="ar_AE" w:bidi="ar_AE"/>
        </w:rPr>
        <w:t xml:space="preserve">; </w:t>
      </w:r>
      <w:r>
        <w:rPr>
          <w:rtl/>
          <w:cs/>
          <w:lang w:val="ar_AE" w:bidi="ar_AE"/>
        </w:rPr>
        <w:t>31:16</w:t>
      </w:r>
      <w:r>
        <w:rPr>
          <w:rtl/>
          <w:cs/>
          <w:lang w:val="ar_AE" w:bidi="ar_AE"/>
        </w:rPr>
        <w:t xml:space="preserve">; </w:t>
      </w:r>
      <w:r>
        <w:rPr>
          <w:rtl/>
          <w:cs/>
          <w:lang w:val="ar_AE" w:bidi="ar_AE"/>
        </w:rPr>
        <w:t>تثنية 3:29</w:t>
      </w:r>
      <w:r>
        <w:rPr>
          <w:rtl/>
          <w:cs/>
          <w:lang w:val="ar_AE" w:bidi="ar_AE"/>
        </w:rPr>
        <w:t xml:space="preserve">; </w:t>
      </w:r>
      <w:r>
        <w:rPr>
          <w:rtl/>
          <w:cs/>
          <w:lang w:val="ar_AE" w:bidi="ar_AE"/>
        </w:rPr>
        <w:t>4:3</w:t>
      </w:r>
      <w:r>
        <w:rPr>
          <w:rtl/>
          <w:cs/>
          <w:lang w:val="ar_AE" w:bidi="ar_AE"/>
        </w:rPr>
        <w:t xml:space="preserve">, </w:t>
      </w:r>
      <w:r>
        <w:rPr>
          <w:rtl/>
          <w:cs/>
          <w:lang w:val="ar_AE" w:bidi="ar_AE"/>
        </w:rPr>
        <w:t>46</w:t>
      </w:r>
      <w:r>
        <w:rPr>
          <w:rtl/>
          <w:cs/>
          <w:lang w:val="ar_AE" w:bidi="ar_AE"/>
        </w:rPr>
        <w:t xml:space="preserve">; </w:t>
      </w:r>
      <w:r>
        <w:rPr>
          <w:rtl/>
          <w:cs/>
          <w:lang w:val="ar_AE" w:bidi="ar_AE"/>
        </w:rPr>
        <w:t>34:6</w:t>
      </w:r>
      <w:r>
        <w:rPr>
          <w:rtl/>
          <w:cs/>
          <w:lang w:val="ar_AE" w:bidi="ar_AE"/>
        </w:rPr>
        <w:t xml:space="preserve">; </w:t>
      </w:r>
      <w:r>
        <w:rPr>
          <w:rtl/>
          <w:cs/>
          <w:lang w:val="ar_AE" w:bidi="ar_AE"/>
        </w:rPr>
        <w:t>يشوع 13:20</w:t>
      </w:r>
      <w:r>
        <w:rPr>
          <w:rtl/>
          <w:cs/>
          <w:lang w:val="ar_AE" w:bidi="ar_AE"/>
        </w:rPr>
        <w:t xml:space="preserve">; </w:t>
      </w:r>
      <w:r>
        <w:rPr>
          <w:rtl/>
          <w:cs/>
          <w:lang w:val="ar_AE" w:bidi="ar_AE"/>
        </w:rPr>
        <w:t>22:17</w:t>
      </w:r>
      <w:r>
        <w:rPr>
          <w:rtl/>
          <w:cs/>
          <w:lang w:val="ar_AE" w:bidi="ar_AE"/>
        </w:rPr>
        <w:t>) في مكان ما بالقرب من جبل نَبو. • تسببت عبادة إِسْرَائِيل للأوثان في اشتعال غضب الرب ضد شعبه</w:t>
      </w:r>
      <w:r>
        <w:rPr>
          <w:i/>
          <w:rtl/>
          <w:cs/>
          <w:lang w:val="ar_AE" w:bidi="ar_AE"/>
        </w:rPr>
        <w:t>؛</w:t>
      </w:r>
      <w:r>
        <w:rPr>
          <w:rtl/>
          <w:cs/>
          <w:lang w:val="ar_AE" w:bidi="ar_AE"/>
        </w:rPr>
        <w:t xml:space="preserve"> مما أدى إلى انتشار الوباء (</w:t>
      </w:r>
      <w:r>
        <w:rPr>
          <w:rtl/>
          <w:cs/>
          <w:lang w:val="ar_AE" w:bidi="ar_AE"/>
        </w:rPr>
        <w:t>عدد 25:8–9</w:t>
      </w:r>
      <w:r>
        <w:rPr>
          <w:rtl/>
          <w:cs/>
          <w:lang w:val="ar_AE" w:bidi="ar_AE"/>
        </w:rPr>
        <w:t xml:space="preserve">; </w:t>
      </w:r>
      <w:r>
        <w:rPr>
          <w:rtl/>
          <w:cs/>
          <w:lang w:val="ar_AE" w:bidi="ar_AE"/>
        </w:rPr>
        <w:t>26:1</w:t>
      </w:r>
      <w:r>
        <w:rPr>
          <w:rtl/>
          <w:cs/>
          <w:lang w:val="ar_AE" w:bidi="ar_AE"/>
        </w:rPr>
        <w:t xml:space="preserve">; قارن </w:t>
      </w:r>
      <w:r>
        <w:rPr>
          <w:rtl/>
          <w:cs/>
          <w:lang w:val="ar_AE" w:bidi="ar_AE"/>
        </w:rPr>
        <w:t>11:1</w:t>
      </w:r>
      <w:r>
        <w:rPr>
          <w:rtl/>
          <w:cs/>
          <w:lang w:val="ar_AE" w:bidi="ar_AE"/>
        </w:rPr>
        <w:t xml:space="preserve">, </w:t>
      </w:r>
      <w:r>
        <w:rPr>
          <w:rtl/>
          <w:cs/>
          <w:lang w:val="ar_AE" w:bidi="ar_AE"/>
        </w:rPr>
        <w:t>10</w:t>
      </w:r>
      <w:r>
        <w:rPr>
          <w:rtl/>
          <w:cs/>
          <w:lang w:val="ar_AE" w:bidi="ar_AE"/>
        </w:rPr>
        <w:t xml:space="preserve">; </w:t>
      </w:r>
      <w:r>
        <w:rPr>
          <w:rtl/>
          <w:cs/>
          <w:lang w:val="ar_AE" w:bidi="ar_AE"/>
        </w:rPr>
        <w:t>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4</w:t>
      </w:r>
      <w:r>
        <w:rPr>
          <w:rtl/>
          <w:cs/>
          <w:lang w:val="ar_AE" w:bidi="ar_AE"/>
        </w:rPr>
      </w:r>
    </w:p>
    <w:p>
      <w:pPr>
        <w:bidi/>
      </w:pPr>
      <w:r>
        <w:rPr>
          <w:rtl/>
          <w:cs/>
          <w:lang w:val="ar_AE" w:bidi="ar_AE"/>
        </w:rPr>
      </w:r>
      <w:r>
        <w:rPr>
          <w:rtl/>
          <w:cs/>
          <w:lang w:val="ar_AE" w:bidi="ar_AE"/>
        </w:rPr>
        <w:t>طالب الرب بعدالة سريعة كما فعل في سيناء (</w:t>
      </w:r>
      <w:r>
        <w:rPr>
          <w:rtl/>
          <w:cs/>
          <w:lang w:val="ar_AE" w:bidi="ar_AE"/>
        </w:rPr>
        <w:t>خروج 32:27–28</w:t>
      </w:r>
      <w:r>
        <w:rPr>
          <w:rtl/>
          <w:cs/>
          <w:lang w:val="ar_AE" w:bidi="ar_AE"/>
        </w:rPr>
        <w:t xml:space="preserve">). • </w:t>
      </w:r>
      <w:r>
        <w:rPr>
          <w:rtl/>
          <w:cs/>
          <w:lang w:val="ar_AE" w:bidi="ar_AE"/>
        </w:rPr>
        <w:t xml:space="preserve">خُذْ </w:t>
      </w:r>
      <w:r>
        <w:rPr>
          <w:rtl/>
          <w:cs/>
          <w:lang w:val="ar_AE" w:bidi="ar_AE"/>
        </w:rPr>
        <w:t xml:space="preserve">. . . </w:t>
      </w:r>
      <w:r>
        <w:rPr>
          <w:rtl/>
          <w:cs/>
          <w:lang w:val="ar_AE" w:bidi="ar_AE"/>
        </w:rPr>
        <w:t>مُقابِلَ الشَّمسِ</w:t>
      </w:r>
      <w:r>
        <w:rPr>
          <w:rtl/>
          <w:cs/>
          <w:lang w:val="ar_AE" w:bidi="ar_AE"/>
        </w:rPr>
        <w:t xml:space="preserve">: قد يكون الجناة قد تم تعليقهم في الشمس (انظر </w:t>
      </w:r>
      <w:r>
        <w:rPr>
          <w:rtl/>
          <w:cs/>
          <w:lang w:val="ar_AE" w:bidi="ar_AE"/>
        </w:rPr>
        <w:t>2 صموئيل 21:6</w:t>
      </w:r>
      <w:r>
        <w:rPr>
          <w:rtl/>
          <w:cs/>
          <w:lang w:val="ar_AE" w:bidi="ar_AE"/>
        </w:rPr>
        <w:t xml:space="preserve">, </w:t>
      </w:r>
      <w:r>
        <w:rPr>
          <w:rtl/>
          <w:cs/>
          <w:lang w:val="ar_AE" w:bidi="ar_AE"/>
        </w:rPr>
        <w:t>9</w:t>
      </w:r>
      <w:r>
        <w:rPr>
          <w:rtl/>
          <w:cs/>
          <w:lang w:val="ar_AE" w:bidi="ar_AE"/>
        </w:rPr>
        <w:t xml:space="preserve">) حتى يتمكن الجميع من رؤيتهم والتعلم من أخطائهم (قارن </w:t>
      </w:r>
      <w:r>
        <w:rPr>
          <w:rtl/>
          <w:cs/>
          <w:lang w:val="ar_AE" w:bidi="ar_AE"/>
        </w:rPr>
        <w:t>2 صموئيل 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6</w:t>
      </w:r>
      <w:r>
        <w:rPr>
          <w:rtl/>
          <w:cs/>
          <w:lang w:val="ar_AE" w:bidi="ar_AE"/>
        </w:rPr>
      </w:r>
    </w:p>
    <w:p>
      <w:pPr>
        <w:bidi/>
      </w:pPr>
      <w:r>
        <w:rPr>
          <w:rtl/>
          <w:cs/>
          <w:lang w:val="ar_AE" w:bidi="ar_AE"/>
        </w:rPr>
      </w:r>
      <w:r>
        <w:rPr>
          <w:rtl/>
          <w:cs/>
          <w:lang w:val="ar_AE" w:bidi="ar_AE"/>
        </w:rPr>
        <w:t>دنس إسرائيلي آخر نفسه مع امرأة أجنبية؛ ويبدو أن النساء المؤآبيات والمديانيات كن متورطات في الفضيحة (</w:t>
      </w:r>
      <w:r>
        <w:rPr>
          <w:rtl/>
          <w:cs/>
          <w:lang w:val="ar_AE" w:bidi="ar_AE"/>
        </w:rPr>
        <w:t>25:1–3</w:t>
      </w:r>
      <w:r>
        <w:rPr>
          <w:rtl/>
          <w:cs/>
          <w:lang w:val="ar_AE" w:bidi="ar_AE"/>
        </w:rPr>
        <w:t xml:space="preserve">, </w:t>
      </w:r>
      <w:r>
        <w:rPr>
          <w:rtl/>
          <w:cs/>
          <w:lang w:val="ar_AE" w:bidi="ar_AE"/>
        </w:rPr>
        <w:t>16–18</w:t>
      </w:r>
      <w:r>
        <w:rPr>
          <w:rtl/>
          <w:cs/>
          <w:lang w:val="ar_AE" w:bidi="ar_AE"/>
        </w:rPr>
        <w:t xml:space="preserve">; </w:t>
      </w:r>
      <w:r>
        <w:rPr>
          <w:rtl/>
          <w:cs/>
          <w:lang w:val="ar_AE" w:bidi="ar_AE"/>
        </w:rPr>
        <w:t>31:1–2</w:t>
      </w:r>
      <w:r>
        <w:rPr>
          <w:rtl/>
          <w:cs/>
          <w:lang w:val="ar_AE" w:bidi="ar_AE"/>
        </w:rPr>
        <w:t>). وكانت خطية هذا الرجل جريئة للغاية، حيث تجاهل تمامًا الأحكام والحداد الذي كان من حوله. • يقترح البعض أن خيمة زِمري كانت مزارًا غير مصرح به مرتبطًا بعبادة يهوه، وليست مجرد مسكنًا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7–9</w:t>
      </w:r>
      <w:r>
        <w:rPr>
          <w:rtl/>
          <w:cs/>
          <w:lang w:val="ar_AE" w:bidi="ar_AE"/>
        </w:rPr>
      </w:r>
    </w:p>
    <w:p>
      <w:pPr>
        <w:bidi/>
      </w:pPr>
      <w:r>
        <w:rPr>
          <w:rtl/>
          <w:cs/>
          <w:lang w:val="ar_AE" w:bidi="ar_AE"/>
        </w:rPr>
      </w:r>
      <w:r>
        <w:rPr>
          <w:rtl/>
          <w:cs/>
          <w:lang w:val="ar_AE" w:bidi="ar_AE"/>
        </w:rPr>
        <w:t>قام فِينَحَاس، بصفته ممثلاً لعائلة الكهنة، بقتل زِمْرِي وكزْبِي بضربة رمح واحدة (</w:t>
      </w:r>
      <w:r>
        <w:rPr>
          <w:rtl/>
          <w:cs/>
          <w:lang w:val="ar_AE" w:bidi="ar_AE"/>
        </w:rPr>
        <w:t>25:7–8</w:t>
      </w:r>
      <w:r>
        <w:rPr>
          <w:rtl/>
          <w:cs/>
          <w:lang w:val="ar_AE" w:bidi="ar_AE"/>
        </w:rPr>
        <w:t>)، مما يشير على الأرجح إلى أنهما كانا منخرطين في علاقة جنسية. وقد أوقف حماس فِينَحَاس الوباء (</w:t>
      </w:r>
      <w:r>
        <w:rPr>
          <w:rtl/>
          <w:cs/>
          <w:lang w:val="ar_AE" w:bidi="ar_AE"/>
        </w:rPr>
        <w:t>25:1–3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10–13</w:t>
      </w:r>
      <w:r>
        <w:rPr>
          <w:rtl/>
          <w:cs/>
          <w:lang w:val="ar_AE" w:bidi="ar_AE"/>
        </w:rPr>
      </w:r>
    </w:p>
    <w:p>
      <w:pPr>
        <w:bidi/>
      </w:pPr>
      <w:r>
        <w:rPr>
          <w:rtl/>
          <w:cs/>
          <w:lang w:val="ar_AE" w:bidi="ar_AE"/>
        </w:rPr>
      </w:r>
      <w:r>
        <w:rPr>
          <w:rtl/>
          <w:cs/>
          <w:lang w:val="ar_AE" w:bidi="ar_AE"/>
        </w:rPr>
        <w:t xml:space="preserve">كانت هوية إِسْرَائِيل كشعب مهددة بشدة بسبب عدم أمانتهم في هذه الحادثة. بينما كان فِينَحَاس غيورًا مثل ٱلله في سعيه للقداسة والعدالة. ونتيجة لذلك، مُنح فِينَحَاس وذريته مكانة خاصة؛ فقد أبرم ٱللهِ عهدًا خاصًا مع فِينَحَاس، وورث الرجال المؤهلون في عائلته حقًا دائمًا في الكهنوت (قارن </w:t>
      </w:r>
      <w:r>
        <w:rPr>
          <w:rtl/>
          <w:cs/>
          <w:lang w:val="ar_AE" w:bidi="ar_AE"/>
        </w:rPr>
        <w:t>ملاخي 2:5</w:t>
      </w:r>
      <w:r>
        <w:rPr>
          <w:rtl/>
          <w:cs/>
          <w:lang w:val="ar_AE" w:bidi="ar_AE"/>
        </w:rPr>
        <w:t xml:space="preserve">). وكان هذا العهد غير المشروط مشابهًا لذلك الذي مُنح لدَاود (انظر </w:t>
      </w:r>
      <w:r>
        <w:rPr>
          <w:rtl/>
          <w:cs/>
          <w:lang w:val="ar_AE" w:bidi="ar_AE"/>
        </w:rPr>
        <w:t>إرميا 33:19–22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13</w:t>
      </w:r>
      <w:r>
        <w:rPr>
          <w:rtl/>
          <w:cs/>
          <w:lang w:val="ar_AE" w:bidi="ar_AE"/>
        </w:rPr>
      </w:r>
    </w:p>
    <w:p>
      <w:pPr>
        <w:bidi/>
      </w:pPr>
      <w:r>
        <w:rPr>
          <w:rtl/>
          <w:cs/>
          <w:lang w:val="ar_AE" w:bidi="ar_AE"/>
        </w:rPr>
      </w:r>
      <w:r>
        <w:rPr>
          <w:rtl/>
          <w:cs/>
          <w:lang w:val="ar_AE" w:bidi="ar_AE"/>
        </w:rPr>
        <w:t xml:space="preserve">أسهمت وفاة زِمْرِي وكزْبِي في تطهير إِسْرَائِيل من خطيتها؛ حيث كان لفعل فِينَحَاس قيمة كفارية (انظر </w:t>
      </w:r>
      <w:r>
        <w:rPr>
          <w:rtl/>
          <w:cs/>
          <w:lang w:val="ar_AE" w:bidi="ar_AE"/>
        </w:rPr>
        <w:t>ملاحظة الدراسة على لاويين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16–18</w:t>
      </w:r>
      <w:r>
        <w:rPr>
          <w:rtl/>
          <w:cs/>
          <w:lang w:val="ar_AE" w:bidi="ar_AE"/>
        </w:rPr>
      </w:r>
    </w:p>
    <w:p>
      <w:pPr>
        <w:bidi/>
      </w:pPr>
      <w:r>
        <w:rPr>
          <w:rtl/>
          <w:cs/>
          <w:lang w:val="ar_AE" w:bidi="ar_AE"/>
        </w:rPr>
      </w:r>
      <w:r>
        <w:rPr>
          <w:rtl/>
          <w:cs/>
          <w:lang w:val="ar_AE" w:bidi="ar_AE"/>
        </w:rPr>
        <w:t>ضايِقوا المِديانيّينَ واضرِبوهُم</w:t>
      </w:r>
      <w:r>
        <w:rPr>
          <w:rtl/>
          <w:cs/>
          <w:lang w:val="ar_AE" w:bidi="ar_AE"/>
        </w:rPr>
        <w:t xml:space="preserve">: تم توثيق هذه الحرب في الإصحاح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1–4</w:t>
      </w:r>
      <w:r>
        <w:rPr>
          <w:rtl/>
          <w:cs/>
          <w:lang w:val="ar_AE" w:bidi="ar_AE"/>
        </w:rPr>
      </w:r>
    </w:p>
    <w:p>
      <w:pPr>
        <w:bidi/>
      </w:pPr>
      <w:r>
        <w:rPr>
          <w:rtl/>
          <w:cs/>
          <w:lang w:val="ar_AE" w:bidi="ar_AE"/>
        </w:rPr>
      </w:r>
      <w:r>
        <w:rPr>
          <w:rtl/>
          <w:cs/>
          <w:lang w:val="ar_AE" w:bidi="ar_AE"/>
        </w:rPr>
        <w:t xml:space="preserve">كما في </w:t>
      </w:r>
      <w:r>
        <w:rPr>
          <w:rtl/>
          <w:cs/>
          <w:lang w:val="ar_AE" w:bidi="ar_AE"/>
        </w:rPr>
        <w:t xml:space="preserve">الإحصاء </w:t>
      </w:r>
      <w:r>
        <w:rPr>
          <w:rtl/>
          <w:cs/>
          <w:lang w:val="ar_AE" w:bidi="ar_AE"/>
        </w:rPr>
        <w:t>الأول، قام موسى وألعازار (الذي حل محل هارون) بتوجيه رؤساء الأسباط في عملية التعداد.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1–65</w:t>
      </w:r>
      <w:r>
        <w:rPr>
          <w:rtl/>
          <w:cs/>
          <w:lang w:val="ar_AE" w:bidi="ar_AE"/>
        </w:rPr>
      </w:r>
    </w:p>
    <w:p>
      <w:pPr>
        <w:bidi/>
      </w:pPr>
      <w:r>
        <w:rPr>
          <w:rtl/>
          <w:cs/>
          <w:lang w:val="ar_AE" w:bidi="ar_AE"/>
        </w:rPr>
      </w:r>
      <w:r>
        <w:rPr>
          <w:rtl/>
          <w:cs/>
          <w:lang w:val="ar_AE" w:bidi="ar_AE"/>
        </w:rPr>
        <w:t xml:space="preserve">قامت إِسْرَائِيل مرة أخرى بعد ما يقرب من أربعين عامًا، بتسجيل رجالها الذين في سن الخدمة العسكرية (انظر الإصحاحات </w:t>
      </w:r>
      <w:r>
        <w:rPr>
          <w:rtl/>
          <w:cs/>
          <w:lang w:val="ar_AE" w:bidi="ar_AE"/>
        </w:rPr>
        <w:t>1–4</w:t>
      </w:r>
      <w:r>
        <w:rPr>
          <w:rtl/>
          <w:cs/>
          <w:lang w:val="ar_AE" w:bidi="ar_AE"/>
        </w:rPr>
        <w:t xml:space="preserve">) بينما كانوا يخيمون في عَرَبَاتِ موآب . . . مقابل أَرِيحَا. تغيرت أعداد السكان بشكل طفيف، حيث كان عددهم 603,550 في </w:t>
      </w:r>
      <w:r>
        <w:rPr>
          <w:rtl/>
          <w:cs/>
          <w:lang w:val="ar_AE" w:bidi="ar_AE"/>
        </w:rPr>
        <w:t xml:space="preserve">الإحصاء </w:t>
      </w:r>
      <w:r>
        <w:rPr>
          <w:rtl/>
          <w:cs/>
          <w:lang w:val="ar_AE" w:bidi="ar_AE"/>
        </w:rPr>
        <w:t>الأول و601,730 في الإحصاء الثاني. أظهر هذا الاستبدال شبه الكامل للسكان (</w:t>
      </w:r>
      <w:r>
        <w:rPr>
          <w:rtl/>
          <w:cs/>
          <w:lang w:val="ar_AE" w:bidi="ar_AE"/>
        </w:rPr>
        <w:t>26:63–65</w:t>
      </w:r>
      <w:r>
        <w:rPr>
          <w:rtl/>
          <w:cs/>
          <w:lang w:val="ar_AE" w:bidi="ar_AE"/>
        </w:rPr>
        <w:t>) أن الرب كان أمينًا لإسرائيل رغم تمرداتهم المستمرة.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8–11</w:t>
      </w:r>
      <w:r>
        <w:rPr>
          <w:rtl/>
          <w:cs/>
          <w:lang w:val="ar_AE" w:bidi="ar_AE"/>
        </w:rPr>
      </w:r>
    </w:p>
    <w:p>
      <w:pPr>
        <w:bidi/>
      </w:pPr>
      <w:r>
        <w:rPr>
          <w:rtl/>
          <w:cs/>
          <w:lang w:val="ar_AE" w:bidi="ar_AE"/>
        </w:rPr>
      </w:r>
      <w:r>
        <w:rPr>
          <w:rtl/>
          <w:cs/>
          <w:lang w:val="ar_AE" w:bidi="ar_AE"/>
        </w:rPr>
        <w:t xml:space="preserve">لم يمت أبناء قورح في ذلك اليوم. انظر </w:t>
      </w:r>
      <w:r>
        <w:rPr>
          <w:rtl/>
          <w:cs/>
          <w:lang w:val="ar_AE" w:bidi="ar_AE"/>
        </w:rPr>
        <w:t>ملاحظة الدراسة على 16:31–33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33</w:t>
      </w:r>
      <w:r>
        <w:rPr>
          <w:rtl/>
          <w:cs/>
          <w:lang w:val="ar_AE" w:bidi="ar_AE"/>
        </w:rPr>
      </w:r>
    </w:p>
    <w:p>
      <w:pPr>
        <w:bidi/>
      </w:pPr>
      <w:r>
        <w:rPr>
          <w:rtl/>
          <w:cs/>
          <w:lang w:val="ar_AE" w:bidi="ar_AE"/>
        </w:rPr>
      </w:r>
      <w:r>
        <w:rPr>
          <w:rtl/>
          <w:cs/>
          <w:lang w:val="ar_AE" w:bidi="ar_AE"/>
        </w:rPr>
        <w:t xml:space="preserve">بادرت بنات </w:t>
      </w:r>
      <w:r>
        <w:rPr>
          <w:rtl/>
          <w:cs/>
          <w:lang w:val="ar_AE" w:bidi="ar_AE"/>
        </w:rPr>
        <w:t>صَلُفحاد</w:t>
      </w:r>
      <w:r>
        <w:rPr>
          <w:rtl/>
          <w:cs/>
          <w:lang w:val="ar_AE" w:bidi="ar_AE"/>
        </w:rPr>
        <w:t xml:space="preserve"> بإجراء إصلاح قانوني مهم (انظر </w:t>
      </w:r>
      <w:r>
        <w:rPr>
          <w:rtl/>
          <w:cs/>
          <w:lang w:val="ar_AE" w:bidi="ar_AE"/>
        </w:rPr>
        <w:t>27:1–11</w:t>
      </w:r>
      <w:r>
        <w:rPr>
          <w:rtl/>
          <w:cs/>
          <w:lang w:val="ar_AE" w:bidi="ar_AE"/>
        </w:rPr>
        <w:t xml:space="preserve">; </w:t>
      </w:r>
      <w:r>
        <w:rPr>
          <w:rtl/>
          <w:cs/>
          <w:lang w:val="ar_AE" w:bidi="ar_AE"/>
        </w:rPr>
        <w:t>36:1–12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51</w:t>
      </w:r>
      <w:r>
        <w:rPr>
          <w:rtl/>
          <w:cs/>
          <w:lang w:val="ar_AE" w:bidi="ar_AE"/>
        </w:rPr>
      </w:r>
    </w:p>
    <w:p>
      <w:pPr>
        <w:bidi/>
      </w:pPr>
      <w:r>
        <w:rPr>
          <w:rtl/>
          <w:cs/>
          <w:lang w:val="ar_AE" w:bidi="ar_AE"/>
        </w:rPr>
      </w:r>
      <w:r>
        <w:rPr>
          <w:rtl/>
          <w:cs/>
          <w:lang w:val="ar_AE" w:bidi="ar_AE"/>
        </w:rPr>
        <w:t>على الرغم من الحروب والأوبئة والعقوبات، كان الله أمينًا مع إسرائيل. فلقد انخفض عدد المحاربين الذكور بمقدار طفيف، وهو 1,820 فقط مقارنة با</w:t>
      </w:r>
      <w:r>
        <w:rPr>
          <w:rtl/>
          <w:cs/>
          <w:lang w:val="ar_AE" w:bidi="ar_AE"/>
        </w:rPr>
        <w:t>لإحصاء</w:t>
      </w:r>
      <w:r>
        <w:rPr>
          <w:rtl/>
          <w:cs/>
          <w:lang w:val="ar_AE" w:bidi="ar_AE"/>
        </w:rPr>
        <w:t xml:space="preserve"> الأول (انظر </w:t>
      </w:r>
      <w:r>
        <w:rPr>
          <w:rtl/>
          <w:cs/>
          <w:lang w:val="ar_AE" w:bidi="ar_AE"/>
        </w:rPr>
        <w:t>2:32</w:t>
      </w:r>
      <w:r>
        <w:rPr>
          <w:rtl/>
          <w:cs/>
          <w:lang w:val="ar_AE" w:bidi="ar_AE"/>
        </w:rPr>
        <w:t>)، وهو فرق بنسبة 0.3 بالمئة.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52–56</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الإحصاء </w:t>
      </w:r>
      <w:r>
        <w:rPr>
          <w:rtl/>
          <w:cs/>
          <w:lang w:val="ar_AE" w:bidi="ar_AE"/>
        </w:rPr>
        <w:t xml:space="preserve">الثاني، مثل الأول، تعدادًا عسكريًا، لكنه أيضًا قدم الأساس لتوزيع الأرض بين الأسباط وفقًا لعدد أفرادهم (انظر </w:t>
      </w:r>
      <w:r>
        <w:rPr>
          <w:rtl/>
          <w:cs/>
          <w:lang w:val="ar_AE" w:bidi="ar_AE"/>
        </w:rPr>
        <w:t>يشوع 15–19</w:t>
      </w:r>
      <w:r>
        <w:rPr>
          <w:rtl/>
          <w:cs/>
          <w:lang w:val="ar_AE" w:bidi="ar_AE"/>
        </w:rPr>
        <w:t xml:space="preserve">). • </w:t>
      </w:r>
      <w:r>
        <w:rPr>
          <w:rtl/>
          <w:cs/>
          <w:lang w:val="ar_AE" w:bidi="ar_AE"/>
        </w:rPr>
        <w:t>بالقُرعَةِ تُقسَمُ الأرضُ</w:t>
      </w:r>
      <w:r>
        <w:rPr>
          <w:rtl/>
          <w:cs/>
          <w:lang w:val="ar_AE" w:bidi="ar_AE"/>
        </w:rPr>
        <w:t xml:space="preserve">: كانت القرعة تستخدم لطلب الإرشاد الإلهي وتجنب المحاباة في الأمور الهامة (مثلًا، </w:t>
      </w:r>
      <w:r>
        <w:rPr>
          <w:rtl/>
          <w:cs/>
          <w:lang w:val="ar_AE" w:bidi="ar_AE"/>
        </w:rPr>
        <w:t>عدد 27:21</w:t>
      </w:r>
      <w:r>
        <w:rPr>
          <w:rtl/>
          <w:cs/>
          <w:lang w:val="ar_AE" w:bidi="ar_AE"/>
        </w:rPr>
        <w:t xml:space="preserve">; </w:t>
      </w:r>
      <w:r>
        <w:rPr>
          <w:rtl/>
          <w:cs/>
          <w:lang w:val="ar_AE" w:bidi="ar_AE"/>
        </w:rPr>
        <w:t>1 صموئيل 10:20</w:t>
      </w:r>
      <w:r>
        <w:rPr>
          <w:rtl/>
          <w:cs/>
          <w:lang w:val="ar_AE" w:bidi="ar_AE"/>
        </w:rPr>
        <w:t xml:space="preserve">; </w:t>
      </w:r>
      <w:r>
        <w:rPr>
          <w:rtl/>
          <w:cs/>
          <w:lang w:val="ar_AE" w:bidi="ar_AE"/>
        </w:rPr>
        <w:t>14:41–42</w:t>
      </w:r>
      <w:r>
        <w:rPr>
          <w:rtl/>
          <w:cs/>
          <w:lang w:val="ar_AE" w:bidi="ar_AE"/>
        </w:rPr>
        <w:t xml:space="preserve">; </w:t>
      </w:r>
      <w:r>
        <w:rPr>
          <w:rtl/>
          <w:cs/>
          <w:lang w:val="ar_AE" w:bidi="ar_AE"/>
        </w:rPr>
        <w:t>أمثال 18:18</w:t>
      </w:r>
      <w:r>
        <w:rPr>
          <w:rtl/>
          <w:cs/>
          <w:lang w:val="ar_AE" w:bidi="ar_AE"/>
        </w:rPr>
        <w:t xml:space="preserve">; </w:t>
      </w:r>
      <w:r>
        <w:rPr>
          <w:rtl/>
          <w:cs/>
          <w:lang w:val="ar_AE" w:bidi="ar_AE"/>
        </w:rPr>
        <w:t>أعمال 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57–61</w:t>
      </w:r>
      <w:r>
        <w:rPr>
          <w:rtl/>
          <w:cs/>
          <w:lang w:val="ar_AE" w:bidi="ar_AE"/>
        </w:rPr>
      </w:r>
    </w:p>
    <w:p>
      <w:pPr>
        <w:bidi/>
      </w:pPr>
      <w:r>
        <w:rPr>
          <w:rtl/>
          <w:cs/>
          <w:lang w:val="ar_AE" w:bidi="ar_AE"/>
        </w:rPr>
      </w:r>
      <w:r>
        <w:rPr>
          <w:rtl/>
          <w:cs/>
          <w:lang w:val="ar_AE" w:bidi="ar_AE"/>
        </w:rPr>
        <w:t>حظيت عائلة قَهَات باهتمام خاص كونها العائلة التي ينتمي إليها هارون وموسى ومريم.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62</w:t>
      </w:r>
      <w:r>
        <w:rPr>
          <w:rtl/>
          <w:cs/>
          <w:lang w:val="ar_AE" w:bidi="ar_AE"/>
        </w:rPr>
      </w:r>
    </w:p>
    <w:p>
      <w:pPr>
        <w:bidi/>
      </w:pPr>
      <w:r>
        <w:rPr>
          <w:rtl/>
          <w:cs/>
          <w:lang w:val="ar_AE" w:bidi="ar_AE"/>
        </w:rPr>
      </w:r>
      <w:r>
        <w:rPr>
          <w:rtl/>
          <w:cs/>
          <w:lang w:val="ar_AE" w:bidi="ar_AE"/>
        </w:rPr>
        <w:t xml:space="preserve">تم عد اللاويين بشكل منفصل (انظر </w:t>
      </w:r>
      <w:r>
        <w:rPr>
          <w:rtl/>
          <w:cs/>
          <w:lang w:val="ar_AE" w:bidi="ar_AE"/>
        </w:rPr>
        <w:t>1:47–49</w:t>
      </w:r>
      <w:r>
        <w:rPr>
          <w:rtl/>
          <w:cs/>
          <w:lang w:val="ar_AE" w:bidi="ar_AE"/>
        </w:rPr>
        <w:t xml:space="preserve">; </w:t>
      </w:r>
      <w:r>
        <w:rPr>
          <w:rtl/>
          <w:cs/>
          <w:lang w:val="ar_AE" w:bidi="ar_AE"/>
        </w:rPr>
        <w:t>3:14–39</w:t>
      </w:r>
      <w:r>
        <w:rPr>
          <w:rtl/>
          <w:cs/>
          <w:lang w:val="ar_AE" w:bidi="ar_AE"/>
        </w:rPr>
        <w:t xml:space="preserve">). • </w:t>
      </w:r>
      <w:r>
        <w:rPr>
          <w:rtl/>
          <w:cs/>
          <w:lang w:val="ar_AE" w:bidi="ar_AE"/>
        </w:rPr>
        <w:t>مِنِ ابنِ شَهرٍ فصاعِدًا</w:t>
      </w:r>
      <w:r>
        <w:rPr>
          <w:rtl/>
          <w:cs/>
          <w:lang w:val="ar_AE" w:bidi="ar_AE"/>
        </w:rPr>
        <w:t xml:space="preserve">: انظر </w:t>
      </w:r>
      <w:r>
        <w:rPr>
          <w:rtl/>
          <w:cs/>
          <w:lang w:val="ar_AE" w:bidi="ar_AE"/>
        </w:rPr>
        <w:t>3:15</w:t>
      </w:r>
      <w:r>
        <w:rPr>
          <w:rtl/>
          <w:cs/>
          <w:lang w:val="ar_AE" w:bidi="ar_AE"/>
        </w:rPr>
        <w:t xml:space="preserve">. • </w:t>
      </w:r>
      <w:r>
        <w:rPr>
          <w:rtl/>
          <w:cs/>
          <w:lang w:val="ar_AE" w:bidi="ar_AE"/>
        </w:rPr>
        <w:t>لم يُعطَ لهُمْ نَصيبٌ بَينَ بَني إسرائيلَ</w:t>
      </w:r>
      <w:r>
        <w:rPr>
          <w:rtl/>
          <w:cs/>
          <w:lang w:val="ar_AE" w:bidi="ar_AE"/>
        </w:rPr>
        <w:t xml:space="preserve">: حصل اللاويون على 48 مدينة لاستخدامهم، ولكن لم تُعط لهم أراضٍ واسعة كتلك التي تم توزيعها على الأسباط في </w:t>
      </w:r>
      <w:r>
        <w:rPr>
          <w:rtl/>
          <w:cs/>
          <w:lang w:val="ar_AE" w:bidi="ar_AE"/>
        </w:rPr>
        <w:t>26:52–56</w:t>
      </w:r>
      <w:r>
        <w:rPr>
          <w:rtl/>
          <w:cs/>
          <w:lang w:val="ar_AE" w:bidi="ar_AE"/>
        </w:rPr>
        <w:t xml:space="preserve"> (</w:t>
      </w:r>
      <w:r>
        <w:rPr>
          <w:rtl/>
          <w:cs/>
          <w:lang w:val="ar_AE" w:bidi="ar_AE"/>
        </w:rPr>
        <w:t>35:1–8</w:t>
      </w:r>
      <w:r>
        <w:rPr>
          <w:rtl/>
          <w:cs/>
          <w:lang w:val="ar_AE" w:bidi="ar_AE"/>
        </w:rPr>
        <w:t xml:space="preserve">; انظر </w:t>
      </w:r>
      <w:r>
        <w:rPr>
          <w:rtl/>
          <w:cs/>
          <w:lang w:val="ar_AE" w:bidi="ar_AE"/>
        </w:rPr>
        <w:t>18:23–24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63–65</w:t>
      </w:r>
      <w:r>
        <w:rPr>
          <w:rtl/>
          <w:cs/>
          <w:lang w:val="ar_AE" w:bidi="ar_AE"/>
        </w:rPr>
      </w:r>
    </w:p>
    <w:p>
      <w:pPr>
        <w:bidi/>
      </w:pPr>
      <w:r>
        <w:rPr>
          <w:rtl/>
          <w:cs/>
          <w:lang w:val="ar_AE" w:bidi="ar_AE"/>
        </w:rPr>
      </w:r>
      <w:r>
        <w:rPr>
          <w:rtl/>
          <w:cs/>
          <w:lang w:val="ar_AE" w:bidi="ar_AE"/>
        </w:rPr>
        <w:t xml:space="preserve">تُظهر أرقام </w:t>
      </w:r>
      <w:r>
        <w:rPr>
          <w:rtl/>
          <w:cs/>
          <w:lang w:val="ar_AE" w:bidi="ar_AE"/>
        </w:rPr>
        <w:t xml:space="preserve">الإحصاء </w:t>
      </w:r>
      <w:r>
        <w:rPr>
          <w:rtl/>
          <w:cs/>
          <w:lang w:val="ar_AE" w:bidi="ar_AE"/>
        </w:rPr>
        <w:t>جيلًا جديدًا تمامًا من العبرانيين، حيث أن جميع الذين خرجوا من مصر ماتوا في البرية باستثناء كالب ويشوع. وقد ورث يشوع منصب موسى كقائد لإسرائيل (</w:t>
      </w:r>
      <w:r>
        <w:rPr>
          <w:rtl/>
          <w:cs/>
          <w:lang w:val="ar_AE" w:bidi="ar_AE"/>
        </w:rPr>
        <w:t>27:12–23</w:t>
      </w:r>
      <w:r>
        <w:rPr>
          <w:rtl/>
          <w:cs/>
          <w:lang w:val="ar_AE" w:bidi="ar_AE"/>
        </w:rPr>
        <w:t>؛ انظر نبذة عن “</w:t>
      </w:r>
      <w:r>
        <w:rPr>
          <w:rtl/>
          <w:cs/>
          <w:lang w:val="ar_AE" w:bidi="ar_AE"/>
        </w:rPr>
        <w:t>يشوع</w:t>
      </w:r>
      <w:r>
        <w:rPr>
          <w:rtl/>
          <w:cs/>
          <w:lang w:val="ar_AE" w:bidi="ar_AE"/>
        </w:rPr>
        <w:t>”)، ولعب كالب لاحقًا دورًا مهمًا أيضًا (انظر نبذة عن “</w:t>
      </w:r>
      <w:r>
        <w:rPr>
          <w:rtl/>
          <w:cs/>
          <w:lang w:val="ar_AE" w:bidi="ar_AE"/>
        </w:rPr>
        <w:t>كالب</w:t>
      </w:r>
      <w:r>
        <w:rPr>
          <w:rtl/>
          <w:cs/>
          <w:lang w:val="ar_AE" w:bidi="ar_AE"/>
        </w:rPr>
        <w:t xml:space="preserve">”). ويوثق </w:t>
      </w:r>
      <w:r>
        <w:rPr>
          <w:rtl/>
          <w:cs/>
          <w:lang w:val="ar_AE" w:bidi="ar_AE"/>
        </w:rPr>
        <w:t>العدد 26</w:t>
      </w:r>
      <w:r>
        <w:rPr>
          <w:rtl/>
          <w:cs/>
          <w:lang w:val="ar_AE" w:bidi="ar_AE"/>
        </w:rPr>
        <w:t xml:space="preserve"> الانتقال من جيل كان تحت إدانة الله (الإصحاح </w:t>
      </w:r>
      <w:r>
        <w:rPr>
          <w:rtl/>
          <w:cs/>
          <w:lang w:val="ar_AE" w:bidi="ar_AE"/>
        </w:rPr>
        <w:t>14</w:t>
      </w:r>
      <w:r>
        <w:rPr>
          <w:rtl/>
          <w:cs/>
          <w:lang w:val="ar_AE" w:bidi="ar_AE"/>
        </w:rPr>
        <w:t xml:space="preserve">) إلى شعب له مستقبل، كما تنبأت به نبوات بلعام الأربعة (الإصحاحات </w:t>
      </w:r>
      <w:r>
        <w:rPr>
          <w:rtl/>
          <w:cs/>
          <w:lang w:val="ar_AE" w:bidi="ar_AE"/>
        </w:rPr>
        <w:t>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1–11</w:t>
      </w:r>
      <w:r>
        <w:rPr>
          <w:rtl/>
          <w:cs/>
          <w:lang w:val="ar_AE" w:bidi="ar_AE"/>
        </w:rPr>
      </w:r>
    </w:p>
    <w:p>
      <w:pPr>
        <w:bidi/>
      </w:pPr>
      <w:r>
        <w:rPr>
          <w:rtl/>
          <w:cs/>
          <w:lang w:val="ar_AE" w:bidi="ar_AE"/>
        </w:rPr>
      </w:r>
      <w:r>
        <w:rPr>
          <w:rtl/>
          <w:cs/>
          <w:lang w:val="ar_AE" w:bidi="ar_AE"/>
        </w:rPr>
        <w:t>أدى غياب ورثة ذكور ل</w:t>
      </w:r>
      <w:r>
        <w:rPr>
          <w:rtl/>
          <w:cs/>
          <w:lang w:val="ar_AE" w:bidi="ar_AE"/>
        </w:rPr>
        <w:t>صَلُفحاد</w:t>
      </w:r>
      <w:r>
        <w:rPr>
          <w:rtl/>
          <w:cs/>
          <w:lang w:val="ar_AE" w:bidi="ar_AE"/>
        </w:rPr>
        <w:t xml:space="preserve"> إلى خلق فرصة لتطوير قوانين الميراث، والتي تم تعديلها بشكل أكبر في وقت لاحق (انظر </w:t>
      </w:r>
      <w:r>
        <w:rPr>
          <w:rtl/>
          <w:cs/>
          <w:lang w:val="ar_AE" w:bidi="ar_AE"/>
        </w:rPr>
        <w:t>36:1–13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2</w:t>
      </w:r>
      <w:r>
        <w:rPr>
          <w:rtl/>
          <w:cs/>
          <w:lang w:val="ar_AE" w:bidi="ar_AE"/>
        </w:rPr>
      </w:r>
    </w:p>
    <w:p>
      <w:pPr>
        <w:bidi/>
      </w:pPr>
      <w:r>
        <w:rPr>
          <w:rtl/>
          <w:cs/>
          <w:lang w:val="ar_AE" w:bidi="ar_AE"/>
        </w:rPr>
      </w:r>
      <w:r>
        <w:rPr>
          <w:rtl/>
          <w:cs/>
          <w:lang w:val="ar_AE" w:bidi="ar_AE"/>
        </w:rPr>
        <w:t xml:space="preserve">كان مدخل </w:t>
      </w:r>
      <w:r>
        <w:rPr>
          <w:rtl/>
          <w:cs/>
          <w:lang w:val="ar_AE" w:bidi="ar_AE"/>
        </w:rPr>
        <w:t>خَيمَة الِاجتِماعِ</w:t>
      </w:r>
      <w:r>
        <w:rPr>
          <w:rtl/>
          <w:cs/>
          <w:lang w:val="ar_AE" w:bidi="ar_AE"/>
        </w:rPr>
        <w:t xml:space="preserve"> هو المكان العام الأكثر أهمية، حيث كانت تُتخذ القرارات الهامة. يشير الحدث في </w:t>
      </w:r>
      <w:r>
        <w:rPr>
          <w:rtl/>
          <w:cs/>
          <w:lang w:val="ar_AE" w:bidi="ar_AE"/>
        </w:rPr>
        <w:t>يشوع 17:4</w:t>
      </w:r>
      <w:r>
        <w:rPr>
          <w:rtl/>
          <w:cs/>
          <w:lang w:val="ar_AE" w:bidi="ar_AE"/>
        </w:rPr>
        <w:t xml:space="preserve"> إلى أَلِعَازَار، ويَشوع، وقادة بني إسرائيل، ولكنه يستثني ذكر اسم موسى. لقد طلبت هؤلاء النساء استثناءً من القانون الساري وقدمن قضيتهن إلى السلطات العليا للأسباط.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3–4</w:t>
      </w:r>
      <w:r>
        <w:rPr>
          <w:rtl/>
          <w:cs/>
          <w:lang w:val="ar_AE" w:bidi="ar_AE"/>
        </w:rPr>
      </w:r>
    </w:p>
    <w:p>
      <w:pPr>
        <w:bidi/>
      </w:pPr>
      <w:r>
        <w:rPr>
          <w:rtl/>
          <w:cs/>
          <w:lang w:val="ar_AE" w:bidi="ar_AE"/>
        </w:rPr>
      </w:r>
      <w:r>
        <w:rPr>
          <w:rtl/>
          <w:cs/>
          <w:lang w:val="ar_AE" w:bidi="ar_AE"/>
        </w:rPr>
        <w:t xml:space="preserve">لم يكن </w:t>
      </w:r>
      <w:r>
        <w:rPr>
          <w:rtl/>
          <w:cs/>
          <w:lang w:val="ar_AE" w:bidi="ar_AE"/>
        </w:rPr>
        <w:t xml:space="preserve">صَلُفحاد </w:t>
      </w:r>
      <w:r>
        <w:rPr>
          <w:rtl/>
          <w:cs/>
          <w:lang w:val="ar_AE" w:bidi="ar_AE"/>
        </w:rPr>
        <w:t>جزءًا من تمرد قورح (</w:t>
      </w:r>
      <w:r>
        <w:rPr>
          <w:rtl/>
          <w:cs/>
          <w:lang w:val="ar_AE" w:bidi="ar_AE"/>
        </w:rPr>
        <w:t>16:1–50</w:t>
      </w:r>
      <w:r>
        <w:rPr>
          <w:rtl/>
          <w:cs/>
          <w:lang w:val="ar_AE" w:bidi="ar_AE"/>
        </w:rPr>
        <w:t xml:space="preserve">)؛ لو كان كذلك، لكانت حقوق ملكيته قد أُبطلت على الأرجح (انظر </w:t>
      </w:r>
      <w:r>
        <w:rPr>
          <w:rtl/>
          <w:cs/>
          <w:lang w:val="ar_AE" w:bidi="ar_AE"/>
        </w:rPr>
        <w:t>15:30</w:t>
      </w:r>
      <w:r>
        <w:rPr>
          <w:rtl/>
          <w:cs/>
          <w:lang w:val="ar_AE" w:bidi="ar_AE"/>
        </w:rPr>
        <w:t xml:space="preserve">; قارن </w:t>
      </w:r>
      <w:r>
        <w:rPr>
          <w:rtl/>
          <w:cs/>
          <w:lang w:val="ar_AE" w:bidi="ar_AE"/>
        </w:rPr>
        <w:t>1 ملوك 21:7–16</w:t>
      </w:r>
      <w:r>
        <w:rPr>
          <w:rtl/>
          <w:cs/>
          <w:lang w:val="ar_AE" w:bidi="ar_AE"/>
        </w:rPr>
        <w:t>). كان المجتمع الإسرائيلي ينظم عبر السلالة الذكورية، حيث كانت الأنساب والممتلكات تتبع الأبناء الذكور. ونظرًا لعدم وجود أبناء لصَلُفحاد، أرادت بناته الحفاظ على حقوق العائلة في الممتلكات، لذا طلبن الحصول على حقوق مماثلة لتلك التي يحصل عليها الذكور.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5–11</w:t>
      </w:r>
      <w:r>
        <w:rPr>
          <w:rtl/>
          <w:cs/>
          <w:lang w:val="ar_AE" w:bidi="ar_AE"/>
        </w:rPr>
      </w:r>
    </w:p>
    <w:p>
      <w:pPr>
        <w:bidi/>
      </w:pPr>
      <w:r>
        <w:rPr>
          <w:rtl/>
          <w:cs/>
          <w:lang w:val="ar_AE" w:bidi="ar_AE"/>
        </w:rPr>
      </w:r>
      <w:r>
        <w:rPr>
          <w:rtl/>
          <w:cs/>
          <w:lang w:val="ar_AE" w:bidi="ar_AE"/>
        </w:rPr>
        <w:t>عرض موسى القضية أمام الرب، الذي قبِل طلب النساء وأقره كقاعدة من أجل الحفاظ على الممتلكات داخل العائلات.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12</w:t>
      </w:r>
      <w:r>
        <w:rPr>
          <w:rtl/>
          <w:cs/>
          <w:lang w:val="ar_AE" w:bidi="ar_AE"/>
        </w:rPr>
      </w:r>
    </w:p>
    <w:p>
      <w:pPr>
        <w:bidi/>
      </w:pPr>
      <w:r>
        <w:rPr>
          <w:rtl/>
          <w:cs/>
          <w:lang w:val="ar_AE" w:bidi="ar_AE"/>
        </w:rPr>
      </w:r>
      <w:r>
        <w:rPr>
          <w:rtl/>
          <w:cs/>
          <w:lang w:val="ar_AE" w:bidi="ar_AE"/>
        </w:rPr>
        <w:t xml:space="preserve">من المحتمل أن الجبال الواقعة شرق النهر تضمنت جبل </w:t>
      </w:r>
      <w:r>
        <w:rPr>
          <w:rtl/>
          <w:cs/>
          <w:lang w:val="ar_AE" w:bidi="ar_AE"/>
        </w:rPr>
        <w:t>نَبُو</w:t>
      </w:r>
      <w:r>
        <w:rPr>
          <w:rtl/>
          <w:cs/>
          <w:lang w:val="ar_AE" w:bidi="ar_AE"/>
        </w:rPr>
        <w:t xml:space="preserve"> (</w:t>
      </w:r>
      <w:r>
        <w:rPr>
          <w:rtl/>
          <w:cs/>
          <w:lang w:val="ar_AE" w:bidi="ar_AE"/>
        </w:rPr>
        <w:t>تثنية 32:49</w:t>
      </w:r>
      <w:r>
        <w:rPr>
          <w:rtl/>
          <w:cs/>
          <w:lang w:val="ar_AE" w:bidi="ar_AE"/>
        </w:rPr>
        <w:t>)، حيث نظر موسى إلى أرض الموعد قبل وفاته (</w:t>
      </w:r>
      <w:r>
        <w:rPr>
          <w:rtl/>
          <w:cs/>
          <w:lang w:val="ar_AE" w:bidi="ar_AE"/>
        </w:rPr>
        <w:t>تثنية 34:1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12–23</w:t>
      </w:r>
      <w:r>
        <w:rPr>
          <w:rtl/>
          <w:cs/>
          <w:lang w:val="ar_AE" w:bidi="ar_AE"/>
        </w:rPr>
      </w:r>
    </w:p>
    <w:p>
      <w:pPr>
        <w:bidi/>
      </w:pPr>
      <w:r>
        <w:rPr>
          <w:rtl/>
          <w:cs/>
          <w:lang w:val="ar_AE" w:bidi="ar_AE"/>
        </w:rPr>
      </w:r>
      <w:r>
        <w:rPr>
          <w:rtl/>
          <w:cs/>
          <w:lang w:val="ar_AE" w:bidi="ar_AE"/>
        </w:rPr>
        <w:t>كانت إسرائيل بحاجة إلى قيادة عندما دخلوا أرض كنعان. لذا تم تكليف يشوع ليكون خليفة لموسى.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15–17</w:t>
      </w:r>
      <w:r>
        <w:rPr>
          <w:rtl/>
          <w:cs/>
          <w:lang w:val="ar_AE" w:bidi="ar_AE"/>
        </w:rPr>
      </w:r>
    </w:p>
    <w:p>
      <w:pPr>
        <w:bidi/>
      </w:pPr>
      <w:r>
        <w:rPr>
          <w:rtl/>
          <w:cs/>
          <w:lang w:val="ar_AE" w:bidi="ar_AE"/>
        </w:rPr>
      </w:r>
      <w:r>
        <w:rPr>
          <w:rtl/>
          <w:cs/>
          <w:lang w:val="ar_AE" w:bidi="ar_AE"/>
        </w:rPr>
        <w:t xml:space="preserve">كانت إسرائيل على أعتاب معركة طويلة من أجل دخول كنعان؛ ولم يكن موسى يرغب في أن يضلوا دون قائد، أو أن يتيهوا مثل الغنم بلا راعي (قارن </w:t>
      </w:r>
      <w:r>
        <w:rPr>
          <w:rtl/>
          <w:cs/>
          <w:lang w:val="ar_AE" w:bidi="ar_AE"/>
        </w:rPr>
        <w:t>1 ملوك 22:17</w:t>
      </w:r>
      <w:r>
        <w:rPr>
          <w:rtl/>
          <w:cs/>
          <w:lang w:val="ar_AE" w:bidi="ar_AE"/>
        </w:rPr>
        <w:t xml:space="preserve">; </w:t>
      </w:r>
      <w:r>
        <w:rPr>
          <w:rtl/>
          <w:cs/>
          <w:lang w:val="ar_AE" w:bidi="ar_AE"/>
        </w:rPr>
        <w:t>حزقيال 34:5</w:t>
      </w:r>
      <w:r>
        <w:rPr>
          <w:rtl/>
          <w:cs/>
          <w:lang w:val="ar_AE" w:bidi="ar_AE"/>
        </w:rPr>
        <w:t xml:space="preserve">; </w:t>
      </w:r>
      <w:r>
        <w:rPr>
          <w:rtl/>
          <w:cs/>
          <w:lang w:val="ar_AE" w:bidi="ar_AE"/>
        </w:rPr>
        <w:t>متى 9:36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18–19</w:t>
      </w:r>
      <w:r>
        <w:rPr>
          <w:rtl/>
          <w:cs/>
          <w:lang w:val="ar_AE" w:bidi="ar_AE"/>
        </w:rPr>
      </w:r>
    </w:p>
    <w:p>
      <w:pPr>
        <w:bidi/>
      </w:pPr>
      <w:r>
        <w:rPr>
          <w:rtl/>
          <w:cs/>
          <w:lang w:val="ar_AE" w:bidi="ar_AE"/>
        </w:rPr>
      </w:r>
      <w:r>
        <w:rPr>
          <w:rtl/>
          <w:cs/>
          <w:lang w:val="ar_AE" w:bidi="ar_AE"/>
        </w:rPr>
        <w:t xml:space="preserve">كان لدى يَشوع خلفية قوية لهذا الدور (انظر </w:t>
      </w:r>
      <w:r>
        <w:rPr>
          <w:rtl/>
          <w:cs/>
          <w:lang w:val="ar_AE" w:bidi="ar_AE"/>
        </w:rPr>
        <w:t>خروج 17:8–16</w:t>
      </w:r>
      <w:r>
        <w:rPr>
          <w:rtl/>
          <w:cs/>
          <w:lang w:val="ar_AE" w:bidi="ar_AE"/>
        </w:rPr>
        <w:t>). لقد كان مساعد موسَى لفترة طويلة (</w:t>
      </w:r>
      <w:r>
        <w:rPr>
          <w:rtl/>
          <w:cs/>
          <w:lang w:val="ar_AE" w:bidi="ar_AE"/>
        </w:rPr>
        <w:t>عدد 11:28</w:t>
      </w:r>
      <w:r>
        <w:rPr>
          <w:rtl/>
          <w:cs/>
          <w:lang w:val="ar_AE" w:bidi="ar_AE"/>
        </w:rPr>
        <w:t xml:space="preserve">; انظر </w:t>
      </w:r>
      <w:r>
        <w:rPr>
          <w:rtl/>
          <w:cs/>
          <w:lang w:val="ar_AE" w:bidi="ar_AE"/>
        </w:rPr>
        <w:t>خروج 33:11</w:t>
      </w:r>
      <w:r>
        <w:rPr>
          <w:rtl/>
          <w:cs/>
          <w:lang w:val="ar_AE" w:bidi="ar_AE"/>
        </w:rPr>
        <w:t>). كما كان واحدًا من الجواسيس المخلصين (</w:t>
      </w:r>
      <w:r>
        <w:rPr>
          <w:rtl/>
          <w:cs/>
          <w:lang w:val="ar_AE" w:bidi="ar_AE"/>
        </w:rPr>
        <w:t>عدد 13–14</w:t>
      </w:r>
      <w:r>
        <w:rPr>
          <w:rtl/>
          <w:cs/>
          <w:lang w:val="ar_AE" w:bidi="ar_AE"/>
        </w:rPr>
        <w:t xml:space="preserve">) االذين كانوا يعرفون شعب إسرائيل جيدًا. وكان بداخل يَشوع روح الرب وكان يدرك حضور الله الخاص في حياته (انظر </w:t>
      </w:r>
      <w:r>
        <w:rPr>
          <w:rtl/>
          <w:cs/>
          <w:lang w:val="ar_AE" w:bidi="ar_AE"/>
        </w:rPr>
        <w:t>11:25–29</w:t>
      </w:r>
      <w:r>
        <w:rPr>
          <w:rtl/>
          <w:cs/>
          <w:lang w:val="ar_AE" w:bidi="ar_AE"/>
        </w:rPr>
        <w:t xml:space="preserve">). كما أن علاقته بالله منحته الحكمة للمهام المقبلة (مثلًا، </w:t>
      </w:r>
      <w:r>
        <w:rPr>
          <w:rtl/>
          <w:cs/>
          <w:lang w:val="ar_AE" w:bidi="ar_AE"/>
        </w:rPr>
        <w:t>تثنية 34:9</w:t>
      </w:r>
      <w:r>
        <w:rPr>
          <w:rtl/>
          <w:cs/>
          <w:lang w:val="ar_AE" w:bidi="ar_AE"/>
        </w:rPr>
        <w:t xml:space="preserve">). • </w:t>
      </w:r>
      <w:r>
        <w:rPr>
          <w:rtl/>
          <w:cs/>
          <w:lang w:val="ar_AE" w:bidi="ar_AE"/>
        </w:rPr>
        <w:t>وضَعْ يَدَكَ علَيهِ</w:t>
      </w:r>
      <w:r>
        <w:rPr>
          <w:rtl/>
          <w:cs/>
          <w:lang w:val="ar_AE" w:bidi="ar_AE"/>
        </w:rPr>
        <w:t xml:space="preserve">: كان هذا الفعل يرمز إلى نقل السلطة من القائد المسن إلى مساعده (انظر </w:t>
      </w:r>
      <w:r>
        <w:rPr>
          <w:rtl/>
          <w:cs/>
          <w:lang w:val="ar_AE" w:bidi="ar_AE"/>
        </w:rPr>
        <w:t>عدد 8:10–14</w:t>
      </w:r>
      <w:r>
        <w:rPr>
          <w:rtl/>
          <w:cs/>
          <w:lang w:val="ar_AE" w:bidi="ar_AE"/>
        </w:rPr>
        <w:t>). وقد قام موسَى بذلك علنًا لضمان أن تكون قيادة يَشوع غير قابلة للجدل.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20–21</w:t>
      </w:r>
      <w:r>
        <w:rPr>
          <w:rtl/>
          <w:cs/>
          <w:lang w:val="ar_AE" w:bidi="ar_AE"/>
        </w:rPr>
      </w:r>
    </w:p>
    <w:p>
      <w:pPr>
        <w:bidi/>
      </w:pPr>
      <w:r>
        <w:rPr>
          <w:rtl/>
          <w:cs/>
          <w:lang w:val="ar_AE" w:bidi="ar_AE"/>
        </w:rPr>
      </w:r>
      <w:r>
        <w:rPr>
          <w:rtl/>
          <w:cs/>
          <w:lang w:val="ar_AE" w:bidi="ar_AE"/>
        </w:rPr>
        <w:t>تولى يشوع بعضًا فقط من سلطة موسى. فبينما كان لدى موسى اتصال مباشر مع الله (</w:t>
      </w:r>
      <w:r>
        <w:rPr>
          <w:rtl/>
          <w:cs/>
          <w:lang w:val="ar_AE" w:bidi="ar_AE"/>
        </w:rPr>
        <w:t>12:6–8</w:t>
      </w:r>
      <w:r>
        <w:rPr>
          <w:rtl/>
          <w:cs/>
          <w:lang w:val="ar_AE" w:bidi="ar_AE"/>
        </w:rPr>
        <w:t xml:space="preserve">; </w:t>
      </w:r>
      <w:r>
        <w:rPr>
          <w:rtl/>
          <w:cs/>
          <w:lang w:val="ar_AE" w:bidi="ar_AE"/>
        </w:rPr>
        <w:t>تثنية 34:10–12</w:t>
      </w:r>
      <w:r>
        <w:rPr>
          <w:rtl/>
          <w:cs/>
          <w:lang w:val="ar_AE" w:bidi="ar_AE"/>
        </w:rPr>
        <w:t>)، كان يشوع يحصل على الوحي بطريقة غير مباشرة، لأنه كان يحتاج إلى استشارة ألعازار الكاهن في القضايا الهامة (</w:t>
      </w:r>
      <w:r>
        <w:rPr>
          <w:rtl/>
          <w:cs/>
          <w:lang w:val="ar_AE" w:bidi="ar_AE"/>
        </w:rPr>
        <w:t>عدد 27:21</w:t>
      </w:r>
      <w:r>
        <w:rPr>
          <w:rtl/>
          <w:cs/>
          <w:lang w:val="ar_AE" w:bidi="ar_AE"/>
        </w:rPr>
        <w:t xml:space="preserve">; قارن </w:t>
      </w:r>
      <w:r>
        <w:rPr>
          <w:rtl/>
          <w:cs/>
          <w:lang w:val="ar_AE" w:bidi="ar_AE"/>
        </w:rPr>
        <w:t>خروج 28:30</w:t>
      </w:r>
      <w:r>
        <w:rPr>
          <w:rtl/>
          <w:cs/>
          <w:lang w:val="ar_AE" w:bidi="ar_AE"/>
        </w:rPr>
        <w:t xml:space="preserve">; </w:t>
      </w:r>
      <w:r>
        <w:rPr>
          <w:rtl/>
          <w:cs/>
          <w:lang w:val="ar_AE" w:bidi="ar_AE"/>
        </w:rPr>
        <w:t>لاويين 8:8</w:t>
      </w:r>
      <w:r>
        <w:rPr>
          <w:rtl/>
          <w:cs/>
          <w:lang w:val="ar_AE" w:bidi="ar_AE"/>
        </w:rPr>
        <w:t>). بعد ذلك، تم فصل القيادة العسكرية عن القيادة الروحية.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1–2</w:t>
      </w:r>
      <w:r>
        <w:rPr>
          <w:rtl/>
          <w:cs/>
          <w:lang w:val="ar_AE" w:bidi="ar_AE"/>
        </w:rPr>
      </w:r>
    </w:p>
    <w:p>
      <w:pPr>
        <w:bidi/>
      </w:pPr>
      <w:r>
        <w:rPr>
          <w:rtl/>
          <w:cs/>
          <w:lang w:val="ar_AE" w:bidi="ar_AE"/>
        </w:rPr>
      </w:r>
      <w:r>
        <w:rPr>
          <w:rtl/>
          <w:cs/>
          <w:lang w:val="ar_AE" w:bidi="ar_AE"/>
        </w:rPr>
        <w:t xml:space="preserve">قبل الرب تقدمات خاصة (قارن </w:t>
      </w:r>
      <w:r>
        <w:rPr>
          <w:rtl/>
          <w:cs/>
          <w:lang w:val="ar_AE" w:bidi="ar_AE"/>
        </w:rPr>
        <w:t>15:3</w:t>
      </w:r>
      <w:r>
        <w:rPr>
          <w:rtl/>
          <w:cs/>
          <w:lang w:val="ar_AE" w:bidi="ar_AE"/>
        </w:rPr>
        <w:t>) كرائحة</w:t>
      </w:r>
      <w:r>
        <w:rPr>
          <w:rtl/>
          <w:cs/>
          <w:lang w:val="ar_AE" w:bidi="ar_AE"/>
        </w:rPr>
        <w:t xml:space="preserve"> سَرُورٍ</w:t>
      </w:r>
      <w:r>
        <w:rPr>
          <w:i/>
          <w:rtl/>
          <w:cs/>
          <w:lang w:val="ar_AE" w:bidi="ar_AE"/>
        </w:rPr>
        <w:t>،</w:t>
      </w:r>
      <w:r>
        <w:rPr>
          <w:rtl/>
          <w:cs/>
          <w:lang w:val="ar_AE" w:bidi="ar_AE"/>
        </w:rPr>
        <w:t xml:space="preserve"> وهو تعبير مجازي يصف قبول الله واستمتاعه بهذه التقدمات (انظر أيضًا </w:t>
      </w:r>
      <w:r>
        <w:rPr>
          <w:rtl/>
          <w:cs/>
          <w:lang w:val="ar_AE" w:bidi="ar_AE"/>
        </w:rPr>
        <w:t>تكوين 8:21</w:t>
      </w:r>
      <w:r>
        <w:rPr>
          <w:rtl/>
          <w:cs/>
          <w:lang w:val="ar_AE" w:bidi="ar_AE"/>
        </w:rPr>
        <w:t xml:space="preserve">؛ </w:t>
      </w:r>
      <w:r>
        <w:rPr>
          <w:rtl/>
          <w:cs/>
          <w:lang w:val="ar_AE" w:bidi="ar_AE"/>
        </w:rPr>
        <w:t>لاويين 1:9</w:t>
      </w:r>
      <w:r>
        <w:rPr>
          <w:rtl/>
          <w:cs/>
          <w:lang w:val="ar_AE" w:bidi="ar_AE"/>
        </w:rPr>
        <w:t xml:space="preserve">؛ </w:t>
      </w:r>
      <w:r>
        <w:rPr>
          <w:rtl/>
          <w:cs/>
          <w:lang w:val="ar_AE" w:bidi="ar_AE"/>
        </w:rPr>
        <w:t>أفسس 5:2</w:t>
      </w:r>
      <w:r>
        <w:rPr>
          <w:rtl/>
          <w:cs/>
          <w:lang w:val="ar_AE" w:bidi="ar_AE"/>
        </w:rPr>
        <w:t xml:space="preserve">؛ </w:t>
      </w:r>
      <w:r>
        <w:rPr>
          <w:rtl/>
          <w:cs/>
          <w:lang w:val="ar_AE" w:bidi="ar_AE"/>
        </w:rPr>
        <w:t>فيلبي 4:18</w:t>
      </w:r>
      <w:r>
        <w:rPr>
          <w:rtl/>
          <w:cs/>
          <w:lang w:val="ar_AE" w:bidi="ar_AE"/>
        </w:rPr>
        <w:t xml:space="preserve">). وكانت تلك التقدمات تُقدَّم في أوقات محددة وفقًا لتعليمات معينة (انظر </w:t>
      </w:r>
      <w:r>
        <w:rPr>
          <w:rtl/>
          <w:cs/>
          <w:lang w:val="ar_AE" w:bidi="ar_AE"/>
        </w:rPr>
        <w:t>عدد 28:3–29:39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1–29: 40</w:t>
      </w:r>
      <w:r>
        <w:rPr>
          <w:rtl/>
          <w:cs/>
          <w:lang w:val="ar_AE" w:bidi="ar_AE"/>
        </w:rPr>
      </w:r>
    </w:p>
    <w:p>
      <w:pPr>
        <w:bidi/>
      </w:pPr>
      <w:r>
        <w:rPr>
          <w:rtl/>
          <w:cs/>
          <w:lang w:val="ar_AE" w:bidi="ar_AE"/>
        </w:rPr>
      </w:r>
      <w:r>
        <w:rPr>
          <w:rtl/>
          <w:cs/>
          <w:lang w:val="ar_AE" w:bidi="ar_AE"/>
        </w:rPr>
        <w:t>يحتوي هذان الإصحاحان على معلومات حول التقويم الطقسي لإسرائيل، بما في ذلك قائمة بالتقدمات اليومية والأسبوعية والشهرية المطلوبة وقائمة بالمناسبات الدينية السنوية. وهكذا أُمر إسرائيل أن يعبدوا الله "</w:t>
      </w:r>
      <w:r>
        <w:rPr>
          <w:rtl/>
          <w:cs/>
          <w:lang w:val="ar_AE" w:bidi="ar_AE"/>
        </w:rPr>
        <w:t>بِلِيَاقَةٍ وَبِحَسَبِ تَرْتِيبٍ</w:t>
      </w:r>
      <w:r>
        <w:rPr>
          <w:rtl/>
          <w:cs/>
          <w:lang w:val="ar_AE" w:bidi="ar_AE"/>
        </w:rPr>
        <w:t>" (</w:t>
      </w:r>
      <w:r>
        <w:rPr>
          <w:rtl/>
          <w:cs/>
          <w:lang w:val="ar_AE" w:bidi="ar_AE"/>
        </w:rPr>
        <w:t>1 كور 14:40</w:t>
      </w:r>
      <w:r>
        <w:rPr>
          <w:rtl/>
          <w:cs/>
          <w:lang w:val="ar_AE" w:bidi="ar_AE"/>
        </w:rPr>
        <w:t xml:space="preserve">). تضمنت هذه المناسبات السنوية استثمارًا هائلاً من الحيوانات والحبوب والزيت والخمر. وقد احتفلت إسرائيل بهذه الأيام الخاصة بإيقاف أعمالهم العادية، وهو نوع من الذبائح التي تعترف بأهمية هذه الأيام المقدسة. وتضمنت هذه المناسبات السنوية ثماني مرات مختلفة للعبادة، وكلها تذكر علاقة إسرائيل بالرب. وتضمنت كل مناسبة للعبادة مزيجًا مختلفًا من ذبائح المحرقات والحبوب والسوائل و/أو ذبائح الإثم. • للحصول على تفاصيل حول تقدمات الحبوب والسوائل، انظر </w:t>
      </w:r>
      <w:r>
        <w:rPr>
          <w:rtl/>
          <w:cs/>
          <w:lang w:val="ar_AE" w:bidi="ar_AE"/>
        </w:rPr>
        <w:t>عدد 15:1–16</w:t>
      </w:r>
      <w:r>
        <w:rPr>
          <w:rtl/>
          <w:cs/>
          <w:lang w:val="ar_AE" w:bidi="ar_AE"/>
        </w:rPr>
        <w:t xml:space="preserve">. وللحصول على تفسيرات لأنواع التقدمات المختلفة، انظر </w:t>
      </w:r>
      <w:r>
        <w:rPr>
          <w:rtl/>
          <w:cs/>
          <w:lang w:val="ar_AE" w:bidi="ar_AE"/>
        </w:rPr>
        <w:t>لاويين 1:1–7:38</w:t>
      </w:r>
      <w:r>
        <w:rPr>
          <w:rtl/>
          <w:cs/>
          <w:lang w:val="ar_AE" w:bidi="ar_AE"/>
        </w:rPr>
        <w:t xml:space="preserve">. وللحصول على وصف لمواسم إسرائيل، انظر </w:t>
      </w:r>
      <w:r>
        <w:rPr>
          <w:rtl/>
          <w:cs/>
          <w:lang w:val="ar_AE" w:bidi="ar_AE"/>
        </w:rPr>
        <w:t>لاويين 23:1–44</w:t>
      </w:r>
      <w:r>
        <w:rPr>
          <w:rtl/>
          <w:cs/>
          <w:lang w:val="ar_AE" w:bidi="ar_AE"/>
        </w:rPr>
        <w:t xml:space="preserve">. وللحصول على منظور العهد الجديد حول نظام الذبائح في العهد القديم، انظر </w:t>
      </w:r>
      <w:r>
        <w:rPr>
          <w:rtl/>
          <w:cs/>
          <w:lang w:val="ar_AE" w:bidi="ar_AE"/>
        </w:rPr>
        <w:t>يوحَنَّا 1:29</w:t>
      </w:r>
      <w:r>
        <w:rPr>
          <w:rtl/>
          <w:cs/>
          <w:lang w:val="ar_AE" w:bidi="ar_AE"/>
        </w:rPr>
        <w:t xml:space="preserve">; </w:t>
      </w:r>
      <w:r>
        <w:rPr>
          <w:rtl/>
          <w:cs/>
          <w:lang w:val="ar_AE" w:bidi="ar_AE"/>
        </w:rPr>
        <w:t>رومية 12:1</w:t>
      </w:r>
      <w:r>
        <w:rPr>
          <w:rtl/>
          <w:cs/>
          <w:lang w:val="ar_AE" w:bidi="ar_AE"/>
        </w:rPr>
        <w:t xml:space="preserve">; </w:t>
      </w:r>
      <w:r>
        <w:rPr>
          <w:rtl/>
          <w:cs/>
          <w:lang w:val="ar_AE" w:bidi="ar_AE"/>
        </w:rPr>
        <w:t>عبرانيين 9:9–15</w:t>
      </w:r>
      <w:r>
        <w:rPr>
          <w:rtl/>
          <w:cs/>
          <w:lang w:val="ar_AE" w:bidi="ar_AE"/>
        </w:rPr>
        <w:t xml:space="preserve">; </w:t>
      </w:r>
      <w:r>
        <w:rPr>
          <w:rtl/>
          <w:cs/>
          <w:lang w:val="ar_AE" w:bidi="ar_AE"/>
        </w:rPr>
        <w:t>10:1–2</w:t>
      </w:r>
      <w:r>
        <w:rPr>
          <w:rtl/>
          <w:cs/>
          <w:lang w:val="ar_AE" w:bidi="ar_AE"/>
        </w:rPr>
        <w:t xml:space="preserve">; </w:t>
      </w:r>
      <w:r>
        <w:rPr>
          <w:rtl/>
          <w:cs/>
          <w:lang w:val="ar_AE" w:bidi="ar_AE"/>
        </w:rPr>
        <w:t>1 بطرس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2</w:t>
      </w:r>
      <w:r>
        <w:rPr>
          <w:rtl/>
          <w:cs/>
          <w:lang w:val="ar_AE" w:bidi="ar_AE"/>
        </w:rPr>
      </w:r>
    </w:p>
    <w:p>
      <w:pPr>
        <w:bidi/>
      </w:pPr>
      <w:r>
        <w:rPr>
          <w:rtl/>
          <w:cs/>
          <w:lang w:val="ar_AE" w:bidi="ar_AE"/>
        </w:rPr>
      </w:r>
      <w:r>
        <w:rPr>
          <w:rtl/>
          <w:cs/>
          <w:lang w:val="ar_AE" w:bidi="ar_AE"/>
        </w:rPr>
        <w:t>طَعامي</w:t>
      </w:r>
      <w:r>
        <w:rPr>
          <w:rtl/>
          <w:cs/>
          <w:lang w:val="ar_AE" w:bidi="ar_AE"/>
        </w:rPr>
        <w:t xml:space="preserve">: انظر ملاحظات الدراسة على </w:t>
      </w:r>
      <w:r>
        <w:rPr>
          <w:rtl/>
          <w:cs/>
          <w:lang w:val="ar_AE" w:bidi="ar_AE"/>
        </w:rPr>
        <w:t>خروج 29:18</w:t>
      </w:r>
      <w:r>
        <w:rPr>
          <w:rtl/>
          <w:cs/>
          <w:lang w:val="ar_AE" w:bidi="ar_AE"/>
        </w:rPr>
        <w:t xml:space="preserve"> و</w:t>
      </w:r>
      <w:r>
        <w:rPr>
          <w:rtl/>
          <w:cs/>
          <w:lang w:val="ar_AE" w:bidi="ar_AE"/>
        </w:rPr>
        <w:t>تثنية 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3–8</w:t>
      </w:r>
      <w:r>
        <w:rPr>
          <w:rtl/>
          <w:cs/>
          <w:lang w:val="ar_AE" w:bidi="ar_AE"/>
        </w:rPr>
      </w:r>
    </w:p>
    <w:p>
      <w:pPr>
        <w:bidi/>
      </w:pPr>
      <w:r>
        <w:rPr>
          <w:rtl/>
          <w:cs/>
          <w:lang w:val="ar_AE" w:bidi="ar_AE"/>
        </w:rPr>
      </w:r>
      <w:r>
        <w:rPr>
          <w:rtl/>
          <w:cs/>
          <w:lang w:val="ar_AE" w:bidi="ar_AE"/>
        </w:rPr>
        <w:t xml:space="preserve">كانت التقدمة اليومية هي أساس النظام الذبائحي، والتي تم تأسيس ممارستها في سِينَاء (انظر </w:t>
      </w:r>
      <w:r>
        <w:rPr>
          <w:rtl/>
          <w:cs/>
          <w:lang w:val="ar_AE" w:bidi="ar_AE"/>
        </w:rPr>
        <w:t>خروج 29:38–46</w:t>
      </w:r>
      <w:r>
        <w:rPr>
          <w:rtl/>
          <w:cs/>
          <w:lang w:val="ar_AE" w:bidi="ar_AE"/>
        </w:rPr>
        <w:t xml:space="preserve">). • </w:t>
      </w:r>
      <w:r>
        <w:rPr>
          <w:rtl/>
          <w:cs/>
          <w:lang w:val="ar_AE" w:bidi="ar_AE"/>
        </w:rPr>
        <w:t>مُسكِرٍ</w:t>
      </w:r>
      <w:r>
        <w:rPr>
          <w:rtl/>
          <w:cs/>
          <w:lang w:val="ar_AE" w:bidi="ar_AE"/>
        </w:rPr>
        <w:t xml:space="preserve">: قارن </w:t>
      </w:r>
      <w:r>
        <w:rPr>
          <w:rtl/>
          <w:cs/>
          <w:lang w:val="ar_AE" w:bidi="ar_AE"/>
        </w:rPr>
        <w:t>عدد 6:3</w:t>
      </w:r>
      <w:r>
        <w:rPr>
          <w:rtl/>
          <w:cs/>
          <w:lang w:val="ar_AE" w:bidi="ar_AE"/>
        </w:rPr>
        <w:t xml:space="preserve">؛ </w:t>
      </w:r>
      <w:r>
        <w:rPr>
          <w:rtl/>
          <w:cs/>
          <w:lang w:val="ar_AE" w:bidi="ar_AE"/>
        </w:rPr>
        <w:t>لاويين 10:9</w:t>
      </w:r>
      <w:r>
        <w:rPr>
          <w:rtl/>
          <w:cs/>
          <w:lang w:val="ar_AE" w:bidi="ar_AE"/>
        </w:rPr>
        <w:t xml:space="preserve">؛ </w:t>
      </w:r>
      <w:r>
        <w:rPr>
          <w:rtl/>
          <w:cs/>
          <w:lang w:val="ar_AE" w:bidi="ar_AE"/>
        </w:rPr>
        <w:t>تثنية 14:26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9–10</w:t>
      </w:r>
      <w:r>
        <w:rPr>
          <w:rtl/>
          <w:cs/>
          <w:lang w:val="ar_AE" w:bidi="ar_AE"/>
        </w:rPr>
      </w:r>
    </w:p>
    <w:p>
      <w:pPr>
        <w:bidi/>
      </w:pPr>
      <w:r>
        <w:rPr>
          <w:rtl/>
          <w:cs/>
          <w:lang w:val="ar_AE" w:bidi="ar_AE"/>
        </w:rPr>
      </w:r>
      <w:r>
        <w:rPr>
          <w:rtl/>
          <w:cs/>
          <w:lang w:val="ar_AE" w:bidi="ar_AE"/>
        </w:rPr>
        <w:t xml:space="preserve">تطلبت الأيام الخاصة تقدمات إضافية. فكان يوم السبت يتطلب تقديم ذبيحة إضافية بجانب ذبيحة المحرقة العادية وتقديم السكيب المصاحب لها. وتبرز مقاطع أخرى أهمية السبت (مثل، </w:t>
      </w:r>
      <w:r>
        <w:rPr>
          <w:rtl/>
          <w:cs/>
          <w:lang w:val="ar_AE" w:bidi="ar_AE"/>
        </w:rPr>
        <w:t>خروج 20:8–11</w:t>
      </w:r>
      <w:r>
        <w:rPr>
          <w:rtl/>
          <w:cs/>
          <w:lang w:val="ar_AE" w:bidi="ar_AE"/>
        </w:rPr>
        <w:t xml:space="preserve">؛ </w:t>
      </w:r>
      <w:r>
        <w:rPr>
          <w:rtl/>
          <w:cs/>
          <w:lang w:val="ar_AE" w:bidi="ar_AE"/>
        </w:rPr>
        <w:t>لاويين 23:3</w:t>
      </w:r>
      <w:r>
        <w:rPr>
          <w:rtl/>
          <w:cs/>
          <w:lang w:val="ar_AE" w:bidi="ar_AE"/>
        </w:rPr>
        <w:t xml:space="preserve">؛ </w:t>
      </w:r>
      <w:r>
        <w:rPr>
          <w:rtl/>
          <w:cs/>
          <w:lang w:val="ar_AE" w:bidi="ar_AE"/>
        </w:rPr>
        <w:t>تثنية 5:12–15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11–15</w:t>
      </w:r>
      <w:r>
        <w:rPr>
          <w:rtl/>
          <w:cs/>
          <w:lang w:val="ar_AE" w:bidi="ar_AE"/>
        </w:rPr>
      </w:r>
    </w:p>
    <w:p>
      <w:pPr>
        <w:bidi/>
      </w:pPr>
      <w:r>
        <w:rPr>
          <w:rtl/>
          <w:cs/>
          <w:lang w:val="ar_AE" w:bidi="ar_AE"/>
        </w:rPr>
      </w:r>
      <w:r>
        <w:rPr>
          <w:rtl/>
          <w:cs/>
          <w:lang w:val="ar_AE" w:bidi="ar_AE"/>
        </w:rPr>
        <w:t>كانت تقدمة اليوم الأول من كل شهر، أي رأس الشهر، تتطلب تقديم الثيران والكباش والأغنام كذبائح محرقة، بالإضافة إلى عنزة ذكر كذبيحة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16–25</w:t>
      </w:r>
      <w:r>
        <w:rPr>
          <w:rtl/>
          <w:cs/>
          <w:lang w:val="ar_AE" w:bidi="ar_AE"/>
        </w:rPr>
      </w:r>
    </w:p>
    <w:p>
      <w:pPr>
        <w:bidi/>
      </w:pPr>
      <w:r>
        <w:rPr>
          <w:rtl/>
          <w:cs/>
          <w:lang w:val="ar_AE" w:bidi="ar_AE"/>
        </w:rPr>
      </w:r>
      <w:r>
        <w:rPr>
          <w:rtl/>
          <w:cs/>
          <w:lang w:val="ar_AE" w:bidi="ar_AE"/>
        </w:rPr>
        <w:t xml:space="preserve">كان عيد الفصح، الذي يليه عيد الفطير، هو الأول من بين خمسة أعياد سنوية، وكان يُحتفل به في أوائل الربيع (مارس~أبريل). لم يتطلب عيد الفصح تقدمات عامة، فقد كان مناسبة عائلية للاحتفال بها في المنازل (انظر أيضًا </w:t>
      </w:r>
      <w:r>
        <w:rPr>
          <w:rtl/>
          <w:cs/>
          <w:lang w:val="ar_AE" w:bidi="ar_AE"/>
        </w:rPr>
        <w:t>9:1–4</w:t>
      </w:r>
      <w:r>
        <w:rPr>
          <w:rtl/>
          <w:cs/>
          <w:lang w:val="ar_AE" w:bidi="ar_AE"/>
        </w:rPr>
        <w:t xml:space="preserve">; </w:t>
      </w:r>
      <w:r>
        <w:rPr>
          <w:rtl/>
          <w:cs/>
          <w:lang w:val="ar_AE" w:bidi="ar_AE"/>
        </w:rPr>
        <w:t>خروج 12:1–13:10</w:t>
      </w:r>
      <w:r>
        <w:rPr>
          <w:rtl/>
          <w:cs/>
          <w:lang w:val="ar_AE" w:bidi="ar_AE"/>
        </w:rPr>
        <w:t xml:space="preserve">; </w:t>
      </w:r>
      <w:r>
        <w:rPr>
          <w:rtl/>
          <w:cs/>
          <w:lang w:val="ar_AE" w:bidi="ar_AE"/>
        </w:rPr>
        <w:t>لاويين 23:5–8</w:t>
      </w:r>
      <w:r>
        <w:rPr>
          <w:rtl/>
          <w:cs/>
          <w:lang w:val="ar_AE" w:bidi="ar_AE"/>
        </w:rPr>
        <w:t xml:space="preserve">; </w:t>
      </w:r>
      <w:r>
        <w:rPr>
          <w:rtl/>
          <w:cs/>
          <w:lang w:val="ar_AE" w:bidi="ar_AE"/>
        </w:rPr>
        <w:t>تثنية 16:1–8</w:t>
      </w:r>
      <w:r>
        <w:rPr>
          <w:rtl/>
          <w:cs/>
          <w:lang w:val="ar_AE" w:bidi="ar_AE"/>
        </w:rPr>
        <w:t xml:space="preserve">). وقد كان لهذا العيد دور بارز كأساس للعشاء الأخير (انظر </w:t>
      </w:r>
      <w:r>
        <w:rPr>
          <w:rtl/>
          <w:cs/>
          <w:lang w:val="ar_AE" w:bidi="ar_AE"/>
        </w:rPr>
        <w:t>متى 26:17–19</w:t>
      </w:r>
      <w:r>
        <w:rPr>
          <w:rtl/>
          <w:cs/>
          <w:lang w:val="ar_AE" w:bidi="ar_AE"/>
        </w:rPr>
        <w:t xml:space="preserve">, </w:t>
      </w:r>
      <w:r>
        <w:rPr>
          <w:rtl/>
          <w:cs/>
          <w:lang w:val="ar_AE" w:bidi="ar_AE"/>
        </w:rPr>
        <w:t>26–27</w:t>
      </w:r>
      <w:r>
        <w:rPr>
          <w:rtl/>
          <w:cs/>
          <w:lang w:val="ar_AE" w:bidi="ar_AE"/>
        </w:rPr>
        <w:t xml:space="preserve">; </w:t>
      </w:r>
      <w:r>
        <w:rPr>
          <w:rtl/>
          <w:cs/>
          <w:lang w:val="ar_AE" w:bidi="ar_AE"/>
        </w:rPr>
        <w:t>مرقس 14:12</w:t>
      </w:r>
      <w:r>
        <w:rPr>
          <w:rtl/>
          <w:cs/>
          <w:lang w:val="ar_AE" w:bidi="ar_AE"/>
        </w:rPr>
        <w:t xml:space="preserve">; </w:t>
      </w:r>
      <w:r>
        <w:rPr>
          <w:rtl/>
          <w:cs/>
          <w:lang w:val="ar_AE" w:bidi="ar_AE"/>
        </w:rPr>
        <w:t>يوحنا 11:55</w:t>
      </w:r>
      <w:r>
        <w:rPr>
          <w:rtl/>
          <w:cs/>
          <w:lang w:val="ar_AE" w:bidi="ar_AE"/>
        </w:rPr>
        <w:t xml:space="preserve">; </w:t>
      </w:r>
      <w:r>
        <w:rPr>
          <w:rtl/>
          <w:cs/>
          <w:lang w:val="ar_AE" w:bidi="ar_AE"/>
        </w:rPr>
        <w:t>12:1</w:t>
      </w:r>
      <w:r>
        <w:rPr>
          <w:rtl/>
          <w:cs/>
          <w:lang w:val="ar_AE" w:bidi="ar_AE"/>
        </w:rPr>
        <w:t xml:space="preserve">; </w:t>
      </w:r>
      <w:r>
        <w:rPr>
          <w:rtl/>
          <w:cs/>
          <w:lang w:val="ar_AE" w:bidi="ar_AE"/>
        </w:rPr>
        <w:t>13:1</w:t>
      </w:r>
      <w:r>
        <w:rPr>
          <w:rtl/>
          <w:cs/>
          <w:lang w:val="ar_AE" w:bidi="ar_AE"/>
        </w:rPr>
        <w:t xml:space="preserve">; </w:t>
      </w:r>
      <w:r>
        <w:rPr>
          <w:rtl/>
          <w:cs/>
          <w:lang w:val="ar_AE" w:bidi="ar_AE"/>
        </w:rPr>
        <w:t>18:28</w:t>
      </w:r>
      <w:r>
        <w:rPr>
          <w:rtl/>
          <w:cs/>
          <w:lang w:val="ar_AE" w:bidi="ar_AE"/>
        </w:rPr>
        <w:t xml:space="preserve">, </w:t>
      </w:r>
      <w:r>
        <w:rPr>
          <w:rtl/>
          <w:cs/>
          <w:lang w:val="ar_AE" w:bidi="ar_AE"/>
        </w:rPr>
        <w:t>39</w:t>
      </w:r>
      <w:r>
        <w:rPr>
          <w:rtl/>
          <w:cs/>
          <w:lang w:val="ar_AE" w:bidi="ar_AE"/>
        </w:rPr>
        <w:t xml:space="preserve">; </w:t>
      </w:r>
      <w:r>
        <w:rPr>
          <w:rtl/>
          <w:cs/>
          <w:lang w:val="ar_AE" w:bidi="ar_AE"/>
        </w:rPr>
        <w:t>19:14</w:t>
      </w:r>
      <w:r>
        <w:rPr>
          <w:rtl/>
          <w:cs/>
          <w:lang w:val="ar_AE" w:bidi="ar_AE"/>
        </w:rPr>
        <w:t xml:space="preserve">, </w:t>
      </w:r>
      <w:r>
        <w:rPr>
          <w:rtl/>
          <w:cs/>
          <w:lang w:val="ar_AE" w:bidi="ar_AE"/>
        </w:rPr>
        <w:t>31</w:t>
      </w:r>
      <w:r>
        <w:rPr>
          <w:rtl/>
          <w:cs/>
          <w:lang w:val="ar_AE" w:bidi="ar_AE"/>
        </w:rPr>
        <w:t xml:space="preserve">; قارن. </w:t>
      </w:r>
      <w:r>
        <w:rPr>
          <w:rtl/>
          <w:cs/>
          <w:lang w:val="ar_AE" w:bidi="ar_AE"/>
        </w:rPr>
        <w:t>1 كور 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26–31</w:t>
      </w:r>
      <w:r>
        <w:rPr>
          <w:rtl/>
          <w:cs/>
          <w:lang w:val="ar_AE" w:bidi="ar_AE"/>
        </w:rPr>
      </w:r>
    </w:p>
    <w:p>
      <w:pPr>
        <w:bidi/>
      </w:pPr>
      <w:r>
        <w:rPr>
          <w:rtl/>
          <w:cs/>
          <w:lang w:val="ar_AE" w:bidi="ar_AE"/>
        </w:rPr>
      </w:r>
      <w:r>
        <w:rPr>
          <w:rtl/>
          <w:cs/>
          <w:lang w:val="ar_AE" w:bidi="ar_AE"/>
        </w:rPr>
        <w:t>تمت تسمية عيد الحصاد لاحقًا بيوم</w:t>
      </w:r>
      <w:r>
        <w:rPr>
          <w:rtl/>
          <w:cs/>
          <w:lang w:val="ar_AE" w:bidi="ar_AE"/>
        </w:rPr>
        <w:t xml:space="preserve"> ٱلْخَمْسِين</w:t>
      </w:r>
      <w:r>
        <w:rPr>
          <w:rtl/>
          <w:cs/>
          <w:lang w:val="ar_AE" w:bidi="ar_AE"/>
        </w:rPr>
        <w:t xml:space="preserve"> (انظر </w:t>
      </w:r>
      <w:r>
        <w:rPr>
          <w:rtl/>
          <w:cs/>
          <w:lang w:val="ar_AE" w:bidi="ar_AE"/>
        </w:rPr>
        <w:t>أعمال الرسل 2:1</w:t>
      </w:r>
      <w:r>
        <w:rPr>
          <w:rtl/>
          <w:cs/>
          <w:lang w:val="ar_AE" w:bidi="ar_AE"/>
        </w:rPr>
        <w:t xml:space="preserve">); انظر أيضًا </w:t>
      </w:r>
      <w:r>
        <w:rPr>
          <w:rtl/>
          <w:cs/>
          <w:lang w:val="ar_AE" w:bidi="ar_AE"/>
        </w:rPr>
        <w:t>لاويين 23:15–22</w:t>
      </w:r>
      <w:r>
        <w:rPr>
          <w:rtl/>
          <w:cs/>
          <w:lang w:val="ar_AE" w:bidi="ar_AE"/>
        </w:rPr>
        <w:t xml:space="preserve">. وهو عيد نهاية حصاد الشعير وبداية حصاد القمح في أوائل الصيف (مايو~يونيو). ويُشير الاسم "اليوم الخمسين" إلى وقوعه بعد عيد الفصح بخمسين يومًا (انظر </w:t>
      </w:r>
      <w:r>
        <w:rPr>
          <w:rtl/>
          <w:cs/>
          <w:lang w:val="ar_AE" w:bidi="ar_AE"/>
        </w:rPr>
        <w:t>أعمال الرسل 20:16</w:t>
      </w:r>
      <w:r>
        <w:rPr>
          <w:rtl/>
          <w:cs/>
          <w:lang w:val="ar_AE" w:bidi="ar_AE"/>
        </w:rPr>
        <w:t xml:space="preserve">; </w:t>
      </w:r>
      <w:r>
        <w:rPr>
          <w:rtl/>
          <w:cs/>
          <w:lang w:val="ar_AE" w:bidi="ar_AE"/>
        </w:rPr>
        <w:t>1 كورنثوس 16:8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1–6</w:t>
      </w:r>
      <w:r>
        <w:rPr>
          <w:rtl/>
          <w:cs/>
          <w:lang w:val="ar_AE" w:bidi="ar_AE"/>
        </w:rPr>
      </w:r>
    </w:p>
    <w:p>
      <w:pPr>
        <w:bidi/>
      </w:pPr>
      <w:r>
        <w:rPr>
          <w:rtl/>
          <w:cs/>
          <w:lang w:val="ar_AE" w:bidi="ar_AE"/>
        </w:rPr>
      </w:r>
      <w:r>
        <w:rPr>
          <w:rtl/>
          <w:cs/>
          <w:lang w:val="ar_AE" w:bidi="ar_AE"/>
        </w:rPr>
        <w:t>يومَ هُتافِ بوقٍ (</w:t>
      </w:r>
      <w:r>
        <w:rPr>
          <w:rtl/>
          <w:cs/>
          <w:lang w:val="ar_AE" w:bidi="ar_AE"/>
        </w:rPr>
        <w:t xml:space="preserve">عيد الأبواق): راجع أيضًا </w:t>
      </w:r>
      <w:r>
        <w:rPr>
          <w:rtl/>
          <w:cs/>
          <w:lang w:val="ar_AE" w:bidi="ar_AE"/>
        </w:rPr>
        <w:t>لاويين 23:23–25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7</w:t>
      </w:r>
      <w:r>
        <w:rPr>
          <w:rtl/>
          <w:cs/>
          <w:lang w:val="ar_AE" w:bidi="ar_AE"/>
        </w:rPr>
      </w:r>
    </w:p>
    <w:p>
      <w:pPr>
        <w:bidi/>
      </w:pPr>
      <w:r>
        <w:rPr>
          <w:rtl/>
          <w:cs/>
          <w:lang w:val="ar_AE" w:bidi="ar_AE"/>
        </w:rPr>
      </w:r>
      <w:r>
        <w:rPr>
          <w:rtl/>
          <w:cs/>
          <w:lang w:val="ar_AE" w:bidi="ar_AE"/>
        </w:rPr>
        <w:t>وفي عاشِرِ هذا الشَّهرِ</w:t>
      </w:r>
      <w:r>
        <w:rPr>
          <w:rtl/>
          <w:cs/>
          <w:lang w:val="ar_AE" w:bidi="ar_AE"/>
        </w:rPr>
        <w:t xml:space="preserve">: يُحتفل به اليوم كعيد يسمى يوم </w:t>
      </w:r>
      <w:r>
        <w:rPr>
          <w:rtl/>
          <w:cs/>
          <w:lang w:val="ar_AE" w:bidi="ar_AE"/>
        </w:rPr>
        <w:t xml:space="preserve">الكفارة (كيبور) </w:t>
      </w:r>
      <w:r>
        <w:rPr>
          <w:rtl/>
          <w:cs/>
          <w:lang w:val="ar_AE" w:bidi="ar_AE"/>
        </w:rPr>
        <w:t>(بالعبرية يوم هاكيبوريم</w:t>
      </w:r>
      <w:r>
        <w:rPr>
          <w:i/>
          <w:rtl/>
          <w:cs/>
          <w:lang w:val="ar_AE" w:bidi="ar_AE"/>
        </w:rPr>
        <w:t>،</w:t>
      </w:r>
      <w:r>
        <w:rPr>
          <w:rtl/>
          <w:cs/>
          <w:lang w:val="ar_AE" w:bidi="ar_AE"/>
        </w:rPr>
        <w:t xml:space="preserve"> </w:t>
      </w:r>
      <w:r>
        <w:rPr>
          <w:rtl/>
          <w:cs/>
          <w:lang w:val="ar_AE" w:bidi="ar_AE"/>
        </w:rPr>
        <w:t>لاويين 23:27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7–11</w:t>
      </w:r>
      <w:r>
        <w:rPr>
          <w:rtl/>
          <w:cs/>
          <w:lang w:val="ar_AE" w:bidi="ar_AE"/>
        </w:rPr>
      </w:r>
    </w:p>
    <w:p>
      <w:pPr>
        <w:bidi/>
      </w:pPr>
      <w:r>
        <w:rPr>
          <w:rtl/>
          <w:cs/>
          <w:lang w:val="ar_AE" w:bidi="ar_AE"/>
        </w:rPr>
      </w:r>
      <w:r>
        <w:rPr>
          <w:rtl/>
          <w:cs/>
          <w:lang w:val="ar_AE" w:bidi="ar_AE"/>
        </w:rPr>
        <w:t xml:space="preserve">كان يوم الكفارة مناسبة جليلة، وتمت ممارسة الصوم فيه (انظر أيضًا </w:t>
      </w:r>
      <w:r>
        <w:rPr>
          <w:rtl/>
          <w:cs/>
          <w:lang w:val="ar_AE" w:bidi="ar_AE"/>
        </w:rPr>
        <w:t>لاويين 16</w:t>
      </w:r>
      <w:r>
        <w:rPr>
          <w:rtl/>
          <w:cs/>
          <w:lang w:val="ar_AE" w:bidi="ar_AE"/>
        </w:rPr>
        <w:t xml:space="preserve">; </w:t>
      </w:r>
      <w:r>
        <w:rPr>
          <w:rtl/>
          <w:cs/>
          <w:lang w:val="ar_AE" w:bidi="ar_AE"/>
        </w:rPr>
        <w:t>23:26–32</w:t>
      </w:r>
      <w:r>
        <w:rPr>
          <w:rtl/>
          <w:cs/>
          <w:lang w:val="ar_AE" w:bidi="ar_AE"/>
        </w:rPr>
        <w:t xml:space="preserve">; </w:t>
      </w:r>
      <w:r>
        <w:rPr>
          <w:rtl/>
          <w:cs/>
          <w:lang w:val="ar_AE" w:bidi="ar_AE"/>
        </w:rPr>
        <w:t>رومية 3:23–25</w:t>
      </w:r>
      <w:r>
        <w:rPr>
          <w:rtl/>
          <w:cs/>
          <w:lang w:val="ar_AE" w:bidi="ar_AE"/>
        </w:rPr>
        <w:t xml:space="preserve">; </w:t>
      </w:r>
      <w:r>
        <w:rPr>
          <w:rtl/>
          <w:cs/>
          <w:lang w:val="ar_AE" w:bidi="ar_AE"/>
        </w:rPr>
        <w:t>عبرانيين 9:7–12</w:t>
      </w:r>
      <w:r>
        <w:rPr>
          <w:rtl/>
          <w:cs/>
          <w:lang w:val="ar_AE" w:bidi="ar_AE"/>
        </w:rPr>
        <w:t xml:space="preserve">, </w:t>
      </w:r>
      <w:r>
        <w:rPr>
          <w:rtl/>
          <w:cs/>
          <w:lang w:val="ar_AE" w:bidi="ar_AE"/>
        </w:rPr>
        <w:t>23–28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12–38</w:t>
      </w:r>
      <w:r>
        <w:rPr>
          <w:rtl/>
          <w:cs/>
          <w:lang w:val="ar_AE" w:bidi="ar_AE"/>
        </w:rPr>
      </w:r>
    </w:p>
    <w:p>
      <w:pPr>
        <w:bidi/>
      </w:pPr>
      <w:r>
        <w:rPr>
          <w:rtl/>
          <w:cs/>
          <w:lang w:val="ar_AE" w:bidi="ar_AE"/>
        </w:rPr>
      </w:r>
      <w:r>
        <w:rPr>
          <w:rtl/>
          <w:cs/>
          <w:lang w:val="ar_AE" w:bidi="ar_AE"/>
        </w:rPr>
        <w:t>بدأ عيد المظال في اليوم الخامس عشر من الشهر السابع، وكان احتفالًا بالحصاد يمتد لثمانية أيام (</w:t>
      </w:r>
      <w:r>
        <w:rPr>
          <w:rtl/>
          <w:cs/>
          <w:lang w:val="ar_AE" w:bidi="ar_AE"/>
        </w:rPr>
        <w:t>29:12</w:t>
      </w:r>
      <w:r>
        <w:rPr>
          <w:rtl/>
          <w:cs/>
          <w:lang w:val="ar_AE" w:bidi="ar_AE"/>
        </w:rPr>
        <w:t xml:space="preserve">, </w:t>
      </w:r>
      <w:r>
        <w:rPr>
          <w:rtl/>
          <w:cs/>
          <w:lang w:val="ar_AE" w:bidi="ar_AE"/>
        </w:rPr>
        <w:t>35</w:t>
      </w:r>
      <w:r>
        <w:rPr>
          <w:rtl/>
          <w:cs/>
          <w:lang w:val="ar_AE" w:bidi="ar_AE"/>
        </w:rPr>
        <w:t xml:space="preserve">; </w:t>
      </w:r>
      <w:r>
        <w:rPr>
          <w:rtl/>
          <w:cs/>
          <w:lang w:val="ar_AE" w:bidi="ar_AE"/>
        </w:rPr>
        <w:t>خروج 34:22</w:t>
      </w:r>
      <w:r>
        <w:rPr>
          <w:rtl/>
          <w:cs/>
          <w:lang w:val="ar_AE" w:bidi="ar_AE"/>
        </w:rPr>
        <w:t xml:space="preserve">) ويتطلب عددًا كبيرًا من التقدمات. وكان هذا الاحتفال الزراعي مناسبة مبهجة بشكل خاص ووقتًا للشكر (انظر </w:t>
      </w:r>
      <w:r>
        <w:rPr>
          <w:rtl/>
          <w:cs/>
          <w:lang w:val="ar_AE" w:bidi="ar_AE"/>
        </w:rPr>
        <w:t>نحميا 8:13–18</w:t>
      </w:r>
      <w:r>
        <w:rPr>
          <w:rtl/>
          <w:cs/>
          <w:lang w:val="ar_AE" w:bidi="ar_AE"/>
        </w:rPr>
        <w:t xml:space="preserve">). كما كانت المظال تذكر الإسرائيليين بالوقت الذي أقاموا فيه في الخيام خلال تجوالهم في البرية (انظر أيضًا </w:t>
      </w:r>
      <w:r>
        <w:rPr>
          <w:rtl/>
          <w:cs/>
          <w:lang w:val="ar_AE" w:bidi="ar_AE"/>
        </w:rPr>
        <w:t>لاويين 23:33–43</w:t>
      </w:r>
      <w:r>
        <w:rPr>
          <w:rtl/>
          <w:cs/>
          <w:lang w:val="ar_AE" w:bidi="ar_AE"/>
        </w:rPr>
        <w:t xml:space="preserve">; </w:t>
      </w:r>
      <w:r>
        <w:rPr>
          <w:rtl/>
          <w:cs/>
          <w:lang w:val="ar_AE" w:bidi="ar_AE"/>
        </w:rPr>
        <w:t>1 ملوك 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39</w:t>
      </w:r>
      <w:r>
        <w:rPr>
          <w:rtl/>
          <w:cs/>
          <w:lang w:val="ar_AE" w:bidi="ar_AE"/>
        </w:rPr>
      </w:r>
    </w:p>
    <w:p>
      <w:pPr>
        <w:bidi/>
      </w:pPr>
      <w:r>
        <w:rPr>
          <w:rtl/>
          <w:cs/>
          <w:lang w:val="ar_AE" w:bidi="ar_AE"/>
        </w:rPr>
      </w:r>
      <w:r>
        <w:rPr>
          <w:rtl/>
          <w:cs/>
          <w:lang w:val="ar_AE" w:bidi="ar_AE"/>
        </w:rPr>
        <w:t xml:space="preserve">كانت التقدمات العامة مكمّلة بأنواع مختلفة من الهدايا الفردية الطوعية (قارن مع </w:t>
      </w:r>
      <w:r>
        <w:rPr>
          <w:rtl/>
          <w:cs/>
          <w:lang w:val="ar_AE" w:bidi="ar_AE"/>
        </w:rPr>
        <w:t>لاويين 23:38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1–2</w:t>
      </w:r>
      <w:r>
        <w:rPr>
          <w:rtl/>
          <w:cs/>
          <w:lang w:val="ar_AE" w:bidi="ar_AE"/>
        </w:rPr>
      </w:r>
    </w:p>
    <w:p>
      <w:pPr>
        <w:bidi/>
      </w:pPr>
      <w:r>
        <w:rPr>
          <w:rtl/>
          <w:cs/>
          <w:lang w:val="ar_AE" w:bidi="ar_AE"/>
        </w:rPr>
      </w:r>
      <w:r>
        <w:rPr>
          <w:rtl/>
          <w:cs/>
          <w:lang w:val="ar_AE" w:bidi="ar_AE"/>
        </w:rPr>
        <w:t xml:space="preserve">تضمنت النذور وعودًا بتقديم التقدمات، مثل نذر حَنَّة في </w:t>
      </w:r>
      <w:r>
        <w:rPr>
          <w:rtl/>
          <w:cs/>
          <w:lang w:val="ar_AE" w:bidi="ar_AE"/>
        </w:rPr>
        <w:t>1 صَموئِيل 1</w:t>
      </w:r>
      <w:r>
        <w:rPr>
          <w:rtl/>
          <w:cs/>
          <w:lang w:val="ar_AE" w:bidi="ar_AE"/>
        </w:rPr>
        <w:t xml:space="preserve">. كما تضمنت تعهدات بالامتناع عن أشياء معينة مثل شريعة النذير في </w:t>
      </w:r>
      <w:r>
        <w:rPr>
          <w:rtl/>
          <w:cs/>
          <w:lang w:val="ar_AE" w:bidi="ar_AE"/>
        </w:rPr>
        <w:t>العدد 6</w:t>
      </w:r>
      <w:r>
        <w:rPr>
          <w:rtl/>
          <w:cs/>
          <w:lang w:val="ar_AE" w:bidi="ar_AE"/>
        </w:rPr>
        <w:t xml:space="preserve">. وقد أشار المسيح إلى التعاليم المرتبطة بالنذور في العظة على الجبل المذكورة في </w:t>
      </w:r>
      <w:r>
        <w:rPr>
          <w:rtl/>
          <w:cs/>
          <w:lang w:val="ar_AE" w:bidi="ar_AE"/>
        </w:rPr>
        <w:t>مَتَّى 5:33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1–16</w:t>
      </w:r>
      <w:r>
        <w:rPr>
          <w:rtl/>
          <w:cs/>
          <w:lang w:val="ar_AE" w:bidi="ar_AE"/>
        </w:rPr>
      </w:r>
    </w:p>
    <w:p>
      <w:pPr>
        <w:bidi/>
      </w:pPr>
      <w:r>
        <w:rPr>
          <w:rtl/>
          <w:cs/>
          <w:lang w:val="ar_AE" w:bidi="ar_AE"/>
        </w:rPr>
      </w:r>
      <w:r>
        <w:rPr>
          <w:rtl/>
          <w:cs/>
          <w:lang w:val="ar_AE" w:bidi="ar_AE"/>
        </w:rPr>
        <w:t>كانت النذور وسيلة مهمة للتعبير عن التفاني أو التقوى، لكنها أحيانًا كانت تُعقد بشكل سريع وغالبًا ما تُنسى. بينما كانت النوافل تُقدَّم عادة في المناسبات الدينية الخاصة أو في أوقات الحرب. ربما كانت الإشارة إلى النذور والنوافل (</w:t>
      </w:r>
      <w:r>
        <w:rPr>
          <w:rtl/>
          <w:cs/>
          <w:lang w:val="ar_AE" w:bidi="ar_AE"/>
        </w:rPr>
        <w:t>29:39</w:t>
      </w:r>
      <w:r>
        <w:rPr>
          <w:rtl/>
          <w:cs/>
          <w:lang w:val="ar_AE" w:bidi="ar_AE"/>
        </w:rPr>
        <w:t xml:space="preserve">) قد تسببت في المناقشة التي تلتها هنا (قارن </w:t>
      </w:r>
      <w:r>
        <w:rPr>
          <w:rtl/>
          <w:cs/>
          <w:lang w:val="ar_AE" w:bidi="ar_AE"/>
        </w:rPr>
        <w:t>15:3</w:t>
      </w:r>
      <w:r>
        <w:rPr>
          <w:rtl/>
          <w:cs/>
          <w:lang w:val="ar_AE" w:bidi="ar_AE"/>
        </w:rPr>
        <w:t xml:space="preserve">; انظر أيضًا </w:t>
      </w:r>
      <w:r>
        <w:rPr>
          <w:rtl/>
          <w:cs/>
          <w:lang w:val="ar_AE" w:bidi="ar_AE"/>
        </w:rPr>
        <w:t>6:1–21</w:t>
      </w:r>
      <w:r>
        <w:rPr>
          <w:rtl/>
          <w:cs/>
          <w:lang w:val="ar_AE" w:bidi="ar_AE"/>
        </w:rPr>
        <w:t xml:space="preserve">; </w:t>
      </w:r>
      <w:r>
        <w:rPr>
          <w:rtl/>
          <w:cs/>
          <w:lang w:val="ar_AE" w:bidi="ar_AE"/>
        </w:rPr>
        <w:t>لاويين 5:4–5</w:t>
      </w:r>
      <w:r>
        <w:rPr>
          <w:rtl/>
          <w:cs/>
          <w:lang w:val="ar_AE" w:bidi="ar_AE"/>
        </w:rPr>
        <w:t xml:space="preserve">; </w:t>
      </w:r>
      <w:r>
        <w:rPr>
          <w:rtl/>
          <w:cs/>
          <w:lang w:val="ar_AE" w:bidi="ar_AE"/>
        </w:rPr>
        <w:t>27:1–34</w:t>
      </w:r>
      <w:r>
        <w:rPr>
          <w:rtl/>
          <w:cs/>
          <w:lang w:val="ar_AE" w:bidi="ar_AE"/>
        </w:rPr>
        <w:t xml:space="preserve">; </w:t>
      </w:r>
      <w:r>
        <w:rPr>
          <w:rtl/>
          <w:cs/>
          <w:lang w:val="ar_AE" w:bidi="ar_AE"/>
        </w:rPr>
        <w:t>تثنية 23:21–23</w:t>
      </w:r>
      <w:r>
        <w:rPr>
          <w:rtl/>
          <w:cs/>
          <w:lang w:val="ar_AE" w:bidi="ar_AE"/>
        </w:rPr>
        <w:t>). وقد تم تطبيق هذه التعليمات في حالة حَنَّة وأَلْقَانَة (</w:t>
      </w:r>
      <w:r>
        <w:rPr>
          <w:rtl/>
          <w:cs/>
          <w:lang w:val="ar_AE" w:bidi="ar_AE"/>
        </w:rPr>
        <w:t>1 صموئيل 1:1–28</w:t>
      </w:r>
      <w:r>
        <w:rPr>
          <w:rtl/>
          <w:cs/>
          <w:lang w:val="ar_AE" w:bidi="ar_AE"/>
        </w:rPr>
        <w:t xml:space="preserve">). واستمرت مثل هذه الممارسات، بما في ذلك الصوم، حتى في فترة العهد الجديد (على سبيل المثال، </w:t>
      </w:r>
      <w:r>
        <w:rPr>
          <w:rtl/>
          <w:cs/>
          <w:lang w:val="ar_AE" w:bidi="ar_AE"/>
        </w:rPr>
        <w:t>متى 6:16</w:t>
      </w:r>
      <w:r>
        <w:rPr>
          <w:rtl/>
          <w:cs/>
          <w:lang w:val="ar_AE" w:bidi="ar_AE"/>
        </w:rPr>
        <w:t xml:space="preserve">; </w:t>
      </w:r>
      <w:r>
        <w:rPr>
          <w:rtl/>
          <w:cs/>
          <w:lang w:val="ar_AE" w:bidi="ar_AE"/>
        </w:rPr>
        <w:t>15:3–9</w:t>
      </w:r>
      <w:r>
        <w:rPr>
          <w:rtl/>
          <w:cs/>
          <w:lang w:val="ar_AE" w:bidi="ar_AE"/>
        </w:rPr>
        <w:t xml:space="preserve">; </w:t>
      </w:r>
      <w:r>
        <w:rPr>
          <w:rtl/>
          <w:cs/>
          <w:lang w:val="ar_AE" w:bidi="ar_AE"/>
        </w:rPr>
        <w:t>أعمال 18:18</w:t>
      </w:r>
      <w:r>
        <w:rPr>
          <w:rtl/>
          <w:cs/>
          <w:lang w:val="ar_AE" w:bidi="ar_AE"/>
        </w:rPr>
        <w:t xml:space="preserve">; </w:t>
      </w:r>
      <w:r>
        <w:rPr>
          <w:rtl/>
          <w:cs/>
          <w:lang w:val="ar_AE" w:bidi="ar_AE"/>
        </w:rPr>
        <w:t>21:23</w:t>
      </w:r>
      <w:r>
        <w:rPr>
          <w:rtl/>
          <w:cs/>
          <w:lang w:val="ar_AE" w:bidi="ar_AE"/>
        </w:rPr>
        <w:t>). وبالنسبة للنساء كانت نذورهن—سواء كن شابات غير متزوجات أو ناضجات ومتزوجات—تحتاج إلى موافقة الرجل المسؤول الذي سيكون شريكًا ماليًا في النذر. ولا يجوز لأي شخص، سواء كان ذكرًا أو أنثى، شابًا أو مسنًا، أن يقدّم نذرًا لله ثم يتركه بلا تنفيذ.</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3–5</w:t>
      </w:r>
      <w:r>
        <w:rPr>
          <w:rtl/>
          <w:cs/>
          <w:lang w:val="ar_AE" w:bidi="ar_AE"/>
        </w:rPr>
      </w:r>
    </w:p>
    <w:p>
      <w:pPr>
        <w:bidi/>
      </w:pPr>
      <w:r>
        <w:rPr>
          <w:rtl/>
          <w:cs/>
          <w:lang w:val="ar_AE" w:bidi="ar_AE"/>
        </w:rPr>
      </w:r>
      <w:r>
        <w:rPr>
          <w:rtl/>
          <w:cs/>
          <w:lang w:val="ar_AE" w:bidi="ar_AE"/>
        </w:rPr>
        <w:t>كانت الفتاة الشابة خاضعة لسلطة والدها، الذي كان مسؤولًا عن أفعالها والتزاماتها المالية.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6–8</w:t>
      </w:r>
      <w:r>
        <w:rPr>
          <w:rtl/>
          <w:cs/>
          <w:lang w:val="ar_AE" w:bidi="ar_AE"/>
        </w:rPr>
      </w:r>
    </w:p>
    <w:p>
      <w:pPr>
        <w:bidi/>
      </w:pPr>
      <w:r>
        <w:rPr>
          <w:rtl/>
          <w:cs/>
          <w:lang w:val="ar_AE" w:bidi="ar_AE"/>
        </w:rPr>
      </w:r>
      <w:r>
        <w:rPr>
          <w:rtl/>
          <w:cs/>
          <w:lang w:val="ar_AE" w:bidi="ar_AE"/>
        </w:rPr>
        <w:t>عند زواج الفتاة العبرية، كان زوجها يصبح صاحب السلطة عليها، وله الحق في إلغاء أي نذر أو وعد قطعته أثناء خضوعها لأبيها، بشرط أن يبطل ذلك فور علمه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9</w:t>
      </w:r>
      <w:r>
        <w:rPr>
          <w:rtl/>
          <w:cs/>
          <w:lang w:val="ar_AE" w:bidi="ar_AE"/>
        </w:rPr>
      </w:r>
    </w:p>
    <w:p>
      <w:pPr>
        <w:bidi/>
      </w:pPr>
      <w:r>
        <w:rPr>
          <w:rtl/>
          <w:cs/>
          <w:lang w:val="ar_AE" w:bidi="ar_AE"/>
        </w:rPr>
      </w:r>
      <w:r>
        <w:rPr>
          <w:rtl/>
          <w:cs/>
          <w:lang w:val="ar_AE" w:bidi="ar_AE"/>
        </w:rPr>
        <w:t>كانت الأرملة أو المطلقة تعود عادةً إلى أسرة والدها (</w:t>
      </w:r>
      <w:r>
        <w:rPr>
          <w:rtl/>
          <w:cs/>
          <w:lang w:val="ar_AE" w:bidi="ar_AE"/>
        </w:rPr>
        <w:t>لاويين 22:13</w:t>
      </w:r>
      <w:r>
        <w:rPr>
          <w:rtl/>
          <w:cs/>
          <w:lang w:val="ar_AE" w:bidi="ar_AE"/>
        </w:rPr>
        <w:t>)، ولكن المرأة البالغة غير المتزوجة التي نذرت أو تعهدت بشيء كانت مطالَبة بتنفيذ التزاماتها الدينية.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10–15</w:t>
      </w:r>
      <w:r>
        <w:rPr>
          <w:rtl/>
          <w:cs/>
          <w:lang w:val="ar_AE" w:bidi="ar_AE"/>
        </w:rPr>
      </w:r>
    </w:p>
    <w:p>
      <w:pPr>
        <w:bidi/>
      </w:pPr>
      <w:r>
        <w:rPr>
          <w:rtl/>
          <w:cs/>
          <w:lang w:val="ar_AE" w:bidi="ar_AE"/>
        </w:rPr>
      </w:r>
      <w:r>
        <w:rPr>
          <w:rtl/>
          <w:cs/>
          <w:lang w:val="ar_AE" w:bidi="ar_AE"/>
        </w:rPr>
        <w:t xml:space="preserve">احتاجت المرأة المتزوجة إلى موافقة زوجها على أي نذر أو عهد تقطعه. وكان زوجها قادرًا على إبطاله، لكنه كان ملزَمًا بفعل ذلك في نفس اليوم الذي علم فيه به. وإذا ألغاه وفقًا للشريعة، لم تكن المرأة تُحاسَب على كسر النذر (قارن </w:t>
      </w:r>
      <w:r>
        <w:rPr>
          <w:rtl/>
          <w:cs/>
          <w:lang w:val="ar_AE" w:bidi="ar_AE"/>
        </w:rPr>
        <w:t>30:5</w:t>
      </w:r>
      <w:r>
        <w:rPr>
          <w:rtl/>
          <w:cs/>
          <w:lang w:val="ar_AE" w:bidi="ar_AE"/>
        </w:rPr>
        <w:t xml:space="preserve">, </w:t>
      </w:r>
      <w:r>
        <w:rPr>
          <w:rtl/>
          <w:cs/>
          <w:lang w:val="ar_AE" w:bidi="ar_AE"/>
        </w:rPr>
        <w:t>8</w:t>
      </w:r>
      <w:r>
        <w:rPr>
          <w:rtl/>
          <w:cs/>
          <w:lang w:val="ar_AE" w:bidi="ar_AE"/>
        </w:rPr>
        <w:t xml:space="preserve">, </w:t>
      </w:r>
      <w:r>
        <w:rPr>
          <w:rtl/>
          <w:cs/>
          <w:lang w:val="ar_AE" w:bidi="ar_AE"/>
        </w:rPr>
        <w:t>12</w:t>
      </w:r>
      <w:r>
        <w:rPr>
          <w:rtl/>
          <w:cs/>
          <w:lang w:val="ar_AE" w:bidi="ar_AE"/>
        </w:rPr>
        <w:t xml:space="preserve">). أما إذا لم يعترض الزوج، فإن صمته كان يُعتبر موافقة منه. وإذا تأخر في معارضته، فإنه يتحمل مسؤولية كسر النذر (قارن </w:t>
      </w:r>
      <w:r>
        <w:rPr>
          <w:rtl/>
          <w:cs/>
          <w:lang w:val="ar_AE" w:bidi="ar_AE"/>
        </w:rPr>
        <w:t>لاويين 5:4–13</w:t>
      </w:r>
      <w:r>
        <w:rPr>
          <w:rtl/>
          <w:cs/>
          <w:lang w:val="ar_AE" w:bidi="ar_AE"/>
        </w:rPr>
        <w:t xml:space="preserve">). ويُرجح أن "إذلالِ النَّفسِ" المذكور في </w:t>
      </w:r>
      <w:r>
        <w:rPr>
          <w:rtl/>
          <w:cs/>
          <w:lang w:val="ar_AE" w:bidi="ar_AE"/>
        </w:rPr>
        <w:t>30:13</w:t>
      </w:r>
      <w:r>
        <w:rPr>
          <w:rtl/>
          <w:cs/>
          <w:lang w:val="ar_AE" w:bidi="ar_AE"/>
        </w:rPr>
        <w:t xml:space="preserve"> يشير إلى الصيام.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1–2</w:t>
      </w:r>
      <w:r>
        <w:rPr>
          <w:rtl/>
          <w:cs/>
          <w:lang w:val="ar_AE" w:bidi="ar_AE"/>
        </w:rPr>
      </w:r>
    </w:p>
    <w:p>
      <w:pPr>
        <w:bidi/>
      </w:pPr>
      <w:r>
        <w:rPr>
          <w:rtl/>
          <w:cs/>
          <w:lang w:val="ar_AE" w:bidi="ar_AE"/>
        </w:rPr>
      </w:r>
      <w:r>
        <w:rPr>
          <w:rtl/>
          <w:cs/>
          <w:lang w:val="ar_AE" w:bidi="ar_AE"/>
        </w:rPr>
        <w:t xml:space="preserve">أمر الله موسى بقيادة بني إسرائيل في حرب انتقامية ضد المديانيين، لأنهم اشتركوا مع الموآبيين في إغواء العبرانيين إلى عبادة الأوثان (الإصحاح </w:t>
      </w:r>
      <w:r>
        <w:rPr>
          <w:rtl/>
          <w:cs/>
          <w:lang w:val="ar_AE" w:bidi="ar_AE"/>
        </w:rPr>
        <w:t>25</w:t>
      </w:r>
      <w:r>
        <w:rPr>
          <w:rtl/>
          <w:cs/>
          <w:lang w:val="ar_AE" w:bidi="ar_AE"/>
        </w:rPr>
        <w:t>). كان المديانيون شعبًا بدويًا يستوطن المناطق القاحلة وشبه القاحلة جنوب وشرق فلسطين وشرق نهر الأردن، وكانوا يُحسبون من "</w:t>
      </w:r>
      <w:r>
        <w:rPr>
          <w:rtl/>
          <w:cs/>
          <w:lang w:val="ar_AE" w:bidi="ar_AE"/>
        </w:rPr>
        <w:t>بَنُو ٱلْمَشْرِقِ</w:t>
      </w:r>
      <w:r>
        <w:rPr>
          <w:rtl/>
          <w:cs/>
          <w:lang w:val="ar_AE" w:bidi="ar_AE"/>
        </w:rPr>
        <w:t>" (</w:t>
      </w:r>
      <w:r>
        <w:rPr>
          <w:rtl/>
          <w:cs/>
          <w:lang w:val="ar_AE" w:bidi="ar_AE"/>
        </w:rPr>
        <w:t>قضاة 6:3</w:t>
      </w:r>
      <w:r>
        <w:rPr>
          <w:rtl/>
          <w:cs/>
          <w:lang w:val="ar_AE" w:bidi="ar_AE"/>
        </w:rPr>
        <w:t xml:space="preserve">, </w:t>
      </w:r>
      <w:r>
        <w:rPr>
          <w:rtl/>
          <w:cs/>
          <w:lang w:val="ar_AE" w:bidi="ar_AE"/>
        </w:rPr>
        <w:t>33</w:t>
      </w:r>
      <w:r>
        <w:rPr>
          <w:rtl/>
          <w:cs/>
          <w:lang w:val="ar_AE" w:bidi="ar_AE"/>
        </w:rPr>
        <w:t xml:space="preserve">; </w:t>
      </w:r>
      <w:r>
        <w:rPr>
          <w:rtl/>
          <w:cs/>
          <w:lang w:val="ar_AE" w:bidi="ar_AE"/>
        </w:rPr>
        <w:t>7:12</w:t>
      </w:r>
      <w:r>
        <w:rPr>
          <w:rtl/>
          <w:cs/>
          <w:lang w:val="ar_AE" w:bidi="ar_AE"/>
        </w:rPr>
        <w:t xml:space="preserve">). كانوا يسكنون في معسكرات أو مستوطنات، واشتهروا بمعرفتهم بأساليب التنقل في الصحراء (قارن </w:t>
      </w:r>
      <w:r>
        <w:rPr>
          <w:rtl/>
          <w:cs/>
          <w:lang w:val="ar_AE" w:bidi="ar_AE"/>
        </w:rPr>
        <w:t>تكوين 37:28</w:t>
      </w:r>
      <w:r>
        <w:rPr>
          <w:rtl/>
          <w:cs/>
          <w:lang w:val="ar_AE" w:bidi="ar_AE"/>
        </w:rPr>
        <w:t xml:space="preserve">, </w:t>
      </w:r>
      <w:r>
        <w:rPr>
          <w:rtl/>
          <w:cs/>
          <w:lang w:val="ar_AE" w:bidi="ar_AE"/>
        </w:rPr>
        <w:t>36</w:t>
      </w:r>
      <w:r>
        <w:rPr>
          <w:rtl/>
          <w:cs/>
          <w:lang w:val="ar_AE" w:bidi="ar_AE"/>
        </w:rPr>
        <w:t xml:space="preserve">; </w:t>
      </w:r>
      <w:r>
        <w:rPr>
          <w:rtl/>
          <w:cs/>
          <w:lang w:val="ar_AE" w:bidi="ar_AE"/>
        </w:rPr>
        <w:t>إشعياء 60:6</w:t>
      </w:r>
      <w:r>
        <w:rPr>
          <w:rtl/>
          <w:cs/>
          <w:lang w:val="ar_AE" w:bidi="ar_AE"/>
        </w:rPr>
        <w:t>). ورغم أنهم كانوا من نسل إبراهيم (</w:t>
      </w:r>
      <w:r>
        <w:rPr>
          <w:rtl/>
          <w:cs/>
          <w:lang w:val="ar_AE" w:bidi="ar_AE"/>
        </w:rPr>
        <w:t>تكوين 25:1–2</w:t>
      </w:r>
      <w:r>
        <w:rPr>
          <w:rtl/>
          <w:cs/>
          <w:lang w:val="ar_AE" w:bidi="ar_AE"/>
        </w:rPr>
        <w:t>) وقد أظهروا مودة لموسى في وقت سابق (</w:t>
      </w:r>
      <w:r>
        <w:rPr>
          <w:rtl/>
          <w:cs/>
          <w:lang w:val="ar_AE" w:bidi="ar_AE"/>
        </w:rPr>
        <w:t>خروج 2:15–3:1</w:t>
      </w:r>
      <w:r>
        <w:rPr>
          <w:rtl/>
          <w:cs/>
          <w:lang w:val="ar_AE" w:bidi="ar_AE"/>
        </w:rPr>
        <w:t xml:space="preserve">; قارن </w:t>
      </w:r>
      <w:r>
        <w:rPr>
          <w:rtl/>
          <w:cs/>
          <w:lang w:val="ar_AE" w:bidi="ar_AE"/>
        </w:rPr>
        <w:t>عدد 10:29</w:t>
      </w:r>
      <w:r>
        <w:rPr>
          <w:rtl/>
          <w:cs/>
          <w:lang w:val="ar_AE" w:bidi="ar_AE"/>
        </w:rPr>
        <w:t>)، إلا أن شيوخهم تحالفوا مع بالاق لاستئجار بلعام كي يلعن إسرائيل (</w:t>
      </w:r>
      <w:r>
        <w:rPr>
          <w:rtl/>
          <w:cs/>
          <w:lang w:val="ar_AE" w:bidi="ar_AE"/>
        </w:rPr>
        <w:t>22:4</w:t>
      </w:r>
      <w:r>
        <w:rPr>
          <w:rtl/>
          <w:cs/>
          <w:lang w:val="ar_AE" w:bidi="ar_AE"/>
        </w:rPr>
        <w:t xml:space="preserve">, </w:t>
      </w:r>
      <w:r>
        <w:rPr>
          <w:rtl/>
          <w:cs/>
          <w:lang w:val="ar_AE" w:bidi="ar_AE"/>
        </w:rPr>
        <w:t>7</w:t>
      </w:r>
      <w:r>
        <w:rPr>
          <w:rtl/>
          <w:cs/>
          <w:lang w:val="ar_AE" w:bidi="ar_AE"/>
        </w:rPr>
        <w:t>), بسبب التهديد الذي شكله وجود الإسرائيليين على شعوب عَبْر الأردن (المنطقة التي تقع شرق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3–5</w:t>
      </w:r>
      <w:r>
        <w:rPr>
          <w:rtl/>
          <w:cs/>
          <w:lang w:val="ar_AE" w:bidi="ar_AE"/>
        </w:rPr>
      </w:r>
    </w:p>
    <w:p>
      <w:pPr>
        <w:bidi/>
      </w:pPr>
      <w:r>
        <w:rPr>
          <w:rtl/>
          <w:cs/>
          <w:lang w:val="ar_AE" w:bidi="ar_AE"/>
        </w:rPr>
      </w:r>
      <w:r>
        <w:rPr>
          <w:rtl/>
          <w:cs/>
          <w:lang w:val="ar_AE" w:bidi="ar_AE"/>
        </w:rPr>
        <w:t>ساهم كل سبط بألف محارب في القتال، مما منحهم جميعًا فرصة لخوض المعركة، واكتساب الخبرة الحربية، والمشاركة في تحقيق النصر.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6</w:t>
      </w:r>
      <w:r>
        <w:rPr>
          <w:rtl/>
          <w:cs/>
          <w:lang w:val="ar_AE" w:bidi="ar_AE"/>
        </w:rPr>
      </w:r>
    </w:p>
    <w:p>
      <w:pPr>
        <w:bidi/>
      </w:pPr>
      <w:r>
        <w:rPr>
          <w:rtl/>
          <w:cs/>
          <w:lang w:val="ar_AE" w:bidi="ar_AE"/>
        </w:rPr>
      </w:r>
      <w:r>
        <w:rPr>
          <w:rtl/>
          <w:cs/>
          <w:lang w:val="ar_AE" w:bidi="ar_AE"/>
        </w:rPr>
        <w:t xml:space="preserve">ولى فينحاس بن ألعازار رئيس الكهن قيادة الجيش المؤلف من اثني عشر ألف رجل في المعركة. وساهمت قيادته في تأكيد أن هذه الحرب كانت "حربًا مقدسة"، حيث جاءت كعمل انتقامي ضد المديانيين بسبب الفساد الروحي الذي أدخلوه إلى إسرائيل (قارن </w:t>
      </w:r>
      <w:r>
        <w:rPr>
          <w:rtl/>
          <w:cs/>
          <w:lang w:val="ar_AE" w:bidi="ar_AE"/>
        </w:rPr>
        <w:t>25:6–18</w:t>
      </w:r>
      <w:r>
        <w:rPr>
          <w:rtl/>
          <w:cs/>
          <w:lang w:val="ar_AE" w:bidi="ar_AE"/>
        </w:rPr>
        <w:t xml:space="preserve">; </w:t>
      </w:r>
      <w:r>
        <w:rPr>
          <w:rtl/>
          <w:cs/>
          <w:lang w:val="ar_AE" w:bidi="ar_AE"/>
        </w:rPr>
        <w:t>31:15–16</w:t>
      </w:r>
      <w:r>
        <w:rPr>
          <w:rtl/>
          <w:cs/>
          <w:lang w:val="ar_AE" w:bidi="ar_AE"/>
        </w:rPr>
        <w:t>). وأظهر فينحاس في هذا الحدث (</w:t>
      </w:r>
      <w:r>
        <w:rPr>
          <w:rtl/>
          <w:cs/>
          <w:lang w:val="ar_AE" w:bidi="ar_AE"/>
        </w:rPr>
        <w:t>عدد 25:11</w:t>
      </w:r>
      <w:r>
        <w:rPr>
          <w:rtl/>
          <w:cs/>
          <w:lang w:val="ar_AE" w:bidi="ar_AE"/>
        </w:rPr>
        <w:t xml:space="preserve">, </w:t>
      </w:r>
      <w:r>
        <w:rPr>
          <w:rtl/>
          <w:cs/>
          <w:lang w:val="ar_AE" w:bidi="ar_AE"/>
        </w:rPr>
        <w:t>13</w:t>
      </w:r>
      <w:r>
        <w:rPr>
          <w:rtl/>
          <w:cs/>
          <w:lang w:val="ar_AE" w:bidi="ar_AE"/>
        </w:rPr>
        <w:t>) الغيرة ذاتها التي دفعته للتصرف تجاه زِمْرِي وكزْبِيَ (</w:t>
      </w:r>
      <w:r>
        <w:rPr>
          <w:rtl/>
          <w:cs/>
          <w:lang w:val="ar_AE" w:bidi="ar_AE"/>
        </w:rPr>
        <w:t>25:7–8</w:t>
      </w:r>
      <w:r>
        <w:rPr>
          <w:rtl/>
          <w:cs/>
          <w:lang w:val="ar_AE" w:bidi="ar_AE"/>
        </w:rPr>
        <w:t>). • يرى البعض أن "</w:t>
      </w:r>
      <w:r>
        <w:rPr>
          <w:rtl/>
          <w:cs/>
          <w:lang w:val="ar_AE" w:bidi="ar_AE"/>
        </w:rPr>
        <w:t>أمتِعَةُ القُدسِ</w:t>
      </w:r>
      <w:r>
        <w:rPr>
          <w:rtl/>
          <w:cs/>
          <w:lang w:val="ar_AE" w:bidi="ar_AE"/>
        </w:rPr>
        <w:t xml:space="preserve">" الخاصة بالمَسكَن كانت تشير إلى تابوت العهد، الذي حمله العبرانيون معهم أحيانًا أثناء المعارك (مثلًا، </w:t>
      </w:r>
      <w:r>
        <w:rPr>
          <w:rtl/>
          <w:cs/>
          <w:lang w:val="ar_AE" w:bidi="ar_AE"/>
        </w:rPr>
        <w:t>10:35–36</w:t>
      </w:r>
      <w:r>
        <w:rPr>
          <w:rtl/>
          <w:cs/>
          <w:lang w:val="ar_AE" w:bidi="ar_AE"/>
        </w:rPr>
        <w:t xml:space="preserve">; </w:t>
      </w:r>
      <w:r>
        <w:rPr>
          <w:rtl/>
          <w:cs/>
          <w:lang w:val="ar_AE" w:bidi="ar_AE"/>
        </w:rPr>
        <w:t>يشوع 6:6</w:t>
      </w:r>
      <w:r>
        <w:rPr>
          <w:rtl/>
          <w:cs/>
          <w:lang w:val="ar_AE" w:bidi="ar_AE"/>
        </w:rPr>
        <w:t xml:space="preserve">; </w:t>
      </w:r>
      <w:r>
        <w:rPr>
          <w:rtl/>
          <w:cs/>
          <w:lang w:val="ar_AE" w:bidi="ar_AE"/>
        </w:rPr>
        <w:t>1 صموئيل 4:3–11</w:t>
      </w:r>
      <w:r>
        <w:rPr>
          <w:rtl/>
          <w:cs/>
          <w:lang w:val="ar_AE" w:bidi="ar_AE"/>
        </w:rPr>
        <w:t xml:space="preserve">; قارن </w:t>
      </w:r>
      <w:r>
        <w:rPr>
          <w:rtl/>
          <w:cs/>
          <w:lang w:val="ar_AE" w:bidi="ar_AE"/>
        </w:rPr>
        <w:t>عدد 14:44</w:t>
      </w:r>
      <w:r>
        <w:rPr>
          <w:rtl/>
          <w:cs/>
          <w:lang w:val="ar_AE" w:bidi="ar_AE"/>
        </w:rPr>
        <w:t>). بينما يعتقد آخرون أنها كانت مجموعة من الأواني المقدسة المستخدمة في طقوس خيمة الاجتماع (</w:t>
      </w:r>
      <w:r>
        <w:rPr>
          <w:rtl/>
          <w:cs/>
          <w:lang w:val="ar_AE" w:bidi="ar_AE"/>
        </w:rPr>
        <w:t>3:31</w:t>
      </w:r>
      <w:r>
        <w:rPr>
          <w:rtl/>
          <w:cs/>
          <w:lang w:val="ar_AE" w:bidi="ar_AE"/>
        </w:rPr>
        <w:t xml:space="preserve">; </w:t>
      </w:r>
      <w:r>
        <w:rPr>
          <w:rtl/>
          <w:cs/>
          <w:lang w:val="ar_AE" w:bidi="ar_AE"/>
        </w:rPr>
        <w:t>4:15</w:t>
      </w:r>
      <w:r>
        <w:rPr>
          <w:rtl/>
          <w:cs/>
          <w:lang w:val="ar_AE" w:bidi="ar_AE"/>
        </w:rPr>
        <w:t xml:space="preserve">; </w:t>
      </w:r>
      <w:r>
        <w:rPr>
          <w:rtl/>
          <w:cs/>
          <w:lang w:val="ar_AE" w:bidi="ar_AE"/>
        </w:rPr>
        <w:t>18:3</w:t>
      </w:r>
      <w:r>
        <w:rPr>
          <w:rtl/>
          <w:cs/>
          <w:lang w:val="ar_AE" w:bidi="ar_AE"/>
        </w:rPr>
        <w:t xml:space="preserve">; قارن </w:t>
      </w:r>
      <w:r>
        <w:rPr>
          <w:rtl/>
          <w:cs/>
          <w:lang w:val="ar_AE" w:bidi="ar_AE"/>
        </w:rPr>
        <w:t>1 ملوك 8:4</w:t>
      </w:r>
      <w:r>
        <w:rPr>
          <w:rtl/>
          <w:cs/>
          <w:lang w:val="ar_AE" w:bidi="ar_AE"/>
        </w:rPr>
        <w:t xml:space="preserve">; </w:t>
      </w:r>
      <w:r>
        <w:rPr>
          <w:rtl/>
          <w:cs/>
          <w:lang w:val="ar_AE" w:bidi="ar_AE"/>
        </w:rPr>
        <w:t>1 أخبار 9:29</w:t>
      </w:r>
      <w:r>
        <w:rPr>
          <w:rtl/>
          <w:cs/>
          <w:lang w:val="ar_AE" w:bidi="ar_AE"/>
        </w:rPr>
        <w:t xml:space="preserve">; </w:t>
      </w:r>
      <w:r>
        <w:rPr>
          <w:rtl/>
          <w:cs/>
          <w:lang w:val="ar_AE" w:bidi="ar_AE"/>
        </w:rPr>
        <w:t>2 أخبار 5:5</w:t>
      </w:r>
      <w:r>
        <w:rPr>
          <w:rtl/>
          <w:cs/>
          <w:lang w:val="ar_AE" w:bidi="ar_AE"/>
        </w:rPr>
        <w:t>). ومن المرجح أن الإسرائيليين أخذوا بعضًا أو جميع هذه المقدسات كدليل على حضور الله في حربهم.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7</w:t>
      </w:r>
      <w:r>
        <w:rPr>
          <w:rtl/>
          <w:cs/>
          <w:lang w:val="ar_AE" w:bidi="ar_AE"/>
        </w:rPr>
      </w:r>
    </w:p>
    <w:p>
      <w:pPr>
        <w:bidi/>
      </w:pPr>
      <w:r>
        <w:rPr>
          <w:rtl/>
          <w:cs/>
          <w:lang w:val="ar_AE" w:bidi="ar_AE"/>
        </w:rPr>
      </w:r>
      <w:r>
        <w:rPr>
          <w:rtl/>
          <w:cs/>
          <w:lang w:val="ar_AE" w:bidi="ar_AE"/>
        </w:rPr>
        <w:t>أباد الإسرائيليون جميع الرجال المديانيين الذين كانوا ضمن المجموعات التي هاجموها أثناء انطلاقهم من معسكرهم في عَرَبَاتِ موآب (</w:t>
      </w:r>
      <w:r>
        <w:rPr>
          <w:rtl/>
          <w:cs/>
          <w:lang w:val="ar_AE" w:bidi="ar_AE"/>
        </w:rPr>
        <w:t>31:12</w:t>
      </w:r>
      <w:r>
        <w:rPr>
          <w:rtl/>
          <w:cs/>
          <w:lang w:val="ar_AE" w:bidi="ar_AE"/>
        </w:rPr>
        <w:t xml:space="preserve">)، لكنهم لم يقضوا على جميع أفراد التحالف المدياني الأوسع (قارن </w:t>
      </w:r>
      <w:r>
        <w:rPr>
          <w:rtl/>
          <w:cs/>
          <w:lang w:val="ar_AE" w:bidi="ar_AE"/>
        </w:rPr>
        <w:t>قضاة 6–8</w:t>
      </w:r>
      <w:r>
        <w:rPr>
          <w:rtl/>
          <w:cs/>
          <w:lang w:val="ar_AE" w:bidi="ar_AE"/>
        </w:rPr>
        <w:t xml:space="preserve">). ويظهر من الأعداد الكبيرة للحيوانات والعذارى المذكورة في </w:t>
      </w:r>
      <w:r>
        <w:rPr>
          <w:rtl/>
          <w:cs/>
          <w:lang w:val="ar_AE" w:bidi="ar_AE"/>
        </w:rPr>
        <w:t>عدد 31:32–35</w:t>
      </w:r>
      <w:r>
        <w:rPr>
          <w:rtl/>
          <w:cs/>
          <w:lang w:val="ar_AE" w:bidi="ar_AE"/>
        </w:rPr>
        <w:t xml:space="preserve"> أن الاثني عشر ألف جندي عبراني خاضوا معركة ضد جيش كبير.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8</w:t>
      </w:r>
      <w:r>
        <w:rPr>
          <w:rtl/>
          <w:cs/>
          <w:lang w:val="ar_AE" w:bidi="ar_AE"/>
        </w:rPr>
      </w:r>
    </w:p>
    <w:p>
      <w:pPr>
        <w:bidi/>
      </w:pPr>
      <w:r>
        <w:rPr>
          <w:rtl/>
          <w:cs/>
          <w:lang w:val="ar_AE" w:bidi="ar_AE"/>
        </w:rPr>
      </w:r>
      <w:r>
        <w:rPr>
          <w:rtl/>
          <w:cs/>
          <w:lang w:val="ar_AE" w:bidi="ar_AE"/>
        </w:rPr>
        <w:t>استحق بَلْعَام بن بَعورَ الموت لأن مشورته كانت "</w:t>
      </w:r>
      <w:r>
        <w:rPr>
          <w:rtl/>
          <w:cs/>
          <w:lang w:val="ar_AE" w:bidi="ar_AE"/>
        </w:rPr>
        <w:t>سَبَبَ خِيَانَةٍ لِلرَّبِّ فِي أَمْرِ فَغُورَ</w:t>
      </w:r>
      <w:r>
        <w:rPr>
          <w:rtl/>
          <w:cs/>
          <w:lang w:val="ar_AE" w:bidi="ar_AE"/>
        </w:rPr>
        <w:t>" (</w:t>
      </w:r>
      <w:r>
        <w:rPr>
          <w:rtl/>
          <w:cs/>
          <w:lang w:val="ar_AE" w:bidi="ar_AE"/>
        </w:rPr>
        <w:t>31:16</w:t>
      </w:r>
      <w:r>
        <w:rPr>
          <w:rtl/>
          <w:cs/>
          <w:lang w:val="ar_AE" w:bidi="ar_AE"/>
        </w:rPr>
        <w:t xml:space="preserve">). وقد نال عقابه على أفعاله الشريرة (قارن </w:t>
      </w:r>
      <w:r>
        <w:rPr>
          <w:rtl/>
          <w:cs/>
          <w:lang w:val="ar_AE" w:bidi="ar_AE"/>
        </w:rPr>
        <w:t>2 بطرس 2:15</w:t>
      </w:r>
      <w:r>
        <w:rPr>
          <w:rtl/>
          <w:cs/>
          <w:lang w:val="ar_AE" w:bidi="ar_AE"/>
        </w:rPr>
        <w:t xml:space="preserve">; </w:t>
      </w:r>
      <w:r>
        <w:rPr>
          <w:rtl/>
          <w:cs/>
          <w:lang w:val="ar_AE" w:bidi="ar_AE"/>
        </w:rPr>
        <w:t>يَهوذَا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9–13</w:t>
      </w:r>
      <w:r>
        <w:rPr>
          <w:rtl/>
          <w:cs/>
          <w:lang w:val="ar_AE" w:bidi="ar_AE"/>
        </w:rPr>
      </w:r>
    </w:p>
    <w:p>
      <w:pPr>
        <w:bidi/>
      </w:pPr>
      <w:r>
        <w:rPr>
          <w:rtl/>
          <w:cs/>
          <w:lang w:val="ar_AE" w:bidi="ar_AE"/>
        </w:rPr>
      </w:r>
      <w:r>
        <w:rPr>
          <w:rtl/>
          <w:cs/>
          <w:lang w:val="ar_AE" w:bidi="ar_AE"/>
        </w:rPr>
        <w:t xml:space="preserve">بعد انتهاء المعركة، شرع العبرانيون في اتباع أسلوب تكرر أحيانًا خلال فترة دخول الأرض وما بعدها (مثلًا، </w:t>
      </w:r>
      <w:r>
        <w:rPr>
          <w:rtl/>
          <w:cs/>
          <w:lang w:val="ar_AE" w:bidi="ar_AE"/>
        </w:rPr>
        <w:t>يشوع 6</w:t>
      </w:r>
      <w:r>
        <w:rPr>
          <w:rtl/>
          <w:cs/>
          <w:lang w:val="ar_AE" w:bidi="ar_AE"/>
        </w:rPr>
        <w:t xml:space="preserve">؛ </w:t>
      </w:r>
      <w:r>
        <w:rPr>
          <w:rtl/>
          <w:cs/>
          <w:lang w:val="ar_AE" w:bidi="ar_AE"/>
        </w:rPr>
        <w:t>8</w:t>
      </w:r>
      <w:r>
        <w:rPr>
          <w:rtl/>
          <w:cs/>
          <w:lang w:val="ar_AE" w:bidi="ar_AE"/>
        </w:rPr>
        <w:t xml:space="preserve">؛ </w:t>
      </w:r>
      <w:r>
        <w:rPr>
          <w:rtl/>
          <w:cs/>
          <w:lang w:val="ar_AE" w:bidi="ar_AE"/>
        </w:rPr>
        <w:t>10–11</w:t>
      </w:r>
      <w:r>
        <w:rPr>
          <w:rtl/>
          <w:cs/>
          <w:lang w:val="ar_AE" w:bidi="ar_AE"/>
        </w:rPr>
        <w:t>). فقاموا بالقضاء على أعدائهم (بمن فيهم جميع السكان في بعض الحالات)، وإحراق المدن، وتخصيص الغنائم لأنفسهم أو تكريسها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10</w:t>
      </w:r>
      <w:r>
        <w:rPr>
          <w:rtl/>
          <w:cs/>
          <w:lang w:val="ar_AE" w:bidi="ar_AE"/>
        </w:rPr>
      </w:r>
    </w:p>
    <w:p>
      <w:pPr>
        <w:bidi/>
      </w:pPr>
      <w:r>
        <w:rPr>
          <w:rtl/>
          <w:cs/>
          <w:lang w:val="ar_AE" w:bidi="ar_AE"/>
        </w:rPr>
      </w:r>
      <w:r>
        <w:rPr>
          <w:rtl/>
          <w:cs/>
          <w:lang w:val="ar_AE" w:bidi="ar_AE"/>
        </w:rPr>
        <w:t>مُدُنِهِمْ بمَساكِنِهِمْ</w:t>
      </w:r>
      <w:r>
        <w:rPr>
          <w:rtl/>
          <w:cs/>
          <w:lang w:val="ar_AE" w:bidi="ar_AE"/>
        </w:rPr>
        <w:t>: شملت هذه الأماكن التجمعات العمرانية الكبرى والمخيمات الصغيرة غير المحصنة.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13</w:t>
      </w:r>
      <w:r>
        <w:rPr>
          <w:rtl/>
          <w:cs/>
          <w:lang w:val="ar_AE" w:bidi="ar_AE"/>
        </w:rPr>
      </w:r>
    </w:p>
    <w:p>
      <w:pPr>
        <w:bidi/>
      </w:pPr>
      <w:r>
        <w:rPr>
          <w:rtl/>
          <w:cs/>
          <w:lang w:val="ar_AE" w:bidi="ar_AE"/>
        </w:rPr>
      </w:r>
      <w:r>
        <w:rPr>
          <w:rtl/>
          <w:cs/>
          <w:lang w:val="ar_AE" w:bidi="ar_AE"/>
        </w:rPr>
        <w:t>خارِجِ المَحَلَّةِ</w:t>
      </w:r>
      <w:r>
        <w:rPr>
          <w:i/>
          <w:rtl/>
          <w:cs/>
          <w:lang w:val="ar_AE" w:bidi="ar_AE"/>
        </w:rPr>
        <w:t>:</w:t>
      </w:r>
      <w:r>
        <w:rPr>
          <w:rtl/>
          <w:cs/>
          <w:lang w:val="ar_AE" w:bidi="ar_AE"/>
        </w:rPr>
        <w:t xml:space="preserve"> من المرجح أن الجنود العائدين أجروا طقوس التطهير الطقسي، منعًا لتنجيس خيمة الاجتماع والجماعة بسبب لمس الموتى (</w:t>
      </w:r>
      <w:r>
        <w:rPr>
          <w:rtl/>
          <w:cs/>
          <w:lang w:val="ar_AE" w:bidi="ar_AE"/>
        </w:rPr>
        <w:t>31:19–24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14–16</w:t>
      </w:r>
      <w:r>
        <w:rPr>
          <w:rtl/>
          <w:cs/>
          <w:lang w:val="ar_AE" w:bidi="ar_AE"/>
        </w:rPr>
      </w:r>
    </w:p>
    <w:p>
      <w:pPr>
        <w:bidi/>
      </w:pPr>
      <w:r>
        <w:rPr>
          <w:rtl/>
          <w:cs/>
          <w:lang w:val="ar_AE" w:bidi="ar_AE"/>
        </w:rPr>
      </w:r>
      <w:r>
        <w:rPr>
          <w:rtl/>
          <w:cs/>
          <w:lang w:val="ar_AE" w:bidi="ar_AE"/>
        </w:rPr>
        <w:t>فسخَطَ موسى</w:t>
      </w:r>
      <w:r>
        <w:rPr>
          <w:rtl/>
          <w:cs/>
          <w:lang w:val="ar_AE" w:bidi="ar_AE"/>
        </w:rPr>
        <w:t>: لأن الله كان قد أمر بإفناء كامل، لكن النساء المديانيات اللواتي نفّذن مشورة بلعام وساهمن في سقوط إسرائيل في عبادة بعل فغور، أُبقين على قيد الحياة بغير 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17–18</w:t>
      </w:r>
      <w:r>
        <w:rPr>
          <w:rtl/>
          <w:cs/>
          <w:lang w:val="ar_AE" w:bidi="ar_AE"/>
        </w:rPr>
      </w:r>
    </w:p>
    <w:p>
      <w:pPr>
        <w:bidi/>
      </w:pPr>
      <w:r>
        <w:rPr>
          <w:rtl/>
          <w:cs/>
          <w:lang w:val="ar_AE" w:bidi="ar_AE"/>
        </w:rPr>
      </w:r>
      <w:r>
        <w:rPr>
          <w:rtl/>
          <w:cs/>
          <w:lang w:val="ar_AE" w:bidi="ar_AE"/>
        </w:rPr>
        <w:t>اقتصر الإبقاء على الفتيات العذارى الصغيرات، إذ لم يكن لهن دور في السقوط عند بعل فغور.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19–24</w:t>
      </w:r>
      <w:r>
        <w:rPr>
          <w:rtl/>
          <w:cs/>
          <w:lang w:val="ar_AE" w:bidi="ar_AE"/>
        </w:rPr>
      </w:r>
    </w:p>
    <w:p>
      <w:pPr>
        <w:bidi/>
      </w:pPr>
      <w:r>
        <w:rPr>
          <w:rtl/>
          <w:cs/>
          <w:lang w:val="ar_AE" w:bidi="ar_AE"/>
        </w:rPr>
      </w:r>
      <w:r>
        <w:rPr>
          <w:rtl/>
          <w:cs/>
          <w:lang w:val="ar_AE" w:bidi="ar_AE"/>
        </w:rPr>
        <w:t xml:space="preserve">كان على محاربي إسرائيل الذين تلامسوا مع الجثث أن يلتزموا بطقوس تطهير منتظمة وضرورية، لضمان طهارتهم وطهارة معداتهم (انظر </w:t>
      </w:r>
      <w:r>
        <w:rPr>
          <w:rtl/>
          <w:cs/>
          <w:lang w:val="ar_AE" w:bidi="ar_AE"/>
        </w:rPr>
        <w:t>5:1–4</w:t>
      </w:r>
      <w:r>
        <w:rPr>
          <w:rtl/>
          <w:cs/>
          <w:lang w:val="ar_AE" w:bidi="ar_AE"/>
        </w:rPr>
        <w:t xml:space="preserve">; </w:t>
      </w:r>
      <w:r>
        <w:rPr>
          <w:rtl/>
          <w:cs/>
          <w:lang w:val="ar_AE" w:bidi="ar_AE"/>
        </w:rPr>
        <w:t>19:1–22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25–31</w:t>
      </w:r>
      <w:r>
        <w:rPr>
          <w:rtl/>
          <w:cs/>
          <w:lang w:val="ar_AE" w:bidi="ar_AE"/>
        </w:rPr>
      </w:r>
    </w:p>
    <w:p>
      <w:pPr>
        <w:bidi/>
      </w:pPr>
      <w:r>
        <w:rPr>
          <w:rtl/>
          <w:cs/>
          <w:lang w:val="ar_AE" w:bidi="ar_AE"/>
        </w:rPr>
      </w:r>
      <w:r>
        <w:rPr>
          <w:rtl/>
          <w:cs/>
          <w:lang w:val="ar_AE" w:bidi="ar_AE"/>
        </w:rPr>
        <w:t xml:space="preserve">تم تقسيم الغنائم بالتساوي، حيث حصل المحاربون على نصفها، بينما وزع النصف الآخر على بني إسرائيل الذين لم يشاركوا في القتال (قارن </w:t>
      </w:r>
      <w:r>
        <w:rPr>
          <w:rtl/>
          <w:cs/>
          <w:lang w:val="ar_AE" w:bidi="ar_AE"/>
        </w:rPr>
        <w:t>1 صم 30:21–25</w:t>
      </w:r>
      <w:r>
        <w:rPr>
          <w:rtl/>
          <w:cs/>
          <w:lang w:val="ar_AE" w:bidi="ar_AE"/>
        </w:rPr>
        <w:t>). وبذلك، كان للجميع دور في الحرب، لكن العدد القليل من المقاتلين حصل على حصة أكبر من العدد الكبير لمن لم يشاركوا في المعركة.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32–35</w:t>
      </w:r>
      <w:r>
        <w:rPr>
          <w:rtl/>
          <w:cs/>
          <w:lang w:val="ar_AE" w:bidi="ar_AE"/>
        </w:rPr>
      </w:r>
    </w:p>
    <w:p>
      <w:pPr>
        <w:bidi/>
      </w:pPr>
      <w:r>
        <w:rPr>
          <w:rtl/>
          <w:cs/>
          <w:lang w:val="ar_AE" w:bidi="ar_AE"/>
        </w:rPr>
      </w:r>
      <w:r>
        <w:rPr>
          <w:rtl/>
          <w:cs/>
          <w:lang w:val="ar_AE" w:bidi="ar_AE"/>
        </w:rPr>
        <w:t>يشير العدد الكبير من الحيوانات والفتيات الصغيرات اللواتي لم يُقتلن إلى أن بني إسرائيل واجهوا جيشًا مديانيًا ضخمًا.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36–47</w:t>
      </w:r>
      <w:r>
        <w:rPr>
          <w:rtl/>
          <w:cs/>
          <w:lang w:val="ar_AE" w:bidi="ar_AE"/>
        </w:rPr>
      </w:r>
    </w:p>
    <w:p>
      <w:pPr>
        <w:bidi/>
      </w:pPr>
      <w:r>
        <w:rPr>
          <w:rtl/>
          <w:cs/>
          <w:lang w:val="ar_AE" w:bidi="ar_AE"/>
        </w:rPr>
      </w:r>
      <w:r>
        <w:rPr>
          <w:rtl/>
          <w:cs/>
          <w:lang w:val="ar_AE" w:bidi="ar_AE"/>
        </w:rPr>
        <w:t xml:space="preserve">جاء توزيع الغنائم بناءً على القواعد التي نُصَّت في </w:t>
      </w:r>
      <w:r>
        <w:rPr>
          <w:rtl/>
          <w:cs/>
          <w:lang w:val="ar_AE" w:bidi="ar_AE"/>
        </w:rPr>
        <w:t>31:25–30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48–49</w:t>
      </w:r>
      <w:r>
        <w:rPr>
          <w:rtl/>
          <w:cs/>
          <w:lang w:val="ar_AE" w:bidi="ar_AE"/>
        </w:rPr>
      </w:r>
    </w:p>
    <w:p>
      <w:pPr>
        <w:bidi/>
      </w:pPr>
      <w:r>
        <w:rPr>
          <w:rtl/>
          <w:cs/>
          <w:lang w:val="ar_AE" w:bidi="ar_AE"/>
        </w:rPr>
      </w:r>
      <w:r>
        <w:rPr>
          <w:rtl/>
          <w:cs/>
          <w:lang w:val="ar_AE" w:bidi="ar_AE"/>
        </w:rPr>
        <w:t>رغم أن من النادر ألا يُقتل أي جندي من الجيش خلال المعركة، فإن ذلك ليس مستحيلًا. فقد سجّل المؤرخون الكلاسيكيون معارك لم تشهد أي خسائر في صفوف الجنود الرومان أو كانت الخسائر ضئيلة جدًا. وإذا امتلك الإسرائيليون عوامل التفوق مثل الاستعداد الجيد، والمفاجأة، والقوة الساحقة، فقد يكونون قد انتصروا على المديانيين دون خسائر، خصوصًا في ظل بركة الله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50–54</w:t>
      </w:r>
      <w:r>
        <w:rPr>
          <w:rtl/>
          <w:cs/>
          <w:lang w:val="ar_AE" w:bidi="ar_AE"/>
        </w:rPr>
      </w:r>
    </w:p>
    <w:p>
      <w:pPr>
        <w:bidi/>
      </w:pPr>
      <w:r>
        <w:rPr>
          <w:rtl/>
          <w:cs/>
          <w:lang w:val="ar_AE" w:bidi="ar_AE"/>
        </w:rPr>
      </w:r>
      <w:r>
        <w:rPr>
          <w:rtl/>
          <w:cs/>
          <w:lang w:val="ar_AE" w:bidi="ar_AE"/>
        </w:rPr>
        <w:t xml:space="preserve">قدّم القادة بسرور قطعًا ذهبية تعبيرًا عن امتنانهم للنصر العظيم الذي تحقق دون أي خسائر في الأرواح (قارن </w:t>
      </w:r>
      <w:r>
        <w:rPr>
          <w:rtl/>
          <w:cs/>
          <w:lang w:val="ar_AE" w:bidi="ar_AE"/>
        </w:rPr>
        <w:t>خروج 30:12</w:t>
      </w:r>
      <w:r>
        <w:rPr>
          <w:rtl/>
          <w:cs/>
          <w:lang w:val="ar_AE" w:bidi="ar_AE"/>
        </w:rPr>
        <w:t xml:space="preserve">). وتشير الأدلة الفنية والأدبية القديمة إلى أن المديانيين وغيرهم من سكان الصحراء، من الرجال والنساء، كانوا يرتدون الحلي الذهبية كنوع من الزينة وكوسيلة لحفظ ثرواتهم معهم (مثلاً، </w:t>
      </w:r>
      <w:r>
        <w:rPr>
          <w:rtl/>
          <w:cs/>
          <w:lang w:val="ar_AE" w:bidi="ar_AE"/>
        </w:rPr>
        <w:t>قضاة 8:24–26</w:t>
      </w:r>
      <w:r>
        <w:rPr>
          <w:rtl/>
          <w:cs/>
          <w:lang w:val="ar_AE" w:bidi="ar_AE"/>
        </w:rPr>
        <w:t xml:space="preserve">).وقام موسى وألعازار بتقديم هذه الكنوز لخيمة الاجتماع كتذكار لهذا الحدث الفريد (قارن </w:t>
      </w:r>
      <w:r>
        <w:rPr>
          <w:rtl/>
          <w:cs/>
          <w:lang w:val="ar_AE" w:bidi="ar_AE"/>
        </w:rPr>
        <w:t>عدد 16:39–40</w:t>
      </w:r>
      <w:r>
        <w:rPr>
          <w:rtl/>
          <w:cs/>
          <w:lang w:val="ar_AE" w:bidi="ar_AE"/>
        </w:rPr>
        <w:t xml:space="preserve">; </w:t>
      </w:r>
      <w:r>
        <w:rPr>
          <w:rtl/>
          <w:cs/>
          <w:lang w:val="ar_AE" w:bidi="ar_AE"/>
        </w:rPr>
        <w:t>زكريا 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1</w:t>
      </w:r>
      <w:r>
        <w:rPr>
          <w:rtl/>
          <w:cs/>
          <w:lang w:val="ar_AE" w:bidi="ar_AE"/>
        </w:rPr>
      </w:r>
    </w:p>
    <w:p>
      <w:pPr>
        <w:bidi/>
      </w:pPr>
      <w:r>
        <w:rPr>
          <w:rtl/>
          <w:cs/>
          <w:lang w:val="ar_AE" w:bidi="ar_AE"/>
        </w:rPr>
      </w:r>
      <w:r>
        <w:rPr>
          <w:rtl/>
          <w:cs/>
          <w:lang w:val="ar_AE" w:bidi="ar_AE"/>
        </w:rPr>
        <w:t>مَواشٍ كثيرَةٌ وافِرَةٌ جِدًّا</w:t>
      </w:r>
      <w:r>
        <w:rPr>
          <w:rtl/>
          <w:cs/>
          <w:lang w:val="ar_AE" w:bidi="ar_AE"/>
        </w:rPr>
        <w:t xml:space="preserve">: كان لدى بني إسرائيل قطعان وماشية عندما خرجوا من مصر (انظر </w:t>
      </w:r>
      <w:r>
        <w:rPr>
          <w:rtl/>
          <w:cs/>
          <w:lang w:val="ar_AE" w:bidi="ar_AE"/>
        </w:rPr>
        <w:t>خروج 12:38</w:t>
      </w:r>
      <w:r>
        <w:rPr>
          <w:rtl/>
          <w:cs/>
          <w:lang w:val="ar_AE" w:bidi="ar_AE"/>
        </w:rPr>
        <w:t xml:space="preserve">)؛ وقد حصلوا على المزيد منها كغنائم في الحرب ضد المديانيين (انظر </w:t>
      </w:r>
      <w:r>
        <w:rPr>
          <w:rtl/>
          <w:cs/>
          <w:lang w:val="ar_AE" w:bidi="ar_AE"/>
        </w:rPr>
        <w:t>عدد 31:32–33</w:t>
      </w:r>
      <w:r>
        <w:rPr>
          <w:rtl/>
          <w:cs/>
          <w:lang w:val="ar_AE" w:bidi="ar_AE"/>
        </w:rPr>
        <w:t>) وربما أيضًا من انتصاراتهم على سيحون وعوج (</w:t>
      </w:r>
      <w:r>
        <w:rPr>
          <w:rtl/>
          <w:cs/>
          <w:lang w:val="ar_AE" w:bidi="ar_AE"/>
        </w:rPr>
        <w:t>21:21–35</w:t>
      </w:r>
      <w:r>
        <w:rPr>
          <w:rtl/>
          <w:cs/>
          <w:lang w:val="ar_AE" w:bidi="ar_AE"/>
        </w:rPr>
        <w:t xml:space="preserve">). • يمكن أن تشير </w:t>
      </w:r>
      <w:r>
        <w:rPr>
          <w:rtl/>
          <w:cs/>
          <w:lang w:val="ar_AE" w:bidi="ar_AE"/>
        </w:rPr>
        <w:t>أرض جِلعاد</w:t>
      </w:r>
      <w:r>
        <w:rPr>
          <w:rtl/>
          <w:cs/>
          <w:lang w:val="ar_AE" w:bidi="ar_AE"/>
        </w:rPr>
        <w:t xml:space="preserve"> إما إلى المنطقة الشمالية بأكملها من الهضبة الواقعة شرق الأردن (مثل، </w:t>
      </w:r>
      <w:r>
        <w:rPr>
          <w:rtl/>
          <w:cs/>
          <w:lang w:val="ar_AE" w:bidi="ar_AE"/>
        </w:rPr>
        <w:t>32:29</w:t>
      </w:r>
      <w:r>
        <w:rPr>
          <w:rtl/>
          <w:cs/>
          <w:lang w:val="ar_AE" w:bidi="ar_AE"/>
        </w:rPr>
        <w:t>) أأو فقط إلى الجزء من تلك المنطقة الواقع بين يبّوق وأرنون.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1–5</w:t>
      </w:r>
      <w:r>
        <w:rPr>
          <w:rtl/>
          <w:cs/>
          <w:lang w:val="ar_AE" w:bidi="ar_AE"/>
        </w:rPr>
      </w:r>
    </w:p>
    <w:p>
      <w:pPr>
        <w:bidi/>
      </w:pPr>
      <w:r>
        <w:rPr>
          <w:rtl/>
          <w:cs/>
          <w:lang w:val="ar_AE" w:bidi="ar_AE"/>
        </w:rPr>
      </w:r>
      <w:r>
        <w:rPr>
          <w:rtl/>
          <w:cs/>
          <w:lang w:val="ar_AE" w:bidi="ar_AE"/>
        </w:rPr>
        <w:t xml:space="preserve">منذ أن احتل بنو إسرائيل الجزء الأوسط من المنطقة الواقعة شرق نهر الأردن—خلال المواجهات العسكرية الموصوفة في الإصحاح </w:t>
      </w:r>
      <w:r>
        <w:rPr>
          <w:rtl/>
          <w:cs/>
          <w:lang w:val="ar_AE" w:bidi="ar_AE"/>
        </w:rPr>
        <w:t>21</w:t>
      </w:r>
      <w:r>
        <w:rPr>
          <w:rtl/>
          <w:cs/>
          <w:lang w:val="ar_AE" w:bidi="ar_AE"/>
        </w:rPr>
        <w:t>—بدأوا بالاستعداد لدخول كنعان. وعندما كانوا في أمسّ الحاجة إلى تعزيز وحدتهم، تقدم سبطان بطلب الإقامة شرق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3</w:t>
      </w:r>
      <w:r>
        <w:rPr>
          <w:rtl/>
          <w:cs/>
          <w:lang w:val="ar_AE" w:bidi="ar_AE"/>
        </w:rPr>
      </w:r>
    </w:p>
    <w:p>
      <w:pPr>
        <w:bidi/>
      </w:pPr>
      <w:r>
        <w:rPr>
          <w:rtl/>
          <w:cs/>
          <w:lang w:val="ar_AE" w:bidi="ar_AE"/>
        </w:rPr>
      </w:r>
      <w:r>
        <w:rPr>
          <w:rtl/>
          <w:cs/>
          <w:lang w:val="ar_AE" w:bidi="ar_AE"/>
        </w:rPr>
        <w:t xml:space="preserve">استوطن سبطا رأوبين وجاد ونصف سبط منسّى في الأرض التي غنمها بنو إسرائيل حديثًا من سِيحونَ الأموري وعوج ملك بَاشَان (انظر </w:t>
      </w:r>
      <w:r>
        <w:rPr>
          <w:rtl/>
          <w:cs/>
          <w:lang w:val="ar_AE" w:bidi="ar_AE"/>
        </w:rPr>
        <w:t>21:21–35</w:t>
      </w:r>
      <w:r>
        <w:rPr>
          <w:rtl/>
          <w:cs/>
          <w:lang w:val="ar_AE" w:bidi="ar_AE"/>
        </w:rPr>
        <w:t xml:space="preserve">). • تم تحديد مواقع </w:t>
      </w:r>
      <w:r>
        <w:rPr>
          <w:rtl/>
          <w:cs/>
          <w:lang w:val="ar_AE" w:bidi="ar_AE"/>
        </w:rPr>
        <w:t>عَطاروتُ وديبونُ ويَعزيرُ ونِمرَةُ وحَشبونُ وألِعالَةُ</w:t>
      </w:r>
      <w:r>
        <w:rPr>
          <w:rtl/>
          <w:cs/>
          <w:lang w:val="ar_AE" w:bidi="ar_AE"/>
        </w:rPr>
        <w:t xml:space="preserve"> من خلال الاكتشافات الأثرية. • بينما يبقى موقع </w:t>
      </w:r>
      <w:r>
        <w:rPr>
          <w:rtl/>
          <w:cs/>
          <w:lang w:val="ar_AE" w:bidi="ar_AE"/>
        </w:rPr>
        <w:t xml:space="preserve">شَبام </w:t>
      </w:r>
      <w:r>
        <w:rPr>
          <w:rtl/>
          <w:cs/>
          <w:lang w:val="ar_AE" w:bidi="ar_AE"/>
        </w:rPr>
        <w:t xml:space="preserve">مجهولًا. • عمع أن موقع مدينة نبو غير مؤكد، إلا أنها كانت بلا شك قريبة من جبل أو مرتفع يحمل الاسم نفسه، والذي يقع على المنحدر المرتفع فوق الجزء الشمالي من البحر الميت. • أما الموقع المعروف باسم بَعون هو على الأرجح </w:t>
      </w:r>
      <w:r>
        <w:rPr>
          <w:rtl/>
          <w:cs/>
          <w:lang w:val="ar_AE" w:bidi="ar_AE"/>
        </w:rPr>
        <w:t>بَعْل مَعُون</w:t>
      </w:r>
      <w:r>
        <w:rPr>
          <w:rtl/>
          <w:cs/>
          <w:lang w:val="ar_AE" w:bidi="ar_AE"/>
        </w:rPr>
        <w:t xml:space="preserve"> المذكور في </w:t>
      </w:r>
      <w:r>
        <w:rPr>
          <w:rtl/>
          <w:cs/>
          <w:lang w:val="ar_AE" w:bidi="ar_AE"/>
        </w:rPr>
        <w:t>32:38</w:t>
      </w:r>
      <w:r>
        <w:rPr>
          <w:rtl/>
          <w:cs/>
          <w:lang w:val="ar_AE" w:bidi="ar_AE"/>
        </w:rPr>
        <w:t>، والذي يُعتقد أنه يطابق بقايا معين الأثرية.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6–15</w:t>
      </w:r>
      <w:r>
        <w:rPr>
          <w:rtl/>
          <w:cs/>
          <w:lang w:val="ar_AE" w:bidi="ar_AE"/>
        </w:rPr>
      </w:r>
    </w:p>
    <w:p>
      <w:pPr>
        <w:bidi/>
      </w:pPr>
      <w:r>
        <w:rPr>
          <w:rtl/>
          <w:cs/>
          <w:lang w:val="ar_AE" w:bidi="ar_AE"/>
        </w:rPr>
      </w:r>
      <w:r>
        <w:rPr>
          <w:rtl/>
          <w:cs/>
          <w:lang w:val="ar_AE" w:bidi="ar_AE"/>
        </w:rPr>
        <w:t xml:space="preserve">ظن موسى أن رأوبين وجاد يرغبان في الاستقرار شرق الأردن هربًا من الأخطار التي كانت تواجه الأسباط الأخرى في كنعان (انظر </w:t>
      </w:r>
      <w:r>
        <w:rPr>
          <w:rtl/>
          <w:cs/>
          <w:lang w:val="ar_AE" w:bidi="ar_AE"/>
        </w:rPr>
        <w:t>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12</w:t>
      </w:r>
      <w:r>
        <w:rPr>
          <w:rtl/>
          <w:cs/>
          <w:lang w:val="ar_AE" w:bidi="ar_AE"/>
        </w:rPr>
      </w:r>
    </w:p>
    <w:p>
      <w:pPr>
        <w:bidi/>
      </w:pPr>
      <w:r>
        <w:rPr>
          <w:rtl/>
          <w:cs/>
          <w:lang w:val="ar_AE" w:bidi="ar_AE"/>
        </w:rPr>
      </w:r>
      <w:r>
        <w:rPr>
          <w:rtl/>
          <w:cs/>
          <w:lang w:val="ar_AE" w:bidi="ar_AE"/>
        </w:rPr>
        <w:t xml:space="preserve">يُذكر كالب على أنه قِنِزِّي، من نسل عيسو (قارن </w:t>
      </w:r>
      <w:r>
        <w:rPr>
          <w:rtl/>
          <w:cs/>
          <w:lang w:val="ar_AE" w:bidi="ar_AE"/>
        </w:rPr>
        <w:t>تكوين 36:10–11</w:t>
      </w:r>
      <w:r>
        <w:rPr>
          <w:rtl/>
          <w:cs/>
          <w:lang w:val="ar_AE" w:bidi="ar_AE"/>
        </w:rPr>
        <w:t>). من الواضح أن كالب لم يكن إسرائيليًا بالولادة، لكنه انضم إلى شعب إسرائيل بإيمان كامل، حتى صار ممثلًا لسبط يهوذا ضمن الاثني عشر رجلًا الذين أُرسلوا لاستكشاف أرض الموعد (</w:t>
      </w:r>
      <w:r>
        <w:rPr>
          <w:rtl/>
          <w:cs/>
          <w:lang w:val="ar_AE" w:bidi="ar_AE"/>
        </w:rPr>
        <w:t>عدد 13:6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16–19</w:t>
      </w:r>
      <w:r>
        <w:rPr>
          <w:rtl/>
          <w:cs/>
          <w:lang w:val="ar_AE" w:bidi="ar_AE"/>
        </w:rPr>
      </w:r>
    </w:p>
    <w:p>
      <w:pPr>
        <w:bidi/>
      </w:pPr>
      <w:r>
        <w:rPr>
          <w:rtl/>
          <w:cs/>
          <w:lang w:val="ar_AE" w:bidi="ar_AE"/>
        </w:rPr>
      </w:r>
      <w:r>
        <w:rPr>
          <w:rtl/>
          <w:cs/>
          <w:lang w:val="ar_AE" w:bidi="ar_AE"/>
        </w:rPr>
        <w:t>تعهد سبطا رأوبين وجاد لموسى بأنهم لن يكونوا سببًا في تثبيط عزيمة شعب إسرائيل، بل سيظلون في صفوف الحرب حتى نهايتها. وبسبب التهديدات التي لا تزال قائمة شرق الأردن، أرادوا تأمين ماشيتهم وعائلاتهم.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20–24</w:t>
      </w:r>
      <w:r>
        <w:rPr>
          <w:rtl/>
          <w:cs/>
          <w:lang w:val="ar_AE" w:bidi="ar_AE"/>
        </w:rPr>
      </w:r>
    </w:p>
    <w:p>
      <w:pPr>
        <w:bidi/>
      </w:pPr>
      <w:r>
        <w:rPr>
          <w:rtl/>
          <w:cs/>
          <w:lang w:val="ar_AE" w:bidi="ar_AE"/>
        </w:rPr>
      </w:r>
      <w:r>
        <w:rPr>
          <w:rtl/>
          <w:cs/>
          <w:lang w:val="ar_AE" w:bidi="ar_AE"/>
        </w:rPr>
        <w:t>وافق موسى على العرض الذي قدمه سبطا رأوبين وجاد. فإن شاركوا إخوانهم في الحرب ضد الكنعانيين، فسيكونون قد أدوا ما عليهم، وسيُسمح لهم بالرجوع إلى أراضيهم شرق الأردن (</w:t>
      </w:r>
      <w:r>
        <w:rPr>
          <w:rtl/>
          <w:cs/>
          <w:lang w:val="ar_AE" w:bidi="ar_AE"/>
        </w:rPr>
        <w:t>32:22</w:t>
      </w:r>
      <w:r>
        <w:rPr>
          <w:rtl/>
          <w:cs/>
          <w:lang w:val="ar_AE" w:bidi="ar_AE"/>
        </w:rPr>
        <w:t>). لكن إن لم يوفوا بوعدهم، فسيعتبر ذلك خطية عظيمة أمام الرب (</w:t>
      </w:r>
      <w:r>
        <w:rPr>
          <w:rtl/>
          <w:cs/>
          <w:lang w:val="ar_AE" w:bidi="ar_AE"/>
        </w:rPr>
        <w:t>32:23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25–27</w:t>
      </w:r>
      <w:r>
        <w:rPr>
          <w:rtl/>
          <w:cs/>
          <w:lang w:val="ar_AE" w:bidi="ar_AE"/>
        </w:rPr>
      </w:r>
    </w:p>
    <w:p>
      <w:pPr>
        <w:bidi/>
      </w:pPr>
      <w:r>
        <w:rPr>
          <w:rtl/>
          <w:cs/>
          <w:lang w:val="ar_AE" w:bidi="ar_AE"/>
        </w:rPr>
      </w:r>
      <w:r>
        <w:rPr>
          <w:rtl/>
          <w:cs/>
          <w:lang w:val="ar_AE" w:bidi="ar_AE"/>
        </w:rPr>
        <w:t>نفّذ سبطا رأوبين وجاد التزامهما بالكامل وفقًا للاتفاق المبرم (</w:t>
      </w:r>
      <w:r>
        <w:rPr>
          <w:rtl/>
          <w:cs/>
          <w:lang w:val="ar_AE" w:bidi="ar_AE"/>
        </w:rPr>
        <w:t>يشوع ٤:١٢–١٣</w:t>
      </w:r>
      <w:r>
        <w:rPr>
          <w:rtl/>
          <w:cs/>
          <w:lang w:val="ar_AE" w:bidi="ar_AE"/>
        </w:rPr>
        <w:t xml:space="preserve">; </w:t>
      </w:r>
      <w:r>
        <w:rPr>
          <w:rtl/>
          <w:cs/>
          <w:lang w:val="ar_AE" w:bidi="ar_AE"/>
        </w:rPr>
        <w:t>٢٢:١–٩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28–30</w:t>
      </w:r>
      <w:r>
        <w:rPr>
          <w:rtl/>
          <w:cs/>
          <w:lang w:val="ar_AE" w:bidi="ar_AE"/>
        </w:rPr>
      </w:r>
    </w:p>
    <w:p>
      <w:pPr>
        <w:bidi/>
      </w:pPr>
      <w:r>
        <w:rPr>
          <w:rtl/>
          <w:cs/>
          <w:lang w:val="ar_AE" w:bidi="ar_AE"/>
        </w:rPr>
      </w:r>
      <w:r>
        <w:rPr>
          <w:rtl/>
          <w:cs/>
          <w:lang w:val="ar_AE" w:bidi="ar_AE"/>
        </w:rPr>
        <w:t xml:space="preserve">أوكل إلى قادة إسرائيل—ألعازار ويشوع ورؤساء العشائر—مسؤولية تنفيذ شروط موسى، نظرًا لقرب وفاته (انظر </w:t>
      </w:r>
      <w:r>
        <w:rPr>
          <w:rtl/>
          <w:cs/>
          <w:lang w:val="ar_AE" w:bidi="ar_AE"/>
        </w:rPr>
        <w:t>يشوع 22:1–2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31–32</w:t>
      </w:r>
      <w:r>
        <w:rPr>
          <w:rtl/>
          <w:cs/>
          <w:lang w:val="ar_AE" w:bidi="ar_AE"/>
        </w:rPr>
      </w:r>
    </w:p>
    <w:p>
      <w:pPr>
        <w:bidi/>
      </w:pPr>
      <w:r>
        <w:rPr>
          <w:rtl/>
          <w:cs/>
          <w:lang w:val="ar_AE" w:bidi="ar_AE"/>
        </w:rPr>
      </w:r>
      <w:r>
        <w:rPr>
          <w:rtl/>
          <w:cs/>
          <w:lang w:val="ar_AE" w:bidi="ar_AE"/>
        </w:rPr>
        <w:t>أكد سبطا جاد ورأوبين مرة أخرى وعدهما بحضور جميع قادة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33–42</w:t>
      </w:r>
      <w:r>
        <w:rPr>
          <w:rtl/>
          <w:cs/>
          <w:lang w:val="ar_AE" w:bidi="ar_AE"/>
        </w:rPr>
      </w:r>
    </w:p>
    <w:p>
      <w:pPr>
        <w:bidi/>
      </w:pPr>
      <w:r>
        <w:rPr>
          <w:rtl/>
          <w:cs/>
          <w:lang w:val="ar_AE" w:bidi="ar_AE"/>
        </w:rPr>
      </w:r>
      <w:r>
        <w:rPr>
          <w:rtl/>
          <w:cs/>
          <w:lang w:val="ar_AE" w:bidi="ar_AE"/>
        </w:rPr>
        <w:t xml:space="preserve">استقرت قبائل جاد ورأوبين مع نصف سبط منسى شرق نهر الأردن (مثلًا، </w:t>
      </w:r>
      <w:r>
        <w:rPr>
          <w:rtl/>
          <w:cs/>
          <w:lang w:val="ar_AE" w:bidi="ar_AE"/>
        </w:rPr>
        <w:t>تثنية 3:12–13</w:t>
      </w:r>
      <w:r>
        <w:rPr>
          <w:rtl/>
          <w:cs/>
          <w:lang w:val="ar_AE" w:bidi="ar_AE"/>
        </w:rPr>
        <w:t xml:space="preserve">؛ </w:t>
      </w:r>
      <w:r>
        <w:rPr>
          <w:rtl/>
          <w:cs/>
          <w:lang w:val="ar_AE" w:bidi="ar_AE"/>
        </w:rPr>
        <w:t>4:43</w:t>
      </w:r>
      <w:r>
        <w:rPr>
          <w:rtl/>
          <w:cs/>
          <w:lang w:val="ar_AE" w:bidi="ar_AE"/>
        </w:rPr>
        <w:t xml:space="preserve">؛ </w:t>
      </w:r>
      <w:r>
        <w:rPr>
          <w:rtl/>
          <w:cs/>
          <w:lang w:val="ar_AE" w:bidi="ar_AE"/>
        </w:rPr>
        <w:t>29:7–8</w:t>
      </w:r>
      <w:r>
        <w:rPr>
          <w:rtl/>
          <w:cs/>
          <w:lang w:val="ar_AE" w:bidi="ar_AE"/>
        </w:rPr>
        <w:t>). وقد احتلت هذه القبائل الأراضي والمدن التي أخذتها من الملك سيحون الأموري والملك عوج ملك باشان (</w:t>
      </w:r>
      <w:r>
        <w:rPr>
          <w:rtl/>
          <w:cs/>
          <w:lang w:val="ar_AE" w:bidi="ar_AE"/>
        </w:rPr>
        <w:t>عدد 32:33</w:t>
      </w:r>
      <w:r>
        <w:rPr>
          <w:rtl/>
          <w:cs/>
          <w:lang w:val="ar_AE" w:bidi="ar_AE"/>
        </w:rPr>
        <w:t xml:space="preserve">؛ انظر </w:t>
      </w:r>
      <w:r>
        <w:rPr>
          <w:rtl/>
          <w:cs/>
          <w:lang w:val="ar_AE" w:bidi="ar_AE"/>
        </w:rPr>
        <w:t>21:21–35</w:t>
      </w:r>
      <w:r>
        <w:rPr>
          <w:rtl/>
          <w:cs/>
          <w:lang w:val="ar_AE" w:bidi="ar_AE"/>
        </w:rPr>
        <w:t xml:space="preserve">). • يُذكر نصف سبط منسى فجأة في تقسيم الأراضي، إذ استقر جزء منه شرق الأردن، بينما بقي الجزء الآخر غرب النهر في كنعان (قارن </w:t>
      </w:r>
      <w:r>
        <w:rPr>
          <w:rtl/>
          <w:cs/>
          <w:lang w:val="ar_AE" w:bidi="ar_AE"/>
        </w:rPr>
        <w:t>يشوع 17:1–12</w:t>
      </w:r>
      <w:r>
        <w:rPr>
          <w:rtl/>
          <w:cs/>
          <w:lang w:val="ar_AE" w:bidi="ar_AE"/>
        </w:rPr>
        <w:t xml:space="preserve">؛ </w:t>
      </w:r>
      <w:r>
        <w:rPr>
          <w:rtl/>
          <w:cs/>
          <w:lang w:val="ar_AE" w:bidi="ar_AE"/>
        </w:rPr>
        <w:t>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34–36</w:t>
      </w:r>
      <w:r>
        <w:rPr>
          <w:rtl/>
          <w:cs/>
          <w:lang w:val="ar_AE" w:bidi="ar_AE"/>
        </w:rPr>
      </w:r>
    </w:p>
    <w:p>
      <w:pPr>
        <w:bidi/>
      </w:pPr>
      <w:r>
        <w:rPr>
          <w:rtl/>
          <w:cs/>
          <w:lang w:val="ar_AE" w:bidi="ar_AE"/>
        </w:rPr>
      </w:r>
      <w:r>
        <w:rPr>
          <w:rtl/>
          <w:cs/>
          <w:lang w:val="ar_AE" w:bidi="ar_AE"/>
        </w:rPr>
        <w:t xml:space="preserve">لم تُحدد بدقة مواقع </w:t>
      </w:r>
      <w:r>
        <w:rPr>
          <w:rtl/>
          <w:cs/>
          <w:lang w:val="ar_AE" w:bidi="ar_AE"/>
        </w:rPr>
        <w:t>عَطروت شوفان</w:t>
      </w:r>
      <w:r>
        <w:rPr>
          <w:rtl/>
          <w:cs/>
          <w:lang w:val="ar_AE" w:bidi="ar_AE"/>
        </w:rPr>
        <w:t xml:space="preserve">، </w:t>
      </w:r>
      <w:r>
        <w:rPr>
          <w:rtl/>
          <w:cs/>
          <w:lang w:val="ar_AE" w:bidi="ar_AE"/>
        </w:rPr>
        <w:t>ويُجبَهَة</w:t>
      </w:r>
      <w:r>
        <w:rPr>
          <w:rtl/>
          <w:cs/>
          <w:lang w:val="ar_AE" w:bidi="ar_AE"/>
        </w:rPr>
        <w:t xml:space="preserve">، </w:t>
      </w:r>
      <w:r>
        <w:rPr>
          <w:rtl/>
          <w:cs/>
          <w:lang w:val="ar_AE" w:bidi="ar_AE"/>
        </w:rPr>
        <w:t>وبَيت هاران</w:t>
      </w:r>
      <w:r>
        <w:rPr>
          <w:rtl/>
          <w:cs/>
          <w:lang w:val="ar_AE" w:bidi="ar_AE"/>
        </w:rPr>
        <w:t>. لكن عروعير كانت تقع عند الحافة الشمالية لوادي أرنون.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37–38</w:t>
      </w:r>
      <w:r>
        <w:rPr>
          <w:rtl/>
          <w:cs/>
          <w:lang w:val="ar_AE" w:bidi="ar_AE"/>
        </w:rPr>
      </w:r>
    </w:p>
    <w:p>
      <w:pPr>
        <w:bidi/>
      </w:pPr>
      <w:r>
        <w:rPr>
          <w:rtl/>
          <w:cs/>
          <w:lang w:val="ar_AE" w:bidi="ar_AE"/>
        </w:rPr>
      </w:r>
      <w:r>
        <w:rPr>
          <w:rtl/>
          <w:cs/>
          <w:lang w:val="ar_AE" w:bidi="ar_AE"/>
        </w:rPr>
        <w:t xml:space="preserve">في حال تم تغيير بعض أسماء المدن لتجنب الصلة بالآلهة الوثنية، (مثل "ٱلْبَعْلِ"، الإله الكنعاني المعروف، أو "نَبو"، الإله البابلي؛ انظر </w:t>
      </w:r>
      <w:r>
        <w:rPr>
          <w:rtl/>
          <w:cs/>
          <w:lang w:val="ar_AE" w:bidi="ar_AE"/>
        </w:rPr>
        <w:t>إشعياء 46:1</w:t>
      </w:r>
      <w:r>
        <w:rPr>
          <w:rtl/>
          <w:cs/>
          <w:lang w:val="ar_AE" w:bidi="ar_AE"/>
        </w:rPr>
        <w:t>)، فإن الأسماء البديلة غير مذكورة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39–42</w:t>
      </w:r>
      <w:r>
        <w:rPr>
          <w:rtl/>
          <w:cs/>
          <w:lang w:val="ar_AE" w:bidi="ar_AE"/>
        </w:rPr>
      </w:r>
    </w:p>
    <w:p>
      <w:pPr>
        <w:bidi/>
      </w:pPr>
      <w:r>
        <w:rPr>
          <w:rtl/>
          <w:cs/>
          <w:lang w:val="ar_AE" w:bidi="ar_AE"/>
        </w:rPr>
      </w:r>
      <w:r>
        <w:rPr>
          <w:rtl/>
          <w:cs/>
          <w:lang w:val="ar_AE" w:bidi="ar_AE"/>
        </w:rPr>
        <w:t xml:space="preserve">سيطرت ثلاث عشائر من سبط منسى على جزء من جلعاد وباشان (انظر </w:t>
      </w:r>
      <w:r>
        <w:rPr>
          <w:rtl/>
          <w:cs/>
          <w:lang w:val="ar_AE" w:bidi="ar_AE"/>
        </w:rPr>
        <w:t>تثنية 3:13–15</w:t>
      </w:r>
      <w:r>
        <w:rPr>
          <w:rtl/>
          <w:cs/>
          <w:lang w:val="ar_AE" w:bidi="ar_AE"/>
        </w:rPr>
        <w:t xml:space="preserve">; </w:t>
      </w:r>
      <w:r>
        <w:rPr>
          <w:rtl/>
          <w:cs/>
          <w:lang w:val="ar_AE" w:bidi="ar_AE"/>
        </w:rPr>
        <w:t>يشوع 13:29–31</w:t>
      </w:r>
      <w:r>
        <w:rPr>
          <w:rtl/>
          <w:cs/>
          <w:lang w:val="ar_AE" w:bidi="ar_AE"/>
        </w:rPr>
        <w:t xml:space="preserve">). لم يُحدد موقع نوبح بدقة (انظر </w:t>
      </w:r>
      <w:r>
        <w:rPr>
          <w:rtl/>
          <w:cs/>
          <w:lang w:val="ar_AE" w:bidi="ar_AE"/>
        </w:rPr>
        <w:t>قضاة 8:11</w:t>
      </w:r>
      <w:r>
        <w:rPr>
          <w:rtl/>
          <w:cs/>
          <w:lang w:val="ar_AE" w:bidi="ar_AE"/>
        </w:rPr>
        <w:t xml:space="preserve">). • مدن يَائِير (انظر </w:t>
      </w:r>
      <w:r>
        <w:rPr>
          <w:rtl/>
          <w:cs/>
          <w:lang w:val="ar_AE" w:bidi="ar_AE"/>
        </w:rPr>
        <w:t>تثنية 3:14</w:t>
      </w:r>
      <w:r>
        <w:rPr>
          <w:rtl/>
          <w:cs/>
          <w:lang w:val="ar_AE" w:bidi="ar_AE"/>
        </w:rPr>
        <w:t xml:space="preserve">; </w:t>
      </w:r>
      <w:r>
        <w:rPr>
          <w:rtl/>
          <w:cs/>
          <w:lang w:val="ar_AE" w:bidi="ar_AE"/>
        </w:rPr>
        <w:t>يشوع 13:30</w:t>
      </w:r>
      <w:r>
        <w:rPr>
          <w:rtl/>
          <w:cs/>
          <w:lang w:val="ar_AE" w:bidi="ar_AE"/>
        </w:rPr>
        <w:t xml:space="preserve">; </w:t>
      </w:r>
      <w:r>
        <w:rPr>
          <w:rtl/>
          <w:cs/>
          <w:lang w:val="ar_AE" w:bidi="ar_AE"/>
        </w:rPr>
        <w:t>قضاة 10:4</w:t>
      </w:r>
      <w:r>
        <w:rPr>
          <w:rtl/>
          <w:cs/>
          <w:lang w:val="ar_AE" w:bidi="ar_AE"/>
        </w:rPr>
        <w:t xml:space="preserve">; </w:t>
      </w:r>
      <w:r>
        <w:rPr>
          <w:rtl/>
          <w:cs/>
          <w:lang w:val="ar_AE" w:bidi="ar_AE"/>
        </w:rPr>
        <w:t>1 ملوك 4:13</w:t>
      </w:r>
      <w:r>
        <w:rPr>
          <w:rtl/>
          <w:cs/>
          <w:lang w:val="ar_AE" w:bidi="ar_AE"/>
        </w:rPr>
        <w:t xml:space="preserve">; </w:t>
      </w:r>
      <w:r>
        <w:rPr>
          <w:rtl/>
          <w:cs/>
          <w:lang w:val="ar_AE" w:bidi="ar_AE"/>
        </w:rPr>
        <w:t>1 أخبار 2:21–23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1–2</w:t>
      </w:r>
      <w:r>
        <w:rPr>
          <w:rtl/>
          <w:cs/>
          <w:lang w:val="ar_AE" w:bidi="ar_AE"/>
        </w:rPr>
      </w:r>
    </w:p>
    <w:p>
      <w:pPr>
        <w:bidi/>
      </w:pPr>
      <w:r>
        <w:rPr>
          <w:rtl/>
          <w:cs/>
          <w:lang w:val="ar_AE" w:bidi="ar_AE"/>
        </w:rPr>
      </w:r>
      <w:r>
        <w:rPr>
          <w:rtl/>
          <w:cs/>
          <w:lang w:val="ar_AE" w:bidi="ar_AE"/>
        </w:rPr>
        <w:t xml:space="preserve">يتضمن هذا السِفر تفاصيل تُشير إلى حفظ سجلات دقيقة. وهو المكان الوحيد في سفر العدد الذي يذكر أن موسى كتب سجلًا لتاريخ إسرائيل (قارن </w:t>
      </w:r>
      <w:r>
        <w:rPr>
          <w:rtl/>
          <w:cs/>
          <w:lang w:val="ar_AE" w:bidi="ar_AE"/>
        </w:rPr>
        <w:t>خروج 24:4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1–56</w:t>
      </w:r>
      <w:r>
        <w:rPr>
          <w:rtl/>
          <w:cs/>
          <w:lang w:val="ar_AE" w:bidi="ar_AE"/>
        </w:rPr>
      </w:r>
    </w:p>
    <w:p>
      <w:pPr>
        <w:bidi/>
      </w:pPr>
      <w:r>
        <w:rPr>
          <w:rtl/>
          <w:cs/>
          <w:lang w:val="ar_AE" w:bidi="ar_AE"/>
        </w:rPr>
      </w:r>
      <w:r>
        <w:rPr>
          <w:rtl/>
          <w:cs/>
          <w:lang w:val="ar_AE" w:bidi="ar_AE"/>
        </w:rPr>
        <w:t>يحتوي هذا الاستعراض لفترة التيه كاملة على أطول قائمة متكاملة لأسماء الأماكن في العهد القديم من خروج إسرائيل من مصر (</w:t>
      </w:r>
      <w:r>
        <w:rPr>
          <w:rtl/>
          <w:cs/>
          <w:lang w:val="ar_AE" w:bidi="ar_AE"/>
        </w:rPr>
        <w:t>33:3</w:t>
      </w:r>
      <w:r>
        <w:rPr>
          <w:rtl/>
          <w:cs/>
          <w:lang w:val="ar_AE" w:bidi="ar_AE"/>
        </w:rPr>
        <w:t xml:space="preserve">; قارن </w:t>
      </w:r>
      <w:r>
        <w:rPr>
          <w:rtl/>
          <w:cs/>
          <w:lang w:val="ar_AE" w:bidi="ar_AE"/>
        </w:rPr>
        <w:t>خروج 12:37</w:t>
      </w:r>
      <w:r>
        <w:rPr>
          <w:rtl/>
          <w:cs/>
          <w:lang w:val="ar_AE" w:bidi="ar_AE"/>
        </w:rPr>
        <w:t>) حتى وصولهم إلى عَرَبَاتِ موآب في الجهة الأخرى من أَرِيحَا (</w:t>
      </w:r>
      <w:r>
        <w:rPr>
          <w:rtl/>
          <w:cs/>
          <w:lang w:val="ar_AE" w:bidi="ar_AE"/>
        </w:rPr>
        <w:t>عدد 33:49</w:t>
      </w:r>
      <w:r>
        <w:rPr>
          <w:rtl/>
          <w:cs/>
          <w:lang w:val="ar_AE" w:bidi="ar_AE"/>
        </w:rPr>
        <w:t xml:space="preserve">; قارن </w:t>
      </w:r>
      <w:r>
        <w:rPr>
          <w:rtl/>
          <w:cs/>
          <w:lang w:val="ar_AE" w:bidi="ar_AE"/>
        </w:rPr>
        <w:t>22:1</w:t>
      </w:r>
      <w:r>
        <w:rPr>
          <w:rtl/>
          <w:cs/>
          <w:lang w:val="ar_AE" w:bidi="ar_AE"/>
        </w:rPr>
        <w:t>). تمثل محطات الطريق البالغ عددها اثنان وأربعون أكثر من مجرد رحلة جغرافية؛ فهي تعيد إلى الأذهان رحلة إسرائيل الروحية التي استمرت أربعين عامًا. ففي رحلتهم ما بين رَعَمْسِيس في مِصْر (</w:t>
      </w:r>
      <w:r>
        <w:rPr>
          <w:rtl/>
          <w:cs/>
          <w:lang w:val="ar_AE" w:bidi="ar_AE"/>
        </w:rPr>
        <w:t>33:3</w:t>
      </w:r>
      <w:r>
        <w:rPr>
          <w:rtl/>
          <w:cs/>
          <w:lang w:val="ar_AE" w:bidi="ar_AE"/>
        </w:rPr>
        <w:t>) و</w:t>
      </w:r>
      <w:r>
        <w:rPr>
          <w:rtl/>
          <w:cs/>
          <w:lang w:val="ar_AE" w:bidi="ar_AE"/>
        </w:rPr>
        <w:t>آبَلِ شِطِّيمَ فِي عَرَبَاتِ مُوآبَ</w:t>
      </w:r>
      <w:r>
        <w:rPr>
          <w:rtl/>
          <w:cs/>
          <w:lang w:val="ar_AE" w:bidi="ar_AE"/>
        </w:rPr>
        <w:t xml:space="preserve"> (</w:t>
      </w:r>
      <w:r>
        <w:rPr>
          <w:rtl/>
          <w:cs/>
          <w:lang w:val="ar_AE" w:bidi="ar_AE"/>
        </w:rPr>
        <w:t>33:49</w:t>
      </w:r>
      <w:r>
        <w:rPr>
          <w:rtl/>
          <w:cs/>
          <w:lang w:val="ar_AE" w:bidi="ar_AE"/>
        </w:rPr>
        <w:t>)، أصبح الإسرائيليون في النهاية الشعب الذي يمكنه دخول أرض كنعان والتمتع بالوعود التي قطعها الله لإبراهيم. • لا يوفر هذا المسار ما يكفي من البيانات لتخطيط طريق دقيق ومحدد. فلا يمكن تحديد العديد من الأماكن بشكل دقيق؛ إذ لا تظهر العديد من المواقع في أماكن أخرى من الكتاب المقدس العبري، ولا توجد أدلة كافية لتحديد مواقعها بدقة. كما أن هذه القائمة جزئية أو انتقائية، حيث تم استبعاد بعض الأماكن التي ذُكرت سابقًا في الرحلة.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3</w:t>
      </w:r>
      <w:r>
        <w:rPr>
          <w:rtl/>
          <w:cs/>
          <w:lang w:val="ar_AE" w:bidi="ar_AE"/>
        </w:rPr>
      </w:r>
    </w:p>
    <w:p>
      <w:pPr>
        <w:bidi/>
      </w:pPr>
      <w:r>
        <w:rPr>
          <w:rtl/>
          <w:cs/>
          <w:lang w:val="ar_AE" w:bidi="ar_AE"/>
        </w:rPr>
      </w:r>
      <w:r>
        <w:rPr>
          <w:rtl/>
          <w:cs/>
          <w:lang w:val="ar_AE" w:bidi="ar_AE"/>
        </w:rPr>
        <w:t>خرجَ بَنو إسرائيلَ بيَدٍ رَفيعَةٍ</w:t>
      </w:r>
      <w:r>
        <w:rPr>
          <w:rtl/>
          <w:cs/>
          <w:lang w:val="ar_AE" w:bidi="ar_AE"/>
        </w:rPr>
        <w:t xml:space="preserve">: انظر </w:t>
      </w:r>
      <w:r>
        <w:rPr>
          <w:rtl/>
          <w:cs/>
          <w:lang w:val="ar_AE" w:bidi="ar_AE"/>
        </w:rPr>
        <w:t>الخروج 14:8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4</w:t>
      </w:r>
      <w:r>
        <w:rPr>
          <w:rtl/>
          <w:cs/>
          <w:lang w:val="ar_AE" w:bidi="ar_AE"/>
        </w:rPr>
      </w:r>
    </w:p>
    <w:p>
      <w:pPr>
        <w:bidi/>
      </w:pPr>
      <w:r>
        <w:rPr>
          <w:rtl/>
          <w:cs/>
          <w:lang w:val="ar_AE" w:bidi="ar_AE"/>
        </w:rPr>
      </w:r>
      <w:r>
        <w:rPr>
          <w:rtl/>
          <w:cs/>
          <w:lang w:val="ar_AE" w:bidi="ar_AE"/>
        </w:rPr>
        <w:t>قد صَنَعَ بآلِهَتِهِمْ أحكامًا</w:t>
      </w:r>
      <w:r>
        <w:rPr>
          <w:rtl/>
          <w:cs/>
          <w:lang w:val="ar_AE" w:bidi="ar_AE"/>
        </w:rPr>
        <w:t xml:space="preserve">: انظر </w:t>
      </w:r>
      <w:r>
        <w:rPr>
          <w:rtl/>
          <w:cs/>
          <w:lang w:val="ar_AE" w:bidi="ar_AE"/>
        </w:rPr>
        <w:t>خروج 6:6</w:t>
      </w:r>
      <w:r>
        <w:rPr>
          <w:rtl/>
          <w:cs/>
          <w:lang w:val="ar_AE" w:bidi="ar_AE"/>
        </w:rPr>
        <w:t xml:space="preserve">; </w:t>
      </w:r>
      <w:r>
        <w:rPr>
          <w:rtl/>
          <w:cs/>
          <w:lang w:val="ar_AE" w:bidi="ar_AE"/>
        </w:rPr>
        <w:t>12:12</w:t>
      </w:r>
      <w:r>
        <w:rPr>
          <w:rtl/>
          <w:cs/>
          <w:lang w:val="ar_AE" w:bidi="ar_AE"/>
        </w:rPr>
        <w:t>. تُسَلّط هذا المراجعة التاريخية الضوء على الأحداث الخاصة التي أجبرت فرعون على السماح لخروج بني إسرائيل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5–15</w:t>
      </w:r>
      <w:r>
        <w:rPr>
          <w:rtl/>
          <w:cs/>
          <w:lang w:val="ar_AE" w:bidi="ar_AE"/>
        </w:rPr>
      </w:r>
    </w:p>
    <w:p>
      <w:pPr>
        <w:bidi/>
      </w:pPr>
      <w:r>
        <w:rPr>
          <w:rtl/>
          <w:cs/>
          <w:lang w:val="ar_AE" w:bidi="ar_AE"/>
        </w:rPr>
      </w:r>
      <w:r>
        <w:rPr>
          <w:rtl/>
          <w:cs/>
          <w:lang w:val="ar_AE" w:bidi="ar_AE"/>
        </w:rPr>
        <w:t>للاطلاع على مسار بني إسرائيل في البرية من رعمسيس إلى صحراء سيناء</w:t>
      </w:r>
      <w:r>
        <w:rPr>
          <w:i/>
          <w:rtl/>
          <w:cs/>
          <w:lang w:val="ar_AE" w:bidi="ar_AE"/>
        </w:rPr>
        <w:t>،</w:t>
      </w:r>
      <w:r>
        <w:rPr>
          <w:rtl/>
          <w:cs/>
          <w:lang w:val="ar_AE" w:bidi="ar_AE"/>
        </w:rPr>
        <w:t xml:space="preserve"> انظر </w:t>
      </w:r>
      <w:r>
        <w:rPr>
          <w:rtl/>
          <w:cs/>
          <w:lang w:val="ar_AE" w:bidi="ar_AE"/>
        </w:rPr>
        <w:t>خروج 13:17–19:1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6</w:t>
      </w:r>
      <w:r>
        <w:rPr>
          <w:rtl/>
          <w:cs/>
          <w:lang w:val="ar_AE" w:bidi="ar_AE"/>
        </w:rPr>
      </w:r>
    </w:p>
    <w:p>
      <w:pPr>
        <w:bidi/>
      </w:pPr>
      <w:r>
        <w:rPr>
          <w:rtl/>
          <w:cs/>
          <w:lang w:val="ar_AE" w:bidi="ar_AE"/>
        </w:rPr>
      </w:r>
      <w:r>
        <w:rPr>
          <w:rtl/>
          <w:cs/>
          <w:lang w:val="ar_AE" w:bidi="ar_AE"/>
        </w:rPr>
        <w:t>إيثامَ</w:t>
      </w:r>
      <w:r>
        <w:rPr>
          <w:rtl/>
          <w:cs/>
          <w:lang w:val="ar_AE" w:bidi="ar_AE"/>
        </w:rPr>
        <w:t xml:space="preserve">: راجع </w:t>
      </w:r>
      <w:r>
        <w:rPr>
          <w:rtl/>
          <w:cs/>
          <w:lang w:val="ar_AE" w:bidi="ar_AE"/>
        </w:rPr>
        <w:t>خروج 13:20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9</w:t>
      </w:r>
      <w:r>
        <w:rPr>
          <w:rtl/>
          <w:cs/>
          <w:lang w:val="ar_AE" w:bidi="ar_AE"/>
        </w:rPr>
      </w:r>
    </w:p>
    <w:p>
      <w:pPr>
        <w:bidi/>
      </w:pPr>
      <w:r>
        <w:rPr>
          <w:rtl/>
          <w:cs/>
          <w:lang w:val="ar_AE" w:bidi="ar_AE"/>
        </w:rPr>
      </w:r>
      <w:r>
        <w:rPr>
          <w:rtl/>
          <w:cs/>
          <w:lang w:val="ar_AE" w:bidi="ar_AE"/>
        </w:rPr>
        <w:t xml:space="preserve">لا يمكن تحديد مكان </w:t>
      </w:r>
      <w:r>
        <w:rPr>
          <w:rtl/>
          <w:cs/>
          <w:lang w:val="ar_AE" w:bidi="ar_AE"/>
        </w:rPr>
        <w:t xml:space="preserve">إيليمَ </w:t>
      </w:r>
      <w:r>
        <w:rPr>
          <w:rtl/>
          <w:cs/>
          <w:lang w:val="ar_AE" w:bidi="ar_AE"/>
        </w:rPr>
        <w:t xml:space="preserve">بشكل مؤكد، ولكن قد تكون الواحة (التي تحتوي على </w:t>
      </w:r>
      <w:r>
        <w:rPr>
          <w:rtl/>
          <w:cs/>
          <w:lang w:val="ar_AE" w:bidi="ar_AE"/>
        </w:rPr>
        <w:t>اثنَتا عشَرَةَ عَينَ ماءٍ، وسَبعونَ نَخلَةً</w:t>
      </w:r>
      <w:r>
        <w:rPr>
          <w:rtl/>
          <w:cs/>
          <w:lang w:val="ar_AE" w:bidi="ar_AE"/>
        </w:rPr>
        <w:t>) الموجودة في وادي غَرَندَل.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14</w:t>
      </w:r>
      <w:r>
        <w:rPr>
          <w:rtl/>
          <w:cs/>
          <w:lang w:val="ar_AE" w:bidi="ar_AE"/>
        </w:rPr>
      </w:r>
    </w:p>
    <w:p>
      <w:pPr>
        <w:bidi/>
      </w:pPr>
      <w:r>
        <w:rPr>
          <w:rtl/>
          <w:cs/>
          <w:lang w:val="ar_AE" w:bidi="ar_AE"/>
        </w:rPr>
      </w:r>
      <w:r>
        <w:rPr>
          <w:rtl/>
          <w:cs/>
          <w:lang w:val="ar_AE" w:bidi="ar_AE"/>
        </w:rPr>
        <w:t xml:space="preserve">يُعَدّ سرد موقع </w:t>
      </w:r>
      <w:r>
        <w:rPr>
          <w:rtl/>
          <w:cs/>
          <w:lang w:val="ar_AE" w:bidi="ar_AE"/>
        </w:rPr>
        <w:t xml:space="preserve">رَفيديم هنا </w:t>
      </w:r>
      <w:r>
        <w:rPr>
          <w:rtl/>
          <w:cs/>
          <w:lang w:val="ar_AE" w:bidi="ar_AE"/>
        </w:rPr>
        <w:t xml:space="preserve">(انظر </w:t>
      </w:r>
      <w:r>
        <w:rPr>
          <w:rtl/>
          <w:cs/>
          <w:lang w:val="ar_AE" w:bidi="ar_AE"/>
        </w:rPr>
        <w:t>الملاحظة الدراسية على 20:13</w:t>
      </w:r>
      <w:r>
        <w:rPr>
          <w:rtl/>
          <w:cs/>
          <w:lang w:val="ar_AE" w:bidi="ar_AE"/>
        </w:rPr>
        <w:t>) تذكيرًا بتمرد إِسْرَائِيل في تلك المنطقة (</w:t>
      </w:r>
      <w:r>
        <w:rPr>
          <w:rtl/>
          <w:cs/>
          <w:lang w:val="ar_AE" w:bidi="ar_AE"/>
        </w:rPr>
        <w:t>خروج 17:1–7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15</w:t>
      </w:r>
      <w:r>
        <w:rPr>
          <w:rtl/>
          <w:cs/>
          <w:lang w:val="ar_AE" w:bidi="ar_AE"/>
        </w:rPr>
      </w:r>
    </w:p>
    <w:p>
      <w:pPr>
        <w:bidi/>
      </w:pPr>
      <w:r>
        <w:rPr>
          <w:rtl/>
          <w:cs/>
          <w:lang w:val="ar_AE" w:bidi="ar_AE"/>
        </w:rPr>
      </w:r>
      <w:r>
        <w:rPr>
          <w:rtl/>
          <w:cs/>
          <w:lang w:val="ar_AE" w:bidi="ar_AE"/>
        </w:rPr>
        <w:t>يشير التقليد إلى أن برية سيناء هي منطقة جبلية في جنوب شبه جزيرة سيناء بالقرب من جبل موسى، على الرغم من أن العلماء اقترحوا مواقع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16–17</w:t>
      </w:r>
      <w:r>
        <w:rPr>
          <w:rtl/>
          <w:cs/>
          <w:lang w:val="ar_AE" w:bidi="ar_AE"/>
        </w:rPr>
      </w:r>
    </w:p>
    <w:p>
      <w:pPr>
        <w:bidi/>
      </w:pPr>
      <w:r>
        <w:rPr>
          <w:rtl/>
          <w:cs/>
          <w:lang w:val="ar_AE" w:bidi="ar_AE"/>
        </w:rPr>
      </w:r>
      <w:r>
        <w:rPr>
          <w:rtl/>
          <w:cs/>
          <w:lang w:val="ar_AE" w:bidi="ar_AE"/>
        </w:rPr>
        <w:t xml:space="preserve">قَبَروتَ هَتّأوَةَ </w:t>
      </w:r>
      <w:r>
        <w:rPr>
          <w:rtl/>
          <w:cs/>
          <w:lang w:val="ar_AE" w:bidi="ar_AE"/>
        </w:rPr>
        <w:t xml:space="preserve">... </w:t>
      </w:r>
      <w:r>
        <w:rPr>
          <w:rtl/>
          <w:cs/>
          <w:lang w:val="ar_AE" w:bidi="ar_AE"/>
        </w:rPr>
        <w:t>حَضَيروتَ</w:t>
      </w:r>
      <w:r>
        <w:rPr>
          <w:rtl/>
          <w:cs/>
          <w:lang w:val="ar_AE" w:bidi="ar_AE"/>
        </w:rPr>
        <w:t xml:space="preserve">: انظر </w:t>
      </w:r>
      <w:r>
        <w:rPr>
          <w:rtl/>
          <w:cs/>
          <w:lang w:val="ar_AE" w:bidi="ar_AE"/>
        </w:rPr>
        <w:t>11:34–12:16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16–36</w:t>
      </w:r>
      <w:r>
        <w:rPr>
          <w:rtl/>
          <w:cs/>
          <w:lang w:val="ar_AE" w:bidi="ar_AE"/>
        </w:rPr>
      </w:r>
    </w:p>
    <w:p>
      <w:pPr>
        <w:bidi/>
      </w:pPr>
      <w:r>
        <w:rPr>
          <w:rtl/>
          <w:cs/>
          <w:lang w:val="ar_AE" w:bidi="ar_AE"/>
        </w:rPr>
      </w:r>
      <w:r>
        <w:rPr>
          <w:rtl/>
          <w:cs/>
          <w:lang w:val="ar_AE" w:bidi="ar_AE"/>
        </w:rPr>
        <w:t>تعتمد قدرتنا على تحديد المواقع المذكورة في الرحلة من سيناء إلى قادش على تحديد موقع جبل 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18–30</w:t>
      </w:r>
      <w:r>
        <w:rPr>
          <w:rtl/>
          <w:cs/>
          <w:lang w:val="ar_AE" w:bidi="ar_AE"/>
        </w:rPr>
      </w:r>
    </w:p>
    <w:p>
      <w:pPr>
        <w:bidi/>
      </w:pPr>
      <w:r>
        <w:rPr>
          <w:rtl/>
          <w:cs/>
          <w:lang w:val="ar_AE" w:bidi="ar_AE"/>
        </w:rPr>
      </w:r>
      <w:r>
        <w:rPr>
          <w:rtl/>
          <w:cs/>
          <w:lang w:val="ar_AE" w:bidi="ar_AE"/>
        </w:rPr>
        <w:t>معظم الأسماء التي تم ذكرها في هذا القسم لا توجد في أي مكان آخر في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30–31</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مُسيروت </w:t>
      </w:r>
      <w:r>
        <w:rPr>
          <w:rtl/>
          <w:cs/>
          <w:lang w:val="ar_AE" w:bidi="ar_AE"/>
        </w:rPr>
        <w:t>تُسمى "</w:t>
      </w:r>
      <w:r>
        <w:rPr>
          <w:rtl/>
          <w:cs/>
          <w:lang w:val="ar_AE" w:bidi="ar_AE"/>
        </w:rPr>
        <w:t>مُوسِيرَ</w:t>
      </w:r>
      <w:r>
        <w:rPr>
          <w:rtl/>
          <w:cs/>
          <w:lang w:val="ar_AE" w:bidi="ar_AE"/>
        </w:rPr>
        <w:t>" (</w:t>
      </w:r>
      <w:r>
        <w:rPr>
          <w:rtl/>
          <w:cs/>
          <w:lang w:val="ar_AE" w:bidi="ar_AE"/>
        </w:rPr>
        <w:t>تثنية 10:6</w:t>
      </w:r>
      <w:r>
        <w:rPr>
          <w:rtl/>
          <w:cs/>
          <w:lang w:val="ar_AE" w:bidi="ar_AE"/>
        </w:rPr>
        <w:t xml:space="preserve">). هذا هو المكان الذي مات فيه هرون ودفن (قارن </w:t>
      </w:r>
      <w:r>
        <w:rPr>
          <w:rtl/>
          <w:cs/>
          <w:lang w:val="ar_AE" w:bidi="ar_AE"/>
        </w:rPr>
        <w:t>عدد 20:22–29</w:t>
      </w:r>
      <w:r>
        <w:rPr>
          <w:rtl/>
          <w:cs/>
          <w:lang w:val="ar_AE" w:bidi="ar_AE"/>
        </w:rPr>
        <w:t xml:space="preserve">; </w:t>
      </w:r>
      <w:r>
        <w:rPr>
          <w:rtl/>
          <w:cs/>
          <w:lang w:val="ar_AE" w:bidi="ar_AE"/>
        </w:rPr>
        <w:t>33:37–39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35</w:t>
      </w:r>
      <w:r>
        <w:rPr>
          <w:rtl/>
          <w:cs/>
          <w:lang w:val="ar_AE" w:bidi="ar_AE"/>
        </w:rPr>
      </w:r>
    </w:p>
    <w:p>
      <w:pPr>
        <w:bidi/>
      </w:pPr>
      <w:r>
        <w:rPr>
          <w:rtl/>
          <w:cs/>
          <w:lang w:val="ar_AE" w:bidi="ar_AE"/>
        </w:rPr>
      </w:r>
      <w:r>
        <w:rPr>
          <w:rtl/>
          <w:cs/>
          <w:lang w:val="ar_AE" w:bidi="ar_AE"/>
        </w:rPr>
        <w:t xml:space="preserve">كانت </w:t>
      </w:r>
      <w:r>
        <w:rPr>
          <w:rtl/>
          <w:cs/>
          <w:lang w:val="ar_AE" w:bidi="ar_AE"/>
        </w:rPr>
        <w:t>عِصيون جابَر</w:t>
      </w:r>
      <w:r>
        <w:rPr>
          <w:rtl/>
          <w:cs/>
          <w:lang w:val="ar_AE" w:bidi="ar_AE"/>
        </w:rPr>
        <w:t xml:space="preserve"> (انظر </w:t>
      </w:r>
      <w:r>
        <w:rPr>
          <w:rtl/>
          <w:cs/>
          <w:lang w:val="ar_AE" w:bidi="ar_AE"/>
        </w:rPr>
        <w:t>تثنية 2:8</w:t>
      </w:r>
      <w:r>
        <w:rPr>
          <w:rtl/>
          <w:cs/>
          <w:lang w:val="ar_AE" w:bidi="ar_AE"/>
        </w:rPr>
        <w:t>) تقع بالقرب من الطرف الشمالي لخليج العقبة.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36</w:t>
      </w:r>
      <w:r>
        <w:rPr>
          <w:rtl/>
          <w:cs/>
          <w:lang w:val="ar_AE" w:bidi="ar_AE"/>
        </w:rPr>
      </w:r>
    </w:p>
    <w:p>
      <w:pPr>
        <w:bidi/>
      </w:pPr>
      <w:r>
        <w:rPr>
          <w:rtl/>
          <w:cs/>
          <w:lang w:val="ar_AE" w:bidi="ar_AE"/>
        </w:rPr>
      </w:r>
      <w:r>
        <w:rPr>
          <w:rtl/>
          <w:cs/>
          <w:lang w:val="ar_AE" w:bidi="ar_AE"/>
        </w:rPr>
        <w:t xml:space="preserve">كان شعب إسرائيل يقيم في </w:t>
      </w:r>
      <w:r>
        <w:rPr>
          <w:rtl/>
          <w:cs/>
          <w:lang w:val="ar_AE" w:bidi="ar_AE"/>
        </w:rPr>
        <w:t xml:space="preserve">قادَش </w:t>
      </w:r>
      <w:r>
        <w:rPr>
          <w:rtl/>
          <w:cs/>
          <w:lang w:val="ar_AE" w:bidi="ar_AE"/>
        </w:rPr>
        <w:t>(</w:t>
      </w:r>
      <w:r>
        <w:rPr>
          <w:rtl/>
          <w:cs/>
          <w:lang w:val="ar_AE" w:bidi="ar_AE"/>
        </w:rPr>
        <w:t>13:26</w:t>
      </w:r>
      <w:r>
        <w:rPr>
          <w:rtl/>
          <w:cs/>
          <w:lang w:val="ar_AE" w:bidi="ar_AE"/>
        </w:rPr>
        <w:t xml:space="preserve">; </w:t>
      </w:r>
      <w:r>
        <w:rPr>
          <w:rtl/>
          <w:cs/>
          <w:lang w:val="ar_AE" w:bidi="ar_AE"/>
        </w:rPr>
        <w:t>27:14</w:t>
      </w:r>
      <w:r>
        <w:rPr>
          <w:rtl/>
          <w:cs/>
          <w:lang w:val="ar_AE" w:bidi="ar_AE"/>
        </w:rPr>
        <w:t>; “</w:t>
      </w:r>
      <w:r>
        <w:rPr>
          <w:rtl/>
          <w:cs/>
          <w:lang w:val="ar_AE" w:bidi="ar_AE"/>
        </w:rPr>
        <w:t>قَادَشَ بَرْنِيعَ</w:t>
      </w:r>
      <w:r>
        <w:rPr>
          <w:rtl/>
          <w:cs/>
          <w:lang w:val="ar_AE" w:bidi="ar_AE"/>
        </w:rPr>
        <w:t xml:space="preserve">” </w:t>
      </w:r>
      <w:r>
        <w:rPr>
          <w:rtl/>
          <w:cs/>
          <w:lang w:val="ar_AE" w:bidi="ar_AE"/>
        </w:rPr>
        <w:t>32:8</w:t>
      </w:r>
      <w:r>
        <w:rPr>
          <w:rtl/>
          <w:cs/>
          <w:lang w:val="ar_AE" w:bidi="ar_AE"/>
        </w:rPr>
        <w:t>) حينما قدم الجواسيس تقريرهم عن زيارتهم لأرض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37–49</w:t>
      </w:r>
      <w:r>
        <w:rPr>
          <w:rtl/>
          <w:cs/>
          <w:lang w:val="ar_AE" w:bidi="ar_AE"/>
        </w:rPr>
      </w:r>
    </w:p>
    <w:p>
      <w:pPr>
        <w:bidi/>
      </w:pPr>
      <w:r>
        <w:rPr>
          <w:rtl/>
          <w:cs/>
          <w:lang w:val="ar_AE" w:bidi="ar_AE"/>
        </w:rPr>
      </w:r>
      <w:r>
        <w:rPr>
          <w:rtl/>
          <w:cs/>
          <w:lang w:val="ar_AE" w:bidi="ar_AE"/>
        </w:rPr>
        <w:t>ارتحل شعب إسرائيل من قادش إلى عَرَبَاتِ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38–39</w:t>
      </w:r>
      <w:r>
        <w:rPr>
          <w:rtl/>
          <w:cs/>
          <w:lang w:val="ar_AE" w:bidi="ar_AE"/>
        </w:rPr>
      </w:r>
    </w:p>
    <w:p>
      <w:pPr>
        <w:bidi/>
      </w:pPr>
      <w:r>
        <w:rPr>
          <w:rtl/>
          <w:cs/>
          <w:lang w:val="ar_AE" w:bidi="ar_AE"/>
        </w:rPr>
      </w:r>
      <w:r>
        <w:rPr>
          <w:rtl/>
          <w:cs/>
          <w:lang w:val="ar_AE" w:bidi="ar_AE"/>
        </w:rPr>
        <w:t xml:space="preserve">تُظهر هذه التفاصيل عن موت هارون (انظر </w:t>
      </w:r>
      <w:r>
        <w:rPr>
          <w:rtl/>
          <w:cs/>
          <w:lang w:val="ar_AE" w:bidi="ar_AE"/>
        </w:rPr>
        <w:t>20:22–29</w:t>
      </w:r>
      <w:r>
        <w:rPr>
          <w:rtl/>
          <w:cs/>
          <w:lang w:val="ar_AE" w:bidi="ar_AE"/>
        </w:rPr>
        <w:t xml:space="preserve">) بالإضافة إلى عمره، أنه كان أكبر من موسى بحوالي ثلاث سنوات (انظر </w:t>
      </w:r>
      <w:r>
        <w:rPr>
          <w:rtl/>
          <w:cs/>
          <w:lang w:val="ar_AE" w:bidi="ar_AE"/>
        </w:rPr>
        <w:t>تثنية 31:1–2</w:t>
      </w:r>
      <w:r>
        <w:rPr>
          <w:rtl/>
          <w:cs/>
          <w:lang w:val="ar_AE" w:bidi="ar_AE"/>
        </w:rPr>
        <w:t xml:space="preserve">; </w:t>
      </w:r>
      <w:r>
        <w:rPr>
          <w:rtl/>
          <w:cs/>
          <w:lang w:val="ar_AE" w:bidi="ar_AE"/>
        </w:rPr>
        <w:t>34:7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42–49</w:t>
      </w:r>
      <w:r>
        <w:rPr>
          <w:rtl/>
          <w:cs/>
          <w:lang w:val="ar_AE" w:bidi="ar_AE"/>
        </w:rPr>
      </w:r>
    </w:p>
    <w:p>
      <w:pPr>
        <w:bidi/>
      </w:pPr>
      <w:r>
        <w:rPr>
          <w:rtl/>
          <w:cs/>
          <w:lang w:val="ar_AE" w:bidi="ar_AE"/>
        </w:rPr>
      </w:r>
      <w:r>
        <w:rPr>
          <w:rtl/>
          <w:cs/>
          <w:lang w:val="ar_AE" w:bidi="ar_AE"/>
        </w:rPr>
        <w:t>توجد المواقع المحتملة لمعظم هذه الأماكن شرق الأردن بين وادي عربة الجنوبي و</w:t>
      </w:r>
      <w:r>
        <w:rPr>
          <w:rtl/>
          <w:cs/>
          <w:lang w:val="ar_AE" w:bidi="ar_AE"/>
        </w:rPr>
        <w:t>عَرَباتِ موآبَ</w:t>
      </w:r>
      <w:r>
        <w:rPr>
          <w:rtl/>
          <w:cs/>
          <w:lang w:val="ar_AE" w:bidi="ar_AE"/>
        </w:rPr>
        <w:t>، قبالة أريحا.</w:t>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47</w:t>
      </w:r>
      <w:r>
        <w:rPr>
          <w:rtl/>
          <w:cs/>
          <w:lang w:val="ar_AE" w:bidi="ar_AE"/>
        </w:rPr>
      </w:r>
    </w:p>
    <w:p>
      <w:pPr>
        <w:bidi/>
      </w:pPr>
      <w:r>
        <w:rPr>
          <w:rtl/>
          <w:cs/>
          <w:lang w:val="ar_AE" w:bidi="ar_AE"/>
        </w:rPr>
      </w:r>
      <w:r>
        <w:rPr>
          <w:rtl/>
          <w:cs/>
          <w:lang w:val="ar_AE" w:bidi="ar_AE"/>
        </w:rPr>
        <w:t xml:space="preserve">يُحتمل أن يكون </w:t>
      </w:r>
      <w:r>
        <w:rPr>
          <w:rtl/>
          <w:cs/>
          <w:lang w:val="ar_AE" w:bidi="ar_AE"/>
        </w:rPr>
        <w:t>عَلمون دِبلاتايِم</w:t>
      </w:r>
      <w:r>
        <w:rPr>
          <w:rtl/>
          <w:cs/>
          <w:lang w:val="ar_AE" w:bidi="ar_AE"/>
        </w:rPr>
        <w:t xml:space="preserve"> هو نفس الموقع الذي يُطلق عليه "</w:t>
      </w:r>
      <w:r>
        <w:rPr>
          <w:rtl/>
          <w:cs/>
          <w:lang w:val="ar_AE" w:bidi="ar_AE"/>
        </w:rPr>
        <w:t>بَيْتِ دَبْلَتَايِمَ</w:t>
      </w:r>
      <w:r>
        <w:rPr>
          <w:rtl/>
          <w:cs/>
          <w:lang w:val="ar_AE" w:bidi="ar_AE"/>
        </w:rPr>
        <w:t>" (</w:t>
      </w:r>
      <w:r>
        <w:rPr>
          <w:rtl/>
          <w:cs/>
          <w:lang w:val="ar_AE" w:bidi="ar_AE"/>
        </w:rPr>
        <w:t>إرميا 48:22</w:t>
      </w:r>
      <w:r>
        <w:rPr>
          <w:rtl/>
          <w:cs/>
          <w:lang w:val="ar_AE" w:bidi="ar_AE"/>
        </w:rPr>
        <w:t xml:space="preserve">)، والمذكور أيضًا في نقش مِيشَع الشهير (انظر </w:t>
      </w:r>
      <w:r>
        <w:rPr>
          <w:rtl/>
          <w:cs/>
          <w:lang w:val="ar_AE" w:bidi="ar_AE"/>
        </w:rPr>
        <w:t>ملاحظة الدراسة على عدد 21:26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50–56</w:t>
      </w:r>
      <w:r>
        <w:rPr>
          <w:rtl/>
          <w:cs/>
          <w:lang w:val="ar_AE" w:bidi="ar_AE"/>
        </w:rPr>
      </w:r>
    </w:p>
    <w:p>
      <w:pPr>
        <w:bidi/>
      </w:pPr>
      <w:r>
        <w:rPr>
          <w:rtl/>
          <w:cs/>
          <w:lang w:val="ar_AE" w:bidi="ar_AE"/>
        </w:rPr>
      </w:r>
      <w:r>
        <w:rPr>
          <w:rtl/>
          <w:cs/>
          <w:lang w:val="ar_AE" w:bidi="ar_AE"/>
        </w:rPr>
        <w:t>بعد أن وصل بنو إسرائيل إلى عَرَبَاتِ موآب المقابلة لأريحا (</w:t>
      </w:r>
      <w:r>
        <w:rPr>
          <w:rtl/>
          <w:cs/>
          <w:lang w:val="ar_AE" w:bidi="ar_AE"/>
        </w:rPr>
        <w:t>22:1</w:t>
      </w:r>
      <w:r>
        <w:rPr>
          <w:rtl/>
          <w:cs/>
          <w:lang w:val="ar_AE" w:bidi="ar_AE"/>
        </w:rPr>
        <w:t xml:space="preserve">)، أقاموا هناك لبقية الفترة التي يغطيها سفر العدد (انظر </w:t>
      </w:r>
      <w:r>
        <w:rPr>
          <w:rtl/>
          <w:cs/>
          <w:lang w:val="ar_AE" w:bidi="ar_AE"/>
        </w:rPr>
        <w:t>36:13</w:t>
      </w:r>
      <w:r>
        <w:rPr>
          <w:rtl/>
          <w:cs/>
          <w:lang w:val="ar_AE" w:bidi="ar_AE"/>
        </w:rPr>
        <w:t>) وسفر التثنية (</w:t>
      </w:r>
      <w:r>
        <w:rPr>
          <w:rtl/>
          <w:cs/>
          <w:lang w:val="ar_AE" w:bidi="ar_AE"/>
        </w:rPr>
        <w:t>تثنية 34:8</w:t>
      </w:r>
      <w:r>
        <w:rPr>
          <w:rtl/>
          <w:cs/>
          <w:lang w:val="ar_AE" w:bidi="ar_AE"/>
        </w:rPr>
        <w:t xml:space="preserve">). وأثناء إقامتهم هناك، أعطى الله لإسرائيل تعليمات مفصلة للتعامل مع سكان كنعان. أمر الرب شعبه بالقضاء على الشعوب التي كانت تعيش في كنعان وطمس جميع مظاهر ممارساتهم الدينية (قارن </w:t>
      </w:r>
      <w:r>
        <w:rPr>
          <w:rtl/>
          <w:cs/>
          <w:lang w:val="ar_AE" w:bidi="ar_AE"/>
        </w:rPr>
        <w:t>خروج 23:23–33</w:t>
      </w:r>
      <w:r>
        <w:rPr>
          <w:rtl/>
          <w:cs/>
          <w:lang w:val="ar_AE" w:bidi="ar_AE"/>
        </w:rPr>
        <w:t xml:space="preserve">; </w:t>
      </w:r>
      <w:r>
        <w:rPr>
          <w:rtl/>
          <w:cs/>
          <w:lang w:val="ar_AE" w:bidi="ar_AE"/>
        </w:rPr>
        <w:t>34:11–17</w:t>
      </w:r>
      <w:r>
        <w:rPr>
          <w:rtl/>
          <w:cs/>
          <w:lang w:val="ar_AE" w:bidi="ar_AE"/>
        </w:rPr>
        <w:t xml:space="preserve">; </w:t>
      </w:r>
      <w:r>
        <w:rPr>
          <w:rtl/>
          <w:cs/>
          <w:lang w:val="ar_AE" w:bidi="ar_AE"/>
        </w:rPr>
        <w:t>تثنية 7:1–6</w:t>
      </w:r>
      <w:r>
        <w:rPr>
          <w:rtl/>
          <w:cs/>
          <w:lang w:val="ar_AE" w:bidi="ar_AE"/>
        </w:rPr>
        <w:t xml:space="preserve">; </w:t>
      </w:r>
      <w:r>
        <w:rPr>
          <w:rtl/>
          <w:cs/>
          <w:lang w:val="ar_AE" w:bidi="ar_AE"/>
        </w:rPr>
        <w:t>12:2–4</w:t>
      </w:r>
      <w:r>
        <w:rPr>
          <w:rtl/>
          <w:cs/>
          <w:lang w:val="ar_AE" w:bidi="ar_AE"/>
        </w:rPr>
        <w:t xml:space="preserve">; </w:t>
      </w:r>
      <w:r>
        <w:rPr>
          <w:rtl/>
          <w:cs/>
          <w:lang w:val="ar_AE" w:bidi="ar_AE"/>
        </w:rPr>
        <w:t>يشوع 23:4–8</w:t>
      </w:r>
      <w:r>
        <w:rPr>
          <w:rtl/>
          <w:cs/>
          <w:lang w:val="ar_AE" w:bidi="ar_AE"/>
        </w:rPr>
        <w:t xml:space="preserve">). وقد شملت أوامر موسى تدمير تماثيلهم المنحوتة والمصنوعة (قارن </w:t>
      </w:r>
      <w:r>
        <w:rPr>
          <w:rtl/>
          <w:cs/>
          <w:lang w:val="ar_AE" w:bidi="ar_AE"/>
        </w:rPr>
        <w:t>لاويين 26:1</w:t>
      </w:r>
      <w:r>
        <w:rPr>
          <w:rtl/>
          <w:cs/>
          <w:lang w:val="ar_AE" w:bidi="ar_AE"/>
        </w:rPr>
        <w:t xml:space="preserve">) وهدم معابدهم الوثنية (انظر </w:t>
      </w:r>
      <w:r>
        <w:rPr>
          <w:rtl/>
          <w:cs/>
          <w:lang w:val="ar_AE" w:bidi="ar_AE"/>
        </w:rPr>
        <w:t>تثنية 12:2–3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54</w:t>
      </w:r>
      <w:r>
        <w:rPr>
          <w:rtl/>
          <w:cs/>
          <w:lang w:val="ar_AE" w:bidi="ar_AE"/>
        </w:rPr>
      </w:r>
    </w:p>
    <w:p>
      <w:pPr>
        <w:bidi/>
      </w:pPr>
      <w:r>
        <w:rPr>
          <w:rtl/>
          <w:cs/>
          <w:lang w:val="ar_AE" w:bidi="ar_AE"/>
        </w:rPr>
      </w:r>
      <w:r>
        <w:rPr>
          <w:rtl/>
          <w:cs/>
          <w:lang w:val="ar_AE" w:bidi="ar_AE"/>
        </w:rPr>
        <w:t>وتَقتَسِمونَ الأرضَ بالقُرعَةِ</w:t>
      </w:r>
      <w:r>
        <w:rPr>
          <w:rtl/>
          <w:cs/>
          <w:lang w:val="ar_AE" w:bidi="ar_AE"/>
        </w:rPr>
        <w:t xml:space="preserve">: انظر </w:t>
      </w:r>
      <w:r>
        <w:rPr>
          <w:rtl/>
          <w:cs/>
          <w:lang w:val="ar_AE" w:bidi="ar_AE"/>
        </w:rPr>
        <w:t>26:53–56</w:t>
      </w:r>
      <w:r>
        <w:rPr>
          <w:rtl/>
          <w:cs/>
          <w:lang w:val="ar_AE" w:bidi="ar_AE"/>
        </w:rPr>
        <w:t xml:space="preserve">. يذكر الإصحاح </w:t>
      </w:r>
      <w:r>
        <w:rPr>
          <w:rtl/>
          <w:cs/>
          <w:lang w:val="ar_AE" w:bidi="ar_AE"/>
        </w:rPr>
        <w:t>34</w:t>
      </w:r>
      <w:r>
        <w:rPr>
          <w:rtl/>
          <w:cs/>
          <w:lang w:val="ar_AE" w:bidi="ar_AE"/>
        </w:rPr>
        <w:t xml:space="preserve"> حدود أرض كنعان التي سيتخذها بنو إسرائيل قريبًا ويقومون بتقسيمها.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55–56</w:t>
      </w:r>
      <w:r>
        <w:rPr>
          <w:rtl/>
          <w:cs/>
          <w:lang w:val="ar_AE" w:bidi="ar_AE"/>
        </w:rPr>
      </w:r>
    </w:p>
    <w:p>
      <w:pPr>
        <w:bidi/>
      </w:pPr>
      <w:r>
        <w:rPr>
          <w:rtl/>
          <w:cs/>
          <w:lang w:val="ar_AE" w:bidi="ar_AE"/>
        </w:rPr>
      </w:r>
      <w:r>
        <w:rPr>
          <w:rtl/>
          <w:cs/>
          <w:lang w:val="ar_AE" w:bidi="ar_AE"/>
        </w:rPr>
        <w:t>لم يلتزم شعب إسرائيل بتعليمات الله (</w:t>
      </w:r>
      <w:r>
        <w:rPr>
          <w:rtl/>
          <w:cs/>
          <w:lang w:val="ar_AE" w:bidi="ar_AE"/>
        </w:rPr>
        <w:t>33:51–53</w:t>
      </w:r>
      <w:r>
        <w:rPr>
          <w:rtl/>
          <w:cs/>
          <w:lang w:val="ar_AE" w:bidi="ar_AE"/>
        </w:rPr>
        <w:t xml:space="preserve">) وتعرض للعواقب التي تم التنبؤ بها هنا (انظر </w:t>
      </w:r>
      <w:r>
        <w:rPr>
          <w:rtl/>
          <w:cs/>
          <w:lang w:val="ar_AE" w:bidi="ar_AE"/>
        </w:rPr>
        <w:t>قضاة 1:1–2:5</w:t>
      </w:r>
      <w:r>
        <w:rPr>
          <w:rtl/>
          <w:cs/>
          <w:lang w:val="ar_AE" w:bidi="ar_AE"/>
        </w:rPr>
        <w:t xml:space="preserve">; </w:t>
      </w:r>
      <w:r>
        <w:rPr>
          <w:rtl/>
          <w:cs/>
          <w:lang w:val="ar_AE" w:bidi="ar_AE"/>
        </w:rPr>
        <w:t>2:11–3:6</w:t>
      </w:r>
      <w:r>
        <w:rPr>
          <w:rtl/>
          <w:cs/>
          <w:lang w:val="ar_AE" w:bidi="ar_AE"/>
        </w:rPr>
        <w:t>). فقد كان أعداء إسرائيل في فترة القضاة مثل الأشواك والمناخس (</w:t>
      </w:r>
      <w:r>
        <w:rPr>
          <w:rtl/>
          <w:cs/>
          <w:lang w:val="ar_AE" w:bidi="ar_AE"/>
        </w:rPr>
        <w:t>عدد 33:55</w:t>
      </w:r>
      <w:r>
        <w:rPr>
          <w:rtl/>
          <w:cs/>
          <w:lang w:val="ar_AE" w:bidi="ar_AE"/>
        </w:rPr>
        <w:t xml:space="preserve">)، يؤذونهم عسكريًا وروحيًا (قارن </w:t>
      </w:r>
      <w:r>
        <w:rPr>
          <w:rtl/>
          <w:cs/>
          <w:lang w:val="ar_AE" w:bidi="ar_AE"/>
        </w:rPr>
        <w:t>2 كور 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1–29</w:t>
      </w:r>
      <w:r>
        <w:rPr>
          <w:rtl/>
          <w:cs/>
          <w:lang w:val="ar_AE" w:bidi="ar_AE"/>
        </w:rPr>
      </w:r>
    </w:p>
    <w:p>
      <w:pPr>
        <w:bidi/>
      </w:pPr>
      <w:r>
        <w:rPr>
          <w:rtl/>
          <w:cs/>
          <w:lang w:val="ar_AE" w:bidi="ar_AE"/>
        </w:rPr>
      </w:r>
      <w:r>
        <w:rPr>
          <w:rtl/>
          <w:cs/>
          <w:lang w:val="ar_AE" w:bidi="ar_AE"/>
        </w:rPr>
        <w:t xml:space="preserve">يوضح </w:t>
      </w:r>
      <w:r>
        <w:rPr>
          <w:rtl/>
          <w:cs/>
          <w:lang w:val="ar_AE" w:bidi="ar_AE"/>
        </w:rPr>
        <w:t>الإصحاح 34</w:t>
      </w:r>
      <w:r>
        <w:rPr>
          <w:rtl/>
          <w:cs/>
          <w:lang w:val="ar_AE" w:bidi="ar_AE"/>
        </w:rPr>
        <w:t xml:space="preserve"> حدود أرض كنعان التي كان من المقرر أن يسكنها شعب إسرائيل وفقًا للتوجيهات الواردة في </w:t>
      </w:r>
      <w:r>
        <w:rPr>
          <w:rtl/>
          <w:cs/>
          <w:lang w:val="ar_AE" w:bidi="ar_AE"/>
        </w:rPr>
        <w:t>26:52–56</w:t>
      </w:r>
      <w:r>
        <w:rPr>
          <w:rtl/>
          <w:cs/>
          <w:lang w:val="ar_AE" w:bidi="ar_AE"/>
        </w:rPr>
        <w:t>. فقد كانت أرض كنعان الموعودة محورًا رئيسيًا في قصة العهد القديم منذ دعوة إبراهيم (</w:t>
      </w:r>
      <w:r>
        <w:rPr>
          <w:rtl/>
          <w:cs/>
          <w:lang w:val="ar_AE" w:bidi="ar_AE"/>
        </w:rPr>
        <w:t>تكوين 12:1–7</w:t>
      </w:r>
      <w:r>
        <w:rPr>
          <w:rtl/>
          <w:cs/>
          <w:lang w:val="ar_AE" w:bidi="ar_AE"/>
        </w:rPr>
        <w:t>). وعلى الرغم من أن جيلًا كاملًا من بني إسرائيل مات في البرية بسبب عدم تصديقهم لتقرير الجواسيس المؤمنين (</w:t>
      </w:r>
      <w:r>
        <w:rPr>
          <w:rtl/>
          <w:cs/>
          <w:lang w:val="ar_AE" w:bidi="ar_AE"/>
        </w:rPr>
        <w:t>عدد 13</w:t>
      </w:r>
      <w:r>
        <w:rPr>
          <w:rtl/>
          <w:cs/>
          <w:lang w:val="ar_AE" w:bidi="ar_AE"/>
        </w:rPr>
        <w:t>)، فإن الله جدد وعده بالأرض (</w:t>
      </w:r>
      <w:r>
        <w:rPr>
          <w:rtl/>
          <w:cs/>
          <w:lang w:val="ar_AE" w:bidi="ar_AE"/>
        </w:rPr>
        <w:t>33:53</w:t>
      </w:r>
      <w:r>
        <w:rPr>
          <w:rtl/>
          <w:cs/>
          <w:lang w:val="ar_AE" w:bidi="ar_AE"/>
        </w:rPr>
        <w:t xml:space="preserve">). وقد استعرض الله خطته هنا، وحدد حدود أرض الموعد بشكل مثالي (قارن </w:t>
      </w:r>
      <w:r>
        <w:rPr>
          <w:rtl/>
          <w:cs/>
          <w:lang w:val="ar_AE" w:bidi="ar_AE"/>
        </w:rPr>
        <w:t>يشوع 13–19</w:t>
      </w:r>
      <w:r>
        <w:rPr>
          <w:rtl/>
          <w:cs/>
          <w:lang w:val="ar_AE" w:bidi="ar_AE"/>
        </w:rPr>
        <w:t xml:space="preserve">; </w:t>
      </w:r>
      <w:r>
        <w:rPr>
          <w:rtl/>
          <w:cs/>
          <w:lang w:val="ar_AE" w:bidi="ar_AE"/>
        </w:rPr>
        <w:t>حزقيال 47–48</w:t>
      </w:r>
      <w:r>
        <w:rPr>
          <w:rtl/>
          <w:cs/>
          <w:lang w:val="ar_AE" w:bidi="ar_AE"/>
        </w:rPr>
        <w:t xml:space="preserve">). ورغم أن شعب إسرائيل لم يمتلك في العهد القديم النطاق الدقيق للأراضي الموصوفة هنا (رغم أنه اقترب من تحقيق ذلك في أيام داود وسليمان؛ على سبيل المثال، </w:t>
      </w:r>
      <w:r>
        <w:rPr>
          <w:rtl/>
          <w:cs/>
          <w:lang w:val="ar_AE" w:bidi="ar_AE"/>
        </w:rPr>
        <w:t>2 صموئيل 24:1–9</w:t>
      </w:r>
      <w:r>
        <w:rPr>
          <w:rtl/>
          <w:cs/>
          <w:lang w:val="ar_AE" w:bidi="ar_AE"/>
        </w:rPr>
        <w:t>)، لكن هذه الحدود تصف منطقة كنعان كما تم تعريفها عمومًا في النصوص المصرية التي تعود إلى 1500–1200 قبل الميلاد (فترة الغزو العبري). وقد تغيرت الأراضي التي استوطنتها إسرائيل عبر العصور.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3–5</w:t>
      </w:r>
      <w:r>
        <w:rPr>
          <w:rtl/>
          <w:cs/>
          <w:lang w:val="ar_AE" w:bidi="ar_AE"/>
        </w:rPr>
      </w:r>
    </w:p>
    <w:p>
      <w:pPr>
        <w:bidi/>
      </w:pPr>
      <w:r>
        <w:rPr>
          <w:rtl/>
          <w:cs/>
          <w:lang w:val="ar_AE" w:bidi="ar_AE"/>
        </w:rPr>
      </w:r>
      <w:r>
        <w:rPr>
          <w:rtl/>
          <w:cs/>
          <w:lang w:val="ar_AE" w:bidi="ar_AE"/>
        </w:rPr>
        <w:t xml:space="preserve">كانت بعض أجزاء الحدود الجنوبية لأرض كنعان مألوفة لإسرائيل من تجاربها السابقة في برية صين على الحافة الشمالية الغربية من أدوم (انظر الإصحاحين </w:t>
      </w:r>
      <w:r>
        <w:rPr>
          <w:rtl/>
          <w:cs/>
          <w:lang w:val="ar_AE" w:bidi="ar_AE"/>
        </w:rPr>
        <w:t>13–14</w:t>
      </w:r>
      <w:r>
        <w:rPr>
          <w:rtl/>
          <w:cs/>
          <w:lang w:val="ar_AE" w:bidi="ar_AE"/>
        </w:rPr>
        <w:t>). وكانت هذه الحدود الجنوبية تمتد من الشرق إلى الغرب على شكل قوس من الطرف الجنوبي للبحر الميت حتى البحر الأبيض المتوسط.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4</w:t>
      </w:r>
      <w:r>
        <w:rPr>
          <w:rtl/>
          <w:cs/>
          <w:lang w:val="ar_AE" w:bidi="ar_AE"/>
        </w:rPr>
      </w:r>
    </w:p>
    <w:p>
      <w:pPr>
        <w:bidi/>
      </w:pPr>
      <w:r>
        <w:rPr>
          <w:rtl/>
          <w:cs/>
          <w:lang w:val="ar_AE" w:bidi="ar_AE"/>
        </w:rPr>
      </w:r>
      <w:r>
        <w:rPr>
          <w:rtl/>
          <w:cs/>
          <w:lang w:val="ar_AE" w:bidi="ar_AE"/>
        </w:rPr>
        <w:t xml:space="preserve">بدأت الحدود من الطرف الجنوبي للبحر الميت، مرورًا عبر ممر العقرب نحو </w:t>
      </w:r>
      <w:r>
        <w:rPr>
          <w:rtl/>
          <w:cs/>
          <w:lang w:val="ar_AE" w:bidi="ar_AE"/>
        </w:rPr>
        <w:t xml:space="preserve">بَرِّيَّة </w:t>
      </w:r>
      <w:r>
        <w:rPr>
          <w:rtl/>
          <w:cs/>
          <w:lang w:val="ar_AE" w:bidi="ar_AE"/>
        </w:rPr>
        <w:t xml:space="preserve">صِين (انظر </w:t>
      </w:r>
      <w:r>
        <w:rPr>
          <w:rtl/>
          <w:cs/>
          <w:lang w:val="ar_AE" w:bidi="ar_AE"/>
        </w:rPr>
        <w:t>13:21</w:t>
      </w:r>
      <w:r>
        <w:rPr>
          <w:rtl/>
          <w:cs/>
          <w:lang w:val="ar_AE" w:bidi="ar_AE"/>
        </w:rPr>
        <w:t xml:space="preserve">). وكانت أقصى نقطة جنوبية هي قادش برنيع (انظر </w:t>
      </w:r>
      <w:r>
        <w:rPr>
          <w:rtl/>
          <w:cs/>
          <w:lang w:val="ar_AE" w:bidi="ar_AE"/>
        </w:rPr>
        <w:t>13:26</w:t>
      </w:r>
      <w:r>
        <w:rPr>
          <w:rtl/>
          <w:cs/>
          <w:lang w:val="ar_AE" w:bidi="ar_AE"/>
        </w:rPr>
        <w:t xml:space="preserve">). أما </w:t>
      </w:r>
      <w:r>
        <w:rPr>
          <w:rtl/>
          <w:cs/>
          <w:lang w:val="ar_AE" w:bidi="ar_AE"/>
        </w:rPr>
        <w:t>حَصَرِ أدّارَ</w:t>
      </w:r>
      <w:r>
        <w:rPr>
          <w:rtl/>
          <w:cs/>
          <w:lang w:val="ar_AE" w:bidi="ar_AE"/>
        </w:rPr>
        <w:t xml:space="preserve"> و</w:t>
      </w:r>
      <w:r>
        <w:rPr>
          <w:rtl/>
          <w:cs/>
          <w:lang w:val="ar_AE" w:bidi="ar_AE"/>
        </w:rPr>
        <w:t>عَصمون</w:t>
      </w:r>
      <w:r>
        <w:rPr>
          <w:rtl/>
          <w:cs/>
          <w:lang w:val="ar_AE" w:bidi="ar_AE"/>
        </w:rPr>
        <w:t xml:space="preserve"> فمكانهما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5</w:t>
      </w:r>
      <w:r>
        <w:rPr>
          <w:rtl/>
          <w:cs/>
          <w:lang w:val="ar_AE" w:bidi="ar_AE"/>
        </w:rPr>
      </w:r>
    </w:p>
    <w:p>
      <w:pPr>
        <w:bidi/>
      </w:pPr>
      <w:r>
        <w:rPr>
          <w:rtl/>
          <w:cs/>
          <w:lang w:val="ar_AE" w:bidi="ar_AE"/>
        </w:rPr>
      </w:r>
      <w:r>
        <w:rPr>
          <w:rtl/>
          <w:cs/>
          <w:lang w:val="ar_AE" w:bidi="ar_AE"/>
        </w:rPr>
        <w:t xml:space="preserve">يُشير وادي مصر (ولا يُقصد به نهر النيل) إلى الوادي الذي يفصل أرض كَنْعَان ومِصْر؛ ويصب في البحر الأبيض المتوسط (قارن </w:t>
      </w:r>
      <w:r>
        <w:rPr>
          <w:rtl/>
          <w:cs/>
          <w:lang w:val="ar_AE" w:bidi="ar_AE"/>
        </w:rPr>
        <w:t>1 ملوك 8:65</w:t>
      </w:r>
      <w:r>
        <w:rPr>
          <w:rtl/>
          <w:cs/>
          <w:lang w:val="ar_AE" w:bidi="ar_AE"/>
        </w:rPr>
        <w:t>). وكانت إسرائيل تسيطر بشكل محدود على هذه المنطقة الساحلية الجنوبية في أيام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6–9</w:t>
      </w:r>
      <w:r>
        <w:rPr>
          <w:rtl/>
          <w:cs/>
          <w:lang w:val="ar_AE" w:bidi="ar_AE"/>
        </w:rPr>
      </w:r>
    </w:p>
    <w:p>
      <w:pPr>
        <w:bidi/>
      </w:pPr>
      <w:r>
        <w:rPr>
          <w:rtl/>
          <w:cs/>
          <w:lang w:val="ar_AE" w:bidi="ar_AE"/>
        </w:rPr>
      </w:r>
      <w:r>
        <w:rPr>
          <w:rtl/>
          <w:cs/>
          <w:lang w:val="ar_AE" w:bidi="ar_AE"/>
        </w:rPr>
        <w:t>كان الحد الغربي الطبيعي لأرض كنعان هو ساحل البحر الأبيض المتوسط (</w:t>
      </w:r>
      <w:r>
        <w:rPr>
          <w:rtl/>
          <w:cs/>
          <w:lang w:val="ar_AE" w:bidi="ar_AE"/>
        </w:rPr>
        <w:t>34:6</w:t>
      </w:r>
      <w:r>
        <w:rPr>
          <w:rtl/>
          <w:cs/>
          <w:lang w:val="ar_AE" w:bidi="ar_AE"/>
        </w:rPr>
        <w:t xml:space="preserve">). أما الحد الشمالي فكان يبدأ من البحر المتوسط ويمتد شرقًا إلى جبل هور الذي يقع في سلسلة جبال لبنان (وليس الموقع الذي توفي فيه هارون، </w:t>
      </w:r>
      <w:r>
        <w:rPr>
          <w:rtl/>
          <w:cs/>
          <w:lang w:val="ar_AE" w:bidi="ar_AE"/>
        </w:rPr>
        <w:t>20:22–29</w:t>
      </w:r>
      <w:r>
        <w:rPr>
          <w:rtl/>
          <w:cs/>
          <w:lang w:val="ar_AE" w:bidi="ar_AE"/>
        </w:rPr>
        <w:t xml:space="preserve">). • </w:t>
      </w:r>
      <w:r>
        <w:rPr>
          <w:rtl/>
          <w:cs/>
          <w:lang w:val="ar_AE" w:bidi="ar_AE"/>
        </w:rPr>
        <w:t>مَدخَلِ حَماةَ</w:t>
      </w:r>
      <w:r>
        <w:rPr>
          <w:rtl/>
          <w:cs/>
          <w:lang w:val="ar_AE" w:bidi="ar_AE"/>
        </w:rPr>
        <w:t xml:space="preserve">: قارن </w:t>
      </w:r>
      <w:r>
        <w:rPr>
          <w:rtl/>
          <w:cs/>
          <w:lang w:val="ar_AE" w:bidi="ar_AE"/>
        </w:rPr>
        <w:t>13:21</w:t>
      </w:r>
      <w:r>
        <w:rPr>
          <w:rtl/>
          <w:cs/>
          <w:lang w:val="ar_AE" w:bidi="ar_AE"/>
        </w:rPr>
        <w:t xml:space="preserve">; </w:t>
      </w:r>
      <w:r>
        <w:rPr>
          <w:rtl/>
          <w:cs/>
          <w:lang w:val="ar_AE" w:bidi="ar_AE"/>
        </w:rPr>
        <w:t>1 ملوك 8:65</w:t>
      </w:r>
      <w:r>
        <w:rPr>
          <w:rtl/>
          <w:cs/>
          <w:lang w:val="ar_AE" w:bidi="ar_AE"/>
        </w:rPr>
        <w:t xml:space="preserve">; </w:t>
      </w:r>
      <w:r>
        <w:rPr>
          <w:rtl/>
          <w:cs/>
          <w:lang w:val="ar_AE" w:bidi="ar_AE"/>
        </w:rPr>
        <w:t>عاموس 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11</w:t>
      </w:r>
      <w:r>
        <w:rPr>
          <w:rtl/>
          <w:cs/>
          <w:lang w:val="ar_AE" w:bidi="ar_AE"/>
        </w:rPr>
      </w:r>
    </w:p>
    <w:p>
      <w:pPr>
        <w:bidi/>
      </w:pPr>
      <w:r>
        <w:rPr>
          <w:rtl/>
          <w:cs/>
          <w:lang w:val="ar_AE" w:bidi="ar_AE"/>
        </w:rPr>
      </w:r>
      <w:r>
        <w:rPr>
          <w:rtl/>
          <w:cs/>
          <w:lang w:val="ar_AE" w:bidi="ar_AE"/>
        </w:rPr>
        <w:t>بحرِ كِنّارَةَ (بحر الجليل)</w:t>
      </w:r>
      <w:r>
        <w:rPr>
          <w:rtl/>
          <w:cs/>
          <w:lang w:val="ar_AE" w:bidi="ar_AE"/>
        </w:rPr>
        <w:t>: يحدّه من الشرق الجرف الذي يرتفع بشكل حاد من شاطئه الشرقي.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12</w:t>
      </w:r>
      <w:r>
        <w:rPr>
          <w:rtl/>
          <w:cs/>
          <w:lang w:val="ar_AE" w:bidi="ar_AE"/>
        </w:rPr>
      </w:r>
    </w:p>
    <w:p>
      <w:pPr>
        <w:bidi/>
      </w:pPr>
      <w:r>
        <w:rPr>
          <w:rtl/>
          <w:cs/>
          <w:lang w:val="ar_AE" w:bidi="ar_AE"/>
        </w:rPr>
      </w:r>
      <w:r>
        <w:rPr>
          <w:rtl/>
          <w:cs/>
          <w:lang w:val="ar_AE" w:bidi="ar_AE"/>
        </w:rPr>
        <w:t>كانت الحدود الشرقية الطبيعية لبلاد كنعان تمتد على طول نهر الأردن حتى البحر الميت. وكجزء من الوادي المتصدع الكبير، كان نهر الأردن والبحر الميت حاجزين قويين، ولكن ليس من المستحيل عبورهما. وقد استثنت هذه الحدود الأراضي الواقعة شرق الأردن التي كانت تحت سيطرة سبطا رأوبين، وجاد، ونصف سبط منسى. حيث أن تلك الأراضي لم تكن تُعتبر جزءًا من كنعان وفقًا للتعريف الأصلي لأرض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13–15</w:t>
      </w:r>
      <w:r>
        <w:rPr>
          <w:rtl/>
          <w:cs/>
          <w:lang w:val="ar_AE" w:bidi="ar_AE"/>
        </w:rPr>
      </w:r>
    </w:p>
    <w:p>
      <w:pPr>
        <w:bidi/>
      </w:pPr>
      <w:r>
        <w:rPr>
          <w:rtl/>
          <w:cs/>
          <w:lang w:val="ar_AE" w:bidi="ar_AE"/>
        </w:rPr>
      </w:r>
      <w:r>
        <w:rPr>
          <w:rtl/>
          <w:cs/>
          <w:lang w:val="ar_AE" w:bidi="ar_AE"/>
        </w:rPr>
        <w:t>الأرضُ الّتي تقتَسِمونَها بالقُرعَةِ</w:t>
      </w:r>
      <w:r>
        <w:rPr>
          <w:rtl/>
          <w:cs/>
          <w:lang w:val="ar_AE" w:bidi="ar_AE"/>
        </w:rPr>
        <w:t xml:space="preserve">: قارن </w:t>
      </w:r>
      <w:r>
        <w:rPr>
          <w:rtl/>
          <w:cs/>
          <w:lang w:val="ar_AE" w:bidi="ar_AE"/>
        </w:rPr>
        <w:t>26:55–56</w:t>
      </w:r>
      <w:r>
        <w:rPr>
          <w:rtl/>
          <w:cs/>
          <w:lang w:val="ar_AE" w:bidi="ar_AE"/>
        </w:rPr>
        <w:t xml:space="preserve">. نظرًا لاستقرار اثنين ونصف من الأسباط (رَأوبَيْن، وجَاد، ونصف قبيلة مَنَسَّى) في عبر الأردن (قارن </w:t>
      </w:r>
      <w:r>
        <w:rPr>
          <w:rtl/>
          <w:cs/>
          <w:lang w:val="ar_AE" w:bidi="ar_AE"/>
        </w:rPr>
        <w:t>32:33</w:t>
      </w:r>
      <w:r>
        <w:rPr>
          <w:rtl/>
          <w:cs/>
          <w:lang w:val="ar_AE" w:bidi="ar_AE"/>
        </w:rPr>
        <w:t>)، كان من المفترض أن يتم تقسيم أرض كنعان بين التسعة أسباط ونصف المتبقية.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16–29</w:t>
      </w:r>
      <w:r>
        <w:rPr>
          <w:rtl/>
          <w:cs/>
          <w:lang w:val="ar_AE" w:bidi="ar_AE"/>
        </w:rPr>
      </w:r>
    </w:p>
    <w:p>
      <w:pPr>
        <w:bidi/>
      </w:pPr>
      <w:r>
        <w:rPr>
          <w:rtl/>
          <w:cs/>
          <w:lang w:val="ar_AE" w:bidi="ar_AE"/>
        </w:rPr>
      </w:r>
      <w:r>
        <w:rPr>
          <w:rtl/>
          <w:cs/>
          <w:lang w:val="ar_AE" w:bidi="ar_AE"/>
        </w:rPr>
        <w:t xml:space="preserve">كان أَلِعَازَار (رئيس الكهنة) ويَشوع (القائد السياسي) مسؤولين عن تقسيم الأرض بين الأسباط المتبقية. وقادة الأسباط العشرة الذين سيساعدونهما مذكورون في </w:t>
      </w:r>
      <w:r>
        <w:rPr>
          <w:rtl/>
          <w:cs/>
          <w:lang w:val="ar_AE" w:bidi="ar_AE"/>
        </w:rPr>
        <w:t>34:19–28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19–28</w:t>
      </w:r>
      <w:r>
        <w:rPr>
          <w:rtl/>
          <w:cs/>
          <w:lang w:val="ar_AE" w:bidi="ar_AE"/>
        </w:rPr>
      </w:r>
    </w:p>
    <w:p>
      <w:pPr>
        <w:bidi/>
      </w:pPr>
      <w:r>
        <w:rPr>
          <w:rtl/>
          <w:cs/>
          <w:lang w:val="ar_AE" w:bidi="ar_AE"/>
        </w:rPr>
      </w:r>
      <w:r>
        <w:rPr>
          <w:rtl/>
          <w:cs/>
          <w:lang w:val="ar_AE" w:bidi="ar_AE"/>
        </w:rPr>
        <w:t>كان كَالِب بن يَفنَّة هو رئيس السبط الوحيد الذي يظهر في أماكن أخرى من سفر العدد (</w:t>
      </w:r>
      <w:r>
        <w:rPr>
          <w:rtl/>
          <w:cs/>
          <w:lang w:val="ar_AE" w:bidi="ar_AE"/>
        </w:rPr>
        <w:t>13:6</w:t>
      </w:r>
      <w:r>
        <w:rPr>
          <w:rtl/>
          <w:cs/>
          <w:lang w:val="ar_AE" w:bidi="ar_AE"/>
        </w:rPr>
        <w:t xml:space="preserve">، </w:t>
      </w:r>
      <w:r>
        <w:rPr>
          <w:rtl/>
          <w:cs/>
          <w:lang w:val="ar_AE" w:bidi="ar_AE"/>
        </w:rPr>
        <w:t>30</w:t>
      </w:r>
      <w:r>
        <w:rPr>
          <w:rtl/>
          <w:cs/>
          <w:lang w:val="ar_AE" w:bidi="ar_AE"/>
        </w:rPr>
        <w:t xml:space="preserve">؛ </w:t>
      </w:r>
      <w:r>
        <w:rPr>
          <w:rtl/>
          <w:cs/>
          <w:lang w:val="ar_AE" w:bidi="ar_AE"/>
        </w:rPr>
        <w:t>14:6–38</w:t>
      </w:r>
      <w:r>
        <w:rPr>
          <w:rtl/>
          <w:cs/>
          <w:lang w:val="ar_AE" w:bidi="ar_AE"/>
        </w:rPr>
        <w:t>). وقد توفي معظم أفراد الجيل القديم أثناء فترة التيه (</w:t>
      </w:r>
      <w:r>
        <w:rPr>
          <w:rtl/>
          <w:cs/>
          <w:lang w:val="ar_AE" w:bidi="ar_AE"/>
        </w:rPr>
        <w:t>عدد 26:63–65</w:t>
      </w:r>
      <w:r>
        <w:rPr>
          <w:rtl/>
          <w:cs/>
          <w:lang w:val="ar_AE" w:bidi="ar_AE"/>
        </w:rPr>
        <w:t>)، لكن الجاسوسين الأمينين كانا ما زالا يقودان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1–34</w:t>
      </w:r>
      <w:r>
        <w:rPr>
          <w:rtl/>
          <w:cs/>
          <w:lang w:val="ar_AE" w:bidi="ar_AE"/>
        </w:rPr>
      </w:r>
    </w:p>
    <w:p>
      <w:pPr>
        <w:bidi/>
      </w:pPr>
      <w:r>
        <w:rPr>
          <w:rtl/>
          <w:cs/>
          <w:lang w:val="ar_AE" w:bidi="ar_AE"/>
        </w:rPr>
      </w:r>
      <w:r>
        <w:rPr>
          <w:rtl/>
          <w:cs/>
          <w:lang w:val="ar_AE" w:bidi="ar_AE"/>
        </w:rPr>
        <w:t xml:space="preserve">لم يحصل سبط لاوي على أي أراضٍ، ولذلك يصف الإصحاح </w:t>
      </w:r>
      <w:r>
        <w:rPr>
          <w:rtl/>
          <w:cs/>
          <w:lang w:val="ar_AE" w:bidi="ar_AE"/>
        </w:rPr>
        <w:t>35</w:t>
      </w:r>
      <w:r>
        <w:rPr>
          <w:rtl/>
          <w:cs/>
          <w:lang w:val="ar_AE" w:bidi="ar_AE"/>
        </w:rPr>
        <w:t xml:space="preserve"> تخصيص 48 مدينة لهم موزعة بين أراضي أسباط إسرائيل الأخرى (انظر </w:t>
      </w:r>
      <w:r>
        <w:rPr>
          <w:rtl/>
          <w:cs/>
          <w:lang w:val="ar_AE" w:bidi="ar_AE"/>
        </w:rPr>
        <w:t>يشوع 21</w:t>
      </w:r>
      <w:r>
        <w:rPr>
          <w:rtl/>
          <w:cs/>
          <w:lang w:val="ar_AE" w:bidi="ar_AE"/>
        </w:rPr>
        <w:t xml:space="preserve">; انظر أيضًا </w:t>
      </w:r>
      <w:r>
        <w:rPr>
          <w:rtl/>
          <w:cs/>
          <w:lang w:val="ar_AE" w:bidi="ar_AE"/>
        </w:rPr>
        <w:t>لاويين 25:32–34</w:t>
      </w:r>
      <w:r>
        <w:rPr>
          <w:rtl/>
          <w:cs/>
          <w:lang w:val="ar_AE" w:bidi="ar_AE"/>
        </w:rPr>
        <w:t xml:space="preserve">; </w:t>
      </w:r>
      <w:r>
        <w:rPr>
          <w:rtl/>
          <w:cs/>
          <w:lang w:val="ar_AE" w:bidi="ar_AE"/>
        </w:rPr>
        <w:t>1 أخبار 13:2</w:t>
      </w:r>
      <w:r>
        <w:rPr>
          <w:rtl/>
          <w:cs/>
          <w:lang w:val="ar_AE" w:bidi="ar_AE"/>
        </w:rPr>
        <w:t xml:space="preserve">; </w:t>
      </w:r>
      <w:r>
        <w:rPr>
          <w:rtl/>
          <w:cs/>
          <w:lang w:val="ar_AE" w:bidi="ar_AE"/>
        </w:rPr>
        <w:t>2 أخبار 11:14</w:t>
      </w:r>
      <w:r>
        <w:rPr>
          <w:rtl/>
          <w:cs/>
          <w:lang w:val="ar_AE" w:bidi="ar_AE"/>
        </w:rPr>
        <w:t xml:space="preserve">). وتمامًا كما كان اللاويون يعيشون في مركز معسكر بني إسرائيل أثناء فترة التيه (قارن </w:t>
      </w:r>
      <w:r>
        <w:rPr>
          <w:rtl/>
          <w:cs/>
          <w:lang w:val="ar_AE" w:bidi="ar_AE"/>
        </w:rPr>
        <w:t>عدد 2:17</w:t>
      </w:r>
      <w:r>
        <w:rPr>
          <w:rtl/>
          <w:cs/>
          <w:lang w:val="ar_AE" w:bidi="ar_AE"/>
        </w:rPr>
        <w:t xml:space="preserve">)، كانوا في أرض الموعد سيعيشون بين باقي الأسباط ويؤثروا فيهم بشكل إيجابي (انظر </w:t>
      </w:r>
      <w:r>
        <w:rPr>
          <w:rtl/>
          <w:cs/>
          <w:lang w:val="ar_AE" w:bidi="ar_AE"/>
        </w:rPr>
        <w:t>تثنية 33:9–10</w:t>
      </w:r>
      <w:r>
        <w:rPr>
          <w:rtl/>
          <w:cs/>
          <w:lang w:val="ar_AE" w:bidi="ar_AE"/>
        </w:rPr>
        <w:t xml:space="preserve">; </w:t>
      </w:r>
      <w:r>
        <w:rPr>
          <w:rtl/>
          <w:cs/>
          <w:lang w:val="ar_AE" w:bidi="ar_AE"/>
        </w:rPr>
        <w:t>2 أخبار 17:7–9</w:t>
      </w:r>
      <w:r>
        <w:rPr>
          <w:rtl/>
          <w:cs/>
          <w:lang w:val="ar_AE" w:bidi="ar_AE"/>
        </w:rPr>
        <w:t xml:space="preserve">; </w:t>
      </w:r>
      <w:r>
        <w:rPr>
          <w:rtl/>
          <w:cs/>
          <w:lang w:val="ar_AE" w:bidi="ar_AE"/>
        </w:rPr>
        <w:t>19:8–11</w:t>
      </w:r>
      <w:r>
        <w:rPr>
          <w:rtl/>
          <w:cs/>
          <w:lang w:val="ar_AE" w:bidi="ar_AE"/>
        </w:rPr>
        <w:t xml:space="preserve">; </w:t>
      </w:r>
      <w:r>
        <w:rPr>
          <w:rtl/>
          <w:cs/>
          <w:lang w:val="ar_AE" w:bidi="ar_AE"/>
        </w:rPr>
        <w:t>35:3</w:t>
      </w:r>
      <w:r>
        <w:rPr>
          <w:rtl/>
          <w:cs/>
          <w:lang w:val="ar_AE" w:bidi="ar_AE"/>
        </w:rPr>
        <w:t>). لم تكن المدن والمراعي المحيطة بها "</w:t>
      </w:r>
      <w:r>
        <w:rPr>
          <w:rtl/>
          <w:cs/>
          <w:lang w:val="ar_AE" w:bidi="ar_AE"/>
        </w:rPr>
        <w:t>نَصِيبًا</w:t>
      </w:r>
      <w:r>
        <w:rPr>
          <w:rtl/>
          <w:cs/>
          <w:lang w:val="ar_AE" w:bidi="ar_AE"/>
        </w:rPr>
        <w:t xml:space="preserve">" لهم (قارن </w:t>
      </w:r>
      <w:r>
        <w:rPr>
          <w:rtl/>
          <w:cs/>
          <w:lang w:val="ar_AE" w:bidi="ar_AE"/>
        </w:rPr>
        <w:t>عدد 18:23</w:t>
      </w:r>
      <w:r>
        <w:rPr>
          <w:rtl/>
          <w:cs/>
          <w:lang w:val="ar_AE" w:bidi="ar_AE"/>
        </w:rPr>
        <w:t xml:space="preserve">; </w:t>
      </w:r>
      <w:r>
        <w:rPr>
          <w:rtl/>
          <w:cs/>
          <w:lang w:val="ar_AE" w:bidi="ar_AE"/>
        </w:rPr>
        <w:t>26:62</w:t>
      </w:r>
      <w:r>
        <w:rPr>
          <w:rtl/>
          <w:cs/>
          <w:lang w:val="ar_AE" w:bidi="ar_AE"/>
        </w:rPr>
        <w:t>) بل كانت مجرد جزء صغير من أراضي الكنعانيين موزعًا بين القبائل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4–5</w:t>
      </w:r>
      <w:r>
        <w:rPr>
          <w:rtl/>
          <w:cs/>
          <w:lang w:val="ar_AE" w:bidi="ar_AE"/>
        </w:rPr>
      </w:r>
    </w:p>
    <w:p>
      <w:pPr>
        <w:bidi/>
      </w:pPr>
      <w:r>
        <w:rPr>
          <w:rtl/>
          <w:cs/>
          <w:lang w:val="ar_AE" w:bidi="ar_AE"/>
        </w:rPr>
      </w:r>
      <w:r>
        <w:rPr>
          <w:rtl/>
          <w:cs/>
          <w:lang w:val="ar_AE" w:bidi="ar_AE"/>
        </w:rPr>
        <w:t>لقد حاول القراء لفترة طويلة تفسير التناقض المزعوم بين الـ 1500 قدم والـ 3000 قدم. إذا كان العبرانيون يعتبرون المدينة كنقطة ثابتة، فإن المسافة المربعة حول المدينة ستكون 3000 قدم من كل جهة. يوجد تفسير آخر وهو التفريق بين المراعي (</w:t>
      </w:r>
      <w:r>
        <w:rPr>
          <w:rtl/>
          <w:cs/>
          <w:lang w:val="ar_AE" w:bidi="ar_AE"/>
        </w:rPr>
        <w:t>35:4</w:t>
      </w:r>
      <w:r>
        <w:rPr>
          <w:rtl/>
          <w:cs/>
          <w:lang w:val="ar_AE" w:bidi="ar_AE"/>
        </w:rPr>
        <w:t>) والمراعي الكبيرة (</w:t>
      </w:r>
      <w:r>
        <w:rPr>
          <w:rtl/>
          <w:cs/>
          <w:lang w:val="ar_AE" w:bidi="ar_AE"/>
        </w:rPr>
        <w:t>35:5</w:t>
      </w:r>
      <w:r>
        <w:rPr>
          <w:rtl/>
          <w:cs/>
          <w:lang w:val="ar_AE" w:bidi="ar_AE"/>
        </w:rPr>
        <w:t>) المحيطة بالمدينة. استنادًا إلى هذا النص، قام بعض المفسرين اليهود بتحديد المسافة التي يمكن للإنسان أن يمشيها في يوم السبت إلى 3000 قدم (2000 ذراع) من منزله.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6–34</w:t>
      </w:r>
      <w:r>
        <w:rPr>
          <w:rtl/>
          <w:cs/>
          <w:lang w:val="ar_AE" w:bidi="ar_AE"/>
        </w:rPr>
      </w:r>
    </w:p>
    <w:p>
      <w:pPr>
        <w:bidi/>
      </w:pPr>
      <w:r>
        <w:rPr>
          <w:rtl/>
          <w:cs/>
          <w:lang w:val="ar_AE" w:bidi="ar_AE"/>
        </w:rPr>
      </w:r>
      <w:r>
        <w:rPr>
          <w:rtl/>
          <w:cs/>
          <w:lang w:val="ar_AE" w:bidi="ar_AE"/>
        </w:rPr>
        <w:t xml:space="preserve">خُصصت ست من مدن اللاويين كمدن للملجأ، وهي أماكن يمكن للشخص الذي قتل شخصًا عن غير قصد أن يهرب إليها من أجل الحصول على الأمان. ويُبرز هذا التنظيم الفريد الجانب الإنساني في الناموس (انظر أيضًا </w:t>
      </w:r>
      <w:r>
        <w:rPr>
          <w:rtl/>
          <w:cs/>
          <w:lang w:val="ar_AE" w:bidi="ar_AE"/>
        </w:rPr>
        <w:t>تثنية 4:41–43</w:t>
      </w:r>
      <w:r>
        <w:rPr>
          <w:rtl/>
          <w:cs/>
          <w:lang w:val="ar_AE" w:bidi="ar_AE"/>
        </w:rPr>
        <w:t xml:space="preserve">; </w:t>
      </w:r>
      <w:r>
        <w:rPr>
          <w:rtl/>
          <w:cs/>
          <w:lang w:val="ar_AE" w:bidi="ar_AE"/>
        </w:rPr>
        <w:t>19:1–13</w:t>
      </w:r>
      <w:r>
        <w:rPr>
          <w:rtl/>
          <w:cs/>
          <w:lang w:val="ar_AE" w:bidi="ar_AE"/>
        </w:rPr>
        <w:t xml:space="preserve">؛ </w:t>
      </w:r>
      <w:r>
        <w:rPr>
          <w:rtl/>
          <w:cs/>
          <w:lang w:val="ar_AE" w:bidi="ar_AE"/>
        </w:rPr>
        <w:t>يشوع 20</w:t>
      </w:r>
      <w:r>
        <w:rPr>
          <w:rtl/>
          <w:cs/>
          <w:lang w:val="ar_AE" w:bidi="ar_AE"/>
        </w:rPr>
        <w:t xml:space="preserve">). لقد قدمت هذه المدن الستة للاويين ملاذًا آمنًا في حالات القتل غير العمد أو القتل الخطأ (قارن </w:t>
      </w:r>
      <w:r>
        <w:rPr>
          <w:rtl/>
          <w:cs/>
          <w:lang w:val="ar_AE" w:bidi="ar_AE"/>
        </w:rPr>
        <w:t>خروج 21:12–14</w:t>
      </w:r>
      <w:r>
        <w:rPr>
          <w:rtl/>
          <w:cs/>
          <w:lang w:val="ar_AE" w:bidi="ar_AE"/>
        </w:rPr>
        <w:t xml:space="preserve">). وكما كانت مدن اللاويين الثمانية والأربعون منتشرة عبر أراضي إسرائيل، كذلك كانت مدن الملجأ الستة موزعة بحيث تكون متاحة على نطاق واسع (انظر </w:t>
      </w:r>
      <w:r>
        <w:rPr>
          <w:rtl/>
          <w:cs/>
          <w:lang w:val="ar_AE" w:bidi="ar_AE"/>
        </w:rPr>
        <w:t>يشوع 20:7–8</w:t>
      </w:r>
      <w:r>
        <w:rPr>
          <w:rtl/>
          <w:cs/>
          <w:lang w:val="ar_AE" w:bidi="ar_AE"/>
        </w:rPr>
        <w:t xml:space="preserve">). هذه المستوطنات الخاصة كانت تكمل دور المذبح كمكان مؤقت للجوء (مثلًا، </w:t>
      </w:r>
      <w:r>
        <w:rPr>
          <w:rtl/>
          <w:cs/>
          <w:lang w:val="ar_AE" w:bidi="ar_AE"/>
        </w:rPr>
        <w:t>1 ملوك 1:50–53</w:t>
      </w:r>
      <w:r>
        <w:rPr>
          <w:rtl/>
          <w:cs/>
          <w:lang w:val="ar_AE" w:bidi="ar_AE"/>
        </w:rPr>
        <w:t xml:space="preserve">; </w:t>
      </w:r>
      <w:r>
        <w:rPr>
          <w:rtl/>
          <w:cs/>
          <w:lang w:val="ar_AE" w:bidi="ar_AE"/>
        </w:rPr>
        <w:t>2:28–34</w:t>
      </w:r>
      <w:r>
        <w:rPr>
          <w:rtl/>
          <w:cs/>
          <w:lang w:val="ar_AE" w:bidi="ar_AE"/>
        </w:rPr>
        <w:t xml:space="preserve">؛ قارن </w:t>
      </w:r>
      <w:r>
        <w:rPr>
          <w:rtl/>
          <w:cs/>
          <w:lang w:val="ar_AE" w:bidi="ar_AE"/>
        </w:rPr>
        <w:t>خروج 21:14</w:t>
      </w:r>
      <w:r>
        <w:rPr>
          <w:rtl/>
          <w:cs/>
          <w:lang w:val="ar_AE" w:bidi="ar_AE"/>
        </w:rPr>
        <w:t xml:space="preserve">). وعلى الرغم من أن شعوبًا قديمة أخرى كانت توفر أماكن للملجأ عادة في المذبح (انظر </w:t>
      </w:r>
      <w:r>
        <w:rPr>
          <w:rtl/>
          <w:cs/>
          <w:lang w:val="ar_AE" w:bidi="ar_AE"/>
        </w:rPr>
        <w:t>خروج 21:12–14</w:t>
      </w:r>
      <w:r>
        <w:rPr>
          <w:rtl/>
          <w:cs/>
          <w:lang w:val="ar_AE" w:bidi="ar_AE"/>
        </w:rPr>
        <w:t xml:space="preserve">; </w:t>
      </w:r>
      <w:r>
        <w:rPr>
          <w:rtl/>
          <w:cs/>
          <w:lang w:val="ar_AE" w:bidi="ar_AE"/>
        </w:rPr>
        <w:t>1 ملوك 2:28–34</w:t>
      </w:r>
      <w:r>
        <w:rPr>
          <w:rtl/>
          <w:cs/>
          <w:lang w:val="ar_AE" w:bidi="ar_AE"/>
        </w:rPr>
        <w:t>)، إلا أن إسرائيل القديمة هي الوحيدة التي أنشأت مستوطنات كاملة لهذا الغرض، مما يظهر اهتمامًا خاصًا بالعدالة الاجتماعية.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12</w:t>
      </w:r>
      <w:r>
        <w:rPr>
          <w:rtl/>
          <w:cs/>
          <w:lang w:val="ar_AE" w:bidi="ar_AE"/>
        </w:rPr>
      </w:r>
    </w:p>
    <w:p>
      <w:pPr>
        <w:bidi/>
      </w:pPr>
      <w:r>
        <w:rPr>
          <w:rtl/>
          <w:cs/>
          <w:lang w:val="ar_AE" w:bidi="ar_AE"/>
        </w:rPr>
      </w:r>
      <w:r>
        <w:rPr>
          <w:rtl/>
          <w:cs/>
          <w:lang w:val="ar_AE" w:bidi="ar_AE"/>
        </w:rPr>
        <w:t>مَلجأً مِنَ الوَليِّ، لكَيلا يَموتَ القاتِلُ</w:t>
      </w:r>
      <w:r>
        <w:rPr>
          <w:rtl/>
          <w:cs/>
          <w:lang w:val="ar_AE" w:bidi="ar_AE"/>
        </w:rPr>
        <w:t>: كانت العدالة تنفذ عن طريق الانتقام الذي يقوم به المنتقم، وغالبًا ما يكون أحد أفراد الأسرة.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15</w:t>
      </w:r>
      <w:r>
        <w:rPr>
          <w:rtl/>
          <w:cs/>
          <w:lang w:val="ar_AE" w:bidi="ar_AE"/>
        </w:rPr>
      </w:r>
    </w:p>
    <w:p>
      <w:pPr>
        <w:bidi/>
      </w:pPr>
      <w:r>
        <w:rPr>
          <w:rtl/>
          <w:cs/>
          <w:lang w:val="ar_AE" w:bidi="ar_AE"/>
        </w:rPr>
      </w:r>
      <w:r>
        <w:rPr>
          <w:rtl/>
          <w:cs/>
          <w:lang w:val="ar_AE" w:bidi="ar_AE"/>
        </w:rPr>
        <w:t>لبَني إسرائيلَ ولِلغَريبِ ولِلمُستَوْطِنِ...كُلُّ مَنْ</w:t>
      </w:r>
      <w:r>
        <w:rPr>
          <w:rtl/>
          <w:cs/>
          <w:lang w:val="ar_AE" w:bidi="ar_AE"/>
        </w:rPr>
        <w:t xml:space="preserve">: كان القانون نفسه يُطبق على الجميع دون تفرقة؛ فقد كان لإسرائيل مقياس عدالة واحد، لا مقياسين (واحد للمواطنين وآخر لغير المواطنين)، كما يحدث في العديد من المجتمعات (انظر أيضًا </w:t>
      </w:r>
      <w:r>
        <w:rPr>
          <w:rtl/>
          <w:cs/>
          <w:lang w:val="ar_AE" w:bidi="ar_AE"/>
        </w:rPr>
        <w:t>لاويين 19:15</w:t>
      </w:r>
      <w:r>
        <w:rPr>
          <w:rtl/>
          <w:cs/>
          <w:lang w:val="ar_AE" w:bidi="ar_AE"/>
        </w:rPr>
        <w:t xml:space="preserve">؛ </w:t>
      </w:r>
      <w:r>
        <w:rPr>
          <w:rtl/>
          <w:cs/>
          <w:lang w:val="ar_AE" w:bidi="ar_AE"/>
        </w:rPr>
        <w:t>تثنية 1:16–17</w:t>
      </w:r>
      <w:r>
        <w:rPr>
          <w:rtl/>
          <w:cs/>
          <w:lang w:val="ar_AE" w:bidi="ar_AE"/>
        </w:rPr>
        <w:t xml:space="preserve">؛ </w:t>
      </w:r>
      <w:r>
        <w:rPr>
          <w:rtl/>
          <w:cs/>
          <w:lang w:val="ar_AE" w:bidi="ar_AE"/>
        </w:rPr>
        <w:t>تيموثاوس الأولى 5:21</w:t>
      </w:r>
      <w:r>
        <w:rPr>
          <w:rtl/>
          <w:cs/>
          <w:lang w:val="ar_AE" w:bidi="ar_AE"/>
        </w:rPr>
        <w:t xml:space="preserve">؛ </w:t>
      </w:r>
      <w:r>
        <w:rPr>
          <w:rtl/>
          <w:cs/>
          <w:lang w:val="ar_AE" w:bidi="ar_AE"/>
        </w:rPr>
        <w:t>يعقوب 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15–24</w:t>
      </w:r>
      <w:r>
        <w:rPr>
          <w:rtl/>
          <w:cs/>
          <w:lang w:val="ar_AE" w:bidi="ar_AE"/>
        </w:rPr>
      </w:r>
    </w:p>
    <w:p>
      <w:pPr>
        <w:bidi/>
      </w:pPr>
      <w:r>
        <w:rPr>
          <w:rtl/>
          <w:cs/>
          <w:lang w:val="ar_AE" w:bidi="ar_AE"/>
        </w:rPr>
      </w:r>
      <w:r>
        <w:rPr>
          <w:rtl/>
          <w:cs/>
          <w:lang w:val="ar_AE" w:bidi="ar_AE"/>
        </w:rPr>
        <w:t>يفرق العهد القديم بوضوح بين القتل العمد والقتل غير العمد (</w:t>
      </w:r>
      <w:r>
        <w:rPr>
          <w:rtl/>
          <w:cs/>
          <w:lang w:val="ar_AE" w:bidi="ar_AE"/>
        </w:rPr>
        <w:t>35:11</w:t>
      </w:r>
      <w:r>
        <w:rPr>
          <w:rtl/>
          <w:cs/>
          <w:lang w:val="ar_AE" w:bidi="ar_AE"/>
        </w:rPr>
        <w:t xml:space="preserve">, </w:t>
      </w:r>
      <w:r>
        <w:rPr>
          <w:rtl/>
          <w:cs/>
          <w:lang w:val="ar_AE" w:bidi="ar_AE"/>
        </w:rPr>
        <w:t>22–23</w:t>
      </w:r>
      <w:r>
        <w:rPr>
          <w:rtl/>
          <w:cs/>
          <w:lang w:val="ar_AE" w:bidi="ar_AE"/>
        </w:rPr>
        <w:t xml:space="preserve">; </w:t>
      </w:r>
      <w:r>
        <w:rPr>
          <w:rtl/>
          <w:cs/>
          <w:lang w:val="ar_AE" w:bidi="ar_AE"/>
        </w:rPr>
        <w:t>خروج 21:12–14</w:t>
      </w:r>
      <w:r>
        <w:rPr>
          <w:rtl/>
          <w:cs/>
          <w:lang w:val="ar_AE" w:bidi="ar_AE"/>
        </w:rPr>
        <w:t xml:space="preserve">; قارن </w:t>
      </w:r>
      <w:r>
        <w:rPr>
          <w:rtl/>
          <w:cs/>
          <w:lang w:val="ar_AE" w:bidi="ar_AE"/>
        </w:rPr>
        <w:t>عدد 15:22–31</w:t>
      </w:r>
      <w:r>
        <w:rPr>
          <w:rtl/>
          <w:cs/>
          <w:lang w:val="ar_AE" w:bidi="ar_AE"/>
        </w:rPr>
        <w:t>). فقد كان القتل العمد يقتضي عقوبة الإعدام، أما القتل العرضي فلم يكن يستدعي ذلك. وكانت مدن اللجوء تقدم الحماية فقط لأولئك الذين قتلوا آخرين عن غير قصد. • كان استخدام السلاح دليلاً على نية خبيثة.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19</w:t>
      </w:r>
      <w:r>
        <w:rPr>
          <w:rtl/>
          <w:cs/>
          <w:lang w:val="ar_AE" w:bidi="ar_AE"/>
        </w:rPr>
      </w:r>
    </w:p>
    <w:p>
      <w:pPr>
        <w:bidi/>
      </w:pPr>
      <w:r>
        <w:rPr>
          <w:rtl/>
          <w:cs/>
          <w:lang w:val="ar_AE" w:bidi="ar_AE"/>
        </w:rPr>
      </w:r>
      <w:r>
        <w:rPr>
          <w:rtl/>
          <w:cs/>
          <w:lang w:val="ar_AE" w:bidi="ar_AE"/>
        </w:rPr>
        <w:t>كان المنتقم هو أقرب الأقارب للضحية؛ وكان عليه أن يقتص من القاتل ويطبق الانتقام الذي تطلبته العدالة (</w:t>
      </w:r>
      <w:r>
        <w:rPr>
          <w:rtl/>
          <w:cs/>
          <w:lang w:val="ar_AE" w:bidi="ar_AE"/>
        </w:rPr>
        <w:t>تكوين 9:6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22–23</w:t>
      </w:r>
      <w:r>
        <w:rPr>
          <w:rtl/>
          <w:cs/>
          <w:lang w:val="ar_AE" w:bidi="ar_AE"/>
        </w:rPr>
      </w:r>
    </w:p>
    <w:p>
      <w:pPr>
        <w:bidi/>
      </w:pPr>
      <w:r>
        <w:rPr>
          <w:rtl/>
          <w:cs/>
          <w:lang w:val="ar_AE" w:bidi="ar_AE"/>
        </w:rPr>
      </w:r>
      <w:r>
        <w:rPr>
          <w:rtl/>
          <w:cs/>
          <w:lang w:val="ar_AE" w:bidi="ar_AE"/>
        </w:rPr>
        <w:t>هذه أمثلة على حالات توفي فيها الضحية دون أن يكون القتل نتيجة لفعل عنيف متعمد. وقد تم تأسيس مدن الملجأ كأماكن حماية لأولئك الذين تسببوا في مثل هذه الحوادث العرضية.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24–25</w:t>
      </w:r>
      <w:r>
        <w:rPr>
          <w:rtl/>
          <w:cs/>
          <w:lang w:val="ar_AE" w:bidi="ar_AE"/>
        </w:rPr>
      </w:r>
    </w:p>
    <w:p>
      <w:pPr>
        <w:bidi/>
      </w:pPr>
      <w:r>
        <w:rPr>
          <w:rtl/>
          <w:cs/>
          <w:lang w:val="ar_AE" w:bidi="ar_AE"/>
        </w:rPr>
      </w:r>
      <w:r>
        <w:rPr>
          <w:rtl/>
          <w:cs/>
          <w:lang w:val="ar_AE" w:bidi="ar_AE"/>
        </w:rPr>
        <w:t xml:space="preserve">إذا تم تبرئة القاتل من تهمة القتل بعد محاكمته أو سماعه أمام المجتمع (قارن </w:t>
      </w:r>
      <w:r>
        <w:rPr>
          <w:rtl/>
          <w:cs/>
          <w:lang w:val="ar_AE" w:bidi="ar_AE"/>
        </w:rPr>
        <w:t>تثنية 19:11–12</w:t>
      </w:r>
      <w:r>
        <w:rPr>
          <w:rtl/>
          <w:cs/>
          <w:lang w:val="ar_AE" w:bidi="ar_AE"/>
        </w:rPr>
        <w:t xml:space="preserve">)، كان عليه البقاء في مدينة الملجأ التي فر إليها، ولا يجب على المنتقم السعي للانتقام لأن القاتل لم يكن مذنبًا بالقتل. • </w:t>
      </w:r>
      <w:r>
        <w:rPr>
          <w:rtl/>
          <w:cs/>
          <w:lang w:val="ar_AE" w:bidi="ar_AE"/>
        </w:rPr>
        <w:t>إلَى موتِ الكاهِنِ العظيمِ</w:t>
      </w:r>
      <w:r>
        <w:rPr>
          <w:rtl/>
          <w:cs/>
          <w:lang w:val="ar_AE" w:bidi="ar_AE"/>
        </w:rPr>
        <w:t>: كانت وفاة الكاهن تشكل نوعًا من التكفير عن الدماء التي أُريقت؛ بالرغم من براءة القاتل من القتل، فإن إراقة الدماء البشرية كانت قد أفسدت الأرض (</w:t>
      </w:r>
      <w:r>
        <w:rPr>
          <w:rtl/>
          <w:cs/>
          <w:lang w:val="ar_AE" w:bidi="ar_AE"/>
        </w:rPr>
        <w:t>عدد 35:33</w:t>
      </w:r>
      <w:r>
        <w:rPr>
          <w:rtl/>
          <w:cs/>
          <w:lang w:val="ar_AE" w:bidi="ar_AE"/>
        </w:rPr>
        <w:t xml:space="preserve">; قارن </w:t>
      </w:r>
      <w:r>
        <w:rPr>
          <w:rtl/>
          <w:cs/>
          <w:lang w:val="ar_AE" w:bidi="ar_AE"/>
        </w:rPr>
        <w:t>تكوين 4:10–11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26–29</w:t>
      </w:r>
      <w:r>
        <w:rPr>
          <w:rtl/>
          <w:cs/>
          <w:lang w:val="ar_AE" w:bidi="ar_AE"/>
        </w:rPr>
      </w:r>
    </w:p>
    <w:p>
      <w:pPr>
        <w:bidi/>
      </w:pPr>
      <w:r>
        <w:rPr>
          <w:rtl/>
          <w:cs/>
          <w:lang w:val="ar_AE" w:bidi="ar_AE"/>
        </w:rPr>
      </w:r>
      <w:r>
        <w:rPr>
          <w:rtl/>
          <w:cs/>
          <w:lang w:val="ar_AE" w:bidi="ar_AE"/>
        </w:rPr>
        <w:t xml:space="preserve">كان على القاتل (القاتل غير المتعمد) أن يبقى في مدينة خاصة (تسمى 'مدينة الملجأ') كعقوبة على الموت الذي تسبّب فيه. وكان يجب عليه البقاء في مدينة الملجأ حتى يموت هو أو </w:t>
      </w:r>
      <w:r>
        <w:rPr>
          <w:rtl/>
          <w:cs/>
          <w:lang w:val="ar_AE" w:bidi="ar_AE"/>
        </w:rPr>
        <w:t>الكاهِنِ العظيمِ</w:t>
      </w:r>
      <w:r>
        <w:rPr>
          <w:rtl/>
          <w:cs/>
          <w:lang w:val="ar_AE" w:bidi="ar_AE"/>
        </w:rPr>
        <w:t xml:space="preserve">. وبعد وفاة </w:t>
      </w:r>
      <w:r>
        <w:rPr>
          <w:rtl/>
          <w:cs/>
          <w:lang w:val="ar_AE" w:bidi="ar_AE"/>
        </w:rPr>
        <w:t>الكاهِنِ العظيمِ</w:t>
      </w:r>
      <w:r>
        <w:rPr>
          <w:rtl/>
          <w:cs/>
          <w:lang w:val="ar_AE" w:bidi="ar_AE"/>
        </w:rPr>
        <w:t>، يمكن للقاتل غير العمد أن يعود إلى بيته، ولا يجوز للمنتقم من الدماء أن ينتقم.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30</w:t>
      </w:r>
      <w:r>
        <w:rPr>
          <w:rtl/>
          <w:cs/>
          <w:lang w:val="ar_AE" w:bidi="ar_AE"/>
        </w:rPr>
      </w:r>
    </w:p>
    <w:p>
      <w:pPr>
        <w:bidi/>
      </w:pPr>
      <w:r>
        <w:rPr>
          <w:rtl/>
          <w:cs/>
          <w:lang w:val="ar_AE" w:bidi="ar_AE"/>
        </w:rPr>
      </w:r>
      <w:r>
        <w:rPr>
          <w:rtl/>
          <w:cs/>
          <w:lang w:val="ar_AE" w:bidi="ar_AE"/>
        </w:rPr>
        <w:t xml:space="preserve">كان القتلة جميعهم يُحكم عليهم بالإعدام، ولكن الإدانة كانت تتطلب مستوى عالٍ من الأدلة، وهو شهادة شاهدين أو أكثر (انظر </w:t>
      </w:r>
      <w:r>
        <w:rPr>
          <w:rtl/>
          <w:cs/>
          <w:lang w:val="ar_AE" w:bidi="ar_AE"/>
        </w:rPr>
        <w:t>تثنية 17:6</w:t>
      </w:r>
      <w:r>
        <w:rPr>
          <w:rtl/>
          <w:cs/>
          <w:lang w:val="ar_AE" w:bidi="ar_AE"/>
        </w:rPr>
        <w:t xml:space="preserve">؛ </w:t>
      </w:r>
      <w:r>
        <w:rPr>
          <w:rtl/>
          <w:cs/>
          <w:lang w:val="ar_AE" w:bidi="ar_AE"/>
        </w:rPr>
        <w:t>19:15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31–32</w:t>
      </w:r>
      <w:r>
        <w:rPr>
          <w:rtl/>
          <w:cs/>
          <w:lang w:val="ar_AE" w:bidi="ar_AE"/>
        </w:rPr>
      </w:r>
    </w:p>
    <w:p>
      <w:pPr>
        <w:bidi/>
      </w:pPr>
      <w:r>
        <w:rPr>
          <w:rtl/>
          <w:cs/>
          <w:lang w:val="ar_AE" w:bidi="ar_AE"/>
        </w:rPr>
      </w:r>
      <w:r>
        <w:rPr>
          <w:rtl/>
          <w:cs/>
          <w:lang w:val="ar_AE" w:bidi="ar_AE"/>
        </w:rPr>
        <w:t xml:space="preserve">كان يُحظر دفع الفدية (التعويض المالي) لتحرير القاتل المدان من الإعدام، حيث كانت عقوبة الإعدام مفروضة (انظر </w:t>
      </w:r>
      <w:r>
        <w:rPr>
          <w:rtl/>
          <w:cs/>
          <w:lang w:val="ar_AE" w:bidi="ar_AE"/>
        </w:rPr>
        <w:t>2 صموئيل 21:2–9</w:t>
      </w:r>
      <w:r>
        <w:rPr>
          <w:rtl/>
          <w:cs/>
          <w:lang w:val="ar_AE" w:bidi="ar_AE"/>
        </w:rPr>
        <w:t>). وبالمثل، لم يكن بإمكان القاتل في القتل غير العمد دفع فدية لتجنب بقائه في مدينة الملجأ.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33</w:t>
      </w:r>
      <w:r>
        <w:rPr>
          <w:rtl/>
          <w:cs/>
          <w:lang w:val="ar_AE" w:bidi="ar_AE"/>
        </w:rPr>
      </w:r>
    </w:p>
    <w:p>
      <w:pPr>
        <w:bidi/>
      </w:pPr>
      <w:r>
        <w:rPr>
          <w:rtl/>
          <w:cs/>
          <w:lang w:val="ar_AE" w:bidi="ar_AE"/>
        </w:rPr>
      </w:r>
      <w:r>
        <w:rPr>
          <w:rtl/>
          <w:cs/>
          <w:lang w:val="ar_AE" w:bidi="ar_AE"/>
        </w:rPr>
        <w:t>لأنَّ الدَّمَ يُدَنِّسُ الأرضَ</w:t>
      </w:r>
      <w:r>
        <w:rPr>
          <w:rtl/>
          <w:cs/>
          <w:lang w:val="ar_AE" w:bidi="ar_AE"/>
        </w:rPr>
        <w:t>: إذا لم يتم التعامل مع القاتل في جريمة القتل أو القتل غير العمد كما أمر الله، كان الله يعتبر الأرض ملوثة، لأن سفك الدم البشري يتطلب الموت (</w:t>
      </w:r>
      <w:r>
        <w:rPr>
          <w:rtl/>
          <w:cs/>
          <w:lang w:val="ar_AE" w:bidi="ar_AE"/>
        </w:rPr>
        <w:t>تكوين 4:10–11</w:t>
      </w:r>
      <w:r>
        <w:rPr>
          <w:rtl/>
          <w:cs/>
          <w:lang w:val="ar_AE" w:bidi="ar_AE"/>
        </w:rPr>
        <w:t xml:space="preserve">; </w:t>
      </w:r>
      <w:r>
        <w:rPr>
          <w:rtl/>
          <w:cs/>
          <w:lang w:val="ar_AE" w:bidi="ar_AE"/>
        </w:rPr>
        <w:t>9:6</w:t>
      </w:r>
      <w:r>
        <w:rPr>
          <w:rtl/>
          <w:cs/>
          <w:lang w:val="ar_AE" w:bidi="ar_AE"/>
        </w:rPr>
        <w:t xml:space="preserve">; قارن </w:t>
      </w:r>
      <w:r>
        <w:rPr>
          <w:rtl/>
          <w:cs/>
          <w:lang w:val="ar_AE" w:bidi="ar_AE"/>
        </w:rPr>
        <w:t>خروج 21:29–30</w:t>
      </w:r>
      <w:r>
        <w:rPr>
          <w:rtl/>
          <w:cs/>
          <w:lang w:val="ar_AE" w:bidi="ar_AE"/>
        </w:rPr>
        <w:t xml:space="preserve">; انظر أيضًا </w:t>
      </w:r>
      <w:r>
        <w:rPr>
          <w:rtl/>
          <w:cs/>
          <w:lang w:val="ar_AE" w:bidi="ar_AE"/>
        </w:rPr>
        <w:t>لاويين 18:28</w:t>
      </w:r>
      <w:r>
        <w:rPr>
          <w:rtl/>
          <w:cs/>
          <w:lang w:val="ar_AE" w:bidi="ar_AE"/>
        </w:rPr>
        <w:t xml:space="preserve">; </w:t>
      </w:r>
      <w:r>
        <w:rPr>
          <w:rtl/>
          <w:cs/>
          <w:lang w:val="ar_AE" w:bidi="ar_AE"/>
        </w:rPr>
        <w:t>حزقيال 36:17–18</w:t>
      </w:r>
      <w:r>
        <w:rPr>
          <w:rtl/>
          <w:cs/>
          <w:lang w:val="ar_AE" w:bidi="ar_AE"/>
        </w:rPr>
        <w:t xml:space="preserve">; </w:t>
      </w:r>
      <w:r>
        <w:rPr>
          <w:rtl/>
          <w:cs/>
          <w:lang w:val="ar_AE" w:bidi="ar_AE"/>
        </w:rPr>
        <w:t>هوشع 4:2–3</w:t>
      </w:r>
      <w:r>
        <w:rPr>
          <w:rtl/>
          <w:cs/>
          <w:lang w:val="ar_AE" w:bidi="ar_AE"/>
        </w:rPr>
        <w:t>). وقد برز هذا المقطع بالكامل القيمة المطلقة للحياة البشرية في تحذيره الصارم ضد القتل (</w:t>
      </w:r>
      <w:r>
        <w:rPr>
          <w:rtl/>
          <w:cs/>
          <w:lang w:val="ar_AE" w:bidi="ar_AE"/>
        </w:rPr>
        <w:t>خروج 20:13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34</w:t>
      </w:r>
      <w:r>
        <w:rPr>
          <w:rtl/>
          <w:cs/>
          <w:lang w:val="ar_AE" w:bidi="ar_AE"/>
        </w:rPr>
      </w:r>
    </w:p>
    <w:p>
      <w:pPr>
        <w:bidi/>
      </w:pPr>
      <w:r>
        <w:rPr>
          <w:rtl/>
          <w:cs/>
          <w:lang w:val="ar_AE" w:bidi="ar_AE"/>
        </w:rPr>
      </w:r>
      <w:r>
        <w:rPr>
          <w:rtl/>
          <w:cs/>
          <w:lang w:val="ar_AE" w:bidi="ar_AE"/>
        </w:rPr>
        <w:t xml:space="preserve">كان الرب يسكن وسط شعب إسرائيل كما كانت خيمة الاجتماع قائمة في وسط معسكرهم (انظر الإصحاحات </w:t>
      </w:r>
      <w:r>
        <w:rPr>
          <w:rtl/>
          <w:cs/>
          <w:lang w:val="ar_AE" w:bidi="ar_AE"/>
        </w:rPr>
        <w:t>1–4</w:t>
      </w:r>
      <w:r>
        <w:rPr>
          <w:rtl/>
          <w:cs/>
          <w:lang w:val="ar_AE" w:bidi="ar_AE"/>
        </w:rPr>
        <w:t xml:space="preserve">). وهذا يعني أنه كان يجب عليهم أن يحفظوا أرضهم من التنجس بعدم طاعة أوامر الله أو التقاعس عن تنفيذ العدل (قارن </w:t>
      </w:r>
      <w:r>
        <w:rPr>
          <w:rtl/>
          <w:cs/>
          <w:lang w:val="ar_AE" w:bidi="ar_AE"/>
        </w:rPr>
        <w:t>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1–4</w:t>
      </w:r>
      <w:r>
        <w:rPr>
          <w:rtl/>
          <w:cs/>
          <w:lang w:val="ar_AE" w:bidi="ar_AE"/>
        </w:rPr>
      </w:r>
    </w:p>
    <w:p>
      <w:pPr>
        <w:bidi/>
      </w:pPr>
      <w:r>
        <w:rPr>
          <w:rtl/>
          <w:cs/>
          <w:lang w:val="ar_AE" w:bidi="ar_AE"/>
        </w:rPr>
      </w:r>
      <w:r>
        <w:rPr>
          <w:rtl/>
          <w:cs/>
          <w:lang w:val="ar_AE" w:bidi="ar_AE"/>
        </w:rPr>
        <w:t>إن النساء اللاتي يرثن الأرض قد يتزوجن من رجال من سبط أخر، فتنتقل الأرض بذلك من سبطهن الأصلي إلى سبط أزواجهن. وكانت سنة اليوبيل (</w:t>
      </w:r>
      <w:r>
        <w:rPr>
          <w:rtl/>
          <w:cs/>
          <w:lang w:val="ar_AE" w:bidi="ar_AE"/>
        </w:rPr>
        <w:t>لاويين 25:8–55</w:t>
      </w:r>
      <w:r>
        <w:rPr>
          <w:rtl/>
          <w:cs/>
          <w:lang w:val="ar_AE" w:bidi="ar_AE"/>
        </w:rPr>
        <w:t>) وتوفر عادة الوسائل لعودة الأرض إلى مالكها الأصلي، لكنها كانت تتعلق فقط بالأرض التي تم بيعها، وليس بالأرض التي تم الحصول عليها من خلال الزواج.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1–13</w:t>
      </w:r>
      <w:r>
        <w:rPr>
          <w:rtl/>
          <w:cs/>
          <w:lang w:val="ar_AE" w:bidi="ar_AE"/>
        </w:rPr>
      </w:r>
    </w:p>
    <w:p>
      <w:pPr>
        <w:bidi/>
      </w:pPr>
      <w:r>
        <w:rPr>
          <w:rtl/>
          <w:cs/>
          <w:lang w:val="ar_AE" w:bidi="ar_AE"/>
        </w:rPr>
      </w:r>
      <w:r>
        <w:rPr>
          <w:rtl/>
          <w:cs/>
          <w:lang w:val="ar_AE" w:bidi="ar_AE"/>
        </w:rPr>
        <w:t>تقدمت بنات صلفحاد الخمس بطلب للحصول على حقوق ملكية متساوية، وتم منحهن تلك الحقوق (</w:t>
      </w:r>
      <w:r>
        <w:rPr>
          <w:rtl/>
          <w:cs/>
          <w:lang w:val="ar_AE" w:bidi="ar_AE"/>
        </w:rPr>
        <w:t>27:1–11</w:t>
      </w:r>
      <w:r>
        <w:rPr>
          <w:rtl/>
          <w:cs/>
          <w:lang w:val="ar_AE" w:bidi="ar_AE"/>
        </w:rPr>
        <w:t>). وهنا يتم مناقشة الآثار المترتبة على هذا القرار.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5</w:t>
      </w:r>
      <w:r>
        <w:rPr>
          <w:rtl/>
          <w:cs/>
          <w:lang w:val="ar_AE" w:bidi="ar_AE"/>
        </w:rPr>
      </w:r>
    </w:p>
    <w:p>
      <w:pPr>
        <w:bidi/>
      </w:pPr>
      <w:r>
        <w:rPr>
          <w:rtl/>
          <w:cs/>
          <w:lang w:val="ar_AE" w:bidi="ar_AE"/>
        </w:rPr>
      </w:r>
      <w:r>
        <w:rPr>
          <w:rtl/>
          <w:cs/>
          <w:lang w:val="ar_AE" w:bidi="ar_AE"/>
        </w:rPr>
        <w:t>استجاب الرب بسرعة للعدالة التي طلبها رجال سبط بني يوسف (أي سبط منسى، ابن يوسف) في التماسهم.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6–9</w:t>
      </w:r>
      <w:r>
        <w:rPr>
          <w:rtl/>
          <w:cs/>
          <w:lang w:val="ar_AE" w:bidi="ar_AE"/>
        </w:rPr>
      </w:r>
    </w:p>
    <w:p>
      <w:pPr>
        <w:bidi/>
      </w:pPr>
      <w:r>
        <w:rPr>
          <w:rtl/>
          <w:cs/>
          <w:lang w:val="ar_AE" w:bidi="ar_AE"/>
        </w:rPr>
      </w:r>
      <w:r>
        <w:rPr>
          <w:rtl/>
          <w:cs/>
          <w:lang w:val="ar_AE" w:bidi="ar_AE"/>
        </w:rPr>
        <w:t>لقد حَلَّت هذه الأحكام المشكلة، وضمنت استقرار واستمرارية تخصيص الأراضي للأسباط.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10–12</w:t>
      </w:r>
      <w:r>
        <w:rPr>
          <w:rtl/>
          <w:cs/>
          <w:lang w:val="ar_AE" w:bidi="ar_AE"/>
        </w:rPr>
      </w:r>
    </w:p>
    <w:p>
      <w:pPr>
        <w:bidi/>
      </w:pPr>
      <w:r>
        <w:rPr>
          <w:rtl/>
          <w:cs/>
          <w:lang w:val="ar_AE" w:bidi="ar_AE"/>
        </w:rPr>
      </w:r>
      <w:r>
        <w:rPr>
          <w:rtl/>
          <w:cs/>
          <w:lang w:val="ar_AE" w:bidi="ar_AE"/>
        </w:rPr>
        <w:t xml:space="preserve">وفقًا للتعليمات التي تلقينها، تزوجت بنات </w:t>
      </w:r>
      <w:r>
        <w:rPr>
          <w:rtl/>
          <w:cs/>
          <w:lang w:val="ar_AE" w:bidi="ar_AE"/>
        </w:rPr>
        <w:t xml:space="preserve">صَلُفحاد </w:t>
      </w:r>
      <w:r>
        <w:rPr>
          <w:rtl/>
          <w:cs/>
          <w:lang w:val="ar_AE" w:bidi="ar_AE"/>
        </w:rPr>
        <w:t xml:space="preserve">الخمس من أبناء عمّهن من جهة والدهن، مما حافظ على حصّة والدهن ضمن سبطه. كان الزواج من ابن عمّ من الدرجة الأولى مقبولًا في المجتمع العبري القديم (قارن </w:t>
      </w:r>
      <w:r>
        <w:rPr>
          <w:rtl/>
          <w:cs/>
          <w:lang w:val="ar_AE" w:bidi="ar_AE"/>
        </w:rPr>
        <w:t>لاويين 18</w:t>
      </w:r>
      <w:r>
        <w:rPr>
          <w:rtl/>
          <w:cs/>
          <w:lang w:val="ar_AE" w:bidi="ar_AE"/>
        </w:rPr>
        <w:t xml:space="preserve">, </w:t>
      </w:r>
      <w:r>
        <w:rPr>
          <w:rtl/>
          <w:cs/>
          <w:lang w:val="ar_AE" w:bidi="ar_AE"/>
        </w:rPr>
        <w:t>20</w:t>
      </w:r>
      <w:r>
        <w:rPr>
          <w:rtl/>
          <w:cs/>
          <w:lang w:val="ar_AE" w:bidi="ar_AE"/>
        </w:rPr>
        <w:t xml:space="preserve">; انظر أيضًا </w:t>
      </w:r>
      <w:r>
        <w:rPr>
          <w:rtl/>
          <w:cs/>
          <w:lang w:val="ar_AE" w:bidi="ar_AE"/>
        </w:rPr>
        <w:t>1 أخبار الأيام 23:22</w:t>
      </w:r>
      <w:r>
        <w:rPr>
          <w:rtl/>
          <w:cs/>
          <w:lang w:val="ar_AE" w:bidi="ar_AE"/>
        </w:rPr>
        <w:t>) وكذلك في العديد من الثقافات في منطقة الشرق الأدنى.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13</w:t>
      </w:r>
      <w:r>
        <w:rPr>
          <w:rtl/>
          <w:cs/>
          <w:lang w:val="ar_AE" w:bidi="ar_AE"/>
        </w:rPr>
      </w:r>
    </w:p>
    <w:p>
      <w:pPr>
        <w:bidi/>
      </w:pPr>
      <w:r>
        <w:rPr>
          <w:rtl/>
          <w:cs/>
          <w:lang w:val="ar_AE" w:bidi="ar_AE"/>
        </w:rPr>
      </w:r>
      <w:r>
        <w:rPr>
          <w:rtl/>
          <w:cs/>
          <w:lang w:val="ar_AE" w:bidi="ar_AE"/>
        </w:rPr>
        <w:t xml:space="preserve">قد تشير الأوامر واللوائح إلى الأحكام القانونية في السفر بأسره (قارن </w:t>
      </w:r>
      <w:r>
        <w:rPr>
          <w:rtl/>
          <w:cs/>
          <w:lang w:val="ar_AE" w:bidi="ar_AE"/>
        </w:rPr>
        <w:t>لاويين 27:34</w:t>
      </w:r>
      <w:r>
        <w:rPr>
          <w:rtl/>
          <w:cs/>
          <w:lang w:val="ar_AE" w:bidi="ar_AE"/>
        </w:rPr>
        <w:t>) أو فقط إلى تلك المعطاة في عَرَبَاتِ موآب (</w:t>
      </w:r>
      <w:r>
        <w:rPr>
          <w:rtl/>
          <w:cs/>
          <w:lang w:val="ar_AE" w:bidi="ar_AE"/>
        </w:rPr>
        <w:t>عدد 26–36</w:t>
      </w:r>
      <w:r>
        <w:rPr>
          <w:rtl/>
          <w:cs/>
          <w:lang w:val="ar_AE" w:bidi="ar_AE"/>
        </w:rPr>
        <w:t>). • وكل ما تبقى ليكون بني إسرائيل مستعدين لدخول كنعان هو أن يذكّرهم موسى بتاريخهم وواجباتهم العهدية—التي هي موضوعات سفر التثنية.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