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EST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أستير 1: 1</w:t>
      </w:r>
      <w:r>
        <w:rPr>
          <w:rtl/>
          <w:cs/>
          <w:lang w:val="ar_AE" w:bidi="ar_AE"/>
        </w:rPr>
      </w:r>
    </w:p>
    <w:p>
      <w:pPr>
        <w:bidi/>
      </w:pPr>
      <w:r>
        <w:rPr>
          <w:rtl/>
          <w:cs/>
          <w:lang w:val="ar_AE" w:bidi="ar_AE"/>
        </w:rPr>
      </w:r>
      <w:r>
        <w:rPr>
          <w:rtl/>
          <w:cs/>
          <w:lang w:val="ar_AE" w:bidi="ar_AE"/>
        </w:rPr>
        <w:t xml:space="preserve">يأتي اسم زركسيس (وهو اسم أحشويروش باللغة العربية) من الترجمة الصوتية اليونانية للكلمة الفارسية </w:t>
      </w:r>
      <w:r>
        <w:rPr>
          <w:i/>
          <w:rtl/>
          <w:cs/>
          <w:lang w:val="ar_AE" w:bidi="ar_AE"/>
        </w:rPr>
        <w:t>خشايارشان،</w:t>
      </w:r>
      <w:r>
        <w:rPr>
          <w:rtl/>
          <w:cs/>
          <w:lang w:val="ar_AE" w:bidi="ar_AE"/>
        </w:rPr>
        <w:t xml:space="preserve"> والتي يترجمها النص العبري إلى ’أخاشويروش (</w:t>
      </w:r>
      <w:r>
        <w:rPr>
          <w:i/>
          <w:rtl/>
          <w:cs/>
          <w:lang w:val="ar_AE" w:bidi="ar_AE"/>
        </w:rPr>
        <w:t>أحشويروش</w:t>
      </w:r>
      <w:r>
        <w:rPr>
          <w:rtl/>
          <w:cs/>
          <w:lang w:val="ar_AE" w:bidi="ar_AE"/>
        </w:rPr>
        <w:t xml:space="preserve">). كان أبوه، داريوس الأول (521–486 قبل الميلاد)، ملكًا عندما شجع حجّي وزكريّا شعب يهوذا على إكمال بناء الهيكل في أورشليم (انظر </w:t>
      </w:r>
      <w:r>
        <w:rPr>
          <w:rtl/>
          <w:cs/>
          <w:lang w:val="ar_AE" w:bidi="ar_AE"/>
        </w:rPr>
        <w:t>عزرا 4:24–6:22</w:t>
      </w:r>
      <w:r>
        <w:rPr>
          <w:rtl/>
          <w:cs/>
          <w:lang w:val="ar_AE" w:bidi="ar_AE"/>
        </w:rPr>
        <w:t xml:space="preserve">؛ </w:t>
      </w:r>
      <w:r>
        <w:rPr>
          <w:rtl/>
          <w:cs/>
          <w:lang w:val="ar_AE" w:bidi="ar_AE"/>
        </w:rPr>
        <w:t>حجي 1:1</w:t>
      </w:r>
      <w:r>
        <w:rPr>
          <w:rtl/>
          <w:cs/>
          <w:lang w:val="ar_AE" w:bidi="ar_AE"/>
        </w:rPr>
        <w:t xml:space="preserve">؛ </w:t>
      </w:r>
      <w:r>
        <w:rPr>
          <w:rtl/>
          <w:cs/>
          <w:lang w:val="ar_AE" w:bidi="ar_AE"/>
        </w:rPr>
        <w:t>زكريا 1:1</w:t>
      </w:r>
      <w:r>
        <w:rPr>
          <w:rtl/>
          <w:cs/>
          <w:lang w:val="ar_AE" w:bidi="ar_AE"/>
        </w:rPr>
        <w:t>). • 127 مقاطعة (كورة): حكم أحشويروش إمبراطورية شاسعة تمتد من الهند إلى كوش.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w:t>
      </w:r>
      <w:r>
        <w:rPr>
          <w:rtl/>
          <w:cs/>
          <w:lang w:val="ar_AE" w:bidi="ar_AE"/>
        </w:rPr>
      </w:r>
    </w:p>
    <w:p>
      <w:pPr>
        <w:bidi/>
      </w:pPr>
      <w:r>
        <w:rPr>
          <w:rtl/>
          <w:cs/>
          <w:lang w:val="ar_AE" w:bidi="ar_AE"/>
        </w:rPr>
      </w:r>
      <w:r>
        <w:rPr>
          <w:rtl/>
          <w:cs/>
          <w:lang w:val="ar_AE" w:bidi="ar_AE"/>
        </w:rPr>
        <w:t>كانت قلعة (قصر) شوشن العاصمة الشتوية للملك خلال الأشهر الباردة.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4</w:t>
      </w:r>
      <w:r>
        <w:rPr>
          <w:rtl/>
          <w:cs/>
          <w:lang w:val="ar_AE" w:bidi="ar_AE"/>
        </w:rPr>
      </w:r>
    </w:p>
    <w:p>
      <w:pPr>
        <w:bidi/>
      </w:pPr>
      <w:r>
        <w:rPr>
          <w:rtl/>
          <w:cs/>
          <w:lang w:val="ar_AE" w:bidi="ar_AE"/>
        </w:rPr>
      </w:r>
      <w:r>
        <w:rPr>
          <w:rtl/>
          <w:cs/>
          <w:lang w:val="ar_AE" w:bidi="ar_AE"/>
        </w:rPr>
        <w:t>استمرت الاحتفالات مدة 180 يومًا: من المرجح أن المسؤولين تناوبوا على حضور الأحداث المختلفة المخطط لها خلال هذه الفترة التي امتدت لستة أشهر من الاحتفالات</w:t>
      </w:r>
      <w:r>
        <w:rPr>
          <w:i/>
          <w:rtl/>
          <w:cs/>
          <w:lang w:val="ar_AE" w:bidi="ar_AE"/>
        </w:rPr>
        <w:t>،</w:t>
      </w:r>
      <w:r>
        <w:rPr>
          <w:rtl/>
          <w:cs/>
          <w:lang w:val="ar_AE" w:bidi="ar_AE"/>
        </w:rPr>
        <w:t xml:space="preserve"> وبذلك حافظوا على البنية التحتية والعسكرية للأمة طوال فترة الاحتفالات. • كان هذا العرض الهائل من البهاء والعظمة مصممًا لإبهار الآخرين بعظمة الملك؛ كما يوضح كبرياء أَحَشْوِيرُوش.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5</w:t>
      </w:r>
      <w:r>
        <w:rPr>
          <w:rtl/>
          <w:cs/>
          <w:lang w:val="ar_AE" w:bidi="ar_AE"/>
        </w:rPr>
      </w:r>
    </w:p>
    <w:p>
      <w:pPr>
        <w:bidi/>
      </w:pPr>
      <w:r>
        <w:rPr>
          <w:rtl/>
          <w:cs/>
          <w:lang w:val="ar_AE" w:bidi="ar_AE"/>
        </w:rPr>
      </w:r>
      <w:r>
        <w:rPr>
          <w:rtl/>
          <w:cs/>
          <w:lang w:val="ar_AE" w:bidi="ar_AE"/>
        </w:rPr>
        <w:t>أقيمت مأدبة ثانية وأقصر لأعضاء من جميع مستويات المجتمع (من الأعلى إلى الأدنى) وقد سمحت بخبرة العيش في ثروة الملك المهيبة. ونظرًا للأعداد الكبيرة من الأشخاص الذين يمكنهم الحضور، فقد أقيم هذا الاستقبال المفتوح المستمر في الهواء الطلق في الفناء المرصوف بحديقة 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6</w:t>
      </w:r>
      <w:r>
        <w:rPr>
          <w:rtl/>
          <w:cs/>
          <w:lang w:val="ar_AE" w:bidi="ar_AE"/>
        </w:rPr>
      </w:r>
    </w:p>
    <w:p>
      <w:pPr>
        <w:bidi/>
      </w:pPr>
      <w:r>
        <w:rPr>
          <w:rtl/>
          <w:cs/>
          <w:lang w:val="ar_AE" w:bidi="ar_AE"/>
        </w:rPr>
      </w:r>
      <w:r>
        <w:rPr>
          <w:rtl/>
          <w:cs/>
          <w:lang w:val="ar_AE" w:bidi="ar_AE"/>
        </w:rPr>
        <w:t xml:space="preserve">كانت الألوان الأبيض والأزرق (أو </w:t>
      </w:r>
      <w:r>
        <w:rPr>
          <w:i/>
          <w:rtl/>
          <w:cs/>
          <w:lang w:val="ar_AE" w:bidi="ar_AE"/>
        </w:rPr>
        <w:t>أَسْمَانْجُونِي</w:t>
      </w:r>
      <w:r>
        <w:rPr>
          <w:rtl/>
          <w:cs/>
          <w:lang w:val="ar_AE" w:bidi="ar_AE"/>
        </w:rPr>
        <w:t>) تُعدّ ألوانًا ملكية. حتى أن أرضية الفسيفساء (المُجَزَّع) كانت فاخرة بشكل رائع.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8</w:t>
      </w:r>
      <w:r>
        <w:rPr>
          <w:rtl/>
          <w:cs/>
          <w:lang w:val="ar_AE" w:bidi="ar_AE"/>
        </w:rPr>
      </w:r>
    </w:p>
    <w:p>
      <w:pPr>
        <w:bidi/>
      </w:pPr>
      <w:r>
        <w:rPr>
          <w:rtl/>
          <w:cs/>
          <w:lang w:val="ar_AE" w:bidi="ar_AE"/>
        </w:rPr>
      </w:r>
      <w:r>
        <w:rPr>
          <w:rtl/>
          <w:cs/>
          <w:lang w:val="ar_AE" w:bidi="ar_AE"/>
        </w:rPr>
        <w:t xml:space="preserve">وَكَانَ الشُّرْبُ حَسَبَ الأَمْرِ: غالبًا ما كان الضيوف يشربون فقط عندما يدعوهم الملك الفارسي لشرب نخب (انظر زينوفون، </w:t>
      </w:r>
      <w:r>
        <w:rPr>
          <w:i/>
          <w:rtl/>
          <w:cs/>
          <w:lang w:val="ar_AE" w:bidi="ar_AE"/>
        </w:rPr>
        <w:t>التربية الفارسية</w:t>
      </w:r>
      <w:r>
        <w:rPr>
          <w:rtl/>
          <w:cs/>
          <w:lang w:val="ar_AE" w:bidi="ar_AE"/>
        </w:rPr>
        <w:t xml:space="preserve"> 18.8.8)؛ لكن في هذه المأدبة كان الناس قادرين على الشرب دون قيود.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9</w:t>
      </w:r>
      <w:r>
        <w:rPr>
          <w:rtl/>
          <w:cs/>
          <w:lang w:val="ar_AE" w:bidi="ar_AE"/>
        </w:rPr>
      </w:r>
    </w:p>
    <w:p>
      <w:pPr>
        <w:bidi/>
      </w:pPr>
      <w:r>
        <w:rPr>
          <w:rtl/>
          <w:cs/>
          <w:lang w:val="ar_AE" w:bidi="ar_AE"/>
        </w:rPr>
      </w:r>
      <w:r>
        <w:rPr>
          <w:rtl/>
          <w:cs/>
          <w:lang w:val="ar_AE" w:bidi="ar_AE"/>
        </w:rPr>
        <w:t xml:space="preserve">نظرًا لأن كلمة "وشتي" تعني </w:t>
      </w:r>
      <w:r>
        <w:rPr>
          <w:i/>
          <w:rtl/>
          <w:cs/>
          <w:lang w:val="ar_AE" w:bidi="ar_AE"/>
        </w:rPr>
        <w:t>الأفضل، المرغوبة، المحبوبة،</w:t>
      </w:r>
      <w:r>
        <w:rPr>
          <w:rtl/>
          <w:cs/>
          <w:lang w:val="ar_AE" w:bidi="ar_AE"/>
        </w:rPr>
        <w:t xml:space="preserve"> فمن المحتمل أن يكون هذا لقبًا للزوجة المفضلة بدلًا من أن يكون اسمها الحقيقي. يشير إليها المؤرخون اليونانيون القدماء باسم </w:t>
      </w:r>
      <w:r>
        <w:rPr>
          <w:i/>
          <w:rtl/>
          <w:cs/>
          <w:lang w:val="ar_AE" w:bidi="ar_AE"/>
        </w:rPr>
        <w:t>أميستريس</w:t>
      </w:r>
      <w:r>
        <w:rPr>
          <w:rtl/>
          <w:cs/>
          <w:lang w:val="ar_AE" w:bidi="ar_AE"/>
        </w:rPr>
        <w:t xml:space="preserve"> (مثل هيرودوت، </w:t>
      </w:r>
      <w:r>
        <w:rPr>
          <w:i/>
          <w:rtl/>
          <w:cs/>
          <w:lang w:val="ar_AE" w:bidi="ar_AE"/>
        </w:rPr>
        <w:t>التواريخ</w:t>
      </w:r>
      <w:r>
        <w:rPr>
          <w:rtl/>
          <w:cs/>
          <w:lang w:val="ar_AE" w:bidi="ar_AE"/>
        </w:rPr>
        <w:t xml:space="preserve"> 114.7). ولقد أصبح ابنها، أرتحشستا الأول، ملكًا على فارس (465–424 قبل الميلاد) بعد موت أحشويروش (انظر </w:t>
      </w:r>
      <w:r>
        <w:rPr>
          <w:rtl/>
          <w:cs/>
          <w:lang w:val="ar_AE" w:bidi="ar_AE"/>
        </w:rPr>
        <w:t>عزرا 4:7–23</w:t>
      </w:r>
      <w:r>
        <w:rPr>
          <w:rtl/>
          <w:cs/>
          <w:lang w:val="ar_AE" w:bidi="ar_AE"/>
        </w:rPr>
        <w:t xml:space="preserve">؛ </w:t>
      </w:r>
      <w:r>
        <w:rPr>
          <w:rtl/>
          <w:cs/>
          <w:lang w:val="ar_AE" w:bidi="ar_AE"/>
        </w:rPr>
        <w:t>6:14</w:t>
      </w:r>
      <w:r>
        <w:rPr>
          <w:rtl/>
          <w:cs/>
          <w:lang w:val="ar_AE" w:bidi="ar_AE"/>
        </w:rPr>
        <w:t xml:space="preserve">؛ </w:t>
      </w:r>
      <w:r>
        <w:rPr>
          <w:rtl/>
          <w:cs/>
          <w:lang w:val="ar_AE" w:bidi="ar_AE"/>
        </w:rPr>
        <w:t>7:1</w:t>
      </w:r>
      <w:r>
        <w:rPr>
          <w:rtl/>
          <w:cs/>
          <w:lang w:val="ar_AE" w:bidi="ar_AE"/>
        </w:rPr>
        <w:t xml:space="preserve">، </w:t>
      </w:r>
      <w:r>
        <w:rPr>
          <w:rtl/>
          <w:cs/>
          <w:lang w:val="ar_AE" w:bidi="ar_AE"/>
        </w:rPr>
        <w:t>7</w:t>
      </w:r>
      <w:r>
        <w:rPr>
          <w:rtl/>
          <w:cs/>
          <w:lang w:val="ar_AE" w:bidi="ar_AE"/>
        </w:rPr>
        <w:t xml:space="preserve">، </w:t>
      </w:r>
      <w:r>
        <w:rPr>
          <w:rtl/>
          <w:cs/>
          <w:lang w:val="ar_AE" w:bidi="ar_AE"/>
        </w:rPr>
        <w:t>11–26</w:t>
      </w:r>
      <w:r>
        <w:rPr>
          <w:rtl/>
          <w:cs/>
          <w:lang w:val="ar_AE" w:bidi="ar_AE"/>
        </w:rPr>
        <w:t xml:space="preserve">؛ </w:t>
      </w:r>
      <w:r>
        <w:rPr>
          <w:rtl/>
          <w:cs/>
          <w:lang w:val="ar_AE" w:bidi="ar_AE"/>
        </w:rPr>
        <w:t>8:1</w:t>
      </w:r>
      <w:r>
        <w:rPr>
          <w:rtl/>
          <w:cs/>
          <w:lang w:val="ar_AE" w:bidi="ar_AE"/>
        </w:rPr>
        <w:t xml:space="preserve">؛ </w:t>
      </w:r>
      <w:r>
        <w:rPr>
          <w:rtl/>
          <w:cs/>
          <w:lang w:val="ar_AE" w:bidi="ar_AE"/>
        </w:rPr>
        <w:t>نحميا 1:1</w:t>
      </w:r>
      <w:r>
        <w:rPr>
          <w:rtl/>
          <w:cs/>
          <w:lang w:val="ar_AE" w:bidi="ar_AE"/>
        </w:rPr>
        <w:t xml:space="preserve">؛ </w:t>
      </w:r>
      <w:r>
        <w:rPr>
          <w:rtl/>
          <w:cs/>
          <w:lang w:val="ar_AE" w:bidi="ar_AE"/>
        </w:rPr>
        <w:t>2:1</w:t>
      </w:r>
      <w:r>
        <w:rPr>
          <w:rtl/>
          <w:cs/>
          <w:lang w:val="ar_AE" w:bidi="ar_AE"/>
        </w:rPr>
        <w:t xml:space="preserve">؛ </w:t>
      </w:r>
      <w:r>
        <w:rPr>
          <w:rtl/>
          <w:cs/>
          <w:lang w:val="ar_AE" w:bidi="ar_AE"/>
        </w:rPr>
        <w:t>5:14</w:t>
      </w:r>
      <w:r>
        <w:rPr>
          <w:rtl/>
          <w:cs/>
          <w:lang w:val="ar_AE" w:bidi="ar_AE"/>
        </w:rPr>
        <w:t xml:space="preserve">؛ </w:t>
      </w:r>
      <w:r>
        <w:rPr>
          <w:rtl/>
          <w:cs/>
          <w:lang w:val="ar_AE" w:bidi="ar_AE"/>
        </w:rPr>
        <w:t>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10</w:t>
      </w:r>
      <w:r>
        <w:rPr>
          <w:rtl/>
          <w:cs/>
          <w:lang w:val="ar_AE" w:bidi="ar_AE"/>
        </w:rPr>
      </w:r>
    </w:p>
    <w:p>
      <w:pPr>
        <w:bidi/>
      </w:pPr>
      <w:r>
        <w:rPr>
          <w:rtl/>
          <w:cs/>
          <w:lang w:val="ar_AE" w:bidi="ar_AE"/>
        </w:rPr>
      </w:r>
      <w:r>
        <w:rPr>
          <w:rtl/>
          <w:cs/>
          <w:lang w:val="ar_AE" w:bidi="ar_AE"/>
        </w:rPr>
        <w:t>كان أَحَشْوِيرُوشَ في حالة معنوية مرتفعة: ربما كان في حالة سكر إلى حد ما وكان مستعدًا لفعل شيء أحمق. • كان الخصيان خدمًا تم إخصاؤهم لأن أدوارهم جعلتهم على اتصال متكرر بنساء الحريم الملكي.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11</w:t>
      </w:r>
      <w:r>
        <w:rPr>
          <w:rtl/>
          <w:cs/>
          <w:lang w:val="ar_AE" w:bidi="ar_AE"/>
        </w:rPr>
      </w:r>
    </w:p>
    <w:p>
      <w:pPr>
        <w:bidi/>
      </w:pPr>
      <w:r>
        <w:rPr>
          <w:rtl/>
          <w:cs/>
          <w:lang w:val="ar_AE" w:bidi="ar_AE"/>
        </w:rPr>
      </w:r>
      <w:r>
        <w:rPr>
          <w:rtl/>
          <w:cs/>
          <w:lang w:val="ar_AE" w:bidi="ar_AE"/>
        </w:rPr>
        <w:t>لأَنَّهَا كَانَتْ حَسَنَةَ الْمَنْظَرِ: أراد الملك أن يستعرض إحدى ممتلكاته الثمينة.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12</w:t>
      </w:r>
      <w:r>
        <w:rPr>
          <w:rtl/>
          <w:cs/>
          <w:lang w:val="ar_AE" w:bidi="ar_AE"/>
        </w:rPr>
      </w:r>
    </w:p>
    <w:p>
      <w:pPr>
        <w:bidi/>
      </w:pPr>
      <w:r>
        <w:rPr>
          <w:rtl/>
          <w:cs/>
          <w:lang w:val="ar_AE" w:bidi="ar_AE"/>
        </w:rPr>
      </w:r>
      <w:r>
        <w:rPr>
          <w:rtl/>
          <w:cs/>
          <w:lang w:val="ar_AE" w:bidi="ar_AE"/>
        </w:rPr>
        <w:t>فَأَبَتِ … أَنْ تَأْتِيَ: لم يتم توضيح سبب رفض الملكة. ربما كانت تخشى أن يقوم الملك المخمور بإذلالها بطريقة ما. • فَاغْتَاظَ الْمَلِكُ جِدًّا وَاشْتَعَلَ غَضَبُهُ فِيهِ: ربما زاد غضب الملك بسبب حالة السكر والإهانة التي تعرض لها أمام أصدقائه الذكور.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13</w:t>
      </w:r>
      <w:r>
        <w:rPr>
          <w:rtl/>
          <w:cs/>
          <w:lang w:val="ar_AE" w:bidi="ar_AE"/>
        </w:rPr>
      </w:r>
    </w:p>
    <w:p>
      <w:pPr>
        <w:bidi/>
      </w:pPr>
      <w:r>
        <w:rPr>
          <w:rtl/>
          <w:cs/>
          <w:lang w:val="ar_AE" w:bidi="ar_AE"/>
        </w:rPr>
      </w:r>
      <w:r>
        <w:rPr>
          <w:rtl/>
          <w:cs/>
          <w:lang w:val="ar_AE" w:bidi="ar_AE"/>
        </w:rPr>
        <w:t>لم يقم الملك بالرد على الفور، بل تشاور مع مستشاريه الحكماء، وفقًا لعادته في مراجعة المستشارين القانونيين الفُرس لمعرفة ما يمكن فعله بشأن زوجته العاصية (</w:t>
      </w:r>
      <w:r>
        <w:rPr>
          <w:rtl/>
          <w:cs/>
          <w:lang w:val="ar_AE" w:bidi="ar_AE"/>
        </w:rPr>
        <w:t>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15</w:t>
      </w:r>
      <w:r>
        <w:rPr>
          <w:rtl/>
          <w:cs/>
          <w:lang w:val="ar_AE" w:bidi="ar_AE"/>
        </w:rPr>
      </w:r>
    </w:p>
    <w:p>
      <w:pPr>
        <w:bidi/>
      </w:pPr>
      <w:r>
        <w:rPr>
          <w:rtl/>
          <w:cs/>
          <w:lang w:val="ar_AE" w:bidi="ar_AE"/>
        </w:rPr>
      </w:r>
      <w:r>
        <w:rPr>
          <w:rtl/>
          <w:cs/>
          <w:lang w:val="ar_AE" w:bidi="ar_AE"/>
        </w:rPr>
        <w:t>ما العقوبة التي ينص عليها القانون (مَاذَا يُعْمَلُ بِالْمَلِكَةِ وَشْتِي): بسبب إحساسه بالإهانة، أراد الملك بلا شك معاقبة وشتي إلى أقصى 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16–18</w:t>
      </w:r>
      <w:r>
        <w:rPr>
          <w:rtl/>
          <w:cs/>
          <w:lang w:val="ar_AE" w:bidi="ar_AE"/>
        </w:rPr>
      </w:r>
    </w:p>
    <w:p>
      <w:pPr>
        <w:bidi/>
      </w:pPr>
      <w:r>
        <w:rPr>
          <w:rtl/>
          <w:cs/>
          <w:lang w:val="ar_AE" w:bidi="ar_AE"/>
        </w:rPr>
      </w:r>
      <w:r>
        <w:rPr>
          <w:rtl/>
          <w:cs/>
          <w:lang w:val="ar_AE" w:bidi="ar_AE"/>
        </w:rPr>
        <w:t>أَذْنَبَتْ وَشْتِي الْمَلِكَةُ: لم يستشهد مموكان المشير بالقانون الفارسي كمرجع لتوجيه قرار الملك. ونصيحته المتهورة للملك حوّلت فعل وشتي إلى جريمة محتملة من قِبَل جميع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17</w:t>
      </w:r>
      <w:r>
        <w:rPr>
          <w:rtl/>
          <w:cs/>
          <w:lang w:val="ar_AE" w:bidi="ar_AE"/>
        </w:rPr>
      </w:r>
    </w:p>
    <w:p>
      <w:pPr>
        <w:bidi/>
      </w:pPr>
      <w:r>
        <w:rPr>
          <w:rtl/>
          <w:cs/>
          <w:lang w:val="ar_AE" w:bidi="ar_AE"/>
        </w:rPr>
      </w:r>
      <w:r>
        <w:rPr>
          <w:rtl/>
          <w:cs/>
          <w:lang w:val="ar_AE" w:bidi="ar_AE"/>
        </w:rPr>
        <w:t>ستبدأ النساء في كل مكان في احتقار أزواجهن: الخوف من العواقب بدلًا من الحقائق أو القانون هو ما دفع المجلس لاتخاذ القرار.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19</w:t>
      </w:r>
      <w:r>
        <w:rPr>
          <w:rtl/>
          <w:cs/>
          <w:lang w:val="ar_AE" w:bidi="ar_AE"/>
        </w:rPr>
      </w:r>
    </w:p>
    <w:p>
      <w:pPr>
        <w:bidi/>
      </w:pPr>
      <w:r>
        <w:rPr>
          <w:rtl/>
          <w:cs/>
          <w:lang w:val="ar_AE" w:bidi="ar_AE"/>
        </w:rPr>
      </w:r>
      <w:r>
        <w:rPr>
          <w:rtl/>
          <w:cs/>
          <w:lang w:val="ar_AE" w:bidi="ar_AE"/>
        </w:rPr>
        <w:t>وَلْيُكْتَبْ فِي سُنَنِ … فَلاَ يَتَغَيَّرَ: سيصبح المرسوم المكتوب قانونًا غير قابل للتغيير (</w:t>
      </w:r>
      <w:r>
        <w:rPr>
          <w:rtl/>
          <w:cs/>
          <w:lang w:val="ar_AE" w:bidi="ar_AE"/>
        </w:rPr>
        <w:t>8:8</w:t>
      </w:r>
      <w:r>
        <w:rPr>
          <w:rtl/>
          <w:cs/>
          <w:lang w:val="ar_AE" w:bidi="ar_AE"/>
        </w:rPr>
        <w:t xml:space="preserve">؛ </w:t>
      </w:r>
      <w:r>
        <w:rPr>
          <w:rtl/>
          <w:cs/>
          <w:lang w:val="ar_AE" w:bidi="ar_AE"/>
        </w:rPr>
        <w:t>دانيآل 6:8</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 22</w:t>
      </w:r>
      <w:r>
        <w:rPr>
          <w:rtl/>
          <w:cs/>
          <w:lang w:val="ar_AE" w:bidi="ar_AE"/>
        </w:rPr>
      </w:r>
    </w:p>
    <w:p>
      <w:pPr>
        <w:bidi/>
      </w:pPr>
      <w:r>
        <w:rPr>
          <w:rtl/>
          <w:cs/>
          <w:lang w:val="ar_AE" w:bidi="ar_AE"/>
        </w:rPr>
      </w:r>
      <w:r>
        <w:rPr>
          <w:rtl/>
          <w:cs/>
          <w:lang w:val="ar_AE" w:bidi="ar_AE"/>
        </w:rPr>
        <w:t>تم نشر المرسوم في كل منطقة بكتابته إِلَى كُلِّ شَعْبٍ حَسَبَ لِسَانِهِ بحيث يكون المرسوم مفهومًا من قِبَل كل مجموعة لغوية في الإمبراطورية الفارسية الشاسعة. • لِيَكُونَ كُلُّ رَجُل مُتَسَلِّطًا فِي بَيْتِهِ: لقد كان من المعتاد بالفعل في جميع أنحاء الشرق الأدنى القديم في ذلك الوقت أن الرجال يديرون شؤون بيوتهم. وأضاف المرسوم تطبيقًا قانونيًا لهذا العُرف.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6</w:t>
      </w:r>
      <w:r>
        <w:rPr>
          <w:rtl/>
          <w:cs/>
          <w:lang w:val="ar_AE" w:bidi="ar_AE"/>
        </w:rPr>
      </w:r>
    </w:p>
    <w:p>
      <w:pPr>
        <w:bidi/>
      </w:pPr>
      <w:r>
        <w:rPr>
          <w:rtl/>
          <w:cs/>
          <w:lang w:val="ar_AE" w:bidi="ar_AE"/>
        </w:rPr>
      </w:r>
      <w:r>
        <w:rPr>
          <w:rtl/>
          <w:cs/>
          <w:lang w:val="ar_AE" w:bidi="ar_AE"/>
        </w:rPr>
        <w:t xml:space="preserve">عائلته (حرفيًا </w:t>
      </w:r>
      <w:r>
        <w:rPr>
          <w:i/>
          <w:rtl/>
          <w:cs/>
          <w:lang w:val="ar_AE" w:bidi="ar_AE"/>
        </w:rPr>
        <w:t>هو</w:t>
      </w:r>
      <w:r>
        <w:rPr>
          <w:rtl/>
          <w:cs/>
          <w:lang w:val="ar_AE" w:bidi="ar_AE"/>
        </w:rPr>
        <w:t>): بما أن الملك يهوياكين تم سبيه في عام 597 قبل الميلاد (</w:t>
      </w:r>
      <w:r>
        <w:rPr>
          <w:rtl/>
          <w:cs/>
          <w:lang w:val="ar_AE" w:bidi="ar_AE"/>
        </w:rPr>
        <w:t>2 ملوك 24:6–16</w:t>
      </w:r>
      <w:r>
        <w:rPr>
          <w:rtl/>
          <w:cs/>
          <w:lang w:val="ar_AE" w:bidi="ar_AE"/>
        </w:rPr>
        <w:t>)، أي قبل أكثر من 100 عام، فمن المحتمل أن أحد أجداد مردخاي كان ضمن المجموعة التي أُخذت إلى الأسر البابلي.</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7</w:t>
      </w:r>
      <w:r>
        <w:rPr>
          <w:rtl/>
          <w:cs/>
          <w:lang w:val="ar_AE" w:bidi="ar_AE"/>
        </w:rPr>
      </w:r>
    </w:p>
    <w:p>
      <w:pPr>
        <w:bidi/>
      </w:pPr>
      <w:r>
        <w:rPr>
          <w:rtl/>
          <w:cs/>
          <w:lang w:val="ar_AE" w:bidi="ar_AE"/>
        </w:rPr>
      </w:r>
      <w:r>
        <w:rPr>
          <w:rtl/>
          <w:cs/>
          <w:lang w:val="ar_AE" w:bidi="ar_AE"/>
        </w:rPr>
        <w:t xml:space="preserve">هَدَسَّة هو اسم عبري يعني </w:t>
      </w:r>
      <w:r>
        <w:rPr>
          <w:i/>
          <w:rtl/>
          <w:cs/>
          <w:lang w:val="ar_AE" w:bidi="ar_AE"/>
        </w:rPr>
        <w:t>الآس،</w:t>
      </w:r>
      <w:r>
        <w:rPr>
          <w:rtl/>
          <w:cs/>
          <w:lang w:val="ar_AE" w:bidi="ar_AE"/>
        </w:rPr>
        <w:t xml:space="preserve"> أما أستير فهو اسم فارسي يعني </w:t>
      </w:r>
      <w:r>
        <w:rPr>
          <w:i/>
          <w:rtl/>
          <w:cs/>
          <w:lang w:val="ar_AE" w:bidi="ar_AE"/>
        </w:rPr>
        <w:t>نجمة.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9</w:t>
      </w:r>
      <w:r>
        <w:rPr>
          <w:rtl/>
          <w:cs/>
          <w:lang w:val="ar_AE" w:bidi="ar_AE"/>
        </w:rPr>
      </w:r>
    </w:p>
    <w:p>
      <w:pPr>
        <w:bidi/>
      </w:pPr>
      <w:r>
        <w:rPr>
          <w:rtl/>
          <w:cs/>
          <w:lang w:val="ar_AE" w:bidi="ar_AE"/>
        </w:rPr>
      </w:r>
      <w:r>
        <w:rPr>
          <w:rtl/>
          <w:cs/>
          <w:lang w:val="ar_AE" w:bidi="ar_AE"/>
        </w:rPr>
        <w:t>فَبَادَرَ بِأَدْهَانِ عِطْرِهَا … وأَنْصِبَتِهَا لِيَعْطِيَهَا إِيَّاهَا: كان هيجاي على دراية بذوق الملك واختار أفضل الخيارات لضمان اهتمام خاص. • قام هيجاي بتعيين سبعة من أفضل الفتيات لمساعدة أستير، مما يشير إلى أنه يعتقد أنها واحدة من أفضل المرشحات لتصبح الملكة.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10</w:t>
      </w:r>
      <w:r>
        <w:rPr>
          <w:rtl/>
          <w:cs/>
          <w:lang w:val="ar_AE" w:bidi="ar_AE"/>
        </w:rPr>
      </w:r>
    </w:p>
    <w:p>
      <w:pPr>
        <w:bidi/>
      </w:pPr>
      <w:r>
        <w:rPr>
          <w:rtl/>
          <w:cs/>
          <w:lang w:val="ar_AE" w:bidi="ar_AE"/>
        </w:rPr>
      </w:r>
      <w:r>
        <w:rPr>
          <w:rtl/>
          <w:cs/>
          <w:lang w:val="ar_AE" w:bidi="ar_AE"/>
        </w:rPr>
        <w:t>من المحتمل أن مردخاي قد واجه بعض التحيز ضد اليهود. وستصبح خلفية أستير اليهودية لاحقًا المفتاح لكشف مؤامرة هامان الرهيبة.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12</w:t>
      </w:r>
      <w:r>
        <w:rPr>
          <w:rtl/>
          <w:cs/>
          <w:lang w:val="ar_AE" w:bidi="ar_AE"/>
        </w:rPr>
      </w:r>
    </w:p>
    <w:p>
      <w:pPr>
        <w:bidi/>
      </w:pPr>
      <w:r>
        <w:rPr>
          <w:rtl/>
          <w:cs/>
          <w:lang w:val="ar_AE" w:bidi="ar_AE"/>
        </w:rPr>
      </w:r>
      <w:r>
        <w:rPr>
          <w:rtl/>
          <w:cs/>
          <w:lang w:val="ar_AE" w:bidi="ar_AE"/>
        </w:rPr>
        <w:t>لا شك أن الأشهر الاثني عشر من التحضير شملت التدريب على عادات البلاط وكذلك علاجات التجميل</w:t>
      </w:r>
      <w:r>
        <w:rPr>
          <w:i/>
          <w:rtl/>
          <w:cs/>
          <w:lang w:val="ar_AE" w:bidi="ar_AE"/>
        </w:rPr>
        <w:t>،</w:t>
      </w:r>
      <w:r>
        <w:rPr>
          <w:rtl/>
          <w:cs/>
          <w:lang w:val="ar_AE" w:bidi="ar_AE"/>
        </w:rPr>
        <w:t xml:space="preserve"> لكن التركيز هنا كان على الجمال الجسدي.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14</w:t>
      </w:r>
      <w:r>
        <w:rPr>
          <w:rtl/>
          <w:cs/>
          <w:lang w:val="ar_AE" w:bidi="ar_AE"/>
        </w:rPr>
      </w:r>
    </w:p>
    <w:p>
      <w:pPr>
        <w:bidi/>
      </w:pPr>
      <w:r>
        <w:rPr>
          <w:rtl/>
          <w:cs/>
          <w:lang w:val="ar_AE" w:bidi="ar_AE"/>
        </w:rPr>
      </w:r>
      <w:r>
        <w:rPr>
          <w:rtl/>
          <w:cs/>
          <w:lang w:val="ar_AE" w:bidi="ar_AE"/>
        </w:rPr>
        <w:t>بَيْتِ النِّسَاءِ الثَّانِي: كانت كل امرأة تقضي ليلة واحدة مع الملك في غرفة نومه، ثم تعيش بشكل أساسي كأرملة بقية حياتها، إلا إذا تذكر الملك اسمها واستدعاها. وكان النساء في بيت النساء الثاني يعشن حياة مريحة في بيئة فاخرة تحت رعاية شَعَشْغَازَ، خصي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إستير 2: 15</w:t>
      </w:r>
      <w:r>
        <w:rPr>
          <w:rtl/>
          <w:cs/>
          <w:lang w:val="ar_AE" w:bidi="ar_AE"/>
        </w:rPr>
      </w:r>
    </w:p>
    <w:p>
      <w:pPr>
        <w:bidi/>
      </w:pPr>
      <w:r>
        <w:rPr>
          <w:rtl/>
          <w:cs/>
          <w:lang w:val="ar_AE" w:bidi="ar_AE"/>
        </w:rPr>
      </w:r>
      <w:r>
        <w:rPr>
          <w:rtl/>
          <w:cs/>
          <w:lang w:val="ar_AE" w:bidi="ar_AE"/>
        </w:rPr>
        <w:t>من الواضح أن هيجاي كان يعرف تفضيلات الملك، لذلك كان قادرًا على تقديم نصيحة جيدة لأستير، التي قبلتها واتبعتها بحكمة.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17</w:t>
      </w:r>
      <w:r>
        <w:rPr>
          <w:rtl/>
          <w:cs/>
          <w:lang w:val="ar_AE" w:bidi="ar_AE"/>
        </w:rPr>
      </w:r>
    </w:p>
    <w:p>
      <w:pPr>
        <w:bidi/>
      </w:pPr>
      <w:r>
        <w:rPr>
          <w:rtl/>
          <w:cs/>
          <w:lang w:val="ar_AE" w:bidi="ar_AE"/>
        </w:rPr>
      </w:r>
      <w:r>
        <w:rPr>
          <w:rtl/>
          <w:cs/>
          <w:lang w:val="ar_AE" w:bidi="ar_AE"/>
        </w:rPr>
        <w:t>فَوَضَعَ تَاجَ الْمُلْكِ عَلَى رَأْسِهَا: الآن تمكنت أستير من الوصول إلى قلب الملك كزوجته المفضلة. لقد كانت الآن في مكان يستطيع الله أن يستخدمها للتأثير على أفكار الملك وأفعاله.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18</w:t>
      </w:r>
      <w:r>
        <w:rPr>
          <w:rtl/>
          <w:cs/>
          <w:lang w:val="ar_AE" w:bidi="ar_AE"/>
        </w:rPr>
      </w:r>
    </w:p>
    <w:p>
      <w:pPr>
        <w:bidi/>
      </w:pPr>
      <w:r>
        <w:rPr>
          <w:rtl/>
          <w:cs/>
          <w:lang w:val="ar_AE" w:bidi="ar_AE"/>
        </w:rPr>
      </w:r>
      <w:r>
        <w:rPr>
          <w:rtl/>
          <w:cs/>
          <w:lang w:val="ar_AE" w:bidi="ar_AE"/>
        </w:rPr>
        <w:t xml:space="preserve">وَعَمِلَ الْمَلِكُ وَلِيمَةً عَظِيمَةً … وَلِيمَةَ أَسْتِيرَ: والآن أكرم الملك زوجته بدلًا من أن يَعرضها (قارن </w:t>
      </w:r>
      <w:r>
        <w:rPr>
          <w:rtl/>
          <w:cs/>
          <w:lang w:val="ar_AE" w:bidi="ar_AE"/>
        </w:rPr>
        <w:t>1:11</w:t>
      </w:r>
      <w:r>
        <w:rPr>
          <w:rtl/>
          <w:cs/>
          <w:lang w:val="ar_AE" w:bidi="ar_AE"/>
        </w:rPr>
        <w:t xml:space="preserve">). • وَعَمِلَ رَاحَةً لِلْبِلاَدِ (أعلن عطلة عامة): الكلمة العبرية المترجمة "عطلة عامة" (حناخاه) ترتبط بالفعل الذي يعني "راحة" (نوخ). ويصف السفر ككل كيف حصل الشعب اليهودي على الراحة من تهديدات أعدائهم (انظر </w:t>
      </w:r>
      <w:r>
        <w:rPr>
          <w:rtl/>
          <w:cs/>
          <w:lang w:val="ar_AE" w:bidi="ar_AE"/>
        </w:rPr>
        <w:t>9:16–22</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19</w:t>
      </w:r>
      <w:r>
        <w:rPr>
          <w:rtl/>
          <w:cs/>
          <w:lang w:val="ar_AE" w:bidi="ar_AE"/>
        </w:rPr>
      </w:r>
    </w:p>
    <w:p>
      <w:pPr>
        <w:bidi/>
      </w:pPr>
      <w:r>
        <w:rPr>
          <w:rtl/>
          <w:cs/>
          <w:lang w:val="ar_AE" w:bidi="ar_AE"/>
        </w:rPr>
      </w:r>
      <w:r>
        <w:rPr>
          <w:rtl/>
          <w:cs/>
          <w:lang w:val="ar_AE" w:bidi="ar_AE"/>
        </w:rPr>
        <w:t xml:space="preserve">وَلَمَّا جُمِعَتِ الْعَذَارَى ثَانِيَةً (إلى بيت النساء الثاني): بما أن الملكة قد تم اختيارها، فإن اللواتي كنّ في الانتظار انضممن إلى المحظيات الأخريات. • أصبح مُردخاي مسؤولًا في القصر (حرفيًا </w:t>
      </w:r>
      <w:r>
        <w:rPr>
          <w:i/>
          <w:rtl/>
          <w:cs/>
          <w:lang w:val="ar_AE" w:bidi="ar_AE"/>
        </w:rPr>
        <w:t>كَانَ مُرْدَخَايُ جَالِسًا بِبَابِ الْمَلِكِ</w:t>
      </w:r>
      <w:r>
        <w:rPr>
          <w:rtl/>
          <w:cs/>
          <w:lang w:val="ar_AE" w:bidi="ar_AE"/>
        </w:rPr>
        <w:t>)، حيث كانت القضايا القضائية تُحسم والكثير من الأعمال الرسمية تُجرى عند الباب. وهناك كان مردخاي قادرًا على سماع المؤامرة ضد الملك (</w:t>
      </w:r>
      <w:r>
        <w:rPr>
          <w:rtl/>
          <w:cs/>
          <w:lang w:val="ar_AE" w:bidi="ar_AE"/>
        </w:rPr>
        <w:t>2:21–23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20</w:t>
      </w:r>
      <w:r>
        <w:rPr>
          <w:rtl/>
          <w:cs/>
          <w:lang w:val="ar_AE" w:bidi="ar_AE"/>
        </w:rPr>
      </w:r>
    </w:p>
    <w:p>
      <w:pPr>
        <w:bidi/>
      </w:pPr>
      <w:r>
        <w:rPr>
          <w:rtl/>
          <w:cs/>
          <w:lang w:val="ar_AE" w:bidi="ar_AE"/>
        </w:rPr>
      </w:r>
      <w:r>
        <w:rPr>
          <w:rtl/>
          <w:cs/>
          <w:lang w:val="ar_AE" w:bidi="ar_AE"/>
        </w:rPr>
        <w:t xml:space="preserve">وَلَمْ تَكُنْ أَسْتِيرُ أَخْبَرَتْ عَنْ جِنْسِهَا وَشَعْبِهَا: يشير ذِكْر هذا مرتين (انظر أيضًا </w:t>
      </w:r>
      <w:r>
        <w:rPr>
          <w:rtl/>
          <w:cs/>
          <w:lang w:val="ar_AE" w:bidi="ar_AE"/>
        </w:rPr>
        <w:t>2:10</w:t>
      </w:r>
      <w:r>
        <w:rPr>
          <w:rtl/>
          <w:cs/>
          <w:lang w:val="ar_AE" w:bidi="ar_AE"/>
        </w:rPr>
        <w:t>) إلى مدى أهمية ذلك لبقية القصة. • بتواضع، كانت لا تزل تتبع توجيهات مردخاي. لم تصبح مغرورة ولم تنسَ شعبها أو العائلة التي ربتها.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21</w:t>
      </w:r>
      <w:r>
        <w:rPr>
          <w:rtl/>
          <w:cs/>
          <w:lang w:val="ar_AE" w:bidi="ar_AE"/>
        </w:rPr>
      </w:r>
    </w:p>
    <w:p>
      <w:pPr>
        <w:bidi/>
      </w:pPr>
      <w:r>
        <w:rPr>
          <w:rtl/>
          <w:cs/>
          <w:lang w:val="ar_AE" w:bidi="ar_AE"/>
        </w:rPr>
      </w:r>
      <w:r>
        <w:rPr>
          <w:rtl/>
          <w:cs/>
          <w:lang w:val="ar_AE" w:bidi="ar_AE"/>
        </w:rPr>
        <w:t xml:space="preserve">قد يكون بغثان هو بغثا في </w:t>
      </w:r>
      <w:r>
        <w:rPr>
          <w:rtl/>
          <w:cs/>
          <w:lang w:val="ar_AE" w:bidi="ar_AE"/>
        </w:rPr>
        <w:t>1:10</w:t>
      </w:r>
      <w:r>
        <w:rPr>
          <w:rtl/>
          <w:cs/>
          <w:lang w:val="ar_AE" w:bidi="ar_AE"/>
        </w:rPr>
        <w:t>، وهو واحد من الخصيان السبعة للملك. كان هو وترش يحرسان غرفة نوم الملك (حارسَا الباب)، لذا لم يكن من الصعب عليهما تنفيذ خطتهما لو لم يتم اكتشافهما.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22</w:t>
      </w:r>
      <w:r>
        <w:rPr>
          <w:rtl/>
          <w:cs/>
          <w:lang w:val="ar_AE" w:bidi="ar_AE"/>
        </w:rPr>
      </w:r>
    </w:p>
    <w:p>
      <w:pPr>
        <w:bidi/>
      </w:pPr>
      <w:r>
        <w:rPr>
          <w:rtl/>
          <w:cs/>
          <w:lang w:val="ar_AE" w:bidi="ar_AE"/>
        </w:rPr>
      </w:r>
      <w:r>
        <w:rPr>
          <w:rtl/>
          <w:cs/>
          <w:lang w:val="ar_AE" w:bidi="ar_AE"/>
        </w:rPr>
        <w:t>فَأَخْبَرَ أَسْتِيرَ الْمَلِكَةَ: الطريقة الأسرع والأكثر أمانًا لوصول المعلومات إلى الملك كانت عبر الملكة. • بالرغم من أنه كان بإمكان أستير أن تروج لنفسها من خلال الحصول على الفضل في هذه المعلومات، إلا أنها منحت مردخاي الفضل في التقرير، وهي نقطة مهمة لاحقًا في القصة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2: 23</w:t>
      </w:r>
      <w:r>
        <w:rPr>
          <w:rtl/>
          <w:cs/>
          <w:lang w:val="ar_AE" w:bidi="ar_AE"/>
        </w:rPr>
      </w:r>
    </w:p>
    <w:p>
      <w:pPr>
        <w:bidi/>
      </w:pPr>
      <w:r>
        <w:rPr>
          <w:rtl/>
          <w:cs/>
          <w:lang w:val="ar_AE" w:bidi="ar_AE"/>
        </w:rPr>
      </w:r>
      <w:r>
        <w:rPr>
          <w:rtl/>
          <w:cs/>
          <w:lang w:val="ar_AE" w:bidi="ar_AE"/>
        </w:rPr>
        <w:t xml:space="preserve">مطعون على عمود حاد (حرفيًا </w:t>
      </w:r>
      <w:r>
        <w:rPr>
          <w:i/>
          <w:rtl/>
          <w:cs/>
          <w:lang w:val="ar_AE" w:bidi="ar_AE"/>
        </w:rPr>
        <w:t>عُلِقَا على شجرة،</w:t>
      </w:r>
      <w:r>
        <w:rPr>
          <w:rtl/>
          <w:cs/>
          <w:lang w:val="ar_AE" w:bidi="ar_AE"/>
        </w:rPr>
        <w:t xml:space="preserve"> أو </w:t>
      </w:r>
      <w:r>
        <w:rPr>
          <w:i/>
          <w:rtl/>
          <w:cs/>
          <w:lang w:val="ar_AE" w:bidi="ar_AE"/>
        </w:rPr>
        <w:t>صُلِبَا كِلاَهُمَا عَلَى خَشَبَةٍ</w:t>
      </w:r>
      <w:r>
        <w:rPr>
          <w:rtl/>
          <w:cs/>
          <w:lang w:val="ar_AE" w:bidi="ar_AE"/>
        </w:rPr>
        <w:t xml:space="preserve">): تقليديًا تُرجمت هذه العبارة إلى </w:t>
      </w:r>
      <w:r>
        <w:rPr>
          <w:i/>
          <w:rtl/>
          <w:cs/>
          <w:lang w:val="ar_AE" w:bidi="ar_AE"/>
        </w:rPr>
        <w:t>مُعلّق على مشنقة،</w:t>
      </w:r>
      <w:r>
        <w:rPr>
          <w:rtl/>
          <w:cs/>
          <w:lang w:val="ar_AE" w:bidi="ar_AE"/>
        </w:rPr>
        <w:t xml:space="preserve"> ولكن النقوش من فارس القديمة تظهر أن الخازوق كان شكلًا شائعًا من أشكال الإعدام. وقد ادّعى والد أحشويروش، داريوس الأول، أنه خوزق 3,000 بابلي عندما غزا بابل. وفي بعض الأحيان كان يتم إعدام المجرمين أولًا ثم عرضهم على وتد، كما حدث مع إعدام أبناء هامان (</w:t>
      </w:r>
      <w:r>
        <w:rPr>
          <w:rtl/>
          <w:cs/>
          <w:lang w:val="ar_AE" w:bidi="ar_AE"/>
        </w:rPr>
        <w:t>9:5–14</w:t>
      </w:r>
      <w:r>
        <w:rPr>
          <w:rtl/>
          <w:cs/>
          <w:lang w:val="ar_AE" w:bidi="ar_AE"/>
        </w:rPr>
        <w:t>). • وَكُتِبَ ذلِكَ فِي سِفْرِ: لم تتم مكافأة مردخاي إلا بعد فترة طويلة (</w:t>
      </w:r>
      <w:r>
        <w:rPr>
          <w:rtl/>
          <w:cs/>
          <w:lang w:val="ar_AE" w:bidi="ar_AE"/>
        </w:rPr>
        <w:t>6:1–14</w:t>
      </w:r>
      <w:r>
        <w:rPr>
          <w:rtl/>
          <w:cs/>
          <w:lang w:val="ar_AE" w:bidi="ar_AE"/>
        </w:rPr>
        <w:t>). • بالرغم من العثور على سجلات مختلفة لعهد أحشويروش، إلا أن الكتاب المحدد المذكور هنا لم يعد موجودًا.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1–15</w:t>
      </w:r>
      <w:r>
        <w:rPr>
          <w:rtl/>
          <w:cs/>
          <w:lang w:val="ar_AE" w:bidi="ar_AE"/>
        </w:rPr>
      </w:r>
    </w:p>
    <w:p>
      <w:pPr>
        <w:bidi/>
      </w:pPr>
      <w:r>
        <w:rPr>
          <w:rtl/>
          <w:cs/>
          <w:lang w:val="ar_AE" w:bidi="ar_AE"/>
        </w:rPr>
      </w:r>
      <w:r>
        <w:rPr>
          <w:rtl/>
          <w:cs/>
          <w:lang w:val="ar_AE" w:bidi="ar_AE"/>
        </w:rPr>
        <w:t xml:space="preserve">تطورت كراهية هامان تجاه </w:t>
      </w:r>
      <w:r>
        <w:rPr>
          <w:i/>
          <w:rtl/>
          <w:cs/>
          <w:lang w:val="ar_AE" w:bidi="ar_AE"/>
        </w:rPr>
        <w:t>مردخاي</w:t>
      </w:r>
      <w:r>
        <w:rPr>
          <w:rtl/>
          <w:cs/>
          <w:lang w:val="ar_AE" w:bidi="ar_AE"/>
        </w:rPr>
        <w:t xml:space="preserve"> إلى مؤامرة تهدف إلى قتل جميع أفراد الشعب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2</w:t>
      </w:r>
      <w:r>
        <w:rPr>
          <w:rtl/>
          <w:cs/>
          <w:lang w:val="ar_AE" w:bidi="ar_AE"/>
        </w:rPr>
      </w:r>
    </w:p>
    <w:p>
      <w:pPr>
        <w:bidi/>
      </w:pPr>
      <w:r>
        <w:rPr>
          <w:rtl/>
          <w:cs/>
          <w:lang w:val="ar_AE" w:bidi="ar_AE"/>
        </w:rPr>
      </w:r>
      <w:r>
        <w:rPr>
          <w:rtl/>
          <w:cs/>
          <w:lang w:val="ar_AE" w:bidi="ar_AE"/>
        </w:rPr>
        <w:t xml:space="preserve">كان من المعتاد الانحناء أمام شخص أعلى مكانة (مثل </w:t>
      </w:r>
      <w:r>
        <w:rPr>
          <w:rtl/>
          <w:cs/>
          <w:lang w:val="ar_AE" w:bidi="ar_AE"/>
        </w:rPr>
        <w:t>تكوين 33:3</w:t>
      </w:r>
      <w:r>
        <w:rPr>
          <w:rtl/>
          <w:cs/>
          <w:lang w:val="ar_AE" w:bidi="ar_AE"/>
        </w:rPr>
        <w:t>). وبما أن مردخاي كان يعمل عند الباب الكبير للقصر وكان هامان يدخل إلى بلاط الملك عبر ذلك الباب، فقد كانت هناك فرص كثيرة لمردخاي لكسر أمر الملك وعدم السجود أمام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6</w:t>
      </w:r>
      <w:r>
        <w:rPr>
          <w:rtl/>
          <w:cs/>
          <w:lang w:val="ar_AE" w:bidi="ar_AE"/>
        </w:rPr>
      </w:r>
    </w:p>
    <w:p>
      <w:pPr>
        <w:bidi/>
      </w:pPr>
      <w:r>
        <w:rPr>
          <w:rtl/>
          <w:cs/>
          <w:lang w:val="ar_AE" w:bidi="ar_AE"/>
        </w:rPr>
      </w:r>
      <w:r>
        <w:rPr>
          <w:rtl/>
          <w:cs/>
          <w:lang w:val="ar_AE" w:bidi="ar_AE"/>
        </w:rPr>
        <w:t>لم يكن هامان مهتمًا بالعدالة؛ بل كان يسعى للانتقام. وكان عازمًا على القيام بكل ما في وسعه للقضاء على مردخاي، بما في ذلك إبادة شعبه بأكمله—اليهود.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7</w:t>
      </w:r>
      <w:r>
        <w:rPr>
          <w:rtl/>
          <w:cs/>
          <w:lang w:val="ar_AE" w:bidi="ar_AE"/>
        </w:rPr>
      </w:r>
    </w:p>
    <w:p>
      <w:pPr>
        <w:bidi/>
      </w:pPr>
      <w:r>
        <w:rPr>
          <w:rtl/>
          <w:cs/>
          <w:lang w:val="ar_AE" w:bidi="ar_AE"/>
        </w:rPr>
      </w:r>
      <w:r>
        <w:rPr>
          <w:rtl/>
          <w:cs/>
          <w:lang w:val="ar_AE" w:bidi="ar_AE"/>
        </w:rPr>
        <w:t xml:space="preserve">كَانُوا يُلْقُونَ فُورًا، أَيْ قُرْعَةً … (كانت القرعة تُعرف باسم فوريم): كان إلقاء </w:t>
      </w:r>
      <w:r>
        <w:rPr>
          <w:i/>
          <w:rtl/>
          <w:cs/>
          <w:lang w:val="ar_AE" w:bidi="ar_AE"/>
        </w:rPr>
        <w:t>الفوريم</w:t>
      </w:r>
      <w:r>
        <w:rPr>
          <w:rtl/>
          <w:cs/>
          <w:lang w:val="ar_AE" w:bidi="ar_AE"/>
        </w:rPr>
        <w:t xml:space="preserve"> مشابهًا لإلقاء النرد. استخدم العبرانيون القرعة من حين لآخر لمعرفة إرادة الله (</w:t>
      </w:r>
      <w:r>
        <w:rPr>
          <w:rtl/>
          <w:cs/>
          <w:lang w:val="ar_AE" w:bidi="ar_AE"/>
        </w:rPr>
        <w:t>لاويين 16:8–10</w:t>
      </w:r>
      <w:r>
        <w:rPr>
          <w:rtl/>
          <w:cs/>
          <w:lang w:val="ar_AE" w:bidi="ar_AE"/>
        </w:rPr>
        <w:t xml:space="preserve">؛ </w:t>
      </w:r>
      <w:r>
        <w:rPr>
          <w:rtl/>
          <w:cs/>
          <w:lang w:val="ar_AE" w:bidi="ar_AE"/>
        </w:rPr>
        <w:t>نحميا 10:34</w:t>
      </w:r>
      <w:r>
        <w:rPr>
          <w:rtl/>
          <w:cs/>
          <w:lang w:val="ar_AE" w:bidi="ar_AE"/>
        </w:rPr>
        <w:t xml:space="preserve">). كان المنجمون الفارسيون يستخدمون </w:t>
      </w:r>
      <w:r>
        <w:rPr>
          <w:i/>
          <w:rtl/>
          <w:cs/>
          <w:lang w:val="ar_AE" w:bidi="ar_AE"/>
        </w:rPr>
        <w:t>الفوريم</w:t>
      </w:r>
      <w:r>
        <w:rPr>
          <w:rtl/>
          <w:cs/>
          <w:lang w:val="ar_AE" w:bidi="ar_AE"/>
        </w:rPr>
        <w:t xml:space="preserve"> في الشهر الأول من السنة لتحديد الأيام التي ستجلب الحظ السعيد في ذلك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8</w:t>
      </w:r>
      <w:r>
        <w:rPr>
          <w:rtl/>
          <w:cs/>
          <w:lang w:val="ar_AE" w:bidi="ar_AE"/>
        </w:rPr>
      </w:r>
    </w:p>
    <w:p>
      <w:pPr>
        <w:bidi/>
      </w:pPr>
      <w:r>
        <w:rPr>
          <w:rtl/>
          <w:cs/>
          <w:lang w:val="ar_AE" w:bidi="ar_AE"/>
        </w:rPr>
      </w:r>
      <w:r>
        <w:rPr>
          <w:rtl/>
          <w:cs/>
          <w:lang w:val="ar_AE" w:bidi="ar_AE"/>
        </w:rPr>
        <w:t>تزاوج اليهود داخل مجتمعات مترابطة ورفضوا الاندماج في الثقافة الأوسع. • وَسُنَنُهُمْ مُغَايِرَةٌ: كان لديهم مجموعة فريدة من القوانين (العادات الغذائية والدينية) وكانوا يسعون ليكونوا منفصلين عن العادات الخاطئة للشعوب المحيطة بهم (</w:t>
      </w:r>
      <w:r>
        <w:rPr>
          <w:rtl/>
          <w:cs/>
          <w:lang w:val="ar_AE" w:bidi="ar_AE"/>
        </w:rPr>
        <w:t>لاويين 14:42–45؛</w:t>
      </w:r>
      <w:r>
        <w:rPr>
          <w:rtl/>
          <w:cs/>
          <w:lang w:val="ar_AE" w:bidi="ar_AE"/>
        </w:rPr>
        <w:t xml:space="preserve"> </w:t>
      </w:r>
      <w:r>
        <w:rPr>
          <w:rtl/>
          <w:cs/>
          <w:lang w:val="ar_AE" w:bidi="ar_AE"/>
        </w:rPr>
        <w:t>15: 31</w:t>
      </w:r>
      <w:r>
        <w:rPr>
          <w:rtl/>
          <w:cs/>
          <w:lang w:val="ar_AE" w:bidi="ar_AE"/>
        </w:rPr>
        <w:t xml:space="preserve">؛ </w:t>
      </w:r>
      <w:r>
        <w:rPr>
          <w:rtl/>
          <w:cs/>
          <w:lang w:val="ar_AE" w:bidi="ar_AE"/>
        </w:rPr>
        <w:t>19: 2</w:t>
      </w:r>
      <w:r>
        <w:rPr>
          <w:rtl/>
          <w:cs/>
          <w:lang w:val="ar_AE" w:bidi="ar_AE"/>
        </w:rPr>
        <w:t xml:space="preserve">، </w:t>
      </w:r>
      <w:r>
        <w:rPr>
          <w:rtl/>
          <w:cs/>
          <w:lang w:val="ar_AE" w:bidi="ar_AE"/>
        </w:rPr>
        <w:t>26–37</w:t>
      </w:r>
      <w:r>
        <w:rPr>
          <w:rtl/>
          <w:cs/>
          <w:lang w:val="ar_AE" w:bidi="ar_AE"/>
        </w:rPr>
        <w:t xml:space="preserve">). • وَهُمْ لاَ يَعْمَلُونَ سُنَنَ الْمَلِكِ: من المحتمل أن هذا الاتهام، وهو اتهام كاذب عمومًا، يشير إلى رفض مردخاي السجود لهامان. • فَلاَ يَلِيقُ بِالْمَلِكِ تَرْكُهُمْ: استغل هامان مخاوف واهتمامات الملك كما فعل مموكان في </w:t>
      </w:r>
      <w:r>
        <w:rPr>
          <w:rtl/>
          <w:cs/>
          <w:lang w:val="ar_AE" w:bidi="ar_AE"/>
        </w:rPr>
        <w:t>أستير 1:16</w:t>
      </w:r>
      <w:r>
        <w:rPr>
          <w:rtl/>
          <w:cs/>
          <w:lang w:val="ar_AE" w:bidi="ar_AE"/>
        </w:rPr>
        <w:t>. كان التعصب تجاه أي مجموعة معينة من الناس يتعارض مع الاتجاه الفارسي العام لاحترام الاختلافات الثقافية والدينية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9</w:t>
      </w:r>
      <w:r>
        <w:rPr>
          <w:rtl/>
          <w:cs/>
          <w:lang w:val="ar_AE" w:bidi="ar_AE"/>
        </w:rPr>
      </w:r>
    </w:p>
    <w:p>
      <w:pPr>
        <w:bidi/>
      </w:pPr>
      <w:r>
        <w:rPr>
          <w:rtl/>
          <w:cs/>
          <w:lang w:val="ar_AE" w:bidi="ar_AE"/>
        </w:rPr>
      </w:r>
      <w:r>
        <w:rPr>
          <w:rtl/>
          <w:cs/>
          <w:lang w:val="ar_AE" w:bidi="ar_AE"/>
        </w:rPr>
        <w:t>لقد كشف هامان عن نواياه عندما عرض رشوة على الملك بمبلغ كبير من الفضة</w:t>
      </w:r>
      <w:r>
        <w:rPr>
          <w:i/>
          <w:rtl/>
          <w:cs/>
          <w:lang w:val="ar_AE" w:bidi="ar_AE"/>
        </w:rPr>
        <w:t>،</w:t>
      </w:r>
      <w:r>
        <w:rPr>
          <w:rtl/>
          <w:cs/>
          <w:lang w:val="ar_AE" w:bidi="ar_AE"/>
        </w:rPr>
        <w:t xml:space="preserve"> وهو ما كان ينبغي أن يدفع الملك للشك في دوافع هامان. إن قيمة الهدية المقترحة فلكية جدًا لدرجة أن هامان ربما كان يبالغ في إظهار كرمه المقصود.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10–11</w:t>
      </w:r>
      <w:r>
        <w:rPr>
          <w:rtl/>
          <w:cs/>
          <w:lang w:val="ar_AE" w:bidi="ar_AE"/>
        </w:rPr>
      </w:r>
    </w:p>
    <w:p>
      <w:pPr>
        <w:bidi/>
      </w:pPr>
      <w:r>
        <w:rPr>
          <w:rtl/>
          <w:cs/>
          <w:lang w:val="ar_AE" w:bidi="ar_AE"/>
        </w:rPr>
      </w:r>
      <w:r>
        <w:rPr>
          <w:rtl/>
          <w:cs/>
          <w:lang w:val="ar_AE" w:bidi="ar_AE"/>
        </w:rPr>
        <w:t>وافق الملك دون أي استفسار. يتم تقديم الملك كشخص غير مسؤول للغاية وسهل التلاعب به. وبخلع خاتمه</w:t>
      </w:r>
      <w:r>
        <w:rPr>
          <w:i/>
          <w:rtl/>
          <w:cs/>
          <w:lang w:val="ar_AE" w:bidi="ar_AE"/>
        </w:rPr>
        <w:t>،</w:t>
      </w:r>
      <w:r>
        <w:rPr>
          <w:rtl/>
          <w:cs/>
          <w:lang w:val="ar_AE" w:bidi="ar_AE"/>
        </w:rPr>
        <w:t xml:space="preserve"> تخلى الملك عن سيطرته على السياسات الرسمية؛ وعند إعطائه إلى هامان</w:t>
      </w:r>
      <w:r>
        <w:rPr>
          <w:i/>
          <w:rtl/>
          <w:cs/>
          <w:lang w:val="ar_AE" w:bidi="ar_AE"/>
        </w:rPr>
        <w:t>،</w:t>
      </w:r>
      <w:r>
        <w:rPr>
          <w:rtl/>
          <w:cs/>
          <w:lang w:val="ar_AE" w:bidi="ar_AE"/>
        </w:rPr>
        <w:t xml:space="preserve"> أشار إلى أن هامان أصبح يمتلك السلطة الكاملة لختم المرسوم. • عدو اليهود: اللقب الجديد الذي أطلقه الكاتب على هامان يشير بشكل مشؤوم إلى قدرته على اضطهاد اليهود (انظر أيضًا </w:t>
      </w:r>
      <w:r>
        <w:rPr>
          <w:rtl/>
          <w:cs/>
          <w:lang w:val="ar_AE" w:bidi="ar_AE"/>
        </w:rPr>
        <w:t>8:1</w:t>
      </w:r>
      <w:r>
        <w:rPr>
          <w:rtl/>
          <w:cs/>
          <w:lang w:val="ar_AE" w:bidi="ar_AE"/>
        </w:rPr>
        <w:t xml:space="preserve">؛ </w:t>
      </w:r>
      <w:r>
        <w:rPr>
          <w:rtl/>
          <w:cs/>
          <w:lang w:val="ar_AE" w:bidi="ar_AE"/>
        </w:rPr>
        <w:t>9:10</w:t>
      </w:r>
      <w:r>
        <w:rPr>
          <w:rtl/>
          <w:cs/>
          <w:lang w:val="ar_AE" w:bidi="ar_AE"/>
        </w:rPr>
        <w:t xml:space="preserve">، </w:t>
      </w:r>
      <w:r>
        <w:rPr>
          <w:rtl/>
          <w:cs/>
          <w:lang w:val="ar_AE" w:bidi="ar_AE"/>
        </w:rPr>
        <w:t>24</w:t>
      </w:r>
      <w:r>
        <w:rPr>
          <w:rtl/>
          <w:cs/>
          <w:lang w:val="ar_AE" w:bidi="ar_AE"/>
        </w:rPr>
        <w:t xml:space="preserve">). • الْفِضَّةُ قَدْ أُعْطِيَتْ لَكَ، وَالشَّعْبُ أَيْضًا: قد يبدو أن الملك لم يكن يرغب في الرشوة، لكن </w:t>
      </w:r>
      <w:r>
        <w:rPr>
          <w:rtl/>
          <w:cs/>
          <w:lang w:val="ar_AE" w:bidi="ar_AE"/>
        </w:rPr>
        <w:t>4:7</w:t>
      </w:r>
      <w:r>
        <w:rPr>
          <w:rtl/>
          <w:cs/>
          <w:lang w:val="ar_AE" w:bidi="ar_AE"/>
        </w:rPr>
        <w:t xml:space="preserve"> يشير إلى أن هامان قدَّم المال بالفعل. كان الملك يتبع بروتوكولًا معتادًا لجعل الرشوة وجشعه أقل وضوحًا (قارن </w:t>
      </w:r>
      <w:r>
        <w:rPr>
          <w:rtl/>
          <w:cs/>
          <w:lang w:val="ar_AE" w:bidi="ar_AE"/>
        </w:rPr>
        <w:t>تكوين 23:10–16</w:t>
      </w:r>
      <w:r>
        <w:rPr>
          <w:rtl/>
          <w:cs/>
          <w:lang w:val="ar_AE" w:bidi="ar_AE"/>
        </w:rPr>
        <w:t>). من أجل المظهر العام، تظاهر الملك بعدم الاهتمام بالمال، لكنه في الواقع كان مهتمًا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12</w:t>
      </w:r>
      <w:r>
        <w:rPr>
          <w:rtl/>
          <w:cs/>
          <w:lang w:val="ar_AE" w:bidi="ar_AE"/>
        </w:rPr>
      </w:r>
    </w:p>
    <w:p>
      <w:pPr>
        <w:bidi/>
      </w:pPr>
      <w:r>
        <w:rPr>
          <w:rtl/>
          <w:cs/>
          <w:lang w:val="ar_AE" w:bidi="ar_AE"/>
        </w:rPr>
      </w:r>
      <w:r>
        <w:rPr>
          <w:rtl/>
          <w:cs/>
          <w:lang w:val="ar_AE" w:bidi="ar_AE"/>
        </w:rPr>
        <w:t xml:space="preserve">لذلك في 17 أبريل (فِي الشَّهْرِ الأَوَّلِ، فِي الْيَوْمِ الثَّالِثَ عَشَرَ مِنْهُ): ربما كان اختيار هامان لليوم الذي يسبق بدء عيد الفصح اليهودي (انظر </w:t>
      </w:r>
      <w:r>
        <w:rPr>
          <w:rtl/>
          <w:cs/>
          <w:lang w:val="ar_AE" w:bidi="ar_AE"/>
        </w:rPr>
        <w:t>خروج 12:6</w:t>
      </w:r>
      <w:r>
        <w:rPr>
          <w:rtl/>
          <w:cs/>
          <w:lang w:val="ar_AE" w:bidi="ar_AE"/>
        </w:rPr>
        <w:t>) محسوبًا على الأرجح لإرهاب اليهود وتثبيطهم. ولكن كما حدث في الخروج، فإن الله سينقذ اليهود بشكل معجزي من طاغية كان يحاول تدميرهم.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13</w:t>
      </w:r>
      <w:r>
        <w:rPr>
          <w:rtl/>
          <w:cs/>
          <w:lang w:val="ar_AE" w:bidi="ar_AE"/>
        </w:rPr>
      </w:r>
    </w:p>
    <w:p>
      <w:pPr>
        <w:bidi/>
      </w:pPr>
      <w:r>
        <w:rPr>
          <w:rtl/>
          <w:cs/>
          <w:lang w:val="ar_AE" w:bidi="ar_AE"/>
        </w:rPr>
      </w:r>
      <w:r>
        <w:rPr>
          <w:rtl/>
          <w:cs/>
          <w:lang w:val="ar_AE" w:bidi="ar_AE"/>
        </w:rPr>
        <w:t xml:space="preserve">تتكرر عبارة لإِهْلاَكِ وَقَتْلِ وَإِبَادَةِ بتأثير ساخر في </w:t>
      </w:r>
      <w:r>
        <w:rPr>
          <w:rtl/>
          <w:cs/>
          <w:lang w:val="ar_AE" w:bidi="ar_AE"/>
        </w:rPr>
        <w:t>8:11</w:t>
      </w:r>
      <w:r>
        <w:rPr>
          <w:rtl/>
          <w:cs/>
          <w:lang w:val="ar_AE" w:bidi="ar_AE"/>
        </w:rPr>
        <w:t xml:space="preserve"> و</w:t>
      </w:r>
      <w:r>
        <w:rPr>
          <w:rtl/>
          <w:cs/>
          <w:lang w:val="ar_AE" w:bidi="ar_AE"/>
        </w:rPr>
        <w:t>9:5</w:t>
      </w:r>
      <w:r>
        <w:rPr>
          <w:rtl/>
          <w:cs/>
          <w:lang w:val="ar_AE" w:bidi="ar_AE"/>
        </w:rPr>
        <w:t>. • في 7 مارس من العام التالي (فِي الثَّالِثَ عَشَرَ مِنَ الشَّهْرِ الثَّانِي عَشَرَ): "اليوم المحظوظ" لهامان الذي تم اختياره عن طريق إلقاء القرعة (</w:t>
      </w:r>
      <w:r>
        <w:rPr>
          <w:rtl/>
          <w:cs/>
          <w:lang w:val="ar_AE" w:bidi="ar_AE"/>
        </w:rPr>
        <w:t>3:7</w:t>
      </w:r>
      <w:r>
        <w:rPr>
          <w:rtl/>
          <w:cs/>
          <w:lang w:val="ar_AE" w:bidi="ar_AE"/>
        </w:rPr>
        <w:t>) كان بعد أحد عشر شهرًا من المرسوم، وذلك بتدبير من الله، مما أتاح الوقت للتغلب على المرسوم. • وَأَنْ يَسْلِبُوا غَنِيمَتَهُمْ: قام هامان برشوة المُنفذين المحتملين بذكاء.</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3: 14–15</w:t>
      </w:r>
      <w:r>
        <w:rPr>
          <w:rtl/>
          <w:cs/>
          <w:lang w:val="ar_AE" w:bidi="ar_AE"/>
        </w:rPr>
      </w:r>
    </w:p>
    <w:p>
      <w:pPr>
        <w:bidi/>
      </w:pPr>
      <w:r>
        <w:rPr>
          <w:rtl/>
          <w:cs/>
          <w:lang w:val="ar_AE" w:bidi="ar_AE"/>
        </w:rPr>
      </w:r>
      <w:r>
        <w:rPr>
          <w:rtl/>
          <w:cs/>
          <w:lang w:val="ar_AE" w:bidi="ar_AE"/>
        </w:rPr>
        <w:t>كان لهذا المرسوم السلطة الملكية الكاملة للملك أحشويروش. • احتفل الملك الأحمق والشرير هامان بهذه المناسبة، لكن أهل شوشن القصر كانوا في حيرة وارتباك ودهشة من هذا المرسوم القاسي والظالم.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w:t>
      </w:r>
      <w:r>
        <w:rPr>
          <w:rtl/>
          <w:cs/>
          <w:lang w:val="ar_AE" w:bidi="ar_AE"/>
        </w:rPr>
      </w:r>
    </w:p>
    <w:p>
      <w:pPr>
        <w:bidi/>
      </w:pPr>
      <w:r>
        <w:rPr>
          <w:rtl/>
          <w:cs/>
          <w:lang w:val="ar_AE" w:bidi="ar_AE"/>
        </w:rPr>
      </w:r>
      <w:r>
        <w:rPr>
          <w:rtl/>
          <w:cs/>
          <w:lang w:val="ar_AE" w:bidi="ar_AE"/>
        </w:rPr>
        <w:t xml:space="preserve">أظهر رد فعل مردخاي الدرامي حزنًا وحدادًا عميقين (انظر </w:t>
      </w:r>
      <w:r>
        <w:rPr>
          <w:rtl/>
          <w:cs/>
          <w:lang w:val="ar_AE" w:bidi="ar_AE"/>
        </w:rPr>
        <w:t>2 صموئيل 1:11</w:t>
      </w:r>
      <w:r>
        <w:rPr>
          <w:rtl/>
          <w:cs/>
          <w:lang w:val="ar_AE" w:bidi="ar_AE"/>
        </w:rPr>
        <w:t xml:space="preserve">؛ </w:t>
      </w:r>
      <w:r>
        <w:rPr>
          <w:rtl/>
          <w:cs/>
          <w:lang w:val="ar_AE" w:bidi="ar_AE"/>
        </w:rPr>
        <w:t>عزرا 9</w:t>
      </w:r>
      <w:r>
        <w:rPr>
          <w:rtl/>
          <w:cs/>
          <w:lang w:val="ar_AE" w:bidi="ar_AE"/>
        </w:rPr>
        <w:t xml:space="preserve">؛ </w:t>
      </w:r>
      <w:r>
        <w:rPr>
          <w:rtl/>
          <w:cs/>
          <w:lang w:val="ar_AE" w:bidi="ar_AE"/>
        </w:rPr>
        <w:t>يونان 3:5–9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2</w:t>
      </w:r>
      <w:r>
        <w:rPr>
          <w:rtl/>
          <w:cs/>
          <w:lang w:val="ar_AE" w:bidi="ar_AE"/>
        </w:rPr>
      </w:r>
    </w:p>
    <w:p>
      <w:pPr>
        <w:bidi/>
      </w:pPr>
      <w:r>
        <w:rPr>
          <w:rtl/>
          <w:cs/>
          <w:lang w:val="ar_AE" w:bidi="ar_AE"/>
        </w:rPr>
      </w:r>
      <w:r>
        <w:rPr>
          <w:rtl/>
          <w:cs/>
          <w:lang w:val="ar_AE" w:bidi="ar_AE"/>
        </w:rPr>
        <w:t>لم يُسمح لأحد بالدخول: لم يكن الملك يرغب في سماع القصص المحزنة عن المصائب أو استماع توسلات الناس للرحمة.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3</w:t>
      </w:r>
      <w:r>
        <w:rPr>
          <w:rtl/>
          <w:cs/>
          <w:lang w:val="ar_AE" w:bidi="ar_AE"/>
        </w:rPr>
      </w:r>
    </w:p>
    <w:p>
      <w:pPr>
        <w:bidi/>
      </w:pPr>
      <w:r>
        <w:rPr>
          <w:rtl/>
          <w:cs/>
          <w:lang w:val="ar_AE" w:bidi="ar_AE"/>
        </w:rPr>
      </w:r>
      <w:r>
        <w:rPr>
          <w:rtl/>
          <w:cs/>
          <w:lang w:val="ar_AE" w:bidi="ar_AE"/>
        </w:rPr>
        <w:t>كَانَتْ مَنَاحَةٌ عَظِيمَةٌ عِنْدَ الْيَهُودِ: في هذه التقارير عن المناحة، لم يُذكر اسم الله، ولكن النحيب والصوم يعنيان الصراخ في الصلاة لكي يتدخل الله ويُخَلِّص شعبه (</w:t>
      </w:r>
      <w:r>
        <w:rPr>
          <w:rtl/>
          <w:cs/>
          <w:lang w:val="ar_AE" w:bidi="ar_AE"/>
        </w:rPr>
        <w:t>خروج 2: 23–25</w:t>
      </w:r>
      <w:r>
        <w:rPr>
          <w:rtl/>
          <w:cs/>
          <w:lang w:val="ar_AE" w:bidi="ar_AE"/>
        </w:rPr>
        <w:t xml:space="preserve">؛ </w:t>
      </w:r>
      <w:r>
        <w:rPr>
          <w:rtl/>
          <w:cs/>
          <w:lang w:val="ar_AE" w:bidi="ar_AE"/>
        </w:rPr>
        <w:t>عزرا 9: 5–15</w:t>
      </w:r>
      <w:r>
        <w:rPr>
          <w:rtl/>
          <w:cs/>
          <w:lang w:val="ar_AE" w:bidi="ar_AE"/>
        </w:rPr>
        <w:t xml:space="preserve">؛ </w:t>
      </w:r>
      <w:r>
        <w:rPr>
          <w:rtl/>
          <w:cs/>
          <w:lang w:val="ar_AE" w:bidi="ar_AE"/>
        </w:rPr>
        <w:t>دانيآل 9: 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8</w:t>
      </w:r>
      <w:r>
        <w:rPr>
          <w:rtl/>
          <w:cs/>
          <w:lang w:val="ar_AE" w:bidi="ar_AE"/>
        </w:rPr>
      </w:r>
    </w:p>
    <w:p>
      <w:pPr>
        <w:bidi/>
      </w:pPr>
      <w:r>
        <w:rPr>
          <w:rtl/>
          <w:cs/>
          <w:lang w:val="ar_AE" w:bidi="ar_AE"/>
        </w:rPr>
      </w:r>
      <w:r>
        <w:rPr>
          <w:rtl/>
          <w:cs/>
          <w:lang w:val="ar_AE" w:bidi="ar_AE"/>
        </w:rPr>
        <w:t>إن صُورَةَ كِتَابَةِ الأَمْرِ المختومة بختم الملك ستُظهر لأستير جدية الوضع. • وَتَتَضَرَّعَ إِلَيْهِ وَتَطْلُبَ مِنْهُ: لم يقدم مردخاي لأستير أي أسباب لعرضها على الملك، بل فقط مناشدة لرحمة الملك وتأثير أستير عليه نيابة عن شعبها.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11</w:t>
      </w:r>
      <w:r>
        <w:rPr>
          <w:rtl/>
          <w:cs/>
          <w:lang w:val="ar_AE" w:bidi="ar_AE"/>
        </w:rPr>
      </w:r>
    </w:p>
    <w:p>
      <w:pPr>
        <w:bidi/>
      </w:pPr>
      <w:r>
        <w:rPr>
          <w:rtl/>
          <w:cs/>
          <w:lang w:val="ar_AE" w:bidi="ar_AE"/>
        </w:rPr>
      </w:r>
      <w:r>
        <w:rPr>
          <w:rtl/>
          <w:cs/>
          <w:lang w:val="ar_AE" w:bidi="ar_AE"/>
        </w:rPr>
        <w:t>أَنَّ كُلَّ رَجُل دَخَلَ أَوِ امْرَأَةٍ … وَلَمْ يُدْعَ، فَشَرِيعَتُهُ وَاحِدَةٌ أَنْ يُقْتَلَ: كان الوصول إلى الملك محكومًا بشكل صارم من قِبَل حراسه لمنع الضيوف غير المرغوب فيهم من إضاعة وقت الملك بطلبات غير مهمة. ونظرًا لأن هذه كانت القواعد الرسمية للبلاط، كان الخطر على حياة أستير كبيرًا. ويبدو أنها استبعدت طلب مقابلة الملك من خلال رسول، ربما لأنها ستضطر إلى إخبار الرسول عن سبب رغبتها في التحدث إلى الملك. • وَأَنَا لَمْ أُدْعَ لأَدْخُلَ إِلَى الْمَلِكِ هذِهِ الثَّلاَثِينَ يَوْمًا: لم يكن لدى أستير أي ضمان لاستجابة الملك الإيجابية.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13–14</w:t>
      </w:r>
      <w:r>
        <w:rPr>
          <w:rtl/>
          <w:cs/>
          <w:lang w:val="ar_AE" w:bidi="ar_AE"/>
        </w:rPr>
      </w:r>
    </w:p>
    <w:p>
      <w:pPr>
        <w:bidi/>
      </w:pPr>
      <w:r>
        <w:rPr>
          <w:rtl/>
          <w:cs/>
          <w:lang w:val="ar_AE" w:bidi="ar_AE"/>
        </w:rPr>
      </w:r>
      <w:r>
        <w:rPr>
          <w:rtl/>
          <w:cs/>
          <w:lang w:val="ar_AE" w:bidi="ar_AE"/>
        </w:rPr>
        <w:t xml:space="preserve">لا تَفْتَكِرِي … أَنَّكِ تَنْجِينَ: لم يتراجع مردخاي ولم يعذرها بسبب الخطر، وذَكَّرها أن عدم إبلاغ الملك سيكون أكثر خطورة عليها. • يَكُونُ الْفَرَجُ وَالنَّجَاةُ لِلْيَهُودِ مِنْ مَكَانٍ آخَرَ: كان مردخاي على علم بوعود الله وأدرك أن الله لن يسمح بإبادة شعبه المختار (انظر </w:t>
      </w:r>
      <w:r>
        <w:rPr>
          <w:rtl/>
          <w:cs/>
          <w:lang w:val="ar_AE" w:bidi="ar_AE"/>
        </w:rPr>
        <w:t>تكوين 12:3</w:t>
      </w:r>
      <w:r>
        <w:rPr>
          <w:rtl/>
          <w:cs/>
          <w:lang w:val="ar_AE" w:bidi="ar_AE"/>
        </w:rPr>
        <w:t xml:space="preserve">؛ </w:t>
      </w:r>
      <w:r>
        <w:rPr>
          <w:rtl/>
          <w:cs/>
          <w:lang w:val="ar_AE" w:bidi="ar_AE"/>
        </w:rPr>
        <w:t>22:18</w:t>
      </w:r>
      <w:r>
        <w:rPr>
          <w:rtl/>
          <w:cs/>
          <w:lang w:val="ar_AE" w:bidi="ar_AE"/>
        </w:rPr>
        <w:t xml:space="preserve">؛ </w:t>
      </w:r>
      <w:r>
        <w:rPr>
          <w:rtl/>
          <w:cs/>
          <w:lang w:val="ar_AE" w:bidi="ar_AE"/>
        </w:rPr>
        <w:t>28:14</w:t>
      </w:r>
      <w:r>
        <w:rPr>
          <w:rtl/>
          <w:cs/>
          <w:lang w:val="ar_AE" w:bidi="ar_AE"/>
        </w:rPr>
        <w:t xml:space="preserve">؛ </w:t>
      </w:r>
      <w:r>
        <w:rPr>
          <w:rtl/>
          <w:cs/>
          <w:lang w:val="ar_AE" w:bidi="ar_AE"/>
        </w:rPr>
        <w:t>إشعياء 60:1–5</w:t>
      </w:r>
      <w:r>
        <w:rPr>
          <w:rtl/>
          <w:cs/>
          <w:lang w:val="ar_AE" w:bidi="ar_AE"/>
        </w:rPr>
        <w:t>). • إِنْ كُنْتِ لِوَقْتٍ مِثْلِ هذَا وَصَلْتِ إِلَى الْمُلْكِ: لم يكن صعود أستير إلى السلطة في هذا الوقت المحدد مجرد صدفة محظوظة من القَدر—فإن دورها كزوجة مفضلة وملكة لأحشويروش كان هبة أعطاها الله لها لتؤثر في التاريخ لمصلحة الشعب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4: 16</w:t>
      </w:r>
      <w:r>
        <w:rPr>
          <w:rtl/>
          <w:cs/>
          <w:lang w:val="ar_AE" w:bidi="ar_AE"/>
        </w:rPr>
      </w:r>
    </w:p>
    <w:p>
      <w:pPr>
        <w:bidi/>
      </w:pPr>
      <w:r>
        <w:rPr>
          <w:rtl/>
          <w:cs/>
          <w:lang w:val="ar_AE" w:bidi="ar_AE"/>
        </w:rPr>
      </w:r>
      <w:r>
        <w:rPr>
          <w:rtl/>
          <w:cs/>
          <w:lang w:val="ar_AE" w:bidi="ar_AE"/>
        </w:rPr>
        <w:t>صُومُوا مِنْ جِهَتِي: لقد اقتنعت أستير، لكنها أرادت أن يصلي أكبر عدد ممكن من اليهود لكي يتدخل الله لإنقاذ حياتها. • لاَ تَأْكُلُوا وَلاَ تَشْرَبُوا ثَلاَثَةَ أَيَّامٍ لَيْلًا وَنَهَارًا: كان الصوم الكامل بدون أي طعام أو ماء يستمر عادةً يومًا واحدًا فقط (</w:t>
      </w:r>
      <w:r>
        <w:rPr>
          <w:rtl/>
          <w:cs/>
          <w:lang w:val="ar_AE" w:bidi="ar_AE"/>
        </w:rPr>
        <w:t>لاويين 16:29–31</w:t>
      </w:r>
      <w:r>
        <w:rPr>
          <w:rtl/>
          <w:cs/>
          <w:lang w:val="ar_AE" w:bidi="ar_AE"/>
        </w:rPr>
        <w:t xml:space="preserve">؛ </w:t>
      </w:r>
      <w:r>
        <w:rPr>
          <w:rtl/>
          <w:cs/>
          <w:lang w:val="ar_AE" w:bidi="ar_AE"/>
        </w:rPr>
        <w:t>قضاة 20:26</w:t>
      </w:r>
      <w:r>
        <w:rPr>
          <w:rtl/>
          <w:cs/>
          <w:lang w:val="ar_AE" w:bidi="ar_AE"/>
        </w:rPr>
        <w:t>). وكانت مدة الأيام الثلاثة متسقة مع خطورة الوضع والحاجة المطلقة لتدخل الله. • وَهكَذَا أَدْخُلُ إِلَى الْمَلِكِ خِلاَفَ السُّنَّةِ: بالرغم من الخطر، قررت أنها يجب أن تتصرف من أجل شعبها. • فَإِذَا هَلَكْتُ، هَلَكْتُ: كانت، مثل مردخاي، شخصية تتمتع بالنزاهة وتفعل ما هو صحيح برغم الخطر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2</w:t>
      </w:r>
      <w:r>
        <w:rPr>
          <w:rtl/>
          <w:cs/>
          <w:lang w:val="ar_AE" w:bidi="ar_AE"/>
        </w:rPr>
      </w:r>
    </w:p>
    <w:p>
      <w:pPr>
        <w:bidi/>
      </w:pPr>
      <w:r>
        <w:rPr>
          <w:rtl/>
          <w:cs/>
          <w:lang w:val="ar_AE" w:bidi="ar_AE"/>
        </w:rPr>
      </w:r>
      <w:r>
        <w:rPr>
          <w:rtl/>
          <w:cs/>
          <w:lang w:val="ar_AE" w:bidi="ar_AE"/>
        </w:rPr>
        <w:t>استقبلها ورحب بها، وقدم لها الصولجان الذهبي (نَالَتْ نِعْمَةً فِي عَيْنَيْهِ، فَمَدَّ الْمَلِكُ لأَسْتِيرَ قَضِيبَ الذَّهَبِ الَّذِي بِيَدِهِ): لم تُقتل لدخولها إلى حضرة الملك دون دعوة (</w:t>
      </w:r>
      <w:r>
        <w:rPr>
          <w:rtl/>
          <w:cs/>
          <w:lang w:val="ar_AE" w:bidi="ar_AE"/>
        </w:rPr>
        <w:t>4:11</w:t>
      </w:r>
      <w:r>
        <w:rPr>
          <w:rtl/>
          <w:cs/>
          <w:lang w:val="ar_AE" w:bidi="ar_AE"/>
        </w:rPr>
        <w:t xml:space="preserve">، </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3</w:t>
      </w:r>
      <w:r>
        <w:rPr>
          <w:rtl/>
          <w:cs/>
          <w:lang w:val="ar_AE" w:bidi="ar_AE"/>
        </w:rPr>
      </w:r>
    </w:p>
    <w:p>
      <w:pPr>
        <w:bidi/>
      </w:pPr>
      <w:r>
        <w:rPr>
          <w:rtl/>
          <w:cs/>
          <w:lang w:val="ar_AE" w:bidi="ar_AE"/>
        </w:rPr>
      </w:r>
      <w:r>
        <w:rPr>
          <w:rtl/>
          <w:cs/>
          <w:lang w:val="ar_AE" w:bidi="ar_AE"/>
        </w:rPr>
        <w:t>مَا هِيَ طِلْبَتُكِ؟ إِلَى نِصْفِ الْمَمْلَكَةِ تُعْطَى لَكِ! كان هذا التعبير الاصطلاحي التقليدي يعني أن الملك سيكون كريمًا في تلبية طلبها. لم يرغب الملك في أن يمنع أي شيء أستير من قول الحقيقة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4</w:t>
      </w:r>
      <w:r>
        <w:rPr>
          <w:rtl/>
          <w:cs/>
          <w:lang w:val="ar_AE" w:bidi="ar_AE"/>
        </w:rPr>
      </w:r>
    </w:p>
    <w:p>
      <w:pPr>
        <w:bidi/>
      </w:pPr>
      <w:r>
        <w:rPr>
          <w:rtl/>
          <w:cs/>
          <w:lang w:val="ar_AE" w:bidi="ar_AE"/>
        </w:rPr>
      </w:r>
      <w:r>
        <w:rPr>
          <w:rtl/>
          <w:cs/>
          <w:lang w:val="ar_AE" w:bidi="ar_AE"/>
        </w:rPr>
        <w:t xml:space="preserve">إِنْ حَسُنَ عِنْدَ الْمَلِكِ: أظهرت أستير الاحترام اللائق (قارن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8</w:t>
      </w:r>
      <w:r>
        <w:rPr>
          <w:rtl/>
          <w:cs/>
          <w:lang w:val="ar_AE" w:bidi="ar_AE"/>
        </w:rPr>
      </w:r>
    </w:p>
    <w:p>
      <w:pPr>
        <w:bidi/>
      </w:pPr>
      <w:r>
        <w:rPr>
          <w:rtl/>
          <w:cs/>
          <w:lang w:val="ar_AE" w:bidi="ar_AE"/>
        </w:rPr>
      </w:r>
      <w:r>
        <w:rPr>
          <w:rtl/>
          <w:cs/>
          <w:lang w:val="ar_AE" w:bidi="ar_AE"/>
        </w:rPr>
        <w:t>أَنْ يَأْتِيَ … غَدًا:</w:t>
      </w:r>
      <w:r>
        <w:rPr>
          <w:b/>
          <w:rtl/>
          <w:cs/>
          <w:lang w:val="ar_AE" w:bidi="ar_AE"/>
        </w:rPr>
        <w:t xml:space="preserve"> </w:t>
      </w:r>
      <w:r>
        <w:rPr>
          <w:rtl/>
          <w:cs/>
          <w:lang w:val="ar_AE" w:bidi="ar_AE"/>
        </w:rPr>
        <w:t xml:space="preserve">كان من المعتاد عدم إظهار القلق عند طلب معروف أو التفاوض على اتفاق. وقد أتاح التأخير الفرصة للملك أحشويروش لاكتشاف عمل الولاء الذي قام به مردخاي، مما أدى إلى إحباط مخطط هامان (انظر </w:t>
      </w:r>
      <w:r>
        <w:rPr>
          <w:rtl/>
          <w:cs/>
          <w:lang w:val="ar_AE" w:bidi="ar_AE"/>
        </w:rPr>
        <w:t>6:1–14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w:t>
      </w:r>
      <w:r>
        <w:rPr>
          <w:rtl/>
          <w:cs/>
          <w:lang w:val="ar_AE" w:bidi="ar_AE"/>
        </w:rPr>
      </w:r>
    </w:p>
    <w:p>
      <w:pPr>
        <w:bidi/>
      </w:pPr>
      <w:r>
        <w:rPr>
          <w:rtl/>
          <w:cs/>
          <w:lang w:val="ar_AE" w:bidi="ar_AE"/>
        </w:rPr>
      </w:r>
      <w:r>
        <w:rPr>
          <w:rtl/>
          <w:cs/>
          <w:lang w:val="ar_AE" w:bidi="ar_AE"/>
        </w:rPr>
        <w:t xml:space="preserve">انتهى صوم مردخاي وعاد إلى الباب ليؤدي مهامه الرسمية. كان عدم الوقوف أو الارتجاف رفضًا أشد لإكرام لهامان (قارن </w:t>
      </w:r>
      <w:r>
        <w:rPr>
          <w:rtl/>
          <w:cs/>
          <w:lang w:val="ar_AE" w:bidi="ar_AE"/>
        </w:rPr>
        <w:t>3:2–6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9–14</w:t>
      </w:r>
      <w:r>
        <w:rPr>
          <w:rtl/>
          <w:cs/>
          <w:lang w:val="ar_AE" w:bidi="ar_AE"/>
        </w:rPr>
      </w:r>
    </w:p>
    <w:p>
      <w:pPr>
        <w:bidi/>
      </w:pPr>
      <w:r>
        <w:rPr>
          <w:rtl/>
          <w:cs/>
          <w:lang w:val="ar_AE" w:bidi="ar_AE"/>
        </w:rPr>
      </w:r>
      <w:r>
        <w:rPr>
          <w:rtl/>
          <w:cs/>
          <w:lang w:val="ar_AE" w:bidi="ar_AE"/>
        </w:rPr>
        <w:t>تُبرز هذه الفقرة القصيرة مدى عمق كراهية هامان لمردخاي.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5: 14</w:t>
      </w:r>
      <w:r>
        <w:rPr>
          <w:rtl/>
          <w:cs/>
          <w:lang w:val="ar_AE" w:bidi="ar_AE"/>
        </w:rPr>
      </w:r>
    </w:p>
    <w:p>
      <w:pPr>
        <w:bidi/>
      </w:pPr>
      <w:r>
        <w:rPr>
          <w:rtl/>
          <w:cs/>
          <w:lang w:val="ar_AE" w:bidi="ar_AE"/>
        </w:rPr>
      </w:r>
      <w:r>
        <w:rPr>
          <w:rtl/>
          <w:cs/>
          <w:lang w:val="ar_AE" w:bidi="ar_AE"/>
        </w:rPr>
        <w:t xml:space="preserve">كانت الخشبة (العمود المسنون) أداة شائعة للإعدام (انظر أيضًا </w:t>
      </w:r>
      <w:r>
        <w:rPr>
          <w:rtl/>
          <w:cs/>
          <w:lang w:val="ar_AE" w:bidi="ar_AE"/>
        </w:rPr>
        <w:t>2:23</w:t>
      </w:r>
      <w:r>
        <w:rPr>
          <w:rtl/>
          <w:cs/>
          <w:lang w:val="ar_AE" w:bidi="ar_AE"/>
        </w:rPr>
        <w:t xml:space="preserve">؛ </w:t>
      </w:r>
      <w:r>
        <w:rPr>
          <w:rtl/>
          <w:cs/>
          <w:lang w:val="ar_AE" w:bidi="ar_AE"/>
        </w:rPr>
        <w:t>تكوين 40:19</w:t>
      </w:r>
      <w:r>
        <w:rPr>
          <w:rtl/>
          <w:cs/>
          <w:lang w:val="ar_AE" w:bidi="ar_AE"/>
        </w:rPr>
        <w:t xml:space="preserve">، </w:t>
      </w:r>
      <w:r>
        <w:rPr>
          <w:rtl/>
          <w:cs/>
          <w:lang w:val="ar_AE" w:bidi="ar_AE"/>
        </w:rPr>
        <w:t>22</w:t>
      </w:r>
      <w:r>
        <w:rPr>
          <w:rtl/>
          <w:cs/>
          <w:lang w:val="ar_AE" w:bidi="ar_AE"/>
        </w:rPr>
        <w:t xml:space="preserve">؛ </w:t>
      </w:r>
      <w:r>
        <w:rPr>
          <w:rtl/>
          <w:cs/>
          <w:lang w:val="ar_AE" w:bidi="ar_AE"/>
        </w:rPr>
        <w:t>يشوع 8:29</w:t>
      </w:r>
      <w:r>
        <w:rPr>
          <w:rtl/>
          <w:cs/>
          <w:lang w:val="ar_AE" w:bidi="ar_AE"/>
        </w:rPr>
        <w:t>). • يُعتبر ارتفاع خمسون ذراعًا (خمس وسبعون قدمًا) غير معتاد، لكن هامان أراد أن يجعل من مردخاي عبرة، بحيث يتمكن الجميع من رؤية جسده الميت. قد يكون الرقم أسلوبًا للمبالغة لتحقيق التأثير—</w:t>
      </w:r>
      <w:r>
        <w:rPr>
          <w:i/>
          <w:rtl/>
          <w:cs/>
          <w:lang w:val="ar_AE" w:bidi="ar_AE"/>
        </w:rPr>
        <w:t>خمسون ذراعًا</w:t>
      </w:r>
      <w:r>
        <w:rPr>
          <w:rtl/>
          <w:cs/>
          <w:lang w:val="ar_AE" w:bidi="ar_AE"/>
        </w:rPr>
        <w:t xml:space="preserve"> هو رقم تقريبي—أو قد يشير إلى وتد وُضع عاليًا فوق سور المدينة للعرض العام.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w:t>
      </w:r>
      <w:r>
        <w:rPr>
          <w:rtl/>
          <w:cs/>
          <w:lang w:val="ar_AE" w:bidi="ar_AE"/>
        </w:rPr>
      </w:r>
    </w:p>
    <w:p>
      <w:pPr>
        <w:bidi/>
      </w:pPr>
      <w:r>
        <w:rPr>
          <w:rtl/>
          <w:cs/>
          <w:lang w:val="ar_AE" w:bidi="ar_AE"/>
        </w:rPr>
      </w:r>
      <w:r>
        <w:rPr>
          <w:rtl/>
          <w:cs/>
          <w:lang w:val="ar_AE" w:bidi="ar_AE"/>
        </w:rPr>
        <w:t>طَارَ نَوْمُ الْمَلِكِ (كان الملك يواجه صعوبة في النوم): كان الله يعمل على حماية أستير ومردخاي. • بِسِفْرِ تَذْكَارِ أَخْبَارِ الأَيَّامِ: كان الملوك القدماء يحتفظون بسجلات ملكية لفترات حكمهم.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2</w:t>
      </w:r>
      <w:r>
        <w:rPr>
          <w:rtl/>
          <w:cs/>
          <w:lang w:val="ar_AE" w:bidi="ar_AE"/>
        </w:rPr>
      </w:r>
    </w:p>
    <w:p>
      <w:pPr>
        <w:bidi/>
      </w:pPr>
      <w:r>
        <w:rPr>
          <w:rtl/>
          <w:cs/>
          <w:lang w:val="ar_AE" w:bidi="ar_AE"/>
        </w:rPr>
      </w:r>
      <w:r>
        <w:rPr>
          <w:rtl/>
          <w:cs/>
          <w:lang w:val="ar_AE" w:bidi="ar_AE"/>
        </w:rPr>
        <w:t>بتدبير إلهي، حدث أن فتح خادم الملك السجلات الملكية على الصفحة التي تروي كيف كشف مردخاي المؤامرة (</w:t>
      </w:r>
      <w:r>
        <w:rPr>
          <w:rtl/>
          <w:cs/>
          <w:lang w:val="ar_AE" w:bidi="ar_AE"/>
        </w:rPr>
        <w:t>2:21–23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3</w:t>
      </w:r>
      <w:r>
        <w:rPr>
          <w:rtl/>
          <w:cs/>
          <w:lang w:val="ar_AE" w:bidi="ar_AE"/>
        </w:rPr>
      </w:r>
    </w:p>
    <w:p>
      <w:pPr>
        <w:bidi/>
      </w:pPr>
      <w:r>
        <w:rPr>
          <w:rtl/>
          <w:cs/>
          <w:lang w:val="ar_AE" w:bidi="ar_AE"/>
        </w:rPr>
      </w:r>
      <w:r>
        <w:rPr>
          <w:rtl/>
          <w:cs/>
          <w:lang w:val="ar_AE" w:bidi="ar_AE"/>
        </w:rPr>
        <w:t>أَيَّةُ كَرَامَةٍ وَعَظَمَةٍ عُمِلَتْ لِمُرْدَخَايَ لأَجْلِ هذَا؟ كان ملوك الفرس معروفين بسخائهم تجاه مؤيديهم، لذا ربما تفاجأ الملك لعدم اتخاذ أي إجراء.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4–6</w:t>
      </w:r>
      <w:r>
        <w:rPr>
          <w:rtl/>
          <w:cs/>
          <w:lang w:val="ar_AE" w:bidi="ar_AE"/>
        </w:rPr>
      </w:r>
    </w:p>
    <w:p>
      <w:pPr>
        <w:bidi/>
      </w:pPr>
      <w:r>
        <w:rPr>
          <w:rtl/>
          <w:cs/>
          <w:lang w:val="ar_AE" w:bidi="ar_AE"/>
        </w:rPr>
      </w:r>
      <w:r>
        <w:rPr>
          <w:rtl/>
          <w:cs/>
          <w:lang w:val="ar_AE" w:bidi="ar_AE"/>
        </w:rPr>
        <w:t>بينما كان الملك يفكر في كيفية تكريم مردخاي، وصل هامان ليطلب موت مردخاي. وبأسلوب ساخر، يروي الكاتب استشارة الملك لهامان حول كيفية مكافأة مردخاي.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7–9</w:t>
      </w:r>
      <w:r>
        <w:rPr>
          <w:rtl/>
          <w:cs/>
          <w:lang w:val="ar_AE" w:bidi="ar_AE"/>
        </w:rPr>
      </w:r>
    </w:p>
    <w:p>
      <w:pPr>
        <w:bidi/>
      </w:pPr>
      <w:r>
        <w:rPr>
          <w:rtl/>
          <w:cs/>
          <w:lang w:val="ar_AE" w:bidi="ar_AE"/>
        </w:rPr>
      </w:r>
      <w:r>
        <w:rPr>
          <w:rtl/>
          <w:cs/>
          <w:lang w:val="ar_AE" w:bidi="ar_AE"/>
        </w:rPr>
        <w:t>كان هامان يستمتع بالثناء والتقدير العام. وقد أراد أن يتم تكريمه كملك، وأن يرتدي ثياب ملكية، وأن يركب حصان الملك؛ بمعنى آخر، أراد أن يكون ملكًا ليوم واحد. • اعتقد هامان أن أحد المسؤولين النبلاء الآخرين للملك سيُكرِّمه في شوارع المدينة. لكن بدلًا من ذلك، كان هامان نفسه هو من سيقوم بهذا الدور لمردخاي (</w:t>
      </w:r>
      <w:r>
        <w:rPr>
          <w:rtl/>
          <w:cs/>
          <w:lang w:val="ar_AE" w:bidi="ar_AE"/>
        </w:rPr>
        <w:t>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10–12</w:t>
      </w:r>
      <w:r>
        <w:rPr>
          <w:rtl/>
          <w:cs/>
          <w:lang w:val="ar_AE" w:bidi="ar_AE"/>
        </w:rPr>
      </w:r>
    </w:p>
    <w:p>
      <w:pPr>
        <w:bidi/>
      </w:pPr>
      <w:r>
        <w:rPr>
          <w:rtl/>
          <w:cs/>
          <w:lang w:val="ar_AE" w:bidi="ar_AE"/>
        </w:rPr>
      </w:r>
      <w:r>
        <w:rPr>
          <w:rtl/>
          <w:cs/>
          <w:lang w:val="ar_AE" w:bidi="ar_AE"/>
        </w:rPr>
        <w:t>وَافْعَلْ هكَذَا لِمُرْدَخَايَ الْيَهُودِيِّ … لاَ يَسْقُطْ شَيْءٌ مِنْ جَمِيعِ مَا قُلْتَهُ: في حالة من الصدمة الكاملة بسبب هذا التحول الشامل، لم يستطع هامان سوى الامتثال لأمر الملك، حتى في أدق التفاصيل.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6: 13</w:t>
      </w:r>
      <w:r>
        <w:rPr>
          <w:rtl/>
          <w:cs/>
          <w:lang w:val="ar_AE" w:bidi="ar_AE"/>
        </w:rPr>
      </w:r>
    </w:p>
    <w:p>
      <w:pPr>
        <w:bidi/>
      </w:pPr>
      <w:r>
        <w:rPr>
          <w:rtl/>
          <w:cs/>
          <w:lang w:val="ar_AE" w:bidi="ar_AE"/>
        </w:rPr>
      </w:r>
      <w:r>
        <w:rPr>
          <w:rtl/>
          <w:cs/>
          <w:lang w:val="ar_AE" w:bidi="ar_AE"/>
        </w:rPr>
        <w:t>إِذَا كَانَ مُرْدَخَايُ—الَّذِي ابْتَدَأْتَ تَسْقُطُ قُدَّامَهُ—مِنْ نَسْلِ الْيَهُودِ، فَلاَ تَقْدِرُ عَلَيْهِ، بَلْ تَسْقُطُ قُدَّامَهُ سُقُوطًا: أدركت زوجة هامان وأصدقاؤه أن هذا الأمر يتجاوز كونه سلسلة من الصدف. ولا يوضح النص لماذا شعرت زَرَش والمستشارون أن انتماء مردخاي للتراث اليهودي يعني بالضرورة فشل خطط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3–4</w:t>
      </w:r>
      <w:r>
        <w:rPr>
          <w:rtl/>
          <w:cs/>
          <w:lang w:val="ar_AE" w:bidi="ar_AE"/>
        </w:rPr>
      </w:r>
    </w:p>
    <w:p>
      <w:pPr>
        <w:bidi/>
      </w:pPr>
      <w:r>
        <w:rPr>
          <w:rtl/>
          <w:cs/>
          <w:lang w:val="ar_AE" w:bidi="ar_AE"/>
        </w:rPr>
      </w:r>
      <w:r>
        <w:rPr>
          <w:rtl/>
          <w:cs/>
          <w:lang w:val="ar_AE" w:bidi="ar_AE"/>
        </w:rPr>
        <w:t>نَفْسِي … وَشَعْبِي: لا بد أن التصريح بأن شخصًا ما يريد قتل الملكة وعائلتها قد فاجأ الملك وصدمه. • أَنَّنَا قَدْ بِعْنَا أَنَا وَشَعْبِي: أشارت أستير بعناية إلى الثمن الباهظ الذي دفعه هامان للملك للموافقة على المرسوم (</w:t>
      </w:r>
      <w:r>
        <w:rPr>
          <w:rtl/>
          <w:cs/>
          <w:lang w:val="ar_AE" w:bidi="ar_AE"/>
        </w:rPr>
        <w:t>3:8–11</w:t>
      </w:r>
      <w:r>
        <w:rPr>
          <w:rtl/>
          <w:cs/>
          <w:lang w:val="ar_AE" w:bidi="ar_AE"/>
        </w:rPr>
        <w:t xml:space="preserve">). كما استخدمت نفس مصطلحات مرسوم هامان عندما قالت إن الغرض منه هو الهلاك والقتل والإبادة (قارن </w:t>
      </w:r>
      <w:r>
        <w:rPr>
          <w:rtl/>
          <w:cs/>
          <w:lang w:val="ar_AE" w:bidi="ar_AE"/>
        </w:rPr>
        <w:t>3:13</w:t>
      </w:r>
      <w:r>
        <w:rPr>
          <w:rtl/>
          <w:cs/>
          <w:lang w:val="ar_AE" w:bidi="ar_AE"/>
        </w:rPr>
        <w:t>). • وَلَوْ بِعْنَا عَبِيدًا وَإِمَاءً لَكُنْتُ سَكَتُّ: تبرر أستير طلبها بكل تواضع نظرًا لشدة الهجوم عليها وعلى شعبها.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5</w:t>
      </w:r>
      <w:r>
        <w:rPr>
          <w:rtl/>
          <w:cs/>
          <w:lang w:val="ar_AE" w:bidi="ar_AE"/>
        </w:rPr>
      </w:r>
    </w:p>
    <w:p>
      <w:pPr>
        <w:bidi/>
      </w:pPr>
      <w:r>
        <w:rPr>
          <w:rtl/>
          <w:cs/>
          <w:lang w:val="ar_AE" w:bidi="ar_AE"/>
        </w:rPr>
      </w:r>
      <w:r>
        <w:rPr>
          <w:rtl/>
          <w:cs/>
          <w:lang w:val="ar_AE" w:bidi="ar_AE"/>
        </w:rPr>
        <w:t xml:space="preserve">مَنْ هُوَ؟ وَأَيْنَ هُوَ هذَا الَّذِي يَتَجَاسَرُ بِقَلْبِهِ عَلَى أَنْ يَعْمَلَ هكَذَا؟ بالكاد استطاع الملك أن يصدق ما كان يسمعه ولم يستطع تخيل أن يحاول أحدهم القيام بهذا العمل الفظيع. لم يطلب أي تفاصيل عن اتهامات أستير، مفترضًا أنها جميعها صحيحة (قارن </w:t>
      </w:r>
      <w:r>
        <w:rPr>
          <w:rtl/>
          <w:cs/>
          <w:lang w:val="ar_AE" w:bidi="ar_AE"/>
        </w:rPr>
        <w:t>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6–7</w:t>
      </w:r>
      <w:r>
        <w:rPr>
          <w:rtl/>
          <w:cs/>
          <w:lang w:val="ar_AE" w:bidi="ar_AE"/>
        </w:rPr>
      </w:r>
    </w:p>
    <w:p>
      <w:pPr>
        <w:bidi/>
      </w:pPr>
      <w:r>
        <w:rPr>
          <w:rtl/>
          <w:cs/>
          <w:lang w:val="ar_AE" w:bidi="ar_AE"/>
        </w:rPr>
      </w:r>
      <w:r>
        <w:rPr>
          <w:rtl/>
          <w:cs/>
          <w:lang w:val="ar_AE" w:bidi="ar_AE"/>
        </w:rPr>
        <w:t>حددت أستير أخيرًا أن هامان الشرير هو العدو. • فَارْتَاعَ هَامَانُ: وبهذا الاتهام المفاجئ والعدواني من قِبَل الملكة والغضب الواضح للملك، أصبح هلاك هامان واضحًا فجأة.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8</w:t>
      </w:r>
      <w:r>
        <w:rPr>
          <w:rtl/>
          <w:cs/>
          <w:lang w:val="ar_AE" w:bidi="ar_AE"/>
        </w:rPr>
      </w:r>
    </w:p>
    <w:p>
      <w:pPr>
        <w:bidi/>
      </w:pPr>
      <w:r>
        <w:rPr>
          <w:rtl/>
          <w:cs/>
          <w:lang w:val="ar_AE" w:bidi="ar_AE"/>
        </w:rPr>
      </w:r>
      <w:r>
        <w:rPr>
          <w:rtl/>
          <w:cs/>
          <w:lang w:val="ar_AE" w:bidi="ar_AE"/>
        </w:rPr>
        <w:t>وَهَامَانُ مُتَوَاقِعٌ عَلَى السَّرِيرِ الَّذِي كَانَتْ أَسْتِيرُ عَلَيْهِ: إنه خطأ فادح، لأنه لا ينبغي لأحد أن يلمس الملكة، فضلًا عن أن يكون على نفس الأريكة معها. • هل يجرؤ حتى على الاعتداء على الملكة . . . أمام عيني؟ (هَلْ أَيْضًا يَكْبِسُ الْمَلِكَةَ مَعي فِي الْبَيْتِ؟ ) هذا السؤال البلاغي المبالغ فيه يورط هامان بأبشع النوايا الممكنة.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7: 9</w:t>
      </w:r>
      <w:r>
        <w:rPr>
          <w:rtl/>
          <w:cs/>
          <w:lang w:val="ar_AE" w:bidi="ar_AE"/>
        </w:rPr>
      </w:r>
    </w:p>
    <w:p>
      <w:pPr>
        <w:bidi/>
      </w:pPr>
      <w:r>
        <w:rPr>
          <w:rtl/>
          <w:cs/>
          <w:lang w:val="ar_AE" w:bidi="ar_AE"/>
        </w:rPr>
      </w:r>
      <w:r>
        <w:rPr>
          <w:rtl/>
          <w:cs/>
          <w:lang w:val="ar_AE" w:bidi="ar_AE"/>
        </w:rPr>
        <w:t>هُوَذَا الْخَشَبَةُ أَيْضًا الَّتِي عَمِلَهَا هَامَانُ لِمُرْدَخَايَ: حَربونا، أحد الخصيان السبعة للملك (</w:t>
      </w:r>
      <w:r>
        <w:rPr>
          <w:rtl/>
          <w:cs/>
          <w:lang w:val="ar_AE" w:bidi="ar_AE"/>
        </w:rPr>
        <w:t>1:10</w:t>
      </w:r>
      <w:r>
        <w:rPr>
          <w:rtl/>
          <w:cs/>
          <w:lang w:val="ar_AE" w:bidi="ar_AE"/>
        </w:rPr>
        <w:t xml:space="preserve">)، لم يكن على ما يبدو صديقًا لهامان وكان على علم مسبق بمؤامرة هامان. • اصْلِبُوهُ عَلَيْهَا! هذا التحول الكبير في المصير يظهر يد الله التي تقود الأحداث. بخصوص الصلب (باستخدام الخازوق)، انظر </w:t>
      </w:r>
      <w:r>
        <w:rPr>
          <w:rtl/>
          <w:cs/>
          <w:lang w:val="ar_AE" w:bidi="ar_AE"/>
        </w:rPr>
        <w:t>ملاحظة الدراسة على 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w:t>
      </w:r>
      <w:r>
        <w:rPr>
          <w:rtl/>
          <w:cs/>
          <w:lang w:val="ar_AE" w:bidi="ar_AE"/>
        </w:rPr>
      </w:r>
    </w:p>
    <w:p>
      <w:pPr>
        <w:bidi/>
      </w:pPr>
      <w:r>
        <w:rPr>
          <w:rtl/>
          <w:cs/>
          <w:lang w:val="ar_AE" w:bidi="ar_AE"/>
        </w:rPr>
      </w:r>
      <w:r>
        <w:rPr>
          <w:rtl/>
          <w:cs/>
          <w:lang w:val="ar_AE" w:bidi="ar_AE"/>
        </w:rPr>
        <w:t>تمامًا كما وعد هامان بثروة اليهود لأولئك الذين سيقتلونهم (</w:t>
      </w:r>
      <w:r>
        <w:rPr>
          <w:rtl/>
          <w:cs/>
          <w:lang w:val="ar_AE" w:bidi="ar_AE"/>
        </w:rPr>
        <w:t>3:13</w:t>
      </w:r>
      <w:r>
        <w:rPr>
          <w:rtl/>
          <w:cs/>
          <w:lang w:val="ar_AE" w:bidi="ar_AE"/>
        </w:rPr>
        <w:t>)، قام أحشويروش بمنح ممتلكات هامان، عدو اليهود، للملكة أستير.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2</w:t>
      </w:r>
      <w:r>
        <w:rPr>
          <w:rtl/>
          <w:cs/>
          <w:lang w:val="ar_AE" w:bidi="ar_AE"/>
        </w:rPr>
      </w:r>
    </w:p>
    <w:p>
      <w:pPr>
        <w:bidi/>
      </w:pPr>
      <w:r>
        <w:rPr>
          <w:rtl/>
          <w:cs/>
          <w:lang w:val="ar_AE" w:bidi="ar_AE"/>
        </w:rPr>
      </w:r>
      <w:r>
        <w:rPr>
          <w:rtl/>
          <w:cs/>
          <w:lang w:val="ar_AE" w:bidi="ar_AE"/>
        </w:rPr>
        <w:t>الخاتم الذي استخدمه هامان لختم المرسوم لهلاك الشعب اليهودي (</w:t>
      </w:r>
      <w:r>
        <w:rPr>
          <w:rtl/>
          <w:cs/>
          <w:lang w:val="ar_AE" w:bidi="ar_AE"/>
        </w:rPr>
        <w:t>3:10</w:t>
      </w:r>
      <w:r>
        <w:rPr>
          <w:rtl/>
          <w:cs/>
          <w:lang w:val="ar_AE" w:bidi="ar_AE"/>
        </w:rPr>
        <w:t>) قد أُعطي الآن للشخص اليهودي الذي كان هامان يرغب بشدة في هلاكه.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3</w:t>
      </w:r>
      <w:r>
        <w:rPr>
          <w:rtl/>
          <w:cs/>
          <w:lang w:val="ar_AE" w:bidi="ar_AE"/>
        </w:rPr>
      </w:r>
    </w:p>
    <w:p>
      <w:pPr>
        <w:bidi/>
      </w:pPr>
      <w:r>
        <w:rPr>
          <w:rtl/>
          <w:cs/>
          <w:lang w:val="ar_AE" w:bidi="ar_AE"/>
        </w:rPr>
      </w:r>
      <w:r>
        <w:rPr>
          <w:rtl/>
          <w:cs/>
          <w:lang w:val="ar_AE" w:bidi="ar_AE"/>
        </w:rPr>
        <w:t>ربما كانت أستير تتوقع أن يقوم الملك بإلغاء مرسوم هامان فور مقتله، لكن ذلك لم يحدث. وهذه المرة كانت أكثر إصرارًا على إثارة قضية مؤامرة هامان ضد شعبها.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5</w:t>
      </w:r>
      <w:r>
        <w:rPr>
          <w:rtl/>
          <w:cs/>
          <w:lang w:val="ar_AE" w:bidi="ar_AE"/>
        </w:rPr>
      </w:r>
    </w:p>
    <w:p>
      <w:pPr>
        <w:bidi/>
      </w:pPr>
      <w:r>
        <w:rPr>
          <w:rtl/>
          <w:cs/>
          <w:lang w:val="ar_AE" w:bidi="ar_AE"/>
        </w:rPr>
      </w:r>
      <w:r>
        <w:rPr>
          <w:rtl/>
          <w:cs/>
          <w:lang w:val="ar_AE" w:bidi="ar_AE"/>
        </w:rPr>
        <w:t>كانت أستير تطلب طلبًا غير عادي بإلغاء قانون مُوقّع بختم الملك. • كِتَابَاتُ تَدْبِيرِ هَامَانَ: تجنبت أستير بشكل دبلوماسي الإشارة إلى أي مسؤولية كانت تقع على عاتق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8</w:t>
      </w:r>
      <w:r>
        <w:rPr>
          <w:rtl/>
          <w:cs/>
          <w:lang w:val="ar_AE" w:bidi="ar_AE"/>
        </w:rPr>
      </w:r>
    </w:p>
    <w:p>
      <w:pPr>
        <w:bidi/>
      </w:pPr>
      <w:r>
        <w:rPr>
          <w:rtl/>
          <w:cs/>
          <w:lang w:val="ar_AE" w:bidi="ar_AE"/>
        </w:rPr>
      </w:r>
      <w:r>
        <w:rPr>
          <w:rtl/>
          <w:cs/>
          <w:lang w:val="ar_AE" w:bidi="ar_AE"/>
        </w:rPr>
        <w:t xml:space="preserve">وفقًا للقانون الفارسي، ما تم كتابته بالفعل لا يمكن أبدًا إلغاؤه (الْكِتَابَة الَّتِي تُكْتَبُ بِاسْمِ الْمَلِكِ … لاَ تُرَدُّ) (انظر </w:t>
      </w:r>
      <w:r>
        <w:rPr>
          <w:rtl/>
          <w:cs/>
          <w:lang w:val="ar_AE" w:bidi="ar_AE"/>
        </w:rPr>
        <w:t>1:19</w:t>
      </w:r>
      <w:r>
        <w:rPr>
          <w:rtl/>
          <w:cs/>
          <w:lang w:val="ar_AE" w:bidi="ar_AE"/>
        </w:rPr>
        <w:t xml:space="preserve">؛ </w:t>
      </w:r>
      <w:r>
        <w:rPr>
          <w:rtl/>
          <w:cs/>
          <w:lang w:val="ar_AE" w:bidi="ar_AE"/>
        </w:rPr>
        <w:t>دانيآل 6:8</w:t>
      </w:r>
      <w:r>
        <w:rPr>
          <w:rtl/>
          <w:cs/>
          <w:lang w:val="ar_AE" w:bidi="ar_AE"/>
        </w:rPr>
        <w:t xml:space="preserve">، </w:t>
      </w:r>
      <w:r>
        <w:rPr>
          <w:rtl/>
          <w:cs/>
          <w:lang w:val="ar_AE" w:bidi="ar_AE"/>
        </w:rPr>
        <w:t>12</w:t>
      </w:r>
      <w:r>
        <w:rPr>
          <w:rtl/>
          <w:cs/>
          <w:lang w:val="ar_AE" w:bidi="ar_AE"/>
        </w:rPr>
        <w:t xml:space="preserve">؛ قارن </w:t>
      </w:r>
      <w:r>
        <w:rPr>
          <w:rtl/>
          <w:cs/>
          <w:lang w:val="ar_AE" w:bidi="ar_AE"/>
        </w:rPr>
        <w:t>مزمور 148:6</w:t>
      </w:r>
      <w:r>
        <w:rPr>
          <w:rtl/>
          <w:cs/>
          <w:lang w:val="ar_AE" w:bidi="ar_AE"/>
        </w:rPr>
        <w:t>). ومع ذلك، فإن المرسوم الجديد الذي يحمل الختم الملكي للملك يمكن أن يعطي توجيهات مختلفة أو معاكسة.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9</w:t>
      </w:r>
      <w:r>
        <w:rPr>
          <w:rtl/>
          <w:cs/>
          <w:lang w:val="ar_AE" w:bidi="ar_AE"/>
        </w:rPr>
      </w:r>
    </w:p>
    <w:p>
      <w:pPr>
        <w:bidi/>
      </w:pPr>
      <w:r>
        <w:rPr>
          <w:rtl/>
          <w:cs/>
          <w:lang w:val="ar_AE" w:bidi="ar_AE"/>
        </w:rPr>
      </w:r>
      <w:r>
        <w:rPr>
          <w:rtl/>
          <w:cs/>
          <w:lang w:val="ar_AE" w:bidi="ar_AE"/>
        </w:rPr>
        <w:t xml:space="preserve">في 25 يونيو (فِي الشَّهْرِ الثَّالِثِ، أَيْ شَهْرِ سِيوَانَ، فِي الثَّالِثِ وَالْعِشْرِينَ مِنْهُ): تتوافق تفاصيل كتابة وإرسال المرسوم الجديد عن قصد مع تفاصيل إرسال المرسوم الأصلي في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11</w:t>
      </w:r>
      <w:r>
        <w:rPr>
          <w:rtl/>
          <w:cs/>
          <w:lang w:val="ar_AE" w:bidi="ar_AE"/>
        </w:rPr>
      </w:r>
    </w:p>
    <w:p>
      <w:pPr>
        <w:bidi/>
      </w:pPr>
      <w:r>
        <w:rPr>
          <w:rtl/>
          <w:cs/>
          <w:lang w:val="ar_AE" w:bidi="ar_AE"/>
        </w:rPr>
      </w:r>
      <w:r>
        <w:rPr>
          <w:rtl/>
          <w:cs/>
          <w:lang w:val="ar_AE" w:bidi="ar_AE"/>
        </w:rPr>
        <w:t xml:space="preserve">لم يسمح مرسوم الملك للشعب اليهودي ببدء حرب بل بالدفاع عن أنفسهم ونهب ممتلكات الذين هاجموهم (على عكس المرسوم في </w:t>
      </w:r>
      <w:r>
        <w:rPr>
          <w:rtl/>
          <w:cs/>
          <w:lang w:val="ar_AE" w:bidi="ar_AE"/>
        </w:rPr>
        <w:t>3:13</w:t>
      </w:r>
      <w:r>
        <w:rPr>
          <w:rtl/>
          <w:cs/>
          <w:lang w:val="ar_AE" w:bidi="ar_AE"/>
        </w:rPr>
        <w:t>). • تُعدّ عبارة وَيُهْلِكُوا وَيَقْتُلُوا وَيُبِيدُوا تكرارًا ساخرًا لكلمات مرسوم هامان الأصلي (</w:t>
      </w:r>
      <w:r>
        <w:rPr>
          <w:rtl/>
          <w:cs/>
          <w:lang w:val="ar_AE" w:bidi="ar_AE"/>
        </w:rPr>
        <w:t>3:13</w:t>
      </w:r>
      <w:r>
        <w:rPr>
          <w:rtl/>
          <w:cs/>
          <w:lang w:val="ar_AE" w:bidi="ar_AE"/>
        </w:rPr>
        <w:t xml:space="preserve">؛ انظر أيضًا </w:t>
      </w:r>
      <w:r>
        <w:rPr>
          <w:rtl/>
          <w:cs/>
          <w:lang w:val="ar_AE" w:bidi="ar_AE"/>
        </w:rPr>
        <w:t>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12</w:t>
      </w:r>
      <w:r>
        <w:rPr>
          <w:rtl/>
          <w:cs/>
          <w:lang w:val="ar_AE" w:bidi="ar_AE"/>
        </w:rPr>
      </w:r>
    </w:p>
    <w:p>
      <w:pPr>
        <w:bidi/>
      </w:pPr>
      <w:r>
        <w:rPr>
          <w:rtl/>
          <w:cs/>
          <w:lang w:val="ar_AE" w:bidi="ar_AE"/>
        </w:rPr>
      </w:r>
      <w:r>
        <w:rPr>
          <w:rtl/>
          <w:cs/>
          <w:lang w:val="ar_AE" w:bidi="ar_AE"/>
        </w:rPr>
        <w:t>7 مارس من العام المقبل (فِي الثَّالِثَ عَشَرَ مِنَ الشَّهْرِ الثَّانِي عَشَرَ، أَيْ شَهْرِ أَذَارَ): كان هذا التاريخ بعد ما يقرب من عام من إصدار مرسوم هامان الأصلي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13</w:t>
      </w:r>
      <w:r>
        <w:rPr>
          <w:rtl/>
          <w:cs/>
          <w:lang w:val="ar_AE" w:bidi="ar_AE"/>
        </w:rPr>
      </w:r>
    </w:p>
    <w:p>
      <w:pPr>
        <w:bidi/>
      </w:pPr>
      <w:r>
        <w:rPr>
          <w:rtl/>
          <w:cs/>
          <w:lang w:val="ar_AE" w:bidi="ar_AE"/>
        </w:rPr>
      </w:r>
      <w:r>
        <w:rPr>
          <w:rtl/>
          <w:cs/>
          <w:lang w:val="ar_AE" w:bidi="ar_AE"/>
        </w:rPr>
        <w:t xml:space="preserve">إن الكلمة العبرية المترجمة يَنْتَقِمُوا يمكن أن تعني أيضًا </w:t>
      </w:r>
      <w:r>
        <w:rPr>
          <w:i/>
          <w:rtl/>
          <w:cs/>
          <w:lang w:val="ar_AE" w:bidi="ar_AE"/>
        </w:rPr>
        <w:t>يحققوا العدالة.</w:t>
      </w:r>
      <w:r>
        <w:rPr>
          <w:rtl/>
          <w:cs/>
          <w:lang w:val="ar_AE" w:bidi="ar_AE"/>
        </w:rPr>
        <w:t xml:space="preserve"> وفي الحالات التي لا تستطع فيها الحكومة المدنية ممارسة سلطتها على جميع الأطراف المشاركة في نزاع، فإن هذا القانون يتيح للأشخاص الذين تعرضوا للهجوم تحقيق العدالة بواسطة تصحيح الأخطاء التي ارتكبت ضدهم.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15</w:t>
      </w:r>
      <w:r>
        <w:rPr>
          <w:rtl/>
          <w:cs/>
          <w:lang w:val="ar_AE" w:bidi="ar_AE"/>
        </w:rPr>
      </w:r>
    </w:p>
    <w:p>
      <w:pPr>
        <w:bidi/>
      </w:pPr>
      <w:r>
        <w:rPr>
          <w:rtl/>
          <w:cs/>
          <w:lang w:val="ar_AE" w:bidi="ar_AE"/>
        </w:rPr>
      </w:r>
      <w:r>
        <w:rPr>
          <w:rtl/>
          <w:cs/>
          <w:lang w:val="ar_AE" w:bidi="ar_AE"/>
        </w:rPr>
        <w:t>وكما كانت مدينة شوشن في حالة من الارتباك الشديد بعد مرسوم هامان الأصلي (</w:t>
      </w:r>
      <w:r>
        <w:rPr>
          <w:rtl/>
          <w:cs/>
          <w:lang w:val="ar_AE" w:bidi="ar_AE"/>
        </w:rPr>
        <w:t>3:15</w:t>
      </w:r>
      <w:r>
        <w:rPr>
          <w:rtl/>
          <w:cs/>
          <w:lang w:val="ar_AE" w:bidi="ar_AE"/>
        </w:rPr>
        <w:t>)، فقد كان هناك الآن فرح عظيم لدى الجميع—فقد أدركوا الظلم في المرسوم الأصلي والعدل في المرسوم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8: 17</w:t>
      </w:r>
      <w:r>
        <w:rPr>
          <w:rtl/>
          <w:cs/>
          <w:lang w:val="ar_AE" w:bidi="ar_AE"/>
        </w:rPr>
      </w:r>
    </w:p>
    <w:p>
      <w:pPr>
        <w:bidi/>
      </w:pPr>
      <w:r>
        <w:rPr>
          <w:rtl/>
          <w:cs/>
          <w:lang w:val="ar_AE" w:bidi="ar_AE"/>
        </w:rPr>
      </w:r>
      <w:r>
        <w:rPr>
          <w:rtl/>
          <w:cs/>
          <w:lang w:val="ar_AE" w:bidi="ar_AE"/>
        </w:rPr>
        <w:t>وَكَثِيرُونَ … تَهَوَّدُوا: أي أنهم تحولوا واعتنقوا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w:t>
      </w:r>
      <w:r>
        <w:rPr>
          <w:rtl/>
          <w:cs/>
          <w:lang w:val="ar_AE" w:bidi="ar_AE"/>
        </w:rPr>
      </w:r>
    </w:p>
    <w:p>
      <w:pPr>
        <w:bidi/>
      </w:pPr>
      <w:r>
        <w:rPr>
          <w:rtl/>
          <w:cs/>
          <w:lang w:val="ar_AE" w:bidi="ar_AE"/>
        </w:rPr>
      </w:r>
      <w:r>
        <w:rPr>
          <w:rtl/>
          <w:cs/>
          <w:lang w:val="ar_AE" w:bidi="ar_AE"/>
        </w:rPr>
        <w:t>في 7 مارس (وَفِي الشَّهْرِ الثَّانِي عَشَرَ، أَيْ شَهْرِ أَذَارَ، فِي الْيَوْمِ الثَّالِثَ عَشَرَ مِنْهُ): عندما حل ذلك اليوم المشؤوم، كان هناك العديد من أعداء اليهود الذين كانوا يرغبون في تنفيذ رغبات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3–4</w:t>
      </w:r>
      <w:r>
        <w:rPr>
          <w:rtl/>
          <w:cs/>
          <w:lang w:val="ar_AE" w:bidi="ar_AE"/>
        </w:rPr>
      </w:r>
    </w:p>
    <w:p>
      <w:pPr>
        <w:bidi/>
      </w:pPr>
      <w:r>
        <w:rPr>
          <w:rtl/>
          <w:cs/>
          <w:lang w:val="ar_AE" w:bidi="ar_AE"/>
        </w:rPr>
      </w:r>
      <w:r>
        <w:rPr>
          <w:rtl/>
          <w:cs/>
          <w:lang w:val="ar_AE" w:bidi="ar_AE"/>
        </w:rPr>
        <w:t>أدرك الناس أن مردخاي كان الرجل الموجود في السلطة، ولذلك فهموا أنه لن يكون من الحكمة معارضته.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5</w:t>
      </w:r>
      <w:r>
        <w:rPr>
          <w:rtl/>
          <w:cs/>
          <w:lang w:val="ar_AE" w:bidi="ar_AE"/>
        </w:rPr>
      </w:r>
    </w:p>
    <w:p>
      <w:pPr>
        <w:bidi/>
      </w:pPr>
      <w:r>
        <w:rPr>
          <w:rtl/>
          <w:cs/>
          <w:lang w:val="ar_AE" w:bidi="ar_AE"/>
        </w:rPr>
      </w:r>
      <w:r>
        <w:rPr>
          <w:rtl/>
          <w:cs/>
          <w:lang w:val="ar_AE" w:bidi="ar_AE"/>
        </w:rPr>
        <w:t>فَضَرَبَ الْيَهُودُ جَمِيعَ أَعْدَائِهِمْ ضَرْبَةَ سَيْفٍ وَقَتْل وَهَلاَكٍ: لم يكن هذا هجومًا على أشخاص عُزل أو موجة قتل وحشية لا يمكن السيطرة عليها، بل كان دفاعًا عن النفس ناجحًا ضد مهاجميهم. العبارة المستخدمة هنا تكرر المصطلحات الواردة في مرسوم هامان الأصلي (</w:t>
      </w:r>
      <w:r>
        <w:rPr>
          <w:rtl/>
          <w:cs/>
          <w:lang w:val="ar_AE" w:bidi="ar_AE"/>
        </w:rPr>
        <w:t>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6</w:t>
      </w:r>
      <w:r>
        <w:rPr>
          <w:rtl/>
          <w:cs/>
          <w:lang w:val="ar_AE" w:bidi="ar_AE"/>
        </w:rPr>
      </w:r>
    </w:p>
    <w:p>
      <w:pPr>
        <w:bidi/>
      </w:pPr>
      <w:r>
        <w:rPr>
          <w:rtl/>
          <w:cs/>
          <w:lang w:val="ar_AE" w:bidi="ar_AE"/>
        </w:rPr>
      </w:r>
      <w:r>
        <w:rPr>
          <w:rtl/>
          <w:cs/>
          <w:lang w:val="ar_AE" w:bidi="ar_AE"/>
        </w:rPr>
        <w:t>بالرغم من أن معظم الناس في شوشن القصر دعموا مردخاي، إلا أن اليهود قتلوا 500 رجل، وهي جماعة متمردة صغيرة ربما تضمنت أقارب هامان والداعمين المقربين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7–10</w:t>
      </w:r>
      <w:r>
        <w:rPr>
          <w:rtl/>
          <w:cs/>
          <w:lang w:val="ar_AE" w:bidi="ar_AE"/>
        </w:rPr>
      </w:r>
    </w:p>
    <w:p>
      <w:pPr>
        <w:bidi/>
      </w:pPr>
      <w:r>
        <w:rPr>
          <w:rtl/>
          <w:cs/>
          <w:lang w:val="ar_AE" w:bidi="ar_AE"/>
        </w:rPr>
      </w:r>
      <w:r>
        <w:rPr>
          <w:rtl/>
          <w:cs/>
          <w:lang w:val="ar_AE" w:bidi="ar_AE"/>
        </w:rPr>
        <w:t>عَشَرَةَ، بَنِي هَامَانَ … قَتَلُوهُمْ: والآن ذهب كل ما كان هامان يفتخر به (</w:t>
      </w:r>
      <w:r>
        <w:rPr>
          <w:rtl/>
          <w:cs/>
          <w:lang w:val="ar_AE" w:bidi="ar_AE"/>
        </w:rPr>
        <w:t>5:11</w:t>
      </w:r>
      <w:r>
        <w:rPr>
          <w:rtl/>
          <w:cs/>
          <w:lang w:val="ar_AE" w:bidi="ar_AE"/>
        </w:rPr>
        <w:t>) حتى بنيه العشرة.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10</w:t>
      </w:r>
      <w:r>
        <w:rPr>
          <w:rtl/>
          <w:cs/>
          <w:lang w:val="ar_AE" w:bidi="ar_AE"/>
        </w:rPr>
      </w:r>
    </w:p>
    <w:p>
      <w:pPr>
        <w:bidi/>
      </w:pPr>
      <w:r>
        <w:rPr>
          <w:rtl/>
          <w:cs/>
          <w:lang w:val="ar_AE" w:bidi="ar_AE"/>
        </w:rPr>
      </w:r>
      <w:r>
        <w:rPr>
          <w:rtl/>
          <w:cs/>
          <w:lang w:val="ar_AE" w:bidi="ar_AE"/>
        </w:rPr>
        <w:t>وَلكِنَّهُمْ لَمْ يَمُدُّوا أَيْدِيَهُمْ إِلَى النَّهْبِ: بالرغم من أن سلب الغنائم من المهاجمين كان مسموحًا (</w:t>
      </w:r>
      <w:r>
        <w:rPr>
          <w:rtl/>
          <w:cs/>
          <w:lang w:val="ar_AE" w:bidi="ar_AE"/>
        </w:rPr>
        <w:t>8:11</w:t>
      </w:r>
      <w:r>
        <w:rPr>
          <w:rtl/>
          <w:cs/>
          <w:lang w:val="ar_AE" w:bidi="ar_AE"/>
        </w:rPr>
        <w:t>)، إلا أن اليهود لم يرغبوا في أي شيء يتعلق بثروة أبناء هامان النجسة. وقبل سنوات عديدة، رفض أبرام أخذ نصيبه من الغنيمة من ملك سدوم (</w:t>
      </w:r>
      <w:r>
        <w:rPr>
          <w:rtl/>
          <w:cs/>
          <w:lang w:val="ar_AE" w:bidi="ar_AE"/>
        </w:rPr>
        <w:t>تكوين 14:21–23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12</w:t>
      </w:r>
      <w:r>
        <w:rPr>
          <w:rtl/>
          <w:cs/>
          <w:lang w:val="ar_AE" w:bidi="ar_AE"/>
        </w:rPr>
      </w:r>
    </w:p>
    <w:p>
      <w:pPr>
        <w:bidi/>
      </w:pPr>
      <w:r>
        <w:rPr>
          <w:rtl/>
          <w:cs/>
          <w:lang w:val="ar_AE" w:bidi="ar_AE"/>
        </w:rPr>
      </w:r>
      <w:r>
        <w:rPr>
          <w:rtl/>
          <w:cs/>
          <w:lang w:val="ar_AE" w:bidi="ar_AE"/>
        </w:rPr>
        <w:t>لو كان الملك قد انزعج من الأعداد الكبيرة، لما كان سمح بيوم آخر من القتال (</w:t>
      </w:r>
      <w:r>
        <w:rPr>
          <w:rtl/>
          <w:cs/>
          <w:lang w:val="ar_AE" w:bidi="ar_AE"/>
        </w:rPr>
        <w:t>9:14–15</w:t>
      </w:r>
      <w:r>
        <w:rPr>
          <w:rtl/>
          <w:cs/>
          <w:lang w:val="ar_AE" w:bidi="ar_AE"/>
        </w:rPr>
        <w:t>). ويبدو على الأرجح أن الملك صُدم من وجود الكثير من الناس الذين تبعوا هامان وعارضوا النظام الجديد الذي يقوده مردخاي. وقد كان يفكر في الاستقرار السياسي للإمبراطورية.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13</w:t>
      </w:r>
      <w:r>
        <w:rPr>
          <w:rtl/>
          <w:cs/>
          <w:lang w:val="ar_AE" w:bidi="ar_AE"/>
        </w:rPr>
      </w:r>
    </w:p>
    <w:p>
      <w:pPr>
        <w:bidi/>
      </w:pPr>
      <w:r>
        <w:rPr>
          <w:rtl/>
          <w:cs/>
          <w:lang w:val="ar_AE" w:bidi="ar_AE"/>
        </w:rPr>
      </w:r>
      <w:r>
        <w:rPr>
          <w:rtl/>
          <w:cs/>
          <w:lang w:val="ar_AE" w:bidi="ar_AE"/>
        </w:rPr>
        <w:t>من المحتمل أن أستير كانت تعلم أن بعض الأشخاص الذين هاجموا اليهود في اليوم الأول قد أفلتوا وكانوا يخططون لهجمات إضافية للانتقام لمقتل هامان.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14</w:t>
      </w:r>
      <w:r>
        <w:rPr>
          <w:rtl/>
          <w:cs/>
          <w:lang w:val="ar_AE" w:bidi="ar_AE"/>
        </w:rPr>
      </w:r>
    </w:p>
    <w:p>
      <w:pPr>
        <w:bidi/>
      </w:pPr>
      <w:r>
        <w:rPr>
          <w:rtl/>
          <w:cs/>
          <w:lang w:val="ar_AE" w:bidi="ar_AE"/>
        </w:rPr>
      </w:r>
      <w:r>
        <w:rPr>
          <w:rtl/>
          <w:cs/>
          <w:lang w:val="ar_AE" w:bidi="ar_AE"/>
        </w:rPr>
        <w:t>فَأَمَرَ الْمَلِكُ أَنْ يَعْمَلُوا هكَذَا، وَأُعْطِيَ الأَمْرُ فِي شُوشَنَ: لم يكن من مصلحة الملك أن تكون هناك أطراف متحاربة داخل القصر تتآمر لقتل بعضها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15</w:t>
      </w:r>
      <w:r>
        <w:rPr>
          <w:rtl/>
          <w:cs/>
          <w:lang w:val="ar_AE" w:bidi="ar_AE"/>
        </w:rPr>
      </w:r>
    </w:p>
    <w:p>
      <w:pPr>
        <w:bidi/>
      </w:pPr>
      <w:r>
        <w:rPr>
          <w:rtl/>
          <w:cs/>
          <w:lang w:val="ar_AE" w:bidi="ar_AE"/>
        </w:rPr>
      </w:r>
      <w:r>
        <w:rPr>
          <w:rtl/>
          <w:cs/>
          <w:lang w:val="ar_AE" w:bidi="ar_AE"/>
        </w:rPr>
        <w:t>ومرة أخرى، اتخذ اليهود موقفًا أخلاقيًا رفيعًا ولم يأخذوا أي غنائم من أعدائهم، بالرغم من أن ذلك كان مسموحًا به قانونيًا (</w:t>
      </w:r>
      <w:r>
        <w:rPr>
          <w:rtl/>
          <w:cs/>
          <w:lang w:val="ar_AE" w:bidi="ar_AE"/>
        </w:rPr>
        <w:t>8:11</w:t>
      </w:r>
      <w:r>
        <w:rPr>
          <w:rtl/>
          <w:cs/>
          <w:lang w:val="ar_AE" w:bidi="ar_AE"/>
        </w:rPr>
        <w:t xml:space="preserve">؛ </w:t>
      </w:r>
      <w:r>
        <w:rPr>
          <w:rtl/>
          <w:cs/>
          <w:lang w:val="ar_AE" w:bidi="ar_AE"/>
        </w:rPr>
        <w:t>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16</w:t>
      </w:r>
      <w:r>
        <w:rPr>
          <w:rtl/>
          <w:cs/>
          <w:lang w:val="ar_AE" w:bidi="ar_AE"/>
        </w:rPr>
      </w:r>
    </w:p>
    <w:p>
      <w:pPr>
        <w:bidi/>
      </w:pPr>
      <w:r>
        <w:rPr>
          <w:rtl/>
          <w:cs/>
          <w:lang w:val="ar_AE" w:bidi="ar_AE"/>
        </w:rPr>
      </w:r>
      <w:r>
        <w:rPr>
          <w:rtl/>
          <w:cs/>
          <w:lang w:val="ar_AE" w:bidi="ar_AE"/>
        </w:rPr>
        <w:t xml:space="preserve">75,000 يبدو عددًا كبيرًا للغاية. تشير الترجمة اليونانية القديمة إلى 15,000، في حين يشير الترجوم إلى 10,107 رجل. الكلمة العبرية المترجمة </w:t>
      </w:r>
      <w:r>
        <w:rPr>
          <w:i/>
          <w:rtl/>
          <w:cs/>
          <w:lang w:val="ar_AE" w:bidi="ar_AE"/>
        </w:rPr>
        <w:t>آلاف</w:t>
      </w:r>
      <w:r>
        <w:rPr>
          <w:rtl/>
          <w:cs/>
          <w:lang w:val="ar_AE" w:bidi="ar_AE"/>
        </w:rPr>
        <w:t xml:space="preserve"> يمكن أن تشير أيضًا إلى عائلة ممتدة أو نسل، لذا من المحتمل أن يكون أفراد 75 </w:t>
      </w:r>
      <w:r>
        <w:rPr>
          <w:i/>
          <w:rtl/>
          <w:cs/>
          <w:lang w:val="ar_AE" w:bidi="ar_AE"/>
        </w:rPr>
        <w:t>عائلة ممتدة</w:t>
      </w:r>
      <w:r>
        <w:rPr>
          <w:rtl/>
          <w:cs/>
          <w:lang w:val="ar_AE" w:bidi="ar_AE"/>
        </w:rPr>
        <w:t xml:space="preserve"> قد قُتلوا.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17</w:t>
      </w:r>
      <w:r>
        <w:rPr>
          <w:rtl/>
          <w:cs/>
          <w:lang w:val="ar_AE" w:bidi="ar_AE"/>
        </w:rPr>
      </w:r>
    </w:p>
    <w:p>
      <w:pPr>
        <w:bidi/>
      </w:pPr>
      <w:r>
        <w:rPr>
          <w:rtl/>
          <w:cs/>
          <w:lang w:val="ar_AE" w:bidi="ar_AE"/>
        </w:rPr>
      </w:r>
      <w:r>
        <w:rPr>
          <w:rtl/>
          <w:cs/>
          <w:lang w:val="ar_AE" w:bidi="ar_AE"/>
        </w:rPr>
        <w:t>استراحوا واحتفلوا بانتصارهم وَجَعَلُوهُ يَوْمَ شُرْبٍ وَفَرَحٍ: لم يتم ذِكر الله، لكن من المؤكد أنهم شكروا الله في هذا اليوم على إنقاذهم. كانت هذه بداية عيد جديد، سُمّي لاحقًا الفوريم (</w:t>
      </w:r>
      <w:r>
        <w:rPr>
          <w:rtl/>
          <w:cs/>
          <w:lang w:val="ar_AE" w:bidi="ar_AE"/>
        </w:rPr>
        <w:t>9:19–32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19</w:t>
      </w:r>
      <w:r>
        <w:rPr>
          <w:rtl/>
          <w:cs/>
          <w:lang w:val="ar_AE" w:bidi="ar_AE"/>
        </w:rPr>
      </w:r>
    </w:p>
    <w:p>
      <w:pPr>
        <w:bidi/>
      </w:pPr>
      <w:r>
        <w:rPr>
          <w:rtl/>
          <w:cs/>
          <w:lang w:val="ar_AE" w:bidi="ar_AE"/>
        </w:rPr>
      </w:r>
      <w:r>
        <w:rPr>
          <w:rtl/>
          <w:cs/>
          <w:lang w:val="ar_AE" w:bidi="ar_AE"/>
        </w:rPr>
        <w:t xml:space="preserve">يحتفل عيد الفوريم السنوي ببركة الله الذي منحهم سلامًا تجاه أعدائهم (انظر </w:t>
      </w:r>
      <w:r>
        <w:rPr>
          <w:rtl/>
          <w:cs/>
          <w:lang w:val="ar_AE" w:bidi="ar_AE"/>
        </w:rPr>
        <w:t>تثنية 25:19</w:t>
      </w:r>
      <w:r>
        <w:rPr>
          <w:rtl/>
          <w:cs/>
          <w:lang w:val="ar_AE" w:bidi="ar_AE"/>
        </w:rPr>
        <w:t xml:space="preserve">؛ </w:t>
      </w:r>
      <w:r>
        <w:rPr>
          <w:rtl/>
          <w:cs/>
          <w:lang w:val="ar_AE" w:bidi="ar_AE"/>
        </w:rPr>
        <w:t>يشوع 21:44</w:t>
      </w:r>
      <w:r>
        <w:rPr>
          <w:rtl/>
          <w:cs/>
          <w:lang w:val="ar_AE" w:bidi="ar_AE"/>
        </w:rPr>
        <w:t xml:space="preserve">؛ </w:t>
      </w:r>
      <w:r>
        <w:rPr>
          <w:rtl/>
          <w:cs/>
          <w:lang w:val="ar_AE" w:bidi="ar_AE"/>
        </w:rPr>
        <w:t>1 صموئيل 7:11–14</w:t>
      </w:r>
      <w:r>
        <w:rPr>
          <w:rtl/>
          <w:cs/>
          <w:lang w:val="ar_AE" w:bidi="ar_AE"/>
        </w:rPr>
        <w:t>). يذكر الكاتب أن العيد كان يُحتفل به حتى هذا اليوم. والآن، بعد أكثر من 2,400 سنة، لا يزال يُحتفل به سنويًا من قِبَل الشعب اليهودي. • إن تبادل أنصبة وهدايا الطعام أظهر وحدة الشعب واهتمامهم ببعضهم البعض وساعدهم على نشر حالة من الفرح بين جميع المحتفلين بالعيد.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23–26</w:t>
      </w:r>
      <w:r>
        <w:rPr>
          <w:rtl/>
          <w:cs/>
          <w:lang w:val="ar_AE" w:bidi="ar_AE"/>
        </w:rPr>
      </w:r>
    </w:p>
    <w:p>
      <w:pPr>
        <w:bidi/>
      </w:pPr>
      <w:r>
        <w:rPr>
          <w:rtl/>
          <w:cs/>
          <w:lang w:val="ar_AE" w:bidi="ar_AE"/>
        </w:rPr>
      </w:r>
      <w:r>
        <w:rPr>
          <w:rtl/>
          <w:cs/>
          <w:lang w:val="ar_AE" w:bidi="ar_AE"/>
        </w:rPr>
        <w:t>تلخص هذه الآيات الأحداث التي أدت إلى عيد الفوريم.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26–28</w:t>
      </w:r>
      <w:r>
        <w:rPr>
          <w:rtl/>
          <w:cs/>
          <w:lang w:val="ar_AE" w:bidi="ar_AE"/>
        </w:rPr>
      </w:r>
    </w:p>
    <w:p>
      <w:pPr>
        <w:bidi/>
      </w:pPr>
      <w:r>
        <w:rPr>
          <w:rtl/>
          <w:cs/>
          <w:lang w:val="ar_AE" w:bidi="ar_AE"/>
        </w:rPr>
      </w:r>
      <w:r>
        <w:rPr>
          <w:rtl/>
          <w:cs/>
          <w:lang w:val="ar_AE" w:bidi="ar_AE"/>
        </w:rPr>
        <w:t>تبرر هذه الفقرة الاحتفال بعيد الفوريم واعتباره عيدًا يهوديًا معتمدًا (رسميًا) بالرغم من أن موسى لم يأذن به مع أيام الأعياد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9: 29–32</w:t>
      </w:r>
      <w:r>
        <w:rPr>
          <w:rtl/>
          <w:cs/>
          <w:lang w:val="ar_AE" w:bidi="ar_AE"/>
        </w:rPr>
      </w:r>
    </w:p>
    <w:p>
      <w:pPr>
        <w:bidi/>
      </w:pPr>
      <w:r>
        <w:rPr>
          <w:rtl/>
          <w:cs/>
          <w:lang w:val="ar_AE" w:bidi="ar_AE"/>
        </w:rPr>
      </w:r>
      <w:r>
        <w:rPr>
          <w:rtl/>
          <w:cs/>
          <w:lang w:val="ar_AE" w:bidi="ar_AE"/>
        </w:rPr>
        <w:t>الرسالة التي كتبتها الملكة أستير … قدمت تأييدًا رسميًا إضافيًا لاقتراح مردخاي (</w:t>
      </w:r>
      <w:r>
        <w:rPr>
          <w:rtl/>
          <w:cs/>
          <w:lang w:val="ar_AE" w:bidi="ar_AE"/>
        </w:rPr>
        <w:t>9:20–23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1</w:t>
      </w:r>
      <w:r>
        <w:rPr>
          <w:rtl/>
          <w:cs/>
          <w:lang w:val="ar_AE" w:bidi="ar_AE"/>
        </w:rPr>
      </w:r>
    </w:p>
    <w:p>
      <w:pPr>
        <w:bidi/>
      </w:pPr>
      <w:r>
        <w:rPr>
          <w:rtl/>
          <w:cs/>
          <w:lang w:val="ar_AE" w:bidi="ar_AE"/>
        </w:rPr>
      </w:r>
      <w:r>
        <w:rPr>
          <w:rtl/>
          <w:cs/>
          <w:lang w:val="ar_AE" w:bidi="ar_AE"/>
        </w:rPr>
        <w:t>وَوَضَعَ الْمَلِكُ أَحَشْوِيرُوشُ جِزْيَةً: كانت الضرائب الفارسية على المقاطعات ثقيلة. وقد دعم هذا العبء الإنفاق السخي للحكومة الفارسية.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2</w:t>
      </w:r>
      <w:r>
        <w:rPr>
          <w:rtl/>
          <w:cs/>
          <w:lang w:val="ar_AE" w:bidi="ar_AE"/>
        </w:rPr>
      </w:r>
    </w:p>
    <w:p>
      <w:pPr>
        <w:bidi/>
      </w:pPr>
      <w:r>
        <w:rPr>
          <w:rtl/>
          <w:cs/>
          <w:lang w:val="ar_AE" w:bidi="ar_AE"/>
        </w:rPr>
      </w:r>
      <w:r>
        <w:rPr>
          <w:rtl/>
          <w:cs/>
          <w:lang w:val="ar_AE" w:bidi="ar_AE"/>
        </w:rPr>
        <w:t>كان سِفْر أَخْبَار الأَيَّام لِمُلُوكِ مَادِي وَفَارِسَ هو السجلات الملكية الفارسية. في حين أن العديد من السجلات الفارسية القديمة قد نجت، إلا أن هذه الإشارة إلى عظمة مردخاي لم يتم العثور عليها في أي سجلات تم التنقيب عنها حتى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أستير 10: 3</w:t>
      </w:r>
      <w:r>
        <w:rPr>
          <w:rtl/>
          <w:cs/>
          <w:lang w:val="ar_AE" w:bidi="ar_AE"/>
        </w:rPr>
      </w:r>
    </w:p>
    <w:p>
      <w:pPr>
        <w:bidi/>
      </w:pPr>
      <w:r>
        <w:rPr>
          <w:rtl/>
          <w:cs/>
          <w:lang w:val="ar_AE" w:bidi="ar_AE"/>
        </w:rPr>
      </w:r>
      <w:r>
        <w:rPr>
          <w:rtl/>
          <w:cs/>
          <w:lang w:val="ar_AE" w:bidi="ar_AE"/>
        </w:rPr>
        <w:t>لم يكن مردخاي اليهودي يتباهى بنفسه كما فعل هامان (</w:t>
      </w:r>
      <w:r>
        <w:rPr>
          <w:rtl/>
          <w:cs/>
          <w:lang w:val="ar_AE" w:bidi="ar_AE"/>
        </w:rPr>
        <w:t>5:11–12</w:t>
      </w:r>
      <w:r>
        <w:rPr>
          <w:rtl/>
          <w:cs/>
          <w:lang w:val="ar_AE" w:bidi="ar_AE"/>
        </w:rPr>
        <w:t>)، لكن هذا الرجل البار الذي كان يبحث باستمرار عن خير الآخرين نال منصبًا رفيعًا في المملكة (رئيس الوزراء) واحترامًا كبيرًا عند شعبه (كان عظيمًا جدًا بين اليهود).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