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حبقوق ١:١</w:t>
      </w:r>
      <w:r>
        <w:rPr>
          <w:rtl/>
          <w:cs/>
          <w:lang w:val="ar_AE" w:bidi="ar_AE"/>
        </w:rPr>
      </w:r>
    </w:p>
    <w:p>
      <w:pPr>
        <w:bidi/>
      </w:pPr>
      <w:r>
        <w:rPr>
          <w:rtl/>
          <w:cs/>
          <w:lang w:val="ar_AE" w:bidi="ar_AE"/>
        </w:rPr>
      </w:r>
      <w:r>
        <w:rPr>
          <w:rtl/>
          <w:cs/>
          <w:lang w:val="ar_AE" w:bidi="ar_AE"/>
        </w:rPr>
        <w:t xml:space="preserve">كلمة الوحي (أو </w:t>
      </w:r>
      <w:r>
        <w:rPr>
          <w:i/>
          <w:rtl/>
          <w:cs/>
          <w:lang w:val="ar_AE" w:bidi="ar_AE"/>
        </w:rPr>
        <w:t>نبوة</w:t>
      </w:r>
      <w:r>
        <w:rPr>
          <w:rtl/>
          <w:cs/>
          <w:lang w:val="ar_AE" w:bidi="ar_AE"/>
        </w:rPr>
        <w:t xml:space="preserve">) تحدد أن السفر وحي من الله عبر نبيه (انظر </w:t>
      </w:r>
      <w:r>
        <w:rPr>
          <w:rtl/>
          <w:cs/>
          <w:lang w:val="ar_AE" w:bidi="ar_AE"/>
        </w:rPr>
        <w:t>ناحوم 1:1</w:t>
      </w:r>
      <w:r>
        <w:rPr>
          <w:rtl/>
          <w:cs/>
          <w:lang w:val="ar_AE" w:bidi="ar_AE"/>
        </w:rPr>
        <w:t xml:space="preserve">؛ </w:t>
      </w:r>
      <w:r>
        <w:rPr>
          <w:rtl/>
          <w:cs/>
          <w:lang w:val="ar_AE" w:bidi="ar_AE"/>
        </w:rPr>
        <w:t>ملاخي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٢</w:t>
      </w:r>
      <w:r>
        <w:rPr>
          <w:rtl/>
          <w:cs/>
          <w:lang w:val="ar_AE" w:bidi="ar_AE"/>
        </w:rPr>
      </w:r>
    </w:p>
    <w:p>
      <w:pPr>
        <w:bidi/>
      </w:pPr>
      <w:r>
        <w:rPr>
          <w:rtl/>
          <w:cs/>
          <w:lang w:val="ar_AE" w:bidi="ar_AE"/>
        </w:rPr>
      </w:r>
      <w:r>
        <w:rPr>
          <w:rtl/>
          <w:cs/>
          <w:lang w:val="ar_AE" w:bidi="ar_AE"/>
        </w:rPr>
        <w:t>حَتَّى مَتَى يَارَبُّ أَدْعُو وَأَنْتَ لَا تَسْمَعُ؟</w:t>
      </w:r>
      <w:r>
        <w:rPr>
          <w:rtl/>
          <w:cs/>
          <w:lang w:val="ar_AE" w:bidi="ar_AE"/>
        </w:rPr>
        <w:t xml:space="preserve"> في كثير من الأحيان يُبين نمط النداء والإجابة في الكتاب المقدس ثقة المتحدث في الله بصفته الملاذ أو المرشد (انظر </w:t>
      </w:r>
      <w:r>
        <w:rPr>
          <w:rtl/>
          <w:cs/>
          <w:lang w:val="ar_AE" w:bidi="ar_AE"/>
        </w:rPr>
        <w:t>مزمور 102:1–2</w:t>
      </w:r>
      <w:r>
        <w:rPr>
          <w:rtl/>
          <w:cs/>
          <w:lang w:val="ar_AE" w:bidi="ar_AE"/>
        </w:rPr>
        <w:t>) ويشير إلى التواصل الحميم بين المؤمن والله (</w:t>
      </w:r>
      <w:r>
        <w:rPr>
          <w:rtl/>
          <w:cs/>
          <w:lang w:val="ar_AE" w:bidi="ar_AE"/>
        </w:rPr>
        <w:t>مزمور 145:18</w:t>
      </w:r>
      <w:r>
        <w:rPr>
          <w:rtl/>
          <w:cs/>
          <w:lang w:val="ar_AE" w:bidi="ar_AE"/>
        </w:rPr>
        <w:t xml:space="preserve">؛ </w:t>
      </w:r>
      <w:r>
        <w:rPr>
          <w:rtl/>
          <w:cs/>
          <w:lang w:val="ar_AE" w:bidi="ar_AE"/>
        </w:rPr>
        <w:t>إشعياء 65:24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٢–٤</w:t>
      </w:r>
      <w:r>
        <w:rPr>
          <w:rtl/>
          <w:cs/>
          <w:lang w:val="ar_AE" w:bidi="ar_AE"/>
        </w:rPr>
      </w:r>
    </w:p>
    <w:p>
      <w:pPr>
        <w:bidi/>
      </w:pPr>
      <w:r>
        <w:rPr>
          <w:rtl/>
          <w:cs/>
          <w:lang w:val="ar_AE" w:bidi="ar_AE"/>
        </w:rPr>
      </w:r>
      <w:r>
        <w:rPr>
          <w:rtl/>
          <w:cs/>
          <w:lang w:val="ar_AE" w:bidi="ar_AE"/>
        </w:rPr>
        <w:t>بالنسبة إلى حبقّوق، بدا الله غير مكترث بالشر الذي ينتشر في المجتمع في يهوذا (</w:t>
      </w:r>
      <w:r>
        <w:rPr>
          <w:rtl/>
          <w:cs/>
          <w:lang w:val="ar_AE" w:bidi="ar_AE"/>
        </w:rPr>
        <w:t>1:3–4</w:t>
      </w:r>
      <w:r>
        <w:rPr>
          <w:rtl/>
          <w:cs/>
          <w:lang w:val="ar_AE" w:bidi="ar_AE"/>
        </w:rPr>
        <w:t>) وغير مستجيب لشكاواه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٣</w:t>
      </w:r>
      <w:r>
        <w:rPr>
          <w:rtl/>
          <w:cs/>
          <w:lang w:val="ar_AE" w:bidi="ar_AE"/>
        </w:rPr>
      </w:r>
    </w:p>
    <w:p>
      <w:pPr>
        <w:bidi/>
      </w:pPr>
      <w:r>
        <w:rPr>
          <w:rtl/>
          <w:cs/>
          <w:lang w:val="ar_AE" w:bidi="ar_AE"/>
        </w:rPr>
      </w:r>
      <w:r>
        <w:rPr>
          <w:rtl/>
          <w:cs/>
          <w:lang w:val="ar_AE" w:bidi="ar_AE"/>
        </w:rPr>
        <w:t>في زمان حبقّوق، كان الدمار والعنف يتغلغلان في المجتمع اليهودي (انظر مقدمة سفر حبقوق،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٤</w:t>
      </w:r>
      <w:r>
        <w:rPr>
          <w:rtl/>
          <w:cs/>
          <w:lang w:val="ar_AE" w:bidi="ar_AE"/>
        </w:rPr>
      </w:r>
    </w:p>
    <w:p>
      <w:pPr>
        <w:bidi/>
      </w:pPr>
      <w:r>
        <w:rPr>
          <w:rtl/>
          <w:cs/>
          <w:lang w:val="ar_AE" w:bidi="ar_AE"/>
        </w:rPr>
      </w:r>
      <w:r>
        <w:rPr>
          <w:rtl/>
          <w:cs/>
          <w:lang w:val="ar_AE" w:bidi="ar_AE"/>
        </w:rPr>
        <w:t xml:space="preserve">يعرب حبقوق عن قلقه بشأن الظلم وانعدام البر الذي شاهده في كل مكان من حوله (انظر </w:t>
      </w:r>
      <w:r>
        <w:rPr>
          <w:rtl/>
          <w:cs/>
          <w:lang w:val="ar_AE" w:bidi="ar_AE"/>
        </w:rPr>
        <w:t>1:12–13</w:t>
      </w:r>
      <w:r>
        <w:rPr>
          <w:rtl/>
          <w:cs/>
          <w:lang w:val="ar_AE" w:bidi="ar_AE"/>
        </w:rPr>
        <w:t xml:space="preserve">؛ </w:t>
      </w:r>
      <w:r>
        <w:rPr>
          <w:rtl/>
          <w:cs/>
          <w:lang w:val="ar_AE" w:bidi="ar_AE"/>
        </w:rPr>
        <w:t>2:4</w:t>
      </w:r>
      <w:r>
        <w:rPr>
          <w:rtl/>
          <w:cs/>
          <w:lang w:val="ar_AE" w:bidi="ar_AE"/>
        </w:rPr>
        <w:t xml:space="preserve">، </w:t>
      </w:r>
      <w:r>
        <w:rPr>
          <w:rtl/>
          <w:cs/>
          <w:lang w:val="ar_AE" w:bidi="ar_AE"/>
        </w:rPr>
        <w:t>9</w:t>
      </w:r>
      <w:r>
        <w:rPr>
          <w:rtl/>
          <w:cs/>
          <w:lang w:val="ar_AE" w:bidi="ar_AE"/>
        </w:rPr>
        <w:t>)، حتى في المحاكم</w:t>
      </w:r>
      <w:r>
        <w:rPr>
          <w:i/>
          <w:rtl/>
          <w:cs/>
          <w:lang w:val="ar_AE" w:bidi="ar_AE"/>
        </w:rPr>
        <w:t>،</w:t>
      </w:r>
      <w:r>
        <w:rPr>
          <w:rtl/>
          <w:cs/>
          <w:lang w:val="ar_AE" w:bidi="ar_AE"/>
        </w:rPr>
        <w:t xml:space="preserve"> حيث لم تعد الشريعة فعالة في تحقيق العدالة.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٥</w:t>
      </w:r>
      <w:r>
        <w:rPr>
          <w:rtl/>
          <w:cs/>
          <w:lang w:val="ar_AE" w:bidi="ar_AE"/>
        </w:rPr>
      </w:r>
    </w:p>
    <w:p>
      <w:pPr>
        <w:bidi/>
      </w:pPr>
      <w:r>
        <w:rPr>
          <w:rtl/>
          <w:cs/>
          <w:lang w:val="ar_AE" w:bidi="ar_AE"/>
        </w:rPr>
      </w:r>
      <w:r>
        <w:rPr>
          <w:rtl/>
          <w:cs/>
          <w:lang w:val="ar_AE" w:bidi="ar_AE"/>
        </w:rPr>
        <w:t>اُنْظُرُوا ... وَأَبْصِرُوا</w:t>
      </w:r>
      <w:r>
        <w:rPr>
          <w:rtl/>
          <w:cs/>
          <w:lang w:val="ar_AE" w:bidi="ar_AE"/>
        </w:rPr>
        <w:t xml:space="preserve">: يتم ترجمة فعلين مختلفين في العبرية، وتُترجم </w:t>
      </w:r>
      <w:r>
        <w:rPr>
          <w:i/>
          <w:rtl/>
          <w:cs/>
          <w:lang w:val="ar_AE" w:bidi="ar_AE"/>
        </w:rPr>
        <w:t>يرى ويبصر</w:t>
      </w:r>
      <w:r>
        <w:rPr>
          <w:rtl/>
          <w:cs/>
          <w:lang w:val="ar_AE" w:bidi="ar_AE"/>
        </w:rPr>
        <w:t xml:space="preserve"> في </w:t>
      </w:r>
      <w:r>
        <w:rPr>
          <w:rtl/>
          <w:cs/>
          <w:lang w:val="ar_AE" w:bidi="ar_AE"/>
        </w:rPr>
        <w:t>1:3</w:t>
      </w:r>
      <w:r>
        <w:rPr>
          <w:rtl/>
          <w:cs/>
          <w:lang w:val="ar_AE" w:bidi="ar_AE"/>
        </w:rPr>
        <w:t xml:space="preserve">. يشكل هذا رابطًا أدبيًا بين أسئلة حبقّوق في </w:t>
      </w:r>
      <w:r>
        <w:rPr>
          <w:rtl/>
          <w:cs/>
          <w:lang w:val="ar_AE" w:bidi="ar_AE"/>
        </w:rPr>
        <w:t>1:3</w:t>
      </w:r>
      <w:r>
        <w:rPr>
          <w:rtl/>
          <w:cs/>
          <w:lang w:val="ar_AE" w:bidi="ar_AE"/>
        </w:rPr>
        <w:t xml:space="preserve"> وإجابة الله في </w:t>
      </w:r>
      <w:r>
        <w:rPr>
          <w:rtl/>
          <w:cs/>
          <w:lang w:val="ar_AE" w:bidi="ar_AE"/>
        </w:rPr>
        <w:t>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5–11</w:t>
      </w:r>
      <w:r>
        <w:rPr>
          <w:rtl/>
          <w:cs/>
          <w:lang w:val="ar_AE" w:bidi="ar_AE"/>
        </w:rPr>
      </w:r>
    </w:p>
    <w:p>
      <w:pPr>
        <w:bidi/>
      </w:pPr>
      <w:r>
        <w:rPr>
          <w:rtl/>
          <w:cs/>
          <w:lang w:val="ar_AE" w:bidi="ar_AE"/>
        </w:rPr>
      </w:r>
      <w:r>
        <w:rPr>
          <w:rtl/>
          <w:cs/>
          <w:lang w:val="ar_AE" w:bidi="ar_AE"/>
        </w:rPr>
        <w:t>كانت إجابة الله على سؤال حبقوق مذهلة. سيقوم الله بإرسال شعب عنيف - إشارة إلى البابليين - للتعامل مع العنف في يهوذا. كان الجيش البابلي، المدرب تدريبًا جيدًا والمعتاد على المعارك، قوة لا يمكن إيقافها.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٧</w:t>
      </w:r>
      <w:r>
        <w:rPr>
          <w:rtl/>
          <w:cs/>
          <w:lang w:val="ar_AE" w:bidi="ar_AE"/>
        </w:rPr>
      </w:r>
    </w:p>
    <w:p>
      <w:pPr>
        <w:bidi/>
      </w:pPr>
      <w:r>
        <w:rPr>
          <w:rtl/>
          <w:cs/>
          <w:lang w:val="ar_AE" w:bidi="ar_AE"/>
        </w:rPr>
      </w:r>
      <w:r>
        <w:rPr>
          <w:rtl/>
          <w:cs/>
          <w:lang w:val="ar_AE" w:bidi="ar_AE"/>
        </w:rPr>
        <w:t>مِنْ قِبَلِ نَفْسِهَا يَخْرُجُ حُكْمُهَا:</w:t>
      </w:r>
      <w:r>
        <w:rPr>
          <w:rtl/>
          <w:cs/>
          <w:lang w:val="ar_AE" w:bidi="ar_AE"/>
        </w:rPr>
        <w:t xml:space="preserve"> لن يأتي أي إعفاء من الظلم على يد البابليين. فقد كانوا يضعون قوانينهم بأنفسهم، مما زاد من حيرة النبي تجاه قرار الله باستخدامهم لمعاقبة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8</w:t>
      </w:r>
      <w:r>
        <w:rPr>
          <w:rtl/>
          <w:cs/>
          <w:lang w:val="ar_AE" w:bidi="ar_AE"/>
        </w:rPr>
      </w:r>
    </w:p>
    <w:p>
      <w:pPr>
        <w:bidi/>
      </w:pPr>
      <w:r>
        <w:rPr>
          <w:rtl/>
          <w:cs/>
          <w:lang w:val="ar_AE" w:bidi="ar_AE"/>
        </w:rPr>
      </w:r>
      <w:r>
        <w:rPr>
          <w:rtl/>
          <w:cs/>
          <w:lang w:val="ar_AE" w:bidi="ar_AE"/>
        </w:rPr>
        <w:t>الصور الحية للنمور</w:t>
      </w:r>
      <w:r>
        <w:rPr>
          <w:i/>
          <w:rtl/>
          <w:cs/>
          <w:lang w:val="ar_AE" w:bidi="ar_AE"/>
        </w:rPr>
        <w:t>،</w:t>
      </w:r>
      <w:r>
        <w:rPr>
          <w:rtl/>
          <w:cs/>
          <w:lang w:val="ar_AE" w:bidi="ar_AE"/>
        </w:rPr>
        <w:t xml:space="preserve"> والذئاب</w:t>
      </w:r>
      <w:r>
        <w:rPr>
          <w:i/>
          <w:rtl/>
          <w:cs/>
          <w:lang w:val="ar_AE" w:bidi="ar_AE"/>
        </w:rPr>
        <w:t>،</w:t>
      </w:r>
      <w:r>
        <w:rPr>
          <w:rtl/>
          <w:cs/>
          <w:lang w:val="ar_AE" w:bidi="ar_AE"/>
        </w:rPr>
        <w:t xml:space="preserve"> والنسور تعكس السرعة والشراسة والطبيعة المفترسة لهجمات البابليين على يهوذا (انظر </w:t>
      </w:r>
      <w:r>
        <w:rPr>
          <w:rtl/>
          <w:cs/>
          <w:lang w:val="ar_AE" w:bidi="ar_AE"/>
        </w:rPr>
        <w:t>إرميا 4:13</w:t>
      </w:r>
      <w:r>
        <w:rPr>
          <w:rtl/>
          <w:cs/>
          <w:lang w:val="ar_AE" w:bidi="ar_AE"/>
        </w:rPr>
        <w:t xml:space="preserve">؛ </w:t>
      </w:r>
      <w:r>
        <w:rPr>
          <w:rtl/>
          <w:cs/>
          <w:lang w:val="ar_AE" w:bidi="ar_AE"/>
        </w:rPr>
        <w:t>48:40</w:t>
      </w:r>
      <w:r>
        <w:rPr>
          <w:rtl/>
          <w:cs/>
          <w:lang w:val="ar_AE" w:bidi="ar_AE"/>
        </w:rPr>
        <w:t xml:space="preserve">؛ </w:t>
      </w:r>
      <w:r>
        <w:rPr>
          <w:rtl/>
          <w:cs/>
          <w:lang w:val="ar_AE" w:bidi="ar_AE"/>
        </w:rPr>
        <w:t>49:22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9</w:t>
      </w:r>
      <w:r>
        <w:rPr>
          <w:rtl/>
          <w:cs/>
          <w:lang w:val="ar_AE" w:bidi="ar_AE"/>
        </w:rPr>
      </w:r>
    </w:p>
    <w:p>
      <w:pPr>
        <w:bidi/>
      </w:pPr>
      <w:r>
        <w:rPr>
          <w:rtl/>
          <w:cs/>
          <w:lang w:val="ar_AE" w:bidi="ar_AE"/>
        </w:rPr>
      </w:r>
      <w:r>
        <w:rPr>
          <w:rtl/>
          <w:cs/>
          <w:lang w:val="ar_AE" w:bidi="ar_AE"/>
        </w:rPr>
        <w:t xml:space="preserve">قام البابليون بالفعل بأسر العديد من سكان يهوذا ونقلهم إلى السبي بين عامي 605 و586 قبل الميلاد (انظر </w:t>
      </w:r>
      <w:r>
        <w:rPr>
          <w:rtl/>
          <w:cs/>
          <w:lang w:val="ar_AE" w:bidi="ar_AE"/>
        </w:rPr>
        <w:t>دانيال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10</w:t>
      </w:r>
      <w:r>
        <w:rPr>
          <w:rtl/>
          <w:cs/>
          <w:lang w:val="ar_AE" w:bidi="ar_AE"/>
        </w:rPr>
      </w:r>
    </w:p>
    <w:p>
      <w:pPr>
        <w:bidi/>
      </w:pPr>
      <w:r>
        <w:rPr>
          <w:rtl/>
          <w:cs/>
          <w:lang w:val="ar_AE" w:bidi="ar_AE"/>
        </w:rPr>
      </w:r>
      <w:r>
        <w:rPr>
          <w:rtl/>
          <w:cs/>
          <w:lang w:val="ar_AE" w:bidi="ar_AE"/>
        </w:rPr>
        <w:t xml:space="preserve">يُعدّ تكتيك الحروب القديم الخاص ببناء منحدرات من التراب على جدران المدن المعرضة للهجوم موثقًا بشكل واسع في الشرق الأدنى القديم (مثلًا، </w:t>
      </w:r>
      <w:r>
        <w:rPr>
          <w:rtl/>
          <w:cs/>
          <w:lang w:val="ar_AE" w:bidi="ar_AE"/>
        </w:rPr>
        <w:t>2 ملوك 19:32</w:t>
      </w:r>
      <w:r>
        <w:rPr>
          <w:rtl/>
          <w:cs/>
          <w:lang w:val="ar_AE" w:bidi="ar_AE"/>
        </w:rPr>
        <w:t xml:space="preserve">؛ </w:t>
      </w:r>
      <w:r>
        <w:rPr>
          <w:rtl/>
          <w:cs/>
          <w:lang w:val="ar_AE" w:bidi="ar_AE"/>
        </w:rPr>
        <w:t>ناحوم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١: ١١</w:t>
      </w:r>
      <w:r>
        <w:rPr>
          <w:rtl/>
          <w:cs/>
          <w:lang w:val="ar_AE" w:bidi="ar_AE"/>
        </w:rPr>
      </w:r>
    </w:p>
    <w:p>
      <w:pPr>
        <w:bidi/>
      </w:pPr>
      <w:r>
        <w:rPr>
          <w:rtl/>
          <w:cs/>
          <w:lang w:val="ar_AE" w:bidi="ar_AE"/>
        </w:rPr>
      </w:r>
      <w:r>
        <w:rPr>
          <w:rtl/>
          <w:cs/>
          <w:lang w:val="ar_AE" w:bidi="ar_AE"/>
        </w:rPr>
        <w:t>قُوَّتُهَا إِلَهُهَا</w:t>
      </w:r>
      <w:r>
        <w:rPr>
          <w:rtl/>
          <w:cs/>
          <w:lang w:val="ar_AE" w:bidi="ar_AE"/>
        </w:rPr>
        <w:t>: عبد البابليون العديد من الآلهة الزائفة. والثقة المتغطرسة التي وضعوها في قوتهم العسكرية كانت بمثابة صنم آخر ينضم إلى هذا المزيج.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12</w:t>
      </w:r>
      <w:r>
        <w:rPr>
          <w:rtl/>
          <w:cs/>
          <w:lang w:val="ar_AE" w:bidi="ar_AE"/>
        </w:rPr>
      </w:r>
    </w:p>
    <w:p>
      <w:pPr>
        <w:bidi/>
      </w:pPr>
      <w:r>
        <w:rPr>
          <w:rtl/>
          <w:cs/>
          <w:lang w:val="ar_AE" w:bidi="ar_AE"/>
        </w:rPr>
      </w:r>
      <w:r>
        <w:rPr>
          <w:rtl/>
          <w:cs/>
          <w:lang w:val="ar_AE" w:bidi="ar_AE"/>
        </w:rPr>
        <w:t>على الرغم من حيرته، لم ينكر حبقوق الله. فبكلماته: "</w:t>
      </w:r>
      <w:r>
        <w:rPr>
          <w:rtl/>
          <w:cs/>
          <w:lang w:val="ar_AE" w:bidi="ar_AE"/>
        </w:rPr>
        <w:t>يَارَبُّ إِلَهِي قُدُّوسِي"</w:t>
      </w:r>
      <w:r>
        <w:rPr>
          <w:i/>
          <w:rtl/>
          <w:cs/>
          <w:lang w:val="ar_AE" w:bidi="ar_AE"/>
        </w:rPr>
        <w:t>،</w:t>
      </w:r>
      <w:r>
        <w:rPr>
          <w:rtl/>
          <w:cs/>
          <w:lang w:val="ar_AE" w:bidi="ar_AE"/>
        </w:rPr>
        <w:t xml:space="preserve"> أكد التزامه بالرب قبل أن يطرح الأسئلة الجدية حول ما أعلنه الله له. • في ضوء شخصية الله وعلاقته العهدية مع شعب إسرائيل، كان حبقوق أكيدًا من أن الله لن يمحو شعبه. • </w:t>
      </w:r>
      <w:r>
        <w:rPr>
          <w:rtl/>
          <w:cs/>
          <w:lang w:val="ar_AE" w:bidi="ar_AE"/>
        </w:rPr>
        <w:t>لِلتَّأْدِيبِ</w:t>
      </w:r>
      <w:r>
        <w:rPr>
          <w:rtl/>
          <w:cs/>
          <w:lang w:val="ar_AE" w:bidi="ar_AE"/>
        </w:rPr>
        <w:t xml:space="preserve">: انظر </w:t>
      </w:r>
      <w:r>
        <w:rPr>
          <w:rtl/>
          <w:cs/>
          <w:lang w:val="ar_AE" w:bidi="ar_AE"/>
        </w:rPr>
        <w:t>عبرانيين 12:5–11</w:t>
      </w:r>
      <w:r>
        <w:rPr>
          <w:rtl/>
          <w:cs/>
          <w:lang w:val="ar_AE" w:bidi="ar_AE"/>
        </w:rPr>
        <w:t xml:space="preserve">. • </w:t>
      </w:r>
      <w:r>
        <w:rPr>
          <w:rtl/>
          <w:cs/>
          <w:lang w:val="ar_AE" w:bidi="ar_AE"/>
        </w:rPr>
        <w:t>يَا صَخْرُ</w:t>
      </w:r>
      <w:r>
        <w:rPr>
          <w:rtl/>
          <w:cs/>
          <w:lang w:val="ar_AE" w:bidi="ar_AE"/>
        </w:rPr>
        <w:t xml:space="preserve">: صورة شائعة لأمانة الله وقوته (انظر </w:t>
      </w:r>
      <w:r>
        <w:rPr>
          <w:rtl/>
          <w:cs/>
          <w:lang w:val="ar_AE" w:bidi="ar_AE"/>
        </w:rPr>
        <w:t>تثنية 32:15</w:t>
      </w:r>
      <w:r>
        <w:rPr>
          <w:rtl/>
          <w:cs/>
          <w:lang w:val="ar_AE" w:bidi="ar_AE"/>
        </w:rPr>
        <w:t xml:space="preserve">; </w:t>
      </w:r>
      <w:r>
        <w:rPr>
          <w:rtl/>
          <w:cs/>
          <w:lang w:val="ar_AE" w:bidi="ar_AE"/>
        </w:rPr>
        <w:t>1 صموئيل 2:2</w:t>
      </w:r>
      <w:r>
        <w:rPr>
          <w:rtl/>
          <w:cs/>
          <w:lang w:val="ar_AE" w:bidi="ar_AE"/>
        </w:rPr>
        <w:t xml:space="preserve">; </w:t>
      </w:r>
      <w:r>
        <w:rPr>
          <w:rtl/>
          <w:cs/>
          <w:lang w:val="ar_AE" w:bidi="ar_AE"/>
        </w:rPr>
        <w:t>مزمور 18:2</w:t>
      </w:r>
      <w:r>
        <w:rPr>
          <w:rtl/>
          <w:cs/>
          <w:lang w:val="ar_AE" w:bidi="ar_AE"/>
        </w:rPr>
        <w:t xml:space="preserve">; </w:t>
      </w:r>
      <w:r>
        <w:rPr>
          <w:rtl/>
          <w:cs/>
          <w:lang w:val="ar_AE" w:bidi="ar_AE"/>
        </w:rPr>
        <w:t>1 كورنثوس 10:4</w:t>
      </w:r>
      <w:r>
        <w:rPr>
          <w:rtl/>
          <w:cs/>
          <w:lang w:val="ar_AE" w:bidi="ar_AE"/>
        </w:rPr>
        <w:t xml:space="preserve">; </w:t>
      </w:r>
      <w:r>
        <w:rPr>
          <w:rtl/>
          <w:cs/>
          <w:lang w:val="ar_AE" w:bidi="ar_AE"/>
        </w:rPr>
        <w:t>1 بطرس 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12–2: 1</w:t>
      </w:r>
      <w:r>
        <w:rPr>
          <w:rtl/>
          <w:cs/>
          <w:lang w:val="ar_AE" w:bidi="ar_AE"/>
        </w:rPr>
      </w:r>
    </w:p>
    <w:p>
      <w:pPr>
        <w:bidi/>
      </w:pPr>
      <w:r>
        <w:rPr>
          <w:rtl/>
          <w:cs/>
          <w:lang w:val="ar_AE" w:bidi="ar_AE"/>
        </w:rPr>
      </w:r>
      <w:r>
        <w:rPr>
          <w:rtl/>
          <w:cs/>
          <w:lang w:val="ar_AE" w:bidi="ar_AE"/>
        </w:rPr>
        <w:t>واجه حبقّوق صعوبة في التوفيق بين إجابة الله (</w:t>
      </w:r>
      <w:r>
        <w:rPr>
          <w:rtl/>
          <w:cs/>
          <w:lang w:val="ar_AE" w:bidi="ar_AE"/>
        </w:rPr>
        <w:t>1:5–11</w:t>
      </w:r>
      <w:r>
        <w:rPr>
          <w:rtl/>
          <w:cs/>
          <w:lang w:val="ar_AE" w:bidi="ar_AE"/>
        </w:rPr>
        <w:t>) وما فهمه عن شخصية الله. كيف يمكن لإله قدوس وعادل أن يعاقب يهوذا باستخدام شعب أكثر ظلمًا وأشر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14–15</w:t>
      </w:r>
      <w:r>
        <w:rPr>
          <w:rtl/>
          <w:cs/>
          <w:lang w:val="ar_AE" w:bidi="ar_AE"/>
        </w:rPr>
      </w:r>
    </w:p>
    <w:p>
      <w:pPr>
        <w:bidi/>
      </w:pPr>
      <w:r>
        <w:rPr>
          <w:rtl/>
          <w:cs/>
          <w:lang w:val="ar_AE" w:bidi="ar_AE"/>
        </w:rPr>
      </w:r>
      <w:r>
        <w:rPr>
          <w:rtl/>
          <w:cs/>
          <w:lang w:val="ar_AE" w:bidi="ar_AE"/>
        </w:rPr>
        <w:t>السمك... الشص (السنارة)... الشباك: يصور حبقّوق البابليين كصيادين يسحبون إليهم الشعوب المهزومة.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1: 16</w:t>
      </w:r>
      <w:r>
        <w:rPr>
          <w:rtl/>
          <w:cs/>
          <w:lang w:val="ar_AE" w:bidi="ar_AE"/>
        </w:rPr>
      </w:r>
    </w:p>
    <w:p>
      <w:pPr>
        <w:bidi/>
      </w:pPr>
      <w:r>
        <w:rPr>
          <w:rtl/>
          <w:cs/>
          <w:lang w:val="ar_AE" w:bidi="ar_AE"/>
        </w:rPr>
      </w:r>
      <w:r>
        <w:rPr>
          <w:rtl/>
          <w:cs/>
          <w:lang w:val="ar_AE" w:bidi="ar_AE"/>
        </w:rPr>
        <w:t xml:space="preserve">راجع </w:t>
      </w:r>
      <w:r>
        <w:rPr>
          <w:rtl/>
          <w:cs/>
          <w:lang w:val="ar_AE" w:bidi="ar_AE"/>
        </w:rPr>
        <w:t>الملاحظات الدراسية على 1:11</w:t>
      </w:r>
      <w:r>
        <w:rPr>
          <w:rtl/>
          <w:cs/>
          <w:lang w:val="ar_AE" w:bidi="ar_AE"/>
        </w:rPr>
        <w:t xml:space="preserve">؛ وانظر </w:t>
      </w:r>
      <w:r>
        <w:rPr>
          <w:rtl/>
          <w:cs/>
          <w:lang w:val="ar_AE" w:bidi="ar_AE"/>
        </w:rPr>
        <w:t>1 يوحنا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١</w:t>
      </w:r>
      <w:r>
        <w:rPr>
          <w:rtl/>
          <w:cs/>
          <w:lang w:val="ar_AE" w:bidi="ar_AE"/>
        </w:rPr>
      </w:r>
    </w:p>
    <w:p>
      <w:pPr>
        <w:bidi/>
      </w:pPr>
      <w:r>
        <w:rPr>
          <w:rtl/>
          <w:cs/>
          <w:lang w:val="ar_AE" w:bidi="ar_AE"/>
        </w:rPr>
      </w:r>
      <w:r>
        <w:rPr>
          <w:rtl/>
          <w:cs/>
          <w:lang w:val="ar_AE" w:bidi="ar_AE"/>
        </w:rPr>
        <w:t>عَلَى مَرْصَدِي أَقِفُ</w:t>
      </w:r>
      <w:r>
        <w:rPr>
          <w:rtl/>
          <w:cs/>
          <w:lang w:val="ar_AE" w:bidi="ar_AE"/>
        </w:rPr>
        <w:t xml:space="preserve">: مثل حارس في الخدمة (انظر أيضًا </w:t>
      </w:r>
      <w:r>
        <w:rPr>
          <w:rtl/>
          <w:cs/>
          <w:lang w:val="ar_AE" w:bidi="ar_AE"/>
        </w:rPr>
        <w:t>2 صم 18:24–28</w:t>
      </w:r>
      <w:r>
        <w:rPr>
          <w:rtl/>
          <w:cs/>
          <w:lang w:val="ar_AE" w:bidi="ar_AE"/>
        </w:rPr>
        <w:t xml:space="preserve">; </w:t>
      </w:r>
      <w:r>
        <w:rPr>
          <w:rtl/>
          <w:cs/>
          <w:lang w:val="ar_AE" w:bidi="ar_AE"/>
        </w:rPr>
        <w:t>2 مل 9:17–20</w:t>
      </w:r>
      <w:r>
        <w:rPr>
          <w:rtl/>
          <w:cs/>
          <w:lang w:val="ar_AE" w:bidi="ar_AE"/>
        </w:rPr>
        <w:t xml:space="preserve">; </w:t>
      </w:r>
      <w:r>
        <w:rPr>
          <w:rtl/>
          <w:cs/>
          <w:lang w:val="ar_AE" w:bidi="ar_AE"/>
        </w:rPr>
        <w:t>حز 33:2–6</w:t>
      </w:r>
      <w:r>
        <w:rPr>
          <w:rtl/>
          <w:cs/>
          <w:lang w:val="ar_AE" w:bidi="ar_AE"/>
        </w:rPr>
        <w:t>), انتظر حبقّوق بتوقع ليرى كيف سيجيب الله على شكواه</w:t>
      </w:r>
      <w:r>
        <w:rPr>
          <w:i/>
          <w:rtl/>
          <w:cs/>
          <w:lang w:val="ar_AE" w:bidi="ar_AE"/>
        </w:rPr>
        <w:t>،</w:t>
      </w:r>
      <w:r>
        <w:rPr>
          <w:rtl/>
          <w:cs/>
          <w:lang w:val="ar_AE" w:bidi="ar_AE"/>
        </w:rPr>
        <w:t xml:space="preserve"> حتى لو كان ذلك يعني أن يُوبخه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٢</w:t>
      </w:r>
      <w:r>
        <w:rPr>
          <w:rtl/>
          <w:cs/>
          <w:lang w:val="ar_AE" w:bidi="ar_AE"/>
        </w:rPr>
      </w:r>
    </w:p>
    <w:p>
      <w:pPr>
        <w:bidi/>
      </w:pPr>
      <w:r>
        <w:rPr>
          <w:rtl/>
          <w:cs/>
          <w:lang w:val="ar_AE" w:bidi="ar_AE"/>
        </w:rPr>
      </w:r>
      <w:r>
        <w:rPr>
          <w:rtl/>
          <w:cs/>
          <w:lang w:val="ar_AE" w:bidi="ar_AE"/>
        </w:rPr>
        <w:t xml:space="preserve">يأمر الله النبي بكتابة الرسالة (حرفيًا: </w:t>
      </w:r>
      <w:r>
        <w:rPr>
          <w:i/>
          <w:rtl/>
          <w:cs/>
          <w:lang w:val="ar_AE" w:bidi="ar_AE"/>
        </w:rPr>
        <w:t>الرؤيا</w:t>
      </w:r>
      <w:r>
        <w:rPr>
          <w:rtl/>
          <w:cs/>
          <w:lang w:val="ar_AE" w:bidi="ar_AE"/>
        </w:rPr>
        <w:t>) بوضوح لكي تُفهم وتُحفظ وتُشارك مع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٢–٥</w:t>
      </w:r>
      <w:r>
        <w:rPr>
          <w:rtl/>
          <w:cs/>
          <w:lang w:val="ar_AE" w:bidi="ar_AE"/>
        </w:rPr>
      </w:r>
    </w:p>
    <w:p>
      <w:pPr>
        <w:bidi/>
      </w:pPr>
      <w:r>
        <w:rPr>
          <w:rtl/>
          <w:cs/>
          <w:lang w:val="ar_AE" w:bidi="ar_AE"/>
        </w:rPr>
      </w:r>
      <w:r>
        <w:rPr>
          <w:rtl/>
          <w:cs/>
          <w:lang w:val="ar_AE" w:bidi="ar_AE"/>
        </w:rPr>
        <w:t>كانت مهمة حبقّوق أن يوضح للناس أنه حتى لو بدت عدالة الله بطيئة في الوصول</w:t>
      </w:r>
      <w:r>
        <w:rPr>
          <w:i/>
          <w:rtl/>
          <w:cs/>
          <w:lang w:val="ar_AE" w:bidi="ar_AE"/>
        </w:rPr>
        <w:t>،</w:t>
      </w:r>
      <w:r>
        <w:rPr>
          <w:rtl/>
          <w:cs/>
          <w:lang w:val="ar_AE" w:bidi="ar_AE"/>
        </w:rPr>
        <w:t xml:space="preserve"> إلا إنها ستأتي حتمًا.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٢–٢٠</w:t>
      </w:r>
      <w:r>
        <w:rPr>
          <w:rtl/>
          <w:cs/>
          <w:lang w:val="ar_AE" w:bidi="ar_AE"/>
        </w:rPr>
      </w:r>
    </w:p>
    <w:p>
      <w:pPr>
        <w:bidi/>
      </w:pPr>
      <w:r>
        <w:rPr>
          <w:rtl/>
          <w:cs/>
          <w:lang w:val="ar_AE" w:bidi="ar_AE"/>
        </w:rPr>
      </w:r>
      <w:r>
        <w:rPr>
          <w:rtl/>
          <w:cs/>
          <w:lang w:val="ar_AE" w:bidi="ar_AE"/>
        </w:rPr>
        <w:t>يستجيب الله لشكوى حبقوق الثانية (</w:t>
      </w:r>
      <w:r>
        <w:rPr>
          <w:rtl/>
          <w:cs/>
          <w:lang w:val="ar_AE" w:bidi="ar_AE"/>
        </w:rPr>
        <w:t>1:12–2:1</w:t>
      </w:r>
      <w:r>
        <w:rPr>
          <w:rtl/>
          <w:cs/>
          <w:lang w:val="ar_AE" w:bidi="ar_AE"/>
        </w:rPr>
        <w:t>) دون أن يوضح سبب اختياره لاستخدام البابليين. بل طمئن حبقوق بأن كل أعمال العنف والظلم ستُعاقب.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٣</w:t>
      </w:r>
      <w:r>
        <w:rPr>
          <w:rtl/>
          <w:cs/>
          <w:lang w:val="ar_AE" w:bidi="ar_AE"/>
        </w:rPr>
      </w:r>
    </w:p>
    <w:p>
      <w:pPr>
        <w:bidi/>
      </w:pPr>
      <w:r>
        <w:rPr>
          <w:rtl/>
          <w:cs/>
          <w:lang w:val="ar_AE" w:bidi="ar_AE"/>
        </w:rPr>
      </w:r>
      <w:r>
        <w:rPr>
          <w:rtl/>
          <w:cs/>
          <w:lang w:val="ar_AE" w:bidi="ar_AE"/>
        </w:rPr>
        <w:t>سَتَأْتِي إِتْيَانًا</w:t>
      </w:r>
      <w:r>
        <w:rPr>
          <w:rtl/>
          <w:cs/>
          <w:lang w:val="ar_AE" w:bidi="ar_AE"/>
        </w:rPr>
        <w:t>: في وقت محدد في المستقبل لا يعلمه إلا الرب، سيتدخل في تاريخ الأرض، ويجلبه إلى خاتمة مناسبة، مبررًا الأبرار ومُدينًا للأشرار. يجب على شعب الله أن ينتظر بصبر</w:t>
      </w:r>
      <w:r>
        <w:rPr>
          <w:i/>
          <w:rtl/>
          <w:cs/>
          <w:lang w:val="ar_AE" w:bidi="ar_AE"/>
        </w:rPr>
        <w:t>،</w:t>
      </w:r>
      <w:r>
        <w:rPr>
          <w:rtl/>
          <w:cs/>
          <w:lang w:val="ar_AE" w:bidi="ar_AE"/>
        </w:rPr>
        <w:t xml:space="preserve"> عالمين أن الخطة الإلهية تسير وفق جدولها الزمني (انظر </w:t>
      </w:r>
      <w:r>
        <w:rPr>
          <w:rtl/>
          <w:cs/>
          <w:lang w:val="ar_AE" w:bidi="ar_AE"/>
        </w:rPr>
        <w:t>عبرانيين 10:35–38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4</w:t>
      </w:r>
      <w:r>
        <w:rPr>
          <w:rtl/>
          <w:cs/>
          <w:lang w:val="ar_AE" w:bidi="ar_AE"/>
        </w:rPr>
      </w:r>
    </w:p>
    <w:p>
      <w:pPr>
        <w:bidi/>
      </w:pPr>
      <w:r>
        <w:rPr>
          <w:rtl/>
          <w:cs/>
          <w:lang w:val="ar_AE" w:bidi="ar_AE"/>
        </w:rPr>
      </w:r>
      <w:r>
        <w:rPr>
          <w:rtl/>
          <w:cs/>
          <w:lang w:val="ar_AE" w:bidi="ar_AE"/>
        </w:rPr>
        <w:t>يدرك ٱلله تمحور المتكبرين حول ذاتهم. فحياتهم المعوجة تظهر افتقارهم إلى البر؛ إذ يرفضون تعليمات ٱلله ويشبعون رغباتهم الخاصة (</w:t>
      </w:r>
      <w:r>
        <w:rPr>
          <w:rtl/>
          <w:cs/>
          <w:lang w:val="ar_AE" w:bidi="ar_AE"/>
        </w:rPr>
        <w:t>أمثال 12:15</w:t>
      </w:r>
      <w:r>
        <w:rPr>
          <w:rtl/>
          <w:cs/>
          <w:lang w:val="ar_AE" w:bidi="ar_AE"/>
        </w:rPr>
        <w:t xml:space="preserve">؛ </w:t>
      </w:r>
      <w:r>
        <w:rPr>
          <w:rtl/>
          <w:cs/>
          <w:lang w:val="ar_AE" w:bidi="ar_AE"/>
        </w:rPr>
        <w:t>21:8</w:t>
      </w:r>
      <w:r>
        <w:rPr>
          <w:rtl/>
          <w:cs/>
          <w:lang w:val="ar_AE" w:bidi="ar_AE"/>
        </w:rPr>
        <w:t xml:space="preserve">، </w:t>
      </w:r>
      <w:r>
        <w:rPr>
          <w:rtl/>
          <w:cs/>
          <w:lang w:val="ar_AE" w:bidi="ar_AE"/>
        </w:rPr>
        <w:t>29</w:t>
      </w:r>
      <w:r>
        <w:rPr>
          <w:rtl/>
          <w:cs/>
          <w:lang w:val="ar_AE" w:bidi="ar_AE"/>
        </w:rPr>
        <w:t xml:space="preserve">؛ </w:t>
      </w:r>
      <w:r>
        <w:rPr>
          <w:rtl/>
          <w:cs/>
          <w:lang w:val="ar_AE" w:bidi="ar_AE"/>
        </w:rPr>
        <w:t>29:27</w:t>
      </w:r>
      <w:r>
        <w:rPr>
          <w:rtl/>
          <w:cs/>
          <w:lang w:val="ar_AE" w:bidi="ar_AE"/>
        </w:rPr>
        <w:t>). في المقابل، يتمتع الأبرار بموقف قضائي سليم أمام ٱلله. إذ يتبنون معايير ٱلله البارة ويطبقونها في حياتهم. • الأمانة: الكلمة العبرية إمونة: في سفر التكوين، يصف نفس الجذر العبري (أمن) ثقة أبرام في ٱلله (</w:t>
      </w:r>
      <w:r>
        <w:rPr>
          <w:rtl/>
          <w:cs/>
          <w:lang w:val="ar_AE" w:bidi="ar_AE"/>
        </w:rPr>
        <w:t>تكوين 15:6</w:t>
      </w:r>
      <w:r>
        <w:rPr>
          <w:rtl/>
          <w:cs/>
          <w:lang w:val="ar_AE" w:bidi="ar_AE"/>
        </w:rPr>
        <w:t xml:space="preserve">). فهو يغير قلوب الذين يثقون به ليتمكنوا من اتباع معاييره المقدسة بأمانة. انظر أيضًا </w:t>
      </w:r>
      <w:r>
        <w:rPr>
          <w:rtl/>
          <w:cs/>
          <w:lang w:val="ar_AE" w:bidi="ar_AE"/>
        </w:rPr>
        <w:t>رومية 1:16–17</w:t>
      </w:r>
      <w:r>
        <w:rPr>
          <w:rtl/>
          <w:cs/>
          <w:lang w:val="ar_AE" w:bidi="ar_AE"/>
        </w:rPr>
        <w:t xml:space="preserve">؛ </w:t>
      </w:r>
      <w:r>
        <w:rPr>
          <w:rtl/>
          <w:cs/>
          <w:lang w:val="ar_AE" w:bidi="ar_AE"/>
        </w:rPr>
        <w:t>غلاطية 3:11</w:t>
      </w:r>
      <w:r>
        <w:rPr>
          <w:rtl/>
          <w:cs/>
          <w:lang w:val="ar_AE" w:bidi="ar_AE"/>
        </w:rPr>
        <w:t xml:space="preserve">؛ </w:t>
      </w:r>
      <w:r>
        <w:rPr>
          <w:rtl/>
          <w:cs/>
          <w:lang w:val="ar_AE" w:bidi="ar_AE"/>
        </w:rPr>
        <w:t>عبرانيين 10:37–39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6–8</w:t>
      </w:r>
      <w:r>
        <w:rPr>
          <w:rtl/>
          <w:cs/>
          <w:lang w:val="ar_AE" w:bidi="ar_AE"/>
        </w:rPr>
      </w:r>
    </w:p>
    <w:p>
      <w:pPr>
        <w:bidi/>
      </w:pPr>
      <w:r>
        <w:rPr>
          <w:rtl/>
          <w:cs/>
          <w:lang w:val="ar_AE" w:bidi="ar_AE"/>
        </w:rPr>
      </w:r>
      <w:r>
        <w:rPr>
          <w:rtl/>
          <w:cs/>
          <w:lang w:val="ar_AE" w:bidi="ar_AE"/>
        </w:rPr>
        <w:t xml:space="preserve">في أولى أغاني حبقوق التهكمية، يدين البابليين لتدميرهم الأمم. • </w:t>
      </w:r>
      <w:r>
        <w:rPr>
          <w:rtl/>
          <w:cs/>
          <w:lang w:val="ar_AE" w:bidi="ar_AE"/>
        </w:rPr>
        <w:t>رُهُونًا</w:t>
      </w:r>
      <w:r>
        <w:rPr>
          <w:rtl/>
          <w:cs/>
          <w:lang w:val="ar_AE" w:bidi="ar_AE"/>
        </w:rPr>
        <w:t xml:space="preserve"> . . . </w:t>
      </w:r>
      <w:r>
        <w:rPr>
          <w:rtl/>
          <w:cs/>
          <w:lang w:val="ar_AE" w:bidi="ar_AE"/>
        </w:rPr>
        <w:t>مُقَارِضُوكَ … سَلَبْتَ أُمَمًا</w:t>
      </w:r>
      <w:r>
        <w:rPr>
          <w:rtl/>
          <w:cs/>
          <w:lang w:val="ar_AE" w:bidi="ar_AE"/>
        </w:rPr>
        <w:t>: تشبه الصور البابليين بالدائنين الذين تتسبب إجراءاتهم القمعية في انتفاض المدينين ضدهم. يمكن للجشع أن يشوه النسيج الروحي للفرد أو الأمة بسهولة (</w:t>
      </w:r>
      <w:r>
        <w:rPr>
          <w:rtl/>
          <w:cs/>
          <w:lang w:val="ar_AE" w:bidi="ar_AE"/>
        </w:rPr>
        <w:t>لوقا 12:15</w:t>
      </w:r>
      <w:r>
        <w:rPr>
          <w:rtl/>
          <w:cs/>
          <w:lang w:val="ar_AE" w:bidi="ar_AE"/>
        </w:rPr>
        <w:t xml:space="preserve">; </w:t>
      </w:r>
      <w:r>
        <w:rPr>
          <w:rtl/>
          <w:cs/>
          <w:lang w:val="ar_AE" w:bidi="ar_AE"/>
        </w:rPr>
        <w:t>أف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6–20</w:t>
      </w:r>
      <w:r>
        <w:rPr>
          <w:rtl/>
          <w:cs/>
          <w:lang w:val="ar_AE" w:bidi="ar_AE"/>
        </w:rPr>
      </w:r>
    </w:p>
    <w:p>
      <w:pPr>
        <w:bidi/>
      </w:pPr>
      <w:r>
        <w:rPr>
          <w:rtl/>
          <w:cs/>
          <w:lang w:val="ar_AE" w:bidi="ar_AE"/>
        </w:rPr>
      </w:r>
      <w:r>
        <w:rPr>
          <w:rtl/>
          <w:cs/>
          <w:lang w:val="ar_AE" w:bidi="ar_AE"/>
        </w:rPr>
        <w:t xml:space="preserve">تتضمن النصوص خمس أغاني تهكمية (2: 6–8، 9–11، 12–14، 15–17، 18–20) تصف دينونة الله المستقبلية على البابليين (والآخرين الذين يتمتعون بالعنف والظلم مثل البابليين). يسمح الله لهم بتحديد مصيرهم بأنفسهم. سيتمكن أولئك الذين يعانون من تكرار هذه التهكمات عندما يصل الأشرار إلى يوم الدينونة (انظر </w:t>
      </w:r>
      <w:r>
        <w:rPr>
          <w:rtl/>
          <w:cs/>
          <w:lang w:val="ar_AE" w:bidi="ar_AE"/>
        </w:rPr>
        <w:t>1:14–17</w:t>
      </w:r>
      <w:r>
        <w:rPr>
          <w:rtl/>
          <w:cs/>
          <w:lang w:val="ar_AE" w:bidi="ar_AE"/>
        </w:rPr>
        <w:t>). يحتوي كل تهكم على إعلان عن الحزن، ودينونة، وسبب دينونة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9–11</w:t>
      </w:r>
      <w:r>
        <w:rPr>
          <w:rtl/>
          <w:cs/>
          <w:lang w:val="ar_AE" w:bidi="ar_AE"/>
        </w:rPr>
      </w:r>
    </w:p>
    <w:p>
      <w:pPr>
        <w:bidi/>
      </w:pPr>
      <w:r>
        <w:rPr>
          <w:rtl/>
          <w:cs/>
          <w:lang w:val="ar_AE" w:bidi="ar_AE"/>
        </w:rPr>
      </w:r>
      <w:r>
        <w:rPr>
          <w:rtl/>
          <w:cs/>
          <w:lang w:val="ar_AE" w:bidi="ar_AE"/>
        </w:rPr>
        <w:t>في أغنية التهكم الثانية، يُدان البابليون بسبب تعاملاتهم غير النزيهة. ولأن البابليين حصلوا على الوسائل لبناء منازل كبيرة من خلال الخداع وعدم الأمانة</w:t>
      </w:r>
      <w:r>
        <w:rPr>
          <w:i/>
          <w:rtl/>
          <w:cs/>
          <w:lang w:val="ar_AE" w:bidi="ar_AE"/>
        </w:rPr>
        <w:t>،</w:t>
      </w:r>
      <w:r>
        <w:rPr>
          <w:rtl/>
          <w:cs/>
          <w:lang w:val="ar_AE" w:bidi="ar_AE"/>
        </w:rPr>
        <w:t xml:space="preserve"> فقد فقدوا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12–14</w:t>
      </w:r>
      <w:r>
        <w:rPr>
          <w:rtl/>
          <w:cs/>
          <w:lang w:val="ar_AE" w:bidi="ar_AE"/>
        </w:rPr>
      </w:r>
    </w:p>
    <w:p>
      <w:pPr>
        <w:bidi/>
      </w:pPr>
      <w:r>
        <w:rPr>
          <w:rtl/>
          <w:cs/>
          <w:lang w:val="ar_AE" w:bidi="ar_AE"/>
        </w:rPr>
      </w:r>
      <w:r>
        <w:rPr>
          <w:rtl/>
          <w:cs/>
          <w:lang w:val="ar_AE" w:bidi="ar_AE"/>
        </w:rPr>
        <w:t xml:space="preserve">في الأغنية التهكمية الثالثة، يُدان البابليون بسبب القتل وإفساد الحياة البشرية والمجتمع مما جلب لهم الثروة لبناء مدنهم. سيجعل الله مكسبهم الظاهر يثبت أنه خسارة تامة. • </w:t>
      </w:r>
      <w:r>
        <w:rPr>
          <w:rtl/>
          <w:cs/>
          <w:lang w:val="ar_AE" w:bidi="ar_AE"/>
        </w:rPr>
        <w:t>لِأَنَّ ٱلْأَرْضَ تَمْتَلِئُ</w:t>
      </w:r>
      <w:r>
        <w:rPr>
          <w:rtl/>
          <w:cs/>
          <w:lang w:val="ar_AE" w:bidi="ar_AE"/>
        </w:rPr>
        <w:t>: في مقابل العنف والثروة المكتسبة بطرق غير مشروعة نجد إدراك مجد الرب، الذي يعد الله بجعله منتشرًا كما الماء في المحيط (</w:t>
      </w:r>
      <w:r>
        <w:rPr>
          <w:rtl/>
          <w:cs/>
          <w:lang w:val="ar_AE" w:bidi="ar_AE"/>
        </w:rPr>
        <w:t>إشعياء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٢: ١٥–١٧</w:t>
      </w:r>
      <w:r>
        <w:rPr>
          <w:rtl/>
          <w:cs/>
          <w:lang w:val="ar_AE" w:bidi="ar_AE"/>
        </w:rPr>
      </w:r>
    </w:p>
    <w:p>
      <w:pPr>
        <w:bidi/>
      </w:pPr>
      <w:r>
        <w:rPr>
          <w:rtl/>
          <w:cs/>
          <w:lang w:val="ar_AE" w:bidi="ar_AE"/>
        </w:rPr>
      </w:r>
      <w:r>
        <w:rPr>
          <w:rtl/>
          <w:cs/>
          <w:lang w:val="ar_AE" w:bidi="ar_AE"/>
        </w:rPr>
        <w:t>في الأغنية التهكمية الرابعة، يُدان البابليون على أفعالهم المشينة ضد الناس، والحيوانات</w:t>
      </w:r>
      <w:r>
        <w:rPr>
          <w:i/>
          <w:rtl/>
          <w:cs/>
          <w:lang w:val="ar_AE" w:bidi="ar_AE"/>
        </w:rPr>
        <w:t>،</w:t>
      </w:r>
      <w:r>
        <w:rPr>
          <w:rtl/>
          <w:cs/>
          <w:lang w:val="ar_AE" w:bidi="ar_AE"/>
        </w:rPr>
        <w:t xml:space="preserve"> والبيئة. هم مثل إنسان يبدو مضيافًا، ولكن بعد أن يسكر جيرانه</w:t>
      </w:r>
      <w:r>
        <w:rPr>
          <w:i/>
          <w:rtl/>
          <w:cs/>
          <w:lang w:val="ar_AE" w:bidi="ar_AE"/>
        </w:rPr>
        <w:t>،</w:t>
      </w:r>
      <w:r>
        <w:rPr>
          <w:rtl/>
          <w:cs/>
          <w:lang w:val="ar_AE" w:bidi="ar_AE"/>
        </w:rPr>
        <w:t xml:space="preserve"> يجردهم من كل شيء. إلا أن البابليين سيُخزون بعد الشرب من كأس دينونة الرب (انظر </w:t>
      </w:r>
      <w:r>
        <w:rPr>
          <w:rtl/>
          <w:cs/>
          <w:lang w:val="ar_AE" w:bidi="ar_AE"/>
        </w:rPr>
        <w:t>إرميا 25:15–17</w:t>
      </w:r>
      <w:r>
        <w:rPr>
          <w:rtl/>
          <w:cs/>
          <w:lang w:val="ar_AE" w:bidi="ar_AE"/>
        </w:rPr>
        <w:t xml:space="preserve">; قارن مع </w:t>
      </w:r>
      <w:r>
        <w:rPr>
          <w:rtl/>
          <w:cs/>
          <w:lang w:val="ar_AE" w:bidi="ar_AE"/>
        </w:rPr>
        <w:t>يوحنّا 18:11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18–20</w:t>
      </w:r>
      <w:r>
        <w:rPr>
          <w:rtl/>
          <w:cs/>
          <w:lang w:val="ar_AE" w:bidi="ar_AE"/>
        </w:rPr>
      </w:r>
    </w:p>
    <w:p>
      <w:pPr>
        <w:bidi/>
      </w:pPr>
      <w:r>
        <w:rPr>
          <w:rtl/>
          <w:cs/>
          <w:lang w:val="ar_AE" w:bidi="ar_AE"/>
        </w:rPr>
      </w:r>
      <w:r>
        <w:rPr>
          <w:rtl/>
          <w:cs/>
          <w:lang w:val="ar_AE" w:bidi="ar_AE"/>
        </w:rPr>
        <w:t>في الأغنية التهكمية الخامسة، يُدان البابليون لتفانيهم في عبادة الأوثان. سواء كانت الأوثان منحوتة أو مصبوبة بيد إنسان</w:t>
      </w:r>
      <w:r>
        <w:rPr>
          <w:i/>
          <w:rtl/>
          <w:cs/>
          <w:lang w:val="ar_AE" w:bidi="ar_AE"/>
        </w:rPr>
        <w:t>،</w:t>
      </w:r>
      <w:r>
        <w:rPr>
          <w:rtl/>
          <w:cs/>
          <w:lang w:val="ar_AE" w:bidi="ar_AE"/>
        </w:rPr>
        <w:t xml:space="preserve"> فهي لا تستطيع أن تنقذ ولا أن تعلّم عابديها (</w:t>
      </w:r>
      <w:r>
        <w:rPr>
          <w:rtl/>
          <w:cs/>
          <w:lang w:val="ar_AE" w:bidi="ar_AE"/>
        </w:rPr>
        <w:t>إش 42:17</w:t>
      </w:r>
      <w:r>
        <w:rPr>
          <w:rtl/>
          <w:cs/>
          <w:lang w:val="ar_AE" w:bidi="ar_AE"/>
        </w:rPr>
        <w:t>). الرب وحده يستحق عبادتنا الحقيقية (</w:t>
      </w:r>
      <w:r>
        <w:rPr>
          <w:rtl/>
          <w:cs/>
          <w:lang w:val="ar_AE" w:bidi="ar_AE"/>
        </w:rPr>
        <w:t>حب 2:20</w:t>
      </w:r>
      <w:r>
        <w:rPr>
          <w:rtl/>
          <w:cs/>
          <w:lang w:val="ar_AE" w:bidi="ar_AE"/>
        </w:rPr>
        <w:t xml:space="preserve">؛ </w:t>
      </w:r>
      <w:r>
        <w:rPr>
          <w:rtl/>
          <w:cs/>
          <w:lang w:val="ar_AE" w:bidi="ar_AE"/>
        </w:rPr>
        <w:t>خر 20:2–6</w:t>
      </w:r>
      <w:r>
        <w:rPr>
          <w:rtl/>
          <w:cs/>
          <w:lang w:val="ar_AE" w:bidi="ar_AE"/>
        </w:rPr>
        <w:t xml:space="preserve">؛ قارن مع </w:t>
      </w:r>
      <w:r>
        <w:rPr>
          <w:rtl/>
          <w:cs/>
          <w:lang w:val="ar_AE" w:bidi="ar_AE"/>
        </w:rPr>
        <w:t>جا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2: 20</w:t>
      </w:r>
      <w:r>
        <w:rPr>
          <w:rtl/>
          <w:cs/>
          <w:lang w:val="ar_AE" w:bidi="ar_AE"/>
        </w:rPr>
      </w:r>
    </w:p>
    <w:p>
      <w:pPr>
        <w:bidi/>
      </w:pPr>
      <w:r>
        <w:rPr>
          <w:rtl/>
          <w:cs/>
          <w:lang w:val="ar_AE" w:bidi="ar_AE"/>
        </w:rPr>
      </w:r>
      <w:r>
        <w:rPr>
          <w:rtl/>
          <w:cs/>
          <w:lang w:val="ar_AE" w:bidi="ar_AE"/>
        </w:rPr>
        <w:t>تختتم أغاني التهكم بإعلان: إن السيد المتسلط على جميع الأمم ليس صنمًا بابليًا (</w:t>
      </w:r>
      <w:r>
        <w:rPr>
          <w:rtl/>
          <w:cs/>
          <w:lang w:val="ar_AE" w:bidi="ar_AE"/>
        </w:rPr>
        <w:t>2:18–20</w:t>
      </w:r>
      <w:r>
        <w:rPr>
          <w:rtl/>
          <w:cs/>
          <w:lang w:val="ar_AE" w:bidi="ar_AE"/>
        </w:rPr>
        <w:t>) بل هو ٱلله القدوس. على عكس الأصنام البابلية التي تفتقر إلى الحياة، فإن ٱلله الحي يسكن في هيكله المقدس. يملأ حضور ٱلله مقدسه السماوي (</w:t>
      </w:r>
      <w:r>
        <w:rPr>
          <w:rtl/>
          <w:cs/>
          <w:lang w:val="ar_AE" w:bidi="ar_AE"/>
        </w:rPr>
        <w:t>إش 6:1–5</w:t>
      </w:r>
      <w:r>
        <w:rPr>
          <w:rtl/>
          <w:cs/>
          <w:lang w:val="ar_AE" w:bidi="ar_AE"/>
        </w:rPr>
        <w:t>)—وفي زمن حبقّوق، كان يملأ الهيكل في أورشليم (</w:t>
      </w:r>
      <w:r>
        <w:rPr>
          <w:rtl/>
          <w:cs/>
          <w:lang w:val="ar_AE" w:bidi="ar_AE"/>
        </w:rPr>
        <w:t>1 مل 8:10–11</w:t>
      </w:r>
      <w:r>
        <w:rPr>
          <w:rtl/>
          <w:cs/>
          <w:lang w:val="ar_AE" w:bidi="ar_AE"/>
        </w:rPr>
        <w:t>). يتحكم ٱلله في كل الأرض ويتوقع من الناس أن يعبدونه بخضوع وتواضع (</w:t>
      </w:r>
      <w:r>
        <w:rPr>
          <w:rtl/>
          <w:cs/>
          <w:lang w:val="ar_AE" w:bidi="ar_AE"/>
        </w:rPr>
        <w:t>مز 63:1–4</w:t>
      </w:r>
      <w:r>
        <w:rPr>
          <w:rtl/>
          <w:cs/>
          <w:lang w:val="ar_AE" w:bidi="ar_AE"/>
        </w:rPr>
        <w:t xml:space="preserve">; </w:t>
      </w:r>
      <w:r>
        <w:rPr>
          <w:rtl/>
          <w:cs/>
          <w:lang w:val="ar_AE" w:bidi="ar_AE"/>
        </w:rPr>
        <w:t>إرم 10:1–10</w:t>
      </w:r>
      <w:r>
        <w:rPr>
          <w:rtl/>
          <w:cs/>
          <w:lang w:val="ar_AE" w:bidi="ar_AE"/>
        </w:rPr>
        <w:t xml:space="preserve">; </w:t>
      </w:r>
      <w:r>
        <w:rPr>
          <w:rtl/>
          <w:cs/>
          <w:lang w:val="ar_AE" w:bidi="ar_AE"/>
        </w:rPr>
        <w:t>مي 7:16</w:t>
      </w:r>
      <w:r>
        <w:rPr>
          <w:rtl/>
          <w:cs/>
          <w:lang w:val="ar_AE" w:bidi="ar_AE"/>
        </w:rPr>
        <w:t xml:space="preserve">; </w:t>
      </w:r>
      <w:r>
        <w:rPr>
          <w:rtl/>
          <w:cs/>
          <w:lang w:val="ar_AE" w:bidi="ar_AE"/>
        </w:rPr>
        <w:t>زك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1–19</w:t>
      </w:r>
      <w:r>
        <w:rPr>
          <w:rtl/>
          <w:cs/>
          <w:lang w:val="ar_AE" w:bidi="ar_AE"/>
        </w:rPr>
      </w:r>
    </w:p>
    <w:p>
      <w:pPr>
        <w:bidi/>
      </w:pPr>
      <w:r>
        <w:rPr>
          <w:rtl/>
          <w:cs/>
          <w:lang w:val="ar_AE" w:bidi="ar_AE"/>
        </w:rPr>
      </w:r>
      <w:r>
        <w:rPr>
          <w:rtl/>
          <w:cs/>
          <w:lang w:val="ar_AE" w:bidi="ar_AE"/>
        </w:rPr>
        <w:t>تختتم نبوءة حبقوق بصلاة تشبه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2</w:t>
      </w:r>
      <w:r>
        <w:rPr>
          <w:rtl/>
          <w:cs/>
          <w:lang w:val="ar_AE" w:bidi="ar_AE"/>
        </w:rPr>
      </w:r>
    </w:p>
    <w:p>
      <w:pPr>
        <w:bidi/>
      </w:pPr>
      <w:r>
        <w:rPr>
          <w:rtl/>
          <w:cs/>
          <w:lang w:val="ar_AE" w:bidi="ar_AE"/>
        </w:rPr>
      </w:r>
      <w:r>
        <w:rPr>
          <w:rtl/>
          <w:cs/>
          <w:lang w:val="ar_AE" w:bidi="ar_AE"/>
        </w:rPr>
        <w:t>يقف حبقوق في رهبة أمام كلي السيادة الجالس على عرشه في هيكله المقدس (</w:t>
      </w:r>
      <w:r>
        <w:rPr>
          <w:rtl/>
          <w:cs/>
          <w:lang w:val="ar_AE" w:bidi="ar_AE"/>
        </w:rPr>
        <w:t>2:20</w:t>
      </w:r>
      <w:r>
        <w:rPr>
          <w:rtl/>
          <w:cs/>
          <w:lang w:val="ar_AE" w:bidi="ar_AE"/>
        </w:rPr>
        <w:t xml:space="preserve">). • في ضوء رسالة الله عن التأديب القادم على يهوذا، يصلي حبقوق أن الله، الذي تدخل بشكل معجز لصالح إسرائيل في الماضي، سيجعل عمله في الفداء معروفًا مرة أخرى (انظر أيضًا </w:t>
      </w:r>
      <w:r>
        <w:rPr>
          <w:rtl/>
          <w:cs/>
          <w:lang w:val="ar_AE" w:bidi="ar_AE"/>
        </w:rPr>
        <w:t>مز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3</w:t>
      </w:r>
      <w:r>
        <w:rPr>
          <w:rtl/>
          <w:cs/>
          <w:lang w:val="ar_AE" w:bidi="ar_AE"/>
        </w:rPr>
      </w:r>
    </w:p>
    <w:p>
      <w:pPr>
        <w:bidi/>
      </w:pPr>
      <w:r>
        <w:rPr>
          <w:rtl/>
          <w:cs/>
          <w:lang w:val="ar_AE" w:bidi="ar_AE"/>
        </w:rPr>
      </w:r>
      <w:r>
        <w:rPr>
          <w:rtl/>
          <w:cs/>
          <w:lang w:val="ar_AE" w:bidi="ar_AE"/>
        </w:rPr>
        <w:t xml:space="preserve">أدوم (بالعبرية </w:t>
      </w:r>
      <w:r>
        <w:rPr>
          <w:i/>
          <w:rtl/>
          <w:cs/>
          <w:lang w:val="ar_AE" w:bidi="ar_AE"/>
        </w:rPr>
        <w:t>تيمان</w:t>
      </w:r>
      <w:r>
        <w:rPr>
          <w:rtl/>
          <w:cs/>
          <w:lang w:val="ar_AE" w:bidi="ar_AE"/>
        </w:rPr>
        <w:t xml:space="preserve">): كانت تيمان إحدى مدن أدوم الرئيسية (انظر أيضًا </w:t>
      </w:r>
      <w:r>
        <w:rPr>
          <w:rtl/>
          <w:cs/>
          <w:lang w:val="ar_AE" w:bidi="ar_AE"/>
        </w:rPr>
        <w:t>أيوب 2:11</w:t>
      </w:r>
      <w:r>
        <w:rPr>
          <w:rtl/>
          <w:cs/>
          <w:lang w:val="ar_AE" w:bidi="ar_AE"/>
        </w:rPr>
        <w:t xml:space="preserve">; </w:t>
      </w:r>
      <w:r>
        <w:rPr>
          <w:rtl/>
          <w:cs/>
          <w:lang w:val="ar_AE" w:bidi="ar_AE"/>
        </w:rPr>
        <w:t>إرميا 49:7</w:t>
      </w:r>
      <w:r>
        <w:rPr>
          <w:rtl/>
          <w:cs/>
          <w:lang w:val="ar_AE" w:bidi="ar_AE"/>
        </w:rPr>
        <w:t xml:space="preserve">); قد يشير الاسم إلى منطقة أدوم بأكملها حيث كانت المدينة (انظر </w:t>
      </w:r>
      <w:r>
        <w:rPr>
          <w:rtl/>
          <w:cs/>
          <w:lang w:val="ar_AE" w:bidi="ar_AE"/>
        </w:rPr>
        <w:t>عوبديا 1:9</w:t>
      </w:r>
      <w:r>
        <w:rPr>
          <w:rtl/>
          <w:cs/>
          <w:lang w:val="ar_AE" w:bidi="ar_AE"/>
        </w:rPr>
        <w:t xml:space="preserve">). استخدام حبقوق للاسم بالتزامن مع جبل فاران يشير إلى أنه كان يقصد المنطقة الأوسع. • </w:t>
      </w:r>
      <w:r>
        <w:rPr>
          <w:rtl/>
          <w:cs/>
          <w:lang w:val="ar_AE" w:bidi="ar_AE"/>
        </w:rPr>
        <w:t>ٱلْقُدُّوسُ</w:t>
      </w:r>
      <w:r>
        <w:rPr>
          <w:rtl/>
          <w:cs/>
          <w:lang w:val="ar_AE" w:bidi="ar_AE"/>
        </w:rPr>
        <w:t xml:space="preserve"> هو لقب بارز للإشارة إلى الله، حيث إن القداسة هي صفته المميزة (</w:t>
      </w:r>
      <w:r>
        <w:rPr>
          <w:rtl/>
          <w:cs/>
          <w:lang w:val="ar_AE" w:bidi="ar_AE"/>
        </w:rPr>
        <w:t>حبقوق 1:12</w:t>
      </w:r>
      <w:r>
        <w:rPr>
          <w:rtl/>
          <w:cs/>
          <w:lang w:val="ar_AE" w:bidi="ar_AE"/>
        </w:rPr>
        <w:t xml:space="preserve">; انظر أيضًا </w:t>
      </w:r>
      <w:r>
        <w:rPr>
          <w:rtl/>
          <w:cs/>
          <w:lang w:val="ar_AE" w:bidi="ar_AE"/>
        </w:rPr>
        <w:t>خروج 15:11</w:t>
      </w:r>
      <w:r>
        <w:rPr>
          <w:rtl/>
          <w:cs/>
          <w:lang w:val="ar_AE" w:bidi="ar_AE"/>
        </w:rPr>
        <w:t xml:space="preserve">; </w:t>
      </w:r>
      <w:r>
        <w:rPr>
          <w:rtl/>
          <w:cs/>
          <w:lang w:val="ar_AE" w:bidi="ar_AE"/>
        </w:rPr>
        <w:t>2 ملوك 19:22</w:t>
      </w:r>
      <w:r>
        <w:rPr>
          <w:rtl/>
          <w:cs/>
          <w:lang w:val="ar_AE" w:bidi="ar_AE"/>
        </w:rPr>
        <w:t xml:space="preserve">; </w:t>
      </w:r>
      <w:r>
        <w:rPr>
          <w:rtl/>
          <w:cs/>
          <w:lang w:val="ar_AE" w:bidi="ar_AE"/>
        </w:rPr>
        <w:t>مزمور 77:13</w:t>
      </w:r>
      <w:r>
        <w:rPr>
          <w:rtl/>
          <w:cs/>
          <w:lang w:val="ar_AE" w:bidi="ar_AE"/>
        </w:rPr>
        <w:t xml:space="preserve">; </w:t>
      </w:r>
      <w:r>
        <w:rPr>
          <w:rtl/>
          <w:cs/>
          <w:lang w:val="ar_AE" w:bidi="ar_AE"/>
        </w:rPr>
        <w:t>إشعياء 6:3</w:t>
      </w:r>
      <w:r>
        <w:rPr>
          <w:rtl/>
          <w:cs/>
          <w:lang w:val="ar_AE" w:bidi="ar_AE"/>
        </w:rPr>
        <w:t xml:space="preserve">). • </w:t>
      </w:r>
      <w:r>
        <w:rPr>
          <w:rtl/>
          <w:cs/>
          <w:lang w:val="ar_AE" w:bidi="ar_AE"/>
        </w:rPr>
        <w:t>جَبَلِ فَارَانَ</w:t>
      </w:r>
      <w:r>
        <w:rPr>
          <w:rtl/>
          <w:cs/>
          <w:lang w:val="ar_AE" w:bidi="ar_AE"/>
        </w:rPr>
        <w:t>: منطقة فاران تضمنت سلسلة الجبال غرب وجنوب أدوم وشمال شرق جبل سيناء، بالإضافة إلى منطقة صحراوية واسعة في شبه جزيرة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3–15</w:t>
      </w:r>
      <w:r>
        <w:rPr>
          <w:rtl/>
          <w:cs/>
          <w:lang w:val="ar_AE" w:bidi="ar_AE"/>
        </w:rPr>
      </w:r>
    </w:p>
    <w:p>
      <w:pPr>
        <w:bidi/>
      </w:pPr>
      <w:r>
        <w:rPr>
          <w:rtl/>
          <w:cs/>
          <w:lang w:val="ar_AE" w:bidi="ar_AE"/>
        </w:rPr>
      </w:r>
      <w:r>
        <w:rPr>
          <w:rtl/>
          <w:cs/>
          <w:lang w:val="ar_AE" w:bidi="ar_AE"/>
        </w:rPr>
        <w:t>في هذه الترنيمات (</w:t>
      </w:r>
      <w:r>
        <w:rPr>
          <w:rtl/>
          <w:cs/>
          <w:lang w:val="ar_AE" w:bidi="ar_AE"/>
        </w:rPr>
        <w:t>3:3–7</w:t>
      </w:r>
      <w:r>
        <w:rPr>
          <w:rtl/>
          <w:cs/>
          <w:lang w:val="ar_AE" w:bidi="ar_AE"/>
        </w:rPr>
        <w:t xml:space="preserve"> و</w:t>
      </w:r>
      <w:r>
        <w:rPr>
          <w:rtl/>
          <w:cs/>
          <w:lang w:val="ar_AE" w:bidi="ar_AE"/>
        </w:rPr>
        <w:t>3:8–15</w:t>
      </w:r>
      <w:r>
        <w:rPr>
          <w:rtl/>
          <w:cs/>
          <w:lang w:val="ar_AE" w:bidi="ar_AE"/>
        </w:rPr>
        <w:t xml:space="preserve">)، </w:t>
      </w:r>
      <w:r>
        <w:rPr>
          <w:rtl/>
          <w:cs/>
          <w:lang w:val="ar_AE" w:bidi="ar_AE"/>
        </w:rPr>
        <w:t xml:space="preserve">يرفع النبي مديحًا لقوة الله الخلاصية، مقدمًا تأملًا شعريًا في أعمال الله العظيمة، ولا سيما خروجه مع شعبه من مصر وانتصاره على الأعداء. </w:t>
      </w:r>
      <w:r>
        <w:rPr>
          <w:rtl/>
          <w:cs/>
          <w:lang w:val="ar_AE" w:bidi="ar_AE"/>
        </w:rPr>
        <w:t xml:space="preserve">على الرغم من أن تركيز حبقوق ينصب على فداء الله لشعبه، إلا أن صوره البلاغية تعكس أحيانًا أفكارًا موجودة في الحكايات القديمة للشرق الأدنى المتعلقة بالآلهة (مثل الحمى والوباء، </w:t>
      </w:r>
      <w:r>
        <w:rPr>
          <w:rtl/>
          <w:cs/>
          <w:lang w:val="ar_AE" w:bidi="ar_AE"/>
        </w:rPr>
        <w:t>3:5</w:t>
      </w:r>
      <w:r>
        <w:rPr>
          <w:rtl/>
          <w:cs/>
          <w:lang w:val="ar_AE" w:bidi="ar_AE"/>
        </w:rPr>
        <w:t xml:space="preserve">؛ النهر والبحر، </w:t>
      </w:r>
      <w:r>
        <w:rPr>
          <w:rtl/>
          <w:cs/>
          <w:lang w:val="ar_AE" w:bidi="ar_AE"/>
        </w:rPr>
        <w:t>3:8</w:t>
      </w:r>
      <w:r>
        <w:rPr>
          <w:rtl/>
          <w:cs/>
          <w:lang w:val="ar_AE" w:bidi="ar_AE"/>
        </w:rPr>
        <w:t xml:space="preserve">؛ والشمس والقمر، </w:t>
      </w:r>
      <w:r>
        <w:rPr>
          <w:rtl/>
          <w:cs/>
          <w:lang w:val="ar_AE" w:bidi="ar_AE"/>
        </w:rPr>
        <w:t>3:11</w:t>
      </w:r>
      <w:r>
        <w:rPr>
          <w:rtl/>
          <w:cs/>
          <w:lang w:val="ar_AE" w:bidi="ar_AE"/>
        </w:rPr>
        <w:t>). تُذكّر هذه الصور البلاغية القراء الأصليين لسفر حبقوق بأن الرب وحده هو الإله الواحد الحقيقي الذي له كل السيادة على كل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4</w:t>
      </w:r>
      <w:r>
        <w:rPr>
          <w:rtl/>
          <w:cs/>
          <w:lang w:val="ar_AE" w:bidi="ar_AE"/>
        </w:rPr>
      </w:r>
    </w:p>
    <w:p>
      <w:pPr>
        <w:bidi/>
      </w:pPr>
      <w:r>
        <w:rPr>
          <w:rtl/>
          <w:cs/>
          <w:lang w:val="ar_AE" w:bidi="ar_AE"/>
        </w:rPr>
      </w:r>
      <w:r>
        <w:rPr>
          <w:rtl/>
          <w:cs/>
          <w:lang w:val="ar_AE" w:bidi="ar_AE"/>
        </w:rPr>
        <w:t>لَمَعَانٌ كَٱلنُّورِ</w:t>
      </w:r>
      <w:r>
        <w:rPr>
          <w:rtl/>
          <w:cs/>
          <w:lang w:val="ar_AE" w:bidi="ar_AE"/>
        </w:rPr>
        <w:t>: الرب، الذي ظهر مرة على جبل سيناء وملأ الأرض الجنوبية بمجده، يملأ السماوات بعظمته.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5</w:t>
      </w:r>
      <w:r>
        <w:rPr>
          <w:rtl/>
          <w:cs/>
          <w:lang w:val="ar_AE" w:bidi="ar_AE"/>
        </w:rPr>
      </w:r>
    </w:p>
    <w:p>
      <w:pPr>
        <w:bidi/>
      </w:pPr>
      <w:r>
        <w:rPr>
          <w:rtl/>
          <w:cs/>
          <w:lang w:val="ar_AE" w:bidi="ar_AE"/>
        </w:rPr>
      </w:r>
      <w:r>
        <w:rPr>
          <w:rtl/>
          <w:cs/>
          <w:lang w:val="ar_AE" w:bidi="ar_AE"/>
        </w:rPr>
        <w:t xml:space="preserve">يُجسّد حبقّوق الوباء (انظر </w:t>
      </w:r>
      <w:r>
        <w:rPr>
          <w:rtl/>
          <w:cs/>
          <w:lang w:val="ar_AE" w:bidi="ar_AE"/>
        </w:rPr>
        <w:t>تثنية 32:24</w:t>
      </w:r>
      <w:r>
        <w:rPr>
          <w:rtl/>
          <w:cs/>
          <w:lang w:val="ar_AE" w:bidi="ar_AE"/>
        </w:rPr>
        <w:t xml:space="preserve">) والحمى (انظر </w:t>
      </w:r>
      <w:r>
        <w:rPr>
          <w:rtl/>
          <w:cs/>
          <w:lang w:val="ar_AE" w:bidi="ar_AE"/>
        </w:rPr>
        <w:t>خروج 7–12</w:t>
      </w:r>
      <w:r>
        <w:rPr>
          <w:rtl/>
          <w:cs/>
          <w:lang w:val="ar_AE" w:bidi="ar_AE"/>
        </w:rPr>
        <w:t xml:space="preserve">; </w:t>
      </w:r>
      <w:r>
        <w:rPr>
          <w:rtl/>
          <w:cs/>
          <w:lang w:val="ar_AE" w:bidi="ar_AE"/>
        </w:rPr>
        <w:t>عاموس 4:10</w:t>
      </w:r>
      <w:r>
        <w:rPr>
          <w:rtl/>
          <w:cs/>
          <w:lang w:val="ar_AE" w:bidi="ar_AE"/>
        </w:rPr>
        <w:t>) وكأنهم جنود في جيش الله، يتممون مقاصده.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٣: ٥–٦</w:t>
      </w:r>
      <w:r>
        <w:rPr>
          <w:rtl/>
          <w:cs/>
          <w:lang w:val="ar_AE" w:bidi="ar_AE"/>
        </w:rPr>
      </w:r>
    </w:p>
    <w:p>
      <w:pPr>
        <w:bidi/>
      </w:pPr>
      <w:r>
        <w:rPr>
          <w:rtl/>
          <w:cs/>
          <w:lang w:val="ar_AE" w:bidi="ar_AE"/>
        </w:rPr>
      </w:r>
      <w:r>
        <w:rPr>
          <w:rtl/>
          <w:cs/>
          <w:lang w:val="ar_AE" w:bidi="ar_AE"/>
        </w:rPr>
        <w:t xml:space="preserve">الله هو المحارب ذا الطبيعية الإلهية، الذي يتدخل نيابة عن شعبه (انظر </w:t>
      </w:r>
      <w:r>
        <w:rPr>
          <w:rtl/>
          <w:cs/>
          <w:lang w:val="ar_AE" w:bidi="ar_AE"/>
        </w:rPr>
        <w:t>3:8–15</w:t>
      </w:r>
      <w:r>
        <w:rPr>
          <w:rtl/>
          <w:cs/>
          <w:lang w:val="ar_AE" w:bidi="ar_AE"/>
        </w:rPr>
        <w:t xml:space="preserve">؛ انظر أيضًا </w:t>
      </w:r>
      <w:r>
        <w:rPr>
          <w:rtl/>
          <w:cs/>
          <w:lang w:val="ar_AE" w:bidi="ar_AE"/>
        </w:rPr>
        <w:t>إشعياء 63:1–6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7</w:t>
      </w:r>
      <w:r>
        <w:rPr>
          <w:rtl/>
          <w:cs/>
          <w:lang w:val="ar_AE" w:bidi="ar_AE"/>
        </w:rPr>
      </w:r>
    </w:p>
    <w:p>
      <w:pPr>
        <w:bidi/>
      </w:pPr>
      <w:r>
        <w:rPr>
          <w:rtl/>
          <w:cs/>
          <w:lang w:val="ar_AE" w:bidi="ar_AE"/>
        </w:rPr>
      </w:r>
      <w:r>
        <w:rPr>
          <w:rtl/>
          <w:cs/>
          <w:lang w:val="ar_AE" w:bidi="ar_AE"/>
        </w:rPr>
        <w:t xml:space="preserve">كانت مديان تشغل الجزء الجنوبي من منطقة شرق الأردن (انظر </w:t>
      </w:r>
      <w:r>
        <w:rPr>
          <w:rtl/>
          <w:cs/>
          <w:lang w:val="ar_AE" w:bidi="ar_AE"/>
        </w:rPr>
        <w:t>تكوين 36:35</w:t>
      </w:r>
      <w:r>
        <w:rPr>
          <w:rtl/>
          <w:cs/>
          <w:lang w:val="ar_AE" w:bidi="ar_AE"/>
        </w:rPr>
        <w:t>)، وكانت الأمة ترتعد خوفًا من قوة حضور الله التي تزلزل الأرض (</w:t>
      </w:r>
      <w:r>
        <w:rPr>
          <w:rtl/>
          <w:cs/>
          <w:lang w:val="ar_AE" w:bidi="ar_AE"/>
        </w:rPr>
        <w:t>حبقوق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8</w:t>
      </w:r>
      <w:r>
        <w:rPr>
          <w:rtl/>
          <w:cs/>
          <w:lang w:val="ar_AE" w:bidi="ar_AE"/>
        </w:rPr>
      </w:r>
    </w:p>
    <w:p>
      <w:pPr>
        <w:bidi/>
      </w:pPr>
      <w:r>
        <w:rPr>
          <w:rtl/>
          <w:cs/>
          <w:lang w:val="ar_AE" w:bidi="ar_AE"/>
        </w:rPr>
      </w:r>
      <w:r>
        <w:rPr>
          <w:rtl/>
          <w:cs/>
          <w:lang w:val="ar_AE" w:bidi="ar_AE"/>
        </w:rPr>
        <w:t xml:space="preserve">ضرب الأنهار... شق البحر: انظر </w:t>
      </w:r>
      <w:r>
        <w:rPr>
          <w:rtl/>
          <w:cs/>
          <w:lang w:val="ar_AE" w:bidi="ar_AE"/>
        </w:rPr>
        <w:t>خروج ٧: ١٩–٢٠</w:t>
      </w:r>
      <w:r>
        <w:rPr>
          <w:rtl/>
          <w:cs/>
          <w:lang w:val="ar_AE" w:bidi="ar_AE"/>
        </w:rPr>
        <w:t xml:space="preserve">؛ </w:t>
      </w:r>
      <w:r>
        <w:rPr>
          <w:rtl/>
          <w:cs/>
          <w:lang w:val="ar_AE" w:bidi="ar_AE"/>
        </w:rPr>
        <w:t>١٤: ١٥–٣١</w:t>
      </w:r>
      <w:r>
        <w:rPr>
          <w:rtl/>
          <w:cs/>
          <w:lang w:val="ar_AE" w:bidi="ar_AE"/>
        </w:rPr>
        <w:t>. • مركبات الخلاص: يُعتبر ذلك صدى ساخرًا لمركبات المصريين التي طاردت بني إسرائيل عندما قادهم الله للهروب عبر بحر سوف (</w:t>
      </w:r>
      <w:r>
        <w:rPr>
          <w:rtl/>
          <w:cs/>
          <w:lang w:val="ar_AE" w:bidi="ar_AE"/>
        </w:rPr>
        <w:t>خروج ١٤: 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8–15</w:t>
      </w:r>
      <w:r>
        <w:rPr>
          <w:rtl/>
          <w:cs/>
          <w:lang w:val="ar_AE" w:bidi="ar_AE"/>
        </w:rPr>
      </w:r>
    </w:p>
    <w:p>
      <w:pPr>
        <w:bidi/>
      </w:pPr>
      <w:r>
        <w:rPr>
          <w:rtl/>
          <w:cs/>
          <w:lang w:val="ar_AE" w:bidi="ar_AE"/>
        </w:rPr>
      </w:r>
      <w:r>
        <w:rPr>
          <w:rtl/>
          <w:cs/>
          <w:lang w:val="ar_AE" w:bidi="ar_AE"/>
        </w:rPr>
        <w:t>الرب هو المحارب ذا الطبيعة الإلهية الذي يحارب عن شعبه، يتحرك بقوة فدائية نيابة عنهم. يمتد موضوع الله بصفته المحارب ذا الطبيعة الإلهية عبر كل من العهد القديم والعهد الجديد: يُرى في خروج شعب إسرائيل من مصر، وتحركهم إلى جبل سيناء (</w:t>
      </w:r>
      <w:r>
        <w:rPr>
          <w:rtl/>
          <w:cs/>
          <w:lang w:val="ar_AE" w:bidi="ar_AE"/>
        </w:rPr>
        <w:t>خروج 15:1–18</w:t>
      </w:r>
      <w:r>
        <w:rPr>
          <w:rtl/>
          <w:cs/>
          <w:lang w:val="ar_AE" w:bidi="ar_AE"/>
        </w:rPr>
        <w:t xml:space="preserve">)، واقترابهم من أرض الموعد من الجنوب، وانتصاراتهم في فترة الامتلاك المبكرة (مثلًا، </w:t>
      </w:r>
      <w:r>
        <w:rPr>
          <w:rtl/>
          <w:cs/>
          <w:lang w:val="ar_AE" w:bidi="ar_AE"/>
        </w:rPr>
        <w:t>قضاة 5:4–5</w:t>
      </w:r>
      <w:r>
        <w:rPr>
          <w:rtl/>
          <w:cs/>
          <w:lang w:val="ar_AE" w:bidi="ar_AE"/>
        </w:rPr>
        <w:t xml:space="preserve">؛ </w:t>
      </w:r>
      <w:r>
        <w:rPr>
          <w:rtl/>
          <w:cs/>
          <w:lang w:val="ar_AE" w:bidi="ar_AE"/>
        </w:rPr>
        <w:t>مزامير 18:8–16</w:t>
      </w:r>
      <w:r>
        <w:rPr>
          <w:rtl/>
          <w:cs/>
          <w:lang w:val="ar_AE" w:bidi="ar_AE"/>
        </w:rPr>
        <w:t xml:space="preserve">؛ </w:t>
      </w:r>
      <w:r>
        <w:rPr>
          <w:rtl/>
          <w:cs/>
          <w:lang w:val="ar_AE" w:bidi="ar_AE"/>
        </w:rPr>
        <w:t>77:16–20</w:t>
      </w:r>
      <w:r>
        <w:rPr>
          <w:rtl/>
          <w:cs/>
          <w:lang w:val="ar_AE" w:bidi="ar_AE"/>
        </w:rPr>
        <w:t xml:space="preserve">؛ ومن العهد الجديد، مثال رئيسي هو </w:t>
      </w:r>
      <w:r>
        <w:rPr>
          <w:rtl/>
          <w:cs/>
          <w:lang w:val="ar_AE" w:bidi="ar_AE"/>
        </w:rPr>
        <w:t>رؤيا 19:11–21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9–11</w:t>
      </w:r>
      <w:r>
        <w:rPr>
          <w:rtl/>
          <w:cs/>
          <w:lang w:val="ar_AE" w:bidi="ar_AE"/>
        </w:rPr>
      </w:r>
    </w:p>
    <w:p>
      <w:pPr>
        <w:bidi/>
      </w:pPr>
      <w:r>
        <w:rPr>
          <w:rtl/>
          <w:cs/>
          <w:lang w:val="ar_AE" w:bidi="ar_AE"/>
        </w:rPr>
      </w:r>
      <w:r>
        <w:rPr>
          <w:rtl/>
          <w:cs/>
          <w:lang w:val="ar_AE" w:bidi="ar_AE"/>
        </w:rPr>
        <w:t>الله وحده هو الذي يتحكم في قوى العالم الطبيعي.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10</w:t>
      </w:r>
      <w:r>
        <w:rPr>
          <w:rtl/>
          <w:cs/>
          <w:lang w:val="ar_AE" w:bidi="ar_AE"/>
        </w:rPr>
      </w:r>
    </w:p>
    <w:p>
      <w:pPr>
        <w:bidi/>
      </w:pPr>
      <w:r>
        <w:rPr>
          <w:rtl/>
          <w:cs/>
          <w:lang w:val="ar_AE" w:bidi="ar_AE"/>
        </w:rPr>
      </w:r>
      <w:r>
        <w:rPr>
          <w:rtl/>
          <w:cs/>
          <w:lang w:val="ar_AE" w:bidi="ar_AE"/>
        </w:rPr>
        <w:t>ٱلْمِيَاهِ</w:t>
      </w:r>
      <w:r>
        <w:rPr>
          <w:rtl/>
          <w:cs/>
          <w:lang w:val="ar_AE" w:bidi="ar_AE"/>
        </w:rPr>
        <w:t xml:space="preserve">: راجع </w:t>
      </w:r>
      <w:r>
        <w:rPr>
          <w:rtl/>
          <w:cs/>
          <w:lang w:val="ar_AE" w:bidi="ar_AE"/>
        </w:rPr>
        <w:t>الملاحظات الدراسية على 3:8</w:t>
      </w:r>
      <w:r>
        <w:rPr>
          <w:rtl/>
          <w:cs/>
          <w:lang w:val="ar_AE" w:bidi="ar_AE"/>
        </w:rPr>
        <w:t xml:space="preserve">؛ وانظر أيضًا </w:t>
      </w:r>
      <w:r>
        <w:rPr>
          <w:rtl/>
          <w:cs/>
          <w:lang w:val="ar_AE" w:bidi="ar_AE"/>
        </w:rPr>
        <w:t>خروج 15:1–18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11</w:t>
      </w:r>
      <w:r>
        <w:rPr>
          <w:rtl/>
          <w:cs/>
          <w:lang w:val="ar_AE" w:bidi="ar_AE"/>
        </w:rPr>
      </w:r>
    </w:p>
    <w:p>
      <w:pPr>
        <w:bidi/>
      </w:pPr>
      <w:r>
        <w:rPr>
          <w:rtl/>
          <w:cs/>
          <w:lang w:val="ar_AE" w:bidi="ar_AE"/>
        </w:rPr>
      </w:r>
      <w:r>
        <w:rPr>
          <w:rtl/>
          <w:cs/>
          <w:lang w:val="ar_AE" w:bidi="ar_AE"/>
        </w:rPr>
        <w:t>اَلشَّمْسُ وَٱلْقَمَرُ</w:t>
      </w:r>
      <w:r>
        <w:rPr>
          <w:rtl/>
          <w:cs/>
          <w:lang w:val="ar_AE" w:bidi="ar_AE"/>
        </w:rPr>
        <w:t xml:space="preserve">: انظر </w:t>
      </w:r>
      <w:r>
        <w:rPr>
          <w:rtl/>
          <w:cs/>
          <w:lang w:val="ar_AE" w:bidi="ar_AE"/>
        </w:rPr>
        <w:t>يشوع 10:12–13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15</w:t>
      </w:r>
      <w:r>
        <w:rPr>
          <w:rtl/>
          <w:cs/>
          <w:lang w:val="ar_AE" w:bidi="ar_AE"/>
        </w:rPr>
      </w:r>
    </w:p>
    <w:p>
      <w:pPr>
        <w:bidi/>
      </w:pPr>
      <w:r>
        <w:rPr>
          <w:rtl/>
          <w:cs/>
          <w:lang w:val="ar_AE" w:bidi="ar_AE"/>
        </w:rPr>
      </w:r>
      <w:r>
        <w:rPr>
          <w:rtl/>
          <w:cs/>
          <w:lang w:val="ar_AE" w:bidi="ar_AE"/>
        </w:rPr>
        <w:t>ٱلْبَحْرَ .. ٱلْمِيَاهِ</w:t>
      </w:r>
      <w:r>
        <w:rPr>
          <w:rtl/>
          <w:cs/>
          <w:lang w:val="ar_AE" w:bidi="ar_AE"/>
        </w:rPr>
        <w:t>: ينتهي القسم كما بدأ (</w:t>
      </w:r>
      <w:r>
        <w:rPr>
          <w:rtl/>
          <w:cs/>
          <w:lang w:val="ar_AE" w:bidi="ar_AE"/>
        </w:rPr>
        <w:t>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16</w:t>
      </w:r>
      <w:r>
        <w:rPr>
          <w:rtl/>
          <w:cs/>
          <w:lang w:val="ar_AE" w:bidi="ar_AE"/>
        </w:rPr>
      </w:r>
    </w:p>
    <w:p>
      <w:pPr>
        <w:bidi/>
      </w:pPr>
      <w:r>
        <w:rPr>
          <w:rtl/>
          <w:cs/>
          <w:lang w:val="ar_AE" w:bidi="ar_AE"/>
        </w:rPr>
      </w:r>
      <w:r>
        <w:rPr>
          <w:rtl/>
          <w:cs/>
          <w:lang w:val="ar_AE" w:bidi="ar_AE"/>
        </w:rPr>
        <w:t>على الرغم من أن الإدراك الكامل لقدرة الله العظيمة استنزف قوة حبقوق إلى درجة أنه ارتجف</w:t>
      </w:r>
      <w:r>
        <w:rPr>
          <w:i/>
          <w:rtl/>
          <w:cs/>
          <w:lang w:val="ar_AE" w:bidi="ar_AE"/>
        </w:rPr>
        <w:t>،</w:t>
      </w:r>
      <w:r>
        <w:rPr>
          <w:rtl/>
          <w:cs/>
          <w:lang w:val="ar_AE" w:bidi="ar_AE"/>
        </w:rPr>
        <w:t xml:space="preserve"> إلا أنه سينتظر بهدوء (انظر </w:t>
      </w:r>
      <w:r>
        <w:rPr>
          <w:rtl/>
          <w:cs/>
          <w:lang w:val="ar_AE" w:bidi="ar_AE"/>
        </w:rPr>
        <w:t>2:3</w:t>
      </w:r>
      <w:r>
        <w:rPr>
          <w:rtl/>
          <w:cs/>
          <w:lang w:val="ar_AE" w:bidi="ar_AE"/>
        </w:rPr>
        <w:t>) نزول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3: 17–19</w:t>
      </w:r>
      <w:r>
        <w:rPr>
          <w:rtl/>
          <w:cs/>
          <w:lang w:val="ar_AE" w:bidi="ar_AE"/>
        </w:rPr>
      </w:r>
    </w:p>
    <w:p>
      <w:pPr>
        <w:bidi/>
      </w:pPr>
      <w:r>
        <w:rPr>
          <w:rtl/>
          <w:cs/>
          <w:lang w:val="ar_AE" w:bidi="ar_AE"/>
        </w:rPr>
      </w:r>
      <w:r>
        <w:rPr>
          <w:rtl/>
          <w:cs/>
          <w:lang w:val="ar_AE" w:bidi="ar_AE"/>
        </w:rPr>
        <w:t>بعدما ذكر حبقوق أعمال الله العظيمة في الفداء (</w:t>
      </w:r>
      <w:r>
        <w:rPr>
          <w:rtl/>
          <w:cs/>
          <w:lang w:val="ar_AE" w:bidi="ar_AE"/>
        </w:rPr>
        <w:t>3:2–15</w:t>
      </w:r>
      <w:r>
        <w:rPr>
          <w:rtl/>
          <w:cs/>
          <w:lang w:val="ar_AE" w:bidi="ar_AE"/>
        </w:rPr>
        <w:t>)، وتوقف للتفكر فيها (</w:t>
      </w:r>
      <w:r>
        <w:rPr>
          <w:rtl/>
          <w:cs/>
          <w:lang w:val="ar_AE" w:bidi="ar_AE"/>
        </w:rPr>
        <w:t>3:16</w:t>
      </w:r>
      <w:r>
        <w:rPr>
          <w:rtl/>
          <w:cs/>
          <w:lang w:val="ar_AE" w:bidi="ar_AE"/>
        </w:rPr>
        <w:t xml:space="preserve">)، يؤكد الآن على ثقته في الله ويختتم صلاته. • </w:t>
      </w:r>
      <w:r>
        <w:rPr>
          <w:rtl/>
          <w:cs/>
          <w:lang w:val="ar_AE" w:bidi="ar_AE"/>
        </w:rPr>
        <w:t>فَمَعَ أَنَّهُ</w:t>
      </w:r>
      <w:r>
        <w:rPr>
          <w:rtl/>
          <w:cs/>
          <w:lang w:val="ar_AE" w:bidi="ar_AE"/>
        </w:rPr>
        <w:t xml:space="preserve">... </w:t>
      </w:r>
      <w:r>
        <w:rPr>
          <w:rtl/>
          <w:cs/>
          <w:lang w:val="ar_AE" w:bidi="ar_AE"/>
        </w:rPr>
        <w:t>فَإِنِّي أَبْتَهِجُ</w:t>
      </w:r>
      <w:r>
        <w:rPr>
          <w:rtl/>
          <w:cs/>
          <w:lang w:val="ar_AE" w:bidi="ar_AE"/>
        </w:rPr>
        <w:t>: حتى وإن لم يسكب الله بركات مادية على شعبه مرة أخرى، فإنه لا يزال يستحق كل الثقة والتسبيح الذي يمكنهم تقديمه له. مهما حدث، يمكن للنبي أن يفرح</w:t>
      </w:r>
      <w:r>
        <w:rPr>
          <w:i/>
          <w:rtl/>
          <w:cs/>
          <w:lang w:val="ar_AE" w:bidi="ar_AE"/>
        </w:rPr>
        <w:t>،</w:t>
      </w:r>
      <w:r>
        <w:rPr>
          <w:rtl/>
          <w:cs/>
          <w:lang w:val="ar_AE" w:bidi="ar_AE"/>
        </w:rPr>
        <w:t xml:space="preserve"> عالمًا أن الرب ليس فادي إسرائيل فقط، بل هو مصدر خلاص خاصته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 ٣: ١٩</w:t>
      </w:r>
      <w:r>
        <w:rPr>
          <w:rtl/>
          <w:cs/>
          <w:lang w:val="ar_AE" w:bidi="ar_AE"/>
        </w:rPr>
      </w:r>
    </w:p>
    <w:p>
      <w:pPr>
        <w:bidi/>
      </w:pPr>
      <w:r>
        <w:rPr>
          <w:rtl/>
          <w:cs/>
          <w:lang w:val="ar_AE" w:bidi="ar_AE"/>
        </w:rPr>
      </w:r>
      <w:r>
        <w:rPr>
          <w:rtl/>
          <w:cs/>
          <w:lang w:val="ar_AE" w:bidi="ar_AE"/>
        </w:rPr>
        <w:t>كان حبقوق مدينًا بكل قوة يمتلكها للرب كلي السيادة</w:t>
      </w:r>
      <w:r>
        <w:rPr>
          <w:i/>
          <w:rtl/>
          <w:cs/>
          <w:lang w:val="ar_AE" w:bidi="ar_AE"/>
        </w:rPr>
        <w:t>،</w:t>
      </w:r>
      <w:r>
        <w:rPr>
          <w:rtl/>
          <w:cs/>
          <w:lang w:val="ar_AE" w:bidi="ar_AE"/>
        </w:rPr>
        <w:t xml:space="preserve"> مخلصه (</w:t>
      </w:r>
      <w:r>
        <w:rPr>
          <w:rtl/>
          <w:cs/>
          <w:lang w:val="ar_AE" w:bidi="ar_AE"/>
        </w:rPr>
        <w:t>3:18</w:t>
      </w:r>
      <w:r>
        <w:rPr>
          <w:rtl/>
          <w:cs/>
          <w:lang w:val="ar_AE" w:bidi="ar_AE"/>
        </w:rPr>
        <w:t xml:space="preserve">). قارن حبقوق صعوده الروحي بالصعود السريع للغزال إلى قمم الجبال وتحركه بسهولة ورشاقة فوقها (انظر </w:t>
      </w:r>
      <w:r>
        <w:rPr>
          <w:rtl/>
          <w:cs/>
          <w:lang w:val="ar_AE" w:bidi="ar_AE"/>
        </w:rPr>
        <w:t>مز 18:32–33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