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w:t>
      </w:r>
      <w:r>
        <w:rPr>
          <w:rtl/>
          <w:cs/>
          <w:lang w:val="ar_AE" w:bidi="ar_AE"/>
        </w:rPr>
      </w:r>
    </w:p>
    <w:p>
      <w:pPr>
        <w:bidi/>
      </w:pPr>
      <w:r>
        <w:rPr>
          <w:rtl/>
          <w:cs/>
          <w:lang w:val="ar_AE" w:bidi="ar_AE"/>
        </w:rPr>
      </w:r>
      <w:r>
        <w:rPr>
          <w:b/>
          <w:rtl/>
          <w:cs/>
          <w:lang w:val="ar_AE" w:bidi="ar_AE"/>
        </w:rPr>
        <w:t>Aquifer Open Study Notes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1TI</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تيموثاوس الأولى ١: ١</w:t>
      </w:r>
      <w:r>
        <w:rPr>
          <w:rtl/>
          <w:cs/>
          <w:lang w:val="ar_AE" w:bidi="ar_AE"/>
        </w:rPr>
      </w:r>
    </w:p>
    <w:p>
      <w:pPr>
        <w:bidi/>
      </w:pPr>
      <w:r>
        <w:rPr>
          <w:rtl/>
          <w:cs/>
          <w:lang w:val="ar_AE" w:bidi="ar_AE"/>
        </w:rPr>
      </w:r>
      <w:r>
        <w:rPr>
          <w:rtl/>
          <w:cs/>
          <w:lang w:val="ar_AE" w:bidi="ar_AE"/>
        </w:rPr>
        <w:t>مخلصنا</w:t>
      </w:r>
      <w:r>
        <w:rPr>
          <w:i/>
          <w:rtl/>
          <w:cs/>
          <w:lang w:val="ar_AE" w:bidi="ar_AE"/>
        </w:rPr>
        <w:t>,</w:t>
      </w:r>
      <w:r>
        <w:rPr>
          <w:rtl/>
          <w:cs/>
          <w:lang w:val="ar_AE" w:bidi="ar_AE"/>
        </w:rPr>
        <w:t xml:space="preserve"> هنا يستخدم لله، وينطبق بالتساوي على المسيح يسوع (</w:t>
      </w:r>
      <w:r>
        <w:rPr>
          <w:rtl/>
          <w:cs/>
          <w:lang w:val="ar_AE" w:bidi="ar_AE"/>
        </w:rPr>
        <w:t>1: 15</w:t>
      </w:r>
      <w:r>
        <w:rPr>
          <w:rtl/>
          <w:cs/>
          <w:lang w:val="ar_AE" w:bidi="ar_AE"/>
        </w:rPr>
        <w:t xml:space="preserve">; </w:t>
      </w:r>
      <w:r>
        <w:rPr>
          <w:rtl/>
          <w:cs/>
          <w:lang w:val="ar_AE" w:bidi="ar_AE"/>
        </w:rPr>
        <w:t>2: 3–4</w:t>
      </w:r>
      <w:r>
        <w:rPr>
          <w:rtl/>
          <w:cs/>
          <w:lang w:val="ar_AE" w:bidi="ar_AE"/>
        </w:rPr>
        <w:t xml:space="preserve">؛ انظر </w:t>
      </w:r>
      <w:r>
        <w:rPr>
          <w:rtl/>
          <w:cs/>
          <w:lang w:val="ar_AE" w:bidi="ar_AE"/>
        </w:rPr>
        <w:t>2 تيم 1:9–10</w:t>
      </w:r>
      <w:r>
        <w:rPr>
          <w:rtl/>
          <w:cs/>
          <w:lang w:val="ar_AE" w:bidi="ar_AE"/>
        </w:rPr>
        <w:t xml:space="preserve">; </w:t>
      </w:r>
      <w:r>
        <w:rPr>
          <w:rtl/>
          <w:cs/>
          <w:lang w:val="ar_AE" w:bidi="ar_AE"/>
        </w:rPr>
        <w:t>تيطس 1:3–4</w:t>
      </w:r>
      <w:r>
        <w:rPr>
          <w:rtl/>
          <w:cs/>
          <w:lang w:val="ar_AE" w:bidi="ar_AE"/>
        </w:rPr>
        <w:t xml:space="preserve">; </w:t>
      </w:r>
      <w:r>
        <w:rPr>
          <w:rtl/>
          <w:cs/>
          <w:lang w:val="ar_AE" w:bidi="ar_AE"/>
        </w:rPr>
        <w:t>2:10</w:t>
      </w:r>
      <w:r>
        <w:rPr>
          <w:rtl/>
          <w:cs/>
          <w:lang w:val="ar_AE" w:bidi="ar_AE"/>
        </w:rPr>
        <w:t xml:space="preserve">, </w:t>
      </w:r>
      <w:r>
        <w:rPr>
          <w:rtl/>
          <w:cs/>
          <w:lang w:val="ar_AE" w:bidi="ar_AE"/>
        </w:rPr>
        <w:t>13</w:t>
      </w:r>
      <w:r>
        <w:rPr>
          <w:rtl/>
          <w:cs/>
          <w:lang w:val="ar_AE" w:bidi="ar_AE"/>
        </w:rPr>
        <w:t>). • الأمل يعتمد على الله على عكس الأشياء الأخرى مثل الثروة (</w:t>
      </w:r>
      <w:r>
        <w:rPr>
          <w:rtl/>
          <w:cs/>
          <w:lang w:val="ar_AE" w:bidi="ar_AE"/>
        </w:rPr>
        <w:t>1 تيم 4:10</w:t>
      </w:r>
      <w:r>
        <w:rPr>
          <w:rtl/>
          <w:cs/>
          <w:lang w:val="ar_AE" w:bidi="ar_AE"/>
        </w:rPr>
        <w:t xml:space="preserve">; </w:t>
      </w:r>
      <w:r>
        <w:rPr>
          <w:rtl/>
          <w:cs/>
          <w:lang w:val="ar_AE" w:bidi="ar_AE"/>
        </w:rPr>
        <w:t>5:5</w:t>
      </w:r>
      <w:r>
        <w:rPr>
          <w:rtl/>
          <w:cs/>
          <w:lang w:val="ar_AE" w:bidi="ar_AE"/>
        </w:rPr>
        <w:t xml:space="preserve">; </w:t>
      </w:r>
      <w:r>
        <w:rPr>
          <w:rtl/>
          <w:cs/>
          <w:lang w:val="ar_AE" w:bidi="ar_AE"/>
        </w:rPr>
        <w:t>6:17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١:١–٢</w:t>
      </w:r>
      <w:r>
        <w:rPr>
          <w:rtl/>
          <w:cs/>
          <w:lang w:val="ar_AE" w:bidi="ar_AE"/>
        </w:rPr>
      </w:r>
    </w:p>
    <w:p>
      <w:pPr>
        <w:bidi/>
      </w:pPr>
      <w:r>
        <w:rPr>
          <w:rtl/>
          <w:cs/>
          <w:lang w:val="ar_AE" w:bidi="ar_AE"/>
        </w:rPr>
      </w:r>
      <w:r>
        <w:rPr>
          <w:rtl/>
          <w:cs/>
          <w:lang w:val="ar_AE" w:bidi="ar_AE"/>
        </w:rPr>
        <w:t xml:space="preserve">تتضمَّن هذه الافتتاحية المكونات القياسية لأي رسالة: المرسِل والمستلِم والتحية، كما أنَّ ما أُضيف إلى النمط الأساسي يؤكِّد على موثوقيَّة رسالة بولس (انظر أيضًا </w:t>
      </w:r>
      <w:r>
        <w:rPr>
          <w:rtl/>
          <w:cs/>
          <w:lang w:val="ar_AE" w:bidi="ar_AE"/>
        </w:rPr>
        <w:t>رومية 1:1–7</w:t>
      </w:r>
      <w:r>
        <w:rPr>
          <w:rtl/>
          <w:cs/>
          <w:lang w:val="ar_AE" w:bidi="ar_AE"/>
        </w:rPr>
        <w:t xml:space="preserve">؛ </w:t>
      </w:r>
      <w:r>
        <w:rPr>
          <w:rtl/>
          <w:cs/>
          <w:lang w:val="ar_AE" w:bidi="ar_AE"/>
        </w:rPr>
        <w:t>1 كورنثوس 1:1–3</w:t>
      </w:r>
      <w:r>
        <w:rPr>
          <w:rtl/>
          <w:cs/>
          <w:lang w:val="ar_AE" w:bidi="ar_AE"/>
        </w:rPr>
        <w:t xml:space="preserve">؛ </w:t>
      </w:r>
      <w:r>
        <w:rPr>
          <w:rtl/>
          <w:cs/>
          <w:lang w:val="ar_AE" w:bidi="ar_AE"/>
        </w:rPr>
        <w:t>غلاطية 1:1–5</w:t>
      </w:r>
      <w:r>
        <w:rPr>
          <w:rtl/>
          <w:cs/>
          <w:lang w:val="ar_AE" w:bidi="ar_AE"/>
        </w:rPr>
        <w:t xml:space="preserve">؛ </w:t>
      </w:r>
      <w:r>
        <w:rPr>
          <w:rtl/>
          <w:cs/>
          <w:lang w:val="ar_AE" w:bidi="ar_AE"/>
        </w:rPr>
        <w:t>تيطس 1:1–4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٢</w:t>
      </w:r>
      <w:r>
        <w:rPr>
          <w:rtl/>
          <w:cs/>
          <w:lang w:val="ar_AE" w:bidi="ar_AE"/>
        </w:rPr>
      </w:r>
    </w:p>
    <w:p>
      <w:pPr>
        <w:bidi/>
      </w:pPr>
      <w:r>
        <w:rPr>
          <w:rtl/>
          <w:cs/>
          <w:lang w:val="ar_AE" w:bidi="ar_AE"/>
        </w:rPr>
      </w:r>
      <w:r>
        <w:rPr>
          <w:rtl/>
          <w:cs/>
          <w:lang w:val="ar_AE" w:bidi="ar_AE"/>
        </w:rPr>
        <w:t xml:space="preserve">كان تيموثاوس في ذلك الوقت في أفسس، يخدم كممثل للرسول بولس (انظر مقدمة رسالة تيموثاوس الأولى، "الإعداد"). • كان تيموثاوس ابن بولس في الإيمان فعليًّا (انظر </w:t>
      </w:r>
      <w:r>
        <w:rPr>
          <w:rtl/>
          <w:cs/>
          <w:lang w:val="ar_AE" w:bidi="ar_AE"/>
        </w:rPr>
        <w:t>فيلبي 2: 20</w:t>
      </w:r>
      <w:r>
        <w:rPr>
          <w:rtl/>
          <w:cs/>
          <w:lang w:val="ar_AE" w:bidi="ar_AE"/>
        </w:rPr>
        <w:t xml:space="preserve">؛ قارن </w:t>
      </w:r>
      <w:r>
        <w:rPr>
          <w:rtl/>
          <w:cs/>
          <w:lang w:val="ar_AE" w:bidi="ar_AE"/>
        </w:rPr>
        <w:t>تيطس 1: 4</w:t>
      </w:r>
      <w:r>
        <w:rPr>
          <w:rtl/>
          <w:cs/>
          <w:lang w:val="ar_AE" w:bidi="ar_AE"/>
        </w:rPr>
        <w:t xml:space="preserve">)، لكن ربما لم يكن بولس الشخص المباشر الذي أتى به إلى الإيمان (انظر </w:t>
      </w:r>
      <w:r>
        <w:rPr>
          <w:rtl/>
          <w:cs/>
          <w:lang w:val="ar_AE" w:bidi="ar_AE"/>
        </w:rPr>
        <w:t>أعمال 16: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٣</w:t>
      </w:r>
      <w:r>
        <w:rPr>
          <w:rtl/>
          <w:cs/>
          <w:lang w:val="ar_AE" w:bidi="ar_AE"/>
        </w:rPr>
      </w:r>
    </w:p>
    <w:p>
      <w:pPr>
        <w:bidi/>
      </w:pPr>
      <w:r>
        <w:rPr>
          <w:rtl/>
          <w:cs/>
          <w:lang w:val="ar_AE" w:bidi="ar_AE"/>
        </w:rPr>
      </w:r>
      <w:r>
        <w:rPr>
          <w:b/>
          <w:rtl/>
          <w:cs/>
          <w:lang w:val="ar_AE" w:bidi="ar_AE"/>
        </w:rPr>
        <w:t>لِكَيْ تُوصِيَ قَوْمًا أَنْ لاَ يُعَلِّمُوا تَعْلِيمًا آخَرَ:</w:t>
      </w:r>
      <w:r>
        <w:rPr>
          <w:rtl/>
          <w:cs/>
          <w:lang w:val="ar_AE" w:bidi="ar_AE"/>
        </w:rPr>
        <w:t xml:space="preserve"> كما حذَّر بولس سابقًا (</w:t>
      </w:r>
      <w:r>
        <w:rPr>
          <w:rtl/>
          <w:cs/>
          <w:lang w:val="ar_AE" w:bidi="ar_AE"/>
        </w:rPr>
        <w:t>أعمال 20: 29–31</w:t>
      </w:r>
      <w:r>
        <w:rPr>
          <w:rtl/>
          <w:cs/>
          <w:lang w:val="ar_AE" w:bidi="ar_AE"/>
        </w:rPr>
        <w:t>)، دخل معلمون كذبة إلى الكنيسة في أفسس</w:t>
      </w:r>
      <w:r>
        <w:rPr>
          <w:i/>
          <w:rtl/>
          <w:cs/>
          <w:lang w:val="ar_AE" w:bidi="ar_AE"/>
        </w:rPr>
        <w:t>؛</w:t>
      </w:r>
      <w:r>
        <w:rPr>
          <w:rtl/>
          <w:cs/>
          <w:lang w:val="ar_AE" w:bidi="ar_AE"/>
        </w:rPr>
        <w:t xml:space="preserve"> كُتبت هذه الرسالة لمساعدة تيموثاوس على التعامل معهم.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٣–١١</w:t>
      </w:r>
      <w:r>
        <w:rPr>
          <w:rtl/>
          <w:cs/>
          <w:lang w:val="ar_AE" w:bidi="ar_AE"/>
        </w:rPr>
      </w:r>
    </w:p>
    <w:p>
      <w:pPr>
        <w:bidi/>
      </w:pPr>
      <w:r>
        <w:rPr>
          <w:rtl/>
          <w:cs/>
          <w:lang w:val="ar_AE" w:bidi="ar_AE"/>
        </w:rPr>
      </w:r>
      <w:r>
        <w:rPr>
          <w:rtl/>
          <w:cs/>
          <w:lang w:val="ar_AE" w:bidi="ar_AE"/>
        </w:rPr>
        <w:t>عادة ما تتبع تحيات بولس شكر الله ومباركته؛ غالبًا ما قامت الرسائل اليونانية الرومانية بالأمر ذاته. ربما لا تتضمَّن كل من الرسالة الأولى إلى تيموثاوس والرسالة إلى تيطس هذا بسبب طابعهما كرسائل رسمية تفوِّض مندوبًا (انظر مقدمة رسالة تيموثاوس الأولى، "نوع الأدب"). بدلاً من ذلك، يُعبر بولس أولًا عن قلقه وذلك لإسكات المعلمين الكذبة.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٤</w:t>
      </w:r>
      <w:r>
        <w:rPr>
          <w:rtl/>
          <w:cs/>
          <w:lang w:val="ar_AE" w:bidi="ar_AE"/>
        </w:rPr>
      </w:r>
    </w:p>
    <w:p>
      <w:pPr>
        <w:bidi/>
      </w:pPr>
      <w:r>
        <w:rPr>
          <w:rtl/>
          <w:cs/>
          <w:lang w:val="ar_AE" w:bidi="ar_AE"/>
        </w:rPr>
      </w:r>
      <w:r>
        <w:rPr>
          <w:b/>
          <w:rtl/>
          <w:cs/>
          <w:lang w:val="ar_AE" w:bidi="ar_AE"/>
        </w:rPr>
        <w:t>خُرَافَاتٍ وَأَنْسَابٍ لاَ حَدَّ لَهَا:</w:t>
      </w:r>
      <w:r>
        <w:rPr>
          <w:rtl/>
          <w:cs/>
          <w:lang w:val="ar_AE" w:bidi="ar_AE"/>
        </w:rPr>
        <w:t xml:space="preserve"> ربما كان بولس رافضًا تعليمهم باعتباره تافهًا، أو رافضًا لتفسيراتهم ذات الطابع الخيالي (</w:t>
      </w:r>
      <w:r>
        <w:rPr>
          <w:rtl/>
          <w:cs/>
          <w:lang w:val="ar_AE" w:bidi="ar_AE"/>
        </w:rPr>
        <w:t>1: 7</w:t>
      </w:r>
      <w:r>
        <w:rPr>
          <w:rtl/>
          <w:cs/>
          <w:lang w:val="ar_AE" w:bidi="ar_AE"/>
        </w:rPr>
        <w:t xml:space="preserve">؛ انظر أيضًا </w:t>
      </w:r>
      <w:r>
        <w:rPr>
          <w:rtl/>
          <w:cs/>
          <w:lang w:val="ar_AE" w:bidi="ar_AE"/>
        </w:rPr>
        <w:t>2 تيم 4: 3–4</w:t>
      </w:r>
      <w:r>
        <w:rPr>
          <w:rtl/>
          <w:cs/>
          <w:lang w:val="ar_AE" w:bidi="ar_AE"/>
        </w:rPr>
        <w:t xml:space="preserve">؛ </w:t>
      </w:r>
      <w:r>
        <w:rPr>
          <w:rtl/>
          <w:cs/>
          <w:lang w:val="ar_AE" w:bidi="ar_AE"/>
        </w:rPr>
        <w:t>تيطس 1: 14</w:t>
      </w:r>
      <w:r>
        <w:rPr>
          <w:rtl/>
          <w:cs/>
          <w:lang w:val="ar_AE" w:bidi="ar_AE"/>
        </w:rPr>
        <w:t xml:space="preserve">؛ </w:t>
      </w:r>
      <w:r>
        <w:rPr>
          <w:rtl/>
          <w:cs/>
          <w:lang w:val="ar_AE" w:bidi="ar_AE"/>
        </w:rPr>
        <w:t>3: 9</w:t>
      </w:r>
      <w:r>
        <w:rPr>
          <w:rtl/>
          <w:cs/>
          <w:lang w:val="ar_AE" w:bidi="ar_AE"/>
        </w:rPr>
        <w:t xml:space="preserve">؛ </w:t>
      </w:r>
      <w:r>
        <w:rPr>
          <w:rtl/>
          <w:cs/>
          <w:lang w:val="ar_AE" w:bidi="ar_AE"/>
        </w:rPr>
        <w:t>2 بط 1: 16</w:t>
      </w:r>
      <w:r>
        <w:rPr>
          <w:rtl/>
          <w:cs/>
          <w:lang w:val="ar_AE" w:bidi="ar_AE"/>
        </w:rPr>
        <w:t>) وتبريرهم للسلوك غير الأخلاقي (</w:t>
      </w:r>
      <w:r>
        <w:rPr>
          <w:rtl/>
          <w:cs/>
          <w:lang w:val="ar_AE" w:bidi="ar_AE"/>
        </w:rPr>
        <w:t>1 تيم 1: 8–11</w:t>
      </w:r>
      <w:r>
        <w:rPr>
          <w:rtl/>
          <w:cs/>
          <w:lang w:val="ar_AE" w:bidi="ar_AE"/>
        </w:rPr>
        <w:t xml:space="preserve">؛ </w:t>
      </w:r>
      <w:r>
        <w:rPr>
          <w:rtl/>
          <w:cs/>
          <w:lang w:val="ar_AE" w:bidi="ar_AE"/>
        </w:rPr>
        <w:t>4: 1–2</w:t>
      </w:r>
      <w:r>
        <w:rPr>
          <w:rtl/>
          <w:cs/>
          <w:lang w:val="ar_AE" w:bidi="ar_AE"/>
        </w:rPr>
        <w:t xml:space="preserve">، </w:t>
      </w:r>
      <w:r>
        <w:rPr>
          <w:rtl/>
          <w:cs/>
          <w:lang w:val="ar_AE" w:bidi="ar_AE"/>
        </w:rPr>
        <w:t>7</w:t>
      </w:r>
      <w:r>
        <w:rPr>
          <w:rtl/>
          <w:cs/>
          <w:lang w:val="ar_AE" w:bidi="ar_AE"/>
        </w:rPr>
        <w:t xml:space="preserve">؛ انظر أيضًا </w:t>
      </w:r>
      <w:r>
        <w:rPr>
          <w:rtl/>
          <w:cs/>
          <w:lang w:val="ar_AE" w:bidi="ar_AE"/>
        </w:rPr>
        <w:t>تيطس 1: 15–16</w:t>
      </w:r>
      <w:r>
        <w:rPr>
          <w:rtl/>
          <w:cs/>
          <w:lang w:val="ar_AE" w:bidi="ar_AE"/>
        </w:rPr>
        <w:t xml:space="preserve">). • </w:t>
      </w:r>
      <w:r>
        <w:rPr>
          <w:b/>
          <w:rtl/>
          <w:cs/>
          <w:lang w:val="ar_AE" w:bidi="ar_AE"/>
        </w:rPr>
        <w:t>أَنْسَابٍ لاَ حَدَّ لَهَا</w:t>
      </w:r>
      <w:r>
        <w:rPr>
          <w:rtl/>
          <w:cs/>
          <w:lang w:val="ar_AE" w:bidi="ar_AE"/>
        </w:rPr>
        <w:t xml:space="preserve"> </w:t>
      </w:r>
      <w:r>
        <w:rPr>
          <w:b/>
          <w:rtl/>
          <w:cs/>
          <w:lang w:val="ar_AE" w:bidi="ar_AE"/>
        </w:rPr>
        <w:t xml:space="preserve">(حرفيًا </w:t>
      </w:r>
      <w:r>
        <w:rPr>
          <w:b/>
          <w:i/>
          <w:rtl/>
          <w:cs/>
          <w:lang w:val="ar_AE" w:bidi="ar_AE"/>
        </w:rPr>
        <w:t>أنساب لا نهاية لها</w:t>
      </w:r>
      <w:r>
        <w:rPr>
          <w:b/>
          <w:rtl/>
          <w:cs/>
          <w:lang w:val="ar_AE" w:bidi="ar_AE"/>
        </w:rPr>
        <w:t>):</w:t>
      </w:r>
      <w:r>
        <w:rPr>
          <w:rtl/>
          <w:cs/>
          <w:lang w:val="ar_AE" w:bidi="ar_AE"/>
        </w:rPr>
        <w:t xml:space="preserve"> في اليهودية، كانت الأنساب تحدِّد النسب الروحي للشخص؛ ربما كان المعلمون الكذبة منشغلين بهذا. كانوا على الأرجح يستغلون أنساب العهد القديم أيضًا (</w:t>
      </w:r>
      <w:r>
        <w:rPr>
          <w:rtl/>
          <w:cs/>
          <w:lang w:val="ar_AE" w:bidi="ar_AE"/>
        </w:rPr>
        <w:t>تك 2–4</w:t>
      </w:r>
      <w:r>
        <w:rPr>
          <w:rtl/>
          <w:cs/>
          <w:lang w:val="ar_AE" w:bidi="ar_AE"/>
        </w:rPr>
        <w:t xml:space="preserve">؛ </w:t>
      </w:r>
      <w:r>
        <w:rPr>
          <w:rtl/>
          <w:cs/>
          <w:lang w:val="ar_AE" w:bidi="ar_AE"/>
        </w:rPr>
        <w:t>5: 1–32</w:t>
      </w:r>
      <w:r>
        <w:rPr>
          <w:rtl/>
          <w:cs/>
          <w:lang w:val="ar_AE" w:bidi="ar_AE"/>
        </w:rPr>
        <w:t xml:space="preserve">) في تفسيرات خيالية للشريعة. • </w:t>
      </w:r>
      <w:r>
        <w:rPr>
          <w:b/>
          <w:rtl/>
          <w:cs/>
          <w:lang w:val="ar_AE" w:bidi="ar_AE"/>
        </w:rPr>
        <w:t>دُونَ بُنْيَانِ اللهِ الَّذِي فِي الإِيمَانِ</w:t>
      </w:r>
      <w:r>
        <w:rPr>
          <w:rtl/>
          <w:cs/>
          <w:lang w:val="ar_AE" w:bidi="ar_AE"/>
        </w:rPr>
        <w:t xml:space="preserve"> (حرفيًا </w:t>
      </w:r>
      <w:r>
        <w:rPr>
          <w:i/>
          <w:rtl/>
          <w:cs/>
          <w:lang w:val="ar_AE" w:bidi="ar_AE"/>
        </w:rPr>
        <w:t>بدلاً من وكالة الله بالإيمان</w:t>
      </w:r>
      <w:r>
        <w:rPr>
          <w:rtl/>
          <w:cs/>
          <w:lang w:val="ar_AE" w:bidi="ar_AE"/>
        </w:rPr>
        <w:t xml:space="preserve">): يستخدم النص اليوناني كلمة مهمة ("الوكالة"، "إدارة البيت") أي التي تتعلق ببيت الله (انظر </w:t>
      </w:r>
      <w:r>
        <w:rPr>
          <w:rtl/>
          <w:cs/>
          <w:lang w:val="ar_AE" w:bidi="ar_AE"/>
        </w:rPr>
        <w:t>1 تيم 3: 15</w:t>
      </w:r>
      <w:r>
        <w:rPr>
          <w:rtl/>
          <w:cs/>
          <w:lang w:val="ar_AE" w:bidi="ar_AE"/>
        </w:rPr>
        <w:t>)؛ يمكن ترجمة هذه العبارة بطرق عديدة، مثل الأمانة في إدارة بيت الله أو الأمانة في تدبير الكنيسة، بيت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٥</w:t>
      </w:r>
      <w:r>
        <w:rPr>
          <w:rtl/>
          <w:cs/>
          <w:lang w:val="ar_AE" w:bidi="ar_AE"/>
        </w:rPr>
      </w:r>
    </w:p>
    <w:p>
      <w:pPr>
        <w:bidi/>
      </w:pPr>
      <w:r>
        <w:rPr>
          <w:rtl/>
          <w:cs/>
          <w:lang w:val="ar_AE" w:bidi="ar_AE"/>
        </w:rPr>
      </w:r>
      <w:r>
        <w:rPr>
          <w:b/>
          <w:rtl/>
          <w:cs/>
          <w:lang w:val="ar_AE" w:bidi="ar_AE"/>
        </w:rPr>
        <w:t>غَايَةُ الْوَصِيَّةِ:</w:t>
      </w:r>
      <w:r>
        <w:rPr>
          <w:rtl/>
          <w:cs/>
          <w:lang w:val="ar_AE" w:bidi="ar_AE"/>
        </w:rPr>
        <w:t xml:space="preserve"> يسعى بولس إلى التقوى النابعة من الإيمان السليم وتجديد الروح القدس (انظر </w:t>
      </w:r>
      <w:r>
        <w:rPr>
          <w:rtl/>
          <w:cs/>
          <w:lang w:val="ar_AE" w:bidi="ar_AE"/>
        </w:rPr>
        <w:t>تيطس 3: 5</w:t>
      </w:r>
      <w:r>
        <w:rPr>
          <w:rtl/>
          <w:cs/>
          <w:lang w:val="ar_AE" w:bidi="ar_AE"/>
        </w:rPr>
        <w:t xml:space="preserve">؛ انظر أيضًا </w:t>
      </w:r>
      <w:r>
        <w:rPr>
          <w:rtl/>
          <w:cs/>
          <w:lang w:val="ar_AE" w:bidi="ar_AE"/>
        </w:rPr>
        <w:t>1 كور 13: 1–13</w:t>
      </w:r>
      <w:r>
        <w:rPr>
          <w:rtl/>
          <w:cs/>
          <w:lang w:val="ar_AE" w:bidi="ar_AE"/>
        </w:rPr>
        <w:t xml:space="preserve">؛ </w:t>
      </w:r>
      <w:r>
        <w:rPr>
          <w:rtl/>
          <w:cs/>
          <w:lang w:val="ar_AE" w:bidi="ar_AE"/>
        </w:rPr>
        <w:t>كولوسي 3: 14</w:t>
      </w:r>
      <w:r>
        <w:rPr>
          <w:rtl/>
          <w:cs/>
          <w:lang w:val="ar_AE" w:bidi="ar_AE"/>
        </w:rPr>
        <w:t xml:space="preserve">). • في تيموثاوس الأولى وتيطس، يتناقض كل ما يُشير إلى الضمير النقي مع الضمائر الميتة التي للمعلمين الكذبة (على سبيل المثال، </w:t>
      </w:r>
      <w:r>
        <w:rPr>
          <w:rtl/>
          <w:cs/>
          <w:lang w:val="ar_AE" w:bidi="ar_AE"/>
        </w:rPr>
        <w:t>1 تيم 1: 19</w:t>
      </w:r>
      <w:r>
        <w:rPr>
          <w:rtl/>
          <w:cs/>
          <w:lang w:val="ar_AE" w:bidi="ar_AE"/>
        </w:rPr>
        <w:t xml:space="preserve">؛ </w:t>
      </w:r>
      <w:r>
        <w:rPr>
          <w:rtl/>
          <w:cs/>
          <w:lang w:val="ar_AE" w:bidi="ar_AE"/>
        </w:rPr>
        <w:t>4: 2</w:t>
      </w:r>
      <w:r>
        <w:rPr>
          <w:rtl/>
          <w:cs/>
          <w:lang w:val="ar_AE" w:bidi="ar_AE"/>
        </w:rPr>
        <w:t xml:space="preserve">؛ </w:t>
      </w:r>
      <w:r>
        <w:rPr>
          <w:rtl/>
          <w:cs/>
          <w:lang w:val="ar_AE" w:bidi="ar_AE"/>
        </w:rPr>
        <w:t>تيطس 1: 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٦</w:t>
      </w:r>
      <w:r>
        <w:rPr>
          <w:rtl/>
          <w:cs/>
          <w:lang w:val="ar_AE" w:bidi="ar_AE"/>
        </w:rPr>
      </w:r>
    </w:p>
    <w:p>
      <w:pPr>
        <w:bidi/>
      </w:pPr>
      <w:r>
        <w:rPr>
          <w:rtl/>
          <w:cs/>
          <w:lang w:val="ar_AE" w:bidi="ar_AE"/>
        </w:rPr>
      </w:r>
      <w:r>
        <w:rPr>
          <w:rtl/>
          <w:cs/>
          <w:lang w:val="ar_AE" w:bidi="ar_AE"/>
        </w:rPr>
        <w:t xml:space="preserve">ربما يُقلِّل البعض من خطورة المعلمين الكذبة إذ يعتبرونهم مجرد فئة عامة من معارضي البشارة المُفرحة (قارن </w:t>
      </w:r>
      <w:r>
        <w:rPr>
          <w:rtl/>
          <w:cs/>
          <w:lang w:val="ar_AE" w:bidi="ar_AE"/>
        </w:rPr>
        <w:t>رومية 3: 8</w:t>
      </w:r>
      <w:r>
        <w:rPr>
          <w:rtl/>
          <w:cs/>
          <w:lang w:val="ar_AE" w:bidi="ar_AE"/>
        </w:rPr>
        <w:t xml:space="preserve">؛ </w:t>
      </w:r>
      <w:r>
        <w:rPr>
          <w:rtl/>
          <w:cs/>
          <w:lang w:val="ar_AE" w:bidi="ar_AE"/>
        </w:rPr>
        <w:t>1 كورنثوس 4: 18</w:t>
      </w:r>
      <w:r>
        <w:rPr>
          <w:rtl/>
          <w:cs/>
          <w:lang w:val="ar_AE" w:bidi="ar_AE"/>
        </w:rPr>
        <w:t xml:space="preserve">؛ </w:t>
      </w:r>
      <w:r>
        <w:rPr>
          <w:rtl/>
          <w:cs/>
          <w:lang w:val="ar_AE" w:bidi="ar_AE"/>
        </w:rPr>
        <w:t>2 كورنثوس 3: 1</w:t>
      </w:r>
      <w:r>
        <w:rPr>
          <w:rtl/>
          <w:cs/>
          <w:lang w:val="ar_AE" w:bidi="ar_AE"/>
        </w:rPr>
        <w:t xml:space="preserve">؛ </w:t>
      </w:r>
      <w:r>
        <w:rPr>
          <w:rtl/>
          <w:cs/>
          <w:lang w:val="ar_AE" w:bidi="ar_AE"/>
        </w:rPr>
        <w:t>غلاطية 1: 7</w:t>
      </w:r>
      <w:r>
        <w:rPr>
          <w:rtl/>
          <w:cs/>
          <w:lang w:val="ar_AE" w:bidi="ar_AE"/>
        </w:rPr>
        <w:t>). • اعتنقوا الإيمان لكنهم فقدوا الهدف الأساسي للبشارة المُفرحة وانحرفوا عنها.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٦–١١</w:t>
      </w:r>
      <w:r>
        <w:rPr>
          <w:rtl/>
          <w:cs/>
          <w:lang w:val="ar_AE" w:bidi="ar_AE"/>
        </w:rPr>
      </w:r>
    </w:p>
    <w:p>
      <w:pPr>
        <w:bidi/>
      </w:pPr>
      <w:r>
        <w:rPr>
          <w:rtl/>
          <w:cs/>
          <w:lang w:val="ar_AE" w:bidi="ar_AE"/>
        </w:rPr>
      </w:r>
      <w:r>
        <w:rPr>
          <w:rtl/>
          <w:cs/>
          <w:lang w:val="ar_AE" w:bidi="ar_AE"/>
        </w:rPr>
        <w:t>يوضح بولس الآن هوِيَّة المُعلمين الكذبة ويقلب قضيتهم كي تصبح ضدهم.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٧</w:t>
      </w:r>
      <w:r>
        <w:rPr>
          <w:rtl/>
          <w:cs/>
          <w:lang w:val="ar_AE" w:bidi="ar_AE"/>
        </w:rPr>
      </w:r>
    </w:p>
    <w:p>
      <w:pPr>
        <w:bidi/>
      </w:pPr>
      <w:r>
        <w:rPr>
          <w:rtl/>
          <w:cs/>
          <w:lang w:val="ar_AE" w:bidi="ar_AE"/>
        </w:rPr>
      </w:r>
      <w:r>
        <w:rPr>
          <w:rtl/>
          <w:cs/>
          <w:lang w:val="ar_AE" w:bidi="ar_AE"/>
        </w:rPr>
        <w:t xml:space="preserve">كانت طموحاتهم ساخرة في أنْ يكونوا معلمي شريعة موسى وكان تعاملهم مع الشريعة في ضوء البشارة ناقصًا كما أنهم لم يفهموا الشريعة أو يتمِّموها (انظر </w:t>
      </w:r>
      <w:r>
        <w:rPr>
          <w:rtl/>
          <w:cs/>
          <w:lang w:val="ar_AE" w:bidi="ar_AE"/>
        </w:rPr>
        <w:t>1: 8–11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٩</w:t>
      </w:r>
      <w:r>
        <w:rPr>
          <w:rtl/>
          <w:cs/>
          <w:lang w:val="ar_AE" w:bidi="ar_AE"/>
        </w:rPr>
      </w:r>
    </w:p>
    <w:p>
      <w:pPr>
        <w:bidi/>
      </w:pPr>
      <w:r>
        <w:rPr>
          <w:rtl/>
          <w:cs/>
          <w:lang w:val="ar_AE" w:bidi="ar_AE"/>
        </w:rPr>
      </w:r>
      <w:r>
        <w:rPr>
          <w:rtl/>
          <w:cs/>
          <w:lang w:val="ar_AE" w:bidi="ar_AE"/>
        </w:rPr>
        <w:t>ل</w:t>
      </w:r>
      <w:r>
        <w:rPr>
          <w:b/>
          <w:rtl/>
          <w:cs/>
          <w:lang w:val="ar_AE" w:bidi="ar_AE"/>
        </w:rPr>
        <w:t>أَنَّ النَّامُوسَ لَمْ يُوضَعْ لِلْبَارِّ:</w:t>
      </w:r>
      <w:r>
        <w:rPr>
          <w:rtl/>
          <w:cs/>
          <w:lang w:val="ar_AE" w:bidi="ar_AE"/>
        </w:rPr>
        <w:t xml:space="preserve"> كقاعدة عامة، لا يحتاج الشخص الفاضل إلى ناموس. بالنسبة للمسيحيين، تنتج الحياة البارة عن الإيمان بمعزل عن الناموس (انظر </w:t>
      </w:r>
      <w:r>
        <w:rPr>
          <w:rtl/>
          <w:cs/>
          <w:lang w:val="ar_AE" w:bidi="ar_AE"/>
        </w:rPr>
        <w:t>غلاطية 5: 16–26</w:t>
      </w:r>
      <w:r>
        <w:rPr>
          <w:rtl/>
          <w:cs/>
          <w:lang w:val="ar_AE" w:bidi="ar_AE"/>
        </w:rPr>
        <w:t xml:space="preserve">؛ </w:t>
      </w:r>
      <w:r>
        <w:rPr>
          <w:rtl/>
          <w:cs/>
          <w:lang w:val="ar_AE" w:bidi="ar_AE"/>
        </w:rPr>
        <w:t>أفسس 2: 11–14</w:t>
      </w:r>
      <w:r>
        <w:rPr>
          <w:rtl/>
          <w:cs/>
          <w:lang w:val="ar_AE" w:bidi="ar_AE"/>
        </w:rPr>
        <w:t xml:space="preserve">؛ </w:t>
      </w:r>
      <w:r>
        <w:rPr>
          <w:rtl/>
          <w:cs/>
          <w:lang w:val="ar_AE" w:bidi="ar_AE"/>
        </w:rPr>
        <w:t>تيطس 2: 11–14</w:t>
      </w:r>
      <w:r>
        <w:rPr>
          <w:rtl/>
          <w:cs/>
          <w:lang w:val="ar_AE" w:bidi="ar_AE"/>
        </w:rPr>
        <w:t xml:space="preserve">؛ قارن </w:t>
      </w:r>
      <w:r>
        <w:rPr>
          <w:rtl/>
          <w:cs/>
          <w:lang w:val="ar_AE" w:bidi="ar_AE"/>
        </w:rPr>
        <w:t>رومية 8: 1–17</w:t>
      </w:r>
      <w:r>
        <w:rPr>
          <w:rtl/>
          <w:cs/>
          <w:lang w:val="ar_AE" w:bidi="ar_AE"/>
        </w:rPr>
        <w:t xml:space="preserve">؛ </w:t>
      </w:r>
      <w:r>
        <w:rPr>
          <w:rtl/>
          <w:cs/>
          <w:lang w:val="ar_AE" w:bidi="ar_AE"/>
        </w:rPr>
        <w:t>يعقوب 2: 14–16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١٠</w:t>
      </w:r>
      <w:r>
        <w:rPr>
          <w:rtl/>
          <w:cs/>
          <w:lang w:val="ar_AE" w:bidi="ar_AE"/>
        </w:rPr>
      </w:r>
    </w:p>
    <w:p>
      <w:pPr>
        <w:bidi/>
      </w:pPr>
      <w:r>
        <w:rPr>
          <w:rtl/>
          <w:cs/>
          <w:lang w:val="ar_AE" w:bidi="ar_AE"/>
        </w:rPr>
      </w:r>
      <w:r>
        <w:rPr>
          <w:rtl/>
          <w:cs/>
          <w:lang w:val="ar_AE" w:bidi="ar_AE"/>
        </w:rPr>
        <w:t xml:space="preserve">تُصوِّر هذه القائمة الميول المطلقة لتعاليم المعلمين الكذبة والمستوى الدفين لحالتهم الروحية وسمو البِر الذي للبشارة (انظر </w:t>
      </w:r>
      <w:r>
        <w:rPr>
          <w:rtl/>
          <w:cs/>
          <w:lang w:val="ar_AE" w:bidi="ar_AE"/>
        </w:rPr>
        <w:t>متى 5: 20</w:t>
      </w:r>
      <w:r>
        <w:rPr>
          <w:rtl/>
          <w:cs/>
          <w:lang w:val="ar_AE" w:bidi="ar_AE"/>
        </w:rPr>
        <w:t xml:space="preserve">؛ </w:t>
      </w:r>
      <w:r>
        <w:rPr>
          <w:rtl/>
          <w:cs/>
          <w:lang w:val="ar_AE" w:bidi="ar_AE"/>
        </w:rPr>
        <w:t>غلاطية 5: 22–23</w:t>
      </w:r>
      <w:r>
        <w:rPr>
          <w:rtl/>
          <w:cs/>
          <w:lang w:val="ar_AE" w:bidi="ar_AE"/>
        </w:rPr>
        <w:t xml:space="preserve">). • </w:t>
      </w:r>
      <w:r>
        <w:rPr>
          <w:b/>
          <w:rtl/>
          <w:cs/>
          <w:lang w:val="ar_AE" w:bidi="ar_AE"/>
        </w:rPr>
        <w:t xml:space="preserve">وَإِنْ كَانَ شَيْءٌ آخَرُ يُقَاوِمُ التَّعْلِيمَ الصَّحِيحَ (أو </w:t>
      </w:r>
      <w:r>
        <w:rPr>
          <w:b/>
          <w:i/>
          <w:rtl/>
          <w:cs/>
          <w:lang w:val="ar_AE" w:bidi="ar_AE"/>
        </w:rPr>
        <w:t>الصحي، السليم</w:t>
      </w:r>
      <w:r>
        <w:rPr>
          <w:b/>
          <w:rtl/>
          <w:cs/>
          <w:lang w:val="ar_AE" w:bidi="ar_AE"/>
        </w:rPr>
        <w:t>):</w:t>
      </w:r>
      <w:r>
        <w:rPr>
          <w:rtl/>
          <w:cs/>
          <w:lang w:val="ar_AE" w:bidi="ar_AE"/>
        </w:rPr>
        <w:t xml:space="preserve"> انظر أيضًا </w:t>
      </w:r>
      <w:r>
        <w:rPr>
          <w:rtl/>
          <w:cs/>
          <w:lang w:val="ar_AE" w:bidi="ar_AE"/>
        </w:rPr>
        <w:t>1 تيموثاوس 6: 3–4</w:t>
      </w:r>
      <w:r>
        <w:rPr>
          <w:rtl/>
          <w:cs/>
          <w:lang w:val="ar_AE" w:bidi="ar_AE"/>
        </w:rPr>
        <w:t xml:space="preserve">؛ </w:t>
      </w:r>
      <w:r>
        <w:rPr>
          <w:rtl/>
          <w:cs/>
          <w:lang w:val="ar_AE" w:bidi="ar_AE"/>
        </w:rPr>
        <w:t>2 تيموثاوس 1: 13</w:t>
      </w:r>
      <w:r>
        <w:rPr>
          <w:rtl/>
          <w:cs/>
          <w:lang w:val="ar_AE" w:bidi="ar_AE"/>
        </w:rPr>
        <w:t xml:space="preserve">؛ </w:t>
      </w:r>
      <w:r>
        <w:rPr>
          <w:rtl/>
          <w:cs/>
          <w:lang w:val="ar_AE" w:bidi="ar_AE"/>
        </w:rPr>
        <w:t>4: 3</w:t>
      </w:r>
      <w:r>
        <w:rPr>
          <w:rtl/>
          <w:cs/>
          <w:lang w:val="ar_AE" w:bidi="ar_AE"/>
        </w:rPr>
        <w:t xml:space="preserve">؛ </w:t>
      </w:r>
      <w:r>
        <w:rPr>
          <w:rtl/>
          <w:cs/>
          <w:lang w:val="ar_AE" w:bidi="ar_AE"/>
        </w:rPr>
        <w:t>تيطس 1: 9</w:t>
      </w:r>
      <w:r>
        <w:rPr>
          <w:rtl/>
          <w:cs/>
          <w:lang w:val="ar_AE" w:bidi="ar_AE"/>
        </w:rPr>
        <w:t xml:space="preserve">، </w:t>
      </w:r>
      <w:r>
        <w:rPr>
          <w:rtl/>
          <w:cs/>
          <w:lang w:val="ar_AE" w:bidi="ar_AE"/>
        </w:rPr>
        <w:t>13</w:t>
      </w:r>
      <w:r>
        <w:rPr>
          <w:rtl/>
          <w:cs/>
          <w:lang w:val="ar_AE" w:bidi="ar_AE"/>
        </w:rPr>
        <w:t xml:space="preserve">؛ </w:t>
      </w:r>
      <w:r>
        <w:rPr>
          <w:rtl/>
          <w:cs/>
          <w:lang w:val="ar_AE" w:bidi="ar_AE"/>
        </w:rPr>
        <w:t>2: 1</w:t>
      </w:r>
      <w:r>
        <w:rPr>
          <w:rtl/>
          <w:cs/>
          <w:lang w:val="ar_AE" w:bidi="ar_AE"/>
        </w:rPr>
        <w:t xml:space="preserve">، </w:t>
      </w:r>
      <w:r>
        <w:rPr>
          <w:rtl/>
          <w:cs/>
          <w:lang w:val="ar_AE" w:bidi="ar_AE"/>
        </w:rPr>
        <w:t>8</w:t>
      </w:r>
      <w:r>
        <w:rPr>
          <w:rtl/>
          <w:cs/>
          <w:lang w:val="ar_AE" w:bidi="ar_AE"/>
        </w:rPr>
        <w:t>. تُعتبر هذه الإضافة إلى القائمة تعميمًا ختاميًّا وتأكيدًا قويًّا. يُعرَّف البِر الآن تعريفًا أكثر كمالًا باستخدام البشارة عنه باستخدام الناموس، لكن الناموس لا يزال مُتحدِّثًا عن كل ما يتعارض مع البشارة. هكذا يُظهر اعتماد المعلمين الكذبة على الناموس انحرافهم عن تعليم بولس.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١١</w:t>
      </w:r>
      <w:r>
        <w:rPr>
          <w:rtl/>
          <w:cs/>
          <w:lang w:val="ar_AE" w:bidi="ar_AE"/>
        </w:rPr>
      </w:r>
    </w:p>
    <w:p>
      <w:pPr>
        <w:bidi/>
      </w:pPr>
      <w:r>
        <w:rPr>
          <w:rtl/>
          <w:cs/>
          <w:lang w:val="ar_AE" w:bidi="ar_AE"/>
        </w:rPr>
      </w:r>
      <w:r>
        <w:rPr>
          <w:rtl/>
          <w:cs/>
          <w:lang w:val="ar_AE" w:bidi="ar_AE"/>
        </w:rPr>
        <w:t>تيطس 2: 11- 14</w:t>
      </w:r>
      <w:r>
        <w:rPr>
          <w:rtl/>
          <w:cs/>
          <w:lang w:val="ar_AE" w:bidi="ar_AE"/>
        </w:rPr>
        <w:t xml:space="preserve"> تعطي صيغة أكثر اكتمالاً لفكرة بولس هنا.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١٢–١٧</w:t>
      </w:r>
      <w:r>
        <w:rPr>
          <w:rtl/>
          <w:cs/>
          <w:lang w:val="ar_AE" w:bidi="ar_AE"/>
        </w:rPr>
      </w:r>
    </w:p>
    <w:p>
      <w:pPr>
        <w:bidi/>
      </w:pPr>
      <w:r>
        <w:rPr>
          <w:rtl/>
          <w:cs/>
          <w:lang w:val="ar_AE" w:bidi="ar_AE"/>
        </w:rPr>
      </w:r>
      <w:r>
        <w:rPr>
          <w:rtl/>
          <w:cs/>
          <w:lang w:val="ar_AE" w:bidi="ar_AE"/>
        </w:rPr>
        <w:t>يُمثِّل تعبير الامتنان هنا نصًا جانبيًا وسط كلمات التكليف التي وجهها بولس إلى تيموثاوس (</w:t>
      </w:r>
      <w:r>
        <w:rPr>
          <w:rtl/>
          <w:cs/>
          <w:lang w:val="ar_AE" w:bidi="ar_AE"/>
        </w:rPr>
        <w:t>1: 3–11</w:t>
      </w:r>
      <w:r>
        <w:rPr>
          <w:rtl/>
          <w:cs/>
          <w:lang w:val="ar_AE" w:bidi="ar_AE"/>
        </w:rPr>
        <w:t xml:space="preserve">، </w:t>
      </w:r>
      <w:r>
        <w:rPr>
          <w:rtl/>
          <w:cs/>
          <w:lang w:val="ar_AE" w:bidi="ar_AE"/>
        </w:rPr>
        <w:t>18–20</w:t>
      </w:r>
      <w:r>
        <w:rPr>
          <w:rtl/>
          <w:cs/>
          <w:lang w:val="ar_AE" w:bidi="ar_AE"/>
        </w:rPr>
        <w:t>). كنتيجة لذكر دور بولس (</w:t>
      </w:r>
      <w:r>
        <w:rPr>
          <w:rtl/>
          <w:cs/>
          <w:lang w:val="ar_AE" w:bidi="ar_AE"/>
        </w:rPr>
        <w:t>1: 11</w:t>
      </w:r>
      <w:r>
        <w:rPr>
          <w:rtl/>
          <w:cs/>
          <w:lang w:val="ar_AE" w:bidi="ar_AE"/>
        </w:rPr>
        <w:t xml:space="preserve">)، علِمنا وجهة نظره حِيال مصدر شكره إذ قدَّم نموذجًا لقرَّائه. عند الحديث عن عمله الخاص، يوجه بولس المجد إلى الله ويوضِّح جليًّا كيف أن ما يعمله هو في أساسه عمل الله (انظر أيضًا </w:t>
      </w:r>
      <w:r>
        <w:rPr>
          <w:rtl/>
          <w:cs/>
          <w:lang w:val="ar_AE" w:bidi="ar_AE"/>
        </w:rPr>
        <w:t>2 كور 1: 21–22</w:t>
      </w:r>
      <w:r>
        <w:rPr>
          <w:rtl/>
          <w:cs/>
          <w:lang w:val="ar_AE" w:bidi="ar_AE"/>
        </w:rPr>
        <w:t xml:space="preserve">؛ </w:t>
      </w:r>
      <w:r>
        <w:rPr>
          <w:rtl/>
          <w:cs/>
          <w:lang w:val="ar_AE" w:bidi="ar_AE"/>
        </w:rPr>
        <w:t>2: 14–17</w:t>
      </w:r>
      <w:r>
        <w:rPr>
          <w:rtl/>
          <w:cs/>
          <w:lang w:val="ar_AE" w:bidi="ar_AE"/>
        </w:rPr>
        <w:t xml:space="preserve">؛ </w:t>
      </w:r>
      <w:r>
        <w:rPr>
          <w:rtl/>
          <w:cs/>
          <w:lang w:val="ar_AE" w:bidi="ar_AE"/>
        </w:rPr>
        <w:t>3: 4–6</w:t>
      </w:r>
      <w:r>
        <w:rPr>
          <w:rtl/>
          <w:cs/>
          <w:lang w:val="ar_AE" w:bidi="ar_AE"/>
        </w:rPr>
        <w:t xml:space="preserve">؛ </w:t>
      </w:r>
      <w:r>
        <w:rPr>
          <w:rtl/>
          <w:cs/>
          <w:lang w:val="ar_AE" w:bidi="ar_AE"/>
        </w:rPr>
        <w:t>4: 7</w:t>
      </w:r>
      <w:r>
        <w:rPr>
          <w:rtl/>
          <w:cs/>
          <w:lang w:val="ar_AE" w:bidi="ar_AE"/>
        </w:rPr>
        <w:t xml:space="preserve">؛ </w:t>
      </w:r>
      <w:r>
        <w:rPr>
          <w:rtl/>
          <w:cs/>
          <w:lang w:val="ar_AE" w:bidi="ar_AE"/>
        </w:rPr>
        <w:t>12: 9–10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١٥</w:t>
      </w:r>
      <w:r>
        <w:rPr>
          <w:rtl/>
          <w:cs/>
          <w:lang w:val="ar_AE" w:bidi="ar_AE"/>
        </w:rPr>
      </w:r>
    </w:p>
    <w:p>
      <w:pPr>
        <w:bidi/>
      </w:pPr>
      <w:r>
        <w:rPr>
          <w:rtl/>
          <w:cs/>
          <w:lang w:val="ar_AE" w:bidi="ar_AE"/>
        </w:rPr>
      </w:r>
      <w:r>
        <w:rPr>
          <w:b/>
          <w:rtl/>
          <w:cs/>
          <w:lang w:val="ar_AE" w:bidi="ar_AE"/>
        </w:rPr>
        <w:t>صَادِقَةٌ هِيَ الْكَلِمَةُ:</w:t>
      </w:r>
      <w:r>
        <w:rPr>
          <w:rtl/>
          <w:cs/>
          <w:lang w:val="ar_AE" w:bidi="ar_AE"/>
        </w:rPr>
        <w:t xml:space="preserve"> يظهر هذا التعبير فقط في الرسائل إلى تيموثاوس وتيطس (</w:t>
      </w:r>
      <w:r>
        <w:rPr>
          <w:rtl/>
          <w:cs/>
          <w:lang w:val="ar_AE" w:bidi="ar_AE"/>
        </w:rPr>
        <w:t>1 تيم 3: 1</w:t>
      </w:r>
      <w:r>
        <w:rPr>
          <w:rtl/>
          <w:cs/>
          <w:lang w:val="ar_AE" w:bidi="ar_AE"/>
        </w:rPr>
        <w:t xml:space="preserve">؛ </w:t>
      </w:r>
      <w:r>
        <w:rPr>
          <w:rtl/>
          <w:cs/>
          <w:lang w:val="ar_AE" w:bidi="ar_AE"/>
        </w:rPr>
        <w:t>4: 8–9</w:t>
      </w:r>
      <w:r>
        <w:rPr>
          <w:rtl/>
          <w:cs/>
          <w:lang w:val="ar_AE" w:bidi="ar_AE"/>
        </w:rPr>
        <w:t xml:space="preserve">؛ </w:t>
      </w:r>
      <w:r>
        <w:rPr>
          <w:rtl/>
          <w:cs/>
          <w:lang w:val="ar_AE" w:bidi="ar_AE"/>
        </w:rPr>
        <w:t>2 تيم 2: 11–13</w:t>
      </w:r>
      <w:r>
        <w:rPr>
          <w:rtl/>
          <w:cs/>
          <w:lang w:val="ar_AE" w:bidi="ar_AE"/>
        </w:rPr>
        <w:t xml:space="preserve">؛ </w:t>
      </w:r>
      <w:r>
        <w:rPr>
          <w:rtl/>
          <w:cs/>
          <w:lang w:val="ar_AE" w:bidi="ar_AE"/>
        </w:rPr>
        <w:t>تيطس 3: 4–8</w:t>
      </w:r>
      <w:r>
        <w:rPr>
          <w:rtl/>
          <w:cs/>
          <w:lang w:val="ar_AE" w:bidi="ar_AE"/>
        </w:rPr>
        <w:t>). قد تكون هذه الأقوال اقتباسات من تقليد أعاد بولس كتابته ليتوافق مع الوضع الحالي؛ هنا، بالإضافة إلى إبراز القول المُستَخدم للرحمة التي أُظهرت لبولس، يُصحح بولس على الأرجح أخطاء المعلمين الكذبة. يَنْصب تركيز هذا القول على دخول المسيح التاريخ لأجل خلاص ألخطاة، الأمر الذي همَّشه المعلمون الكذبة، على أغلب الظن، إذ أبرزوا الناموس. (</w:t>
      </w:r>
      <w:r>
        <w:rPr>
          <w:rtl/>
          <w:cs/>
          <w:lang w:val="ar_AE" w:bidi="ar_AE"/>
        </w:rPr>
        <w:t>1 تيم 1: 7</w:t>
      </w:r>
      <w:r>
        <w:rPr>
          <w:rtl/>
          <w:cs/>
          <w:lang w:val="ar_AE" w:bidi="ar_AE"/>
        </w:rPr>
        <w:t>)، المعرفة الخاصة (</w:t>
      </w:r>
      <w:r>
        <w:rPr>
          <w:rtl/>
          <w:cs/>
          <w:lang w:val="ar_AE" w:bidi="ar_AE"/>
        </w:rPr>
        <w:t>6: 20</w:t>
      </w:r>
      <w:r>
        <w:rPr>
          <w:rtl/>
          <w:cs/>
          <w:lang w:val="ar_AE" w:bidi="ar_AE"/>
        </w:rPr>
        <w:t xml:space="preserve">؛ قارن </w:t>
      </w:r>
      <w:r>
        <w:rPr>
          <w:rtl/>
          <w:cs/>
          <w:lang w:val="ar_AE" w:bidi="ar_AE"/>
        </w:rPr>
        <w:t>تيطس 1: 16</w:t>
      </w:r>
      <w:r>
        <w:rPr>
          <w:rtl/>
          <w:cs/>
          <w:lang w:val="ar_AE" w:bidi="ar_AE"/>
        </w:rPr>
        <w:t xml:space="preserve">) والأحكام مثل تلك الموجودة في </w:t>
      </w:r>
      <w:r>
        <w:rPr>
          <w:rtl/>
          <w:cs/>
          <w:lang w:val="ar_AE" w:bidi="ar_AE"/>
        </w:rPr>
        <w:t>1 تيم 4: 3</w:t>
      </w:r>
      <w:r>
        <w:rPr>
          <w:rtl/>
          <w:cs/>
          <w:lang w:val="ar_AE" w:bidi="ar_AE"/>
        </w:rPr>
        <w:t xml:space="preserve"> (قارن </w:t>
      </w:r>
      <w:r>
        <w:rPr>
          <w:rtl/>
          <w:cs/>
          <w:lang w:val="ar_AE" w:bidi="ar_AE"/>
        </w:rPr>
        <w:t>كول 2: 16–23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١٨</w:t>
      </w:r>
      <w:r>
        <w:rPr>
          <w:rtl/>
          <w:cs/>
          <w:lang w:val="ar_AE" w:bidi="ar_AE"/>
        </w:rPr>
      </w:r>
    </w:p>
    <w:p>
      <w:pPr>
        <w:bidi/>
      </w:pPr>
      <w:r>
        <w:rPr>
          <w:rtl/>
          <w:cs/>
          <w:lang w:val="ar_AE" w:bidi="ar_AE"/>
        </w:rPr>
      </w:r>
      <w:r>
        <w:rPr>
          <w:b/>
          <w:rtl/>
          <w:cs/>
          <w:lang w:val="ar_AE" w:bidi="ar_AE"/>
        </w:rPr>
        <w:t>النُّبُوَّاتِ الَّتِي سَبَقَتْ عَلَيْكَ:</w:t>
      </w:r>
      <w:r>
        <w:rPr>
          <w:rtl/>
          <w:cs/>
          <w:lang w:val="ar_AE" w:bidi="ar_AE"/>
        </w:rPr>
        <w:t xml:space="preserve"> كان هذا على الأرجح عند وضع اليد على تيموثاوس (انظر </w:t>
      </w:r>
      <w:r>
        <w:rPr>
          <w:rtl/>
          <w:cs/>
          <w:lang w:val="ar_AE" w:bidi="ar_AE"/>
        </w:rPr>
        <w:t>4: 14</w:t>
      </w:r>
      <w:r>
        <w:rPr>
          <w:rtl/>
          <w:cs/>
          <w:lang w:val="ar_AE" w:bidi="ar_AE"/>
        </w:rPr>
        <w:t xml:space="preserve">؛ </w:t>
      </w:r>
      <w:r>
        <w:rPr>
          <w:rtl/>
          <w:cs/>
          <w:lang w:val="ar_AE" w:bidi="ar_AE"/>
        </w:rPr>
        <w:t>2 تيم 1: 6</w:t>
      </w:r>
      <w:r>
        <w:rPr>
          <w:rtl/>
          <w:cs/>
          <w:lang w:val="ar_AE" w:bidi="ar_AE"/>
        </w:rPr>
        <w:t xml:space="preserve">؛ قارن </w:t>
      </w:r>
      <w:r>
        <w:rPr>
          <w:rtl/>
          <w:cs/>
          <w:lang w:val="ar_AE" w:bidi="ar_AE"/>
        </w:rPr>
        <w:t>أعمال 13: 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١٨–٢٠</w:t>
      </w:r>
      <w:r>
        <w:rPr>
          <w:rtl/>
          <w:cs/>
          <w:lang w:val="ar_AE" w:bidi="ar_AE"/>
        </w:rPr>
      </w:r>
    </w:p>
    <w:p>
      <w:pPr>
        <w:bidi/>
      </w:pPr>
      <w:r>
        <w:rPr>
          <w:rtl/>
          <w:cs/>
          <w:lang w:val="ar_AE" w:bidi="ar_AE"/>
        </w:rPr>
      </w:r>
      <w:r>
        <w:rPr>
          <w:rtl/>
          <w:cs/>
          <w:lang w:val="ar_AE" w:bidi="ar_AE"/>
        </w:rPr>
        <w:t>يواصل بولس توجيهاته لتيموثاوس (</w:t>
      </w:r>
      <w:r>
        <w:rPr>
          <w:rtl/>
          <w:cs/>
          <w:lang w:val="ar_AE" w:bidi="ar_AE"/>
        </w:rPr>
        <w:t>1: 3–11</w:t>
      </w:r>
      <w:r>
        <w:rPr>
          <w:rtl/>
          <w:cs/>
          <w:lang w:val="ar_AE" w:bidi="ar_AE"/>
        </w:rPr>
        <w:t>)، الواجب عليه الاستفادة من المصادر المتاحة والبقاء أمينًا، مع توخِّي الحذر من المثلَين السيئين الموضَّحَين. يجدر بالكنيسة (وأيضًا البعض من مستمعي الرسالة؛ انظر مقدمة كتاب تيموثاوس الأولى، "نمط الأدب") توقُّع قيام مندوب بولس بعمل هذه الأشياء.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١٩</w:t>
      </w:r>
      <w:r>
        <w:rPr>
          <w:rtl/>
          <w:cs/>
          <w:lang w:val="ar_AE" w:bidi="ar_AE"/>
        </w:rPr>
      </w:r>
    </w:p>
    <w:p>
      <w:pPr>
        <w:bidi/>
      </w:pPr>
      <w:r>
        <w:rPr>
          <w:rtl/>
          <w:cs/>
          <w:lang w:val="ar_AE" w:bidi="ar_AE"/>
        </w:rPr>
      </w:r>
      <w:r>
        <w:rPr>
          <w:rtl/>
          <w:cs/>
          <w:lang w:val="ar_AE" w:bidi="ar_AE"/>
        </w:rPr>
        <w:t xml:space="preserve">انظر أيضًا </w:t>
      </w:r>
      <w:r>
        <w:rPr>
          <w:rtl/>
          <w:cs/>
          <w:lang w:val="ar_AE" w:bidi="ar_AE"/>
        </w:rPr>
        <w:t>1: 5–6</w:t>
      </w:r>
      <w:r>
        <w:rPr>
          <w:rtl/>
          <w:cs/>
          <w:lang w:val="ar_AE" w:bidi="ar_AE"/>
        </w:rPr>
        <w:t xml:space="preserve">؛ </w:t>
      </w:r>
      <w:r>
        <w:rPr>
          <w:rtl/>
          <w:cs/>
          <w:lang w:val="ar_AE" w:bidi="ar_AE"/>
        </w:rPr>
        <w:t>6: 20–21</w:t>
      </w:r>
      <w:r>
        <w:rPr>
          <w:rtl/>
          <w:cs/>
          <w:lang w:val="ar_AE" w:bidi="ar_AE"/>
        </w:rPr>
        <w:t xml:space="preserve">؛ </w:t>
      </w:r>
      <w:r>
        <w:rPr>
          <w:rtl/>
          <w:cs/>
          <w:lang w:val="ar_AE" w:bidi="ar_AE"/>
        </w:rPr>
        <w:t>2 تيم 2: 15–18</w:t>
      </w:r>
      <w:r>
        <w:rPr>
          <w:rtl/>
          <w:cs/>
          <w:lang w:val="ar_AE" w:bidi="ar_AE"/>
        </w:rPr>
        <w:t xml:space="preserve">. يُنظر إلى الضمير على أنه نوع من الجيروسكوب؛ الحفاظ على ضميرك نقيًّا (أو صالحًا) يعني التأكد من عدم إلغائه (انظر </w:t>
      </w:r>
      <w:r>
        <w:rPr>
          <w:rtl/>
          <w:cs/>
          <w:lang w:val="ar_AE" w:bidi="ar_AE"/>
        </w:rPr>
        <w:t>ملاحظة الدراسة على 1 تيم 4: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٢٠</w:t>
      </w:r>
      <w:r>
        <w:rPr>
          <w:rtl/>
          <w:cs/>
          <w:lang w:val="ar_AE" w:bidi="ar_AE"/>
        </w:rPr>
      </w:r>
    </w:p>
    <w:p>
      <w:pPr>
        <w:bidi/>
      </w:pPr>
      <w:r>
        <w:rPr>
          <w:rtl/>
          <w:cs/>
          <w:lang w:val="ar_AE" w:bidi="ar_AE"/>
        </w:rPr>
      </w:r>
      <w:r>
        <w:rPr>
          <w:rtl/>
          <w:cs/>
          <w:lang w:val="ar_AE" w:bidi="ar_AE"/>
        </w:rPr>
        <w:t xml:space="preserve">قد يكون هيميناوس والإسكندر شَيخَين في أفسس (انظر أيضًا </w:t>
      </w:r>
      <w:r>
        <w:rPr>
          <w:rtl/>
          <w:cs/>
          <w:lang w:val="ar_AE" w:bidi="ar_AE"/>
        </w:rPr>
        <w:t>2 تيم 2: 17</w:t>
      </w:r>
      <w:r>
        <w:rPr>
          <w:rtl/>
          <w:cs/>
          <w:lang w:val="ar_AE" w:bidi="ar_AE"/>
        </w:rPr>
        <w:t xml:space="preserve">؛ </w:t>
      </w:r>
      <w:r>
        <w:rPr>
          <w:rtl/>
          <w:cs/>
          <w:lang w:val="ar_AE" w:bidi="ar_AE"/>
        </w:rPr>
        <w:t>4: 14</w:t>
      </w:r>
      <w:r>
        <w:rPr>
          <w:rtl/>
          <w:cs/>
          <w:lang w:val="ar_AE" w:bidi="ar_AE"/>
        </w:rPr>
        <w:t xml:space="preserve">؛ قارن </w:t>
      </w:r>
      <w:r>
        <w:rPr>
          <w:rtl/>
          <w:cs/>
          <w:lang w:val="ar_AE" w:bidi="ar_AE"/>
        </w:rPr>
        <w:t>أعمال 19: 33</w:t>
      </w:r>
      <w:r>
        <w:rPr>
          <w:rtl/>
          <w:cs/>
          <w:lang w:val="ar_AE" w:bidi="ar_AE"/>
        </w:rPr>
        <w:t xml:space="preserve">؛ </w:t>
      </w:r>
      <w:r>
        <w:rPr>
          <w:rtl/>
          <w:cs/>
          <w:lang w:val="ar_AE" w:bidi="ar_AE"/>
        </w:rPr>
        <w:t>20: 29–31</w:t>
      </w:r>
      <w:r>
        <w:rPr>
          <w:rtl/>
          <w:cs/>
          <w:lang w:val="ar_AE" w:bidi="ar_AE"/>
        </w:rPr>
        <w:t xml:space="preserve">). • سلمهم بولس إلى الشيطان بإخراجهم من الكنيسة، مجال إرشاد الروح القدس (انظر أيضًا </w:t>
      </w:r>
      <w:r>
        <w:rPr>
          <w:rtl/>
          <w:cs/>
          <w:lang w:val="ar_AE" w:bidi="ar_AE"/>
        </w:rPr>
        <w:t>2 تيم 2: 25–26</w:t>
      </w:r>
      <w:r>
        <w:rPr>
          <w:rtl/>
          <w:cs/>
          <w:lang w:val="ar_AE" w:bidi="ar_AE"/>
        </w:rPr>
        <w:t xml:space="preserve">؛ </w:t>
      </w:r>
      <w:r>
        <w:rPr>
          <w:rtl/>
          <w:cs/>
          <w:lang w:val="ar_AE" w:bidi="ar_AE"/>
        </w:rPr>
        <w:t>أيوب 2: 6</w:t>
      </w:r>
      <w:r>
        <w:rPr>
          <w:rtl/>
          <w:cs/>
          <w:lang w:val="ar_AE" w:bidi="ar_AE"/>
        </w:rPr>
        <w:t xml:space="preserve">؛ </w:t>
      </w:r>
      <w:r>
        <w:rPr>
          <w:rtl/>
          <w:cs/>
          <w:lang w:val="ar_AE" w:bidi="ar_AE"/>
        </w:rPr>
        <w:t>متى 18: 17–20</w:t>
      </w:r>
      <w:r>
        <w:rPr>
          <w:rtl/>
          <w:cs/>
          <w:lang w:val="ar_AE" w:bidi="ar_AE"/>
        </w:rPr>
        <w:t xml:space="preserve">؛ </w:t>
      </w:r>
      <w:r>
        <w:rPr>
          <w:rtl/>
          <w:cs/>
          <w:lang w:val="ar_AE" w:bidi="ar_AE"/>
        </w:rPr>
        <w:t>1 كور 5: 2–5</w:t>
      </w:r>
      <w:r>
        <w:rPr>
          <w:rtl/>
          <w:cs/>
          <w:lang w:val="ar_AE" w:bidi="ar_AE"/>
        </w:rPr>
        <w:t xml:space="preserve">؛ </w:t>
      </w:r>
      <w:r>
        <w:rPr>
          <w:rtl/>
          <w:cs/>
          <w:lang w:val="ar_AE" w:bidi="ar_AE"/>
        </w:rPr>
        <w:t>2 كور 2: 5–11</w:t>
      </w:r>
      <w:r>
        <w:rPr>
          <w:rtl/>
          <w:cs/>
          <w:lang w:val="ar_AE" w:bidi="ar_AE"/>
        </w:rPr>
        <w:t>). • ت</w:t>
      </w:r>
      <w:r>
        <w:rPr>
          <w:b/>
          <w:rtl/>
          <w:cs/>
          <w:lang w:val="ar_AE" w:bidi="ar_AE"/>
        </w:rPr>
        <w:t>حَتَّى لاَ يُجَدِّفَا:</w:t>
      </w:r>
      <w:r>
        <w:rPr>
          <w:rtl/>
          <w:cs/>
          <w:lang w:val="ar_AE" w:bidi="ar_AE"/>
        </w:rPr>
        <w:t xml:space="preserve"> هاجَموا وشوَّهوا البشارة الحقيقية وبالتالي فعلوا هذا مع الله ذاته (انظر </w:t>
      </w:r>
      <w:r>
        <w:rPr>
          <w:rtl/>
          <w:cs/>
          <w:lang w:val="ar_AE" w:bidi="ar_AE"/>
        </w:rPr>
        <w:t>1 تيم 1: 13</w:t>
      </w:r>
      <w:r>
        <w:rPr>
          <w:rtl/>
          <w:cs/>
          <w:lang w:val="ar_AE" w:bidi="ar_AE"/>
        </w:rPr>
        <w:t xml:space="preserve">؛ قارن </w:t>
      </w:r>
      <w:r>
        <w:rPr>
          <w:rtl/>
          <w:cs/>
          <w:lang w:val="ar_AE" w:bidi="ar_AE"/>
        </w:rPr>
        <w:t>6: 1</w:t>
      </w:r>
      <w:r>
        <w:rPr>
          <w:rtl/>
          <w:cs/>
          <w:lang w:val="ar_AE" w:bidi="ar_AE"/>
        </w:rPr>
        <w:t xml:space="preserve">؛ </w:t>
      </w:r>
      <w:r>
        <w:rPr>
          <w:rtl/>
          <w:cs/>
          <w:lang w:val="ar_AE" w:bidi="ar_AE"/>
        </w:rPr>
        <w:t>تيطس 2: 5</w:t>
      </w:r>
      <w:r>
        <w:rPr>
          <w:rtl/>
          <w:cs/>
          <w:lang w:val="ar_AE" w:bidi="ar_AE"/>
        </w:rPr>
        <w:t xml:space="preserve">؛ </w:t>
      </w:r>
      <w:r>
        <w:rPr>
          <w:rtl/>
          <w:cs/>
          <w:lang w:val="ar_AE" w:bidi="ar_AE"/>
        </w:rPr>
        <w:t>2 بطرس 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٢: ١</w:t>
      </w:r>
      <w:r>
        <w:rPr>
          <w:rtl/>
          <w:cs/>
          <w:lang w:val="ar_AE" w:bidi="ar_AE"/>
        </w:rPr>
      </w:r>
    </w:p>
    <w:p>
      <w:pPr>
        <w:bidi/>
      </w:pPr>
      <w:r>
        <w:rPr>
          <w:rtl/>
          <w:cs/>
          <w:lang w:val="ar_AE" w:bidi="ar_AE"/>
        </w:rPr>
      </w:r>
      <w:r>
        <w:rPr>
          <w:b/>
          <w:rtl/>
          <w:cs/>
          <w:lang w:val="ar_AE" w:bidi="ar_AE"/>
        </w:rPr>
        <w:t>جَمِيعِ النَّاسِ:</w:t>
      </w:r>
      <w:r>
        <w:rPr>
          <w:rtl/>
          <w:cs/>
          <w:lang w:val="ar_AE" w:bidi="ar_AE"/>
        </w:rPr>
        <w:t xml:space="preserve"> من الواضح أنَّ صلوات المعلمين الكذبة وتلاميذهم لم تتفِّق مع مشيئة الله في خلاص جميع أنواع الناس (</w:t>
      </w:r>
      <w:r>
        <w:rPr>
          <w:rtl/>
          <w:cs/>
          <w:lang w:val="ar_AE" w:bidi="ar_AE"/>
        </w:rPr>
        <w:t>2: 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٢: ١–٧</w:t>
      </w:r>
      <w:r>
        <w:rPr>
          <w:rtl/>
          <w:cs/>
          <w:lang w:val="ar_AE" w:bidi="ar_AE"/>
        </w:rPr>
      </w:r>
    </w:p>
    <w:p>
      <w:pPr>
        <w:bidi/>
      </w:pPr>
      <w:r>
        <w:rPr>
          <w:rtl/>
          <w:cs/>
          <w:lang w:val="ar_AE" w:bidi="ar_AE"/>
        </w:rPr>
      </w:r>
      <w:r>
        <w:rPr>
          <w:rtl/>
          <w:cs/>
          <w:lang w:val="ar_AE" w:bidi="ar_AE"/>
        </w:rPr>
        <w:t xml:space="preserve">هنا، تُركز الصلاة على مهمة الكنيسة، مما يشير إلى أنَّ المعلمين الكذبة جلبوا سمعة سيئة للكنيسة في المجتمع الأوسع (قارن </w:t>
      </w:r>
      <w:r>
        <w:rPr>
          <w:rtl/>
          <w:cs/>
          <w:lang w:val="ar_AE" w:bidi="ar_AE"/>
        </w:rPr>
        <w:t>3: 6–7</w:t>
      </w:r>
      <w:r>
        <w:rPr>
          <w:rtl/>
          <w:cs/>
          <w:lang w:val="ar_AE" w:bidi="ar_AE"/>
        </w:rPr>
        <w:t xml:space="preserve">؛ </w:t>
      </w:r>
      <w:r>
        <w:rPr>
          <w:rtl/>
          <w:cs/>
          <w:lang w:val="ar_AE" w:bidi="ar_AE"/>
        </w:rPr>
        <w:t>6: 1</w:t>
      </w:r>
      <w:r>
        <w:rPr>
          <w:rtl/>
          <w:cs/>
          <w:lang w:val="ar_AE" w:bidi="ar_AE"/>
        </w:rPr>
        <w:t xml:space="preserve">؛ </w:t>
      </w:r>
      <w:r>
        <w:rPr>
          <w:rtl/>
          <w:cs/>
          <w:lang w:val="ar_AE" w:bidi="ar_AE"/>
        </w:rPr>
        <w:t>تيطس 2: 5</w:t>
      </w:r>
      <w:r>
        <w:rPr>
          <w:rtl/>
          <w:cs/>
          <w:lang w:val="ar_AE" w:bidi="ar_AE"/>
        </w:rPr>
        <w:t>) وأعاقوا مهمتها تجاه الأمم.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٢: ١–١٥</w:t>
      </w:r>
      <w:r>
        <w:rPr>
          <w:rtl/>
          <w:cs/>
          <w:lang w:val="ar_AE" w:bidi="ar_AE"/>
        </w:rPr>
      </w:r>
    </w:p>
    <w:p>
      <w:pPr>
        <w:bidi/>
      </w:pPr>
      <w:r>
        <w:rPr>
          <w:rtl/>
          <w:cs/>
          <w:lang w:val="ar_AE" w:bidi="ar_AE"/>
        </w:rPr>
      </w:r>
      <w:r>
        <w:rPr>
          <w:rtl/>
          <w:cs/>
          <w:lang w:val="ar_AE" w:bidi="ar_AE"/>
        </w:rPr>
        <w:t>تتناول هذه الوحدة الصلاة أولاً (</w:t>
      </w:r>
      <w:r>
        <w:rPr>
          <w:rtl/>
          <w:cs/>
          <w:lang w:val="ar_AE" w:bidi="ar_AE"/>
        </w:rPr>
        <w:t>2: 1–7</w:t>
      </w:r>
      <w:r>
        <w:rPr>
          <w:rtl/>
          <w:cs/>
          <w:lang w:val="ar_AE" w:bidi="ar_AE"/>
        </w:rPr>
        <w:t>) ثم سلوك الرجال والنساء ثانيًا (</w:t>
      </w:r>
      <w:r>
        <w:rPr>
          <w:rtl/>
          <w:cs/>
          <w:lang w:val="ar_AE" w:bidi="ar_AE"/>
        </w:rPr>
        <w:t>2: 8- 10</w:t>
      </w:r>
      <w:r>
        <w:rPr>
          <w:rtl/>
          <w:cs/>
          <w:lang w:val="ar_AE" w:bidi="ar_AE"/>
        </w:rPr>
        <w:t>) وتُختَتم بمسألة النساء والتعليم (</w:t>
      </w:r>
      <w:r>
        <w:rPr>
          <w:rtl/>
          <w:cs/>
          <w:lang w:val="ar_AE" w:bidi="ar_AE"/>
        </w:rPr>
        <w:t>2: 11- 15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٢: ١–٣: ١٣</w:t>
      </w:r>
      <w:r>
        <w:rPr>
          <w:rtl/>
          <w:cs/>
          <w:lang w:val="ar_AE" w:bidi="ar_AE"/>
        </w:rPr>
      </w:r>
    </w:p>
    <w:p>
      <w:pPr>
        <w:bidi/>
      </w:pPr>
      <w:r>
        <w:rPr>
          <w:rtl/>
          <w:cs/>
          <w:lang w:val="ar_AE" w:bidi="ar_AE"/>
        </w:rPr>
      </w:r>
      <w:r>
        <w:rPr>
          <w:rtl/>
          <w:cs/>
          <w:lang w:val="ar_AE" w:bidi="ar_AE"/>
        </w:rPr>
        <w:t>ينتقل بولس إلى مجالات السلوك في بيت الله والتي كانت قد تأثَّرت بالمعلمين الكذبة (</w:t>
      </w:r>
      <w:r>
        <w:rPr>
          <w:rtl/>
          <w:cs/>
          <w:lang w:val="ar_AE" w:bidi="ar_AE"/>
        </w:rPr>
        <w:t>3: 15</w:t>
      </w:r>
      <w:r>
        <w:rPr>
          <w:rtl/>
          <w:cs/>
          <w:lang w:val="ar_AE" w:bidi="ar_AE"/>
        </w:rPr>
        <w:t>). فسدت الحياة المجتمعية بشأن مسألة العبادة ودور كل من الجنسين بصددها (</w:t>
      </w:r>
      <w:r>
        <w:rPr>
          <w:rtl/>
          <w:cs/>
          <w:lang w:val="ar_AE" w:bidi="ar_AE"/>
        </w:rPr>
        <w:t>2: 1–15</w:t>
      </w:r>
      <w:r>
        <w:rPr>
          <w:rtl/>
          <w:cs/>
          <w:lang w:val="ar_AE" w:bidi="ar_AE"/>
        </w:rPr>
        <w:t>) وكذا القيادة (</w:t>
      </w:r>
      <w:r>
        <w:rPr>
          <w:rtl/>
          <w:cs/>
          <w:lang w:val="ar_AE" w:bidi="ar_AE"/>
        </w:rPr>
        <w:t>3: 1–13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٢:٢</w:t>
      </w:r>
      <w:r>
        <w:rPr>
          <w:rtl/>
          <w:cs/>
          <w:lang w:val="ar_AE" w:bidi="ar_AE"/>
        </w:rPr>
      </w:r>
    </w:p>
    <w:p>
      <w:pPr>
        <w:bidi/>
      </w:pPr>
      <w:r>
        <w:rPr>
          <w:rtl/>
          <w:cs/>
          <w:lang w:val="ar_AE" w:bidi="ar_AE"/>
        </w:rPr>
      </w:r>
      <w:r>
        <w:rPr>
          <w:b/>
          <w:rtl/>
          <w:cs/>
          <w:lang w:val="ar_AE" w:bidi="ar_AE"/>
        </w:rPr>
        <w:t>جَمِيعِ الَّذِينَ هُمْ فِي مَنْصِبٍ:</w:t>
      </w:r>
      <w:r>
        <w:rPr>
          <w:rtl/>
          <w:cs/>
          <w:lang w:val="ar_AE" w:bidi="ar_AE"/>
        </w:rPr>
        <w:t xml:space="preserve"> هُم أصحاب السلطة، يستخدمونها سواء لاضطهاد الكنيسة أو حمايتها (انظر أيضًا </w:t>
      </w:r>
      <w:r>
        <w:rPr>
          <w:rtl/>
          <w:cs/>
          <w:lang w:val="ar_AE" w:bidi="ar_AE"/>
        </w:rPr>
        <w:t>رومية 13: 1–7</w:t>
      </w:r>
      <w:r>
        <w:rPr>
          <w:rtl/>
          <w:cs/>
          <w:lang w:val="ar_AE" w:bidi="ar_AE"/>
        </w:rPr>
        <w:t xml:space="preserve">؛ </w:t>
      </w:r>
      <w:r>
        <w:rPr>
          <w:rtl/>
          <w:cs/>
          <w:lang w:val="ar_AE" w:bidi="ar_AE"/>
        </w:rPr>
        <w:t>1 بطرس 2: 13–17</w:t>
      </w:r>
      <w:r>
        <w:rPr>
          <w:rtl/>
          <w:cs/>
          <w:lang w:val="ar_AE" w:bidi="ar_AE"/>
        </w:rPr>
        <w:t xml:space="preserve">). • </w:t>
      </w:r>
      <w:r>
        <w:rPr>
          <w:b/>
          <w:rtl/>
          <w:cs/>
          <w:lang w:val="ar_AE" w:bidi="ar_AE"/>
        </w:rPr>
        <w:t>لِكَيْ نَقْضِيَ حَيَاةً مُطْمَئِنَّةً هَادِئَةً:</w:t>
      </w:r>
      <w:r>
        <w:rPr>
          <w:rtl/>
          <w:cs/>
          <w:lang w:val="ar_AE" w:bidi="ar_AE"/>
        </w:rPr>
        <w:t xml:space="preserve"> لم يكن المغزى هنا أنْ يندمج المسيحيون مع المجتمع أو يكونوا غير مؤثرين، بل أنْ يُظهروا جمال البشارة المُفرحة لأجل استمرار مهمة الكنيسة دون تعقيدات غير لازمة (قارن </w:t>
      </w:r>
      <w:r>
        <w:rPr>
          <w:rtl/>
          <w:cs/>
          <w:lang w:val="ar_AE" w:bidi="ar_AE"/>
        </w:rPr>
        <w:t>2 تيموثاوس 3: 12</w:t>
      </w:r>
      <w:r>
        <w:rPr>
          <w:rtl/>
          <w:cs/>
          <w:lang w:val="ar_AE" w:bidi="ar_AE"/>
        </w:rPr>
        <w:t xml:space="preserve">؛ </w:t>
      </w:r>
      <w:r>
        <w:rPr>
          <w:rtl/>
          <w:cs/>
          <w:lang w:val="ar_AE" w:bidi="ar_AE"/>
        </w:rPr>
        <w:t>1 بطرس 3: 13–17</w:t>
      </w:r>
      <w:r>
        <w:rPr>
          <w:rtl/>
          <w:cs/>
          <w:lang w:val="ar_AE" w:bidi="ar_AE"/>
        </w:rPr>
        <w:t xml:space="preserve">). • تلخص كلمة التقوى ومشتقاتها (أيضًا في </w:t>
      </w:r>
      <w:r>
        <w:rPr>
          <w:rtl/>
          <w:cs/>
          <w:lang w:val="ar_AE" w:bidi="ar_AE"/>
        </w:rPr>
        <w:t>1 تيموثاوس 3: 16</w:t>
      </w:r>
      <w:r>
        <w:rPr>
          <w:rtl/>
          <w:cs/>
          <w:lang w:val="ar_AE" w:bidi="ar_AE"/>
        </w:rPr>
        <w:t xml:space="preserve">؛ </w:t>
      </w:r>
      <w:r>
        <w:rPr>
          <w:rtl/>
          <w:cs/>
          <w:lang w:val="ar_AE" w:bidi="ar_AE"/>
        </w:rPr>
        <w:t>4: 7–8</w:t>
      </w:r>
      <w:r>
        <w:rPr>
          <w:rtl/>
          <w:cs/>
          <w:lang w:val="ar_AE" w:bidi="ar_AE"/>
        </w:rPr>
        <w:t xml:space="preserve">؛ </w:t>
      </w:r>
      <w:r>
        <w:rPr>
          <w:rtl/>
          <w:cs/>
          <w:lang w:val="ar_AE" w:bidi="ar_AE"/>
        </w:rPr>
        <w:t>5: 4</w:t>
      </w:r>
      <w:r>
        <w:rPr>
          <w:rtl/>
          <w:cs/>
          <w:lang w:val="ar_AE" w:bidi="ar_AE"/>
        </w:rPr>
        <w:t xml:space="preserve">؛ </w:t>
      </w:r>
      <w:r>
        <w:rPr>
          <w:rtl/>
          <w:cs/>
          <w:lang w:val="ar_AE" w:bidi="ar_AE"/>
        </w:rPr>
        <w:t>6: 3</w:t>
      </w:r>
      <w:r>
        <w:rPr>
          <w:rtl/>
          <w:cs/>
          <w:lang w:val="ar_AE" w:bidi="ar_AE"/>
        </w:rPr>
        <w:t xml:space="preserve">، </w:t>
      </w:r>
      <w:r>
        <w:rPr>
          <w:rtl/>
          <w:cs/>
          <w:lang w:val="ar_AE" w:bidi="ar_AE"/>
        </w:rPr>
        <w:t>5–6</w:t>
      </w:r>
      <w:r>
        <w:rPr>
          <w:rtl/>
          <w:cs/>
          <w:lang w:val="ar_AE" w:bidi="ar_AE"/>
        </w:rPr>
        <w:t xml:space="preserve">، </w:t>
      </w:r>
      <w:r>
        <w:rPr>
          <w:rtl/>
          <w:cs/>
          <w:lang w:val="ar_AE" w:bidi="ar_AE"/>
        </w:rPr>
        <w:t>11</w:t>
      </w:r>
      <w:r>
        <w:rPr>
          <w:rtl/>
          <w:cs/>
          <w:lang w:val="ar_AE" w:bidi="ar_AE"/>
        </w:rPr>
        <w:t>) المعتقدات والمواقف وأنماط الحياة التي تتفق مع معرفة الله الصحيحة والمُبجَّلة ومع الطاعة والعبادة الحقيقية.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٢: ٥</w:t>
      </w:r>
      <w:r>
        <w:rPr>
          <w:rtl/>
          <w:cs/>
          <w:lang w:val="ar_AE" w:bidi="ar_AE"/>
        </w:rPr>
      </w:r>
    </w:p>
    <w:p>
      <w:pPr>
        <w:bidi/>
      </w:pPr>
      <w:r>
        <w:rPr>
          <w:rtl/>
          <w:cs/>
          <w:lang w:val="ar_AE" w:bidi="ar_AE"/>
        </w:rPr>
      </w:r>
      <w:r>
        <w:rPr>
          <w:rtl/>
          <w:cs/>
          <w:lang w:val="ar_AE" w:bidi="ar_AE"/>
        </w:rPr>
        <w:t>ثمة إله واحد وبالتالي مهمة واحدة يُكلَّف بها جميع الناس (</w:t>
      </w:r>
      <w:r>
        <w:rPr>
          <w:rtl/>
          <w:cs/>
          <w:lang w:val="ar_AE" w:bidi="ar_AE"/>
        </w:rPr>
        <w:t>رومية 3: 29–30</w:t>
      </w:r>
      <w:r>
        <w:rPr>
          <w:rtl/>
          <w:cs/>
          <w:lang w:val="ar_AE" w:bidi="ar_AE"/>
        </w:rPr>
        <w:t xml:space="preserve">؛ </w:t>
      </w:r>
      <w:r>
        <w:rPr>
          <w:rtl/>
          <w:cs/>
          <w:lang w:val="ar_AE" w:bidi="ar_AE"/>
        </w:rPr>
        <w:t>غلاطية 3: 26–29</w:t>
      </w:r>
      <w:r>
        <w:rPr>
          <w:rtl/>
          <w:cs/>
          <w:lang w:val="ar_AE" w:bidi="ar_AE"/>
        </w:rPr>
        <w:t xml:space="preserve">). يشير استخدام عبارة </w:t>
      </w:r>
      <w:r>
        <w:rPr>
          <w:i/>
          <w:rtl/>
          <w:cs/>
          <w:lang w:val="ar_AE" w:bidi="ar_AE"/>
        </w:rPr>
        <w:t>إله واحد</w:t>
      </w:r>
      <w:r>
        <w:rPr>
          <w:rtl/>
          <w:cs/>
          <w:lang w:val="ar_AE" w:bidi="ar_AE"/>
        </w:rPr>
        <w:t xml:space="preserve"> إلى إعلان أساسي للإيمان المسيحي والذي هو مُماثل لأساسيات الإيمان اليهودي (</w:t>
      </w:r>
      <w:r>
        <w:rPr>
          <w:rtl/>
          <w:cs/>
          <w:lang w:val="ar_AE" w:bidi="ar_AE"/>
        </w:rPr>
        <w:t>تثنية 6: 4</w:t>
      </w:r>
      <w:r>
        <w:rPr>
          <w:rtl/>
          <w:cs/>
          <w:lang w:val="ar_AE" w:bidi="ar_AE"/>
        </w:rPr>
        <w:t xml:space="preserve">). • هناك وسيط واحد لعهد الله، الإنسان المسيح يسوع. هو إنسان كامل وإله كامل وبالتالي قادر على مُصالحة البشرية على الله (انظر </w:t>
      </w:r>
      <w:r>
        <w:rPr>
          <w:rtl/>
          <w:cs/>
          <w:lang w:val="ar_AE" w:bidi="ar_AE"/>
        </w:rPr>
        <w:t>1 كورنثوس 8: 6</w:t>
      </w:r>
      <w:r>
        <w:rPr>
          <w:rtl/>
          <w:cs/>
          <w:lang w:val="ar_AE" w:bidi="ar_AE"/>
        </w:rPr>
        <w:t xml:space="preserve">؛ </w:t>
      </w:r>
      <w:r>
        <w:rPr>
          <w:rtl/>
          <w:cs/>
          <w:lang w:val="ar_AE" w:bidi="ar_AE"/>
        </w:rPr>
        <w:t>أفسس 4: 5–6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تيموثاوس ٢: ٥–٦</w:t>
      </w:r>
      <w:r>
        <w:rPr>
          <w:rtl/>
          <w:cs/>
          <w:lang w:val="ar_AE" w:bidi="ar_AE"/>
        </w:rPr>
      </w:r>
    </w:p>
    <w:p>
      <w:pPr>
        <w:bidi/>
      </w:pPr>
      <w:r>
        <w:rPr>
          <w:rtl/>
          <w:cs/>
          <w:lang w:val="ar_AE" w:bidi="ar_AE"/>
        </w:rPr>
      </w:r>
      <w:r>
        <w:rPr>
          <w:rtl/>
          <w:cs/>
          <w:lang w:val="ar_AE" w:bidi="ar_AE"/>
        </w:rPr>
        <w:t xml:space="preserve">تظهر التعاليم الموجزة، كما في هذا المقطع، في جميع الرسائل إلى تيموثاوس وتيطس (انظر أيضًا </w:t>
      </w:r>
      <w:r>
        <w:rPr>
          <w:rtl/>
          <w:cs/>
          <w:lang w:val="ar_AE" w:bidi="ar_AE"/>
        </w:rPr>
        <w:t>1 تيم 3: 16</w:t>
      </w:r>
      <w:r>
        <w:rPr>
          <w:rtl/>
          <w:cs/>
          <w:lang w:val="ar_AE" w:bidi="ar_AE"/>
        </w:rPr>
        <w:t xml:space="preserve">؛ </w:t>
      </w:r>
      <w:r>
        <w:rPr>
          <w:rtl/>
          <w:cs/>
          <w:lang w:val="ar_AE" w:bidi="ar_AE"/>
        </w:rPr>
        <w:t>2 تيم 1: 9–10</w:t>
      </w:r>
      <w:r>
        <w:rPr>
          <w:rtl/>
          <w:cs/>
          <w:lang w:val="ar_AE" w:bidi="ar_AE"/>
        </w:rPr>
        <w:t xml:space="preserve">؛ </w:t>
      </w:r>
      <w:r>
        <w:rPr>
          <w:rtl/>
          <w:cs/>
          <w:lang w:val="ar_AE" w:bidi="ar_AE"/>
        </w:rPr>
        <w:t>2: 8</w:t>
      </w:r>
      <w:r>
        <w:rPr>
          <w:rtl/>
          <w:cs/>
          <w:lang w:val="ar_AE" w:bidi="ar_AE"/>
        </w:rPr>
        <w:t xml:space="preserve">، </w:t>
      </w:r>
      <w:r>
        <w:rPr>
          <w:rtl/>
          <w:cs/>
          <w:lang w:val="ar_AE" w:bidi="ar_AE"/>
        </w:rPr>
        <w:t>11–13</w:t>
      </w:r>
      <w:r>
        <w:rPr>
          <w:rtl/>
          <w:cs/>
          <w:lang w:val="ar_AE" w:bidi="ar_AE"/>
        </w:rPr>
        <w:t xml:space="preserve">؛ </w:t>
      </w:r>
      <w:r>
        <w:rPr>
          <w:rtl/>
          <w:cs/>
          <w:lang w:val="ar_AE" w:bidi="ar_AE"/>
        </w:rPr>
        <w:t>تيطس 3: 4–7</w:t>
      </w:r>
      <w:r>
        <w:rPr>
          <w:rtl/>
          <w:cs/>
          <w:lang w:val="ar_AE" w:bidi="ar_AE"/>
        </w:rPr>
        <w:t>). قد تكون أجزاء مُقتَبسة من قوانين الإيمان أو الترانيم أو الصلوات التي كانت معروفة لدى الكنائس. من المحتمل ارتباط العقائد المشار إليها بمشكلة بولس مع المعلمين الكذبة؛ يبدو أنَّ تعليمهم يُضعف من الانجذاب العام للبشارة ومن فعالية الإرسالية بين الأمم. كان للمعلمين الكذبة أيضًا فهم ناقص عن يسوع وخلاصه.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٢: ٨</w:t>
      </w:r>
      <w:r>
        <w:rPr>
          <w:rtl/>
          <w:cs/>
          <w:lang w:val="ar_AE" w:bidi="ar_AE"/>
        </w:rPr>
      </w:r>
    </w:p>
    <w:p>
      <w:pPr>
        <w:bidi/>
      </w:pPr>
      <w:r>
        <w:rPr>
          <w:rtl/>
          <w:cs/>
          <w:lang w:val="ar_AE" w:bidi="ar_AE"/>
        </w:rPr>
      </w:r>
      <w:r>
        <w:rPr>
          <w:rtl/>
          <w:cs/>
          <w:lang w:val="ar_AE" w:bidi="ar_AE"/>
        </w:rPr>
        <w:t xml:space="preserve">تدهورت حياة الصلاة الحقيقية بين أهل أفسس بسبب تأثير المعلمين الكذبة (انظر </w:t>
      </w:r>
      <w:r>
        <w:rPr>
          <w:rtl/>
          <w:cs/>
          <w:lang w:val="ar_AE" w:bidi="ar_AE"/>
        </w:rPr>
        <w:t>1 تيم 6: 4–5</w:t>
      </w:r>
      <w:r>
        <w:rPr>
          <w:rtl/>
          <w:cs/>
          <w:lang w:val="ar_AE" w:bidi="ar_AE"/>
        </w:rPr>
        <w:t xml:space="preserve">؛ </w:t>
      </w:r>
      <w:r>
        <w:rPr>
          <w:rtl/>
          <w:cs/>
          <w:lang w:val="ar_AE" w:bidi="ar_AE"/>
        </w:rPr>
        <w:t>1: 4</w:t>
      </w:r>
      <w:r>
        <w:rPr>
          <w:rtl/>
          <w:cs/>
          <w:lang w:val="ar_AE" w:bidi="ar_AE"/>
        </w:rPr>
        <w:t xml:space="preserve">؛ قارن </w:t>
      </w:r>
      <w:r>
        <w:rPr>
          <w:rtl/>
          <w:cs/>
          <w:lang w:val="ar_AE" w:bidi="ar_AE"/>
        </w:rPr>
        <w:t>2 تيم 3: 1–5</w:t>
      </w:r>
      <w:r>
        <w:rPr>
          <w:rtl/>
          <w:cs/>
          <w:lang w:val="ar_AE" w:bidi="ar_AE"/>
        </w:rPr>
        <w:t xml:space="preserve">؛ </w:t>
      </w:r>
      <w:r>
        <w:rPr>
          <w:rtl/>
          <w:cs/>
          <w:lang w:val="ar_AE" w:bidi="ar_AE"/>
        </w:rPr>
        <w:t>تيطس 3: 9–11</w:t>
      </w:r>
      <w:r>
        <w:rPr>
          <w:rtl/>
          <w:cs/>
          <w:lang w:val="ar_AE" w:bidi="ar_AE"/>
        </w:rPr>
        <w:t xml:space="preserve">). • </w:t>
      </w:r>
      <w:r>
        <w:rPr>
          <w:b/>
          <w:rtl/>
          <w:cs/>
          <w:lang w:val="ar_AE" w:bidi="ar_AE"/>
        </w:rPr>
        <w:t>رَافِعِينَ أَيَادِيَ طَاهِرَةً:</w:t>
      </w:r>
      <w:r>
        <w:rPr>
          <w:rtl/>
          <w:cs/>
          <w:lang w:val="ar_AE" w:bidi="ar_AE"/>
        </w:rPr>
        <w:t xml:space="preserve"> قارن </w:t>
      </w:r>
      <w:r>
        <w:rPr>
          <w:rtl/>
          <w:cs/>
          <w:lang w:val="ar_AE" w:bidi="ar_AE"/>
        </w:rPr>
        <w:t>إش 1: 15–17</w:t>
      </w:r>
      <w:r>
        <w:rPr>
          <w:rtl/>
          <w:cs/>
          <w:lang w:val="ar_AE" w:bidi="ar_AE"/>
        </w:rPr>
        <w:t xml:space="preserve">. وضعية قديمة للتسبيح والتضرع (انظر </w:t>
      </w:r>
      <w:r>
        <w:rPr>
          <w:rtl/>
          <w:cs/>
          <w:lang w:val="ar_AE" w:bidi="ar_AE"/>
        </w:rPr>
        <w:t>خر 9: 29</w:t>
      </w:r>
      <w:r>
        <w:rPr>
          <w:rtl/>
          <w:cs/>
          <w:lang w:val="ar_AE" w:bidi="ar_AE"/>
        </w:rPr>
        <w:t xml:space="preserve">؛ </w:t>
      </w:r>
      <w:r>
        <w:rPr>
          <w:rtl/>
          <w:cs/>
          <w:lang w:val="ar_AE" w:bidi="ar_AE"/>
        </w:rPr>
        <w:t>1 ملوك 8: 22</w:t>
      </w:r>
      <w:r>
        <w:rPr>
          <w:rtl/>
          <w:cs/>
          <w:lang w:val="ar_AE" w:bidi="ar_AE"/>
        </w:rPr>
        <w:t xml:space="preserve">، </w:t>
      </w:r>
      <w:r>
        <w:rPr>
          <w:rtl/>
          <w:cs/>
          <w:lang w:val="ar_AE" w:bidi="ar_AE"/>
        </w:rPr>
        <w:t>54</w:t>
      </w:r>
      <w:r>
        <w:rPr>
          <w:rtl/>
          <w:cs/>
          <w:lang w:val="ar_AE" w:bidi="ar_AE"/>
        </w:rPr>
        <w:t xml:space="preserve">؛ </w:t>
      </w:r>
      <w:r>
        <w:rPr>
          <w:rtl/>
          <w:cs/>
          <w:lang w:val="ar_AE" w:bidi="ar_AE"/>
        </w:rPr>
        <w:t>نح 8: 6</w:t>
      </w:r>
      <w:r>
        <w:rPr>
          <w:rtl/>
          <w:cs/>
          <w:lang w:val="ar_AE" w:bidi="ar_AE"/>
        </w:rPr>
        <w:t xml:space="preserve">؛ </w:t>
      </w:r>
      <w:r>
        <w:rPr>
          <w:rtl/>
          <w:cs/>
          <w:lang w:val="ar_AE" w:bidi="ar_AE"/>
        </w:rPr>
        <w:t>مز 28: 2</w:t>
      </w:r>
      <w:r>
        <w:rPr>
          <w:rtl/>
          <w:cs/>
          <w:lang w:val="ar_AE" w:bidi="ar_AE"/>
        </w:rPr>
        <w:t xml:space="preserve">؛ </w:t>
      </w:r>
      <w:r>
        <w:rPr>
          <w:rtl/>
          <w:cs/>
          <w:lang w:val="ar_AE" w:bidi="ar_AE"/>
        </w:rPr>
        <w:t>لو 24: 50</w:t>
      </w:r>
      <w:r>
        <w:rPr>
          <w:rtl/>
          <w:cs/>
          <w:lang w:val="ar_AE" w:bidi="ar_AE"/>
        </w:rPr>
        <w:t xml:space="preserve">). • </w:t>
      </w:r>
      <w:r>
        <w:rPr>
          <w:b/>
          <w:rtl/>
          <w:cs/>
          <w:lang w:val="ar_AE" w:bidi="ar_AE"/>
        </w:rPr>
        <w:t xml:space="preserve">بِدُونِ غَضَبٍ وَلاَ جِدَال: </w:t>
      </w:r>
      <w:r>
        <w:rPr>
          <w:rtl/>
          <w:cs/>
          <w:lang w:val="ar_AE" w:bidi="ar_AE"/>
        </w:rPr>
        <w:t xml:space="preserve">قارن </w:t>
      </w:r>
      <w:r>
        <w:rPr>
          <w:rtl/>
          <w:cs/>
          <w:lang w:val="ar_AE" w:bidi="ar_AE"/>
        </w:rPr>
        <w:t>يع 3: 8–12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٢: ٩–١٠</w:t>
      </w:r>
      <w:r>
        <w:rPr>
          <w:rtl/>
          <w:cs/>
          <w:lang w:val="ar_AE" w:bidi="ar_AE"/>
        </w:rPr>
      </w:r>
    </w:p>
    <w:p>
      <w:pPr>
        <w:bidi/>
      </w:pPr>
      <w:r>
        <w:rPr>
          <w:rtl/>
          <w:cs/>
          <w:lang w:val="ar_AE" w:bidi="ar_AE"/>
        </w:rPr>
      </w:r>
      <w:r>
        <w:rPr>
          <w:rtl/>
          <w:cs/>
          <w:lang w:val="ar_AE" w:bidi="ar_AE"/>
        </w:rPr>
        <w:t xml:space="preserve">لا يزال الموضوع مُتعلِّقًا بالصلاة الجماعية. • </w:t>
      </w:r>
      <w:r>
        <w:rPr>
          <w:b/>
          <w:rtl/>
          <w:cs/>
          <w:lang w:val="ar_AE" w:bidi="ar_AE"/>
        </w:rPr>
        <w:t>يُزَيِّنَّ ذَوَاتِهِنَّ بِلِبَاسِ الْحِشْمَةِ:</w:t>
      </w:r>
      <w:r>
        <w:rPr>
          <w:rtl/>
          <w:cs/>
          <w:lang w:val="ar_AE" w:bidi="ar_AE"/>
        </w:rPr>
        <w:t xml:space="preserve"> جدير بالنساء المسيحيات مدح الله بدلاً من السعي نحو الحصول على مديح من الناس (قارن </w:t>
      </w:r>
      <w:r>
        <w:rPr>
          <w:rtl/>
          <w:cs/>
          <w:lang w:val="ar_AE" w:bidi="ar_AE"/>
        </w:rPr>
        <w:t>1 بط 3:3–5</w:t>
      </w:r>
      <w:r>
        <w:rPr>
          <w:rtl/>
          <w:cs/>
          <w:lang w:val="ar_AE" w:bidi="ar_AE"/>
        </w:rPr>
        <w:t xml:space="preserve">). عليهن القيام بأعمال خيرية للآخرين، لا التركيز على تجميل مظهرهن أو أنْ يكُنَّ مغريات جنسيًا. توحي المجوهرات والملابس باهظة الثمن بالثروة (انظر </w:t>
      </w:r>
      <w:r>
        <w:rPr>
          <w:rtl/>
          <w:cs/>
          <w:lang w:val="ar_AE" w:bidi="ar_AE"/>
        </w:rPr>
        <w:t>1 تيم 6: 5–10</w:t>
      </w:r>
      <w:r>
        <w:rPr>
          <w:rtl/>
          <w:cs/>
          <w:lang w:val="ar_AE" w:bidi="ar_AE"/>
        </w:rPr>
        <w:t xml:space="preserve">، </w:t>
      </w:r>
      <w:r>
        <w:rPr>
          <w:rtl/>
          <w:cs/>
          <w:lang w:val="ar_AE" w:bidi="ar_AE"/>
        </w:rPr>
        <w:t>17–19</w:t>
      </w:r>
      <w:r>
        <w:rPr>
          <w:rtl/>
          <w:cs/>
          <w:lang w:val="ar_AE" w:bidi="ar_AE"/>
        </w:rPr>
        <w:t>)، والتي ربما لعبت دورًا في صراعات الحصول على السلطة التي كان على تيموثاوس مكافحتها (</w:t>
      </w:r>
      <w:r>
        <w:rPr>
          <w:rtl/>
          <w:cs/>
          <w:lang w:val="ar_AE" w:bidi="ar_AE"/>
        </w:rPr>
        <w:t>2: 11–15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٢: ١١–١٥</w:t>
      </w:r>
      <w:r>
        <w:rPr>
          <w:rtl/>
          <w:cs/>
          <w:lang w:val="ar_AE" w:bidi="ar_AE"/>
        </w:rPr>
      </w:r>
    </w:p>
    <w:p>
      <w:pPr>
        <w:bidi/>
      </w:pPr>
      <w:r>
        <w:rPr>
          <w:rtl/>
          <w:cs/>
          <w:lang w:val="ar_AE" w:bidi="ar_AE"/>
        </w:rPr>
      </w:r>
      <w:r>
        <w:rPr>
          <w:rtl/>
          <w:cs/>
          <w:lang w:val="ar_AE" w:bidi="ar_AE"/>
        </w:rPr>
        <w:t xml:space="preserve">يستمر بولس في حديثه عن النساء في الاجتماعات - يتحدَّث هنا عن علاقتهن بالتعليم عامة (قارن </w:t>
      </w:r>
      <w:r>
        <w:rPr>
          <w:rtl/>
          <w:cs/>
          <w:lang w:val="ar_AE" w:bidi="ar_AE"/>
        </w:rPr>
        <w:t>1 كور 11: 2–16</w:t>
      </w:r>
      <w:r>
        <w:rPr>
          <w:rtl/>
          <w:cs/>
          <w:lang w:val="ar_AE" w:bidi="ar_AE"/>
        </w:rPr>
        <w:t xml:space="preserve">؛ </w:t>
      </w:r>
      <w:r>
        <w:rPr>
          <w:rtl/>
          <w:cs/>
          <w:lang w:val="ar_AE" w:bidi="ar_AE"/>
        </w:rPr>
        <w:t>14: 33–36</w:t>
      </w:r>
      <w:r>
        <w:rPr>
          <w:rtl/>
          <w:cs/>
          <w:lang w:val="ar_AE" w:bidi="ar_AE"/>
        </w:rPr>
        <w:t xml:space="preserve">؛ </w:t>
      </w:r>
      <w:r>
        <w:rPr>
          <w:rtl/>
          <w:cs/>
          <w:lang w:val="ar_AE" w:bidi="ar_AE"/>
        </w:rPr>
        <w:t>2 كور 11: 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٢: ١٢</w:t>
      </w:r>
      <w:r>
        <w:rPr>
          <w:rtl/>
          <w:cs/>
          <w:lang w:val="ar_AE" w:bidi="ar_AE"/>
        </w:rPr>
      </w:r>
    </w:p>
    <w:p>
      <w:pPr>
        <w:bidi/>
      </w:pPr>
      <w:r>
        <w:rPr>
          <w:rtl/>
          <w:cs/>
          <w:lang w:val="ar_AE" w:bidi="ar_AE"/>
        </w:rPr>
      </w:r>
      <w:r>
        <w:rPr>
          <w:b/>
          <w:rtl/>
          <w:cs/>
          <w:lang w:val="ar_AE" w:bidi="ar_AE"/>
        </w:rPr>
        <w:t>لَسْتُ آذَنُ لِلْمَرْأَةِ أَنْ تُعَلِّمَ وَلاَ تَتَسَلَّطَ عَلَى الرَّجُلِ:</w:t>
      </w:r>
      <w:r>
        <w:rPr>
          <w:rtl/>
          <w:cs/>
          <w:lang w:val="ar_AE" w:bidi="ar_AE"/>
        </w:rPr>
        <w:t xml:space="preserve"> تعتمد العلاقة بين التعليم والسلطة على كيفية فهم كل منهما. كانت النساء تُعلِّم (</w:t>
      </w:r>
      <w:r>
        <w:rPr>
          <w:rtl/>
          <w:cs/>
          <w:lang w:val="ar_AE" w:bidi="ar_AE"/>
        </w:rPr>
        <w:t>تيطس 2: 3–5</w:t>
      </w:r>
      <w:r>
        <w:rPr>
          <w:rtl/>
          <w:cs/>
          <w:lang w:val="ar_AE" w:bidi="ar_AE"/>
        </w:rPr>
        <w:t xml:space="preserve">)، لكن ما مِن أمثلة واضحة في العهد الجديد أو تأييد لتعليم النساء للرجال في اجتماعات الكنيسة (قارن </w:t>
      </w:r>
      <w:r>
        <w:rPr>
          <w:rtl/>
          <w:cs/>
          <w:lang w:val="ar_AE" w:bidi="ar_AE"/>
        </w:rPr>
        <w:t>أعمال 18: 26</w:t>
      </w:r>
      <w:r>
        <w:rPr>
          <w:rtl/>
          <w:cs/>
          <w:lang w:val="ar_AE" w:bidi="ar_AE"/>
        </w:rPr>
        <w:t xml:space="preserve">؛ </w:t>
      </w:r>
      <w:r>
        <w:rPr>
          <w:rtl/>
          <w:cs/>
          <w:lang w:val="ar_AE" w:bidi="ar_AE"/>
        </w:rPr>
        <w:t>1 كور 14: 34–35</w:t>
      </w:r>
      <w:r>
        <w:rPr>
          <w:rtl/>
          <w:cs/>
          <w:lang w:val="ar_AE" w:bidi="ar_AE"/>
        </w:rPr>
        <w:t xml:space="preserve">؛ </w:t>
      </w:r>
      <w:r>
        <w:rPr>
          <w:rtl/>
          <w:cs/>
          <w:lang w:val="ar_AE" w:bidi="ar_AE"/>
        </w:rPr>
        <w:t>فيل 4: 3</w:t>
      </w:r>
      <w:r>
        <w:rPr>
          <w:rtl/>
          <w:cs/>
          <w:lang w:val="ar_AE" w:bidi="ar_AE"/>
        </w:rPr>
        <w:t>). نعلم بحدوث ذلك في بعض الكنائس، فقط من خلال ردود بولس المعارضة. كانت النساء تتنبأ (</w:t>
      </w:r>
      <w:r>
        <w:rPr>
          <w:rtl/>
          <w:cs/>
          <w:lang w:val="ar_AE" w:bidi="ar_AE"/>
        </w:rPr>
        <w:t>أعمال 2: 17–18</w:t>
      </w:r>
      <w:r>
        <w:rPr>
          <w:rtl/>
          <w:cs/>
          <w:lang w:val="ar_AE" w:bidi="ar_AE"/>
        </w:rPr>
        <w:t xml:space="preserve">؛ </w:t>
      </w:r>
      <w:r>
        <w:rPr>
          <w:rtl/>
          <w:cs/>
          <w:lang w:val="ar_AE" w:bidi="ar_AE"/>
        </w:rPr>
        <w:t>21: 9</w:t>
      </w:r>
      <w:r>
        <w:rPr>
          <w:rtl/>
          <w:cs/>
          <w:lang w:val="ar_AE" w:bidi="ar_AE"/>
        </w:rPr>
        <w:t xml:space="preserve">؛ </w:t>
      </w:r>
      <w:r>
        <w:rPr>
          <w:rtl/>
          <w:cs/>
          <w:lang w:val="ar_AE" w:bidi="ar_AE"/>
        </w:rPr>
        <w:t>1 كور 121: 5</w:t>
      </w:r>
      <w:r>
        <w:rPr>
          <w:rtl/>
          <w:cs/>
          <w:lang w:val="ar_AE" w:bidi="ar_AE"/>
        </w:rPr>
        <w:t>)، لكن ربما لم تكن تُعتبَر بعض أنواع النبوة تعليمًا ذا سلظان (</w:t>
      </w:r>
      <w:r>
        <w:rPr>
          <w:rtl/>
          <w:cs/>
          <w:lang w:val="ar_AE" w:bidi="ar_AE"/>
        </w:rPr>
        <w:t>أعمال 11: 28</w:t>
      </w:r>
      <w:r>
        <w:rPr>
          <w:rtl/>
          <w:cs/>
          <w:lang w:val="ar_AE" w:bidi="ar_AE"/>
        </w:rPr>
        <w:t xml:space="preserve">؛ </w:t>
      </w:r>
      <w:r>
        <w:rPr>
          <w:rtl/>
          <w:cs/>
          <w:lang w:val="ar_AE" w:bidi="ar_AE"/>
        </w:rPr>
        <w:t>21: 10–11</w:t>
      </w:r>
      <w:r>
        <w:rPr>
          <w:rtl/>
          <w:cs/>
          <w:lang w:val="ar_AE" w:bidi="ar_AE"/>
        </w:rPr>
        <w:t xml:space="preserve">؛ </w:t>
      </w:r>
      <w:r>
        <w:rPr>
          <w:rtl/>
          <w:cs/>
          <w:lang w:val="ar_AE" w:bidi="ar_AE"/>
        </w:rPr>
        <w:t>1 كور 14: 29</w:t>
      </w:r>
      <w:r>
        <w:rPr>
          <w:rtl/>
          <w:cs/>
          <w:lang w:val="ar_AE" w:bidi="ar_AE"/>
        </w:rPr>
        <w:t xml:space="preserve">). • </w:t>
      </w:r>
      <w:r>
        <w:rPr>
          <w:b/>
          <w:rtl/>
          <w:cs/>
          <w:lang w:val="ar_AE" w:bidi="ar_AE"/>
        </w:rPr>
        <w:t>تَتَسَلَّطَ عَلَى الرَّجُلِ</w:t>
      </w:r>
      <w:r>
        <w:rPr>
          <w:rtl/>
          <w:cs/>
          <w:lang w:val="ar_AE" w:bidi="ar_AE"/>
        </w:rPr>
        <w:t xml:space="preserve"> </w:t>
      </w:r>
      <w:r>
        <w:rPr>
          <w:b/>
          <w:rtl/>
          <w:cs/>
          <w:lang w:val="ar_AE" w:bidi="ar_AE"/>
        </w:rPr>
        <w:t xml:space="preserve">(أو </w:t>
      </w:r>
      <w:r>
        <w:rPr>
          <w:b/>
          <w:i/>
          <w:rtl/>
          <w:cs/>
          <w:lang w:val="ar_AE" w:bidi="ar_AE"/>
        </w:rPr>
        <w:t>اغتصاب سلطتهم</w:t>
      </w:r>
      <w:r>
        <w:rPr>
          <w:b/>
          <w:rtl/>
          <w:cs/>
          <w:lang w:val="ar_AE" w:bidi="ar_AE"/>
        </w:rPr>
        <w:t>):</w:t>
      </w:r>
      <w:r>
        <w:rPr>
          <w:rtl/>
          <w:cs/>
          <w:lang w:val="ar_AE" w:bidi="ar_AE"/>
        </w:rPr>
        <w:t xml:space="preserve"> يمكن أن يشير هذا الفعل إلى موقف متسلط أو ببساطة إلى ممارسة السلطة.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٢: ١٣</w:t>
      </w:r>
      <w:r>
        <w:rPr>
          <w:rtl/>
          <w:cs/>
          <w:lang w:val="ar_AE" w:bidi="ar_AE"/>
        </w:rPr>
      </w:r>
    </w:p>
    <w:p>
      <w:pPr>
        <w:bidi/>
      </w:pPr>
      <w:r>
        <w:rPr>
          <w:rtl/>
          <w:cs/>
          <w:lang w:val="ar_AE" w:bidi="ar_AE"/>
        </w:rPr>
      </w:r>
      <w:r>
        <w:rPr>
          <w:rtl/>
          <w:cs/>
          <w:lang w:val="ar_AE" w:bidi="ar_AE"/>
        </w:rPr>
        <w:t>إنَّ الفهم الأكثر شيوعًا لهذه الآية هو اعتقاد بولس في ارتباط الأدوار الاجتماعية بخلق الرجل أولاً (</w:t>
      </w:r>
      <w:r>
        <w:rPr>
          <w:rtl/>
          <w:cs/>
          <w:lang w:val="ar_AE" w:bidi="ar_AE"/>
        </w:rPr>
        <w:t>تكوين 2: 7،</w:t>
      </w:r>
      <w:r>
        <w:rPr>
          <w:rtl/>
          <w:cs/>
          <w:lang w:val="ar_AE" w:bidi="ar_AE"/>
        </w:rPr>
        <w:t xml:space="preserve"> </w:t>
      </w:r>
      <w:r>
        <w:rPr>
          <w:rtl/>
          <w:cs/>
          <w:lang w:val="ar_AE" w:bidi="ar_AE"/>
        </w:rPr>
        <w:t>22</w:t>
      </w:r>
      <w:r>
        <w:rPr>
          <w:rtl/>
          <w:cs/>
          <w:lang w:val="ar_AE" w:bidi="ar_AE"/>
        </w:rPr>
        <w:t xml:space="preserve">؛ </w:t>
      </w:r>
      <w:r>
        <w:rPr>
          <w:rtl/>
          <w:cs/>
          <w:lang w:val="ar_AE" w:bidi="ar_AE"/>
        </w:rPr>
        <w:t>1 كورنثوس 11: 8–12</w:t>
      </w:r>
      <w:r>
        <w:rPr>
          <w:rtl/>
          <w:cs/>
          <w:lang w:val="ar_AE" w:bidi="ar_AE"/>
        </w:rPr>
        <w:t xml:space="preserve">). عادة ما ارتبط منطق بولس بدور الابن البكر القيادي في العهد القديم. ومع ذلك، ثمة استثناءات لقاعدة البكر حتى في الكتاب المقدس (انظر </w:t>
      </w:r>
      <w:r>
        <w:rPr>
          <w:rtl/>
          <w:cs/>
          <w:lang w:val="ar_AE" w:bidi="ar_AE"/>
        </w:rPr>
        <w:t>تكوين 27–28</w:t>
      </w:r>
      <w:r>
        <w:rPr>
          <w:rtl/>
          <w:cs/>
          <w:lang w:val="ar_AE" w:bidi="ar_AE"/>
        </w:rPr>
        <w:t>). بينما يحتفظ الجنس بتمييزاته في العهد الجديد، نجد أيضًا عنصر المساواة في المسيح (</w:t>
      </w:r>
      <w:r>
        <w:rPr>
          <w:rtl/>
          <w:cs/>
          <w:lang w:val="ar_AE" w:bidi="ar_AE"/>
        </w:rPr>
        <w:t>غلاطية 3: 28</w:t>
      </w:r>
      <w:r>
        <w:rPr>
          <w:rtl/>
          <w:cs/>
          <w:lang w:val="ar_AE" w:bidi="ar_AE"/>
        </w:rPr>
        <w:t xml:space="preserve">؛ انظر أيضًا </w:t>
      </w:r>
      <w:r>
        <w:rPr>
          <w:rtl/>
          <w:cs/>
          <w:lang w:val="ar_AE" w:bidi="ar_AE"/>
        </w:rPr>
        <w:t>1 كورنثوس 11:11–12</w:t>
      </w:r>
      <w:r>
        <w:rPr>
          <w:rtl/>
          <w:cs/>
          <w:lang w:val="ar_AE" w:bidi="ar_AE"/>
        </w:rPr>
        <w:t xml:space="preserve">؛ </w:t>
      </w:r>
      <w:r>
        <w:rPr>
          <w:rtl/>
          <w:cs/>
          <w:lang w:val="ar_AE" w:bidi="ar_AE"/>
        </w:rPr>
        <w:t>12: 13</w:t>
      </w:r>
      <w:r>
        <w:rPr>
          <w:rtl/>
          <w:cs/>
          <w:lang w:val="ar_AE" w:bidi="ar_AE"/>
        </w:rPr>
        <w:t xml:space="preserve">؛ </w:t>
      </w:r>
      <w:r>
        <w:rPr>
          <w:rtl/>
          <w:cs/>
          <w:lang w:val="ar_AE" w:bidi="ar_AE"/>
        </w:rPr>
        <w:t>أفسس 5: 21</w:t>
      </w:r>
      <w:r>
        <w:rPr>
          <w:rtl/>
          <w:cs/>
          <w:lang w:val="ar_AE" w:bidi="ar_AE"/>
        </w:rPr>
        <w:t xml:space="preserve">؛ </w:t>
      </w:r>
      <w:r>
        <w:rPr>
          <w:rtl/>
          <w:cs/>
          <w:lang w:val="ar_AE" w:bidi="ar_AE"/>
        </w:rPr>
        <w:t>كولوسي 3: 11</w:t>
      </w:r>
      <w:r>
        <w:rPr>
          <w:rtl/>
          <w:cs/>
          <w:lang w:val="ar_AE" w:bidi="ar_AE"/>
        </w:rPr>
        <w:t>). • من المُحتَمل أيضًا تأكيد الهراطقة على ما يُخالف وضع الجنس في المسيح بالنسبة للثقافة المحيطة، مما نتج عنه ما كان يُنظر إليه على أنه سيطرة غير مقبولة للنساء. إذًا، سوف يُستخدم تلميح بولس هنا لدحض هذا التأكيد وإعادة التوازن.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٢: ١٥</w:t>
      </w:r>
      <w:r>
        <w:rPr>
          <w:rtl/>
          <w:cs/>
          <w:lang w:val="ar_AE" w:bidi="ar_AE"/>
        </w:rPr>
      </w:r>
    </w:p>
    <w:p>
      <w:pPr>
        <w:bidi/>
      </w:pPr>
      <w:r>
        <w:rPr>
          <w:rtl/>
          <w:cs/>
          <w:lang w:val="ar_AE" w:bidi="ar_AE"/>
        </w:rPr>
      </w:r>
      <w:r>
        <w:rPr>
          <w:b/>
          <w:rtl/>
          <w:cs/>
          <w:lang w:val="ar_AE" w:bidi="ar_AE"/>
        </w:rPr>
        <w:t xml:space="preserve">سَتَخْلُصُ بِوِلاَدَةِ الأَوْلاَدِ </w:t>
      </w:r>
      <w:r>
        <w:rPr>
          <w:rtl/>
          <w:cs/>
          <w:lang w:val="ar_AE" w:bidi="ar_AE"/>
        </w:rPr>
        <w:t>(أو</w:t>
      </w:r>
      <w:r>
        <w:rPr>
          <w:i/>
          <w:rtl/>
          <w:cs/>
          <w:lang w:val="ar_AE" w:bidi="ar_AE"/>
        </w:rPr>
        <w:t xml:space="preserve"> بقبول دورهن كأمهات،</w:t>
      </w:r>
      <w:r>
        <w:rPr>
          <w:rtl/>
          <w:cs/>
          <w:lang w:val="ar_AE" w:bidi="ar_AE"/>
        </w:rPr>
        <w:t xml:space="preserve"> أو</w:t>
      </w:r>
      <w:r>
        <w:rPr>
          <w:i/>
          <w:rtl/>
          <w:cs/>
          <w:lang w:val="ar_AE" w:bidi="ar_AE"/>
        </w:rPr>
        <w:t xml:space="preserve"> بولادة الطفل</w:t>
      </w:r>
      <w:r>
        <w:rPr>
          <w:rtl/>
          <w:cs/>
          <w:lang w:val="ar_AE" w:bidi="ar_AE"/>
        </w:rPr>
        <w:t xml:space="preserve">): التفسير الأكثر احتمالاً لهذه العبارة أنَّ المعلمين الكذبة أثاروا مشكلات داخل بيوت الأسر (انظر مقدمة رسالة تيموثاوس الأولى، "الإعداد") وكان بولس يدعو هؤلاء النساء إلى العودة للعلاقات الصحيحة داخل منازلهن بما يتماشى مع حقيقة البشارة المُفرحة (انظر </w:t>
      </w:r>
      <w:r>
        <w:rPr>
          <w:rtl/>
          <w:cs/>
          <w:lang w:val="ar_AE" w:bidi="ar_AE"/>
        </w:rPr>
        <w:t>1: 4–5</w:t>
      </w:r>
      <w:r>
        <w:rPr>
          <w:rtl/>
          <w:cs/>
          <w:lang w:val="ar_AE" w:bidi="ar_AE"/>
        </w:rPr>
        <w:t xml:space="preserve">؛ </w:t>
      </w:r>
      <w:r>
        <w:rPr>
          <w:rtl/>
          <w:cs/>
          <w:lang w:val="ar_AE" w:bidi="ar_AE"/>
        </w:rPr>
        <w:t>4: 1–5</w:t>
      </w:r>
      <w:r>
        <w:rPr>
          <w:rtl/>
          <w:cs/>
          <w:lang w:val="ar_AE" w:bidi="ar_AE"/>
        </w:rPr>
        <w:t xml:space="preserve">). بذلك </w:t>
      </w:r>
      <w:r>
        <w:rPr>
          <w:i/>
          <w:rtl/>
          <w:cs/>
          <w:lang w:val="ar_AE" w:bidi="ar_AE"/>
        </w:rPr>
        <w:t xml:space="preserve">سيخلُصْنَ </w:t>
      </w:r>
      <w:r>
        <w:rPr>
          <w:rtl/>
          <w:cs/>
          <w:lang w:val="ar_AE" w:bidi="ar_AE"/>
        </w:rPr>
        <w:t xml:space="preserve">بالمعنى المُطلق للكلمة (انظر </w:t>
      </w:r>
      <w:r>
        <w:rPr>
          <w:rtl/>
          <w:cs/>
          <w:lang w:val="ar_AE" w:bidi="ar_AE"/>
        </w:rPr>
        <w:t>4: 16</w:t>
      </w:r>
      <w:r>
        <w:rPr>
          <w:rtl/>
          <w:cs/>
          <w:lang w:val="ar_AE" w:bidi="ar_AE"/>
        </w:rPr>
        <w:t xml:space="preserve">؛ قارن </w:t>
      </w:r>
      <w:r>
        <w:rPr>
          <w:rtl/>
          <w:cs/>
          <w:lang w:val="ar_AE" w:bidi="ar_AE"/>
        </w:rPr>
        <w:t>3: 13</w:t>
      </w:r>
      <w:r>
        <w:rPr>
          <w:rtl/>
          <w:cs/>
          <w:lang w:val="ar_AE" w:bidi="ar_AE"/>
        </w:rPr>
        <w:t xml:space="preserve">). قد تشير هذه الآية إلى </w:t>
      </w:r>
      <w:r>
        <w:rPr>
          <w:rtl/>
          <w:cs/>
          <w:lang w:val="ar_AE" w:bidi="ar_AE"/>
        </w:rPr>
        <w:t>تكوين 3: 15–16</w:t>
      </w:r>
      <w:r>
        <w:rPr>
          <w:rtl/>
          <w:cs/>
          <w:lang w:val="ar_AE" w:bidi="ar_AE"/>
        </w:rPr>
        <w:t>، وبهذا تقترح ما هو خلاف اللعنة، إما من خلال الولادة الطبيعية أو ميلاد المسيح.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٣: ١</w:t>
      </w:r>
      <w:r>
        <w:rPr>
          <w:rtl/>
          <w:cs/>
          <w:lang w:val="ar_AE" w:bidi="ar_AE"/>
        </w:rPr>
      </w:r>
    </w:p>
    <w:p>
      <w:pPr>
        <w:bidi/>
      </w:pPr>
      <w:r>
        <w:rPr>
          <w:rtl/>
          <w:cs/>
          <w:lang w:val="ar_AE" w:bidi="ar_AE"/>
        </w:rPr>
      </w:r>
      <w:r>
        <w:rPr>
          <w:b/>
          <w:rtl/>
          <w:cs/>
          <w:lang w:val="ar_AE" w:bidi="ar_AE"/>
        </w:rPr>
        <w:t>صَادِقَةٌ هِيَ الْكَلِمَةُ:</w:t>
      </w:r>
      <w:r>
        <w:rPr>
          <w:rtl/>
          <w:cs/>
          <w:lang w:val="ar_AE" w:bidi="ar_AE"/>
        </w:rPr>
        <w:t xml:space="preserve"> انظر </w:t>
      </w:r>
      <w:r>
        <w:rPr>
          <w:rtl/>
          <w:cs/>
          <w:lang w:val="ar_AE" w:bidi="ar_AE"/>
        </w:rPr>
        <w:t>ملاحظة الدراسة على 1: 15</w:t>
      </w:r>
      <w:r>
        <w:rPr>
          <w:rtl/>
          <w:cs/>
          <w:lang w:val="ar_AE" w:bidi="ar_AE"/>
        </w:rPr>
        <w:t xml:space="preserve">. • </w:t>
      </w:r>
      <w:r>
        <w:rPr>
          <w:b/>
          <w:rtl/>
          <w:cs/>
          <w:lang w:val="ar_AE" w:bidi="ar_AE"/>
        </w:rPr>
        <w:t>الأُسْقُفِيَّةَ:</w:t>
      </w:r>
      <w:r>
        <w:rPr>
          <w:rtl/>
          <w:cs/>
          <w:lang w:val="ar_AE" w:bidi="ar_AE"/>
        </w:rPr>
        <w:t xml:space="preserve"> تفترض الترجمة أن "المشرف" و"قائد الكنيسة" (انظر </w:t>
      </w:r>
      <w:r>
        <w:rPr>
          <w:rtl/>
          <w:cs/>
          <w:lang w:val="ar_AE" w:bidi="ar_AE"/>
        </w:rPr>
        <w:t>ملاحظة الدراسة على 5: 17–18</w:t>
      </w:r>
      <w:r>
        <w:rPr>
          <w:rtl/>
          <w:cs/>
          <w:lang w:val="ar_AE" w:bidi="ar_AE"/>
        </w:rPr>
        <w:t xml:space="preserve">) يُمثلان المنصب عينه (انظر </w:t>
      </w:r>
      <w:r>
        <w:rPr>
          <w:rtl/>
          <w:cs/>
          <w:lang w:val="ar_AE" w:bidi="ar_AE"/>
        </w:rPr>
        <w:t>تيطس 1: 5–7</w:t>
      </w:r>
      <w:r>
        <w:rPr>
          <w:rtl/>
          <w:cs/>
          <w:lang w:val="ar_AE" w:bidi="ar_AE"/>
        </w:rPr>
        <w:t>). كان المشرف في العالم اليوناني الروماني مشرفًا دينيًا أو مدنيًا أو عسكريًا.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٣: ١–١٣</w:t>
      </w:r>
      <w:r>
        <w:rPr>
          <w:rtl/>
          <w:cs/>
          <w:lang w:val="ar_AE" w:bidi="ar_AE"/>
        </w:rPr>
      </w:r>
    </w:p>
    <w:p>
      <w:pPr>
        <w:bidi/>
      </w:pPr>
      <w:r>
        <w:rPr>
          <w:rtl/>
          <w:cs/>
          <w:lang w:val="ar_AE" w:bidi="ar_AE"/>
        </w:rPr>
      </w:r>
      <w:r>
        <w:rPr>
          <w:rtl/>
          <w:cs/>
          <w:lang w:val="ar_AE" w:bidi="ar_AE"/>
        </w:rPr>
        <w:t>ينتقل الموضوع إلى قيادة الكنيسة من قِبَل الشيوخ (</w:t>
      </w:r>
      <w:r>
        <w:rPr>
          <w:rtl/>
          <w:cs/>
          <w:lang w:val="ar_AE" w:bidi="ar_AE"/>
        </w:rPr>
        <w:t>3: 1–7</w:t>
      </w:r>
      <w:r>
        <w:rPr>
          <w:rtl/>
          <w:cs/>
          <w:lang w:val="ar_AE" w:bidi="ar_AE"/>
        </w:rPr>
        <w:t>) والشمامسة (</w:t>
      </w:r>
      <w:r>
        <w:rPr>
          <w:rtl/>
          <w:cs/>
          <w:lang w:val="ar_AE" w:bidi="ar_AE"/>
        </w:rPr>
        <w:t>3: 8–13</w:t>
      </w:r>
      <w:r>
        <w:rPr>
          <w:rtl/>
          <w:cs/>
          <w:lang w:val="ar_AE" w:bidi="ar_AE"/>
        </w:rPr>
        <w:t xml:space="preserve">). نجد دور تيموثاوس في التعيينات أقل وضوحًا من دور تيطس (انظر </w:t>
      </w:r>
      <w:r>
        <w:rPr>
          <w:rtl/>
          <w:cs/>
          <w:lang w:val="ar_AE" w:bidi="ar_AE"/>
        </w:rPr>
        <w:t>5: 17–22</w:t>
      </w:r>
      <w:r>
        <w:rPr>
          <w:rtl/>
          <w:cs/>
          <w:lang w:val="ar_AE" w:bidi="ar_AE"/>
        </w:rPr>
        <w:t xml:space="preserve">؛ </w:t>
      </w:r>
      <w:r>
        <w:rPr>
          <w:rtl/>
          <w:cs/>
          <w:lang w:val="ar_AE" w:bidi="ar_AE"/>
        </w:rPr>
        <w:t>تيطس 1: 5</w:t>
      </w:r>
      <w:r>
        <w:rPr>
          <w:rtl/>
          <w:cs/>
          <w:lang w:val="ar_AE" w:bidi="ar_AE"/>
        </w:rPr>
        <w:t xml:space="preserve">), ربما لأن الكنيسة في أفسس كانت أكثر نضجًا وبالتالي أفضل قدرة على إدارة العملية (قارن </w:t>
      </w:r>
      <w:r>
        <w:rPr>
          <w:rtl/>
          <w:cs/>
          <w:lang w:val="ar_AE" w:bidi="ar_AE"/>
        </w:rPr>
        <w:t>أعمال 6: 2–6</w:t>
      </w:r>
      <w:r>
        <w:rPr>
          <w:rtl/>
          <w:cs/>
          <w:lang w:val="ar_AE" w:bidi="ar_AE"/>
        </w:rPr>
        <w:t>). تتعلق المعايير المذكورة هنا بالشخصية بدلاً من الوظيفة والتي تُعتَبر جزئيًا استجابة للهرطقات المحلية. إنَّ قراءة هذه الرسالة في الكنائس تجعل المعايير مُعلنة وتُظهر عدم أهلية الهراطقة للقيادة.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٣: ٢</w:t>
      </w:r>
      <w:r>
        <w:rPr>
          <w:rtl/>
          <w:cs/>
          <w:lang w:val="ar_AE" w:bidi="ar_AE"/>
        </w:rPr>
      </w:r>
    </w:p>
    <w:p>
      <w:pPr>
        <w:bidi/>
      </w:pPr>
      <w:r>
        <w:rPr>
          <w:rtl/>
          <w:cs/>
          <w:lang w:val="ar_AE" w:bidi="ar_AE"/>
        </w:rPr>
      </w:r>
      <w:r>
        <w:rPr>
          <w:b/>
          <w:rtl/>
          <w:cs/>
          <w:lang w:val="ar_AE" w:bidi="ar_AE"/>
        </w:rPr>
        <w:t xml:space="preserve">يَكُونَ الأُسْقُفُ بِلاَ لَوْمٍ: </w:t>
      </w:r>
      <w:r>
        <w:rPr>
          <w:rtl/>
          <w:cs/>
          <w:lang w:val="ar_AE" w:bidi="ar_AE"/>
        </w:rPr>
        <w:t xml:space="preserve">هذا هو الشرط الأكثر عمومية لقائد مجتمع وممثل للشعب (انظر </w:t>
      </w:r>
      <w:r>
        <w:rPr>
          <w:rtl/>
          <w:cs/>
          <w:lang w:val="ar_AE" w:bidi="ar_AE"/>
        </w:rPr>
        <w:t>3: 7</w:t>
      </w:r>
      <w:r>
        <w:rPr>
          <w:rtl/>
          <w:cs/>
          <w:lang w:val="ar_AE" w:bidi="ar_AE"/>
        </w:rPr>
        <w:t xml:space="preserve">، </w:t>
      </w:r>
      <w:r>
        <w:rPr>
          <w:rtl/>
          <w:cs/>
          <w:lang w:val="ar_AE" w:bidi="ar_AE"/>
        </w:rPr>
        <w:t>10</w:t>
      </w:r>
      <w:r>
        <w:rPr>
          <w:rtl/>
          <w:cs/>
          <w:lang w:val="ar_AE" w:bidi="ar_AE"/>
        </w:rPr>
        <w:t xml:space="preserve">؛ </w:t>
      </w:r>
      <w:r>
        <w:rPr>
          <w:rtl/>
          <w:cs/>
          <w:lang w:val="ar_AE" w:bidi="ar_AE"/>
        </w:rPr>
        <w:t>5: 7</w:t>
      </w:r>
      <w:r>
        <w:rPr>
          <w:rtl/>
          <w:cs/>
          <w:lang w:val="ar_AE" w:bidi="ar_AE"/>
        </w:rPr>
        <w:t xml:space="preserve">؛ </w:t>
      </w:r>
      <w:r>
        <w:rPr>
          <w:rtl/>
          <w:cs/>
          <w:lang w:val="ar_AE" w:bidi="ar_AE"/>
        </w:rPr>
        <w:t>6: 14</w:t>
      </w:r>
      <w:r>
        <w:rPr>
          <w:rtl/>
          <w:cs/>
          <w:lang w:val="ar_AE" w:bidi="ar_AE"/>
        </w:rPr>
        <w:t xml:space="preserve">؛ </w:t>
      </w:r>
      <w:r>
        <w:rPr>
          <w:rtl/>
          <w:cs/>
          <w:lang w:val="ar_AE" w:bidi="ar_AE"/>
        </w:rPr>
        <w:t>تيطس 1: 6–7</w:t>
      </w:r>
      <w:r>
        <w:rPr>
          <w:rtl/>
          <w:cs/>
          <w:lang w:val="ar_AE" w:bidi="ar_AE"/>
        </w:rPr>
        <w:t xml:space="preserve">؛ </w:t>
      </w:r>
      <w:r>
        <w:rPr>
          <w:rtl/>
          <w:cs/>
          <w:lang w:val="ar_AE" w:bidi="ar_AE"/>
        </w:rPr>
        <w:t>2: 8</w:t>
      </w:r>
      <w:r>
        <w:rPr>
          <w:rtl/>
          <w:cs/>
          <w:lang w:val="ar_AE" w:bidi="ar_AE"/>
        </w:rPr>
        <w:t xml:space="preserve">). • </w:t>
      </w:r>
      <w:r>
        <w:rPr>
          <w:b/>
          <w:rtl/>
          <w:cs/>
          <w:lang w:val="ar_AE" w:bidi="ar_AE"/>
        </w:rPr>
        <w:t>بَعْلَ امْرَأَةٍ وَاحِدَةٍ</w:t>
      </w:r>
      <w:r>
        <w:rPr>
          <w:rtl/>
          <w:cs/>
          <w:lang w:val="ar_AE" w:bidi="ar_AE"/>
        </w:rPr>
        <w:t xml:space="preserve"> (أو </w:t>
      </w:r>
      <w:r>
        <w:rPr>
          <w:i/>
          <w:rtl/>
          <w:cs/>
          <w:lang w:val="ar_AE" w:bidi="ar_AE"/>
        </w:rPr>
        <w:t>يجب أن يكون له زوجة واحدة فقط،</w:t>
      </w:r>
      <w:r>
        <w:rPr>
          <w:rtl/>
          <w:cs/>
          <w:lang w:val="ar_AE" w:bidi="ar_AE"/>
        </w:rPr>
        <w:t xml:space="preserve"> أو </w:t>
      </w:r>
      <w:r>
        <w:rPr>
          <w:i/>
          <w:rtl/>
          <w:cs/>
          <w:lang w:val="ar_AE" w:bidi="ar_AE"/>
        </w:rPr>
        <w:t xml:space="preserve"> أن يكون متزوجًا مرة واحدة فقط؛</w:t>
      </w:r>
      <w:r>
        <w:rPr>
          <w:rtl/>
          <w:cs/>
          <w:lang w:val="ar_AE" w:bidi="ar_AE"/>
        </w:rPr>
        <w:t xml:space="preserve"> حرفيًا </w:t>
      </w:r>
      <w:r>
        <w:rPr>
          <w:i/>
          <w:rtl/>
          <w:cs/>
          <w:lang w:val="ar_AE" w:bidi="ar_AE"/>
        </w:rPr>
        <w:t>يجب أن يكون زوج امرأة واحدة؛</w:t>
      </w:r>
      <w:r>
        <w:rPr>
          <w:rtl/>
          <w:cs/>
          <w:lang w:val="ar_AE" w:bidi="ar_AE"/>
        </w:rPr>
        <w:t xml:space="preserve"> أيضًا في </w:t>
      </w:r>
      <w:r>
        <w:rPr>
          <w:rtl/>
          <w:cs/>
          <w:lang w:val="ar_AE" w:bidi="ar_AE"/>
        </w:rPr>
        <w:t>1 تيم 3: 12</w:t>
      </w:r>
      <w:r>
        <w:rPr>
          <w:rtl/>
          <w:cs/>
          <w:lang w:val="ar_AE" w:bidi="ar_AE"/>
        </w:rPr>
        <w:t xml:space="preserve">): هذا يفترض ولكنه لا يتطلب رجلاً متزوجًا. تتناول العبارة بشكل رئيسي النقاء والإخلاص في العلاقة الزوجية، الأمر الذي لا يكون مُسلَّمًا به في الثقافة المحيطة على الإطلاق؛ ربما لا تمنع الزواج مرة أخرى بعد وفاة شريك الحياة (انظر </w:t>
      </w:r>
      <w:r>
        <w:rPr>
          <w:rtl/>
          <w:cs/>
          <w:lang w:val="ar_AE" w:bidi="ar_AE"/>
        </w:rPr>
        <w:t>5: 9</w:t>
      </w:r>
      <w:r>
        <w:rPr>
          <w:rtl/>
          <w:cs/>
          <w:lang w:val="ar_AE" w:bidi="ar_AE"/>
        </w:rPr>
        <w:t xml:space="preserve">)، أو تتناول مسألة تعدد الزوجات. انظر أيضًا </w:t>
      </w:r>
      <w:r>
        <w:rPr>
          <w:rtl/>
          <w:cs/>
          <w:lang w:val="ar_AE" w:bidi="ar_AE"/>
        </w:rPr>
        <w:t>3: 12</w:t>
      </w:r>
      <w:r>
        <w:rPr>
          <w:rtl/>
          <w:cs/>
          <w:lang w:val="ar_AE" w:bidi="ar_AE"/>
        </w:rPr>
        <w:t xml:space="preserve">؛ </w:t>
      </w:r>
      <w:r>
        <w:rPr>
          <w:rtl/>
          <w:cs/>
          <w:lang w:val="ar_AE" w:bidi="ar_AE"/>
        </w:rPr>
        <w:t>تيطس 1: 6</w:t>
      </w:r>
      <w:r>
        <w:rPr>
          <w:rtl/>
          <w:cs/>
          <w:lang w:val="ar_AE" w:bidi="ar_AE"/>
        </w:rPr>
        <w:t xml:space="preserve">؛ قارن </w:t>
      </w:r>
      <w:r>
        <w:rPr>
          <w:rtl/>
          <w:cs/>
          <w:lang w:val="ar_AE" w:bidi="ar_AE"/>
        </w:rPr>
        <w:t>1 تيم 5: 9</w:t>
      </w:r>
      <w:r>
        <w:rPr>
          <w:rtl/>
          <w:cs/>
          <w:lang w:val="ar_AE" w:bidi="ar_AE"/>
        </w:rPr>
        <w:t xml:space="preserve">. • </w:t>
      </w:r>
      <w:r>
        <w:rPr>
          <w:b/>
          <w:rtl/>
          <w:cs/>
          <w:lang w:val="ar_AE" w:bidi="ar_AE"/>
        </w:rPr>
        <w:t>مُضِيفًا لِلْغُرَبَاءِ</w:t>
      </w:r>
      <w:r>
        <w:rPr>
          <w:rtl/>
          <w:cs/>
          <w:lang w:val="ar_AE" w:bidi="ar_AE"/>
        </w:rPr>
        <w:t xml:space="preserve"> (حرفيًا </w:t>
      </w:r>
      <w:r>
        <w:rPr>
          <w:i/>
          <w:rtl/>
          <w:cs/>
          <w:lang w:val="ar_AE" w:bidi="ar_AE"/>
        </w:rPr>
        <w:t>يكون مضيافًا</w:t>
      </w:r>
      <w:r>
        <w:rPr>
          <w:rtl/>
          <w:cs/>
          <w:lang w:val="ar_AE" w:bidi="ar_AE"/>
        </w:rPr>
        <w:t xml:space="preserve">): كانت الضيافة واجبًا مهمًا وفضيلة محترمة في العالم القديم. كان أي مسيحي مسافر يبحث عن وربما يقيم مع مؤمنين آخرين (انظر </w:t>
      </w:r>
      <w:r>
        <w:rPr>
          <w:rtl/>
          <w:cs/>
          <w:lang w:val="ar_AE" w:bidi="ar_AE"/>
        </w:rPr>
        <w:t>2 يوحنا 1: 10–11</w:t>
      </w:r>
      <w:r>
        <w:rPr>
          <w:rtl/>
          <w:cs/>
          <w:lang w:val="ar_AE" w:bidi="ar_AE"/>
        </w:rPr>
        <w:t xml:space="preserve">; </w:t>
      </w:r>
      <w:r>
        <w:rPr>
          <w:rtl/>
          <w:cs/>
          <w:lang w:val="ar_AE" w:bidi="ar_AE"/>
        </w:rPr>
        <w:t>3 يوحنا</w:t>
      </w:r>
      <w:r>
        <w:rPr>
          <w:rtl/>
          <w:cs/>
          <w:lang w:val="ar_AE" w:bidi="ar_AE"/>
        </w:rPr>
        <w:t xml:space="preserve">). بالإضافة إلى ذلك، غالبًا ما كانت الكنائس في القرن الأول تجتمع في بيوت المؤمنين (انظر </w:t>
      </w:r>
      <w:r>
        <w:rPr>
          <w:rtl/>
          <w:cs/>
          <w:lang w:val="ar_AE" w:bidi="ar_AE"/>
        </w:rPr>
        <w:t>كولوسي 4: 15؛</w:t>
      </w:r>
      <w:r>
        <w:rPr>
          <w:rtl/>
          <w:cs/>
          <w:lang w:val="ar_AE" w:bidi="ar_AE"/>
        </w:rPr>
        <w:t xml:space="preserve"> </w:t>
      </w:r>
      <w:r>
        <w:rPr>
          <w:rtl/>
          <w:cs/>
          <w:lang w:val="ar_AE" w:bidi="ar_AE"/>
        </w:rPr>
        <w:t>فليمون 1: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٣: ٤–٥</w:t>
      </w:r>
      <w:r>
        <w:rPr>
          <w:rtl/>
          <w:cs/>
          <w:lang w:val="ar_AE" w:bidi="ar_AE"/>
        </w:rPr>
      </w:r>
    </w:p>
    <w:p>
      <w:pPr>
        <w:bidi/>
      </w:pPr>
      <w:r>
        <w:rPr>
          <w:rtl/>
          <w:cs/>
          <w:lang w:val="ar_AE" w:bidi="ar_AE"/>
        </w:rPr>
      </w:r>
      <w:r>
        <w:rPr>
          <w:rtl/>
          <w:cs/>
          <w:lang w:val="ar_AE" w:bidi="ar_AE"/>
        </w:rPr>
        <w:t>تداخلتْ الكنيسة كبيت (</w:t>
      </w:r>
      <w:r>
        <w:rPr>
          <w:rtl/>
          <w:cs/>
          <w:lang w:val="ar_AE" w:bidi="ar_AE"/>
        </w:rPr>
        <w:t>3: 15</w:t>
      </w:r>
      <w:r>
        <w:rPr>
          <w:rtl/>
          <w:cs/>
          <w:lang w:val="ar_AE" w:bidi="ar_AE"/>
        </w:rPr>
        <w:t xml:space="preserve">) مع بيت العائلة. أظهرتْ قدرة الأسقف على الإدارة في مجالٍ ما، إمكانياته في مجال آخر (انظر أيضًا </w:t>
      </w:r>
      <w:r>
        <w:rPr>
          <w:rtl/>
          <w:cs/>
          <w:lang w:val="ar_AE" w:bidi="ar_AE"/>
        </w:rPr>
        <w:t>3: 12</w:t>
      </w:r>
      <w:r>
        <w:rPr>
          <w:rtl/>
          <w:cs/>
          <w:lang w:val="ar_AE" w:bidi="ar_AE"/>
        </w:rPr>
        <w:t xml:space="preserve">؛ </w:t>
      </w:r>
      <w:r>
        <w:rPr>
          <w:rtl/>
          <w:cs/>
          <w:lang w:val="ar_AE" w:bidi="ar_AE"/>
        </w:rPr>
        <w:t>5: 17</w:t>
      </w:r>
      <w:r>
        <w:rPr>
          <w:rtl/>
          <w:cs/>
          <w:lang w:val="ar_AE" w:bidi="ar_AE"/>
        </w:rPr>
        <w:t xml:space="preserve">؛ </w:t>
      </w:r>
      <w:r>
        <w:rPr>
          <w:rtl/>
          <w:cs/>
          <w:lang w:val="ar_AE" w:bidi="ar_AE"/>
        </w:rPr>
        <w:t>رومية 12: 8</w:t>
      </w:r>
      <w:r>
        <w:rPr>
          <w:rtl/>
          <w:cs/>
          <w:lang w:val="ar_AE" w:bidi="ar_AE"/>
        </w:rPr>
        <w:t xml:space="preserve">؛ </w:t>
      </w:r>
      <w:r>
        <w:rPr>
          <w:rtl/>
          <w:cs/>
          <w:lang w:val="ar_AE" w:bidi="ar_AE"/>
        </w:rPr>
        <w:t>1 تسالونيكي 5: 12</w:t>
      </w:r>
      <w:r>
        <w:rPr>
          <w:rtl/>
          <w:cs/>
          <w:lang w:val="ar_AE" w:bidi="ar_AE"/>
        </w:rPr>
        <w:t>). • كان البيت اليوناني الروماني موحَدًا بروابط عائلية تميَّزت بمسؤوليات وأدوار ووكالة مشتركة. شمل البيت أقارب الدم الذين يعيشون معًا بالإضافة إلى آخرين مُعالين، مثل خدم المنزل.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٣: ٧</w:t>
      </w:r>
      <w:r>
        <w:rPr>
          <w:rtl/>
          <w:cs/>
          <w:lang w:val="ar_AE" w:bidi="ar_AE"/>
        </w:rPr>
      </w:r>
    </w:p>
    <w:p>
      <w:pPr>
        <w:bidi/>
      </w:pPr>
      <w:r>
        <w:rPr>
          <w:rtl/>
          <w:cs/>
          <w:lang w:val="ar_AE" w:bidi="ar_AE"/>
        </w:rPr>
      </w:r>
      <w:r>
        <w:rPr>
          <w:rtl/>
          <w:cs/>
          <w:lang w:val="ar_AE" w:bidi="ar_AE"/>
        </w:rPr>
        <w:t xml:space="preserve">توقع بولس من المسيحيين العيش بطريقة تحتَرم ممَّن هُم خارج الكنيسة (انظر أيضًا </w:t>
      </w:r>
      <w:r>
        <w:rPr>
          <w:rtl/>
          <w:cs/>
          <w:lang w:val="ar_AE" w:bidi="ar_AE"/>
        </w:rPr>
        <w:t>6: 1</w:t>
      </w:r>
      <w:r>
        <w:rPr>
          <w:rtl/>
          <w:cs/>
          <w:lang w:val="ar_AE" w:bidi="ar_AE"/>
        </w:rPr>
        <w:t xml:space="preserve">؛ </w:t>
      </w:r>
      <w:r>
        <w:rPr>
          <w:rtl/>
          <w:cs/>
          <w:lang w:val="ar_AE" w:bidi="ar_AE"/>
        </w:rPr>
        <w:t>تيطس 2: 5–10</w:t>
      </w:r>
      <w:r>
        <w:rPr>
          <w:rtl/>
          <w:cs/>
          <w:lang w:val="ar_AE" w:bidi="ar_AE"/>
        </w:rPr>
        <w:t xml:space="preserve">). • قد تتعلق الفخاخ بالمعلمين الكذبة (انظر </w:t>
      </w:r>
      <w:r>
        <w:rPr>
          <w:rtl/>
          <w:cs/>
          <w:lang w:val="ar_AE" w:bidi="ar_AE"/>
        </w:rPr>
        <w:t>1 تيم 1: 20</w:t>
      </w:r>
      <w:r>
        <w:rPr>
          <w:rtl/>
          <w:cs/>
          <w:lang w:val="ar_AE" w:bidi="ar_AE"/>
        </w:rPr>
        <w:t xml:space="preserve">؛ </w:t>
      </w:r>
      <w:r>
        <w:rPr>
          <w:rtl/>
          <w:cs/>
          <w:lang w:val="ar_AE" w:bidi="ar_AE"/>
        </w:rPr>
        <w:t>5: 14–15</w:t>
      </w:r>
      <w:r>
        <w:rPr>
          <w:rtl/>
          <w:cs/>
          <w:lang w:val="ar_AE" w:bidi="ar_AE"/>
        </w:rPr>
        <w:t xml:space="preserve">؛ </w:t>
      </w:r>
      <w:r>
        <w:rPr>
          <w:rtl/>
          <w:cs/>
          <w:lang w:val="ar_AE" w:bidi="ar_AE"/>
        </w:rPr>
        <w:t>6: 9</w:t>
      </w:r>
      <w:r>
        <w:rPr>
          <w:rtl/>
          <w:cs/>
          <w:lang w:val="ar_AE" w:bidi="ar_AE"/>
        </w:rPr>
        <w:t xml:space="preserve">؛ </w:t>
      </w:r>
      <w:r>
        <w:rPr>
          <w:rtl/>
          <w:cs/>
          <w:lang w:val="ar_AE" w:bidi="ar_AE"/>
        </w:rPr>
        <w:t>2 تيم 2: 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٣: ٨</w:t>
      </w:r>
      <w:r>
        <w:rPr>
          <w:rtl/>
          <w:cs/>
          <w:lang w:val="ar_AE" w:bidi="ar_AE"/>
        </w:rPr>
      </w:r>
    </w:p>
    <w:p>
      <w:pPr>
        <w:bidi/>
      </w:pPr>
      <w:r>
        <w:rPr>
          <w:rtl/>
          <w:cs/>
          <w:lang w:val="ar_AE" w:bidi="ar_AE"/>
        </w:rPr>
      </w:r>
      <w:r>
        <w:rPr>
          <w:b/>
          <w:rtl/>
          <w:cs/>
          <w:lang w:val="ar_AE" w:bidi="ar_AE"/>
        </w:rPr>
        <w:t>وَلاَ طَامِعٍ بِالرِّبْحِ الْقَبِيحِ</w:t>
      </w:r>
      <w:r>
        <w:rPr>
          <w:rtl/>
          <w:cs/>
          <w:lang w:val="ar_AE" w:bidi="ar_AE"/>
        </w:rPr>
        <w:t xml:space="preserve"> (</w:t>
      </w:r>
      <w:r>
        <w:rPr>
          <w:rtl/>
          <w:cs/>
          <w:lang w:val="ar_AE" w:bidi="ar_AE"/>
        </w:rPr>
        <w:t>3:3</w:t>
      </w:r>
      <w:r>
        <w:rPr>
          <w:rtl/>
          <w:cs/>
          <w:lang w:val="ar_AE" w:bidi="ar_AE"/>
        </w:rPr>
        <w:t>): إنَّ الطمع أمرٌ غير مشرِّف وغير لائق (</w:t>
      </w:r>
      <w:r>
        <w:rPr>
          <w:rtl/>
          <w:cs/>
          <w:lang w:val="ar_AE" w:bidi="ar_AE"/>
        </w:rPr>
        <w:t>6:6–10</w:t>
      </w:r>
      <w:r>
        <w:rPr>
          <w:rtl/>
          <w:cs/>
          <w:lang w:val="ar_AE" w:bidi="ar_AE"/>
        </w:rPr>
        <w:t xml:space="preserve">، </w:t>
      </w:r>
      <w:r>
        <w:rPr>
          <w:rtl/>
          <w:cs/>
          <w:lang w:val="ar_AE" w:bidi="ar_AE"/>
        </w:rPr>
        <w:t>17–19</w:t>
      </w:r>
      <w:r>
        <w:rPr>
          <w:rtl/>
          <w:cs/>
          <w:lang w:val="ar_AE" w:bidi="ar_AE"/>
        </w:rPr>
        <w:t xml:space="preserve">؛ </w:t>
      </w:r>
      <w:r>
        <w:rPr>
          <w:rtl/>
          <w:cs/>
          <w:lang w:val="ar_AE" w:bidi="ar_AE"/>
        </w:rPr>
        <w:t>أفسس 5: 3</w:t>
      </w:r>
      <w:r>
        <w:rPr>
          <w:rtl/>
          <w:cs/>
          <w:lang w:val="ar_AE" w:bidi="ar_AE"/>
        </w:rPr>
        <w:t xml:space="preserve">؛ </w:t>
      </w:r>
      <w:r>
        <w:rPr>
          <w:rtl/>
          <w:cs/>
          <w:lang w:val="ar_AE" w:bidi="ar_AE"/>
        </w:rPr>
        <w:t>كولوسي 3: 5</w:t>
      </w:r>
      <w:r>
        <w:rPr>
          <w:rtl/>
          <w:cs/>
          <w:lang w:val="ar_AE" w:bidi="ar_AE"/>
        </w:rPr>
        <w:t>)، خاصة لمَن يقومون بالقيادة في الكنيسة (</w:t>
      </w:r>
      <w:r>
        <w:rPr>
          <w:rtl/>
          <w:cs/>
          <w:lang w:val="ar_AE" w:bidi="ar_AE"/>
        </w:rPr>
        <w:t>1 تيموثاوس 3: 9</w:t>
      </w:r>
      <w:r>
        <w:rPr>
          <w:rtl/>
          <w:cs/>
          <w:lang w:val="ar_AE" w:bidi="ar_AE"/>
        </w:rPr>
        <w:t xml:space="preserve">؛ انظر </w:t>
      </w:r>
      <w:r>
        <w:rPr>
          <w:rtl/>
          <w:cs/>
          <w:lang w:val="ar_AE" w:bidi="ar_AE"/>
        </w:rPr>
        <w:t>تيطس 1: 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٣: ٨–١٣</w:t>
      </w:r>
      <w:r>
        <w:rPr>
          <w:rtl/>
          <w:cs/>
          <w:lang w:val="ar_AE" w:bidi="ar_AE"/>
        </w:rPr>
      </w:r>
    </w:p>
    <w:p>
      <w:pPr>
        <w:bidi/>
      </w:pPr>
      <w:r>
        <w:rPr>
          <w:rtl/>
          <w:cs/>
          <w:lang w:val="ar_AE" w:bidi="ar_AE"/>
        </w:rPr>
      </w:r>
      <w:r>
        <w:rPr>
          <w:rtl/>
          <w:cs/>
          <w:lang w:val="ar_AE" w:bidi="ar_AE"/>
        </w:rPr>
        <w:t xml:space="preserve">الكلمة اليونانية التي تُرجمت إلى شماس ("خادم، مساعد، ساعي، وكيل") ومشتقاتها ("خدمة، يخدم") تُستخدم عادةً للخدمة من أي نوع (مِثل، </w:t>
      </w:r>
      <w:r>
        <w:rPr>
          <w:rtl/>
          <w:cs/>
          <w:lang w:val="ar_AE" w:bidi="ar_AE"/>
        </w:rPr>
        <w:t>4: 6</w:t>
      </w:r>
      <w:r>
        <w:rPr>
          <w:rtl/>
          <w:cs/>
          <w:lang w:val="ar_AE" w:bidi="ar_AE"/>
        </w:rPr>
        <w:t xml:space="preserve">؛ </w:t>
      </w:r>
      <w:r>
        <w:rPr>
          <w:rtl/>
          <w:cs/>
          <w:lang w:val="ar_AE" w:bidi="ar_AE"/>
        </w:rPr>
        <w:t>متى 22: 13</w:t>
      </w:r>
      <w:r>
        <w:rPr>
          <w:rtl/>
          <w:cs/>
          <w:lang w:val="ar_AE" w:bidi="ar_AE"/>
        </w:rPr>
        <w:t xml:space="preserve">؛ </w:t>
      </w:r>
      <w:r>
        <w:rPr>
          <w:rtl/>
          <w:cs/>
          <w:lang w:val="ar_AE" w:bidi="ar_AE"/>
        </w:rPr>
        <w:t>يوحنا 2: 5</w:t>
      </w:r>
      <w:r>
        <w:rPr>
          <w:rtl/>
          <w:cs/>
          <w:lang w:val="ar_AE" w:bidi="ar_AE"/>
        </w:rPr>
        <w:t xml:space="preserve">؛ </w:t>
      </w:r>
      <w:r>
        <w:rPr>
          <w:rtl/>
          <w:cs/>
          <w:lang w:val="ar_AE" w:bidi="ar_AE"/>
        </w:rPr>
        <w:t>12: 26</w:t>
      </w:r>
      <w:r>
        <w:rPr>
          <w:rtl/>
          <w:cs/>
          <w:lang w:val="ar_AE" w:bidi="ar_AE"/>
        </w:rPr>
        <w:t xml:space="preserve">؛ </w:t>
      </w:r>
      <w:r>
        <w:rPr>
          <w:rtl/>
          <w:cs/>
          <w:lang w:val="ar_AE" w:bidi="ar_AE"/>
        </w:rPr>
        <w:t>رومية 13: 4</w:t>
      </w:r>
      <w:r>
        <w:rPr>
          <w:rtl/>
          <w:cs/>
          <w:lang w:val="ar_AE" w:bidi="ar_AE"/>
        </w:rPr>
        <w:t xml:space="preserve">؛ </w:t>
      </w:r>
      <w:r>
        <w:rPr>
          <w:rtl/>
          <w:cs/>
          <w:lang w:val="ar_AE" w:bidi="ar_AE"/>
        </w:rPr>
        <w:t>1 كورنثوس 3: 5</w:t>
      </w:r>
      <w:r>
        <w:rPr>
          <w:rtl/>
          <w:cs/>
          <w:lang w:val="ar_AE" w:bidi="ar_AE"/>
        </w:rPr>
        <w:t xml:space="preserve">). كتعيين منصبًا في الكنيسة، يظهر فقط في </w:t>
      </w:r>
      <w:r>
        <w:rPr>
          <w:rtl/>
          <w:cs/>
          <w:lang w:val="ar_AE" w:bidi="ar_AE"/>
        </w:rPr>
        <w:t>1 تيموثاوس 3: 8–13</w:t>
      </w:r>
      <w:r>
        <w:rPr>
          <w:rtl/>
          <w:cs/>
          <w:lang w:val="ar_AE" w:bidi="ar_AE"/>
        </w:rPr>
        <w:t xml:space="preserve">؛ </w:t>
      </w:r>
      <w:r>
        <w:rPr>
          <w:rtl/>
          <w:cs/>
          <w:lang w:val="ar_AE" w:bidi="ar_AE"/>
        </w:rPr>
        <w:t>فيلبي 1:1</w:t>
      </w:r>
      <w:r>
        <w:rPr>
          <w:rtl/>
          <w:cs/>
          <w:lang w:val="ar_AE" w:bidi="ar_AE"/>
        </w:rPr>
        <w:t xml:space="preserve">؛ وربما في </w:t>
      </w:r>
      <w:r>
        <w:rPr>
          <w:rtl/>
          <w:cs/>
          <w:lang w:val="ar_AE" w:bidi="ar_AE"/>
        </w:rPr>
        <w:t>رومية 16: 1</w:t>
      </w:r>
      <w:r>
        <w:rPr>
          <w:rtl/>
          <w:cs/>
          <w:lang w:val="ar_AE" w:bidi="ar_AE"/>
        </w:rPr>
        <w:t xml:space="preserve">. يركز هذا المقطع على الشخصية بدلاً من الأنشطة. انظر أيضًا </w:t>
      </w:r>
      <w:r>
        <w:rPr>
          <w:rtl/>
          <w:cs/>
          <w:lang w:val="ar_AE" w:bidi="ar_AE"/>
        </w:rPr>
        <w:t>ملاحظة الدراسة على أعمال الرسل 6: 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٣: ١١</w:t>
      </w:r>
      <w:r>
        <w:rPr>
          <w:rtl/>
          <w:cs/>
          <w:lang w:val="ar_AE" w:bidi="ar_AE"/>
        </w:rPr>
      </w:r>
    </w:p>
    <w:p>
      <w:pPr>
        <w:bidi/>
      </w:pPr>
      <w:r>
        <w:rPr>
          <w:rtl/>
          <w:cs/>
          <w:lang w:val="ar_AE" w:bidi="ar_AE"/>
        </w:rPr>
      </w:r>
      <w:r>
        <w:rPr>
          <w:b/>
          <w:rtl/>
          <w:cs/>
          <w:lang w:val="ar_AE" w:bidi="ar_AE"/>
        </w:rPr>
        <w:t>كَذلِكَ يَجِبُ أَنْ تَكُونَ النِّسَاءُ</w:t>
      </w:r>
      <w:r>
        <w:rPr>
          <w:rtl/>
          <w:cs/>
          <w:lang w:val="ar_AE" w:bidi="ar_AE"/>
        </w:rPr>
        <w:t xml:space="preserve"> (أو </w:t>
      </w:r>
      <w:r>
        <w:rPr>
          <w:i/>
          <w:rtl/>
          <w:cs/>
          <w:lang w:val="ar_AE" w:bidi="ar_AE"/>
        </w:rPr>
        <w:t>النساء الشماسات</w:t>
      </w:r>
      <w:r>
        <w:rPr>
          <w:rtl/>
          <w:cs/>
          <w:lang w:val="ar_AE" w:bidi="ar_AE"/>
        </w:rPr>
        <w:t xml:space="preserve">): يمكن ترجمة الكلمة اليونانية "النساء" إلى </w:t>
      </w:r>
      <w:r>
        <w:rPr>
          <w:i/>
          <w:rtl/>
          <w:cs/>
          <w:lang w:val="ar_AE" w:bidi="ar_AE"/>
        </w:rPr>
        <w:t>نساء</w:t>
      </w:r>
      <w:r>
        <w:rPr>
          <w:rtl/>
          <w:cs/>
          <w:lang w:val="ar_AE" w:bidi="ar_AE"/>
        </w:rPr>
        <w:t xml:space="preserve"> أو </w:t>
      </w:r>
      <w:r>
        <w:rPr>
          <w:i/>
          <w:rtl/>
          <w:cs/>
          <w:lang w:val="ar_AE" w:bidi="ar_AE"/>
        </w:rPr>
        <w:t xml:space="preserve">زوجات. </w:t>
      </w:r>
      <w:r>
        <w:rPr>
          <w:rtl/>
          <w:cs/>
          <w:lang w:val="ar_AE" w:bidi="ar_AE"/>
        </w:rPr>
        <w:t xml:space="preserve">في حالة تأييد المعنى </w:t>
      </w:r>
      <w:r>
        <w:rPr>
          <w:i/>
          <w:rtl/>
          <w:cs/>
          <w:lang w:val="ar_AE" w:bidi="ar_AE"/>
        </w:rPr>
        <w:t>زوجاتهم:</w:t>
      </w:r>
      <w:r>
        <w:rPr>
          <w:rtl/>
          <w:cs/>
          <w:lang w:val="ar_AE" w:bidi="ar_AE"/>
        </w:rPr>
        <w:t xml:space="preserve"> في </w:t>
      </w:r>
      <w:r>
        <w:rPr>
          <w:rtl/>
          <w:cs/>
          <w:lang w:val="ar_AE" w:bidi="ar_AE"/>
        </w:rPr>
        <w:t>3: 8–13</w:t>
      </w:r>
      <w:r>
        <w:rPr>
          <w:rtl/>
          <w:cs/>
          <w:lang w:val="ar_AE" w:bidi="ar_AE"/>
        </w:rPr>
        <w:t xml:space="preserve"> نقاش حول الشمامسة الذكور؛ لذا سيعطل التحول إلى "النساء الشماسات" تدفق الفكرة. ومع ذلك، ربما عُيِّنَتْ نساء شماسات في الكنيسة الأولى (انظر </w:t>
      </w:r>
      <w:r>
        <w:rPr>
          <w:rtl/>
          <w:cs/>
          <w:lang w:val="ar_AE" w:bidi="ar_AE"/>
        </w:rPr>
        <w:t>رومية 16: 1</w:t>
      </w:r>
      <w:r>
        <w:rPr>
          <w:rtl/>
          <w:cs/>
          <w:lang w:val="ar_AE" w:bidi="ar_AE"/>
        </w:rPr>
        <w:t xml:space="preserve">). في هذه الحالة، قد تتوازى هذه الآية مع </w:t>
      </w:r>
      <w:r>
        <w:rPr>
          <w:rtl/>
          <w:cs/>
          <w:lang w:val="ar_AE" w:bidi="ar_AE"/>
        </w:rPr>
        <w:t>1 تيموثاوس 3: 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٣: ١٤–٤: ١٦</w:t>
      </w:r>
      <w:r>
        <w:rPr>
          <w:rtl/>
          <w:cs/>
          <w:lang w:val="ar_AE" w:bidi="ar_AE"/>
        </w:rPr>
      </w:r>
    </w:p>
    <w:p>
      <w:pPr>
        <w:bidi/>
      </w:pPr>
      <w:r>
        <w:rPr>
          <w:rtl/>
          <w:cs/>
          <w:lang w:val="ar_AE" w:bidi="ar_AE"/>
        </w:rPr>
      </w:r>
      <w:r>
        <w:rPr>
          <w:rtl/>
          <w:cs/>
          <w:lang w:val="ar_AE" w:bidi="ar_AE"/>
        </w:rPr>
        <w:t>تتناول هذه الفقرة كيف يجدر بتيموثاوس الانشغال حتى وصول بولس (</w:t>
      </w:r>
      <w:r>
        <w:rPr>
          <w:rtl/>
          <w:cs/>
          <w:lang w:val="ar_AE" w:bidi="ar_AE"/>
        </w:rPr>
        <w:t>3: 14–15</w:t>
      </w:r>
      <w:r>
        <w:rPr>
          <w:rtl/>
          <w:cs/>
          <w:lang w:val="ar_AE" w:bidi="ar_AE"/>
        </w:rPr>
        <w:t xml:space="preserve">؛ </w:t>
      </w:r>
      <w:r>
        <w:rPr>
          <w:rtl/>
          <w:cs/>
          <w:lang w:val="ar_AE" w:bidi="ar_AE"/>
        </w:rPr>
        <w:t>4: 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٣: ١٥</w:t>
      </w:r>
      <w:r>
        <w:rPr>
          <w:rtl/>
          <w:cs/>
          <w:lang w:val="ar_AE" w:bidi="ar_AE"/>
        </w:rPr>
      </w:r>
    </w:p>
    <w:p>
      <w:pPr>
        <w:bidi/>
      </w:pPr>
      <w:r>
        <w:rPr>
          <w:rtl/>
          <w:cs/>
          <w:lang w:val="ar_AE" w:bidi="ar_AE"/>
        </w:rPr>
      </w:r>
      <w:r>
        <w:rPr>
          <w:rtl/>
          <w:cs/>
          <w:lang w:val="ar_AE" w:bidi="ar_AE"/>
        </w:rPr>
        <w:t>بيت الله: كانت الكنائس الأولى كنائس منزلية (</w:t>
      </w:r>
      <w:r>
        <w:rPr>
          <w:rtl/>
          <w:cs/>
          <w:lang w:val="ar_AE" w:bidi="ar_AE"/>
        </w:rPr>
        <w:t>رو 16: 5</w:t>
      </w:r>
      <w:r>
        <w:rPr>
          <w:rtl/>
          <w:cs/>
          <w:lang w:val="ar_AE" w:bidi="ar_AE"/>
        </w:rPr>
        <w:t xml:space="preserve">؛ </w:t>
      </w:r>
      <w:r>
        <w:rPr>
          <w:rtl/>
          <w:cs/>
          <w:lang w:val="ar_AE" w:bidi="ar_AE"/>
        </w:rPr>
        <w:t>1 كو 16:19</w:t>
      </w:r>
      <w:r>
        <w:rPr>
          <w:rtl/>
          <w:cs/>
          <w:lang w:val="ar_AE" w:bidi="ar_AE"/>
        </w:rPr>
        <w:t xml:space="preserve">؛ </w:t>
      </w:r>
      <w:r>
        <w:rPr>
          <w:rtl/>
          <w:cs/>
          <w:lang w:val="ar_AE" w:bidi="ar_AE"/>
        </w:rPr>
        <w:t>كو 4: 15</w:t>
      </w:r>
      <w:r>
        <w:rPr>
          <w:rtl/>
          <w:cs/>
          <w:lang w:val="ar_AE" w:bidi="ar_AE"/>
        </w:rPr>
        <w:t xml:space="preserve">؛ </w:t>
      </w:r>
      <w:r>
        <w:rPr>
          <w:rtl/>
          <w:cs/>
          <w:lang w:val="ar_AE" w:bidi="ar_AE"/>
        </w:rPr>
        <w:t>فل 1: 2</w:t>
      </w:r>
      <w:r>
        <w:rPr>
          <w:rtl/>
          <w:cs/>
          <w:lang w:val="ar_AE" w:bidi="ar_AE"/>
        </w:rPr>
        <w:t xml:space="preserve">) عكست قوانين سلوك بيوت العائلات اليونانية-الرومانية (انظر </w:t>
      </w:r>
      <w:r>
        <w:rPr>
          <w:rtl/>
          <w:cs/>
          <w:lang w:val="ar_AE" w:bidi="ar_AE"/>
        </w:rPr>
        <w:t>ملاحظة الدراسة على 1 تي 3: 4–5</w:t>
      </w:r>
      <w:r>
        <w:rPr>
          <w:rtl/>
          <w:cs/>
          <w:lang w:val="ar_AE" w:bidi="ar_AE"/>
        </w:rPr>
        <w:t xml:space="preserve">). جلب انتهاك هذه القواعد السمعة السيئة والعار والخزي على الأسرة بأكملها ورئيسها. ينطبق الشيء ذاته على الكنيسة (قارن </w:t>
      </w:r>
      <w:r>
        <w:rPr>
          <w:rtl/>
          <w:cs/>
          <w:lang w:val="ar_AE" w:bidi="ar_AE"/>
        </w:rPr>
        <w:t>أف 2: 19–22</w:t>
      </w:r>
      <w:r>
        <w:rPr>
          <w:rtl/>
          <w:cs/>
          <w:lang w:val="ar_AE" w:bidi="ar_AE"/>
        </w:rPr>
        <w:t xml:space="preserve">؛ </w:t>
      </w:r>
      <w:r>
        <w:rPr>
          <w:rtl/>
          <w:cs/>
          <w:lang w:val="ar_AE" w:bidi="ar_AE"/>
        </w:rPr>
        <w:t>عب 3: 6</w:t>
      </w:r>
      <w:r>
        <w:rPr>
          <w:rtl/>
          <w:cs/>
          <w:lang w:val="ar_AE" w:bidi="ar_AE"/>
        </w:rPr>
        <w:t xml:space="preserve">؛ </w:t>
      </w:r>
      <w:r>
        <w:rPr>
          <w:rtl/>
          <w:cs/>
          <w:lang w:val="ar_AE" w:bidi="ar_AE"/>
        </w:rPr>
        <w:t>10: 21</w:t>
      </w:r>
      <w:r>
        <w:rPr>
          <w:rtl/>
          <w:cs/>
          <w:lang w:val="ar_AE" w:bidi="ar_AE"/>
        </w:rPr>
        <w:t xml:space="preserve">؛ </w:t>
      </w:r>
      <w:r>
        <w:rPr>
          <w:rtl/>
          <w:cs/>
          <w:lang w:val="ar_AE" w:bidi="ar_AE"/>
        </w:rPr>
        <w:t>1 بط 4: 17</w:t>
      </w:r>
      <w:r>
        <w:rPr>
          <w:rtl/>
          <w:cs/>
          <w:lang w:val="ar_AE" w:bidi="ar_AE"/>
        </w:rPr>
        <w:t xml:space="preserve">). • </w:t>
      </w:r>
      <w:r>
        <w:rPr>
          <w:b/>
          <w:rtl/>
          <w:cs/>
          <w:lang w:val="ar_AE" w:bidi="ar_AE"/>
        </w:rPr>
        <w:t>كَنِيسَةُ اللهِ الْحَيِّ، عَمُودُ الْحَقِّ وَقَاعِدَتُهُ:</w:t>
      </w:r>
      <w:r>
        <w:rPr>
          <w:rtl/>
          <w:cs/>
          <w:lang w:val="ar_AE" w:bidi="ar_AE"/>
        </w:rPr>
        <w:t xml:space="preserve"> قد تتوقع هذه الفكرة الانتقال من زمن الرسل إلى فترة ما بعد وفاتهم (قارن </w:t>
      </w:r>
      <w:r>
        <w:rPr>
          <w:rtl/>
          <w:cs/>
          <w:lang w:val="ar_AE" w:bidi="ar_AE"/>
        </w:rPr>
        <w:t>غل 2: 9</w:t>
      </w:r>
      <w:r>
        <w:rPr>
          <w:rtl/>
          <w:cs/>
          <w:lang w:val="ar_AE" w:bidi="ar_AE"/>
        </w:rPr>
        <w:t xml:space="preserve">؛ </w:t>
      </w:r>
      <w:r>
        <w:rPr>
          <w:rtl/>
          <w:cs/>
          <w:lang w:val="ar_AE" w:bidi="ar_AE"/>
        </w:rPr>
        <w:t>رؤ 3: 12</w:t>
      </w:r>
      <w:r>
        <w:rPr>
          <w:rtl/>
          <w:cs/>
          <w:lang w:val="ar_AE" w:bidi="ar_AE"/>
        </w:rPr>
        <w:t xml:space="preserve">). يجب أن تكون الكنيسة نشطة في تأييد الحق في العالم بدلاً من أن تكون دفاعية (قارن </w:t>
      </w:r>
      <w:r>
        <w:rPr>
          <w:rtl/>
          <w:cs/>
          <w:lang w:val="ar_AE" w:bidi="ar_AE"/>
        </w:rPr>
        <w:t>2 كو 10: 3–6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٣: ١٦</w:t>
      </w:r>
      <w:r>
        <w:rPr>
          <w:rtl/>
          <w:cs/>
          <w:lang w:val="ar_AE" w:bidi="ar_AE"/>
        </w:rPr>
      </w:r>
    </w:p>
    <w:p>
      <w:pPr>
        <w:bidi/>
      </w:pPr>
      <w:r>
        <w:rPr>
          <w:rtl/>
          <w:cs/>
          <w:lang w:val="ar_AE" w:bidi="ar_AE"/>
        </w:rPr>
      </w:r>
      <w:r>
        <w:rPr>
          <w:rtl/>
          <w:cs/>
          <w:lang w:val="ar_AE" w:bidi="ar_AE"/>
        </w:rPr>
        <w:t xml:space="preserve">يُظهر النشيد القصير أو العقيدة في هذه الآية الغِنى اللاهوتي للعبادة المسيحية المبكرة. • يسوع المسيح هو المصدر الوحيد للتقوى. • </w:t>
      </w:r>
      <w:r>
        <w:rPr>
          <w:b/>
          <w:rtl/>
          <w:cs/>
          <w:lang w:val="ar_AE" w:bidi="ar_AE"/>
        </w:rPr>
        <w:t>تَبَرَّرَ فِي الرُّوحِ:</w:t>
      </w:r>
      <w:r>
        <w:rPr>
          <w:rtl/>
          <w:cs/>
          <w:lang w:val="ar_AE" w:bidi="ar_AE"/>
        </w:rPr>
        <w:t xml:space="preserve"> تجيب قيامة المسيح (</w:t>
      </w:r>
      <w:r>
        <w:rPr>
          <w:rtl/>
          <w:cs/>
          <w:lang w:val="ar_AE" w:bidi="ar_AE"/>
        </w:rPr>
        <w:t>رومية 1: 4</w:t>
      </w:r>
      <w:r>
        <w:rPr>
          <w:rtl/>
          <w:cs/>
          <w:lang w:val="ar_AE" w:bidi="ar_AE"/>
        </w:rPr>
        <w:t xml:space="preserve">) على الضعف الظاهر في حياته وموته كإنسان وتؤكد على تعاليمه. • </w:t>
      </w:r>
      <w:r>
        <w:rPr>
          <w:b/>
          <w:rtl/>
          <w:cs/>
          <w:lang w:val="ar_AE" w:bidi="ar_AE"/>
        </w:rPr>
        <w:t>تَرَاءَى لِمَلاَئِكَةٍ:</w:t>
      </w:r>
      <w:r>
        <w:rPr>
          <w:rtl/>
          <w:cs/>
          <w:lang w:val="ar_AE" w:bidi="ar_AE"/>
        </w:rPr>
        <w:t xml:space="preserve"> هذا يؤكد سلطان حكم يسوع في المملكة السماوية (انظر أيضًا </w:t>
      </w:r>
      <w:r>
        <w:rPr>
          <w:rtl/>
          <w:cs/>
          <w:lang w:val="ar_AE" w:bidi="ar_AE"/>
        </w:rPr>
        <w:t>أفسس 1: 21</w:t>
      </w:r>
      <w:r>
        <w:rPr>
          <w:rtl/>
          <w:cs/>
          <w:lang w:val="ar_AE" w:bidi="ar_AE"/>
        </w:rPr>
        <w:t xml:space="preserve">؛ </w:t>
      </w:r>
      <w:r>
        <w:rPr>
          <w:rtl/>
          <w:cs/>
          <w:lang w:val="ar_AE" w:bidi="ar_AE"/>
        </w:rPr>
        <w:t>فيلبي 2: 9–11</w:t>
      </w:r>
      <w:r>
        <w:rPr>
          <w:rtl/>
          <w:cs/>
          <w:lang w:val="ar_AE" w:bidi="ar_AE"/>
        </w:rPr>
        <w:t xml:space="preserve">؛ </w:t>
      </w:r>
      <w:r>
        <w:rPr>
          <w:rtl/>
          <w:cs/>
          <w:lang w:val="ar_AE" w:bidi="ar_AE"/>
        </w:rPr>
        <w:t>عبرانيين 1: 3–4</w:t>
      </w:r>
      <w:r>
        <w:rPr>
          <w:rtl/>
          <w:cs/>
          <w:lang w:val="ar_AE" w:bidi="ar_AE"/>
        </w:rPr>
        <w:t xml:space="preserve">؛ </w:t>
      </w:r>
      <w:r>
        <w:rPr>
          <w:rtl/>
          <w:cs/>
          <w:lang w:val="ar_AE" w:bidi="ar_AE"/>
        </w:rPr>
        <w:t>1 بطرس 3: 22</w:t>
      </w:r>
      <w:r>
        <w:rPr>
          <w:rtl/>
          <w:cs/>
          <w:lang w:val="ar_AE" w:bidi="ar_AE"/>
        </w:rPr>
        <w:t xml:space="preserve">؛ </w:t>
      </w:r>
      <w:r>
        <w:rPr>
          <w:rtl/>
          <w:cs/>
          <w:lang w:val="ar_AE" w:bidi="ar_AE"/>
        </w:rPr>
        <w:t>رؤيا 5: 8–14</w:t>
      </w:r>
      <w:r>
        <w:rPr>
          <w:rtl/>
          <w:cs/>
          <w:lang w:val="ar_AE" w:bidi="ar_AE"/>
        </w:rPr>
        <w:t xml:space="preserve">). • </w:t>
      </w:r>
      <w:r>
        <w:rPr>
          <w:b/>
          <w:rtl/>
          <w:cs/>
          <w:lang w:val="ar_AE" w:bidi="ar_AE"/>
        </w:rPr>
        <w:t>كُرِزَ بِهِ بَيْنَ الأُمَمِ:</w:t>
      </w:r>
      <w:r>
        <w:rPr>
          <w:rtl/>
          <w:cs/>
          <w:lang w:val="ar_AE" w:bidi="ar_AE"/>
        </w:rPr>
        <w:t xml:space="preserve"> يجب إعلان وقبول تدبير المسيح للخلاص وسلطان حكمه في العالم الأرضي أيضًا (قارن </w:t>
      </w:r>
      <w:r>
        <w:rPr>
          <w:rtl/>
          <w:cs/>
          <w:lang w:val="ar_AE" w:bidi="ar_AE"/>
        </w:rPr>
        <w:t>1 تيموثاوس 2: 1–7</w:t>
      </w:r>
      <w:r>
        <w:rPr>
          <w:rtl/>
          <w:cs/>
          <w:lang w:val="ar_AE" w:bidi="ar_AE"/>
        </w:rPr>
        <w:t xml:space="preserve">). • </w:t>
      </w:r>
      <w:r>
        <w:rPr>
          <w:b/>
          <w:rtl/>
          <w:cs/>
          <w:lang w:val="ar_AE" w:bidi="ar_AE"/>
        </w:rPr>
        <w:t>أُومِنَ بِهِ فِي الْعَالَمِ:</w:t>
      </w:r>
      <w:r>
        <w:rPr>
          <w:rtl/>
          <w:cs/>
          <w:lang w:val="ar_AE" w:bidi="ar_AE"/>
        </w:rPr>
        <w:t xml:space="preserve"> إرسالية الأمم ناجحة، لكنها لا تضمن قبول عالمي. • أُصعِد المسيح إلى السماء (</w:t>
      </w:r>
      <w:r>
        <w:rPr>
          <w:rtl/>
          <w:cs/>
          <w:lang w:val="ar_AE" w:bidi="ar_AE"/>
        </w:rPr>
        <w:t>لوقا 24: 51</w:t>
      </w:r>
      <w:r>
        <w:rPr>
          <w:rtl/>
          <w:cs/>
          <w:lang w:val="ar_AE" w:bidi="ar_AE"/>
        </w:rPr>
        <w:t xml:space="preserve">؛ </w:t>
      </w:r>
      <w:r>
        <w:rPr>
          <w:rtl/>
          <w:cs/>
          <w:lang w:val="ar_AE" w:bidi="ar_AE"/>
        </w:rPr>
        <w:t>أعمال 1: 2</w:t>
      </w:r>
      <w:r>
        <w:rPr>
          <w:rtl/>
          <w:cs/>
          <w:lang w:val="ar_AE" w:bidi="ar_AE"/>
        </w:rPr>
        <w:t xml:space="preserve">، </w:t>
      </w:r>
      <w:r>
        <w:rPr>
          <w:rtl/>
          <w:cs/>
          <w:lang w:val="ar_AE" w:bidi="ar_AE"/>
        </w:rPr>
        <w:t>11</w:t>
      </w:r>
      <w:r>
        <w:rPr>
          <w:rtl/>
          <w:cs/>
          <w:lang w:val="ar_AE" w:bidi="ar_AE"/>
        </w:rPr>
        <w:t xml:space="preserve">، </w:t>
      </w:r>
      <w:r>
        <w:rPr>
          <w:rtl/>
          <w:cs/>
          <w:lang w:val="ar_AE" w:bidi="ar_AE"/>
        </w:rPr>
        <w:t>22</w:t>
      </w:r>
      <w:r>
        <w:rPr>
          <w:rtl/>
          <w:cs/>
          <w:lang w:val="ar_AE" w:bidi="ar_AE"/>
        </w:rPr>
        <w:t xml:space="preserve">) ورُفِعَ في المجد (قارن </w:t>
      </w:r>
      <w:r>
        <w:rPr>
          <w:rtl/>
          <w:cs/>
          <w:lang w:val="ar_AE" w:bidi="ar_AE"/>
        </w:rPr>
        <w:t>أعمال 7: 55–56</w:t>
      </w:r>
      <w:r>
        <w:rPr>
          <w:rtl/>
          <w:cs/>
          <w:lang w:val="ar_AE" w:bidi="ar_AE"/>
        </w:rPr>
        <w:t>). يُتوَّج عمل المسيح الخلاصي بالنجاح في العالم وبالمجد في السماء.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٤: ١</w:t>
      </w:r>
      <w:r>
        <w:rPr>
          <w:rtl/>
          <w:cs/>
          <w:lang w:val="ar_AE" w:bidi="ar_AE"/>
        </w:rPr>
      </w:r>
    </w:p>
    <w:p>
      <w:pPr>
        <w:bidi/>
      </w:pPr>
      <w:r>
        <w:rPr>
          <w:rtl/>
          <w:cs/>
          <w:lang w:val="ar_AE" w:bidi="ar_AE"/>
        </w:rPr>
      </w:r>
      <w:r>
        <w:rPr>
          <w:rtl/>
          <w:cs/>
          <w:lang w:val="ar_AE" w:bidi="ar_AE"/>
        </w:rPr>
        <w:t xml:space="preserve">رأتْ الكنيسة الأولى أنها تعيش فعليًّا في الأزمنة الأخيرة (انظر </w:t>
      </w:r>
      <w:r>
        <w:rPr>
          <w:rtl/>
          <w:cs/>
          <w:lang w:val="ar_AE" w:bidi="ar_AE"/>
        </w:rPr>
        <w:t>أعمال 2: 16–17</w:t>
      </w:r>
      <w:r>
        <w:rPr>
          <w:rtl/>
          <w:cs/>
          <w:lang w:val="ar_AE" w:bidi="ar_AE"/>
        </w:rPr>
        <w:t xml:space="preserve">؛ </w:t>
      </w:r>
      <w:r>
        <w:rPr>
          <w:rtl/>
          <w:cs/>
          <w:lang w:val="ar_AE" w:bidi="ar_AE"/>
        </w:rPr>
        <w:t>عبرانيين 1: 2</w:t>
      </w:r>
      <w:r>
        <w:rPr>
          <w:rtl/>
          <w:cs/>
          <w:lang w:val="ar_AE" w:bidi="ar_AE"/>
        </w:rPr>
        <w:t xml:space="preserve">؛ قارن </w:t>
      </w:r>
      <w:r>
        <w:rPr>
          <w:rtl/>
          <w:cs/>
          <w:lang w:val="ar_AE" w:bidi="ar_AE"/>
        </w:rPr>
        <w:t>2 تسالونيكي 2: 7</w:t>
      </w:r>
      <w:r>
        <w:rPr>
          <w:rtl/>
          <w:cs/>
          <w:lang w:val="ar_AE" w:bidi="ar_AE"/>
        </w:rPr>
        <w:t xml:space="preserve">؛ </w:t>
      </w:r>
      <w:r>
        <w:rPr>
          <w:rtl/>
          <w:cs/>
          <w:lang w:val="ar_AE" w:bidi="ar_AE"/>
        </w:rPr>
        <w:t>1 يوحنا 2: 18–23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٤: ١–٥</w:t>
      </w:r>
      <w:r>
        <w:rPr>
          <w:rtl/>
          <w:cs/>
          <w:lang w:val="ar_AE" w:bidi="ar_AE"/>
        </w:rPr>
      </w:r>
    </w:p>
    <w:p>
      <w:pPr>
        <w:bidi/>
      </w:pPr>
      <w:r>
        <w:rPr>
          <w:rtl/>
          <w:cs/>
          <w:lang w:val="ar_AE" w:bidi="ar_AE"/>
        </w:rPr>
      </w:r>
      <w:r>
        <w:rPr>
          <w:rtl/>
          <w:cs/>
          <w:lang w:val="ar_AE" w:bidi="ar_AE"/>
        </w:rPr>
        <w:t>يتناقض تعليم بولس السليم (</w:t>
      </w:r>
      <w:r>
        <w:rPr>
          <w:rtl/>
          <w:cs/>
          <w:lang w:val="ar_AE" w:bidi="ar_AE"/>
        </w:rPr>
        <w:t>3: 16</w:t>
      </w:r>
      <w:r>
        <w:rPr>
          <w:rtl/>
          <w:cs/>
          <w:lang w:val="ar_AE" w:bidi="ar_AE"/>
        </w:rPr>
        <w:t>) مع التعاليم الخاطئة التي يشجبها.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٤: ٢</w:t>
      </w:r>
      <w:r>
        <w:rPr>
          <w:rtl/>
          <w:cs/>
          <w:lang w:val="ar_AE" w:bidi="ar_AE"/>
        </w:rPr>
      </w:r>
    </w:p>
    <w:p>
      <w:pPr>
        <w:bidi/>
      </w:pPr>
      <w:r>
        <w:rPr>
          <w:rtl/>
          <w:cs/>
          <w:lang w:val="ar_AE" w:bidi="ar_AE"/>
        </w:rPr>
      </w:r>
      <w:r>
        <w:rPr>
          <w:rtl/>
          <w:cs/>
          <w:lang w:val="ar_AE" w:bidi="ar_AE"/>
        </w:rPr>
        <w:t xml:space="preserve">الضمائر الميتة إما لا تعمل أو تعمل بشكل شرير، مما يؤدي إلى أحكام تُعارِض حق الإنجيل (انظر أيضًا </w:t>
      </w:r>
      <w:r>
        <w:rPr>
          <w:rtl/>
          <w:cs/>
          <w:lang w:val="ar_AE" w:bidi="ar_AE"/>
        </w:rPr>
        <w:t>تيطس 1: 15</w:t>
      </w:r>
      <w:r>
        <w:rPr>
          <w:rtl/>
          <w:cs/>
          <w:lang w:val="ar_AE" w:bidi="ar_AE"/>
        </w:rPr>
        <w:t xml:space="preserve">؛ </w:t>
      </w:r>
      <w:r>
        <w:rPr>
          <w:rtl/>
          <w:cs/>
          <w:lang w:val="ar_AE" w:bidi="ar_AE"/>
        </w:rPr>
        <w:t>رومية 1: 28–32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٤: ٦</w:t>
      </w:r>
      <w:r>
        <w:rPr>
          <w:rtl/>
          <w:cs/>
          <w:lang w:val="ar_AE" w:bidi="ar_AE"/>
        </w:rPr>
      </w:r>
    </w:p>
    <w:p>
      <w:pPr>
        <w:bidi/>
      </w:pPr>
      <w:r>
        <w:rPr>
          <w:rtl/>
          <w:cs/>
          <w:lang w:val="ar_AE" w:bidi="ar_AE"/>
        </w:rPr>
      </w:r>
      <w:r>
        <w:rPr>
          <w:b/>
          <w:rtl/>
          <w:cs/>
          <w:lang w:val="ar_AE" w:bidi="ar_AE"/>
        </w:rPr>
        <w:t>الإِخْوَةَ</w:t>
      </w:r>
      <w:r>
        <w:rPr>
          <w:rtl/>
          <w:cs/>
          <w:lang w:val="ar_AE" w:bidi="ar_AE"/>
        </w:rPr>
        <w:t xml:space="preserve">: الكلمة اليونانية "أدلفوي: أخوة"، مصطلح عام يشير إلى أفراد عائلة واحدة، ذكورًا وإناثًا. • يشمل تدريب الخادم الصالح نمطًا كاملاً من السلوك والذي كان بولس مثلًا حيًّا له. إنه نمط يستند إلى العقيدة السليمة. يوحِّد التعليم الجيد ما بين الكلمة والفعل، الإيمان والسلوك (قارن </w:t>
      </w:r>
      <w:r>
        <w:rPr>
          <w:rtl/>
          <w:cs/>
          <w:lang w:val="ar_AE" w:bidi="ar_AE"/>
        </w:rPr>
        <w:t>3: 10</w:t>
      </w:r>
      <w:r>
        <w:rPr>
          <w:rtl/>
          <w:cs/>
          <w:lang w:val="ar_AE" w:bidi="ar_AE"/>
        </w:rPr>
        <w:t xml:space="preserve">، </w:t>
      </w:r>
      <w:r>
        <w:rPr>
          <w:rtl/>
          <w:cs/>
          <w:lang w:val="ar_AE" w:bidi="ar_AE"/>
        </w:rPr>
        <w:t>14–15</w:t>
      </w:r>
      <w:r>
        <w:rPr>
          <w:rtl/>
          <w:cs/>
          <w:lang w:val="ar_AE" w:bidi="ar_AE"/>
        </w:rPr>
        <w:t xml:space="preserve">؛ </w:t>
      </w:r>
      <w:r>
        <w:rPr>
          <w:rtl/>
          <w:cs/>
          <w:lang w:val="ar_AE" w:bidi="ar_AE"/>
        </w:rPr>
        <w:t>فيل 4: 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٤: ٦–١٦</w:t>
      </w:r>
      <w:r>
        <w:rPr>
          <w:rtl/>
          <w:cs/>
          <w:lang w:val="ar_AE" w:bidi="ar_AE"/>
        </w:rPr>
      </w:r>
    </w:p>
    <w:p>
      <w:pPr>
        <w:bidi/>
      </w:pPr>
      <w:r>
        <w:rPr>
          <w:rtl/>
          <w:cs/>
          <w:lang w:val="ar_AE" w:bidi="ar_AE"/>
        </w:rPr>
      </w:r>
      <w:r>
        <w:rPr>
          <w:rtl/>
          <w:cs/>
          <w:lang w:val="ar_AE" w:bidi="ar_AE"/>
        </w:rPr>
        <w:t xml:space="preserve">ينبغي أنْ يجيب تيموثاوس المعلمين الكذبة (انظر </w:t>
      </w:r>
      <w:r>
        <w:rPr>
          <w:rtl/>
          <w:cs/>
          <w:lang w:val="ar_AE" w:bidi="ar_AE"/>
        </w:rPr>
        <w:t>2 تيم 3: 1–4: 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٤: ٨–٩</w:t>
      </w:r>
      <w:r>
        <w:rPr>
          <w:rtl/>
          <w:cs/>
          <w:lang w:val="ar_AE" w:bidi="ar_AE"/>
        </w:rPr>
      </w:r>
    </w:p>
    <w:p>
      <w:pPr>
        <w:bidi/>
      </w:pPr>
      <w:r>
        <w:rPr>
          <w:rtl/>
          <w:cs/>
          <w:lang w:val="ar_AE" w:bidi="ar_AE"/>
        </w:rPr>
      </w:r>
      <w:r>
        <w:rPr>
          <w:rtl/>
          <w:cs/>
          <w:lang w:val="ar_AE" w:bidi="ar_AE"/>
        </w:rPr>
        <w:t>ا</w:t>
      </w:r>
      <w:r>
        <w:rPr>
          <w:b/>
          <w:rtl/>
          <w:cs/>
          <w:lang w:val="ar_AE" w:bidi="ar_AE"/>
        </w:rPr>
        <w:t>الرِّيَاضَةَ الْجَسَدِيَّةَ ... التَّقْوَى:</w:t>
      </w:r>
      <w:r>
        <w:rPr>
          <w:rtl/>
          <w:cs/>
          <w:lang w:val="ar_AE" w:bidi="ar_AE"/>
        </w:rPr>
        <w:t xml:space="preserve"> قارن </w:t>
      </w:r>
      <w:r>
        <w:rPr>
          <w:rtl/>
          <w:cs/>
          <w:lang w:val="ar_AE" w:bidi="ar_AE"/>
        </w:rPr>
        <w:t>1 كور 9: 24–27</w:t>
      </w:r>
      <w:r>
        <w:rPr>
          <w:rtl/>
          <w:cs/>
          <w:lang w:val="ar_AE" w:bidi="ar_AE"/>
        </w:rPr>
        <w:t xml:space="preserve">؛ </w:t>
      </w:r>
      <w:r>
        <w:rPr>
          <w:rtl/>
          <w:cs/>
          <w:lang w:val="ar_AE" w:bidi="ar_AE"/>
        </w:rPr>
        <w:t>كول 2: 23</w:t>
      </w:r>
      <w:r>
        <w:rPr>
          <w:rtl/>
          <w:cs/>
          <w:lang w:val="ar_AE" w:bidi="ar_AE"/>
        </w:rPr>
        <w:t xml:space="preserve">. • </w:t>
      </w:r>
      <w:r>
        <w:rPr>
          <w:b/>
          <w:rtl/>
          <w:cs/>
          <w:lang w:val="ar_AE" w:bidi="ar_AE"/>
        </w:rPr>
        <w:t>نافِعَةٌ ... لَهَا مَوْعِدُ الْحَيَاةِ الْحَاضِرَةِ وَالْعَتِيدَةِ:</w:t>
      </w:r>
      <w:r>
        <w:rPr>
          <w:rtl/>
          <w:cs/>
          <w:lang w:val="ar_AE" w:bidi="ar_AE"/>
        </w:rPr>
        <w:t xml:space="preserve"> قارن </w:t>
      </w:r>
      <w:r>
        <w:rPr>
          <w:rtl/>
          <w:cs/>
          <w:lang w:val="ar_AE" w:bidi="ar_AE"/>
        </w:rPr>
        <w:t>1 تيم 4: 16</w:t>
      </w:r>
      <w:r>
        <w:rPr>
          <w:rtl/>
          <w:cs/>
          <w:lang w:val="ar_AE" w:bidi="ar_AE"/>
        </w:rPr>
        <w:t xml:space="preserve">؛ </w:t>
      </w:r>
      <w:r>
        <w:rPr>
          <w:rtl/>
          <w:cs/>
          <w:lang w:val="ar_AE" w:bidi="ar_AE"/>
        </w:rPr>
        <w:t>6:6–8</w:t>
      </w:r>
      <w:r>
        <w:rPr>
          <w:rtl/>
          <w:cs/>
          <w:lang w:val="ar_AE" w:bidi="ar_AE"/>
        </w:rPr>
        <w:t xml:space="preserve">؛ </w:t>
      </w:r>
      <w:r>
        <w:rPr>
          <w:rtl/>
          <w:cs/>
          <w:lang w:val="ar_AE" w:bidi="ar_AE"/>
        </w:rPr>
        <w:t>مرقس 10: 29–30</w:t>
      </w:r>
      <w:r>
        <w:rPr>
          <w:rtl/>
          <w:cs/>
          <w:lang w:val="ar_AE" w:bidi="ar_AE"/>
        </w:rPr>
        <w:t xml:space="preserve">؛ </w:t>
      </w:r>
      <w:r>
        <w:rPr>
          <w:rtl/>
          <w:cs/>
          <w:lang w:val="ar_AE" w:bidi="ar_AE"/>
        </w:rPr>
        <w:t>أف 6: 2–3</w:t>
      </w:r>
      <w:r>
        <w:rPr>
          <w:rtl/>
          <w:cs/>
          <w:lang w:val="ar_AE" w:bidi="ar_AE"/>
        </w:rPr>
        <w:t xml:space="preserve">. • </w:t>
      </w:r>
      <w:r>
        <w:rPr>
          <w:b/>
          <w:rtl/>
          <w:cs/>
          <w:lang w:val="ar_AE" w:bidi="ar_AE"/>
        </w:rPr>
        <w:t>صَادِقَةٌ هِيَ الْكَلِمَةُ:</w:t>
      </w:r>
      <w:r>
        <w:rPr>
          <w:rtl/>
          <w:cs/>
          <w:lang w:val="ar_AE" w:bidi="ar_AE"/>
        </w:rPr>
        <w:t xml:space="preserve"> انظر </w:t>
      </w:r>
      <w:r>
        <w:rPr>
          <w:rtl/>
          <w:cs/>
          <w:lang w:val="ar_AE" w:bidi="ar_AE"/>
        </w:rPr>
        <w:t>ملاحظة الدراسة على 1 تيم 1: 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٤: ١٢</w:t>
      </w:r>
      <w:r>
        <w:rPr>
          <w:rtl/>
          <w:cs/>
          <w:lang w:val="ar_AE" w:bidi="ar_AE"/>
        </w:rPr>
      </w:r>
    </w:p>
    <w:p>
      <w:pPr>
        <w:bidi/>
      </w:pPr>
      <w:r>
        <w:rPr>
          <w:rtl/>
          <w:cs/>
          <w:lang w:val="ar_AE" w:bidi="ar_AE"/>
        </w:rPr>
      </w:r>
      <w:r>
        <w:rPr>
          <w:b/>
          <w:rtl/>
          <w:cs/>
          <w:lang w:val="ar_AE" w:bidi="ar_AE"/>
        </w:rPr>
        <w:t>كُنْ قُدْوَةً:</w:t>
      </w:r>
      <w:r>
        <w:rPr>
          <w:rtl/>
          <w:cs/>
          <w:lang w:val="ar_AE" w:bidi="ar_AE"/>
        </w:rPr>
        <w:t xml:space="preserve"> إنَّ مَن تتشكَّل حياتهم بالبشارة المُفرحة هم فقط المستحقُّون أنْ يكونوا معلِّميها (قارن </w:t>
      </w:r>
      <w:r>
        <w:rPr>
          <w:rtl/>
          <w:cs/>
          <w:lang w:val="ar_AE" w:bidi="ar_AE"/>
        </w:rPr>
        <w:t>2 تيم 3: 10–11</w:t>
      </w:r>
      <w:r>
        <w:rPr>
          <w:rtl/>
          <w:cs/>
          <w:lang w:val="ar_AE" w:bidi="ar_AE"/>
        </w:rPr>
        <w:t xml:space="preserve">؛ </w:t>
      </w:r>
      <w:r>
        <w:rPr>
          <w:rtl/>
          <w:cs/>
          <w:lang w:val="ar_AE" w:bidi="ar_AE"/>
        </w:rPr>
        <w:t>تيطس 2: 7</w:t>
      </w:r>
      <w:r>
        <w:rPr>
          <w:rtl/>
          <w:cs/>
          <w:lang w:val="ar_AE" w:bidi="ar_AE"/>
        </w:rPr>
        <w:t xml:space="preserve">؛ </w:t>
      </w:r>
      <w:r>
        <w:rPr>
          <w:rtl/>
          <w:cs/>
          <w:lang w:val="ar_AE" w:bidi="ar_AE"/>
        </w:rPr>
        <w:t>عب 13: 7</w:t>
      </w:r>
      <w:r>
        <w:rPr>
          <w:rtl/>
          <w:cs/>
          <w:lang w:val="ar_AE" w:bidi="ar_AE"/>
        </w:rPr>
        <w:t>). لم يكن المعلمون الكذبة كذلك.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٤: ١٤</w:t>
      </w:r>
      <w:r>
        <w:rPr>
          <w:rtl/>
          <w:cs/>
          <w:lang w:val="ar_AE" w:bidi="ar_AE"/>
        </w:rPr>
      </w:r>
    </w:p>
    <w:p>
      <w:pPr>
        <w:bidi/>
      </w:pPr>
      <w:r>
        <w:rPr>
          <w:rtl/>
          <w:cs/>
          <w:lang w:val="ar_AE" w:bidi="ar_AE"/>
        </w:rPr>
      </w:r>
      <w:r>
        <w:rPr>
          <w:b/>
          <w:rtl/>
          <w:cs/>
          <w:lang w:val="ar_AE" w:bidi="ar_AE"/>
        </w:rPr>
        <w:t>مَعَ وَضْعِ أَيْدِي الْمَشْيَخَةِ:</w:t>
      </w:r>
      <w:r>
        <w:rPr>
          <w:rtl/>
          <w:cs/>
          <w:lang w:val="ar_AE" w:bidi="ar_AE"/>
        </w:rPr>
        <w:t xml:space="preserve"> كان وضع الأيدي يعني الاعتراف والتفويض والبركة (انظر </w:t>
      </w:r>
      <w:r>
        <w:rPr>
          <w:rtl/>
          <w:cs/>
          <w:lang w:val="ar_AE" w:bidi="ar_AE"/>
        </w:rPr>
        <w:t>أعمال 13: 1–3</w:t>
      </w:r>
      <w:r>
        <w:rPr>
          <w:rtl/>
          <w:cs/>
          <w:lang w:val="ar_AE" w:bidi="ar_AE"/>
        </w:rPr>
        <w:t xml:space="preserve">؛ </w:t>
      </w:r>
      <w:r>
        <w:rPr>
          <w:rtl/>
          <w:cs/>
          <w:lang w:val="ar_AE" w:bidi="ar_AE"/>
        </w:rPr>
        <w:t>6:6</w:t>
      </w:r>
      <w:r>
        <w:rPr>
          <w:rtl/>
          <w:cs/>
          <w:lang w:val="ar_AE" w:bidi="ar_AE"/>
        </w:rPr>
        <w:t xml:space="preserve">). في أغلب الظن، كان هذا الحدَث هو المذكور أيضًا في </w:t>
      </w:r>
      <w:r>
        <w:rPr>
          <w:rtl/>
          <w:cs/>
          <w:lang w:val="ar_AE" w:bidi="ar_AE"/>
        </w:rPr>
        <w:t>2 تيم 1: 6–7</w:t>
      </w:r>
      <w:r>
        <w:rPr>
          <w:rtl/>
          <w:cs/>
          <w:lang w:val="ar_AE" w:bidi="ar_AE"/>
        </w:rPr>
        <w:t xml:space="preserve"> (انظر </w:t>
      </w:r>
      <w:r>
        <w:rPr>
          <w:rtl/>
          <w:cs/>
          <w:lang w:val="ar_AE" w:bidi="ar_AE"/>
        </w:rPr>
        <w:t>1 تيم 1: 18</w:t>
      </w:r>
      <w:r>
        <w:rPr>
          <w:rtl/>
          <w:cs/>
          <w:lang w:val="ar_AE" w:bidi="ar_AE"/>
        </w:rPr>
        <w:t xml:space="preserve">؛ قارن </w:t>
      </w:r>
      <w:r>
        <w:rPr>
          <w:rtl/>
          <w:cs/>
          <w:lang w:val="ar_AE" w:bidi="ar_AE"/>
        </w:rPr>
        <w:t>روم 12: 6–8</w:t>
      </w:r>
      <w:r>
        <w:rPr>
          <w:rtl/>
          <w:cs/>
          <w:lang w:val="ar_AE" w:bidi="ar_AE"/>
        </w:rPr>
        <w:t xml:space="preserve">؛ </w:t>
      </w:r>
      <w:r>
        <w:rPr>
          <w:rtl/>
          <w:cs/>
          <w:lang w:val="ar_AE" w:bidi="ar_AE"/>
        </w:rPr>
        <w:t>1 كور 12: 7–11</w:t>
      </w:r>
      <w:r>
        <w:rPr>
          <w:rtl/>
          <w:cs/>
          <w:lang w:val="ar_AE" w:bidi="ar_AE"/>
        </w:rPr>
        <w:t xml:space="preserve">؛ </w:t>
      </w:r>
      <w:r>
        <w:rPr>
          <w:rtl/>
          <w:cs/>
          <w:lang w:val="ar_AE" w:bidi="ar_AE"/>
        </w:rPr>
        <w:t>أف 4: 7–13</w:t>
      </w:r>
      <w:r>
        <w:rPr>
          <w:rtl/>
          <w:cs/>
          <w:lang w:val="ar_AE" w:bidi="ar_AE"/>
        </w:rPr>
        <w:t>). كانت خدمة بولس وتلاميذه المُفوَّضين تحت سلطة الكنيسة.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١–٦: ٢</w:t>
      </w:r>
      <w:r>
        <w:rPr>
          <w:rtl/>
          <w:cs/>
          <w:lang w:val="ar_AE" w:bidi="ar_AE"/>
        </w:rPr>
      </w:r>
    </w:p>
    <w:p>
      <w:pPr>
        <w:bidi/>
      </w:pPr>
      <w:r>
        <w:rPr>
          <w:rtl/>
          <w:cs/>
          <w:lang w:val="ar_AE" w:bidi="ar_AE"/>
        </w:rPr>
      </w:r>
      <w:r>
        <w:rPr>
          <w:rtl/>
          <w:cs/>
          <w:lang w:val="ar_AE" w:bidi="ar_AE"/>
        </w:rPr>
        <w:t xml:space="preserve">يتعلق السلوك الصحيح في بيت الله (انظر </w:t>
      </w:r>
      <w:r>
        <w:rPr>
          <w:rtl/>
          <w:cs/>
          <w:lang w:val="ar_AE" w:bidi="ar_AE"/>
        </w:rPr>
        <w:t>3: 15</w:t>
      </w:r>
      <w:r>
        <w:rPr>
          <w:rtl/>
          <w:cs/>
          <w:lang w:val="ar_AE" w:bidi="ar_AE"/>
        </w:rPr>
        <w:t>) بكلٍّ مِن كبار السِن والأحداث (</w:t>
      </w:r>
      <w:r>
        <w:rPr>
          <w:rtl/>
          <w:cs/>
          <w:lang w:val="ar_AE" w:bidi="ar_AE"/>
        </w:rPr>
        <w:t>5: 1–2</w:t>
      </w:r>
      <w:r>
        <w:rPr>
          <w:rtl/>
          <w:cs/>
          <w:lang w:val="ar_AE" w:bidi="ar_AE"/>
        </w:rPr>
        <w:t>)، الأرامل (</w:t>
      </w:r>
      <w:r>
        <w:rPr>
          <w:rtl/>
          <w:cs/>
          <w:lang w:val="ar_AE" w:bidi="ar_AE"/>
        </w:rPr>
        <w:t>5: 3–16</w:t>
      </w:r>
      <w:r>
        <w:rPr>
          <w:rtl/>
          <w:cs/>
          <w:lang w:val="ar_AE" w:bidi="ar_AE"/>
        </w:rPr>
        <w:t>)، الشيوخ (</w:t>
      </w:r>
      <w:r>
        <w:rPr>
          <w:rtl/>
          <w:cs/>
          <w:lang w:val="ar_AE" w:bidi="ar_AE"/>
        </w:rPr>
        <w:t>5: 17–25</w:t>
      </w:r>
      <w:r>
        <w:rPr>
          <w:rtl/>
          <w:cs/>
          <w:lang w:val="ar_AE" w:bidi="ar_AE"/>
        </w:rPr>
        <w:t>) والعبيد (</w:t>
      </w:r>
      <w:r>
        <w:rPr>
          <w:rtl/>
          <w:cs/>
          <w:lang w:val="ar_AE" w:bidi="ar_AE"/>
        </w:rPr>
        <w:t>6: 1–2أ</w:t>
      </w:r>
      <w:r>
        <w:rPr>
          <w:rtl/>
          <w:cs/>
          <w:lang w:val="ar_AE" w:bidi="ar_AE"/>
        </w:rPr>
        <w:t>). تتجاوز الكرامة اللائقة داخل البيت الحدود الاجتماعية.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٣–١٦</w:t>
      </w:r>
      <w:r>
        <w:rPr>
          <w:rtl/>
          <w:cs/>
          <w:lang w:val="ar_AE" w:bidi="ar_AE"/>
        </w:rPr>
      </w:r>
    </w:p>
    <w:p>
      <w:pPr>
        <w:bidi/>
      </w:pPr>
      <w:r>
        <w:rPr>
          <w:rtl/>
          <w:cs/>
          <w:lang w:val="ar_AE" w:bidi="ar_AE"/>
        </w:rPr>
      </w:r>
      <w:r>
        <w:rPr>
          <w:rtl/>
          <w:cs/>
          <w:lang w:val="ar_AE" w:bidi="ar_AE"/>
        </w:rPr>
        <w:t xml:space="preserve">كانت الأرملة التي بلا ثروة تعيش وحيدة في عالم لم يُسدِّد احتياجاتها وكان من المتوقع أن يعتني المجتمع المسيحي بمثل هؤلاء الأرامل، أعضاء الكنيسة (انظر </w:t>
      </w:r>
      <w:r>
        <w:rPr>
          <w:rtl/>
          <w:cs/>
          <w:lang w:val="ar_AE" w:bidi="ar_AE"/>
        </w:rPr>
        <w:t>تثنية 10: 17–19</w:t>
      </w:r>
      <w:r>
        <w:rPr>
          <w:rtl/>
          <w:cs/>
          <w:lang w:val="ar_AE" w:bidi="ar_AE"/>
        </w:rPr>
        <w:t xml:space="preserve">؛ </w:t>
      </w:r>
      <w:r>
        <w:rPr>
          <w:rtl/>
          <w:cs/>
          <w:lang w:val="ar_AE" w:bidi="ar_AE"/>
        </w:rPr>
        <w:t>إشعياء 1: 17</w:t>
      </w:r>
      <w:r>
        <w:rPr>
          <w:rtl/>
          <w:cs/>
          <w:lang w:val="ar_AE" w:bidi="ar_AE"/>
        </w:rPr>
        <w:t xml:space="preserve">؛ قارن </w:t>
      </w:r>
      <w:r>
        <w:rPr>
          <w:rtl/>
          <w:cs/>
          <w:lang w:val="ar_AE" w:bidi="ar_AE"/>
        </w:rPr>
        <w:t>أعمال 6: 1–6</w:t>
      </w:r>
      <w:r>
        <w:rPr>
          <w:rtl/>
          <w:cs/>
          <w:lang w:val="ar_AE" w:bidi="ar_AE"/>
        </w:rPr>
        <w:t xml:space="preserve">؛ </w:t>
      </w:r>
      <w:r>
        <w:rPr>
          <w:rtl/>
          <w:cs/>
          <w:lang w:val="ar_AE" w:bidi="ar_AE"/>
        </w:rPr>
        <w:t>يعقوب 1: 27</w:t>
      </w:r>
      <w:r>
        <w:rPr>
          <w:rtl/>
          <w:cs/>
          <w:lang w:val="ar_AE" w:bidi="ar_AE"/>
        </w:rPr>
        <w:t>). جادل البعض بأن هذا المقطع يشير إلى ترتيب ديني للأرامل في كنيسة القرن الأول في أفسس، لكن ما مِن دليل مؤكد على وجود مثل هذا الترتيب في كنيسة القرن الأول، بل فقط وجود خدمة رعاية لأعضاء المجتمع دون توفُّر المال.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٥:٥</w:t>
      </w:r>
      <w:r>
        <w:rPr>
          <w:rtl/>
          <w:cs/>
          <w:lang w:val="ar_AE" w:bidi="ar_AE"/>
        </w:rPr>
      </w:r>
    </w:p>
    <w:p>
      <w:pPr>
        <w:bidi/>
      </w:pPr>
      <w:r>
        <w:rPr>
          <w:rtl/>
          <w:cs/>
          <w:lang w:val="ar_AE" w:bidi="ar_AE"/>
        </w:rPr>
      </w:r>
      <w:r>
        <w:rPr>
          <w:rtl/>
          <w:cs/>
          <w:lang w:val="ar_AE" w:bidi="ar_AE"/>
        </w:rPr>
        <w:t>كان الرجاء في الله هو الملاذ الوحيد للأرملة التي تعيش وحيدة بالفعل (</w:t>
      </w:r>
      <w:r>
        <w:rPr>
          <w:rtl/>
          <w:cs/>
          <w:lang w:val="ar_AE" w:bidi="ar_AE"/>
        </w:rPr>
        <w:t>مزمور 68: 5؛</w:t>
      </w:r>
      <w:r>
        <w:rPr>
          <w:rtl/>
          <w:cs/>
          <w:lang w:val="ar_AE" w:bidi="ar_AE"/>
        </w:rPr>
        <w:t xml:space="preserve"> </w:t>
      </w:r>
      <w:r>
        <w:rPr>
          <w:rtl/>
          <w:cs/>
          <w:lang w:val="ar_AE" w:bidi="ar_AE"/>
        </w:rPr>
        <w:t>146: 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٦</w:t>
      </w:r>
      <w:r>
        <w:rPr>
          <w:rtl/>
          <w:cs/>
          <w:lang w:val="ar_AE" w:bidi="ar_AE"/>
        </w:rPr>
      </w:r>
    </w:p>
    <w:p>
      <w:pPr>
        <w:bidi/>
      </w:pPr>
      <w:r>
        <w:rPr>
          <w:rtl/>
          <w:cs/>
          <w:lang w:val="ar_AE" w:bidi="ar_AE"/>
        </w:rPr>
      </w:r>
      <w:r>
        <w:rPr>
          <w:rtl/>
          <w:cs/>
          <w:lang w:val="ar_AE" w:bidi="ar_AE"/>
        </w:rPr>
        <w:t>بعض الأرامل في أفسس كُنَّ يعشن فقط من أجل المتعة</w:t>
      </w:r>
      <w:r>
        <w:rPr>
          <w:i/>
          <w:rtl/>
          <w:cs/>
          <w:lang w:val="ar_AE" w:bidi="ar_AE"/>
        </w:rPr>
        <w:t>،</w:t>
      </w:r>
      <w:r>
        <w:rPr>
          <w:rtl/>
          <w:cs/>
          <w:lang w:val="ar_AE" w:bidi="ar_AE"/>
        </w:rPr>
        <w:t xml:space="preserve"> أكثر اهتمامًا بالأخذ عن العطاء (انظر أيضًا </w:t>
      </w:r>
      <w:r>
        <w:rPr>
          <w:rtl/>
          <w:cs/>
          <w:lang w:val="ar_AE" w:bidi="ar_AE"/>
        </w:rPr>
        <w:t>6: 17–19؛</w:t>
      </w:r>
      <w:r>
        <w:rPr>
          <w:rtl/>
          <w:cs/>
          <w:lang w:val="ar_AE" w:bidi="ar_AE"/>
        </w:rPr>
        <w:t xml:space="preserve"> </w:t>
      </w:r>
      <w:r>
        <w:rPr>
          <w:rtl/>
          <w:cs/>
          <w:lang w:val="ar_AE" w:bidi="ar_AE"/>
        </w:rPr>
        <w:t>يعقوب 5:5</w:t>
      </w:r>
      <w:r>
        <w:rPr>
          <w:rtl/>
          <w:cs/>
          <w:lang w:val="ar_AE" w:bidi="ar_AE"/>
        </w:rPr>
        <w:t>). لم يكُنّ بحاجة إلى الدعم.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٨</w:t>
      </w:r>
      <w:r>
        <w:rPr>
          <w:rtl/>
          <w:cs/>
          <w:lang w:val="ar_AE" w:bidi="ar_AE"/>
        </w:rPr>
      </w:r>
    </w:p>
    <w:p>
      <w:pPr>
        <w:bidi/>
      </w:pPr>
      <w:r>
        <w:rPr>
          <w:rtl/>
          <w:cs/>
          <w:lang w:val="ar_AE" w:bidi="ar_AE"/>
        </w:rPr>
      </w:r>
      <w:r>
        <w:rPr>
          <w:rtl/>
          <w:cs/>
          <w:lang w:val="ar_AE" w:bidi="ar_AE"/>
        </w:rPr>
        <w:t xml:space="preserve"> ليس الإيمان مجرد عقيدة بل طريقة حياة كاملة (انظر </w:t>
      </w:r>
      <w:r>
        <w:rPr>
          <w:rtl/>
          <w:cs/>
          <w:lang w:val="ar_AE" w:bidi="ar_AE"/>
        </w:rPr>
        <w:t>يعقوب 2: 14–26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٩</w:t>
      </w:r>
      <w:r>
        <w:rPr>
          <w:rtl/>
          <w:cs/>
          <w:lang w:val="ar_AE" w:bidi="ar_AE"/>
        </w:rPr>
      </w:r>
    </w:p>
    <w:p>
      <w:pPr>
        <w:bidi/>
      </w:pPr>
      <w:r>
        <w:rPr>
          <w:rtl/>
          <w:cs/>
          <w:lang w:val="ar_AE" w:bidi="ar_AE"/>
        </w:rPr>
      </w:r>
      <w:r>
        <w:rPr>
          <w:b/>
          <w:rtl/>
          <w:cs/>
          <w:lang w:val="ar_AE" w:bidi="ar_AE"/>
        </w:rPr>
        <w:t>إِنْ لَمْ يَكُنْ عُمْرُهَا أَقَلَّ مِنْ سِتِّينَ سَنَةً:</w:t>
      </w:r>
      <w:r>
        <w:rPr>
          <w:rtl/>
          <w:cs/>
          <w:lang w:val="ar_AE" w:bidi="ar_AE"/>
        </w:rPr>
        <w:t xml:space="preserve"> كان التعامل مع الأرامل الشابات يتطلَّب نهجًا مختلفًا (</w:t>
      </w:r>
      <w:r>
        <w:rPr>
          <w:rtl/>
          <w:cs/>
          <w:lang w:val="ar_AE" w:bidi="ar_AE"/>
        </w:rPr>
        <w:t>5: 11–15</w:t>
      </w:r>
      <w:r>
        <w:rPr>
          <w:rtl/>
          <w:cs/>
          <w:lang w:val="ar_AE" w:bidi="ar_AE"/>
        </w:rPr>
        <w:t xml:space="preserve">). عادةً ما كان يبدأ التقسيم بين الأحداث والكبار عند سن الأربعين؛ ربما كان تقسيم الشيوخ بدءًا من فوق الخمسين (انظر </w:t>
      </w:r>
      <w:r>
        <w:rPr>
          <w:rtl/>
          <w:cs/>
          <w:lang w:val="ar_AE" w:bidi="ar_AE"/>
        </w:rPr>
        <w:t>تيطس 2:2</w:t>
      </w:r>
      <w:r>
        <w:rPr>
          <w:rtl/>
          <w:cs/>
          <w:lang w:val="ar_AE" w:bidi="ar_AE"/>
        </w:rPr>
        <w:t xml:space="preserve">). • </w:t>
      </w:r>
      <w:r>
        <w:rPr>
          <w:b/>
          <w:rtl/>
          <w:cs/>
          <w:lang w:val="ar_AE" w:bidi="ar_AE"/>
        </w:rPr>
        <w:t>امْرَأَةَ رَجُل وَاحِدٍ</w:t>
      </w:r>
      <w:r>
        <w:rPr>
          <w:rtl/>
          <w:cs/>
          <w:lang w:val="ar_AE" w:bidi="ar_AE"/>
        </w:rPr>
        <w:t xml:space="preserve"> (حرفياً </w:t>
      </w:r>
      <w:r>
        <w:rPr>
          <w:i/>
          <w:rtl/>
          <w:cs/>
          <w:lang w:val="ar_AE" w:bidi="ar_AE"/>
        </w:rPr>
        <w:t>كانت زوجة رجل واحد</w:t>
      </w:r>
      <w:r>
        <w:rPr>
          <w:rtl/>
          <w:cs/>
          <w:lang w:val="ar_AE" w:bidi="ar_AE"/>
        </w:rPr>
        <w:t xml:space="preserve">): تتطابق القواعد النحوية في </w:t>
      </w:r>
      <w:r>
        <w:rPr>
          <w:rtl/>
          <w:cs/>
          <w:lang w:val="ar_AE" w:bidi="ar_AE"/>
        </w:rPr>
        <w:t>1 تيم 3: 2،</w:t>
      </w:r>
      <w:r>
        <w:rPr>
          <w:rtl/>
          <w:cs/>
          <w:lang w:val="ar_AE" w:bidi="ar_AE"/>
        </w:rPr>
        <w:t xml:space="preserve"> </w:t>
      </w:r>
      <w:r>
        <w:rPr>
          <w:rtl/>
          <w:cs/>
          <w:lang w:val="ar_AE" w:bidi="ar_AE"/>
        </w:rPr>
        <w:t>12؛</w:t>
      </w:r>
      <w:r>
        <w:rPr>
          <w:rtl/>
          <w:cs/>
          <w:lang w:val="ar_AE" w:bidi="ar_AE"/>
        </w:rPr>
        <w:t xml:space="preserve"> </w:t>
      </w:r>
      <w:r>
        <w:rPr>
          <w:rtl/>
          <w:cs/>
          <w:lang w:val="ar_AE" w:bidi="ar_AE"/>
        </w:rPr>
        <w:t>تيطس 1: 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١٠</w:t>
      </w:r>
      <w:r>
        <w:rPr>
          <w:rtl/>
          <w:cs/>
          <w:lang w:val="ar_AE" w:bidi="ar_AE"/>
        </w:rPr>
      </w:r>
    </w:p>
    <w:p>
      <w:pPr>
        <w:bidi/>
      </w:pPr>
      <w:r>
        <w:rPr>
          <w:rtl/>
          <w:cs/>
          <w:lang w:val="ar_AE" w:bidi="ar_AE"/>
        </w:rPr>
      </w:r>
      <w:r>
        <w:rPr>
          <w:b/>
          <w:rtl/>
          <w:cs/>
          <w:lang w:val="ar_AE" w:bidi="ar_AE"/>
        </w:rPr>
        <w:t>غَسَّلَتْ أَرْجُلَ الْقِدِّيسِينَ:</w:t>
      </w:r>
      <w:r>
        <w:rPr>
          <w:rtl/>
          <w:cs/>
          <w:lang w:val="ar_AE" w:bidi="ar_AE"/>
        </w:rPr>
        <w:t xml:space="preserve"> قارن </w:t>
      </w:r>
      <w:r>
        <w:rPr>
          <w:rtl/>
          <w:cs/>
          <w:lang w:val="ar_AE" w:bidi="ar_AE"/>
        </w:rPr>
        <w:t>تكوين 18: 4؛</w:t>
      </w:r>
      <w:r>
        <w:rPr>
          <w:rtl/>
          <w:cs/>
          <w:lang w:val="ar_AE" w:bidi="ar_AE"/>
        </w:rPr>
        <w:t xml:space="preserve"> </w:t>
      </w:r>
      <w:r>
        <w:rPr>
          <w:rtl/>
          <w:cs/>
          <w:lang w:val="ar_AE" w:bidi="ar_AE"/>
        </w:rPr>
        <w:t>لوقا 7: 44؛</w:t>
      </w:r>
      <w:r>
        <w:rPr>
          <w:rtl/>
          <w:cs/>
          <w:lang w:val="ar_AE" w:bidi="ar_AE"/>
        </w:rPr>
        <w:t xml:space="preserve"> </w:t>
      </w:r>
      <w:r>
        <w:rPr>
          <w:rtl/>
          <w:cs/>
          <w:lang w:val="ar_AE" w:bidi="ar_AE"/>
        </w:rPr>
        <w:t>يوحنا 13: 1–17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١١–١٢</w:t>
      </w:r>
      <w:r>
        <w:rPr>
          <w:rtl/>
          <w:cs/>
          <w:lang w:val="ar_AE" w:bidi="ar_AE"/>
        </w:rPr>
      </w:r>
    </w:p>
    <w:p>
      <w:pPr>
        <w:bidi/>
      </w:pPr>
      <w:r>
        <w:rPr>
          <w:rtl/>
          <w:cs/>
          <w:lang w:val="ar_AE" w:bidi="ar_AE"/>
        </w:rPr>
      </w:r>
      <w:r>
        <w:rPr>
          <w:rtl/>
          <w:cs/>
          <w:lang w:val="ar_AE" w:bidi="ar_AE"/>
        </w:rPr>
        <w:t xml:space="preserve">إذا كان بولس قلقًا بشأن الزواج مرة أخرى من غير المؤمنين (راجع </w:t>
      </w:r>
      <w:r>
        <w:rPr>
          <w:rtl/>
          <w:cs/>
          <w:lang w:val="ar_AE" w:bidi="ar_AE"/>
        </w:rPr>
        <w:t>5: 14</w:t>
      </w:r>
      <w:r>
        <w:rPr>
          <w:rtl/>
          <w:cs/>
          <w:lang w:val="ar_AE" w:bidi="ar_AE"/>
        </w:rPr>
        <w:t xml:space="preserve">)، إذًا كان عهدهنَّ السابق مشيرًا إلى إيمانهنَّ المسيحي والذي ستتخلَّينَ عنه عند الدخول في زواج وثني؛ ربما كان زواج مثل هذا يبعدهنَّ عن المسيح. من المُحتمَل أيضًا أنْ يكون بولس والكنيسة قد اعترفا بفئة خاصة من "الترمُّل المقدس" (انظر </w:t>
      </w:r>
      <w:r>
        <w:rPr>
          <w:rtl/>
          <w:cs/>
          <w:lang w:val="ar_AE" w:bidi="ar_AE"/>
        </w:rPr>
        <w:t>5:5</w:t>
      </w:r>
      <w:r>
        <w:rPr>
          <w:rtl/>
          <w:cs/>
          <w:lang w:val="ar_AE" w:bidi="ar_AE"/>
        </w:rPr>
        <w:t xml:space="preserve">؛ راجع </w:t>
      </w:r>
      <w:r>
        <w:rPr>
          <w:rtl/>
          <w:cs/>
          <w:lang w:val="ar_AE" w:bidi="ar_AE"/>
        </w:rPr>
        <w:t>أعمال 9: 36–37</w:t>
      </w:r>
      <w:r>
        <w:rPr>
          <w:rtl/>
          <w:cs/>
          <w:lang w:val="ar_AE" w:bidi="ar_AE"/>
        </w:rPr>
        <w:t xml:space="preserve">)، دخلت هذه الفئة بتعهد يشير إليه بولس على أنه </w:t>
      </w:r>
      <w:r>
        <w:rPr>
          <w:i/>
          <w:rtl/>
          <w:cs/>
          <w:lang w:val="ar_AE" w:bidi="ar_AE"/>
        </w:rPr>
        <w:t>الإيمان الأول.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١١–١٥</w:t>
      </w:r>
      <w:r>
        <w:rPr>
          <w:rtl/>
          <w:cs/>
          <w:lang w:val="ar_AE" w:bidi="ar_AE"/>
        </w:rPr>
      </w:r>
    </w:p>
    <w:p>
      <w:pPr>
        <w:bidi/>
      </w:pPr>
      <w:r>
        <w:rPr>
          <w:rtl/>
          <w:cs/>
          <w:lang w:val="ar_AE" w:bidi="ar_AE"/>
        </w:rPr>
      </w:r>
      <w:r>
        <w:rPr>
          <w:rtl/>
          <w:cs/>
          <w:lang w:val="ar_AE" w:bidi="ar_AE"/>
        </w:rPr>
        <w:t>تحتاج الأرامل الشابات اللواتي ما زلن في سنوات الإنجاب إلى نهج مختلف. ضلَّل المعلمون الكذبة تلك الأرامل وسبَّب ذلك قلقًا لبولس.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١٣</w:t>
      </w:r>
      <w:r>
        <w:rPr>
          <w:rtl/>
          <w:cs/>
          <w:lang w:val="ar_AE" w:bidi="ar_AE"/>
        </w:rPr>
      </w:r>
    </w:p>
    <w:p>
      <w:pPr>
        <w:bidi/>
      </w:pPr>
      <w:r>
        <w:rPr>
          <w:rtl/>
          <w:cs/>
          <w:lang w:val="ar_AE" w:bidi="ar_AE"/>
        </w:rPr>
      </w:r>
      <w:r>
        <w:rPr>
          <w:rtl/>
          <w:cs/>
          <w:lang w:val="ar_AE" w:bidi="ar_AE"/>
        </w:rPr>
        <w:t xml:space="preserve">إنَّ مَن يحصلنَ على دعم كامل من الكنيسة نادراً ما يستثمرنَ حياتهنَّ في تقوى مشهودًا لها (قارن </w:t>
      </w:r>
      <w:r>
        <w:rPr>
          <w:rtl/>
          <w:cs/>
          <w:lang w:val="ar_AE" w:bidi="ar_AE"/>
        </w:rPr>
        <w:t>2: 9–10؛</w:t>
      </w:r>
      <w:r>
        <w:rPr>
          <w:rtl/>
          <w:cs/>
          <w:lang w:val="ar_AE" w:bidi="ar_AE"/>
        </w:rPr>
        <w:t xml:space="preserve"> </w:t>
      </w:r>
      <w:r>
        <w:rPr>
          <w:rtl/>
          <w:cs/>
          <w:lang w:val="ar_AE" w:bidi="ar_AE"/>
        </w:rPr>
        <w:t>5: 10</w:t>
      </w:r>
      <w:r>
        <w:rPr>
          <w:rtl/>
          <w:cs/>
          <w:lang w:val="ar_AE" w:bidi="ar_AE"/>
        </w:rPr>
        <w:t xml:space="preserve">)، بل إنَّ إساءة استخدامهن لدعم الكنيسة لا ينفعهن كما لا يساعد على انتشار البشارة المُفرحة (قارن </w:t>
      </w:r>
      <w:r>
        <w:rPr>
          <w:rtl/>
          <w:cs/>
          <w:lang w:val="ar_AE" w:bidi="ar_AE"/>
        </w:rPr>
        <w:t>5: 14</w:t>
      </w:r>
      <w:r>
        <w:rPr>
          <w:rtl/>
          <w:cs/>
          <w:lang w:val="ar_AE" w:bidi="ar_AE"/>
        </w:rPr>
        <w:t xml:space="preserve">). • </w:t>
      </w:r>
      <w:r>
        <w:rPr>
          <w:b/>
          <w:rtl/>
          <w:cs/>
          <w:lang w:val="ar_AE" w:bidi="ar_AE"/>
        </w:rPr>
        <w:t>يَتَكَلَّمْنَ بِمَا لاَ يَجِبُ:</w:t>
      </w:r>
      <w:r>
        <w:rPr>
          <w:rtl/>
          <w:cs/>
          <w:lang w:val="ar_AE" w:bidi="ar_AE"/>
        </w:rPr>
        <w:t xml:space="preserve"> توحي الصياغة بالتورط في التعاليم الكاذبة (</w:t>
      </w:r>
      <w:r>
        <w:rPr>
          <w:rtl/>
          <w:cs/>
          <w:lang w:val="ar_AE" w:bidi="ar_AE"/>
        </w:rPr>
        <w:t>5: 15؛</w:t>
      </w:r>
      <w:r>
        <w:rPr>
          <w:rtl/>
          <w:cs/>
          <w:lang w:val="ar_AE" w:bidi="ar_AE"/>
        </w:rPr>
        <w:t xml:space="preserve"> قارن </w:t>
      </w:r>
      <w:r>
        <w:rPr>
          <w:rtl/>
          <w:cs/>
          <w:lang w:val="ar_AE" w:bidi="ar_AE"/>
        </w:rPr>
        <w:t>2 تسالونيكي 3: 11–13؛</w:t>
      </w:r>
      <w:r>
        <w:rPr>
          <w:rtl/>
          <w:cs/>
          <w:lang w:val="ar_AE" w:bidi="ar_AE"/>
        </w:rPr>
        <w:t xml:space="preserve"> </w:t>
      </w:r>
      <w:r>
        <w:rPr>
          <w:rtl/>
          <w:cs/>
          <w:lang w:val="ar_AE" w:bidi="ar_AE"/>
        </w:rPr>
        <w:t>تيطس 1: 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١٤</w:t>
      </w:r>
      <w:r>
        <w:rPr>
          <w:rtl/>
          <w:cs/>
          <w:lang w:val="ar_AE" w:bidi="ar_AE"/>
        </w:rPr>
      </w:r>
    </w:p>
    <w:p>
      <w:pPr>
        <w:bidi/>
      </w:pPr>
      <w:r>
        <w:rPr>
          <w:rtl/>
          <w:cs/>
          <w:lang w:val="ar_AE" w:bidi="ar_AE"/>
        </w:rPr>
      </w:r>
      <w:r>
        <w:rPr>
          <w:rtl/>
          <w:cs/>
          <w:lang w:val="ar_AE" w:bidi="ar_AE"/>
        </w:rPr>
        <w:t>ينصح بولس الأرامل الأصغر سنًّا بالزواج مرة أخرى - والزواج من المؤمنين (</w:t>
      </w:r>
      <w:r>
        <w:rPr>
          <w:rtl/>
          <w:cs/>
          <w:lang w:val="ar_AE" w:bidi="ar_AE"/>
        </w:rPr>
        <w:t>5: 11–12</w:t>
      </w:r>
      <w:r>
        <w:rPr>
          <w:rtl/>
          <w:cs/>
          <w:lang w:val="ar_AE" w:bidi="ar_AE"/>
        </w:rPr>
        <w:t xml:space="preserve">؛ قارن </w:t>
      </w:r>
      <w:r>
        <w:rPr>
          <w:rtl/>
          <w:cs/>
          <w:lang w:val="ar_AE" w:bidi="ar_AE"/>
        </w:rPr>
        <w:t>2: 15</w:t>
      </w:r>
      <w:r>
        <w:rPr>
          <w:rtl/>
          <w:cs/>
          <w:lang w:val="ar_AE" w:bidi="ar_AE"/>
        </w:rPr>
        <w:t xml:space="preserve">). • </w:t>
      </w:r>
      <w:r>
        <w:rPr>
          <w:b/>
          <w:rtl/>
          <w:cs/>
          <w:lang w:val="ar_AE" w:bidi="ar_AE"/>
        </w:rPr>
        <w:t>وَلاَ ... مِنْ أَجْلِ الشَّتْمِ:</w:t>
      </w:r>
      <w:r>
        <w:rPr>
          <w:rtl/>
          <w:cs/>
          <w:lang w:val="ar_AE" w:bidi="ar_AE"/>
        </w:rPr>
        <w:t xml:space="preserve"> كانت أفعالهنَّ تضر بشهادتهنَّ عن البشارة المُفرحة (انظر </w:t>
      </w:r>
      <w:r>
        <w:rPr>
          <w:rtl/>
          <w:cs/>
          <w:lang w:val="ar_AE" w:bidi="ar_AE"/>
        </w:rPr>
        <w:t>1 تسالونيكي 4: 11–12</w:t>
      </w:r>
      <w:r>
        <w:rPr>
          <w:rtl/>
          <w:cs/>
          <w:lang w:val="ar_AE" w:bidi="ar_AE"/>
        </w:rPr>
        <w:t xml:space="preserve">؛ </w:t>
      </w:r>
      <w:r>
        <w:rPr>
          <w:rtl/>
          <w:cs/>
          <w:lang w:val="ar_AE" w:bidi="ar_AE"/>
        </w:rPr>
        <w:t>تيطس 2: 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١٥</w:t>
      </w:r>
      <w:r>
        <w:rPr>
          <w:rtl/>
          <w:cs/>
          <w:lang w:val="ar_AE" w:bidi="ar_AE"/>
        </w:rPr>
      </w:r>
    </w:p>
    <w:p>
      <w:pPr>
        <w:bidi/>
      </w:pPr>
      <w:r>
        <w:rPr>
          <w:rtl/>
          <w:cs/>
          <w:lang w:val="ar_AE" w:bidi="ar_AE"/>
        </w:rPr>
      </w:r>
      <w:r>
        <w:rPr>
          <w:b/>
          <w:rtl/>
          <w:cs/>
          <w:lang w:val="ar_AE" w:bidi="ar_AE"/>
        </w:rPr>
        <w:t>انْحَرَفْنَ وَرَاءَ الشَّيْطَانِ:</w:t>
      </w:r>
      <w:r>
        <w:rPr>
          <w:rtl/>
          <w:cs/>
          <w:lang w:val="ar_AE" w:bidi="ar_AE"/>
        </w:rPr>
        <w:t xml:space="preserve"> لقد تركْنَ الإيمان، ورفضْنَ المسيح، ربما ارتبط ذلك بالمعلمين الكذبة (</w:t>
      </w:r>
      <w:r>
        <w:rPr>
          <w:rtl/>
          <w:cs/>
          <w:lang w:val="ar_AE" w:bidi="ar_AE"/>
        </w:rPr>
        <w:t>1: 6–7؛</w:t>
      </w:r>
      <w:r>
        <w:rPr>
          <w:rtl/>
          <w:cs/>
          <w:lang w:val="ar_AE" w:bidi="ar_AE"/>
        </w:rPr>
        <w:t xml:space="preserve"> قارن </w:t>
      </w:r>
      <w:r>
        <w:rPr>
          <w:rtl/>
          <w:cs/>
          <w:lang w:val="ar_AE" w:bidi="ar_AE"/>
        </w:rPr>
        <w:t>3: 6–7؛</w:t>
      </w:r>
      <w:r>
        <w:rPr>
          <w:rtl/>
          <w:cs/>
          <w:lang w:val="ar_AE" w:bidi="ar_AE"/>
        </w:rPr>
        <w:t xml:space="preserve"> </w:t>
      </w:r>
      <w:r>
        <w:rPr>
          <w:rtl/>
          <w:cs/>
          <w:lang w:val="ar_AE" w:bidi="ar_AE"/>
        </w:rPr>
        <w:t>عبرانيين 2: 1</w:t>
      </w:r>
      <w:r>
        <w:rPr>
          <w:rtl/>
          <w:cs/>
          <w:lang w:val="ar_AE" w:bidi="ar_AE"/>
        </w:rPr>
        <w:t>) وانغماسهم في الملذات (</w:t>
      </w:r>
      <w:r>
        <w:rPr>
          <w:rtl/>
          <w:cs/>
          <w:lang w:val="ar_AE" w:bidi="ar_AE"/>
        </w:rPr>
        <w:t>1 تيموثاوس 5: 6،</w:t>
      </w:r>
      <w:r>
        <w:rPr>
          <w:rtl/>
          <w:cs/>
          <w:lang w:val="ar_AE" w:bidi="ar_AE"/>
        </w:rPr>
        <w:t xml:space="preserve"> </w:t>
      </w:r>
      <w:r>
        <w:rPr>
          <w:rtl/>
          <w:cs/>
          <w:lang w:val="ar_AE" w:bidi="ar_AE"/>
        </w:rPr>
        <w:t>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١٦</w:t>
      </w:r>
      <w:r>
        <w:rPr>
          <w:rtl/>
          <w:cs/>
          <w:lang w:val="ar_AE" w:bidi="ar_AE"/>
        </w:rPr>
      </w:r>
    </w:p>
    <w:p>
      <w:pPr>
        <w:bidi/>
      </w:pPr>
      <w:r>
        <w:rPr>
          <w:rtl/>
          <w:cs/>
          <w:lang w:val="ar_AE" w:bidi="ar_AE"/>
        </w:rPr>
      </w:r>
      <w:r>
        <w:rPr>
          <w:rtl/>
          <w:cs/>
          <w:lang w:val="ar_AE" w:bidi="ar_AE"/>
        </w:rPr>
        <w:t xml:space="preserve">حافظت الأسَر المسيحية على دورها وهويتها داخل الكنيسة (قارن </w:t>
      </w:r>
      <w:r>
        <w:rPr>
          <w:rtl/>
          <w:cs/>
          <w:lang w:val="ar_AE" w:bidi="ar_AE"/>
        </w:rPr>
        <w:t>2: 15؛</w:t>
      </w:r>
      <w:r>
        <w:rPr>
          <w:rtl/>
          <w:cs/>
          <w:lang w:val="ar_AE" w:bidi="ar_AE"/>
        </w:rPr>
        <w:t xml:space="preserve"> </w:t>
      </w:r>
      <w:r>
        <w:rPr>
          <w:rtl/>
          <w:cs/>
          <w:lang w:val="ar_AE" w:bidi="ar_AE"/>
        </w:rPr>
        <w:t>3: 15</w:t>
      </w:r>
      <w:r>
        <w:rPr>
          <w:rtl/>
          <w:cs/>
          <w:lang w:val="ar_AE" w:bidi="ar_AE"/>
        </w:rPr>
        <w:t xml:space="preserve">). لم تُهمشها الكنيسة، على الرغم من أن بيت الله له الأولوية في تحديد هوية المجتمع المؤمن (انظر </w:t>
      </w:r>
      <w:r>
        <w:rPr>
          <w:rtl/>
          <w:cs/>
          <w:lang w:val="ar_AE" w:bidi="ar_AE"/>
        </w:rPr>
        <w:t>مرقس 3: 31–35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١٧–١٨</w:t>
      </w:r>
      <w:r>
        <w:rPr>
          <w:rtl/>
          <w:cs/>
          <w:lang w:val="ar_AE" w:bidi="ar_AE"/>
        </w:rPr>
      </w:r>
    </w:p>
    <w:p>
      <w:pPr>
        <w:bidi/>
      </w:pPr>
      <w:r>
        <w:rPr>
          <w:rtl/>
          <w:cs/>
          <w:lang w:val="ar_AE" w:bidi="ar_AE"/>
        </w:rPr>
      </w:r>
      <w:r>
        <w:rPr>
          <w:rtl/>
          <w:cs/>
          <w:lang w:val="ar_AE" w:bidi="ar_AE"/>
        </w:rPr>
        <w:t xml:space="preserve">يجب أن يُحترموا وينالوا أجرًا جيدًا (حرفيًا </w:t>
      </w:r>
      <w:r>
        <w:rPr>
          <w:i/>
          <w:rtl/>
          <w:cs/>
          <w:lang w:val="ar_AE" w:bidi="ar_AE"/>
        </w:rPr>
        <w:t>يجب أن يكونوا مستحقين لكرامة مُضاعفة</w:t>
      </w:r>
      <w:r>
        <w:rPr>
          <w:rtl/>
          <w:cs/>
          <w:lang w:val="ar_AE" w:bidi="ar_AE"/>
        </w:rPr>
        <w:t xml:space="preserve">): قارن. </w:t>
      </w:r>
      <w:r>
        <w:rPr>
          <w:rtl/>
          <w:cs/>
          <w:lang w:val="ar_AE" w:bidi="ar_AE"/>
        </w:rPr>
        <w:t>غلاطية 6:6</w:t>
      </w:r>
      <w:r>
        <w:rPr>
          <w:rtl/>
          <w:cs/>
          <w:lang w:val="ar_AE" w:bidi="ar_AE"/>
        </w:rPr>
        <w:t>. ما مِن دليل على وجود رجال دين مدفوعي الأجر في ذلك الوقت؛ لا تُستخدم الكلمة المُختارة هنا أبدًا في التعبير عن راتب مستمر، على الرغم من أنها تشير إلى ما يتجاوز مجرد إظهار الاحترام. توحي الاقتباسات من الكتاب المقدس (</w:t>
      </w:r>
      <w:r>
        <w:rPr>
          <w:rtl/>
          <w:cs/>
          <w:lang w:val="ar_AE" w:bidi="ar_AE"/>
        </w:rPr>
        <w:t>تثنية 25: 4؛</w:t>
      </w:r>
      <w:r>
        <w:rPr>
          <w:rtl/>
          <w:cs/>
          <w:lang w:val="ar_AE" w:bidi="ar_AE"/>
        </w:rPr>
        <w:t xml:space="preserve"> </w:t>
      </w:r>
      <w:r>
        <w:rPr>
          <w:rtl/>
          <w:cs/>
          <w:lang w:val="ar_AE" w:bidi="ar_AE"/>
        </w:rPr>
        <w:t>لوقا 10: 7</w:t>
      </w:r>
      <w:r>
        <w:rPr>
          <w:rtl/>
          <w:cs/>
          <w:lang w:val="ar_AE" w:bidi="ar_AE"/>
        </w:rPr>
        <w:t>) بتقديم هدايا مالية.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١٧–٢٥</w:t>
      </w:r>
      <w:r>
        <w:rPr>
          <w:rtl/>
          <w:cs/>
          <w:lang w:val="ar_AE" w:bidi="ar_AE"/>
        </w:rPr>
      </w:r>
    </w:p>
    <w:p>
      <w:pPr>
        <w:bidi/>
      </w:pPr>
      <w:r>
        <w:rPr>
          <w:rtl/>
          <w:cs/>
          <w:lang w:val="ar_AE" w:bidi="ar_AE"/>
        </w:rPr>
      </w:r>
      <w:r>
        <w:rPr>
          <w:b/>
          <w:rtl/>
          <w:cs/>
          <w:lang w:val="ar_AE" w:bidi="ar_AE"/>
        </w:rPr>
        <w:t>الشُّيُوخُ:</w:t>
      </w:r>
      <w:r>
        <w:rPr>
          <w:rtl/>
          <w:cs/>
          <w:lang w:val="ar_AE" w:bidi="ar_AE"/>
        </w:rPr>
        <w:t xml:space="preserve"> كما في اليهودية، كان القادة في المجتمع اليهودي عادة (انظر أيضًا </w:t>
      </w:r>
      <w:r>
        <w:rPr>
          <w:rtl/>
          <w:cs/>
          <w:lang w:val="ar_AE" w:bidi="ar_AE"/>
        </w:rPr>
        <w:t>3: 1–7؛</w:t>
      </w:r>
      <w:r>
        <w:rPr>
          <w:rtl/>
          <w:cs/>
          <w:lang w:val="ar_AE" w:bidi="ar_AE"/>
        </w:rPr>
        <w:t xml:space="preserve"> </w:t>
      </w:r>
      <w:r>
        <w:rPr>
          <w:rtl/>
          <w:cs/>
          <w:lang w:val="ar_AE" w:bidi="ar_AE"/>
        </w:rPr>
        <w:t>تيطس 1: 5–9</w:t>
      </w:r>
      <w:r>
        <w:rPr>
          <w:rtl/>
          <w:cs/>
          <w:lang w:val="ar_AE" w:bidi="ar_AE"/>
        </w:rPr>
        <w:t xml:space="preserve">) رجالًا أكبر سنًا قدموا دورًا قياديًا في المجتمع الأوسع. تعترف الرسائل إلى تيموثاوس وتيطس بمنصب الشيوخ، كما هنا (انظر أيضًا </w:t>
      </w:r>
      <w:r>
        <w:rPr>
          <w:rtl/>
          <w:cs/>
          <w:lang w:val="ar_AE" w:bidi="ar_AE"/>
        </w:rPr>
        <w:t>1 تيم 4: 14؛</w:t>
      </w:r>
      <w:r>
        <w:rPr>
          <w:rtl/>
          <w:cs/>
          <w:lang w:val="ar_AE" w:bidi="ar_AE"/>
        </w:rPr>
        <w:t xml:space="preserve"> </w:t>
      </w:r>
      <w:r>
        <w:rPr>
          <w:rtl/>
          <w:cs/>
          <w:lang w:val="ar_AE" w:bidi="ar_AE"/>
        </w:rPr>
        <w:t>تيطس 1: 5</w:t>
      </w:r>
      <w:r>
        <w:rPr>
          <w:rtl/>
          <w:cs/>
          <w:lang w:val="ar_AE" w:bidi="ar_AE"/>
        </w:rPr>
        <w:t xml:space="preserve">)، لكن تُستخدم الكلمة أيضًا بشكل عام مع الرجال الأكبر سنًا في المجتمع (كما في </w:t>
      </w:r>
      <w:r>
        <w:rPr>
          <w:rtl/>
          <w:cs/>
          <w:lang w:val="ar_AE" w:bidi="ar_AE"/>
        </w:rPr>
        <w:t>1 تيم 5: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١٩–٢١</w:t>
      </w:r>
      <w:r>
        <w:rPr>
          <w:rtl/>
          <w:cs/>
          <w:lang w:val="ar_AE" w:bidi="ar_AE"/>
        </w:rPr>
      </w:r>
    </w:p>
    <w:p>
      <w:pPr>
        <w:bidi/>
      </w:pPr>
      <w:r>
        <w:rPr>
          <w:rtl/>
          <w:cs/>
          <w:lang w:val="ar_AE" w:bidi="ar_AE"/>
        </w:rPr>
      </w:r>
      <w:r>
        <w:rPr>
          <w:rtl/>
          <w:cs/>
          <w:lang w:val="ar_AE" w:bidi="ar_AE"/>
        </w:rPr>
        <w:t xml:space="preserve">ربما أدَّى المناخ الذي خلقه المعلمون الكذبة إلى اتهامات زائفة ضد قادة المجتمع. يتبع هذا المقطع الوصف العام في </w:t>
      </w:r>
      <w:r>
        <w:rPr>
          <w:rtl/>
          <w:cs/>
          <w:lang w:val="ar_AE" w:bidi="ar_AE"/>
        </w:rPr>
        <w:t>تثنية 19: 15–21</w:t>
      </w:r>
      <w:r>
        <w:rPr>
          <w:rtl/>
          <w:cs/>
          <w:lang w:val="ar_AE" w:bidi="ar_AE"/>
        </w:rPr>
        <w:t xml:space="preserve">. • </w:t>
      </w:r>
      <w:r>
        <w:rPr>
          <w:b/>
          <w:rtl/>
          <w:cs/>
          <w:lang w:val="ar_AE" w:bidi="ar_AE"/>
        </w:rPr>
        <w:t xml:space="preserve">شَاهِدَيْنِ أَوْ ثَلاَثَةِ شُهُودٍ: </w:t>
      </w:r>
      <w:r>
        <w:rPr>
          <w:rtl/>
          <w:cs/>
          <w:lang w:val="ar_AE" w:bidi="ar_AE"/>
        </w:rPr>
        <w:t xml:space="preserve">انظر </w:t>
      </w:r>
      <w:r>
        <w:rPr>
          <w:rtl/>
          <w:cs/>
          <w:lang w:val="ar_AE" w:bidi="ar_AE"/>
        </w:rPr>
        <w:t>تثنية 17: 6؛</w:t>
      </w:r>
      <w:r>
        <w:rPr>
          <w:rtl/>
          <w:cs/>
          <w:lang w:val="ar_AE" w:bidi="ar_AE"/>
        </w:rPr>
        <w:t xml:space="preserve"> </w:t>
      </w:r>
      <w:r>
        <w:rPr>
          <w:rtl/>
          <w:cs/>
          <w:lang w:val="ar_AE" w:bidi="ar_AE"/>
        </w:rPr>
        <w:t>19: 15؛</w:t>
      </w:r>
      <w:r>
        <w:rPr>
          <w:rtl/>
          <w:cs/>
          <w:lang w:val="ar_AE" w:bidi="ar_AE"/>
        </w:rPr>
        <w:t xml:space="preserve"> </w:t>
      </w:r>
      <w:r>
        <w:rPr>
          <w:rtl/>
          <w:cs/>
          <w:lang w:val="ar_AE" w:bidi="ar_AE"/>
        </w:rPr>
        <w:t>متى 18: 16؛</w:t>
      </w:r>
      <w:r>
        <w:rPr>
          <w:rtl/>
          <w:cs/>
          <w:lang w:val="ar_AE" w:bidi="ar_AE"/>
        </w:rPr>
        <w:t xml:space="preserve"> </w:t>
      </w:r>
      <w:r>
        <w:rPr>
          <w:rtl/>
          <w:cs/>
          <w:lang w:val="ar_AE" w:bidi="ar_AE"/>
        </w:rPr>
        <w:t>2 كورنثوس 13: 1؛</w:t>
      </w:r>
      <w:r>
        <w:rPr>
          <w:rtl/>
          <w:cs/>
          <w:lang w:val="ar_AE" w:bidi="ar_AE"/>
        </w:rPr>
        <w:t xml:space="preserve"> </w:t>
      </w:r>
      <w:r>
        <w:rPr>
          <w:rtl/>
          <w:cs/>
          <w:lang w:val="ar_AE" w:bidi="ar_AE"/>
        </w:rPr>
        <w:t>عبرانيين 10: 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٢٠</w:t>
      </w:r>
      <w:r>
        <w:rPr>
          <w:rtl/>
          <w:cs/>
          <w:lang w:val="ar_AE" w:bidi="ar_AE"/>
        </w:rPr>
      </w:r>
    </w:p>
    <w:p>
      <w:pPr>
        <w:bidi/>
      </w:pPr>
      <w:r>
        <w:rPr>
          <w:rtl/>
          <w:cs/>
          <w:lang w:val="ar_AE" w:bidi="ar_AE"/>
        </w:rPr>
      </w:r>
      <w:r>
        <w:rPr>
          <w:b/>
          <w:rtl/>
          <w:cs/>
          <w:lang w:val="ar_AE" w:bidi="ar_AE"/>
        </w:rPr>
        <w:t>اَلَّذِينَ يُخْطِئُونَ:</w:t>
      </w:r>
      <w:r>
        <w:rPr>
          <w:rtl/>
          <w:cs/>
          <w:lang w:val="ar_AE" w:bidi="ar_AE"/>
        </w:rPr>
        <w:t xml:space="preserve"> يشير هذا المصطلح إما إلى مَن يُتهم (بحق) أو من يوجِّه اتهامًا (باطلاً) (</w:t>
      </w:r>
      <w:r>
        <w:rPr>
          <w:rtl/>
          <w:cs/>
          <w:lang w:val="ar_AE" w:bidi="ar_AE"/>
        </w:rPr>
        <w:t>تثنية 19: 16–19</w:t>
      </w:r>
      <w:r>
        <w:rPr>
          <w:rtl/>
          <w:cs/>
          <w:lang w:val="ar_AE" w:bidi="ar_AE"/>
        </w:rPr>
        <w:t xml:space="preserve">). • الآخرون هُم إما الشيوخ الآخرون أو بقية الكنيسة (قارن </w:t>
      </w:r>
      <w:r>
        <w:rPr>
          <w:rtl/>
          <w:cs/>
          <w:lang w:val="ar_AE" w:bidi="ar_AE"/>
        </w:rPr>
        <w:t>تثنية 19: 20؛</w:t>
      </w:r>
      <w:r>
        <w:rPr>
          <w:rtl/>
          <w:cs/>
          <w:lang w:val="ar_AE" w:bidi="ar_AE"/>
        </w:rPr>
        <w:t xml:space="preserve"> </w:t>
      </w:r>
      <w:r>
        <w:rPr>
          <w:rtl/>
          <w:cs/>
          <w:lang w:val="ar_AE" w:bidi="ar_AE"/>
        </w:rPr>
        <w:t>أعمال 5: 1–11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٢١</w:t>
      </w:r>
      <w:r>
        <w:rPr>
          <w:rtl/>
          <w:cs/>
          <w:lang w:val="ar_AE" w:bidi="ar_AE"/>
        </w:rPr>
      </w:r>
    </w:p>
    <w:p>
      <w:pPr>
        <w:bidi/>
      </w:pPr>
      <w:r>
        <w:rPr>
          <w:rtl/>
          <w:cs/>
          <w:lang w:val="ar_AE" w:bidi="ar_AE"/>
        </w:rPr>
      </w:r>
      <w:r>
        <w:rPr>
          <w:rtl/>
          <w:cs/>
          <w:lang w:val="ar_AE" w:bidi="ar_AE"/>
        </w:rPr>
        <w:t>يُمثِّل الله والمسيح يسوع والملائكة المُختارون ثلاثة شهود (</w:t>
      </w:r>
      <w:r>
        <w:rPr>
          <w:rtl/>
          <w:cs/>
          <w:lang w:val="ar_AE" w:bidi="ar_AE"/>
        </w:rPr>
        <w:t>5: 19</w:t>
      </w:r>
      <w:r>
        <w:rPr>
          <w:rtl/>
          <w:cs/>
          <w:lang w:val="ar_AE" w:bidi="ar_AE"/>
        </w:rPr>
        <w:t>). يؤكد هؤلاء الشهود الاتهام ضد القادة المخطئين (</w:t>
      </w:r>
      <w:r>
        <w:rPr>
          <w:rtl/>
          <w:cs/>
          <w:lang w:val="ar_AE" w:bidi="ar_AE"/>
        </w:rPr>
        <w:t>5: 20</w:t>
      </w:r>
      <w:r>
        <w:rPr>
          <w:rtl/>
          <w:cs/>
          <w:lang w:val="ar_AE" w:bidi="ar_AE"/>
        </w:rPr>
        <w:t>). • يرتبط الملائكة بدينونة الله (</w:t>
      </w:r>
      <w:r>
        <w:rPr>
          <w:rtl/>
          <w:cs/>
          <w:lang w:val="ar_AE" w:bidi="ar_AE"/>
        </w:rPr>
        <w:t>دانيال 7: 9–10؛</w:t>
      </w:r>
      <w:r>
        <w:rPr>
          <w:rtl/>
          <w:cs/>
          <w:lang w:val="ar_AE" w:bidi="ar_AE"/>
        </w:rPr>
        <w:t xml:space="preserve"> </w:t>
      </w:r>
      <w:r>
        <w:rPr>
          <w:rtl/>
          <w:cs/>
          <w:lang w:val="ar_AE" w:bidi="ar_AE"/>
        </w:rPr>
        <w:t>متى 13: 49؛</w:t>
      </w:r>
      <w:r>
        <w:rPr>
          <w:rtl/>
          <w:cs/>
          <w:lang w:val="ar_AE" w:bidi="ar_AE"/>
        </w:rPr>
        <w:t xml:space="preserve"> </w:t>
      </w:r>
      <w:r>
        <w:rPr>
          <w:rtl/>
          <w:cs/>
          <w:lang w:val="ar_AE" w:bidi="ar_AE"/>
        </w:rPr>
        <w:t>25: 31،</w:t>
      </w:r>
      <w:r>
        <w:rPr>
          <w:rtl/>
          <w:cs/>
          <w:lang w:val="ar_AE" w:bidi="ar_AE"/>
        </w:rPr>
        <w:t xml:space="preserve"> </w:t>
      </w:r>
      <w:r>
        <w:rPr>
          <w:rtl/>
          <w:cs/>
          <w:lang w:val="ar_AE" w:bidi="ar_AE"/>
        </w:rPr>
        <w:t>41؛</w:t>
      </w:r>
      <w:r>
        <w:rPr>
          <w:rtl/>
          <w:cs/>
          <w:lang w:val="ar_AE" w:bidi="ar_AE"/>
        </w:rPr>
        <w:t xml:space="preserve"> </w:t>
      </w:r>
      <w:r>
        <w:rPr>
          <w:rtl/>
          <w:cs/>
          <w:lang w:val="ar_AE" w:bidi="ar_AE"/>
        </w:rPr>
        <w:t>لوقا 9: 26؛</w:t>
      </w:r>
      <w:r>
        <w:rPr>
          <w:rtl/>
          <w:cs/>
          <w:lang w:val="ar_AE" w:bidi="ar_AE"/>
        </w:rPr>
        <w:t xml:space="preserve"> </w:t>
      </w:r>
      <w:r>
        <w:rPr>
          <w:rtl/>
          <w:cs/>
          <w:lang w:val="ar_AE" w:bidi="ar_AE"/>
        </w:rPr>
        <w:t>2 تسالونيكي 1: 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٢٢</w:t>
      </w:r>
      <w:r>
        <w:rPr>
          <w:rtl/>
          <w:cs/>
          <w:lang w:val="ar_AE" w:bidi="ar_AE"/>
        </w:rPr>
      </w:r>
    </w:p>
    <w:p>
      <w:pPr>
        <w:bidi/>
      </w:pPr>
      <w:r>
        <w:rPr>
          <w:rtl/>
          <w:cs/>
          <w:lang w:val="ar_AE" w:bidi="ar_AE"/>
        </w:rPr>
      </w:r>
      <w:r>
        <w:rPr>
          <w:b/>
          <w:rtl/>
          <w:cs/>
          <w:lang w:val="ar_AE" w:bidi="ar_AE"/>
        </w:rPr>
        <w:t>لاَ تَشْتَرِكْ فِي خَطَايَا الآخَرِينَ:</w:t>
      </w:r>
      <w:r>
        <w:rPr>
          <w:rtl/>
          <w:cs/>
          <w:lang w:val="ar_AE" w:bidi="ar_AE"/>
        </w:rPr>
        <w:t xml:space="preserve"> أولئك الذين يضعون اليد على شيخ مسؤولون عن سلوكه.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٢٣</w:t>
      </w:r>
      <w:r>
        <w:rPr>
          <w:rtl/>
          <w:cs/>
          <w:lang w:val="ar_AE" w:bidi="ar_AE"/>
        </w:rPr>
      </w:r>
    </w:p>
    <w:p>
      <w:pPr>
        <w:bidi/>
      </w:pPr>
      <w:r>
        <w:rPr>
          <w:rtl/>
          <w:cs/>
          <w:lang w:val="ar_AE" w:bidi="ar_AE"/>
        </w:rPr>
      </w:r>
      <w:r>
        <w:rPr>
          <w:rtl/>
          <w:cs/>
          <w:lang w:val="ar_AE" w:bidi="ar_AE"/>
        </w:rPr>
        <w:t>ربما بالغوا للغاية في ربط حياة الطهارة والاهتمام بها (</w:t>
      </w:r>
      <w:r>
        <w:rPr>
          <w:rtl/>
          <w:cs/>
          <w:lang w:val="ar_AE" w:bidi="ar_AE"/>
        </w:rPr>
        <w:t>5: 22</w:t>
      </w:r>
      <w:r>
        <w:rPr>
          <w:rtl/>
          <w:cs/>
          <w:lang w:val="ar_AE" w:bidi="ar_AE"/>
        </w:rPr>
        <w:t xml:space="preserve">) بما يتعلق بالخمر (انظر </w:t>
      </w:r>
      <w:r>
        <w:rPr>
          <w:rtl/>
          <w:cs/>
          <w:lang w:val="ar_AE" w:bidi="ar_AE"/>
        </w:rPr>
        <w:t>3:3؛</w:t>
      </w:r>
      <w:r>
        <w:rPr>
          <w:rtl/>
          <w:cs/>
          <w:lang w:val="ar_AE" w:bidi="ar_AE"/>
        </w:rPr>
        <w:t xml:space="preserve"> </w:t>
      </w:r>
      <w:r>
        <w:rPr>
          <w:rtl/>
          <w:cs/>
          <w:lang w:val="ar_AE" w:bidi="ar_AE"/>
        </w:rPr>
        <w:t>عدد 6: 1–21</w:t>
      </w:r>
      <w:r>
        <w:rPr>
          <w:rtl/>
          <w:cs/>
          <w:lang w:val="ar_AE" w:bidi="ar_AE"/>
        </w:rPr>
        <w:t>) أو الطعام (</w:t>
      </w:r>
      <w:r>
        <w:rPr>
          <w:rtl/>
          <w:cs/>
          <w:lang w:val="ar_AE" w:bidi="ar_AE"/>
        </w:rPr>
        <w:t>1 كور 10: 21</w:t>
      </w:r>
      <w:r>
        <w:rPr>
          <w:rtl/>
          <w:cs/>
          <w:lang w:val="ar_AE" w:bidi="ar_AE"/>
        </w:rPr>
        <w:t>). كان الخمر على الأرجح علاجًا دوائيًا.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٢٤–٢٥</w:t>
      </w:r>
      <w:r>
        <w:rPr>
          <w:rtl/>
          <w:cs/>
          <w:lang w:val="ar_AE" w:bidi="ar_AE"/>
        </w:rPr>
      </w:r>
    </w:p>
    <w:p>
      <w:pPr>
        <w:bidi/>
      </w:pPr>
      <w:r>
        <w:rPr>
          <w:rtl/>
          <w:cs/>
          <w:lang w:val="ar_AE" w:bidi="ar_AE"/>
        </w:rPr>
      </w:r>
      <w:r>
        <w:rPr>
          <w:rtl/>
          <w:cs/>
          <w:lang w:val="ar_AE" w:bidi="ar_AE"/>
        </w:rPr>
        <w:t xml:space="preserve">هنا في </w:t>
      </w:r>
      <w:r>
        <w:rPr>
          <w:rtl/>
          <w:cs/>
          <w:lang w:val="ar_AE" w:bidi="ar_AE"/>
        </w:rPr>
        <w:t>5: 17–23</w:t>
      </w:r>
      <w:r>
        <w:rPr>
          <w:rtl/>
          <w:cs/>
          <w:lang w:val="ar_AE" w:bidi="ar_AE"/>
        </w:rPr>
        <w:t xml:space="preserve"> تصريحان يُضرَب بهما المثَل يُلخِّصان ويشيران إلى حُكم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١</w:t>
      </w:r>
      <w:r>
        <w:rPr>
          <w:rtl/>
          <w:cs/>
          <w:lang w:val="ar_AE" w:bidi="ar_AE"/>
        </w:rPr>
      </w:r>
    </w:p>
    <w:p>
      <w:pPr>
        <w:bidi/>
      </w:pPr>
      <w:r>
        <w:rPr>
          <w:rtl/>
          <w:cs/>
          <w:lang w:val="ar_AE" w:bidi="ar_AE"/>
        </w:rPr>
      </w:r>
      <w:r>
        <w:rPr>
          <w:rtl/>
          <w:cs/>
          <w:lang w:val="ar_AE" w:bidi="ar_AE"/>
        </w:rPr>
        <w:t>يجب معاملة كلٍّ مِن السادة غير المؤمنين والمؤمنين باحترام</w:t>
      </w:r>
      <w:r>
        <w:rPr>
          <w:i/>
          <w:rtl/>
          <w:cs/>
          <w:lang w:val="ar_AE" w:bidi="ar_AE"/>
        </w:rPr>
        <w:t xml:space="preserve">، </w:t>
      </w:r>
      <w:r>
        <w:rPr>
          <w:rtl/>
          <w:cs/>
          <w:lang w:val="ar_AE" w:bidi="ar_AE"/>
        </w:rPr>
        <w:t xml:space="preserve">سيجلب هذا كرامة لاسم الله بدلاً من العار (انظر </w:t>
      </w:r>
      <w:r>
        <w:rPr>
          <w:rtl/>
          <w:cs/>
          <w:lang w:val="ar_AE" w:bidi="ar_AE"/>
        </w:rPr>
        <w:t>ملاحظة الدراسة على 5: 1–6: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٢–١٠</w:t>
      </w:r>
      <w:r>
        <w:rPr>
          <w:rtl/>
          <w:cs/>
          <w:lang w:val="ar_AE" w:bidi="ar_AE"/>
        </w:rPr>
      </w:r>
    </w:p>
    <w:p>
      <w:pPr>
        <w:bidi/>
      </w:pPr>
      <w:r>
        <w:rPr>
          <w:rtl/>
          <w:cs/>
          <w:lang w:val="ar_AE" w:bidi="ar_AE"/>
        </w:rPr>
      </w:r>
      <w:r>
        <w:rPr>
          <w:rtl/>
          <w:cs/>
          <w:lang w:val="ar_AE" w:bidi="ar_AE"/>
        </w:rPr>
        <w:t>توضح هذه الفقرة رغبة المعلمين الكذبة في الغنى والثراء.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٢–٢١</w:t>
      </w:r>
      <w:r>
        <w:rPr>
          <w:rtl/>
          <w:cs/>
          <w:lang w:val="ar_AE" w:bidi="ar_AE"/>
        </w:rPr>
      </w:r>
    </w:p>
    <w:p>
      <w:pPr>
        <w:bidi/>
      </w:pPr>
      <w:r>
        <w:rPr>
          <w:rtl/>
          <w:cs/>
          <w:lang w:val="ar_AE" w:bidi="ar_AE"/>
        </w:rPr>
      </w:r>
      <w:r>
        <w:rPr>
          <w:rtl/>
          <w:cs/>
          <w:lang w:val="ar_AE" w:bidi="ar_AE"/>
        </w:rPr>
        <w:t xml:space="preserve">ترجع الفقرة الرئيسية الأخيرة من الرسالة إلى حاجة تيموثاوس لمواجهة المعلمين الكذبة. تحتوي الفقرة بأكملها على هيكلة مشابهة لـ </w:t>
      </w:r>
      <w:r>
        <w:rPr>
          <w:rtl/>
          <w:cs/>
          <w:lang w:val="ar_AE" w:bidi="ar_AE"/>
        </w:rPr>
        <w:t>1: 3–20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٤</w:t>
      </w:r>
      <w:r>
        <w:rPr>
          <w:rtl/>
          <w:cs/>
          <w:lang w:val="ar_AE" w:bidi="ar_AE"/>
        </w:rPr>
      </w:r>
    </w:p>
    <w:p>
      <w:pPr>
        <w:bidi/>
      </w:pPr>
      <w:r>
        <w:rPr>
          <w:rtl/>
          <w:cs/>
          <w:lang w:val="ar_AE" w:bidi="ar_AE"/>
        </w:rPr>
      </w:r>
      <w:r>
        <w:rPr>
          <w:b/>
          <w:rtl/>
          <w:cs/>
          <w:lang w:val="ar_AE" w:bidi="ar_AE"/>
        </w:rPr>
        <w:t>الَّتِي مِنْهَا يَحْصُلُ الْحَسَدُ وَالْخِصَامُ:</w:t>
      </w:r>
      <w:r>
        <w:rPr>
          <w:rtl/>
          <w:cs/>
          <w:lang w:val="ar_AE" w:bidi="ar_AE"/>
        </w:rPr>
        <w:t xml:space="preserve"> إنها المشكلة ذاتها كما في </w:t>
      </w:r>
      <w:r>
        <w:rPr>
          <w:rtl/>
          <w:cs/>
          <w:lang w:val="ar_AE" w:bidi="ar_AE"/>
        </w:rPr>
        <w:t>1: 4</w:t>
      </w:r>
      <w:r>
        <w:rPr>
          <w:rtl/>
          <w:cs/>
          <w:lang w:val="ar_AE" w:bidi="ar_AE"/>
        </w:rPr>
        <w:t xml:space="preserve"> (انظر أيضًا </w:t>
      </w:r>
      <w:r>
        <w:rPr>
          <w:rtl/>
          <w:cs/>
          <w:lang w:val="ar_AE" w:bidi="ar_AE"/>
        </w:rPr>
        <w:t>2 تيم 2: 23–24؛</w:t>
      </w:r>
      <w:r>
        <w:rPr>
          <w:rtl/>
          <w:cs/>
          <w:lang w:val="ar_AE" w:bidi="ar_AE"/>
        </w:rPr>
        <w:t xml:space="preserve"> </w:t>
      </w:r>
      <w:r>
        <w:rPr>
          <w:rtl/>
          <w:cs/>
          <w:lang w:val="ar_AE" w:bidi="ar_AE"/>
        </w:rPr>
        <w:t>تيطس 3: 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٥</w:t>
      </w:r>
      <w:r>
        <w:rPr>
          <w:rtl/>
          <w:cs/>
          <w:lang w:val="ar_AE" w:bidi="ar_AE"/>
        </w:rPr>
      </w:r>
    </w:p>
    <w:p>
      <w:pPr>
        <w:bidi/>
      </w:pPr>
      <w:r>
        <w:rPr>
          <w:rtl/>
          <w:cs/>
          <w:lang w:val="ar_AE" w:bidi="ar_AE"/>
        </w:rPr>
      </w:r>
      <w:r>
        <w:rPr>
          <w:b/>
          <w:rtl/>
          <w:cs/>
          <w:lang w:val="ar_AE" w:bidi="ar_AE"/>
        </w:rPr>
        <w:t>مُنَازَعَاتُ أُنَاسٍ ... عَادِمِي الْحَقِّ:</w:t>
      </w:r>
      <w:r>
        <w:rPr>
          <w:rtl/>
          <w:cs/>
          <w:lang w:val="ar_AE" w:bidi="ar_AE"/>
        </w:rPr>
        <w:t xml:space="preserve"> حرفيًا</w:t>
      </w:r>
      <w:r>
        <w:rPr>
          <w:i/>
          <w:rtl/>
          <w:cs/>
          <w:lang w:val="ar_AE" w:bidi="ar_AE"/>
        </w:rPr>
        <w:t xml:space="preserve"> سُلبوا من الحقيقة؛</w:t>
      </w:r>
      <w:r>
        <w:rPr>
          <w:rtl/>
          <w:cs/>
          <w:lang w:val="ar_AE" w:bidi="ar_AE"/>
        </w:rPr>
        <w:t xml:space="preserve"> انظر </w:t>
      </w:r>
      <w:r>
        <w:rPr>
          <w:rtl/>
          <w:cs/>
          <w:lang w:val="ar_AE" w:bidi="ar_AE"/>
        </w:rPr>
        <w:t>2 تيم 2: 18؛</w:t>
      </w:r>
      <w:r>
        <w:rPr>
          <w:rtl/>
          <w:cs/>
          <w:lang w:val="ar_AE" w:bidi="ar_AE"/>
        </w:rPr>
        <w:t xml:space="preserve"> </w:t>
      </w:r>
      <w:r>
        <w:rPr>
          <w:rtl/>
          <w:cs/>
          <w:lang w:val="ar_AE" w:bidi="ar_AE"/>
        </w:rPr>
        <w:t>3: 7،</w:t>
      </w:r>
      <w:r>
        <w:rPr>
          <w:rtl/>
          <w:cs/>
          <w:lang w:val="ar_AE" w:bidi="ar_AE"/>
        </w:rPr>
        <w:t xml:space="preserve"> </w:t>
      </w:r>
      <w:r>
        <w:rPr>
          <w:rtl/>
          <w:cs/>
          <w:lang w:val="ar_AE" w:bidi="ar_AE"/>
        </w:rPr>
        <w:t>8؛</w:t>
      </w:r>
      <w:r>
        <w:rPr>
          <w:rtl/>
          <w:cs/>
          <w:lang w:val="ar_AE" w:bidi="ar_AE"/>
        </w:rPr>
        <w:t xml:space="preserve"> </w:t>
      </w:r>
      <w:r>
        <w:rPr>
          <w:rtl/>
          <w:cs/>
          <w:lang w:val="ar_AE" w:bidi="ar_AE"/>
        </w:rPr>
        <w:t>4:4؛</w:t>
      </w:r>
      <w:r>
        <w:rPr>
          <w:rtl/>
          <w:cs/>
          <w:lang w:val="ar_AE" w:bidi="ar_AE"/>
        </w:rPr>
        <w:t xml:space="preserve"> </w:t>
      </w:r>
      <w:r>
        <w:rPr>
          <w:rtl/>
          <w:cs/>
          <w:lang w:val="ar_AE" w:bidi="ar_AE"/>
        </w:rPr>
        <w:t>تيطس 1: 14</w:t>
      </w:r>
      <w:r>
        <w:rPr>
          <w:rtl/>
          <w:cs/>
          <w:lang w:val="ar_AE" w:bidi="ar_AE"/>
        </w:rPr>
        <w:t xml:space="preserve">. • عرض التقوى مجرد وسيلة لتحقيق غايتهم في الثراء (انظر </w:t>
      </w:r>
      <w:r>
        <w:rPr>
          <w:rtl/>
          <w:cs/>
          <w:lang w:val="ar_AE" w:bidi="ar_AE"/>
        </w:rPr>
        <w:t>1 تيم 2:2؛</w:t>
      </w:r>
      <w:r>
        <w:rPr>
          <w:rtl/>
          <w:cs/>
          <w:lang w:val="ar_AE" w:bidi="ar_AE"/>
        </w:rPr>
        <w:t xml:space="preserve"> </w:t>
      </w:r>
      <w:r>
        <w:rPr>
          <w:rtl/>
          <w:cs/>
          <w:lang w:val="ar_AE" w:bidi="ar_AE"/>
        </w:rPr>
        <w:t>3: 8؛</w:t>
      </w:r>
      <w:r>
        <w:rPr>
          <w:rtl/>
          <w:cs/>
          <w:lang w:val="ar_AE" w:bidi="ar_AE"/>
        </w:rPr>
        <w:t xml:space="preserve"> </w:t>
      </w:r>
      <w:r>
        <w:rPr>
          <w:rtl/>
          <w:cs/>
          <w:lang w:val="ar_AE" w:bidi="ar_AE"/>
        </w:rPr>
        <w:t>4: 8؛</w:t>
      </w:r>
      <w:r>
        <w:rPr>
          <w:rtl/>
          <w:cs/>
          <w:lang w:val="ar_AE" w:bidi="ar_AE"/>
        </w:rPr>
        <w:t xml:space="preserve"> </w:t>
      </w:r>
      <w:r>
        <w:rPr>
          <w:rtl/>
          <w:cs/>
          <w:lang w:val="ar_AE" w:bidi="ar_AE"/>
        </w:rPr>
        <w:t>6: 3؛</w:t>
      </w:r>
      <w:r>
        <w:rPr>
          <w:rtl/>
          <w:cs/>
          <w:lang w:val="ar_AE" w:bidi="ar_AE"/>
        </w:rPr>
        <w:t xml:space="preserve"> انظر أيضًا </w:t>
      </w:r>
      <w:r>
        <w:rPr>
          <w:rtl/>
          <w:cs/>
          <w:lang w:val="ar_AE" w:bidi="ar_AE"/>
        </w:rPr>
        <w:t>2 تيم 3: 2؛</w:t>
      </w:r>
      <w:r>
        <w:rPr>
          <w:rtl/>
          <w:cs/>
          <w:lang w:val="ar_AE" w:bidi="ar_AE"/>
        </w:rPr>
        <w:t xml:space="preserve"> </w:t>
      </w:r>
      <w:r>
        <w:rPr>
          <w:rtl/>
          <w:cs/>
          <w:lang w:val="ar_AE" w:bidi="ar_AE"/>
        </w:rPr>
        <w:t>أعمال 8: 9–25</w:t>
      </w:r>
      <w:r>
        <w:rPr>
          <w:rtl/>
          <w:cs/>
          <w:lang w:val="ar_AE" w:bidi="ar_AE"/>
        </w:rPr>
        <w:t>): لا يتَّضح كيف اعتقد المعلمون الكذبة في إمكانية ربحهم. في الثقافة الأوسع، وُجد العديد من المعلمين المتجولين الذين علَّموا مقابل أجر. كانت الإساءة شائعة وغالبًا ما استحق البعض منهم اتِّهام تعليمه بأنه "من أجل الربح والمجد". ربما كان المعلمون الكذبة في 1 تيموثاوس يجلبون هذه الممارسة إلى الكنيسة أو يروجون لنسخة من إنجيل الازدهار. كان لهم من الواضح تأثير على المؤمنين الأثرياء (</w:t>
      </w:r>
      <w:r>
        <w:rPr>
          <w:rtl/>
          <w:cs/>
          <w:lang w:val="ar_AE" w:bidi="ar_AE"/>
        </w:rPr>
        <w:t>1 تيم 6: 17–19</w:t>
      </w:r>
      <w:r>
        <w:rPr>
          <w:rtl/>
          <w:cs/>
          <w:lang w:val="ar_AE" w:bidi="ar_AE"/>
        </w:rPr>
        <w:t>)، وربما على النساء خاصة (</w:t>
      </w:r>
      <w:r>
        <w:rPr>
          <w:rtl/>
          <w:cs/>
          <w:lang w:val="ar_AE" w:bidi="ar_AE"/>
        </w:rPr>
        <w:t>2: 9؛</w:t>
      </w:r>
      <w:r>
        <w:rPr>
          <w:rtl/>
          <w:cs/>
          <w:lang w:val="ar_AE" w:bidi="ar_AE"/>
        </w:rPr>
        <w:t xml:space="preserve"> </w:t>
      </w:r>
      <w:r>
        <w:rPr>
          <w:rtl/>
          <w:cs/>
          <w:lang w:val="ar_AE" w:bidi="ar_AE"/>
        </w:rPr>
        <w:t>5: 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٦:٦</w:t>
      </w:r>
      <w:r>
        <w:rPr>
          <w:rtl/>
          <w:cs/>
          <w:lang w:val="ar_AE" w:bidi="ar_AE"/>
        </w:rPr>
      </w:r>
    </w:p>
    <w:p>
      <w:pPr>
        <w:bidi/>
      </w:pPr>
      <w:r>
        <w:rPr>
          <w:rtl/>
          <w:cs/>
          <w:lang w:val="ar_AE" w:bidi="ar_AE"/>
        </w:rPr>
      </w:r>
      <w:r>
        <w:rPr>
          <w:b/>
          <w:rtl/>
          <w:cs/>
          <w:lang w:val="ar_AE" w:bidi="ar_AE"/>
        </w:rPr>
        <w:t>مَعَ الْقَنَاعَةِ:</w:t>
      </w:r>
      <w:r>
        <w:rPr>
          <w:rtl/>
          <w:cs/>
          <w:lang w:val="ar_AE" w:bidi="ar_AE"/>
        </w:rPr>
        <w:t xml:space="preserve"> ليست هذه مجرد نظرة فلسفية بل اعتماد حقيقي على كفاية المسيح. انظر </w:t>
      </w:r>
      <w:r>
        <w:rPr>
          <w:rtl/>
          <w:cs/>
          <w:lang w:val="ar_AE" w:bidi="ar_AE"/>
        </w:rPr>
        <w:t>4: 8؛</w:t>
      </w:r>
      <w:r>
        <w:rPr>
          <w:rtl/>
          <w:cs/>
          <w:lang w:val="ar_AE" w:bidi="ar_AE"/>
        </w:rPr>
        <w:t xml:space="preserve"> </w:t>
      </w:r>
      <w:r>
        <w:rPr>
          <w:rtl/>
          <w:cs/>
          <w:lang w:val="ar_AE" w:bidi="ar_AE"/>
        </w:rPr>
        <w:t>2 كور 9: 8؛</w:t>
      </w:r>
      <w:r>
        <w:rPr>
          <w:rtl/>
          <w:cs/>
          <w:lang w:val="ar_AE" w:bidi="ar_AE"/>
        </w:rPr>
        <w:t xml:space="preserve"> </w:t>
      </w:r>
      <w:r>
        <w:rPr>
          <w:rtl/>
          <w:cs/>
          <w:lang w:val="ar_AE" w:bidi="ar_AE"/>
        </w:rPr>
        <w:t>12: 7–10؛</w:t>
      </w:r>
      <w:r>
        <w:rPr>
          <w:rtl/>
          <w:cs/>
          <w:lang w:val="ar_AE" w:bidi="ar_AE"/>
        </w:rPr>
        <w:t xml:space="preserve"> </w:t>
      </w:r>
      <w:r>
        <w:rPr>
          <w:rtl/>
          <w:cs/>
          <w:lang w:val="ar_AE" w:bidi="ar_AE"/>
        </w:rPr>
        <w:t>فيل 4: 10–13؛</w:t>
      </w:r>
      <w:r>
        <w:rPr>
          <w:rtl/>
          <w:cs/>
          <w:lang w:val="ar_AE" w:bidi="ar_AE"/>
        </w:rPr>
        <w:t xml:space="preserve"> </w:t>
      </w:r>
      <w:r>
        <w:rPr>
          <w:rtl/>
          <w:cs/>
          <w:lang w:val="ar_AE" w:bidi="ar_AE"/>
        </w:rPr>
        <w:t>عب 13: 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تيموثاوس 11:6–16</w:t>
      </w:r>
      <w:r>
        <w:rPr>
          <w:rtl/>
          <w:cs/>
          <w:lang w:val="ar_AE" w:bidi="ar_AE"/>
        </w:rPr>
      </w:r>
    </w:p>
    <w:p>
      <w:pPr>
        <w:bidi/>
      </w:pPr>
      <w:r>
        <w:rPr>
          <w:rtl/>
          <w:cs/>
          <w:lang w:val="ar_AE" w:bidi="ar_AE"/>
        </w:rPr>
      </w:r>
      <w:r>
        <w:rPr>
          <w:rtl/>
          <w:cs/>
          <w:lang w:val="ar_AE" w:bidi="ar_AE"/>
        </w:rPr>
        <w:t>قبل أن يُنهي حديثه عن الغنى، يحث الرسول بولس تيموثاوس على العيش بلا لوم، ويأمره بالهرب من شهوة الغنى.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تيموثاوس 12:6</w:t>
      </w:r>
      <w:r>
        <w:rPr>
          <w:rtl/>
          <w:cs/>
          <w:lang w:val="ar_AE" w:bidi="ar_AE"/>
        </w:rPr>
      </w:r>
    </w:p>
    <w:p>
      <w:pPr>
        <w:bidi/>
      </w:pPr>
      <w:r>
        <w:rPr>
          <w:rtl/>
          <w:cs/>
          <w:lang w:val="ar_AE" w:bidi="ar_AE"/>
        </w:rPr>
      </w:r>
      <w:r>
        <w:rPr>
          <w:rtl/>
          <w:cs/>
          <w:lang w:val="ar_AE" w:bidi="ar_AE"/>
        </w:rPr>
        <w:t xml:space="preserve">إن وَعدَ الحياة الأبدية يُقلل من جاذبية الغنى (راجع </w:t>
      </w:r>
      <w:r>
        <w:rPr>
          <w:rtl/>
          <w:cs/>
          <w:lang w:val="ar_AE" w:bidi="ar_AE"/>
        </w:rPr>
        <w:t>6:19</w:t>
      </w:r>
      <w:r>
        <w:rPr>
          <w:rtl/>
          <w:cs/>
          <w:lang w:val="ar_AE" w:bidi="ar_AE"/>
        </w:rPr>
        <w:t>). • ربما يُشير بولس هنا إلى الوقت الذي أعلن فيه تيموثاوس إيمانه عند المعمودية.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تيموثاوس 13:6</w:t>
      </w:r>
      <w:r>
        <w:rPr>
          <w:rtl/>
          <w:cs/>
          <w:lang w:val="ar_AE" w:bidi="ar_AE"/>
        </w:rPr>
      </w:r>
    </w:p>
    <w:p>
      <w:pPr>
        <w:bidi/>
      </w:pPr>
      <w:r>
        <w:rPr>
          <w:rtl/>
          <w:cs/>
          <w:lang w:val="ar_AE" w:bidi="ar_AE"/>
        </w:rPr>
      </w:r>
      <w:r>
        <w:rPr>
          <w:rtl/>
          <w:cs/>
          <w:lang w:val="ar_AE" w:bidi="ar_AE"/>
        </w:rPr>
        <w:t xml:space="preserve">يؤكد بولس على الطبيعة التاريخية لعمل المسيح كوسيط (انظر </w:t>
      </w:r>
      <w:r>
        <w:rPr>
          <w:rtl/>
          <w:cs/>
          <w:lang w:val="ar_AE" w:bidi="ar_AE"/>
        </w:rPr>
        <w:t>2:5–6</w:t>
      </w:r>
      <w:r>
        <w:rPr>
          <w:rtl/>
          <w:cs/>
          <w:lang w:val="ar_AE" w:bidi="ar_AE"/>
        </w:rPr>
        <w:t>). فشهادة المسيح يسوع في محاكمته أمام بيلاطس البنطي (</w:t>
      </w:r>
      <w:r>
        <w:rPr>
          <w:rtl/>
          <w:cs/>
          <w:lang w:val="ar_AE" w:bidi="ar_AE"/>
        </w:rPr>
        <w:t>متى 27:11–14</w:t>
      </w:r>
      <w:r>
        <w:rPr>
          <w:rtl/>
          <w:cs/>
          <w:lang w:val="ar_AE" w:bidi="ar_AE"/>
        </w:rPr>
        <w:t xml:space="preserve">; </w:t>
      </w:r>
      <w:r>
        <w:rPr>
          <w:rtl/>
          <w:cs/>
          <w:lang w:val="ar_AE" w:bidi="ar_AE"/>
        </w:rPr>
        <w:t>لوقا 23:1–4</w:t>
      </w:r>
      <w:r>
        <w:rPr>
          <w:rtl/>
          <w:cs/>
          <w:lang w:val="ar_AE" w:bidi="ar_AE"/>
        </w:rPr>
        <w:t xml:space="preserve">; </w:t>
      </w:r>
      <w:r>
        <w:rPr>
          <w:rtl/>
          <w:cs/>
          <w:lang w:val="ar_AE" w:bidi="ar_AE"/>
        </w:rPr>
        <w:t>يوحنا 18:33–38</w:t>
      </w:r>
      <w:r>
        <w:rPr>
          <w:rtl/>
          <w:cs/>
          <w:lang w:val="ar_AE" w:bidi="ar_AE"/>
        </w:rPr>
        <w:t xml:space="preserve">; </w:t>
      </w:r>
      <w:r>
        <w:rPr>
          <w:rtl/>
          <w:cs/>
          <w:lang w:val="ar_AE" w:bidi="ar_AE"/>
        </w:rPr>
        <w:t>19:9–11</w:t>
      </w:r>
      <w:r>
        <w:rPr>
          <w:rtl/>
          <w:cs/>
          <w:lang w:val="ar_AE" w:bidi="ar_AE"/>
        </w:rPr>
        <w:t>) تُقدّم نموذجه كحافز لتيموثاوس على الاستمرار والبقاء ثابتًا تحت الضغوط.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تيموثاوس 14:6</w:t>
      </w:r>
      <w:r>
        <w:rPr>
          <w:rtl/>
          <w:cs/>
          <w:lang w:val="ar_AE" w:bidi="ar_AE"/>
        </w:rPr>
      </w:r>
    </w:p>
    <w:p>
      <w:pPr>
        <w:bidi/>
      </w:pPr>
      <w:r>
        <w:rPr>
          <w:rtl/>
          <w:cs/>
          <w:lang w:val="ar_AE" w:bidi="ar_AE"/>
        </w:rPr>
      </w:r>
      <w:r>
        <w:rPr>
          <w:rtl/>
          <w:cs/>
          <w:lang w:val="ar_AE" w:bidi="ar_AE"/>
        </w:rPr>
        <w:t>إِلَى ظُهُورِ رَبِّنَا يَسُوعَ الْمَسِيحِ</w:t>
      </w:r>
      <w:r>
        <w:rPr>
          <w:rtl/>
          <w:cs/>
          <w:lang w:val="ar_AE" w:bidi="ar_AE"/>
        </w:rPr>
        <w:t>: وصف مجيء المسيح، سواء كان في الماضي (</w:t>
      </w:r>
      <w:r>
        <w:rPr>
          <w:rtl/>
          <w:cs/>
          <w:lang w:val="ar_AE" w:bidi="ar_AE"/>
        </w:rPr>
        <w:t>2 تيموثاوس 1:10</w:t>
      </w:r>
      <w:r>
        <w:rPr>
          <w:rtl/>
          <w:cs/>
          <w:lang w:val="ar_AE" w:bidi="ar_AE"/>
        </w:rPr>
        <w:t xml:space="preserve">; </w:t>
      </w:r>
      <w:r>
        <w:rPr>
          <w:rtl/>
          <w:cs/>
          <w:lang w:val="ar_AE" w:bidi="ar_AE"/>
        </w:rPr>
        <w:t>تيطس 2:11</w:t>
      </w:r>
      <w:r>
        <w:rPr>
          <w:rtl/>
          <w:cs/>
          <w:lang w:val="ar_AE" w:bidi="ar_AE"/>
        </w:rPr>
        <w:t>) أو المستقبل (</w:t>
      </w:r>
      <w:r>
        <w:rPr>
          <w:rtl/>
          <w:cs/>
          <w:lang w:val="ar_AE" w:bidi="ar_AE"/>
        </w:rPr>
        <w:t>2 تيموثاوس 4:1</w:t>
      </w:r>
      <w:r>
        <w:rPr>
          <w:rtl/>
          <w:cs/>
          <w:lang w:val="ar_AE" w:bidi="ar_AE"/>
        </w:rPr>
        <w:t xml:space="preserve">, </w:t>
      </w:r>
      <w:r>
        <w:rPr>
          <w:rtl/>
          <w:cs/>
          <w:lang w:val="ar_AE" w:bidi="ar_AE"/>
        </w:rPr>
        <w:t>8</w:t>
      </w:r>
      <w:r>
        <w:rPr>
          <w:rtl/>
          <w:cs/>
          <w:lang w:val="ar_AE" w:bidi="ar_AE"/>
        </w:rPr>
        <w:t xml:space="preserve">; </w:t>
      </w:r>
      <w:r>
        <w:rPr>
          <w:rtl/>
          <w:cs/>
          <w:lang w:val="ar_AE" w:bidi="ar_AE"/>
        </w:rPr>
        <w:t>تيطس 2:13</w:t>
      </w:r>
      <w:r>
        <w:rPr>
          <w:rtl/>
          <w:cs/>
          <w:lang w:val="ar_AE" w:bidi="ar_AE"/>
        </w:rPr>
        <w:t>)، في كلٍ من رسائل تيموثاوس وتيطس بأنه "</w:t>
      </w:r>
      <w:r>
        <w:rPr>
          <w:rtl/>
          <w:cs/>
          <w:lang w:val="ar_AE" w:bidi="ar_AE"/>
        </w:rPr>
        <w:t>إيبيفاني</w:t>
      </w:r>
      <w:r>
        <w:rPr>
          <w:rtl/>
          <w:cs/>
          <w:lang w:val="ar_AE" w:bidi="ar_AE"/>
        </w:rPr>
        <w:t xml:space="preserve">" أو "ظهور". </w:t>
      </w:r>
      <w:r>
        <w:rPr>
          <w:i/>
          <w:rtl/>
          <w:cs/>
          <w:lang w:val="ar_AE" w:bidi="ar_AE"/>
        </w:rPr>
        <w:t>ظهور</w:t>
      </w:r>
      <w:r>
        <w:rPr>
          <w:rtl/>
          <w:cs/>
          <w:lang w:val="ar_AE" w:bidi="ar_AE"/>
        </w:rPr>
        <w:t xml:space="preserve"> (أو الإيبيفانيا) هو تدخل إلهي في لحظة تاريخية معينة. والكنيسة تقع بين ظهور المسيح الماضيّ والمستقبليّ. جعل ظهور المسيح الخلاصيّ الأول الحياة الجديدة ممكنة؛ وظهوره المستقبلي سيحقق الخلاص النهائيّ. ورغم أن الحاضر شرير ("الأَزْمِنَةِ الأَخِيرَةِ"، </w:t>
      </w:r>
      <w:r>
        <w:rPr>
          <w:rtl/>
          <w:cs/>
          <w:lang w:val="ar_AE" w:bidi="ar_AE"/>
        </w:rPr>
        <w:t>1 تيموثاوس 4:1–3</w:t>
      </w:r>
      <w:r>
        <w:rPr>
          <w:rtl/>
          <w:cs/>
          <w:lang w:val="ar_AE" w:bidi="ar_AE"/>
        </w:rPr>
        <w:t xml:space="preserve">; </w:t>
      </w:r>
      <w:r>
        <w:rPr>
          <w:rtl/>
          <w:cs/>
          <w:lang w:val="ar_AE" w:bidi="ar_AE"/>
        </w:rPr>
        <w:t>2 تيموثاوس 3:1–9</w:t>
      </w:r>
      <w:r>
        <w:rPr>
          <w:rtl/>
          <w:cs/>
          <w:lang w:val="ar_AE" w:bidi="ar_AE"/>
        </w:rPr>
        <w:t>)، إلا أن انتظارنا لظهور المسيح يخلق مسؤولية لنعيش حياة التقوى في الحاضر. على النقيض من ذلك، دافع المعلمون الكذبة عن السلوكيات الخاطئة لأنهم افترضوا أن القيامة قد حدثت بالفعل (</w:t>
      </w:r>
      <w:r>
        <w:rPr>
          <w:rtl/>
          <w:cs/>
          <w:lang w:val="ar_AE" w:bidi="ar_AE"/>
        </w:rPr>
        <w:t>2 تيموثاوس 2:18</w:t>
      </w:r>
      <w:r>
        <w:rPr>
          <w:rtl/>
          <w:cs/>
          <w:lang w:val="ar_AE" w:bidi="ar_AE"/>
        </w:rPr>
        <w:t>). وردًا على ذلك، أوضح بولس أن الخلاص قد بدأ ولكنه لم يكتمل بعد. وفي ضوء عمل المسيح الخلاصيّ في الماضي والحاضر والمستقبل، على أهل بيت الله أن يعيشوا حياة مسؤولة (</w:t>
      </w:r>
      <w:r>
        <w:rPr>
          <w:rtl/>
          <w:cs/>
          <w:lang w:val="ar_AE" w:bidi="ar_AE"/>
        </w:rPr>
        <w:t>1 تيموثاوس 3:15–16</w:t>
      </w:r>
      <w:r>
        <w:rPr>
          <w:rtl/>
          <w:cs/>
          <w:lang w:val="ar_AE" w:bidi="ar_AE"/>
        </w:rPr>
        <w:t xml:space="preserve">; </w:t>
      </w:r>
      <w:r>
        <w:rPr>
          <w:rtl/>
          <w:cs/>
          <w:lang w:val="ar_AE" w:bidi="ar_AE"/>
        </w:rPr>
        <w:t>تيطس 2:11–14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Timothy 6:15–16</w:t>
      </w:r>
      <w:r>
        <w:rPr>
          <w:rtl/>
          <w:cs/>
          <w:lang w:val="ar_AE" w:bidi="ar_AE"/>
        </w:rPr>
      </w:r>
    </w:p>
    <w:p>
      <w:pPr>
        <w:bidi/>
      </w:pPr>
      <w:r>
        <w:rPr>
          <w:rtl/>
          <w:cs/>
          <w:lang w:val="ar_AE" w:bidi="ar_AE"/>
        </w:rPr>
      </w:r>
      <w:r>
        <w:rPr>
          <w:rtl/>
          <w:cs/>
          <w:lang w:val="ar_AE" w:bidi="ar_AE"/>
        </w:rPr>
        <w:t>فِي أَوْقَاتِهِ</w:t>
      </w:r>
      <w:r>
        <w:rPr>
          <w:rtl/>
          <w:cs/>
          <w:lang w:val="ar_AE" w:bidi="ar_AE"/>
        </w:rPr>
        <w:t xml:space="preserve"> (انظر </w:t>
      </w:r>
      <w:r>
        <w:rPr>
          <w:rtl/>
          <w:cs/>
          <w:lang w:val="ar_AE" w:bidi="ar_AE"/>
        </w:rPr>
        <w:t>2:6</w:t>
      </w:r>
      <w:r>
        <w:rPr>
          <w:rtl/>
          <w:cs/>
          <w:lang w:val="ar_AE" w:bidi="ar_AE"/>
        </w:rPr>
        <w:t>)، سيُتمم الله الخلاص الذي وعدنا به قبل تأسيس العالم (</w:t>
      </w:r>
      <w:r>
        <w:rPr>
          <w:rtl/>
          <w:cs/>
          <w:lang w:val="ar_AE" w:bidi="ar_AE"/>
        </w:rPr>
        <w:t>2 تيموثاوس 1:9</w:t>
      </w:r>
      <w:r>
        <w:rPr>
          <w:rtl/>
          <w:cs/>
          <w:lang w:val="ar_AE" w:bidi="ar_AE"/>
        </w:rPr>
        <w:t xml:space="preserve">; </w:t>
      </w:r>
      <w:r>
        <w:rPr>
          <w:rtl/>
          <w:cs/>
          <w:lang w:val="ar_AE" w:bidi="ar_AE"/>
        </w:rPr>
        <w:t>تيطس 1:2</w:t>
      </w:r>
      <w:r>
        <w:rPr>
          <w:rtl/>
          <w:cs/>
          <w:lang w:val="ar_AE" w:bidi="ar_AE"/>
        </w:rPr>
        <w:t>)، ودشنه المسيح في ظهوره الأول (</w:t>
      </w:r>
      <w:r>
        <w:rPr>
          <w:rtl/>
          <w:cs/>
          <w:lang w:val="ar_AE" w:bidi="ar_AE"/>
        </w:rPr>
        <w:t>1 تيموثاوس 2:6</w:t>
      </w:r>
      <w:r>
        <w:rPr>
          <w:rtl/>
          <w:cs/>
          <w:lang w:val="ar_AE" w:bidi="ar_AE"/>
        </w:rPr>
        <w:t xml:space="preserve">; </w:t>
      </w:r>
      <w:r>
        <w:rPr>
          <w:rtl/>
          <w:cs/>
          <w:lang w:val="ar_AE" w:bidi="ar_AE"/>
        </w:rPr>
        <w:t>تيطس 1:3</w:t>
      </w:r>
      <w:r>
        <w:rPr>
          <w:rtl/>
          <w:cs/>
          <w:lang w:val="ar_AE" w:bidi="ar_AE"/>
        </w:rPr>
        <w:t xml:space="preserve">). فعمل المسيح الخلاصيّ يقع ضمن مقاصد الله السياديّة والأبدية. هذه الفكرة تقودنا بشكلٍ تلقائيّ إلى عبادة الله مخلصنا (انظر </w:t>
      </w:r>
      <w:r>
        <w:rPr>
          <w:rtl/>
          <w:cs/>
          <w:lang w:val="ar_AE" w:bidi="ar_AE"/>
        </w:rPr>
        <w:t>1 تيموثاوس 1:17</w:t>
      </w:r>
      <w:r>
        <w:rPr>
          <w:rtl/>
          <w:cs/>
          <w:lang w:val="ar_AE" w:bidi="ar_AE"/>
        </w:rPr>
        <w:t xml:space="preserve">). • قد تكون هذه المادة مُقتبسة من اعتراف الإيمان أثناء المعمودية (انظر </w:t>
      </w:r>
      <w:r>
        <w:rPr>
          <w:rtl/>
          <w:cs/>
          <w:lang w:val="ar_AE" w:bidi="ar_AE"/>
        </w:rPr>
        <w:t>الملاحظات الدراسية على 6:12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١٧–١٨</w:t>
      </w:r>
      <w:r>
        <w:rPr>
          <w:rtl/>
          <w:cs/>
          <w:lang w:val="ar_AE" w:bidi="ar_AE"/>
        </w:rPr>
      </w:r>
    </w:p>
    <w:p>
      <w:pPr>
        <w:bidi/>
      </w:pPr>
      <w:r>
        <w:rPr>
          <w:rtl/>
          <w:cs/>
          <w:lang w:val="ar_AE" w:bidi="ar_AE"/>
        </w:rPr>
      </w:r>
      <w:r>
        <w:rPr>
          <w:b/>
          <w:rtl/>
          <w:cs/>
          <w:lang w:val="ar_AE" w:bidi="ar_AE"/>
        </w:rPr>
        <w:t>لِلتَّمَتُّعِ:</w:t>
      </w:r>
      <w:r>
        <w:rPr>
          <w:rtl/>
          <w:cs/>
          <w:lang w:val="ar_AE" w:bidi="ar_AE"/>
        </w:rPr>
        <w:t xml:space="preserve"> لا يقود الرجاء المسيحي إلى الزهد أو الشيوعية بل إلى إدارة الموارد (</w:t>
      </w:r>
      <w:r>
        <w:rPr>
          <w:rtl/>
          <w:cs/>
          <w:lang w:val="ar_AE" w:bidi="ar_AE"/>
        </w:rPr>
        <w:t>تكوين 1: 28–30؛</w:t>
      </w:r>
      <w:r>
        <w:rPr>
          <w:rtl/>
          <w:cs/>
          <w:lang w:val="ar_AE" w:bidi="ar_AE"/>
        </w:rPr>
        <w:t xml:space="preserve"> </w:t>
      </w:r>
      <w:r>
        <w:rPr>
          <w:rtl/>
          <w:cs/>
          <w:lang w:val="ar_AE" w:bidi="ar_AE"/>
        </w:rPr>
        <w:t>2: 15</w:t>
      </w:r>
      <w:r>
        <w:rPr>
          <w:rtl/>
          <w:cs/>
          <w:lang w:val="ar_AE" w:bidi="ar_AE"/>
        </w:rPr>
        <w:t xml:space="preserve">) التي يجب أن نستخدمها للتمتع (انظر </w:t>
      </w:r>
      <w:r>
        <w:rPr>
          <w:rtl/>
          <w:cs/>
          <w:lang w:val="ar_AE" w:bidi="ar_AE"/>
        </w:rPr>
        <w:t>1 تيموثاوس 4: 3–5؛</w:t>
      </w:r>
      <w:r>
        <w:rPr>
          <w:rtl/>
          <w:cs/>
          <w:lang w:val="ar_AE" w:bidi="ar_AE"/>
        </w:rPr>
        <w:t xml:space="preserve"> </w:t>
      </w:r>
      <w:r>
        <w:rPr>
          <w:rtl/>
          <w:cs/>
          <w:lang w:val="ar_AE" w:bidi="ar_AE"/>
        </w:rPr>
        <w:t>مزمور 145: 16؛</w:t>
      </w:r>
      <w:r>
        <w:rPr>
          <w:rtl/>
          <w:cs/>
          <w:lang w:val="ar_AE" w:bidi="ar_AE"/>
        </w:rPr>
        <w:t xml:space="preserve"> </w:t>
      </w:r>
      <w:r>
        <w:rPr>
          <w:rtl/>
          <w:cs/>
          <w:lang w:val="ar_AE" w:bidi="ar_AE"/>
        </w:rPr>
        <w:t>أعمال 14: 17</w:t>
      </w:r>
      <w:r>
        <w:rPr>
          <w:rtl/>
          <w:cs/>
          <w:lang w:val="ar_AE" w:bidi="ar_AE"/>
        </w:rPr>
        <w:t xml:space="preserve">) ولمشاركة محبة المسيح مع الآخرين (انظر </w:t>
      </w:r>
      <w:r>
        <w:rPr>
          <w:rtl/>
          <w:cs/>
          <w:lang w:val="ar_AE" w:bidi="ar_AE"/>
        </w:rPr>
        <w:t>لوقا 12: 16–34؛</w:t>
      </w:r>
      <w:r>
        <w:rPr>
          <w:rtl/>
          <w:cs/>
          <w:lang w:val="ar_AE" w:bidi="ar_AE"/>
        </w:rPr>
        <w:t xml:space="preserve"> </w:t>
      </w:r>
      <w:r>
        <w:rPr>
          <w:rtl/>
          <w:cs/>
          <w:lang w:val="ar_AE" w:bidi="ar_AE"/>
        </w:rPr>
        <w:t>2 كورنثوس 8: 1–9: 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١٧–١٩</w:t>
      </w:r>
      <w:r>
        <w:rPr>
          <w:rtl/>
          <w:cs/>
          <w:lang w:val="ar_AE" w:bidi="ar_AE"/>
        </w:rPr>
      </w:r>
    </w:p>
    <w:p>
      <w:pPr>
        <w:bidi/>
      </w:pPr>
      <w:r>
        <w:rPr>
          <w:rtl/>
          <w:cs/>
          <w:lang w:val="ar_AE" w:bidi="ar_AE"/>
        </w:rPr>
      </w:r>
      <w:r>
        <w:rPr>
          <w:rtl/>
          <w:cs/>
          <w:lang w:val="ar_AE" w:bidi="ar_AE"/>
        </w:rPr>
        <w:t xml:space="preserve">في ضوء </w:t>
      </w:r>
      <w:r>
        <w:rPr>
          <w:rtl/>
          <w:cs/>
          <w:lang w:val="ar_AE" w:bidi="ar_AE"/>
        </w:rPr>
        <w:t>6: 11–16</w:t>
      </w:r>
      <w:r>
        <w:rPr>
          <w:rtl/>
          <w:cs/>
          <w:lang w:val="ar_AE" w:bidi="ar_AE"/>
        </w:rPr>
        <w:t>، من الحماقة اكتناز ثروة هذا الدهر الزائلة (</w:t>
      </w:r>
      <w:r>
        <w:rPr>
          <w:rtl/>
          <w:cs/>
          <w:lang w:val="ar_AE" w:bidi="ar_AE"/>
        </w:rPr>
        <w:t>يعقوب 5: 3</w:t>
      </w:r>
      <w:r>
        <w:rPr>
          <w:rtl/>
          <w:cs/>
          <w:lang w:val="ar_AE" w:bidi="ar_AE"/>
        </w:rPr>
        <w:t xml:space="preserve">). من الأفضل اكتناز الثروة للدهر الآتي من خلال الثقة في الله وبأنْ نكون أغنياء في الأعمال الصالحة وأسخياء في محبتنا للآخرين (انظر </w:t>
      </w:r>
      <w:r>
        <w:rPr>
          <w:rtl/>
          <w:cs/>
          <w:lang w:val="ar_AE" w:bidi="ar_AE"/>
        </w:rPr>
        <w:t>1 تيموثاوس 1: 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٢٠</w:t>
      </w:r>
      <w:r>
        <w:rPr>
          <w:rtl/>
          <w:cs/>
          <w:lang w:val="ar_AE" w:bidi="ar_AE"/>
        </w:rPr>
      </w:r>
    </w:p>
    <w:p>
      <w:pPr>
        <w:bidi/>
      </w:pPr>
      <w:r>
        <w:rPr>
          <w:rtl/>
          <w:cs/>
          <w:lang w:val="ar_AE" w:bidi="ar_AE"/>
        </w:rPr>
      </w:r>
      <w:r>
        <w:rPr>
          <w:b/>
          <w:rtl/>
          <w:cs/>
          <w:lang w:val="ar_AE" w:bidi="ar_AE"/>
        </w:rPr>
        <w:t>احْفَظِ الْوَدِيعَةَ</w:t>
      </w:r>
      <w:r>
        <w:rPr>
          <w:rtl/>
          <w:cs/>
          <w:lang w:val="ar_AE" w:bidi="ar_AE"/>
        </w:rPr>
        <w:t xml:space="preserve"> (حرفيًا </w:t>
      </w:r>
      <w:r>
        <w:rPr>
          <w:i/>
          <w:rtl/>
          <w:cs/>
          <w:lang w:val="ar_AE" w:bidi="ar_AE"/>
        </w:rPr>
        <w:t>الوديعة</w:t>
      </w:r>
      <w:r>
        <w:rPr>
          <w:rtl/>
          <w:cs/>
          <w:lang w:val="ar_AE" w:bidi="ar_AE"/>
        </w:rPr>
        <w:t>): البشارة المُفرحة وديعة ائتُمنتْ عليها الكنيسة مع قادتها للحفاظ عليها (</w:t>
      </w:r>
      <w:r>
        <w:rPr>
          <w:rtl/>
          <w:cs/>
          <w:lang w:val="ar_AE" w:bidi="ar_AE"/>
        </w:rPr>
        <w:t>1: 15؛</w:t>
      </w:r>
      <w:r>
        <w:rPr>
          <w:rtl/>
          <w:cs/>
          <w:lang w:val="ar_AE" w:bidi="ar_AE"/>
        </w:rPr>
        <w:t xml:space="preserve"> </w:t>
      </w:r>
      <w:r>
        <w:rPr>
          <w:rtl/>
          <w:cs/>
          <w:lang w:val="ar_AE" w:bidi="ar_AE"/>
        </w:rPr>
        <w:t>2: 5–6؛</w:t>
      </w:r>
      <w:r>
        <w:rPr>
          <w:rtl/>
          <w:cs/>
          <w:lang w:val="ar_AE" w:bidi="ar_AE"/>
        </w:rPr>
        <w:t xml:space="preserve"> </w:t>
      </w:r>
      <w:r>
        <w:rPr>
          <w:rtl/>
          <w:cs/>
          <w:lang w:val="ar_AE" w:bidi="ar_AE"/>
        </w:rPr>
        <w:t>3: 16</w:t>
      </w:r>
      <w:r>
        <w:rPr>
          <w:rtl/>
          <w:cs/>
          <w:lang w:val="ar_AE" w:bidi="ar_AE"/>
        </w:rPr>
        <w:t>). تشمل الوديعة كل أنماط السلوك التابعة لها (</w:t>
      </w:r>
      <w:r>
        <w:rPr>
          <w:rtl/>
          <w:cs/>
          <w:lang w:val="ar_AE" w:bidi="ar_AE"/>
        </w:rPr>
        <w:t>2 تيم 1: 13–14؛</w:t>
      </w:r>
      <w:r>
        <w:rPr>
          <w:rtl/>
          <w:cs/>
          <w:lang w:val="ar_AE" w:bidi="ar_AE"/>
        </w:rPr>
        <w:t xml:space="preserve"> </w:t>
      </w:r>
      <w:r>
        <w:rPr>
          <w:rtl/>
          <w:cs/>
          <w:lang w:val="ar_AE" w:bidi="ar_AE"/>
        </w:rPr>
        <w:t>3: 10–11</w:t>
      </w:r>
      <w:r>
        <w:rPr>
          <w:rtl/>
          <w:cs/>
          <w:lang w:val="ar_AE" w:bidi="ar_AE"/>
        </w:rPr>
        <w:t>). تُثبِّت البشارة الكنيسة وتُنقيها عندما تتعرض للزيف في بيئة ملوثة في أزمنة صعبة (</w:t>
      </w:r>
      <w:r>
        <w:rPr>
          <w:rtl/>
          <w:cs/>
          <w:lang w:val="ar_AE" w:bidi="ar_AE"/>
        </w:rPr>
        <w:t>2 تيم 3: 1</w:t>
      </w:r>
      <w:r>
        <w:rPr>
          <w:rtl/>
          <w:cs/>
          <w:lang w:val="ar_AE" w:bidi="ar_AE"/>
        </w:rPr>
        <w:t xml:space="preserve">). الوديعة جزء لا يتجزأ من "تقليد" الكنيسة (انظر </w:t>
      </w:r>
      <w:r>
        <w:rPr>
          <w:rtl/>
          <w:cs/>
          <w:lang w:val="ar_AE" w:bidi="ar_AE"/>
        </w:rPr>
        <w:t>2 تيم 2:2؛</w:t>
      </w:r>
      <w:r>
        <w:rPr>
          <w:rtl/>
          <w:cs/>
          <w:lang w:val="ar_AE" w:bidi="ar_AE"/>
        </w:rPr>
        <w:t xml:space="preserve"> </w:t>
      </w:r>
      <w:r>
        <w:rPr>
          <w:rtl/>
          <w:cs/>
          <w:lang w:val="ar_AE" w:bidi="ar_AE"/>
        </w:rPr>
        <w:t>1 كور 11: 23–25؛</w:t>
      </w:r>
      <w:r>
        <w:rPr>
          <w:rtl/>
          <w:cs/>
          <w:lang w:val="ar_AE" w:bidi="ar_AE"/>
        </w:rPr>
        <w:t xml:space="preserve"> </w:t>
      </w:r>
      <w:r>
        <w:rPr>
          <w:rtl/>
          <w:cs/>
          <w:lang w:val="ar_AE" w:bidi="ar_AE"/>
        </w:rPr>
        <w:t>15: 1–8؛</w:t>
      </w:r>
      <w:r>
        <w:rPr>
          <w:rtl/>
          <w:cs/>
          <w:lang w:val="ar_AE" w:bidi="ar_AE"/>
        </w:rPr>
        <w:t xml:space="preserve"> </w:t>
      </w:r>
      <w:r>
        <w:rPr>
          <w:rtl/>
          <w:cs/>
          <w:lang w:val="ar_AE" w:bidi="ar_AE"/>
        </w:rPr>
        <w:t>2 تس 2: 15؛</w:t>
      </w:r>
      <w:r>
        <w:rPr>
          <w:rtl/>
          <w:cs/>
          <w:lang w:val="ar_AE" w:bidi="ar_AE"/>
        </w:rPr>
        <w:t xml:space="preserve"> </w:t>
      </w:r>
      <w:r>
        <w:rPr>
          <w:rtl/>
          <w:cs/>
          <w:lang w:val="ar_AE" w:bidi="ar_AE"/>
        </w:rPr>
        <w:t>3: 6</w:t>
      </w:r>
      <w:r>
        <w:rPr>
          <w:rtl/>
          <w:cs/>
          <w:lang w:val="ar_AE" w:bidi="ar_AE"/>
        </w:rPr>
        <w:t xml:space="preserve">)، وهي تتطلب تفسيرًا إبداعيًا وأمينًا لمواجهة المشكلات والظروف المتغيرة (انظر </w:t>
      </w:r>
      <w:r>
        <w:rPr>
          <w:rtl/>
          <w:cs/>
          <w:lang w:val="ar_AE" w:bidi="ar_AE"/>
        </w:rPr>
        <w:t>2 تيم 1: 12–14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٢٠–٢١</w:t>
      </w:r>
      <w:r>
        <w:rPr>
          <w:rtl/>
          <w:cs/>
          <w:lang w:val="ar_AE" w:bidi="ar_AE"/>
        </w:rPr>
      </w:r>
    </w:p>
    <w:p>
      <w:pPr>
        <w:bidi/>
      </w:pPr>
      <w:r>
        <w:rPr>
          <w:rtl/>
          <w:cs/>
          <w:lang w:val="ar_AE" w:bidi="ar_AE"/>
        </w:rPr>
      </w:r>
      <w:r>
        <w:rPr>
          <w:rtl/>
          <w:cs/>
          <w:lang w:val="ar_AE" w:bidi="ar_AE"/>
        </w:rPr>
        <w:t xml:space="preserve">هذه النصيحة التي تتسِّم بالإيجاز مع الحِدَّة، تُلخِّص وتظهر أهمية خدمة تيموثاوس في أفسس (قارن </w:t>
      </w:r>
      <w:r>
        <w:rPr>
          <w:rtl/>
          <w:cs/>
          <w:lang w:val="ar_AE" w:bidi="ar_AE"/>
        </w:rPr>
        <w:t>1: 18–20؛</w:t>
      </w:r>
      <w:r>
        <w:rPr>
          <w:rtl/>
          <w:cs/>
          <w:lang w:val="ar_AE" w:bidi="ar_AE"/>
        </w:rPr>
        <w:t xml:space="preserve"> </w:t>
      </w:r>
      <w:r>
        <w:rPr>
          <w:rtl/>
          <w:cs/>
          <w:lang w:val="ar_AE" w:bidi="ar_AE"/>
        </w:rPr>
        <w:t>2 تيم 1: 13–14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٢١</w:t>
      </w:r>
      <w:r>
        <w:rPr>
          <w:rtl/>
          <w:cs/>
          <w:lang w:val="ar_AE" w:bidi="ar_AE"/>
        </w:rPr>
      </w:r>
    </w:p>
    <w:p>
      <w:pPr>
        <w:bidi/>
      </w:pPr>
      <w:r>
        <w:rPr>
          <w:rtl/>
          <w:cs/>
          <w:lang w:val="ar_AE" w:bidi="ar_AE"/>
        </w:rPr>
      </w:r>
      <w:r>
        <w:rPr>
          <w:rtl/>
          <w:cs/>
          <w:lang w:val="ar_AE" w:bidi="ar_AE"/>
        </w:rPr>
        <w:t xml:space="preserve">تنتهي الرسالة فجأة. من الواضح عدم وجود احتياج لتوجيهات بشأن هذه المهمة (قارن </w:t>
      </w:r>
      <w:r>
        <w:rPr>
          <w:rtl/>
          <w:cs/>
          <w:lang w:val="ar_AE" w:bidi="ar_AE"/>
        </w:rPr>
        <w:t>تيطس 3: 12–14</w:t>
      </w:r>
      <w:r>
        <w:rPr>
          <w:rtl/>
          <w:cs/>
          <w:lang w:val="ar_AE" w:bidi="ar_AE"/>
        </w:rPr>
        <w:t xml:space="preserve">) كما لم تكُن التحيات ضرورية أو مناسبة (قارن </w:t>
      </w:r>
      <w:r>
        <w:rPr>
          <w:rtl/>
          <w:cs/>
          <w:lang w:val="ar_AE" w:bidi="ar_AE"/>
        </w:rPr>
        <w:t>تيطس 3: 15؛</w:t>
      </w:r>
      <w:r>
        <w:rPr>
          <w:rtl/>
          <w:cs/>
          <w:lang w:val="ar_AE" w:bidi="ar_AE"/>
        </w:rPr>
        <w:t xml:space="preserve"> </w:t>
      </w:r>
      <w:r>
        <w:rPr>
          <w:rtl/>
          <w:cs/>
          <w:lang w:val="ar_AE" w:bidi="ar_AE"/>
        </w:rPr>
        <w:t>رومية 16: 3–16</w:t>
      </w:r>
      <w:r>
        <w:rPr>
          <w:rtl/>
          <w:cs/>
          <w:lang w:val="ar_AE" w:bidi="ar_AE"/>
        </w:rPr>
        <w:t>). •</w:t>
      </w:r>
      <w:r>
        <w:rPr>
          <w:b/>
          <w:rtl/>
          <w:cs/>
          <w:lang w:val="ar_AE" w:bidi="ar_AE"/>
        </w:rPr>
        <w:t xml:space="preserve">اَلنِّعْمَةُ مَعَكَ </w:t>
      </w:r>
      <w:r>
        <w:rPr>
          <w:rtl/>
          <w:cs/>
          <w:lang w:val="ar_AE" w:bidi="ar_AE"/>
        </w:rPr>
        <w:t>(هذه هي الآية 22 في ترجمة فان دايك): أُرسلت الرسالة إلى تيموثاوس ولكن كان من المفترض أن تُقرأ على الكنيسة بأكملها (انظر مقدمة رسالة تيموثاوس الأولى، "نوع الأدب").</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