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w:t>
      </w:r>
      <w:r>
        <w:rPr>
          <w:lang w:val="hi_IN" w:bidi="hi_IN"/>
        </w:rPr>
      </w:r>
    </w:p>
    <w:p>
      <w:pPr/>
      <w:r>
        <w:rPr>
          <w:lang w:val="hi_IN" w:bidi="hi_IN"/>
        </w:rPr>
      </w:r>
      <w:r>
        <w:rPr>
          <w:b/>
          <w:lang w:val="hi_IN" w:bidi="hi_IN"/>
        </w:rPr>
        <w:t>Aquifer Open Study Notes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MRK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मरकुस 9:43</w:t>
      </w:r>
      <w:r>
        <w:rPr>
          <w:lang w:val="hi_IN" w:bidi="hi_IN"/>
        </w:rPr>
      </w:r>
    </w:p>
    <w:p>
      <w:pPr/>
      <w:r>
        <w:rPr>
          <w:lang w:val="hi_IN" w:bidi="hi_IN"/>
        </w:rPr>
      </w:r>
      <w:r>
        <w:rPr>
          <w:lang w:val="hi_IN" w:bidi="hi_IN"/>
        </w:rPr>
        <w:t xml:space="preserve">नरक: यूनानी </w:t>
      </w:r>
      <w:r>
        <w:rPr>
          <w:i/>
          <w:lang w:val="hi_IN" w:bidi="hi_IN"/>
        </w:rPr>
        <w:t>गेहेन्ना,</w:t>
      </w:r>
      <w:r>
        <w:rPr>
          <w:lang w:val="hi_IN" w:bidi="hi_IN"/>
        </w:rPr>
        <w:t xml:space="preserve"> हिन्नोम घाटी का उल्लेख करते हुए, जो दक्षिण-पश्चिम में यरूशलेम की सीमा पर स्थित है। यह नरक के लिए एक रूपक बन गया क्योंकि इस्राएलियों ने वहां अपने बच्चों को बलि के रूप में चढ़ाया था (</w:t>
      </w:r>
      <w:r>
        <w:rPr>
          <w:lang w:val="hi_IN" w:bidi="hi_IN"/>
        </w:rPr>
        <w:t>यिर्म 32:35</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9:48</w:t>
      </w:r>
      <w:r>
        <w:rPr>
          <w:lang w:val="hi_IN" w:bidi="hi_IN"/>
        </w:rPr>
      </w:r>
    </w:p>
    <w:p>
      <w:pPr/>
      <w:r>
        <w:rPr>
          <w:lang w:val="hi_IN" w:bidi="hi_IN"/>
        </w:rPr>
      </w:r>
      <w:r>
        <w:rPr>
          <w:lang w:val="hi_IN" w:bidi="hi_IN"/>
        </w:rPr>
        <w:t xml:space="preserve">नरक की अनंतता को कभी न मरने और कभी न बुझने वाले वाक्यांशों द्वारा ज़ोर दिया गया है (तुलना करें </w:t>
      </w:r>
      <w:r>
        <w:rPr>
          <w:lang w:val="hi_IN" w:bidi="hi_IN"/>
        </w:rPr>
        <w:t>9:43</w:t>
      </w:r>
      <w:r>
        <w:rPr>
          <w:lang w:val="hi_IN" w:bidi="hi_IN"/>
        </w:rPr>
        <w:t>)। नरक की भयावहता को उसके चित्रण द्वारा एक अनंतकालीन आग और सड़न तथा भ्रष्टाचार के स्थान के रूप में जोर दिया गया है, जहाँ कीड़े अनंतकाल तक सब कुछ खाते रहते हैं। यह चित्रण लोगों को नरक की सजा से बचने के लिए पश्चाताप करने हेतु एक शक्तिशाली चेतावनी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10:39</w:t>
      </w:r>
      <w:r>
        <w:rPr>
          <w:lang w:val="hi_IN" w:bidi="hi_IN"/>
        </w:rPr>
      </w:r>
    </w:p>
    <w:p>
      <w:pPr/>
      <w:r>
        <w:rPr>
          <w:lang w:val="hi_IN" w:bidi="hi_IN"/>
        </w:rPr>
      </w:r>
      <w:r>
        <w:rPr>
          <w:lang w:val="hi_IN" w:bidi="hi_IN"/>
        </w:rPr>
        <w:t xml:space="preserve">याकूब और यूहन्ना ने वास्तव में यीशु के लिए दुःख का कड़वा प्याला पीया । याकूब अपने विश्वास के लिए मर गया (प्रेरि </w:t>
      </w:r>
      <w:r>
        <w:rPr>
          <w:lang w:val="hi_IN" w:bidi="hi_IN"/>
        </w:rPr>
        <w:t>12:1–5</w:t>
      </w:r>
      <w:r>
        <w:rPr>
          <w:lang w:val="hi_IN" w:bidi="hi_IN"/>
        </w:rPr>
        <w:t xml:space="preserve">)। और यूहन्ना की बुढ़ापे में मृत्यु हो गई, जिसने उत्पीड़न का अनुभव किया था (टर्टुलियन, द सोल 50; जेरोम, गलातियों 6, 10 पर टिप्पणी)। फिर भी याकूब और यूहन्ना की मृत्यु यीशु के समान नहीं थी - कोई भी विश्वासी यीशु की मृत्यु </w:t>
      </w:r>
      <w:r>
        <w:rPr>
          <w:lang w:val="hi_IN" w:bidi="hi_IN"/>
        </w:rPr>
        <w:t>जैसा</w:t>
      </w:r>
      <w:r>
        <w:rPr>
          <w:lang w:val="hi_IN" w:bidi="hi_IN"/>
        </w:rPr>
        <w:t xml:space="preserve">, दुनिया के पापों के लिए एक वैकल्पिक बलिदान के रूप में नहीं मर सकता (मर </w:t>
      </w:r>
      <w:r>
        <w:rPr>
          <w:lang w:val="hi_IN" w:bidi="hi_IN"/>
        </w:rPr>
        <w:t>10:45</w:t>
      </w:r>
      <w:r>
        <w:rPr>
          <w:lang w:val="hi_IN" w:bidi="hi_IN"/>
        </w:rPr>
        <w:t xml:space="preserve">) </w:t>
      </w:r>
      <w:r>
        <w:rPr>
          <w:lang w:val="hi_IN" w:bidi="hi_IN"/>
        </w:rPr>
        <w:t xml:space="preserve">या उस अनोखी पीड़ा का अनुभव करें, जो उन्होंने क्रूस पर सहीं </w:t>
      </w:r>
      <w:r>
        <w:rPr>
          <w:lang w:val="hi_IN" w:bidi="hi_IN"/>
        </w:rPr>
        <w:t>(</w:t>
      </w:r>
      <w:r>
        <w:rPr>
          <w:lang w:val="hi_IN" w:bidi="hi_IN"/>
        </w:rPr>
        <w:t>15:34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10:40</w:t>
      </w:r>
      <w:r>
        <w:rPr>
          <w:lang w:val="hi_IN" w:bidi="hi_IN"/>
        </w:rPr>
      </w:r>
    </w:p>
    <w:p>
      <w:pPr/>
      <w:r>
        <w:rPr>
          <w:lang w:val="hi_IN" w:bidi="hi_IN"/>
        </w:rPr>
      </w:r>
      <w:r>
        <w:rPr>
          <w:lang w:val="hi_IN" w:bidi="hi_IN"/>
        </w:rPr>
        <w:t xml:space="preserve">यीशु ने उनकी विनती पूरी नहीं की। ये स्थान उन लोगों के लिए हैं जिनके लिए परमपिता परमेश्वर ने इन्हें तैयार किया है (यह भी देखें: </w:t>
      </w:r>
      <w:r>
        <w:rPr>
          <w:lang w:val="hi_IN" w:bidi="hi_IN"/>
        </w:rPr>
        <w:t>13:32</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13:14</w:t>
      </w:r>
      <w:r>
        <w:rPr>
          <w:lang w:val="hi_IN" w:bidi="hi_IN"/>
        </w:rPr>
      </w:r>
    </w:p>
    <w:p>
      <w:pPr/>
      <w:r>
        <w:rPr>
          <w:lang w:val="hi_IN" w:bidi="hi_IN"/>
        </w:rPr>
      </w:r>
      <w:r>
        <w:rPr>
          <w:lang w:val="hi_IN" w:bidi="hi_IN"/>
        </w:rPr>
        <w:t>वह दिन आ रहा है जब तुम उस अपवित्र वस्तु को देखोगे जो अपवित्रता का कारण बनती है: मरकुस ने यह नहीं बताया कि यह वस्तु क्या होगी</w:t>
      </w:r>
      <w:r>
        <w:rPr>
          <w:lang w:val="hi_IN" w:bidi="hi_IN"/>
        </w:rPr>
        <w:t xml:space="preserve">, </w:t>
      </w:r>
      <w:r>
        <w:rPr>
          <w:lang w:val="hi_IN" w:bidi="hi_IN"/>
        </w:rPr>
        <w:t>लेकिन पहली सदी के यहूदी पाठक इस शब्द से परिचित थे। भविष्यवक्ता दानिय्येल ने भविष्यवाणी की थी कि ऐसी ही एक वस्तु यरूशलेम के मंदिर में खड़ी होगी (दानि</w:t>
      </w:r>
      <w:r>
        <w:rPr>
          <w:lang w:val="hi_IN" w:bidi="hi_IN"/>
        </w:rPr>
        <w:t xml:space="preserve"> </w:t>
      </w:r>
      <w:r>
        <w:rPr>
          <w:lang w:val="hi_IN" w:bidi="hi_IN"/>
        </w:rPr>
        <w:t>9:27</w:t>
      </w:r>
      <w:r>
        <w:rPr>
          <w:lang w:val="hi_IN" w:bidi="hi_IN"/>
        </w:rPr>
        <w:t xml:space="preserve">; </w:t>
      </w:r>
      <w:r>
        <w:rPr>
          <w:lang w:val="hi_IN" w:bidi="hi_IN"/>
        </w:rPr>
        <w:t>11:31</w:t>
      </w:r>
      <w:r>
        <w:rPr>
          <w:lang w:val="hi_IN" w:bidi="hi_IN"/>
        </w:rPr>
        <w:t xml:space="preserve">), </w:t>
      </w:r>
      <w:r>
        <w:rPr>
          <w:lang w:val="hi_IN" w:bidi="hi_IN"/>
        </w:rPr>
        <w:t>और कई यहूदियों ने</w:t>
      </w:r>
      <w:r>
        <w:rPr>
          <w:lang w:val="hi_IN" w:bidi="hi_IN"/>
        </w:rPr>
        <w:t xml:space="preserve"> 167–164 </w:t>
      </w:r>
      <w:r>
        <w:rPr>
          <w:lang w:val="hi_IN" w:bidi="hi_IN"/>
        </w:rPr>
        <w:t>ईसा पूर्व में</w:t>
      </w:r>
      <w:r>
        <w:rPr>
          <w:lang w:val="hi_IN" w:bidi="hi_IN"/>
        </w:rPr>
        <w:t xml:space="preserve">, </w:t>
      </w:r>
      <w:r>
        <w:rPr>
          <w:lang w:val="hi_IN" w:bidi="hi_IN"/>
        </w:rPr>
        <w:t xml:space="preserve">ऐन्टायकस </w:t>
      </w:r>
      <w:r>
        <w:rPr>
          <w:lang w:val="hi_IN" w:bidi="hi_IN"/>
        </w:rPr>
        <w:t xml:space="preserve">IV </w:t>
      </w:r>
      <w:r>
        <w:rPr>
          <w:lang w:val="hi_IN" w:bidi="hi_IN"/>
        </w:rPr>
        <w:t>इपिफॆनज़ के समय में यरूशलेम में घटित घटनाओं को उस भविष्यवाणी की पूर्ति के रूप में समझा।</w:t>
      </w:r>
      <w:r>
        <w:rPr>
          <w:lang w:val="hi_IN" w:bidi="hi_IN"/>
        </w:rPr>
        <w:t xml:space="preserve"> (</w:t>
      </w:r>
      <w:r>
        <w:rPr>
          <w:lang w:val="hi_IN" w:bidi="hi_IN"/>
        </w:rPr>
        <w:t>लगभग</w:t>
      </w:r>
      <w:r>
        <w:rPr>
          <w:lang w:val="hi_IN" w:bidi="hi_IN"/>
        </w:rPr>
        <w:t xml:space="preserve"> 100 </w:t>
      </w:r>
      <w:r>
        <w:rPr>
          <w:lang w:val="hi_IN" w:bidi="hi_IN"/>
        </w:rPr>
        <w:t>ईसा पूर्व मे लिखी गई</w:t>
      </w:r>
      <w:r>
        <w:rPr>
          <w:lang w:val="hi_IN" w:bidi="hi_IN"/>
        </w:rPr>
        <w:t xml:space="preserve"> 1 </w:t>
      </w:r>
      <w:r>
        <w:rPr>
          <w:lang w:val="hi_IN" w:bidi="hi_IN"/>
        </w:rPr>
        <w:t>मक्काबी की द्वितीय कानोनिक पुस्तक</w:t>
      </w:r>
      <w:r>
        <w:rPr>
          <w:lang w:val="hi_IN" w:bidi="hi_IN"/>
        </w:rPr>
        <w:t xml:space="preserve">, </w:t>
      </w:r>
      <w:r>
        <w:rPr>
          <w:lang w:val="hi_IN" w:bidi="hi_IN"/>
        </w:rPr>
        <w:t>ऐन्टायकस के शासनकाल का वर्णन करती है और बताती है कि कैसे ऐन्टायकस और उसके अनुयायियों ने होमबलि के लिए वेदी के ऊपर एक “पवित्र वस्तु खड़ी की जिससे अपवित्रता उत्पन्न हुई</w:t>
      </w:r>
      <w:r>
        <w:rPr>
          <w:lang w:val="hi_IN" w:bidi="hi_IN"/>
        </w:rPr>
        <w:t xml:space="preserve">,” 1 </w:t>
      </w:r>
      <w:r>
        <w:rPr>
          <w:lang w:val="hi_IN" w:bidi="hi_IN"/>
        </w:rPr>
        <w:t>मक्काबी</w:t>
      </w:r>
      <w:r>
        <w:rPr>
          <w:lang w:val="hi_IN" w:bidi="hi_IN"/>
        </w:rPr>
        <w:t xml:space="preserve"> 1:54, 59)</w:t>
      </w:r>
      <w:r>
        <w:rPr>
          <w:lang w:val="hi_IN" w:bidi="hi_IN"/>
        </w:rPr>
        <w:t xml:space="preserve">। </w:t>
      </w:r>
      <w:r>
        <w:rPr>
          <w:lang w:val="hi_IN" w:bidi="hi_IN"/>
        </w:rPr>
        <w:t xml:space="preserve">• </w:t>
      </w:r>
      <w:r>
        <w:rPr>
          <w:lang w:val="hi_IN" w:bidi="hi_IN"/>
        </w:rPr>
        <w:t xml:space="preserve">जहाँ उसे नहीं होना चाहिए वहाँ खड़ा होना: ऐतिहासिक पृष्ठभूमि और यरूशलेम (मरकुस </w:t>
      </w:r>
      <w:r>
        <w:rPr>
          <w:lang w:val="hi_IN" w:bidi="hi_IN"/>
        </w:rPr>
        <w:t>13:2</w:t>
      </w:r>
      <w:r>
        <w:rPr>
          <w:lang w:val="hi_IN" w:bidi="hi_IN"/>
        </w:rPr>
        <w:t xml:space="preserve">, </w:t>
      </w:r>
      <w:r>
        <w:rPr>
          <w:lang w:val="hi_IN" w:bidi="hi_IN"/>
        </w:rPr>
        <w:t>4</w:t>
      </w:r>
      <w:r>
        <w:rPr>
          <w:lang w:val="hi_IN" w:bidi="hi_IN"/>
        </w:rPr>
        <w:t xml:space="preserve">) </w:t>
      </w:r>
      <w:r>
        <w:rPr>
          <w:lang w:val="hi_IN" w:bidi="hi_IN"/>
        </w:rPr>
        <w:t>और यहूदिया (</w:t>
      </w:r>
      <w:r>
        <w:rPr>
          <w:lang w:val="hi_IN" w:bidi="hi_IN"/>
        </w:rPr>
        <w:t>13:14</w:t>
      </w:r>
      <w:r>
        <w:rPr>
          <w:lang w:val="hi_IN" w:bidi="hi_IN"/>
        </w:rPr>
        <w:t xml:space="preserve">) </w:t>
      </w:r>
      <w:r>
        <w:rPr>
          <w:lang w:val="hi_IN" w:bidi="hi_IN"/>
        </w:rPr>
        <w:t>के संदर्भ के प्रकाश में</w:t>
      </w:r>
      <w:r>
        <w:rPr>
          <w:lang w:val="hi_IN" w:bidi="hi_IN"/>
        </w:rPr>
        <w:t xml:space="preserve">, </w:t>
      </w:r>
      <w:r>
        <w:rPr>
          <w:lang w:val="hi_IN" w:bidi="hi_IN"/>
        </w:rPr>
        <w:t xml:space="preserve">यह खंड स्पष्ट रूप से यरूशलेम के मंदिर में कुछ अनुचित घटित होने का उल्लेख करता है । जहाँ उसे नहीं होना चाहिए वहाँ खड़ा होना: ऐतिहासिक पृष्ठभूमि और यरूशलेम (मरकुस </w:t>
      </w:r>
      <w:r>
        <w:rPr>
          <w:lang w:val="hi_IN" w:bidi="hi_IN"/>
        </w:rPr>
        <w:t xml:space="preserve">13:2, 4) </w:t>
      </w:r>
      <w:r>
        <w:rPr>
          <w:lang w:val="hi_IN" w:bidi="hi_IN"/>
        </w:rPr>
        <w:t>और यहूदिया (</w:t>
      </w:r>
      <w:r>
        <w:rPr>
          <w:lang w:val="hi_IN" w:bidi="hi_IN"/>
        </w:rPr>
        <w:t xml:space="preserve">13:14) </w:t>
      </w:r>
      <w:r>
        <w:rPr>
          <w:lang w:val="hi_IN" w:bidi="hi_IN"/>
        </w:rPr>
        <w:t>के संदर्भ के प्रकाश में</w:t>
      </w:r>
      <w:r>
        <w:rPr>
          <w:lang w:val="hi_IN" w:bidi="hi_IN"/>
        </w:rPr>
        <w:t xml:space="preserve">, </w:t>
      </w:r>
      <w:r>
        <w:rPr>
          <w:lang w:val="hi_IN" w:bidi="hi_IN"/>
        </w:rPr>
        <w:t>यह खंड स्पष्ट रूप से यरूशलेम के मंदिर में कुछ अनुचित घटित होने का उल्लेख करता है।</w:t>
      </w:r>
      <w:r>
        <w:rPr>
          <w:lang w:val="hi_IN" w:bidi="hi_IN"/>
        </w:rPr>
        <w:t xml:space="preserve"> • (</w:t>
      </w:r>
      <w:r>
        <w:rPr>
          <w:lang w:val="hi_IN" w:bidi="hi_IN"/>
        </w:rPr>
        <w:t>पाठक</w:t>
      </w:r>
      <w:r>
        <w:rPr>
          <w:lang w:val="hi_IN" w:bidi="hi_IN"/>
        </w:rPr>
        <w:t xml:space="preserve">, </w:t>
      </w:r>
      <w:r>
        <w:rPr>
          <w:lang w:val="hi_IN" w:bidi="hi_IN"/>
        </w:rPr>
        <w:t>ध्यान दें!): मरकुस ने अपने मूल पाठकों को इस संकेत के अपने विवरण पर ध्यान देने के लिए सचेत किया</w:t>
      </w:r>
      <w:r>
        <w:rPr>
          <w:lang w:val="hi_IN" w:bidi="hi_IN"/>
        </w:rPr>
        <w:t xml:space="preserve">, </w:t>
      </w:r>
      <w:r>
        <w:rPr>
          <w:lang w:val="hi_IN" w:bidi="hi_IN"/>
        </w:rPr>
        <w:t>जो दर्शाता है कि इस अभिव्यक्ति के लिए सावधानीपूर्वक विचार और विवेक की आवश्यकता थी।</w:t>
      </w:r>
      <w:r>
        <w:rPr>
          <w:lang w:val="hi_IN" w:bidi="hi_IN"/>
        </w:rPr>
        <w:t xml:space="preserve"> </w:t>
      </w:r>
      <w:r>
        <w:rPr>
          <w:lang w:val="hi_IN" w:bidi="hi_IN"/>
        </w:rPr>
        <w:t xml:space="preserve">मरकुस के पाठकों को एक ऐसे संकेत की तलाश करनी थी जो ऐन्टायकस इपिफॆनज़ के समय में हुई घटना के समान हो। </w:t>
      </w:r>
      <w:r>
        <w:rPr>
          <w:lang w:val="hi_IN" w:bidi="hi_IN"/>
        </w:rPr>
        <w:t>• हालाँकि '</w:t>
      </w:r>
      <w:r>
        <w:rPr>
          <w:lang w:val="hi_IN" w:bidi="hi_IN"/>
        </w:rPr>
        <w:t>उजाड़नेवाली घृणित वस्तु</w:t>
      </w:r>
      <w:r>
        <w:rPr>
          <w:lang w:val="hi_IN" w:bidi="hi_IN"/>
        </w:rPr>
        <w:t>' वाक्यांश व्याकरण की दृष्टि से नपुंसक है, लेकिन '</w:t>
      </w:r>
      <w:r>
        <w:rPr>
          <w:lang w:val="hi_IN" w:bidi="hi_IN"/>
        </w:rPr>
        <w:t>खड़ा</w:t>
      </w:r>
      <w:r>
        <w:rPr>
          <w:lang w:val="hi_IN" w:bidi="hi_IN"/>
        </w:rPr>
        <w:t xml:space="preserve">' शब्द व्याकरण की दृष्टि से पुल्लिंग है। इससे यह संकेत मिल सकता है कि इस कृत्य के पीछे कोई व्यक्ति है, लेकिन यह निश्चित नहीं है। यह वाक्यांश अभी भी किसी वस्तु या घटना का उल्लेख कर सकता है। </w:t>
      </w:r>
      <w:r>
        <w:rPr>
          <w:lang w:val="hi_IN" w:bidi="hi_IN"/>
        </w:rPr>
        <w:t>यह कौन हो सकता है</w:t>
      </w:r>
      <w:r>
        <w:rPr>
          <w:lang w:val="hi_IN" w:bidi="hi_IN"/>
        </w:rPr>
        <w:t xml:space="preserve">, </w:t>
      </w:r>
      <w:r>
        <w:rPr>
          <w:lang w:val="hi_IN" w:bidi="hi_IN"/>
        </w:rPr>
        <w:t>इसके बारे में सुझाव इस प्रकार हैं:</w:t>
      </w:r>
      <w:r>
        <w:rPr>
          <w:lang w:val="hi_IN" w:bidi="hi_IN"/>
        </w:rPr>
        <w:t xml:space="preserve"> (1) </w:t>
      </w:r>
      <w:r>
        <w:rPr>
          <w:lang w:val="hi_IN" w:bidi="hi_IN"/>
        </w:rPr>
        <w:t>सम्राट कैलिगुला</w:t>
      </w:r>
      <w:r>
        <w:rPr>
          <w:lang w:val="hi_IN" w:bidi="hi_IN"/>
        </w:rPr>
        <w:t xml:space="preserve">, </w:t>
      </w:r>
      <w:r>
        <w:rPr>
          <w:lang w:val="hi_IN" w:bidi="hi_IN"/>
        </w:rPr>
        <w:t>जिसने</w:t>
      </w:r>
      <w:r>
        <w:rPr>
          <w:lang w:val="hi_IN" w:bidi="hi_IN"/>
        </w:rPr>
        <w:t xml:space="preserve"> 39–40 </w:t>
      </w:r>
      <w:r>
        <w:rPr>
          <w:lang w:val="hi_IN" w:bidi="hi_IN"/>
        </w:rPr>
        <w:t>ईसा</w:t>
      </w:r>
      <w:r>
        <w:rPr>
          <w:lang w:val="hi_IN" w:bidi="hi_IN"/>
        </w:rPr>
        <w:t xml:space="preserve"> </w:t>
      </w:r>
      <w:r>
        <w:rPr>
          <w:lang w:val="hi_IN" w:bidi="hi_IN"/>
        </w:rPr>
        <w:t>बाद</w:t>
      </w:r>
      <w:r>
        <w:rPr>
          <w:lang w:val="hi_IN" w:bidi="hi_IN"/>
        </w:rPr>
        <w:t xml:space="preserve"> </w:t>
      </w:r>
      <w:r>
        <w:rPr>
          <w:lang w:val="hi_IN" w:bidi="hi_IN"/>
        </w:rPr>
        <w:t>में मंदिर में अपनी एक मूर्ति स्थापित करने का प्रयास किया (जोसीफस</w:t>
      </w:r>
      <w:r>
        <w:rPr>
          <w:lang w:val="hi_IN" w:bidi="hi_IN"/>
        </w:rPr>
        <w:t xml:space="preserve">, </w:t>
      </w:r>
      <w:r>
        <w:rPr>
          <w:i/>
          <w:lang w:val="hi_IN" w:bidi="hi_IN"/>
        </w:rPr>
        <w:t>एंटीक्यूटिस</w:t>
      </w:r>
      <w:r>
        <w:rPr>
          <w:lang w:val="hi_IN" w:bidi="hi_IN"/>
        </w:rPr>
        <w:t xml:space="preserve"> </w:t>
      </w:r>
      <w:r>
        <w:rPr>
          <w:lang w:val="hi_IN" w:bidi="hi_IN"/>
        </w:rPr>
        <w:t xml:space="preserve">12.8.2–3); (2) </w:t>
      </w:r>
      <w:r>
        <w:rPr>
          <w:lang w:val="hi_IN" w:bidi="hi_IN"/>
        </w:rPr>
        <w:t>पुन्तियुस पीलातुस (</w:t>
      </w:r>
      <w:r>
        <w:rPr>
          <w:lang w:val="hi_IN" w:bidi="hi_IN"/>
        </w:rPr>
        <w:t xml:space="preserve">26–36 </w:t>
      </w:r>
      <w:r>
        <w:rPr>
          <w:lang w:val="hi_IN" w:bidi="hi_IN"/>
        </w:rPr>
        <w:t>ईसा</w:t>
      </w:r>
      <w:r>
        <w:rPr>
          <w:lang w:val="hi_IN" w:bidi="hi_IN"/>
        </w:rPr>
        <w:t xml:space="preserve"> </w:t>
      </w:r>
      <w:r>
        <w:rPr>
          <w:lang w:val="hi_IN" w:bidi="hi_IN"/>
        </w:rPr>
        <w:t>बाद)</w:t>
      </w:r>
      <w:r>
        <w:rPr>
          <w:lang w:val="hi_IN" w:bidi="hi_IN"/>
        </w:rPr>
        <w:t xml:space="preserve">, </w:t>
      </w:r>
      <w:r>
        <w:rPr>
          <w:lang w:val="hi_IN" w:bidi="hi_IN"/>
        </w:rPr>
        <w:t>जिसने रोमी सैनिकों को यहूदिया में अपने झंडे प्रदर्शित करते हुए मार्च करने का प्रयास किया</w:t>
      </w:r>
      <w:r>
        <w:rPr>
          <w:lang w:val="hi_IN" w:bidi="hi_IN"/>
        </w:rPr>
        <w:t xml:space="preserve">, </w:t>
      </w:r>
      <w:r>
        <w:rPr>
          <w:lang w:val="hi_IN" w:bidi="hi_IN"/>
        </w:rPr>
        <w:t>जिसे यहूदियों द्वारा मूर्तिपूजक माना जाता था (जोसीफस</w:t>
      </w:r>
      <w:r>
        <w:rPr>
          <w:b/>
          <w:lang w:val="hi_IN" w:bidi="hi_IN"/>
        </w:rPr>
        <w:t xml:space="preserve">, </w:t>
      </w:r>
      <w:r>
        <w:rPr>
          <w:i/>
          <w:lang w:val="hi_IN" w:bidi="hi_IN"/>
        </w:rPr>
        <w:t xml:space="preserve">वोर </w:t>
      </w:r>
      <w:r>
        <w:rPr>
          <w:lang w:val="hi_IN" w:bidi="hi_IN"/>
        </w:rPr>
        <w:t xml:space="preserve"> 2.9.2–3); (3) 69–70 </w:t>
      </w:r>
      <w:r>
        <w:rPr>
          <w:lang w:val="hi_IN" w:bidi="hi_IN"/>
        </w:rPr>
        <w:t>ईसा</w:t>
      </w:r>
      <w:r>
        <w:rPr>
          <w:lang w:val="hi_IN" w:bidi="hi_IN"/>
        </w:rPr>
        <w:t xml:space="preserve"> </w:t>
      </w:r>
      <w:r>
        <w:rPr>
          <w:lang w:val="hi_IN" w:bidi="hi_IN"/>
        </w:rPr>
        <w:t xml:space="preserve">बाद में </w:t>
      </w:r>
      <w:r>
        <w:rPr>
          <w:lang w:val="hi_IN" w:bidi="hi_IN"/>
        </w:rPr>
        <w:t xml:space="preserve">जेलोतेस उग्रपंथियों </w:t>
      </w:r>
      <w:r>
        <w:rPr>
          <w:lang w:val="hi_IN" w:bidi="hi_IN"/>
        </w:rPr>
        <w:t>ने</w:t>
      </w:r>
      <w:r>
        <w:rPr>
          <w:lang w:val="hi_IN" w:bidi="hi_IN"/>
        </w:rPr>
        <w:t xml:space="preserve"> </w:t>
      </w:r>
      <w:r>
        <w:rPr>
          <w:lang w:val="hi_IN" w:bidi="hi_IN"/>
        </w:rPr>
        <w:t>जब मंदिर में अत्याचार किए</w:t>
      </w:r>
      <w:r>
        <w:rPr>
          <w:lang w:val="hi_IN" w:bidi="hi_IN"/>
        </w:rPr>
        <w:t xml:space="preserve">, </w:t>
      </w:r>
      <w:r>
        <w:rPr>
          <w:lang w:val="hi_IN" w:bidi="hi_IN"/>
        </w:rPr>
        <w:t>एक अयोग्य व्यक्ति को राष्ट्र के महायाजक के रूप में नियुक्त किया</w:t>
      </w:r>
      <w:r>
        <w:rPr>
          <w:lang w:val="hi_IN" w:bidi="hi_IN"/>
        </w:rPr>
        <w:t xml:space="preserve">, </w:t>
      </w:r>
      <w:r>
        <w:rPr>
          <w:lang w:val="hi_IN" w:bidi="hi_IN"/>
        </w:rPr>
        <w:t>और "अशुद्ध पैरों के साथ पवित्र स्थान में प्रवेश किया" (जोसिफस</w:t>
      </w:r>
      <w:r>
        <w:rPr>
          <w:lang w:val="hi_IN" w:bidi="hi_IN"/>
        </w:rPr>
        <w:t xml:space="preserve">, </w:t>
      </w:r>
      <w:r>
        <w:rPr>
          <w:i/>
          <w:lang w:val="hi_IN" w:bidi="hi_IN"/>
        </w:rPr>
        <w:t>वोर</w:t>
      </w:r>
      <w:r>
        <w:rPr>
          <w:b/>
          <w:lang w:val="hi_IN" w:bidi="hi_IN"/>
        </w:rPr>
        <w:t xml:space="preserve"> </w:t>
      </w:r>
      <w:r>
        <w:rPr>
          <w:lang w:val="hi_IN" w:bidi="hi_IN"/>
        </w:rPr>
        <w:t xml:space="preserve"> 4.3.4–8); (4) </w:t>
      </w:r>
      <w:r>
        <w:rPr>
          <w:lang w:val="hi_IN" w:bidi="hi_IN"/>
        </w:rPr>
        <w:t>रोमी जनरल तीतुस</w:t>
      </w:r>
      <w:r>
        <w:rPr>
          <w:lang w:val="hi_IN" w:bidi="hi_IN"/>
        </w:rPr>
        <w:t xml:space="preserve">, </w:t>
      </w:r>
      <w:r>
        <w:rPr>
          <w:lang w:val="hi_IN" w:bidi="hi_IN"/>
        </w:rPr>
        <w:t xml:space="preserve">जिसने </w:t>
      </w:r>
      <w:r>
        <w:rPr>
          <w:lang w:val="hi_IN" w:bidi="hi_IN"/>
        </w:rPr>
        <w:t xml:space="preserve">70 </w:t>
      </w:r>
      <w:r>
        <w:rPr>
          <w:lang w:val="hi_IN" w:bidi="hi_IN"/>
        </w:rPr>
        <w:t>ईसा</w:t>
      </w:r>
      <w:r>
        <w:rPr>
          <w:lang w:val="hi_IN" w:bidi="hi_IN"/>
        </w:rPr>
        <w:t xml:space="preserve"> </w:t>
      </w:r>
      <w:r>
        <w:rPr>
          <w:lang w:val="hi_IN" w:bidi="hi_IN"/>
        </w:rPr>
        <w:t>बाद यरूशलेम पर विजय प्राप्त करने के बाद मंदिर में भी जबरन प्रवेश किया (</w:t>
      </w:r>
      <w:r>
        <w:rPr>
          <w:lang w:val="hi_IN" w:bidi="hi_IN"/>
        </w:rPr>
        <w:t xml:space="preserve">जोसिफस, </w:t>
      </w:r>
      <w:r>
        <w:rPr>
          <w:i/>
          <w:lang w:val="hi_IN" w:bidi="hi_IN"/>
        </w:rPr>
        <w:t>वोर</w:t>
      </w:r>
      <w:r>
        <w:rPr>
          <w:lang w:val="hi_IN" w:bidi="hi_IN"/>
        </w:rPr>
        <w:t xml:space="preserve"> 6.4.7); (5) </w:t>
      </w:r>
      <w:r>
        <w:rPr>
          <w:lang w:val="hi_IN" w:bidi="hi_IN"/>
        </w:rPr>
        <w:t>तीतुस के सैनिक</w:t>
      </w:r>
      <w:r>
        <w:rPr>
          <w:lang w:val="hi_IN" w:bidi="hi_IN"/>
        </w:rPr>
        <w:t xml:space="preserve">, </w:t>
      </w:r>
      <w:r>
        <w:rPr>
          <w:lang w:val="hi_IN" w:bidi="hi_IN"/>
        </w:rPr>
        <w:t>जिन्होंने मंदिर में अपने झंडे स्थापित किए</w:t>
      </w:r>
      <w:r>
        <w:rPr>
          <w:lang w:val="hi_IN" w:bidi="hi_IN"/>
        </w:rPr>
        <w:t xml:space="preserve">, </w:t>
      </w:r>
      <w:r>
        <w:rPr>
          <w:lang w:val="hi_IN" w:bidi="hi_IN"/>
        </w:rPr>
        <w:t>उनके लिए बलिदान दिया</w:t>
      </w:r>
      <w:r>
        <w:rPr>
          <w:lang w:val="hi_IN" w:bidi="hi_IN"/>
        </w:rPr>
        <w:t xml:space="preserve">, </w:t>
      </w:r>
      <w:r>
        <w:rPr>
          <w:lang w:val="hi_IN" w:bidi="hi_IN"/>
        </w:rPr>
        <w:t>और तीतुस को सम्राट घोषित किया (</w:t>
      </w:r>
      <w:r>
        <w:rPr>
          <w:lang w:val="hi_IN" w:bidi="hi_IN"/>
        </w:rPr>
        <w:t xml:space="preserve">जोसिफस, </w:t>
      </w:r>
      <w:r>
        <w:rPr>
          <w:i/>
          <w:lang w:val="hi_IN" w:bidi="hi_IN"/>
        </w:rPr>
        <w:t>वोर</w:t>
      </w:r>
      <w:r>
        <w:rPr>
          <w:lang w:val="hi_IN" w:bidi="hi_IN"/>
        </w:rPr>
        <w:t xml:space="preserve"> 6.6.1); (6) 70 </w:t>
      </w:r>
      <w:r>
        <w:rPr>
          <w:lang w:val="hi_IN" w:bidi="hi_IN"/>
        </w:rPr>
        <w:t>ईसा</w:t>
      </w:r>
      <w:r>
        <w:rPr>
          <w:lang w:val="hi_IN" w:bidi="hi_IN"/>
        </w:rPr>
        <w:t xml:space="preserve"> </w:t>
      </w:r>
      <w:r>
        <w:rPr>
          <w:lang w:val="hi_IN" w:bidi="hi_IN"/>
        </w:rPr>
        <w:t>बाद में मंदिर का विनाश</w:t>
      </w:r>
      <w:r>
        <w:rPr>
          <w:lang w:val="hi_IN" w:bidi="hi_IN"/>
        </w:rPr>
        <w:t xml:space="preserve">; </w:t>
      </w:r>
      <w:r>
        <w:rPr>
          <w:lang w:val="hi_IN" w:bidi="hi_IN"/>
        </w:rPr>
        <w:t>या (</w:t>
      </w:r>
      <w:r>
        <w:rPr>
          <w:lang w:val="hi_IN" w:bidi="hi_IN"/>
        </w:rPr>
        <w:t xml:space="preserve">7) </w:t>
      </w:r>
      <w:r>
        <w:rPr>
          <w:lang w:val="hi_IN" w:bidi="hi_IN"/>
        </w:rPr>
        <w:t xml:space="preserve">एक भविष्य की घटना जिसमें मसीह विरोधी का आगमन शामिल है (देखें </w:t>
      </w:r>
      <w:r>
        <w:rPr>
          <w:lang w:val="hi_IN" w:bidi="hi_IN"/>
        </w:rPr>
        <w:t xml:space="preserve">2 </w:t>
      </w:r>
      <w:r>
        <w:rPr>
          <w:lang w:val="hi_IN" w:bidi="hi_IN"/>
        </w:rPr>
        <w:t xml:space="preserve">थिस्स </w:t>
      </w:r>
      <w:r>
        <w:rPr>
          <w:lang w:val="hi_IN" w:bidi="hi_IN"/>
        </w:rPr>
        <w:t>2:3–4</w:t>
      </w:r>
      <w:r>
        <w:rPr>
          <w:lang w:val="hi_IN" w:bidi="hi_IN"/>
        </w:rPr>
        <w:t>)</w:t>
      </w:r>
      <w:r>
        <w:rPr>
          <w:lang w:val="hi_IN" w:bidi="hi_IN"/>
        </w:rPr>
        <w:t xml:space="preserve">। अभिव्यक्ति का संदर्भ और स्रोत इनमें से कई सिद्धांतों को खत्म कर देता है। दानिय्येल और </w:t>
      </w:r>
      <w:r>
        <w:rPr>
          <w:lang w:val="hi_IN" w:bidi="hi_IN"/>
        </w:rPr>
        <w:t xml:space="preserve">1 </w:t>
      </w:r>
      <w:r>
        <w:rPr>
          <w:lang w:val="hi_IN" w:bidi="hi_IN"/>
        </w:rPr>
        <w:t>मैकाबीज़ में</w:t>
      </w:r>
      <w:r>
        <w:rPr>
          <w:lang w:val="hi_IN" w:bidi="hi_IN"/>
        </w:rPr>
        <w:t xml:space="preserve">, </w:t>
      </w:r>
      <w:r>
        <w:rPr>
          <w:lang w:val="hi_IN" w:bidi="hi_IN"/>
        </w:rPr>
        <w:t>अभिव्यक्ति में मंदिर</w:t>
      </w:r>
      <w:r>
        <w:rPr>
          <w:lang w:val="hi_IN" w:bidi="hi_IN"/>
        </w:rPr>
        <w:t xml:space="preserve">, </w:t>
      </w:r>
      <w:r>
        <w:rPr>
          <w:lang w:val="hi_IN" w:bidi="hi_IN"/>
        </w:rPr>
        <w:t xml:space="preserve">उसकी वेदी और उसके बलिदान संबंधी अनुष्ठान शामिल हैं। मरकुस </w:t>
      </w:r>
      <w:r>
        <w:rPr>
          <w:lang w:val="hi_IN" w:bidi="hi_IN"/>
        </w:rPr>
        <w:t>13:14–20</w:t>
      </w:r>
      <w:r>
        <w:rPr>
          <w:lang w:val="hi_IN" w:bidi="hi_IN"/>
        </w:rPr>
        <w:t xml:space="preserve"> </w:t>
      </w:r>
      <w:r>
        <w:rPr>
          <w:lang w:val="hi_IN" w:bidi="hi_IN"/>
        </w:rPr>
        <w:t>में</w:t>
      </w:r>
      <w:r>
        <w:rPr>
          <w:lang w:val="hi_IN" w:bidi="hi_IN"/>
        </w:rPr>
        <w:t xml:space="preserve">, </w:t>
      </w:r>
      <w:r>
        <w:rPr>
          <w:lang w:val="hi_IN" w:bidi="hi_IN"/>
        </w:rPr>
        <w:t>यह लोगों के लिए यहूदिया से भागने का संकेत है</w:t>
      </w:r>
      <w:r>
        <w:rPr>
          <w:lang w:val="hi_IN" w:bidi="hi_IN"/>
        </w:rPr>
        <w:t xml:space="preserve">, </w:t>
      </w:r>
      <w:r>
        <w:rPr>
          <w:lang w:val="hi_IN" w:bidi="hi_IN"/>
        </w:rPr>
        <w:t>और यह जिस बात को संदर्भित करता है वह तब घटित होना चाहिए जब भागने के लिए अभी भी समय हो (यानी</w:t>
      </w:r>
      <w:r>
        <w:rPr>
          <w:lang w:val="hi_IN" w:bidi="hi_IN"/>
        </w:rPr>
        <w:t xml:space="preserve">, </w:t>
      </w:r>
      <w:r>
        <w:rPr>
          <w:lang w:val="hi_IN" w:bidi="hi_IN"/>
        </w:rPr>
        <w:t xml:space="preserve">इससे पहले कि रोमी सेना यहूदिया पर कब्जा करे और यरूशलेम की घेराबंदी करे)। स्पष्टीकरण </w:t>
      </w:r>
      <w:r>
        <w:rPr>
          <w:lang w:val="hi_IN" w:bidi="hi_IN"/>
        </w:rPr>
        <w:t xml:space="preserve">1 </w:t>
      </w:r>
      <w:r>
        <w:rPr>
          <w:lang w:val="hi_IN" w:bidi="hi_IN"/>
        </w:rPr>
        <w:t xml:space="preserve">और </w:t>
      </w:r>
      <w:r>
        <w:rPr>
          <w:lang w:val="hi_IN" w:bidi="hi_IN"/>
        </w:rPr>
        <w:t xml:space="preserve">2 </w:t>
      </w:r>
      <w:r>
        <w:rPr>
          <w:lang w:val="hi_IN" w:bidi="hi_IN"/>
        </w:rPr>
        <w:t>यहूदिया से भागने के लिए एक पहचानने योग्य संकेत के रूप में काम करने के लिए बहुत जल्दी हैं</w:t>
      </w:r>
      <w:r>
        <w:rPr>
          <w:lang w:val="hi_IN" w:bidi="hi_IN"/>
        </w:rPr>
        <w:t xml:space="preserve">, </w:t>
      </w:r>
      <w:r>
        <w:rPr>
          <w:lang w:val="hi_IN" w:bidi="hi_IN"/>
        </w:rPr>
        <w:t>उन्होंने वास्तव में मंदिर को अपवित्र नहीं किया था</w:t>
      </w:r>
      <w:r>
        <w:rPr>
          <w:lang w:val="hi_IN" w:bidi="hi_IN"/>
        </w:rPr>
        <w:t xml:space="preserve">, </w:t>
      </w:r>
      <w:r>
        <w:rPr>
          <w:lang w:val="hi_IN" w:bidi="hi_IN"/>
        </w:rPr>
        <w:t xml:space="preserve">और मसीही यरूशलेम से नहीं भागे थे। स्पष्टीकरण </w:t>
      </w:r>
      <w:r>
        <w:rPr>
          <w:lang w:val="hi_IN" w:bidi="hi_IN"/>
        </w:rPr>
        <w:t xml:space="preserve">4 से 6 </w:t>
      </w:r>
      <w:r>
        <w:rPr>
          <w:lang w:val="hi_IN" w:bidi="hi_IN"/>
        </w:rPr>
        <w:t>बहुत देर से हुए</w:t>
      </w:r>
      <w:r>
        <w:rPr>
          <w:lang w:val="hi_IN" w:bidi="hi_IN"/>
        </w:rPr>
        <w:t xml:space="preserve">, </w:t>
      </w:r>
      <w:r>
        <w:rPr>
          <w:lang w:val="hi_IN" w:bidi="hi_IN"/>
        </w:rPr>
        <w:t>क्योंकि तीतुस के यरूशलेम में प्रवेश करने के बाद भागने का कोई अवसर नहीं होता। स्पष्टीकरण</w:t>
      </w:r>
      <w:r>
        <w:rPr>
          <w:lang w:val="hi_IN" w:bidi="hi_IN"/>
        </w:rPr>
        <w:t xml:space="preserve"> 7 </w:t>
      </w:r>
      <w:r>
        <w:rPr>
          <w:lang w:val="hi_IN" w:bidi="hi_IN"/>
        </w:rPr>
        <w:t>ईसा</w:t>
      </w:r>
      <w:r>
        <w:rPr>
          <w:lang w:val="hi_IN" w:bidi="hi_IN"/>
        </w:rPr>
        <w:t xml:space="preserve"> </w:t>
      </w:r>
      <w:r>
        <w:rPr>
          <w:lang w:val="hi_IN" w:bidi="hi_IN"/>
        </w:rPr>
        <w:t>बाद</w:t>
      </w:r>
      <w:r>
        <w:rPr>
          <w:lang w:val="hi_IN" w:bidi="hi_IN"/>
        </w:rPr>
        <w:t xml:space="preserve"> 70 </w:t>
      </w:r>
      <w:r>
        <w:rPr>
          <w:lang w:val="hi_IN" w:bidi="hi_IN"/>
        </w:rPr>
        <w:t>में यरूशलेम के विनाश को संदर्भित नहीं करता है</w:t>
      </w:r>
      <w:r>
        <w:rPr>
          <w:lang w:val="hi_IN" w:bidi="hi_IN"/>
        </w:rPr>
        <w:t xml:space="preserve">, </w:t>
      </w:r>
      <w:r>
        <w:rPr>
          <w:lang w:val="hi_IN" w:bidi="hi_IN"/>
        </w:rPr>
        <w:t>जो कि</w:t>
      </w:r>
      <w:r>
        <w:rPr>
          <w:lang w:val="hi_IN" w:bidi="hi_IN"/>
        </w:rPr>
        <w:t xml:space="preserve"> </w:t>
      </w:r>
      <w:r>
        <w:rPr>
          <w:lang w:val="hi_IN" w:bidi="hi_IN"/>
        </w:rPr>
        <w:t>13:14–20</w:t>
      </w:r>
      <w:r>
        <w:rPr>
          <w:lang w:val="hi_IN" w:bidi="hi_IN"/>
        </w:rPr>
        <w:t xml:space="preserve"> </w:t>
      </w:r>
      <w:r>
        <w:rPr>
          <w:lang w:val="hi_IN" w:bidi="hi_IN"/>
        </w:rPr>
        <w:t>का विषय है</w:t>
      </w:r>
      <w:r>
        <w:rPr>
          <w:lang w:val="hi_IN" w:bidi="hi_IN"/>
        </w:rPr>
        <w:t xml:space="preserve">, </w:t>
      </w:r>
      <w:r>
        <w:rPr>
          <w:lang w:val="hi_IN" w:bidi="hi_IN"/>
        </w:rPr>
        <w:t xml:space="preserve">और मसीह विरोधी का आगमन यहूदिया तक ही सीमित नहीं होगा। हालाँकि, स्पष्टीकरण 3 अच्छी तरह से ठीक बैठता है: यह 69–70 ईसा बाद में हुआ था, तीतुस द्वारा यरूशलेम की घेराबंदी करने से कुछ ही समय पहले, जिसने मसीही को यरूशलेम की घेराबंदी से पहले इसे छोड़ने का एक संक्षिप्त अवसर दिया होगा; और इसमें ऐसे कार्य शामिल थे, जिन्होंने मंदिर में पवित्र स्थान को अपवित्र किया। यह व्याख्या आने वाली आपदा (पवित्र वस्तु को अपवित्र करने वाला व्यक्ति) के संकेत को स्वयं आपदा (यरूशलेम और मंदिर का विनाश) से अलग करने में भी मदद करती है। तब: पवित्र वस्तु को अपवित्र करने के प्रकट होने पर, यहूदिया में रहने वालों को पहाड़ियों की ओर भागना था। प्रारंभिक कलीसिया इतिहासकार यूसिबियस ने यरूशलेम कलीसिया को दिए गए एक भविष्यसूचक भविष्यवाणी के बारे में बताया जिसने उन्हें उसके विनाश से पहले शहर से भागने के लिए मजबूर किया (यूसिबियस, </w:t>
      </w:r>
      <w:r>
        <w:rPr>
          <w:i/>
          <w:lang w:val="hi_IN" w:bidi="hi_IN"/>
        </w:rPr>
        <w:t>कलीसिया इतिहास</w:t>
      </w:r>
      <w:r>
        <w:rPr>
          <w:lang w:val="hi_IN" w:bidi="hi_IN"/>
        </w:rPr>
        <w:t xml:space="preserve"> 3.5.3)|</w:t>
      </w:r>
      <w:r>
        <w:rPr>
          <w:lang w:val="hi_IN" w:bidi="hi_IN"/>
        </w:rPr>
      </w:r>
      <w:r>
        <w:rPr>
          <w:lang w:val="hi_IN" w:bidi="hi_IN"/>
        </w:rPr>
      </w:r>
    </w:p>
    <w:p>
      <w:pPr/>
      <w:r>
        <w:rPr>
          <w:lang w:val="hi_IN" w:bidi="hi_IN"/>
        </w:rPr>
      </w:r>
    </w:p>
    <w:p>
      <w:pPr>
        <w:pStyle w:val="Heading2"/>
      </w:pPr>
      <w:r>
        <w:rPr>
          <w:lang w:val="hi_IN" w:bidi="hi_IN"/>
        </w:rPr>
        <w:t>मरकुस 14:22–25</w:t>
      </w:r>
      <w:r>
        <w:rPr>
          <w:lang w:val="hi_IN" w:bidi="hi_IN"/>
        </w:rPr>
      </w:r>
    </w:p>
    <w:p>
      <w:pPr/>
      <w:r>
        <w:rPr>
          <w:lang w:val="hi_IN" w:bidi="hi_IN"/>
        </w:rPr>
      </w:r>
      <w:r>
        <w:rPr>
          <w:lang w:val="hi_IN" w:bidi="hi_IN"/>
        </w:rPr>
        <w:t>अंतिम भोज एक आशीर्वाद के साथ शुरू हुआ। आधुनिक प्रथा में</w:t>
      </w:r>
      <w:r>
        <w:rPr>
          <w:lang w:val="hi_IN" w:bidi="hi_IN"/>
        </w:rPr>
        <w:t xml:space="preserve">, </w:t>
      </w:r>
      <w:r>
        <w:rPr>
          <w:lang w:val="hi_IN" w:bidi="hi_IN"/>
        </w:rPr>
        <w:t>मसीही परमेश्वर से भोजन को आशीर्वाद देने के लिए कहते हैं</w:t>
      </w:r>
      <w:r>
        <w:rPr>
          <w:lang w:val="hi_IN" w:bidi="hi_IN"/>
        </w:rPr>
        <w:t xml:space="preserve">; </w:t>
      </w:r>
      <w:r>
        <w:rPr>
          <w:lang w:val="hi_IN" w:bidi="hi_IN"/>
        </w:rPr>
        <w:t>यीशु के समय के यहूदी परमेश्वर को भोजन प्रदान करने के लिए आशीर्वाद देते थे इन शब्दों के साथ</w:t>
      </w:r>
      <w:r>
        <w:rPr>
          <w:lang w:val="hi_IN" w:bidi="hi_IN"/>
        </w:rPr>
        <w:t>, “</w:t>
      </w:r>
      <w:r>
        <w:rPr>
          <w:lang w:val="hi_IN" w:bidi="hi_IN"/>
        </w:rPr>
        <w:t>धन्य हो आप</w:t>
      </w:r>
      <w:r>
        <w:rPr>
          <w:lang w:val="hi_IN" w:bidi="hi_IN"/>
        </w:rPr>
        <w:t xml:space="preserve">, </w:t>
      </w:r>
      <w:r>
        <w:rPr>
          <w:lang w:val="hi_IN" w:bidi="hi_IN"/>
        </w:rPr>
        <w:t>हे हमारे परमेश्वर</w:t>
      </w:r>
      <w:r>
        <w:rPr>
          <w:lang w:val="hi_IN" w:bidi="hi_IN"/>
        </w:rPr>
        <w:t xml:space="preserve">, </w:t>
      </w:r>
      <w:r>
        <w:rPr>
          <w:lang w:val="hi_IN" w:bidi="hi_IN"/>
        </w:rPr>
        <w:t>संसार के राजा</w:t>
      </w:r>
      <w:r>
        <w:rPr>
          <w:lang w:val="hi_IN" w:bidi="hi_IN"/>
        </w:rPr>
        <w:t xml:space="preserve">, </w:t>
      </w:r>
      <w:r>
        <w:rPr>
          <w:lang w:val="hi_IN" w:bidi="hi_IN"/>
        </w:rPr>
        <w:t>जो पृथ्वी से रोटी लाते हैं।” यह मेरा शरीर है. .</w:t>
      </w:r>
      <w:r>
        <w:rPr>
          <w:lang w:val="hi_IN" w:bidi="hi_IN"/>
        </w:rPr>
        <w:t xml:space="preserve"> . . </w:t>
      </w:r>
      <w:r>
        <w:rPr>
          <w:lang w:val="hi_IN" w:bidi="hi_IN"/>
        </w:rPr>
        <w:t xml:space="preserve">यह मेरा लहू है: </w:t>
      </w:r>
      <w:r>
        <w:rPr>
          <w:lang w:val="hi_IN" w:bidi="hi_IN"/>
        </w:rPr>
        <w:t>सुधार आंदोलन के बाद से, यीशु की रोटी और दाखरस के बारे में बयानों की तीन प्रमुख व्याख्याएँ रही हैं: (1) कि रोटी और दाखरस यीशु मसीह के वास्तविक शरीर और लहू में बदल जाते हैं (परिवर्तन); (2) यह समझा जाता है कि मसीह वास्तव में संस्कार में रहस्यमय लेकिन वास्तविक तरीके से उपस्थित है जो मानवीय समझ से परे है (वास्तविक उपस्थिति); (3) कि रोटी और दाखरस मसीह के शरीर और लहू का प्रतीक हैं, जो आत्मा द्वारा विश्वास के माध्यम से प्राप्तकर्ता को लाभान्वित करते हैं (प्रतीकवाद)।</w:t>
      </w:r>
      <w:r>
        <w:rPr>
          <w:lang w:val="hi_IN" w:bidi="hi_IN"/>
        </w:rPr>
        <w:t xml:space="preserve"> देखें</w:t>
      </w:r>
      <w:r>
        <w:rPr>
          <w:lang w:val="hi_IN" w:bidi="hi_IN"/>
        </w:rPr>
        <w:t xml:space="preserve"> </w:t>
      </w:r>
      <w:r>
        <w:rPr>
          <w:lang w:val="hi_IN" w:bidi="hi_IN"/>
        </w:rPr>
        <w:t>यूहन्ना 6:53–63</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