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JDG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Hakim-hakim 1:1</w:t>
      </w:r>
      <w:r>
        <w:rPr>
          <w:lang w:val="id_ID" w:bidi="id_ID"/>
        </w:rPr>
      </w:r>
    </w:p>
    <w:p>
      <w:pPr/>
      <w:r>
        <w:rPr>
          <w:lang w:val="id_ID" w:bidi="id_ID"/>
        </w:rPr>
      </w:r>
      <w:r>
        <w:rPr>
          <w:lang w:val="id_ID" w:bidi="id_ID"/>
        </w:rPr>
        <w:t xml:space="preserve">Permohonan untuk bimbingan ilahi (lihat </w:t>
      </w:r>
      <w:r>
        <w:rPr>
          <w:lang w:val="id_ID" w:bidi="id_ID"/>
        </w:rPr>
        <w:t>Kel. 28:30</w:t>
      </w:r>
      <w:r>
        <w:rPr>
          <w:lang w:val="id_ID" w:bidi="id_ID"/>
        </w:rPr>
        <w:t xml:space="preserve">; </w:t>
      </w:r>
      <w:r>
        <w:rPr>
          <w:lang w:val="id_ID" w:bidi="id_ID"/>
        </w:rPr>
        <w:t>Bil. 27:21</w:t>
      </w:r>
      <w:r>
        <w:rPr>
          <w:lang w:val="id_ID" w:bidi="id_ID"/>
        </w:rPr>
        <w:t xml:space="preserve">; </w:t>
      </w:r>
      <w:r>
        <w:rPr>
          <w:lang w:val="id_ID" w:bidi="id_ID"/>
        </w:rPr>
        <w:t>1Sam. 14:41</w:t>
      </w:r>
      <w:r>
        <w:rPr>
          <w:lang w:val="id_ID" w:bidi="id_ID"/>
        </w:rPr>
        <w:t xml:space="preserve">; </w:t>
      </w:r>
      <w:r>
        <w:rPr>
          <w:lang w:val="id_ID" w:bidi="id_ID"/>
        </w:rPr>
        <w:t>28:6</w:t>
      </w:r>
      <w:r>
        <w:rPr>
          <w:lang w:val="id_ID" w:bidi="id_ID"/>
        </w:rPr>
        <w:t xml:space="preserve">; bdk. </w:t>
      </w:r>
      <w:r>
        <w:rPr>
          <w:lang w:val="id_ID" w:bidi="id_ID"/>
        </w:rPr>
        <w:t>Yos. 7:14</w:t>
      </w:r>
      <w:r>
        <w:rPr>
          <w:lang w:val="id_ID" w:bidi="id_ID"/>
        </w:rPr>
        <w:t>) mengingatkan bahwa Perjanjian Tuhan dengan Israel mencakup penguasaan negeri tersebut.</w:t>
      </w:r>
      <w:r>
        <w:rPr>
          <w:lang w:val="id_ID" w:bidi="id_ID"/>
        </w:rPr>
      </w:r>
      <w:r>
        <w:rPr>
          <w:lang w:val="id_ID" w:bidi="id_ID"/>
        </w:rPr>
      </w:r>
    </w:p>
    <w:p>
      <w:pPr/>
      <w:r>
        <w:rPr>
          <w:lang w:val="id_ID" w:bidi="id_ID"/>
        </w:rPr>
      </w:r>
    </w:p>
    <w:p>
      <w:pPr>
        <w:pStyle w:val="Heading2"/>
      </w:pPr>
      <w:r>
        <w:rPr>
          <w:lang w:val="id_ID" w:bidi="id_ID"/>
        </w:rPr>
        <w:t>Hakim-hakim 1:1–2.5</w:t>
      </w:r>
      <w:r>
        <w:rPr>
          <w:lang w:val="id_ID" w:bidi="id_ID"/>
        </w:rPr>
      </w:r>
    </w:p>
    <w:p>
      <w:pPr/>
      <w:r>
        <w:rPr>
          <w:lang w:val="id_ID" w:bidi="id_ID"/>
        </w:rPr>
      </w:r>
      <w:r>
        <w:rPr>
          <w:lang w:val="id_ID" w:bidi="id_ID"/>
        </w:rPr>
        <w:t>Prolog pertama menggambarkan ketidaksetiaan suku-suku dalam kegagalan mereka untuk melaksanakan pesan perpisahan dari Yosua (</w:t>
      </w:r>
      <w:r>
        <w:rPr>
          <w:lang w:val="id_ID" w:bidi="id_ID"/>
        </w:rPr>
        <w:t>Yos. 23</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1:1–3.6</w:t>
      </w:r>
      <w:r>
        <w:rPr>
          <w:lang w:val="id_ID" w:bidi="id_ID"/>
        </w:rPr>
      </w:r>
    </w:p>
    <w:p>
      <w:pPr/>
      <w:r>
        <w:rPr>
          <w:lang w:val="id_ID" w:bidi="id_ID"/>
        </w:rPr>
      </w:r>
      <w:r>
        <w:rPr>
          <w:lang w:val="id_ID" w:bidi="id_ID"/>
        </w:rPr>
        <w:t>Dua prolog (</w:t>
      </w:r>
      <w:r>
        <w:rPr>
          <w:lang w:val="id_ID" w:bidi="id_ID"/>
        </w:rPr>
        <w:t>Hak. 1:1–2:5</w:t>
      </w:r>
      <w:r>
        <w:rPr>
          <w:lang w:val="id_ID" w:bidi="id_ID"/>
        </w:rPr>
        <w:t xml:space="preserve"> dan </w:t>
      </w:r>
      <w:r>
        <w:rPr>
          <w:lang w:val="id_ID" w:bidi="id_ID"/>
        </w:rPr>
        <w:t>2:6–3:6</w:t>
      </w:r>
      <w:r>
        <w:rPr>
          <w:lang w:val="id_ID" w:bidi="id_ID"/>
        </w:rPr>
        <w:t>) yang mengawali isi dari kitab ini. Keduanya dimulai dengan kematian Yosua (</w:t>
      </w:r>
      <w:r>
        <w:rPr>
          <w:lang w:val="id_ID" w:bidi="id_ID"/>
        </w:rPr>
        <w:t>Hak. 1:1</w:t>
      </w:r>
      <w:r>
        <w:rPr>
          <w:lang w:val="id_ID" w:bidi="id_ID"/>
        </w:rPr>
        <w:t xml:space="preserve">; bdk. </w:t>
      </w:r>
      <w:r>
        <w:rPr>
          <w:lang w:val="id_ID" w:bidi="id_ID"/>
        </w:rPr>
        <w:t>Hak. 2:8</w:t>
      </w:r>
      <w:r>
        <w:rPr>
          <w:lang w:val="id_ID" w:bidi="id_ID"/>
        </w:rPr>
        <w:t>), sehingga menghubungkan kitab Hakim-hakim dengan narasi sebelumnya (</w:t>
      </w:r>
      <w:r>
        <w:rPr>
          <w:lang w:val="id_ID" w:bidi="id_ID"/>
        </w:rPr>
        <w:t>Yos. 24:29–33</w:t>
      </w:r>
      <w:r>
        <w:rPr>
          <w:lang w:val="id_ID" w:bidi="id_ID"/>
        </w:rPr>
        <w:t xml:space="preserve">; bdk. </w:t>
      </w:r>
      <w:r>
        <w:rPr>
          <w:lang w:val="id_ID" w:bidi="id_ID"/>
        </w:rPr>
        <w:t>Yos. 1:1</w:t>
      </w:r>
      <w:r>
        <w:rPr>
          <w:lang w:val="id_ID" w:bidi="id_ID"/>
        </w:rPr>
        <w:t xml:space="preserve">; </w:t>
      </w:r>
      <w:r>
        <w:rPr>
          <w:lang w:val="id_ID" w:bidi="id_ID"/>
        </w:rPr>
        <w:t>2Sam. 1:1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1:2</w:t>
      </w:r>
      <w:r>
        <w:rPr>
          <w:lang w:val="id_ID" w:bidi="id_ID"/>
        </w:rPr>
      </w:r>
    </w:p>
    <w:p>
      <w:pPr/>
      <w:r>
        <w:rPr>
          <w:lang w:val="id_ID" w:bidi="id_ID"/>
        </w:rPr>
      </w:r>
      <w:r>
        <w:rPr>
          <w:lang w:val="id_ID" w:bidi="id_ID"/>
        </w:rPr>
        <w:t>Ayat ini, yang diparalelkan dalam bagian penutup (</w:t>
      </w:r>
      <w:r>
        <w:rPr>
          <w:lang w:val="id_ID" w:bidi="id_ID"/>
        </w:rPr>
        <w:t>Hak. 20:18</w:t>
      </w:r>
      <w:r>
        <w:rPr>
          <w:lang w:val="id_ID" w:bidi="id_ID"/>
        </w:rPr>
        <w:t xml:space="preserve">), menunjukkan keunggulan suku Yehuda. Suku ini tidak terlibat dalam siklus kemerosotan para hakim (bdk. </w:t>
      </w:r>
      <w:r>
        <w:rPr>
          <w:lang w:val="id_ID" w:bidi="id_ID"/>
        </w:rPr>
        <w:t>Hak. 15:9–13</w:t>
      </w:r>
      <w:r>
        <w:rPr>
          <w:lang w:val="id_ID" w:bidi="id_ID"/>
        </w:rPr>
        <w:t>) setelah Otniel, hakim teladan yang dikaitkan dengan Yehuda melalui Kaleb (</w:t>
      </w:r>
      <w:r>
        <w:rPr>
          <w:lang w:val="id_ID" w:bidi="id_ID"/>
        </w:rPr>
        <w:t>Yos. 14:6</w:t>
      </w:r>
      <w:r>
        <w:rPr>
          <w:lang w:val="id_ID" w:bidi="id_ID"/>
        </w:rPr>
        <w:t xml:space="preserve">; </w:t>
      </w:r>
      <w:r>
        <w:rPr>
          <w:lang w:val="id_ID" w:bidi="id_ID"/>
        </w:rPr>
        <w:t>15:13</w:t>
      </w:r>
      <w:r>
        <w:rPr>
          <w:lang w:val="id_ID" w:bidi="id_ID"/>
        </w:rPr>
        <w:t xml:space="preserve">,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1:3</w:t>
      </w:r>
      <w:r>
        <w:rPr>
          <w:lang w:val="id_ID" w:bidi="id_ID"/>
        </w:rPr>
      </w:r>
    </w:p>
    <w:p>
      <w:pPr/>
      <w:r>
        <w:rPr>
          <w:lang w:val="id_ID" w:bidi="id_ID"/>
        </w:rPr>
      </w:r>
      <w:r>
        <w:rPr>
          <w:lang w:val="id_ID" w:bidi="id_ID"/>
        </w:rPr>
        <w:t>Suku Simeon hampir lenyap di tanah yang diberikan kepada mereka di tengah-tengah Yehuda (</w:t>
      </w:r>
      <w:r>
        <w:rPr>
          <w:lang w:val="id_ID" w:bidi="id_ID"/>
        </w:rPr>
        <w:t>Yos. 19:1</w:t>
      </w:r>
      <w:r>
        <w:rPr>
          <w:lang w:val="id_ID" w:bidi="id_ID"/>
        </w:rPr>
        <w:t xml:space="preserve">). • Berperang melawan orang Kanaan … maju bersama-sama dengan engkau: Lihat </w:t>
      </w:r>
      <w:r>
        <w:rPr>
          <w:lang w:val="id_ID" w:bidi="id_ID"/>
        </w:rPr>
        <w:t>Yos. 16:10</w:t>
      </w:r>
      <w:r>
        <w:rPr>
          <w:lang w:val="id_ID" w:bidi="id_ID"/>
        </w:rPr>
        <w:t xml:space="preserve">; </w:t>
      </w:r>
      <w:r>
        <w:rPr>
          <w:lang w:val="id_ID" w:bidi="id_ID"/>
        </w:rPr>
        <w:t>17:13</w:t>
      </w:r>
      <w:r>
        <w:rPr>
          <w:lang w:val="id_ID" w:bidi="id_ID"/>
        </w:rPr>
        <w:t xml:space="preserve">; </w:t>
      </w:r>
      <w:r>
        <w:rPr>
          <w:lang w:val="id_ID" w:bidi="id_ID"/>
        </w:rPr>
        <w:t>23:4–13</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1:10</w:t>
      </w:r>
      <w:r>
        <w:rPr>
          <w:lang w:val="id_ID" w:bidi="id_ID"/>
        </w:rPr>
      </w:r>
    </w:p>
    <w:p>
      <w:pPr/>
      <w:r>
        <w:rPr>
          <w:lang w:val="id_ID" w:bidi="id_ID"/>
        </w:rPr>
      </w:r>
      <w:r>
        <w:rPr>
          <w:lang w:val="id_ID" w:bidi="id_ID"/>
        </w:rPr>
        <w:t>Hebron adalah kota yang paling dekat dengan tempat tinggal Abraham di dekat pohon-pohon tarbantin di Mamre (</w:t>
      </w:r>
      <w:r>
        <w:rPr>
          <w:lang w:val="id_ID" w:bidi="id_ID"/>
        </w:rPr>
        <w:t>Kej. 13:18</w:t>
      </w:r>
      <w:r>
        <w:rPr>
          <w:lang w:val="id_ID" w:bidi="id_ID"/>
        </w:rPr>
        <w:t>); para leluhur kemudian tinggal dan dimakamkan di sana (</w:t>
      </w:r>
      <w:r>
        <w:rPr>
          <w:lang w:val="id_ID" w:bidi="id_ID"/>
        </w:rPr>
        <w:t>Kej. 23:19</w:t>
      </w:r>
      <w:r>
        <w:rPr>
          <w:lang w:val="id_ID" w:bidi="id_ID"/>
        </w:rPr>
        <w:t xml:space="preserve">; </w:t>
      </w:r>
      <w:r>
        <w:rPr>
          <w:lang w:val="id_ID" w:bidi="id_ID"/>
        </w:rPr>
        <w:t>35:27</w:t>
      </w:r>
      <w:r>
        <w:rPr>
          <w:lang w:val="id_ID" w:bidi="id_ID"/>
        </w:rPr>
        <w:t xml:space="preserve">; </w:t>
      </w:r>
      <w:r>
        <w:rPr>
          <w:lang w:val="id_ID" w:bidi="id_ID"/>
        </w:rPr>
        <w:t>49:29–32</w:t>
      </w:r>
      <w:r>
        <w:rPr>
          <w:lang w:val="id_ID" w:bidi="id_ID"/>
        </w:rPr>
        <w:t>). Dahulu kota ini disebut Kiryat-Arba ("Kota Arba"), dinamai berdasarkan Arba yang legendaris, yang merupakan "pahlawan besar keturunan Enak" dan "nenek moyang Enak" (</w:t>
      </w:r>
      <w:r>
        <w:rPr>
          <w:lang w:val="id_ID" w:bidi="id_ID"/>
        </w:rPr>
        <w:t>Yos. 14:15</w:t>
      </w:r>
      <w:r>
        <w:rPr>
          <w:lang w:val="id_ID" w:bidi="id_ID"/>
        </w:rPr>
        <w:t xml:space="preserve">; </w:t>
      </w:r>
      <w:r>
        <w:rPr>
          <w:lang w:val="id_ID" w:bidi="id_ID"/>
        </w:rPr>
        <w:t>15:13</w:t>
      </w:r>
      <w:r>
        <w:rPr>
          <w:lang w:val="id_ID" w:bidi="id_ID"/>
        </w:rPr>
        <w:t>). Orang Enak, kemudian, dikenal dengan orang-orang raksasa yang menakutkan (</w:t>
      </w:r>
      <w:r>
        <w:rPr>
          <w:lang w:val="id_ID" w:bidi="id_ID"/>
        </w:rPr>
        <w:t>Bil. 13:33</w:t>
      </w:r>
      <w:r>
        <w:rPr>
          <w:lang w:val="id_ID" w:bidi="id_ID"/>
        </w:rPr>
        <w:t xml:space="preserve">; lihat </w:t>
      </w:r>
      <w:r>
        <w:rPr>
          <w:lang w:val="id_ID" w:bidi="id_ID"/>
        </w:rPr>
        <w:t>Kej. 6:4</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1:11</w:t>
      </w:r>
      <w:r>
        <w:rPr>
          <w:lang w:val="id_ID" w:bidi="id_ID"/>
        </w:rPr>
      </w:r>
    </w:p>
    <w:p>
      <w:pPr/>
      <w:r>
        <w:rPr>
          <w:lang w:val="id_ID" w:bidi="id_ID"/>
        </w:rPr>
      </w:r>
      <w:r>
        <w:rPr>
          <w:lang w:val="id_ID" w:bidi="id_ID"/>
        </w:rPr>
        <w:t>Debir atau Kiryat-Sefer (“Kota Kitab”): Kota besar orang Enak di daerah pegunungan (</w:t>
      </w:r>
      <w:r>
        <w:rPr>
          <w:lang w:val="id_ID" w:bidi="id_ID"/>
        </w:rPr>
        <w:t>Yos. 11:21</w:t>
      </w:r>
      <w:r>
        <w:rPr>
          <w:lang w:val="id_ID" w:bidi="id_ID"/>
        </w:rPr>
        <w:t>) ini tidak teridentifikasi dengan pasti, tetapi secara tradisi diyakini berada di sebelah barat daya atau timur Hebron.</w:t>
      </w:r>
      <w:r>
        <w:rPr>
          <w:lang w:val="id_ID" w:bidi="id_ID"/>
        </w:rPr>
      </w:r>
      <w:r>
        <w:rPr>
          <w:lang w:val="id_ID" w:bidi="id_ID"/>
        </w:rPr>
      </w:r>
    </w:p>
    <w:p>
      <w:pPr/>
      <w:r>
        <w:rPr>
          <w:lang w:val="id_ID" w:bidi="id_ID"/>
        </w:rPr>
      </w:r>
    </w:p>
    <w:p>
      <w:pPr>
        <w:pStyle w:val="Heading2"/>
      </w:pPr>
      <w:r>
        <w:rPr>
          <w:lang w:val="id_ID" w:bidi="id_ID"/>
        </w:rPr>
        <w:t>Hakim-hakim 1:14</w:t>
      </w:r>
      <w:r>
        <w:rPr>
          <w:lang w:val="id_ID" w:bidi="id_ID"/>
        </w:rPr>
      </w:r>
    </w:p>
    <w:p>
      <w:pPr/>
      <w:r>
        <w:rPr>
          <w:lang w:val="id_ID" w:bidi="id_ID"/>
        </w:rPr>
      </w:r>
      <w:r>
        <w:rPr>
          <w:lang w:val="id_ID" w:bidi="id_ID"/>
        </w:rPr>
        <w:t xml:space="preserve">dibujuknya suaminya: Lihat </w:t>
      </w:r>
      <w:r>
        <w:rPr>
          <w:lang w:val="id_ID" w:bidi="id_ID"/>
        </w:rPr>
        <w:t>catatan studi pada Yos. 15:18–19</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1:16</w:t>
      </w:r>
      <w:r>
        <w:rPr>
          <w:lang w:val="id_ID" w:bidi="id_ID"/>
        </w:rPr>
      </w:r>
    </w:p>
    <w:p>
      <w:pPr/>
      <w:r>
        <w:rPr>
          <w:lang w:val="id_ID" w:bidi="id_ID"/>
        </w:rPr>
      </w:r>
      <w:r>
        <w:rPr>
          <w:lang w:val="id_ID" w:bidi="id_ID"/>
        </w:rPr>
        <w:t>Suku Keni adalah suku dari padang gurun selatan yang berhubungan dengan mertua Musa, yang juga disebut orang Midian (</w:t>
      </w:r>
      <w:r>
        <w:rPr>
          <w:lang w:val="id_ID" w:bidi="id_ID"/>
        </w:rPr>
        <w:t>Kel. 18:1</w:t>
      </w:r>
      <w:r>
        <w:rPr>
          <w:lang w:val="id_ID" w:bidi="id_ID"/>
        </w:rPr>
        <w:t xml:space="preserve">; </w:t>
      </w:r>
      <w:r>
        <w:rPr>
          <w:lang w:val="id_ID" w:bidi="id_ID"/>
        </w:rPr>
        <w:t>Bil. 10:29</w:t>
      </w:r>
      <w:r>
        <w:rPr>
          <w:lang w:val="id_ID" w:bidi="id_ID"/>
        </w:rPr>
        <w:t>). Musa menawarkan kepada mereka bagian dalam berkat perjanjian (</w:t>
      </w:r>
      <w:r>
        <w:rPr>
          <w:lang w:val="id_ID" w:bidi="id_ID"/>
        </w:rPr>
        <w:t>Bil. 10:29–32</w:t>
      </w:r>
      <w:r>
        <w:rPr>
          <w:lang w:val="id_ID" w:bidi="id_ID"/>
        </w:rPr>
        <w:t>). Setidaknya satu kaum dari orang Keni menerima tawaran tersebut dan bergabung ke dalam suku Yehuda, meskipun anggota suku tersebut kemudian beralih kesetiaan kepada Raja Yabin dari Hazor (</w:t>
      </w:r>
      <w:r>
        <w:rPr>
          <w:lang w:val="id_ID" w:bidi="id_ID"/>
        </w:rPr>
        <w:t>Hak. 4:11</w:t>
      </w:r>
      <w:r>
        <w:rPr>
          <w:lang w:val="id_ID" w:bidi="id_ID"/>
        </w:rPr>
        <w:t xml:space="preserve">,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1:17</w:t>
      </w:r>
      <w:r>
        <w:rPr>
          <w:lang w:val="id_ID" w:bidi="id_ID"/>
        </w:rPr>
      </w:r>
    </w:p>
    <w:p>
      <w:pPr/>
      <w:r>
        <w:rPr>
          <w:lang w:val="id_ID" w:bidi="id_ID"/>
        </w:rPr>
      </w:r>
      <w:r>
        <w:rPr>
          <w:lang w:val="id_ID" w:bidi="id_ID"/>
        </w:rPr>
        <w:t xml:space="preserve">menumpas: Lihat </w:t>
      </w:r>
      <w:r>
        <w:rPr>
          <w:lang w:val="id_ID" w:bidi="id_ID"/>
        </w:rPr>
        <w:t>Im. 27:28–29</w:t>
      </w:r>
      <w:r>
        <w:rPr>
          <w:lang w:val="id_ID" w:bidi="id_ID"/>
        </w:rPr>
        <w:t xml:space="preserve">. • Horma: Lihat </w:t>
      </w:r>
      <w:r>
        <w:rPr>
          <w:lang w:val="id_ID" w:bidi="id_ID"/>
        </w:rPr>
        <w:t>catatan studi pada Bil. 21:2–3</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1:18</w:t>
      </w:r>
      <w:r>
        <w:rPr>
          <w:lang w:val="id_ID" w:bidi="id_ID"/>
        </w:rPr>
      </w:r>
    </w:p>
    <w:p>
      <w:pPr/>
      <w:r>
        <w:rPr>
          <w:lang w:val="id_ID" w:bidi="id_ID"/>
        </w:rPr>
      </w:r>
      <w:r>
        <w:rPr>
          <w:lang w:val="id_ID" w:bidi="id_ID"/>
        </w:rPr>
        <w:t>Gaza, Askelon, dan Ekron, bersama dengan Gat dan Asdod, kemudian menjadi lima kota utama di Filistin (</w:t>
      </w:r>
      <w:r>
        <w:rPr>
          <w:lang w:val="id_ID" w:bidi="id_ID"/>
        </w:rPr>
        <w:t>Hak. 3:3</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1:19–20</w:t>
      </w:r>
      <w:r>
        <w:rPr>
          <w:lang w:val="id_ID" w:bidi="id_ID"/>
        </w:rPr>
      </w:r>
    </w:p>
    <w:p>
      <w:pPr/>
      <w:r>
        <w:rPr>
          <w:lang w:val="id_ID" w:bidi="id_ID"/>
        </w:rPr>
      </w:r>
      <w:r>
        <w:rPr>
          <w:lang w:val="id_ID" w:bidi="id_ID"/>
        </w:rPr>
        <w:t xml:space="preserve">Terlepas dari kehadiran Tuhan, penaklukan tersebut tidak tercapai karena kereta-kereta besi dan kurangnya ketaatan (lihat </w:t>
      </w:r>
      <w:r>
        <w:rPr>
          <w:lang w:val="id_ID" w:bidi="id_ID"/>
        </w:rPr>
        <w:t>Yos. 23:12–13</w:t>
      </w:r>
      <w:r>
        <w:rPr>
          <w:lang w:val="id_ID" w:bidi="id_ID"/>
        </w:rPr>
        <w:t xml:space="preserve">; </w:t>
      </w:r>
      <w:r>
        <w:rPr>
          <w:lang w:val="id_ID" w:bidi="id_ID"/>
        </w:rPr>
        <w:t>24:14</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1:21</w:t>
      </w:r>
      <w:r>
        <w:rPr>
          <w:lang w:val="id_ID" w:bidi="id_ID"/>
        </w:rPr>
      </w:r>
    </w:p>
    <w:p>
      <w:pPr/>
      <w:r>
        <w:rPr>
          <w:lang w:val="id_ID" w:bidi="id_ID"/>
        </w:rPr>
      </w:r>
      <w:r>
        <w:rPr>
          <w:lang w:val="id_ID" w:bidi="id_ID"/>
        </w:rPr>
        <w:t xml:space="preserve">Meskipun suku Benyamin menghasilkan lebih banyak pahlawan daripada yang lainnya (mis., Ehud, Saul), suku ini juga mengalami titik terendah dalam hal ketidaksetiaan terhadap perjanjian, berbeda dengan suku Yehuda (lihat </w:t>
      </w:r>
      <w:r>
        <w:rPr>
          <w:lang w:val="id_ID" w:bidi="id_ID"/>
        </w:rPr>
        <w:t>Hak. 20:18</w:t>
      </w:r>
      <w:r>
        <w:rPr>
          <w:lang w:val="id_ID" w:bidi="id_ID"/>
        </w:rPr>
        <w:t>). Seperti Yehuda dalam pertempuran pertamanya (</w:t>
      </w:r>
      <w:r>
        <w:rPr>
          <w:lang w:val="id_ID" w:bidi="id_ID"/>
        </w:rPr>
        <w:t>Hak. 1:4–8</w:t>
      </w:r>
      <w:r>
        <w:rPr>
          <w:lang w:val="id_ID" w:bidi="id_ID"/>
        </w:rPr>
        <w:t xml:space="preserve">), suku Benyamin menghadapi tantangan dari orang-orang hebat yang tinggal di kota besar, tetapi Benyamin memilih untuk berbagi kota itu dengan mereka. Tidak ada referensi mengenai kehadiran Tuhan secara pribadi (bdk. </w:t>
      </w:r>
      <w:r>
        <w:rPr>
          <w:lang w:val="id_ID" w:bidi="id_ID"/>
        </w:rPr>
        <w:t>Hak. 1:19</w:t>
      </w:r>
      <w:r>
        <w:rPr>
          <w:lang w:val="id_ID" w:bidi="id_ID"/>
        </w:rPr>
        <w:t xml:space="preserve">, </w:t>
      </w:r>
      <w:r>
        <w:rPr>
          <w:lang w:val="id_ID" w:bidi="id_ID"/>
        </w:rPr>
        <w:t>22</w:t>
      </w:r>
      <w:r>
        <w:rPr>
          <w:lang w:val="id_ID" w:bidi="id_ID"/>
        </w:rPr>
        <w:t xml:space="preserve">). Kota orang Yebus tetap berada di bawah kekuasaan orang Kanaan sampai zaman Daud. • Frasa sampai sekarang menekankan baik keadaan sejarah yang sedang berlangsung (di sini dan </w:t>
      </w:r>
      <w:r>
        <w:rPr>
          <w:lang w:val="id_ID" w:bidi="id_ID"/>
        </w:rPr>
        <w:t>Hak. 6:24</w:t>
      </w:r>
      <w:r>
        <w:rPr>
          <w:lang w:val="id_ID" w:bidi="id_ID"/>
        </w:rPr>
        <w:t>) atau kelangsungan hidup dari kebiasaan tertentu hingga masa selanjutnya (</w:t>
      </w:r>
      <w:r>
        <w:rPr>
          <w:lang w:val="id_ID" w:bidi="id_ID"/>
        </w:rPr>
        <w:t>Hak. 1:26</w:t>
      </w:r>
      <w:r>
        <w:rPr>
          <w:lang w:val="id_ID" w:bidi="id_ID"/>
        </w:rPr>
        <w:t xml:space="preserve">; </w:t>
      </w:r>
      <w:r>
        <w:rPr>
          <w:lang w:val="id_ID" w:bidi="id_ID"/>
        </w:rPr>
        <w:t>10:4</w:t>
      </w:r>
      <w:r>
        <w:rPr>
          <w:lang w:val="id_ID" w:bidi="id_ID"/>
        </w:rPr>
        <w:t xml:space="preserve">; </w:t>
      </w:r>
      <w:r>
        <w:rPr>
          <w:lang w:val="id_ID" w:bidi="id_ID"/>
        </w:rPr>
        <w:t>15:19</w:t>
      </w:r>
      <w:r>
        <w:rPr>
          <w:lang w:val="id_ID" w:bidi="id_ID"/>
        </w:rPr>
        <w:t xml:space="preserve">; </w:t>
      </w:r>
      <w:r>
        <w:rPr>
          <w:lang w:val="id_ID" w:bidi="id_ID"/>
        </w:rPr>
        <w:t>18:12</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1:21–36</w:t>
      </w:r>
      <w:r>
        <w:rPr>
          <w:lang w:val="id_ID" w:bidi="id_ID"/>
        </w:rPr>
      </w:r>
    </w:p>
    <w:p>
      <w:pPr/>
      <w:r>
        <w:rPr>
          <w:lang w:val="id_ID" w:bidi="id_ID"/>
        </w:rPr>
      </w:r>
      <w:r>
        <w:rPr>
          <w:lang w:val="id_ID" w:bidi="id_ID"/>
        </w:rPr>
        <w:t>Suku-suku Israel gagal mematuhi perjanjian; kepuasan diri mereka merupakan pemberontakan terhadap Tuhan, seperti yang terlihat dalam bagian selanjutnya dari kitab Hakim-hakim.</w:t>
      </w:r>
      <w:r>
        <w:rPr>
          <w:lang w:val="id_ID" w:bidi="id_ID"/>
        </w:rPr>
      </w:r>
      <w:r>
        <w:rPr>
          <w:lang w:val="id_ID" w:bidi="id_ID"/>
        </w:rPr>
      </w:r>
    </w:p>
    <w:p>
      <w:pPr/>
      <w:r>
        <w:rPr>
          <w:lang w:val="id_ID" w:bidi="id_ID"/>
        </w:rPr>
      </w:r>
    </w:p>
    <w:p>
      <w:pPr>
        <w:pStyle w:val="Heading2"/>
      </w:pPr>
      <w:r>
        <w:rPr>
          <w:lang w:val="id_ID" w:bidi="id_ID"/>
        </w:rPr>
        <w:t>Hakim-hakim 1:22</w:t>
      </w:r>
      <w:r>
        <w:rPr>
          <w:lang w:val="id_ID" w:bidi="id_ID"/>
        </w:rPr>
      </w:r>
    </w:p>
    <w:p>
      <w:pPr/>
      <w:r>
        <w:rPr>
          <w:lang w:val="id_ID" w:bidi="id_ID"/>
        </w:rPr>
      </w:r>
      <w:r>
        <w:rPr>
          <w:lang w:val="id_ID" w:bidi="id_ID"/>
        </w:rPr>
        <w:t>Tuhan menyertai keturunan Yusuf (suku Efraim dan Manasye), tetapi hanya dalam serangan gabungan mereka terhadap Betel, tempat yang sakral bagi kenangan Israel sejak zaman Yakub (</w:t>
      </w:r>
      <w:r>
        <w:rPr>
          <w:lang w:val="id_ID" w:bidi="id_ID"/>
        </w:rPr>
        <w:t>Kej. 28:19</w:t>
      </w:r>
      <w:r>
        <w:rPr>
          <w:lang w:val="id_ID" w:bidi="id_ID"/>
        </w:rPr>
        <w:t>). Mereka gagal dalam serangan yang dilakukan secara terpisah (</w:t>
      </w:r>
      <w:r>
        <w:rPr>
          <w:lang w:val="id_ID" w:bidi="id_ID"/>
        </w:rPr>
        <w:t>Hak. 1:27–29</w:t>
      </w:r>
      <w:r>
        <w:rPr>
          <w:lang w:val="id_ID" w:bidi="id_ID"/>
        </w:rPr>
        <w:t>). • Betel dikaitkan dengan pertempuran melawan Ai (</w:t>
      </w:r>
      <w:r>
        <w:rPr>
          <w:lang w:val="id_ID" w:bidi="id_ID"/>
        </w:rPr>
        <w:t>Yos. 7:2</w:t>
      </w:r>
      <w:r>
        <w:rPr>
          <w:lang w:val="id_ID" w:bidi="id_ID"/>
        </w:rPr>
        <w:t>) dan tercantum dalam pernyataan ringkasan raja-raja yang telah dikalahkan oleh Israel (</w:t>
      </w:r>
      <w:r>
        <w:rPr>
          <w:lang w:val="id_ID" w:bidi="id_ID"/>
        </w:rPr>
        <w:t>Yos. 12:16</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1:22–36</w:t>
      </w:r>
      <w:r>
        <w:rPr>
          <w:lang w:val="id_ID" w:bidi="id_ID"/>
        </w:rPr>
      </w:r>
    </w:p>
    <w:p>
      <w:pPr/>
      <w:r>
        <w:rPr>
          <w:lang w:val="id_ID" w:bidi="id_ID"/>
        </w:rPr>
      </w:r>
      <w:r>
        <w:rPr>
          <w:lang w:val="id_ID" w:bidi="id_ID"/>
        </w:rPr>
        <w:t>Dua referensi mengenai keturunan Yusuf (</w:t>
      </w:r>
      <w:r>
        <w:rPr>
          <w:lang w:val="id_ID" w:bidi="id_ID"/>
        </w:rPr>
        <w:t>Hak. 1:22</w:t>
      </w:r>
      <w:r>
        <w:rPr>
          <w:lang w:val="id_ID" w:bidi="id_ID"/>
        </w:rPr>
        <w:t xml:space="preserve">, </w:t>
      </w:r>
      <w:r>
        <w:rPr>
          <w:lang w:val="id_ID" w:bidi="id_ID"/>
        </w:rPr>
        <w:t>35</w:t>
      </w:r>
      <w:r>
        <w:rPr>
          <w:lang w:val="id_ID" w:bidi="id_ID"/>
        </w:rPr>
        <w:t>) menyusun daftar kegagalan suku-suku utara dalam mengusir musuh.</w:t>
      </w:r>
      <w:r>
        <w:rPr>
          <w:lang w:val="id_ID" w:bidi="id_ID"/>
        </w:rPr>
      </w:r>
      <w:r>
        <w:rPr>
          <w:lang w:val="id_ID" w:bidi="id_ID"/>
        </w:rPr>
      </w:r>
    </w:p>
    <w:p>
      <w:pPr/>
      <w:r>
        <w:rPr>
          <w:lang w:val="id_ID" w:bidi="id_ID"/>
        </w:rPr>
      </w:r>
    </w:p>
    <w:p>
      <w:pPr>
        <w:pStyle w:val="Heading2"/>
      </w:pPr>
      <w:r>
        <w:rPr>
          <w:lang w:val="id_ID" w:bidi="id_ID"/>
        </w:rPr>
        <w:t>Hakim-hakim 1:24</w:t>
      </w:r>
      <w:r>
        <w:rPr>
          <w:lang w:val="id_ID" w:bidi="id_ID"/>
        </w:rPr>
      </w:r>
    </w:p>
    <w:p>
      <w:pPr/>
      <w:r>
        <w:rPr>
          <w:lang w:val="id_ID" w:bidi="id_ID"/>
        </w:rPr>
      </w:r>
      <w:r>
        <w:rPr>
          <w:lang w:val="id_ID" w:bidi="id_ID"/>
        </w:rPr>
        <w:t>Berbelas kasihan (dalam bahasa Ibrani khesed) memiliki makna menjalin suatu perjanjian (lihat juga</w:t>
      </w:r>
      <w:r>
        <w:rPr>
          <w:lang w:val="id_ID" w:bidi="id_ID"/>
        </w:rPr>
        <w:t xml:space="preserve"> Hak. 8:35</w:t>
      </w:r>
      <w:r>
        <w:rPr>
          <w:lang w:val="id_ID" w:bidi="id_ID"/>
        </w:rPr>
        <w:t>, “kesetiaan”).</w:t>
      </w:r>
      <w:r>
        <w:rPr>
          <w:lang w:val="id_ID" w:bidi="id_ID"/>
        </w:rPr>
      </w:r>
      <w:r>
        <w:rPr>
          <w:lang w:val="id_ID" w:bidi="id_ID"/>
        </w:rPr>
      </w:r>
    </w:p>
    <w:p>
      <w:pPr/>
      <w:r>
        <w:rPr>
          <w:lang w:val="id_ID" w:bidi="id_ID"/>
        </w:rPr>
      </w:r>
    </w:p>
    <w:p>
      <w:pPr>
        <w:pStyle w:val="Heading2"/>
      </w:pPr>
      <w:r>
        <w:rPr>
          <w:lang w:val="id_ID" w:bidi="id_ID"/>
        </w:rPr>
        <w:t>Hakim-hakim 1:26</w:t>
      </w:r>
      <w:r>
        <w:rPr>
          <w:lang w:val="id_ID" w:bidi="id_ID"/>
        </w:rPr>
      </w:r>
    </w:p>
    <w:p>
      <w:pPr/>
      <w:r>
        <w:rPr>
          <w:lang w:val="id_ID" w:bidi="id_ID"/>
        </w:rPr>
      </w:r>
      <w:r>
        <w:rPr>
          <w:lang w:val="id_ID" w:bidi="id_ID"/>
        </w:rPr>
        <w:t>Negeri orang Het mungkin merupakan sebutan umum untuk wilayah Siria Utara, bukan Kerajaan Het di Anatolia (sekarang Turki). Tidak ada yang diketahui tentang kota Lus yang baru.</w:t>
      </w:r>
      <w:r>
        <w:rPr>
          <w:lang w:val="id_ID" w:bidi="id_ID"/>
        </w:rPr>
      </w:r>
      <w:r>
        <w:rPr>
          <w:lang w:val="id_ID" w:bidi="id_ID"/>
        </w:rPr>
      </w:r>
    </w:p>
    <w:p>
      <w:pPr/>
      <w:r>
        <w:rPr>
          <w:lang w:val="id_ID" w:bidi="id_ID"/>
        </w:rPr>
      </w:r>
    </w:p>
    <w:p>
      <w:pPr>
        <w:pStyle w:val="Heading2"/>
      </w:pPr>
      <w:r>
        <w:rPr>
          <w:lang w:val="id_ID" w:bidi="id_ID"/>
        </w:rPr>
        <w:t>Hakim-hakim 1:27</w:t>
      </w:r>
      <w:r>
        <w:rPr>
          <w:lang w:val="id_ID" w:bidi="id_ID"/>
        </w:rPr>
      </w:r>
    </w:p>
    <w:p>
      <w:pPr/>
      <w:r>
        <w:rPr>
          <w:lang w:val="id_ID" w:bidi="id_ID"/>
        </w:rPr>
      </w:r>
      <w:r>
        <w:rPr>
          <w:lang w:val="id_ID" w:bidi="id_ID"/>
        </w:rPr>
        <w:t>Rangkaian kota-kota Kanaan ini membentang dari Dor di Mediterania hingga ke Bet-Sean di Lembah Yordan dan secara efektif memisahkan suku-suku utara dari suku-suku di selatan Lembah Yizreel. Demikian pula, sejumlah kota yang terdaftar di selatan (</w:t>
      </w:r>
      <w:r>
        <w:rPr>
          <w:lang w:val="id_ID" w:bidi="id_ID"/>
        </w:rPr>
        <w:t>Hak. 1:35</w:t>
      </w:r>
      <w:r>
        <w:rPr>
          <w:lang w:val="id_ID" w:bidi="id_ID"/>
        </w:rPr>
        <w:t>) mungkin memisahkan suku Yehuda dari suku-suku utara.</w:t>
      </w:r>
      <w:r>
        <w:rPr>
          <w:lang w:val="id_ID" w:bidi="id_ID"/>
        </w:rPr>
      </w:r>
      <w:r>
        <w:rPr>
          <w:lang w:val="id_ID" w:bidi="id_ID"/>
        </w:rPr>
      </w:r>
    </w:p>
    <w:p>
      <w:pPr/>
      <w:r>
        <w:rPr>
          <w:lang w:val="id_ID" w:bidi="id_ID"/>
        </w:rPr>
      </w:r>
    </w:p>
    <w:p>
      <w:pPr>
        <w:pStyle w:val="Heading2"/>
      </w:pPr>
      <w:r>
        <w:rPr>
          <w:lang w:val="id_ID" w:bidi="id_ID"/>
        </w:rPr>
        <w:t>Hakim-hakim 1:34</w:t>
      </w:r>
      <w:r>
        <w:rPr>
          <w:lang w:val="id_ID" w:bidi="id_ID"/>
        </w:rPr>
      </w:r>
    </w:p>
    <w:p>
      <w:pPr/>
      <w:r>
        <w:rPr>
          <w:lang w:val="id_ID" w:bidi="id_ID"/>
        </w:rPr>
      </w:r>
      <w:r>
        <w:rPr>
          <w:lang w:val="id_ID" w:bidi="id_ID"/>
        </w:rPr>
        <w:t xml:space="preserve">Kegagalan bani Dan untuk merebut tanah tersebut mencerminkan ketidaksetiaan sepenuhnya dan menyebabkan ditinggalkannya sebagian dari Tanah Perjanjian (psl. </w:t>
      </w:r>
      <w:r>
        <w:rPr>
          <w:lang w:val="id_ID" w:bidi="id_ID"/>
        </w:rPr>
        <w:t>17–18</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2:1</w:t>
      </w:r>
      <w:r>
        <w:rPr>
          <w:lang w:val="id_ID" w:bidi="id_ID"/>
        </w:rPr>
      </w:r>
    </w:p>
    <w:p>
      <w:pPr/>
      <w:r>
        <w:rPr>
          <w:lang w:val="id_ID" w:bidi="id_ID"/>
        </w:rPr>
      </w:r>
      <w:r>
        <w:rPr>
          <w:lang w:val="id_ID" w:bidi="id_ID"/>
        </w:rPr>
        <w:t>Bahkan ketika Israel tidak setia, Perjanjian Allah yang semula diberikan kepada Abraham, tetap bersifat tanpa syarat (</w:t>
      </w:r>
      <w:r>
        <w:rPr>
          <w:lang w:val="id_ID" w:bidi="id_ID"/>
        </w:rPr>
        <w:t>Kej. 12:1–3</w:t>
      </w:r>
      <w:r>
        <w:rPr>
          <w:lang w:val="id_ID" w:bidi="id_ID"/>
        </w:rPr>
        <w:t xml:space="preserve">; </w:t>
      </w:r>
      <w:r>
        <w:rPr>
          <w:lang w:val="id_ID" w:bidi="id_ID"/>
        </w:rPr>
        <w:t>17:1–22</w:t>
      </w:r>
      <w:r>
        <w:rPr>
          <w:lang w:val="id_ID" w:bidi="id_ID"/>
        </w:rPr>
        <w:t xml:space="preserve">; bdk. </w:t>
      </w:r>
      <w:r>
        <w:rPr>
          <w:lang w:val="id_ID" w:bidi="id_ID"/>
        </w:rPr>
        <w:t>2Tim. 2:13</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2:1–5</w:t>
      </w:r>
      <w:r>
        <w:rPr>
          <w:lang w:val="id_ID" w:bidi="id_ID"/>
        </w:rPr>
      </w:r>
    </w:p>
    <w:p>
      <w:pPr/>
      <w:r>
        <w:rPr>
          <w:lang w:val="id_ID" w:bidi="id_ID"/>
        </w:rPr>
      </w:r>
      <w:r>
        <w:rPr>
          <w:lang w:val="id_ID" w:bidi="id_ID"/>
        </w:rPr>
        <w:t>Tempat suci telah didirikan di Gilgal (</w:t>
      </w:r>
      <w:r>
        <w:rPr>
          <w:lang w:val="id_ID" w:bidi="id_ID"/>
        </w:rPr>
        <w:t>Yos. 4:19–20</w:t>
      </w:r>
      <w:r>
        <w:rPr>
          <w:lang w:val="id_ID" w:bidi="id_ID"/>
        </w:rPr>
        <w:t xml:space="preserve">; </w:t>
      </w:r>
      <w:r>
        <w:rPr>
          <w:lang w:val="id_ID" w:bidi="id_ID"/>
        </w:rPr>
        <w:t>5:10</w:t>
      </w:r>
      <w:r>
        <w:rPr>
          <w:lang w:val="id_ID" w:bidi="id_ID"/>
        </w:rPr>
        <w:t>); Bokhim adalah tempat yang tidak diketahui, di mana malaikat Tuhan memberikan pengumuman yang menyebabkan tangisan dan upaya untuk membatalkan penghakiman dengan mempersembahkan korban.</w:t>
      </w:r>
      <w:r>
        <w:rPr>
          <w:lang w:val="id_ID" w:bidi="id_ID"/>
        </w:rPr>
      </w:r>
      <w:r>
        <w:rPr>
          <w:lang w:val="id_ID" w:bidi="id_ID"/>
        </w:rPr>
      </w:r>
    </w:p>
    <w:p>
      <w:pPr/>
      <w:r>
        <w:rPr>
          <w:lang w:val="id_ID" w:bidi="id_ID"/>
        </w:rPr>
      </w:r>
    </w:p>
    <w:p>
      <w:pPr>
        <w:pStyle w:val="Heading2"/>
      </w:pPr>
      <w:r>
        <w:rPr>
          <w:lang w:val="id_ID" w:bidi="id_ID"/>
        </w:rPr>
        <w:t>Hakim-hakim 2:2</w:t>
      </w:r>
      <w:r>
        <w:rPr>
          <w:lang w:val="id_ID" w:bidi="id_ID"/>
        </w:rPr>
      </w:r>
    </w:p>
    <w:p>
      <w:pPr/>
      <w:r>
        <w:rPr>
          <w:lang w:val="id_ID" w:bidi="id_ID"/>
        </w:rPr>
      </w:r>
      <w:r>
        <w:rPr>
          <w:lang w:val="id_ID" w:bidi="id_ID"/>
        </w:rPr>
        <w:t xml:space="preserve">Dewa-dewa bangsa-bangsa bukanlah kekuatan netral, sehingga menghancurkan mezbah-mezbah penyembahan berhala adalah dasar ketaatan terhadap perjanjian. Jika tidak dilakukan, hal itu akan menyebabkan kompromi sosial dan agama, dan orang-orang di negeri tersebut akan menindas Israel (lihat </w:t>
      </w:r>
      <w:r>
        <w:rPr>
          <w:lang w:val="id_ID" w:bidi="id_ID"/>
        </w:rPr>
        <w:t>Ul. 20:17–18</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2:6–3.6</w:t>
      </w:r>
      <w:r>
        <w:rPr>
          <w:lang w:val="id_ID" w:bidi="id_ID"/>
        </w:rPr>
      </w:r>
    </w:p>
    <w:p>
      <w:pPr/>
      <w:r>
        <w:rPr>
          <w:lang w:val="id_ID" w:bidi="id_ID"/>
        </w:rPr>
      </w:r>
      <w:r>
        <w:rPr>
          <w:lang w:val="id_ID" w:bidi="id_ID"/>
        </w:rPr>
        <w:t xml:space="preserve">Prolog kedua juga mengikuti peristiwa-peristiwa dari </w:t>
      </w:r>
      <w:r>
        <w:rPr>
          <w:lang w:val="id_ID" w:bidi="id_ID"/>
        </w:rPr>
        <w:t>Yos. 23–24</w:t>
      </w:r>
      <w:r>
        <w:rPr>
          <w:lang w:val="id_ID" w:bidi="id_ID"/>
        </w:rPr>
        <w:t xml:space="preserve"> (lihat </w:t>
      </w:r>
      <w:r>
        <w:rPr>
          <w:lang w:val="id_ID" w:bidi="id_ID"/>
        </w:rPr>
        <w:t>catatan studi dalam Hak. 1:1–3:6</w:t>
      </w:r>
      <w:r>
        <w:rPr>
          <w:lang w:val="id_ID" w:bidi="id_ID"/>
        </w:rPr>
        <w:t>), dengan menambahkan unsur generasi ketiga (</w:t>
      </w:r>
      <w:r>
        <w:rPr>
          <w:lang w:val="id_ID" w:bidi="id_ID"/>
        </w:rPr>
        <w:t>Hak. 2:10</w:t>
      </w:r>
      <w:r>
        <w:rPr>
          <w:lang w:val="id_ID" w:bidi="id_ID"/>
        </w:rPr>
        <w:t>) yang tidak memiliki pengalaman pribadi tentang perbuatan-perbuatan Tuhan yang dahsyat.</w:t>
      </w:r>
      <w:r>
        <w:rPr>
          <w:lang w:val="id_ID" w:bidi="id_ID"/>
        </w:rPr>
      </w:r>
      <w:r>
        <w:rPr>
          <w:lang w:val="id_ID" w:bidi="id_ID"/>
        </w:rPr>
      </w:r>
    </w:p>
    <w:p>
      <w:pPr/>
      <w:r>
        <w:rPr>
          <w:lang w:val="id_ID" w:bidi="id_ID"/>
        </w:rPr>
      </w:r>
    </w:p>
    <w:p>
      <w:pPr>
        <w:pStyle w:val="Heading2"/>
      </w:pPr>
      <w:r>
        <w:rPr>
          <w:lang w:val="id_ID" w:bidi="id_ID"/>
        </w:rPr>
        <w:t>Hakim-hakim 2:8</w:t>
      </w:r>
      <w:r>
        <w:rPr>
          <w:lang w:val="id_ID" w:bidi="id_ID"/>
        </w:rPr>
      </w:r>
    </w:p>
    <w:p>
      <w:pPr/>
      <w:r>
        <w:rPr>
          <w:lang w:val="id_ID" w:bidi="id_ID"/>
        </w:rPr>
      </w:r>
      <w:r>
        <w:rPr>
          <w:lang w:val="id_ID" w:bidi="id_ID"/>
        </w:rPr>
        <w:t xml:space="preserve">Bdk. </w:t>
      </w:r>
      <w:r>
        <w:rPr>
          <w:lang w:val="id_ID" w:bidi="id_ID"/>
        </w:rPr>
        <w:t>1:1</w:t>
      </w:r>
      <w:r>
        <w:rPr>
          <w:lang w:val="id_ID" w:bidi="id_ID"/>
        </w:rPr>
        <w:t xml:space="preserve">; </w:t>
      </w:r>
      <w:r>
        <w:rPr>
          <w:lang w:val="id_ID" w:bidi="id_ID"/>
        </w:rPr>
        <w:t>Yos. 24:29–31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2:10–19</w:t>
      </w:r>
      <w:r>
        <w:rPr>
          <w:lang w:val="id_ID" w:bidi="id_ID"/>
        </w:rPr>
      </w:r>
    </w:p>
    <w:p>
      <w:pPr/>
      <w:r>
        <w:rPr>
          <w:lang w:val="id_ID" w:bidi="id_ID"/>
        </w:rPr>
      </w:r>
      <w:r>
        <w:rPr>
          <w:lang w:val="id_ID" w:bidi="id_ID"/>
        </w:rPr>
        <w:t>Yosua telah wafat, generasi baru belum mengalami kuasa penyelamatan Allah, dan orang Kanaan tetap tinggal di negeri itu. Terjadilah siklus pemberontakan dan pemulihan sebagian. Bagian ini memperkenalkan siklus tersebut, sebagaimana yang dicontohkan oleh isi dari kitab ini.</w:t>
      </w:r>
      <w:r>
        <w:rPr>
          <w:lang w:val="id_ID" w:bidi="id_ID"/>
        </w:rPr>
      </w:r>
      <w:r>
        <w:rPr>
          <w:lang w:val="id_ID" w:bidi="id_ID"/>
        </w:rPr>
      </w:r>
    </w:p>
    <w:p>
      <w:pPr/>
      <w:r>
        <w:rPr>
          <w:lang w:val="id_ID" w:bidi="id_ID"/>
        </w:rPr>
      </w:r>
    </w:p>
    <w:p>
      <w:pPr>
        <w:pStyle w:val="Heading2"/>
      </w:pPr>
      <w:r>
        <w:rPr>
          <w:lang w:val="id_ID" w:bidi="id_ID"/>
        </w:rPr>
        <w:t>Hakim-hakim 2:11–13</w:t>
      </w:r>
      <w:r>
        <w:rPr>
          <w:lang w:val="id_ID" w:bidi="id_ID"/>
        </w:rPr>
      </w:r>
    </w:p>
    <w:p>
      <w:pPr/>
      <w:r>
        <w:rPr>
          <w:lang w:val="id_ID" w:bidi="id_ID"/>
        </w:rPr>
      </w:r>
      <w:r>
        <w:rPr>
          <w:lang w:val="id_ID" w:bidi="id_ID"/>
        </w:rPr>
        <w:t xml:space="preserve">Israel memberontak terhadap Tuhan dan mulai menyembah dewa-dewa dari bangsa-bangsa di sekitar mereka, terutama dewa-dewa Kanaan, Baal dan Asyera. • Baal berarti “tuhan”; Asytoret mungkin merupakan bentuk kata Ibrani dari “Astarte” Kanaan, seorang dewi dengan berbagai wujud. Lihat juga </w:t>
      </w:r>
      <w:r>
        <w:rPr>
          <w:lang w:val="id_ID" w:bidi="id_ID"/>
        </w:rPr>
        <w:t>Hak. 6:25–32</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2:14–15</w:t>
      </w:r>
      <w:r>
        <w:rPr>
          <w:lang w:val="id_ID" w:bidi="id_ID"/>
        </w:rPr>
      </w:r>
    </w:p>
    <w:p>
      <w:pPr/>
      <w:r>
        <w:rPr>
          <w:lang w:val="id_ID" w:bidi="id_ID"/>
        </w:rPr>
      </w:r>
      <w:r>
        <w:rPr>
          <w:lang w:val="id_ID" w:bidi="id_ID"/>
        </w:rPr>
        <w:t>Ketika Israel menyembah dewa-dewa lain, Allah tidak lagi menyertai mereka. Pemberontakan mereka menyebabkan penderitaan yang besar akibat kekalahan militer oleh musuh-musuh mereka.</w:t>
      </w:r>
      <w:r>
        <w:rPr>
          <w:lang w:val="id_ID" w:bidi="id_ID"/>
        </w:rPr>
      </w:r>
      <w:r>
        <w:rPr>
          <w:lang w:val="id_ID" w:bidi="id_ID"/>
        </w:rPr>
      </w:r>
    </w:p>
    <w:p>
      <w:pPr/>
      <w:r>
        <w:rPr>
          <w:lang w:val="id_ID" w:bidi="id_ID"/>
        </w:rPr>
      </w:r>
    </w:p>
    <w:p>
      <w:pPr>
        <w:pStyle w:val="Heading2"/>
      </w:pPr>
      <w:r>
        <w:rPr>
          <w:lang w:val="id_ID" w:bidi="id_ID"/>
        </w:rPr>
        <w:t>Hakim-hakim 2:15</w:t>
      </w:r>
      <w:r>
        <w:rPr>
          <w:lang w:val="id_ID" w:bidi="id_ID"/>
        </w:rPr>
      </w:r>
    </w:p>
    <w:p>
      <w:pPr/>
      <w:r>
        <w:rPr>
          <w:lang w:val="id_ID" w:bidi="id_ID"/>
        </w:rPr>
      </w:r>
      <w:r>
        <w:rPr>
          <w:lang w:val="id_ID" w:bidi="id_ID"/>
        </w:rPr>
        <w:t xml:space="preserve">Allah tidak hanya membiarkan mereka; Dia secara aktif terlibat dalam kekalahan Israel, dan hasil dari pertempuran itu ada di tangan Tuhan (bdk. </w:t>
      </w:r>
      <w:r>
        <w:rPr>
          <w:lang w:val="id_ID" w:bidi="id_ID"/>
        </w:rPr>
        <w:t>2Taw. 20:15</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2:16–19</w:t>
      </w:r>
      <w:r>
        <w:rPr>
          <w:lang w:val="id_ID" w:bidi="id_ID"/>
        </w:rPr>
      </w:r>
    </w:p>
    <w:p>
      <w:pPr/>
      <w:r>
        <w:rPr>
          <w:lang w:val="id_ID" w:bidi="id_ID"/>
        </w:rPr>
      </w:r>
      <w:r>
        <w:rPr>
          <w:lang w:val="id_ID" w:bidi="id_ID"/>
        </w:rPr>
        <w:t xml:space="preserve">Tuhan membangkitkan hakim-hakim yang oleh kepemimpinan mereka membawa pemulihan yang bersifat sementara dan terbatas. Mereka kemudian digambarkan sebagai "pemimpin yang menghakimi" bagi Israel (misalnya, </w:t>
      </w:r>
      <w:r>
        <w:rPr>
          <w:lang w:val="id_ID" w:bidi="id_ID"/>
        </w:rPr>
        <w:t>Hak. 3:10</w:t>
      </w:r>
      <w:r>
        <w:rPr>
          <w:lang w:val="id_ID" w:bidi="id_ID"/>
        </w:rPr>
        <w:t xml:space="preserve">; </w:t>
      </w:r>
      <w:r>
        <w:rPr>
          <w:lang w:val="id_ID" w:bidi="id_ID"/>
        </w:rPr>
        <w:t>4:4</w:t>
      </w:r>
      <w:r>
        <w:rPr>
          <w:lang w:val="id_ID" w:bidi="id_ID"/>
        </w:rPr>
        <w:t xml:space="preserve">; </w:t>
      </w:r>
      <w:r>
        <w:rPr>
          <w:lang w:val="id_ID" w:bidi="id_ID"/>
        </w:rPr>
        <w:t>10:2–3</w:t>
      </w:r>
      <w:r>
        <w:rPr>
          <w:lang w:val="id_ID" w:bidi="id_ID"/>
        </w:rPr>
        <w:t>), tetapi mereka terutama dikenal karena kemenangan militer mereka.</w:t>
      </w:r>
      <w:r>
        <w:rPr>
          <w:lang w:val="id_ID" w:bidi="id_ID"/>
        </w:rPr>
      </w:r>
      <w:r>
        <w:rPr>
          <w:lang w:val="id_ID" w:bidi="id_ID"/>
        </w:rPr>
      </w:r>
    </w:p>
    <w:p>
      <w:pPr/>
      <w:r>
        <w:rPr>
          <w:lang w:val="id_ID" w:bidi="id_ID"/>
        </w:rPr>
      </w:r>
    </w:p>
    <w:p>
      <w:pPr>
        <w:pStyle w:val="Heading2"/>
      </w:pPr>
      <w:r>
        <w:rPr>
          <w:lang w:val="id_ID" w:bidi="id_ID"/>
        </w:rPr>
        <w:t>Hakim-hakim 2:20–23</w:t>
      </w:r>
      <w:r>
        <w:rPr>
          <w:lang w:val="id_ID" w:bidi="id_ID"/>
        </w:rPr>
      </w:r>
    </w:p>
    <w:p>
      <w:pPr/>
      <w:r>
        <w:rPr>
          <w:lang w:val="id_ID" w:bidi="id_ID"/>
        </w:rPr>
      </w:r>
      <w:r>
        <w:rPr>
          <w:lang w:val="id_ID" w:bidi="id_ID"/>
        </w:rPr>
        <w:t xml:space="preserve">Orang Kanaan yang tersisa dan agama mereka akan menjadi sumber pencobaan bagi bangsa Israel, yang memberikan pilihan lain selain setia mengikuti Tuhan dan jalan perjanjian-Nya. Hasil ini telah diketahui dan bahkan direncanakan oleh Allah (bdk. </w:t>
      </w:r>
      <w:r>
        <w:rPr>
          <w:lang w:val="id_ID" w:bidi="id_ID"/>
        </w:rPr>
        <w:t>Hak. 3:4</w:t>
      </w:r>
      <w:r>
        <w:rPr>
          <w:lang w:val="id_ID" w:bidi="id_ID"/>
        </w:rPr>
        <w:t>), tetapi Allah tidak dengan sengaja membuat umat-Nya berdosa (</w:t>
      </w:r>
      <w:r>
        <w:rPr>
          <w:lang w:val="id_ID" w:bidi="id_ID"/>
        </w:rPr>
        <w:t>Yak. 1:12–15</w:t>
      </w:r>
      <w:r>
        <w:rPr>
          <w:lang w:val="id_ID" w:bidi="id_ID"/>
        </w:rPr>
        <w:t>). Begitu banyak godaan, tetapi pilihan untuk menaati Allah atau menyerah pada godaan ada pada mereka yang mengaku mengenal-Nya. Israel memiliki kewajiban untuk sepenuhnya menguasai negeri itu, tetapi Allah, dan bukan manusia, yang menentukan kemenangan atau kegagalan.</w:t>
      </w:r>
      <w:r>
        <w:rPr>
          <w:lang w:val="id_ID" w:bidi="id_ID"/>
        </w:rPr>
      </w:r>
      <w:r>
        <w:rPr>
          <w:lang w:val="id_ID" w:bidi="id_ID"/>
        </w:rPr>
      </w:r>
    </w:p>
    <w:p>
      <w:pPr/>
      <w:r>
        <w:rPr>
          <w:lang w:val="id_ID" w:bidi="id_ID"/>
        </w:rPr>
      </w:r>
    </w:p>
    <w:p>
      <w:pPr>
        <w:pStyle w:val="Heading2"/>
      </w:pPr>
      <w:r>
        <w:rPr>
          <w:lang w:val="id_ID" w:bidi="id_ID"/>
        </w:rPr>
        <w:t>Hakim-hakim 3:1–4</w:t>
      </w:r>
      <w:r>
        <w:rPr>
          <w:lang w:val="id_ID" w:bidi="id_ID"/>
        </w:rPr>
      </w:r>
    </w:p>
    <w:p>
      <w:pPr/>
      <w:r>
        <w:rPr>
          <w:lang w:val="id_ID" w:bidi="id_ID"/>
        </w:rPr>
      </w:r>
      <w:r>
        <w:rPr>
          <w:lang w:val="id_ID" w:bidi="id_ID"/>
        </w:rPr>
        <w:t>Kehadiran orang Filistin dan Kanaan secara terus-menerus di tanah tersebut memiliki tujuan pengajaran. Keterampilan dalam peperangan diperlukan untuk bertahan hidup di zaman dahulu. Allah mengizinkan musuh-musuh tetap ada, namun mereka akan menjadi sarana-Nya untuk melatih dan memelihara Israel.</w:t>
      </w:r>
      <w:r>
        <w:rPr>
          <w:lang w:val="id_ID" w:bidi="id_ID"/>
        </w:rPr>
      </w:r>
      <w:r>
        <w:rPr>
          <w:lang w:val="id_ID" w:bidi="id_ID"/>
        </w:rPr>
      </w:r>
    </w:p>
    <w:p>
      <w:pPr/>
      <w:r>
        <w:rPr>
          <w:lang w:val="id_ID" w:bidi="id_ID"/>
        </w:rPr>
      </w:r>
    </w:p>
    <w:p>
      <w:pPr>
        <w:pStyle w:val="Heading2"/>
      </w:pPr>
      <w:r>
        <w:rPr>
          <w:lang w:val="id_ID" w:bidi="id_ID"/>
        </w:rPr>
        <w:t>Hakim-hakim 3:3</w:t>
      </w:r>
      <w:r>
        <w:rPr>
          <w:lang w:val="id_ID" w:bidi="id_ID"/>
        </w:rPr>
      </w:r>
    </w:p>
    <w:p>
      <w:pPr/>
      <w:r>
        <w:rPr>
          <w:lang w:val="id_ID" w:bidi="id_ID"/>
        </w:rPr>
      </w:r>
      <w:r>
        <w:rPr>
          <w:lang w:val="id_ID" w:bidi="id_ID"/>
        </w:rPr>
        <w:t xml:space="preserve">Orang Filistin tidak pernah terdaftar sebagai bagian dari suku-suku asli Kanaan; mereka adalah penjajah dari laut yang menetap di pantai barat daya Israel sekitar tahun 1200 SM. Orang Filistin terbagi menjadi lima kota, dengan masing-masing pemimpinnya (bdk. </w:t>
      </w:r>
      <w:r>
        <w:rPr>
          <w:lang w:val="id_ID" w:bidi="id_ID"/>
        </w:rPr>
        <w:t>1Sam. 6:16–17</w:t>
      </w:r>
      <w:r>
        <w:rPr>
          <w:lang w:val="id_ID" w:bidi="id_ID"/>
        </w:rPr>
        <w:t>). Mereka disertakan di sini bersama dengan orang Kanaan untuk mengantisipasi peran penting mereka sebagai musuh utama Israel sejak zaman Simson dan seterusnya. • Teks ini juga mencakup orang Sidon dan orang Hewi yang ada di bagian utara untuk menunjukkan bahwa batas ideal Israel membentang jauh ke utara dan timur dari wilayah yang sebenarnya mereka kuasai. • Orang Hewi adalah bangsa Kanaan (Hamitik) (</w:t>
      </w:r>
      <w:r>
        <w:rPr>
          <w:lang w:val="id_ID" w:bidi="id_ID"/>
        </w:rPr>
        <w:t>Kej. 10:17</w:t>
      </w:r>
      <w:r>
        <w:rPr>
          <w:lang w:val="id_ID" w:bidi="id_ID"/>
        </w:rPr>
        <w:t>); sedikit yang diketahui tentang mereka. Orang Gibeon, yang menipu Yosua (</w:t>
      </w:r>
      <w:r>
        <w:rPr>
          <w:lang w:val="id_ID" w:bidi="id_ID"/>
        </w:rPr>
        <w:t>Yos. 9:3–27</w:t>
      </w:r>
      <w:r>
        <w:rPr>
          <w:lang w:val="id_ID" w:bidi="id_ID"/>
        </w:rPr>
        <w:t>), adalah orang Hewi. • Baal-Hermon kemungkinan adalah puncak tertinggi dari tiga puncak yang membentuk Gunung Hermon di sudut timur laut Israel; Lebo-Hamat, di selatan Libanon, menandai batas ideal paling utara Israel (</w:t>
      </w:r>
      <w:r>
        <w:rPr>
          <w:lang w:val="id_ID" w:bidi="id_ID"/>
        </w:rPr>
        <w:t>1Raj. 8:65</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3:5–6</w:t>
      </w:r>
      <w:r>
        <w:rPr>
          <w:lang w:val="id_ID" w:bidi="id_ID"/>
        </w:rPr>
      </w:r>
    </w:p>
    <w:p>
      <w:pPr/>
      <w:r>
        <w:rPr>
          <w:lang w:val="id_ID" w:bidi="id_ID"/>
        </w:rPr>
      </w:r>
      <w:r>
        <w:rPr>
          <w:lang w:val="id_ID" w:bidi="id_ID"/>
        </w:rPr>
        <w:t>Bangsa Israel gagal dalam ujian dari Allah (</w:t>
      </w:r>
      <w:r>
        <w:rPr>
          <w:lang w:val="id_ID" w:bidi="id_ID"/>
        </w:rPr>
        <w:t>Hak. 3:1–4</w:t>
      </w:r>
      <w:r>
        <w:rPr>
          <w:lang w:val="id_ID" w:bidi="id_ID"/>
        </w:rPr>
        <w:t>). Perkawinan campur menyebabkan Israel terlibat dalam penyembahan kultus kesuburan dewa-dewa Kanaan.</w:t>
      </w:r>
      <w:r>
        <w:rPr>
          <w:lang w:val="id_ID" w:bidi="id_ID"/>
        </w:rPr>
      </w:r>
      <w:r>
        <w:rPr>
          <w:lang w:val="id_ID" w:bidi="id_ID"/>
        </w:rPr>
      </w:r>
    </w:p>
    <w:p>
      <w:pPr/>
      <w:r>
        <w:rPr>
          <w:lang w:val="id_ID" w:bidi="id_ID"/>
        </w:rPr>
      </w:r>
    </w:p>
    <w:p>
      <w:pPr>
        <w:pStyle w:val="Heading2"/>
      </w:pPr>
      <w:r>
        <w:rPr>
          <w:lang w:val="id_ID" w:bidi="id_ID"/>
        </w:rPr>
        <w:t>Hakim-hakim 3:7–11</w:t>
      </w:r>
      <w:r>
        <w:rPr>
          <w:lang w:val="id_ID" w:bidi="id_ID"/>
        </w:rPr>
      </w:r>
    </w:p>
    <w:p>
      <w:pPr/>
      <w:r>
        <w:rPr>
          <w:lang w:val="id_ID" w:bidi="id_ID"/>
        </w:rPr>
      </w:r>
      <w:r>
        <w:rPr>
          <w:lang w:val="id_ID" w:bidi="id_ID"/>
        </w:rPr>
        <w:t xml:space="preserve">Kisah Otniel adalah gambaran umum dari siklus dalam kitab Hakim-hakim. Kejahatan menyebabkan kemurtadan, yang paling sering terjadi dalam penyembahan Baal dan Asyera (lihat catatan studi pada </w:t>
      </w:r>
      <w:r>
        <w:rPr>
          <w:lang w:val="id_ID" w:bidi="id_ID"/>
        </w:rPr>
        <w:t>Hak. 2:11–13</w:t>
      </w:r>
      <w:r>
        <w:rPr>
          <w:lang w:val="id_ID" w:bidi="id_ID"/>
        </w:rPr>
        <w:t xml:space="preserve">; </w:t>
      </w:r>
      <w:r>
        <w:rPr>
          <w:lang w:val="id_ID" w:bidi="id_ID"/>
        </w:rPr>
        <w:t>6:25–32</w:t>
      </w:r>
      <w:r>
        <w:rPr>
          <w:lang w:val="id_ID" w:bidi="id_ID"/>
        </w:rPr>
        <w:t>). Kemurtadan memicu kemarahan Tuhan dan mengakibatkan penindasan oleh bangsa asing. Kemudian, seruan dari rakyat membangkitkan belas kasihan ilahi dan munculnya seorang hakim penyelamat sebagai wakil Roh Allah. Penyelamat ini mengakhiri penindasan, dan negeri itu dapat menikmati kedamaian sebelum siklus dimulai kembali. Otniel menggambarkan sosok seorang hakim yang ideal.</w:t>
      </w:r>
      <w:r>
        <w:rPr>
          <w:lang w:val="id_ID" w:bidi="id_ID"/>
        </w:rPr>
      </w:r>
      <w:r>
        <w:rPr>
          <w:lang w:val="id_ID" w:bidi="id_ID"/>
        </w:rPr>
      </w:r>
    </w:p>
    <w:p>
      <w:pPr/>
      <w:r>
        <w:rPr>
          <w:lang w:val="id_ID" w:bidi="id_ID"/>
        </w:rPr>
      </w:r>
    </w:p>
    <w:p>
      <w:pPr>
        <w:pStyle w:val="Heading2"/>
      </w:pPr>
      <w:r>
        <w:rPr>
          <w:lang w:val="id_ID" w:bidi="id_ID"/>
        </w:rPr>
        <w:t>Hakim-hakim 3:8</w:t>
      </w:r>
      <w:r>
        <w:rPr>
          <w:lang w:val="id_ID" w:bidi="id_ID"/>
        </w:rPr>
      </w:r>
    </w:p>
    <w:p>
      <w:pPr/>
      <w:r>
        <w:rPr>
          <w:lang w:val="id_ID" w:bidi="id_ID"/>
        </w:rPr>
      </w:r>
      <w:r>
        <w:rPr>
          <w:lang w:val="id_ID" w:bidi="id_ID"/>
        </w:rPr>
        <w:t>Kusyan-Risyataim berarti "Kusyan si Penjahat Ganda." • Aram-Mesopotamia berarti "Aram dari Dua Sungai"; ini diduga merujuk pada wilayah antara Sungai Efrat dan Balih di Mesopotamia atau setara dengan Mesopotamia (kata yang berarti "Di Antara Dua Sungai," wilayah antara Sungai Tigris dan Efrat).</w:t>
      </w:r>
      <w:r>
        <w:rPr>
          <w:lang w:val="id_ID" w:bidi="id_ID"/>
        </w:rPr>
      </w:r>
      <w:r>
        <w:rPr>
          <w:lang w:val="id_ID" w:bidi="id_ID"/>
        </w:rPr>
      </w:r>
    </w:p>
    <w:p>
      <w:pPr/>
      <w:r>
        <w:rPr>
          <w:lang w:val="id_ID" w:bidi="id_ID"/>
        </w:rPr>
      </w:r>
    </w:p>
    <w:p>
      <w:pPr>
        <w:pStyle w:val="Heading2"/>
      </w:pPr>
      <w:r>
        <w:rPr>
          <w:lang w:val="id_ID" w:bidi="id_ID"/>
        </w:rPr>
        <w:t>Hakim-hakim 3:12–13</w:t>
      </w:r>
      <w:r>
        <w:rPr>
          <w:lang w:val="id_ID" w:bidi="id_ID"/>
        </w:rPr>
      </w:r>
    </w:p>
    <w:p>
      <w:pPr/>
      <w:r>
        <w:rPr>
          <w:lang w:val="id_ID" w:bidi="id_ID"/>
        </w:rPr>
      </w:r>
      <w:r>
        <w:rPr>
          <w:lang w:val="id_ID" w:bidi="id_ID"/>
        </w:rPr>
        <w:t>Orang-orang Moab dan Amon adalah keturunan dari hubungan sedarah antara Lot dengan putri-putrinya (</w:t>
      </w:r>
      <w:r>
        <w:rPr>
          <w:lang w:val="id_ID" w:bidi="id_ID"/>
        </w:rPr>
        <w:t>Kej. 19:30–38</w:t>
      </w:r>
      <w:r>
        <w:rPr>
          <w:lang w:val="id_ID" w:bidi="id_ID"/>
        </w:rPr>
        <w:t>). Meskipun memiliki hubungan kekerabatan dengan Israel, kedua bangsa ini tetaplah musuh Israel. • Orang Amalek adalah pengembara yang telah menyerang Israel di padang gurun, dan kepada mereka telah diperintahkan untuk terus-menerus bermusuhan (</w:t>
      </w:r>
      <w:r>
        <w:rPr>
          <w:lang w:val="id_ID" w:bidi="id_ID"/>
        </w:rPr>
        <w:t>Bil. 24:20</w:t>
      </w:r>
      <w:r>
        <w:rPr>
          <w:lang w:val="id_ID" w:bidi="id_ID"/>
        </w:rPr>
        <w:t xml:space="preserve">; </w:t>
      </w:r>
      <w:r>
        <w:rPr>
          <w:lang w:val="id_ID" w:bidi="id_ID"/>
        </w:rPr>
        <w:t>Ul. 25:17–19</w:t>
      </w:r>
      <w:r>
        <w:rPr>
          <w:lang w:val="id_ID" w:bidi="id_ID"/>
        </w:rPr>
        <w:t>). Bergabungnya ketiga bangsa ini dalam koalisi mungkin mencerminkan ketakutan mereka yang semakin besar terhadap perluasan wilayah Israel.</w:t>
      </w:r>
      <w:r>
        <w:rPr>
          <w:lang w:val="id_ID" w:bidi="id_ID"/>
        </w:rPr>
      </w:r>
      <w:r>
        <w:rPr>
          <w:lang w:val="id_ID" w:bidi="id_ID"/>
        </w:rPr>
      </w:r>
    </w:p>
    <w:p>
      <w:pPr/>
      <w:r>
        <w:rPr>
          <w:lang w:val="id_ID" w:bidi="id_ID"/>
        </w:rPr>
      </w:r>
    </w:p>
    <w:p>
      <w:pPr>
        <w:pStyle w:val="Heading2"/>
      </w:pPr>
      <w:r>
        <w:rPr>
          <w:lang w:val="id_ID" w:bidi="id_ID"/>
        </w:rPr>
        <w:t>Hakim-hakim 3:12–30</w:t>
      </w:r>
      <w:r>
        <w:rPr>
          <w:lang w:val="id_ID" w:bidi="id_ID"/>
        </w:rPr>
      </w:r>
    </w:p>
    <w:p>
      <w:pPr/>
      <w:r>
        <w:rPr>
          <w:lang w:val="id_ID" w:bidi="id_ID"/>
        </w:rPr>
      </w:r>
      <w:r>
        <w:rPr>
          <w:lang w:val="id_ID" w:bidi="id_ID"/>
        </w:rPr>
        <w:t>Dalam catatan epik yang penuh tipu daya dan kelicikan ini, Ehud menunjukkan sifat-sifat kepahlawanan ketika koalisi bangsa-bangsa dari timur Yordan memasuki daerah perbukitan Efraim dan Benyamin. Siklus ini mengikuti pola bahasa yang terstruktur dan menyoroti kemurtadan yang berulang-ulang dari bangsa itu sekali lagi.</w:t>
      </w:r>
      <w:r>
        <w:rPr>
          <w:lang w:val="id_ID" w:bidi="id_ID"/>
        </w:rPr>
      </w:r>
      <w:r>
        <w:rPr>
          <w:lang w:val="id_ID" w:bidi="id_ID"/>
        </w:rPr>
      </w:r>
    </w:p>
    <w:p>
      <w:pPr/>
      <w:r>
        <w:rPr>
          <w:lang w:val="id_ID" w:bidi="id_ID"/>
        </w:rPr>
      </w:r>
    </w:p>
    <w:p>
      <w:pPr>
        <w:pStyle w:val="Heading2"/>
      </w:pPr>
      <w:r>
        <w:rPr>
          <w:lang w:val="id_ID" w:bidi="id_ID"/>
        </w:rPr>
        <w:t>Hakim-hakim 3:15</w:t>
      </w:r>
      <w:r>
        <w:rPr>
          <w:lang w:val="id_ID" w:bidi="id_ID"/>
        </w:rPr>
      </w:r>
    </w:p>
    <w:p>
      <w:pPr/>
      <w:r>
        <w:rPr>
          <w:lang w:val="id_ID" w:bidi="id_ID"/>
        </w:rPr>
      </w:r>
      <w:r>
        <w:rPr>
          <w:lang w:val="id_ID" w:bidi="id_ID"/>
        </w:rPr>
        <w:t xml:space="preserve">Kidal (secara harfiah </w:t>
      </w:r>
      <w:r>
        <w:rPr>
          <w:i/>
          <w:lang w:val="id_ID" w:bidi="id_ID"/>
        </w:rPr>
        <w:t>terbatas di tangan kanan</w:t>
      </w:r>
      <w:r>
        <w:rPr>
          <w:lang w:val="id_ID" w:bidi="id_ID"/>
        </w:rPr>
        <w:t xml:space="preserve">): Karakteristik ini memungkinkan Ehud menyembunyikan senjatanya di pinggul kanan. Perjanjian Lama dalam bahasa Yunani menerjemahkan frasa ini menjadi “ambidextrous.” Istilah yang digunakan di sini terkait dengan suku Benyamin (“anak tangan kananku,” </w:t>
      </w:r>
      <w:r>
        <w:rPr>
          <w:lang w:val="id_ID" w:bidi="id_ID"/>
        </w:rPr>
        <w:t>Kej. 35:18</w:t>
      </w:r>
      <w:r>
        <w:rPr>
          <w:lang w:val="id_ID" w:bidi="id_ID"/>
        </w:rPr>
        <w:t xml:space="preserve">; lihat </w:t>
      </w:r>
      <w:r>
        <w:rPr>
          <w:lang w:val="id_ID" w:bidi="id_ID"/>
        </w:rPr>
        <w:t>Hak. 20:16</w:t>
      </w:r>
      <w:r>
        <w:rPr>
          <w:lang w:val="id_ID" w:bidi="id_ID"/>
        </w:rPr>
        <w:t xml:space="preserve">) dan dikaitkan dengan keterampilan militer yang luar biasa (bdk. </w:t>
      </w:r>
      <w:r>
        <w:rPr>
          <w:lang w:val="id_ID" w:bidi="id_ID"/>
        </w:rPr>
        <w:t>1Taw. 12:1–2</w:t>
      </w:r>
      <w:r>
        <w:rPr>
          <w:lang w:val="id_ID" w:bidi="id_ID"/>
        </w:rPr>
        <w:t>). • Uang upeti tersebut berupa kepingan logam atau, kemungkinan besar, barang pertanian yang memerlukan suatu tim pengangkut (</w:t>
      </w:r>
      <w:r>
        <w:rPr>
          <w:lang w:val="id_ID" w:bidi="id_ID"/>
        </w:rPr>
        <w:t>Hak. 3:18</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3:16</w:t>
      </w:r>
      <w:r>
        <w:rPr>
          <w:lang w:val="id_ID" w:bidi="id_ID"/>
        </w:rPr>
      </w:r>
    </w:p>
    <w:p>
      <w:pPr/>
      <w:r>
        <w:rPr>
          <w:lang w:val="id_ID" w:bidi="id_ID"/>
        </w:rPr>
      </w:r>
      <w:r>
        <w:rPr>
          <w:lang w:val="id_ID" w:bidi="id_ID"/>
        </w:rPr>
        <w:t>Pisau untuk memotong biasanya memiliki satu mata pisau. Belati bermata dua ini dirancang untuk memudahkan saat menusukkannya pada korban.</w:t>
      </w:r>
      <w:r>
        <w:rPr>
          <w:lang w:val="id_ID" w:bidi="id_ID"/>
        </w:rPr>
      </w:r>
      <w:r>
        <w:rPr>
          <w:lang w:val="id_ID" w:bidi="id_ID"/>
        </w:rPr>
      </w:r>
    </w:p>
    <w:p>
      <w:pPr/>
      <w:r>
        <w:rPr>
          <w:lang w:val="id_ID" w:bidi="id_ID"/>
        </w:rPr>
      </w:r>
    </w:p>
    <w:p>
      <w:pPr>
        <w:pStyle w:val="Heading2"/>
      </w:pPr>
      <w:r>
        <w:rPr>
          <w:lang w:val="id_ID" w:bidi="id_ID"/>
        </w:rPr>
        <w:t>Hakim-hakim 3:19</w:t>
      </w:r>
      <w:r>
        <w:rPr>
          <w:lang w:val="id_ID" w:bidi="id_ID"/>
        </w:rPr>
      </w:r>
    </w:p>
    <w:p>
      <w:pPr/>
      <w:r>
        <w:rPr>
          <w:lang w:val="id_ID" w:bidi="id_ID"/>
        </w:rPr>
      </w:r>
      <w:r>
        <w:rPr>
          <w:lang w:val="id_ID" w:bidi="id_ID"/>
        </w:rPr>
        <w:t>Gilgal menjadi markas awal bangsa Israel setelah mereka menyeberangi Sungai Yordan dan merupakan lokasi peristiwa-peristiwa penting terkait penaklukan (</w:t>
      </w:r>
      <w:r>
        <w:rPr>
          <w:lang w:val="id_ID" w:bidi="id_ID"/>
        </w:rPr>
        <w:t>Yos. 4–6</w:t>
      </w:r>
      <w:r>
        <w:rPr>
          <w:lang w:val="id_ID" w:bidi="id_ID"/>
        </w:rPr>
        <w:t>). Batu-batu berpahat itu mungkin merupakan tempat penyembahan berhala yang terbuat dari dua belas batu yang didirikan oleh Yosua (</w:t>
      </w:r>
      <w:r>
        <w:rPr>
          <w:lang w:val="id_ID" w:bidi="id_ID"/>
        </w:rPr>
        <w:t>Yos. 4:20</w:t>
      </w:r>
      <w:r>
        <w:rPr>
          <w:lang w:val="id_ID" w:bidi="id_ID"/>
        </w:rPr>
        <w:t>). Kemudian, Gilgal tetap menjadi pusat yang penting bagi mereka yang setia (</w:t>
      </w:r>
      <w:r>
        <w:rPr>
          <w:lang w:val="id_ID" w:bidi="id_ID"/>
        </w:rPr>
        <w:t>1Sam. 7:16</w:t>
      </w:r>
      <w:r>
        <w:rPr>
          <w:lang w:val="id_ID" w:bidi="id_ID"/>
        </w:rPr>
        <w:t>) dan bagi para penyembah berhala (</w:t>
      </w:r>
      <w:r>
        <w:rPr>
          <w:lang w:val="id_ID" w:bidi="id_ID"/>
        </w:rPr>
        <w:t>Hos. 4:15</w:t>
      </w:r>
      <w:r>
        <w:rPr>
          <w:lang w:val="id_ID" w:bidi="id_ID"/>
        </w:rPr>
        <w:t xml:space="preserve">; </w:t>
      </w:r>
      <w:r>
        <w:rPr>
          <w:lang w:val="id_ID" w:bidi="id_ID"/>
        </w:rPr>
        <w:t>9:15</w:t>
      </w:r>
      <w:r>
        <w:rPr>
          <w:lang w:val="id_ID" w:bidi="id_ID"/>
        </w:rPr>
        <w:t xml:space="preserve">; </w:t>
      </w:r>
      <w:r>
        <w:rPr>
          <w:lang w:val="id_ID" w:bidi="id_ID"/>
        </w:rPr>
        <w:t>12:11</w:t>
      </w:r>
      <w:r>
        <w:rPr>
          <w:lang w:val="id_ID" w:bidi="id_ID"/>
        </w:rPr>
        <w:t xml:space="preserve">; </w:t>
      </w:r>
      <w:r>
        <w:rPr>
          <w:lang w:val="id_ID" w:bidi="id_ID"/>
        </w:rPr>
        <w:t>Am. 4:4</w:t>
      </w:r>
      <w:r>
        <w:rPr>
          <w:lang w:val="id_ID" w:bidi="id_ID"/>
        </w:rPr>
        <w:t xml:space="preserve">; </w:t>
      </w:r>
      <w:r>
        <w:rPr>
          <w:lang w:val="id_ID" w:bidi="id_ID"/>
        </w:rPr>
        <w:t>5:5</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3:19–21</w:t>
      </w:r>
      <w:r>
        <w:rPr>
          <w:lang w:val="id_ID" w:bidi="id_ID"/>
        </w:rPr>
      </w:r>
    </w:p>
    <w:p>
      <w:pPr/>
      <w:r>
        <w:rPr>
          <w:lang w:val="id_ID" w:bidi="id_ID"/>
        </w:rPr>
      </w:r>
      <w:r>
        <w:rPr>
          <w:lang w:val="id_ID" w:bidi="id_ID"/>
        </w:rPr>
        <w:t>Pesan itu harus dirahasiakan untuk memastikan bahwa Ehud bisa ditinggalkan sendirian bersama dengan raja; pesan ini harus berasal dari Allah untuk menjamin bahwa rencana tersebut akan berhasil. Eglon mungkin berdiri karena dia mengharapkan semacam pesan dari Tuhan, dan itulah yang dia terima.</w:t>
      </w:r>
      <w:r>
        <w:rPr>
          <w:lang w:val="id_ID" w:bidi="id_ID"/>
        </w:rPr>
      </w:r>
      <w:r>
        <w:rPr>
          <w:lang w:val="id_ID" w:bidi="id_ID"/>
        </w:rPr>
      </w:r>
    </w:p>
    <w:p>
      <w:pPr/>
      <w:r>
        <w:rPr>
          <w:lang w:val="id_ID" w:bidi="id_ID"/>
        </w:rPr>
      </w:r>
    </w:p>
    <w:p>
      <w:pPr>
        <w:pStyle w:val="Heading2"/>
      </w:pPr>
      <w:r>
        <w:rPr>
          <w:lang w:val="id_ID" w:bidi="id_ID"/>
        </w:rPr>
        <w:t>Hakim-hakim 3:20</w:t>
      </w:r>
      <w:r>
        <w:rPr>
          <w:lang w:val="id_ID" w:bidi="id_ID"/>
        </w:rPr>
      </w:r>
    </w:p>
    <w:p>
      <w:pPr/>
      <w:r>
        <w:rPr>
          <w:lang w:val="id_ID" w:bidi="id_ID"/>
        </w:rPr>
      </w:r>
      <w:r>
        <w:rPr>
          <w:lang w:val="id_ID" w:bidi="id_ID"/>
        </w:rPr>
        <w:t>Ruangan peranginan di lantai atas mungkin semacam ruangan di atap, tempat pertemuan di musim panas yang umum di negara-negara beriklim panas.</w:t>
      </w:r>
      <w:r>
        <w:rPr>
          <w:lang w:val="id_ID" w:bidi="id_ID"/>
        </w:rPr>
      </w:r>
      <w:r>
        <w:rPr>
          <w:lang w:val="id_ID" w:bidi="id_ID"/>
        </w:rPr>
      </w:r>
    </w:p>
    <w:p>
      <w:pPr/>
      <w:r>
        <w:rPr>
          <w:lang w:val="id_ID" w:bidi="id_ID"/>
        </w:rPr>
      </w:r>
    </w:p>
    <w:p>
      <w:pPr>
        <w:pStyle w:val="Heading2"/>
      </w:pPr>
      <w:r>
        <w:rPr>
          <w:lang w:val="id_ID" w:bidi="id_ID"/>
        </w:rPr>
        <w:t>Hakim-hakim 3:23</w:t>
      </w:r>
      <w:r>
        <w:rPr>
          <w:lang w:val="id_ID" w:bidi="id_ID"/>
        </w:rPr>
      </w:r>
    </w:p>
    <w:p>
      <w:pPr/>
      <w:r>
        <w:rPr>
          <w:lang w:val="id_ID" w:bidi="id_ID"/>
        </w:rPr>
      </w:r>
      <w:r>
        <w:rPr>
          <w:lang w:val="id_ID" w:bidi="id_ID"/>
        </w:rPr>
        <w:t xml:space="preserve">dan melarikan diri ke jamban (secara harfiah </w:t>
      </w:r>
      <w:r>
        <w:rPr>
          <w:i/>
          <w:lang w:val="id_ID" w:bidi="id_ID"/>
        </w:rPr>
        <w:t>sampai ke serambi</w:t>
      </w:r>
      <w:r>
        <w:rPr>
          <w:lang w:val="id_ID" w:bidi="id_ID"/>
        </w:rPr>
        <w:t>): Jamban ini mungkin mirip dengan yang ada di Eropa pada abad pertengahan, di mana sering kali sebuah jamban menonjol keluar dari dinding bangunan, dengan saluran pembuangan eksternal yang tidak seperti saluran untuk cucian atau cerobong asap masa kini.</w:t>
      </w:r>
      <w:r>
        <w:rPr>
          <w:lang w:val="id_ID" w:bidi="id_ID"/>
        </w:rPr>
      </w:r>
      <w:r>
        <w:rPr>
          <w:lang w:val="id_ID" w:bidi="id_ID"/>
        </w:rPr>
      </w:r>
    </w:p>
    <w:p>
      <w:pPr/>
      <w:r>
        <w:rPr>
          <w:lang w:val="id_ID" w:bidi="id_ID"/>
        </w:rPr>
      </w:r>
    </w:p>
    <w:p>
      <w:pPr>
        <w:pStyle w:val="Heading2"/>
      </w:pPr>
      <w:r>
        <w:rPr>
          <w:lang w:val="id_ID" w:bidi="id_ID"/>
        </w:rPr>
        <w:t>Hakim-hakim 3:24–25</w:t>
      </w:r>
      <w:r>
        <w:rPr>
          <w:lang w:val="id_ID" w:bidi="id_ID"/>
        </w:rPr>
      </w:r>
    </w:p>
    <w:p>
      <w:pPr/>
      <w:r>
        <w:rPr>
          <w:lang w:val="id_ID" w:bidi="id_ID"/>
        </w:rPr>
      </w:r>
      <w:r>
        <w:rPr>
          <w:lang w:val="id_ID" w:bidi="id_ID"/>
        </w:rPr>
        <w:t>Sementara para pelayan raja, mungkin bereaksi terhadap bau yang tidak asing dan ragu-ragu dengan protokol untuk raja yang mengalami masalah usus, Ehud berhasil melarikan diri.</w:t>
      </w:r>
      <w:r>
        <w:rPr>
          <w:lang w:val="id_ID" w:bidi="id_ID"/>
        </w:rPr>
      </w:r>
      <w:r>
        <w:rPr>
          <w:lang w:val="id_ID" w:bidi="id_ID"/>
        </w:rPr>
      </w:r>
    </w:p>
    <w:p>
      <w:pPr/>
      <w:r>
        <w:rPr>
          <w:lang w:val="id_ID" w:bidi="id_ID"/>
        </w:rPr>
      </w:r>
    </w:p>
    <w:p>
      <w:pPr>
        <w:pStyle w:val="Heading2"/>
      </w:pPr>
      <w:r>
        <w:rPr>
          <w:lang w:val="id_ID" w:bidi="id_ID"/>
        </w:rPr>
        <w:t>Hakim-hakim 3:26</w:t>
      </w:r>
      <w:r>
        <w:rPr>
          <w:lang w:val="id_ID" w:bidi="id_ID"/>
        </w:rPr>
      </w:r>
    </w:p>
    <w:p>
      <w:pPr/>
      <w:r>
        <w:rPr>
          <w:lang w:val="id_ID" w:bidi="id_ID"/>
        </w:rPr>
      </w:r>
      <w:r>
        <w:rPr>
          <w:lang w:val="id_ID" w:bidi="id_ID"/>
        </w:rPr>
        <w:t>Seira adalah tempat yang tidak diketahui, namun dapat diakses dari daerah perbukitan, tempat di mana bani Efraim dan Benyamin dapat berkumpul.</w:t>
      </w:r>
      <w:r>
        <w:rPr>
          <w:lang w:val="id_ID" w:bidi="id_ID"/>
        </w:rPr>
      </w:r>
      <w:r>
        <w:rPr>
          <w:lang w:val="id_ID" w:bidi="id_ID"/>
        </w:rPr>
      </w:r>
    </w:p>
    <w:p>
      <w:pPr/>
      <w:r>
        <w:rPr>
          <w:lang w:val="id_ID" w:bidi="id_ID"/>
        </w:rPr>
      </w:r>
    </w:p>
    <w:p>
      <w:pPr>
        <w:pStyle w:val="Heading2"/>
      </w:pPr>
      <w:r>
        <w:rPr>
          <w:lang w:val="id_ID" w:bidi="id_ID"/>
        </w:rPr>
        <w:t>Hakim-hakim 3:27–28</w:t>
      </w:r>
      <w:r>
        <w:rPr>
          <w:lang w:val="id_ID" w:bidi="id_ID"/>
        </w:rPr>
      </w:r>
    </w:p>
    <w:p>
      <w:pPr/>
      <w:r>
        <w:rPr>
          <w:lang w:val="id_ID" w:bidi="id_ID"/>
        </w:rPr>
      </w:r>
      <w:r>
        <w:rPr>
          <w:lang w:val="id_ID" w:bidi="id_ID"/>
        </w:rPr>
        <w:t xml:space="preserve">membunyikan seruan untuk berperang (secara harfiah </w:t>
      </w:r>
      <w:r>
        <w:rPr>
          <w:i/>
          <w:lang w:val="id_ID" w:bidi="id_ID"/>
        </w:rPr>
        <w:t>ditiupnyalah sangkakala</w:t>
      </w:r>
      <w:r>
        <w:rPr>
          <w:lang w:val="id_ID" w:bidi="id_ID"/>
        </w:rPr>
        <w:t>): Tiupan sangkakala dan seruan "Ikutlah aku" disertai dengan jaminan kemenangan ilahi melalui penyelamat yang ditunjuk oleh Allah.</w:t>
      </w:r>
      <w:r>
        <w:rPr>
          <w:lang w:val="id_ID" w:bidi="id_ID"/>
        </w:rPr>
      </w:r>
      <w:r>
        <w:rPr>
          <w:lang w:val="id_ID" w:bidi="id_ID"/>
        </w:rPr>
      </w:r>
    </w:p>
    <w:p>
      <w:pPr/>
      <w:r>
        <w:rPr>
          <w:lang w:val="id_ID" w:bidi="id_ID"/>
        </w:rPr>
      </w:r>
    </w:p>
    <w:p>
      <w:pPr>
        <w:pStyle w:val="Heading2"/>
      </w:pPr>
      <w:r>
        <w:rPr>
          <w:lang w:val="id_ID" w:bidi="id_ID"/>
        </w:rPr>
        <w:t>Hakim-hakim 3:31</w:t>
      </w:r>
      <w:r>
        <w:rPr>
          <w:lang w:val="id_ID" w:bidi="id_ID"/>
        </w:rPr>
      </w:r>
    </w:p>
    <w:p>
      <w:pPr/>
      <w:r>
        <w:rPr>
          <w:lang w:val="id_ID" w:bidi="id_ID"/>
        </w:rPr>
      </w:r>
      <w:r>
        <w:rPr>
          <w:lang w:val="id_ID" w:bidi="id_ID"/>
        </w:rPr>
        <w:t xml:space="preserve">Samgar tidak secara khusus disebut sebagai orang Israel atau sebagai hakim (lihat </w:t>
      </w:r>
      <w:r>
        <w:rPr>
          <w:lang w:val="id_ID" w:bidi="id_ID"/>
        </w:rPr>
        <w:t>Hak. 5:6–7</w:t>
      </w:r>
      <w:r>
        <w:rPr>
          <w:lang w:val="id_ID" w:bidi="id_ID"/>
        </w:rPr>
        <w:t xml:space="preserve">). • bin Anat: Anat mungkin adalah dewi atau tempat suci orang Kanaan (bdk. </w:t>
      </w:r>
      <w:r>
        <w:rPr>
          <w:lang w:val="id_ID" w:bidi="id_ID"/>
        </w:rPr>
        <w:t>Hak. 1:33</w:t>
      </w:r>
      <w:r>
        <w:rPr>
          <w:lang w:val="id_ID" w:bidi="id_ID"/>
        </w:rPr>
        <w:t>, “Bet-Anat”); dari referensi-referensi yang serupa dalam sastra kuno, beberapa orang memandangnya sebagai bagian dari kelompok prajurit Kanaan.</w:t>
      </w:r>
      <w:r>
        <w:rPr>
          <w:lang w:val="id_ID" w:bidi="id_ID"/>
        </w:rPr>
      </w:r>
      <w:r>
        <w:rPr>
          <w:lang w:val="id_ID" w:bidi="id_ID"/>
        </w:rPr>
      </w:r>
    </w:p>
    <w:p>
      <w:pPr/>
      <w:r>
        <w:rPr>
          <w:lang w:val="id_ID" w:bidi="id_ID"/>
        </w:rPr>
      </w:r>
    </w:p>
    <w:p>
      <w:pPr>
        <w:pStyle w:val="Heading2"/>
      </w:pPr>
      <w:r>
        <w:rPr>
          <w:lang w:val="id_ID" w:bidi="id_ID"/>
        </w:rPr>
        <w:t>Hakim-hakim 4:1</w:t>
      </w:r>
      <w:r>
        <w:rPr>
          <w:lang w:val="id_ID" w:bidi="id_ID"/>
        </w:rPr>
      </w:r>
    </w:p>
    <w:p>
      <w:pPr/>
      <w:r>
        <w:rPr>
          <w:lang w:val="id_ID" w:bidi="id_ID"/>
        </w:rPr>
      </w:r>
      <w:r>
        <w:rPr>
          <w:lang w:val="id_ID" w:bidi="id_ID"/>
        </w:rPr>
        <w:t xml:space="preserve">Bagian pembuka dari psl. </w:t>
      </w:r>
      <w:r>
        <w:rPr>
          <w:lang w:val="id_ID" w:bidi="id_ID"/>
        </w:rPr>
        <w:t>4</w:t>
      </w:r>
      <w:r>
        <w:rPr>
          <w:lang w:val="id_ID" w:bidi="id_ID"/>
        </w:rPr>
        <w:t xml:space="preserve"> memberikan kesinambungan kronologis dengan kisah Ehud dan memperkuat pola siklus dari pengalaman Israel selama periode ini.</w:t>
      </w:r>
      <w:r>
        <w:rPr>
          <w:lang w:val="id_ID" w:bidi="id_ID"/>
        </w:rPr>
      </w:r>
      <w:r>
        <w:rPr>
          <w:lang w:val="id_ID" w:bidi="id_ID"/>
        </w:rPr>
      </w:r>
    </w:p>
    <w:p>
      <w:pPr/>
      <w:r>
        <w:rPr>
          <w:lang w:val="id_ID" w:bidi="id_ID"/>
        </w:rPr>
      </w:r>
    </w:p>
    <w:p>
      <w:pPr>
        <w:pStyle w:val="Heading2"/>
      </w:pPr>
      <w:r>
        <w:rPr>
          <w:lang w:val="id_ID" w:bidi="id_ID"/>
        </w:rPr>
        <w:t>Judges 4:1–5.31</w:t>
      </w:r>
      <w:r>
        <w:rPr>
          <w:lang w:val="id_ID" w:bidi="id_ID"/>
        </w:rPr>
      </w:r>
    </w:p>
    <w:p>
      <w:pPr/>
      <w:r>
        <w:rPr>
          <w:lang w:val="id_ID" w:bidi="id_ID"/>
        </w:rPr>
      </w:r>
      <w:r>
        <w:rPr>
          <w:lang w:val="id_ID" w:bidi="id_ID"/>
        </w:rPr>
        <w:t xml:space="preserve">Catatan tentang Debora dan Barak, yang disajikan baik dalam bentuk prosa (psl. </w:t>
      </w:r>
      <w:r>
        <w:rPr>
          <w:lang w:val="id_ID" w:bidi="id_ID"/>
        </w:rPr>
        <w:t>4</w:t>
      </w:r>
      <w:r>
        <w:rPr>
          <w:lang w:val="id_ID" w:bidi="id_ID"/>
        </w:rPr>
        <w:t xml:space="preserve">) maupun puisi (psl. </w:t>
      </w:r>
      <w:r>
        <w:rPr>
          <w:lang w:val="id_ID" w:bidi="id_ID"/>
        </w:rPr>
        <w:t>5</w:t>
      </w:r>
      <w:r>
        <w:rPr>
          <w:lang w:val="id_ID" w:bidi="id_ID"/>
        </w:rPr>
        <w:t xml:space="preserve">), adalah satu-satunya operasi militer berskala besar yang dicatat melawan musuh terbesar orang Kanaan setelah penaklukan pertama. Seorang raja lain bernama Yabin, yang juga memerintah di kota Hazor, telah dikalahkan dalam pertempuran sebelumnya melawan Yosua bersama dengan koalisi besar di utara, dan Hazor dibakar (lihat </w:t>
      </w:r>
      <w:r>
        <w:rPr>
          <w:lang w:val="id_ID" w:bidi="id_ID"/>
        </w:rPr>
        <w:t>Yos. 11:1–15</w:t>
      </w:r>
      <w:r>
        <w:rPr>
          <w:lang w:val="id_ID" w:bidi="id_ID"/>
        </w:rPr>
        <w:t xml:space="preserve">). Meskipun </w:t>
      </w:r>
      <w:r>
        <w:rPr>
          <w:lang w:val="id_ID" w:bidi="id_ID"/>
        </w:rPr>
        <w:t>Yos. 11</w:t>
      </w:r>
      <w:r>
        <w:rPr>
          <w:lang w:val="id_ID" w:bidi="id_ID"/>
        </w:rPr>
        <w:t xml:space="preserve"> dan </w:t>
      </w:r>
      <w:r>
        <w:rPr>
          <w:lang w:val="id_ID" w:bidi="id_ID"/>
        </w:rPr>
        <w:t>Hak. 4–5</w:t>
      </w:r>
      <w:r>
        <w:rPr>
          <w:lang w:val="id_ID" w:bidi="id_ID"/>
        </w:rPr>
        <w:t xml:space="preserve"> sering dibanding-bandingkan, namun ada begitu banyak perbedaan rincian untuk menganggapnya sebagai catatan paralel dari pertempuran yang sama. Sebaliknya, Yabin mungkin adalah nama dinasti; nama tersebut muncul dalam teks Mari untuk raja Hazor yang hidup lebih dahulu, sekitar tahun 1800 SM.</w:t>
      </w:r>
      <w:r>
        <w:rPr>
          <w:lang w:val="id_ID" w:bidi="id_ID"/>
        </w:rPr>
      </w:r>
      <w:r>
        <w:rPr>
          <w:lang w:val="id_ID" w:bidi="id_ID"/>
        </w:rPr>
      </w:r>
    </w:p>
    <w:p>
      <w:pPr/>
      <w:r>
        <w:rPr>
          <w:lang w:val="id_ID" w:bidi="id_ID"/>
        </w:rPr>
      </w:r>
    </w:p>
    <w:p>
      <w:pPr>
        <w:pStyle w:val="Heading2"/>
      </w:pPr>
      <w:r>
        <w:rPr>
          <w:lang w:val="id_ID" w:bidi="id_ID"/>
        </w:rPr>
        <w:t>Hakim-hakim 4:2</w:t>
      </w:r>
      <w:r>
        <w:rPr>
          <w:lang w:val="id_ID" w:bidi="id_ID"/>
        </w:rPr>
      </w:r>
    </w:p>
    <w:p>
      <w:pPr/>
      <w:r>
        <w:rPr>
          <w:lang w:val="id_ID" w:bidi="id_ID"/>
        </w:rPr>
      </w:r>
      <w:r>
        <w:rPr>
          <w:lang w:val="id_ID" w:bidi="id_ID"/>
        </w:rPr>
        <w:t>Hazor</w:t>
      </w:r>
      <w:r>
        <w:rPr>
          <w:i/>
          <w:lang w:val="id_ID" w:bidi="id_ID"/>
        </w:rPr>
        <w:t>,</w:t>
      </w:r>
      <w:r>
        <w:rPr>
          <w:lang w:val="id_ID" w:bidi="id_ID"/>
        </w:rPr>
        <w:t xml:space="preserve"> terletak di sebelah utara Danau Galilea, mendominasi persimpangan rute perdagangan utama yang membentang dari utara–selatan dan timur–barat. Referensi mengenai Hazor sering muncul dalam dokumen-dokumen Timur Dekat kuno, dan situs ini telah digali secara besar-besaran. Posisinya dahulu sebagai "ibu kota dari semua kerajaan" (</w:t>
      </w:r>
      <w:r>
        <w:rPr>
          <w:lang w:val="id_ID" w:bidi="id_ID"/>
        </w:rPr>
        <w:t>Yos. 11:10</w:t>
      </w:r>
      <w:r>
        <w:rPr>
          <w:lang w:val="id_ID" w:bidi="id_ID"/>
        </w:rPr>
        <w:t>) ditegaskan oleh sejarah dan arkeologi. • Haroset-hagoyim (“Hutan/Lahan Pertanian Bangsa-bangsa”) mungkin merupakan area persiapan untuk pertempuran; lokasi dan sejarahnya masih menjadi perdebatan.</w:t>
      </w:r>
      <w:r>
        <w:rPr>
          <w:lang w:val="id_ID" w:bidi="id_ID"/>
        </w:rPr>
      </w:r>
      <w:r>
        <w:rPr>
          <w:lang w:val="id_ID" w:bidi="id_ID"/>
        </w:rPr>
      </w:r>
    </w:p>
    <w:p>
      <w:pPr/>
      <w:r>
        <w:rPr>
          <w:lang w:val="id_ID" w:bidi="id_ID"/>
        </w:rPr>
      </w:r>
    </w:p>
    <w:p>
      <w:pPr>
        <w:pStyle w:val="Heading2"/>
      </w:pPr>
      <w:r>
        <w:rPr>
          <w:lang w:val="id_ID" w:bidi="id_ID"/>
        </w:rPr>
        <w:t>Hakim-hakim 4:3</w:t>
      </w:r>
      <w:r>
        <w:rPr>
          <w:lang w:val="id_ID" w:bidi="id_ID"/>
        </w:rPr>
      </w:r>
    </w:p>
    <w:p>
      <w:pPr/>
      <w:r>
        <w:rPr>
          <w:lang w:val="id_ID" w:bidi="id_ID"/>
        </w:rPr>
      </w:r>
      <w:r>
        <w:rPr>
          <w:lang w:val="id_ID" w:bidi="id_ID"/>
        </w:rPr>
        <w:t>Catatan kontemporer memberikan konfirmasi bahwa pasukan seperti yang dimiliki Sisera memiliki kereta besi dalam jumlah besar. Kekuatan semacam itu diperkirakan akan meraih kemenangan besar atas pasukan Israel yang bersenjata ringan.</w:t>
      </w:r>
      <w:r>
        <w:rPr>
          <w:lang w:val="id_ID" w:bidi="id_ID"/>
        </w:rPr>
      </w:r>
      <w:r>
        <w:rPr>
          <w:lang w:val="id_ID" w:bidi="id_ID"/>
        </w:rPr>
      </w:r>
    </w:p>
    <w:p>
      <w:pPr/>
      <w:r>
        <w:rPr>
          <w:lang w:val="id_ID" w:bidi="id_ID"/>
        </w:rPr>
      </w:r>
    </w:p>
    <w:p>
      <w:pPr>
        <w:pStyle w:val="Heading2"/>
      </w:pPr>
      <w:r>
        <w:rPr>
          <w:lang w:val="id_ID" w:bidi="id_ID"/>
        </w:rPr>
        <w:t>Hakim-hakim 4:4–7</w:t>
      </w:r>
      <w:r>
        <w:rPr>
          <w:lang w:val="id_ID" w:bidi="id_ID"/>
        </w:rPr>
      </w:r>
    </w:p>
    <w:p>
      <w:pPr/>
      <w:r>
        <w:rPr>
          <w:lang w:val="id_ID" w:bidi="id_ID"/>
        </w:rPr>
      </w:r>
      <w:r>
        <w:rPr>
          <w:lang w:val="id_ID" w:bidi="id_ID"/>
        </w:rPr>
        <w:t xml:space="preserve">Debora adalah seorang nabi (bahasa Ibrani ’ishah nebi’ah, “seorang perempuan, seorang nabi perempuan”) yang menghakimi (shoptah, kata kerja feminin; lihat </w:t>
      </w:r>
      <w:r>
        <w:rPr>
          <w:lang w:val="id_ID" w:bidi="id_ID"/>
        </w:rPr>
        <w:t>catatan studi pada Hak. 2:16–19</w:t>
      </w:r>
      <w:r>
        <w:rPr>
          <w:lang w:val="id_ID" w:bidi="id_ID"/>
        </w:rPr>
        <w:t>). Dia adalah tokoh utama dalam cerita ini, meskipun sebagian besar tindakannya berpusat pada wakilnya, Barak. Tidak seperti kebanyakan tokoh dalam kitab Hakim-hakim, Debora menjalankan kedua fungsi, baik sebagai pemimpin dalam perkara hukum maupun urusan militer, sebagaimana tersirat dalam gelar "hakim." Sebagai seorang nabi, dia menubuatkan peran Samuel di masa depan (</w:t>
      </w:r>
      <w:r>
        <w:rPr>
          <w:lang w:val="id_ID" w:bidi="id_ID"/>
        </w:rPr>
        <w:t>1Sam. 7:15–17</w:t>
      </w:r>
      <w:r>
        <w:rPr>
          <w:lang w:val="id_ID" w:bidi="id_ID"/>
        </w:rPr>
        <w:t>). Debora menyerukan perang suci di mana Tuhan akan berperang bagi umat-Nya (</w:t>
      </w:r>
      <w:r>
        <w:rPr>
          <w:lang w:val="id_ID" w:bidi="id_ID"/>
        </w:rPr>
        <w:t>Hak. 4:6–7</w:t>
      </w:r>
      <w:r>
        <w:rPr>
          <w:lang w:val="id_ID" w:bidi="id_ID"/>
        </w:rPr>
        <w:t xml:space="preserve">; lihat catatan studi pada </w:t>
      </w:r>
      <w:r>
        <w:rPr>
          <w:lang w:val="id_ID" w:bidi="id_ID"/>
        </w:rPr>
        <w:t>Ul. 1:30</w:t>
      </w:r>
      <w:r>
        <w:rPr>
          <w:lang w:val="id_ID" w:bidi="id_ID"/>
        </w:rPr>
        <w:t xml:space="preserve">; </w:t>
      </w:r>
      <w:r>
        <w:rPr>
          <w:lang w:val="id_ID" w:bidi="id_ID"/>
        </w:rPr>
        <w:t>2Taw. 20:20–21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4:6</w:t>
      </w:r>
      <w:r>
        <w:rPr>
          <w:lang w:val="id_ID" w:bidi="id_ID"/>
        </w:rPr>
      </w:r>
    </w:p>
    <w:p>
      <w:pPr/>
      <w:r>
        <w:rPr>
          <w:lang w:val="id_ID" w:bidi="id_ID"/>
        </w:rPr>
      </w:r>
      <w:r>
        <w:rPr>
          <w:lang w:val="id_ID" w:bidi="id_ID"/>
        </w:rPr>
        <w:t>Meskipun Barak muncul dalam daftar pahlawan Israel (</w:t>
      </w:r>
      <w:r>
        <w:rPr>
          <w:lang w:val="id_ID" w:bidi="id_ID"/>
        </w:rPr>
        <w:t>Ibr. 11:32</w:t>
      </w:r>
      <w:r>
        <w:rPr>
          <w:lang w:val="id_ID" w:bidi="id_ID"/>
        </w:rPr>
        <w:t>), namun kitab Hakim-hakim tidak pernah memberinya tempat yang lebih tinggi daripada Debora. • Gunung Tabor terletak di wilayah Isakhar, tepat di sebelah utara Lembah Yizreel.</w:t>
      </w:r>
      <w:r>
        <w:rPr>
          <w:lang w:val="id_ID" w:bidi="id_ID"/>
        </w:rPr>
      </w:r>
      <w:r>
        <w:rPr>
          <w:lang w:val="id_ID" w:bidi="id_ID"/>
        </w:rPr>
      </w:r>
    </w:p>
    <w:p>
      <w:pPr/>
      <w:r>
        <w:rPr>
          <w:lang w:val="id_ID" w:bidi="id_ID"/>
        </w:rPr>
      </w:r>
    </w:p>
    <w:p>
      <w:pPr>
        <w:pStyle w:val="Heading2"/>
      </w:pPr>
      <w:r>
        <w:rPr>
          <w:lang w:val="id_ID" w:bidi="id_ID"/>
        </w:rPr>
        <w:t>Hakim-hakim 4:7</w:t>
      </w:r>
      <w:r>
        <w:rPr>
          <w:lang w:val="id_ID" w:bidi="id_ID"/>
        </w:rPr>
      </w:r>
    </w:p>
    <w:p>
      <w:pPr/>
      <w:r>
        <w:rPr>
          <w:lang w:val="id_ID" w:bidi="id_ID"/>
        </w:rPr>
      </w:r>
      <w:r>
        <w:rPr>
          <w:lang w:val="id_ID" w:bidi="id_ID"/>
        </w:rPr>
        <w:t>Sungai Kison, yang mengalir ke barat laut menuju Laut Besar tepat di sebelah utara Gunung Karmel, membentuk Lembah Yizreel.</w:t>
      </w:r>
      <w:r>
        <w:rPr>
          <w:lang w:val="id_ID" w:bidi="id_ID"/>
        </w:rPr>
      </w:r>
      <w:r>
        <w:rPr>
          <w:lang w:val="id_ID" w:bidi="id_ID"/>
        </w:rPr>
      </w:r>
    </w:p>
    <w:p>
      <w:pPr/>
      <w:r>
        <w:rPr>
          <w:lang w:val="id_ID" w:bidi="id_ID"/>
        </w:rPr>
      </w:r>
    </w:p>
    <w:p>
      <w:pPr>
        <w:pStyle w:val="Heading2"/>
      </w:pPr>
      <w:r>
        <w:rPr>
          <w:lang w:val="id_ID" w:bidi="id_ID"/>
        </w:rPr>
        <w:t>Hakim-hakim 4:8</w:t>
      </w:r>
      <w:r>
        <w:rPr>
          <w:lang w:val="id_ID" w:bidi="id_ID"/>
        </w:rPr>
      </w:r>
    </w:p>
    <w:p>
      <w:pPr/>
      <w:r>
        <w:rPr>
          <w:lang w:val="id_ID" w:bidi="id_ID"/>
        </w:rPr>
      </w:r>
      <w:r>
        <w:rPr>
          <w:lang w:val="id_ID" w:bidi="id_ID"/>
        </w:rPr>
        <w:t>Topik tentang penyelamat yang enggan muncul kembali dengan Gideon (</w:t>
      </w:r>
      <w:r>
        <w:rPr>
          <w:lang w:val="id_ID" w:bidi="id_ID"/>
        </w:rPr>
        <w:t>Hak. 6:15</w:t>
      </w:r>
      <w:r>
        <w:rPr>
          <w:lang w:val="id_ID" w:bidi="id_ID"/>
        </w:rPr>
        <w:t xml:space="preserve">; bdk. </w:t>
      </w:r>
      <w:r>
        <w:rPr>
          <w:lang w:val="id_ID" w:bidi="id_ID"/>
        </w:rPr>
        <w:t>Kel. 3:11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4:9</w:t>
      </w:r>
      <w:r>
        <w:rPr>
          <w:lang w:val="id_ID" w:bidi="id_ID"/>
        </w:rPr>
      </w:r>
    </w:p>
    <w:p>
      <w:pPr/>
      <w:r>
        <w:rPr>
          <w:lang w:val="id_ID" w:bidi="id_ID"/>
        </w:rPr>
      </w:r>
      <w:r>
        <w:rPr>
          <w:lang w:val="id_ID" w:bidi="id_ID"/>
        </w:rPr>
        <w:t xml:space="preserve">Penghormatan atas kemenangan akan diberikan kepada seorang perempuan, yang berarti hilangnya kehormatan bagi Barak. • Kedesh ini tampaknya terletak di dekat Gunung Tabor (bdk. </w:t>
      </w:r>
      <w:r>
        <w:rPr>
          <w:lang w:val="id_ID" w:bidi="id_ID"/>
        </w:rPr>
        <w:t>Hak. 4:6</w:t>
      </w:r>
      <w:r>
        <w:rPr>
          <w:lang w:val="id_ID" w:bidi="id_ID"/>
        </w:rPr>
        <w:t xml:space="preserve">, </w:t>
      </w:r>
      <w:r>
        <w:rPr>
          <w:lang w:val="id_ID" w:bidi="id_ID"/>
        </w:rPr>
        <w:t>12</w:t>
      </w:r>
      <w:r>
        <w:rPr>
          <w:lang w:val="id_ID" w:bidi="id_ID"/>
        </w:rPr>
        <w:t>), lokasi yang berbeda dengan Kedesh di Naftali (</w:t>
      </w:r>
      <w:r>
        <w:rPr>
          <w:lang w:val="id_ID" w:bidi="id_ID"/>
        </w:rPr>
        <w:t>Hak. 4:6</w:t>
      </w:r>
      <w:r>
        <w:rPr>
          <w:lang w:val="id_ID" w:bidi="id_ID"/>
        </w:rPr>
        <w:t>), yang letaknya terlalu jauh ke utara untuk tindakan yang dijelaskan.</w:t>
      </w:r>
      <w:r>
        <w:rPr>
          <w:lang w:val="id_ID" w:bidi="id_ID"/>
        </w:rPr>
      </w:r>
      <w:r>
        <w:rPr>
          <w:lang w:val="id_ID" w:bidi="id_ID"/>
        </w:rPr>
      </w:r>
    </w:p>
    <w:p>
      <w:pPr/>
      <w:r>
        <w:rPr>
          <w:lang w:val="id_ID" w:bidi="id_ID"/>
        </w:rPr>
      </w:r>
    </w:p>
    <w:p>
      <w:pPr>
        <w:pStyle w:val="Heading2"/>
      </w:pPr>
      <w:r>
        <w:rPr>
          <w:lang w:val="id_ID" w:bidi="id_ID"/>
        </w:rPr>
        <w:t>Hakim-hakim 4:10</w:t>
      </w:r>
      <w:r>
        <w:rPr>
          <w:lang w:val="id_ID" w:bidi="id_ID"/>
        </w:rPr>
      </w:r>
    </w:p>
    <w:p>
      <w:pPr/>
      <w:r>
        <w:rPr>
          <w:lang w:val="id_ID" w:bidi="id_ID"/>
        </w:rPr>
      </w:r>
      <w:r>
        <w:rPr>
          <w:lang w:val="id_ID" w:bidi="id_ID"/>
        </w:rPr>
        <w:t>Para prajurit berasal dari suku yang sama dengan Barak, yaitu suku Naftali, dan tetangganya di sebelah selatan, yaitu suku Zebulon.</w:t>
      </w:r>
      <w:r>
        <w:rPr>
          <w:lang w:val="id_ID" w:bidi="id_ID"/>
        </w:rPr>
      </w:r>
      <w:r>
        <w:rPr>
          <w:lang w:val="id_ID" w:bidi="id_ID"/>
        </w:rPr>
      </w:r>
    </w:p>
    <w:p>
      <w:pPr/>
      <w:r>
        <w:rPr>
          <w:lang w:val="id_ID" w:bidi="id_ID"/>
        </w:rPr>
      </w:r>
    </w:p>
    <w:p>
      <w:pPr>
        <w:pStyle w:val="Heading2"/>
      </w:pPr>
      <w:r>
        <w:rPr>
          <w:lang w:val="id_ID" w:bidi="id_ID"/>
        </w:rPr>
        <w:t>Hakim-hakim 4:11</w:t>
      </w:r>
      <w:r>
        <w:rPr>
          <w:lang w:val="id_ID" w:bidi="id_ID"/>
        </w:rPr>
      </w:r>
    </w:p>
    <w:p>
      <w:pPr/>
      <w:r>
        <w:rPr>
          <w:lang w:val="id_ID" w:bidi="id_ID"/>
        </w:rPr>
      </w:r>
      <w:r>
        <w:rPr>
          <w:lang w:val="id_ID" w:bidi="id_ID"/>
        </w:rPr>
        <w:t>Suku Keni yang memiliki hubungan dengan mertua Musa telah menetap di Yehuda (</w:t>
      </w:r>
      <w:r>
        <w:rPr>
          <w:lang w:val="id_ID" w:bidi="id_ID"/>
        </w:rPr>
        <w:t>Hak. 1:16</w:t>
      </w:r>
      <w:r>
        <w:rPr>
          <w:lang w:val="id_ID" w:bidi="id_ID"/>
        </w:rPr>
        <w:t>), di padang gurun selatan (</w:t>
      </w:r>
      <w:r>
        <w:rPr>
          <w:lang w:val="id_ID" w:bidi="id_ID"/>
        </w:rPr>
        <w:t>Kel. 2:16–22</w:t>
      </w:r>
      <w:r>
        <w:rPr>
          <w:lang w:val="id_ID" w:bidi="id_ID"/>
        </w:rPr>
        <w:t>) dekat orang Amalek di daerah pegunungan dekat Moab (</w:t>
      </w:r>
      <w:r>
        <w:rPr>
          <w:lang w:val="id_ID" w:bidi="id_ID"/>
        </w:rPr>
        <w:t>Bil. 24:21–22</w:t>
      </w:r>
      <w:r>
        <w:rPr>
          <w:lang w:val="id_ID" w:bidi="id_ID"/>
        </w:rPr>
        <w:t>). Sebagian dari suku tersebut tampaknya telah bermigrasi ke utara dan menetap di dekat Danau Galilea.</w:t>
      </w:r>
      <w:r>
        <w:rPr>
          <w:lang w:val="id_ID" w:bidi="id_ID"/>
        </w:rPr>
      </w:r>
      <w:r>
        <w:rPr>
          <w:lang w:val="id_ID" w:bidi="id_ID"/>
        </w:rPr>
      </w:r>
    </w:p>
    <w:p>
      <w:pPr/>
      <w:r>
        <w:rPr>
          <w:lang w:val="id_ID" w:bidi="id_ID"/>
        </w:rPr>
      </w:r>
    </w:p>
    <w:p>
      <w:pPr>
        <w:pStyle w:val="Heading2"/>
      </w:pPr>
      <w:r>
        <w:rPr>
          <w:lang w:val="id_ID" w:bidi="id_ID"/>
        </w:rPr>
        <w:t>Hakim-hakim 4:12–13</w:t>
      </w:r>
      <w:r>
        <w:rPr>
          <w:lang w:val="id_ID" w:bidi="id_ID"/>
        </w:rPr>
      </w:r>
    </w:p>
    <w:p>
      <w:pPr/>
      <w:r>
        <w:rPr>
          <w:lang w:val="id_ID" w:bidi="id_ID"/>
        </w:rPr>
      </w:r>
      <w:r>
        <w:rPr>
          <w:lang w:val="id_ID" w:bidi="id_ID"/>
        </w:rPr>
        <w:t>Setelah mendengar Barak mengumpulkan pasukan, Sisera jatuh ke dalam perangkap yang dibuat oleh Tuhan. Dia menuju Lembah Yizreel dengan kereta-keretanya, berbaris di sepanjang Sungai Kison dimana kendaraan beroda dapat bergerak secara leluasa.</w:t>
      </w:r>
      <w:r>
        <w:rPr>
          <w:lang w:val="id_ID" w:bidi="id_ID"/>
        </w:rPr>
      </w:r>
      <w:r>
        <w:rPr>
          <w:lang w:val="id_ID" w:bidi="id_ID"/>
        </w:rPr>
      </w:r>
    </w:p>
    <w:p>
      <w:pPr/>
      <w:r>
        <w:rPr>
          <w:lang w:val="id_ID" w:bidi="id_ID"/>
        </w:rPr>
      </w:r>
    </w:p>
    <w:p>
      <w:pPr>
        <w:pStyle w:val="Heading2"/>
      </w:pPr>
      <w:r>
        <w:rPr>
          <w:lang w:val="id_ID" w:bidi="id_ID"/>
        </w:rPr>
        <w:t>Hakim-hakim 4:14–16</w:t>
      </w:r>
      <w:r>
        <w:rPr>
          <w:lang w:val="id_ID" w:bidi="id_ID"/>
        </w:rPr>
      </w:r>
    </w:p>
    <w:p>
      <w:pPr/>
      <w:r>
        <w:rPr>
          <w:lang w:val="id_ID" w:bidi="id_ID"/>
        </w:rPr>
      </w:r>
      <w:r>
        <w:rPr>
          <w:lang w:val="id_ID" w:bidi="id_ID"/>
        </w:rPr>
        <w:t>Gunung Tabor, dengan hutannya yang lebat, merupakan lokasi strategis, dan serangan mendadak dari atas bukit pasti mengejutkan orang Kanaan yang tidak waspada. Namun, pertempuran dimenangkan karena peperangan itu adalah milik Tuhan, dan bukan karena strategi maupun taktik manusia. • Tidak ada penjelasan di sini tentang mengapa kereta perang begitu tidak efektif; penjelasan ini menunggu versi puitis dari kisah tersebut (</w:t>
      </w:r>
      <w:r>
        <w:rPr>
          <w:lang w:val="id_ID" w:bidi="id_ID"/>
        </w:rPr>
        <w:t>Hak 5:21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4:17–20</w:t>
      </w:r>
      <w:r>
        <w:rPr>
          <w:lang w:val="id_ID" w:bidi="id_ID"/>
        </w:rPr>
      </w:r>
    </w:p>
    <w:p>
      <w:pPr/>
      <w:r>
        <w:rPr>
          <w:lang w:val="id_ID" w:bidi="id_ID"/>
        </w:rPr>
      </w:r>
      <w:r>
        <w:rPr>
          <w:lang w:val="id_ID" w:bidi="id_ID"/>
        </w:rPr>
        <w:t xml:space="preserve">Sisera merasa bahwa dia kembali berada di lingkungan yang bersahabat (bdk. </w:t>
      </w:r>
      <w:r>
        <w:rPr>
          <w:lang w:val="id_ID" w:bidi="id_ID"/>
        </w:rPr>
        <w:t>Hak. 4:11</w:t>
      </w:r>
      <w:r>
        <w:rPr>
          <w:lang w:val="id_ID" w:bidi="id_ID"/>
        </w:rPr>
        <w:t>). Seorang perempuan yang suaminya tidak berada di tempat, biasanya mengundang seorang laki-laki ke dalam kemahnya hanya untuk berhubungan intim, tetapi Sisera mengartikan undangan ini sebagai kesempatan untuk mendapatkan tempat berlindung yang aman. Yael tidak melakukan apa pun untuk menggoyahkan kepercayaannya saat dia menyembunyikan dan menyegarkannya.</w:t>
      </w:r>
      <w:r>
        <w:rPr>
          <w:lang w:val="id_ID" w:bidi="id_ID"/>
        </w:rPr>
      </w:r>
      <w:r>
        <w:rPr>
          <w:lang w:val="id_ID" w:bidi="id_ID"/>
        </w:rPr>
      </w:r>
    </w:p>
    <w:p>
      <w:pPr/>
      <w:r>
        <w:rPr>
          <w:lang w:val="id_ID" w:bidi="id_ID"/>
        </w:rPr>
      </w:r>
    </w:p>
    <w:p>
      <w:pPr>
        <w:pStyle w:val="Heading2"/>
      </w:pPr>
      <w:r>
        <w:rPr>
          <w:lang w:val="id_ID" w:bidi="id_ID"/>
        </w:rPr>
        <w:t>Hakim-hakim 4:19</w:t>
      </w:r>
      <w:r>
        <w:rPr>
          <w:lang w:val="id_ID" w:bidi="id_ID"/>
        </w:rPr>
      </w:r>
    </w:p>
    <w:p>
      <w:pPr/>
      <w:r>
        <w:rPr>
          <w:lang w:val="id_ID" w:bidi="id_ID"/>
        </w:rPr>
      </w:r>
      <w:r>
        <w:rPr>
          <w:lang w:val="id_ID" w:bidi="id_ID"/>
        </w:rPr>
        <w:t xml:space="preserve">Susu tersebut mungkin adalah dadih yang sangat disukai oleh orang Arab (bdk. "yogurt," </w:t>
      </w:r>
      <w:r>
        <w:rPr>
          <w:lang w:val="id_ID" w:bidi="id_ID"/>
        </w:rPr>
        <w:t>Hak. 5:25</w:t>
      </w:r>
      <w:r>
        <w:rPr>
          <w:lang w:val="id_ID" w:bidi="id_ID"/>
        </w:rPr>
        <w:t>); banyak yang percaya bahwa susu itu dapat membuat mengantuk.</w:t>
      </w:r>
      <w:r>
        <w:rPr>
          <w:lang w:val="id_ID" w:bidi="id_ID"/>
        </w:rPr>
      </w:r>
      <w:r>
        <w:rPr>
          <w:lang w:val="id_ID" w:bidi="id_ID"/>
        </w:rPr>
      </w:r>
    </w:p>
    <w:p>
      <w:pPr/>
      <w:r>
        <w:rPr>
          <w:lang w:val="id_ID" w:bidi="id_ID"/>
        </w:rPr>
      </w:r>
    </w:p>
    <w:p>
      <w:pPr>
        <w:pStyle w:val="Heading2"/>
      </w:pPr>
      <w:r>
        <w:rPr>
          <w:lang w:val="id_ID" w:bidi="id_ID"/>
        </w:rPr>
        <w:t>Hakim-hakim 4:21–22</w:t>
      </w:r>
      <w:r>
        <w:rPr>
          <w:lang w:val="id_ID" w:bidi="id_ID"/>
        </w:rPr>
      </w:r>
    </w:p>
    <w:p>
      <w:pPr/>
      <w:r>
        <w:rPr>
          <w:lang w:val="id_ID" w:bidi="id_ID"/>
        </w:rPr>
      </w:r>
      <w:r>
        <w:rPr>
          <w:lang w:val="id_ID" w:bidi="id_ID"/>
        </w:rPr>
        <w:t xml:space="preserve">Yael menyelesaikan apa yang tampaknya telah menjadi niatnya sejak awal. Terdapat penjelasan yang lebih terperinci tentang peristiwa tersebut dalam </w:t>
      </w:r>
      <w:r>
        <w:rPr>
          <w:lang w:val="id_ID" w:bidi="id_ID"/>
        </w:rPr>
        <w:t>Hak. 5:26–27</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4:23</w:t>
      </w:r>
      <w:r>
        <w:rPr>
          <w:lang w:val="id_ID" w:bidi="id_ID"/>
        </w:rPr>
      </w:r>
    </w:p>
    <w:p>
      <w:pPr/>
      <w:r>
        <w:rPr>
          <w:lang w:val="id_ID" w:bidi="id_ID"/>
        </w:rPr>
      </w:r>
      <w:r>
        <w:rPr>
          <w:lang w:val="id_ID" w:bidi="id_ID"/>
        </w:rPr>
        <w:t>Allah mengalahkan Yabin dengan mengatur orang-orang dan peristiwa-peristiwa.</w:t>
      </w:r>
      <w:r>
        <w:rPr>
          <w:lang w:val="id_ID" w:bidi="id_ID"/>
        </w:rPr>
      </w:r>
      <w:r>
        <w:rPr>
          <w:lang w:val="id_ID" w:bidi="id_ID"/>
        </w:rPr>
      </w:r>
    </w:p>
    <w:p>
      <w:pPr/>
      <w:r>
        <w:rPr>
          <w:lang w:val="id_ID" w:bidi="id_ID"/>
        </w:rPr>
      </w:r>
    </w:p>
    <w:p>
      <w:pPr>
        <w:pStyle w:val="Heading2"/>
      </w:pPr>
      <w:r>
        <w:rPr>
          <w:lang w:val="id_ID" w:bidi="id_ID"/>
        </w:rPr>
        <w:t>Hakim-hakim 4:24</w:t>
      </w:r>
      <w:r>
        <w:rPr>
          <w:lang w:val="id_ID" w:bidi="id_ID"/>
        </w:rPr>
      </w:r>
    </w:p>
    <w:p>
      <w:pPr/>
      <w:r>
        <w:rPr>
          <w:lang w:val="id_ID" w:bidi="id_ID"/>
        </w:rPr>
      </w:r>
      <w:r>
        <w:rPr>
          <w:lang w:val="id_ID" w:bidi="id_ID"/>
        </w:rPr>
        <w:t>Pasukan Sisera telah musnah, tetapi Yabin dan kerajaannya ditaklukkan secara bertahap.</w:t>
      </w:r>
      <w:r>
        <w:rPr>
          <w:lang w:val="id_ID" w:bidi="id_ID"/>
        </w:rPr>
      </w:r>
      <w:r>
        <w:rPr>
          <w:lang w:val="id_ID" w:bidi="id_ID"/>
        </w:rPr>
      </w:r>
    </w:p>
    <w:p>
      <w:pPr/>
      <w:r>
        <w:rPr>
          <w:lang w:val="id_ID" w:bidi="id_ID"/>
        </w:rPr>
      </w:r>
    </w:p>
    <w:p>
      <w:pPr>
        <w:pStyle w:val="Heading2"/>
      </w:pPr>
      <w:r>
        <w:rPr>
          <w:lang w:val="id_ID" w:bidi="id_ID"/>
        </w:rPr>
        <w:t>Hakim-hakim 5:1–31</w:t>
      </w:r>
      <w:r>
        <w:rPr>
          <w:lang w:val="id_ID" w:bidi="id_ID"/>
        </w:rPr>
      </w:r>
    </w:p>
    <w:p>
      <w:pPr/>
      <w:r>
        <w:rPr>
          <w:lang w:val="id_ID" w:bidi="id_ID"/>
        </w:rPr>
      </w:r>
      <w:r>
        <w:rPr>
          <w:lang w:val="id_ID" w:bidi="id_ID"/>
        </w:rPr>
        <w:t>Nyanyian ini, adalah sebuah nyanyian kemenangan yang biasanya dikaitkan dengan Debora, menyajikan kisah kedua yang lebih puitis tentang seluruh pertempuran dengan berbagai detail yang melengkapi catatan prosanya. Ini adalah salah satu puisi Ibrani yang paling kuno. Lagu ini memuji Tuhan, suku-suku yang menanggapi panggilan tersebut, dan Yael. Lagu ini mengutuk mereka yang tetap tinggal di rumah, Sisera, dan rombongan ibunya. Lagu ini membandingkan kondisi sebelum kemenangan Barak, ketika kutukan Tuhan menimpa di negeri itu, dengan kehidupan yang penuh berkat setelah tindakan benar para prajurit. Lagu ini diakhiri dengan doa agar musuh-musuh Tuhan akan binasa seperti Sisera (</w:t>
      </w:r>
      <w:r>
        <w:rPr>
          <w:lang w:val="id_ID" w:bidi="id_ID"/>
        </w:rPr>
        <w:t>Hak. 5:31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5:3</w:t>
      </w:r>
      <w:r>
        <w:rPr>
          <w:lang w:val="id_ID" w:bidi="id_ID"/>
        </w:rPr>
      </w:r>
    </w:p>
    <w:p>
      <w:pPr/>
      <w:r>
        <w:rPr>
          <w:lang w:val="id_ID" w:bidi="id_ID"/>
        </w:rPr>
      </w:r>
      <w:r>
        <w:rPr>
          <w:lang w:val="id_ID" w:bidi="id_ID"/>
        </w:rPr>
        <w:t>Nyanyian kemenangan pada dasarnya merupakan nyanyian pujian bagi Tuhan, Allah Israel. Ini juga merupakan nyanyian hikmat yang memberikan petunjuk kepada raja-raja dan penguasa-penguasa, seperti halnya mazmur-mazmur hikmat lainnya (lihat Catatan Tema “</w:t>
      </w:r>
      <w:r>
        <w:rPr>
          <w:lang w:val="id_ID" w:bidi="id_ID"/>
        </w:rPr>
        <w:t>Mazmur Hikmat</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5:4–5</w:t>
      </w:r>
      <w:r>
        <w:rPr>
          <w:lang w:val="id_ID" w:bidi="id_ID"/>
        </w:rPr>
      </w:r>
    </w:p>
    <w:p>
      <w:pPr/>
      <w:r>
        <w:rPr>
          <w:lang w:val="id_ID" w:bidi="id_ID"/>
        </w:rPr>
      </w:r>
      <w:r>
        <w:rPr>
          <w:lang w:val="id_ID" w:bidi="id_ID"/>
        </w:rPr>
        <w:t xml:space="preserve">Dalam puisi tersebut, Tuhan sedang berjalan dari rumah-Nya di pegunungan Edom (bdk. </w:t>
      </w:r>
      <w:r>
        <w:rPr>
          <w:lang w:val="id_ID" w:bidi="id_ID"/>
        </w:rPr>
        <w:t>Hab. 3:3</w:t>
      </w:r>
      <w:r>
        <w:rPr>
          <w:lang w:val="id_ID" w:bidi="id_ID"/>
        </w:rPr>
        <w:t xml:space="preserve">), atau Gunung Sinai (salah satu tradisi menempatkan gunung Sinai di timur Lembah Yordan, di wilayah Edom; bdk. </w:t>
      </w:r>
      <w:r>
        <w:rPr>
          <w:lang w:val="id_ID" w:bidi="id_ID"/>
        </w:rPr>
        <w:t>Gal. 4:25</w:t>
      </w:r>
      <w:r>
        <w:rPr>
          <w:lang w:val="id_ID" w:bidi="id_ID"/>
        </w:rPr>
        <w:t>). Api dan gempa bumi yang sangat menakutkan bagi Israel saat pemberian hukum Taurat (</w:t>
      </w:r>
      <w:r>
        <w:rPr>
          <w:lang w:val="id_ID" w:bidi="id_ID"/>
        </w:rPr>
        <w:t>Kel. 19:18</w:t>
      </w:r>
      <w:r>
        <w:rPr>
          <w:lang w:val="id_ID" w:bidi="id_ID"/>
        </w:rPr>
        <w:t>) di sini melambangkan kuasa dan kemarahan Allah di medan perang dalam melawan musuh-musuh-Nya. • Hujan deras akan membuat kubangan lumpur, membuat kereta-kereta Sisera menjadi beban dan bukan keuntungan (</w:t>
      </w:r>
      <w:r>
        <w:rPr>
          <w:lang w:val="id_ID" w:bidi="id_ID"/>
        </w:rPr>
        <w:t>Hak. 4:15–16</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5:6</w:t>
      </w:r>
      <w:r>
        <w:rPr>
          <w:lang w:val="id_ID" w:bidi="id_ID"/>
        </w:rPr>
      </w:r>
    </w:p>
    <w:p>
      <w:pPr/>
      <w:r>
        <w:rPr>
          <w:lang w:val="id_ID" w:bidi="id_ID"/>
        </w:rPr>
      </w:r>
      <w:r>
        <w:rPr>
          <w:lang w:val="id_ID" w:bidi="id_ID"/>
        </w:rPr>
        <w:t xml:space="preserve">Selama masa kekacauan dan ketidakpastian ini, hanya sedikit keamanan bagi mereka yang tinggal di luar kota-kota utama yang dikelilingi tembok. Bahkan Samgar (lihat </w:t>
      </w:r>
      <w:r>
        <w:rPr>
          <w:lang w:val="id_ID" w:bidi="id_ID"/>
        </w:rPr>
        <w:t>Hak. 3:31</w:t>
      </w:r>
      <w:r>
        <w:rPr>
          <w:lang w:val="id_ID" w:bidi="id_ID"/>
        </w:rPr>
        <w:t>) tidak bisa berbuat banyak untuk meringankan penderitaan rakyat kecil, yang menderita di bawah kekuasaan orang Kanaan dan komandan mereka yang kejam, Sisera.</w:t>
      </w:r>
      <w:r>
        <w:rPr>
          <w:lang w:val="id_ID" w:bidi="id_ID"/>
        </w:rPr>
      </w:r>
      <w:r>
        <w:rPr>
          <w:lang w:val="id_ID" w:bidi="id_ID"/>
        </w:rPr>
      </w:r>
    </w:p>
    <w:p>
      <w:pPr/>
      <w:r>
        <w:rPr>
          <w:lang w:val="id_ID" w:bidi="id_ID"/>
        </w:rPr>
      </w:r>
    </w:p>
    <w:p>
      <w:pPr>
        <w:pStyle w:val="Heading2"/>
      </w:pPr>
      <w:r>
        <w:rPr>
          <w:lang w:val="id_ID" w:bidi="id_ID"/>
        </w:rPr>
        <w:t>Hakim-hakim 5:7</w:t>
      </w:r>
      <w:r>
        <w:rPr>
          <w:lang w:val="id_ID" w:bidi="id_ID"/>
        </w:rPr>
      </w:r>
    </w:p>
    <w:p>
      <w:pPr/>
      <w:r>
        <w:rPr>
          <w:lang w:val="id_ID" w:bidi="id_ID"/>
        </w:rPr>
      </w:r>
      <w:r>
        <w:rPr>
          <w:lang w:val="id_ID" w:bidi="id_ID"/>
        </w:rPr>
        <w:t>Debora adalah utusan Allah yang membawa kelegaan pada masa keruntuhan masyarakat secara umum. Debora tidak mengumpulkan atau memimpin pasukan, tetapi dia menjadi pilar spiritual dan emosional bagi Israel; dia digambarkan sebagai seorang ibu di Israel.</w:t>
      </w:r>
      <w:r>
        <w:rPr>
          <w:lang w:val="id_ID" w:bidi="id_ID"/>
        </w:rPr>
      </w:r>
      <w:r>
        <w:rPr>
          <w:lang w:val="id_ID" w:bidi="id_ID"/>
        </w:rPr>
      </w:r>
    </w:p>
    <w:p>
      <w:pPr/>
      <w:r>
        <w:rPr>
          <w:lang w:val="id_ID" w:bidi="id_ID"/>
        </w:rPr>
      </w:r>
    </w:p>
    <w:p>
      <w:pPr>
        <w:pStyle w:val="Heading2"/>
      </w:pPr>
      <w:r>
        <w:rPr>
          <w:lang w:val="id_ID" w:bidi="id_ID"/>
        </w:rPr>
        <w:t>Hakim-hakim 5:8</w:t>
      </w:r>
      <w:r>
        <w:rPr>
          <w:lang w:val="id_ID" w:bidi="id_ID"/>
        </w:rPr>
      </w:r>
    </w:p>
    <w:p>
      <w:pPr/>
      <w:r>
        <w:rPr>
          <w:lang w:val="id_ID" w:bidi="id_ID"/>
        </w:rPr>
      </w:r>
      <w:r>
        <w:rPr>
          <w:lang w:val="id_ID" w:bidi="id_ID"/>
        </w:rPr>
        <w:t xml:space="preserve">Israel berada dalam kekacauan sosial dan juga kekurangan senjata untuk bertahan. • Empat puluh ribu orang: Kata Ibrani yang diterjemahkan sebagai </w:t>
      </w:r>
      <w:r>
        <w:rPr>
          <w:i/>
          <w:lang w:val="id_ID" w:bidi="id_ID"/>
        </w:rPr>
        <w:t>ribu</w:t>
      </w:r>
      <w:r>
        <w:rPr>
          <w:lang w:val="id_ID" w:bidi="id_ID"/>
        </w:rPr>
        <w:t xml:space="preserve"> juga dapat diterjemahkan sebagai </w:t>
      </w:r>
      <w:r>
        <w:rPr>
          <w:i/>
          <w:lang w:val="id_ID" w:bidi="id_ID"/>
        </w:rPr>
        <w:t>suku</w:t>
      </w:r>
      <w:r>
        <w:rPr>
          <w:lang w:val="id_ID" w:bidi="id_ID"/>
        </w:rPr>
        <w:t xml:space="preserve"> (lihat </w:t>
      </w:r>
      <w:r>
        <w:rPr>
          <w:lang w:val="id_ID" w:bidi="id_ID"/>
        </w:rPr>
        <w:t>catatan studi pada Kel. 12:37</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5:10</w:t>
      </w:r>
      <w:r>
        <w:rPr>
          <w:lang w:val="id_ID" w:bidi="id_ID"/>
        </w:rPr>
      </w:r>
    </w:p>
    <w:p>
      <w:pPr/>
      <w:r>
        <w:rPr>
          <w:lang w:val="id_ID" w:bidi="id_ID"/>
        </w:rPr>
      </w:r>
      <w:r>
        <w:rPr>
          <w:lang w:val="id_ID" w:bidi="id_ID"/>
        </w:rPr>
        <w:t>Baik yang kaya (mereka yang menunggang keledai) maupun yang miskin (mereka yang berjalan) harus mendengarkan dan menyebarkan lagu tersebut, yang akan memberikan dampak spiritual dan sosial ketika nyanyian itu disebarluaskan.</w:t>
      </w:r>
      <w:r>
        <w:rPr>
          <w:lang w:val="id_ID" w:bidi="id_ID"/>
        </w:rPr>
      </w:r>
      <w:r>
        <w:rPr>
          <w:lang w:val="id_ID" w:bidi="id_ID"/>
        </w:rPr>
      </w:r>
    </w:p>
    <w:p>
      <w:pPr/>
      <w:r>
        <w:rPr>
          <w:lang w:val="id_ID" w:bidi="id_ID"/>
        </w:rPr>
      </w:r>
    </w:p>
    <w:p>
      <w:pPr>
        <w:pStyle w:val="Heading2"/>
      </w:pPr>
      <w:r>
        <w:rPr>
          <w:lang w:val="id_ID" w:bidi="id_ID"/>
        </w:rPr>
        <w:t>Hakim-hakim 5:11</w:t>
      </w:r>
      <w:r>
        <w:rPr>
          <w:lang w:val="id_ID" w:bidi="id_ID"/>
        </w:rPr>
      </w:r>
    </w:p>
    <w:p>
      <w:pPr/>
      <w:r>
        <w:rPr>
          <w:lang w:val="id_ID" w:bidi="id_ID"/>
        </w:rPr>
      </w:r>
      <w:r>
        <w:rPr>
          <w:lang w:val="id_ID" w:bidi="id_ID"/>
        </w:rPr>
        <w:t>suara orang-orang yang berdendang</w:t>
      </w:r>
      <w:r>
        <w:rPr>
          <w:lang w:val="id_ID" w:bidi="id_ID"/>
        </w:rPr>
        <w:t>: Gambaran tersebut adalah tentang kisah-kisah ilahi yang diceritakan kembali di tempat di mana orang-orang berkumpul. Banyak narasi dan mazmur dari Perjanjian Lama terbentuk dengan cara ini. "Mengingat" dalam lagu dan puisi adalah dasar dari ibadah Yahudi dan Kristen.</w:t>
      </w:r>
      <w:r>
        <w:rPr>
          <w:lang w:val="id_ID" w:bidi="id_ID"/>
        </w:rPr>
      </w:r>
      <w:r>
        <w:rPr>
          <w:lang w:val="id_ID" w:bidi="id_ID"/>
        </w:rPr>
      </w:r>
    </w:p>
    <w:p>
      <w:pPr/>
      <w:r>
        <w:rPr>
          <w:lang w:val="id_ID" w:bidi="id_ID"/>
        </w:rPr>
      </w:r>
    </w:p>
    <w:p>
      <w:pPr>
        <w:pStyle w:val="Heading2"/>
      </w:pPr>
      <w:r>
        <w:rPr>
          <w:lang w:val="id_ID" w:bidi="id_ID"/>
        </w:rPr>
        <w:t>Hakim-hakim 5:13</w:t>
      </w:r>
      <w:r>
        <w:rPr>
          <w:lang w:val="id_ID" w:bidi="id_ID"/>
        </w:rPr>
      </w:r>
    </w:p>
    <w:p>
      <w:pPr/>
      <w:r>
        <w:rPr>
          <w:lang w:val="id_ID" w:bidi="id_ID"/>
        </w:rPr>
      </w:r>
      <w:r>
        <w:rPr>
          <w:lang w:val="id_ID" w:bidi="id_ID"/>
        </w:rPr>
        <w:t>Pasukan Barak yang sedikit itu, berbaris melawan para prajurit Sisera yang gagah perkasa.</w:t>
      </w:r>
      <w:r>
        <w:rPr>
          <w:lang w:val="id_ID" w:bidi="id_ID"/>
        </w:rPr>
      </w:r>
      <w:r>
        <w:rPr>
          <w:lang w:val="id_ID" w:bidi="id_ID"/>
        </w:rPr>
      </w:r>
    </w:p>
    <w:p>
      <w:pPr/>
      <w:r>
        <w:rPr>
          <w:lang w:val="id_ID" w:bidi="id_ID"/>
        </w:rPr>
      </w:r>
    </w:p>
    <w:p>
      <w:pPr>
        <w:pStyle w:val="Heading2"/>
      </w:pPr>
      <w:r>
        <w:rPr>
          <w:lang w:val="id_ID" w:bidi="id_ID"/>
        </w:rPr>
        <w:t>Hakim-hakim 5:14–18</w:t>
      </w:r>
      <w:r>
        <w:rPr>
          <w:lang w:val="id_ID" w:bidi="id_ID"/>
        </w:rPr>
      </w:r>
    </w:p>
    <w:p>
      <w:pPr/>
      <w:r>
        <w:rPr>
          <w:lang w:val="id_ID" w:bidi="id_ID"/>
        </w:rPr>
      </w:r>
      <w:r>
        <w:rPr>
          <w:lang w:val="id_ID" w:bidi="id_ID"/>
        </w:rPr>
        <w:t>Ayat-ayat ini memberikan penghormatan kepada mereka yang menjadi sukarelawan dan mempermalukan mereka yang tidak. • Suku Efraim, Benyamin, dan Manasye (yang diwakili oleh Makhir) datang dari selatan. Suku Isakhar, wilayah tempat di mana peperangan sebenarnya terjadi, bergabung dengan suku Zebulon dan Naftali, dua suku yang paling dekat dengan markas Barak. • Suku-suku yang terlalu ragu dan penakut untuk bergabung dalam peperangan termasuk suku Ruben, Gad (yang diwakili oleh Gilead), Dan, dan Asyer.</w:t>
      </w:r>
      <w:r>
        <w:rPr>
          <w:lang w:val="id_ID" w:bidi="id_ID"/>
        </w:rPr>
      </w:r>
      <w:r>
        <w:rPr>
          <w:lang w:val="id_ID" w:bidi="id_ID"/>
        </w:rPr>
      </w:r>
    </w:p>
    <w:p>
      <w:pPr/>
      <w:r>
        <w:rPr>
          <w:lang w:val="id_ID" w:bidi="id_ID"/>
        </w:rPr>
      </w:r>
    </w:p>
    <w:p>
      <w:pPr>
        <w:pStyle w:val="Heading2"/>
      </w:pPr>
      <w:r>
        <w:rPr>
          <w:lang w:val="id_ID" w:bidi="id_ID"/>
        </w:rPr>
        <w:t>Hakim-hakim 5:19</w:t>
      </w:r>
      <w:r>
        <w:rPr>
          <w:lang w:val="id_ID" w:bidi="id_ID"/>
        </w:rPr>
      </w:r>
    </w:p>
    <w:p>
      <w:pPr/>
      <w:r>
        <w:rPr>
          <w:lang w:val="id_ID" w:bidi="id_ID"/>
        </w:rPr>
      </w:r>
      <w:r>
        <w:rPr>
          <w:lang w:val="id_ID" w:bidi="id_ID"/>
        </w:rPr>
        <w:t>Taanakh terletak di sebelah tenggara pusat pemerintahan yang besar di Megido, sehingga peperangan terjadi di bagian bawah Lembah Yizreel. Penyebutan untuk Taanakh dan Megido mungkin merupakan kiasan puitis untuk tempat-tempat terkenal di Lembah Yizreel, dan bukan lokasi pasti dari peperangan mana pun, yang tampaknya terjadi antara Gunung Tabor dan dataran rendah di sekitar Sungai Kison.</w:t>
      </w:r>
      <w:r>
        <w:rPr>
          <w:lang w:val="id_ID" w:bidi="id_ID"/>
        </w:rPr>
      </w:r>
      <w:r>
        <w:rPr>
          <w:lang w:val="id_ID" w:bidi="id_ID"/>
        </w:rPr>
      </w:r>
    </w:p>
    <w:p>
      <w:pPr/>
      <w:r>
        <w:rPr>
          <w:lang w:val="id_ID" w:bidi="id_ID"/>
        </w:rPr>
      </w:r>
    </w:p>
    <w:p>
      <w:pPr>
        <w:pStyle w:val="Heading2"/>
      </w:pPr>
      <w:r>
        <w:rPr>
          <w:lang w:val="id_ID" w:bidi="id_ID"/>
        </w:rPr>
        <w:t>Hakim-hakim 5:19–23:19.</w:t>
      </w:r>
      <w:r>
        <w:rPr>
          <w:lang w:val="id_ID" w:bidi="id_ID"/>
        </w:rPr>
      </w:r>
    </w:p>
    <w:p>
      <w:pPr/>
      <w:r>
        <w:rPr>
          <w:lang w:val="id_ID" w:bidi="id_ID"/>
        </w:rPr>
      </w:r>
      <w:r>
        <w:rPr>
          <w:lang w:val="id_ID" w:bidi="id_ID"/>
        </w:rPr>
        <w:t>Peperangan tersebut dijelaskan. Para pejuang pemberani yang mengikuti Debora dan Barak perlahan-lahan mulai mundur saat Tuhan mengerahkan bintang-bintang di langit dan Sungai Kison untuk memusnahkan seluruh pasukan Sisera.</w:t>
      </w:r>
      <w:r>
        <w:rPr>
          <w:lang w:val="id_ID" w:bidi="id_ID"/>
        </w:rPr>
      </w:r>
      <w:r>
        <w:rPr>
          <w:lang w:val="id_ID" w:bidi="id_ID"/>
        </w:rPr>
      </w:r>
    </w:p>
    <w:p>
      <w:pPr/>
      <w:r>
        <w:rPr>
          <w:lang w:val="id_ID" w:bidi="id_ID"/>
        </w:rPr>
      </w:r>
    </w:p>
    <w:p>
      <w:pPr>
        <w:pStyle w:val="Heading2"/>
      </w:pPr>
      <w:r>
        <w:rPr>
          <w:lang w:val="id_ID" w:bidi="id_ID"/>
        </w:rPr>
        <w:t>Hakim-hakim 5:23</w:t>
      </w:r>
      <w:r>
        <w:rPr>
          <w:lang w:val="id_ID" w:bidi="id_ID"/>
        </w:rPr>
      </w:r>
    </w:p>
    <w:p>
      <w:pPr/>
      <w:r>
        <w:rPr>
          <w:lang w:val="id_ID" w:bidi="id_ID"/>
        </w:rPr>
      </w:r>
      <w:r>
        <w:rPr>
          <w:lang w:val="id_ID" w:bidi="id_ID"/>
        </w:rPr>
        <w:t>Lokasi Meros tidak diketahui, tetapi tidak boleh disamakan dengan Merom (</w:t>
      </w:r>
      <w:r>
        <w:rPr>
          <w:lang w:val="id_ID" w:bidi="id_ID"/>
        </w:rPr>
        <w:t>Yos. 11:5</w:t>
      </w:r>
      <w:r>
        <w:rPr>
          <w:lang w:val="id_ID" w:bidi="id_ID"/>
        </w:rPr>
        <w:t>), yang terletak sekitar dua puluh mil ke utara di perbukitan Galilea.</w:t>
      </w:r>
      <w:r>
        <w:rPr>
          <w:lang w:val="id_ID" w:bidi="id_ID"/>
        </w:rPr>
      </w:r>
      <w:r>
        <w:rPr>
          <w:lang w:val="id_ID" w:bidi="id_ID"/>
        </w:rPr>
      </w:r>
    </w:p>
    <w:p>
      <w:pPr/>
      <w:r>
        <w:rPr>
          <w:lang w:val="id_ID" w:bidi="id_ID"/>
        </w:rPr>
      </w:r>
    </w:p>
    <w:p>
      <w:pPr>
        <w:pStyle w:val="Heading2"/>
      </w:pPr>
      <w:r>
        <w:rPr>
          <w:lang w:val="id_ID" w:bidi="id_ID"/>
        </w:rPr>
        <w:t>Hakim-hakim 5:24–27</w:t>
      </w:r>
      <w:r>
        <w:rPr>
          <w:lang w:val="id_ID" w:bidi="id_ID"/>
        </w:rPr>
      </w:r>
    </w:p>
    <w:p>
      <w:pPr/>
      <w:r>
        <w:rPr>
          <w:lang w:val="id_ID" w:bidi="id_ID"/>
        </w:rPr>
      </w:r>
      <w:r>
        <w:rPr>
          <w:lang w:val="id_ID" w:bidi="id_ID"/>
        </w:rPr>
        <w:t>Akhir kisah Sisera digambarkan dalam perayaan singkat mengenai Yael.</w:t>
      </w:r>
      <w:r>
        <w:rPr>
          <w:lang w:val="id_ID" w:bidi="id_ID"/>
        </w:rPr>
      </w:r>
      <w:r>
        <w:rPr>
          <w:lang w:val="id_ID" w:bidi="id_ID"/>
        </w:rPr>
      </w:r>
    </w:p>
    <w:p>
      <w:pPr/>
      <w:r>
        <w:rPr>
          <w:lang w:val="id_ID" w:bidi="id_ID"/>
        </w:rPr>
      </w:r>
    </w:p>
    <w:p>
      <w:pPr>
        <w:pStyle w:val="Heading2"/>
      </w:pPr>
      <w:r>
        <w:rPr>
          <w:lang w:val="id_ID" w:bidi="id_ID"/>
        </w:rPr>
        <w:t>Hakim-hakim 5:28</w:t>
      </w:r>
      <w:r>
        <w:rPr>
          <w:lang w:val="id_ID" w:bidi="id_ID"/>
        </w:rPr>
      </w:r>
    </w:p>
    <w:p>
      <w:pPr/>
      <w:r>
        <w:rPr>
          <w:lang w:val="id_ID" w:bidi="id_ID"/>
        </w:rPr>
      </w:r>
      <w:r>
        <w:rPr>
          <w:lang w:val="id_ID" w:bidi="id_ID"/>
        </w:rPr>
        <w:t>Kepercayaan diri yang semula dimiliki Ibu Sisera mulai goyah.</w:t>
      </w:r>
      <w:r>
        <w:rPr>
          <w:lang w:val="id_ID" w:bidi="id_ID"/>
        </w:rPr>
      </w:r>
      <w:r>
        <w:rPr>
          <w:lang w:val="id_ID" w:bidi="id_ID"/>
        </w:rPr>
      </w:r>
    </w:p>
    <w:p>
      <w:pPr/>
      <w:r>
        <w:rPr>
          <w:lang w:val="id_ID" w:bidi="id_ID"/>
        </w:rPr>
      </w:r>
    </w:p>
    <w:p>
      <w:pPr>
        <w:pStyle w:val="Heading2"/>
      </w:pPr>
      <w:r>
        <w:rPr>
          <w:lang w:val="id_ID" w:bidi="id_ID"/>
        </w:rPr>
        <w:t>Hakim-hakim 5:29–30</w:t>
      </w:r>
      <w:r>
        <w:rPr>
          <w:lang w:val="id_ID" w:bidi="id_ID"/>
        </w:rPr>
      </w:r>
    </w:p>
    <w:p>
      <w:pPr/>
      <w:r>
        <w:rPr>
          <w:lang w:val="id_ID" w:bidi="id_ID"/>
        </w:rPr>
      </w:r>
      <w:r>
        <w:rPr>
          <w:lang w:val="id_ID" w:bidi="id_ID"/>
        </w:rPr>
        <w:t>Perempuan-perempuan bijak itu membongkar niat jahat Sisera saat mereka mencoba menghibur ibunya. • Penyair tidak perlu menceritakan bagaimana kisah itu berakhir.</w:t>
      </w:r>
      <w:r>
        <w:rPr>
          <w:lang w:val="id_ID" w:bidi="id_ID"/>
        </w:rPr>
      </w:r>
      <w:r>
        <w:rPr>
          <w:lang w:val="id_ID" w:bidi="id_ID"/>
        </w:rPr>
      </w:r>
    </w:p>
    <w:p>
      <w:pPr/>
      <w:r>
        <w:rPr>
          <w:lang w:val="id_ID" w:bidi="id_ID"/>
        </w:rPr>
      </w:r>
    </w:p>
    <w:p>
      <w:pPr>
        <w:pStyle w:val="Heading2"/>
      </w:pPr>
      <w:r>
        <w:rPr>
          <w:lang w:val="id_ID" w:bidi="id_ID"/>
        </w:rPr>
        <w:t>Hakim-hakim 5:31</w:t>
      </w:r>
      <w:r>
        <w:rPr>
          <w:lang w:val="id_ID" w:bidi="id_ID"/>
        </w:rPr>
      </w:r>
    </w:p>
    <w:p>
      <w:pPr/>
      <w:r>
        <w:rPr>
          <w:lang w:val="id_ID" w:bidi="id_ID"/>
        </w:rPr>
      </w:r>
      <w:r>
        <w:rPr>
          <w:lang w:val="id_ID" w:bidi="id_ID"/>
        </w:rPr>
        <w:t>Sisera melambangkan musuh-musuh Tuhan</w:t>
      </w:r>
      <w:r>
        <w:rPr>
          <w:i/>
          <w:lang w:val="id_ID" w:bidi="id_ID"/>
        </w:rPr>
        <w:t>;</w:t>
      </w:r>
      <w:r>
        <w:rPr>
          <w:lang w:val="id_ID" w:bidi="id_ID"/>
        </w:rPr>
        <w:t xml:space="preserve"> Yael melambangkan mereka yang mengasihi Tuhan. • amanlah negeri itu: Ketenangan pun mengikuti setelah pertolongan Tuhan.</w:t>
      </w:r>
      <w:r>
        <w:rPr>
          <w:lang w:val="id_ID" w:bidi="id_ID"/>
        </w:rPr>
      </w:r>
      <w:r>
        <w:rPr>
          <w:lang w:val="id_ID" w:bidi="id_ID"/>
        </w:rPr>
      </w:r>
    </w:p>
    <w:p>
      <w:pPr/>
      <w:r>
        <w:rPr>
          <w:lang w:val="id_ID" w:bidi="id_ID"/>
        </w:rPr>
      </w:r>
    </w:p>
    <w:p>
      <w:pPr>
        <w:pStyle w:val="Heading2"/>
      </w:pPr>
      <w:r>
        <w:rPr>
          <w:lang w:val="id_ID" w:bidi="id_ID"/>
        </w:rPr>
        <w:t>Hakim-hakim 6:1–6</w:t>
      </w:r>
      <w:r>
        <w:rPr>
          <w:lang w:val="id_ID" w:bidi="id_ID"/>
        </w:rPr>
      </w:r>
    </w:p>
    <w:p>
      <w:pPr/>
      <w:r>
        <w:rPr>
          <w:lang w:val="id_ID" w:bidi="id_ID"/>
        </w:rPr>
      </w:r>
      <w:r>
        <w:rPr>
          <w:lang w:val="id_ID" w:bidi="id_ID"/>
        </w:rPr>
        <w:t xml:space="preserve">Setelah empat puluh tahun kedamaian, percampuran agama menyebabkan ketidakstabilan politik, dan para pengembara yang merampok membuat bangsa Israel hidup sebagai pelarian. • Orang Midian dulunya dianggap sebagai suku pengembara yang berpusat di barat laut Arab, tetapi mereka sekarang diketahui telah membangun kota-kota dan untuk sementara waktu menguasai sebagian besar Semenanjung Arab dan bagian selatan Transyordania (daerah di sebelah timur sungai Yordan). Di sini mereka bergabung dengan orang Amalek (yang sebelumnya merupakan bagian dari koalisi Orang Moab; lihat </w:t>
      </w:r>
      <w:r>
        <w:rPr>
          <w:lang w:val="id_ID" w:bidi="id_ID"/>
        </w:rPr>
        <w:t>catatan studi pada Hak. 3:12–13</w:t>
      </w:r>
      <w:r>
        <w:rPr>
          <w:lang w:val="id_ID" w:bidi="id_ID"/>
        </w:rPr>
        <w:t xml:space="preserve">) dan orang-orang misterius dari timur (bdk. </w:t>
      </w:r>
      <w:r>
        <w:rPr>
          <w:lang w:val="id_ID" w:bidi="id_ID"/>
        </w:rPr>
        <w:t>1Raj. 4:30</w:t>
      </w:r>
      <w:r>
        <w:rPr>
          <w:lang w:val="id_ID" w:bidi="id_ID"/>
        </w:rPr>
        <w:t xml:space="preserve">; </w:t>
      </w:r>
      <w:r>
        <w:rPr>
          <w:lang w:val="id_ID" w:bidi="id_ID"/>
        </w:rPr>
        <w:t>Yeh. 25:4</w:t>
      </w:r>
      <w:r>
        <w:rPr>
          <w:lang w:val="id_ID" w:bidi="id_ID"/>
        </w:rPr>
        <w:t xml:space="preserve">, </w:t>
      </w:r>
      <w:r>
        <w:rPr>
          <w:lang w:val="id_ID" w:bidi="id_ID"/>
        </w:rPr>
        <w:t>10</w:t>
      </w:r>
      <w:r>
        <w:rPr>
          <w:lang w:val="id_ID" w:bidi="id_ID"/>
        </w:rPr>
        <w:t>). Pola serangannya bersifat musiman namun menghancurkan.</w:t>
      </w:r>
      <w:r>
        <w:rPr>
          <w:lang w:val="id_ID" w:bidi="id_ID"/>
        </w:rPr>
      </w:r>
      <w:r>
        <w:rPr>
          <w:lang w:val="id_ID" w:bidi="id_ID"/>
        </w:rPr>
      </w:r>
    </w:p>
    <w:p>
      <w:pPr/>
      <w:r>
        <w:rPr>
          <w:lang w:val="id_ID" w:bidi="id_ID"/>
        </w:rPr>
      </w:r>
    </w:p>
    <w:p>
      <w:pPr>
        <w:pStyle w:val="Heading2"/>
      </w:pPr>
      <w:r>
        <w:rPr>
          <w:lang w:val="id_ID" w:bidi="id_ID"/>
        </w:rPr>
        <w:t>Hakim-hakim 6:1–8.35</w:t>
      </w:r>
      <w:r>
        <w:rPr>
          <w:lang w:val="id_ID" w:bidi="id_ID"/>
        </w:rPr>
      </w:r>
    </w:p>
    <w:p>
      <w:pPr/>
      <w:r>
        <w:rPr>
          <w:lang w:val="id_ID" w:bidi="id_ID"/>
        </w:rPr>
      </w:r>
      <w:r>
        <w:rPr>
          <w:lang w:val="id_ID" w:bidi="id_ID"/>
        </w:rPr>
        <w:t>Jabatan Gideon sebagai hakim mengakhiri periode pertama dari para hakim.</w:t>
      </w:r>
      <w:r>
        <w:rPr>
          <w:lang w:val="id_ID" w:bidi="id_ID"/>
        </w:rPr>
      </w:r>
      <w:r>
        <w:rPr>
          <w:lang w:val="id_ID" w:bidi="id_ID"/>
        </w:rPr>
      </w:r>
    </w:p>
    <w:p>
      <w:pPr/>
      <w:r>
        <w:rPr>
          <w:lang w:val="id_ID" w:bidi="id_ID"/>
        </w:rPr>
      </w:r>
    </w:p>
    <w:p>
      <w:pPr>
        <w:pStyle w:val="Heading2"/>
      </w:pPr>
      <w:r>
        <w:rPr>
          <w:lang w:val="id_ID" w:bidi="id_ID"/>
        </w:rPr>
        <w:t>Hakim-hakim 6:5</w:t>
      </w:r>
      <w:r>
        <w:rPr>
          <w:lang w:val="id_ID" w:bidi="id_ID"/>
        </w:rPr>
      </w:r>
    </w:p>
    <w:p>
      <w:pPr/>
      <w:r>
        <w:rPr>
          <w:lang w:val="id_ID" w:bidi="id_ID"/>
        </w:rPr>
      </w:r>
      <w:r>
        <w:rPr>
          <w:lang w:val="id_ID" w:bidi="id_ID"/>
        </w:rPr>
        <w:t>Unta, yang dikenal dalam berbagai konteks sejak tahun 3000 SM, sering dikaitkan dengan pengembara dari timur dan pencarian mereka. Ini mungkin salah satu contoh pertama yang dicatat mengenai penggunaan unta dalam suatu kekuatan militer besar.</w:t>
      </w:r>
      <w:r>
        <w:rPr>
          <w:lang w:val="id_ID" w:bidi="id_ID"/>
        </w:rPr>
      </w:r>
      <w:r>
        <w:rPr>
          <w:lang w:val="id_ID" w:bidi="id_ID"/>
        </w:rPr>
      </w:r>
    </w:p>
    <w:p>
      <w:pPr/>
      <w:r>
        <w:rPr>
          <w:lang w:val="id_ID" w:bidi="id_ID"/>
        </w:rPr>
      </w:r>
    </w:p>
    <w:p>
      <w:pPr>
        <w:pStyle w:val="Heading2"/>
      </w:pPr>
      <w:r>
        <w:rPr>
          <w:lang w:val="id_ID" w:bidi="id_ID"/>
        </w:rPr>
        <w:t>Hakim-hakim 6:8–10</w:t>
      </w:r>
      <w:r>
        <w:rPr>
          <w:lang w:val="id_ID" w:bidi="id_ID"/>
        </w:rPr>
      </w:r>
    </w:p>
    <w:p>
      <w:pPr/>
      <w:r>
        <w:rPr>
          <w:lang w:val="id_ID" w:bidi="id_ID"/>
        </w:rPr>
      </w:r>
      <w:r>
        <w:rPr>
          <w:lang w:val="id_ID" w:bidi="id_ID"/>
        </w:rPr>
        <w:t>Nabi yang tidak disebutkan namanya ini dan Debora adalah satu-satunya nabi yang muncul dalam kitab Hakim-hakim. Nabi ini menegur kemurtadan Israel dengan bahasa yang dikenal dari kitab Ulangan dan seterusnya.</w:t>
      </w:r>
      <w:r>
        <w:rPr>
          <w:lang w:val="id_ID" w:bidi="id_ID"/>
        </w:rPr>
      </w:r>
      <w:r>
        <w:rPr>
          <w:lang w:val="id_ID" w:bidi="id_ID"/>
        </w:rPr>
      </w:r>
    </w:p>
    <w:p>
      <w:pPr/>
      <w:r>
        <w:rPr>
          <w:lang w:val="id_ID" w:bidi="id_ID"/>
        </w:rPr>
      </w:r>
    </w:p>
    <w:p>
      <w:pPr>
        <w:pStyle w:val="Heading2"/>
      </w:pPr>
      <w:r>
        <w:rPr>
          <w:lang w:val="id_ID" w:bidi="id_ID"/>
        </w:rPr>
        <w:t>Hakim-hakim 6:11–32</w:t>
      </w:r>
      <w:r>
        <w:rPr>
          <w:lang w:val="id_ID" w:bidi="id_ID"/>
        </w:rPr>
      </w:r>
    </w:p>
    <w:p>
      <w:pPr/>
      <w:r>
        <w:rPr>
          <w:lang w:val="id_ID" w:bidi="id_ID"/>
        </w:rPr>
      </w:r>
      <w:r>
        <w:rPr>
          <w:lang w:val="id_ID" w:bidi="id_ID"/>
        </w:rPr>
        <w:t>Gideon bertemu dengan malaikat Tuhan dan muncul sebagai pahlawan. Dia menghancurkan penyembahan Baal yang bercampur dengan ajaran lain dari keluarga dan kotanya, serta memanggil rakyatnya untuk berperang atas nama Tuhan.</w:t>
      </w:r>
      <w:r>
        <w:rPr>
          <w:lang w:val="id_ID" w:bidi="id_ID"/>
        </w:rPr>
      </w:r>
      <w:r>
        <w:rPr>
          <w:lang w:val="id_ID" w:bidi="id_ID"/>
        </w:rPr>
      </w:r>
    </w:p>
    <w:p>
      <w:pPr/>
      <w:r>
        <w:rPr>
          <w:lang w:val="id_ID" w:bidi="id_ID"/>
        </w:rPr>
      </w:r>
    </w:p>
    <w:p>
      <w:pPr>
        <w:pStyle w:val="Heading2"/>
      </w:pPr>
      <w:r>
        <w:rPr>
          <w:lang w:val="id_ID" w:bidi="id_ID"/>
        </w:rPr>
        <w:t>Hakim-hakim 6:12</w:t>
      </w:r>
      <w:r>
        <w:rPr>
          <w:lang w:val="id_ID" w:bidi="id_ID"/>
        </w:rPr>
      </w:r>
    </w:p>
    <w:p>
      <w:pPr/>
      <w:r>
        <w:rPr>
          <w:lang w:val="id_ID" w:bidi="id_ID"/>
        </w:rPr>
      </w:r>
      <w:r>
        <w:rPr>
          <w:lang w:val="id_ID" w:bidi="id_ID"/>
        </w:rPr>
        <w:t>Pahlawan yang gagah berani adalah terjemahan dari istilah Ibrani, yang pada bagian lain diterjemahkan sebagai "pahlawan-pahlawan yang gagah perkasa" (</w:t>
      </w:r>
      <w:r>
        <w:rPr>
          <w:lang w:val="id_ID" w:bidi="id_ID"/>
        </w:rPr>
        <w:t>Yos. 6:2</w:t>
      </w:r>
      <w:r>
        <w:rPr>
          <w:lang w:val="id_ID" w:bidi="id_ID"/>
        </w:rPr>
        <w:t>), yang menunjukkan potensi kepahlawanan militer Gideon, dan sebagai "orang yang kaya raya" (</w:t>
      </w:r>
      <w:r>
        <w:rPr>
          <w:lang w:val="id_ID" w:bidi="id_ID"/>
        </w:rPr>
        <w:t>2Raj. 15:20</w:t>
      </w:r>
      <w:r>
        <w:rPr>
          <w:lang w:val="id_ID" w:bidi="id_ID"/>
        </w:rPr>
        <w:t xml:space="preserve">), yang menunjukkan kedudukannya dalam masyarakat sebagai anggota keluarga terkemuka. • Tuhan menyertai engkau: Sebuah penugasan untuk berperang dalam peperangan Allah yang biasanya disertai dengan kepastian akan penyertaan-Nya (lihat </w:t>
      </w:r>
      <w:r>
        <w:rPr>
          <w:lang w:val="id_ID" w:bidi="id_ID"/>
        </w:rPr>
        <w:t>Ul. 1:30</w:t>
      </w:r>
      <w:r>
        <w:rPr>
          <w:lang w:val="id_ID" w:bidi="id_ID"/>
        </w:rPr>
        <w:t xml:space="preserve">; </w:t>
      </w:r>
      <w:r>
        <w:rPr>
          <w:lang w:val="id_ID" w:bidi="id_ID"/>
        </w:rPr>
        <w:t>Yos. 1:1–9</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6:13–15</w:t>
      </w:r>
      <w:r>
        <w:rPr>
          <w:lang w:val="id_ID" w:bidi="id_ID"/>
        </w:rPr>
      </w:r>
    </w:p>
    <w:p>
      <w:pPr/>
      <w:r>
        <w:rPr>
          <w:lang w:val="id_ID" w:bidi="id_ID"/>
        </w:rPr>
      </w:r>
      <w:r>
        <w:rPr>
          <w:lang w:val="id_ID" w:bidi="id_ID"/>
        </w:rPr>
        <w:t xml:space="preserve">Seperti orang lain yang dipanggil untuk menjadi nabi atau hakim, Gideon enggan untuk taat. Dia mempertanyakan kehadiran Allah dan kemampuannya sendiri (lihat </w:t>
      </w:r>
      <w:r>
        <w:rPr>
          <w:lang w:val="id_ID" w:bidi="id_ID"/>
        </w:rPr>
        <w:t>catatan studi pada 4:8</w:t>
      </w:r>
      <w:r>
        <w:rPr>
          <w:lang w:val="id_ID" w:bidi="id_ID"/>
        </w:rPr>
        <w:t xml:space="preserve">; </w:t>
      </w:r>
      <w:r>
        <w:rPr>
          <w:lang w:val="id_ID" w:bidi="id_ID"/>
        </w:rPr>
        <w:t>Kel. 3:1–4:17</w:t>
      </w:r>
      <w:r>
        <w:rPr>
          <w:lang w:val="id_ID" w:bidi="id_ID"/>
        </w:rPr>
        <w:t xml:space="preserve">; </w:t>
      </w:r>
      <w:r>
        <w:rPr>
          <w:lang w:val="id_ID" w:bidi="id_ID"/>
        </w:rPr>
        <w:t>Yer. 1:4–19</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6:15</w:t>
      </w:r>
      <w:r>
        <w:rPr>
          <w:lang w:val="id_ID" w:bidi="id_ID"/>
        </w:rPr>
      </w:r>
    </w:p>
    <w:p>
      <w:pPr/>
      <w:r>
        <w:rPr>
          <w:lang w:val="id_ID" w:bidi="id_ID"/>
        </w:rPr>
      </w:r>
      <w:r>
        <w:rPr>
          <w:lang w:val="id_ID" w:bidi="id_ID"/>
        </w:rPr>
        <w:t>Status pribadi dan kaum keluarga Gideon sendiri tidak cukup untuk mengumpulkan pasukan.</w:t>
      </w:r>
      <w:r>
        <w:rPr>
          <w:lang w:val="id_ID" w:bidi="id_ID"/>
        </w:rPr>
      </w:r>
      <w:r>
        <w:rPr>
          <w:lang w:val="id_ID" w:bidi="id_ID"/>
        </w:rPr>
      </w:r>
    </w:p>
    <w:p>
      <w:pPr/>
      <w:r>
        <w:rPr>
          <w:lang w:val="id_ID" w:bidi="id_ID"/>
        </w:rPr>
      </w:r>
    </w:p>
    <w:p>
      <w:pPr>
        <w:pStyle w:val="Heading2"/>
      </w:pPr>
      <w:r>
        <w:rPr>
          <w:lang w:val="id_ID" w:bidi="id_ID"/>
        </w:rPr>
        <w:t>Hakim-hakim 6:22</w:t>
      </w:r>
      <w:r>
        <w:rPr>
          <w:lang w:val="id_ID" w:bidi="id_ID"/>
        </w:rPr>
      </w:r>
    </w:p>
    <w:p>
      <w:pPr/>
      <w:r>
        <w:rPr>
          <w:lang w:val="id_ID" w:bidi="id_ID"/>
        </w:rPr>
      </w:r>
      <w:r>
        <w:rPr>
          <w:lang w:val="id_ID" w:bidi="id_ID"/>
        </w:rPr>
        <w:t xml:space="preserve">Pertemuan dengan kekudusan ilahi pada dasarnya berbahaya (bdk. </w:t>
      </w:r>
      <w:r>
        <w:rPr>
          <w:lang w:val="id_ID" w:bidi="id_ID"/>
        </w:rPr>
        <w:t>Kej. 32:30</w:t>
      </w:r>
      <w:r>
        <w:rPr>
          <w:lang w:val="id_ID" w:bidi="id_ID"/>
        </w:rPr>
        <w:t xml:space="preserve">; </w:t>
      </w:r>
      <w:r>
        <w:rPr>
          <w:lang w:val="id_ID" w:bidi="id_ID"/>
        </w:rPr>
        <w:t>Ul. 5:4–5</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6:24</w:t>
      </w:r>
      <w:r>
        <w:rPr>
          <w:lang w:val="id_ID" w:bidi="id_ID"/>
        </w:rPr>
      </w:r>
    </w:p>
    <w:p>
      <w:pPr/>
      <w:r>
        <w:rPr>
          <w:lang w:val="id_ID" w:bidi="id_ID"/>
        </w:rPr>
      </w:r>
      <w:r>
        <w:rPr>
          <w:lang w:val="id_ID" w:bidi="id_ID"/>
        </w:rPr>
        <w:t>Mezbah yang diberi nama secara simbolis ini memperingati kehadiran dan kemurahan ilahi. Pada saat catatan itu ditulis (hingga hari ini), mezbah tersebut mungkin telah menjadi tempat ziarah.</w:t>
      </w:r>
      <w:r>
        <w:rPr>
          <w:lang w:val="id_ID" w:bidi="id_ID"/>
        </w:rPr>
      </w:r>
      <w:r>
        <w:rPr>
          <w:lang w:val="id_ID" w:bidi="id_ID"/>
        </w:rPr>
      </w:r>
    </w:p>
    <w:p>
      <w:pPr/>
      <w:r>
        <w:rPr>
          <w:lang w:val="id_ID" w:bidi="id_ID"/>
        </w:rPr>
      </w:r>
    </w:p>
    <w:p>
      <w:pPr>
        <w:pStyle w:val="Heading2"/>
      </w:pPr>
      <w:r>
        <w:rPr>
          <w:lang w:val="id_ID" w:bidi="id_ID"/>
        </w:rPr>
        <w:t>Hakim-hakim 6:25</w:t>
      </w:r>
      <w:r>
        <w:rPr>
          <w:lang w:val="id_ID" w:bidi="id_ID"/>
        </w:rPr>
      </w:r>
    </w:p>
    <w:p>
      <w:pPr/>
      <w:r>
        <w:rPr>
          <w:lang w:val="id_ID" w:bidi="id_ID"/>
        </w:rPr>
      </w:r>
      <w:r>
        <w:rPr>
          <w:lang w:val="id_ID" w:bidi="id_ID"/>
        </w:rPr>
        <w:t>Dalam penyembahan orang Kanaan, Baal dikenal sebagai dewa badai dan kesuburan, sementara Asyera sering digambarkan sebagai suatu pohon suci.</w:t>
      </w:r>
      <w:r>
        <w:rPr>
          <w:lang w:val="id_ID" w:bidi="id_ID"/>
        </w:rPr>
      </w:r>
      <w:r>
        <w:rPr>
          <w:lang w:val="id_ID" w:bidi="id_ID"/>
        </w:rPr>
      </w:r>
    </w:p>
    <w:p>
      <w:pPr/>
      <w:r>
        <w:rPr>
          <w:lang w:val="id_ID" w:bidi="id_ID"/>
        </w:rPr>
      </w:r>
    </w:p>
    <w:p>
      <w:pPr>
        <w:pStyle w:val="Heading2"/>
      </w:pPr>
      <w:r>
        <w:rPr>
          <w:lang w:val="id_ID" w:bidi="id_ID"/>
        </w:rPr>
        <w:t>Hakim-hakim 6:25–32</w:t>
      </w:r>
      <w:r>
        <w:rPr>
          <w:lang w:val="id_ID" w:bidi="id_ID"/>
        </w:rPr>
      </w:r>
    </w:p>
    <w:p>
      <w:pPr/>
      <w:r>
        <w:rPr>
          <w:lang w:val="id_ID" w:bidi="id_ID"/>
        </w:rPr>
      </w:r>
      <w:r>
        <w:rPr>
          <w:lang w:val="id_ID" w:bidi="id_ID"/>
        </w:rPr>
        <w:t>Dalam tindakan provokatif yang diperintahkan oleh Allah, Gideon menghancurkan dan menodai mezbah komunitas untuk Baal serta tiang berhala Asyera.</w:t>
      </w:r>
      <w:r>
        <w:rPr>
          <w:lang w:val="id_ID" w:bidi="id_ID"/>
        </w:rPr>
      </w:r>
      <w:r>
        <w:rPr>
          <w:lang w:val="id_ID" w:bidi="id_ID"/>
        </w:rPr>
      </w:r>
    </w:p>
    <w:p>
      <w:pPr/>
      <w:r>
        <w:rPr>
          <w:lang w:val="id_ID" w:bidi="id_ID"/>
        </w:rPr>
      </w:r>
    </w:p>
    <w:p>
      <w:pPr>
        <w:pStyle w:val="Heading2"/>
      </w:pPr>
      <w:r>
        <w:rPr>
          <w:lang w:val="id_ID" w:bidi="id_ID"/>
        </w:rPr>
        <w:t>Hakim-hakim 6:31</w:t>
      </w:r>
      <w:r>
        <w:rPr>
          <w:lang w:val="id_ID" w:bidi="id_ID"/>
        </w:rPr>
      </w:r>
    </w:p>
    <w:p>
      <w:pPr/>
      <w:r>
        <w:rPr>
          <w:lang w:val="id_ID" w:bidi="id_ID"/>
        </w:rPr>
      </w:r>
      <w:r>
        <w:rPr>
          <w:lang w:val="id_ID" w:bidi="id_ID"/>
        </w:rPr>
        <w:t>Orang pertama yang mengikuti tindakan kepemimpinan Gideon yang penuh inspirasi dan meninggalkan Baal bagi Tuhan adalah ayah Gideon, Yoas, yang ironisnya adalah penjaga tempat pemujaan Baal.</w:t>
      </w:r>
      <w:r>
        <w:rPr>
          <w:lang w:val="id_ID" w:bidi="id_ID"/>
        </w:rPr>
      </w:r>
      <w:r>
        <w:rPr>
          <w:lang w:val="id_ID" w:bidi="id_ID"/>
        </w:rPr>
      </w:r>
    </w:p>
    <w:p>
      <w:pPr/>
      <w:r>
        <w:rPr>
          <w:lang w:val="id_ID" w:bidi="id_ID"/>
        </w:rPr>
      </w:r>
    </w:p>
    <w:p>
      <w:pPr>
        <w:pStyle w:val="Heading2"/>
      </w:pPr>
      <w:r>
        <w:rPr>
          <w:lang w:val="id_ID" w:bidi="id_ID"/>
        </w:rPr>
        <w:t>Hakim-hakim 6:33</w:t>
      </w:r>
      <w:r>
        <w:rPr>
          <w:lang w:val="id_ID" w:bidi="id_ID"/>
        </w:rPr>
      </w:r>
    </w:p>
    <w:p>
      <w:pPr/>
      <w:r>
        <w:rPr>
          <w:lang w:val="id_ID" w:bidi="id_ID"/>
        </w:rPr>
      </w:r>
      <w:r>
        <w:rPr>
          <w:lang w:val="id_ID" w:bidi="id_ID"/>
        </w:rPr>
        <w:t>Koalisi para pengembara (</w:t>
      </w:r>
      <w:r>
        <w:rPr>
          <w:lang w:val="id_ID" w:bidi="id_ID"/>
        </w:rPr>
        <w:t>Hak. 6:1–6</w:t>
      </w:r>
      <w:r>
        <w:rPr>
          <w:lang w:val="id_ID" w:bidi="id_ID"/>
        </w:rPr>
        <w:t>) mendirikan kemah di ujung timur lembah Yizreel</w:t>
      </w:r>
      <w:r>
        <w:rPr>
          <w:i/>
          <w:lang w:val="id_ID" w:bidi="id_ID"/>
        </w:rPr>
        <w:t>,</w:t>
      </w:r>
      <w:r>
        <w:rPr>
          <w:lang w:val="id_ID" w:bidi="id_ID"/>
        </w:rPr>
        <w:t xml:space="preserve"> yang memisahkan suku-suku utama Israel mulai dari daerah perbukitan Galilea.</w:t>
      </w:r>
      <w:r>
        <w:rPr>
          <w:lang w:val="id_ID" w:bidi="id_ID"/>
        </w:rPr>
      </w:r>
      <w:r>
        <w:rPr>
          <w:lang w:val="id_ID" w:bidi="id_ID"/>
        </w:rPr>
      </w:r>
    </w:p>
    <w:p>
      <w:pPr/>
      <w:r>
        <w:rPr>
          <w:lang w:val="id_ID" w:bidi="id_ID"/>
        </w:rPr>
      </w:r>
    </w:p>
    <w:p>
      <w:pPr>
        <w:pStyle w:val="Heading2"/>
      </w:pPr>
      <w:r>
        <w:rPr>
          <w:lang w:val="id_ID" w:bidi="id_ID"/>
        </w:rPr>
        <w:t>Hakim-hakim 6:34</w:t>
      </w:r>
      <w:r>
        <w:rPr>
          <w:lang w:val="id_ID" w:bidi="id_ID"/>
        </w:rPr>
      </w:r>
    </w:p>
    <w:p>
      <w:pPr/>
      <w:r>
        <w:rPr>
          <w:lang w:val="id_ID" w:bidi="id_ID"/>
        </w:rPr>
      </w:r>
      <w:r>
        <w:rPr>
          <w:lang w:val="id_ID" w:bidi="id_ID"/>
        </w:rPr>
        <w:t xml:space="preserve">Seperti halnya para pemimpin yang diinspirasikan dalam kitab Hakim-hakim, Roh memberikan kekuatan kepada Gideon. Metafora yang serupa sering ditemukan dalam surat-surat Paulus (misalnya, </w:t>
      </w:r>
      <w:r>
        <w:rPr>
          <w:lang w:val="id_ID" w:bidi="id_ID"/>
        </w:rPr>
        <w:t>Rm. 13:12</w:t>
      </w:r>
      <w:r>
        <w:rPr>
          <w:lang w:val="id_ID" w:bidi="id_ID"/>
        </w:rPr>
        <w:t xml:space="preserve">; </w:t>
      </w:r>
      <w:r>
        <w:rPr>
          <w:lang w:val="id_ID" w:bidi="id_ID"/>
        </w:rPr>
        <w:t>Gal. 3:27</w:t>
      </w:r>
      <w:r>
        <w:rPr>
          <w:lang w:val="id_ID" w:bidi="id_ID"/>
        </w:rPr>
        <w:t xml:space="preserve">; </w:t>
      </w:r>
      <w:r>
        <w:rPr>
          <w:lang w:val="id_ID" w:bidi="id_ID"/>
        </w:rPr>
        <w:t>Ef. 4:24</w:t>
      </w:r>
      <w:r>
        <w:rPr>
          <w:lang w:val="id_ID" w:bidi="id_ID"/>
        </w:rPr>
        <w:t xml:space="preserve">; </w:t>
      </w:r>
      <w:r>
        <w:rPr>
          <w:lang w:val="id_ID" w:bidi="id_ID"/>
        </w:rPr>
        <w:t>6:11</w:t>
      </w:r>
      <w:r>
        <w:rPr>
          <w:lang w:val="id_ID" w:bidi="id_ID"/>
        </w:rPr>
        <w:t xml:space="preserve">; </w:t>
      </w:r>
      <w:r>
        <w:rPr>
          <w:lang w:val="id_ID" w:bidi="id_ID"/>
        </w:rPr>
        <w:t>Kol. 3:10</w:t>
      </w:r>
      <w:r>
        <w:rPr>
          <w:lang w:val="id_ID" w:bidi="id_ID"/>
        </w:rPr>
        <w:t xml:space="preserve">, </w:t>
      </w:r>
      <w:r>
        <w:rPr>
          <w:lang w:val="id_ID" w:bidi="id_ID"/>
        </w:rPr>
        <w:t>12</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6:36–40</w:t>
      </w:r>
      <w:r>
        <w:rPr>
          <w:lang w:val="id_ID" w:bidi="id_ID"/>
        </w:rPr>
      </w:r>
    </w:p>
    <w:p>
      <w:pPr/>
      <w:r>
        <w:rPr>
          <w:lang w:val="id_ID" w:bidi="id_ID"/>
        </w:rPr>
      </w:r>
      <w:r>
        <w:rPr>
          <w:lang w:val="id_ID" w:bidi="id_ID"/>
        </w:rPr>
        <w:t xml:space="preserve">Insiden bulu domba bukanlah penegasan atas niat Allah untuk memakai Gideon (yang sudah ditetapkan, </w:t>
      </w:r>
      <w:r>
        <w:rPr>
          <w:lang w:val="id_ID" w:bidi="id_ID"/>
        </w:rPr>
        <w:t>Hak. 6:17–24</w:t>
      </w:r>
      <w:r>
        <w:rPr>
          <w:lang w:val="id_ID" w:bidi="id_ID"/>
        </w:rPr>
        <w:t>), melainkan kemurahan Allah dalam menanggapi ketidakpastian dari pahlawan yang masih ragu-ragu.</w:t>
      </w:r>
      <w:r>
        <w:rPr>
          <w:lang w:val="id_ID" w:bidi="id_ID"/>
        </w:rPr>
      </w:r>
      <w:r>
        <w:rPr>
          <w:lang w:val="id_ID" w:bidi="id_ID"/>
        </w:rPr>
      </w:r>
    </w:p>
    <w:p>
      <w:pPr/>
      <w:r>
        <w:rPr>
          <w:lang w:val="id_ID" w:bidi="id_ID"/>
        </w:rPr>
      </w:r>
    </w:p>
    <w:p>
      <w:pPr>
        <w:pStyle w:val="Heading2"/>
      </w:pPr>
      <w:r>
        <w:rPr>
          <w:lang w:val="id_ID" w:bidi="id_ID"/>
        </w:rPr>
        <w:t>Hakim-hakim 7:1</w:t>
      </w:r>
      <w:r>
        <w:rPr>
          <w:lang w:val="id_ID" w:bidi="id_ID"/>
        </w:rPr>
      </w:r>
    </w:p>
    <w:p>
      <w:pPr/>
      <w:r>
        <w:rPr>
          <w:lang w:val="id_ID" w:bidi="id_ID"/>
        </w:rPr>
      </w:r>
      <w:r>
        <w:rPr>
          <w:lang w:val="id_ID" w:bidi="id_ID"/>
        </w:rPr>
        <w:t>Mata air Harod dan bukit More terletak di sebelah timur kota Yizreel; keduanya menjaga jalur yang menghubungkan Lembah Yizreel ke tempat penyeberangan sungai Yordan dekat Bet-sean. Pasukan Gideon berada di lereng utara Gunung Gilboa. Sementara, pasukan Midian berada di lembah di bawahnya, dengan bukit di belakang mereka.</w:t>
      </w:r>
      <w:r>
        <w:rPr>
          <w:lang w:val="id_ID" w:bidi="id_ID"/>
        </w:rPr>
      </w:r>
      <w:r>
        <w:rPr>
          <w:lang w:val="id_ID" w:bidi="id_ID"/>
        </w:rPr>
      </w:r>
    </w:p>
    <w:p>
      <w:pPr/>
      <w:r>
        <w:rPr>
          <w:lang w:val="id_ID" w:bidi="id_ID"/>
        </w:rPr>
      </w:r>
    </w:p>
    <w:p>
      <w:pPr>
        <w:pStyle w:val="Heading2"/>
      </w:pPr>
      <w:r>
        <w:rPr>
          <w:lang w:val="id_ID" w:bidi="id_ID"/>
        </w:rPr>
        <w:t>Hakim-hakim 7:2</w:t>
      </w:r>
      <w:r>
        <w:rPr>
          <w:lang w:val="id_ID" w:bidi="id_ID"/>
        </w:rPr>
      </w:r>
    </w:p>
    <w:p>
      <w:pPr/>
      <w:r>
        <w:rPr>
          <w:lang w:val="id_ID" w:bidi="id_ID"/>
        </w:rPr>
      </w:r>
      <w:r>
        <w:rPr>
          <w:lang w:val="id_ID" w:bidi="id_ID"/>
        </w:rPr>
        <w:t xml:space="preserve">Tuhan tidak memerlukan pasukan yang besar untuk menyelamatkan umat-Nya (bdk. </w:t>
      </w:r>
      <w:r>
        <w:rPr>
          <w:lang w:val="id_ID" w:bidi="id_ID"/>
        </w:rPr>
        <w:t>1Sam. 14:6</w:t>
      </w:r>
      <w:r>
        <w:rPr>
          <w:lang w:val="id_ID" w:bidi="id_ID"/>
        </w:rPr>
        <w:t>). Jumlah yang terlalu banyak justru dapat menghambat keberhasilan karena unsur kejutan sangat penting dalam rencana pertempuran dari Tuhan. Gideon harus mengurangi jumlah pasukannya untuk menjaga kerendahan hati di hadapan Allah, bukan karena alasan strategi militer.</w:t>
      </w:r>
      <w:r>
        <w:rPr>
          <w:lang w:val="id_ID" w:bidi="id_ID"/>
        </w:rPr>
      </w:r>
      <w:r>
        <w:rPr>
          <w:lang w:val="id_ID" w:bidi="id_ID"/>
        </w:rPr>
      </w:r>
    </w:p>
    <w:p>
      <w:pPr/>
      <w:r>
        <w:rPr>
          <w:lang w:val="id_ID" w:bidi="id_ID"/>
        </w:rPr>
      </w:r>
    </w:p>
    <w:p>
      <w:pPr>
        <w:pStyle w:val="Heading2"/>
      </w:pPr>
      <w:r>
        <w:rPr>
          <w:lang w:val="id_ID" w:bidi="id_ID"/>
        </w:rPr>
        <w:t>Hakim-hakim 7:3</w:t>
      </w:r>
      <w:r>
        <w:rPr>
          <w:lang w:val="id_ID" w:bidi="id_ID"/>
        </w:rPr>
      </w:r>
    </w:p>
    <w:p>
      <w:pPr/>
      <w:r>
        <w:rPr>
          <w:lang w:val="id_ID" w:bidi="id_ID"/>
        </w:rPr>
      </w:r>
      <w:r>
        <w:rPr>
          <w:lang w:val="id_ID" w:bidi="id_ID"/>
        </w:rPr>
        <w:t>Pengurangan pertama memisahkan mereka yang awalnya merespons dengan antusias tetapi kemudian berubah pikiran.</w:t>
      </w:r>
      <w:r>
        <w:rPr>
          <w:lang w:val="id_ID" w:bidi="id_ID"/>
        </w:rPr>
      </w:r>
      <w:r>
        <w:rPr>
          <w:lang w:val="id_ID" w:bidi="id_ID"/>
        </w:rPr>
      </w:r>
    </w:p>
    <w:p>
      <w:pPr/>
      <w:r>
        <w:rPr>
          <w:lang w:val="id_ID" w:bidi="id_ID"/>
        </w:rPr>
      </w:r>
    </w:p>
    <w:p>
      <w:pPr>
        <w:pStyle w:val="Heading2"/>
      </w:pPr>
      <w:r>
        <w:rPr>
          <w:lang w:val="id_ID" w:bidi="id_ID"/>
        </w:rPr>
        <w:t>Hakim-hakim 7:4–8</w:t>
      </w:r>
      <w:r>
        <w:rPr>
          <w:lang w:val="id_ID" w:bidi="id_ID"/>
        </w:rPr>
      </w:r>
    </w:p>
    <w:p>
      <w:pPr/>
      <w:r>
        <w:rPr>
          <w:lang w:val="id_ID" w:bidi="id_ID"/>
        </w:rPr>
      </w:r>
      <w:r>
        <w:rPr>
          <w:lang w:val="id_ID" w:bidi="id_ID"/>
        </w:rPr>
        <w:t>Pemilihan terhadap orang-orang yang menjilat air dari tangan mereka dibandingkan mereka yang berlutut tampaknya bersifat acak, tetapi ini memungkinkan Tuhan untuk mengurangi jumlah pasukan.</w:t>
      </w:r>
      <w:r>
        <w:rPr>
          <w:lang w:val="id_ID" w:bidi="id_ID"/>
        </w:rPr>
      </w:r>
      <w:r>
        <w:rPr>
          <w:lang w:val="id_ID" w:bidi="id_ID"/>
        </w:rPr>
      </w:r>
    </w:p>
    <w:p>
      <w:pPr/>
      <w:r>
        <w:rPr>
          <w:lang w:val="id_ID" w:bidi="id_ID"/>
        </w:rPr>
      </w:r>
    </w:p>
    <w:p>
      <w:pPr>
        <w:pStyle w:val="Heading2"/>
      </w:pPr>
      <w:r>
        <w:rPr>
          <w:lang w:val="id_ID" w:bidi="id_ID"/>
        </w:rPr>
        <w:t>Hakim-hakim 7:8</w:t>
      </w:r>
      <w:r>
        <w:rPr>
          <w:lang w:val="id_ID" w:bidi="id_ID"/>
        </w:rPr>
      </w:r>
    </w:p>
    <w:p>
      <w:pPr/>
      <w:r>
        <w:rPr>
          <w:lang w:val="id_ID" w:bidi="id_ID"/>
        </w:rPr>
      </w:r>
      <w:r>
        <w:rPr>
          <w:lang w:val="id_ID" w:bidi="id_ID"/>
        </w:rPr>
        <w:t>Buli-buli (yang digunakan para prajurit untuk membawa perbekalan) dan sangkakala yang dipinjam dari para prajurit yang telah dipulangkan akan digunakan dalam pertempuran selanjutnya.</w:t>
      </w:r>
      <w:r>
        <w:rPr>
          <w:lang w:val="id_ID" w:bidi="id_ID"/>
        </w:rPr>
      </w:r>
      <w:r>
        <w:rPr>
          <w:lang w:val="id_ID" w:bidi="id_ID"/>
        </w:rPr>
      </w:r>
    </w:p>
    <w:p>
      <w:pPr/>
      <w:r>
        <w:rPr>
          <w:lang w:val="id_ID" w:bidi="id_ID"/>
        </w:rPr>
      </w:r>
    </w:p>
    <w:p>
      <w:pPr>
        <w:pStyle w:val="Heading2"/>
      </w:pPr>
      <w:r>
        <w:rPr>
          <w:lang w:val="id_ID" w:bidi="id_ID"/>
        </w:rPr>
        <w:t>Hakim-hakim 7:10–15</w:t>
      </w:r>
      <w:r>
        <w:rPr>
          <w:lang w:val="id_ID" w:bidi="id_ID"/>
        </w:rPr>
      </w:r>
    </w:p>
    <w:p>
      <w:pPr/>
      <w:r>
        <w:rPr>
          <w:lang w:val="id_ID" w:bidi="id_ID"/>
        </w:rPr>
      </w:r>
      <w:r>
        <w:rPr>
          <w:lang w:val="id_ID" w:bidi="id_ID"/>
        </w:rPr>
        <w:t>Tuhan memberikan dorongan kepada Gideon dengan tanda yang ketiga (</w:t>
      </w:r>
      <w:r>
        <w:rPr>
          <w:lang w:val="id_ID" w:bidi="id_ID"/>
        </w:rPr>
        <w:t>Hak. 6:17–21</w:t>
      </w:r>
      <w:r>
        <w:rPr>
          <w:lang w:val="id_ID" w:bidi="id_ID"/>
        </w:rPr>
        <w:t xml:space="preserve">, </w:t>
      </w:r>
      <w:r>
        <w:rPr>
          <w:lang w:val="id_ID" w:bidi="id_ID"/>
        </w:rPr>
        <w:t>36–40</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7:11</w:t>
      </w:r>
      <w:r>
        <w:rPr>
          <w:lang w:val="id_ID" w:bidi="id_ID"/>
        </w:rPr>
      </w:r>
    </w:p>
    <w:p>
      <w:pPr/>
      <w:r>
        <w:rPr>
          <w:lang w:val="id_ID" w:bidi="id_ID"/>
        </w:rPr>
      </w:r>
      <w:r>
        <w:rPr>
          <w:lang w:val="id_ID" w:bidi="id_ID"/>
        </w:rPr>
        <w:t>Dengan perkemahan musuh yang tersebar di seluruh lembah (</w:t>
      </w:r>
      <w:r>
        <w:rPr>
          <w:lang w:val="id_ID" w:bidi="id_ID"/>
        </w:rPr>
        <w:t>Hak 7:1</w:t>
      </w:r>
      <w:r>
        <w:rPr>
          <w:lang w:val="id_ID" w:bidi="id_ID"/>
        </w:rPr>
        <w:t xml:space="preserve">, </w:t>
      </w:r>
      <w:r>
        <w:rPr>
          <w:lang w:val="id_ID" w:bidi="id_ID"/>
        </w:rPr>
        <w:t>12</w:t>
      </w:r>
      <w:r>
        <w:rPr>
          <w:lang w:val="id_ID" w:bidi="id_ID"/>
        </w:rPr>
        <w:t>), memudahkan Gideon dan hambanya untuk menyelinap ke dalam perkemahan tersebut tanpa ketahuan.</w:t>
      </w:r>
      <w:r>
        <w:rPr>
          <w:lang w:val="id_ID" w:bidi="id_ID"/>
        </w:rPr>
      </w:r>
      <w:r>
        <w:rPr>
          <w:lang w:val="id_ID" w:bidi="id_ID"/>
        </w:rPr>
      </w:r>
    </w:p>
    <w:p>
      <w:pPr/>
      <w:r>
        <w:rPr>
          <w:lang w:val="id_ID" w:bidi="id_ID"/>
        </w:rPr>
      </w:r>
    </w:p>
    <w:p>
      <w:pPr>
        <w:pStyle w:val="Heading2"/>
      </w:pPr>
      <w:r>
        <w:rPr>
          <w:lang w:val="id_ID" w:bidi="id_ID"/>
        </w:rPr>
        <w:t>Hakim-hakim 7:13–14</w:t>
      </w:r>
      <w:r>
        <w:rPr>
          <w:lang w:val="id_ID" w:bidi="id_ID"/>
        </w:rPr>
      </w:r>
    </w:p>
    <w:p>
      <w:pPr/>
      <w:r>
        <w:rPr>
          <w:lang w:val="id_ID" w:bidi="id_ID"/>
        </w:rPr>
      </w:r>
      <w:r>
        <w:rPr>
          <w:lang w:val="id_ID" w:bidi="id_ID"/>
        </w:rPr>
        <w:t xml:space="preserve">Mimpi dan penafsiran mereka sering diperbincangkan di Mesir dan Babel. Perjanjian Lama mengajarkan bahwa mimpi diilhami oleh Allah dan sebaiknya ditafsirkan melalui wahyu-Nya (lihat </w:t>
      </w:r>
      <w:r>
        <w:rPr>
          <w:lang w:val="id_ID" w:bidi="id_ID"/>
        </w:rPr>
        <w:t>Kej. 41:15–16</w:t>
      </w:r>
      <w:r>
        <w:rPr>
          <w:lang w:val="id_ID" w:bidi="id_ID"/>
        </w:rPr>
        <w:t xml:space="preserve">, </w:t>
      </w:r>
      <w:r>
        <w:rPr>
          <w:lang w:val="id_ID" w:bidi="id_ID"/>
        </w:rPr>
        <w:t>25</w:t>
      </w:r>
      <w:r>
        <w:rPr>
          <w:lang w:val="id_ID" w:bidi="id_ID"/>
        </w:rPr>
        <w:t xml:space="preserve">; </w:t>
      </w:r>
      <w:r>
        <w:rPr>
          <w:lang w:val="id_ID" w:bidi="id_ID"/>
        </w:rPr>
        <w:t>Dan. 2:28</w:t>
      </w:r>
      <w:r>
        <w:rPr>
          <w:lang w:val="id_ID" w:bidi="id_ID"/>
        </w:rPr>
        <w:t>). Inti dari mimpi ini jelas: pasukan Gideon, digambarkan sebagai roti jelai bulat, yang akan jatuh dan menggulingkan perkemahan Midian.</w:t>
      </w:r>
      <w:r>
        <w:rPr>
          <w:lang w:val="id_ID" w:bidi="id_ID"/>
        </w:rPr>
      </w:r>
      <w:r>
        <w:rPr>
          <w:lang w:val="id_ID" w:bidi="id_ID"/>
        </w:rPr>
      </w:r>
    </w:p>
    <w:p>
      <w:pPr/>
      <w:r>
        <w:rPr>
          <w:lang w:val="id_ID" w:bidi="id_ID"/>
        </w:rPr>
      </w:r>
    </w:p>
    <w:p>
      <w:pPr>
        <w:pStyle w:val="Heading2"/>
      </w:pPr>
      <w:r>
        <w:rPr>
          <w:lang w:val="id_ID" w:bidi="id_ID"/>
        </w:rPr>
        <w:t>Hakim-hakim 7:16</w:t>
      </w:r>
      <w:r>
        <w:rPr>
          <w:lang w:val="id_ID" w:bidi="id_ID"/>
        </w:rPr>
      </w:r>
    </w:p>
    <w:p>
      <w:pPr/>
      <w:r>
        <w:rPr>
          <w:lang w:val="id_ID" w:bidi="id_ID"/>
        </w:rPr>
      </w:r>
      <w:r>
        <w:rPr>
          <w:lang w:val="id_ID" w:bidi="id_ID"/>
        </w:rPr>
        <w:t>Membagi pasukan kecil menjadi tiga kelompok menciptakan kesan kekuatan yang jauh lebih besar.</w:t>
      </w:r>
      <w:r>
        <w:rPr>
          <w:lang w:val="id_ID" w:bidi="id_ID"/>
        </w:rPr>
      </w:r>
      <w:r>
        <w:rPr>
          <w:lang w:val="id_ID" w:bidi="id_ID"/>
        </w:rPr>
      </w:r>
    </w:p>
    <w:p>
      <w:pPr/>
      <w:r>
        <w:rPr>
          <w:lang w:val="id_ID" w:bidi="id_ID"/>
        </w:rPr>
      </w:r>
    </w:p>
    <w:p>
      <w:pPr>
        <w:pStyle w:val="Heading2"/>
      </w:pPr>
      <w:r>
        <w:rPr>
          <w:lang w:val="id_ID" w:bidi="id_ID"/>
        </w:rPr>
        <w:t>Hakim-hakim 7:17–20</w:t>
      </w:r>
      <w:r>
        <w:rPr>
          <w:lang w:val="id_ID" w:bidi="id_ID"/>
        </w:rPr>
      </w:r>
    </w:p>
    <w:p>
      <w:pPr/>
      <w:r>
        <w:rPr>
          <w:lang w:val="id_ID" w:bidi="id_ID"/>
        </w:rPr>
      </w:r>
      <w:r>
        <w:rPr>
          <w:lang w:val="id_ID" w:bidi="id_ID"/>
        </w:rPr>
        <w:t>Kejutan dan tipu daya menggantikan pasukan yang besar. Seruan perang, tiupan mendadak dari 300 sangkakala, dan obor yang menyala menciptakan kesan kekuatan yang luar biasa.</w:t>
      </w:r>
      <w:r>
        <w:rPr>
          <w:lang w:val="id_ID" w:bidi="id_ID"/>
        </w:rPr>
      </w:r>
      <w:r>
        <w:rPr>
          <w:lang w:val="id_ID" w:bidi="id_ID"/>
        </w:rPr>
      </w:r>
    </w:p>
    <w:p>
      <w:pPr/>
      <w:r>
        <w:rPr>
          <w:lang w:val="id_ID" w:bidi="id_ID"/>
        </w:rPr>
      </w:r>
    </w:p>
    <w:p>
      <w:pPr>
        <w:pStyle w:val="Heading2"/>
      </w:pPr>
      <w:r>
        <w:rPr>
          <w:lang w:val="id_ID" w:bidi="id_ID"/>
        </w:rPr>
        <w:t>Hakim-hakim 7:21</w:t>
      </w:r>
      <w:r>
        <w:rPr>
          <w:lang w:val="id_ID" w:bidi="id_ID"/>
        </w:rPr>
      </w:r>
    </w:p>
    <w:p>
      <w:pPr/>
      <w:r>
        <w:rPr>
          <w:lang w:val="id_ID" w:bidi="id_ID"/>
        </w:rPr>
      </w:r>
      <w:r>
        <w:rPr>
          <w:lang w:val="id_ID" w:bidi="id_ID"/>
        </w:rPr>
        <w:t xml:space="preserve">Para pejuang berdiri di tempat sementara Allah berperang (bdk. </w:t>
      </w:r>
      <w:r>
        <w:rPr>
          <w:lang w:val="id_ID" w:bidi="id_ID"/>
        </w:rPr>
        <w:t>Kel. 14:13</w:t>
      </w:r>
      <w:r>
        <w:rPr>
          <w:lang w:val="id_ID" w:bidi="id_ID"/>
        </w:rPr>
        <w:t xml:space="preserve">; </w:t>
      </w:r>
      <w:r>
        <w:rPr>
          <w:lang w:val="id_ID" w:bidi="id_ID"/>
        </w:rPr>
        <w:t>1Sam. 12:16</w:t>
      </w:r>
      <w:r>
        <w:rPr>
          <w:lang w:val="id_ID" w:bidi="id_ID"/>
        </w:rPr>
        <w:t xml:space="preserve">; </w:t>
      </w:r>
      <w:r>
        <w:rPr>
          <w:lang w:val="id_ID" w:bidi="id_ID"/>
        </w:rPr>
        <w:t>Why. 19:11–16</w:t>
      </w:r>
      <w:r>
        <w:rPr>
          <w:lang w:val="id_ID" w:bidi="id_ID"/>
        </w:rPr>
        <w:t>). • Unta-unta orang Midian (</w:t>
      </w:r>
      <w:r>
        <w:rPr>
          <w:lang w:val="id_ID" w:bidi="id_ID"/>
        </w:rPr>
        <w:t>Hak. 6:5</w:t>
      </w:r>
      <w:r>
        <w:rPr>
          <w:lang w:val="id_ID" w:bidi="id_ID"/>
        </w:rPr>
        <w:t>) mungkin telah menyebabkan kepanikan. Unta biasanya memberikan keuntungan militer, tetapi dalam situasi ini mereka justru menjadi beban. Mereka mungkin telah tertatih-tatih sepanjang malam, dan unta-unta tersebut rentan mengalami kepanikan.</w:t>
      </w:r>
      <w:r>
        <w:rPr>
          <w:lang w:val="id_ID" w:bidi="id_ID"/>
        </w:rPr>
      </w:r>
      <w:r>
        <w:rPr>
          <w:lang w:val="id_ID" w:bidi="id_ID"/>
        </w:rPr>
      </w:r>
    </w:p>
    <w:p>
      <w:pPr/>
      <w:r>
        <w:rPr>
          <w:lang w:val="id_ID" w:bidi="id_ID"/>
        </w:rPr>
      </w:r>
    </w:p>
    <w:p>
      <w:pPr>
        <w:pStyle w:val="Heading2"/>
      </w:pPr>
      <w:r>
        <w:rPr>
          <w:lang w:val="id_ID" w:bidi="id_ID"/>
        </w:rPr>
        <w:t>Hakim-hakim 7:22</w:t>
      </w:r>
      <w:r>
        <w:rPr>
          <w:lang w:val="id_ID" w:bidi="id_ID"/>
        </w:rPr>
      </w:r>
    </w:p>
    <w:p>
      <w:pPr/>
      <w:r>
        <w:rPr>
          <w:lang w:val="id_ID" w:bidi="id_ID"/>
        </w:rPr>
      </w:r>
      <w:r>
        <w:rPr>
          <w:lang w:val="id_ID" w:bidi="id_ID"/>
        </w:rPr>
        <w:t>Tentara-tentara yang melarikan diri itu pergi ke arah tenggara, melewati Bet-sean dan menuju penyeberangan sungai Yordan, sambil berusaha mencapai lingkungan yang lebih bersahabat dan menguntungkan.</w:t>
      </w:r>
      <w:r>
        <w:rPr>
          <w:lang w:val="id_ID" w:bidi="id_ID"/>
        </w:rPr>
      </w:r>
      <w:r>
        <w:rPr>
          <w:lang w:val="id_ID" w:bidi="id_ID"/>
        </w:rPr>
      </w:r>
    </w:p>
    <w:p>
      <w:pPr/>
      <w:r>
        <w:rPr>
          <w:lang w:val="id_ID" w:bidi="id_ID"/>
        </w:rPr>
      </w:r>
    </w:p>
    <w:p>
      <w:pPr>
        <w:pStyle w:val="Heading2"/>
      </w:pPr>
      <w:r>
        <w:rPr>
          <w:lang w:val="id_ID" w:bidi="id_ID"/>
        </w:rPr>
        <w:t>Hakim-hakim 7:24</w:t>
      </w:r>
      <w:r>
        <w:rPr>
          <w:lang w:val="id_ID" w:bidi="id_ID"/>
        </w:rPr>
      </w:r>
    </w:p>
    <w:p>
      <w:pPr/>
      <w:r>
        <w:rPr>
          <w:lang w:val="id_ID" w:bidi="id_ID"/>
        </w:rPr>
      </w:r>
      <w:r>
        <w:rPr>
          <w:lang w:val="id_ID" w:bidi="id_ID"/>
        </w:rPr>
        <w:t xml:space="preserve">Penyeberangan sungai Yordan yang dangkal adalah kunci untuk menghentikan pasukan yang melarikan diri (bdk. </w:t>
      </w:r>
      <w:r>
        <w:rPr>
          <w:lang w:val="id_ID" w:bidi="id_ID"/>
        </w:rPr>
        <w:t>Hak. 3:28</w:t>
      </w:r>
      <w:r>
        <w:rPr>
          <w:lang w:val="id_ID" w:bidi="id_ID"/>
        </w:rPr>
        <w:t xml:space="preserve">; </w:t>
      </w:r>
      <w:r>
        <w:rPr>
          <w:lang w:val="id_ID" w:bidi="id_ID"/>
        </w:rPr>
        <w:t>12:4–6</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7:25</w:t>
      </w:r>
      <w:r>
        <w:rPr>
          <w:lang w:val="id_ID" w:bidi="id_ID"/>
        </w:rPr>
      </w:r>
    </w:p>
    <w:p>
      <w:pPr/>
      <w:r>
        <w:rPr>
          <w:lang w:val="id_ID" w:bidi="id_ID"/>
        </w:rPr>
      </w:r>
      <w:r>
        <w:rPr>
          <w:lang w:val="id_ID" w:bidi="id_ID"/>
        </w:rPr>
        <w:t>Oreb ("gagak") dan Zeeb ("serigala") adalah pemimpin militer, berbeda dengan Zebah dan Salmuna, yang adalah raja (</w:t>
      </w:r>
      <w:r>
        <w:rPr>
          <w:lang w:val="id_ID" w:bidi="id_ID"/>
        </w:rPr>
        <w:t>Hak. 8:5</w:t>
      </w:r>
      <w:r>
        <w:rPr>
          <w:lang w:val="id_ID" w:bidi="id_ID"/>
        </w:rPr>
        <w:t>). Penangkapan ini diperingati dalam nama-nama batu dan tempat pemerasan anggur di mana mereka ditangkap.</w:t>
      </w:r>
      <w:r>
        <w:rPr>
          <w:lang w:val="id_ID" w:bidi="id_ID"/>
        </w:rPr>
      </w:r>
      <w:r>
        <w:rPr>
          <w:lang w:val="id_ID" w:bidi="id_ID"/>
        </w:rPr>
      </w:r>
    </w:p>
    <w:p>
      <w:pPr/>
      <w:r>
        <w:rPr>
          <w:lang w:val="id_ID" w:bidi="id_ID"/>
        </w:rPr>
      </w:r>
    </w:p>
    <w:p>
      <w:pPr>
        <w:pStyle w:val="Heading2"/>
      </w:pPr>
      <w:r>
        <w:rPr>
          <w:lang w:val="id_ID" w:bidi="id_ID"/>
        </w:rPr>
        <w:t>Hakim-hakim 8:1–3</w:t>
      </w:r>
      <w:r>
        <w:rPr>
          <w:lang w:val="id_ID" w:bidi="id_ID"/>
        </w:rPr>
      </w:r>
    </w:p>
    <w:p>
      <w:pPr/>
      <w:r>
        <w:rPr>
          <w:lang w:val="id_ID" w:bidi="id_ID"/>
        </w:rPr>
      </w:r>
      <w:r>
        <w:rPr>
          <w:lang w:val="id_ID" w:bidi="id_ID"/>
        </w:rPr>
        <w:t>Orang Efraim, suku yang dominan di daerah perbukitan utara-tengah, hanya menghasilkan seorang hakim kecil, yaitu Tola (</w:t>
      </w:r>
      <w:r>
        <w:rPr>
          <w:lang w:val="id_ID" w:bidi="id_ID"/>
        </w:rPr>
        <w:t>Hak. 10:1</w:t>
      </w:r>
      <w:r>
        <w:rPr>
          <w:lang w:val="id_ID" w:bidi="id_ID"/>
        </w:rPr>
        <w:t xml:space="preserve">). Orang Efraim merasa kesal karena mereka tidak diikutsertakan dalam pertempuran, hanya karena mereka berharap mendapatkan bagian dari rampasan. Ketika dipanggil, mereka melakukan tugas yang diberikan. Gideon memberikan jawaban yang ramah dan rendah hati, yang meredakan kemarahan orang Efraim (lihat </w:t>
      </w:r>
      <w:r>
        <w:rPr>
          <w:lang w:val="id_ID" w:bidi="id_ID"/>
        </w:rPr>
        <w:t>Ams. 15:1</w:t>
      </w:r>
      <w:r>
        <w:rPr>
          <w:lang w:val="id_ID" w:bidi="id_ID"/>
        </w:rPr>
        <w:t xml:space="preserve">; berbeda dengan Yefta, </w:t>
      </w:r>
      <w:r>
        <w:rPr>
          <w:lang w:val="id_ID" w:bidi="id_ID"/>
        </w:rPr>
        <w:t>Hak. 12:1–4</w:t>
      </w:r>
      <w:r>
        <w:rPr>
          <w:lang w:val="id_ID" w:bidi="id_ID"/>
        </w:rPr>
        <w:t xml:space="preserve">). Kemenangan orang Gideon dan Efraim atas Oreb dan Zeeb serta pasukan mereka menjadi legenda (bdk. </w:t>
      </w:r>
      <w:r>
        <w:rPr>
          <w:lang w:val="id_ID" w:bidi="id_ID"/>
        </w:rPr>
        <w:t>Mzm. 83:11–12</w:t>
      </w:r>
      <w:r>
        <w:rPr>
          <w:lang w:val="id_ID" w:bidi="id_ID"/>
        </w:rPr>
        <w:t xml:space="preserve">; </w:t>
      </w:r>
      <w:r>
        <w:rPr>
          <w:lang w:val="id_ID" w:bidi="id_ID"/>
        </w:rPr>
        <w:t>Yes. 10:26</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8:4–12</w:t>
      </w:r>
      <w:r>
        <w:rPr>
          <w:lang w:val="id_ID" w:bidi="id_ID"/>
        </w:rPr>
      </w:r>
    </w:p>
    <w:p>
      <w:pPr/>
      <w:r>
        <w:rPr>
          <w:lang w:val="id_ID" w:bidi="id_ID"/>
        </w:rPr>
      </w:r>
      <w:r>
        <w:rPr>
          <w:lang w:val="id_ID" w:bidi="id_ID"/>
        </w:rPr>
        <w:t>Pada titik ini, Gideon tampaknya bertekad untuk membalas dendam sekaligus untuk meraih kemenangan, dan percakapan sebelumnya dengan Tuhan tiba-tiba terhenti. Pasukan inti yang terdiri dari 300 orang ini melakukan serangan terakhir melawan orang Midian. • Gideon mengejar raja-raja Midian yang melarikan diri melalui ngarai Yabok, kemudian ke arah selatan menuju Raba, mengikuti jalur karavan ke dataran tinggi Transyordania. • Sukot dan Pniel adalah kota-kota Israel, tetapi kesetiaan mereka kepada Gideon, seorang jenderal yang baru muncul, sangat tipis. Suku-suku di timur Yordan terus-menerus mendapat tekanan dari orang Midian dan tampaknya takut kepada orang Midian.</w:t>
      </w:r>
      <w:r>
        <w:rPr>
          <w:lang w:val="id_ID" w:bidi="id_ID"/>
        </w:rPr>
      </w:r>
      <w:r>
        <w:rPr>
          <w:lang w:val="id_ID" w:bidi="id_ID"/>
        </w:rPr>
      </w:r>
    </w:p>
    <w:p>
      <w:pPr/>
      <w:r>
        <w:rPr>
          <w:lang w:val="id_ID" w:bidi="id_ID"/>
        </w:rPr>
      </w:r>
    </w:p>
    <w:p>
      <w:pPr>
        <w:pStyle w:val="Heading2"/>
      </w:pPr>
      <w:r>
        <w:rPr>
          <w:lang w:val="id_ID" w:bidi="id_ID"/>
        </w:rPr>
        <w:t>Hakim-hakim 8:7</w:t>
      </w:r>
      <w:r>
        <w:rPr>
          <w:lang w:val="id_ID" w:bidi="id_ID"/>
        </w:rPr>
      </w:r>
    </w:p>
    <w:p>
      <w:pPr/>
      <w:r>
        <w:rPr>
          <w:lang w:val="id_ID" w:bidi="id_ID"/>
        </w:rPr>
      </w:r>
      <w:r>
        <w:rPr>
          <w:lang w:val="id_ID" w:bidi="id_ID"/>
        </w:rPr>
        <w:t xml:space="preserve">Di Timur Dekat kuno, menggaruk tubuh musuh yang kalah merupakan praktik yang umum dilakukan (lihat </w:t>
      </w:r>
      <w:r>
        <w:rPr>
          <w:lang w:val="id_ID" w:bidi="id_ID"/>
        </w:rPr>
        <w:t>Am. 1:3</w:t>
      </w:r>
      <w:r>
        <w:rPr>
          <w:lang w:val="id_ID" w:bidi="id_ID"/>
        </w:rPr>
        <w:t xml:space="preserve">; </w:t>
      </w:r>
      <w:r>
        <w:rPr>
          <w:lang w:val="id_ID" w:bidi="id_ID"/>
        </w:rPr>
        <w:t>Mi. 4:13</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8:8–9</w:t>
      </w:r>
      <w:r>
        <w:rPr>
          <w:lang w:val="id_ID" w:bidi="id_ID"/>
        </w:rPr>
      </w:r>
    </w:p>
    <w:p>
      <w:pPr/>
      <w:r>
        <w:rPr>
          <w:lang w:val="id_ID" w:bidi="id_ID"/>
        </w:rPr>
      </w:r>
      <w:r>
        <w:rPr>
          <w:lang w:val="id_ID" w:bidi="id_ID"/>
        </w:rPr>
        <w:t xml:space="preserve">menara ini: Menara adalah hal yang umum pada masa itu dan telah ditemukan di Sukot dan Sikhem (lihat </w:t>
      </w:r>
      <w:r>
        <w:rPr>
          <w:lang w:val="id_ID" w:bidi="id_ID"/>
        </w:rPr>
        <w:t>Hak. 9:46–49</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8:10–12</w:t>
      </w:r>
      <w:r>
        <w:rPr>
          <w:lang w:val="id_ID" w:bidi="id_ID"/>
        </w:rPr>
      </w:r>
    </w:p>
    <w:p>
      <w:pPr/>
      <w:r>
        <w:rPr>
          <w:lang w:val="id_ID" w:bidi="id_ID"/>
        </w:rPr>
      </w:r>
      <w:r>
        <w:rPr>
          <w:lang w:val="id_ID" w:bidi="id_ID"/>
        </w:rPr>
        <w:t>Tampaknya orang-orang Midian yang tersisa bersama kedua rajanya merasa cukup aman, setelah mencapai dataran tinggi Transyordania dalam perjalanan mereka ke padang gurun yang biasa dikunjungi. Ini menempatkan mereka jauh di luar wilayah yang biasanya didiami orang Israel. Seperti yang telah dilakukannya sebelumnya (</w:t>
      </w:r>
      <w:r>
        <w:rPr>
          <w:lang w:val="id_ID" w:bidi="id_ID"/>
        </w:rPr>
        <w:t>Hak. 7:19–22</w:t>
      </w:r>
      <w:r>
        <w:rPr>
          <w:lang w:val="id_ID" w:bidi="id_ID"/>
        </w:rPr>
        <w:t>), Gideon mengejutkan tentara Midian. Dia menangkap kedua raja dan mengalahkan tentara itu, sehingga menghilangkan ancaman pembalasan orang Midian yang ditakuti oleh para pemimpin Sukot dan Pniel.</w:t>
      </w:r>
      <w:r>
        <w:rPr>
          <w:lang w:val="id_ID" w:bidi="id_ID"/>
        </w:rPr>
      </w:r>
      <w:r>
        <w:rPr>
          <w:lang w:val="id_ID" w:bidi="id_ID"/>
        </w:rPr>
      </w:r>
    </w:p>
    <w:p>
      <w:pPr/>
      <w:r>
        <w:rPr>
          <w:lang w:val="id_ID" w:bidi="id_ID"/>
        </w:rPr>
      </w:r>
    </w:p>
    <w:p>
      <w:pPr>
        <w:pStyle w:val="Heading2"/>
      </w:pPr>
      <w:r>
        <w:rPr>
          <w:lang w:val="id_ID" w:bidi="id_ID"/>
        </w:rPr>
        <w:t>Hakim-hakim 8:13–17</w:t>
      </w:r>
      <w:r>
        <w:rPr>
          <w:lang w:val="id_ID" w:bidi="id_ID"/>
        </w:rPr>
      </w:r>
    </w:p>
    <w:p>
      <w:pPr/>
      <w:r>
        <w:rPr>
          <w:lang w:val="id_ID" w:bidi="id_ID"/>
        </w:rPr>
      </w:r>
      <w:r>
        <w:rPr>
          <w:lang w:val="id_ID" w:bidi="id_ID"/>
        </w:rPr>
        <w:t>Perjalanan pulang mungkin merupakan jalur lurus (melalui pendakian Heres yang tidak diketahui) dibandingkan dengan jalur melingkar yang diperlukan untuk penyergapan. • Bahwa seorang pemuda biasa dari Sukot dapat menuliskan nama-nama adalah bukti bahwa sistem penulisan alfabet yang baru dikembangkan telah berakar di Israel. • Praktik pembalasan dan eksekusi Gideon adalah hal yang biasa pada masanya, meskipun reputasi Gideon sebagai Hamba Tuhan lebih terjaga karena keahliannya dalam diplomasi (</w:t>
      </w:r>
      <w:r>
        <w:rPr>
          <w:lang w:val="id_ID" w:bidi="id_ID"/>
        </w:rPr>
        <w:t>Hak. 8:1–3</w:t>
      </w:r>
      <w:r>
        <w:rPr>
          <w:lang w:val="id_ID" w:bidi="id_ID"/>
        </w:rPr>
        <w:t>) daripada hukuman yang penuh dendam.</w:t>
      </w:r>
      <w:r>
        <w:rPr>
          <w:lang w:val="id_ID" w:bidi="id_ID"/>
        </w:rPr>
      </w:r>
      <w:r>
        <w:rPr>
          <w:lang w:val="id_ID" w:bidi="id_ID"/>
        </w:rPr>
      </w:r>
    </w:p>
    <w:p>
      <w:pPr/>
      <w:r>
        <w:rPr>
          <w:lang w:val="id_ID" w:bidi="id_ID"/>
        </w:rPr>
      </w:r>
    </w:p>
    <w:p>
      <w:pPr>
        <w:pStyle w:val="Heading2"/>
      </w:pPr>
      <w:r>
        <w:rPr>
          <w:lang w:val="id_ID" w:bidi="id_ID"/>
        </w:rPr>
        <w:t>Hakim-hakim 8:18–21</w:t>
      </w:r>
      <w:r>
        <w:rPr>
          <w:lang w:val="id_ID" w:bidi="id_ID"/>
        </w:rPr>
      </w:r>
    </w:p>
    <w:p>
      <w:pPr/>
      <w:r>
        <w:rPr>
          <w:lang w:val="id_ID" w:bidi="id_ID"/>
        </w:rPr>
      </w:r>
      <w:r>
        <w:rPr>
          <w:lang w:val="id_ID" w:bidi="id_ID"/>
        </w:rPr>
        <w:t>Tidak jelas kapan pembantaian di Tabor terjadi; mungkin hal itu terjadi selama pertempuran sebelumnya.</w:t>
      </w:r>
      <w:r>
        <w:rPr>
          <w:lang w:val="id_ID" w:bidi="id_ID"/>
        </w:rPr>
      </w:r>
      <w:r>
        <w:rPr>
          <w:lang w:val="id_ID" w:bidi="id_ID"/>
        </w:rPr>
      </w:r>
    </w:p>
    <w:p>
      <w:pPr/>
      <w:r>
        <w:rPr>
          <w:lang w:val="id_ID" w:bidi="id_ID"/>
        </w:rPr>
      </w:r>
    </w:p>
    <w:p>
      <w:pPr>
        <w:pStyle w:val="Heading2"/>
      </w:pPr>
      <w:r>
        <w:rPr>
          <w:lang w:val="id_ID" w:bidi="id_ID"/>
        </w:rPr>
        <w:t>Hakim-hakim 8:20–21</w:t>
      </w:r>
      <w:r>
        <w:rPr>
          <w:lang w:val="id_ID" w:bidi="id_ID"/>
        </w:rPr>
      </w:r>
    </w:p>
    <w:p>
      <w:pPr/>
      <w:r>
        <w:rPr>
          <w:lang w:val="id_ID" w:bidi="id_ID"/>
        </w:rPr>
      </w:r>
      <w:r>
        <w:rPr>
          <w:lang w:val="id_ID" w:bidi="id_ID"/>
        </w:rPr>
        <w:t>Masalah kehormatan mendominasi interaksi ini. Kematian di tangan seorang perempuan atau anak-anak dianggap tidak terhormat (</w:t>
      </w:r>
      <w:r>
        <w:rPr>
          <w:lang w:val="id_ID" w:bidi="id_ID"/>
        </w:rPr>
        <w:t>Hak. 5:24–27</w:t>
      </w:r>
      <w:r>
        <w:rPr>
          <w:lang w:val="id_ID" w:bidi="id_ID"/>
        </w:rPr>
        <w:t xml:space="preserve">; </w:t>
      </w:r>
      <w:r>
        <w:rPr>
          <w:lang w:val="id_ID" w:bidi="id_ID"/>
        </w:rPr>
        <w:t>9:54</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8:21</w:t>
      </w:r>
      <w:r>
        <w:rPr>
          <w:lang w:val="id_ID" w:bidi="id_ID"/>
        </w:rPr>
      </w:r>
    </w:p>
    <w:p>
      <w:pPr/>
      <w:r>
        <w:rPr>
          <w:lang w:val="id_ID" w:bidi="id_ID"/>
        </w:rPr>
      </w:r>
      <w:r>
        <w:rPr>
          <w:lang w:val="id_ID" w:bidi="id_ID"/>
        </w:rPr>
        <w:t xml:space="preserve">perhiasan kerajaan (atau “bulan-bulanan,” </w:t>
      </w:r>
      <w:r>
        <w:rPr>
          <w:lang w:val="id_ID" w:bidi="id_ID"/>
        </w:rPr>
        <w:t>Yes. 3:18</w:t>
      </w:r>
      <w:r>
        <w:rPr>
          <w:lang w:val="id_ID" w:bidi="id_ID"/>
        </w:rPr>
        <w:t>): Para pengembara gurun cenderung membawa kekayaan mereka; perhiasan memberikan nilai maksimal sesuai dengan beratnya.</w:t>
      </w:r>
      <w:r>
        <w:rPr>
          <w:lang w:val="id_ID" w:bidi="id_ID"/>
        </w:rPr>
      </w:r>
      <w:r>
        <w:rPr>
          <w:lang w:val="id_ID" w:bidi="id_ID"/>
        </w:rPr>
      </w:r>
    </w:p>
    <w:p>
      <w:pPr/>
      <w:r>
        <w:rPr>
          <w:lang w:val="id_ID" w:bidi="id_ID"/>
        </w:rPr>
      </w:r>
    </w:p>
    <w:p>
      <w:pPr>
        <w:pStyle w:val="Heading2"/>
      </w:pPr>
      <w:r>
        <w:rPr>
          <w:lang w:val="id_ID" w:bidi="id_ID"/>
        </w:rPr>
        <w:t>Hakim-hakim 8:24</w:t>
      </w:r>
      <w:r>
        <w:rPr>
          <w:lang w:val="id_ID" w:bidi="id_ID"/>
        </w:rPr>
      </w:r>
    </w:p>
    <w:p>
      <w:pPr/>
      <w:r>
        <w:rPr>
          <w:lang w:val="id_ID" w:bidi="id_ID"/>
        </w:rPr>
      </w:r>
      <w:r>
        <w:rPr>
          <w:lang w:val="id_ID" w:bidi="id_ID"/>
        </w:rPr>
        <w:t>Orang Ismael dan orang Midian merupakan keturunan Abraham (</w:t>
      </w:r>
      <w:r>
        <w:rPr>
          <w:lang w:val="id_ID" w:bidi="id_ID"/>
        </w:rPr>
        <w:t>Kej. 16:15</w:t>
      </w:r>
      <w:r>
        <w:rPr>
          <w:lang w:val="id_ID" w:bidi="id_ID"/>
        </w:rPr>
        <w:t xml:space="preserve">; </w:t>
      </w:r>
      <w:r>
        <w:rPr>
          <w:lang w:val="id_ID" w:bidi="id_ID"/>
        </w:rPr>
        <w:t>25:2</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8:27</w:t>
      </w:r>
      <w:r>
        <w:rPr>
          <w:lang w:val="id_ID" w:bidi="id_ID"/>
        </w:rPr>
      </w:r>
    </w:p>
    <w:p>
      <w:pPr/>
      <w:r>
        <w:rPr>
          <w:lang w:val="id_ID" w:bidi="id_ID"/>
        </w:rPr>
      </w:r>
      <w:r>
        <w:rPr>
          <w:lang w:val="id_ID" w:bidi="id_ID"/>
        </w:rPr>
        <w:t>Efod biasanya dianggap sebagai bagian dari pakaian imam (</w:t>
      </w:r>
      <w:r>
        <w:rPr>
          <w:lang w:val="id_ID" w:bidi="id_ID"/>
        </w:rPr>
        <w:t>Kel. 28:6–30</w:t>
      </w:r>
      <w:r>
        <w:rPr>
          <w:lang w:val="id_ID" w:bidi="id_ID"/>
        </w:rPr>
        <w:t>); salah satunya juga dikenakan oleh Samuel dan Daud (</w:t>
      </w:r>
      <w:r>
        <w:rPr>
          <w:lang w:val="id_ID" w:bidi="id_ID"/>
        </w:rPr>
        <w:t>1Sam. 2:18</w:t>
      </w:r>
      <w:r>
        <w:rPr>
          <w:lang w:val="id_ID" w:bidi="id_ID"/>
        </w:rPr>
        <w:t xml:space="preserve">; </w:t>
      </w:r>
      <w:r>
        <w:rPr>
          <w:lang w:val="id_ID" w:bidi="id_ID"/>
        </w:rPr>
        <w:t>2Sam. 6:14</w:t>
      </w:r>
      <w:r>
        <w:rPr>
          <w:lang w:val="id_ID" w:bidi="id_ID"/>
        </w:rPr>
        <w:t xml:space="preserve">; </w:t>
      </w:r>
      <w:r>
        <w:rPr>
          <w:lang w:val="id_ID" w:bidi="id_ID"/>
        </w:rPr>
        <w:t>1Taw. 15:27</w:t>
      </w:r>
      <w:r>
        <w:rPr>
          <w:lang w:val="id_ID" w:bidi="id_ID"/>
        </w:rPr>
        <w:t xml:space="preserve">). Namun, di sini, seperti dalam </w:t>
      </w:r>
      <w:r>
        <w:rPr>
          <w:lang w:val="id_ID" w:bidi="id_ID"/>
        </w:rPr>
        <w:t>Hak. 17:5</w:t>
      </w:r>
      <w:r>
        <w:rPr>
          <w:lang w:val="id_ID" w:bidi="id_ID"/>
        </w:rPr>
        <w:t xml:space="preserve"> dan </w:t>
      </w:r>
      <w:r>
        <w:rPr>
          <w:lang w:val="id_ID" w:bidi="id_ID"/>
        </w:rPr>
        <w:t>18:14–18</w:t>
      </w:r>
      <w:r>
        <w:rPr>
          <w:lang w:val="id_ID" w:bidi="id_ID"/>
        </w:rPr>
        <w:t xml:space="preserve">, </w:t>
      </w:r>
      <w:r>
        <w:rPr>
          <w:i/>
          <w:lang w:val="id_ID" w:bidi="id_ID"/>
        </w:rPr>
        <w:t>Efod</w:t>
      </w:r>
      <w:r>
        <w:rPr>
          <w:lang w:val="id_ID" w:bidi="id_ID"/>
        </w:rPr>
        <w:t xml:space="preserve"> tampaknya merupakan semacam patung emas, yang kemudian menjadi objek penyembahan berhala.</w:t>
      </w:r>
      <w:r>
        <w:rPr>
          <w:lang w:val="id_ID" w:bidi="id_ID"/>
        </w:rPr>
      </w:r>
      <w:r>
        <w:rPr>
          <w:lang w:val="id_ID" w:bidi="id_ID"/>
        </w:rPr>
      </w:r>
    </w:p>
    <w:p>
      <w:pPr/>
      <w:r>
        <w:rPr>
          <w:lang w:val="id_ID" w:bidi="id_ID"/>
        </w:rPr>
      </w:r>
    </w:p>
    <w:p>
      <w:pPr>
        <w:pStyle w:val="Heading2"/>
      </w:pPr>
      <w:r>
        <w:rPr>
          <w:lang w:val="id_ID" w:bidi="id_ID"/>
        </w:rPr>
        <w:t>Hakim-hakim 8:28</w:t>
      </w:r>
      <w:r>
        <w:rPr>
          <w:lang w:val="id_ID" w:bidi="id_ID"/>
        </w:rPr>
      </w:r>
    </w:p>
    <w:p>
      <w:pPr/>
      <w:r>
        <w:rPr>
          <w:lang w:val="id_ID" w:bidi="id_ID"/>
        </w:rPr>
      </w:r>
      <w:r>
        <w:rPr>
          <w:lang w:val="id_ID" w:bidi="id_ID"/>
        </w:rPr>
        <w:t xml:space="preserve">Ketika ada kedamaian di negeri itu (lihat </w:t>
      </w:r>
      <w:r>
        <w:rPr>
          <w:lang w:val="id_ID" w:bidi="id_ID"/>
        </w:rPr>
        <w:t>catatan studi pada Hak. 3:7–11</w:t>
      </w:r>
      <w:r>
        <w:rPr>
          <w:lang w:val="id_ID" w:bidi="id_ID"/>
        </w:rPr>
        <w:t>) sebelum Abimelekh, kedamaian tersebut berlangsung selama kelipatan dua puluh tahun (</w:t>
      </w:r>
      <w:r>
        <w:rPr>
          <w:lang w:val="id_ID" w:bidi="id_ID"/>
        </w:rPr>
        <w:t>Hak. 3:11</w:t>
      </w:r>
      <w:r>
        <w:rPr>
          <w:lang w:val="id_ID" w:bidi="id_ID"/>
        </w:rPr>
        <w:t xml:space="preserve">, </w:t>
      </w:r>
      <w:r>
        <w:rPr>
          <w:lang w:val="id_ID" w:bidi="id_ID"/>
        </w:rPr>
        <w:t>30</w:t>
      </w:r>
      <w:r>
        <w:rPr>
          <w:lang w:val="id_ID" w:bidi="id_ID"/>
        </w:rPr>
        <w:t xml:space="preserve">; </w:t>
      </w:r>
      <w:r>
        <w:rPr>
          <w:lang w:val="id_ID" w:bidi="id_ID"/>
        </w:rPr>
        <w:t>5:31</w:t>
      </w:r>
      <w:r>
        <w:rPr>
          <w:lang w:val="id_ID" w:bidi="id_ID"/>
        </w:rPr>
        <w:t xml:space="preserve">). Setelah Gideon, masa itu menjadi lebih singkat. Kemurtadan Israel yang terus-menerus menyebabkan meningkatnya ketidakstabilan sosial (bdk. psl. </w:t>
      </w:r>
      <w:r>
        <w:rPr>
          <w:lang w:val="id_ID" w:bidi="id_ID"/>
        </w:rPr>
        <w:t>17–21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8:29–32</w:t>
      </w:r>
      <w:r>
        <w:rPr>
          <w:lang w:val="id_ID" w:bidi="id_ID"/>
        </w:rPr>
      </w:r>
    </w:p>
    <w:p>
      <w:pPr/>
      <w:r>
        <w:rPr>
          <w:lang w:val="id_ID" w:bidi="id_ID"/>
        </w:rPr>
      </w:r>
      <w:r>
        <w:rPr>
          <w:lang w:val="id_ID" w:bidi="id_ID"/>
        </w:rPr>
        <w:t>Usia lanjut umumnya merupakan tanda berkat ilahi, tetapi Gideon ternodai oleh berkurangnya berkat rohani dan kepemimpinannya.</w:t>
      </w:r>
      <w:r>
        <w:rPr>
          <w:lang w:val="id_ID" w:bidi="id_ID"/>
        </w:rPr>
      </w:r>
      <w:r>
        <w:rPr>
          <w:lang w:val="id_ID" w:bidi="id_ID"/>
        </w:rPr>
      </w:r>
    </w:p>
    <w:p>
      <w:pPr/>
      <w:r>
        <w:rPr>
          <w:lang w:val="id_ID" w:bidi="id_ID"/>
        </w:rPr>
      </w:r>
    </w:p>
    <w:p>
      <w:pPr>
        <w:pStyle w:val="Heading2"/>
      </w:pPr>
      <w:r>
        <w:rPr>
          <w:lang w:val="id_ID" w:bidi="id_ID"/>
        </w:rPr>
        <w:t>Hakim-hakim 8:31</w:t>
      </w:r>
      <w:r>
        <w:rPr>
          <w:lang w:val="id_ID" w:bidi="id_ID"/>
        </w:rPr>
      </w:r>
    </w:p>
    <w:p>
      <w:pPr/>
      <w:r>
        <w:rPr>
          <w:lang w:val="id_ID" w:bidi="id_ID"/>
        </w:rPr>
      </w:r>
      <w:r>
        <w:rPr>
          <w:lang w:val="id_ID" w:bidi="id_ID"/>
        </w:rPr>
        <w:t xml:space="preserve">gundik: Lihat </w:t>
      </w:r>
      <w:r>
        <w:rPr>
          <w:lang w:val="id_ID" w:bidi="id_ID"/>
        </w:rPr>
        <w:t>catatan studi pada Hak 19:1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8:33–35</w:t>
      </w:r>
      <w:r>
        <w:rPr>
          <w:lang w:val="id_ID" w:bidi="id_ID"/>
        </w:rPr>
      </w:r>
    </w:p>
    <w:p>
      <w:pPr/>
      <w:r>
        <w:rPr>
          <w:lang w:val="id_ID" w:bidi="id_ID"/>
        </w:rPr>
      </w:r>
      <w:r>
        <w:rPr>
          <w:lang w:val="id_ID" w:bidi="id_ID"/>
        </w:rPr>
        <w:t>Efod Gideon (</w:t>
      </w:r>
      <w:r>
        <w:rPr>
          <w:lang w:val="id_ID" w:bidi="id_ID"/>
        </w:rPr>
        <w:t>Hak 8:27</w:t>
      </w:r>
      <w:r>
        <w:rPr>
          <w:lang w:val="id_ID" w:bidi="id_ID"/>
        </w:rPr>
        <w:t>) dengan cepat menjadi bagian dari berhala kafir yang dihormati sebagai simbol dari dewa Kanaan, Baal, yang di sini disebut Baal-berit ("Baal Perjanjian"). Dasar dari kemurtadan ini adalah dua tema utama, yaitu melupakan Tuhan dan karya-karya-Nya serta ketidaksetiaan kepada kepemimpinan yang saleh. Mengingat adalah dasar dari ibadah alkitabiah dan perjanjian, dari masa Keluaran (</w:t>
      </w:r>
      <w:r>
        <w:rPr>
          <w:lang w:val="id_ID" w:bidi="id_ID"/>
        </w:rPr>
        <w:t>Kel. 12:14</w:t>
      </w:r>
      <w:r>
        <w:rPr>
          <w:lang w:val="id_ID" w:bidi="id_ID"/>
        </w:rPr>
        <w:t xml:space="preserve">, </w:t>
      </w:r>
      <w:r>
        <w:rPr>
          <w:lang w:val="id_ID" w:bidi="id_ID"/>
        </w:rPr>
        <w:t>24</w:t>
      </w:r>
      <w:r>
        <w:rPr>
          <w:lang w:val="id_ID" w:bidi="id_ID"/>
        </w:rPr>
        <w:t>) hingga perayaan Perjamuan Tuhan yang terus berlangsung di kalangan orang Kristen (</w:t>
      </w:r>
      <w:r>
        <w:rPr>
          <w:lang w:val="id_ID" w:bidi="id_ID"/>
        </w:rPr>
        <w:t>1Kor. 11:25</w:t>
      </w:r>
      <w:r>
        <w:rPr>
          <w:lang w:val="id_ID" w:bidi="id_ID"/>
        </w:rPr>
        <w:t xml:space="preserve">). • Kesetiaan: Lihat </w:t>
      </w:r>
      <w:r>
        <w:rPr>
          <w:lang w:val="id_ID" w:bidi="id_ID"/>
        </w:rPr>
        <w:t>catatan studi pada Hak. 1:24</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9:1–3</w:t>
      </w:r>
      <w:r>
        <w:rPr>
          <w:lang w:val="id_ID" w:bidi="id_ID"/>
        </w:rPr>
      </w:r>
    </w:p>
    <w:p>
      <w:pPr/>
      <w:r>
        <w:rPr>
          <w:lang w:val="id_ID" w:bidi="id_ID"/>
        </w:rPr>
      </w:r>
      <w:r>
        <w:rPr>
          <w:lang w:val="id_ID" w:bidi="id_ID"/>
        </w:rPr>
        <w:t>Abimelekh, anak dari seorang gundik (</w:t>
      </w:r>
      <w:r>
        <w:rPr>
          <w:lang w:val="id_ID" w:bidi="id_ID"/>
        </w:rPr>
        <w:t>Hak 8:31</w:t>
      </w:r>
      <w:r>
        <w:rPr>
          <w:lang w:val="id_ID" w:bidi="id_ID"/>
        </w:rPr>
        <w:t xml:space="preserve">; lihat </w:t>
      </w:r>
      <w:r>
        <w:rPr>
          <w:lang w:val="id_ID" w:bidi="id_ID"/>
        </w:rPr>
        <w:t>catatan studi pada Hak. 19:1</w:t>
      </w:r>
      <w:r>
        <w:rPr>
          <w:lang w:val="id_ID" w:bidi="id_ID"/>
        </w:rPr>
        <w:t>), sekarang berpendapat bahwa dia dapat memenuhi keinginan Israel untuk bentuk dinasti kerajaan yang ditolak oleh ayahnya. • Kurangnya catatan tentang penaklukan Sikhem, terlepas dari kegiatan Perjanjian Israel di kota tersebut (</w:t>
      </w:r>
      <w:r>
        <w:rPr>
          <w:lang w:val="id_ID" w:bidi="id_ID"/>
        </w:rPr>
        <w:t>Yos. 24</w:t>
      </w:r>
      <w:r>
        <w:rPr>
          <w:lang w:val="id_ID" w:bidi="id_ID"/>
        </w:rPr>
        <w:t>), menunjukkan bahwa penduduk Sikhem telah menyatu dengan bangsa Israel. Paman-paman Abimelekh dan ibunya mungkin berasal dari keturunan non-Israel.</w:t>
      </w:r>
      <w:r>
        <w:rPr>
          <w:lang w:val="id_ID" w:bidi="id_ID"/>
        </w:rPr>
      </w:r>
      <w:r>
        <w:rPr>
          <w:lang w:val="id_ID" w:bidi="id_ID"/>
        </w:rPr>
      </w:r>
    </w:p>
    <w:p>
      <w:pPr/>
      <w:r>
        <w:rPr>
          <w:lang w:val="id_ID" w:bidi="id_ID"/>
        </w:rPr>
      </w:r>
    </w:p>
    <w:p>
      <w:pPr>
        <w:pStyle w:val="Heading2"/>
      </w:pPr>
      <w:r>
        <w:rPr>
          <w:lang w:val="id_ID" w:bidi="id_ID"/>
        </w:rPr>
        <w:t>Hakim-hakim 9:1–57</w:t>
      </w:r>
      <w:r>
        <w:rPr>
          <w:lang w:val="id_ID" w:bidi="id_ID"/>
        </w:rPr>
      </w:r>
    </w:p>
    <w:p>
      <w:pPr/>
      <w:r>
        <w:rPr>
          <w:lang w:val="id_ID" w:bidi="id_ID"/>
        </w:rPr>
      </w:r>
      <w:r>
        <w:rPr>
          <w:lang w:val="id_ID" w:bidi="id_ID"/>
        </w:rPr>
        <w:t>Pemerintahan Abimelekh merupakan titik balik antara masa yang relatif tenang pada periode awal para hakim (</w:t>
      </w:r>
      <w:r>
        <w:rPr>
          <w:lang w:val="id_ID" w:bidi="id_ID"/>
        </w:rPr>
        <w:t>Hak. 3:7–8:35</w:t>
      </w:r>
      <w:r>
        <w:rPr>
          <w:lang w:val="id_ID" w:bidi="id_ID"/>
        </w:rPr>
        <w:t>) dan kemerosotan pada tahun-tahun berikutnya (</w:t>
      </w:r>
      <w:r>
        <w:rPr>
          <w:lang w:val="id_ID" w:bidi="id_ID"/>
        </w:rPr>
        <w:t>Hak. 10:1–16:31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9:3–5</w:t>
      </w:r>
      <w:r>
        <w:rPr>
          <w:lang w:val="id_ID" w:bidi="id_ID"/>
        </w:rPr>
      </w:r>
    </w:p>
    <w:p>
      <w:pPr/>
      <w:r>
        <w:rPr>
          <w:lang w:val="id_ID" w:bidi="id_ID"/>
        </w:rPr>
      </w:r>
      <w:r>
        <w:rPr>
          <w:lang w:val="id_ID" w:bidi="id_ID"/>
        </w:rPr>
        <w:t>Abimelekh berhasil mengumpulkan dana dari kuil Baal-berit yang ada di daerah itu, yang merupakan pusat penyembahan bagi aliran agama campuran antara orang Kanaan dan Israel.</w:t>
      </w:r>
      <w:r>
        <w:rPr>
          <w:lang w:val="id_ID" w:bidi="id_ID"/>
        </w:rPr>
      </w:r>
      <w:r>
        <w:rPr>
          <w:lang w:val="id_ID" w:bidi="id_ID"/>
        </w:rPr>
      </w:r>
    </w:p>
    <w:p>
      <w:pPr/>
      <w:r>
        <w:rPr>
          <w:lang w:val="id_ID" w:bidi="id_ID"/>
        </w:rPr>
      </w:r>
    </w:p>
    <w:p>
      <w:pPr>
        <w:pStyle w:val="Heading2"/>
      </w:pPr>
      <w:r>
        <w:rPr>
          <w:lang w:val="id_ID" w:bidi="id_ID"/>
        </w:rPr>
        <w:t>Hakim-hakim 9:4</w:t>
      </w:r>
      <w:r>
        <w:rPr>
          <w:lang w:val="id_ID" w:bidi="id_ID"/>
        </w:rPr>
      </w:r>
    </w:p>
    <w:p>
      <w:pPr/>
      <w:r>
        <w:rPr>
          <w:lang w:val="id_ID" w:bidi="id_ID"/>
        </w:rPr>
      </w:r>
      <w:r>
        <w:rPr>
          <w:lang w:val="id_ID" w:bidi="id_ID"/>
        </w:rPr>
        <w:t>Pemimpin sejati tidak membeli kesetiaan dan mereka menarik perhatian para bangsawan dalam masyarakat, bukan para pembuat onar yang sembrono seperti para pengikut bayaran dari Abimelekh.</w:t>
      </w:r>
      <w:r>
        <w:rPr>
          <w:lang w:val="id_ID" w:bidi="id_ID"/>
        </w:rPr>
      </w:r>
      <w:r>
        <w:rPr>
          <w:lang w:val="id_ID" w:bidi="id_ID"/>
        </w:rPr>
      </w:r>
    </w:p>
    <w:p>
      <w:pPr/>
      <w:r>
        <w:rPr>
          <w:lang w:val="id_ID" w:bidi="id_ID"/>
        </w:rPr>
      </w:r>
    </w:p>
    <w:p>
      <w:pPr>
        <w:pStyle w:val="Heading2"/>
      </w:pPr>
      <w:r>
        <w:rPr>
          <w:lang w:val="id_ID" w:bidi="id_ID"/>
        </w:rPr>
        <w:t>Hakim-hakim 9:5</w:t>
      </w:r>
      <w:r>
        <w:rPr>
          <w:lang w:val="id_ID" w:bidi="id_ID"/>
        </w:rPr>
      </w:r>
    </w:p>
    <w:p>
      <w:pPr/>
      <w:r>
        <w:rPr>
          <w:lang w:val="id_ID" w:bidi="id_ID"/>
        </w:rPr>
      </w:r>
      <w:r>
        <w:rPr>
          <w:lang w:val="id_ID" w:bidi="id_ID"/>
        </w:rPr>
        <w:t xml:space="preserve">Membunuh saudara-saudaranya … anak-anak Yerubaal, tujuh puluh orang … di atas satu batu … mungkin merupakan semacam ritual pembunuhan. • anak bungsu … menyembunyikan diri: bdk. </w:t>
      </w:r>
      <w:r>
        <w:rPr>
          <w:lang w:val="id_ID" w:bidi="id_ID"/>
        </w:rPr>
        <w:t>2Raj. 11:1–3</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9:6</w:t>
      </w:r>
      <w:r>
        <w:rPr>
          <w:lang w:val="id_ID" w:bidi="id_ID"/>
        </w:rPr>
      </w:r>
    </w:p>
    <w:p>
      <w:pPr/>
      <w:r>
        <w:rPr>
          <w:lang w:val="id_ID" w:bidi="id_ID"/>
        </w:rPr>
      </w:r>
      <w:r>
        <w:rPr>
          <w:lang w:val="id_ID" w:bidi="id_ID"/>
        </w:rPr>
        <w:t xml:space="preserve">Bet-Milo ("rumah pengisian") mungkin adalah teras yang ditinggikan tempat dibangunnya sebuah benteng atau menara (bdk. </w:t>
      </w:r>
      <w:r>
        <w:rPr>
          <w:lang w:val="id_ID" w:bidi="id_ID"/>
        </w:rPr>
        <w:t>2Sam. 5:9</w:t>
      </w:r>
      <w:r>
        <w:rPr>
          <w:lang w:val="id_ID" w:bidi="id_ID"/>
        </w:rPr>
        <w:t xml:space="preserve">; </w:t>
      </w:r>
      <w:r>
        <w:rPr>
          <w:lang w:val="id_ID" w:bidi="id_ID"/>
        </w:rPr>
        <w:t>1Raj. 9:15</w:t>
      </w:r>
      <w:r>
        <w:rPr>
          <w:lang w:val="id_ID" w:bidi="id_ID"/>
        </w:rPr>
        <w:t xml:space="preserve">, </w:t>
      </w:r>
      <w:r>
        <w:rPr>
          <w:lang w:val="id_ID" w:bidi="id_ID"/>
        </w:rPr>
        <w:t>24</w:t>
      </w:r>
      <w:r>
        <w:rPr>
          <w:lang w:val="id_ID" w:bidi="id_ID"/>
        </w:rPr>
        <w:t>). Ironinya sangat jelas: Abimelekh—tanpa penunjukan ilahi, pengurapan imam, dan pengakuan rakyat—bertemu di "rumah pengisian." Kerajaannya hanyalah sebuah tipuan.</w:t>
      </w:r>
      <w:r>
        <w:rPr>
          <w:lang w:val="id_ID" w:bidi="id_ID"/>
        </w:rPr>
      </w:r>
      <w:r>
        <w:rPr>
          <w:lang w:val="id_ID" w:bidi="id_ID"/>
        </w:rPr>
      </w:r>
    </w:p>
    <w:p>
      <w:pPr/>
      <w:r>
        <w:rPr>
          <w:lang w:val="id_ID" w:bidi="id_ID"/>
        </w:rPr>
      </w:r>
    </w:p>
    <w:p>
      <w:pPr>
        <w:pStyle w:val="Heading2"/>
      </w:pPr>
      <w:r>
        <w:rPr>
          <w:lang w:val="id_ID" w:bidi="id_ID"/>
        </w:rPr>
        <w:t>Hakim-hakim 9:7</w:t>
      </w:r>
      <w:r>
        <w:rPr>
          <w:lang w:val="id_ID" w:bidi="id_ID"/>
        </w:rPr>
      </w:r>
    </w:p>
    <w:p>
      <w:pPr/>
      <w:r>
        <w:rPr>
          <w:lang w:val="id_ID" w:bidi="id_ID"/>
        </w:rPr>
      </w:r>
      <w:r>
        <w:rPr>
          <w:lang w:val="id_ID" w:bidi="id_ID"/>
        </w:rPr>
        <w:t>Gunung Gerizim adalah gunung berkat yang berseberangan dengan Gunung Ebal, gunung kutukan (</w:t>
      </w:r>
      <w:r>
        <w:rPr>
          <w:lang w:val="id_ID" w:bidi="id_ID"/>
        </w:rPr>
        <w:t>Ul. 11:29</w:t>
      </w:r>
      <w:r>
        <w:rPr>
          <w:lang w:val="id_ID" w:bidi="id_ID"/>
        </w:rPr>
        <w:t>). Gerizim, yang terletak tepat di sebelah selatan Sikhem, merupakan tempat yang tepat untuk pidato Yotam dan juga memungkinkannya untuk melarikan diri setelah selesai.</w:t>
      </w:r>
      <w:r>
        <w:rPr>
          <w:lang w:val="id_ID" w:bidi="id_ID"/>
        </w:rPr>
      </w:r>
      <w:r>
        <w:rPr>
          <w:lang w:val="id_ID" w:bidi="id_ID"/>
        </w:rPr>
      </w:r>
    </w:p>
    <w:p>
      <w:pPr/>
      <w:r>
        <w:rPr>
          <w:lang w:val="id_ID" w:bidi="id_ID"/>
        </w:rPr>
      </w:r>
    </w:p>
    <w:p>
      <w:pPr>
        <w:pStyle w:val="Heading2"/>
      </w:pPr>
      <w:r>
        <w:rPr>
          <w:lang w:val="id_ID" w:bidi="id_ID"/>
        </w:rPr>
        <w:t>Hakim-hakim 9:7–21</w:t>
      </w:r>
      <w:r>
        <w:rPr>
          <w:lang w:val="id_ID" w:bidi="id_ID"/>
        </w:rPr>
      </w:r>
    </w:p>
    <w:p>
      <w:pPr/>
      <w:r>
        <w:rPr>
          <w:lang w:val="id_ID" w:bidi="id_ID"/>
        </w:rPr>
      </w:r>
      <w:r>
        <w:rPr>
          <w:lang w:val="id_ID" w:bidi="id_ID"/>
        </w:rPr>
        <w:t>Yotam menceritakan sebuah dongeng (cerita di mana tumbuh-tumbuhan dan hewan-hewan memiliki sifat-sifat manusia untuk menyampaikan pesan moral) untuk menunjukkan apa yang sedang terjadi (</w:t>
      </w:r>
      <w:r>
        <w:rPr>
          <w:lang w:val="id_ID" w:bidi="id_ID"/>
        </w:rPr>
        <w:t>Hak. 9:7–15</w:t>
      </w:r>
      <w:r>
        <w:rPr>
          <w:lang w:val="id_ID" w:bidi="id_ID"/>
        </w:rPr>
        <w:t>). Dia kemudian mengutuk Abimelekh dan para pemimpin Sikhem (</w:t>
      </w:r>
      <w:r>
        <w:rPr>
          <w:lang w:val="id_ID" w:bidi="id_ID"/>
        </w:rPr>
        <w:t>Hak. 9:16–21</w:t>
      </w:r>
      <w:r>
        <w:rPr>
          <w:lang w:val="id_ID" w:bidi="id_ID"/>
        </w:rPr>
        <w:t>). Jika mereka bertindak dengan niat buruk, hal itu akan terlihat jelas (</w:t>
      </w:r>
      <w:r>
        <w:rPr>
          <w:lang w:val="id_ID" w:bidi="id_ID"/>
        </w:rPr>
        <w:t>Hak. 9:56–57</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9:8–13</w:t>
      </w:r>
      <w:r>
        <w:rPr>
          <w:lang w:val="id_ID" w:bidi="id_ID"/>
        </w:rPr>
      </w:r>
    </w:p>
    <w:p>
      <w:pPr/>
      <w:r>
        <w:rPr>
          <w:lang w:val="id_ID" w:bidi="id_ID"/>
        </w:rPr>
      </w:r>
      <w:r>
        <w:rPr>
          <w:lang w:val="id_ID" w:bidi="id_ID"/>
        </w:rPr>
        <w:t>Pohon zaitun, ara, dan anggur merupakan hal yang penting bagi pertanian di Kanaan, memberikan hasil yang bermanfaat dan menambah keindahan pemandangan. • Melambai-lambai di atas pohon menunjukkan keadaan yang terlihat aktif namun tidak menghasilkan apa-apa.</w:t>
      </w:r>
      <w:r>
        <w:rPr>
          <w:lang w:val="id_ID" w:bidi="id_ID"/>
        </w:rPr>
      </w:r>
      <w:r>
        <w:rPr>
          <w:lang w:val="id_ID" w:bidi="id_ID"/>
        </w:rPr>
      </w:r>
    </w:p>
    <w:p>
      <w:pPr/>
      <w:r>
        <w:rPr>
          <w:lang w:val="id_ID" w:bidi="id_ID"/>
        </w:rPr>
      </w:r>
    </w:p>
    <w:p>
      <w:pPr>
        <w:pStyle w:val="Heading2"/>
      </w:pPr>
      <w:r>
        <w:rPr>
          <w:lang w:val="id_ID" w:bidi="id_ID"/>
        </w:rPr>
        <w:t>Hakim-hakim 9:14–15</w:t>
      </w:r>
      <w:r>
        <w:rPr>
          <w:lang w:val="id_ID" w:bidi="id_ID"/>
        </w:rPr>
      </w:r>
    </w:p>
    <w:p>
      <w:pPr/>
      <w:r>
        <w:rPr>
          <w:lang w:val="id_ID" w:bidi="id_ID"/>
        </w:rPr>
      </w:r>
      <w:r>
        <w:rPr>
          <w:lang w:val="id_ID" w:bidi="id_ID"/>
        </w:rPr>
        <w:t xml:space="preserve">Pohon-pohon, lebih memilih raja yang jahat daripada tidak ada raja sama sekali (bdk. </w:t>
      </w:r>
      <w:r>
        <w:rPr>
          <w:lang w:val="id_ID" w:bidi="id_ID"/>
        </w:rPr>
        <w:t>1Sam. 8:18–19</w:t>
      </w:r>
      <w:r>
        <w:rPr>
          <w:lang w:val="id_ID" w:bidi="id_ID"/>
        </w:rPr>
        <w:t>), kemudian meminta semak duri, yang meskipun tidak berguna atau tidak enak dipandang, untuk tetap menerima pekerjaan tersebut. Orang yang bersedia untuk menjadi raja tidak memiliki pekerjaan yang lebih menguntungkan untuk dilakukan. • Berlindung dari terik matahari Timur Tengah adalah sesuatu yang tidak dapat dilakukan oleh semak duri. Menerima tawaran semacam itu adalah sia-sia dan bodoh.</w:t>
      </w:r>
      <w:r>
        <w:rPr>
          <w:lang w:val="id_ID" w:bidi="id_ID"/>
        </w:rPr>
      </w:r>
      <w:r>
        <w:rPr>
          <w:lang w:val="id_ID" w:bidi="id_ID"/>
        </w:rPr>
      </w:r>
    </w:p>
    <w:p>
      <w:pPr/>
      <w:r>
        <w:rPr>
          <w:lang w:val="id_ID" w:bidi="id_ID"/>
        </w:rPr>
      </w:r>
    </w:p>
    <w:p>
      <w:pPr>
        <w:pStyle w:val="Heading2"/>
      </w:pPr>
      <w:r>
        <w:rPr>
          <w:lang w:val="id_ID" w:bidi="id_ID"/>
        </w:rPr>
        <w:t>Hakim-hakim 9:16–18</w:t>
      </w:r>
      <w:r>
        <w:rPr>
          <w:lang w:val="id_ID" w:bidi="id_ID"/>
        </w:rPr>
      </w:r>
    </w:p>
    <w:p>
      <w:pPr/>
      <w:r>
        <w:rPr>
          <w:lang w:val="id_ID" w:bidi="id_ID"/>
        </w:rPr>
      </w:r>
      <w:r>
        <w:rPr>
          <w:lang w:val="id_ID" w:bidi="id_ID"/>
        </w:rPr>
        <w:t>Orang-orang Sikhem memilih untuk mengikuti orang yang tidak layak; mereka juga bertindak dengan niat jahat dengan bersekongkol dengan Abimelekh melawan keluarga Gideon.</w:t>
      </w:r>
      <w:r>
        <w:rPr>
          <w:lang w:val="id_ID" w:bidi="id_ID"/>
        </w:rPr>
      </w:r>
      <w:r>
        <w:rPr>
          <w:lang w:val="id_ID" w:bidi="id_ID"/>
        </w:rPr>
      </w:r>
    </w:p>
    <w:p>
      <w:pPr/>
      <w:r>
        <w:rPr>
          <w:lang w:val="id_ID" w:bidi="id_ID"/>
        </w:rPr>
      </w:r>
    </w:p>
    <w:p>
      <w:pPr>
        <w:pStyle w:val="Heading2"/>
      </w:pPr>
      <w:r>
        <w:rPr>
          <w:lang w:val="id_ID" w:bidi="id_ID"/>
        </w:rPr>
        <w:t>Hakim-hakim 9:19–20</w:t>
      </w:r>
      <w:r>
        <w:rPr>
          <w:lang w:val="id_ID" w:bidi="id_ID"/>
        </w:rPr>
      </w:r>
    </w:p>
    <w:p>
      <w:pPr/>
      <w:r>
        <w:rPr>
          <w:lang w:val="id_ID" w:bidi="id_ID"/>
        </w:rPr>
      </w:r>
      <w:r>
        <w:rPr>
          <w:lang w:val="id_ID" w:bidi="id_ID"/>
        </w:rPr>
        <w:t>Orang-orang Sikhem diundang untuk memutuskan apakah tindakan mereka layak mendapatkan berkat atau kutukan. Implikasinya adalah bahwa mereka telah bertindak dengan niat jahat, sehingga mereka dan Abimelekh akan saling menghancurkan. Tuhan adalah api yang menghanguskan (</w:t>
      </w:r>
      <w:r>
        <w:rPr>
          <w:lang w:val="id_ID" w:bidi="id_ID"/>
        </w:rPr>
        <w:t>Ibr. 12:29</w:t>
      </w:r>
      <w:r>
        <w:rPr>
          <w:lang w:val="id_ID" w:bidi="id_ID"/>
        </w:rPr>
        <w:t>), dan mereka yang bertindak tidak setia membuktikan keadilan-Nya.</w:t>
      </w:r>
      <w:r>
        <w:rPr>
          <w:lang w:val="id_ID" w:bidi="id_ID"/>
        </w:rPr>
      </w:r>
      <w:r>
        <w:rPr>
          <w:lang w:val="id_ID" w:bidi="id_ID"/>
        </w:rPr>
      </w:r>
    </w:p>
    <w:p>
      <w:pPr/>
      <w:r>
        <w:rPr>
          <w:lang w:val="id_ID" w:bidi="id_ID"/>
        </w:rPr>
      </w:r>
    </w:p>
    <w:p>
      <w:pPr>
        <w:pStyle w:val="Heading2"/>
      </w:pPr>
      <w:r>
        <w:rPr>
          <w:lang w:val="id_ID" w:bidi="id_ID"/>
        </w:rPr>
        <w:t>Hakim-hakim 9:22–23</w:t>
      </w:r>
      <w:r>
        <w:rPr>
          <w:lang w:val="id_ID" w:bidi="id_ID"/>
        </w:rPr>
      </w:r>
    </w:p>
    <w:p>
      <w:pPr/>
      <w:r>
        <w:rPr>
          <w:lang w:val="id_ID" w:bidi="id_ID"/>
        </w:rPr>
      </w:r>
      <w:r>
        <w:rPr>
          <w:lang w:val="id_ID" w:bidi="id_ID"/>
        </w:rPr>
        <w:t>Butuh waktu tiga tahun untuk mewujudkan apa yang telah ditetapkan Allah. Roh yang menimbulkan perpecahan menemukan hati yang bersedia. Mereka yang dihukum karena kebodohan mereka turut serta sepenuhnya dalam kehancuran mereka sendiri; mereka yang membawa kehancuran itu pada diri mereka sendiri.</w:t>
      </w:r>
      <w:r>
        <w:rPr>
          <w:lang w:val="id_ID" w:bidi="id_ID"/>
        </w:rPr>
      </w:r>
      <w:r>
        <w:rPr>
          <w:lang w:val="id_ID" w:bidi="id_ID"/>
        </w:rPr>
      </w:r>
    </w:p>
    <w:p>
      <w:pPr/>
      <w:r>
        <w:rPr>
          <w:lang w:val="id_ID" w:bidi="id_ID"/>
        </w:rPr>
      </w:r>
    </w:p>
    <w:p>
      <w:pPr>
        <w:pStyle w:val="Heading2"/>
      </w:pPr>
      <w:r>
        <w:rPr>
          <w:lang w:val="id_ID" w:bidi="id_ID"/>
        </w:rPr>
        <w:t>Hakim-hakim 9:22–25</w:t>
      </w:r>
      <w:r>
        <w:rPr>
          <w:lang w:val="id_ID" w:bidi="id_ID"/>
        </w:rPr>
      </w:r>
    </w:p>
    <w:p>
      <w:pPr/>
      <w:r>
        <w:rPr>
          <w:lang w:val="id_ID" w:bidi="id_ID"/>
        </w:rPr>
      </w:r>
      <w:r>
        <w:rPr>
          <w:lang w:val="id_ID" w:bidi="id_ID"/>
        </w:rPr>
        <w:t>Seperti yang dinubuatkan dalam dongeng (</w:t>
      </w:r>
      <w:r>
        <w:rPr>
          <w:lang w:val="id_ID" w:bidi="id_ID"/>
        </w:rPr>
        <w:t>Hak 9:8–15</w:t>
      </w:r>
      <w:r>
        <w:rPr>
          <w:lang w:val="id_ID" w:bidi="id_ID"/>
        </w:rPr>
        <w:t>), Abimelekh tidak mampu memenuhi harapan orang-orang Sikhem, sehingga mereka bersekongkol untuk melawannya.</w:t>
      </w:r>
      <w:r>
        <w:rPr>
          <w:lang w:val="id_ID" w:bidi="id_ID"/>
        </w:rPr>
      </w:r>
      <w:r>
        <w:rPr>
          <w:lang w:val="id_ID" w:bidi="id_ID"/>
        </w:rPr>
      </w:r>
    </w:p>
    <w:p>
      <w:pPr/>
      <w:r>
        <w:rPr>
          <w:lang w:val="id_ID" w:bidi="id_ID"/>
        </w:rPr>
      </w:r>
    </w:p>
    <w:p>
      <w:pPr>
        <w:pStyle w:val="Heading2"/>
      </w:pPr>
      <w:r>
        <w:rPr>
          <w:lang w:val="id_ID" w:bidi="id_ID"/>
        </w:rPr>
        <w:t>Hakim-hakim 9:22–57</w:t>
      </w:r>
      <w:r>
        <w:rPr>
          <w:lang w:val="id_ID" w:bidi="id_ID"/>
        </w:rPr>
      </w:r>
    </w:p>
    <w:p>
      <w:pPr/>
      <w:r>
        <w:rPr>
          <w:lang w:val="id_ID" w:bidi="id_ID"/>
        </w:rPr>
      </w:r>
      <w:r>
        <w:rPr>
          <w:lang w:val="id_ID" w:bidi="id_ID"/>
        </w:rPr>
        <w:t xml:space="preserve">Pernyataan teologis dalam </w:t>
      </w:r>
      <w:r>
        <w:rPr>
          <w:lang w:val="id_ID" w:bidi="id_ID"/>
        </w:rPr>
        <w:t>Hak 9:23–24</w:t>
      </w:r>
      <w:r>
        <w:rPr>
          <w:lang w:val="id_ID" w:bidi="id_ID"/>
        </w:rPr>
        <w:t xml:space="preserve"> dan </w:t>
      </w:r>
      <w:r>
        <w:rPr>
          <w:lang w:val="id_ID" w:bidi="id_ID"/>
        </w:rPr>
        <w:t>9:56–57</w:t>
      </w:r>
      <w:r>
        <w:rPr>
          <w:lang w:val="id_ID" w:bidi="id_ID"/>
        </w:rPr>
        <w:t xml:space="preserve"> merangkai catatan tentang perselisihan antar warga yang menyebabkan kehancuran Abimelekh dan Sikhem, yang merupakan penggenapan ilahi dari kutukan yang diucapkan oleh Yotam (</w:t>
      </w:r>
      <w:r>
        <w:rPr>
          <w:lang w:val="id_ID" w:bidi="id_ID"/>
        </w:rPr>
        <w:t>Hak. 9:19–20</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9:25</w:t>
      </w:r>
      <w:r>
        <w:rPr>
          <w:lang w:val="id_ID" w:bidi="id_ID"/>
        </w:rPr>
      </w:r>
    </w:p>
    <w:p>
      <w:pPr/>
      <w:r>
        <w:rPr>
          <w:lang w:val="id_ID" w:bidi="id_ID"/>
        </w:rPr>
      </w:r>
      <w:r>
        <w:rPr>
          <w:lang w:val="id_ID" w:bidi="id_ID"/>
        </w:rPr>
        <w:t>Seorang informan berhasil menggagalkan rencana melawan Abimelekh, tetapi kondisi masyarakat semakin memburuk ketika kutukan dari Allah mulai terjadi.</w:t>
      </w:r>
      <w:r>
        <w:rPr>
          <w:lang w:val="id_ID" w:bidi="id_ID"/>
        </w:rPr>
      </w:r>
      <w:r>
        <w:rPr>
          <w:lang w:val="id_ID" w:bidi="id_ID"/>
        </w:rPr>
      </w:r>
    </w:p>
    <w:p>
      <w:pPr/>
      <w:r>
        <w:rPr>
          <w:lang w:val="id_ID" w:bidi="id_ID"/>
        </w:rPr>
      </w:r>
    </w:p>
    <w:p>
      <w:pPr>
        <w:pStyle w:val="Heading2"/>
      </w:pPr>
      <w:r>
        <w:rPr>
          <w:lang w:val="id_ID" w:bidi="id_ID"/>
        </w:rPr>
        <w:t>Judges 9:26–41</w:t>
      </w:r>
      <w:r>
        <w:rPr>
          <w:lang w:val="id_ID" w:bidi="id_ID"/>
        </w:rPr>
      </w:r>
    </w:p>
    <w:p>
      <w:pPr/>
      <w:r>
        <w:rPr>
          <w:lang w:val="id_ID" w:bidi="id_ID"/>
        </w:rPr>
      </w:r>
      <w:r>
        <w:rPr>
          <w:lang w:val="id_ID" w:bidi="id_ID"/>
        </w:rPr>
        <w:t>Gaal bin Ebed ("anak budak yang hina"), memimpin pemberontakan yang gagal melawan Abimelekh, yang mengakibatkan banyak warga Sikhem terbunuh. Ini menggenapi sebagian dari kutukan Yotam (</w:t>
      </w:r>
      <w:r>
        <w:rPr>
          <w:lang w:val="id_ID" w:bidi="id_ID"/>
        </w:rPr>
        <w:t>Hak. 9:20</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9:27–29</w:t>
      </w:r>
      <w:r>
        <w:rPr>
          <w:lang w:val="id_ID" w:bidi="id_ID"/>
        </w:rPr>
      </w:r>
    </w:p>
    <w:p>
      <w:pPr/>
      <w:r>
        <w:rPr>
          <w:lang w:val="id_ID" w:bidi="id_ID"/>
        </w:rPr>
      </w:r>
      <w:r>
        <w:rPr>
          <w:lang w:val="id_ID" w:bidi="id_ID"/>
        </w:rPr>
        <w:t>Kekecewaan terhadap Abimelekh, kerusuhan sosial, serta banyaknya minuman anggur dan pembicaraan yang sembrono membuat Gaal mudah diterima pada awalnya.</w:t>
      </w:r>
      <w:r>
        <w:rPr>
          <w:lang w:val="id_ID" w:bidi="id_ID"/>
        </w:rPr>
      </w:r>
      <w:r>
        <w:rPr>
          <w:lang w:val="id_ID" w:bidi="id_ID"/>
        </w:rPr>
      </w:r>
    </w:p>
    <w:p>
      <w:pPr/>
      <w:r>
        <w:rPr>
          <w:lang w:val="id_ID" w:bidi="id_ID"/>
        </w:rPr>
      </w:r>
    </w:p>
    <w:p>
      <w:pPr>
        <w:pStyle w:val="Heading2"/>
      </w:pPr>
      <w:r>
        <w:rPr>
          <w:lang w:val="id_ID" w:bidi="id_ID"/>
        </w:rPr>
        <w:t>Hakim-hakim 9:28</w:t>
      </w:r>
      <w:r>
        <w:rPr>
          <w:lang w:val="id_ID" w:bidi="id_ID"/>
        </w:rPr>
      </w:r>
    </w:p>
    <w:p>
      <w:pPr/>
      <w:r>
        <w:rPr>
          <w:lang w:val="id_ID" w:bidi="id_ID"/>
        </w:rPr>
      </w:r>
      <w:r>
        <w:rPr>
          <w:lang w:val="id_ID" w:bidi="id_ID"/>
        </w:rPr>
        <w:t>Siapa itu Abimelekh? . . . siapa kita orang Sikhem: Gaal berfokus pada silsilah Abimelekh melalui ayahnya, Gideon (yang bukan orang Sikhem), dan bukan melalui ibunya (</w:t>
      </w:r>
      <w:r>
        <w:rPr>
          <w:lang w:val="id_ID" w:bidi="id_ID"/>
        </w:rPr>
        <w:t>Hak. 8:31</w:t>
      </w:r>
      <w:r>
        <w:rPr>
          <w:lang w:val="id_ID" w:bidi="id_ID"/>
        </w:rPr>
        <w:t xml:space="preserve">; </w:t>
      </w:r>
      <w:r>
        <w:rPr>
          <w:lang w:val="id_ID" w:bidi="id_ID"/>
        </w:rPr>
        <w:t>9:2</w:t>
      </w:r>
      <w:r>
        <w:rPr>
          <w:lang w:val="id_ID" w:bidi="id_ID"/>
        </w:rPr>
        <w:t>). • menjadi hamba orang-orang Hemor: Silsilah Gaal tampaknya kembali pada Hemor, pendiri Sikhem (</w:t>
      </w:r>
      <w:r>
        <w:rPr>
          <w:lang w:val="id_ID" w:bidi="id_ID"/>
        </w:rPr>
        <w:t>Kej. 33:18–34:31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9:30–41</w:t>
      </w:r>
      <w:r>
        <w:rPr>
          <w:lang w:val="id_ID" w:bidi="id_ID"/>
        </w:rPr>
      </w:r>
    </w:p>
    <w:p>
      <w:pPr/>
      <w:r>
        <w:rPr>
          <w:lang w:val="id_ID" w:bidi="id_ID"/>
        </w:rPr>
      </w:r>
      <w:r>
        <w:rPr>
          <w:lang w:val="id_ID" w:bidi="id_ID"/>
        </w:rPr>
        <w:t>Rencana kedua, seperti yang pertama (</w:t>
      </w:r>
      <w:r>
        <w:rPr>
          <w:lang w:val="id_ID" w:bidi="id_ID"/>
        </w:rPr>
        <w:t>Hak. 9:22–25</w:t>
      </w:r>
      <w:r>
        <w:rPr>
          <w:lang w:val="id_ID" w:bidi="id_ID"/>
        </w:rPr>
        <w:t>), digagalkan oleh seorang informan, dalam hal ini mungkin seorang pejabat yang ditunjuk oleh Abimelekh yang tidak berada disana. Zebul mengusulkan penyergapan di pagi hari secara tiba-tiba, di mana dia mungkin akan membantu memancing Gaal dan pengikutnya keluar ke daerah terbuka agar dapat diserang. Rencana itu berhasil. Mungkin karena kesombongannya dan sebagai tanggapan terhadap tantangan Zebul yang mengejek, Gaal dan orang-orangnya memberanikan diri keluar tetapi akhirnya diusir dari kota oleh Zebul yang setia, yang diutus untuk membersihkan kota.</w:t>
      </w:r>
      <w:r>
        <w:rPr>
          <w:lang w:val="id_ID" w:bidi="id_ID"/>
        </w:rPr>
      </w:r>
      <w:r>
        <w:rPr>
          <w:lang w:val="id_ID" w:bidi="id_ID"/>
        </w:rPr>
      </w:r>
    </w:p>
    <w:p>
      <w:pPr/>
      <w:r>
        <w:rPr>
          <w:lang w:val="id_ID" w:bidi="id_ID"/>
        </w:rPr>
      </w:r>
    </w:p>
    <w:p>
      <w:pPr>
        <w:pStyle w:val="Heading2"/>
      </w:pPr>
      <w:r>
        <w:rPr>
          <w:lang w:val="id_ID" w:bidi="id_ID"/>
        </w:rPr>
        <w:t>Hakim-hakim 9:42</w:t>
      </w:r>
      <w:r>
        <w:rPr>
          <w:lang w:val="id_ID" w:bidi="id_ID"/>
        </w:rPr>
      </w:r>
    </w:p>
    <w:p>
      <w:pPr/>
      <w:r>
        <w:rPr>
          <w:lang w:val="id_ID" w:bidi="id_ID"/>
        </w:rPr>
      </w:r>
      <w:r>
        <w:rPr>
          <w:lang w:val="id_ID" w:bidi="id_ID"/>
        </w:rPr>
        <w:t>Terjemahan NLT menuliskan untuk bertempur, dengan pemahaman bahwa orang-orang Sikhem pergi ke ladang untuk mencegah Abimelekh menguasai mereka kembali. Yang lainnya berpikir bahwa orang-orang Sikhem kembali ke ladang untuk melanjutkan panen (</w:t>
      </w:r>
      <w:r>
        <w:rPr>
          <w:lang w:val="id_ID" w:bidi="id_ID"/>
        </w:rPr>
        <w:t>Hak. 9:27</w:t>
      </w:r>
      <w:r>
        <w:rPr>
          <w:lang w:val="id_ID" w:bidi="id_ID"/>
        </w:rPr>
        <w:t>), dengan keyakinan bahwa Abimelekh akan merasa puas setelah Gaal diusir.</w:t>
      </w:r>
      <w:r>
        <w:rPr>
          <w:lang w:val="id_ID" w:bidi="id_ID"/>
        </w:rPr>
      </w:r>
      <w:r>
        <w:rPr>
          <w:lang w:val="id_ID" w:bidi="id_ID"/>
        </w:rPr>
      </w:r>
    </w:p>
    <w:p>
      <w:pPr/>
      <w:r>
        <w:rPr>
          <w:lang w:val="id_ID" w:bidi="id_ID"/>
        </w:rPr>
      </w:r>
    </w:p>
    <w:p>
      <w:pPr>
        <w:pStyle w:val="Heading2"/>
      </w:pPr>
      <w:r>
        <w:rPr>
          <w:lang w:val="id_ID" w:bidi="id_ID"/>
        </w:rPr>
        <w:t>Hakim-hakim 9:43–45</w:t>
      </w:r>
      <w:r>
        <w:rPr>
          <w:lang w:val="id_ID" w:bidi="id_ID"/>
        </w:rPr>
      </w:r>
    </w:p>
    <w:p>
      <w:pPr/>
      <w:r>
        <w:rPr>
          <w:lang w:val="id_ID" w:bidi="id_ID"/>
        </w:rPr>
      </w:r>
      <w:r>
        <w:rPr>
          <w:lang w:val="id_ID" w:bidi="id_ID"/>
        </w:rPr>
        <w:t>Abimelekh kehilangan segala hak yang mungkin dia miliki sebagai seorang pemimpin yang menginspirasi; ia memimpin orang-orangnya untuk melawan orang-orang Sikhem, membantai mereka semua, dan menghancurkan kota tersebut.</w:t>
      </w:r>
      <w:r>
        <w:rPr>
          <w:lang w:val="id_ID" w:bidi="id_ID"/>
        </w:rPr>
      </w:r>
      <w:r>
        <w:rPr>
          <w:lang w:val="id_ID" w:bidi="id_ID"/>
        </w:rPr>
      </w:r>
    </w:p>
    <w:p>
      <w:pPr/>
      <w:r>
        <w:rPr>
          <w:lang w:val="id_ID" w:bidi="id_ID"/>
        </w:rPr>
      </w:r>
    </w:p>
    <w:p>
      <w:pPr>
        <w:pStyle w:val="Heading2"/>
      </w:pPr>
      <w:r>
        <w:rPr>
          <w:lang w:val="id_ID" w:bidi="id_ID"/>
        </w:rPr>
        <w:t>Hakim-hakim 9:45</w:t>
      </w:r>
      <w:r>
        <w:rPr>
          <w:lang w:val="id_ID" w:bidi="id_ID"/>
        </w:rPr>
      </w:r>
    </w:p>
    <w:p>
      <w:pPr/>
      <w:r>
        <w:rPr>
          <w:lang w:val="id_ID" w:bidi="id_ID"/>
        </w:rPr>
      </w:r>
      <w:r>
        <w:rPr>
          <w:lang w:val="id_ID" w:bidi="id_ID"/>
        </w:rPr>
        <w:t>Menaburkan garam akan mencegah apapun untuk bisa tumbuh dan memastikan kehancuran.</w:t>
      </w:r>
      <w:r>
        <w:rPr>
          <w:lang w:val="id_ID" w:bidi="id_ID"/>
        </w:rPr>
      </w:r>
      <w:r>
        <w:rPr>
          <w:lang w:val="id_ID" w:bidi="id_ID"/>
        </w:rPr>
      </w:r>
    </w:p>
    <w:p>
      <w:pPr/>
      <w:r>
        <w:rPr>
          <w:lang w:val="id_ID" w:bidi="id_ID"/>
        </w:rPr>
      </w:r>
    </w:p>
    <w:p>
      <w:pPr>
        <w:pStyle w:val="Heading2"/>
      </w:pPr>
      <w:r>
        <w:rPr>
          <w:lang w:val="id_ID" w:bidi="id_ID"/>
        </w:rPr>
        <w:t>Hakim-hakim 9:46–49</w:t>
      </w:r>
      <w:r>
        <w:rPr>
          <w:lang w:val="id_ID" w:bidi="id_ID"/>
        </w:rPr>
      </w:r>
    </w:p>
    <w:p>
      <w:pPr/>
      <w:r>
        <w:rPr>
          <w:lang w:val="id_ID" w:bidi="id_ID"/>
        </w:rPr>
      </w:r>
      <w:r>
        <w:rPr>
          <w:lang w:val="id_ID" w:bidi="id_ID"/>
        </w:rPr>
        <w:t xml:space="preserve">Para pemimpin kota (secara harfiah </w:t>
      </w:r>
      <w:r>
        <w:rPr>
          <w:i/>
          <w:lang w:val="id_ID" w:bidi="id_ID"/>
        </w:rPr>
        <w:t>tuan</w:t>
      </w:r>
      <w:r>
        <w:rPr>
          <w:lang w:val="id_ID" w:bidi="id_ID"/>
        </w:rPr>
        <w:t>) Sikhem yang sebelumnya bersekongkol melawan Abimelekh kini berkumpul di kuil El-Berit hanya untuk melihatnya terbakar di sekeliling mereka. Penghancuran ini telah dikonfirmasi oleh para arkeolog di lokasi tersebut.</w:t>
      </w:r>
      <w:r>
        <w:rPr>
          <w:lang w:val="id_ID" w:bidi="id_ID"/>
        </w:rPr>
      </w:r>
      <w:r>
        <w:rPr>
          <w:lang w:val="id_ID" w:bidi="id_ID"/>
        </w:rPr>
      </w:r>
    </w:p>
    <w:p>
      <w:pPr/>
      <w:r>
        <w:rPr>
          <w:lang w:val="id_ID" w:bidi="id_ID"/>
        </w:rPr>
      </w:r>
    </w:p>
    <w:p>
      <w:pPr>
        <w:pStyle w:val="Heading2"/>
      </w:pPr>
      <w:r>
        <w:rPr>
          <w:lang w:val="id_ID" w:bidi="id_ID"/>
        </w:rPr>
        <w:t>Hakim-hakim 9:48</w:t>
      </w:r>
      <w:r>
        <w:rPr>
          <w:lang w:val="id_ID" w:bidi="id_ID"/>
        </w:rPr>
      </w:r>
    </w:p>
    <w:p>
      <w:pPr/>
      <w:r>
        <w:rPr>
          <w:lang w:val="id_ID" w:bidi="id_ID"/>
        </w:rPr>
      </w:r>
      <w:r>
        <w:rPr>
          <w:lang w:val="id_ID" w:bidi="id_ID"/>
        </w:rPr>
        <w:t>Gunung Zalmon mungkin merupakan nama lain dari Gunung Ebal, gunung yang berseberangan dengan Gerizim dan terletak di sebelah Sikhem.</w:t>
      </w:r>
      <w:r>
        <w:rPr>
          <w:lang w:val="id_ID" w:bidi="id_ID"/>
        </w:rPr>
      </w:r>
      <w:r>
        <w:rPr>
          <w:lang w:val="id_ID" w:bidi="id_ID"/>
        </w:rPr>
      </w:r>
    </w:p>
    <w:p>
      <w:pPr/>
      <w:r>
        <w:rPr>
          <w:lang w:val="id_ID" w:bidi="id_ID"/>
        </w:rPr>
      </w:r>
    </w:p>
    <w:p>
      <w:pPr>
        <w:pStyle w:val="Heading2"/>
      </w:pPr>
      <w:r>
        <w:rPr>
          <w:lang w:val="id_ID" w:bidi="id_ID"/>
        </w:rPr>
        <w:t>Hakim-hakim 9:50</w:t>
      </w:r>
      <w:r>
        <w:rPr>
          <w:lang w:val="id_ID" w:bidi="id_ID"/>
        </w:rPr>
      </w:r>
    </w:p>
    <w:p>
      <w:pPr/>
      <w:r>
        <w:rPr>
          <w:lang w:val="id_ID" w:bidi="id_ID"/>
        </w:rPr>
      </w:r>
      <w:r>
        <w:rPr>
          <w:lang w:val="id_ID" w:bidi="id_ID"/>
        </w:rPr>
        <w:t>Tebes adalah sebuah benteng pertahanan yang terletak beberapa mil di timur laut Sikhem. Abimelekh mungkin merebut kembali Tebes, tetapi dia mungkin sedang mencoba mengambil ahli kota itu pada awalnya.</w:t>
      </w:r>
      <w:r>
        <w:rPr>
          <w:lang w:val="id_ID" w:bidi="id_ID"/>
        </w:rPr>
      </w:r>
      <w:r>
        <w:rPr>
          <w:lang w:val="id_ID" w:bidi="id_ID"/>
        </w:rPr>
      </w:r>
    </w:p>
    <w:p>
      <w:pPr/>
      <w:r>
        <w:rPr>
          <w:lang w:val="id_ID" w:bidi="id_ID"/>
        </w:rPr>
      </w:r>
    </w:p>
    <w:p>
      <w:pPr>
        <w:pStyle w:val="Heading2"/>
      </w:pPr>
      <w:r>
        <w:rPr>
          <w:lang w:val="id_ID" w:bidi="id_ID"/>
        </w:rPr>
        <w:t>Hakim-hakim 9:53</w:t>
      </w:r>
      <w:r>
        <w:rPr>
          <w:lang w:val="id_ID" w:bidi="id_ID"/>
        </w:rPr>
      </w:r>
    </w:p>
    <w:p>
      <w:pPr/>
      <w:r>
        <w:rPr>
          <w:lang w:val="id_ID" w:bidi="id_ID"/>
        </w:rPr>
      </w:r>
      <w:r>
        <w:rPr>
          <w:lang w:val="id_ID" w:bidi="id_ID"/>
        </w:rPr>
        <w:t>Para perempuan sering menggiling biji-bijian di atas batu giling bawah yang tidak bergerak, sementara batu giling atas yang lebih ringan diputar dengan tangan. Peristiwa ini disebutkan dalam kisah Daud membunuh Uria (</w:t>
      </w:r>
      <w:r>
        <w:rPr>
          <w:lang w:val="id_ID" w:bidi="id_ID"/>
        </w:rPr>
        <w:t>2Sam. 11:21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9:54–55</w:t>
      </w:r>
      <w:r>
        <w:rPr>
          <w:lang w:val="id_ID" w:bidi="id_ID"/>
        </w:rPr>
      </w:r>
    </w:p>
    <w:p>
      <w:pPr/>
      <w:r>
        <w:rPr>
          <w:lang w:val="id_ID" w:bidi="id_ID"/>
        </w:rPr>
      </w:r>
      <w:r>
        <w:rPr>
          <w:lang w:val="id_ID" w:bidi="id_ID"/>
        </w:rPr>
        <w:t xml:space="preserve">Mati di tangan seorang perempuan atau anak-anak dianggap memalukan (lihat </w:t>
      </w:r>
      <w:r>
        <w:rPr>
          <w:lang w:val="id_ID" w:bidi="id_ID"/>
        </w:rPr>
        <w:t>catatan studi pada Hak. 8:20–21</w:t>
      </w:r>
      <w:r>
        <w:rPr>
          <w:lang w:val="id_ID" w:bidi="id_ID"/>
        </w:rPr>
        <w:t>). Abimelekh tidak diberikan kesempatan untuk berdamai atau pemberitahuan pemakaman, karena pemerintahannya tidak sah.</w:t>
      </w:r>
      <w:r>
        <w:rPr>
          <w:lang w:val="id_ID" w:bidi="id_ID"/>
        </w:rPr>
      </w:r>
      <w:r>
        <w:rPr>
          <w:lang w:val="id_ID" w:bidi="id_ID"/>
        </w:rPr>
      </w:r>
    </w:p>
    <w:p>
      <w:pPr/>
      <w:r>
        <w:rPr>
          <w:lang w:val="id_ID" w:bidi="id_ID"/>
        </w:rPr>
      </w:r>
    </w:p>
    <w:p>
      <w:pPr>
        <w:pStyle w:val="Heading2"/>
      </w:pPr>
      <w:r>
        <w:rPr>
          <w:lang w:val="id_ID" w:bidi="id_ID"/>
        </w:rPr>
        <w:t>Hakim-hakim 9:56–57</w:t>
      </w:r>
      <w:r>
        <w:rPr>
          <w:lang w:val="id_ID" w:bidi="id_ID"/>
        </w:rPr>
      </w:r>
    </w:p>
    <w:p>
      <w:pPr/>
      <w:r>
        <w:rPr>
          <w:lang w:val="id_ID" w:bidi="id_ID"/>
        </w:rPr>
      </w:r>
      <w:r>
        <w:rPr>
          <w:lang w:val="id_ID" w:bidi="id_ID"/>
        </w:rPr>
        <w:t>Ringkasan teologis ini kembali ke tema dongeng Yotam (</w:t>
      </w:r>
      <w:r>
        <w:rPr>
          <w:lang w:val="id_ID" w:bidi="id_ID"/>
        </w:rPr>
        <w:t>Hak. 9:24</w:t>
      </w:r>
      <w:r>
        <w:rPr>
          <w:lang w:val="id_ID" w:bidi="id_ID"/>
        </w:rPr>
        <w:t>). Abimelekh tidak memiliki karisma ilahi, dan kematiannya sebagai akibat dari pembalasan ilahi menunjukkan bahwa keadilan akhirnya ditegakkan bagi keluarga Gideon. Percobaan Israel dengan kerajaan yang tidak diilhami adalah contoh nyata dari kepemimpinan yang tidak berasal dari Allah.</w:t>
      </w:r>
      <w:r>
        <w:rPr>
          <w:lang w:val="id_ID" w:bidi="id_ID"/>
        </w:rPr>
      </w:r>
      <w:r>
        <w:rPr>
          <w:lang w:val="id_ID" w:bidi="id_ID"/>
        </w:rPr>
      </w:r>
    </w:p>
    <w:p>
      <w:pPr/>
      <w:r>
        <w:rPr>
          <w:lang w:val="id_ID" w:bidi="id_ID"/>
        </w:rPr>
      </w:r>
    </w:p>
    <w:p>
      <w:pPr>
        <w:pStyle w:val="Heading2"/>
      </w:pPr>
      <w:r>
        <w:rPr>
          <w:lang w:val="id_ID" w:bidi="id_ID"/>
        </w:rPr>
        <w:t>Hakim-hakim 10:1</w:t>
      </w:r>
      <w:r>
        <w:rPr>
          <w:lang w:val="id_ID" w:bidi="id_ID"/>
        </w:rPr>
      </w:r>
    </w:p>
    <w:p>
      <w:pPr/>
      <w:r>
        <w:rPr>
          <w:lang w:val="id_ID" w:bidi="id_ID"/>
        </w:rPr>
      </w:r>
      <w:r>
        <w:rPr>
          <w:lang w:val="id_ID" w:bidi="id_ID"/>
        </w:rPr>
        <w:t>Tola adalah yang yang pertama dari lima hakim kecil; sedikit yang diketahui tentang dirinya. Dari kelima hakim tersebut, hanya Tola yang dikatakan akan menyelamatkan Israel. Dia muncul setelah Abimelekh mati, ketika Israel membutuhkan pertolongan, meskipun bukan dari musuh asing.</w:t>
      </w:r>
      <w:r>
        <w:rPr>
          <w:lang w:val="id_ID" w:bidi="id_ID"/>
        </w:rPr>
      </w:r>
      <w:r>
        <w:rPr>
          <w:lang w:val="id_ID" w:bidi="id_ID"/>
        </w:rPr>
      </w:r>
    </w:p>
    <w:p>
      <w:pPr/>
      <w:r>
        <w:rPr>
          <w:lang w:val="id_ID" w:bidi="id_ID"/>
        </w:rPr>
      </w:r>
    </w:p>
    <w:p>
      <w:pPr>
        <w:pStyle w:val="Heading2"/>
      </w:pPr>
      <w:r>
        <w:rPr>
          <w:lang w:val="id_ID" w:bidi="id_ID"/>
        </w:rPr>
        <w:t>Hakim-hakim 10:1–5</w:t>
      </w:r>
      <w:r>
        <w:rPr>
          <w:lang w:val="id_ID" w:bidi="id_ID"/>
        </w:rPr>
      </w:r>
    </w:p>
    <w:p>
      <w:pPr/>
      <w:r>
        <w:rPr>
          <w:lang w:val="id_ID" w:bidi="id_ID"/>
        </w:rPr>
      </w:r>
      <w:r>
        <w:rPr>
          <w:lang w:val="id_ID" w:bidi="id_ID"/>
        </w:rPr>
        <w:t xml:space="preserve">Masing-masing dari kelima hakim kecil itu (lihat juga </w:t>
      </w:r>
      <w:r>
        <w:rPr>
          <w:lang w:val="id_ID" w:bidi="id_ID"/>
        </w:rPr>
        <w:t>Hak. 12:8–15</w:t>
      </w:r>
      <w:r>
        <w:rPr>
          <w:lang w:val="id_ID" w:bidi="id_ID"/>
        </w:rPr>
        <w:t>) memimpin Israel selama beberapa tahun tertentu; dalam masa kemerosotan setelah Gideon, ungkapan "amanlah negeri itu" (</w:t>
      </w:r>
      <w:r>
        <w:rPr>
          <w:lang w:val="id_ID" w:bidi="id_ID"/>
        </w:rPr>
        <w:t>Hak. 3:11</w:t>
      </w:r>
      <w:r>
        <w:rPr>
          <w:lang w:val="id_ID" w:bidi="id_ID"/>
        </w:rPr>
        <w:t xml:space="preserve">, </w:t>
      </w:r>
      <w:r>
        <w:rPr>
          <w:lang w:val="id_ID" w:bidi="id_ID"/>
        </w:rPr>
        <w:t>30</w:t>
      </w:r>
      <w:r>
        <w:rPr>
          <w:lang w:val="id_ID" w:bidi="id_ID"/>
        </w:rPr>
        <w:t xml:space="preserve">; </w:t>
      </w:r>
      <w:r>
        <w:rPr>
          <w:lang w:val="id_ID" w:bidi="id_ID"/>
        </w:rPr>
        <w:t>5:31</w:t>
      </w:r>
      <w:r>
        <w:rPr>
          <w:lang w:val="id_ID" w:bidi="id_ID"/>
        </w:rPr>
        <w:t xml:space="preserve">; </w:t>
      </w:r>
      <w:r>
        <w:rPr>
          <w:lang w:val="id_ID" w:bidi="id_ID"/>
        </w:rPr>
        <w:t>8:28</w:t>
      </w:r>
      <w:r>
        <w:rPr>
          <w:lang w:val="id_ID" w:bidi="id_ID"/>
        </w:rPr>
        <w:t>) tidak pernah muncul lagi. Rincian yang diberikan tentang tokoh-tokoh misterius ini mencakup tempat asal dan penguburan mereka, serta mungkin silsilah singkat atau informasi penting tentang keluarga mereka. Empat dari lima nama yang muncul dalam catatan silsilah lainnya: Tola dan Pua sebagai kaum keluarga Isakhar (</w:t>
      </w:r>
      <w:r>
        <w:rPr>
          <w:lang w:val="id_ID" w:bidi="id_ID"/>
        </w:rPr>
        <w:t>Kej. 46:13</w:t>
      </w:r>
      <w:r>
        <w:rPr>
          <w:lang w:val="id_ID" w:bidi="id_ID"/>
        </w:rPr>
        <w:t xml:space="preserve">; </w:t>
      </w:r>
      <w:r>
        <w:rPr>
          <w:lang w:val="id_ID" w:bidi="id_ID"/>
        </w:rPr>
        <w:t>Bil. 26:23</w:t>
      </w:r>
      <w:r>
        <w:rPr>
          <w:lang w:val="id_ID" w:bidi="id_ID"/>
        </w:rPr>
        <w:t>), Elon sebagai keturunan Zebulon (</w:t>
      </w:r>
      <w:r>
        <w:rPr>
          <w:lang w:val="id_ID" w:bidi="id_ID"/>
        </w:rPr>
        <w:t>Kej. 46:14</w:t>
      </w:r>
      <w:r>
        <w:rPr>
          <w:lang w:val="id_ID" w:bidi="id_ID"/>
        </w:rPr>
        <w:t xml:space="preserve">; </w:t>
      </w:r>
      <w:r>
        <w:rPr>
          <w:lang w:val="id_ID" w:bidi="id_ID"/>
        </w:rPr>
        <w:t>Bil. 26:26</w:t>
      </w:r>
      <w:r>
        <w:rPr>
          <w:lang w:val="id_ID" w:bidi="id_ID"/>
        </w:rPr>
        <w:t xml:space="preserve">), dan Yair di berbagai tempat (lihat </w:t>
      </w:r>
      <w:r>
        <w:rPr>
          <w:lang w:val="id_ID" w:bidi="id_ID"/>
        </w:rPr>
        <w:t>Bil. 32:41</w:t>
      </w:r>
      <w:r>
        <w:rPr>
          <w:lang w:val="id_ID" w:bidi="id_ID"/>
        </w:rPr>
        <w:t xml:space="preserve">; </w:t>
      </w:r>
      <w:r>
        <w:rPr>
          <w:lang w:val="id_ID" w:bidi="id_ID"/>
        </w:rPr>
        <w:t>Ul. 3:14</w:t>
      </w:r>
      <w:r>
        <w:rPr>
          <w:lang w:val="id_ID" w:bidi="id_ID"/>
        </w:rPr>
        <w:t xml:space="preserve">; </w:t>
      </w:r>
      <w:r>
        <w:rPr>
          <w:lang w:val="id_ID" w:bidi="id_ID"/>
        </w:rPr>
        <w:t>Yos. 13:30</w:t>
      </w:r>
      <w:r>
        <w:rPr>
          <w:lang w:val="id_ID" w:bidi="id_ID"/>
        </w:rPr>
        <w:t xml:space="preserve">; </w:t>
      </w:r>
      <w:r>
        <w:rPr>
          <w:lang w:val="id_ID" w:bidi="id_ID"/>
        </w:rPr>
        <w:t>1Raj. 4:13</w:t>
      </w:r>
      <w:r>
        <w:rPr>
          <w:lang w:val="id_ID" w:bidi="id_ID"/>
        </w:rPr>
        <w:t>). Kurangnya eksploitasi militer yang spesifik dan referensi umum untuk kata "memerintah" menunjukkan bahwa mereka memiliki peran administratif atau fungsi untuk menghakimi.</w:t>
      </w:r>
      <w:r>
        <w:rPr>
          <w:lang w:val="id_ID" w:bidi="id_ID"/>
        </w:rPr>
      </w:r>
      <w:r>
        <w:rPr>
          <w:lang w:val="id_ID" w:bidi="id_ID"/>
        </w:rPr>
      </w:r>
    </w:p>
    <w:p>
      <w:pPr/>
      <w:r>
        <w:rPr>
          <w:lang w:val="id_ID" w:bidi="id_ID"/>
        </w:rPr>
      </w:r>
    </w:p>
    <w:p>
      <w:pPr>
        <w:pStyle w:val="Heading2"/>
      </w:pPr>
      <w:r>
        <w:rPr>
          <w:lang w:val="id_ID" w:bidi="id_ID"/>
        </w:rPr>
        <w:t>Hakim-hakim 10:3–4</w:t>
      </w:r>
      <w:r>
        <w:rPr>
          <w:lang w:val="id_ID" w:bidi="id_ID"/>
        </w:rPr>
      </w:r>
    </w:p>
    <w:p>
      <w:pPr/>
      <w:r>
        <w:rPr>
          <w:lang w:val="id_ID" w:bidi="id_ID"/>
        </w:rPr>
      </w:r>
      <w:r>
        <w:rPr>
          <w:lang w:val="id_ID" w:bidi="id_ID"/>
        </w:rPr>
        <w:t xml:space="preserve">Yair tampaknya adalah keturunan Yair sebelumnya dari suku Manasye (lihat </w:t>
      </w:r>
      <w:r>
        <w:rPr>
          <w:lang w:val="id_ID" w:bidi="id_ID"/>
        </w:rPr>
        <w:t>Bil. 32:41</w:t>
      </w:r>
      <w:r>
        <w:rPr>
          <w:lang w:val="id_ID" w:bidi="id_ID"/>
        </w:rPr>
        <w:t xml:space="preserve">; </w:t>
      </w:r>
      <w:r>
        <w:rPr>
          <w:lang w:val="id_ID" w:bidi="id_ID"/>
        </w:rPr>
        <w:t>Ul. 3:14</w:t>
      </w:r>
      <w:r>
        <w:rPr>
          <w:lang w:val="id_ID" w:bidi="id_ID"/>
        </w:rPr>
        <w:t xml:space="preserve">; bdk. </w:t>
      </w:r>
      <w:r>
        <w:rPr>
          <w:lang w:val="id_ID" w:bidi="id_ID"/>
        </w:rPr>
        <w:t>1Raj. 4:13</w:t>
      </w:r>
      <w:r>
        <w:rPr>
          <w:lang w:val="id_ID" w:bidi="id_ID"/>
        </w:rPr>
        <w:t>). Kota-kota Yair yang dikuasai oleh Yair dan anak-anaknya sebelumnya telah ditaklukkan oleh Yair.</w:t>
      </w:r>
      <w:r>
        <w:rPr>
          <w:lang w:val="id_ID" w:bidi="id_ID"/>
        </w:rPr>
      </w:r>
      <w:r>
        <w:rPr>
          <w:lang w:val="id_ID" w:bidi="id_ID"/>
        </w:rPr>
      </w:r>
    </w:p>
    <w:p>
      <w:pPr/>
      <w:r>
        <w:rPr>
          <w:lang w:val="id_ID" w:bidi="id_ID"/>
        </w:rPr>
      </w:r>
    </w:p>
    <w:p>
      <w:pPr>
        <w:pStyle w:val="Heading2"/>
      </w:pPr>
      <w:r>
        <w:rPr>
          <w:lang w:val="id_ID" w:bidi="id_ID"/>
        </w:rPr>
        <w:t>Hakim-hakim 10:6</w:t>
      </w:r>
      <w:r>
        <w:rPr>
          <w:lang w:val="id_ID" w:bidi="id_ID"/>
        </w:rPr>
      </w:r>
    </w:p>
    <w:p>
      <w:pPr/>
      <w:r>
        <w:rPr>
          <w:lang w:val="id_ID" w:bidi="id_ID"/>
        </w:rPr>
      </w:r>
      <w:r>
        <w:rPr>
          <w:lang w:val="id_ID" w:bidi="id_ID"/>
        </w:rPr>
        <w:t xml:space="preserve">Orang Israel itu melakukan pula apa yang jahat </w:t>
      </w:r>
      <w:r>
        <w:rPr>
          <w:lang w:val="id_ID" w:bidi="id_ID"/>
        </w:rPr>
        <w:t xml:space="preserve"> … </w:t>
      </w:r>
      <w:r>
        <w:rPr>
          <w:lang w:val="id_ID" w:bidi="id_ID"/>
        </w:rPr>
        <w:t xml:space="preserve">Tuhan ditinggalkan mereka: </w:t>
      </w:r>
      <w:r>
        <w:rPr>
          <w:lang w:val="id_ID" w:bidi="id_ID"/>
        </w:rPr>
        <w:t>Periode kemurtadan ini lebih parah daripada yang dijelaskan sebelumnya—termasuk penyembahan Baal dan Asytoret, serta dewa-dewa setempat lainnya.</w:t>
      </w:r>
      <w:r>
        <w:rPr>
          <w:lang w:val="id_ID" w:bidi="id_ID"/>
        </w:rPr>
      </w:r>
      <w:r>
        <w:rPr>
          <w:lang w:val="id_ID" w:bidi="id_ID"/>
        </w:rPr>
      </w:r>
    </w:p>
    <w:p>
      <w:pPr/>
      <w:r>
        <w:rPr>
          <w:lang w:val="id_ID" w:bidi="id_ID"/>
        </w:rPr>
      </w:r>
    </w:p>
    <w:p>
      <w:pPr>
        <w:pStyle w:val="Heading2"/>
      </w:pPr>
      <w:r>
        <w:rPr>
          <w:lang w:val="id_ID" w:bidi="id_ID"/>
        </w:rPr>
        <w:t>Hakim-hakim 10:6–16</w:t>
      </w:r>
      <w:r>
        <w:rPr>
          <w:lang w:val="id_ID" w:bidi="id_ID"/>
        </w:rPr>
      </w:r>
    </w:p>
    <w:p>
      <w:pPr/>
      <w:r>
        <w:rPr>
          <w:lang w:val="id_ID" w:bidi="id_ID"/>
        </w:rPr>
      </w:r>
      <w:r>
        <w:rPr>
          <w:lang w:val="id_ID" w:bidi="id_ID"/>
        </w:rPr>
        <w:t>Tuhan menanggapi kemurtadan total umat-Nya dengan membiarkan penindasan yang menghancurkan (</w:t>
      </w:r>
      <w:r>
        <w:rPr>
          <w:lang w:val="id_ID" w:bidi="id_ID"/>
        </w:rPr>
        <w:t>Hak. 10:8</w:t>
      </w:r>
      <w:r>
        <w:rPr>
          <w:lang w:val="id_ID" w:bidi="id_ID"/>
        </w:rPr>
        <w:t>). Seperti biasa, Israel berseru kepada Tuhan untuk meminta pertolongan (</w:t>
      </w:r>
      <w:r>
        <w:rPr>
          <w:lang w:val="id_ID" w:bidi="id_ID"/>
        </w:rPr>
        <w:t>Hak. 10:10</w:t>
      </w:r>
      <w:r>
        <w:rPr>
          <w:lang w:val="id_ID" w:bidi="id_ID"/>
        </w:rPr>
        <w:t>) hanya setelah mengalami kesusahan yang besar (</w:t>
      </w:r>
      <w:r>
        <w:rPr>
          <w:lang w:val="id_ID" w:bidi="id_ID"/>
        </w:rPr>
        <w:t>Hak. 10:9</w:t>
      </w:r>
      <w:r>
        <w:rPr>
          <w:lang w:val="id_ID" w:bidi="id_ID"/>
        </w:rPr>
        <w:t xml:space="preserve">). Biasanya, seruan Israel mengarah pada campur tangan ilahi, tetapi keputusan Allah untuk membiarkan mereka mengikuti allah-allah pilihan mereka menandai perubahan dalam siklus yang dijelaskan dalam </w:t>
      </w:r>
      <w:r>
        <w:rPr>
          <w:lang w:val="id_ID" w:bidi="id_ID"/>
        </w:rPr>
        <w:t>Hak. 2:10–19</w:t>
      </w:r>
      <w:r>
        <w:rPr>
          <w:lang w:val="id_ID" w:bidi="id_ID"/>
        </w:rPr>
        <w:t>. Hanya ketika bangsa Israel menyingkirkan allah-allah asing mereka dan melayani Tuhan, barulah Dia bertindak kembali untuk menebus mereka (</w:t>
      </w:r>
      <w:r>
        <w:rPr>
          <w:lang w:val="id_ID" w:bidi="id_ID"/>
        </w:rPr>
        <w:t>Hak. 10:17–11:33</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10:7–8</w:t>
      </w:r>
      <w:r>
        <w:rPr>
          <w:lang w:val="id_ID" w:bidi="id_ID"/>
        </w:rPr>
      </w:r>
    </w:p>
    <w:p>
      <w:pPr/>
      <w:r>
        <w:rPr>
          <w:lang w:val="id_ID" w:bidi="id_ID"/>
        </w:rPr>
      </w:r>
      <w:r>
        <w:rPr>
          <w:lang w:val="id_ID" w:bidi="id_ID"/>
        </w:rPr>
        <w:t xml:space="preserve">Orang Filistin: Lihat catatan studi pada </w:t>
      </w:r>
      <w:r>
        <w:rPr>
          <w:lang w:val="id_ID" w:bidi="id_ID"/>
        </w:rPr>
        <w:t>Hak. 3:3</w:t>
      </w:r>
      <w:r>
        <w:rPr>
          <w:lang w:val="id_ID" w:bidi="id_ID"/>
        </w:rPr>
        <w:t xml:space="preserve">; </w:t>
      </w:r>
      <w:r>
        <w:rPr>
          <w:lang w:val="id_ID" w:bidi="id_ID"/>
        </w:rPr>
        <w:t>13:1</w:t>
      </w:r>
      <w:r>
        <w:rPr>
          <w:lang w:val="id_ID" w:bidi="id_ID"/>
        </w:rPr>
        <w:t xml:space="preserve">. • Bani Amon tinggal di sebelah timur sungai Yordan (lihat </w:t>
      </w:r>
      <w:r>
        <w:rPr>
          <w:lang w:val="id_ID" w:bidi="id_ID"/>
        </w:rPr>
        <w:t>catatan studi pada Hak. 3:12–13</w:t>
      </w:r>
      <w:r>
        <w:rPr>
          <w:lang w:val="id_ID" w:bidi="id_ID"/>
        </w:rPr>
        <w:t>), dan mereka mulai dengan menindas suku-suku Israel di Transyordania; kemudian mereka juga menyerang suku-suku di sebelah barat sungai Yordan.</w:t>
      </w:r>
      <w:r>
        <w:rPr>
          <w:lang w:val="id_ID" w:bidi="id_ID"/>
        </w:rPr>
      </w:r>
      <w:r>
        <w:rPr>
          <w:lang w:val="id_ID" w:bidi="id_ID"/>
        </w:rPr>
      </w:r>
    </w:p>
    <w:p>
      <w:pPr/>
      <w:r>
        <w:rPr>
          <w:lang w:val="id_ID" w:bidi="id_ID"/>
        </w:rPr>
      </w:r>
    </w:p>
    <w:p>
      <w:pPr>
        <w:pStyle w:val="Heading2"/>
      </w:pPr>
      <w:r>
        <w:rPr>
          <w:lang w:val="id_ID" w:bidi="id_ID"/>
        </w:rPr>
        <w:t>Hakim-hakim 10:17–18</w:t>
      </w:r>
      <w:r>
        <w:rPr>
          <w:lang w:val="id_ID" w:bidi="id_ID"/>
        </w:rPr>
      </w:r>
    </w:p>
    <w:p>
      <w:pPr/>
      <w:r>
        <w:rPr>
          <w:lang w:val="id_ID" w:bidi="id_ID"/>
        </w:rPr>
      </w:r>
      <w:r>
        <w:rPr>
          <w:lang w:val="id_ID" w:bidi="id_ID"/>
        </w:rPr>
        <w:t>Narasi ini kembali pada penindasan oleh bani Amon, yang menjadi latar belakang bagi kisah Yefta.</w:t>
      </w:r>
      <w:r>
        <w:rPr>
          <w:lang w:val="id_ID" w:bidi="id_ID"/>
        </w:rPr>
      </w:r>
      <w:r>
        <w:rPr>
          <w:lang w:val="id_ID" w:bidi="id_ID"/>
        </w:rPr>
      </w:r>
    </w:p>
    <w:p>
      <w:pPr/>
      <w:r>
        <w:rPr>
          <w:lang w:val="id_ID" w:bidi="id_ID"/>
        </w:rPr>
      </w:r>
    </w:p>
    <w:p>
      <w:pPr>
        <w:pStyle w:val="Heading2"/>
      </w:pPr>
      <w:r>
        <w:rPr>
          <w:lang w:val="id_ID" w:bidi="id_ID"/>
        </w:rPr>
        <w:t>Hakim-hakim 10:18</w:t>
      </w:r>
      <w:r>
        <w:rPr>
          <w:lang w:val="id_ID" w:bidi="id_ID"/>
        </w:rPr>
      </w:r>
    </w:p>
    <w:p>
      <w:pPr/>
      <w:r>
        <w:rPr>
          <w:lang w:val="id_ID" w:bidi="id_ID"/>
        </w:rPr>
      </w:r>
      <w:r>
        <w:rPr>
          <w:lang w:val="id_ID" w:bidi="id_ID"/>
        </w:rPr>
        <w:t xml:space="preserve">Para pemimpin Gilead, dalam keputusasaan mereka akan kepemimpinan, tidak meminta petunjuk dari Tuhan (bdk. </w:t>
      </w:r>
      <w:r>
        <w:rPr>
          <w:lang w:val="id_ID" w:bidi="id_ID"/>
        </w:rPr>
        <w:t>Hak. 1:1</w:t>
      </w:r>
      <w:r>
        <w:rPr>
          <w:lang w:val="id_ID" w:bidi="id_ID"/>
        </w:rPr>
        <w:t xml:space="preserve">; </w:t>
      </w:r>
      <w:r>
        <w:rPr>
          <w:lang w:val="id_ID" w:bidi="id_ID"/>
        </w:rPr>
        <w:t>20:18</w:t>
      </w:r>
      <w:r>
        <w:rPr>
          <w:lang w:val="id_ID" w:bidi="id_ID"/>
        </w:rPr>
        <w:t>), tetapi mengatakan bahwa siapa pun yang maju untuk memimpin akan menjadi penguasa atas Gilead.</w:t>
      </w:r>
      <w:r>
        <w:rPr>
          <w:lang w:val="id_ID" w:bidi="id_ID"/>
        </w:rPr>
      </w:r>
      <w:r>
        <w:rPr>
          <w:lang w:val="id_ID" w:bidi="id_ID"/>
        </w:rPr>
      </w:r>
    </w:p>
    <w:p>
      <w:pPr/>
      <w:r>
        <w:rPr>
          <w:lang w:val="id_ID" w:bidi="id_ID"/>
        </w:rPr>
      </w:r>
    </w:p>
    <w:p>
      <w:pPr>
        <w:pStyle w:val="Heading2"/>
      </w:pPr>
      <w:r>
        <w:rPr>
          <w:lang w:val="id_ID" w:bidi="id_ID"/>
        </w:rPr>
        <w:t>Hakim-hakim 11:1–2</w:t>
      </w:r>
      <w:r>
        <w:rPr>
          <w:lang w:val="id_ID" w:bidi="id_ID"/>
        </w:rPr>
      </w:r>
    </w:p>
    <w:p>
      <w:pPr/>
      <w:r>
        <w:rPr>
          <w:lang w:val="id_ID" w:bidi="id_ID"/>
        </w:rPr>
      </w:r>
      <w:r>
        <w:rPr>
          <w:lang w:val="id_ID" w:bidi="id_ID"/>
        </w:rPr>
        <w:t xml:space="preserve">Pahlawan yang gagah perkasa: Yefta memiliki keahlian militer dan mungkin kedudukan sosial yang tinggi (lihat </w:t>
      </w:r>
      <w:r>
        <w:rPr>
          <w:lang w:val="id_ID" w:bidi="id_ID"/>
        </w:rPr>
        <w:t>catatan studi pada Hak. 6:12</w:t>
      </w:r>
      <w:r>
        <w:rPr>
          <w:lang w:val="id_ID" w:bidi="id_ID"/>
        </w:rPr>
        <w:t xml:space="preserve">, di mana </w:t>
      </w:r>
      <w:r>
        <w:rPr>
          <w:i/>
          <w:lang w:val="id_ID" w:bidi="id_ID"/>
        </w:rPr>
        <w:t>pahlawan yang gagah perkasa</w:t>
      </w:r>
      <w:r>
        <w:rPr>
          <w:lang w:val="id_ID" w:bidi="id_ID"/>
        </w:rPr>
        <w:t xml:space="preserve"> diterjemahkan sebagai "pahlawan yang gagah berani"). Gilead adalah keturunan Manasye (</w:t>
      </w:r>
      <w:r>
        <w:rPr>
          <w:lang w:val="id_ID" w:bidi="id_ID"/>
        </w:rPr>
        <w:t>Bil. 26:29–33</w:t>
      </w:r>
      <w:r>
        <w:rPr>
          <w:lang w:val="id_ID" w:bidi="id_ID"/>
        </w:rPr>
        <w:t xml:space="preserve">; </w:t>
      </w:r>
      <w:r>
        <w:rPr>
          <w:lang w:val="id_ID" w:bidi="id_ID"/>
        </w:rPr>
        <w:t>32:39–40</w:t>
      </w:r>
      <w:r>
        <w:rPr>
          <w:lang w:val="id_ID" w:bidi="id_ID"/>
        </w:rPr>
        <w:t xml:space="preserve">; </w:t>
      </w:r>
      <w:r>
        <w:rPr>
          <w:lang w:val="id_ID" w:bidi="id_ID"/>
        </w:rPr>
        <w:t>1Taw. 7:14–17</w:t>
      </w:r>
      <w:r>
        <w:rPr>
          <w:lang w:val="id_ID" w:bidi="id_ID"/>
        </w:rPr>
        <w:t>). Status sosial Yefta membuatnya lebih dikenal meskipun ibunya seorang pelacur yang dipandang hina. Saudara-saudara tirinya tidak memiliki kewajiban untuk menerima status atau kepemimpinan Yefta.</w:t>
      </w:r>
      <w:r>
        <w:rPr>
          <w:lang w:val="id_ID" w:bidi="id_ID"/>
        </w:rPr>
      </w:r>
      <w:r>
        <w:rPr>
          <w:lang w:val="id_ID" w:bidi="id_ID"/>
        </w:rPr>
      </w:r>
    </w:p>
    <w:p>
      <w:pPr/>
      <w:r>
        <w:rPr>
          <w:lang w:val="id_ID" w:bidi="id_ID"/>
        </w:rPr>
      </w:r>
    </w:p>
    <w:p>
      <w:pPr>
        <w:pStyle w:val="Heading2"/>
      </w:pPr>
      <w:r>
        <w:rPr>
          <w:lang w:val="id_ID" w:bidi="id_ID"/>
        </w:rPr>
        <w:t>Hakim-hakim 11:1–3</w:t>
      </w:r>
      <w:r>
        <w:rPr>
          <w:lang w:val="id_ID" w:bidi="id_ID"/>
        </w:rPr>
      </w:r>
    </w:p>
    <w:p>
      <w:pPr/>
      <w:r>
        <w:rPr>
          <w:lang w:val="id_ID" w:bidi="id_ID"/>
        </w:rPr>
      </w:r>
      <w:r>
        <w:rPr>
          <w:lang w:val="id_ID" w:bidi="id_ID"/>
        </w:rPr>
        <w:t>Dalam diri Yefta, kepemimpinan yang diilhami mengalami perubahan yang baru. Dia memiliki latar belakang yang sederhana, mampu menarik pengikut, mahir dalam berdebat, dan memiliki keahlian militer yang dipenuhi Roh, tetapi semua ini tertutupi oleh kelemahan fatal dari nazarnya yang tidak tepat waktu (</w:t>
      </w:r>
      <w:r>
        <w:rPr>
          <w:lang w:val="id_ID" w:bidi="id_ID"/>
        </w:rPr>
        <w:t>Hak. 11:30–31</w:t>
      </w:r>
      <w:r>
        <w:rPr>
          <w:lang w:val="id_ID" w:bidi="id_ID"/>
        </w:rPr>
        <w:t xml:space="preserve">, </w:t>
      </w:r>
      <w:r>
        <w:rPr>
          <w:lang w:val="id_ID" w:bidi="id_ID"/>
        </w:rPr>
        <w:t>34–35</w:t>
      </w:r>
      <w:r>
        <w:rPr>
          <w:lang w:val="id_ID" w:bidi="id_ID"/>
        </w:rPr>
        <w:t>) dan perang saudara yang dipicu oleh sikap mudah tersinggung terhadap suku Efraim (</w:t>
      </w:r>
      <w:r>
        <w:rPr>
          <w:lang w:val="id_ID" w:bidi="id_ID"/>
        </w:rPr>
        <w:t>Hak. 12:1–6</w:t>
      </w:r>
      <w:r>
        <w:rPr>
          <w:lang w:val="id_ID" w:bidi="id_ID"/>
        </w:rPr>
        <w:t xml:space="preserve">). Bahkan, kemenangannya hanya berlangsung singkat ("enam tahun," </w:t>
      </w:r>
      <w:r>
        <w:rPr>
          <w:lang w:val="id_ID" w:bidi="id_ID"/>
        </w:rPr>
        <w:t>Hak. 12:7</w:t>
      </w:r>
      <w:r>
        <w:rPr>
          <w:lang w:val="id_ID" w:bidi="id_ID"/>
        </w:rPr>
        <w:t>). Periode kemerosotan sedang berlangsung, yang meningkatkan kebutuhan akan seorang raja.</w:t>
      </w:r>
      <w:r>
        <w:rPr>
          <w:lang w:val="id_ID" w:bidi="id_ID"/>
        </w:rPr>
      </w:r>
      <w:r>
        <w:rPr>
          <w:lang w:val="id_ID" w:bidi="id_ID"/>
        </w:rPr>
      </w:r>
    </w:p>
    <w:p>
      <w:pPr/>
      <w:r>
        <w:rPr>
          <w:lang w:val="id_ID" w:bidi="id_ID"/>
        </w:rPr>
      </w:r>
    </w:p>
    <w:p>
      <w:pPr>
        <w:pStyle w:val="Heading2"/>
      </w:pPr>
      <w:r>
        <w:rPr>
          <w:lang w:val="id_ID" w:bidi="id_ID"/>
        </w:rPr>
        <w:t>Hakim-hakim 11:3</w:t>
      </w:r>
      <w:r>
        <w:rPr>
          <w:lang w:val="id_ID" w:bidi="id_ID"/>
        </w:rPr>
      </w:r>
    </w:p>
    <w:p>
      <w:pPr/>
      <w:r>
        <w:rPr>
          <w:lang w:val="id_ID" w:bidi="id_ID"/>
        </w:rPr>
      </w:r>
      <w:r>
        <w:rPr>
          <w:lang w:val="id_ID" w:bidi="id_ID"/>
        </w:rPr>
        <w:t xml:space="preserve">Para pemberontak Yefta yang tidak berguna mengingatkan pada para "petualang-petualang" Abimelekh (lihat </w:t>
      </w:r>
      <w:r>
        <w:rPr>
          <w:lang w:val="id_ID" w:bidi="id_ID"/>
        </w:rPr>
        <w:t>Hak. 9:4</w:t>
      </w:r>
      <w:r>
        <w:rPr>
          <w:lang w:val="id_ID" w:bidi="id_ID"/>
        </w:rPr>
        <w:t>), tetapi Yefta tidak perlu membeli kesetiaan mereka.</w:t>
      </w:r>
      <w:r>
        <w:rPr>
          <w:lang w:val="id_ID" w:bidi="id_ID"/>
        </w:rPr>
      </w:r>
      <w:r>
        <w:rPr>
          <w:lang w:val="id_ID" w:bidi="id_ID"/>
        </w:rPr>
      </w:r>
    </w:p>
    <w:p>
      <w:pPr/>
      <w:r>
        <w:rPr>
          <w:lang w:val="id_ID" w:bidi="id_ID"/>
        </w:rPr>
      </w:r>
    </w:p>
    <w:p>
      <w:pPr>
        <w:pStyle w:val="Heading2"/>
      </w:pPr>
      <w:r>
        <w:rPr>
          <w:lang w:val="id_ID" w:bidi="id_ID"/>
        </w:rPr>
        <w:t>Hakim-hakim 11:4</w:t>
      </w:r>
      <w:r>
        <w:rPr>
          <w:lang w:val="id_ID" w:bidi="id_ID"/>
        </w:rPr>
      </w:r>
    </w:p>
    <w:p>
      <w:pPr/>
      <w:r>
        <w:rPr>
          <w:lang w:val="id_ID" w:bidi="id_ID"/>
        </w:rPr>
      </w:r>
      <w:r>
        <w:rPr>
          <w:lang w:val="id_ID" w:bidi="id_ID"/>
        </w:rPr>
        <w:t xml:space="preserve">bani Amon … berperang: Lihat </w:t>
      </w:r>
      <w:r>
        <w:rPr>
          <w:lang w:val="id_ID" w:bidi="id_ID"/>
        </w:rPr>
        <w:t>Hak. 10:17</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11:5–6</w:t>
      </w:r>
      <w:r>
        <w:rPr>
          <w:lang w:val="id_ID" w:bidi="id_ID"/>
        </w:rPr>
      </w:r>
    </w:p>
    <w:p>
      <w:pPr/>
      <w:r>
        <w:rPr>
          <w:lang w:val="id_ID" w:bidi="id_ID"/>
        </w:rPr>
      </w:r>
      <w:r>
        <w:rPr>
          <w:lang w:val="id_ID" w:bidi="id_ID"/>
        </w:rPr>
        <w:t>Para tua-tua ini tampaknya berbeda dari saudara-saudara Yefta, meskipun tanggapan awal Yefta (</w:t>
      </w:r>
      <w:r>
        <w:rPr>
          <w:lang w:val="id_ID" w:bidi="id_ID"/>
        </w:rPr>
        <w:t>Hak. 11:7</w:t>
      </w:r>
      <w:r>
        <w:rPr>
          <w:lang w:val="id_ID" w:bidi="id_ID"/>
        </w:rPr>
        <w:t>) tampaknya menyamakan kedua kelompok itu. Mereka telah berjanji (</w:t>
      </w:r>
      <w:r>
        <w:rPr>
          <w:lang w:val="id_ID" w:bidi="id_ID"/>
        </w:rPr>
        <w:t>Hak. 10:18</w:t>
      </w:r>
      <w:r>
        <w:rPr>
          <w:lang w:val="id_ID" w:bidi="id_ID"/>
        </w:rPr>
        <w:t>) bahwa siapa pun yang mengambil langkah awal militer dan menyerang bani Amon akan menjadi penguasa. Di sini, dengan gaya tawar-menawar khas Timur Tengah, mereka hanya menawarkan status sebagai panglima, untuk mencoba mengurangi janji mereka di awal.</w:t>
      </w:r>
      <w:r>
        <w:rPr>
          <w:lang w:val="id_ID" w:bidi="id_ID"/>
        </w:rPr>
      </w:r>
      <w:r>
        <w:rPr>
          <w:lang w:val="id_ID" w:bidi="id_ID"/>
        </w:rPr>
      </w:r>
    </w:p>
    <w:p>
      <w:pPr/>
      <w:r>
        <w:rPr>
          <w:lang w:val="id_ID" w:bidi="id_ID"/>
        </w:rPr>
      </w:r>
    </w:p>
    <w:p>
      <w:pPr>
        <w:pStyle w:val="Heading2"/>
      </w:pPr>
      <w:r>
        <w:rPr>
          <w:lang w:val="id_ID" w:bidi="id_ID"/>
        </w:rPr>
        <w:t>Hakim-hakim 11:7–8</w:t>
      </w:r>
      <w:r>
        <w:rPr>
          <w:lang w:val="id_ID" w:bidi="id_ID"/>
        </w:rPr>
      </w:r>
    </w:p>
    <w:p>
      <w:pPr/>
      <w:r>
        <w:rPr>
          <w:lang w:val="id_ID" w:bidi="id_ID"/>
        </w:rPr>
      </w:r>
      <w:r>
        <w:rPr>
          <w:lang w:val="id_ID" w:bidi="id_ID"/>
        </w:rPr>
        <w:t>Ketika Yefta menolak tawaran itu, para tua-tua kembali kepadanya dengan kata-kata yang lebih tegas, yaitu kepala atas kami.</w:t>
      </w:r>
      <w:r>
        <w:rPr>
          <w:lang w:val="id_ID" w:bidi="id_ID"/>
        </w:rPr>
      </w:r>
      <w:r>
        <w:rPr>
          <w:lang w:val="id_ID" w:bidi="id_ID"/>
        </w:rPr>
      </w:r>
    </w:p>
    <w:p>
      <w:pPr/>
      <w:r>
        <w:rPr>
          <w:lang w:val="id_ID" w:bidi="id_ID"/>
        </w:rPr>
      </w:r>
    </w:p>
    <w:p>
      <w:pPr>
        <w:pStyle w:val="Heading2"/>
      </w:pPr>
      <w:r>
        <w:rPr>
          <w:lang w:val="id_ID" w:bidi="id_ID"/>
        </w:rPr>
        <w:t>Hakim-hakim 11:9–10</w:t>
      </w:r>
      <w:r>
        <w:rPr>
          <w:lang w:val="id_ID" w:bidi="id_ID"/>
        </w:rPr>
      </w:r>
    </w:p>
    <w:p>
      <w:pPr/>
      <w:r>
        <w:rPr>
          <w:lang w:val="id_ID" w:bidi="id_ID"/>
        </w:rPr>
      </w:r>
      <w:r>
        <w:rPr>
          <w:lang w:val="id_ID" w:bidi="id_ID"/>
        </w:rPr>
        <w:t>Yefta memastikan bahwa para tua-tua benar-benar menawarkannya posisi sebagai kepala, bukan sekadar "panglima."</w:t>
      </w:r>
      <w:r>
        <w:rPr>
          <w:lang w:val="id_ID" w:bidi="id_ID"/>
        </w:rPr>
      </w:r>
      <w:r>
        <w:rPr>
          <w:lang w:val="id_ID" w:bidi="id_ID"/>
        </w:rPr>
      </w:r>
    </w:p>
    <w:p>
      <w:pPr/>
      <w:r>
        <w:rPr>
          <w:lang w:val="id_ID" w:bidi="id_ID"/>
        </w:rPr>
      </w:r>
    </w:p>
    <w:p>
      <w:pPr>
        <w:pStyle w:val="Heading2"/>
      </w:pPr>
      <w:r>
        <w:rPr>
          <w:lang w:val="id_ID" w:bidi="id_ID"/>
        </w:rPr>
        <w:t>Judges 11:11</w:t>
      </w:r>
      <w:r>
        <w:rPr>
          <w:lang w:val="id_ID" w:bidi="id_ID"/>
        </w:rPr>
      </w:r>
    </w:p>
    <w:p>
      <w:pPr/>
      <w:r>
        <w:rPr>
          <w:lang w:val="id_ID" w:bidi="id_ID"/>
        </w:rPr>
      </w:r>
      <w:r>
        <w:rPr>
          <w:lang w:val="id_ID" w:bidi="id_ID"/>
        </w:rPr>
        <w:t>Pada akhir perundingan, Yefta dilantik sebagai penguasa dan panglima. • Mizpa ini (“menara pengawas”) adalah tempat suci di sebelah timur Yordan di Gilead, yang merupakan tempat tinggal Yefta (</w:t>
      </w:r>
      <w:r>
        <w:rPr>
          <w:lang w:val="id_ID" w:bidi="id_ID"/>
        </w:rPr>
        <w:t>Hak. 10:17</w:t>
      </w:r>
      <w:r>
        <w:rPr>
          <w:lang w:val="id_ID" w:bidi="id_ID"/>
        </w:rPr>
        <w:t xml:space="preserve">; </w:t>
      </w:r>
      <w:r>
        <w:rPr>
          <w:lang w:val="id_ID" w:bidi="id_ID"/>
        </w:rPr>
        <w:t>11:29</w:t>
      </w:r>
      <w:r>
        <w:rPr>
          <w:lang w:val="id_ID" w:bidi="id_ID"/>
        </w:rPr>
        <w:t xml:space="preserve">, </w:t>
      </w:r>
      <w:r>
        <w:rPr>
          <w:lang w:val="id_ID" w:bidi="id_ID"/>
        </w:rPr>
        <w:t>34</w:t>
      </w:r>
      <w:r>
        <w:rPr>
          <w:lang w:val="id_ID" w:bidi="id_ID"/>
        </w:rPr>
        <w:t>); itu tidak boleh disamakan dengan Mizpa di Benyamin, tempat dekat Betel di mana suku-suku itu kemudian berkumpul dan bersumpah untuk peperangan terakhir dalam kitab Hakim-hakim (</w:t>
      </w:r>
      <w:r>
        <w:rPr>
          <w:lang w:val="id_ID" w:bidi="id_ID"/>
        </w:rPr>
        <w:t>Hak. 20:1</w:t>
      </w:r>
      <w:r>
        <w:rPr>
          <w:lang w:val="id_ID" w:bidi="id_ID"/>
        </w:rPr>
        <w:t xml:space="preserve">; </w:t>
      </w:r>
      <w:r>
        <w:rPr>
          <w:lang w:val="id_ID" w:bidi="id_ID"/>
        </w:rPr>
        <w:t>21:1</w:t>
      </w:r>
      <w:r>
        <w:rPr>
          <w:lang w:val="id_ID" w:bidi="id_ID"/>
        </w:rPr>
        <w:t xml:space="preserve">). • Upacara di Mizpa di hadapan Tuhan tampaknya merupakan pembentukan perjanjian antara penguasa dan bawahan, di mana seorang penguasa (suzerain) berjanji untuk melindungi dan membela orang-orang bawahan sebagai imbalan otoritas atas mereka (lihat </w:t>
      </w:r>
      <w:r>
        <w:rPr>
          <w:lang w:val="id_ID" w:bidi="id_ID"/>
        </w:rPr>
        <w:t>catatan studi pada Kel. 20:1–23:33</w:t>
      </w:r>
      <w:r>
        <w:rPr>
          <w:lang w:val="id_ID" w:bidi="id_ID"/>
        </w:rPr>
        <w:t>; lihat juga Pengantar Kitab Ulangan, “Bentuk Sastra”).</w:t>
      </w:r>
      <w:r>
        <w:rPr>
          <w:lang w:val="id_ID" w:bidi="id_ID"/>
        </w:rPr>
      </w:r>
      <w:r>
        <w:rPr>
          <w:lang w:val="id_ID" w:bidi="id_ID"/>
        </w:rPr>
      </w:r>
    </w:p>
    <w:p>
      <w:pPr/>
      <w:r>
        <w:rPr>
          <w:lang w:val="id_ID" w:bidi="id_ID"/>
        </w:rPr>
      </w:r>
    </w:p>
    <w:p>
      <w:pPr>
        <w:pStyle w:val="Heading2"/>
      </w:pPr>
      <w:r>
        <w:rPr>
          <w:lang w:val="id_ID" w:bidi="id_ID"/>
        </w:rPr>
        <w:t>Hakim-hakim 11:12–28</w:t>
      </w:r>
      <w:r>
        <w:rPr>
          <w:lang w:val="id_ID" w:bidi="id_ID"/>
        </w:rPr>
      </w:r>
    </w:p>
    <w:p>
      <w:pPr/>
      <w:r>
        <w:rPr>
          <w:lang w:val="id_ID" w:bidi="id_ID"/>
        </w:rPr>
      </w:r>
      <w:r>
        <w:rPr>
          <w:lang w:val="id_ID" w:bidi="id_ID"/>
        </w:rPr>
        <w:t xml:space="preserve">Yefta awalnya mencoba menyelesaikan masalah dengan cara diplomatik daripada militer (bdk. </w:t>
      </w:r>
      <w:r>
        <w:rPr>
          <w:lang w:val="id_ID" w:bidi="id_ID"/>
        </w:rPr>
        <w:t>Ul. 20:10–11</w:t>
      </w:r>
      <w:r>
        <w:rPr>
          <w:lang w:val="id_ID" w:bidi="id_ID"/>
        </w:rPr>
        <w:t>). • Berbeda dengan orang Midian yang suka berpindah-pindah dan merampok pada zaman Gideon, orang Amon adalah suku yang menetap yang wilayah berada di sebelah timur wilayah kekuasaan Israel di Transyordania (di sebelah timur sungai Yordan); Raba adalah ibu kota Amon. Orang Amon, seperti orang Moab (keduanya keturunan Lot) dan orang Edom (keturunan Esau), harus dibiarkan sendiri, karena wilayah mereka telah ditetapkan bagi mereka oleh Tuhan (</w:t>
      </w:r>
      <w:r>
        <w:rPr>
          <w:lang w:val="id_ID" w:bidi="id_ID"/>
        </w:rPr>
        <w:t>Ul. 2:16–23</w:t>
      </w:r>
      <w:r>
        <w:rPr>
          <w:lang w:val="id_ID" w:bidi="id_ID"/>
        </w:rPr>
        <w:t>). • Berbeda dengan pendapat raja Amon, orang Amori, bukan Amon atau Moab, yang tinggal di antara sungai Arnon dan Yabok pada saat penaklukan. Menanggapi penolakan Sihon untuk membiarkan orang Israel lewat, Tuhan telah memberikan tanah raja-raja Amori, Sihon dan Og kepada Israel. Raja Amon tidak memiliki alasan yang sah untuk berselisih dengan Israel.</w:t>
      </w:r>
      <w:r>
        <w:rPr>
          <w:lang w:val="id_ID" w:bidi="id_ID"/>
        </w:rPr>
      </w:r>
      <w:r>
        <w:rPr>
          <w:lang w:val="id_ID" w:bidi="id_ID"/>
        </w:rPr>
      </w:r>
    </w:p>
    <w:p>
      <w:pPr/>
      <w:r>
        <w:rPr>
          <w:lang w:val="id_ID" w:bidi="id_ID"/>
        </w:rPr>
      </w:r>
    </w:p>
    <w:p>
      <w:pPr>
        <w:pStyle w:val="Heading2"/>
      </w:pPr>
      <w:r>
        <w:rPr>
          <w:lang w:val="id_ID" w:bidi="id_ID"/>
        </w:rPr>
        <w:t>Hakim-hakim 11:17</w:t>
      </w:r>
      <w:r>
        <w:rPr>
          <w:lang w:val="id_ID" w:bidi="id_ID"/>
        </w:rPr>
      </w:r>
    </w:p>
    <w:p>
      <w:pPr/>
      <w:r>
        <w:rPr>
          <w:lang w:val="id_ID" w:bidi="id_ID"/>
        </w:rPr>
      </w:r>
      <w:r>
        <w:rPr>
          <w:lang w:val="id_ID" w:bidi="id_ID"/>
        </w:rPr>
        <w:t>Kades telah menjadi markas bagi Israel untuk memata-matai negeri itu (</w:t>
      </w:r>
      <w:r>
        <w:rPr>
          <w:lang w:val="id_ID" w:bidi="id_ID"/>
        </w:rPr>
        <w:t>Bil. 32:8</w:t>
      </w:r>
      <w:r>
        <w:rPr>
          <w:lang w:val="id_ID" w:bidi="id_ID"/>
        </w:rPr>
        <w:t xml:space="preserve">; </w:t>
      </w:r>
      <w:r>
        <w:rPr>
          <w:lang w:val="id_ID" w:bidi="id_ID"/>
        </w:rPr>
        <w:t>Ul. 1:19</w:t>
      </w:r>
      <w:r>
        <w:rPr>
          <w:lang w:val="id_ID" w:bidi="id_ID"/>
        </w:rPr>
        <w:t xml:space="preserve">; </w:t>
      </w:r>
      <w:r>
        <w:rPr>
          <w:lang w:val="id_ID" w:bidi="id_ID"/>
        </w:rPr>
        <w:t>2:14</w:t>
      </w:r>
      <w:r>
        <w:rPr>
          <w:lang w:val="id_ID" w:bidi="id_ID"/>
        </w:rPr>
        <w:t>). Nama ini berasal dari akar kata Ibrani qadesh ("suci") dan mungkin dinamai berdasarkan nama sebuah kuil.</w:t>
      </w:r>
      <w:r>
        <w:rPr>
          <w:lang w:val="id_ID" w:bidi="id_ID"/>
        </w:rPr>
      </w:r>
      <w:r>
        <w:rPr>
          <w:lang w:val="id_ID" w:bidi="id_ID"/>
        </w:rPr>
      </w:r>
    </w:p>
    <w:p>
      <w:pPr/>
      <w:r>
        <w:rPr>
          <w:lang w:val="id_ID" w:bidi="id_ID"/>
        </w:rPr>
      </w:r>
    </w:p>
    <w:p>
      <w:pPr>
        <w:pStyle w:val="Heading2"/>
      </w:pPr>
      <w:r>
        <w:rPr>
          <w:lang w:val="id_ID" w:bidi="id_ID"/>
        </w:rPr>
        <w:t>Hakim-hakim 11:24</w:t>
      </w:r>
      <w:r>
        <w:rPr>
          <w:lang w:val="id_ID" w:bidi="id_ID"/>
        </w:rPr>
      </w:r>
    </w:p>
    <w:p>
      <w:pPr/>
      <w:r>
        <w:rPr>
          <w:lang w:val="id_ID" w:bidi="id_ID"/>
        </w:rPr>
      </w:r>
      <w:r>
        <w:rPr>
          <w:lang w:val="id_ID" w:bidi="id_ID"/>
        </w:rPr>
        <w:t xml:space="preserve">Kamos adalah dewa dari suku Moab yang masih berkaitan. Jika negeri yang diduduki oleh Israel di sebelah timur sungai Yordan awalnya milik Moab (lihat </w:t>
      </w:r>
      <w:r>
        <w:rPr>
          <w:lang w:val="id_ID" w:bidi="id_ID"/>
        </w:rPr>
        <w:t>catatan studi pada Hak. 11:25</w:t>
      </w:r>
      <w:r>
        <w:rPr>
          <w:lang w:val="id_ID" w:bidi="id_ID"/>
        </w:rPr>
        <w:t>), raja Amon akan tetap menganggap Kamos sebagai dewa dari negeri tersebut. Tidak jelas apakah Yefta menganggap Kamos sebagai dewa atau hanya menyesuaikan diri dengan sistem kepercayaan raja.</w:t>
      </w:r>
      <w:r>
        <w:rPr>
          <w:lang w:val="id_ID" w:bidi="id_ID"/>
        </w:rPr>
      </w:r>
      <w:r>
        <w:rPr>
          <w:lang w:val="id_ID" w:bidi="id_ID"/>
        </w:rPr>
      </w:r>
    </w:p>
    <w:p>
      <w:pPr/>
      <w:r>
        <w:rPr>
          <w:lang w:val="id_ID" w:bidi="id_ID"/>
        </w:rPr>
      </w:r>
    </w:p>
    <w:p>
      <w:pPr>
        <w:pStyle w:val="Heading2"/>
      </w:pPr>
      <w:r>
        <w:rPr>
          <w:lang w:val="id_ID" w:bidi="id_ID"/>
        </w:rPr>
        <w:t>Hakim-hakim 11:25</w:t>
      </w:r>
      <w:r>
        <w:rPr>
          <w:lang w:val="id_ID" w:bidi="id_ID"/>
        </w:rPr>
      </w:r>
    </w:p>
    <w:p>
      <w:pPr/>
      <w:r>
        <w:rPr>
          <w:lang w:val="id_ID" w:bidi="id_ID"/>
        </w:rPr>
      </w:r>
      <w:r>
        <w:rPr>
          <w:lang w:val="id_ID" w:bidi="id_ID"/>
        </w:rPr>
        <w:t>Moab dan Amon memiliki hubungan kekerabatan (keturunan dari Lot). Moab, berbeda dengan Amon, yang mungkin memiliki hak yang sah atas negeri yang ditempati oleh Israel di sebelah utara Arnon, yang sebelumnya direbut dari mereka oleh Sihon, raja orang Amori (</w:t>
      </w:r>
      <w:r>
        <w:rPr>
          <w:lang w:val="id_ID" w:bidi="id_ID"/>
        </w:rPr>
        <w:t>Bil. 21:24</w:t>
      </w:r>
      <w:r>
        <w:rPr>
          <w:lang w:val="id_ID" w:bidi="id_ID"/>
        </w:rPr>
        <w:t>). Bangsa Israel telah menaklukkan Sihon dan mengambil ahli wilayah yang diperebutkan, tetapi Moab tidak berusaha untuk menuntutnya. Begitu pula dengan Amon, karena negeri yang dipermasalahkan tidak pernah menjadi milik mereka.</w:t>
      </w:r>
      <w:r>
        <w:rPr>
          <w:lang w:val="id_ID" w:bidi="id_ID"/>
        </w:rPr>
      </w:r>
      <w:r>
        <w:rPr>
          <w:lang w:val="id_ID" w:bidi="id_ID"/>
        </w:rPr>
      </w:r>
    </w:p>
    <w:p>
      <w:pPr/>
      <w:r>
        <w:rPr>
          <w:lang w:val="id_ID" w:bidi="id_ID"/>
        </w:rPr>
      </w:r>
    </w:p>
    <w:p>
      <w:pPr>
        <w:pStyle w:val="Heading2"/>
      </w:pPr>
      <w:r>
        <w:rPr>
          <w:lang w:val="id_ID" w:bidi="id_ID"/>
        </w:rPr>
        <w:t>Hakim-hakim 11:26</w:t>
      </w:r>
      <w:r>
        <w:rPr>
          <w:lang w:val="id_ID" w:bidi="id_ID"/>
        </w:rPr>
      </w:r>
    </w:p>
    <w:p>
      <w:pPr/>
      <w:r>
        <w:rPr>
          <w:lang w:val="id_ID" w:bidi="id_ID"/>
        </w:rPr>
      </w:r>
      <w:r>
        <w:rPr>
          <w:lang w:val="id_ID" w:bidi="id_ID"/>
        </w:rPr>
        <w:t>Baik penaklukan dan penetapan itu terjadi pada tahun 1400-an SM atau 1200-an SM (lihat Pengantar Kitab Hakim-hakim, “Kronologi Zaman Hakim-hakim”), 300 tahun bagi Yefta mungkin merupakan angka pembulatan.</w:t>
      </w:r>
      <w:r>
        <w:rPr>
          <w:lang w:val="id_ID" w:bidi="id_ID"/>
        </w:rPr>
      </w:r>
      <w:r>
        <w:rPr>
          <w:lang w:val="id_ID" w:bidi="id_ID"/>
        </w:rPr>
      </w:r>
    </w:p>
    <w:p>
      <w:pPr/>
      <w:r>
        <w:rPr>
          <w:lang w:val="id_ID" w:bidi="id_ID"/>
        </w:rPr>
      </w:r>
    </w:p>
    <w:p>
      <w:pPr>
        <w:pStyle w:val="Heading2"/>
      </w:pPr>
      <w:r>
        <w:rPr>
          <w:lang w:val="id_ID" w:bidi="id_ID"/>
        </w:rPr>
        <w:t>Hakim-hakim 11:27</w:t>
      </w:r>
      <w:r>
        <w:rPr>
          <w:lang w:val="id_ID" w:bidi="id_ID"/>
        </w:rPr>
      </w:r>
    </w:p>
    <w:p>
      <w:pPr/>
      <w:r>
        <w:rPr>
          <w:lang w:val="id_ID" w:bidi="id_ID"/>
        </w:rPr>
      </w:r>
      <w:r>
        <w:rPr>
          <w:lang w:val="id_ID" w:bidi="id_ID"/>
        </w:rPr>
        <w:t>Yefta memohon kepada Tuhan</w:t>
      </w:r>
      <w:r>
        <w:rPr>
          <w:i/>
          <w:lang w:val="id_ID" w:bidi="id_ID"/>
        </w:rPr>
        <w:t>,</w:t>
      </w:r>
      <w:r>
        <w:rPr>
          <w:lang w:val="id_ID" w:bidi="id_ID"/>
        </w:rPr>
        <w:t xml:space="preserve"> Hakim Agung, untuk memutuskan antara Israel dan Amon. Tanggapan Tuhan (</w:t>
      </w:r>
      <w:r>
        <w:rPr>
          <w:lang w:val="id_ID" w:bidi="id_ID"/>
        </w:rPr>
        <w:t>Hak. 11:29–33</w:t>
      </w:r>
      <w:r>
        <w:rPr>
          <w:lang w:val="id_ID" w:bidi="id_ID"/>
        </w:rPr>
        <w:t>) adalah jawabannya.</w:t>
      </w:r>
      <w:r>
        <w:rPr>
          <w:lang w:val="id_ID" w:bidi="id_ID"/>
        </w:rPr>
      </w:r>
      <w:r>
        <w:rPr>
          <w:lang w:val="id_ID" w:bidi="id_ID"/>
        </w:rPr>
      </w:r>
    </w:p>
    <w:p>
      <w:pPr/>
      <w:r>
        <w:rPr>
          <w:lang w:val="id_ID" w:bidi="id_ID"/>
        </w:rPr>
      </w:r>
    </w:p>
    <w:p>
      <w:pPr>
        <w:pStyle w:val="Heading2"/>
      </w:pPr>
      <w:r>
        <w:rPr>
          <w:lang w:val="id_ID" w:bidi="id_ID"/>
        </w:rPr>
        <w:t>Hakim-hakim 11:29–31</w:t>
      </w:r>
      <w:r>
        <w:rPr>
          <w:lang w:val="id_ID" w:bidi="id_ID"/>
        </w:rPr>
      </w:r>
    </w:p>
    <w:p>
      <w:pPr/>
      <w:r>
        <w:rPr>
          <w:lang w:val="id_ID" w:bidi="id_ID"/>
        </w:rPr>
      </w:r>
      <w:r>
        <w:rPr>
          <w:lang w:val="id_ID" w:bidi="id_ID"/>
        </w:rPr>
        <w:t>Roh Tuhan, yang merupakan tanda yang konsisten dari otoritas yang diilhami, turun atas Yefta dan dia melakukan perjalanan melalui daerah suku Gilead dan Manasye, termasuk tempat asalnya di Mizpa di Gilead, untuk mengumpulkan pasukan. Selama masa menjelang pertempuran ini, dia membuat nazar yang terkenal secara negatif.</w:t>
      </w:r>
      <w:r>
        <w:rPr>
          <w:lang w:val="id_ID" w:bidi="id_ID"/>
        </w:rPr>
      </w:r>
      <w:r>
        <w:rPr>
          <w:lang w:val="id_ID" w:bidi="id_ID"/>
        </w:rPr>
      </w:r>
    </w:p>
    <w:p>
      <w:pPr/>
      <w:r>
        <w:rPr>
          <w:lang w:val="id_ID" w:bidi="id_ID"/>
        </w:rPr>
      </w:r>
    </w:p>
    <w:p>
      <w:pPr>
        <w:pStyle w:val="Heading2"/>
      </w:pPr>
      <w:r>
        <w:rPr>
          <w:lang w:val="id_ID" w:bidi="id_ID"/>
        </w:rPr>
        <w:t>Hakim-hakim 11:31</w:t>
      </w:r>
      <w:r>
        <w:rPr>
          <w:lang w:val="id_ID" w:bidi="id_ID"/>
        </w:rPr>
      </w:r>
    </w:p>
    <w:p>
      <w:pPr/>
      <w:r>
        <w:rPr>
          <w:lang w:val="id_ID" w:bidi="id_ID"/>
        </w:rPr>
      </w:r>
      <w:r>
        <w:rPr>
          <w:lang w:val="id_ID" w:bidi="id_ID"/>
        </w:rPr>
        <w:t xml:space="preserve">Tidak pernah sekalipun Tuhan menuntut tawar-menawar seperti itu untuk mendapatkan perkenan-Nya. Nazar dibuat dalam berbagai situasi dan biasanya melibatkan beberapa pemberian (persembahan) yang ditujukan kepada Tuhan sebagai tanggapan atas pertolongan-Nya (bdk. </w:t>
      </w:r>
      <w:r>
        <w:rPr>
          <w:lang w:val="id_ID" w:bidi="id_ID"/>
        </w:rPr>
        <w:t>Kej. 28:20–22</w:t>
      </w:r>
      <w:r>
        <w:rPr>
          <w:lang w:val="id_ID" w:bidi="id_ID"/>
        </w:rPr>
        <w:t>). Persiapan yang lebih umum untuk pertempuran adalah pengorbanan oleh imam (</w:t>
      </w:r>
      <w:r>
        <w:rPr>
          <w:lang w:val="id_ID" w:bidi="id_ID"/>
        </w:rPr>
        <w:t>1Sam 13:8–12</w:t>
      </w:r>
      <w:r>
        <w:rPr>
          <w:lang w:val="id_ID" w:bidi="id_ID"/>
        </w:rPr>
        <w:t>). Nazar Yefta menciptakan kemungkinan bahwa seseorang di rumahnya akan menjadi korban manusia, suatu tindakan yang secara tegas dilarang dalam hukum Israel (</w:t>
      </w:r>
      <w:r>
        <w:rPr>
          <w:lang w:val="id_ID" w:bidi="id_ID"/>
        </w:rPr>
        <w:t>Ul. 18:10</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11:32</w:t>
      </w:r>
      <w:r>
        <w:rPr>
          <w:lang w:val="id_ID" w:bidi="id_ID"/>
        </w:rPr>
      </w:r>
    </w:p>
    <w:p>
      <w:pPr/>
      <w:r>
        <w:rPr>
          <w:lang w:val="id_ID" w:bidi="id_ID"/>
        </w:rPr>
      </w:r>
      <w:r>
        <w:rPr>
          <w:lang w:val="id_ID" w:bidi="id_ID"/>
        </w:rPr>
        <w:t>Tidak ada hubungan antara kemenangan, yang merupakan pemberian dari Tuhan, dan nazar Yefta.</w:t>
      </w:r>
      <w:r>
        <w:rPr>
          <w:lang w:val="id_ID" w:bidi="id_ID"/>
        </w:rPr>
      </w:r>
      <w:r>
        <w:rPr>
          <w:lang w:val="id_ID" w:bidi="id_ID"/>
        </w:rPr>
      </w:r>
    </w:p>
    <w:p>
      <w:pPr/>
      <w:r>
        <w:rPr>
          <w:lang w:val="id_ID" w:bidi="id_ID"/>
        </w:rPr>
      </w:r>
    </w:p>
    <w:p>
      <w:pPr>
        <w:pStyle w:val="Heading2"/>
      </w:pPr>
      <w:r>
        <w:rPr>
          <w:lang w:val="id_ID" w:bidi="id_ID"/>
        </w:rPr>
        <w:t>Hakim-hakim 11:35</w:t>
      </w:r>
      <w:r>
        <w:rPr>
          <w:lang w:val="id_ID" w:bidi="id_ID"/>
        </w:rPr>
      </w:r>
    </w:p>
    <w:p>
      <w:pPr/>
      <w:r>
        <w:rPr>
          <w:lang w:val="id_ID" w:bidi="id_ID"/>
        </w:rPr>
      </w:r>
      <w:r>
        <w:rPr>
          <w:lang w:val="id_ID" w:bidi="id_ID"/>
        </w:rPr>
        <w:t>Setelah membuat nazar yang terburu-buru, Yefta kini memperburuk kesalahannya dengan menyalahkan hasil dari nazar itu kepada putrinya dan tidak menanggapinya sesuai dengan Kitab Suci. Nazar yang diucapkan pada umumnya tidak dapat dilanggar (</w:t>
      </w:r>
      <w:r>
        <w:rPr>
          <w:lang w:val="id_ID" w:bidi="id_ID"/>
        </w:rPr>
        <w:t>Bil. 30:2</w:t>
      </w:r>
      <w:r>
        <w:rPr>
          <w:lang w:val="id_ID" w:bidi="id_ID"/>
        </w:rPr>
        <w:t>), meskipun Perjanjian Lama mengakui beberapa situasi di mana nazar yang tidak bijaksana dapat dibatalkan (</w:t>
      </w:r>
      <w:r>
        <w:rPr>
          <w:lang w:val="id_ID" w:bidi="id_ID"/>
        </w:rPr>
        <w:t>Bil. 30:6–8</w:t>
      </w:r>
      <w:r>
        <w:rPr>
          <w:lang w:val="id_ID" w:bidi="id_ID"/>
        </w:rPr>
        <w:t xml:space="preserve">). Karena korban manusia dilarang dalam hukum Taurat, penggantian seharusnya bisa dilakukan (lihat </w:t>
      </w:r>
      <w:r>
        <w:rPr>
          <w:lang w:val="id_ID" w:bidi="id_ID"/>
        </w:rPr>
        <w:t>Im. 27:1–8</w:t>
      </w:r>
      <w:r>
        <w:rPr>
          <w:lang w:val="id_ID" w:bidi="id_ID"/>
        </w:rPr>
        <w:t>). Yefta tampaknya tidak menyadari prinsip-prinsip ini dalam hukum Allah, mungkin karena ia dibesarkan di daerah yang jauh dari pusat-pusat utama bangsa Israel.</w:t>
      </w:r>
      <w:r>
        <w:rPr>
          <w:lang w:val="id_ID" w:bidi="id_ID"/>
        </w:rPr>
      </w:r>
      <w:r>
        <w:rPr>
          <w:lang w:val="id_ID" w:bidi="id_ID"/>
        </w:rPr>
      </w:r>
    </w:p>
    <w:p>
      <w:pPr/>
      <w:r>
        <w:rPr>
          <w:lang w:val="id_ID" w:bidi="id_ID"/>
        </w:rPr>
      </w:r>
    </w:p>
    <w:p>
      <w:pPr>
        <w:pStyle w:val="Heading2"/>
      </w:pPr>
      <w:r>
        <w:rPr>
          <w:lang w:val="id_ID" w:bidi="id_ID"/>
        </w:rPr>
        <w:t>Hakim-hakim 11:39</w:t>
      </w:r>
      <w:r>
        <w:rPr>
          <w:lang w:val="id_ID" w:bidi="id_ID"/>
        </w:rPr>
      </w:r>
    </w:p>
    <w:p>
      <w:pPr/>
      <w:r>
        <w:rPr>
          <w:lang w:val="id_ID" w:bidi="id_ID"/>
        </w:rPr>
      </w:r>
      <w:r>
        <w:rPr>
          <w:lang w:val="id_ID" w:bidi="id_ID"/>
        </w:rPr>
        <w:t xml:space="preserve">Yefta menepati nazarnya dengan mengorbankan putrinya—Tidak ada bukti bahwa dia terus membiarkan putrinya hidup melajang selamanya (bdk. </w:t>
      </w:r>
      <w:r>
        <w:rPr>
          <w:lang w:val="id_ID" w:bidi="id_ID"/>
        </w:rPr>
        <w:t>Hak. 11:37</w:t>
      </w:r>
      <w:r>
        <w:rPr>
          <w:lang w:val="id_ID" w:bidi="id_ID"/>
        </w:rPr>
        <w:t>). Kebodohan Yefta menunjukkan seberapa jauh masyarakat Israel telah jatuh ke dalam pelanggaran hukum dan kemurtadan.</w:t>
      </w:r>
      <w:r>
        <w:rPr>
          <w:lang w:val="id_ID" w:bidi="id_ID"/>
        </w:rPr>
      </w:r>
      <w:r>
        <w:rPr>
          <w:lang w:val="id_ID" w:bidi="id_ID"/>
        </w:rPr>
      </w:r>
    </w:p>
    <w:p>
      <w:pPr/>
      <w:r>
        <w:rPr>
          <w:lang w:val="id_ID" w:bidi="id_ID"/>
        </w:rPr>
      </w:r>
    </w:p>
    <w:p>
      <w:pPr>
        <w:pStyle w:val="Heading2"/>
      </w:pPr>
      <w:r>
        <w:rPr>
          <w:lang w:val="id_ID" w:bidi="id_ID"/>
        </w:rPr>
        <w:t>Hakim-hakim 12:1</w:t>
      </w:r>
      <w:r>
        <w:rPr>
          <w:lang w:val="id_ID" w:bidi="id_ID"/>
        </w:rPr>
      </w:r>
    </w:p>
    <w:p>
      <w:pPr/>
      <w:r>
        <w:rPr>
          <w:lang w:val="id_ID" w:bidi="id_ID"/>
        </w:rPr>
      </w:r>
      <w:r>
        <w:rPr>
          <w:lang w:val="id_ID" w:bidi="id_ID"/>
        </w:rPr>
        <w:t>Zafon terletak di sebelah timur Sungai Yordan, berseberangan dengan wilayah suku Efraim.</w:t>
      </w:r>
      <w:r>
        <w:rPr>
          <w:lang w:val="id_ID" w:bidi="id_ID"/>
        </w:rPr>
      </w:r>
      <w:r>
        <w:rPr>
          <w:lang w:val="id_ID" w:bidi="id_ID"/>
        </w:rPr>
      </w:r>
    </w:p>
    <w:p>
      <w:pPr/>
      <w:r>
        <w:rPr>
          <w:lang w:val="id_ID" w:bidi="id_ID"/>
        </w:rPr>
      </w:r>
    </w:p>
    <w:p>
      <w:pPr>
        <w:pStyle w:val="Heading2"/>
      </w:pPr>
      <w:r>
        <w:rPr>
          <w:lang w:val="id_ID" w:bidi="id_ID"/>
        </w:rPr>
        <w:t>Hakim-hakim 12:1–6</w:t>
      </w:r>
      <w:r>
        <w:rPr>
          <w:lang w:val="id_ID" w:bidi="id_ID"/>
        </w:rPr>
      </w:r>
    </w:p>
    <w:p>
      <w:pPr/>
      <w:r>
        <w:rPr>
          <w:lang w:val="id_ID" w:bidi="id_ID"/>
        </w:rPr>
      </w:r>
      <w:r>
        <w:rPr>
          <w:lang w:val="id_ID" w:bidi="id_ID"/>
        </w:rPr>
        <w:t xml:space="preserve">Suku Efraim sekali lagi merasa diabaikan (bdk. </w:t>
      </w:r>
      <w:r>
        <w:rPr>
          <w:lang w:val="id_ID" w:bidi="id_ID"/>
        </w:rPr>
        <w:t>Hak. 8:1–3</w:t>
      </w:r>
      <w:r>
        <w:rPr>
          <w:lang w:val="id_ID" w:bidi="id_ID"/>
        </w:rPr>
        <w:t>) dan mencari balas dendam. Berbeda dengan kebijakan Gideon, tanggapan Yefta justru menyalahkan suku Efraim dan mengakibatkan perang saudara.</w:t>
      </w:r>
      <w:r>
        <w:rPr>
          <w:lang w:val="id_ID" w:bidi="id_ID"/>
        </w:rPr>
      </w:r>
      <w:r>
        <w:rPr>
          <w:lang w:val="id_ID" w:bidi="id_ID"/>
        </w:rPr>
      </w:r>
    </w:p>
    <w:p>
      <w:pPr/>
      <w:r>
        <w:rPr>
          <w:lang w:val="id_ID" w:bidi="id_ID"/>
        </w:rPr>
      </w:r>
    </w:p>
    <w:p>
      <w:pPr>
        <w:pStyle w:val="Heading2"/>
      </w:pPr>
      <w:r>
        <w:rPr>
          <w:lang w:val="id_ID" w:bidi="id_ID"/>
        </w:rPr>
        <w:t>Hakim-hakim 12:2</w:t>
      </w:r>
      <w:r>
        <w:rPr>
          <w:lang w:val="id_ID" w:bidi="id_ID"/>
        </w:rPr>
      </w:r>
    </w:p>
    <w:p>
      <w:pPr/>
      <w:r>
        <w:rPr>
          <w:lang w:val="id_ID" w:bidi="id_ID"/>
        </w:rPr>
      </w:r>
      <w:r>
        <w:rPr>
          <w:lang w:val="id_ID" w:bidi="id_ID"/>
        </w:rPr>
        <w:t>Tidak ada catatan mengenai permohonan Yefta sebelumnya.</w:t>
      </w:r>
      <w:r>
        <w:rPr>
          <w:lang w:val="id_ID" w:bidi="id_ID"/>
        </w:rPr>
      </w:r>
      <w:r>
        <w:rPr>
          <w:lang w:val="id_ID" w:bidi="id_ID"/>
        </w:rPr>
      </w:r>
    </w:p>
    <w:p>
      <w:pPr/>
      <w:r>
        <w:rPr>
          <w:lang w:val="id_ID" w:bidi="id_ID"/>
        </w:rPr>
      </w:r>
    </w:p>
    <w:p>
      <w:pPr>
        <w:pStyle w:val="Heading2"/>
      </w:pPr>
      <w:r>
        <w:rPr>
          <w:lang w:val="id_ID" w:bidi="id_ID"/>
        </w:rPr>
        <w:t>Hakim-hakim 12:4</w:t>
      </w:r>
      <w:r>
        <w:rPr>
          <w:lang w:val="id_ID" w:bidi="id_ID"/>
        </w:rPr>
      </w:r>
    </w:p>
    <w:p>
      <w:pPr/>
      <w:r>
        <w:rPr>
          <w:lang w:val="id_ID" w:bidi="id_ID"/>
        </w:rPr>
      </w:r>
      <w:r>
        <w:rPr>
          <w:lang w:val="id_ID" w:bidi="id_ID"/>
        </w:rPr>
        <w:t>Tidak jelas mengapa orang-orang Efraim mengejek orang-orang Gilead. Mungkin mereka benci atau meremehkan bangsa Israel yang tinggal di sebelah timur Sungai Yordan.</w:t>
      </w:r>
      <w:r>
        <w:rPr>
          <w:lang w:val="id_ID" w:bidi="id_ID"/>
        </w:rPr>
      </w:r>
      <w:r>
        <w:rPr>
          <w:lang w:val="id_ID" w:bidi="id_ID"/>
        </w:rPr>
      </w:r>
    </w:p>
    <w:p>
      <w:pPr/>
      <w:r>
        <w:rPr>
          <w:lang w:val="id_ID" w:bidi="id_ID"/>
        </w:rPr>
      </w:r>
    </w:p>
    <w:p>
      <w:pPr>
        <w:pStyle w:val="Heading2"/>
      </w:pPr>
      <w:r>
        <w:rPr>
          <w:lang w:val="id_ID" w:bidi="id_ID"/>
        </w:rPr>
        <w:t>Hakim-hakim 12:5</w:t>
      </w:r>
      <w:r>
        <w:rPr>
          <w:lang w:val="id_ID" w:bidi="id_ID"/>
        </w:rPr>
      </w:r>
    </w:p>
    <w:p>
      <w:pPr/>
      <w:r>
        <w:rPr>
          <w:lang w:val="id_ID" w:bidi="id_ID"/>
        </w:rPr>
      </w:r>
      <w:r>
        <w:rPr>
          <w:lang w:val="id_ID" w:bidi="id_ID"/>
        </w:rPr>
        <w:t>Sungai Yordan hanya dapat diseberangi di tempat-tempat yang dangkal di mana anak sungai telah mengendapkan lumpur, seperti yang mungkin terjadi di saat Yabok mengalir ke Yordan.</w:t>
      </w:r>
      <w:r>
        <w:rPr>
          <w:lang w:val="id_ID" w:bidi="id_ID"/>
        </w:rPr>
      </w:r>
      <w:r>
        <w:rPr>
          <w:lang w:val="id_ID" w:bidi="id_ID"/>
        </w:rPr>
      </w:r>
    </w:p>
    <w:p>
      <w:pPr/>
      <w:r>
        <w:rPr>
          <w:lang w:val="id_ID" w:bidi="id_ID"/>
        </w:rPr>
      </w:r>
    </w:p>
    <w:p>
      <w:pPr>
        <w:pStyle w:val="Heading2"/>
      </w:pPr>
      <w:r>
        <w:rPr>
          <w:lang w:val="id_ID" w:bidi="id_ID"/>
        </w:rPr>
        <w:t>Hakim-hakim 12:6</w:t>
      </w:r>
      <w:r>
        <w:rPr>
          <w:lang w:val="id_ID" w:bidi="id_ID"/>
        </w:rPr>
      </w:r>
    </w:p>
    <w:p>
      <w:pPr/>
      <w:r>
        <w:rPr>
          <w:lang w:val="id_ID" w:bidi="id_ID"/>
        </w:rPr>
      </w:r>
      <w:r>
        <w:rPr>
          <w:lang w:val="id_ID" w:bidi="id_ID"/>
        </w:rPr>
        <w:t xml:space="preserve">Istilah Syibolet telah menjadi kata sandi yang digunakan dalam mengidentifikasi penyusup. Tes bahasa semacam ini telah digunakan oleh pasukan-pasukan sepanjang sejarah. • </w:t>
      </w:r>
      <w:r>
        <w:rPr>
          <w:lang w:val="id_ID" w:bidi="id_ID"/>
        </w:rPr>
        <w:t>Suku Efraim empat puluh dua ribu orang</w:t>
      </w:r>
      <w:r>
        <w:rPr>
          <w:lang w:val="id_ID" w:bidi="id_ID"/>
        </w:rPr>
        <w:t xml:space="preserve">: Angka ini mungkin dapat diartikan sebagai "42 pasukan" (lihat </w:t>
      </w:r>
      <w:r>
        <w:rPr>
          <w:lang w:val="id_ID" w:bidi="id_ID"/>
        </w:rPr>
        <w:t>catatan studi pada Kel. 12:37</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12:7</w:t>
      </w:r>
      <w:r>
        <w:rPr>
          <w:lang w:val="id_ID" w:bidi="id_ID"/>
        </w:rPr>
      </w:r>
    </w:p>
    <w:p>
      <w:pPr/>
      <w:r>
        <w:rPr>
          <w:lang w:val="id_ID" w:bidi="id_ID"/>
        </w:rPr>
      </w:r>
      <w:r>
        <w:rPr>
          <w:lang w:val="id_ID" w:bidi="id_ID"/>
        </w:rPr>
        <w:t xml:space="preserve">enam tahun lamanya: Sama seperti semua hakim setelah Gideon, masa jabatan Yefta sebagai hakim bersifat spesifik dan singkat (lihat </w:t>
      </w:r>
      <w:r>
        <w:rPr>
          <w:lang w:val="id_ID" w:bidi="id_ID"/>
        </w:rPr>
        <w:t>catatan studi pada Hak. 8:28</w:t>
      </w:r>
      <w:r>
        <w:rPr>
          <w:lang w:val="id_ID" w:bidi="id_ID"/>
        </w:rPr>
        <w:t>). Yefta dikuburkan dengan terhormat, jadi meskipun memiliki keterbatasan, dia tetaplah seorang pejuang yang diilhami dan berhasil (</w:t>
      </w:r>
      <w:r>
        <w:rPr>
          <w:lang w:val="id_ID" w:bidi="id_ID"/>
        </w:rPr>
        <w:t>Hak. 11:29</w:t>
      </w:r>
      <w:r>
        <w:rPr>
          <w:lang w:val="id_ID" w:bidi="id_ID"/>
        </w:rPr>
        <w:t xml:space="preserve">; bandingkan dengan Abimelekh, </w:t>
      </w:r>
      <w:r>
        <w:rPr>
          <w:lang w:val="id_ID" w:bidi="id_ID"/>
        </w:rPr>
        <w:t>catatan studi pada Hak. 9:54–55</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12:8</w:t>
      </w:r>
      <w:r>
        <w:rPr>
          <w:lang w:val="id_ID" w:bidi="id_ID"/>
        </w:rPr>
      </w:r>
    </w:p>
    <w:p>
      <w:pPr/>
      <w:r>
        <w:rPr>
          <w:lang w:val="id_ID" w:bidi="id_ID"/>
        </w:rPr>
      </w:r>
      <w:r>
        <w:rPr>
          <w:lang w:val="id_ID" w:bidi="id_ID"/>
        </w:rPr>
        <w:t>Jika ini adalah Betlehem utara yang terletak di Zebulon, hal ini dapat dipahami sebagai bagian dari struktur kitab Hakim-hakim, di mana setiap suku menyediakan salah satu dari dua belas hakim (lihat Pengantar Kitab Hakim-hakim, “Ringkasan”).</w:t>
      </w:r>
      <w:r>
        <w:rPr>
          <w:lang w:val="id_ID" w:bidi="id_ID"/>
        </w:rPr>
      </w:r>
      <w:r>
        <w:rPr>
          <w:lang w:val="id_ID" w:bidi="id_ID"/>
        </w:rPr>
      </w:r>
    </w:p>
    <w:p>
      <w:pPr/>
      <w:r>
        <w:rPr>
          <w:lang w:val="id_ID" w:bidi="id_ID"/>
        </w:rPr>
      </w:r>
    </w:p>
    <w:p>
      <w:pPr>
        <w:pStyle w:val="Heading2"/>
      </w:pPr>
      <w:r>
        <w:rPr>
          <w:lang w:val="id_ID" w:bidi="id_ID"/>
        </w:rPr>
        <w:t>Hakim-hakim 12:8–15</w:t>
      </w:r>
      <w:r>
        <w:rPr>
          <w:lang w:val="id_ID" w:bidi="id_ID"/>
        </w:rPr>
      </w:r>
    </w:p>
    <w:p>
      <w:pPr/>
      <w:r>
        <w:rPr>
          <w:lang w:val="id_ID" w:bidi="id_ID"/>
        </w:rPr>
      </w:r>
      <w:r>
        <w:rPr>
          <w:lang w:val="id_ID" w:bidi="id_ID"/>
        </w:rPr>
        <w:t xml:space="preserve">Catatan ini dilanjutkan dengan para hakim kecil ini (lihat </w:t>
      </w:r>
      <w:r>
        <w:rPr>
          <w:lang w:val="id_ID" w:bidi="id_ID"/>
        </w:rPr>
        <w:t>catatan studi pada Hak. 10:1–5</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12:15</w:t>
      </w:r>
      <w:r>
        <w:rPr>
          <w:lang w:val="id_ID" w:bidi="id_ID"/>
        </w:rPr>
      </w:r>
    </w:p>
    <w:p>
      <w:pPr/>
      <w:r>
        <w:rPr>
          <w:lang w:val="id_ID" w:bidi="id_ID"/>
        </w:rPr>
      </w:r>
      <w:r>
        <w:rPr>
          <w:lang w:val="id_ID" w:bidi="id_ID"/>
        </w:rPr>
        <w:t>Orang Amalek sebelumnya telah menduduki sebagian wilayah Efraim (</w:t>
      </w:r>
      <w:r>
        <w:rPr>
          <w:lang w:val="id_ID" w:bidi="id_ID"/>
        </w:rPr>
        <w:t>Hak. 5:14</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13:1</w:t>
      </w:r>
      <w:r>
        <w:rPr>
          <w:lang w:val="id_ID" w:bidi="id_ID"/>
        </w:rPr>
      </w:r>
    </w:p>
    <w:p>
      <w:pPr/>
      <w:r>
        <w:rPr>
          <w:lang w:val="id_ID" w:bidi="id_ID"/>
        </w:rPr>
      </w:r>
      <w:r>
        <w:rPr>
          <w:lang w:val="id_ID" w:bidi="id_ID"/>
        </w:rPr>
        <w:t>Meskipun telah disebutkan sebelumnya, orang Filistin (</w:t>
      </w:r>
      <w:r>
        <w:rPr>
          <w:lang w:val="id_ID" w:bidi="id_ID"/>
        </w:rPr>
        <w:t>Hak. 3:3</w:t>
      </w:r>
      <w:r>
        <w:rPr>
          <w:lang w:val="id_ID" w:bidi="id_ID"/>
        </w:rPr>
        <w:t xml:space="preserve">; </w:t>
      </w:r>
      <w:r>
        <w:rPr>
          <w:lang w:val="id_ID" w:bidi="id_ID"/>
        </w:rPr>
        <w:t>10:7</w:t>
      </w:r>
      <w:r>
        <w:rPr>
          <w:lang w:val="id_ID" w:bidi="id_ID"/>
        </w:rPr>
        <w:t>) adalah pendatang yang relatif baru di wilayah Kanaan, yang kemudian dinamai menurut nama mereka (Palestina). Bangsa laut yang suka berperang ini berasal dari keturunan Yunani, bukan Kanaan, dan menetap di daerah pesisir barat daya sekitar tahun 1200 SM. Sejak saat itu, Filistin menjadi musuh utama Israel dan semakin mengancam keberadaan bangsa Israel. Lembaga-lembaga Israel, seperti kerajaan, berkembang sebagian sebagai tanggapan terhadap ancaman dari orang Filistin.</w:t>
      </w:r>
      <w:r>
        <w:rPr>
          <w:lang w:val="id_ID" w:bidi="id_ID"/>
        </w:rPr>
      </w:r>
      <w:r>
        <w:rPr>
          <w:lang w:val="id_ID" w:bidi="id_ID"/>
        </w:rPr>
      </w:r>
    </w:p>
    <w:p>
      <w:pPr/>
      <w:r>
        <w:rPr>
          <w:lang w:val="id_ID" w:bidi="id_ID"/>
        </w:rPr>
      </w:r>
    </w:p>
    <w:p>
      <w:pPr>
        <w:pStyle w:val="Heading2"/>
      </w:pPr>
      <w:r>
        <w:rPr>
          <w:lang w:val="id_ID" w:bidi="id_ID"/>
        </w:rPr>
        <w:t>Hakim-hakim 13:1–16.31</w:t>
      </w:r>
      <w:r>
        <w:rPr>
          <w:lang w:val="id_ID" w:bidi="id_ID"/>
        </w:rPr>
      </w:r>
    </w:p>
    <w:p>
      <w:pPr/>
      <w:r>
        <w:rPr>
          <w:lang w:val="id_ID" w:bidi="id_ID"/>
        </w:rPr>
      </w:r>
      <w:r>
        <w:rPr>
          <w:lang w:val="id_ID" w:bidi="id_ID"/>
        </w:rPr>
        <w:t>Simson, yang mendapatkan lebih banyak perhatian dalam kitab Hakim-hakim dibandingkan hakim-hakim lainnya, bahkan lebih misterius daripada Yefta. Simson mencerminkan tingkat inspirasi yang tinggi sebagai seorang pemimpin. Ia juga melambangkan pergerakan tak terelakkan yang menuju kekacauan, yang menyoroti kebutuhan masyarakat yang lebih terpusat di bawah penguasa yang saleh.</w:t>
      </w:r>
      <w:r>
        <w:rPr>
          <w:lang w:val="id_ID" w:bidi="id_ID"/>
        </w:rPr>
      </w:r>
      <w:r>
        <w:rPr>
          <w:lang w:val="id_ID" w:bidi="id_ID"/>
        </w:rPr>
      </w:r>
    </w:p>
    <w:p>
      <w:pPr/>
      <w:r>
        <w:rPr>
          <w:lang w:val="id_ID" w:bidi="id_ID"/>
        </w:rPr>
      </w:r>
    </w:p>
    <w:p>
      <w:pPr>
        <w:pStyle w:val="Heading2"/>
      </w:pPr>
      <w:r>
        <w:rPr>
          <w:lang w:val="id_ID" w:bidi="id_ID"/>
        </w:rPr>
        <w:t>Hakim-hakim 13:2</w:t>
      </w:r>
      <w:r>
        <w:rPr>
          <w:lang w:val="id_ID" w:bidi="id_ID"/>
        </w:rPr>
      </w:r>
    </w:p>
    <w:p>
      <w:pPr/>
      <w:r>
        <w:rPr>
          <w:lang w:val="id_ID" w:bidi="id_ID"/>
        </w:rPr>
      </w:r>
      <w:r>
        <w:rPr>
          <w:lang w:val="id_ID" w:bidi="id_ID"/>
        </w:rPr>
        <w:t xml:space="preserve">Sebelum mereka berpindah ke ujung utara (psl. </w:t>
      </w:r>
      <w:r>
        <w:rPr>
          <w:lang w:val="id_ID" w:bidi="id_ID"/>
        </w:rPr>
        <w:t>18</w:t>
      </w:r>
      <w:r>
        <w:rPr>
          <w:lang w:val="id_ID" w:bidi="id_ID"/>
        </w:rPr>
        <w:t>), suku Dan mencoba menetap di wilayah barat daya Israel (</w:t>
      </w:r>
      <w:r>
        <w:rPr>
          <w:lang w:val="id_ID" w:bidi="id_ID"/>
        </w:rPr>
        <w:t>Yos. 19:40–48</w:t>
      </w:r>
      <w:r>
        <w:rPr>
          <w:lang w:val="id_ID" w:bidi="id_ID"/>
        </w:rPr>
        <w:t>). Hal ini membuat mereka berhadapan langsung dengan kedatangan orang Filistin. • Zora terletak di sebelah barat Yehuda, di daerah yang baru diduduki oleh orang Filistin. Baik Dan maupun Yehuda yang bertetangga tunduk pada kekuasaan orang Filistin (</w:t>
      </w:r>
      <w:r>
        <w:rPr>
          <w:lang w:val="id_ID" w:bidi="id_ID"/>
        </w:rPr>
        <w:t>Hak. 14:4</w:t>
      </w:r>
      <w:r>
        <w:rPr>
          <w:lang w:val="id_ID" w:bidi="id_ID"/>
        </w:rPr>
        <w:t xml:space="preserve">; </w:t>
      </w:r>
      <w:r>
        <w:rPr>
          <w:lang w:val="id_ID" w:bidi="id_ID"/>
        </w:rPr>
        <w:t>15:11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13:3–5</w:t>
      </w:r>
      <w:r>
        <w:rPr>
          <w:lang w:val="id_ID" w:bidi="id_ID"/>
        </w:rPr>
      </w:r>
    </w:p>
    <w:p>
      <w:pPr/>
      <w:r>
        <w:rPr>
          <w:lang w:val="id_ID" w:bidi="id_ID"/>
        </w:rPr>
      </w:r>
      <w:r>
        <w:rPr>
          <w:lang w:val="id_ID" w:bidi="id_ID"/>
        </w:rPr>
        <w:t xml:space="preserve">Istri Manoah dijanjikan seorang anak laki-laki yang sejak lahir akan dikhususkan sebagai seorang Nazir (lihat </w:t>
      </w:r>
      <w:r>
        <w:rPr>
          <w:lang w:val="id_ID" w:bidi="id_ID"/>
        </w:rPr>
        <w:t>Bil. 6:1–21</w:t>
      </w:r>
      <w:r>
        <w:rPr>
          <w:lang w:val="id_ID" w:bidi="id_ID"/>
        </w:rPr>
        <w:t xml:space="preserve">; bdk. </w:t>
      </w:r>
      <w:r>
        <w:rPr>
          <w:lang w:val="id_ID" w:bidi="id_ID"/>
        </w:rPr>
        <w:t>1Sam. 1:11</w:t>
      </w:r>
      <w:r>
        <w:rPr>
          <w:lang w:val="id_ID" w:bidi="id_ID"/>
        </w:rPr>
        <w:t>). Persyaratan bahwa rambut Simson tidak boleh dipotong akan menjadi inti dari ceritanya.</w:t>
      </w:r>
      <w:r>
        <w:rPr>
          <w:lang w:val="id_ID" w:bidi="id_ID"/>
        </w:rPr>
      </w:r>
      <w:r>
        <w:rPr>
          <w:lang w:val="id_ID" w:bidi="id_ID"/>
        </w:rPr>
      </w:r>
    </w:p>
    <w:p>
      <w:pPr/>
      <w:r>
        <w:rPr>
          <w:lang w:val="id_ID" w:bidi="id_ID"/>
        </w:rPr>
      </w:r>
    </w:p>
    <w:p>
      <w:pPr>
        <w:pStyle w:val="Heading2"/>
      </w:pPr>
      <w:r>
        <w:rPr>
          <w:lang w:val="id_ID" w:bidi="id_ID"/>
        </w:rPr>
        <w:t>Hakim-hakim 13:4</w:t>
      </w:r>
      <w:r>
        <w:rPr>
          <w:lang w:val="id_ID" w:bidi="id_ID"/>
        </w:rPr>
      </w:r>
    </w:p>
    <w:p>
      <w:pPr/>
      <w:r>
        <w:rPr>
          <w:lang w:val="id_ID" w:bidi="id_ID"/>
        </w:rPr>
      </w:r>
      <w:r>
        <w:rPr>
          <w:lang w:val="id_ID" w:bidi="id_ID"/>
        </w:rPr>
        <w:t>Jangan makan sesuatu yang haram</w:t>
      </w:r>
      <w:r>
        <w:rPr>
          <w:lang w:val="id_ID" w:bidi="id_ID"/>
        </w:rPr>
        <w:t xml:space="preserve">: Lihat </w:t>
      </w:r>
      <w:r>
        <w:rPr>
          <w:lang w:val="id_ID" w:bidi="id_ID"/>
        </w:rPr>
        <w:t>Im. 11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13:6–7</w:t>
      </w:r>
      <w:r>
        <w:rPr>
          <w:lang w:val="id_ID" w:bidi="id_ID"/>
        </w:rPr>
      </w:r>
    </w:p>
    <w:p>
      <w:pPr/>
      <w:r>
        <w:rPr>
          <w:lang w:val="id_ID" w:bidi="id_ID"/>
        </w:rPr>
      </w:r>
      <w:r>
        <w:rPr>
          <w:lang w:val="id_ID" w:bidi="id_ID"/>
        </w:rPr>
        <w:t>Dalam Alkitab, beberapa kali malaikat menampakkan diri kepada perempuan yang tidak bisa hamil (</w:t>
      </w:r>
      <w:r>
        <w:rPr>
          <w:lang w:val="id_ID" w:bidi="id_ID"/>
        </w:rPr>
        <w:t>Hak. 13:2</w:t>
      </w:r>
      <w:r>
        <w:rPr>
          <w:lang w:val="id_ID" w:bidi="id_ID"/>
        </w:rPr>
        <w:t xml:space="preserve">) untuk memberitahukan campur tangan ilahi melalui kelahiran seorang anak (lihat </w:t>
      </w:r>
      <w:r>
        <w:rPr>
          <w:lang w:val="id_ID" w:bidi="id_ID"/>
        </w:rPr>
        <w:t>Luk. 1:5–25</w:t>
      </w:r>
      <w:r>
        <w:rPr>
          <w:lang w:val="id_ID" w:bidi="id_ID"/>
        </w:rPr>
        <w:t xml:space="preserve">; bdk. </w:t>
      </w:r>
      <w:r>
        <w:rPr>
          <w:lang w:val="id_ID" w:bidi="id_ID"/>
        </w:rPr>
        <w:t>Kej. 18</w:t>
      </w:r>
      <w:r>
        <w:rPr>
          <w:lang w:val="id_ID" w:bidi="id_ID"/>
        </w:rPr>
        <w:t xml:space="preserve">; </w:t>
      </w:r>
      <w:r>
        <w:rPr>
          <w:lang w:val="id_ID" w:bidi="id_ID"/>
        </w:rPr>
        <w:t>1Sam. 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13:12–13</w:t>
      </w:r>
      <w:r>
        <w:rPr>
          <w:lang w:val="id_ID" w:bidi="id_ID"/>
        </w:rPr>
      </w:r>
    </w:p>
    <w:p>
      <w:pPr/>
      <w:r>
        <w:rPr>
          <w:lang w:val="id_ID" w:bidi="id_ID"/>
        </w:rPr>
      </w:r>
      <w:r>
        <w:rPr>
          <w:lang w:val="id_ID" w:bidi="id_ID"/>
        </w:rPr>
        <w:t xml:space="preserve">Berdasarkan </w:t>
      </w:r>
      <w:r>
        <w:rPr>
          <w:lang w:val="id_ID" w:bidi="id_ID"/>
        </w:rPr>
        <w:t>Hak. 13:4–5</w:t>
      </w:r>
      <w:r>
        <w:rPr>
          <w:lang w:val="id_ID" w:bidi="id_ID"/>
        </w:rPr>
        <w:t xml:space="preserve">, pertanyaan Manoah mungkin tampak berlebihan, namun dari </w:t>
      </w:r>
      <w:r>
        <w:rPr>
          <w:lang w:val="id_ID" w:bidi="id_ID"/>
        </w:rPr>
        <w:t>Hak. 13:8</w:t>
      </w:r>
      <w:r>
        <w:rPr>
          <w:lang w:val="id_ID" w:bidi="id_ID"/>
        </w:rPr>
        <w:t xml:space="preserve"> jelas bahwa Manoah merasa memiliki tanggung jawab pribadi untuk membesarkan anak tersebut. Malaikat itu menjawab dengan ramah, tetapi kembali menekankan tanggung jawab sang istri, yang menjelaskan mengapa yang didatangi pertama kali adalah sang istri, bukan Manoah.</w:t>
      </w:r>
      <w:r>
        <w:rPr>
          <w:lang w:val="id_ID" w:bidi="id_ID"/>
        </w:rPr>
      </w:r>
      <w:r>
        <w:rPr>
          <w:lang w:val="id_ID" w:bidi="id_ID"/>
        </w:rPr>
      </w:r>
    </w:p>
    <w:p>
      <w:pPr/>
      <w:r>
        <w:rPr>
          <w:lang w:val="id_ID" w:bidi="id_ID"/>
        </w:rPr>
      </w:r>
    </w:p>
    <w:p>
      <w:pPr>
        <w:pStyle w:val="Heading2"/>
      </w:pPr>
      <w:r>
        <w:rPr>
          <w:lang w:val="id_ID" w:bidi="id_ID"/>
        </w:rPr>
        <w:t>Hakim-hakim 13:15–16</w:t>
      </w:r>
      <w:r>
        <w:rPr>
          <w:lang w:val="id_ID" w:bidi="id_ID"/>
        </w:rPr>
      </w:r>
    </w:p>
    <w:p>
      <w:pPr/>
      <w:r>
        <w:rPr>
          <w:lang w:val="id_ID" w:bidi="id_ID"/>
        </w:rPr>
      </w:r>
      <w:r>
        <w:rPr>
          <w:lang w:val="id_ID" w:bidi="id_ID"/>
        </w:rPr>
        <w:t xml:space="preserve">Manoah hanya akan membiarkan seorang tamu pergi setelah menyediakan makanan, sesuai dengan tradisi keramahan di Timur. Malaikat bersikeras bahwa makanan apa pun harus diberikan sebagai persembahan kepada Tuhan. Hal itu serta keengganannya untuk makan (bandingkan dengan tamu Gideon, </w:t>
      </w:r>
      <w:r>
        <w:rPr>
          <w:lang w:val="id_ID" w:bidi="id_ID"/>
        </w:rPr>
        <w:t>Hak. 6:17–22</w:t>
      </w:r>
      <w:r>
        <w:rPr>
          <w:lang w:val="id_ID" w:bidi="id_ID"/>
        </w:rPr>
        <w:t xml:space="preserve">), menunjukkan bahwa ini adalah </w:t>
      </w:r>
      <w:r>
        <w:rPr>
          <w:i/>
          <w:lang w:val="id_ID" w:bidi="id_ID"/>
        </w:rPr>
        <w:t>teofani</w:t>
      </w:r>
      <w:r>
        <w:rPr>
          <w:lang w:val="id_ID" w:bidi="id_ID"/>
        </w:rPr>
        <w:t xml:space="preserve"> (penampakan Allah). Sampai saat itu, Manoah belum menyadari keilahian tamunya.</w:t>
      </w:r>
      <w:r>
        <w:rPr>
          <w:lang w:val="id_ID" w:bidi="id_ID"/>
        </w:rPr>
      </w:r>
      <w:r>
        <w:rPr>
          <w:lang w:val="id_ID" w:bidi="id_ID"/>
        </w:rPr>
      </w:r>
    </w:p>
    <w:p>
      <w:pPr/>
      <w:r>
        <w:rPr>
          <w:lang w:val="id_ID" w:bidi="id_ID"/>
        </w:rPr>
      </w:r>
    </w:p>
    <w:p>
      <w:pPr>
        <w:pStyle w:val="Heading2"/>
      </w:pPr>
      <w:r>
        <w:rPr>
          <w:lang w:val="id_ID" w:bidi="id_ID"/>
        </w:rPr>
        <w:t>Hakim-hakim 13:17–18</w:t>
      </w:r>
      <w:r>
        <w:rPr>
          <w:lang w:val="id_ID" w:bidi="id_ID"/>
        </w:rPr>
      </w:r>
    </w:p>
    <w:p>
      <w:pPr/>
      <w:r>
        <w:rPr>
          <w:lang w:val="id_ID" w:bidi="id_ID"/>
        </w:rPr>
      </w:r>
      <w:r>
        <w:rPr>
          <w:lang w:val="id_ID" w:bidi="id_ID"/>
        </w:rPr>
        <w:t>Nama Tuhan adalah rahasia ilahi (</w:t>
      </w:r>
      <w:r>
        <w:rPr>
          <w:lang w:val="id_ID" w:bidi="id_ID"/>
        </w:rPr>
        <w:t>Kej. 32:29</w:t>
      </w:r>
      <w:r>
        <w:rPr>
          <w:lang w:val="id_ID" w:bidi="id_ID"/>
        </w:rPr>
        <w:t xml:space="preserve">; </w:t>
      </w:r>
      <w:r>
        <w:rPr>
          <w:lang w:val="id_ID" w:bidi="id_ID"/>
        </w:rPr>
        <w:t>Kel. 3:13–14</w:t>
      </w:r>
      <w:r>
        <w:rPr>
          <w:lang w:val="id_ID" w:bidi="id_ID"/>
        </w:rPr>
        <w:t>). Allah mengetahui nama kita, tetapi ketika berbicara kepada-Nya kita terbatas pada ungkapan-ungkapan kekaguman dan pemujaan, karena hakikat sejati dari yang tak terbatas tidak dapat diungkapkan atau dipahami oleh yang terbatas.</w:t>
      </w:r>
      <w:r>
        <w:rPr>
          <w:lang w:val="id_ID" w:bidi="id_ID"/>
        </w:rPr>
      </w:r>
      <w:r>
        <w:rPr>
          <w:lang w:val="id_ID" w:bidi="id_ID"/>
        </w:rPr>
      </w:r>
    </w:p>
    <w:p>
      <w:pPr/>
      <w:r>
        <w:rPr>
          <w:lang w:val="id_ID" w:bidi="id_ID"/>
        </w:rPr>
      </w:r>
    </w:p>
    <w:p>
      <w:pPr>
        <w:pStyle w:val="Heading2"/>
      </w:pPr>
      <w:r>
        <w:rPr>
          <w:lang w:val="id_ID" w:bidi="id_ID"/>
        </w:rPr>
        <w:t>Hakim-hakim 13:19–22</w:t>
      </w:r>
      <w:r>
        <w:rPr>
          <w:lang w:val="id_ID" w:bidi="id_ID"/>
        </w:rPr>
      </w:r>
    </w:p>
    <w:p>
      <w:pPr/>
      <w:r>
        <w:rPr>
          <w:lang w:val="id_ID" w:bidi="id_ID"/>
        </w:rPr>
      </w:r>
      <w:r>
        <w:rPr>
          <w:lang w:val="id_ID" w:bidi="id_ID"/>
        </w:rPr>
        <w:t xml:space="preserve">Tidak mungkin bagi manusia untuk menerima wahyu sepenuhnya dari kehadiran kekudusan Allah dan tetap hidup (bdk. </w:t>
      </w:r>
      <w:r>
        <w:rPr>
          <w:lang w:val="id_ID" w:bidi="id_ID"/>
        </w:rPr>
        <w:t>Hak. 6:20–24</w:t>
      </w:r>
      <w:r>
        <w:rPr>
          <w:lang w:val="id_ID" w:bidi="id_ID"/>
        </w:rPr>
        <w:t xml:space="preserve">; </w:t>
      </w:r>
      <w:r>
        <w:rPr>
          <w:lang w:val="id_ID" w:bidi="id_ID"/>
        </w:rPr>
        <w:t>Kel. 19:21</w:t>
      </w:r>
      <w:r>
        <w:rPr>
          <w:lang w:val="id_ID" w:bidi="id_ID"/>
        </w:rPr>
        <w:t xml:space="preserve">; </w:t>
      </w:r>
      <w:r>
        <w:rPr>
          <w:lang w:val="id_ID" w:bidi="id_ID"/>
        </w:rPr>
        <w:t>33:20</w:t>
      </w:r>
      <w:r>
        <w:rPr>
          <w:lang w:val="id_ID" w:bidi="id_ID"/>
        </w:rPr>
        <w:t>). Perjanjian Lama sering memberitahukan kedatangan ilahi di bumi dalam rupa manusia; kedatangan-kedatangan ini menjadi gambaran akan kehadiran Allah sepenuhnya di bumi melalui inkarnasi Yesus.</w:t>
      </w:r>
      <w:r>
        <w:rPr>
          <w:lang w:val="id_ID" w:bidi="id_ID"/>
        </w:rPr>
      </w:r>
      <w:r>
        <w:rPr>
          <w:lang w:val="id_ID" w:bidi="id_ID"/>
        </w:rPr>
      </w:r>
    </w:p>
    <w:p>
      <w:pPr/>
      <w:r>
        <w:rPr>
          <w:lang w:val="id_ID" w:bidi="id_ID"/>
        </w:rPr>
      </w:r>
    </w:p>
    <w:p>
      <w:pPr>
        <w:pStyle w:val="Heading2"/>
      </w:pPr>
      <w:r>
        <w:rPr>
          <w:lang w:val="id_ID" w:bidi="id_ID"/>
        </w:rPr>
        <w:t>Hakim-hakim 13:25</w:t>
      </w:r>
      <w:r>
        <w:rPr>
          <w:lang w:val="id_ID" w:bidi="id_ID"/>
        </w:rPr>
      </w:r>
    </w:p>
    <w:p>
      <w:pPr/>
      <w:r>
        <w:rPr>
          <w:lang w:val="id_ID" w:bidi="id_ID"/>
        </w:rPr>
      </w:r>
      <w:r>
        <w:rPr>
          <w:lang w:val="id_ID" w:bidi="id_ID"/>
        </w:rPr>
        <w:t xml:space="preserve">Pemimpin yang menginspirasi akan dipenuhi dengan Roh ilahi. Meskipun kegagalan Simson tampak jelas, namun kehadiran Roh bekerja dengan penuh kuasa di dalam dirinya. • Mahaneh-Dan (secara harfiah </w:t>
      </w:r>
      <w:r>
        <w:rPr>
          <w:i/>
          <w:lang w:val="id_ID" w:bidi="id_ID"/>
        </w:rPr>
        <w:t>kemah Dan</w:t>
      </w:r>
      <w:r>
        <w:rPr>
          <w:lang w:val="id_ID" w:bidi="id_ID"/>
        </w:rPr>
        <w:t xml:space="preserve">) disebutkan lagi dalam </w:t>
      </w:r>
      <w:r>
        <w:rPr>
          <w:lang w:val="id_ID" w:bidi="id_ID"/>
        </w:rPr>
        <w:t>Hak. 18:12</w:t>
      </w:r>
      <w:r>
        <w:rPr>
          <w:lang w:val="id_ID" w:bidi="id_ID"/>
        </w:rPr>
        <w:t>; frasa ini mungkin menggambarkan pemukiman sementara daripada lokasi tetap. • Zora (</w:t>
      </w:r>
      <w:r>
        <w:rPr>
          <w:lang w:val="id_ID" w:bidi="id_ID"/>
        </w:rPr>
        <w:t>Hak. 13:2</w:t>
      </w:r>
      <w:r>
        <w:rPr>
          <w:lang w:val="id_ID" w:bidi="id_ID"/>
        </w:rPr>
        <w:t>) dan Esytaol terletak di lembah Sorek, sekitar lima belas mil di sebelah barat Yerusalem di jalur menuju wilayah Filistin.</w:t>
      </w:r>
      <w:r>
        <w:rPr>
          <w:lang w:val="id_ID" w:bidi="id_ID"/>
        </w:rPr>
      </w:r>
      <w:r>
        <w:rPr>
          <w:lang w:val="id_ID" w:bidi="id_ID"/>
        </w:rPr>
      </w:r>
    </w:p>
    <w:p>
      <w:pPr/>
      <w:r>
        <w:rPr>
          <w:lang w:val="id_ID" w:bidi="id_ID"/>
        </w:rPr>
      </w:r>
    </w:p>
    <w:p>
      <w:pPr>
        <w:pStyle w:val="Heading2"/>
      </w:pPr>
      <w:r>
        <w:rPr>
          <w:lang w:val="id_ID" w:bidi="id_ID"/>
        </w:rPr>
        <w:t>Hakim-hakim 14:1</w:t>
      </w:r>
      <w:r>
        <w:rPr>
          <w:lang w:val="id_ID" w:bidi="id_ID"/>
        </w:rPr>
      </w:r>
    </w:p>
    <w:p>
      <w:pPr/>
      <w:r>
        <w:rPr>
          <w:lang w:val="id_ID" w:bidi="id_ID"/>
        </w:rPr>
      </w:r>
      <w:r>
        <w:rPr>
          <w:lang w:val="id_ID" w:bidi="id_ID"/>
        </w:rPr>
        <w:t>Timna mungkin terletak sekitar empat mil di lembah Sorek dari Mahaneh-Dan, di perbatasan wilayah Israel dan Filistin.</w:t>
      </w:r>
      <w:r>
        <w:rPr>
          <w:lang w:val="id_ID" w:bidi="id_ID"/>
        </w:rPr>
      </w:r>
      <w:r>
        <w:rPr>
          <w:lang w:val="id_ID" w:bidi="id_ID"/>
        </w:rPr>
      </w:r>
    </w:p>
    <w:p>
      <w:pPr/>
      <w:r>
        <w:rPr>
          <w:lang w:val="id_ID" w:bidi="id_ID"/>
        </w:rPr>
      </w:r>
    </w:p>
    <w:p>
      <w:pPr>
        <w:pStyle w:val="Heading2"/>
      </w:pPr>
      <w:r>
        <w:rPr>
          <w:lang w:val="id_ID" w:bidi="id_ID"/>
        </w:rPr>
        <w:t>Hakim-hakim 14:1–15.20</w:t>
      </w:r>
      <w:r>
        <w:rPr>
          <w:lang w:val="id_ID" w:bidi="id_ID"/>
        </w:rPr>
      </w:r>
    </w:p>
    <w:p>
      <w:pPr/>
      <w:r>
        <w:rPr>
          <w:lang w:val="id_ID" w:bidi="id_ID"/>
        </w:rPr>
      </w:r>
      <w:r>
        <w:rPr>
          <w:lang w:val="id_ID" w:bidi="id_ID"/>
        </w:rPr>
        <w:t>Pilihan Simson untuk menikahi seorang perempuan Filistin adalah cara Tuhan (</w:t>
      </w:r>
      <w:r>
        <w:rPr>
          <w:lang w:val="id_ID" w:bidi="id_ID"/>
        </w:rPr>
        <w:t>Hak. 14:4</w:t>
      </w:r>
      <w:r>
        <w:rPr>
          <w:lang w:val="id_ID" w:bidi="id_ID"/>
        </w:rPr>
        <w:t xml:space="preserve">) untuk mulai menghadapi tantangan dari orang Filistin (lihat </w:t>
      </w:r>
      <w:r>
        <w:rPr>
          <w:lang w:val="id_ID" w:bidi="id_ID"/>
        </w:rPr>
        <w:t>13:5</w:t>
      </w:r>
      <w:r>
        <w:rPr>
          <w:lang w:val="id_ID" w:bidi="id_ID"/>
        </w:rPr>
        <w:t>). Satu peristiwa mengarah pada peristiwa lainnya, yang ditandai oleh tiga peristiwa ketika Roh turun dengan penuh kuasa atasnya (</w:t>
      </w:r>
      <w:r>
        <w:rPr>
          <w:lang w:val="id_ID" w:bidi="id_ID"/>
        </w:rPr>
        <w:t>Hak. 14:6</w:t>
      </w:r>
      <w:r>
        <w:rPr>
          <w:lang w:val="id_ID" w:bidi="id_ID"/>
        </w:rPr>
        <w:t xml:space="preserve">, </w:t>
      </w:r>
      <w:r>
        <w:rPr>
          <w:lang w:val="id_ID" w:bidi="id_ID"/>
        </w:rPr>
        <w:t>19</w:t>
      </w:r>
      <w:r>
        <w:rPr>
          <w:lang w:val="id_ID" w:bidi="id_ID"/>
        </w:rPr>
        <w:t xml:space="preserve">; </w:t>
      </w:r>
      <w:r>
        <w:rPr>
          <w:lang w:val="id_ID" w:bidi="id_ID"/>
        </w:rPr>
        <w:t>15:14</w:t>
      </w:r>
      <w:r>
        <w:rPr>
          <w:lang w:val="id_ID" w:bidi="id_ID"/>
        </w:rPr>
        <w:t>). Sepanjang peristiwa ini, Simson adalah pahlawan yang kuat tetapi memiliki kelemahan.</w:t>
      </w:r>
      <w:r>
        <w:rPr>
          <w:lang w:val="id_ID" w:bidi="id_ID"/>
        </w:rPr>
      </w:r>
      <w:r>
        <w:rPr>
          <w:lang w:val="id_ID" w:bidi="id_ID"/>
        </w:rPr>
      </w:r>
    </w:p>
    <w:p>
      <w:pPr/>
      <w:r>
        <w:rPr>
          <w:lang w:val="id_ID" w:bidi="id_ID"/>
        </w:rPr>
      </w:r>
    </w:p>
    <w:p>
      <w:pPr>
        <w:pStyle w:val="Heading2"/>
      </w:pPr>
      <w:r>
        <w:rPr>
          <w:lang w:val="id_ID" w:bidi="id_ID"/>
        </w:rPr>
        <w:t>Hakim-hakim 14:2</w:t>
      </w:r>
      <w:r>
        <w:rPr>
          <w:lang w:val="id_ID" w:bidi="id_ID"/>
        </w:rPr>
      </w:r>
    </w:p>
    <w:p>
      <w:pPr/>
      <w:r>
        <w:rPr>
          <w:lang w:val="id_ID" w:bidi="id_ID"/>
        </w:rPr>
      </w:r>
      <w:r>
        <w:rPr>
          <w:lang w:val="id_ID" w:bidi="id_ID"/>
        </w:rPr>
        <w:t>Pilihan Simson untuk memilih seorang mempelai perempuan hanya didasarkan pada ketertarikannya terhadap penampilannya. Pernikahan campuran merupakan tanda penting dari ketidaksetiaan terhadap Perjanjian (</w:t>
      </w:r>
      <w:r>
        <w:rPr>
          <w:lang w:val="id_ID" w:bidi="id_ID"/>
        </w:rPr>
        <w:t>Yos. 23:12–13</w:t>
      </w:r>
      <w:r>
        <w:rPr>
          <w:lang w:val="id_ID" w:bidi="id_ID"/>
        </w:rPr>
        <w:t>), tetapi Allah mampu bekerja melalui keberdosaan manusia.</w:t>
      </w:r>
      <w:r>
        <w:rPr>
          <w:lang w:val="id_ID" w:bidi="id_ID"/>
        </w:rPr>
      </w:r>
      <w:r>
        <w:rPr>
          <w:lang w:val="id_ID" w:bidi="id_ID"/>
        </w:rPr>
      </w:r>
    </w:p>
    <w:p>
      <w:pPr/>
      <w:r>
        <w:rPr>
          <w:lang w:val="id_ID" w:bidi="id_ID"/>
        </w:rPr>
      </w:r>
    </w:p>
    <w:p>
      <w:pPr>
        <w:pStyle w:val="Heading2"/>
      </w:pPr>
      <w:r>
        <w:rPr>
          <w:lang w:val="id_ID" w:bidi="id_ID"/>
        </w:rPr>
        <w:t>Hakim-hakim 14:3</w:t>
      </w:r>
      <w:r>
        <w:rPr>
          <w:lang w:val="id_ID" w:bidi="id_ID"/>
        </w:rPr>
      </w:r>
    </w:p>
    <w:p>
      <w:pPr/>
      <w:r>
        <w:rPr>
          <w:lang w:val="id_ID" w:bidi="id_ID"/>
        </w:rPr>
      </w:r>
      <w:r>
        <w:rPr>
          <w:lang w:val="id_ID" w:bidi="id_ID"/>
        </w:rPr>
        <w:t xml:space="preserve">Julukan kafir (secara harfiah </w:t>
      </w:r>
      <w:r>
        <w:rPr>
          <w:i/>
          <w:lang w:val="id_ID" w:bidi="id_ID"/>
        </w:rPr>
        <w:t>tidak bersunat</w:t>
      </w:r>
      <w:r>
        <w:rPr>
          <w:lang w:val="id_ID" w:bidi="id_ID"/>
        </w:rPr>
        <w:t>) sering kali diberikan kepada orang Filistin, yang, berbeda dengan banyak bangsa di Timur Tengah, yang tidak mempraktikkan sunat dalam bentuk apa pun.</w:t>
      </w:r>
      <w:r>
        <w:rPr>
          <w:lang w:val="id_ID" w:bidi="id_ID"/>
        </w:rPr>
      </w:r>
      <w:r>
        <w:rPr>
          <w:lang w:val="id_ID" w:bidi="id_ID"/>
        </w:rPr>
      </w:r>
    </w:p>
    <w:p>
      <w:pPr/>
      <w:r>
        <w:rPr>
          <w:lang w:val="id_ID" w:bidi="id_ID"/>
        </w:rPr>
      </w:r>
    </w:p>
    <w:p>
      <w:pPr>
        <w:pStyle w:val="Heading2"/>
      </w:pPr>
      <w:r>
        <w:rPr>
          <w:lang w:val="id_ID" w:bidi="id_ID"/>
        </w:rPr>
        <w:t>Hakim-hakim 14:5–6</w:t>
      </w:r>
      <w:r>
        <w:rPr>
          <w:lang w:val="id_ID" w:bidi="id_ID"/>
        </w:rPr>
      </w:r>
    </w:p>
    <w:p>
      <w:pPr/>
      <w:r>
        <w:rPr>
          <w:lang w:val="id_ID" w:bidi="id_ID"/>
        </w:rPr>
      </w:r>
      <w:r>
        <w:rPr>
          <w:lang w:val="id_ID" w:bidi="id_ID"/>
        </w:rPr>
        <w:t xml:space="preserve">Simson secara jelas sejak awal diberi kuasa oleh Roh (bdk. </w:t>
      </w:r>
      <w:r>
        <w:rPr>
          <w:lang w:val="id_ID" w:bidi="id_ID"/>
        </w:rPr>
        <w:t>Hak. 13:25</w:t>
      </w:r>
      <w:r>
        <w:rPr>
          <w:lang w:val="id_ID" w:bidi="id_ID"/>
        </w:rPr>
        <w:t>) ketika ia diserang oleh seekor singa.</w:t>
      </w:r>
      <w:r>
        <w:rPr>
          <w:lang w:val="id_ID" w:bidi="id_ID"/>
        </w:rPr>
      </w:r>
      <w:r>
        <w:rPr>
          <w:lang w:val="id_ID" w:bidi="id_ID"/>
        </w:rPr>
      </w:r>
    </w:p>
    <w:p>
      <w:pPr/>
      <w:r>
        <w:rPr>
          <w:lang w:val="id_ID" w:bidi="id_ID"/>
        </w:rPr>
      </w:r>
    </w:p>
    <w:p>
      <w:pPr>
        <w:pStyle w:val="Heading2"/>
      </w:pPr>
      <w:r>
        <w:rPr>
          <w:lang w:val="id_ID" w:bidi="id_ID"/>
        </w:rPr>
        <w:t>Hakim-hakim 14:11</w:t>
      </w:r>
      <w:r>
        <w:rPr>
          <w:lang w:val="id_ID" w:bidi="id_ID"/>
        </w:rPr>
      </w:r>
    </w:p>
    <w:p>
      <w:pPr/>
      <w:r>
        <w:rPr>
          <w:lang w:val="id_ID" w:bidi="id_ID"/>
        </w:rPr>
      </w:r>
      <w:r>
        <w:rPr>
          <w:lang w:val="id_ID" w:bidi="id_ID"/>
        </w:rPr>
        <w:t xml:space="preserve">Alasan mengapa tiga puluh . . . kawan tidak jelas (bdk. </w:t>
      </w:r>
      <w:r>
        <w:rPr>
          <w:lang w:val="id_ID" w:bidi="id_ID"/>
        </w:rPr>
        <w:t>2Sam. 23:13</w:t>
      </w:r>
      <w:r>
        <w:rPr>
          <w:lang w:val="id_ID" w:bidi="id_ID"/>
        </w:rPr>
        <w:t xml:space="preserve">). </w:t>
      </w:r>
      <w:r>
        <w:rPr>
          <w:i/>
          <w:lang w:val="id_ID" w:bidi="id_ID"/>
        </w:rPr>
        <w:t>Kawan</w:t>
      </w:r>
      <w:r>
        <w:rPr>
          <w:lang w:val="id_ID" w:bidi="id_ID"/>
        </w:rPr>
        <w:t>, kata yang biasanya berarti "sahabat," mungkin memberikan sentuhan ironi di sini (</w:t>
      </w:r>
      <w:r>
        <w:rPr>
          <w:lang w:val="id_ID" w:bidi="id_ID"/>
        </w:rPr>
        <w:t>Hak. 14:12–20</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14:12</w:t>
      </w:r>
      <w:r>
        <w:rPr>
          <w:lang w:val="id_ID" w:bidi="id_ID"/>
        </w:rPr>
      </w:r>
    </w:p>
    <w:p>
      <w:pPr/>
      <w:r>
        <w:rPr>
          <w:lang w:val="id_ID" w:bidi="id_ID"/>
        </w:rPr>
      </w:r>
      <w:r>
        <w:rPr>
          <w:lang w:val="id_ID" w:bidi="id_ID"/>
        </w:rPr>
        <w:t>Teka-teki adalah uji kecakapan yang umum atau bentuk hiburan yang sering menggunakan makna ganda. Meskipun ada beberapa bukti bahwa lebah membangun sarang di jasad hewan yang sudah mati, tidak ada cara yang jelas untuk memecahkan misteri tersebut selain mengetahui apa yang diketahui oleh Simson.</w:t>
      </w:r>
      <w:r>
        <w:rPr>
          <w:lang w:val="id_ID" w:bidi="id_ID"/>
        </w:rPr>
      </w:r>
      <w:r>
        <w:rPr>
          <w:lang w:val="id_ID" w:bidi="id_ID"/>
        </w:rPr>
      </w:r>
    </w:p>
    <w:p>
      <w:pPr/>
      <w:r>
        <w:rPr>
          <w:lang w:val="id_ID" w:bidi="id_ID"/>
        </w:rPr>
      </w:r>
    </w:p>
    <w:p>
      <w:pPr>
        <w:pStyle w:val="Heading2"/>
      </w:pPr>
      <w:r>
        <w:rPr>
          <w:lang w:val="id_ID" w:bidi="id_ID"/>
        </w:rPr>
        <w:t>Hakim-hakim 14:14–19</w:t>
      </w:r>
      <w:r>
        <w:rPr>
          <w:lang w:val="id_ID" w:bidi="id_ID"/>
        </w:rPr>
      </w:r>
    </w:p>
    <w:p>
      <w:pPr/>
      <w:r>
        <w:rPr>
          <w:lang w:val="id_ID" w:bidi="id_ID"/>
        </w:rPr>
      </w:r>
      <w:r>
        <w:rPr>
          <w:lang w:val="id_ID" w:bidi="id_ID"/>
        </w:rPr>
        <w:t>Pahlawan Israel, seperti Sisera, dikalahkan oleh seorang perempuan (</w:t>
      </w:r>
      <w:r>
        <w:rPr>
          <w:lang w:val="id_ID" w:bidi="id_ID"/>
        </w:rPr>
        <w:t>Hak. 4:21</w:t>
      </w:r>
      <w:r>
        <w:rPr>
          <w:lang w:val="id_ID" w:bidi="id_ID"/>
        </w:rPr>
        <w:t xml:space="preserve">; lihat </w:t>
      </w:r>
      <w:r>
        <w:rPr>
          <w:lang w:val="id_ID" w:bidi="id_ID"/>
        </w:rPr>
        <w:t>catatan studi pada Hak. 8:20–21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14:18</w:t>
      </w:r>
      <w:r>
        <w:rPr>
          <w:lang w:val="id_ID" w:bidi="id_ID"/>
        </w:rPr>
      </w:r>
    </w:p>
    <w:p>
      <w:pPr/>
      <w:r>
        <w:rPr>
          <w:lang w:val="id_ID" w:bidi="id_ID"/>
        </w:rPr>
      </w:r>
      <w:r>
        <w:rPr>
          <w:lang w:val="id_ID" w:bidi="id_ID"/>
        </w:rPr>
        <w:t>Merupakan sesuatu yang umum untuk menjawab teka-teki dengan teka-teki lainnya. Dalam hal ini, orang Filistin menggunakan bait puitis yang serupa, bukan untuk mengungkapkan semua yang mereka ketahui, melainkan hanya untuk memenangkan pertandingan.</w:t>
      </w:r>
      <w:r>
        <w:rPr>
          <w:lang w:val="id_ID" w:bidi="id_ID"/>
        </w:rPr>
      </w:r>
      <w:r>
        <w:rPr>
          <w:lang w:val="id_ID" w:bidi="id_ID"/>
        </w:rPr>
      </w:r>
    </w:p>
    <w:p>
      <w:pPr/>
      <w:r>
        <w:rPr>
          <w:lang w:val="id_ID" w:bidi="id_ID"/>
        </w:rPr>
      </w:r>
    </w:p>
    <w:p>
      <w:pPr>
        <w:pStyle w:val="Heading2"/>
      </w:pPr>
      <w:r>
        <w:rPr>
          <w:lang w:val="id_ID" w:bidi="id_ID"/>
        </w:rPr>
        <w:t>Hakim-hakim 14:19</w:t>
      </w:r>
      <w:r>
        <w:rPr>
          <w:lang w:val="id_ID" w:bidi="id_ID"/>
        </w:rPr>
      </w:r>
    </w:p>
    <w:p>
      <w:pPr/>
      <w:r>
        <w:rPr>
          <w:lang w:val="id_ID" w:bidi="id_ID"/>
        </w:rPr>
      </w:r>
      <w:r>
        <w:rPr>
          <w:lang w:val="id_ID" w:bidi="id_ID"/>
        </w:rPr>
        <w:t xml:space="preserve">Simson memenuhi bagiannya dari kesepakatan itu (bdk. </w:t>
      </w:r>
      <w:r>
        <w:rPr>
          <w:lang w:val="id_ID" w:bidi="id_ID"/>
        </w:rPr>
        <w:t>1Sam. 18:20–27</w:t>
      </w:r>
      <w:r>
        <w:rPr>
          <w:lang w:val="id_ID" w:bidi="id_ID"/>
        </w:rPr>
        <w:t>). Ia tampaknya pulang tanpa menyelesaikan pernikahannya, yang menurut tradisi akan dilangsungkan pada akhir dari tujuh hari perayaan.</w:t>
      </w:r>
      <w:r>
        <w:rPr>
          <w:lang w:val="id_ID" w:bidi="id_ID"/>
        </w:rPr>
      </w:r>
      <w:r>
        <w:rPr>
          <w:lang w:val="id_ID" w:bidi="id_ID"/>
        </w:rPr>
      </w:r>
    </w:p>
    <w:p>
      <w:pPr/>
      <w:r>
        <w:rPr>
          <w:lang w:val="id_ID" w:bidi="id_ID"/>
        </w:rPr>
      </w:r>
    </w:p>
    <w:p>
      <w:pPr>
        <w:pStyle w:val="Heading2"/>
      </w:pPr>
      <w:r>
        <w:rPr>
          <w:lang w:val="id_ID" w:bidi="id_ID"/>
        </w:rPr>
        <w:t>Hakim-hakim 14:20</w:t>
      </w:r>
      <w:r>
        <w:rPr>
          <w:lang w:val="id_ID" w:bidi="id_ID"/>
        </w:rPr>
      </w:r>
    </w:p>
    <w:p>
      <w:pPr/>
      <w:r>
        <w:rPr>
          <w:lang w:val="id_ID" w:bidi="id_ID"/>
        </w:rPr>
      </w:r>
      <w:r>
        <w:rPr>
          <w:lang w:val="id_ID" w:bidi="id_ID"/>
        </w:rPr>
        <w:t xml:space="preserve">Menurut beberapa adat-istiadat kuno, dilarang menyerahkan pengantin perempuan kepada pendamping laki-laki, bahkan jika pernikahan tidak dilaksanakan. Tindakan sang Ayah tampaknya merupakan sebuah pengkhianatan (bdk. </w:t>
      </w:r>
      <w:r>
        <w:rPr>
          <w:lang w:val="id_ID" w:bidi="id_ID"/>
        </w:rPr>
        <w:t>Hak. 15:2–3</w:t>
      </w:r>
      <w:r>
        <w:rPr>
          <w:lang w:val="id_ID" w:bidi="id_ID"/>
        </w:rPr>
        <w:t xml:space="preserve">, </w:t>
      </w:r>
      <w:r>
        <w:rPr>
          <w:lang w:val="id_ID" w:bidi="id_ID"/>
        </w:rPr>
        <w:t>6</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15:1</w:t>
      </w:r>
      <w:r>
        <w:rPr>
          <w:lang w:val="id_ID" w:bidi="id_ID"/>
        </w:rPr>
      </w:r>
    </w:p>
    <w:p>
      <w:pPr/>
      <w:r>
        <w:rPr>
          <w:lang w:val="id_ID" w:bidi="id_ID"/>
        </w:rPr>
      </w:r>
      <w:r>
        <w:rPr>
          <w:lang w:val="id_ID" w:bidi="id_ID"/>
        </w:rPr>
        <w:t>Panen gandum terjadi pada akhir bulan Mei; tidak diketahui berapa lama setelah pesta pernikahan ini. Ada beberapa contoh di mana mempelai wanita tetap tinggal di rumah orang tuanya selama beberapa bulan sebelum berpindah ke rumah mempelai pria, sambil mengizinkan kunjungan suami istri.</w:t>
      </w:r>
      <w:r>
        <w:rPr>
          <w:lang w:val="id_ID" w:bidi="id_ID"/>
        </w:rPr>
      </w:r>
      <w:r>
        <w:rPr>
          <w:lang w:val="id_ID" w:bidi="id_ID"/>
        </w:rPr>
      </w:r>
    </w:p>
    <w:p>
      <w:pPr/>
      <w:r>
        <w:rPr>
          <w:lang w:val="id_ID" w:bidi="id_ID"/>
        </w:rPr>
      </w:r>
    </w:p>
    <w:p>
      <w:pPr>
        <w:pStyle w:val="Heading2"/>
      </w:pPr>
      <w:r>
        <w:rPr>
          <w:lang w:val="id_ID" w:bidi="id_ID"/>
        </w:rPr>
        <w:t>Hakim-hakim 15:2</w:t>
      </w:r>
      <w:r>
        <w:rPr>
          <w:lang w:val="id_ID" w:bidi="id_ID"/>
        </w:rPr>
      </w:r>
    </w:p>
    <w:p>
      <w:pPr/>
      <w:r>
        <w:rPr>
          <w:lang w:val="id_ID" w:bidi="id_ID"/>
        </w:rPr>
      </w:r>
      <w:r>
        <w:rPr>
          <w:lang w:val="id_ID" w:bidi="id_ID"/>
        </w:rPr>
        <w:t xml:space="preserve">Sang ayah mungkin berpikir bahwa putrinya telah diabaikan (lihat </w:t>
      </w:r>
      <w:r>
        <w:rPr>
          <w:lang w:val="id_ID" w:bidi="id_ID"/>
        </w:rPr>
        <w:t>catatan studi pada Hak. 14:20</w:t>
      </w:r>
      <w:r>
        <w:rPr>
          <w:lang w:val="id_ID" w:bidi="id_ID"/>
        </w:rPr>
        <w:t>). Tawaran sang ayah atas adik perempuannya mungkin merupakan upaya untuk menebus pengkhianatannya sendiri.</w:t>
      </w:r>
      <w:r>
        <w:rPr>
          <w:lang w:val="id_ID" w:bidi="id_ID"/>
        </w:rPr>
      </w:r>
      <w:r>
        <w:rPr>
          <w:lang w:val="id_ID" w:bidi="id_ID"/>
        </w:rPr>
      </w:r>
    </w:p>
    <w:p>
      <w:pPr/>
      <w:r>
        <w:rPr>
          <w:lang w:val="id_ID" w:bidi="id_ID"/>
        </w:rPr>
      </w:r>
    </w:p>
    <w:p>
      <w:pPr>
        <w:pStyle w:val="Heading2"/>
      </w:pPr>
      <w:r>
        <w:rPr>
          <w:lang w:val="id_ID" w:bidi="id_ID"/>
        </w:rPr>
        <w:t>Hakim-hakim 15:3–5</w:t>
      </w:r>
      <w:r>
        <w:rPr>
          <w:lang w:val="id_ID" w:bidi="id_ID"/>
        </w:rPr>
      </w:r>
    </w:p>
    <w:p>
      <w:pPr/>
      <w:r>
        <w:rPr>
          <w:lang w:val="id_ID" w:bidi="id_ID"/>
        </w:rPr>
      </w:r>
      <w:r>
        <w:rPr>
          <w:lang w:val="id_ID" w:bidi="id_ID"/>
        </w:rPr>
        <w:t>Sebagai pembalasan, Simson menghancurkan panen gandum, anggur (kebun anggur), dan minyak zaitun (kebun zaitun).</w:t>
      </w:r>
      <w:r>
        <w:rPr>
          <w:lang w:val="id_ID" w:bidi="id_ID"/>
        </w:rPr>
      </w:r>
      <w:r>
        <w:rPr>
          <w:lang w:val="id_ID" w:bidi="id_ID"/>
        </w:rPr>
      </w:r>
    </w:p>
    <w:p>
      <w:pPr/>
      <w:r>
        <w:rPr>
          <w:lang w:val="id_ID" w:bidi="id_ID"/>
        </w:rPr>
      </w:r>
    </w:p>
    <w:p>
      <w:pPr>
        <w:pStyle w:val="Heading2"/>
      </w:pPr>
      <w:r>
        <w:rPr>
          <w:lang w:val="id_ID" w:bidi="id_ID"/>
        </w:rPr>
        <w:t>Hakim-hakim 15:6–10</w:t>
      </w:r>
      <w:r>
        <w:rPr>
          <w:lang w:val="id_ID" w:bidi="id_ID"/>
        </w:rPr>
      </w:r>
    </w:p>
    <w:p>
      <w:pPr/>
      <w:r>
        <w:rPr>
          <w:lang w:val="id_ID" w:bidi="id_ID"/>
        </w:rPr>
      </w:r>
      <w:r>
        <w:rPr>
          <w:lang w:val="id_ID" w:bidi="id_ID"/>
        </w:rPr>
        <w:t xml:space="preserve">Rantai balas dendam adalah sesuautu yang rumit (bdk. </w:t>
      </w:r>
      <w:r>
        <w:rPr>
          <w:lang w:val="id_ID" w:bidi="id_ID"/>
        </w:rPr>
        <w:t>Hak. 9:7–21</w:t>
      </w:r>
      <w:r>
        <w:rPr>
          <w:lang w:val="id_ID" w:bidi="id_ID"/>
        </w:rPr>
        <w:t xml:space="preserve">). Pertama, Simson membalas dendam kepada rakyat Filistin, bukan kepada mertuanya. Selanjutnya, orang Filistin mengakui bahwa Simson adalah korban ketidakadilan (lihat </w:t>
      </w:r>
      <w:r>
        <w:rPr>
          <w:lang w:val="id_ID" w:bidi="id_ID"/>
        </w:rPr>
        <w:t>catatan studi pada Hak. 14:20</w:t>
      </w:r>
      <w:r>
        <w:rPr>
          <w:lang w:val="id_ID" w:bidi="id_ID"/>
        </w:rPr>
        <w:t>) dan membalas dendam kepada mertua Simson, yang kemudian membuat Simson membalaskan dendam terhadap mertuanya dengan menyerang orang Filistin. Semua ini memicu potensi perang dengan Israel. Allah mulai menyelamatkan Israel melalui Simson (</w:t>
      </w:r>
      <w:r>
        <w:rPr>
          <w:lang w:val="id_ID" w:bidi="id_ID"/>
        </w:rPr>
        <w:t>Hak. 13:5</w:t>
      </w:r>
      <w:r>
        <w:rPr>
          <w:lang w:val="id_ID" w:bidi="id_ID"/>
        </w:rPr>
        <w:t xml:space="preserve">; bdk. </w:t>
      </w:r>
      <w:r>
        <w:rPr>
          <w:lang w:val="id_ID" w:bidi="id_ID"/>
        </w:rPr>
        <w:t>1Sam. 7:3</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15:11</w:t>
      </w:r>
      <w:r>
        <w:rPr>
          <w:lang w:val="id_ID" w:bidi="id_ID"/>
        </w:rPr>
      </w:r>
    </w:p>
    <w:p>
      <w:pPr/>
      <w:r>
        <w:rPr>
          <w:lang w:val="id_ID" w:bidi="id_ID"/>
        </w:rPr>
      </w:r>
      <w:r>
        <w:rPr>
          <w:lang w:val="id_ID" w:bidi="id_ID"/>
        </w:rPr>
        <w:t xml:space="preserve">Suku Yehuda benar-benar melewatkan kesempatan yang mungkin merupakan peluang ilahi untuk membebaskan diri dari penindasan Filistin, dan menunjukkan bahwa mereka siap untuk terus hidup di bawah penjajahan bangsa asing. Kita hanya bisa membayangkan apa yang mungkin terjadi jika orang-orang Yehuda sepenuhnya berkomitmen pada Perjanjian dengan Tuhan, yang memungkinkan mereka untuk merebut tanah itu dan mengusir para penduduk (lihat </w:t>
      </w:r>
      <w:r>
        <w:rPr>
          <w:lang w:val="id_ID" w:bidi="id_ID"/>
        </w:rPr>
        <w:t>catatan studi pada Hak. 1:1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15:12</w:t>
      </w:r>
      <w:r>
        <w:rPr>
          <w:lang w:val="id_ID" w:bidi="id_ID"/>
        </w:rPr>
      </w:r>
    </w:p>
    <w:p>
      <w:pPr/>
      <w:r>
        <w:rPr>
          <w:lang w:val="id_ID" w:bidi="id_ID"/>
        </w:rPr>
      </w:r>
      <w:r>
        <w:rPr>
          <w:lang w:val="id_ID" w:bidi="id_ID"/>
        </w:rPr>
        <w:t>Bersumpahlah kepadaku, bahwa kamu sendiri tidak akan menyerang aku</w:t>
      </w:r>
      <w:r>
        <w:rPr>
          <w:lang w:val="id_ID" w:bidi="id_ID"/>
        </w:rPr>
        <w:t>: Kemampuan Simson yang luar biasa mungkin terbatas untuk digunakan melawan musuh-musuh Israel; dia memutuskan tali-tali ini hanya setelah Roh Tuhan turun ke atasnya (</w:t>
      </w:r>
      <w:r>
        <w:rPr>
          <w:lang w:val="id_ID" w:bidi="id_ID"/>
        </w:rPr>
        <w:t>Hak. 15:14</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15:13</w:t>
      </w:r>
      <w:r>
        <w:rPr>
          <w:lang w:val="id_ID" w:bidi="id_ID"/>
        </w:rPr>
      </w:r>
    </w:p>
    <w:p>
      <w:pPr/>
      <w:r>
        <w:rPr>
          <w:lang w:val="id_ID" w:bidi="id_ID"/>
        </w:rPr>
      </w:r>
      <w:r>
        <w:rPr>
          <w:lang w:val="id_ID" w:bidi="id_ID"/>
        </w:rPr>
        <w:t>Tali yang baru lebih kuat, lebih lentur, dan tidak mudah rapuh dibandingkan dengan yang lama.</w:t>
      </w:r>
      <w:r>
        <w:rPr>
          <w:lang w:val="id_ID" w:bidi="id_ID"/>
        </w:rPr>
      </w:r>
      <w:r>
        <w:rPr>
          <w:lang w:val="id_ID" w:bidi="id_ID"/>
        </w:rPr>
      </w:r>
    </w:p>
    <w:p>
      <w:pPr/>
      <w:r>
        <w:rPr>
          <w:lang w:val="id_ID" w:bidi="id_ID"/>
        </w:rPr>
      </w:r>
    </w:p>
    <w:p>
      <w:pPr>
        <w:pStyle w:val="Heading2"/>
      </w:pPr>
      <w:r>
        <w:rPr>
          <w:lang w:val="id_ID" w:bidi="id_ID"/>
        </w:rPr>
        <w:t>Hakim-hakim 15:14–15</w:t>
      </w:r>
      <w:r>
        <w:rPr>
          <w:lang w:val="id_ID" w:bidi="id_ID"/>
        </w:rPr>
      </w:r>
    </w:p>
    <w:p>
      <w:pPr/>
      <w:r>
        <w:rPr>
          <w:lang w:val="id_ID" w:bidi="id_ID"/>
        </w:rPr>
      </w:r>
      <w:r>
        <w:rPr>
          <w:lang w:val="id_ID" w:bidi="id_ID"/>
        </w:rPr>
        <w:t>Baik Simson maupun orang-orang Yehuda tampaknya puas dengan kemenangan yang relatif kecil ini dan tidak melanjutkan untuk menggulingkan penindasan Filistin. Kegagalan ini mencerminkan menurunnya kepercayaan Israel terhadap janji-janji Allah.</w:t>
      </w:r>
      <w:r>
        <w:rPr>
          <w:lang w:val="id_ID" w:bidi="id_ID"/>
        </w:rPr>
      </w:r>
      <w:r>
        <w:rPr>
          <w:lang w:val="id_ID" w:bidi="id_ID"/>
        </w:rPr>
      </w:r>
    </w:p>
    <w:p>
      <w:pPr/>
      <w:r>
        <w:rPr>
          <w:lang w:val="id_ID" w:bidi="id_ID"/>
        </w:rPr>
      </w:r>
    </w:p>
    <w:p>
      <w:pPr>
        <w:pStyle w:val="Heading2"/>
      </w:pPr>
      <w:r>
        <w:rPr>
          <w:lang w:val="id_ID" w:bidi="id_ID"/>
        </w:rPr>
        <w:t>Hakim-hakim 15:16</w:t>
      </w:r>
      <w:r>
        <w:rPr>
          <w:lang w:val="id_ID" w:bidi="id_ID"/>
        </w:rPr>
      </w:r>
    </w:p>
    <w:p>
      <w:pPr/>
      <w:r>
        <w:rPr>
          <w:lang w:val="id_ID" w:bidi="id_ID"/>
        </w:rPr>
      </w:r>
      <w:r>
        <w:rPr>
          <w:lang w:val="id_ID" w:bidi="id_ID"/>
        </w:rPr>
        <w:t>Seperti pahlawan-pahlawan pejuang lainnya (mis., Musa, Debora, dan Daud), Simson merayakan kemenangannya dalam bentuk puisi, sebuah bait pendek yang menggabungkan ungkapan yang penuh warna dengan permainan kata. "Lehi" (</w:t>
      </w:r>
      <w:r>
        <w:rPr>
          <w:lang w:val="id_ID" w:bidi="id_ID"/>
        </w:rPr>
        <w:t>Hak. 15:9</w:t>
      </w:r>
      <w:r>
        <w:rPr>
          <w:lang w:val="id_ID" w:bidi="id_ID"/>
        </w:rPr>
        <w:t xml:space="preserve">) dan tulang rahang adalah kata Ibrani yang sama (lekhi), begitu juga dengan tumpukan dan keledai (bahasa Ibrani khamor). • </w:t>
      </w:r>
      <w:r>
        <w:rPr>
          <w:lang w:val="id_ID" w:bidi="id_ID"/>
        </w:rPr>
        <w:t>bangsa keledai itu kuhajar</w:t>
      </w:r>
      <w:r>
        <w:rPr>
          <w:lang w:val="id_ID" w:bidi="id_ID"/>
        </w:rPr>
        <w:t xml:space="preserve">! Atau </w:t>
      </w:r>
      <w:r>
        <w:rPr>
          <w:i/>
          <w:lang w:val="id_ID" w:bidi="id_ID"/>
        </w:rPr>
        <w:t>membuat mereka seperti keledai.</w:t>
      </w:r>
      <w:r>
        <w:rPr>
          <w:lang w:val="id_ID" w:bidi="id_ID"/>
        </w:rPr>
      </w:r>
      <w:r>
        <w:rPr>
          <w:lang w:val="id_ID" w:bidi="id_ID"/>
        </w:rPr>
      </w:r>
    </w:p>
    <w:p>
      <w:pPr/>
      <w:r>
        <w:rPr>
          <w:lang w:val="id_ID" w:bidi="id_ID"/>
        </w:rPr>
      </w:r>
    </w:p>
    <w:p>
      <w:pPr>
        <w:pStyle w:val="Heading2"/>
      </w:pPr>
      <w:r>
        <w:rPr>
          <w:lang w:val="id_ID" w:bidi="id_ID"/>
        </w:rPr>
        <w:t>Judges 15:18</w:t>
      </w:r>
      <w:r>
        <w:rPr>
          <w:lang w:val="id_ID" w:bidi="id_ID"/>
        </w:rPr>
      </w:r>
    </w:p>
    <w:p>
      <w:pPr/>
      <w:r>
        <w:rPr>
          <w:lang w:val="id_ID" w:bidi="id_ID"/>
        </w:rPr>
      </w:r>
      <w:r>
        <w:rPr>
          <w:lang w:val="id_ID" w:bidi="id_ID"/>
        </w:rPr>
        <w:t xml:space="preserve">Simson berseru kepada Tuhan, karena dia takut mati kehausan dan menjadi mangsa bagi orang-orang kafir yang telah dikalahkan (secara harfiah </w:t>
      </w:r>
      <w:r>
        <w:rPr>
          <w:i/>
          <w:lang w:val="id_ID" w:bidi="id_ID"/>
        </w:rPr>
        <w:t>orang-orang yang tidak bersunat;</w:t>
      </w:r>
      <w:r>
        <w:rPr>
          <w:lang w:val="id_ID" w:bidi="id_ID"/>
        </w:rPr>
        <w:t xml:space="preserve"> lihat </w:t>
      </w:r>
      <w:r>
        <w:rPr>
          <w:lang w:val="id_ID" w:bidi="id_ID"/>
        </w:rPr>
        <w:t>catatan studi pada Hak. 14:3</w:t>
      </w:r>
      <w:r>
        <w:rPr>
          <w:lang w:val="id_ID" w:bidi="id_ID"/>
        </w:rPr>
        <w:t>). Simson berdoa dengan sungguh-sungguh dan penuh penghayatan hingga dua kali, sekali ketika dia takut diserang, dan sekali ketika dia menyerang orang lain (</w:t>
      </w:r>
      <w:r>
        <w:rPr>
          <w:lang w:val="id_ID" w:bidi="id_ID"/>
        </w:rPr>
        <w:t>Hak. 16:28–30</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15:20</w:t>
      </w:r>
      <w:r>
        <w:rPr>
          <w:lang w:val="id_ID" w:bidi="id_ID"/>
        </w:rPr>
      </w:r>
    </w:p>
    <w:p>
      <w:pPr/>
      <w:r>
        <w:rPr>
          <w:lang w:val="id_ID" w:bidi="id_ID"/>
        </w:rPr>
      </w:r>
      <w:r>
        <w:rPr>
          <w:lang w:val="id_ID" w:bidi="id_ID"/>
        </w:rPr>
        <w:t>Meskipun rumusan ringkasan ini diulangi dalam</w:t>
      </w:r>
      <w:r>
        <w:rPr>
          <w:lang w:val="id_ID" w:bidi="id_ID"/>
        </w:rPr>
        <w:t xml:space="preserve"> Hak. 16:31</w:t>
      </w:r>
      <w:r>
        <w:rPr>
          <w:lang w:val="id_ID" w:bidi="id_ID"/>
        </w:rPr>
        <w:t xml:space="preserve">, kemunculannya di sini menunjukkan bahwa periode Simson sebagai hakim secara efektif telah berakhir (bdk. </w:t>
      </w:r>
      <w:r>
        <w:rPr>
          <w:lang w:val="id_ID" w:bidi="id_ID"/>
        </w:rPr>
        <w:t>Hak. 10:2</w:t>
      </w:r>
      <w:r>
        <w:rPr>
          <w:lang w:val="id_ID" w:bidi="id_ID"/>
        </w:rPr>
        <w:t xml:space="preserve">, </w:t>
      </w:r>
      <w:r>
        <w:rPr>
          <w:lang w:val="id_ID" w:bidi="id_ID"/>
        </w:rPr>
        <w:t>3</w:t>
      </w:r>
      <w:r>
        <w:rPr>
          <w:lang w:val="id_ID" w:bidi="id_ID"/>
        </w:rPr>
        <w:t xml:space="preserve">; </w:t>
      </w:r>
      <w:r>
        <w:rPr>
          <w:lang w:val="id_ID" w:bidi="id_ID"/>
        </w:rPr>
        <w:t>12:7</w:t>
      </w:r>
      <w:r>
        <w:rPr>
          <w:lang w:val="id_ID" w:bidi="id_ID"/>
        </w:rPr>
        <w:t>). Dia tidak melakukan banyak hal selain menunjukkan kepada Israel akan potensi penyelamatan; orang Filistin masih menguasai wilayah tersebut.</w:t>
      </w:r>
      <w:r>
        <w:rPr>
          <w:lang w:val="id_ID" w:bidi="id_ID"/>
        </w:rPr>
      </w:r>
      <w:r>
        <w:rPr>
          <w:lang w:val="id_ID" w:bidi="id_ID"/>
        </w:rPr>
      </w:r>
    </w:p>
    <w:p>
      <w:pPr/>
      <w:r>
        <w:rPr>
          <w:lang w:val="id_ID" w:bidi="id_ID"/>
        </w:rPr>
      </w:r>
    </w:p>
    <w:p>
      <w:pPr>
        <w:pStyle w:val="Heading2"/>
      </w:pPr>
      <w:r>
        <w:rPr>
          <w:lang w:val="id_ID" w:bidi="id_ID"/>
        </w:rPr>
        <w:t>Hakim-hakim 16:1–31</w:t>
      </w:r>
      <w:r>
        <w:rPr>
          <w:lang w:val="id_ID" w:bidi="id_ID"/>
        </w:rPr>
      </w:r>
    </w:p>
    <w:p>
      <w:pPr/>
      <w:r>
        <w:rPr>
          <w:lang w:val="id_ID" w:bidi="id_ID"/>
        </w:rPr>
      </w:r>
      <w:r>
        <w:rPr>
          <w:lang w:val="id_ID" w:bidi="id_ID"/>
        </w:rPr>
        <w:t>Tidak ada hal yang berkaitan dengan jabatan hakim dalam bagian terakhir dari sejarah Simson yang penuh liku ini. Simson secara efektif meninggalkan panggilannya dan akhirnya kehilangan karunianya juga. Hanya dalam pertempuran terakhirnya, ketika dia kembali berdoa kepada Tuhan, sebagian dari kepahlawanannya muncul kembali.</w:t>
      </w:r>
      <w:r>
        <w:rPr>
          <w:lang w:val="id_ID" w:bidi="id_ID"/>
        </w:rPr>
      </w:r>
      <w:r>
        <w:rPr>
          <w:lang w:val="id_ID" w:bidi="id_ID"/>
        </w:rPr>
      </w:r>
    </w:p>
    <w:p>
      <w:pPr/>
      <w:r>
        <w:rPr>
          <w:lang w:val="id_ID" w:bidi="id_ID"/>
        </w:rPr>
      </w:r>
    </w:p>
    <w:p>
      <w:pPr>
        <w:pStyle w:val="Heading2"/>
      </w:pPr>
      <w:r>
        <w:rPr>
          <w:lang w:val="id_ID" w:bidi="id_ID"/>
        </w:rPr>
        <w:t>Hakim-hakim 16:2–3</w:t>
      </w:r>
      <w:r>
        <w:rPr>
          <w:lang w:val="id_ID" w:bidi="id_ID"/>
        </w:rPr>
      </w:r>
    </w:p>
    <w:p>
      <w:pPr/>
      <w:r>
        <w:rPr>
          <w:lang w:val="id_ID" w:bidi="id_ID"/>
        </w:rPr>
      </w:r>
      <w:r>
        <w:rPr>
          <w:lang w:val="id_ID" w:bidi="id_ID"/>
        </w:rPr>
        <w:t>Pintu gerbang kota pada masa itu dikunci pada malam hari untuk mencegah orang masuk atau keluar, dan orang-orang kota, setelah melihat pintu gerbang terkunci, mungkin tidur (diam) di salah satu rumah dekat gerbang, dengan berpikir bahwa mereka bisa melanjutkan penjagaan di pagi hari.</w:t>
      </w:r>
      <w:r>
        <w:rPr>
          <w:lang w:val="id_ID" w:bidi="id_ID"/>
        </w:rPr>
      </w:r>
      <w:r>
        <w:rPr>
          <w:lang w:val="id_ID" w:bidi="id_ID"/>
        </w:rPr>
      </w:r>
    </w:p>
    <w:p>
      <w:pPr/>
      <w:r>
        <w:rPr>
          <w:lang w:val="id_ID" w:bidi="id_ID"/>
        </w:rPr>
      </w:r>
    </w:p>
    <w:p>
      <w:pPr>
        <w:pStyle w:val="Heading2"/>
      </w:pPr>
      <w:r>
        <w:rPr>
          <w:lang w:val="id_ID" w:bidi="id_ID"/>
        </w:rPr>
        <w:t>Hakim-hakim 16:3</w:t>
      </w:r>
      <w:r>
        <w:rPr>
          <w:lang w:val="id_ID" w:bidi="id_ID"/>
        </w:rPr>
      </w:r>
    </w:p>
    <w:p>
      <w:pPr/>
      <w:r>
        <w:rPr>
          <w:lang w:val="id_ID" w:bidi="id_ID"/>
        </w:rPr>
      </w:r>
      <w:r>
        <w:rPr>
          <w:lang w:val="id_ID" w:bidi="id_ID"/>
        </w:rPr>
        <w:t>Simson harus mengangkat seluruh bagian gerbang yang lebarnya enam hingga dua belas kaki dan membawanya ke puncak gunung di seberang Hebron, sebuah kota yang berjarak sekitar empat puluh mil. Simson mempermalukan orang Filistin tetapi ia tidak melakukan apa pun untuk mengalahkan mereka.</w:t>
      </w:r>
      <w:r>
        <w:rPr>
          <w:lang w:val="id_ID" w:bidi="id_ID"/>
        </w:rPr>
      </w:r>
      <w:r>
        <w:rPr>
          <w:lang w:val="id_ID" w:bidi="id_ID"/>
        </w:rPr>
      </w:r>
    </w:p>
    <w:p>
      <w:pPr/>
      <w:r>
        <w:rPr>
          <w:lang w:val="id_ID" w:bidi="id_ID"/>
        </w:rPr>
      </w:r>
    </w:p>
    <w:p>
      <w:pPr>
        <w:pStyle w:val="Heading2"/>
      </w:pPr>
      <w:r>
        <w:rPr>
          <w:lang w:val="id_ID" w:bidi="id_ID"/>
        </w:rPr>
        <w:t>Hakim-hakim 16:4–22</w:t>
      </w:r>
      <w:r>
        <w:rPr>
          <w:lang w:val="id_ID" w:bidi="id_ID"/>
        </w:rPr>
      </w:r>
    </w:p>
    <w:p>
      <w:pPr/>
      <w:r>
        <w:rPr>
          <w:lang w:val="id_ID" w:bidi="id_ID"/>
        </w:rPr>
      </w:r>
      <w:r>
        <w:rPr>
          <w:lang w:val="id_ID" w:bidi="id_ID"/>
        </w:rPr>
        <w:t>Kehancuran Simson dan kekalahannya oleh Delila sang penggoda memiliki daya tarik universal dari sebuah tragedi besar.</w:t>
      </w:r>
      <w:r>
        <w:rPr>
          <w:lang w:val="id_ID" w:bidi="id_ID"/>
        </w:rPr>
      </w:r>
      <w:r>
        <w:rPr>
          <w:lang w:val="id_ID" w:bidi="id_ID"/>
        </w:rPr>
      </w:r>
    </w:p>
    <w:p>
      <w:pPr/>
      <w:r>
        <w:rPr>
          <w:lang w:val="id_ID" w:bidi="id_ID"/>
        </w:rPr>
      </w:r>
    </w:p>
    <w:p>
      <w:pPr>
        <w:pStyle w:val="Heading2"/>
      </w:pPr>
      <w:r>
        <w:rPr>
          <w:lang w:val="id_ID" w:bidi="id_ID"/>
        </w:rPr>
        <w:t>Hakim-hakim 16:5</w:t>
      </w:r>
      <w:r>
        <w:rPr>
          <w:lang w:val="id_ID" w:bidi="id_ID"/>
        </w:rPr>
      </w:r>
    </w:p>
    <w:p>
      <w:pPr/>
      <w:r>
        <w:rPr>
          <w:lang w:val="id_ID" w:bidi="id_ID"/>
        </w:rPr>
      </w:r>
      <w:r>
        <w:rPr>
          <w:lang w:val="id_ID" w:bidi="id_ID"/>
        </w:rPr>
        <w:t xml:space="preserve">Para penguasa Filistin menyadari bahwa berhadapan langsung dengan Simson tidak akan berhasil, sehingga mereka menggunakan cara yang licik. Tawaran yang murah hati dari para penguasa (secara harfiah </w:t>
      </w:r>
      <w:r>
        <w:rPr>
          <w:i/>
          <w:lang w:val="id_ID" w:bidi="id_ID"/>
        </w:rPr>
        <w:t>raja-raja</w:t>
      </w:r>
      <w:r>
        <w:rPr>
          <w:lang w:val="id_ID" w:bidi="id_ID"/>
        </w:rPr>
        <w:t>) dari kelima kota orang Filistin (</w:t>
      </w:r>
      <w:r>
        <w:rPr>
          <w:lang w:val="id_ID" w:bidi="id_ID"/>
        </w:rPr>
        <w:t>Hak. 3:3</w:t>
      </w:r>
      <w:r>
        <w:rPr>
          <w:lang w:val="id_ID" w:bidi="id_ID"/>
        </w:rPr>
        <w:t>) menunjukkan keseriusan orang Filistin dalam menanggapi masalah ini.</w:t>
      </w:r>
      <w:r>
        <w:rPr>
          <w:lang w:val="id_ID" w:bidi="id_ID"/>
        </w:rPr>
      </w:r>
      <w:r>
        <w:rPr>
          <w:lang w:val="id_ID" w:bidi="id_ID"/>
        </w:rPr>
      </w:r>
    </w:p>
    <w:p>
      <w:pPr/>
      <w:r>
        <w:rPr>
          <w:lang w:val="id_ID" w:bidi="id_ID"/>
        </w:rPr>
      </w:r>
    </w:p>
    <w:p>
      <w:pPr>
        <w:pStyle w:val="Heading2"/>
      </w:pPr>
      <w:r>
        <w:rPr>
          <w:lang w:val="id_ID" w:bidi="id_ID"/>
        </w:rPr>
        <w:t>Hakim-hakim 16:6</w:t>
      </w:r>
      <w:r>
        <w:rPr>
          <w:lang w:val="id_ID" w:bidi="id_ID"/>
        </w:rPr>
      </w:r>
    </w:p>
    <w:p>
      <w:pPr/>
      <w:r>
        <w:rPr>
          <w:lang w:val="id_ID" w:bidi="id_ID"/>
        </w:rPr>
      </w:r>
      <w:r>
        <w:rPr>
          <w:lang w:val="id_ID" w:bidi="id_ID"/>
        </w:rPr>
        <w:t xml:space="preserve">Keinginan akan perak daripada keselamatan dirinya sendiri (bdk. </w:t>
      </w:r>
      <w:r>
        <w:rPr>
          <w:lang w:val="id_ID" w:bidi="id_ID"/>
        </w:rPr>
        <w:t>Hak. 14:15</w:t>
      </w:r>
      <w:r>
        <w:rPr>
          <w:lang w:val="id_ID" w:bidi="id_ID"/>
        </w:rPr>
        <w:t>), tampaknya telah memotivasi Delila; ia tampaknya tidak membalas cinta Simson.</w:t>
      </w:r>
      <w:r>
        <w:rPr>
          <w:lang w:val="id_ID" w:bidi="id_ID"/>
        </w:rPr>
      </w:r>
      <w:r>
        <w:rPr>
          <w:lang w:val="id_ID" w:bidi="id_ID"/>
        </w:rPr>
      </w:r>
    </w:p>
    <w:p>
      <w:pPr/>
      <w:r>
        <w:rPr>
          <w:lang w:val="id_ID" w:bidi="id_ID"/>
        </w:rPr>
      </w:r>
    </w:p>
    <w:p>
      <w:pPr>
        <w:pStyle w:val="Heading2"/>
      </w:pPr>
      <w:r>
        <w:rPr>
          <w:lang w:val="id_ID" w:bidi="id_ID"/>
        </w:rPr>
        <w:t>Hakim-hakim 16:7</w:t>
      </w:r>
      <w:r>
        <w:rPr>
          <w:lang w:val="id_ID" w:bidi="id_ID"/>
        </w:rPr>
      </w:r>
    </w:p>
    <w:p>
      <w:pPr/>
      <w:r>
        <w:rPr>
          <w:lang w:val="id_ID" w:bidi="id_ID"/>
        </w:rPr>
      </w:r>
      <w:r>
        <w:rPr>
          <w:lang w:val="id_ID" w:bidi="id_ID"/>
        </w:rPr>
        <w:t>Tali busur biasanya terbuat dari urat atau usus hewan yang sudah dikeringkan. Tujuh adalah angka simbolis, mungkin terkait dengan kekuatan sihir yang diyakini oleh orang Filistin. Simson tampaknya lebih nyaman dalam lingkungan budaya Filistin daripada mematuhi nazar Israel yang mengikatnya sebagai seorang Nazir.</w:t>
      </w:r>
      <w:r>
        <w:rPr>
          <w:lang w:val="id_ID" w:bidi="id_ID"/>
        </w:rPr>
      </w:r>
      <w:r>
        <w:rPr>
          <w:lang w:val="id_ID" w:bidi="id_ID"/>
        </w:rPr>
      </w:r>
    </w:p>
    <w:p>
      <w:pPr/>
      <w:r>
        <w:rPr>
          <w:lang w:val="id_ID" w:bidi="id_ID"/>
        </w:rPr>
      </w:r>
    </w:p>
    <w:p>
      <w:pPr>
        <w:pStyle w:val="Heading2"/>
      </w:pPr>
      <w:r>
        <w:rPr>
          <w:lang w:val="id_ID" w:bidi="id_ID"/>
        </w:rPr>
        <w:t>Hakim-hakim 16:11</w:t>
      </w:r>
      <w:r>
        <w:rPr>
          <w:lang w:val="id_ID" w:bidi="id_ID"/>
        </w:rPr>
      </w:r>
    </w:p>
    <w:p>
      <w:pPr/>
      <w:r>
        <w:rPr>
          <w:lang w:val="id_ID" w:bidi="id_ID"/>
        </w:rPr>
      </w:r>
      <w:r>
        <w:rPr>
          <w:lang w:val="id_ID" w:bidi="id_ID"/>
        </w:rPr>
        <w:t>Tali yang baru telah dicoba (</w:t>
      </w:r>
      <w:r>
        <w:rPr>
          <w:lang w:val="id_ID" w:bidi="id_ID"/>
        </w:rPr>
        <w:t>Hak. 15:13–14</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16:13–14</w:t>
      </w:r>
      <w:r>
        <w:rPr>
          <w:lang w:val="id_ID" w:bidi="id_ID"/>
        </w:rPr>
      </w:r>
    </w:p>
    <w:p>
      <w:pPr/>
      <w:r>
        <w:rPr>
          <w:lang w:val="id_ID" w:bidi="id_ID"/>
        </w:rPr>
      </w:r>
      <w:r>
        <w:rPr>
          <w:lang w:val="id_ID" w:bidi="id_ID"/>
        </w:rPr>
        <w:t>Boleh jadi rambut Simson ditenun ke dalam kain sebagai benang yang melintang pada alat tenun, yang kemudian dikencangkan seperti dalam proses penenunan biasa.</w:t>
      </w:r>
      <w:r>
        <w:rPr>
          <w:lang w:val="id_ID" w:bidi="id_ID"/>
        </w:rPr>
      </w:r>
      <w:r>
        <w:rPr>
          <w:lang w:val="id_ID" w:bidi="id_ID"/>
        </w:rPr>
      </w:r>
    </w:p>
    <w:p>
      <w:pPr/>
      <w:r>
        <w:rPr>
          <w:lang w:val="id_ID" w:bidi="id_ID"/>
        </w:rPr>
      </w:r>
    </w:p>
    <w:p>
      <w:pPr>
        <w:pStyle w:val="Heading2"/>
      </w:pPr>
      <w:r>
        <w:rPr>
          <w:lang w:val="id_ID" w:bidi="id_ID"/>
        </w:rPr>
        <w:t>Hakim-hakim 16:16</w:t>
      </w:r>
      <w:r>
        <w:rPr>
          <w:lang w:val="id_ID" w:bidi="id_ID"/>
        </w:rPr>
      </w:r>
    </w:p>
    <w:p>
      <w:pPr/>
      <w:r>
        <w:rPr>
          <w:lang w:val="id_ID" w:bidi="id_ID"/>
        </w:rPr>
      </w:r>
      <w:r>
        <w:rPr>
          <w:lang w:val="id_ID" w:bidi="id_ID"/>
        </w:rPr>
        <w:t xml:space="preserve">Simson seharusnya menyadari bahaya tersebut (bdk. </w:t>
      </w:r>
      <w:r>
        <w:rPr>
          <w:lang w:val="id_ID" w:bidi="id_ID"/>
        </w:rPr>
        <w:t>Hak. 14:17</w:t>
      </w:r>
      <w:r>
        <w:rPr>
          <w:lang w:val="id_ID" w:bidi="id_ID"/>
        </w:rPr>
        <w:t>), tetapi kebutaan rohani telah menyebabkan dirinya mengalami kelelahan mental.</w:t>
      </w:r>
      <w:r>
        <w:rPr>
          <w:lang w:val="id_ID" w:bidi="id_ID"/>
        </w:rPr>
      </w:r>
      <w:r>
        <w:rPr>
          <w:lang w:val="id_ID" w:bidi="id_ID"/>
        </w:rPr>
      </w:r>
    </w:p>
    <w:p>
      <w:pPr/>
      <w:r>
        <w:rPr>
          <w:lang w:val="id_ID" w:bidi="id_ID"/>
        </w:rPr>
      </w:r>
    </w:p>
    <w:p>
      <w:pPr>
        <w:pStyle w:val="Heading2"/>
      </w:pPr>
      <w:r>
        <w:rPr>
          <w:lang w:val="id_ID" w:bidi="id_ID"/>
        </w:rPr>
        <w:t>Hakim-hakim 16:17–19</w:t>
      </w:r>
      <w:r>
        <w:rPr>
          <w:lang w:val="id_ID" w:bidi="id_ID"/>
        </w:rPr>
      </w:r>
    </w:p>
    <w:p>
      <w:pPr/>
      <w:r>
        <w:rPr>
          <w:lang w:val="id_ID" w:bidi="id_ID"/>
        </w:rPr>
      </w:r>
      <w:r>
        <w:rPr>
          <w:lang w:val="id_ID" w:bidi="id_ID"/>
        </w:rPr>
        <w:t>Rambut Simson adalah simbol nazarnya kepada Tuhan; ketika rambutnya dicukur, nazarnya akan dilanggar. Tujuh kepang rambut itu hanyalah simbol; kehadiran Tuhanlah yang sebenarnya menjadi sumber kekuatannya.</w:t>
      </w:r>
      <w:r>
        <w:rPr>
          <w:lang w:val="id_ID" w:bidi="id_ID"/>
        </w:rPr>
      </w:r>
      <w:r>
        <w:rPr>
          <w:lang w:val="id_ID" w:bidi="id_ID"/>
        </w:rPr>
      </w:r>
    </w:p>
    <w:p>
      <w:pPr/>
      <w:r>
        <w:rPr>
          <w:lang w:val="id_ID" w:bidi="id_ID"/>
        </w:rPr>
      </w:r>
    </w:p>
    <w:p>
      <w:pPr>
        <w:pStyle w:val="Heading2"/>
      </w:pPr>
      <w:r>
        <w:rPr>
          <w:lang w:val="id_ID" w:bidi="id_ID"/>
        </w:rPr>
        <w:t>Hakim-hakim 16:18</w:t>
      </w:r>
      <w:r>
        <w:rPr>
          <w:lang w:val="id_ID" w:bidi="id_ID"/>
        </w:rPr>
      </w:r>
    </w:p>
    <w:p>
      <w:pPr/>
      <w:r>
        <w:rPr>
          <w:lang w:val="id_ID" w:bidi="id_ID"/>
        </w:rPr>
      </w:r>
      <w:r>
        <w:rPr>
          <w:lang w:val="id_ID" w:bidi="id_ID"/>
        </w:rPr>
        <w:t>Setelah ditipu tiga kali, raja-raja kota akhirnya menyerah dan pergi. Namun, kini mereka kembali dengan uang di tangan mereka—mereka tahu bahwa inilah saat yang mereka nanti-nantikan.</w:t>
      </w:r>
      <w:r>
        <w:rPr>
          <w:lang w:val="id_ID" w:bidi="id_ID"/>
        </w:rPr>
      </w:r>
      <w:r>
        <w:rPr>
          <w:lang w:val="id_ID" w:bidi="id_ID"/>
        </w:rPr>
      </w:r>
    </w:p>
    <w:p>
      <w:pPr/>
      <w:r>
        <w:rPr>
          <w:lang w:val="id_ID" w:bidi="id_ID"/>
        </w:rPr>
      </w:r>
    </w:p>
    <w:p>
      <w:pPr>
        <w:pStyle w:val="Heading2"/>
      </w:pPr>
      <w:r>
        <w:rPr>
          <w:lang w:val="id_ID" w:bidi="id_ID"/>
        </w:rPr>
        <w:t>Hakim-hakim 16:20</w:t>
      </w:r>
      <w:r>
        <w:rPr>
          <w:lang w:val="id_ID" w:bidi="id_ID"/>
        </w:rPr>
      </w:r>
    </w:p>
    <w:p>
      <w:pPr/>
      <w:r>
        <w:rPr>
          <w:lang w:val="id_ID" w:bidi="id_ID"/>
        </w:rPr>
      </w:r>
      <w:r>
        <w:rPr>
          <w:lang w:val="id_ID" w:bidi="id_ID"/>
        </w:rPr>
        <w:t>Seperti bangsa Israel sebelumnya yang menyesal tetapi tetap bersikap angkuh (</w:t>
      </w:r>
      <w:r>
        <w:rPr>
          <w:lang w:val="id_ID" w:bidi="id_ID"/>
        </w:rPr>
        <w:t>Bil. 14:40–45</w:t>
      </w:r>
      <w:r>
        <w:rPr>
          <w:lang w:val="id_ID" w:bidi="id_ID"/>
        </w:rPr>
        <w:t xml:space="preserve">), Simson tidak menyadari bahwa rambutnya telah hilang dan bahwa kehadiran ilahi telah meninggalkannya (bdk. </w:t>
      </w:r>
      <w:r>
        <w:rPr>
          <w:lang w:val="id_ID" w:bidi="id_ID"/>
        </w:rPr>
        <w:t>Hos. 7:9</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16:22</w:t>
      </w:r>
      <w:r>
        <w:rPr>
          <w:lang w:val="id_ID" w:bidi="id_ID"/>
        </w:rPr>
      </w:r>
    </w:p>
    <w:p>
      <w:pPr/>
      <w:r>
        <w:rPr>
          <w:lang w:val="id_ID" w:bidi="id_ID"/>
        </w:rPr>
      </w:r>
      <w:r>
        <w:rPr>
          <w:lang w:val="id_ID" w:bidi="id_ID"/>
        </w:rPr>
        <w:t>Tidak ada kepastian bahwa Tuhan akan memulihkan kekuatan Simson ketika rambutnya mulai tumbuh kembali</w:t>
      </w:r>
      <w:r>
        <w:rPr>
          <w:i/>
          <w:lang w:val="id_ID" w:bidi="id_ID"/>
        </w:rPr>
        <w:t>;</w:t>
      </w:r>
      <w:r>
        <w:rPr>
          <w:lang w:val="id_ID" w:bidi="id_ID"/>
        </w:rPr>
        <w:t xml:space="preserve"> yang ada hanyalah pengharapan akan janji Tuhan sebelumnya—bahwa Dia akan mulai menyelamatkan Israel melalui pahlawan yang aneh yang kini sudah lemah—tetap berlaku.</w:t>
      </w:r>
      <w:r>
        <w:rPr>
          <w:lang w:val="id_ID" w:bidi="id_ID"/>
        </w:rPr>
      </w:r>
      <w:r>
        <w:rPr>
          <w:lang w:val="id_ID" w:bidi="id_ID"/>
        </w:rPr>
      </w:r>
    </w:p>
    <w:p>
      <w:pPr/>
      <w:r>
        <w:rPr>
          <w:lang w:val="id_ID" w:bidi="id_ID"/>
        </w:rPr>
      </w:r>
    </w:p>
    <w:p>
      <w:pPr>
        <w:pStyle w:val="Heading2"/>
      </w:pPr>
      <w:r>
        <w:rPr>
          <w:lang w:val="id_ID" w:bidi="id_ID"/>
        </w:rPr>
        <w:t>Hakim-hakim 16:23–24</w:t>
      </w:r>
      <w:r>
        <w:rPr>
          <w:lang w:val="id_ID" w:bidi="id_ID"/>
        </w:rPr>
      </w:r>
    </w:p>
    <w:p>
      <w:pPr/>
      <w:r>
        <w:rPr>
          <w:lang w:val="id_ID" w:bidi="id_ID"/>
        </w:rPr>
      </w:r>
      <w:r>
        <w:rPr>
          <w:lang w:val="id_ID" w:bidi="id_ID"/>
        </w:rPr>
        <w:t>Dalam sukacita mereka yang tak terbatas, orang Filistin memberikan semua pujian kepada allah mereka, Dagon. Dalam pandangan orang kafir, kekuatan suatu bangsa mencerminkan kekuatan allah-allah mereka.</w:t>
      </w:r>
      <w:r>
        <w:rPr>
          <w:lang w:val="id_ID" w:bidi="id_ID"/>
        </w:rPr>
      </w:r>
      <w:r>
        <w:rPr>
          <w:lang w:val="id_ID" w:bidi="id_ID"/>
        </w:rPr>
      </w:r>
    </w:p>
    <w:p>
      <w:pPr/>
      <w:r>
        <w:rPr>
          <w:lang w:val="id_ID" w:bidi="id_ID"/>
        </w:rPr>
      </w:r>
    </w:p>
    <w:p>
      <w:pPr>
        <w:pStyle w:val="Heading2"/>
      </w:pPr>
      <w:r>
        <w:rPr>
          <w:lang w:val="id_ID" w:bidi="id_ID"/>
        </w:rPr>
        <w:t>Hakim-hakim 16:28–30</w:t>
      </w:r>
      <w:r>
        <w:rPr>
          <w:lang w:val="id_ID" w:bidi="id_ID"/>
        </w:rPr>
      </w:r>
    </w:p>
    <w:p>
      <w:pPr/>
      <w:r>
        <w:rPr>
          <w:lang w:val="id_ID" w:bidi="id_ID"/>
        </w:rPr>
      </w:r>
      <w:r>
        <w:rPr>
          <w:lang w:val="id_ID" w:bidi="id_ID"/>
        </w:rPr>
        <w:t>Walaupun hanya demi balas dendam pribadi, Simson tetap melanjutkan tujuan Allah dalam menyelamatkan umat-Nya.</w:t>
      </w:r>
      <w:r>
        <w:rPr>
          <w:lang w:val="id_ID" w:bidi="id_ID"/>
        </w:rPr>
      </w:r>
      <w:r>
        <w:rPr>
          <w:lang w:val="id_ID" w:bidi="id_ID"/>
        </w:rPr>
      </w:r>
    </w:p>
    <w:p>
      <w:pPr/>
      <w:r>
        <w:rPr>
          <w:lang w:val="id_ID" w:bidi="id_ID"/>
        </w:rPr>
      </w:r>
    </w:p>
    <w:p>
      <w:pPr>
        <w:pStyle w:val="Heading2"/>
      </w:pPr>
      <w:r>
        <w:rPr>
          <w:lang w:val="id_ID" w:bidi="id_ID"/>
        </w:rPr>
        <w:t>Hakim-hakim 17:1</w:t>
      </w:r>
      <w:r>
        <w:rPr>
          <w:lang w:val="id_ID" w:bidi="id_ID"/>
        </w:rPr>
      </w:r>
    </w:p>
    <w:p>
      <w:pPr/>
      <w:r>
        <w:rPr>
          <w:lang w:val="id_ID" w:bidi="id_ID"/>
        </w:rPr>
      </w:r>
      <w:r>
        <w:rPr>
          <w:lang w:val="id_ID" w:bidi="id_ID"/>
        </w:rPr>
        <w:t>Mikha adalah bentuk pendek dari nama yang berarti “Siapakah yang seperti Tuhan?” Nama ini menyoroti perbedaan antara Tuhan dan patung ukiran atau berhala buatan. • Daerah pegunungan Efraim biasa menjadi tempat berkumpul orang-orang di Israel bagian tengah. (</w:t>
      </w:r>
      <w:r>
        <w:rPr>
          <w:lang w:val="id_ID" w:bidi="id_ID"/>
        </w:rPr>
        <w:t>Hak. 17:7–8</w:t>
      </w:r>
      <w:r>
        <w:rPr>
          <w:lang w:val="id_ID" w:bidi="id_ID"/>
        </w:rPr>
        <w:t xml:space="preserve">; </w:t>
      </w:r>
      <w:r>
        <w:rPr>
          <w:lang w:val="id_ID" w:bidi="id_ID"/>
        </w:rPr>
        <w:t>18:2</w:t>
      </w:r>
      <w:r>
        <w:rPr>
          <w:lang w:val="id_ID" w:bidi="id_ID"/>
        </w:rPr>
        <w:t xml:space="preserve">, </w:t>
      </w:r>
      <w:r>
        <w:rPr>
          <w:lang w:val="id_ID" w:bidi="id_ID"/>
        </w:rPr>
        <w:t>13</w:t>
      </w:r>
      <w:r>
        <w:rPr>
          <w:lang w:val="id_ID" w:bidi="id_ID"/>
        </w:rPr>
        <w:t xml:space="preserve">; </w:t>
      </w:r>
      <w:r>
        <w:rPr>
          <w:lang w:val="id_ID" w:bidi="id_ID"/>
        </w:rPr>
        <w:t>19:1</w:t>
      </w:r>
      <w:r>
        <w:rPr>
          <w:lang w:val="id_ID" w:bidi="id_ID"/>
        </w:rPr>
        <w:t xml:space="preserve">,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17:1–21.25</w:t>
      </w:r>
      <w:r>
        <w:rPr>
          <w:lang w:val="id_ID" w:bidi="id_ID"/>
        </w:rPr>
      </w:r>
    </w:p>
    <w:p>
      <w:pPr/>
      <w:r>
        <w:rPr>
          <w:lang w:val="id_ID" w:bidi="id_ID"/>
        </w:rPr>
      </w:r>
      <w:r>
        <w:rPr>
          <w:lang w:val="id_ID" w:bidi="id_ID"/>
        </w:rPr>
        <w:t xml:space="preserve">Kedua bagian akhir ini (psl. </w:t>
      </w:r>
      <w:r>
        <w:rPr>
          <w:lang w:val="id_ID" w:bidi="id_ID"/>
        </w:rPr>
        <w:t>17–18</w:t>
      </w:r>
      <w:r>
        <w:rPr>
          <w:lang w:val="id_ID" w:bidi="id_ID"/>
        </w:rPr>
        <w:t xml:space="preserve"> dan psl. </w:t>
      </w:r>
      <w:r>
        <w:rPr>
          <w:lang w:val="id_ID" w:bidi="id_ID"/>
        </w:rPr>
        <w:t>19–21</w:t>
      </w:r>
      <w:r>
        <w:rPr>
          <w:lang w:val="id_ID" w:bidi="id_ID"/>
        </w:rPr>
        <w:t>) membuktikan bahwa kepemimpinan yang diilhami tetapi tidak terstruktur tidak dapat bertahan. Selama perjalanan tanpa henti menuju perpecahan sosial dan perang saudara, frasa "</w:t>
      </w:r>
      <w:r>
        <w:rPr>
          <w:lang w:val="id_ID" w:bidi="id_ID"/>
        </w:rPr>
        <w:t>Pada zaman itu tidak ada raja di antara orang Israel</w:t>
      </w:r>
      <w:r>
        <w:rPr>
          <w:lang w:val="id_ID" w:bidi="id_ID"/>
        </w:rPr>
        <w:t>" muncul empat kali, dan "</w:t>
      </w:r>
      <w:r>
        <w:rPr>
          <w:lang w:val="id_ID" w:bidi="id_ID"/>
        </w:rPr>
        <w:t>setiap orang berbuat apa yang benar menurut pandangannya sendiri</w:t>
      </w:r>
      <w:r>
        <w:rPr>
          <w:lang w:val="id_ID" w:bidi="id_ID"/>
        </w:rPr>
        <w:t>" ditambahkan dua kali (</w:t>
      </w:r>
      <w:r>
        <w:rPr>
          <w:lang w:val="id_ID" w:bidi="id_ID"/>
        </w:rPr>
        <w:t>Hak. 17:6</w:t>
      </w:r>
      <w:r>
        <w:rPr>
          <w:lang w:val="id_ID" w:bidi="id_ID"/>
        </w:rPr>
        <w:t xml:space="preserve">; </w:t>
      </w:r>
      <w:r>
        <w:rPr>
          <w:lang w:val="id_ID" w:bidi="id_ID"/>
        </w:rPr>
        <w:t>18:1</w:t>
      </w:r>
      <w:r>
        <w:rPr>
          <w:lang w:val="id_ID" w:bidi="id_ID"/>
        </w:rPr>
        <w:t xml:space="preserve">; </w:t>
      </w:r>
      <w:r>
        <w:rPr>
          <w:lang w:val="id_ID" w:bidi="id_ID"/>
        </w:rPr>
        <w:t>19:1</w:t>
      </w:r>
      <w:r>
        <w:rPr>
          <w:lang w:val="id_ID" w:bidi="id_ID"/>
        </w:rPr>
        <w:t xml:space="preserve">; </w:t>
      </w:r>
      <w:r>
        <w:rPr>
          <w:lang w:val="id_ID" w:bidi="id_ID"/>
        </w:rPr>
        <w:t>21:25</w:t>
      </w:r>
      <w:r>
        <w:rPr>
          <w:lang w:val="id_ID" w:bidi="id_ID"/>
        </w:rPr>
        <w:t>). Masa kepemimpinan yang diilhami menurun dan berakhir dalam kekacauan. Jelas ada sesuatu yang hilang.</w:t>
      </w:r>
      <w:r>
        <w:rPr>
          <w:lang w:val="id_ID" w:bidi="id_ID"/>
        </w:rPr>
      </w:r>
      <w:r>
        <w:rPr>
          <w:lang w:val="id_ID" w:bidi="id_ID"/>
        </w:rPr>
      </w:r>
    </w:p>
    <w:p>
      <w:pPr/>
      <w:r>
        <w:rPr>
          <w:lang w:val="id_ID" w:bidi="id_ID"/>
        </w:rPr>
      </w:r>
    </w:p>
    <w:p>
      <w:pPr>
        <w:pStyle w:val="Heading2"/>
      </w:pPr>
      <w:r>
        <w:rPr>
          <w:lang w:val="id_ID" w:bidi="id_ID"/>
        </w:rPr>
        <w:t>Hakim-hakim 17:2–3</w:t>
      </w:r>
      <w:r>
        <w:rPr>
          <w:lang w:val="id_ID" w:bidi="id_ID"/>
        </w:rPr>
      </w:r>
    </w:p>
    <w:p>
      <w:pPr/>
      <w:r>
        <w:rPr>
          <w:lang w:val="id_ID" w:bidi="id_ID"/>
        </w:rPr>
      </w:r>
      <w:r>
        <w:rPr>
          <w:lang w:val="id_ID" w:bidi="id_ID"/>
        </w:rPr>
        <w:t xml:space="preserve">Ibu dari Mikha adalah seseorang yang menuruti hawa nafsu dan menyembah berhala, meskipun begitu dia menyebut nama Tuhan baik dalam kutukan dan berkat. • </w:t>
      </w:r>
      <w:r>
        <w:rPr>
          <w:lang w:val="id_ID" w:bidi="id_ID"/>
        </w:rPr>
        <w:t>Aku sendiri mendengar ucapanmu itu</w:t>
      </w:r>
      <w:r>
        <w:rPr>
          <w:lang w:val="id_ID" w:bidi="id_ID"/>
        </w:rPr>
        <w:t xml:space="preserve">: Kata-kata yang diucapkan dalam kutukan dan berkat dianggap memiliki kuasa, terutama jika yang mengucapkannya memiliki otoritas untuk mengatakannya (bdk. </w:t>
      </w:r>
      <w:r>
        <w:rPr>
          <w:lang w:val="id_ID" w:bidi="id_ID"/>
        </w:rPr>
        <w:t>Kej. 27</w:t>
      </w:r>
      <w:r>
        <w:rPr>
          <w:lang w:val="id_ID" w:bidi="id_ID"/>
        </w:rPr>
        <w:t xml:space="preserve">; </w:t>
      </w:r>
      <w:r>
        <w:rPr>
          <w:lang w:val="id_ID" w:bidi="id_ID"/>
        </w:rPr>
        <w:t>Yes. 55:11</w:t>
      </w:r>
      <w:r>
        <w:rPr>
          <w:lang w:val="id_ID" w:bidi="id_ID"/>
        </w:rPr>
        <w:t>). • Uang perak yang seribu seratus: Jumlah yang sama besarnya diberikan kepada Delila (</w:t>
      </w:r>
      <w:r>
        <w:rPr>
          <w:lang w:val="id_ID" w:bidi="id_ID"/>
        </w:rPr>
        <w:t>Hak. 16:5</w:t>
      </w:r>
      <w:r>
        <w:rPr>
          <w:lang w:val="id_ID" w:bidi="id_ID"/>
        </w:rPr>
        <w:t xml:space="preserve">). Itu mungkin merupakan tabungan atau mas kawin milik ibu Mikha. • </w:t>
      </w:r>
      <w:r>
        <w:rPr>
          <w:lang w:val="id_ID" w:bidi="id_ID"/>
        </w:rPr>
        <w:t>Diberkatilah kiranya anakku oleh Tuhan</w:t>
      </w:r>
      <w:r>
        <w:rPr>
          <w:lang w:val="id_ID" w:bidi="id_ID"/>
        </w:rPr>
        <w:t>: Ibu Mikha berharap agar berkat tersebut dapat menghilangkan kutukan yang diucapkan sebelumnya.</w:t>
      </w:r>
      <w:r>
        <w:rPr>
          <w:lang w:val="id_ID" w:bidi="id_ID"/>
        </w:rPr>
      </w:r>
      <w:r>
        <w:rPr>
          <w:lang w:val="id_ID" w:bidi="id_ID"/>
        </w:rPr>
      </w:r>
    </w:p>
    <w:p>
      <w:pPr/>
      <w:r>
        <w:rPr>
          <w:lang w:val="id_ID" w:bidi="id_ID"/>
        </w:rPr>
      </w:r>
    </w:p>
    <w:p>
      <w:pPr>
        <w:pStyle w:val="Heading2"/>
      </w:pPr>
      <w:r>
        <w:rPr>
          <w:lang w:val="id_ID" w:bidi="id_ID"/>
        </w:rPr>
        <w:t>Hakim-hakim 17:4–5</w:t>
      </w:r>
      <w:r>
        <w:rPr>
          <w:lang w:val="id_ID" w:bidi="id_ID"/>
        </w:rPr>
      </w:r>
    </w:p>
    <w:p>
      <w:pPr/>
      <w:r>
        <w:rPr>
          <w:lang w:val="id_ID" w:bidi="id_ID"/>
        </w:rPr>
      </w:r>
      <w:r>
        <w:rPr>
          <w:lang w:val="id_ID" w:bidi="id_ID"/>
        </w:rPr>
        <w:t xml:space="preserve">Kita tidak diberi tahu apa yang dilakukan ibu dari Mikha dengan 900 syikal lainnya. Mungkin uang itu digunakan untuk membayar kuil (secara harfiah </w:t>
      </w:r>
      <w:r>
        <w:rPr>
          <w:i/>
          <w:lang w:val="id_ID" w:bidi="id_ID"/>
        </w:rPr>
        <w:t>rumah para dewa</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17:5</w:t>
      </w:r>
      <w:r>
        <w:rPr>
          <w:lang w:val="id_ID" w:bidi="id_ID"/>
        </w:rPr>
      </w:r>
    </w:p>
    <w:p>
      <w:pPr/>
      <w:r>
        <w:rPr>
          <w:lang w:val="id_ID" w:bidi="id_ID"/>
        </w:rPr>
      </w:r>
      <w:r>
        <w:rPr>
          <w:lang w:val="id_ID" w:bidi="id_ID"/>
        </w:rPr>
        <w:t xml:space="preserve">Efod: Lihat </w:t>
      </w:r>
      <w:r>
        <w:rPr>
          <w:lang w:val="id_ID" w:bidi="id_ID"/>
        </w:rPr>
        <w:t>catatan studi pada Hak. 8:27</w:t>
      </w:r>
      <w:r>
        <w:rPr>
          <w:lang w:val="id_ID" w:bidi="id_ID"/>
        </w:rPr>
        <w:t xml:space="preserve">. • terafim: Bdk. dengan </w:t>
      </w:r>
      <w:r>
        <w:rPr>
          <w:lang w:val="id_ID" w:bidi="id_ID"/>
        </w:rPr>
        <w:t>Kej. 31:19–32</w:t>
      </w:r>
      <w:r>
        <w:rPr>
          <w:lang w:val="id_ID" w:bidi="id_ID"/>
        </w:rPr>
        <w:t xml:space="preserve">; </w:t>
      </w:r>
      <w:r>
        <w:rPr>
          <w:lang w:val="id_ID" w:bidi="id_ID"/>
        </w:rPr>
        <w:t>2Raj. 23:24</w:t>
      </w:r>
      <w:r>
        <w:rPr>
          <w:lang w:val="id_ID" w:bidi="id_ID"/>
        </w:rPr>
        <w:t xml:space="preserve">; </w:t>
      </w:r>
      <w:r>
        <w:rPr>
          <w:lang w:val="id_ID" w:bidi="id_ID"/>
        </w:rPr>
        <w:t>Za. 10:2</w:t>
      </w:r>
      <w:r>
        <w:rPr>
          <w:lang w:val="id_ID" w:bidi="id_ID"/>
        </w:rPr>
        <w:t>. Alkitab mengejek ketidakmampuan dewa-dewa pribadi ini. Tindakan Mikha dalam mengangkat salah satu putranya sebagai imam pribadinya merupakan hal yang sangat tidak biasa dalam ketiga hal ini: Sang bapa seharusnya menjadi pemimpin agama dalam rumah tangga (</w:t>
      </w:r>
      <w:r>
        <w:rPr>
          <w:lang w:val="id_ID" w:bidi="id_ID"/>
        </w:rPr>
        <w:t>Ul. 6:7</w:t>
      </w:r>
      <w:r>
        <w:rPr>
          <w:lang w:val="id_ID" w:bidi="id_ID"/>
        </w:rPr>
        <w:t xml:space="preserve">; </w:t>
      </w:r>
      <w:r>
        <w:rPr>
          <w:lang w:val="id_ID" w:bidi="id_ID"/>
        </w:rPr>
        <w:t>Ayb. 1:5</w:t>
      </w:r>
      <w:r>
        <w:rPr>
          <w:lang w:val="id_ID" w:bidi="id_ID"/>
        </w:rPr>
        <w:t>), hanya keturunan Harun yang boleh menjadi imam (</w:t>
      </w:r>
      <w:r>
        <w:rPr>
          <w:lang w:val="id_ID" w:bidi="id_ID"/>
        </w:rPr>
        <w:t>Kel. 28:1–29:37</w:t>
      </w:r>
      <w:r>
        <w:rPr>
          <w:lang w:val="id_ID" w:bidi="id_ID"/>
        </w:rPr>
        <w:t xml:space="preserve">; </w:t>
      </w:r>
      <w:r>
        <w:rPr>
          <w:lang w:val="id_ID" w:bidi="id_ID"/>
        </w:rPr>
        <w:t>30:30–33</w:t>
      </w:r>
      <w:r>
        <w:rPr>
          <w:lang w:val="id_ID" w:bidi="id_ID"/>
        </w:rPr>
        <w:t xml:space="preserve">; </w:t>
      </w:r>
      <w:r>
        <w:rPr>
          <w:lang w:val="id_ID" w:bidi="id_ID"/>
        </w:rPr>
        <w:t>40:12–15</w:t>
      </w:r>
      <w:r>
        <w:rPr>
          <w:lang w:val="id_ID" w:bidi="id_ID"/>
        </w:rPr>
        <w:t>), dan imam ditujukan bagi seluruh umat Israel, bukan untuk individu atau keluarga.</w:t>
      </w:r>
      <w:r>
        <w:rPr>
          <w:lang w:val="id_ID" w:bidi="id_ID"/>
        </w:rPr>
      </w:r>
      <w:r>
        <w:rPr>
          <w:lang w:val="id_ID" w:bidi="id_ID"/>
        </w:rPr>
      </w:r>
    </w:p>
    <w:p>
      <w:pPr/>
      <w:r>
        <w:rPr>
          <w:lang w:val="id_ID" w:bidi="id_ID"/>
        </w:rPr>
      </w:r>
    </w:p>
    <w:p>
      <w:pPr>
        <w:pStyle w:val="Heading2"/>
      </w:pPr>
      <w:r>
        <w:rPr>
          <w:lang w:val="id_ID" w:bidi="id_ID"/>
        </w:rPr>
        <w:t>Hakim-hakim 17:7–8</w:t>
      </w:r>
      <w:r>
        <w:rPr>
          <w:lang w:val="id_ID" w:bidi="id_ID"/>
        </w:rPr>
      </w:r>
    </w:p>
    <w:p>
      <w:pPr/>
      <w:r>
        <w:rPr>
          <w:lang w:val="id_ID" w:bidi="id_ID"/>
        </w:rPr>
      </w:r>
      <w:r>
        <w:rPr>
          <w:lang w:val="id_ID" w:bidi="id_ID"/>
        </w:rPr>
        <w:t xml:space="preserve">Tidak banyak hal tentang orang Lewi ini yang sesuai dengan kategori Alkitab ortodoks. Beberapa orang Lewi adalah imam, sementara yang lain adalah pelayan bait suci (bdk. </w:t>
      </w:r>
      <w:r>
        <w:rPr>
          <w:lang w:val="id_ID" w:bidi="id_ID"/>
        </w:rPr>
        <w:t>Bil. 3–4</w:t>
      </w:r>
      <w:r>
        <w:rPr>
          <w:lang w:val="id_ID" w:bidi="id_ID"/>
        </w:rPr>
        <w:t>). Orang Lewi tersebar di seluruh Israel (</w:t>
      </w:r>
      <w:r>
        <w:rPr>
          <w:lang w:val="id_ID" w:bidi="id_ID"/>
        </w:rPr>
        <w:t>Kej. 49:5–7</w:t>
      </w:r>
      <w:r>
        <w:rPr>
          <w:lang w:val="id_ID" w:bidi="id_ID"/>
        </w:rPr>
        <w:t xml:space="preserve">; </w:t>
      </w:r>
      <w:r>
        <w:rPr>
          <w:lang w:val="id_ID" w:bidi="id_ID"/>
        </w:rPr>
        <w:t>Yos. 21</w:t>
      </w:r>
      <w:r>
        <w:rPr>
          <w:lang w:val="id_ID" w:bidi="id_ID"/>
        </w:rPr>
        <w:t>). Pemuda ini tampaknya adalah keturunan Gersom (</w:t>
      </w:r>
      <w:r>
        <w:rPr>
          <w:lang w:val="id_ID" w:bidi="id_ID"/>
        </w:rPr>
        <w:t>18:30</w:t>
      </w:r>
      <w:r>
        <w:rPr>
          <w:lang w:val="id_ID" w:bidi="id_ID"/>
        </w:rPr>
        <w:t xml:space="preserve">; bdk. </w:t>
      </w:r>
      <w:r>
        <w:rPr>
          <w:lang w:val="id_ID" w:bidi="id_ID"/>
        </w:rPr>
        <w:t>Kel. 2:21–22</w:t>
      </w:r>
      <w:r>
        <w:rPr>
          <w:lang w:val="id_ID" w:bidi="id_ID"/>
        </w:rPr>
        <w:t>), yang tinggal di Yehuda, tetapi bukan di kota orang Lewi, dan sedang mencari tempat lain untuk tinggal.</w:t>
      </w:r>
      <w:r>
        <w:rPr>
          <w:lang w:val="id_ID" w:bidi="id_ID"/>
        </w:rPr>
      </w:r>
      <w:r>
        <w:rPr>
          <w:lang w:val="id_ID" w:bidi="id_ID"/>
        </w:rPr>
      </w:r>
    </w:p>
    <w:p>
      <w:pPr/>
      <w:r>
        <w:rPr>
          <w:lang w:val="id_ID" w:bidi="id_ID"/>
        </w:rPr>
      </w:r>
    </w:p>
    <w:p>
      <w:pPr>
        <w:pStyle w:val="Heading2"/>
      </w:pPr>
      <w:r>
        <w:rPr>
          <w:lang w:val="id_ID" w:bidi="id_ID"/>
        </w:rPr>
        <w:t>Hakim-hakim 17:13</w:t>
      </w:r>
      <w:r>
        <w:rPr>
          <w:lang w:val="id_ID" w:bidi="id_ID"/>
        </w:rPr>
      </w:r>
    </w:p>
    <w:p>
      <w:pPr/>
      <w:r>
        <w:rPr>
          <w:lang w:val="id_ID" w:bidi="id_ID"/>
        </w:rPr>
      </w:r>
      <w:r>
        <w:rPr>
          <w:lang w:val="id_ID" w:bidi="id_ID"/>
        </w:rPr>
        <w:t xml:space="preserve">Menurut pandangan Mikha, imam perjanjian memberikan pengesahan tambahan pada kuil tersebut, meskipun harapannya bahwa Tuhan akan memberkatinya didasarkan pada takhayul daripada ketaatan kepada Tuhan. Pengabaian Mikha terhadap Perjanjian Allah akan mendatangkan kutukan atasnya yang tidak dapat dihindari sekalipun oleh seorang Lewi yang tidak memiliki pekerjaan. Mikha bukanlah orang Israel terakhir yang mencari imam atau orang Lewi untuk membenarkan praktik-praktik keagamaan yang menyimpang (bdk. </w:t>
      </w:r>
      <w:r>
        <w:rPr>
          <w:lang w:val="id_ID" w:bidi="id_ID"/>
        </w:rPr>
        <w:t>1Raj. 12:28–31</w:t>
      </w:r>
      <w:r>
        <w:rPr>
          <w:lang w:val="id_ID" w:bidi="id_ID"/>
        </w:rPr>
        <w:t xml:space="preserve">; </w:t>
      </w:r>
      <w:r>
        <w:rPr>
          <w:lang w:val="id_ID" w:bidi="id_ID"/>
        </w:rPr>
        <w:t>2Raj. 16:10–18</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18:1–31</w:t>
      </w:r>
      <w:r>
        <w:rPr>
          <w:lang w:val="id_ID" w:bidi="id_ID"/>
        </w:rPr>
      </w:r>
    </w:p>
    <w:p>
      <w:pPr/>
      <w:r>
        <w:rPr>
          <w:lang w:val="id_ID" w:bidi="id_ID"/>
        </w:rPr>
      </w:r>
      <w:r>
        <w:rPr>
          <w:lang w:val="id_ID" w:bidi="id_ID"/>
        </w:rPr>
        <w:t xml:space="preserve">Perpindahan orang Dan (bdk. </w:t>
      </w:r>
      <w:r>
        <w:rPr>
          <w:lang w:val="id_ID" w:bidi="id_ID"/>
        </w:rPr>
        <w:t>Yos. 19:40–48</w:t>
      </w:r>
      <w:r>
        <w:rPr>
          <w:lang w:val="id_ID" w:bidi="id_ID"/>
        </w:rPr>
        <w:t>) adalah kisah kegagalan suku tersebut dalam menaati Perjanjian Allah, yang menunjukkan kemerosotan Israel. Penyimpangan Mikha yang awalnya bersifat pribadi (</w:t>
      </w:r>
      <w:r>
        <w:rPr>
          <w:lang w:val="id_ID" w:bidi="id_ID"/>
        </w:rPr>
        <w:t>Hak. 17:4–5</w:t>
      </w:r>
      <w:r>
        <w:rPr>
          <w:lang w:val="id_ID" w:bidi="id_ID"/>
        </w:rPr>
        <w:t>) berkembang menjadi kemurtadan seluruh suku (</w:t>
      </w:r>
      <w:r>
        <w:rPr>
          <w:lang w:val="id_ID" w:bidi="id_ID"/>
        </w:rPr>
        <w:t>Hak. 18:30–31</w:t>
      </w:r>
      <w:r>
        <w:rPr>
          <w:lang w:val="id_ID" w:bidi="id_ID"/>
        </w:rPr>
        <w:t>). Kegagalan dalam mematuhi Perjanjian itu (</w:t>
      </w:r>
      <w:r>
        <w:rPr>
          <w:lang w:val="id_ID" w:bidi="id_ID"/>
        </w:rPr>
        <w:t>Hak. 1:19–36</w:t>
      </w:r>
      <w:r>
        <w:rPr>
          <w:lang w:val="id_ID" w:bidi="id_ID"/>
        </w:rPr>
        <w:t xml:space="preserve">) berubah menjadi kehancuran sosial pada zaman Yefta dan Simson (psl. </w:t>
      </w:r>
      <w:r>
        <w:rPr>
          <w:lang w:val="id_ID" w:bidi="id_ID"/>
        </w:rPr>
        <w:t>11–16</w:t>
      </w:r>
      <w:r>
        <w:rPr>
          <w:lang w:val="id_ID" w:bidi="id_ID"/>
        </w:rPr>
        <w:t>). Pada akhirnya, hukum dan ketetapan digantikan oleh perampokan dan penjarahan (</w:t>
      </w:r>
      <w:r>
        <w:rPr>
          <w:lang w:val="id_ID" w:bidi="id_ID"/>
        </w:rPr>
        <w:t>Hak. 18:27–28</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18:2</w:t>
      </w:r>
      <w:r>
        <w:rPr>
          <w:lang w:val="id_ID" w:bidi="id_ID"/>
        </w:rPr>
      </w:r>
    </w:p>
    <w:p>
      <w:pPr/>
      <w:r>
        <w:rPr>
          <w:lang w:val="id_ID" w:bidi="id_ID"/>
        </w:rPr>
      </w:r>
      <w:r>
        <w:rPr>
          <w:lang w:val="id_ID" w:bidi="id_ID"/>
        </w:rPr>
        <w:t>Zora dan Esytaol: Para pengintai dipilih dari daerah di mana Roh Tuhan mulai menggerakkan Simson (</w:t>
      </w:r>
      <w:r>
        <w:rPr>
          <w:lang w:val="id_ID" w:bidi="id_ID"/>
        </w:rPr>
        <w:t>Hak. 13:25</w:t>
      </w:r>
      <w:r>
        <w:rPr>
          <w:lang w:val="id_ID" w:bidi="id_ID"/>
        </w:rPr>
        <w:t>). Penyebutan dua kota ini menjadi pengingat yang suram bahwa apa yang dimulai oleh Simson belum diselesaikan, baik oleh sukunya sendiri (Dan) maupun oleh suku yang kuat di sekitar mereka (Yehuda). Para prajurit yang tangguh ini, bukannya berperang dalam pertempuran dari Tuhan, mereka justru menindas sesama bangsa Israel (</w:t>
      </w:r>
      <w:r>
        <w:rPr>
          <w:lang w:val="id_ID" w:bidi="id_ID"/>
        </w:rPr>
        <w:t>Hak. 18:24–25</w:t>
      </w:r>
      <w:r>
        <w:rPr>
          <w:lang w:val="id_ID" w:bidi="id_ID"/>
        </w:rPr>
        <w:t>) dan menyerang orang-orang yang tidak berdaya (</w:t>
      </w:r>
      <w:r>
        <w:rPr>
          <w:lang w:val="id_ID" w:bidi="id_ID"/>
        </w:rPr>
        <w:t>Hak. 18:27</w:t>
      </w:r>
      <w:r>
        <w:rPr>
          <w:lang w:val="id_ID" w:bidi="id_ID"/>
        </w:rPr>
        <w:t xml:space="preserve">; bdk. </w:t>
      </w:r>
      <w:r>
        <w:rPr>
          <w:lang w:val="id_ID" w:bidi="id_ID"/>
        </w:rPr>
        <w:t>Kej. 49:17</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18:3–4</w:t>
      </w:r>
      <w:r>
        <w:rPr>
          <w:lang w:val="id_ID" w:bidi="id_ID"/>
        </w:rPr>
      </w:r>
    </w:p>
    <w:p>
      <w:pPr/>
      <w:r>
        <w:rPr>
          <w:lang w:val="id_ID" w:bidi="id_ID"/>
        </w:rPr>
      </w:r>
      <w:r>
        <w:rPr>
          <w:lang w:val="id_ID" w:bidi="id_ID"/>
        </w:rPr>
        <w:t xml:space="preserve">Orang-orang Dan mungkin mengenali logat pemuda Lewi itu (secara harfiah </w:t>
      </w:r>
      <w:r>
        <w:rPr>
          <w:i/>
          <w:lang w:val="id_ID" w:bidi="id_ID"/>
        </w:rPr>
        <w:t>suara</w:t>
      </w:r>
      <w:r>
        <w:rPr>
          <w:lang w:val="id_ID" w:bidi="id_ID"/>
        </w:rPr>
        <w:t>) sebagai orang yang berasal dari wilayah Yehuda (</w:t>
      </w:r>
      <w:r>
        <w:rPr>
          <w:lang w:val="id_ID" w:bidi="id_ID"/>
        </w:rPr>
        <w:t>Hak. 17:7</w:t>
      </w:r>
      <w:r>
        <w:rPr>
          <w:lang w:val="id_ID" w:bidi="id_ID"/>
        </w:rPr>
        <w:t>) atau mengenali suaranya karena mereka mengenalnya secara pribadi. Pertanyaan mereka tidak hanya untuk memastikan identitasnya tetapi juga untuk mendapatkan sedikit petunjuk ilahi (</w:t>
      </w:r>
      <w:r>
        <w:rPr>
          <w:lang w:val="id_ID" w:bidi="id_ID"/>
        </w:rPr>
        <w:t>Hak. 18:5</w:t>
      </w:r>
      <w:r>
        <w:rPr>
          <w:lang w:val="id_ID" w:bidi="id_ID"/>
        </w:rPr>
        <w:t>). Jawabannya (</w:t>
      </w:r>
      <w:r>
        <w:rPr>
          <w:lang w:val="id_ID" w:bidi="id_ID"/>
        </w:rPr>
        <w:t>Hak. 18:6</w:t>
      </w:r>
      <w:r>
        <w:rPr>
          <w:lang w:val="id_ID" w:bidi="id_ID"/>
        </w:rPr>
        <w:t>) menunjukkan kesediaannya untuk menjadi seorang imam bayaran.</w:t>
      </w:r>
      <w:r>
        <w:rPr>
          <w:lang w:val="id_ID" w:bidi="id_ID"/>
        </w:rPr>
      </w:r>
      <w:r>
        <w:rPr>
          <w:lang w:val="id_ID" w:bidi="id_ID"/>
        </w:rPr>
      </w:r>
    </w:p>
    <w:p>
      <w:pPr/>
      <w:r>
        <w:rPr>
          <w:lang w:val="id_ID" w:bidi="id_ID"/>
        </w:rPr>
      </w:r>
    </w:p>
    <w:p>
      <w:pPr>
        <w:pStyle w:val="Heading2"/>
      </w:pPr>
      <w:r>
        <w:rPr>
          <w:lang w:val="id_ID" w:bidi="id_ID"/>
        </w:rPr>
        <w:t>Hakim-hakim 18:5–6</w:t>
      </w:r>
      <w:r>
        <w:rPr>
          <w:lang w:val="id_ID" w:bidi="id_ID"/>
        </w:rPr>
      </w:r>
    </w:p>
    <w:p>
      <w:pPr/>
      <w:r>
        <w:rPr>
          <w:lang w:val="id_ID" w:bidi="id_ID"/>
        </w:rPr>
      </w:r>
      <w:r>
        <w:rPr>
          <w:lang w:val="id_ID" w:bidi="id_ID"/>
        </w:rPr>
        <w:t xml:space="preserve">Tuhan telah berjanji untuk memberikan kepada bani Dan sebidang tanah di sebelah barat daya yang gagal mereka miliki (lihat </w:t>
      </w:r>
      <w:r>
        <w:rPr>
          <w:lang w:val="id_ID" w:bidi="id_ID"/>
        </w:rPr>
        <w:t>Hak. 1:34</w:t>
      </w:r>
      <w:r>
        <w:rPr>
          <w:lang w:val="id_ID" w:bidi="id_ID"/>
        </w:rPr>
        <w:t xml:space="preserve">; </w:t>
      </w:r>
      <w:r>
        <w:rPr>
          <w:lang w:val="id_ID" w:bidi="id_ID"/>
        </w:rPr>
        <w:t>Yos. 19:40–48</w:t>
      </w:r>
      <w:r>
        <w:rPr>
          <w:lang w:val="id_ID" w:bidi="id_ID"/>
        </w:rPr>
        <w:t>). Sekarang mereka meminta berkat Allah dari seorang imam bayaran yang “berkatnya,” seperti yang diberikan oleh ibu Mikha (</w:t>
      </w:r>
      <w:r>
        <w:rPr>
          <w:lang w:val="id_ID" w:bidi="id_ID"/>
        </w:rPr>
        <w:t>Hak. 17:2</w:t>
      </w:r>
      <w:r>
        <w:rPr>
          <w:lang w:val="id_ID" w:bidi="id_ID"/>
        </w:rPr>
        <w:t>), yang terdengar religius namun tidak memiliki dasar dalam Perjanjian Israel dengan Tuhan.</w:t>
      </w:r>
      <w:r>
        <w:rPr>
          <w:lang w:val="id_ID" w:bidi="id_ID"/>
        </w:rPr>
      </w:r>
      <w:r>
        <w:rPr>
          <w:lang w:val="id_ID" w:bidi="id_ID"/>
        </w:rPr>
      </w:r>
    </w:p>
    <w:p>
      <w:pPr/>
      <w:r>
        <w:rPr>
          <w:lang w:val="id_ID" w:bidi="id_ID"/>
        </w:rPr>
      </w:r>
    </w:p>
    <w:p>
      <w:pPr>
        <w:pStyle w:val="Heading2"/>
      </w:pPr>
      <w:r>
        <w:rPr>
          <w:lang w:val="id_ID" w:bidi="id_ID"/>
        </w:rPr>
        <w:t>Hakim-hakim 18:7</w:t>
      </w:r>
      <w:r>
        <w:rPr>
          <w:lang w:val="id_ID" w:bidi="id_ID"/>
        </w:rPr>
      </w:r>
    </w:p>
    <w:p>
      <w:pPr/>
      <w:r>
        <w:rPr>
          <w:lang w:val="id_ID" w:bidi="id_ID"/>
        </w:rPr>
      </w:r>
      <w:r>
        <w:rPr>
          <w:lang w:val="id_ID" w:bidi="id_ID"/>
        </w:rPr>
        <w:t xml:space="preserve">Lais telah digali secara menyeluruh dan merupakan kota yang mengesankan pada masa itu. Penjelasan tentang Lais dan hubungannya dengan pelabuhan Sidon tidak sepenuhnya jelas dalam teks ataupun catatan sejarah. Orang-orang Lais, yang merupakan orang Fenisia, mungkin berharap untuk dibebaskan dari serangan Israel terhadap orang Kanaan. Ungkapan ini sebagian besar diulang dalam </w:t>
      </w:r>
      <w:r>
        <w:rPr>
          <w:lang w:val="id_ID" w:bidi="id_ID"/>
        </w:rPr>
        <w:t>Hak. 18:28</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18:9–10</w:t>
      </w:r>
      <w:r>
        <w:rPr>
          <w:lang w:val="id_ID" w:bidi="id_ID"/>
        </w:rPr>
      </w:r>
    </w:p>
    <w:p>
      <w:pPr/>
      <w:r>
        <w:rPr>
          <w:lang w:val="id_ID" w:bidi="id_ID"/>
        </w:rPr>
      </w:r>
      <w:r>
        <w:rPr>
          <w:lang w:val="id_ID" w:bidi="id_ID"/>
        </w:rPr>
        <w:t>Bahasa yang digunakan mirip dengan laporan setelah misi pengintaian negeri (</w:t>
      </w:r>
      <w:r>
        <w:rPr>
          <w:lang w:val="id_ID" w:bidi="id_ID"/>
        </w:rPr>
        <w:t>Bil. 14:7–8</w:t>
      </w:r>
      <w:r>
        <w:rPr>
          <w:lang w:val="id_ID" w:bidi="id_ID"/>
        </w:rPr>
        <w:t xml:space="preserve">; </w:t>
      </w:r>
      <w:r>
        <w:rPr>
          <w:lang w:val="id_ID" w:bidi="id_ID"/>
        </w:rPr>
        <w:t>Ul. 1:25</w:t>
      </w:r>
      <w:r>
        <w:rPr>
          <w:lang w:val="id_ID" w:bidi="id_ID"/>
        </w:rPr>
        <w:t xml:space="preserve">), tetapi konteksnya sangat berbeda. Yosua dan Kaleb mengatasi ketakutan mereka dan bertindak dalam iman dengan mengingat janji Tuhan (bdk. </w:t>
      </w:r>
      <w:r>
        <w:rPr>
          <w:lang w:val="id_ID" w:bidi="id_ID"/>
        </w:rPr>
        <w:t>Yos. 2:9</w:t>
      </w:r>
      <w:r>
        <w:rPr>
          <w:lang w:val="id_ID" w:bidi="id_ID"/>
        </w:rPr>
        <w:t xml:space="preserve">, </w:t>
      </w:r>
      <w:r>
        <w:rPr>
          <w:lang w:val="id_ID" w:bidi="id_ID"/>
        </w:rPr>
        <w:t>24</w:t>
      </w:r>
      <w:r>
        <w:rPr>
          <w:lang w:val="id_ID" w:bidi="id_ID"/>
        </w:rPr>
        <w:t xml:space="preserve">; </w:t>
      </w:r>
      <w:r>
        <w:rPr>
          <w:lang w:val="id_ID" w:bidi="id_ID"/>
        </w:rPr>
        <w:t>6:2</w:t>
      </w:r>
      <w:r>
        <w:rPr>
          <w:lang w:val="id_ID" w:bidi="id_ID"/>
        </w:rPr>
        <w:t xml:space="preserve">; </w:t>
      </w:r>
      <w:r>
        <w:rPr>
          <w:lang w:val="id_ID" w:bidi="id_ID"/>
        </w:rPr>
        <w:t>10:19</w:t>
      </w:r>
      <w:r>
        <w:rPr>
          <w:lang w:val="id_ID" w:bidi="id_ID"/>
        </w:rPr>
        <w:t xml:space="preserve">, </w:t>
      </w:r>
      <w:r>
        <w:rPr>
          <w:lang w:val="id_ID" w:bidi="id_ID"/>
        </w:rPr>
        <w:t>30</w:t>
      </w:r>
      <w:r>
        <w:rPr>
          <w:lang w:val="id_ID" w:bidi="id_ID"/>
        </w:rPr>
        <w:t>). Para prajurit Dan memohon berkat Allah dan mengakui kekayaan negeri itu, tetapi rasa percaya diri mereka yang berlebihan sangat berbeda dengan iman yang saleh dari Yosua dan Kaleb.</w:t>
      </w:r>
      <w:r>
        <w:rPr>
          <w:lang w:val="id_ID" w:bidi="id_ID"/>
        </w:rPr>
      </w:r>
      <w:r>
        <w:rPr>
          <w:lang w:val="id_ID" w:bidi="id_ID"/>
        </w:rPr>
      </w:r>
    </w:p>
    <w:p>
      <w:pPr/>
      <w:r>
        <w:rPr>
          <w:lang w:val="id_ID" w:bidi="id_ID"/>
        </w:rPr>
      </w:r>
    </w:p>
    <w:p>
      <w:pPr>
        <w:pStyle w:val="Heading2"/>
      </w:pPr>
      <w:r>
        <w:rPr>
          <w:lang w:val="id_ID" w:bidi="id_ID"/>
        </w:rPr>
        <w:t>Hakim-hakim 18:12</w:t>
      </w:r>
      <w:r>
        <w:rPr>
          <w:lang w:val="id_ID" w:bidi="id_ID"/>
        </w:rPr>
      </w:r>
    </w:p>
    <w:p>
      <w:pPr/>
      <w:r>
        <w:rPr>
          <w:lang w:val="id_ID" w:bidi="id_ID"/>
        </w:rPr>
      </w:r>
      <w:r>
        <w:rPr>
          <w:lang w:val="id_ID" w:bidi="id_ID"/>
        </w:rPr>
        <w:t>Kiryat-Yearim: Di kota yang terletak di sebelah barat laut Yerusalem ini, Tabut Perjanjian ditempatkan selama dua puluh tahun (</w:t>
      </w:r>
      <w:r>
        <w:rPr>
          <w:lang w:val="id_ID" w:bidi="id_ID"/>
        </w:rPr>
        <w:t>1Sam. 7:1–2</w:t>
      </w:r>
      <w:r>
        <w:rPr>
          <w:lang w:val="id_ID" w:bidi="id_ID"/>
        </w:rPr>
        <w:t xml:space="preserve">) setelah kembali dari penawanan orang Filistin. Kota itu terletak di perbatasan Yehuda dan Benyamin dan diberi nama peringatan yang berkaitan dengan pengembaraan suku Dan (bdk. dengan lokasi yang berbeda dalam </w:t>
      </w:r>
      <w:r>
        <w:rPr>
          <w:lang w:val="id_ID" w:bidi="id_ID"/>
        </w:rPr>
        <w:t>Hak. 13:25</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18:14</w:t>
      </w:r>
      <w:r>
        <w:rPr>
          <w:lang w:val="id_ID" w:bidi="id_ID"/>
        </w:rPr>
      </w:r>
    </w:p>
    <w:p>
      <w:pPr/>
      <w:r>
        <w:rPr>
          <w:lang w:val="id_ID" w:bidi="id_ID"/>
        </w:rPr>
      </w:r>
      <w:r>
        <w:rPr>
          <w:lang w:val="id_ID" w:bidi="id_ID"/>
        </w:rPr>
        <w:t xml:space="preserve">efod … terafim … patung pahatan … patung tuangan: Lihat </w:t>
      </w:r>
      <w:r>
        <w:rPr>
          <w:lang w:val="id_ID" w:bidi="id_ID"/>
        </w:rPr>
        <w:t>catatan studi pada Hak. 8:27</w:t>
      </w:r>
      <w:r>
        <w:rPr>
          <w:lang w:val="id_ID" w:bidi="id_ID"/>
        </w:rPr>
        <w:t xml:space="preserve"> dan </w:t>
      </w:r>
      <w:r>
        <w:rPr>
          <w:lang w:val="id_ID" w:bidi="id_ID"/>
        </w:rPr>
        <w:t>Hak. 17:5</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18:14–26</w:t>
      </w:r>
      <w:r>
        <w:rPr>
          <w:lang w:val="id_ID" w:bidi="id_ID"/>
        </w:rPr>
      </w:r>
    </w:p>
    <w:p>
      <w:pPr/>
      <w:r>
        <w:rPr>
          <w:lang w:val="id_ID" w:bidi="id_ID"/>
        </w:rPr>
      </w:r>
      <w:r>
        <w:rPr>
          <w:lang w:val="id_ID" w:bidi="id_ID"/>
        </w:rPr>
        <w:t>Pengkhianatan dan ketidakjujuran dalam pertukaran ini mengungkapkan nilai-nilai tercela dari semua pihak yang terlibat.</w:t>
      </w:r>
      <w:r>
        <w:rPr>
          <w:lang w:val="id_ID" w:bidi="id_ID"/>
        </w:rPr>
      </w:r>
      <w:r>
        <w:rPr>
          <w:lang w:val="id_ID" w:bidi="id_ID"/>
        </w:rPr>
      </w:r>
    </w:p>
    <w:p>
      <w:pPr/>
      <w:r>
        <w:rPr>
          <w:lang w:val="id_ID" w:bidi="id_ID"/>
        </w:rPr>
      </w:r>
    </w:p>
    <w:p>
      <w:pPr>
        <w:pStyle w:val="Heading2"/>
      </w:pPr>
      <w:r>
        <w:rPr>
          <w:lang w:val="id_ID" w:bidi="id_ID"/>
        </w:rPr>
        <w:t>Hakim-hakim 18:15</w:t>
      </w:r>
      <w:r>
        <w:rPr>
          <w:lang w:val="id_ID" w:bidi="id_ID"/>
        </w:rPr>
      </w:r>
    </w:p>
    <w:p>
      <w:pPr/>
      <w:r>
        <w:rPr>
          <w:lang w:val="id_ID" w:bidi="id_ID"/>
        </w:rPr>
      </w:r>
      <w:r>
        <w:rPr>
          <w:lang w:val="id_ID" w:bidi="id_ID"/>
        </w:rPr>
        <w:t>Dengan melewati tuan rumah, lima pengintai yang licik itu langsung menuju sasaran mereka, yaitu seorang pemuda Lewi yang polos dan tidak berprinsip.</w:t>
      </w:r>
      <w:r>
        <w:rPr>
          <w:lang w:val="id_ID" w:bidi="id_ID"/>
        </w:rPr>
      </w:r>
      <w:r>
        <w:rPr>
          <w:lang w:val="id_ID" w:bidi="id_ID"/>
        </w:rPr>
      </w:r>
    </w:p>
    <w:p>
      <w:pPr/>
      <w:r>
        <w:rPr>
          <w:lang w:val="id_ID" w:bidi="id_ID"/>
        </w:rPr>
      </w:r>
    </w:p>
    <w:p>
      <w:pPr>
        <w:pStyle w:val="Heading2"/>
      </w:pPr>
      <w:r>
        <w:rPr>
          <w:lang w:val="id_ID" w:bidi="id_ID"/>
        </w:rPr>
        <w:t>Hakim-hakim 18:16</w:t>
      </w:r>
      <w:r>
        <w:rPr>
          <w:lang w:val="id_ID" w:bidi="id_ID"/>
        </w:rPr>
      </w:r>
    </w:p>
    <w:p>
      <w:pPr/>
      <w:r>
        <w:rPr>
          <w:lang w:val="id_ID" w:bidi="id_ID"/>
        </w:rPr>
      </w:r>
      <w:r>
        <w:rPr>
          <w:lang w:val="id_ID" w:bidi="id_ID"/>
        </w:rPr>
        <w:t>600 prajurit bersenjata bersiap untuk menyerang satu orang Lewi. Berbeda dengan pasukan Gideon yang berjumlah 300 orang yang berbaris melawan segerombolan orang Midian (</w:t>
      </w:r>
      <w:r>
        <w:rPr>
          <w:lang w:val="id_ID" w:bidi="id_ID"/>
        </w:rPr>
        <w:t>Hak. 7:2–11</w:t>
      </w:r>
      <w:r>
        <w:rPr>
          <w:lang w:val="id_ID" w:bidi="id_ID"/>
        </w:rPr>
        <w:t>), orang Dan hanyalah sekelompok pengganggu yang bersenjata.</w:t>
      </w:r>
      <w:r>
        <w:rPr>
          <w:lang w:val="id_ID" w:bidi="id_ID"/>
        </w:rPr>
      </w:r>
      <w:r>
        <w:rPr>
          <w:lang w:val="id_ID" w:bidi="id_ID"/>
        </w:rPr>
      </w:r>
    </w:p>
    <w:p>
      <w:pPr/>
      <w:r>
        <w:rPr>
          <w:lang w:val="id_ID" w:bidi="id_ID"/>
        </w:rPr>
      </w:r>
    </w:p>
    <w:p>
      <w:pPr>
        <w:pStyle w:val="Heading2"/>
      </w:pPr>
      <w:r>
        <w:rPr>
          <w:lang w:val="id_ID" w:bidi="id_ID"/>
        </w:rPr>
        <w:t>Hakim-hakim 18:18</w:t>
      </w:r>
      <w:r>
        <w:rPr>
          <w:lang w:val="id_ID" w:bidi="id_ID"/>
        </w:rPr>
      </w:r>
    </w:p>
    <w:p>
      <w:pPr/>
      <w:r>
        <w:rPr>
          <w:lang w:val="id_ID" w:bidi="id_ID"/>
        </w:rPr>
      </w:r>
      <w:r>
        <w:rPr>
          <w:lang w:val="id_ID" w:bidi="id_ID"/>
        </w:rPr>
        <w:t xml:space="preserve">Pertanyaan retoris sang imam bukanlah upaya untuk menghentikan pencurian, melainkan ungkapan kekhawatiran terhadap masa depannya sendiri (bdk. </w:t>
      </w:r>
      <w:r>
        <w:rPr>
          <w:lang w:val="id_ID" w:bidi="id_ID"/>
        </w:rPr>
        <w:t>Hak. 18:20</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18:19</w:t>
      </w:r>
      <w:r>
        <w:rPr>
          <w:lang w:val="id_ID" w:bidi="id_ID"/>
        </w:rPr>
      </w:r>
    </w:p>
    <w:p>
      <w:pPr/>
      <w:r>
        <w:rPr>
          <w:lang w:val="id_ID" w:bidi="id_ID"/>
        </w:rPr>
      </w:r>
      <w:r>
        <w:rPr>
          <w:lang w:val="id_ID" w:bidi="id_ID"/>
        </w:rPr>
        <w:t xml:space="preserve">Dengan menggunakan ungkapan seperti yang diucapkan Mikha (jadilah bapak dan imam, </w:t>
      </w:r>
      <w:r>
        <w:rPr>
          <w:lang w:val="id_ID" w:bidi="id_ID"/>
        </w:rPr>
        <w:t>Hak. 17:10</w:t>
      </w:r>
      <w:r>
        <w:rPr>
          <w:lang w:val="id_ID" w:bidi="id_ID"/>
        </w:rPr>
        <w:t>), tetapi tanpa kemurahan hati, pertanyaan orang Dan itu menjadi tidak ada artinya mengingat ada 600 orang yang berdiri di depan pintu.</w:t>
      </w:r>
      <w:r>
        <w:rPr>
          <w:lang w:val="id_ID" w:bidi="id_ID"/>
        </w:rPr>
      </w:r>
      <w:r>
        <w:rPr>
          <w:lang w:val="id_ID" w:bidi="id_ID"/>
        </w:rPr>
      </w:r>
    </w:p>
    <w:p>
      <w:pPr/>
      <w:r>
        <w:rPr>
          <w:lang w:val="id_ID" w:bidi="id_ID"/>
        </w:rPr>
      </w:r>
    </w:p>
    <w:p>
      <w:pPr>
        <w:pStyle w:val="Heading2"/>
      </w:pPr>
      <w:r>
        <w:rPr>
          <w:lang w:val="id_ID" w:bidi="id_ID"/>
        </w:rPr>
        <w:t>Hakim-hakim 18:20</w:t>
      </w:r>
      <w:r>
        <w:rPr>
          <w:lang w:val="id_ID" w:bidi="id_ID"/>
        </w:rPr>
      </w:r>
    </w:p>
    <w:p>
      <w:pPr/>
      <w:r>
        <w:rPr>
          <w:lang w:val="id_ID" w:bidi="id_ID"/>
        </w:rPr>
      </w:r>
      <w:r>
        <w:rPr>
          <w:lang w:val="id_ID" w:bidi="id_ID"/>
        </w:rPr>
        <w:t>Imam muda itu menerima tawaran tersebut; mengabaikan orang yang telah bermurah hati kepadanya, lalu dia ikut membawa kabur barang-barang berharga milik Mikha. Berkat dari ibu Mikha (</w:t>
      </w:r>
      <w:r>
        <w:rPr>
          <w:lang w:val="id_ID" w:bidi="id_ID"/>
        </w:rPr>
        <w:t>Hak. 17:3</w:t>
      </w:r>
      <w:r>
        <w:rPr>
          <w:lang w:val="id_ID" w:bidi="id_ID"/>
        </w:rPr>
        <w:t>) semakin ternodai.</w:t>
      </w:r>
      <w:r>
        <w:rPr>
          <w:lang w:val="id_ID" w:bidi="id_ID"/>
        </w:rPr>
      </w:r>
      <w:r>
        <w:rPr>
          <w:lang w:val="id_ID" w:bidi="id_ID"/>
        </w:rPr>
      </w:r>
    </w:p>
    <w:p>
      <w:pPr/>
      <w:r>
        <w:rPr>
          <w:lang w:val="id_ID" w:bidi="id_ID"/>
        </w:rPr>
      </w:r>
    </w:p>
    <w:p>
      <w:pPr>
        <w:pStyle w:val="Heading2"/>
      </w:pPr>
      <w:r>
        <w:rPr>
          <w:lang w:val="id_ID" w:bidi="id_ID"/>
        </w:rPr>
        <w:t>Hakim-hakim 18:22</w:t>
      </w:r>
      <w:r>
        <w:rPr>
          <w:lang w:val="id_ID" w:bidi="id_ID"/>
        </w:rPr>
      </w:r>
    </w:p>
    <w:p>
      <w:pPr/>
      <w:r>
        <w:rPr>
          <w:lang w:val="id_ID" w:bidi="id_ID"/>
        </w:rPr>
      </w:r>
      <w:r>
        <w:rPr>
          <w:lang w:val="id_ID" w:bidi="id_ID"/>
        </w:rPr>
        <w:t>Beberapa tetangga Mikha tampaknya telah menjadi pengikut ajaran sesat di kuilnya.</w:t>
      </w:r>
      <w:r>
        <w:rPr>
          <w:lang w:val="id_ID" w:bidi="id_ID"/>
        </w:rPr>
      </w:r>
      <w:r>
        <w:rPr>
          <w:lang w:val="id_ID" w:bidi="id_ID"/>
        </w:rPr>
      </w:r>
    </w:p>
    <w:p>
      <w:pPr/>
      <w:r>
        <w:rPr>
          <w:lang w:val="id_ID" w:bidi="id_ID"/>
        </w:rPr>
      </w:r>
    </w:p>
    <w:p>
      <w:pPr>
        <w:pStyle w:val="Heading2"/>
      </w:pPr>
      <w:r>
        <w:rPr>
          <w:lang w:val="id_ID" w:bidi="id_ID"/>
        </w:rPr>
        <w:t>Hakim-hakim 18:23</w:t>
      </w:r>
      <w:r>
        <w:rPr>
          <w:lang w:val="id_ID" w:bidi="id_ID"/>
        </w:rPr>
      </w:r>
    </w:p>
    <w:p>
      <w:pPr/>
      <w:r>
        <w:rPr>
          <w:lang w:val="id_ID" w:bidi="id_ID"/>
        </w:rPr>
      </w:r>
      <w:r>
        <w:rPr>
          <w:lang w:val="id_ID" w:bidi="id_ID"/>
        </w:rPr>
        <w:t>Pertanyaan itu dimaksudkan hanya untuk membuat Mikha mundur dari pertempuran.</w:t>
      </w:r>
      <w:r>
        <w:rPr>
          <w:lang w:val="id_ID" w:bidi="id_ID"/>
        </w:rPr>
      </w:r>
      <w:r>
        <w:rPr>
          <w:lang w:val="id_ID" w:bidi="id_ID"/>
        </w:rPr>
      </w:r>
    </w:p>
    <w:p>
      <w:pPr/>
      <w:r>
        <w:rPr>
          <w:lang w:val="id_ID" w:bidi="id_ID"/>
        </w:rPr>
      </w:r>
    </w:p>
    <w:p>
      <w:pPr>
        <w:pStyle w:val="Heading2"/>
      </w:pPr>
      <w:r>
        <w:rPr>
          <w:lang w:val="id_ID" w:bidi="id_ID"/>
        </w:rPr>
        <w:t>Hakim-hakim 18:24</w:t>
      </w:r>
      <w:r>
        <w:rPr>
          <w:lang w:val="id_ID" w:bidi="id_ID"/>
        </w:rPr>
      </w:r>
    </w:p>
    <w:p>
      <w:pPr/>
      <w:r>
        <w:rPr>
          <w:lang w:val="id_ID" w:bidi="id_ID"/>
        </w:rPr>
      </w:r>
      <w:r>
        <w:rPr>
          <w:lang w:val="id_ID" w:bidi="id_ID"/>
        </w:rPr>
        <w:t>Pidato terakhir Mikha begitu menyedihkan dan memprihatinkan. Dia memulai kisahnya dengan mencuri dari ibunya sendiri dan berakhir dengan kehilangan segalanya karena pencuri yang lebih buruk darinya. Cerita ini penuh dengan ironi, termasuk hilangnya dewa-dewa yang telah dibuat Mikha. Nasibnya sama seperti semua orang yang meninggalkan Perjanjian Tuhan: Aku tidak punya apa-apa lagi!</w:t>
      </w:r>
      <w:r>
        <w:rPr>
          <w:lang w:val="id_ID" w:bidi="id_ID"/>
        </w:rPr>
      </w:r>
      <w:r>
        <w:rPr>
          <w:lang w:val="id_ID" w:bidi="id_ID"/>
        </w:rPr>
      </w:r>
    </w:p>
    <w:p>
      <w:pPr/>
      <w:r>
        <w:rPr>
          <w:lang w:val="id_ID" w:bidi="id_ID"/>
        </w:rPr>
      </w:r>
    </w:p>
    <w:p>
      <w:pPr>
        <w:pStyle w:val="Heading2"/>
      </w:pPr>
      <w:r>
        <w:rPr>
          <w:lang w:val="id_ID" w:bidi="id_ID"/>
        </w:rPr>
        <w:t>Hakim-hakim 18:25</w:t>
      </w:r>
      <w:r>
        <w:rPr>
          <w:lang w:val="id_ID" w:bidi="id_ID"/>
        </w:rPr>
      </w:r>
    </w:p>
    <w:p>
      <w:pPr/>
      <w:r>
        <w:rPr>
          <w:lang w:val="id_ID" w:bidi="id_ID"/>
        </w:rPr>
      </w:r>
      <w:r>
        <w:rPr>
          <w:lang w:val="id_ID" w:bidi="id_ID"/>
        </w:rPr>
        <w:t xml:space="preserve">Pemarah (secara harfiah </w:t>
      </w:r>
      <w:r>
        <w:rPr>
          <w:i/>
          <w:lang w:val="id_ID" w:bidi="id_ID"/>
        </w:rPr>
        <w:t>pahit hati;</w:t>
      </w:r>
      <w:r>
        <w:rPr>
          <w:lang w:val="id_ID" w:bidi="id_ID"/>
        </w:rPr>
        <w:t xml:space="preserve"> “dengan hati pedih,” </w:t>
      </w:r>
      <w:r>
        <w:rPr>
          <w:lang w:val="id_ID" w:bidi="id_ID"/>
        </w:rPr>
        <w:t>1Sam. 1:10</w:t>
      </w:r>
      <w:r>
        <w:rPr>
          <w:lang w:val="id_ID" w:bidi="id_ID"/>
        </w:rPr>
        <w:t xml:space="preserve">; “sakit hati,” </w:t>
      </w:r>
      <w:r>
        <w:rPr>
          <w:lang w:val="id_ID" w:bidi="id_ID"/>
        </w:rPr>
        <w:t>1Sam. 22:2</w:t>
      </w:r>
      <w:r>
        <w:rPr>
          <w:lang w:val="id_ID" w:bidi="id_ID"/>
        </w:rPr>
        <w:t xml:space="preserve">; “murka,” </w:t>
      </w:r>
      <w:r>
        <w:rPr>
          <w:lang w:val="id_ID" w:bidi="id_ID"/>
        </w:rPr>
        <w:t>2Sam. 17:8</w:t>
      </w:r>
      <w:r>
        <w:rPr>
          <w:lang w:val="id_ID" w:bidi="id_ID"/>
        </w:rPr>
        <w:t>): Istilah ini menggambarkan orang-orang yang sangat kecewa dengan kehidupan sehingga tindakan mereka tidak dapat diprediksi.</w:t>
      </w:r>
      <w:r>
        <w:rPr>
          <w:lang w:val="id_ID" w:bidi="id_ID"/>
        </w:rPr>
      </w:r>
      <w:r>
        <w:rPr>
          <w:lang w:val="id_ID" w:bidi="id_ID"/>
        </w:rPr>
      </w:r>
    </w:p>
    <w:p>
      <w:pPr/>
      <w:r>
        <w:rPr>
          <w:lang w:val="id_ID" w:bidi="id_ID"/>
        </w:rPr>
      </w:r>
    </w:p>
    <w:p>
      <w:pPr>
        <w:pStyle w:val="Heading2"/>
      </w:pPr>
      <w:r>
        <w:rPr>
          <w:lang w:val="id_ID" w:bidi="id_ID"/>
        </w:rPr>
        <w:t>Hakim-hakim 18:28</w:t>
      </w:r>
      <w:r>
        <w:rPr>
          <w:lang w:val="id_ID" w:bidi="id_ID"/>
        </w:rPr>
      </w:r>
    </w:p>
    <w:p>
      <w:pPr/>
      <w:r>
        <w:rPr>
          <w:lang w:val="id_ID" w:bidi="id_ID"/>
        </w:rPr>
      </w:r>
      <w:r>
        <w:rPr>
          <w:lang w:val="id_ID" w:bidi="id_ID"/>
        </w:rPr>
        <w:t>Bet-Rehob mungkin adalah kerajaan Aram di sebelah utara (</w:t>
      </w:r>
      <w:r>
        <w:rPr>
          <w:lang w:val="id_ID" w:bidi="id_ID"/>
        </w:rPr>
        <w:t>2Sam. 10:6</w:t>
      </w:r>
      <w:r>
        <w:rPr>
          <w:lang w:val="id_ID" w:bidi="id_ID"/>
        </w:rPr>
        <w:t>). Tidak ada tindakan kepahlawanan, dan tidak ada perang suci yang dilakukan oleh para prajurit bani Dan yang merebut kota yang tak berdaya ini. Suku Dan menggenapi berkat campuran Yakub dengan beralih dari panggilan mulia untuk memerintah bangsanya (</w:t>
      </w:r>
      <w:r>
        <w:rPr>
          <w:lang w:val="id_ID" w:bidi="id_ID"/>
        </w:rPr>
        <w:t>Kej. 49:16</w:t>
      </w:r>
      <w:r>
        <w:rPr>
          <w:lang w:val="id_ID" w:bidi="id_ID"/>
        </w:rPr>
        <w:t>) menjadi "</w:t>
      </w:r>
      <w:r>
        <w:rPr>
          <w:lang w:val="id_ID" w:bidi="id_ID"/>
        </w:rPr>
        <w:t>ular di jalan, seperti ular beludak di denai yang memagut tumit kuda, sehingga penunggangnya jatuh ke belakang</w:t>
      </w:r>
      <w:r>
        <w:rPr>
          <w:lang w:val="id_ID" w:bidi="id_ID"/>
        </w:rPr>
        <w:t>" (</w:t>
      </w:r>
      <w:r>
        <w:rPr>
          <w:lang w:val="id_ID" w:bidi="id_ID"/>
        </w:rPr>
        <w:t>Kej. 49:17</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18:29–31</w:t>
      </w:r>
      <w:r>
        <w:rPr>
          <w:lang w:val="id_ID" w:bidi="id_ID"/>
        </w:rPr>
      </w:r>
    </w:p>
    <w:p>
      <w:pPr/>
      <w:r>
        <w:rPr>
          <w:lang w:val="id_ID" w:bidi="id_ID"/>
        </w:rPr>
      </w:r>
      <w:r>
        <w:rPr>
          <w:lang w:val="id_ID" w:bidi="id_ID"/>
        </w:rPr>
        <w:t xml:space="preserve">Kota Dan menjadi penanda paling utara dari wilayah Israel (mis., </w:t>
      </w:r>
      <w:r>
        <w:rPr>
          <w:lang w:val="id_ID" w:bidi="id_ID"/>
        </w:rPr>
        <w:t>Hak. 20:1</w:t>
      </w:r>
      <w:r>
        <w:rPr>
          <w:lang w:val="id_ID" w:bidi="id_ID"/>
        </w:rPr>
        <w:t xml:space="preserve">; </w:t>
      </w:r>
      <w:r>
        <w:rPr>
          <w:lang w:val="id_ID" w:bidi="id_ID"/>
        </w:rPr>
        <w:t>2Sam. 3:10</w:t>
      </w:r>
      <w:r>
        <w:rPr>
          <w:lang w:val="id_ID" w:bidi="id_ID"/>
        </w:rPr>
        <w:t xml:space="preserve">; </w:t>
      </w:r>
      <w:r>
        <w:rPr>
          <w:lang w:val="id_ID" w:bidi="id_ID"/>
        </w:rPr>
        <w:t>1Raj. 4:25</w:t>
      </w:r>
      <w:r>
        <w:rPr>
          <w:lang w:val="id_ID" w:bidi="id_ID"/>
        </w:rPr>
        <w:t xml:space="preserve">; </w:t>
      </w:r>
      <w:r>
        <w:rPr>
          <w:lang w:val="id_ID" w:bidi="id_ID"/>
        </w:rPr>
        <w:t>2Taw. 30:5</w:t>
      </w:r>
      <w:r>
        <w:rPr>
          <w:lang w:val="id_ID" w:bidi="id_ID"/>
        </w:rPr>
        <w:t xml:space="preserve">). Identitasnya sebagai pusat penyembahan berhala terus berlanjut sepanjang sejarahnya (lihat </w:t>
      </w:r>
      <w:r>
        <w:rPr>
          <w:lang w:val="id_ID" w:bidi="id_ID"/>
        </w:rPr>
        <w:t>1Raj. 12:28–30</w:t>
      </w:r>
      <w:r>
        <w:rPr>
          <w:lang w:val="id_ID" w:bidi="id_ID"/>
        </w:rPr>
        <w:t xml:space="preserve">; </w:t>
      </w:r>
      <w:r>
        <w:rPr>
          <w:lang w:val="id_ID" w:bidi="id_ID"/>
        </w:rPr>
        <w:t>Am. 8:14</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18:30</w:t>
      </w:r>
      <w:r>
        <w:rPr>
          <w:lang w:val="id_ID" w:bidi="id_ID"/>
        </w:rPr>
      </w:r>
    </w:p>
    <w:p>
      <w:pPr/>
      <w:r>
        <w:rPr>
          <w:lang w:val="id_ID" w:bidi="id_ID"/>
        </w:rPr>
      </w:r>
      <w:r>
        <w:rPr>
          <w:lang w:val="id_ID" w:bidi="id_ID"/>
        </w:rPr>
        <w:t>Orang Lewi yang mengembara itu sekarang disebut Yonatan; dia adalah keturunan Musa melalui Gersom (</w:t>
      </w:r>
      <w:r>
        <w:rPr>
          <w:lang w:val="id_ID" w:bidi="id_ID"/>
        </w:rPr>
        <w:t>Kel. 2:21–22</w:t>
      </w:r>
      <w:r>
        <w:rPr>
          <w:lang w:val="id_ID" w:bidi="id_ID"/>
        </w:rPr>
        <w:t>). • Pembuangan secara tradisi diketahui telah dimulai dengan jatuhnya kerajaan utara pada tahun 722 SM. Mengingat adanya penyebutan Silo (</w:t>
      </w:r>
      <w:r>
        <w:rPr>
          <w:lang w:val="id_ID" w:bidi="id_ID"/>
        </w:rPr>
        <w:t>Hak. 18:31</w:t>
      </w:r>
      <w:r>
        <w:rPr>
          <w:lang w:val="id_ID" w:bidi="id_ID"/>
        </w:rPr>
        <w:t>), mungkin yang dimaksudkan adalah pengasingan Tabut dari Silo (</w:t>
      </w:r>
      <w:r>
        <w:rPr>
          <w:lang w:val="id_ID" w:bidi="id_ID"/>
        </w:rPr>
        <w:t>1Sam. 4–6</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18:31</w:t>
      </w:r>
      <w:r>
        <w:rPr>
          <w:lang w:val="id_ID" w:bidi="id_ID"/>
        </w:rPr>
      </w:r>
    </w:p>
    <w:p>
      <w:pPr/>
      <w:r>
        <w:rPr>
          <w:lang w:val="id_ID" w:bidi="id_ID"/>
        </w:rPr>
      </w:r>
      <w:r>
        <w:rPr>
          <w:lang w:val="id_ID" w:bidi="id_ID"/>
        </w:rPr>
        <w:t>Ketidaksetiaan suku Dan dalam agama berlanjut setidaknya sampai periode para hakim; tidak disebutkan apakah hal ini diperbaiki oleh Samuel, Saul, atau Daud. • Yosua memilih Silo, sebuah kota di daerah pegunungan Efraim, sebagai pos komando dan tempat ibadah utama (</w:t>
      </w:r>
      <w:r>
        <w:rPr>
          <w:lang w:val="id_ID" w:bidi="id_ID"/>
        </w:rPr>
        <w:t>Yos. 18:1</w:t>
      </w:r>
      <w:r>
        <w:rPr>
          <w:lang w:val="id_ID" w:bidi="id_ID"/>
        </w:rPr>
        <w:t>) selama penaklukan dan pembagian negeri itu (</w:t>
      </w:r>
      <w:r>
        <w:rPr>
          <w:lang w:val="id_ID" w:bidi="id_ID"/>
        </w:rPr>
        <w:t>Yos. 18–22</w:t>
      </w:r>
      <w:r>
        <w:rPr>
          <w:lang w:val="id_ID" w:bidi="id_ID"/>
        </w:rPr>
        <w:t>). Imam Eli dan anak-anaknya melayani di hadapan Tuhan di Silo (</w:t>
      </w:r>
      <w:r>
        <w:rPr>
          <w:lang w:val="id_ID" w:bidi="id_ID"/>
        </w:rPr>
        <w:t>1Sam. 1:3</w:t>
      </w:r>
      <w:r>
        <w:rPr>
          <w:lang w:val="id_ID" w:bidi="id_ID"/>
        </w:rPr>
        <w:t xml:space="preserve">). Kota dan tempat suci itu mungkin dihancurkan oleh orang Filistin sekitar tahun 1050 SM (lihat </w:t>
      </w:r>
      <w:r>
        <w:rPr>
          <w:lang w:val="id_ID" w:bidi="id_ID"/>
        </w:rPr>
        <w:t>1Sam. 4:1–11</w:t>
      </w:r>
      <w:r>
        <w:rPr>
          <w:lang w:val="id_ID" w:bidi="id_ID"/>
        </w:rPr>
        <w:t xml:space="preserve">). Silo kemudian dikenang sebagai contoh penghakiman Allah atas penyembahan palsu yang dilakukan atas nama-Nya (lihat </w:t>
      </w:r>
      <w:r>
        <w:rPr>
          <w:lang w:val="id_ID" w:bidi="id_ID"/>
        </w:rPr>
        <w:t>Yer. 7:12–14</w:t>
      </w:r>
      <w:r>
        <w:rPr>
          <w:lang w:val="id_ID" w:bidi="id_ID"/>
        </w:rPr>
        <w:t xml:space="preserve">; </w:t>
      </w:r>
      <w:r>
        <w:rPr>
          <w:lang w:val="id_ID" w:bidi="id_ID"/>
        </w:rPr>
        <w:t>26:6</w:t>
      </w:r>
      <w:r>
        <w:rPr>
          <w:lang w:val="id_ID" w:bidi="id_ID"/>
        </w:rPr>
        <w:t xml:space="preserve">; bdk. </w:t>
      </w:r>
      <w:r>
        <w:rPr>
          <w:lang w:val="id_ID" w:bidi="id_ID"/>
        </w:rPr>
        <w:t>Mzm. 78:60</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19:1</w:t>
      </w:r>
      <w:r>
        <w:rPr>
          <w:lang w:val="id_ID" w:bidi="id_ID"/>
        </w:rPr>
      </w:r>
    </w:p>
    <w:p>
      <w:pPr/>
      <w:r>
        <w:rPr>
          <w:lang w:val="id_ID" w:bidi="id_ID"/>
        </w:rPr>
      </w:r>
      <w:r>
        <w:rPr>
          <w:lang w:val="id_ID" w:bidi="id_ID"/>
        </w:rPr>
        <w:t xml:space="preserve">Seorang gundik adalah istri kedua. Dalam masyarakat di mana poligami adalah hal yang biasa, seorang gundik dapat dibeli, diperoleh sebagai pelunasan hutang, atau diambil dalam perang. Seorang gundik terkadang diambil untuk menutupi kekurangan dari istri sah (mis., </w:t>
      </w:r>
      <w:r>
        <w:rPr>
          <w:lang w:val="id_ID" w:bidi="id_ID"/>
        </w:rPr>
        <w:t>Kej. 16:1–4</w:t>
      </w:r>
      <w:r>
        <w:rPr>
          <w:lang w:val="id_ID" w:bidi="id_ID"/>
        </w:rPr>
        <w:t xml:space="preserve">; </w:t>
      </w:r>
      <w:r>
        <w:rPr>
          <w:lang w:val="id_ID" w:bidi="id_ID"/>
        </w:rPr>
        <w:t>30:3–13</w:t>
      </w:r>
      <w:r>
        <w:rPr>
          <w:lang w:val="id_ID" w:bidi="id_ID"/>
        </w:rPr>
        <w:t xml:space="preserve">; </w:t>
      </w:r>
      <w:r>
        <w:rPr>
          <w:lang w:val="id_ID" w:bidi="id_ID"/>
        </w:rPr>
        <w:t>35:22</w:t>
      </w:r>
      <w:r>
        <w:rPr>
          <w:lang w:val="id_ID" w:bidi="id_ID"/>
        </w:rPr>
        <w:t>), tetapi dalam kasus orang Lewi tampaknya tidak ada istri yang lain.</w:t>
      </w:r>
      <w:r>
        <w:rPr>
          <w:lang w:val="id_ID" w:bidi="id_ID"/>
        </w:rPr>
      </w:r>
      <w:r>
        <w:rPr>
          <w:lang w:val="id_ID" w:bidi="id_ID"/>
        </w:rPr>
      </w:r>
    </w:p>
    <w:p>
      <w:pPr/>
      <w:r>
        <w:rPr>
          <w:lang w:val="id_ID" w:bidi="id_ID"/>
        </w:rPr>
      </w:r>
    </w:p>
    <w:p>
      <w:pPr>
        <w:pStyle w:val="Heading2"/>
      </w:pPr>
      <w:r>
        <w:rPr>
          <w:lang w:val="id_ID" w:bidi="id_ID"/>
        </w:rPr>
        <w:t>Hakim-hakim 19:1–21.25</w:t>
      </w:r>
      <w:r>
        <w:rPr>
          <w:lang w:val="id_ID" w:bidi="id_ID"/>
        </w:rPr>
      </w:r>
    </w:p>
    <w:p>
      <w:pPr/>
      <w:r>
        <w:rPr>
          <w:lang w:val="id_ID" w:bidi="id_ID"/>
        </w:rPr>
      </w:r>
      <w:r>
        <w:rPr>
          <w:lang w:val="id_ID" w:bidi="id_ID"/>
        </w:rPr>
        <w:t xml:space="preserve">Epilog kedua ini (lihat </w:t>
      </w:r>
      <w:r>
        <w:rPr>
          <w:lang w:val="id_ID" w:bidi="id_ID"/>
        </w:rPr>
        <w:t>catatan studi pada Hak. 17:1–21:25</w:t>
      </w:r>
      <w:r>
        <w:rPr>
          <w:lang w:val="id_ID" w:bidi="id_ID"/>
        </w:rPr>
        <w:t xml:space="preserve">) mengalihkan fokus dari individu ke seluruh suku. Dimulai dengan kerusuhan suku Benyamin di kota Gibea (psl. </w:t>
      </w:r>
      <w:r>
        <w:rPr>
          <w:lang w:val="id_ID" w:bidi="id_ID"/>
        </w:rPr>
        <w:t>19</w:t>
      </w:r>
      <w:r>
        <w:rPr>
          <w:lang w:val="id_ID" w:bidi="id_ID"/>
        </w:rPr>
        <w:t xml:space="preserve">), yang menyebabkan perang saudara (psl. </w:t>
      </w:r>
      <w:r>
        <w:rPr>
          <w:lang w:val="id_ID" w:bidi="id_ID"/>
        </w:rPr>
        <w:t>20</w:t>
      </w:r>
      <w:r>
        <w:rPr>
          <w:lang w:val="id_ID" w:bidi="id_ID"/>
        </w:rPr>
        <w:t xml:space="preserve">) dan kemusnahan suku Benyamin, kemudian berlanjut pada upaya menyelamatkan suku tersebut dari kehancuran (psl. </w:t>
      </w:r>
      <w:r>
        <w:rPr>
          <w:lang w:val="id_ID" w:bidi="id_ID"/>
        </w:rPr>
        <w:t>21</w:t>
      </w:r>
      <w:r>
        <w:rPr>
          <w:lang w:val="id_ID" w:bidi="id_ID"/>
        </w:rPr>
        <w:t>), kitab ini diakhiri dengan kalimat yang sudah tidak asing lagi, pada masa itu Israel tidak memiliki raja; semua orang melakukan apa saja yang menurut mereka benar. Ini mungkin adalah titik terendah dalam sejarah yang diingat Israel; ini adalah “apa yang mereka lakukan di Gibea” yang 400 tahun kemudian diibaratkan oleh Hosea sebagai kejatuhan Efraim ke dalam jurang yang sangat dalam (</w:t>
      </w:r>
      <w:r>
        <w:rPr>
          <w:lang w:val="id_ID" w:bidi="id_ID"/>
        </w:rPr>
        <w:t>Hos. 9:9</w:t>
      </w:r>
      <w:r>
        <w:rPr>
          <w:lang w:val="id_ID" w:bidi="id_ID"/>
        </w:rPr>
        <w:t xml:space="preserve">; </w:t>
      </w:r>
      <w:r>
        <w:rPr>
          <w:lang w:val="id_ID" w:bidi="id_ID"/>
        </w:rPr>
        <w:t>10:9</w:t>
      </w:r>
      <w:r>
        <w:rPr>
          <w:lang w:val="id_ID" w:bidi="id_ID"/>
        </w:rPr>
        <w:t>). • Jalan telah dibuka untuk peralihan dari kepemimpinan karismatik kepada apa yang disebut “perjanjian-kerajaan karismatik,” yaitu, kerajaan yang menggabungkan kehidupan di bawah Perjanjian Tuhan (</w:t>
      </w:r>
      <w:r>
        <w:rPr>
          <w:lang w:val="id_ID" w:bidi="id_ID"/>
        </w:rPr>
        <w:t>Ul. 17:14–20</w:t>
      </w:r>
      <w:r>
        <w:rPr>
          <w:lang w:val="id_ID" w:bidi="id_ID"/>
        </w:rPr>
        <w:t>) dengan pengurapan Roh untuk tugas kepemimpinan, seperti pada masa Saul dan Daud.</w:t>
      </w:r>
      <w:r>
        <w:rPr>
          <w:lang w:val="id_ID" w:bidi="id_ID"/>
        </w:rPr>
      </w:r>
      <w:r>
        <w:rPr>
          <w:lang w:val="id_ID" w:bidi="id_ID"/>
        </w:rPr>
      </w:r>
    </w:p>
    <w:p>
      <w:pPr/>
      <w:r>
        <w:rPr>
          <w:lang w:val="id_ID" w:bidi="id_ID"/>
        </w:rPr>
      </w:r>
    </w:p>
    <w:p>
      <w:pPr>
        <w:pStyle w:val="Heading2"/>
      </w:pPr>
      <w:r>
        <w:rPr>
          <w:lang w:val="id_ID" w:bidi="id_ID"/>
        </w:rPr>
        <w:t>Hakim-hakim 19:4</w:t>
      </w:r>
      <w:r>
        <w:rPr>
          <w:lang w:val="id_ID" w:bidi="id_ID"/>
        </w:rPr>
      </w:r>
    </w:p>
    <w:p>
      <w:pPr/>
      <w:r>
        <w:rPr>
          <w:lang w:val="id_ID" w:bidi="id_ID"/>
        </w:rPr>
      </w:r>
      <w:r>
        <w:rPr>
          <w:lang w:val="id_ID" w:bidi="id_ID"/>
        </w:rPr>
        <w:t>Ayah dari perempuan itu menunjukkan keramahan khas Timur Dekat, berbeda dengan apa yang kemudian terjadi di Gibea (</w:t>
      </w:r>
      <w:r>
        <w:rPr>
          <w:lang w:val="id_ID" w:bidi="id_ID"/>
        </w:rPr>
        <w:t>Hak. 19:14–28</w:t>
      </w:r>
      <w:r>
        <w:rPr>
          <w:lang w:val="id_ID" w:bidi="id_ID"/>
        </w:rPr>
        <w:t>). Peristiwa di Betlehem menawarkan perdamaian dan janji akan sebuah awal yang baru.</w:t>
      </w:r>
      <w:r>
        <w:rPr>
          <w:lang w:val="id_ID" w:bidi="id_ID"/>
        </w:rPr>
      </w:r>
      <w:r>
        <w:rPr>
          <w:lang w:val="id_ID" w:bidi="id_ID"/>
        </w:rPr>
      </w:r>
    </w:p>
    <w:p>
      <w:pPr/>
      <w:r>
        <w:rPr>
          <w:lang w:val="id_ID" w:bidi="id_ID"/>
        </w:rPr>
      </w:r>
    </w:p>
    <w:p>
      <w:pPr>
        <w:pStyle w:val="Heading2"/>
      </w:pPr>
      <w:r>
        <w:rPr>
          <w:lang w:val="id_ID" w:bidi="id_ID"/>
        </w:rPr>
        <w:t>Hakim-hakim 19:5–7</w:t>
      </w:r>
      <w:r>
        <w:rPr>
          <w:lang w:val="id_ID" w:bidi="id_ID"/>
        </w:rPr>
      </w:r>
    </w:p>
    <w:p>
      <w:pPr/>
      <w:r>
        <w:rPr>
          <w:lang w:val="id_ID" w:bidi="id_ID"/>
        </w:rPr>
      </w:r>
      <w:r>
        <w:rPr>
          <w:lang w:val="id_ID" w:bidi="id_ID"/>
        </w:rPr>
        <w:t>Meskipun beberapa orang berpendapat bahwa penundaan kepergiaan tersebut mirip dengan pesta pernikahan Simson yang berlangsung tujuh hari (</w:t>
      </w:r>
      <w:r>
        <w:rPr>
          <w:lang w:val="id_ID" w:bidi="id_ID"/>
        </w:rPr>
        <w:t>Hak. 14:10–20</w:t>
      </w:r>
      <w:r>
        <w:rPr>
          <w:lang w:val="id_ID" w:bidi="id_ID"/>
        </w:rPr>
        <w:t>), gambaran tersebut mungkin hanya mencerminkan keengganan sang ayah untuk mengucapkan selamat tinggal kepada putrinya.</w:t>
      </w:r>
      <w:r>
        <w:rPr>
          <w:lang w:val="id_ID" w:bidi="id_ID"/>
        </w:rPr>
      </w:r>
      <w:r>
        <w:rPr>
          <w:lang w:val="id_ID" w:bidi="id_ID"/>
        </w:rPr>
      </w:r>
    </w:p>
    <w:p>
      <w:pPr/>
      <w:r>
        <w:rPr>
          <w:lang w:val="id_ID" w:bidi="id_ID"/>
        </w:rPr>
      </w:r>
    </w:p>
    <w:p>
      <w:pPr>
        <w:pStyle w:val="Heading2"/>
      </w:pPr>
      <w:r>
        <w:rPr>
          <w:lang w:val="id_ID" w:bidi="id_ID"/>
        </w:rPr>
        <w:t>Hakim-hakim 19:10</w:t>
      </w:r>
      <w:r>
        <w:rPr>
          <w:lang w:val="id_ID" w:bidi="id_ID"/>
        </w:rPr>
      </w:r>
    </w:p>
    <w:p>
      <w:pPr/>
      <w:r>
        <w:rPr>
          <w:lang w:val="id_ID" w:bidi="id_ID"/>
        </w:rPr>
      </w:r>
      <w:r>
        <w:rPr>
          <w:lang w:val="id_ID" w:bidi="id_ID"/>
        </w:rPr>
        <w:t xml:space="preserve">Yebus: Lihat </w:t>
      </w:r>
      <w:r>
        <w:rPr>
          <w:lang w:val="id_ID" w:bidi="id_ID"/>
        </w:rPr>
        <w:t>catatan studi pada Hak. 1:21</w:t>
      </w:r>
      <w:r>
        <w:rPr>
          <w:lang w:val="id_ID" w:bidi="id_ID"/>
        </w:rPr>
        <w:t>. Nama lama kota ini dan kedudukannya sebagai kota asing di Israel bertahan hingga kota ini ditaklukkan oleh Daud (</w:t>
      </w:r>
      <w:r>
        <w:rPr>
          <w:lang w:val="id_ID" w:bidi="id_ID"/>
        </w:rPr>
        <w:t>2Sam. 5:6–10</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19:13</w:t>
      </w:r>
      <w:r>
        <w:rPr>
          <w:lang w:val="id_ID" w:bidi="id_ID"/>
        </w:rPr>
      </w:r>
    </w:p>
    <w:p>
      <w:pPr/>
      <w:r>
        <w:rPr>
          <w:lang w:val="id_ID" w:bidi="id_ID"/>
        </w:rPr>
      </w:r>
      <w:r>
        <w:rPr>
          <w:lang w:val="id_ID" w:bidi="id_ID"/>
        </w:rPr>
        <w:t xml:space="preserve">Kedua kota suku Benyamin, Gibea dan Rama, memiliki peran penting dalam sejarah Israel, terkait dengan para hakim (Debora, </w:t>
      </w:r>
      <w:r>
        <w:rPr>
          <w:lang w:val="id_ID" w:bidi="id_ID"/>
        </w:rPr>
        <w:t>Hak. 4:5</w:t>
      </w:r>
      <w:r>
        <w:rPr>
          <w:lang w:val="id_ID" w:bidi="id_ID"/>
        </w:rPr>
        <w:t xml:space="preserve">), imam (Eleazar, </w:t>
      </w:r>
      <w:r>
        <w:rPr>
          <w:lang w:val="id_ID" w:bidi="id_ID"/>
        </w:rPr>
        <w:t>Yos. 24:33</w:t>
      </w:r>
      <w:r>
        <w:rPr>
          <w:lang w:val="id_ID" w:bidi="id_ID"/>
        </w:rPr>
        <w:t xml:space="preserve">), nabi (Samuel, </w:t>
      </w:r>
      <w:r>
        <w:rPr>
          <w:lang w:val="id_ID" w:bidi="id_ID"/>
        </w:rPr>
        <w:t>1Sam. 8:4</w:t>
      </w:r>
      <w:r>
        <w:rPr>
          <w:lang w:val="id_ID" w:bidi="id_ID"/>
        </w:rPr>
        <w:t xml:space="preserve">), dan raja (Saul, </w:t>
      </w:r>
      <w:r>
        <w:rPr>
          <w:lang w:val="id_ID" w:bidi="id_ID"/>
        </w:rPr>
        <w:t>1Sam. 10:26</w:t>
      </w:r>
      <w:r>
        <w:rPr>
          <w:lang w:val="id_ID" w:bidi="id_ID"/>
        </w:rPr>
        <w:t>). Catatan tentang sejarah kebesaran Gibea semakin memperparah tragedi peristiwa yang selanjutnya.</w:t>
      </w:r>
      <w:r>
        <w:rPr>
          <w:lang w:val="id_ID" w:bidi="id_ID"/>
        </w:rPr>
      </w:r>
      <w:r>
        <w:rPr>
          <w:lang w:val="id_ID" w:bidi="id_ID"/>
        </w:rPr>
      </w:r>
    </w:p>
    <w:p>
      <w:pPr/>
      <w:r>
        <w:rPr>
          <w:lang w:val="id_ID" w:bidi="id_ID"/>
        </w:rPr>
      </w:r>
    </w:p>
    <w:p>
      <w:pPr>
        <w:pStyle w:val="Heading2"/>
      </w:pPr>
      <w:r>
        <w:rPr>
          <w:lang w:val="id_ID" w:bidi="id_ID"/>
        </w:rPr>
        <w:t>Hakim-hakim 19:15</w:t>
      </w:r>
      <w:r>
        <w:rPr>
          <w:lang w:val="id_ID" w:bidi="id_ID"/>
        </w:rPr>
      </w:r>
    </w:p>
    <w:p>
      <w:pPr/>
      <w:r>
        <w:rPr>
          <w:lang w:val="id_ID" w:bidi="id_ID"/>
        </w:rPr>
      </w:r>
      <w:r>
        <w:rPr>
          <w:lang w:val="id_ID" w:bidi="id_ID"/>
        </w:rPr>
        <w:t xml:space="preserve">Aturan umum mengenai keramahan di Israel dan wilayah Timur Dekat lainnya mewajibkan penduduk kota untuk menerima mereka (bdk. </w:t>
      </w:r>
      <w:r>
        <w:rPr>
          <w:lang w:val="id_ID" w:bidi="id_ID"/>
        </w:rPr>
        <w:t>Yes. 58:7</w:t>
      </w:r>
      <w:r>
        <w:rPr>
          <w:lang w:val="id_ID" w:bidi="id_ID"/>
        </w:rPr>
        <w:t xml:space="preserve">; </w:t>
      </w:r>
      <w:r>
        <w:rPr>
          <w:lang w:val="id_ID" w:bidi="id_ID"/>
        </w:rPr>
        <w:t>Luk. 14:13–14</w:t>
      </w:r>
      <w:r>
        <w:rPr>
          <w:lang w:val="id_ID" w:bidi="id_ID"/>
        </w:rPr>
        <w:t xml:space="preserve">; </w:t>
      </w:r>
      <w:r>
        <w:rPr>
          <w:lang w:val="id_ID" w:bidi="id_ID"/>
        </w:rPr>
        <w:t>Rm. 12:13</w:t>
      </w:r>
      <w:r>
        <w:rPr>
          <w:lang w:val="id_ID" w:bidi="id_ID"/>
        </w:rPr>
        <w:t xml:space="preserve">; </w:t>
      </w:r>
      <w:r>
        <w:rPr>
          <w:lang w:val="id_ID" w:bidi="id_ID"/>
        </w:rPr>
        <w:t>1Tim. 3:2</w:t>
      </w:r>
      <w:r>
        <w:rPr>
          <w:lang w:val="id_ID" w:bidi="id_ID"/>
        </w:rPr>
        <w:t xml:space="preserve">; </w:t>
      </w:r>
      <w:r>
        <w:rPr>
          <w:lang w:val="id_ID" w:bidi="id_ID"/>
        </w:rPr>
        <w:t>5:10</w:t>
      </w:r>
      <w:r>
        <w:rPr>
          <w:lang w:val="id_ID" w:bidi="id_ID"/>
        </w:rPr>
        <w:t xml:space="preserve">; </w:t>
      </w:r>
      <w:r>
        <w:rPr>
          <w:lang w:val="id_ID" w:bidi="id_ID"/>
        </w:rPr>
        <w:t>Ibr. 13:2</w:t>
      </w:r>
      <w:r>
        <w:rPr>
          <w:lang w:val="id_ID" w:bidi="id_ID"/>
        </w:rPr>
        <w:t xml:space="preserve">; </w:t>
      </w:r>
      <w:r>
        <w:rPr>
          <w:lang w:val="id_ID" w:bidi="id_ID"/>
        </w:rPr>
        <w:t>1Ptr. 4:9</w:t>
      </w:r>
      <w:r>
        <w:rPr>
          <w:lang w:val="id_ID" w:bidi="id_ID"/>
        </w:rPr>
        <w:t>). Orang Lewi memiliki uang dan persediaan (</w:t>
      </w:r>
      <w:r>
        <w:rPr>
          <w:lang w:val="id_ID" w:bidi="id_ID"/>
        </w:rPr>
        <w:t>Hak. 19:19</w:t>
      </w:r>
      <w:r>
        <w:rPr>
          <w:lang w:val="id_ID" w:bidi="id_ID"/>
        </w:rPr>
        <w:t>), sehingga tidak ada alasan untuk menolak mereka. Berkurangnya kesopanan umum ini adalah bukti lain dari kerusakan sosial pada masa para hakim.</w:t>
      </w:r>
      <w:r>
        <w:rPr>
          <w:lang w:val="id_ID" w:bidi="id_ID"/>
        </w:rPr>
      </w:r>
      <w:r>
        <w:rPr>
          <w:lang w:val="id_ID" w:bidi="id_ID"/>
        </w:rPr>
      </w:r>
    </w:p>
    <w:p>
      <w:pPr/>
      <w:r>
        <w:rPr>
          <w:lang w:val="id_ID" w:bidi="id_ID"/>
        </w:rPr>
      </w:r>
    </w:p>
    <w:p>
      <w:pPr>
        <w:pStyle w:val="Heading2"/>
      </w:pPr>
      <w:r>
        <w:rPr>
          <w:lang w:val="id_ID" w:bidi="id_ID"/>
        </w:rPr>
        <w:t>Hakim-hakim 19:16</w:t>
      </w:r>
      <w:r>
        <w:rPr>
          <w:lang w:val="id_ID" w:bidi="id_ID"/>
        </w:rPr>
      </w:r>
    </w:p>
    <w:p>
      <w:pPr/>
      <w:r>
        <w:rPr>
          <w:lang w:val="id_ID" w:bidi="id_ID"/>
        </w:rPr>
      </w:r>
      <w:r>
        <w:rPr>
          <w:lang w:val="id_ID" w:bidi="id_ID"/>
        </w:rPr>
        <w:t>Seorang tua itu berasal dari daerah pegunungan Efraim, bukan dari wilayah orang Benyamin. Semua penduduk asli Gibea tidak mau menolong.</w:t>
      </w:r>
      <w:r>
        <w:rPr>
          <w:lang w:val="id_ID" w:bidi="id_ID"/>
        </w:rPr>
      </w:r>
      <w:r>
        <w:rPr>
          <w:lang w:val="id_ID" w:bidi="id_ID"/>
        </w:rPr>
      </w:r>
    </w:p>
    <w:p>
      <w:pPr/>
      <w:r>
        <w:rPr>
          <w:lang w:val="id_ID" w:bidi="id_ID"/>
        </w:rPr>
      </w:r>
    </w:p>
    <w:p>
      <w:pPr>
        <w:pStyle w:val="Heading2"/>
      </w:pPr>
      <w:r>
        <w:rPr>
          <w:lang w:val="id_ID" w:bidi="id_ID"/>
        </w:rPr>
        <w:t>Hakim-hakim 19:18</w:t>
      </w:r>
      <w:r>
        <w:rPr>
          <w:lang w:val="id_ID" w:bidi="id_ID"/>
        </w:rPr>
      </w:r>
    </w:p>
    <w:p>
      <w:pPr/>
      <w:r>
        <w:rPr>
          <w:lang w:val="id_ID" w:bidi="id_ID"/>
        </w:rPr>
      </w:r>
      <w:r>
        <w:rPr>
          <w:lang w:val="id_ID" w:bidi="id_ID"/>
        </w:rPr>
        <w:t>sekarang sedang berjalan pulang ke rumah</w:t>
      </w:r>
      <w:r>
        <w:rPr>
          <w:lang w:val="id_ID" w:bidi="id_ID"/>
        </w:rPr>
        <w:t>: Orang Lewi itu tidak mengatakan apa pun tentang statusnya sendiri atau alasan mengapa ia melakukan perjalanan.</w:t>
      </w:r>
      <w:r>
        <w:rPr>
          <w:lang w:val="id_ID" w:bidi="id_ID"/>
        </w:rPr>
      </w:r>
      <w:r>
        <w:rPr>
          <w:lang w:val="id_ID" w:bidi="id_ID"/>
        </w:rPr>
      </w:r>
    </w:p>
    <w:p>
      <w:pPr/>
      <w:r>
        <w:rPr>
          <w:lang w:val="id_ID" w:bidi="id_ID"/>
        </w:rPr>
      </w:r>
    </w:p>
    <w:p>
      <w:pPr>
        <w:pStyle w:val="Heading2"/>
      </w:pPr>
      <w:r>
        <w:rPr>
          <w:lang w:val="id_ID" w:bidi="id_ID"/>
        </w:rPr>
        <w:t>Hakim-hakim 19:20</w:t>
      </w:r>
      <w:r>
        <w:rPr>
          <w:lang w:val="id_ID" w:bidi="id_ID"/>
        </w:rPr>
      </w:r>
    </w:p>
    <w:p>
      <w:pPr/>
      <w:r>
        <w:rPr>
          <w:lang w:val="id_ID" w:bidi="id_ID"/>
        </w:rPr>
      </w:r>
      <w:r>
        <w:rPr>
          <w:lang w:val="id_ID" w:bidi="id_ID"/>
        </w:rPr>
        <w:t xml:space="preserve">Nada mendesak dalam tanggapan orang tua itu menandakan masalah yang akan datang (bdk. </w:t>
      </w:r>
      <w:r>
        <w:rPr>
          <w:lang w:val="id_ID" w:bidi="id_ID"/>
        </w:rPr>
        <w:t>Kej. 19:2–3</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19:22</w:t>
      </w:r>
      <w:r>
        <w:rPr>
          <w:lang w:val="id_ID" w:bidi="id_ID"/>
        </w:rPr>
      </w:r>
    </w:p>
    <w:p>
      <w:pPr/>
      <w:r>
        <w:rPr>
          <w:lang w:val="id_ID" w:bidi="id_ID"/>
        </w:rPr>
      </w:r>
      <w:r>
        <w:rPr>
          <w:lang w:val="id_ID" w:bidi="id_ID"/>
        </w:rPr>
        <w:t xml:space="preserve">orang-orang dursila: Bahasa Ibrani </w:t>
      </w:r>
      <w:r>
        <w:rPr>
          <w:i/>
          <w:lang w:val="id_ID" w:bidi="id_ID"/>
        </w:rPr>
        <w:t>anak-anak Belial;</w:t>
      </w:r>
      <w:r>
        <w:rPr>
          <w:lang w:val="id_ID" w:bidi="id_ID"/>
        </w:rPr>
        <w:t xml:space="preserve"> lihat catatan studi pada </w:t>
      </w:r>
      <w:r>
        <w:rPr>
          <w:lang w:val="id_ID" w:bidi="id_ID"/>
        </w:rPr>
        <w:t>1Raj. 21:10</w:t>
      </w:r>
      <w:r>
        <w:rPr>
          <w:lang w:val="id_ID" w:bidi="id_ID"/>
        </w:rPr>
        <w:t xml:space="preserve">; </w:t>
      </w:r>
      <w:r>
        <w:rPr>
          <w:lang w:val="id_ID" w:bidi="id_ID"/>
        </w:rPr>
        <w:t>1Sam. 1:16</w:t>
      </w:r>
      <w:r>
        <w:rPr>
          <w:lang w:val="id_ID" w:bidi="id_ID"/>
        </w:rPr>
        <w:t xml:space="preserve">; </w:t>
      </w:r>
      <w:r>
        <w:rPr>
          <w:lang w:val="id_ID" w:bidi="id_ID"/>
        </w:rPr>
        <w:t>2Kor. 6:15</w:t>
      </w:r>
      <w:r>
        <w:rPr>
          <w:lang w:val="id_ID" w:bidi="id_ID"/>
        </w:rPr>
        <w:t xml:space="preserve">. Tujuan mereka adalah melakukan pemerkosaan terhadap sesama jenis. Bdk. </w:t>
      </w:r>
      <w:r>
        <w:rPr>
          <w:lang w:val="id_ID" w:bidi="id_ID"/>
        </w:rPr>
        <w:t>Kej. 19:4–5</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19:23</w:t>
      </w:r>
      <w:r>
        <w:rPr>
          <w:lang w:val="id_ID" w:bidi="id_ID"/>
        </w:rPr>
      </w:r>
    </w:p>
    <w:p>
      <w:pPr/>
      <w:r>
        <w:rPr>
          <w:lang w:val="id_ID" w:bidi="id_ID"/>
        </w:rPr>
      </w:r>
      <w:r>
        <w:rPr>
          <w:lang w:val="id_ID" w:bidi="id_ID"/>
        </w:rPr>
        <w:t>Karena orang ini telah masuk ke rumahku</w:t>
      </w:r>
      <w:r>
        <w:rPr>
          <w:lang w:val="id_ID" w:bidi="id_ID"/>
        </w:rPr>
        <w:t xml:space="preserve">: Memperlakukan tamu dengan tidak ramah dianggap sesuatu yang memalukan, tetapi tuntutan jahat dari orang banyak itu lebih dari sekadar kurangnya keramahan. Mereka berniat melakukan kekerasan terhadap pengunjung (lihat </w:t>
      </w:r>
      <w:r>
        <w:rPr>
          <w:lang w:val="id_ID" w:bidi="id_ID"/>
        </w:rPr>
        <w:t>Hak. 20:5</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19:24</w:t>
      </w:r>
      <w:r>
        <w:rPr>
          <w:lang w:val="id_ID" w:bidi="id_ID"/>
        </w:rPr>
      </w:r>
    </w:p>
    <w:p>
      <w:pPr/>
      <w:r>
        <w:rPr>
          <w:lang w:val="id_ID" w:bidi="id_ID"/>
        </w:rPr>
      </w:r>
      <w:r>
        <w:rPr>
          <w:lang w:val="id_ID" w:bidi="id_ID"/>
        </w:rPr>
        <w:t xml:space="preserve">Orang tua itu berusaha mempertahankan kewajiban sosial untuk menjamu tamu meskipun harus mengorbankan mereka yang lemah untuk disakiti (bdk. </w:t>
      </w:r>
      <w:r>
        <w:rPr>
          <w:lang w:val="id_ID" w:bidi="id_ID"/>
        </w:rPr>
        <w:t>Yak 1:27</w:t>
      </w:r>
      <w:r>
        <w:rPr>
          <w:lang w:val="id_ID" w:bidi="id_ID"/>
        </w:rPr>
        <w:t>). Tidak ada cara, baik di zaman kita maupun zaman mereka, untuk meredakan kengerian dari apa yang terjadi selanjutnya. Masa para hakim akan segera berakhir dalam kebejatan yang paling buruk. Ada sesuatu yang pada dasarnya keliru.</w:t>
      </w:r>
      <w:r>
        <w:rPr>
          <w:lang w:val="id_ID" w:bidi="id_ID"/>
        </w:rPr>
      </w:r>
      <w:r>
        <w:rPr>
          <w:lang w:val="id_ID" w:bidi="id_ID"/>
        </w:rPr>
      </w:r>
    </w:p>
    <w:p>
      <w:pPr/>
      <w:r>
        <w:rPr>
          <w:lang w:val="id_ID" w:bidi="id_ID"/>
        </w:rPr>
      </w:r>
    </w:p>
    <w:p>
      <w:pPr>
        <w:pStyle w:val="Heading2"/>
      </w:pPr>
      <w:r>
        <w:rPr>
          <w:lang w:val="id_ID" w:bidi="id_ID"/>
        </w:rPr>
        <w:t>Hakim-hakim 19:25</w:t>
      </w:r>
      <w:r>
        <w:rPr>
          <w:lang w:val="id_ID" w:bidi="id_ID"/>
        </w:rPr>
      </w:r>
    </w:p>
    <w:p>
      <w:pPr/>
      <w:r>
        <w:rPr>
          <w:lang w:val="id_ID" w:bidi="id_ID"/>
        </w:rPr>
      </w:r>
      <w:r>
        <w:rPr>
          <w:lang w:val="id_ID" w:bidi="id_ID"/>
        </w:rPr>
        <w:t xml:space="preserve">Bandingkan perintah untuk para suami dalam </w:t>
      </w:r>
      <w:r>
        <w:rPr>
          <w:lang w:val="id_ID" w:bidi="id_ID"/>
        </w:rPr>
        <w:t>Ef. 5:25–28</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19:28–29</w:t>
      </w:r>
      <w:r>
        <w:rPr>
          <w:lang w:val="id_ID" w:bidi="id_ID"/>
        </w:rPr>
      </w:r>
    </w:p>
    <w:p>
      <w:pPr/>
      <w:r>
        <w:rPr>
          <w:lang w:val="id_ID" w:bidi="id_ID"/>
        </w:rPr>
      </w:r>
      <w:r>
        <w:rPr>
          <w:lang w:val="id_ID" w:bidi="id_ID"/>
        </w:rPr>
        <w:t>Tindakan orang Lewi tersebut mencerminkan kengerian dari budaya yang rusak.</w:t>
      </w:r>
      <w:r>
        <w:rPr>
          <w:lang w:val="id_ID" w:bidi="id_ID"/>
        </w:rPr>
      </w:r>
      <w:r>
        <w:rPr>
          <w:lang w:val="id_ID" w:bidi="id_ID"/>
        </w:rPr>
      </w:r>
    </w:p>
    <w:p>
      <w:pPr/>
      <w:r>
        <w:rPr>
          <w:lang w:val="id_ID" w:bidi="id_ID"/>
        </w:rPr>
      </w:r>
    </w:p>
    <w:p>
      <w:pPr>
        <w:pStyle w:val="Heading2"/>
      </w:pPr>
      <w:r>
        <w:rPr>
          <w:lang w:val="id_ID" w:bidi="id_ID"/>
        </w:rPr>
        <w:t>Hakim-hakim 20:1</w:t>
      </w:r>
      <w:r>
        <w:rPr>
          <w:lang w:val="id_ID" w:bidi="id_ID"/>
        </w:rPr>
      </w:r>
    </w:p>
    <w:p>
      <w:pPr/>
      <w:r>
        <w:rPr>
          <w:lang w:val="id_ID" w:bidi="id_ID"/>
        </w:rPr>
      </w:r>
      <w:r>
        <w:rPr>
          <w:lang w:val="id_ID" w:bidi="id_ID"/>
        </w:rPr>
        <w:t>Ini bukanlah Mizpa di sebelah timur sungai Yordan yang berkaitan dengan Yefta (</w:t>
      </w:r>
      <w:r>
        <w:rPr>
          <w:lang w:val="id_ID" w:bidi="id_ID"/>
        </w:rPr>
        <w:t>Hak. 10:17</w:t>
      </w:r>
      <w:r>
        <w:rPr>
          <w:lang w:val="id_ID" w:bidi="id_ID"/>
        </w:rPr>
        <w:t xml:space="preserve">; </w:t>
      </w:r>
      <w:r>
        <w:rPr>
          <w:lang w:val="id_ID" w:bidi="id_ID"/>
        </w:rPr>
        <w:t>11:11</w:t>
      </w:r>
      <w:r>
        <w:rPr>
          <w:lang w:val="id_ID" w:bidi="id_ID"/>
        </w:rPr>
        <w:t xml:space="preserve">, </w:t>
      </w:r>
      <w:r>
        <w:rPr>
          <w:lang w:val="id_ID" w:bidi="id_ID"/>
        </w:rPr>
        <w:t>29</w:t>
      </w:r>
      <w:r>
        <w:rPr>
          <w:lang w:val="id_ID" w:bidi="id_ID"/>
        </w:rPr>
        <w:t xml:space="preserve">, </w:t>
      </w:r>
      <w:r>
        <w:rPr>
          <w:lang w:val="id_ID" w:bidi="id_ID"/>
        </w:rPr>
        <w:t>34</w:t>
      </w:r>
      <w:r>
        <w:rPr>
          <w:lang w:val="id_ID" w:bidi="id_ID"/>
        </w:rPr>
        <w:t>), melainkan sebuah tempat di pusat Israel. Nama yang umum ini berarti "menara pengawas."</w:t>
      </w:r>
      <w:r>
        <w:rPr>
          <w:lang w:val="id_ID" w:bidi="id_ID"/>
        </w:rPr>
      </w:r>
      <w:r>
        <w:rPr>
          <w:lang w:val="id_ID" w:bidi="id_ID"/>
        </w:rPr>
      </w:r>
    </w:p>
    <w:p>
      <w:pPr/>
      <w:r>
        <w:rPr>
          <w:lang w:val="id_ID" w:bidi="id_ID"/>
        </w:rPr>
      </w:r>
    </w:p>
    <w:p>
      <w:pPr>
        <w:pStyle w:val="Heading2"/>
      </w:pPr>
      <w:r>
        <w:rPr>
          <w:lang w:val="id_ID" w:bidi="id_ID"/>
        </w:rPr>
        <w:t>Hakim-hakim 20:3</w:t>
      </w:r>
      <w:r>
        <w:rPr>
          <w:lang w:val="id_ID" w:bidi="id_ID"/>
        </w:rPr>
      </w:r>
    </w:p>
    <w:p>
      <w:pPr/>
      <w:r>
        <w:rPr>
          <w:lang w:val="id_ID" w:bidi="id_ID"/>
        </w:rPr>
      </w:r>
      <w:r>
        <w:rPr>
          <w:lang w:val="id_ID" w:bidi="id_ID"/>
        </w:rPr>
        <w:t>Suku Benyamin mungkin telah menerima panggilan (</w:t>
      </w:r>
      <w:r>
        <w:rPr>
          <w:lang w:val="id_ID" w:bidi="id_ID"/>
        </w:rPr>
        <w:t>Hak. 19:29)</w:t>
      </w:r>
      <w:r>
        <w:rPr>
          <w:lang w:val="id_ID" w:bidi="id_ID"/>
        </w:rPr>
        <w:t>, sehingga mereka mengetahui bahwa ada masalah yang sedang terjadi.</w:t>
      </w:r>
      <w:r>
        <w:rPr>
          <w:lang w:val="id_ID" w:bidi="id_ID"/>
        </w:rPr>
      </w:r>
      <w:r>
        <w:rPr>
          <w:lang w:val="id_ID" w:bidi="id_ID"/>
        </w:rPr>
      </w:r>
    </w:p>
    <w:p>
      <w:pPr/>
      <w:r>
        <w:rPr>
          <w:lang w:val="id_ID" w:bidi="id_ID"/>
        </w:rPr>
      </w:r>
    </w:p>
    <w:p>
      <w:pPr>
        <w:pStyle w:val="Heading2"/>
      </w:pPr>
      <w:r>
        <w:rPr>
          <w:lang w:val="id_ID" w:bidi="id_ID"/>
        </w:rPr>
        <w:t>Hakim-hakim 20:5</w:t>
      </w:r>
      <w:r>
        <w:rPr>
          <w:lang w:val="id_ID" w:bidi="id_ID"/>
        </w:rPr>
      </w:r>
    </w:p>
    <w:p>
      <w:pPr/>
      <w:r>
        <w:rPr>
          <w:lang w:val="id_ID" w:bidi="id_ID"/>
        </w:rPr>
      </w:r>
      <w:r>
        <w:rPr>
          <w:lang w:val="id_ID" w:bidi="id_ID"/>
        </w:rPr>
        <w:t>Para "orang-orang dursila" (</w:t>
      </w:r>
      <w:r>
        <w:rPr>
          <w:lang w:val="id_ID" w:bidi="id_ID"/>
        </w:rPr>
        <w:t>Hak. 19:22</w:t>
      </w:r>
      <w:r>
        <w:rPr>
          <w:lang w:val="id_ID" w:bidi="id_ID"/>
        </w:rPr>
        <w:t xml:space="preserve">) adalah warga-warga kota (secara harfiah </w:t>
      </w:r>
      <w:r>
        <w:rPr>
          <w:i/>
          <w:lang w:val="id_ID" w:bidi="id_ID"/>
        </w:rPr>
        <w:t>tuan</w:t>
      </w:r>
      <w:r>
        <w:rPr>
          <w:lang w:val="id_ID" w:bidi="id_ID"/>
        </w:rPr>
        <w:t>). • bermaksud membunuh aku: Kematian gundiknya meyakinkan orang Lewi bahwa penduduk Gibea berniat membunuhnya.</w:t>
      </w:r>
      <w:r>
        <w:rPr>
          <w:lang w:val="id_ID" w:bidi="id_ID"/>
        </w:rPr>
      </w:r>
      <w:r>
        <w:rPr>
          <w:lang w:val="id_ID" w:bidi="id_ID"/>
        </w:rPr>
      </w:r>
    </w:p>
    <w:p>
      <w:pPr/>
      <w:r>
        <w:rPr>
          <w:lang w:val="id_ID" w:bidi="id_ID"/>
        </w:rPr>
      </w:r>
    </w:p>
    <w:p>
      <w:pPr>
        <w:pStyle w:val="Heading2"/>
      </w:pPr>
      <w:r>
        <w:rPr>
          <w:lang w:val="id_ID" w:bidi="id_ID"/>
        </w:rPr>
        <w:t>Hakim-hakim 20:9</w:t>
      </w:r>
      <w:r>
        <w:rPr>
          <w:lang w:val="id_ID" w:bidi="id_ID"/>
        </w:rPr>
      </w:r>
    </w:p>
    <w:p>
      <w:pPr/>
      <w:r>
        <w:rPr>
          <w:lang w:val="id_ID" w:bidi="id_ID"/>
        </w:rPr>
      </w:r>
      <w:r>
        <w:rPr>
          <w:lang w:val="id_ID" w:bidi="id_ID"/>
        </w:rPr>
        <w:t>Undian itu mungkin adalah Urim dan Tumim pada baju zirah imam (</w:t>
      </w:r>
      <w:r>
        <w:rPr>
          <w:lang w:val="id_ID" w:bidi="id_ID"/>
        </w:rPr>
        <w:t>Kel. 28:30</w:t>
      </w:r>
      <w:r>
        <w:rPr>
          <w:lang w:val="id_ID" w:bidi="id_ID"/>
        </w:rPr>
        <w:t xml:space="preserve">; bdk. </w:t>
      </w:r>
      <w:r>
        <w:rPr>
          <w:lang w:val="id_ID" w:bidi="id_ID"/>
        </w:rPr>
        <w:t>Yos. 14:2</w:t>
      </w:r>
      <w:r>
        <w:rPr>
          <w:lang w:val="id_ID" w:bidi="id_ID"/>
        </w:rPr>
        <w:t xml:space="preserve">; </w:t>
      </w:r>
      <w:r>
        <w:rPr>
          <w:lang w:val="id_ID" w:bidi="id_ID"/>
        </w:rPr>
        <w:t>1Sam. 14:41</w:t>
      </w:r>
      <w:r>
        <w:rPr>
          <w:lang w:val="id_ID" w:bidi="id_ID"/>
        </w:rPr>
        <w:t xml:space="preserve">; </w:t>
      </w:r>
      <w:r>
        <w:rPr>
          <w:lang w:val="id_ID" w:bidi="id_ID"/>
        </w:rPr>
        <w:t>Ezr. 2:63</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20:12–13</w:t>
      </w:r>
      <w:r>
        <w:rPr>
          <w:lang w:val="id_ID" w:bidi="id_ID"/>
        </w:rPr>
      </w:r>
    </w:p>
    <w:p>
      <w:pPr/>
      <w:r>
        <w:rPr>
          <w:lang w:val="id_ID" w:bidi="id_ID"/>
        </w:rPr>
      </w:r>
      <w:r>
        <w:rPr>
          <w:lang w:val="id_ID" w:bidi="id_ID"/>
        </w:rPr>
        <w:t>Israel menyadari tanggung jawab bersama. Para pemimpin Gibea bersalah (</w:t>
      </w:r>
      <w:r>
        <w:rPr>
          <w:lang w:val="id_ID" w:bidi="id_ID"/>
        </w:rPr>
        <w:t>Hak. 20:5</w:t>
      </w:r>
      <w:r>
        <w:rPr>
          <w:lang w:val="id_ID" w:bidi="id_ID"/>
        </w:rPr>
        <w:t>), dan seluruh kota Gibea menjadi terlibat dalam kejahatan mereka karena tidak mendisiplinkan mereka. Sebaliknya, suku Benyamin, bertanggung jawab untuk membawa Gibea ke pengadilan; jika gagal, mereka semua ikut menanggung kesalahan itu. Jika Israel tidak melakukan sesuatu terhadap dosa Benyamin, maka kesalahan itu akan meluas ke seluruh bangsa.</w:t>
      </w:r>
      <w:r>
        <w:rPr>
          <w:lang w:val="id_ID" w:bidi="id_ID"/>
        </w:rPr>
      </w:r>
      <w:r>
        <w:rPr>
          <w:lang w:val="id_ID" w:bidi="id_ID"/>
        </w:rPr>
      </w:r>
    </w:p>
    <w:p>
      <w:pPr/>
      <w:r>
        <w:rPr>
          <w:lang w:val="id_ID" w:bidi="id_ID"/>
        </w:rPr>
      </w:r>
    </w:p>
    <w:p>
      <w:pPr>
        <w:pStyle w:val="Heading2"/>
      </w:pPr>
      <w:r>
        <w:rPr>
          <w:lang w:val="id_ID" w:bidi="id_ID"/>
        </w:rPr>
        <w:t>Hakim-hakim 20:13–17</w:t>
      </w:r>
      <w:r>
        <w:rPr>
          <w:lang w:val="id_ID" w:bidi="id_ID"/>
        </w:rPr>
      </w:r>
    </w:p>
    <w:p>
      <w:pPr/>
      <w:r>
        <w:rPr>
          <w:lang w:val="id_ID" w:bidi="id_ID"/>
        </w:rPr>
      </w:r>
      <w:r>
        <w:rPr>
          <w:lang w:val="id_ID" w:bidi="id_ID"/>
        </w:rPr>
        <w:t xml:space="preserve">Tanggapan Benyamin sesuai dengan karakternya yang mandiri dan suka berperang (bdk. </w:t>
      </w:r>
      <w:r>
        <w:rPr>
          <w:lang w:val="id_ID" w:bidi="id_ID"/>
        </w:rPr>
        <w:t>Kej. 49:27</w:t>
      </w:r>
      <w:r>
        <w:rPr>
          <w:lang w:val="id_ID" w:bidi="id_ID"/>
        </w:rPr>
        <w:t>). Suku ini memiliki keyakinan yang dapat dibenarkan terhadap para pejuangnya yang terkenal (</w:t>
      </w:r>
      <w:r>
        <w:rPr>
          <w:lang w:val="id_ID" w:bidi="id_ID"/>
        </w:rPr>
        <w:t>Hak. 3:12–30</w:t>
      </w:r>
      <w:r>
        <w:rPr>
          <w:lang w:val="id_ID" w:bidi="id_ID"/>
        </w:rPr>
        <w:t xml:space="preserve">; </w:t>
      </w:r>
      <w:r>
        <w:rPr>
          <w:lang w:val="id_ID" w:bidi="id_ID"/>
        </w:rPr>
        <w:t>1Taw. 12:2</w:t>
      </w:r>
      <w:r>
        <w:rPr>
          <w:lang w:val="id_ID" w:bidi="id_ID"/>
        </w:rPr>
        <w:t>). Meskipun kalah jumlah hampir tiga banding satu, mereka berhasil mengalahkan sisa Israel dua kali dan menyebabkan banyak korban (</w:t>
      </w:r>
      <w:r>
        <w:rPr>
          <w:lang w:val="id_ID" w:bidi="id_ID"/>
        </w:rPr>
        <w:t>Hak. 20:18–24</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20:16</w:t>
      </w:r>
      <w:r>
        <w:rPr>
          <w:lang w:val="id_ID" w:bidi="id_ID"/>
        </w:rPr>
      </w:r>
    </w:p>
    <w:p>
      <w:pPr/>
      <w:r>
        <w:rPr>
          <w:lang w:val="id_ID" w:bidi="id_ID"/>
        </w:rPr>
      </w:r>
      <w:r>
        <w:rPr>
          <w:lang w:val="id_ID" w:bidi="id_ID"/>
        </w:rPr>
        <w:t xml:space="preserve">Kidal: Lihat </w:t>
      </w:r>
      <w:r>
        <w:rPr>
          <w:lang w:val="id_ID" w:bidi="id_ID"/>
        </w:rPr>
        <w:t>catatan pelajaran pada Hak. 3:15</w:t>
      </w:r>
      <w:r>
        <w:rPr>
          <w:lang w:val="id_ID" w:bidi="id_ID"/>
        </w:rPr>
        <w:t>. • Umban tersebut adalah jenis yang sama dengan yang digunakan Daud untuk mengalahkan Goliat (</w:t>
      </w:r>
      <w:r>
        <w:rPr>
          <w:lang w:val="id_ID" w:bidi="id_ID"/>
        </w:rPr>
        <w:t>1Sam. 17:40–51</w:t>
      </w:r>
      <w:r>
        <w:rPr>
          <w:lang w:val="id_ID" w:bidi="id_ID"/>
        </w:rPr>
        <w:t>). Pengumban akan menempatkan batu di dalam kantong kecil yang terikat pada tali kulit, lalu mengayunkannya di atas kepalanya untuk mendapatkan dorongan sebelum melepaskan salah satu ujung tali untuk menembakkan peluru. Pelempar batu memiliki keunggulan jarak dibandingkan dengan prajurit berpedang.</w:t>
      </w:r>
      <w:r>
        <w:rPr>
          <w:lang w:val="id_ID" w:bidi="id_ID"/>
        </w:rPr>
      </w:r>
      <w:r>
        <w:rPr>
          <w:lang w:val="id_ID" w:bidi="id_ID"/>
        </w:rPr>
      </w:r>
    </w:p>
    <w:p>
      <w:pPr/>
      <w:r>
        <w:rPr>
          <w:lang w:val="id_ID" w:bidi="id_ID"/>
        </w:rPr>
      </w:r>
    </w:p>
    <w:p>
      <w:pPr>
        <w:pStyle w:val="Heading2"/>
      </w:pPr>
      <w:r>
        <w:rPr>
          <w:lang w:val="id_ID" w:bidi="id_ID"/>
        </w:rPr>
        <w:t>Hakim-hakim 20:18</w:t>
      </w:r>
      <w:r>
        <w:rPr>
          <w:lang w:val="id_ID" w:bidi="id_ID"/>
        </w:rPr>
      </w:r>
    </w:p>
    <w:p>
      <w:pPr/>
      <w:r>
        <w:rPr>
          <w:lang w:val="id_ID" w:bidi="id_ID"/>
        </w:rPr>
      </w:r>
      <w:r>
        <w:rPr>
          <w:lang w:val="id_ID" w:bidi="id_ID"/>
        </w:rPr>
        <w:t>Menjadi yang pertama berarti memimpin, bukan berarti mendahului (</w:t>
      </w:r>
      <w:r>
        <w:rPr>
          <w:lang w:val="id_ID" w:bidi="id_ID"/>
        </w:rPr>
        <w:t>Kej. 49:10</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20:19–21</w:t>
      </w:r>
      <w:r>
        <w:rPr>
          <w:lang w:val="id_ID" w:bidi="id_ID"/>
        </w:rPr>
      </w:r>
    </w:p>
    <w:p>
      <w:pPr/>
      <w:r>
        <w:rPr>
          <w:lang w:val="id_ID" w:bidi="id_ID"/>
        </w:rPr>
      </w:r>
      <w:r>
        <w:rPr>
          <w:lang w:val="id_ID" w:bidi="id_ID"/>
        </w:rPr>
        <w:t>Tiga pertempuran terjadi di sekitar kota yang berdosa itu. Meskipun jumlah mereka lebih banyak dan telah memohon petunjuk dari Tuhan, namun pasukan Israel yang menghadapi para prajurit di balik tembok mereka berhasil dikalahkan pada hari pertama.</w:t>
      </w:r>
      <w:r>
        <w:rPr>
          <w:lang w:val="id_ID" w:bidi="id_ID"/>
        </w:rPr>
      </w:r>
      <w:r>
        <w:rPr>
          <w:lang w:val="id_ID" w:bidi="id_ID"/>
        </w:rPr>
      </w:r>
    </w:p>
    <w:p>
      <w:pPr/>
      <w:r>
        <w:rPr>
          <w:lang w:val="id_ID" w:bidi="id_ID"/>
        </w:rPr>
      </w:r>
    </w:p>
    <w:p>
      <w:pPr>
        <w:pStyle w:val="Heading2"/>
      </w:pPr>
      <w:r>
        <w:rPr>
          <w:lang w:val="id_ID" w:bidi="id_ID"/>
        </w:rPr>
        <w:t>Hakim-hakim 20:22–23</w:t>
      </w:r>
      <w:r>
        <w:rPr>
          <w:lang w:val="id_ID" w:bidi="id_ID"/>
        </w:rPr>
      </w:r>
    </w:p>
    <w:p>
      <w:pPr/>
      <w:r>
        <w:rPr>
          <w:lang w:val="id_ID" w:bidi="id_ID"/>
        </w:rPr>
      </w:r>
      <w:r>
        <w:rPr>
          <w:lang w:val="id_ID" w:bidi="id_ID"/>
        </w:rPr>
        <w:t xml:space="preserve">Setelah masa meratap dan mungkin pengakuan dosa (bdk. </w:t>
      </w:r>
      <w:r>
        <w:rPr>
          <w:lang w:val="id_ID" w:bidi="id_ID"/>
        </w:rPr>
        <w:t>Yos. 7</w:t>
      </w:r>
      <w:r>
        <w:rPr>
          <w:lang w:val="id_ID" w:bidi="id_ID"/>
        </w:rPr>
        <w:t>), pasukan Israel menerima bimbingan ilahi dan mendapatkan kembali kepercayaan diri mereka.</w:t>
      </w:r>
      <w:r>
        <w:rPr>
          <w:lang w:val="id_ID" w:bidi="id_ID"/>
        </w:rPr>
      </w:r>
      <w:r>
        <w:rPr>
          <w:lang w:val="id_ID" w:bidi="id_ID"/>
        </w:rPr>
      </w:r>
    </w:p>
    <w:p>
      <w:pPr/>
      <w:r>
        <w:rPr>
          <w:lang w:val="id_ID" w:bidi="id_ID"/>
        </w:rPr>
      </w:r>
    </w:p>
    <w:p>
      <w:pPr>
        <w:pStyle w:val="Heading2"/>
      </w:pPr>
      <w:r>
        <w:rPr>
          <w:lang w:val="id_ID" w:bidi="id_ID"/>
        </w:rPr>
        <w:t>Hakim-hakim 20:24–25</w:t>
      </w:r>
      <w:r>
        <w:rPr>
          <w:lang w:val="id_ID" w:bidi="id_ID"/>
        </w:rPr>
      </w:r>
    </w:p>
    <w:p>
      <w:pPr/>
      <w:r>
        <w:rPr>
          <w:lang w:val="id_ID" w:bidi="id_ID"/>
        </w:rPr>
      </w:r>
      <w:r>
        <w:rPr>
          <w:lang w:val="id_ID" w:bidi="id_ID"/>
        </w:rPr>
        <w:t>Bencana kedua mengguncang kepercayaan bangsa Israel (</w:t>
      </w:r>
      <w:r>
        <w:rPr>
          <w:lang w:val="id_ID" w:bidi="id_ID"/>
        </w:rPr>
        <w:t>Hak. 20:26–28</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20:26–28</w:t>
      </w:r>
      <w:r>
        <w:rPr>
          <w:lang w:val="id_ID" w:bidi="id_ID"/>
        </w:rPr>
      </w:r>
    </w:p>
    <w:p>
      <w:pPr/>
      <w:r>
        <w:rPr>
          <w:lang w:val="id_ID" w:bidi="id_ID"/>
        </w:rPr>
      </w:r>
      <w:r>
        <w:rPr>
          <w:lang w:val="id_ID" w:bidi="id_ID"/>
        </w:rPr>
        <w:t>Desakan untuk mengakui kekalahan dan kembali pulang semakin meningkat. Kegiatan di hadapan Tuhan semakin meningkat intensitasnya saat bangsa Israel mencari petunjuk Tuhan.</w:t>
      </w:r>
      <w:r>
        <w:rPr>
          <w:lang w:val="id_ID" w:bidi="id_ID"/>
        </w:rPr>
      </w:r>
      <w:r>
        <w:rPr>
          <w:lang w:val="id_ID" w:bidi="id_ID"/>
        </w:rPr>
      </w:r>
    </w:p>
    <w:p>
      <w:pPr/>
      <w:r>
        <w:rPr>
          <w:lang w:val="id_ID" w:bidi="id_ID"/>
        </w:rPr>
      </w:r>
    </w:p>
    <w:p>
      <w:pPr>
        <w:pStyle w:val="Heading2"/>
      </w:pPr>
      <w:r>
        <w:rPr>
          <w:lang w:val="id_ID" w:bidi="id_ID"/>
        </w:rPr>
        <w:t>Hakim-hakim 20:29–44</w:t>
      </w:r>
      <w:r>
        <w:rPr>
          <w:lang w:val="id_ID" w:bidi="id_ID"/>
        </w:rPr>
      </w:r>
    </w:p>
    <w:p>
      <w:pPr/>
      <w:r>
        <w:rPr>
          <w:lang w:val="id_ID" w:bidi="id_ID"/>
        </w:rPr>
      </w:r>
      <w:r>
        <w:rPr>
          <w:lang w:val="id_ID" w:bidi="id_ID"/>
        </w:rPr>
        <w:t>Pertempuran pada hari ketiga mengikuti strategi penipuan dan penyergapan yang sama seperti yang digunakan untuk menaklukkan Ai (</w:t>
      </w:r>
      <w:r>
        <w:rPr>
          <w:lang w:val="id_ID" w:bidi="id_ID"/>
        </w:rPr>
        <w:t>Yos. 8:1–29</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20:33</w:t>
      </w:r>
      <w:r>
        <w:rPr>
          <w:lang w:val="id_ID" w:bidi="id_ID"/>
        </w:rPr>
      </w:r>
    </w:p>
    <w:p>
      <w:pPr/>
      <w:r>
        <w:rPr>
          <w:lang w:val="id_ID" w:bidi="id_ID"/>
        </w:rPr>
      </w:r>
      <w:r>
        <w:rPr>
          <w:lang w:val="id_ID" w:bidi="id_ID"/>
        </w:rPr>
        <w:t>Baal-Tamar adalah sebuah kota yang tidak diketahui.</w:t>
      </w:r>
      <w:r>
        <w:rPr>
          <w:lang w:val="id_ID" w:bidi="id_ID"/>
        </w:rPr>
      </w:r>
      <w:r>
        <w:rPr>
          <w:lang w:val="id_ID" w:bidi="id_ID"/>
        </w:rPr>
      </w:r>
    </w:p>
    <w:p>
      <w:pPr/>
      <w:r>
        <w:rPr>
          <w:lang w:val="id_ID" w:bidi="id_ID"/>
        </w:rPr>
      </w:r>
    </w:p>
    <w:p>
      <w:pPr>
        <w:pStyle w:val="Heading2"/>
      </w:pPr>
      <w:r>
        <w:rPr>
          <w:lang w:val="id_ID" w:bidi="id_ID"/>
        </w:rPr>
        <w:t>Hakim-hakim 20:36–48</w:t>
      </w:r>
      <w:r>
        <w:rPr>
          <w:lang w:val="id_ID" w:bidi="id_ID"/>
        </w:rPr>
      </w:r>
    </w:p>
    <w:p>
      <w:pPr/>
      <w:r>
        <w:rPr>
          <w:lang w:val="id_ID" w:bidi="id_ID"/>
        </w:rPr>
      </w:r>
      <w:r>
        <w:rPr>
          <w:lang w:val="id_ID" w:bidi="id_ID"/>
        </w:rPr>
        <w:t>Bagian ini memberikan catatan kedua dari pertempuran tersebut.</w:t>
      </w:r>
      <w:r>
        <w:rPr>
          <w:lang w:val="id_ID" w:bidi="id_ID"/>
        </w:rPr>
      </w:r>
      <w:r>
        <w:rPr>
          <w:lang w:val="id_ID" w:bidi="id_ID"/>
        </w:rPr>
      </w:r>
    </w:p>
    <w:p>
      <w:pPr/>
      <w:r>
        <w:rPr>
          <w:lang w:val="id_ID" w:bidi="id_ID"/>
        </w:rPr>
      </w:r>
    </w:p>
    <w:p>
      <w:pPr>
        <w:pStyle w:val="Heading2"/>
      </w:pPr>
      <w:r>
        <w:rPr>
          <w:lang w:val="id_ID" w:bidi="id_ID"/>
        </w:rPr>
        <w:t>Hakim-hakim 20:43</w:t>
      </w:r>
      <w:r>
        <w:rPr>
          <w:lang w:val="id_ID" w:bidi="id_ID"/>
        </w:rPr>
      </w:r>
    </w:p>
    <w:p>
      <w:pPr/>
      <w:r>
        <w:rPr>
          <w:lang w:val="id_ID" w:bidi="id_ID"/>
        </w:rPr>
      </w:r>
      <w:r>
        <w:rPr>
          <w:lang w:val="id_ID" w:bidi="id_ID"/>
        </w:rPr>
        <w:t>melandanya sampai di depan Gibea, di sebelah timur</w:t>
      </w:r>
      <w:r>
        <w:rPr>
          <w:lang w:val="id_ID" w:bidi="id_ID"/>
        </w:rPr>
        <w:t xml:space="preserve">: Letak geografisnya begitu rumit, ditambah lagi adanya kemungkinan kekeliruan antara </w:t>
      </w:r>
      <w:r>
        <w:rPr>
          <w:i/>
          <w:lang w:val="id_ID" w:bidi="id_ID"/>
        </w:rPr>
        <w:t>Gibea</w:t>
      </w:r>
      <w:r>
        <w:rPr>
          <w:lang w:val="id_ID" w:bidi="id_ID"/>
        </w:rPr>
        <w:t xml:space="preserve"> dan </w:t>
      </w:r>
      <w:r>
        <w:rPr>
          <w:i/>
          <w:lang w:val="id_ID" w:bidi="id_ID"/>
        </w:rPr>
        <w:t xml:space="preserve">Geba </w:t>
      </w:r>
      <w:r>
        <w:rPr>
          <w:lang w:val="id_ID" w:bidi="id_ID"/>
        </w:rPr>
        <w:t>yang letaknya berdekatan (</w:t>
      </w:r>
      <w:r>
        <w:rPr>
          <w:lang w:val="id_ID" w:bidi="id_ID"/>
        </w:rPr>
        <w:t>1Sam. 13:3–14:5</w:t>
      </w:r>
      <w:r>
        <w:rPr>
          <w:lang w:val="id_ID" w:bidi="id_ID"/>
        </w:rPr>
        <w:t xml:space="preserve">; lihat juga </w:t>
      </w:r>
      <w:r>
        <w:rPr>
          <w:lang w:val="id_ID" w:bidi="id_ID"/>
        </w:rPr>
        <w:t>1Raj. 15:22</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20:47</w:t>
      </w:r>
      <w:r>
        <w:rPr>
          <w:lang w:val="id_ID" w:bidi="id_ID"/>
        </w:rPr>
      </w:r>
    </w:p>
    <w:p>
      <w:pPr/>
      <w:r>
        <w:rPr>
          <w:lang w:val="id_ID" w:bidi="id_ID"/>
        </w:rPr>
      </w:r>
      <w:r>
        <w:rPr>
          <w:lang w:val="id_ID" w:bidi="id_ID"/>
        </w:rPr>
        <w:t>Batu Rimon: "Rimon" adalah nama pribadi dari suku Benyamin (</w:t>
      </w:r>
      <w:r>
        <w:rPr>
          <w:lang w:val="id_ID" w:bidi="id_ID"/>
        </w:rPr>
        <w:t>2Sam. 4:2</w:t>
      </w:r>
      <w:r>
        <w:rPr>
          <w:lang w:val="id_ID" w:bidi="id_ID"/>
        </w:rPr>
        <w:t>), dan tempat tersebut terletak sekitar empat mil di sebelah timur Betel. Tempat ini merupakan sebuah benteng, mungkin sebuah tempat tinggal di tebing yang melindungi para pelarian karena sulit dijangkau.</w:t>
      </w:r>
      <w:r>
        <w:rPr>
          <w:lang w:val="id_ID" w:bidi="id_ID"/>
        </w:rPr>
      </w:r>
      <w:r>
        <w:rPr>
          <w:lang w:val="id_ID" w:bidi="id_ID"/>
        </w:rPr>
      </w:r>
    </w:p>
    <w:p>
      <w:pPr/>
      <w:r>
        <w:rPr>
          <w:lang w:val="id_ID" w:bidi="id_ID"/>
        </w:rPr>
      </w:r>
    </w:p>
    <w:p>
      <w:pPr>
        <w:pStyle w:val="Heading2"/>
      </w:pPr>
      <w:r>
        <w:rPr>
          <w:lang w:val="id_ID" w:bidi="id_ID"/>
        </w:rPr>
        <w:t>Hakim-hakim 21:1</w:t>
      </w:r>
      <w:r>
        <w:rPr>
          <w:lang w:val="id_ID" w:bidi="id_ID"/>
        </w:rPr>
      </w:r>
    </w:p>
    <w:p>
      <w:pPr/>
      <w:r>
        <w:rPr>
          <w:lang w:val="id_ID" w:bidi="id_ID"/>
        </w:rPr>
      </w:r>
      <w:r>
        <w:rPr>
          <w:lang w:val="id_ID" w:bidi="id_ID"/>
        </w:rPr>
        <w:t xml:space="preserve">Untuk kedua kalinya dalam kitab Hakim-hakim, sebuah sumpah yang bodoh menempatkan pembuatnya dalam posisi yang sulit (lihat </w:t>
      </w:r>
      <w:r>
        <w:rPr>
          <w:lang w:val="id_ID" w:bidi="id_ID"/>
        </w:rPr>
        <w:t>catatan studi pada Hak. 11:31</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21:3</w:t>
      </w:r>
      <w:r>
        <w:rPr>
          <w:lang w:val="id_ID" w:bidi="id_ID"/>
        </w:rPr>
      </w:r>
    </w:p>
    <w:p>
      <w:pPr/>
      <w:r>
        <w:rPr>
          <w:lang w:val="id_ID" w:bidi="id_ID"/>
        </w:rPr>
      </w:r>
      <w:r>
        <w:rPr>
          <w:lang w:val="id_ID" w:bidi="id_ID"/>
        </w:rPr>
        <w:t>Konsep dari persekutuan dua belas suku berakar kuat di Israel, bahkan tetap bertahan setelah pemisahan suku Lewi dari suku-suku yang lain, hilangnya hampir seluruh suku Simeon dan Asyer, serta pembagian suku Yusuf menjadi dua suku (Manasye dan Efraim). Hilangnya satu suku menunjukkan bahwa Perjanjian Allah dengan Abraham, Ishak, dan Yakub mulai runtuh.</w:t>
      </w:r>
      <w:r>
        <w:rPr>
          <w:lang w:val="id_ID" w:bidi="id_ID"/>
        </w:rPr>
      </w:r>
      <w:r>
        <w:rPr>
          <w:lang w:val="id_ID" w:bidi="id_ID"/>
        </w:rPr>
      </w:r>
    </w:p>
    <w:p>
      <w:pPr/>
      <w:r>
        <w:rPr>
          <w:lang w:val="id_ID" w:bidi="id_ID"/>
        </w:rPr>
      </w:r>
    </w:p>
    <w:p>
      <w:pPr>
        <w:pStyle w:val="Heading2"/>
      </w:pPr>
      <w:r>
        <w:rPr>
          <w:lang w:val="id_ID" w:bidi="id_ID"/>
        </w:rPr>
        <w:t>Hakim-hakim 21:8–9</w:t>
      </w:r>
      <w:r>
        <w:rPr>
          <w:lang w:val="id_ID" w:bidi="id_ID"/>
        </w:rPr>
      </w:r>
    </w:p>
    <w:p>
      <w:pPr/>
      <w:r>
        <w:rPr>
          <w:lang w:val="id_ID" w:bidi="id_ID"/>
        </w:rPr>
      </w:r>
      <w:r>
        <w:rPr>
          <w:lang w:val="id_ID" w:bidi="id_ID"/>
        </w:rPr>
        <w:t xml:space="preserve">Yabesh-Gilead adalah kota yang penting di sebelah timur sungai Yordan, yang kegagalannya untuk ikut serta dalam peperangan melawan Benyamin menyebabkan perpecahan serius dalam solidaritas mereka (lihat </w:t>
      </w:r>
      <w:r>
        <w:rPr>
          <w:lang w:val="id_ID" w:bidi="id_ID"/>
        </w:rPr>
        <w:t>Hak. 21:5</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21:11</w:t>
      </w:r>
      <w:r>
        <w:rPr>
          <w:lang w:val="id_ID" w:bidi="id_ID"/>
        </w:rPr>
      </w:r>
    </w:p>
    <w:p>
      <w:pPr/>
      <w:r>
        <w:rPr>
          <w:lang w:val="id_ID" w:bidi="id_ID"/>
        </w:rPr>
      </w:r>
      <w:r>
        <w:rPr>
          <w:lang w:val="id_ID" w:bidi="id_ID"/>
        </w:rPr>
        <w:t xml:space="preserve">harus kamu tumpas: Lihat </w:t>
      </w:r>
      <w:r>
        <w:rPr>
          <w:lang w:val="id_ID" w:bidi="id_ID"/>
        </w:rPr>
        <w:t>Im. 27:28–29</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21:15–17</w:t>
      </w:r>
      <w:r>
        <w:rPr>
          <w:lang w:val="id_ID" w:bidi="id_ID"/>
        </w:rPr>
      </w:r>
    </w:p>
    <w:p>
      <w:pPr/>
      <w:r>
        <w:rPr>
          <w:lang w:val="id_ID" w:bidi="id_ID"/>
        </w:rPr>
      </w:r>
      <w:r>
        <w:rPr>
          <w:lang w:val="id_ID" w:bidi="id_ID"/>
        </w:rPr>
        <w:t>bangsa itu merasa kasihan kepada suku Benyamin</w:t>
      </w:r>
      <w:r>
        <w:rPr>
          <w:lang w:val="id_ID" w:bidi="id_ID"/>
        </w:rPr>
        <w:t>: Israel khawatir dengan kehancuran bangsa itu. • Kesenjangan di Israel merupakan tindakan Tuhan, karena perang melawan suku Benyamin adalah tanggapan terhadap Perjanjian Tuhan.</w:t>
      </w:r>
      <w:r>
        <w:rPr>
          <w:lang w:val="id_ID" w:bidi="id_ID"/>
        </w:rPr>
      </w:r>
      <w:r>
        <w:rPr>
          <w:lang w:val="id_ID" w:bidi="id_ID"/>
        </w:rPr>
      </w:r>
    </w:p>
    <w:p>
      <w:pPr/>
      <w:r>
        <w:rPr>
          <w:lang w:val="id_ID" w:bidi="id_ID"/>
        </w:rPr>
      </w:r>
    </w:p>
    <w:p>
      <w:pPr>
        <w:pStyle w:val="Heading2"/>
      </w:pPr>
      <w:r>
        <w:rPr>
          <w:lang w:val="id_ID" w:bidi="id_ID"/>
        </w:rPr>
        <w:t>Hakim-hakim 21:19</w:t>
      </w:r>
      <w:r>
        <w:rPr>
          <w:lang w:val="id_ID" w:bidi="id_ID"/>
        </w:rPr>
      </w:r>
    </w:p>
    <w:p>
      <w:pPr/>
      <w:r>
        <w:rPr>
          <w:lang w:val="id_ID" w:bidi="id_ID"/>
        </w:rPr>
      </w:r>
      <w:r>
        <w:rPr>
          <w:lang w:val="id_ID" w:bidi="id_ID"/>
        </w:rPr>
        <w:t xml:space="preserve">Setiap tahun ada perayaan … </w:t>
      </w:r>
      <w:r>
        <w:rPr>
          <w:lang w:val="id_ID" w:bidi="id_ID"/>
        </w:rPr>
        <w:t xml:space="preserve"> di Silo mungkin pada awalnya merupakan perayaan orang Kanaan.</w:t>
      </w:r>
      <w:r>
        <w:rPr>
          <w:lang w:val="id_ID" w:bidi="id_ID"/>
        </w:rPr>
      </w:r>
      <w:r>
        <w:rPr>
          <w:lang w:val="id_ID" w:bidi="id_ID"/>
        </w:rPr>
      </w:r>
    </w:p>
    <w:p>
      <w:pPr/>
      <w:r>
        <w:rPr>
          <w:lang w:val="id_ID" w:bidi="id_ID"/>
        </w:rPr>
      </w:r>
    </w:p>
    <w:p>
      <w:pPr>
        <w:pStyle w:val="Heading2"/>
      </w:pPr>
      <w:r>
        <w:rPr>
          <w:lang w:val="id_ID" w:bidi="id_ID"/>
        </w:rPr>
        <w:t>Hakim-hakim 21:23</w:t>
      </w:r>
      <w:r>
        <w:rPr>
          <w:lang w:val="id_ID" w:bidi="id_ID"/>
        </w:rPr>
      </w:r>
    </w:p>
    <w:p>
      <w:pPr/>
      <w:r>
        <w:rPr>
          <w:lang w:val="id_ID" w:bidi="id_ID"/>
        </w:rPr>
      </w:r>
      <w:r>
        <w:rPr>
          <w:lang w:val="id_ID" w:bidi="id_ID"/>
        </w:rPr>
        <w:t>Negeri mereka sendiri adalah negeri yang diberikan kepada suku Benyamin melalui Perjanjian Tuhan (</w:t>
      </w:r>
      <w:r>
        <w:rPr>
          <w:lang w:val="id_ID" w:bidi="id_ID"/>
        </w:rPr>
        <w:t>Hak. 2:6</w:t>
      </w:r>
      <w:r>
        <w:rPr>
          <w:lang w:val="id_ID" w:bidi="id_ID"/>
        </w:rPr>
        <w:t>).</w:t>
      </w:r>
      <w:r>
        <w:rPr>
          <w:lang w:val="id_ID" w:bidi="id_ID"/>
        </w:rPr>
      </w:r>
      <w:r>
        <w:rPr>
          <w:lang w:val="id_ID" w:bidi="id_ID"/>
        </w:rPr>
      </w:r>
    </w:p>
    <w:p>
      <w:pPr/>
      <w:r>
        <w:rPr>
          <w:lang w:val="id_ID" w:bidi="id_ID"/>
        </w:rPr>
      </w:r>
    </w:p>
    <w:p>
      <w:pPr>
        <w:pStyle w:val="Heading2"/>
      </w:pPr>
      <w:r>
        <w:rPr>
          <w:lang w:val="id_ID" w:bidi="id_ID"/>
        </w:rPr>
        <w:t>Hakim-hakim 21:24</w:t>
      </w:r>
      <w:r>
        <w:rPr>
          <w:lang w:val="id_ID" w:bidi="id_ID"/>
        </w:rPr>
      </w:r>
    </w:p>
    <w:p>
      <w:pPr/>
      <w:r>
        <w:rPr>
          <w:lang w:val="id_ID" w:bidi="id_ID"/>
        </w:rPr>
      </w:r>
      <w:r>
        <w:rPr>
          <w:lang w:val="id_ID" w:bidi="id_ID"/>
        </w:rPr>
        <w:t xml:space="preserve">Orang-orang Israel berhasil bertahan meskipun kurangnya kepemimpinan yang diilhami (psl. </w:t>
      </w:r>
      <w:r>
        <w:rPr>
          <w:lang w:val="id_ID" w:bidi="id_ID"/>
        </w:rPr>
        <w:t>17–18</w:t>
      </w:r>
      <w:r>
        <w:rPr>
          <w:lang w:val="id_ID" w:bidi="id_ID"/>
        </w:rPr>
        <w:t xml:space="preserve">) dan kegagalan dalam persekutuan suku (psl. </w:t>
      </w:r>
      <w:r>
        <w:rPr>
          <w:lang w:val="id_ID" w:bidi="id_ID"/>
        </w:rPr>
        <w:t>19–21</w:t>
      </w:r>
      <w:r>
        <w:rPr>
          <w:lang w:val="id_ID" w:bidi="id_ID"/>
        </w:rPr>
        <w:t>). Suku-suku dan keluarga-keluarga tetap utuh; Israel dan semua sukunya akan bertahan hidup.</w:t>
      </w:r>
      <w:r>
        <w:rPr>
          <w:lang w:val="id_ID" w:bidi="id_ID"/>
        </w:rPr>
      </w:r>
      <w:r>
        <w:rPr>
          <w:lang w:val="id_ID" w:bidi="id_ID"/>
        </w:rPr>
      </w:r>
    </w:p>
    <w:p>
      <w:pPr/>
      <w:r>
        <w:rPr>
          <w:lang w:val="id_ID" w:bidi="id_ID"/>
        </w:rPr>
      </w:r>
    </w:p>
    <w:p>
      <w:pPr>
        <w:pStyle w:val="Heading2"/>
      </w:pPr>
      <w:r>
        <w:rPr>
          <w:lang w:val="id_ID" w:bidi="id_ID"/>
        </w:rPr>
        <w:t>Hakim-hakim 21:25</w:t>
      </w:r>
      <w:r>
        <w:rPr>
          <w:lang w:val="id_ID" w:bidi="id_ID"/>
        </w:rPr>
      </w:r>
    </w:p>
    <w:p>
      <w:pPr/>
      <w:r>
        <w:rPr>
          <w:lang w:val="id_ID" w:bidi="id_ID"/>
        </w:rPr>
      </w:r>
      <w:r>
        <w:rPr>
          <w:lang w:val="id_ID" w:bidi="id_ID"/>
        </w:rPr>
        <w:t xml:space="preserve">Kesimpulan dari pasal </w:t>
      </w:r>
      <w:r>
        <w:rPr>
          <w:lang w:val="id_ID" w:bidi="id_ID"/>
        </w:rPr>
        <w:t>17–21</w:t>
      </w:r>
      <w:r>
        <w:rPr>
          <w:lang w:val="id_ID" w:bidi="id_ID"/>
        </w:rPr>
        <w:t xml:space="preserve"> memberikan alasan dari kekacauan sosial yang terjadi pada masa itu. Setelah periode para hakim, Allah akan membuat perjanjian baru dengan Israel yang melibatkan Raja Daud (</w:t>
      </w:r>
      <w:r>
        <w:rPr>
          <w:lang w:val="id_ID" w:bidi="id_ID"/>
        </w:rPr>
        <w:t>2Sam. 7</w:t>
      </w:r>
      <w:r>
        <w:rPr>
          <w:lang w:val="id_ID" w:bidi="id_ID"/>
        </w:rPr>
        <w:t>) dan janji akan pemerintahan mesianik. Penggenapan janji tersebut akan melampaui apa pun yang dapat dibayangkan pada masa ketika Israel tidak memiliki raja.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