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ECC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Pengkhotbah 1:1</w:t>
      </w:r>
      <w:r>
        <w:rPr>
          <w:lang w:val="id_ID" w:bidi="id_ID"/>
        </w:rPr>
      </w:r>
    </w:p>
    <w:p>
      <w:pPr/>
      <w:r>
        <w:rPr>
          <w:lang w:val="id_ID" w:bidi="id_ID"/>
        </w:rPr>
      </w:r>
      <w:r>
        <w:rPr>
          <w:lang w:val="id_ID" w:bidi="id_ID"/>
        </w:rPr>
        <w:t>Kitab Pengkhotbah tidak menyebutkan nama Sang Pengkhotbah yang dimaksud (</w:t>
      </w:r>
      <w:r>
        <w:rPr>
          <w:i/>
          <w:lang w:val="id_ID" w:bidi="id_ID"/>
        </w:rPr>
        <w:t>Qoheleth</w:t>
      </w:r>
      <w:r>
        <w:rPr>
          <w:lang w:val="id_ID" w:bidi="id_ID"/>
        </w:rPr>
        <w:t xml:space="preserve"> dalam bahasa Ibrani, bisa juga diterjemahkan Guru), tetapi anak Raja Daud kemungkinan merujuk pada Salomo (lihat juga </w:t>
      </w:r>
      <w:r>
        <w:rPr>
          <w:lang w:val="id_ID" w:bidi="id_ID"/>
        </w:rPr>
        <w:t>Pengkhotbah 1:12</w:t>
      </w:r>
      <w:r>
        <w:rPr>
          <w:lang w:val="id_ID" w:bidi="id_ID"/>
        </w:rPr>
        <w:t xml:space="preserve">, </w:t>
      </w:r>
      <w:r>
        <w:rPr>
          <w:lang w:val="id_ID" w:bidi="id_ID"/>
        </w:rPr>
        <w:t>16</w:t>
      </w:r>
      <w:r>
        <w:rPr>
          <w:lang w:val="id_ID" w:bidi="id_ID"/>
        </w:rPr>
        <w:t xml:space="preserve">; </w:t>
      </w:r>
      <w:r>
        <w:rPr>
          <w:lang w:val="id_ID" w:bidi="id_ID"/>
        </w:rPr>
        <w:t>2:4–9</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1:2</w:t>
      </w:r>
      <w:r>
        <w:rPr>
          <w:lang w:val="id_ID" w:bidi="id_ID"/>
        </w:rPr>
      </w:r>
    </w:p>
    <w:p>
      <w:pPr/>
      <w:r>
        <w:rPr>
          <w:lang w:val="id_ID" w:bidi="id_ID"/>
        </w:rPr>
      </w:r>
      <w:r>
        <w:rPr>
          <w:i/>
          <w:lang w:val="id_ID" w:bidi="id_ID"/>
        </w:rPr>
        <w:t xml:space="preserve">Kesia-siaan belaka … Segala sesuatu adalah sia-sia </w:t>
      </w:r>
      <w:r>
        <w:rPr>
          <w:lang w:val="id_ID" w:bidi="id_ID"/>
        </w:rPr>
        <w:t xml:space="preserve">(secara harfiah </w:t>
      </w:r>
      <w:r>
        <w:rPr>
          <w:i/>
          <w:lang w:val="id_ID" w:bidi="id_ID"/>
        </w:rPr>
        <w:t>uap dari uap</w:t>
      </w:r>
      <w:r>
        <w:rPr>
          <w:lang w:val="id_ID" w:bidi="id_ID"/>
        </w:rPr>
        <w:t xml:space="preserve">): Setiap kali kata "sia-sia" muncul dalam kitab ini, kata itu menerjemahkan kata Ibrani </w:t>
      </w:r>
      <w:r>
        <w:rPr>
          <w:i/>
          <w:lang w:val="id_ID" w:bidi="id_ID"/>
        </w:rPr>
        <w:t>hebel</w:t>
      </w:r>
      <w:r>
        <w:rPr>
          <w:lang w:val="id_ID" w:bidi="id_ID"/>
        </w:rPr>
        <w:t>, yang berarti "napas" atau "uap." Sang Pengkhotbah menyimpulkan bahwa segala sesuatu bersifat sementara dan tidak memiliki makna, seperti uap.</w:t>
      </w:r>
      <w:r>
        <w:rPr>
          <w:lang w:val="id_ID" w:bidi="id_ID"/>
        </w:rPr>
      </w:r>
      <w:r>
        <w:rPr>
          <w:lang w:val="id_ID" w:bidi="id_ID"/>
        </w:rPr>
      </w:r>
    </w:p>
    <w:p>
      <w:pPr/>
      <w:r>
        <w:rPr>
          <w:lang w:val="id_ID" w:bidi="id_ID"/>
        </w:rPr>
      </w:r>
    </w:p>
    <w:p>
      <w:pPr>
        <w:pStyle w:val="Heading2"/>
      </w:pPr>
      <w:r>
        <w:rPr>
          <w:lang w:val="id_ID" w:bidi="id_ID"/>
        </w:rPr>
        <w:t>Pengkhotbah 1:2–11</w:t>
      </w:r>
      <w:r>
        <w:rPr>
          <w:lang w:val="id_ID" w:bidi="id_ID"/>
        </w:rPr>
      </w:r>
    </w:p>
    <w:p>
      <w:pPr/>
      <w:r>
        <w:rPr>
          <w:lang w:val="id_ID" w:bidi="id_ID"/>
        </w:rPr>
      </w:r>
      <w:r>
        <w:rPr>
          <w:lang w:val="id_ID" w:bidi="id_ID"/>
        </w:rPr>
        <w:t>Pengkhotbah memulai dengan mencatat bahwa setiap aktivitas alam dan sejarah memiliki siklus berulang dari datang dan pergi, ada dan tiada. Hal ini dapat membuat beberapa orang merasa bahwa segalanya tidak berarti. Pengkhotbah dengan cepat beralih dari satu topik ke topik lain dan mengakhiri bagian ini dengan topik yang ia mulai, menggunakan gaya sastra yang mencerminkan siklus yang ia gambarkan dalam alam dan sejarah manusia.</w:t>
      </w:r>
      <w:r>
        <w:rPr>
          <w:lang w:val="id_ID" w:bidi="id_ID"/>
        </w:rPr>
      </w:r>
      <w:r>
        <w:rPr>
          <w:lang w:val="id_ID" w:bidi="id_ID"/>
        </w:rPr>
      </w:r>
    </w:p>
    <w:p>
      <w:pPr/>
      <w:r>
        <w:rPr>
          <w:lang w:val="id_ID" w:bidi="id_ID"/>
        </w:rPr>
      </w:r>
    </w:p>
    <w:p>
      <w:pPr>
        <w:pStyle w:val="Heading2"/>
      </w:pPr>
      <w:r>
        <w:rPr>
          <w:lang w:val="id_ID" w:bidi="id_ID"/>
        </w:rPr>
        <w:t>Pengkhotbah 1:3</w:t>
      </w:r>
      <w:r>
        <w:rPr>
          <w:lang w:val="id_ID" w:bidi="id_ID"/>
        </w:rPr>
      </w:r>
    </w:p>
    <w:p>
      <w:pPr/>
      <w:r>
        <w:rPr>
          <w:lang w:val="id_ID" w:bidi="id_ID"/>
        </w:rPr>
      </w:r>
      <w:r>
        <w:rPr>
          <w:lang w:val="id_ID" w:bidi="id_ID"/>
        </w:rPr>
        <w:t xml:space="preserve"> Frasa Ibrani </w:t>
      </w:r>
      <w:r>
        <w:rPr>
          <w:i/>
          <w:lang w:val="id_ID" w:bidi="id_ID"/>
        </w:rPr>
        <w:t>di bawah matahari</w:t>
      </w:r>
      <w:r>
        <w:rPr>
          <w:lang w:val="id_ID" w:bidi="id_ID"/>
        </w:rPr>
        <w:t xml:space="preserve"> muncul dua puluh sembilan kali dalam kitab Pengkhotbah. Terjemahan Bahasa Inggris </w:t>
      </w:r>
      <w:r>
        <w:rPr>
          <w:i/>
          <w:lang w:val="id_ID" w:bidi="id_ID"/>
        </w:rPr>
        <w:t>The New Living Translation</w:t>
      </w:r>
      <w:r>
        <w:rPr>
          <w:lang w:val="id_ID" w:bidi="id_ID"/>
        </w:rPr>
        <w:t xml:space="preserve"> kadang menerjemahkannya sebagai "di sini di atas bumi" (</w:t>
      </w:r>
      <w:r>
        <w:rPr>
          <w:lang w:val="id_ID" w:bidi="id_ID"/>
        </w:rPr>
        <w:t>Amsal 2:18</w:t>
      </w:r>
      <w:r>
        <w:rPr>
          <w:lang w:val="id_ID" w:bidi="id_ID"/>
        </w:rPr>
        <w:t>) atau "di dunia ini" (</w:t>
      </w:r>
      <w:r>
        <w:rPr>
          <w:lang w:val="id_ID" w:bidi="id_ID"/>
        </w:rPr>
        <w:t>Amsal 2:20</w:t>
      </w:r>
      <w:r>
        <w:rPr>
          <w:lang w:val="id_ID" w:bidi="id_ID"/>
        </w:rPr>
        <w:t>). Ini menunjukkan pandangan hidup yang berfokus pada hal-hal duniawi daripada sudut pandang Allah.</w:t>
      </w:r>
      <w:r>
        <w:rPr>
          <w:lang w:val="id_ID" w:bidi="id_ID"/>
        </w:rPr>
      </w:r>
      <w:r>
        <w:rPr>
          <w:lang w:val="id_ID" w:bidi="id_ID"/>
        </w:rPr>
      </w:r>
    </w:p>
    <w:p>
      <w:pPr/>
      <w:r>
        <w:rPr>
          <w:lang w:val="id_ID" w:bidi="id_ID"/>
        </w:rPr>
      </w:r>
    </w:p>
    <w:p>
      <w:pPr>
        <w:pStyle w:val="Heading2"/>
      </w:pPr>
      <w:r>
        <w:rPr>
          <w:lang w:val="id_ID" w:bidi="id_ID"/>
        </w:rPr>
        <w:t>Pengkhotbah 1:4</w:t>
      </w:r>
      <w:r>
        <w:rPr>
          <w:lang w:val="id_ID" w:bidi="id_ID"/>
        </w:rPr>
      </w:r>
    </w:p>
    <w:p>
      <w:pPr/>
      <w:r>
        <w:rPr>
          <w:lang w:val="id_ID" w:bidi="id_ID"/>
        </w:rPr>
      </w:r>
      <w:r>
        <w:rPr>
          <w:lang w:val="id_ID" w:bidi="id_ID"/>
        </w:rPr>
        <w:t>Berbagai generasi datang dan pergi, dan kehidupan setiap individu sering kali tampak berlalu tanpa makna yang berarti.</w:t>
      </w:r>
      <w:r>
        <w:rPr>
          <w:lang w:val="id_ID" w:bidi="id_ID"/>
        </w:rPr>
      </w:r>
      <w:r>
        <w:rPr>
          <w:lang w:val="id_ID" w:bidi="id_ID"/>
        </w:rPr>
      </w:r>
    </w:p>
    <w:p>
      <w:pPr/>
      <w:r>
        <w:rPr>
          <w:lang w:val="id_ID" w:bidi="id_ID"/>
        </w:rPr>
      </w:r>
    </w:p>
    <w:p>
      <w:pPr>
        <w:pStyle w:val="Heading2"/>
      </w:pPr>
      <w:r>
        <w:rPr>
          <w:lang w:val="id_ID" w:bidi="id_ID"/>
        </w:rPr>
        <w:t>Pengkhotbah 1:7–8</w:t>
      </w:r>
      <w:r>
        <w:rPr>
          <w:lang w:val="id_ID" w:bidi="id_ID"/>
        </w:rPr>
      </w:r>
    </w:p>
    <w:p>
      <w:pPr/>
      <w:r>
        <w:rPr>
          <w:lang w:val="id_ID" w:bidi="id_ID"/>
        </w:rPr>
      </w:r>
      <w:r>
        <w:rPr>
          <w:lang w:val="id_ID" w:bidi="id_ID"/>
        </w:rPr>
        <w:t>Laut tidak pernah penuh, dan kita tidak pernah merasa puas. Gambaran ini menunjukkan bagaimana hidup bisa terasa tidak memuaskan.</w:t>
      </w:r>
      <w:r>
        <w:rPr>
          <w:lang w:val="id_ID" w:bidi="id_ID"/>
        </w:rPr>
      </w:r>
      <w:r>
        <w:rPr>
          <w:lang w:val="id_ID" w:bidi="id_ID"/>
        </w:rPr>
      </w:r>
    </w:p>
    <w:p>
      <w:pPr/>
      <w:r>
        <w:rPr>
          <w:lang w:val="id_ID" w:bidi="id_ID"/>
        </w:rPr>
      </w:r>
    </w:p>
    <w:p>
      <w:pPr>
        <w:pStyle w:val="Heading2"/>
      </w:pPr>
      <w:r>
        <w:rPr>
          <w:lang w:val="id_ID" w:bidi="id_ID"/>
        </w:rPr>
        <w:t>Pengkhotbah 1:11</w:t>
      </w:r>
      <w:r>
        <w:rPr>
          <w:lang w:val="id_ID" w:bidi="id_ID"/>
        </w:rPr>
      </w:r>
    </w:p>
    <w:p>
      <w:pPr/>
      <w:r>
        <w:rPr>
          <w:lang w:val="id_ID" w:bidi="id_ID"/>
        </w:rPr>
      </w:r>
      <w:r>
        <w:rPr>
          <w:i/>
          <w:lang w:val="id_ID" w:bidi="id_ID"/>
        </w:rPr>
        <w:t>Tidak akan ada kenang-kenangan</w:t>
      </w:r>
      <w:r>
        <w:rPr>
          <w:lang w:val="id_ID" w:bidi="id_ID"/>
        </w:rPr>
        <w:t>: Kita tidak bisa mengandalkan orang lain untuk mengingat apa yang menurut kita telah kita capai.</w:t>
      </w:r>
      <w:r>
        <w:rPr>
          <w:lang w:val="id_ID" w:bidi="id_ID"/>
        </w:rPr>
      </w:r>
      <w:r>
        <w:rPr>
          <w:lang w:val="id_ID" w:bidi="id_ID"/>
        </w:rPr>
      </w:r>
    </w:p>
    <w:p>
      <w:pPr/>
      <w:r>
        <w:rPr>
          <w:lang w:val="id_ID" w:bidi="id_ID"/>
        </w:rPr>
      </w:r>
    </w:p>
    <w:p>
      <w:pPr>
        <w:pStyle w:val="Heading2"/>
      </w:pPr>
      <w:r>
        <w:rPr>
          <w:lang w:val="id_ID" w:bidi="id_ID"/>
        </w:rPr>
        <w:t>Pengkhotbah 1:12–2:26</w:t>
      </w:r>
      <w:r>
        <w:rPr>
          <w:lang w:val="id_ID" w:bidi="id_ID"/>
        </w:rPr>
      </w:r>
    </w:p>
    <w:p>
      <w:pPr/>
      <w:r>
        <w:rPr>
          <w:lang w:val="id_ID" w:bidi="id_ID"/>
        </w:rPr>
      </w:r>
      <w:r>
        <w:rPr>
          <w:lang w:val="id_ID" w:bidi="id_ID"/>
        </w:rPr>
        <w:t>Sang Pengkhotbah meneliti bagaimana kebijaksanaan, kerja, dan kesenangan saling terkait.</w:t>
      </w:r>
      <w:r>
        <w:rPr>
          <w:lang w:val="id_ID" w:bidi="id_ID"/>
        </w:rPr>
      </w:r>
      <w:r>
        <w:rPr>
          <w:lang w:val="id_ID" w:bidi="id_ID"/>
        </w:rPr>
      </w:r>
    </w:p>
    <w:p>
      <w:pPr/>
      <w:r>
        <w:rPr>
          <w:lang w:val="id_ID" w:bidi="id_ID"/>
        </w:rPr>
      </w:r>
    </w:p>
    <w:p>
      <w:pPr>
        <w:pStyle w:val="Heading2"/>
      </w:pPr>
      <w:r>
        <w:rPr>
          <w:lang w:val="id_ID" w:bidi="id_ID"/>
        </w:rPr>
        <w:t>Pengkhotbah 1:13</w:t>
      </w:r>
      <w:r>
        <w:rPr>
          <w:lang w:val="id_ID" w:bidi="id_ID"/>
        </w:rPr>
      </w:r>
    </w:p>
    <w:p>
      <w:pPr/>
      <w:r>
        <w:rPr>
          <w:lang w:val="id_ID" w:bidi="id_ID"/>
        </w:rPr>
      </w:r>
      <w:r>
        <w:rPr>
          <w:i/>
          <w:lang w:val="id_ID" w:bidi="id_ID"/>
        </w:rPr>
        <w:t>Itu pekerjaan yang menyusahkan yang diberikan Allah kepada anak-anak manusia untuk melelahkan diri</w:t>
      </w:r>
      <w:r>
        <w:rPr>
          <w:lang w:val="id_ID" w:bidi="id_ID"/>
        </w:rPr>
        <w:t>: Kebenaran pahit dari pengalaman manusia mengingatkan kita pada Kejatuhan di taman Eden (</w:t>
      </w:r>
      <w:r>
        <w:rPr>
          <w:lang w:val="id_ID" w:bidi="id_ID"/>
        </w:rPr>
        <w:t>Kejadian 3</w:t>
      </w:r>
      <w:r>
        <w:rPr>
          <w:lang w:val="id_ID" w:bidi="id_ID"/>
        </w:rPr>
        <w:t>). Pengkhotbah tidak menghindari topik-topik menyedihkan seperti kematian, penindasan, dan kesepian. Sebaliknya, ia menghadapinya secara langsung dan memasukkannya dalam kesimpulan yang realistis.</w:t>
      </w:r>
      <w:r>
        <w:rPr>
          <w:lang w:val="id_ID" w:bidi="id_ID"/>
        </w:rPr>
      </w:r>
      <w:r>
        <w:rPr>
          <w:lang w:val="id_ID" w:bidi="id_ID"/>
        </w:rPr>
      </w:r>
    </w:p>
    <w:p>
      <w:pPr/>
      <w:r>
        <w:rPr>
          <w:lang w:val="id_ID" w:bidi="id_ID"/>
        </w:rPr>
      </w:r>
    </w:p>
    <w:p>
      <w:pPr>
        <w:pStyle w:val="Heading2"/>
      </w:pPr>
      <w:r>
        <w:rPr>
          <w:lang w:val="id_ID" w:bidi="id_ID"/>
        </w:rPr>
        <w:t>Pengkhotbah 1:14</w:t>
      </w:r>
      <w:r>
        <w:rPr>
          <w:lang w:val="id_ID" w:bidi="id_ID"/>
        </w:rPr>
      </w:r>
    </w:p>
    <w:p>
      <w:pPr/>
      <w:r>
        <w:rPr>
          <w:lang w:val="id_ID" w:bidi="id_ID"/>
        </w:rPr>
      </w:r>
      <w:r>
        <w:rPr>
          <w:i/>
          <w:lang w:val="id_ID" w:bidi="id_ID"/>
        </w:rPr>
        <w:t>usaha menjaring angin</w:t>
      </w:r>
      <w:r>
        <w:rPr>
          <w:lang w:val="id_ID" w:bidi="id_ID"/>
        </w:rPr>
        <w:t>: Hidup datang dan pergi dengan cepat, bagaikan angin.</w:t>
      </w:r>
      <w:r>
        <w:rPr>
          <w:lang w:val="id_ID" w:bidi="id_ID"/>
        </w:rPr>
      </w:r>
      <w:r>
        <w:rPr>
          <w:lang w:val="id_ID" w:bidi="id_ID"/>
        </w:rPr>
      </w:r>
    </w:p>
    <w:p>
      <w:pPr/>
      <w:r>
        <w:rPr>
          <w:lang w:val="id_ID" w:bidi="id_ID"/>
        </w:rPr>
      </w:r>
    </w:p>
    <w:p>
      <w:pPr>
        <w:pStyle w:val="Heading2"/>
      </w:pPr>
      <w:r>
        <w:rPr>
          <w:lang w:val="id_ID" w:bidi="id_ID"/>
        </w:rPr>
        <w:t>Pengkhotbah 2:1–11</w:t>
      </w:r>
      <w:r>
        <w:rPr>
          <w:lang w:val="id_ID" w:bidi="id_ID"/>
        </w:rPr>
      </w:r>
    </w:p>
    <w:p>
      <w:pPr/>
      <w:r>
        <w:rPr>
          <w:lang w:val="id_ID" w:bidi="id_ID"/>
        </w:rPr>
      </w:r>
      <w:r>
        <w:rPr>
          <w:lang w:val="id_ID" w:bidi="id_ID"/>
        </w:rPr>
        <w:t>Pengkhotbah mengatakan bahwa mencari kesenangan hanya demi kesenangan itu sendiri adalah hal yang kosong (sia-sia). Bahkan pencapaian besar pun seperti asap belaka.</w:t>
      </w:r>
      <w:r>
        <w:rPr>
          <w:lang w:val="id_ID" w:bidi="id_ID"/>
        </w:rPr>
      </w:r>
      <w:r>
        <w:rPr>
          <w:lang w:val="id_ID" w:bidi="id_ID"/>
        </w:rPr>
      </w:r>
    </w:p>
    <w:p>
      <w:pPr/>
      <w:r>
        <w:rPr>
          <w:lang w:val="id_ID" w:bidi="id_ID"/>
        </w:rPr>
      </w:r>
    </w:p>
    <w:p>
      <w:pPr>
        <w:pStyle w:val="Heading2"/>
      </w:pPr>
      <w:r>
        <w:rPr>
          <w:lang w:val="id_ID" w:bidi="id_ID"/>
        </w:rPr>
        <w:t>Pengkhotbah 2:3</w:t>
      </w:r>
      <w:r>
        <w:rPr>
          <w:lang w:val="id_ID" w:bidi="id_ID"/>
        </w:rPr>
      </w:r>
    </w:p>
    <w:p>
      <w:pPr>
        <w:pStyle w:val="ListBullet"/>
        <w:spacing w:line="240" w:lineRule="auto"/>
        <w:ind w:left="720"/>
      </w:pPr>
      <w:r>
        <w:rPr>
          <w:lang w:val="id_ID" w:bidi="id_ID"/>
        </w:rPr>
      </w:r>
      <w:r>
        <w:rPr>
          <w:lang w:val="id_ID" w:bidi="id_ID"/>
        </w:rPr>
        <w:t>Pengkhotbah menyadari bahwa menggunakan anggur untuk menghibur diri adalah tindakan bodoh, tetapi dia tetap melakukannya sambil terus mencari kebijaksanaan. Dia ingin memahami cara menemukan kebahagiaan. Usaha ini ternyata sia-sia (</w:t>
      </w:r>
      <w:r>
        <w:rPr>
          <w:lang w:val="id_ID" w:bidi="id_ID"/>
        </w:rPr>
        <w:t>Pengkhotbah 2:11</w:t>
      </w:r>
      <w:r>
        <w:rPr>
          <w:lang w:val="id_ID" w:bidi="id_ID"/>
        </w:rPr>
        <w:t>).</w:t>
      </w:r>
    </w:p>
    <w:p>
      <w:pPr>
        <w:pStyle w:val="ListBullet"/>
        <w:spacing w:line="240" w:lineRule="auto"/>
        <w:ind w:left="720"/>
      </w:pPr>
      <w:r>
        <w:rPr>
          <w:lang w:val="id_ID" w:bidi="id_ID"/>
        </w:rPr>
      </w:r>
      <w:r>
        <w:rPr>
          <w:i/>
          <w:lang w:val="id_ID" w:bidi="id_ID"/>
        </w:rPr>
        <w:t>selama hidup mereka yang pendek itu</w:t>
      </w:r>
      <w:r>
        <w:rPr>
          <w:lang w:val="id_ID" w:bidi="id_ID"/>
        </w:rPr>
        <w:t>: Semua pengalaman manusia bagaikan "hembusan napas."</w:t>
      </w:r>
      <w:r>
        <w:rPr>
          <w:lang w:val="id_ID" w:bidi="id_ID"/>
        </w:rPr>
      </w:r>
      <w:r>
        <w:rPr>
          <w:lang w:val="id_ID" w:bidi="id_ID"/>
        </w:rPr>
      </w:r>
    </w:p>
    <w:p>
      <w:pPr/>
      <w:r>
        <w:rPr>
          <w:lang w:val="id_ID" w:bidi="id_ID"/>
        </w:rPr>
      </w:r>
    </w:p>
    <w:p>
      <w:pPr>
        <w:pStyle w:val="Heading2"/>
      </w:pPr>
      <w:r>
        <w:rPr>
          <w:lang w:val="id_ID" w:bidi="id_ID"/>
        </w:rPr>
        <w:t>Pengkhotbah 2:4</w:t>
      </w:r>
      <w:r>
        <w:rPr>
          <w:lang w:val="id_ID" w:bidi="id_ID"/>
        </w:rPr>
      </w:r>
    </w:p>
    <w:p>
      <w:pPr/>
      <w:r>
        <w:rPr>
          <w:lang w:val="id_ID" w:bidi="id_ID"/>
        </w:rPr>
      </w:r>
      <w:r>
        <w:rPr>
          <w:lang w:val="id_ID" w:bidi="id_ID"/>
        </w:rPr>
        <w:t xml:space="preserve">Alkitab menyebutkan kebun anggur Salomo dalam </w:t>
      </w:r>
      <w:r>
        <w:rPr>
          <w:lang w:val="id_ID" w:bidi="id_ID"/>
        </w:rPr>
        <w:t>Kidung Agung 8:11–12</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2:4–8</w:t>
      </w:r>
      <w:r>
        <w:rPr>
          <w:lang w:val="id_ID" w:bidi="id_ID"/>
        </w:rPr>
      </w:r>
    </w:p>
    <w:p>
      <w:pPr/>
      <w:r>
        <w:rPr>
          <w:lang w:val="id_ID" w:bidi="id_ID"/>
        </w:rPr>
      </w:r>
      <w:r>
        <w:rPr>
          <w:lang w:val="id_ID" w:bidi="id_ID"/>
        </w:rPr>
        <w:t xml:space="preserve">Salomo membangun berbagai struktur, baik yang kecil seperti serambi dan gerbang, maupun yang besar seperti seluruh kota (lihat </w:t>
      </w:r>
      <w:r>
        <w:rPr>
          <w:lang w:val="id_ID" w:bidi="id_ID"/>
        </w:rPr>
        <w:t>1 Raja-raja 9:15–19</w:t>
      </w:r>
      <w:r>
        <w:rPr>
          <w:lang w:val="id_ID" w:bidi="id_ID"/>
        </w:rPr>
        <w:t xml:space="preserve">). Dia terutama membangun proyek-proyek ini untuk kepuasan pribadinya, termasuk istana dan bangunan-bangunan yang lainnya (lihat </w:t>
      </w:r>
      <w:r>
        <w:rPr>
          <w:lang w:val="id_ID" w:bidi="id_ID"/>
        </w:rPr>
        <w:t>1 Raja-raja 7:1–12</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2:7</w:t>
      </w:r>
      <w:r>
        <w:rPr>
          <w:lang w:val="id_ID" w:bidi="id_ID"/>
        </w:rPr>
      </w:r>
    </w:p>
    <w:p>
      <w:pPr/>
      <w:r>
        <w:rPr>
          <w:lang w:val="id_ID" w:bidi="id_ID"/>
        </w:rPr>
      </w:r>
      <w:r>
        <w:rPr>
          <w:lang w:val="id_ID" w:bidi="id_ID"/>
        </w:rPr>
        <w:t>Para pelayan Salomo mengelola kawanan ternak dan domba yang besar. Untuk memelihara semuanya itu, diperlukan banyak sumber daya (</w:t>
      </w:r>
      <w:r>
        <w:rPr>
          <w:lang w:val="id_ID" w:bidi="id_ID"/>
        </w:rPr>
        <w:t>1 Raja-raja 4:22–23</w:t>
      </w:r>
      <w:r>
        <w:rPr>
          <w:lang w:val="id_ID" w:bidi="id_ID"/>
        </w:rPr>
        <w:t xml:space="preserve">; </w:t>
      </w:r>
      <w:r>
        <w:rPr>
          <w:lang w:val="id_ID" w:bidi="id_ID"/>
        </w:rPr>
        <w:t>9:20–21</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2:8</w:t>
      </w:r>
      <w:r>
        <w:rPr>
          <w:lang w:val="id_ID" w:bidi="id_ID"/>
        </w:rPr>
      </w:r>
    </w:p>
    <w:p>
      <w:pPr>
        <w:pStyle w:val="ListBullet"/>
        <w:spacing w:line="240" w:lineRule="auto"/>
        <w:ind w:left="720"/>
      </w:pPr>
      <w:r>
        <w:rPr>
          <w:lang w:val="id_ID" w:bidi="id_ID"/>
        </w:rPr>
      </w:r>
      <w:r>
        <w:rPr>
          <w:i/>
          <w:lang w:val="id_ID" w:bidi="id_ID"/>
        </w:rPr>
        <w:t>perak dan emas, harta benda raja-raja dan daerah-daerah</w:t>
      </w:r>
      <w:r>
        <w:rPr>
          <w:lang w:val="id_ID" w:bidi="id_ID"/>
        </w:rPr>
        <w:t>: Salomo memerintah dari wilayah Bulan Sabit Subur, yang terletak di utara dan timur Israel, hingga perbatasan Mesir di selatan. Dia mengumpulkan kekayaan dalam bentuk logam mulia melalui perdagangan, hadiah dari penguasa yang mengaguminya, dan pajak dari wilayah-wilayah dalam kerajaannya (</w:t>
      </w:r>
      <w:r>
        <w:rPr>
          <w:lang w:val="id_ID" w:bidi="id_ID"/>
        </w:rPr>
        <w:t>1 Raja-raja 4:21</w:t>
      </w:r>
      <w:r>
        <w:rPr>
          <w:lang w:val="id_ID" w:bidi="id_ID"/>
        </w:rPr>
        <w:t xml:space="preserve">; </w:t>
      </w:r>
      <w:r>
        <w:rPr>
          <w:lang w:val="id_ID" w:bidi="id_ID"/>
        </w:rPr>
        <w:t>9:28</w:t>
      </w:r>
      <w:r>
        <w:rPr>
          <w:lang w:val="id_ID" w:bidi="id_ID"/>
        </w:rPr>
        <w:t xml:space="preserve">; </w:t>
      </w:r>
      <w:r>
        <w:rPr>
          <w:lang w:val="id_ID" w:bidi="id_ID"/>
        </w:rPr>
        <w:t>10:14</w:t>
      </w:r>
      <w:r>
        <w:rPr>
          <w:lang w:val="id_ID" w:bidi="id_ID"/>
        </w:rPr>
        <w:t xml:space="preserve">, </w:t>
      </w:r>
      <w:r>
        <w:rPr>
          <w:lang w:val="id_ID" w:bidi="id_ID"/>
        </w:rPr>
        <w:t>22–25</w:t>
      </w:r>
      <w:r>
        <w:rPr>
          <w:lang w:val="id_ID" w:bidi="id_ID"/>
        </w:rPr>
        <w:t xml:space="preserve">; </w:t>
      </w:r>
      <w:r>
        <w:rPr>
          <w:lang w:val="id_ID" w:bidi="id_ID"/>
        </w:rPr>
        <w:t>1 Tawarikh 29:4</w:t>
      </w:r>
      <w:r>
        <w:rPr>
          <w:lang w:val="id_ID" w:bidi="id_ID"/>
        </w:rPr>
        <w:t xml:space="preserve">; </w:t>
      </w:r>
      <w:r>
        <w:rPr>
          <w:lang w:val="id_ID" w:bidi="id_ID"/>
        </w:rPr>
        <w:t>2 Tawarikh 9:26–27</w:t>
      </w:r>
      <w:r>
        <w:rPr>
          <w:lang w:val="id_ID" w:bidi="id_ID"/>
        </w:rPr>
        <w:t>).</w:t>
      </w:r>
    </w:p>
    <w:p>
      <w:pPr>
        <w:pStyle w:val="ListBullet"/>
        <w:spacing w:line="240" w:lineRule="auto"/>
        <w:ind w:left="720"/>
      </w:pPr>
      <w:r>
        <w:rPr>
          <w:lang w:val="id_ID" w:bidi="id_ID"/>
        </w:rPr>
      </w:r>
      <w:r>
        <w:rPr>
          <w:i/>
          <w:lang w:val="id_ID" w:bidi="id_ID"/>
        </w:rPr>
        <w:t>banyak gundik</w:t>
      </w:r>
      <w:r>
        <w:rPr>
          <w:lang w:val="id_ID" w:bidi="id_ID"/>
        </w:rPr>
        <w:t>: Salomo memiliki 700 istri dan 300 gundik pada akhir masa pemerintahannya (</w:t>
      </w:r>
      <w:r>
        <w:rPr>
          <w:lang w:val="id_ID" w:bidi="id_ID"/>
        </w:rPr>
        <w:t>1 Raja-raja 11:3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2:9</w:t>
      </w:r>
      <w:r>
        <w:rPr>
          <w:lang w:val="id_ID" w:bidi="id_ID"/>
        </w:rPr>
      </w:r>
    </w:p>
    <w:p>
      <w:pPr/>
      <w:r>
        <w:rPr>
          <w:lang w:val="id_ID" w:bidi="id_ID"/>
        </w:rPr>
      </w:r>
      <w:r>
        <w:rPr>
          <w:i/>
          <w:lang w:val="id_ID" w:bidi="id_ID"/>
        </w:rPr>
        <w:t>aku menjadi besar</w:t>
      </w:r>
      <w:r>
        <w:rPr>
          <w:lang w:val="id_ID" w:bidi="id_ID"/>
        </w:rPr>
        <w:t xml:space="preserve">: Bandingkan </w:t>
      </w:r>
      <w:r>
        <w:rPr>
          <w:lang w:val="id_ID" w:bidi="id_ID"/>
        </w:rPr>
        <w:t>1 Raja-raja 10:23</w:t>
      </w:r>
      <w:r>
        <w:rPr>
          <w:lang w:val="id_ID" w:bidi="id_ID"/>
        </w:rPr>
        <w:t>.</w:t>
      </w:r>
    </w:p>
    <w:p>
      <w:pPr/>
      <w:r>
        <w:rPr>
          <w:lang w:val="id_ID" w:bidi="id_ID"/>
        </w:rPr>
      </w:r>
      <w:r>
        <w:rPr>
          <w:lang w:val="id_ID" w:bidi="id_ID"/>
        </w:rPr>
        <w:t xml:space="preserve">Hikmat Salomo membantunya meraih kekuasaan dan kekayaan (lihat </w:t>
      </w:r>
      <w:r>
        <w:rPr>
          <w:lang w:val="id_ID" w:bidi="id_ID"/>
        </w:rPr>
        <w:t>1 Raja-raja 3:2–14</w:t>
      </w:r>
      <w:r>
        <w:rPr>
          <w:lang w:val="id_ID" w:bidi="id_ID"/>
        </w:rPr>
        <w:t xml:space="preserve">; </w:t>
      </w:r>
      <w:r>
        <w:rPr>
          <w:lang w:val="id_ID" w:bidi="id_ID"/>
        </w:rPr>
        <w:t>4:20–34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2:10</w:t>
      </w:r>
      <w:r>
        <w:rPr>
          <w:lang w:val="id_ID" w:bidi="id_ID"/>
        </w:rPr>
      </w:r>
    </w:p>
    <w:p>
      <w:pPr/>
      <w:r>
        <w:rPr>
          <w:lang w:val="id_ID" w:bidi="id_ID"/>
        </w:rPr>
      </w:r>
      <w:r>
        <w:rPr>
          <w:i/>
          <w:lang w:val="id_ID" w:bidi="id_ID"/>
        </w:rPr>
        <w:t>sebab hatiku bersukacita karena segala jerih payahku</w:t>
      </w:r>
      <w:r>
        <w:rPr>
          <w:lang w:val="id_ID" w:bidi="id_ID"/>
        </w:rPr>
        <w:t>: Sang Pengkhotbah menyoroti tema utama: Sukacita berasal dari kerja yang bijaksana dan tekun (</w:t>
      </w:r>
      <w:r>
        <w:rPr>
          <w:lang w:val="id_ID" w:bidi="id_ID"/>
        </w:rPr>
        <w:t>Pengkhotbah 5:12</w:t>
      </w:r>
      <w:r>
        <w:rPr>
          <w:lang w:val="id_ID" w:bidi="id_ID"/>
        </w:rPr>
        <w:t xml:space="preserve">, </w:t>
      </w:r>
      <w:r>
        <w:rPr>
          <w:lang w:val="id_ID" w:bidi="id_ID"/>
        </w:rPr>
        <w:t>18–20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2:11</w:t>
      </w:r>
      <w:r>
        <w:rPr>
          <w:lang w:val="id_ID" w:bidi="id_ID"/>
        </w:rPr>
      </w:r>
    </w:p>
    <w:p>
      <w:pPr/>
      <w:r>
        <w:rPr>
          <w:lang w:val="id_ID" w:bidi="id_ID"/>
        </w:rPr>
      </w:r>
      <w:r>
        <w:rPr>
          <w:i/>
          <w:lang w:val="id_ID" w:bidi="id_ID"/>
        </w:rPr>
        <w:t>segala sesuatu adalah kesia-siaan … memang tak ada keuntungan</w:t>
      </w:r>
      <w:r>
        <w:rPr>
          <w:lang w:val="id_ID" w:bidi="id_ID"/>
        </w:rPr>
        <w:t>: Prestasi dapat menyebabkan keputusasaan dan kekecewaan karena tidak memiliki makna yang kekal (</w:t>
      </w:r>
      <w:r>
        <w:rPr>
          <w:lang w:val="id_ID" w:bidi="id_ID"/>
        </w:rPr>
        <w:t>Pengkhotbah 2:18–23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2:12</w:t>
      </w:r>
      <w:r>
        <w:rPr>
          <w:lang w:val="id_ID" w:bidi="id_ID"/>
        </w:rPr>
      </w:r>
    </w:p>
    <w:p>
      <w:pPr/>
      <w:r>
        <w:rPr>
          <w:lang w:val="id_ID" w:bidi="id_ID"/>
        </w:rPr>
      </w:r>
      <w:r>
        <w:rPr>
          <w:i/>
          <w:lang w:val="id_ID" w:bidi="id_ID"/>
        </w:rPr>
        <w:t>sebab apa yang dapat dilakukan orang yang menggantikan raja? Hanya apa yang telah dilakukan orang</w:t>
      </w:r>
      <w:r>
        <w:rPr>
          <w:lang w:val="id_ID" w:bidi="id_ID"/>
        </w:rPr>
        <w:t>: Setelah Sang Pengkhotbah, tidak ada yang akan memiliki hikmat yang lebih baik untuk membedakan kebijaksanaan dari kebodohan karena tidak ada hal baru yang akan terjadi di bawah matahari (</w:t>
      </w:r>
      <w:r>
        <w:rPr>
          <w:lang w:val="id_ID" w:bidi="id_ID"/>
        </w:rPr>
        <w:t>Pengkhotbah 1:9–10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2:12–23</w:t>
      </w:r>
      <w:r>
        <w:rPr>
          <w:lang w:val="id_ID" w:bidi="id_ID"/>
        </w:rPr>
      </w:r>
    </w:p>
    <w:p>
      <w:pPr/>
      <w:r>
        <w:rPr>
          <w:lang w:val="id_ID" w:bidi="id_ID"/>
        </w:rPr>
      </w:r>
      <w:r>
        <w:rPr>
          <w:lang w:val="id_ID" w:bidi="id_ID"/>
        </w:rPr>
        <w:t>Sang Pengkhotbah kini menelaah nilai atau makna dari kebijaksanaan (</w:t>
      </w:r>
      <w:r>
        <w:rPr>
          <w:lang w:val="id_ID" w:bidi="id_ID"/>
        </w:rPr>
        <w:t>Pengkhotbah 2:12–17</w:t>
      </w:r>
      <w:r>
        <w:rPr>
          <w:lang w:val="id_ID" w:bidi="id_ID"/>
        </w:rPr>
        <w:t>) dan kerja keras (</w:t>
      </w:r>
      <w:r>
        <w:rPr>
          <w:lang w:val="id_ID" w:bidi="id_ID"/>
        </w:rPr>
        <w:t>2:18–23</w:t>
      </w:r>
      <w:r>
        <w:rPr>
          <w:lang w:val="id_ID" w:bidi="id_ID"/>
        </w:rPr>
        <w:t>). Semua ini juga sia-sia (</w:t>
      </w:r>
      <w:r>
        <w:rPr>
          <w:lang w:val="id_ID" w:bidi="id_ID"/>
        </w:rPr>
        <w:t>Pengkhotbah 2:17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2:13–14</w:t>
      </w:r>
      <w:r>
        <w:rPr>
          <w:lang w:val="id_ID" w:bidi="id_ID"/>
        </w:rPr>
      </w:r>
    </w:p>
    <w:p>
      <w:pPr/>
      <w:r>
        <w:rPr>
          <w:lang w:val="id_ID" w:bidi="id_ID"/>
        </w:rPr>
      </w:r>
      <w:r>
        <w:rPr>
          <w:i/>
          <w:lang w:val="id_ID" w:bidi="id_ID"/>
        </w:rPr>
        <w:t>hikmat melebihi kebodohan</w:t>
      </w:r>
      <w:r>
        <w:rPr>
          <w:lang w:val="id_ID" w:bidi="id_ID"/>
        </w:rPr>
        <w:t>: Kebijaksanaan bermanfaat karena membantu menavigasi kehidupan yang berhasil. Namun, kebijaksanaan tidak dapat mencegah kematian atau memberikan makna hidup (</w:t>
      </w:r>
      <w:r>
        <w:rPr>
          <w:lang w:val="id_ID" w:bidi="id_ID"/>
        </w:rPr>
        <w:t>Pengkhotbah 2:15–16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2:15–16</w:t>
      </w:r>
      <w:r>
        <w:rPr>
          <w:lang w:val="id_ID" w:bidi="id_ID"/>
        </w:rPr>
      </w:r>
    </w:p>
    <w:p>
      <w:pPr>
        <w:pStyle w:val="ListBullet"/>
        <w:spacing w:line="240" w:lineRule="auto"/>
        <w:ind w:left="720"/>
      </w:pPr>
      <w:r>
        <w:rPr>
          <w:lang w:val="id_ID" w:bidi="id_ID"/>
        </w:rPr>
      </w:r>
      <w:r>
        <w:rPr>
          <w:i/>
          <w:lang w:val="id_ID" w:bidi="id_ID"/>
        </w:rPr>
        <w:t>Nasib yang menimpa orang bodoh juga akan menimpa aku. Untuk apa aku ini dulu begitu berhikmat</w:t>
      </w:r>
      <w:r>
        <w:rPr>
          <w:i/>
          <w:lang w:val="id_ID" w:bidi="id_ID"/>
        </w:rPr>
        <w:t>?</w:t>
      </w:r>
      <w:r>
        <w:rPr>
          <w:lang w:val="id_ID" w:bidi="id_ID"/>
        </w:rPr>
        <w:t>: Karena hidup orang bijak dan orang bodoh sama-sama singkat, maka kesimpulannya, semuanya sia-sia.</w:t>
      </w:r>
    </w:p>
    <w:p>
      <w:pPr>
        <w:pStyle w:val="ListBullet"/>
        <w:spacing w:line="240" w:lineRule="auto"/>
        <w:ind w:left="720"/>
      </w:pPr>
      <w:r>
        <w:rPr>
          <w:lang w:val="id_ID" w:bidi="id_ID"/>
        </w:rPr>
      </w:r>
      <w:r>
        <w:rPr>
          <w:i/>
          <w:lang w:val="id_ID" w:bidi="id_ID"/>
        </w:rPr>
        <w:t>kesemuanya sudah lama dilupakan</w:t>
      </w:r>
      <w:r>
        <w:rPr>
          <w:lang w:val="id_ID" w:bidi="id_ID"/>
        </w:rPr>
        <w:t xml:space="preserve">: Generasi mendatang tidak akan mengingat kita atau pencapaian kita, sehingga usaha kita tidak akan memiliki arti apapun (bandingkan </w:t>
      </w:r>
      <w:r>
        <w:rPr>
          <w:lang w:val="id_ID" w:bidi="id_ID"/>
        </w:rPr>
        <w:t>Pengkhotbah 1:11</w:t>
      </w:r>
      <w:r>
        <w:rPr>
          <w:lang w:val="id_ID" w:bidi="id_ID"/>
        </w:rPr>
        <w:t xml:space="preserve">; </w:t>
      </w:r>
      <w:r>
        <w:rPr>
          <w:lang w:val="id_ID" w:bidi="id_ID"/>
        </w:rPr>
        <w:t>9:13–16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2:17–20</w:t>
      </w:r>
      <w:r>
        <w:rPr>
          <w:lang w:val="id_ID" w:bidi="id_ID"/>
        </w:rPr>
      </w:r>
    </w:p>
    <w:p>
      <w:pPr/>
      <w:r>
        <w:rPr>
          <w:lang w:val="id_ID" w:bidi="id_ID"/>
        </w:rPr>
      </w:r>
      <w:r>
        <w:rPr>
          <w:lang w:val="id_ID" w:bidi="id_ID"/>
        </w:rPr>
        <w:t>Pengkhotbah mulai merasa tidak puas dengan kehidupan karena:</w:t>
      </w:r>
    </w:p>
    <w:p>
      <w:pPr>
        <w:pStyle w:val="ListBullet"/>
        <w:spacing w:line="240" w:lineRule="auto"/>
        <w:ind w:left="720"/>
      </w:pPr>
      <w:r>
        <w:rPr>
          <w:lang w:val="id_ID" w:bidi="id_ID"/>
        </w:rPr>
      </w:r>
      <w:r>
        <w:rPr>
          <w:lang w:val="id_ID" w:bidi="id_ID"/>
        </w:rPr>
        <w:t>Dukacita (</w:t>
      </w:r>
      <w:r>
        <w:rPr>
          <w:lang w:val="id_ID" w:bidi="id_ID"/>
        </w:rPr>
        <w:t>Pengkhotbah 1:18</w:t>
      </w:r>
      <w:r>
        <w:rPr>
          <w:lang w:val="id_ID" w:bidi="id_ID"/>
        </w:rPr>
        <w:t>)</w:t>
      </w:r>
    </w:p>
    <w:p>
      <w:pPr>
        <w:pStyle w:val="ListBullet"/>
        <w:spacing w:line="240" w:lineRule="auto"/>
        <w:ind w:left="720"/>
      </w:pPr>
      <w:r>
        <w:rPr>
          <w:lang w:val="id_ID" w:bidi="id_ID"/>
        </w:rPr>
      </w:r>
      <w:r>
        <w:rPr>
          <w:lang w:val="id_ID" w:bidi="id_ID"/>
        </w:rPr>
        <w:t>Kerja keras (</w:t>
      </w:r>
      <w:r>
        <w:rPr>
          <w:lang w:val="id_ID" w:bidi="id_ID"/>
        </w:rPr>
        <w:t>Pengkhotbah 2:18</w:t>
      </w:r>
      <w:r>
        <w:rPr>
          <w:lang w:val="id_ID" w:bidi="id_ID"/>
        </w:rPr>
        <w:t>)</w:t>
      </w:r>
    </w:p>
    <w:p>
      <w:pPr>
        <w:pStyle w:val="ListBullet"/>
        <w:spacing w:line="240" w:lineRule="auto"/>
        <w:ind w:left="720"/>
      </w:pPr>
      <w:r>
        <w:rPr>
          <w:lang w:val="id_ID" w:bidi="id_ID"/>
        </w:rPr>
      </w:r>
      <w:r>
        <w:rPr>
          <w:lang w:val="id_ID" w:bidi="id_ID"/>
        </w:rPr>
        <w:t>Segala hal yang tampak sia-sia (</w:t>
      </w:r>
      <w:r>
        <w:rPr>
          <w:lang w:val="id_ID" w:bidi="id_ID"/>
        </w:rPr>
        <w:t>Pengkhotbah 2:19–20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2:19</w:t>
      </w:r>
      <w:r>
        <w:rPr>
          <w:lang w:val="id_ID" w:bidi="id_ID"/>
        </w:rPr>
      </w:r>
    </w:p>
    <w:p>
      <w:pPr/>
      <w:r>
        <w:rPr>
          <w:lang w:val="id_ID" w:bidi="id_ID"/>
        </w:rPr>
      </w:r>
      <w:r>
        <w:rPr>
          <w:lang w:val="id_ID" w:bidi="id_ID"/>
        </w:rPr>
        <w:t xml:space="preserve">Penerus yang bodoh dan merusak menimbulkan ancaman yang lebih besar terhadap pencapaian bijaksana dibandingkan penerus yang bijak. Namun, karena Sang Pengkhotbah tidak dapat memprediksi penerus seperti apa yang akan menggantikan dia, pencapaiannya terasa tidak berarti baginya. Penerus langsung Salomo, putranya Rehabeam, ternyata bodoh (lihat </w:t>
      </w:r>
      <w:r>
        <w:rPr>
          <w:lang w:val="id_ID" w:bidi="id_ID"/>
        </w:rPr>
        <w:t>1 Raja-Raja 12:1–20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2:21</w:t>
      </w:r>
      <w:r>
        <w:rPr>
          <w:lang w:val="id_ID" w:bidi="id_ID"/>
        </w:rPr>
      </w:r>
    </w:p>
    <w:p>
      <w:pPr>
        <w:pStyle w:val="ListBullet"/>
        <w:spacing w:line="240" w:lineRule="auto"/>
        <w:ind w:left="720"/>
      </w:pPr>
      <w:r>
        <w:rPr>
          <w:lang w:val="id_ID" w:bidi="id_ID"/>
        </w:rPr>
      </w:r>
      <w:r>
        <w:rPr>
          <w:i/>
          <w:lang w:val="id_ID" w:bidi="id_ID"/>
        </w:rPr>
        <w:t>berlelah-lelah dengan hikmat, pengetahuan dan kecakapan</w:t>
      </w:r>
      <w:r>
        <w:rPr>
          <w:lang w:val="id_ID" w:bidi="id_ID"/>
        </w:rPr>
        <w:t xml:space="preserve">: Keterampilan dalam pekerjaan mencerminkan kebijaksanaan (misalnya, lihat </w:t>
      </w:r>
      <w:r>
        <w:rPr>
          <w:lang w:val="id_ID" w:bidi="id_ID"/>
        </w:rPr>
        <w:t>Keluaran 31:1–5</w:t>
      </w:r>
      <w:r>
        <w:rPr>
          <w:lang w:val="id_ID" w:bidi="id_ID"/>
        </w:rPr>
        <w:t>).</w:t>
      </w:r>
    </w:p>
    <w:p>
      <w:pPr>
        <w:pStyle w:val="ListBullet"/>
        <w:spacing w:line="240" w:lineRule="auto"/>
        <w:ind w:left="720"/>
      </w:pPr>
      <w:r>
        <w:rPr>
          <w:lang w:val="id_ID" w:bidi="id_ID"/>
        </w:rPr>
      </w:r>
      <w:r>
        <w:rPr>
          <w:i/>
          <w:lang w:val="id_ID" w:bidi="id_ID"/>
        </w:rPr>
        <w:t>meninggalkan bahagiannya kepada orang yang tidak berlelah-lelah untuk itu</w:t>
      </w:r>
      <w:r>
        <w:rPr>
          <w:lang w:val="id_ID" w:bidi="id_ID"/>
        </w:rPr>
        <w:t>: Seseorang yang tidak banyak membayar harga sendiri cenderung menyia-nyiakan atau mengambil risiko yang tidak bijaksana.</w:t>
      </w:r>
      <w:r>
        <w:rPr>
          <w:lang w:val="id_ID" w:bidi="id_ID"/>
        </w:rPr>
      </w:r>
      <w:r>
        <w:rPr>
          <w:lang w:val="id_ID" w:bidi="id_ID"/>
        </w:rPr>
      </w:r>
    </w:p>
    <w:p>
      <w:pPr/>
      <w:r>
        <w:rPr>
          <w:lang w:val="id_ID" w:bidi="id_ID"/>
        </w:rPr>
      </w:r>
    </w:p>
    <w:p>
      <w:pPr>
        <w:pStyle w:val="Heading2"/>
      </w:pPr>
      <w:r>
        <w:rPr>
          <w:lang w:val="id_ID" w:bidi="id_ID"/>
        </w:rPr>
        <w:t>Pengkhotbah 2:24</w:t>
      </w:r>
      <w:r>
        <w:rPr>
          <w:lang w:val="id_ID" w:bidi="id_ID"/>
        </w:rPr>
      </w:r>
    </w:p>
    <w:p>
      <w:pPr/>
      <w:r>
        <w:rPr>
          <w:lang w:val="id_ID" w:bidi="id_ID"/>
        </w:rPr>
      </w:r>
      <w:r>
        <w:rPr>
          <w:i/>
          <w:lang w:val="id_ID" w:bidi="id_ID"/>
        </w:rPr>
        <w:t>ini pun dari tangan Allah</w:t>
      </w:r>
      <w:r>
        <w:rPr>
          <w:lang w:val="id_ID" w:bidi="id_ID"/>
        </w:rPr>
        <w:t>: Jangan mengabaikan karunia Allah, seperti menikmati makanan dan pekerjaan. Tanpa Allah, semua ini tidak akan ada. Kita bisa bersyukur dan merasa puas.</w:t>
      </w:r>
      <w:r>
        <w:rPr>
          <w:lang w:val="id_ID" w:bidi="id_ID"/>
        </w:rPr>
      </w:r>
      <w:r>
        <w:rPr>
          <w:lang w:val="id_ID" w:bidi="id_ID"/>
        </w:rPr>
      </w:r>
    </w:p>
    <w:p>
      <w:pPr/>
      <w:r>
        <w:rPr>
          <w:lang w:val="id_ID" w:bidi="id_ID"/>
        </w:rPr>
      </w:r>
    </w:p>
    <w:p>
      <w:pPr>
        <w:pStyle w:val="Heading2"/>
      </w:pPr>
      <w:r>
        <w:rPr>
          <w:lang w:val="id_ID" w:bidi="id_ID"/>
        </w:rPr>
        <w:t>Pengkhotbah 2:24–26</w:t>
      </w:r>
      <w:r>
        <w:rPr>
          <w:lang w:val="id_ID" w:bidi="id_ID"/>
        </w:rPr>
      </w:r>
    </w:p>
    <w:p>
      <w:pPr/>
      <w:r>
        <w:rPr>
          <w:lang w:val="id_ID" w:bidi="id_ID"/>
        </w:rPr>
      </w:r>
      <w:r>
        <w:rPr>
          <w:lang w:val="id_ID" w:bidi="id_ID"/>
        </w:rPr>
        <w:t xml:space="preserve">Meskipun hidup </w:t>
      </w:r>
      <w:r>
        <w:rPr>
          <w:i/>
          <w:lang w:val="id_ID" w:bidi="id_ID"/>
        </w:rPr>
        <w:t>di bawah matahari</w:t>
      </w:r>
      <w:r>
        <w:rPr>
          <w:lang w:val="id_ID" w:bidi="id_ID"/>
        </w:rPr>
        <w:t xml:space="preserve"> (</w:t>
      </w:r>
      <w:r>
        <w:rPr>
          <w:lang w:val="id_ID" w:bidi="id_ID"/>
        </w:rPr>
        <w:t>Pengkhotbah 1:3</w:t>
      </w:r>
      <w:r>
        <w:rPr>
          <w:lang w:val="id_ID" w:bidi="id_ID"/>
        </w:rPr>
        <w:t>) ialah seperti uap (</w:t>
      </w:r>
      <w:r>
        <w:rPr>
          <w:lang w:val="id_ID" w:bidi="id_ID"/>
        </w:rPr>
        <w:t>2:23</w:t>
      </w:r>
      <w:r>
        <w:rPr>
          <w:lang w:val="id_ID" w:bidi="id_ID"/>
        </w:rPr>
        <w:t xml:space="preserve">, </w:t>
      </w:r>
      <w:r>
        <w:rPr>
          <w:i/>
          <w:lang w:val="id_ID" w:bidi="id_ID"/>
        </w:rPr>
        <w:t>sia-sia</w:t>
      </w:r>
      <w:r>
        <w:rPr>
          <w:lang w:val="id_ID" w:bidi="id_ID"/>
        </w:rPr>
        <w:t>), kita harus menikmati karunia Allah berupa makanan, pekerjaan, dan kebijaksanaan.</w:t>
      </w:r>
      <w:r>
        <w:rPr>
          <w:lang w:val="id_ID" w:bidi="id_ID"/>
        </w:rPr>
      </w:r>
      <w:r>
        <w:rPr>
          <w:lang w:val="id_ID" w:bidi="id_ID"/>
        </w:rPr>
      </w:r>
    </w:p>
    <w:p>
      <w:pPr/>
      <w:r>
        <w:rPr>
          <w:lang w:val="id_ID" w:bidi="id_ID"/>
        </w:rPr>
      </w:r>
    </w:p>
    <w:p>
      <w:pPr>
        <w:pStyle w:val="Heading2"/>
      </w:pPr>
      <w:r>
        <w:rPr>
          <w:lang w:val="id_ID" w:bidi="id_ID"/>
        </w:rPr>
        <w:t>Pengkhotbah 2:26</w:t>
      </w:r>
      <w:r>
        <w:rPr>
          <w:lang w:val="id_ID" w:bidi="id_ID"/>
        </w:rPr>
      </w:r>
    </w:p>
    <w:p>
      <w:pPr/>
      <w:r>
        <w:rPr>
          <w:lang w:val="id_ID" w:bidi="id_ID"/>
        </w:rPr>
      </w:r>
      <w:r>
        <w:rPr>
          <w:lang w:val="id_ID" w:bidi="id_ID"/>
        </w:rPr>
        <w:t>Jika seorang pendosa menjadi kaya</w:t>
      </w:r>
      <w:r>
        <w:rPr>
          <w:i/>
          <w:lang w:val="id_ID" w:bidi="id_ID"/>
        </w:rPr>
        <w:t>,</w:t>
      </w:r>
      <w:r>
        <w:rPr>
          <w:lang w:val="id_ID" w:bidi="id_ID"/>
        </w:rPr>
        <w:t xml:space="preserve"> itu tidak berarti Allah merestui kekayaan tersebut.</w:t>
      </w:r>
      <w:r>
        <w:rPr>
          <w:lang w:val="id_ID" w:bidi="id_ID"/>
        </w:rPr>
      </w:r>
      <w:r>
        <w:rPr>
          <w:lang w:val="id_ID" w:bidi="id_ID"/>
        </w:rPr>
      </w:r>
    </w:p>
    <w:p>
      <w:pPr/>
      <w:r>
        <w:rPr>
          <w:lang w:val="id_ID" w:bidi="id_ID"/>
        </w:rPr>
      </w:r>
    </w:p>
    <w:p>
      <w:pPr>
        <w:pStyle w:val="Heading2"/>
      </w:pPr>
      <w:r>
        <w:rPr>
          <w:lang w:val="id_ID" w:bidi="id_ID"/>
        </w:rPr>
        <w:t>Pengkhotbah 3:1–8</w:t>
      </w:r>
      <w:r>
        <w:rPr>
          <w:lang w:val="id_ID" w:bidi="id_ID"/>
        </w:rPr>
      </w:r>
    </w:p>
    <w:p>
      <w:pPr/>
      <w:r>
        <w:rPr>
          <w:lang w:val="id_ID" w:bidi="id_ID"/>
        </w:rPr>
      </w:r>
      <w:r>
        <w:rPr>
          <w:i/>
          <w:lang w:val="id_ID" w:bidi="id_ID"/>
        </w:rPr>
        <w:t>Untuk segala sesuatu ada masanya, untuk apa pun di bawah langit ada waktunya</w:t>
      </w:r>
      <w:r>
        <w:rPr>
          <w:lang w:val="id_ID" w:bidi="id_ID"/>
        </w:rPr>
        <w:t xml:space="preserve">: Hikmat mengajarkan bahwa setiap hal memiliki waktunya sendiri. Baik dalam aktivitas manusia maupun di alam (lihat </w:t>
      </w:r>
      <w:r>
        <w:rPr>
          <w:lang w:val="id_ID" w:bidi="id_ID"/>
        </w:rPr>
        <w:t>Pengkhotbah 1:3–7</w:t>
      </w:r>
      <w:r>
        <w:rPr>
          <w:lang w:val="id_ID" w:bidi="id_ID"/>
        </w:rPr>
        <w:t>). Orang bijak tahu kapan harus memulai setiap aktivitas (</w:t>
      </w:r>
      <w:r>
        <w:rPr>
          <w:lang w:val="id_ID" w:bidi="id_ID"/>
        </w:rPr>
        <w:t>Pengkhotbah 8:5</w:t>
      </w:r>
      <w:r>
        <w:rPr>
          <w:lang w:val="id_ID" w:bidi="id_ID"/>
        </w:rPr>
        <w:t>). Kesempatan tidak bertahan lama (</w:t>
      </w:r>
      <w:r>
        <w:rPr>
          <w:lang w:val="id_ID" w:bidi="id_ID"/>
        </w:rPr>
        <w:t>Efesus 5:16</w:t>
      </w:r>
      <w:r>
        <w:rPr>
          <w:lang w:val="id_ID" w:bidi="id_ID"/>
        </w:rPr>
        <w:t xml:space="preserve">; </w:t>
      </w:r>
      <w:r>
        <w:rPr>
          <w:lang w:val="id_ID" w:bidi="id_ID"/>
        </w:rPr>
        <w:t>Kolose 4:5</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3:2–8</w:t>
      </w:r>
      <w:r>
        <w:rPr>
          <w:lang w:val="id_ID" w:bidi="id_ID"/>
        </w:rPr>
      </w:r>
    </w:p>
    <w:p>
      <w:pPr>
        <w:pStyle w:val="ListBullet"/>
        <w:spacing w:line="240" w:lineRule="auto"/>
        <w:ind w:left="720"/>
      </w:pPr>
      <w:r>
        <w:rPr>
          <w:lang w:val="id_ID" w:bidi="id_ID"/>
        </w:rPr>
      </w:r>
      <w:r>
        <w:rPr>
          <w:lang w:val="id_ID" w:bidi="id_ID"/>
        </w:rPr>
        <w:t>Kita tidak dapat mengendalikan kapan kita lahir atau kapan kita mati (</w:t>
      </w:r>
      <w:r>
        <w:rPr>
          <w:lang w:val="id_ID" w:bidi="id_ID"/>
        </w:rPr>
        <w:t>Pengkhotbah 8:8</w:t>
      </w:r>
      <w:r>
        <w:rPr>
          <w:lang w:val="id_ID" w:bidi="id_ID"/>
        </w:rPr>
        <w:t>), tetapi kita harus hidup dengan bijaksana di antara kedua peristiwa tersebut.</w:t>
      </w:r>
    </w:p>
    <w:p>
      <w:pPr>
        <w:pStyle w:val="ListBullet"/>
        <w:spacing w:line="240" w:lineRule="auto"/>
        <w:ind w:left="720"/>
      </w:pPr>
      <w:r>
        <w:rPr>
          <w:lang w:val="id_ID" w:bidi="id_ID"/>
        </w:rPr>
      </w:r>
      <w:r>
        <w:rPr>
          <w:i/>
          <w:lang w:val="id_ID" w:bidi="id_ID"/>
        </w:rPr>
        <w:t>menanam dan mencabut</w:t>
      </w:r>
      <w:r>
        <w:rPr>
          <w:lang w:val="id_ID" w:bidi="id_ID"/>
        </w:rPr>
        <w:t>: Buatlah keputusan pertanian yang bijak sesuai musim yang tepat.</w:t>
      </w:r>
    </w:p>
    <w:p>
      <w:pPr>
        <w:pStyle w:val="ListBullet"/>
        <w:spacing w:line="240" w:lineRule="auto"/>
        <w:ind w:left="720"/>
      </w:pPr>
      <w:r>
        <w:rPr>
          <w:lang w:val="id_ID" w:bidi="id_ID"/>
        </w:rPr>
      </w:r>
      <w:r>
        <w:rPr>
          <w:lang w:val="id_ID" w:bidi="id_ID"/>
        </w:rPr>
        <w:t>Di Israel kuno, waktu untuk membunuh mencakup hukuman mati dan perang.</w:t>
      </w:r>
    </w:p>
    <w:p>
      <w:pPr>
        <w:pStyle w:val="ListBullet"/>
        <w:spacing w:line="240" w:lineRule="auto"/>
        <w:ind w:left="720"/>
      </w:pPr>
      <w:r>
        <w:rPr>
          <w:lang w:val="id_ID" w:bidi="id_ID"/>
        </w:rPr>
      </w:r>
      <w:r>
        <w:rPr>
          <w:lang w:val="id_ID" w:bidi="id_ID"/>
        </w:rPr>
        <w:t>Selama masa berkabung, orang-orang dalam kebudayaan di daerah Timur Dekat biasanya merobek pakaian mereka sebagai tanda duka cita.</w:t>
      </w:r>
    </w:p>
    <w:p>
      <w:pPr>
        <w:pStyle w:val="ListBullet"/>
        <w:spacing w:line="240" w:lineRule="auto"/>
        <w:ind w:left="720"/>
      </w:pPr>
      <w:r>
        <w:rPr>
          <w:lang w:val="id_ID" w:bidi="id_ID"/>
        </w:rPr>
      </w:r>
      <w:r>
        <w:rPr>
          <w:lang w:val="id_ID" w:bidi="id_ID"/>
        </w:rPr>
        <w:t>Ada saat untuk membenci</w:t>
      </w:r>
      <w:r>
        <w:rPr>
          <w:i/>
          <w:lang w:val="id_ID" w:bidi="id_ID"/>
        </w:rPr>
        <w:t>,</w:t>
      </w:r>
      <w:r>
        <w:rPr>
          <w:lang w:val="id_ID" w:bidi="id_ID"/>
        </w:rPr>
        <w:t xml:space="preserve"> bahkan bagi Allah (</w:t>
      </w:r>
      <w:r>
        <w:rPr>
          <w:lang w:val="id_ID" w:bidi="id_ID"/>
        </w:rPr>
        <w:t>Mazmur 5:6</w:t>
      </w:r>
      <w:r>
        <w:rPr>
          <w:lang w:val="id_ID" w:bidi="id_ID"/>
        </w:rPr>
        <w:t xml:space="preserve">; </w:t>
      </w:r>
      <w:r>
        <w:rPr>
          <w:lang w:val="id_ID" w:bidi="id_ID"/>
        </w:rPr>
        <w:t>11:5</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3:9</w:t>
      </w:r>
      <w:r>
        <w:rPr>
          <w:lang w:val="id_ID" w:bidi="id_ID"/>
        </w:rPr>
      </w:r>
    </w:p>
    <w:p>
      <w:pPr/>
      <w:r>
        <w:rPr>
          <w:lang w:val="id_ID" w:bidi="id_ID"/>
        </w:rPr>
      </w:r>
      <w:r>
        <w:rPr>
          <w:i/>
          <w:lang w:val="id_ID" w:bidi="id_ID"/>
        </w:rPr>
        <w:t>Apakah untung pekerja dari yang dikerjakannya dengan berjerih payah?</w:t>
      </w:r>
      <w:r>
        <w:rPr>
          <w:lang w:val="id_ID" w:bidi="id_ID"/>
        </w:rPr>
        <w:t xml:space="preserve">: Lihat </w:t>
      </w:r>
      <w:r>
        <w:rPr>
          <w:lang w:val="id_ID" w:bidi="id_ID"/>
        </w:rPr>
        <w:t>Pengkhotbah 3:12–13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3:9–14</w:t>
      </w:r>
      <w:r>
        <w:rPr>
          <w:lang w:val="id_ID" w:bidi="id_ID"/>
        </w:rPr>
      </w:r>
    </w:p>
    <w:p>
      <w:pPr/>
      <w:r>
        <w:rPr>
          <w:lang w:val="id_ID" w:bidi="id_ID"/>
        </w:rPr>
      </w:r>
      <w:r>
        <w:rPr>
          <w:lang w:val="id_ID" w:bidi="id_ID"/>
        </w:rPr>
        <w:t>Setiap aktivitas memiliki waktu yang tepat (</w:t>
      </w:r>
      <w:r>
        <w:rPr>
          <w:lang w:val="id_ID" w:bidi="id_ID"/>
        </w:rPr>
        <w:t>Pengkhotbah 3:1–8</w:t>
      </w:r>
      <w:r>
        <w:rPr>
          <w:lang w:val="id_ID" w:bidi="id_ID"/>
        </w:rPr>
        <w:t>), tetapi hanya Allah yang mengetahui kapan waktu tersebut (</w:t>
      </w:r>
      <w:r>
        <w:rPr>
          <w:lang w:val="id_ID" w:bidi="id_ID"/>
        </w:rPr>
        <w:t>Pengkhotbah 3:9–11</w:t>
      </w:r>
      <w:r>
        <w:rPr>
          <w:lang w:val="id_ID" w:bidi="id_ID"/>
        </w:rPr>
        <w:t>). Manusia harus menerima ketidakpastian dan percaya kepada Allah, yang memberikan imbalan atas pekerjaan yang bijaksana dan benar dengan kebahagiaan.</w:t>
      </w:r>
      <w:r>
        <w:rPr>
          <w:lang w:val="id_ID" w:bidi="id_ID"/>
        </w:rPr>
      </w:r>
      <w:r>
        <w:rPr>
          <w:lang w:val="id_ID" w:bidi="id_ID"/>
        </w:rPr>
      </w:r>
    </w:p>
    <w:p>
      <w:pPr/>
      <w:r>
        <w:rPr>
          <w:lang w:val="id_ID" w:bidi="id_ID"/>
        </w:rPr>
      </w:r>
    </w:p>
    <w:p>
      <w:pPr>
        <w:pStyle w:val="Heading2"/>
      </w:pPr>
      <w:r>
        <w:rPr>
          <w:lang w:val="id_ID" w:bidi="id_ID"/>
        </w:rPr>
        <w:t>Pengkhotbah 3:10</w:t>
      </w:r>
      <w:r>
        <w:rPr>
          <w:lang w:val="id_ID" w:bidi="id_ID"/>
        </w:rPr>
      </w:r>
    </w:p>
    <w:p>
      <w:pPr/>
      <w:r>
        <w:rPr>
          <w:lang w:val="id_ID" w:bidi="id_ID"/>
        </w:rPr>
      </w:r>
      <w:r>
        <w:rPr>
          <w:i/>
          <w:lang w:val="id_ID" w:bidi="id_ID"/>
        </w:rPr>
        <w:t>pekerjaan yang diberikan Allah kepada anak-anak manusia untuk melelahkan dirinya</w:t>
      </w:r>
      <w:r>
        <w:rPr>
          <w:lang w:val="id_ID" w:bidi="id_ID"/>
        </w:rPr>
        <w:t>: Allah membuat pekerjaan kita lebih sulit setelah manusia memberontak terhadap Dia (</w:t>
      </w:r>
      <w:r>
        <w:rPr>
          <w:lang w:val="id_ID" w:bidi="id_ID"/>
        </w:rPr>
        <w:t>Kejadian 3:17–19</w:t>
      </w:r>
      <w:r>
        <w:rPr>
          <w:lang w:val="id_ID" w:bidi="id_ID"/>
        </w:rPr>
        <w:t>). Namun, beban ini tidak terlalu berat sehingga kita masih dapat menikmati pekerjaan kita dan hasilnya (</w:t>
      </w:r>
      <w:r>
        <w:rPr>
          <w:lang w:val="id_ID" w:bidi="id_ID"/>
        </w:rPr>
        <w:t>Pengkhotbah 3:11–13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3:11</w:t>
      </w:r>
      <w:r>
        <w:rPr>
          <w:lang w:val="id_ID" w:bidi="id_ID"/>
        </w:rPr>
      </w:r>
    </w:p>
    <w:p>
      <w:pPr>
        <w:pStyle w:val="ListBullet"/>
        <w:spacing w:line="240" w:lineRule="auto"/>
        <w:ind w:left="720"/>
      </w:pPr>
      <w:r>
        <w:rPr>
          <w:lang w:val="id_ID" w:bidi="id_ID"/>
        </w:rPr>
      </w:r>
      <w:r>
        <w:rPr>
          <w:i/>
          <w:lang w:val="id_ID" w:bidi="id_ID"/>
        </w:rPr>
        <w:t>Ia membuat segala sesuatu indah pada waktunya</w:t>
      </w:r>
      <w:r>
        <w:rPr>
          <w:lang w:val="id_ID" w:bidi="id_ID"/>
        </w:rPr>
        <w:t xml:space="preserve">: Kita kadang-kadang dapat melihat keindahan ini dalam pekerjaan kita dan dunia. Namun, banyak orang tidak dapat melihatnya. Allah menyimpan pemahaman tentang bagaimana segala sesuatu cocok bersama untuk diri-Nya sendiri (lihat </w:t>
      </w:r>
      <w:r>
        <w:rPr>
          <w:lang w:val="id_ID" w:bidi="id_ID"/>
        </w:rPr>
        <w:t>Roma 8:22–28</w:t>
      </w:r>
      <w:r>
        <w:rPr>
          <w:lang w:val="id_ID" w:bidi="id_ID"/>
        </w:rPr>
        <w:t>).</w:t>
      </w:r>
    </w:p>
    <w:p>
      <w:pPr>
        <w:pStyle w:val="ListBullet"/>
        <w:spacing w:line="240" w:lineRule="auto"/>
        <w:ind w:left="720"/>
      </w:pPr>
      <w:r>
        <w:rPr>
          <w:lang w:val="id_ID" w:bidi="id_ID"/>
        </w:rPr>
      </w:r>
      <w:r>
        <w:rPr>
          <w:i/>
          <w:lang w:val="id_ID" w:bidi="id_ID"/>
        </w:rPr>
        <w:t>Ia memberikan kekekalan dalam hati mereka</w:t>
      </w:r>
      <w:r>
        <w:rPr>
          <w:lang w:val="id_ID" w:bidi="id_ID"/>
        </w:rPr>
        <w:t xml:space="preserve">: </w:t>
      </w:r>
      <w:r>
        <w:rPr>
          <w:lang w:val="id_ID" w:bidi="id_ID"/>
        </w:rPr>
        <w:t>Allah telah menanamkan keabadian dan kesadaran akan yang tak terbatas dalam diri kita masing-masing. Hal ini cukup bagi kita untuk mengagumi Dia yang tak terbatas dan kekal, serta cukup untuk berharap akan kehidupan kekal setelah kematian.</w:t>
      </w:r>
      <w:r>
        <w:rPr>
          <w:lang w:val="id_ID" w:bidi="id_ID"/>
        </w:rPr>
      </w:r>
      <w:r>
        <w:rPr>
          <w:lang w:val="id_ID" w:bidi="id_ID"/>
        </w:rPr>
      </w:r>
    </w:p>
    <w:p>
      <w:pPr/>
      <w:r>
        <w:rPr>
          <w:lang w:val="id_ID" w:bidi="id_ID"/>
        </w:rPr>
      </w:r>
    </w:p>
    <w:p>
      <w:pPr>
        <w:pStyle w:val="Heading2"/>
      </w:pPr>
      <w:r>
        <w:rPr>
          <w:lang w:val="id_ID" w:bidi="id_ID"/>
        </w:rPr>
        <w:t>Pengkhotbah 3:12–13</w:t>
      </w:r>
      <w:r>
        <w:rPr>
          <w:lang w:val="id_ID" w:bidi="id_ID"/>
        </w:rPr>
      </w:r>
    </w:p>
    <w:p>
      <w:pPr/>
      <w:r>
        <w:rPr>
          <w:lang w:val="id_ID" w:bidi="id_ID"/>
        </w:rPr>
      </w:r>
      <w:r>
        <w:rPr>
          <w:i/>
          <w:lang w:val="id_ID" w:bidi="id_ID"/>
        </w:rPr>
        <w:t>tak ada yang lebih baik dari pada bersuka-suka dan menikmati kesenangan</w:t>
      </w:r>
      <w:r>
        <w:rPr>
          <w:lang w:val="id_ID" w:bidi="id_ID"/>
        </w:rPr>
        <w:t xml:space="preserve">: Meskipun hidup dan pekerjaan bisa sulit, kesimpulan Sang Pengkhotbah (diulang dari </w:t>
      </w:r>
      <w:r>
        <w:rPr>
          <w:lang w:val="id_ID" w:bidi="id_ID"/>
        </w:rPr>
        <w:t>Pengkhotbah 2:24</w:t>
      </w:r>
      <w:r>
        <w:rPr>
          <w:lang w:val="id_ID" w:bidi="id_ID"/>
        </w:rPr>
        <w:t>) tetap berlaku.</w:t>
      </w:r>
      <w:r>
        <w:rPr>
          <w:lang w:val="id_ID" w:bidi="id_ID"/>
        </w:rPr>
      </w:r>
      <w:r>
        <w:rPr>
          <w:lang w:val="id_ID" w:bidi="id_ID"/>
        </w:rPr>
      </w:r>
    </w:p>
    <w:p>
      <w:pPr/>
      <w:r>
        <w:rPr>
          <w:lang w:val="id_ID" w:bidi="id_ID"/>
        </w:rPr>
      </w:r>
    </w:p>
    <w:p>
      <w:pPr>
        <w:pStyle w:val="Heading2"/>
      </w:pPr>
      <w:r>
        <w:rPr>
          <w:lang w:val="id_ID" w:bidi="id_ID"/>
        </w:rPr>
        <w:t>Pengkhotbah 3:14</w:t>
      </w:r>
      <w:r>
        <w:rPr>
          <w:lang w:val="id_ID" w:bidi="id_ID"/>
        </w:rPr>
      </w:r>
    </w:p>
    <w:p>
      <w:pPr/>
      <w:r>
        <w:rPr>
          <w:lang w:val="id_ID" w:bidi="id_ID"/>
        </w:rPr>
      </w:r>
      <w:r>
        <w:rPr>
          <w:lang w:val="id_ID" w:bidi="id_ID"/>
        </w:rPr>
        <w:t>Memahami bahwa tindakan Allah bersifat final adalah alasan untuk menghormati dan mempercayai Dia. Kita harus menghormati dan menghargai segala yang Dia lakukan.</w:t>
      </w:r>
      <w:r>
        <w:rPr>
          <w:lang w:val="id_ID" w:bidi="id_ID"/>
        </w:rPr>
      </w:r>
      <w:r>
        <w:rPr>
          <w:lang w:val="id_ID" w:bidi="id_ID"/>
        </w:rPr>
      </w:r>
    </w:p>
    <w:p>
      <w:pPr/>
      <w:r>
        <w:rPr>
          <w:lang w:val="id_ID" w:bidi="id_ID"/>
        </w:rPr>
      </w:r>
    </w:p>
    <w:p>
      <w:pPr>
        <w:pStyle w:val="Heading2"/>
      </w:pPr>
      <w:r>
        <w:rPr>
          <w:lang w:val="id_ID" w:bidi="id_ID"/>
        </w:rPr>
        <w:t>Pengkhotbah 3:15</w:t>
      </w:r>
      <w:r>
        <w:rPr>
          <w:lang w:val="id_ID" w:bidi="id_ID"/>
        </w:rPr>
      </w:r>
    </w:p>
    <w:p>
      <w:pPr/>
      <w:r>
        <w:rPr>
          <w:lang w:val="id_ID" w:bidi="id_ID"/>
        </w:rPr>
      </w:r>
      <w:r>
        <w:rPr>
          <w:i/>
          <w:lang w:val="id_ID" w:bidi="id_ID"/>
        </w:rPr>
        <w:t>Yang sekarang ada dulu sudah ada, dan yang akan ada sudah lama ada</w:t>
      </w:r>
      <w:r>
        <w:rPr>
          <w:lang w:val="id_ID" w:bidi="id_ID"/>
        </w:rPr>
        <w:t>: Peristiwa yang sama berulang sepanjang sejarah (</w:t>
      </w:r>
      <w:r>
        <w:rPr>
          <w:lang w:val="id_ID" w:bidi="id_ID"/>
        </w:rPr>
        <w:t>Pengkhotbah 1:9–10</w:t>
      </w:r>
      <w:r>
        <w:rPr>
          <w:lang w:val="id_ID" w:bidi="id_ID"/>
        </w:rPr>
        <w:t>), yang merupakan bagian dari rencana Allah.</w:t>
      </w:r>
      <w:r>
        <w:rPr>
          <w:lang w:val="id_ID" w:bidi="id_ID"/>
        </w:rPr>
      </w:r>
      <w:r>
        <w:rPr>
          <w:lang w:val="id_ID" w:bidi="id_ID"/>
        </w:rPr>
      </w:r>
    </w:p>
    <w:p>
      <w:pPr/>
      <w:r>
        <w:rPr>
          <w:lang w:val="id_ID" w:bidi="id_ID"/>
        </w:rPr>
      </w:r>
    </w:p>
    <w:p>
      <w:pPr>
        <w:pStyle w:val="Heading2"/>
      </w:pPr>
      <w:r>
        <w:rPr>
          <w:lang w:val="id_ID" w:bidi="id_ID"/>
        </w:rPr>
        <w:t>Pengkhotbah 3:16</w:t>
      </w:r>
      <w:r>
        <w:rPr>
          <w:lang w:val="id_ID" w:bidi="id_ID"/>
        </w:rPr>
      </w:r>
    </w:p>
    <w:p>
      <w:pPr/>
      <w:r>
        <w:rPr>
          <w:lang w:val="id_ID" w:bidi="id_ID"/>
        </w:rPr>
      </w:r>
      <w:r>
        <w:rPr>
          <w:i/>
          <w:lang w:val="id_ID" w:bidi="id_ID"/>
        </w:rPr>
        <w:t>Tempat pengadilan</w:t>
      </w:r>
      <w:r>
        <w:rPr>
          <w:lang w:val="id_ID" w:bidi="id_ID"/>
        </w:rPr>
        <w:t xml:space="preserve">: Di Israel kuno, proses pengadilan lokal berlangsung di gerbang kota. Para tua-tua kota duduk di sana untuk mendengarkan dan memutuskan masalah hukum (misalnya, lihat </w:t>
      </w:r>
      <w:r>
        <w:rPr>
          <w:lang w:val="id_ID" w:bidi="id_ID"/>
        </w:rPr>
        <w:t>Rut 4:1–12</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3:16–5.7</w:t>
      </w:r>
      <w:r>
        <w:rPr>
          <w:lang w:val="id_ID" w:bidi="id_ID"/>
        </w:rPr>
      </w:r>
    </w:p>
    <w:p>
      <w:pPr/>
      <w:r>
        <w:rPr>
          <w:lang w:val="id_ID" w:bidi="id_ID"/>
        </w:rPr>
      </w:r>
      <w:r>
        <w:rPr>
          <w:lang w:val="id_ID" w:bidi="id_ID"/>
        </w:rPr>
        <w:t>Bagian ini membahas berbagai topik, seperti keadilan, hubungan antara manusia dan hewan, penindasan, moderasi, persahabatan, politik, dan ibadah.</w:t>
      </w:r>
      <w:r>
        <w:rPr>
          <w:lang w:val="id_ID" w:bidi="id_ID"/>
        </w:rPr>
      </w:r>
      <w:r>
        <w:rPr>
          <w:lang w:val="id_ID" w:bidi="id_ID"/>
        </w:rPr>
      </w:r>
    </w:p>
    <w:p>
      <w:pPr/>
      <w:r>
        <w:rPr>
          <w:lang w:val="id_ID" w:bidi="id_ID"/>
        </w:rPr>
      </w:r>
    </w:p>
    <w:p>
      <w:pPr>
        <w:pStyle w:val="Heading2"/>
      </w:pPr>
      <w:r>
        <w:rPr>
          <w:lang w:val="id_ID" w:bidi="id_ID"/>
        </w:rPr>
        <w:t>Pengkhotbah 3:17</w:t>
      </w:r>
      <w:r>
        <w:rPr>
          <w:lang w:val="id_ID" w:bidi="id_ID"/>
        </w:rPr>
      </w:r>
    </w:p>
    <w:p>
      <w:pPr/>
      <w:r>
        <w:rPr>
          <w:lang w:val="id_ID" w:bidi="id_ID"/>
        </w:rPr>
      </w:r>
      <w:r>
        <w:rPr>
          <w:i/>
          <w:lang w:val="id_ID" w:bidi="id_ID"/>
        </w:rPr>
        <w:t>Allah akan mengadili</w:t>
      </w:r>
      <w:r>
        <w:rPr>
          <w:lang w:val="id_ID" w:bidi="id_ID"/>
        </w:rPr>
        <w:t>: Ketidakadilan manusia (</w:t>
      </w:r>
      <w:r>
        <w:rPr>
          <w:lang w:val="id_ID" w:bidi="id_ID"/>
        </w:rPr>
        <w:t>Pengkhotbah 3:16</w:t>
      </w:r>
      <w:r>
        <w:rPr>
          <w:lang w:val="id_ID" w:bidi="id_ID"/>
        </w:rPr>
        <w:t>) bersifat sementara dan Allah akan memperbaikinya. Penulis kitab menegaskan kembali hal ini untuk mengakhiri kitab ini (</w:t>
      </w:r>
      <w:r>
        <w:rPr>
          <w:lang w:val="id_ID" w:bidi="id_ID"/>
        </w:rPr>
        <w:t>Pengkhotbah 12:14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3:19</w:t>
      </w:r>
      <w:r>
        <w:rPr>
          <w:lang w:val="id_ID" w:bidi="id_ID"/>
        </w:rPr>
      </w:r>
    </w:p>
    <w:p>
      <w:pPr/>
      <w:r>
        <w:rPr>
          <w:lang w:val="id_ID" w:bidi="id_ID"/>
        </w:rPr>
      </w:r>
      <w:r>
        <w:rPr>
          <w:lang w:val="id_ID" w:bidi="id_ID"/>
        </w:rPr>
        <w:t>Dalam hal bernapas dan mati, manusia mirip dengan hewan</w:t>
      </w:r>
      <w:r>
        <w:rPr>
          <w:i/>
          <w:lang w:val="id_ID" w:bidi="id_ID"/>
        </w:rPr>
        <w:t>,</w:t>
      </w:r>
      <w:r>
        <w:rPr>
          <w:lang w:val="id_ID" w:bidi="id_ID"/>
        </w:rPr>
        <w:t xml:space="preserve"> tetapi kita memiliki keunggulan lain (misalnya, lihat </w:t>
      </w:r>
      <w:r>
        <w:rPr>
          <w:lang w:val="id_ID" w:bidi="id_ID"/>
        </w:rPr>
        <w:t>Kejadian 1:26–28</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3:20</w:t>
      </w:r>
      <w:r>
        <w:rPr>
          <w:lang w:val="id_ID" w:bidi="id_ID"/>
        </w:rPr>
      </w:r>
    </w:p>
    <w:p>
      <w:pPr/>
      <w:r>
        <w:rPr>
          <w:lang w:val="id_ID" w:bidi="id_ID"/>
        </w:rPr>
      </w:r>
      <w:r>
        <w:rPr>
          <w:i/>
          <w:lang w:val="id_ID" w:bidi="id_ID"/>
        </w:rPr>
        <w:t>kedua-duanya terjadi dari debu dan kedua-duanya kembali kepada debu</w:t>
      </w:r>
      <w:r>
        <w:rPr>
          <w:lang w:val="id_ID" w:bidi="id_ID"/>
        </w:rPr>
        <w:t xml:space="preserve">: Sang Pengkhotbah berbicara tentang penghakiman Allah atas pemberontakan manusia di taman Eden (lihat </w:t>
      </w:r>
      <w:r>
        <w:rPr>
          <w:lang w:val="id_ID" w:bidi="id_ID"/>
        </w:rPr>
        <w:t>Kejadian 3:19</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3:21</w:t>
      </w:r>
      <w:r>
        <w:rPr>
          <w:lang w:val="id_ID" w:bidi="id_ID"/>
        </w:rPr>
      </w:r>
    </w:p>
    <w:p>
      <w:pPr/>
      <w:r>
        <w:rPr>
          <w:lang w:val="id_ID" w:bidi="id_ID"/>
        </w:rPr>
      </w:r>
      <w:r>
        <w:rPr>
          <w:i/>
          <w:lang w:val="id_ID" w:bidi="id_ID"/>
        </w:rPr>
        <w:t>apakah nafas manusia naik ke atas</w:t>
      </w:r>
      <w:r>
        <w:rPr>
          <w:lang w:val="id_ID" w:bidi="id_ID"/>
        </w:rPr>
        <w:t xml:space="preserve">: Bandingkan dengan </w:t>
      </w:r>
      <w:r>
        <w:rPr>
          <w:lang w:val="id_ID" w:bidi="id_ID"/>
        </w:rPr>
        <w:t>Pengkhotbah 12:7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3:22</w:t>
      </w:r>
      <w:r>
        <w:rPr>
          <w:lang w:val="id_ID" w:bidi="id_ID"/>
        </w:rPr>
      </w:r>
    </w:p>
    <w:p>
      <w:pPr/>
      <w:r>
        <w:rPr>
          <w:lang w:val="id_ID" w:bidi="id_ID"/>
        </w:rPr>
      </w:r>
      <w:r>
        <w:rPr>
          <w:i/>
          <w:lang w:val="id_ID" w:bidi="id_ID"/>
        </w:rPr>
        <w:t>bergembira dalam pekerjaannya</w:t>
      </w:r>
      <w:r>
        <w:rPr>
          <w:lang w:val="id_ID" w:bidi="id_ID"/>
        </w:rPr>
        <w:t xml:space="preserve">: Pekerjaan menjadi sumber kenikmatan tersendiri, berbeda dengan makanan dan minuman (bandingkan </w:t>
      </w:r>
      <w:r>
        <w:rPr>
          <w:lang w:val="id_ID" w:bidi="id_ID"/>
        </w:rPr>
        <w:t>Pengkhotbah 2:24–25</w:t>
      </w:r>
      <w:r>
        <w:rPr>
          <w:lang w:val="id_ID" w:bidi="id_ID"/>
        </w:rPr>
        <w:t xml:space="preserve">; </w:t>
      </w:r>
      <w:r>
        <w:rPr>
          <w:lang w:val="id_ID" w:bidi="id_ID"/>
        </w:rPr>
        <w:t>3:12–13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4:1</w:t>
      </w:r>
      <w:r>
        <w:rPr>
          <w:lang w:val="id_ID" w:bidi="id_ID"/>
        </w:rPr>
      </w:r>
    </w:p>
    <w:p>
      <w:pPr/>
      <w:r>
        <w:rPr>
          <w:lang w:val="id_ID" w:bidi="id_ID"/>
        </w:rPr>
      </w:r>
      <w:r>
        <w:rPr>
          <w:i/>
          <w:lang w:val="id_ID" w:bidi="id_ID"/>
        </w:rPr>
        <w:t>segala penindasan</w:t>
      </w:r>
      <w:r>
        <w:rPr>
          <w:lang w:val="id_ID" w:bidi="id_ID"/>
        </w:rPr>
        <w:t>: Penindasan meluas dalam masyarakat. Ini terjadi dalam keluarga, agama, tempat kerja, pemerintahan, dan dari kekuatan orang asing.</w:t>
      </w:r>
      <w:r>
        <w:rPr>
          <w:lang w:val="id_ID" w:bidi="id_ID"/>
        </w:rPr>
      </w:r>
      <w:r>
        <w:rPr>
          <w:lang w:val="id_ID" w:bidi="id_ID"/>
        </w:rPr>
      </w:r>
    </w:p>
    <w:p>
      <w:pPr/>
      <w:r>
        <w:rPr>
          <w:lang w:val="id_ID" w:bidi="id_ID"/>
        </w:rPr>
      </w:r>
    </w:p>
    <w:p>
      <w:pPr>
        <w:pStyle w:val="Heading2"/>
      </w:pPr>
      <w:r>
        <w:rPr>
          <w:lang w:val="id_ID" w:bidi="id_ID"/>
        </w:rPr>
        <w:t>Pengkhotbah 4:2</w:t>
      </w:r>
      <w:r>
        <w:rPr>
          <w:lang w:val="id_ID" w:bidi="id_ID"/>
        </w:rPr>
      </w:r>
    </w:p>
    <w:p>
      <w:pPr/>
      <w:r>
        <w:rPr>
          <w:lang w:val="id_ID" w:bidi="id_ID"/>
        </w:rPr>
      </w:r>
      <w:r>
        <w:rPr>
          <w:lang w:val="id_ID" w:bidi="id_ID"/>
        </w:rPr>
        <w:t>Di tempat-tempat yang mengalami penindasan, orang yang telah meninggal mungkin dianggap lebih baik daripada yang masih hidup. Orang yang telah meninggal tidak lagi merasakan penderitaan akibat perlakuan buruk.</w:t>
      </w:r>
      <w:r>
        <w:rPr>
          <w:lang w:val="id_ID" w:bidi="id_ID"/>
        </w:rPr>
      </w:r>
      <w:r>
        <w:rPr>
          <w:lang w:val="id_ID" w:bidi="id_ID"/>
        </w:rPr>
      </w:r>
    </w:p>
    <w:p>
      <w:pPr/>
      <w:r>
        <w:rPr>
          <w:lang w:val="id_ID" w:bidi="id_ID"/>
        </w:rPr>
      </w:r>
    </w:p>
    <w:p>
      <w:pPr>
        <w:pStyle w:val="Heading2"/>
      </w:pPr>
      <w:r>
        <w:rPr>
          <w:lang w:val="id_ID" w:bidi="id_ID"/>
        </w:rPr>
        <w:t>Pengkhotbah 4:4</w:t>
      </w:r>
      <w:r>
        <w:rPr>
          <w:lang w:val="id_ID" w:bidi="id_ID"/>
        </w:rPr>
      </w:r>
    </w:p>
    <w:p>
      <w:pPr/>
      <w:r>
        <w:rPr>
          <w:lang w:val="id_ID" w:bidi="id_ID"/>
        </w:rPr>
      </w:r>
      <w:r>
        <w:rPr>
          <w:lang w:val="id_ID" w:bidi="id_ID"/>
        </w:rPr>
        <w:t>Kebanyakan orang terdorong untuk sukses karena persaingan. Karena upahnya tidak memiliki nilai yang nyata, Pengkhotbah menyarankan hidup sederhana (</w:t>
      </w:r>
      <w:r>
        <w:rPr>
          <w:lang w:val="id_ID" w:bidi="id_ID"/>
        </w:rPr>
        <w:t>Pengkhotbah 4:5–6</w:t>
      </w:r>
      <w:r>
        <w:rPr>
          <w:lang w:val="id_ID" w:bidi="id_ID"/>
        </w:rPr>
        <w:t>) daripada iri hati.</w:t>
      </w:r>
      <w:r>
        <w:rPr>
          <w:lang w:val="id_ID" w:bidi="id_ID"/>
        </w:rPr>
      </w:r>
      <w:r>
        <w:rPr>
          <w:lang w:val="id_ID" w:bidi="id_ID"/>
        </w:rPr>
      </w:r>
    </w:p>
    <w:p>
      <w:pPr/>
      <w:r>
        <w:rPr>
          <w:lang w:val="id_ID" w:bidi="id_ID"/>
        </w:rPr>
      </w:r>
    </w:p>
    <w:p>
      <w:pPr>
        <w:pStyle w:val="Heading2"/>
      </w:pPr>
      <w:r>
        <w:rPr>
          <w:lang w:val="id_ID" w:bidi="id_ID"/>
        </w:rPr>
        <w:t>Pengkhotbah 4:5–6</w:t>
      </w:r>
      <w:r>
        <w:rPr>
          <w:lang w:val="id_ID" w:bidi="id_ID"/>
        </w:rPr>
      </w:r>
    </w:p>
    <w:p>
      <w:pPr/>
      <w:r>
        <w:rPr>
          <w:lang w:val="id_ID" w:bidi="id_ID"/>
        </w:rPr>
      </w:r>
      <w:r>
        <w:rPr>
          <w:lang w:val="id_ID" w:bidi="id_ID"/>
        </w:rPr>
        <w:t xml:space="preserve">Orang yang kurang bijak tidak berusaha untuk sukses dan akhirnya hidup dalam kemiskinan. Sementara itu, ada yang bekerja dengan panik, menghabiskan semua waktu dan tenaga mereka, untuk mengejar kekayaan sementara yang tidak akan sempat mereka nikmati (bandingkan </w:t>
      </w:r>
      <w:r>
        <w:rPr>
          <w:lang w:val="id_ID" w:bidi="id_ID"/>
        </w:rPr>
        <w:t>Amsal 23:4–5</w:t>
      </w:r>
      <w:r>
        <w:rPr>
          <w:lang w:val="id_ID" w:bidi="id_ID"/>
        </w:rPr>
        <w:t>). Orang bijak mempraktikkan hidup sederhana dan rasa cukup/puas (</w:t>
      </w:r>
      <w:r>
        <w:rPr>
          <w:i/>
          <w:lang w:val="id_ID" w:bidi="id_ID"/>
        </w:rPr>
        <w:t>ketenangan</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4:7–8</w:t>
      </w:r>
      <w:r>
        <w:rPr>
          <w:lang w:val="id_ID" w:bidi="id_ID"/>
        </w:rPr>
      </w:r>
    </w:p>
    <w:p>
      <w:pPr/>
      <w:r>
        <w:rPr>
          <w:lang w:val="id_ID" w:bidi="id_ID"/>
        </w:rPr>
      </w:r>
      <w:r>
        <w:rPr>
          <w:lang w:val="id_ID" w:bidi="id_ID"/>
        </w:rPr>
        <w:t xml:space="preserve">Orang yang sendirian ini adalah contoh dari </w:t>
      </w:r>
      <w:r>
        <w:rPr>
          <w:lang w:val="id_ID" w:bidi="id_ID"/>
        </w:rPr>
        <w:t>Pengkhotbah 4:6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4:9–12</w:t>
      </w:r>
      <w:r>
        <w:rPr>
          <w:lang w:val="id_ID" w:bidi="id_ID"/>
        </w:rPr>
      </w:r>
    </w:p>
    <w:p>
      <w:pPr/>
      <w:r>
        <w:rPr>
          <w:lang w:val="id_ID" w:bidi="id_ID"/>
        </w:rPr>
      </w:r>
      <w:r>
        <w:rPr>
          <w:i/>
          <w:lang w:val="id_ID" w:bidi="id_ID"/>
        </w:rPr>
        <w:t>Berdua lebih baik daripada seorang diri</w:t>
      </w:r>
      <w:r>
        <w:rPr>
          <w:lang w:val="id_ID" w:bidi="id_ID"/>
        </w:rPr>
        <w:t>: Seseorang yang sendirian (</w:t>
      </w:r>
      <w:r>
        <w:rPr>
          <w:lang w:val="id_ID" w:bidi="id_ID"/>
        </w:rPr>
        <w:t>Pengkhotbah 4:8</w:t>
      </w:r>
      <w:r>
        <w:rPr>
          <w:lang w:val="id_ID" w:bidi="id_ID"/>
        </w:rPr>
        <w:t>) mengingatkan kita tentang manfaat kemitraan dalam bisnis dan kehidupan pribadi.</w:t>
      </w:r>
      <w:r>
        <w:rPr>
          <w:lang w:val="id_ID" w:bidi="id_ID"/>
        </w:rPr>
      </w:r>
      <w:r>
        <w:rPr>
          <w:lang w:val="id_ID" w:bidi="id_ID"/>
        </w:rPr>
      </w:r>
    </w:p>
    <w:p>
      <w:pPr/>
      <w:r>
        <w:rPr>
          <w:lang w:val="id_ID" w:bidi="id_ID"/>
        </w:rPr>
      </w:r>
    </w:p>
    <w:p>
      <w:pPr>
        <w:pStyle w:val="Heading2"/>
      </w:pPr>
      <w:r>
        <w:rPr>
          <w:lang w:val="id_ID" w:bidi="id_ID"/>
        </w:rPr>
        <w:t>Pengkhotbah 4:13–14</w:t>
      </w:r>
      <w:r>
        <w:rPr>
          <w:lang w:val="id_ID" w:bidi="id_ID"/>
        </w:rPr>
      </w:r>
    </w:p>
    <w:p>
      <w:pPr/>
      <w:r>
        <w:rPr>
          <w:lang w:val="id_ID" w:bidi="id_ID"/>
        </w:rPr>
      </w:r>
      <w:r>
        <w:rPr>
          <w:i/>
          <w:lang w:val="id_ID" w:bidi="id_ID"/>
        </w:rPr>
        <w:t>Lebih baik seorang muda miskin tetapi berhikmat</w:t>
      </w:r>
      <w:r>
        <w:rPr>
          <w:lang w:val="id_ID" w:bidi="id_ID"/>
        </w:rPr>
        <w:t>: Hikmat sangat berharga karena membantu dalam menghadapi situasi kehidupan nyata.</w:t>
      </w:r>
      <w:r>
        <w:rPr>
          <w:lang w:val="id_ID" w:bidi="id_ID"/>
        </w:rPr>
      </w:r>
      <w:r>
        <w:rPr>
          <w:lang w:val="id_ID" w:bidi="id_ID"/>
        </w:rPr>
      </w:r>
    </w:p>
    <w:p>
      <w:pPr/>
      <w:r>
        <w:rPr>
          <w:lang w:val="id_ID" w:bidi="id_ID"/>
        </w:rPr>
      </w:r>
    </w:p>
    <w:p>
      <w:pPr>
        <w:pStyle w:val="Heading2"/>
      </w:pPr>
      <w:r>
        <w:rPr>
          <w:lang w:val="id_ID" w:bidi="id_ID"/>
        </w:rPr>
        <w:t>Pengkhotbah 4:15–16</w:t>
      </w:r>
      <w:r>
        <w:rPr>
          <w:lang w:val="id_ID" w:bidi="id_ID"/>
        </w:rPr>
      </w:r>
    </w:p>
    <w:p>
      <w:pPr/>
      <w:r>
        <w:rPr>
          <w:lang w:val="id_ID" w:bidi="id_ID"/>
        </w:rPr>
      </w:r>
      <w:r>
        <w:rPr>
          <w:lang w:val="id_ID" w:bidi="id_ID"/>
        </w:rPr>
        <w:t>Ketenaran seorang penguasa bersifat sementara dan cepat berlalu, seperti angin yang berhembus.</w:t>
      </w:r>
      <w:r>
        <w:rPr>
          <w:lang w:val="id_ID" w:bidi="id_ID"/>
        </w:rPr>
      </w:r>
      <w:r>
        <w:rPr>
          <w:lang w:val="id_ID" w:bidi="id_ID"/>
        </w:rPr>
      </w:r>
    </w:p>
    <w:p>
      <w:pPr/>
      <w:r>
        <w:rPr>
          <w:lang w:val="id_ID" w:bidi="id_ID"/>
        </w:rPr>
      </w:r>
    </w:p>
    <w:p>
      <w:pPr>
        <w:pStyle w:val="Heading2"/>
      </w:pPr>
      <w:r>
        <w:rPr>
          <w:lang w:val="id_ID" w:bidi="id_ID"/>
        </w:rPr>
        <w:t>Pengkhotbah 5:1</w:t>
      </w:r>
      <w:r>
        <w:rPr>
          <w:lang w:val="id_ID" w:bidi="id_ID"/>
        </w:rPr>
      </w:r>
    </w:p>
    <w:p>
      <w:pPr/>
      <w:r>
        <w:rPr>
          <w:lang w:val="id_ID" w:bidi="id_ID"/>
        </w:rPr>
      </w:r>
      <w:r>
        <w:rPr>
          <w:lang w:val="id_ID" w:bidi="id_ID"/>
        </w:rPr>
        <w:t>Rumah Allah menawarkan kesempatan untuk mengucapkan kata-kata penuh hormat dan janji yang bijaksana, tetapi yang terutama adalah tempat untuk mendengarkan.</w:t>
      </w:r>
      <w:r>
        <w:rPr>
          <w:lang w:val="id_ID" w:bidi="id_ID"/>
        </w:rPr>
      </w:r>
      <w:r>
        <w:rPr>
          <w:lang w:val="id_ID" w:bidi="id_ID"/>
        </w:rPr>
      </w:r>
    </w:p>
    <w:p>
      <w:pPr/>
      <w:r>
        <w:rPr>
          <w:lang w:val="id_ID" w:bidi="id_ID"/>
        </w:rPr>
      </w:r>
    </w:p>
    <w:p>
      <w:pPr>
        <w:pStyle w:val="Heading2"/>
      </w:pPr>
      <w:r>
        <w:rPr>
          <w:lang w:val="id_ID" w:bidi="id_ID"/>
        </w:rPr>
        <w:t>Pengkhotbah 5:2</w:t>
      </w:r>
      <w:r>
        <w:rPr>
          <w:lang w:val="id_ID" w:bidi="id_ID"/>
        </w:rPr>
      </w:r>
    </w:p>
    <w:p>
      <w:pPr/>
      <w:r>
        <w:rPr>
          <w:lang w:val="id_ID" w:bidi="id_ID"/>
        </w:rPr>
      </w:r>
      <w:r>
        <w:rPr>
          <w:i/>
          <w:lang w:val="id_ID" w:bidi="id_ID"/>
        </w:rPr>
        <w:t>banyak kesibukan … banyak perkataan</w:t>
      </w:r>
      <w:r>
        <w:rPr>
          <w:lang w:val="id_ID" w:bidi="id_ID"/>
        </w:rPr>
        <w:t xml:space="preserve">: Kita harus berusaha untuk bersikap hidup sederhana dalam tindakan dan ucapan kita (lihat </w:t>
      </w:r>
      <w:r>
        <w:rPr>
          <w:lang w:val="id_ID" w:bidi="id_ID"/>
        </w:rPr>
        <w:t>Amsal 10:19</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5:3–4</w:t>
      </w:r>
      <w:r>
        <w:rPr>
          <w:lang w:val="id_ID" w:bidi="id_ID"/>
        </w:rPr>
      </w:r>
    </w:p>
    <w:p>
      <w:pPr/>
      <w:r>
        <w:rPr>
          <w:lang w:val="id_ID" w:bidi="id_ID"/>
        </w:rPr>
      </w:r>
      <w:r>
        <w:rPr>
          <w:i/>
          <w:lang w:val="id_ID" w:bidi="id_ID"/>
        </w:rPr>
        <w:t>Tepatilah nazarmu</w:t>
      </w:r>
      <w:r>
        <w:rPr>
          <w:lang w:val="id_ID" w:bidi="id_ID"/>
        </w:rPr>
        <w:t>: Ini hampir merupakan kutipan langsung dari hukum taurat (</w:t>
      </w:r>
      <w:r>
        <w:rPr>
          <w:lang w:val="id_ID" w:bidi="id_ID"/>
        </w:rPr>
        <w:t>Ulangan 23:21–23</w:t>
      </w:r>
      <w:r>
        <w:rPr>
          <w:lang w:val="id_ID" w:bidi="id_ID"/>
        </w:rPr>
        <w:t xml:space="preserve">; lihat juga </w:t>
      </w:r>
      <w:r>
        <w:rPr>
          <w:lang w:val="id_ID" w:bidi="id_ID"/>
        </w:rPr>
        <w:t>Amsal 12:22</w:t>
      </w:r>
      <w:r>
        <w:rPr>
          <w:lang w:val="id_ID" w:bidi="id_ID"/>
        </w:rPr>
        <w:t xml:space="preserve">; </w:t>
      </w:r>
      <w:r>
        <w:rPr>
          <w:lang w:val="id_ID" w:bidi="id_ID"/>
        </w:rPr>
        <w:t>20:25</w:t>
      </w:r>
      <w:r>
        <w:rPr>
          <w:lang w:val="id_ID" w:bidi="id_ID"/>
        </w:rPr>
        <w:t>). Nazar kepada Allah bersifat sukarela, tetapi setelah dibuat, harus dipenuhi.</w:t>
      </w:r>
      <w:r>
        <w:rPr>
          <w:lang w:val="id_ID" w:bidi="id_ID"/>
        </w:rPr>
      </w:r>
      <w:r>
        <w:rPr>
          <w:lang w:val="id_ID" w:bidi="id_ID"/>
        </w:rPr>
      </w:r>
    </w:p>
    <w:p>
      <w:pPr/>
      <w:r>
        <w:rPr>
          <w:lang w:val="id_ID" w:bidi="id_ID"/>
        </w:rPr>
      </w:r>
    </w:p>
    <w:p>
      <w:pPr>
        <w:pStyle w:val="Heading2"/>
      </w:pPr>
      <w:r>
        <w:rPr>
          <w:lang w:val="id_ID" w:bidi="id_ID"/>
        </w:rPr>
        <w:t>Pengkhotbah 5:6</w:t>
      </w:r>
      <w:r>
        <w:rPr>
          <w:lang w:val="id_ID" w:bidi="id_ID"/>
        </w:rPr>
      </w:r>
    </w:p>
    <w:p>
      <w:pPr/>
      <w:r>
        <w:rPr>
          <w:lang w:val="id_ID" w:bidi="id_ID"/>
        </w:rPr>
      </w:r>
      <w:r>
        <w:rPr>
          <w:i/>
          <w:lang w:val="id_ID" w:bidi="id_ID"/>
        </w:rPr>
        <w:t>takutlah akan Allah</w:t>
      </w:r>
      <w:r>
        <w:rPr>
          <w:lang w:val="id_ID" w:bidi="id_ID"/>
        </w:rPr>
        <w:t xml:space="preserve">: Menghormati Allah adalah dasar untuk kata-kata yang bermakna dan tindakan yang bermanfaat (lihat </w:t>
      </w:r>
      <w:r>
        <w:rPr>
          <w:lang w:val="id_ID" w:bidi="id_ID"/>
        </w:rPr>
        <w:t>Pengkhotbah 12:1</w:t>
      </w:r>
      <w:r>
        <w:rPr>
          <w:lang w:val="id_ID" w:bidi="id_ID"/>
        </w:rPr>
        <w:t xml:space="preserve">; </w:t>
      </w:r>
      <w:r>
        <w:rPr>
          <w:lang w:val="id_ID" w:bidi="id_ID"/>
        </w:rPr>
        <w:t>Amsal 1:7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5:7–8</w:t>
      </w:r>
      <w:r>
        <w:rPr>
          <w:lang w:val="id_ID" w:bidi="id_ID"/>
        </w:rPr>
      </w:r>
    </w:p>
    <w:p>
      <w:pPr/>
      <w:r>
        <w:rPr>
          <w:lang w:val="id_ID" w:bidi="id_ID"/>
        </w:rPr>
      </w:r>
      <w:r>
        <w:rPr>
          <w:i/>
          <w:lang w:val="id_ID" w:bidi="id_ID"/>
        </w:rPr>
        <w:t>pejabat tinggi yang satu mengawasi yang lain, begitu pula pejabat-pejabat yang lebih tinggi mengawasi mereka. Suatu keuntungan bagi negara dalam keadaan demikian ialah, kalau rajanya dihormati di daerah itu</w:t>
      </w:r>
      <w:r>
        <w:rPr>
          <w:lang w:val="id_ID" w:bidi="id_ID"/>
        </w:rPr>
        <w:t xml:space="preserve">: Terjemahan </w:t>
      </w:r>
      <w:r>
        <w:rPr>
          <w:i/>
          <w:lang w:val="id_ID" w:bidi="id_ID"/>
        </w:rPr>
        <w:t>New Living Translation</w:t>
      </w:r>
      <w:r>
        <w:rPr>
          <w:lang w:val="id_ID" w:bidi="id_ID"/>
        </w:rPr>
        <w:t xml:space="preserve"> melihat ayat-ayat ini sebagai pernyataan bahwa birokrasi menyebabkan penindasan alih-alih keadilan, bahkan raja juga menindas secara tak langsung (lihat juga </w:t>
      </w:r>
      <w:r>
        <w:rPr>
          <w:lang w:val="id_ID" w:bidi="id_ID"/>
        </w:rPr>
        <w:t>1 Samuel 8:11–18</w:t>
      </w:r>
      <w:r>
        <w:rPr>
          <w:lang w:val="id_ID" w:bidi="id_ID"/>
        </w:rPr>
        <w:t>). Ini tidak mengejutkan karena birokrasi sering berfungsi dengan cara ini. Versi terjemahan Alkitab yang lain menafsirkan ayat-ayat tersebut berarti bahwa raja dan pejabatnya mengawasi untuk mencegah ketidakadilan dan penindasan. Pandangan pertama lebih selaras dengan perspektif realistis dari Sang Pengkhotbah.</w:t>
      </w:r>
      <w:r>
        <w:rPr>
          <w:lang w:val="id_ID" w:bidi="id_ID"/>
        </w:rPr>
      </w:r>
      <w:r>
        <w:rPr>
          <w:lang w:val="id_ID" w:bidi="id_ID"/>
        </w:rPr>
      </w:r>
    </w:p>
    <w:p>
      <w:pPr/>
      <w:r>
        <w:rPr>
          <w:lang w:val="id_ID" w:bidi="id_ID"/>
        </w:rPr>
      </w:r>
    </w:p>
    <w:p>
      <w:pPr>
        <w:pStyle w:val="Heading2"/>
      </w:pPr>
      <w:r>
        <w:rPr>
          <w:lang w:val="id_ID" w:bidi="id_ID"/>
        </w:rPr>
        <w:t>Pengkhotbah 5:9</w:t>
      </w:r>
      <w:r>
        <w:rPr>
          <w:lang w:val="id_ID" w:bidi="id_ID"/>
        </w:rPr>
      </w:r>
    </w:p>
    <w:p>
      <w:pPr/>
      <w:r>
        <w:rPr>
          <w:lang w:val="id_ID" w:bidi="id_ID"/>
        </w:rPr>
      </w:r>
      <w:r>
        <w:rPr>
          <w:lang w:val="id_ID" w:bidi="id_ID"/>
        </w:rPr>
        <w:t>Kita adalah makhluk spiritual sekaligus jasmani, sehingga kepemilikan dan kekayaan tidak dapat sepenuhnya memuaskan kita.</w:t>
      </w:r>
      <w:r>
        <w:rPr>
          <w:lang w:val="id_ID" w:bidi="id_ID"/>
        </w:rPr>
      </w:r>
      <w:r>
        <w:rPr>
          <w:lang w:val="id_ID" w:bidi="id_ID"/>
        </w:rPr>
      </w:r>
    </w:p>
    <w:p>
      <w:pPr/>
      <w:r>
        <w:rPr>
          <w:lang w:val="id_ID" w:bidi="id_ID"/>
        </w:rPr>
      </w:r>
    </w:p>
    <w:p>
      <w:pPr>
        <w:pStyle w:val="Heading2"/>
      </w:pPr>
      <w:r>
        <w:rPr>
          <w:lang w:val="id_ID" w:bidi="id_ID"/>
        </w:rPr>
        <w:t>Pengkhotbah 5:11</w:t>
      </w:r>
      <w:r>
        <w:rPr>
          <w:lang w:val="id_ID" w:bidi="id_ID"/>
        </w:rPr>
      </w:r>
    </w:p>
    <w:p>
      <w:pPr/>
      <w:r>
        <w:rPr>
          <w:lang w:val="id_ID" w:bidi="id_ID"/>
        </w:rPr>
      </w:r>
      <w:r>
        <w:rPr>
          <w:i/>
          <w:lang w:val="id_ID" w:bidi="id_ID"/>
        </w:rPr>
        <w:t>Enak tidurnya orang yang bekerja</w:t>
      </w:r>
      <w:r>
        <w:rPr>
          <w:lang w:val="id_ID" w:bidi="id_ID"/>
        </w:rPr>
        <w:t>: Kerja keras dan keseimbangan menciptakan kehidupan yang damai dan produktif. Mengejar kekayaan dapat menyebabkan kekhawatiran yang tidak perlu (</w:t>
      </w:r>
      <w:r>
        <w:rPr>
          <w:lang w:val="id_ID" w:bidi="id_ID"/>
        </w:rPr>
        <w:t>Pengkhotbah 5:3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5:12–13</w:t>
      </w:r>
      <w:r>
        <w:rPr>
          <w:lang w:val="id_ID" w:bidi="id_ID"/>
        </w:rPr>
      </w:r>
    </w:p>
    <w:p>
      <w:pPr/>
      <w:r>
        <w:rPr>
          <w:lang w:val="id_ID" w:bidi="id_ID"/>
        </w:rPr>
      </w:r>
      <w:r>
        <w:rPr>
          <w:i/>
          <w:lang w:val="id_ID" w:bidi="id_ID"/>
        </w:rPr>
        <w:t>kekayaan yang disimpan … kekayaan itu binasa oleh kemalangan</w:t>
      </w:r>
      <w:r>
        <w:rPr>
          <w:lang w:val="id_ID" w:bidi="id_ID"/>
        </w:rPr>
        <w:t>: Kepemilikan bersifat sementara dan dapat hilang karena berbagai alasan.</w:t>
      </w:r>
      <w:r>
        <w:rPr>
          <w:lang w:val="id_ID" w:bidi="id_ID"/>
        </w:rPr>
      </w:r>
      <w:r>
        <w:rPr>
          <w:lang w:val="id_ID" w:bidi="id_ID"/>
        </w:rPr>
      </w:r>
    </w:p>
    <w:p>
      <w:pPr/>
      <w:r>
        <w:rPr>
          <w:lang w:val="id_ID" w:bidi="id_ID"/>
        </w:rPr>
      </w:r>
    </w:p>
    <w:p>
      <w:pPr>
        <w:pStyle w:val="Heading2"/>
      </w:pPr>
      <w:r>
        <w:rPr>
          <w:lang w:val="id_ID" w:bidi="id_ID"/>
        </w:rPr>
        <w:t>Pengkhotbah 5:15–16</w:t>
      </w:r>
      <w:r>
        <w:rPr>
          <w:lang w:val="id_ID" w:bidi="id_ID"/>
        </w:rPr>
      </w:r>
    </w:p>
    <w:p>
      <w:pPr/>
      <w:r>
        <w:rPr>
          <w:lang w:val="id_ID" w:bidi="id_ID"/>
        </w:rPr>
      </w:r>
      <w:r>
        <w:rPr>
          <w:lang w:val="id_ID" w:bidi="id_ID"/>
        </w:rPr>
        <w:t>Bekerja hanya demi mendapatkan harta benda itu sama seperti mengejar angin</w:t>
      </w:r>
      <w:r>
        <w:rPr>
          <w:i/>
          <w:lang w:val="id_ID" w:bidi="id_ID"/>
        </w:rPr>
        <w:t>;</w:t>
      </w:r>
      <w:r>
        <w:rPr>
          <w:lang w:val="id_ID" w:bidi="id_ID"/>
        </w:rPr>
        <w:t xml:space="preserve"> hal itu menyebabkan frustrasi, kekecewaan, dan kemarahan.</w:t>
      </w:r>
      <w:r>
        <w:rPr>
          <w:lang w:val="id_ID" w:bidi="id_ID"/>
        </w:rPr>
      </w:r>
      <w:r>
        <w:rPr>
          <w:lang w:val="id_ID" w:bidi="id_ID"/>
        </w:rPr>
      </w:r>
    </w:p>
    <w:p>
      <w:pPr/>
      <w:r>
        <w:rPr>
          <w:lang w:val="id_ID" w:bidi="id_ID"/>
        </w:rPr>
      </w:r>
    </w:p>
    <w:p>
      <w:pPr>
        <w:pStyle w:val="Heading2"/>
      </w:pPr>
      <w:r>
        <w:rPr>
          <w:lang w:val="id_ID" w:bidi="id_ID"/>
        </w:rPr>
        <w:t>Pengkhotbah 5:17–19</w:t>
      </w:r>
      <w:r>
        <w:rPr>
          <w:lang w:val="id_ID" w:bidi="id_ID"/>
        </w:rPr>
      </w:r>
    </w:p>
    <w:p>
      <w:pPr/>
      <w:r>
        <w:rPr>
          <w:lang w:val="id_ID" w:bidi="id_ID"/>
        </w:rPr>
      </w:r>
      <w:r>
        <w:rPr>
          <w:lang w:val="id_ID" w:bidi="id_ID"/>
        </w:rPr>
        <w:t>Nasihat untuk menikmati hidup adalah jelas: Nikmatilah makanan, minuman, dan pekerjaanmu. Hargailah hal-hal itu sebagai anugerah dari Allah.</w:t>
      </w:r>
      <w:r>
        <w:rPr>
          <w:lang w:val="id_ID" w:bidi="id_ID"/>
        </w:rPr>
      </w:r>
      <w:r>
        <w:rPr>
          <w:lang w:val="id_ID" w:bidi="id_ID"/>
        </w:rPr>
      </w:r>
    </w:p>
    <w:p>
      <w:pPr/>
      <w:r>
        <w:rPr>
          <w:lang w:val="id_ID" w:bidi="id_ID"/>
        </w:rPr>
      </w:r>
    </w:p>
    <w:p>
      <w:pPr>
        <w:pStyle w:val="Heading2"/>
      </w:pPr>
      <w:r>
        <w:rPr>
          <w:lang w:val="id_ID" w:bidi="id_ID"/>
        </w:rPr>
        <w:t>Pengkhotbah 6:1–2</w:t>
      </w:r>
      <w:r>
        <w:rPr>
          <w:lang w:val="id_ID" w:bidi="id_ID"/>
        </w:rPr>
      </w:r>
    </w:p>
    <w:p>
      <w:pPr/>
      <w:r>
        <w:rPr>
          <w:lang w:val="id_ID" w:bidi="id_ID"/>
        </w:rPr>
      </w:r>
      <w:r>
        <w:rPr>
          <w:lang w:val="id_ID" w:bidi="id_ID"/>
        </w:rPr>
        <w:t xml:space="preserve">Perumpamaan tentang "orang yang malang" ini mirip dengan </w:t>
      </w:r>
      <w:r>
        <w:rPr>
          <w:lang w:val="id_ID" w:bidi="id_ID"/>
        </w:rPr>
        <w:t>Pengkhotbah 4:7–8</w:t>
      </w:r>
      <w:r>
        <w:rPr>
          <w:lang w:val="id_ID" w:bidi="id_ID"/>
        </w:rPr>
        <w:t xml:space="preserve"> dan </w:t>
      </w:r>
      <w:r>
        <w:rPr>
          <w:lang w:val="id_ID" w:bidi="id_ID"/>
        </w:rPr>
        <w:t>5:13–17</w:t>
      </w:r>
      <w:r>
        <w:rPr>
          <w:lang w:val="id_ID" w:bidi="id_ID"/>
        </w:rPr>
        <w:t>. Ini adalah tragedi yang menyedihkan, ketika seseorang mencapai kesuksesan tetapi tidak dapat menikmatinya. Orang ini kehilangan satu-satunya manfaat yang nyata dari kesuksesan.</w:t>
      </w:r>
      <w:r>
        <w:rPr>
          <w:lang w:val="id_ID" w:bidi="id_ID"/>
        </w:rPr>
      </w:r>
      <w:r>
        <w:rPr>
          <w:lang w:val="id_ID" w:bidi="id_ID"/>
        </w:rPr>
      </w:r>
    </w:p>
    <w:p>
      <w:pPr/>
      <w:r>
        <w:rPr>
          <w:lang w:val="id_ID" w:bidi="id_ID"/>
        </w:rPr>
      </w:r>
    </w:p>
    <w:p>
      <w:pPr>
        <w:pStyle w:val="Heading2"/>
      </w:pPr>
      <w:r>
        <w:rPr>
          <w:lang w:val="id_ID" w:bidi="id_ID"/>
        </w:rPr>
        <w:t>Pengkhotbah 6:3–6</w:t>
      </w:r>
      <w:r>
        <w:rPr>
          <w:lang w:val="id_ID" w:bidi="id_ID"/>
        </w:rPr>
      </w:r>
    </w:p>
    <w:p>
      <w:pPr/>
      <w:r>
        <w:rPr>
          <w:lang w:val="id_ID" w:bidi="id_ID"/>
        </w:rPr>
      </w:r>
      <w:r>
        <w:rPr>
          <w:i/>
          <w:lang w:val="id_ID" w:bidi="id_ID"/>
        </w:rPr>
        <w:t>seratus anak dan hidup lama sampai mencapai umur panjang</w:t>
      </w:r>
      <w:r>
        <w:rPr>
          <w:lang w:val="id_ID" w:bidi="id_ID"/>
        </w:rPr>
        <w:t>: Memiliki usia panjang dan banyak anak tidak berarti jika hidup tidak menyenangkan atau tidak diakhiri dengan pemakaman yang layak. Lebih baik tidak dilahirkan daripada menjalani hidup yang penuh dengan kesengsaraan.</w:t>
      </w:r>
      <w:r>
        <w:rPr>
          <w:lang w:val="id_ID" w:bidi="id_ID"/>
        </w:rPr>
      </w:r>
      <w:r>
        <w:rPr>
          <w:lang w:val="id_ID" w:bidi="id_ID"/>
        </w:rPr>
      </w:r>
    </w:p>
    <w:p>
      <w:pPr/>
      <w:r>
        <w:rPr>
          <w:lang w:val="id_ID" w:bidi="id_ID"/>
        </w:rPr>
      </w:r>
    </w:p>
    <w:p>
      <w:pPr>
        <w:pStyle w:val="Heading2"/>
      </w:pPr>
      <w:r>
        <w:rPr>
          <w:lang w:val="id_ID" w:bidi="id_ID"/>
        </w:rPr>
        <w:t>Pengkhotbah 6:7</w:t>
      </w:r>
      <w:r>
        <w:rPr>
          <w:lang w:val="id_ID" w:bidi="id_ID"/>
        </w:rPr>
      </w:r>
    </w:p>
    <w:p>
      <w:pPr/>
      <w:r>
        <w:rPr>
          <w:lang w:val="id_ID" w:bidi="id_ID"/>
        </w:rPr>
      </w:r>
      <w:r>
        <w:rPr>
          <w:lang w:val="id_ID" w:bidi="id_ID"/>
        </w:rPr>
        <w:t xml:space="preserve">Orang-orang sering merasa tidak puas dengan apa yang mereka miliki, tak peduli seberapa pun banyaknya (bandingkan </w:t>
      </w:r>
      <w:r>
        <w:rPr>
          <w:lang w:val="id_ID" w:bidi="id_ID"/>
        </w:rPr>
        <w:t>Pengkhotbah 5:10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6:8–9</w:t>
      </w:r>
      <w:r>
        <w:rPr>
          <w:lang w:val="id_ID" w:bidi="id_ID"/>
        </w:rPr>
      </w:r>
    </w:p>
    <w:p>
      <w:pPr/>
      <w:r>
        <w:rPr>
          <w:lang w:val="id_ID" w:bidi="id_ID"/>
        </w:rPr>
      </w:r>
      <w:r>
        <w:rPr>
          <w:i/>
          <w:lang w:val="id_ID" w:bidi="id_ID"/>
        </w:rPr>
        <w:t>apakah kelebihan orang yang berhikmat dari pada orang yang bodoh?</w:t>
      </w:r>
      <w:r>
        <w:rPr>
          <w:lang w:val="id_ID" w:bidi="id_ID"/>
        </w:rPr>
        <w:t>: Orang berhikmat merasakan kelebihan jika mereka menikmati dan merasa puas dengan apa yang telah diberikan Tuhan kepada mereka.</w:t>
      </w:r>
      <w:r>
        <w:rPr>
          <w:lang w:val="id_ID" w:bidi="id_ID"/>
        </w:rPr>
      </w:r>
      <w:r>
        <w:rPr>
          <w:lang w:val="id_ID" w:bidi="id_ID"/>
        </w:rPr>
      </w:r>
    </w:p>
    <w:p>
      <w:pPr/>
      <w:r>
        <w:rPr>
          <w:lang w:val="id_ID" w:bidi="id_ID"/>
        </w:rPr>
      </w:r>
    </w:p>
    <w:p>
      <w:pPr>
        <w:pStyle w:val="Heading2"/>
      </w:pPr>
      <w:r>
        <w:rPr>
          <w:lang w:val="id_ID" w:bidi="id_ID"/>
        </w:rPr>
        <w:t>Pengkhotbah 6:10</w:t>
      </w:r>
      <w:r>
        <w:rPr>
          <w:lang w:val="id_ID" w:bidi="id_ID"/>
        </w:rPr>
      </w:r>
    </w:p>
    <w:p>
      <w:pPr>
        <w:pStyle w:val="ListBullet"/>
        <w:spacing w:line="240" w:lineRule="auto"/>
        <w:ind w:left="720"/>
      </w:pPr>
      <w:r>
        <w:rPr>
          <w:lang w:val="id_ID" w:bidi="id_ID"/>
        </w:rPr>
      </w:r>
      <w:r>
        <w:rPr>
          <w:i/>
          <w:lang w:val="id_ID" w:bidi="id_ID"/>
        </w:rPr>
        <w:t>Apa pun yang ada, sudah lama disebut namanya</w:t>
      </w:r>
      <w:r>
        <w:rPr>
          <w:lang w:val="id_ID" w:bidi="id_ID"/>
        </w:rPr>
        <w:t xml:space="preserve">: Lihat </w:t>
      </w:r>
      <w:r>
        <w:rPr>
          <w:lang w:val="id_ID" w:bidi="id_ID"/>
        </w:rPr>
        <w:t>Roma 8:29</w:t>
      </w:r>
      <w:r>
        <w:rPr>
          <w:lang w:val="id_ID" w:bidi="id_ID"/>
        </w:rPr>
        <w:t xml:space="preserve">; </w:t>
      </w:r>
      <w:r>
        <w:rPr>
          <w:lang w:val="id_ID" w:bidi="id_ID"/>
        </w:rPr>
        <w:t>Efesus 1:5</w:t>
      </w:r>
      <w:r>
        <w:rPr>
          <w:lang w:val="id_ID" w:bidi="id_ID"/>
        </w:rPr>
        <w:t xml:space="preserve">, </w:t>
      </w:r>
      <w:r>
        <w:rPr>
          <w:lang w:val="id_ID" w:bidi="id_ID"/>
        </w:rPr>
        <w:t>11</w:t>
      </w:r>
      <w:r>
        <w:rPr>
          <w:lang w:val="id_ID" w:bidi="id_ID"/>
        </w:rPr>
        <w:t>.</w:t>
      </w:r>
    </w:p>
    <w:p>
      <w:pPr>
        <w:pStyle w:val="ListBullet"/>
        <w:spacing w:line="240" w:lineRule="auto"/>
        <w:ind w:left="720"/>
      </w:pPr>
      <w:r>
        <w:rPr>
          <w:lang w:val="id_ID" w:bidi="id_ID"/>
        </w:rPr>
      </w:r>
      <w:r>
        <w:rPr>
          <w:i/>
          <w:lang w:val="id_ID" w:bidi="id_ID"/>
        </w:rPr>
        <w:t>Dan sudah diketahui siapa manusia</w:t>
      </w:r>
      <w:r>
        <w:rPr>
          <w:lang w:val="id_ID" w:bidi="id_ID"/>
        </w:rPr>
        <w:t xml:space="preserve">: Lihat </w:t>
      </w:r>
      <w:r>
        <w:rPr>
          <w:lang w:val="id_ID" w:bidi="id_ID"/>
        </w:rPr>
        <w:t>Mazmur 139:15–16</w:t>
      </w:r>
      <w:r>
        <w:rPr>
          <w:lang w:val="id_ID" w:bidi="id_ID"/>
        </w:rPr>
        <w:t>.</w:t>
      </w:r>
    </w:p>
    <w:p>
      <w:pPr>
        <w:pStyle w:val="ListBullet"/>
        <w:spacing w:line="240" w:lineRule="auto"/>
        <w:ind w:left="720"/>
      </w:pPr>
      <w:r>
        <w:rPr>
          <w:lang w:val="id_ID" w:bidi="id_ID"/>
        </w:rPr>
      </w:r>
      <w:r>
        <w:rPr>
          <w:i/>
          <w:lang w:val="id_ID" w:bidi="id_ID"/>
        </w:rPr>
        <w:t>ia tidak dapat mengadakan perkara dengan yang lebih kuat darinya</w:t>
      </w:r>
      <w:r>
        <w:rPr>
          <w:lang w:val="id_ID" w:bidi="id_ID"/>
        </w:rPr>
        <w:t xml:space="preserve">: Lihat </w:t>
      </w:r>
      <w:r>
        <w:rPr>
          <w:lang w:val="id_ID" w:bidi="id_ID"/>
        </w:rPr>
        <w:t>Roma 9:20–24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6:10–7:22</w:t>
      </w:r>
      <w:r>
        <w:rPr>
          <w:lang w:val="id_ID" w:bidi="id_ID"/>
        </w:rPr>
      </w:r>
    </w:p>
    <w:p>
      <w:pPr/>
      <w:r>
        <w:rPr>
          <w:lang w:val="id_ID" w:bidi="id_ID"/>
        </w:rPr>
      </w:r>
      <w:r>
        <w:rPr>
          <w:lang w:val="id_ID" w:bidi="id_ID"/>
        </w:rPr>
        <w:t>Kendali Allah atas segalanya adalah hal yang serius, tetapi hal itu memberi kita harapan.</w:t>
      </w:r>
      <w:r>
        <w:rPr>
          <w:lang w:val="id_ID" w:bidi="id_ID"/>
        </w:rPr>
      </w:r>
      <w:r>
        <w:rPr>
          <w:lang w:val="id_ID" w:bidi="id_ID"/>
        </w:rPr>
      </w:r>
    </w:p>
    <w:p>
      <w:pPr/>
      <w:r>
        <w:rPr>
          <w:lang w:val="id_ID" w:bidi="id_ID"/>
        </w:rPr>
      </w:r>
    </w:p>
    <w:p>
      <w:pPr>
        <w:pStyle w:val="Heading2"/>
      </w:pPr>
      <w:r>
        <w:rPr>
          <w:lang w:val="id_ID" w:bidi="id_ID"/>
        </w:rPr>
        <w:t>Pengkhotbah 6:11</w:t>
      </w:r>
      <w:r>
        <w:rPr>
          <w:lang w:val="id_ID" w:bidi="id_ID"/>
        </w:rPr>
      </w:r>
    </w:p>
    <w:p>
      <w:pPr/>
      <w:r>
        <w:rPr>
          <w:lang w:val="id_ID" w:bidi="id_ID"/>
        </w:rPr>
      </w:r>
      <w:r>
        <w:rPr>
          <w:i/>
          <w:lang w:val="id_ID" w:bidi="id_ID"/>
        </w:rPr>
        <w:t>Karena makin banyak kata-kata, makin banyak kesia-siaan</w:t>
      </w:r>
      <w:r>
        <w:rPr>
          <w:lang w:val="id_ID" w:bidi="id_ID"/>
        </w:rPr>
        <w:t xml:space="preserve">: Bandingkan dengan </w:t>
      </w:r>
      <w:r>
        <w:rPr>
          <w:lang w:val="id_ID" w:bidi="id_ID"/>
        </w:rPr>
        <w:t>Amsal 10:19</w:t>
      </w:r>
      <w:r>
        <w:rPr>
          <w:lang w:val="id_ID" w:bidi="id_ID"/>
        </w:rPr>
        <w:t xml:space="preserve"> dan </w:t>
      </w:r>
      <w:r>
        <w:rPr>
          <w:lang w:val="id_ID" w:bidi="id_ID"/>
        </w:rPr>
        <w:t>Amsal 17:28</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6:12</w:t>
      </w:r>
      <w:r>
        <w:rPr>
          <w:lang w:val="id_ID" w:bidi="id_ID"/>
        </w:rPr>
      </w:r>
    </w:p>
    <w:p>
      <w:pPr>
        <w:pStyle w:val="ListBullet"/>
        <w:spacing w:line="240" w:lineRule="auto"/>
        <w:ind w:left="720"/>
      </w:pPr>
      <w:r>
        <w:rPr>
          <w:lang w:val="id_ID" w:bidi="id_ID"/>
        </w:rPr>
      </w:r>
      <w:r>
        <w:rPr>
          <w:i/>
          <w:lang w:val="id_ID" w:bidi="id_ID"/>
        </w:rPr>
        <w:t>siapakah yang mengetahui?... Siapakah yang dapat mengatakan?</w:t>
      </w:r>
      <w:r>
        <w:rPr>
          <w:lang w:val="id_ID" w:bidi="id_ID"/>
        </w:rPr>
        <w:t>: Pertanyaan-pertanyaan ini sudah terjawab. Kita harus menjalani hari-hari kita dengan bijaksana, menikmati pekerjaan kita, dan menghargai karunia Allah (</w:t>
      </w:r>
      <w:r>
        <w:rPr>
          <w:lang w:val="id_ID" w:bidi="id_ID"/>
        </w:rPr>
        <w:t>Pengkhotbah 2:13–14</w:t>
      </w:r>
      <w:r>
        <w:rPr>
          <w:lang w:val="id_ID" w:bidi="id_ID"/>
        </w:rPr>
        <w:t xml:space="preserve">, </w:t>
      </w:r>
      <w:r>
        <w:rPr>
          <w:lang w:val="id_ID" w:bidi="id_ID"/>
        </w:rPr>
        <w:t>24</w:t>
      </w:r>
      <w:r>
        <w:rPr>
          <w:lang w:val="id_ID" w:bidi="id_ID"/>
        </w:rPr>
        <w:t xml:space="preserve">; </w:t>
      </w:r>
      <w:r>
        <w:rPr>
          <w:lang w:val="id_ID" w:bidi="id_ID"/>
        </w:rPr>
        <w:t>3:22</w:t>
      </w:r>
      <w:r>
        <w:rPr>
          <w:lang w:val="id_ID" w:bidi="id_ID"/>
        </w:rPr>
        <w:t xml:space="preserve">; </w:t>
      </w:r>
      <w:r>
        <w:rPr>
          <w:lang w:val="id_ID" w:bidi="id_ID"/>
        </w:rPr>
        <w:t>5:18</w:t>
      </w:r>
      <w:r>
        <w:rPr>
          <w:lang w:val="id_ID" w:bidi="id_ID"/>
        </w:rPr>
        <w:t>). Apa yang akan terjadi di bumi ini sudah pernah terjadi sebelumnya (</w:t>
      </w:r>
      <w:r>
        <w:rPr>
          <w:lang w:val="id_ID" w:bidi="id_ID"/>
        </w:rPr>
        <w:t>Pengkhotbah 1:9</w:t>
      </w:r>
      <w:r>
        <w:rPr>
          <w:lang w:val="id_ID" w:bidi="id_ID"/>
        </w:rPr>
        <w:t xml:space="preserve">, </w:t>
      </w:r>
      <w:r>
        <w:rPr>
          <w:lang w:val="id_ID" w:bidi="id_ID"/>
        </w:rPr>
        <w:t>10</w:t>
      </w:r>
      <w:r>
        <w:rPr>
          <w:lang w:val="id_ID" w:bidi="id_ID"/>
        </w:rPr>
        <w:t xml:space="preserve">; </w:t>
      </w:r>
      <w:r>
        <w:rPr>
          <w:lang w:val="id_ID" w:bidi="id_ID"/>
        </w:rPr>
        <w:t>3:15</w:t>
      </w:r>
      <w:r>
        <w:rPr>
          <w:lang w:val="id_ID" w:bidi="id_ID"/>
        </w:rPr>
        <w:t>).</w:t>
      </w:r>
    </w:p>
    <w:p>
      <w:pPr>
        <w:pStyle w:val="ListBullet"/>
        <w:spacing w:line="240" w:lineRule="auto"/>
        <w:ind w:left="720"/>
      </w:pPr>
      <w:r>
        <w:rPr>
          <w:lang w:val="id_ID" w:bidi="id_ID"/>
        </w:rPr>
      </w:r>
      <w:r>
        <w:rPr>
          <w:i/>
          <w:lang w:val="id_ID" w:bidi="id_ID"/>
        </w:rPr>
        <w:t>seperti bayangan</w:t>
      </w:r>
      <w:r>
        <w:rPr>
          <w:lang w:val="id_ID" w:bidi="id_ID"/>
        </w:rPr>
        <w:t xml:space="preserve">: Lihat perbandingan pada </w:t>
      </w:r>
      <w:r>
        <w:rPr>
          <w:lang w:val="id_ID" w:bidi="id_ID"/>
        </w:rPr>
        <w:t>Mazmur 39:5–7</w:t>
      </w:r>
      <w:r>
        <w:rPr>
          <w:lang w:val="id_ID" w:bidi="id_ID"/>
        </w:rPr>
        <w:t xml:space="preserve">; </w:t>
      </w:r>
      <w:r>
        <w:rPr>
          <w:lang w:val="id_ID" w:bidi="id_ID"/>
        </w:rPr>
        <w:t>90:3–6</w:t>
      </w:r>
      <w:r>
        <w:rPr>
          <w:lang w:val="id_ID" w:bidi="id_ID"/>
        </w:rPr>
        <w:t xml:space="preserve">, </w:t>
      </w:r>
      <w:r>
        <w:rPr>
          <w:lang w:val="id_ID" w:bidi="id_ID"/>
        </w:rPr>
        <w:t>10–12</w:t>
      </w:r>
      <w:r>
        <w:rPr>
          <w:lang w:val="id_ID" w:bidi="id_ID"/>
        </w:rPr>
        <w:t xml:space="preserve">; </w:t>
      </w:r>
      <w:r>
        <w:rPr>
          <w:lang w:val="id_ID" w:bidi="id_ID"/>
        </w:rPr>
        <w:t>109:23</w:t>
      </w:r>
      <w:r>
        <w:rPr>
          <w:lang w:val="id_ID" w:bidi="id_ID"/>
        </w:rPr>
        <w:t xml:space="preserve">; </w:t>
      </w:r>
      <w:r>
        <w:rPr>
          <w:lang w:val="id_ID" w:bidi="id_ID"/>
        </w:rPr>
        <w:t>144:4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7:1</w:t>
      </w:r>
      <w:r>
        <w:rPr>
          <w:lang w:val="id_ID" w:bidi="id_ID"/>
        </w:rPr>
      </w:r>
    </w:p>
    <w:p>
      <w:pPr>
        <w:pStyle w:val="ListBullet"/>
        <w:spacing w:line="240" w:lineRule="auto"/>
        <w:ind w:left="720"/>
      </w:pPr>
      <w:r>
        <w:rPr>
          <w:lang w:val="id_ID" w:bidi="id_ID"/>
        </w:rPr>
      </w:r>
      <w:r>
        <w:rPr>
          <w:lang w:val="id_ID" w:bidi="id_ID"/>
        </w:rPr>
        <w:t>Lebih baik membangun reputasi yang baik untuk kebijaksanaan dan kebenaran daripada mengejar kemewahan seperti minyak yang mahal (</w:t>
      </w:r>
      <w:r>
        <w:rPr>
          <w:lang w:val="id_ID" w:bidi="id_ID"/>
        </w:rPr>
        <w:t>Amsal 22:1</w:t>
      </w:r>
      <w:r>
        <w:rPr>
          <w:lang w:val="id_ID" w:bidi="id_ID"/>
        </w:rPr>
        <w:t xml:space="preserve">; </w:t>
      </w:r>
      <w:r>
        <w:rPr>
          <w:lang w:val="id_ID" w:bidi="id_ID"/>
        </w:rPr>
        <w:t>28:6</w:t>
      </w:r>
      <w:r>
        <w:rPr>
          <w:lang w:val="id_ID" w:bidi="id_ID"/>
        </w:rPr>
        <w:t>).</w:t>
      </w:r>
    </w:p>
    <w:p>
      <w:pPr>
        <w:pStyle w:val="ListBullet"/>
        <w:spacing w:line="240" w:lineRule="auto"/>
        <w:ind w:left="720"/>
      </w:pPr>
      <w:r>
        <w:rPr>
          <w:lang w:val="id_ID" w:bidi="id_ID"/>
        </w:rPr>
      </w:r>
      <w:r>
        <w:rPr>
          <w:i/>
          <w:lang w:val="id_ID" w:bidi="id_ID"/>
        </w:rPr>
        <w:t>hari kematian lebih baik daripada hari kelahiran</w:t>
      </w:r>
      <w:r>
        <w:rPr>
          <w:lang w:val="id_ID" w:bidi="id_ID"/>
        </w:rPr>
        <w:t>: Ada kelegaan ketika masalah hidup berakhir. Kesulitan hidup dapat membuat seseorang menantikan kedamaian setelah kematian (</w:t>
      </w:r>
      <w:r>
        <w:rPr>
          <w:lang w:val="id_ID" w:bidi="id_ID"/>
        </w:rPr>
        <w:t>Pengkhotbah 1:18</w:t>
      </w:r>
      <w:r>
        <w:rPr>
          <w:lang w:val="id_ID" w:bidi="id_ID"/>
        </w:rPr>
        <w:t xml:space="preserve">; </w:t>
      </w:r>
      <w:r>
        <w:rPr>
          <w:lang w:val="id_ID" w:bidi="id_ID"/>
        </w:rPr>
        <w:t>2:22</w:t>
      </w:r>
      <w:r>
        <w:rPr>
          <w:lang w:val="id_ID" w:bidi="id_ID"/>
        </w:rPr>
        <w:t xml:space="preserve">; </w:t>
      </w:r>
      <w:r>
        <w:rPr>
          <w:lang w:val="id_ID" w:bidi="id_ID"/>
        </w:rPr>
        <w:t>4:2–3</w:t>
      </w:r>
      <w:r>
        <w:rPr>
          <w:lang w:val="id_ID" w:bidi="id_ID"/>
        </w:rPr>
        <w:t xml:space="preserve">; </w:t>
      </w:r>
      <w:r>
        <w:rPr>
          <w:lang w:val="id_ID" w:bidi="id_ID"/>
        </w:rPr>
        <w:t>12:1</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7:1–4</w:t>
      </w:r>
      <w:r>
        <w:rPr>
          <w:lang w:val="id_ID" w:bidi="id_ID"/>
        </w:rPr>
      </w:r>
    </w:p>
    <w:p>
      <w:pPr/>
      <w:r>
        <w:rPr>
          <w:lang w:val="id_ID" w:bidi="id_ID"/>
        </w:rPr>
      </w:r>
      <w:r>
        <w:rPr>
          <w:lang w:val="id_ID" w:bidi="id_ID"/>
        </w:rPr>
        <w:t>Nasihat-nasihat ini mirip dengan pepatah dalam Kitab Amsal.</w:t>
      </w:r>
      <w:r>
        <w:rPr>
          <w:lang w:val="id_ID" w:bidi="id_ID"/>
        </w:rPr>
      </w:r>
      <w:r>
        <w:rPr>
          <w:lang w:val="id_ID" w:bidi="id_ID"/>
        </w:rPr>
      </w:r>
    </w:p>
    <w:p>
      <w:pPr/>
      <w:r>
        <w:rPr>
          <w:lang w:val="id_ID" w:bidi="id_ID"/>
        </w:rPr>
      </w:r>
    </w:p>
    <w:p>
      <w:pPr>
        <w:pStyle w:val="Heading2"/>
      </w:pPr>
      <w:r>
        <w:rPr>
          <w:lang w:val="id_ID" w:bidi="id_ID"/>
        </w:rPr>
        <w:t>Pengkhotbah 7:2–6</w:t>
      </w:r>
      <w:r>
        <w:rPr>
          <w:lang w:val="id_ID" w:bidi="id_ID"/>
        </w:rPr>
      </w:r>
    </w:p>
    <w:p>
      <w:pPr/>
      <w:r>
        <w:rPr>
          <w:lang w:val="id_ID" w:bidi="id_ID"/>
        </w:rPr>
      </w:r>
      <w:r>
        <w:rPr>
          <w:lang w:val="id_ID" w:bidi="id_ID"/>
        </w:rPr>
        <w:t xml:space="preserve">Tidaklah bijaksana untuk bersenang-senang tanpa beban ketika hikmat mendorong kita untuk merenungkan kematian dengan serius (lihat juga </w:t>
      </w:r>
      <w:r>
        <w:rPr>
          <w:lang w:val="id_ID" w:bidi="id_ID"/>
        </w:rPr>
        <w:t>Pengkhotbah 2:12–13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7:3–4</w:t>
      </w:r>
      <w:r>
        <w:rPr>
          <w:lang w:val="id_ID" w:bidi="id_ID"/>
        </w:rPr>
      </w:r>
    </w:p>
    <w:p>
      <w:pPr/>
      <w:r>
        <w:rPr>
          <w:lang w:val="id_ID" w:bidi="id_ID"/>
        </w:rPr>
      </w:r>
      <w:r>
        <w:rPr>
          <w:i/>
          <w:lang w:val="id_ID" w:bidi="id_ID"/>
        </w:rPr>
        <w:t>membuat hati lega</w:t>
      </w:r>
      <w:r>
        <w:rPr>
          <w:lang w:val="id_ID" w:bidi="id_ID"/>
        </w:rPr>
        <w:t>: Memikirkan kematian dengan jelas membantu kita memahami betapa seriusnya kutukan Allah terhadap dosa dan menunjukkan pentingnya menikmati hidup dengan bijaksana (</w:t>
      </w:r>
      <w:r>
        <w:rPr>
          <w:lang w:val="id_ID" w:bidi="id_ID"/>
        </w:rPr>
        <w:t>Pengkhotbah 9:10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7:5–6</w:t>
      </w:r>
      <w:r>
        <w:rPr>
          <w:lang w:val="id_ID" w:bidi="id_ID"/>
        </w:rPr>
      </w:r>
    </w:p>
    <w:p>
      <w:pPr/>
      <w:r>
        <w:rPr>
          <w:lang w:val="id_ID" w:bidi="id_ID"/>
        </w:rPr>
      </w:r>
      <w:r>
        <w:rPr>
          <w:lang w:val="id_ID" w:bidi="id_ID"/>
        </w:rPr>
        <w:t>Pujian dari orang bodoh dan menikmati tawa mereka bersifat sementara dan tidak berharga. Sebaliknya, kritik dari orang bijak dapat memberikan manfaat yang nyata (</w:t>
      </w:r>
      <w:r>
        <w:rPr>
          <w:lang w:val="id_ID" w:bidi="id_ID"/>
        </w:rPr>
        <w:t>Amsal 17:10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7:8</w:t>
      </w:r>
      <w:r>
        <w:rPr>
          <w:lang w:val="id_ID" w:bidi="id_ID"/>
        </w:rPr>
      </w:r>
    </w:p>
    <w:p>
      <w:pPr/>
      <w:r>
        <w:rPr>
          <w:lang w:val="id_ID" w:bidi="id_ID"/>
        </w:rPr>
      </w:r>
      <w:r>
        <w:rPr>
          <w:lang w:val="id_ID" w:bidi="id_ID"/>
        </w:rPr>
        <w:t>Lebih baik menyelesaikan suatu pekerjaan dengan sabar daripada memulainya dengan kata-kata sombong.</w:t>
      </w:r>
      <w:r>
        <w:rPr>
          <w:lang w:val="id_ID" w:bidi="id_ID"/>
        </w:rPr>
      </w:r>
      <w:r>
        <w:rPr>
          <w:lang w:val="id_ID" w:bidi="id_ID"/>
        </w:rPr>
      </w:r>
    </w:p>
    <w:p>
      <w:pPr/>
      <w:r>
        <w:rPr>
          <w:lang w:val="id_ID" w:bidi="id_ID"/>
        </w:rPr>
      </w:r>
    </w:p>
    <w:p>
      <w:pPr>
        <w:pStyle w:val="Heading2"/>
      </w:pPr>
      <w:r>
        <w:rPr>
          <w:lang w:val="id_ID" w:bidi="id_ID"/>
        </w:rPr>
        <w:t>Pengkhotbah 7:9</w:t>
      </w:r>
      <w:r>
        <w:rPr>
          <w:lang w:val="id_ID" w:bidi="id_ID"/>
        </w:rPr>
      </w:r>
    </w:p>
    <w:p>
      <w:pPr/>
      <w:r>
        <w:rPr>
          <w:lang w:val="id_ID" w:bidi="id_ID"/>
        </w:rPr>
      </w:r>
      <w:r>
        <w:rPr>
          <w:i/>
          <w:lang w:val="id_ID" w:bidi="id_ID"/>
        </w:rPr>
        <w:t>amarah menetap dalam dada orang bodoh</w:t>
      </w:r>
      <w:r>
        <w:rPr>
          <w:lang w:val="id_ID" w:bidi="id_ID"/>
        </w:rPr>
        <w:t xml:space="preserve">: Bandingkan </w:t>
      </w:r>
      <w:r>
        <w:rPr>
          <w:lang w:val="id_ID" w:bidi="id_ID"/>
        </w:rPr>
        <w:t>Amsal 14:29</w:t>
      </w:r>
      <w:r>
        <w:rPr>
          <w:lang w:val="id_ID" w:bidi="id_ID"/>
        </w:rPr>
        <w:t xml:space="preserve"> dan </w:t>
      </w:r>
      <w:r>
        <w:rPr>
          <w:lang w:val="id_ID" w:bidi="id_ID"/>
        </w:rPr>
        <w:t>29:11</w:t>
      </w:r>
      <w:r>
        <w:rPr>
          <w:lang w:val="id_ID" w:bidi="id_ID"/>
        </w:rPr>
        <w:t>. Lihat Catatan Tema “</w:t>
      </w:r>
      <w:r>
        <w:rPr>
          <w:lang w:val="id_ID" w:bidi="id_ID"/>
        </w:rPr>
        <w:t>Kemarahan</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7:11–12</w:t>
      </w:r>
      <w:r>
        <w:rPr>
          <w:lang w:val="id_ID" w:bidi="id_ID"/>
        </w:rPr>
      </w:r>
    </w:p>
    <w:p>
      <w:pPr>
        <w:pStyle w:val="ListBullet"/>
        <w:spacing w:line="240" w:lineRule="auto"/>
        <w:ind w:left="720"/>
      </w:pPr>
      <w:r>
        <w:rPr>
          <w:lang w:val="id_ID" w:bidi="id_ID"/>
        </w:rPr>
      </w:r>
      <w:r>
        <w:rPr>
          <w:lang w:val="id_ID" w:bidi="id_ID"/>
        </w:rPr>
        <w:t>Hikmat dan uang adalah alat yang ampuh untuk meraih keuntungan.</w:t>
      </w:r>
    </w:p>
    <w:p>
      <w:pPr>
        <w:pStyle w:val="ListBullet"/>
        <w:spacing w:line="240" w:lineRule="auto"/>
        <w:ind w:left="720"/>
      </w:pPr>
      <w:r>
        <w:rPr>
          <w:lang w:val="id_ID" w:bidi="id_ID"/>
        </w:rPr>
      </w:r>
      <w:r>
        <w:rPr>
          <w:i/>
          <w:lang w:val="id_ID" w:bidi="id_ID"/>
        </w:rPr>
        <w:t>hikmat memelihara hidup pemilik-pemiliknya</w:t>
      </w:r>
      <w:r>
        <w:rPr>
          <w:lang w:val="id_ID" w:bidi="id_ID"/>
        </w:rPr>
        <w:t xml:space="preserve">: Lihat </w:t>
      </w:r>
      <w:r>
        <w:rPr>
          <w:lang w:val="id_ID" w:bidi="id_ID"/>
        </w:rPr>
        <w:t>Pengkhotbah 7:17</w:t>
      </w:r>
      <w:r>
        <w:rPr>
          <w:lang w:val="id_ID" w:bidi="id_ID"/>
        </w:rPr>
        <w:t xml:space="preserve">; </w:t>
      </w:r>
      <w:r>
        <w:rPr>
          <w:lang w:val="id_ID" w:bidi="id_ID"/>
        </w:rPr>
        <w:t>Amsal 10:2</w:t>
      </w:r>
      <w:r>
        <w:rPr>
          <w:lang w:val="id_ID" w:bidi="id_ID"/>
        </w:rPr>
        <w:t xml:space="preserve">; </w:t>
      </w:r>
      <w:r>
        <w:rPr>
          <w:lang w:val="id_ID" w:bidi="id_ID"/>
        </w:rPr>
        <w:t>11:4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7:13</w:t>
      </w:r>
      <w:r>
        <w:rPr>
          <w:lang w:val="id_ID" w:bidi="id_ID"/>
        </w:rPr>
      </w:r>
    </w:p>
    <w:p>
      <w:pPr/>
      <w:r>
        <w:rPr>
          <w:lang w:val="id_ID" w:bidi="id_ID"/>
        </w:rPr>
      </w:r>
      <w:r>
        <w:rPr>
          <w:lang w:val="id_ID" w:bidi="id_ID"/>
        </w:rPr>
        <w:t>Tindakan Allah yang berkuasa tidak dapat dilawan; berusaha menentang atau melarikan diri dari rencana-Nya adalah sia-sia.</w:t>
      </w:r>
      <w:r>
        <w:rPr>
          <w:lang w:val="id_ID" w:bidi="id_ID"/>
        </w:rPr>
      </w:r>
      <w:r>
        <w:rPr>
          <w:lang w:val="id_ID" w:bidi="id_ID"/>
        </w:rPr>
      </w:r>
    </w:p>
    <w:p>
      <w:pPr/>
      <w:r>
        <w:rPr>
          <w:lang w:val="id_ID" w:bidi="id_ID"/>
        </w:rPr>
      </w:r>
    </w:p>
    <w:p>
      <w:pPr>
        <w:pStyle w:val="Heading2"/>
      </w:pPr>
      <w:r>
        <w:rPr>
          <w:lang w:val="id_ID" w:bidi="id_ID"/>
        </w:rPr>
        <w:t>Pengkhotbah 7:14</w:t>
      </w:r>
      <w:r>
        <w:rPr>
          <w:lang w:val="id_ID" w:bidi="id_ID"/>
        </w:rPr>
      </w:r>
    </w:p>
    <w:p>
      <w:pPr/>
      <w:r>
        <w:rPr>
          <w:lang w:val="id_ID" w:bidi="id_ID"/>
        </w:rPr>
      </w:r>
      <w:r>
        <w:rPr>
          <w:lang w:val="id_ID" w:bidi="id_ID"/>
        </w:rPr>
        <w:t xml:space="preserve">Menikmati kemakmuran itu baik, tetapi hal ini tidak dapat bertahan lama. Orang bijak menerima kendali Allah dalam segala hal (lihat </w:t>
      </w:r>
      <w:r>
        <w:rPr>
          <w:lang w:val="id_ID" w:bidi="id_ID"/>
        </w:rPr>
        <w:t>Filipi 4:11–13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7:16</w:t>
      </w:r>
      <w:r>
        <w:rPr>
          <w:lang w:val="id_ID" w:bidi="id_ID"/>
        </w:rPr>
      </w:r>
    </w:p>
    <w:p>
      <w:pPr/>
      <w:r>
        <w:rPr>
          <w:lang w:val="id_ID" w:bidi="id_ID"/>
        </w:rPr>
      </w:r>
      <w:r>
        <w:rPr>
          <w:lang w:val="id_ID" w:bidi="id_ID"/>
        </w:rPr>
        <w:t>Seberapa keras pun kita bekerja, selalu ada lebih banyak yang harus dilakukan, dan kita mungkin menyakitkan diri sendiri dalam prosesnya.</w:t>
      </w:r>
      <w:r>
        <w:rPr>
          <w:lang w:val="id_ID" w:bidi="id_ID"/>
        </w:rPr>
      </w:r>
      <w:r>
        <w:rPr>
          <w:lang w:val="id_ID" w:bidi="id_ID"/>
        </w:rPr>
      </w:r>
    </w:p>
    <w:p>
      <w:pPr/>
      <w:r>
        <w:rPr>
          <w:lang w:val="id_ID" w:bidi="id_ID"/>
        </w:rPr>
      </w:r>
    </w:p>
    <w:p>
      <w:pPr>
        <w:pStyle w:val="Heading2"/>
      </w:pPr>
      <w:r>
        <w:rPr>
          <w:lang w:val="id_ID" w:bidi="id_ID"/>
        </w:rPr>
        <w:t>Pengkhotbah 7:17</w:t>
      </w:r>
      <w:r>
        <w:rPr>
          <w:lang w:val="id_ID" w:bidi="id_ID"/>
        </w:rPr>
      </w:r>
    </w:p>
    <w:p>
      <w:pPr/>
      <w:r>
        <w:rPr>
          <w:lang w:val="id_ID" w:bidi="id_ID"/>
        </w:rPr>
      </w:r>
      <w:r>
        <w:rPr>
          <w:i/>
          <w:lang w:val="id_ID" w:bidi="id_ID"/>
        </w:rPr>
        <w:t>Janganlah terlalu fasik</w:t>
      </w:r>
      <w:r>
        <w:rPr>
          <w:lang w:val="id_ID" w:bidi="id_ID"/>
        </w:rPr>
        <w:t xml:space="preserve">: Perbuatan jahat yang bodoh dapat menyebabkan kematian lebih awal (misalnya, </w:t>
      </w:r>
      <w:r>
        <w:rPr>
          <w:lang w:val="id_ID" w:bidi="id_ID"/>
        </w:rPr>
        <w:t>1 Samuel 25</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7:19</w:t>
      </w:r>
      <w:r>
        <w:rPr>
          <w:lang w:val="id_ID" w:bidi="id_ID"/>
        </w:rPr>
      </w:r>
    </w:p>
    <w:p>
      <w:pPr/>
      <w:r>
        <w:rPr>
          <w:lang w:val="id_ID" w:bidi="id_ID"/>
        </w:rPr>
      </w:r>
      <w:r>
        <w:rPr>
          <w:i/>
          <w:lang w:val="id_ID" w:bidi="id_ID"/>
        </w:rPr>
        <w:t>Hikmat … yang memilikinya</w:t>
      </w:r>
      <w:r>
        <w:rPr>
          <w:lang w:val="id_ID" w:bidi="id_ID"/>
        </w:rPr>
        <w:t xml:space="preserve">: Misalnya, lihat </w:t>
      </w:r>
      <w:r>
        <w:rPr>
          <w:lang w:val="id_ID" w:bidi="id_ID"/>
        </w:rPr>
        <w:t>Pengkhotbah 9:14–15</w:t>
      </w:r>
      <w:r>
        <w:rPr>
          <w:lang w:val="id_ID" w:bidi="id_ID"/>
        </w:rPr>
        <w:t xml:space="preserve">; </w:t>
      </w:r>
      <w:r>
        <w:rPr>
          <w:lang w:val="id_ID" w:bidi="id_ID"/>
        </w:rPr>
        <w:t>2 Samuel 20:15–22</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7:20</w:t>
      </w:r>
      <w:r>
        <w:rPr>
          <w:lang w:val="id_ID" w:bidi="id_ID"/>
        </w:rPr>
      </w:r>
    </w:p>
    <w:p>
      <w:pPr/>
      <w:r>
        <w:rPr>
          <w:lang w:val="id_ID" w:bidi="id_ID"/>
        </w:rPr>
      </w:r>
      <w:r>
        <w:rPr>
          <w:i/>
          <w:lang w:val="id_ID" w:bidi="id_ID"/>
        </w:rPr>
        <w:t>tidak ada orang yang saleh … dan tak pernah berbuat dosa</w:t>
      </w:r>
      <w:r>
        <w:rPr>
          <w:lang w:val="id_ID" w:bidi="id_ID"/>
        </w:rPr>
        <w:t xml:space="preserve">: Lihat </w:t>
      </w:r>
      <w:r>
        <w:rPr>
          <w:lang w:val="id_ID" w:bidi="id_ID"/>
        </w:rPr>
        <w:t>1 Raja-raja 8:46</w:t>
      </w:r>
      <w:r>
        <w:rPr>
          <w:lang w:val="id_ID" w:bidi="id_ID"/>
        </w:rPr>
        <w:t xml:space="preserve">; </w:t>
      </w:r>
      <w:r>
        <w:rPr>
          <w:lang w:val="id_ID" w:bidi="id_ID"/>
        </w:rPr>
        <w:t>Amsal 20:9</w:t>
      </w:r>
      <w:r>
        <w:rPr>
          <w:lang w:val="id_ID" w:bidi="id_ID"/>
        </w:rPr>
        <w:t xml:space="preserve">; </w:t>
      </w:r>
      <w:r>
        <w:rPr>
          <w:lang w:val="id_ID" w:bidi="id_ID"/>
        </w:rPr>
        <w:t>Roma 3:23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7:22</w:t>
      </w:r>
      <w:r>
        <w:rPr>
          <w:lang w:val="id_ID" w:bidi="id_ID"/>
        </w:rPr>
      </w:r>
    </w:p>
    <w:p>
      <w:pPr/>
      <w:r>
        <w:rPr>
          <w:lang w:val="id_ID" w:bidi="id_ID"/>
        </w:rPr>
      </w:r>
      <w:r>
        <w:rPr>
          <w:lang w:val="id_ID" w:bidi="id_ID"/>
        </w:rPr>
        <w:t>Adalah baik untuk memaafkan dan bersikap baik ketika orang lain melakukan kesalahan atau mengatakan sesuatu yang salah.</w:t>
      </w:r>
      <w:r>
        <w:rPr>
          <w:lang w:val="id_ID" w:bidi="id_ID"/>
        </w:rPr>
      </w:r>
      <w:r>
        <w:rPr>
          <w:lang w:val="id_ID" w:bidi="id_ID"/>
        </w:rPr>
      </w:r>
    </w:p>
    <w:p>
      <w:pPr/>
      <w:r>
        <w:rPr>
          <w:lang w:val="id_ID" w:bidi="id_ID"/>
        </w:rPr>
      </w:r>
    </w:p>
    <w:p>
      <w:pPr>
        <w:pStyle w:val="Heading2"/>
      </w:pPr>
      <w:r>
        <w:rPr>
          <w:lang w:val="id_ID" w:bidi="id_ID"/>
        </w:rPr>
        <w:t>Pengkhotbah 7:23–25</w:t>
      </w:r>
      <w:r>
        <w:rPr>
          <w:lang w:val="id_ID" w:bidi="id_ID"/>
        </w:rPr>
      </w:r>
    </w:p>
    <w:p>
      <w:pPr/>
      <w:r>
        <w:rPr>
          <w:lang w:val="id_ID" w:bidi="id_ID"/>
        </w:rPr>
      </w:r>
      <w:r>
        <w:rPr>
          <w:i/>
          <w:lang w:val="id_ID" w:bidi="id_ID"/>
        </w:rPr>
        <w:t>hikmat itu jauh dari padaku</w:t>
      </w:r>
      <w:r>
        <w:rPr>
          <w:lang w:val="id_ID" w:bidi="id_ID"/>
        </w:rPr>
        <w:t>: Pengkhotbah tidak dapat menemukan kebijaksanaan atau alasan yang ia cari. Alasan tersebut tersembunyi dalam pikiran Allah (</w:t>
      </w:r>
      <w:r>
        <w:rPr>
          <w:lang w:val="id_ID" w:bidi="id_ID"/>
        </w:rPr>
        <w:t>Pengkhotbah 3:11</w:t>
      </w:r>
      <w:r>
        <w:rPr>
          <w:lang w:val="id_ID" w:bidi="id_ID"/>
        </w:rPr>
        <w:t xml:space="preserve">; </w:t>
      </w:r>
      <w:r>
        <w:rPr>
          <w:lang w:val="id_ID" w:bidi="id_ID"/>
        </w:rPr>
        <w:t>8:17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7:26</w:t>
      </w:r>
      <w:r>
        <w:rPr>
          <w:lang w:val="id_ID" w:bidi="id_ID"/>
        </w:rPr>
      </w:r>
    </w:p>
    <w:p>
      <w:pPr/>
      <w:r>
        <w:rPr>
          <w:lang w:val="id_ID" w:bidi="id_ID"/>
        </w:rPr>
      </w:r>
      <w:r>
        <w:rPr>
          <w:i/>
          <w:lang w:val="id_ID" w:bidi="id_ID"/>
        </w:rPr>
        <w:t>perempuan yang adalah jala … jerat … belenggu</w:t>
      </w:r>
      <w:r>
        <w:rPr>
          <w:lang w:val="id_ID" w:bidi="id_ID"/>
        </w:rPr>
        <w:t xml:space="preserve">: Bandingkan </w:t>
      </w:r>
      <w:r>
        <w:rPr>
          <w:lang w:val="id_ID" w:bidi="id_ID"/>
        </w:rPr>
        <w:t>Amsal 5</w:t>
      </w:r>
      <w:r>
        <w:rPr>
          <w:lang w:val="id_ID" w:bidi="id_ID"/>
        </w:rPr>
        <w:t xml:space="preserve">; </w:t>
      </w:r>
      <w:r>
        <w:rPr>
          <w:lang w:val="id_ID" w:bidi="id_ID"/>
        </w:rPr>
        <w:t>6:20–7:27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7:28</w:t>
      </w:r>
      <w:r>
        <w:rPr>
          <w:lang w:val="id_ID" w:bidi="id_ID"/>
        </w:rPr>
      </w:r>
    </w:p>
    <w:p>
      <w:pPr/>
      <w:r>
        <w:rPr>
          <w:lang w:val="id_ID" w:bidi="id_ID"/>
        </w:rPr>
      </w:r>
      <w:r>
        <w:rPr>
          <w:lang w:val="id_ID" w:bidi="id_ID"/>
        </w:rPr>
        <w:t xml:space="preserve">Terjemahan New Living Translation menambahkan frasa "yang saleh" (berdasarkan </w:t>
      </w:r>
      <w:r>
        <w:rPr>
          <w:lang w:val="id_ID" w:bidi="id_ID"/>
        </w:rPr>
        <w:t>Pengkhotbah 7:29</w:t>
      </w:r>
      <w:r>
        <w:rPr>
          <w:lang w:val="id_ID" w:bidi="id_ID"/>
        </w:rPr>
        <w:t>) untuk memperjelas ayat tersebut. Kesalehan sangatlah langka. Sang Pengkhotbah hanya menemukan beberapa lelaki saleh dan tidak ada wanita saleh dalam pengalamannya.</w:t>
      </w:r>
      <w:r>
        <w:rPr>
          <w:lang w:val="id_ID" w:bidi="id_ID"/>
        </w:rPr>
      </w:r>
      <w:r>
        <w:rPr>
          <w:lang w:val="id_ID" w:bidi="id_ID"/>
        </w:rPr>
      </w:r>
    </w:p>
    <w:p>
      <w:pPr/>
      <w:r>
        <w:rPr>
          <w:lang w:val="id_ID" w:bidi="id_ID"/>
        </w:rPr>
      </w:r>
    </w:p>
    <w:p>
      <w:pPr>
        <w:pStyle w:val="Heading2"/>
      </w:pPr>
      <w:r>
        <w:rPr>
          <w:lang w:val="id_ID" w:bidi="id_ID"/>
        </w:rPr>
        <w:t>Pengkhotbah 7:29</w:t>
      </w:r>
      <w:r>
        <w:rPr>
          <w:lang w:val="id_ID" w:bidi="id_ID"/>
        </w:rPr>
      </w:r>
    </w:p>
    <w:p>
      <w:pPr/>
      <w:r>
        <w:rPr>
          <w:lang w:val="id_ID" w:bidi="id_ID"/>
        </w:rPr>
      </w:r>
      <w:r>
        <w:rPr>
          <w:lang w:val="id_ID" w:bidi="id_ID"/>
        </w:rPr>
        <w:t>Setelah melakukan banyak pengamatan, Pengkhotbah mendapati bahwa umat manusia mengalami kemerosotan dalam tatanan ciptaan Allah (</w:t>
      </w:r>
      <w:r>
        <w:rPr>
          <w:lang w:val="id_ID" w:bidi="id_ID"/>
        </w:rPr>
        <w:t>Kejadian 1:27–28</w:t>
      </w:r>
      <w:r>
        <w:rPr>
          <w:lang w:val="id_ID" w:bidi="id_ID"/>
        </w:rPr>
        <w:t xml:space="preserve">; </w:t>
      </w:r>
      <w:r>
        <w:rPr>
          <w:lang w:val="id_ID" w:bidi="id_ID"/>
        </w:rPr>
        <w:t>2:23–25</w:t>
      </w:r>
      <w:r>
        <w:rPr>
          <w:lang w:val="id_ID" w:bidi="id_ID"/>
        </w:rPr>
        <w:t xml:space="preserve">; </w:t>
      </w:r>
      <w:r>
        <w:rPr>
          <w:lang w:val="id_ID" w:bidi="id_ID"/>
        </w:rPr>
        <w:t>3:1–19</w:t>
      </w:r>
      <w:r>
        <w:rPr>
          <w:lang w:val="id_ID" w:bidi="id_ID"/>
        </w:rPr>
        <w:t xml:space="preserve">) diulangi oleh keturunan Adam dan Hawa (lihat </w:t>
      </w:r>
      <w:r>
        <w:rPr>
          <w:lang w:val="id_ID" w:bidi="id_ID"/>
        </w:rPr>
        <w:t>Roma 3:10–18</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8:1</w:t>
      </w:r>
      <w:r>
        <w:rPr>
          <w:lang w:val="id_ID" w:bidi="id_ID"/>
        </w:rPr>
      </w:r>
    </w:p>
    <w:p>
      <w:pPr/>
      <w:r>
        <w:rPr>
          <w:lang w:val="id_ID" w:bidi="id_ID"/>
        </w:rPr>
      </w:r>
      <w:r>
        <w:rPr>
          <w:i/>
          <w:lang w:val="id_ID" w:bidi="id_ID"/>
        </w:rPr>
        <w:t>menjadikan wajahnya bercahaya dan berubahlah kekerasan wajahnya</w:t>
      </w:r>
      <w:r>
        <w:rPr>
          <w:lang w:val="id_ID" w:bidi="id_ID"/>
        </w:rPr>
        <w:t>: Kecemasan, kemarahan, kesedihan, dan frustrasi dapat membuat wajah tampak keras, tetapi menikmati hidup dan memperoleh kebijaksanaan akan membuat wajah lebih cerah.</w:t>
      </w:r>
      <w:r>
        <w:rPr>
          <w:lang w:val="id_ID" w:bidi="id_ID"/>
        </w:rPr>
      </w:r>
      <w:r>
        <w:rPr>
          <w:lang w:val="id_ID" w:bidi="id_ID"/>
        </w:rPr>
      </w:r>
    </w:p>
    <w:p>
      <w:pPr/>
      <w:r>
        <w:rPr>
          <w:lang w:val="id_ID" w:bidi="id_ID"/>
        </w:rPr>
      </w:r>
    </w:p>
    <w:p>
      <w:pPr>
        <w:pStyle w:val="Heading2"/>
      </w:pPr>
      <w:r>
        <w:rPr>
          <w:lang w:val="id_ID" w:bidi="id_ID"/>
        </w:rPr>
        <w:t>Pengkhotbah 8:2</w:t>
      </w:r>
      <w:r>
        <w:rPr>
          <w:lang w:val="id_ID" w:bidi="id_ID"/>
        </w:rPr>
      </w:r>
    </w:p>
    <w:p>
      <w:pPr/>
      <w:r>
        <w:rPr>
          <w:lang w:val="id_ID" w:bidi="id_ID"/>
        </w:rPr>
      </w:r>
      <w:r>
        <w:rPr>
          <w:i/>
          <w:lang w:val="id_ID" w:bidi="id_ID"/>
        </w:rPr>
        <w:t>demi sumpahmu kepada Allah</w:t>
      </w:r>
      <w:r>
        <w:rPr>
          <w:lang w:val="id_ID" w:bidi="id_ID"/>
        </w:rPr>
        <w:t xml:space="preserve">: Bandingkan dengan </w:t>
      </w:r>
      <w:r>
        <w:rPr>
          <w:lang w:val="id_ID" w:bidi="id_ID"/>
        </w:rPr>
        <w:t>Pengkhotbah 5:2–6</w:t>
      </w:r>
      <w:r>
        <w:rPr>
          <w:lang w:val="id_ID" w:bidi="id_ID"/>
        </w:rPr>
        <w:t xml:space="preserve">; </w:t>
      </w:r>
      <w:r>
        <w:rPr>
          <w:lang w:val="id_ID" w:bidi="id_ID"/>
        </w:rPr>
        <w:t>1 Raja-raja 2:41–43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8:3–4</w:t>
      </w:r>
      <w:r>
        <w:rPr>
          <w:lang w:val="id_ID" w:bidi="id_ID"/>
        </w:rPr>
      </w:r>
    </w:p>
    <w:p>
      <w:pPr/>
      <w:r>
        <w:rPr>
          <w:lang w:val="id_ID" w:bidi="id_ID"/>
        </w:rPr>
      </w:r>
      <w:r>
        <w:rPr>
          <w:lang w:val="id_ID" w:bidi="id_ID"/>
        </w:rPr>
        <w:t>Tidak ada gunanya bersekongkol melawan raja karena dia memiliki kekuatan besar dan dapat melakukan apa pun yang dia inginkan.</w:t>
      </w:r>
      <w:r>
        <w:rPr>
          <w:lang w:val="id_ID" w:bidi="id_ID"/>
        </w:rPr>
      </w:r>
      <w:r>
        <w:rPr>
          <w:lang w:val="id_ID" w:bidi="id_ID"/>
        </w:rPr>
      </w:r>
    </w:p>
    <w:p>
      <w:pPr/>
      <w:r>
        <w:rPr>
          <w:lang w:val="id_ID" w:bidi="id_ID"/>
        </w:rPr>
      </w:r>
    </w:p>
    <w:p>
      <w:pPr>
        <w:pStyle w:val="Heading2"/>
      </w:pPr>
      <w:r>
        <w:rPr>
          <w:lang w:val="id_ID" w:bidi="id_ID"/>
        </w:rPr>
        <w:t>Pengkhotbah 8:6</w:t>
      </w:r>
      <w:r>
        <w:rPr>
          <w:lang w:val="id_ID" w:bidi="id_ID"/>
        </w:rPr>
      </w:r>
    </w:p>
    <w:p>
      <w:pPr/>
      <w:r>
        <w:rPr>
          <w:lang w:val="id_ID" w:bidi="id_ID"/>
        </w:rPr>
      </w:r>
      <w:r>
        <w:rPr>
          <w:i/>
          <w:lang w:val="id_ID" w:bidi="id_ID"/>
        </w:rPr>
        <w:t>untuk segala sesuatu ada waktu pengadilan</w:t>
      </w:r>
      <w:r>
        <w:rPr>
          <w:lang w:val="id_ID" w:bidi="id_ID"/>
        </w:rPr>
        <w:t xml:space="preserve">: Orang bijak akan siap ketika kesempatan yang tepat tiba (lihat </w:t>
      </w:r>
      <w:r>
        <w:rPr>
          <w:lang w:val="id_ID" w:bidi="id_ID"/>
        </w:rPr>
        <w:t>Pengkhotbah 3:1–8</w:t>
      </w:r>
      <w:r>
        <w:rPr>
          <w:lang w:val="id_ID" w:bidi="id_ID"/>
        </w:rPr>
        <w:t xml:space="preserve">; </w:t>
      </w:r>
      <w:r>
        <w:rPr>
          <w:lang w:val="id_ID" w:bidi="id_ID"/>
        </w:rPr>
        <w:t>Efesus 5:16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8:7–8</w:t>
      </w:r>
      <w:r>
        <w:rPr>
          <w:lang w:val="id_ID" w:bidi="id_ID"/>
        </w:rPr>
      </w:r>
    </w:p>
    <w:p>
      <w:pPr/>
      <w:r>
        <w:rPr>
          <w:lang w:val="id_ID" w:bidi="id_ID"/>
        </w:rPr>
      </w:r>
      <w:r>
        <w:rPr>
          <w:lang w:val="id_ID" w:bidi="id_ID"/>
        </w:rPr>
        <w:t>Kekuatan, kebaikan, dan hikmat kita tidak dapat mencegah bencana, jadi memilih kejahatan adalah tindakan yang sia-sia.</w:t>
      </w:r>
      <w:r>
        <w:rPr>
          <w:lang w:val="id_ID" w:bidi="id_ID"/>
        </w:rPr>
      </w:r>
      <w:r>
        <w:rPr>
          <w:lang w:val="id_ID" w:bidi="id_ID"/>
        </w:rPr>
      </w:r>
    </w:p>
    <w:p>
      <w:pPr/>
      <w:r>
        <w:rPr>
          <w:lang w:val="id_ID" w:bidi="id_ID"/>
        </w:rPr>
      </w:r>
    </w:p>
    <w:p>
      <w:pPr>
        <w:pStyle w:val="Heading2"/>
      </w:pPr>
      <w:r>
        <w:rPr>
          <w:lang w:val="id_ID" w:bidi="id_ID"/>
        </w:rPr>
        <w:t>Pengkhotbah 8:9–11</w:t>
      </w:r>
      <w:r>
        <w:rPr>
          <w:lang w:val="id_ID" w:bidi="id_ID"/>
        </w:rPr>
      </w:r>
    </w:p>
    <w:p>
      <w:pPr/>
      <w:r>
        <w:rPr>
          <w:lang w:val="id_ID" w:bidi="id_ID"/>
        </w:rPr>
      </w:r>
      <w:r>
        <w:rPr>
          <w:lang w:val="id_ID" w:bidi="id_ID"/>
        </w:rPr>
        <w:t>Di dunia ini, ketidakadilan sering kali menang. Hal ini bisa membuat frustrasi ketika orang-orang jahat tampaknya berhasil.</w:t>
      </w:r>
      <w:r>
        <w:rPr>
          <w:lang w:val="id_ID" w:bidi="id_ID"/>
        </w:rPr>
      </w:r>
      <w:r>
        <w:rPr>
          <w:lang w:val="id_ID" w:bidi="id_ID"/>
        </w:rPr>
      </w:r>
    </w:p>
    <w:p>
      <w:pPr/>
      <w:r>
        <w:rPr>
          <w:lang w:val="id_ID" w:bidi="id_ID"/>
        </w:rPr>
      </w:r>
    </w:p>
    <w:p>
      <w:pPr>
        <w:pStyle w:val="Heading2"/>
      </w:pPr>
      <w:r>
        <w:rPr>
          <w:lang w:val="id_ID" w:bidi="id_ID"/>
        </w:rPr>
        <w:t>Pengkhotbah 8:12–13</w:t>
      </w:r>
      <w:r>
        <w:rPr>
          <w:lang w:val="id_ID" w:bidi="id_ID"/>
        </w:rPr>
      </w:r>
    </w:p>
    <w:p>
      <w:pPr/>
      <w:r>
        <w:rPr>
          <w:lang w:val="id_ID" w:bidi="id_ID"/>
        </w:rPr>
      </w:r>
      <w:r>
        <w:rPr>
          <w:lang w:val="id_ID" w:bidi="id_ID"/>
        </w:rPr>
        <w:t>Ketidakadilan bersifat sementara dan tidak mengganggu rencana Allah untuk menegakkan keadilan (</w:t>
      </w:r>
      <w:r>
        <w:rPr>
          <w:lang w:val="id_ID" w:bidi="id_ID"/>
        </w:rPr>
        <w:t>Pengkhotbah 3:16–17</w:t>
      </w:r>
      <w:r>
        <w:rPr>
          <w:lang w:val="id_ID" w:bidi="id_ID"/>
        </w:rPr>
        <w:t xml:space="preserve">; </w:t>
      </w:r>
      <w:r>
        <w:rPr>
          <w:lang w:val="id_ID" w:bidi="id_ID"/>
        </w:rPr>
        <w:t>12:14</w:t>
      </w:r>
      <w:r>
        <w:rPr>
          <w:lang w:val="id_ID" w:bidi="id_ID"/>
        </w:rPr>
        <w:t>). Pada akhirnya, kejahatan tidak akan menang.</w:t>
      </w:r>
      <w:r>
        <w:rPr>
          <w:lang w:val="id_ID" w:bidi="id_ID"/>
        </w:rPr>
      </w:r>
      <w:r>
        <w:rPr>
          <w:lang w:val="id_ID" w:bidi="id_ID"/>
        </w:rPr>
      </w:r>
    </w:p>
    <w:p>
      <w:pPr/>
      <w:r>
        <w:rPr>
          <w:lang w:val="id_ID" w:bidi="id_ID"/>
        </w:rPr>
      </w:r>
    </w:p>
    <w:p>
      <w:pPr>
        <w:pStyle w:val="Heading2"/>
      </w:pPr>
      <w:r>
        <w:rPr>
          <w:lang w:val="id_ID" w:bidi="id_ID"/>
        </w:rPr>
        <w:t>Pengkhotbah 8:15</w:t>
      </w:r>
      <w:r>
        <w:rPr>
          <w:lang w:val="id_ID" w:bidi="id_ID"/>
        </w:rPr>
      </w:r>
    </w:p>
    <w:p>
      <w:pPr>
        <w:pStyle w:val="ListBullet"/>
        <w:spacing w:line="240" w:lineRule="auto"/>
        <w:ind w:left="720"/>
      </w:pPr>
      <w:r>
        <w:rPr>
          <w:lang w:val="id_ID" w:bidi="id_ID"/>
        </w:rPr>
      </w:r>
      <w:r>
        <w:rPr>
          <w:lang w:val="id_ID" w:bidi="id_ID"/>
        </w:rPr>
        <w:t>Kesimpulan Pengkhotbah sudah dikenal (</w:t>
      </w:r>
      <w:r>
        <w:rPr>
          <w:lang w:val="id_ID" w:bidi="id_ID"/>
        </w:rPr>
        <w:t>Pengkhotbah 2:24–25</w:t>
      </w:r>
      <w:r>
        <w:rPr>
          <w:lang w:val="id_ID" w:bidi="id_ID"/>
        </w:rPr>
        <w:t xml:space="preserve">; </w:t>
      </w:r>
      <w:r>
        <w:rPr>
          <w:lang w:val="id_ID" w:bidi="id_ID"/>
        </w:rPr>
        <w:t>3:12–13</w:t>
      </w:r>
      <w:r>
        <w:rPr>
          <w:lang w:val="id_ID" w:bidi="id_ID"/>
        </w:rPr>
        <w:t xml:space="preserve">, </w:t>
      </w:r>
      <w:r>
        <w:rPr>
          <w:lang w:val="id_ID" w:bidi="id_ID"/>
        </w:rPr>
        <w:t>22</w:t>
      </w:r>
      <w:r>
        <w:rPr>
          <w:lang w:val="id_ID" w:bidi="id_ID"/>
        </w:rPr>
        <w:t xml:space="preserve">; </w:t>
      </w:r>
      <w:r>
        <w:rPr>
          <w:lang w:val="id_ID" w:bidi="id_ID"/>
        </w:rPr>
        <w:t>5:18–20</w:t>
      </w:r>
      <w:r>
        <w:rPr>
          <w:lang w:val="id_ID" w:bidi="id_ID"/>
        </w:rPr>
        <w:t xml:space="preserve">; </w:t>
      </w:r>
      <w:r>
        <w:rPr>
          <w:lang w:val="id_ID" w:bidi="id_ID"/>
        </w:rPr>
        <w:t>6:9</w:t>
      </w:r>
      <w:r>
        <w:rPr>
          <w:lang w:val="id_ID" w:bidi="id_ID"/>
        </w:rPr>
        <w:t>). Meskipun ada tragedi dan kerja keras, kita tetap dapat menikmati hidup dan merasa bahagia.</w:t>
      </w:r>
    </w:p>
    <w:p>
      <w:pPr>
        <w:pStyle w:val="ListBullet"/>
        <w:spacing w:line="240" w:lineRule="auto"/>
        <w:ind w:left="720"/>
      </w:pPr>
      <w:r>
        <w:rPr>
          <w:lang w:val="id_ID" w:bidi="id_ID"/>
        </w:rPr>
      </w:r>
      <w:r>
        <w:rPr>
          <w:lang w:val="id_ID" w:bidi="id_ID"/>
        </w:rPr>
        <w:t>Dalam bahasa Ibrani, kata yang diterjemahkan sebagai bersenang-senang berarti menemukan kesenangan dalam aktivitas sehari-hari, bukan mencari kesenangan atau hiburan untuk kepentingan pribadi.</w:t>
      </w:r>
      <w:r>
        <w:rPr>
          <w:lang w:val="id_ID" w:bidi="id_ID"/>
        </w:rPr>
      </w:r>
      <w:r>
        <w:rPr>
          <w:lang w:val="id_ID" w:bidi="id_ID"/>
        </w:rPr>
      </w:r>
    </w:p>
    <w:p>
      <w:pPr/>
      <w:r>
        <w:rPr>
          <w:lang w:val="id_ID" w:bidi="id_ID"/>
        </w:rPr>
      </w:r>
    </w:p>
    <w:p>
      <w:pPr>
        <w:pStyle w:val="Heading2"/>
      </w:pPr>
      <w:r>
        <w:rPr>
          <w:lang w:val="id_ID" w:bidi="id_ID"/>
        </w:rPr>
        <w:t>Pengkhotbah 8:16–17</w:t>
      </w:r>
      <w:r>
        <w:rPr>
          <w:lang w:val="id_ID" w:bidi="id_ID"/>
        </w:rPr>
      </w:r>
    </w:p>
    <w:p>
      <w:pPr/>
      <w:r>
        <w:rPr>
          <w:lang w:val="id_ID" w:bidi="id_ID"/>
        </w:rPr>
      </w:r>
      <w:r>
        <w:rPr>
          <w:lang w:val="id_ID" w:bidi="id_ID"/>
        </w:rPr>
        <w:t>Seseorang bisa menghabiskan seluruh waktunya mencari jawaban, tetapi beberapa alasan akan tetap tidak jelas. Misalnya, keadilan Allah kadang menjadi misteri.</w:t>
      </w:r>
      <w:r>
        <w:rPr>
          <w:lang w:val="id_ID" w:bidi="id_ID"/>
        </w:rPr>
      </w:r>
      <w:r>
        <w:rPr>
          <w:lang w:val="id_ID" w:bidi="id_ID"/>
        </w:rPr>
      </w:r>
    </w:p>
    <w:p>
      <w:pPr/>
      <w:r>
        <w:rPr>
          <w:lang w:val="id_ID" w:bidi="id_ID"/>
        </w:rPr>
      </w:r>
    </w:p>
    <w:p>
      <w:pPr>
        <w:pStyle w:val="Heading2"/>
      </w:pPr>
      <w:r>
        <w:rPr>
          <w:lang w:val="id_ID" w:bidi="id_ID"/>
        </w:rPr>
        <w:t>Pengkhotbah 8:16–9:12</w:t>
      </w:r>
      <w:r>
        <w:rPr>
          <w:lang w:val="id_ID" w:bidi="id_ID"/>
        </w:rPr>
      </w:r>
    </w:p>
    <w:p>
      <w:pPr/>
      <w:r>
        <w:rPr>
          <w:lang w:val="id_ID" w:bidi="id_ID"/>
        </w:rPr>
      </w:r>
      <w:r>
        <w:rPr>
          <w:lang w:val="id_ID" w:bidi="id_ID"/>
        </w:rPr>
        <w:t>Dari mengamati kehidupan, tampaknya kematian sering kali tidak memiliki makna. Mengapa beberapa orang meninggal sementara yang lain hidup lebih lama? Keputusan Allah tentang hal ini tidak dapat diprediksi (</w:t>
      </w:r>
      <w:r>
        <w:rPr>
          <w:lang w:val="id_ID" w:bidi="id_ID"/>
        </w:rPr>
        <w:t>Pengkhotbah 7:13–14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9:1</w:t>
      </w:r>
      <w:r>
        <w:rPr>
          <w:lang w:val="id_ID" w:bidi="id_ID"/>
        </w:rPr>
      </w:r>
    </w:p>
    <w:p>
      <w:pPr/>
      <w:r>
        <w:rPr>
          <w:lang w:val="id_ID" w:bidi="id_ID"/>
        </w:rPr>
      </w:r>
      <w:r>
        <w:rPr>
          <w:i/>
          <w:lang w:val="id_ID" w:bidi="id_ID"/>
        </w:rPr>
        <w:t>manusia tidak mengetahui apa pun yang di</w:t>
      </w:r>
      <w:r>
        <w:rPr>
          <w:i/>
          <w:lang w:val="id_ID" w:bidi="id_ID"/>
        </w:rPr>
        <w:t xml:space="preserve"> depannya</w:t>
      </w:r>
      <w:r>
        <w:rPr>
          <w:lang w:val="id_ID" w:bidi="id_ID"/>
        </w:rPr>
        <w:t xml:space="preserve">: Tidak ada jaminan bahwa berbuat baik akan mendatangkan imbalan dalam hidup yang sekarang ini (lihat </w:t>
      </w:r>
      <w:r>
        <w:rPr>
          <w:lang w:val="id_ID" w:bidi="id_ID"/>
        </w:rPr>
        <w:t>Pengkhotbah 3:17–22</w:t>
      </w:r>
      <w:r>
        <w:rPr>
          <w:lang w:val="id_ID" w:bidi="id_ID"/>
        </w:rPr>
        <w:t xml:space="preserve">; </w:t>
      </w:r>
      <w:r>
        <w:rPr>
          <w:lang w:val="id_ID" w:bidi="id_ID"/>
        </w:rPr>
        <w:t>8:10–15</w:t>
      </w:r>
      <w:r>
        <w:rPr>
          <w:lang w:val="id_ID" w:bidi="id_ID"/>
        </w:rPr>
        <w:t xml:space="preserve">; </w:t>
      </w:r>
      <w:r>
        <w:rPr>
          <w:lang w:val="id_ID" w:bidi="id_ID"/>
        </w:rPr>
        <w:t>12:14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9:2</w:t>
      </w:r>
      <w:r>
        <w:rPr>
          <w:lang w:val="id_ID" w:bidi="id_ID"/>
        </w:rPr>
      </w:r>
    </w:p>
    <w:p>
      <w:pPr/>
      <w:r>
        <w:rPr>
          <w:lang w:val="id_ID" w:bidi="id_ID"/>
        </w:rPr>
      </w:r>
      <w:r>
        <w:rPr>
          <w:lang w:val="id_ID" w:bidi="id_ID"/>
        </w:rPr>
        <w:t>Setiap orang pada akhirnya akan mati.</w:t>
      </w:r>
      <w:r>
        <w:rPr>
          <w:lang w:val="id_ID" w:bidi="id_ID"/>
        </w:rPr>
      </w:r>
      <w:r>
        <w:rPr>
          <w:lang w:val="id_ID" w:bidi="id_ID"/>
        </w:rPr>
      </w:r>
    </w:p>
    <w:p>
      <w:pPr/>
      <w:r>
        <w:rPr>
          <w:lang w:val="id_ID" w:bidi="id_ID"/>
        </w:rPr>
      </w:r>
    </w:p>
    <w:p>
      <w:pPr>
        <w:pStyle w:val="Heading2"/>
      </w:pPr>
      <w:r>
        <w:rPr>
          <w:lang w:val="id_ID" w:bidi="id_ID"/>
        </w:rPr>
        <w:t>Pengkhotbah 9:3</w:t>
      </w:r>
      <w:r>
        <w:rPr>
          <w:lang w:val="id_ID" w:bidi="id_ID"/>
        </w:rPr>
      </w:r>
    </w:p>
    <w:p>
      <w:pPr/>
      <w:r>
        <w:rPr>
          <w:lang w:val="id_ID" w:bidi="id_ID"/>
        </w:rPr>
      </w:r>
      <w:r>
        <w:rPr>
          <w:lang w:val="id_ID" w:bidi="id_ID"/>
        </w:rPr>
        <w:t>Ketika pihak berwenang menunda hukuman, termasuk hukuman mati, orang-orang mungkin terus berperilaku sembrono dan terus menambah kesalahan serta kebodohan mereka.</w:t>
      </w:r>
      <w:r>
        <w:rPr>
          <w:lang w:val="id_ID" w:bidi="id_ID"/>
        </w:rPr>
      </w:r>
      <w:r>
        <w:rPr>
          <w:lang w:val="id_ID" w:bidi="id_ID"/>
        </w:rPr>
      </w:r>
    </w:p>
    <w:p>
      <w:pPr/>
      <w:r>
        <w:rPr>
          <w:lang w:val="id_ID" w:bidi="id_ID"/>
        </w:rPr>
      </w:r>
    </w:p>
    <w:p>
      <w:pPr>
        <w:pStyle w:val="Heading2"/>
      </w:pPr>
      <w:r>
        <w:rPr>
          <w:lang w:val="id_ID" w:bidi="id_ID"/>
        </w:rPr>
        <w:t>Pengkhotbah 9:4–6</w:t>
      </w:r>
      <w:r>
        <w:rPr>
          <w:lang w:val="id_ID" w:bidi="id_ID"/>
        </w:rPr>
      </w:r>
    </w:p>
    <w:p>
      <w:pPr/>
      <w:r>
        <w:rPr>
          <w:lang w:val="id_ID" w:bidi="id_ID"/>
        </w:rPr>
      </w:r>
      <w:r>
        <w:rPr>
          <w:lang w:val="id_ID" w:bidi="id_ID"/>
        </w:rPr>
        <w:t xml:space="preserve">Harapan untuk menikmati kesenangan hanya ada jika orang yang berharap itu masih hidup. Jadi, adalah lebih baik memilih untuk tetap hidup (bandingkan </w:t>
      </w:r>
      <w:r>
        <w:rPr>
          <w:lang w:val="id_ID" w:bidi="id_ID"/>
        </w:rPr>
        <w:t>Pengkhotbah 6:3</w:t>
      </w:r>
      <w:r>
        <w:rPr>
          <w:lang w:val="id_ID" w:bidi="id_ID"/>
        </w:rPr>
        <w:t xml:space="preserve">; </w:t>
      </w:r>
      <w:r>
        <w:rPr>
          <w:lang w:val="id_ID" w:bidi="id_ID"/>
        </w:rPr>
        <w:t>7:1</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9:7–10</w:t>
      </w:r>
      <w:r>
        <w:rPr>
          <w:lang w:val="id_ID" w:bidi="id_ID"/>
        </w:rPr>
      </w:r>
    </w:p>
    <w:p>
      <w:pPr/>
      <w:r>
        <w:rPr>
          <w:lang w:val="id_ID" w:bidi="id_ID"/>
        </w:rPr>
      </w:r>
      <w:r>
        <w:rPr>
          <w:lang w:val="id_ID" w:bidi="id_ID"/>
        </w:rPr>
        <w:t>Kematian akan dialami oleh semua orang, tetapi penting untuk tetap menikmati hidup.</w:t>
      </w:r>
      <w:r>
        <w:rPr>
          <w:lang w:val="id_ID" w:bidi="id_ID"/>
        </w:rPr>
      </w:r>
      <w:r>
        <w:rPr>
          <w:lang w:val="id_ID" w:bidi="id_ID"/>
        </w:rPr>
      </w:r>
    </w:p>
    <w:p>
      <w:pPr/>
      <w:r>
        <w:rPr>
          <w:lang w:val="id_ID" w:bidi="id_ID"/>
        </w:rPr>
      </w:r>
    </w:p>
    <w:p>
      <w:pPr>
        <w:pStyle w:val="Heading2"/>
      </w:pPr>
      <w:r>
        <w:rPr>
          <w:lang w:val="id_ID" w:bidi="id_ID"/>
        </w:rPr>
        <w:t>Pengkhotbah 9:10</w:t>
      </w:r>
      <w:r>
        <w:rPr>
          <w:lang w:val="id_ID" w:bidi="id_ID"/>
        </w:rPr>
      </w:r>
    </w:p>
    <w:p>
      <w:pPr/>
      <w:r>
        <w:rPr>
          <w:lang w:val="id_ID" w:bidi="id_ID"/>
        </w:rPr>
      </w:r>
      <w:r>
        <w:rPr>
          <w:i/>
          <w:lang w:val="id_ID" w:bidi="id_ID"/>
        </w:rPr>
        <w:t>dalam dunia orang mati:</w:t>
      </w:r>
      <w:r>
        <w:rPr>
          <w:lang w:val="id_ID" w:bidi="id_ID"/>
        </w:rPr>
        <w:t xml:space="preserve"> Dalam Perjanjian Lama, dunia orang mati (Sheol) adalah tempat keberadaan orang-orang yang sudah mati. Tempat ini tidak selalu berarti hukuman.</w:t>
      </w:r>
      <w:r>
        <w:rPr>
          <w:lang w:val="id_ID" w:bidi="id_ID"/>
        </w:rPr>
      </w:r>
      <w:r>
        <w:rPr>
          <w:lang w:val="id_ID" w:bidi="id_ID"/>
        </w:rPr>
      </w:r>
    </w:p>
    <w:p>
      <w:pPr/>
      <w:r>
        <w:rPr>
          <w:lang w:val="id_ID" w:bidi="id_ID"/>
        </w:rPr>
      </w:r>
    </w:p>
    <w:p>
      <w:pPr>
        <w:pStyle w:val="Heading2"/>
      </w:pPr>
      <w:r>
        <w:rPr>
          <w:lang w:val="id_ID" w:bidi="id_ID"/>
        </w:rPr>
        <w:t>Pengkhotbah 9:11</w:t>
      </w:r>
      <w:r>
        <w:rPr>
          <w:lang w:val="id_ID" w:bidi="id_ID"/>
        </w:rPr>
      </w:r>
    </w:p>
    <w:p>
      <w:pPr/>
      <w:r>
        <w:rPr>
          <w:lang w:val="id_ID" w:bidi="id_ID"/>
        </w:rPr>
      </w:r>
      <w:r>
        <w:rPr>
          <w:i/>
          <w:lang w:val="id_ID" w:bidi="id_ID"/>
        </w:rPr>
        <w:t>waktu dan nasib</w:t>
      </w:r>
      <w:r>
        <w:rPr>
          <w:lang w:val="id_ID" w:bidi="id_ID"/>
        </w:rPr>
        <w:t xml:space="preserve">: Kita tidak dapat mengendalikan hasilnya (bandingkan dengan </w:t>
      </w:r>
      <w:r>
        <w:rPr>
          <w:lang w:val="id_ID" w:bidi="id_ID"/>
        </w:rPr>
        <w:t>Pengkhotbah 7:13</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9:13–18</w:t>
      </w:r>
      <w:r>
        <w:rPr>
          <w:lang w:val="id_ID" w:bidi="id_ID"/>
        </w:rPr>
      </w:r>
    </w:p>
    <w:p>
      <w:pPr/>
      <w:r>
        <w:rPr>
          <w:lang w:val="id_ID" w:bidi="id_ID"/>
        </w:rPr>
      </w:r>
      <w:r>
        <w:rPr>
          <w:lang w:val="id_ID" w:bidi="id_ID"/>
        </w:rPr>
        <w:t xml:space="preserve">Tindakan bijaksana yang dilakukan orang miskin ini efektif. Kebijaksanaan lebih baik daripada kekuasaan, kekuatan, atau senjata (lihat </w:t>
      </w:r>
      <w:r>
        <w:rPr>
          <w:lang w:val="id_ID" w:bidi="id_ID"/>
        </w:rPr>
        <w:t>Pengkhotbah 4:13</w:t>
      </w:r>
      <w:r>
        <w:rPr>
          <w:lang w:val="id_ID" w:bidi="id_ID"/>
        </w:rPr>
        <w:t xml:space="preserve">; </w:t>
      </w:r>
      <w:r>
        <w:rPr>
          <w:lang w:val="id_ID" w:bidi="id_ID"/>
        </w:rPr>
        <w:t>7:9</w:t>
      </w:r>
      <w:r>
        <w:rPr>
          <w:lang w:val="id_ID" w:bidi="id_ID"/>
        </w:rPr>
        <w:t xml:space="preserve">, </w:t>
      </w:r>
      <w:r>
        <w:rPr>
          <w:lang w:val="id_ID" w:bidi="id_ID"/>
        </w:rPr>
        <w:t>19</w:t>
      </w:r>
      <w:r>
        <w:rPr>
          <w:lang w:val="id_ID" w:bidi="id_ID"/>
        </w:rPr>
        <w:t xml:space="preserve">; </w:t>
      </w:r>
      <w:r>
        <w:rPr>
          <w:lang w:val="id_ID" w:bidi="id_ID"/>
        </w:rPr>
        <w:t>10:4</w:t>
      </w:r>
      <w:r>
        <w:rPr>
          <w:lang w:val="id_ID" w:bidi="id_ID"/>
        </w:rPr>
        <w:t xml:space="preserve">). Namun, orang-orang yang layak tidak selalu dihormati, dan bahkan seseorang yang berhikmat kadang-kadang dilupakan (lihat </w:t>
      </w:r>
      <w:r>
        <w:rPr>
          <w:lang w:val="id_ID" w:bidi="id_ID"/>
        </w:rPr>
        <w:t>Pengkhotbah 2:16</w:t>
      </w:r>
      <w:r>
        <w:rPr>
          <w:lang w:val="id_ID" w:bidi="id_ID"/>
        </w:rPr>
        <w:t xml:space="preserve">; </w:t>
      </w:r>
      <w:r>
        <w:rPr>
          <w:lang w:val="id_ID" w:bidi="id_ID"/>
        </w:rPr>
        <w:t>4:16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9:18–10.1</w:t>
      </w:r>
      <w:r>
        <w:rPr>
          <w:lang w:val="id_ID" w:bidi="id_ID"/>
        </w:rPr>
      </w:r>
    </w:p>
    <w:p>
      <w:pPr/>
      <w:r>
        <w:rPr>
          <w:lang w:val="id_ID" w:bidi="id_ID"/>
        </w:rPr>
      </w:r>
      <w:r>
        <w:rPr>
          <w:i/>
          <w:lang w:val="id_ID" w:bidi="id_ID"/>
        </w:rPr>
        <w:t xml:space="preserve">satu orang yang keliru dapat merusakkan </w:t>
      </w:r>
      <w:r>
        <w:rPr>
          <w:i/>
          <w:lang w:val="id_ID" w:bidi="id_ID"/>
        </w:rPr>
        <w:t xml:space="preserve"> … </w:t>
      </w:r>
      <w:r>
        <w:rPr>
          <w:i/>
          <w:lang w:val="id_ID" w:bidi="id_ID"/>
        </w:rPr>
        <w:t>sedikit kebodohan lebih berpengaruh dari pada hikmat</w:t>
      </w:r>
      <w:r>
        <w:rPr>
          <w:lang w:val="id_ID" w:bidi="id_ID"/>
        </w:rPr>
        <w:t>: Sedikit kebodohan dapat merusak segalanya. Dosa dan kebodohan dapat dengan cepat menghapus banyak kebaikan.</w:t>
      </w:r>
      <w:r>
        <w:rPr>
          <w:lang w:val="id_ID" w:bidi="id_ID"/>
        </w:rPr>
      </w:r>
      <w:r>
        <w:rPr>
          <w:lang w:val="id_ID" w:bidi="id_ID"/>
        </w:rPr>
      </w:r>
    </w:p>
    <w:p>
      <w:pPr/>
      <w:r>
        <w:rPr>
          <w:lang w:val="id_ID" w:bidi="id_ID"/>
        </w:rPr>
      </w:r>
    </w:p>
    <w:p>
      <w:pPr>
        <w:pStyle w:val="Heading2"/>
      </w:pPr>
      <w:r>
        <w:rPr>
          <w:lang w:val="id_ID" w:bidi="id_ID"/>
        </w:rPr>
        <w:t>Pengkhotbah 10:2–3</w:t>
      </w:r>
      <w:r>
        <w:rPr>
          <w:lang w:val="id_ID" w:bidi="id_ID"/>
        </w:rPr>
      </w:r>
    </w:p>
    <w:p>
      <w:pPr/>
      <w:r>
        <w:rPr>
          <w:lang w:val="id_ID" w:bidi="id_ID"/>
        </w:rPr>
      </w:r>
      <w:r>
        <w:rPr>
          <w:lang w:val="id_ID" w:bidi="id_ID"/>
        </w:rPr>
        <w:t>Kedua Amsal ini menyoroti kebodohan orang-orang yang tidak bijaksana. Mereka membuat pilihan buruk, dan tindakan mereka mengungkapkan kurangnya kebijaksanaan.</w:t>
      </w:r>
      <w:r>
        <w:rPr>
          <w:lang w:val="id_ID" w:bidi="id_ID"/>
        </w:rPr>
      </w:r>
      <w:r>
        <w:rPr>
          <w:lang w:val="id_ID" w:bidi="id_ID"/>
        </w:rPr>
      </w:r>
    </w:p>
    <w:p>
      <w:pPr/>
      <w:r>
        <w:rPr>
          <w:lang w:val="id_ID" w:bidi="id_ID"/>
        </w:rPr>
      </w:r>
    </w:p>
    <w:p>
      <w:pPr>
        <w:pStyle w:val="Heading2"/>
      </w:pPr>
      <w:r>
        <w:rPr>
          <w:lang w:val="id_ID" w:bidi="id_ID"/>
        </w:rPr>
        <w:t>Pengkhotbah 10:4</w:t>
      </w:r>
      <w:r>
        <w:rPr>
          <w:lang w:val="id_ID" w:bidi="id_ID"/>
        </w:rPr>
      </w:r>
    </w:p>
    <w:p>
      <w:pPr/>
      <w:r>
        <w:rPr>
          <w:lang w:val="id_ID" w:bidi="id_ID"/>
        </w:rPr>
      </w:r>
      <w:r>
        <w:rPr>
          <w:lang w:val="id_ID" w:bidi="id_ID"/>
        </w:rPr>
        <w:t xml:space="preserve">Seorang </w:t>
      </w:r>
      <w:r>
        <w:rPr>
          <w:i/>
          <w:lang w:val="id_ID" w:bidi="id_ID"/>
        </w:rPr>
        <w:t>penguasa</w:t>
      </w:r>
      <w:r>
        <w:rPr>
          <w:lang w:val="id_ID" w:bidi="id_ID"/>
        </w:rPr>
        <w:t xml:space="preserve"> adalah orang yang memiliki otoritas.</w:t>
      </w:r>
      <w:r>
        <w:rPr>
          <w:lang w:val="id_ID" w:bidi="id_ID"/>
        </w:rPr>
      </w:r>
      <w:r>
        <w:rPr>
          <w:lang w:val="id_ID" w:bidi="id_ID"/>
        </w:rPr>
      </w:r>
    </w:p>
    <w:p>
      <w:pPr/>
      <w:r>
        <w:rPr>
          <w:lang w:val="id_ID" w:bidi="id_ID"/>
        </w:rPr>
      </w:r>
    </w:p>
    <w:p>
      <w:pPr>
        <w:pStyle w:val="Heading2"/>
      </w:pPr>
      <w:r>
        <w:rPr>
          <w:lang w:val="id_ID" w:bidi="id_ID"/>
        </w:rPr>
        <w:t>Pengkhotbah 10:5–7</w:t>
      </w:r>
      <w:r>
        <w:rPr>
          <w:lang w:val="id_ID" w:bidi="id_ID"/>
        </w:rPr>
      </w:r>
    </w:p>
    <w:p>
      <w:pPr/>
      <w:r>
        <w:rPr>
          <w:lang w:val="id_ID" w:bidi="id_ID"/>
        </w:rPr>
      </w:r>
      <w:r>
        <w:rPr>
          <w:lang w:val="id_ID" w:bidi="id_ID"/>
        </w:rPr>
        <w:t>Memberikan kekuasaan kepada mereka yang tidak dapat menggunakannya dengan bijaksana adalah kesalahan besar. Favoritisme, nepotisme, pemerasan, dan penyuapan dapat menempatkan orang-orang yang ceroboh pada posisi berkuasa.</w:t>
      </w:r>
      <w:r>
        <w:rPr>
          <w:lang w:val="id_ID" w:bidi="id_ID"/>
        </w:rPr>
      </w:r>
      <w:r>
        <w:rPr>
          <w:lang w:val="id_ID" w:bidi="id_ID"/>
        </w:rPr>
      </w:r>
    </w:p>
    <w:p>
      <w:pPr/>
      <w:r>
        <w:rPr>
          <w:lang w:val="id_ID" w:bidi="id_ID"/>
        </w:rPr>
      </w:r>
    </w:p>
    <w:p>
      <w:pPr>
        <w:pStyle w:val="Heading2"/>
      </w:pPr>
      <w:r>
        <w:rPr>
          <w:lang w:val="id_ID" w:bidi="id_ID"/>
        </w:rPr>
        <w:t>Pengkhotbah 10:7</w:t>
      </w:r>
      <w:r>
        <w:rPr>
          <w:lang w:val="id_ID" w:bidi="id_ID"/>
        </w:rPr>
      </w:r>
    </w:p>
    <w:p>
      <w:pPr/>
      <w:r>
        <w:rPr>
          <w:lang w:val="id_ID" w:bidi="id_ID"/>
        </w:rPr>
      </w:r>
      <w:r>
        <w:rPr>
          <w:i/>
          <w:lang w:val="id_ID" w:bidi="id_ID"/>
        </w:rPr>
        <w:t>budak-budak menunggang kuda dan pembesar-pembesar berjalan kaki</w:t>
      </w:r>
      <w:r>
        <w:rPr>
          <w:lang w:val="id_ID" w:bidi="id_ID"/>
        </w:rPr>
        <w:t xml:space="preserve">: Bandingkan </w:t>
      </w:r>
      <w:r>
        <w:rPr>
          <w:lang w:val="id_ID" w:bidi="id_ID"/>
        </w:rPr>
        <w:t>Amsal 19:10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10:8–9</w:t>
      </w:r>
      <w:r>
        <w:rPr>
          <w:lang w:val="id_ID" w:bidi="id_ID"/>
        </w:rPr>
      </w:r>
    </w:p>
    <w:p>
      <w:pPr/>
      <w:r>
        <w:rPr>
          <w:lang w:val="id_ID" w:bidi="id_ID"/>
        </w:rPr>
      </w:r>
      <w:r>
        <w:rPr>
          <w:lang w:val="id_ID" w:bidi="id_ID"/>
        </w:rPr>
        <w:t>Setiap kegiatan memerlukan hikmat. Orang-orang menunjukkan kebijaksanaan dengan mengambil tindakan pencegahan keselamatan dalam pekerjaan mereka, meskipun beberapa risiko tetap ada.</w:t>
      </w:r>
      <w:r>
        <w:rPr>
          <w:lang w:val="id_ID" w:bidi="id_ID"/>
        </w:rPr>
      </w:r>
      <w:r>
        <w:rPr>
          <w:lang w:val="id_ID" w:bidi="id_ID"/>
        </w:rPr>
      </w:r>
    </w:p>
    <w:p>
      <w:pPr/>
      <w:r>
        <w:rPr>
          <w:lang w:val="id_ID" w:bidi="id_ID"/>
        </w:rPr>
      </w:r>
    </w:p>
    <w:p>
      <w:pPr>
        <w:pStyle w:val="Heading2"/>
      </w:pPr>
      <w:r>
        <w:rPr>
          <w:lang w:val="id_ID" w:bidi="id_ID"/>
        </w:rPr>
        <w:t>Pengkhotbah 10:10</w:t>
      </w:r>
      <w:r>
        <w:rPr>
          <w:lang w:val="id_ID" w:bidi="id_ID"/>
        </w:rPr>
      </w:r>
    </w:p>
    <w:p>
      <w:pPr/>
      <w:r>
        <w:rPr>
          <w:lang w:val="id_ID" w:bidi="id_ID"/>
        </w:rPr>
      </w:r>
      <w:r>
        <w:rPr>
          <w:i/>
          <w:lang w:val="id_ID" w:bidi="id_ID"/>
        </w:rPr>
        <w:t>Jika besi menjadi tumpul dan tidak diasah, maka orang harus memperbesar tenaga</w:t>
      </w:r>
      <w:r>
        <w:rPr>
          <w:lang w:val="id_ID" w:bidi="id_ID"/>
        </w:rPr>
        <w:t>: Dalam setiap pekerjaan, alat harus dalam kondisi baik agar dapat berfungsi dengan optimal. Mengasah kapak yang tumpul adalah tindakan bijaksana bagi orang yang mengandalkan kapak itu untuk mata pencaharian mereka.</w:t>
      </w:r>
      <w:r>
        <w:rPr>
          <w:lang w:val="id_ID" w:bidi="id_ID"/>
        </w:rPr>
      </w:r>
      <w:r>
        <w:rPr>
          <w:lang w:val="id_ID" w:bidi="id_ID"/>
        </w:rPr>
      </w:r>
    </w:p>
    <w:p>
      <w:pPr/>
      <w:r>
        <w:rPr>
          <w:lang w:val="id_ID" w:bidi="id_ID"/>
        </w:rPr>
      </w:r>
    </w:p>
    <w:p>
      <w:pPr>
        <w:pStyle w:val="Heading2"/>
      </w:pPr>
      <w:r>
        <w:rPr>
          <w:lang w:val="id_ID" w:bidi="id_ID"/>
        </w:rPr>
        <w:t>Pengkhotbah 10:11</w:t>
      </w:r>
      <w:r>
        <w:rPr>
          <w:lang w:val="id_ID" w:bidi="id_ID"/>
        </w:rPr>
      </w:r>
    </w:p>
    <w:p>
      <w:pPr/>
      <w:r>
        <w:rPr>
          <w:lang w:val="id_ID" w:bidi="id_ID"/>
        </w:rPr>
      </w:r>
      <w:r>
        <w:rPr>
          <w:lang w:val="id_ID" w:bidi="id_ID"/>
        </w:rPr>
        <w:t>Salah satu alasan untuk menjinakkan ular adalah untuk mencegahnya menggigit, tetapi seorang pawang ular berisiko digigit sebelum berhasil menjinakkannya. Beberapa pekerjaan sangat berbahaya sehingga orang-orang bijak menghindarinya sepenuhnya.</w:t>
      </w:r>
      <w:r>
        <w:rPr>
          <w:lang w:val="id_ID" w:bidi="id_ID"/>
        </w:rPr>
      </w:r>
      <w:r>
        <w:rPr>
          <w:lang w:val="id_ID" w:bidi="id_ID"/>
        </w:rPr>
      </w:r>
    </w:p>
    <w:p>
      <w:pPr/>
      <w:r>
        <w:rPr>
          <w:lang w:val="id_ID" w:bidi="id_ID"/>
        </w:rPr>
      </w:r>
    </w:p>
    <w:p>
      <w:pPr>
        <w:pStyle w:val="Heading2"/>
      </w:pPr>
      <w:r>
        <w:rPr>
          <w:lang w:val="id_ID" w:bidi="id_ID"/>
        </w:rPr>
        <w:t>Pengkhotbah 10:12</w:t>
      </w:r>
      <w:r>
        <w:rPr>
          <w:lang w:val="id_ID" w:bidi="id_ID"/>
        </w:rPr>
      </w:r>
    </w:p>
    <w:p>
      <w:pPr/>
      <w:r>
        <w:rPr>
          <w:lang w:val="id_ID" w:bidi="id_ID"/>
        </w:rPr>
      </w:r>
      <w:r>
        <w:rPr>
          <w:lang w:val="id_ID" w:bidi="id_ID"/>
        </w:rPr>
        <w:t xml:space="preserve">Orang bodoh menghadapi kehancuran karena membuat janji yang tidak bijak, memberikan kesaksian palsu, dan membuat marah orang yang tidak tepat (lihat </w:t>
      </w:r>
      <w:r>
        <w:rPr>
          <w:lang w:val="id_ID" w:bidi="id_ID"/>
        </w:rPr>
        <w:t>5:6</w:t>
      </w:r>
      <w:r>
        <w:rPr>
          <w:lang w:val="id_ID" w:bidi="id_ID"/>
        </w:rPr>
        <w:t xml:space="preserve">; </w:t>
      </w:r>
      <w:r>
        <w:rPr>
          <w:lang w:val="id_ID" w:bidi="id_ID"/>
        </w:rPr>
        <w:t>Amsal 17:20</w:t>
      </w:r>
      <w:r>
        <w:rPr>
          <w:lang w:val="id_ID" w:bidi="id_ID"/>
        </w:rPr>
        <w:t xml:space="preserve">; </w:t>
      </w:r>
      <w:r>
        <w:rPr>
          <w:lang w:val="id_ID" w:bidi="id_ID"/>
        </w:rPr>
        <w:t>18:6–7</w:t>
      </w:r>
      <w:r>
        <w:rPr>
          <w:lang w:val="id_ID" w:bidi="id_ID"/>
        </w:rPr>
        <w:t xml:space="preserve">; </w:t>
      </w:r>
      <w:r>
        <w:rPr>
          <w:lang w:val="id_ID" w:bidi="id_ID"/>
        </w:rPr>
        <w:t>19:5</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10:14</w:t>
      </w:r>
      <w:r>
        <w:rPr>
          <w:lang w:val="id_ID" w:bidi="id_ID"/>
        </w:rPr>
      </w:r>
    </w:p>
    <w:p>
      <w:pPr>
        <w:pStyle w:val="ListBullet"/>
        <w:spacing w:line="240" w:lineRule="auto"/>
        <w:ind w:left="720"/>
      </w:pPr>
      <w:r>
        <w:rPr>
          <w:lang w:val="id_ID" w:bidi="id_ID"/>
        </w:rPr>
      </w:r>
      <w:r>
        <w:rPr>
          <w:i/>
          <w:lang w:val="id_ID" w:bidi="id_ID"/>
        </w:rPr>
        <w:t>Orang yang bodoh banyak bicaranya</w:t>
      </w:r>
      <w:r>
        <w:rPr>
          <w:lang w:val="id_ID" w:bidi="id_ID"/>
        </w:rPr>
        <w:t xml:space="preserve">: Orang bodoh cenderung berbicara tentang hal-hal yang tidak penting (lihat </w:t>
      </w:r>
      <w:r>
        <w:rPr>
          <w:lang w:val="id_ID" w:bidi="id_ID"/>
        </w:rPr>
        <w:t>Pengkhotbah 5:3</w:t>
      </w:r>
      <w:r>
        <w:rPr>
          <w:lang w:val="id_ID" w:bidi="id_ID"/>
        </w:rPr>
        <w:t xml:space="preserve">; </w:t>
      </w:r>
      <w:r>
        <w:rPr>
          <w:lang w:val="id_ID" w:bidi="id_ID"/>
        </w:rPr>
        <w:t>6:11</w:t>
      </w:r>
      <w:r>
        <w:rPr>
          <w:lang w:val="id_ID" w:bidi="id_ID"/>
        </w:rPr>
        <w:t xml:space="preserve">; </w:t>
      </w:r>
      <w:r>
        <w:rPr>
          <w:lang w:val="id_ID" w:bidi="id_ID"/>
        </w:rPr>
        <w:t>Amsal 10:19</w:t>
      </w:r>
      <w:r>
        <w:rPr>
          <w:lang w:val="id_ID" w:bidi="id_ID"/>
        </w:rPr>
        <w:t xml:space="preserve">; </w:t>
      </w:r>
      <w:r>
        <w:rPr>
          <w:lang w:val="id_ID" w:bidi="id_ID"/>
        </w:rPr>
        <w:t>17:28</w:t>
      </w:r>
      <w:r>
        <w:rPr>
          <w:lang w:val="id_ID" w:bidi="id_ID"/>
        </w:rPr>
        <w:t>).</w:t>
      </w:r>
    </w:p>
    <w:p>
      <w:pPr>
        <w:pStyle w:val="ListBullet"/>
        <w:spacing w:line="240" w:lineRule="auto"/>
        <w:ind w:left="720"/>
      </w:pPr>
      <w:r>
        <w:rPr>
          <w:lang w:val="id_ID" w:bidi="id_ID"/>
        </w:rPr>
      </w:r>
      <w:r>
        <w:rPr>
          <w:i/>
          <w:lang w:val="id_ID" w:bidi="id_ID"/>
        </w:rPr>
        <w:t>siapakah yang akan mengatakan kepadanya apa yang akan terjadi sesudah dia</w:t>
      </w:r>
      <w:r>
        <w:rPr>
          <w:i/>
          <w:lang w:val="id_ID" w:bidi="id_ID"/>
        </w:rPr>
        <w:t>?</w:t>
      </w:r>
      <w:r>
        <w:rPr>
          <w:lang w:val="id_ID" w:bidi="id_ID"/>
        </w:rPr>
        <w:t xml:space="preserve">: Orang bijak menghindari pembicaraan yang tidak berguna dan konsekuensinya (lihat </w:t>
      </w:r>
      <w:r>
        <w:rPr>
          <w:lang w:val="id_ID" w:bidi="id_ID"/>
        </w:rPr>
        <w:t>Yakobus 4:13–16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10:15</w:t>
      </w:r>
      <w:r>
        <w:rPr>
          <w:lang w:val="id_ID" w:bidi="id_ID"/>
        </w:rPr>
      </w:r>
    </w:p>
    <w:p>
      <w:pPr/>
      <w:r>
        <w:rPr>
          <w:lang w:val="id_ID" w:bidi="id_ID"/>
        </w:rPr>
      </w:r>
      <w:r>
        <w:rPr>
          <w:lang w:val="id_ID" w:bidi="id_ID"/>
        </w:rPr>
        <w:t>Orang-orang yang jarang bekerja cepat merasa lelah ketika mereka mencoba bekerja.</w:t>
      </w:r>
      <w:r>
        <w:rPr>
          <w:lang w:val="id_ID" w:bidi="id_ID"/>
        </w:rPr>
      </w:r>
      <w:r>
        <w:rPr>
          <w:lang w:val="id_ID" w:bidi="id_ID"/>
        </w:rPr>
      </w:r>
    </w:p>
    <w:p>
      <w:pPr/>
      <w:r>
        <w:rPr>
          <w:lang w:val="id_ID" w:bidi="id_ID"/>
        </w:rPr>
      </w:r>
    </w:p>
    <w:p>
      <w:pPr>
        <w:pStyle w:val="Heading2"/>
      </w:pPr>
      <w:r>
        <w:rPr>
          <w:lang w:val="id_ID" w:bidi="id_ID"/>
        </w:rPr>
        <w:t>Pengkhotbah 10:15–20</w:t>
      </w:r>
      <w:r>
        <w:rPr>
          <w:lang w:val="id_ID" w:bidi="id_ID"/>
        </w:rPr>
      </w:r>
    </w:p>
    <w:p>
      <w:pPr/>
      <w:r>
        <w:rPr>
          <w:lang w:val="id_ID" w:bidi="id_ID"/>
        </w:rPr>
      </w:r>
      <w:r>
        <w:rPr>
          <w:lang w:val="id_ID" w:bidi="id_ID"/>
        </w:rPr>
        <w:t>Para pendengar pidato ini mungkin adalah sekelompok pegawai pemerintah. Bagaimana seharusnya seorang penguasa memimpin ketika kekuasaan dan kekayaan menyebabkan hilangnya rasa tanggung jawab?</w:t>
      </w:r>
      <w:r>
        <w:rPr>
          <w:lang w:val="id_ID" w:bidi="id_ID"/>
        </w:rPr>
      </w:r>
      <w:r>
        <w:rPr>
          <w:lang w:val="id_ID" w:bidi="id_ID"/>
        </w:rPr>
      </w:r>
    </w:p>
    <w:p>
      <w:pPr/>
      <w:r>
        <w:rPr>
          <w:lang w:val="id_ID" w:bidi="id_ID"/>
        </w:rPr>
      </w:r>
    </w:p>
    <w:p>
      <w:pPr>
        <w:pStyle w:val="Heading2"/>
      </w:pPr>
      <w:r>
        <w:rPr>
          <w:lang w:val="id_ID" w:bidi="id_ID"/>
        </w:rPr>
        <w:t>Pengkhotbah 10:16–17</w:t>
      </w:r>
      <w:r>
        <w:rPr>
          <w:lang w:val="id_ID" w:bidi="id_ID"/>
        </w:rPr>
      </w:r>
    </w:p>
    <w:p>
      <w:pPr>
        <w:pStyle w:val="ListBullet"/>
        <w:spacing w:line="240" w:lineRule="auto"/>
        <w:ind w:left="720"/>
      </w:pPr>
      <w:r>
        <w:rPr>
          <w:lang w:val="id_ID" w:bidi="id_ID"/>
        </w:rPr>
      </w:r>
      <w:r>
        <w:rPr>
          <w:lang w:val="id_ID" w:bidi="id_ID"/>
        </w:rPr>
        <w:t>Seorang kanak-kanak tidak memiliki kemampuan dalam kepemimpinan.</w:t>
      </w:r>
    </w:p>
    <w:p>
      <w:pPr>
        <w:pStyle w:val="ListBullet"/>
        <w:spacing w:line="240" w:lineRule="auto"/>
        <w:ind w:left="720"/>
      </w:pPr>
      <w:r>
        <w:rPr>
          <w:lang w:val="id_ID" w:bidi="id_ID"/>
        </w:rPr>
      </w:r>
      <w:r>
        <w:rPr>
          <w:i/>
          <w:lang w:val="id_ID" w:bidi="id_ID"/>
        </w:rPr>
        <w:t>pagi-pagi sudah makan</w:t>
      </w:r>
      <w:r>
        <w:rPr>
          <w:lang w:val="id_ID" w:bidi="id_ID"/>
        </w:rPr>
        <w:t>: Pemimpin yang bijak bersantai setelah menyelesaikan pekerjaan mereka, bukan di pagi hari sebelum memulai. Pemimpin yang malas dapat melemahkan masyarakat atau organisasi.</w:t>
      </w:r>
      <w:r>
        <w:rPr>
          <w:lang w:val="id_ID" w:bidi="id_ID"/>
        </w:rPr>
      </w:r>
      <w:r>
        <w:rPr>
          <w:lang w:val="id_ID" w:bidi="id_ID"/>
        </w:rPr>
      </w:r>
    </w:p>
    <w:p>
      <w:pPr/>
      <w:r>
        <w:rPr>
          <w:lang w:val="id_ID" w:bidi="id_ID"/>
        </w:rPr>
      </w:r>
    </w:p>
    <w:p>
      <w:pPr>
        <w:pStyle w:val="Heading2"/>
      </w:pPr>
      <w:r>
        <w:rPr>
          <w:lang w:val="id_ID" w:bidi="id_ID"/>
        </w:rPr>
        <w:t>Pengkhotbah 10:18</w:t>
      </w:r>
      <w:r>
        <w:rPr>
          <w:lang w:val="id_ID" w:bidi="id_ID"/>
        </w:rPr>
      </w:r>
    </w:p>
    <w:p>
      <w:pPr/>
      <w:r>
        <w:rPr>
          <w:lang w:val="id_ID" w:bidi="id_ID"/>
        </w:rPr>
      </w:r>
      <w:r>
        <w:rPr>
          <w:lang w:val="id_ID" w:bidi="id_ID"/>
        </w:rPr>
        <w:t xml:space="preserve">Menunda perbaikan atap menyebabkan kasau atau langit-langit jadi melengkung dan akhirnya merusak rumah (lihat </w:t>
      </w:r>
      <w:r>
        <w:rPr>
          <w:lang w:val="id_ID" w:bidi="id_ID"/>
        </w:rPr>
        <w:t>Amsal 12:27</w:t>
      </w:r>
      <w:r>
        <w:rPr>
          <w:lang w:val="id_ID" w:bidi="id_ID"/>
        </w:rPr>
        <w:t xml:space="preserve">; </w:t>
      </w:r>
      <w:r>
        <w:rPr>
          <w:lang w:val="id_ID" w:bidi="id_ID"/>
        </w:rPr>
        <w:t>20:4</w:t>
      </w:r>
      <w:r>
        <w:rPr>
          <w:lang w:val="id_ID" w:bidi="id_ID"/>
        </w:rPr>
        <w:t>). Korupsi pemerintah memiliki dampak yang serupa (</w:t>
      </w:r>
      <w:r>
        <w:rPr>
          <w:lang w:val="id_ID" w:bidi="id_ID"/>
        </w:rPr>
        <w:t>Pengkhotbah 10:15–16</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10:19</w:t>
      </w:r>
      <w:r>
        <w:rPr>
          <w:lang w:val="id_ID" w:bidi="id_ID"/>
        </w:rPr>
      </w:r>
    </w:p>
    <w:p>
      <w:pPr/>
      <w:r>
        <w:rPr>
          <w:lang w:val="id_ID" w:bidi="id_ID"/>
        </w:rPr>
      </w:r>
      <w:r>
        <w:rPr>
          <w:i/>
          <w:lang w:val="id_ID" w:bidi="id_ID"/>
        </w:rPr>
        <w:t>uang memungkinkan semuanya itu</w:t>
      </w:r>
      <w:r>
        <w:rPr>
          <w:lang w:val="id_ID" w:bidi="id_ID"/>
        </w:rPr>
        <w:t xml:space="preserve">: Uang membantu orang mendapatkan apa yang ia inginkan atau butuhkan di dunia ini (lihat </w:t>
      </w:r>
      <w:r>
        <w:rPr>
          <w:lang w:val="id_ID" w:bidi="id_ID"/>
        </w:rPr>
        <w:t>Pengkhotbah 7:11–12</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10:20</w:t>
      </w:r>
      <w:r>
        <w:rPr>
          <w:lang w:val="id_ID" w:bidi="id_ID"/>
        </w:rPr>
      </w:r>
    </w:p>
    <w:p>
      <w:pPr/>
      <w:r>
        <w:rPr>
          <w:lang w:val="id_ID" w:bidi="id_ID"/>
        </w:rPr>
      </w:r>
      <w:r>
        <w:rPr>
          <w:lang w:val="id_ID" w:bidi="id_ID"/>
        </w:rPr>
        <w:t>Sering kali kita tidak tahu bagaimana orang lain mengetahui apa yang pernah kita ucapkan. Untuk menjaga reputasi kita, kita harus mengelola pikiran kita.</w:t>
      </w:r>
      <w:r>
        <w:rPr>
          <w:lang w:val="id_ID" w:bidi="id_ID"/>
        </w:rPr>
      </w:r>
      <w:r>
        <w:rPr>
          <w:lang w:val="id_ID" w:bidi="id_ID"/>
        </w:rPr>
      </w:r>
    </w:p>
    <w:p>
      <w:pPr/>
      <w:r>
        <w:rPr>
          <w:lang w:val="id_ID" w:bidi="id_ID"/>
        </w:rPr>
      </w:r>
    </w:p>
    <w:p>
      <w:pPr>
        <w:pStyle w:val="Heading2"/>
      </w:pPr>
      <w:r>
        <w:rPr>
          <w:lang w:val="id_ID" w:bidi="id_ID"/>
        </w:rPr>
        <w:t>Pengkhotbah 11:1–2</w:t>
      </w:r>
      <w:r>
        <w:rPr>
          <w:lang w:val="id_ID" w:bidi="id_ID"/>
        </w:rPr>
      </w:r>
    </w:p>
    <w:p>
      <w:pPr/>
      <w:r>
        <w:rPr>
          <w:lang w:val="id_ID" w:bidi="id_ID"/>
        </w:rPr>
      </w:r>
      <w:r>
        <w:rPr>
          <w:lang w:val="id_ID" w:bidi="id_ID"/>
        </w:rPr>
        <w:t>Kita sebaiknya menginvestasikan sumber daya kita daripada menimbunnya, meskipun kita tidak dapat mengendalikan hasilnya.</w:t>
      </w:r>
      <w:r>
        <w:rPr>
          <w:lang w:val="id_ID" w:bidi="id_ID"/>
        </w:rPr>
      </w:r>
      <w:r>
        <w:rPr>
          <w:lang w:val="id_ID" w:bidi="id_ID"/>
        </w:rPr>
      </w:r>
    </w:p>
    <w:p>
      <w:pPr/>
      <w:r>
        <w:rPr>
          <w:lang w:val="id_ID" w:bidi="id_ID"/>
        </w:rPr>
      </w:r>
    </w:p>
    <w:p>
      <w:pPr>
        <w:pStyle w:val="Heading2"/>
      </w:pPr>
      <w:r>
        <w:rPr>
          <w:lang w:val="id_ID" w:bidi="id_ID"/>
        </w:rPr>
        <w:t>Pengkhotbah 11:1–6</w:t>
      </w:r>
      <w:r>
        <w:rPr>
          <w:lang w:val="id_ID" w:bidi="id_ID"/>
        </w:rPr>
      </w:r>
    </w:p>
    <w:p>
      <w:pPr/>
      <w:r>
        <w:rPr>
          <w:lang w:val="id_ID" w:bidi="id_ID"/>
        </w:rPr>
      </w:r>
      <w:r>
        <w:rPr>
          <w:lang w:val="id_ID" w:bidi="id_ID"/>
        </w:rPr>
        <w:t>Setiap kegiatan yang menguntungkan pasti melibatkan risiko. Kita harus bertindak dengan bijaksana dan menyerahkan hasilnya kepada Allah.</w:t>
      </w:r>
      <w:r>
        <w:rPr>
          <w:lang w:val="id_ID" w:bidi="id_ID"/>
        </w:rPr>
      </w:r>
      <w:r>
        <w:rPr>
          <w:lang w:val="id_ID" w:bidi="id_ID"/>
        </w:rPr>
      </w:r>
    </w:p>
    <w:p>
      <w:pPr/>
      <w:r>
        <w:rPr>
          <w:lang w:val="id_ID" w:bidi="id_ID"/>
        </w:rPr>
      </w:r>
    </w:p>
    <w:p>
      <w:pPr>
        <w:pStyle w:val="Heading2"/>
      </w:pPr>
      <w:r>
        <w:rPr>
          <w:lang w:val="id_ID" w:bidi="id_ID"/>
        </w:rPr>
        <w:t>Pengkhotbah 11:3</w:t>
      </w:r>
      <w:r>
        <w:rPr>
          <w:lang w:val="id_ID" w:bidi="id_ID"/>
        </w:rPr>
      </w:r>
    </w:p>
    <w:p>
      <w:pPr>
        <w:pStyle w:val="ListBullet"/>
        <w:spacing w:line="240" w:lineRule="auto"/>
        <w:ind w:left="720"/>
      </w:pPr>
      <w:r>
        <w:rPr>
          <w:lang w:val="id_ID" w:bidi="id_ID"/>
        </w:rPr>
      </w:r>
      <w:r>
        <w:rPr>
          <w:i/>
          <w:lang w:val="id_ID" w:bidi="id_ID"/>
        </w:rPr>
        <w:t>awan … hujan</w:t>
      </w:r>
      <w:r>
        <w:rPr>
          <w:lang w:val="id_ID" w:bidi="id_ID"/>
        </w:rPr>
        <w:t>: Kita sering bisa memprediksi apa yang akan terjadi.</w:t>
      </w:r>
    </w:p>
    <w:p>
      <w:pPr>
        <w:pStyle w:val="ListBullet"/>
        <w:spacing w:line="240" w:lineRule="auto"/>
        <w:ind w:left="720"/>
      </w:pPr>
      <w:r>
        <w:rPr>
          <w:lang w:val="id_ID" w:bidi="id_ID"/>
        </w:rPr>
      </w:r>
      <w:r>
        <w:rPr>
          <w:i/>
          <w:lang w:val="id_ID" w:bidi="id_ID"/>
        </w:rPr>
        <w:t>bila pohon tumbang … tinggal terletak</w:t>
      </w:r>
      <w:r>
        <w:rPr>
          <w:lang w:val="id_ID" w:bidi="id_ID"/>
        </w:rPr>
        <w:t>: Tindakan kita ada kalanya mendatangkan konsekuensi yang permanen.</w:t>
      </w:r>
      <w:r>
        <w:rPr>
          <w:lang w:val="id_ID" w:bidi="id_ID"/>
        </w:rPr>
      </w:r>
      <w:r>
        <w:rPr>
          <w:lang w:val="id_ID" w:bidi="id_ID"/>
        </w:rPr>
      </w:r>
    </w:p>
    <w:p>
      <w:pPr/>
      <w:r>
        <w:rPr>
          <w:lang w:val="id_ID" w:bidi="id_ID"/>
        </w:rPr>
      </w:r>
    </w:p>
    <w:p>
      <w:pPr>
        <w:pStyle w:val="Heading2"/>
      </w:pPr>
      <w:r>
        <w:rPr>
          <w:lang w:val="id_ID" w:bidi="id_ID"/>
        </w:rPr>
        <w:t>Pengkhotbah 11:5</w:t>
      </w:r>
      <w:r>
        <w:rPr>
          <w:lang w:val="id_ID" w:bidi="id_ID"/>
        </w:rPr>
      </w:r>
    </w:p>
    <w:p>
      <w:pPr/>
      <w:r>
        <w:rPr>
          <w:lang w:val="id_ID" w:bidi="id_ID"/>
        </w:rPr>
      </w:r>
      <w:r>
        <w:rPr>
          <w:lang w:val="id_ID" w:bidi="id_ID"/>
        </w:rPr>
        <w:t xml:space="preserve">Tindakan Allah sering kali tidak terduga dan misterius. Tugas kita adalah bekerja setiap kali kita memiliki kesempatan (lihat </w:t>
      </w:r>
      <w:r>
        <w:rPr>
          <w:lang w:val="id_ID" w:bidi="id_ID"/>
        </w:rPr>
        <w:t>Amsal 12:11</w:t>
      </w:r>
      <w:r>
        <w:rPr>
          <w:lang w:val="id_ID" w:bidi="id_ID"/>
        </w:rPr>
        <w:t xml:space="preserve">; </w:t>
      </w:r>
      <w:r>
        <w:rPr>
          <w:lang w:val="id_ID" w:bidi="id_ID"/>
        </w:rPr>
        <w:t>24:27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11:9</w:t>
      </w:r>
      <w:r>
        <w:rPr>
          <w:lang w:val="id_ID" w:bidi="id_ID"/>
        </w:rPr>
      </w:r>
    </w:p>
    <w:p>
      <w:pPr/>
      <w:r>
        <w:rPr>
          <w:lang w:val="id_ID" w:bidi="id_ID"/>
        </w:rPr>
      </w:r>
      <w:r>
        <w:rPr>
          <w:lang w:val="id_ID" w:bidi="id_ID"/>
        </w:rPr>
        <w:t>Para pemuda sebaiknya menikmati masa muda mereka sepenuhnya. Namun, mereka juga perlu mengingat bahwa mereka akan bertanggung jawab kepada Allah, sehingga harus menghindari perilaku yang tidak bijaksana.</w:t>
      </w:r>
      <w:r>
        <w:rPr>
          <w:lang w:val="id_ID" w:bidi="id_ID"/>
        </w:rPr>
      </w:r>
      <w:r>
        <w:rPr>
          <w:lang w:val="id_ID" w:bidi="id_ID"/>
        </w:rPr>
      </w:r>
    </w:p>
    <w:p>
      <w:pPr/>
      <w:r>
        <w:rPr>
          <w:lang w:val="id_ID" w:bidi="id_ID"/>
        </w:rPr>
      </w:r>
    </w:p>
    <w:p>
      <w:pPr>
        <w:pStyle w:val="Heading2"/>
      </w:pPr>
      <w:r>
        <w:rPr>
          <w:lang w:val="id_ID" w:bidi="id_ID"/>
        </w:rPr>
        <w:t>Pengkhotbah 11:10</w:t>
      </w:r>
      <w:r>
        <w:rPr>
          <w:lang w:val="id_ID" w:bidi="id_ID"/>
        </w:rPr>
      </w:r>
    </w:p>
    <w:p>
      <w:pPr/>
      <w:r>
        <w:rPr>
          <w:lang w:val="id_ID" w:bidi="id_ID"/>
        </w:rPr>
      </w:r>
      <w:r>
        <w:rPr>
          <w:lang w:val="id_ID" w:bidi="id_ID"/>
        </w:rPr>
        <w:t>Masa muda, seperti hidup, memang menyenangkan dan bermanfaat, tetapi tidak memiliki makna yang bertahan lama. Ini adalah momen singkat yang cepat berlalu.</w:t>
      </w:r>
      <w:r>
        <w:rPr>
          <w:lang w:val="id_ID" w:bidi="id_ID"/>
        </w:rPr>
      </w:r>
      <w:r>
        <w:rPr>
          <w:lang w:val="id_ID" w:bidi="id_ID"/>
        </w:rPr>
      </w:r>
    </w:p>
    <w:p>
      <w:pPr/>
      <w:r>
        <w:rPr>
          <w:lang w:val="id_ID" w:bidi="id_ID"/>
        </w:rPr>
      </w:r>
    </w:p>
    <w:p>
      <w:pPr>
        <w:pStyle w:val="Heading2"/>
      </w:pPr>
      <w:r>
        <w:rPr>
          <w:lang w:val="id_ID" w:bidi="id_ID"/>
        </w:rPr>
        <w:t>Pengkhotbah 12:1–2</w:t>
      </w:r>
      <w:r>
        <w:rPr>
          <w:lang w:val="id_ID" w:bidi="id_ID"/>
        </w:rPr>
      </w:r>
    </w:p>
    <w:p>
      <w:pPr/>
      <w:r>
        <w:rPr>
          <w:lang w:val="id_ID" w:bidi="id_ID"/>
        </w:rPr>
      </w:r>
      <w:r>
        <w:rPr>
          <w:i/>
          <w:lang w:val="id_ID" w:bidi="id_ID"/>
        </w:rPr>
        <w:t>Ingatlah akan Penciptamu</w:t>
      </w:r>
      <w:r>
        <w:rPr>
          <w:lang w:val="id_ID" w:bidi="id_ID"/>
        </w:rPr>
        <w:t>: Menghormati Allah dapat memberikan kebijaksanaan (</w:t>
      </w:r>
      <w:r>
        <w:rPr>
          <w:lang w:val="id_ID" w:bidi="id_ID"/>
        </w:rPr>
        <w:t>Amsal 1:7</w:t>
      </w:r>
      <w:r>
        <w:rPr>
          <w:lang w:val="id_ID" w:bidi="id_ID"/>
        </w:rPr>
        <w:t>) dan petunjuk tentang apa yang bermanfaat dalam hidup, hormat kepada Allah juga membuat kita berkenan kepada Dia pada waktu penghakiman (</w:t>
      </w:r>
      <w:r>
        <w:rPr>
          <w:lang w:val="id_ID" w:bidi="id_ID"/>
        </w:rPr>
        <w:t>Pengkhotbah 12:13–14</w:t>
      </w:r>
      <w:r>
        <w:rPr>
          <w:lang w:val="id_ID" w:bidi="id_ID"/>
        </w:rPr>
        <w:t>). Lebih baik mengingat Allah saat masih muda, karena kebijaksanaan dapat sangat mempengaruhi hasil hidup.</w:t>
      </w:r>
      <w:r>
        <w:rPr>
          <w:lang w:val="id_ID" w:bidi="id_ID"/>
        </w:rPr>
      </w:r>
      <w:r>
        <w:rPr>
          <w:lang w:val="id_ID" w:bidi="id_ID"/>
        </w:rPr>
      </w:r>
    </w:p>
    <w:p>
      <w:pPr/>
      <w:r>
        <w:rPr>
          <w:lang w:val="id_ID" w:bidi="id_ID"/>
        </w:rPr>
      </w:r>
    </w:p>
    <w:p>
      <w:pPr>
        <w:pStyle w:val="Heading2"/>
      </w:pPr>
      <w:r>
        <w:rPr>
          <w:lang w:val="id_ID" w:bidi="id_ID"/>
        </w:rPr>
        <w:t>Pengkhotbah 12:1–7</w:t>
      </w:r>
      <w:r>
        <w:rPr>
          <w:lang w:val="id_ID" w:bidi="id_ID"/>
        </w:rPr>
      </w:r>
    </w:p>
    <w:p>
      <w:pPr/>
      <w:r>
        <w:rPr>
          <w:lang w:val="id_ID" w:bidi="id_ID"/>
        </w:rPr>
      </w:r>
      <w:r>
        <w:rPr>
          <w:lang w:val="id_ID" w:bidi="id_ID"/>
        </w:rPr>
        <w:t xml:space="preserve">Puisi prosa yang indah ini, kaya akan metafora Ibrani, menggambarkan kemerosotan tubuh yang menyakitkan yang datang seiring dengan penuaan. Ini merupakan kelanjutan dari </w:t>
      </w:r>
      <w:r>
        <w:rPr>
          <w:lang w:val="id_ID" w:bidi="id_ID"/>
        </w:rPr>
        <w:t>Pengkhotbah 11:7–10</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12:3</w:t>
      </w:r>
      <w:r>
        <w:rPr>
          <w:lang w:val="id_ID" w:bidi="id_ID"/>
        </w:rPr>
      </w:r>
    </w:p>
    <w:p>
      <w:pPr/>
      <w:r>
        <w:rPr>
          <w:lang w:val="id_ID" w:bidi="id_ID"/>
        </w:rPr>
      </w:r>
      <w:r>
        <w:rPr>
          <w:lang w:val="id_ID" w:bidi="id_ID"/>
        </w:rPr>
        <w:t>Versi Alkitab Terjemahan Baru menjelaskan metafora dalam bahasa Ibrani seperti:</w:t>
      </w:r>
    </w:p>
    <w:p>
      <w:pPr>
        <w:pStyle w:val="ListBullet"/>
        <w:spacing w:line="240" w:lineRule="auto"/>
        <w:ind w:left="720"/>
      </w:pPr>
      <w:r>
        <w:rPr>
          <w:lang w:val="id_ID" w:bidi="id_ID"/>
        </w:rPr>
      </w:r>
      <w:r>
        <w:rPr>
          <w:i/>
          <w:lang w:val="id_ID" w:bidi="id_ID"/>
        </w:rPr>
        <w:t>Penjaga rumah</w:t>
      </w:r>
      <w:r>
        <w:rPr>
          <w:lang w:val="id_ID" w:bidi="id_ID"/>
        </w:rPr>
        <w:t xml:space="preserve"> (pengawal)</w:t>
      </w:r>
    </w:p>
    <w:p>
      <w:pPr>
        <w:pStyle w:val="ListBullet"/>
        <w:spacing w:line="240" w:lineRule="auto"/>
        <w:ind w:left="720"/>
      </w:pPr>
      <w:r>
        <w:rPr>
          <w:lang w:val="id_ID" w:bidi="id_ID"/>
        </w:rPr>
      </w:r>
      <w:r>
        <w:rPr>
          <w:i/>
          <w:lang w:val="id_ID" w:bidi="id_ID"/>
        </w:rPr>
        <w:t>orang yang kuat</w:t>
      </w:r>
    </w:p>
    <w:p>
      <w:pPr>
        <w:pStyle w:val="ListBullet"/>
        <w:spacing w:line="240" w:lineRule="auto"/>
        <w:ind w:left="720"/>
      </w:pPr>
      <w:r>
        <w:rPr>
          <w:lang w:val="id_ID" w:bidi="id_ID"/>
        </w:rPr>
      </w:r>
      <w:r>
        <w:rPr>
          <w:i/>
          <w:lang w:val="id_ID" w:bidi="id_ID"/>
        </w:rPr>
        <w:t xml:space="preserve">perempuan penggiling </w:t>
      </w:r>
      <w:r>
        <w:rPr>
          <w:lang w:val="id_ID" w:bidi="id_ID"/>
        </w:rPr>
        <w:t>(para pelayan)</w:t>
      </w:r>
    </w:p>
    <w:p>
      <w:pPr>
        <w:pStyle w:val="ListBullet"/>
        <w:spacing w:line="240" w:lineRule="auto"/>
        <w:ind w:left="720"/>
      </w:pPr>
      <w:r>
        <w:rPr>
          <w:lang w:val="id_ID" w:bidi="id_ID"/>
        </w:rPr>
      </w:r>
      <w:r>
        <w:rPr>
          <w:i/>
          <w:lang w:val="id_ID" w:bidi="id_ID"/>
        </w:rPr>
        <w:t xml:space="preserve">mereka yang melihat dari jendela </w:t>
      </w:r>
      <w:r>
        <w:rPr>
          <w:lang w:val="id_ID" w:bidi="id_ID"/>
        </w:rPr>
        <w:t>(wanita)</w:t>
      </w:r>
    </w:p>
    <w:p>
      <w:pPr/>
      <w:r>
        <w:rPr>
          <w:lang w:val="id_ID" w:bidi="id_ID"/>
        </w:rPr>
      </w:r>
      <w:r>
        <w:rPr>
          <w:lang w:val="id_ID" w:bidi="id_ID"/>
        </w:rPr>
        <w:t>Ini juga mengartikan elemen puitis ini sebagai:</w:t>
      </w:r>
    </w:p>
    <w:p>
      <w:pPr>
        <w:pStyle w:val="ListBullet"/>
        <w:spacing w:line="240" w:lineRule="auto"/>
        <w:ind w:left="720"/>
      </w:pPr>
      <w:r>
        <w:rPr>
          <w:lang w:val="id_ID" w:bidi="id_ID"/>
        </w:rPr>
      </w:r>
      <w:r>
        <w:rPr>
          <w:lang w:val="id_ID" w:bidi="id_ID"/>
        </w:rPr>
        <w:t>Kaki</w:t>
      </w:r>
    </w:p>
    <w:p>
      <w:pPr>
        <w:pStyle w:val="ListBullet"/>
        <w:spacing w:line="240" w:lineRule="auto"/>
        <w:ind w:left="720"/>
      </w:pPr>
      <w:r>
        <w:rPr>
          <w:lang w:val="id_ID" w:bidi="id_ID"/>
        </w:rPr>
      </w:r>
      <w:r>
        <w:rPr>
          <w:lang w:val="id_ID" w:bidi="id_ID"/>
        </w:rPr>
        <w:t>Bahu</w:t>
      </w:r>
    </w:p>
    <w:p>
      <w:pPr>
        <w:pStyle w:val="ListBullet"/>
        <w:spacing w:line="240" w:lineRule="auto"/>
        <w:ind w:left="720"/>
      </w:pPr>
      <w:r>
        <w:rPr>
          <w:lang w:val="id_ID" w:bidi="id_ID"/>
        </w:rPr>
      </w:r>
      <w:r>
        <w:rPr>
          <w:lang w:val="id_ID" w:bidi="id_ID"/>
        </w:rPr>
        <w:t>Gigi</w:t>
      </w:r>
    </w:p>
    <w:p>
      <w:pPr>
        <w:pStyle w:val="ListBullet"/>
        <w:spacing w:line="240" w:lineRule="auto"/>
        <w:ind w:left="720"/>
      </w:pPr>
      <w:r>
        <w:rPr>
          <w:lang w:val="id_ID" w:bidi="id_ID"/>
        </w:rPr>
      </w:r>
      <w:r>
        <w:rPr>
          <w:lang w:val="id_ID" w:bidi="id_ID"/>
        </w:rPr>
        <w:t>Mata</w:t>
      </w:r>
      <w:r>
        <w:rPr>
          <w:lang w:val="id_ID" w:bidi="id_ID"/>
        </w:rPr>
      </w:r>
      <w:r>
        <w:rPr>
          <w:lang w:val="id_ID" w:bidi="id_ID"/>
        </w:rPr>
      </w:r>
    </w:p>
    <w:p>
      <w:pPr/>
      <w:r>
        <w:rPr>
          <w:lang w:val="id_ID" w:bidi="id_ID"/>
        </w:rPr>
      </w:r>
    </w:p>
    <w:p>
      <w:pPr>
        <w:pStyle w:val="Heading2"/>
      </w:pPr>
      <w:r>
        <w:rPr>
          <w:lang w:val="id_ID" w:bidi="id_ID"/>
        </w:rPr>
        <w:t>Pengkhotbah 12:5</w:t>
      </w:r>
      <w:r>
        <w:rPr>
          <w:lang w:val="id_ID" w:bidi="id_ID"/>
        </w:rPr>
      </w:r>
    </w:p>
    <w:p>
      <w:pPr/>
      <w:r>
        <w:rPr>
          <w:lang w:val="id_ID" w:bidi="id_ID"/>
        </w:rPr>
      </w:r>
      <w:r>
        <w:rPr>
          <w:lang w:val="id_ID" w:bidi="id_ID"/>
        </w:rPr>
        <w:t>Di Timur Dekat kuno, orang-orang mengenal buah badam sebagai makanan yang meningkatkan gairah cinta.</w:t>
      </w:r>
      <w:r>
        <w:rPr>
          <w:lang w:val="id_ID" w:bidi="id_ID"/>
        </w:rPr>
      </w:r>
      <w:r>
        <w:rPr>
          <w:lang w:val="id_ID" w:bidi="id_ID"/>
        </w:rPr>
      </w:r>
    </w:p>
    <w:p>
      <w:pPr/>
      <w:r>
        <w:rPr>
          <w:lang w:val="id_ID" w:bidi="id_ID"/>
        </w:rPr>
      </w:r>
    </w:p>
    <w:p>
      <w:pPr>
        <w:pStyle w:val="Heading2"/>
      </w:pPr>
      <w:r>
        <w:rPr>
          <w:lang w:val="id_ID" w:bidi="id_ID"/>
        </w:rPr>
        <w:t>Pengkhotbah 12:6</w:t>
      </w:r>
      <w:r>
        <w:rPr>
          <w:lang w:val="id_ID" w:bidi="id_ID"/>
        </w:rPr>
      </w:r>
    </w:p>
    <w:p>
      <w:pPr>
        <w:pStyle w:val="ListBullet"/>
        <w:spacing w:line="240" w:lineRule="auto"/>
        <w:ind w:left="720"/>
      </w:pPr>
      <w:r>
        <w:rPr>
          <w:lang w:val="id_ID" w:bidi="id_ID"/>
        </w:rPr>
      </w:r>
      <w:r>
        <w:rPr>
          <w:lang w:val="id_ID" w:bidi="id_ID"/>
        </w:rPr>
        <w:t>rantai perak dan pelita emas, seperti kehidupan manusia, sangat berharga.</w:t>
      </w:r>
    </w:p>
    <w:p>
      <w:pPr>
        <w:pStyle w:val="ListBullet"/>
        <w:spacing w:line="240" w:lineRule="auto"/>
        <w:ind w:left="720"/>
      </w:pPr>
      <w:r>
        <w:rPr>
          <w:lang w:val="id_ID" w:bidi="id_ID"/>
        </w:rPr>
      </w:r>
      <w:r>
        <w:rPr>
          <w:lang w:val="id_ID" w:bidi="id_ID"/>
        </w:rPr>
        <w:t xml:space="preserve">Tubuh itu seperti bejana tanah liat sederhana yang rapuh dan mudah pecah (bandingkan dengan </w:t>
      </w:r>
      <w:r>
        <w:rPr>
          <w:lang w:val="id_ID" w:bidi="id_ID"/>
        </w:rPr>
        <w:t>Yesaya 29:16</w:t>
      </w:r>
      <w:r>
        <w:rPr>
          <w:lang w:val="id_ID" w:bidi="id_ID"/>
        </w:rPr>
        <w:t xml:space="preserve">; </w:t>
      </w:r>
      <w:r>
        <w:rPr>
          <w:lang w:val="id_ID" w:bidi="id_ID"/>
        </w:rPr>
        <w:t>Yeremia 19:1</w:t>
      </w:r>
      <w:r>
        <w:rPr>
          <w:lang w:val="id_ID" w:bidi="id_ID"/>
        </w:rPr>
        <w:t xml:space="preserve">, </w:t>
      </w:r>
      <w:r>
        <w:rPr>
          <w:lang w:val="id_ID" w:bidi="id_ID"/>
        </w:rPr>
        <w:t>10–11</w:t>
      </w:r>
      <w:r>
        <w:rPr>
          <w:lang w:val="id_ID" w:bidi="id_ID"/>
        </w:rPr>
        <w:t xml:space="preserve">; </w:t>
      </w:r>
      <w:r>
        <w:rPr>
          <w:lang w:val="id_ID" w:bidi="id_ID"/>
        </w:rPr>
        <w:t>22:28</w:t>
      </w:r>
      <w:r>
        <w:rPr>
          <w:lang w:val="id_ID" w:bidi="id_ID"/>
        </w:rPr>
        <w:t xml:space="preserve">; </w:t>
      </w:r>
      <w:r>
        <w:rPr>
          <w:lang w:val="id_ID" w:bidi="id_ID"/>
        </w:rPr>
        <w:t>2 Korintus 4:7</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12:7</w:t>
      </w:r>
      <w:r>
        <w:rPr>
          <w:lang w:val="id_ID" w:bidi="id_ID"/>
        </w:rPr>
      </w:r>
    </w:p>
    <w:p>
      <w:pPr>
        <w:pStyle w:val="ListBullet"/>
        <w:spacing w:line="240" w:lineRule="auto"/>
        <w:ind w:left="720"/>
      </w:pPr>
      <w:r>
        <w:rPr>
          <w:lang w:val="id_ID" w:bidi="id_ID"/>
        </w:rPr>
      </w:r>
      <w:r>
        <w:rPr>
          <w:i/>
          <w:lang w:val="id_ID" w:bidi="id_ID"/>
        </w:rPr>
        <w:t>Debu kembali menjadi tanah</w:t>
      </w:r>
      <w:r>
        <w:rPr>
          <w:lang w:val="id_ID" w:bidi="id_ID"/>
        </w:rPr>
        <w:t xml:space="preserve">: Lihat </w:t>
      </w:r>
      <w:r>
        <w:rPr>
          <w:lang w:val="id_ID" w:bidi="id_ID"/>
        </w:rPr>
        <w:t>Kejadian 2:7</w:t>
      </w:r>
      <w:r>
        <w:rPr>
          <w:lang w:val="id_ID" w:bidi="id_ID"/>
        </w:rPr>
        <w:t xml:space="preserve">; </w:t>
      </w:r>
      <w:r>
        <w:rPr>
          <w:lang w:val="id_ID" w:bidi="id_ID"/>
        </w:rPr>
        <w:t>3:19</w:t>
      </w:r>
      <w:r>
        <w:rPr>
          <w:lang w:val="id_ID" w:bidi="id_ID"/>
        </w:rPr>
        <w:t>.</w:t>
      </w:r>
    </w:p>
    <w:p>
      <w:pPr>
        <w:pStyle w:val="ListBullet"/>
        <w:spacing w:line="240" w:lineRule="auto"/>
        <w:ind w:left="720"/>
      </w:pPr>
      <w:r>
        <w:rPr>
          <w:lang w:val="id_ID" w:bidi="id_ID"/>
        </w:rPr>
      </w:r>
      <w:r>
        <w:rPr>
          <w:lang w:val="id_ID" w:bidi="id_ID"/>
        </w:rPr>
        <w:t xml:space="preserve">Pemikiran bahwa roh akan kembali kepada Allah yang memberikannya menunjukkan keyakinan akan adanya kehidupan setelah mati (bandingkan </w:t>
      </w:r>
      <w:r>
        <w:rPr>
          <w:lang w:val="id_ID" w:bidi="id_ID"/>
        </w:rPr>
        <w:t>Pengkhotbah 3:21</w:t>
      </w:r>
      <w:r>
        <w:rPr>
          <w:lang w:val="id_ID" w:bidi="id_ID"/>
        </w:rPr>
        <w:t>; lihat Catatan Tema “</w:t>
      </w:r>
      <w:r>
        <w:rPr>
          <w:lang w:val="id_ID" w:bidi="id_ID"/>
        </w:rPr>
        <w:t>Kehidupan Setelah Mati</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12:8</w:t>
      </w:r>
      <w:r>
        <w:rPr>
          <w:lang w:val="id_ID" w:bidi="id_ID"/>
        </w:rPr>
      </w:r>
    </w:p>
    <w:p>
      <w:pPr/>
      <w:r>
        <w:rPr>
          <w:lang w:val="id_ID" w:bidi="id_ID"/>
        </w:rPr>
      </w:r>
      <w:r>
        <w:rPr>
          <w:lang w:val="id_ID" w:bidi="id_ID"/>
        </w:rPr>
        <w:t xml:space="preserve">Pernyataan yang hampir sama dengan </w:t>
      </w:r>
      <w:r>
        <w:rPr>
          <w:lang w:val="id_ID" w:bidi="id_ID"/>
        </w:rPr>
        <w:t>Pengkhotbah 1:2</w:t>
      </w:r>
      <w:r>
        <w:rPr>
          <w:lang w:val="id_ID" w:bidi="id_ID"/>
        </w:rPr>
        <w:t xml:space="preserve"> ini merangkum kesimpulan Sang Pengkhotbah.</w:t>
      </w:r>
      <w:r>
        <w:rPr>
          <w:lang w:val="id_ID" w:bidi="id_ID"/>
        </w:rPr>
      </w:r>
      <w:r>
        <w:rPr>
          <w:lang w:val="id_ID" w:bidi="id_ID"/>
        </w:rPr>
      </w:r>
    </w:p>
    <w:p>
      <w:pPr/>
      <w:r>
        <w:rPr>
          <w:lang w:val="id_ID" w:bidi="id_ID"/>
        </w:rPr>
      </w:r>
    </w:p>
    <w:p>
      <w:pPr>
        <w:pStyle w:val="Heading2"/>
      </w:pPr>
      <w:r>
        <w:rPr>
          <w:lang w:val="id_ID" w:bidi="id_ID"/>
        </w:rPr>
        <w:t>Pengkhotbah 12:9</w:t>
      </w:r>
      <w:r>
        <w:rPr>
          <w:lang w:val="id_ID" w:bidi="id_ID"/>
        </w:rPr>
      </w:r>
    </w:p>
    <w:p>
      <w:pPr/>
      <w:r>
        <w:rPr>
          <w:lang w:val="id_ID" w:bidi="id_ID"/>
        </w:rPr>
      </w:r>
      <w:r>
        <w:rPr>
          <w:lang w:val="id_ID" w:bidi="id_ID"/>
        </w:rPr>
        <w:t>Bahkan sebagai raja (</w:t>
      </w:r>
      <w:r>
        <w:rPr>
          <w:lang w:val="id_ID" w:bidi="id_ID"/>
        </w:rPr>
        <w:t>Pengkhotbah 1:1</w:t>
      </w:r>
      <w:r>
        <w:rPr>
          <w:lang w:val="id_ID" w:bidi="id_ID"/>
        </w:rPr>
        <w:t xml:space="preserve">), Sang Pengkhotbah meluangkan waktu untuk mempelajari hikmat. Ia mengumpulkan dan menyusun Amsal (lihat juga </w:t>
      </w:r>
      <w:r>
        <w:rPr>
          <w:lang w:val="id_ID" w:bidi="id_ID"/>
        </w:rPr>
        <w:t>1 Raja-raja 4:29–34</w:t>
      </w:r>
      <w:r>
        <w:rPr>
          <w:lang w:val="id_ID" w:bidi="id_ID"/>
        </w:rPr>
        <w:t xml:space="preserve">; </w:t>
      </w:r>
      <w:r>
        <w:rPr>
          <w:lang w:val="id_ID" w:bidi="id_ID"/>
        </w:rPr>
        <w:t>Amsal 1:1</w:t>
      </w:r>
      <w:r>
        <w:rPr>
          <w:lang w:val="id_ID" w:bidi="id_ID"/>
        </w:rPr>
        <w:t xml:space="preserve">; </w:t>
      </w:r>
      <w:r>
        <w:rPr>
          <w:lang w:val="id_ID" w:bidi="id_ID"/>
        </w:rPr>
        <w:t>10:1</w:t>
      </w:r>
      <w:r>
        <w:rPr>
          <w:lang w:val="id_ID" w:bidi="id_ID"/>
        </w:rPr>
        <w:t xml:space="preserve">; </w:t>
      </w:r>
      <w:r>
        <w:rPr>
          <w:lang w:val="id_ID" w:bidi="id_ID"/>
        </w:rPr>
        <w:t>25:1</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12:9–14</w:t>
      </w:r>
      <w:r>
        <w:rPr>
          <w:lang w:val="id_ID" w:bidi="id_ID"/>
        </w:rPr>
      </w:r>
    </w:p>
    <w:p>
      <w:pPr/>
      <w:r>
        <w:rPr>
          <w:lang w:val="id_ID" w:bidi="id_ID"/>
        </w:rPr>
      </w:r>
      <w:r>
        <w:rPr>
          <w:lang w:val="id_ID" w:bidi="id_ID"/>
        </w:rPr>
        <w:t>Catatan terakhir oleh penyunting kitab ini (lihat "Penulis dan Penerima" dalam Pendahuluan Kitab) menunjukkan rasa hormat kepada sang Pengkhotbah. Ini mendorong pembaca untuk menerapkan pelajaran dari Pengkhotbah dan membagikan kesimpulan penyunting setelah mempelajari Pengkhotbah (</w:t>
      </w:r>
      <w:r>
        <w:rPr>
          <w:lang w:val="id_ID" w:bidi="id_ID"/>
        </w:rPr>
        <w:t>Pengkhotbah 12:13–14</w:t>
      </w:r>
      <w:r>
        <w:rPr>
          <w:lang w:val="id_ID" w:bidi="id_ID"/>
        </w:rPr>
        <w:t>).</w:t>
      </w:r>
      <w:r>
        <w:rPr>
          <w:lang w:val="id_ID" w:bidi="id_ID"/>
        </w:rPr>
      </w:r>
      <w:r>
        <w:rPr>
          <w:lang w:val="id_ID" w:bidi="id_ID"/>
        </w:rPr>
      </w:r>
    </w:p>
    <w:p>
      <w:pPr/>
      <w:r>
        <w:rPr>
          <w:lang w:val="id_ID" w:bidi="id_ID"/>
        </w:rPr>
      </w:r>
    </w:p>
    <w:p>
      <w:pPr>
        <w:pStyle w:val="Heading2"/>
      </w:pPr>
      <w:r>
        <w:rPr>
          <w:lang w:val="id_ID" w:bidi="id_ID"/>
        </w:rPr>
        <w:t>Pengkhotbah 12:11</w:t>
      </w:r>
      <w:r>
        <w:rPr>
          <w:lang w:val="id_ID" w:bidi="id_ID"/>
        </w:rPr>
      </w:r>
    </w:p>
    <w:p>
      <w:pPr>
        <w:pStyle w:val="ListBullet"/>
        <w:spacing w:line="240" w:lineRule="auto"/>
        <w:ind w:left="720"/>
      </w:pPr>
      <w:r>
        <w:rPr>
          <w:lang w:val="id_ID" w:bidi="id_ID"/>
        </w:rPr>
      </w:r>
      <w:r>
        <w:rPr>
          <w:i/>
          <w:lang w:val="id_ID" w:bidi="id_ID"/>
        </w:rPr>
        <w:t>kusa … paku-paku yang tertancap</w:t>
      </w:r>
      <w:r>
        <w:rPr>
          <w:lang w:val="id_ID" w:bidi="id_ID"/>
        </w:rPr>
        <w:t>: Terkadang, pelajaran yang menyakitkan membimbing kita ke jalan yang lebih kita hindari.</w:t>
      </w:r>
    </w:p>
    <w:p>
      <w:pPr>
        <w:pStyle w:val="ListBullet"/>
        <w:spacing w:line="240" w:lineRule="auto"/>
        <w:ind w:left="720"/>
      </w:pPr>
      <w:r>
        <w:rPr>
          <w:lang w:val="id_ID" w:bidi="id_ID"/>
        </w:rPr>
      </w:r>
      <w:r>
        <w:rPr>
          <w:i/>
          <w:lang w:val="id_ID" w:bidi="id_ID"/>
        </w:rPr>
        <w:t>satu gembala</w:t>
      </w:r>
      <w:r>
        <w:rPr>
          <w:lang w:val="id_ID" w:bidi="id_ID"/>
        </w:rPr>
        <w:t>: Istilah ini mungkin merujuk kepada Allah sebagai gembala umat-Nya (</w:t>
      </w:r>
      <w:r>
        <w:rPr>
          <w:lang w:val="id_ID" w:bidi="id_ID"/>
        </w:rPr>
        <w:t>Mazmur 23:1</w:t>
      </w:r>
      <w:r>
        <w:rPr>
          <w:lang w:val="id_ID" w:bidi="id_ID"/>
        </w:rPr>
        <w:t xml:space="preserve">; </w:t>
      </w:r>
      <w:r>
        <w:rPr>
          <w:lang w:val="id_ID" w:bidi="id_ID"/>
        </w:rPr>
        <w:t>Yesaya 40:11</w:t>
      </w:r>
      <w:r>
        <w:rPr>
          <w:lang w:val="id_ID" w:bidi="id_ID"/>
        </w:rPr>
        <w:t>). Kalimat ini juga dapat mengibaratkan kata-kata orang bijak seperti peran seorang gembala dalam merawat kawanan ternaknya.</w:t>
      </w:r>
      <w:r>
        <w:rPr>
          <w:lang w:val="id_ID" w:bidi="id_ID"/>
        </w:rPr>
      </w:r>
      <w:r>
        <w:rPr>
          <w:lang w:val="id_ID" w:bidi="id_ID"/>
        </w:rPr>
      </w:r>
    </w:p>
    <w:p>
      <w:pPr/>
      <w:r>
        <w:rPr>
          <w:lang w:val="id_ID" w:bidi="id_ID"/>
        </w:rPr>
      </w:r>
    </w:p>
    <w:p>
      <w:pPr>
        <w:pStyle w:val="Heading2"/>
      </w:pPr>
      <w:r>
        <w:rPr>
          <w:lang w:val="id_ID" w:bidi="id_ID"/>
        </w:rPr>
        <w:t>Pengkhotbah 12:12</w:t>
      </w:r>
      <w:r>
        <w:rPr>
          <w:lang w:val="id_ID" w:bidi="id_ID"/>
        </w:rPr>
      </w:r>
    </w:p>
    <w:p>
      <w:pPr/>
      <w:r>
        <w:rPr>
          <w:lang w:val="id_ID" w:bidi="id_ID"/>
        </w:rPr>
      </w:r>
      <w:r>
        <w:rPr>
          <w:lang w:val="id_ID" w:bidi="id_ID"/>
        </w:rPr>
        <w:t>Pendekatan yang seimbang dalam menulis dan mempelajari hikmat memberikan waktu untuk menerapkannya dan menikmati manfaatnya.</w:t>
      </w:r>
      <w:r>
        <w:rPr>
          <w:lang w:val="id_ID" w:bidi="id_ID"/>
        </w:rPr>
      </w:r>
      <w:r>
        <w:rPr>
          <w:lang w:val="id_ID" w:bidi="id_ID"/>
        </w:rPr>
      </w:r>
    </w:p>
    <w:p>
      <w:pPr/>
      <w:r>
        <w:rPr>
          <w:lang w:val="id_ID" w:bidi="id_ID"/>
        </w:rPr>
      </w:r>
    </w:p>
    <w:p>
      <w:pPr>
        <w:pStyle w:val="Heading2"/>
      </w:pPr>
      <w:r>
        <w:rPr>
          <w:lang w:val="id_ID" w:bidi="id_ID"/>
        </w:rPr>
        <w:t>Pengkhotbah 12:13–14</w:t>
      </w:r>
      <w:r>
        <w:rPr>
          <w:lang w:val="id_ID" w:bidi="id_ID"/>
        </w:rPr>
      </w:r>
    </w:p>
    <w:p>
      <w:pPr/>
      <w:r>
        <w:rPr>
          <w:lang w:val="id_ID" w:bidi="id_ID"/>
        </w:rPr>
      </w:r>
      <w:r>
        <w:rPr>
          <w:lang w:val="id_ID" w:bidi="id_ID"/>
        </w:rPr>
        <w:t xml:space="preserve">Penyunting kitab menyimpulkan berdasarkan karya Pengkhotbah bahwa kita harus takut kepada Allah (lihat </w:t>
      </w:r>
      <w:r>
        <w:rPr>
          <w:lang w:val="id_ID" w:bidi="id_ID"/>
        </w:rPr>
        <w:t>Pengkhotbah 3:14</w:t>
      </w:r>
      <w:r>
        <w:rPr>
          <w:lang w:val="id_ID" w:bidi="id_ID"/>
        </w:rPr>
        <w:t xml:space="preserve">; </w:t>
      </w:r>
      <w:r>
        <w:rPr>
          <w:lang w:val="id_ID" w:bidi="id_ID"/>
        </w:rPr>
        <w:t>5:7</w:t>
      </w:r>
      <w:r>
        <w:rPr>
          <w:lang w:val="id_ID" w:bidi="id_ID"/>
        </w:rPr>
        <w:t xml:space="preserve">; </w:t>
      </w:r>
      <w:r>
        <w:rPr>
          <w:lang w:val="id_ID" w:bidi="id_ID"/>
        </w:rPr>
        <w:t>7:18</w:t>
      </w:r>
      <w:r>
        <w:rPr>
          <w:lang w:val="id_ID" w:bidi="id_ID"/>
        </w:rPr>
        <w:t xml:space="preserve">; </w:t>
      </w:r>
      <w:r>
        <w:rPr>
          <w:lang w:val="id_ID" w:bidi="id_ID"/>
        </w:rPr>
        <w:t>8:12–13</w:t>
      </w:r>
      <w:r>
        <w:rPr>
          <w:lang w:val="id_ID" w:bidi="id_ID"/>
        </w:rPr>
        <w:t xml:space="preserve">). Ini berarti kita harus menaati perintah-Nya, karena segala sesuatu yang kita lakukan akan dihakimi (lihat </w:t>
      </w:r>
      <w:r>
        <w:rPr>
          <w:lang w:val="id_ID" w:bidi="id_ID"/>
        </w:rPr>
        <w:t>Pengkhotbah 11:9</w:t>
      </w:r>
      <w:r>
        <w:rPr>
          <w:lang w:val="id_ID" w:bidi="id_ID"/>
        </w:rPr>
        <w:t xml:space="preserve">; </w:t>
      </w:r>
      <w:r>
        <w:rPr>
          <w:lang w:val="id_ID" w:bidi="id_ID"/>
        </w:rPr>
        <w:t>2 Korintus 5:10</w:t>
      </w:r>
      <w:r>
        <w:rPr>
          <w:lang w:val="id_ID" w:bidi="id_ID"/>
        </w:rPr>
        <w:t xml:space="preserve">; </w:t>
      </w:r>
      <w:r>
        <w:rPr>
          <w:lang w:val="id_ID" w:bidi="id_ID"/>
        </w:rPr>
        <w:t>Ibrani 9:27</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