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OBA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Obadias 1.1</w:t>
      </w:r>
      <w:r>
        <w:rPr>
          <w:lang w:val="pt_PT" w:bidi="pt_PT"/>
        </w:rPr>
      </w:r>
    </w:p>
    <w:p>
      <w:pPr/>
      <w:r>
        <w:rPr>
          <w:lang w:val="pt_PT" w:bidi="pt_PT"/>
        </w:rPr>
      </w:r>
      <w:r>
        <w:rPr>
          <w:lang w:val="pt_PT" w:bidi="pt_PT"/>
        </w:rPr>
        <w:t>A palavra visão introduz um livro profético (</w:t>
      </w:r>
      <w:r>
        <w:rPr>
          <w:lang w:val="pt_PT" w:bidi="pt_PT"/>
        </w:rPr>
        <w:t>Is 1.1</w:t>
      </w:r>
      <w:r>
        <w:rPr>
          <w:lang w:val="pt_PT" w:bidi="pt_PT"/>
        </w:rPr>
        <w:t xml:space="preserve">; </w:t>
      </w:r>
      <w:r>
        <w:rPr>
          <w:lang w:val="pt_PT" w:bidi="pt_PT"/>
        </w:rPr>
        <w:t>Na 1.1</w:t>
      </w:r>
      <w:r>
        <w:rPr>
          <w:lang w:val="pt_PT" w:bidi="pt_PT"/>
        </w:rPr>
        <w:t>); essa palavra também define o que um profeta viu ou percebeu como uma palavra divina (</w:t>
      </w:r>
      <w:r>
        <w:rPr>
          <w:lang w:val="pt_PT" w:bidi="pt_PT"/>
        </w:rPr>
        <w:t>Ez 12.26–27</w:t>
      </w:r>
      <w:r>
        <w:rPr>
          <w:lang w:val="pt_PT" w:bidi="pt_PT"/>
        </w:rPr>
        <w:t xml:space="preserve">; </w:t>
      </w:r>
      <w:r>
        <w:rPr>
          <w:lang w:val="pt_PT" w:bidi="pt_PT"/>
        </w:rPr>
        <w:t>Dn 8.1</w:t>
      </w:r>
      <w:r>
        <w:rPr>
          <w:lang w:val="pt_PT" w:bidi="pt_PT"/>
        </w:rPr>
        <w:t>). Uma visão que não vinha do Senhor era falsa (</w:t>
      </w:r>
      <w:r>
        <w:rPr>
          <w:lang w:val="pt_PT" w:bidi="pt_PT"/>
        </w:rPr>
        <w:t>Jr 14.14</w:t>
      </w:r>
      <w:r>
        <w:rPr>
          <w:lang w:val="pt_PT" w:bidi="pt_PT"/>
        </w:rPr>
        <w:t xml:space="preserve">; </w:t>
      </w:r>
      <w:r>
        <w:rPr>
          <w:lang w:val="pt_PT" w:bidi="pt_PT"/>
        </w:rPr>
        <w:t>23.16</w:t>
      </w:r>
      <w:r>
        <w:rPr>
          <w:lang w:val="pt_PT" w:bidi="pt_PT"/>
        </w:rPr>
        <w:t>), a prova definitiva é sua falta de cumprimento (</w:t>
      </w:r>
      <w:r>
        <w:rPr>
          <w:lang w:val="pt_PT" w:bidi="pt_PT"/>
        </w:rPr>
        <w:t>Ez 12.22–24</w:t>
      </w:r>
      <w:r>
        <w:rPr>
          <w:lang w:val="pt_PT" w:bidi="pt_PT"/>
        </w:rPr>
        <w:t>). Em contraste, verdadeiras visões de eventos próximos ou distantes se concretizam (</w:t>
      </w:r>
      <w:r>
        <w:rPr>
          <w:lang w:val="pt_PT" w:bidi="pt_PT"/>
        </w:rPr>
        <w:t>Ez 12.25</w:t>
      </w:r>
      <w:r>
        <w:rPr>
          <w:lang w:val="pt_PT" w:bidi="pt_PT"/>
        </w:rPr>
        <w:t xml:space="preserve">; </w:t>
      </w:r>
      <w:r>
        <w:rPr>
          <w:lang w:val="pt_PT" w:bidi="pt_PT"/>
        </w:rPr>
        <w:t>Hc 2.3</w:t>
      </w:r>
      <w:r>
        <w:rPr>
          <w:lang w:val="pt_PT" w:bidi="pt_PT"/>
        </w:rPr>
        <w:t xml:space="preserve">). Visões proféticas surgiram de várias formas (sonhos, experiências extra-sensoriais; e.g., </w:t>
      </w:r>
      <w:r>
        <w:rPr>
          <w:lang w:val="pt_PT" w:bidi="pt_PT"/>
        </w:rPr>
        <w:t>Dn 8.2</w:t>
      </w:r>
      <w:r>
        <w:rPr>
          <w:lang w:val="pt_PT" w:bidi="pt_PT"/>
        </w:rPr>
        <w:t>). A ausência de visões é um marco de abandono divino (</w:t>
      </w:r>
      <w:r>
        <w:rPr>
          <w:lang w:val="pt_PT" w:bidi="pt_PT"/>
        </w:rPr>
        <w:t>Lm 2.9</w:t>
      </w:r>
      <w:r>
        <w:rPr>
          <w:lang w:val="pt_PT" w:bidi="pt_PT"/>
        </w:rPr>
        <w:t xml:space="preserve">; </w:t>
      </w:r>
      <w:r>
        <w:rPr>
          <w:lang w:val="pt_PT" w:bidi="pt_PT"/>
        </w:rPr>
        <w:t>Ez 7.26</w:t>
      </w:r>
      <w:r>
        <w:rPr>
          <w:lang w:val="pt_PT" w:bidi="pt_PT"/>
        </w:rPr>
        <w:t xml:space="preserve">; </w:t>
      </w:r>
      <w:r>
        <w:rPr>
          <w:lang w:val="pt_PT" w:bidi="pt_PT"/>
        </w:rPr>
        <w:t>Mq 3.6</w:t>
      </w:r>
      <w:r>
        <w:rPr>
          <w:lang w:val="pt_PT" w:bidi="pt_PT"/>
        </w:rPr>
        <w:t>). • Senhor Deus é um dos vários nomes para o Deus de Israel. • Obadias era um nome hebraico comum que significava “servo do Senhor.” O profeta Obadias é desconhecido fora deste livro. • Um mensageiro foi enviado às nações: Nas guerras do passado, aliados seriam contatados para se juntar a uma coalizão militar para punir um inimigo ou defender contra um ataque. Aqui o Soberano Senhor convoca as nações para corrigir o orgulho maligno de Edom. • Vamos lutar contra: Esta é uma coalizão voluntária, embora ironicamente, eles serão punidos mais tarde por seus próprios atos malignos (</w:t>
      </w:r>
      <w:r>
        <w:rPr>
          <w:lang w:val="pt_PT" w:bidi="pt_PT"/>
        </w:rPr>
        <w:t>Ob 1.15–16</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1.2–4</w:t>
      </w:r>
      <w:r>
        <w:rPr>
          <w:lang w:val="pt_PT" w:bidi="pt_PT"/>
        </w:rPr>
      </w:r>
    </w:p>
    <w:p>
      <w:pPr/>
      <w:r>
        <w:rPr>
          <w:lang w:val="pt_PT" w:bidi="pt_PT"/>
        </w:rPr>
      </w:r>
      <w:r>
        <w:rPr>
          <w:lang w:val="pt_PT" w:bidi="pt_PT"/>
        </w:rPr>
        <w:t>Eu vou fazer de você uma nação fraca: Diversas mensagens de julgamento repetem os pecados específicos de Edom contra Israel (</w:t>
      </w:r>
      <w:r>
        <w:rPr>
          <w:lang w:val="pt_PT" w:bidi="pt_PT"/>
        </w:rPr>
        <w:t>1.10–14</w:t>
      </w:r>
      <w:r>
        <w:rPr>
          <w:lang w:val="pt_PT" w:bidi="pt_PT"/>
        </w:rPr>
        <w:t xml:space="preserve">; </w:t>
      </w:r>
      <w:r>
        <w:rPr>
          <w:lang w:val="pt_PT" w:bidi="pt_PT"/>
        </w:rPr>
        <w:t>Jr 49.7–22</w:t>
      </w:r>
      <w:r>
        <w:rPr>
          <w:lang w:val="pt_PT" w:bidi="pt_PT"/>
        </w:rPr>
        <w:t xml:space="preserve">; </w:t>
      </w:r>
      <w:r>
        <w:rPr>
          <w:lang w:val="pt_PT" w:bidi="pt_PT"/>
        </w:rPr>
        <w:t>Ez 25.12–14</w:t>
      </w:r>
      <w:r>
        <w:rPr>
          <w:lang w:val="pt_PT" w:bidi="pt_PT"/>
        </w:rPr>
        <w:t xml:space="preserve">; </w:t>
      </w:r>
      <w:r>
        <w:rPr>
          <w:lang w:val="pt_PT" w:bidi="pt_PT"/>
        </w:rPr>
        <w:t>36.5</w:t>
      </w:r>
      <w:r>
        <w:rPr>
          <w:lang w:val="pt_PT" w:bidi="pt_PT"/>
        </w:rPr>
        <w:t>;). Edom frequentemente aparece entre as nações que se opuseram a Israel e ao Senhor (</w:t>
      </w:r>
      <w:r>
        <w:rPr>
          <w:lang w:val="pt_PT" w:bidi="pt_PT"/>
        </w:rPr>
        <w:t>Is 34</w:t>
      </w:r>
      <w:r>
        <w:rPr>
          <w:lang w:val="pt_PT" w:bidi="pt_PT"/>
        </w:rPr>
        <w:t xml:space="preserve">; </w:t>
      </w:r>
      <w:r>
        <w:rPr>
          <w:lang w:val="pt_PT" w:bidi="pt_PT"/>
        </w:rPr>
        <w:t>Ez 35–36</w:t>
      </w:r>
      <w:r>
        <w:rPr>
          <w:lang w:val="pt_PT" w:bidi="pt_PT"/>
        </w:rPr>
        <w:t xml:space="preserve">; </w:t>
      </w:r>
      <w:r>
        <w:rPr>
          <w:lang w:val="pt_PT" w:bidi="pt_PT"/>
        </w:rPr>
        <w:t>Am 9.1–15</w:t>
      </w:r>
      <w:r>
        <w:rPr>
          <w:lang w:val="pt_PT" w:bidi="pt_PT"/>
        </w:rPr>
        <w:t>). • nação fraca... ninguém o respeitará: A topografia rochosa de Edom refletia o orgulho de Edom. A altura da fortaleza montanhosa que proporcionava sua segurança apenas enfatiza a altura da qual Edom cairia. Príncipes edomitas estavam entre os governantes arrogantes das nações (</w:t>
      </w:r>
      <w:r>
        <w:rPr>
          <w:lang w:val="pt_PT" w:bidi="pt_PT"/>
        </w:rPr>
        <w:t>Ez 32.29</w:t>
      </w:r>
      <w:r>
        <w:rPr>
          <w:lang w:val="pt_PT" w:bidi="pt_PT"/>
        </w:rPr>
        <w:t xml:space="preserve">; cf. </w:t>
      </w:r>
      <w:r>
        <w:rPr>
          <w:lang w:val="pt_PT" w:bidi="pt_PT"/>
        </w:rPr>
        <w:t>Gn 36</w:t>
      </w:r>
      <w:r>
        <w:rPr>
          <w:lang w:val="pt_PT" w:bidi="pt_PT"/>
        </w:rPr>
        <w:t xml:space="preserve">; </w:t>
      </w:r>
      <w:r>
        <w:rPr>
          <w:lang w:val="pt_PT" w:bidi="pt_PT"/>
        </w:rPr>
        <w:t>1Cr 1.43–54</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1.5</w:t>
      </w:r>
      <w:r>
        <w:rPr>
          <w:lang w:val="pt_PT" w:bidi="pt_PT"/>
        </w:rPr>
      </w:r>
    </w:p>
    <w:p>
      <w:pPr/>
      <w:r>
        <w:rPr>
          <w:lang w:val="pt_PT" w:bidi="pt_PT"/>
        </w:rPr>
      </w:r>
      <w:r>
        <w:rPr>
          <w:lang w:val="pt_PT" w:bidi="pt_PT"/>
        </w:rPr>
        <w:t>Os destruidores de Edom levariam tudo, ao contrário dos ladrões e saqueadores. Ladrões deixariam qualquer coisa que dificultasse uma fuga imediata e bem-sucedida; saqueadores sempre deixariam espigas para os pobres (</w:t>
      </w:r>
      <w:r>
        <w:rPr>
          <w:lang w:val="pt_PT" w:bidi="pt_PT"/>
        </w:rPr>
        <w:t>Dt 24.19</w:t>
      </w:r>
      <w:r>
        <w:rPr>
          <w:lang w:val="pt_PT" w:bidi="pt_PT"/>
        </w:rPr>
        <w:t xml:space="preserve">; cf. </w:t>
      </w:r>
      <w:r>
        <w:rPr>
          <w:lang w:val="pt_PT" w:bidi="pt_PT"/>
        </w:rPr>
        <w:t>Rt 2</w:t>
      </w:r>
      <w:r>
        <w:rPr>
          <w:lang w:val="pt_PT" w:bidi="pt_PT"/>
        </w:rPr>
        <w:t xml:space="preserve">; </w:t>
      </w:r>
      <w:r>
        <w:rPr>
          <w:lang w:val="pt_PT" w:bidi="pt_PT"/>
        </w:rPr>
        <w:t>Mt 12.1</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1.5–7</w:t>
      </w:r>
      <w:r>
        <w:rPr>
          <w:lang w:val="pt_PT" w:bidi="pt_PT"/>
        </w:rPr>
      </w:r>
    </w:p>
    <w:p>
      <w:pPr/>
      <w:r>
        <w:rPr>
          <w:lang w:val="pt_PT" w:bidi="pt_PT"/>
        </w:rPr>
      </w:r>
      <w:r>
        <w:rPr>
          <w:lang w:val="pt_PT" w:bidi="pt_PT"/>
        </w:rPr>
        <w:t xml:space="preserve">Os babilônios destruíram completamente Jerusalém. Ao participar do saque, Edom merecia igual retribuição (veja </w:t>
      </w:r>
      <w:r>
        <w:rPr>
          <w:lang w:val="pt_PT" w:bidi="pt_PT"/>
        </w:rPr>
        <w:t>1.15–18</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1.6</w:t>
      </w:r>
      <w:r>
        <w:rPr>
          <w:lang w:val="pt_PT" w:bidi="pt_PT"/>
        </w:rPr>
      </w:r>
    </w:p>
    <w:p>
      <w:pPr/>
      <w:r>
        <w:rPr>
          <w:lang w:val="pt_PT" w:bidi="pt_PT"/>
        </w:rPr>
      </w:r>
      <w:r>
        <w:rPr>
          <w:lang w:val="pt_PT" w:bidi="pt_PT"/>
        </w:rPr>
        <w:t>Edom: O texto hebraico usa o nome de Esaú, irmão de Jacó, indicando a violação de Edom de uma relação fraternal (</w:t>
      </w:r>
      <w:r>
        <w:rPr>
          <w:lang w:val="pt_PT" w:bidi="pt_PT"/>
        </w:rPr>
        <w:t>1.10–14</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1.7</w:t>
      </w:r>
      <w:r>
        <w:rPr>
          <w:lang w:val="pt_PT" w:bidi="pt_PT"/>
        </w:rPr>
      </w:r>
    </w:p>
    <w:p>
      <w:pPr/>
      <w:r>
        <w:rPr>
          <w:lang w:val="pt_PT" w:bidi="pt_PT"/>
        </w:rPr>
      </w:r>
      <w:r>
        <w:rPr>
          <w:lang w:val="pt_PT" w:bidi="pt_PT"/>
        </w:rPr>
        <w:t xml:space="preserve">aliados (literalmente </w:t>
      </w:r>
      <w:r>
        <w:rPr>
          <w:i/>
          <w:lang w:val="pt_PT" w:bidi="pt_PT"/>
        </w:rPr>
        <w:t>homens da aliança</w:t>
      </w:r>
      <w:r>
        <w:rPr>
          <w:lang w:val="pt_PT" w:bidi="pt_PT"/>
        </w:rPr>
        <w:t xml:space="preserve">): Edom deveria ter sido o aliado de seu irmão Israel, mas em vez disso, Edom fez uma aliança com a Babilônia. • tinha acordos de paz (literalmente </w:t>
      </w:r>
      <w:r>
        <w:rPr>
          <w:i/>
          <w:lang w:val="pt_PT" w:bidi="pt_PT"/>
        </w:rPr>
        <w:t>homens de paz</w:t>
      </w:r>
      <w:r>
        <w:rPr>
          <w:lang w:val="pt_PT" w:bidi="pt_PT"/>
        </w:rPr>
        <w:t xml:space="preserve">, paralelamente a </w:t>
      </w:r>
      <w:r>
        <w:rPr>
          <w:i/>
          <w:lang w:val="pt_PT" w:bidi="pt_PT"/>
        </w:rPr>
        <w:t>homens da aliança</w:t>
      </w:r>
      <w:r>
        <w:rPr>
          <w:lang w:val="pt_PT" w:bidi="pt_PT"/>
        </w:rPr>
        <w:t>): Foi uma justiça poética que a traição de Edom contra Israel fosse recompensada pela traição da Babilônia contra Edom.</w:t>
      </w:r>
      <w:r>
        <w:rPr>
          <w:lang w:val="pt_PT" w:bidi="pt_PT"/>
        </w:rPr>
      </w:r>
      <w:r>
        <w:rPr>
          <w:lang w:val="pt_PT" w:bidi="pt_PT"/>
        </w:rPr>
      </w:r>
    </w:p>
    <w:p>
      <w:pPr/>
      <w:r>
        <w:rPr>
          <w:lang w:val="pt_PT" w:bidi="pt_PT"/>
        </w:rPr>
      </w:r>
    </w:p>
    <w:p>
      <w:pPr>
        <w:pStyle w:val="Heading2"/>
      </w:pPr>
      <w:r>
        <w:rPr>
          <w:lang w:val="pt_PT" w:bidi="pt_PT"/>
        </w:rPr>
        <w:t>Obadias 1.8</w:t>
      </w:r>
      <w:r>
        <w:rPr>
          <w:lang w:val="pt_PT" w:bidi="pt_PT"/>
        </w:rPr>
      </w:r>
    </w:p>
    <w:p>
      <w:pPr/>
      <w:r>
        <w:rPr>
          <w:lang w:val="pt_PT" w:bidi="pt_PT"/>
        </w:rPr>
      </w:r>
      <w:r>
        <w:rPr>
          <w:lang w:val="pt_PT" w:bidi="pt_PT"/>
        </w:rPr>
        <w:t xml:space="preserve">No dia (literalmente </w:t>
      </w:r>
      <w:r>
        <w:rPr>
          <w:i/>
          <w:lang w:val="pt_PT" w:bidi="pt_PT"/>
        </w:rPr>
        <w:t>naquele dia</w:t>
      </w:r>
      <w:r>
        <w:rPr>
          <w:lang w:val="pt_PT" w:bidi="pt_PT"/>
        </w:rPr>
        <w:t>): A palavra hebraica yom</w:t>
      </w:r>
      <w:r>
        <w:rPr>
          <w:i/>
          <w:lang w:val="pt_PT" w:bidi="pt_PT"/>
        </w:rPr>
        <w:t>,</w:t>
      </w:r>
      <w:r>
        <w:rPr>
          <w:lang w:val="pt_PT" w:bidi="pt_PT"/>
        </w:rPr>
        <w:t xml:space="preserve"> “dia</w:t>
      </w:r>
      <w:r>
        <w:rPr>
          <w:i/>
          <w:lang w:val="pt_PT" w:bidi="pt_PT"/>
        </w:rPr>
        <w:t>”,</w:t>
      </w:r>
      <w:r>
        <w:rPr>
          <w:lang w:val="pt_PT" w:bidi="pt_PT"/>
        </w:rPr>
        <w:t xml:space="preserve"> ocorre doze vezes em </w:t>
      </w:r>
      <w:r>
        <w:rPr>
          <w:lang w:val="pt_PT" w:bidi="pt_PT"/>
        </w:rPr>
        <w:t>1.8–15</w:t>
      </w:r>
      <w:r>
        <w:rPr>
          <w:lang w:val="pt_PT" w:bidi="pt_PT"/>
        </w:rPr>
        <w:t xml:space="preserve">, frequentemente traduzida como “quando” ou “naquele dia”. O tempo referido em </w:t>
      </w:r>
      <w:r>
        <w:rPr>
          <w:lang w:val="pt_PT" w:bidi="pt_PT"/>
        </w:rPr>
        <w:t>1.8</w:t>
      </w:r>
      <w:r>
        <w:rPr>
          <w:lang w:val="pt_PT" w:bidi="pt_PT"/>
        </w:rPr>
        <w:t xml:space="preserve"> é o início do fim, quando Deus intervém para reverter a sorte do seu povo. • sábios... pessoa inteligente: Edom se orgulhava de sua tradição de sabedoria (cf. </w:t>
      </w:r>
      <w:r>
        <w:rPr>
          <w:lang w:val="pt_PT" w:bidi="pt_PT"/>
        </w:rPr>
        <w:t>Jr 49.7</w:t>
      </w:r>
      <w:r>
        <w:rPr>
          <w:lang w:val="pt_PT" w:bidi="pt_PT"/>
        </w:rPr>
        <w:t>). E.g., o livro de Jó é ambientado no território edomita.</w:t>
      </w:r>
      <w:r>
        <w:rPr>
          <w:lang w:val="pt_PT" w:bidi="pt_PT"/>
        </w:rPr>
      </w:r>
      <w:r>
        <w:rPr>
          <w:lang w:val="pt_PT" w:bidi="pt_PT"/>
        </w:rPr>
      </w:r>
    </w:p>
    <w:p>
      <w:pPr/>
      <w:r>
        <w:rPr>
          <w:lang w:val="pt_PT" w:bidi="pt_PT"/>
        </w:rPr>
      </w:r>
    </w:p>
    <w:p>
      <w:pPr>
        <w:pStyle w:val="Heading2"/>
      </w:pPr>
      <w:r>
        <w:rPr>
          <w:lang w:val="pt_PT" w:bidi="pt_PT"/>
        </w:rPr>
        <w:t>Obadias 1.10–14</w:t>
      </w:r>
      <w:r>
        <w:rPr>
          <w:lang w:val="pt_PT" w:bidi="pt_PT"/>
        </w:rPr>
      </w:r>
    </w:p>
    <w:p>
      <w:pPr/>
      <w:r>
        <w:rPr>
          <w:lang w:val="pt_PT" w:bidi="pt_PT"/>
        </w:rPr>
      </w:r>
      <w:r>
        <w:rPr>
          <w:lang w:val="pt_PT" w:bidi="pt_PT"/>
        </w:rPr>
        <w:t xml:space="preserve">Vocês maltrataram e mataram os seus irmãos... de Jacó: A base para a condenação de Edom é declarada em </w:t>
      </w:r>
      <w:r>
        <w:rPr>
          <w:lang w:val="pt_PT" w:bidi="pt_PT"/>
        </w:rPr>
        <w:t>1.10</w:t>
      </w:r>
      <w:r>
        <w:rPr>
          <w:lang w:val="pt_PT" w:bidi="pt_PT"/>
        </w:rPr>
        <w:t xml:space="preserve"> (cf. </w:t>
      </w:r>
      <w:r>
        <w:rPr>
          <w:lang w:val="pt_PT" w:bidi="pt_PT"/>
        </w:rPr>
        <w:t>Is 34</w:t>
      </w:r>
      <w:r>
        <w:rPr>
          <w:lang w:val="pt_PT" w:bidi="pt_PT"/>
        </w:rPr>
        <w:t xml:space="preserve">; </w:t>
      </w:r>
      <w:r>
        <w:rPr>
          <w:lang w:val="pt_PT" w:bidi="pt_PT"/>
        </w:rPr>
        <w:t>Jr 49.7–22</w:t>
      </w:r>
      <w:r>
        <w:rPr>
          <w:lang w:val="pt_PT" w:bidi="pt_PT"/>
        </w:rPr>
        <w:t xml:space="preserve">; </w:t>
      </w:r>
      <w:r>
        <w:rPr>
          <w:lang w:val="pt_PT" w:bidi="pt_PT"/>
        </w:rPr>
        <w:t>Jl 3.19</w:t>
      </w:r>
      <w:r>
        <w:rPr>
          <w:lang w:val="pt_PT" w:bidi="pt_PT"/>
        </w:rPr>
        <w:t xml:space="preserve">; </w:t>
      </w:r>
      <w:r>
        <w:rPr>
          <w:lang w:val="pt_PT" w:bidi="pt_PT"/>
        </w:rPr>
        <w:t>Am 1.11–12</w:t>
      </w:r>
      <w:r>
        <w:rPr>
          <w:lang w:val="pt_PT" w:bidi="pt_PT"/>
        </w:rPr>
        <w:t xml:space="preserve">) e ampliada em </w:t>
      </w:r>
      <w:r>
        <w:rPr>
          <w:lang w:val="pt_PT" w:bidi="pt_PT"/>
        </w:rPr>
        <w:t>Ob 1.11–14</w:t>
      </w:r>
      <w:r>
        <w:rPr>
          <w:lang w:val="pt_PT" w:bidi="pt_PT"/>
        </w:rPr>
        <w:t>, onde a traição de Edom é descrita. Em termos legais, a evidência desses versículos apoia a acusação de quebra de aliança.</w:t>
      </w:r>
      <w:r>
        <w:rPr>
          <w:lang w:val="pt_PT" w:bidi="pt_PT"/>
        </w:rPr>
      </w:r>
      <w:r>
        <w:rPr>
          <w:lang w:val="pt_PT" w:bidi="pt_PT"/>
        </w:rPr>
      </w:r>
    </w:p>
    <w:p>
      <w:pPr/>
      <w:r>
        <w:rPr>
          <w:lang w:val="pt_PT" w:bidi="pt_PT"/>
        </w:rPr>
      </w:r>
    </w:p>
    <w:p>
      <w:pPr>
        <w:pStyle w:val="Heading2"/>
      </w:pPr>
      <w:r>
        <w:rPr>
          <w:lang w:val="pt_PT" w:bidi="pt_PT"/>
        </w:rPr>
        <w:t>Obadias 1.11</w:t>
      </w:r>
      <w:r>
        <w:rPr>
          <w:lang w:val="pt_PT" w:bidi="pt_PT"/>
        </w:rPr>
      </w:r>
    </w:p>
    <w:p>
      <w:pPr/>
      <w:r>
        <w:rPr>
          <w:lang w:val="pt_PT" w:bidi="pt_PT"/>
        </w:rPr>
      </w:r>
      <w:r>
        <w:rPr>
          <w:lang w:val="pt_PT" w:bidi="pt_PT"/>
        </w:rPr>
        <w:t xml:space="preserve">Fora deste livro, nada específico é conhecido sobre o papel de Edom durante as várias invasões babilônicas de Judá (em 605, 597 e 586 a.C.). A responsabilidade para com o próximo é um requisito específico da lei de Deus (e.g., </w:t>
      </w:r>
      <w:r>
        <w:rPr>
          <w:lang w:val="pt_PT" w:bidi="pt_PT"/>
        </w:rPr>
        <w:t>Dt 22.1–4</w:t>
      </w:r>
      <w:r>
        <w:rPr>
          <w:lang w:val="pt_PT" w:bidi="pt_PT"/>
        </w:rPr>
        <w:t xml:space="preserve">; cp. </w:t>
      </w:r>
      <w:r>
        <w:rPr>
          <w:lang w:val="pt_PT" w:bidi="pt_PT"/>
        </w:rPr>
        <w:t>Mt 25.41–46</w:t>
      </w:r>
      <w:r>
        <w:rPr>
          <w:lang w:val="pt_PT" w:bidi="pt_PT"/>
        </w:rPr>
        <w:t>), especialmente quando há um “tratado de fraternidade” específico (</w:t>
      </w:r>
      <w:r>
        <w:rPr>
          <w:lang w:val="pt_PT" w:bidi="pt_PT"/>
        </w:rPr>
        <w:t>Am 1.9</w:t>
      </w:r>
      <w:r>
        <w:rPr>
          <w:lang w:val="pt_PT" w:bidi="pt_PT"/>
        </w:rPr>
        <w:t xml:space="preserve">) ou uma relação histórica que é considerada fraternal (veja </w:t>
      </w:r>
      <w:r>
        <w:rPr>
          <w:lang w:val="pt_PT" w:bidi="pt_PT"/>
        </w:rPr>
        <w:t>nota de estudo em Ob 1.6</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1.12</w:t>
      </w:r>
      <w:r>
        <w:rPr>
          <w:lang w:val="pt_PT" w:bidi="pt_PT"/>
        </w:rPr>
      </w:r>
    </w:p>
    <w:p>
      <w:pPr/>
      <w:r>
        <w:rPr>
          <w:lang w:val="pt_PT" w:bidi="pt_PT"/>
        </w:rPr>
      </w:r>
      <w:r>
        <w:rPr>
          <w:lang w:val="pt_PT" w:bidi="pt_PT"/>
        </w:rPr>
        <w:t xml:space="preserve">As tribos de Israel eram parentes de Edom (literalmente </w:t>
      </w:r>
      <w:r>
        <w:rPr>
          <w:i/>
          <w:lang w:val="pt_PT" w:bidi="pt_PT"/>
        </w:rPr>
        <w:t>irmão;</w:t>
      </w:r>
      <w:r>
        <w:rPr>
          <w:lang w:val="pt_PT" w:bidi="pt_PT"/>
        </w:rPr>
        <w:t xml:space="preserve"> cf. </w:t>
      </w:r>
      <w:r>
        <w:rPr>
          <w:lang w:val="pt_PT" w:bidi="pt_PT"/>
        </w:rPr>
        <w:t>Nm 20.14</w:t>
      </w:r>
      <w:r>
        <w:rPr>
          <w:lang w:val="pt_PT" w:bidi="pt_PT"/>
        </w:rPr>
        <w:t>). • Edom e outras nações locais aparentemente se iludiram ao pensar que uma reaproximação com Nabucodonosor em 586 a.C. lhes traria alívio. O tempo de julgamento deles chegaria.</w:t>
      </w:r>
      <w:r>
        <w:rPr>
          <w:lang w:val="pt_PT" w:bidi="pt_PT"/>
        </w:rPr>
      </w:r>
      <w:r>
        <w:rPr>
          <w:lang w:val="pt_PT" w:bidi="pt_PT"/>
        </w:rPr>
      </w:r>
    </w:p>
    <w:p>
      <w:pPr/>
      <w:r>
        <w:rPr>
          <w:lang w:val="pt_PT" w:bidi="pt_PT"/>
        </w:rPr>
      </w:r>
    </w:p>
    <w:p>
      <w:pPr>
        <w:pStyle w:val="Heading2"/>
      </w:pPr>
      <w:r>
        <w:rPr>
          <w:lang w:val="pt_PT" w:bidi="pt_PT"/>
        </w:rPr>
        <w:t>Obadias 1.12–14</w:t>
      </w:r>
      <w:r>
        <w:rPr>
          <w:lang w:val="pt_PT" w:bidi="pt_PT"/>
        </w:rPr>
      </w:r>
    </w:p>
    <w:p>
      <w:pPr/>
      <w:r>
        <w:rPr>
          <w:lang w:val="pt_PT" w:bidi="pt_PT"/>
        </w:rPr>
      </w:r>
      <w:r>
        <w:rPr>
          <w:lang w:val="pt_PT" w:bidi="pt_PT"/>
        </w:rPr>
        <w:t xml:space="preserve">Todas as sociedades são responsabilizadas por pecados como os de Edom (veja, e.g., os oráculos contra os vizinhos de Israel em </w:t>
      </w:r>
      <w:r>
        <w:rPr>
          <w:lang w:val="pt_PT" w:bidi="pt_PT"/>
        </w:rPr>
        <w:t>Am 1.3–2.3</w:t>
      </w:r>
      <w:r>
        <w:rPr>
          <w:lang w:val="pt_PT" w:bidi="pt_PT"/>
        </w:rPr>
        <w:t>). Entre os pecados que os edomitas cometeram contra Judá estavam compartilhar com os babilônios no saque da terra (</w:t>
      </w:r>
      <w:r>
        <w:rPr>
          <w:lang w:val="pt_PT" w:bidi="pt_PT"/>
        </w:rPr>
        <w:t>Ob 1.13</w:t>
      </w:r>
      <w:r>
        <w:rPr>
          <w:lang w:val="pt_PT" w:bidi="pt_PT"/>
        </w:rPr>
        <w:t>) e matar ou repatriar os fugitivos de Judá (</w:t>
      </w:r>
      <w:r>
        <w:rPr>
          <w:lang w:val="pt_PT" w:bidi="pt_PT"/>
        </w:rPr>
        <w:t>1.14</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1.15</w:t>
      </w:r>
      <w:r>
        <w:rPr>
          <w:lang w:val="pt_PT" w:bidi="pt_PT"/>
        </w:rPr>
      </w:r>
    </w:p>
    <w:p>
      <w:pPr/>
      <w:r>
        <w:rPr>
          <w:lang w:val="pt_PT" w:bidi="pt_PT"/>
        </w:rPr>
      </w:r>
      <w:r>
        <w:rPr>
          <w:lang w:val="pt_PT" w:bidi="pt_PT"/>
        </w:rPr>
        <w:t xml:space="preserve">Está chegando o dia em que eu vou julgar (literalmente </w:t>
      </w:r>
      <w:r>
        <w:rPr>
          <w:i/>
          <w:lang w:val="pt_PT" w:bidi="pt_PT"/>
        </w:rPr>
        <w:t>o dia do</w:t>
      </w:r>
      <w:r>
        <w:rPr>
          <w:lang w:val="pt_PT" w:bidi="pt_PT"/>
        </w:rPr>
        <w:t xml:space="preserve"> Senhor</w:t>
      </w:r>
      <w:r>
        <w:rPr>
          <w:i/>
          <w:lang w:val="pt_PT" w:bidi="pt_PT"/>
        </w:rPr>
        <w:t xml:space="preserve"> está próximo</w:t>
      </w:r>
      <w:r>
        <w:rPr>
          <w:lang w:val="pt_PT" w:bidi="pt_PT"/>
        </w:rPr>
        <w:t xml:space="preserve">): Embora o dia do Senhor fosse às vezes um evento temporal (e.g., a destruição iminente de Edom; a praga de gafanhotos de Joel, </w:t>
      </w:r>
      <w:r>
        <w:rPr>
          <w:lang w:val="pt_PT" w:bidi="pt_PT"/>
        </w:rPr>
        <w:t>Jl 1.15</w:t>
      </w:r>
      <w:r>
        <w:rPr>
          <w:lang w:val="pt_PT" w:bidi="pt_PT"/>
        </w:rPr>
        <w:t>), em sua forma final, esse dia abrange a retribuição final de Deus sobre todas as nações ímpias. • Será feito com vocês: Para aqueles que experimentam o julgamento, suas ações malignas moldam seu castigo.</w:t>
      </w:r>
      <w:r>
        <w:rPr>
          <w:lang w:val="pt_PT" w:bidi="pt_PT"/>
        </w:rPr>
      </w:r>
      <w:r>
        <w:rPr>
          <w:lang w:val="pt_PT" w:bidi="pt_PT"/>
        </w:rPr>
      </w:r>
    </w:p>
    <w:p>
      <w:pPr/>
      <w:r>
        <w:rPr>
          <w:lang w:val="pt_PT" w:bidi="pt_PT"/>
        </w:rPr>
      </w:r>
    </w:p>
    <w:p>
      <w:pPr>
        <w:pStyle w:val="Heading2"/>
      </w:pPr>
      <w:r>
        <w:rPr>
          <w:lang w:val="pt_PT" w:bidi="pt_PT"/>
        </w:rPr>
        <w:t>Obadias 1.15–18</w:t>
      </w:r>
      <w:r>
        <w:rPr>
          <w:lang w:val="pt_PT" w:bidi="pt_PT"/>
        </w:rPr>
      </w:r>
    </w:p>
    <w:p>
      <w:pPr/>
      <w:r>
        <w:rPr>
          <w:lang w:val="pt_PT" w:bidi="pt_PT"/>
        </w:rPr>
      </w:r>
      <w:r>
        <w:rPr>
          <w:lang w:val="pt_PT" w:bidi="pt_PT"/>
        </w:rPr>
        <w:t>A lei da retribuição (</w:t>
      </w:r>
      <w:r>
        <w:rPr>
          <w:i/>
          <w:lang w:val="pt_PT" w:bidi="pt_PT"/>
        </w:rPr>
        <w:t>lex talionis</w:t>
      </w:r>
      <w:r>
        <w:rPr>
          <w:lang w:val="pt_PT" w:bidi="pt_PT"/>
        </w:rPr>
        <w:t xml:space="preserve">) diz que colhemos o que plantamos. A traição de Edom, agravada por seu orgulho, seria mais do que devolvida quando o cálice da vingança chegasse aos seus lábios. A justiça traria libertação para Israel e punição para Edom (veja também </w:t>
      </w:r>
      <w:r>
        <w:rPr>
          <w:lang w:val="pt_PT" w:bidi="pt_PT"/>
        </w:rPr>
        <w:t>Jr 49.7–22</w:t>
      </w:r>
      <w:r>
        <w:rPr>
          <w:lang w:val="pt_PT" w:bidi="pt_PT"/>
        </w:rPr>
        <w:t xml:space="preserve">; </w:t>
      </w:r>
      <w:r>
        <w:rPr>
          <w:lang w:val="pt_PT" w:bidi="pt_PT"/>
        </w:rPr>
        <w:t>Ez 32.29</w:t>
      </w:r>
      <w:r>
        <w:rPr>
          <w:lang w:val="pt_PT" w:bidi="pt_PT"/>
        </w:rPr>
        <w:t xml:space="preserve">; </w:t>
      </w:r>
      <w:r>
        <w:rPr>
          <w:lang w:val="pt_PT" w:bidi="pt_PT"/>
        </w:rPr>
        <w:t>Ml 1.2–5</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1.17</w:t>
      </w:r>
      <w:r>
        <w:rPr>
          <w:lang w:val="pt_PT" w:bidi="pt_PT"/>
        </w:rPr>
      </w:r>
    </w:p>
    <w:p>
      <w:pPr/>
      <w:r>
        <w:rPr>
          <w:lang w:val="pt_PT" w:bidi="pt_PT"/>
        </w:rPr>
      </w:r>
      <w:r>
        <w:rPr>
          <w:lang w:val="pt_PT" w:bidi="pt_PT"/>
        </w:rPr>
        <w:t xml:space="preserve">Jerusalém se tornaria um refúgio para aqueles que escapassem. Um remanescente de Judá permaneceu em Jerusalém (veja </w:t>
      </w:r>
      <w:r>
        <w:rPr>
          <w:lang w:val="pt_PT" w:bidi="pt_PT"/>
        </w:rPr>
        <w:t>Jr 40.11–12</w:t>
      </w:r>
      <w:r>
        <w:rPr>
          <w:lang w:val="pt_PT" w:bidi="pt_PT"/>
        </w:rPr>
        <w:t>). O monte de refúgio do Senhor contrasta fortemente com as fortalezas falidas de Edom. • a terra que eu lhe dei: A terra que Deus deu a Abraão (</w:t>
      </w:r>
      <w:r>
        <w:rPr>
          <w:lang w:val="pt_PT" w:bidi="pt_PT"/>
        </w:rPr>
        <w:t>Gn 12.1–7</w:t>
      </w:r>
      <w:r>
        <w:rPr>
          <w:lang w:val="pt_PT" w:bidi="pt_PT"/>
        </w:rPr>
        <w:t>) seria devolvida aos seus descendentes em perpetuidade. • o povo de Israel: Esta promessa de retorno para o povo de Judá, mas não para os edomitas, foi retomada pelo profeta Malaquias (</w:t>
      </w:r>
      <w:r>
        <w:rPr>
          <w:lang w:val="pt_PT" w:bidi="pt_PT"/>
        </w:rPr>
        <w:t>Ml 1.4–5</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1.18</w:t>
      </w:r>
      <w:r>
        <w:rPr>
          <w:lang w:val="pt_PT" w:bidi="pt_PT"/>
        </w:rPr>
      </w:r>
    </w:p>
    <w:p>
      <w:pPr/>
      <w:r>
        <w:rPr>
          <w:lang w:val="pt_PT" w:bidi="pt_PT"/>
        </w:rPr>
      </w:r>
      <w:r>
        <w:rPr>
          <w:lang w:val="pt_PT" w:bidi="pt_PT"/>
        </w:rPr>
        <w:t>O princípio da retribuição é expresso na imagem vívida de um fogo ardente que queima Edom até a extinção. As cidades edomitas foram queimadas pelo rei babilônico Nabonido em 553 a.C..</w:t>
      </w:r>
      <w:r>
        <w:rPr>
          <w:lang w:val="pt_PT" w:bidi="pt_PT"/>
        </w:rPr>
      </w:r>
      <w:r>
        <w:rPr>
          <w:lang w:val="pt_PT" w:bidi="pt_PT"/>
        </w:rPr>
      </w:r>
    </w:p>
    <w:p>
      <w:pPr/>
      <w:r>
        <w:rPr>
          <w:lang w:val="pt_PT" w:bidi="pt_PT"/>
        </w:rPr>
      </w:r>
    </w:p>
    <w:p>
      <w:pPr>
        <w:pStyle w:val="Heading2"/>
      </w:pPr>
      <w:r>
        <w:rPr>
          <w:lang w:val="pt_PT" w:bidi="pt_PT"/>
        </w:rPr>
        <w:t>Obadias 1.19–20</w:t>
      </w:r>
      <w:r>
        <w:rPr>
          <w:lang w:val="pt_PT" w:bidi="pt_PT"/>
        </w:rPr>
      </w:r>
    </w:p>
    <w:p>
      <w:pPr/>
      <w:r>
        <w:rPr>
          <w:lang w:val="pt_PT" w:bidi="pt_PT"/>
        </w:rPr>
      </w:r>
      <w:r>
        <w:rPr>
          <w:lang w:val="pt_PT" w:bidi="pt_PT"/>
        </w:rPr>
        <w:t xml:space="preserve">O povo de Deus vivendo no Neguebe, as encostas de Judá e Benjamim, (três regiões de Judá) possuiria territórios de seus vizinhos (Edom, as planícies dos Filisteus, Gileade). Israel restaurado recuperaria Efraim e Samaria (território perdido em 722–721 a.C. para a Assíria) e expandiria suas fronteiras para aquelas terras prometidas na conquista (as planícies dos Filisteus, a terra de Gileade, a costa Fenícia). Veja também </w:t>
      </w:r>
      <w:r>
        <w:rPr>
          <w:lang w:val="pt_PT" w:bidi="pt_PT"/>
        </w:rPr>
        <w:t>Ez 47.13–23</w:t>
      </w:r>
      <w:r>
        <w:rPr>
          <w:lang w:val="pt_PT" w:bidi="pt_PT"/>
        </w:rPr>
        <w:t>.</w:t>
      </w:r>
      <w:r>
        <w:rPr>
          <w:lang w:val="pt_PT" w:bidi="pt_PT"/>
        </w:rPr>
      </w:r>
      <w:r>
        <w:rPr>
          <w:lang w:val="pt_PT" w:bidi="pt_PT"/>
        </w:rPr>
      </w:r>
    </w:p>
    <w:p>
      <w:pPr/>
      <w:r>
        <w:rPr>
          <w:lang w:val="pt_PT" w:bidi="pt_PT"/>
        </w:rPr>
      </w:r>
    </w:p>
    <w:p>
      <w:pPr>
        <w:pStyle w:val="Heading2"/>
      </w:pPr>
      <w:r>
        <w:rPr>
          <w:lang w:val="pt_PT" w:bidi="pt_PT"/>
        </w:rPr>
        <w:t>Obadias 1.19–21</w:t>
      </w:r>
      <w:r>
        <w:rPr>
          <w:lang w:val="pt_PT" w:bidi="pt_PT"/>
        </w:rPr>
      </w:r>
    </w:p>
    <w:p>
      <w:pPr/>
      <w:r>
        <w:rPr>
          <w:lang w:val="pt_PT" w:bidi="pt_PT"/>
        </w:rPr>
      </w:r>
      <w:r>
        <w:rPr>
          <w:lang w:val="pt_PT" w:bidi="pt_PT"/>
        </w:rPr>
        <w:t>A história culmina no dia em que o mundo inteiro pertencerá ao Senhor como seu reino. Esta mensagem encoraja o povo de Deus e adverte as nações que se esquecem de Deus.</w:t>
      </w:r>
      <w:r>
        <w:rPr>
          <w:lang w:val="pt_PT" w:bidi="pt_PT"/>
        </w:rPr>
      </w:r>
      <w:r>
        <w:rPr>
          <w:lang w:val="pt_PT" w:bidi="pt_PT"/>
        </w:rPr>
      </w:r>
    </w:p>
    <w:p>
      <w:pPr/>
      <w:r>
        <w:rPr>
          <w:lang w:val="pt_PT" w:bidi="pt_PT"/>
        </w:rPr>
      </w:r>
    </w:p>
    <w:p>
      <w:pPr>
        <w:pStyle w:val="Heading2"/>
      </w:pPr>
      <w:r>
        <w:rPr>
          <w:lang w:val="pt_PT" w:bidi="pt_PT"/>
        </w:rPr>
        <w:t>Obadias 1.20</w:t>
      </w:r>
      <w:r>
        <w:rPr>
          <w:lang w:val="pt_PT" w:bidi="pt_PT"/>
        </w:rPr>
      </w:r>
    </w:p>
    <w:p>
      <w:pPr/>
      <w:r>
        <w:rPr>
          <w:lang w:val="pt_PT" w:bidi="pt_PT"/>
        </w:rPr>
      </w:r>
      <w:r>
        <w:rPr>
          <w:lang w:val="pt_PT" w:bidi="pt_PT"/>
        </w:rPr>
        <w:t xml:space="preserve">No Norte: Do hebraico </w:t>
      </w:r>
      <w:r>
        <w:rPr>
          <w:i/>
          <w:lang w:val="pt_PT" w:bidi="pt_PT"/>
        </w:rPr>
        <w:t>em Sefarade,</w:t>
      </w:r>
      <w:r>
        <w:rPr>
          <w:lang w:val="pt_PT" w:bidi="pt_PT"/>
        </w:rPr>
        <w:t xml:space="preserve"> provavelmente uma colônia de exilados judeus na Ásia Menor que retornariam ao Neguebe. A cena corresponde a alguns eventos reais, mas vai além de qualquer movimento de refugiados em direção ao fim dos tempos.</w:t>
      </w:r>
      <w:r>
        <w:rPr>
          <w:lang w:val="pt_PT" w:bidi="pt_PT"/>
        </w:rPr>
      </w:r>
      <w:r>
        <w:rPr>
          <w:lang w:val="pt_PT" w:bidi="pt_PT"/>
        </w:rPr>
      </w:r>
    </w:p>
    <w:p>
      <w:pPr/>
      <w:r>
        <w:rPr>
          <w:lang w:val="pt_PT" w:bidi="pt_PT"/>
        </w:rPr>
      </w:r>
    </w:p>
    <w:p>
      <w:pPr>
        <w:pStyle w:val="Heading2"/>
      </w:pPr>
      <w:r>
        <w:rPr>
          <w:lang w:val="pt_PT" w:bidi="pt_PT"/>
        </w:rPr>
        <w:t>Obadias 1.21</w:t>
      </w:r>
      <w:r>
        <w:rPr>
          <w:lang w:val="pt_PT" w:bidi="pt_PT"/>
        </w:rPr>
      </w:r>
    </w:p>
    <w:p>
      <w:pPr/>
      <w:r>
        <w:rPr>
          <w:lang w:val="pt_PT" w:bidi="pt_PT"/>
        </w:rPr>
      </w:r>
      <w:r>
        <w:rPr>
          <w:lang w:val="pt_PT" w:bidi="pt_PT"/>
        </w:rPr>
        <w:t xml:space="preserve">o Monte Sião: o povo de Deus subiria sua montanha sagrada para governar (ou </w:t>
      </w:r>
      <w:r>
        <w:rPr>
          <w:i/>
          <w:lang w:val="pt_PT" w:bidi="pt_PT"/>
        </w:rPr>
        <w:t>julgar</w:t>
      </w:r>
      <w:r>
        <w:rPr>
          <w:lang w:val="pt_PT" w:bidi="pt_PT"/>
        </w:rPr>
        <w:t>) as montanhas de seu antigo inimigo Edom como um prenúncio do vindouro Reino universal.</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