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HAG</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Ageu 1.1</w:t>
      </w:r>
      <w:r>
        <w:rPr>
          <w:lang w:val="pt_PT" w:bidi="pt_PT"/>
        </w:rPr>
      </w:r>
    </w:p>
    <w:p>
      <w:pPr/>
      <w:r>
        <w:rPr>
          <w:lang w:val="pt_PT" w:bidi="pt_PT"/>
        </w:rPr>
      </w:r>
      <w:r>
        <w:rPr>
          <w:lang w:val="pt_PT" w:bidi="pt_PT"/>
        </w:rPr>
        <w:t>Esta declaração introdutória (</w:t>
      </w:r>
      <w:r>
        <w:rPr>
          <w:i/>
          <w:lang w:val="pt_PT" w:bidi="pt_PT"/>
        </w:rPr>
        <w:t>superscrição</w:t>
      </w:r>
      <w:r>
        <w:rPr>
          <w:lang w:val="pt_PT" w:bidi="pt_PT"/>
        </w:rPr>
        <w:t xml:space="preserve">) identifica o autor, o público, a data e a ocasião que motivou a profecia. • No segundo ano: O Rei Dario I (Histaspes) governou a Pérsia de 521 a 486 a.C., no início do Império Persa (539–331 a.C.). As mensagens de Ageu estão entre as profecias mais precisamente datadas do Antigo Testamento. • Profeta (hebraico nabi’) designa Ageu como um representante de Deus que fala com a autoridade de Deus, que o enviou. • Zorobabel liderou um grupo de hebreus de volta à Palestina após o exílio babilônico e foi o governador de Judá nomeado pelos persas na época do ministério de Ageu (veja </w:t>
      </w:r>
      <w:r>
        <w:rPr>
          <w:lang w:val="pt_PT" w:bidi="pt_PT"/>
        </w:rPr>
        <w:t>Ed 2.1–2</w:t>
      </w:r>
      <w:r>
        <w:rPr>
          <w:lang w:val="pt_PT" w:bidi="pt_PT"/>
        </w:rPr>
        <w:t xml:space="preserve">; </w:t>
      </w:r>
      <w:r>
        <w:rPr>
          <w:lang w:val="pt_PT" w:bidi="pt_PT"/>
        </w:rPr>
        <w:t>3.2</w:t>
      </w:r>
      <w:r>
        <w:rPr>
          <w:lang w:val="pt_PT" w:bidi="pt_PT"/>
        </w:rPr>
        <w:t xml:space="preserve">; </w:t>
      </w:r>
      <w:r>
        <w:rPr>
          <w:lang w:val="pt_PT" w:bidi="pt_PT"/>
        </w:rPr>
        <w:t>Ne 7.7</w:t>
      </w:r>
      <w:r>
        <w:rPr>
          <w:lang w:val="pt_PT" w:bidi="pt_PT"/>
        </w:rPr>
        <w:t>). • Jesua era o sumo sacerdote naquela época. Sob sua supervisão, o altar foi reconstruído e o Segundo Templo foi dedicado (</w:t>
      </w:r>
      <w:r>
        <w:rPr>
          <w:lang w:val="pt_PT" w:bidi="pt_PT"/>
        </w:rPr>
        <w:t>Ed 3.2</w:t>
      </w:r>
      <w:r>
        <w:rPr>
          <w:lang w:val="pt_PT" w:bidi="pt_PT"/>
        </w:rPr>
        <w:t xml:space="preserve">; </w:t>
      </w:r>
      <w:r>
        <w:rPr>
          <w:lang w:val="pt_PT" w:bidi="pt_PT"/>
        </w:rPr>
        <w:t>5.2</w:t>
      </w:r>
      <w:r>
        <w:rPr>
          <w:lang w:val="pt_PT" w:bidi="pt_PT"/>
        </w:rPr>
        <w:t xml:space="preserve">; </w:t>
      </w:r>
      <w:r>
        <w:rPr>
          <w:lang w:val="pt_PT" w:bidi="pt_PT"/>
        </w:rPr>
        <w:t>6.15</w:t>
      </w:r>
      <w:r>
        <w:rPr>
          <w:lang w:val="pt_PT" w:bidi="pt_PT"/>
        </w:rPr>
        <w:t>).</w:t>
      </w:r>
      <w:r>
        <w:rPr>
          <w:lang w:val="pt_PT" w:bidi="pt_PT"/>
        </w:rPr>
      </w:r>
      <w:r>
        <w:rPr>
          <w:lang w:val="pt_PT" w:bidi="pt_PT"/>
        </w:rPr>
      </w:r>
    </w:p>
    <w:p>
      <w:pPr/>
      <w:r>
        <w:rPr>
          <w:lang w:val="pt_PT" w:bidi="pt_PT"/>
        </w:rPr>
      </w:r>
    </w:p>
    <w:p>
      <w:pPr>
        <w:pStyle w:val="Heading2"/>
      </w:pPr>
      <w:r>
        <w:rPr>
          <w:lang w:val="pt_PT" w:bidi="pt_PT"/>
        </w:rPr>
        <w:t>Ageu 1.1–15</w:t>
      </w:r>
      <w:r>
        <w:rPr>
          <w:lang w:val="pt_PT" w:bidi="pt_PT"/>
        </w:rPr>
      </w:r>
    </w:p>
    <w:p>
      <w:pPr/>
      <w:r>
        <w:rPr>
          <w:lang w:val="pt_PT" w:bidi="pt_PT"/>
        </w:rPr>
      </w:r>
      <w:r>
        <w:rPr>
          <w:lang w:val="pt_PT" w:bidi="pt_PT"/>
        </w:rPr>
        <w:t>A primeira mensagem convoca o povo de Jerusalém a se concentrar na restauração da adoração correta a Deus.</w:t>
      </w:r>
      <w:r>
        <w:rPr>
          <w:lang w:val="pt_PT" w:bidi="pt_PT"/>
        </w:rPr>
      </w:r>
      <w:r>
        <w:rPr>
          <w:lang w:val="pt_PT" w:bidi="pt_PT"/>
        </w:rPr>
      </w:r>
    </w:p>
    <w:p>
      <w:pPr/>
      <w:r>
        <w:rPr>
          <w:lang w:val="pt_PT" w:bidi="pt_PT"/>
        </w:rPr>
      </w:r>
    </w:p>
    <w:p>
      <w:pPr>
        <w:pStyle w:val="Heading2"/>
      </w:pPr>
      <w:r>
        <w:rPr>
          <w:lang w:val="pt_PT" w:bidi="pt_PT"/>
        </w:rPr>
        <w:t>Ageu 1.2</w:t>
      </w:r>
      <w:r>
        <w:rPr>
          <w:lang w:val="pt_PT" w:bidi="pt_PT"/>
        </w:rPr>
      </w:r>
    </w:p>
    <w:p>
      <w:pPr/>
      <w:r>
        <w:rPr>
          <w:lang w:val="pt_PT" w:bidi="pt_PT"/>
        </w:rPr>
      </w:r>
      <w:r>
        <w:rPr>
          <w:lang w:val="pt_PT" w:bidi="pt_PT"/>
        </w:rPr>
        <w:t>Senhor Todo-Poderoso (ou Senhor dos Exércitos Celestiais, presente no texto original): A expressão favorita de Ageu e Zacarias para Deus destaca o poder invencível por trás da palavra de Deus. O Senhor pode convocar um número infinito de tropas celestiais para cumprir sua vontade a qualquer momento (</w:t>
      </w:r>
      <w:r>
        <w:rPr>
          <w:lang w:val="pt_PT" w:bidi="pt_PT"/>
        </w:rPr>
        <w:t>2Rs 6.17</w:t>
      </w:r>
      <w:r>
        <w:rPr>
          <w:lang w:val="pt_PT" w:bidi="pt_PT"/>
        </w:rPr>
        <w:t xml:space="preserve">; </w:t>
      </w:r>
      <w:r>
        <w:rPr>
          <w:lang w:val="pt_PT" w:bidi="pt_PT"/>
        </w:rPr>
        <w:t>Mt 26.53</w:t>
      </w:r>
      <w:r>
        <w:rPr>
          <w:lang w:val="pt_PT" w:bidi="pt_PT"/>
        </w:rPr>
        <w:t>). Esse pensamento tinha a intenção de encorajar os judeus, que se sentiam impotentes e insignificantes. • Ainda não chegou o tempo: As colheitas ruins devido à seca e à peste tinham enfraquecido tanto a economia de Judá (</w:t>
      </w:r>
      <w:r>
        <w:rPr>
          <w:lang w:val="pt_PT" w:bidi="pt_PT"/>
        </w:rPr>
        <w:t>Ag 1.6</w:t>
      </w:r>
      <w:r>
        <w:rPr>
          <w:lang w:val="pt_PT" w:bidi="pt_PT"/>
        </w:rPr>
        <w:t xml:space="preserve">, </w:t>
      </w:r>
      <w:r>
        <w:rPr>
          <w:lang w:val="pt_PT" w:bidi="pt_PT"/>
        </w:rPr>
        <w:t>9–11</w:t>
      </w:r>
      <w:r>
        <w:rPr>
          <w:lang w:val="pt_PT" w:bidi="pt_PT"/>
        </w:rPr>
        <w:t>) que o povo achava que não podia se dar ao luxo de reconstruir o Templo. Ageu os convenceu de que não podiam se dar ao luxo de deixar o Templo em ruínas, pois Deus não os abençoaria e prosperaria se não reconstruíssem a casa do Senhor (</w:t>
      </w:r>
      <w:r>
        <w:rPr>
          <w:lang w:val="pt_PT" w:bidi="pt_PT"/>
        </w:rPr>
        <w:t>1.4</w:t>
      </w:r>
      <w:r>
        <w:rPr>
          <w:lang w:val="pt_PT" w:bidi="pt_PT"/>
        </w:rPr>
        <w:t xml:space="preserve">, </w:t>
      </w:r>
      <w:r>
        <w:rPr>
          <w:lang w:val="pt_PT" w:bidi="pt_PT"/>
        </w:rPr>
        <w:t>7–8</w:t>
      </w:r>
      <w:r>
        <w:rPr>
          <w:lang w:val="pt_PT" w:bidi="pt_PT"/>
        </w:rPr>
        <w:t>).</w:t>
      </w:r>
      <w:r>
        <w:rPr>
          <w:lang w:val="pt_PT" w:bidi="pt_PT"/>
        </w:rPr>
      </w:r>
      <w:r>
        <w:rPr>
          <w:lang w:val="pt_PT" w:bidi="pt_PT"/>
        </w:rPr>
      </w:r>
    </w:p>
    <w:p>
      <w:pPr/>
      <w:r>
        <w:rPr>
          <w:lang w:val="pt_PT" w:bidi="pt_PT"/>
        </w:rPr>
      </w:r>
    </w:p>
    <w:p>
      <w:pPr>
        <w:pStyle w:val="Heading2"/>
      </w:pPr>
      <w:r>
        <w:rPr>
          <w:lang w:val="pt_PT" w:bidi="pt_PT"/>
        </w:rPr>
        <w:t>Ageu 1.4</w:t>
      </w:r>
      <w:r>
        <w:rPr>
          <w:lang w:val="pt_PT" w:bidi="pt_PT"/>
        </w:rPr>
      </w:r>
    </w:p>
    <w:p>
      <w:pPr/>
      <w:r>
        <w:rPr>
          <w:lang w:val="pt_PT" w:bidi="pt_PT"/>
        </w:rPr>
      </w:r>
      <w:r>
        <w:rPr>
          <w:lang w:val="pt_PT" w:bidi="pt_PT"/>
        </w:rPr>
        <w:t xml:space="preserve">Será que? Perguntas retóricas na literatura profética pedem concordância em vez de uma resposta (veja </w:t>
      </w:r>
      <w:r>
        <w:rPr>
          <w:lang w:val="pt_PT" w:bidi="pt_PT"/>
        </w:rPr>
        <w:t>2.3</w:t>
      </w:r>
      <w:r>
        <w:rPr>
          <w:lang w:val="pt_PT" w:bidi="pt_PT"/>
        </w:rPr>
        <w:t xml:space="preserve">). O propósito desta pergunta é eliminar a oportunidade dos ouvintes de oferecerem desculpas em resposta à mensagem. • Casas luxuosas (ou </w:t>
      </w:r>
      <w:r>
        <w:rPr>
          <w:i/>
          <w:lang w:val="pt_PT" w:bidi="pt_PT"/>
        </w:rPr>
        <w:t>cobertas, revestidas</w:t>
      </w:r>
      <w:r>
        <w:rPr>
          <w:lang w:val="pt_PT" w:bidi="pt_PT"/>
        </w:rPr>
        <w:t xml:space="preserve">) do povo contrastavam com o Templo de Deus, que estava em ruínas (ou </w:t>
      </w:r>
      <w:r>
        <w:rPr>
          <w:i/>
          <w:lang w:val="pt_PT" w:bidi="pt_PT"/>
        </w:rPr>
        <w:t>desolado</w:t>
      </w:r>
      <w:r>
        <w:rPr>
          <w:lang w:val="pt_PT" w:bidi="pt_PT"/>
        </w:rPr>
        <w:t>) e, portanto, inutilizável.</w:t>
      </w:r>
      <w:r>
        <w:rPr>
          <w:lang w:val="pt_PT" w:bidi="pt_PT"/>
        </w:rPr>
      </w:r>
      <w:r>
        <w:rPr>
          <w:lang w:val="pt_PT" w:bidi="pt_PT"/>
        </w:rPr>
      </w:r>
    </w:p>
    <w:p>
      <w:pPr/>
      <w:r>
        <w:rPr>
          <w:lang w:val="pt_PT" w:bidi="pt_PT"/>
        </w:rPr>
      </w:r>
    </w:p>
    <w:p>
      <w:pPr>
        <w:pStyle w:val="Heading2"/>
      </w:pPr>
      <w:r>
        <w:rPr>
          <w:lang w:val="pt_PT" w:bidi="pt_PT"/>
        </w:rPr>
        <w:t>Ageu 1.5</w:t>
      </w:r>
      <w:r>
        <w:rPr>
          <w:lang w:val="pt_PT" w:bidi="pt_PT"/>
        </w:rPr>
      </w:r>
    </w:p>
    <w:p>
      <w:pPr/>
      <w:r>
        <w:rPr>
          <w:lang w:val="pt_PT" w:bidi="pt_PT"/>
        </w:rPr>
      </w:r>
      <w:r>
        <w:rPr>
          <w:lang w:val="pt_PT" w:bidi="pt_PT"/>
        </w:rPr>
        <w:t xml:space="preserve">Pensem bem no que tem acontecido com vocês (literalmente </w:t>
      </w:r>
      <w:r>
        <w:rPr>
          <w:i/>
          <w:lang w:val="pt_PT" w:bidi="pt_PT"/>
        </w:rPr>
        <w:t>Coloquem seus corações nessas questões</w:t>
      </w:r>
      <w:r>
        <w:rPr>
          <w:lang w:val="pt_PT" w:bidi="pt_PT"/>
        </w:rPr>
        <w:t xml:space="preserve">): Para os hebreus, o </w:t>
      </w:r>
      <w:r>
        <w:rPr>
          <w:i/>
          <w:lang w:val="pt_PT" w:bidi="pt_PT"/>
        </w:rPr>
        <w:t>coração</w:t>
      </w:r>
      <w:r>
        <w:rPr>
          <w:lang w:val="pt_PT" w:bidi="pt_PT"/>
        </w:rPr>
        <w:t xml:space="preserve"> é o lugar onde o pensamento, o sentimento e a vontade ocorrem. Portanto, este comando (também </w:t>
      </w:r>
      <w:r>
        <w:rPr>
          <w:lang w:val="pt_PT" w:bidi="pt_PT"/>
        </w:rPr>
        <w:t>1.7</w:t>
      </w:r>
      <w:r>
        <w:rPr>
          <w:lang w:val="pt_PT" w:bidi="pt_PT"/>
        </w:rPr>
        <w:t xml:space="preserve">; </w:t>
      </w:r>
      <w:r>
        <w:rPr>
          <w:lang w:val="pt_PT" w:bidi="pt_PT"/>
        </w:rPr>
        <w:t>2.15</w:t>
      </w:r>
      <w:r>
        <w:rPr>
          <w:lang w:val="pt_PT" w:bidi="pt_PT"/>
        </w:rPr>
        <w:t xml:space="preserve">, </w:t>
      </w:r>
      <w:r>
        <w:rPr>
          <w:lang w:val="pt_PT" w:bidi="pt_PT"/>
        </w:rPr>
        <w:t>18</w:t>
      </w:r>
      <w:r>
        <w:rPr>
          <w:lang w:val="pt_PT" w:bidi="pt_PT"/>
        </w:rPr>
        <w:t xml:space="preserve">) convoca o povo a pensar cuidadosamente e tirar as conclusões adequadas sobre a conexão entre o que está acontecendo com eles (seca e pobreza, </w:t>
      </w:r>
      <w:r>
        <w:rPr>
          <w:lang w:val="pt_PT" w:bidi="pt_PT"/>
        </w:rPr>
        <w:t>1.6</w:t>
      </w:r>
      <w:r>
        <w:rPr>
          <w:lang w:val="pt_PT" w:bidi="pt_PT"/>
        </w:rPr>
        <w:t>) e sua falha em restaurar a adoração adequada ao Senhor (</w:t>
      </w:r>
      <w:r>
        <w:rPr>
          <w:lang w:val="pt_PT" w:bidi="pt_PT"/>
        </w:rPr>
        <w:t>1.8–9</w:t>
      </w:r>
      <w:r>
        <w:rPr>
          <w:lang w:val="pt_PT" w:bidi="pt_PT"/>
        </w:rPr>
        <w:t>).</w:t>
      </w:r>
      <w:r>
        <w:rPr>
          <w:lang w:val="pt_PT" w:bidi="pt_PT"/>
        </w:rPr>
      </w:r>
      <w:r>
        <w:rPr>
          <w:lang w:val="pt_PT" w:bidi="pt_PT"/>
        </w:rPr>
      </w:r>
    </w:p>
    <w:p>
      <w:pPr/>
      <w:r>
        <w:rPr>
          <w:lang w:val="pt_PT" w:bidi="pt_PT"/>
        </w:rPr>
      </w:r>
    </w:p>
    <w:p>
      <w:pPr>
        <w:pStyle w:val="Heading2"/>
      </w:pPr>
      <w:r>
        <w:rPr>
          <w:lang w:val="pt_PT" w:bidi="pt_PT"/>
        </w:rPr>
        <w:t>Ageu 1.6</w:t>
      </w:r>
      <w:r>
        <w:rPr>
          <w:lang w:val="pt_PT" w:bidi="pt_PT"/>
        </w:rPr>
      </w:r>
    </w:p>
    <w:p>
      <w:pPr/>
      <w:r>
        <w:rPr>
          <w:lang w:val="pt_PT" w:bidi="pt_PT"/>
        </w:rPr>
      </w:r>
      <w:r>
        <w:rPr>
          <w:lang w:val="pt_PT" w:bidi="pt_PT"/>
        </w:rPr>
        <w:t xml:space="preserve">comer... beber... vestir roupas: Cada uma dessas ações transmite uma ação contínua (ou seja, vocês continuam enchendo seus pratos... vocês continuam bebendo e bebendo... você vestem camada após camada de roupas), aumentando a sensação de futilidade. • o salário que o trabalhador recebe não dá para viver/ bolsos cheios de buracos (literalmente </w:t>
      </w:r>
      <w:r>
        <w:rPr>
          <w:i/>
          <w:lang w:val="pt_PT" w:bidi="pt_PT"/>
        </w:rPr>
        <w:t>uma bolsa perfurada</w:t>
      </w:r>
      <w:r>
        <w:rPr>
          <w:lang w:val="pt_PT" w:bidi="pt_PT"/>
        </w:rPr>
        <w:t>): A imagem retrata a perda de salários. Muitas famílias enfrentavam a pobreza apesar de seus trabalhos constantes.</w:t>
      </w:r>
      <w:r>
        <w:rPr>
          <w:lang w:val="pt_PT" w:bidi="pt_PT"/>
        </w:rPr>
      </w:r>
      <w:r>
        <w:rPr>
          <w:lang w:val="pt_PT" w:bidi="pt_PT"/>
        </w:rPr>
      </w:r>
    </w:p>
    <w:p>
      <w:pPr/>
      <w:r>
        <w:rPr>
          <w:lang w:val="pt_PT" w:bidi="pt_PT"/>
        </w:rPr>
      </w:r>
    </w:p>
    <w:p>
      <w:pPr>
        <w:pStyle w:val="Heading2"/>
      </w:pPr>
      <w:r>
        <w:rPr>
          <w:lang w:val="pt_PT" w:bidi="pt_PT"/>
        </w:rPr>
        <w:t>Ageu 1.8</w:t>
      </w:r>
      <w:r>
        <w:rPr>
          <w:lang w:val="pt_PT" w:bidi="pt_PT"/>
        </w:rPr>
      </w:r>
    </w:p>
    <w:p>
      <w:pPr/>
      <w:r>
        <w:rPr>
          <w:lang w:val="pt_PT" w:bidi="pt_PT"/>
        </w:rPr>
      </w:r>
      <w:r>
        <w:rPr>
          <w:lang w:val="pt_PT" w:bidi="pt_PT"/>
        </w:rPr>
        <w:t>Agora, vão até as montanhas: Os bosques ao redor de Jerusalém eram insuficientes para atender às demandas do projeto do Templo. Esses suprimentos teriam sido importados do Líbano e da Síria ao norte. • O desafio de reconstruir minha casa destaca a importância da adoração na vida da comunidade e a necessidade de um santuário adequado para que a adoração ao Senhor ocorra de acordo com a lei. A terra experimentaria bênção e prosperidade quando o Templo do Senhor — sua morada — fosse reconstruído (</w:t>
      </w:r>
      <w:r>
        <w:rPr>
          <w:lang w:val="pt_PT" w:bidi="pt_PT"/>
        </w:rPr>
        <w:t>2.4</w:t>
      </w:r>
      <w:r>
        <w:rPr>
          <w:lang w:val="pt_PT" w:bidi="pt_PT"/>
        </w:rPr>
        <w:t>).</w:t>
      </w:r>
      <w:r>
        <w:rPr>
          <w:lang w:val="pt_PT" w:bidi="pt_PT"/>
        </w:rPr>
      </w:r>
      <w:r>
        <w:rPr>
          <w:lang w:val="pt_PT" w:bidi="pt_PT"/>
        </w:rPr>
      </w:r>
    </w:p>
    <w:p>
      <w:pPr/>
      <w:r>
        <w:rPr>
          <w:lang w:val="pt_PT" w:bidi="pt_PT"/>
        </w:rPr>
      </w:r>
    </w:p>
    <w:p>
      <w:pPr>
        <w:pStyle w:val="Heading2"/>
      </w:pPr>
      <w:r>
        <w:rPr>
          <w:lang w:val="pt_PT" w:bidi="pt_PT"/>
        </w:rPr>
        <w:t>Ageu 1.9</w:t>
      </w:r>
      <w:r>
        <w:rPr>
          <w:lang w:val="pt_PT" w:bidi="pt_PT"/>
        </w:rPr>
      </w:r>
    </w:p>
    <w:p>
      <w:pPr/>
      <w:r>
        <w:rPr>
          <w:lang w:val="pt_PT" w:bidi="pt_PT"/>
        </w:rPr>
      </w:r>
      <w:r>
        <w:rPr>
          <w:lang w:val="pt_PT" w:bidi="pt_PT"/>
        </w:rPr>
        <w:t>Eu soprei tudo para longe: O Senhor destruiu a colheita porque as prioridades do povo estavam erradas — eles pensavam apenas em si mesmos em vez de em Deus. • diz o Senhor Todo-Poderoso: A "fórmula Deus-como-orador", que muitas vezes encerra uma profecia (</w:t>
      </w:r>
      <w:r>
        <w:rPr>
          <w:lang w:val="pt_PT" w:bidi="pt_PT"/>
        </w:rPr>
        <w:t>1.13</w:t>
      </w:r>
      <w:r>
        <w:rPr>
          <w:lang w:val="pt_PT" w:bidi="pt_PT"/>
        </w:rPr>
        <w:t xml:space="preserve">; </w:t>
      </w:r>
      <w:r>
        <w:rPr>
          <w:lang w:val="pt_PT" w:bidi="pt_PT"/>
        </w:rPr>
        <w:t>2.8</w:t>
      </w:r>
      <w:r>
        <w:rPr>
          <w:lang w:val="pt_PT" w:bidi="pt_PT"/>
        </w:rPr>
        <w:t xml:space="preserve">, </w:t>
      </w:r>
      <w:r>
        <w:rPr>
          <w:lang w:val="pt_PT" w:bidi="pt_PT"/>
        </w:rPr>
        <w:t>17</w:t>
      </w:r>
      <w:r>
        <w:rPr>
          <w:lang w:val="pt_PT" w:bidi="pt_PT"/>
        </w:rPr>
        <w:t xml:space="preserve">, </w:t>
      </w:r>
      <w:r>
        <w:rPr>
          <w:lang w:val="pt_PT" w:bidi="pt_PT"/>
        </w:rPr>
        <w:t>23</w:t>
      </w:r>
      <w:r>
        <w:rPr>
          <w:lang w:val="pt_PT" w:bidi="pt_PT"/>
        </w:rPr>
        <w:t>), confirmou a mensagem de Ageu como a palavra certa de Deus.</w:t>
      </w:r>
      <w:r>
        <w:rPr>
          <w:lang w:val="pt_PT" w:bidi="pt_PT"/>
        </w:rPr>
      </w:r>
      <w:r>
        <w:rPr>
          <w:lang w:val="pt_PT" w:bidi="pt_PT"/>
        </w:rPr>
      </w:r>
    </w:p>
    <w:p>
      <w:pPr/>
      <w:r>
        <w:rPr>
          <w:lang w:val="pt_PT" w:bidi="pt_PT"/>
        </w:rPr>
      </w:r>
    </w:p>
    <w:p>
      <w:pPr>
        <w:pStyle w:val="Heading2"/>
      </w:pPr>
      <w:r>
        <w:rPr>
          <w:lang w:val="pt_PT" w:bidi="pt_PT"/>
        </w:rPr>
        <w:t>Ageu 1.11</w:t>
      </w:r>
      <w:r>
        <w:rPr>
          <w:lang w:val="pt_PT" w:bidi="pt_PT"/>
        </w:rPr>
      </w:r>
    </w:p>
    <w:p>
      <w:pPr/>
      <w:r>
        <w:rPr>
          <w:lang w:val="pt_PT" w:bidi="pt_PT"/>
        </w:rPr>
      </w:r>
      <w:r>
        <w:rPr>
          <w:lang w:val="pt_PT" w:bidi="pt_PT"/>
        </w:rPr>
        <w:t>Eu fiz com que houvesse seca: O povo não reconheceu sua situação como um julgamento divino sobre suas prioridades equivocadas, então Ageu interpretou a situação à luz das maldições ligadas à aliança (</w:t>
      </w:r>
      <w:r>
        <w:rPr>
          <w:lang w:val="pt_PT" w:bidi="pt_PT"/>
        </w:rPr>
        <w:t>Dt 28.15–68</w:t>
      </w:r>
      <w:r>
        <w:rPr>
          <w:lang w:val="pt_PT" w:bidi="pt_PT"/>
        </w:rPr>
        <w:t xml:space="preserve">, especialmente vv. </w:t>
      </w:r>
      <w:r>
        <w:rPr>
          <w:lang w:val="pt_PT" w:bidi="pt_PT"/>
        </w:rPr>
        <w:t>22–24</w:t>
      </w:r>
      <w:r>
        <w:rPr>
          <w:lang w:val="pt_PT" w:bidi="pt_PT"/>
        </w:rPr>
        <w:t xml:space="preserve">, </w:t>
      </w:r>
      <w:r>
        <w:rPr>
          <w:lang w:val="pt_PT" w:bidi="pt_PT"/>
        </w:rPr>
        <w:t>38–40</w:t>
      </w:r>
      <w:r>
        <w:rPr>
          <w:lang w:val="pt_PT" w:bidi="pt_PT"/>
        </w:rPr>
        <w:t>). • Seca (hebraico khoreb) é um trocadilho com "ruínas" (</w:t>
      </w:r>
      <w:r>
        <w:rPr>
          <w:lang w:val="pt_PT" w:bidi="pt_PT"/>
        </w:rPr>
        <w:t>Ag 1.4</w:t>
      </w:r>
      <w:r>
        <w:rPr>
          <w:lang w:val="pt_PT" w:bidi="pt_PT"/>
        </w:rPr>
        <w:t xml:space="preserve">, </w:t>
      </w:r>
      <w:r>
        <w:rPr>
          <w:lang w:val="pt_PT" w:bidi="pt_PT"/>
        </w:rPr>
        <w:t>9</w:t>
      </w:r>
      <w:r>
        <w:rPr>
          <w:lang w:val="pt_PT" w:bidi="pt_PT"/>
        </w:rPr>
        <w:t>; hebraico khareb) — as experiências de Judá correspondiam à condição em que haviam deixado o Templo do Senhor.</w:t>
      </w:r>
      <w:r>
        <w:rPr>
          <w:lang w:val="pt_PT" w:bidi="pt_PT"/>
        </w:rPr>
      </w:r>
      <w:r>
        <w:rPr>
          <w:lang w:val="pt_PT" w:bidi="pt_PT"/>
        </w:rPr>
      </w:r>
    </w:p>
    <w:p>
      <w:pPr/>
      <w:r>
        <w:rPr>
          <w:lang w:val="pt_PT" w:bidi="pt_PT"/>
        </w:rPr>
      </w:r>
    </w:p>
    <w:p>
      <w:pPr>
        <w:pStyle w:val="Heading2"/>
      </w:pPr>
      <w:r>
        <w:rPr>
          <w:lang w:val="pt_PT" w:bidi="pt_PT"/>
        </w:rPr>
        <w:t>Ageu 1.12</w:t>
      </w:r>
      <w:r>
        <w:rPr>
          <w:lang w:val="pt_PT" w:bidi="pt_PT"/>
        </w:rPr>
      </w:r>
    </w:p>
    <w:p>
      <w:pPr/>
      <w:r>
        <w:rPr>
          <w:lang w:val="pt_PT" w:bidi="pt_PT"/>
        </w:rPr>
      </w:r>
      <w:r>
        <w:rPr>
          <w:lang w:val="pt_PT" w:bidi="pt_PT"/>
        </w:rPr>
        <w:t>O remanescente refere-se às pessoas que retornaram da Babilônia. Todos estavam unidos no projeto de reconstrução. • todos os que haviam voltado do cativeiro na Babilônia temeram a Deus: Eles responderam com reverência e adoração, reorganizando suas prioridades ao colocar os valores espirituais acima da prosperidade material.</w:t>
      </w:r>
      <w:r>
        <w:rPr>
          <w:lang w:val="pt_PT" w:bidi="pt_PT"/>
        </w:rPr>
      </w:r>
      <w:r>
        <w:rPr>
          <w:lang w:val="pt_PT" w:bidi="pt_PT"/>
        </w:rPr>
      </w:r>
    </w:p>
    <w:p>
      <w:pPr/>
      <w:r>
        <w:rPr>
          <w:lang w:val="pt_PT" w:bidi="pt_PT"/>
        </w:rPr>
      </w:r>
    </w:p>
    <w:p>
      <w:pPr>
        <w:pStyle w:val="Heading2"/>
      </w:pPr>
      <w:r>
        <w:rPr>
          <w:lang w:val="pt_PT" w:bidi="pt_PT"/>
        </w:rPr>
        <w:t>Ageu 1.13</w:t>
      </w:r>
      <w:r>
        <w:rPr>
          <w:lang w:val="pt_PT" w:bidi="pt_PT"/>
        </w:rPr>
      </w:r>
    </w:p>
    <w:p>
      <w:pPr/>
      <w:r>
        <w:rPr>
          <w:lang w:val="pt_PT" w:bidi="pt_PT"/>
        </w:rPr>
      </w:r>
      <w:r>
        <w:rPr>
          <w:lang w:val="pt_PT" w:bidi="pt_PT"/>
        </w:rPr>
        <w:t xml:space="preserve">O título incomum de Ageu como o mensageiro do Senhor (a mesma frase hebraica é frequentemente traduzida como </w:t>
      </w:r>
      <w:r>
        <w:rPr>
          <w:i/>
          <w:lang w:val="pt_PT" w:bidi="pt_PT"/>
        </w:rPr>
        <w:t>anjo do</w:t>
      </w:r>
      <w:r>
        <w:rPr>
          <w:lang w:val="pt_PT" w:bidi="pt_PT"/>
        </w:rPr>
        <w:t xml:space="preserve"> Senhor) confere uma autoridade distintiva a Ageu como agente do Senhor. • Eu estarei com vocês: Isso afirmava a aliança de Deus com o povo de Judá, sua presença pessoal e seu apoio no projeto de construção (</w:t>
      </w:r>
      <w:r>
        <w:rPr>
          <w:lang w:val="pt_PT" w:bidi="pt_PT"/>
        </w:rPr>
        <w:t>2.4–5</w:t>
      </w:r>
      <w:r>
        <w:rPr>
          <w:lang w:val="pt_PT" w:bidi="pt_PT"/>
        </w:rPr>
        <w:t xml:space="preserve">; veja </w:t>
      </w:r>
      <w:r>
        <w:rPr>
          <w:lang w:val="pt_PT" w:bidi="pt_PT"/>
        </w:rPr>
        <w:t>Gn 26.3</w:t>
      </w:r>
      <w:r>
        <w:rPr>
          <w:lang w:val="pt_PT" w:bidi="pt_PT"/>
        </w:rPr>
        <w:t xml:space="preserve">; </w:t>
      </w:r>
      <w:r>
        <w:rPr>
          <w:lang w:val="pt_PT" w:bidi="pt_PT"/>
        </w:rPr>
        <w:t>Êx 3.12</w:t>
      </w:r>
      <w:r>
        <w:rPr>
          <w:lang w:val="pt_PT" w:bidi="pt_PT"/>
        </w:rPr>
        <w:t xml:space="preserve">; </w:t>
      </w:r>
      <w:r>
        <w:rPr>
          <w:lang w:val="pt_PT" w:bidi="pt_PT"/>
        </w:rPr>
        <w:t>Is 41.10</w:t>
      </w:r>
      <w:r>
        <w:rPr>
          <w:lang w:val="pt_PT" w:bidi="pt_PT"/>
        </w:rPr>
        <w:t xml:space="preserve">; </w:t>
      </w:r>
      <w:r>
        <w:rPr>
          <w:lang w:val="pt_PT" w:bidi="pt_PT"/>
        </w:rPr>
        <w:t>43.5</w:t>
      </w:r>
      <w:r>
        <w:rPr>
          <w:lang w:val="pt_PT" w:bidi="pt_PT"/>
        </w:rPr>
        <w:t xml:space="preserve">; </w:t>
      </w:r>
      <w:r>
        <w:rPr>
          <w:lang w:val="pt_PT" w:bidi="pt_PT"/>
        </w:rPr>
        <w:t>Jr 30.11</w:t>
      </w:r>
      <w:r>
        <w:rPr>
          <w:lang w:val="pt_PT" w:bidi="pt_PT"/>
        </w:rPr>
        <w:t>).</w:t>
      </w:r>
      <w:r>
        <w:rPr>
          <w:lang w:val="pt_PT" w:bidi="pt_PT"/>
        </w:rPr>
      </w:r>
      <w:r>
        <w:rPr>
          <w:lang w:val="pt_PT" w:bidi="pt_PT"/>
        </w:rPr>
      </w:r>
    </w:p>
    <w:p>
      <w:pPr/>
      <w:r>
        <w:rPr>
          <w:lang w:val="pt_PT" w:bidi="pt_PT"/>
        </w:rPr>
      </w:r>
    </w:p>
    <w:p>
      <w:pPr>
        <w:pStyle w:val="Heading2"/>
      </w:pPr>
      <w:r>
        <w:rPr>
          <w:lang w:val="pt_PT" w:bidi="pt_PT"/>
        </w:rPr>
        <w:t>Ageu 1.14</w:t>
      </w:r>
      <w:r>
        <w:rPr>
          <w:lang w:val="pt_PT" w:bidi="pt_PT"/>
        </w:rPr>
      </w:r>
    </w:p>
    <w:p>
      <w:pPr/>
      <w:r>
        <w:rPr>
          <w:lang w:val="pt_PT" w:bidi="pt_PT"/>
        </w:rPr>
      </w:r>
      <w:r>
        <w:rPr>
          <w:lang w:val="pt_PT" w:bidi="pt_PT"/>
        </w:rPr>
        <w:t xml:space="preserve">O Senhor despertou o entusiasmo (literalmente </w:t>
      </w:r>
      <w:r>
        <w:rPr>
          <w:i/>
          <w:lang w:val="pt_PT" w:bidi="pt_PT"/>
        </w:rPr>
        <w:t>agitou o espírito</w:t>
      </w:r>
      <w:r>
        <w:rPr>
          <w:lang w:val="pt_PT" w:bidi="pt_PT"/>
        </w:rPr>
        <w:t xml:space="preserve">) do povo para cumprir seus propósitos (veja </w:t>
      </w:r>
      <w:r>
        <w:rPr>
          <w:lang w:val="pt_PT" w:bidi="pt_PT"/>
        </w:rPr>
        <w:t>Ed 1.1</w:t>
      </w:r>
      <w:r>
        <w:rPr>
          <w:lang w:val="pt_PT" w:bidi="pt_PT"/>
        </w:rPr>
        <w:t xml:space="preserve">; </w:t>
      </w:r>
      <w:r>
        <w:rPr>
          <w:lang w:val="pt_PT" w:bidi="pt_PT"/>
        </w:rPr>
        <w:t>Is 13.17</w:t>
      </w:r>
      <w:r>
        <w:rPr>
          <w:lang w:val="pt_PT" w:bidi="pt_PT"/>
        </w:rPr>
        <w:t xml:space="preserve">; </w:t>
      </w:r>
      <w:r>
        <w:rPr>
          <w:lang w:val="pt_PT" w:bidi="pt_PT"/>
        </w:rPr>
        <w:t>41.25</w:t>
      </w:r>
      <w:r>
        <w:rPr>
          <w:lang w:val="pt_PT" w:bidi="pt_PT"/>
        </w:rPr>
        <w:t xml:space="preserve">; </w:t>
      </w:r>
      <w:r>
        <w:rPr>
          <w:lang w:val="pt_PT" w:bidi="pt_PT"/>
        </w:rPr>
        <w:t>Jr 51.1</w:t>
      </w:r>
      <w:r>
        <w:rPr>
          <w:lang w:val="pt_PT" w:bidi="pt_PT"/>
        </w:rPr>
        <w:t>,</w:t>
      </w:r>
      <w:r>
        <w:rPr>
          <w:lang w:val="pt_PT" w:bidi="pt_PT"/>
        </w:rPr>
        <w:t>11</w:t>
      </w:r>
      <w:r>
        <w:rPr>
          <w:lang w:val="pt_PT" w:bidi="pt_PT"/>
        </w:rPr>
        <w:t>). A verdadeira adoração a Deus incita o serviço sacrificial por parte do povo de Deus.</w:t>
      </w:r>
      <w:r>
        <w:rPr>
          <w:lang w:val="pt_PT" w:bidi="pt_PT"/>
        </w:rPr>
      </w:r>
      <w:r>
        <w:rPr>
          <w:lang w:val="pt_PT" w:bidi="pt_PT"/>
        </w:rPr>
      </w:r>
    </w:p>
    <w:p>
      <w:pPr/>
      <w:r>
        <w:rPr>
          <w:lang w:val="pt_PT" w:bidi="pt_PT"/>
        </w:rPr>
      </w:r>
    </w:p>
    <w:p>
      <w:pPr>
        <w:pStyle w:val="Heading2"/>
      </w:pPr>
      <w:r>
        <w:rPr>
          <w:lang w:val="pt_PT" w:bidi="pt_PT"/>
        </w:rPr>
        <w:t>Ageu 2.1</w:t>
      </w:r>
      <w:r>
        <w:rPr>
          <w:lang w:val="pt_PT" w:bidi="pt_PT"/>
        </w:rPr>
      </w:r>
    </w:p>
    <w:p>
      <w:pPr/>
      <w:r>
        <w:rPr>
          <w:lang w:val="pt_PT" w:bidi="pt_PT"/>
        </w:rPr>
      </w:r>
      <w:r>
        <w:rPr>
          <w:lang w:val="pt_PT" w:bidi="pt_PT"/>
        </w:rPr>
        <w:t xml:space="preserve">Em 17 de outubro daquele mesmo ano: Este foi o último dia do Festival dos Tabernáculos, a celebração da colheita de verão (veja </w:t>
      </w:r>
      <w:r>
        <w:rPr>
          <w:lang w:val="pt_PT" w:bidi="pt_PT"/>
        </w:rPr>
        <w:t>Lv 23.34–43</w:t>
      </w:r>
      <w:r>
        <w:rPr>
          <w:lang w:val="pt_PT" w:bidi="pt_PT"/>
        </w:rPr>
        <w:t>). Centenas de anos antes, o Templo de Salomão havia sido dedicado durante este festival (</w:t>
      </w:r>
      <w:r>
        <w:rPr>
          <w:lang w:val="pt_PT" w:bidi="pt_PT"/>
        </w:rPr>
        <w:t>1Rs 8.2</w:t>
      </w:r>
      <w:r>
        <w:rPr>
          <w:lang w:val="pt_PT" w:bidi="pt_PT"/>
        </w:rPr>
        <w:t>). A mensagem de Ageu foi planejada para oferecer ao povo esperança e encorajamento em meio ao seu sofrimento e desânimo atuais.</w:t>
      </w:r>
      <w:r>
        <w:rPr>
          <w:lang w:val="pt_PT" w:bidi="pt_PT"/>
        </w:rPr>
      </w:r>
      <w:r>
        <w:rPr>
          <w:lang w:val="pt_PT" w:bidi="pt_PT"/>
        </w:rPr>
      </w:r>
    </w:p>
    <w:p>
      <w:pPr/>
      <w:r>
        <w:rPr>
          <w:lang w:val="pt_PT" w:bidi="pt_PT"/>
        </w:rPr>
      </w:r>
    </w:p>
    <w:p>
      <w:pPr>
        <w:pStyle w:val="Heading2"/>
      </w:pPr>
      <w:r>
        <w:rPr>
          <w:lang w:val="pt_PT" w:bidi="pt_PT"/>
        </w:rPr>
        <w:t>Ageu 2.1–9</w:t>
      </w:r>
      <w:r>
        <w:rPr>
          <w:lang w:val="pt_PT" w:bidi="pt_PT"/>
        </w:rPr>
      </w:r>
    </w:p>
    <w:p>
      <w:pPr/>
      <w:r>
        <w:rPr>
          <w:lang w:val="pt_PT" w:bidi="pt_PT"/>
        </w:rPr>
      </w:r>
      <w:r>
        <w:rPr>
          <w:lang w:val="pt_PT" w:bidi="pt_PT"/>
        </w:rPr>
        <w:t xml:space="preserve">A segunda mensagem de Ageu assegura à comunidade que Deus não esqueceu suas promessas, feitas por profetas anteriores, de abençoá-los e restaurá-los (Por exemplo, </w:t>
      </w:r>
      <w:r>
        <w:rPr>
          <w:lang w:val="pt_PT" w:bidi="pt_PT"/>
        </w:rPr>
        <w:t>Is 35</w:t>
      </w:r>
      <w:r>
        <w:rPr>
          <w:lang w:val="pt_PT" w:bidi="pt_PT"/>
        </w:rPr>
        <w:t xml:space="preserve">; </w:t>
      </w:r>
      <w:r>
        <w:rPr>
          <w:lang w:val="pt_PT" w:bidi="pt_PT"/>
        </w:rPr>
        <w:t>40.1–11</w:t>
      </w:r>
      <w:r>
        <w:rPr>
          <w:lang w:val="pt_PT" w:bidi="pt_PT"/>
        </w:rPr>
        <w:t xml:space="preserve">; </w:t>
      </w:r>
      <w:r>
        <w:rPr>
          <w:lang w:val="pt_PT" w:bidi="pt_PT"/>
        </w:rPr>
        <w:t>52.1–12</w:t>
      </w:r>
      <w:r>
        <w:rPr>
          <w:lang w:val="pt_PT" w:bidi="pt_PT"/>
        </w:rPr>
        <w:t xml:space="preserve">; </w:t>
      </w:r>
      <w:r>
        <w:rPr>
          <w:lang w:val="pt_PT" w:bidi="pt_PT"/>
        </w:rPr>
        <w:t>Jr 32.36–44</w:t>
      </w:r>
      <w:r>
        <w:rPr>
          <w:lang w:val="pt_PT" w:bidi="pt_PT"/>
        </w:rPr>
        <w:t xml:space="preserve">; </w:t>
      </w:r>
      <w:r>
        <w:rPr>
          <w:lang w:val="pt_PT" w:bidi="pt_PT"/>
        </w:rPr>
        <w:t>33.6–26</w:t>
      </w:r>
      <w:r>
        <w:rPr>
          <w:lang w:val="pt_PT" w:bidi="pt_PT"/>
        </w:rPr>
        <w:t>).</w:t>
      </w:r>
      <w:r>
        <w:rPr>
          <w:lang w:val="pt_PT" w:bidi="pt_PT"/>
        </w:rPr>
      </w:r>
      <w:r>
        <w:rPr>
          <w:lang w:val="pt_PT" w:bidi="pt_PT"/>
        </w:rPr>
      </w:r>
    </w:p>
    <w:p>
      <w:pPr/>
      <w:r>
        <w:rPr>
          <w:lang w:val="pt_PT" w:bidi="pt_PT"/>
        </w:rPr>
      </w:r>
    </w:p>
    <w:p>
      <w:pPr>
        <w:pStyle w:val="Heading2"/>
      </w:pPr>
      <w:r>
        <w:rPr>
          <w:lang w:val="pt_PT" w:bidi="pt_PT"/>
        </w:rPr>
        <w:t>Ageu 2.3</w:t>
      </w:r>
      <w:r>
        <w:rPr>
          <w:lang w:val="pt_PT" w:bidi="pt_PT"/>
        </w:rPr>
      </w:r>
    </w:p>
    <w:p>
      <w:pPr/>
      <w:r>
        <w:rPr>
          <w:lang w:val="pt_PT" w:bidi="pt_PT"/>
        </w:rPr>
      </w:r>
      <w:r>
        <w:rPr>
          <w:lang w:val="pt_PT" w:bidi="pt_PT"/>
        </w:rPr>
        <w:t>O antigo esplendor pertencia ao Templo de Salomão (</w:t>
      </w:r>
      <w:r>
        <w:rPr>
          <w:lang w:val="pt_PT" w:bidi="pt_PT"/>
        </w:rPr>
        <w:t>1Rs 6.38</w:t>
      </w:r>
      <w:r>
        <w:rPr>
          <w:lang w:val="pt_PT" w:bidi="pt_PT"/>
        </w:rPr>
        <w:t>), que algumas das pessoas mais velhas de Judá haviam visto em sua juventude antes de irem para o exílio na Babilônia. Eles choraram quando viram a nova fundação estabelecida (</w:t>
      </w:r>
      <w:r>
        <w:rPr>
          <w:lang w:val="pt_PT" w:bidi="pt_PT"/>
        </w:rPr>
        <w:t>Ed 3.12–13</w:t>
      </w:r>
      <w:r>
        <w:rPr>
          <w:lang w:val="pt_PT" w:bidi="pt_PT"/>
        </w:rPr>
        <w:t>), porque parecia insignificante em comparação.</w:t>
      </w:r>
      <w:r>
        <w:rPr>
          <w:lang w:val="pt_PT" w:bidi="pt_PT"/>
        </w:rPr>
      </w:r>
      <w:r>
        <w:rPr>
          <w:lang w:val="pt_PT" w:bidi="pt_PT"/>
        </w:rPr>
      </w:r>
    </w:p>
    <w:p>
      <w:pPr/>
      <w:r>
        <w:rPr>
          <w:lang w:val="pt_PT" w:bidi="pt_PT"/>
        </w:rPr>
      </w:r>
    </w:p>
    <w:p>
      <w:pPr>
        <w:pStyle w:val="Heading2"/>
      </w:pPr>
      <w:r>
        <w:rPr>
          <w:lang w:val="pt_PT" w:bidi="pt_PT"/>
        </w:rPr>
        <w:t>Ageu 2.4</w:t>
      </w:r>
      <w:r>
        <w:rPr>
          <w:lang w:val="pt_PT" w:bidi="pt_PT"/>
        </w:rPr>
      </w:r>
    </w:p>
    <w:p>
      <w:pPr/>
      <w:r>
        <w:rPr>
          <w:lang w:val="pt_PT" w:bidi="pt_PT"/>
        </w:rPr>
      </w:r>
      <w:r>
        <w:rPr>
          <w:lang w:val="pt_PT" w:bidi="pt_PT"/>
        </w:rPr>
        <w:t xml:space="preserve">No entanto tenham coragem!: Isso marca uma mudança de repreensão e desafio para encorajamento e afirmação (cf. </w:t>
      </w:r>
      <w:r>
        <w:rPr>
          <w:lang w:val="pt_PT" w:bidi="pt_PT"/>
        </w:rPr>
        <w:t>Js 1.6–7</w:t>
      </w:r>
      <w:r>
        <w:rPr>
          <w:lang w:val="pt_PT" w:bidi="pt_PT"/>
        </w:rPr>
        <w:t>).</w:t>
      </w:r>
      <w:r>
        <w:rPr>
          <w:lang w:val="pt_PT" w:bidi="pt_PT"/>
        </w:rPr>
      </w:r>
      <w:r>
        <w:rPr>
          <w:lang w:val="pt_PT" w:bidi="pt_PT"/>
        </w:rPr>
      </w:r>
    </w:p>
    <w:p>
      <w:pPr/>
      <w:r>
        <w:rPr>
          <w:lang w:val="pt_PT" w:bidi="pt_PT"/>
        </w:rPr>
      </w:r>
    </w:p>
    <w:p>
      <w:pPr>
        <w:pStyle w:val="Heading2"/>
      </w:pPr>
      <w:r>
        <w:rPr>
          <w:lang w:val="pt_PT" w:bidi="pt_PT"/>
        </w:rPr>
        <w:t>Ageu 2.5</w:t>
      </w:r>
      <w:r>
        <w:rPr>
          <w:lang w:val="pt_PT" w:bidi="pt_PT"/>
        </w:rPr>
      </w:r>
    </w:p>
    <w:p>
      <w:pPr/>
      <w:r>
        <w:rPr>
          <w:lang w:val="pt_PT" w:bidi="pt_PT"/>
        </w:rPr>
      </w:r>
      <w:r>
        <w:rPr>
          <w:lang w:val="pt_PT" w:bidi="pt_PT"/>
        </w:rPr>
        <w:t xml:space="preserve">Meu Espírito permanece entre vocês: Veja </w:t>
      </w:r>
      <w:r>
        <w:rPr>
          <w:lang w:val="pt_PT" w:bidi="pt_PT"/>
        </w:rPr>
        <w:t>Êxodo 29.46</w:t>
      </w:r>
      <w:r>
        <w:rPr>
          <w:lang w:val="pt_PT" w:bidi="pt_PT"/>
        </w:rPr>
        <w:t xml:space="preserve">; </w:t>
      </w:r>
      <w:r>
        <w:rPr>
          <w:lang w:val="pt_PT" w:bidi="pt_PT"/>
        </w:rPr>
        <w:t>Isaías 63.11</w:t>
      </w:r>
      <w:r>
        <w:rPr>
          <w:lang w:val="pt_PT" w:bidi="pt_PT"/>
        </w:rPr>
        <w:t xml:space="preserve">; </w:t>
      </w:r>
      <w:r>
        <w:rPr>
          <w:lang w:val="pt_PT" w:bidi="pt_PT"/>
        </w:rPr>
        <w:t>Ezequiel 36.26–27</w:t>
      </w:r>
      <w:r>
        <w:rPr>
          <w:lang w:val="pt_PT" w:bidi="pt_PT"/>
        </w:rPr>
        <w:t xml:space="preserve">. • Conforme a aliança que fiz (literalmente </w:t>
      </w:r>
      <w:r>
        <w:rPr>
          <w:i/>
          <w:lang w:val="pt_PT" w:bidi="pt_PT"/>
        </w:rPr>
        <w:t>a palavra que cortei com vocês</w:t>
      </w:r>
      <w:r>
        <w:rPr>
          <w:lang w:val="pt_PT" w:bidi="pt_PT"/>
        </w:rPr>
        <w:t xml:space="preserve">): A frase “cortar uma aliança” é a expressão hebraica para fazer uma aliança (veja </w:t>
      </w:r>
      <w:r>
        <w:rPr>
          <w:lang w:val="pt_PT" w:bidi="pt_PT"/>
        </w:rPr>
        <w:t>Gn 15.18</w:t>
      </w:r>
      <w:r>
        <w:rPr>
          <w:lang w:val="pt_PT" w:bidi="pt_PT"/>
        </w:rPr>
        <w:t xml:space="preserve">; </w:t>
      </w:r>
      <w:r>
        <w:rPr>
          <w:lang w:val="pt_PT" w:bidi="pt_PT"/>
        </w:rPr>
        <w:t>Êx 34.27</w:t>
      </w:r>
      <w:r>
        <w:rPr>
          <w:lang w:val="pt_PT" w:bidi="pt_PT"/>
        </w:rPr>
        <w:t xml:space="preserve">). A expressão de Ageu, “cortar uma palavra,” é única no Antigo Testamento, usando uma linguagem que cria propositalmente uma conexão entre sua profecia e o relacionamento de aliança de Deus com seu povo. Ao fazer essa conexão, Ageu destacou a continuidade das ações de Deus ao resgatar seu povo, primeiro do Egito e depois da Babilônia (veja </w:t>
      </w:r>
      <w:r>
        <w:rPr>
          <w:lang w:val="pt_PT" w:bidi="pt_PT"/>
        </w:rPr>
        <w:t>Ez 20.33–38</w:t>
      </w:r>
      <w:r>
        <w:rPr>
          <w:lang w:val="pt_PT" w:bidi="pt_PT"/>
        </w:rPr>
        <w:t>).</w:t>
      </w:r>
      <w:r>
        <w:rPr>
          <w:lang w:val="pt_PT" w:bidi="pt_PT"/>
        </w:rPr>
      </w:r>
      <w:r>
        <w:rPr>
          <w:lang w:val="pt_PT" w:bidi="pt_PT"/>
        </w:rPr>
      </w:r>
    </w:p>
    <w:p>
      <w:pPr/>
      <w:r>
        <w:rPr>
          <w:lang w:val="pt_PT" w:bidi="pt_PT"/>
        </w:rPr>
      </w:r>
    </w:p>
    <w:p>
      <w:pPr>
        <w:pStyle w:val="Heading2"/>
      </w:pPr>
      <w:r>
        <w:rPr>
          <w:lang w:val="pt_PT" w:bidi="pt_PT"/>
        </w:rPr>
        <w:t>Ageu 2.6–7</w:t>
      </w:r>
      <w:r>
        <w:rPr>
          <w:lang w:val="pt_PT" w:bidi="pt_PT"/>
        </w:rPr>
      </w:r>
    </w:p>
    <w:p>
      <w:pPr/>
      <w:r>
        <w:rPr>
          <w:lang w:val="pt_PT" w:bidi="pt_PT"/>
        </w:rPr>
      </w:r>
      <w:r>
        <w:rPr>
          <w:lang w:val="pt_PT" w:bidi="pt_PT"/>
        </w:rPr>
        <w:t xml:space="preserve">Deus novamente abalará os céus e a terra no futuro dia do julgamento (veja </w:t>
      </w:r>
      <w:r>
        <w:rPr>
          <w:lang w:val="pt_PT" w:bidi="pt_PT"/>
        </w:rPr>
        <w:t>Is 2.19–21</w:t>
      </w:r>
      <w:r>
        <w:rPr>
          <w:lang w:val="pt_PT" w:bidi="pt_PT"/>
        </w:rPr>
        <w:t xml:space="preserve">; </w:t>
      </w:r>
      <w:r>
        <w:rPr>
          <w:lang w:val="pt_PT" w:bidi="pt_PT"/>
        </w:rPr>
        <w:t>30.28</w:t>
      </w:r>
      <w:r>
        <w:rPr>
          <w:lang w:val="pt_PT" w:bidi="pt_PT"/>
        </w:rPr>
        <w:t>). O abalo anterior foi o julgamento sobre o Egito na época do êxodo (</w:t>
      </w:r>
      <w:r>
        <w:rPr>
          <w:lang w:val="pt_PT" w:bidi="pt_PT"/>
        </w:rPr>
        <w:t>Ag 2.21–22</w:t>
      </w:r>
      <w:r>
        <w:rPr>
          <w:lang w:val="pt_PT" w:bidi="pt_PT"/>
        </w:rPr>
        <w:t xml:space="preserve">; </w:t>
      </w:r>
      <w:r>
        <w:rPr>
          <w:lang w:val="pt_PT" w:bidi="pt_PT"/>
        </w:rPr>
        <w:t>Êx 14.31</w:t>
      </w:r>
      <w:r>
        <w:rPr>
          <w:lang w:val="pt_PT" w:bidi="pt_PT"/>
        </w:rPr>
        <w:t>). O Novo Testamento relaciona em breve ao retorno de Jesus Cristo (</w:t>
      </w:r>
      <w:r>
        <w:rPr>
          <w:lang w:val="pt_PT" w:bidi="pt_PT"/>
        </w:rPr>
        <w:t>Hb 12.26–27</w:t>
      </w:r>
      <w:r>
        <w:rPr>
          <w:lang w:val="pt_PT" w:bidi="pt_PT"/>
        </w:rPr>
        <w:t xml:space="preserve">). Ageu provavelmente viu o julgamento final de Deus prefigurado em eventos que ocorreriam após seu tempo (por exemplo, a queda da Pérsia para a Grécia, a queda da Grécia para Roma; veja </w:t>
      </w:r>
      <w:r>
        <w:rPr>
          <w:lang w:val="pt_PT" w:bidi="pt_PT"/>
        </w:rPr>
        <w:t>Dn 2.39–45</w:t>
      </w:r>
      <w:r>
        <w:rPr>
          <w:lang w:val="pt_PT" w:bidi="pt_PT"/>
        </w:rPr>
        <w:t>).</w:t>
      </w:r>
      <w:r>
        <w:rPr>
          <w:lang w:val="pt_PT" w:bidi="pt_PT"/>
        </w:rPr>
      </w:r>
      <w:r>
        <w:rPr>
          <w:lang w:val="pt_PT" w:bidi="pt_PT"/>
        </w:rPr>
      </w:r>
    </w:p>
    <w:p>
      <w:pPr/>
      <w:r>
        <w:rPr>
          <w:lang w:val="pt_PT" w:bidi="pt_PT"/>
        </w:rPr>
      </w:r>
    </w:p>
    <w:p>
      <w:pPr>
        <w:pStyle w:val="Heading2"/>
      </w:pPr>
      <w:r>
        <w:rPr>
          <w:lang w:val="pt_PT" w:bidi="pt_PT"/>
        </w:rPr>
        <w:t>Ageu 2.7</w:t>
      </w:r>
      <w:r>
        <w:rPr>
          <w:lang w:val="pt_PT" w:bidi="pt_PT"/>
        </w:rPr>
      </w:r>
    </w:p>
    <w:p>
      <w:pPr/>
      <w:r>
        <w:rPr>
          <w:lang w:val="pt_PT" w:bidi="pt_PT"/>
        </w:rPr>
      </w:r>
      <w:r>
        <w:rPr>
          <w:lang w:val="pt_PT" w:bidi="pt_PT"/>
        </w:rPr>
        <w:t>Riquezas... serão trazidas ao Templo por todas as nações como tributo e homenagem ao Deus de Israel.</w:t>
      </w:r>
      <w:r>
        <w:rPr>
          <w:lang w:val="pt_PT" w:bidi="pt_PT"/>
        </w:rPr>
      </w:r>
      <w:r>
        <w:rPr>
          <w:lang w:val="pt_PT" w:bidi="pt_PT"/>
        </w:rPr>
      </w:r>
    </w:p>
    <w:p>
      <w:pPr/>
      <w:r>
        <w:rPr>
          <w:lang w:val="pt_PT" w:bidi="pt_PT"/>
        </w:rPr>
      </w:r>
    </w:p>
    <w:p>
      <w:pPr>
        <w:pStyle w:val="Heading2"/>
      </w:pPr>
      <w:r>
        <w:rPr>
          <w:lang w:val="pt_PT" w:bidi="pt_PT"/>
        </w:rPr>
        <w:t>Ageu 2.9</w:t>
      </w:r>
      <w:r>
        <w:rPr>
          <w:lang w:val="pt_PT" w:bidi="pt_PT"/>
        </w:rPr>
      </w:r>
    </w:p>
    <w:p>
      <w:pPr/>
      <w:r>
        <w:rPr>
          <w:lang w:val="pt_PT" w:bidi="pt_PT"/>
        </w:rPr>
      </w:r>
      <w:r>
        <w:rPr>
          <w:lang w:val="pt_PT" w:bidi="pt_PT"/>
        </w:rPr>
        <w:t xml:space="preserve">prosperidade e paz: Ageu pode estar se referindo à vinda do Messias ao seu Templo (veja </w:t>
      </w:r>
      <w:r>
        <w:rPr>
          <w:lang w:val="pt_PT" w:bidi="pt_PT"/>
        </w:rPr>
        <w:t>Ml 3.1</w:t>
      </w:r>
      <w:r>
        <w:rPr>
          <w:lang w:val="pt_PT" w:bidi="pt_PT"/>
        </w:rPr>
        <w:t>). Jesus foi apresentado no Templo do Senhor como um bebê (</w:t>
      </w:r>
      <w:r>
        <w:rPr>
          <w:lang w:val="pt_PT" w:bidi="pt_PT"/>
        </w:rPr>
        <w:t>Lc 2.22</w:t>
      </w:r>
      <w:r>
        <w:rPr>
          <w:lang w:val="pt_PT" w:bidi="pt_PT"/>
        </w:rPr>
        <w:t>), e ele ensinou lá como adulto (</w:t>
      </w:r>
      <w:r>
        <w:rPr>
          <w:lang w:val="pt_PT" w:bidi="pt_PT"/>
        </w:rPr>
        <w:t>Lc 19.45–47</w:t>
      </w:r>
      <w:r>
        <w:rPr>
          <w:lang w:val="pt_PT" w:bidi="pt_PT"/>
        </w:rPr>
        <w:t>). Jesus, a Palavra humana de Deus, é maior que o Templo (</w:t>
      </w:r>
      <w:r>
        <w:rPr>
          <w:lang w:val="pt_PT" w:bidi="pt_PT"/>
        </w:rPr>
        <w:t>Mt 12.6</w:t>
      </w:r>
      <w:r>
        <w:rPr>
          <w:lang w:val="pt_PT" w:bidi="pt_PT"/>
        </w:rPr>
        <w:t xml:space="preserve">; veja </w:t>
      </w:r>
      <w:r>
        <w:rPr>
          <w:lang w:val="pt_PT" w:bidi="pt_PT"/>
        </w:rPr>
        <w:t>Jo 2.13–22</w:t>
      </w:r>
      <w:r>
        <w:rPr>
          <w:lang w:val="pt_PT" w:bidi="pt_PT"/>
        </w:rPr>
        <w:t xml:space="preserve">). Embora tenha sido reconhecido por apenas alguns, a presença de Jesus no Templo superou em muito a glória no Tabernáculo no tempo de Moisés e no Templo de Salomão (cp. </w:t>
      </w:r>
      <w:r>
        <w:rPr>
          <w:lang w:val="pt_PT" w:bidi="pt_PT"/>
        </w:rPr>
        <w:t>Lc 2.29–32</w:t>
      </w:r>
      <w:r>
        <w:rPr>
          <w:lang w:val="pt_PT" w:bidi="pt_PT"/>
        </w:rPr>
        <w:t>). • paz ao meu povo: A bênção sacerdotal (</w:t>
      </w:r>
      <w:r>
        <w:rPr>
          <w:lang w:val="pt_PT" w:bidi="pt_PT"/>
        </w:rPr>
        <w:t>Nm 6.24–26</w:t>
      </w:r>
      <w:r>
        <w:rPr>
          <w:lang w:val="pt_PT" w:bidi="pt_PT"/>
        </w:rPr>
        <w:t>) era pronunciada como parte da liturgia do Templo. Nos últimos dias, Deus faria uma aliança de paz com Israel (</w:t>
      </w:r>
      <w:r>
        <w:rPr>
          <w:lang w:val="pt_PT" w:bidi="pt_PT"/>
        </w:rPr>
        <w:t>Ez 34.25</w:t>
      </w:r>
      <w:r>
        <w:rPr>
          <w:lang w:val="pt_PT" w:bidi="pt_PT"/>
        </w:rPr>
        <w:t xml:space="preserve">; </w:t>
      </w:r>
      <w:r>
        <w:rPr>
          <w:lang w:val="pt_PT" w:bidi="pt_PT"/>
        </w:rPr>
        <w:t>37.26</w:t>
      </w:r>
      <w:r>
        <w:rPr>
          <w:lang w:val="pt_PT" w:bidi="pt_PT"/>
        </w:rPr>
        <w:t xml:space="preserve">). O bom resultado da reconstrução do Templo era uma garantia dessa futura </w:t>
      </w:r>
      <w:r>
        <w:rPr>
          <w:i/>
          <w:lang w:val="pt_PT" w:bidi="pt_PT"/>
        </w:rPr>
        <w:t>paz</w:t>
      </w:r>
      <w:r>
        <w:rPr>
          <w:lang w:val="pt_PT" w:bidi="pt_PT"/>
        </w:rPr>
        <w:t>.</w:t>
      </w:r>
      <w:r>
        <w:rPr>
          <w:lang w:val="pt_PT" w:bidi="pt_PT"/>
        </w:rPr>
      </w:r>
      <w:r>
        <w:rPr>
          <w:lang w:val="pt_PT" w:bidi="pt_PT"/>
        </w:rPr>
      </w:r>
    </w:p>
    <w:p>
      <w:pPr/>
      <w:r>
        <w:rPr>
          <w:lang w:val="pt_PT" w:bidi="pt_PT"/>
        </w:rPr>
      </w:r>
    </w:p>
    <w:p>
      <w:pPr>
        <w:pStyle w:val="Heading2"/>
      </w:pPr>
      <w:r>
        <w:rPr>
          <w:lang w:val="pt_PT" w:bidi="pt_PT"/>
        </w:rPr>
        <w:t>Ageu 2.10–19</w:t>
      </w:r>
      <w:r>
        <w:rPr>
          <w:lang w:val="pt_PT" w:bidi="pt_PT"/>
        </w:rPr>
      </w:r>
    </w:p>
    <w:p>
      <w:pPr/>
      <w:r>
        <w:rPr>
          <w:lang w:val="pt_PT" w:bidi="pt_PT"/>
        </w:rPr>
      </w:r>
      <w:r>
        <w:rPr>
          <w:lang w:val="pt_PT" w:bidi="pt_PT"/>
        </w:rPr>
        <w:t>O tema da terceira mensagem são as instruções da lei sobre pureza ritual. Essas instruções ainda estavam em vigor. Deus espera que seu povo seja santo, assim como Ele é santo (</w:t>
      </w:r>
      <w:r>
        <w:rPr>
          <w:lang w:val="pt_PT" w:bidi="pt_PT"/>
        </w:rPr>
        <w:t>Lv 11.44–45</w:t>
      </w:r>
      <w:r>
        <w:rPr>
          <w:lang w:val="pt_PT" w:bidi="pt_PT"/>
        </w:rPr>
        <w:t>).</w:t>
      </w:r>
      <w:r>
        <w:rPr>
          <w:lang w:val="pt_PT" w:bidi="pt_PT"/>
        </w:rPr>
      </w:r>
      <w:r>
        <w:rPr>
          <w:lang w:val="pt_PT" w:bidi="pt_PT"/>
        </w:rPr>
      </w:r>
    </w:p>
    <w:p>
      <w:pPr/>
      <w:r>
        <w:rPr>
          <w:lang w:val="pt_PT" w:bidi="pt_PT"/>
        </w:rPr>
      </w:r>
    </w:p>
    <w:p>
      <w:pPr>
        <w:pStyle w:val="Heading2"/>
      </w:pPr>
      <w:r>
        <w:rPr>
          <w:lang w:val="pt_PT" w:bidi="pt_PT"/>
        </w:rPr>
        <w:t>Ageu 2.11</w:t>
      </w:r>
      <w:r>
        <w:rPr>
          <w:lang w:val="pt_PT" w:bidi="pt_PT"/>
        </w:rPr>
      </w:r>
    </w:p>
    <w:p>
      <w:pPr/>
      <w:r>
        <w:rPr>
          <w:lang w:val="pt_PT" w:bidi="pt_PT"/>
        </w:rPr>
      </w:r>
      <w:r>
        <w:rPr>
          <w:lang w:val="pt_PT" w:bidi="pt_PT"/>
        </w:rPr>
        <w:t>Vá falar com os sacerdotes: O trabalho dos sacerdotes era ensinar e interpretar a lei (</w:t>
      </w:r>
      <w:r>
        <w:rPr>
          <w:lang w:val="pt_PT" w:bidi="pt_PT"/>
        </w:rPr>
        <w:t>Dt 33.10</w:t>
      </w:r>
      <w:r>
        <w:rPr>
          <w:lang w:val="pt_PT" w:bidi="pt_PT"/>
        </w:rPr>
        <w:t xml:space="preserve">; </w:t>
      </w:r>
      <w:r>
        <w:rPr>
          <w:lang w:val="pt_PT" w:bidi="pt_PT"/>
        </w:rPr>
        <w:t>Ml 2.7–9</w:t>
      </w:r>
      <w:r>
        <w:rPr>
          <w:lang w:val="pt_PT" w:bidi="pt_PT"/>
        </w:rPr>
        <w:t>), então a mensagem sobre pureza cerimonial era direcionada a eles.</w:t>
      </w:r>
      <w:r>
        <w:rPr>
          <w:lang w:val="pt_PT" w:bidi="pt_PT"/>
        </w:rPr>
      </w:r>
      <w:r>
        <w:rPr>
          <w:lang w:val="pt_PT" w:bidi="pt_PT"/>
        </w:rPr>
      </w:r>
    </w:p>
    <w:p>
      <w:pPr/>
      <w:r>
        <w:rPr>
          <w:lang w:val="pt_PT" w:bidi="pt_PT"/>
        </w:rPr>
      </w:r>
    </w:p>
    <w:p>
      <w:pPr>
        <w:pStyle w:val="Heading2"/>
      </w:pPr>
      <w:r>
        <w:rPr>
          <w:lang w:val="pt_PT" w:bidi="pt_PT"/>
        </w:rPr>
        <w:t>Ageu 2.12</w:t>
      </w:r>
      <w:r>
        <w:rPr>
          <w:lang w:val="pt_PT" w:bidi="pt_PT"/>
        </w:rPr>
      </w:r>
    </w:p>
    <w:p>
      <w:pPr/>
      <w:r>
        <w:rPr>
          <w:lang w:val="pt_PT" w:bidi="pt_PT"/>
        </w:rPr>
      </w:r>
      <w:r>
        <w:rPr>
          <w:lang w:val="pt_PT" w:bidi="pt_PT"/>
        </w:rPr>
        <w:t>estas coisas também ficarão puras? Esta pergunta refere-se à carne de um sacrifício sagrado e à maneira como a pureza e a impureza cerimonial poderiam ser transferidas (veja a nota temática “</w:t>
      </w:r>
      <w:r>
        <w:rPr>
          <w:lang w:val="pt_PT" w:bidi="pt_PT"/>
        </w:rPr>
        <w:t>Puro, impuro e sagrado</w:t>
      </w:r>
      <w:r>
        <w:rPr>
          <w:lang w:val="pt_PT" w:bidi="pt_PT"/>
        </w:rPr>
        <w:t xml:space="preserve">”). Levando na dobra da sua capa um pedaço da carne — a carne separada e preparada para a oferta — tornava a veste de alguém sagrada (cp. </w:t>
      </w:r>
      <w:r>
        <w:rPr>
          <w:lang w:val="pt_PT" w:bidi="pt_PT"/>
        </w:rPr>
        <w:t>Lv 6.18</w:t>
      </w:r>
      <w:r>
        <w:rPr>
          <w:lang w:val="pt_PT" w:bidi="pt_PT"/>
        </w:rPr>
        <w:t>). Esta santidade, no entanto, não poderia ser transmitida a um terceiro objeto.</w:t>
      </w:r>
      <w:r>
        <w:rPr>
          <w:lang w:val="pt_PT" w:bidi="pt_PT"/>
        </w:rPr>
      </w:r>
      <w:r>
        <w:rPr>
          <w:lang w:val="pt_PT" w:bidi="pt_PT"/>
        </w:rPr>
      </w:r>
    </w:p>
    <w:p>
      <w:pPr/>
      <w:r>
        <w:rPr>
          <w:lang w:val="pt_PT" w:bidi="pt_PT"/>
        </w:rPr>
      </w:r>
    </w:p>
    <w:p>
      <w:pPr>
        <w:pStyle w:val="Heading2"/>
      </w:pPr>
      <w:r>
        <w:rPr>
          <w:lang w:val="pt_PT" w:bidi="pt_PT"/>
        </w:rPr>
        <w:t>Ageu 2.13</w:t>
      </w:r>
      <w:r>
        <w:rPr>
          <w:lang w:val="pt_PT" w:bidi="pt_PT"/>
        </w:rPr>
      </w:r>
    </w:p>
    <w:p>
      <w:pPr/>
      <w:r>
        <w:rPr>
          <w:lang w:val="pt_PT" w:bidi="pt_PT"/>
        </w:rPr>
      </w:r>
      <w:r>
        <w:rPr>
          <w:lang w:val="pt_PT" w:bidi="pt_PT"/>
        </w:rPr>
        <w:t xml:space="preserve">A impureza cerimonial é transmitida muito mais facilmente do que a pureza cerimonial. Qualquer pessoa que tocasse um cadáver tornava-se contaminada e, portanto, impura. Qualquer coisa tocada por uma pessoa cerimonialmente impura também era considerada impura (veja </w:t>
      </w:r>
      <w:r>
        <w:rPr>
          <w:lang w:val="pt_PT" w:bidi="pt_PT"/>
        </w:rPr>
        <w:t>Nm 19.11–13</w:t>
      </w:r>
      <w:r>
        <w:rPr>
          <w:lang w:val="pt_PT" w:bidi="pt_PT"/>
        </w:rPr>
        <w:t xml:space="preserve">, </w:t>
      </w:r>
      <w:r>
        <w:rPr>
          <w:lang w:val="pt_PT" w:bidi="pt_PT"/>
        </w:rPr>
        <w:t>22</w:t>
      </w:r>
      <w:r>
        <w:rPr>
          <w:lang w:val="pt_PT" w:bidi="pt_PT"/>
        </w:rPr>
        <w:t xml:space="preserve">). Ageu aplica isso em </w:t>
      </w:r>
      <w:r>
        <w:rPr>
          <w:lang w:val="pt_PT" w:bidi="pt_PT"/>
        </w:rPr>
        <w:t>Ageu 2.14</w:t>
      </w:r>
      <w:r>
        <w:rPr>
          <w:lang w:val="pt_PT" w:bidi="pt_PT"/>
        </w:rPr>
        <w:t>.</w:t>
      </w:r>
      <w:r>
        <w:rPr>
          <w:lang w:val="pt_PT" w:bidi="pt_PT"/>
        </w:rPr>
      </w:r>
      <w:r>
        <w:rPr>
          <w:lang w:val="pt_PT" w:bidi="pt_PT"/>
        </w:rPr>
      </w:r>
    </w:p>
    <w:p>
      <w:pPr/>
      <w:r>
        <w:rPr>
          <w:lang w:val="pt_PT" w:bidi="pt_PT"/>
        </w:rPr>
      </w:r>
    </w:p>
    <w:p>
      <w:pPr>
        <w:pStyle w:val="Heading2"/>
      </w:pPr>
      <w:r>
        <w:rPr>
          <w:lang w:val="pt_PT" w:bidi="pt_PT"/>
        </w:rPr>
        <w:t>Ageu 2.14</w:t>
      </w:r>
      <w:r>
        <w:rPr>
          <w:lang w:val="pt_PT" w:bidi="pt_PT"/>
        </w:rPr>
      </w:r>
    </w:p>
    <w:p>
      <w:pPr/>
      <w:r>
        <w:rPr>
          <w:lang w:val="pt_PT" w:bidi="pt_PT"/>
        </w:rPr>
      </w:r>
      <w:r>
        <w:rPr>
          <w:lang w:val="pt_PT" w:bidi="pt_PT"/>
        </w:rPr>
        <w:t>É exatamente isso o que acontece com esse povo: simplesmente retornar do exílio para a terra que Deus prometeu a Israel não tornou o povo de Judá santo. Eles ainda estavam impuros, pois não estavam obedecendo às instruções da aliança de Deus com eles. Seu trabalho e até mesmo sua adoração estavam contaminados pela impureza; as ruínas do Templo do Senhor simbolizavam a desobediência do povo. A reconstrução do Templo era um sinal tangível de corações transformados e de uma obediência renovada à aliança de Deus.</w:t>
      </w:r>
      <w:r>
        <w:rPr>
          <w:lang w:val="pt_PT" w:bidi="pt_PT"/>
        </w:rPr>
      </w:r>
      <w:r>
        <w:rPr>
          <w:lang w:val="pt_PT" w:bidi="pt_PT"/>
        </w:rPr>
      </w:r>
    </w:p>
    <w:p>
      <w:pPr/>
      <w:r>
        <w:rPr>
          <w:lang w:val="pt_PT" w:bidi="pt_PT"/>
        </w:rPr>
      </w:r>
    </w:p>
    <w:p>
      <w:pPr>
        <w:pStyle w:val="Heading2"/>
      </w:pPr>
      <w:r>
        <w:rPr>
          <w:lang w:val="pt_PT" w:bidi="pt_PT"/>
        </w:rPr>
        <w:t>Ageu 2.15</w:t>
      </w:r>
      <w:r>
        <w:rPr>
          <w:lang w:val="pt_PT" w:bidi="pt_PT"/>
        </w:rPr>
      </w:r>
    </w:p>
    <w:p>
      <w:pPr/>
      <w:r>
        <w:rPr>
          <w:lang w:val="pt_PT" w:bidi="pt_PT"/>
        </w:rPr>
      </w:r>
      <w:r>
        <w:rPr>
          <w:lang w:val="pt_PT" w:bidi="pt_PT"/>
        </w:rPr>
        <w:t xml:space="preserve">Tudo o que aconteceu desde aquele dia (veja </w:t>
      </w:r>
      <w:r>
        <w:rPr>
          <w:lang w:val="pt_PT" w:bidi="pt_PT"/>
        </w:rPr>
        <w:t>nota de estudo em 1.5</w:t>
      </w:r>
      <w:r>
        <w:rPr>
          <w:lang w:val="pt_PT" w:bidi="pt_PT"/>
        </w:rPr>
        <w:t>): A bênção divina, seja espiritual ou material, depende da obediência do povo de Deus (</w:t>
      </w:r>
      <w:r>
        <w:rPr>
          <w:lang w:val="pt_PT" w:bidi="pt_PT"/>
        </w:rPr>
        <w:t>Dt 30.6–10</w:t>
      </w:r>
      <w:r>
        <w:rPr>
          <w:lang w:val="pt_PT" w:bidi="pt_PT"/>
        </w:rPr>
        <w:t xml:space="preserve">). Ageu chamou o povo a continuar na autoexaminação que leva ao arrependimento e no temor do Senhor que sua primeira mensagem iniciou (veja </w:t>
      </w:r>
      <w:r>
        <w:rPr>
          <w:lang w:val="pt_PT" w:bidi="pt_PT"/>
        </w:rPr>
        <w:t>Ag 1.7</w:t>
      </w:r>
      <w:r>
        <w:rPr>
          <w:lang w:val="pt_PT" w:bidi="pt_PT"/>
        </w:rPr>
        <w:t xml:space="preserve">, </w:t>
      </w:r>
      <w:r>
        <w:rPr>
          <w:lang w:val="pt_PT" w:bidi="pt_PT"/>
        </w:rPr>
        <w:t>12</w:t>
      </w:r>
      <w:r>
        <w:rPr>
          <w:lang w:val="pt_PT" w:bidi="pt_PT"/>
        </w:rPr>
        <w:t>).</w:t>
      </w:r>
      <w:r>
        <w:rPr>
          <w:lang w:val="pt_PT" w:bidi="pt_PT"/>
        </w:rPr>
      </w:r>
      <w:r>
        <w:rPr>
          <w:lang w:val="pt_PT" w:bidi="pt_PT"/>
        </w:rPr>
      </w:r>
    </w:p>
    <w:p>
      <w:pPr/>
      <w:r>
        <w:rPr>
          <w:lang w:val="pt_PT" w:bidi="pt_PT"/>
        </w:rPr>
      </w:r>
    </w:p>
    <w:p>
      <w:pPr>
        <w:pStyle w:val="Heading2"/>
      </w:pPr>
      <w:r>
        <w:rPr>
          <w:lang w:val="pt_PT" w:bidi="pt_PT"/>
        </w:rPr>
        <w:t>Ageu 2.17</w:t>
      </w:r>
      <w:r>
        <w:rPr>
          <w:lang w:val="pt_PT" w:bidi="pt_PT"/>
        </w:rPr>
      </w:r>
    </w:p>
    <w:p>
      <w:pPr/>
      <w:r>
        <w:rPr>
          <w:lang w:val="pt_PT" w:bidi="pt_PT"/>
        </w:rPr>
      </w:r>
      <w:r>
        <w:rPr>
          <w:lang w:val="pt_PT" w:bidi="pt_PT"/>
        </w:rPr>
        <w:t>Retorno frequentemente significa arrependimento. • vocês não voltaram para mim: O povo hebreu foi teimoso e rebelde desde o tempo de Moisés (</w:t>
      </w:r>
      <w:r>
        <w:rPr>
          <w:lang w:val="pt_PT" w:bidi="pt_PT"/>
        </w:rPr>
        <w:t>Dt 31.27</w:t>
      </w:r>
      <w:r>
        <w:rPr>
          <w:lang w:val="pt_PT" w:bidi="pt_PT"/>
        </w:rPr>
        <w:t>) até o tempo de Jesus (</w:t>
      </w:r>
      <w:r>
        <w:rPr>
          <w:lang w:val="pt_PT" w:bidi="pt_PT"/>
        </w:rPr>
        <w:t>Mt 17.17</w:t>
      </w:r>
      <w:r>
        <w:rPr>
          <w:lang w:val="pt_PT" w:bidi="pt_PT"/>
        </w:rPr>
        <w:t xml:space="preserve">). • com ventos muito quentes, com pragas nas plantas e com chuvas de pedra: O que aconteceu foi resultado da desobediência à aliança de Deus (veja </w:t>
      </w:r>
      <w:r>
        <w:rPr>
          <w:lang w:val="pt_PT" w:bidi="pt_PT"/>
        </w:rPr>
        <w:t>Dt 28.22</w:t>
      </w:r>
      <w:r>
        <w:rPr>
          <w:lang w:val="pt_PT" w:bidi="pt_PT"/>
        </w:rPr>
        <w:t>).</w:t>
      </w:r>
      <w:r>
        <w:rPr>
          <w:lang w:val="pt_PT" w:bidi="pt_PT"/>
        </w:rPr>
      </w:r>
      <w:r>
        <w:rPr>
          <w:lang w:val="pt_PT" w:bidi="pt_PT"/>
        </w:rPr>
      </w:r>
    </w:p>
    <w:p>
      <w:pPr/>
      <w:r>
        <w:rPr>
          <w:lang w:val="pt_PT" w:bidi="pt_PT"/>
        </w:rPr>
      </w:r>
    </w:p>
    <w:p>
      <w:pPr>
        <w:pStyle w:val="Heading2"/>
      </w:pPr>
      <w:r>
        <w:rPr>
          <w:lang w:val="pt_PT" w:bidi="pt_PT"/>
        </w:rPr>
        <w:t>Ageu 2.18</w:t>
      </w:r>
      <w:r>
        <w:rPr>
          <w:lang w:val="pt_PT" w:bidi="pt_PT"/>
        </w:rPr>
      </w:r>
    </w:p>
    <w:p>
      <w:pPr/>
      <w:r>
        <w:rPr>
          <w:lang w:val="pt_PT" w:bidi="pt_PT"/>
        </w:rPr>
      </w:r>
      <w:r>
        <w:rPr>
          <w:lang w:val="pt_PT" w:bidi="pt_PT"/>
        </w:rPr>
        <w:t xml:space="preserve">No dia vinte e quatro do nono mês: Ou </w:t>
      </w:r>
      <w:r>
        <w:rPr>
          <w:i/>
          <w:lang w:val="pt_PT" w:bidi="pt_PT"/>
        </w:rPr>
        <w:t>Neste décimo oitavo dia de dezembro, pense no dia;</w:t>
      </w:r>
      <w:r>
        <w:rPr>
          <w:lang w:val="pt_PT" w:bidi="pt_PT"/>
        </w:rPr>
        <w:t xml:space="preserve"> literalmente </w:t>
      </w:r>
      <w:r>
        <w:rPr>
          <w:i/>
          <w:lang w:val="pt_PT" w:bidi="pt_PT"/>
        </w:rPr>
        <w:t>Pense neste dia em diante, neste vigésimo quarto dia do nono mês.</w:t>
      </w:r>
      <w:r>
        <w:rPr>
          <w:lang w:val="pt_PT" w:bidi="pt_PT"/>
        </w:rPr>
        <w:t xml:space="preserve"> Alguns acreditam que a frase “este dia” refere-se à data da limpeza inicial dos escombros do local do Templo e à obtenção de materiais de construção (21 de setembro de 520 a.C.; veja </w:t>
      </w:r>
      <w:r>
        <w:rPr>
          <w:lang w:val="pt_PT" w:bidi="pt_PT"/>
        </w:rPr>
        <w:t>1.14–15</w:t>
      </w:r>
      <w:r>
        <w:rPr>
          <w:lang w:val="pt_PT" w:bidi="pt_PT"/>
        </w:rPr>
        <w:t>).</w:t>
      </w:r>
      <w:r>
        <w:rPr>
          <w:lang w:val="pt_PT" w:bidi="pt_PT"/>
        </w:rPr>
      </w:r>
      <w:r>
        <w:rPr>
          <w:lang w:val="pt_PT" w:bidi="pt_PT"/>
        </w:rPr>
      </w:r>
    </w:p>
    <w:p>
      <w:pPr/>
      <w:r>
        <w:rPr>
          <w:lang w:val="pt_PT" w:bidi="pt_PT"/>
        </w:rPr>
      </w:r>
    </w:p>
    <w:p>
      <w:pPr>
        <w:pStyle w:val="Heading2"/>
      </w:pPr>
      <w:r>
        <w:rPr>
          <w:lang w:val="pt_PT" w:bidi="pt_PT"/>
        </w:rPr>
        <w:t>Ageu 2.19</w:t>
      </w:r>
      <w:r>
        <w:rPr>
          <w:lang w:val="pt_PT" w:bidi="pt_PT"/>
        </w:rPr>
      </w:r>
    </w:p>
    <w:p>
      <w:pPr/>
      <w:r>
        <w:rPr>
          <w:lang w:val="pt_PT" w:bidi="pt_PT"/>
        </w:rPr>
      </w:r>
      <w:r>
        <w:rPr>
          <w:lang w:val="pt_PT" w:bidi="pt_PT"/>
        </w:rPr>
        <w:t xml:space="preserve">Estou fazendo uma promessa agora enquanto a semente ainda está no celeiro: A promessa de uma colheita abundante destaca a fidelidade de Deus ao seu povo da aliança. O Templo ainda não estava completo, mas Deus prometia estender suas bênçãos imediatamente. • De hoje em diante eu os abençoarei: Deus foi gracioso ao responder prontamente aos esforços de seu povo em direção à renovação espiritual e obediência (veja </w:t>
      </w:r>
      <w:r>
        <w:rPr>
          <w:lang w:val="pt_PT" w:bidi="pt_PT"/>
        </w:rPr>
        <w:t>Sl 111.4–5</w:t>
      </w:r>
      <w:r>
        <w:rPr>
          <w:lang w:val="pt_PT" w:bidi="pt_PT"/>
        </w:rPr>
        <w:t>).</w:t>
      </w:r>
      <w:r>
        <w:rPr>
          <w:lang w:val="pt_PT" w:bidi="pt_PT"/>
        </w:rPr>
      </w:r>
      <w:r>
        <w:rPr>
          <w:lang w:val="pt_PT" w:bidi="pt_PT"/>
        </w:rPr>
      </w:r>
    </w:p>
    <w:p>
      <w:pPr/>
      <w:r>
        <w:rPr>
          <w:lang w:val="pt_PT" w:bidi="pt_PT"/>
        </w:rPr>
      </w:r>
    </w:p>
    <w:p>
      <w:pPr>
        <w:pStyle w:val="Heading2"/>
      </w:pPr>
      <w:r>
        <w:rPr>
          <w:lang w:val="pt_PT" w:bidi="pt_PT"/>
        </w:rPr>
        <w:t>Ageu 2.20–23</w:t>
      </w:r>
      <w:r>
        <w:rPr>
          <w:lang w:val="pt_PT" w:bidi="pt_PT"/>
        </w:rPr>
      </w:r>
    </w:p>
    <w:p>
      <w:pPr/>
      <w:r>
        <w:rPr>
          <w:lang w:val="pt_PT" w:bidi="pt_PT"/>
        </w:rPr>
      </w:r>
      <w:r>
        <w:rPr>
          <w:lang w:val="pt_PT" w:bidi="pt_PT"/>
        </w:rPr>
        <w:t xml:space="preserve">A mensagem final de Ageu é possivelmente a mais importante; ela restabelece a proeminência do descendente de Davi na vida religiosa e política de Israel. A dinastia de Davi foi essencial para restaurar o povo hebreu após o exílio babilônico (veja </w:t>
      </w:r>
      <w:r>
        <w:rPr>
          <w:lang w:val="pt_PT" w:bidi="pt_PT"/>
        </w:rPr>
        <w:t>Jr 23.5</w:t>
      </w:r>
      <w:r>
        <w:rPr>
          <w:lang w:val="pt_PT" w:bidi="pt_PT"/>
        </w:rPr>
        <w:t xml:space="preserve">; </w:t>
      </w:r>
      <w:r>
        <w:rPr>
          <w:lang w:val="pt_PT" w:bidi="pt_PT"/>
        </w:rPr>
        <w:t>Ez 37.24</w:t>
      </w:r>
      <w:r>
        <w:rPr>
          <w:lang w:val="pt_PT" w:bidi="pt_PT"/>
        </w:rPr>
        <w:t>). Deus havia amaldiçoado o descendente de Davi, o Rei Jeoaquim, na época do Exílio (</w:t>
      </w:r>
      <w:r>
        <w:rPr>
          <w:lang w:val="pt_PT" w:bidi="pt_PT"/>
        </w:rPr>
        <w:t>Jr 22.24–30</w:t>
      </w:r>
      <w:r>
        <w:rPr>
          <w:lang w:val="pt_PT" w:bidi="pt_PT"/>
        </w:rPr>
        <w:t xml:space="preserve">), mas a última mensagem de Ageu reverte essa maldição e reinstaura a aliança com Davi (veja </w:t>
      </w:r>
      <w:r>
        <w:rPr>
          <w:lang w:val="pt_PT" w:bidi="pt_PT"/>
        </w:rPr>
        <w:t>2Sm 7.4–17</w:t>
      </w:r>
      <w:r>
        <w:rPr>
          <w:lang w:val="pt_PT" w:bidi="pt_PT"/>
        </w:rPr>
        <w:t>) como o meio pelo qual Deus cumprirá suas promessas de abençoar e restaurar Israel.</w:t>
      </w:r>
      <w:r>
        <w:rPr>
          <w:lang w:val="pt_PT" w:bidi="pt_PT"/>
        </w:rPr>
      </w:r>
      <w:r>
        <w:rPr>
          <w:lang w:val="pt_PT" w:bidi="pt_PT"/>
        </w:rPr>
      </w:r>
    </w:p>
    <w:p>
      <w:pPr/>
      <w:r>
        <w:rPr>
          <w:lang w:val="pt_PT" w:bidi="pt_PT"/>
        </w:rPr>
      </w:r>
    </w:p>
    <w:p>
      <w:pPr>
        <w:pStyle w:val="Heading2"/>
      </w:pPr>
      <w:r>
        <w:rPr>
          <w:lang w:val="pt_PT" w:bidi="pt_PT"/>
        </w:rPr>
        <w:t>Ageu 2.21</w:t>
      </w:r>
      <w:r>
        <w:rPr>
          <w:lang w:val="pt_PT" w:bidi="pt_PT"/>
        </w:rPr>
      </w:r>
    </w:p>
    <w:p>
      <w:pPr/>
      <w:r>
        <w:rPr>
          <w:lang w:val="pt_PT" w:bidi="pt_PT"/>
        </w:rPr>
      </w:r>
      <w:r>
        <w:rPr>
          <w:lang w:val="pt_PT" w:bidi="pt_PT"/>
        </w:rPr>
        <w:t>Zorobabel, o governador</w:t>
      </w:r>
      <w:r>
        <w:rPr>
          <w:i/>
          <w:lang w:val="pt_PT" w:bidi="pt_PT"/>
        </w:rPr>
        <w:t>,</w:t>
      </w:r>
      <w:r>
        <w:rPr>
          <w:lang w:val="pt_PT" w:bidi="pt_PT"/>
        </w:rPr>
        <w:t xml:space="preserve"> era um descendente de Davi através de Jeoaquim (</w:t>
      </w:r>
      <w:r>
        <w:rPr>
          <w:lang w:val="pt_PT" w:bidi="pt_PT"/>
        </w:rPr>
        <w:t>1Cr 3.19</w:t>
      </w:r>
      <w:r>
        <w:rPr>
          <w:lang w:val="pt_PT" w:bidi="pt_PT"/>
        </w:rPr>
        <w:t>). A afirmação de Ageu assim anula a maldição sobre Jeoaquim (</w:t>
      </w:r>
      <w:r>
        <w:rPr>
          <w:lang w:val="pt_PT" w:bidi="pt_PT"/>
        </w:rPr>
        <w:t>Jr 22.24–30</w:t>
      </w:r>
      <w:r>
        <w:rPr>
          <w:lang w:val="pt_PT" w:bidi="pt_PT"/>
        </w:rPr>
        <w:t>). No entanto, Zorobabel desaparece abruptamente do registro bíblico. Ele possivelmente foi deposto como governador da Judeia ou até mesmo executado pelo Rei Dario, que estava tentando controlar seu recém-adquirido império. As expectativas atribuídas a Zorobabel, e seu status como descendente de Davi, podem tê-lo tornado uma ameaça política para Dario.</w:t>
      </w:r>
      <w:r>
        <w:rPr>
          <w:lang w:val="pt_PT" w:bidi="pt_PT"/>
        </w:rPr>
      </w:r>
      <w:r>
        <w:rPr>
          <w:lang w:val="pt_PT" w:bidi="pt_PT"/>
        </w:rPr>
      </w:r>
    </w:p>
    <w:p>
      <w:pPr/>
      <w:r>
        <w:rPr>
          <w:lang w:val="pt_PT" w:bidi="pt_PT"/>
        </w:rPr>
      </w:r>
    </w:p>
    <w:p>
      <w:pPr>
        <w:pStyle w:val="Heading2"/>
      </w:pPr>
      <w:r>
        <w:rPr>
          <w:lang w:val="pt_PT" w:bidi="pt_PT"/>
        </w:rPr>
        <w:t>Ageu 2.22</w:t>
      </w:r>
      <w:r>
        <w:rPr>
          <w:lang w:val="pt_PT" w:bidi="pt_PT"/>
        </w:rPr>
      </w:r>
    </w:p>
    <w:p>
      <w:pPr/>
      <w:r>
        <w:rPr>
          <w:lang w:val="pt_PT" w:bidi="pt_PT"/>
        </w:rPr>
      </w:r>
      <w:r>
        <w:rPr>
          <w:lang w:val="pt_PT" w:bidi="pt_PT"/>
        </w:rPr>
        <w:t xml:space="preserve">Vou destruir os carros de guerra e os que andam neles, e os cavalos também morrerão; os cavaleiros matarão uns aos outros: A linguagem do profeta lembraria Israel de sua libertação do exército egípcio (veja </w:t>
      </w:r>
      <w:r>
        <w:rPr>
          <w:lang w:val="pt_PT" w:bidi="pt_PT"/>
        </w:rPr>
        <w:t>Êx 15.1–21</w:t>
      </w:r>
      <w:r>
        <w:rPr>
          <w:lang w:val="pt_PT" w:bidi="pt_PT"/>
        </w:rPr>
        <w:t>). A ambiguidade da ameaça do julgamento de Deus torna incerto se Ageu está se referindo a eventos no futuro distante ou a algo mais imediato envolvendo o Império Persa (por exemplo, as guerras greco-persas durante os reinados de Dario I e Xerxes ou a posterior Guerra do Peloponeso).</w:t>
      </w:r>
      <w:r>
        <w:rPr>
          <w:lang w:val="pt_PT" w:bidi="pt_PT"/>
        </w:rPr>
      </w:r>
      <w:r>
        <w:rPr>
          <w:lang w:val="pt_PT" w:bidi="pt_PT"/>
        </w:rPr>
      </w:r>
    </w:p>
    <w:p>
      <w:pPr/>
      <w:r>
        <w:rPr>
          <w:lang w:val="pt_PT" w:bidi="pt_PT"/>
        </w:rPr>
      </w:r>
    </w:p>
    <w:p>
      <w:pPr>
        <w:pStyle w:val="Heading2"/>
      </w:pPr>
      <w:r>
        <w:rPr>
          <w:lang w:val="pt_PT" w:bidi="pt_PT"/>
        </w:rPr>
        <w:t>Ageu 2.23</w:t>
      </w:r>
      <w:r>
        <w:rPr>
          <w:lang w:val="pt_PT" w:bidi="pt_PT"/>
        </w:rPr>
      </w:r>
    </w:p>
    <w:p>
      <w:pPr/>
      <w:r>
        <w:rPr>
          <w:lang w:val="pt_PT" w:bidi="pt_PT"/>
        </w:rPr>
      </w:r>
      <w:r>
        <w:rPr>
          <w:lang w:val="pt_PT" w:bidi="pt_PT"/>
        </w:rPr>
        <w:t xml:space="preserve">O anel de sinete era um símbolo de realeza. Uma pedra gravada em um anel de dedo de ouro ou prata era usada para selar ou endossar documentos oficiais. A imagem no texto original enfatiza a autoridade divina investida em Zorobabel e assegura ao povo o envolvimento contínuo de Deus no processo político (apesar das falhas dos monarcas hebreus). A designação de Zorobabel como o </w:t>
      </w:r>
      <w:r>
        <w:rPr>
          <w:i/>
          <w:lang w:val="pt_PT" w:bidi="pt_PT"/>
        </w:rPr>
        <w:t>selo</w:t>
      </w:r>
      <w:r>
        <w:rPr>
          <w:lang w:val="pt_PT" w:bidi="pt_PT"/>
        </w:rPr>
        <w:t xml:space="preserve"> do Senhor sem dúvida reacendeu as expectativas para o Messias, já que Zorobabel era descendente do Rei Davi. No entanto, a declaração aponta, em última análise, além de Zorobabel (veja </w:t>
      </w:r>
      <w:r>
        <w:rPr>
          <w:lang w:val="pt_PT" w:bidi="pt_PT"/>
        </w:rPr>
        <w:t>nota de estudo em 2.21</w:t>
      </w:r>
      <w:r>
        <w:rPr>
          <w:lang w:val="pt_PT" w:bidi="pt_PT"/>
        </w:rPr>
        <w:t xml:space="preserve">) para um de seus descendentes (veja </w:t>
      </w:r>
      <w:r>
        <w:rPr>
          <w:lang w:val="pt_PT" w:bidi="pt_PT"/>
        </w:rPr>
        <w:t>Mt 1.12</w:t>
      </w:r>
      <w:r>
        <w:rPr>
          <w:lang w:val="pt_PT" w:bidi="pt_PT"/>
        </w:rPr>
        <w:t xml:space="preserve">; </w:t>
      </w:r>
      <w:r>
        <w:rPr>
          <w:lang w:val="pt_PT" w:bidi="pt_PT"/>
        </w:rPr>
        <w:t>Lc 1.32–33</w:t>
      </w:r>
      <w:r>
        <w:rPr>
          <w:lang w:val="pt_PT" w:bidi="pt_PT"/>
        </w:rPr>
        <w:t xml:space="preserve">; </w:t>
      </w:r>
      <w:r>
        <w:rPr>
          <w:lang w:val="pt_PT" w:bidi="pt_PT"/>
        </w:rPr>
        <w:t>3.27</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