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hyperlink r:id="rId13">
        <w:r>
          <w:rPr>
            <w:lang w:val="pt_PT" w:bidi="pt_PT"/>
          </w:rPr>
          <w:rPr>
            <w:color w:val="0000EE"/>
            <w:u w:val="single"/>
          </w:rPr>
          <w:t>At 15.23</w:t>
        </w:r>
      </w:hyperlink>
      <w:r>
        <w:rPr>
          <w:lang w:val="pt_PT" w:bidi="pt_PT"/>
        </w:rPr>
        <w:t xml:space="preserve">; </w:t>
      </w:r>
      <w:hyperlink r:id="rId14">
        <w:r>
          <w:rPr>
            <w:lang w:val="pt_PT" w:bidi="pt_PT"/>
          </w:rPr>
          <w:rPr>
            <w:color w:val="0000EE"/>
            <w:u w:val="single"/>
          </w:rPr>
          <w:t>23.25–26</w:t>
        </w:r>
      </w:hyperlink>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hyperlink r:id="rId15">
        <w:r>
          <w:rPr>
            <w:lang w:val="pt_PT" w:bidi="pt_PT"/>
          </w:rPr>
          <w:rPr>
            <w:color w:val="0000EE"/>
            <w:u w:val="single"/>
          </w:rPr>
          <w:t>Sl 145.18–19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hyperlink r:id="rId16">
        <w:r>
          <w:rPr>
            <w:lang w:val="pt_PT" w:bidi="pt_PT"/>
          </w:rPr>
          <w:rPr>
            <w:color w:val="0000EE"/>
            <w:u w:val="single"/>
          </w:rPr>
          <w:t>1.4–7</w:t>
        </w:r>
      </w:hyperlink>
      <w:r>
        <w:rPr>
          <w:lang w:val="pt_PT" w:bidi="pt_PT"/>
        </w:rPr>
        <w:t>) e foi resgatado da morte na província da Ásia (</w:t>
      </w:r>
      <w:hyperlink r:id="rId17">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18">
        <w:r>
          <w:rPr>
            <w:lang w:val="pt_PT" w:bidi="pt_PT"/>
          </w:rPr>
          <w:rPr>
            <w:color w:val="0000EE"/>
            <w:u w:val="single"/>
          </w:rPr>
          <w:t>At 19.23–41</w:t>
        </w:r>
      </w:hyperlink>
      <w:r>
        <w:rPr>
          <w:lang w:val="pt_PT" w:bidi="pt_PT"/>
        </w:rPr>
        <w:t>). Outra é que Paulo foi julgado em um tribunal civil e enfrentou a perspectiva de execução em Éfeso (</w:t>
      </w:r>
      <w:hyperlink r:id="rId19">
        <w:r>
          <w:rPr>
            <w:lang w:val="pt_PT" w:bidi="pt_PT"/>
          </w:rPr>
          <w:rPr>
            <w:color w:val="0000EE"/>
            <w:u w:val="single"/>
          </w:rPr>
          <w:t>2Cor 1.9</w:t>
        </w:r>
      </w:hyperlink>
      <w:r>
        <w:rPr>
          <w:lang w:val="pt_PT" w:bidi="pt_PT"/>
        </w:rPr>
        <w:t xml:space="preserve">; veja </w:t>
      </w:r>
      <w:hyperlink r:id="rId20">
        <w:r>
          <w:rPr>
            <w:lang w:val="pt_PT" w:bidi="pt_PT"/>
          </w:rPr>
          <w:rPr>
            <w:color w:val="0000EE"/>
            <w:u w:val="single"/>
          </w:rPr>
          <w:t>1Co 15.32</w:t>
        </w:r>
      </w:hyperlink>
      <w:r>
        <w:rPr>
          <w:lang w:val="pt_PT" w:bidi="pt_PT"/>
        </w:rPr>
        <w:t>). Menos provável é que ele tenha sofrido uma doença aguda e ameaçadora à vida. Paulo não era estranho ao perigo mortal (</w:t>
      </w:r>
      <w:hyperlink r:id="rId21">
        <w:r>
          <w:rPr>
            <w:lang w:val="pt_PT" w:bidi="pt_PT"/>
          </w:rPr>
          <w:rPr>
            <w:color w:val="0000EE"/>
            <w:u w:val="single"/>
          </w:rPr>
          <w:t>2Co 1.10</w:t>
        </w:r>
      </w:hyperlink>
      <w:r>
        <w:rPr>
          <w:lang w:val="pt_PT" w:bidi="pt_PT"/>
        </w:rPr>
        <w:t xml:space="preserve">; veja também </w:t>
      </w:r>
      <w:hyperlink r:id="rId22">
        <w:r>
          <w:rPr>
            <w:lang w:val="pt_PT" w:bidi="pt_PT"/>
          </w:rPr>
          <w:rPr>
            <w:color w:val="0000EE"/>
            <w:u w:val="single"/>
          </w:rPr>
          <w:t>4.10–12</w:t>
        </w:r>
      </w:hyperlink>
      <w:r>
        <w:rPr>
          <w:lang w:val="pt_PT" w:bidi="pt_PT"/>
        </w:rPr>
        <w:t xml:space="preserve">; </w:t>
      </w:r>
      <w:hyperlink r:id="rId23">
        <w:r>
          <w:rPr>
            <w:lang w:val="pt_PT" w:bidi="pt_PT"/>
          </w:rPr>
          <w:rPr>
            <w:color w:val="0000EE"/>
            <w:u w:val="single"/>
          </w:rPr>
          <w:t>6.9</w:t>
        </w:r>
      </w:hyperlink>
      <w:r>
        <w:rPr>
          <w:lang w:val="pt_PT" w:bidi="pt_PT"/>
        </w:rPr>
        <w:t xml:space="preserve">; </w:t>
      </w:r>
      <w:hyperlink r:id="rId24">
        <w:r>
          <w:rPr>
            <w:lang w:val="pt_PT" w:bidi="pt_PT"/>
          </w:rPr>
          <w:rPr>
            <w:color w:val="0000EE"/>
            <w:u w:val="single"/>
          </w:rPr>
          <w:t>11.23</w:t>
        </w:r>
      </w:hyperlink>
      <w:r>
        <w:rPr>
          <w:lang w:val="pt_PT" w:bidi="pt_PT"/>
        </w:rPr>
        <w:t>), mas foi maravilhosamente resgatado por assistência divina (</w:t>
      </w:r>
      <w:hyperlink r:id="rId2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hyperlink r:id="rId26">
        <w:r>
          <w:rPr>
            <w:lang w:val="pt_PT" w:bidi="pt_PT"/>
          </w:rPr>
          <w:rPr>
            <w:color w:val="0000EE"/>
            <w:u w:val="single"/>
          </w:rPr>
          <w:t>1.17</w:t>
        </w:r>
      </w:hyperlink>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hyperlink r:id="rId27">
        <w:r>
          <w:rPr>
            <w:lang w:val="pt_PT" w:bidi="pt_PT"/>
          </w:rPr>
          <w:rPr>
            <w:color w:val="0000EE"/>
            <w:u w:val="single"/>
          </w:rPr>
          <w:t>1Co 16.5</w:t>
        </w:r>
      </w:hyperlink>
      <w:r>
        <w:rPr>
          <w:lang w:val="pt_PT" w:bidi="pt_PT"/>
        </w:rPr>
        <w:t xml:space="preserve">, ele expressou a esperança de visitar Corinto após passar pela Macedônia. Então, ele evidentemente prometeu visitar Corinto mais cedo (talvez em sua “carta severa,” </w:t>
      </w:r>
      <w:hyperlink r:id="rId28">
        <w:r>
          <w:rPr>
            <w:lang w:val="pt_PT" w:bidi="pt_PT"/>
          </w:rPr>
          <w:rPr>
            <w:color w:val="0000EE"/>
            <w:u w:val="single"/>
          </w:rPr>
          <w:t>2Co 7.8</w:t>
        </w:r>
      </w:hyperlink>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hyperlink r:id="rId26">
        <w:r>
          <w:rPr>
            <w:lang w:val="pt_PT" w:bidi="pt_PT"/>
          </w:rPr>
          <w:rPr>
            <w:color w:val="0000EE"/>
            <w:u w:val="single"/>
          </w:rPr>
          <w:t>1.17</w:t>
        </w:r>
      </w:hyperlink>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hyperlink r:id="rId29">
        <w:r>
          <w:rPr>
            <w:lang w:val="pt_PT" w:bidi="pt_PT"/>
          </w:rPr>
          <w:rPr>
            <w:color w:val="0000EE"/>
            <w:u w:val="single"/>
          </w:rPr>
          <w:t>At 15.22</w:t>
        </w:r>
      </w:hyperlink>
      <w:r>
        <w:rPr>
          <w:lang w:val="pt_PT" w:bidi="pt_PT"/>
        </w:rPr>
        <w:t>,</w:t>
      </w:r>
      <w:hyperlink r:id="rId30">
        <w:r>
          <w:rPr>
            <w:lang w:val="pt_PT" w:bidi="pt_PT"/>
          </w:rPr>
          <w:rPr>
            <w:color w:val="0000EE"/>
            <w:u w:val="single"/>
          </w:rPr>
          <w:t>27</w:t>
        </w:r>
      </w:hyperlink>
      <w:r>
        <w:rPr>
          <w:lang w:val="pt_PT" w:bidi="pt_PT"/>
        </w:rPr>
        <w:t>,</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1Ts 1.1</w:t>
        </w:r>
      </w:hyperlink>
      <w:r>
        <w:rPr>
          <w:lang w:val="pt_PT" w:bidi="pt_PT"/>
        </w:rPr>
        <w:t xml:space="preserve">; </w:t>
      </w:r>
      <w:hyperlink r:id="rId33">
        <w:r>
          <w:rPr>
            <w:lang w:val="pt_PT" w:bidi="pt_PT"/>
          </w:rPr>
          <w:rPr>
            <w:color w:val="0000EE"/>
            <w:u w:val="single"/>
          </w:rPr>
          <w:t>2Ts 1.1</w:t>
        </w:r>
      </w:hyperlink>
      <w:r>
        <w:rPr>
          <w:lang w:val="pt_PT" w:bidi="pt_PT"/>
        </w:rPr>
        <w:t xml:space="preserve">; </w:t>
      </w:r>
      <w:hyperlink r:id="rId34">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hyperlink r:id="rId35">
        <w:r>
          <w:rPr>
            <w:lang w:val="pt_PT" w:bidi="pt_PT"/>
          </w:rPr>
          <w:rPr>
            <w:color w:val="0000EE"/>
            <w:u w:val="single"/>
          </w:rPr>
          <w:t>Rm 8.1–27</w:t>
        </w:r>
      </w:hyperlink>
      <w:r>
        <w:rPr>
          <w:lang w:val="pt_PT" w:bidi="pt_PT"/>
        </w:rPr>
        <w:t xml:space="preserve">; </w:t>
      </w:r>
      <w:hyperlink r:id="rId36">
        <w:r>
          <w:rPr>
            <w:lang w:val="pt_PT" w:bidi="pt_PT"/>
          </w:rPr>
          <w:rPr>
            <w:color w:val="0000EE"/>
            <w:u w:val="single"/>
          </w:rPr>
          <w:t>Gl 3.2–7</w:t>
        </w:r>
      </w:hyperlink>
      <w:r>
        <w:rPr>
          <w:lang w:val="pt_PT" w:bidi="pt_PT"/>
        </w:rPr>
        <w:t xml:space="preserve">; </w:t>
      </w:r>
      <w:hyperlink r:id="rId37">
        <w:r>
          <w:rPr>
            <w:lang w:val="pt_PT" w:bidi="pt_PT"/>
          </w:rPr>
          <w:rPr>
            <w:color w:val="0000EE"/>
            <w:u w:val="single"/>
          </w:rPr>
          <w:t>5.5–6</w:t>
        </w:r>
      </w:hyperlink>
      <w:r>
        <w:rPr>
          <w:lang w:val="pt_PT" w:bidi="pt_PT"/>
        </w:rPr>
        <w:t>,</w:t>
      </w:r>
      <w:hyperlink r:id="rId38">
        <w:r>
          <w:rPr>
            <w:lang w:val="pt_PT" w:bidi="pt_PT"/>
          </w:rPr>
          <w:rPr>
            <w:color w:val="0000EE"/>
            <w:u w:val="single"/>
          </w:rPr>
          <w:t>16–26</w:t>
        </w:r>
      </w:hyperlink>
      <w:r>
        <w:rPr>
          <w:lang w:val="pt_PT" w:bidi="pt_PT"/>
        </w:rPr>
        <w:t xml:space="preserve">; </w:t>
      </w:r>
      <w:hyperlink r:id="rId39">
        <w:r>
          <w:rPr>
            <w:lang w:val="pt_PT" w:bidi="pt_PT"/>
          </w:rPr>
          <w:rPr>
            <w:color w:val="0000EE"/>
            <w:u w:val="single"/>
          </w:rPr>
          <w:t>Ef 1.13–14</w:t>
        </w:r>
      </w:hyperlink>
      <w:r>
        <w:rPr>
          <w:lang w:val="pt_PT" w:bidi="pt_PT"/>
        </w:rPr>
        <w:t xml:space="preserve">). • que é a garantia: é um termo comercial para um depósito ou pagamento inicial, garantindo a posse total (veja </w:t>
      </w:r>
      <w:hyperlink r:id="rId40">
        <w:r>
          <w:rPr>
            <w:lang w:val="pt_PT" w:bidi="pt_PT"/>
          </w:rPr>
          <w:rPr>
            <w:color w:val="0000EE"/>
            <w:u w:val="single"/>
          </w:rPr>
          <w:t>2Co 5.5</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hyperlink r:id="rId42">
        <w:r>
          <w:rPr>
            <w:lang w:val="pt_PT" w:bidi="pt_PT"/>
          </w:rPr>
          <w:rPr>
            <w:color w:val="0000EE"/>
            <w:u w:val="single"/>
          </w:rPr>
          <w:t>1Sm 12.5</w:t>
        </w:r>
      </w:hyperlink>
      <w:r>
        <w:rPr>
          <w:lang w:val="pt_PT" w:bidi="pt_PT"/>
        </w:rPr>
        <w:t xml:space="preserve">; </w:t>
      </w:r>
      <w:hyperlink r:id="rId43">
        <w:r>
          <w:rPr>
            <w:lang w:val="pt_PT" w:bidi="pt_PT"/>
          </w:rPr>
          <w:rPr>
            <w:color w:val="0000EE"/>
            <w:u w:val="single"/>
          </w:rPr>
          <w:t>20.12</w:t>
        </w:r>
      </w:hyperlink>
      <w:r>
        <w:rPr>
          <w:lang w:val="pt_PT" w:bidi="pt_PT"/>
        </w:rPr>
        <w:t xml:space="preserve">; </w:t>
      </w:r>
      <w:hyperlink r:id="rId44">
        <w:r>
          <w:rPr>
            <w:lang w:val="pt_PT" w:bidi="pt_PT"/>
          </w:rPr>
          <w:rPr>
            <w:color w:val="0000EE"/>
            <w:u w:val="single"/>
          </w:rPr>
          <w:t>Jó 16.19</w:t>
        </w:r>
      </w:hyperlink>
      <w:r>
        <w:rPr>
          <w:lang w:val="pt_PT" w:bidi="pt_PT"/>
        </w:rPr>
        <w:t xml:space="preserve">; cp. </w:t>
      </w:r>
      <w:hyperlink r:id="rId45">
        <w:r>
          <w:rPr>
            <w:lang w:val="pt_PT" w:bidi="pt_PT"/>
          </w:rPr>
          <w:rPr>
            <w:color w:val="0000EE"/>
            <w:u w:val="single"/>
          </w:rPr>
          <w:t>Rt 1.17</w:t>
        </w:r>
      </w:hyperlink>
      <w:r>
        <w:rPr>
          <w:lang w:val="pt_PT" w:bidi="pt_PT"/>
        </w:rPr>
        <w:t xml:space="preserve">; </w:t>
      </w:r>
      <w:hyperlink r:id="rId46">
        <w:r>
          <w:rPr>
            <w:lang w:val="pt_PT" w:bidi="pt_PT"/>
          </w:rPr>
          <w:rPr>
            <w:color w:val="0000EE"/>
            <w:u w:val="single"/>
          </w:rPr>
          <w:t>1Sm 14.44</w:t>
        </w:r>
      </w:hyperlink>
      <w:r>
        <w:rPr>
          <w:lang w:val="pt_PT" w:bidi="pt_PT"/>
        </w:rPr>
        <w:t xml:space="preserve">; </w:t>
      </w:r>
      <w:hyperlink r:id="rId47">
        <w:r>
          <w:rPr>
            <w:lang w:val="pt_PT" w:bidi="pt_PT"/>
          </w:rPr>
          <w:rPr>
            <w:color w:val="0000EE"/>
            <w:u w:val="single"/>
          </w:rPr>
          <w:t>2Sm 3.35</w:t>
        </w:r>
      </w:hyperlink>
      <w:r>
        <w:rPr>
          <w:lang w:val="pt_PT" w:bidi="pt_PT"/>
        </w:rPr>
        <w:t xml:space="preserve">; </w:t>
      </w:r>
      <w:hyperlink r:id="rId48">
        <w:r>
          <w:rPr>
            <w:lang w:val="pt_PT" w:bidi="pt_PT"/>
          </w:rPr>
          <w:rPr>
            <w:color w:val="0000EE"/>
            <w:u w:val="single"/>
          </w:rPr>
          <w:t>1Rs 2.23</w:t>
        </w:r>
      </w:hyperlink>
      <w:r>
        <w:rPr>
          <w:lang w:val="pt_PT" w:bidi="pt_PT"/>
        </w:rPr>
        <w:t xml:space="preserve">; </w:t>
      </w:r>
      <w:hyperlink r:id="rId49">
        <w:r>
          <w:rPr>
            <w:lang w:val="pt_PT" w:bidi="pt_PT"/>
          </w:rPr>
          <w:rPr>
            <w:color w:val="0000EE"/>
            <w:u w:val="single"/>
          </w:rPr>
          <w:t>Jr 42.5</w:t>
        </w:r>
      </w:hyperlink>
      <w:r>
        <w:rPr>
          <w:lang w:val="pt_PT" w:bidi="pt_PT"/>
        </w:rPr>
        <w:t>). A verdadeira razão para a mudança de planos de viagem de Paulo foi poupá-los de uma repreensão severa (</w:t>
      </w:r>
      <w:hyperlink r:id="rId50">
        <w:r>
          <w:rPr>
            <w:lang w:val="pt_PT" w:bidi="pt_PT"/>
          </w:rPr>
          <w:rPr>
            <w:color w:val="0000EE"/>
            <w:u w:val="single"/>
          </w:rPr>
          <w:t>2Co 1.23</w:t>
        </w:r>
      </w:hyperlink>
      <w:r>
        <w:rPr>
          <w:lang w:val="pt_PT" w:bidi="pt_PT"/>
        </w:rPr>
        <w:t>) e não infligir outra visita dolorosa a eles (</w:t>
      </w:r>
      <w:hyperlink r:id="rId5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hyperlink r:id="rId52">
        <w:r>
          <w:rPr>
            <w:lang w:val="pt_PT" w:bidi="pt_PT"/>
          </w:rPr>
          <w:rPr>
            <w:color w:val="0000EE"/>
            <w:u w:val="single"/>
          </w:rPr>
          <w:t>At 19.8–22</w:t>
        </w:r>
      </w:hyperlink>
      <w:r>
        <w:rPr>
          <w:lang w:val="pt_PT" w:bidi="pt_PT"/>
        </w:rPr>
        <w:t>). Durante essa visita, Paulo repreendeu severamente a igreja (</w:t>
      </w:r>
      <w:hyperlink r:id="rId50">
        <w:r>
          <w:rPr>
            <w:lang w:val="pt_PT" w:bidi="pt_PT"/>
          </w:rPr>
          <w:rPr>
            <w:color w:val="0000EE"/>
            <w:u w:val="single"/>
          </w:rPr>
          <w:t>2Co 1.23</w:t>
        </w:r>
      </w:hyperlink>
      <w:r>
        <w:rPr>
          <w:lang w:val="pt_PT" w:bidi="pt_PT"/>
        </w:rPr>
        <w:t>) e foi insultado por um homem não identificado (</w:t>
      </w:r>
      <w:hyperlink r:id="rId53">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hyperlink r:id="rId51">
        <w:r>
          <w:rPr>
            <w:lang w:val="pt_PT" w:bidi="pt_PT"/>
          </w:rPr>
          <w:rPr>
            <w:color w:val="0000EE"/>
            <w:u w:val="single"/>
          </w:rPr>
          <w:t>2.1</w:t>
        </w:r>
      </w:hyperlink>
      <w:r>
        <w:rPr>
          <w:lang w:val="pt_PT" w:bidi="pt_PT"/>
        </w:rPr>
        <w:t xml:space="preserve">), Paulo escreveu uma carta com grande angústia e muitas lágrimas, destinada ao bem dos coríntios. Essa carta (veja também </w:t>
      </w:r>
      <w:hyperlink r:id="rId54">
        <w:r>
          <w:rPr>
            <w:lang w:val="pt_PT" w:bidi="pt_PT"/>
          </w:rPr>
          <w:rPr>
            <w:color w:val="0000EE"/>
            <w:u w:val="single"/>
          </w:rPr>
          <w:t>7.8–10</w:t>
        </w:r>
      </w:hyperlink>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hyperlink r:id="rId55">
        <w:r>
          <w:rPr>
            <w:lang w:val="pt_PT" w:bidi="pt_PT"/>
          </w:rPr>
          <w:rPr>
            <w:color w:val="0000EE"/>
            <w:u w:val="single"/>
          </w:rPr>
          <w:t>2.6</w:t>
        </w:r>
      </w:hyperlink>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hyperlink r:id="rId56">
        <w:r>
          <w:rPr>
            <w:lang w:val="pt_PT" w:bidi="pt_PT"/>
          </w:rPr>
          <w:rPr>
            <w:color w:val="0000EE"/>
            <w:u w:val="single"/>
          </w:rPr>
          <w:t>11.3</w:t>
        </w:r>
      </w:hyperlink>
      <w:r>
        <w:rPr>
          <w:lang w:val="pt_PT" w:bidi="pt_PT"/>
        </w:rPr>
        <w:t>,</w:t>
      </w:r>
      <w:hyperlink r:id="rId57">
        <w:r>
          <w:rPr>
            <w:lang w:val="pt_PT" w:bidi="pt_PT"/>
          </w:rPr>
          <w:rPr>
            <w:color w:val="0000EE"/>
            <w:u w:val="single"/>
          </w:rPr>
          <w:t>14</w:t>
        </w:r>
      </w:hyperlink>
      <w:r>
        <w:rPr>
          <w:lang w:val="pt_PT" w:bidi="pt_PT"/>
        </w:rPr>
        <w:t xml:space="preserve">; </w:t>
      </w:r>
      <w:hyperlink r:id="rId58">
        <w:r>
          <w:rPr>
            <w:lang w:val="pt_PT" w:bidi="pt_PT"/>
          </w:rPr>
          <w:rPr>
            <w:color w:val="0000EE"/>
            <w:u w:val="single"/>
          </w:rPr>
          <w:t>Ef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hyperlink r:id="rId59">
        <w:r>
          <w:rPr>
            <w:lang w:val="pt_PT" w:bidi="pt_PT"/>
          </w:rPr>
          <w:rPr>
            <w:color w:val="0000EE"/>
            <w:u w:val="single"/>
          </w:rPr>
          <w:t>At 19.1–20.1</w:t>
        </w:r>
      </w:hyperlink>
      <w:r>
        <w:rPr>
          <w:lang w:val="pt_PT" w:bidi="pt_PT"/>
        </w:rPr>
        <w:t>), Paulo foi para o porto de Troas (</w:t>
      </w:r>
      <w:hyperlink r:id="rId60">
        <w:r>
          <w:rPr>
            <w:lang w:val="pt_PT" w:bidi="pt_PT"/>
          </w:rPr>
          <w:rPr>
            <w:color w:val="0000EE"/>
            <w:u w:val="single"/>
          </w:rPr>
          <w:t>At 20.5</w:t>
        </w:r>
      </w:hyperlink>
      <w:r>
        <w:rPr>
          <w:lang w:val="pt_PT" w:bidi="pt_PT"/>
        </w:rPr>
        <w:t>). Ele estava ansioso para receber notícias de Tito sobre o resultado da carta severa, mas cheia de lágrimas (</w:t>
      </w:r>
      <w:hyperlink r:id="rId61">
        <w:r>
          <w:rPr>
            <w:lang w:val="pt_PT" w:bidi="pt_PT"/>
          </w:rPr>
          <w:rPr>
            <w:color w:val="0000EE"/>
            <w:u w:val="single"/>
          </w:rPr>
          <w:t>2Co 2.4</w:t>
        </w:r>
      </w:hyperlink>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hyperlink r:id="rId62">
        <w:r>
          <w:rPr>
            <w:lang w:val="pt_PT" w:bidi="pt_PT"/>
          </w:rPr>
          <w:rPr>
            <w:color w:val="0000EE"/>
            <w:u w:val="single"/>
          </w:rPr>
          <w:t>1Co 4.9</w:t>
        </w:r>
      </w:hyperlink>
      <w:r>
        <w:rPr>
          <w:lang w:val="pt_PT" w:bidi="pt_PT"/>
        </w:rPr>
        <w:t xml:space="preserve">; </w:t>
      </w:r>
      <w:hyperlink r:id="rId63">
        <w:r>
          <w:rPr>
            <w:lang w:val="pt_PT" w:bidi="pt_PT"/>
          </w:rPr>
          <w:rPr>
            <w:color w:val="0000EE"/>
            <w:u w:val="single"/>
          </w:rPr>
          <w:t>Ef 4.7–11</w:t>
        </w:r>
      </w:hyperlink>
      <w:r>
        <w:rPr>
          <w:lang w:val="pt_PT" w:bidi="pt_PT"/>
        </w:rPr>
        <w:t xml:space="preserve">), carregando as marcas de servidão voluntária (veja </w:t>
      </w:r>
      <w:hyperlink r:id="rId64">
        <w:r>
          <w:rPr>
            <w:lang w:val="pt_PT" w:bidi="pt_PT"/>
          </w:rPr>
          <w:rPr>
            <w:color w:val="0000EE"/>
            <w:u w:val="single"/>
          </w:rPr>
          <w:t>Rm 1.1</w:t>
        </w:r>
      </w:hyperlink>
      <w:r>
        <w:rPr>
          <w:lang w:val="pt_PT" w:bidi="pt_PT"/>
        </w:rPr>
        <w:t xml:space="preserve">; </w:t>
      </w:r>
      <w:hyperlink r:id="rId65">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hyperlink r:id="rId66">
        <w:r>
          <w:rPr>
            <w:lang w:val="pt_PT" w:bidi="pt_PT"/>
          </w:rPr>
          <w:rPr>
            <w:color w:val="0000EE"/>
            <w:u w:val="single"/>
          </w:rPr>
          <w:t>7.5</w:t>
        </w:r>
      </w:hyperlink>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7">
        <w:r>
          <w:rPr>
            <w:lang w:val="pt_PT" w:bidi="pt_PT"/>
          </w:rPr>
          <w:rPr>
            <w:color w:val="0000EE"/>
            <w:u w:val="single"/>
          </w:rPr>
          <w:t>1Co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68">
        <w:r>
          <w:rPr>
            <w:lang w:val="pt_PT" w:bidi="pt_PT"/>
          </w:rPr>
          <w:rPr>
            <w:color w:val="0000EE"/>
            <w:u w:val="single"/>
          </w:rPr>
          <w:t>1.12</w:t>
        </w:r>
      </w:hyperlink>
      <w:r>
        <w:rPr>
          <w:lang w:val="pt_PT" w:bidi="pt_PT"/>
        </w:rPr>
        <w:t xml:space="preserve">; </w:t>
      </w:r>
      <w:hyperlink r:id="rId69">
        <w:r>
          <w:rPr>
            <w:lang w:val="pt_PT" w:bidi="pt_PT"/>
          </w:rPr>
          <w:rPr>
            <w:color w:val="0000EE"/>
            <w:u w:val="single"/>
          </w:rPr>
          <w:t>4.2</w:t>
        </w:r>
      </w:hyperlink>
      <w:r>
        <w:rPr>
          <w:lang w:val="pt_PT" w:bidi="pt_PT"/>
        </w:rPr>
        <w:t xml:space="preserve">). A negação de Paulo de motivos mercenários ressurge em </w:t>
      </w:r>
      <w:hyperlink r:id="rId70">
        <w:r>
          <w:rPr>
            <w:lang w:val="pt_PT" w:bidi="pt_PT"/>
          </w:rPr>
          <w:rPr>
            <w:color w:val="0000EE"/>
            <w:u w:val="single"/>
          </w:rPr>
          <w:t>11.1–12.21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hyperlink r:id="rId71">
        <w:r>
          <w:rPr>
            <w:lang w:val="pt_PT" w:bidi="pt_PT"/>
          </w:rPr>
          <w:rPr>
            <w:color w:val="0000EE"/>
            <w:u w:val="single"/>
          </w:rPr>
          <w:t>At 18.27</w:t>
        </w:r>
      </w:hyperlink>
      <w:r>
        <w:rPr>
          <w:lang w:val="pt_PT" w:bidi="pt_PT"/>
        </w:rPr>
        <w:t>). Cristo, o autor dessa transformação, usou Paulo para conduzir os crentes a ele. As marcas de genuinidade não estão em cartas escritas... com caneta e tinta em pergaminho, mas no fruto do Espírito (</w:t>
      </w:r>
      <w:hyperlink r:id="rId72">
        <w:r>
          <w:rPr>
            <w:lang w:val="pt_PT" w:bidi="pt_PT"/>
          </w:rPr>
          <w:rPr>
            <w:color w:val="0000EE"/>
            <w:u w:val="single"/>
          </w:rPr>
          <w:t>Gl 5.22–23</w:t>
        </w:r>
      </w:hyperlink>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hyperlink r:id="rId73">
        <w:r>
          <w:rPr>
            <w:lang w:val="pt_PT" w:bidi="pt_PT"/>
          </w:rPr>
          <w:rPr>
            <w:color w:val="0000EE"/>
            <w:u w:val="single"/>
          </w:rPr>
          <w:t>Rm 7.12–14</w:t>
        </w:r>
      </w:hyperlink>
      <w:r>
        <w:rPr>
          <w:lang w:val="pt_PT" w:bidi="pt_PT"/>
        </w:rPr>
        <w:t>), mas aqueles que a usam para obter mérito falham. Ela leva à transgressão ou ao orgulho; de qualquer forma, a lei traz condenação (</w:t>
      </w:r>
      <w:hyperlink r:id="rId74">
        <w:r>
          <w:rPr>
            <w:lang w:val="pt_PT" w:bidi="pt_PT"/>
          </w:rPr>
          <w:rPr>
            <w:color w:val="0000EE"/>
            <w:u w:val="single"/>
          </w:rPr>
          <w:t>2Co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hyperlink r:id="rId75">
        <w:r>
          <w:rPr>
            <w:lang w:val="pt_PT" w:bidi="pt_PT"/>
          </w:rPr>
          <w:rPr>
            <w:color w:val="0000EE"/>
            <w:u w:val="single"/>
          </w:rPr>
          <w:t>Êx 31.18</w:t>
        </w:r>
      </w:hyperlink>
      <w:r>
        <w:rPr>
          <w:lang w:val="pt_PT" w:bidi="pt_PT"/>
        </w:rPr>
        <w:t>) com a nova aliança escrita nos corações humanos (</w:t>
      </w:r>
      <w:hyperlink r:id="rId76">
        <w:r>
          <w:rPr>
            <w:lang w:val="pt_PT" w:bidi="pt_PT"/>
          </w:rPr>
          <w:rPr>
            <w:color w:val="0000EE"/>
            <w:u w:val="single"/>
          </w:rPr>
          <w:t>Jr 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hyperlink r:id="rId77">
        <w:r>
          <w:rPr>
            <w:lang w:val="pt_PT" w:bidi="pt_PT"/>
          </w:rPr>
          <w:rPr>
            <w:color w:val="0000EE"/>
            <w:u w:val="single"/>
          </w:rPr>
          <w:t>Êx 34.29–35</w:t>
        </w:r>
      </w:hyperlink>
      <w:r>
        <w:rPr>
          <w:lang w:val="pt_PT" w:bidi="pt_PT"/>
        </w:rPr>
        <w:t>). • O antigo caminho foi substituído pelo novo caminho</w:t>
      </w:r>
      <w:r>
        <w:rPr>
          <w:i/>
          <w:lang w:val="pt_PT" w:bidi="pt_PT"/>
        </w:rPr>
        <w:t>,</w:t>
      </w:r>
      <w:r>
        <w:rPr>
          <w:lang w:val="pt_PT" w:bidi="pt_PT"/>
        </w:rPr>
        <w:t xml:space="preserve"> que é eterno (</w:t>
      </w:r>
      <w:hyperlink r:id="rId78">
        <w:r>
          <w:rPr>
            <w:lang w:val="pt_PT" w:bidi="pt_PT"/>
          </w:rPr>
          <w:rPr>
            <w:color w:val="0000EE"/>
            <w:u w:val="single"/>
          </w:rPr>
          <w:t>Hb 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Jo 1.1–14</w:t>
        </w:r>
      </w:hyperlink>
      <w:r>
        <w:rPr>
          <w:lang w:val="pt_PT" w:bidi="pt_PT"/>
        </w:rPr>
        <w:t xml:space="preserve">; </w:t>
      </w:r>
      <w:hyperlink r:id="rId81">
        <w:r>
          <w:rPr>
            <w:lang w:val="pt_PT" w:bidi="pt_PT"/>
          </w:rPr>
          <w:rPr>
            <w:color w:val="0000EE"/>
            <w:u w:val="single"/>
          </w:rPr>
          <w:t>Cl 1.15</w:t>
        </w:r>
      </w:hyperlink>
      <w:r>
        <w:rPr>
          <w:lang w:val="pt_PT" w:bidi="pt_PT"/>
        </w:rPr>
        <w:t xml:space="preserve">; </w:t>
      </w:r>
      <w:hyperlink r:id="rId82">
        <w:r>
          <w:rPr>
            <w:lang w:val="pt_PT" w:bidi="pt_PT"/>
          </w:rPr>
          <w:rPr>
            <w:color w:val="0000EE"/>
            <w:u w:val="single"/>
          </w:rPr>
          <w:t>Hb 1.1–4</w:t>
        </w:r>
      </w:hyperlink>
      <w:r>
        <w:rPr>
          <w:lang w:val="pt_PT" w:bidi="pt_PT"/>
        </w:rPr>
        <w:t>) e refletimos a glória do Senhor. A glória divina nesta vida presente nos leva a sermos como Cristo na próxima vida (</w:t>
      </w:r>
      <w:hyperlink r:id="rId83">
        <w:r>
          <w:rPr>
            <w:lang w:val="pt_PT" w:bidi="pt_PT"/>
          </w:rPr>
          <w:rPr>
            <w:color w:val="0000EE"/>
            <w:u w:val="single"/>
          </w:rPr>
          <w:t>Rm 8.29</w:t>
        </w:r>
      </w:hyperlink>
      <w:r>
        <w:rPr>
          <w:lang w:val="pt_PT" w:bidi="pt_PT"/>
        </w:rPr>
        <w:t xml:space="preserve">; </w:t>
      </w:r>
      <w:hyperlink r:id="rId84">
        <w:r>
          <w:rPr>
            <w:lang w:val="pt_PT" w:bidi="pt_PT"/>
          </w:rPr>
          <w:rPr>
            <w:color w:val="0000EE"/>
            <w:u w:val="single"/>
          </w:rPr>
          <w:t>Gl 4.19</w:t>
        </w:r>
      </w:hyperlink>
      <w:r>
        <w:rPr>
          <w:lang w:val="pt_PT" w:bidi="pt_PT"/>
        </w:rPr>
        <w:t xml:space="preserve">; </w:t>
      </w:r>
      <w:hyperlink r:id="rId85">
        <w:r>
          <w:rPr>
            <w:lang w:val="pt_PT" w:bidi="pt_PT"/>
          </w:rPr>
          <w:rPr>
            <w:color w:val="0000EE"/>
            <w:u w:val="single"/>
          </w:rPr>
          <w:t>Fp 3.21</w:t>
        </w:r>
      </w:hyperlink>
      <w:r>
        <w:rPr>
          <w:lang w:val="pt_PT" w:bidi="pt_PT"/>
        </w:rPr>
        <w:t xml:space="preserve">; </w:t>
      </w:r>
      <w:hyperlink r:id="rId8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hyperlink r:id="rId87">
        <w:r>
          <w:rPr>
            <w:lang w:val="pt_PT" w:bidi="pt_PT"/>
          </w:rPr>
          <w:rPr>
            <w:color w:val="0000EE"/>
            <w:u w:val="single"/>
          </w:rPr>
          <w:t>1Co 15.9–11</w:t>
        </w:r>
      </w:hyperlink>
      <w:r>
        <w:rPr>
          <w:lang w:val="pt_PT" w:bidi="pt_PT"/>
        </w:rPr>
        <w:t xml:space="preserve">; </w:t>
      </w:r>
      <w:hyperlink r:id="rId88">
        <w:r>
          <w:rPr>
            <w:lang w:val="pt_PT" w:bidi="pt_PT"/>
          </w:rPr>
          <w:rPr>
            <w:color w:val="0000EE"/>
            <w:u w:val="single"/>
          </w:rPr>
          <w:t>1Tm 1.12–17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hyperlink r:id="rId89">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hyperlink r:id="rId90">
        <w:r>
          <w:rPr>
            <w:lang w:val="pt_PT" w:bidi="pt_PT"/>
          </w:rPr>
          <w:rPr>
            <w:color w:val="0000EE"/>
            <w:u w:val="single"/>
          </w:rPr>
          <w:t>At 26.18</w:t>
        </w:r>
      </w:hyperlink>
      <w:r>
        <w:rPr>
          <w:lang w:val="pt_PT" w:bidi="pt_PT"/>
        </w:rPr>
        <w:t xml:space="preserve">, cp. </w:t>
      </w:r>
      <w:hyperlink r:id="rId91">
        <w:r>
          <w:rPr>
            <w:lang w:val="pt_PT" w:bidi="pt_PT"/>
          </w:rPr>
          <w:rPr>
            <w:color w:val="0000EE"/>
            <w:u w:val="single"/>
          </w:rPr>
          <w:t>Jo 3.19–21</w:t>
        </w:r>
      </w:hyperlink>
      <w:r>
        <w:rPr>
          <w:lang w:val="pt_PT" w:bidi="pt_PT"/>
        </w:rPr>
        <w:t>). A ação de Deus em trazer as pessoas para si é um movimento de um reino governado pelas trevas para a luz da presença de Deus (</w:t>
      </w:r>
      <w:hyperlink r:id="rId92">
        <w:r>
          <w:rPr>
            <w:lang w:val="pt_PT" w:bidi="pt_PT"/>
          </w:rPr>
          <w:rPr>
            <w:color w:val="0000EE"/>
            <w:u w:val="single"/>
          </w:rPr>
          <w:t>Cl 1.12–14</w:t>
        </w:r>
      </w:hyperlink>
      <w:r>
        <w:rPr>
          <w:lang w:val="pt_PT" w:bidi="pt_PT"/>
        </w:rPr>
        <w:t xml:space="preserve">; </w:t>
      </w:r>
      <w:hyperlink r:id="rId93">
        <w:r>
          <w:rPr>
            <w:lang w:val="pt_PT" w:bidi="pt_PT"/>
          </w:rPr>
          <w:rPr>
            <w:color w:val="0000EE"/>
            <w:u w:val="single"/>
          </w:rPr>
          <w:t>1Pe 2.9</w:t>
        </w:r>
      </w:hyperlink>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hyperlink r:id="rId94">
        <w:r>
          <w:rPr>
            <w:lang w:val="pt_PT" w:bidi="pt_PT"/>
          </w:rPr>
          <w:rPr>
            <w:color w:val="0000EE"/>
            <w:u w:val="single"/>
          </w:rPr>
          <w:t>Rm 10.9–10</w:t>
        </w:r>
      </w:hyperlink>
      <w:r>
        <w:rPr>
          <w:lang w:val="pt_PT" w:bidi="pt_PT"/>
        </w:rPr>
        <w:t xml:space="preserve">; </w:t>
      </w:r>
      <w:hyperlink r:id="rId95">
        <w:r>
          <w:rPr>
            <w:lang w:val="pt_PT" w:bidi="pt_PT"/>
          </w:rPr>
          <w:rPr>
            <w:color w:val="0000EE"/>
            <w:u w:val="single"/>
          </w:rPr>
          <w:t>1Co 12.3</w:t>
        </w:r>
      </w:hyperlink>
      <w:r>
        <w:rPr>
          <w:lang w:val="pt_PT" w:bidi="pt_PT"/>
        </w:rPr>
        <w:t xml:space="preserve">; </w:t>
      </w:r>
      <w:hyperlink r:id="rId96">
        <w:r>
          <w:rPr>
            <w:lang w:val="pt_PT" w:bidi="pt_PT"/>
          </w:rPr>
          <w:rPr>
            <w:color w:val="0000EE"/>
            <w:u w:val="single"/>
          </w:rPr>
          <w:t>Cl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hyperlink r:id="rId97">
        <w:r>
          <w:rPr>
            <w:lang w:val="pt_PT" w:bidi="pt_PT"/>
          </w:rPr>
          <w:rPr>
            <w:color w:val="0000EE"/>
            <w:u w:val="single"/>
          </w:rPr>
          <w:t>4.8–5.10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hyperlink r:id="rId98">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hyperlink r:id="rId99">
        <w:r>
          <w:rPr>
            <w:lang w:val="pt_PT" w:bidi="pt_PT"/>
          </w:rPr>
          <w:rPr>
            <w:color w:val="0000EE"/>
            <w:u w:val="single"/>
          </w:rPr>
          <w:t>1Co 15.30</w:t>
        </w:r>
      </w:hyperlink>
      <w:r>
        <w:rPr>
          <w:lang w:val="pt_PT" w:bidi="pt_PT"/>
        </w:rPr>
        <w:t xml:space="preserve">), Paulo estava fortalecendo a fé dos cristãos nas igrejas que ele fundou (cf. </w:t>
      </w:r>
      <w:hyperlink r:id="rId100">
        <w:r>
          <w:rPr>
            <w:lang w:val="pt_PT" w:bidi="pt_PT"/>
          </w:rPr>
          <w:rPr>
            <w:color w:val="0000EE"/>
            <w:u w:val="single"/>
          </w:rPr>
          <w:t>Cl 1.24</w:t>
        </w:r>
      </w:hyperlink>
      <w:r>
        <w:rPr>
          <w:lang w:val="pt_PT" w:bidi="pt_PT"/>
        </w:rPr>
        <w:t xml:space="preserve">; </w:t>
      </w:r>
      <w:hyperlink r:id="rId101">
        <w:r>
          <w:rPr>
            <w:lang w:val="pt_PT" w:bidi="pt_PT"/>
          </w:rPr>
          <w:rPr>
            <w:color w:val="0000EE"/>
            <w:u w:val="single"/>
          </w:rPr>
          <w:t>2Tm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hyperlink r:id="rId102">
        <w:r>
          <w:rPr>
            <w:lang w:val="pt_PT" w:bidi="pt_PT"/>
          </w:rPr>
          <w:rPr>
            <w:color w:val="0000EE"/>
            <w:u w:val="single"/>
          </w:rPr>
          <w:t>Sl 116.10</w:t>
        </w:r>
      </w:hyperlink>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hyperlink r:id="rId103">
        <w:r>
          <w:rPr>
            <w:lang w:val="pt_PT" w:bidi="pt_PT"/>
          </w:rPr>
          <w:rPr>
            <w:color w:val="0000EE"/>
            <w:u w:val="single"/>
          </w:rPr>
          <w:t>5.1–10</w:t>
        </w:r>
      </w:hyperlink>
      <w:r>
        <w:rPr>
          <w:lang w:val="pt_PT" w:bidi="pt_PT"/>
        </w:rPr>
        <w:t>). O corpo humano está no processo de morrer no curso normal do envelhecimento, e Paulo estava particularmente desgastado física e emocionalmente (</w:t>
      </w:r>
      <w:hyperlink r:id="rId104">
        <w:r>
          <w:rPr>
            <w:lang w:val="pt_PT" w:bidi="pt_PT"/>
          </w:rPr>
          <w:rPr>
            <w:color w:val="0000EE"/>
            <w:u w:val="single"/>
          </w:rPr>
          <w:t>4.8–12</w:t>
        </w:r>
      </w:hyperlink>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hyperlink r:id="rId98">
        <w:r>
          <w:rPr>
            <w:lang w:val="pt_PT" w:bidi="pt_PT"/>
          </w:rPr>
          <w:rPr>
            <w:color w:val="0000EE"/>
            <w:u w:val="single"/>
          </w:rPr>
          <w:t>4.14</w:t>
        </w:r>
      </w:hyperlink>
      <w:r>
        <w:rPr>
          <w:lang w:val="pt_PT" w:bidi="pt_PT"/>
        </w:rPr>
        <w:t>). O estímulo imediato para esta declaração de esperança na ressurreição foi o que Paulo teve que enfrentar em Éfeso (</w:t>
      </w:r>
      <w:hyperlink r:id="rId17">
        <w:r>
          <w:rPr>
            <w:lang w:val="pt_PT" w:bidi="pt_PT"/>
          </w:rPr>
          <w:rPr>
            <w:color w:val="0000EE"/>
            <w:u w:val="single"/>
          </w:rPr>
          <w:t>1.8–11</w:t>
        </w:r>
      </w:hyperlink>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hyperlink r:id="rId105">
        <w:r>
          <w:rPr>
            <w:lang w:val="pt_PT" w:bidi="pt_PT"/>
          </w:rPr>
          <w:rPr>
            <w:color w:val="0000EE"/>
            <w:u w:val="single"/>
          </w:rPr>
          <w:t>1Co 15.42–57</w:t>
        </w:r>
      </w:hyperlink>
      <w:r>
        <w:rPr>
          <w:lang w:val="pt_PT" w:bidi="pt_PT"/>
        </w:rPr>
        <w:t xml:space="preserve">; </w:t>
      </w:r>
      <w:hyperlink r:id="rId106">
        <w:r>
          <w:rPr>
            <w:lang w:val="pt_PT" w:bidi="pt_PT"/>
          </w:rPr>
          <w:rPr>
            <w:color w:val="0000EE"/>
            <w:u w:val="single"/>
          </w:rPr>
          <w:t>Fp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hyperlink r:id="rId107">
        <w:r>
          <w:rPr>
            <w:lang w:val="pt_PT" w:bidi="pt_PT"/>
          </w:rPr>
          <w:rPr>
            <w:color w:val="0000EE"/>
            <w:u w:val="single"/>
          </w:rPr>
          <w:t>1Co 15.51–58</w:t>
        </w:r>
      </w:hyperlink>
      <w:r>
        <w:rPr>
          <w:lang w:val="pt_PT" w:bidi="pt_PT"/>
        </w:rPr>
        <w:t xml:space="preserve">; </w:t>
      </w:r>
      <w:hyperlink r:id="rId106">
        <w:r>
          <w:rPr>
            <w:lang w:val="pt_PT" w:bidi="pt_PT"/>
          </w:rPr>
          <w:rPr>
            <w:color w:val="0000EE"/>
            <w:u w:val="single"/>
          </w:rPr>
          <w:t>Fp 3.20–21</w:t>
        </w:r>
      </w:hyperlink>
      <w:r>
        <w:rPr>
          <w:lang w:val="pt_PT" w:bidi="pt_PT"/>
        </w:rPr>
        <w:t xml:space="preserve">; </w:t>
      </w:r>
      <w:hyperlink r:id="rId108">
        <w:r>
          <w:rPr>
            <w:lang w:val="pt_PT" w:bidi="pt_PT"/>
          </w:rPr>
          <w:rPr>
            <w:color w:val="0000EE"/>
            <w:u w:val="single"/>
          </w:rPr>
          <w:t>1Ts 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hyperlink r:id="rId109">
        <w:r>
          <w:rPr>
            <w:lang w:val="pt_PT" w:bidi="pt_PT"/>
          </w:rPr>
          <w:rPr>
            <w:color w:val="0000EE"/>
            <w:u w:val="single"/>
          </w:rPr>
          <w:t>Hb 11.1</w:t>
        </w:r>
      </w:hyperlink>
      <w:r>
        <w:rPr>
          <w:lang w:val="pt_PT" w:bidi="pt_PT"/>
        </w:rPr>
        <w:t>,</w:t>
      </w:r>
      <w:hyperlink r:id="rId110">
        <w:r>
          <w:rPr>
            <w:lang w:val="pt_PT" w:bidi="pt_PT"/>
          </w:rPr>
          <w:rPr>
            <w:color w:val="0000EE"/>
            <w:u w:val="single"/>
          </w:rPr>
          <w:t>3</w:t>
        </w:r>
      </w:hyperlink>
      <w:r>
        <w:rPr>
          <w:lang w:val="pt_PT" w:bidi="pt_PT"/>
        </w:rPr>
        <w:t>,</w:t>
      </w:r>
      <w:hyperlink r:id="rId111">
        <w:r>
          <w:rPr>
            <w:lang w:val="pt_PT" w:bidi="pt_PT"/>
          </w:rPr>
          <w:rPr>
            <w:color w:val="0000EE"/>
            <w:u w:val="single"/>
          </w:rPr>
          <w:t>27</w:t>
        </w:r>
      </w:hyperlink>
      <w:r>
        <w:rPr>
          <w:lang w:val="pt_PT" w:bidi="pt_PT"/>
        </w:rPr>
        <w:t>), no entanto, temos a própria ressurreição de Jesus e a presença do Espírito Santo como evidência do que está por vir (</w:t>
      </w:r>
      <w:hyperlink r:id="rId112">
        <w:r>
          <w:rPr>
            <w:lang w:val="pt_PT" w:bidi="pt_PT"/>
          </w:rPr>
          <w:rPr>
            <w:color w:val="0000EE"/>
            <w:u w:val="single"/>
          </w:rPr>
          <w:t>1Co 15.1–9</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hyperlink r:id="rId113">
        <w:r>
          <w:rPr>
            <w:lang w:val="pt_PT" w:bidi="pt_PT"/>
          </w:rPr>
          <w:rPr>
            <w:color w:val="0000EE"/>
            <w:u w:val="single"/>
          </w:rPr>
          <w:t>Rm 12.1–2</w:t>
        </w:r>
      </w:hyperlink>
      <w:r>
        <w:rPr>
          <w:lang w:val="pt_PT" w:bidi="pt_PT"/>
        </w:rPr>
        <w:t xml:space="preserve">; </w:t>
      </w:r>
      <w:hyperlink r:id="rId114">
        <w:r>
          <w:rPr>
            <w:lang w:val="pt_PT" w:bidi="pt_PT"/>
          </w:rPr>
          <w:rPr>
            <w:color w:val="0000EE"/>
            <w:u w:val="single"/>
          </w:rPr>
          <w:t>14.18</w:t>
        </w:r>
      </w:hyperlink>
      <w:r>
        <w:rPr>
          <w:lang w:val="pt_PT" w:bidi="pt_PT"/>
        </w:rPr>
        <w:t xml:space="preserve">; </w:t>
      </w:r>
      <w:hyperlink r:id="rId115">
        <w:r>
          <w:rPr>
            <w:lang w:val="pt_PT" w:bidi="pt_PT"/>
          </w:rPr>
          <w:rPr>
            <w:color w:val="0000EE"/>
            <w:u w:val="single"/>
          </w:rPr>
          <w:t>Cl 1.10</w:t>
        </w:r>
      </w:hyperlink>
      <w:r>
        <w:rPr>
          <w:lang w:val="pt_PT" w:bidi="pt_PT"/>
        </w:rPr>
        <w:t xml:space="preserve">; </w:t>
      </w:r>
      <w:hyperlink r:id="rId116">
        <w:r>
          <w:rPr>
            <w:lang w:val="pt_PT" w:bidi="pt_PT"/>
          </w:rPr>
          <w:rPr>
            <w:color w:val="0000EE"/>
            <w:u w:val="single"/>
          </w:rPr>
          <w:t>1Ts 4.1</w:t>
        </w:r>
      </w:hyperlink>
      <w:r>
        <w:rPr>
          <w:lang w:val="pt_PT" w:bidi="pt_PT"/>
        </w:rPr>
        <w:t>). Esta ambição será testada quando estivermos diante de Cristo para sermos julgados. O juiz é também nosso Advogado, por isso estamos confiantes na absolvição (</w:t>
      </w:r>
      <w:hyperlink r:id="rId117">
        <w:r>
          <w:rPr>
            <w:lang w:val="pt_PT" w:bidi="pt_PT"/>
          </w:rPr>
          <w:rPr>
            <w:color w:val="0000EE"/>
            <w:u w:val="single"/>
          </w:rPr>
          <w:t>Rm 8.1</w:t>
        </w:r>
      </w:hyperlink>
      <w:r>
        <w:rPr>
          <w:lang w:val="pt_PT" w:bidi="pt_PT"/>
        </w:rPr>
        <w:t>,</w:t>
      </w:r>
      <w:hyperlink r:id="rId118">
        <w:r>
          <w:rPr>
            <w:lang w:val="pt_PT" w:bidi="pt_PT"/>
          </w:rPr>
          <w:rPr>
            <w:color w:val="0000EE"/>
            <w:u w:val="single"/>
          </w:rPr>
          <w:t>33–34</w:t>
        </w:r>
      </w:hyperlink>
      <w:r>
        <w:rPr>
          <w:lang w:val="pt_PT" w:bidi="pt_PT"/>
        </w:rPr>
        <w:t>). No entanto, as ações realizadas neste corpo terreno serão avaliadas e chamadas a prestar contas (</w:t>
      </w:r>
      <w:hyperlink r:id="rId119">
        <w:r>
          <w:rPr>
            <w:lang w:val="pt_PT" w:bidi="pt_PT"/>
          </w:rPr>
          <w:rPr>
            <w:color w:val="0000EE"/>
            <w:u w:val="single"/>
          </w:rPr>
          <w:t>At 17.31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hyperlink r:id="rId12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1">
        <w:r>
          <w:rPr>
            <w:lang w:val="pt_PT" w:bidi="pt_PT"/>
          </w:rPr>
          <w:rPr>
            <w:color w:val="0000EE"/>
            <w:u w:val="single"/>
          </w:rPr>
          <w:t>5.18–21</w:t>
        </w:r>
      </w:hyperlink>
      <w:r>
        <w:rPr>
          <w:lang w:val="pt_PT" w:bidi="pt_PT"/>
        </w:rPr>
        <w:t>). Esta exposição é enquadrada por uma defesa de seu próprio ministério (</w:t>
      </w:r>
      <w:hyperlink r:id="rId122">
        <w:r>
          <w:rPr>
            <w:lang w:val="pt_PT" w:bidi="pt_PT"/>
          </w:rPr>
          <w:rPr>
            <w:color w:val="0000EE"/>
            <w:u w:val="single"/>
          </w:rPr>
          <w:t>5.11–17</w:t>
        </w:r>
      </w:hyperlink>
      <w:r>
        <w:rPr>
          <w:lang w:val="pt_PT" w:bidi="pt_PT"/>
        </w:rPr>
        <w:t>) e uma aplicação de sua mensagem à situação em Corinto (</w:t>
      </w:r>
      <w:hyperlink r:id="rId123">
        <w:r>
          <w:rPr>
            <w:lang w:val="pt_PT" w:bidi="pt_PT"/>
          </w:rPr>
          <w:rPr>
            <w:color w:val="0000EE"/>
            <w:u w:val="single"/>
          </w:rPr>
          <w:t>6.1–7.4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hyperlink r:id="rId124">
        <w:r>
          <w:rPr>
            <w:lang w:val="pt_PT" w:bidi="pt_PT"/>
          </w:rPr>
          <w:rPr>
            <w:color w:val="0000EE"/>
            <w:u w:val="single"/>
          </w:rPr>
          <w:t>1Sm 16.7</w:t>
        </w:r>
      </w:hyperlink>
      <w:r>
        <w:rPr>
          <w:lang w:val="pt_PT" w:bidi="pt_PT"/>
        </w:rPr>
        <w:t xml:space="preserve">; </w:t>
      </w:r>
      <w:hyperlink r:id="rId125">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hyperlink r:id="rId126">
        <w:r>
          <w:rPr>
            <w:lang w:val="pt_PT" w:bidi="pt_PT"/>
          </w:rPr>
          <w:rPr>
            <w:color w:val="0000EE"/>
            <w:u w:val="single"/>
          </w:rPr>
          <w:t>2.1–2</w:t>
        </w:r>
      </w:hyperlink>
      <w:r>
        <w:rPr>
          <w:lang w:val="pt_PT" w:bidi="pt_PT"/>
        </w:rPr>
        <w:t>) de que ele estava fora de si quando proclamou as simples boas-novas lá (</w:t>
      </w:r>
      <w:hyperlink r:id="rId127">
        <w:r>
          <w:rPr>
            <w:lang w:val="pt_PT" w:bidi="pt_PT"/>
          </w:rPr>
          <w:rPr>
            <w:color w:val="0000EE"/>
            <w:u w:val="single"/>
          </w:rPr>
          <w:t>1Co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28">
        <w:r>
          <w:rPr>
            <w:lang w:val="pt_PT" w:bidi="pt_PT"/>
          </w:rPr>
          <w:rPr>
            <w:color w:val="0000EE"/>
            <w:u w:val="single"/>
          </w:rPr>
          <w:t>1Co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29">
        <w:r>
          <w:rPr>
            <w:lang w:val="pt_PT" w:bidi="pt_PT"/>
          </w:rPr>
          <w:rPr>
            <w:color w:val="0000EE"/>
            <w:u w:val="single"/>
          </w:rPr>
          <w:t>5.17</w:t>
        </w:r>
      </w:hyperlink>
      <w:r>
        <w:rPr>
          <w:lang w:val="pt_PT" w:bidi="pt_PT"/>
        </w:rPr>
        <w:t>) e foi estabelecido como o redentor do pecado e Senhor do universo (</w:t>
      </w:r>
      <w:hyperlink r:id="rId130">
        <w:r>
          <w:rPr>
            <w:lang w:val="pt_PT" w:bidi="pt_PT"/>
          </w:rPr>
          <w:rPr>
            <w:color w:val="0000EE"/>
            <w:u w:val="single"/>
          </w:rPr>
          <w:t>Rm 1.3–4</w:t>
        </w:r>
      </w:hyperlink>
      <w:r>
        <w:rPr>
          <w:lang w:val="pt_PT" w:bidi="pt_PT"/>
        </w:rPr>
        <w:t xml:space="preserve">; </w:t>
      </w:r>
      <w:hyperlink r:id="rId131">
        <w:r>
          <w:rPr>
            <w:lang w:val="pt_PT" w:bidi="pt_PT"/>
          </w:rPr>
          <w:rPr>
            <w:color w:val="0000EE"/>
            <w:u w:val="single"/>
          </w:rPr>
          <w:t>Fp 2.6–11</w:t>
        </w:r>
      </w:hyperlink>
      <w:r>
        <w:rPr>
          <w:lang w:val="pt_PT" w:bidi="pt_PT"/>
        </w:rPr>
        <w:t xml:space="preserve">; </w:t>
      </w:r>
      <w:hyperlink r:id="rId132">
        <w:r>
          <w:rPr>
            <w:lang w:val="pt_PT" w:bidi="pt_PT"/>
          </w:rPr>
          <w:rPr>
            <w:color w:val="0000EE"/>
            <w:u w:val="single"/>
          </w:rPr>
          <w:t>Cl 1.15–20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hyperlink r:id="rId133">
        <w:r>
          <w:rPr>
            <w:lang w:val="pt_PT" w:bidi="pt_PT"/>
          </w:rPr>
          <w:rPr>
            <w:color w:val="0000EE"/>
            <w:u w:val="single"/>
          </w:rPr>
          <w:t>Ef 6.20</w:t>
        </w:r>
      </w:hyperlink>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4">
        <w:r>
          <w:rPr>
            <w:lang w:val="pt_PT" w:bidi="pt_PT"/>
          </w:rPr>
          <w:rPr>
            <w:color w:val="0000EE"/>
            <w:u w:val="single"/>
          </w:rPr>
          <w:t>Rm 5.1–11</w:t>
        </w:r>
      </w:hyperlink>
      <w:r>
        <w:rPr>
          <w:lang w:val="pt_PT" w:bidi="pt_PT"/>
        </w:rPr>
        <w:t xml:space="preserve">; </w:t>
      </w:r>
      <w:hyperlink r:id="rId135">
        <w:r>
          <w:rPr>
            <w:lang w:val="pt_PT" w:bidi="pt_PT"/>
          </w:rPr>
          <w:rPr>
            <w:color w:val="0000EE"/>
            <w:u w:val="single"/>
          </w:rPr>
          <w:t>Ef 2.11–22</w:t>
        </w:r>
      </w:hyperlink>
      <w:r>
        <w:rPr>
          <w:lang w:val="pt_PT" w:bidi="pt_PT"/>
        </w:rPr>
        <w:t xml:space="preserve">; </w:t>
      </w:r>
      <w:hyperlink r:id="rId136">
        <w:r>
          <w:rPr>
            <w:lang w:val="pt_PT" w:bidi="pt_PT"/>
          </w:rPr>
          <w:rPr>
            <w:color w:val="0000EE"/>
            <w:u w:val="single"/>
          </w:rPr>
          <w:t>Cl 1.15–23</w:t>
        </w:r>
      </w:hyperlink>
      <w:r>
        <w:rPr>
          <w:lang w:val="pt_PT" w:bidi="pt_PT"/>
        </w:rPr>
        <w:t xml:space="preserve">). O testemunho cristão tem esse apelo em seu coração. Paulo também estava apelando aos coríntios rebeldes para que se unissem a ele (veja </w:t>
      </w:r>
      <w:hyperlink r:id="rId137">
        <w:r>
          <w:rPr>
            <w:lang w:val="pt_PT" w:bidi="pt_PT"/>
          </w:rPr>
          <w:rPr>
            <w:color w:val="0000EE"/>
            <w:u w:val="single"/>
          </w:rPr>
          <w:t>2Co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hyperlink r:id="rId138">
        <w:r>
          <w:rPr>
            <w:lang w:val="pt_PT" w:bidi="pt_PT"/>
          </w:rPr>
          <w:rPr>
            <w:color w:val="0000EE"/>
            <w:u w:val="single"/>
          </w:rPr>
          <w:t>Jo 8.46</w:t>
        </w:r>
      </w:hyperlink>
      <w:r>
        <w:rPr>
          <w:lang w:val="pt_PT" w:bidi="pt_PT"/>
        </w:rPr>
        <w:t xml:space="preserve">; </w:t>
      </w:r>
      <w:hyperlink r:id="rId139">
        <w:r>
          <w:rPr>
            <w:lang w:val="pt_PT" w:bidi="pt_PT"/>
          </w:rPr>
          <w:rPr>
            <w:color w:val="0000EE"/>
            <w:u w:val="single"/>
          </w:rPr>
          <w:t>1Pe 2.22</w:t>
        </w:r>
      </w:hyperlink>
      <w:r>
        <w:rPr>
          <w:lang w:val="pt_PT" w:bidi="pt_PT"/>
        </w:rPr>
        <w:t xml:space="preserve">; </w:t>
      </w:r>
      <w:hyperlink r:id="rId140">
        <w:r>
          <w:rPr>
            <w:lang w:val="pt_PT" w:bidi="pt_PT"/>
          </w:rPr>
          <w:rPr>
            <w:color w:val="0000EE"/>
            <w:u w:val="single"/>
          </w:rPr>
          <w:t>1Jo 3.5</w:t>
        </w:r>
      </w:hyperlink>
      <w:r>
        <w:rPr>
          <w:lang w:val="pt_PT" w:bidi="pt_PT"/>
        </w:rPr>
        <w:t xml:space="preserve">), para que pudéssemos ser reconciliados com Deus — ou seja, estabelecidos em um relacionamento correto com Deus e aceitos por ele (veja </w:t>
      </w:r>
      <w:hyperlink r:id="rId141">
        <w:r>
          <w:rPr>
            <w:lang w:val="pt_PT" w:bidi="pt_PT"/>
          </w:rPr>
          <w:rPr>
            <w:color w:val="0000EE"/>
            <w:u w:val="single"/>
          </w:rPr>
          <w:t>Gal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hyperlink r:id="rId142">
        <w:r>
          <w:rPr>
            <w:lang w:val="pt_PT" w:bidi="pt_PT"/>
          </w:rPr>
          <w:rPr>
            <w:color w:val="0000EE"/>
            <w:u w:val="single"/>
          </w:rPr>
          <w:t>Is 49.8</w:t>
        </w:r>
      </w:hyperlink>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hyperlink r:id="rId143">
        <w:r>
          <w:rPr>
            <w:lang w:val="pt_PT" w:bidi="pt_PT"/>
          </w:rPr>
          <w:rPr>
            <w:color w:val="0000EE"/>
            <w:u w:val="single"/>
          </w:rPr>
          <w:t>4.7–18</w:t>
        </w:r>
      </w:hyperlink>
      <w:r>
        <w:rPr>
          <w:lang w:val="pt_PT" w:bidi="pt_PT"/>
        </w:rPr>
        <w:t xml:space="preserve">). Nove provações são listadas; muitas dessas experiências da vida de Paulo estão registradas em Atos (por exemplo, </w:t>
      </w:r>
      <w:hyperlink r:id="rId144">
        <w:r>
          <w:rPr>
            <w:lang w:val="pt_PT" w:bidi="pt_PT"/>
          </w:rPr>
          <w:rPr>
            <w:color w:val="0000EE"/>
            <w:u w:val="single"/>
          </w:rPr>
          <w:t>At 14.5–6</w:t>
        </w:r>
      </w:hyperlink>
      <w:r>
        <w:rPr>
          <w:lang w:val="pt_PT" w:bidi="pt_PT"/>
        </w:rPr>
        <w:t>,</w:t>
      </w:r>
      <w:hyperlink r:id="rId145">
        <w:r>
          <w:rPr>
            <w:lang w:val="pt_PT" w:bidi="pt_PT"/>
          </w:rPr>
          <w:rPr>
            <w:color w:val="0000EE"/>
            <w:u w:val="single"/>
          </w:rPr>
          <w:t>19–20</w:t>
        </w:r>
      </w:hyperlink>
      <w:r>
        <w:rPr>
          <w:lang w:val="pt_PT" w:bidi="pt_PT"/>
        </w:rPr>
        <w:t xml:space="preserve">; </w:t>
      </w:r>
      <w:hyperlink r:id="rId146">
        <w:r>
          <w:rPr>
            <w:lang w:val="pt_PT" w:bidi="pt_PT"/>
          </w:rPr>
          <w:rPr>
            <w:color w:val="0000EE"/>
            <w:u w:val="single"/>
          </w:rPr>
          <w:t>16.19–24</w:t>
        </w:r>
      </w:hyperlink>
      <w:r>
        <w:rPr>
          <w:lang w:val="pt_PT" w:bidi="pt_PT"/>
        </w:rPr>
        <w:t xml:space="preserve">; </w:t>
      </w:r>
      <w:hyperlink r:id="rId147">
        <w:r>
          <w:rPr>
            <w:lang w:val="pt_PT" w:bidi="pt_PT"/>
          </w:rPr>
          <w:rPr>
            <w:color w:val="0000EE"/>
            <w:u w:val="single"/>
          </w:rPr>
          <w:t>21.30–36</w:t>
        </w:r>
      </w:hyperlink>
      <w:r>
        <w:rPr>
          <w:lang w:val="pt_PT" w:bidi="pt_PT"/>
        </w:rPr>
        <w:t>). Através de seu sofrimento constante pelas boas-novas, Paulo e Timóteo (</w:t>
      </w:r>
      <w:hyperlink r:id="rId148">
        <w:r>
          <w:rPr>
            <w:lang w:val="pt_PT" w:bidi="pt_PT"/>
          </w:rPr>
          <w:rPr>
            <w:color w:val="0000EE"/>
            <w:u w:val="single"/>
          </w:rPr>
          <w:t>2Co 1.1</w:t>
        </w:r>
      </w:hyperlink>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hyperlink r:id="rId149">
        <w:r>
          <w:rPr>
            <w:lang w:val="pt_PT" w:bidi="pt_PT"/>
          </w:rPr>
          <w:rPr>
            <w:color w:val="0000EE"/>
            <w:u w:val="single"/>
          </w:rPr>
          <w:t>7.2</w:t>
        </w:r>
      </w:hyperlink>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hyperlink r:id="rId150">
        <w:r>
          <w:rPr>
            <w:lang w:val="pt_PT" w:bidi="pt_PT"/>
          </w:rPr>
          <w:rPr>
            <w:color w:val="0000EE"/>
            <w:u w:val="single"/>
          </w:rPr>
          <w:t>Lv 19.19</w:t>
        </w:r>
      </w:hyperlink>
      <w:r>
        <w:rPr>
          <w:lang w:val="pt_PT" w:bidi="pt_PT"/>
        </w:rPr>
        <w:t xml:space="preserve">; </w:t>
      </w:r>
      <w:hyperlink r:id="rId151">
        <w:r>
          <w:rPr>
            <w:lang w:val="pt_PT" w:bidi="pt_PT"/>
          </w:rPr>
          <w:rPr>
            <w:color w:val="0000EE"/>
            <w:u w:val="single"/>
          </w:rPr>
          <w:t>Dt 22.10</w:t>
        </w:r>
      </w:hyperlink>
      <w:r>
        <w:rPr>
          <w:lang w:val="pt_PT" w:bidi="pt_PT"/>
        </w:rPr>
        <w:t xml:space="preserve">). Paulo provavelmente estava se referindo a como os coríntios estavam se envolvendo em práticas idólatras (veja </w:t>
      </w:r>
      <w:hyperlink r:id="rId152">
        <w:r>
          <w:rPr>
            <w:lang w:val="pt_PT" w:bidi="pt_PT"/>
          </w:rPr>
          <w:rPr>
            <w:color w:val="0000EE"/>
            <w:u w:val="single"/>
          </w:rPr>
          <w:t>1Co 8–10</w:t>
        </w:r>
      </w:hyperlink>
      <w:r>
        <w:rPr>
          <w:lang w:val="pt_PT" w:bidi="pt_PT"/>
        </w:rPr>
        <w:t xml:space="preserve">; cp. </w:t>
      </w:r>
      <w:hyperlink r:id="rId153">
        <w:r>
          <w:rPr>
            <w:lang w:val="pt_PT" w:bidi="pt_PT"/>
          </w:rPr>
          <w:rPr>
            <w:color w:val="0000EE"/>
            <w:u w:val="single"/>
          </w:rPr>
          <w:t>1Co 10.14–22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hyperlink r:id="rId154">
        <w:r>
          <w:rPr>
            <w:lang w:val="pt_PT" w:bidi="pt_PT"/>
          </w:rPr>
          <w:rPr>
            <w:color w:val="0000EE"/>
            <w:u w:val="single"/>
          </w:rPr>
          <w:t>6.13</w:t>
        </w:r>
      </w:hyperlink>
      <w:r>
        <w:rPr>
          <w:lang w:val="pt_PT" w:bidi="pt_PT"/>
        </w:rPr>
        <w:t xml:space="preserve"> e </w:t>
      </w:r>
      <w:hyperlink r:id="rId149">
        <w:r>
          <w:rPr>
            <w:lang w:val="pt_PT" w:bidi="pt_PT"/>
          </w:rPr>
          <w:rPr>
            <w:color w:val="0000EE"/>
            <w:u w:val="single"/>
          </w:rPr>
          <w:t>7.2</w:t>
        </w:r>
      </w:hyperlink>
      <w:r>
        <w:rPr>
          <w:lang w:val="pt_PT" w:bidi="pt_PT"/>
        </w:rPr>
        <w:t xml:space="preserve"> levou muitos estudiosos a concluir que </w:t>
      </w:r>
      <w:hyperlink r:id="rId155">
        <w:r>
          <w:rPr>
            <w:lang w:val="pt_PT" w:bidi="pt_PT"/>
          </w:rPr>
          <w:rPr>
            <w:color w:val="0000EE"/>
            <w:u w:val="single"/>
          </w:rPr>
          <w:t>6.14–7.1</w:t>
        </w:r>
      </w:hyperlink>
      <w:r>
        <w:rPr>
          <w:lang w:val="pt_PT" w:bidi="pt_PT"/>
        </w:rPr>
        <w:t xml:space="preserve"> é um fragmento inserido de outra carta (talvez a mencionada em </w:t>
      </w:r>
      <w:hyperlink r:id="rId156">
        <w:r>
          <w:rPr>
            <w:lang w:val="pt_PT" w:bidi="pt_PT"/>
          </w:rPr>
          <w:rPr>
            <w:color w:val="0000EE"/>
            <w:u w:val="single"/>
          </w:rPr>
          <w:t>1Co 5.9</w:t>
        </w:r>
      </w:hyperlink>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hyperlink r:id="rId157">
        <w:r>
          <w:rPr>
            <w:lang w:val="pt_PT" w:bidi="pt_PT"/>
          </w:rPr>
          <w:rPr>
            <w:color w:val="0000EE"/>
            <w:u w:val="single"/>
          </w:rPr>
          <w:t>1Co 3.16</w:t>
        </w:r>
      </w:hyperlink>
      <w:r>
        <w:rPr>
          <w:lang w:val="pt_PT" w:bidi="pt_PT"/>
        </w:rPr>
        <w:t xml:space="preserve">; </w:t>
      </w:r>
      <w:hyperlink r:id="rId158">
        <w:r>
          <w:rPr>
            <w:lang w:val="pt_PT" w:bidi="pt_PT"/>
          </w:rPr>
          <w:rPr>
            <w:color w:val="0000EE"/>
            <w:u w:val="single"/>
          </w:rPr>
          <w:t>1Pe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hyperlink r:id="rId159">
        <w:r>
          <w:rPr>
            <w:lang w:val="pt_PT" w:bidi="pt_PT"/>
          </w:rPr>
          <w:rPr>
            <w:color w:val="0000EE"/>
            <w:u w:val="single"/>
          </w:rPr>
          <w:t>2Sm 7.14</w:t>
        </w:r>
      </w:hyperlink>
      <w:r>
        <w:rPr>
          <w:lang w:val="pt_PT" w:bidi="pt_PT"/>
        </w:rPr>
        <w:t xml:space="preserve">, embora Paulo acrescente "e minhas filhas" (cp. </w:t>
      </w:r>
      <w:hyperlink r:id="rId160">
        <w:r>
          <w:rPr>
            <w:lang w:val="pt_PT" w:bidi="pt_PT"/>
          </w:rPr>
          <w:rPr>
            <w:color w:val="0000EE"/>
            <w:u w:val="single"/>
          </w:rPr>
          <w:t>Is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hyperlink r:id="rId161">
        <w:r>
          <w:rPr>
            <w:lang w:val="pt_PT" w:bidi="pt_PT"/>
          </w:rPr>
          <w:rPr>
            <w:color w:val="0000EE"/>
            <w:u w:val="single"/>
          </w:rPr>
          <w:t>6.11–13</w:t>
        </w:r>
      </w:hyperlink>
      <w:r>
        <w:rPr>
          <w:lang w:val="pt_PT" w:bidi="pt_PT"/>
        </w:rPr>
        <w:t xml:space="preserve"> (veja </w:t>
      </w:r>
      <w:r>
        <w:rPr>
          <w:lang w:val="pt_PT" w:bidi="pt_PT"/>
        </w:rPr>
        <w:t>nota de estudo em 6.14–7.1</w:t>
      </w:r>
      <w:r>
        <w:rPr>
          <w:lang w:val="pt_PT" w:bidi="pt_PT"/>
        </w:rPr>
        <w:t>). Paulo tinha uma profunda preocupação pelas igrejas (</w:t>
      </w:r>
      <w:hyperlink r:id="rId162">
        <w:r>
          <w:rPr>
            <w:lang w:val="pt_PT" w:bidi="pt_PT"/>
          </w:rPr>
          <w:rPr>
            <w:color w:val="0000EE"/>
            <w:u w:val="single"/>
          </w:rPr>
          <w:t>11.28</w:t>
        </w:r>
      </w:hyperlink>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hyperlink r:id="rId163">
        <w:r>
          <w:rPr>
            <w:lang w:val="pt_PT" w:bidi="pt_PT"/>
          </w:rPr>
          <w:rPr>
            <w:color w:val="0000EE"/>
            <w:u w:val="single"/>
          </w:rPr>
          <w:t>6.5</w:t>
        </w:r>
      </w:hyperlink>
      <w:r>
        <w:rPr>
          <w:lang w:val="pt_PT" w:bidi="pt_PT"/>
        </w:rPr>
        <w:t xml:space="preserve">) ou aos seus problemas com os próprios coríntios. De qualquer forma, ele estava cheio de alegria porque a resposta da igreja o havia encorajado muito (como ele explica em </w:t>
      </w:r>
      <w:hyperlink r:id="rId164">
        <w:r>
          <w:rPr>
            <w:lang w:val="pt_PT" w:bidi="pt_PT"/>
          </w:rPr>
          <w:rPr>
            <w:color w:val="0000EE"/>
            <w:u w:val="single"/>
          </w:rPr>
          <w:t>7.5–16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hyperlink r:id="rId165">
        <w:r>
          <w:rPr>
            <w:lang w:val="pt_PT" w:bidi="pt_PT"/>
          </w:rPr>
          <w:rPr>
            <w:color w:val="0000EE"/>
            <w:u w:val="single"/>
          </w:rPr>
          <w:t>At 20.1–2</w:t>
        </w:r>
      </w:hyperlink>
      <w:r>
        <w:rPr>
          <w:lang w:val="pt_PT" w:bidi="pt_PT"/>
        </w:rPr>
        <w:t xml:space="preserve">). • Inicialmente, Paulo não tinha descanso (esta palavra grega é usada em </w:t>
      </w:r>
      <w:hyperlink r:id="rId166">
        <w:r>
          <w:rPr>
            <w:lang w:val="pt_PT" w:bidi="pt_PT"/>
          </w:rPr>
          <w:rPr>
            <w:color w:val="0000EE"/>
            <w:u w:val="single"/>
          </w:rPr>
          <w:t>2Co 2.13</w:t>
        </w:r>
      </w:hyperlink>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hyperlink r:id="rId167">
        <w:r>
          <w:rPr>
            <w:lang w:val="pt_PT" w:bidi="pt_PT"/>
          </w:rPr>
          <w:rPr>
            <w:color w:val="0000EE"/>
            <w:u w:val="single"/>
          </w:rPr>
          <w:t>Sl 42.5–6</w:t>
        </w:r>
      </w:hyperlink>
      <w:r>
        <w:rPr>
          <w:lang w:val="pt_PT" w:bidi="pt_PT"/>
        </w:rPr>
        <w:t xml:space="preserve">). Tito chegou de Corinto com a notícia de que a carta de Paulo (veja </w:t>
      </w:r>
      <w:hyperlink r:id="rId168">
        <w:r>
          <w:rPr>
            <w:lang w:val="pt_PT" w:bidi="pt_PT"/>
          </w:rPr>
          <w:rPr>
            <w:color w:val="0000EE"/>
            <w:u w:val="single"/>
          </w:rPr>
          <w:t>2Co 2.3–4</w:t>
        </w:r>
      </w:hyperlink>
      <w:r>
        <w:rPr>
          <w:lang w:val="pt_PT" w:bidi="pt_PT"/>
        </w:rPr>
        <w:t>) havia cumprido seu propósito (</w:t>
      </w:r>
      <w:hyperlink r:id="rId169">
        <w:r>
          <w:rPr>
            <w:lang w:val="pt_PT" w:bidi="pt_PT"/>
          </w:rPr>
          <w:rPr>
            <w:color w:val="0000EE"/>
            <w:u w:val="single"/>
          </w:rPr>
          <w:t>7.8–16</w:t>
        </w:r>
      </w:hyperlink>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hyperlink r:id="rId168">
        <w:r>
          <w:rPr>
            <w:lang w:val="pt_PT" w:bidi="pt_PT"/>
          </w:rPr>
          <w:rPr>
            <w:color w:val="0000EE"/>
            <w:u w:val="single"/>
          </w:rPr>
          <w:t>2.3–4</w:t>
        </w:r>
      </w:hyperlink>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hyperlink r:id="rId170">
        <w:r>
          <w:rPr>
            <w:lang w:val="pt_PT" w:bidi="pt_PT"/>
          </w:rPr>
          <w:rPr>
            <w:color w:val="0000EE"/>
            <w:u w:val="single"/>
          </w:rPr>
          <w:t>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hyperlink r:id="rId171">
        <w:r>
          <w:rPr>
            <w:lang w:val="pt_PT" w:bidi="pt_PT"/>
          </w:rPr>
          <w:rPr>
            <w:color w:val="0000EE"/>
            <w:u w:val="single"/>
          </w:rPr>
          <w:t>Mt 27.3–6</w:t>
        </w:r>
      </w:hyperlink>
      <w:r>
        <w:rPr>
          <w:lang w:val="pt_PT" w:bidi="pt_PT"/>
        </w:rPr>
        <w:t xml:space="preserve">; </w:t>
      </w:r>
      <w:hyperlink r:id="rId172">
        <w:r>
          <w:rPr>
            <w:lang w:val="pt_PT" w:bidi="pt_PT"/>
          </w:rPr>
          <w:rPr>
            <w:color w:val="0000EE"/>
            <w:u w:val="single"/>
          </w:rPr>
          <w:t>Hb 12.16–17</w:t>
        </w:r>
      </w:hyperlink>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hyperlink r:id="rId173">
        <w:r>
          <w:rPr>
            <w:lang w:val="pt_PT" w:bidi="pt_PT"/>
          </w:rPr>
          <w:rPr>
            <w:color w:val="0000EE"/>
            <w:u w:val="single"/>
          </w:rPr>
          <w:t>8.4–5</w:t>
        </w:r>
      </w:hyperlink>
      <w:r>
        <w:rPr>
          <w:lang w:val="pt_PT" w:bidi="pt_PT"/>
        </w:rPr>
        <w:t xml:space="preserve">; </w:t>
      </w:r>
      <w:hyperlink r:id="rId174">
        <w:r>
          <w:rPr>
            <w:lang w:val="pt_PT" w:bidi="pt_PT"/>
          </w:rPr>
          <w:rPr>
            <w:color w:val="0000EE"/>
            <w:u w:val="single"/>
          </w:rPr>
          <w:t>Fp 1.5</w:t>
        </w:r>
      </w:hyperlink>
      <w:r>
        <w:rPr>
          <w:lang w:val="pt_PT" w:bidi="pt_PT"/>
        </w:rPr>
        <w:t xml:space="preserve">; </w:t>
      </w:r>
      <w:hyperlink r:id="rId175">
        <w:r>
          <w:rPr>
            <w:lang w:val="pt_PT" w:bidi="pt_PT"/>
          </w:rPr>
          <w:rPr>
            <w:color w:val="0000EE"/>
            <w:u w:val="single"/>
          </w:rPr>
          <w:t>2.25–30</w:t>
        </w:r>
      </w:hyperlink>
      <w:r>
        <w:rPr>
          <w:lang w:val="pt_PT" w:bidi="pt_PT"/>
        </w:rPr>
        <w:t xml:space="preserve">; </w:t>
      </w:r>
      <w:hyperlink r:id="rId176">
        <w:r>
          <w:rPr>
            <w:lang w:val="pt_PT" w:bidi="pt_PT"/>
          </w:rPr>
          <w:rPr>
            <w:color w:val="0000EE"/>
            <w:u w:val="single"/>
          </w:rPr>
          <w:t>4.15–20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hyperlink r:id="rId177">
        <w:r>
          <w:rPr>
            <w:lang w:val="pt_PT" w:bidi="pt_PT"/>
          </w:rPr>
          <w:rPr>
            <w:color w:val="0000EE"/>
            <w:u w:val="single"/>
          </w:rPr>
          <w:t>8.4</w:t>
        </w:r>
      </w:hyperlink>
      <w:r>
        <w:rPr>
          <w:lang w:val="pt_PT" w:bidi="pt_PT"/>
        </w:rPr>
        <w:t xml:space="preserve">; </w:t>
      </w:r>
      <w:hyperlink r:id="rId178">
        <w:r>
          <w:rPr>
            <w:lang w:val="pt_PT" w:bidi="pt_PT"/>
          </w:rPr>
          <w:rPr>
            <w:color w:val="0000EE"/>
            <w:u w:val="single"/>
          </w:rPr>
          <w:t>9.1</w:t>
        </w:r>
      </w:hyperlink>
      <w:r>
        <w:rPr>
          <w:lang w:val="pt_PT" w:bidi="pt_PT"/>
        </w:rPr>
        <w:t>). Este fundo de alívio foi destinado a ajudar os santos empobrecidos na cidade sagrada (</w:t>
      </w:r>
      <w:hyperlink r:id="rId179">
        <w:r>
          <w:rPr>
            <w:lang w:val="pt_PT" w:bidi="pt_PT"/>
          </w:rPr>
          <w:rPr>
            <w:color w:val="0000EE"/>
            <w:u w:val="single"/>
          </w:rPr>
          <w:t>At 11.27–30</w:t>
        </w:r>
      </w:hyperlink>
      <w:r>
        <w:rPr>
          <w:lang w:val="pt_PT" w:bidi="pt_PT"/>
        </w:rPr>
        <w:t xml:space="preserve">; </w:t>
      </w:r>
      <w:hyperlink r:id="rId180">
        <w:r>
          <w:rPr>
            <w:lang w:val="pt_PT" w:bidi="pt_PT"/>
          </w:rPr>
          <w:rPr>
            <w:color w:val="0000EE"/>
            <w:u w:val="single"/>
          </w:rPr>
          <w:t>Rm 15.25–27</w:t>
        </w:r>
      </w:hyperlink>
      <w:r>
        <w:rPr>
          <w:lang w:val="pt_PT" w:bidi="pt_PT"/>
        </w:rPr>
        <w:t>,</w:t>
      </w:r>
      <w:hyperlink r:id="rId181">
        <w:r>
          <w:rPr>
            <w:lang w:val="pt_PT" w:bidi="pt_PT"/>
          </w:rPr>
          <w:rPr>
            <w:color w:val="0000EE"/>
            <w:u w:val="single"/>
          </w:rPr>
          <w:t>31</w:t>
        </w:r>
      </w:hyperlink>
      <w:r>
        <w:rPr>
          <w:lang w:val="pt_PT" w:bidi="pt_PT"/>
        </w:rPr>
        <w:t xml:space="preserve">; </w:t>
      </w:r>
      <w:hyperlink r:id="rId182">
        <w:r>
          <w:rPr>
            <w:lang w:val="pt_PT" w:bidi="pt_PT"/>
          </w:rPr>
          <w:rPr>
            <w:color w:val="0000EE"/>
            <w:u w:val="single"/>
          </w:rPr>
          <w:t>Gl 2.10</w:t>
        </w:r>
      </w:hyperlink>
      <w:r>
        <w:rPr>
          <w:lang w:val="pt_PT" w:bidi="pt_PT"/>
        </w:rPr>
        <w:t>). Paulo já havia dado instruções sobre este assunto (</w:t>
      </w:r>
      <w:hyperlink r:id="rId183">
        <w:r>
          <w:rPr>
            <w:lang w:val="pt_PT" w:bidi="pt_PT"/>
          </w:rPr>
          <w:rPr>
            <w:color w:val="0000EE"/>
            <w:u w:val="single"/>
          </w:rPr>
          <w:t xml:space="preserve">1Co 16.1–2); </w:t>
        </w:r>
      </w:hyperlink>
      <w:r>
        <w:rPr>
          <w:lang w:val="pt_PT" w:bidi="pt_PT"/>
        </w:rPr>
        <w:t>agora era hora de coletar as ofertas (</w:t>
      </w:r>
      <w:hyperlink r:id="rId184">
        <w:r>
          <w:rPr>
            <w:lang w:val="pt_PT" w:bidi="pt_PT"/>
          </w:rPr>
          <w:rPr>
            <w:color w:val="0000EE"/>
            <w:u w:val="single"/>
          </w:rPr>
          <w:t>2Co 8.6</w:t>
        </w:r>
      </w:hyperlink>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hyperlink r:id="rId185">
        <w:r>
          <w:rPr>
            <w:lang w:val="pt_PT" w:bidi="pt_PT"/>
          </w:rPr>
          <w:rPr>
            <w:color w:val="0000EE"/>
            <w:u w:val="single"/>
          </w:rPr>
          <w:t>8.1–9.15</w:t>
        </w:r>
      </w:hyperlink>
      <w:r>
        <w:rPr>
          <w:lang w:val="pt_PT" w:bidi="pt_PT"/>
        </w:rPr>
        <w:t>). Os coríntios tinham uma reputação por dons espirituais (</w:t>
      </w:r>
      <w:hyperlink r:id="rId186">
        <w:r>
          <w:rPr>
            <w:lang w:val="pt_PT" w:bidi="pt_PT"/>
          </w:rPr>
          <w:rPr>
            <w:color w:val="0000EE"/>
            <w:u w:val="single"/>
          </w:rPr>
          <w:t>1Co 1.5–7</w:t>
        </w:r>
      </w:hyperlink>
      <w:r>
        <w:rPr>
          <w:lang w:val="pt_PT" w:bidi="pt_PT"/>
        </w:rPr>
        <w:t xml:space="preserve">; </w:t>
      </w:r>
      <w:hyperlink r:id="rId187">
        <w:r>
          <w:rPr>
            <w:lang w:val="pt_PT" w:bidi="pt_PT"/>
          </w:rPr>
          <w:rPr>
            <w:color w:val="0000EE"/>
            <w:u w:val="single"/>
          </w:rPr>
          <w:t>14.12</w:t>
        </w:r>
      </w:hyperlink>
      <w:r>
        <w:rPr>
          <w:lang w:val="pt_PT" w:bidi="pt_PT"/>
        </w:rPr>
        <w:t>). Agora, eles devem ser líderes neste ato gracioso de dar</w:t>
      </w:r>
      <w:r>
        <w:rPr>
          <w:i/>
          <w:lang w:val="pt_PT" w:bidi="pt_PT"/>
        </w:rPr>
        <w:t>,</w:t>
      </w:r>
      <w:r>
        <w:rPr>
          <w:lang w:val="pt_PT" w:bidi="pt_PT"/>
        </w:rPr>
        <w:t xml:space="preserve"> que é uma marca da verdadeira espiritualidade (cp. </w:t>
      </w:r>
      <w:hyperlink r:id="rId188">
        <w:r>
          <w:rPr>
            <w:lang w:val="pt_PT" w:bidi="pt_PT"/>
          </w:rPr>
          <w:rPr>
            <w:color w:val="0000EE"/>
            <w:u w:val="single"/>
          </w:rPr>
          <w:t>1Co 13.1–13</w:t>
        </w:r>
      </w:hyperlink>
      <w:r>
        <w:rPr>
          <w:lang w:val="pt_PT" w:bidi="pt_PT"/>
        </w:rPr>
        <w:t>). Deus tinha sido generoso em sua bondade para com os coríntios, então eles deveriam ser generosos com os crentes judeus em sua necessidade (</w:t>
      </w:r>
      <w:hyperlink r:id="rId189">
        <w:r>
          <w:rPr>
            <w:lang w:val="pt_PT" w:bidi="pt_PT"/>
          </w:rPr>
          <w:rPr>
            <w:color w:val="0000EE"/>
            <w:u w:val="single"/>
          </w:rPr>
          <w:t>2Co 9.13</w:t>
        </w:r>
      </w:hyperlink>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hyperlink r:id="rId190">
        <w:r>
          <w:rPr>
            <w:lang w:val="pt_PT" w:bidi="pt_PT"/>
          </w:rPr>
          <w:rPr>
            <w:color w:val="0000EE"/>
            <w:u w:val="single"/>
          </w:rPr>
          <w:t>Jo 17.5</w:t>
        </w:r>
      </w:hyperlink>
      <w:r>
        <w:rPr>
          <w:lang w:val="pt_PT" w:bidi="pt_PT"/>
        </w:rPr>
        <w:t>,</w:t>
      </w:r>
      <w:hyperlink r:id="rId191">
        <w:r>
          <w:rPr>
            <w:lang w:val="pt_PT" w:bidi="pt_PT"/>
          </w:rPr>
          <w:rPr>
            <w:color w:val="0000EE"/>
            <w:u w:val="single"/>
          </w:rPr>
          <w:t>24</w:t>
        </w:r>
      </w:hyperlink>
      <w:r>
        <w:rPr>
          <w:lang w:val="pt_PT" w:bidi="pt_PT"/>
        </w:rPr>
        <w:t xml:space="preserve">), mas tornou-se pobre ao aceitar uma existência humana e a morte na cruz (veja </w:t>
      </w:r>
      <w:hyperlink r:id="rId131">
        <w:r>
          <w:rPr>
            <w:lang w:val="pt_PT" w:bidi="pt_PT"/>
          </w:rPr>
          <w:rPr>
            <w:color w:val="0000EE"/>
            <w:u w:val="single"/>
          </w:rPr>
          <w:t>Fp 2.6–11</w:t>
        </w:r>
      </w:hyperlink>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hyperlink r:id="rId183">
        <w:r>
          <w:rPr>
            <w:lang w:val="pt_PT" w:bidi="pt_PT"/>
          </w:rPr>
          <w:rPr>
            <w:color w:val="0000EE"/>
            <w:u w:val="single"/>
          </w:rPr>
          <w:t>1Co 16.1–2</w:t>
        </w:r>
      </w:hyperlink>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hyperlink r:id="rId192">
        <w:r>
          <w:rPr>
            <w:lang w:val="pt_PT" w:bidi="pt_PT"/>
          </w:rPr>
          <w:rPr>
            <w:color w:val="0000EE"/>
            <w:u w:val="single"/>
          </w:rPr>
          <w:t>Êx 16.18</w:t>
        </w:r>
      </w:hyperlink>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hyperlink r:id="rId193">
        <w:r>
          <w:rPr>
            <w:lang w:val="pt_PT" w:bidi="pt_PT"/>
          </w:rPr>
          <w:rPr>
            <w:color w:val="0000EE"/>
            <w:u w:val="single"/>
          </w:rPr>
          <w:t>8.20–21</w:t>
        </w:r>
      </w:hyperlink>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hyperlink r:id="rId194">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hyperlink r:id="rId195">
        <w:r>
          <w:rPr>
            <w:lang w:val="pt_PT" w:bidi="pt_PT"/>
          </w:rPr>
          <w:rPr>
            <w:color w:val="0000EE"/>
            <w:u w:val="single"/>
          </w:rPr>
          <w:t>9.2</w:t>
        </w:r>
      </w:hyperlink>
      <w:r>
        <w:rPr>
          <w:lang w:val="pt_PT" w:bidi="pt_PT"/>
        </w:rPr>
        <w:t>); e (2) não envergonhar Paulo ou a si mesmos, já que ele havia se gabado da generosidade dos coríntios aos macedônios (</w:t>
      </w:r>
      <w:hyperlink r:id="rId196">
        <w:r>
          <w:rPr>
            <w:lang w:val="pt_PT" w:bidi="pt_PT"/>
          </w:rPr>
          <w:rPr>
            <w:color w:val="0000EE"/>
            <w:u w:val="single"/>
          </w:rPr>
          <w:t>9.3–5</w:t>
        </w:r>
      </w:hyperlink>
      <w:r>
        <w:rPr>
          <w:lang w:val="pt_PT" w:bidi="pt_PT"/>
        </w:rPr>
        <w:t>). Para garantir a coleta oportuna da contribuição em Corinto, Paulo enviaria os delegados (</w:t>
      </w:r>
      <w:hyperlink r:id="rId197">
        <w:r>
          <w:rPr>
            <w:lang w:val="pt_PT" w:bidi="pt_PT"/>
          </w:rPr>
          <w:rPr>
            <w:color w:val="0000EE"/>
            <w:u w:val="single"/>
          </w:rPr>
          <w:t>8.16–24</w:t>
        </w:r>
      </w:hyperlink>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hyperlink r:id="rId198">
        <w:r>
          <w:rPr>
            <w:lang w:val="pt_PT" w:bidi="pt_PT"/>
          </w:rPr>
          <w:rPr>
            <w:color w:val="0000EE"/>
            <w:u w:val="single"/>
          </w:rPr>
          <w:t>Sl 112.9</w:t>
        </w:r>
      </w:hyperlink>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hyperlink r:id="rId199">
        <w:r>
          <w:rPr>
            <w:lang w:val="pt_PT" w:bidi="pt_PT"/>
          </w:rPr>
          <w:rPr>
            <w:color w:val="0000EE"/>
            <w:u w:val="single"/>
          </w:rPr>
          <w:t>9.10–11</w:t>
        </w:r>
      </w:hyperlink>
      <w:r>
        <w:rPr>
          <w:lang w:val="pt_PT" w:bidi="pt_PT"/>
        </w:rPr>
        <w:t>). Também atenderia às necessidades dos cristãos judeus (</w:t>
      </w:r>
      <w:hyperlink r:id="rId200">
        <w:r>
          <w:rPr>
            <w:lang w:val="pt_PT" w:bidi="pt_PT"/>
          </w:rPr>
          <w:rPr>
            <w:color w:val="0000EE"/>
            <w:u w:val="single"/>
          </w:rPr>
          <w:t>9.12</w:t>
        </w:r>
      </w:hyperlink>
      <w:r>
        <w:rPr>
          <w:lang w:val="pt_PT" w:bidi="pt_PT"/>
        </w:rPr>
        <w:t>), honraria a Deus (</w:t>
      </w:r>
      <w:hyperlink r:id="rId189">
        <w:r>
          <w:rPr>
            <w:lang w:val="pt_PT" w:bidi="pt_PT"/>
          </w:rPr>
          <w:rPr>
            <w:color w:val="0000EE"/>
            <w:u w:val="single"/>
          </w:rPr>
          <w:t>9.13</w:t>
        </w:r>
      </w:hyperlink>
      <w:r>
        <w:rPr>
          <w:lang w:val="pt_PT" w:bidi="pt_PT"/>
        </w:rPr>
        <w:t>), mostraria aos crentes em Jerusalém que seus irmãos e irmãs gentios eram crentes genuínos (</w:t>
      </w:r>
      <w:hyperlink r:id="rId189">
        <w:r>
          <w:rPr>
            <w:lang w:val="pt_PT" w:bidi="pt_PT"/>
          </w:rPr>
          <w:rPr>
            <w:color w:val="0000EE"/>
            <w:u w:val="single"/>
          </w:rPr>
          <w:t>9.13</w:t>
        </w:r>
      </w:hyperlink>
      <w:r>
        <w:rPr>
          <w:lang w:val="pt_PT" w:bidi="pt_PT"/>
        </w:rPr>
        <w:t>), e resultaria na oração intercessória e afeição dos crentes judeus pelos crentes gentios (</w:t>
      </w:r>
      <w:hyperlink r:id="rId201">
        <w:r>
          <w:rPr>
            <w:lang w:val="pt_PT" w:bidi="pt_PT"/>
          </w:rPr>
          <w:rPr>
            <w:color w:val="0000EE"/>
            <w:u w:val="single"/>
          </w:rPr>
          <w:t>9.14</w:t>
        </w:r>
      </w:hyperlink>
      <w:r>
        <w:rPr>
          <w:lang w:val="pt_PT" w:bidi="pt_PT"/>
        </w:rPr>
        <w:t>). Paulo imaginava uma igreja cristã unida e mundial, composta por judeus e gentios crentes que são todos um em Cristo Jesus (</w:t>
      </w:r>
      <w:hyperlink r:id="rId202">
        <w:r>
          <w:rPr>
            <w:lang w:val="pt_PT" w:bidi="pt_PT"/>
          </w:rPr>
          <w:rPr>
            <w:color w:val="0000EE"/>
            <w:u w:val="single"/>
          </w:rPr>
          <w:t>Gl 3.28</w:t>
        </w:r>
      </w:hyperlink>
      <w:r>
        <w:rPr>
          <w:lang w:val="pt_PT" w:bidi="pt_PT"/>
        </w:rPr>
        <w:t xml:space="preserve">; </w:t>
      </w:r>
      <w:hyperlink r:id="rId135">
        <w:r>
          <w:rPr>
            <w:lang w:val="pt_PT" w:bidi="pt_PT"/>
          </w:rPr>
          <w:rPr>
            <w:color w:val="0000EE"/>
            <w:u w:val="single"/>
          </w:rPr>
          <w:t>Ef 2.11–22</w:t>
        </w:r>
      </w:hyperlink>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hyperlink r:id="rId203">
        <w:r>
          <w:rPr>
            <w:lang w:val="pt_PT" w:bidi="pt_PT"/>
          </w:rPr>
          <w:rPr>
            <w:color w:val="0000EE"/>
            <w:u w:val="single"/>
          </w:rPr>
          <w:t>10.10</w:t>
        </w:r>
      </w:hyperlink>
      <w:r>
        <w:rPr>
          <w:lang w:val="pt_PT" w:bidi="pt_PT"/>
        </w:rPr>
        <w:t>. Paulo podia escrever cartas ousadas à distância, mas confundiram sua gentileza e bondade pessoal com fraqueza. No entanto, esqueceram que ele tinha a autoridade de Cristo (</w:t>
      </w:r>
      <w:hyperlink r:id="rId204">
        <w:r>
          <w:rPr>
            <w:lang w:val="pt_PT" w:bidi="pt_PT"/>
          </w:rPr>
          <w:rPr>
            <w:color w:val="0000EE"/>
            <w:u w:val="single"/>
          </w:rPr>
          <w:t>12.19</w:t>
        </w:r>
      </w:hyperlink>
      <w:r>
        <w:rPr>
          <w:lang w:val="pt_PT" w:bidi="pt_PT"/>
        </w:rPr>
        <w:t xml:space="preserve">; </w:t>
      </w:r>
      <w:hyperlink r:id="rId205">
        <w:r>
          <w:rPr>
            <w:lang w:val="pt_PT" w:bidi="pt_PT"/>
          </w:rPr>
          <w:rPr>
            <w:color w:val="0000EE"/>
            <w:u w:val="single"/>
          </w:rPr>
          <w:t>13.3–5</w:t>
        </w:r>
      </w:hyperlink>
      <w:r>
        <w:rPr>
          <w:lang w:val="pt_PT" w:bidi="pt_PT"/>
        </w:rPr>
        <w:t>,</w:t>
      </w:r>
      <w:hyperlink r:id="rId206">
        <w:r>
          <w:rPr>
            <w:lang w:val="pt_PT" w:bidi="pt_PT"/>
          </w:rPr>
          <w:rPr>
            <w:color w:val="0000EE"/>
            <w:u w:val="single"/>
          </w:rPr>
          <w:t>7</w:t>
        </w:r>
      </w:hyperlink>
      <w:r>
        <w:rPr>
          <w:lang w:val="pt_PT" w:bidi="pt_PT"/>
        </w:rPr>
        <w:t>,</w:t>
      </w:r>
      <w:hyperlink r:id="rId207">
        <w:r>
          <w:rPr>
            <w:lang w:val="pt_PT" w:bidi="pt_PT"/>
          </w:rPr>
          <w:rPr>
            <w:color w:val="0000EE"/>
            <w:u w:val="single"/>
          </w:rPr>
          <w:t>10</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hyperlink r:id="rId209">
        <w:r>
          <w:rPr>
            <w:lang w:val="pt_PT" w:bidi="pt_PT"/>
          </w:rPr>
          <w:rPr>
            <w:color w:val="0000EE"/>
            <w:u w:val="single"/>
          </w:rPr>
          <w:t>1–9</w:t>
        </w:r>
      </w:hyperlink>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0">
        <w:r>
          <w:rPr>
            <w:lang w:val="pt_PT" w:bidi="pt_PT"/>
          </w:rPr>
          <w:rPr>
            <w:color w:val="0000EE"/>
            <w:u w:val="single"/>
          </w:rPr>
          <w:t>10.1</w:t>
        </w:r>
      </w:hyperlink>
      <w:r>
        <w:rPr>
          <w:lang w:val="pt_PT" w:bidi="pt_PT"/>
        </w:rPr>
        <w:t xml:space="preserve"> inspirou várias explicações: (1) Estes capítulos podem ser uma carta separada, possivelmente a “carta severa” enviada anteriormente a Corinto (</w:t>
      </w:r>
      <w:hyperlink r:id="rId168">
        <w:r>
          <w:rPr>
            <w:lang w:val="pt_PT" w:bidi="pt_PT"/>
          </w:rPr>
          <w:rPr>
            <w:color w:val="0000EE"/>
            <w:u w:val="single"/>
          </w:rPr>
          <w:t>2.3–4</w:t>
        </w:r>
      </w:hyperlink>
      <w:r>
        <w:rPr>
          <w:lang w:val="pt_PT" w:bidi="pt_PT"/>
        </w:rPr>
        <w:t xml:space="preserve">; </w:t>
      </w:r>
      <w:hyperlink r:id="rId211">
        <w:r>
          <w:rPr>
            <w:lang w:val="pt_PT" w:bidi="pt_PT"/>
          </w:rPr>
          <w:rPr>
            <w:color w:val="0000EE"/>
            <w:u w:val="single"/>
          </w:rPr>
          <w:t>7.8–9</w:t>
        </w:r>
      </w:hyperlink>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4">
        <w:r>
          <w:rPr>
            <w:lang w:val="pt_PT" w:bidi="pt_PT"/>
          </w:rPr>
          <w:rPr>
            <w:color w:val="0000EE"/>
            <w:u w:val="single"/>
          </w:rPr>
          <w:t>7.5–16</w:t>
        </w:r>
      </w:hyperlink>
      <w:r>
        <w:rPr>
          <w:lang w:val="pt_PT" w:bidi="pt_PT"/>
        </w:rPr>
        <w:t xml:space="preserve">). Neste cenário, alguns missionários anti-Paulo chegaram a Corinto e lançaram uma campanha virulenta contra a mensagem apostólica de boas-novas (veja </w:t>
      </w:r>
      <w:hyperlink r:id="rId212">
        <w:r>
          <w:rPr>
            <w:lang w:val="pt_PT" w:bidi="pt_PT"/>
          </w:rPr>
          <w:rPr>
            <w:color w:val="0000EE"/>
            <w:u w:val="single"/>
          </w:rPr>
          <w:t>11.4</w:t>
        </w:r>
      </w:hyperlink>
      <w:r>
        <w:rPr>
          <w:lang w:val="pt_PT" w:bidi="pt_PT"/>
        </w:rPr>
        <w:t>,</w:t>
      </w:r>
      <w:hyperlink r:id="rId213">
        <w:r>
          <w:rPr>
            <w:lang w:val="pt_PT" w:bidi="pt_PT"/>
          </w:rPr>
          <w:rPr>
            <w:color w:val="0000EE"/>
            <w:u w:val="single"/>
          </w:rPr>
          <w:t>13–15</w:t>
        </w:r>
      </w:hyperlink>
      <w:r>
        <w:rPr>
          <w:lang w:val="pt_PT" w:bidi="pt_PT"/>
        </w:rPr>
        <w:t>). Eles alegavam que Paulo não era um verdadeiro apóstolo ou mesmo um verdadeiro cristão (</w:t>
      </w:r>
      <w:hyperlink r:id="rId214">
        <w:r>
          <w:rPr>
            <w:lang w:val="pt_PT" w:bidi="pt_PT"/>
          </w:rPr>
          <w:rPr>
            <w:color w:val="0000EE"/>
            <w:u w:val="single"/>
          </w:rPr>
          <w:t>10.7</w:t>
        </w:r>
      </w:hyperlink>
      <w:r>
        <w:rPr>
          <w:lang w:val="pt_PT" w:bidi="pt_PT"/>
        </w:rPr>
        <w:t>) e que ele não tinha o direito de vir a Corinto com a mensagem do evangelho, já que era um território que pertencia a eles (</w:t>
      </w:r>
      <w:hyperlink r:id="rId215">
        <w:r>
          <w:rPr>
            <w:lang w:val="pt_PT" w:bidi="pt_PT"/>
          </w:rPr>
          <w:rPr>
            <w:color w:val="0000EE"/>
            <w:u w:val="single"/>
          </w:rPr>
          <w:t>10.15–16</w:t>
        </w:r>
      </w:hyperlink>
      <w:r>
        <w:rPr>
          <w:lang w:val="pt_PT" w:bidi="pt_PT"/>
        </w:rPr>
        <w:t>). Eles trouxeram uma mensagem estranha (</w:t>
      </w:r>
      <w:hyperlink r:id="rId212">
        <w:r>
          <w:rPr>
            <w:lang w:val="pt_PT" w:bidi="pt_PT"/>
          </w:rPr>
          <w:rPr>
            <w:color w:val="0000EE"/>
            <w:u w:val="single"/>
          </w:rPr>
          <w:t>11.4</w:t>
        </w:r>
      </w:hyperlink>
      <w:r>
        <w:rPr>
          <w:lang w:val="pt_PT" w:bidi="pt_PT"/>
        </w:rPr>
        <w:t>) e exerciam um espírito dominador. Em suma, estavam fazendo o trabalho de Satanás (</w:t>
      </w:r>
      <w:hyperlink r:id="rId213">
        <w:r>
          <w:rPr>
            <w:lang w:val="pt_PT" w:bidi="pt_PT"/>
          </w:rPr>
          <w:rPr>
            <w:color w:val="0000EE"/>
            <w:u w:val="single"/>
          </w:rPr>
          <w:t>11.13–15</w:t>
        </w:r>
      </w:hyperlink>
      <w:r>
        <w:rPr>
          <w:lang w:val="pt_PT" w:bidi="pt_PT"/>
        </w:rPr>
        <w:t>). Paulo, preocupado ao ouvir sobre essa nova situação, reafirma sua autoridade apostólica e se envolve em uma forma de escrita que é desagradável para ele (</w:t>
      </w:r>
      <w:hyperlink r:id="rId216">
        <w:r>
          <w:rPr>
            <w:lang w:val="pt_PT" w:bidi="pt_PT"/>
          </w:rPr>
          <w:rPr>
            <w:color w:val="0000EE"/>
            <w:u w:val="single"/>
          </w:rPr>
          <w:t>11.1</w:t>
        </w:r>
      </w:hyperlink>
      <w:r>
        <w:rPr>
          <w:lang w:val="pt_PT" w:bidi="pt_PT"/>
        </w:rPr>
        <w:t>,</w:t>
      </w:r>
      <w:hyperlink r:id="rId217">
        <w:r>
          <w:rPr>
            <w:lang w:val="pt_PT" w:bidi="pt_PT"/>
          </w:rPr>
          <w:rPr>
            <w:color w:val="0000EE"/>
            <w:u w:val="single"/>
          </w:rPr>
          <w:t>16–17</w:t>
        </w:r>
      </w:hyperlink>
      <w:r>
        <w:rPr>
          <w:lang w:val="pt_PT" w:bidi="pt_PT"/>
        </w:rPr>
        <w:t xml:space="preserve">; </w:t>
      </w:r>
      <w:hyperlink r:id="rId218">
        <w:r>
          <w:rPr>
            <w:lang w:val="pt_PT" w:bidi="pt_PT"/>
          </w:rPr>
          <w:rPr>
            <w:color w:val="0000EE"/>
            <w:u w:val="single"/>
          </w:rPr>
          <w:t>12.1</w:t>
        </w:r>
      </w:hyperlink>
      <w:r>
        <w:rPr>
          <w:lang w:val="pt_PT" w:bidi="pt_PT"/>
        </w:rPr>
        <w:t>) ao se gabar de suas fraquezas e provações. A autoridade apostólica de Paulo é real e poderosa, mas é condicionada e controlada pelo amor exibido por Jesus crucificado (</w:t>
      </w:r>
      <w:hyperlink r:id="rId210">
        <w:r>
          <w:rPr>
            <w:lang w:val="pt_PT" w:bidi="pt_PT"/>
          </w:rPr>
          <w:rPr>
            <w:color w:val="0000EE"/>
            <w:u w:val="single"/>
          </w:rPr>
          <w:t>10.1</w:t>
        </w:r>
      </w:hyperlink>
      <w:r>
        <w:rPr>
          <w:lang w:val="pt_PT" w:bidi="pt_PT"/>
        </w:rPr>
        <w:t xml:space="preserve">; </w:t>
      </w:r>
      <w:hyperlink r:id="rId219">
        <w:r>
          <w:rPr>
            <w:lang w:val="pt_PT" w:bidi="pt_PT"/>
          </w:rPr>
          <w:rPr>
            <w:color w:val="0000EE"/>
            <w:u w:val="single"/>
          </w:rPr>
          <w:t>13.4–10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hyperlink r:id="rId220">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7">
        <w:r>
          <w:rPr>
            <w:lang w:val="pt_PT" w:bidi="pt_PT"/>
          </w:rPr>
          <w:rPr>
            <w:color w:val="0000EE"/>
            <w:u w:val="single"/>
          </w:rPr>
          <w:t>13.10</w:t>
        </w:r>
      </w:hyperlink>
      <w:r>
        <w:rPr>
          <w:lang w:val="pt_PT" w:bidi="pt_PT"/>
        </w:rPr>
        <w:t xml:space="preserve">), ainda assim ele pretendia lidar firmemente com esses rivais quando chegasse a Corinto (veja </w:t>
      </w:r>
      <w:hyperlink r:id="rId22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hyperlink r:id="rId222">
        <w:r>
          <w:rPr>
            <w:lang w:val="pt_PT" w:bidi="pt_PT"/>
          </w:rPr>
          <w:rPr>
            <w:color w:val="0000EE"/>
            <w:u w:val="single"/>
          </w:rPr>
          <w:t>2Pe 3.16</w:t>
        </w:r>
      </w:hyperlink>
      <w:r>
        <w:rPr>
          <w:lang w:val="pt_PT" w:bidi="pt_PT"/>
        </w:rPr>
        <w:t xml:space="preserve">). • Pessoalmente, ele é fraco: Paulo não tinha uma presença dominadora, forçando as pessoas à submissão (cf. </w:t>
      </w:r>
      <w:hyperlink r:id="rId223">
        <w:r>
          <w:rPr>
            <w:lang w:val="pt_PT" w:bidi="pt_PT"/>
          </w:rPr>
          <w:rPr>
            <w:color w:val="0000EE"/>
            <w:u w:val="single"/>
          </w:rPr>
          <w:t>2Co 1.24</w:t>
        </w:r>
      </w:hyperlink>
      <w:r>
        <w:rPr>
          <w:lang w:val="pt_PT" w:bidi="pt_PT"/>
        </w:rPr>
        <w:t xml:space="preserve">; </w:t>
      </w:r>
      <w:hyperlink r:id="rId224">
        <w:r>
          <w:rPr>
            <w:lang w:val="pt_PT" w:bidi="pt_PT"/>
          </w:rPr>
          <w:rPr>
            <w:color w:val="0000EE"/>
            <w:u w:val="single"/>
          </w:rPr>
          <w:t>1Co 2.1–5</w:t>
        </w:r>
      </w:hyperlink>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5">
        <w:r>
          <w:rPr>
            <w:lang w:val="pt_PT" w:bidi="pt_PT"/>
          </w:rPr>
          <w:rPr>
            <w:color w:val="0000EE"/>
            <w:u w:val="single"/>
          </w:rPr>
          <w:t>At 18.24</w:t>
        </w:r>
      </w:hyperlink>
      <w:r>
        <w:rPr>
          <w:lang w:val="pt_PT" w:bidi="pt_PT"/>
        </w:rPr>
        <w:t>), Paulo não era um pregador eloquente ou orador cativante quando veio a Corinto (</w:t>
      </w:r>
      <w:hyperlink r:id="rId226">
        <w:r>
          <w:rPr>
            <w:lang w:val="pt_PT" w:bidi="pt_PT"/>
          </w:rPr>
          <w:rPr>
            <w:color w:val="0000EE"/>
            <w:u w:val="single"/>
          </w:rPr>
          <w:t>2Co 11.6</w:t>
        </w:r>
      </w:hyperlink>
      <w:r>
        <w:rPr>
          <w:lang w:val="pt_PT" w:bidi="pt_PT"/>
        </w:rPr>
        <w:t xml:space="preserve">; </w:t>
      </w:r>
      <w:hyperlink r:id="rId227">
        <w:r>
          <w:rPr>
            <w:lang w:val="pt_PT" w:bidi="pt_PT"/>
          </w:rPr>
          <w:rPr>
            <w:color w:val="0000EE"/>
            <w:u w:val="single"/>
          </w:rPr>
          <w:t>1Co 2.3–4</w:t>
        </w:r>
      </w:hyperlink>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hyperlink r:id="rId228">
        <w:r>
          <w:rPr>
            <w:lang w:val="pt_PT" w:bidi="pt_PT"/>
          </w:rPr>
          <w:rPr>
            <w:color w:val="0000EE"/>
            <w:u w:val="single"/>
          </w:rPr>
          <w:t>At 18.1–17</w:t>
        </w:r>
      </w:hyperlink>
      <w:r>
        <w:rPr>
          <w:lang w:val="pt_PT" w:bidi="pt_PT"/>
        </w:rPr>
        <w:t xml:space="preserve">), o fez em resposta ao chamado de Deus. Paulo estava determinado a não entrar no território de outra pessoa (veja </w:t>
      </w:r>
      <w:hyperlink r:id="rId229">
        <w:r>
          <w:rPr>
            <w:lang w:val="pt_PT" w:bidi="pt_PT"/>
          </w:rPr>
          <w:rPr>
            <w:color w:val="0000EE"/>
            <w:u w:val="single"/>
          </w:rPr>
          <w:t>Rm 15.20</w:t>
        </w:r>
      </w:hyperlink>
      <w:r>
        <w:rPr>
          <w:lang w:val="pt_PT" w:bidi="pt_PT"/>
        </w:rPr>
        <w:t>), mas ele foi o primeiro a viajar até Corinto com as boas-novas de Cristo. Seus oponentes mais recentes visitaram a igreja muito depois (</w:t>
      </w:r>
      <w:hyperlink r:id="rId212">
        <w:r>
          <w:rPr>
            <w:lang w:val="pt_PT" w:bidi="pt_PT"/>
          </w:rPr>
          <w:rPr>
            <w:color w:val="0000EE"/>
            <w:u w:val="single"/>
          </w:rPr>
          <w:t>2Co 11.4</w:t>
        </w:r>
      </w:hyperlink>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hyperlink r:id="rId230">
        <w:r>
          <w:rPr>
            <w:lang w:val="pt_PT" w:bidi="pt_PT"/>
          </w:rPr>
          <w:rPr>
            <w:color w:val="0000EE"/>
            <w:u w:val="single"/>
          </w:rPr>
          <w:t>Jr 9.24</w:t>
        </w:r>
      </w:hyperlink>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hyperlink r:id="rId231">
        <w:r>
          <w:rPr>
            <w:lang w:val="pt_PT" w:bidi="pt_PT"/>
          </w:rPr>
          <w:rPr>
            <w:color w:val="0000EE"/>
            <w:u w:val="single"/>
          </w:rPr>
          <w:t>11.2</w:t>
        </w:r>
      </w:hyperlink>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hyperlink r:id="rId232">
        <w:r>
          <w:rPr>
            <w:lang w:val="pt_PT" w:bidi="pt_PT"/>
          </w:rPr>
          <w:rPr>
            <w:color w:val="0000EE"/>
            <w:u w:val="single"/>
          </w:rPr>
          <w:t>Is 54.5</w:t>
        </w:r>
      </w:hyperlink>
      <w:r>
        <w:rPr>
          <w:lang w:val="pt_PT" w:bidi="pt_PT"/>
        </w:rPr>
        <w:t xml:space="preserve">; </w:t>
      </w:r>
      <w:hyperlink r:id="rId233">
        <w:r>
          <w:rPr>
            <w:lang w:val="pt_PT" w:bidi="pt_PT"/>
          </w:rPr>
          <w:rPr>
            <w:color w:val="0000EE"/>
            <w:u w:val="single"/>
          </w:rPr>
          <w:t>62.5</w:t>
        </w:r>
      </w:hyperlink>
      <w:r>
        <w:rPr>
          <w:lang w:val="pt_PT" w:bidi="pt_PT"/>
        </w:rPr>
        <w:t xml:space="preserve">). Paulo se via como o “padrinho” (o amigo próximo do noivo) que agia em nome do noivo (cp. </w:t>
      </w:r>
      <w:hyperlink r:id="rId234">
        <w:r>
          <w:rPr>
            <w:lang w:val="pt_PT" w:bidi="pt_PT"/>
          </w:rPr>
          <w:rPr>
            <w:color w:val="0000EE"/>
            <w:u w:val="single"/>
          </w:rPr>
          <w:t>Jo 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hyperlink r:id="rId57">
        <w:r>
          <w:rPr>
            <w:lang w:val="pt_PT" w:bidi="pt_PT"/>
          </w:rPr>
          <w:rPr>
            <w:color w:val="0000EE"/>
            <w:u w:val="single"/>
          </w:rPr>
          <w:t>11.14</w:t>
        </w:r>
      </w:hyperlink>
      <w:r>
        <w:rPr>
          <w:lang w:val="pt_PT" w:bidi="pt_PT"/>
        </w:rPr>
        <w:t xml:space="preserve">; veja </w:t>
      </w:r>
      <w:hyperlink r:id="rId235">
        <w:r>
          <w:rPr>
            <w:lang w:val="pt_PT" w:bidi="pt_PT"/>
          </w:rPr>
          <w:rPr>
            <w:color w:val="0000EE"/>
            <w:u w:val="single"/>
          </w:rPr>
          <w:t>Gn 3.4</w:t>
        </w:r>
      </w:hyperlink>
      <w:r>
        <w:rPr>
          <w:lang w:val="pt_PT" w:bidi="pt_PT"/>
        </w:rPr>
        <w:t>,</w:t>
      </w:r>
      <w:hyperlink r:id="rId2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7">
        <w:r>
          <w:rPr>
            <w:lang w:val="pt_PT" w:bidi="pt_PT"/>
          </w:rPr>
          <w:rPr>
            <w:color w:val="0000EE"/>
            <w:u w:val="single"/>
          </w:rPr>
          <w:t>13.4</w:t>
        </w:r>
      </w:hyperlink>
      <w:r>
        <w:rPr>
          <w:lang w:val="pt_PT" w:bidi="pt_PT"/>
        </w:rPr>
        <w:t>), e os próprios sofrimentos de Paulo eram uma marca de verdadeiro apostolado (</w:t>
      </w:r>
      <w:hyperlink r:id="rId238">
        <w:r>
          <w:rPr>
            <w:lang w:val="pt_PT" w:bidi="pt_PT"/>
          </w:rPr>
          <w:rPr>
            <w:color w:val="0000EE"/>
            <w:u w:val="single"/>
          </w:rPr>
          <w:t>12.1–12</w:t>
        </w:r>
      </w:hyperlink>
      <w:r>
        <w:rPr>
          <w:lang w:val="pt_PT" w:bidi="pt_PT"/>
        </w:rPr>
        <w:t xml:space="preserve">). A natureza dessa diferença é o cerne da defesa de Paulo de seu apostolado nos caps. </w:t>
      </w:r>
      <w:hyperlink r:id="rId239">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hyperlink r:id="rId203">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hyperlink r:id="rId240">
        <w:r>
          <w:rPr>
            <w:lang w:val="pt_PT" w:bidi="pt_PT"/>
          </w:rPr>
          <w:rPr>
            <w:color w:val="0000EE"/>
            <w:u w:val="single"/>
          </w:rPr>
          <w:t>1Co 9.3–14</w:t>
        </w:r>
      </w:hyperlink>
      <w:r>
        <w:rPr>
          <w:lang w:val="pt_PT" w:bidi="pt_PT"/>
        </w:rPr>
        <w:t>) era ganhar a vida com seu ofício de fazer tendas (</w:t>
      </w:r>
      <w:hyperlink r:id="rId241">
        <w:r>
          <w:rPr>
            <w:lang w:val="pt_PT" w:bidi="pt_PT"/>
          </w:rPr>
          <w:rPr>
            <w:color w:val="0000EE"/>
            <w:u w:val="single"/>
          </w:rPr>
          <w:t>At 18.3</w:t>
        </w:r>
      </w:hyperlink>
      <w:r>
        <w:rPr>
          <w:lang w:val="pt_PT" w:bidi="pt_PT"/>
        </w:rPr>
        <w:t xml:space="preserve">; </w:t>
      </w:r>
      <w:hyperlink r:id="rId242">
        <w:r>
          <w:rPr>
            <w:lang w:val="pt_PT" w:bidi="pt_PT"/>
          </w:rPr>
          <w:rPr>
            <w:color w:val="0000EE"/>
            <w:u w:val="single"/>
          </w:rPr>
          <w:t>20.34</w:t>
        </w:r>
      </w:hyperlink>
      <w:r>
        <w:rPr>
          <w:lang w:val="pt_PT" w:bidi="pt_PT"/>
        </w:rPr>
        <w:t>) em vez de ser sustentado pelas novas igrejas (</w:t>
      </w:r>
      <w:hyperlink r:id="rId243">
        <w:r>
          <w:rPr>
            <w:lang w:val="pt_PT" w:bidi="pt_PT"/>
          </w:rPr>
          <w:rPr>
            <w:color w:val="0000EE"/>
            <w:u w:val="single"/>
          </w:rPr>
          <w:t>1Ts 2.9</w:t>
        </w:r>
      </w:hyperlink>
      <w:r>
        <w:rPr>
          <w:lang w:val="pt_PT" w:bidi="pt_PT"/>
        </w:rPr>
        <w:t xml:space="preserve">; </w:t>
      </w:r>
      <w:hyperlink r:id="rId244">
        <w:r>
          <w:rPr>
            <w:lang w:val="pt_PT" w:bidi="pt_PT"/>
          </w:rPr>
          <w:rPr>
            <w:color w:val="0000EE"/>
            <w:u w:val="single"/>
          </w:rPr>
          <w:t>2Ts 3.8–9</w:t>
        </w:r>
      </w:hyperlink>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hyperlink r:id="rId245">
        <w:r>
          <w:rPr>
            <w:lang w:val="pt_PT" w:bidi="pt_PT"/>
          </w:rPr>
          <w:rPr>
            <w:color w:val="0000EE"/>
            <w:u w:val="single"/>
          </w:rPr>
          <w:t>Fp 4.15–19</w:t>
        </w:r>
      </w:hyperlink>
      <w:r>
        <w:rPr>
          <w:lang w:val="pt_PT" w:bidi="pt_PT"/>
        </w:rPr>
        <w:t>). A aparente inconsistência de Paulo fez com que os coríntios suspeitassem de suas motivações ou duvidassem de seu amor por eles (</w:t>
      </w:r>
      <w:hyperlink r:id="rId246">
        <w:r>
          <w:rPr>
            <w:lang w:val="pt_PT" w:bidi="pt_PT"/>
          </w:rPr>
          <w:rPr>
            <w:color w:val="0000EE"/>
            <w:u w:val="single"/>
          </w:rPr>
          <w:t>2Co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hyperlink r:id="rId247">
        <w:r>
          <w:rPr>
            <w:lang w:val="pt_PT" w:bidi="pt_PT"/>
          </w:rPr>
          <w:rPr>
            <w:color w:val="0000EE"/>
            <w:u w:val="single"/>
          </w:rPr>
          <w:t>11.7–11</w:t>
        </w:r>
      </w:hyperlink>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hyperlink r:id="rId248">
        <w:r>
          <w:rPr>
            <w:lang w:val="pt_PT" w:bidi="pt_PT"/>
          </w:rPr>
          <w:rPr>
            <w:color w:val="0000EE"/>
            <w:u w:val="single"/>
          </w:rPr>
          <w:t>Gl 1.6–9</w:t>
        </w:r>
      </w:hyperlink>
      <w:r>
        <w:rPr>
          <w:lang w:val="pt_PT" w:bidi="pt_PT"/>
        </w:rPr>
        <w:t>). Embora os falsos mestres quisessem afirmar que seu trabalho era igual ao de Paulo (</w:t>
      </w:r>
      <w:hyperlink r:id="rId249">
        <w:r>
          <w:rPr>
            <w:lang w:val="pt_PT" w:bidi="pt_PT"/>
          </w:rPr>
          <w:rPr>
            <w:color w:val="0000EE"/>
            <w:u w:val="single"/>
          </w:rPr>
          <w:t>2Co 11.12</w:t>
        </w:r>
      </w:hyperlink>
      <w:r>
        <w:rPr>
          <w:lang w:val="pt_PT" w:bidi="pt_PT"/>
        </w:rPr>
        <w:t xml:space="preserve">), eles eram, na verdade, falsos apóstolos e obreiros enganosos (cp. </w:t>
      </w:r>
      <w:hyperlink r:id="rId250">
        <w:r>
          <w:rPr>
            <w:lang w:val="pt_PT" w:bidi="pt_PT"/>
          </w:rPr>
          <w:rPr>
            <w:color w:val="0000EE"/>
            <w:u w:val="single"/>
          </w:rPr>
          <w:t>Fp 3.2</w:t>
        </w:r>
      </w:hyperlink>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hyperlink r:id="rId251">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hyperlink r:id="rId252">
        <w:r>
          <w:rPr>
            <w:lang w:val="pt_PT" w:bidi="pt_PT"/>
          </w:rPr>
          <w:rPr>
            <w:color w:val="0000EE"/>
            <w:u w:val="single"/>
          </w:rPr>
          <w:t>12.11–13</w:t>
        </w:r>
      </w:hyperlink>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hyperlink r:id="rId253">
        <w:r>
          <w:rPr>
            <w:lang w:val="pt_PT" w:bidi="pt_PT"/>
          </w:rPr>
          <w:rPr>
            <w:color w:val="0000EE"/>
            <w:u w:val="single"/>
          </w:rPr>
          <w:t>1Co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hyperlink r:id="rId254">
        <w:r>
          <w:rPr>
            <w:lang w:val="pt_PT" w:bidi="pt_PT"/>
          </w:rPr>
          <w:rPr>
            <w:color w:val="0000EE"/>
            <w:u w:val="single"/>
          </w:rPr>
          <w:t>Fp 3.5</w:t>
        </w:r>
      </w:hyperlink>
      <w:r>
        <w:rPr>
          <w:lang w:val="pt_PT" w:bidi="pt_PT"/>
        </w:rPr>
        <w:t xml:space="preserve">). • São eles israelitas? Eu também sou: Um israelita era membro da comunidade da aliança por circuncisão (cp. </w:t>
      </w:r>
      <w:hyperlink r:id="rId255">
        <w:r>
          <w:rPr>
            <w:lang w:val="pt_PT" w:bidi="pt_PT"/>
          </w:rPr>
          <w:rPr>
            <w:color w:val="0000EE"/>
            <w:u w:val="single"/>
          </w:rPr>
          <w:t>Jo 1.47</w:t>
        </w:r>
      </w:hyperlink>
      <w:r>
        <w:rPr>
          <w:lang w:val="pt_PT" w:bidi="pt_PT"/>
        </w:rPr>
        <w:t xml:space="preserve">; </w:t>
      </w:r>
      <w:hyperlink r:id="rId256">
        <w:r>
          <w:rPr>
            <w:lang w:val="pt_PT" w:bidi="pt_PT"/>
          </w:rPr>
          <w:rPr>
            <w:color w:val="0000EE"/>
            <w:u w:val="single"/>
          </w:rPr>
          <w:t>Rm 9.4</w:t>
        </w:r>
      </w:hyperlink>
      <w:r>
        <w:rPr>
          <w:lang w:val="pt_PT" w:bidi="pt_PT"/>
        </w:rPr>
        <w:t>). Paulo também tinha essa insígnia e era, de fato, um fariseu, um seguidor extremamente devoto da Torá (</w:t>
      </w:r>
      <w:hyperlink r:id="rId257">
        <w:r>
          <w:rPr>
            <w:lang w:val="pt_PT" w:bidi="pt_PT"/>
          </w:rPr>
          <w:rPr>
            <w:color w:val="0000EE"/>
            <w:u w:val="single"/>
          </w:rPr>
          <w:t>At 26.4–5</w:t>
        </w:r>
      </w:hyperlink>
      <w:r>
        <w:rPr>
          <w:lang w:val="pt_PT" w:bidi="pt_PT"/>
        </w:rPr>
        <w:t xml:space="preserve">; </w:t>
      </w:r>
      <w:hyperlink r:id="rId258">
        <w:r>
          <w:rPr>
            <w:lang w:val="pt_PT" w:bidi="pt_PT"/>
          </w:rPr>
          <w:rPr>
            <w:color w:val="0000EE"/>
            <w:u w:val="single"/>
          </w:rPr>
          <w:t>Rm 11.1</w:t>
        </w:r>
      </w:hyperlink>
      <w:r>
        <w:rPr>
          <w:lang w:val="pt_PT" w:bidi="pt_PT"/>
        </w:rPr>
        <w:t xml:space="preserve">; </w:t>
      </w:r>
      <w:hyperlink r:id="rId259">
        <w:r>
          <w:rPr>
            <w:lang w:val="pt_PT" w:bidi="pt_PT"/>
          </w:rPr>
          <w:rPr>
            <w:color w:val="0000EE"/>
            <w:u w:val="single"/>
          </w:rPr>
          <w:t>Fp 3.5–6</w:t>
        </w:r>
      </w:hyperlink>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hyperlink r:id="rId125">
        <w:r>
          <w:rPr>
            <w:lang w:val="pt_PT" w:bidi="pt_PT"/>
          </w:rPr>
          <w:rPr>
            <w:color w:val="0000EE"/>
            <w:u w:val="single"/>
          </w:rPr>
          <w:t>Rm 2.28–29</w:t>
        </w:r>
      </w:hyperlink>
      <w:r>
        <w:rPr>
          <w:lang w:val="pt_PT" w:bidi="pt_PT"/>
        </w:rPr>
        <w:t xml:space="preserve">; </w:t>
      </w:r>
      <w:hyperlink r:id="rId260">
        <w:r>
          <w:rPr>
            <w:lang w:val="pt_PT" w:bidi="pt_PT"/>
          </w:rPr>
          <w:rPr>
            <w:color w:val="0000EE"/>
            <w:u w:val="single"/>
          </w:rPr>
          <w:t>Gl 3.16</w:t>
        </w:r>
      </w:hyperlink>
      <w:r>
        <w:rPr>
          <w:lang w:val="pt_PT" w:bidi="pt_PT"/>
        </w:rPr>
        <w:t>,</w:t>
      </w:r>
      <w:hyperlink r:id="rId261">
        <w:r>
          <w:rPr>
            <w:lang w:val="pt_PT" w:bidi="pt_PT"/>
          </w:rPr>
          <w:rPr>
            <w:color w:val="0000EE"/>
            <w:u w:val="single"/>
          </w:rPr>
          <w:t>26–29</w:t>
        </w:r>
      </w:hyperlink>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hyperlink r:id="rId262">
        <w:r>
          <w:rPr>
            <w:lang w:val="pt_PT" w:bidi="pt_PT"/>
          </w:rPr>
          <w:rPr>
            <w:color w:val="0000EE"/>
            <w:u w:val="single"/>
          </w:rPr>
          <w:t>At 16.22–23</w:t>
        </w:r>
      </w:hyperlink>
      <w:r>
        <w:rPr>
          <w:lang w:val="pt_PT" w:bidi="pt_PT"/>
        </w:rPr>
        <w:t xml:space="preserve">. Clemente de Roma diz que Paulo foi preso um total de sete vezes. • trinta e nove chicotadas: Esta punição foi prescrita em </w:t>
      </w:r>
      <w:hyperlink r:id="rId263">
        <w:r>
          <w:rPr>
            <w:lang w:val="pt_PT" w:bidi="pt_PT"/>
          </w:rPr>
          <w:rPr>
            <w:color w:val="0000EE"/>
            <w:u w:val="single"/>
          </w:rPr>
          <w:t>Dt 25.1–3</w:t>
        </w:r>
      </w:hyperlink>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hyperlink r:id="rId264">
        <w:r>
          <w:rPr>
            <w:lang w:val="pt_PT" w:bidi="pt_PT"/>
          </w:rPr>
          <w:rPr>
            <w:color w:val="0000EE"/>
            <w:u w:val="single"/>
          </w:rPr>
          <w:t>At 16.22–24</w:t>
        </w:r>
      </w:hyperlink>
      <w:r>
        <w:rPr>
          <w:lang w:val="pt_PT" w:bidi="pt_PT"/>
        </w:rPr>
        <w:t>,</w:t>
      </w:r>
      <w:hyperlink r:id="rId265">
        <w:r>
          <w:rPr>
            <w:lang w:val="pt_PT" w:bidi="pt_PT"/>
          </w:rPr>
          <w:rPr>
            <w:color w:val="0000EE"/>
            <w:u w:val="single"/>
          </w:rPr>
          <w:t>37</w:t>
        </w:r>
      </w:hyperlink>
      <w:r>
        <w:rPr>
          <w:lang w:val="pt_PT" w:bidi="pt_PT"/>
        </w:rPr>
        <w:t>). • Uma vez fui apedrejado: Em Listra (</w:t>
      </w:r>
      <w:hyperlink r:id="rId266">
        <w:r>
          <w:rPr>
            <w:lang w:val="pt_PT" w:bidi="pt_PT"/>
          </w:rPr>
          <w:rPr>
            <w:color w:val="0000EE"/>
            <w:u w:val="single"/>
          </w:rPr>
          <w:t>At 14.19</w:t>
        </w:r>
      </w:hyperlink>
      <w:r>
        <w:rPr>
          <w:lang w:val="pt_PT" w:bidi="pt_PT"/>
        </w:rPr>
        <w:t>). • Três vezes naufraguei: Esses eventos são desconhecidos; o naufrágio de Paulo na viagem para Roma ocorreria mais tarde (</w:t>
      </w:r>
      <w:hyperlink r:id="rId267">
        <w:r>
          <w:rPr>
            <w:lang w:val="pt_PT" w:bidi="pt_PT"/>
          </w:rPr>
          <w:rPr>
            <w:color w:val="0000EE"/>
            <w:u w:val="single"/>
          </w:rPr>
          <w:t>At 27.1–44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hyperlink r:id="rId268">
        <w:r>
          <w:rPr>
            <w:lang w:val="pt_PT" w:bidi="pt_PT"/>
          </w:rPr>
          <w:rPr>
            <w:color w:val="0000EE"/>
            <w:u w:val="single"/>
          </w:rPr>
          <w:t>At 13–28</w:t>
        </w:r>
      </w:hyperlink>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hyperlink r:id="rId269">
        <w:r>
          <w:rPr>
            <w:lang w:val="pt_PT" w:bidi="pt_PT"/>
          </w:rPr>
          <w:rPr>
            <w:color w:val="0000EE"/>
            <w:u w:val="single"/>
          </w:rPr>
          <w:t>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hyperlink r:id="rId270">
        <w:r>
          <w:rPr>
            <w:lang w:val="pt_PT" w:bidi="pt_PT"/>
          </w:rPr>
          <w:rPr>
            <w:color w:val="0000EE"/>
            <w:u w:val="single"/>
          </w:rPr>
          <w:t>At 9.23–25</w:t>
        </w:r>
      </w:hyperlink>
      <w:r>
        <w:rPr>
          <w:lang w:val="pt_PT" w:bidi="pt_PT"/>
        </w:rPr>
        <w:t xml:space="preserve">; </w:t>
      </w:r>
      <w:hyperlink r:id="rId271">
        <w:r>
          <w:rPr>
            <w:lang w:val="pt_PT" w:bidi="pt_PT"/>
          </w:rPr>
          <w:rPr>
            <w:color w:val="0000EE"/>
            <w:u w:val="single"/>
          </w:rPr>
          <w:t>Gl 1.15–18</w:t>
        </w:r>
      </w:hyperlink>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hyperlink r:id="rId203">
        <w:r>
          <w:rPr>
            <w:lang w:val="pt_PT" w:bidi="pt_PT"/>
          </w:rPr>
          <w:rPr>
            <w:color w:val="0000EE"/>
            <w:u w:val="single"/>
          </w:rPr>
          <w:t>10.10</w:t>
        </w:r>
      </w:hyperlink>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hyperlink r:id="rId272">
        <w:r>
          <w:rPr>
            <w:lang w:val="pt_PT" w:bidi="pt_PT"/>
          </w:rPr>
          <w:rPr>
            <w:color w:val="0000EE"/>
            <w:u w:val="single"/>
          </w:rPr>
          <w:t>12.2–4</w:t>
        </w:r>
      </w:hyperlink>
      <w:r>
        <w:rPr>
          <w:lang w:val="pt_PT" w:bidi="pt_PT"/>
        </w:rPr>
        <w:t>), mas isso não era uma fonte de confiança em seu ministério. Ele nunca faz da experiência mística uma prova de sua autoridade apostólica — sua vida e sua mensagem devem ser a prova. Em vez disso, ele se gaba de suas fraquezas (</w:t>
      </w:r>
      <w:hyperlink r:id="rId273">
        <w:r>
          <w:rPr>
            <w:lang w:val="pt_PT" w:bidi="pt_PT"/>
          </w:rPr>
          <w:rPr>
            <w:color w:val="0000EE"/>
            <w:u w:val="single"/>
          </w:rPr>
          <w:t>11.23–33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hyperlink r:id="rId274">
        <w:r>
          <w:rPr>
            <w:lang w:val="pt_PT" w:bidi="pt_PT"/>
          </w:rPr>
          <w:rPr>
            <w:color w:val="0000EE"/>
            <w:u w:val="single"/>
          </w:rPr>
          <w:t>Nm 33.55</w:t>
        </w:r>
      </w:hyperlink>
      <w:r>
        <w:rPr>
          <w:lang w:val="pt_PT" w:bidi="pt_PT"/>
        </w:rPr>
        <w:t xml:space="preserve">; </w:t>
      </w:r>
      <w:hyperlink r:id="rId275">
        <w:r>
          <w:rPr>
            <w:lang w:val="pt_PT" w:bidi="pt_PT"/>
          </w:rPr>
          <w:rPr>
            <w:color w:val="0000EE"/>
            <w:u w:val="single"/>
          </w:rPr>
          <w:t>Ez 28.24</w:t>
        </w:r>
      </w:hyperlink>
      <w:r>
        <w:rPr>
          <w:lang w:val="pt_PT" w:bidi="pt_PT"/>
        </w:rPr>
        <w:t xml:space="preserve">; </w:t>
      </w:r>
      <w:hyperlink r:id="rId276">
        <w:r>
          <w:rPr>
            <w:lang w:val="pt_PT" w:bidi="pt_PT"/>
          </w:rPr>
          <w:rPr>
            <w:color w:val="0000EE"/>
            <w:u w:val="single"/>
          </w:rPr>
          <w:t>Os 2.6</w:t>
        </w:r>
      </w:hyperlink>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hyperlink r:id="rId27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hyperlink r:id="rId247">
        <w:r>
          <w:rPr>
            <w:lang w:val="pt_PT" w:bidi="pt_PT"/>
          </w:rPr>
          <w:rPr>
            <w:color w:val="0000EE"/>
            <w:u w:val="single"/>
          </w:rPr>
          <w:t>11.7–11</w:t>
        </w:r>
      </w:hyperlink>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hyperlink r:id="rId278">
        <w:r>
          <w:rPr>
            <w:lang w:val="pt_PT" w:bidi="pt_PT"/>
          </w:rPr>
          <w:rPr>
            <w:color w:val="0000EE"/>
            <w:u w:val="single"/>
          </w:rPr>
          <w:t>At 18.1–18</w:t>
        </w:r>
      </w:hyperlink>
      <w:r>
        <w:rPr>
          <w:lang w:val="pt_PT" w:bidi="pt_PT"/>
        </w:rPr>
        <w:t>); a segunda foi a “visita dolorosa” não programada (</w:t>
      </w:r>
      <w:hyperlink r:id="rId51">
        <w:r>
          <w:rPr>
            <w:lang w:val="pt_PT" w:bidi="pt_PT"/>
          </w:rPr>
          <w:rPr>
            <w:color w:val="0000EE"/>
            <w:u w:val="single"/>
          </w:rPr>
          <w:t>2Co 2.1</w:t>
        </w:r>
      </w:hyperlink>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hyperlink r:id="rId185">
        <w:r>
          <w:rPr>
            <w:lang w:val="pt_PT" w:bidi="pt_PT"/>
          </w:rPr>
          <w:rPr>
            <w:color w:val="0000EE"/>
            <w:u w:val="single"/>
          </w:rPr>
          <w:t>8–9</w:t>
        </w:r>
      </w:hyperlink>
      <w:r>
        <w:rPr>
          <w:lang w:val="pt_PT" w:bidi="pt_PT"/>
        </w:rPr>
        <w:t xml:space="preserve">). A resposta a essa acusação é uma lembrança da integridade de Tito e do outro irmão (veja </w:t>
      </w:r>
      <w:hyperlink r:id="rId279">
        <w:r>
          <w:rPr>
            <w:lang w:val="pt_PT" w:bidi="pt_PT"/>
          </w:rPr>
          <w:rPr>
            <w:color w:val="0000EE"/>
            <w:u w:val="single"/>
          </w:rPr>
          <w:t>8.18–24</w:t>
        </w:r>
      </w:hyperlink>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0">
        <w:r>
          <w:rPr>
            <w:lang w:val="pt_PT" w:bidi="pt_PT"/>
          </w:rPr>
          <w:rPr>
            <w:color w:val="0000EE"/>
            <w:u w:val="single"/>
          </w:rPr>
          <w:t>1.23–2.17</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hyperlink r:id="rId51">
        <w:r>
          <w:rPr>
            <w:lang w:val="pt_PT" w:bidi="pt_PT"/>
          </w:rPr>
          <w:rPr>
            <w:color w:val="0000EE"/>
            <w:u w:val="single"/>
          </w:rPr>
          <w:t>2.1</w:t>
        </w:r>
      </w:hyperlink>
      <w:r>
        <w:rPr>
          <w:lang w:val="pt_PT" w:bidi="pt_PT"/>
        </w:rPr>
        <w:t xml:space="preserve">), quando os coríntios rejeitaram e humilharam Paulo. • Os vícios listados estavam entre os antigos pecados dos coríntios (veja </w:t>
      </w:r>
      <w:hyperlink r:id="rId155">
        <w:r>
          <w:rPr>
            <w:lang w:val="pt_PT" w:bidi="pt_PT"/>
          </w:rPr>
          <w:rPr>
            <w:color w:val="0000EE"/>
            <w:u w:val="single"/>
          </w:rPr>
          <w:t>6.14–7.1</w:t>
        </w:r>
      </w:hyperlink>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hyperlink r:id="rId281">
        <w:r>
          <w:rPr>
            <w:lang w:val="pt_PT" w:bidi="pt_PT"/>
          </w:rPr>
          <w:rPr>
            <w:color w:val="0000EE"/>
            <w:u w:val="single"/>
          </w:rPr>
          <w:t>Dt 19.15</w:t>
        </w:r>
      </w:hyperlink>
      <w:r>
        <w:rPr>
          <w:lang w:val="pt_PT" w:bidi="pt_PT"/>
        </w:rPr>
        <w:t xml:space="preserve">, Paulo quisesse alertá-los de que toda transgressão (listada em </w:t>
      </w:r>
      <w:hyperlink r:id="rId282">
        <w:r>
          <w:rPr>
            <w:lang w:val="pt_PT" w:bidi="pt_PT"/>
          </w:rPr>
          <w:rPr>
            <w:color w:val="0000EE"/>
            <w:u w:val="single"/>
          </w:rPr>
          <w:t>2Co 12.20–21</w:t>
        </w:r>
      </w:hyperlink>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hyperlink r:id="rId283">
        <w:r>
          <w:rPr>
            <w:lang w:val="pt_PT" w:bidi="pt_PT"/>
          </w:rPr>
          <w:rPr>
            <w:color w:val="0000EE"/>
            <w:u w:val="single"/>
          </w:rPr>
          <w:t>8.9</w:t>
        </w:r>
      </w:hyperlink>
      <w:r>
        <w:rPr>
          <w:lang w:val="pt_PT" w:bidi="pt_PT"/>
        </w:rPr>
        <w:t>). O julgamento de Paulo sobre os pecadores seria temperado pela restrição do amor de Cristo (</w:t>
      </w:r>
      <w:hyperlink r:id="rId284">
        <w:r>
          <w:rPr>
            <w:lang w:val="pt_PT" w:bidi="pt_PT"/>
          </w:rPr>
          <w:rPr>
            <w:color w:val="0000EE"/>
            <w:u w:val="single"/>
          </w:rPr>
          <w:t>5.14–21</w:t>
        </w:r>
      </w:hyperlink>
      <w:r>
        <w:rPr>
          <w:lang w:val="pt_PT" w:bidi="pt_PT"/>
        </w:rPr>
        <w:t>). • nós também... somos fracos: a humanidade de Paulo era frágil, mas ele podia se apoiar na força de Cristo (</w:t>
      </w:r>
      <w:hyperlink r:id="rId285">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hyperlink r:id="rId277">
        <w:r>
          <w:rPr>
            <w:lang w:val="pt_PT" w:bidi="pt_PT"/>
          </w:rPr>
          <w:rPr>
            <w:color w:val="0000EE"/>
            <w:u w:val="single"/>
          </w:rPr>
          <w:t>11.5</w:t>
        </w:r>
      </w:hyperlink>
      <w:r>
        <w:rPr>
          <w:lang w:val="pt_PT" w:bidi="pt_PT"/>
        </w:rPr>
        <w:t>,</w:t>
      </w:r>
      <w:hyperlink r:id="rId213">
        <w:r>
          <w:rPr>
            <w:lang w:val="pt_PT" w:bidi="pt_PT"/>
          </w:rPr>
          <w:rPr>
            <w:color w:val="0000EE"/>
            <w:u w:val="single"/>
          </w:rPr>
          <w:t>13–15</w:t>
        </w:r>
      </w:hyperlink>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hyperlink r:id="rId286">
        <w:r>
          <w:rPr>
            <w:lang w:val="pt_PT" w:bidi="pt_PT"/>
          </w:rPr>
          <w:rPr>
            <w:color w:val="0000EE"/>
            <w:u w:val="single"/>
          </w:rPr>
          <w:t>1Co 4.2</w:t>
        </w:r>
      </w:hyperlink>
      <w:r>
        <w:rPr>
          <w:lang w:val="pt_PT" w:bidi="pt_PT"/>
        </w:rPr>
        <w:t>). Ele modelou seu serviço no próprio Jesus Cristo (</w:t>
      </w:r>
      <w:hyperlink r:id="rId237">
        <w:r>
          <w:rPr>
            <w:lang w:val="pt_PT" w:bidi="pt_PT"/>
          </w:rPr>
          <w:rPr>
            <w:color w:val="0000EE"/>
            <w:u w:val="single"/>
          </w:rPr>
          <w:t>2Co 13.4</w:t>
        </w:r>
      </w:hyperlink>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hyperlink r:id="rId287">
        <w:r>
          <w:rPr>
            <w:lang w:val="pt_PT" w:bidi="pt_PT"/>
          </w:rPr>
          <w:rPr>
            <w:color w:val="0000EE"/>
            <w:u w:val="single"/>
          </w:rPr>
          <w:t>13.11</w:t>
        </w:r>
      </w:hyperlink>
      <w:r>
        <w:rPr>
          <w:lang w:val="pt_PT" w:bidi="pt_PT"/>
        </w:rPr>
        <w:t xml:space="preserve">, “crescer para a maturidade”; </w:t>
      </w:r>
      <w:hyperlink r:id="rId288">
        <w:r>
          <w:rPr>
            <w:lang w:val="pt_PT" w:bidi="pt_PT"/>
          </w:rPr>
          <w:rPr>
            <w:color w:val="0000EE"/>
            <w:u w:val="single"/>
          </w:rPr>
          <w:t>Mc 1.19</w:t>
        </w:r>
      </w:hyperlink>
      <w:r>
        <w:rPr>
          <w:lang w:val="pt_PT" w:bidi="pt_PT"/>
        </w:rPr>
        <w:t xml:space="preserve">, “reparando”; </w:t>
      </w:r>
      <w:hyperlink r:id="rId289">
        <w:r>
          <w:rPr>
            <w:lang w:val="pt_PT" w:bidi="pt_PT"/>
          </w:rPr>
          <w:rPr>
            <w:color w:val="0000EE"/>
            <w:u w:val="single"/>
          </w:rPr>
          <w:t>1Ts 3.10</w:t>
        </w:r>
      </w:hyperlink>
      <w:r>
        <w:rPr>
          <w:lang w:val="pt_PT" w:bidi="pt_PT"/>
        </w:rPr>
        <w:t xml:space="preserve">, “preencher”; </w:t>
      </w:r>
      <w:hyperlink r:id="rId290">
        <w:r>
          <w:rPr>
            <w:lang w:val="pt_PT" w:bidi="pt_PT"/>
          </w:rPr>
          <w:rPr>
            <w:color w:val="0000EE"/>
            <w:u w:val="single"/>
          </w:rPr>
          <w:t>Hb 13.21</w:t>
        </w:r>
      </w:hyperlink>
      <w:r>
        <w:rPr>
          <w:lang w:val="pt_PT" w:bidi="pt_PT"/>
        </w:rPr>
        <w:t xml:space="preserve">, “equipar”; </w:t>
      </w:r>
      <w:hyperlink r:id="rId291">
        <w:r>
          <w:rPr>
            <w:lang w:val="pt_PT" w:bidi="pt_PT"/>
          </w:rPr>
          <w:rPr>
            <w:color w:val="0000EE"/>
            <w:u w:val="single"/>
          </w:rPr>
          <w:t>1Pe 5.10</w:t>
        </w:r>
      </w:hyperlink>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hyperlink r:id="rId292">
        <w:r>
          <w:rPr>
            <w:lang w:val="pt_PT" w:bidi="pt_PT"/>
          </w:rPr>
          <w:rPr>
            <w:color w:val="0000EE"/>
            <w:u w:val="single"/>
          </w:rPr>
          <w:t>12.21</w:t>
        </w:r>
      </w:hyperlink>
      <w:r>
        <w:rPr>
          <w:lang w:val="pt_PT" w:bidi="pt_PT"/>
        </w:rPr>
        <w:t xml:space="preserve">). Ele desejava exercer sua autoridade apostólica de maneira positiva, mas seu ministério exigia que ele tanto fortalecesse quanto destruísse (cp. </w:t>
      </w:r>
      <w:hyperlink r:id="rId293">
        <w:r>
          <w:rPr>
            <w:lang w:val="pt_PT" w:bidi="pt_PT"/>
          </w:rPr>
          <w:rPr>
            <w:color w:val="0000EE"/>
            <w:u w:val="single"/>
          </w:rPr>
          <w:t>Jr 1.10</w:t>
        </w:r>
      </w:hyperlink>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hyperlink r:id="rId294">
        <w:r>
          <w:rPr>
            <w:lang w:val="pt_PT" w:bidi="pt_PT"/>
          </w:rPr>
          <w:rPr>
            <w:color w:val="0000EE"/>
            <w:u w:val="single"/>
          </w:rPr>
          <w:t>Ef 4.12</w:t>
        </w:r>
      </w:hyperlink>
      <w:r>
        <w:rPr>
          <w:lang w:val="pt_PT" w:bidi="pt_PT"/>
        </w:rPr>
        <w:t>), na qual o Senhor vive tanto dentro quanto entre os crentes (</w:t>
      </w:r>
      <w:hyperlink r:id="rId295">
        <w:r>
          <w:rPr>
            <w:lang w:val="pt_PT" w:bidi="pt_PT"/>
          </w:rPr>
          <w:rPr>
            <w:color w:val="0000EE"/>
            <w:u w:val="single"/>
          </w:rPr>
          <w:t>2Co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hyperlink r:id="rId296">
        <w:r>
          <w:rPr>
            <w:lang w:val="pt_PT" w:bidi="pt_PT"/>
          </w:rPr>
          <w:rPr>
            <w:color w:val="0000EE"/>
            <w:u w:val="single"/>
          </w:rPr>
          <w:t>Fp 3.1</w:t>
        </w:r>
      </w:hyperlink>
      <w:r>
        <w:rPr>
          <w:lang w:val="pt_PT" w:bidi="pt_PT"/>
        </w:rPr>
        <w:t xml:space="preserve">; </w:t>
      </w:r>
      <w:hyperlink r:id="rId297">
        <w:r>
          <w:rPr>
            <w:lang w:val="pt_PT" w:bidi="pt_PT"/>
          </w:rPr>
          <w:rPr>
            <w:color w:val="0000EE"/>
            <w:u w:val="single"/>
          </w:rPr>
          <w:t>4.4</w:t>
        </w:r>
      </w:hyperlink>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hyperlink r:id="rId298">
        <w:r>
          <w:rPr>
            <w:lang w:val="pt_PT" w:bidi="pt_PT"/>
          </w:rPr>
          <w:rPr>
            <w:color w:val="0000EE"/>
            <w:u w:val="single"/>
          </w:rPr>
          <w:t>1.3–7</w:t>
        </w:r>
      </w:hyperlink>
      <w:r>
        <w:rPr>
          <w:lang w:val="pt_PT" w:bidi="pt_PT"/>
        </w:rPr>
        <w:t xml:space="preserve">. • Vivam em paz: Literalmente </w:t>
      </w:r>
      <w:r>
        <w:rPr>
          <w:i/>
          <w:lang w:val="pt_PT" w:bidi="pt_PT"/>
        </w:rPr>
        <w:t>Tenham a mesma mente</w:t>
      </w:r>
      <w:r>
        <w:rPr>
          <w:lang w:val="pt_PT" w:bidi="pt_PT"/>
        </w:rPr>
        <w:t xml:space="preserve"> (como em </w:t>
      </w:r>
      <w:hyperlink r:id="rId299">
        <w:r>
          <w:rPr>
            <w:lang w:val="pt_PT" w:bidi="pt_PT"/>
          </w:rPr>
          <w:rPr>
            <w:color w:val="0000EE"/>
            <w:u w:val="single"/>
          </w:rPr>
          <w:t>Fp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hyperlink r:id="rId287">
        <w:r>
          <w:rPr>
            <w:lang w:val="pt_PT" w:bidi="pt_PT"/>
          </w:rPr>
          <w:rPr>
            <w:color w:val="0000EE"/>
            <w:u w:val="single"/>
          </w:rPr>
          <w:t>13.11</w:t>
        </w:r>
      </w:hyperlink>
      <w:r>
        <w:rPr>
          <w:lang w:val="pt_PT" w:bidi="pt_PT"/>
        </w:rPr>
        <w:t>), saudações (</w:t>
      </w:r>
      <w:hyperlink r:id="rId300">
        <w:r>
          <w:rPr>
            <w:lang w:val="pt_PT" w:bidi="pt_PT"/>
          </w:rPr>
          <w:rPr>
            <w:color w:val="0000EE"/>
            <w:u w:val="single"/>
          </w:rPr>
          <w:t>13.12–13</w:t>
        </w:r>
      </w:hyperlink>
      <w:r>
        <w:rPr>
          <w:lang w:val="pt_PT" w:bidi="pt_PT"/>
        </w:rPr>
        <w:t>) e uma bênção (</w:t>
      </w:r>
      <w:hyperlink r:id="rId301">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hyperlink r:id="rId302">
        <w:r>
          <w:rPr>
            <w:lang w:val="pt_PT" w:bidi="pt_PT"/>
          </w:rPr>
          <w:rPr>
            <w:color w:val="0000EE"/>
            <w:u w:val="single"/>
          </w:rPr>
          <w:t>Rm 16.16</w:t>
        </w:r>
      </w:hyperlink>
      <w:r>
        <w:rPr>
          <w:lang w:val="pt_PT" w:bidi="pt_PT"/>
        </w:rPr>
        <w:t xml:space="preserve">; </w:t>
      </w:r>
      <w:hyperlink r:id="rId303">
        <w:r>
          <w:rPr>
            <w:lang w:val="pt_PT" w:bidi="pt_PT"/>
          </w:rPr>
          <w:rPr>
            <w:color w:val="0000EE"/>
            <w:u w:val="single"/>
          </w:rPr>
          <w:t>1Co 16.20</w:t>
        </w:r>
      </w:hyperlink>
      <w:r>
        <w:rPr>
          <w:lang w:val="pt_PT" w:bidi="pt_PT"/>
        </w:rPr>
        <w:t xml:space="preserve">; </w:t>
      </w:r>
      <w:hyperlink r:id="rId304">
        <w:r>
          <w:rPr>
            <w:lang w:val="pt_PT" w:bidi="pt_PT"/>
          </w:rPr>
          <w:rPr>
            <w:color w:val="0000EE"/>
            <w:u w:val="single"/>
          </w:rPr>
          <w:t>1Ts 5.26</w:t>
        </w:r>
      </w:hyperlink>
      <w:r>
        <w:rPr>
          <w:lang w:val="pt_PT" w:bidi="pt_PT"/>
        </w:rPr>
        <w:t xml:space="preserve">; </w:t>
      </w:r>
      <w:hyperlink r:id="rId305">
        <w:r>
          <w:rPr>
            <w:lang w:val="pt_PT" w:bidi="pt_PT"/>
          </w:rPr>
          <w:rPr>
            <w:color w:val="0000EE"/>
            <w:u w:val="single"/>
          </w:rPr>
          <w:t>1Pe 5.14</w:t>
        </w:r>
      </w:hyperlink>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hyperlink r:id="rId283">
        <w:r>
          <w:rPr>
            <w:lang w:val="pt_PT" w:bidi="pt_PT"/>
          </w:rPr>
          <w:rPr>
            <w:color w:val="0000EE"/>
            <w:u w:val="single"/>
          </w:rPr>
          <w:t>8.9</w:t>
        </w:r>
      </w:hyperlink>
      <w:r>
        <w:rPr>
          <w:lang w:val="pt_PT" w:bidi="pt_PT"/>
        </w:rPr>
        <w:t>) vindo primeiro. Isso porque estamos sempre confiando no amor sacrificial de Cristo, que nos reconcilia com Deus Pai (</w:t>
      </w:r>
      <w:hyperlink r:id="rId121">
        <w:r>
          <w:rPr>
            <w:lang w:val="pt_PT" w:bidi="pt_PT"/>
          </w:rPr>
          <w:rPr>
            <w:color w:val="0000EE"/>
            <w:u w:val="single"/>
          </w:rPr>
          <w:t>5.18–21</w:t>
        </w:r>
      </w:hyperlink>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6">
        <w:r>
          <w:rPr>
            <w:lang w:val="pt_PT" w:bidi="pt_PT"/>
          </w:rPr>
          <w:rPr>
            <w:color w:val="0000EE"/>
            <w:u w:val="single"/>
          </w:rPr>
          <w:t>Ef 4.3</w:t>
        </w:r>
      </w:hyperlink>
      <w:r>
        <w:rPr>
          <w:lang w:val="pt_PT" w:bidi="pt_PT"/>
        </w:rPr>
        <w:t xml:space="preserve">; </w:t>
      </w:r>
      <w:hyperlink r:id="rId307">
        <w:r>
          <w:rPr>
            <w:lang w:val="pt_PT" w:bidi="pt_PT"/>
          </w:rPr>
          <w:rPr>
            <w:color w:val="0000EE"/>
            <w:u w:val="single"/>
          </w:rPr>
          <w:t>Fp 2.1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