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1: 1</w:t>
      </w:r>
      <w:r>
        <w:rPr>
          <w:lang w:val="ar_AE" w:bidi="ar_AE"/>
        </w:rPr>
      </w:r>
    </w:p>
    <w:p>
      <w:pPr>
        <w:bidi/>
      </w:pPr>
      <w:r>
        <w:rPr>
          <w:lang w:val="ar_AE" w:bidi="ar_AE"/>
        </w:rPr>
      </w:r>
      <w:r>
        <w:rPr>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lang w:val="ar_AE" w:bidi="ar_AE"/>
        </w:rPr>
        <w:t>مقدمة سفر ميخا</w:t>
      </w:r>
      <w:r>
        <w:rPr>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lang w:val="ar_AE" w:bidi="ar_AE"/>
        </w:rPr>
      </w:r>
      <w:r>
        <w:rPr>
          <w:lang w:val="ar_AE" w:bidi="ar_AE"/>
        </w:rPr>
      </w:r>
    </w:p>
    <w:p>
      <w:pPr>
        <w:bidi/>
      </w:pPr>
      <w:r>
        <w:rPr>
          <w:lang w:val="ar_AE" w:bidi="ar_AE"/>
        </w:rPr>
      </w:r>
    </w:p>
    <w:p>
      <w:pPr>
        <w:pStyle w:val="Heading2"/>
        <w:bidi/>
      </w:pPr>
      <w:r>
        <w:rPr>
          <w:lang w:val="ar_AE" w:bidi="ar_AE"/>
        </w:rPr>
        <w:t>ميخا 1: 2</w:t>
      </w:r>
      <w:r>
        <w:rPr>
          <w:lang w:val="ar_AE" w:bidi="ar_AE"/>
        </w:rPr>
      </w:r>
    </w:p>
    <w:p>
      <w:pPr>
        <w:bidi/>
      </w:pPr>
      <w:r>
        <w:rPr>
          <w:lang w:val="ar_AE" w:bidi="ar_AE"/>
        </w:rPr>
      </w:r>
      <w:r>
        <w:rPr>
          <w:lang w:val="ar_AE" w:bidi="ar_AE"/>
        </w:rPr>
        <w:t xml:space="preserve">تنبيه! تُترجم نفس الكلمة التي تعني </w:t>
      </w:r>
      <w:r>
        <w:rPr>
          <w:i/>
          <w:lang w:val="ar_AE" w:bidi="ar_AE"/>
        </w:rPr>
        <w:t>شامع</w:t>
      </w:r>
      <w:r>
        <w:rPr>
          <w:lang w:val="ar_AE" w:bidi="ar_AE"/>
        </w:rPr>
        <w:t xml:space="preserve"> ("اسمع!") في </w:t>
      </w:r>
      <w:hyperlink r:id="rId13">
        <w:r>
          <w:rPr>
            <w:lang w:val="ar_AE" w:bidi="ar_AE"/>
          </w:rPr>
          <w:rPr>
            <w:color w:val="0000EE"/>
            <w:u w:val="single"/>
          </w:rPr>
          <w:t>تثنية 6:4</w:t>
        </w:r>
      </w:hyperlink>
      <w:r>
        <w:rPr>
          <w:lang w:val="ar_AE" w:bidi="ar_AE"/>
        </w:rPr>
        <w:t>. • الهيكل المُقَدَّس هو مسكن الرب السماوي، وليس الهيكل الفاسد في أورشليم (</w:t>
      </w:r>
      <w:hyperlink r:id="rId14">
        <w:r>
          <w:rPr>
            <w:lang w:val="ar_AE" w:bidi="ar_AE"/>
          </w:rPr>
          <w:rPr>
            <w:color w:val="0000EE"/>
            <w:u w:val="single"/>
          </w:rPr>
          <w:t>ميخا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2–7</w:t>
      </w:r>
      <w:r>
        <w:rPr>
          <w:lang w:val="ar_AE" w:bidi="ar_AE"/>
        </w:rPr>
      </w:r>
    </w:p>
    <w:p>
      <w:pPr>
        <w:bidi/>
      </w:pPr>
      <w:r>
        <w:rPr>
          <w:lang w:val="ar_AE" w:bidi="ar_AE"/>
        </w:rPr>
      </w:r>
      <w:r>
        <w:rPr>
          <w:lang w:val="ar_AE" w:bidi="ar_AE"/>
        </w:rPr>
        <w:t>تتعلق هذه النبوة بالسامرة قبل عام 722 قبل الميلاد، عندما دُمرت السامرة وسُبي أهلها. كان الرب قادمًا ليدين شعبه.</w:t>
      </w:r>
      <w:r>
        <w:rPr>
          <w:lang w:val="ar_AE" w:bidi="ar_AE"/>
        </w:rPr>
      </w:r>
      <w:r>
        <w:rPr>
          <w:lang w:val="ar_AE" w:bidi="ar_AE"/>
        </w:rPr>
      </w:r>
    </w:p>
    <w:p>
      <w:pPr>
        <w:bidi/>
      </w:pPr>
      <w:r>
        <w:rPr>
          <w:lang w:val="ar_AE" w:bidi="ar_AE"/>
        </w:rPr>
      </w:r>
    </w:p>
    <w:p>
      <w:pPr>
        <w:pStyle w:val="Heading2"/>
        <w:bidi/>
      </w:pPr>
      <w:r>
        <w:rPr>
          <w:lang w:val="ar_AE" w:bidi="ar_AE"/>
        </w:rPr>
        <w:t>ميخا 1: 2–2: 13</w:t>
      </w:r>
      <w:r>
        <w:rPr>
          <w:lang w:val="ar_AE" w:bidi="ar_AE"/>
        </w:rPr>
      </w:r>
    </w:p>
    <w:p>
      <w:pPr>
        <w:bidi/>
      </w:pPr>
      <w:r>
        <w:rPr>
          <w:lang w:val="ar_AE" w:bidi="ar_AE"/>
        </w:rPr>
      </w:r>
      <w:r>
        <w:rPr>
          <w:lang w:val="ar_AE" w:bidi="ar_AE"/>
        </w:rPr>
        <w:t>تُقدِّم رسالة الدينونة هذه بعض الاهتمامات الرئيسية لنبوات ميخا وتؤكد عزم الله على محاكمة شعبه ووضعهم في السبي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2:4–5</w:t>
        </w:r>
      </w:hyperlink>
      <w:r>
        <w:rPr>
          <w:lang w:val="ar_AE" w:bidi="ar_AE"/>
        </w:rPr>
        <w:t>)، لكنها تختتم بتأكيد الرب أنه سينقذ بقية من السبي (</w:t>
      </w:r>
      <w:hyperlink r:id="rId1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3</w:t>
      </w:r>
      <w:r>
        <w:rPr>
          <w:lang w:val="ar_AE" w:bidi="ar_AE"/>
        </w:rPr>
      </w:r>
    </w:p>
    <w:p>
      <w:pPr>
        <w:bidi/>
      </w:pPr>
      <w:r>
        <w:rPr>
          <w:lang w:val="ar_AE" w:bidi="ar_AE"/>
        </w:rPr>
      </w:r>
      <w:r>
        <w:rPr>
          <w:lang w:val="ar_AE" w:bidi="ar_AE"/>
        </w:rPr>
        <w:t xml:space="preserve">يشير المشي على المرتفعات إلى ثيوفاني، أي ظهور الله الذي يقف وراء الاضطرابات التاريخية التي كانت ستصيب السامرة (قارن </w:t>
      </w:r>
      <w:hyperlink r:id="rId18">
        <w:r>
          <w:rPr>
            <w:lang w:val="ar_AE" w:bidi="ar_AE"/>
          </w:rPr>
          <w:rPr>
            <w:color w:val="0000EE"/>
            <w:u w:val="single"/>
          </w:rPr>
          <w:t>تثنية 33:29</w:t>
        </w:r>
      </w:hyperlink>
      <w:r>
        <w:rPr>
          <w:lang w:val="ar_AE" w:bidi="ar_AE"/>
        </w:rPr>
        <w:t xml:space="preserve">؛ </w:t>
      </w:r>
      <w:hyperlink r:id="rId19">
        <w:r>
          <w:rPr>
            <w:lang w:val="ar_AE" w:bidi="ar_AE"/>
          </w:rPr>
          <w:rPr>
            <w:color w:val="0000EE"/>
            <w:u w:val="single"/>
          </w:rPr>
          <w:t>مزمور 108:13</w:t>
        </w:r>
      </w:hyperlink>
      <w:r>
        <w:rPr>
          <w:lang w:val="ar_AE" w:bidi="ar_AE"/>
        </w:rPr>
        <w:t xml:space="preserve">؛ </w:t>
      </w:r>
      <w:hyperlink r:id="rId20">
        <w:r>
          <w:rPr>
            <w:lang w:val="ar_AE" w:bidi="ar_AE"/>
          </w:rPr>
          <w:rPr>
            <w:color w:val="0000EE"/>
            <w:u w:val="single"/>
          </w:rPr>
          <w:t>عاموس 4:13</w:t>
        </w:r>
      </w:hyperlink>
      <w:r>
        <w:rPr>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lang w:val="ar_AE" w:bidi="ar_AE"/>
        </w:rPr>
      </w:r>
      <w:r>
        <w:rPr>
          <w:lang w:val="ar_AE" w:bidi="ar_AE"/>
        </w:rPr>
      </w:r>
    </w:p>
    <w:p>
      <w:pPr>
        <w:bidi/>
      </w:pPr>
      <w:r>
        <w:rPr>
          <w:lang w:val="ar_AE" w:bidi="ar_AE"/>
        </w:rPr>
      </w:r>
    </w:p>
    <w:p>
      <w:pPr>
        <w:pStyle w:val="Heading2"/>
        <w:bidi/>
      </w:pPr>
      <w:r>
        <w:rPr>
          <w:lang w:val="ar_AE" w:bidi="ar_AE"/>
        </w:rPr>
        <w:t>ميخا 1: 4</w:t>
      </w:r>
      <w:r>
        <w:rPr>
          <w:lang w:val="ar_AE" w:bidi="ar_AE"/>
        </w:rPr>
      </w:r>
    </w:p>
    <w:p>
      <w:pPr>
        <w:bidi/>
      </w:pPr>
      <w:r>
        <w:rPr>
          <w:lang w:val="ar_AE" w:bidi="ar_AE"/>
        </w:rPr>
      </w:r>
      <w:r>
        <w:rPr>
          <w:lang w:val="ar_AE" w:bidi="ar_AE"/>
        </w:rPr>
        <w:t xml:space="preserve">الجبال القوية التي تبدو ثابتة لا تتزعزع ستذوب أمام الرب (انظر </w:t>
      </w:r>
      <w:hyperlink r:id="rId21">
        <w:r>
          <w:rPr>
            <w:lang w:val="ar_AE" w:bidi="ar_AE"/>
          </w:rPr>
          <w:rPr>
            <w:color w:val="0000EE"/>
            <w:u w:val="single"/>
          </w:rPr>
          <w:t>مزمور 97:5</w:t>
        </w:r>
      </w:hyperlink>
      <w:r>
        <w:rPr>
          <w:lang w:val="ar_AE" w:bidi="ar_AE"/>
        </w:rPr>
        <w:t>). لا شيء يمكن أن يقف أمامه.</w:t>
      </w:r>
      <w:r>
        <w:rPr>
          <w:lang w:val="ar_AE" w:bidi="ar_AE"/>
        </w:rPr>
      </w:r>
      <w:r>
        <w:rPr>
          <w:lang w:val="ar_AE" w:bidi="ar_AE"/>
        </w:rPr>
      </w:r>
    </w:p>
    <w:p>
      <w:pPr>
        <w:bidi/>
      </w:pPr>
      <w:r>
        <w:rPr>
          <w:lang w:val="ar_AE" w:bidi="ar_AE"/>
        </w:rPr>
      </w:r>
    </w:p>
    <w:p>
      <w:pPr>
        <w:pStyle w:val="Heading2"/>
        <w:bidi/>
      </w:pPr>
      <w:r>
        <w:rPr>
          <w:lang w:val="ar_AE" w:bidi="ar_AE"/>
        </w:rPr>
        <w:t>ميخا 1: 5</w:t>
      </w:r>
      <w:r>
        <w:rPr>
          <w:lang w:val="ar_AE" w:bidi="ar_AE"/>
        </w:rPr>
      </w:r>
    </w:p>
    <w:p>
      <w:pPr>
        <w:bidi/>
      </w:pPr>
      <w:r>
        <w:rPr>
          <w:lang w:val="ar_AE" w:bidi="ar_AE"/>
        </w:rPr>
      </w:r>
      <w:r>
        <w:rPr>
          <w:lang w:val="ar_AE" w:bidi="ar_AE"/>
        </w:rPr>
        <w:t>التمرد يعادل الخطايا</w:t>
      </w:r>
      <w:r>
        <w:rPr>
          <w:i/>
          <w:lang w:val="ar_AE" w:bidi="ar_AE"/>
        </w:rPr>
        <w:t>؛</w:t>
      </w:r>
      <w:r>
        <w:rPr>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lang w:val="ar_AE" w:bidi="ar_AE"/>
        </w:rPr>
        <w:t>،</w:t>
      </w:r>
      <w:r>
        <w:rPr>
          <w:lang w:val="ar_AE" w:bidi="ar_AE"/>
        </w:rPr>
        <w:t xml:space="preserve"> عاصمة المملكة الشمالية لإسرائيل، بواسطة عمري (885–874 قبل الميلاد) كمفترق طرق سياسي وعسكري واقتصادي في الشرق الأدنى القديم (</w:t>
      </w:r>
      <w:hyperlink r:id="rId22">
        <w:r>
          <w:rPr>
            <w:lang w:val="ar_AE" w:bidi="ar_AE"/>
          </w:rPr>
          <w:rPr>
            <w:color w:val="0000EE"/>
            <w:u w:val="single"/>
          </w:rPr>
          <w:t>1 ملوك 16:24</w:t>
        </w:r>
      </w:hyperlink>
      <w:r>
        <w:rPr>
          <w:lang w:val="ar_AE" w:bidi="ar_AE"/>
        </w:rPr>
        <w:t xml:space="preserve">). كان عمري ملكًا شريرًا، ولذلك كانت مدينته شريرة (قارن </w:t>
      </w:r>
      <w:hyperlink r:id="rId23">
        <w:r>
          <w:rPr>
            <w:lang w:val="ar_AE" w:bidi="ar_AE"/>
          </w:rPr>
          <w:rPr>
            <w:color w:val="0000EE"/>
            <w:u w:val="single"/>
          </w:rPr>
          <w:t>ميخا 6:16</w:t>
        </w:r>
      </w:hyperlink>
      <w:r>
        <w:rPr>
          <w:lang w:val="ar_AE" w:bidi="ar_AE"/>
        </w:rPr>
        <w:t xml:space="preserve">، </w:t>
      </w:r>
      <w:hyperlink r:id="rId24">
        <w:r>
          <w:rPr>
            <w:lang w:val="ar_AE" w:bidi="ar_AE"/>
          </w:rPr>
          <w:rPr>
            <w:color w:val="0000EE"/>
            <w:u w:val="single"/>
          </w:rPr>
          <w:t>1 ملوك 16:25</w:t>
        </w:r>
      </w:hyperlink>
      <w:r>
        <w:rPr>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lang w:val="ar_AE" w:bidi="ar_AE"/>
        </w:rPr>
        <w:t>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6–7</w:t>
      </w:r>
      <w:r>
        <w:rPr>
          <w:lang w:val="ar_AE" w:bidi="ar_AE"/>
        </w:rPr>
      </w:r>
    </w:p>
    <w:p>
      <w:pPr>
        <w:bidi/>
      </w:pPr>
      <w:r>
        <w:rPr>
          <w:lang w:val="ar_AE" w:bidi="ar_AE"/>
        </w:rPr>
      </w:r>
      <w:r>
        <w:rPr>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hyperlink r:id="rId25">
        <w:r>
          <w:rPr>
            <w:lang w:val="ar_AE" w:bidi="ar_AE"/>
          </w:rPr>
          <w:rPr>
            <w:color w:val="0000EE"/>
            <w:u w:val="single"/>
          </w:rPr>
          <w:t>3:12</w:t>
        </w:r>
      </w:hyperlink>
      <w:r>
        <w:rPr>
          <w:lang w:val="ar_AE" w:bidi="ar_AE"/>
        </w:rPr>
        <w:t xml:space="preserve">؛ </w:t>
      </w:r>
      <w:hyperlink r:id="rId26">
        <w:r>
          <w:rPr>
            <w:lang w:val="ar_AE" w:bidi="ar_AE"/>
          </w:rPr>
          <w:rPr>
            <w:color w:val="0000EE"/>
            <w:u w:val="single"/>
          </w:rPr>
          <w:t>إرميا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8–16</w:t>
      </w:r>
      <w:r>
        <w:rPr>
          <w:lang w:val="ar_AE" w:bidi="ar_AE"/>
        </w:rPr>
      </w:r>
    </w:p>
    <w:p>
      <w:pPr>
        <w:bidi/>
      </w:pPr>
      <w:r>
        <w:rPr>
          <w:lang w:val="ar_AE" w:bidi="ar_AE"/>
        </w:rPr>
      </w:r>
      <w:r>
        <w:rPr>
          <w:lang w:val="ar_AE" w:bidi="ar_AE"/>
        </w:rPr>
        <w:t xml:space="preserve">استجابةً لدينونة الرب المتوقعة، سار ميخا حافي القدمين وعاريًا للتعبير عن الحداد (قارن </w:t>
      </w:r>
      <w:hyperlink r:id="rId27">
        <w:r>
          <w:rPr>
            <w:lang w:val="ar_AE" w:bidi="ar_AE"/>
          </w:rPr>
          <w:rPr>
            <w:color w:val="0000EE"/>
            <w:u w:val="single"/>
          </w:rPr>
          <w:t>إشعياء 20:2</w:t>
        </w:r>
      </w:hyperlink>
      <w:r>
        <w:rPr>
          <w:lang w:val="ar_AE" w:bidi="ar_AE"/>
        </w:rPr>
        <w:t xml:space="preserve">؛ </w:t>
      </w:r>
      <w:hyperlink r:id="rId28">
        <w:r>
          <w:rPr>
            <w:lang w:val="ar_AE" w:bidi="ar_AE"/>
          </w:rPr>
          <w:rPr>
            <w:color w:val="0000EE"/>
            <w:u w:val="single"/>
          </w:rPr>
          <w:t>مراثي 2:10</w:t>
        </w:r>
      </w:hyperlink>
      <w:r>
        <w:rPr>
          <w:lang w:val="ar_AE" w:bidi="ar_AE"/>
        </w:rPr>
        <w:t xml:space="preserve">؛ </w:t>
      </w:r>
      <w:hyperlink r:id="rId29">
        <w:r>
          <w:rPr>
            <w:lang w:val="ar_AE" w:bidi="ar_AE"/>
          </w:rPr>
          <w:rPr>
            <w:color w:val="0000EE"/>
            <w:u w:val="single"/>
          </w:rPr>
          <w:t>حزقيال 24:17</w:t>
        </w:r>
      </w:hyperlink>
      <w:r>
        <w:rPr>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hyperlink r:id="rId30">
        <w:r>
          <w:rPr>
            <w:lang w:val="ar_AE" w:bidi="ar_AE"/>
          </w:rPr>
          <w:rPr>
            <w:color w:val="0000EE"/>
            <w:u w:val="single"/>
          </w:rPr>
          <w:t>إشعياء 34:13</w:t>
        </w:r>
      </w:hyperlink>
      <w:r>
        <w:rPr>
          <w:lang w:val="ar_AE" w:bidi="ar_AE"/>
        </w:rPr>
        <w:t xml:space="preserve">؛ </w:t>
      </w:r>
      <w:hyperlink r:id="rId31">
        <w:r>
          <w:rPr>
            <w:lang w:val="ar_AE" w:bidi="ar_AE"/>
          </w:rPr>
          <w:rPr>
            <w:color w:val="0000EE"/>
            <w:u w:val="single"/>
          </w:rPr>
          <w:t>إرميا 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9</w:t>
      </w:r>
      <w:r>
        <w:rPr>
          <w:lang w:val="ar_AE" w:bidi="ar_AE"/>
        </w:rPr>
      </w:r>
    </w:p>
    <w:p>
      <w:pPr>
        <w:bidi/>
      </w:pPr>
      <w:r>
        <w:rPr>
          <w:lang w:val="ar_AE" w:bidi="ar_AE"/>
        </w:rPr>
      </w:r>
      <w:r>
        <w:rPr>
          <w:lang w:val="ar_AE" w:bidi="ar_AE"/>
        </w:rPr>
        <w:t>إلى يهوذا … أورشليم: الفساد الآن قد تغلغل في الأمة بأكملها، من الشمال إلى الجنوب.</w:t>
      </w:r>
      <w:r>
        <w:rPr>
          <w:lang w:val="ar_AE" w:bidi="ar_AE"/>
        </w:rPr>
      </w:r>
      <w:r>
        <w:rPr>
          <w:lang w:val="ar_AE" w:bidi="ar_AE"/>
        </w:rPr>
      </w:r>
    </w:p>
    <w:p>
      <w:pPr>
        <w:bidi/>
      </w:pPr>
      <w:r>
        <w:rPr>
          <w:lang w:val="ar_AE" w:bidi="ar_AE"/>
        </w:rPr>
      </w:r>
    </w:p>
    <w:p>
      <w:pPr>
        <w:pStyle w:val="Heading2"/>
        <w:bidi/>
      </w:pPr>
      <w:r>
        <w:rPr>
          <w:lang w:val="ar_AE" w:bidi="ar_AE"/>
        </w:rPr>
        <w:t>ميخا 1: 10–15</w:t>
      </w:r>
      <w:r>
        <w:rPr>
          <w:lang w:val="ar_AE" w:bidi="ar_AE"/>
        </w:rPr>
      </w:r>
    </w:p>
    <w:p>
      <w:pPr>
        <w:bidi/>
      </w:pPr>
      <w:r>
        <w:rPr>
          <w:lang w:val="ar_AE" w:bidi="ar_AE"/>
        </w:rPr>
      </w:r>
      <w:r>
        <w:rPr>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lang w:val="ar_AE" w:bidi="ar_AE"/>
        </w:rPr>
      </w:r>
      <w:r>
        <w:rPr>
          <w:lang w:val="ar_AE" w:bidi="ar_AE"/>
        </w:rPr>
      </w:r>
    </w:p>
    <w:p>
      <w:pPr>
        <w:bidi/>
      </w:pPr>
      <w:r>
        <w:rPr>
          <w:lang w:val="ar_AE" w:bidi="ar_AE"/>
        </w:rPr>
      </w:r>
    </w:p>
    <w:p>
      <w:pPr>
        <w:pStyle w:val="Heading2"/>
        <w:bidi/>
      </w:pPr>
      <w:r>
        <w:rPr>
          <w:lang w:val="ar_AE" w:bidi="ar_AE"/>
        </w:rPr>
        <w:t>ميخا 1: 11</w:t>
      </w:r>
      <w:r>
        <w:rPr>
          <w:lang w:val="ar_AE" w:bidi="ar_AE"/>
        </w:rPr>
      </w:r>
    </w:p>
    <w:p>
      <w:pPr>
        <w:bidi/>
      </w:pPr>
      <w:r>
        <w:rPr>
          <w:lang w:val="ar_AE" w:bidi="ar_AE"/>
        </w:rPr>
      </w:r>
      <w:r>
        <w:rPr>
          <w:lang w:val="ar_AE" w:bidi="ar_AE"/>
        </w:rPr>
        <w:t>كان السبي هو اللعنة النهائية والأشد تدميرًا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35">
        <w:r>
          <w:rPr>
            <w:lang w:val="ar_AE" w:bidi="ar_AE"/>
          </w:rPr>
          <w:rPr>
            <w:color w:val="0000EE"/>
            <w:u w:val="single"/>
          </w:rPr>
          <w:t>إرميا 25:7–11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12</w:t>
      </w:r>
      <w:r>
        <w:rPr>
          <w:lang w:val="ar_AE" w:bidi="ar_AE"/>
        </w:rPr>
      </w:r>
    </w:p>
    <w:p>
      <w:pPr>
        <w:bidi/>
      </w:pPr>
      <w:r>
        <w:rPr>
          <w:lang w:val="ar_AE" w:bidi="ar_AE"/>
        </w:rPr>
      </w:r>
      <w:r>
        <w:rPr>
          <w:lang w:val="ar_AE" w:bidi="ar_AE"/>
        </w:rPr>
        <w:t xml:space="preserve">إِلَى بَابِ أُورُشَلِيمَ: تصل دينونة الله إلى حيثما انتشر الفساد (قارن </w:t>
      </w:r>
      <w:hyperlink r:id="rId3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13</w:t>
      </w:r>
      <w:r>
        <w:rPr>
          <w:lang w:val="ar_AE" w:bidi="ar_AE"/>
        </w:rPr>
      </w:r>
    </w:p>
    <w:p>
      <w:pPr>
        <w:bidi/>
      </w:pPr>
      <w:r>
        <w:rPr>
          <w:lang w:val="ar_AE" w:bidi="ar_AE"/>
        </w:rPr>
      </w:r>
      <w:r>
        <w:rPr>
          <w:lang w:val="ar_AE" w:bidi="ar_AE"/>
        </w:rPr>
        <w:t xml:space="preserve">كانت لخيش ثاني أهم مدينة في يهوذا بعد أورشليم، وكانت المركز الرئيسي للدفاع في يهوذا ضد أعدائهم. وحتى اليوم، يُوجد </w:t>
      </w:r>
      <w:r>
        <w:rPr>
          <w:i/>
          <w:lang w:val="ar_AE" w:bidi="ar_AE"/>
        </w:rPr>
        <w:t>تل</w:t>
      </w:r>
      <w:r>
        <w:rPr>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lang w:val="ar_AE" w:bidi="ar_AE"/>
        </w:rPr>
      </w:r>
      <w:r>
        <w:rPr>
          <w:lang w:val="ar_AE" w:bidi="ar_AE"/>
        </w:rPr>
      </w:r>
    </w:p>
    <w:p>
      <w:pPr>
        <w:bidi/>
      </w:pPr>
      <w:r>
        <w:rPr>
          <w:lang w:val="ar_AE" w:bidi="ar_AE"/>
        </w:rPr>
      </w:r>
    </w:p>
    <w:p>
      <w:pPr>
        <w:pStyle w:val="Heading2"/>
        <w:bidi/>
      </w:pPr>
      <w:r>
        <w:rPr>
          <w:lang w:val="ar_AE" w:bidi="ar_AE"/>
        </w:rPr>
        <w:t>ميخا 1: 14</w:t>
      </w:r>
      <w:r>
        <w:rPr>
          <w:lang w:val="ar_AE" w:bidi="ar_AE"/>
        </w:rPr>
      </w:r>
    </w:p>
    <w:p>
      <w:pPr>
        <w:bidi/>
      </w:pPr>
      <w:r>
        <w:rPr>
          <w:lang w:val="ar_AE" w:bidi="ar_AE"/>
        </w:rPr>
      </w:r>
      <w:r>
        <w:rPr>
          <w:lang w:val="ar_AE" w:bidi="ar_AE"/>
        </w:rPr>
        <w:t>كانت الهدايا الوداعية بمثابة الوداع لشعب مورشة جت المنكوب، حيث أصبحت تلك المدينة أيضًا تحت سيطرة الآشوريين.</w:t>
      </w:r>
      <w:r>
        <w:rPr>
          <w:lang w:val="ar_AE" w:bidi="ar_AE"/>
        </w:rPr>
      </w:r>
      <w:r>
        <w:rPr>
          <w:lang w:val="ar_AE" w:bidi="ar_AE"/>
        </w:rPr>
      </w:r>
    </w:p>
    <w:p>
      <w:pPr>
        <w:bidi/>
      </w:pPr>
      <w:r>
        <w:rPr>
          <w:lang w:val="ar_AE" w:bidi="ar_AE"/>
        </w:rPr>
      </w:r>
    </w:p>
    <w:p>
      <w:pPr>
        <w:pStyle w:val="Heading2"/>
        <w:bidi/>
      </w:pPr>
      <w:r>
        <w:rPr>
          <w:lang w:val="ar_AE" w:bidi="ar_AE"/>
        </w:rPr>
        <w:t>ميخا 1: 15</w:t>
      </w:r>
      <w:r>
        <w:rPr>
          <w:lang w:val="ar_AE" w:bidi="ar_AE"/>
        </w:rPr>
      </w:r>
    </w:p>
    <w:p>
      <w:pPr>
        <w:bidi/>
      </w:pPr>
      <w:r>
        <w:rPr>
          <w:lang w:val="ar_AE" w:bidi="ar_AE"/>
        </w:rPr>
      </w:r>
      <w:r>
        <w:rPr>
          <w:lang w:val="ar_AE" w:bidi="ar_AE"/>
        </w:rPr>
        <w:t xml:space="preserve">القادة (حرفيًا </w:t>
      </w:r>
      <w:r>
        <w:rPr>
          <w:i/>
          <w:lang w:val="ar_AE" w:bidi="ar_AE"/>
        </w:rPr>
        <w:t>المجد</w:t>
      </w:r>
      <w:r>
        <w:rPr>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ميخا 1: 16</w:t>
      </w:r>
      <w:r>
        <w:rPr>
          <w:lang w:val="ar_AE" w:bidi="ar_AE"/>
        </w:rPr>
      </w:r>
    </w:p>
    <w:p>
      <w:pPr>
        <w:bidi/>
      </w:pPr>
      <w:r>
        <w:rPr>
          <w:lang w:val="ar_AE" w:bidi="ar_AE"/>
        </w:rPr>
      </w:r>
      <w:r>
        <w:rPr>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hyperlink r:id="rId37">
        <w:r>
          <w:rPr>
            <w:lang w:val="ar_AE" w:bidi="ar_AE"/>
          </w:rPr>
          <w:rPr>
            <w:color w:val="0000EE"/>
            <w:u w:val="single"/>
          </w:rPr>
          <w:t>إرميا 41:5</w:t>
        </w:r>
      </w:hyperlink>
      <w:r>
        <w:rPr>
          <w:lang w:val="ar_AE" w:bidi="ar_AE"/>
        </w:rPr>
        <w:t>) ويمكن أن يدل أيضًا على التطهير (</w:t>
      </w:r>
      <w:hyperlink r:id="rId38">
        <w:r>
          <w:rPr>
            <w:lang w:val="ar_AE" w:bidi="ar_AE"/>
          </w:rPr>
          <w:rPr>
            <w:color w:val="0000EE"/>
            <w:u w:val="single"/>
          </w:rPr>
          <w:t>لاويين 14:7–10</w:t>
        </w:r>
      </w:hyperlink>
      <w:r>
        <w:rPr>
          <w:lang w:val="ar_AE" w:bidi="ar_AE"/>
        </w:rPr>
        <w:t xml:space="preserve">؛ </w:t>
      </w:r>
      <w:hyperlink r:id="rId39">
        <w:r>
          <w:rPr>
            <w:lang w:val="ar_AE" w:bidi="ar_AE"/>
          </w:rPr>
          <w:rPr>
            <w:color w:val="0000EE"/>
            <w:u w:val="single"/>
          </w:rPr>
          <w:t>عدد 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1–2</w:t>
      </w:r>
      <w:r>
        <w:rPr>
          <w:lang w:val="ar_AE" w:bidi="ar_AE"/>
        </w:rPr>
      </w:r>
    </w:p>
    <w:p>
      <w:pPr>
        <w:bidi/>
      </w:pPr>
      <w:r>
        <w:rPr>
          <w:lang w:val="ar_AE" w:bidi="ar_AE"/>
        </w:rPr>
      </w:r>
      <w:r>
        <w:rPr>
          <w:lang w:val="ar_AE" w:bidi="ar_AE"/>
        </w:rPr>
        <w:t xml:space="preserve">لقد أفسدت السلطة الأثرياء، الذين كان ينبغي أن يكونوا مستعدين لمساعدة إخوتهم من بني إسرائيل (قارن </w:t>
      </w:r>
      <w:hyperlink r:id="rId40">
        <w:r>
          <w:rPr>
            <w:lang w:val="ar_AE" w:bidi="ar_AE"/>
          </w:rPr>
          <w:rPr>
            <w:color w:val="0000EE"/>
            <w:u w:val="single"/>
          </w:rPr>
          <w:t>تكوين 4:9</w:t>
        </w:r>
      </w:hyperlink>
      <w:r>
        <w:rPr>
          <w:lang w:val="ar_AE" w:bidi="ar_AE"/>
        </w:rPr>
        <w:t xml:space="preserve">؛ </w:t>
      </w:r>
      <w:hyperlink r:id="rId41">
        <w:r>
          <w:rPr>
            <w:lang w:val="ar_AE" w:bidi="ar_AE"/>
          </w:rPr>
          <w:rPr>
            <w:color w:val="0000EE"/>
            <w:u w:val="single"/>
          </w:rPr>
          <w:t>يشوع 1:14</w:t>
        </w:r>
      </w:hyperlink>
      <w:r>
        <w:rPr>
          <w:lang w:val="ar_AE" w:bidi="ar_AE"/>
        </w:rPr>
        <w:t>). • وَيْلٌ لِلْمُفْتَكِرِينَ بِالْبُطْلِ … لأَنَّهُ فِي قُدْرَةِ يَدِهِمْ يشير إلى قلب وعقل وشخصية فاسدة (</w:t>
      </w:r>
      <w:hyperlink r:id="rId42">
        <w:r>
          <w:rPr>
            <w:lang w:val="ar_AE" w:bidi="ar_AE"/>
          </w:rPr>
          <w:rPr>
            <w:color w:val="0000EE"/>
            <w:u w:val="single"/>
          </w:rPr>
          <w:t>تكوين 6:5</w:t>
        </w:r>
      </w:hyperlink>
      <w:r>
        <w:rPr>
          <w:lang w:val="ar_AE" w:bidi="ar_AE"/>
        </w:rPr>
        <w:t>). • فَإِنَّهُمْ يَشْتَهُونَ: لقد أخذوا ممتلكات الآخرين بطريقة تصل إلى حد السرقة، وكسروا شريعة الله التي تمنع الشهوة (</w:t>
      </w:r>
      <w:hyperlink r:id="rId43">
        <w:r>
          <w:rPr>
            <w:lang w:val="ar_AE" w:bidi="ar_AE"/>
          </w:rPr>
          <w:rPr>
            <w:color w:val="0000EE"/>
            <w:u w:val="single"/>
          </w:rPr>
          <w:t>خروج 20:17</w:t>
        </w:r>
      </w:hyperlink>
      <w:r>
        <w:rPr>
          <w:lang w:val="ar_AE" w:bidi="ar_AE"/>
        </w:rPr>
        <w:t>). لقد كان ميراث العائلة عطية مُقَدَّسة من الرب، وكان المقصود منه أن يكون ملكية دائمة (</w:t>
      </w:r>
      <w:hyperlink r:id="rId44">
        <w:r>
          <w:rPr>
            <w:lang w:val="ar_AE" w:bidi="ar_AE"/>
          </w:rPr>
          <w:rPr>
            <w:color w:val="0000EE"/>
            <w:u w:val="single"/>
          </w:rPr>
          <w:t>لاويين 25:8–55</w:t>
        </w:r>
      </w:hyperlink>
      <w:r>
        <w:rPr>
          <w:lang w:val="ar_AE" w:bidi="ar_AE"/>
        </w:rPr>
        <w:t xml:space="preserve">؛ قارن </w:t>
      </w:r>
      <w:hyperlink r:id="rId45">
        <w:r>
          <w:rPr>
            <w:lang w:val="ar_AE" w:bidi="ar_AE"/>
          </w:rPr>
          <w:rPr>
            <w:color w:val="0000EE"/>
            <w:u w:val="single"/>
          </w:rPr>
          <w:t>1 ملوك 21</w:t>
        </w:r>
      </w:hyperlink>
      <w:r>
        <w:rPr>
          <w:lang w:val="ar_AE" w:bidi="ar_AE"/>
        </w:rPr>
        <w:t xml:space="preserve">؛ </w:t>
      </w:r>
      <w:hyperlink r:id="rId46">
        <w:r>
          <w:rPr>
            <w:lang w:val="ar_AE" w:bidi="ar_AE"/>
          </w:rPr>
          <w:rPr>
            <w:color w:val="0000EE"/>
            <w:u w:val="single"/>
          </w:rPr>
          <w:t>إشعياء 5:8</w:t>
        </w:r>
      </w:hyperlink>
      <w:r>
        <w:rPr>
          <w:lang w:val="ar_AE" w:bidi="ar_AE"/>
        </w:rPr>
        <w:t>). كان الله يبحث عن البر بين شعبه، لكنه وجد بدلًا من ذلك الظلم (</w:t>
      </w:r>
      <w:hyperlink r:id="rId47">
        <w:r>
          <w:rPr>
            <w:lang w:val="ar_AE" w:bidi="ar_AE"/>
          </w:rPr>
          <w:rPr>
            <w:color w:val="0000EE"/>
            <w:u w:val="single"/>
          </w:rPr>
          <w:t>1 ملوك 10:9</w:t>
        </w:r>
      </w:hyperlink>
      <w:r>
        <w:rPr>
          <w:lang w:val="ar_AE" w:bidi="ar_AE"/>
        </w:rPr>
        <w:t xml:space="preserve">؛ </w:t>
      </w:r>
      <w:hyperlink r:id="rId48">
        <w:r>
          <w:rPr>
            <w:lang w:val="ar_AE" w:bidi="ar_AE"/>
          </w:rPr>
          <w:rPr>
            <w:color w:val="0000EE"/>
            <w:u w:val="single"/>
          </w:rPr>
          <w:t>إشعياء 5:7</w:t>
        </w:r>
      </w:hyperlink>
      <w:r>
        <w:rPr>
          <w:lang w:val="ar_AE" w:bidi="ar_AE"/>
        </w:rPr>
        <w:t xml:space="preserve">؛ </w:t>
      </w:r>
      <w:hyperlink r:id="rId49">
        <w:r>
          <w:rPr>
            <w:lang w:val="ar_AE" w:bidi="ar_AE"/>
          </w:rPr>
          <w:rPr>
            <w:color w:val="0000EE"/>
            <w:u w:val="single"/>
          </w:rPr>
          <w:t>2 بطرس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3–5</w:t>
      </w:r>
      <w:r>
        <w:rPr>
          <w:lang w:val="ar_AE" w:bidi="ar_AE"/>
        </w:rPr>
      </w:r>
    </w:p>
    <w:p>
      <w:pPr>
        <w:bidi/>
      </w:pPr>
      <w:r>
        <w:rPr>
          <w:lang w:val="ar_AE" w:bidi="ar_AE"/>
        </w:rPr>
      </w:r>
      <w:r>
        <w:rPr>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lang w:val="ar_AE" w:bidi="ar_AE"/>
        </w:rPr>
      </w:r>
      <w:r>
        <w:rPr>
          <w:lang w:val="ar_AE" w:bidi="ar_AE"/>
        </w:rPr>
      </w:r>
    </w:p>
    <w:p>
      <w:pPr>
        <w:bidi/>
      </w:pPr>
      <w:r>
        <w:rPr>
          <w:lang w:val="ar_AE" w:bidi="ar_AE"/>
        </w:rPr>
      </w:r>
    </w:p>
    <w:p>
      <w:pPr>
        <w:pStyle w:val="Heading2"/>
        <w:bidi/>
      </w:pPr>
      <w:r>
        <w:rPr>
          <w:lang w:val="ar_AE" w:bidi="ar_AE"/>
        </w:rPr>
        <w:t>ميخا 2: 4</w:t>
      </w:r>
      <w:r>
        <w:rPr>
          <w:lang w:val="ar_AE" w:bidi="ar_AE"/>
        </w:rPr>
      </w:r>
    </w:p>
    <w:p>
      <w:pPr>
        <w:bidi/>
      </w:pPr>
      <w:r>
        <w:rPr>
          <w:lang w:val="ar_AE" w:bidi="ar_AE"/>
        </w:rPr>
      </w:r>
      <w:r>
        <w:rPr>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hyperlink r:id="rId50">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6</w:t>
      </w:r>
      <w:r>
        <w:rPr>
          <w:lang w:val="ar_AE" w:bidi="ar_AE"/>
        </w:rPr>
      </w:r>
    </w:p>
    <w:p>
      <w:pPr>
        <w:bidi/>
      </w:pPr>
      <w:r>
        <w:rPr>
          <w:lang w:val="ar_AE" w:bidi="ar_AE"/>
        </w:rPr>
      </w:r>
      <w:r>
        <w:rPr>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lang w:val="ar_AE" w:bidi="ar_AE"/>
        </w:rPr>
      </w:r>
      <w:r>
        <w:rPr>
          <w:lang w:val="ar_AE" w:bidi="ar_AE"/>
        </w:rPr>
      </w:r>
    </w:p>
    <w:p>
      <w:pPr>
        <w:bidi/>
      </w:pPr>
      <w:r>
        <w:rPr>
          <w:lang w:val="ar_AE" w:bidi="ar_AE"/>
        </w:rPr>
      </w:r>
    </w:p>
    <w:p>
      <w:pPr>
        <w:pStyle w:val="Heading2"/>
        <w:bidi/>
      </w:pPr>
      <w:r>
        <w:rPr>
          <w:lang w:val="ar_AE" w:bidi="ar_AE"/>
        </w:rPr>
        <w:t>ميخا 2: 7–10</w:t>
      </w:r>
      <w:r>
        <w:rPr>
          <w:lang w:val="ar_AE" w:bidi="ar_AE"/>
        </w:rPr>
      </w:r>
    </w:p>
    <w:p>
      <w:pPr>
        <w:bidi/>
      </w:pPr>
      <w:r>
        <w:rPr>
          <w:lang w:val="ar_AE" w:bidi="ar_AE"/>
        </w:rPr>
      </w:r>
      <w:r>
        <w:rPr>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lang w:val="ar_AE" w:bidi="ar_AE"/>
        </w:rPr>
      </w:r>
      <w:r>
        <w:rPr>
          <w:lang w:val="ar_AE" w:bidi="ar_AE"/>
        </w:rPr>
      </w:r>
    </w:p>
    <w:p>
      <w:pPr>
        <w:bidi/>
      </w:pPr>
      <w:r>
        <w:rPr>
          <w:lang w:val="ar_AE" w:bidi="ar_AE"/>
        </w:rPr>
      </w:r>
    </w:p>
    <w:p>
      <w:pPr>
        <w:pStyle w:val="Heading2"/>
        <w:bidi/>
      </w:pPr>
      <w:r>
        <w:rPr>
          <w:lang w:val="ar_AE" w:bidi="ar_AE"/>
        </w:rPr>
        <w:t>ميخا 2: 11</w:t>
      </w:r>
      <w:r>
        <w:rPr>
          <w:lang w:val="ar_AE" w:bidi="ar_AE"/>
        </w:rPr>
      </w:r>
    </w:p>
    <w:p>
      <w:pPr>
        <w:bidi/>
      </w:pPr>
      <w:r>
        <w:rPr>
          <w:lang w:val="ar_AE" w:bidi="ar_AE"/>
        </w:rPr>
      </w:r>
      <w:r>
        <w:rPr>
          <w:lang w:val="ar_AE" w:bidi="ar_AE"/>
        </w:rPr>
        <w:t xml:space="preserve">أحب هؤلاء الأشرار سماع الخداع من أنبيائهم المفضلين في الأوقات الجيدة (انظر </w:t>
      </w:r>
      <w:hyperlink r:id="rId51">
        <w:r>
          <w:rPr>
            <w:lang w:val="ar_AE" w:bidi="ar_AE"/>
          </w:rPr>
          <w:rPr>
            <w:color w:val="0000EE"/>
            <w:u w:val="single"/>
          </w:rPr>
          <w:t>إرميا 28:8–9</w:t>
        </w:r>
      </w:hyperlink>
      <w:r>
        <w:rPr>
          <w:lang w:val="ar_AE" w:bidi="ar_AE"/>
        </w:rPr>
        <w:t>). أعلن الأنبياء الكذبة بثقة أن إسرائيل ويهوذا يمكنهما الهروب من الدينونة. وعندما جاءت الدينونة، لم يكن لديهم أي عزاء ليقدموه.</w:t>
      </w:r>
      <w:r>
        <w:rPr>
          <w:lang w:val="ar_AE" w:bidi="ar_AE"/>
        </w:rPr>
      </w:r>
      <w:r>
        <w:rPr>
          <w:lang w:val="ar_AE" w:bidi="ar_AE"/>
        </w:rPr>
      </w:r>
    </w:p>
    <w:p>
      <w:pPr>
        <w:bidi/>
      </w:pPr>
      <w:r>
        <w:rPr>
          <w:lang w:val="ar_AE" w:bidi="ar_AE"/>
        </w:rPr>
      </w:r>
    </w:p>
    <w:p>
      <w:pPr>
        <w:pStyle w:val="Heading2"/>
        <w:bidi/>
      </w:pPr>
      <w:r>
        <w:rPr>
          <w:lang w:val="ar_AE" w:bidi="ar_AE"/>
        </w:rPr>
        <w:t>ميخا 2: 12–13</w:t>
      </w:r>
      <w:r>
        <w:rPr>
          <w:lang w:val="ar_AE" w:bidi="ar_AE"/>
        </w:rPr>
      </w:r>
    </w:p>
    <w:p>
      <w:pPr>
        <w:bidi/>
      </w:pPr>
      <w:r>
        <w:rPr>
          <w:lang w:val="ar_AE" w:bidi="ar_AE"/>
        </w:rPr>
      </w:r>
      <w:r>
        <w:rPr>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hyperlink r:id="rId52">
        <w:r>
          <w:rPr>
            <w:lang w:val="ar_AE" w:bidi="ar_AE"/>
          </w:rPr>
          <w:rPr>
            <w:color w:val="0000EE"/>
            <w:u w:val="single"/>
          </w:rPr>
          <w:t>تثنية 4:26–29</w:t>
        </w:r>
      </w:hyperlink>
      <w:r>
        <w:rPr>
          <w:lang w:val="ar_AE" w:bidi="ar_AE"/>
        </w:rPr>
        <w:t xml:space="preserve">؛ </w:t>
      </w:r>
      <w:hyperlink r:id="rId53">
        <w:r>
          <w:rPr>
            <w:lang w:val="ar_AE" w:bidi="ar_AE"/>
          </w:rPr>
          <w:rPr>
            <w:color w:val="0000EE"/>
            <w:u w:val="single"/>
          </w:rPr>
          <w:t>30:1–6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13</w:t>
      </w:r>
      <w:r>
        <w:rPr>
          <w:lang w:val="ar_AE" w:bidi="ar_AE"/>
        </w:rPr>
      </w:r>
    </w:p>
    <w:p>
      <w:pPr>
        <w:bidi/>
      </w:pPr>
      <w:r>
        <w:rPr>
          <w:lang w:val="ar_AE" w:bidi="ar_AE"/>
        </w:rPr>
      </w:r>
      <w:r>
        <w:rPr>
          <w:lang w:val="ar_AE" w:bidi="ar_AE"/>
        </w:rPr>
        <w:t>لقد قاد الرب إسرائيل من السبي، مما كان يشير إلى الحرية الأعظم من العبودية التي سيأتي بها المسيا، يسوع المسيح، فيمَا بعد.</w:t>
      </w:r>
      <w:r>
        <w:rPr>
          <w:lang w:val="ar_AE" w:bidi="ar_AE"/>
        </w:rPr>
      </w:r>
      <w:r>
        <w:rPr>
          <w:lang w:val="ar_AE" w:bidi="ar_AE"/>
        </w:rPr>
      </w:r>
    </w:p>
    <w:p>
      <w:pPr>
        <w:bidi/>
      </w:pPr>
      <w:r>
        <w:rPr>
          <w:lang w:val="ar_AE" w:bidi="ar_AE"/>
        </w:rPr>
      </w:r>
    </w:p>
    <w:p>
      <w:pPr>
        <w:pStyle w:val="Heading2"/>
        <w:bidi/>
      </w:pPr>
      <w:r>
        <w:rPr>
          <w:lang w:val="ar_AE" w:bidi="ar_AE"/>
        </w:rPr>
        <w:t>ميخا 3: 1</w:t>
      </w:r>
      <w:r>
        <w:rPr>
          <w:lang w:val="ar_AE" w:bidi="ar_AE"/>
        </w:rPr>
      </w:r>
    </w:p>
    <w:p>
      <w:pPr>
        <w:bidi/>
      </w:pPr>
      <w:r>
        <w:rPr>
          <w:lang w:val="ar_AE" w:bidi="ar_AE"/>
        </w:rPr>
      </w:r>
      <w:r>
        <w:rPr>
          <w:lang w:val="ar_AE" w:bidi="ar_AE"/>
        </w:rPr>
        <w:t>كان القادة، الذين كان من المفترض أن يعرفوا الحكم والعدل الحقيقي (</w:t>
      </w:r>
      <w:hyperlink r:id="rId54">
        <w:r>
          <w:rPr>
            <w:lang w:val="ar_AE" w:bidi="ar_AE"/>
          </w:rPr>
          <w:rPr>
            <w:color w:val="0000EE"/>
            <w:u w:val="single"/>
          </w:rPr>
          <w:t>6:8</w:t>
        </w:r>
      </w:hyperlink>
      <w:r>
        <w:rPr>
          <w:lang w:val="ar_AE" w:bidi="ar_AE"/>
        </w:rPr>
        <w:t xml:space="preserve">؛ </w:t>
      </w:r>
      <w:hyperlink r:id="rId55">
        <w:r>
          <w:rPr>
            <w:lang w:val="ar_AE" w:bidi="ar_AE"/>
          </w:rPr>
          <w:rPr>
            <w:color w:val="0000EE"/>
            <w:u w:val="single"/>
          </w:rPr>
          <w:t>تثنية 10:12–13</w:t>
        </w:r>
      </w:hyperlink>
      <w:r>
        <w:rPr>
          <w:lang w:val="ar_AE" w:bidi="ar_AE"/>
        </w:rPr>
        <w:t>)، مسؤولين أخلاقيًا عن ذنب إسرائيل.</w:t>
      </w:r>
      <w:r>
        <w:rPr>
          <w:lang w:val="ar_AE" w:bidi="ar_AE"/>
        </w:rPr>
      </w:r>
      <w:r>
        <w:rPr>
          <w:lang w:val="ar_AE" w:bidi="ar_AE"/>
        </w:rPr>
      </w:r>
    </w:p>
    <w:p>
      <w:pPr>
        <w:bidi/>
      </w:pPr>
      <w:r>
        <w:rPr>
          <w:lang w:val="ar_AE" w:bidi="ar_AE"/>
        </w:rPr>
      </w:r>
    </w:p>
    <w:p>
      <w:pPr>
        <w:pStyle w:val="Heading2"/>
        <w:bidi/>
      </w:pPr>
      <w:r>
        <w:rPr>
          <w:lang w:val="ar_AE" w:bidi="ar_AE"/>
        </w:rPr>
        <w:t>ميخا 3: 1–4</w:t>
      </w:r>
      <w:r>
        <w:rPr>
          <w:lang w:val="ar_AE" w:bidi="ar_AE"/>
        </w:rPr>
      </w:r>
    </w:p>
    <w:p>
      <w:pPr>
        <w:bidi/>
      </w:pPr>
      <w:r>
        <w:rPr>
          <w:lang w:val="ar_AE" w:bidi="ar_AE"/>
        </w:rPr>
      </w:r>
      <w:r>
        <w:rPr>
          <w:lang w:val="ar_AE" w:bidi="ar_AE"/>
        </w:rPr>
        <w:t xml:space="preserve">اتهم ميخا قادة إسرائيل بلا هوادة لأنهم هم الذين كانوا مسؤولين عن خير الشعب. تُصوّر الأهوال هنا رعب الشعب تحت الحصار (انظر </w:t>
      </w:r>
      <w:hyperlink r:id="rId56">
        <w:r>
          <w:rPr>
            <w:lang w:val="ar_AE" w:bidi="ar_AE"/>
          </w:rPr>
          <w:rPr>
            <w:color w:val="0000EE"/>
            <w:u w:val="single"/>
          </w:rPr>
          <w:t>تثنية 28:53</w:t>
        </w:r>
      </w:hyperlink>
      <w:r>
        <w:rPr>
          <w:lang w:val="ar_AE" w:bidi="ar_AE"/>
        </w:rPr>
        <w:t xml:space="preserve">؛ </w:t>
      </w:r>
      <w:hyperlink r:id="rId57">
        <w:r>
          <w:rPr>
            <w:lang w:val="ar_AE" w:bidi="ar_AE"/>
          </w:rPr>
          <w:rPr>
            <w:color w:val="0000EE"/>
            <w:u w:val="single"/>
          </w:rPr>
          <w:t>2 ملوك 6:29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1–5: 15</w:t>
      </w:r>
      <w:r>
        <w:rPr>
          <w:lang w:val="ar_AE" w:bidi="ar_AE"/>
        </w:rPr>
      </w:r>
    </w:p>
    <w:p>
      <w:pPr>
        <w:bidi/>
      </w:pPr>
      <w:r>
        <w:rPr>
          <w:lang w:val="ar_AE" w:bidi="ar_AE"/>
        </w:rPr>
      </w:r>
      <w:r>
        <w:rPr>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lang w:val="ar_AE" w:bidi="ar_AE"/>
        </w:rPr>
      </w:r>
      <w:r>
        <w:rPr>
          <w:lang w:val="ar_AE" w:bidi="ar_AE"/>
        </w:rPr>
      </w:r>
    </w:p>
    <w:p>
      <w:pPr>
        <w:bidi/>
      </w:pPr>
      <w:r>
        <w:rPr>
          <w:lang w:val="ar_AE" w:bidi="ar_AE"/>
        </w:rPr>
      </w:r>
    </w:p>
    <w:p>
      <w:pPr>
        <w:pStyle w:val="Heading2"/>
        <w:bidi/>
      </w:pPr>
      <w:r>
        <w:rPr>
          <w:lang w:val="ar_AE" w:bidi="ar_AE"/>
        </w:rPr>
        <w:t>ميخا 3: 2–3</w:t>
      </w:r>
      <w:r>
        <w:rPr>
          <w:lang w:val="ar_AE" w:bidi="ar_AE"/>
        </w:rPr>
      </w:r>
    </w:p>
    <w:p>
      <w:pPr>
        <w:bidi/>
      </w:pPr>
      <w:r>
        <w:rPr>
          <w:lang w:val="ar_AE" w:bidi="ar_AE"/>
        </w:rPr>
      </w:r>
      <w:r>
        <w:rPr>
          <w:lang w:val="ar_AE" w:bidi="ar_AE"/>
        </w:rPr>
        <w:t>لقد دمر القادة شعبهم، مثل حيوانات 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4</w:t>
      </w:r>
      <w:r>
        <w:rPr>
          <w:lang w:val="ar_AE" w:bidi="ar_AE"/>
        </w:rPr>
      </w:r>
    </w:p>
    <w:p>
      <w:pPr>
        <w:bidi/>
      </w:pPr>
      <w:r>
        <w:rPr>
          <w:lang w:val="ar_AE" w:bidi="ar_AE"/>
        </w:rPr>
      </w:r>
      <w:r>
        <w:rPr>
          <w:lang w:val="ar_AE" w:bidi="ar_AE"/>
        </w:rPr>
        <w:t>حِينَئِذٍ: حتى بعد أن اضطهدوا شعب الرب، كان القادة يتوسلون إلى الرب بأنانية طلبًا للمساعدة.</w:t>
      </w:r>
      <w:r>
        <w:rPr>
          <w:lang w:val="ar_AE" w:bidi="ar_AE"/>
        </w:rPr>
      </w:r>
      <w:r>
        <w:rPr>
          <w:lang w:val="ar_AE" w:bidi="ar_AE"/>
        </w:rPr>
      </w:r>
    </w:p>
    <w:p>
      <w:pPr>
        <w:bidi/>
      </w:pPr>
      <w:r>
        <w:rPr>
          <w:lang w:val="ar_AE" w:bidi="ar_AE"/>
        </w:rPr>
      </w:r>
    </w:p>
    <w:p>
      <w:pPr>
        <w:pStyle w:val="Heading2"/>
        <w:bidi/>
      </w:pPr>
      <w:r>
        <w:rPr>
          <w:lang w:val="ar_AE" w:bidi="ar_AE"/>
        </w:rPr>
        <w:t>ميخا 3: 5</w:t>
      </w:r>
      <w:r>
        <w:rPr>
          <w:lang w:val="ar_AE" w:bidi="ar_AE"/>
        </w:rPr>
      </w:r>
    </w:p>
    <w:p>
      <w:pPr>
        <w:bidi/>
      </w:pPr>
      <w:r>
        <w:rPr>
          <w:lang w:val="ar_AE" w:bidi="ar_AE"/>
        </w:rPr>
      </w:r>
      <w:r>
        <w:rPr>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hyperlink r:id="rId58">
        <w:r>
          <w:rPr>
            <w:lang w:val="ar_AE" w:bidi="ar_AE"/>
          </w:rPr>
          <w:rPr>
            <w:color w:val="0000EE"/>
            <w:u w:val="single"/>
          </w:rPr>
          <w:t>تثنية 13</w:t>
        </w:r>
      </w:hyperlink>
      <w:r>
        <w:rPr>
          <w:lang w:val="ar_AE" w:bidi="ar_AE"/>
        </w:rPr>
        <w:t xml:space="preserve">، </w:t>
      </w:r>
      <w:hyperlink r:id="rId59">
        <w:r>
          <w:rPr>
            <w:lang w:val="ar_AE" w:bidi="ar_AE"/>
          </w:rPr>
          <w:rPr>
            <w:color w:val="0000EE"/>
            <w:u w:val="single"/>
          </w:rPr>
          <w:t>18</w:t>
        </w:r>
      </w:hyperlink>
      <w:r>
        <w:rPr>
          <w:lang w:val="ar_AE" w:bidi="ar_AE"/>
        </w:rPr>
        <w:t>). استخدم هؤلاء الأنبياء مواهبهم لتحقيق مصالحهم الشخصية.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6–7</w:t>
      </w:r>
      <w:r>
        <w:rPr>
          <w:lang w:val="ar_AE" w:bidi="ar_AE"/>
        </w:rPr>
      </w:r>
    </w:p>
    <w:p>
      <w:pPr>
        <w:bidi/>
      </w:pPr>
      <w:r>
        <w:rPr>
          <w:lang w:val="ar_AE" w:bidi="ar_AE"/>
        </w:rPr>
      </w:r>
      <w:r>
        <w:rPr>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hyperlink r:id="rId60">
        <w:r>
          <w:rPr>
            <w:lang w:val="ar_AE" w:bidi="ar_AE"/>
          </w:rPr>
          <w:rPr>
            <w:color w:val="0000EE"/>
            <w:u w:val="single"/>
          </w:rPr>
          <w:t>1 صموئيل 28:6</w:t>
        </w:r>
      </w:hyperlink>
      <w:r>
        <w:rPr>
          <w:lang w:val="ar_AE" w:bidi="ar_AE"/>
        </w:rPr>
        <w:t xml:space="preserve">؛ </w:t>
      </w:r>
      <w:hyperlink r:id="rId61">
        <w:r>
          <w:rPr>
            <w:lang w:val="ar_AE" w:bidi="ar_AE"/>
          </w:rPr>
          <w:rPr>
            <w:color w:val="0000EE"/>
            <w:u w:val="single"/>
          </w:rPr>
          <w:t>عاموس 8:11–12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8</w:t>
      </w:r>
      <w:r>
        <w:rPr>
          <w:lang w:val="ar_AE" w:bidi="ar_AE"/>
        </w:rPr>
      </w:r>
    </w:p>
    <w:p>
      <w:pPr>
        <w:bidi/>
      </w:pPr>
      <w:r>
        <w:rPr>
          <w:lang w:val="ar_AE" w:bidi="ar_AE"/>
        </w:rPr>
      </w:r>
      <w:r>
        <w:rPr>
          <w:lang w:val="ar_AE" w:bidi="ar_AE"/>
        </w:rPr>
        <w:t>كان هناك تباين واضح بين النبي الحقيقي والأنبياء الكذبة (</w:t>
      </w:r>
      <w:hyperlink r:id="rId62">
        <w:r>
          <w:rPr>
            <w:lang w:val="ar_AE" w:bidi="ar_AE"/>
          </w:rPr>
          <w:rPr>
            <w:color w:val="0000EE"/>
            <w:u w:val="single"/>
          </w:rPr>
          <w:t>3:5–7</w:t>
        </w:r>
      </w:hyperlink>
      <w:r>
        <w:rPr>
          <w:lang w:val="ar_AE" w:bidi="ar_AE"/>
        </w:rPr>
        <w:t>). إن الحق والعدل والقوة تأتي من روح الله، الذي أعطى ميخا القوة الأخلاقية والأدبية لإعلان رسالته الحقيقية عن خطية شعبه وتمردهم.</w:t>
      </w:r>
      <w:r>
        <w:rPr>
          <w:lang w:val="ar_AE" w:bidi="ar_AE"/>
        </w:rPr>
      </w:r>
      <w:r>
        <w:rPr>
          <w:lang w:val="ar_AE" w:bidi="ar_AE"/>
        </w:rPr>
      </w:r>
    </w:p>
    <w:p>
      <w:pPr>
        <w:bidi/>
      </w:pPr>
      <w:r>
        <w:rPr>
          <w:lang w:val="ar_AE" w:bidi="ar_AE"/>
        </w:rPr>
      </w:r>
    </w:p>
    <w:p>
      <w:pPr>
        <w:pStyle w:val="Heading2"/>
        <w:bidi/>
      </w:pPr>
      <w:r>
        <w:rPr>
          <w:lang w:val="ar_AE" w:bidi="ar_AE"/>
        </w:rPr>
        <w:t>ميخا 3: 9–12</w:t>
      </w:r>
      <w:r>
        <w:rPr>
          <w:lang w:val="ar_AE" w:bidi="ar_AE"/>
        </w:rPr>
      </w:r>
    </w:p>
    <w:p>
      <w:pPr>
        <w:bidi/>
      </w:pPr>
      <w:r>
        <w:rPr>
          <w:lang w:val="ar_AE" w:bidi="ar_AE"/>
        </w:rPr>
      </w:r>
      <w:r>
        <w:rPr>
          <w:lang w:val="ar_AE" w:bidi="ar_AE"/>
        </w:rPr>
        <w:t>كان قادة إسرائيل يبنون أورشليم على أساس من القتل والفساد. نتيجة لذلك، سيتم تفكيك المدينة وتحويلها إلى برية وخراب (</w:t>
      </w:r>
      <w:hyperlink r:id="rId25">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3: 11</w:t>
      </w:r>
      <w:r>
        <w:rPr>
          <w:lang w:val="ar_AE" w:bidi="ar_AE"/>
        </w:rPr>
      </w:r>
    </w:p>
    <w:p>
      <w:pPr>
        <w:bidi/>
      </w:pPr>
      <w:r>
        <w:rPr>
          <w:lang w:val="ar_AE" w:bidi="ar_AE"/>
        </w:rPr>
      </w:r>
      <w:r>
        <w:rPr>
          <w:lang w:val="ar_AE" w:bidi="ar_AE"/>
        </w:rPr>
        <w:t xml:space="preserve">الرَّبُّ فِي وَسَطِنَا: يشير هذا التعبير إلى موافقة الرب (انظر </w:t>
      </w:r>
      <w:hyperlink r:id="rId63">
        <w:r>
          <w:rPr>
            <w:lang w:val="ar_AE" w:bidi="ar_AE"/>
          </w:rPr>
          <w:rPr>
            <w:color w:val="0000EE"/>
            <w:u w:val="single"/>
          </w:rPr>
          <w:t>خروج 3: 12</w:t>
        </w:r>
      </w:hyperlink>
      <w:r>
        <w:rPr>
          <w:lang w:val="ar_AE" w:bidi="ar_AE"/>
        </w:rPr>
        <w:t xml:space="preserve">، </w:t>
      </w:r>
      <w:hyperlink r:id="rId64">
        <w:r>
          <w:rPr>
            <w:lang w:val="ar_AE" w:bidi="ar_AE"/>
          </w:rPr>
          <w:rPr>
            <w:color w:val="0000EE"/>
            <w:u w:val="single"/>
          </w:rPr>
          <w:t>14</w:t>
        </w:r>
      </w:hyperlink>
      <w:r>
        <w:rPr>
          <w:lang w:val="ar_AE" w:bidi="ar_AE"/>
        </w:rPr>
        <w:t xml:space="preserve">؛ </w:t>
      </w:r>
      <w:hyperlink r:id="rId65">
        <w:r>
          <w:rPr>
            <w:lang w:val="ar_AE" w:bidi="ar_AE"/>
          </w:rPr>
          <w:rPr>
            <w:color w:val="0000EE"/>
            <w:u w:val="single"/>
          </w:rPr>
          <w:t>25: 8</w:t>
        </w:r>
      </w:hyperlink>
      <w:r>
        <w:rPr>
          <w:lang w:val="ar_AE" w:bidi="ar_AE"/>
        </w:rPr>
        <w:t xml:space="preserve">؛ </w:t>
      </w:r>
      <w:hyperlink r:id="rId50">
        <w:r>
          <w:rPr>
            <w:lang w:val="ar_AE" w:bidi="ar_AE"/>
          </w:rPr>
          <w:rPr>
            <w:color w:val="0000EE"/>
            <w:u w:val="single"/>
          </w:rPr>
          <w:t>ميخا 2: 5</w:t>
        </w:r>
      </w:hyperlink>
      <w:r>
        <w:rPr>
          <w:lang w:val="ar_AE" w:bidi="ar_AE"/>
        </w:rPr>
        <w:t xml:space="preserve">؛ </w:t>
      </w:r>
      <w:hyperlink r:id="rId66">
        <w:r>
          <w:rPr>
            <w:lang w:val="ar_AE" w:bidi="ar_AE"/>
          </w:rPr>
          <w:rPr>
            <w:color w:val="0000EE"/>
            <w:u w:val="single"/>
          </w:rPr>
          <w:t>زكريا 2: 11</w:t>
        </w:r>
      </w:hyperlink>
      <w:r>
        <w:rPr>
          <w:lang w:val="ar_AE" w:bidi="ar_AE"/>
        </w:rPr>
        <w:t>) وعلى سكناه بين شعبه. لقد ادّعى الأنبياء الكذبة بالخطأ وجود الله.</w:t>
      </w:r>
      <w:r>
        <w:rPr>
          <w:lang w:val="ar_AE" w:bidi="ar_AE"/>
        </w:rPr>
      </w:r>
      <w:r>
        <w:rPr>
          <w:lang w:val="ar_AE" w:bidi="ar_AE"/>
        </w:rPr>
      </w:r>
    </w:p>
    <w:p>
      <w:pPr>
        <w:bidi/>
      </w:pPr>
      <w:r>
        <w:rPr>
          <w:lang w:val="ar_AE" w:bidi="ar_AE"/>
        </w:rPr>
      </w:r>
    </w:p>
    <w:p>
      <w:pPr>
        <w:pStyle w:val="Heading2"/>
        <w:bidi/>
      </w:pPr>
      <w:r>
        <w:rPr>
          <w:lang w:val="ar_AE" w:bidi="ar_AE"/>
        </w:rPr>
        <w:t>ميخا 3: 12</w:t>
      </w:r>
      <w:r>
        <w:rPr>
          <w:lang w:val="ar_AE" w:bidi="ar_AE"/>
        </w:rPr>
      </w:r>
    </w:p>
    <w:p>
      <w:pPr>
        <w:bidi/>
      </w:pPr>
      <w:r>
        <w:rPr>
          <w:lang w:val="ar_AE" w:bidi="ar_AE"/>
        </w:rPr>
      </w:r>
      <w:r>
        <w:rPr>
          <w:lang w:val="ar_AE" w:bidi="ar_AE"/>
        </w:rPr>
        <w:t>جبل صهيون</w:t>
      </w:r>
      <w:r>
        <w:rPr>
          <w:i/>
          <w:lang w:val="ar_AE" w:bidi="ar_AE"/>
        </w:rPr>
        <w:t>،</w:t>
      </w:r>
      <w:r>
        <w:rPr>
          <w:lang w:val="ar_AE" w:bidi="ar_AE"/>
        </w:rPr>
        <w:t xml:space="preserve"> حيث كان الرب يسكن، سيصبح غابة كثيفة (شَوَامِخَ وَعْرٍ)</w:t>
      </w:r>
      <w:r>
        <w:rPr>
          <w:i/>
          <w:lang w:val="ar_AE" w:bidi="ar_AE"/>
        </w:rPr>
        <w:t>،</w:t>
      </w:r>
      <w:r>
        <w:rPr>
          <w:lang w:val="ar_AE" w:bidi="ar_AE"/>
        </w:rPr>
        <w:t xml:space="preserve"> برية غير قابلة للسكن. كان الدمار الشامل ينتظر أورشليم الساقطة. ولقد اقتبس إرميا لاحقًا هذا المقطع (</w:t>
      </w:r>
      <w:hyperlink r:id="rId26">
        <w:r>
          <w:rPr>
            <w:lang w:val="ar_AE" w:bidi="ar_AE"/>
          </w:rPr>
          <w:rPr>
            <w:color w:val="0000EE"/>
            <w:u w:val="single"/>
          </w:rPr>
          <w:t>إرميا 26:18</w:t>
        </w:r>
      </w:hyperlink>
      <w:r>
        <w:rPr>
          <w:lang w:val="ar_AE" w:bidi="ar_AE"/>
        </w:rPr>
        <w:t>). • كما يجب أن يُفلَح الحقل لإعداده للزراعة، كان يجب أن تُدمر أورشليم في الدينونة.</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hyperlink r:id="rId67">
        <w:r>
          <w:rPr>
            <w:lang w:val="ar_AE" w:bidi="ar_AE"/>
          </w:rPr>
          <w:rPr>
            <w:color w:val="0000EE"/>
            <w:u w:val="single"/>
          </w:rPr>
          <w:t>2 صموئيل 24:18–25</w:t>
        </w:r>
      </w:hyperlink>
      <w:r>
        <w:rPr>
          <w:lang w:val="ar_AE" w:bidi="ar_AE"/>
        </w:rPr>
        <w:t>). ويذكرنا ذلك بجبل سيناء، جبل الله (</w:t>
      </w:r>
      <w:hyperlink r:id="rId68">
        <w:r>
          <w:rPr>
            <w:lang w:val="ar_AE" w:bidi="ar_AE"/>
          </w:rPr>
          <w:rPr>
            <w:color w:val="0000EE"/>
            <w:u w:val="single"/>
          </w:rPr>
          <w:t>خروج 3:1</w:t>
        </w:r>
      </w:hyperlink>
      <w:r>
        <w:rPr>
          <w:lang w:val="ar_AE" w:bidi="ar_AE"/>
        </w:rPr>
        <w:t xml:space="preserve">؛ </w:t>
      </w:r>
      <w:hyperlink r:id="rId69">
        <w:r>
          <w:rPr>
            <w:lang w:val="ar_AE" w:bidi="ar_AE"/>
          </w:rPr>
          <w:rPr>
            <w:color w:val="0000EE"/>
            <w:u w:val="single"/>
          </w:rPr>
          <w:t>عدد 10:33</w:t>
        </w:r>
      </w:hyperlink>
      <w:r>
        <w:rPr>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hyperlink r:id="rId70">
        <w:r>
          <w:rPr>
            <w:lang w:val="ar_AE" w:bidi="ar_AE"/>
          </w:rPr>
          <w:rPr>
            <w:color w:val="0000EE"/>
            <w:u w:val="single"/>
          </w:rPr>
          <w:t>تثنية 4:6</w:t>
        </w:r>
      </w:hyperlink>
      <w:r>
        <w:rPr>
          <w:lang w:val="ar_AE" w:bidi="ar_AE"/>
        </w:rPr>
        <w:t xml:space="preserve">؛ </w:t>
      </w:r>
      <w:hyperlink r:id="rId71">
        <w:r>
          <w:rPr>
            <w:lang w:val="ar_AE" w:bidi="ar_AE"/>
          </w:rPr>
          <w:rPr>
            <w:color w:val="0000EE"/>
            <w:u w:val="single"/>
          </w:rPr>
          <w:t>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w:t>
      </w:r>
      <w:r>
        <w:rPr>
          <w:lang w:val="ar_AE" w:bidi="ar_AE"/>
        </w:rPr>
      </w:r>
    </w:p>
    <w:p>
      <w:pPr>
        <w:bidi/>
      </w:pPr>
      <w:r>
        <w:rPr>
          <w:lang w:val="ar_AE" w:bidi="ar_AE"/>
        </w:rPr>
      </w:r>
      <w:r>
        <w:rPr>
          <w:lang w:val="ar_AE" w:bidi="ar_AE"/>
        </w:rPr>
        <w:t>تتحول نبوة ميخا من اليأس التام إلى انفجار من الرجاء، حين يُعبّر عن الرفعة المستقبلية لجبل صهيون في أورشليم. إن خطة الله لبركة كل الأمم (</w:t>
      </w:r>
      <w:hyperlink r:id="rId72">
        <w:r>
          <w:rPr>
            <w:lang w:val="ar_AE" w:bidi="ar_AE"/>
          </w:rPr>
          <w:rPr>
            <w:color w:val="0000EE"/>
            <w:u w:val="single"/>
          </w:rPr>
          <w:t>تكوين 12:3</w:t>
        </w:r>
      </w:hyperlink>
      <w:r>
        <w:rPr>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hyperlink r:id="rId73">
        <w:r>
          <w:rPr>
            <w:lang w:val="ar_AE" w:bidi="ar_AE"/>
          </w:rPr>
          <w:rPr>
            <w:color w:val="0000EE"/>
            <w:u w:val="single"/>
          </w:rPr>
          <w:t>ميخا 4:4</w:t>
        </w:r>
      </w:hyperlink>
      <w:r>
        <w:rPr>
          <w:lang w:val="ar_AE" w:bidi="ar_AE"/>
        </w:rPr>
        <w:t>). لقد خذلتهم أصنام الأمم، لكن إله إسرائيل الأمين يحقق كل هذا؛ فالخير الذي يجلبه يدوم إلى أبد الآبدين (</w:t>
      </w:r>
      <w:hyperlink r:id="rId74">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3</w:t>
      </w:r>
      <w:r>
        <w:rPr>
          <w:lang w:val="ar_AE" w:bidi="ar_AE"/>
        </w:rPr>
      </w:r>
    </w:p>
    <w:p>
      <w:pPr>
        <w:bidi/>
      </w:pPr>
      <w:r>
        <w:rPr>
          <w:lang w:val="ar_AE" w:bidi="ar_AE"/>
        </w:rPr>
      </w:r>
      <w:r>
        <w:rPr>
          <w:lang w:val="ar_AE" w:bidi="ar_AE"/>
        </w:rPr>
        <w:t xml:space="preserve">سوف يغطي </w:t>
      </w:r>
      <w:r>
        <w:rPr>
          <w:i/>
          <w:lang w:val="ar_AE" w:bidi="ar_AE"/>
        </w:rPr>
        <w:t xml:space="preserve">شالوم </w:t>
      </w:r>
      <w:r>
        <w:rPr>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lang w:val="ar_AE" w:bidi="ar_AE"/>
        </w:rPr>
      </w:r>
      <w:r>
        <w:rPr>
          <w:lang w:val="ar_AE" w:bidi="ar_AE"/>
        </w:rPr>
      </w:r>
    </w:p>
    <w:p>
      <w:pPr>
        <w:bidi/>
      </w:pPr>
      <w:r>
        <w:rPr>
          <w:lang w:val="ar_AE" w:bidi="ar_AE"/>
        </w:rPr>
      </w:r>
    </w:p>
    <w:p>
      <w:pPr>
        <w:pStyle w:val="Heading2"/>
        <w:bidi/>
      </w:pPr>
      <w:r>
        <w:rPr>
          <w:lang w:val="ar_AE" w:bidi="ar_AE"/>
        </w:rPr>
        <w:t>ميخا 4: 4</w:t>
      </w:r>
      <w:r>
        <w:rPr>
          <w:lang w:val="ar_AE" w:bidi="ar_AE"/>
        </w:rPr>
      </w:r>
    </w:p>
    <w:p>
      <w:pPr>
        <w:bidi/>
      </w:pPr>
      <w:r>
        <w:rPr>
          <w:lang w:val="ar_AE" w:bidi="ar_AE"/>
        </w:rPr>
      </w:r>
      <w:r>
        <w:rPr>
          <w:lang w:val="ar_AE" w:bidi="ar_AE"/>
        </w:rPr>
        <w:t>سيكون الجميع في سلام دون أعداء كما كان الحال في زمن سليمان (</w:t>
      </w:r>
      <w:hyperlink r:id="rId75">
        <w:r>
          <w:rPr>
            <w:lang w:val="ar_AE" w:bidi="ar_AE"/>
          </w:rPr>
          <w:rPr>
            <w:color w:val="0000EE"/>
            <w:u w:val="single"/>
          </w:rPr>
          <w:t>1 ملوك 4:25</w:t>
        </w:r>
      </w:hyperlink>
      <w:r>
        <w:rPr>
          <w:lang w:val="ar_AE" w:bidi="ar_AE"/>
        </w:rPr>
        <w:t xml:space="preserve">؛ قارن </w:t>
      </w:r>
      <w:hyperlink r:id="rId76">
        <w:r>
          <w:rPr>
            <w:lang w:val="ar_AE" w:bidi="ar_AE"/>
          </w:rPr>
          <w:rPr>
            <w:color w:val="0000EE"/>
            <w:u w:val="single"/>
          </w:rPr>
          <w:t>إشعياء 36:16</w:t>
        </w:r>
      </w:hyperlink>
      <w:r>
        <w:rPr>
          <w:lang w:val="ar_AE" w:bidi="ar_AE"/>
        </w:rPr>
        <w:t xml:space="preserve">؛ </w:t>
      </w:r>
      <w:hyperlink r:id="rId77">
        <w:r>
          <w:rPr>
            <w:lang w:val="ar_AE" w:bidi="ar_AE"/>
          </w:rPr>
          <w:rPr>
            <w:color w:val="0000EE"/>
            <w:u w:val="single"/>
          </w:rPr>
          <w:t>زكريا 3:10</w:t>
        </w:r>
      </w:hyperlink>
      <w:r>
        <w:rPr>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lang w:val="ar_AE" w:bidi="ar_AE"/>
        </w:rPr>
      </w:r>
      <w:r>
        <w:rPr>
          <w:lang w:val="ar_AE" w:bidi="ar_AE"/>
        </w:rPr>
      </w:r>
    </w:p>
    <w:p>
      <w:pPr>
        <w:bidi/>
      </w:pPr>
      <w:r>
        <w:rPr>
          <w:lang w:val="ar_AE" w:bidi="ar_AE"/>
        </w:rPr>
      </w:r>
    </w:p>
    <w:p>
      <w:pPr>
        <w:pStyle w:val="Heading2"/>
        <w:bidi/>
      </w:pPr>
      <w:r>
        <w:rPr>
          <w:lang w:val="ar_AE" w:bidi="ar_AE"/>
        </w:rPr>
        <w:t>ميخا 4: 6–7</w:t>
      </w:r>
      <w:r>
        <w:rPr>
          <w:lang w:val="ar_AE" w:bidi="ar_AE"/>
        </w:rPr>
      </w:r>
    </w:p>
    <w:p>
      <w:pPr>
        <w:bidi/>
      </w:pPr>
      <w:r>
        <w:rPr>
          <w:lang w:val="ar_AE" w:bidi="ar_AE"/>
        </w:rPr>
      </w:r>
      <w:r>
        <w:rPr>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hyperlink r:id="rId78">
        <w:r>
          <w:rPr>
            <w:lang w:val="ar_AE" w:bidi="ar_AE"/>
          </w:rPr>
          <w:rPr>
            <w:color w:val="0000EE"/>
            <w:u w:val="single"/>
          </w:rPr>
          <w:t>تثنية 4:26–31</w:t>
        </w:r>
      </w:hyperlink>
      <w:r>
        <w:rPr>
          <w:lang w:val="ar_AE" w:bidi="ar_AE"/>
        </w:rPr>
        <w:t xml:space="preserve">؛ </w:t>
      </w:r>
      <w:hyperlink r:id="rId79">
        <w:r>
          <w:rPr>
            <w:lang w:val="ar_AE" w:bidi="ar_AE"/>
          </w:rPr>
          <w:rPr>
            <w:color w:val="0000EE"/>
            <w:u w:val="single"/>
          </w:rPr>
          <w:t>30:1–5</w:t>
        </w:r>
      </w:hyperlink>
      <w:r>
        <w:rPr>
          <w:lang w:val="ar_AE" w:bidi="ar_AE"/>
        </w:rPr>
        <w:t xml:space="preserve">؛ </w:t>
      </w:r>
      <w:hyperlink r:id="rId80">
        <w:r>
          <w:rPr>
            <w:lang w:val="ar_AE" w:bidi="ar_AE"/>
          </w:rPr>
          <w:rPr>
            <w:color w:val="0000EE"/>
            <w:u w:val="single"/>
          </w:rPr>
          <w:t>2 ملوك 19:31</w:t>
        </w:r>
      </w:hyperlink>
      <w:r>
        <w:rPr>
          <w:lang w:val="ar_AE" w:bidi="ar_AE"/>
        </w:rPr>
        <w:t xml:space="preserve">؛ </w:t>
      </w:r>
      <w:hyperlink r:id="rId81">
        <w:r>
          <w:rPr>
            <w:lang w:val="ar_AE" w:bidi="ar_AE"/>
          </w:rPr>
          <w:rPr>
            <w:color w:val="0000EE"/>
            <w:u w:val="single"/>
          </w:rPr>
          <w:t>إشعياء 10:21؛</w:t>
        </w:r>
      </w:hyperlink>
      <w:r>
        <w:rPr>
          <w:lang w:val="ar_AE" w:bidi="ar_AE"/>
        </w:rPr>
        <w:t xml:space="preserve"> </w:t>
      </w:r>
      <w:hyperlink r:id="rId82">
        <w:r>
          <w:rPr>
            <w:lang w:val="ar_AE" w:bidi="ar_AE"/>
          </w:rPr>
          <w:rPr>
            <w:color w:val="0000EE"/>
            <w:u w:val="single"/>
          </w:rPr>
          <w:t>إرميا 29:10–14</w:t>
        </w:r>
      </w:hyperlink>
      <w:r>
        <w:rPr>
          <w:lang w:val="ar_AE" w:bidi="ar_AE"/>
        </w:rPr>
        <w:t xml:space="preserve">؛ انظر </w:t>
      </w:r>
      <w:hyperlink r:id="rId83">
        <w:r>
          <w:rPr>
            <w:lang w:val="ar_AE" w:bidi="ar_AE"/>
          </w:rPr>
          <w:rPr>
            <w:color w:val="0000EE"/>
            <w:u w:val="single"/>
          </w:rPr>
          <w:t>عزرا 9:8</w:t>
        </w:r>
      </w:hyperlink>
      <w:r>
        <w:rPr>
          <w:lang w:val="ar_AE" w:bidi="ar_AE"/>
        </w:rPr>
        <w:t xml:space="preserve">؛ </w:t>
      </w:r>
      <w:hyperlink r:id="rId84">
        <w:r>
          <w:rPr>
            <w:lang w:val="ar_AE" w:bidi="ar_AE"/>
          </w:rPr>
          <w:rPr>
            <w:color w:val="0000EE"/>
            <w:u w:val="single"/>
          </w:rPr>
          <w:t>نحميا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8</w:t>
      </w:r>
      <w:r>
        <w:rPr>
          <w:lang w:val="ar_AE" w:bidi="ar_AE"/>
        </w:rPr>
      </w:r>
    </w:p>
    <w:p>
      <w:pPr>
        <w:bidi/>
      </w:pPr>
      <w:r>
        <w:rPr>
          <w:lang w:val="ar_AE" w:bidi="ar_AE"/>
        </w:rPr>
      </w:r>
      <w:r>
        <w:rPr>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hyperlink r:id="rId85">
        <w:r>
          <w:rPr>
            <w:lang w:val="ar_AE" w:bidi="ar_AE"/>
          </w:rPr>
          <w:rPr>
            <w:color w:val="0000EE"/>
            <w:u w:val="single"/>
          </w:rPr>
          <w:t>عاموس 9:11–15</w:t>
        </w:r>
      </w:hyperlink>
      <w:r>
        <w:rPr>
          <w:lang w:val="ar_AE" w:bidi="ar_AE"/>
        </w:rPr>
        <w:t xml:space="preserve">؛ انظر </w:t>
      </w:r>
      <w:hyperlink r:id="rId86">
        <w:r>
          <w:rPr>
            <w:lang w:val="ar_AE" w:bidi="ar_AE"/>
          </w:rPr>
          <w:rPr>
            <w:color w:val="0000EE"/>
            <w:u w:val="single"/>
          </w:rPr>
          <w:t>2 صموئيل 7:11–16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9</w:t>
      </w:r>
      <w:r>
        <w:rPr>
          <w:lang w:val="ar_AE" w:bidi="ar_AE"/>
        </w:rPr>
      </w:r>
    </w:p>
    <w:p>
      <w:pPr>
        <w:bidi/>
      </w:pPr>
      <w:r>
        <w:rPr>
          <w:lang w:val="ar_AE" w:bidi="ar_AE"/>
        </w:rPr>
      </w:r>
      <w:r>
        <w:rPr>
          <w:lang w:val="ar_AE" w:bidi="ar_AE"/>
        </w:rPr>
        <w:t>كان من المفترض أن يُقدّم ملك إسرائيل وحكماؤها القيادة وأن يجسدوا تعليمات الرب وعهده في حياتهم (</w:t>
      </w:r>
      <w:hyperlink r:id="rId87">
        <w:r>
          <w:rPr>
            <w:lang w:val="ar_AE" w:bidi="ar_AE"/>
          </w:rPr>
          <w:rPr>
            <w:color w:val="0000EE"/>
            <w:u w:val="single"/>
          </w:rPr>
          <w:t>تثنية 17: 18–20</w:t>
        </w:r>
      </w:hyperlink>
      <w:r>
        <w:rPr>
          <w:lang w:val="ar_AE" w:bidi="ar_AE"/>
        </w:rPr>
        <w:t xml:space="preserve">). ومع ذلك، سيكون الناس الآن بدون قيادة تقية (قارن </w:t>
      </w:r>
      <w:hyperlink r:id="rId88">
        <w:r>
          <w:rPr>
            <w:lang w:val="ar_AE" w:bidi="ar_AE"/>
          </w:rPr>
          <w:rPr>
            <w:color w:val="0000EE"/>
            <w:u w:val="single"/>
          </w:rPr>
          <w:t>قضاة 17: 6</w:t>
        </w:r>
      </w:hyperlink>
      <w:r>
        <w:rPr>
          <w:lang w:val="ar_AE" w:bidi="ar_AE"/>
        </w:rPr>
        <w:t xml:space="preserve">؛ </w:t>
      </w:r>
      <w:hyperlink r:id="rId89">
        <w:r>
          <w:rPr>
            <w:lang w:val="ar_AE" w:bidi="ar_AE"/>
          </w:rPr>
          <w:rPr>
            <w:color w:val="0000EE"/>
            <w:u w:val="single"/>
          </w:rPr>
          <w:t>18: 1</w:t>
        </w:r>
      </w:hyperlink>
      <w:r>
        <w:rPr>
          <w:lang w:val="ar_AE" w:bidi="ar_AE"/>
        </w:rPr>
        <w:t xml:space="preserve">؛ </w:t>
      </w:r>
      <w:hyperlink r:id="rId90">
        <w:r>
          <w:rPr>
            <w:lang w:val="ar_AE" w:bidi="ar_AE"/>
          </w:rPr>
          <w:rPr>
            <w:color w:val="0000EE"/>
            <w:u w:val="single"/>
          </w:rPr>
          <w:t>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10</w:t>
      </w:r>
      <w:r>
        <w:rPr>
          <w:lang w:val="ar_AE" w:bidi="ar_AE"/>
        </w:rPr>
      </w:r>
    </w:p>
    <w:p>
      <w:pPr>
        <w:bidi/>
      </w:pPr>
      <w:r>
        <w:rPr>
          <w:lang w:val="ar_AE" w:bidi="ar_AE"/>
        </w:rPr>
      </w:r>
      <w:r>
        <w:rPr>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hyperlink r:id="rId91">
        <w:r>
          <w:rPr>
            <w:lang w:val="ar_AE" w:bidi="ar_AE"/>
          </w:rPr>
          <w:rPr>
            <w:color w:val="0000EE"/>
            <w:u w:val="single"/>
          </w:rPr>
          <w:t>إشعياء 43:1–5</w:t>
        </w:r>
      </w:hyperlink>
      <w:r>
        <w:rPr>
          <w:lang w:val="ar_AE" w:bidi="ar_AE"/>
        </w:rPr>
        <w:t xml:space="preserve">؛ قارن </w:t>
      </w:r>
      <w:hyperlink r:id="rId92">
        <w:r>
          <w:rPr>
            <w:lang w:val="ar_AE" w:bidi="ar_AE"/>
          </w:rPr>
          <w:rPr>
            <w:color w:val="0000EE"/>
            <w:u w:val="single"/>
          </w:rPr>
          <w:t>حزقيال 37</w:t>
        </w:r>
      </w:hyperlink>
      <w:r>
        <w:rPr>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lang w:val="ar_AE" w:bidi="ar_AE"/>
        </w:rPr>
      </w:r>
      <w:r>
        <w:rPr>
          <w:lang w:val="ar_AE" w:bidi="ar_AE"/>
        </w:rPr>
      </w:r>
    </w:p>
    <w:p>
      <w:pPr>
        <w:bidi/>
      </w:pPr>
      <w:r>
        <w:rPr>
          <w:lang w:val="ar_AE" w:bidi="ar_AE"/>
        </w:rPr>
      </w:r>
    </w:p>
    <w:p>
      <w:pPr>
        <w:pStyle w:val="Heading2"/>
        <w:bidi/>
      </w:pPr>
      <w:r>
        <w:rPr>
          <w:lang w:val="ar_AE" w:bidi="ar_AE"/>
        </w:rPr>
        <w:t>ميخا 4: 11–13</w:t>
      </w:r>
      <w:r>
        <w:rPr>
          <w:lang w:val="ar_AE" w:bidi="ar_AE"/>
        </w:rPr>
      </w:r>
    </w:p>
    <w:p>
      <w:pPr>
        <w:bidi/>
      </w:pPr>
      <w:r>
        <w:rPr>
          <w:lang w:val="ar_AE" w:bidi="ar_AE"/>
        </w:rPr>
      </w:r>
      <w:r>
        <w:rPr>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hyperlink r:id="rId93">
        <w:r>
          <w:rPr>
            <w:lang w:val="ar_AE" w:bidi="ar_AE"/>
          </w:rPr>
          <w:rPr>
            <w:color w:val="0000EE"/>
            <w:u w:val="single"/>
          </w:rPr>
          <w:t>4:1–5</w:t>
        </w:r>
      </w:hyperlink>
      <w:r>
        <w:rPr>
          <w:lang w:val="ar_AE" w:bidi="ar_AE"/>
        </w:rPr>
        <w:t xml:space="preserve"> (قارن </w:t>
      </w:r>
      <w:hyperlink r:id="rId94">
        <w:r>
          <w:rPr>
            <w:lang w:val="ar_AE" w:bidi="ar_AE"/>
          </w:rPr>
          <w:rPr>
            <w:color w:val="0000EE"/>
            <w:u w:val="single"/>
          </w:rPr>
          <w:t>رؤيا 20:7–9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يُظهر الله خططه لعبيده (</w:t>
      </w:r>
      <w:hyperlink r:id="rId95">
        <w:r>
          <w:rPr>
            <w:lang w:val="ar_AE" w:bidi="ar_AE"/>
          </w:rPr>
          <w:rPr>
            <w:color w:val="0000EE"/>
            <w:u w:val="single"/>
          </w:rPr>
          <w:t>دانيآل 2:19–23</w:t>
        </w:r>
      </w:hyperlink>
      <w:r>
        <w:rPr>
          <w:lang w:val="ar_AE" w:bidi="ar_AE"/>
        </w:rPr>
        <w:t xml:space="preserve">؛ </w:t>
      </w:r>
      <w:hyperlink r:id="rId96">
        <w:r>
          <w:rPr>
            <w:lang w:val="ar_AE" w:bidi="ar_AE"/>
          </w:rPr>
          <w:rPr>
            <w:color w:val="0000EE"/>
            <w:u w:val="single"/>
          </w:rPr>
          <w:t>عاموس 3:7</w:t>
        </w:r>
      </w:hyperlink>
      <w:r>
        <w:rPr>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hyperlink r:id="rId97">
        <w:r>
          <w:rPr>
            <w:lang w:val="ar_AE" w:bidi="ar_AE"/>
          </w:rPr>
          <w:rPr>
            <w:color w:val="0000EE"/>
            <w:u w:val="single"/>
          </w:rPr>
          <w:t>تكوين 12:1–3</w:t>
        </w:r>
      </w:hyperlink>
      <w:r>
        <w:rPr>
          <w:lang w:val="ar_AE" w:bidi="ar_AE"/>
        </w:rPr>
        <w:t xml:space="preserve">؛ </w:t>
      </w:r>
      <w:hyperlink r:id="rId98">
        <w:r>
          <w:rPr>
            <w:lang w:val="ar_AE" w:bidi="ar_AE"/>
          </w:rPr>
          <w:rPr>
            <w:color w:val="0000EE"/>
            <w:u w:val="single"/>
          </w:rPr>
          <w:t>15:12–21</w:t>
        </w:r>
      </w:hyperlink>
      <w:r>
        <w:rPr>
          <w:lang w:val="ar_AE" w:bidi="ar_AE"/>
        </w:rPr>
        <w:t xml:space="preserve">؛ </w:t>
      </w:r>
      <w:hyperlink r:id="rId99">
        <w:r>
          <w:rPr>
            <w:lang w:val="ar_AE" w:bidi="ar_AE"/>
          </w:rPr>
          <w:rPr>
            <w:color w:val="0000EE"/>
            <w:u w:val="single"/>
          </w:rPr>
          <w:t>خروج 19:4–6</w:t>
        </w:r>
      </w:hyperlink>
      <w:r>
        <w:rPr>
          <w:lang w:val="ar_AE" w:bidi="ar_AE"/>
        </w:rPr>
        <w:t xml:space="preserve">؛ </w:t>
      </w:r>
      <w:hyperlink r:id="rId100">
        <w:r>
          <w:rPr>
            <w:lang w:val="ar_AE" w:bidi="ar_AE"/>
          </w:rPr>
          <w:rPr>
            <w:color w:val="0000EE"/>
            <w:u w:val="single"/>
          </w:rPr>
          <w:t>إشعياء 45:23</w:t>
        </w:r>
      </w:hyperlink>
      <w:r>
        <w:rPr>
          <w:lang w:val="ar_AE" w:bidi="ar_AE"/>
        </w:rPr>
        <w:t xml:space="preserve">؛ </w:t>
      </w:r>
      <w:hyperlink r:id="rId101">
        <w:r>
          <w:rPr>
            <w:lang w:val="ar_AE" w:bidi="ar_AE"/>
          </w:rPr>
          <w:rPr>
            <w:color w:val="0000EE"/>
            <w:u w:val="single"/>
          </w:rPr>
          <w:t>66:23</w:t>
        </w:r>
      </w:hyperlink>
      <w:r>
        <w:rPr>
          <w:lang w:val="ar_AE" w:bidi="ar_AE"/>
        </w:rPr>
        <w:t>). • في البيدر</w:t>
      </w:r>
      <w:r>
        <w:rPr>
          <w:i/>
          <w:lang w:val="ar_AE" w:bidi="ar_AE"/>
        </w:rPr>
        <w:t xml:space="preserve">، </w:t>
      </w:r>
      <w:r>
        <w:rPr>
          <w:lang w:val="ar_AE" w:bidi="ar_AE"/>
        </w:rPr>
        <w:t>كان يتم ضرب الحبوب ودوسها لفصلها عن القش. وهكذا، ستُسحق الأمم (</w:t>
      </w:r>
      <w:hyperlink r:id="rId10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13</w:t>
      </w:r>
      <w:r>
        <w:rPr>
          <w:lang w:val="ar_AE" w:bidi="ar_AE"/>
        </w:rPr>
      </w:r>
    </w:p>
    <w:p>
      <w:pPr>
        <w:bidi/>
      </w:pPr>
      <w:r>
        <w:rPr>
          <w:lang w:val="ar_AE" w:bidi="ar_AE"/>
        </w:rPr>
      </w:r>
      <w:r>
        <w:rPr>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hyperlink r:id="rId103">
        <w:r>
          <w:rPr>
            <w:lang w:val="ar_AE" w:bidi="ar_AE"/>
          </w:rPr>
          <w:rPr>
            <w:color w:val="0000EE"/>
            <w:u w:val="single"/>
          </w:rPr>
          <w:t>خروج 19:5</w:t>
        </w:r>
      </w:hyperlink>
      <w:r>
        <w:rPr>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hyperlink r:id="rId104">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w:t>
      </w:r>
      <w:r>
        <w:rPr>
          <w:lang w:val="ar_AE" w:bidi="ar_AE"/>
        </w:rPr>
      </w:r>
    </w:p>
    <w:p>
      <w:pPr>
        <w:bidi/>
      </w:pPr>
      <w:r>
        <w:rPr>
          <w:lang w:val="ar_AE" w:bidi="ar_AE"/>
        </w:rPr>
      </w:r>
      <w:r>
        <w:rPr>
          <w:lang w:val="ar_AE" w:bidi="ar_AE"/>
        </w:rPr>
        <w:t xml:space="preserve">قاضي إسرائيل قد هُزم على يد الآشوريين (انظر </w:t>
      </w:r>
      <w:hyperlink r:id="rId105">
        <w:r>
          <w:rPr>
            <w:lang w:val="ar_AE" w:bidi="ar_AE"/>
          </w:rPr>
          <w:rPr>
            <w:color w:val="0000EE"/>
            <w:u w:val="single"/>
          </w:rPr>
          <w:t>6:9</w:t>
        </w:r>
      </w:hyperlink>
      <w:r>
        <w:rPr>
          <w:lang w:val="ar_AE" w:bidi="ar_AE"/>
        </w:rPr>
        <w:t xml:space="preserve">). ضرب شخص بقضيبٍ (عصا) يُعبِّر عن الاحتقار (انظر </w:t>
      </w:r>
      <w:hyperlink r:id="rId106">
        <w:r>
          <w:rPr>
            <w:lang w:val="ar_AE" w:bidi="ar_AE"/>
          </w:rPr>
          <w:rPr>
            <w:color w:val="0000EE"/>
            <w:u w:val="single"/>
          </w:rPr>
          <w:t>1 ملوك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1–15</w:t>
      </w:r>
      <w:r>
        <w:rPr>
          <w:lang w:val="ar_AE" w:bidi="ar_AE"/>
        </w:rPr>
      </w:r>
    </w:p>
    <w:p>
      <w:pPr>
        <w:bidi/>
      </w:pPr>
      <w:r>
        <w:rPr>
          <w:lang w:val="ar_AE" w:bidi="ar_AE"/>
        </w:rPr>
      </w:r>
      <w:r>
        <w:rPr>
          <w:lang w:val="ar_AE" w:bidi="ar_AE"/>
        </w:rPr>
        <w:t>يدعو هذا القسم إسرائيل للاستعداد للهجوم الشرس من عدوها، أشور (</w:t>
      </w:r>
      <w:hyperlink r:id="rId107">
        <w:r>
          <w:rPr>
            <w:lang w:val="ar_AE" w:bidi="ar_AE"/>
          </w:rPr>
          <w:rPr>
            <w:color w:val="0000EE"/>
            <w:u w:val="single"/>
          </w:rPr>
          <w:t>5:5ب-6</w:t>
        </w:r>
      </w:hyperlink>
      <w:r>
        <w:rPr>
          <w:lang w:val="ar_AE" w:bidi="ar_AE"/>
        </w:rPr>
        <w:t>). إن حصار الرعب والموت والدمار هذا لن يبيد إسرائيل، لأن الله سوف يأتي بحاكم (</w:t>
      </w:r>
      <w:hyperlink r:id="rId108">
        <w:r>
          <w:rPr>
            <w:lang w:val="ar_AE" w:bidi="ar_AE"/>
          </w:rPr>
          <w:rPr>
            <w:color w:val="0000EE"/>
            <w:u w:val="single"/>
          </w:rPr>
          <w:t>5:2–5أ</w:t>
        </w:r>
      </w:hyperlink>
      <w:r>
        <w:rPr>
          <w:lang w:val="ar_AE" w:bidi="ar_AE"/>
        </w:rPr>
        <w:t>) لقيادة شعبه في العودة من السبي. إن حفظ الله وتطهير البقية (</w:t>
      </w:r>
      <w:hyperlink r:id="rId109">
        <w:r>
          <w:rPr>
            <w:lang w:val="ar_AE" w:bidi="ar_AE"/>
          </w:rPr>
          <w:rPr>
            <w:color w:val="0000EE"/>
            <w:u w:val="single"/>
          </w:rPr>
          <w:t>5:7–14</w:t>
        </w:r>
      </w:hyperlink>
      <w:r>
        <w:rPr>
          <w:lang w:val="ar_AE" w:bidi="ar_AE"/>
        </w:rPr>
        <w:t>) سيكمل استردادهم كشعب الله المنتصر.</w:t>
      </w:r>
      <w:r>
        <w:rPr>
          <w:lang w:val="ar_AE" w:bidi="ar_AE"/>
        </w:rPr>
      </w:r>
      <w:r>
        <w:rPr>
          <w:lang w:val="ar_AE" w:bidi="ar_AE"/>
        </w:rPr>
      </w:r>
    </w:p>
    <w:p>
      <w:pPr>
        <w:bidi/>
      </w:pPr>
      <w:r>
        <w:rPr>
          <w:lang w:val="ar_AE" w:bidi="ar_AE"/>
        </w:rPr>
      </w:r>
    </w:p>
    <w:p>
      <w:pPr>
        <w:pStyle w:val="Heading2"/>
        <w:bidi/>
      </w:pPr>
      <w:r>
        <w:rPr>
          <w:lang w:val="ar_AE" w:bidi="ar_AE"/>
        </w:rPr>
        <w:t>ميخا 5: 2</w:t>
      </w:r>
      <w:r>
        <w:rPr>
          <w:lang w:val="ar_AE" w:bidi="ar_AE"/>
        </w:rPr>
      </w:r>
    </w:p>
    <w:p>
      <w:pPr>
        <w:bidi/>
      </w:pPr>
      <w:r>
        <w:rPr>
          <w:lang w:val="ar_AE" w:bidi="ar_AE"/>
        </w:rPr>
      </w:r>
      <w:r>
        <w:rPr>
          <w:lang w:val="ar_AE" w:bidi="ar_AE"/>
        </w:rPr>
        <w:t>أفراتة هو الاسم القديم لبيت لحم (</w:t>
      </w:r>
      <w:hyperlink r:id="rId110">
        <w:r>
          <w:rPr>
            <w:lang w:val="ar_AE" w:bidi="ar_AE"/>
          </w:rPr>
          <w:rPr>
            <w:color w:val="0000EE"/>
            <w:u w:val="single"/>
          </w:rPr>
          <w:t>تكوين 35:16</w:t>
        </w:r>
      </w:hyperlink>
      <w:r>
        <w:rPr>
          <w:lang w:val="ar_AE" w:bidi="ar_AE"/>
        </w:rPr>
        <w:t xml:space="preserve">؛ </w:t>
      </w:r>
      <w:hyperlink r:id="rId111">
        <w:r>
          <w:rPr>
            <w:lang w:val="ar_AE" w:bidi="ar_AE"/>
          </w:rPr>
          <w:rPr>
            <w:color w:val="0000EE"/>
            <w:u w:val="single"/>
          </w:rPr>
          <w:t>راعوث 4:11</w:t>
        </w:r>
      </w:hyperlink>
      <w:r>
        <w:rPr>
          <w:lang w:val="ar_AE" w:bidi="ar_AE"/>
        </w:rPr>
        <w:t>)، وهي مسقط رأس داود. في المستقبل، سيظهر حاكم ذو أهمية أكبر من داود من هناك (</w:t>
      </w:r>
      <w:hyperlink r:id="rId112">
        <w:r>
          <w:rPr>
            <w:lang w:val="ar_AE" w:bidi="ar_AE"/>
          </w:rPr>
          <w:rPr>
            <w:color w:val="0000EE"/>
            <w:u w:val="single"/>
          </w:rPr>
          <w:t>متى 2:5–6</w:t>
        </w:r>
      </w:hyperlink>
      <w:r>
        <w:rPr>
          <w:lang w:val="ar_AE" w:bidi="ar_AE"/>
        </w:rPr>
        <w:t xml:space="preserve">؛ </w:t>
      </w:r>
      <w:hyperlink r:id="rId113">
        <w:r>
          <w:rPr>
            <w:lang w:val="ar_AE" w:bidi="ar_AE"/>
          </w:rPr>
          <w:rPr>
            <w:color w:val="0000EE"/>
            <w:u w:val="single"/>
          </w:rPr>
          <w:t>يوحنا 7:42</w:t>
        </w:r>
      </w:hyperlink>
      <w:r>
        <w:rPr>
          <w:lang w:val="ar_AE" w:bidi="ar_AE"/>
        </w:rPr>
        <w:t xml:space="preserve">). وستمتد أنشطة الملك المستقبلي من الماضي البعيد (العبرية قديم qedem؛ قارن </w:t>
      </w:r>
      <w:hyperlink r:id="rId114">
        <w:r>
          <w:rPr>
            <w:lang w:val="ar_AE" w:bidi="ar_AE"/>
          </w:rPr>
          <w:rPr>
            <w:color w:val="0000EE"/>
            <w:u w:val="single"/>
          </w:rPr>
          <w:t>تثنية 33:27</w:t>
        </w:r>
      </w:hyperlink>
      <w:r>
        <w:rPr>
          <w:lang w:val="ar_AE" w:bidi="ar_AE"/>
        </w:rPr>
        <w:t xml:space="preserve">؛ </w:t>
      </w:r>
      <w:hyperlink r:id="rId115">
        <w:r>
          <w:rPr>
            <w:lang w:val="ar_AE" w:bidi="ar_AE"/>
          </w:rPr>
          <w:rPr>
            <w:color w:val="0000EE"/>
            <w:u w:val="single"/>
          </w:rPr>
          <w:t>أمثال 8:22–23</w:t>
        </w:r>
      </w:hyperlink>
      <w:r>
        <w:rPr>
          <w:lang w:val="ar_AE" w:bidi="ar_AE"/>
        </w:rPr>
        <w:t xml:space="preserve">؛ </w:t>
      </w:r>
      <w:hyperlink r:id="rId116">
        <w:r>
          <w:rPr>
            <w:lang w:val="ar_AE" w:bidi="ar_AE"/>
          </w:rPr>
          <w:rPr>
            <w:color w:val="0000EE"/>
            <w:u w:val="single"/>
          </w:rPr>
          <w:t>إشعياء 37:26</w:t>
        </w:r>
      </w:hyperlink>
      <w:r>
        <w:rPr>
          <w:lang w:val="ar_AE" w:bidi="ar_AE"/>
        </w:rPr>
        <w:t>) إلى زمن مستقبلي قادم، مما يشير إلى كائن إلهي-بشري.</w:t>
      </w:r>
      <w:r>
        <w:rPr>
          <w:lang w:val="ar_AE" w:bidi="ar_AE"/>
        </w:rPr>
      </w:r>
      <w:r>
        <w:rPr>
          <w:lang w:val="ar_AE" w:bidi="ar_AE"/>
        </w:rPr>
      </w:r>
    </w:p>
    <w:p>
      <w:pPr>
        <w:bidi/>
      </w:pPr>
      <w:r>
        <w:rPr>
          <w:lang w:val="ar_AE" w:bidi="ar_AE"/>
        </w:rPr>
      </w:r>
    </w:p>
    <w:p>
      <w:pPr>
        <w:pStyle w:val="Heading2"/>
        <w:bidi/>
      </w:pPr>
      <w:r>
        <w:rPr>
          <w:lang w:val="ar_AE" w:bidi="ar_AE"/>
        </w:rPr>
        <w:t>ميخا 5: 4–5</w:t>
      </w:r>
      <w:r>
        <w:rPr>
          <w:lang w:val="ar_AE" w:bidi="ar_AE"/>
        </w:rPr>
      </w:r>
    </w:p>
    <w:p>
      <w:pPr>
        <w:bidi/>
      </w:pPr>
      <w:r>
        <w:rPr>
          <w:lang w:val="ar_AE" w:bidi="ar_AE"/>
        </w:rPr>
      </w:r>
      <w:r>
        <w:rPr>
          <w:lang w:val="ar_AE" w:bidi="ar_AE"/>
        </w:rPr>
        <w:t xml:space="preserve">بعد السبي، كان الأمير (الوالي) زربابل، وهو من نسل داود، من بين العائدين من السبي وأصبح محور آمال إسرائيل (انظر </w:t>
      </w:r>
      <w:hyperlink r:id="rId117">
        <w:r>
          <w:rPr>
            <w:lang w:val="ar_AE" w:bidi="ar_AE"/>
          </w:rPr>
          <w:rPr>
            <w:color w:val="0000EE"/>
            <w:u w:val="single"/>
          </w:rPr>
          <w:t>حجي 2:20–23</w:t>
        </w:r>
      </w:hyperlink>
      <w:r>
        <w:rPr>
          <w:lang w:val="ar_AE" w:bidi="ar_AE"/>
        </w:rPr>
        <w:t>). ومع ذلك، كانت الحاجة قائمة إلى حاكم أعظم من زربابل. سيكون القائد من بيت لحم مصدر السلام؛ وقد أطلق عليه إشعياء لقب رئيس السلام (</w:t>
      </w:r>
      <w:hyperlink r:id="rId118">
        <w:r>
          <w:rPr>
            <w:lang w:val="ar_AE" w:bidi="ar_AE"/>
          </w:rPr>
          <w:rPr>
            <w:color w:val="0000EE"/>
            <w:u w:val="single"/>
          </w:rPr>
          <w:t>إشعياء 9:6</w:t>
        </w:r>
      </w:hyperlink>
      <w:r>
        <w:rPr>
          <w:lang w:val="ar_AE" w:bidi="ar_AE"/>
        </w:rPr>
        <w:t>). يسوع وحده هو الذي يناسب هذا الوصف.</w:t>
      </w:r>
      <w:r>
        <w:rPr>
          <w:lang w:val="ar_AE" w:bidi="ar_AE"/>
        </w:rPr>
      </w:r>
      <w:r>
        <w:rPr>
          <w:lang w:val="ar_AE" w:bidi="ar_AE"/>
        </w:rPr>
      </w:r>
    </w:p>
    <w:p>
      <w:pPr>
        <w:bidi/>
      </w:pPr>
      <w:r>
        <w:rPr>
          <w:lang w:val="ar_AE" w:bidi="ar_AE"/>
        </w:rPr>
      </w:r>
    </w:p>
    <w:p>
      <w:pPr>
        <w:pStyle w:val="Heading2"/>
        <w:bidi/>
      </w:pPr>
      <w:r>
        <w:rPr>
          <w:lang w:val="ar_AE" w:bidi="ar_AE"/>
        </w:rPr>
        <w:t>ميخا 5: 5</w:t>
      </w:r>
      <w:r>
        <w:rPr>
          <w:lang w:val="ar_AE" w:bidi="ar_AE"/>
        </w:rPr>
      </w:r>
    </w:p>
    <w:p>
      <w:pPr>
        <w:bidi/>
      </w:pPr>
      <w:r>
        <w:rPr>
          <w:lang w:val="ar_AE" w:bidi="ar_AE"/>
        </w:rPr>
      </w:r>
      <w:r>
        <w:rPr>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lang w:val="ar_AE" w:bidi="ar_AE"/>
        </w:rPr>
      </w:r>
      <w:r>
        <w:rPr>
          <w:lang w:val="ar_AE" w:bidi="ar_AE"/>
        </w:rPr>
      </w:r>
    </w:p>
    <w:p>
      <w:pPr>
        <w:bidi/>
      </w:pPr>
      <w:r>
        <w:rPr>
          <w:lang w:val="ar_AE" w:bidi="ar_AE"/>
        </w:rPr>
      </w:r>
    </w:p>
    <w:p>
      <w:pPr>
        <w:pStyle w:val="Heading2"/>
        <w:bidi/>
      </w:pPr>
      <w:r>
        <w:rPr>
          <w:lang w:val="ar_AE" w:bidi="ar_AE"/>
        </w:rPr>
        <w:t>ميخا 5: 6</w:t>
      </w:r>
      <w:r>
        <w:rPr>
          <w:lang w:val="ar_AE" w:bidi="ar_AE"/>
        </w:rPr>
      </w:r>
    </w:p>
    <w:p>
      <w:pPr>
        <w:bidi/>
      </w:pPr>
      <w:r>
        <w:rPr>
          <w:lang w:val="ar_AE" w:bidi="ar_AE"/>
        </w:rPr>
      </w:r>
      <w:r>
        <w:rPr>
          <w:lang w:val="ar_AE" w:bidi="ar_AE"/>
        </w:rPr>
        <w:t>وَأَرْضَ نِمْرُودَ: وضع نمرود أسس الحضارتين الآشورية والبابلية القديمة (</w:t>
      </w:r>
      <w:hyperlink r:id="rId119">
        <w:r>
          <w:rPr>
            <w:lang w:val="ar_AE" w:bidi="ar_AE"/>
          </w:rPr>
          <w:rPr>
            <w:color w:val="0000EE"/>
            <w:u w:val="single"/>
          </w:rPr>
          <w:t>تكوين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7</w:t>
      </w:r>
      <w:r>
        <w:rPr>
          <w:lang w:val="ar_AE" w:bidi="ar_AE"/>
        </w:rPr>
      </w:r>
    </w:p>
    <w:p>
      <w:pPr>
        <w:bidi/>
      </w:pPr>
      <w:r>
        <w:rPr>
          <w:lang w:val="ar_AE" w:bidi="ar_AE"/>
        </w:rPr>
      </w:r>
      <w:r>
        <w:rPr>
          <w:lang w:val="ar_AE" w:bidi="ar_AE"/>
        </w:rPr>
        <w:t>البقية هم الذين حفظتهم نعمة الله ليكونوا أساس شعبه الجديد (</w:t>
      </w:r>
      <w:hyperlink r:id="rId120">
        <w:r>
          <w:rPr>
            <w:lang w:val="ar_AE" w:bidi="ar_AE"/>
          </w:rPr>
          <w:rPr>
            <w:color w:val="0000EE"/>
            <w:u w:val="single"/>
          </w:rPr>
          <w:t>عزرا 9:8–15</w:t>
        </w:r>
      </w:hyperlink>
      <w:r>
        <w:rPr>
          <w:lang w:val="ar_AE" w:bidi="ar_AE"/>
        </w:rPr>
        <w:t xml:space="preserve">؛ </w:t>
      </w:r>
      <w:hyperlink r:id="rId84">
        <w:r>
          <w:rPr>
            <w:lang w:val="ar_AE" w:bidi="ar_AE"/>
          </w:rPr>
          <w:rPr>
            <w:color w:val="0000EE"/>
            <w:u w:val="single"/>
          </w:rPr>
          <w:t>نحميا 1:2</w:t>
        </w:r>
      </w:hyperlink>
      <w:r>
        <w:rPr>
          <w:lang w:val="ar_AE" w:bidi="ar_AE"/>
        </w:rPr>
        <w:t>). • الندى والمطر هما عطايا من الرب؛ لا يستطيع أحد منعه من إرسالهما.</w:t>
      </w:r>
      <w:r>
        <w:rPr>
          <w:lang w:val="ar_AE" w:bidi="ar_AE"/>
        </w:rPr>
      </w:r>
      <w:r>
        <w:rPr>
          <w:lang w:val="ar_AE" w:bidi="ar_AE"/>
        </w:rPr>
      </w:r>
    </w:p>
    <w:p>
      <w:pPr>
        <w:bidi/>
      </w:pPr>
      <w:r>
        <w:rPr>
          <w:lang w:val="ar_AE" w:bidi="ar_AE"/>
        </w:rPr>
      </w:r>
    </w:p>
    <w:p>
      <w:pPr>
        <w:pStyle w:val="Heading2"/>
        <w:bidi/>
      </w:pPr>
      <w:r>
        <w:rPr>
          <w:lang w:val="ar_AE" w:bidi="ar_AE"/>
        </w:rPr>
        <w:t>ميخا 5: 7–15</w:t>
      </w:r>
      <w:r>
        <w:rPr>
          <w:lang w:val="ar_AE" w:bidi="ar_AE"/>
        </w:rPr>
      </w:r>
    </w:p>
    <w:p>
      <w:pPr>
        <w:bidi/>
      </w:pPr>
      <w:r>
        <w:rPr>
          <w:lang w:val="ar_AE" w:bidi="ar_AE"/>
        </w:rPr>
      </w:r>
      <w:r>
        <w:rPr>
          <w:lang w:val="ar_AE" w:bidi="ar_AE"/>
        </w:rPr>
        <w:t>لم يكن هدف الله إنشاء أمة أخرى مثل جميع الأمم الأخرى (</w:t>
      </w:r>
      <w:hyperlink r:id="rId99">
        <w:r>
          <w:rPr>
            <w:lang w:val="ar_AE" w:bidi="ar_AE"/>
          </w:rPr>
          <w:rPr>
            <w:color w:val="0000EE"/>
            <w:u w:val="single"/>
          </w:rPr>
          <w:t>خروج 19:4–6</w:t>
        </w:r>
      </w:hyperlink>
      <w:r>
        <w:rPr>
          <w:lang w:val="ar_AE" w:bidi="ar_AE"/>
        </w:rPr>
        <w:t xml:space="preserve">؛ </w:t>
      </w:r>
      <w:hyperlink r:id="rId121">
        <w:r>
          <w:rPr>
            <w:lang w:val="ar_AE" w:bidi="ar_AE"/>
          </w:rPr>
          <w:rPr>
            <w:color w:val="0000EE"/>
            <w:u w:val="single"/>
          </w:rPr>
          <w:t>عدد 23:9</w:t>
        </w:r>
      </w:hyperlink>
      <w:r>
        <w:rPr>
          <w:lang w:val="ar_AE" w:bidi="ar_AE"/>
        </w:rPr>
        <w:t xml:space="preserve">؛ </w:t>
      </w:r>
      <w:hyperlink r:id="rId122">
        <w:r>
          <w:rPr>
            <w:lang w:val="ar_AE" w:bidi="ar_AE"/>
          </w:rPr>
          <w:rPr>
            <w:color w:val="0000EE"/>
            <w:u w:val="single"/>
          </w:rPr>
          <w:t>إرميا 7:23</w:t>
        </w:r>
      </w:hyperlink>
      <w:r>
        <w:rPr>
          <w:lang w:val="ar_AE" w:bidi="ar_AE"/>
        </w:rPr>
        <w:t>)، بل أن يكون له شعبه الخاص الذي يسير في طرقه ويكون مُقَدَّسًا كما هو قدوس (</w:t>
      </w:r>
      <w:hyperlink r:id="rId123">
        <w:r>
          <w:rPr>
            <w:lang w:val="ar_AE" w:bidi="ar_AE"/>
          </w:rPr>
          <w:rPr>
            <w:color w:val="0000EE"/>
            <w:u w:val="single"/>
          </w:rPr>
          <w:t>لاويين 11:45</w:t>
        </w:r>
      </w:hyperlink>
      <w:r>
        <w:rPr>
          <w:lang w:val="ar_AE" w:bidi="ar_AE"/>
        </w:rPr>
        <w:t>). وفي ذلك اليوم (</w:t>
      </w:r>
      <w:hyperlink r:id="rId124">
        <w:r>
          <w:rPr>
            <w:lang w:val="ar_AE" w:bidi="ar_AE"/>
          </w:rPr>
          <w:rPr>
            <w:color w:val="0000EE"/>
            <w:u w:val="single"/>
          </w:rPr>
          <w:t>ميخا 5:10</w:t>
        </w:r>
      </w:hyperlink>
      <w:r>
        <w:rPr>
          <w:lang w:val="ar_AE" w:bidi="ar_AE"/>
        </w:rPr>
        <w:t>)، سيحكم الله شعبًا مفديًا ومُطهرًا، شُفي من العنف ودمار الحرب.</w:t>
      </w:r>
      <w:r>
        <w:rPr>
          <w:lang w:val="ar_AE" w:bidi="ar_AE"/>
        </w:rPr>
      </w:r>
      <w:r>
        <w:rPr>
          <w:lang w:val="ar_AE" w:bidi="ar_AE"/>
        </w:rPr>
      </w:r>
    </w:p>
    <w:p>
      <w:pPr>
        <w:bidi/>
      </w:pPr>
      <w:r>
        <w:rPr>
          <w:lang w:val="ar_AE" w:bidi="ar_AE"/>
        </w:rPr>
      </w:r>
    </w:p>
    <w:p>
      <w:pPr>
        <w:pStyle w:val="Heading2"/>
        <w:bidi/>
      </w:pPr>
      <w:r>
        <w:rPr>
          <w:lang w:val="ar_AE" w:bidi="ar_AE"/>
        </w:rPr>
        <w:t>ميخا 5: 8–9</w:t>
      </w:r>
      <w:r>
        <w:rPr>
          <w:lang w:val="ar_AE" w:bidi="ar_AE"/>
        </w:rPr>
      </w:r>
    </w:p>
    <w:p>
      <w:pPr>
        <w:bidi/>
      </w:pPr>
      <w:r>
        <w:rPr>
          <w:lang w:val="ar_AE" w:bidi="ar_AE"/>
        </w:rPr>
      </w:r>
      <w:r>
        <w:rPr>
          <w:lang w:val="ar_AE" w:bidi="ar_AE"/>
        </w:rPr>
        <w:t>سيكون لشعب الله مكانة فريدة بين أمم العالم (</w:t>
      </w:r>
      <w:hyperlink r:id="rId72">
        <w:r>
          <w:rPr>
            <w:lang w:val="ar_AE" w:bidi="ar_AE"/>
          </w:rPr>
          <w:rPr>
            <w:color w:val="0000EE"/>
            <w:u w:val="single"/>
          </w:rPr>
          <w:t>تكوين 12:3</w:t>
        </w:r>
      </w:hyperlink>
      <w:r>
        <w:rPr>
          <w:lang w:val="ar_AE" w:bidi="ar_AE"/>
        </w:rPr>
        <w:t xml:space="preserve">؛ </w:t>
      </w:r>
      <w:hyperlink r:id="rId99">
        <w:r>
          <w:rPr>
            <w:lang w:val="ar_AE" w:bidi="ar_AE"/>
          </w:rPr>
          <w:rPr>
            <w:color w:val="0000EE"/>
            <w:u w:val="single"/>
          </w:rPr>
          <w:t>خروج 19:4–6</w:t>
        </w:r>
      </w:hyperlink>
      <w:r>
        <w:rPr>
          <w:lang w:val="ar_AE" w:bidi="ar_AE"/>
        </w:rPr>
        <w:t>). سيكونون رأسًا لا ذنبًا (</w:t>
      </w:r>
      <w:hyperlink r:id="rId125">
        <w:r>
          <w:rPr>
            <w:lang w:val="ar_AE" w:bidi="ar_AE"/>
          </w:rPr>
          <w:rPr>
            <w:color w:val="0000EE"/>
            <w:u w:val="single"/>
          </w:rPr>
          <w:t>تثنية 28:13</w:t>
        </w:r>
      </w:hyperlink>
      <w:r>
        <w:rPr>
          <w:lang w:val="ar_AE" w:bidi="ar_AE"/>
        </w:rPr>
        <w:t xml:space="preserve">)، وسيكونون لا يُقهرون كالأسد (قارن </w:t>
      </w:r>
      <w:hyperlink r:id="rId126">
        <w:r>
          <w:rPr>
            <w:lang w:val="ar_AE" w:bidi="ar_AE"/>
          </w:rPr>
          <w:rPr>
            <w:color w:val="0000EE"/>
            <w:u w:val="single"/>
          </w:rPr>
          <w:t>أستير 6:13</w:t>
        </w:r>
      </w:hyperlink>
      <w:r>
        <w:rPr>
          <w:lang w:val="ar_AE" w:bidi="ar_AE"/>
        </w:rPr>
        <w:t xml:space="preserve">) حيث يمنحهم الله السيادة على الأمم. • سوف يدين الرب أعداءهم (انظر </w:t>
      </w:r>
      <w:hyperlink r:id="rId127">
        <w:r>
          <w:rPr>
            <w:lang w:val="ar_AE" w:bidi="ar_AE"/>
          </w:rPr>
          <w:rPr>
            <w:color w:val="0000EE"/>
            <w:u w:val="single"/>
          </w:rPr>
          <w:t>ميخا 5:15</w:t>
        </w:r>
      </w:hyperlink>
      <w:r>
        <w:rPr>
          <w:lang w:val="ar_AE" w:bidi="ar_AE"/>
        </w:rPr>
        <w:t>) إذا استمروا في التمرد عليه. لكن رغبة الرب في النهاية هي أن يبارك الأمم، وليس أن يلعنها أو يدمرها (</w:t>
      </w:r>
      <w:hyperlink r:id="rId72">
        <w:r>
          <w:rPr>
            <w:lang w:val="ar_AE" w:bidi="ar_AE"/>
          </w:rPr>
          <w:rPr>
            <w:color w:val="0000EE"/>
            <w:u w:val="single"/>
          </w:rPr>
          <w:t>تكوين 12:3</w:t>
        </w:r>
      </w:hyperlink>
      <w:r>
        <w:rPr>
          <w:lang w:val="ar_AE" w:bidi="ar_AE"/>
        </w:rPr>
        <w:t xml:space="preserve">؛ </w:t>
      </w:r>
      <w:hyperlink r:id="rId128">
        <w:r>
          <w:rPr>
            <w:lang w:val="ar_AE" w:bidi="ar_AE"/>
          </w:rPr>
          <w:rPr>
            <w:color w:val="0000EE"/>
            <w:u w:val="single"/>
          </w:rPr>
          <w:t>يونان 4:11</w:t>
        </w:r>
      </w:hyperlink>
      <w:r>
        <w:rPr>
          <w:lang w:val="ar_AE" w:bidi="ar_AE"/>
        </w:rPr>
        <w:t xml:space="preserve">؛ </w:t>
      </w:r>
      <w:hyperlink r:id="rId129">
        <w:r>
          <w:rPr>
            <w:lang w:val="ar_AE" w:bidi="ar_AE"/>
          </w:rPr>
          <w:rPr>
            <w:color w:val="0000EE"/>
            <w:u w:val="single"/>
          </w:rPr>
          <w:t>يوحنا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10–14</w:t>
      </w:r>
      <w:r>
        <w:rPr>
          <w:lang w:val="ar_AE" w:bidi="ar_AE"/>
        </w:rPr>
      </w:r>
    </w:p>
    <w:p>
      <w:pPr>
        <w:bidi/>
      </w:pPr>
      <w:r>
        <w:rPr>
          <w:lang w:val="ar_AE" w:bidi="ar_AE"/>
        </w:rPr>
      </w:r>
      <w:r>
        <w:rPr>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lang w:val="ar_AE" w:bidi="ar_AE"/>
        </w:rPr>
      </w:r>
      <w:r>
        <w:rPr>
          <w:lang w:val="ar_AE" w:bidi="ar_AE"/>
        </w:rPr>
      </w:r>
    </w:p>
    <w:p>
      <w:pPr>
        <w:bidi/>
      </w:pPr>
      <w:r>
        <w:rPr>
          <w:lang w:val="ar_AE" w:bidi="ar_AE"/>
        </w:rPr>
      </w:r>
    </w:p>
    <w:p>
      <w:pPr>
        <w:pStyle w:val="Heading2"/>
        <w:bidi/>
      </w:pPr>
      <w:r>
        <w:rPr>
          <w:lang w:val="ar_AE" w:bidi="ar_AE"/>
        </w:rPr>
        <w:t>ميخا 5: 13–14</w:t>
      </w:r>
      <w:r>
        <w:rPr>
          <w:lang w:val="ar_AE" w:bidi="ar_AE"/>
        </w:rPr>
      </w:r>
    </w:p>
    <w:p>
      <w:pPr>
        <w:bidi/>
      </w:pPr>
      <w:r>
        <w:rPr>
          <w:lang w:val="ar_AE" w:bidi="ar_AE"/>
        </w:rPr>
      </w:r>
      <w:r>
        <w:rPr>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lang w:val="ar_AE" w:bidi="ar_AE"/>
        </w:rPr>
      </w:r>
      <w:r>
        <w:rPr>
          <w:lang w:val="ar_AE" w:bidi="ar_AE"/>
        </w:rPr>
      </w:r>
    </w:p>
    <w:p>
      <w:pPr>
        <w:bidi/>
      </w:pPr>
      <w:r>
        <w:rPr>
          <w:lang w:val="ar_AE" w:bidi="ar_AE"/>
        </w:rPr>
      </w:r>
    </w:p>
    <w:p>
      <w:pPr>
        <w:pStyle w:val="Heading2"/>
        <w:bidi/>
      </w:pPr>
      <w:r>
        <w:rPr>
          <w:lang w:val="ar_AE" w:bidi="ar_AE"/>
        </w:rPr>
        <w:t>ميخا 6: 1–2</w:t>
      </w:r>
      <w:r>
        <w:rPr>
          <w:lang w:val="ar_AE" w:bidi="ar_AE"/>
        </w:rPr>
      </w:r>
    </w:p>
    <w:p>
      <w:pPr>
        <w:bidi/>
      </w:pPr>
      <w:r>
        <w:rPr>
          <w:lang w:val="ar_AE" w:bidi="ar_AE"/>
        </w:rPr>
      </w:r>
      <w:r>
        <w:rPr>
          <w:lang w:val="ar_AE" w:bidi="ar_AE"/>
        </w:rPr>
        <w:t xml:space="preserve">الجبال والتلال: كل الخليقة مدعوة باعتبارها شاهد (قارن </w:t>
      </w:r>
      <w:hyperlink r:id="rId130">
        <w:r>
          <w:rPr>
            <w:lang w:val="ar_AE" w:bidi="ar_AE"/>
          </w:rPr>
          <w:rPr>
            <w:color w:val="0000EE"/>
            <w:u w:val="single"/>
          </w:rPr>
          <w:t>يشوع 24:27</w:t>
        </w:r>
      </w:hyperlink>
      <w:r>
        <w:rPr>
          <w:lang w:val="ar_AE" w:bidi="ar_AE"/>
        </w:rPr>
        <w:t>)؛ وفي معاهدات الشرق الأدنى القديمة الأخرى، تم استدعاء آلهة البلدان المعنية كشهود.</w:t>
      </w:r>
      <w:r>
        <w:rPr>
          <w:lang w:val="ar_AE" w:bidi="ar_AE"/>
        </w:rPr>
      </w:r>
      <w:r>
        <w:rPr>
          <w:lang w:val="ar_AE" w:bidi="ar_AE"/>
        </w:rPr>
      </w:r>
    </w:p>
    <w:p>
      <w:pPr>
        <w:bidi/>
      </w:pPr>
      <w:r>
        <w:rPr>
          <w:lang w:val="ar_AE" w:bidi="ar_AE"/>
        </w:rPr>
      </w:r>
    </w:p>
    <w:p>
      <w:pPr>
        <w:pStyle w:val="Heading2"/>
        <w:bidi/>
      </w:pPr>
      <w:r>
        <w:rPr>
          <w:lang w:val="ar_AE" w:bidi="ar_AE"/>
        </w:rPr>
        <w:t>ميخا 6: 1–16</w:t>
      </w:r>
      <w:r>
        <w:rPr>
          <w:lang w:val="ar_AE" w:bidi="ar_AE"/>
        </w:rPr>
      </w:r>
    </w:p>
    <w:p>
      <w:pPr>
        <w:bidi/>
      </w:pPr>
      <w:r>
        <w:rPr>
          <w:lang w:val="ar_AE" w:bidi="ar_AE"/>
        </w:rPr>
      </w:r>
      <w:r>
        <w:rPr>
          <w:lang w:val="ar_AE" w:bidi="ar_AE"/>
        </w:rPr>
        <w:t xml:space="preserve">لقد قدَّم الرب وجادل وفصل في القضية ضد شعبه المتمرد، إسرائيل. ويُعرَض هذا القسم بشكل رسمي كقضية قانونية في المحكمة (قارن </w:t>
      </w:r>
      <w:hyperlink r:id="rId131">
        <w:r>
          <w:rPr>
            <w:lang w:val="ar_AE" w:bidi="ar_AE"/>
          </w:rPr>
          <w:rPr>
            <w:color w:val="0000EE"/>
            <w:u w:val="single"/>
          </w:rPr>
          <w:t>إشعياء 1:2–4</w:t>
        </w:r>
      </w:hyperlink>
      <w:r>
        <w:rPr>
          <w:lang w:val="ar_AE" w:bidi="ar_AE"/>
        </w:rPr>
        <w:t xml:space="preserve">؛ </w:t>
      </w:r>
      <w:hyperlink r:id="rId132">
        <w:r>
          <w:rPr>
            <w:lang w:val="ar_AE" w:bidi="ar_AE"/>
          </w:rPr>
          <w:rPr>
            <w:color w:val="0000EE"/>
            <w:u w:val="single"/>
          </w:rPr>
          <w:t>إرميا 2:4–9</w:t>
        </w:r>
      </w:hyperlink>
      <w:r>
        <w:rPr>
          <w:lang w:val="ar_AE" w:bidi="ar_AE"/>
        </w:rPr>
        <w:t xml:space="preserve">؛ </w:t>
      </w:r>
      <w:hyperlink r:id="rId133">
        <w:r>
          <w:rPr>
            <w:lang w:val="ar_AE" w:bidi="ar_AE"/>
          </w:rPr>
          <w:rPr>
            <w:color w:val="0000EE"/>
            <w:u w:val="single"/>
          </w:rPr>
          <w:t>هوشع 4</w:t>
        </w:r>
      </w:hyperlink>
      <w:r>
        <w:rPr>
          <w:lang w:val="ar_AE" w:bidi="ar_AE"/>
        </w:rPr>
        <w:t>). ومن خلال سيناريو قاعة المحكمة، تحدى الرب شعبه ليعرضوا قضيتهم ضده، لأنه كان لديه قضية ضدهم (</w:t>
      </w:r>
      <w:hyperlink r:id="rId134">
        <w:r>
          <w:rPr>
            <w:lang w:val="ar_AE" w:bidi="ar_AE"/>
          </w:rPr>
          <w:rPr>
            <w:color w:val="0000EE"/>
            <w:u w:val="single"/>
          </w:rPr>
          <w:t>ميخا 6:1–5</w:t>
        </w:r>
      </w:hyperlink>
      <w:r>
        <w:rPr>
          <w:lang w:val="ar_AE" w:bidi="ar_AE"/>
        </w:rPr>
        <w:t>)—لم يلتزموا بمتطلباته (</w:t>
      </w:r>
      <w:hyperlink r:id="rId135">
        <w:r>
          <w:rPr>
            <w:lang w:val="ar_AE" w:bidi="ar_AE"/>
          </w:rPr>
          <w:rPr>
            <w:color w:val="0000EE"/>
            <w:u w:val="single"/>
          </w:rPr>
          <w:t>6:6–8</w:t>
        </w:r>
      </w:hyperlink>
      <w:r>
        <w:rPr>
          <w:lang w:val="ar_AE" w:bidi="ar_AE"/>
        </w:rPr>
        <w:t>)، لذا كانوا مذنبين (</w:t>
      </w:r>
      <w:hyperlink r:id="rId136">
        <w:r>
          <w:rPr>
            <w:lang w:val="ar_AE" w:bidi="ar_AE"/>
          </w:rPr>
          <w:rPr>
            <w:color w:val="0000EE"/>
            <w:u w:val="single"/>
          </w:rPr>
          <w:t>6:9–12</w:t>
        </w:r>
      </w:hyperlink>
      <w:r>
        <w:rPr>
          <w:lang w:val="ar_AE" w:bidi="ar_AE"/>
        </w:rPr>
        <w:t>). ويتبع الحُكم بالذنب، إصدار الدينونة على إسرائيل (</w:t>
      </w:r>
      <w:hyperlink r:id="rId137">
        <w:r>
          <w:rPr>
            <w:lang w:val="ar_AE" w:bidi="ar_AE"/>
          </w:rPr>
          <w:rPr>
            <w:color w:val="0000EE"/>
            <w:u w:val="single"/>
          </w:rPr>
          <w:t>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3</w:t>
      </w:r>
      <w:r>
        <w:rPr>
          <w:lang w:val="ar_AE" w:bidi="ar_AE"/>
        </w:rPr>
      </w:r>
    </w:p>
    <w:p>
      <w:pPr>
        <w:bidi/>
      </w:pPr>
      <w:r>
        <w:rPr>
          <w:lang w:val="ar_AE" w:bidi="ar_AE"/>
        </w:rPr>
      </w:r>
      <w:r>
        <w:rPr>
          <w:lang w:val="ar_AE" w:bidi="ar_AE"/>
        </w:rPr>
        <w:t>وَبِمَاذَا أَضْجَرْتُكَ: يسأل الرب بشكل بلاغي إذا كان قد فعل شيئًا ليبعد إسرائيل عنه. لكن ازدراءهم لله نشأ من جحودهم الشخصي (</w:t>
      </w:r>
      <w:hyperlink r:id="rId138">
        <w:r>
          <w:rPr>
            <w:lang w:val="ar_AE" w:bidi="ar_AE"/>
          </w:rPr>
          <w:rPr>
            <w:color w:val="0000EE"/>
            <w:u w:val="single"/>
          </w:rPr>
          <w:t>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4–5</w:t>
      </w:r>
      <w:r>
        <w:rPr>
          <w:lang w:val="ar_AE" w:bidi="ar_AE"/>
        </w:rPr>
      </w:r>
    </w:p>
    <w:p>
      <w:pPr>
        <w:bidi/>
      </w:pPr>
      <w:r>
        <w:rPr>
          <w:lang w:val="ar_AE" w:bidi="ar_AE"/>
        </w:rPr>
      </w:r>
      <w:r>
        <w:rPr>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hyperlink r:id="rId139">
        <w:r>
          <w:rPr>
            <w:lang w:val="ar_AE" w:bidi="ar_AE"/>
          </w:rPr>
          <w:rPr>
            <w:color w:val="0000EE"/>
            <w:u w:val="single"/>
          </w:rPr>
          <w:t>خروج 3: 15</w:t>
        </w:r>
      </w:hyperlink>
      <w:r>
        <w:rPr>
          <w:lang w:val="ar_AE" w:bidi="ar_AE"/>
        </w:rPr>
        <w:t xml:space="preserve">؛ </w:t>
      </w:r>
      <w:hyperlink r:id="rId140">
        <w:r>
          <w:rPr>
            <w:lang w:val="ar_AE" w:bidi="ar_AE"/>
          </w:rPr>
          <w:rPr>
            <w:color w:val="0000EE"/>
            <w:u w:val="single"/>
          </w:rPr>
          <w:t>تثنية 5: 15</w:t>
        </w:r>
      </w:hyperlink>
      <w:r>
        <w:rPr>
          <w:lang w:val="ar_AE" w:bidi="ar_AE"/>
        </w:rPr>
        <w:t xml:space="preserve">؛ </w:t>
      </w:r>
      <w:hyperlink r:id="rId141">
        <w:r>
          <w:rPr>
            <w:lang w:val="ar_AE" w:bidi="ar_AE"/>
          </w:rPr>
          <w:rPr>
            <w:color w:val="0000EE"/>
            <w:u w:val="single"/>
          </w:rPr>
          <w:t>مزامير 77: 11</w:t>
        </w:r>
      </w:hyperlink>
      <w:r>
        <w:rPr>
          <w:lang w:val="ar_AE" w:bidi="ar_AE"/>
        </w:rPr>
        <w:t xml:space="preserve">؛ </w:t>
      </w:r>
      <w:hyperlink r:id="rId142">
        <w:r>
          <w:rPr>
            <w:lang w:val="ar_AE" w:bidi="ar_AE"/>
          </w:rPr>
          <w:rPr>
            <w:color w:val="0000EE"/>
            <w:u w:val="single"/>
          </w:rPr>
          <w:t>111: 4</w:t>
        </w:r>
      </w:hyperlink>
      <w:r>
        <w:rPr>
          <w:lang w:val="ar_AE" w:bidi="ar_AE"/>
        </w:rPr>
        <w:t xml:space="preserve">؛ انظر أيضًا </w:t>
      </w:r>
      <w:hyperlink r:id="rId143">
        <w:r>
          <w:rPr>
            <w:lang w:val="ar_AE" w:bidi="ar_AE"/>
          </w:rPr>
          <w:rPr>
            <w:color w:val="0000EE"/>
            <w:u w:val="single"/>
          </w:rPr>
          <w:t>مزامير 78</w:t>
        </w:r>
      </w:hyperlink>
      <w:r>
        <w:rPr>
          <w:lang w:val="ar_AE" w:bidi="ar_AE"/>
        </w:rPr>
        <w:t xml:space="preserve">، </w:t>
      </w:r>
      <w:hyperlink r:id="rId144">
        <w:r>
          <w:rPr>
            <w:lang w:val="ar_AE" w:bidi="ar_AE"/>
          </w:rPr>
          <w:rPr>
            <w:color w:val="0000EE"/>
            <w:u w:val="single"/>
          </w:rPr>
          <w:t>136</w:t>
        </w:r>
      </w:hyperlink>
      <w:r>
        <w:rPr>
          <w:lang w:val="ar_AE" w:bidi="ar_AE"/>
        </w:rPr>
        <w:t xml:space="preserve">). • بالاق . . . بلعام: (انظر </w:t>
      </w:r>
      <w:hyperlink r:id="rId145">
        <w:r>
          <w:rPr>
            <w:lang w:val="ar_AE" w:bidi="ar_AE"/>
          </w:rPr>
          <w:rPr>
            <w:color w:val="0000EE"/>
            <w:u w:val="single"/>
          </w:rPr>
          <w:t>عدد 22–24</w:t>
        </w:r>
      </w:hyperlink>
      <w:r>
        <w:rPr>
          <w:lang w:val="ar_AE" w:bidi="ar_AE"/>
        </w:rPr>
        <w:t>). • شطيم</w:t>
      </w:r>
      <w:r>
        <w:rPr>
          <w:i/>
          <w:lang w:val="ar_AE" w:bidi="ar_AE"/>
        </w:rPr>
        <w:t>،</w:t>
      </w:r>
      <w:r>
        <w:rPr>
          <w:lang w:val="ar_AE" w:bidi="ar_AE"/>
        </w:rPr>
        <w:t xml:space="preserve"> الواقعة على شرق الأردن، كانت محلة إسرائيل قبل دخول أرض الموعد (انظر </w:t>
      </w:r>
      <w:hyperlink r:id="rId146">
        <w:r>
          <w:rPr>
            <w:lang w:val="ar_AE" w:bidi="ar_AE"/>
          </w:rPr>
          <w:rPr>
            <w:color w:val="0000EE"/>
            <w:u w:val="single"/>
          </w:rPr>
          <w:t>عدد 25: 1</w:t>
        </w:r>
      </w:hyperlink>
      <w:r>
        <w:rPr>
          <w:lang w:val="ar_AE" w:bidi="ar_AE"/>
        </w:rPr>
        <w:t xml:space="preserve">؛ </w:t>
      </w:r>
      <w:hyperlink r:id="rId147">
        <w:r>
          <w:rPr>
            <w:lang w:val="ar_AE" w:bidi="ar_AE"/>
          </w:rPr>
          <w:rPr>
            <w:color w:val="0000EE"/>
            <w:u w:val="single"/>
          </w:rPr>
          <w:t>يشوع 2: 1</w:t>
        </w:r>
      </w:hyperlink>
      <w:r>
        <w:rPr>
          <w:lang w:val="ar_AE" w:bidi="ar_AE"/>
        </w:rPr>
        <w:t xml:space="preserve">؛ </w:t>
      </w:r>
      <w:hyperlink r:id="rId148">
        <w:r>
          <w:rPr>
            <w:lang w:val="ar_AE" w:bidi="ar_AE"/>
          </w:rPr>
          <w:rPr>
            <w:color w:val="0000EE"/>
            <w:u w:val="single"/>
          </w:rPr>
          <w:t>3: 1</w:t>
        </w:r>
      </w:hyperlink>
      <w:r>
        <w:rPr>
          <w:lang w:val="ar_AE" w:bidi="ar_AE"/>
        </w:rPr>
        <w:t>). الرحلة من هناك إلى الجلجال (غرب الأردن) تشهد على أمانة عهد الله. أفعال الله الخلاصية أدخلت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ميخا 6: 6–7</w:t>
      </w:r>
      <w:r>
        <w:rPr>
          <w:lang w:val="ar_AE" w:bidi="ar_AE"/>
        </w:rPr>
      </w:r>
    </w:p>
    <w:p>
      <w:pPr>
        <w:bidi/>
      </w:pPr>
      <w:r>
        <w:rPr>
          <w:lang w:val="ar_AE" w:bidi="ar_AE"/>
        </w:rPr>
      </w:r>
      <w:r>
        <w:rPr>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hyperlink r:id="rId149">
        <w:r>
          <w:rPr>
            <w:lang w:val="ar_AE" w:bidi="ar_AE"/>
          </w:rPr>
          <w:rPr>
            <w:color w:val="0000EE"/>
            <w:u w:val="single"/>
          </w:rPr>
          <w:t>1 صموئيل 15:22؛</w:t>
        </w:r>
      </w:hyperlink>
      <w:r>
        <w:rPr>
          <w:lang w:val="ar_AE" w:bidi="ar_AE"/>
        </w:rPr>
        <w:t xml:space="preserve"> </w:t>
      </w:r>
      <w:hyperlink r:id="rId150">
        <w:r>
          <w:rPr>
            <w:lang w:val="ar_AE" w:bidi="ar_AE"/>
          </w:rPr>
          <w:rPr>
            <w:color w:val="0000EE"/>
            <w:u w:val="single"/>
          </w:rPr>
          <w:t>16:7</w:t>
        </w:r>
      </w:hyperlink>
      <w:r>
        <w:rPr>
          <w:lang w:val="ar_AE" w:bidi="ar_AE"/>
        </w:rPr>
        <w:t xml:space="preserve">؛ </w:t>
      </w:r>
      <w:hyperlink r:id="rId151">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8</w:t>
      </w:r>
      <w:r>
        <w:rPr>
          <w:lang w:val="ar_AE" w:bidi="ar_AE"/>
        </w:rPr>
      </w:r>
    </w:p>
    <w:p>
      <w:pPr>
        <w:bidi/>
      </w:pPr>
      <w:r>
        <w:rPr>
          <w:lang w:val="ar_AE" w:bidi="ar_AE"/>
        </w:rPr>
      </w:r>
      <w:r>
        <w:rPr>
          <w:lang w:val="ar_AE" w:bidi="ar_AE"/>
        </w:rPr>
        <w:t>الصالح يعني ما هو صحيح في نظر الله؛ الله هو مصدر كل صلاح (</w:t>
      </w:r>
      <w:hyperlink r:id="rId152">
        <w:r>
          <w:rPr>
            <w:lang w:val="ar_AE" w:bidi="ar_AE"/>
          </w:rPr>
          <w:rPr>
            <w:color w:val="0000EE"/>
            <w:u w:val="single"/>
          </w:rPr>
          <w:t>تكوين 1</w:t>
        </w:r>
      </w:hyperlink>
      <w:r>
        <w:rPr>
          <w:lang w:val="ar_AE" w:bidi="ar_AE"/>
        </w:rPr>
        <w:t xml:space="preserve">؛ </w:t>
      </w:r>
      <w:hyperlink r:id="rId153">
        <w:r>
          <w:rPr>
            <w:lang w:val="ar_AE" w:bidi="ar_AE"/>
          </w:rPr>
          <w:rPr>
            <w:color w:val="0000EE"/>
            <w:u w:val="single"/>
          </w:rPr>
          <w:t>خروج 33:19</w:t>
        </w:r>
      </w:hyperlink>
      <w:r>
        <w:rPr>
          <w:lang w:val="ar_AE" w:bidi="ar_AE"/>
        </w:rPr>
        <w:t xml:space="preserve">؛ </w:t>
      </w:r>
      <w:hyperlink r:id="rId154">
        <w:r>
          <w:rPr>
            <w:lang w:val="ar_AE" w:bidi="ar_AE"/>
          </w:rPr>
          <w:rPr>
            <w:color w:val="0000EE"/>
            <w:u w:val="single"/>
          </w:rPr>
          <w:t>34:6–7</w:t>
        </w:r>
      </w:hyperlink>
      <w:r>
        <w:rPr>
          <w:lang w:val="ar_AE" w:bidi="ar_AE"/>
        </w:rPr>
        <w:t xml:space="preserve">؛ </w:t>
      </w:r>
      <w:hyperlink r:id="rId155">
        <w:r>
          <w:rPr>
            <w:lang w:val="ar_AE" w:bidi="ar_AE"/>
          </w:rPr>
          <w:rPr>
            <w:color w:val="0000EE"/>
            <w:u w:val="single"/>
          </w:rPr>
          <w:t>تثنية 12:28</w:t>
        </w:r>
      </w:hyperlink>
      <w:r>
        <w:rPr>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hyperlink r:id="rId144">
        <w:r>
          <w:rPr>
            <w:lang w:val="ar_AE" w:bidi="ar_AE"/>
          </w:rPr>
          <w:rPr>
            <w:color w:val="0000EE"/>
            <w:u w:val="single"/>
          </w:rPr>
          <w:t>مزمور 136</w:t>
        </w:r>
      </w:hyperlink>
      <w:r>
        <w:rPr>
          <w:lang w:val="ar_AE" w:bidi="ar_AE"/>
        </w:rPr>
        <w:t xml:space="preserve">). الذين يعرفون الله سيتصرفون بنفس الطريقة تجاه الآخرين (انظر </w:t>
      </w:r>
      <w:hyperlink r:id="rId156">
        <w:r>
          <w:rPr>
            <w:lang w:val="ar_AE" w:bidi="ar_AE"/>
          </w:rPr>
          <w:rPr>
            <w:color w:val="0000EE"/>
            <w:u w:val="single"/>
          </w:rPr>
          <w:t>تكوين 21:22–24</w:t>
        </w:r>
      </w:hyperlink>
      <w:r>
        <w:rPr>
          <w:lang w:val="ar_AE" w:bidi="ar_AE"/>
        </w:rPr>
        <w:t xml:space="preserve">؛ </w:t>
      </w:r>
      <w:hyperlink r:id="rId157">
        <w:r>
          <w:rPr>
            <w:lang w:val="ar_AE" w:bidi="ar_AE"/>
          </w:rPr>
          <w:rPr>
            <w:color w:val="0000EE"/>
            <w:u w:val="single"/>
          </w:rPr>
          <w:t>يشوع 2:12–14</w:t>
        </w:r>
      </w:hyperlink>
      <w:r>
        <w:rPr>
          <w:lang w:val="ar_AE" w:bidi="ar_AE"/>
        </w:rPr>
        <w:t xml:space="preserve">؛ </w:t>
      </w:r>
      <w:hyperlink r:id="rId158">
        <w:r>
          <w:rPr>
            <w:lang w:val="ar_AE" w:bidi="ar_AE"/>
          </w:rPr>
          <w:rPr>
            <w:color w:val="0000EE"/>
            <w:u w:val="single"/>
          </w:rPr>
          <w:t>متى 5:43–48</w:t>
        </w:r>
      </w:hyperlink>
      <w:r>
        <w:rPr>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hyperlink r:id="rId159">
        <w:r>
          <w:rPr>
            <w:lang w:val="ar_AE" w:bidi="ar_AE"/>
          </w:rPr>
          <w:rPr>
            <w:color w:val="0000EE"/>
            <w:u w:val="single"/>
          </w:rPr>
          <w:t>تثنية 28:9</w:t>
        </w:r>
      </w:hyperlink>
      <w:r>
        <w:rPr>
          <w:lang w:val="ar_AE" w:bidi="ar_AE"/>
        </w:rPr>
        <w:t xml:space="preserve">؛ </w:t>
      </w:r>
      <w:hyperlink r:id="rId160">
        <w:r>
          <w:rPr>
            <w:lang w:val="ar_AE" w:bidi="ar_AE"/>
          </w:rPr>
          <w:rPr>
            <w:color w:val="0000EE"/>
            <w:u w:val="single"/>
          </w:rPr>
          <w:t>يشوع 22:5</w:t>
        </w:r>
      </w:hyperlink>
      <w:r>
        <w:rPr>
          <w:lang w:val="ar_AE" w:bidi="ar_AE"/>
        </w:rPr>
        <w:t>) وهي التي تغيِّر الطريقة التي نتعامل بها مع الآخرين.</w:t>
      </w:r>
      <w:r>
        <w:rPr>
          <w:lang w:val="ar_AE" w:bidi="ar_AE"/>
        </w:rPr>
      </w:r>
      <w:r>
        <w:rPr>
          <w:lang w:val="ar_AE" w:bidi="ar_AE"/>
        </w:rPr>
      </w:r>
    </w:p>
    <w:p>
      <w:pPr>
        <w:bidi/>
      </w:pPr>
      <w:r>
        <w:rPr>
          <w:lang w:val="ar_AE" w:bidi="ar_AE"/>
        </w:rPr>
      </w:r>
    </w:p>
    <w:p>
      <w:pPr>
        <w:pStyle w:val="Heading2"/>
        <w:bidi/>
      </w:pPr>
      <w:r>
        <w:rPr>
          <w:lang w:val="ar_AE" w:bidi="ar_AE"/>
        </w:rPr>
        <w:t>ميخا 6: 9</w:t>
      </w:r>
      <w:r>
        <w:rPr>
          <w:lang w:val="ar_AE" w:bidi="ar_AE"/>
        </w:rPr>
      </w:r>
    </w:p>
    <w:p>
      <w:pPr>
        <w:bidi/>
      </w:pPr>
      <w:r>
        <w:rPr>
          <w:lang w:val="ar_AE" w:bidi="ar_AE"/>
        </w:rPr>
      </w:r>
      <w:r>
        <w:rPr>
          <w:lang w:val="ar_AE" w:bidi="ar_AE"/>
        </w:rPr>
        <w:t>الحكماء يخافون الرب</w:t>
      </w:r>
      <w:r>
        <w:rPr>
          <w:i/>
          <w:lang w:val="ar_AE" w:bidi="ar_AE"/>
        </w:rPr>
        <w:t xml:space="preserve">؛ </w:t>
      </w:r>
      <w:r>
        <w:rPr>
          <w:lang w:val="ar_AE" w:bidi="ar_AE"/>
        </w:rPr>
        <w:t xml:space="preserve">صوت الله يدعو الجميع في أورشليم لتعلم الحكمة (قارن </w:t>
      </w:r>
      <w:hyperlink r:id="rId161">
        <w:r>
          <w:rPr>
            <w:lang w:val="ar_AE" w:bidi="ar_AE"/>
          </w:rPr>
          <w:rPr>
            <w:color w:val="0000EE"/>
            <w:u w:val="single"/>
          </w:rPr>
          <w:t>أمثال 1:7</w:t>
        </w:r>
      </w:hyperlink>
      <w:r>
        <w:rPr>
          <w:lang w:val="ar_AE" w:bidi="ar_AE"/>
        </w:rPr>
        <w:t xml:space="preserve">، </w:t>
      </w:r>
      <w:hyperlink r:id="rId162">
        <w:r>
          <w:rPr>
            <w:lang w:val="ar_AE" w:bidi="ar_AE"/>
          </w:rPr>
          <w:rPr>
            <w:color w:val="0000EE"/>
            <w:u w:val="single"/>
          </w:rPr>
          <w:t>20</w:t>
        </w:r>
      </w:hyperlink>
      <w:r>
        <w:rPr>
          <w:lang w:val="ar_AE" w:bidi="ar_AE"/>
        </w:rPr>
        <w:t xml:space="preserve">، </w:t>
      </w:r>
      <w:hyperlink r:id="rId163">
        <w:r>
          <w:rPr>
            <w:lang w:val="ar_AE" w:bidi="ar_AE"/>
          </w:rPr>
          <w:rPr>
            <w:color w:val="0000EE"/>
            <w:u w:val="single"/>
          </w:rPr>
          <w:t>28</w:t>
        </w:r>
      </w:hyperlink>
      <w:r>
        <w:rPr>
          <w:lang w:val="ar_AE" w:bidi="ar_AE"/>
        </w:rPr>
        <w:t>). • لِلْقَضِيبِ … وَمَنْ رَسَمَهُ: ستنفذ أشور خطة الرب لتدمير السامرة، في حين ستكون بابل أداة الدمار لأورشليم (</w:t>
      </w:r>
      <w:hyperlink r:id="rId164">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9–16</w:t>
      </w:r>
      <w:r>
        <w:rPr>
          <w:lang w:val="ar_AE" w:bidi="ar_AE"/>
        </w:rPr>
      </w:r>
    </w:p>
    <w:p>
      <w:pPr>
        <w:bidi/>
      </w:pPr>
      <w:r>
        <w:rPr>
          <w:lang w:val="ar_AE" w:bidi="ar_AE"/>
        </w:rPr>
      </w:r>
      <w:r>
        <w:rPr>
          <w:lang w:val="ar_AE" w:bidi="ar_AE"/>
        </w:rPr>
        <w:t>كان سكان أورشليم هنا مدعوين لتعلم الدرس من السامرة: إذا اضطهدت الآخرين من أجل تحقيق وفرة لنفسك (</w:t>
      </w:r>
      <w:hyperlink r:id="rId165">
        <w:r>
          <w:rPr>
            <w:lang w:val="ar_AE" w:bidi="ar_AE"/>
          </w:rPr>
          <w:rPr>
            <w:color w:val="0000EE"/>
            <w:u w:val="single"/>
          </w:rPr>
          <w:t>6:10–12</w:t>
        </w:r>
      </w:hyperlink>
      <w:r>
        <w:rPr>
          <w:lang w:val="ar_AE" w:bidi="ar_AE"/>
        </w:rPr>
        <w:t>)، فلن يكون لديك ما يكفي مهما حصلت على الكثير (</w:t>
      </w:r>
      <w:hyperlink r:id="rId166">
        <w:r>
          <w:rPr>
            <w:lang w:val="ar_AE" w:bidi="ar_AE"/>
          </w:rPr>
          <w:rPr>
            <w:color w:val="0000EE"/>
            <w:u w:val="single"/>
          </w:rPr>
          <w:t>6:13–15</w:t>
        </w:r>
      </w:hyperlink>
      <w:r>
        <w:rPr>
          <w:lang w:val="ar_AE" w:bidi="ar_AE"/>
        </w:rPr>
        <w:t>)، وفي النهاية ستفقد حتى ذلك (</w:t>
      </w:r>
      <w:hyperlink r:id="rId23">
        <w:r>
          <w:rPr>
            <w:lang w:val="ar_AE" w:bidi="ar_AE"/>
          </w:rPr>
          <w:rPr>
            <w:color w:val="0000EE"/>
            <w:u w:val="single"/>
          </w:rPr>
          <w:t>6:16</w:t>
        </w:r>
      </w:hyperlink>
      <w:r>
        <w:rPr>
          <w:lang w:val="ar_AE" w:bidi="ar_AE"/>
        </w:rPr>
        <w:t>). ويليق بمثل هؤلاء أن يكونوا موضع ازدراء، لا أن ينالوا الكرامة والتمجيد (</w:t>
      </w:r>
      <w:hyperlink r:id="rId23">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10–12</w:t>
      </w:r>
      <w:r>
        <w:rPr>
          <w:lang w:val="ar_AE" w:bidi="ar_AE"/>
        </w:rPr>
      </w:r>
    </w:p>
    <w:p>
      <w:pPr>
        <w:bidi/>
      </w:pPr>
      <w:r>
        <w:rPr>
          <w:lang w:val="ar_AE" w:bidi="ar_AE"/>
        </w:rPr>
      </w:r>
      <w:r>
        <w:rPr>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hyperlink r:id="rId167">
        <w:r>
          <w:rPr>
            <w:lang w:val="ar_AE" w:bidi="ar_AE"/>
          </w:rPr>
          <w:rPr>
            <w:color w:val="0000EE"/>
            <w:u w:val="single"/>
          </w:rPr>
          <w:t>2 ملوك 6:25</w:t>
        </w:r>
      </w:hyperlink>
      <w:r>
        <w:rPr>
          <w:lang w:val="ar_AE" w:bidi="ar_AE"/>
        </w:rPr>
        <w:t xml:space="preserve">؛ </w:t>
      </w:r>
      <w:hyperlink r:id="rId168">
        <w:r>
          <w:rPr>
            <w:lang w:val="ar_AE" w:bidi="ar_AE"/>
          </w:rPr>
          <w:rPr>
            <w:color w:val="0000EE"/>
            <w:u w:val="single"/>
          </w:rPr>
          <w:t>هوشع 12:7–8</w:t>
        </w:r>
      </w:hyperlink>
      <w:r>
        <w:rPr>
          <w:lang w:val="ar_AE" w:bidi="ar_AE"/>
        </w:rPr>
        <w:t xml:space="preserve">؛ </w:t>
      </w:r>
      <w:hyperlink r:id="rId169">
        <w:r>
          <w:rPr>
            <w:lang w:val="ar_AE" w:bidi="ar_AE"/>
          </w:rPr>
          <w:rPr>
            <w:color w:val="0000EE"/>
            <w:u w:val="single"/>
          </w:rPr>
          <w:t>عاموس 8:5–6</w:t>
        </w:r>
      </w:hyperlink>
      <w:r>
        <w:rPr>
          <w:lang w:val="ar_AE" w:bidi="ar_AE"/>
        </w:rPr>
        <w:t xml:space="preserve">). لم يستطيعوا أن يتغيروا، لأن الكذب كان أسلوب حياتهم (قارن </w:t>
      </w:r>
      <w:hyperlink r:id="rId170">
        <w:r>
          <w:rPr>
            <w:lang w:val="ar_AE" w:bidi="ar_AE"/>
          </w:rPr>
          <w:rPr>
            <w:color w:val="0000EE"/>
            <w:u w:val="single"/>
          </w:rPr>
          <w:t>أمثال 6:16–19</w:t>
        </w:r>
      </w:hyperlink>
      <w:r>
        <w:rPr>
          <w:lang w:val="ar_AE" w:bidi="ar_AE"/>
        </w:rPr>
        <w:t>). كانت إسرائيل فاسدة تمامًا.</w:t>
      </w:r>
      <w:r>
        <w:rPr>
          <w:lang w:val="ar_AE" w:bidi="ar_AE"/>
        </w:rPr>
      </w:r>
      <w:r>
        <w:rPr>
          <w:lang w:val="ar_AE" w:bidi="ar_AE"/>
        </w:rPr>
      </w:r>
    </w:p>
    <w:p>
      <w:pPr>
        <w:bidi/>
      </w:pPr>
      <w:r>
        <w:rPr>
          <w:lang w:val="ar_AE" w:bidi="ar_AE"/>
        </w:rPr>
      </w:r>
    </w:p>
    <w:p>
      <w:pPr>
        <w:pStyle w:val="Heading2"/>
        <w:bidi/>
      </w:pPr>
      <w:r>
        <w:rPr>
          <w:lang w:val="ar_AE" w:bidi="ar_AE"/>
        </w:rPr>
        <w:t>ميخا 6: 13–16</w:t>
      </w:r>
      <w:r>
        <w:rPr>
          <w:lang w:val="ar_AE" w:bidi="ar_AE"/>
        </w:rPr>
      </w:r>
    </w:p>
    <w:p>
      <w:pPr>
        <w:bidi/>
      </w:pPr>
      <w:r>
        <w:rPr>
          <w:lang w:val="ar_AE" w:bidi="ar_AE"/>
        </w:rPr>
      </w:r>
      <w:r>
        <w:rPr>
          <w:lang w:val="ar_AE" w:bidi="ar_AE"/>
        </w:rPr>
        <w:t xml:space="preserve">فَأَنَا قَدْ جَعَلْتُ جُرُوحَكَ عَدِيمَةَ الشِّفَاءِ! تُقَدِّم هذه العبارة كل اللعنات التي وعد الله بجلبها على العصاة والمتمردين شعب إسرائيل (انظر </w:t>
      </w:r>
      <w:hyperlink r:id="rId171">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16</w:t>
      </w:r>
      <w:r>
        <w:rPr>
          <w:lang w:val="ar_AE" w:bidi="ar_AE"/>
        </w:rPr>
      </w:r>
    </w:p>
    <w:p>
      <w:pPr>
        <w:bidi/>
      </w:pPr>
      <w:r>
        <w:rPr>
          <w:lang w:val="ar_AE" w:bidi="ar_AE"/>
        </w:rPr>
      </w:r>
      <w:r>
        <w:rPr>
          <w:lang w:val="ar_AE" w:bidi="ar_AE"/>
        </w:rPr>
        <w:t xml:space="preserve">ربما كان هؤلاء الملوك هم العائلة الأكثر تمردًا التي حكمت شمال إسرائيل (885–841 قبل الميلاد؛ </w:t>
      </w:r>
      <w:hyperlink r:id="rId172">
        <w:r>
          <w:rPr>
            <w:lang w:val="ar_AE" w:bidi="ar_AE"/>
          </w:rPr>
          <w:rPr>
            <w:color w:val="0000EE"/>
            <w:u w:val="single"/>
          </w:rPr>
          <w:t>1 ملوك 16: 23—2 ملوك 10: 17</w:t>
        </w:r>
      </w:hyperlink>
      <w:r>
        <w:rPr>
          <w:lang w:val="ar_AE" w:bidi="ar_AE"/>
        </w:rPr>
        <w:t>)، وقد حكم إيليّا عليهم بالإبادة (</w:t>
      </w:r>
      <w:hyperlink r:id="rId173">
        <w:r>
          <w:rPr>
            <w:lang w:val="ar_AE" w:bidi="ar_AE"/>
          </w:rPr>
          <w:rPr>
            <w:color w:val="0000EE"/>
            <w:u w:val="single"/>
          </w:rPr>
          <w:t>2 ملوك 10: 17</w:t>
        </w:r>
      </w:hyperlink>
      <w:r>
        <w:rPr>
          <w:lang w:val="ar_AE" w:bidi="ar_AE"/>
        </w:rPr>
        <w:t xml:space="preserve">). ولم يتبع أي من ملوك إسرائيل الشماليين شريعة موسى (انظر </w:t>
      </w:r>
      <w:hyperlink r:id="rId174">
        <w:r>
          <w:rPr>
            <w:lang w:val="ar_AE" w:bidi="ar_AE"/>
          </w:rPr>
          <w:rPr>
            <w:color w:val="0000EE"/>
            <w:u w:val="single"/>
          </w:rPr>
          <w:t>ميخا 1: 5–6</w:t>
        </w:r>
      </w:hyperlink>
      <w:r>
        <w:rPr>
          <w:lang w:val="ar_AE" w:bidi="ar_AE"/>
        </w:rPr>
        <w:t xml:space="preserve">). كان عُمري وابنه أخآب مثالًا للملوك الأشرار (مثلًا، </w:t>
      </w:r>
      <w:hyperlink r:id="rId175">
        <w:r>
          <w:rPr>
            <w:lang w:val="ar_AE" w:bidi="ar_AE"/>
          </w:rPr>
          <w:rPr>
            <w:color w:val="0000EE"/>
            <w:u w:val="single"/>
          </w:rPr>
          <w:t>1 ملوك 18: 4</w:t>
        </w:r>
      </w:hyperlink>
      <w:r>
        <w:rPr>
          <w:lang w:val="ar_AE" w:bidi="ar_AE"/>
        </w:rPr>
        <w:t xml:space="preserve">؛ </w:t>
      </w:r>
      <w:hyperlink r:id="rId176">
        <w:r>
          <w:rPr>
            <w:lang w:val="ar_AE" w:bidi="ar_AE"/>
          </w:rPr>
          <w:rPr>
            <w:color w:val="0000EE"/>
            <w:u w:val="single"/>
          </w:rPr>
          <w:t>21: 1–26</w:t>
        </w:r>
      </w:hyperlink>
      <w:r>
        <w:rPr>
          <w:lang w:val="ar_AE" w:bidi="ar_AE"/>
        </w:rPr>
        <w:t>). وقد تم إبادة بيت عُمري في 841 قبل الميلاد (</w:t>
      </w:r>
      <w:hyperlink r:id="rId177">
        <w:r>
          <w:rPr>
            <w:lang w:val="ar_AE" w:bidi="ar_AE"/>
          </w:rPr>
          <w:rPr>
            <w:color w:val="0000EE"/>
            <w:u w:val="single"/>
          </w:rPr>
          <w:t>2 ملوك 9: 14–10: 17</w:t>
        </w:r>
      </w:hyperlink>
      <w:r>
        <w:rPr>
          <w:lang w:val="ar_AE" w:bidi="ar_AE"/>
        </w:rPr>
        <w:t>)، وشعب إسرائيل الذي اتّبع مثالهم الشرير سيواجه نفس المصير.</w:t>
      </w:r>
      <w:r>
        <w:rPr>
          <w:lang w:val="ar_AE" w:bidi="ar_AE"/>
        </w:rPr>
      </w:r>
      <w:r>
        <w:rPr>
          <w:lang w:val="ar_AE" w:bidi="ar_AE"/>
        </w:rPr>
      </w:r>
    </w:p>
    <w:p>
      <w:pPr>
        <w:bidi/>
      </w:pPr>
      <w:r>
        <w:rPr>
          <w:lang w:val="ar_AE" w:bidi="ar_AE"/>
        </w:rPr>
      </w:r>
    </w:p>
    <w:p>
      <w:pPr>
        <w:pStyle w:val="Heading2"/>
        <w:bidi/>
      </w:pPr>
      <w:r>
        <w:rPr>
          <w:lang w:val="ar_AE" w:bidi="ar_AE"/>
        </w:rPr>
        <w:t>ميخا 7: 1</w:t>
      </w:r>
      <w:r>
        <w:rPr>
          <w:lang w:val="ar_AE" w:bidi="ar_AE"/>
        </w:rPr>
      </w:r>
    </w:p>
    <w:p>
      <w:pPr>
        <w:bidi/>
      </w:pPr>
      <w:r>
        <w:rPr>
          <w:lang w:val="ar_AE" w:bidi="ar_AE"/>
        </w:rPr>
      </w:r>
      <w:r>
        <w:rPr>
          <w:lang w:val="ar_AE" w:bidi="ar_AE"/>
        </w:rPr>
        <w:t xml:space="preserve">كَجَنَى الصَّيْفِ: بعد المحصول الثاني من التين والفاكهة في أغسطس-سبتمبر، لن يتم إنتاج أي محصول إضافي لعدة أشهر (قارن </w:t>
      </w:r>
      <w:hyperlink r:id="rId178">
        <w:r>
          <w:rPr>
            <w:lang w:val="ar_AE" w:bidi="ar_AE"/>
          </w:rPr>
          <w:rPr>
            <w:color w:val="0000EE"/>
            <w:u w:val="single"/>
          </w:rPr>
          <w:t>إشعياء 16:9</w:t>
        </w:r>
      </w:hyperlink>
      <w:r>
        <w:rPr>
          <w:lang w:val="ar_AE" w:bidi="ar_AE"/>
        </w:rPr>
        <w:t xml:space="preserve">؛ </w:t>
      </w:r>
      <w:hyperlink r:id="rId179">
        <w:r>
          <w:rPr>
            <w:lang w:val="ar_AE" w:bidi="ar_AE"/>
          </w:rPr>
          <w:rPr>
            <w:color w:val="0000EE"/>
            <w:u w:val="single"/>
          </w:rPr>
          <w:t>إرميا 48:32</w:t>
        </w:r>
      </w:hyperlink>
      <w:r>
        <w:rPr>
          <w:lang w:val="ar_AE" w:bidi="ar_AE"/>
        </w:rPr>
        <w:t>). لم يكن هناك أحد يمكنه إشباع جوع ميخا للبرّ (</w:t>
      </w:r>
      <w:hyperlink r:id="rId180">
        <w:r>
          <w:rPr>
            <w:lang w:val="ar_AE" w:bidi="ar_AE"/>
          </w:rPr>
          <w:rPr>
            <w:color w:val="0000EE"/>
            <w:u w:val="single"/>
          </w:rPr>
          <w:t>ميخا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1–20</w:t>
      </w:r>
      <w:r>
        <w:rPr>
          <w:lang w:val="ar_AE" w:bidi="ar_AE"/>
        </w:rPr>
      </w:r>
    </w:p>
    <w:p>
      <w:pPr>
        <w:bidi/>
      </w:pPr>
      <w:r>
        <w:rPr>
          <w:lang w:val="ar_AE" w:bidi="ar_AE"/>
        </w:rPr>
      </w:r>
      <w:r>
        <w:rPr>
          <w:lang w:val="ar_AE" w:bidi="ar_AE"/>
        </w:rPr>
        <w:t>لقد تغلغل الخداع واليأس والفساد إلى شعب الله (</w:t>
      </w:r>
      <w:hyperlink r:id="rId181">
        <w:r>
          <w:rPr>
            <w:lang w:val="ar_AE" w:bidi="ar_AE"/>
          </w:rPr>
          <w:rPr>
            <w:color w:val="0000EE"/>
            <w:u w:val="single"/>
          </w:rPr>
          <w:t>7:1–6</w:t>
        </w:r>
      </w:hyperlink>
      <w:r>
        <w:rPr>
          <w:lang w:val="ar_AE" w:bidi="ar_AE"/>
        </w:rPr>
        <w:t>)؛ ومع ذلك، فإن رحمة الله ستنتصر وسيسترد إسرائيل (</w:t>
      </w:r>
      <w:hyperlink r:id="rId182">
        <w:r>
          <w:rPr>
            <w:lang w:val="ar_AE" w:bidi="ar_AE"/>
          </w:rPr>
          <w:rPr>
            <w:color w:val="0000EE"/>
            <w:u w:val="single"/>
          </w:rPr>
          <w:t>7:11–13</w:t>
        </w:r>
      </w:hyperlink>
      <w:r>
        <w:rPr>
          <w:lang w:val="ar_AE" w:bidi="ar_AE"/>
        </w:rPr>
        <w:t>). وستسود رحمة الله وحنانه وحبه الذي لا يفشل (</w:t>
      </w:r>
      <w:hyperlink r:id="rId183">
        <w:r>
          <w:rPr>
            <w:lang w:val="ar_AE" w:bidi="ar_AE"/>
          </w:rPr>
          <w:rPr>
            <w:color w:val="0000EE"/>
            <w:u w:val="single"/>
          </w:rPr>
          <w:t>7:14–20</w:t>
        </w:r>
      </w:hyperlink>
      <w:r>
        <w:rPr>
          <w:lang w:val="ar_AE" w:bidi="ar_AE"/>
        </w:rPr>
        <w:t>). ناح ميخا على حالة شعبه وتوجه إلى الرب طلبًا للمساعدة (</w:t>
      </w:r>
      <w:hyperlink r:id="rId184">
        <w:r>
          <w:rPr>
            <w:lang w:val="ar_AE" w:bidi="ar_AE"/>
          </w:rPr>
          <w:rPr>
            <w:color w:val="0000EE"/>
            <w:u w:val="single"/>
          </w:rPr>
          <w:t>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2</w:t>
      </w:r>
      <w:r>
        <w:rPr>
          <w:lang w:val="ar_AE" w:bidi="ar_AE"/>
        </w:rPr>
      </w:r>
    </w:p>
    <w:p>
      <w:pPr>
        <w:bidi/>
      </w:pPr>
      <w:r>
        <w:rPr>
          <w:lang w:val="ar_AE" w:bidi="ar_AE"/>
        </w:rPr>
      </w:r>
      <w:r>
        <w:rPr>
          <w:lang w:val="ar_AE" w:bidi="ar_AE"/>
        </w:rPr>
        <w:t xml:space="preserve">تتكرر هذه الشكوى في أسفار الأنبياء (انظر </w:t>
      </w:r>
      <w:hyperlink r:id="rId185">
        <w:r>
          <w:rPr>
            <w:lang w:val="ar_AE" w:bidi="ar_AE"/>
          </w:rPr>
          <w:rPr>
            <w:color w:val="0000EE"/>
            <w:u w:val="single"/>
          </w:rPr>
          <w:t>إشعياء 59:16</w:t>
        </w:r>
      </w:hyperlink>
      <w:r>
        <w:rPr>
          <w:lang w:val="ar_AE" w:bidi="ar_AE"/>
        </w:rPr>
        <w:t xml:space="preserve">؛ </w:t>
      </w:r>
      <w:hyperlink r:id="rId186">
        <w:r>
          <w:rPr>
            <w:lang w:val="ar_AE" w:bidi="ar_AE"/>
          </w:rPr>
          <w:rPr>
            <w:color w:val="0000EE"/>
            <w:u w:val="single"/>
          </w:rPr>
          <w:t>إرميا 5:1</w:t>
        </w:r>
      </w:hyperlink>
      <w:r>
        <w:rPr>
          <w:lang w:val="ar_AE" w:bidi="ar_AE"/>
        </w:rPr>
        <w:t xml:space="preserve">؛ </w:t>
      </w:r>
      <w:hyperlink r:id="rId187">
        <w:r>
          <w:rPr>
            <w:lang w:val="ar_AE" w:bidi="ar_AE"/>
          </w:rPr>
          <w:rPr>
            <w:color w:val="0000EE"/>
            <w:u w:val="single"/>
          </w:rPr>
          <w:t>حزقيال 22:30</w:t>
        </w:r>
      </w:hyperlink>
      <w:r>
        <w:rPr>
          <w:lang w:val="ar_AE" w:bidi="ar_AE"/>
        </w:rPr>
        <w:t xml:space="preserve">). • في الشرق الأدنى القديم، كان الناس يمارسون الصيد عن طريق نصب الفخاخ واستخدام الشباك (قارن </w:t>
      </w:r>
      <w:hyperlink r:id="rId188">
        <w:r>
          <w:rPr>
            <w:lang w:val="ar_AE" w:bidi="ar_AE"/>
          </w:rPr>
          <w:rPr>
            <w:color w:val="0000EE"/>
            <w:u w:val="single"/>
          </w:rPr>
          <w:t>مزمور 10:9</w:t>
        </w:r>
      </w:hyperlink>
      <w:r>
        <w:rPr>
          <w:lang w:val="ar_AE" w:bidi="ar_AE"/>
        </w:rPr>
        <w:t xml:space="preserve">؛ </w:t>
      </w:r>
      <w:hyperlink r:id="rId189">
        <w:r>
          <w:rPr>
            <w:lang w:val="ar_AE" w:bidi="ar_AE"/>
          </w:rPr>
          <w:rPr>
            <w:color w:val="0000EE"/>
            <w:u w:val="single"/>
          </w:rPr>
          <w:t>أمثال 1:17</w:t>
        </w:r>
      </w:hyperlink>
      <w:r>
        <w:rPr>
          <w:lang w:val="ar_AE" w:bidi="ar_AE"/>
        </w:rPr>
        <w:t xml:space="preserve">؛ </w:t>
      </w:r>
      <w:hyperlink r:id="rId190">
        <w:r>
          <w:rPr>
            <w:lang w:val="ar_AE" w:bidi="ar_AE"/>
          </w:rPr>
          <w:rPr>
            <w:color w:val="0000EE"/>
            <w:u w:val="single"/>
          </w:rPr>
          <w:t>إشعياء 51:20</w:t>
        </w:r>
      </w:hyperlink>
      <w:r>
        <w:rPr>
          <w:lang w:val="ar_AE" w:bidi="ar_AE"/>
        </w:rPr>
        <w:t>). • إخوانهم (بَعْضُهُمْ بَعْضًا): كان جميع بني إسرائيل يُنظر إليهم على أنهم إخوة.</w:t>
      </w:r>
      <w:r>
        <w:rPr>
          <w:lang w:val="ar_AE" w:bidi="ar_AE"/>
        </w:rPr>
      </w:r>
      <w:r>
        <w:rPr>
          <w:lang w:val="ar_AE" w:bidi="ar_AE"/>
        </w:rPr>
      </w:r>
    </w:p>
    <w:p>
      <w:pPr>
        <w:bidi/>
      </w:pPr>
      <w:r>
        <w:rPr>
          <w:lang w:val="ar_AE" w:bidi="ar_AE"/>
        </w:rPr>
      </w:r>
    </w:p>
    <w:p>
      <w:pPr>
        <w:pStyle w:val="Heading2"/>
        <w:bidi/>
      </w:pPr>
      <w:r>
        <w:rPr>
          <w:lang w:val="ar_AE" w:bidi="ar_AE"/>
        </w:rPr>
        <w:t>ميخا 7: 2–6</w:t>
      </w:r>
      <w:r>
        <w:rPr>
          <w:lang w:val="ar_AE" w:bidi="ar_AE"/>
        </w:rPr>
      </w:r>
    </w:p>
    <w:p>
      <w:pPr>
        <w:bidi/>
      </w:pPr>
      <w:r>
        <w:rPr>
          <w:lang w:val="ar_AE" w:bidi="ar_AE"/>
        </w:rPr>
      </w:r>
      <w:r>
        <w:rPr>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3</w:t>
      </w:r>
      <w:r>
        <w:rPr>
          <w:lang w:val="ar_AE" w:bidi="ar_AE"/>
        </w:rPr>
      </w:r>
    </w:p>
    <w:p>
      <w:pPr>
        <w:bidi/>
      </w:pPr>
      <w:r>
        <w:rPr>
          <w:lang w:val="ar_AE" w:bidi="ar_AE"/>
        </w:rPr>
      </w:r>
      <w:r>
        <w:rPr>
          <w:lang w:val="ar_AE" w:bidi="ar_AE"/>
        </w:rPr>
        <w:t>أي أنهم أتقنوا مهارات فعل الشر. • الرَّئِيسُ طَالِبٌ وَالْقَاضِي بِالْهَدِيَّةِ: كان ممنوعًا على الحكام والقضاة تحريف العدالة (</w:t>
      </w:r>
      <w:hyperlink r:id="rId191">
        <w:r>
          <w:rPr>
            <w:lang w:val="ar_AE" w:bidi="ar_AE"/>
          </w:rPr>
          <w:rPr>
            <w:color w:val="0000EE"/>
            <w:u w:val="single"/>
          </w:rPr>
          <w:t>خروج 18:19–22</w:t>
        </w:r>
      </w:hyperlink>
      <w:r>
        <w:rPr>
          <w:lang w:val="ar_AE" w:bidi="ar_AE"/>
        </w:rPr>
        <w:t xml:space="preserve">؛ </w:t>
      </w:r>
      <w:hyperlink r:id="rId192">
        <w:r>
          <w:rPr>
            <w:lang w:val="ar_AE" w:bidi="ar_AE"/>
          </w:rPr>
          <w:rPr>
            <w:color w:val="0000EE"/>
            <w:u w:val="single"/>
          </w:rPr>
          <w:t>تثنية 16:18–20</w:t>
        </w:r>
      </w:hyperlink>
      <w:r>
        <w:rPr>
          <w:lang w:val="ar_AE" w:bidi="ar_AE"/>
        </w:rPr>
        <w:t>). كان النظام القضائي في إسرائيل فاسدًا تمامًا.</w:t>
      </w:r>
      <w:r>
        <w:rPr>
          <w:lang w:val="ar_AE" w:bidi="ar_AE"/>
        </w:rPr>
      </w:r>
      <w:r>
        <w:rPr>
          <w:lang w:val="ar_AE" w:bidi="ar_AE"/>
        </w:rPr>
      </w:r>
    </w:p>
    <w:p>
      <w:pPr>
        <w:bidi/>
      </w:pPr>
      <w:r>
        <w:rPr>
          <w:lang w:val="ar_AE" w:bidi="ar_AE"/>
        </w:rPr>
      </w:r>
    </w:p>
    <w:p>
      <w:pPr>
        <w:pStyle w:val="Heading2"/>
        <w:bidi/>
      </w:pPr>
      <w:r>
        <w:rPr>
          <w:lang w:val="ar_AE" w:bidi="ar_AE"/>
        </w:rPr>
        <w:t>ميخا 7: 4</w:t>
      </w:r>
      <w:r>
        <w:rPr>
          <w:lang w:val="ar_AE" w:bidi="ar_AE"/>
        </w:rPr>
      </w:r>
    </w:p>
    <w:p>
      <w:pPr>
        <w:bidi/>
      </w:pPr>
      <w:r>
        <w:rPr>
          <w:lang w:val="ar_AE" w:bidi="ar_AE"/>
        </w:rPr>
      </w:r>
      <w:r>
        <w:rPr>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lang w:val="ar_AE" w:bidi="ar_AE"/>
        </w:rPr>
      </w:r>
      <w:r>
        <w:rPr>
          <w:lang w:val="ar_AE" w:bidi="ar_AE"/>
        </w:rPr>
      </w:r>
    </w:p>
    <w:p>
      <w:pPr>
        <w:bidi/>
      </w:pPr>
      <w:r>
        <w:rPr>
          <w:lang w:val="ar_AE" w:bidi="ar_AE"/>
        </w:rPr>
      </w:r>
    </w:p>
    <w:p>
      <w:pPr>
        <w:pStyle w:val="Heading2"/>
        <w:bidi/>
      </w:pPr>
      <w:r>
        <w:rPr>
          <w:lang w:val="ar_AE" w:bidi="ar_AE"/>
        </w:rPr>
        <w:t>ميخا 7: 5–6</w:t>
      </w:r>
      <w:r>
        <w:rPr>
          <w:lang w:val="ar_AE" w:bidi="ar_AE"/>
        </w:rPr>
      </w:r>
    </w:p>
    <w:p>
      <w:pPr>
        <w:bidi/>
      </w:pPr>
      <w:r>
        <w:rPr>
          <w:lang w:val="ar_AE" w:bidi="ar_AE"/>
        </w:rPr>
      </w:r>
      <w:r>
        <w:rPr>
          <w:lang w:val="ar_AE" w:bidi="ar_AE"/>
        </w:rPr>
        <w:t xml:space="preserve">لاَ تَأْتَمِنُوا صَاحِبًا: لقد سممت المرارة والفساد والخيانة مجتمع شعب الرب (قارن </w:t>
      </w:r>
      <w:hyperlink r:id="rId193">
        <w:r>
          <w:rPr>
            <w:lang w:val="ar_AE" w:bidi="ar_AE"/>
          </w:rPr>
          <w:rPr>
            <w:color w:val="0000EE"/>
            <w:u w:val="single"/>
          </w:rPr>
          <w:t>متى 10:34–36</w:t>
        </w:r>
      </w:hyperlink>
      <w:r>
        <w:rPr>
          <w:lang w:val="ar_AE" w:bidi="ar_AE"/>
        </w:rPr>
        <w:t xml:space="preserve">؛ </w:t>
      </w:r>
      <w:hyperlink r:id="rId194">
        <w:r>
          <w:rPr>
            <w:lang w:val="ar_AE" w:bidi="ar_AE"/>
          </w:rPr>
          <w:rPr>
            <w:color w:val="0000EE"/>
            <w:u w:val="single"/>
          </w:rPr>
          <w:t>لوقا 12:52–53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7–10</w:t>
      </w:r>
      <w:r>
        <w:rPr>
          <w:lang w:val="ar_AE" w:bidi="ar_AE"/>
        </w:rPr>
      </w:r>
    </w:p>
    <w:p>
      <w:pPr>
        <w:bidi/>
      </w:pPr>
      <w:r>
        <w:rPr>
          <w:lang w:val="ar_AE" w:bidi="ar_AE"/>
        </w:rPr>
      </w:r>
      <w:r>
        <w:rPr>
          <w:lang w:val="ar_AE" w:bidi="ar_AE"/>
        </w:rPr>
        <w:t xml:space="preserve">في وسط اليأس يصلي ميخا بمزمور الرجاء والثقة في الرب (انظر </w:t>
      </w:r>
      <w:hyperlink r:id="rId195">
        <w:r>
          <w:rPr>
            <w:lang w:val="ar_AE" w:bidi="ar_AE"/>
          </w:rPr>
          <w:rPr>
            <w:color w:val="0000EE"/>
            <w:u w:val="single"/>
          </w:rPr>
          <w:t>حبقوق 2:4</w:t>
        </w:r>
      </w:hyperlink>
      <w:r>
        <w:rPr>
          <w:lang w:val="ar_AE" w:bidi="ar_AE"/>
        </w:rPr>
        <w:t xml:space="preserve">؛ </w:t>
      </w:r>
      <w:hyperlink r:id="rId196">
        <w:r>
          <w:rPr>
            <w:lang w:val="ar_AE" w:bidi="ar_AE"/>
          </w:rPr>
          <w:rPr>
            <w:color w:val="0000EE"/>
            <w:u w:val="single"/>
          </w:rPr>
          <w:t>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8</w:t>
      </w:r>
      <w:r>
        <w:rPr>
          <w:lang w:val="ar_AE" w:bidi="ar_AE"/>
        </w:rPr>
      </w:r>
    </w:p>
    <w:p>
      <w:pPr>
        <w:bidi/>
      </w:pPr>
      <w:r>
        <w:rPr>
          <w:lang w:val="ar_AE" w:bidi="ar_AE"/>
        </w:rPr>
      </w:r>
      <w:r>
        <w:rPr>
          <w:lang w:val="ar_AE" w:bidi="ar_AE"/>
        </w:rPr>
        <w:t xml:space="preserve">إِذَا جَلَسْتُ فِي الظُّلْمَةِ: يثق النبي بيقين في الله ليكون نوره (قارن </w:t>
      </w:r>
      <w:hyperlink r:id="rId197">
        <w:r>
          <w:rPr>
            <w:lang w:val="ar_AE" w:bidi="ar_AE"/>
          </w:rPr>
          <w:rPr>
            <w:color w:val="0000EE"/>
            <w:u w:val="single"/>
          </w:rPr>
          <w:t>مزمور 27:1</w:t>
        </w:r>
      </w:hyperlink>
      <w:r>
        <w:rPr>
          <w:lang w:val="ar_AE" w:bidi="ar_AE"/>
        </w:rPr>
        <w:t xml:space="preserve">) حتى في الصعوبات الشديدة، عالمًا أن أعدائه لن يتغلبوا عليه (قارن </w:t>
      </w:r>
      <w:hyperlink r:id="rId198">
        <w:r>
          <w:rPr>
            <w:lang w:val="ar_AE" w:bidi="ar_AE"/>
          </w:rPr>
          <w:rPr>
            <w:color w:val="0000EE"/>
            <w:u w:val="single"/>
          </w:rPr>
          <w:t>مزمور 23:4–5</w:t>
        </w:r>
      </w:hyperlink>
      <w:r>
        <w:rPr>
          <w:lang w:val="ar_AE" w:bidi="ar_AE"/>
        </w:rPr>
        <w:t>). لقد أعطاه روح الله القوة والثقة للقيام بمهمته النبوية (</w:t>
      </w:r>
      <w:hyperlink r:id="rId199">
        <w:r>
          <w:rPr>
            <w:lang w:val="ar_AE" w:bidi="ar_AE"/>
          </w:rPr>
          <w:rPr>
            <w:color w:val="0000EE"/>
            <w:u w:val="single"/>
          </w:rPr>
          <w:t>ميخا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9</w:t>
      </w:r>
      <w:r>
        <w:rPr>
          <w:lang w:val="ar_AE" w:bidi="ar_AE"/>
        </w:rPr>
      </w:r>
    </w:p>
    <w:p>
      <w:pPr>
        <w:bidi/>
      </w:pPr>
      <w:r>
        <w:rPr>
          <w:lang w:val="ar_AE" w:bidi="ar_AE"/>
        </w:rPr>
      </w:r>
      <w:r>
        <w:rPr>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lang w:val="ar_AE" w:bidi="ar_AE"/>
        </w:rPr>
      </w:r>
      <w:r>
        <w:rPr>
          <w:lang w:val="ar_AE" w:bidi="ar_AE"/>
        </w:rPr>
      </w:r>
    </w:p>
    <w:p>
      <w:pPr>
        <w:bidi/>
      </w:pPr>
      <w:r>
        <w:rPr>
          <w:lang w:val="ar_AE" w:bidi="ar_AE"/>
        </w:rPr>
      </w:r>
    </w:p>
    <w:p>
      <w:pPr>
        <w:pStyle w:val="Heading2"/>
        <w:bidi/>
      </w:pPr>
      <w:r>
        <w:rPr>
          <w:lang w:val="ar_AE" w:bidi="ar_AE"/>
        </w:rPr>
        <w:t>ميخا 7: 10</w:t>
      </w:r>
      <w:r>
        <w:rPr>
          <w:lang w:val="ar_AE" w:bidi="ar_AE"/>
        </w:rPr>
      </w:r>
    </w:p>
    <w:p>
      <w:pPr>
        <w:bidi/>
      </w:pPr>
      <w:r>
        <w:rPr>
          <w:lang w:val="ar_AE" w:bidi="ar_AE"/>
        </w:rPr>
      </w:r>
      <w:r>
        <w:rPr>
          <w:lang w:val="ar_AE" w:bidi="ar_AE"/>
        </w:rPr>
        <w:t>أَيْنَ هُوَ الرَّبُّ إِلهُكِ؟ هذا التحدي انتقد الله والذين وثقوا به. لقد وعد الله أن يكون دائمًا مع شعبه وقادتهم (</w:t>
      </w:r>
      <w:hyperlink r:id="rId200">
        <w:r>
          <w:rPr>
            <w:lang w:val="ar_AE" w:bidi="ar_AE"/>
          </w:rPr>
          <w:rPr>
            <w:color w:val="0000EE"/>
            <w:u w:val="single"/>
          </w:rPr>
          <w:t>تكوين 46:3–4</w:t>
        </w:r>
      </w:hyperlink>
      <w:r>
        <w:rPr>
          <w:lang w:val="ar_AE" w:bidi="ar_AE"/>
        </w:rPr>
        <w:t xml:space="preserve">؛ </w:t>
      </w:r>
      <w:hyperlink r:id="rId63">
        <w:r>
          <w:rPr>
            <w:lang w:val="ar_AE" w:bidi="ar_AE"/>
          </w:rPr>
          <w:rPr>
            <w:color w:val="0000EE"/>
            <w:u w:val="single"/>
          </w:rPr>
          <w:t>خروج 3:12</w:t>
        </w:r>
      </w:hyperlink>
      <w:r>
        <w:rPr>
          <w:lang w:val="ar_AE" w:bidi="ar_AE"/>
        </w:rPr>
        <w:t xml:space="preserve">). لقد أهين الله بسبب هذه التحديات، وكان سيعمل لأجل اسمه (قارن </w:t>
      </w:r>
      <w:hyperlink r:id="rId201">
        <w:r>
          <w:rPr>
            <w:lang w:val="ar_AE" w:bidi="ar_AE"/>
          </w:rPr>
          <w:rPr>
            <w:color w:val="0000EE"/>
            <w:u w:val="single"/>
          </w:rPr>
          <w:t>حزقيال 20:9</w:t>
        </w:r>
      </w:hyperlink>
      <w:r>
        <w:rPr>
          <w:lang w:val="ar_AE" w:bidi="ar_AE"/>
        </w:rPr>
        <w:t xml:space="preserve">؛ </w:t>
      </w:r>
      <w:hyperlink r:id="rId202">
        <w:r>
          <w:rPr>
            <w:lang w:val="ar_AE" w:bidi="ar_AE"/>
          </w:rPr>
          <w:rPr>
            <w:color w:val="0000EE"/>
            <w:u w:val="single"/>
          </w:rPr>
          <w:t>36:19–26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11–12</w:t>
      </w:r>
      <w:r>
        <w:rPr>
          <w:lang w:val="ar_AE" w:bidi="ar_AE"/>
        </w:rPr>
      </w:r>
    </w:p>
    <w:p>
      <w:pPr>
        <w:bidi/>
      </w:pPr>
      <w:r>
        <w:rPr>
          <w:lang w:val="ar_AE" w:bidi="ar_AE"/>
        </w:rPr>
      </w:r>
      <w:r>
        <w:rPr>
          <w:lang w:val="ar_AE" w:bidi="ar_AE"/>
        </w:rPr>
        <w:t xml:space="preserve">يشمل ذلك اليوم (1) 538 قبل الميلاد، عندما بدأت إسرائيل في العودة من السبي في بابل (انظر </w:t>
      </w:r>
      <w:hyperlink r:id="rId203">
        <w:r>
          <w:rPr>
            <w:lang w:val="ar_AE" w:bidi="ar_AE"/>
          </w:rPr>
          <w:rPr>
            <w:color w:val="0000EE"/>
            <w:u w:val="single"/>
          </w:rPr>
          <w:t>عزرا 1–2</w:t>
        </w:r>
      </w:hyperlink>
      <w:r>
        <w:rPr>
          <w:lang w:val="ar_AE" w:bidi="ar_AE"/>
        </w:rPr>
        <w:t xml:space="preserve">)؛ و(2) الاستعادة النهائية لشعب الله (انظر </w:t>
      </w:r>
      <w:hyperlink r:id="rId85">
        <w:r>
          <w:rPr>
            <w:lang w:val="ar_AE" w:bidi="ar_AE"/>
          </w:rPr>
          <w:rPr>
            <w:color w:val="0000EE"/>
            <w:u w:val="single"/>
          </w:rPr>
          <w:t>عاموس 9:11–15</w:t>
        </w:r>
      </w:hyperlink>
      <w:r>
        <w:rPr>
          <w:lang w:val="ar_AE" w:bidi="ar_AE"/>
        </w:rPr>
        <w:t>). مع تدفق الأمم إلى إسرائيل المتجددة، ستتحقق مقاصد الله من خلال إبراهيم (</w:t>
      </w:r>
      <w:hyperlink r:id="rId72">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13</w:t>
      </w:r>
      <w:r>
        <w:rPr>
          <w:lang w:val="ar_AE" w:bidi="ar_AE"/>
        </w:rPr>
      </w:r>
    </w:p>
    <w:p>
      <w:pPr>
        <w:bidi/>
      </w:pPr>
      <w:r>
        <w:rPr>
          <w:lang w:val="ar_AE" w:bidi="ar_AE"/>
        </w:rPr>
      </w:r>
      <w:r>
        <w:rPr>
          <w:lang w:val="ar_AE" w:bidi="ar_AE"/>
        </w:rPr>
        <w:t>قبل استردادها، كان يجب تأديب إسرائيل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204">
        <w:r>
          <w:rPr>
            <w:lang w:val="ar_AE" w:bidi="ar_AE"/>
          </w:rPr>
          <w:rPr>
            <w:color w:val="0000EE"/>
            <w:u w:val="single"/>
          </w:rPr>
          <w:t>63</w:t>
        </w:r>
      </w:hyperlink>
      <w:r>
        <w:rPr>
          <w:lang w:val="ar_AE" w:bidi="ar_AE"/>
        </w:rPr>
        <w:t xml:space="preserve">؛ </w:t>
      </w:r>
      <w:hyperlink r:id="rId53">
        <w:r>
          <w:rPr>
            <w:lang w:val="ar_AE" w:bidi="ar_AE"/>
          </w:rPr>
          <w:rPr>
            <w:color w:val="0000EE"/>
            <w:u w:val="single"/>
          </w:rPr>
          <w:t>30:1–6</w:t>
        </w:r>
      </w:hyperlink>
      <w:r>
        <w:rPr>
          <w:lang w:val="ar_AE" w:bidi="ar_AE"/>
        </w:rPr>
        <w:t>). • خالية وخَرِبَةً: جلب عناد الشعب وشرهم دينونة الله.</w:t>
      </w:r>
      <w:r>
        <w:rPr>
          <w:lang w:val="ar_AE" w:bidi="ar_AE"/>
        </w:rPr>
      </w:r>
      <w:r>
        <w:rPr>
          <w:lang w:val="ar_AE" w:bidi="ar_AE"/>
        </w:rPr>
      </w:r>
    </w:p>
    <w:p>
      <w:pPr>
        <w:bidi/>
      </w:pPr>
      <w:r>
        <w:rPr>
          <w:lang w:val="ar_AE" w:bidi="ar_AE"/>
        </w:rPr>
      </w:r>
    </w:p>
    <w:p>
      <w:pPr>
        <w:pStyle w:val="Heading2"/>
        <w:bidi/>
      </w:pPr>
      <w:r>
        <w:rPr>
          <w:lang w:val="ar_AE" w:bidi="ar_AE"/>
        </w:rPr>
        <w:t>ميخا 7: 14</w:t>
      </w:r>
      <w:r>
        <w:rPr>
          <w:lang w:val="ar_AE" w:bidi="ar_AE"/>
        </w:rPr>
      </w:r>
    </w:p>
    <w:p>
      <w:pPr>
        <w:bidi/>
      </w:pPr>
      <w:r>
        <w:rPr>
          <w:lang w:val="ar_AE" w:bidi="ar_AE"/>
        </w:rPr>
      </w:r>
      <w:r>
        <w:rPr>
          <w:lang w:val="ar_AE" w:bidi="ar_AE"/>
        </w:rPr>
        <w:t>• بعصا الراعي</w:t>
      </w:r>
      <w:r>
        <w:rPr>
          <w:i/>
          <w:lang w:val="ar_AE" w:bidi="ar_AE"/>
        </w:rPr>
        <w:t>،</w:t>
      </w:r>
      <w:r>
        <w:rPr>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hyperlink r:id="rId205">
        <w:r>
          <w:rPr>
            <w:lang w:val="ar_AE" w:bidi="ar_AE"/>
          </w:rPr>
          <w:rPr>
            <w:color w:val="0000EE"/>
            <w:u w:val="single"/>
          </w:rPr>
          <w:t>خروج 4:1–5</w:t>
        </w:r>
      </w:hyperlink>
      <w:r>
        <w:rPr>
          <w:lang w:val="ar_AE" w:bidi="ar_AE"/>
        </w:rPr>
        <w:t xml:space="preserve">). • مِيرَاثِكَ: قارن </w:t>
      </w:r>
      <w:hyperlink r:id="rId103">
        <w:r>
          <w:rPr>
            <w:lang w:val="ar_AE" w:bidi="ar_AE"/>
          </w:rPr>
          <w:rPr>
            <w:color w:val="0000EE"/>
            <w:u w:val="single"/>
          </w:rPr>
          <w:t>خروج 19:5</w:t>
        </w:r>
      </w:hyperlink>
      <w:r>
        <w:rPr>
          <w:lang w:val="ar_AE" w:bidi="ar_AE"/>
        </w:rPr>
        <w:t xml:space="preserve">؛ </w:t>
      </w:r>
      <w:hyperlink r:id="rId206">
        <w:r>
          <w:rPr>
            <w:lang w:val="ar_AE" w:bidi="ar_AE"/>
          </w:rPr>
          <w:rPr>
            <w:color w:val="0000EE"/>
            <w:u w:val="single"/>
          </w:rPr>
          <w:t>تثنية 7:6</w:t>
        </w:r>
      </w:hyperlink>
      <w:r>
        <w:rPr>
          <w:lang w:val="ar_AE" w:bidi="ar_AE"/>
        </w:rPr>
        <w:t xml:space="preserve">؛ </w:t>
      </w:r>
      <w:hyperlink r:id="rId207">
        <w:r>
          <w:rPr>
            <w:lang w:val="ar_AE" w:bidi="ar_AE"/>
          </w:rPr>
          <w:rPr>
            <w:color w:val="0000EE"/>
            <w:u w:val="single"/>
          </w:rPr>
          <w:t>14:2</w:t>
        </w:r>
      </w:hyperlink>
      <w:r>
        <w:rPr>
          <w:lang w:val="ar_AE" w:bidi="ar_AE"/>
        </w:rPr>
        <w:t xml:space="preserve">؛ </w:t>
      </w:r>
      <w:hyperlink r:id="rId208">
        <w:r>
          <w:rPr>
            <w:lang w:val="ar_AE" w:bidi="ar_AE"/>
          </w:rPr>
          <w:rPr>
            <w:color w:val="0000EE"/>
            <w:u w:val="single"/>
          </w:rPr>
          <w:t>26:18</w:t>
        </w:r>
      </w:hyperlink>
      <w:r>
        <w:rPr>
          <w:lang w:val="ar_AE" w:bidi="ar_AE"/>
        </w:rPr>
        <w:t xml:space="preserve">؛ </w:t>
      </w:r>
      <w:hyperlink r:id="rId209">
        <w:r>
          <w:rPr>
            <w:lang w:val="ar_AE" w:bidi="ar_AE"/>
          </w:rPr>
          <w:rPr>
            <w:color w:val="0000EE"/>
            <w:u w:val="single"/>
          </w:rPr>
          <w:t>ملاخي 3:17</w:t>
        </w:r>
      </w:hyperlink>
      <w:r>
        <w:rPr>
          <w:lang w:val="ar_AE" w:bidi="ar_AE"/>
        </w:rPr>
        <w:t xml:space="preserve">؛ </w:t>
      </w:r>
      <w:hyperlink r:id="rId210">
        <w:r>
          <w:rPr>
            <w:lang w:val="ar_AE" w:bidi="ar_AE"/>
          </w:rPr>
          <w:rPr>
            <w:color w:val="0000EE"/>
            <w:u w:val="single"/>
          </w:rPr>
          <w:t>1 بطرس 2:9</w:t>
        </w:r>
      </w:hyperlink>
      <w:r>
        <w:rPr>
          <w:lang w:val="ar_AE" w:bidi="ar_AE"/>
        </w:rPr>
        <w:t>. • كانت باشان وجلعاد، شرقي نهر الأردن، جزءًا من أولى عطايا الرب لأسباط رأوبين وجاد ومنسى الإسرائيلية (</w:t>
      </w:r>
      <w:hyperlink r:id="rId211">
        <w:r>
          <w:rPr>
            <w:lang w:val="ar_AE" w:bidi="ar_AE"/>
          </w:rPr>
          <w:rPr>
            <w:color w:val="0000EE"/>
            <w:u w:val="single"/>
          </w:rPr>
          <w:t>يشوع 13:15–31</w:t>
        </w:r>
      </w:hyperlink>
      <w:r>
        <w:rPr>
          <w:lang w:val="ar_AE" w:bidi="ar_AE"/>
        </w:rPr>
        <w:t>). ضمت أشور هذه الأراضي وأخذت هذه الأسباط في القرن السابع قبل الميلاد. ولكن ستتم استعادة ملكية إسرائيل وتوسيعها.</w:t>
      </w:r>
      <w:r>
        <w:rPr>
          <w:lang w:val="ar_AE" w:bidi="ar_AE"/>
        </w:rPr>
      </w:r>
      <w:r>
        <w:rPr>
          <w:lang w:val="ar_AE" w:bidi="ar_AE"/>
        </w:rPr>
      </w:r>
    </w:p>
    <w:p>
      <w:pPr>
        <w:bidi/>
      </w:pPr>
      <w:r>
        <w:rPr>
          <w:lang w:val="ar_AE" w:bidi="ar_AE"/>
        </w:rPr>
      </w:r>
    </w:p>
    <w:p>
      <w:pPr>
        <w:pStyle w:val="Heading2"/>
        <w:bidi/>
      </w:pPr>
      <w:r>
        <w:rPr>
          <w:lang w:val="ar_AE" w:bidi="ar_AE"/>
        </w:rPr>
        <w:t>ميخا 7: 14–20</w:t>
      </w:r>
      <w:r>
        <w:rPr>
          <w:lang w:val="ar_AE" w:bidi="ar_AE"/>
        </w:rPr>
      </w:r>
    </w:p>
    <w:p>
      <w:pPr>
        <w:bidi/>
      </w:pPr>
      <w:r>
        <w:rPr>
          <w:lang w:val="ar_AE" w:bidi="ar_AE"/>
        </w:rPr>
      </w:r>
      <w:r>
        <w:rPr>
          <w:lang w:val="ar_AE" w:bidi="ar_AE"/>
        </w:rPr>
        <w:t xml:space="preserve">كان الرب قد وعد بتجديد إسرائيل بالكامل، باعتبارها ميراثه الخاص (انظر </w:t>
      </w:r>
      <w:hyperlink r:id="rId103">
        <w:r>
          <w:rPr>
            <w:lang w:val="ar_AE" w:bidi="ar_AE"/>
          </w:rPr>
          <w:rPr>
            <w:color w:val="0000EE"/>
            <w:u w:val="single"/>
          </w:rPr>
          <w:t>خروج 19:5</w:t>
        </w:r>
      </w:hyperlink>
      <w:r>
        <w:rPr>
          <w:lang w:val="ar_AE" w:bidi="ar_AE"/>
        </w:rPr>
        <w:t xml:space="preserve">؛ </w:t>
      </w:r>
      <w:hyperlink r:id="rId209">
        <w:r>
          <w:rPr>
            <w:lang w:val="ar_AE" w:bidi="ar_AE"/>
          </w:rPr>
          <w:rPr>
            <w:color w:val="0000EE"/>
            <w:u w:val="single"/>
          </w:rPr>
          <w:t>ملاخي 3:17</w:t>
        </w:r>
      </w:hyperlink>
      <w:r>
        <w:rPr>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hyperlink r:id="rId212">
        <w:r>
          <w:rPr>
            <w:lang w:val="ar_AE" w:bidi="ar_AE"/>
          </w:rPr>
          <w:rPr>
            <w:color w:val="0000EE"/>
            <w:u w:val="single"/>
          </w:rPr>
          <w:t>خروج 32:12–14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15</w:t>
      </w:r>
      <w:r>
        <w:rPr>
          <w:lang w:val="ar_AE" w:bidi="ar_AE"/>
        </w:rPr>
      </w:r>
    </w:p>
    <w:p>
      <w:pPr>
        <w:bidi/>
      </w:pPr>
      <w:r>
        <w:rPr>
          <w:lang w:val="ar_AE" w:bidi="ar_AE"/>
        </w:rPr>
      </w:r>
      <w:r>
        <w:rPr>
          <w:lang w:val="ar_AE" w:bidi="ar_AE"/>
        </w:rPr>
        <w:t>إن عبودية إسرائيل للخطية وللأمم الأخرى استدعى حدوث معجزات عظيمة مثل تلك التي أخرجت إسرائيل من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16</w:t>
      </w:r>
      <w:r>
        <w:rPr>
          <w:lang w:val="ar_AE" w:bidi="ar_AE"/>
        </w:rPr>
      </w:r>
    </w:p>
    <w:p>
      <w:pPr>
        <w:bidi/>
      </w:pPr>
      <w:r>
        <w:rPr>
          <w:lang w:val="ar_AE" w:bidi="ar_AE"/>
        </w:rPr>
      </w:r>
      <w:r>
        <w:rPr>
          <w:lang w:val="ar_AE" w:bidi="ar_AE"/>
        </w:rPr>
        <w:t>إن الوعد بأن جميع الأمم سوف تتبارك في نسل إبراهيم (</w:t>
      </w:r>
      <w:hyperlink r:id="rId72">
        <w:r>
          <w:rPr>
            <w:lang w:val="ar_AE" w:bidi="ar_AE"/>
          </w:rPr>
          <w:rPr>
            <w:color w:val="0000EE"/>
            <w:u w:val="single"/>
          </w:rPr>
          <w:t>تكوين 12:3</w:t>
        </w:r>
      </w:hyperlink>
      <w:r>
        <w:rPr>
          <w:lang w:val="ar_AE" w:bidi="ar_AE"/>
        </w:rPr>
        <w:t>) سوف يتحقق في هذا الاسترداد لشعب الله الخاص.</w:t>
      </w:r>
      <w:r>
        <w:rPr>
          <w:lang w:val="ar_AE" w:bidi="ar_AE"/>
        </w:rPr>
      </w:r>
      <w:r>
        <w:rPr>
          <w:lang w:val="ar_AE" w:bidi="ar_AE"/>
        </w:rPr>
      </w:r>
    </w:p>
    <w:p>
      <w:pPr>
        <w:bidi/>
      </w:pPr>
      <w:r>
        <w:rPr>
          <w:lang w:val="ar_AE" w:bidi="ar_AE"/>
        </w:rPr>
      </w:r>
    </w:p>
    <w:p>
      <w:pPr>
        <w:pStyle w:val="Heading2"/>
        <w:bidi/>
      </w:pPr>
      <w:r>
        <w:rPr>
          <w:lang w:val="ar_AE" w:bidi="ar_AE"/>
        </w:rPr>
        <w:t>ميخا 7: 17</w:t>
      </w:r>
      <w:r>
        <w:rPr>
          <w:lang w:val="ar_AE" w:bidi="ar_AE"/>
        </w:rPr>
      </w:r>
    </w:p>
    <w:p>
      <w:pPr>
        <w:bidi/>
      </w:pPr>
      <w:r>
        <w:rPr>
          <w:lang w:val="ar_AE" w:bidi="ar_AE"/>
        </w:rPr>
      </w:r>
      <w:r>
        <w:rPr>
          <w:lang w:val="ar_AE" w:bidi="ar_AE"/>
        </w:rPr>
        <w:t>مثل الحيَّات</w:t>
      </w:r>
      <w:r>
        <w:rPr>
          <w:i/>
          <w:lang w:val="ar_AE" w:bidi="ar_AE"/>
        </w:rPr>
        <w:t>،</w:t>
      </w:r>
      <w:r>
        <w:rPr>
          <w:lang w:val="ar_AE" w:bidi="ar_AE"/>
        </w:rPr>
        <w:t xml:space="preserve"> ضربت الأمم عقب إسرائيل (انظر </w:t>
      </w:r>
      <w:hyperlink r:id="rId213">
        <w:r>
          <w:rPr>
            <w:lang w:val="ar_AE" w:bidi="ar_AE"/>
          </w:rPr>
          <w:rPr>
            <w:color w:val="0000EE"/>
            <w:u w:val="single"/>
          </w:rPr>
          <w:t>تكوين 3:14–15</w:t>
        </w:r>
      </w:hyperlink>
      <w:r>
        <w:rPr>
          <w:lang w:val="ar_AE" w:bidi="ar_AE"/>
        </w:rPr>
        <w:t>). كان الأنبياء يصورون بانتظام الأمم الأجنبية كثعابين سامة ومخادعة (</w:t>
      </w:r>
      <w:hyperlink r:id="rId214">
        <w:r>
          <w:rPr>
            <w:lang w:val="ar_AE" w:bidi="ar_AE"/>
          </w:rPr>
          <w:rPr>
            <w:color w:val="0000EE"/>
            <w:u w:val="single"/>
          </w:rPr>
          <w:t>إشعياء 14:29</w:t>
        </w:r>
      </w:hyperlink>
      <w:r>
        <w:rPr>
          <w:lang w:val="ar_AE" w:bidi="ar_AE"/>
        </w:rPr>
        <w:t xml:space="preserve">؛ </w:t>
      </w:r>
      <w:hyperlink r:id="rId215">
        <w:r>
          <w:rPr>
            <w:lang w:val="ar_AE" w:bidi="ar_AE"/>
          </w:rPr>
          <w:rPr>
            <w:color w:val="0000EE"/>
            <w:u w:val="single"/>
          </w:rPr>
          <w:t>إرميا 8:17</w:t>
        </w:r>
      </w:hyperlink>
      <w:r>
        <w:rPr>
          <w:lang w:val="ar_AE" w:bidi="ar_AE"/>
        </w:rPr>
        <w:t xml:space="preserve">؛ </w:t>
      </w:r>
      <w:hyperlink r:id="rId216">
        <w:r>
          <w:rPr>
            <w:lang w:val="ar_AE" w:bidi="ar_AE"/>
          </w:rPr>
          <w:rPr>
            <w:color w:val="0000EE"/>
            <w:u w:val="single"/>
          </w:rPr>
          <w:t>حزقيال 29:1–3</w:t>
        </w:r>
      </w:hyperlink>
      <w:r>
        <w:rPr>
          <w:lang w:val="ar_AE" w:bidi="ar_AE"/>
        </w:rPr>
        <w:t xml:space="preserve">). والآن ستُذل هذه الأمم (انظر </w:t>
      </w:r>
      <w:hyperlink r:id="rId217">
        <w:r>
          <w:rPr>
            <w:lang w:val="ar_AE" w:bidi="ar_AE"/>
          </w:rPr>
          <w:rPr>
            <w:color w:val="0000EE"/>
            <w:u w:val="single"/>
          </w:rPr>
          <w:t>مزمور 72:9</w:t>
        </w:r>
      </w:hyperlink>
      <w:r>
        <w:rPr>
          <w:lang w:val="ar_AE" w:bidi="ar_AE"/>
        </w:rPr>
        <w:t>). كان الزحف و"لحس التراب" استعارات للهزيمة والإذلال.</w:t>
      </w:r>
      <w:r>
        <w:rPr>
          <w:lang w:val="ar_AE" w:bidi="ar_AE"/>
        </w:rPr>
      </w:r>
      <w:r>
        <w:rPr>
          <w:lang w:val="ar_AE" w:bidi="ar_AE"/>
        </w:rPr>
      </w:r>
    </w:p>
    <w:p>
      <w:pPr>
        <w:bidi/>
      </w:pPr>
      <w:r>
        <w:rPr>
          <w:lang w:val="ar_AE" w:bidi="ar_AE"/>
        </w:rPr>
      </w:r>
    </w:p>
    <w:p>
      <w:pPr>
        <w:pStyle w:val="Heading2"/>
        <w:bidi/>
      </w:pPr>
      <w:r>
        <w:rPr>
          <w:lang w:val="ar_AE" w:bidi="ar_AE"/>
        </w:rPr>
        <w:t>ميخا 7: 18–20</w:t>
      </w:r>
      <w:r>
        <w:rPr>
          <w:lang w:val="ar_AE" w:bidi="ar_AE"/>
        </w:rPr>
      </w:r>
    </w:p>
    <w:p>
      <w:pPr>
        <w:bidi/>
      </w:pPr>
      <w:r>
        <w:rPr>
          <w:lang w:val="ar_AE" w:bidi="ar_AE"/>
        </w:rPr>
      </w:r>
      <w:r>
        <w:rPr>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hyperlink r:id="rId218">
        <w:r>
          <w:rPr>
            <w:lang w:val="ar_AE" w:bidi="ar_AE"/>
          </w:rPr>
          <w:rPr>
            <w:color w:val="0000EE"/>
            <w:u w:val="single"/>
          </w:rPr>
          <w:t>خروج 36:6–7</w:t>
        </w:r>
      </w:hyperlink>
      <w:r>
        <w:rPr>
          <w:lang w:val="ar_AE" w:bidi="ar_AE"/>
        </w:rPr>
        <w:t xml:space="preserve">). أمانته تعني أنه يمكن الوثوق به لفعل الخير بغض النظر عن التكلفة التي يتحملها (انظر </w:t>
      </w:r>
      <w:hyperlink r:id="rId219">
        <w:r>
          <w:rPr>
            <w:lang w:val="ar_AE" w:bidi="ar_AE"/>
          </w:rPr>
          <w:rPr>
            <w:color w:val="0000EE"/>
            <w:u w:val="single"/>
          </w:rPr>
          <w:t>مزمور 89:1–2</w:t>
        </w:r>
      </w:hyperlink>
      <w:r>
        <w:rPr>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hyperlink r:id="rId154">
        <w:r>
          <w:rPr>
            <w:lang w:val="ar_AE" w:bidi="ar_AE"/>
          </w:rPr>
          <w:rPr>
            <w:color w:val="0000EE"/>
            <w:u w:val="single"/>
          </w:rPr>
          <w:t>خروج 34:6–7</w:t>
        </w:r>
      </w:hyperlink>
      <w:r>
        <w:rPr>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hyperlink r:id="rId220">
        <w:r>
          <w:rPr>
            <w:lang w:val="ar_AE" w:bidi="ar_AE"/>
          </w:rPr>
          <w:rPr>
            <w:color w:val="0000EE"/>
            <w:u w:val="single"/>
          </w:rPr>
          <w:t>تثنية 7:8</w:t>
        </w:r>
      </w:hyperlink>
      <w:r>
        <w:rPr>
          <w:lang w:val="ar_AE" w:bidi="ar_AE"/>
        </w:rPr>
        <w:t>)، بما يتوافق مع أمانته العهدية لآباء إسرائيل (</w:t>
      </w:r>
      <w:hyperlink r:id="rId221">
        <w:r>
          <w:rPr>
            <w:lang w:val="ar_AE" w:bidi="ar_AE"/>
          </w:rPr>
          <w:rPr>
            <w:color w:val="0000EE"/>
            <w:u w:val="single"/>
          </w:rPr>
          <w:t>تثنية 7:20</w:t>
        </w:r>
      </w:hyperlink>
      <w:r>
        <w:rPr>
          <w:lang w:val="ar_AE" w:bidi="ar_AE"/>
        </w:rPr>
        <w:t xml:space="preserve">؛ </w:t>
      </w:r>
      <w:hyperlink r:id="rId222">
        <w:r>
          <w:rPr>
            <w:lang w:val="ar_AE" w:bidi="ar_AE"/>
          </w:rPr>
          <w:rPr>
            <w:color w:val="0000EE"/>
            <w:u w:val="single"/>
          </w:rPr>
          <w:t>9:1–10:22</w:t>
        </w:r>
      </w:hyperlink>
      <w:r>
        <w:rPr>
          <w:lang w:val="ar_AE" w:bidi="ar_AE"/>
        </w:rPr>
        <w:t>). فمن خلال محبته التي لا تنضب، يستمر الله في تقديم الرجاء لمن يثقون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