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r>
        <w:rPr>
          <w:lang w:val="fr_FR" w:bidi="fr_FR"/>
        </w:rPr>
        <w:t>Jr 1.1</w:t>
      </w:r>
      <w:r>
        <w:rPr>
          <w:lang w:val="fr_FR" w:bidi="fr_FR"/>
        </w:rPr>
        <w:t xml:space="preserve"> ; voir aussi </w:t>
      </w:r>
      <w:r>
        <w:rPr>
          <w:lang w:val="fr_FR" w:bidi="fr_FR"/>
        </w:rPr>
        <w:t>Ag 1.12</w:t>
      </w:r>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r>
        <w:rPr>
          <w:lang w:val="fr_FR" w:bidi="fr_FR"/>
        </w:rPr>
        <w:t>2R 3.4</w:t>
      </w:r>
      <w:r>
        <w:rPr>
          <w:lang w:val="fr_FR" w:bidi="fr_FR"/>
        </w:rPr>
        <w:t xml:space="preserve">). Amos décrit sa vocation en </w:t>
      </w:r>
      <w:r>
        <w:rPr>
          <w:lang w:val="fr_FR" w:bidi="fr_FR"/>
        </w:rPr>
        <w:t>Am 7.14</w:t>
      </w:r>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r>
        <w:rPr>
          <w:lang w:val="fr_FR" w:bidi="fr_FR"/>
        </w:rPr>
        <w:t>Es 1.1</w:t>
      </w:r>
      <w:r>
        <w:rPr>
          <w:lang w:val="fr_FR" w:bidi="fr_FR"/>
        </w:rPr>
        <w:t>). • Amos décrit le tremblement de terre survenu sous le règne d'Ozias (</w:t>
      </w:r>
      <w:r>
        <w:rPr>
          <w:lang w:val="fr_FR" w:bidi="fr_FR"/>
        </w:rPr>
        <w:t>Za 14.5</w:t>
      </w:r>
      <w:r>
        <w:rPr>
          <w:lang w:val="fr_FR" w:bidi="fr_FR"/>
        </w:rPr>
        <w:t>) comme un acte de jugement de Dieu (</w:t>
      </w:r>
      <w:r>
        <w:rPr>
          <w:lang w:val="fr_FR" w:bidi="fr_FR"/>
        </w:rPr>
        <w:t>Am 3.14–15</w:t>
      </w:r>
      <w:r>
        <w:rPr>
          <w:lang w:val="fr_FR" w:bidi="fr_FR"/>
        </w:rPr>
        <w:t xml:space="preserve"> ; </w:t>
      </w:r>
      <w:r>
        <w:rPr>
          <w:lang w:val="fr_FR" w:bidi="fr_FR"/>
        </w:rPr>
        <w:t>6.11</w:t>
      </w:r>
      <w:r>
        <w:rPr>
          <w:lang w:val="fr_FR" w:bidi="fr_FR"/>
        </w:rPr>
        <w:t xml:space="preserve">, </w:t>
      </w:r>
      <w:r>
        <w:rPr>
          <w:lang w:val="fr_FR" w:bidi="fr_FR"/>
        </w:rPr>
        <w:t>14</w:t>
      </w:r>
      <w:r>
        <w:rPr>
          <w:lang w:val="fr_FR" w:bidi="fr_FR"/>
        </w:rPr>
        <w:t xml:space="preserve"> ; </w:t>
      </w:r>
      <w:r>
        <w:rPr>
          <w:lang w:val="fr_FR" w:bidi="fr_FR"/>
        </w:rPr>
        <w:t>8.8</w:t>
      </w:r>
      <w:r>
        <w:rPr>
          <w:lang w:val="fr_FR" w:bidi="fr_FR"/>
        </w:rPr>
        <w:t xml:space="preserve"> ; </w:t>
      </w:r>
      <w:r>
        <w:rPr>
          <w:lang w:val="fr_FR" w:bidi="fr_FR"/>
        </w:rPr>
        <w:t>9.1</w:t>
      </w:r>
      <w:r>
        <w:rPr>
          <w:lang w:val="fr_FR" w:bidi="fr_FR"/>
        </w:rPr>
        <w:t xml:space="preserve">, </w:t>
      </w:r>
      <w:r>
        <w:rPr>
          <w:lang w:val="fr_FR" w:bidi="fr_FR"/>
        </w:rPr>
        <w:t>9</w:t>
      </w:r>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r>
        <w:rPr>
          <w:lang w:val="fr_FR" w:bidi="fr_FR"/>
        </w:rPr>
        <w:t>Es 41.15</w:t>
      </w:r>
      <w:r>
        <w:rPr>
          <w:lang w:val="fr_FR" w:bidi="fr_FR"/>
        </w:rPr>
        <w:t xml:space="preserve"> ; voir </w:t>
      </w:r>
      <w:r>
        <w:rPr>
          <w:lang w:val="fr_FR" w:bidi="fr_FR"/>
        </w:rPr>
        <w:t>Mi 4.13</w:t>
      </w:r>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r>
        <w:rPr>
          <w:lang w:val="fr_FR" w:bidi="fr_FR"/>
        </w:rPr>
        <w:t>1R 22.3</w:t>
      </w:r>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r>
        <w:rPr>
          <w:lang w:val="fr_FR" w:bidi="fr_FR"/>
        </w:rPr>
        <w:t>1.7</w:t>
      </w:r>
      <w:r>
        <w:rPr>
          <w:lang w:val="fr_FR" w:bidi="fr_FR"/>
        </w:rPr>
        <w:t xml:space="preserve">, </w:t>
      </w:r>
      <w:r>
        <w:rPr>
          <w:lang w:val="fr_FR" w:bidi="fr_FR"/>
        </w:rPr>
        <w:t>10</w:t>
      </w:r>
      <w:r>
        <w:rPr>
          <w:lang w:val="fr_FR" w:bidi="fr_FR"/>
        </w:rPr>
        <w:t xml:space="preserve">, </w:t>
      </w:r>
      <w:r>
        <w:rPr>
          <w:lang w:val="fr_FR" w:bidi="fr_FR"/>
        </w:rPr>
        <w:t>12</w:t>
      </w:r>
      <w:r>
        <w:rPr>
          <w:lang w:val="fr_FR" w:bidi="fr_FR"/>
        </w:rPr>
        <w:t xml:space="preserve">, </w:t>
      </w:r>
      <w:r>
        <w:rPr>
          <w:lang w:val="fr_FR" w:bidi="fr_FR"/>
        </w:rPr>
        <w:t xml:space="preserve">14 </w:t>
      </w:r>
      <w:r>
        <w:rPr>
          <w:lang w:val="fr_FR" w:bidi="fr_FR"/>
        </w:rPr>
        <w:t xml:space="preserve">; </w:t>
      </w:r>
      <w:r>
        <w:rPr>
          <w:lang w:val="fr_FR" w:bidi="fr_FR"/>
        </w:rPr>
        <w:t>2.2</w:t>
      </w:r>
      <w:r>
        <w:rPr>
          <w:lang w:val="fr_FR" w:bidi="fr_FR"/>
        </w:rPr>
        <w:t xml:space="preserve">, </w:t>
      </w:r>
      <w:r>
        <w:rPr>
          <w:lang w:val="fr_FR" w:bidi="fr_FR"/>
        </w:rPr>
        <w:t>5</w:t>
      </w:r>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r>
        <w:rPr>
          <w:lang w:val="fr_FR" w:bidi="fr_FR"/>
        </w:rPr>
        <w:t xml:space="preserve">2R 19.12 </w:t>
      </w:r>
      <w:r>
        <w:rPr>
          <w:lang w:val="fr_FR" w:bidi="fr_FR"/>
        </w:rPr>
        <w:t xml:space="preserve">; </w:t>
      </w:r>
      <w:r>
        <w:rPr>
          <w:lang w:val="fr_FR" w:bidi="fr_FR"/>
        </w:rPr>
        <w:t>Ez 27.23</w:t>
      </w:r>
      <w:r>
        <w:rPr>
          <w:lang w:val="fr_FR" w:bidi="fr_FR"/>
        </w:rPr>
        <w:t>). • Les Araméens venaient à l'origine de Kir (</w:t>
      </w:r>
      <w:r>
        <w:rPr>
          <w:lang w:val="fr_FR" w:bidi="fr_FR"/>
        </w:rPr>
        <w:t>Am 9.7</w:t>
      </w:r>
      <w:r>
        <w:rPr>
          <w:lang w:val="fr_FR" w:bidi="fr_FR"/>
        </w:rPr>
        <w:t>), probablement dans le sud de la Babylonie ; c'est là que l'Assyrie les a déportés lorsque Damas est tombée (</w:t>
      </w:r>
      <w:r>
        <w:rPr>
          <w:lang w:val="fr_FR" w:bidi="fr_FR"/>
        </w:rPr>
        <w:t>2R 16.9</w:t>
      </w:r>
      <w:r>
        <w:rPr>
          <w:lang w:val="fr_FR" w:bidi="fr_FR"/>
        </w:rPr>
        <w:t xml:space="preserve">). Tout comme l'Égypte était un symbole de captivité pour Israël (voir </w:t>
      </w:r>
      <w:r>
        <w:rPr>
          <w:lang w:val="fr_FR" w:bidi="fr_FR"/>
        </w:rPr>
        <w:t>Dt 28.68</w:t>
      </w:r>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r>
        <w:rPr>
          <w:lang w:val="fr_FR" w:bidi="fr_FR"/>
        </w:rPr>
        <w:t>2Ch 26.6</w:t>
      </w:r>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r>
        <w:rPr>
          <w:lang w:val="fr_FR" w:bidi="fr_FR"/>
        </w:rPr>
        <w:t>2R 12.17</w:t>
      </w:r>
      <w:r>
        <w:rPr>
          <w:lang w:val="fr_FR" w:bidi="fr_FR"/>
        </w:rPr>
        <w:t>) puis Ozias (</w:t>
      </w:r>
      <w:r>
        <w:rPr>
          <w:lang w:val="fr_FR" w:bidi="fr_FR"/>
        </w:rPr>
        <w:t>2Ch 26.6</w:t>
      </w:r>
      <w:r>
        <w:rPr>
          <w:lang w:val="fr_FR" w:bidi="fr_FR"/>
        </w:rPr>
        <w:t>). • le reste des Philistins : les Philistins ont maintenu leur identité ethnique pendant la période assyrienne, mais cette distinction s'est estompée à l'époque des Perses (</w:t>
      </w:r>
      <w:r>
        <w:rPr>
          <w:lang w:val="fr_FR" w:bidi="fr_FR"/>
        </w:rPr>
        <w:t>Za 9.5–7</w:t>
      </w:r>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r>
        <w:rPr>
          <w:lang w:val="fr_FR" w:bidi="fr_FR"/>
        </w:rPr>
        <w:t>1.6–8</w:t>
      </w:r>
      <w:r>
        <w:rPr>
          <w:lang w:val="fr_FR" w:bidi="fr_FR"/>
        </w:rPr>
        <w:t xml:space="preserve">), avait vendu des villages entiers d'Israélites comme esclaves aux Édomites, une captivité rendue plus amère par un sentiment de trahison (voir </w:t>
      </w:r>
      <w:r>
        <w:rPr>
          <w:lang w:val="fr_FR" w:bidi="fr_FR"/>
        </w:rPr>
        <w:t xml:space="preserve">2S 5.11 </w:t>
      </w:r>
      <w:r>
        <w:rPr>
          <w:lang w:val="fr_FR" w:bidi="fr_FR"/>
        </w:rPr>
        <w:t xml:space="preserve">; </w:t>
      </w:r>
      <w:r>
        <w:rPr>
          <w:lang w:val="fr_FR" w:bidi="fr_FR"/>
        </w:rPr>
        <w:t>1R 5.1</w:t>
      </w:r>
      <w:r>
        <w:rPr>
          <w:lang w:val="fr_FR" w:bidi="fr_FR"/>
        </w:rPr>
        <w:t xml:space="preserve">, </w:t>
      </w:r>
      <w:r>
        <w:rPr>
          <w:lang w:val="fr_FR" w:bidi="fr_FR"/>
        </w:rPr>
        <w:t xml:space="preserve">11 </w:t>
      </w:r>
      <w:r>
        <w:rPr>
          <w:lang w:val="fr_FR" w:bidi="fr_FR"/>
        </w:rPr>
        <w:t xml:space="preserve">; </w:t>
      </w:r>
      <w:r>
        <w:rPr>
          <w:lang w:val="fr_FR" w:bidi="fr_FR"/>
        </w:rPr>
        <w:t>16.30–31</w:t>
      </w:r>
      <w:r>
        <w:rPr>
          <w:lang w:val="fr_FR" w:bidi="fr_FR"/>
        </w:rPr>
        <w:t>). La réputation de Tyr était que « tout est à vendre » ; Ésaïe a comparé la ville à une prostituée vendant son corps sans vergogne. (</w:t>
      </w:r>
      <w:r>
        <w:rPr>
          <w:lang w:val="fr_FR" w:bidi="fr_FR"/>
        </w:rPr>
        <w:t>Es 23.15–17</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r>
        <w:rPr>
          <w:lang w:val="fr_FR" w:bidi="fr_FR"/>
        </w:rPr>
        <w:t>Ez 26.1–28.19</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r>
        <w:rPr>
          <w:lang w:val="fr_FR" w:bidi="fr_FR"/>
        </w:rPr>
        <w:t>1.9</w:t>
      </w:r>
      <w:r>
        <w:rPr>
          <w:lang w:val="fr_FR" w:bidi="fr_FR"/>
        </w:rPr>
        <w:t xml:space="preserve"> ; </w:t>
      </w:r>
      <w:r>
        <w:rPr>
          <w:lang w:val="fr_FR" w:bidi="fr_FR"/>
        </w:rPr>
        <w:t>Gn 36</w:t>
      </w:r>
      <w:r>
        <w:rPr>
          <w:lang w:val="fr_FR" w:bidi="fr_FR"/>
        </w:rPr>
        <w:t xml:space="preserve"> ; voir aussi </w:t>
      </w:r>
      <w:r>
        <w:rPr>
          <w:lang w:val="fr_FR" w:bidi="fr_FR"/>
        </w:rPr>
        <w:t>Gn 25.23–30</w:t>
      </w:r>
      <w:r>
        <w:rPr>
          <w:lang w:val="fr_FR" w:bidi="fr_FR"/>
        </w:rPr>
        <w:t xml:space="preserve"> ; </w:t>
      </w:r>
      <w:r>
        <w:rPr>
          <w:lang w:val="fr_FR" w:bidi="fr_FR"/>
        </w:rPr>
        <w:t>27.39–40</w:t>
      </w:r>
      <w:r>
        <w:rPr>
          <w:lang w:val="fr_FR" w:bidi="fr_FR"/>
        </w:rPr>
        <w:t xml:space="preserve">). • frères : désigne les israélites (voir </w:t>
      </w:r>
      <w:r>
        <w:rPr>
          <w:lang w:val="fr_FR" w:bidi="fr_FR"/>
        </w:rPr>
        <w:t>Gn 25.25–30</w:t>
      </w:r>
      <w:r>
        <w:rPr>
          <w:lang w:val="fr_FR" w:bidi="fr_FR"/>
        </w:rPr>
        <w:t xml:space="preserve">). « Frères » peut également désigner les clauses d'un traité (voir </w:t>
      </w:r>
      <w:r>
        <w:rPr>
          <w:lang w:val="fr_FR" w:bidi="fr_FR"/>
        </w:rPr>
        <w:t>Am 1.9</w:t>
      </w:r>
      <w:r>
        <w:rPr>
          <w:lang w:val="fr_FR" w:bidi="fr_FR"/>
        </w:rPr>
        <w:t>). Apparemment, Édom exerçait une pression constante sur les frontières d'Israël et de Juda, pillant et dévastant le pays lorsqu'il était en position de faiblesse (</w:t>
      </w:r>
      <w:r>
        <w:rPr>
          <w:lang w:val="fr_FR" w:bidi="fr_FR"/>
        </w:rPr>
        <w:t>Jr 49.7–22</w:t>
      </w:r>
      <w:r>
        <w:rPr>
          <w:lang w:val="fr_FR" w:bidi="fr_FR"/>
        </w:rPr>
        <w:t xml:space="preserve"> ; </w:t>
      </w:r>
      <w:r>
        <w:rPr>
          <w:lang w:val="fr_FR" w:bidi="fr_FR"/>
        </w:rPr>
        <w:t>Ab 1.1–9</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r>
        <w:rPr>
          <w:lang w:val="fr_FR" w:bidi="fr_FR"/>
        </w:rPr>
        <w:t>Jr 27</w:t>
      </w:r>
      <w:r>
        <w:rPr>
          <w:lang w:val="fr_FR" w:bidi="fr_FR"/>
        </w:rPr>
        <w:t xml:space="preserve"> ; </w:t>
      </w:r>
      <w:r>
        <w:rPr>
          <w:lang w:val="fr_FR" w:bidi="fr_FR"/>
        </w:rPr>
        <w:t>49.7–22</w:t>
      </w:r>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r>
        <w:rPr>
          <w:lang w:val="fr_FR" w:bidi="fr_FR"/>
        </w:rPr>
        <w:t>2.1</w:t>
      </w:r>
      <w:r>
        <w:rPr>
          <w:lang w:val="fr_FR" w:bidi="fr_FR"/>
        </w:rPr>
        <w:t>) étaient des descendants de Lot, le neveu d'Abraham (</w:t>
      </w:r>
      <w:r>
        <w:rPr>
          <w:lang w:val="fr_FR" w:bidi="fr_FR"/>
        </w:rPr>
        <w:t>Gn 19.37–38</w:t>
      </w:r>
      <w:r>
        <w:rPr>
          <w:lang w:val="fr_FR" w:bidi="fr_FR"/>
        </w:rPr>
        <w:t xml:space="preserve">). Ammon avait été une menace constante pour Galaad (voir </w:t>
      </w:r>
      <w:r>
        <w:rPr>
          <w:lang w:val="fr_FR" w:bidi="fr_FR"/>
        </w:rPr>
        <w:t>Jg 10.7–9</w:t>
      </w:r>
      <w:r>
        <w:rPr>
          <w:lang w:val="fr_FR" w:bidi="fr_FR"/>
        </w:rPr>
        <w:t>). • Dans l'Antiquité, les armées conquérantes éventraient couramment les femmes enceintes (</w:t>
      </w:r>
      <w:r>
        <w:rPr>
          <w:lang w:val="fr_FR" w:bidi="fr_FR"/>
        </w:rPr>
        <w:t xml:space="preserve">2R 8.12 </w:t>
      </w:r>
      <w:r>
        <w:rPr>
          <w:lang w:val="fr_FR" w:bidi="fr_FR"/>
        </w:rPr>
        <w:t xml:space="preserve">; </w:t>
      </w:r>
      <w:r>
        <w:rPr>
          <w:lang w:val="fr_FR" w:bidi="fr_FR"/>
        </w:rPr>
        <w:t xml:space="preserve">15.16 </w:t>
      </w:r>
      <w:r>
        <w:rPr>
          <w:lang w:val="fr_FR" w:bidi="fr_FR"/>
        </w:rPr>
        <w:t xml:space="preserve">; </w:t>
      </w:r>
      <w:r>
        <w:rPr>
          <w:lang w:val="fr_FR" w:bidi="fr_FR"/>
        </w:rPr>
        <w:t>Os 13.16</w:t>
      </w:r>
      <w:r>
        <w:rPr>
          <w:lang w:val="fr_FR" w:bidi="fr_FR"/>
        </w:rPr>
        <w:t>) ; elles violaient également les femmes et massacraient les enfants des villes dont elles s'emparaient (</w:t>
      </w:r>
      <w:r>
        <w:rPr>
          <w:lang w:val="fr_FR" w:bidi="fr_FR"/>
        </w:rPr>
        <w:t>Es 13.16</w:t>
      </w:r>
      <w:r>
        <w:rPr>
          <w:lang w:val="fr_FR" w:bidi="fr_FR"/>
        </w:rPr>
        <w:t xml:space="preserve">, </w:t>
      </w:r>
      <w:r>
        <w:rPr>
          <w:lang w:val="fr_FR" w:bidi="fr_FR"/>
        </w:rPr>
        <w:t xml:space="preserve">18 </w:t>
      </w:r>
      <w:r>
        <w:rPr>
          <w:lang w:val="fr_FR" w:bidi="fr_FR"/>
        </w:rPr>
        <w:t xml:space="preserve">; </w:t>
      </w:r>
      <w:r>
        <w:rPr>
          <w:lang w:val="fr_FR" w:bidi="fr_FR"/>
        </w:rPr>
        <w:t xml:space="preserve">Lm 5.11 </w:t>
      </w:r>
      <w:r>
        <w:rPr>
          <w:lang w:val="fr_FR" w:bidi="fr_FR"/>
        </w:rPr>
        <w:t xml:space="preserve">; </w:t>
      </w:r>
      <w:r>
        <w:rPr>
          <w:lang w:val="fr_FR" w:bidi="fr_FR"/>
        </w:rPr>
        <w:t xml:space="preserve">Os 10.14 </w:t>
      </w:r>
      <w:r>
        <w:rPr>
          <w:lang w:val="fr_FR" w:bidi="fr_FR"/>
        </w:rPr>
        <w:t xml:space="preserve">; </w:t>
      </w:r>
      <w:r>
        <w:rPr>
          <w:lang w:val="fr_FR" w:bidi="fr_FR"/>
        </w:rPr>
        <w:t xml:space="preserve">13.16 </w:t>
      </w:r>
      <w:r>
        <w:rPr>
          <w:lang w:val="fr_FR" w:bidi="fr_FR"/>
        </w:rPr>
        <w:t xml:space="preserve">; </w:t>
      </w:r>
      <w:r>
        <w:rPr>
          <w:lang w:val="fr_FR" w:bidi="fr_FR"/>
        </w:rPr>
        <w:t xml:space="preserve">Na 3.10 </w:t>
      </w:r>
      <w:r>
        <w:rPr>
          <w:lang w:val="fr_FR" w:bidi="fr_FR"/>
        </w:rPr>
        <w:t xml:space="preserve">; </w:t>
      </w:r>
      <w:r>
        <w:rPr>
          <w:lang w:val="fr_FR" w:bidi="fr_FR"/>
        </w:rPr>
        <w:t>Za 14.2</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r>
        <w:rPr>
          <w:lang w:val="fr_FR" w:bidi="fr_FR"/>
        </w:rPr>
        <w:t>2S 12.26</w:t>
      </w:r>
      <w:r>
        <w:rPr>
          <w:lang w:val="fr_FR" w:bidi="fr_FR"/>
        </w:rPr>
        <w:t>). • Ammon (</w:t>
      </w:r>
      <w:r>
        <w:rPr>
          <w:lang w:val="fr_FR" w:bidi="fr_FR"/>
        </w:rPr>
        <w:t>Am 1.13</w:t>
      </w:r>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r>
        <w:rPr>
          <w:lang w:val="fr_FR" w:bidi="fr_FR"/>
        </w:rPr>
        <w:t>5.26–27</w:t>
      </w:r>
      <w:r>
        <w:rPr>
          <w:lang w:val="fr_FR" w:bidi="fr_FR"/>
        </w:rPr>
        <w:t xml:space="preserve"> ; </w:t>
      </w:r>
      <w:r>
        <w:rPr>
          <w:lang w:val="fr_FR" w:bidi="fr_FR"/>
        </w:rPr>
        <w:t>1S 5.1–2</w:t>
      </w:r>
      <w:r>
        <w:rPr>
          <w:lang w:val="fr_FR" w:bidi="fr_FR"/>
        </w:rPr>
        <w:t xml:space="preserve"> ; </w:t>
      </w:r>
      <w:r>
        <w:rPr>
          <w:lang w:val="fr_FR" w:bidi="fr_FR"/>
        </w:rPr>
        <w:t>Es 46.1</w:t>
      </w:r>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r>
        <w:rPr>
          <w:lang w:val="fr_FR" w:bidi="fr_FR"/>
        </w:rPr>
        <w:t>Jr 48.20–24</w:t>
      </w:r>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r>
        <w:rPr>
          <w:lang w:val="fr_FR" w:bidi="fr_FR"/>
        </w:rPr>
        <w:t>Es 15–16</w:t>
      </w:r>
      <w:r>
        <w:rPr>
          <w:lang w:val="fr_FR" w:bidi="fr_FR"/>
        </w:rPr>
        <w:t>). Josèphe (</w:t>
      </w:r>
      <w:r>
        <w:rPr>
          <w:i/>
          <w:lang w:val="fr_FR" w:bidi="fr_FR"/>
        </w:rPr>
        <w:t>Antiquités</w:t>
      </w:r>
      <w:r>
        <w:rPr>
          <w:lang w:val="fr_FR" w:bidi="fr_FR"/>
        </w:rPr>
        <w:t xml:space="preserve"> 10.9.7) mentionne une destruction supplémentaire en 582 av. J.‑C. (voir aussi </w:t>
      </w:r>
      <w:r>
        <w:rPr>
          <w:lang w:val="fr_FR" w:bidi="fr_FR"/>
        </w:rPr>
        <w:t xml:space="preserve">Jr 48 </w:t>
      </w:r>
      <w:r>
        <w:rPr>
          <w:lang w:val="fr_FR" w:bidi="fr_FR"/>
        </w:rPr>
        <w:t xml:space="preserve">; </w:t>
      </w:r>
      <w:r>
        <w:rPr>
          <w:lang w:val="fr_FR" w:bidi="fr_FR"/>
        </w:rPr>
        <w:t xml:space="preserve">Ez 25.8–11 </w:t>
      </w:r>
      <w:r>
        <w:rPr>
          <w:lang w:val="fr_FR" w:bidi="fr_FR"/>
        </w:rPr>
        <w:t xml:space="preserve">; </w:t>
      </w:r>
      <w:r>
        <w:rPr>
          <w:lang w:val="fr_FR" w:bidi="fr_FR"/>
        </w:rPr>
        <w:t>So 2.8–11</w:t>
      </w:r>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r>
        <w:rPr>
          <w:lang w:val="fr_FR" w:bidi="fr_FR"/>
        </w:rPr>
        <w:t>Os 4.6</w:t>
      </w:r>
      <w:r>
        <w:rPr>
          <w:lang w:val="fr_FR" w:bidi="fr_FR"/>
        </w:rPr>
        <w:t xml:space="preserve"> ; </w:t>
      </w:r>
      <w:r>
        <w:rPr>
          <w:lang w:val="fr_FR" w:bidi="fr_FR"/>
        </w:rPr>
        <w:t>8.1</w:t>
      </w:r>
      <w:r>
        <w:rPr>
          <w:lang w:val="fr_FR" w:bidi="fr_FR"/>
        </w:rPr>
        <w:t xml:space="preserve">). Le degré de responsabilité imposé par Dieu dépend du privilège reçu (voir </w:t>
      </w:r>
      <w:r>
        <w:rPr>
          <w:lang w:val="fr_FR" w:bidi="fr_FR"/>
        </w:rPr>
        <w:t>Am 3.2</w:t>
      </w:r>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r>
        <w:rPr>
          <w:lang w:val="fr_FR" w:bidi="fr_FR"/>
        </w:rPr>
        <w:t>1R 14.22–24</w:t>
      </w:r>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r>
        <w:rPr>
          <w:lang w:val="fr_FR" w:bidi="fr_FR"/>
        </w:rPr>
        <w:t>1.4</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w:t>
      </w:r>
      <w:r>
        <w:rPr>
          <w:lang w:val="fr_FR" w:bidi="fr_FR"/>
        </w:rPr>
        <w:t>12</w:t>
      </w:r>
      <w:r>
        <w:rPr>
          <w:lang w:val="fr_FR" w:bidi="fr_FR"/>
        </w:rPr>
        <w:t xml:space="preserve">, </w:t>
      </w:r>
      <w:r>
        <w:rPr>
          <w:lang w:val="fr_FR" w:bidi="fr_FR"/>
        </w:rPr>
        <w:t xml:space="preserve">14 </w:t>
      </w:r>
      <w:r>
        <w:rPr>
          <w:lang w:val="fr_FR" w:bidi="fr_FR"/>
        </w:rPr>
        <w:t xml:space="preserve">; </w:t>
      </w:r>
      <w:r>
        <w:rPr>
          <w:lang w:val="fr_FR" w:bidi="fr_FR"/>
        </w:rPr>
        <w:t>2.2</w:t>
      </w:r>
      <w:r>
        <w:rPr>
          <w:lang w:val="fr_FR" w:bidi="fr_FR"/>
        </w:rPr>
        <w:t xml:space="preserve">) qui détruira Jérusalem. Les Babyloniens ont incendié Jérusalem lorsqu'ils l'ont capturée en 586 av. J.‑C. (voir </w:t>
      </w:r>
      <w:r>
        <w:rPr>
          <w:lang w:val="fr_FR" w:bidi="fr_FR"/>
        </w:rPr>
        <w:t xml:space="preserve">2R 25.9 </w:t>
      </w:r>
      <w:r>
        <w:rPr>
          <w:lang w:val="fr_FR" w:bidi="fr_FR"/>
        </w:rPr>
        <w:t xml:space="preserve">; </w:t>
      </w:r>
      <w:r>
        <w:rPr>
          <w:lang w:val="fr_FR" w:bidi="fr_FR"/>
        </w:rPr>
        <w:t xml:space="preserve">Né 2.17 </w:t>
      </w:r>
      <w:r>
        <w:rPr>
          <w:lang w:val="fr_FR" w:bidi="fr_FR"/>
        </w:rPr>
        <w:t xml:space="preserve">;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r>
        <w:rPr>
          <w:lang w:val="fr_FR" w:bidi="fr_FR"/>
        </w:rPr>
        <w:t>Dt 15.7–11</w:t>
      </w:r>
      <w:r>
        <w:rPr>
          <w:lang w:val="fr_FR" w:bidi="fr_FR"/>
        </w:rPr>
        <w:t>). En dernier recours, ceux qui étaient trop pauvres pour rembourser leurs dettes pouvaient devenir serviteurs, et ainsi rembourser leurs dettes par le travail (</w:t>
      </w:r>
      <w:r>
        <w:rPr>
          <w:lang w:val="fr_FR" w:bidi="fr_FR"/>
        </w:rPr>
        <w:t>Lv 25.39–43</w:t>
      </w:r>
      <w:r>
        <w:rPr>
          <w:lang w:val="fr_FR" w:bidi="fr_FR"/>
        </w:rPr>
        <w:t xml:space="preserve">). Ces justes nécessiteux étaient vendus en servitude pour une paire de sandales, une hyperbole pour désigner le peu qu'ils devaient (voir </w:t>
      </w:r>
      <w:r>
        <w:rPr>
          <w:lang w:val="fr_FR" w:bidi="fr_FR"/>
        </w:rPr>
        <w:t>Am 8.6</w:t>
      </w:r>
      <w:r>
        <w:rPr>
          <w:lang w:val="fr_FR" w:bidi="fr_FR"/>
        </w:rPr>
        <w:t xml:space="preserve">). Les sandales étaient un gage donné pour garantir la dette ou un symbole utilisé pour sceller un accord (voir </w:t>
      </w:r>
      <w:r>
        <w:rPr>
          <w:lang w:val="fr_FR" w:bidi="fr_FR"/>
        </w:rPr>
        <w:t>Rt 4.7</w:t>
      </w:r>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r>
        <w:rPr>
          <w:lang w:val="fr_FR" w:bidi="fr_FR"/>
        </w:rPr>
        <w:t>2S 12.1–13</w:t>
      </w:r>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r>
        <w:rPr>
          <w:lang w:val="fr_FR" w:bidi="fr_FR"/>
        </w:rPr>
        <w:t>8.4</w:t>
      </w:r>
      <w:r>
        <w:rPr>
          <w:lang w:val="fr_FR" w:bidi="fr_FR"/>
        </w:rPr>
        <w:t>). • Les misérables et les malheureux sont les personnes exploitées par un système socio-économique qui leur refusait la justice garantie par la loi (</w:t>
      </w:r>
      <w:r>
        <w:rPr>
          <w:lang w:val="fr_FR" w:bidi="fr_FR"/>
        </w:rPr>
        <w:t>Ex 23.6–8</w:t>
      </w:r>
      <w:r>
        <w:rPr>
          <w:lang w:val="fr_FR" w:bidi="fr_FR"/>
        </w:rPr>
        <w:t>). • Le fait que le père et le fils couchent avec la même femme démontre la déchéance morale des Israélites ; la loi de Moïse interdisait en effet cette pratique (</w:t>
      </w:r>
      <w:r>
        <w:rPr>
          <w:lang w:val="fr_FR" w:bidi="fr_FR"/>
        </w:rPr>
        <w:t>Lv 18.7–8</w:t>
      </w:r>
      <w:r>
        <w:rPr>
          <w:lang w:val="fr_FR" w:bidi="fr_FR"/>
        </w:rPr>
        <w:t xml:space="preserve">, </w:t>
      </w:r>
      <w:r>
        <w:rPr>
          <w:lang w:val="fr_FR" w:bidi="fr_FR"/>
        </w:rPr>
        <w:t>15</w:t>
      </w:r>
      <w:r>
        <w:rPr>
          <w:lang w:val="fr_FR" w:bidi="fr_FR"/>
        </w:rPr>
        <w:t xml:space="preserve"> ; </w:t>
      </w:r>
      <w:r>
        <w:rPr>
          <w:lang w:val="fr_FR" w:bidi="fr_FR"/>
        </w:rPr>
        <w:t>20.11–12</w:t>
      </w:r>
      <w:r>
        <w:rPr>
          <w:lang w:val="fr_FR" w:bidi="fr_FR"/>
        </w:rPr>
        <w:t xml:space="preserve">). • afin de profaner mon saint nom : en adorant divers dieux de la fertilité, Israël et les nations environnantes prenaient part à la « prostitution sacrée » (voir </w:t>
      </w:r>
      <w:r>
        <w:rPr>
          <w:lang w:val="fr_FR" w:bidi="fr_FR"/>
        </w:rPr>
        <w:t>Os 4.10–14</w:t>
      </w:r>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r>
        <w:rPr>
          <w:lang w:val="fr_FR" w:bidi="fr_FR"/>
        </w:rPr>
        <w:t xml:space="preserve">Ex 22.26–27 </w:t>
      </w:r>
      <w:r>
        <w:rPr>
          <w:lang w:val="fr_FR" w:bidi="fr_FR"/>
        </w:rPr>
        <w:t xml:space="preserve">; </w:t>
      </w:r>
      <w:r>
        <w:rPr>
          <w:lang w:val="fr_FR" w:bidi="fr_FR"/>
        </w:rPr>
        <w:t>Dt 24.12–13</w:t>
      </w:r>
      <w:r>
        <w:rPr>
          <w:lang w:val="fr_FR" w:bidi="fr_FR"/>
        </w:rPr>
        <w:t>). Les vêtements d'une veuve ne devaient jamais être saisis pour garantir une dette. (</w:t>
      </w:r>
      <w:r>
        <w:rPr>
          <w:lang w:val="fr_FR" w:bidi="fr_FR"/>
        </w:rPr>
        <w:t>Dt 24.17</w:t>
      </w:r>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r>
        <w:rPr>
          <w:lang w:val="fr_FR" w:bidi="fr_FR"/>
        </w:rPr>
        <w:t>Am 5.12</w:t>
      </w:r>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r>
        <w:rPr>
          <w:lang w:val="fr_FR" w:bidi="fr_FR"/>
        </w:rPr>
        <w:t>Gn 15.16</w:t>
      </w:r>
      <w:r>
        <w:rPr>
          <w:lang w:val="fr_FR" w:bidi="fr_FR"/>
        </w:rPr>
        <w:t xml:space="preserve"> ; </w:t>
      </w:r>
      <w:r>
        <w:rPr>
          <w:lang w:val="fr_FR" w:bidi="fr_FR"/>
        </w:rPr>
        <w:t>Jg 6.10</w:t>
      </w:r>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r>
        <w:rPr>
          <w:lang w:val="fr_FR" w:bidi="fr_FR"/>
        </w:rPr>
        <w:t>Dt 18.15–19</w:t>
      </w:r>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r>
        <w:rPr>
          <w:lang w:val="fr_FR" w:bidi="fr_FR"/>
        </w:rPr>
        <w:t>Nb 6.1–21</w:t>
      </w:r>
      <w:r>
        <w:rPr>
          <w:lang w:val="fr_FR" w:bidi="fr_FR"/>
        </w:rPr>
        <w:t xml:space="preserve">). Israël a montré son mépris envers Dieu en enjoignant les naziréens et les prophètes d'ignorer et de transgresser l'ordre divin. (voir </w:t>
      </w:r>
      <w:r>
        <w:rPr>
          <w:lang w:val="fr_FR" w:bidi="fr_FR"/>
        </w:rPr>
        <w:t>Am 7.12–13</w:t>
      </w:r>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r>
        <w:rPr>
          <w:lang w:val="fr_FR" w:bidi="fr_FR"/>
        </w:rPr>
        <w:t>Ps 33.16–17</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r>
        <w:rPr>
          <w:lang w:val="fr_FR" w:bidi="fr_FR"/>
        </w:rPr>
        <w:t>5.18</w:t>
      </w:r>
      <w:r>
        <w:rPr>
          <w:lang w:val="fr_FR" w:bidi="fr_FR"/>
        </w:rPr>
        <w:t xml:space="preserve">) ; les deux expressions indiquent l'heure du jugement sur Israël (voir aussi </w:t>
      </w:r>
      <w:r>
        <w:rPr>
          <w:lang w:val="fr_FR" w:bidi="fr_FR"/>
        </w:rPr>
        <w:t>8.3</w:t>
      </w:r>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r>
        <w:rPr>
          <w:lang w:val="fr_FR" w:bidi="fr_FR"/>
        </w:rPr>
        <w:t>2.10</w:t>
      </w:r>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r>
        <w:rPr>
          <w:lang w:val="fr_FR" w:bidi="fr_FR"/>
        </w:rPr>
        <w:t>Ex 1.8</w:t>
      </w:r>
      <w:r>
        <w:rPr>
          <w:lang w:val="fr_FR" w:bidi="fr_FR"/>
        </w:rPr>
        <w:t xml:space="preserve"> ; </w:t>
      </w:r>
      <w:r>
        <w:rPr>
          <w:lang w:val="fr_FR" w:bidi="fr_FR"/>
        </w:rPr>
        <w:t>5.2</w:t>
      </w:r>
      <w:r>
        <w:rPr>
          <w:lang w:val="fr_FR" w:bidi="fr_FR"/>
        </w:rPr>
        <w:t>), une expérience personnelle (</w:t>
      </w:r>
      <w:r>
        <w:rPr>
          <w:lang w:val="fr_FR" w:bidi="fr_FR"/>
        </w:rPr>
        <w:t>Gn 2.17</w:t>
      </w:r>
      <w:r>
        <w:rPr>
          <w:lang w:val="fr_FR" w:bidi="fr_FR"/>
        </w:rPr>
        <w:t>), ou des relations sexuelles (</w:t>
      </w:r>
      <w:r>
        <w:rPr>
          <w:lang w:val="fr_FR" w:bidi="fr_FR"/>
        </w:rPr>
        <w:t>Gn 4.1</w:t>
      </w:r>
      <w:r>
        <w:rPr>
          <w:lang w:val="fr_FR" w:bidi="fr_FR"/>
        </w:rPr>
        <w:t>). Il est fréquemment utilisé pour décrire la relation de Dieu avec Israël (</w:t>
      </w:r>
      <w:r>
        <w:rPr>
          <w:lang w:val="fr_FR" w:bidi="fr_FR"/>
        </w:rPr>
        <w:t>Os 5.3</w:t>
      </w:r>
      <w:r>
        <w:rPr>
          <w:lang w:val="fr_FR" w:bidi="fr_FR"/>
        </w:rPr>
        <w:t>) et la relation idéale d'Israël avec Dieu (</w:t>
      </w:r>
      <w:r>
        <w:rPr>
          <w:lang w:val="fr_FR" w:bidi="fr_FR"/>
        </w:rPr>
        <w:t>Os 2.20</w:t>
      </w:r>
      <w:r>
        <w:rPr>
          <w:lang w:val="fr_FR" w:bidi="fr_FR"/>
        </w:rPr>
        <w:t>). En raison du statut privilégié d'Israël, Dieu leur fera rendre des comptes pour tous leurs péchés, pas seulement certains d'entre eux. Dieu exige une obéissance proportionnelle à ce qui leur a été donné (</w:t>
      </w:r>
      <w:r>
        <w:rPr>
          <w:lang w:val="fr_FR" w:bidi="fr_FR"/>
        </w:rPr>
        <w:t>Lc 12.47–48</w:t>
      </w:r>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r>
        <w:rPr>
          <w:lang w:val="fr_FR" w:bidi="fr_FR"/>
        </w:rPr>
        <w:t>Es 45.7</w:t>
      </w:r>
      <w:r>
        <w:rPr>
          <w:lang w:val="fr_FR" w:bidi="fr_FR"/>
        </w:rPr>
        <w:t xml:space="preserve"> ; </w:t>
      </w:r>
      <w:r>
        <w:rPr>
          <w:lang w:val="fr_FR" w:bidi="fr_FR"/>
        </w:rPr>
        <w:t>Lm 3.38</w:t>
      </w:r>
      <w:r>
        <w:rPr>
          <w:lang w:val="fr_FR" w:bidi="fr_FR"/>
        </w:rPr>
        <w:t xml:space="preserve"> ; voir </w:t>
      </w:r>
      <w:r>
        <w:rPr>
          <w:lang w:val="fr_FR" w:bidi="fr_FR"/>
        </w:rPr>
        <w:t>Dt 28</w:t>
      </w:r>
      <w:r>
        <w:rPr>
          <w:lang w:val="fr_FR" w:bidi="fr_FR"/>
        </w:rPr>
        <w:t xml:space="preserve"> ; </w:t>
      </w:r>
      <w:r>
        <w:rPr>
          <w:lang w:val="fr_FR" w:bidi="fr_FR"/>
        </w:rPr>
        <w:t>Jb 2.10</w:t>
      </w:r>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r>
        <w:rPr>
          <w:lang w:val="fr_FR" w:bidi="fr_FR"/>
        </w:rPr>
        <w:t>1.2</w:t>
      </w:r>
      <w:r>
        <w:rPr>
          <w:lang w:val="fr_FR" w:bidi="fr_FR"/>
        </w:rPr>
        <w:t xml:space="preserve">) et contraint Amos à prophétiser (voir </w:t>
      </w:r>
      <w:r>
        <w:rPr>
          <w:lang w:val="fr_FR" w:bidi="fr_FR"/>
        </w:rPr>
        <w:t>7.14–16</w:t>
      </w:r>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r>
        <w:rPr>
          <w:lang w:val="fr_FR" w:bidi="fr_FR"/>
        </w:rPr>
        <w:t>2.6–8</w:t>
      </w:r>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r>
        <w:rPr>
          <w:lang w:val="fr_FR" w:bidi="fr_FR"/>
        </w:rPr>
        <w:t>3.9</w:t>
      </w:r>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r>
        <w:rPr>
          <w:lang w:val="fr_FR" w:bidi="fr_FR"/>
        </w:rPr>
        <w:t xml:space="preserve">4.13 </w:t>
      </w:r>
      <w:r>
        <w:rPr>
          <w:lang w:val="fr_FR" w:bidi="fr_FR"/>
        </w:rPr>
        <w:t xml:space="preserve">; </w:t>
      </w:r>
      <w:r>
        <w:rPr>
          <w:lang w:val="fr_FR" w:bidi="fr_FR"/>
        </w:rPr>
        <w:t>5.14–16</w:t>
      </w:r>
      <w:r>
        <w:rPr>
          <w:lang w:val="fr_FR" w:bidi="fr_FR"/>
        </w:rPr>
        <w:t xml:space="preserve">, </w:t>
      </w:r>
      <w:r>
        <w:rPr>
          <w:lang w:val="fr_FR" w:bidi="fr_FR"/>
        </w:rPr>
        <w:t xml:space="preserve">27 </w:t>
      </w:r>
      <w:r>
        <w:rPr>
          <w:lang w:val="fr_FR" w:bidi="fr_FR"/>
        </w:rPr>
        <w:t xml:space="preserve">; </w:t>
      </w:r>
      <w:r>
        <w:rPr>
          <w:lang w:val="fr_FR" w:bidi="fr_FR"/>
        </w:rPr>
        <w:t>6.8</w:t>
      </w:r>
      <w:r>
        <w:rPr>
          <w:lang w:val="fr_FR" w:bidi="fr_FR"/>
        </w:rPr>
        <w:t xml:space="preserve">), dépeint Dieu comme le commandant des armées célestes ; c'est le vrai Dieu de l'univers, et non une divinité locale (voir aussi </w:t>
      </w:r>
      <w:r>
        <w:rPr>
          <w:lang w:val="fr_FR" w:bidi="fr_FR"/>
        </w:rPr>
        <w:t>Ex 15.3</w:t>
      </w:r>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r>
        <w:rPr>
          <w:lang w:val="fr_FR" w:bidi="fr_FR"/>
        </w:rPr>
        <w:t>1R 12.26–33</w:t>
      </w:r>
      <w:r>
        <w:rPr>
          <w:lang w:val="fr_FR" w:bidi="fr_FR"/>
        </w:rPr>
        <w:t>), a continué à être utilisé tout au long de la dynastie de Jéhu (</w:t>
      </w:r>
      <w:r>
        <w:rPr>
          <w:lang w:val="fr_FR" w:bidi="fr_FR"/>
        </w:rPr>
        <w:t>2R 10.29</w:t>
      </w:r>
      <w:r>
        <w:rPr>
          <w:lang w:val="fr_FR" w:bidi="fr_FR"/>
        </w:rPr>
        <w:t>), dont Jéroboam II était un descendant. Dans ce sanctuaire, le culte de Yahweh (l'Éternel) a été associé au symbole païen d'un taureau. Au moment de la destruction des autels, le sanctuaire de Béthel, le sanctuaire officiel du roi (</w:t>
      </w:r>
      <w:r>
        <w:rPr>
          <w:lang w:val="fr_FR" w:bidi="fr_FR"/>
        </w:rPr>
        <w:t>Am 7.13</w:t>
      </w:r>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r>
        <w:rPr>
          <w:lang w:val="fr_FR" w:bidi="fr_FR"/>
        </w:rPr>
        <w:t>Ps 22.12</w:t>
      </w:r>
      <w:r>
        <w:rPr>
          <w:lang w:val="fr_FR" w:bidi="fr_FR"/>
        </w:rPr>
        <w:t xml:space="preserve"> ; </w:t>
      </w:r>
      <w:r>
        <w:rPr>
          <w:lang w:val="fr_FR" w:bidi="fr_FR"/>
        </w:rPr>
        <w:t>Ez 39.18</w:t>
      </w:r>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r>
        <w:rPr>
          <w:lang w:val="fr_FR" w:bidi="fr_FR"/>
        </w:rPr>
        <w:t>6.8</w:t>
      </w:r>
      <w:r>
        <w:rPr>
          <w:lang w:val="fr_FR" w:bidi="fr_FR"/>
        </w:rPr>
        <w:t xml:space="preserve"> ; </w:t>
      </w:r>
      <w:r>
        <w:rPr>
          <w:lang w:val="fr_FR" w:bidi="fr_FR"/>
        </w:rPr>
        <w:t>8.7</w:t>
      </w:r>
      <w:r>
        <w:rPr>
          <w:lang w:val="fr_FR" w:bidi="fr_FR"/>
        </w:rPr>
        <w:t xml:space="preserve">. • crochets : les Assyriens étaient connus pour le traitement inhumain qu'ils infligeaient à leurs prisonniers de guerre (voir </w:t>
      </w:r>
      <w:r>
        <w:rPr>
          <w:lang w:val="fr_FR" w:bidi="fr_FR"/>
        </w:rPr>
        <w:t>2Ch 33.11</w:t>
      </w:r>
      <w:r>
        <w:rPr>
          <w:lang w:val="fr_FR" w:bidi="fr_FR"/>
        </w:rPr>
        <w:t xml:space="preserve"> ; cf. </w:t>
      </w:r>
      <w:r>
        <w:rPr>
          <w:lang w:val="fr_FR" w:bidi="fr_FR"/>
        </w:rPr>
        <w:t>2R 19.28</w:t>
      </w:r>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r>
        <w:rPr>
          <w:lang w:val="fr_FR" w:bidi="fr_FR"/>
        </w:rPr>
        <w:t>Gn 28.11–22</w:t>
      </w:r>
      <w:r>
        <w:rPr>
          <w:lang w:val="fr_FR" w:bidi="fr_FR"/>
        </w:rPr>
        <w:t xml:space="preserve">) était le siège de la religion établie par Jéroboam I, au sud du pays (voir </w:t>
      </w:r>
      <w:r>
        <w:rPr>
          <w:lang w:val="fr_FR" w:bidi="fr_FR"/>
        </w:rPr>
        <w:t xml:space="preserve">Am 3.14 </w:t>
      </w:r>
      <w:r>
        <w:rPr>
          <w:lang w:val="fr_FR" w:bidi="fr_FR"/>
        </w:rPr>
        <w:t xml:space="preserve">; </w:t>
      </w:r>
      <w:r>
        <w:rPr>
          <w:lang w:val="fr_FR" w:bidi="fr_FR"/>
        </w:rPr>
        <w:t>1R 12.28–29</w:t>
      </w:r>
      <w:r>
        <w:rPr>
          <w:lang w:val="fr_FR" w:bidi="fr_FR"/>
        </w:rPr>
        <w:t>). Guilgal</w:t>
      </w:r>
      <w:r>
        <w:rPr>
          <w:i/>
          <w:lang w:val="fr_FR" w:bidi="fr_FR"/>
        </w:rPr>
        <w:t>,</w:t>
      </w:r>
      <w:r>
        <w:rPr>
          <w:lang w:val="fr_FR" w:bidi="fr_FR"/>
        </w:rPr>
        <w:t xml:space="preserve"> le lieu où Israël a établi son camp après avoir traversé le Jourdain (</w:t>
      </w:r>
      <w:r>
        <w:rPr>
          <w:lang w:val="fr_FR" w:bidi="fr_FR"/>
        </w:rPr>
        <w:t>Jos 4.19–5.9</w:t>
      </w:r>
      <w:r>
        <w:rPr>
          <w:lang w:val="fr_FR" w:bidi="fr_FR"/>
        </w:rPr>
        <w:t>), était devenu un sanctuaire populaire à l'époque d'Amos et d'Osée (</w:t>
      </w:r>
      <w:r>
        <w:rPr>
          <w:lang w:val="fr_FR" w:bidi="fr_FR"/>
        </w:rPr>
        <w:t xml:space="preserve">Os 4.15 </w:t>
      </w:r>
      <w:r>
        <w:rPr>
          <w:lang w:val="fr_FR" w:bidi="fr_FR"/>
        </w:rPr>
        <w:t xml:space="preserve">; </w:t>
      </w:r>
      <w:r>
        <w:rPr>
          <w:lang w:val="fr_FR" w:bidi="fr_FR"/>
        </w:rPr>
        <w:t xml:space="preserve">9.15 </w:t>
      </w:r>
      <w:r>
        <w:rPr>
          <w:lang w:val="fr_FR" w:bidi="fr_FR"/>
        </w:rPr>
        <w:t xml:space="preserve">; </w:t>
      </w:r>
      <w:r>
        <w:rPr>
          <w:lang w:val="fr_FR" w:bidi="fr_FR"/>
        </w:rPr>
        <w:t>12.11</w:t>
      </w:r>
      <w:r>
        <w:rPr>
          <w:lang w:val="fr_FR" w:bidi="fr_FR"/>
        </w:rPr>
        <w:t>). • sacrifices chaque matin. .. dîmes tous les trois jours : les hommes israélites devaient se présenter devant l'Éternel au sanctuaire trois fois par an (</w:t>
      </w:r>
      <w:r>
        <w:rPr>
          <w:lang w:val="fr_FR" w:bidi="fr_FR"/>
        </w:rPr>
        <w:t xml:space="preserve">Ex 23.14–19 </w:t>
      </w:r>
      <w:r>
        <w:rPr>
          <w:lang w:val="fr_FR" w:bidi="fr_FR"/>
        </w:rPr>
        <w:t xml:space="preserve">; </w:t>
      </w:r>
      <w:r>
        <w:rPr>
          <w:lang w:val="fr_FR" w:bidi="fr_FR"/>
        </w:rPr>
        <w:t xml:space="preserve">34.23 </w:t>
      </w:r>
      <w:r>
        <w:rPr>
          <w:lang w:val="fr_FR" w:bidi="fr_FR"/>
        </w:rPr>
        <w:t xml:space="preserve">; </w:t>
      </w:r>
      <w:r>
        <w:rPr>
          <w:lang w:val="fr_FR" w:bidi="fr_FR"/>
        </w:rPr>
        <w:t>Dt 16.16–17</w:t>
      </w:r>
      <w:r>
        <w:rPr>
          <w:lang w:val="fr_FR" w:bidi="fr_FR"/>
        </w:rPr>
        <w:t>). Les dîmes étaient généralement payées annuellement (</w:t>
      </w:r>
      <w:r>
        <w:rPr>
          <w:lang w:val="fr_FR" w:bidi="fr_FR"/>
        </w:rPr>
        <w:t>Dt 14.22–29</w:t>
      </w:r>
      <w:r>
        <w:rPr>
          <w:lang w:val="fr_FR" w:bidi="fr_FR"/>
        </w:rPr>
        <w:t xml:space="preserve">), avec une dîme spéciale payée tous les trois ans (voir </w:t>
      </w:r>
      <w:r>
        <w:rPr>
          <w:lang w:val="fr_FR" w:bidi="fr_FR"/>
        </w:rPr>
        <w:t xml:space="preserve">Dt 14.28 </w:t>
      </w:r>
      <w:r>
        <w:rPr>
          <w:lang w:val="fr_FR" w:bidi="fr_FR"/>
        </w:rPr>
        <w:t xml:space="preserve">; </w:t>
      </w:r>
      <w:r>
        <w:rPr>
          <w:lang w:val="fr_FR" w:bidi="fr_FR"/>
        </w:rPr>
        <w:t>26.12</w:t>
      </w:r>
      <w:r>
        <w:rPr>
          <w:lang w:val="fr_FR" w:bidi="fr_FR"/>
        </w:rPr>
        <w:t>). Amos souligne que les Israélites étaient religieux jusqu'à l'absurde, mais rechignaient à faire preuve de vraie piété (</w:t>
      </w:r>
      <w:r>
        <w:rPr>
          <w:lang w:val="fr_FR" w:bidi="fr_FR"/>
        </w:rPr>
        <w:t xml:space="preserve">Am 5.15 </w:t>
      </w:r>
      <w:r>
        <w:rPr>
          <w:lang w:val="fr_FR" w:bidi="fr_FR"/>
        </w:rPr>
        <w:t xml:space="preserve">; </w:t>
      </w:r>
      <w:r>
        <w:rPr>
          <w:lang w:val="fr_FR" w:bidi="fr_FR"/>
        </w:rPr>
        <w:t xml:space="preserve">Os 6.6 </w:t>
      </w:r>
      <w:r>
        <w:rPr>
          <w:lang w:val="fr_FR" w:bidi="fr_FR"/>
        </w:rPr>
        <w:t xml:space="preserve">; </w:t>
      </w:r>
      <w:r>
        <w:rPr>
          <w:lang w:val="fr_FR" w:bidi="fr_FR"/>
        </w:rPr>
        <w:t xml:space="preserve">Mi 6.8 </w:t>
      </w:r>
      <w:r>
        <w:rPr>
          <w:lang w:val="fr_FR" w:bidi="fr_FR"/>
        </w:rPr>
        <w:t xml:space="preserve">; voir </w:t>
      </w:r>
      <w:r>
        <w:rPr>
          <w:lang w:val="fr_FR" w:bidi="fr_FR"/>
        </w:rPr>
        <w:t>Lc 11.42</w:t>
      </w:r>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r>
        <w:rPr>
          <w:lang w:val="fr_FR" w:bidi="fr_FR"/>
        </w:rPr>
        <w:t>Dt 16.3</w:t>
      </w:r>
      <w:r>
        <w:rPr>
          <w:lang w:val="fr_FR" w:bidi="fr_FR"/>
        </w:rPr>
        <w:t>), la Pâque (</w:t>
      </w:r>
      <w:r>
        <w:rPr>
          <w:lang w:val="fr_FR" w:bidi="fr_FR"/>
        </w:rPr>
        <w:t>Ex 12.17–20</w:t>
      </w:r>
      <w:r>
        <w:rPr>
          <w:lang w:val="fr_FR" w:bidi="fr_FR"/>
        </w:rPr>
        <w:t>), et leur départ précipité de ce pays (</w:t>
      </w:r>
      <w:r>
        <w:rPr>
          <w:lang w:val="fr_FR" w:bidi="fr_FR"/>
        </w:rPr>
        <w:t>Ex 12.34</w:t>
      </w:r>
      <w:r>
        <w:rPr>
          <w:lang w:val="fr_FR" w:bidi="fr_FR"/>
        </w:rPr>
        <w:t xml:space="preserve">, </w:t>
      </w:r>
      <w:r>
        <w:rPr>
          <w:lang w:val="fr_FR" w:bidi="fr_FR"/>
        </w:rPr>
        <w:t>39</w:t>
      </w:r>
      <w:r>
        <w:rPr>
          <w:lang w:val="fr_FR" w:bidi="fr_FR"/>
        </w:rPr>
        <w:t>). Le pain sans levain est ainsi devenu le pain d'autel (</w:t>
      </w:r>
      <w:r>
        <w:rPr>
          <w:lang w:val="fr_FR" w:bidi="fr_FR"/>
        </w:rPr>
        <w:t>Lv 6.17</w:t>
      </w:r>
      <w:r>
        <w:rPr>
          <w:lang w:val="fr_FR" w:bidi="fr_FR"/>
        </w:rPr>
        <w:t xml:space="preserve"> ; </w:t>
      </w:r>
      <w:r>
        <w:rPr>
          <w:lang w:val="fr_FR" w:bidi="fr_FR"/>
        </w:rPr>
        <w:t>7.12</w:t>
      </w:r>
      <w:r>
        <w:rPr>
          <w:lang w:val="fr_FR" w:bidi="fr_FR"/>
        </w:rPr>
        <w:t>). Cependant, le pain au levain pouvait accompagner un sacrifice de reconnaissance et d'action de grâces (</w:t>
      </w:r>
      <w:r>
        <w:rPr>
          <w:lang w:val="fr_FR" w:bidi="fr_FR"/>
        </w:rPr>
        <w:t>Lv 7.13</w:t>
      </w:r>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r>
        <w:rPr>
          <w:lang w:val="fr_FR" w:bidi="fr_FR"/>
        </w:rPr>
        <w:t xml:space="preserve">Ex 7.14–12.30 </w:t>
      </w:r>
      <w:r>
        <w:rPr>
          <w:lang w:val="fr_FR" w:bidi="fr_FR"/>
        </w:rPr>
        <w:t xml:space="preserve">; </w:t>
      </w:r>
      <w:r>
        <w:rPr>
          <w:lang w:val="fr_FR" w:bidi="fr_FR"/>
        </w:rPr>
        <w:t xml:space="preserve">9.2–3 </w:t>
      </w:r>
      <w:r>
        <w:rPr>
          <w:lang w:val="fr_FR" w:bidi="fr_FR"/>
        </w:rPr>
        <w:t xml:space="preserve">; </w:t>
      </w:r>
      <w:r>
        <w:rPr>
          <w:lang w:val="fr_FR" w:bidi="fr_FR"/>
        </w:rPr>
        <w:t xml:space="preserve">Ps 91.6 </w:t>
      </w:r>
      <w:r>
        <w:rPr>
          <w:lang w:val="fr_FR" w:bidi="fr_FR"/>
        </w:rPr>
        <w:t xml:space="preserve">; </w:t>
      </w:r>
      <w:r>
        <w:rPr>
          <w:lang w:val="fr_FR" w:bidi="fr_FR"/>
        </w:rPr>
        <w:t>Ha 3.5</w:t>
      </w:r>
      <w:r>
        <w:rPr>
          <w:lang w:val="fr_FR" w:bidi="fr_FR"/>
        </w:rPr>
        <w:t>) ; il a promis de déployer les mêmes fléaux contre Israël s'ils continuaient à se détourner de lui pour adorer des dieux païens (</w:t>
      </w:r>
      <w:r>
        <w:rPr>
          <w:lang w:val="fr_FR" w:bidi="fr_FR"/>
        </w:rPr>
        <w:t>Dt 28.27</w:t>
      </w:r>
      <w:r>
        <w:rPr>
          <w:lang w:val="fr_FR" w:bidi="fr_FR"/>
        </w:rPr>
        <w:t xml:space="preserve">, </w:t>
      </w:r>
      <w:r>
        <w:rPr>
          <w:lang w:val="fr_FR" w:bidi="fr_FR"/>
        </w:rPr>
        <w:t>60</w:t>
      </w:r>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r>
        <w:rPr>
          <w:lang w:val="fr_FR" w:bidi="fr_FR"/>
        </w:rPr>
        <w:t>4.10</w:t>
      </w:r>
      <w:r>
        <w:rPr>
          <w:lang w:val="fr_FR" w:bidi="fr_FR"/>
        </w:rPr>
        <w:t xml:space="preserve">), les plaies que Dieu a envoyées sur Israël ont augmenté en ampleur et en intensité (cf. </w:t>
      </w:r>
      <w:r>
        <w:rPr>
          <w:lang w:val="fr_FR" w:bidi="fr_FR"/>
        </w:rPr>
        <w:t>4.12</w:t>
      </w:r>
      <w:r>
        <w:rPr>
          <w:lang w:val="fr_FR" w:bidi="fr_FR"/>
        </w:rPr>
        <w:t>). • que Dieu détruisit : l'idée que Dieu puisse traiter son propre peuple de la même manière qu'il avait traité Sodome et Gomorrhe (</w:t>
      </w:r>
      <w:r>
        <w:rPr>
          <w:lang w:val="fr_FR" w:bidi="fr_FR"/>
        </w:rPr>
        <w:t>Gn 19.24–25</w:t>
      </w:r>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r>
        <w:rPr>
          <w:lang w:val="fr_FR" w:bidi="fr_FR"/>
        </w:rPr>
        <w:t>5.24</w:t>
      </w:r>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r>
        <w:rPr>
          <w:lang w:val="fr_FR" w:bidi="fr_FR"/>
        </w:rPr>
        <w:t>5.8–9</w:t>
      </w:r>
      <w:r>
        <w:rPr>
          <w:lang w:val="fr_FR" w:bidi="fr_FR"/>
        </w:rPr>
        <w:t xml:space="preserve"> ; </w:t>
      </w:r>
      <w:r>
        <w:rPr>
          <w:lang w:val="fr_FR" w:bidi="fr_FR"/>
        </w:rPr>
        <w:t>9.5–6</w:t>
      </w:r>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r>
        <w:rPr>
          <w:lang w:val="fr_FR" w:bidi="fr_FR"/>
        </w:rPr>
        <w:t>3.1–2</w:t>
      </w:r>
      <w:r>
        <w:rPr>
          <w:lang w:val="fr_FR" w:bidi="fr_FR"/>
        </w:rPr>
        <w:t xml:space="preserve"> ; </w:t>
      </w:r>
      <w:r>
        <w:rPr>
          <w:lang w:val="fr_FR" w:bidi="fr_FR"/>
        </w:rPr>
        <w:t>4.1–3</w:t>
      </w:r>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r>
        <w:rPr>
          <w:lang w:val="fr_FR" w:bidi="fr_FR"/>
        </w:rPr>
        <w:t>Es 47.1</w:t>
      </w:r>
      <w:r>
        <w:rPr>
          <w:lang w:val="fr_FR" w:bidi="fr_FR"/>
        </w:rPr>
        <w:t xml:space="preserve"> ; Jérusalem, </w:t>
      </w:r>
      <w:r>
        <w:rPr>
          <w:lang w:val="fr_FR" w:bidi="fr_FR"/>
        </w:rPr>
        <w:t>Lm 2.13</w:t>
      </w:r>
      <w:r>
        <w:rPr>
          <w:lang w:val="fr_FR" w:bidi="fr_FR"/>
        </w:rPr>
        <w:t xml:space="preserve"> ; cf. </w:t>
      </w:r>
      <w:r>
        <w:rPr>
          <w:lang w:val="fr_FR" w:bidi="fr_FR"/>
        </w:rPr>
        <w:t>Lm 1.1</w:t>
      </w:r>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r>
        <w:rPr>
          <w:lang w:val="fr_FR" w:bidi="fr_FR"/>
        </w:rPr>
        <w:t>Lv 26.8</w:t>
      </w:r>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r>
        <w:rPr>
          <w:lang w:val="fr_FR" w:bidi="fr_FR"/>
        </w:rPr>
        <w:t>5.6</w:t>
      </w:r>
      <w:r>
        <w:rPr>
          <w:lang w:val="fr_FR" w:bidi="fr_FR"/>
        </w:rPr>
        <w:t>). Sinon, le chant funèbre (</w:t>
      </w:r>
      <w:r>
        <w:rPr>
          <w:lang w:val="fr_FR" w:bidi="fr_FR"/>
        </w:rPr>
        <w:t>5.1–2</w:t>
      </w:r>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r>
        <w:rPr>
          <w:lang w:val="fr_FR" w:bidi="fr_FR"/>
        </w:rPr>
        <w:t xml:space="preserve">Gn 21.33 </w:t>
      </w:r>
      <w:r>
        <w:rPr>
          <w:lang w:val="fr_FR" w:bidi="fr_FR"/>
        </w:rPr>
        <w:t xml:space="preserve">; </w:t>
      </w:r>
      <w:r>
        <w:rPr>
          <w:lang w:val="fr_FR" w:bidi="fr_FR"/>
        </w:rPr>
        <w:t>22.19</w:t>
      </w:r>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r>
        <w:rPr>
          <w:lang w:val="fr_FR" w:bidi="fr_FR"/>
        </w:rPr>
        <w:t>Os 5.3</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r>
        <w:rPr>
          <w:lang w:val="fr_FR" w:bidi="fr_FR"/>
        </w:rPr>
        <w:t>4.13</w:t>
      </w:r>
      <w:r>
        <w:rPr>
          <w:lang w:val="fr_FR" w:bidi="fr_FR"/>
        </w:rPr>
        <w:t xml:space="preserve"> ; </w:t>
      </w:r>
      <w:r>
        <w:rPr>
          <w:lang w:val="fr_FR" w:bidi="fr_FR"/>
        </w:rPr>
        <w:t>9.5–6</w:t>
      </w:r>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r>
        <w:rPr>
          <w:lang w:val="fr_FR" w:bidi="fr_FR"/>
        </w:rPr>
        <w:t>5.7</w:t>
      </w:r>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r>
        <w:rPr>
          <w:lang w:val="fr_FR" w:bidi="fr_FR"/>
        </w:rPr>
        <w:t>5.12</w:t>
      </w:r>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r>
        <w:rPr>
          <w:lang w:val="fr_FR" w:bidi="fr_FR"/>
        </w:rPr>
        <w:t>5.10</w:t>
      </w:r>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r>
        <w:rPr>
          <w:lang w:val="fr_FR" w:bidi="fr_FR"/>
        </w:rPr>
        <w:t>5.4</w:t>
      </w:r>
      <w:r>
        <w:rPr>
          <w:lang w:val="fr_FR" w:bidi="fr_FR"/>
        </w:rPr>
        <w:t xml:space="preserve">, </w:t>
      </w:r>
      <w:r>
        <w:rPr>
          <w:lang w:val="fr_FR" w:bidi="fr_FR"/>
        </w:rPr>
        <w:t>6</w:t>
      </w:r>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r>
        <w:rPr>
          <w:lang w:val="fr_FR" w:bidi="fr_FR"/>
        </w:rPr>
        <w:t>5.1–2</w:t>
      </w:r>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r>
        <w:rPr>
          <w:lang w:val="fr_FR" w:bidi="fr_FR"/>
        </w:rPr>
        <w:t>3.2</w:t>
      </w:r>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r>
        <w:rPr>
          <w:lang w:val="fr_FR" w:bidi="fr_FR"/>
        </w:rPr>
        <w:t>Es 13.6</w:t>
      </w:r>
      <w:r>
        <w:rPr>
          <w:lang w:val="fr_FR" w:bidi="fr_FR"/>
        </w:rPr>
        <w:t xml:space="preserve">, </w:t>
      </w:r>
      <w:r>
        <w:rPr>
          <w:lang w:val="fr_FR" w:bidi="fr_FR"/>
        </w:rPr>
        <w:t>9</w:t>
      </w:r>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r>
        <w:rPr>
          <w:lang w:val="fr_FR" w:bidi="fr_FR"/>
        </w:rPr>
        <w:t>Am 8.3</w:t>
      </w:r>
      <w:r>
        <w:rPr>
          <w:lang w:val="fr_FR" w:bidi="fr_FR"/>
        </w:rPr>
        <w:t xml:space="preserve">, </w:t>
      </w:r>
      <w:r>
        <w:rPr>
          <w:lang w:val="fr_FR" w:bidi="fr_FR"/>
        </w:rPr>
        <w:t>9</w:t>
      </w:r>
      <w:r>
        <w:rPr>
          <w:lang w:val="fr_FR" w:bidi="fr_FR"/>
        </w:rPr>
        <w:t xml:space="preserve">, </w:t>
      </w:r>
      <w:r>
        <w:rPr>
          <w:lang w:val="fr_FR" w:bidi="fr_FR"/>
        </w:rPr>
        <w:t xml:space="preserve">13 </w:t>
      </w:r>
      <w:r>
        <w:rPr>
          <w:lang w:val="fr_FR" w:bidi="fr_FR"/>
        </w:rPr>
        <w:t xml:space="preserve">; </w:t>
      </w:r>
      <w:r>
        <w:rPr>
          <w:lang w:val="fr_FR" w:bidi="fr_FR"/>
        </w:rPr>
        <w:t>9.11</w:t>
      </w:r>
      <w:r>
        <w:rPr>
          <w:lang w:val="fr_FR" w:bidi="fr_FR"/>
        </w:rPr>
        <w:t>). Cependant, parce que les Israélites ont péché, le jour de l'Éternel apportera les ténèbres, non la lumière. L'Assyrie a conquis le royaume du nord en 722 av. J.‑C. (</w:t>
      </w:r>
      <w:r>
        <w:rPr>
          <w:lang w:val="fr_FR" w:bidi="fr_FR"/>
        </w:rPr>
        <w:t>2R 17.7–23</w:t>
      </w:r>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r>
        <w:rPr>
          <w:lang w:val="fr_FR" w:bidi="fr_FR"/>
        </w:rPr>
        <w:t>4.4–5</w:t>
      </w:r>
      <w:r>
        <w:rPr>
          <w:lang w:val="fr_FR" w:bidi="fr_FR"/>
        </w:rPr>
        <w:t xml:space="preserve"> ; </w:t>
      </w:r>
      <w:r>
        <w:rPr>
          <w:lang w:val="fr_FR" w:bidi="fr_FR"/>
        </w:rPr>
        <w:t>Es 1.10–20</w:t>
      </w:r>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r>
        <w:rPr>
          <w:lang w:val="fr_FR" w:bidi="fr_FR"/>
        </w:rPr>
        <w:t>Lv 1–6</w:t>
      </w:r>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r>
        <w:rPr>
          <w:lang w:val="fr_FR" w:bidi="fr_FR"/>
        </w:rPr>
        <w:t>4.12</w:t>
      </w:r>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r>
        <w:rPr>
          <w:lang w:val="fr_FR" w:bidi="fr_FR"/>
        </w:rPr>
        <w:t>1S 15.22–23</w:t>
      </w:r>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r>
        <w:rPr>
          <w:lang w:val="fr_FR" w:bidi="fr_FR"/>
        </w:rPr>
        <w:t>Nb 14.32–35</w:t>
      </w:r>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r>
        <w:rPr>
          <w:lang w:val="fr_FR" w:bidi="fr_FR"/>
        </w:rPr>
        <w:t>5.26,</w:t>
      </w:r>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r>
        <w:rPr>
          <w:lang w:val="fr_FR" w:bidi="fr_FR"/>
        </w:rPr>
        <w:t>1.15</w:t>
      </w:r>
      <w:r>
        <w:rPr>
          <w:lang w:val="fr_FR" w:bidi="fr_FR"/>
        </w:rPr>
        <w:t xml:space="preserve">). Le terme traduit par « piédestal » établit un contraste entre les idoles d'Israël qui doivent être portées, et Dieu, qui porte son peuple (voir </w:t>
      </w:r>
      <w:r>
        <w:rPr>
          <w:lang w:val="fr_FR" w:bidi="fr_FR"/>
        </w:rPr>
        <w:t>Es 46.1–7</w:t>
      </w:r>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r>
        <w:rPr>
          <w:lang w:val="fr_FR" w:bidi="fr_FR"/>
        </w:rPr>
        <w:t>4.3</w:t>
      </w:r>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r>
        <w:rPr>
          <w:lang w:val="fr_FR" w:bidi="fr_FR"/>
        </w:rPr>
        <w:t>2R 14.28</w:t>
      </w:r>
      <w:r>
        <w:rPr>
          <w:lang w:val="fr_FR" w:bidi="fr_FR"/>
        </w:rPr>
        <w:t>). Calné est tombée aux mains de l'Assyrie en 738 av. J.‑C., et Hamath a été contrainte de payer un tribut peu de temps après. Ozias avait démoli le mur de Gath (</w:t>
      </w:r>
      <w:r>
        <w:rPr>
          <w:lang w:val="fr_FR" w:bidi="fr_FR"/>
        </w:rPr>
        <w:t>2Ch 26.6</w:t>
      </w:r>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r>
        <w:rPr>
          <w:lang w:val="fr_FR" w:bidi="fr_FR"/>
        </w:rPr>
        <w:t>Ex 24.6</w:t>
      </w:r>
      <w:r>
        <w:rPr>
          <w:lang w:val="fr_FR" w:bidi="fr_FR"/>
        </w:rPr>
        <w:t xml:space="preserve">) ; le même mot désigne les bassins utilisés pour asperger le sang ou l'eau lors des cérémonies religieuses (voir </w:t>
      </w:r>
      <w:r>
        <w:rPr>
          <w:lang w:val="fr_FR" w:bidi="fr_FR"/>
        </w:rPr>
        <w:t>2R 12.13</w:t>
      </w:r>
      <w:r>
        <w:rPr>
          <w:lang w:val="fr_FR" w:bidi="fr_FR"/>
        </w:rPr>
        <w:t xml:space="preserve"> ; </w:t>
      </w:r>
      <w:r>
        <w:rPr>
          <w:lang w:val="fr_FR" w:bidi="fr_FR"/>
        </w:rPr>
        <w:t>25.15</w:t>
      </w:r>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r>
        <w:rPr>
          <w:lang w:val="fr_FR" w:bidi="fr_FR"/>
        </w:rPr>
        <w:t>Gn 22.16</w:t>
      </w:r>
      <w:r>
        <w:rPr>
          <w:lang w:val="fr_FR" w:bidi="fr_FR"/>
        </w:rPr>
        <w:t xml:space="preserve"> ; </w:t>
      </w:r>
      <w:r>
        <w:rPr>
          <w:lang w:val="fr_FR" w:bidi="fr_FR"/>
        </w:rPr>
        <w:t>Jr 51.14</w:t>
      </w:r>
      <w:r>
        <w:rPr>
          <w:lang w:val="fr_FR" w:bidi="fr_FR"/>
        </w:rPr>
        <w:t xml:space="preserve"> ; cf. </w:t>
      </w:r>
      <w:r>
        <w:rPr>
          <w:lang w:val="fr_FR" w:bidi="fr_FR"/>
        </w:rPr>
        <w:t>Am 4.2</w:t>
      </w:r>
      <w:r>
        <w:rPr>
          <w:lang w:val="fr_FR" w:bidi="fr_FR"/>
        </w:rPr>
        <w:t xml:space="preserve"> ; </w:t>
      </w:r>
      <w:r>
        <w:rPr>
          <w:lang w:val="fr_FR" w:bidi="fr_FR"/>
        </w:rPr>
        <w:t>Ps 110.4</w:t>
      </w:r>
      <w:r>
        <w:rPr>
          <w:lang w:val="fr_FR" w:bidi="fr_FR"/>
        </w:rPr>
        <w:t xml:space="preserve"> ; </w:t>
      </w:r>
      <w:r>
        <w:rPr>
          <w:lang w:val="fr_FR" w:bidi="fr_FR"/>
        </w:rPr>
        <w:t>Hé 6.13–14</w:t>
      </w:r>
      <w:r>
        <w:rPr>
          <w:lang w:val="fr_FR" w:bidi="fr_FR"/>
        </w:rPr>
        <w:t xml:space="preserve">). • l'orgueil de Jacob : (voir </w:t>
      </w:r>
      <w:r>
        <w:rPr>
          <w:lang w:val="fr_FR" w:bidi="fr_FR"/>
        </w:rPr>
        <w:t>note d'étude sur Am 8.7</w:t>
      </w:r>
      <w:r>
        <w:rPr>
          <w:lang w:val="fr_FR" w:bidi="fr_FR"/>
        </w:rPr>
        <w:t>) Jacob peut signifier « trompeur » (</w:t>
      </w:r>
      <w:r>
        <w:rPr>
          <w:lang w:val="fr_FR" w:bidi="fr_FR"/>
        </w:rPr>
        <w:t>Gn 27.36</w:t>
      </w:r>
      <w:r>
        <w:rPr>
          <w:lang w:val="fr_FR" w:bidi="fr_FR"/>
        </w:rPr>
        <w:t>), tandis qu'Israël signifie « il lutte avec Dieu » (</w:t>
      </w:r>
      <w:r>
        <w:rPr>
          <w:lang w:val="fr_FR" w:bidi="fr_FR"/>
        </w:rPr>
        <w:t>Gn 32.28</w:t>
      </w:r>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r>
        <w:rPr>
          <w:lang w:val="fr_FR" w:bidi="fr_FR"/>
        </w:rPr>
        <w:t>6.8</w:t>
      </w:r>
      <w:r>
        <w:rPr>
          <w:lang w:val="fr_FR" w:bidi="fr_FR"/>
        </w:rPr>
        <w:t>,</w:t>
      </w:r>
      <w:r>
        <w:rPr>
          <w:lang w:val="fr_FR" w:bidi="fr_FR"/>
        </w:rPr>
        <w:t xml:space="preserve"> </w:t>
      </w:r>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r>
        <w:rPr>
          <w:lang w:val="fr_FR" w:bidi="fr_FR"/>
        </w:rPr>
        <w:t>Jr 34.5</w:t>
      </w:r>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r>
        <w:rPr>
          <w:lang w:val="fr_FR" w:bidi="fr_FR"/>
        </w:rPr>
        <w:t xml:space="preserve">Am 6.9 </w:t>
      </w:r>
      <w:r>
        <w:rPr>
          <w:lang w:val="fr_FR" w:bidi="fr_FR"/>
        </w:rPr>
        <w:t xml:space="preserve">; voir </w:t>
      </w:r>
      <w:r>
        <w:rPr>
          <w:lang w:val="fr_FR" w:bidi="fr_FR"/>
        </w:rPr>
        <w:t>8.3</w:t>
      </w:r>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r>
        <w:rPr>
          <w:lang w:val="fr_FR" w:bidi="fr_FR"/>
        </w:rPr>
        <w:t>5.7</w:t>
      </w:r>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r>
        <w:rPr>
          <w:lang w:val="fr_FR" w:bidi="fr_FR"/>
        </w:rPr>
        <w:t>2R 14.25–28</w:t>
      </w:r>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r>
        <w:rPr>
          <w:lang w:val="fr_FR" w:bidi="fr_FR"/>
        </w:rPr>
        <w:t>1R 8.65</w:t>
      </w:r>
      <w:r>
        <w:rPr>
          <w:lang w:val="fr_FR" w:bidi="fr_FR"/>
        </w:rPr>
        <w:t xml:space="preserve">) et du territoire récupéré par Jéroboam II. Le torrent du désert (aussi appelée la mer de la plaine ; voir la note de bas de page sur </w:t>
      </w:r>
      <w:r>
        <w:rPr>
          <w:lang w:val="fr_FR" w:bidi="fr_FR"/>
        </w:rPr>
        <w:t>2R 14.25</w:t>
      </w:r>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r>
        <w:rPr>
          <w:lang w:val="fr_FR" w:bidi="fr_FR"/>
        </w:rPr>
        <w:t>4.9</w:t>
      </w:r>
      <w:r>
        <w:rPr>
          <w:lang w:val="fr_FR" w:bidi="fr_FR"/>
        </w:rPr>
        <w:t>) font partie des plaies infligées à l'Égypte (</w:t>
      </w:r>
      <w:r>
        <w:rPr>
          <w:lang w:val="fr_FR" w:bidi="fr_FR"/>
        </w:rPr>
        <w:t>Ex 10.4</w:t>
      </w:r>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r>
        <w:rPr>
          <w:lang w:val="fr_FR" w:bidi="fr_FR"/>
        </w:rPr>
        <w:t>4.6–11</w:t>
      </w:r>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r>
        <w:rPr>
          <w:lang w:val="fr_FR" w:bidi="fr_FR"/>
        </w:rPr>
        <w:t>7.2–3</w:t>
      </w:r>
      <w:r>
        <w:rPr>
          <w:lang w:val="fr_FR" w:bidi="fr_FR"/>
        </w:rPr>
        <w:t xml:space="preserve">, </w:t>
      </w:r>
      <w:r>
        <w:rPr>
          <w:lang w:val="fr_FR" w:bidi="fr_FR"/>
        </w:rPr>
        <w:t>4–6</w:t>
      </w:r>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r>
        <w:rPr>
          <w:lang w:val="fr_FR" w:bidi="fr_FR"/>
        </w:rPr>
        <w:t>Es 35.10</w:t>
      </w:r>
      <w:r>
        <w:rPr>
          <w:lang w:val="fr_FR" w:bidi="fr_FR"/>
        </w:rPr>
        <w:t xml:space="preserve"> ; </w:t>
      </w:r>
      <w:r>
        <w:rPr>
          <w:lang w:val="fr_FR" w:bidi="fr_FR"/>
        </w:rPr>
        <w:t>Lm 1.22</w:t>
      </w:r>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r>
        <w:rPr>
          <w:lang w:val="fr_FR" w:bidi="fr_FR"/>
        </w:rPr>
        <w:t>2R 14.29</w:t>
      </w:r>
      <w:r>
        <w:rPr>
          <w:lang w:val="fr_FR" w:bidi="fr_FR"/>
        </w:rPr>
        <w:t>), mais le meurtre de son fils et successeur, Zacharie, après un règne de moins d'un an (</w:t>
      </w:r>
      <w:r>
        <w:rPr>
          <w:lang w:val="fr_FR" w:bidi="fr_FR"/>
        </w:rPr>
        <w:t>2R 15.8–10</w:t>
      </w:r>
      <w:r>
        <w:rPr>
          <w:lang w:val="fr_FR" w:bidi="fr_FR"/>
        </w:rPr>
        <w:t xml:space="preserve"> ; voir </w:t>
      </w:r>
      <w:r>
        <w:rPr>
          <w:lang w:val="fr_FR" w:bidi="fr_FR"/>
        </w:rPr>
        <w:t>2R 10.28–31</w:t>
      </w:r>
      <w:r>
        <w:rPr>
          <w:lang w:val="fr_FR" w:bidi="fr_FR"/>
        </w:rPr>
        <w:t>), a initié une instabilité dans le gouvernement d'Israël qui ne s'est jamais plus dissipée (</w:t>
      </w:r>
      <w:r>
        <w:rPr>
          <w:lang w:val="fr_FR" w:bidi="fr_FR"/>
        </w:rPr>
        <w:t>2R 15.10–31</w:t>
      </w:r>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r>
        <w:rPr>
          <w:lang w:val="fr_FR" w:bidi="fr_FR"/>
        </w:rPr>
        <w:t>1.1</w:t>
      </w:r>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r>
        <w:rPr>
          <w:lang w:val="fr_FR" w:bidi="fr_FR"/>
        </w:rPr>
        <w:t>1.2</w:t>
      </w:r>
      <w:r>
        <w:rPr>
          <w:lang w:val="fr_FR" w:bidi="fr_FR"/>
        </w:rPr>
        <w:t xml:space="preserve"> ; </w:t>
      </w:r>
      <w:r>
        <w:rPr>
          <w:lang w:val="fr_FR" w:bidi="fr_FR"/>
        </w:rPr>
        <w:t>3.8</w:t>
      </w:r>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r>
        <w:rPr>
          <w:lang w:val="fr_FR" w:bidi="fr_FR"/>
        </w:rPr>
        <w:t>5.6</w:t>
      </w:r>
      <w:r>
        <w:rPr>
          <w:lang w:val="fr_FR" w:bidi="fr_FR"/>
        </w:rPr>
        <w:t xml:space="preserve">, </w:t>
      </w:r>
      <w:r>
        <w:rPr>
          <w:lang w:val="fr_FR" w:bidi="fr_FR"/>
        </w:rPr>
        <w:t>15</w:t>
      </w:r>
      <w:r>
        <w:rPr>
          <w:lang w:val="fr_FR" w:bidi="fr_FR"/>
        </w:rPr>
        <w:t xml:space="preserve"> ; </w:t>
      </w:r>
      <w:r>
        <w:rPr>
          <w:lang w:val="fr_FR" w:bidi="fr_FR"/>
        </w:rPr>
        <w:t>6.6</w:t>
      </w:r>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r>
        <w:rPr>
          <w:lang w:val="fr_FR" w:bidi="fr_FR"/>
        </w:rPr>
        <w:t>7.12–13</w:t>
      </w:r>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r>
        <w:rPr>
          <w:lang w:val="fr_FR" w:bidi="fr_FR"/>
        </w:rPr>
        <w:t>7.1</w:t>
      </w:r>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r>
        <w:rPr>
          <w:lang w:val="fr_FR" w:bidi="fr_FR"/>
        </w:rPr>
        <w:t>2.6–6.14</w:t>
      </w:r>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r>
        <w:rPr>
          <w:lang w:val="fr_FR" w:bidi="fr_FR"/>
        </w:rPr>
        <w:t>Ex 20.9–10</w:t>
      </w:r>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r>
        <w:rPr>
          <w:lang w:val="fr_FR" w:bidi="fr_FR"/>
        </w:rPr>
        <w:t>Lv 19.35–36</w:t>
      </w:r>
      <w:r>
        <w:rPr>
          <w:lang w:val="fr_FR" w:bidi="fr_FR"/>
        </w:rPr>
        <w:t xml:space="preserve"> ; </w:t>
      </w:r>
      <w:r>
        <w:rPr>
          <w:lang w:val="fr_FR" w:bidi="fr_FR"/>
        </w:rPr>
        <w:t>Dt 25.13–16</w:t>
      </w:r>
      <w:r>
        <w:rPr>
          <w:lang w:val="fr_FR" w:bidi="fr_FR"/>
        </w:rPr>
        <w:t xml:space="preserve"> ; voir </w:t>
      </w:r>
      <w:r>
        <w:rPr>
          <w:lang w:val="fr_FR" w:bidi="fr_FR"/>
        </w:rPr>
        <w:t>Pr 11.1</w:t>
      </w:r>
      <w:r>
        <w:rPr>
          <w:lang w:val="fr_FR" w:bidi="fr_FR"/>
        </w:rPr>
        <w:t xml:space="preserve"> ; </w:t>
      </w:r>
      <w:r>
        <w:rPr>
          <w:lang w:val="fr_FR" w:bidi="fr_FR"/>
        </w:rPr>
        <w:t>16.11</w:t>
      </w:r>
      <w:r>
        <w:rPr>
          <w:lang w:val="fr_FR" w:bidi="fr_FR"/>
        </w:rPr>
        <w:t xml:space="preserve"> ; </w:t>
      </w:r>
      <w:r>
        <w:rPr>
          <w:lang w:val="fr_FR" w:bidi="fr_FR"/>
        </w:rPr>
        <w:t>20.10</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r>
        <w:rPr>
          <w:lang w:val="fr_FR" w:bidi="fr_FR"/>
        </w:rPr>
        <w:t>6.8</w:t>
      </w:r>
      <w:r>
        <w:rPr>
          <w:lang w:val="fr_FR" w:bidi="fr_FR"/>
        </w:rPr>
        <w:t>. Ici, ce terme est probablement un nom de Dieu, qui est le véritable objet de la fierté d'Israël. Ailleurs (</w:t>
      </w:r>
      <w:r>
        <w:rPr>
          <w:lang w:val="fr_FR" w:bidi="fr_FR"/>
        </w:rPr>
        <w:t>Ps 47.4</w:t>
      </w:r>
      <w:r>
        <w:rPr>
          <w:lang w:val="fr_FR" w:bidi="fr_FR"/>
        </w:rPr>
        <w:t xml:space="preserve"> ; </w:t>
      </w:r>
      <w:r>
        <w:rPr>
          <w:lang w:val="fr_FR" w:bidi="fr_FR"/>
        </w:rPr>
        <w:t>Na 2.2</w:t>
      </w:r>
      <w:r>
        <w:rPr>
          <w:lang w:val="fr_FR" w:bidi="fr_FR"/>
        </w:rPr>
        <w:t xml:space="preserve">), il désigne la Terre Promise, sous un roi de la lignée de David (cf. </w:t>
      </w:r>
      <w:r>
        <w:rPr>
          <w:lang w:val="fr_FR" w:bidi="fr_FR"/>
        </w:rPr>
        <w:t>Jr 13.9</w:t>
      </w:r>
      <w:r>
        <w:rPr>
          <w:lang w:val="fr_FR" w:bidi="fr_FR"/>
        </w:rPr>
        <w:t xml:space="preserve"> ; </w:t>
      </w:r>
      <w:r>
        <w:rPr>
          <w:lang w:val="fr_FR" w:bidi="fr_FR"/>
        </w:rPr>
        <w:t>Ez 32.12</w:t>
      </w:r>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r>
        <w:rPr>
          <w:lang w:val="fr_FR" w:bidi="fr_FR"/>
        </w:rPr>
        <w:t>Jr 4.23</w:t>
      </w:r>
      <w:r>
        <w:rPr>
          <w:lang w:val="fr_FR" w:bidi="fr_FR"/>
        </w:rPr>
        <w:t xml:space="preserve"> ; voir aussi </w:t>
      </w:r>
      <w:r>
        <w:rPr>
          <w:lang w:val="fr_FR" w:bidi="fr_FR"/>
        </w:rPr>
        <w:t>Es 13.10</w:t>
      </w:r>
      <w:r>
        <w:rPr>
          <w:lang w:val="fr_FR" w:bidi="fr_FR"/>
        </w:rPr>
        <w:t xml:space="preserve"> ; </w:t>
      </w:r>
      <w:r>
        <w:rPr>
          <w:lang w:val="fr_FR" w:bidi="fr_FR"/>
        </w:rPr>
        <w:t>34.4</w:t>
      </w:r>
      <w:r>
        <w:rPr>
          <w:lang w:val="fr_FR" w:bidi="fr_FR"/>
        </w:rPr>
        <w:t xml:space="preserve"> ; </w:t>
      </w:r>
      <w:r>
        <w:rPr>
          <w:lang w:val="fr_FR" w:bidi="fr_FR"/>
        </w:rPr>
        <w:t>50.3</w:t>
      </w:r>
      <w:r>
        <w:rPr>
          <w:lang w:val="fr_FR" w:bidi="fr_FR"/>
        </w:rPr>
        <w:t xml:space="preserve"> ; </w:t>
      </w:r>
      <w:r>
        <w:rPr>
          <w:lang w:val="fr_FR" w:bidi="fr_FR"/>
        </w:rPr>
        <w:t>Ez 32.7–8</w:t>
      </w:r>
      <w:r>
        <w:rPr>
          <w:lang w:val="fr_FR" w:bidi="fr_FR"/>
        </w:rPr>
        <w:t xml:space="preserve"> ; </w:t>
      </w:r>
      <w:r>
        <w:rPr>
          <w:lang w:val="fr_FR" w:bidi="fr_FR"/>
        </w:rPr>
        <w:t>Jl 2.10</w:t>
      </w:r>
      <w:r>
        <w:rPr>
          <w:lang w:val="fr_FR" w:bidi="fr_FR"/>
        </w:rPr>
        <w:t xml:space="preserve">, </w:t>
      </w:r>
      <w:r>
        <w:rPr>
          <w:lang w:val="fr_FR" w:bidi="fr_FR"/>
        </w:rPr>
        <w:t>31</w:t>
      </w:r>
      <w:r>
        <w:rPr>
          <w:lang w:val="fr_FR" w:bidi="fr_FR"/>
        </w:rPr>
        <w:t xml:space="preserve"> ; </w:t>
      </w:r>
      <w:r>
        <w:rPr>
          <w:lang w:val="fr_FR" w:bidi="fr_FR"/>
        </w:rPr>
        <w:t>Mi 3.6</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r>
        <w:rPr>
          <w:lang w:val="fr_FR" w:bidi="fr_FR"/>
        </w:rPr>
        <w:t>2.11–12</w:t>
      </w:r>
      <w:r>
        <w:rPr>
          <w:lang w:val="fr_FR" w:bidi="fr_FR"/>
        </w:rPr>
        <w:t xml:space="preserve">). Ils ont maintenant ce qu'ils voulaient, mais ce silence est plus terrible que son rugissement et son tonnerre : Dieu est devenu distant (voir </w:t>
      </w:r>
      <w:r>
        <w:rPr>
          <w:lang w:val="fr_FR" w:bidi="fr_FR"/>
        </w:rPr>
        <w:t>Ez 7.26</w:t>
      </w:r>
      <w:r>
        <w:rPr>
          <w:lang w:val="fr_FR" w:bidi="fr_FR"/>
        </w:rPr>
        <w:t xml:space="preserve"> ; </w:t>
      </w:r>
      <w:r>
        <w:rPr>
          <w:lang w:val="fr_FR" w:bidi="fr_FR"/>
        </w:rPr>
        <w:t>20.3</w:t>
      </w:r>
      <w:r>
        <w:rPr>
          <w:lang w:val="fr_FR" w:bidi="fr_FR"/>
        </w:rPr>
        <w:t xml:space="preserve"> ; </w:t>
      </w:r>
      <w:r>
        <w:rPr>
          <w:lang w:val="fr_FR" w:bidi="fr_FR"/>
        </w:rPr>
        <w:t>Mi 3.4</w:t>
      </w:r>
      <w:r>
        <w:rPr>
          <w:lang w:val="fr_FR" w:bidi="fr_FR"/>
        </w:rPr>
        <w:t xml:space="preserve">, </w:t>
      </w:r>
      <w:r>
        <w:rPr>
          <w:lang w:val="fr_FR" w:bidi="fr_FR"/>
        </w:rPr>
        <w:t>7</w:t>
      </w:r>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r>
        <w:rPr>
          <w:lang w:val="fr_FR" w:bidi="fr_FR"/>
        </w:rPr>
        <w:t xml:space="preserve">1R 12.28–29 </w:t>
      </w:r>
      <w:r>
        <w:rPr>
          <w:lang w:val="fr_FR" w:bidi="fr_FR"/>
        </w:rPr>
        <w:t xml:space="preserve">; </w:t>
      </w:r>
      <w:r>
        <w:rPr>
          <w:lang w:val="fr_FR" w:bidi="fr_FR"/>
        </w:rPr>
        <w:t>2R 10.29</w:t>
      </w:r>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r>
        <w:rPr>
          <w:lang w:val="fr_FR" w:bidi="fr_FR"/>
        </w:rPr>
        <w:t>7.1</w:t>
      </w:r>
      <w:r>
        <w:rPr>
          <w:lang w:val="fr_FR" w:bidi="fr_FR"/>
        </w:rPr>
        <w:t xml:space="preserve">) : Dieu ne cherche plus à expliquer comment ou pourquoi il punira Israël ; il passe à l'acte. • qui se tenait sur l'autel : le jugement commence forcément par le centre du culte (cf. </w:t>
      </w:r>
      <w:r>
        <w:rPr>
          <w:lang w:val="fr_FR" w:bidi="fr_FR"/>
        </w:rPr>
        <w:t>1P 4.17</w:t>
      </w:r>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r>
        <w:rPr>
          <w:lang w:val="fr_FR" w:bidi="fr_FR"/>
        </w:rPr>
        <w:t>Ps 139.7–12</w:t>
      </w:r>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r>
        <w:rPr>
          <w:lang w:val="fr_FR" w:bidi="fr_FR"/>
        </w:rPr>
        <w:t xml:space="preserve">Ps 74.14 </w:t>
      </w:r>
      <w:r>
        <w:rPr>
          <w:lang w:val="fr_FR" w:bidi="fr_FR"/>
        </w:rPr>
        <w:t xml:space="preserve">; </w:t>
      </w:r>
      <w:r>
        <w:rPr>
          <w:lang w:val="fr_FR" w:bidi="fr_FR"/>
        </w:rPr>
        <w:t xml:space="preserve">89.10 </w:t>
      </w:r>
      <w:r>
        <w:rPr>
          <w:lang w:val="fr_FR" w:bidi="fr_FR"/>
        </w:rPr>
        <w:t xml:space="preserve">; </w:t>
      </w:r>
      <w:r>
        <w:rPr>
          <w:lang w:val="fr_FR" w:bidi="fr_FR"/>
        </w:rPr>
        <w:t>104.26</w:t>
      </w:r>
      <w:r>
        <w:rPr>
          <w:lang w:val="fr_FR" w:bidi="fr_FR"/>
        </w:rPr>
        <w:t xml:space="preserve">). Cependant, le texte biblique ne confère pas de statut divin au monstre marin (« Léviathan », également appelé « Rahab » ; </w:t>
      </w:r>
      <w:r>
        <w:rPr>
          <w:lang w:val="fr_FR" w:bidi="fr_FR"/>
        </w:rPr>
        <w:t>Ps 89.9–10</w:t>
      </w:r>
      <w:r>
        <w:rPr>
          <w:lang w:val="fr_FR" w:bidi="fr_FR"/>
        </w:rPr>
        <w:t>) mais le considère comme soumis au commandement et au jugement de l'Éternel (</w:t>
      </w:r>
      <w:r>
        <w:rPr>
          <w:lang w:val="fr_FR" w:bidi="fr_FR"/>
        </w:rPr>
        <w:t>Es 27.1</w:t>
      </w:r>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r>
        <w:rPr>
          <w:lang w:val="fr_FR" w:bidi="fr_FR"/>
        </w:rPr>
        <w:t>4.13</w:t>
      </w:r>
      <w:r>
        <w:rPr>
          <w:lang w:val="fr_FR" w:bidi="fr_FR"/>
        </w:rPr>
        <w:t xml:space="preserve"> ; </w:t>
      </w:r>
      <w:r>
        <w:rPr>
          <w:lang w:val="fr_FR" w:bidi="fr_FR"/>
        </w:rPr>
        <w:t>5.8–9</w:t>
      </w:r>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r>
        <w:rPr>
          <w:lang w:val="fr_FR" w:bidi="fr_FR"/>
        </w:rPr>
        <w:t>Gn 10.6–7</w:t>
      </w:r>
      <w:r>
        <w:rPr>
          <w:lang w:val="fr_FR" w:bidi="fr_FR"/>
        </w:rPr>
        <w:t xml:space="preserve">) était au sud de la deuxième cataracte du Nil (cf. </w:t>
      </w:r>
      <w:r>
        <w:rPr>
          <w:lang w:val="fr_FR" w:bidi="fr_FR"/>
        </w:rPr>
        <w:t>Es 18.1</w:t>
      </w:r>
      <w:r>
        <w:rPr>
          <w:lang w:val="fr_FR" w:bidi="fr_FR"/>
        </w:rPr>
        <w:t xml:space="preserve">) et était souvent lié à l'Égypte, son voisin au nord. • La sortie d'Égypte du peuple d'Israël est comparée à deux autres exodes passés : celui des Philistins hors de Crète (voir aussi </w:t>
      </w:r>
      <w:r>
        <w:rPr>
          <w:lang w:val="fr_FR" w:bidi="fr_FR"/>
        </w:rPr>
        <w:t>Jr 47.4</w:t>
      </w:r>
      <w:r>
        <w:rPr>
          <w:lang w:val="fr_FR" w:bidi="fr_FR"/>
        </w:rPr>
        <w:t xml:space="preserve">) et celui des Araméens hors de Kir (cf. </w:t>
      </w:r>
      <w:r>
        <w:rPr>
          <w:lang w:val="fr_FR" w:bidi="fr_FR"/>
        </w:rPr>
        <w:t xml:space="preserve">Am 1.5 </w:t>
      </w:r>
      <w:r>
        <w:rPr>
          <w:lang w:val="fr_FR" w:bidi="fr_FR"/>
        </w:rPr>
        <w:t xml:space="preserve">; </w:t>
      </w:r>
      <w:r>
        <w:rPr>
          <w:lang w:val="fr_FR" w:bidi="fr_FR"/>
        </w:rPr>
        <w:t>2R 16.9</w:t>
      </w:r>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r>
        <w:rPr>
          <w:lang w:val="fr_FR" w:bidi="fr_FR"/>
        </w:rPr>
        <w:t>Es 9.6–7</w:t>
      </w:r>
      <w:r>
        <w:rPr>
          <w:lang w:val="fr_FR" w:bidi="fr_FR"/>
        </w:rPr>
        <w:t xml:space="preserve"> ;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r>
        <w:rPr>
          <w:lang w:val="fr_FR" w:bidi="fr_FR"/>
        </w:rPr>
        <w:t>Ps 89.38–51</w:t>
      </w:r>
      <w:r>
        <w:rPr>
          <w:lang w:val="fr_FR" w:bidi="fr_FR"/>
        </w:rPr>
        <w:t xml:space="preserve">), et si son peuple sera emmené en captivité, Dieu ne manquera toutefois pas de restaurer un reste d'Israël (voir aussi </w:t>
      </w:r>
      <w:r>
        <w:rPr>
          <w:lang w:val="fr_FR" w:bidi="fr_FR"/>
        </w:rPr>
        <w:t xml:space="preserve">Es 2.2–4 </w:t>
      </w:r>
      <w:r>
        <w:rPr>
          <w:lang w:val="fr_FR" w:bidi="fr_FR"/>
        </w:rPr>
        <w:t xml:space="preserve">; </w:t>
      </w:r>
      <w:r>
        <w:rPr>
          <w:lang w:val="fr_FR" w:bidi="fr_FR"/>
        </w:rPr>
        <w:t xml:space="preserve">4.2 </w:t>
      </w:r>
      <w:r>
        <w:rPr>
          <w:lang w:val="fr_FR" w:bidi="fr_FR"/>
        </w:rPr>
        <w:t xml:space="preserve">;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r>
        <w:rPr>
          <w:lang w:val="fr_FR" w:bidi="fr_FR"/>
        </w:rPr>
        <w:t>1.11</w:t>
      </w:r>
      <w:r>
        <w:rPr>
          <w:lang w:val="fr_FR" w:bidi="fr_FR"/>
        </w:rPr>
        <w:t xml:space="preserve">) représente les ennemis de Dieu et d'Israël (voir </w:t>
      </w:r>
      <w:r>
        <w:rPr>
          <w:lang w:val="fr_FR" w:bidi="fr_FR"/>
        </w:rPr>
        <w:t>Es 34.5–6</w:t>
      </w:r>
      <w:r>
        <w:rPr>
          <w:lang w:val="fr_FR" w:bidi="fr_FR"/>
        </w:rPr>
        <w:t xml:space="preserve">, </w:t>
      </w:r>
      <w:r>
        <w:rPr>
          <w:lang w:val="fr_FR" w:bidi="fr_FR"/>
        </w:rPr>
        <w:t xml:space="preserve">11 </w:t>
      </w:r>
      <w:r>
        <w:rPr>
          <w:lang w:val="fr_FR" w:bidi="fr_FR"/>
        </w:rPr>
        <w:t xml:space="preserve">; </w:t>
      </w:r>
      <w:r>
        <w:rPr>
          <w:lang w:val="fr_FR" w:bidi="fr_FR"/>
        </w:rPr>
        <w:t>63.1</w:t>
      </w:r>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r>
        <w:rPr>
          <w:lang w:val="fr_FR" w:bidi="fr_FR"/>
        </w:rPr>
        <w:t>Gn 12.2–3</w:t>
      </w:r>
      <w:r>
        <w:rPr>
          <w:lang w:val="fr_FR" w:bidi="fr_FR"/>
        </w:rPr>
        <w:t>). Le royaume de Dieu inclurait les exclus et les étrangers jusque-là exclus (</w:t>
      </w:r>
      <w:r>
        <w:rPr>
          <w:lang w:val="fr_FR" w:bidi="fr_FR"/>
        </w:rPr>
        <w:t xml:space="preserve">Es 56 </w:t>
      </w:r>
      <w:r>
        <w:rPr>
          <w:lang w:val="fr_FR" w:bidi="fr_FR"/>
        </w:rPr>
        <w:t xml:space="preserve">; voir </w:t>
      </w:r>
      <w:r>
        <w:rPr>
          <w:lang w:val="fr_FR" w:bidi="fr_FR"/>
        </w:rPr>
        <w:t>Ac 8.27–39</w:t>
      </w:r>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r>
        <w:rPr>
          <w:lang w:val="fr_FR" w:bidi="fr_FR"/>
        </w:rPr>
        <w:t>Gn 3</w:t>
      </w:r>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r>
        <w:rPr>
          <w:lang w:val="fr_FR" w:bidi="fr_FR"/>
        </w:rPr>
        <w:t>9.8</w:t>
      </w:r>
      <w:r>
        <w:rPr>
          <w:lang w:val="fr_FR" w:bidi="fr_FR"/>
        </w:rPr>
        <w:t xml:space="preserve">), mais de ramener un reste dans le pays (voir </w:t>
      </w:r>
      <w:r>
        <w:rPr>
          <w:lang w:val="fr_FR" w:bidi="fr_FR"/>
        </w:rPr>
        <w:t>Os 2.23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