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lang w:val="fr_FR" w:bidi="fr_FR"/>
        </w:rPr>
        <w:t xml:space="preserve">Bien que le livre de Deutéronome s'inspire d'une alliance ou d'un traité, il s'agit essentiellement d'une série de discours prononcés par Moïse devant l'assemblée d'Israël. • La vallée du Jourdain se dit en hébreu </w:t>
      </w:r>
      <w:r>
        <w:rPr>
          <w:i/>
          <w:lang w:val="fr_FR" w:bidi="fr_FR"/>
        </w:rPr>
        <w:t>Arabah</w:t>
      </w:r>
      <w:r>
        <w:rPr>
          <w:lang w:val="fr_FR" w:bidi="fr_FR"/>
        </w:rPr>
        <w:t>, un mot généralement traduit par "sauvage" ou "désert". Il désigne fréquemment la grande vallée du Rift qui s'étend de la mer de Galilée vers le sud jusqu'à la mer Rouge (le golfe d'Aqaba). Dans ce contexte, l'</w:t>
      </w:r>
      <w:r>
        <w:rPr>
          <w:i/>
          <w:lang w:val="fr_FR" w:bidi="fr_FR"/>
        </w:rPr>
        <w:t>Arabah</w:t>
      </w:r>
      <w:r>
        <w:rPr>
          <w:lang w:val="fr_FR" w:bidi="fr_FR"/>
        </w:rPr>
        <w:t xml:space="preserve"> est la plaine aride du cours inférieur du Jourdain, juste au nord de la mer Morte.</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Pr>
          <w:lang w:val="fr_FR" w:bidi="fr_FR"/>
        </w:rPr>
      </w:r>
      <w:r>
        <w:rPr>
          <w:lang w:val="fr_FR" w:bidi="fr_FR"/>
        </w:rPr>
      </w:r>
    </w:p>
    <w:p>
      <w:pPr/>
      <w:r>
        <w:rPr>
          <w:lang w:val="fr_FR" w:bidi="fr_FR"/>
        </w:rPr>
      </w:r>
    </w:p>
    <w:p>
      <w:pPr>
        <w:pStyle w:val="Heading2"/>
      </w:pPr>
      <w:r>
        <w:rPr>
          <w:lang w:val="fr_FR" w:bidi="fr_FR"/>
        </w:rPr>
        <w:t>Deutéronome 1.2</w:t>
      </w:r>
      <w:r>
        <w:rPr>
          <w:lang w:val="fr_FR" w:bidi="fr_FR"/>
        </w:rPr>
      </w:r>
    </w:p>
    <w:p>
      <w:pPr/>
      <w:r>
        <w:rPr>
          <w:lang w:val="fr_FR" w:bidi="fr_FR"/>
        </w:rPr>
      </w:r>
      <w:r>
        <w:rPr>
          <w:lang w:val="fr_FR" w:bidi="fr_FR"/>
        </w:rPr>
        <w:t xml:space="preserve">La distance entre le mont Sinaï, dans la partie sud de la péninsule du Sinaï, et Cadès-Barnéa (voir la </w:t>
      </w:r>
      <w:r>
        <w:rPr>
          <w:lang w:val="fr_FR" w:bidi="fr_FR"/>
        </w:rPr>
        <w:t>note d'étude sur 1.19</w:t>
      </w:r>
      <w:r>
        <w:rPr>
          <w:lang w:val="fr_FR" w:bidi="fr_FR"/>
        </w:rP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3">
        <w:r>
          <w:rPr>
            <w:lang w:val="fr_FR" w:bidi="fr_FR"/>
          </w:rPr>
          <w:rPr>
            <w:color w:val="0000EE"/>
            <w:u w:val="single"/>
          </w:rPr>
          <w:t xml:space="preserve">2.14 </w:t>
        </w:r>
      </w:hyperlink>
      <w:r>
        <w:rPr>
          <w:lang w:val="fr_FR" w:bidi="fr_FR"/>
        </w:rPr>
        <w:t xml:space="preserve">; </w:t>
      </w:r>
      <w:hyperlink r:id="rId14">
        <w:r>
          <w:rPr>
            <w:lang w:val="fr_FR" w:bidi="fr_FR"/>
          </w:rPr>
          <w:rPr>
            <w:color w:val="0000EE"/>
            <w:u w:val="single"/>
          </w:rPr>
          <w:t>Nb 14.34</w:t>
        </w:r>
      </w:hyperlink>
      <w:r>
        <w:rPr>
          <w:lang w:val="fr_FR" w:bidi="fr_FR"/>
        </w:rPr>
        <w:t xml:space="preserve">). • Le mont Sinaï se dit en hébreu </w:t>
      </w:r>
      <w:r>
        <w:rPr>
          <w:i/>
          <w:lang w:val="fr_FR" w:bidi="fr_FR"/>
        </w:rPr>
        <w:t>Horeb,</w:t>
      </w:r>
      <w:r>
        <w:rPr>
          <w:lang w:val="fr_FR" w:bidi="fr_FR"/>
        </w:rP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lang w:val="fr_FR" w:bidi="fr_FR"/>
        </w:rPr>
        <w:t>,</w:t>
      </w:r>
      <w:r>
        <w:rPr>
          <w:lang w:val="fr_FR" w:bidi="fr_FR"/>
        </w:rPr>
        <w:t xml:space="preserve"> autre nom d'Édom, était situé à l'est-sud-est de la mer Morte. La route ordinaire menait les voyageurs à travers l'Arabah au nord du golfe d'Aqaba puis à l'ouest jusqu'à Cadès-Barnéa, à cent kilomètres au sud-ouest de la mer Morte.</w:t>
      </w:r>
      <w:r>
        <w:rPr>
          <w:lang w:val="fr_FR" w:bidi="fr_FR"/>
        </w:rPr>
      </w:r>
      <w:r>
        <w:rPr>
          <w:lang w:val="fr_FR" w:bidi="fr_FR"/>
        </w:rPr>
      </w:r>
    </w:p>
    <w:p>
      <w:pPr/>
      <w:r>
        <w:rPr>
          <w:lang w:val="fr_FR" w:bidi="fr_FR"/>
        </w:rPr>
      </w:r>
    </w:p>
    <w:p>
      <w:pPr>
        <w:pStyle w:val="Heading2"/>
      </w:pPr>
      <w:r>
        <w:rPr>
          <w:lang w:val="fr_FR" w:bidi="fr_FR"/>
        </w:rPr>
        <w:t>Deutéronome 1.4</w:t>
      </w:r>
      <w:r>
        <w:rPr>
          <w:lang w:val="fr_FR" w:bidi="fr_FR"/>
        </w:rPr>
      </w:r>
    </w:p>
    <w:p>
      <w:pPr/>
      <w:r>
        <w:rPr>
          <w:lang w:val="fr_FR" w:bidi="fr_FR"/>
        </w:rPr>
      </w:r>
      <w:r>
        <w:rPr>
          <w:lang w:val="fr_FR" w:bidi="fr_FR"/>
        </w:rP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rPr>
          <w:lang w:val="fr_FR" w:bidi="fr_FR"/>
        </w:rPr>
        <w:t>note d'étude sur Nb 21.13</w:t>
      </w:r>
      <w:r>
        <w:rPr>
          <w:lang w:val="fr_FR" w:bidi="fr_FR"/>
        </w:rPr>
        <w:t>). Les Israélites avaient déjà déplacé un grand nombre d'entre eux avant cette époque (</w:t>
      </w:r>
      <w:hyperlink r:id="rId15">
        <w:r>
          <w:rPr>
            <w:lang w:val="fr_FR" w:bidi="fr_FR"/>
          </w:rPr>
          <w:rPr>
            <w:color w:val="0000EE"/>
            <w:u w:val="single"/>
          </w:rPr>
          <w:t>Nb 22.21–35</w:t>
        </w:r>
      </w:hyperlink>
      <w:r>
        <w:rPr>
          <w:lang w:val="fr_FR" w:bidi="fr_FR"/>
        </w:rPr>
        <w:t xml:space="preserve">). • Bachan était également une région Amorite, située au nord de la rivière Yarmouk et à l'est de la mer de Galilée. Elle était connue pour son bétail de grande valeur (cf.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 xml:space="preserve"> et </w:t>
      </w:r>
      <w:r>
        <w:rPr>
          <w:lang w:val="fr_FR" w:bidi="fr_FR"/>
        </w:rPr>
        <w:t>note d'étude</w:t>
      </w:r>
      <w:r>
        <w:rPr>
          <w:lang w:val="fr_FR" w:bidi="fr_FR"/>
        </w:rPr>
        <w:t xml:space="preserve">). Sa capitale était Achetaroth. • Les rois Sihon et Og ne sont pas connus en dehors de la Bible (voir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1.6–4.40</w:t>
      </w:r>
      <w:r>
        <w:rPr>
          <w:lang w:val="fr_FR" w:bidi="fr_FR"/>
        </w:rPr>
      </w:r>
    </w:p>
    <w:p>
      <w:pPr/>
      <w:r>
        <w:rPr>
          <w:lang w:val="fr_FR" w:bidi="fr_FR"/>
        </w:rPr>
      </w:r>
      <w:r>
        <w:rPr>
          <w:lang w:val="fr_FR" w:bidi="fr_FR"/>
        </w:rP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Pr>
          <w:lang w:val="fr_FR" w:bidi="fr_FR"/>
        </w:rPr>
      </w:r>
      <w:r>
        <w:rPr>
          <w:lang w:val="fr_FR" w:bidi="fr_FR"/>
        </w:rPr>
      </w:r>
    </w:p>
    <w:p>
      <w:pPr/>
      <w:r>
        <w:rPr>
          <w:lang w:val="fr_FR" w:bidi="fr_FR"/>
        </w:rPr>
      </w:r>
    </w:p>
    <w:p>
      <w:pPr>
        <w:pStyle w:val="Heading2"/>
      </w:pPr>
      <w:r>
        <w:rPr>
          <w:lang w:val="fr_FR" w:bidi="fr_FR"/>
        </w:rPr>
        <w:t>Deutéronome 1.7</w:t>
      </w:r>
      <w:r>
        <w:rPr>
          <w:lang w:val="fr_FR" w:bidi="fr_FR"/>
        </w:rPr>
      </w:r>
    </w:p>
    <w:p>
      <w:pPr/>
      <w:r>
        <w:rPr>
          <w:lang w:val="fr_FR" w:bidi="fr_FR"/>
        </w:rPr>
      </w:r>
      <w:r>
        <w:rPr>
          <w:lang w:val="fr_FR" w:bidi="fr_FR"/>
        </w:rPr>
        <w:t xml:space="preserve">La région des collines se composait des régions intérieures de Canaan qui étaient également habitées par les Amorites (voir </w:t>
      </w:r>
      <w:hyperlink r:id="rId20">
        <w:r>
          <w:rPr>
            <w:lang w:val="fr_FR" w:bidi="fr_FR"/>
          </w:rPr>
          <w:rPr>
            <w:color w:val="0000EE"/>
            <w:u w:val="single"/>
          </w:rPr>
          <w:t xml:space="preserve">1.4 </w:t>
        </w:r>
      </w:hyperlink>
      <w:r>
        <w:rPr>
          <w:lang w:val="fr_FR" w:bidi="fr_FR"/>
        </w:rPr>
        <w:t xml:space="preserve">; </w:t>
      </w:r>
      <w:hyperlink r:id="rId21">
        <w:r>
          <w:rPr>
            <w:lang w:val="fr_FR" w:bidi="fr_FR"/>
          </w:rPr>
          <w:rPr>
            <w:color w:val="0000EE"/>
            <w:u w:val="single"/>
          </w:rPr>
          <w:t xml:space="preserve">Nb 13.29 </w:t>
        </w:r>
      </w:hyperlink>
      <w:r>
        <w:rPr>
          <w:lang w:val="fr_FR" w:bidi="fr_FR"/>
        </w:rPr>
        <w:t xml:space="preserve">; </w:t>
      </w:r>
      <w:hyperlink r:id="rId22">
        <w:r>
          <w:rPr>
            <w:lang w:val="fr_FR" w:bidi="fr_FR"/>
          </w:rPr>
          <w:rPr>
            <w:color w:val="0000EE"/>
            <w:u w:val="single"/>
          </w:rPr>
          <w:t>Jos 10.6</w:t>
        </w:r>
      </w:hyperlink>
      <w:r>
        <w:rPr>
          <w:lang w:val="fr_FR" w:bidi="fr_FR"/>
        </w:rPr>
        <w:t xml:space="preserve">). Les Cananéens vivaient apparemment dans toute la Palestine, mais avec l'incursion des Amorites, ils se sont limités aux vallées et aux basses terres. • En hébreu, la </w:t>
      </w:r>
      <w:r>
        <w:rPr>
          <w:i/>
          <w:lang w:val="fr_FR" w:bidi="fr_FR"/>
        </w:rPr>
        <w:t xml:space="preserve">Shéphélah </w:t>
      </w:r>
      <w:r>
        <w:rPr>
          <w:lang w:val="fr_FR" w:bidi="fr_FR"/>
        </w:rPr>
        <w:t xml:space="preserve">désigne les plaines occidentales. Le terme est encore utilisé dans l'Israël moderne pour désigner la région située entre les collines de Juda et la plaine côtière, une région spécialisée dans les vergers et les vignobles. • Le </w:t>
      </w:r>
      <w:r>
        <w:rPr>
          <w:i/>
          <w:lang w:val="fr_FR" w:bidi="fr_FR"/>
        </w:rPr>
        <w:t>Néguev</w:t>
      </w:r>
      <w:r>
        <w:rPr>
          <w:lang w:val="fr_FR" w:bidi="fr_FR"/>
        </w:rPr>
        <w:t xml:space="preserve"> est une grande région désertique qui se trouve au sud de Canaan. Le mot hébreu pourrait aussi désigner "le sud".</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lang w:val="fr_FR" w:bidi="fr_FR"/>
        </w:rPr>
        <w:t>La terre appartenait déjà à Israël parce que Dieu l'avait promise aux ancêtres de la nation des siècles auparavant (</w:t>
      </w:r>
      <w:hyperlink r:id="rId23">
        <w:r>
          <w:rPr>
            <w:lang w:val="fr_FR" w:bidi="fr_FR"/>
          </w:rPr>
          <w:rPr>
            <w:color w:val="0000EE"/>
            <w:u w:val="single"/>
          </w:rPr>
          <w:t xml:space="preserve">Gn 15.18–21 </w:t>
        </w:r>
      </w:hyperlink>
      <w:r>
        <w:rPr>
          <w:lang w:val="fr_FR" w:bidi="fr_FR"/>
        </w:rPr>
        <w:t xml:space="preserve">; </w:t>
      </w:r>
      <w:hyperlink r:id="rId24">
        <w:r>
          <w:rPr>
            <w:lang w:val="fr_FR" w:bidi="fr_FR"/>
          </w:rPr>
          <w:rPr>
            <w:color w:val="0000EE"/>
            <w:u w:val="single"/>
          </w:rPr>
          <w:t xml:space="preserve">26.3 </w:t>
        </w:r>
      </w:hyperlink>
      <w:r>
        <w:rPr>
          <w:lang w:val="fr_FR" w:bidi="fr_FR"/>
        </w:rPr>
        <w:t xml:space="preserve">; </w:t>
      </w:r>
      <w:hyperlink r:id="rId25">
        <w:r>
          <w:rPr>
            <w:lang w:val="fr_FR" w:bidi="fr_FR"/>
          </w:rPr>
          <w:rPr>
            <w:color w:val="0000EE"/>
            <w:u w:val="single"/>
          </w:rPr>
          <w:t>Ex 23.31</w:t>
        </w:r>
      </w:hyperlink>
      <w:r>
        <w:rPr>
          <w:lang w:val="fr_FR" w:bidi="fr_FR"/>
        </w:rPr>
        <w:t>). Israël ne s'emparait pas de nouveaux territoires appartenant à des propriétaires légitimes mais prenait possession de terres occupées par des occupants illégitimes.</w:t>
      </w:r>
      <w:r>
        <w:rPr>
          <w:lang w:val="fr_FR" w:bidi="fr_FR"/>
        </w:rPr>
      </w:r>
      <w:r>
        <w:rPr>
          <w:lang w:val="fr_FR" w:bidi="fr_FR"/>
        </w:rPr>
      </w:r>
    </w:p>
    <w:p>
      <w:pPr/>
      <w:r>
        <w:rPr>
          <w:lang w:val="fr_FR" w:bidi="fr_FR"/>
        </w:rPr>
      </w:r>
    </w:p>
    <w:p>
      <w:pPr>
        <w:pStyle w:val="Heading2"/>
      </w:pPr>
      <w:r>
        <w:rPr>
          <w:lang w:val="fr_FR" w:bidi="fr_FR"/>
        </w:rPr>
        <w:t>Deutéronome 1.9–18</w:t>
      </w:r>
      <w:r>
        <w:rPr>
          <w:lang w:val="fr_FR" w:bidi="fr_FR"/>
        </w:rPr>
      </w:r>
    </w:p>
    <w:p>
      <w:pPr/>
      <w:r>
        <w:rPr>
          <w:lang w:val="fr_FR" w:bidi="fr_FR"/>
        </w:rPr>
      </w:r>
      <w:r>
        <w:rPr>
          <w:lang w:val="fr_FR" w:bidi="fr_FR"/>
        </w:rPr>
        <w:t xml:space="preserve">Voir </w:t>
      </w:r>
      <w:hyperlink r:id="rId26">
        <w:r>
          <w:rPr>
            <w:lang w:val="fr_FR" w:bidi="fr_FR"/>
          </w:rPr>
          <w:rPr>
            <w:color w:val="0000EE"/>
            <w:u w:val="single"/>
          </w:rPr>
          <w:t>Ex 18.13–27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1.10</w:t>
      </w:r>
      <w:r>
        <w:rPr>
          <w:lang w:val="fr_FR" w:bidi="fr_FR"/>
        </w:rPr>
      </w:r>
    </w:p>
    <w:p>
      <w:pPr/>
      <w:r>
        <w:rPr>
          <w:lang w:val="fr_FR" w:bidi="fr_FR"/>
        </w:rPr>
      </w:r>
      <w:r>
        <w:rPr>
          <w:lang w:val="fr_FR" w:bidi="fr_FR"/>
        </w:rP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7">
        <w:r>
          <w:rPr>
            <w:lang w:val="fr_FR" w:bidi="fr_FR"/>
          </w:rPr>
          <w:rPr>
            <w:color w:val="0000EE"/>
            <w:u w:val="single"/>
          </w:rPr>
          <w:t xml:space="preserve">Gn 15.5 </w:t>
        </w:r>
      </w:hyperlink>
      <w:r>
        <w:rPr>
          <w:lang w:val="fr_FR" w:bidi="fr_FR"/>
        </w:rPr>
        <w:t xml:space="preserve">; </w:t>
      </w:r>
      <w:hyperlink r:id="rId28">
        <w:r>
          <w:rPr>
            <w:lang w:val="fr_FR" w:bidi="fr_FR"/>
          </w:rPr>
          <w:rPr>
            <w:color w:val="0000EE"/>
            <w:u w:val="single"/>
          </w:rPr>
          <w:t>22.17</w:t>
        </w:r>
      </w:hyperlink>
      <w:r>
        <w:rPr>
          <w:lang w:val="fr_FR" w:bidi="fr_FR"/>
        </w:rPr>
        <w:t>) en rendant Israël nombreux, en l'amenant sur la terre promise et en le préparant à la conquérir.</w:t>
      </w:r>
      <w:r>
        <w:rPr>
          <w:lang w:val="fr_FR" w:bidi="fr_FR"/>
        </w:rPr>
      </w:r>
      <w:r>
        <w:rPr>
          <w:lang w:val="fr_FR" w:bidi="fr_FR"/>
        </w:rPr>
      </w:r>
    </w:p>
    <w:p>
      <w:pPr/>
      <w:r>
        <w:rPr>
          <w:lang w:val="fr_FR" w:bidi="fr_FR"/>
        </w:rPr>
      </w:r>
    </w:p>
    <w:p>
      <w:pPr>
        <w:pStyle w:val="Heading2"/>
      </w:pPr>
      <w:r>
        <w:rPr>
          <w:lang w:val="fr_FR" w:bidi="fr_FR"/>
        </w:rPr>
        <w:t>Deutéronome 1.13</w:t>
      </w:r>
      <w:r>
        <w:rPr>
          <w:lang w:val="fr_FR" w:bidi="fr_FR"/>
        </w:rPr>
      </w:r>
    </w:p>
    <w:p>
      <w:pPr/>
      <w:r>
        <w:rPr>
          <w:lang w:val="fr_FR" w:bidi="fr_FR"/>
        </w:rPr>
      </w:r>
      <w:r>
        <w:rPr>
          <w:lang w:val="fr_FR" w:bidi="fr_FR"/>
        </w:rPr>
        <w:t>Ceux qui étaient respectés avaient une vie et une réputation irréprochables, même lorsqu'on les examinait de près.</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 xml:space="preserve">Il s'agissait d'une organisation militaire standard, de sorte que certains de ces responsables étaient probablement des officiers militaires (voir </w:t>
      </w:r>
      <w:hyperlink r:id="rId29">
        <w:r>
          <w:rPr>
            <w:lang w:val="fr_FR" w:bidi="fr_FR"/>
          </w:rPr>
          <w:rPr>
            <w:color w:val="0000EE"/>
            <w:u w:val="single"/>
          </w:rPr>
          <w:t xml:space="preserve">1S 8.12 </w:t>
        </w:r>
      </w:hyperlink>
      <w:r>
        <w:rPr>
          <w:lang w:val="fr_FR" w:bidi="fr_FR"/>
        </w:rPr>
        <w:t xml:space="preserve">; </w:t>
      </w:r>
      <w:hyperlink r:id="rId30">
        <w:r>
          <w:rPr>
            <w:lang w:val="fr_FR" w:bidi="fr_FR"/>
          </w:rPr>
          <w:rPr>
            <w:color w:val="0000EE"/>
            <w:u w:val="single"/>
          </w:rPr>
          <w:t xml:space="preserve">22.7 </w:t>
        </w:r>
      </w:hyperlink>
      <w:r>
        <w:rPr>
          <w:lang w:val="fr_FR" w:bidi="fr_FR"/>
        </w:rPr>
        <w:t xml:space="preserve">; </w:t>
      </w:r>
      <w:hyperlink r:id="rId31">
        <w:r>
          <w:rPr>
            <w:lang w:val="fr_FR" w:bidi="fr_FR"/>
          </w:rPr>
          <w:rPr>
            <w:color w:val="0000EE"/>
            <w:u w:val="single"/>
          </w:rPr>
          <w:t>2S 18.1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1.16–17</w:t>
      </w:r>
      <w:r>
        <w:rPr>
          <w:lang w:val="fr_FR" w:bidi="fr_FR"/>
        </w:rPr>
      </w:r>
    </w:p>
    <w:p>
      <w:pPr/>
      <w:r>
        <w:rPr>
          <w:lang w:val="fr_FR" w:bidi="fr_FR"/>
        </w:rPr>
      </w:r>
      <w:r>
        <w:rPr>
          <w:lang w:val="fr_FR" w:bidi="fr_FR"/>
        </w:rP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2">
        <w:r>
          <w:rPr>
            <w:lang w:val="fr_FR" w:bidi="fr_FR"/>
          </w:rPr>
          <w:rPr>
            <w:color w:val="0000EE"/>
            <w:u w:val="single"/>
          </w:rPr>
          <w:t>10.17</w:t>
        </w:r>
      </w:hyperlink>
      <w:r>
        <w:rPr>
          <w:lang w:val="fr_FR" w:bidi="fr_FR"/>
        </w:rPr>
        <w:t>) et traiter toutes les personnes de manière égale devant la loi.</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lang w:val="fr_FR" w:bidi="fr_FR"/>
        </w:rPr>
        <w:t>Cadès-Barnéa</w:t>
      </w:r>
      <w:r>
        <w:rPr>
          <w:i/>
          <w:lang w:val="fr_FR" w:bidi="fr_FR"/>
        </w:rPr>
        <w:t>,</w:t>
      </w:r>
      <w:r>
        <w:rPr>
          <w:lang w:val="fr_FR" w:bidi="fr_FR"/>
        </w:rPr>
        <w:t xml:space="preserve"> une grande oasis avec des puits et des sources en abondance, se trouvait à environ quatre-vingts kilomètres au sud de Berchéba, le point méridional traditionnel d'Israël (voir </w:t>
      </w:r>
      <w:hyperlink r:id="rId33">
        <w:r>
          <w:rPr>
            <w:lang w:val="fr_FR" w:bidi="fr_FR"/>
          </w:rPr>
          <w:rPr>
            <w:color w:val="0000EE"/>
            <w:u w:val="single"/>
          </w:rPr>
          <w:t xml:space="preserve">2S 3.10 </w:t>
        </w:r>
      </w:hyperlink>
      <w:r>
        <w:rPr>
          <w:lang w:val="fr_FR" w:bidi="fr_FR"/>
        </w:rPr>
        <w:t xml:space="preserve">; </w:t>
      </w:r>
      <w:hyperlink r:id="rId34">
        <w:r>
          <w:rPr>
            <w:lang w:val="fr_FR" w:bidi="fr_FR"/>
          </w:rPr>
          <w:rPr>
            <w:color w:val="0000EE"/>
            <w:u w:val="single"/>
          </w:rPr>
          <w:t>1Ch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1.19–25</w:t>
      </w:r>
      <w:r>
        <w:rPr>
          <w:lang w:val="fr_FR" w:bidi="fr_FR"/>
        </w:rPr>
      </w:r>
    </w:p>
    <w:p>
      <w:pPr/>
      <w:r>
        <w:rPr>
          <w:lang w:val="fr_FR" w:bidi="fr_FR"/>
        </w:rPr>
      </w:r>
      <w:r>
        <w:rPr>
          <w:lang w:val="fr_FR" w:bidi="fr_FR"/>
        </w:rPr>
        <w:t xml:space="preserve">Voir </w:t>
      </w:r>
      <w:hyperlink r:id="rId35">
        <w:r>
          <w:rPr>
            <w:lang w:val="fr_FR" w:bidi="fr_FR"/>
          </w:rPr>
          <w:rPr>
            <w:color w:val="0000EE"/>
            <w:u w:val="single"/>
          </w:rPr>
          <w:t>Nb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1.24–25</w:t>
      </w:r>
      <w:r>
        <w:rPr>
          <w:lang w:val="fr_FR" w:bidi="fr_FR"/>
        </w:rPr>
      </w:r>
    </w:p>
    <w:p>
      <w:pPr/>
      <w:r>
        <w:rPr>
          <w:lang w:val="fr_FR" w:bidi="fr_FR"/>
        </w:rPr>
      </w:r>
      <w:r>
        <w:rPr>
          <w:i/>
          <w:lang w:val="fr_FR" w:bidi="fr_FR"/>
        </w:rPr>
        <w:t xml:space="preserve">Eshcol </w:t>
      </w:r>
      <w:r>
        <w:rPr>
          <w:lang w:val="fr_FR" w:bidi="fr_FR"/>
        </w:rPr>
        <w:t xml:space="preserve">signifie "grappe" ; les fruits cultivés là-bas étaient des raisins (voir </w:t>
      </w:r>
      <w:hyperlink r:id="rId36">
        <w:r>
          <w:rPr>
            <w:lang w:val="fr_FR" w:bidi="fr_FR"/>
          </w:rPr>
          <w:rPr>
            <w:color w:val="0000EE"/>
            <w:u w:val="single"/>
          </w:rPr>
          <w:t>Nb 13.23–27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1.26–46</w:t>
      </w:r>
      <w:r>
        <w:rPr>
          <w:lang w:val="fr_FR" w:bidi="fr_FR"/>
        </w:rPr>
      </w:r>
    </w:p>
    <w:p>
      <w:pPr/>
      <w:r>
        <w:rPr>
          <w:lang w:val="fr_FR" w:bidi="fr_FR"/>
        </w:rPr>
      </w:r>
      <w:r>
        <w:rPr>
          <w:lang w:val="fr_FR" w:bidi="fr_FR"/>
        </w:rPr>
        <w:t xml:space="preserve">Voir </w:t>
      </w:r>
      <w:hyperlink r:id="rId37">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Anak était un homme connu pour sa stature gigantesque (</w:t>
      </w:r>
      <w:hyperlink r:id="rId38">
        <w:r>
          <w:rPr>
            <w:lang w:val="fr_FR" w:bidi="fr_FR"/>
          </w:rPr>
          <w:rPr>
            <w:color w:val="0000EE"/>
            <w:u w:val="single"/>
          </w:rPr>
          <w:t>2.10</w:t>
        </w:r>
      </w:hyperlink>
      <w:r>
        <w:rPr>
          <w:lang w:val="fr_FR" w:bidi="fr_FR"/>
        </w:rPr>
        <w:t xml:space="preserve">, </w:t>
      </w:r>
      <w:hyperlink r:id="rId39">
        <w:r>
          <w:rPr>
            <w:lang w:val="fr_FR" w:bidi="fr_FR"/>
          </w:rPr>
          <w:rPr>
            <w:color w:val="0000EE"/>
            <w:u w:val="single"/>
          </w:rPr>
          <w:t xml:space="preserve">21 </w:t>
        </w:r>
      </w:hyperlink>
      <w:r>
        <w:rPr>
          <w:lang w:val="fr_FR" w:bidi="fr_FR"/>
        </w:rPr>
        <w:t xml:space="preserve">; </w:t>
      </w:r>
      <w:hyperlink r:id="rId40">
        <w:r>
          <w:rPr>
            <w:lang w:val="fr_FR" w:bidi="fr_FR"/>
          </w:rPr>
          <w:rPr>
            <w:color w:val="0000EE"/>
            <w:u w:val="single"/>
          </w:rPr>
          <w:t xml:space="preserve">9.2 </w:t>
        </w:r>
      </w:hyperlink>
      <w:r>
        <w:rPr>
          <w:lang w:val="fr_FR" w:bidi="fr_FR"/>
        </w:rPr>
        <w:t xml:space="preserve">; </w:t>
      </w:r>
      <w:hyperlink r:id="rId41">
        <w:r>
          <w:rPr>
            <w:lang w:val="fr_FR" w:bidi="fr_FR"/>
          </w:rPr>
          <w:rPr>
            <w:color w:val="0000EE"/>
            <w:u w:val="single"/>
          </w:rPr>
          <w:t>Nb 13.33</w:t>
        </w:r>
      </w:hyperlink>
      <w:r>
        <w:rPr>
          <w:lang w:val="fr_FR" w:bidi="fr_FR"/>
        </w:rPr>
        <w:t>). Goliath (</w:t>
      </w:r>
      <w:hyperlink r:id="rId42">
        <w:r>
          <w:rPr>
            <w:lang w:val="fr_FR" w:bidi="fr_FR"/>
          </w:rPr>
          <w:rPr>
            <w:color w:val="0000EE"/>
            <w:u w:val="single"/>
          </w:rPr>
          <w:t>1S 17.4</w:t>
        </w:r>
      </w:hyperlink>
      <w:r>
        <w:rPr>
          <w:lang w:val="fr_FR" w:bidi="fr_FR"/>
        </w:rPr>
        <w:t>) pourrait être l'un des descendants d'Anak qui ont émigré vers la plaine côtière philistine (</w:t>
      </w:r>
      <w:hyperlink r:id="rId43">
        <w:r>
          <w:rPr>
            <w:lang w:val="fr_FR" w:bidi="fr_FR"/>
          </w:rPr>
          <w:rPr>
            <w:color w:val="0000EE"/>
            <w:u w:val="single"/>
          </w:rPr>
          <w:t xml:space="preserve">Dt 2.23 </w:t>
        </w:r>
      </w:hyperlink>
      <w:r>
        <w:rPr>
          <w:lang w:val="fr_FR" w:bidi="fr_FR"/>
        </w:rPr>
        <w:t xml:space="preserve">; </w:t>
      </w:r>
      <w:hyperlink r:id="rId44">
        <w:r>
          <w:rPr>
            <w:lang w:val="fr_FR" w:bidi="fr_FR"/>
          </w:rPr>
          <w:rPr>
            <w:color w:val="0000EE"/>
            <w:u w:val="single"/>
          </w:rPr>
          <w:t xml:space="preserve">Jos 11.21–23 </w:t>
        </w:r>
      </w:hyperlink>
      <w:r>
        <w:rPr>
          <w:lang w:val="fr_FR" w:bidi="fr_FR"/>
        </w:rPr>
        <w:t xml:space="preserve">; </w:t>
      </w:r>
      <w:hyperlink r:id="rId45">
        <w:r>
          <w:rPr>
            <w:lang w:val="fr_FR" w:bidi="fr_FR"/>
          </w:rPr>
          <w:rPr>
            <w:color w:val="0000EE"/>
            <w:u w:val="single"/>
          </w:rPr>
          <w:t xml:space="preserve">15.14 </w:t>
        </w:r>
      </w:hyperlink>
      <w:r>
        <w:rPr>
          <w:lang w:val="fr_FR" w:bidi="fr_FR"/>
        </w:rPr>
        <w:t xml:space="preserve">; </w:t>
      </w:r>
      <w:hyperlink r:id="rId46">
        <w:r>
          <w:rPr>
            <w:lang w:val="fr_FR" w:bidi="fr_FR"/>
          </w:rPr>
          <w:rPr>
            <w:color w:val="0000EE"/>
            <w:u w:val="single"/>
          </w:rPr>
          <w:t>1Ch 20.4–8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1.30</w:t>
      </w:r>
      <w:r>
        <w:rPr>
          <w:lang w:val="fr_FR" w:bidi="fr_FR"/>
        </w:rPr>
      </w:r>
    </w:p>
    <w:p>
      <w:pPr/>
      <w:r>
        <w:rPr>
          <w:lang w:val="fr_FR" w:bidi="fr_FR"/>
        </w:rPr>
      </w:r>
      <w:r>
        <w:rPr>
          <w:lang w:val="fr_FR" w:bidi="fr_FR"/>
        </w:rPr>
        <w:t>Ce verset renvoie à la défaite des nations cananéennes. Le Seigneur initie la bataille, la dirige, combat et la mène à bonne fin. La seule autre utilisation de cette expression désigne l'action de Dieu dans l'Exode (</w:t>
      </w:r>
      <w:hyperlink r:id="rId47">
        <w:r>
          <w:rPr>
            <w:lang w:val="fr_FR" w:bidi="fr_FR"/>
          </w:rPr>
          <w:rPr>
            <w:color w:val="0000EE"/>
            <w:u w:val="single"/>
          </w:rPr>
          <w:t>Ex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La tendre attention de Dieu en tant que père reflète sa relation d'alliance avec Israël (</w:t>
      </w:r>
      <w:hyperlink r:id="rId48">
        <w:r>
          <w:rPr>
            <w:lang w:val="fr_FR" w:bidi="fr_FR"/>
          </w:rPr>
          <w:rPr>
            <w:color w:val="0000EE"/>
            <w:u w:val="single"/>
          </w:rPr>
          <w:t xml:space="preserve">Ex 4.22 </w:t>
        </w:r>
      </w:hyperlink>
      <w:r>
        <w:rPr>
          <w:lang w:val="fr_FR" w:bidi="fr_FR"/>
        </w:rPr>
        <w:t xml:space="preserve">; </w:t>
      </w:r>
      <w:hyperlink r:id="rId49">
        <w:r>
          <w:rPr>
            <w:lang w:val="fr_FR" w:bidi="fr_FR"/>
          </w:rPr>
          <w:rPr>
            <w:color w:val="0000EE"/>
            <w:u w:val="single"/>
          </w:rPr>
          <w:t xml:space="preserve">Os 11.1–4 </w:t>
        </w:r>
      </w:hyperlink>
      <w:r>
        <w:rPr>
          <w:lang w:val="fr_FR" w:bidi="fr_FR"/>
        </w:rPr>
        <w:t xml:space="preserve">; cf. </w:t>
      </w:r>
      <w:hyperlink r:id="rId50">
        <w:r>
          <w:rPr>
            <w:lang w:val="fr_FR" w:bidi="fr_FR"/>
          </w:rPr>
          <w:rPr>
            <w:color w:val="0000EE"/>
            <w:u w:val="single"/>
          </w:rPr>
          <w:t xml:space="preserve">Mt 6.26–33 </w:t>
        </w:r>
      </w:hyperlink>
      <w:r>
        <w:rPr>
          <w:lang w:val="fr_FR" w:bidi="fr_FR"/>
        </w:rPr>
        <w:t xml:space="preserve">; </w:t>
      </w:r>
      <w:hyperlink r:id="rId51">
        <w:r>
          <w:rPr>
            <w:lang w:val="fr_FR" w:bidi="fr_FR"/>
          </w:rPr>
          <w:rPr>
            <w:color w:val="0000EE"/>
            <w:u w:val="single"/>
          </w:rPr>
          <w:t xml:space="preserve">Jn 14.21 </w:t>
        </w:r>
      </w:hyperlink>
      <w:r>
        <w:rPr>
          <w:lang w:val="fr_FR" w:bidi="fr_FR"/>
        </w:rPr>
        <w:t xml:space="preserve">; </w:t>
      </w:r>
      <w:hyperlink r:id="rId52">
        <w:r>
          <w:rPr>
            <w:lang w:val="fr_FR" w:bidi="fr_FR"/>
          </w:rPr>
          <w:rPr>
            <w:color w:val="0000EE"/>
            <w:u w:val="single"/>
          </w:rPr>
          <w:t xml:space="preserve">Ac 13.18 </w:t>
        </w:r>
      </w:hyperlink>
      <w:r>
        <w:rPr>
          <w:lang w:val="fr_FR" w:bidi="fr_FR"/>
        </w:rPr>
        <w:t xml:space="preserve">; </w:t>
      </w:r>
      <w:hyperlink r:id="rId53">
        <w:r>
          <w:rPr>
            <w:lang w:val="fr_FR" w:bidi="fr_FR"/>
          </w:rPr>
          <w:rPr>
            <w:color w:val="0000EE"/>
            <w:u w:val="single"/>
          </w:rPr>
          <w:t xml:space="preserve">Rm 8.15–17 </w:t>
        </w:r>
      </w:hyperlink>
      <w:r>
        <w:rPr>
          <w:lang w:val="fr_FR" w:bidi="fr_FR"/>
        </w:rPr>
        <w:t xml:space="preserve">; </w:t>
      </w:r>
      <w:hyperlink r:id="rId54">
        <w:r>
          <w:rPr>
            <w:lang w:val="fr_FR" w:bidi="fr_FR"/>
          </w:rPr>
          <w:rPr>
            <w:color w:val="0000EE"/>
            <w:u w:val="single"/>
          </w:rPr>
          <w:t xml:space="preserve">1P 1.2–3 </w:t>
        </w:r>
      </w:hyperlink>
      <w:r>
        <w:rPr>
          <w:lang w:val="fr_FR" w:bidi="fr_FR"/>
        </w:rPr>
        <w:t xml:space="preserve">; </w:t>
      </w:r>
      <w:hyperlink r:id="rId55">
        <w:r>
          <w:rPr>
            <w:lang w:val="fr_FR" w:bidi="fr_FR"/>
          </w:rPr>
          <w:rPr>
            <w:color w:val="0000EE"/>
            <w:u w:val="single"/>
          </w:rPr>
          <w:t>1Jn 3.1</w:t>
        </w:r>
      </w:hyperlink>
      <w:r>
        <w:rPr>
          <w:lang w:val="fr_FR" w:bidi="fr_FR"/>
        </w:rPr>
        <w:t>). Israël est l'enfant de Dieu par descendance d'Abraham et parce que Dieu l'a choisi et adopté parmi toutes les nations (</w:t>
      </w:r>
      <w:hyperlink r:id="rId56">
        <w:r>
          <w:rPr>
            <w:lang w:val="fr_FR" w:bidi="fr_FR"/>
          </w:rPr>
          <w:rPr>
            <w:color w:val="0000EE"/>
            <w:u w:val="single"/>
          </w:rPr>
          <w:t xml:space="preserve">Dt 14.2 </w:t>
        </w:r>
      </w:hyperlink>
      <w:r>
        <w:rPr>
          <w:lang w:val="fr_FR" w:bidi="fr_FR"/>
        </w:rPr>
        <w:t xml:space="preserve">; </w:t>
      </w:r>
      <w:hyperlink r:id="rId57">
        <w:r>
          <w:rPr>
            <w:lang w:val="fr_FR" w:bidi="fr_FR"/>
          </w:rPr>
          <w:rPr>
            <w:color w:val="0000EE"/>
            <w:u w:val="single"/>
          </w:rPr>
          <w:t>Ex 19.4–6</w:t>
        </w:r>
      </w:hyperlink>
      <w:r>
        <w:rPr>
          <w:lang w:val="fr_FR" w:bidi="fr_FR"/>
        </w:rPr>
        <w:t>). Cette image est similaire à celle que l'on trouve dans les textes d'alliance séculaires dans lesquels un grand roi considère un vassal avec lequel il a conclu un traité comme son fils.</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lang w:val="fr_FR" w:bidi="fr_FR"/>
        </w:rP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58">
        <w:r>
          <w:rPr>
            <w:lang w:val="fr_FR" w:bidi="fr_FR"/>
          </w:rPr>
          <w:rPr>
            <w:color w:val="0000EE"/>
            <w:u w:val="single"/>
          </w:rPr>
          <w:t xml:space="preserve">Ex 13.21–22 </w:t>
        </w:r>
      </w:hyperlink>
      <w:r>
        <w:rPr>
          <w:lang w:val="fr_FR" w:bidi="fr_FR"/>
        </w:rPr>
        <w:t xml:space="preserve">; </w:t>
      </w:r>
      <w:hyperlink r:id="rId59">
        <w:r>
          <w:rPr>
            <w:lang w:val="fr_FR" w:bidi="fr_FR"/>
          </w:rPr>
          <w:rPr>
            <w:color w:val="0000EE"/>
            <w:u w:val="single"/>
          </w:rPr>
          <w:t xml:space="preserve">14.24 </w:t>
        </w:r>
      </w:hyperlink>
      <w:r>
        <w:rPr>
          <w:lang w:val="fr_FR" w:bidi="fr_FR"/>
        </w:rPr>
        <w:t xml:space="preserve">; </w:t>
      </w:r>
      <w:hyperlink r:id="rId60">
        <w:r>
          <w:rPr>
            <w:lang w:val="fr_FR" w:bidi="fr_FR"/>
          </w:rPr>
          <w:rPr>
            <w:color w:val="0000EE"/>
            <w:u w:val="single"/>
          </w:rPr>
          <w:t>Ps 18.9–10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Caleb était l'un des douze espions envoyés par Moïse pour évaluer la situation politique et militaire en Canaan. Seuls Caleb et Josué rapportent que Dieu donnera à Israël la victoire dans la conquête de Canaan (</w:t>
      </w:r>
      <w:hyperlink r:id="rId61">
        <w:r>
          <w:rPr>
            <w:lang w:val="fr_FR" w:bidi="fr_FR"/>
          </w:rPr>
          <w:rPr>
            <w:color w:val="0000EE"/>
            <w:u w:val="single"/>
          </w:rPr>
          <w:t>Nb 13.6</w:t>
        </w:r>
      </w:hyperlink>
      <w:r>
        <w:rPr>
          <w:lang w:val="fr_FR" w:bidi="fr_FR"/>
        </w:rPr>
        <w:t xml:space="preserve">, </w:t>
      </w:r>
      <w:hyperlink r:id="rId62">
        <w:r>
          <w:rPr>
            <w:lang w:val="fr_FR" w:bidi="fr_FR"/>
          </w:rPr>
          <w:rPr>
            <w:color w:val="0000EE"/>
            <w:u w:val="single"/>
          </w:rPr>
          <w:t>8</w:t>
        </w:r>
      </w:hyperlink>
      <w:r>
        <w:rPr>
          <w:lang w:val="fr_FR" w:bidi="fr_FR"/>
        </w:rPr>
        <w:t xml:space="preserve">, </w:t>
      </w:r>
      <w:hyperlink r:id="rId63">
        <w:r>
          <w:rPr>
            <w:lang w:val="fr_FR" w:bidi="fr_FR"/>
          </w:rPr>
          <w:rPr>
            <w:color w:val="0000EE"/>
            <w:u w:val="single"/>
          </w:rPr>
          <w:t>16</w:t>
        </w:r>
      </w:hyperlink>
      <w:r>
        <w:rPr>
          <w:lang w:val="fr_FR" w:bidi="fr_FR"/>
        </w:rPr>
        <w:t xml:space="preserve">, </w:t>
      </w:r>
      <w:hyperlink r:id="rId64">
        <w:r>
          <w:rPr>
            <w:lang w:val="fr_FR" w:bidi="fr_FR"/>
          </w:rPr>
          <w:rPr>
            <w:color w:val="0000EE"/>
            <w:u w:val="single"/>
          </w:rPr>
          <w:t>30</w:t>
        </w:r>
      </w:hyperlink>
      <w:r>
        <w:rPr>
          <w:lang w:val="fr_FR" w:bidi="fr_FR"/>
        </w:rPr>
        <w:t>). Plus tard, Caleb deviendra le beau-père d'Othniel, le premier juge d'Israël (</w:t>
      </w:r>
      <w:hyperlink r:id="rId65">
        <w:r>
          <w:rPr>
            <w:lang w:val="fr_FR" w:bidi="fr_FR"/>
          </w:rPr>
          <w:rPr>
            <w:color w:val="0000EE"/>
            <w:u w:val="single"/>
          </w:rPr>
          <w:t>Jg 1.13</w:t>
        </w:r>
      </w:hyperlink>
      <w:r>
        <w:rPr>
          <w:lang w:val="fr_FR" w:bidi="fr_FR"/>
        </w:rPr>
        <w:t xml:space="preserve">). En récompense de sa fidélité, Caleb recevra les régions d'Hébron comme héritage, et il a expulsé les Anakites (voir </w:t>
      </w:r>
      <w:hyperlink r:id="rId66">
        <w:r>
          <w:rPr>
            <w:lang w:val="fr_FR" w:bidi="fr_FR"/>
          </w:rPr>
          <w:rPr>
            <w:color w:val="0000EE"/>
            <w:u w:val="single"/>
          </w:rPr>
          <w:t xml:space="preserve">Jos 14.12–15 </w:t>
        </w:r>
      </w:hyperlink>
      <w:r>
        <w:rPr>
          <w:lang w:val="fr_FR" w:bidi="fr_FR"/>
        </w:rPr>
        <w:t xml:space="preserve">; </w:t>
      </w:r>
      <w:hyperlink r:id="rId67">
        <w:r>
          <w:rPr>
            <w:lang w:val="fr_FR" w:bidi="fr_FR"/>
          </w:rPr>
          <w:rPr>
            <w:color w:val="0000EE"/>
            <w:u w:val="single"/>
          </w:rPr>
          <w:t>Jg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1.37</w:t>
      </w:r>
      <w:r>
        <w:rPr>
          <w:lang w:val="fr_FR" w:bidi="fr_FR"/>
        </w:rPr>
      </w:r>
    </w:p>
    <w:p>
      <w:pPr/>
      <w:r>
        <w:rPr>
          <w:lang w:val="fr_FR" w:bidi="fr_FR"/>
        </w:rPr>
      </w:r>
      <w:r>
        <w:rPr>
          <w:lang w:val="fr_FR" w:bidi="fr_FR"/>
        </w:rPr>
        <w:t>Dans sa colère face à la rébellion d'Israël, Moïse désobéit à Dieu en frappant le rocher au lieu de simplement lui parler (</w:t>
      </w:r>
      <w:hyperlink r:id="rId68">
        <w:r>
          <w:rPr>
            <w:lang w:val="fr_FR" w:bidi="fr_FR"/>
          </w:rPr>
          <w:rPr>
            <w:color w:val="0000EE"/>
            <w:u w:val="single"/>
          </w:rPr>
          <w:t>Nb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1.44</w:t>
      </w:r>
      <w:r>
        <w:rPr>
          <w:lang w:val="fr_FR" w:bidi="fr_FR"/>
        </w:rPr>
      </w:r>
    </w:p>
    <w:p>
      <w:pPr/>
      <w:r>
        <w:rPr>
          <w:lang w:val="fr_FR" w:bidi="fr_FR"/>
        </w:rPr>
      </w:r>
      <w:r>
        <w:rPr>
          <w:lang w:val="fr_FR" w:bidi="fr_FR"/>
        </w:rPr>
        <w:t xml:space="preserve">Horma est peut-être la ville moderne de Khirbet el-Meshash, située à onze kilomètres au sud-est de Berchéba. Le nom ancien est dérivé du verbe </w:t>
      </w:r>
      <w:r>
        <w:rPr>
          <w:i/>
          <w:lang w:val="fr_FR" w:bidi="fr_FR"/>
        </w:rPr>
        <w:t>kharam,</w:t>
      </w:r>
      <w:r>
        <w:rPr>
          <w:lang w:val="fr_FR" w:bidi="fr_FR"/>
        </w:rPr>
        <w:t xml:space="preserve"> qui signifie "dévaster" ou "anéantir". Les Israélites ont en effet dévasté Horma (</w:t>
      </w:r>
      <w:hyperlink r:id="rId69">
        <w:r>
          <w:rPr>
            <w:lang w:val="fr_FR" w:bidi="fr_FR"/>
          </w:rPr>
          <w:rPr>
            <w:color w:val="0000EE"/>
            <w:u w:val="single"/>
          </w:rPr>
          <w:t xml:space="preserve">Nb 14.45 </w:t>
        </w:r>
      </w:hyperlink>
      <w:r>
        <w:rPr>
          <w:lang w:val="fr_FR" w:bidi="fr_FR"/>
        </w:rPr>
        <w:t xml:space="preserve">; </w:t>
      </w:r>
      <w:hyperlink r:id="rId7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lang w:val="fr_FR" w:bidi="fr_FR"/>
        </w:rPr>
        <w:t xml:space="preserve">Le mont Séir était un territoire montagneux au nord du golfe d'Aqaba, à l'est de l'Arabah (voir la </w:t>
      </w:r>
      <w:r>
        <w:rPr>
          <w:lang w:val="fr_FR" w:bidi="fr_FR"/>
        </w:rPr>
        <w:t>note d'étude sur 1.1</w:t>
      </w:r>
      <w:r>
        <w:rPr>
          <w:lang w:val="fr_FR" w:bidi="fr_FR"/>
        </w:rPr>
        <w:t>) et de la mer Morte. Il a été colonisé à l'origine par les Horites (</w:t>
      </w:r>
      <w:hyperlink r:id="rId71">
        <w:r>
          <w:rPr>
            <w:lang w:val="fr_FR" w:bidi="fr_FR"/>
          </w:rPr>
          <w:rPr>
            <w:color w:val="0000EE"/>
            <w:u w:val="single"/>
          </w:rPr>
          <w:t>Gn 14.6</w:t>
        </w:r>
      </w:hyperlink>
      <w:r>
        <w:rPr>
          <w:lang w:val="fr_FR" w:bidi="fr_FR"/>
        </w:rP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2">
        <w:r>
          <w:rPr>
            <w:lang w:val="fr_FR" w:bidi="fr_FR"/>
          </w:rPr>
          <w:rPr>
            <w:color w:val="0000EE"/>
            <w:u w:val="single"/>
          </w:rPr>
          <w:t>Dt 2.22</w:t>
        </w:r>
      </w:hyperlink>
      <w:r>
        <w:rPr>
          <w:lang w:val="fr_FR" w:bidi="fr_FR"/>
        </w:rPr>
        <w:t>), et la région a été appelée Édom ("rouge"), peut-être en raison de la pierre rouge rosé typique de la région.</w:t>
      </w:r>
      <w:r>
        <w:rPr>
          <w:lang w:val="fr_FR" w:bidi="fr_FR"/>
        </w:rPr>
      </w:r>
      <w:r>
        <w:rPr>
          <w:lang w:val="fr_FR" w:bidi="fr_FR"/>
        </w:rPr>
      </w:r>
    </w:p>
    <w:p>
      <w:pPr/>
      <w:r>
        <w:rPr>
          <w:lang w:val="fr_FR" w:bidi="fr_FR"/>
        </w:rPr>
      </w:r>
    </w:p>
    <w:p>
      <w:pPr>
        <w:pStyle w:val="Heading2"/>
      </w:pPr>
      <w:r>
        <w:rPr>
          <w:lang w:val="fr_FR" w:bidi="fr_FR"/>
        </w:rPr>
        <w:t>Deutéronome 2.2–25</w:t>
      </w:r>
      <w:r>
        <w:rPr>
          <w:lang w:val="fr_FR" w:bidi="fr_FR"/>
        </w:rPr>
      </w:r>
    </w:p>
    <w:p>
      <w:pPr/>
      <w:r>
        <w:rPr>
          <w:lang w:val="fr_FR" w:bidi="fr_FR"/>
        </w:rPr>
      </w:r>
      <w:hyperlink r:id="rId73">
        <w:r>
          <w:rPr>
            <w:lang w:val="fr_FR" w:bidi="fr_FR"/>
          </w:rPr>
          <w:rPr>
            <w:color w:val="0000EE"/>
            <w:u w:val="single"/>
          </w:rPr>
          <w:t>Nb 21.10–20</w:t>
        </w:r>
      </w:hyperlink>
      <w:r>
        <w:rPr>
          <w:lang w:val="fr_FR" w:bidi="fr_FR"/>
        </w:rPr>
        <w:t xml:space="preserve"> couvre la même période.</w:t>
      </w:r>
      <w:r>
        <w:rPr>
          <w:lang w:val="fr_FR" w:bidi="fr_FR"/>
        </w:rPr>
      </w:r>
      <w:r>
        <w:rPr>
          <w:lang w:val="fr_FR" w:bidi="fr_FR"/>
        </w:rPr>
      </w:r>
    </w:p>
    <w:p>
      <w:pPr/>
      <w:r>
        <w:rPr>
          <w:lang w:val="fr_FR" w:bidi="fr_FR"/>
        </w:rPr>
      </w:r>
    </w:p>
    <w:p>
      <w:pPr>
        <w:pStyle w:val="Heading2"/>
      </w:pPr>
      <w:r>
        <w:rPr>
          <w:lang w:val="fr_FR" w:bidi="fr_FR"/>
        </w:rPr>
        <w:t>Deutéronome 2.5</w:t>
      </w:r>
      <w:r>
        <w:rPr>
          <w:lang w:val="fr_FR" w:bidi="fr_FR"/>
        </w:rPr>
      </w:r>
    </w:p>
    <w:p>
      <w:pPr/>
      <w:r>
        <w:rPr>
          <w:lang w:val="fr_FR" w:bidi="fr_FR"/>
        </w:rPr>
      </w:r>
      <w:r>
        <w:rPr>
          <w:lang w:val="fr_FR" w:bidi="fr_FR"/>
        </w:rPr>
        <w:t>Le don de Dieu d'une terre promise n'était pas limité à Israël. Il a également distribué des terres à Édom, Moab (</w:t>
      </w:r>
      <w:hyperlink r:id="rId74">
        <w:r>
          <w:rPr>
            <w:lang w:val="fr_FR" w:bidi="fr_FR"/>
          </w:rPr>
          <w:rPr>
            <w:color w:val="0000EE"/>
            <w:u w:val="single"/>
          </w:rPr>
          <w:t>2.9</w:t>
        </w:r>
      </w:hyperlink>
      <w:r>
        <w:rPr>
          <w:lang w:val="fr_FR" w:bidi="fr_FR"/>
        </w:rPr>
        <w:t>), Ammon (</w:t>
      </w:r>
      <w:hyperlink r:id="rId75">
        <w:r>
          <w:rPr>
            <w:lang w:val="fr_FR" w:bidi="fr_FR"/>
          </w:rPr>
          <w:rPr>
            <w:color w:val="0000EE"/>
            <w:u w:val="single"/>
          </w:rPr>
          <w:t>2.19</w:t>
        </w:r>
      </w:hyperlink>
      <w:r>
        <w:rPr>
          <w:lang w:val="fr_FR" w:bidi="fr_FR"/>
        </w:rPr>
        <w:t>), et aux Caphtorites (</w:t>
      </w:r>
      <w:hyperlink r:id="rId76">
        <w:r>
          <w:rPr>
            <w:lang w:val="fr_FR" w:bidi="fr_FR"/>
          </w:rPr>
          <w:rPr>
            <w:color w:val="0000EE"/>
            <w:u w:val="single"/>
          </w:rPr>
          <w:t>2.22–23</w:t>
        </w:r>
      </w:hyperlink>
      <w:r>
        <w:rPr>
          <w:lang w:val="fr_FR" w:bidi="fr_FR"/>
        </w:rPr>
        <w:t>). Bien que Dieu ait choisi Israël comme nation spéciale (</w:t>
      </w:r>
      <w:hyperlink r:id="rId77">
        <w:r>
          <w:rPr>
            <w:lang w:val="fr_FR" w:bidi="fr_FR"/>
          </w:rPr>
          <w:rPr>
            <w:color w:val="0000EE"/>
            <w:u w:val="single"/>
          </w:rPr>
          <w:t xml:space="preserve">1.31 </w:t>
        </w:r>
      </w:hyperlink>
      <w:r>
        <w:rPr>
          <w:lang w:val="fr_FR" w:bidi="fr_FR"/>
        </w:rPr>
        <w:t xml:space="preserve">; voir aussi </w:t>
      </w:r>
      <w:hyperlink r:id="rId78">
        <w:r>
          <w:rPr>
            <w:lang w:val="fr_FR" w:bidi="fr_FR"/>
          </w:rPr>
          <w:rPr>
            <w:color w:val="0000EE"/>
            <w:u w:val="single"/>
          </w:rPr>
          <w:t xml:space="preserve">7.6 </w:t>
        </w:r>
      </w:hyperlink>
      <w:r>
        <w:rPr>
          <w:lang w:val="fr_FR" w:bidi="fr_FR"/>
        </w:rPr>
        <w:t xml:space="preserve">; </w:t>
      </w:r>
      <w:hyperlink r:id="rId56">
        <w:r>
          <w:rPr>
            <w:lang w:val="fr_FR" w:bidi="fr_FR"/>
          </w:rPr>
          <w:rPr>
            <w:color w:val="0000EE"/>
            <w:u w:val="single"/>
          </w:rPr>
          <w:t xml:space="preserve">14.2 </w:t>
        </w:r>
      </w:hyperlink>
      <w:r>
        <w:rPr>
          <w:lang w:val="fr_FR" w:bidi="fr_FR"/>
        </w:rPr>
        <w:t xml:space="preserve">; </w:t>
      </w:r>
      <w:hyperlink r:id="rId79">
        <w:r>
          <w:rPr>
            <w:lang w:val="fr_FR" w:bidi="fr_FR"/>
          </w:rPr>
          <w:rPr>
            <w:color w:val="0000EE"/>
            <w:u w:val="single"/>
          </w:rPr>
          <w:t>Ex 19.5</w:t>
        </w:r>
      </w:hyperlink>
      <w:r>
        <w:rPr>
          <w:lang w:val="fr_FR" w:bidi="fr_FR"/>
        </w:rPr>
        <w:t>), il est aussi le Dieu de toutes les nations et il a une place et un dessein pour chacune d'elles (</w:t>
      </w:r>
      <w:hyperlink r:id="rId80">
        <w:r>
          <w:rPr>
            <w:lang w:val="fr_FR" w:bidi="fr_FR"/>
          </w:rPr>
          <w:rPr>
            <w:color w:val="0000EE"/>
            <w:u w:val="single"/>
          </w:rPr>
          <w:t xml:space="preserve">Dt 32.8 </w:t>
        </w:r>
      </w:hyperlink>
      <w:r>
        <w:rPr>
          <w:lang w:val="fr_FR" w:bidi="fr_FR"/>
        </w:rPr>
        <w:t xml:space="preserve">; </w:t>
      </w:r>
      <w:hyperlink r:id="rId81">
        <w:r>
          <w:rPr>
            <w:lang w:val="fr_FR" w:bidi="fr_FR"/>
          </w:rPr>
          <w:rPr>
            <w:color w:val="0000EE"/>
            <w:u w:val="single"/>
          </w:rPr>
          <w:t>Ac 17.26</w:t>
        </w:r>
      </w:hyperlink>
      <w:r>
        <w:rPr>
          <w:lang w:val="fr_FR" w:bidi="fr_FR"/>
        </w:rPr>
        <w:t>), même pour celles qui ne reconnaissent pas sa souveraineté (</w:t>
      </w:r>
      <w:hyperlink r:id="rId82">
        <w:r>
          <w:rPr>
            <w:lang w:val="fr_FR" w:bidi="fr_FR"/>
          </w:rPr>
          <w:rPr>
            <w:color w:val="0000EE"/>
            <w:u w:val="single"/>
          </w:rPr>
          <w:t>Rm 1.16–23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w:t>
      </w:r>
      <w:r>
        <w:rPr>
          <w:lang w:val="fr_FR" w:bidi="fr_FR"/>
        </w:rPr>
      </w:r>
    </w:p>
    <w:p>
      <w:pPr/>
      <w:r>
        <w:rPr>
          <w:lang w:val="fr_FR" w:bidi="fr_FR"/>
        </w:rPr>
      </w:r>
      <w:r>
        <w:rPr>
          <w:lang w:val="fr_FR" w:bidi="fr_FR"/>
        </w:rPr>
        <w:t>Isaac avait deux fils, Ésaü, le premier-né, et Jacob, qui a obtenu le droit d'aînesse et la bénédiction d'Ésaü en tant que premier-né (</w:t>
      </w:r>
      <w:hyperlink r:id="rId83">
        <w:r>
          <w:rPr>
            <w:lang w:val="fr_FR" w:bidi="fr_FR"/>
          </w:rPr>
          <w:rPr>
            <w:color w:val="0000EE"/>
            <w:u w:val="single"/>
          </w:rPr>
          <w:t xml:space="preserve">Gn 25.27–34 </w:t>
        </w:r>
      </w:hyperlink>
      <w:r>
        <w:rPr>
          <w:lang w:val="fr_FR" w:bidi="fr_FR"/>
        </w:rPr>
        <w:t xml:space="preserve">; </w:t>
      </w:r>
      <w:hyperlink r:id="rId84">
        <w:r>
          <w:rPr>
            <w:lang w:val="fr_FR" w:bidi="fr_FR"/>
          </w:rPr>
          <w:rPr>
            <w:color w:val="0000EE"/>
            <w:u w:val="single"/>
          </w:rPr>
          <w:t>27.1–36</w:t>
        </w:r>
      </w:hyperlink>
      <w:r>
        <w:rPr>
          <w:lang w:val="fr_FR" w:bidi="fr_FR"/>
        </w:rP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5">
        <w:r>
          <w:rPr>
            <w:lang w:val="fr_FR" w:bidi="fr_FR"/>
          </w:rPr>
          <w:rPr>
            <w:color w:val="0000EE"/>
            <w:u w:val="single"/>
          </w:rPr>
          <w:t>Nb 20.14–21</w:t>
        </w:r>
      </w:hyperlink>
      <w:r>
        <w:rPr>
          <w:lang w:val="fr_FR" w:bidi="fr_FR"/>
        </w:rPr>
        <w:t xml:space="preserve">). • Sur la allée de l'Arabah, voir la </w:t>
      </w:r>
      <w:r>
        <w:rPr>
          <w:lang w:val="fr_FR" w:bidi="fr_FR"/>
        </w:rPr>
        <w:t>note d'étude sur Dt 1.1</w:t>
      </w:r>
      <w:r>
        <w:rPr>
          <w:lang w:val="fr_FR" w:bidi="fr_FR"/>
        </w:rPr>
        <w:t>. • Elath et Ezion-geber étaient deux villes portuaires jumelles sur la mer Rouge. Elles ont accueilli plus tard les navires marchands de Salomon (</w:t>
      </w:r>
      <w:hyperlink r:id="rId86">
        <w:r>
          <w:rPr>
            <w:lang w:val="fr_FR" w:bidi="fr_FR"/>
          </w:rPr>
          <w:rPr>
            <w:color w:val="0000EE"/>
            <w:u w:val="single"/>
          </w:rPr>
          <w:t>1R 9.26</w:t>
        </w:r>
      </w:hyperlink>
      <w:r>
        <w:rPr>
          <w:lang w:val="fr_FR" w:bidi="fr_FR"/>
        </w:rPr>
        <w:t>), de Josaphat (</w:t>
      </w:r>
      <w:hyperlink r:id="rId87">
        <w:r>
          <w:rPr>
            <w:lang w:val="fr_FR" w:bidi="fr_FR"/>
          </w:rPr>
          <w:rPr>
            <w:color w:val="0000EE"/>
            <w:u w:val="single"/>
          </w:rPr>
          <w:t>1R 22.48</w:t>
        </w:r>
      </w:hyperlink>
      <w:r>
        <w:rPr>
          <w:lang w:val="fr_FR" w:bidi="fr_FR"/>
        </w:rPr>
        <w:t>) et d'Ozias (</w:t>
      </w:r>
      <w:hyperlink r:id="rId88">
        <w:r>
          <w:rPr>
            <w:lang w:val="fr_FR" w:bidi="fr_FR"/>
          </w:rPr>
          <w:rPr>
            <w:color w:val="0000EE"/>
            <w:u w:val="single"/>
          </w:rPr>
          <w:t>2R 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lang w:val="fr_FR" w:bidi="fr_FR"/>
        </w:rPr>
        <w:t xml:space="preserve">Après la destruction de Sodome, Gomorrhe et d'autres villes de la plaine, Loth (le neveu d'Abraham et le cousin d'Isaac) et ses deux filles célibataires se sont réfugiés dans une grotte à l'est de la mer Morte (voir </w:t>
      </w:r>
      <w:hyperlink r:id="rId89">
        <w:r>
          <w:rPr>
            <w:lang w:val="fr_FR" w:bidi="fr_FR"/>
          </w:rPr>
          <w:rPr>
            <w:color w:val="0000EE"/>
            <w:u w:val="single"/>
          </w:rPr>
          <w:t>Gn 19.30–38</w:t>
        </w:r>
      </w:hyperlink>
      <w:r>
        <w:rPr>
          <w:lang w:val="fr_FR" w:bidi="fr_FR"/>
        </w:rP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0">
        <w:r>
          <w:rPr>
            <w:lang w:val="fr_FR" w:bidi="fr_FR"/>
          </w:rPr>
          <w:rPr>
            <w:color w:val="0000EE"/>
            <w:u w:val="single"/>
          </w:rPr>
          <w:t>Ruth 1.4</w:t>
        </w:r>
      </w:hyperlink>
      <w:r>
        <w:rPr>
          <w:lang w:val="fr_FR" w:bidi="fr_FR"/>
        </w:rPr>
        <w:t>), et David a envoyé sa propre famille dans le pays de Moab pour se protéger lorsqu'il a été poursuivi par Saül (</w:t>
      </w:r>
      <w:hyperlink r:id="rId91">
        <w:r>
          <w:rPr>
            <w:lang w:val="fr_FR" w:bidi="fr_FR"/>
          </w:rPr>
          <w:rPr>
            <w:color w:val="0000EE"/>
            <w:u w:val="single"/>
          </w:rPr>
          <w:t>1S 22.3–5</w:t>
        </w:r>
      </w:hyperlink>
      <w:r>
        <w:rPr>
          <w:lang w:val="fr_FR" w:bidi="fr_FR"/>
        </w:rPr>
        <w:t>). • Ar était probablement la capitale de Moab.</w:t>
      </w:r>
      <w:r>
        <w:rPr>
          <w:lang w:val="fr_FR" w:bidi="fr_FR"/>
        </w:rPr>
      </w:r>
      <w:r>
        <w:rPr>
          <w:lang w:val="fr_FR" w:bidi="fr_FR"/>
        </w:rPr>
      </w:r>
    </w:p>
    <w:p>
      <w:pPr/>
      <w:r>
        <w:rPr>
          <w:lang w:val="fr_FR" w:bidi="fr_FR"/>
        </w:rPr>
      </w:r>
    </w:p>
    <w:p>
      <w:pPr>
        <w:pStyle w:val="Heading2"/>
      </w:pPr>
      <w:r>
        <w:rPr>
          <w:lang w:val="fr_FR" w:bidi="fr_FR"/>
        </w:rPr>
        <w:t>Deutéronome 2.10</w:t>
      </w:r>
      <w:r>
        <w:rPr>
          <w:lang w:val="fr_FR" w:bidi="fr_FR"/>
        </w:rPr>
      </w:r>
    </w:p>
    <w:p>
      <w:pPr/>
      <w:r>
        <w:rPr>
          <w:lang w:val="fr_FR" w:bidi="fr_FR"/>
        </w:rPr>
      </w:r>
      <w:r>
        <w:rPr>
          <w:lang w:val="fr_FR" w:bidi="fr_FR"/>
        </w:rPr>
        <w:t>Les Émites se trouvaient également à Shaveh-Qiriataïm (</w:t>
      </w:r>
      <w:hyperlink r:id="rId92">
        <w:r>
          <w:rPr>
            <w:lang w:val="fr_FR" w:bidi="fr_FR"/>
          </w:rPr>
          <w:rPr>
            <w:color w:val="0000EE"/>
            <w:u w:val="single"/>
          </w:rPr>
          <w:t>Gn 14.5</w:t>
        </w:r>
      </w:hyperlink>
      <w:r>
        <w:rPr>
          <w:lang w:val="fr_FR" w:bidi="fr_FR"/>
        </w:rPr>
        <w:t>), peut-être à seize kilomètres à l'est de l'extrémité nord de la mer Morte.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Les Refaïtes vivaient près d'Achetaroth-Carnaïm (</w:t>
      </w:r>
      <w:hyperlink r:id="rId92">
        <w:r>
          <w:rPr>
            <w:lang w:val="fr_FR" w:bidi="fr_FR"/>
          </w:rPr>
          <w:rPr>
            <w:color w:val="0000EE"/>
            <w:u w:val="single"/>
          </w:rPr>
          <w:t xml:space="preserve">Gn 14:5 </w:t>
        </w:r>
      </w:hyperlink>
      <w:r>
        <w:rPr>
          <w:lang w:val="fr_FR" w:bidi="fr_FR"/>
        </w:rPr>
        <w:t xml:space="preserve">; peut-être l'actuelle Tell Ashtarah, à l'est de la mer de Galilée (voir </w:t>
      </w:r>
      <w:hyperlink r:id="rId20">
        <w:r>
          <w:rPr>
            <w:lang w:val="fr_FR" w:bidi="fr_FR"/>
          </w:rPr>
          <w:rPr>
            <w:color w:val="0000EE"/>
            <w:u w:val="single"/>
          </w:rPr>
          <w:t>Dt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w:t>
      </w:r>
      <w:r>
        <w:rPr>
          <w:lang w:val="fr_FR" w:bidi="fr_FR"/>
        </w:rPr>
      </w:r>
    </w:p>
    <w:p>
      <w:pPr/>
      <w:r>
        <w:rPr>
          <w:lang w:val="fr_FR" w:bidi="fr_FR"/>
        </w:rPr>
      </w:r>
      <w:r>
        <w:rPr>
          <w:lang w:val="fr_FR" w:bidi="fr_FR"/>
        </w:rP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3">
        <w:r>
          <w:rPr>
            <w:lang w:val="fr_FR" w:bidi="fr_FR"/>
          </w:rPr>
          <w:rPr>
            <w:color w:val="0000EE"/>
            <w:u w:val="single"/>
          </w:rPr>
          <w:t>3.12–17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2.13</w:t>
      </w:r>
      <w:r>
        <w:rPr>
          <w:lang w:val="fr_FR" w:bidi="fr_FR"/>
        </w:rPr>
      </w:r>
    </w:p>
    <w:p>
      <w:pPr/>
      <w:r>
        <w:rPr>
          <w:lang w:val="fr_FR" w:bidi="fr_FR"/>
        </w:rPr>
      </w:r>
      <w:r>
        <w:rPr>
          <w:lang w:val="fr_FR" w:bidi="fr_FR"/>
        </w:rPr>
        <w:t>Le ravin du torrent de Zéred marque la frontière entre Moab et Édom. Prenant sa source dans les hauts plateaux du mont Séir, ce cours d'eau se jette dans la courbe sud-est de la mer Morte.</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lang w:val="fr_FR" w:bidi="fr_FR"/>
        </w:rPr>
        <w:t xml:space="preserve">Comme les Moabites, les Ammonites étaient les descendants de la relation incestueuse entre Loth et ses filles (voir la </w:t>
      </w:r>
      <w:r>
        <w:rPr>
          <w:lang w:val="fr_FR" w:bidi="fr_FR"/>
        </w:rPr>
        <w:t>note d'étude sur 2.9</w:t>
      </w:r>
      <w:r>
        <w:rPr>
          <w:lang w:val="fr_FR" w:bidi="fr_FR"/>
        </w:rP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4">
        <w:r>
          <w:rPr>
            <w:lang w:val="fr_FR" w:bidi="fr_FR"/>
          </w:rPr>
          <w:rPr>
            <w:color w:val="0000EE"/>
            <w:u w:val="single"/>
          </w:rPr>
          <w:t>2S 11.1</w:t>
        </w:r>
      </w:hyperlink>
      <w:r>
        <w:rPr>
          <w:lang w:val="fr_FR" w:bidi="fr_FR"/>
        </w:rPr>
        <w:t xml:space="preserve">, </w:t>
      </w:r>
      <w:hyperlink r:id="rId95">
        <w:r>
          <w:rPr>
            <w:lang w:val="fr_FR" w:bidi="fr_FR"/>
          </w:rPr>
          <w:rPr>
            <w:color w:val="0000EE"/>
            <w:u w:val="single"/>
          </w:rPr>
          <w:t>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2.20–21</w:t>
      </w:r>
      <w:r>
        <w:rPr>
          <w:lang w:val="fr_FR" w:bidi="fr_FR"/>
        </w:rPr>
      </w:r>
    </w:p>
    <w:p>
      <w:pPr/>
      <w:r>
        <w:rPr>
          <w:lang w:val="fr_FR" w:bidi="fr_FR"/>
        </w:rPr>
      </w:r>
      <w:r>
        <w:rPr>
          <w:lang w:val="fr_FR" w:bidi="fr_FR"/>
        </w:rPr>
        <w:t>Les Zamzummites sont probablement les mêmes que les Zuzites (</w:t>
      </w:r>
      <w:hyperlink r:id="rId92">
        <w:r>
          <w:rPr>
            <w:lang w:val="fr_FR" w:bidi="fr_FR"/>
          </w:rPr>
          <w:rPr>
            <w:color w:val="0000EE"/>
            <w:u w:val="single"/>
          </w:rPr>
          <w:t>Gn 14.5</w:t>
        </w:r>
      </w:hyperlink>
      <w:r>
        <w:rPr>
          <w:lang w:val="fr_FR" w:bidi="fr_FR"/>
        </w:rPr>
        <w:t>). Le Seigneur les avait chassés du pays dans le passé afin que les Ammonites puissent occuper leurs terres. Le Dieu d'Israël est aussi le Dieu de toute la terre ; il se soucie de toutes les nations et a une place et un dessein pour chacune d'elles.</w:t>
      </w:r>
      <w:r>
        <w:rPr>
          <w:lang w:val="fr_FR" w:bidi="fr_FR"/>
        </w:rPr>
      </w:r>
      <w:r>
        <w:rPr>
          <w:lang w:val="fr_FR" w:bidi="fr_FR"/>
        </w:rPr>
      </w:r>
    </w:p>
    <w:p>
      <w:pPr/>
      <w:r>
        <w:rPr>
          <w:lang w:val="fr_FR" w:bidi="fr_FR"/>
        </w:rPr>
      </w:r>
    </w:p>
    <w:p>
      <w:pPr>
        <w:pStyle w:val="Heading2"/>
      </w:pPr>
      <w:r>
        <w:rPr>
          <w:lang w:val="fr_FR" w:bidi="fr_FR"/>
        </w:rPr>
        <w:t>Deutéronome 2.23</w:t>
      </w:r>
      <w:r>
        <w:rPr>
          <w:lang w:val="fr_FR" w:bidi="fr_FR"/>
        </w:rPr>
      </w:r>
    </w:p>
    <w:p>
      <w:pPr/>
      <w:r>
        <w:rPr>
          <w:lang w:val="fr_FR" w:bidi="fr_FR"/>
        </w:rPr>
      </w:r>
      <w:r>
        <w:rPr>
          <w:lang w:val="fr_FR" w:bidi="fr_FR"/>
        </w:rPr>
        <w:t xml:space="preserve">Les Caphtorites étaient des descendants de Cham et étaient originaires de Crète, une grande île située au sud de la péninsule grecque. Les Caphtorites sont généralement identifiés aux Philistins (voir </w:t>
      </w:r>
      <w:hyperlink r:id="rId96">
        <w:r>
          <w:rPr>
            <w:lang w:val="fr_FR" w:bidi="fr_FR"/>
          </w:rPr>
          <w:rPr>
            <w:color w:val="0000EE"/>
            <w:u w:val="single"/>
          </w:rPr>
          <w:t xml:space="preserve">Gn 10.6–14 </w:t>
        </w:r>
      </w:hyperlink>
      <w:r>
        <w:rPr>
          <w:lang w:val="fr_FR" w:bidi="fr_FR"/>
        </w:rPr>
        <w:t xml:space="preserve">; </w:t>
      </w:r>
      <w:hyperlink r:id="rId97">
        <w:r>
          <w:rPr>
            <w:lang w:val="fr_FR" w:bidi="fr_FR"/>
          </w:rPr>
          <w:rPr>
            <w:color w:val="0000EE"/>
            <w:u w:val="single"/>
          </w:rPr>
          <w:t>1Ch 1.8–12</w:t>
        </w:r>
      </w:hyperlink>
      <w:r>
        <w:rPr>
          <w:lang w:val="fr_FR" w:bidi="fr_FR"/>
        </w:rPr>
        <w:t xml:space="preserve">). La présence philistine en Canaan résulte de deux mouvements distincts, l'un à l'époque des patriarches hébreux (voir la </w:t>
      </w:r>
      <w:r>
        <w:rPr>
          <w:lang w:val="fr_FR" w:bidi="fr_FR"/>
        </w:rPr>
        <w:t>note d'étude sur Gn 21.32</w:t>
      </w:r>
      <w:r>
        <w:rPr>
          <w:lang w:val="fr_FR" w:bidi="fr_FR"/>
        </w:rPr>
        <w:t xml:space="preserve">) et l'autre qui commence vers 1200 av. J.-C. (voir les notes d'étude sur </w:t>
      </w:r>
      <w:r>
        <w:rPr>
          <w:lang w:val="fr_FR" w:bidi="fr_FR"/>
        </w:rPr>
        <w:t xml:space="preserve">Jos 13.2 </w:t>
      </w:r>
      <w:r>
        <w:rPr>
          <w:lang w:val="fr_FR" w:bidi="fr_FR"/>
        </w:rPr>
        <w:t xml:space="preserve">; </w:t>
      </w:r>
      <w:r>
        <w:rPr>
          <w:lang w:val="fr_FR" w:bidi="fr_FR"/>
        </w:rPr>
        <w:t>Jg 3.3</w:t>
      </w:r>
      <w:r>
        <w:rPr>
          <w:lang w:val="fr_FR" w:bidi="fr_FR"/>
        </w:rPr>
        <w:t xml:space="preserve">). Ce passage semble renvoyer à la première colonie. • Les Avites étaient des habitants indigènes de la plaine côtière de la Méditerranée inférieure ; ils ont été supplantés à Gaza par la première vague de philistins (cf. </w:t>
      </w:r>
      <w:hyperlink r:id="rId98">
        <w:r>
          <w:rPr>
            <w:lang w:val="fr_FR" w:bidi="fr_FR"/>
          </w:rPr>
          <w:rPr>
            <w:color w:val="0000EE"/>
            <w:u w:val="single"/>
          </w:rPr>
          <w:t>Jos 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lang w:val="fr_FR" w:bidi="fr_FR"/>
        </w:rPr>
        <w:t xml:space="preserve">Les gorges de l'Arnon sont le profond canyon formé par le torrent de l'Arnon ; elles marquaient parfois la frontière entre Moab et Édom (voir </w:t>
      </w:r>
      <w:hyperlink r:id="rId99">
        <w:r>
          <w:rPr>
            <w:lang w:val="fr_FR" w:bidi="fr_FR"/>
          </w:rPr>
          <w:rPr>
            <w:color w:val="0000EE"/>
            <w:u w:val="single"/>
          </w:rPr>
          <w:t>Nb 21.13</w:t>
        </w:r>
      </w:hyperlink>
      <w:r>
        <w:rPr>
          <w:lang w:val="fr_FR" w:bidi="fr_FR"/>
        </w:rPr>
        <w:t xml:space="preserve">). L'Arnon prend sa source dans le désert d'Arabie et se jette dans la mer Morte à mi-chemin de sa rive orientale. • Sihon l'amorite contrôlait la région à l'est du Jourdain, au nord de l'Arnon, et au sud des territoires ammonites (voir </w:t>
      </w:r>
      <w:hyperlink r:id="rId19">
        <w:r>
          <w:rPr>
            <w:lang w:val="fr_FR" w:bidi="fr_FR"/>
          </w:rPr>
          <w:rPr>
            <w:color w:val="0000EE"/>
            <w:u w:val="single"/>
          </w:rPr>
          <w:t>Nb 21.21–35</w:t>
        </w:r>
      </w:hyperlink>
      <w:r>
        <w:rPr>
          <w:lang w:val="fr_FR" w:bidi="fr_FR"/>
        </w:rPr>
        <w:t>). Il n'est pas connu en dehors de la Bible. Sa capitale, Hèchebon</w:t>
      </w:r>
      <w:r>
        <w:rPr>
          <w:i/>
          <w:lang w:val="fr_FR" w:bidi="fr_FR"/>
        </w:rPr>
        <w:t>,</w:t>
      </w:r>
      <w:r>
        <w:rPr>
          <w:lang w:val="fr_FR" w:bidi="fr_FR"/>
        </w:rPr>
        <w:t xml:space="preserve"> se trouvait probablement à environ vingt-quatre kilomètres au sud-ouest de Rabbath Ammon et on considère généralement qu'elle correspond aux ruines impressionnantes de Tell Hesban.</w:t>
      </w:r>
      <w:r>
        <w:rPr>
          <w:lang w:val="fr_FR" w:bidi="fr_FR"/>
        </w:rPr>
      </w:r>
      <w:r>
        <w:rPr>
          <w:lang w:val="fr_FR" w:bidi="fr_FR"/>
        </w:rPr>
      </w:r>
    </w:p>
    <w:p>
      <w:pPr/>
      <w:r>
        <w:rPr>
          <w:lang w:val="fr_FR" w:bidi="fr_FR"/>
        </w:rPr>
      </w:r>
    </w:p>
    <w:p>
      <w:pPr>
        <w:pStyle w:val="Heading2"/>
      </w:pPr>
      <w:r>
        <w:rPr>
          <w:lang w:val="fr_FR" w:bidi="fr_FR"/>
        </w:rPr>
        <w:t>Deutéronome 2.26</w:t>
      </w:r>
      <w:r>
        <w:rPr>
          <w:lang w:val="fr_FR" w:bidi="fr_FR"/>
        </w:rPr>
      </w:r>
    </w:p>
    <w:p>
      <w:pPr/>
      <w:r>
        <w:rPr>
          <w:lang w:val="fr_FR" w:bidi="fr_FR"/>
        </w:rPr>
      </w:r>
      <w:r>
        <w:rPr>
          <w:lang w:val="fr_FR" w:bidi="fr_FR"/>
        </w:rPr>
        <w:t>Le désert de Kedémoth pourrait désigner la région située au nord des gorges de l'Arnon, entre Dibon et Mattana (</w:t>
      </w:r>
      <w:hyperlink r:id="rId100">
        <w:r>
          <w:rPr>
            <w:lang w:val="fr_FR" w:bidi="fr_FR"/>
          </w:rPr>
          <w:rPr>
            <w:color w:val="0000EE"/>
            <w:u w:val="single"/>
          </w:rPr>
          <w:t xml:space="preserve">Jos 13.18 </w:t>
        </w:r>
      </w:hyperlink>
      <w:r>
        <w:rPr>
          <w:lang w:val="fr_FR" w:bidi="fr_FR"/>
        </w:rPr>
        <w:t xml:space="preserve">; </w:t>
      </w:r>
      <w:hyperlink r:id="rId101">
        <w:r>
          <w:rPr>
            <w:lang w:val="fr_FR" w:bidi="fr_FR"/>
          </w:rPr>
          <w:rPr>
            <w:color w:val="0000EE"/>
            <w:u w:val="single"/>
          </w:rPr>
          <w:t>21.37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2.26–37</w:t>
      </w:r>
      <w:r>
        <w:rPr>
          <w:lang w:val="fr_FR" w:bidi="fr_FR"/>
        </w:rPr>
      </w:r>
    </w:p>
    <w:p>
      <w:pPr/>
      <w:r>
        <w:rPr>
          <w:lang w:val="fr_FR" w:bidi="fr_FR"/>
        </w:rPr>
      </w:r>
      <w:r>
        <w:rPr>
          <w:lang w:val="fr_FR" w:bidi="fr_FR"/>
        </w:rPr>
        <w:t xml:space="preserve">Voir </w:t>
      </w:r>
      <w:hyperlink r:id="rId102">
        <w:r>
          <w:rPr>
            <w:lang w:val="fr_FR" w:bidi="fr_FR"/>
          </w:rPr>
          <w:rPr>
            <w:color w:val="0000EE"/>
            <w:u w:val="single"/>
          </w:rPr>
          <w:t>Nb 21.21–32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2.30</w:t>
      </w:r>
      <w:r>
        <w:rPr>
          <w:lang w:val="fr_FR" w:bidi="fr_FR"/>
        </w:rPr>
      </w:r>
    </w:p>
    <w:p>
      <w:pPr/>
      <w:r>
        <w:rPr>
          <w:lang w:val="fr_FR" w:bidi="fr_FR"/>
        </w:rPr>
      </w:r>
      <w:r>
        <w:rPr>
          <w:lang w:val="fr_FR" w:bidi="fr_FR"/>
        </w:rPr>
        <w:t xml:space="preserve">Comme Pharaon (voir </w:t>
      </w:r>
      <w:hyperlink r:id="rId103">
        <w:r>
          <w:rPr>
            <w:lang w:val="fr_FR" w:bidi="fr_FR"/>
          </w:rPr>
          <w:rPr>
            <w:color w:val="0000EE"/>
            <w:u w:val="single"/>
          </w:rPr>
          <w:t>Ex 7.13</w:t>
        </w:r>
      </w:hyperlink>
      <w:r>
        <w:rPr>
          <w:lang w:val="fr_FR" w:bidi="fr_FR"/>
        </w:rP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3">
        <w:r>
          <w:rPr>
            <w:lang w:val="fr_FR" w:bidi="fr_FR"/>
          </w:rPr>
          <w:rPr>
            <w:color w:val="0000EE"/>
            <w:u w:val="single"/>
          </w:rPr>
          <w:t>Ex 7.13</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105">
        <w:r>
          <w:rPr>
            <w:lang w:val="fr_FR" w:bidi="fr_FR"/>
          </w:rPr>
          <w:rPr>
            <w:color w:val="0000EE"/>
            <w:u w:val="single"/>
          </w:rPr>
          <w:t>8.15</w:t>
        </w:r>
      </w:hyperlink>
      <w:r>
        <w:rPr>
          <w:lang w:val="fr_FR" w:bidi="fr_FR"/>
        </w:rPr>
        <w:t xml:space="preserve">) et celles selon lesquelles Dieu endurcit le cœur des gens (ex. </w:t>
      </w:r>
      <w:hyperlink r:id="rId106">
        <w:r>
          <w:rPr>
            <w:lang w:val="fr_FR" w:bidi="fr_FR"/>
          </w:rPr>
          <w:rPr>
            <w:color w:val="0000EE"/>
            <w:u w:val="single"/>
          </w:rPr>
          <w:t xml:space="preserve">Ex 4.21 </w:t>
        </w:r>
      </w:hyperlink>
      <w:r>
        <w:rPr>
          <w:lang w:val="fr_FR" w:bidi="fr_FR"/>
        </w:rPr>
        <w:t xml:space="preserve">; </w:t>
      </w:r>
      <w:hyperlink r:id="rId107">
        <w:r>
          <w:rPr>
            <w:lang w:val="fr_FR" w:bidi="fr_FR"/>
          </w:rPr>
          <w:rPr>
            <w:color w:val="0000EE"/>
            <w:u w:val="single"/>
          </w:rPr>
          <w:t xml:space="preserve">7.3 </w:t>
        </w:r>
      </w:hyperlink>
      <w:r>
        <w:rPr>
          <w:lang w:val="fr_FR" w:bidi="fr_FR"/>
        </w:rPr>
        <w:t xml:space="preserve">; </w:t>
      </w:r>
      <w:hyperlink r:id="rId108">
        <w:r>
          <w:rPr>
            <w:lang w:val="fr_FR" w:bidi="fr_FR"/>
          </w:rPr>
          <w:rPr>
            <w:color w:val="0000EE"/>
            <w:u w:val="single"/>
          </w:rPr>
          <w:t>9.12</w:t>
        </w:r>
      </w:hyperlink>
      <w:r>
        <w:rPr>
          <w:lang w:val="fr_FR" w:bidi="fr_FR"/>
        </w:rPr>
        <w:t>). Ce qui est clair, c'est que Dieu appelle à la repentance et est prêt à pardonner, mais lorsque les gens ignorent ou rejettent continuellement ses appels, ils peuvent devenir incapables d'entendre et d'obéir à Dieu (voir la note thématique "</w:t>
      </w:r>
      <w:r>
        <w:rPr>
          <w:lang w:val="fr_FR" w:bidi="fr_FR"/>
        </w:rPr>
        <w:t>Cœurs endurcis</w:t>
      </w:r>
      <w:r>
        <w:rPr>
          <w:lang w:val="fr_FR" w:bidi="fr_FR"/>
        </w:rPr>
        <w:t xml:space="preserve">" ; </w:t>
      </w:r>
      <w:hyperlink r:id="rId109">
        <w:r>
          <w:rPr>
            <w:lang w:val="fr_FR" w:bidi="fr_FR"/>
          </w:rPr>
          <w:rPr>
            <w:color w:val="0000EE"/>
            <w:u w:val="single"/>
          </w:rPr>
          <w:t xml:space="preserve">Rm 1.21–28 </w:t>
        </w:r>
      </w:hyperlink>
      <w:r>
        <w:rPr>
          <w:lang w:val="fr_FR" w:bidi="fr_FR"/>
        </w:rPr>
        <w:t xml:space="preserve">; </w:t>
      </w:r>
      <w:hyperlink r:id="rId110">
        <w:r>
          <w:rPr>
            <w:lang w:val="fr_FR" w:bidi="fr_FR"/>
          </w:rPr>
          <w:rPr>
            <w:color w:val="0000EE"/>
            <w:u w:val="single"/>
          </w:rPr>
          <w:t>9.17–24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 terme hébreu </w:t>
      </w:r>
      <w:r>
        <w:rPr>
          <w:i/>
          <w:lang w:val="fr_FR" w:bidi="fr_FR"/>
        </w:rPr>
        <w:t>kharam</w:t>
      </w:r>
      <w:r>
        <w:rPr>
          <w:lang w:val="fr_FR" w:bidi="fr_FR"/>
        </w:rP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2.36</w:t>
      </w:r>
      <w:r>
        <w:rPr>
          <w:lang w:val="fr_FR" w:bidi="fr_FR"/>
        </w:rPr>
      </w:r>
    </w:p>
    <w:p>
      <w:pPr/>
      <w:r>
        <w:rPr>
          <w:lang w:val="fr_FR" w:bidi="fr_FR"/>
        </w:rPr>
      </w:r>
      <w:r>
        <w:rPr>
          <w:lang w:val="fr_FR" w:bidi="fr_FR"/>
        </w:rPr>
        <w:t>Aroër</w:t>
      </w:r>
      <w:r>
        <w:rPr>
          <w:i/>
          <w:lang w:val="fr_FR" w:bidi="fr_FR"/>
        </w:rPr>
        <w:t>,</w:t>
      </w:r>
      <w:r>
        <w:rPr>
          <w:lang w:val="fr_FR" w:bidi="fr_FR"/>
        </w:rPr>
        <w:t xml:space="preserve"> sur la rive nord des gorges de l'Arnon, à cinq kilomètres de Dibon, marquait l'extrémité méridionale du royaume amorite (</w:t>
      </w:r>
      <w:hyperlink r:id="rId112">
        <w:r>
          <w:rPr>
            <w:lang w:val="fr_FR" w:bidi="fr_FR"/>
          </w:rPr>
          <w:rPr>
            <w:color w:val="0000EE"/>
            <w:u w:val="single"/>
          </w:rPr>
          <w:t xml:space="preserve">3.12 </w:t>
        </w:r>
      </w:hyperlink>
      <w:r>
        <w:rPr>
          <w:lang w:val="fr_FR" w:bidi="fr_FR"/>
        </w:rPr>
        <w:t xml:space="preserve">; </w:t>
      </w:r>
      <w:hyperlink r:id="rId113">
        <w:r>
          <w:rPr>
            <w:lang w:val="fr_FR" w:bidi="fr_FR"/>
          </w:rPr>
          <w:rPr>
            <w:color w:val="0000EE"/>
            <w:u w:val="single"/>
          </w:rPr>
          <w:t xml:space="preserve">4.48 </w:t>
        </w:r>
      </w:hyperlink>
      <w:r>
        <w:rPr>
          <w:lang w:val="fr_FR" w:bidi="fr_FR"/>
        </w:rPr>
        <w:t xml:space="preserve">; </w:t>
      </w:r>
      <w:hyperlink r:id="rId114">
        <w:r>
          <w:rPr>
            <w:lang w:val="fr_FR" w:bidi="fr_FR"/>
          </w:rPr>
          <w:rPr>
            <w:color w:val="0000EE"/>
            <w:u w:val="single"/>
          </w:rPr>
          <w:t xml:space="preserve">Jos 12.2 </w:t>
        </w:r>
      </w:hyperlink>
      <w:r>
        <w:rPr>
          <w:lang w:val="fr_FR" w:bidi="fr_FR"/>
        </w:rPr>
        <w:t xml:space="preserve">; </w:t>
      </w:r>
      <w:hyperlink r:id="rId115">
        <w:r>
          <w:rPr>
            <w:lang w:val="fr_FR" w:bidi="fr_FR"/>
          </w:rPr>
          <w:rPr>
            <w:color w:val="0000EE"/>
            <w:u w:val="single"/>
          </w:rPr>
          <w:t>13.9</w:t>
        </w:r>
      </w:hyperlink>
      <w:r>
        <w:rPr>
          <w:lang w:val="fr_FR" w:bidi="fr_FR"/>
        </w:rPr>
        <w:t xml:space="preserve">, </w:t>
      </w:r>
      <w:hyperlink r:id="rId116">
        <w:r>
          <w:rPr>
            <w:lang w:val="fr_FR" w:bidi="fr_FR"/>
          </w:rPr>
          <w:rPr>
            <w:color w:val="0000EE"/>
            <w:u w:val="single"/>
          </w:rPr>
          <w:t>16</w:t>
        </w:r>
      </w:hyperlink>
      <w:r>
        <w:rPr>
          <w:lang w:val="fr_FR" w:bidi="fr_FR"/>
        </w:rPr>
        <w:t xml:space="preserve">, </w:t>
      </w:r>
      <w:hyperlink r:id="rId117">
        <w:r>
          <w:rPr>
            <w:lang w:val="fr_FR" w:bidi="fr_FR"/>
          </w:rPr>
          <w:rPr>
            <w:color w:val="0000EE"/>
            <w:u w:val="single"/>
          </w:rPr>
          <w:t>25</w:t>
        </w:r>
      </w:hyperlink>
      <w:r>
        <w:rPr>
          <w:lang w:val="fr_FR" w:bidi="fr_FR"/>
        </w:rPr>
        <w:t>). • L'identité de la ville située dans les gorges est incertaine. • Galaad, célèbre pour son baume et d'autres épices aromatiques (</w:t>
      </w:r>
      <w:hyperlink r:id="rId118">
        <w:r>
          <w:rPr>
            <w:lang w:val="fr_FR" w:bidi="fr_FR"/>
          </w:rPr>
          <w:rPr>
            <w:color w:val="0000EE"/>
            <w:u w:val="single"/>
          </w:rPr>
          <w:t xml:space="preserve">Jr 8.22 </w:t>
        </w:r>
      </w:hyperlink>
      <w:r>
        <w:rPr>
          <w:lang w:val="fr_FR" w:bidi="fr_FR"/>
        </w:rPr>
        <w:t xml:space="preserve">; </w:t>
      </w:r>
      <w:hyperlink r:id="rId119">
        <w:r>
          <w:rPr>
            <w:lang w:val="fr_FR" w:bidi="fr_FR"/>
          </w:rPr>
          <w:rPr>
            <w:color w:val="0000EE"/>
            <w:u w:val="single"/>
          </w:rPr>
          <w:t>46.11</w:t>
        </w:r>
      </w:hyperlink>
      <w:r>
        <w:rPr>
          <w:lang w:val="fr_FR" w:bidi="fr_FR"/>
        </w:rPr>
        <w:t>), se trouvait au nord du torrent du Yabboq, la frontière la plus septentrionale des Amorites sous Sihon.</w:t>
      </w:r>
      <w:r>
        <w:rPr>
          <w:lang w:val="fr_FR" w:bidi="fr_FR"/>
        </w:rPr>
      </w:r>
      <w:r>
        <w:rPr>
          <w:lang w:val="fr_FR" w:bidi="fr_FR"/>
        </w:rPr>
      </w:r>
    </w:p>
    <w:p>
      <w:pPr/>
      <w:r>
        <w:rPr>
          <w:lang w:val="fr_FR" w:bidi="fr_FR"/>
        </w:rPr>
      </w:r>
    </w:p>
    <w:p>
      <w:pPr>
        <w:pStyle w:val="Heading2"/>
      </w:pPr>
      <w:r>
        <w:rPr>
          <w:lang w:val="fr_FR" w:bidi="fr_FR"/>
        </w:rPr>
        <w:t>Deutéronome 2.37</w:t>
      </w:r>
      <w:r>
        <w:rPr>
          <w:lang w:val="fr_FR" w:bidi="fr_FR"/>
        </w:rPr>
      </w:r>
    </w:p>
    <w:p>
      <w:pPr/>
      <w:r>
        <w:rPr>
          <w:lang w:val="fr_FR" w:bidi="fr_FR"/>
        </w:rPr>
      </w:r>
      <w:r>
        <w:rPr>
          <w:lang w:val="fr_FR" w:bidi="fr_FR"/>
        </w:rPr>
        <w:t xml:space="preserve">Comme les Moabites, les Ammonites étaient liés à Israël et devaient donc être laissés en paix (cf. </w:t>
      </w:r>
      <w:hyperlink r:id="rId74">
        <w:r>
          <w:rPr>
            <w:lang w:val="fr_FR" w:bidi="fr_FR"/>
          </w:rPr>
          <w:rPr>
            <w:color w:val="0000EE"/>
            <w:u w:val="single"/>
          </w:rPr>
          <w:t>2.9</w:t>
        </w:r>
      </w:hyperlink>
      <w:r>
        <w:rPr>
          <w:lang w:val="fr_FR" w:bidi="fr_FR"/>
        </w:rPr>
        <w:t>). • Le torrent du Yabboq</w:t>
      </w:r>
      <w:r>
        <w:rPr>
          <w:i/>
          <w:lang w:val="fr_FR" w:bidi="fr_FR"/>
        </w:rPr>
        <w:t>,</w:t>
      </w:r>
      <w:r>
        <w:rPr>
          <w:lang w:val="fr_FR" w:bidi="fr_FR"/>
        </w:rPr>
        <w:t xml:space="preserve"> grand affluent du Jourdain, marquait la frontière entre Galaad au nord et le royaume amorite de Sihon au sud. Les Ammonites vivaient à l'est et au sud du torrent du Yabboq (</w:t>
      </w:r>
      <w:hyperlink r:id="rId75">
        <w:r>
          <w:rPr>
            <w:lang w:val="fr_FR" w:bidi="fr_FR"/>
          </w:rPr>
          <w:rPr>
            <w:color w:val="0000EE"/>
            <w:u w:val="single"/>
          </w:rPr>
          <w:t>2.19</w:t>
        </w:r>
      </w:hyperlink>
      <w:r>
        <w:rPr>
          <w:lang w:val="fr_FR" w:bidi="fr_FR"/>
        </w:rPr>
        <w:t>). C'est quelque part au bord du torrent du Yabboq que Jacob a lutté la nuit avec un étranger (</w:t>
      </w:r>
      <w:hyperlink r:id="rId120">
        <w:r>
          <w:rPr>
            <w:lang w:val="fr_FR" w:bidi="fr_FR"/>
          </w:rPr>
          <w:rPr>
            <w:color w:val="0000EE"/>
            <w:u w:val="single"/>
          </w:rPr>
          <w:t>Gn 32.22–32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3.1–11</w:t>
      </w:r>
      <w:r>
        <w:rPr>
          <w:lang w:val="fr_FR" w:bidi="fr_FR"/>
        </w:rPr>
      </w:r>
    </w:p>
    <w:p>
      <w:pPr/>
      <w:r>
        <w:rPr>
          <w:lang w:val="fr_FR" w:bidi="fr_FR"/>
        </w:rPr>
      </w:r>
      <w:r>
        <w:rPr>
          <w:lang w:val="fr_FR" w:bidi="fr_FR"/>
        </w:rPr>
        <w:t xml:space="preserve">Voir </w:t>
      </w:r>
      <w:hyperlink r:id="rId121">
        <w:r>
          <w:rPr>
            <w:lang w:val="fr_FR" w:bidi="fr_FR"/>
          </w:rPr>
          <w:rPr>
            <w:color w:val="0000EE"/>
            <w:u w:val="single"/>
          </w:rPr>
          <w:t>Nb 21.33–35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w:t>
      </w:r>
      <w:r>
        <w:rPr>
          <w:lang w:val="fr_FR" w:bidi="fr_FR"/>
        </w:rPr>
      </w:r>
    </w:p>
    <w:p>
      <w:pPr/>
      <w:r>
        <w:rPr>
          <w:lang w:val="fr_FR" w:bidi="fr_FR"/>
        </w:rPr>
      </w:r>
      <w:r>
        <w:rPr>
          <w:lang w:val="fr_FR" w:bidi="fr_FR"/>
        </w:rPr>
        <w:t>Argob pourrait être synonyme de Bachan ou désigner une partie densément peuplée de Bachan.</w:t>
      </w:r>
      <w:r>
        <w:rPr>
          <w:lang w:val="fr_FR" w:bidi="fr_FR"/>
        </w:rPr>
      </w:r>
      <w:r>
        <w:rPr>
          <w:lang w:val="fr_FR" w:bidi="fr_FR"/>
        </w:rPr>
      </w:r>
    </w:p>
    <w:p>
      <w:pPr/>
      <w:r>
        <w:rPr>
          <w:lang w:val="fr_FR" w:bidi="fr_FR"/>
        </w:rPr>
      </w:r>
    </w:p>
    <w:p>
      <w:pPr>
        <w:pStyle w:val="Heading2"/>
      </w:pPr>
      <w:r>
        <w:rPr>
          <w:lang w:val="fr_FR" w:bidi="fr_FR"/>
        </w:rPr>
        <w:t>Deutéronome 3.8</w:t>
      </w:r>
      <w:r>
        <w:rPr>
          <w:lang w:val="fr_FR" w:bidi="fr_FR"/>
        </w:rPr>
      </w:r>
    </w:p>
    <w:p>
      <w:pPr/>
      <w:r>
        <w:rPr>
          <w:lang w:val="fr_FR" w:bidi="fr_FR"/>
        </w:rPr>
      </w:r>
      <w:r>
        <w:rPr>
          <w:lang w:val="fr_FR" w:bidi="fr_FR"/>
        </w:rP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Pr>
          <w:lang w:val="fr_FR" w:bidi="fr_FR"/>
        </w:rPr>
      </w:r>
      <w:r>
        <w:rPr>
          <w:lang w:val="fr_FR" w:bidi="fr_FR"/>
        </w:rPr>
      </w:r>
    </w:p>
    <w:p>
      <w:pPr/>
      <w:r>
        <w:rPr>
          <w:lang w:val="fr_FR" w:bidi="fr_FR"/>
        </w:rPr>
      </w:r>
    </w:p>
    <w:p>
      <w:pPr>
        <w:pStyle w:val="Heading2"/>
      </w:pPr>
      <w:r>
        <w:rPr>
          <w:lang w:val="fr_FR" w:bidi="fr_FR"/>
        </w:rPr>
        <w:t>Deutéronome 3.9</w:t>
      </w:r>
      <w:r>
        <w:rPr>
          <w:lang w:val="fr_FR" w:bidi="fr_FR"/>
        </w:rPr>
      </w:r>
    </w:p>
    <w:p>
      <w:pPr/>
      <w:r>
        <w:rPr>
          <w:lang w:val="fr_FR" w:bidi="fr_FR"/>
        </w:rPr>
      </w:r>
      <w:r>
        <w:rPr>
          <w:lang w:val="fr_FR" w:bidi="fr_FR"/>
        </w:rPr>
        <w:t xml:space="preserve">L'existence des noms Sirion et Senir laisse penser que le nom Hermon a peut-être été donné plus tard par les Israélites. Hermon est apparemment relié au verbe </w:t>
      </w:r>
      <w:r>
        <w:rPr>
          <w:i/>
          <w:lang w:val="fr_FR" w:bidi="fr_FR"/>
        </w:rPr>
        <w:t>kharam,</w:t>
      </w:r>
      <w:r>
        <w:rPr>
          <w:lang w:val="fr_FR" w:bidi="fr_FR"/>
        </w:rPr>
        <w:t xml:space="preserve"> qui signifie "détruire" (voir la </w:t>
      </w:r>
      <w:r>
        <w:rPr>
          <w:lang w:val="fr_FR" w:bidi="fr_FR"/>
        </w:rPr>
        <w:t>note d'étude sur 2.34</w:t>
      </w:r>
      <w:r>
        <w:rPr>
          <w:lang w:val="fr_FR" w:bidi="fr_FR"/>
        </w:rPr>
        <w:t xml:space="preserve">), et il décrit peut-être la destruction résumée en </w:t>
      </w:r>
      <w:hyperlink r:id="rId122">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Son lit était probablement en bois, incrusté de fer. Le mot hébreu pourrait aussi faire penser à un sarcophage ou un cercueil. • Rabba est la même ville que Rabba Ammon (voir la </w:t>
      </w:r>
      <w:r>
        <w:rPr>
          <w:lang w:val="fr_FR" w:bidi="fr_FR"/>
        </w:rPr>
        <w:t>note d'étude sur Dt 2.19</w:t>
      </w:r>
      <w:r>
        <w:rPr>
          <w:lang w:val="fr_FR" w:bidi="fr_FR"/>
        </w:rPr>
        <w:t>). Il y avait semble-t-il une sorte de musée à Rabba lorsque le livre du Deutéronome a été écrit, et cet objet pouvait y être vu.</w:t>
      </w:r>
      <w:r>
        <w:rPr>
          <w:lang w:val="fr_FR" w:bidi="fr_FR"/>
        </w:rPr>
      </w:r>
      <w:r>
        <w:rPr>
          <w:lang w:val="fr_FR" w:bidi="fr_FR"/>
        </w:rPr>
      </w:r>
    </w:p>
    <w:p>
      <w:pPr/>
      <w:r>
        <w:rPr>
          <w:lang w:val="fr_FR" w:bidi="fr_FR"/>
        </w:rPr>
      </w:r>
    </w:p>
    <w:p>
      <w:pPr>
        <w:pStyle w:val="Heading2"/>
      </w:pPr>
      <w:r>
        <w:rPr>
          <w:lang w:val="fr_FR" w:bidi="fr_FR"/>
        </w:rPr>
        <w:t>Deutéronome 3.12</w:t>
      </w:r>
      <w:r>
        <w:rPr>
          <w:lang w:val="fr_FR" w:bidi="fr_FR"/>
        </w:rPr>
      </w:r>
    </w:p>
    <w:p>
      <w:pPr/>
      <w:r>
        <w:rPr>
          <w:lang w:val="fr_FR" w:bidi="fr_FR"/>
        </w:rPr>
      </w:r>
      <w:r>
        <w:rPr>
          <w:lang w:val="fr_FR" w:bidi="fr_FR"/>
        </w:rPr>
        <w:t>Les tribus de Ruben et de Gad ont demandé à Moïse de les laisser s'installer à l'est du Jourdain plutôt qu'en Canaan, ce qu'il leur a permis de faire (</w:t>
      </w:r>
      <w:hyperlink r:id="rId123">
        <w:r>
          <w:rPr>
            <w:lang w:val="fr_FR" w:bidi="fr_FR"/>
          </w:rPr>
          <w:rPr>
            <w:color w:val="0000EE"/>
            <w:u w:val="single"/>
          </w:rPr>
          <w:t>Nb 32.1–5</w:t>
        </w:r>
      </w:hyperlink>
      <w:r>
        <w:rPr>
          <w:lang w:val="fr_FR" w:bidi="fr_FR"/>
        </w:rPr>
        <w:t xml:space="preserve">). • Concernant Aroër, voir la </w:t>
      </w:r>
      <w:r>
        <w:rPr>
          <w:lang w:val="fr_FR" w:bidi="fr_FR"/>
        </w:rPr>
        <w:t>note d'étude sur Dt 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3.12–20</w:t>
      </w:r>
      <w:r>
        <w:rPr>
          <w:lang w:val="fr_FR" w:bidi="fr_FR"/>
        </w:rPr>
      </w:r>
    </w:p>
    <w:p>
      <w:pPr/>
      <w:r>
        <w:rPr>
          <w:lang w:val="fr_FR" w:bidi="fr_FR"/>
        </w:rPr>
      </w:r>
      <w:r>
        <w:rPr>
          <w:lang w:val="fr_FR" w:bidi="fr_FR"/>
        </w:rPr>
        <w:t xml:space="preserve">Voir </w:t>
      </w:r>
      <w:hyperlink r:id="rId124">
        <w:r>
          <w:rPr>
            <w:lang w:val="fr_FR" w:bidi="fr_FR"/>
          </w:rPr>
          <w:rPr>
            <w:color w:val="0000EE"/>
            <w:u w:val="single"/>
          </w:rPr>
          <w:t>Nb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La moitié de la tribu de Manassé a présenté la même requête que Ruben et Gad (</w:t>
      </w:r>
      <w:hyperlink r:id="rId112">
        <w:r>
          <w:rPr>
            <w:lang w:val="fr_FR" w:bidi="fr_FR"/>
          </w:rPr>
          <w:rPr>
            <w:color w:val="0000EE"/>
            <w:u w:val="single"/>
          </w:rPr>
          <w:t>3.12</w:t>
        </w:r>
      </w:hyperlink>
      <w:r>
        <w:rPr>
          <w:lang w:val="fr_FR" w:bidi="fr_FR"/>
        </w:rPr>
        <w:t xml:space="preserve">), et Moïse l'a acceptée. Gad et Ruben se sont installés entre l'Arnon (voir </w:t>
      </w:r>
      <w:hyperlink r:id="rId125">
        <w:r>
          <w:rPr>
            <w:lang w:val="fr_FR" w:bidi="fr_FR"/>
          </w:rPr>
          <w:rPr>
            <w:color w:val="0000EE"/>
            <w:u w:val="single"/>
          </w:rPr>
          <w:t>2.24</w:t>
        </w:r>
      </w:hyperlink>
      <w:r>
        <w:rPr>
          <w:lang w:val="fr_FR" w:bidi="fr_FR"/>
        </w:rPr>
        <w:t xml:space="preserve">) et le centre de Galaad (voir </w:t>
      </w:r>
      <w:hyperlink r:id="rId126">
        <w:r>
          <w:rPr>
            <w:lang w:val="fr_FR" w:bidi="fr_FR"/>
          </w:rPr>
          <w:rPr>
            <w:color w:val="0000EE"/>
            <w:u w:val="single"/>
          </w:rPr>
          <w:t>2.36</w:t>
        </w:r>
      </w:hyperlink>
      <w:r>
        <w:rPr>
          <w:lang w:val="fr_FR" w:bidi="fr_FR"/>
        </w:rPr>
        <w:t xml:space="preserve">), tandis que Manassé a pris tout ce qui était au nord de cette zone, y compris Bachan (voir </w:t>
      </w:r>
      <w:hyperlink r:id="rId127">
        <w:r>
          <w:rPr>
            <w:lang w:val="fr_FR" w:bidi="fr_FR"/>
          </w:rPr>
          <w:rPr>
            <w:color w:val="0000EE"/>
            <w:u w:val="single"/>
          </w:rPr>
          <w:t>3.1</w:t>
        </w:r>
      </w:hyperlink>
      <w:r>
        <w:rPr>
          <w:lang w:val="fr_FR" w:bidi="fr_FR"/>
        </w:rPr>
        <w:t>). • Les Rephaïtes</w:t>
      </w:r>
      <w:r>
        <w:rPr>
          <w:i/>
          <w:lang w:val="fr_FR" w:bidi="fr_FR"/>
        </w:rPr>
        <w:t>,</w:t>
      </w:r>
      <w:r>
        <w:rPr>
          <w:lang w:val="fr_FR" w:bidi="fr_FR"/>
        </w:rPr>
        <w:t xml:space="preserve"> un peuple géant apparenté aux Anaquites (voir </w:t>
      </w:r>
      <w:hyperlink r:id="rId128">
        <w:r>
          <w:rPr>
            <w:lang w:val="fr_FR" w:bidi="fr_FR"/>
          </w:rPr>
          <w:rPr>
            <w:color w:val="0000EE"/>
            <w:u w:val="single"/>
          </w:rPr>
          <w:t>2.11</w:t>
        </w:r>
      </w:hyperlink>
      <w:r>
        <w:rPr>
          <w:lang w:val="fr_FR" w:bidi="fr_FR"/>
        </w:rPr>
        <w:t>), sont mentionnés ici comme étant un peuple indigène de Bachan.</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Yaïr était un descendant de Manassé de la lignée de Makir et de Galaad (</w:t>
      </w:r>
      <w:hyperlink r:id="rId129">
        <w:r>
          <w:rPr>
            <w:lang w:val="fr_FR" w:bidi="fr_FR"/>
          </w:rPr>
          <w:rPr>
            <w:color w:val="0000EE"/>
            <w:u w:val="single"/>
          </w:rPr>
          <w:t>1Ch 2.22</w:t>
        </w:r>
      </w:hyperlink>
      <w:r>
        <w:rPr>
          <w:lang w:val="fr_FR" w:bidi="fr_FR"/>
        </w:rPr>
        <w:t>). • Les Guéchourites et les Maakatites</w:t>
      </w:r>
      <w:r>
        <w:rPr>
          <w:i/>
          <w:lang w:val="fr_FR" w:bidi="fr_FR"/>
        </w:rPr>
        <w:t>,</w:t>
      </w:r>
      <w:r>
        <w:rPr>
          <w:lang w:val="fr_FR" w:bidi="fr_FR"/>
        </w:rPr>
        <w:t xml:space="preserve"> royaumes de Bachan, se trouvaient le long du flanc ouest des hauteurs du Golan, à l'est de la mer de Galilée. • Argob était aussi appelé "les Villes de Yaïr" (voir </w:t>
      </w:r>
      <w:hyperlink r:id="rId130">
        <w:r>
          <w:rPr>
            <w:lang w:val="fr_FR" w:bidi="fr_FR"/>
          </w:rPr>
          <w:rPr>
            <w:color w:val="0000EE"/>
            <w:u w:val="single"/>
          </w:rPr>
          <w:t>Dt 3.4</w:t>
        </w:r>
      </w:hyperlink>
      <w:r>
        <w:rPr>
          <w:lang w:val="fr_FR" w:bidi="fr_FR"/>
        </w:rPr>
        <w:t>) après que Yaïr l'eut placé sous le contrôle des Israélites.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lang w:val="fr_FR" w:bidi="fr_FR"/>
        </w:rPr>
        <w:t>Makir était un clan de la tribu de Manassé (</w:t>
      </w:r>
      <w:hyperlink r:id="rId131">
        <w:r>
          <w:rPr>
            <w:lang w:val="fr_FR" w:bidi="fr_FR"/>
          </w:rPr>
          <w:rPr>
            <w:color w:val="0000EE"/>
            <w:u w:val="single"/>
          </w:rPr>
          <w:t>Nb 26.29</w:t>
        </w:r>
      </w:hyperlink>
      <w:r>
        <w:rPr>
          <w:lang w:val="fr_FR" w:bidi="fr_FR"/>
        </w:rPr>
        <w:t>) auquel Yaïr était lié (</w:t>
      </w:r>
      <w:hyperlink r:id="rId132">
        <w:r>
          <w:rPr>
            <w:lang w:val="fr_FR" w:bidi="fr_FR"/>
          </w:rPr>
          <w:rPr>
            <w:color w:val="0000EE"/>
            <w:u w:val="single"/>
          </w:rPr>
          <w:t>1Ch 2.21–23</w:t>
        </w:r>
      </w:hyperlink>
      <w:r>
        <w:rPr>
          <w:lang w:val="fr_FR" w:bidi="fr_FR"/>
        </w:rPr>
        <w:t xml:space="preserve">). Le clan de Makir s'est installé au sud de Bachan dans la partie nord de Galaad (voir </w:t>
      </w:r>
      <w:hyperlink r:id="rId133">
        <w:r>
          <w:rPr>
            <w:lang w:val="fr_FR" w:bidi="fr_FR"/>
          </w:rPr>
          <w:rPr>
            <w:color w:val="0000EE"/>
            <w:u w:val="single"/>
          </w:rPr>
          <w:t>Dt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lang w:val="fr_FR" w:bidi="fr_FR"/>
        </w:rPr>
        <w:t xml:space="preserve">La magnifique mer de Galilée porte en hébreu le nom de </w:t>
      </w:r>
      <w:r>
        <w:rPr>
          <w:i/>
          <w:lang w:val="fr_FR" w:bidi="fr_FR"/>
        </w:rPr>
        <w:t>kinnereth,</w:t>
      </w:r>
      <w:r>
        <w:rPr>
          <w:lang w:val="fr_FR" w:bidi="fr_FR"/>
        </w:rPr>
        <w:t xml:space="preserve"> qui pourrait provenir de </w:t>
      </w:r>
      <w:r>
        <w:rPr>
          <w:i/>
          <w:lang w:val="fr_FR" w:bidi="fr_FR"/>
        </w:rPr>
        <w:t xml:space="preserve">kinnor </w:t>
      </w:r>
      <w:r>
        <w:rPr>
          <w:lang w:val="fr_FR" w:bidi="fr_FR"/>
        </w:rPr>
        <w:t xml:space="preserve">("harpe") en raison de sa forme. • La mer Morte (hébreu </w:t>
      </w:r>
      <w:r>
        <w:rPr>
          <w:i/>
          <w:lang w:val="fr_FR" w:bidi="fr_FR"/>
        </w:rPr>
        <w:t>yam hammelakh,</w:t>
      </w:r>
      <w:r>
        <w:rPr>
          <w:lang w:val="fr_FR" w:bidi="fr_FR"/>
        </w:rPr>
        <w:t xml:space="preserve"> "mer de Sel"), également appelée ici la mer de l'Arabah (voir la </w:t>
      </w:r>
      <w:r>
        <w:rPr>
          <w:lang w:val="fr_FR" w:bidi="fr_FR"/>
        </w:rPr>
        <w:t>note d'étude sur 1.1</w:t>
      </w:r>
      <w:r>
        <w:rPr>
          <w:lang w:val="fr_FR" w:bidi="fr_FR"/>
        </w:rPr>
        <w:t xml:space="preserve">), possède une teneur en minéraux très élevée (environ 30%). • La Pisga est une partie de la chaîne de montagnes des Abarim ; son point culminant est le mont Nébo, où Moïse est mort (voir </w:t>
      </w:r>
      <w:hyperlink r:id="rId134">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On pouvait s'attendre à ce que les succès militaires d'Israël sous la direction de Moïse se poursuivent sous celle de Josué parce que le Seigneur a promis de rester avec eux.</w:t>
      </w:r>
      <w:r>
        <w:rPr>
          <w:lang w:val="fr_FR" w:bidi="fr_FR"/>
        </w:rPr>
      </w:r>
      <w:r>
        <w:rPr>
          <w:lang w:val="fr_FR" w:bidi="fr_FR"/>
        </w:rPr>
      </w:r>
    </w:p>
    <w:p>
      <w:pPr/>
      <w:r>
        <w:rPr>
          <w:lang w:val="fr_FR" w:bidi="fr_FR"/>
        </w:rPr>
      </w:r>
    </w:p>
    <w:p>
      <w:pPr>
        <w:pStyle w:val="Heading2"/>
      </w:pPr>
      <w:r>
        <w:rPr>
          <w:lang w:val="fr_FR" w:bidi="fr_FR"/>
        </w:rPr>
        <w:t>Deutéronome 3.21–29</w:t>
      </w:r>
      <w:r>
        <w:rPr>
          <w:lang w:val="fr_FR" w:bidi="fr_FR"/>
        </w:rPr>
      </w:r>
    </w:p>
    <w:p>
      <w:pPr/>
      <w:r>
        <w:rPr>
          <w:lang w:val="fr_FR" w:bidi="fr_FR"/>
        </w:rPr>
      </w:r>
      <w:r>
        <w:rPr>
          <w:lang w:val="fr_FR" w:bidi="fr_FR"/>
        </w:rPr>
        <w:t xml:space="preserve">Voir </w:t>
      </w:r>
      <w:hyperlink r:id="rId135">
        <w:r>
          <w:rPr>
            <w:lang w:val="fr_FR" w:bidi="fr_FR"/>
          </w:rPr>
          <w:rPr>
            <w:color w:val="0000EE"/>
            <w:u w:val="single"/>
          </w:rPr>
          <w:t xml:space="preserve">Nb 20.2–13 </w:t>
        </w:r>
      </w:hyperlink>
      <w:r>
        <w:rPr>
          <w:lang w:val="fr_FR" w:bidi="fr_FR"/>
        </w:rPr>
        <w:t xml:space="preserve">; </w:t>
      </w:r>
      <w:hyperlink r:id="rId136">
        <w:r>
          <w:rPr>
            <w:lang w:val="fr_FR" w:bidi="fr_FR"/>
          </w:rPr>
          <w:rPr>
            <w:color w:val="0000EE"/>
            <w:u w:val="single"/>
          </w:rPr>
          <w:t>Ps 106.32–33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Moïse ne croyait pas en l'existence d'autres dieux ; il affirmait que seul le Seigneur est Dieu. Rien ni personne d'autre, réel ou imaginaire, ne peut rivaliser avec le Dieu unique et véritable.</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Beth-Péor, connu également sous le nom de Baal-Péor (voir </w:t>
      </w:r>
      <w:hyperlink r:id="rId137">
        <w:r>
          <w:rPr>
            <w:lang w:val="fr_FR" w:bidi="fr_FR"/>
          </w:rPr>
          <w:rPr>
            <w:color w:val="0000EE"/>
            <w:u w:val="single"/>
          </w:rPr>
          <w:t>4.3</w:t>
        </w:r>
      </w:hyperlink>
      <w:r>
        <w:rPr>
          <w:lang w:val="fr_FR" w:bidi="fr_FR"/>
        </w:rPr>
        <w:t>) ou simplement Péor (</w:t>
      </w:r>
      <w:hyperlink r:id="rId138">
        <w:r>
          <w:rPr>
            <w:lang w:val="fr_FR" w:bidi="fr_FR"/>
          </w:rPr>
          <w:rPr>
            <w:color w:val="0000EE"/>
            <w:u w:val="single"/>
          </w:rPr>
          <w:t xml:space="preserve">Nb 23.28 </w:t>
        </w:r>
      </w:hyperlink>
      <w:r>
        <w:rPr>
          <w:lang w:val="fr_FR" w:bidi="fr_FR"/>
        </w:rPr>
        <w:t xml:space="preserve">; </w:t>
      </w:r>
      <w:hyperlink r:id="rId139">
        <w:r>
          <w:rPr>
            <w:lang w:val="fr_FR" w:bidi="fr_FR"/>
          </w:rPr>
          <w:rPr>
            <w:color w:val="0000EE"/>
            <w:u w:val="single"/>
          </w:rPr>
          <w:t>Jos 22.17</w:t>
        </w:r>
      </w:hyperlink>
      <w:r>
        <w:rPr>
          <w:lang w:val="fr_FR" w:bidi="fr_FR"/>
        </w:rPr>
        <w:t>), est le lieu de sépulture de Moïse (</w:t>
      </w:r>
      <w:hyperlink r:id="rId140">
        <w:r>
          <w:rPr>
            <w:lang w:val="fr_FR" w:bidi="fr_FR"/>
          </w:rPr>
          <w:rPr>
            <w:color w:val="0000EE"/>
            <w:u w:val="single"/>
          </w:rPr>
          <w:t>Dt 34.6</w:t>
        </w:r>
      </w:hyperlink>
      <w:r>
        <w:rPr>
          <w:lang w:val="fr_FR" w:bidi="fr_FR"/>
        </w:rPr>
        <w:t>). À cet endroit, le faux prophète Balaam avait auparavant tenté de maudire Israël au nom de Balac, roi de Moab (</w:t>
      </w:r>
      <w:hyperlink r:id="rId141">
        <w:r>
          <w:rPr>
            <w:lang w:val="fr_FR" w:bidi="fr_FR"/>
          </w:rPr>
          <w:rPr>
            <w:color w:val="0000EE"/>
            <w:u w:val="single"/>
          </w:rPr>
          <w:t>Nb 23.27–24.25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lang w:val="fr_FR" w:bidi="fr_FR"/>
        </w:rPr>
        <w:t xml:space="preserve">Dans le Deutéronome, l'utilisation conjointe des termes "lois" et "règles" (par exemple, </w:t>
      </w:r>
      <w:hyperlink r:id="rId142">
        <w:r>
          <w:rPr>
            <w:lang w:val="fr_FR" w:bidi="fr_FR"/>
          </w:rPr>
          <w:rPr>
            <w:color w:val="0000EE"/>
            <w:u w:val="single"/>
          </w:rPr>
          <w:t>4.5</w:t>
        </w:r>
      </w:hyperlink>
      <w:r>
        <w:rPr>
          <w:lang w:val="fr_FR" w:bidi="fr_FR"/>
        </w:rPr>
        <w:t xml:space="preserve">, </w:t>
      </w:r>
      <w:hyperlink r:id="rId143">
        <w:r>
          <w:rPr>
            <w:lang w:val="fr_FR" w:bidi="fr_FR"/>
          </w:rPr>
          <w:rPr>
            <w:color w:val="0000EE"/>
            <w:u w:val="single"/>
          </w:rPr>
          <w:t>8</w:t>
        </w:r>
      </w:hyperlink>
      <w:r>
        <w:rPr>
          <w:lang w:val="fr_FR" w:bidi="fr_FR"/>
        </w:rPr>
        <w:t xml:space="preserve">, </w:t>
      </w:r>
      <w:hyperlink r:id="rId144">
        <w:r>
          <w:rPr>
            <w:lang w:val="fr_FR" w:bidi="fr_FR"/>
          </w:rPr>
          <w:rPr>
            <w:color w:val="0000EE"/>
            <w:u w:val="single"/>
          </w:rPr>
          <w:t>14</w:t>
        </w:r>
      </w:hyperlink>
      <w:r>
        <w:rPr>
          <w:lang w:val="fr_FR" w:bidi="fr_FR"/>
        </w:rPr>
        <w:t xml:space="preserve">, </w:t>
      </w:r>
      <w:hyperlink r:id="rId145">
        <w:r>
          <w:rPr>
            <w:lang w:val="fr_FR" w:bidi="fr_FR"/>
          </w:rPr>
          <w:rPr>
            <w:color w:val="0000EE"/>
            <w:u w:val="single"/>
          </w:rPr>
          <w:t xml:space="preserve">45 </w:t>
        </w:r>
      </w:hyperlink>
      <w:r>
        <w:rPr>
          <w:lang w:val="fr_FR" w:bidi="fr_FR"/>
        </w:rPr>
        <w:t xml:space="preserve">; </w:t>
      </w:r>
      <w:hyperlink r:id="rId146">
        <w:r>
          <w:rPr>
            <w:lang w:val="fr_FR" w:bidi="fr_FR"/>
          </w:rPr>
          <w:rPr>
            <w:color w:val="0000EE"/>
            <w:u w:val="single"/>
          </w:rPr>
          <w:t>5.1</w:t>
        </w:r>
      </w:hyperlink>
      <w:r>
        <w:rPr>
          <w:lang w:val="fr_FR" w:bidi="fr_FR"/>
        </w:rPr>
        <w:t xml:space="preserve">, </w:t>
      </w:r>
      <w:hyperlink r:id="rId147">
        <w:r>
          <w:rPr>
            <w:lang w:val="fr_FR" w:bidi="fr_FR"/>
          </w:rPr>
          <w:rPr>
            <w:color w:val="0000EE"/>
            <w:u w:val="single"/>
          </w:rPr>
          <w:t>31</w:t>
        </w:r>
      </w:hyperlink>
      <w:r>
        <w:rPr>
          <w:lang w:val="fr_FR" w:bidi="fr_FR"/>
        </w:rPr>
        <w:t xml:space="preserve">) renvoie aux stipulations de l'alliance et à l'application concrète des grands principes de la Loi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4.1–40</w:t>
      </w:r>
      <w:r>
        <w:rPr>
          <w:lang w:val="fr_FR" w:bidi="fr_FR"/>
        </w:rPr>
      </w:r>
    </w:p>
    <w:p>
      <w:pPr/>
      <w:r>
        <w:rPr>
          <w:lang w:val="fr_FR" w:bidi="fr_FR"/>
        </w:rPr>
      </w:r>
      <w:r>
        <w:rPr>
          <w:lang w:val="fr_FR" w:bidi="fr_FR"/>
        </w:rPr>
        <w:t>Le long discours d'exhortation adressé par Moïse à la communauté israélite était motivé par les récents manquements du peuple et par son anticipation des défis qui les attendaient en Canaan.</w:t>
      </w:r>
      <w:r>
        <w:rPr>
          <w:lang w:val="fr_FR" w:bidi="fr_FR"/>
        </w:rPr>
      </w:r>
      <w:r>
        <w:rPr>
          <w:lang w:val="fr_FR" w:bidi="fr_FR"/>
        </w:rPr>
      </w:r>
    </w:p>
    <w:p>
      <w:pPr/>
      <w:r>
        <w:rPr>
          <w:lang w:val="fr_FR" w:bidi="fr_FR"/>
        </w:rPr>
      </w:r>
    </w:p>
    <w:p>
      <w:pPr>
        <w:pStyle w:val="Heading2"/>
      </w:pPr>
      <w:r>
        <w:rPr>
          <w:lang w:val="fr_FR" w:bidi="fr_FR"/>
        </w:rPr>
        <w:t>Deutéronome 4.3</w:t>
      </w:r>
      <w:r>
        <w:rPr>
          <w:lang w:val="fr_FR" w:bidi="fr_FR"/>
        </w:rPr>
      </w:r>
    </w:p>
    <w:p>
      <w:pPr/>
      <w:r>
        <w:rPr>
          <w:lang w:val="fr_FR" w:bidi="fr_FR"/>
        </w:rPr>
      </w:r>
      <w:r>
        <w:rPr>
          <w:lang w:val="fr_FR" w:bidi="fr_FR"/>
        </w:rP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48">
        <w:r>
          <w:rPr>
            <w:lang w:val="fr_FR" w:bidi="fr_FR"/>
          </w:rPr>
          <w:rPr>
            <w:color w:val="0000EE"/>
            <w:u w:val="single"/>
          </w:rPr>
          <w:t>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lang w:val="fr_FR" w:bidi="fr_FR"/>
        </w:rPr>
        <w:t xml:space="preserve">La sagesse est liée à l'obéissance, et obéir au Seigneur est l'essence de la sagesse (voir </w:t>
      </w:r>
      <w:hyperlink r:id="rId149">
        <w:r>
          <w:rPr>
            <w:lang w:val="fr_FR" w:bidi="fr_FR"/>
          </w:rPr>
          <w:rPr>
            <w:color w:val="0000EE"/>
            <w:u w:val="single"/>
          </w:rPr>
          <w:t xml:space="preserve">10.12–13 </w:t>
        </w:r>
      </w:hyperlink>
      <w:r>
        <w:rPr>
          <w:lang w:val="fr_FR" w:bidi="fr_FR"/>
        </w:rPr>
        <w:t xml:space="preserve">; </w:t>
      </w:r>
      <w:hyperlink r:id="rId150">
        <w:r>
          <w:rPr>
            <w:lang w:val="fr_FR" w:bidi="fr_FR"/>
          </w:rPr>
          <w:rPr>
            <w:color w:val="0000EE"/>
            <w:u w:val="single"/>
          </w:rPr>
          <w:t xml:space="preserve">Pr 1.7 </w:t>
        </w:r>
      </w:hyperlink>
      <w:r>
        <w:rPr>
          <w:lang w:val="fr_FR" w:bidi="fr_FR"/>
        </w:rPr>
        <w:t xml:space="preserve">; </w:t>
      </w:r>
      <w:hyperlink r:id="rId151">
        <w:r>
          <w:rPr>
            <w:lang w:val="fr_FR" w:bidi="fr_FR"/>
          </w:rPr>
          <w:rPr>
            <w:color w:val="0000EE"/>
            <w:u w:val="single"/>
          </w:rPr>
          <w:t xml:space="preserve">9.10 </w:t>
        </w:r>
      </w:hyperlink>
      <w:r>
        <w:rPr>
          <w:lang w:val="fr_FR" w:bidi="fr_FR"/>
        </w:rPr>
        <w:t xml:space="preserve">; </w:t>
      </w:r>
      <w:hyperlink r:id="rId152">
        <w:r>
          <w:rPr>
            <w:lang w:val="fr_FR" w:bidi="fr_FR"/>
          </w:rPr>
          <w:rPr>
            <w:color w:val="0000EE"/>
            <w:u w:val="single"/>
          </w:rPr>
          <w:t>15.33</w:t>
        </w:r>
      </w:hyperlink>
      <w:r>
        <w:rPr>
          <w:lang w:val="fr_FR" w:bidi="fr_FR"/>
        </w:rPr>
        <w:t>). Si le peuple de Dieu était assez sage et prudent pour respecter l'alliance parfaite du Seigneur, le monde entier s'en émerveillerait.</w:t>
      </w:r>
      <w:r>
        <w:rPr>
          <w:lang w:val="fr_FR" w:bidi="fr_FR"/>
        </w:rPr>
      </w:r>
      <w:r>
        <w:rPr>
          <w:lang w:val="fr_FR" w:bidi="fr_FR"/>
        </w:rPr>
      </w:r>
    </w:p>
    <w:p>
      <w:pPr/>
      <w:r>
        <w:rPr>
          <w:lang w:val="fr_FR" w:bidi="fr_FR"/>
        </w:rPr>
      </w:r>
    </w:p>
    <w:p>
      <w:pPr>
        <w:pStyle w:val="Heading2"/>
      </w:pPr>
      <w:r>
        <w:rPr>
          <w:lang w:val="fr_FR" w:bidi="fr_FR"/>
        </w:rPr>
        <w:t>Deutéronome 4.8</w:t>
      </w:r>
      <w:r>
        <w:rPr>
          <w:lang w:val="fr_FR" w:bidi="fr_FR"/>
        </w:rPr>
      </w:r>
    </w:p>
    <w:p>
      <w:pPr/>
      <w:r>
        <w:rPr>
          <w:lang w:val="fr_FR" w:bidi="fr_FR"/>
        </w:rPr>
      </w:r>
      <w:r>
        <w:rPr>
          <w:lang w:val="fr_FR" w:bidi="fr_FR"/>
        </w:rPr>
        <w:t>Les lois d'Israël étaient justes et équitables car elles provenaient de Dieu.</w:t>
      </w:r>
      <w:r>
        <w:rPr>
          <w:lang w:val="fr_FR" w:bidi="fr_FR"/>
        </w:rPr>
      </w:r>
      <w:r>
        <w:rPr>
          <w:lang w:val="fr_FR" w:bidi="fr_FR"/>
        </w:rPr>
      </w:r>
    </w:p>
    <w:p>
      <w:pPr/>
      <w:r>
        <w:rPr>
          <w:lang w:val="fr_FR" w:bidi="fr_FR"/>
        </w:rPr>
      </w:r>
    </w:p>
    <w:p>
      <w:pPr>
        <w:pStyle w:val="Heading2"/>
      </w:pPr>
      <w:r>
        <w:rPr>
          <w:lang w:val="fr_FR" w:bidi="fr_FR"/>
        </w:rPr>
        <w:t>Deutéronome 4.11</w:t>
      </w:r>
      <w:r>
        <w:rPr>
          <w:lang w:val="fr_FR" w:bidi="fr_FR"/>
        </w:rPr>
      </w:r>
    </w:p>
    <w:p>
      <w:pPr/>
      <w:r>
        <w:rPr>
          <w:lang w:val="fr_FR" w:bidi="fr_FR"/>
        </w:rPr>
      </w:r>
      <w:r>
        <w:rPr>
          <w:lang w:val="fr_FR" w:bidi="fr_FR"/>
        </w:rPr>
        <w:t>A travers ces manifestations contrastées de la présence de Dieu ("théophanies"</w:t>
      </w:r>
      <w:r>
        <w:rPr>
          <w:i/>
          <w:lang w:val="fr_FR" w:bidi="fr_FR"/>
        </w:rPr>
        <w:t xml:space="preserve"> ;</w:t>
      </w:r>
      <w:r>
        <w:rPr>
          <w:lang w:val="fr_FR" w:bidi="fr_FR"/>
        </w:rPr>
        <w:t xml:space="preserve"> voir la </w:t>
      </w:r>
      <w:r>
        <w:rPr>
          <w:lang w:val="fr_FR" w:bidi="fr_FR"/>
        </w:rPr>
        <w:t>note d'étude sur 1.33</w:t>
      </w:r>
      <w:r>
        <w:rPr>
          <w:lang w:val="fr_FR" w:bidi="fr_FR"/>
        </w:rPr>
        <w:t xml:space="preserve">), il s'est révélé tout en restant caché (voir </w:t>
      </w:r>
      <w:hyperlink r:id="rId153">
        <w:r>
          <w:rPr>
            <w:lang w:val="fr_FR" w:bidi="fr_FR"/>
          </w:rPr>
          <w:rPr>
            <w:color w:val="0000EE"/>
            <w:u w:val="single"/>
          </w:rPr>
          <w:t>Ex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lang w:val="fr_FR" w:bidi="fr_FR"/>
        </w:rP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4">
        <w:r>
          <w:rPr>
            <w:lang w:val="fr_FR" w:bidi="fr_FR"/>
          </w:rPr>
          <w:rPr>
            <w:color w:val="0000EE"/>
            <w:u w:val="single"/>
          </w:rPr>
          <w:t>Ex 20–23</w:t>
        </w:r>
      </w:hyperlink>
      <w:r>
        <w:rPr>
          <w:lang w:val="fr_FR" w:bidi="fr_FR"/>
        </w:rP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5">
        <w:r>
          <w:rPr>
            <w:lang w:val="fr_FR" w:bidi="fr_FR"/>
          </w:rPr>
          <w:rPr>
            <w:color w:val="0000EE"/>
            <w:u w:val="single"/>
          </w:rPr>
          <w:t>Ex 25.16</w:t>
        </w:r>
      </w:hyperlink>
      <w:r>
        <w:rPr>
          <w:lang w:val="fr_FR" w:bidi="fr_FR"/>
        </w:rPr>
        <w:t xml:space="preserve">, </w:t>
      </w:r>
      <w:hyperlink r:id="rId156">
        <w:r>
          <w:rPr>
            <w:lang w:val="fr_FR" w:bidi="fr_FR"/>
          </w:rPr>
          <w:rPr>
            <w:color w:val="0000EE"/>
            <w:u w:val="single"/>
          </w:rPr>
          <w:t xml:space="preserve">21 </w:t>
        </w:r>
      </w:hyperlink>
      <w:r>
        <w:rPr>
          <w:lang w:val="fr_FR" w:bidi="fr_FR"/>
        </w:rPr>
        <w:t xml:space="preserve">; </w:t>
      </w:r>
      <w:hyperlink r:id="rId157">
        <w:r>
          <w:rPr>
            <w:lang w:val="fr_FR" w:bidi="fr_FR"/>
          </w:rPr>
          <w:rPr>
            <w:color w:val="0000EE"/>
            <w:u w:val="single"/>
          </w:rPr>
          <w:t xml:space="preserve">31.18 </w:t>
        </w:r>
      </w:hyperlink>
      <w:r>
        <w:rPr>
          <w:lang w:val="fr_FR" w:bidi="fr_FR"/>
        </w:rPr>
        <w:t xml:space="preserve">; </w:t>
      </w:r>
      <w:hyperlink r:id="rId158">
        <w:r>
          <w:rPr>
            <w:lang w:val="fr_FR" w:bidi="fr_FR"/>
          </w:rPr>
          <w:rPr>
            <w:color w:val="0000EE"/>
            <w:u w:val="single"/>
          </w:rPr>
          <w:t xml:space="preserve">40.20 </w:t>
        </w:r>
      </w:hyperlink>
      <w:r>
        <w:rPr>
          <w:lang w:val="fr_FR" w:bidi="fr_FR"/>
        </w:rPr>
        <w:t xml:space="preserve">; cf. </w:t>
      </w:r>
      <w:hyperlink r:id="rId159">
        <w:r>
          <w:rPr>
            <w:lang w:val="fr_FR" w:bidi="fr_FR"/>
          </w:rPr>
          <w:rPr>
            <w:color w:val="0000EE"/>
            <w:u w:val="single"/>
          </w:rPr>
          <w:t>Dt 31.26</w:t>
        </w:r>
      </w:hyperlink>
      <w:r>
        <w:rPr>
          <w:lang w:val="fr_FR" w:bidi="fr_FR"/>
        </w:rPr>
        <w:t>) ; l'exemplaire d'Israël était inscrit dans les livres de l'Exode (</w:t>
      </w:r>
      <w:hyperlink r:id="rId160">
        <w:r>
          <w:rPr>
            <w:lang w:val="fr_FR" w:bidi="fr_FR"/>
          </w:rPr>
          <w:rPr>
            <w:color w:val="0000EE"/>
            <w:u w:val="single"/>
          </w:rPr>
          <w:t>Ex 20.1–17</w:t>
        </w:r>
      </w:hyperlink>
      <w:r>
        <w:rPr>
          <w:lang w:val="fr_FR" w:bidi="fr_FR"/>
        </w:rPr>
        <w:t>) et du Deutéronome (</w:t>
      </w:r>
      <w:hyperlink r:id="rId16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4.15</w:t>
      </w:r>
      <w:r>
        <w:rPr>
          <w:lang w:val="fr_FR" w:bidi="fr_FR"/>
        </w:rPr>
      </w:r>
    </w:p>
    <w:p>
      <w:pPr/>
      <w:r>
        <w:rPr>
          <w:lang w:val="fr_FR" w:bidi="fr_FR"/>
        </w:rPr>
      </w:r>
      <w:r>
        <w:rPr>
          <w:lang w:val="fr_FR" w:bidi="fr_FR"/>
        </w:rPr>
        <w:t>Aucune image ne peut rendre compte de la gloire et de la puissance transcendantes du Dieu invisible (</w:t>
      </w:r>
      <w:hyperlink r:id="rId162">
        <w:r>
          <w:rPr>
            <w:lang w:val="fr_FR" w:bidi="fr_FR"/>
          </w:rPr>
          <w:rPr>
            <w:color w:val="0000EE"/>
            <w:u w:val="single"/>
          </w:rPr>
          <w:t xml:space="preserve">Né 9.20 </w:t>
        </w:r>
      </w:hyperlink>
      <w:r>
        <w:rPr>
          <w:lang w:val="fr_FR" w:bidi="fr_FR"/>
        </w:rPr>
        <w:t xml:space="preserve">; </w:t>
      </w:r>
      <w:hyperlink r:id="rId163">
        <w:r>
          <w:rPr>
            <w:lang w:val="fr_FR" w:bidi="fr_FR"/>
          </w:rPr>
          <w:rPr>
            <w:color w:val="0000EE"/>
            <w:u w:val="single"/>
          </w:rPr>
          <w:t xml:space="preserve">Es 63.10–14 </w:t>
        </w:r>
      </w:hyperlink>
      <w:r>
        <w:rPr>
          <w:lang w:val="fr_FR" w:bidi="fr_FR"/>
        </w:rPr>
        <w:t xml:space="preserve">; </w:t>
      </w:r>
      <w:hyperlink r:id="rId164">
        <w:r>
          <w:rPr>
            <w:lang w:val="fr_FR" w:bidi="fr_FR"/>
          </w:rPr>
          <w:rPr>
            <w:color w:val="0000EE"/>
            <w:u w:val="single"/>
          </w:rPr>
          <w:t xml:space="preserve">So 4.6 </w:t>
        </w:r>
      </w:hyperlink>
      <w:r>
        <w:rPr>
          <w:lang w:val="fr_FR" w:bidi="fr_FR"/>
        </w:rPr>
        <w:t xml:space="preserve">; </w:t>
      </w:r>
      <w:hyperlink r:id="rId165">
        <w:r>
          <w:rPr>
            <w:lang w:val="fr_FR" w:bidi="fr_FR"/>
          </w:rPr>
          <w:rPr>
            <w:color w:val="0000EE"/>
            <w:u w:val="single"/>
          </w:rPr>
          <w:t>Jn 4.24</w:t>
        </w:r>
      </w:hyperlink>
      <w:r>
        <w:rPr>
          <w:lang w:val="fr_FR" w:bidi="fr_FR"/>
        </w:rPr>
        <w:t>). Toute représentation du Seigneur risquait de devenir un objet de culte et de remplacer l'adoration que l'on devait à Dieu lui-même.</w:t>
      </w:r>
      <w:r>
        <w:rPr>
          <w:lang w:val="fr_FR" w:bidi="fr_FR"/>
        </w:rPr>
      </w:r>
      <w:r>
        <w:rPr>
          <w:lang w:val="fr_FR" w:bidi="fr_FR"/>
        </w:rPr>
      </w:r>
    </w:p>
    <w:p>
      <w:pPr/>
      <w:r>
        <w:rPr>
          <w:lang w:val="fr_FR" w:bidi="fr_FR"/>
        </w:rPr>
      </w:r>
    </w:p>
    <w:p>
      <w:pPr>
        <w:pStyle w:val="Heading2"/>
      </w:pPr>
      <w:r>
        <w:rPr>
          <w:lang w:val="fr_FR" w:bidi="fr_FR"/>
        </w:rPr>
        <w:t>Deutéronome 4.16</w:t>
      </w:r>
      <w:r>
        <w:rPr>
          <w:lang w:val="fr_FR" w:bidi="fr_FR"/>
        </w:rPr>
      </w:r>
    </w:p>
    <w:p>
      <w:pPr/>
      <w:r>
        <w:rPr>
          <w:lang w:val="fr_FR" w:bidi="fr_FR"/>
        </w:rPr>
      </w:r>
      <w:r>
        <w:rPr>
          <w:lang w:val="fr_FR" w:bidi="fr_FR"/>
        </w:rPr>
        <w:t>L'idolâtrie réduisait le Seigneur à l'imagination de l'artiste. Israël avait l'interdiction de fabriquer des idoles représentant l'une de ses créatures (</w:t>
      </w:r>
      <w:hyperlink r:id="rId166">
        <w:r>
          <w:rPr>
            <w:lang w:val="fr_FR" w:bidi="fr_FR"/>
          </w:rPr>
          <w:rPr>
            <w:color w:val="0000EE"/>
            <w:u w:val="single"/>
          </w:rPr>
          <w:t>4.17–18</w:t>
        </w:r>
      </w:hyperlink>
      <w:r>
        <w:rPr>
          <w:lang w:val="fr_FR" w:bidi="fr_FR"/>
        </w:rPr>
        <w:t>). Les idoles et les images risquaient de détourner l'adoration vers la créature alors que l'adoration devait se diriger uniquement vers le Créateur (</w:t>
      </w:r>
      <w:hyperlink r:id="rId167">
        <w:r>
          <w:rPr>
            <w:lang w:val="fr_FR" w:bidi="fr_FR"/>
          </w:rPr>
          <w:rPr>
            <w:color w:val="0000EE"/>
            <w:u w:val="single"/>
          </w:rPr>
          <w:t xml:space="preserve">5.8–9 </w:t>
        </w:r>
      </w:hyperlink>
      <w:r>
        <w:rPr>
          <w:lang w:val="fr_FR" w:bidi="fr_FR"/>
        </w:rPr>
        <w:t xml:space="preserve">; </w:t>
      </w:r>
      <w:hyperlink r:id="rId168">
        <w:r>
          <w:rPr>
            <w:lang w:val="fr_FR" w:bidi="fr_FR"/>
          </w:rPr>
          <w:rPr>
            <w:color w:val="0000EE"/>
            <w:u w:val="single"/>
          </w:rPr>
          <w:t>Rm 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lang w:val="fr_FR" w:bidi="fr_FR"/>
        </w:rPr>
        <w:t>On pensait autrefois que, tout comme les créations humaines, les étoiles et corps célestes incarnaient ou représentaient des divinités. Or, ce sont des serviteurs de Dieu que Dieu a nommés pour marquer le temps et les saisons (</w:t>
      </w:r>
      <w:hyperlink r:id="rId169">
        <w:r>
          <w:rPr>
            <w:lang w:val="fr_FR" w:bidi="fr_FR"/>
          </w:rPr>
          <w:rPr>
            <w:color w:val="0000EE"/>
            <w:u w:val="single"/>
          </w:rPr>
          <w:t xml:space="preserve">Gn 1.14–19 </w:t>
        </w:r>
      </w:hyperlink>
      <w:r>
        <w:rPr>
          <w:lang w:val="fr_FR" w:bidi="fr_FR"/>
        </w:rPr>
        <w:t xml:space="preserve">; </w:t>
      </w:r>
      <w:hyperlink r:id="rId170">
        <w:r>
          <w:rPr>
            <w:lang w:val="fr_FR" w:bidi="fr_FR"/>
          </w:rPr>
          <w:rPr>
            <w:color w:val="0000EE"/>
            <w:u w:val="single"/>
          </w:rPr>
          <w:t>Es 40.26</w:t>
        </w:r>
      </w:hyperlink>
      <w:r>
        <w:rPr>
          <w:lang w:val="fr_FR" w:bidi="fr_FR"/>
        </w:rPr>
        <w:t>). • Plutôt que d'adorer ces corps célestes, le peuple d'Israël doit comprendre que la création de Dieu a été faite, entre autres raisons, pour servir l'humanité (</w:t>
      </w:r>
      <w:hyperlink r:id="rId171">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lang w:val="fr_FR" w:bidi="fr_FR"/>
        </w:rP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2">
        <w:r>
          <w:rPr>
            <w:lang w:val="fr_FR" w:bidi="fr_FR"/>
          </w:rPr>
          <w:rPr>
            <w:color w:val="0000EE"/>
            <w:u w:val="single"/>
          </w:rPr>
          <w:t>1P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lang w:val="fr_FR" w:bidi="fr_FR"/>
        </w:rPr>
        <w:t>Dieu ne ressent pas la jalousie mesquine propre aux humains. Il affirme son caractère unique et revendique un culte exclusif (</w:t>
      </w:r>
      <w:hyperlink r:id="rId173">
        <w:r>
          <w:rPr>
            <w:lang w:val="fr_FR" w:bidi="fr_FR"/>
          </w:rPr>
          <w:rPr>
            <w:color w:val="0000EE"/>
            <w:u w:val="single"/>
          </w:rPr>
          <w:t xml:space="preserve">6.15 </w:t>
        </w:r>
      </w:hyperlink>
      <w:r>
        <w:rPr>
          <w:lang w:val="fr_FR" w:bidi="fr_FR"/>
        </w:rPr>
        <w:t xml:space="preserve">; </w:t>
      </w:r>
      <w:hyperlink r:id="rId174">
        <w:r>
          <w:rPr>
            <w:lang w:val="fr_FR" w:bidi="fr_FR"/>
          </w:rPr>
          <w:rPr>
            <w:color w:val="0000EE"/>
            <w:u w:val="single"/>
          </w:rPr>
          <w:t xml:space="preserve">Lv 10.2 </w:t>
        </w:r>
      </w:hyperlink>
      <w:r>
        <w:rPr>
          <w:lang w:val="fr_FR" w:bidi="fr_FR"/>
        </w:rPr>
        <w:t xml:space="preserve">; </w:t>
      </w:r>
      <w:hyperlink r:id="rId175">
        <w:r>
          <w:rPr>
            <w:lang w:val="fr_FR" w:bidi="fr_FR"/>
          </w:rPr>
          <w:rPr>
            <w:color w:val="0000EE"/>
            <w:u w:val="single"/>
          </w:rPr>
          <w:t>Nb 16.35</w:t>
        </w:r>
      </w:hyperlink>
      <w:r>
        <w:rPr>
          <w:lang w:val="fr_FR" w:bidi="fr_FR"/>
        </w:rPr>
        <w:t>). Le mot hébreu qui évoque la jalousie peut être traduit par "jaloux" ou "zélé". Dieu protège avec zèle sa propre réputation en tant que souverain universel.</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lang w:val="fr_FR" w:bidi="fr_FR"/>
        </w:rP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6">
        <w:r>
          <w:rPr>
            <w:lang w:val="fr_FR" w:bidi="fr_FR"/>
          </w:rPr>
          <w:rPr>
            <w:color w:val="0000EE"/>
            <w:u w:val="single"/>
          </w:rPr>
          <w:t xml:space="preserve">Es 1.2–7 </w:t>
        </w:r>
      </w:hyperlink>
      <w:r>
        <w:rPr>
          <w:lang w:val="fr_FR" w:bidi="fr_FR"/>
        </w:rPr>
        <w:t xml:space="preserve">; </w:t>
      </w:r>
      <w:hyperlink r:id="rId177">
        <w:r>
          <w:rPr>
            <w:lang w:val="fr_FR" w:bidi="fr_FR"/>
          </w:rPr>
          <w:rPr>
            <w:color w:val="0000EE"/>
            <w:u w:val="single"/>
          </w:rPr>
          <w:t>Mi 6.1–8</w:t>
        </w:r>
      </w:hyperlink>
      <w:r>
        <w:rPr>
          <w:lang w:val="fr_FR" w:bidi="fr_FR"/>
        </w:rPr>
        <w:t xml:space="preserve">). Dans le Deutéronome, ce sont des éléments naturels de la création qui jouent ce rôle de témoin (voir aussi Dt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4.27</w:t>
      </w:r>
      <w:r>
        <w:rPr>
          <w:lang w:val="fr_FR" w:bidi="fr_FR"/>
        </w:rPr>
      </w:r>
    </w:p>
    <w:p>
      <w:pPr/>
      <w:r>
        <w:rPr>
          <w:lang w:val="fr_FR" w:bidi="fr_FR"/>
        </w:rPr>
      </w:r>
      <w:r>
        <w:rPr>
          <w:lang w:val="fr_FR" w:bidi="fr_FR"/>
        </w:rPr>
        <w:t>L'une des malédictions prononcées contre Israël en cas de violation des termes de l'alliance était la dispersion du peuple aux extrémités de la terre (</w:t>
      </w:r>
      <w:hyperlink r:id="rId179">
        <w:r>
          <w:rPr>
            <w:lang w:val="fr_FR" w:bidi="fr_FR"/>
          </w:rPr>
          <w:rPr>
            <w:color w:val="0000EE"/>
            <w:u w:val="single"/>
          </w:rPr>
          <w:t>28.64</w:t>
        </w:r>
      </w:hyperlink>
      <w:r>
        <w:rPr>
          <w:lang w:val="fr_FR" w:bidi="fr_FR"/>
        </w:rPr>
        <w:t>). Ce jugement est advenu par la suite à plusieurs reprises, notamment lors de l'occupation du royaume du nord par les Assyriens en 722 av. J.-C., lors de la conquête de Juda par les Babyloniens en 605–586 av. J.-C., et lors de la destruction de Jérusalem en 70 apr. J.-C.</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lang w:val="fr_FR" w:bidi="fr_FR"/>
        </w:rPr>
        <w:t xml:space="preserve">Il est question d'un futur lointain (littéralement, derniers jours) où Israël finira par revenir de l'exil et de la dispersion dans le monde (voir </w:t>
      </w:r>
      <w:hyperlink r:id="rId180">
        <w:r>
          <w:rPr>
            <w:lang w:val="fr_FR" w:bidi="fr_FR"/>
          </w:rPr>
          <w:rPr>
            <w:color w:val="0000EE"/>
            <w:u w:val="single"/>
          </w:rPr>
          <w:t xml:space="preserve">30.1–10 </w:t>
        </w:r>
      </w:hyperlink>
      <w:r>
        <w:rPr>
          <w:lang w:val="fr_FR" w:bidi="fr_FR"/>
        </w:rPr>
        <w:t xml:space="preserve">; </w:t>
      </w:r>
      <w:hyperlink r:id="rId181">
        <w:r>
          <w:rPr>
            <w:lang w:val="fr_FR" w:bidi="fr_FR"/>
          </w:rPr>
          <w:rPr>
            <w:color w:val="0000EE"/>
            <w:u w:val="single"/>
          </w:rPr>
          <w:t xml:space="preserve">Lv 26.40–45 </w:t>
        </w:r>
      </w:hyperlink>
      <w:r>
        <w:rPr>
          <w:lang w:val="fr_FR" w:bidi="fr_FR"/>
        </w:rPr>
        <w:t xml:space="preserve">; </w:t>
      </w:r>
      <w:hyperlink r:id="rId182">
        <w:r>
          <w:rPr>
            <w:lang w:val="fr_FR" w:bidi="fr_FR"/>
          </w:rPr>
          <w:rPr>
            <w:color w:val="0000EE"/>
            <w:u w:val="single"/>
          </w:rPr>
          <w:t xml:space="preserve">Jr 31.27–34 </w:t>
        </w:r>
      </w:hyperlink>
      <w:r>
        <w:rPr>
          <w:lang w:val="fr_FR" w:bidi="fr_FR"/>
        </w:rPr>
        <w:t xml:space="preserve">; </w:t>
      </w:r>
      <w:hyperlink r:id="rId183">
        <w:r>
          <w:rPr>
            <w:lang w:val="fr_FR" w:bidi="fr_FR"/>
          </w:rPr>
          <w:rPr>
            <w:color w:val="0000EE"/>
            <w:u w:val="single"/>
          </w:rPr>
          <w:t>Ez 36.22–31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lang w:val="fr_FR" w:bidi="fr_FR"/>
        </w:rPr>
        <w:t xml:space="preserve">Décrire des qualités divines en termes humains est appelé "anthropomorphisme" (voir la </w:t>
      </w:r>
      <w:r>
        <w:rPr>
          <w:lang w:val="fr_FR" w:bidi="fr_FR"/>
        </w:rPr>
        <w:t>note d'étude sur 8.2</w:t>
      </w:r>
      <w:r>
        <w:rPr>
          <w:lang w:val="fr_FR" w:bidi="fr_FR"/>
        </w:rPr>
        <w:t>). Ici, cela représente la puissance souveraine de Dieu lorsqu'il a délivré Israël de l'esclavage en Égypte.</w:t>
      </w:r>
      <w:r>
        <w:rPr>
          <w:lang w:val="fr_FR" w:bidi="fr_FR"/>
        </w:rPr>
      </w:r>
      <w:r>
        <w:rPr>
          <w:lang w:val="fr_FR" w:bidi="fr_FR"/>
        </w:rPr>
      </w:r>
    </w:p>
    <w:p>
      <w:pPr/>
      <w:r>
        <w:rPr>
          <w:lang w:val="fr_FR" w:bidi="fr_FR"/>
        </w:rPr>
      </w:r>
    </w:p>
    <w:p>
      <w:pPr>
        <w:pStyle w:val="Heading2"/>
      </w:pPr>
      <w:r>
        <w:rPr>
          <w:lang w:val="fr_FR" w:bidi="fr_FR"/>
        </w:rPr>
        <w:t>Deutéronome 4.36</w:t>
      </w:r>
      <w:r>
        <w:rPr>
          <w:lang w:val="fr_FR" w:bidi="fr_FR"/>
        </w:rPr>
      </w:r>
    </w:p>
    <w:p>
      <w:pPr/>
      <w:r>
        <w:rPr>
          <w:lang w:val="fr_FR" w:bidi="fr_FR"/>
        </w:rPr>
      </w:r>
      <w:r>
        <w:rPr>
          <w:lang w:val="fr_FR" w:bidi="fr_FR"/>
        </w:rPr>
        <w:t xml:space="preserve">Dieu a révélé la loi de l'alliance au mont Sinaï au milieu d'un déploiement magnifique et terrifiant de puissance et de gloire comparable à l'éruption d'un grand volcan (voir la </w:t>
      </w:r>
      <w:r>
        <w:rPr>
          <w:lang w:val="fr_FR" w:bidi="fr_FR"/>
        </w:rPr>
        <w:t xml:space="preserve">note d'étude sur 1.33 </w:t>
      </w:r>
      <w:r>
        <w:rPr>
          <w:lang w:val="fr_FR" w:bidi="fr_FR"/>
        </w:rPr>
        <w:t xml:space="preserve">; voir </w:t>
      </w:r>
      <w:hyperlink r:id="rId184">
        <w:r>
          <w:rPr>
            <w:lang w:val="fr_FR" w:bidi="fr_FR"/>
          </w:rPr>
          <w:rPr>
            <w:color w:val="0000EE"/>
            <w:u w:val="single"/>
          </w:rPr>
          <w:t xml:space="preserve">Ex 3.1–4 </w:t>
        </w:r>
      </w:hyperlink>
      <w:r>
        <w:rPr>
          <w:lang w:val="fr_FR" w:bidi="fr_FR"/>
        </w:rPr>
        <w:t xml:space="preserve">; </w:t>
      </w:r>
      <w:hyperlink r:id="rId185">
        <w:r>
          <w:rPr>
            <w:lang w:val="fr_FR" w:bidi="fr_FR"/>
          </w:rPr>
          <w:rPr>
            <w:color w:val="0000EE"/>
            <w:u w:val="single"/>
          </w:rPr>
          <w:t>24.16–18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4.39</w:t>
      </w:r>
      <w:r>
        <w:rPr>
          <w:lang w:val="fr_FR" w:bidi="fr_FR"/>
        </w:rPr>
      </w:r>
    </w:p>
    <w:p>
      <w:pPr/>
      <w:r>
        <w:rPr>
          <w:lang w:val="fr_FR" w:bidi="fr_FR"/>
        </w:rPr>
      </w:r>
      <w:r>
        <w:rPr>
          <w:lang w:val="fr_FR" w:bidi="fr_FR"/>
        </w:rPr>
        <w:t>En affirmant que Dieu est unique et qu'il n'y pas d'autres dieux que lui, Moïse réaffirme les deux premiers commandements (</w:t>
      </w:r>
      <w:hyperlink r:id="rId186">
        <w:r>
          <w:rPr>
            <w:lang w:val="fr_FR" w:bidi="fr_FR"/>
          </w:rPr>
          <w:rPr>
            <w:color w:val="0000EE"/>
            <w:u w:val="single"/>
          </w:rPr>
          <w:t xml:space="preserve">5.6–8 </w:t>
        </w:r>
      </w:hyperlink>
      <w:r>
        <w:rPr>
          <w:lang w:val="fr_FR" w:bidi="fr_FR"/>
        </w:rPr>
        <w:t xml:space="preserve">; </w:t>
      </w:r>
      <w:hyperlink r:id="rId187">
        <w:r>
          <w:rPr>
            <w:lang w:val="fr_FR" w:bidi="fr_FR"/>
          </w:rPr>
          <w:rPr>
            <w:color w:val="0000EE"/>
            <w:u w:val="single"/>
          </w:rPr>
          <w:t>Ex 20.2–4</w:t>
        </w:r>
      </w:hyperlink>
      <w:r>
        <w:rPr>
          <w:lang w:val="fr_FR" w:bidi="fr_FR"/>
        </w:rPr>
        <w:t xml:space="preserve">) et préfigure le </w:t>
      </w:r>
      <w:r>
        <w:rPr>
          <w:i/>
          <w:lang w:val="fr_FR" w:bidi="fr_FR"/>
        </w:rPr>
        <w:t>Shema</w:t>
      </w:r>
      <w:r>
        <w:rPr>
          <w:lang w:val="fr_FR" w:bidi="fr_FR"/>
        </w:rPr>
        <w:t xml:space="preserve"> (</w:t>
      </w:r>
      <w:hyperlink r:id="rId188">
        <w:r>
          <w:rPr>
            <w:lang w:val="fr_FR" w:bidi="fr_FR"/>
          </w:rPr>
          <w:rPr>
            <w:color w:val="0000EE"/>
            <w:u w:val="single"/>
          </w:rPr>
          <w:t>Dt 6.4–5</w:t>
        </w:r>
      </w:hyperlink>
      <w:r>
        <w:rPr>
          <w:lang w:val="fr_FR" w:bidi="fr_FR"/>
        </w:rPr>
        <w:t>). L'unicité de Dieu devait être soulignée car les voisins d'Israël adoraient de nombreux dieux.</w:t>
      </w:r>
      <w:r>
        <w:rPr>
          <w:lang w:val="fr_FR" w:bidi="fr_FR"/>
        </w:rPr>
      </w:r>
      <w:r>
        <w:rPr>
          <w:lang w:val="fr_FR" w:bidi="fr_FR"/>
        </w:rPr>
      </w:r>
    </w:p>
    <w:p>
      <w:pPr/>
      <w:r>
        <w:rPr>
          <w:lang w:val="fr_FR" w:bidi="fr_FR"/>
        </w:rPr>
      </w:r>
    </w:p>
    <w:p>
      <w:pPr>
        <w:pStyle w:val="Heading2"/>
      </w:pPr>
      <w:r>
        <w:rPr>
          <w:lang w:val="fr_FR" w:bidi="fr_FR"/>
        </w:rPr>
        <w:t>Deutéronome 4.40</w:t>
      </w:r>
      <w:r>
        <w:rPr>
          <w:lang w:val="fr_FR" w:bidi="fr_FR"/>
        </w:rPr>
      </w:r>
    </w:p>
    <w:p>
      <w:pPr/>
      <w:r>
        <w:rPr>
          <w:lang w:val="fr_FR" w:bidi="fr_FR"/>
        </w:rPr>
      </w:r>
      <w:r>
        <w:rPr>
          <w:lang w:val="fr_FR" w:bidi="fr_FR"/>
        </w:rPr>
        <w:t>Plutôt qu'une promesse de longévité individuelle, la longue vie désigne la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4.41–43</w:t>
      </w:r>
      <w:r>
        <w:rPr>
          <w:lang w:val="fr_FR" w:bidi="fr_FR"/>
        </w:rPr>
      </w:r>
    </w:p>
    <w:p>
      <w:pPr/>
      <w:r>
        <w:rPr>
          <w:lang w:val="fr_FR" w:bidi="fr_FR"/>
        </w:rPr>
      </w:r>
      <w:r>
        <w:rPr>
          <w:lang w:val="fr_FR" w:bidi="fr_FR"/>
        </w:rP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89">
        <w:r>
          <w:rPr>
            <w:lang w:val="fr_FR" w:bidi="fr_FR"/>
          </w:rPr>
          <w:rPr>
            <w:color w:val="0000EE"/>
            <w:u w:val="single"/>
          </w:rPr>
          <w:t>Nb 35.9–28</w:t>
        </w:r>
      </w:hyperlink>
      <w:r>
        <w:rPr>
          <w:lang w:val="fr_FR" w:bidi="fr_FR"/>
        </w:rPr>
        <w:t xml:space="preserve">). Les lois régissant ces questions figurent à nouveau dans </w:t>
      </w:r>
      <w:hyperlink r:id="rId190">
        <w:r>
          <w:rPr>
            <w:lang w:val="fr_FR" w:bidi="fr_FR"/>
          </w:rPr>
          <w:rPr>
            <w:color w:val="0000EE"/>
            <w:u w:val="single"/>
          </w:rPr>
          <w:t>Dt 19.1–13</w:t>
        </w:r>
      </w:hyperlink>
      <w:r>
        <w:rPr>
          <w:lang w:val="fr_FR" w:bidi="fr_FR"/>
        </w:rPr>
        <w:t>, mais elles sont mentionnées ici en raison de la promesse d'une vie longue et sûre dans le pays, qui vient d'être évoquée (</w:t>
      </w:r>
      <w:hyperlink r:id="rId191">
        <w:r>
          <w:rPr>
            <w:lang w:val="fr_FR" w:bidi="fr_FR"/>
          </w:rPr>
          <w:rPr>
            <w:color w:val="0000EE"/>
            <w:u w:val="single"/>
          </w:rPr>
          <w:t>4.40</w:t>
        </w:r>
      </w:hyperlink>
      <w:r>
        <w:rPr>
          <w:lang w:val="fr_FR" w:bidi="fr_FR"/>
        </w:rPr>
        <w:t>). Établir des lieux de refuge pour protéger les innocents des fausses accusations aidera à tenir cette promesse.</w:t>
      </w:r>
      <w:r>
        <w:rPr>
          <w:lang w:val="fr_FR" w:bidi="fr_FR"/>
        </w:rPr>
      </w:r>
      <w:r>
        <w:rPr>
          <w:lang w:val="fr_FR" w:bidi="fr_FR"/>
        </w:rPr>
      </w:r>
    </w:p>
    <w:p>
      <w:pPr/>
      <w:r>
        <w:rPr>
          <w:lang w:val="fr_FR" w:bidi="fr_FR"/>
        </w:rPr>
      </w:r>
    </w:p>
    <w:p>
      <w:pPr>
        <w:pStyle w:val="Heading2"/>
      </w:pPr>
      <w:r>
        <w:rPr>
          <w:lang w:val="fr_FR" w:bidi="fr_FR"/>
        </w:rPr>
        <w:t>Deutéronome 4.41–49</w:t>
      </w:r>
      <w:r>
        <w:rPr>
          <w:lang w:val="fr_FR" w:bidi="fr_FR"/>
        </w:rPr>
      </w:r>
    </w:p>
    <w:p>
      <w:pPr/>
      <w:r>
        <w:rPr>
          <w:lang w:val="fr_FR" w:bidi="fr_FR"/>
        </w:rPr>
      </w:r>
      <w:r>
        <w:rPr>
          <w:lang w:val="fr_FR" w:bidi="fr_FR"/>
        </w:rPr>
        <w:t>Moïse est prêt à exposer l'alliance dans toute son autorité magistrale. Cette section assure la transition entre le rappel du passé (</w:t>
      </w:r>
      <w:hyperlink r:id="rId192">
        <w:r>
          <w:rPr>
            <w:lang w:val="fr_FR" w:bidi="fr_FR"/>
          </w:rPr>
          <w:rPr>
            <w:color w:val="0000EE"/>
            <w:u w:val="single"/>
          </w:rPr>
          <w:t>1.6–4.40</w:t>
        </w:r>
      </w:hyperlink>
      <w:r>
        <w:rPr>
          <w:lang w:val="fr_FR" w:bidi="fr_FR"/>
        </w:rPr>
        <w:t>) et la présentation proprement dite du texte de l'alliance (</w:t>
      </w:r>
      <w:hyperlink r:id="rId193">
        <w:r>
          <w:rPr>
            <w:lang w:val="fr_FR" w:bidi="fr_FR"/>
          </w:rPr>
          <w:rPr>
            <w:color w:val="0000EE"/>
            <w:u w:val="single"/>
          </w:rPr>
          <w:t>5.1–26.19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4.43</w:t>
      </w:r>
      <w:r>
        <w:rPr>
          <w:lang w:val="fr_FR" w:bidi="fr_FR"/>
        </w:rPr>
      </w:r>
    </w:p>
    <w:p>
      <w:pPr/>
      <w:r>
        <w:rPr>
          <w:lang w:val="fr_FR" w:bidi="fr_FR"/>
        </w:rPr>
      </w:r>
      <w:r>
        <w:rPr>
          <w:lang w:val="fr_FR" w:bidi="fr_FR"/>
        </w:rPr>
        <w:t>Besser (probablement l'actuelle Umm al-Amad) se trouvait à environ 10 km à l'est de la ville d'Hésebon. • Ramoth en Galaad se situait à 56 km à l'est-sud-est de la mer de Galilée. • La ville de Golan était à environ 65 km au nord de Ramoth en Galaad.</w:t>
      </w:r>
      <w:r>
        <w:rPr>
          <w:lang w:val="fr_FR" w:bidi="fr_FR"/>
        </w:rPr>
      </w:r>
      <w:r>
        <w:rPr>
          <w:lang w:val="fr_FR" w:bidi="fr_FR"/>
        </w:rPr>
      </w:r>
    </w:p>
    <w:p>
      <w:pPr/>
      <w:r>
        <w:rPr>
          <w:lang w:val="fr_FR" w:bidi="fr_FR"/>
        </w:rPr>
      </w:r>
    </w:p>
    <w:p>
      <w:pPr>
        <w:pStyle w:val="Heading2"/>
      </w:pPr>
      <w:r>
        <w:rPr>
          <w:lang w:val="fr_FR" w:bidi="fr_FR"/>
        </w:rPr>
        <w:t>Deutéronome 4.44</w:t>
      </w:r>
      <w:r>
        <w:rPr>
          <w:lang w:val="fr_FR" w:bidi="fr_FR"/>
        </w:rPr>
      </w:r>
    </w:p>
    <w:p>
      <w:pPr/>
      <w:r>
        <w:rPr>
          <w:lang w:val="fr_FR" w:bidi="fr_FR"/>
        </w:rPr>
      </w:r>
      <w:r>
        <w:rPr>
          <w:lang w:val="fr_FR" w:bidi="fr_FR"/>
        </w:rPr>
        <w:t xml:space="preserve">Le terme hébreu </w:t>
      </w:r>
      <w:r>
        <w:rPr>
          <w:i/>
          <w:lang w:val="fr_FR" w:bidi="fr_FR"/>
        </w:rPr>
        <w:t xml:space="preserve">Torah </w:t>
      </w:r>
      <w:r>
        <w:rPr>
          <w:lang w:val="fr_FR" w:bidi="fr_FR"/>
        </w:rPr>
        <w:t xml:space="preserve">provient du verbe </w:t>
      </w:r>
      <w:r>
        <w:rPr>
          <w:i/>
          <w:lang w:val="fr_FR" w:bidi="fr_FR"/>
        </w:rPr>
        <w:t>yarah</w:t>
      </w:r>
      <w:r>
        <w:rPr>
          <w:lang w:val="fr_FR" w:bidi="fr_FR"/>
        </w:rPr>
        <w:t xml:space="preserve">, qui signifie "enseigner" ; son sens premier est "instruction". L'Ancien Testament grec traduit ce terme par "loi". Dans ce contexte, il annonce l'ensemble des instructions contenues dans le reste du Deutéronome (voir la </w:t>
      </w:r>
      <w:r>
        <w:rPr>
          <w:lang w:val="fr_FR" w:bidi="fr_FR"/>
        </w:rPr>
        <w:t>note d'étude sur 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4.48</w:t>
      </w:r>
      <w:r>
        <w:rPr>
          <w:lang w:val="fr_FR" w:bidi="fr_FR"/>
        </w:rPr>
      </w:r>
    </w:p>
    <w:p>
      <w:pPr/>
      <w:r>
        <w:rPr>
          <w:lang w:val="fr_FR" w:bidi="fr_FR"/>
        </w:rPr>
      </w:r>
      <w:r>
        <w:rPr>
          <w:lang w:val="fr_FR" w:bidi="fr_FR"/>
        </w:rPr>
        <w:t>Les Sidoniens utilisaient le nom "Sirion" pour désigner le mont Hermon.</w:t>
      </w:r>
      <w:r>
        <w:rPr>
          <w:lang w:val="fr_FR" w:bidi="fr_FR"/>
        </w:rPr>
      </w:r>
      <w:r>
        <w:rPr>
          <w:lang w:val="fr_FR" w:bidi="fr_FR"/>
        </w:rPr>
      </w:r>
    </w:p>
    <w:p>
      <w:pPr/>
      <w:r>
        <w:rPr>
          <w:lang w:val="fr_FR" w:bidi="fr_FR"/>
        </w:rPr>
      </w:r>
    </w:p>
    <w:p>
      <w:pPr>
        <w:pStyle w:val="Heading2"/>
      </w:pPr>
      <w:r>
        <w:rPr>
          <w:lang w:val="fr_FR" w:bidi="fr_FR"/>
        </w:rPr>
        <w:t>Deutéronome 4.49</w:t>
      </w:r>
      <w:r>
        <w:rPr>
          <w:lang w:val="fr_FR" w:bidi="fr_FR"/>
        </w:rPr>
      </w:r>
    </w:p>
    <w:p>
      <w:pPr/>
      <w:r>
        <w:rPr>
          <w:lang w:val="fr_FR" w:bidi="fr_FR"/>
        </w:rPr>
      </w:r>
      <w:r>
        <w:rPr>
          <w:lang w:val="fr_FR" w:bidi="fr_FR"/>
        </w:rPr>
        <w:t xml:space="preserve">L'Arabah ("désert" ou "terre désolée") désigne généralement la vallée du Grand Rift au sud de la mer Morte ; dans le Deutéronome, il désigne également la vallée inférieure du Jourdain (voir </w:t>
      </w:r>
      <w:hyperlink r:id="rId194">
        <w:r>
          <w:rPr>
            <w:lang w:val="fr_FR" w:bidi="fr_FR"/>
          </w:rPr>
          <w:rPr>
            <w:color w:val="0000EE"/>
            <w:u w:val="single"/>
          </w:rPr>
          <w:t xml:space="preserve">1.1 </w:t>
        </w:r>
      </w:hyperlink>
      <w:r>
        <w:rPr>
          <w:lang w:val="fr_FR" w:bidi="fr_FR"/>
        </w:rPr>
        <w:t xml:space="preserve">;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w:t>
      </w:r>
      <w:r>
        <w:rPr>
          <w:lang w:val="fr_FR" w:bidi="fr_FR"/>
        </w:rPr>
      </w:r>
    </w:p>
    <w:p>
      <w:pPr/>
      <w:r>
        <w:rPr>
          <w:lang w:val="fr_FR" w:bidi="fr_FR"/>
        </w:rPr>
      </w:r>
      <w:r>
        <w:rPr>
          <w:lang w:val="fr_FR" w:bidi="fr_FR"/>
        </w:rPr>
        <w:t>Ces termes techniques décrivent les stipulations que doit respecter Israël en tant que partie subordonnée dans l'alliance.</w:t>
      </w:r>
      <w:r>
        <w:rPr>
          <w:lang w:val="fr_FR" w:bidi="fr_FR"/>
        </w:rPr>
      </w:r>
      <w:r>
        <w:rPr>
          <w:lang w:val="fr_FR" w:bidi="fr_FR"/>
        </w:rPr>
      </w:r>
    </w:p>
    <w:p>
      <w:pPr/>
      <w:r>
        <w:rPr>
          <w:lang w:val="fr_FR" w:bidi="fr_FR"/>
        </w:rPr>
      </w:r>
    </w:p>
    <w:p>
      <w:pPr>
        <w:pStyle w:val="Heading2"/>
      </w:pPr>
      <w:r>
        <w:rPr>
          <w:lang w:val="fr_FR" w:bidi="fr_FR"/>
        </w:rPr>
        <w:t>Deutéronome 5.1–32</w:t>
      </w:r>
      <w:r>
        <w:rPr>
          <w:lang w:val="fr_FR" w:bidi="fr_FR"/>
        </w:rPr>
      </w:r>
    </w:p>
    <w:p>
      <w:pPr/>
      <w:r>
        <w:rPr>
          <w:lang w:val="fr_FR" w:bidi="fr_FR"/>
        </w:rPr>
      </w:r>
      <w:r>
        <w:rPr>
          <w:lang w:val="fr_FR" w:bidi="fr_FR"/>
        </w:rPr>
        <w:t>Les autres lois de l'alliance développent et expliquent les Dix commandements (</w:t>
      </w:r>
      <w:hyperlink r:id="rId161">
        <w:r>
          <w:rPr>
            <w:lang w:val="fr_FR" w:bidi="fr_FR"/>
          </w:rPr>
          <w:rPr>
            <w:color w:val="0000EE"/>
            <w:u w:val="single"/>
          </w:rPr>
          <w:t>5.6–21</w:t>
        </w:r>
      </w:hyperlink>
      <w:r>
        <w:rPr>
          <w:lang w:val="fr_FR" w:bidi="fr_FR"/>
        </w:rPr>
        <w:t>) sur lesquels elles sont fondées. Ces Dix commandements avait initialement été donnés par Moïse au peuple d'Israël près de quarante ans auparavant (</w:t>
      </w:r>
      <w:hyperlink r:id="rId196">
        <w:r>
          <w:rPr>
            <w:lang w:val="fr_FR" w:bidi="fr_FR"/>
          </w:rPr>
          <w:rPr>
            <w:color w:val="0000EE"/>
            <w:u w:val="single"/>
          </w:rPr>
          <w:t>Ex 20.2–17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5.1–26.19</w:t>
      </w:r>
      <w:r>
        <w:rPr>
          <w:lang w:val="fr_FR" w:bidi="fr_FR"/>
        </w:rPr>
      </w:r>
    </w:p>
    <w:p>
      <w:pPr/>
      <w:r>
        <w:rPr>
          <w:lang w:val="fr_FR" w:bidi="fr_FR"/>
        </w:rPr>
      </w:r>
      <w:r>
        <w:rPr>
          <w:lang w:val="fr_FR" w:bidi="fr_FR"/>
        </w:rPr>
        <w:t>Cette section contient l'essence même de l'alliance, à savoir les stipulations. La première subdivision (</w:t>
      </w:r>
      <w:hyperlink r:id="rId197">
        <w:r>
          <w:rPr>
            <w:lang w:val="fr_FR" w:bidi="fr_FR"/>
          </w:rPr>
          <w:rPr>
            <w:color w:val="0000EE"/>
            <w:u w:val="single"/>
          </w:rPr>
          <w:t>5.1–11.32</w:t>
        </w:r>
      </w:hyperlink>
      <w:r>
        <w:rPr>
          <w:lang w:val="fr_FR" w:bidi="fr_FR"/>
        </w:rPr>
        <w:t>) énonce les stipulations majeures relatives aux deux premiers commandements (</w:t>
      </w:r>
      <w:hyperlink r:id="rId198">
        <w:r>
          <w:rPr>
            <w:lang w:val="fr_FR" w:bidi="fr_FR"/>
          </w:rPr>
          <w:rPr>
            <w:color w:val="0000EE"/>
            <w:u w:val="single"/>
          </w:rPr>
          <w:t>5.7–10</w:t>
        </w:r>
      </w:hyperlink>
      <w:r>
        <w:rPr>
          <w:lang w:val="fr_FR" w:bidi="fr_FR"/>
        </w:rPr>
        <w:t>). Les stipulations mineures, plus spécifiques, occupent le reste de la section.</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lang w:val="fr_FR" w:bidi="fr_FR"/>
        </w:rPr>
        <w:t xml:space="preserve">Les enfants de parents pécheurs ne sont pas punis pour les méfaits de leurs parents, mais les péchés d'une génération ont des conséquences qui durent des générations (voir </w:t>
      </w:r>
      <w:hyperlink r:id="rId199">
        <w:r>
          <w:rPr>
            <w:lang w:val="fr_FR" w:bidi="fr_FR"/>
          </w:rPr>
          <w:rPr>
            <w:color w:val="0000EE"/>
            <w:u w:val="single"/>
          </w:rPr>
          <w:t>2S 12.10</w:t>
        </w:r>
      </w:hyperlink>
      <w:r>
        <w:rPr>
          <w:lang w:val="fr_FR" w:bidi="fr_FR"/>
        </w:rPr>
        <w:t>). • Le fait de rejeter ou de haïr ne se rapporte pas à des sentiments amers et hostiles mais au fait d'abandonner une relation.</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lang w:val="fr_FR" w:bidi="fr_FR"/>
        </w:rPr>
        <w:t>Ceux qui choisissent d'accepter le Seigneur ne nourrissent ni haine ni rejet envers lui.</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lang w:val="fr_FR" w:bidi="fr_FR"/>
        </w:rPr>
        <w:t>Quelqu'un qui se sert du nom du Seigneur n'importe comment (littéralement, prendre le nom en vain) l'utilise de manière manipulatrice pour atteindre un but précis, l'emploie sans réfléchir, ou prête serment au nom de Dieu tout en affirmant quelque chose de faux.</w:t>
      </w:r>
      <w:r>
        <w:rPr>
          <w:lang w:val="fr_FR" w:bidi="fr_FR"/>
        </w:rPr>
      </w:r>
      <w:r>
        <w:rPr>
          <w:lang w:val="fr_FR" w:bidi="fr_FR"/>
        </w:rPr>
      </w:r>
    </w:p>
    <w:p>
      <w:pPr/>
      <w:r>
        <w:rPr>
          <w:lang w:val="fr_FR" w:bidi="fr_FR"/>
        </w:rPr>
      </w:r>
    </w:p>
    <w:p>
      <w:pPr>
        <w:pStyle w:val="Heading2"/>
      </w:pPr>
      <w:r>
        <w:rPr>
          <w:lang w:val="fr_FR" w:bidi="fr_FR"/>
        </w:rPr>
        <w:t>Deutéronome 5.12</w:t>
      </w:r>
      <w:r>
        <w:rPr>
          <w:lang w:val="fr_FR" w:bidi="fr_FR"/>
        </w:rPr>
      </w:r>
    </w:p>
    <w:p>
      <w:pPr/>
      <w:r>
        <w:rPr>
          <w:lang w:val="fr_FR" w:bidi="fr_FR"/>
        </w:rPr>
      </w:r>
      <w:r>
        <w:rPr>
          <w:lang w:val="fr_FR" w:bidi="fr_FR"/>
        </w:rPr>
        <w:t>Certains jours saints se démarquaient des autres et revêtaient une importance extraordinaire. Le jour du sabbat</w:t>
      </w:r>
      <w:r>
        <w:rPr>
          <w:i/>
          <w:lang w:val="fr_FR" w:bidi="fr_FR"/>
        </w:rPr>
        <w:t>,</w:t>
      </w:r>
      <w:r>
        <w:rPr>
          <w:lang w:val="fr_FR" w:bidi="fr_FR"/>
        </w:rPr>
        <w:t xml:space="preserve"> la communauté cessait de travailler et adorait le Seigneur (cf. </w:t>
      </w:r>
      <w:hyperlink r:id="rId200">
        <w:r>
          <w:rPr>
            <w:lang w:val="fr_FR" w:bidi="fr_FR"/>
          </w:rPr>
          <w:rPr>
            <w:color w:val="0000EE"/>
            <w:u w:val="single"/>
          </w:rPr>
          <w:t xml:space="preserve">1Co 16.2 </w:t>
        </w:r>
      </w:hyperlink>
      <w:r>
        <w:rPr>
          <w:lang w:val="fr_FR" w:bidi="fr_FR"/>
        </w:rPr>
        <w:t xml:space="preserve">; </w:t>
      </w:r>
      <w:hyperlink r:id="rId201">
        <w:r>
          <w:rPr>
            <w:lang w:val="fr_FR" w:bidi="fr_FR"/>
          </w:rPr>
          <w:rPr>
            <w:color w:val="0000EE"/>
            <w:u w:val="single"/>
          </w:rPr>
          <w:t>Hé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lang w:val="fr_FR" w:bidi="fr_FR"/>
        </w:rPr>
        <w:t>Dieu a commandé à Israël d'observer un jour de repos afin qu'on se souvienne qu'il a achevé son œuvre de création le septième jour (</w:t>
      </w:r>
      <w:hyperlink r:id="rId202">
        <w:r>
          <w:rPr>
            <w:lang w:val="fr_FR" w:bidi="fr_FR"/>
          </w:rPr>
          <w:rPr>
            <w:color w:val="0000EE"/>
            <w:u w:val="single"/>
          </w:rPr>
          <w:t>Ex 20.11</w:t>
        </w:r>
      </w:hyperlink>
      <w:r>
        <w:rPr>
          <w:lang w:val="fr_FR" w:bidi="fr_FR"/>
        </w:rP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rPr>
          <w:lang w:val="fr_FR" w:bidi="fr_FR"/>
        </w:rPr>
        <w:t>note d'étude sur Ap 1.10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lang w:val="fr_FR" w:bidi="fr_FR"/>
        </w:rPr>
        <w:t xml:space="preserve">Comme les parents sont des représentants de l'autorité divine, les enfants doivent les reconnaître comme dignes d'obéissance et de grand respect (cf. </w:t>
      </w:r>
      <w:hyperlink r:id="rId203">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5.16–20</w:t>
      </w:r>
      <w:r>
        <w:rPr>
          <w:lang w:val="fr_FR" w:bidi="fr_FR"/>
        </w:rPr>
      </w:r>
    </w:p>
    <w:p>
      <w:pPr/>
      <w:r>
        <w:rPr>
          <w:lang w:val="fr_FR" w:bidi="fr_FR"/>
        </w:rPr>
      </w:r>
      <w:r>
        <w:rPr>
          <w:lang w:val="fr_FR" w:bidi="fr_FR"/>
        </w:rPr>
        <w:t>Jésus cite ces cinq commandements lorsqu'on lui demande quoi faire pour hériter de la vie éternelle (</w:t>
      </w:r>
      <w:hyperlink r:id="rId204">
        <w:r>
          <w:rPr>
            <w:lang w:val="fr_FR" w:bidi="fr_FR"/>
          </w:rPr>
          <w:rPr>
            <w:color w:val="0000EE"/>
            <w:u w:val="single"/>
          </w:rPr>
          <w:t xml:space="preserve">Mt 19.17–19 </w:t>
        </w:r>
      </w:hyperlink>
      <w:r>
        <w:rPr>
          <w:lang w:val="fr_FR" w:bidi="fr_FR"/>
        </w:rPr>
        <w:t xml:space="preserve">; </w:t>
      </w:r>
      <w:hyperlink r:id="rId205">
        <w:r>
          <w:rPr>
            <w:lang w:val="fr_FR" w:bidi="fr_FR"/>
          </w:rPr>
          <w:rPr>
            <w:color w:val="0000EE"/>
            <w:u w:val="single"/>
          </w:rPr>
          <w:t xml:space="preserve">Mc 10.19 </w:t>
        </w:r>
      </w:hyperlink>
      <w:r>
        <w:rPr>
          <w:lang w:val="fr_FR" w:bidi="fr_FR"/>
        </w:rPr>
        <w:t xml:space="preserve">; </w:t>
      </w:r>
      <w:hyperlink r:id="rId206">
        <w:r>
          <w:rPr>
            <w:lang w:val="fr_FR" w:bidi="fr_FR"/>
          </w:rPr>
          <w:rPr>
            <w:color w:val="0000EE"/>
            <w:u w:val="single"/>
          </w:rPr>
          <w:t>Lc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5.17</w:t>
      </w:r>
      <w:r>
        <w:rPr>
          <w:lang w:val="fr_FR" w:bidi="fr_FR"/>
        </w:rPr>
      </w:r>
    </w:p>
    <w:p>
      <w:pPr/>
      <w:r>
        <w:rPr>
          <w:lang w:val="fr_FR" w:bidi="fr_FR"/>
        </w:rPr>
      </w:r>
      <w:r>
        <w:rPr>
          <w:lang w:val="fr_FR" w:bidi="fr_FR"/>
        </w:rPr>
        <w:t xml:space="preserve">Le mot hébreu utilisé peut signifier "tuer" ou "assassiner". Tuer était permis en temps de guerre et comme sanction dans les affaires capitales. Il s'agit donc ici d'un homicide prémédité. Voir les commentaires de Jésus dans </w:t>
      </w:r>
      <w:hyperlink r:id="rId20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5.18</w:t>
      </w:r>
      <w:r>
        <w:rPr>
          <w:lang w:val="fr_FR" w:bidi="fr_FR"/>
        </w:rPr>
      </w:r>
    </w:p>
    <w:p>
      <w:pPr/>
      <w:r>
        <w:rPr>
          <w:lang w:val="fr_FR" w:bidi="fr_FR"/>
        </w:rPr>
      </w:r>
      <w:r>
        <w:rPr>
          <w:lang w:val="fr_FR" w:bidi="fr_FR"/>
        </w:rPr>
        <w:t xml:space="preserve">Voir les commentaires de Jésus sur l'adultère dans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5.21</w:t>
      </w:r>
      <w:r>
        <w:rPr>
          <w:lang w:val="fr_FR" w:bidi="fr_FR"/>
        </w:rPr>
      </w:r>
    </w:p>
    <w:p>
      <w:pPr/>
      <w:r>
        <w:rPr>
          <w:lang w:val="fr_FR" w:bidi="fr_FR"/>
        </w:rPr>
      </w:r>
      <w:r>
        <w:rPr>
          <w:lang w:val="fr_FR" w:bidi="fr_FR"/>
        </w:rPr>
        <w:t xml:space="preserve">Ce commandement diffère des autres car il concerne un désir plutôt qu'un acte concret. Un désir néfaste n'est pas moins une offense à Dieu qu'une mauvaise action (voir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lang w:val="fr_FR" w:bidi="fr_FR"/>
        </w:rPr>
        <w:t>Ce verset compare le cheminement de la vie à un voyage. La nation d'Israël était encouragée à vivre de manière à ne pas s'écarter des objectifs pour lesquels elle avait été choisie et préparée.</w:t>
      </w:r>
      <w:r>
        <w:rPr>
          <w:lang w:val="fr_FR" w:bidi="fr_FR"/>
        </w:rPr>
      </w:r>
      <w:r>
        <w:rPr>
          <w:lang w:val="fr_FR" w:bidi="fr_FR"/>
        </w:rPr>
      </w:r>
    </w:p>
    <w:p>
      <w:pPr/>
      <w:r>
        <w:rPr>
          <w:lang w:val="fr_FR" w:bidi="fr_FR"/>
        </w:rPr>
      </w:r>
    </w:p>
    <w:p>
      <w:pPr>
        <w:pStyle w:val="Heading2"/>
      </w:pPr>
      <w:r>
        <w:rPr>
          <w:lang w:val="fr_FR" w:bidi="fr_FR"/>
        </w:rPr>
        <w:t>Deutéronome 6.1</w:t>
      </w:r>
      <w:r>
        <w:rPr>
          <w:lang w:val="fr_FR" w:bidi="fr_FR"/>
        </w:rPr>
      </w:r>
    </w:p>
    <w:p>
      <w:pPr/>
      <w:r>
        <w:rPr>
          <w:lang w:val="fr_FR" w:bidi="fr_FR"/>
        </w:rPr>
      </w:r>
      <w:r>
        <w:rPr>
          <w:lang w:val="fr_FR" w:bidi="fr_FR"/>
        </w:rPr>
        <w:t>Moïse a ajouté des commandements aux prescriptions et règles</w:t>
      </w:r>
      <w:r>
        <w:rPr>
          <w:i/>
          <w:lang w:val="fr_FR" w:bidi="fr_FR"/>
        </w:rPr>
        <w:t>,</w:t>
      </w:r>
      <w:r>
        <w:rPr>
          <w:lang w:val="fr_FR" w:bidi="fr_FR"/>
        </w:rPr>
        <w:t xml:space="preserve"> la formule habituelle pour les stipulations de l'alliance (voir </w:t>
      </w:r>
      <w:hyperlink r:id="rId209">
        <w:r>
          <w:rPr>
            <w:lang w:val="fr_FR" w:bidi="fr_FR"/>
          </w:rPr>
          <w:rPr>
            <w:color w:val="0000EE"/>
            <w:u w:val="single"/>
          </w:rPr>
          <w:t xml:space="preserve">4.1 </w:t>
        </w:r>
      </w:hyperlink>
      <w:r>
        <w:rPr>
          <w:lang w:val="fr_FR" w:bidi="fr_FR"/>
        </w:rPr>
        <w:t xml:space="preserve">; </w:t>
      </w:r>
      <w:hyperlink r:id="rId146">
        <w:r>
          <w:rPr>
            <w:lang w:val="fr_FR" w:bidi="fr_FR"/>
          </w:rPr>
          <w:rPr>
            <w:color w:val="0000EE"/>
            <w:u w:val="single"/>
          </w:rPr>
          <w:t>5.1</w:t>
        </w:r>
      </w:hyperlink>
      <w:r>
        <w:rPr>
          <w:lang w:val="fr_FR" w:bidi="fr_FR"/>
        </w:rPr>
        <w:t>) ; "commandements" est un terme général pour désigner l'ensemble des instructions.</w:t>
      </w:r>
      <w:r>
        <w:rPr>
          <w:lang w:val="fr_FR" w:bidi="fr_FR"/>
        </w:rPr>
      </w:r>
      <w:r>
        <w:rPr>
          <w:lang w:val="fr_FR" w:bidi="fr_FR"/>
        </w:rPr>
      </w:r>
    </w:p>
    <w:p>
      <w:pPr/>
      <w:r>
        <w:rPr>
          <w:lang w:val="fr_FR" w:bidi="fr_FR"/>
        </w:rPr>
      </w:r>
    </w:p>
    <w:p>
      <w:pPr>
        <w:pStyle w:val="Heading2"/>
      </w:pPr>
      <w:r>
        <w:rPr>
          <w:lang w:val="fr_FR" w:bidi="fr_FR"/>
        </w:rPr>
        <w:t>Deutéronome 6.1–25</w:t>
      </w:r>
      <w:r>
        <w:rPr>
          <w:lang w:val="fr_FR" w:bidi="fr_FR"/>
        </w:rPr>
      </w:r>
    </w:p>
    <w:p>
      <w:pPr/>
      <w:r>
        <w:rPr>
          <w:lang w:val="fr_FR" w:bidi="fr_FR"/>
        </w:rPr>
      </w:r>
      <w:r>
        <w:rPr>
          <w:lang w:val="fr_FR" w:bidi="fr_FR"/>
        </w:rPr>
        <w:t>Moïse explique comment les commandements qu'il va décrire dans les sections suivantes doivent être appliquées, et transmis aux futures générations.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lang w:val="fr_FR" w:bidi="fr_FR"/>
        </w:rPr>
        <w:t xml:space="preserve">La puissance et la gloire impressionnantes de Dieu (voir </w:t>
      </w:r>
      <w:hyperlink r:id="rId210">
        <w:r>
          <w:rPr>
            <w:lang w:val="fr_FR" w:bidi="fr_FR"/>
          </w:rPr>
          <w:rPr>
            <w:color w:val="0000EE"/>
            <w:u w:val="single"/>
          </w:rPr>
          <w:t>4.10</w:t>
        </w:r>
      </w:hyperlink>
      <w:r>
        <w:rPr>
          <w:lang w:val="fr_FR" w:bidi="fr_FR"/>
        </w:rPr>
        <w:t xml:space="preserve">) exigent que le peuple de Dieu le craigne et le traite avec respect et révérence (voir les notes d'étude sur </w:t>
      </w:r>
      <w:r>
        <w:rPr>
          <w:lang w:val="fr_FR" w:bidi="fr_FR"/>
        </w:rPr>
        <w:t xml:space="preserve">7.21 </w:t>
      </w:r>
      <w:r>
        <w:rPr>
          <w:lang w:val="fr_FR" w:bidi="fr_FR"/>
        </w:rPr>
        <w:t xml:space="preserve">; </w:t>
      </w:r>
      <w:r>
        <w:rPr>
          <w:lang w:val="fr_FR" w:bidi="fr_FR"/>
        </w:rPr>
        <w:t>10.12–13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lang w:val="fr_FR" w:bidi="fr_FR"/>
        </w:rPr>
        <w:t xml:space="preserve">L'abondance de lait et de miel en Canaan symbolisait à la fois l'agriculture et le fourrage. En comparaison avec la maigre nourriture du désert, celle de Canaan était vraiment fastueuse (voir </w:t>
      </w:r>
      <w:hyperlink r:id="rId211">
        <w:r>
          <w:rPr>
            <w:lang w:val="fr_FR" w:bidi="fr_FR"/>
          </w:rPr>
          <w:rPr>
            <w:color w:val="0000EE"/>
            <w:u w:val="single"/>
          </w:rPr>
          <w:t>Ex 3.8</w:t>
        </w:r>
      </w:hyperlink>
      <w:r>
        <w:rPr>
          <w:lang w:val="fr_FR" w:bidi="fr_FR"/>
        </w:rPr>
        <w:t xml:space="preserve">, </w:t>
      </w:r>
      <w:hyperlink r:id="rId21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w:t>
      </w:r>
      <w:r>
        <w:rPr>
          <w:lang w:val="fr_FR" w:bidi="fr_FR"/>
        </w:rPr>
      </w:r>
    </w:p>
    <w:p>
      <w:pPr/>
      <w:r>
        <w:rPr>
          <w:lang w:val="fr_FR" w:bidi="fr_FR"/>
        </w:rPr>
      </w:r>
      <w:r>
        <w:rPr>
          <w:lang w:val="fr_FR" w:bidi="fr_FR"/>
        </w:rPr>
        <w:t>Seul Dieu est digne de louange et d'adoration (</w:t>
      </w:r>
      <w:hyperlink r:id="rId213">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6.4–5</w:t>
      </w:r>
      <w:r>
        <w:rPr>
          <w:lang w:val="fr_FR" w:bidi="fr_FR"/>
        </w:rPr>
      </w:r>
    </w:p>
    <w:p>
      <w:pPr/>
      <w:r>
        <w:rPr>
          <w:lang w:val="fr_FR" w:bidi="fr_FR"/>
        </w:rPr>
      </w:r>
      <w:r>
        <w:rPr>
          <w:lang w:val="fr_FR" w:bidi="fr_FR"/>
        </w:rPr>
        <w:t xml:space="preserve">Cette section appelant Israël à écouter est appelée le </w:t>
      </w:r>
      <w:r>
        <w:rPr>
          <w:i/>
          <w:lang w:val="fr_FR" w:bidi="fr_FR"/>
        </w:rPr>
        <w:t xml:space="preserve">Shema, </w:t>
      </w:r>
      <w:r>
        <w:rPr>
          <w:lang w:val="fr_FR" w:bidi="fr_FR"/>
        </w:rPr>
        <w:t>du nom d'un verbe hébreu signifiant "écouter"</w:t>
      </w:r>
      <w:r>
        <w:rPr>
          <w:i/>
          <w:lang w:val="fr_FR" w:bidi="fr_FR"/>
        </w:rPr>
        <w:t>.</w:t>
      </w:r>
      <w:r>
        <w:rPr>
          <w:lang w:val="fr_FR" w:bidi="fr_FR"/>
        </w:rPr>
        <w:t xml:space="preserve"> Elle est la confession de foi principale d'Israël. Jésus a décrit ces versets comme étant les plus grands des commandements (</w:t>
      </w:r>
      <w:hyperlink r:id="rId214">
        <w:r>
          <w:rPr>
            <w:lang w:val="fr_FR" w:bidi="fr_FR"/>
          </w:rPr>
          <w:rPr>
            <w:color w:val="0000EE"/>
            <w:u w:val="single"/>
          </w:rPr>
          <w:t xml:space="preserve">Mt 22.34–39 </w:t>
        </w:r>
      </w:hyperlink>
      <w:r>
        <w:rPr>
          <w:lang w:val="fr_FR" w:bidi="fr_FR"/>
        </w:rPr>
        <w:t xml:space="preserve">; </w:t>
      </w:r>
      <w:hyperlink r:id="rId215">
        <w:r>
          <w:rPr>
            <w:lang w:val="fr_FR" w:bidi="fr_FR"/>
          </w:rPr>
          <w:rPr>
            <w:color w:val="0000EE"/>
            <w:u w:val="single"/>
          </w:rPr>
          <w:t xml:space="preserve">Mc 12.28–31 </w:t>
        </w:r>
      </w:hyperlink>
      <w:r>
        <w:rPr>
          <w:lang w:val="fr_FR" w:bidi="fr_FR"/>
        </w:rPr>
        <w:t xml:space="preserve">; </w:t>
      </w:r>
      <w:hyperlink r:id="rId216">
        <w:r>
          <w:rPr>
            <w:lang w:val="fr_FR" w:bidi="fr_FR"/>
          </w:rPr>
          <w:rPr>
            <w:color w:val="0000EE"/>
            <w:u w:val="single"/>
          </w:rPr>
          <w:t>Lc 10.25–28</w:t>
        </w:r>
      </w:hyperlink>
      <w:r>
        <w:rPr>
          <w:lang w:val="fr_FR" w:bidi="fr_FR"/>
        </w:rPr>
        <w:t xml:space="preserve">), un sentiment partagé par le judaïsme ancien et moderne. Le rabbin Hillel (Ier siècle av. J.-C.) a parlé du </w:t>
      </w:r>
      <w:r>
        <w:rPr>
          <w:i/>
          <w:lang w:val="fr_FR" w:bidi="fr_FR"/>
        </w:rPr>
        <w:t>Shema</w:t>
      </w:r>
      <w:r>
        <w:rPr>
          <w:lang w:val="fr_FR" w:bidi="fr_FR"/>
        </w:rPr>
        <w:t xml:space="preserve"> comme du cœur théologique au centre de la Bible hébraïque (l'Ancien Testament), qualifiant tout le reste de simple commentaire.</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lang w:val="fr_FR" w:bidi="fr_FR"/>
        </w:rPr>
        <w:t xml:space="preserve">Voir </w:t>
      </w:r>
      <w:r>
        <w:rPr>
          <w:lang w:val="fr_FR" w:bidi="fr_FR"/>
        </w:rPr>
        <w:t>note d'étude sur Jos 23.11</w:t>
      </w:r>
      <w:r>
        <w:rPr>
          <w:lang w:val="fr_FR" w:bidi="fr_FR"/>
        </w:rP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7">
        <w:r>
          <w:rPr>
            <w:lang w:val="fr_FR" w:bidi="fr_FR"/>
          </w:rPr>
          <w:rPr>
            <w:color w:val="0000EE"/>
            <w:u w:val="single"/>
          </w:rPr>
          <w:t xml:space="preserve">Mt 22.37 </w:t>
        </w:r>
      </w:hyperlink>
      <w:r>
        <w:rPr>
          <w:lang w:val="fr_FR" w:bidi="fr_FR"/>
        </w:rPr>
        <w:t xml:space="preserve">; </w:t>
      </w:r>
      <w:hyperlink r:id="rId218">
        <w:r>
          <w:rPr>
            <w:lang w:val="fr_FR" w:bidi="fr_FR"/>
          </w:rPr>
          <w:rPr>
            <w:color w:val="0000EE"/>
            <w:u w:val="single"/>
          </w:rPr>
          <w:t xml:space="preserve">Mc 12.30 </w:t>
        </w:r>
      </w:hyperlink>
      <w:r>
        <w:rPr>
          <w:lang w:val="fr_FR" w:bidi="fr_FR"/>
        </w:rPr>
        <w:t xml:space="preserve">; </w:t>
      </w:r>
      <w:hyperlink r:id="rId219">
        <w:r>
          <w:rPr>
            <w:lang w:val="fr_FR" w:bidi="fr_FR"/>
          </w:rPr>
          <w:rPr>
            <w:color w:val="0000EE"/>
            <w:u w:val="single"/>
          </w:rPr>
          <w:t>Lc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6.7</w:t>
      </w:r>
      <w:r>
        <w:rPr>
          <w:lang w:val="fr_FR" w:bidi="fr_FR"/>
        </w:rPr>
      </w:r>
    </w:p>
    <w:p>
      <w:pPr/>
      <w:r>
        <w:rPr>
          <w:lang w:val="fr_FR" w:bidi="fr_FR"/>
        </w:rPr>
      </w:r>
      <w:r>
        <w:rPr>
          <w:lang w:val="fr_FR" w:bidi="fr_FR"/>
        </w:rPr>
        <w:t>Le verbe hébreu (</w:t>
      </w:r>
      <w:r>
        <w:rPr>
          <w:i/>
          <w:lang w:val="fr_FR" w:bidi="fr_FR"/>
        </w:rPr>
        <w:t>shanan</w:t>
      </w:r>
      <w:r>
        <w:rPr>
          <w:lang w:val="fr_FR" w:bidi="fr_FR"/>
        </w:rPr>
        <w:t xml:space="preserve">) peut signifier l'action de graver un texte, dans un support qui ne peut pas être effacé. Il peut également signifier la répétition. Quoi qu'il en soit, le </w:t>
      </w:r>
      <w:r>
        <w:rPr>
          <w:i/>
          <w:lang w:val="fr_FR" w:bidi="fr_FR"/>
        </w:rPr>
        <w:t>Shema</w:t>
      </w:r>
      <w:r>
        <w:rPr>
          <w:lang w:val="fr_FR" w:bidi="fr_FR"/>
        </w:rPr>
        <w:t xml:space="preserve"> doit constamment être enseigné aux enfants par une répétition perpétuelle, afin de ne jamais être oublié.</w:t>
      </w:r>
      <w:r>
        <w:rPr>
          <w:lang w:val="fr_FR" w:bidi="fr_FR"/>
        </w:rPr>
      </w:r>
      <w:r>
        <w:rPr>
          <w:lang w:val="fr_FR" w:bidi="fr_FR"/>
        </w:rPr>
      </w:r>
    </w:p>
    <w:p>
      <w:pPr/>
      <w:r>
        <w:rPr>
          <w:lang w:val="fr_FR" w:bidi="fr_FR"/>
        </w:rPr>
      </w:r>
    </w:p>
    <w:p>
      <w:pPr>
        <w:pStyle w:val="Heading2"/>
      </w:pPr>
      <w:r>
        <w:rPr>
          <w:lang w:val="fr_FR" w:bidi="fr_FR"/>
        </w:rPr>
        <w:t>Deutéronome 6.8</w:t>
      </w:r>
      <w:r>
        <w:rPr>
          <w:lang w:val="fr_FR" w:bidi="fr_FR"/>
        </w:rPr>
      </w:r>
    </w:p>
    <w:p>
      <w:pPr/>
      <w:r>
        <w:rPr>
          <w:lang w:val="fr_FR" w:bidi="fr_FR"/>
        </w:rPr>
      </w:r>
      <w:r>
        <w:rPr>
          <w:lang w:val="fr_FR" w:bidi="fr_FR"/>
        </w:rPr>
        <w:t>Les commandements du Seigneur (</w:t>
      </w:r>
      <w:hyperlink r:id="rId220">
        <w:r>
          <w:rPr>
            <w:lang w:val="fr_FR" w:bidi="fr_FR"/>
          </w:rPr>
          <w:rPr>
            <w:color w:val="0000EE"/>
            <w:u w:val="single"/>
          </w:rPr>
          <w:t>6.6</w:t>
        </w:r>
      </w:hyperlink>
      <w:r>
        <w:rPr>
          <w:lang w:val="fr_FR" w:bidi="fr_FR"/>
        </w:rP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rPr>
          <w:lang w:val="fr_FR" w:bidi="fr_FR"/>
        </w:rPr>
        <w:t>note d'étude sur 4.44</w:t>
      </w:r>
      <w:r>
        <w:rPr>
          <w:lang w:val="fr_FR" w:bidi="fr_FR"/>
        </w:rPr>
        <w:t xml:space="preserve">). • Cette exhortation a aussi été prise très au sérieux dans le judaïsme ultérieur, puisque les juifs avaient pour habitude de porter sur eux des </w:t>
      </w:r>
      <w:r>
        <w:rPr>
          <w:i/>
          <w:lang w:val="fr_FR" w:bidi="fr_FR"/>
        </w:rPr>
        <w:t>phylactères</w:t>
      </w:r>
      <w:r>
        <w:rPr>
          <w:lang w:val="fr_FR" w:bidi="fr_FR"/>
        </w:rPr>
        <w:t xml:space="preserve">, c'est-à-dire des petites boîtes contenant quelques textes de la Torah. La boîte et son contenu (hébreu </w:t>
      </w:r>
      <w:r>
        <w:rPr>
          <w:i/>
          <w:lang w:val="fr_FR" w:bidi="fr_FR"/>
        </w:rPr>
        <w:t xml:space="preserve">tefillin </w:t>
      </w:r>
      <w:r>
        <w:rPr>
          <w:lang w:val="fr_FR" w:bidi="fr_FR"/>
        </w:rPr>
        <w:t xml:space="preserve">; grec </w:t>
      </w:r>
      <w:r>
        <w:rPr>
          <w:i/>
          <w:lang w:val="fr_FR" w:bidi="fr_FR"/>
        </w:rPr>
        <w:t>phylactère</w:t>
      </w:r>
      <w:r>
        <w:rPr>
          <w:lang w:val="fr_FR" w:bidi="fr_FR"/>
        </w:rPr>
        <w:t xml:space="preserve">) étaient des rappels de la nécessité d'enseigner et d'obéir à l'alliance (voir </w:t>
      </w:r>
      <w:hyperlink r:id="rId221">
        <w:r>
          <w:rPr>
            <w:lang w:val="fr_FR" w:bidi="fr_FR"/>
          </w:rPr>
          <w:rPr>
            <w:color w:val="0000EE"/>
            <w:u w:val="single"/>
          </w:rPr>
          <w:t xml:space="preserve">11.18 </w:t>
        </w:r>
      </w:hyperlink>
      <w:r>
        <w:rPr>
          <w:lang w:val="fr_FR" w:bidi="fr_FR"/>
        </w:rPr>
        <w:t xml:space="preserve">; </w:t>
      </w:r>
      <w:hyperlink r:id="rId222">
        <w:r>
          <w:rPr>
            <w:lang w:val="fr_FR" w:bidi="fr_FR"/>
          </w:rPr>
          <w:rPr>
            <w:color w:val="0000EE"/>
            <w:u w:val="single"/>
          </w:rPr>
          <w:t>Mt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6.9</w:t>
      </w:r>
      <w:r>
        <w:rPr>
          <w:lang w:val="fr_FR" w:bidi="fr_FR"/>
        </w:rPr>
      </w:r>
    </w:p>
    <w:p>
      <w:pPr/>
      <w:r>
        <w:rPr>
          <w:lang w:val="fr_FR" w:bidi="fr_FR"/>
        </w:rPr>
      </w:r>
      <w:r>
        <w:rPr>
          <w:lang w:val="fr_FR" w:bidi="fr_FR"/>
        </w:rPr>
        <w:t xml:space="preserve">Plus tard dans le judaïsme, les gens plaçaient des portions du Deutéronome dans un petit étui métallique (une </w:t>
      </w:r>
      <w:r>
        <w:rPr>
          <w:i/>
          <w:lang w:val="fr_FR" w:bidi="fr_FR"/>
        </w:rPr>
        <w:t>mezouzah</w:t>
      </w:r>
      <w:r>
        <w:rPr>
          <w:lang w:val="fr_FR" w:bidi="fr_FR"/>
        </w:rPr>
        <w:t xml:space="preserve">) attaché aux encadrements des portes des maisons ou d'autres bâtiments. Il était courant de toucher la </w:t>
      </w:r>
      <w:r>
        <w:rPr>
          <w:i/>
          <w:lang w:val="fr_FR" w:bidi="fr_FR"/>
        </w:rPr>
        <w:t>mezouzah</w:t>
      </w:r>
      <w:r>
        <w:rPr>
          <w:lang w:val="fr_FR" w:bidi="fr_FR"/>
        </w:rPr>
        <w:t xml:space="preserve"> en passant par la porte, comme une marque de respect et de dépendance en l'Écriture.</w:t>
      </w:r>
      <w:r>
        <w:rPr>
          <w:lang w:val="fr_FR" w:bidi="fr_FR"/>
        </w:rPr>
      </w:r>
      <w:r>
        <w:rPr>
          <w:lang w:val="fr_FR" w:bidi="fr_FR"/>
        </w:rPr>
      </w:r>
    </w:p>
    <w:p>
      <w:pPr/>
      <w:r>
        <w:rPr>
          <w:lang w:val="fr_FR" w:bidi="fr_FR"/>
        </w:rPr>
      </w:r>
    </w:p>
    <w:p>
      <w:pPr>
        <w:pStyle w:val="Heading2"/>
      </w:pPr>
      <w:r>
        <w:rPr>
          <w:lang w:val="fr_FR" w:bidi="fr_FR"/>
        </w:rPr>
        <w:t>Deutéronome 6.13</w:t>
      </w:r>
      <w:r>
        <w:rPr>
          <w:lang w:val="fr_FR" w:bidi="fr_FR"/>
        </w:rPr>
      </w:r>
    </w:p>
    <w:p>
      <w:pPr/>
      <w:r>
        <w:rPr>
          <w:lang w:val="fr_FR" w:bidi="fr_FR"/>
        </w:rPr>
      </w:r>
      <w:r>
        <w:rPr>
          <w:lang w:val="fr_FR" w:bidi="fr_FR"/>
        </w:rPr>
        <w:t>Jésus a cité ce verset lorsqu'il a été tenté par Satan (</w:t>
      </w:r>
      <w:hyperlink r:id="rId223">
        <w:r>
          <w:rPr>
            <w:lang w:val="fr_FR" w:bidi="fr_FR"/>
          </w:rPr>
          <w:rPr>
            <w:color w:val="0000EE"/>
            <w:u w:val="single"/>
          </w:rPr>
          <w:t xml:space="preserve">Mt 4.10 </w:t>
        </w:r>
      </w:hyperlink>
      <w:r>
        <w:rPr>
          <w:lang w:val="fr_FR" w:bidi="fr_FR"/>
        </w:rPr>
        <w:t xml:space="preserve">; </w:t>
      </w:r>
      <w:hyperlink r:id="rId224">
        <w:r>
          <w:rPr>
            <w:lang w:val="fr_FR" w:bidi="fr_FR"/>
          </w:rPr>
          <w:rPr>
            <w:color w:val="0000EE"/>
            <w:u w:val="single"/>
          </w:rPr>
          <w:t>Lc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lang w:val="fr_FR" w:bidi="fr_FR"/>
        </w:rPr>
        <w:t>Quand les Israélites cheminaient à travers le désert du Sinaï après l'Exode, ils sont arrivés à Refidim et n'ont pas trouvé d'eau (</w:t>
      </w:r>
      <w:hyperlink r:id="rId225">
        <w:r>
          <w:rPr>
            <w:lang w:val="fr_FR" w:bidi="fr_FR"/>
          </w:rPr>
          <w:rPr>
            <w:color w:val="0000EE"/>
            <w:u w:val="single"/>
          </w:rPr>
          <w:t>Ex 17.1–7</w:t>
        </w:r>
      </w:hyperlink>
      <w:r>
        <w:rPr>
          <w:lang w:val="fr_FR" w:bidi="fr_FR"/>
        </w:rPr>
        <w:t>). Le peuple réclamait de l'eau et Moïse l'a interprété comme une mise à l'épreuve du Seigneur. C'est ainsi que cet endroit a été baptisé du nom de Massa ("épreuve"). Jésus cite ce verset pour contredire Satan (</w:t>
      </w:r>
      <w:hyperlink r:id="rId226">
        <w:r>
          <w:rPr>
            <w:lang w:val="fr_FR" w:bidi="fr_FR"/>
          </w:rPr>
          <w:rPr>
            <w:color w:val="0000EE"/>
            <w:u w:val="single"/>
          </w:rPr>
          <w:t xml:space="preserve">Mt 4.7 </w:t>
        </w:r>
      </w:hyperlink>
      <w:r>
        <w:rPr>
          <w:lang w:val="fr_FR" w:bidi="fr_FR"/>
        </w:rPr>
        <w:t xml:space="preserve">; </w:t>
      </w:r>
      <w:hyperlink r:id="rId227">
        <w:r>
          <w:rPr>
            <w:lang w:val="fr_FR" w:bidi="fr_FR"/>
          </w:rPr>
          <w:rPr>
            <w:color w:val="0000EE"/>
            <w:u w:val="single"/>
          </w:rPr>
          <w:t>Luc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6.21</w:t>
      </w:r>
      <w:r>
        <w:rPr>
          <w:lang w:val="fr_FR" w:bidi="fr_FR"/>
        </w:rPr>
      </w:r>
    </w:p>
    <w:p>
      <w:pPr/>
      <w:r>
        <w:rPr>
          <w:lang w:val="fr_FR" w:bidi="fr_FR"/>
        </w:rPr>
      </w:r>
      <w:r>
        <w:rPr>
          <w:lang w:val="fr_FR" w:bidi="fr_FR"/>
        </w:rPr>
        <w:t xml:space="preserve">Utiliser le mot "main" est un anthropomorphisme (voir la </w:t>
      </w:r>
      <w:r>
        <w:rPr>
          <w:lang w:val="fr_FR" w:bidi="fr_FR"/>
        </w:rPr>
        <w:t>note d'étude sur 8.2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6.22</w:t>
      </w:r>
      <w:r>
        <w:rPr>
          <w:lang w:val="fr_FR" w:bidi="fr_FR"/>
        </w:rPr>
      </w:r>
    </w:p>
    <w:p>
      <w:pPr/>
      <w:r>
        <w:rPr>
          <w:lang w:val="fr_FR" w:bidi="fr_FR"/>
        </w:rPr>
      </w:r>
      <w:r>
        <w:rPr>
          <w:lang w:val="fr_FR" w:bidi="fr_FR"/>
        </w:rPr>
        <w:t>Les signes et prodiges correspondent aux dix plaies que Dieu a déclenchées pour démontrer sa puissance à Israël et à l'Égypte lorsqu'il a provoqué l'Exode (</w:t>
      </w:r>
      <w:hyperlink r:id="rId228">
        <w:r>
          <w:rPr>
            <w:lang w:val="fr_FR" w:bidi="fr_FR"/>
          </w:rPr>
          <w:rPr>
            <w:color w:val="0000EE"/>
            <w:u w:val="single"/>
          </w:rPr>
          <w:t xml:space="preserve">Ex 7–12 </w:t>
        </w:r>
      </w:hyperlink>
      <w:r>
        <w:rPr>
          <w:lang w:val="fr_FR" w:bidi="fr_FR"/>
        </w:rPr>
        <w:t xml:space="preserve">; voir aussi </w:t>
      </w:r>
      <w:hyperlink r:id="rId229">
        <w:r>
          <w:rPr>
            <w:lang w:val="fr_FR" w:bidi="fr_FR"/>
          </w:rPr>
          <w:rPr>
            <w:color w:val="0000EE"/>
            <w:u w:val="single"/>
          </w:rPr>
          <w:t xml:space="preserve">Ex 3.20 </w:t>
        </w:r>
      </w:hyperlink>
      <w:r>
        <w:rPr>
          <w:lang w:val="fr_FR" w:bidi="fr_FR"/>
        </w:rPr>
        <w:t xml:space="preserve">; </w:t>
      </w:r>
      <w:hyperlink r:id="rId230">
        <w:r>
          <w:rPr>
            <w:lang w:val="fr_FR" w:bidi="fr_FR"/>
          </w:rPr>
          <w:rPr>
            <w:color w:val="0000EE"/>
            <w:u w:val="single"/>
          </w:rPr>
          <w:t xml:space="preserve">4.5 </w:t>
        </w:r>
      </w:hyperlink>
      <w:r>
        <w:rPr>
          <w:lang w:val="fr_FR" w:bidi="fr_FR"/>
        </w:rPr>
        <w:t xml:space="preserve">; </w:t>
      </w:r>
      <w:hyperlink r:id="rId231">
        <w:r>
          <w:rPr>
            <w:lang w:val="fr_FR" w:bidi="fr_FR"/>
          </w:rPr>
          <w:rPr>
            <w:color w:val="0000EE"/>
            <w:u w:val="single"/>
          </w:rPr>
          <w:t>Jos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6.25</w:t>
      </w:r>
      <w:r>
        <w:rPr>
          <w:lang w:val="fr_FR" w:bidi="fr_FR"/>
        </w:rPr>
      </w:r>
    </w:p>
    <w:p>
      <w:pPr/>
      <w:r>
        <w:rPr>
          <w:lang w:val="fr_FR" w:bidi="fr_FR"/>
        </w:rPr>
      </w:r>
      <w:r>
        <w:rPr>
          <w:lang w:val="fr_FR" w:bidi="fr_FR"/>
        </w:rPr>
        <w:t xml:space="preserve">L'obéissance démontre que quelqu'un se trouve déjà dans un état de justice, dans une attitude devant Dieu obtenue par la foi (voir </w:t>
      </w:r>
      <w:hyperlink r:id="rId232">
        <w:r>
          <w:rPr>
            <w:lang w:val="fr_FR" w:bidi="fr_FR"/>
          </w:rPr>
          <w:rPr>
            <w:color w:val="0000EE"/>
            <w:u w:val="single"/>
          </w:rPr>
          <w:t xml:space="preserve">24.13 </w:t>
        </w:r>
      </w:hyperlink>
      <w:r>
        <w:rPr>
          <w:lang w:val="fr_FR" w:bidi="fr_FR"/>
        </w:rPr>
        <w:t xml:space="preserve">; </w:t>
      </w:r>
      <w:hyperlink r:id="rId233">
        <w:r>
          <w:rPr>
            <w:lang w:val="fr_FR" w:bidi="fr_FR"/>
          </w:rPr>
          <w:rPr>
            <w:color w:val="0000EE"/>
            <w:u w:val="single"/>
          </w:rPr>
          <w:t xml:space="preserve">Ha 2.4 </w:t>
        </w:r>
      </w:hyperlink>
      <w:r>
        <w:rPr>
          <w:lang w:val="fr_FR" w:bidi="fr_FR"/>
        </w:rPr>
        <w:t xml:space="preserve">; </w:t>
      </w:r>
      <w:hyperlink r:id="rId234">
        <w:r>
          <w:rPr>
            <w:lang w:val="fr_FR" w:bidi="fr_FR"/>
          </w:rPr>
          <w:rPr>
            <w:color w:val="0000EE"/>
            <w:u w:val="single"/>
          </w:rPr>
          <w:t xml:space="preserve">Rm 1.17 </w:t>
        </w:r>
      </w:hyperlink>
      <w:r>
        <w:rPr>
          <w:lang w:val="fr_FR" w:bidi="fr_FR"/>
        </w:rPr>
        <w:t xml:space="preserve">; </w:t>
      </w:r>
      <w:hyperlink r:id="rId235">
        <w:r>
          <w:rPr>
            <w:lang w:val="fr_FR" w:bidi="fr_FR"/>
          </w:rPr>
          <w:rPr>
            <w:color w:val="0000EE"/>
            <w:u w:val="single"/>
          </w:rPr>
          <w:t xml:space="preserve">4.1–5 </w:t>
        </w:r>
      </w:hyperlink>
      <w:r>
        <w:rPr>
          <w:lang w:val="fr_FR" w:bidi="fr_FR"/>
        </w:rPr>
        <w:t xml:space="preserve">; </w:t>
      </w:r>
      <w:hyperlink r:id="rId236">
        <w:r>
          <w:rPr>
            <w:lang w:val="fr_FR" w:bidi="fr_FR"/>
          </w:rPr>
          <w:rPr>
            <w:color w:val="0000EE"/>
            <w:u w:val="single"/>
          </w:rPr>
          <w:t xml:space="preserve">Ga 3.6–7 </w:t>
        </w:r>
      </w:hyperlink>
      <w:r>
        <w:rPr>
          <w:lang w:val="fr_FR" w:bidi="fr_FR"/>
        </w:rPr>
        <w:t xml:space="preserve">; voir également </w:t>
      </w:r>
      <w:hyperlink r:id="rId237">
        <w:r>
          <w:rPr>
            <w:lang w:val="fr_FR" w:bidi="fr_FR"/>
          </w:rPr>
          <w:rPr>
            <w:color w:val="0000EE"/>
            <w:u w:val="single"/>
          </w:rPr>
          <w:t xml:space="preserve">Gn 15.6 </w:t>
        </w:r>
      </w:hyperlink>
      <w:r>
        <w:rPr>
          <w:lang w:val="fr_FR" w:bidi="fr_FR"/>
        </w:rPr>
        <w:t xml:space="preserve">; </w:t>
      </w:r>
      <w:hyperlink r:id="rId238">
        <w:r>
          <w:rPr>
            <w:lang w:val="fr_FR" w:bidi="fr_FR"/>
          </w:rPr>
          <w:rPr>
            <w:color w:val="0000EE"/>
            <w:u w:val="single"/>
          </w:rPr>
          <w:t>Ep 2.8–9</w:t>
        </w:r>
      </w:hyperlink>
      <w:r>
        <w:rPr>
          <w:lang w:val="fr_FR" w:bidi="fr_FR"/>
        </w:rPr>
        <w:t>). En observant l'engagement d'Israël envers l'alliance, les autres nations pouvaient légitimement conclure qu'Israël était juste.</w:t>
      </w:r>
      <w:r>
        <w:rPr>
          <w:lang w:val="fr_FR" w:bidi="fr_FR"/>
        </w:rPr>
      </w:r>
      <w:r>
        <w:rPr>
          <w:lang w:val="fr_FR" w:bidi="fr_FR"/>
        </w:rPr>
      </w:r>
    </w:p>
    <w:p>
      <w:pPr/>
      <w:r>
        <w:rPr>
          <w:lang w:val="fr_FR" w:bidi="fr_FR"/>
        </w:rPr>
      </w:r>
    </w:p>
    <w:p>
      <w:pPr>
        <w:pStyle w:val="Heading2"/>
      </w:pPr>
      <w:r>
        <w:rPr>
          <w:lang w:val="fr_FR" w:bidi="fr_FR"/>
        </w:rPr>
        <w:t>Deutéronome 7.1</w:t>
      </w:r>
      <w:r>
        <w:rPr>
          <w:lang w:val="fr_FR" w:bidi="fr_FR"/>
        </w:rPr>
      </w:r>
    </w:p>
    <w:p>
      <w:pPr/>
      <w:r>
        <w:rPr>
          <w:lang w:val="fr_FR" w:bidi="fr_FR"/>
        </w:rPr>
      </w:r>
      <w:r>
        <w:rPr>
          <w:lang w:val="fr_FR" w:bidi="fr_FR"/>
        </w:rP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39">
        <w:r>
          <w:rPr>
            <w:lang w:val="fr_FR" w:bidi="fr_FR"/>
          </w:rPr>
          <w:rPr>
            <w:color w:val="0000EE"/>
            <w:u w:val="single"/>
          </w:rPr>
          <w:t xml:space="preserve">Gn 10.15 </w:t>
        </w:r>
      </w:hyperlink>
      <w:r>
        <w:rPr>
          <w:lang w:val="fr_FR" w:bidi="fr_FR"/>
        </w:rPr>
        <w:t xml:space="preserve">; </w:t>
      </w:r>
      <w:hyperlink r:id="rId240">
        <w:r>
          <w:rPr>
            <w:lang w:val="fr_FR" w:bidi="fr_FR"/>
          </w:rPr>
          <w:rPr>
            <w:color w:val="0000EE"/>
            <w:u w:val="single"/>
          </w:rPr>
          <w:t>23.3–20</w:t>
        </w:r>
      </w:hyperlink>
      <w:r>
        <w:rPr>
          <w:lang w:val="fr_FR" w:bidi="fr_FR"/>
        </w:rPr>
        <w:t xml:space="preserve">). L'empire hittite a connu une fin soudaine vers 1200 av. J.-C., mais des populations identifiées sous le nom de Hittites ont continué à vivre en Israël (par exemple, Urie le Hittite, </w:t>
      </w:r>
      <w:hyperlink r:id="rId241">
        <w:r>
          <w:rPr>
            <w:lang w:val="fr_FR" w:bidi="fr_FR"/>
          </w:rPr>
          <w:rPr>
            <w:color w:val="0000EE"/>
            <w:u w:val="single"/>
          </w:rPr>
          <w:t xml:space="preserve">2S 11.3 </w:t>
        </w:r>
      </w:hyperlink>
      <w:r>
        <w:rPr>
          <w:lang w:val="fr_FR" w:bidi="fr_FR"/>
        </w:rPr>
        <w:t xml:space="preserve">; </w:t>
      </w:r>
      <w:hyperlink r:id="rId242">
        <w:r>
          <w:rPr>
            <w:lang w:val="fr_FR" w:bidi="fr_FR"/>
          </w:rPr>
          <w:rPr>
            <w:color w:val="0000EE"/>
            <w:u w:val="single"/>
          </w:rPr>
          <w:t>23.39</w:t>
        </w:r>
      </w:hyperlink>
      <w:r>
        <w:rPr>
          <w:lang w:val="fr_FR" w:bidi="fr_FR"/>
        </w:rPr>
        <w:t>). Il est impossible de prouver que les Hittites d'Anatolie sont les mêmes que ceux mentionnés dans l'Ancien Testament, mais une certaine similitude est probable. • Les Guirgachites étaient un peuple cananéen inconnu par ailleurs (</w:t>
      </w:r>
      <w:hyperlink r:id="rId243">
        <w:r>
          <w:rPr>
            <w:lang w:val="fr_FR" w:bidi="fr_FR"/>
          </w:rPr>
          <w:rPr>
            <w:color w:val="0000EE"/>
            <w:u w:val="single"/>
          </w:rPr>
          <w:t>Gn 10.16–17</w:t>
        </w:r>
      </w:hyperlink>
      <w:r>
        <w:rPr>
          <w:lang w:val="fr_FR" w:bidi="fr_FR"/>
        </w:rPr>
        <w:t xml:space="preserve">). • Concernant les Amorites, voir la </w:t>
      </w:r>
      <w:r>
        <w:rPr>
          <w:lang w:val="fr_FR" w:bidi="fr_FR"/>
        </w:rPr>
        <w:t>note d'étude sur Dt 1.4</w:t>
      </w:r>
      <w:r>
        <w:rPr>
          <w:lang w:val="fr_FR" w:bidi="fr_FR"/>
        </w:rPr>
        <w:t xml:space="preserve">. • Les Cananéens étaient un peuple autochtone de Canaan ; leur présence sur ce territoire remonte à 3000 av. J.-C. Ils descendent de Cham, le fils de Noé (voir </w:t>
      </w:r>
      <w:hyperlink r:id="rId244">
        <w:r>
          <w:rPr>
            <w:lang w:val="fr_FR" w:bidi="fr_FR"/>
          </w:rPr>
          <w:rPr>
            <w:color w:val="0000EE"/>
            <w:u w:val="single"/>
          </w:rPr>
          <w:t>Gn 9.18–27</w:t>
        </w:r>
      </w:hyperlink>
      <w:r>
        <w:rPr>
          <w:lang w:val="fr_FR" w:bidi="fr_FR"/>
        </w:rPr>
        <w:t>). • Les Perizites ne figurent pas dans le tableau des nations (</w:t>
      </w:r>
      <w:hyperlink r:id="rId243">
        <w:r>
          <w:rPr>
            <w:lang w:val="fr_FR" w:bidi="fr_FR"/>
          </w:rPr>
          <w:rPr>
            <w:color w:val="0000EE"/>
            <w:u w:val="single"/>
          </w:rPr>
          <w:t>Gn 10.16–17</w:t>
        </w:r>
      </w:hyperlink>
      <w:r>
        <w:rPr>
          <w:lang w:val="fr_FR" w:bidi="fr_FR"/>
        </w:rPr>
        <w:t xml:space="preserve">), il se pourrait donc qu'ils ne soient pas apparentés aux Cananéens. • De nombreux spécialistes identifient les Hivites aux Horites (ou Hourrites ; voir la </w:t>
      </w:r>
      <w:r>
        <w:rPr>
          <w:lang w:val="fr_FR" w:bidi="fr_FR"/>
        </w:rPr>
        <w:t>note d'étude sur Dt 2.1</w:t>
      </w:r>
      <w:r>
        <w:rPr>
          <w:lang w:val="fr_FR" w:bidi="fr_FR"/>
        </w:rPr>
        <w:t>), un peuple non-sémitique présent dans tout le Proche-Orient ancien. • Les Jébusites étaient associés à Jérusalem (</w:t>
      </w:r>
      <w:hyperlink r:id="rId245">
        <w:r>
          <w:rPr>
            <w:lang w:val="fr_FR" w:bidi="fr_FR"/>
          </w:rPr>
          <w:rPr>
            <w:color w:val="0000EE"/>
            <w:u w:val="single"/>
          </w:rPr>
          <w:t xml:space="preserve">Jg 1.21 </w:t>
        </w:r>
      </w:hyperlink>
      <w:r>
        <w:rPr>
          <w:lang w:val="fr_FR" w:bidi="fr_FR"/>
        </w:rPr>
        <w:t xml:space="preserve">; </w:t>
      </w:r>
      <w:hyperlink r:id="rId246">
        <w:r>
          <w:rPr>
            <w:lang w:val="fr_FR" w:bidi="fr_FR"/>
          </w:rPr>
          <w:rPr>
            <w:color w:val="0000EE"/>
            <w:u w:val="single"/>
          </w:rPr>
          <w:t>2S 5.6–8</w:t>
        </w:r>
      </w:hyperlink>
      <w:r>
        <w:rPr>
          <w:lang w:val="fr_FR" w:bidi="fr_FR"/>
        </w:rPr>
        <w:t>). David a acheté un terrain à Aravna le Jébusite pour construire un autel (</w:t>
      </w:r>
      <w:hyperlink r:id="rId247">
        <w:r>
          <w:rPr>
            <w:lang w:val="fr_FR" w:bidi="fr_FR"/>
          </w:rPr>
          <w:rPr>
            <w:color w:val="0000EE"/>
            <w:u w:val="single"/>
          </w:rPr>
          <w:t>2S 24.15–25</w:t>
        </w:r>
      </w:hyperlink>
      <w:r>
        <w:rPr>
          <w:lang w:val="fr_FR" w:bidi="fr_FR"/>
        </w:rPr>
        <w:t>) ; cette propriété est devenue plus tard le site du Temple (</w:t>
      </w:r>
      <w:hyperlink r:id="rId248">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7.1–26</w:t>
      </w:r>
      <w:r>
        <w:rPr>
          <w:lang w:val="fr_FR" w:bidi="fr_FR"/>
        </w:rPr>
      </w:r>
    </w:p>
    <w:p>
      <w:pPr/>
      <w:r>
        <w:rPr>
          <w:lang w:val="fr_FR" w:bidi="fr_FR"/>
        </w:rPr>
      </w:r>
      <w:r>
        <w:rPr>
          <w:lang w:val="fr_FR" w:bidi="fr_FR"/>
        </w:rPr>
        <w:t xml:space="preserve">Avant qu'Israël puisse occuper la terre promise (cf.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15.18–21</w:t>
        </w:r>
      </w:hyperlink>
      <w:r>
        <w:rPr>
          <w:lang w:val="fr_FR" w:bidi="fr_FR"/>
        </w:rPr>
        <w:t>), il fallait en expulser les nations qui y vivaient. Le pays appartenait au Seigneur, et lui seul pouvait déterminer qui en seraient les habitants.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lang w:val="fr_FR" w:bidi="fr_FR"/>
        </w:rPr>
        <w:t>Les poteaux de pierre gravés, appelés stèles, représentaient généralement des divinités masculines païennes. Ces poteaux sacrés se trouvaient fréquemment dans les sanctuaires dédiés à Baal. • Les poteaux d'Ashera</w:t>
      </w:r>
      <w:r>
        <w:rPr>
          <w:i/>
          <w:lang w:val="fr_FR" w:bidi="fr_FR"/>
        </w:rPr>
        <w:t>,</w:t>
      </w:r>
      <w:r>
        <w:rPr>
          <w:lang w:val="fr_FR" w:bidi="fr_FR"/>
        </w:rP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7.6</w:t>
      </w:r>
      <w:r>
        <w:rPr>
          <w:lang w:val="fr_FR" w:bidi="fr_FR"/>
        </w:rPr>
      </w:r>
    </w:p>
    <w:p>
      <w:pPr/>
      <w:r>
        <w:rPr>
          <w:lang w:val="fr_FR" w:bidi="fr_FR"/>
        </w:rPr>
      </w:r>
      <w:r>
        <w:rPr>
          <w:lang w:val="fr_FR" w:bidi="fr_FR"/>
        </w:rPr>
        <w:t>Parmi tous les peuples de la terre, Dieu a choisi de faire d'Israël son trésor. Israël n'avait rien fait de louable, mais Dieu a agi par une grâce imméritée et gratuite.</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lang w:val="fr_FR" w:bidi="fr_FR"/>
        </w:rPr>
        <w:t>Un Dieu fidèle est totalement digne de confiance et on peut s'appuyer sur lui. Abraham a été reconnu juste parce qu'il a cru en Dieu ; il dépendait entièrement de la fidélité de Dieu (</w:t>
      </w:r>
      <w:hyperlink r:id="rId237">
        <w:r>
          <w:rPr>
            <w:lang w:val="fr_FR" w:bidi="fr_FR"/>
          </w:rPr>
          <w:rPr>
            <w:color w:val="0000EE"/>
            <w:u w:val="single"/>
          </w:rPr>
          <w:t>Gn 15.6</w:t>
        </w:r>
      </w:hyperlink>
      <w:r>
        <w:rPr>
          <w:lang w:val="fr_FR" w:bidi="fr_FR"/>
        </w:rPr>
        <w:t>). • Contrairement aux humains, qui brisent souvent leurs promesses, le Seigneur reste constamment fidèle à son alliance.</w:t>
      </w:r>
      <w:r>
        <w:rPr>
          <w:lang w:val="fr_FR" w:bidi="fr_FR"/>
        </w:rPr>
      </w:r>
      <w:r>
        <w:rPr>
          <w:lang w:val="fr_FR" w:bidi="fr_FR"/>
        </w:rPr>
      </w:r>
    </w:p>
    <w:p>
      <w:pPr/>
      <w:r>
        <w:rPr>
          <w:lang w:val="fr_FR" w:bidi="fr_FR"/>
        </w:rPr>
      </w:r>
    </w:p>
    <w:p>
      <w:pPr>
        <w:pStyle w:val="Heading2"/>
      </w:pPr>
      <w:r>
        <w:rPr>
          <w:lang w:val="fr_FR" w:bidi="fr_FR"/>
        </w:rPr>
        <w:t>Deutéronome 7.12</w:t>
      </w:r>
      <w:r>
        <w:rPr>
          <w:lang w:val="fr_FR" w:bidi="fr_FR"/>
        </w:rPr>
      </w:r>
    </w:p>
    <w:p>
      <w:pPr/>
      <w:r>
        <w:rPr>
          <w:lang w:val="fr_FR" w:bidi="fr_FR"/>
        </w:rPr>
      </w:r>
      <w:r>
        <w:rPr>
          <w:lang w:val="fr_FR" w:bidi="fr_FR"/>
        </w:rPr>
        <w:t>Pour qu'une alliance ou un traité soit reconnu valide, les parties devaient faire serment de respecter ses termes. De par la nature même de Dieu, ses promesses sont invariablement garanties (</w:t>
      </w:r>
      <w:hyperlink r:id="rId250">
        <w:r>
          <w:rPr>
            <w:lang w:val="fr_FR" w:bidi="fr_FR"/>
          </w:rPr>
          <w:rPr>
            <w:color w:val="0000EE"/>
            <w:u w:val="single"/>
          </w:rPr>
          <w:t xml:space="preserve">7.9 </w:t>
        </w:r>
      </w:hyperlink>
      <w:r>
        <w:rPr>
          <w:lang w:val="fr_FR" w:bidi="fr_FR"/>
        </w:rPr>
        <w:t xml:space="preserve">; </w:t>
      </w:r>
      <w:hyperlink r:id="rId251">
        <w:r>
          <w:rPr>
            <w:lang w:val="fr_FR" w:bidi="fr_FR"/>
          </w:rPr>
          <w:rPr>
            <w:color w:val="0000EE"/>
            <w:u w:val="single"/>
          </w:rPr>
          <w:t xml:space="preserve">32.4 </w:t>
        </w:r>
      </w:hyperlink>
      <w:r>
        <w:rPr>
          <w:lang w:val="fr_FR" w:bidi="fr_FR"/>
        </w:rPr>
        <w:t xml:space="preserve">; </w:t>
      </w:r>
      <w:hyperlink r:id="rId252">
        <w:r>
          <w:rPr>
            <w:lang w:val="fr_FR" w:bidi="fr_FR"/>
          </w:rPr>
          <w:rPr>
            <w:color w:val="0000EE"/>
            <w:u w:val="single"/>
          </w:rPr>
          <w:t xml:space="preserve">Hé 6.18 </w:t>
        </w:r>
      </w:hyperlink>
      <w:r>
        <w:rPr>
          <w:lang w:val="fr_FR" w:bidi="fr_FR"/>
        </w:rPr>
        <w:t xml:space="preserve">; </w:t>
      </w:r>
      <w:hyperlink r:id="rId253">
        <w:r>
          <w:rPr>
            <w:lang w:val="fr_FR" w:bidi="fr_FR"/>
          </w:rPr>
          <w:rPr>
            <w:color w:val="0000EE"/>
            <w:u w:val="single"/>
          </w:rPr>
          <w:t>Jc 1.17</w:t>
        </w:r>
      </w:hyperlink>
      <w:r>
        <w:rPr>
          <w:lang w:val="fr_FR" w:bidi="fr_FR"/>
        </w:rPr>
        <w:t xml:space="preserve">). Il a rempli les obligations de l'alliance avec Israël en faisant serment qu'il respecterait ses termes (voir </w:t>
      </w:r>
      <w:hyperlink r:id="rId254">
        <w:r>
          <w:rPr>
            <w:lang w:val="fr_FR" w:bidi="fr_FR"/>
          </w:rPr>
          <w:rPr>
            <w:color w:val="0000EE"/>
            <w:u w:val="single"/>
          </w:rPr>
          <w:t>Gn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7.15</w:t>
      </w:r>
      <w:r>
        <w:rPr>
          <w:lang w:val="fr_FR" w:bidi="fr_FR"/>
        </w:rPr>
      </w:r>
    </w:p>
    <w:p>
      <w:pPr/>
      <w:r>
        <w:rPr>
          <w:lang w:val="fr_FR" w:bidi="fr_FR"/>
        </w:rPr>
      </w:r>
      <w:r>
        <w:rPr>
          <w:lang w:val="fr_FR" w:bidi="fr_FR"/>
        </w:rPr>
        <w:t xml:space="preserve">Les terribles maladies qui ont frappé l'Égypte étaient peut-être des maladies liées aux plaies (par exemple, </w:t>
      </w:r>
      <w:hyperlink r:id="rId255">
        <w:r>
          <w:rPr>
            <w:lang w:val="fr_FR" w:bidi="fr_FR"/>
          </w:rPr>
          <w:rPr>
            <w:color w:val="0000EE"/>
            <w:u w:val="single"/>
          </w:rPr>
          <w:t>Ex 9.9</w:t>
        </w:r>
      </w:hyperlink>
      <w:r>
        <w:rPr>
          <w:lang w:val="fr_FR" w:bidi="fr_FR"/>
        </w:rPr>
        <w:t>) ou d'autres maladies graves qui affectaient régulièrement les Égyptiens.</w:t>
      </w:r>
      <w:r>
        <w:rPr>
          <w:lang w:val="fr_FR" w:bidi="fr_FR"/>
        </w:rPr>
      </w:r>
      <w:r>
        <w:rPr>
          <w:lang w:val="fr_FR" w:bidi="fr_FR"/>
        </w:rPr>
      </w:r>
    </w:p>
    <w:p>
      <w:pPr/>
      <w:r>
        <w:rPr>
          <w:lang w:val="fr_FR" w:bidi="fr_FR"/>
        </w:rPr>
      </w:r>
    </w:p>
    <w:p>
      <w:pPr>
        <w:pStyle w:val="Heading2"/>
      </w:pPr>
      <w:r>
        <w:rPr>
          <w:lang w:val="fr_FR" w:bidi="fr_FR"/>
        </w:rPr>
        <w:t>Deutéronome 7.19</w:t>
      </w:r>
      <w:r>
        <w:rPr>
          <w:lang w:val="fr_FR" w:bidi="fr_FR"/>
        </w:rPr>
      </w:r>
    </w:p>
    <w:p>
      <w:pPr/>
      <w:r>
        <w:rPr>
          <w:lang w:val="fr_FR" w:bidi="fr_FR"/>
        </w:rPr>
      </w:r>
      <w:r>
        <w:rPr>
          <w:lang w:val="fr_FR" w:bidi="fr_FR"/>
        </w:rPr>
        <w:t xml:space="preserve">L'expression souvent employée "miracles et prodiges" désigne les actions miraculeuses accomplies par Dieu pour susciter la peur chez ses ennemis et inspirer l'admiration et la louange chez son peuple (voir </w:t>
      </w:r>
      <w:hyperlink r:id="rId256">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lang w:val="fr_FR" w:bidi="fr_FR"/>
        </w:rPr>
        <w:t>Dieu expulsera les Cananéens survivants du pays (</w:t>
      </w:r>
      <w:hyperlink r:id="rId257">
        <w:r>
          <w:rPr>
            <w:lang w:val="fr_FR" w:bidi="fr_FR"/>
          </w:rPr>
          <w:rPr>
            <w:color w:val="0000EE"/>
            <w:u w:val="single"/>
          </w:rPr>
          <w:t xml:space="preserve">Ex 23.28 </w:t>
        </w:r>
      </w:hyperlink>
      <w:r>
        <w:rPr>
          <w:lang w:val="fr_FR" w:bidi="fr_FR"/>
        </w:rPr>
        <w:t xml:space="preserve">; </w:t>
      </w:r>
      <w:hyperlink r:id="rId258">
        <w:r>
          <w:rPr>
            <w:lang w:val="fr_FR" w:bidi="fr_FR"/>
          </w:rPr>
          <w:rPr>
            <w:color w:val="0000EE"/>
            <w:u w:val="single"/>
          </w:rPr>
          <w:t>Jos 24.12</w:t>
        </w:r>
      </w:hyperlink>
      <w:r>
        <w:rPr>
          <w:lang w:val="fr_FR" w:bidi="fr_FR"/>
        </w:rPr>
        <w:t xml:space="preserve">), que ce soit par l'envoi d'insectes qui s'attaquent aux humains ou une autre source de terreur. </w:t>
      </w:r>
      <w:r>
        <w:rPr>
          <w:lang w:val="fr_FR" w:bidi="fr_FR"/>
        </w:rPr>
      </w:r>
      <w:r>
        <w:rPr>
          <w:lang w:val="fr_FR" w:bidi="fr_FR"/>
        </w:rPr>
      </w:r>
    </w:p>
    <w:p>
      <w:pPr/>
      <w:r>
        <w:rPr>
          <w:lang w:val="fr_FR" w:bidi="fr_FR"/>
        </w:rPr>
      </w:r>
    </w:p>
    <w:p>
      <w:pPr>
        <w:pStyle w:val="Heading2"/>
      </w:pPr>
      <w:r>
        <w:rPr>
          <w:lang w:val="fr_FR" w:bidi="fr_FR"/>
        </w:rPr>
        <w:t>Deutéronome 7.21</w:t>
      </w:r>
      <w:r>
        <w:rPr>
          <w:lang w:val="fr_FR" w:bidi="fr_FR"/>
        </w:rPr>
      </w:r>
    </w:p>
    <w:p>
      <w:pPr/>
      <w:r>
        <w:rPr>
          <w:lang w:val="fr_FR" w:bidi="fr_FR"/>
        </w:rPr>
      </w:r>
      <w:r>
        <w:rPr>
          <w:lang w:val="fr_FR" w:bidi="fr_FR"/>
        </w:rPr>
        <w:t>Cette peur n'est pas la terreur provoquée par un tyran qui frappe au hasard ou sans raison, mais plutôt la crainte respectueuse envers un Dieu aimant dont la nature est si majestueuse qu'elle inspire une sorte de crainte.</w:t>
      </w:r>
      <w:r>
        <w:rPr>
          <w:lang w:val="fr_FR" w:bidi="fr_FR"/>
        </w:rPr>
      </w:r>
      <w:r>
        <w:rPr>
          <w:lang w:val="fr_FR" w:bidi="fr_FR"/>
        </w:rPr>
      </w:r>
    </w:p>
    <w:p>
      <w:pPr/>
      <w:r>
        <w:rPr>
          <w:lang w:val="fr_FR" w:bidi="fr_FR"/>
        </w:rPr>
      </w:r>
    </w:p>
    <w:p>
      <w:pPr>
        <w:pStyle w:val="Heading2"/>
      </w:pPr>
      <w:r>
        <w:rPr>
          <w:lang w:val="fr_FR" w:bidi="fr_FR"/>
        </w:rPr>
        <w:t>Deutéronome 7.24</w:t>
      </w:r>
      <w:r>
        <w:rPr>
          <w:lang w:val="fr_FR" w:bidi="fr_FR"/>
        </w:rPr>
      </w:r>
    </w:p>
    <w:p>
      <w:pPr/>
      <w:r>
        <w:rPr>
          <w:lang w:val="fr_FR" w:bidi="fr_FR"/>
        </w:rPr>
      </w:r>
      <w:r>
        <w:rPr>
          <w:lang w:val="fr_FR" w:bidi="fr_FR"/>
        </w:rP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lang w:val="fr_FR" w:bidi="fr_FR"/>
        </w:rPr>
        <w:t>Le culte de faux dieux est une abomination pour le Seigneur</w:t>
      </w:r>
      <w:r>
        <w:rPr>
          <w:i/>
          <w:lang w:val="fr_FR" w:bidi="fr_FR"/>
        </w:rPr>
        <w:t xml:space="preserve"> </w:t>
      </w:r>
      <w:r>
        <w:rPr>
          <w:lang w:val="fr_FR" w:bidi="fr_FR"/>
        </w:rPr>
        <w:t>car il nie son unicité et conteste le fait qu'il exige un culte exclusif (</w:t>
      </w:r>
      <w:hyperlink r:id="rId259">
        <w:r>
          <w:rPr>
            <w:lang w:val="fr_FR" w:bidi="fr_FR"/>
          </w:rPr>
          <w:rPr>
            <w:color w:val="0000EE"/>
            <w:u w:val="single"/>
          </w:rPr>
          <w:t>5.7–9</w:t>
        </w:r>
      </w:hyperlink>
      <w:r>
        <w:rPr>
          <w:lang w:val="fr_FR" w:bidi="fr_FR"/>
        </w:rPr>
        <w:t>). Les rituels horribles et répugnants généralement associés au culte païen étaient contraires à la sainteté de Dieu. Or, Israël risquait d'être entraîné dans des croyances et pratiques similaires (</w:t>
      </w:r>
      <w:hyperlink r:id="rId260">
        <w:r>
          <w:rPr>
            <w:lang w:val="fr_FR" w:bidi="fr_FR"/>
          </w:rPr>
          <w:rPr>
            <w:color w:val="0000EE"/>
            <w:u w:val="single"/>
          </w:rPr>
          <w:t xml:space="preserve">12.31 </w:t>
        </w:r>
      </w:hyperlink>
      <w:r>
        <w:rPr>
          <w:lang w:val="fr_FR" w:bidi="fr_FR"/>
        </w:rPr>
        <w:t xml:space="preserve">; </w:t>
      </w:r>
      <w:hyperlink r:id="rId261">
        <w:r>
          <w:rPr>
            <w:lang w:val="fr_FR" w:bidi="fr_FR"/>
          </w:rPr>
          <w:rPr>
            <w:color w:val="0000EE"/>
            <w:u w:val="single"/>
          </w:rPr>
          <w:t>13.12–17</w:t>
        </w:r>
      </w:hyperlink>
      <w:r>
        <w:rPr>
          <w:lang w:val="fr_FR" w:bidi="fr_FR"/>
        </w:rPr>
        <w:t>). Un Israélite qui reconnaissait de faux dieux commettait un acte de trahison. Le seul remède était la destruction totale et complète de ces objets abominables.</w:t>
      </w:r>
      <w:r>
        <w:rPr>
          <w:lang w:val="fr_FR" w:bidi="fr_FR"/>
        </w:rPr>
      </w:r>
      <w:r>
        <w:rPr>
          <w:lang w:val="fr_FR" w:bidi="fr_FR"/>
        </w:rPr>
      </w:r>
    </w:p>
    <w:p>
      <w:pPr/>
      <w:r>
        <w:rPr>
          <w:lang w:val="fr_FR" w:bidi="fr_FR"/>
        </w:rPr>
      </w:r>
    </w:p>
    <w:p>
      <w:pPr>
        <w:pStyle w:val="Heading2"/>
      </w:pPr>
      <w:r>
        <w:rPr>
          <w:lang w:val="fr_FR" w:bidi="fr_FR"/>
        </w:rPr>
        <w:t>Deutéronome 7.26</w:t>
      </w:r>
      <w:r>
        <w:rPr>
          <w:lang w:val="fr_FR" w:bidi="fr_FR"/>
        </w:rPr>
      </w:r>
    </w:p>
    <w:p>
      <w:pPr/>
      <w:r>
        <w:rPr>
          <w:lang w:val="fr_FR" w:bidi="fr_FR"/>
        </w:rPr>
      </w:r>
      <w:r>
        <w:rPr>
          <w:lang w:val="fr_FR" w:bidi="fr_FR"/>
        </w:rPr>
        <w:t xml:space="preserve">Voir la </w:t>
      </w:r>
      <w:r>
        <w:rPr>
          <w:lang w:val="fr_FR" w:bidi="fr_FR"/>
        </w:rPr>
        <w:t>note d'étude sur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8.1–20</w:t>
      </w:r>
      <w:r>
        <w:rPr>
          <w:lang w:val="fr_FR" w:bidi="fr_FR"/>
        </w:rPr>
      </w:r>
    </w:p>
    <w:p>
      <w:pPr/>
      <w:r>
        <w:rPr>
          <w:lang w:val="fr_FR" w:bidi="fr_FR"/>
        </w:rPr>
      </w:r>
      <w:r>
        <w:rPr>
          <w:lang w:val="fr_FR" w:bidi="fr_FR"/>
        </w:rP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lang w:val="fr_FR" w:bidi="fr_FR"/>
        </w:rPr>
        <w:t>Dieu avait déjà connaissance des pensées les plus profondes des Israélites (</w:t>
      </w:r>
      <w:hyperlink r:id="rId262">
        <w:r>
          <w:rPr>
            <w:lang w:val="fr_FR" w:bidi="fr_FR"/>
          </w:rPr>
          <w:rPr>
            <w:color w:val="0000EE"/>
            <w:u w:val="single"/>
          </w:rPr>
          <w:t xml:space="preserve">Ps 51.6 </w:t>
        </w:r>
      </w:hyperlink>
      <w:r>
        <w:rPr>
          <w:lang w:val="fr_FR" w:bidi="fr_FR"/>
        </w:rPr>
        <w:t xml:space="preserve">; </w:t>
      </w:r>
      <w:hyperlink r:id="rId263">
        <w:r>
          <w:rPr>
            <w:lang w:val="fr_FR" w:bidi="fr_FR"/>
          </w:rPr>
          <w:rPr>
            <w:color w:val="0000EE"/>
            <w:u w:val="single"/>
          </w:rPr>
          <w:t>139.1</w:t>
        </w:r>
      </w:hyperlink>
      <w:r>
        <w:rPr>
          <w:lang w:val="fr_FR" w:bidi="fr_FR"/>
        </w:rPr>
        <w:t xml:space="preserve">, </w:t>
      </w:r>
      <w:hyperlink r:id="rId264">
        <w:r>
          <w:rPr>
            <w:lang w:val="fr_FR" w:bidi="fr_FR"/>
          </w:rPr>
          <w:rPr>
            <w:color w:val="0000EE"/>
            <w:u w:val="single"/>
          </w:rPr>
          <w:t>4</w:t>
        </w:r>
      </w:hyperlink>
      <w:r>
        <w:rPr>
          <w:lang w:val="fr_FR" w:bidi="fr_FR"/>
        </w:rPr>
        <w:t xml:space="preserve">, </w:t>
      </w:r>
      <w:hyperlink r:id="rId265">
        <w:r>
          <w:rPr>
            <w:lang w:val="fr_FR" w:bidi="fr_FR"/>
          </w:rPr>
          <w:rPr>
            <w:color w:val="0000EE"/>
            <w:u w:val="single"/>
          </w:rPr>
          <w:t>23</w:t>
        </w:r>
      </w:hyperlink>
      <w:r>
        <w:rPr>
          <w:lang w:val="fr_FR" w:bidi="fr_FR"/>
        </w:rP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6">
        <w:r>
          <w:rPr>
            <w:lang w:val="fr_FR" w:bidi="fr_FR"/>
          </w:rPr>
          <w:rPr>
            <w:color w:val="0000EE"/>
            <w:u w:val="single"/>
          </w:rPr>
          <w:t xml:space="preserve">Ps 139.1–18 </w:t>
        </w:r>
      </w:hyperlink>
      <w:r>
        <w:rPr>
          <w:lang w:val="fr_FR" w:bidi="fr_FR"/>
        </w:rPr>
        <w:t xml:space="preserve">; </w:t>
      </w:r>
      <w:hyperlink r:id="rId26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lang w:val="fr_FR" w:bidi="fr_FR"/>
        </w:rPr>
        <w:t xml:space="preserve">Le mot manne vient de l'hébreu </w:t>
      </w:r>
      <w:r>
        <w:rPr>
          <w:i/>
          <w:lang w:val="fr_FR" w:bidi="fr_FR"/>
        </w:rPr>
        <w:t>man hu</w:t>
      </w:r>
      <w:r>
        <w:rPr>
          <w:lang w:val="fr_FR" w:bidi="fr_FR"/>
        </w:rPr>
        <w:t xml:space="preserve"> qui signifie "qu'est-ce que c'est ?". Dieu a miraculeusement fourni cette nourriture pour enseigner à son peuple qu'il dépend entièrement de lui (</w:t>
      </w:r>
      <w:hyperlink r:id="rId268">
        <w:r>
          <w:rPr>
            <w:lang w:val="fr_FR" w:bidi="fr_FR"/>
          </w:rPr>
          <w:rPr>
            <w:color w:val="0000EE"/>
            <w:u w:val="single"/>
          </w:rPr>
          <w:t xml:space="preserve">Ex 16.1–30 </w:t>
        </w:r>
      </w:hyperlink>
      <w:r>
        <w:rPr>
          <w:lang w:val="fr_FR" w:bidi="fr_FR"/>
        </w:rPr>
        <w:t xml:space="preserve">; </w:t>
      </w:r>
      <w:hyperlink r:id="rId269">
        <w:r>
          <w:rPr>
            <w:lang w:val="fr_FR" w:bidi="fr_FR"/>
          </w:rPr>
          <w:rPr>
            <w:color w:val="0000EE"/>
            <w:u w:val="single"/>
          </w:rPr>
          <w:t>Nb 11.4–9</w:t>
        </w:r>
      </w:hyperlink>
      <w:r>
        <w:rPr>
          <w:lang w:val="fr_FR" w:bidi="fr_FR"/>
        </w:rPr>
        <w:t>). La manne représentait la parole de Dieu, qui est encore plus essentielle à la vie et au bien-être que la nourriture. • Jésus cite ce passage pour contredire Satan en lui rétorquant que l'homme ne se nourrit pas de pain seulement (</w:t>
      </w:r>
      <w:hyperlink r:id="rId270">
        <w:r>
          <w:rPr>
            <w:lang w:val="fr_FR" w:bidi="fr_FR"/>
          </w:rPr>
          <w:rPr>
            <w:color w:val="0000EE"/>
            <w:u w:val="single"/>
          </w:rPr>
          <w:t xml:space="preserve">Mt 4.4 </w:t>
        </w:r>
      </w:hyperlink>
      <w:r>
        <w:rPr>
          <w:lang w:val="fr_FR" w:bidi="fr_FR"/>
        </w:rPr>
        <w:t xml:space="preserve">; </w:t>
      </w:r>
      <w:hyperlink r:id="rId271">
        <w:r>
          <w:rPr>
            <w:lang w:val="fr_FR" w:bidi="fr_FR"/>
          </w:rPr>
          <w:rPr>
            <w:color w:val="0000EE"/>
            <w:u w:val="single"/>
          </w:rPr>
          <w:t>Lc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8.9</w:t>
      </w:r>
      <w:r>
        <w:rPr>
          <w:lang w:val="fr_FR" w:bidi="fr_FR"/>
        </w:rPr>
      </w:r>
    </w:p>
    <w:p>
      <w:pPr/>
      <w:r>
        <w:rPr>
          <w:lang w:val="fr_FR" w:bidi="fr_FR"/>
        </w:rPr>
      </w:r>
      <w:r>
        <w:rPr>
          <w:lang w:val="fr_FR" w:bidi="fr_FR"/>
        </w:rPr>
        <w:t xml:space="preserve">À l'âge du bronze, le fer n'était pas un métal couramment utilisé car les techniques de fonte et de travail du fer n'étaient maîtrisées que par quelques cultures (voir </w:t>
      </w:r>
      <w:hyperlink r:id="rId272">
        <w:r>
          <w:rPr>
            <w:lang w:val="fr_FR" w:bidi="fr_FR"/>
          </w:rPr>
          <w:rPr>
            <w:color w:val="0000EE"/>
            <w:u w:val="single"/>
          </w:rPr>
          <w:t>1S 13.19–21</w:t>
        </w:r>
      </w:hyperlink>
      <w:r>
        <w:rPr>
          <w:lang w:val="fr_FR" w:bidi="fr_FR"/>
        </w:rPr>
        <w:t xml:space="preserve">). Le temps viendra où Israël exploitera ce métal nettement supérieur (voir </w:t>
      </w:r>
      <w:hyperlink r:id="rId273">
        <w:r>
          <w:rPr>
            <w:lang w:val="fr_FR" w:bidi="fr_FR"/>
          </w:rPr>
          <w:rPr>
            <w:color w:val="0000EE"/>
            <w:u w:val="single"/>
          </w:rPr>
          <w:t xml:space="preserve">Jos 17.16–18 </w:t>
        </w:r>
      </w:hyperlink>
      <w:r>
        <w:rPr>
          <w:lang w:val="fr_FR" w:bidi="fr_FR"/>
        </w:rPr>
        <w:t xml:space="preserve">; </w:t>
      </w:r>
      <w:hyperlink r:id="rId274">
        <w:r>
          <w:rPr>
            <w:lang w:val="fr_FR" w:bidi="fr_FR"/>
          </w:rPr>
          <w:rPr>
            <w:color w:val="0000EE"/>
            <w:u w:val="single"/>
          </w:rPr>
          <w:t xml:space="preserve">1R 6.7 </w:t>
        </w:r>
      </w:hyperlink>
      <w:r>
        <w:rPr>
          <w:lang w:val="fr_FR" w:bidi="fr_FR"/>
        </w:rPr>
        <w:t xml:space="preserve">; </w:t>
      </w:r>
      <w:hyperlink r:id="rId275">
        <w:r>
          <w:rPr>
            <w:lang w:val="fr_FR" w:bidi="fr_FR"/>
          </w:rPr>
          <w:rPr>
            <w:color w:val="0000EE"/>
            <w:u w:val="single"/>
          </w:rPr>
          <w:t xml:space="preserve">2R 6.5 </w:t>
        </w:r>
      </w:hyperlink>
      <w:r>
        <w:rPr>
          <w:lang w:val="fr_FR" w:bidi="fr_FR"/>
        </w:rPr>
        <w:t xml:space="preserve">; </w:t>
      </w:r>
      <w:hyperlink r:id="rId276">
        <w:r>
          <w:rPr>
            <w:lang w:val="fr_FR" w:bidi="fr_FR"/>
          </w:rPr>
          <w:rPr>
            <w:color w:val="0000EE"/>
            <w:u w:val="single"/>
          </w:rPr>
          <w:t>1Ch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8.15</w:t>
      </w:r>
      <w:r>
        <w:rPr>
          <w:lang w:val="fr_FR" w:bidi="fr_FR"/>
        </w:rPr>
      </w:r>
    </w:p>
    <w:p>
      <w:pPr/>
      <w:r>
        <w:rPr>
          <w:lang w:val="fr_FR" w:bidi="fr_FR"/>
        </w:rPr>
      </w:r>
      <w:r>
        <w:rPr>
          <w:lang w:val="fr_FR" w:bidi="fr_FR"/>
        </w:rPr>
        <w:t xml:space="preserve">Concernant l'eau qui sort du rocher, voir </w:t>
      </w:r>
      <w:hyperlink r:id="rId277">
        <w:r>
          <w:rPr>
            <w:lang w:val="fr_FR" w:bidi="fr_FR"/>
          </w:rPr>
          <w:rPr>
            <w:color w:val="0000EE"/>
            <w:u w:val="single"/>
          </w:rPr>
          <w:t xml:space="preserve">Ex 17.6 </w:t>
        </w:r>
      </w:hyperlink>
      <w:r>
        <w:rPr>
          <w:lang w:val="fr_FR" w:bidi="fr_FR"/>
        </w:rPr>
        <w:t xml:space="preserve">; </w:t>
      </w:r>
      <w:hyperlink r:id="rId135">
        <w:r>
          <w:rPr>
            <w:lang w:val="fr_FR" w:bidi="fr_FR"/>
          </w:rPr>
          <w:rPr>
            <w:color w:val="0000EE"/>
            <w:u w:val="single"/>
          </w:rPr>
          <w:t xml:space="preserve">Nb 20.2–13 </w:t>
        </w:r>
      </w:hyperlink>
      <w:r>
        <w:rPr>
          <w:lang w:val="fr_FR" w:bidi="fr_FR"/>
        </w:rPr>
        <w:t xml:space="preserve">; voir aussi </w:t>
      </w:r>
      <w:hyperlink r:id="rId278">
        <w:r>
          <w:rPr>
            <w:lang w:val="fr_FR" w:bidi="fr_FR"/>
          </w:rPr>
          <w:rPr>
            <w:color w:val="0000EE"/>
            <w:u w:val="single"/>
          </w:rPr>
          <w:t>Dt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8.18</w:t>
      </w:r>
      <w:r>
        <w:rPr>
          <w:lang w:val="fr_FR" w:bidi="fr_FR"/>
        </w:rPr>
      </w:r>
    </w:p>
    <w:p>
      <w:pPr/>
      <w:r>
        <w:rPr>
          <w:lang w:val="fr_FR" w:bidi="fr_FR"/>
        </w:rPr>
      </w:r>
      <w:r>
        <w:rPr>
          <w:lang w:val="fr_FR" w:bidi="fr_FR"/>
        </w:rPr>
        <w:t>Il ne s'agit pas de l'alliance que Dieu a conclue avec la génération précédente des Israélites au Sinaï, mais de celle qu'il a d'abord établie avec Abraham (</w:t>
      </w:r>
      <w:hyperlink r:id="rId279">
        <w:r>
          <w:rPr>
            <w:lang w:val="fr_FR" w:bidi="fr_FR"/>
          </w:rPr>
          <w:rPr>
            <w:color w:val="0000EE"/>
            <w:u w:val="single"/>
          </w:rPr>
          <w:t xml:space="preserve">Gn 15.1–21 </w:t>
        </w:r>
      </w:hyperlink>
      <w:r>
        <w:rPr>
          <w:lang w:val="fr_FR" w:bidi="fr_FR"/>
        </w:rPr>
        <w:t xml:space="preserve">; </w:t>
      </w:r>
      <w:hyperlink r:id="rId280">
        <w:r>
          <w:rPr>
            <w:lang w:val="fr_FR" w:bidi="fr_FR"/>
          </w:rPr>
          <w:rPr>
            <w:color w:val="0000EE"/>
            <w:u w:val="single"/>
          </w:rPr>
          <w:t>17.1–21</w:t>
        </w:r>
      </w:hyperlink>
      <w:r>
        <w:rPr>
          <w:lang w:val="fr_FR" w:bidi="fr_FR"/>
        </w:rPr>
        <w:t>), puis avec Isaac (</w:t>
      </w:r>
      <w:hyperlink r:id="rId281">
        <w:r>
          <w:rPr>
            <w:lang w:val="fr_FR" w:bidi="fr_FR"/>
          </w:rPr>
          <w:rPr>
            <w:color w:val="0000EE"/>
            <w:u w:val="single"/>
          </w:rPr>
          <w:t>Gn 26.1–5</w:t>
        </w:r>
      </w:hyperlink>
      <w:r>
        <w:rPr>
          <w:lang w:val="fr_FR" w:bidi="fr_FR"/>
        </w:rPr>
        <w:t>) et Jacob (</w:t>
      </w:r>
      <w:hyperlink r:id="rId282">
        <w:r>
          <w:rPr>
            <w:lang w:val="fr_FR" w:bidi="fr_FR"/>
          </w:rPr>
          <w:rPr>
            <w:color w:val="0000EE"/>
            <w:u w:val="single"/>
          </w:rPr>
          <w:t>Gn 28.1–4</w:t>
        </w:r>
      </w:hyperlink>
      <w:r>
        <w:rPr>
          <w:lang w:val="fr_FR" w:bidi="fr_FR"/>
        </w:rPr>
        <w:t xml:space="preserve">, </w:t>
      </w:r>
      <w:hyperlink r:id="rId283">
        <w:r>
          <w:rPr>
            <w:lang w:val="fr_FR" w:bidi="fr_FR"/>
          </w:rPr>
          <w:rPr>
            <w:color w:val="0000EE"/>
            <w:u w:val="single"/>
          </w:rPr>
          <w:t xml:space="preserve">13–15 </w:t>
        </w:r>
      </w:hyperlink>
      <w:r>
        <w:rPr>
          <w:lang w:val="fr_FR" w:bidi="fr_FR"/>
        </w:rPr>
        <w:t xml:space="preserve">; </w:t>
      </w:r>
      <w:hyperlink r:id="rId284">
        <w:r>
          <w:rPr>
            <w:lang w:val="fr_FR" w:bidi="fr_FR"/>
          </w:rPr>
          <w:rPr>
            <w:color w:val="0000EE"/>
            <w:u w:val="single"/>
          </w:rPr>
          <w:t>46.1–4</w:t>
        </w:r>
      </w:hyperlink>
      <w:r>
        <w:rPr>
          <w:lang w:val="fr_FR" w:bidi="fr_FR"/>
        </w:rPr>
        <w:t xml:space="preserve">). • Pour être valide et légale, une alliance devait être complétée par un serment prononcé par toutes les parties prenantes. Bien que, de par sa nature même, Dieu ne revient jamais sur une promesse, il respectait le protocole (voir </w:t>
      </w:r>
      <w:hyperlink r:id="rId285">
        <w:r>
          <w:rPr>
            <w:lang w:val="fr_FR" w:bidi="fr_FR"/>
          </w:rPr>
          <w:rPr>
            <w:color w:val="0000EE"/>
            <w:u w:val="single"/>
          </w:rPr>
          <w:t>Dt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lang w:val="fr_FR" w:bidi="fr_FR"/>
        </w:rPr>
        <w:t>Ce langage imagé souligne qu'il est impossible à l'homme de franchir ces murailles par ses seuls efforts (</w:t>
      </w:r>
      <w:hyperlink r:id="rId286">
        <w:r>
          <w:rPr>
            <w:lang w:val="fr_FR" w:bidi="fr_FR"/>
          </w:rPr>
          <w:rPr>
            <w:color w:val="0000EE"/>
            <w:u w:val="single"/>
          </w:rPr>
          <w:t>Nb 13.28</w:t>
        </w:r>
      </w:hyperlink>
      <w:r>
        <w:rPr>
          <w:lang w:val="fr_FR" w:bidi="fr_FR"/>
        </w:rPr>
        <w:t>). Pour qu'Israël puisse connaître la victoire, Dieu doit lui ouvrir la voie et mener le combat (</w:t>
      </w:r>
      <w:hyperlink r:id="rId287">
        <w:r>
          <w:rPr>
            <w:lang w:val="fr_FR" w:bidi="fr_FR"/>
          </w:rPr>
          <w:rPr>
            <w:color w:val="0000EE"/>
            <w:u w:val="single"/>
          </w:rPr>
          <w:t>Dt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lang w:val="fr_FR" w:bidi="fr_FR"/>
        </w:rPr>
        <w:t xml:space="preserve">La métaphore imagée du feu dévorant illustre la guerre que Dieu mènera contre ses ennemis (voir </w:t>
      </w:r>
      <w:hyperlink r:id="rId288">
        <w:r>
          <w:rPr>
            <w:lang w:val="fr_FR" w:bidi="fr_FR"/>
          </w:rPr>
          <w:rPr>
            <w:color w:val="0000EE"/>
            <w:u w:val="single"/>
          </w:rPr>
          <w:t>1.30</w:t>
        </w:r>
      </w:hyperlink>
      <w:r>
        <w:rPr>
          <w:lang w:val="fr_FR" w:bidi="fr_FR"/>
        </w:rPr>
        <w:t>). Dieu ne fera pas seulement usage du feu, mais il se transformera lui-même en un brasier ardent consumant tout sur son passage. Une fois la victoire acquise, il ne restera à Israël qu'à prendre possession de la terre conquise.</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lang w:val="fr_FR" w:bidi="fr_FR"/>
        </w:rPr>
        <w:t>Dans les promesses de l'alliance que Dieu a faites aux patriarches, il a juré que leurs descendants hériteraient du pays de Canaan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 xml:space="preserve">15.18–21 </w:t>
        </w:r>
      </w:hyperlink>
      <w:r>
        <w:rPr>
          <w:lang w:val="fr_FR" w:bidi="fr_FR"/>
        </w:rPr>
        <w:t xml:space="preserve">; voir </w:t>
      </w:r>
      <w:hyperlink r:id="rId289">
        <w:r>
          <w:rPr>
            <w:lang w:val="fr_FR" w:bidi="fr_FR"/>
          </w:rPr>
          <w:rPr>
            <w:color w:val="0000EE"/>
            <w:u w:val="single"/>
          </w:rPr>
          <w:t xml:space="preserve">Dt 1.8 </w:t>
        </w:r>
      </w:hyperlink>
      <w:r>
        <w:rPr>
          <w:lang w:val="fr_FR" w:bidi="fr_FR"/>
        </w:rPr>
        <w:t xml:space="preserve">; </w:t>
      </w:r>
      <w:hyperlink r:id="rId290">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9.6</w:t>
      </w:r>
      <w:r>
        <w:rPr>
          <w:lang w:val="fr_FR" w:bidi="fr_FR"/>
        </w:rPr>
      </w:r>
    </w:p>
    <w:p>
      <w:pPr/>
      <w:r>
        <w:rPr>
          <w:lang w:val="fr_FR" w:bidi="fr_FR"/>
        </w:rPr>
      </w:r>
      <w:r>
        <w:rPr>
          <w:lang w:val="fr_FR" w:bidi="fr_FR"/>
        </w:rPr>
        <w:t>Le mot "têtu" (littéralement, raide de cou) décrit un animal de trait qui refuse de plier le cou sous le joug (</w:t>
      </w:r>
      <w:hyperlink r:id="rId291">
        <w:r>
          <w:rPr>
            <w:lang w:val="fr_FR" w:bidi="fr_FR"/>
          </w:rPr>
          <w:rPr>
            <w:color w:val="0000EE"/>
            <w:u w:val="single"/>
          </w:rPr>
          <w:t xml:space="preserve">Ex 32.9 </w:t>
        </w:r>
      </w:hyperlink>
      <w:r>
        <w:rPr>
          <w:lang w:val="fr_FR" w:bidi="fr_FR"/>
        </w:rPr>
        <w:t xml:space="preserve">; </w:t>
      </w:r>
      <w:hyperlink r:id="rId292">
        <w:r>
          <w:rPr>
            <w:lang w:val="fr_FR" w:bidi="fr_FR"/>
          </w:rPr>
          <w:rPr>
            <w:color w:val="0000EE"/>
            <w:u w:val="single"/>
          </w:rPr>
          <w:t>33.3</w:t>
        </w:r>
      </w:hyperlink>
      <w:r>
        <w:rPr>
          <w:lang w:val="fr_FR" w:bidi="fr_FR"/>
        </w:rPr>
        <w:t xml:space="preserve">, </w:t>
      </w:r>
      <w:hyperlink r:id="rId293">
        <w:r>
          <w:rPr>
            <w:lang w:val="fr_FR" w:bidi="fr_FR"/>
          </w:rPr>
          <w:rPr>
            <w:color w:val="0000EE"/>
            <w:u w:val="single"/>
          </w:rPr>
          <w:t xml:space="preserve">5 </w:t>
        </w:r>
      </w:hyperlink>
      <w:r>
        <w:rPr>
          <w:lang w:val="fr_FR" w:bidi="fr_FR"/>
        </w:rPr>
        <w:t xml:space="preserve">; </w:t>
      </w:r>
      <w:hyperlink r:id="rId294">
        <w:r>
          <w:rPr>
            <w:lang w:val="fr_FR" w:bidi="fr_FR"/>
          </w:rPr>
          <w:rPr>
            <w:color w:val="0000EE"/>
            <w:u w:val="single"/>
          </w:rPr>
          <w:t>Es 48.4</w:t>
        </w:r>
      </w:hyperlink>
      <w:r>
        <w:rPr>
          <w:lang w:val="fr_FR" w:bidi="fr_FR"/>
        </w:rPr>
        <w:t>). Malheureusement,l'entêtement d'Israël n'était pas seulement occasionnel ; c'était une caractéristique du comportement et de l'attitude de la nation.</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lang w:val="fr_FR" w:bidi="fr_FR"/>
        </w:rPr>
        <w:t xml:space="preserve">L'alliance désigne ici les promesses que Dieu a faites à Israël près de quarante ans auparavant au Sinaï (voir </w:t>
      </w:r>
      <w:hyperlink r:id="rId295">
        <w:r>
          <w:rPr>
            <w:lang w:val="fr_FR" w:bidi="fr_FR"/>
          </w:rPr>
          <w:rPr>
            <w:color w:val="0000EE"/>
            <w:u w:val="single"/>
          </w:rPr>
          <w:t>4.13</w:t>
        </w:r>
      </w:hyperlink>
      <w:r>
        <w:rPr>
          <w:lang w:val="fr_FR" w:bidi="fr_FR"/>
        </w:rPr>
        <w:t>). • L'expression biblique courante "quarante jours et quarante nuits" représente une période de jugement ou d'épreuve (</w:t>
      </w:r>
      <w:hyperlink r:id="rId296">
        <w:r>
          <w:rPr>
            <w:lang w:val="fr_FR" w:bidi="fr_FR"/>
          </w:rPr>
          <w:rPr>
            <w:color w:val="0000EE"/>
            <w:u w:val="single"/>
          </w:rPr>
          <w:t>Ex 34.28</w:t>
        </w:r>
      </w:hyperlink>
      <w:r>
        <w:rPr>
          <w:lang w:val="fr_FR" w:bidi="fr_FR"/>
        </w:rPr>
        <w:t>). Le jeûne de Moïse était semblable à celui de Jésus (</w:t>
      </w:r>
      <w:hyperlink r:id="rId297">
        <w:r>
          <w:rPr>
            <w:lang w:val="fr_FR" w:bidi="fr_FR"/>
          </w:rPr>
          <w:rPr>
            <w:color w:val="0000EE"/>
            <w:u w:val="single"/>
          </w:rPr>
          <w:t>Mt 4.2</w:t>
        </w:r>
      </w:hyperlink>
      <w:r>
        <w:rPr>
          <w:lang w:val="fr_FR" w:bidi="fr_FR"/>
        </w:rPr>
        <w:t xml:space="preserve">). Il est physiquement possible de se passer de nourriture pendant quarante jours, mais on ne peut généralement pas survivre sans eau plus de quelques jours. Moïse a bénéficié du soutien direct de Dieu (cf. </w:t>
      </w:r>
      <w:hyperlink r:id="rId298">
        <w:r>
          <w:rPr>
            <w:lang w:val="fr_FR" w:bidi="fr_FR"/>
          </w:rPr>
          <w:rPr>
            <w:color w:val="0000EE"/>
            <w:u w:val="single"/>
          </w:rPr>
          <w:t>Mt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9.10</w:t>
      </w:r>
      <w:r>
        <w:rPr>
          <w:lang w:val="fr_FR" w:bidi="fr_FR"/>
        </w:rPr>
      </w:r>
    </w:p>
    <w:p>
      <w:pPr/>
      <w:r>
        <w:rPr>
          <w:lang w:val="fr_FR" w:bidi="fr_FR"/>
        </w:rPr>
      </w:r>
      <w:r>
        <w:rPr>
          <w:lang w:val="fr_FR" w:bidi="fr_FR"/>
        </w:rPr>
        <w:t xml:space="preserve">Dire que Dieu a lui-même écrit les tables (voir les </w:t>
      </w:r>
      <w:r>
        <w:rPr>
          <w:lang w:val="fr_FR" w:bidi="fr_FR"/>
        </w:rPr>
        <w:t>notes d'étude sur 4.34</w:t>
      </w:r>
      <w:r>
        <w:rPr>
          <w:lang w:val="fr_FR" w:bidi="fr_FR"/>
        </w:rPr>
        <w:t xml:space="preserve"> et </w:t>
      </w:r>
      <w:r>
        <w:rPr>
          <w:lang w:val="fr_FR" w:bidi="fr_FR"/>
        </w:rPr>
        <w:t>8.2</w:t>
      </w:r>
      <w:r>
        <w:rPr>
          <w:lang w:val="fr_FR" w:bidi="fr_FR"/>
        </w:rPr>
        <w:t>) souligne l'intérêt personnel et l'implication directe de Dieu dans la communication du texte de l'alliance (</w:t>
      </w:r>
      <w:hyperlink r:id="rId157">
        <w:r>
          <w:rPr>
            <w:lang w:val="fr_FR" w:bidi="fr_FR"/>
          </w:rPr>
          <w:rPr>
            <w:color w:val="0000EE"/>
            <w:u w:val="single"/>
          </w:rPr>
          <w:t xml:space="preserve">Ex 31.18 </w:t>
        </w:r>
      </w:hyperlink>
      <w:r>
        <w:rPr>
          <w:lang w:val="fr_FR" w:bidi="fr_FR"/>
        </w:rPr>
        <w:t xml:space="preserve">; </w:t>
      </w:r>
      <w:hyperlink r:id="rId299">
        <w:r>
          <w:rPr>
            <w:lang w:val="fr_FR" w:bidi="fr_FR"/>
          </w:rPr>
          <w:rPr>
            <w:color w:val="0000EE"/>
            <w:u w:val="single"/>
          </w:rPr>
          <w:t xml:space="preserve">32.15–16 </w:t>
        </w:r>
      </w:hyperlink>
      <w:r>
        <w:rPr>
          <w:lang w:val="fr_FR" w:bidi="fr_FR"/>
        </w:rPr>
        <w:t xml:space="preserve">; </w:t>
      </w:r>
      <w:hyperlink r:id="rId300">
        <w:r>
          <w:rPr>
            <w:lang w:val="fr_FR" w:bidi="fr_FR"/>
          </w:rPr>
          <w:rPr>
            <w:color w:val="0000EE"/>
            <w:u w:val="single"/>
          </w:rPr>
          <w:t>34.1</w:t>
        </w:r>
      </w:hyperlink>
      <w:r>
        <w:rPr>
          <w:lang w:val="fr_FR" w:bidi="fr_FR"/>
        </w:rPr>
        <w:t xml:space="preserve">, </w:t>
      </w:r>
      <w:hyperlink r:id="rId2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lang w:val="fr_FR" w:bidi="fr_FR"/>
        </w:rPr>
        <w:t>Le type d'idole (d'un mot hébreu signifiant fondu ou versé) mentionné ici a été fabriqué en versant du métal en fusion dans un moule (</w:t>
      </w:r>
      <w:hyperlink r:id="rId301">
        <w:r>
          <w:rPr>
            <w:lang w:val="fr_FR" w:bidi="fr_FR"/>
          </w:rPr>
          <w:rPr>
            <w:color w:val="0000EE"/>
            <w:u w:val="single"/>
          </w:rPr>
          <w:t>Ex 32.1–4</w:t>
        </w:r>
      </w:hyperlink>
      <w:r>
        <w:rPr>
          <w:lang w:val="fr_FR" w:bidi="fr_FR"/>
        </w:rPr>
        <w:t>). D'autres idoles étaient faites en bois sculpté, en pierre, en argile ou en métaux précieux martelés en fines feuilles sur des noyaux en bois.</w:t>
      </w:r>
      <w:r>
        <w:rPr>
          <w:lang w:val="fr_FR" w:bidi="fr_FR"/>
        </w:rPr>
      </w:r>
      <w:r>
        <w:rPr>
          <w:lang w:val="fr_FR" w:bidi="fr_FR"/>
        </w:rPr>
      </w:r>
    </w:p>
    <w:p>
      <w:pPr/>
      <w:r>
        <w:rPr>
          <w:lang w:val="fr_FR" w:bidi="fr_FR"/>
        </w:rPr>
      </w:r>
    </w:p>
    <w:p>
      <w:pPr>
        <w:pStyle w:val="Heading2"/>
      </w:pPr>
      <w:r>
        <w:rPr>
          <w:lang w:val="fr_FR" w:bidi="fr_FR"/>
        </w:rPr>
        <w:t>Deutéronome 9.14</w:t>
      </w:r>
      <w:r>
        <w:rPr>
          <w:lang w:val="fr_FR" w:bidi="fr_FR"/>
        </w:rPr>
      </w:r>
    </w:p>
    <w:p>
      <w:pPr/>
      <w:r>
        <w:rPr>
          <w:lang w:val="fr_FR" w:bidi="fr_FR"/>
        </w:rPr>
      </w:r>
      <w:r>
        <w:rPr>
          <w:lang w:val="fr_FR" w:bidi="fr_FR"/>
        </w:rPr>
        <w:t xml:space="preserve">Le Seigneur a menacé de détruire l'identité et l'existence d'Israël (voir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9.16</w:t>
      </w:r>
      <w:r>
        <w:rPr>
          <w:lang w:val="fr_FR" w:bidi="fr_FR"/>
        </w:rPr>
      </w:r>
    </w:p>
    <w:p>
      <w:pPr/>
      <w:r>
        <w:rPr>
          <w:lang w:val="fr_FR" w:bidi="fr_FR"/>
        </w:rPr>
      </w:r>
      <w:r>
        <w:rPr>
          <w:lang w:val="fr_FR" w:bidi="fr_FR"/>
        </w:rPr>
        <w:t>Le veau d'or fabriqué par les Israélites au Sinaï (</w:t>
      </w:r>
      <w:hyperlink r:id="rId302">
        <w:r>
          <w:rPr>
            <w:lang w:val="fr_FR" w:bidi="fr_FR"/>
          </w:rPr>
          <w:rPr>
            <w:color w:val="0000EE"/>
            <w:u w:val="single"/>
          </w:rPr>
          <w:t>Ex 32</w:t>
        </w:r>
      </w:hyperlink>
      <w:r>
        <w:rPr>
          <w:lang w:val="fr_FR" w:bidi="fr_FR"/>
        </w:rP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3">
        <w:r>
          <w:rPr>
            <w:lang w:val="fr_FR" w:bidi="fr_FR"/>
          </w:rPr>
          <w:rPr>
            <w:color w:val="0000EE"/>
            <w:u w:val="single"/>
          </w:rPr>
          <w:t>Dt 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9.22</w:t>
      </w:r>
      <w:r>
        <w:rPr>
          <w:lang w:val="fr_FR" w:bidi="fr_FR"/>
        </w:rPr>
      </w:r>
    </w:p>
    <w:p>
      <w:pPr/>
      <w:r>
        <w:rPr>
          <w:lang w:val="fr_FR" w:bidi="fr_FR"/>
        </w:rPr>
      </w:r>
      <w:r>
        <w:rPr>
          <w:lang w:val="fr_FR" w:bidi="fr_FR"/>
        </w:rP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lang w:val="fr_FR" w:bidi="fr_FR"/>
        </w:rPr>
        <w:t>,</w:t>
      </w:r>
      <w:r>
        <w:rPr>
          <w:lang w:val="fr_FR" w:bidi="fr_FR"/>
        </w:rPr>
        <w:t xml:space="preserve"> un lieu où ils ont mis le Seigneur à l'épreuve pour voir s'il pouvait répondre à leur besoin en eau (Massa signifie "lieu d'épreuve"). • À Kibroth-hattaavah</w:t>
      </w:r>
      <w:r>
        <w:rPr>
          <w:i/>
          <w:lang w:val="fr_FR" w:bidi="fr_FR"/>
        </w:rPr>
        <w:t>,</w:t>
      </w:r>
      <w:r>
        <w:rPr>
          <w:lang w:val="fr_FR" w:bidi="fr_FR"/>
        </w:rP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Pr>
          <w:lang w:val="fr_FR" w:bidi="fr_FR"/>
        </w:rPr>
      </w:r>
      <w:r>
        <w:rPr>
          <w:lang w:val="fr_FR" w:bidi="fr_FR"/>
        </w:rPr>
      </w:r>
    </w:p>
    <w:p>
      <w:pPr/>
      <w:r>
        <w:rPr>
          <w:lang w:val="fr_FR" w:bidi="fr_FR"/>
        </w:rPr>
      </w:r>
    </w:p>
    <w:p>
      <w:pPr>
        <w:pStyle w:val="Heading2"/>
      </w:pPr>
      <w:r>
        <w:rPr>
          <w:lang w:val="fr_FR" w:bidi="fr_FR"/>
        </w:rPr>
        <w:t>Deutéronome 9.23</w:t>
      </w:r>
      <w:r>
        <w:rPr>
          <w:lang w:val="fr_FR" w:bidi="fr_FR"/>
        </w:rPr>
      </w:r>
    </w:p>
    <w:p>
      <w:pPr/>
      <w:r>
        <w:rPr>
          <w:lang w:val="fr_FR" w:bidi="fr_FR"/>
        </w:rPr>
      </w:r>
      <w:r>
        <w:rPr>
          <w:lang w:val="fr_FR" w:bidi="fr_FR"/>
        </w:rPr>
        <w:t xml:space="preserve">Israël a fait de Cadès-Barnéa son quartier général principal pendant les 38 ans d'errance dans le désert (voir aussi la </w:t>
      </w:r>
      <w:r>
        <w:rPr>
          <w:lang w:val="fr_FR" w:bidi="fr_FR"/>
        </w:rPr>
        <w:t>note d'étude sur 1.19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9.26</w:t>
      </w:r>
      <w:r>
        <w:rPr>
          <w:lang w:val="fr_FR" w:bidi="fr_FR"/>
        </w:rPr>
      </w:r>
    </w:p>
    <w:p>
      <w:pPr/>
      <w:r>
        <w:rPr>
          <w:lang w:val="fr_FR" w:bidi="fr_FR"/>
        </w:rPr>
      </w:r>
      <w:r>
        <w:rPr>
          <w:lang w:val="fr_FR" w:bidi="fr_FR"/>
        </w:rPr>
        <w:t>Le Seigneur a délivré Israël de son esclavage en Égypte par sa propre grâce et générosité envers eux.</w:t>
      </w:r>
      <w:r>
        <w:rPr>
          <w:lang w:val="fr_FR" w:bidi="fr_FR"/>
        </w:rPr>
      </w:r>
      <w:r>
        <w:rPr>
          <w:lang w:val="fr_FR" w:bidi="fr_FR"/>
        </w:rPr>
      </w:r>
    </w:p>
    <w:p>
      <w:pPr/>
      <w:r>
        <w:rPr>
          <w:lang w:val="fr_FR" w:bidi="fr_FR"/>
        </w:rPr>
      </w:r>
    </w:p>
    <w:p>
      <w:pPr>
        <w:pStyle w:val="Heading2"/>
      </w:pPr>
      <w:r>
        <w:rPr>
          <w:lang w:val="fr_FR" w:bidi="fr_FR"/>
        </w:rPr>
        <w:t>Deutéronome 9.27</w:t>
      </w:r>
      <w:r>
        <w:rPr>
          <w:lang w:val="fr_FR" w:bidi="fr_FR"/>
        </w:rPr>
      </w:r>
    </w:p>
    <w:p>
      <w:pPr/>
      <w:r>
        <w:rPr>
          <w:lang w:val="fr_FR" w:bidi="fr_FR"/>
        </w:rPr>
      </w:r>
      <w:r>
        <w:rPr>
          <w:lang w:val="fr_FR" w:bidi="fr_FR"/>
        </w:rPr>
        <w:t xml:space="preserve">En hébreu, le terme traduit par "se souvenir" ne signifie pas toujours se remémorer quelque chose d'oublié, surtout lorsqu'il s'agit de Dieu (voir les </w:t>
      </w:r>
      <w:r>
        <w:rPr>
          <w:lang w:val="fr_FR" w:bidi="fr_FR"/>
        </w:rPr>
        <w:t>notes d'étude sur 8.2</w:t>
      </w:r>
      <w:r>
        <w:rPr>
          <w:lang w:val="fr_FR" w:bidi="fr_FR"/>
        </w:rPr>
        <w:t xml:space="preserve"> et </w:t>
      </w:r>
      <w:r>
        <w:rPr>
          <w:lang w:val="fr_FR" w:bidi="fr_FR"/>
        </w:rPr>
        <w:t>32.36</w:t>
      </w:r>
      <w:r>
        <w:rPr>
          <w:lang w:val="fr_FR" w:bidi="fr_FR"/>
        </w:rP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4">
        <w:r>
          <w:rPr>
            <w:lang w:val="fr_FR" w:bidi="fr_FR"/>
          </w:rPr>
          <w:rPr>
            <w:color w:val="0000EE"/>
            <w:u w:val="single"/>
          </w:rPr>
          <w:t>Lc 23.42–43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w:t>
      </w:r>
      <w:r>
        <w:rPr>
          <w:lang w:val="fr_FR" w:bidi="fr_FR"/>
        </w:rPr>
      </w:r>
    </w:p>
    <w:p>
      <w:pPr/>
      <w:r>
        <w:rPr>
          <w:lang w:val="fr_FR" w:bidi="fr_FR"/>
        </w:rPr>
      </w:r>
      <w:r>
        <w:rPr>
          <w:lang w:val="fr_FR" w:bidi="fr_FR"/>
        </w:rPr>
        <w:t>L'Arche était un coffre en bois plaqué or qui contenait les tables de pierre ; elle était conservée dans le lieu très saint de la Tente de la rencontre (</w:t>
      </w:r>
      <w:hyperlink r:id="rId305">
        <w:r>
          <w:rPr>
            <w:lang w:val="fr_FR" w:bidi="fr_FR"/>
          </w:rPr>
          <w:rPr>
            <w:color w:val="0000EE"/>
            <w:u w:val="single"/>
          </w:rPr>
          <w:t>Ex 25.10</w:t>
        </w:r>
      </w:hyperlink>
      <w:r>
        <w:rPr>
          <w:lang w:val="fr_FR" w:bidi="fr_FR"/>
        </w:rPr>
        <w:t>). Plus tard, un pot de manne et le bâton fleuri d'Aaron ont également été placés dans l'Arche (</w:t>
      </w:r>
      <w:hyperlink r:id="rId306">
        <w:r>
          <w:rPr>
            <w:lang w:val="fr_FR" w:bidi="fr_FR"/>
          </w:rPr>
          <w:rPr>
            <w:color w:val="0000EE"/>
            <w:u w:val="single"/>
          </w:rPr>
          <w:t>Hé 9.4</w:t>
        </w:r>
      </w:hyperlink>
      <w:r>
        <w:rPr>
          <w:lang w:val="fr_FR" w:bidi="fr_FR"/>
        </w:rPr>
        <w:t xml:space="preserve">). L'Arche était considérée comme le trône sur lequel le Seigneur invisible siégeait sur terre parmi son peuple (voir les </w:t>
      </w:r>
      <w:r>
        <w:rPr>
          <w:lang w:val="fr_FR" w:bidi="fr_FR"/>
        </w:rPr>
        <w:t>notes d'étude sur Ex 25.22</w:t>
      </w:r>
      <w:r>
        <w:rPr>
          <w:lang w:val="fr_FR" w:bidi="fr_FR"/>
        </w:rPr>
        <w:t xml:space="preserve"> et </w:t>
      </w:r>
      <w:r>
        <w:rPr>
          <w:lang w:val="fr_FR" w:bidi="fr_FR"/>
        </w:rPr>
        <w:t>Lv 16.2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10.3</w:t>
      </w:r>
      <w:r>
        <w:rPr>
          <w:lang w:val="fr_FR" w:bidi="fr_FR"/>
        </w:rPr>
      </w:r>
    </w:p>
    <w:p>
      <w:pPr/>
      <w:r>
        <w:rPr>
          <w:lang w:val="fr_FR" w:bidi="fr_FR"/>
        </w:rPr>
      </w:r>
      <w:r>
        <w:rPr>
          <w:lang w:val="fr_FR" w:bidi="fr_FR"/>
        </w:rPr>
        <w:t xml:space="preserve">L'acacia est un arbre robuste qui pousse dans le désert. Il s'agit ici probablement de l'espèce </w:t>
      </w:r>
      <w:r>
        <w:rPr>
          <w:i/>
          <w:lang w:val="fr_FR" w:bidi="fr_FR"/>
        </w:rPr>
        <w:t>Acacia raddiana ;</w:t>
      </w:r>
      <w:r>
        <w:rPr>
          <w:lang w:val="fr_FR" w:bidi="fr_FR"/>
        </w:rPr>
        <w:t xml:space="preserve"> c'est la seule variété capable de croître suffisamment dans le Néguev pour fournir du bois de construction.</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lang w:val="fr_FR" w:bidi="fr_FR"/>
        </w:rP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lang w:val="fr_FR" w:bidi="fr_FR"/>
        </w:rPr>
        <w:t xml:space="preserve">La crainte de Dieu n'est pas la terreur causée par la peur de sa colère. Au contraire, Dieu voulait que son peuple reconnaisse ses limites et son indignité dans sa présence divine (voir les </w:t>
      </w:r>
      <w:r>
        <w:rPr>
          <w:lang w:val="fr_FR" w:bidi="fr_FR"/>
        </w:rPr>
        <w:t>notes d'étude sur 72.1</w:t>
      </w:r>
      <w:r>
        <w:rPr>
          <w:lang w:val="fr_FR" w:bidi="fr_FR"/>
        </w:rPr>
        <w:t xml:space="preserve"> et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lang w:val="fr_FR" w:bidi="fr_FR"/>
        </w:rPr>
        <w:t>Lorsque Moïse dit à son peuple de transformer son cœur (littéralement "circoncisez le prépuce de vos cœurs"), il emploie une expression imagée qui englobe à la fois la conformité intérieure et extérieure à l'alliance (</w:t>
      </w:r>
      <w:hyperlink r:id="rId307">
        <w:r>
          <w:rPr>
            <w:lang w:val="fr_FR" w:bidi="fr_FR"/>
          </w:rPr>
          <w:rPr>
            <w:color w:val="0000EE"/>
            <w:u w:val="single"/>
          </w:rPr>
          <w:t xml:space="preserve">Gn 17.9–14 </w:t>
        </w:r>
      </w:hyperlink>
      <w:r>
        <w:rPr>
          <w:lang w:val="fr_FR" w:bidi="fr_FR"/>
        </w:rPr>
        <w:t xml:space="preserve">; </w:t>
      </w:r>
      <w:hyperlink r:id="rId308">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10.17</w:t>
      </w:r>
      <w:r>
        <w:rPr>
          <w:lang w:val="fr_FR" w:bidi="fr_FR"/>
        </w:rPr>
      </w:r>
    </w:p>
    <w:p>
      <w:pPr/>
      <w:r>
        <w:rPr>
          <w:lang w:val="fr_FR" w:bidi="fr_FR"/>
        </w:rPr>
      </w:r>
      <w:r>
        <w:rPr>
          <w:lang w:val="fr_FR" w:bidi="fr_FR"/>
        </w:rPr>
        <w:t xml:space="preserve">L'expression "Dieu des dieux" ne signifie pas qu'il existe d'autres dieux. Elle permet plutôt d'affirmer la souveraineté absolue de Dieu sur toutes les puissances du ciel et de la terre. Le mot hébreu </w:t>
      </w:r>
      <w:r>
        <w:rPr>
          <w:i/>
          <w:lang w:val="fr_FR" w:bidi="fr_FR"/>
        </w:rPr>
        <w:t>elohim,</w:t>
      </w:r>
      <w:r>
        <w:rPr>
          <w:lang w:val="fr_FR" w:bidi="fr_FR"/>
        </w:rPr>
        <w:t xml:space="preserve"> traduit par "dieux"</w:t>
      </w:r>
      <w:r>
        <w:rPr>
          <w:i/>
          <w:lang w:val="fr_FR" w:bidi="fr_FR"/>
        </w:rPr>
        <w:t>,</w:t>
      </w:r>
      <w:r>
        <w:rPr>
          <w:lang w:val="fr_FR" w:bidi="fr_FR"/>
        </w:rPr>
        <w:t xml:space="preserve"> peut également désigner les anges ou d'autres êtres puissants (voir </w:t>
      </w:r>
      <w:hyperlink r:id="rId309">
        <w:r>
          <w:rPr>
            <w:lang w:val="fr_FR" w:bidi="fr_FR"/>
          </w:rPr>
          <w:rPr>
            <w:color w:val="0000EE"/>
            <w:u w:val="single"/>
          </w:rPr>
          <w:t>Ps 82.1</w:t>
        </w:r>
      </w:hyperlink>
      <w:r>
        <w:rPr>
          <w:lang w:val="fr_FR" w:bidi="fr_FR"/>
        </w:rPr>
        <w:t xml:space="preserve">). • Dieu n'est pas impressionné par les personnes puissantes et influentes, et par conséquent, il ne leur accorde aucune considération particulière (voir </w:t>
      </w:r>
      <w:hyperlink r:id="rId310">
        <w:r>
          <w:rPr>
            <w:lang w:val="fr_FR" w:bidi="fr_FR"/>
          </w:rPr>
          <w:rPr>
            <w:color w:val="0000EE"/>
            <w:u w:val="single"/>
          </w:rPr>
          <w:t>Dt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10.18</w:t>
      </w:r>
      <w:r>
        <w:rPr>
          <w:lang w:val="fr_FR" w:bidi="fr_FR"/>
        </w:rPr>
      </w:r>
    </w:p>
    <w:p>
      <w:pPr/>
      <w:r>
        <w:rPr>
          <w:lang w:val="fr_FR" w:bidi="fr_FR"/>
        </w:rPr>
      </w:r>
      <w:r>
        <w:rPr>
          <w:lang w:val="fr_FR" w:bidi="fr_FR"/>
        </w:rPr>
        <w:t>Beaucoup d'individus n'appartenant pas à Israël (</w:t>
      </w:r>
      <w:hyperlink r:id="rId311">
        <w:r>
          <w:rPr>
            <w:lang w:val="fr_FR" w:bidi="fr_FR"/>
          </w:rPr>
          <w:rPr>
            <w:color w:val="0000EE"/>
            <w:u w:val="single"/>
          </w:rPr>
          <w:t>Ex 12.38</w:t>
        </w:r>
      </w:hyperlink>
      <w:r>
        <w:rPr>
          <w:lang w:val="fr_FR" w:bidi="fr_FR"/>
        </w:rP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lang w:val="fr_FR" w:bidi="fr_FR"/>
        </w:rPr>
        <w:t>La traduction courante "mer Rouge" (littéralement, mer des roseaux) provient de l'Ancien Testament grec. On l'appelait "mer des roseaux" en référence aux plantes des marais qui poussaient le long de ses rives.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lang w:val="fr_FR" w:bidi="fr_FR"/>
        </w:rPr>
        <w:t xml:space="preserve">Concernant Datan et Abiram, voir </w:t>
      </w:r>
      <w:hyperlink r:id="rId312">
        <w:r>
          <w:rPr>
            <w:lang w:val="fr_FR" w:bidi="fr_FR"/>
          </w:rPr>
          <w:rPr>
            <w:color w:val="0000EE"/>
            <w:u w:val="single"/>
          </w:rPr>
          <w:t>Nb 16.1–40</w:t>
        </w:r>
      </w:hyperlink>
      <w:r>
        <w:rPr>
          <w:lang w:val="fr_FR" w:bidi="fr_FR"/>
        </w:rP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Pr>
          <w:lang w:val="fr_FR" w:bidi="fr_FR"/>
        </w:rPr>
      </w:r>
      <w:r>
        <w:rPr>
          <w:lang w:val="fr_FR" w:bidi="fr_FR"/>
        </w:rPr>
      </w:r>
    </w:p>
    <w:p>
      <w:pPr/>
      <w:r>
        <w:rPr>
          <w:lang w:val="fr_FR" w:bidi="fr_FR"/>
        </w:rPr>
      </w:r>
    </w:p>
    <w:p>
      <w:pPr>
        <w:pStyle w:val="Heading2"/>
      </w:pPr>
      <w:r>
        <w:rPr>
          <w:lang w:val="fr_FR" w:bidi="fr_FR"/>
        </w:rPr>
        <w:t>Deutéronome 11.8–32</w:t>
      </w:r>
      <w:r>
        <w:rPr>
          <w:lang w:val="fr_FR" w:bidi="fr_FR"/>
        </w:rPr>
      </w:r>
    </w:p>
    <w:p>
      <w:pPr/>
      <w:r>
        <w:rPr>
          <w:lang w:val="fr_FR" w:bidi="fr_FR"/>
        </w:rPr>
      </w:r>
      <w:r>
        <w:rPr>
          <w:lang w:val="fr_FR" w:bidi="fr_FR"/>
        </w:rPr>
        <w:t xml:space="preserve">Dans ce passage, Moïse ajoute aux stipulations de l'alliance (chap. </w:t>
      </w:r>
      <w:hyperlink r:id="rId197">
        <w:r>
          <w:rPr>
            <w:lang w:val="fr_FR" w:bidi="fr_FR"/>
          </w:rPr>
          <w:rPr>
            <w:color w:val="0000EE"/>
            <w:u w:val="single"/>
          </w:rPr>
          <w:t>5–11</w:t>
        </w:r>
      </w:hyperlink>
      <w:r>
        <w:rPr>
          <w:lang w:val="fr_FR" w:bidi="fr_FR"/>
        </w:rPr>
        <w:t xml:space="preserve">) une liste de malédictions et de bénédictions similaires à celles qui font suite au texte de l'alliance dans les chapitres </w:t>
      </w:r>
      <w:hyperlink r:id="rId313">
        <w:r>
          <w:rPr>
            <w:lang w:val="fr_FR" w:bidi="fr_FR"/>
          </w:rPr>
          <w:rPr>
            <w:color w:val="0000EE"/>
            <w:u w:val="single"/>
          </w:rPr>
          <w:t>27 et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11.12</w:t>
      </w:r>
      <w:r>
        <w:rPr>
          <w:lang w:val="fr_FR" w:bidi="fr_FR"/>
        </w:rPr>
      </w:r>
    </w:p>
    <w:p>
      <w:pPr/>
      <w:r>
        <w:rPr>
          <w:lang w:val="fr_FR" w:bidi="fr_FR"/>
        </w:rPr>
      </w:r>
      <w:r>
        <w:rPr>
          <w:lang w:val="fr_FR" w:bidi="fr_FR"/>
        </w:rPr>
        <w:t>La sollicitude de Dieu comprenait la bénédiction de la terre, en fournissant toutes les ressources dont son peuple aurait besoin pour y survivre et prospérer.</w:t>
      </w:r>
      <w:r>
        <w:rPr>
          <w:lang w:val="fr_FR" w:bidi="fr_FR"/>
        </w:rPr>
      </w:r>
      <w:r>
        <w:rPr>
          <w:lang w:val="fr_FR" w:bidi="fr_FR"/>
        </w:rPr>
      </w:r>
    </w:p>
    <w:p>
      <w:pPr/>
      <w:r>
        <w:rPr>
          <w:lang w:val="fr_FR" w:bidi="fr_FR"/>
        </w:rPr>
      </w:r>
    </w:p>
    <w:p>
      <w:pPr>
        <w:pStyle w:val="Heading2"/>
      </w:pPr>
      <w:r>
        <w:rPr>
          <w:lang w:val="fr_FR" w:bidi="fr_FR"/>
        </w:rPr>
        <w:t>Deutéronome 11.24</w:t>
      </w:r>
      <w:r>
        <w:rPr>
          <w:lang w:val="fr_FR" w:bidi="fr_FR"/>
        </w:rPr>
      </w:r>
    </w:p>
    <w:p>
      <w:pPr/>
      <w:r>
        <w:rPr>
          <w:lang w:val="fr_FR" w:bidi="fr_FR"/>
        </w:rPr>
      </w:r>
      <w:r>
        <w:rPr>
          <w:lang w:val="fr_FR" w:bidi="fr_FR"/>
        </w:rPr>
        <w:t xml:space="preserve">Cette idée laisse entendre qu'on peut revendiquer un territoire en y posant le pied ou en le traversant (voir </w:t>
      </w:r>
      <w:hyperlink r:id="rId314">
        <w:r>
          <w:rPr>
            <w:lang w:val="fr_FR" w:bidi="fr_FR"/>
          </w:rPr>
          <w:rPr>
            <w:color w:val="0000EE"/>
            <w:u w:val="single"/>
          </w:rPr>
          <w:t xml:space="preserve">Gn 13.17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lang w:val="fr_FR" w:bidi="fr_FR"/>
        </w:rPr>
        <w:t xml:space="preserve">Dans le contexte de l'alliance, une bénédiction découle de l'obéissance, tandis qu'une malédiction découle de la désobéissance (voir chap. </w:t>
      </w:r>
      <w:hyperlink r:id="rId313">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11.29</w:t>
      </w:r>
      <w:r>
        <w:rPr>
          <w:lang w:val="fr_FR" w:bidi="fr_FR"/>
        </w:rPr>
      </w:r>
    </w:p>
    <w:p>
      <w:pPr/>
      <w:r>
        <w:rPr>
          <w:lang w:val="fr_FR" w:bidi="fr_FR"/>
        </w:rPr>
      </w:r>
      <w:r>
        <w:rPr>
          <w:lang w:val="fr_FR" w:bidi="fr_FR"/>
        </w:rPr>
        <w:t xml:space="preserve">Le mont Garizim est une colline bien visible située juste à l'ouest de Sichem. Plus tard, les Samaritains y ont construit un temple (cf. </w:t>
      </w:r>
      <w:hyperlink r:id="rId317">
        <w:r>
          <w:rPr>
            <w:lang w:val="fr_FR" w:bidi="fr_FR"/>
          </w:rPr>
          <w:rPr>
            <w:color w:val="0000EE"/>
            <w:u w:val="single"/>
          </w:rPr>
          <w:t>Jn 4.20</w:t>
        </w:r>
      </w:hyperlink>
      <w:r>
        <w:rPr>
          <w:lang w:val="fr_FR" w:bidi="fr_FR"/>
        </w:rPr>
        <w:t>). • Le mont Ébal se dresse face au mont Garizim, de l'autre côté de la vallée qui borde Sichem à l'est.</w:t>
      </w:r>
      <w:r>
        <w:rPr>
          <w:lang w:val="fr_FR" w:bidi="fr_FR"/>
        </w:rPr>
      </w:r>
      <w:r>
        <w:rPr>
          <w:lang w:val="fr_FR" w:bidi="fr_FR"/>
        </w:rPr>
      </w:r>
    </w:p>
    <w:p>
      <w:pPr/>
      <w:r>
        <w:rPr>
          <w:lang w:val="fr_FR" w:bidi="fr_FR"/>
        </w:rPr>
      </w:r>
    </w:p>
    <w:p>
      <w:pPr>
        <w:pStyle w:val="Heading2"/>
      </w:pPr>
      <w:r>
        <w:rPr>
          <w:lang w:val="fr_FR" w:bidi="fr_FR"/>
        </w:rPr>
        <w:t>Deutéronome 11.30</w:t>
      </w:r>
      <w:r>
        <w:rPr>
          <w:lang w:val="fr_FR" w:bidi="fr_FR"/>
        </w:rPr>
      </w:r>
    </w:p>
    <w:p>
      <w:pPr/>
      <w:r>
        <w:rPr>
          <w:lang w:val="fr_FR" w:bidi="fr_FR"/>
        </w:rPr>
      </w:r>
      <w:r>
        <w:rPr>
          <w:lang w:val="fr_FR" w:bidi="fr_FR"/>
        </w:rPr>
        <w:t>Guilgal est le premier campement que les Israélites ont établi en Canaan après avoir traversé le Jourdain (</w:t>
      </w:r>
      <w:hyperlink r:id="rId318">
        <w:r>
          <w:rPr>
            <w:lang w:val="fr_FR" w:bidi="fr_FR"/>
          </w:rPr>
          <w:rPr>
            <w:color w:val="0000EE"/>
            <w:u w:val="single"/>
          </w:rPr>
          <w:t>Jos 4.19</w:t>
        </w:r>
      </w:hyperlink>
      <w:r>
        <w:rPr>
          <w:lang w:val="fr_FR" w:bidi="fr_FR"/>
        </w:rP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19">
        <w:r>
          <w:rPr>
            <w:lang w:val="fr_FR" w:bidi="fr_FR"/>
          </w:rPr>
          <w:rPr>
            <w:color w:val="0000EE"/>
            <w:u w:val="single"/>
          </w:rPr>
          <w:t>Gn 12.6</w:t>
        </w:r>
      </w:hyperlink>
      <w:r>
        <w:rPr>
          <w:lang w:val="fr_FR" w:bidi="fr_FR"/>
        </w:rPr>
        <w:t>) et où Jacob a enterré plus tard les idoles de Laban (</w:t>
      </w:r>
      <w:hyperlink r:id="rId320">
        <w:r>
          <w:rPr>
            <w:lang w:val="fr_FR" w:bidi="fr_FR"/>
          </w:rPr>
          <w:rPr>
            <w:color w:val="0000EE"/>
            <w:u w:val="single"/>
          </w:rPr>
          <w:t>Gn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12.1–26.15</w:t>
      </w:r>
      <w:r>
        <w:rPr>
          <w:lang w:val="fr_FR" w:bidi="fr_FR"/>
        </w:rPr>
      </w:r>
    </w:p>
    <w:p>
      <w:pPr/>
      <w:r>
        <w:rPr>
          <w:lang w:val="fr_FR" w:bidi="fr_FR"/>
        </w:rPr>
      </w:r>
      <w:r>
        <w:rPr>
          <w:lang w:val="fr_FR" w:bidi="fr_FR"/>
        </w:rPr>
        <w:t>Après avoir exposé les principes de l'alliance (</w:t>
      </w:r>
      <w:hyperlink r:id="rId197">
        <w:r>
          <w:rPr>
            <w:lang w:val="fr_FR" w:bidi="fr_FR"/>
          </w:rPr>
          <w:rPr>
            <w:color w:val="0000EE"/>
            <w:u w:val="single"/>
          </w:rPr>
          <w:t>5.1–11.32</w:t>
        </w:r>
      </w:hyperlink>
      <w:r>
        <w:rPr>
          <w:lang w:val="fr_FR" w:bidi="fr_FR"/>
        </w:rPr>
        <w:t>), Moïse se penche sur l'application de ces principes dans la vie quotidienne. Des passages de cette section développent les Dix commandements et couvrent certaines situations imprévues qui surviennent inévitablement dans la complexité des relations humaines.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lang w:val="fr_FR" w:bidi="fr_FR"/>
        </w:rP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1">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lang w:val="fr_FR" w:bidi="fr_FR"/>
        </w:rPr>
        <w:t xml:space="preserve">Au sujet des poteaux sacrés, voir la </w:t>
      </w:r>
      <w:r>
        <w:rPr>
          <w:lang w:val="fr_FR" w:bidi="fr_FR"/>
        </w:rPr>
        <w:t>note d'étude sur 7.5</w:t>
      </w:r>
      <w:r>
        <w:rPr>
          <w:lang w:val="fr_FR" w:bidi="fr_FR"/>
        </w:rP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lang w:val="fr_FR" w:bidi="fr_FR"/>
        </w:rPr>
        <w:t xml:space="preserve">Le nom du Seigneur représente le Seigneur lui-même. Dieu a vécu au milieu de son peuple dans un lieu désigné en y plaçant son nom (voir </w:t>
      </w:r>
      <w:hyperlink r:id="rId322">
        <w:r>
          <w:rPr>
            <w:lang w:val="fr_FR" w:bidi="fr_FR"/>
          </w:rPr>
          <w:rPr>
            <w:color w:val="0000EE"/>
            <w:u w:val="single"/>
          </w:rPr>
          <w:t>Ex 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w:t>
      </w:r>
      <w:r>
        <w:rPr>
          <w:lang w:val="fr_FR" w:bidi="fr_FR"/>
        </w:rPr>
      </w:r>
    </w:p>
    <w:p>
      <w:pPr/>
      <w:r>
        <w:rPr>
          <w:lang w:val="fr_FR" w:bidi="fr_FR"/>
        </w:rPr>
      </w:r>
      <w:r>
        <w:rPr>
          <w:lang w:val="fr_FR" w:bidi="fr_FR"/>
        </w:rP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rPr>
          <w:lang w:val="fr_FR" w:bidi="fr_FR"/>
        </w:rPr>
        <w:t>note d'étude sur 1.31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3">
        <w:r>
          <w:rPr>
            <w:lang w:val="fr_FR" w:bidi="fr_FR"/>
          </w:rPr>
          <w:rPr>
            <w:color w:val="0000EE"/>
            <w:u w:val="single"/>
          </w:rPr>
          <w:t xml:space="preserve">Ex 20.24–26 </w:t>
        </w:r>
      </w:hyperlink>
      <w:r>
        <w:rPr>
          <w:lang w:val="fr_FR" w:bidi="fr_FR"/>
        </w:rPr>
        <w:t xml:space="preserve">; </w:t>
      </w:r>
      <w:hyperlink r:id="rId324">
        <w:r>
          <w:rPr>
            <w:lang w:val="fr_FR" w:bidi="fr_FR"/>
          </w:rPr>
          <w:rPr>
            <w:color w:val="0000EE"/>
            <w:u w:val="single"/>
          </w:rPr>
          <w:t>1S 9.11–14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w:t>
      </w:r>
      <w:r>
        <w:rPr>
          <w:lang w:val="fr_FR" w:bidi="fr_FR"/>
        </w:rPr>
      </w:r>
    </w:p>
    <w:p>
      <w:pPr/>
      <w:r>
        <w:rPr>
          <w:lang w:val="fr_FR" w:bidi="fr_FR"/>
        </w:rPr>
      </w:r>
      <w:r>
        <w:rPr>
          <w:lang w:val="fr_FR" w:bidi="fr_FR"/>
        </w:rPr>
        <w:t>Les Lévites, descendants de Lévi, le fils de Jacob, ont été mis à part pour servir le Seigneur à plein temps dans la vie religieuse d'Israël (</w:t>
      </w:r>
      <w:hyperlink r:id="rId325">
        <w:r>
          <w:rPr>
            <w:lang w:val="fr_FR" w:bidi="fr_FR"/>
          </w:rPr>
          <w:rPr>
            <w:color w:val="0000EE"/>
            <w:u w:val="single"/>
          </w:rPr>
          <w:t>Nb 18.1–7</w:t>
        </w:r>
      </w:hyperlink>
      <w:r>
        <w:rPr>
          <w:lang w:val="fr_FR" w:bidi="fr_FR"/>
        </w:rP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6">
        <w:r>
          <w:rPr>
            <w:lang w:val="fr_FR" w:bidi="fr_FR"/>
          </w:rPr>
          <w:rPr>
            <w:color w:val="0000EE"/>
            <w:u w:val="single"/>
          </w:rPr>
          <w:t>Nb 18.21–24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lang w:val="fr_FR" w:bidi="fr_FR"/>
        </w:rP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lang w:val="fr_FR" w:bidi="fr_FR"/>
        </w:rP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7">
        <w:r>
          <w:rPr>
            <w:lang w:val="fr_FR" w:bidi="fr_FR"/>
          </w:rPr>
          <w:rPr>
            <w:color w:val="0000EE"/>
            <w:u w:val="single"/>
          </w:rPr>
          <w:t xml:space="preserve">Gn 4.10–11 </w:t>
        </w:r>
      </w:hyperlink>
      <w:r>
        <w:rPr>
          <w:lang w:val="fr_FR" w:bidi="fr_FR"/>
        </w:rPr>
        <w:t xml:space="preserve">; </w:t>
      </w:r>
      <w:hyperlink r:id="rId328">
        <w:r>
          <w:rPr>
            <w:lang w:val="fr_FR" w:bidi="fr_FR"/>
          </w:rPr>
          <w:rPr>
            <w:color w:val="0000EE"/>
            <w:u w:val="single"/>
          </w:rPr>
          <w:t xml:space="preserve">9.4–6 </w:t>
        </w:r>
      </w:hyperlink>
      <w:r>
        <w:rPr>
          <w:lang w:val="fr_FR" w:bidi="fr_FR"/>
        </w:rPr>
        <w:t xml:space="preserve">; </w:t>
      </w:r>
      <w:hyperlink r:id="rId329">
        <w:r>
          <w:rPr>
            <w:lang w:val="fr_FR" w:bidi="fr_FR"/>
          </w:rPr>
          <w:rPr>
            <w:color w:val="0000EE"/>
            <w:u w:val="single"/>
          </w:rPr>
          <w:t>Lv 17.11</w:t>
        </w:r>
      </w:hyperlink>
      <w:r>
        <w:rPr>
          <w:lang w:val="fr_FR" w:bidi="fr_FR"/>
        </w:rPr>
        <w:t xml:space="preserve">). Voir aussi la </w:t>
      </w:r>
      <w:r>
        <w:rPr>
          <w:lang w:val="fr_FR" w:bidi="fr_FR"/>
        </w:rPr>
        <w:t>note d'étude sur Lv 7.26–27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lang w:val="fr_FR" w:bidi="fr_FR"/>
        </w:rPr>
        <w:t>Le lieu que le Seigneur choisira est le sanctuaire central, d'abord la Tente de la rencontre, puis le Temple.</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lang w:val="fr_FR" w:bidi="fr_FR"/>
        </w:rPr>
        <w:t xml:space="preserve">Comme le sang d'un animal était considéré comme sacré (voir </w:t>
      </w:r>
      <w:hyperlink r:id="rId328">
        <w:r>
          <w:rPr>
            <w:lang w:val="fr_FR" w:bidi="fr_FR"/>
          </w:rPr>
          <w:rPr>
            <w:color w:val="0000EE"/>
            <w:u w:val="single"/>
          </w:rPr>
          <w:t>Gn 9.4–6</w:t>
        </w:r>
      </w:hyperlink>
      <w:r>
        <w:rPr>
          <w:lang w:val="fr_FR" w:bidi="fr_FR"/>
        </w:rPr>
        <w:t xml:space="preserve">), même la viande destinée à la consommation humaine devait être abattue à l'endroit central désigné pour le culte si cela était possible (cf. </w:t>
      </w:r>
      <w:hyperlink r:id="rId330">
        <w:r>
          <w:rPr>
            <w:lang w:val="fr_FR" w:bidi="fr_FR"/>
          </w:rPr>
          <w:rPr>
            <w:color w:val="0000EE"/>
            <w:u w:val="single"/>
          </w:rPr>
          <w:t>Lv 17.8–9</w:t>
        </w:r>
      </w:hyperlink>
      <w:r>
        <w:rPr>
          <w:lang w:val="fr_FR" w:bidi="fr_FR"/>
        </w:rPr>
        <w:t>). Dans le cas contraire, l'animal pouvait être sacrifié sur place, mais le sang devait toujours être éliminé d'une manière rituellement appropriée (</w:t>
      </w:r>
      <w:hyperlink r:id="rId331">
        <w:r>
          <w:rPr>
            <w:lang w:val="fr_FR" w:bidi="fr_FR"/>
          </w:rPr>
          <w:rPr>
            <w:color w:val="0000EE"/>
            <w:u w:val="single"/>
          </w:rPr>
          <w:t xml:space="preserve">Dt 12.23–25 </w:t>
        </w:r>
      </w:hyperlink>
      <w:r>
        <w:rPr>
          <w:lang w:val="fr_FR" w:bidi="fr_FR"/>
        </w:rPr>
        <w:t xml:space="preserve">; cf. </w:t>
      </w:r>
      <w:hyperlink r:id="rId332">
        <w:r>
          <w:rPr>
            <w:lang w:val="fr_FR" w:bidi="fr_FR"/>
          </w:rPr>
          <w:rPr>
            <w:color w:val="0000EE"/>
            <w:u w:val="single"/>
          </w:rPr>
          <w:t>Lv 17.10–12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12.23</w:t>
      </w:r>
      <w:r>
        <w:rPr>
          <w:lang w:val="fr_FR" w:bidi="fr_FR"/>
        </w:rPr>
      </w:r>
    </w:p>
    <w:p>
      <w:pPr/>
      <w:r>
        <w:rPr>
          <w:lang w:val="fr_FR" w:bidi="fr_FR"/>
        </w:rPr>
      </w:r>
      <w:r>
        <w:rPr>
          <w:lang w:val="fr_FR" w:bidi="fr_FR"/>
        </w:rPr>
        <w:t>Lorsque Moïse dit que le sang, c'est la vie, le moyen (le sang) est assimilé à l'effet (la vie). Puisque la vie est sacrée, son véhicule, le sang</w:t>
      </w:r>
      <w:r>
        <w:rPr>
          <w:i/>
          <w:lang w:val="fr_FR" w:bidi="fr_FR"/>
        </w:rPr>
        <w:t>,</w:t>
      </w:r>
      <w:r>
        <w:rPr>
          <w:lang w:val="fr_FR" w:bidi="fr_FR"/>
        </w:rPr>
        <w:t xml:space="preserve"> l'est également (voir aussi </w:t>
      </w:r>
      <w:hyperlink r:id="rId329">
        <w:r>
          <w:rPr>
            <w:lang w:val="fr_FR" w:bidi="fr_FR"/>
          </w:rPr>
          <w:rPr>
            <w:color w:val="0000EE"/>
            <w:u w:val="single"/>
          </w:rPr>
          <w:t>Lv 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lang w:val="fr_FR" w:bidi="fr_FR"/>
        </w:rPr>
        <w:t xml:space="preserve">La seule viande qui ne pouvait pas être consommée était celle sacrifiée en holocauste. Elle devait être donnée au Seigneur et entièrement consumée par le feu (voir </w:t>
      </w:r>
      <w:hyperlink r:id="rId333">
        <w:r>
          <w:rPr>
            <w:lang w:val="fr_FR" w:bidi="fr_FR"/>
          </w:rPr>
          <w:rPr>
            <w:color w:val="0000EE"/>
            <w:u w:val="single"/>
          </w:rPr>
          <w:t>Lv 1.3–17</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lang w:val="fr_FR" w:bidi="fr_FR"/>
        </w:rPr>
        <w:t>Le sacrifice humain était l'une des pratiques les plus abominables des anciennes religions païennes. Les Ammonites croyaient que leur dieu Molek exigeait de tels sacrifices de ses adorateurs (</w:t>
      </w:r>
      <w:hyperlink r:id="rId334">
        <w:r>
          <w:rPr>
            <w:lang w:val="fr_FR" w:bidi="fr_FR"/>
          </w:rPr>
          <w:rPr>
            <w:color w:val="0000EE"/>
            <w:u w:val="single"/>
          </w:rPr>
          <w:t xml:space="preserve">Lv 18.21 </w:t>
        </w:r>
      </w:hyperlink>
      <w:r>
        <w:rPr>
          <w:lang w:val="fr_FR" w:bidi="fr_FR"/>
        </w:rPr>
        <w:t xml:space="preserve">; </w:t>
      </w:r>
      <w:hyperlink r:id="rId335">
        <w:r>
          <w:rPr>
            <w:lang w:val="fr_FR" w:bidi="fr_FR"/>
          </w:rPr>
          <w:rPr>
            <w:color w:val="0000EE"/>
            <w:u w:val="single"/>
          </w:rPr>
          <w:t xml:space="preserve">20.2 </w:t>
        </w:r>
      </w:hyperlink>
      <w:r>
        <w:rPr>
          <w:lang w:val="fr_FR" w:bidi="fr_FR"/>
        </w:rPr>
        <w:t xml:space="preserve">; </w:t>
      </w:r>
      <w:hyperlink r:id="rId336">
        <w:r>
          <w:rPr>
            <w:lang w:val="fr_FR" w:bidi="fr_FR"/>
          </w:rPr>
          <w:rPr>
            <w:color w:val="0000EE"/>
            <w:u w:val="single"/>
          </w:rPr>
          <w:t xml:space="preserve">2R 23.10 </w:t>
        </w:r>
      </w:hyperlink>
      <w:r>
        <w:rPr>
          <w:lang w:val="fr_FR" w:bidi="fr_FR"/>
        </w:rPr>
        <w:t xml:space="preserve">; </w:t>
      </w:r>
      <w:hyperlink r:id="rId337">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 xml:space="preserve">Dieu a accompli des signes et des miracles pour susciter l'émerveillement et la foi chez ceux qui en étaient témoins (voir </w:t>
      </w:r>
      <w:hyperlink r:id="rId256">
        <w:r>
          <w:rPr>
            <w:lang w:val="fr_FR" w:bidi="fr_FR"/>
          </w:rPr>
          <w:rPr>
            <w:color w:val="0000EE"/>
            <w:u w:val="single"/>
          </w:rPr>
          <w:t>6.22</w:t>
        </w:r>
      </w:hyperlink>
      <w:r>
        <w:rPr>
          <w:lang w:val="fr_FR" w:bidi="fr_FR"/>
        </w:rPr>
        <w:t xml:space="preserve">). Les faux prophètes et les magiciens pouvaient reproduire ces exploits dans une certaine mesure et parfois égarer ainsi le peuple de Dieu (voir </w:t>
      </w:r>
      <w:hyperlink r:id="rId338">
        <w:r>
          <w:rPr>
            <w:lang w:val="fr_FR" w:bidi="fr_FR"/>
          </w:rPr>
          <w:rPr>
            <w:color w:val="0000EE"/>
            <w:u w:val="single"/>
          </w:rPr>
          <w:t>Ex 7.11</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339">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13.1–18</w:t>
      </w:r>
      <w:r>
        <w:rPr>
          <w:lang w:val="fr_FR" w:bidi="fr_FR"/>
        </w:rPr>
      </w:r>
    </w:p>
    <w:p>
      <w:pPr/>
      <w:r>
        <w:rPr>
          <w:lang w:val="fr_FR" w:bidi="fr_FR"/>
        </w:rPr>
      </w:r>
      <w:r>
        <w:rPr>
          <w:lang w:val="fr_FR" w:bidi="fr_FR"/>
        </w:rP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lang w:val="fr_FR" w:bidi="fr_FR"/>
        </w:rPr>
        <w:t xml:space="preserve">Dieu désirait l'élimination totale des faux prophètes, ne laissant aucune trace de leurs mauvaises œuvres. Voir aussi </w:t>
      </w:r>
      <w:hyperlink r:id="rId340">
        <w:r>
          <w:rPr>
            <w:lang w:val="fr_FR" w:bidi="fr_FR"/>
          </w:rPr>
          <w:rPr>
            <w:color w:val="0000EE"/>
            <w:u w:val="single"/>
          </w:rPr>
          <w:t xml:space="preserve">17.12 </w:t>
        </w:r>
      </w:hyperlink>
      <w:r>
        <w:rPr>
          <w:lang w:val="fr_FR" w:bidi="fr_FR"/>
        </w:rPr>
        <w:t xml:space="preserve">; </w:t>
      </w:r>
      <w:hyperlink r:id="rId341">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Les Israélites avaient entendu parler de ces faux dieux auparavant, mais ils ne les avaient jamais adorés. En les adorant, ils violeraient les deux premiers commandements qui constituent l'essence même de l'alliance.</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lang w:val="fr_FR" w:bidi="fr_FR"/>
        </w:rPr>
        <w:t>Les coupables étant des membres de sa propre famille (</w:t>
      </w:r>
      <w:hyperlink r:id="rId342">
        <w:r>
          <w:rPr>
            <w:lang w:val="fr_FR" w:bidi="fr_FR"/>
          </w:rPr>
          <w:rPr>
            <w:color w:val="0000EE"/>
            <w:u w:val="single"/>
          </w:rPr>
          <w:t>13.6</w:t>
        </w:r>
      </w:hyperlink>
      <w:r>
        <w:rPr>
          <w:lang w:val="fr_FR" w:bidi="fr_FR"/>
        </w:rPr>
        <w:t>), cette exigence difficile mettait à l'épreuve la profondeur de l'engagement d'une personne à adorer exclusivement le Seigneur. L'amour pour Dieu doit passer avant l'amour pour les membres de la famille et les amis (</w:t>
      </w:r>
      <w:hyperlink r:id="rId343">
        <w:r>
          <w:rPr>
            <w:lang w:val="fr_FR" w:bidi="fr_FR"/>
          </w:rPr>
          <w:rPr>
            <w:color w:val="0000EE"/>
            <w:u w:val="single"/>
          </w:rPr>
          <w:t>Mt 10.34–39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13.13</w:t>
      </w:r>
      <w:r>
        <w:rPr>
          <w:lang w:val="fr_FR" w:bidi="fr_FR"/>
        </w:rPr>
      </w:r>
    </w:p>
    <w:p>
      <w:pPr/>
      <w:r>
        <w:rPr>
          <w:lang w:val="fr_FR" w:bidi="fr_FR"/>
        </w:rPr>
      </w:r>
      <w:r>
        <w:rPr>
          <w:lang w:val="fr_FR" w:bidi="fr_FR"/>
        </w:rP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4">
        <w:r>
          <w:rPr>
            <w:lang w:val="fr_FR" w:bidi="fr_FR"/>
          </w:rPr>
          <w:rPr>
            <w:color w:val="0000EE"/>
            <w:u w:val="single"/>
          </w:rPr>
          <w:t xml:space="preserve">Pr 6.12 </w:t>
        </w:r>
      </w:hyperlink>
      <w:r>
        <w:rPr>
          <w:lang w:val="fr_FR" w:bidi="fr_FR"/>
        </w:rPr>
        <w:t xml:space="preserve">; </w:t>
      </w:r>
      <w:hyperlink r:id="rId345">
        <w:r>
          <w:rPr>
            <w:lang w:val="fr_FR" w:bidi="fr_FR"/>
          </w:rPr>
          <w:rPr>
            <w:color w:val="0000EE"/>
            <w:u w:val="single"/>
          </w:rPr>
          <w:t xml:space="preserve">16.27 </w:t>
        </w:r>
      </w:hyperlink>
      <w:r>
        <w:rPr>
          <w:lang w:val="fr_FR" w:bidi="fr_FR"/>
        </w:rPr>
        <w:t xml:space="preserve">; </w:t>
      </w:r>
      <w:hyperlink r:id="rId346">
        <w:r>
          <w:rPr>
            <w:lang w:val="fr_FR" w:bidi="fr_FR"/>
          </w:rPr>
          <w:rPr>
            <w:color w:val="0000EE"/>
            <w:u w:val="single"/>
          </w:rPr>
          <w:t xml:space="preserve">19.28 </w:t>
        </w:r>
      </w:hyperlink>
      <w:r>
        <w:rPr>
          <w:lang w:val="fr_FR" w:bidi="fr_FR"/>
        </w:rPr>
        <w:t xml:space="preserve">; </w:t>
      </w:r>
      <w:hyperlink r:id="rId347">
        <w:r>
          <w:rPr>
            <w:lang w:val="fr_FR" w:bidi="fr_FR"/>
          </w:rPr>
          <w:rPr>
            <w:color w:val="0000EE"/>
            <w:u w:val="single"/>
          </w:rPr>
          <w:t>Na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lang w:val="fr_FR" w:bidi="fr_FR"/>
        </w:rPr>
        <w:t xml:space="preserve">Un acte détestable désigne toute action ou même toute pensée qui offense Dieu (voir les notes d'étude sur </w:t>
      </w:r>
      <w:r>
        <w:rPr>
          <w:lang w:val="fr_FR" w:bidi="fr_FR"/>
        </w:rPr>
        <w:t xml:space="preserve">7.25–26 </w:t>
      </w:r>
      <w:r>
        <w:rPr>
          <w:lang w:val="fr_FR" w:bidi="fr_FR"/>
        </w:rPr>
        <w:t xml:space="preserve">;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13.16</w:t>
      </w:r>
      <w:r>
        <w:rPr>
          <w:lang w:val="fr_FR" w:bidi="fr_FR"/>
        </w:rPr>
      </w:r>
    </w:p>
    <w:p>
      <w:pPr/>
      <w:r>
        <w:rPr>
          <w:lang w:val="fr_FR" w:bidi="fr_FR"/>
        </w:rPr>
      </w:r>
      <w:r>
        <w:rPr>
          <w:lang w:val="fr_FR" w:bidi="fr_FR"/>
        </w:rPr>
        <w:t xml:space="preserve">Il était interdit de conserver les butins de guerre ou les objets pillés. Dieu avait ordonné leur destruction complète (voir </w:t>
      </w:r>
      <w:hyperlink r:id="rId348">
        <w:r>
          <w:rPr>
            <w:lang w:val="fr_FR" w:bidi="fr_FR"/>
          </w:rPr>
          <w:rPr>
            <w:color w:val="0000EE"/>
            <w:u w:val="single"/>
          </w:rPr>
          <w:t xml:space="preserve">2.34 </w:t>
        </w:r>
      </w:hyperlink>
      <w:r>
        <w:rPr>
          <w:lang w:val="fr_FR" w:bidi="fr_FR"/>
        </w:rPr>
        <w:t xml:space="preserve">;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lang w:val="fr_FR" w:bidi="fr_FR"/>
        </w:rPr>
        <w:t xml:space="preserve">Faire des incisions sur son corps était une coutume de deuil païenne, qui devait peut-être inciter les morts à revenir à la vie (voir </w:t>
      </w:r>
      <w:hyperlink r:id="rId349">
        <w:r>
          <w:rPr>
            <w:lang w:val="fr_FR" w:bidi="fr_FR"/>
          </w:rPr>
          <w:rPr>
            <w:color w:val="0000EE"/>
            <w:u w:val="single"/>
          </w:rPr>
          <w:t xml:space="preserve">1R 18.28 </w:t>
        </w:r>
      </w:hyperlink>
      <w:r>
        <w:rPr>
          <w:lang w:val="fr_FR" w:bidi="fr_FR"/>
        </w:rPr>
        <w:t xml:space="preserve">; </w:t>
      </w:r>
      <w:hyperlink r:id="rId350">
        <w:r>
          <w:rPr>
            <w:lang w:val="fr_FR" w:bidi="fr_FR"/>
          </w:rPr>
          <w:rPr>
            <w:color w:val="0000EE"/>
            <w:u w:val="single"/>
          </w:rPr>
          <w:t>Za 13.4–6</w:t>
        </w:r>
      </w:hyperlink>
      <w:r>
        <w:rPr>
          <w:lang w:val="fr_FR" w:bidi="fr_FR"/>
        </w:rPr>
        <w:t xml:space="preserve">). • Se raser la tête était aussi un signe de deuil (voir </w:t>
      </w:r>
      <w:hyperlink r:id="rId351">
        <w:r>
          <w:rPr>
            <w:lang w:val="fr_FR" w:bidi="fr_FR"/>
          </w:rPr>
          <w:rPr>
            <w:color w:val="0000EE"/>
            <w:u w:val="single"/>
          </w:rPr>
          <w:t xml:space="preserve">Lv 19.27–28 </w:t>
        </w:r>
      </w:hyperlink>
      <w:r>
        <w:rPr>
          <w:lang w:val="fr_FR" w:bidi="fr_FR"/>
        </w:rPr>
        <w:t xml:space="preserve">; </w:t>
      </w:r>
      <w:hyperlink r:id="rId352">
        <w:r>
          <w:rPr>
            <w:lang w:val="fr_FR" w:bidi="fr_FR"/>
          </w:rPr>
          <w:rPr>
            <w:color w:val="0000EE"/>
            <w:u w:val="single"/>
          </w:rPr>
          <w:t>21.5–6</w:t>
        </w:r>
      </w:hyperlink>
      <w:r>
        <w:rPr>
          <w:lang w:val="fr_FR" w:bidi="fr_FR"/>
        </w:rPr>
        <w:t>), mais la signification exacte de ce geste nous est inconnue.</w:t>
      </w:r>
      <w:r>
        <w:rPr>
          <w:lang w:val="fr_FR" w:bidi="fr_FR"/>
        </w:rPr>
      </w:r>
      <w:r>
        <w:rPr>
          <w:lang w:val="fr_FR" w:bidi="fr_FR"/>
        </w:rPr>
      </w:r>
    </w:p>
    <w:p>
      <w:pPr/>
      <w:r>
        <w:rPr>
          <w:lang w:val="fr_FR" w:bidi="fr_FR"/>
        </w:rPr>
      </w:r>
    </w:p>
    <w:p>
      <w:pPr>
        <w:pStyle w:val="Heading2"/>
      </w:pPr>
      <w:r>
        <w:rPr>
          <w:lang w:val="fr_FR" w:bidi="fr_FR"/>
        </w:rPr>
        <w:t>Deutéronome 14.1–21</w:t>
      </w:r>
      <w:r>
        <w:rPr>
          <w:lang w:val="fr_FR" w:bidi="fr_FR"/>
        </w:rPr>
      </w:r>
    </w:p>
    <w:p>
      <w:pPr/>
      <w:r>
        <w:rPr>
          <w:lang w:val="fr_FR" w:bidi="fr_FR"/>
        </w:rPr>
      </w:r>
      <w:r>
        <w:rPr>
          <w:lang w:val="fr_FR" w:bidi="fr_FR"/>
        </w:rPr>
        <w:t xml:space="preserve">Voir la note thématique « </w:t>
      </w:r>
      <w:r>
        <w:rPr>
          <w:lang w:val="fr_FR" w:bidi="fr_FR"/>
        </w:rPr>
        <w:t>Pur, impur et saint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14.2</w:t>
      </w:r>
      <w:r>
        <w:rPr>
          <w:lang w:val="fr_FR" w:bidi="fr_FR"/>
        </w:rPr>
      </w:r>
    </w:p>
    <w:p>
      <w:pPr/>
      <w:r>
        <w:rPr>
          <w:lang w:val="fr_FR" w:bidi="fr_FR"/>
        </w:rPr>
      </w:r>
      <w:r>
        <w:rPr>
          <w:lang w:val="fr_FR" w:bidi="fr_FR"/>
        </w:rPr>
        <w:t>La signification hébraïque fondamentale du mot "saint" se concentre sur la séparation d'une personne ou d'une chose en vue d'une fonction ou d'un usage particulier. Un sens dérivé est "pur" ou "moralement et spirituellement droit".</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lang w:val="fr_FR" w:bidi="fr_FR"/>
        </w:rPr>
        <w:t xml:space="preserve">Ces critères distinguent les animaux comestibles dont la liste se trouve dans </w:t>
      </w:r>
      <w:hyperlink r:id="rId353">
        <w:r>
          <w:rPr>
            <w:lang w:val="fr_FR" w:bidi="fr_FR"/>
          </w:rPr>
          <w:rPr>
            <w:color w:val="0000EE"/>
            <w:u w:val="single"/>
          </w:rPr>
          <w:t>14.4–5</w:t>
        </w:r>
      </w:hyperlink>
      <w:r>
        <w:rPr>
          <w:lang w:val="fr_FR" w:bidi="fr_FR"/>
        </w:rPr>
        <w:t xml:space="preserve"> de ceux listés dans </w:t>
      </w:r>
      <w:hyperlink r:id="rId354">
        <w:r>
          <w:rPr>
            <w:lang w:val="fr_FR" w:bidi="fr_FR"/>
          </w:rPr>
          <w:rPr>
            <w:color w:val="0000EE"/>
            <w:u w:val="single"/>
          </w:rPr>
          <w:t>14.7–8</w:t>
        </w:r>
      </w:hyperlink>
      <w:r>
        <w:rPr>
          <w:lang w:val="fr_FR" w:bidi="fr_FR"/>
        </w:rPr>
        <w:t>. Bien que le peuple pouvait tirer un bénéfice sanitaire de ces restrictions, ce qui était en réalité pur ou impur l'était uniquement parce que Dieu l'avait déclaré ainsi.</w:t>
      </w:r>
      <w:r>
        <w:rPr>
          <w:lang w:val="fr_FR" w:bidi="fr_FR"/>
        </w:rPr>
      </w:r>
      <w:r>
        <w:rPr>
          <w:lang w:val="fr_FR" w:bidi="fr_FR"/>
        </w:rPr>
      </w:r>
    </w:p>
    <w:p>
      <w:pPr/>
      <w:r>
        <w:rPr>
          <w:lang w:val="fr_FR" w:bidi="fr_FR"/>
        </w:rPr>
      </w:r>
    </w:p>
    <w:p>
      <w:pPr>
        <w:pStyle w:val="Heading2"/>
      </w:pPr>
      <w:r>
        <w:rPr>
          <w:lang w:val="fr_FR" w:bidi="fr_FR"/>
        </w:rPr>
        <w:t>Deutéronome 14.7</w:t>
      </w:r>
      <w:r>
        <w:rPr>
          <w:lang w:val="fr_FR" w:bidi="fr_FR"/>
        </w:rPr>
      </w:r>
    </w:p>
    <w:p>
      <w:pPr/>
      <w:r>
        <w:rPr>
          <w:lang w:val="fr_FR" w:bidi="fr_FR"/>
        </w:rPr>
      </w:r>
      <w:r>
        <w:rPr>
          <w:lang w:val="fr_FR" w:bidi="fr_FR"/>
        </w:rPr>
        <w:t>L'hyrax est un mammifère ongulé de la taille d'un lapin.</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lang w:val="fr_FR" w:bidi="fr_FR"/>
        </w:rPr>
        <w:t>L'instruction de ne pas toucher aux carcasses visait principalement le maintien de la pureté rituelle.</w:t>
      </w:r>
      <w:r>
        <w:rPr>
          <w:lang w:val="fr_FR" w:bidi="fr_FR"/>
        </w:rPr>
      </w:r>
      <w:r>
        <w:rPr>
          <w:lang w:val="fr_FR" w:bidi="fr_FR"/>
        </w:rPr>
      </w:r>
    </w:p>
    <w:p>
      <w:pPr/>
      <w:r>
        <w:rPr>
          <w:lang w:val="fr_FR" w:bidi="fr_FR"/>
        </w:rPr>
      </w:r>
    </w:p>
    <w:p>
      <w:pPr>
        <w:pStyle w:val="Heading2"/>
      </w:pPr>
      <w:r>
        <w:rPr>
          <w:lang w:val="fr_FR" w:bidi="fr_FR"/>
        </w:rPr>
        <w:t>Deutéronome 14.11–18</w:t>
      </w:r>
      <w:r>
        <w:rPr>
          <w:lang w:val="fr_FR" w:bidi="fr_FR"/>
        </w:rPr>
      </w:r>
    </w:p>
    <w:p>
      <w:pPr/>
      <w:r>
        <w:rPr>
          <w:lang w:val="fr_FR" w:bidi="fr_FR"/>
        </w:rPr>
      </w:r>
      <w:r>
        <w:rPr>
          <w:lang w:val="fr_FR" w:bidi="fr_FR"/>
        </w:rPr>
        <w:t>Il s'agit d'un groupe de créatures volants qui mangent de la chair en décomposition.</w:t>
      </w:r>
      <w:r>
        <w:rPr>
          <w:lang w:val="fr_FR" w:bidi="fr_FR"/>
        </w:rPr>
      </w:r>
      <w:r>
        <w:rPr>
          <w:lang w:val="fr_FR" w:bidi="fr_FR"/>
        </w:rPr>
      </w:r>
    </w:p>
    <w:p>
      <w:pPr/>
      <w:r>
        <w:rPr>
          <w:lang w:val="fr_FR" w:bidi="fr_FR"/>
        </w:rPr>
      </w:r>
    </w:p>
    <w:p>
      <w:pPr>
        <w:pStyle w:val="Heading2"/>
      </w:pPr>
      <w:r>
        <w:rPr>
          <w:lang w:val="fr_FR" w:bidi="fr_FR"/>
        </w:rPr>
        <w:t>Deutéronome 14.19–20</w:t>
      </w:r>
      <w:r>
        <w:rPr>
          <w:lang w:val="fr_FR" w:bidi="fr_FR"/>
        </w:rPr>
      </w:r>
    </w:p>
    <w:p>
      <w:pPr/>
      <w:r>
        <w:rPr>
          <w:lang w:val="fr_FR" w:bidi="fr_FR"/>
        </w:rPr>
      </w:r>
      <w:r>
        <w:rPr>
          <w:lang w:val="fr_FR" w:bidi="fr_FR"/>
        </w:rPr>
        <w:t xml:space="preserve">À propos des insectes volants, cf. </w:t>
      </w:r>
      <w:hyperlink r:id="rId355">
        <w:r>
          <w:rPr>
            <w:lang w:val="fr_FR" w:bidi="fr_FR"/>
          </w:rPr>
          <w:rPr>
            <w:color w:val="0000EE"/>
            <w:u w:val="single"/>
          </w:rPr>
          <w:t>Lv 11.20–23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lang w:val="fr_FR" w:bidi="fr_FR"/>
        </w:rP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1">
        <w:r>
          <w:rPr>
            <w:lang w:val="fr_FR" w:bidi="fr_FR"/>
          </w:rPr>
          <w:rPr>
            <w:color w:val="0000EE"/>
            <w:u w:val="single"/>
          </w:rPr>
          <w:t>12.23–25</w:t>
        </w:r>
      </w:hyperlink>
      <w:r>
        <w:rPr>
          <w:lang w:val="fr_FR" w:bidi="fr_FR"/>
        </w:rPr>
        <w:t xml:space="preserve">). • Une explication courante de l'interdiction de cette pratique païenne est qu'elle montre une insensibilité aux sentiments naturels d'affection et de confiance entre les mères et leurs petits (voir </w:t>
      </w:r>
      <w:hyperlink r:id="rId356">
        <w:r>
          <w:rPr>
            <w:lang w:val="fr_FR" w:bidi="fr_FR"/>
          </w:rPr>
          <w:rPr>
            <w:color w:val="0000EE"/>
            <w:u w:val="single"/>
          </w:rPr>
          <w:t>28.56–57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14.22–27</w:t>
      </w:r>
      <w:r>
        <w:rPr>
          <w:lang w:val="fr_FR" w:bidi="fr_FR"/>
        </w:rPr>
      </w:r>
    </w:p>
    <w:p>
      <w:pPr/>
      <w:r>
        <w:rPr>
          <w:lang w:val="fr_FR" w:bidi="fr_FR"/>
        </w:rPr>
      </w:r>
      <w:r>
        <w:rPr>
          <w:lang w:val="fr_FR" w:bidi="fr_FR"/>
        </w:rPr>
        <w:t>La pratique ancienne de faire don d'un dixième de son revenu ou de sa récolte précède la loi de Moïse (</w:t>
      </w:r>
      <w:hyperlink r:id="rId357">
        <w:r>
          <w:rPr>
            <w:lang w:val="fr_FR" w:bidi="fr_FR"/>
          </w:rPr>
          <w:rPr>
            <w:color w:val="0000EE"/>
            <w:u w:val="single"/>
          </w:rPr>
          <w:t xml:space="preserve">Gn 14.20 </w:t>
        </w:r>
      </w:hyperlink>
      <w:r>
        <w:rPr>
          <w:lang w:val="fr_FR" w:bidi="fr_FR"/>
        </w:rPr>
        <w:t xml:space="preserve">; </w:t>
      </w:r>
      <w:hyperlink r:id="rId358">
        <w:r>
          <w:rPr>
            <w:lang w:val="fr_FR" w:bidi="fr_FR"/>
          </w:rPr>
          <w:rPr>
            <w:color w:val="0000EE"/>
            <w:u w:val="single"/>
          </w:rPr>
          <w:t>28.22</w:t>
        </w:r>
      </w:hyperlink>
      <w:r>
        <w:rPr>
          <w:lang w:val="fr_FR" w:bidi="fr_FR"/>
        </w:rPr>
        <w:t xml:space="preserve">) et existait dans d'autres cultures de la période. Ici, elle est considérée comme une taxe ou un tribut perçu par le Seigneur souverain auprès de ses vassaux (voir les </w:t>
      </w:r>
      <w:r>
        <w:rPr>
          <w:lang w:val="fr_FR" w:bidi="fr_FR"/>
        </w:rPr>
        <w:t>notes d'étude sur Dt 1.31</w:t>
      </w:r>
      <w:r>
        <w:rPr>
          <w:lang w:val="fr_FR" w:bidi="fr_FR"/>
        </w:rPr>
        <w:t xml:space="preserve"> et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lang w:val="fr_FR" w:bidi="fr_FR"/>
        </w:rPr>
        <w:t xml:space="preserve">Le lieu que "le Seigneur votre Dieu choisit pour que son nom soit honoré" (littéralement </w:t>
      </w:r>
      <w:r>
        <w:rPr>
          <w:i/>
          <w:lang w:val="fr_FR" w:bidi="fr_FR"/>
        </w:rPr>
        <w:t>le lieu où il fera habiter son nom</w:t>
      </w:r>
      <w:r>
        <w:rPr>
          <w:lang w:val="fr_FR" w:bidi="fr_FR"/>
        </w:rPr>
        <w:t xml:space="preserve">) était le sanctuaire central, la demeure du Seigneur sur la terre parmi son peuple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14.26</w:t>
      </w:r>
      <w:r>
        <w:rPr>
          <w:lang w:val="fr_FR" w:bidi="fr_FR"/>
        </w:rPr>
      </w:r>
    </w:p>
    <w:p>
      <w:pPr/>
      <w:r>
        <w:rPr>
          <w:lang w:val="fr_FR" w:bidi="fr_FR"/>
        </w:rPr>
      </w:r>
      <w:r>
        <w:rPr>
          <w:lang w:val="fr_FR" w:bidi="fr_FR"/>
        </w:rPr>
        <w:t>Le vin et d'autres boissons alcoolisées servaient dans les cérémonies cultuelles (</w:t>
      </w:r>
      <w:hyperlink r:id="rId361">
        <w:r>
          <w:rPr>
            <w:lang w:val="fr_FR" w:bidi="fr_FR"/>
          </w:rPr>
          <w:rPr>
            <w:color w:val="0000EE"/>
            <w:u w:val="single"/>
          </w:rPr>
          <w:t xml:space="preserve">Gn 14.18 </w:t>
        </w:r>
      </w:hyperlink>
      <w:r>
        <w:rPr>
          <w:lang w:val="fr_FR" w:bidi="fr_FR"/>
        </w:rPr>
        <w:t xml:space="preserve">; </w:t>
      </w:r>
      <w:hyperlink r:id="rId362">
        <w:r>
          <w:rPr>
            <w:lang w:val="fr_FR" w:bidi="fr_FR"/>
          </w:rPr>
          <w:rPr>
            <w:color w:val="0000EE"/>
            <w:u w:val="single"/>
          </w:rPr>
          <w:t>35.14</w:t>
        </w:r>
      </w:hyperlink>
      <w:r>
        <w:rPr>
          <w:lang w:val="fr_FR" w:bidi="fr_FR"/>
        </w:rPr>
        <w:t xml:space="preserve">; </w:t>
      </w:r>
      <w:hyperlink r:id="rId363">
        <w:r>
          <w:rPr>
            <w:lang w:val="fr_FR" w:bidi="fr_FR"/>
          </w:rPr>
          <w:rPr>
            <w:color w:val="0000EE"/>
            <w:u w:val="single"/>
          </w:rPr>
          <w:t xml:space="preserve">Ex 29.40–41 </w:t>
        </w:r>
      </w:hyperlink>
      <w:r>
        <w:rPr>
          <w:lang w:val="fr_FR" w:bidi="fr_FR"/>
        </w:rPr>
        <w:t xml:space="preserve">; </w:t>
      </w:r>
      <w:hyperlink r:id="rId364">
        <w:r>
          <w:rPr>
            <w:lang w:val="fr_FR" w:bidi="fr_FR"/>
          </w:rPr>
          <w:rPr>
            <w:color w:val="0000EE"/>
            <w:u w:val="single"/>
          </w:rPr>
          <w:t>Mt 26.27</w:t>
        </w:r>
      </w:hyperlink>
      <w:r>
        <w:rPr>
          <w:lang w:val="fr_FR" w:bidi="fr_FR"/>
        </w:rPr>
        <w:t>) et dans les célébrations ; ces breuvages symbolisaient la bénédiction divine (</w:t>
      </w:r>
      <w:hyperlink r:id="rId365">
        <w:r>
          <w:rPr>
            <w:lang w:val="fr_FR" w:bidi="fr_FR"/>
          </w:rPr>
          <w:rPr>
            <w:color w:val="0000EE"/>
            <w:u w:val="single"/>
          </w:rPr>
          <w:t>Gn 27.25</w:t>
        </w:r>
      </w:hyperlink>
      <w:r>
        <w:rPr>
          <w:lang w:val="fr_FR" w:bidi="fr_FR"/>
        </w:rPr>
        <w:t xml:space="preserve">, </w:t>
      </w:r>
      <w:hyperlink r:id="rId366">
        <w:r>
          <w:rPr>
            <w:lang w:val="fr_FR" w:bidi="fr_FR"/>
          </w:rPr>
          <w:rPr>
            <w:color w:val="0000EE"/>
            <w:u w:val="single"/>
          </w:rPr>
          <w:t xml:space="preserve">28 </w:t>
        </w:r>
      </w:hyperlink>
      <w:r>
        <w:rPr>
          <w:lang w:val="fr_FR" w:bidi="fr_FR"/>
        </w:rPr>
        <w:t xml:space="preserve">; </w:t>
      </w:r>
      <w:hyperlink r:id="rId367">
        <w:r>
          <w:rPr>
            <w:lang w:val="fr_FR" w:bidi="fr_FR"/>
          </w:rPr>
          <w:rPr>
            <w:color w:val="0000EE"/>
            <w:u w:val="single"/>
          </w:rPr>
          <w:t xml:space="preserve">49.11 </w:t>
        </w:r>
      </w:hyperlink>
      <w:r>
        <w:rPr>
          <w:lang w:val="fr_FR" w:bidi="fr_FR"/>
        </w:rPr>
        <w:t xml:space="preserve">; </w:t>
      </w:r>
      <w:hyperlink r:id="rId368">
        <w:r>
          <w:rPr>
            <w:lang w:val="fr_FR" w:bidi="fr_FR"/>
          </w:rPr>
          <w:rPr>
            <w:color w:val="0000EE"/>
            <w:u w:val="single"/>
          </w:rPr>
          <w:t xml:space="preserve">1Ch 12.40 </w:t>
        </w:r>
      </w:hyperlink>
      <w:r>
        <w:rPr>
          <w:lang w:val="fr_FR" w:bidi="fr_FR"/>
        </w:rPr>
        <w:t xml:space="preserve">; </w:t>
      </w:r>
      <w:hyperlink r:id="rId369">
        <w:r>
          <w:rPr>
            <w:lang w:val="fr_FR" w:bidi="fr_FR"/>
          </w:rPr>
          <w:rPr>
            <w:color w:val="0000EE"/>
            <w:u w:val="single"/>
          </w:rPr>
          <w:t xml:space="preserve">Ps 104.15 </w:t>
        </w:r>
      </w:hyperlink>
      <w:r>
        <w:rPr>
          <w:lang w:val="fr_FR" w:bidi="fr_FR"/>
        </w:rPr>
        <w:t xml:space="preserve">; </w:t>
      </w:r>
      <w:hyperlink r:id="rId370">
        <w:r>
          <w:rPr>
            <w:lang w:val="fr_FR" w:bidi="fr_FR"/>
          </w:rPr>
          <w:rPr>
            <w:color w:val="0000EE"/>
            <w:u w:val="single"/>
          </w:rPr>
          <w:t xml:space="preserve">Ct 4.10 </w:t>
        </w:r>
      </w:hyperlink>
      <w:r>
        <w:rPr>
          <w:lang w:val="fr_FR" w:bidi="fr_FR"/>
        </w:rPr>
        <w:t xml:space="preserve">; </w:t>
      </w:r>
      <w:hyperlink r:id="rId371">
        <w:r>
          <w:rPr>
            <w:lang w:val="fr_FR" w:bidi="fr_FR"/>
          </w:rPr>
          <w:rPr>
            <w:color w:val="0000EE"/>
            <w:u w:val="single"/>
          </w:rPr>
          <w:t xml:space="preserve">5.1 </w:t>
        </w:r>
      </w:hyperlink>
      <w:r>
        <w:rPr>
          <w:lang w:val="fr_FR" w:bidi="fr_FR"/>
        </w:rPr>
        <w:t xml:space="preserve">; </w:t>
      </w:r>
      <w:hyperlink r:id="rId372">
        <w:r>
          <w:rPr>
            <w:lang w:val="fr_FR" w:bidi="fr_FR"/>
          </w:rPr>
          <w:rPr>
            <w:color w:val="0000EE"/>
            <w:u w:val="single"/>
          </w:rPr>
          <w:t xml:space="preserve">Es 25.6 </w:t>
        </w:r>
      </w:hyperlink>
      <w:r>
        <w:rPr>
          <w:lang w:val="fr_FR" w:bidi="fr_FR"/>
        </w:rPr>
        <w:t xml:space="preserve">; </w:t>
      </w:r>
      <w:hyperlink r:id="rId373">
        <w:r>
          <w:rPr>
            <w:lang w:val="fr_FR" w:bidi="fr_FR"/>
          </w:rPr>
          <w:rPr>
            <w:color w:val="0000EE"/>
            <w:u w:val="single"/>
          </w:rPr>
          <w:t>Mt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lang w:val="fr_FR" w:bidi="fr_FR"/>
        </w:rPr>
        <w:t xml:space="preserve">N'ayant pas d'héritage géographique propre et le travail séculier leur étant interdit, les Lévites dépendaient du soutien des autres tribus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14.28</w:t>
      </w:r>
      <w:r>
        <w:rPr>
          <w:lang w:val="fr_FR" w:bidi="fr_FR"/>
        </w:rPr>
      </w:r>
    </w:p>
    <w:p>
      <w:pPr/>
      <w:r>
        <w:rPr>
          <w:lang w:val="fr_FR" w:bidi="fr_FR"/>
        </w:rPr>
      </w:r>
      <w:r>
        <w:rPr>
          <w:lang w:val="fr_FR" w:bidi="fr_FR"/>
        </w:rPr>
        <w:t>Une dîme annuelle était exigée de tous les hommes israélites dans le cadre de leur participation aux fêtes cultuelles (</w:t>
      </w:r>
      <w:hyperlink r:id="rId375">
        <w:r>
          <w:rPr>
            <w:lang w:val="fr_FR" w:bidi="fr_FR"/>
          </w:rPr>
          <w:rPr>
            <w:color w:val="0000EE"/>
            <w:u w:val="single"/>
          </w:rPr>
          <w:t xml:space="preserve">15.20 </w:t>
        </w:r>
      </w:hyperlink>
      <w:r>
        <w:rPr>
          <w:lang w:val="fr_FR" w:bidi="fr_FR"/>
        </w:rPr>
        <w:t xml:space="preserve">; </w:t>
      </w:r>
      <w:hyperlink r:id="rId376">
        <w:r>
          <w:rPr>
            <w:lang w:val="fr_FR" w:bidi="fr_FR"/>
          </w:rPr>
          <w:rPr>
            <w:color w:val="0000EE"/>
            <w:u w:val="single"/>
          </w:rPr>
          <w:t>16.16–17</w:t>
        </w:r>
      </w:hyperlink>
      <w:r>
        <w:rPr>
          <w:lang w:val="fr_FR" w:bidi="fr_FR"/>
        </w:rPr>
        <w:t>). Tous les trois ans, la dîme était affectée aux besoins des Lévites et d'autres classes dépendantes dans la société israélite (</w:t>
      </w:r>
      <w:hyperlink r:id="rId377">
        <w:r>
          <w:rPr>
            <w:lang w:val="fr_FR" w:bidi="fr_FR"/>
          </w:rPr>
          <w:rPr>
            <w:color w:val="0000EE"/>
            <w:u w:val="single"/>
          </w:rPr>
          <w:t>14.29</w:t>
        </w:r>
      </w:hyperlink>
      <w:r>
        <w:rPr>
          <w:lang w:val="fr_FR" w:bidi="fr_FR"/>
        </w:rPr>
        <w:t xml:space="preserve">). Voir la </w:t>
      </w:r>
      <w:r>
        <w:rPr>
          <w:lang w:val="fr_FR" w:bidi="fr_FR"/>
        </w:rPr>
        <w:t>note d'étude sur Lv 27.30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lang w:val="fr_FR" w:bidi="fr_FR"/>
        </w:rPr>
        <w:t>La "remise des dettes" est un terme technique qui fait référence à la libération des personnes en situation de servitude financière envers leurs créanciers, avec l'annulation de toute pénalité pour leur incapacité à rembourser les sommes dues.</w:t>
      </w:r>
      <w:r>
        <w:rPr>
          <w:lang w:val="fr_FR" w:bidi="fr_FR"/>
        </w:rPr>
      </w:r>
      <w:r>
        <w:rPr>
          <w:lang w:val="fr_FR" w:bidi="fr_FR"/>
        </w:rPr>
      </w:r>
    </w:p>
    <w:p>
      <w:pPr/>
      <w:r>
        <w:rPr>
          <w:lang w:val="fr_FR" w:bidi="fr_FR"/>
        </w:rPr>
      </w:r>
    </w:p>
    <w:p>
      <w:pPr>
        <w:pStyle w:val="Heading2"/>
      </w:pPr>
      <w:r>
        <w:rPr>
          <w:lang w:val="fr_FR" w:bidi="fr_FR"/>
        </w:rPr>
        <w:t>Deutéronome 15.1–23</w:t>
      </w:r>
      <w:r>
        <w:rPr>
          <w:lang w:val="fr_FR" w:bidi="fr_FR"/>
        </w:rPr>
      </w:r>
    </w:p>
    <w:p>
      <w:pPr/>
      <w:r>
        <w:rPr>
          <w:lang w:val="fr_FR" w:bidi="fr_FR"/>
        </w:rPr>
      </w:r>
      <w:r>
        <w:rPr>
          <w:lang w:val="fr_FR" w:bidi="fr_FR"/>
        </w:rPr>
        <w:t>La loi comprenait une réglementation des emprunts et des prêts afin que les pauvres puissent survivre à la privation. Elle prévoyait des restrictions pour que les riches puissent subvenir aux besoins des pauvres sans les exploiter.</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lang w:val="fr_FR" w:bidi="fr_FR"/>
        </w:rPr>
        <w:t xml:space="preserve">L'année de la suppression des dettes avait lieu tous les sept ans à l'échelle de la nation tout entière (l'année sabbatique, </w:t>
      </w:r>
      <w:hyperlink r:id="rId378">
        <w:r>
          <w:rPr>
            <w:lang w:val="fr_FR" w:bidi="fr_FR"/>
          </w:rPr>
          <w:rPr>
            <w:color w:val="0000EE"/>
            <w:u w:val="single"/>
          </w:rPr>
          <w:t>Lv 25.1–7</w:t>
        </w:r>
      </w:hyperlink>
      <w:r>
        <w:rPr>
          <w:lang w:val="fr_FR" w:bidi="fr_FR"/>
        </w:rPr>
        <w:t>). C'était le calendrier qui comptait plutôt que la durée de l'arrangement de prêt. Après l'accord d'un prêt, la suppression des dettes pouvait tomber dès l'année suivante.</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lang w:val="fr_FR" w:bidi="fr_FR"/>
        </w:rPr>
        <w:t>Si Israël vivait dans une obéissance parfaite à l'alliance, il n'y aurait pas eu de pauvres dans la nation. Cependant, cet idéal n'a jamais été réalisé en Israël à l'époque antique, et la pauvreté était un problème persistant.</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lang w:val="fr_FR" w:bidi="fr_FR"/>
        </w:rPr>
        <w:t>Israël obéissant pouvait devenir une nation prospère capable de fournir une aide internationale. Cette abondance serait un témoignage de la promesse faite par Dieu à Abraham que sa descendance serait une bénédiction pour toutes les nations (</w:t>
      </w:r>
      <w:hyperlink r:id="rId379">
        <w:r>
          <w:rPr>
            <w:lang w:val="fr_FR" w:bidi="fr_FR"/>
          </w:rPr>
          <w:rPr>
            <w:color w:val="0000EE"/>
            <w:u w:val="single"/>
          </w:rPr>
          <w:t xml:space="preserve">Gn 12.2–3 </w:t>
        </w:r>
      </w:hyperlink>
      <w:r>
        <w:rPr>
          <w:lang w:val="fr_FR" w:bidi="fr_FR"/>
        </w:rPr>
        <w:t xml:space="preserve">; </w:t>
      </w:r>
      <w:hyperlink r:id="rId380">
        <w:r>
          <w:rPr>
            <w:lang w:val="fr_FR" w:bidi="fr_FR"/>
          </w:rPr>
          <w:rPr>
            <w:color w:val="0000EE"/>
            <w:u w:val="single"/>
          </w:rPr>
          <w:t xml:space="preserve">17.4–6 </w:t>
        </w:r>
      </w:hyperlink>
      <w:r>
        <w:rPr>
          <w:lang w:val="fr_FR" w:bidi="fr_FR"/>
        </w:rPr>
        <w:t xml:space="preserve">; </w:t>
      </w:r>
      <w:hyperlink r:id="rId381">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lang w:val="fr_FR" w:bidi="fr_FR"/>
        </w:rPr>
        <w:t>La fait qu'il y aura toujours des pauvres dans un monde déchu n'excuse pas l'indifférence à leur sort. Au contraire, cela devrait souligner la nécessité pour les riches de contribuer au bien-être des pauvres (</w:t>
      </w:r>
      <w:hyperlink r:id="rId382">
        <w:r>
          <w:rPr>
            <w:lang w:val="fr_FR" w:bidi="fr_FR"/>
          </w:rPr>
          <w:rPr>
            <w:color w:val="0000EE"/>
            <w:u w:val="single"/>
          </w:rPr>
          <w:t>Mt 26.6–13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15:12</w:t>
      </w:r>
      <w:r>
        <w:rPr>
          <w:lang w:val="fr_FR" w:bidi="fr_FR"/>
        </w:rPr>
      </w:r>
    </w:p>
    <w:p>
      <w:pPr/>
      <w:r>
        <w:rPr>
          <w:lang w:val="fr_FR" w:bidi="fr_FR"/>
        </w:rPr>
      </w:r>
      <w:r>
        <w:rPr>
          <w:lang w:val="fr_FR" w:bidi="fr_FR"/>
        </w:rPr>
        <w:t xml:space="preserve">Cet arrangement permettait à un débiteur de rembourser ses obligations financières envers un créancier. La durée maximale de cet arrangement était de sept ans (toutefois, voir </w:t>
      </w:r>
      <w:hyperlink r:id="rId383">
        <w:r>
          <w:rPr>
            <w:lang w:val="fr_FR" w:bidi="fr_FR"/>
          </w:rPr>
          <w:rPr>
            <w:color w:val="0000EE"/>
            <w:u w:val="single"/>
          </w:rPr>
          <w:t>15.16–17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15.16</w:t>
      </w:r>
      <w:r>
        <w:rPr>
          <w:lang w:val="fr_FR" w:bidi="fr_FR"/>
        </w:rPr>
      </w:r>
    </w:p>
    <w:p>
      <w:pPr/>
      <w:r>
        <w:rPr>
          <w:lang w:val="fr_FR" w:bidi="fr_FR"/>
        </w:rPr>
      </w:r>
      <w:r>
        <w:rPr>
          <w:lang w:val="fr_FR" w:bidi="fr_FR"/>
        </w:rPr>
        <w:t>Dans le contexte d'une alliance, cette phrase indique une relation contraignante avec des connotations à la fois légales et émotionnelles.</w:t>
      </w:r>
      <w:r>
        <w:rPr>
          <w:lang w:val="fr_FR" w:bidi="fr_FR"/>
        </w:rPr>
      </w:r>
      <w:r>
        <w:rPr>
          <w:lang w:val="fr_FR" w:bidi="fr_FR"/>
        </w:rPr>
      </w:r>
    </w:p>
    <w:p>
      <w:pPr/>
      <w:r>
        <w:rPr>
          <w:lang w:val="fr_FR" w:bidi="fr_FR"/>
        </w:rPr>
      </w:r>
    </w:p>
    <w:p>
      <w:pPr>
        <w:pStyle w:val="Heading2"/>
      </w:pPr>
      <w:r>
        <w:rPr>
          <w:lang w:val="fr_FR" w:bidi="fr_FR"/>
        </w:rPr>
        <w:t>Deutéronome 15.17</w:t>
      </w:r>
      <w:r>
        <w:rPr>
          <w:lang w:val="fr_FR" w:bidi="fr_FR"/>
        </w:rPr>
      </w:r>
    </w:p>
    <w:p>
      <w:pPr/>
      <w:r>
        <w:rPr>
          <w:lang w:val="fr_FR" w:bidi="fr_FR"/>
        </w:rPr>
      </w:r>
      <w:r>
        <w:rPr>
          <w:lang w:val="fr_FR" w:bidi="fr_FR"/>
        </w:rP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4">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lang w:val="fr_FR" w:bidi="fr_FR"/>
        </w:rPr>
        <w:t>Un esclave travaillait toute la journée, tous les jours. Sa production était donc supérieure à celle d'un travailleur journalier, qui ne faisait qu'effectuer son service.</w:t>
      </w:r>
      <w:r>
        <w:rPr>
          <w:lang w:val="fr_FR" w:bidi="fr_FR"/>
        </w:rPr>
      </w:r>
      <w:r>
        <w:rPr>
          <w:lang w:val="fr_FR" w:bidi="fr_FR"/>
        </w:rPr>
      </w:r>
    </w:p>
    <w:p>
      <w:pPr/>
      <w:r>
        <w:rPr>
          <w:lang w:val="fr_FR" w:bidi="fr_FR"/>
        </w:rPr>
      </w:r>
    </w:p>
    <w:p>
      <w:pPr>
        <w:pStyle w:val="Heading2"/>
      </w:pPr>
      <w:r>
        <w:rPr>
          <w:lang w:val="fr_FR" w:bidi="fr_FR"/>
        </w:rPr>
        <w:t>Deutéronome 15.19</w:t>
      </w:r>
      <w:r>
        <w:rPr>
          <w:lang w:val="fr_FR" w:bidi="fr_FR"/>
        </w:rPr>
      </w:r>
    </w:p>
    <w:p>
      <w:pPr/>
      <w:r>
        <w:rPr>
          <w:lang w:val="fr_FR" w:bidi="fr_FR"/>
        </w:rPr>
      </w:r>
      <w:r>
        <w:rPr>
          <w:lang w:val="fr_FR" w:bidi="fr_FR"/>
        </w:rPr>
        <w:t>Les premiers-nés mâles du bétail représentent les premiers-nés d'Israël qui ont été épargnés lors du fléau mortel de la dixième plaie (</w:t>
      </w:r>
      <w:hyperlink r:id="rId385">
        <w:r>
          <w:rPr>
            <w:lang w:val="fr_FR" w:bidi="fr_FR"/>
          </w:rPr>
          <w:rPr>
            <w:color w:val="0000EE"/>
            <w:u w:val="single"/>
          </w:rPr>
          <w:t>Ex 12.12</w:t>
        </w:r>
      </w:hyperlink>
      <w:r>
        <w:rPr>
          <w:lang w:val="fr_FR" w:bidi="fr_FR"/>
        </w:rPr>
        <w:t xml:space="preserve">, </w:t>
      </w:r>
      <w:hyperlink r:id="rId386">
        <w:r>
          <w:rPr>
            <w:lang w:val="fr_FR" w:bidi="fr_FR"/>
          </w:rPr>
          <w:rPr>
            <w:color w:val="0000EE"/>
            <w:u w:val="single"/>
          </w:rPr>
          <w:t xml:space="preserve">29 </w:t>
        </w:r>
      </w:hyperlink>
      <w:r>
        <w:rPr>
          <w:lang w:val="fr_FR" w:bidi="fr_FR"/>
        </w:rPr>
        <w:t xml:space="preserve">; </w:t>
      </w:r>
      <w:hyperlink r:id="rId387">
        <w:r>
          <w:rPr>
            <w:lang w:val="fr_FR" w:bidi="fr_FR"/>
          </w:rPr>
          <w:rPr>
            <w:color w:val="0000EE"/>
            <w:u w:val="single"/>
          </w:rPr>
          <w:t>13.2</w:t>
        </w:r>
      </w:hyperlink>
      <w:r>
        <w:rPr>
          <w:lang w:val="fr_FR" w:bidi="fr_FR"/>
        </w:rPr>
        <w:t xml:space="preserve">, </w:t>
      </w:r>
      <w:hyperlink r:id="rId388">
        <w:r>
          <w:rPr>
            <w:lang w:val="fr_FR" w:bidi="fr_FR"/>
          </w:rPr>
          <w:rPr>
            <w:color w:val="0000EE"/>
            <w:u w:val="single"/>
          </w:rPr>
          <w:t xml:space="preserve">12 </w:t>
        </w:r>
      </w:hyperlink>
      <w:r>
        <w:rPr>
          <w:lang w:val="fr_FR" w:bidi="fr_FR"/>
        </w:rPr>
        <w:t xml:space="preserve">; </w:t>
      </w:r>
      <w:hyperlink r:id="rId389">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lang w:val="fr_FR" w:bidi="fr_FR"/>
        </w:rPr>
        <w:t>Toute imperfection qui dévalorisait un animal constituait un défaut ; ce n'était pas un sacrifice de renoncer à quelque chose qui n'avait que peu ou pas de valeur (</w:t>
      </w:r>
      <w:hyperlink r:id="rId390">
        <w:r>
          <w:rPr>
            <w:lang w:val="fr_FR" w:bidi="fr_FR"/>
          </w:rPr>
          <w:rPr>
            <w:color w:val="0000EE"/>
            <w:u w:val="single"/>
          </w:rPr>
          <w:t>2S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lang w:val="fr_FR" w:bidi="fr_FR"/>
        </w:rPr>
        <w:t xml:space="preserve">Le sang d'un animal était considéré comme synonyme de sa vie, la plus sacrée des créations de Dieu. Il était donc sacrilège de le consommer (voir </w:t>
      </w:r>
      <w:hyperlink r:id="rId391">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 xml:space="preserve">La fête de la Pâque (hébreu </w:t>
      </w:r>
      <w:r>
        <w:rPr>
          <w:i/>
          <w:lang w:val="fr_FR" w:bidi="fr_FR"/>
        </w:rPr>
        <w:t>pesakh</w:t>
      </w:r>
      <w:r>
        <w:rPr>
          <w:lang w:val="fr_FR" w:bidi="fr_FR"/>
        </w:rPr>
        <w:t xml:space="preserve">) marque la délivrance d'Israël de l'esclavage en Égypte, après la dixième plaie, (voir </w:t>
      </w:r>
      <w:hyperlink r:id="rId392">
        <w:r>
          <w:rPr>
            <w:lang w:val="fr_FR" w:bidi="fr_FR"/>
          </w:rPr>
          <w:rPr>
            <w:color w:val="0000EE"/>
            <w:u w:val="single"/>
          </w:rPr>
          <w:t xml:space="preserve">Ex 11–12 </w:t>
        </w:r>
      </w:hyperlink>
      <w:r>
        <w:rPr>
          <w:lang w:val="fr_FR" w:bidi="fr_FR"/>
        </w:rPr>
        <w:t xml:space="preserve">; </w:t>
      </w:r>
      <w:hyperlink r:id="rId393">
        <w:r>
          <w:rPr>
            <w:lang w:val="fr_FR" w:bidi="fr_FR"/>
          </w:rPr>
          <w:rPr>
            <w:color w:val="0000EE"/>
            <w:u w:val="single"/>
          </w:rPr>
          <w:t>Lv 23.5–8</w:t>
        </w:r>
      </w:hyperlink>
      <w:r>
        <w:rPr>
          <w:lang w:val="fr_FR" w:bidi="fr_FR"/>
        </w:rPr>
        <w:t>). • L'Exode était un événement tellement important dans l'histoire d'Israël que le mois d'Abib</w:t>
      </w:r>
      <w:r>
        <w:rPr>
          <w:i/>
          <w:lang w:val="fr_FR" w:bidi="fr_FR"/>
        </w:rPr>
        <w:t>,</w:t>
      </w:r>
      <w:r>
        <w:rPr>
          <w:lang w:val="fr_FR" w:bidi="fr_FR"/>
        </w:rPr>
        <w:t xml:space="preserve"> au cours duquel il a eu lieu, marque le début du calendrier annuel d'Israël (voir </w:t>
      </w:r>
      <w:hyperlink r:id="rId394">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lang w:val="fr_FR" w:bidi="fr_FR"/>
        </w:rPr>
        <w:t xml:space="preserve">Le nom du Seigneur représentait le Seigneur lui-même. Lorsqu'il a placé son nom dans le tabernacle ou le temple, il en faisait en réalité son lieu de résidence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16.3</w:t>
      </w:r>
      <w:r>
        <w:rPr>
          <w:lang w:val="fr_FR" w:bidi="fr_FR"/>
        </w:rPr>
      </w:r>
    </w:p>
    <w:p>
      <w:pPr/>
      <w:r>
        <w:rPr>
          <w:lang w:val="fr_FR" w:bidi="fr_FR"/>
        </w:rPr>
      </w:r>
      <w:r>
        <w:rPr>
          <w:lang w:val="fr_FR" w:bidi="fr_FR"/>
        </w:rPr>
        <w:t>Bien que la levure symbolise fréquemment la corruption (</w:t>
      </w:r>
      <w:hyperlink r:id="rId395">
        <w:r>
          <w:rPr>
            <w:lang w:val="fr_FR" w:bidi="fr_FR"/>
          </w:rPr>
          <w:rPr>
            <w:color w:val="0000EE"/>
            <w:u w:val="single"/>
          </w:rPr>
          <w:t xml:space="preserve">Lv 6.14–17 </w:t>
        </w:r>
      </w:hyperlink>
      <w:r>
        <w:rPr>
          <w:lang w:val="fr_FR" w:bidi="fr_FR"/>
        </w:rPr>
        <w:t xml:space="preserve">; </w:t>
      </w:r>
      <w:hyperlink r:id="rId396">
        <w:r>
          <w:rPr>
            <w:lang w:val="fr_FR" w:bidi="fr_FR"/>
          </w:rPr>
          <w:rPr>
            <w:color w:val="0000EE"/>
            <w:u w:val="single"/>
          </w:rPr>
          <w:t>Mt 16.11–12</w:t>
        </w:r>
      </w:hyperlink>
      <w:r>
        <w:rPr>
          <w:lang w:val="fr_FR" w:bidi="fr_FR"/>
        </w:rPr>
        <w:t xml:space="preserve">), elle devait être évitée lors de la Pâque parce que les Israélites, lors de la toute première Pâque, n'avaient pas eu le temps d'attendre que le pain à la levure finisse de lever (voir </w:t>
      </w:r>
      <w:hyperlink r:id="rId397">
        <w:r>
          <w:rPr>
            <w:lang w:val="fr_FR" w:bidi="fr_FR"/>
          </w:rPr>
          <w:rPr>
            <w:color w:val="0000EE"/>
            <w:u w:val="single"/>
          </w:rPr>
          <w:t>Ex 12.10–14</w:t>
        </w:r>
      </w:hyperlink>
      <w:r>
        <w:rPr>
          <w:lang w:val="fr_FR" w:bidi="fr_FR"/>
        </w:rPr>
        <w:t>). Les éléments de la célébration annuelle de la Pâque rappellent aux Israélites ce que Dieu a fait pour eux.</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lang w:val="fr_FR" w:bidi="fr_FR"/>
        </w:rPr>
        <w:t>La fête de la Moisson avait lieu sept semaines après la Pâque et célébrait la récolte du blé (</w:t>
      </w:r>
      <w:hyperlink r:id="rId398">
        <w:r>
          <w:rPr>
            <w:lang w:val="fr_FR" w:bidi="fr_FR"/>
          </w:rPr>
          <w:rPr>
            <w:color w:val="0000EE"/>
            <w:u w:val="single"/>
          </w:rPr>
          <w:t xml:space="preserve">Ex 34.22 </w:t>
        </w:r>
      </w:hyperlink>
      <w:r>
        <w:rPr>
          <w:lang w:val="fr_FR" w:bidi="fr_FR"/>
        </w:rPr>
        <w:t xml:space="preserve">; </w:t>
      </w:r>
      <w:hyperlink r:id="rId399">
        <w:r>
          <w:rPr>
            <w:lang w:val="fr_FR" w:bidi="fr_FR"/>
          </w:rPr>
          <w:rPr>
            <w:color w:val="0000EE"/>
            <w:u w:val="single"/>
          </w:rPr>
          <w:t>Lv 23.15–22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16.13–17</w:t>
      </w:r>
      <w:r>
        <w:rPr>
          <w:lang w:val="fr_FR" w:bidi="fr_FR"/>
        </w:rPr>
      </w:r>
    </w:p>
    <w:p>
      <w:pPr/>
      <w:r>
        <w:rPr>
          <w:lang w:val="fr_FR" w:bidi="fr_FR"/>
        </w:rPr>
      </w:r>
      <w:r>
        <w:rPr>
          <w:lang w:val="fr_FR" w:bidi="fr_FR"/>
        </w:rPr>
        <w:t>La fête des Tentes s'appelle ainsi parce que le peuple d'Israël a reçu l'instruction de camper pendant une semaine dans des tentes rudimentaires faites de branches d'arbres en souvenir de leurs années d'errance dans le désert (</w:t>
      </w:r>
      <w:hyperlink r:id="rId400">
        <w:r>
          <w:rPr>
            <w:lang w:val="fr_FR" w:bidi="fr_FR"/>
          </w:rPr>
          <w:rPr>
            <w:color w:val="0000EE"/>
            <w:u w:val="single"/>
          </w:rPr>
          <w:t>Lv 23.33–43</w:t>
        </w:r>
      </w:hyperlink>
      <w:r>
        <w:rPr>
          <w:lang w:val="fr_FR" w:bidi="fr_FR"/>
        </w:rPr>
        <w:t>). Il s'agit aussi de la célébration des récoltes d'automne.</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lang w:val="fr_FR" w:bidi="fr_FR"/>
        </w:rPr>
        <w:t>La participation à cette fête était obligatoire pour tous les hommes</w:t>
      </w:r>
      <w:r>
        <w:rPr>
          <w:i/>
          <w:lang w:val="fr_FR" w:bidi="fr_FR"/>
        </w:rPr>
        <w:t>,</w:t>
      </w:r>
      <w:r>
        <w:rPr>
          <w:lang w:val="fr_FR" w:bidi="fr_FR"/>
        </w:rPr>
        <w:t xml:space="preserve"> mais les femmes et les enfants pouvaient également participer (</w:t>
      </w:r>
      <w:hyperlink r:id="rId401">
        <w:r>
          <w:rPr>
            <w:lang w:val="fr_FR" w:bidi="fr_FR"/>
          </w:rPr>
          <w:rPr>
            <w:color w:val="0000EE"/>
            <w:u w:val="single"/>
          </w:rPr>
          <w:t>16.11</w:t>
        </w:r>
      </w:hyperlink>
      <w:r>
        <w:rPr>
          <w:lang w:val="fr_FR" w:bidi="fr_FR"/>
        </w:rPr>
        <w:t xml:space="preserve">, </w:t>
      </w:r>
      <w:hyperlink r:id="rId402">
        <w:r>
          <w:rPr>
            <w:lang w:val="fr_FR" w:bidi="fr_FR"/>
          </w:rPr>
          <w:rPr>
            <w:color w:val="0000EE"/>
            <w:u w:val="single"/>
          </w:rPr>
          <w:t xml:space="preserve">14 </w:t>
        </w:r>
      </w:hyperlink>
      <w:r>
        <w:rPr>
          <w:lang w:val="fr_FR" w:bidi="fr_FR"/>
        </w:rPr>
        <w:t xml:space="preserve">; cf. </w:t>
      </w:r>
      <w:hyperlink r:id="rId403">
        <w:r>
          <w:rPr>
            <w:lang w:val="fr_FR" w:bidi="fr_FR"/>
          </w:rPr>
          <w:rPr>
            <w:color w:val="0000EE"/>
            <w:u w:val="single"/>
          </w:rPr>
          <w:t>Lc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Pr>
          <w:lang w:val="fr_FR" w:bidi="fr_FR"/>
        </w:rPr>
      </w:r>
      <w:r>
        <w:rPr>
          <w:lang w:val="fr_FR" w:bidi="fr_FR"/>
        </w:rPr>
      </w:r>
    </w:p>
    <w:p>
      <w:pPr/>
      <w:r>
        <w:rPr>
          <w:lang w:val="fr_FR" w:bidi="fr_FR"/>
        </w:rPr>
      </w:r>
    </w:p>
    <w:p>
      <w:pPr>
        <w:pStyle w:val="Heading2"/>
      </w:pPr>
      <w:r>
        <w:rPr>
          <w:lang w:val="fr_FR" w:bidi="fr_FR"/>
        </w:rPr>
        <w:t>Deutéronome 16.18–17.13</w:t>
      </w:r>
      <w:r>
        <w:rPr>
          <w:lang w:val="fr_FR" w:bidi="fr_FR"/>
        </w:rPr>
      </w:r>
    </w:p>
    <w:p>
      <w:pPr/>
      <w:r>
        <w:rPr>
          <w:lang w:val="fr_FR" w:bidi="fr_FR"/>
        </w:rPr>
      </w:r>
      <w:r>
        <w:rPr>
          <w:lang w:val="fr_FR" w:bidi="fr_FR"/>
        </w:rP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lang w:val="fr_FR" w:bidi="fr_FR"/>
        </w:rPr>
        <w:t xml:space="preserve">Voir la </w:t>
      </w:r>
      <w:r>
        <w:rPr>
          <w:lang w:val="fr_FR" w:bidi="fr_FR"/>
        </w:rPr>
        <w:t>note d'étude sur 1.16–17</w:t>
      </w:r>
      <w:r>
        <w:rPr>
          <w:lang w:val="fr_FR" w:bidi="fr_FR"/>
        </w:rPr>
        <w:t xml:space="preserve"> au sujet de l'impartialité.</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lang w:val="fr_FR" w:bidi="fr_FR"/>
        </w:rPr>
        <w:t xml:space="preserve">À propos des poteaux sacrés, voir la </w:t>
      </w:r>
      <w:r>
        <w:rPr>
          <w:lang w:val="fr_FR" w:bidi="fr_FR"/>
        </w:rPr>
        <w:t xml:space="preserve">note d'étude sur 7.5 </w:t>
      </w:r>
      <w:r>
        <w:rPr>
          <w:lang w:val="fr_FR" w:bidi="fr_FR"/>
        </w:rPr>
        <w:t xml:space="preserve">; voir aussi </w:t>
      </w:r>
      <w:hyperlink r:id="rId404">
        <w:r>
          <w:rPr>
            <w:lang w:val="fr_FR" w:bidi="fr_FR"/>
          </w:rPr>
          <w:rPr>
            <w:color w:val="0000EE"/>
            <w:u w:val="single"/>
          </w:rPr>
          <w:t xml:space="preserve">12.3 </w:t>
        </w:r>
      </w:hyperlink>
      <w:r>
        <w:rPr>
          <w:lang w:val="fr_FR" w:bidi="fr_FR"/>
        </w:rPr>
        <w:t xml:space="preserve">; </w:t>
      </w:r>
      <w:hyperlink r:id="rId405">
        <w:r>
          <w:rPr>
            <w:lang w:val="fr_FR" w:bidi="fr_FR"/>
          </w:rPr>
          <w:rPr>
            <w:color w:val="0000EE"/>
            <w:u w:val="single"/>
          </w:rPr>
          <w:t xml:space="preserve">Es 27.8–9 </w:t>
        </w:r>
      </w:hyperlink>
      <w:r>
        <w:rPr>
          <w:lang w:val="fr_FR" w:bidi="fr_FR"/>
        </w:rPr>
        <w:t xml:space="preserve">; </w:t>
      </w:r>
      <w:hyperlink r:id="rId406">
        <w:r>
          <w:rPr>
            <w:lang w:val="fr_FR" w:bidi="fr_FR"/>
          </w:rPr>
          <w:rPr>
            <w:color w:val="0000EE"/>
            <w:u w:val="single"/>
          </w:rPr>
          <w:t>Mi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lang w:val="fr_FR" w:bidi="fr_FR"/>
        </w:rPr>
        <w:t>Un animal malade ou défectueux avait peu de valeur monétaire, et ce n'était donc pas une grande privation de le sacrifier à l'</w:t>
      </w:r>
      <w:r>
        <w:rPr>
          <w:lang w:val="fr_FR" w:bidi="fr_FR"/>
        </w:rPr>
        <w:t>É</w:t>
      </w:r>
      <w:r>
        <w:rPr>
          <w:lang w:val="fr_FR" w:bidi="fr_FR"/>
        </w:rPr>
        <w:t xml:space="preserve">ternel (cf. </w:t>
      </w:r>
      <w:hyperlink r:id="rId407">
        <w:r>
          <w:rPr>
            <w:lang w:val="fr_FR" w:bidi="fr_FR"/>
          </w:rPr>
          <w:rPr>
            <w:color w:val="0000EE"/>
            <w:u w:val="single"/>
          </w:rPr>
          <w:t>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17.3</w:t>
      </w:r>
      <w:r>
        <w:rPr>
          <w:lang w:val="fr_FR" w:bidi="fr_FR"/>
        </w:rPr>
      </w:r>
    </w:p>
    <w:p>
      <w:pPr/>
      <w:r>
        <w:rPr>
          <w:lang w:val="fr_FR" w:bidi="fr_FR"/>
        </w:rPr>
      </w:r>
      <w:r>
        <w:rPr>
          <w:lang w:val="fr_FR" w:bidi="fr_FR"/>
        </w:rP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08">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lang w:val="fr_FR" w:bidi="fr_FR"/>
        </w:rPr>
        <w:t xml:space="preserve">Tout ce qui est offensant pour le Seigneur peut être qualifié de chose abominable (voir </w:t>
      </w:r>
      <w:hyperlink r:id="rId409">
        <w:r>
          <w:rPr>
            <w:lang w:val="fr_FR" w:bidi="fr_FR"/>
          </w:rPr>
          <w:rPr>
            <w:color w:val="0000EE"/>
            <w:u w:val="single"/>
          </w:rPr>
          <w:t xml:space="preserve">7.25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lang w:val="fr_FR" w:bidi="fr_FR"/>
        </w:rP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1">
        <w:r>
          <w:rPr>
            <w:lang w:val="fr_FR" w:bidi="fr_FR"/>
          </w:rPr>
          <w:rPr>
            <w:color w:val="0000EE"/>
            <w:u w:val="single"/>
          </w:rPr>
          <w:t xml:space="preserve">22.24 </w:t>
        </w:r>
      </w:hyperlink>
      <w:r>
        <w:rPr>
          <w:lang w:val="fr_FR" w:bidi="fr_FR"/>
        </w:rPr>
        <w:t xml:space="preserve">; </w:t>
      </w:r>
      <w:hyperlink r:id="rId412">
        <w:r>
          <w:rPr>
            <w:lang w:val="fr_FR" w:bidi="fr_FR"/>
          </w:rPr>
          <w:rPr>
            <w:color w:val="0000EE"/>
            <w:u w:val="single"/>
          </w:rPr>
          <w:t>1R 21.10</w:t>
        </w:r>
      </w:hyperlink>
      <w:r>
        <w:rPr>
          <w:lang w:val="fr_FR" w:bidi="fr_FR"/>
        </w:rPr>
        <w:t>), sauf dans des circonstances inhabituelles (</w:t>
      </w:r>
      <w:hyperlink r:id="rId413">
        <w:r>
          <w:rPr>
            <w:lang w:val="fr_FR" w:bidi="fr_FR"/>
          </w:rPr>
          <w:rPr>
            <w:color w:val="0000EE"/>
            <w:u w:val="single"/>
          </w:rPr>
          <w:t>Dt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lang w:val="fr_FR" w:bidi="fr_FR"/>
        </w:rP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4">
        <w:r>
          <w:rPr>
            <w:lang w:val="fr_FR" w:bidi="fr_FR"/>
          </w:rPr>
          <w:rPr>
            <w:color w:val="0000EE"/>
            <w:u w:val="single"/>
          </w:rPr>
          <w:t>Jn 8.1–11</w:t>
        </w:r>
      </w:hyperlink>
      <w:r>
        <w:rPr>
          <w:lang w:val="fr_FR" w:bidi="fr_FR"/>
        </w:rPr>
        <w:t>). • Le peuple fera disparaître le mal en exécutant ceux dont le péché provoque la tache de la culpabilité sur la communauté d'Israël (voir la note thématique “</w:t>
      </w:r>
      <w:r>
        <w:rPr>
          <w:lang w:val="fr_FR" w:bidi="fr_FR"/>
        </w:rPr>
        <w:t>Éliminer le mal</w:t>
      </w:r>
      <w:r>
        <w:rPr>
          <w:lang w:val="fr_FR" w:bidi="fr_FR"/>
        </w:rPr>
        <w:t xml:space="preserve">” ; cf. </w:t>
      </w:r>
      <w:hyperlink r:id="rId415">
        <w:r>
          <w:rPr>
            <w:lang w:val="fr_FR" w:bidi="fr_FR"/>
          </w:rPr>
          <w:rPr>
            <w:color w:val="0000EE"/>
            <w:u w:val="single"/>
          </w:rPr>
          <w:t>1 Co 5.12–13</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17.8</w:t>
      </w:r>
      <w:r>
        <w:rPr>
          <w:lang w:val="fr_FR" w:bidi="fr_FR"/>
        </w:rPr>
      </w:r>
    </w:p>
    <w:p>
      <w:pPr/>
      <w:r>
        <w:rPr>
          <w:lang w:val="fr_FR" w:bidi="fr_FR"/>
        </w:rPr>
      </w:r>
      <w:r>
        <w:rPr>
          <w:lang w:val="fr_FR" w:bidi="fr_FR"/>
        </w:rPr>
        <w:t xml:space="preserve">Dans la loi de l'Ancien Testament, comme dans la jurisprudence moderne, le meurtre était intentionnel, l'homicide involontaire était accidentel (cf. </w:t>
      </w:r>
      <w:hyperlink r:id="rId190">
        <w:r>
          <w:rPr>
            <w:lang w:val="fr_FR" w:bidi="fr_FR"/>
          </w:rPr>
          <w:rPr>
            <w:color w:val="0000EE"/>
            <w:u w:val="single"/>
          </w:rPr>
          <w:t>19.1–13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lang w:val="fr_FR" w:bidi="fr_FR"/>
        </w:rPr>
        <w:t>Les prêtres et les juges étaient deux types de notables qui pouvaient décider des questions de nature religieuse ou séculière.</w:t>
      </w:r>
      <w:r>
        <w:rPr>
          <w:lang w:val="fr_FR" w:bidi="fr_FR"/>
        </w:rPr>
      </w:r>
      <w:r>
        <w:rPr>
          <w:lang w:val="fr_FR" w:bidi="fr_FR"/>
        </w:rPr>
      </w:r>
    </w:p>
    <w:p>
      <w:pPr/>
      <w:r>
        <w:rPr>
          <w:lang w:val="fr_FR" w:bidi="fr_FR"/>
        </w:rPr>
      </w:r>
    </w:p>
    <w:p>
      <w:pPr>
        <w:pStyle w:val="Heading2"/>
      </w:pPr>
      <w:r>
        <w:rPr>
          <w:lang w:val="fr_FR" w:bidi="fr_FR"/>
        </w:rPr>
        <w:t>Deutéronome 17.11</w:t>
      </w:r>
      <w:r>
        <w:rPr>
          <w:lang w:val="fr_FR" w:bidi="fr_FR"/>
        </w:rPr>
      </w:r>
    </w:p>
    <w:p>
      <w:pPr/>
      <w:r>
        <w:rPr>
          <w:lang w:val="fr_FR" w:bidi="fr_FR"/>
        </w:rPr>
      </w:r>
      <w:r>
        <w:rPr>
          <w:lang w:val="fr_FR" w:bidi="fr_FR"/>
        </w:rPr>
        <w:t xml:space="preserve">En hébreu, il s'agit de rester sur le chemin droit, sans s'en écarter (cf. </w:t>
      </w:r>
      <w:hyperlink r:id="rId416">
        <w:r>
          <w:rPr>
            <w:lang w:val="fr_FR" w:bidi="fr_FR"/>
          </w:rPr>
          <w:rPr>
            <w:color w:val="0000EE"/>
            <w:u w:val="single"/>
          </w:rPr>
          <w:t xml:space="preserve">Pr 4.25–27 </w:t>
        </w:r>
      </w:hyperlink>
      <w:r>
        <w:rPr>
          <w:lang w:val="fr_FR" w:bidi="fr_FR"/>
        </w:rPr>
        <w:t xml:space="preserve">; </w:t>
      </w:r>
      <w:hyperlink r:id="rId417">
        <w:r>
          <w:rPr>
            <w:lang w:val="fr_FR" w:bidi="fr_FR"/>
          </w:rPr>
          <w:rPr>
            <w:color w:val="0000EE"/>
            <w:u w:val="single"/>
          </w:rPr>
          <w:t>Hé 12.13</w:t>
        </w:r>
      </w:hyperlink>
      <w:r>
        <w:rPr>
          <w:lang w:val="fr_FR" w:bidi="fr_FR"/>
        </w:rPr>
        <w:t>). Une fois le verdict rendu, la peine devait être appliquée conformément à la loi et aux règles des éléments à charge. Justice devait être rendue dans un souci constant d'équité et de droiture.</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lang w:val="fr_FR" w:bidi="fr_FR"/>
        </w:rPr>
        <w:t>Les effets du mal ne doivent pas envenimer la vie de la communauté. Comme un cancer, ils doivent être complètement éradiqués.</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lang w:val="fr_FR" w:bidi="fr_FR"/>
        </w:rPr>
        <w:t xml:space="preserve">La monarchie humaine n'était pas contraire à la volonté de Dieu pour Israël (cf. </w:t>
      </w:r>
      <w:hyperlink r:id="rId418">
        <w:r>
          <w:rPr>
            <w:lang w:val="fr_FR" w:bidi="fr_FR"/>
          </w:rPr>
          <w:rPr>
            <w:color w:val="0000EE"/>
            <w:u w:val="single"/>
          </w:rPr>
          <w:t>1S 8.6–7</w:t>
        </w:r>
      </w:hyperlink>
      <w:r>
        <w:rPr>
          <w:lang w:val="fr_FR" w:bidi="fr_FR"/>
        </w:rPr>
        <w:t>). Dieu avait promis à Abraham et à Sarah que leurs descendants incluraient des rois (</w:t>
      </w:r>
      <w:hyperlink r:id="rId419">
        <w:r>
          <w:rPr>
            <w:lang w:val="fr_FR" w:bidi="fr_FR"/>
          </w:rPr>
          <w:rPr>
            <w:color w:val="0000EE"/>
            <w:u w:val="single"/>
          </w:rPr>
          <w:t>Gn 17.6</w:t>
        </w:r>
      </w:hyperlink>
      <w:r>
        <w:rPr>
          <w:lang w:val="fr_FR" w:bidi="fr_FR"/>
        </w:rPr>
        <w:t xml:space="preserve">, </w:t>
      </w:r>
      <w:hyperlink r:id="rId420">
        <w:r>
          <w:rPr>
            <w:lang w:val="fr_FR" w:bidi="fr_FR"/>
          </w:rPr>
          <w:rPr>
            <w:color w:val="0000EE"/>
            <w:u w:val="single"/>
          </w:rPr>
          <w:t xml:space="preserve">16 </w:t>
        </w:r>
      </w:hyperlink>
      <w:r>
        <w:rPr>
          <w:lang w:val="fr_FR" w:bidi="fr_FR"/>
        </w:rPr>
        <w:t xml:space="preserve">; voir aussi </w:t>
      </w:r>
      <w:hyperlink r:id="rId421">
        <w:r>
          <w:rPr>
            <w:lang w:val="fr_FR" w:bidi="fr_FR"/>
          </w:rPr>
          <w:rPr>
            <w:color w:val="0000EE"/>
            <w:u w:val="single"/>
          </w:rPr>
          <w:t>Gn 35.11</w:t>
        </w:r>
      </w:hyperlink>
      <w:r>
        <w:rPr>
          <w:lang w:val="fr_FR" w:bidi="fr_FR"/>
        </w:rPr>
        <w:t>). Mais les abus d'autorité de la royauté étaient condamnés. La théologie qui voit le Messie dans un rôle royal (</w:t>
      </w:r>
      <w:hyperlink r:id="rId422">
        <w:r>
          <w:rPr>
            <w:lang w:val="fr_FR" w:bidi="fr_FR"/>
          </w:rPr>
          <w:rPr>
            <w:color w:val="0000EE"/>
            <w:u w:val="single"/>
          </w:rPr>
          <w:t xml:space="preserve">2S 7.11–15 </w:t>
        </w:r>
      </w:hyperlink>
      <w:r>
        <w:rPr>
          <w:lang w:val="fr_FR" w:bidi="fr_FR"/>
        </w:rPr>
        <w:t xml:space="preserve">; </w:t>
      </w:r>
      <w:hyperlink r:id="rId423">
        <w:r>
          <w:rPr>
            <w:lang w:val="fr_FR" w:bidi="fr_FR"/>
          </w:rPr>
          <w:rPr>
            <w:color w:val="0000EE"/>
            <w:u w:val="single"/>
          </w:rPr>
          <w:t xml:space="preserve">Ps 2 </w:t>
        </w:r>
      </w:hyperlink>
      <w:r>
        <w:rPr>
          <w:lang w:val="fr_FR" w:bidi="fr_FR"/>
        </w:rPr>
        <w:t xml:space="preserve">; Ps </w:t>
      </w:r>
      <w:hyperlink r:id="rId424">
        <w:r>
          <w:rPr>
            <w:lang w:val="fr_FR" w:bidi="fr_FR"/>
          </w:rPr>
          <w:rPr>
            <w:color w:val="0000EE"/>
            <w:u w:val="single"/>
          </w:rPr>
          <w:t xml:space="preserve">110 </w:t>
        </w:r>
      </w:hyperlink>
      <w:r>
        <w:rPr>
          <w:lang w:val="fr_FR" w:bidi="fr_FR"/>
        </w:rPr>
        <w:t xml:space="preserve">; </w:t>
      </w:r>
      <w:hyperlink r:id="rId425">
        <w:r>
          <w:rPr>
            <w:lang w:val="fr_FR" w:bidi="fr_FR"/>
          </w:rPr>
          <w:rPr>
            <w:color w:val="0000EE"/>
            <w:u w:val="single"/>
          </w:rPr>
          <w:t>Es 9.6–7</w:t>
        </w:r>
      </w:hyperlink>
      <w:r>
        <w:rPr>
          <w:lang w:val="fr_FR" w:bidi="fr_FR"/>
        </w:rPr>
        <w:t>) prévoit à la fois sa royauté humaine et sa royauté divine.</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lang w:val="fr_FR" w:bidi="fr_FR"/>
        </w:rPr>
        <w:t xml:space="preserve">Se rendre en Égypte reviendrait à manifester un manque de dépendance de la part de roi à l'égard de Dieu, qui avait délivré Israël de l'esclavage en Égypte. Les meilleurs chevaux se trouvaient en Égypte (voir </w:t>
      </w:r>
      <w:hyperlink r:id="rId426">
        <w:r>
          <w:rPr>
            <w:lang w:val="fr_FR" w:bidi="fr_FR"/>
          </w:rPr>
          <w:rPr>
            <w:color w:val="0000EE"/>
            <w:u w:val="single"/>
          </w:rPr>
          <w:t>1R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lang w:val="fr_FR" w:bidi="fr_FR"/>
        </w:rP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7">
        <w:r>
          <w:rPr>
            <w:lang w:val="fr_FR" w:bidi="fr_FR"/>
          </w:rPr>
          <w:rPr>
            <w:color w:val="0000EE"/>
            <w:u w:val="single"/>
          </w:rPr>
          <w:t xml:space="preserve">2S 5.13 </w:t>
        </w:r>
      </w:hyperlink>
      <w:r>
        <w:rPr>
          <w:lang w:val="fr_FR" w:bidi="fr_FR"/>
        </w:rPr>
        <w:t xml:space="preserve">; </w:t>
      </w:r>
      <w:hyperlink r:id="rId428">
        <w:r>
          <w:rPr>
            <w:lang w:val="fr_FR" w:bidi="fr_FR"/>
          </w:rPr>
          <w:rPr>
            <w:color w:val="0000EE"/>
            <w:u w:val="single"/>
          </w:rPr>
          <w:t>12.11</w:t>
        </w:r>
      </w:hyperlink>
      <w:r>
        <w:rPr>
          <w:lang w:val="fr_FR" w:bidi="fr_FR"/>
        </w:rPr>
        <w:t>) et Salomon (</w:t>
      </w:r>
      <w:hyperlink r:id="rId429">
        <w:r>
          <w:rPr>
            <w:lang w:val="fr_FR" w:bidi="fr_FR"/>
          </w:rPr>
          <w:rPr>
            <w:color w:val="0000EE"/>
            <w:u w:val="single"/>
          </w:rPr>
          <w:t>1R 11.3–4</w:t>
        </w:r>
      </w:hyperlink>
      <w:r>
        <w:rPr>
          <w:lang w:val="fr_FR" w:bidi="fr_FR"/>
        </w:rPr>
        <w:t>) ont tous deux ignoré cet avertissement, à leur détriment et à celui de la nation. • L'accumulation de richesses est un autre signe de dépendance à l'égard des ressources humaines.</w:t>
      </w:r>
      <w:r>
        <w:rPr>
          <w:lang w:val="fr_FR" w:bidi="fr_FR"/>
        </w:rPr>
      </w:r>
      <w:r>
        <w:rPr>
          <w:lang w:val="fr_FR" w:bidi="fr_FR"/>
        </w:rPr>
      </w:r>
    </w:p>
    <w:p>
      <w:pPr/>
      <w:r>
        <w:rPr>
          <w:lang w:val="fr_FR" w:bidi="fr_FR"/>
        </w:rPr>
      </w:r>
    </w:p>
    <w:p>
      <w:pPr>
        <w:pStyle w:val="Heading2"/>
      </w:pPr>
      <w:r>
        <w:rPr>
          <w:lang w:val="fr_FR" w:bidi="fr_FR"/>
        </w:rPr>
        <w:t>Deutéronome 17.18</w:t>
      </w:r>
      <w:r>
        <w:rPr>
          <w:lang w:val="fr_FR" w:bidi="fr_FR"/>
        </w:rPr>
      </w:r>
    </w:p>
    <w:p>
      <w:pPr/>
      <w:r>
        <w:rPr>
          <w:lang w:val="fr_FR" w:bidi="fr_FR"/>
        </w:rPr>
      </w:r>
      <w:r>
        <w:rPr>
          <w:lang w:val="fr_FR" w:bidi="fr_FR"/>
        </w:rPr>
        <w:t>Ces instructions (littéralement "</w:t>
      </w:r>
      <w:r>
        <w:rPr>
          <w:i/>
          <w:lang w:val="fr_FR" w:bidi="fr_FR"/>
        </w:rPr>
        <w:t>cette torah"</w:t>
      </w:r>
      <w:r>
        <w:rPr>
          <w:lang w:val="fr_FR" w:bidi="fr_FR"/>
        </w:rPr>
        <w:t xml:space="preserve">) se réfèrent au livre du Deutéronome, voire peut-être uniquement à ce passage concernant la monarchie israélite. Pour </w:t>
      </w:r>
      <w:r>
        <w:rPr>
          <w:i/>
          <w:lang w:val="fr_FR" w:bidi="fr_FR"/>
        </w:rPr>
        <w:t>torah,</w:t>
      </w:r>
      <w:r>
        <w:rPr>
          <w:lang w:val="fr_FR" w:bidi="fr_FR"/>
        </w:rPr>
        <w:t xml:space="preserve">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w:t>
      </w:r>
      <w:r>
        <w:rPr>
          <w:lang w:val="fr_FR" w:bidi="fr_FR"/>
        </w:rPr>
      </w:r>
    </w:p>
    <w:p>
      <w:pPr/>
      <w:r>
        <w:rPr>
          <w:lang w:val="fr_FR" w:bidi="fr_FR"/>
        </w:rPr>
      </w:r>
      <w:r>
        <w:rPr>
          <w:lang w:val="fr_FR" w:bidi="fr_FR"/>
        </w:rPr>
        <w:t xml:space="preserve">Les termes prêtres et lévites désignent toute la tribu de Lévi. Techniquement, cependant, seuls les descendants d'Aaron étaient prêtres. Les lévites non-prêtres leur servaient d'assistants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18.2</w:t>
      </w:r>
      <w:r>
        <w:rPr>
          <w:lang w:val="fr_FR" w:bidi="fr_FR"/>
        </w:rPr>
      </w:r>
    </w:p>
    <w:p>
      <w:pPr/>
      <w:r>
        <w:rPr>
          <w:lang w:val="fr_FR" w:bidi="fr_FR"/>
        </w:rPr>
      </w:r>
      <w:r>
        <w:rPr>
          <w:lang w:val="fr_FR" w:bidi="fr_FR"/>
        </w:rP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78">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18.3</w:t>
      </w:r>
      <w:r>
        <w:rPr>
          <w:lang w:val="fr_FR" w:bidi="fr_FR"/>
        </w:rPr>
      </w:r>
    </w:p>
    <w:p>
      <w:pPr/>
      <w:r>
        <w:rPr>
          <w:lang w:val="fr_FR" w:bidi="fr_FR"/>
        </w:rPr>
      </w:r>
      <w:r>
        <w:rPr>
          <w:lang w:val="fr_FR" w:bidi="fr_FR"/>
        </w:rPr>
        <w:t xml:space="preserve">Dans l'alimentation des Israélites des temps anciens, les épaules, les joues et l'estomac des bœufs et des moutons étaient les morceaux de choix. Les prêtres de Dieu devaient être honorés en recevant le meilleur (voir </w:t>
      </w:r>
      <w:hyperlink r:id="rId430">
        <w:r>
          <w:rPr>
            <w:lang w:val="fr_FR" w:bidi="fr_FR"/>
          </w:rPr>
          <w:rPr>
            <w:color w:val="0000EE"/>
            <w:u w:val="single"/>
          </w:rPr>
          <w:t>Lv 7.28–34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18.8</w:t>
      </w:r>
      <w:r>
        <w:rPr>
          <w:lang w:val="fr_FR" w:bidi="fr_FR"/>
        </w:rPr>
      </w:r>
    </w:p>
    <w:p>
      <w:pPr/>
      <w:r>
        <w:rPr>
          <w:lang w:val="fr_FR" w:bidi="fr_FR"/>
        </w:rPr>
      </w:r>
      <w:r>
        <w:rPr>
          <w:lang w:val="fr_FR" w:bidi="fr_FR"/>
        </w:rPr>
        <w:t xml:space="preserve">Les Lévites servaient à plein temps dans le tabernacle et (plus tard) au temple. Néanmoins, ils pouvaient toujours détenir des biens matériels (voir </w:t>
      </w:r>
      <w:hyperlink r:id="rId431">
        <w:r>
          <w:rPr>
            <w:lang w:val="fr_FR" w:bidi="fr_FR"/>
          </w:rPr>
          <w:rPr>
            <w:color w:val="0000EE"/>
            <w:u w:val="single"/>
          </w:rPr>
          <w:t>Nb 35.1–8</w:t>
        </w:r>
      </w:hyperlink>
      <w:r>
        <w:rPr>
          <w:lang w:val="fr_FR" w:bidi="fr_FR"/>
        </w:rPr>
        <w:t>). Les Lévites devaient être soutenus par les offrandes régulières désignées à cet effet, sans avoir à renoncer à leurs propres biens.</w:t>
      </w:r>
      <w:r>
        <w:rPr>
          <w:lang w:val="fr_FR" w:bidi="fr_FR"/>
        </w:rPr>
      </w:r>
      <w:r>
        <w:rPr>
          <w:lang w:val="fr_FR" w:bidi="fr_FR"/>
        </w:rPr>
      </w:r>
    </w:p>
    <w:p>
      <w:pPr/>
      <w:r>
        <w:rPr>
          <w:lang w:val="fr_FR" w:bidi="fr_FR"/>
        </w:rPr>
      </w:r>
    </w:p>
    <w:p>
      <w:pPr>
        <w:pStyle w:val="Heading2"/>
      </w:pPr>
      <w:r>
        <w:rPr>
          <w:lang w:val="fr_FR" w:bidi="fr_FR"/>
        </w:rPr>
        <w:t>Deutéronome 18.10</w:t>
      </w:r>
      <w:r>
        <w:rPr>
          <w:lang w:val="fr_FR" w:bidi="fr_FR"/>
        </w:rPr>
      </w:r>
    </w:p>
    <w:p>
      <w:pPr/>
      <w:r>
        <w:rPr>
          <w:lang w:val="fr_FR" w:bidi="fr_FR"/>
        </w:rPr>
      </w:r>
      <w:r>
        <w:rPr>
          <w:lang w:val="fr_FR" w:bidi="fr_FR"/>
        </w:rPr>
        <w:t>Certaines religions cananéennes prévoyaient le sacrifice d'enfants pour apaiser leurs dieux. Israël a reçu l'avertissement strict de ne jamais s'engager dans cette pratique (</w:t>
      </w:r>
      <w:hyperlink r:id="rId432">
        <w:r>
          <w:rPr>
            <w:lang w:val="fr_FR" w:bidi="fr_FR"/>
          </w:rPr>
          <w:rPr>
            <w:color w:val="0000EE"/>
            <w:u w:val="single"/>
          </w:rPr>
          <w:t>Ex 34.15–16</w:t>
        </w:r>
      </w:hyperlink>
      <w:r>
        <w:rPr>
          <w:lang w:val="fr_FR" w:bidi="fr_FR"/>
        </w:rPr>
        <w:t xml:space="preserve"> </w:t>
      </w:r>
      <w:hyperlink r:id="rId334">
        <w:r>
          <w:rPr>
            <w:lang w:val="fr_FR" w:bidi="fr_FR"/>
          </w:rPr>
          <w:rPr>
            <w:color w:val="0000EE"/>
            <w:u w:val="single"/>
          </w:rPr>
          <w:t xml:space="preserve">Lv 18.21 </w:t>
        </w:r>
      </w:hyperlink>
      <w:r>
        <w:rPr>
          <w:lang w:val="fr_FR" w:bidi="fr_FR"/>
        </w:rPr>
        <w:t xml:space="preserve">; </w:t>
      </w:r>
      <w:hyperlink r:id="rId433">
        <w:r>
          <w:rPr>
            <w:lang w:val="fr_FR" w:bidi="fr_FR"/>
          </w:rPr>
          <w:rPr>
            <w:color w:val="0000EE"/>
            <w:u w:val="single"/>
          </w:rPr>
          <w:t>20.2–5</w:t>
        </w:r>
      </w:hyperlink>
      <w:r>
        <w:rPr>
          <w:lang w:val="fr_FR" w:bidi="fr_FR"/>
        </w:rPr>
        <w:t>). Quand ils l'ont fait, cela a provoqué le jugement de Dieu (</w:t>
      </w:r>
      <w:hyperlink r:id="rId434">
        <w:r>
          <w:rPr>
            <w:lang w:val="fr_FR" w:bidi="fr_FR"/>
          </w:rPr>
          <w:rPr>
            <w:color w:val="0000EE"/>
            <w:u w:val="single"/>
          </w:rPr>
          <w:t xml:space="preserve">2R 17.16–17 </w:t>
        </w:r>
      </w:hyperlink>
      <w:r>
        <w:rPr>
          <w:lang w:val="fr_FR" w:bidi="fr_FR"/>
        </w:rPr>
        <w:t xml:space="preserve">; </w:t>
      </w:r>
      <w:hyperlink r:id="rId435">
        <w:r>
          <w:rPr>
            <w:lang w:val="fr_FR" w:bidi="fr_FR"/>
          </w:rPr>
          <w:rPr>
            <w:color w:val="0000EE"/>
            <w:u w:val="single"/>
          </w:rPr>
          <w:t xml:space="preserve">21.6 </w:t>
        </w:r>
      </w:hyperlink>
      <w:r>
        <w:rPr>
          <w:lang w:val="fr_FR" w:bidi="fr_FR"/>
        </w:rPr>
        <w:t xml:space="preserve">; </w:t>
      </w:r>
      <w:hyperlink r:id="rId436">
        <w:r>
          <w:rPr>
            <w:lang w:val="fr_FR" w:bidi="fr_FR"/>
          </w:rPr>
          <w:rPr>
            <w:color w:val="0000EE"/>
            <w:u w:val="single"/>
          </w:rPr>
          <w:t>Ez 23.37</w:t>
        </w:r>
      </w:hyperlink>
      <w:r>
        <w:rPr>
          <w:lang w:val="fr_FR" w:bidi="fr_FR"/>
        </w:rPr>
        <w:t>). • Dans tout le Proche-Orient ancien, les devins étaient considérés comme des experts dans la lecture et l'interprétation des présages. La divination se faisait couramment par "extispicine"</w:t>
      </w:r>
      <w:r>
        <w:rPr>
          <w:i/>
          <w:lang w:val="fr_FR" w:bidi="fr_FR"/>
        </w:rPr>
        <w:t>,</w:t>
      </w:r>
      <w:r>
        <w:rPr>
          <w:lang w:val="fr_FR" w:bidi="fr_FR"/>
        </w:rPr>
        <w:t xml:space="preserve"> l'examen des foies, des reins et d'autres organes internes de divers animaux. • Les sorciers invoquaient les esprits des morts. • Les coupes divinatoires étaient souvent utilisées pour interpréter les présages (voir </w:t>
      </w:r>
      <w:hyperlink r:id="rId437">
        <w:r>
          <w:rPr>
            <w:lang w:val="fr_FR" w:bidi="fr_FR"/>
          </w:rPr>
          <w:rPr>
            <w:color w:val="0000EE"/>
            <w:u w:val="single"/>
          </w:rPr>
          <w:t>Gn 44:5</w:t>
        </w:r>
      </w:hyperlink>
      <w:r>
        <w:rPr>
          <w:lang w:val="fr_FR" w:bidi="fr_FR"/>
        </w:rP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38">
        <w:r>
          <w:rPr>
            <w:lang w:val="fr_FR" w:bidi="fr_FR"/>
          </w:rPr>
          <w:rPr>
            <w:color w:val="0000EE"/>
            <w:u w:val="single"/>
          </w:rPr>
          <w:t>Ex 7.11</w:t>
        </w:r>
      </w:hyperlink>
      <w:r>
        <w:rPr>
          <w:lang w:val="fr_FR" w:bidi="fr_FR"/>
        </w:rPr>
        <w:t>) pour tromper les gens (</w:t>
      </w:r>
      <w:hyperlink r:id="rId438">
        <w:r>
          <w:rPr>
            <w:lang w:val="fr_FR" w:bidi="fr_FR"/>
          </w:rPr>
          <w:rPr>
            <w:color w:val="0000EE"/>
            <w:u w:val="single"/>
          </w:rPr>
          <w:t>Ml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18.11</w:t>
      </w:r>
      <w:r>
        <w:rPr>
          <w:lang w:val="fr_FR" w:bidi="fr_FR"/>
        </w:rPr>
      </w:r>
    </w:p>
    <w:p>
      <w:pPr/>
      <w:r>
        <w:rPr>
          <w:lang w:val="fr_FR" w:bidi="fr_FR"/>
        </w:rPr>
      </w:r>
      <w:r>
        <w:rPr>
          <w:lang w:val="fr_FR" w:bidi="fr_FR"/>
        </w:rPr>
        <w:t>Les sorts ont pour but de détruire ou blesser les autres en invoquant des malédictions à leur encontre. Le faux prophète Balaam a été engagé à cette fin contre Israël (</w:t>
      </w:r>
      <w:hyperlink r:id="rId439">
        <w:r>
          <w:rPr>
            <w:lang w:val="fr_FR" w:bidi="fr_FR"/>
          </w:rPr>
          <w:rPr>
            <w:color w:val="0000EE"/>
            <w:u w:val="single"/>
          </w:rPr>
          <w:t>Nb 22.2–6</w:t>
        </w:r>
      </w:hyperlink>
      <w:r>
        <w:rPr>
          <w:lang w:val="fr_FR" w:bidi="fr_FR"/>
        </w:rPr>
        <w:t xml:space="preserve">). • Les médiums et les voyants sont particulièrement doués pour conjurer les esprits des morts et communiquer avec eux (voir </w:t>
      </w:r>
      <w:hyperlink r:id="rId440">
        <w:r>
          <w:rPr>
            <w:lang w:val="fr_FR" w:bidi="fr_FR"/>
          </w:rPr>
          <w:rPr>
            <w:color w:val="0000EE"/>
            <w:u w:val="single"/>
          </w:rPr>
          <w:t>1S 28.3–25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lang w:val="fr_FR" w:bidi="fr_FR"/>
        </w:rPr>
        <w:t xml:space="preserve">Un prophète "comme moi" serait hors du commun, car Moïse était sans égal parmi les prophètes (voir </w:t>
      </w:r>
      <w:hyperlink r:id="rId441">
        <w:r>
          <w:rPr>
            <w:lang w:val="fr_FR" w:bidi="fr_FR"/>
          </w:rPr>
          <w:rPr>
            <w:color w:val="0000EE"/>
            <w:u w:val="single"/>
          </w:rPr>
          <w:t>34.10–11</w:t>
        </w:r>
      </w:hyperlink>
      <w:r>
        <w:rPr>
          <w:lang w:val="fr_FR" w:bidi="fr_FR"/>
        </w:rPr>
        <w:t xml:space="preserve">). Ce prophète sera choisi parmi les compatriotes israélites (littéralement </w:t>
      </w:r>
      <w:r>
        <w:rPr>
          <w:i/>
          <w:lang w:val="fr_FR" w:bidi="fr_FR"/>
        </w:rPr>
        <w:t>d'entre vos frères</w:t>
      </w:r>
      <w:r>
        <w:rPr>
          <w:lang w:val="fr_FR" w:bidi="fr_FR"/>
        </w:rPr>
        <w:t>), et le peuple d'Israël était tenu de l'écouter (</w:t>
      </w:r>
      <w:hyperlink r:id="rId442">
        <w:r>
          <w:rPr>
            <w:lang w:val="fr_FR" w:bidi="fr_FR"/>
          </w:rPr>
          <w:rPr>
            <w:color w:val="0000EE"/>
            <w:u w:val="single"/>
          </w:rPr>
          <w:t>18.19</w:t>
        </w:r>
      </w:hyperlink>
      <w:r>
        <w:rPr>
          <w:lang w:val="fr_FR" w:bidi="fr_FR"/>
        </w:rP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3">
        <w:r>
          <w:rPr>
            <w:lang w:val="fr_FR" w:bidi="fr_FR"/>
          </w:rPr>
          <w:rPr>
            <w:color w:val="0000EE"/>
            <w:u w:val="single"/>
          </w:rPr>
          <w:t xml:space="preserve">Jn 1.21 </w:t>
        </w:r>
      </w:hyperlink>
      <w:r>
        <w:rPr>
          <w:lang w:val="fr_FR" w:bidi="fr_FR"/>
        </w:rPr>
        <w:t xml:space="preserve">; </w:t>
      </w:r>
      <w:hyperlink r:id="rId444">
        <w:r>
          <w:rPr>
            <w:lang w:val="fr_FR" w:bidi="fr_FR"/>
          </w:rPr>
          <w:rPr>
            <w:color w:val="0000EE"/>
            <w:u w:val="single"/>
          </w:rPr>
          <w:t xml:space="preserve">6.14 </w:t>
        </w:r>
      </w:hyperlink>
      <w:r>
        <w:rPr>
          <w:lang w:val="fr_FR" w:bidi="fr_FR"/>
        </w:rPr>
        <w:t xml:space="preserve">; </w:t>
      </w:r>
      <w:hyperlink r:id="rId445">
        <w:r>
          <w:rPr>
            <w:lang w:val="fr_FR" w:bidi="fr_FR"/>
          </w:rPr>
          <w:rPr>
            <w:color w:val="0000EE"/>
            <w:u w:val="single"/>
          </w:rPr>
          <w:t>7.40</w:t>
        </w:r>
      </w:hyperlink>
      <w:r>
        <w:rPr>
          <w:lang w:val="fr_FR" w:bidi="fr_FR"/>
        </w:rPr>
        <w:t>) ; le Nouveau Testament identifie Jésus à ce prophète (</w:t>
      </w:r>
      <w:hyperlink r:id="rId446">
        <w:r>
          <w:rPr>
            <w:lang w:val="fr_FR" w:bidi="fr_FR"/>
          </w:rPr>
          <w:rPr>
            <w:color w:val="0000EE"/>
            <w:u w:val="single"/>
          </w:rPr>
          <w:t>Ac 3.18–26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18.18</w:t>
      </w:r>
      <w:r>
        <w:rPr>
          <w:lang w:val="fr_FR" w:bidi="fr_FR"/>
        </w:rPr>
      </w:r>
    </w:p>
    <w:p>
      <w:pPr/>
      <w:r>
        <w:rPr>
          <w:lang w:val="fr_FR" w:bidi="fr_FR"/>
        </w:rPr>
      </w:r>
      <w:r>
        <w:rPr>
          <w:lang w:val="fr_FR" w:bidi="fr_FR"/>
        </w:rPr>
        <w:t>Le prophète (</w:t>
      </w:r>
      <w:hyperlink r:id="rId447">
        <w:r>
          <w:rPr>
            <w:lang w:val="fr_FR" w:bidi="fr_FR"/>
          </w:rPr>
          <w:rPr>
            <w:color w:val="0000EE"/>
            <w:u w:val="single"/>
          </w:rPr>
          <w:t>18.15</w:t>
        </w:r>
      </w:hyperlink>
      <w:r>
        <w:rPr>
          <w:lang w:val="fr_FR" w:bidi="fr_FR"/>
        </w:rPr>
        <w:t xml:space="preserve">) serait le porte-parole du Seigneur, comme Moïse (voir </w:t>
      </w:r>
      <w:hyperlink r:id="rId448">
        <w:r>
          <w:rPr>
            <w:lang w:val="fr_FR" w:bidi="fr_FR"/>
          </w:rPr>
          <w:rPr>
            <w:color w:val="0000EE"/>
            <w:u w:val="single"/>
          </w:rPr>
          <w:t xml:space="preserve">4.10–17 </w:t>
        </w:r>
      </w:hyperlink>
      <w:r>
        <w:rPr>
          <w:lang w:val="fr_FR" w:bidi="fr_FR"/>
        </w:rPr>
        <w:t xml:space="preserve">; </w:t>
      </w:r>
      <w:hyperlink r:id="rId449">
        <w:r>
          <w:rPr>
            <w:lang w:val="fr_FR" w:bidi="fr_FR"/>
          </w:rPr>
          <w:rPr>
            <w:color w:val="0000EE"/>
            <w:u w:val="single"/>
          </w:rPr>
          <w:t>Ex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18.19</w:t>
      </w:r>
      <w:r>
        <w:rPr>
          <w:lang w:val="fr_FR" w:bidi="fr_FR"/>
        </w:rPr>
      </w:r>
    </w:p>
    <w:p>
      <w:pPr/>
      <w:r>
        <w:rPr>
          <w:lang w:val="fr_FR" w:bidi="fr_FR"/>
        </w:rPr>
      </w:r>
      <w:r>
        <w:rPr>
          <w:lang w:val="fr_FR" w:bidi="fr_FR"/>
        </w:rPr>
        <w:t>Ne pas écouter le porte-parole du Seigneur, c'est ne pas écouter le Seigneur lui-même.</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lang w:val="fr_FR" w:bidi="fr_FR"/>
        </w:rPr>
        <w:t>Tout prophète dont la prédiction ne se réalisait pas devait être considéré comme faux, même s'il prétendait parler au nom de Dieu. La simple affirmation était insuffisante si elle ne se réalisait pas.</w:t>
      </w:r>
      <w:r>
        <w:rPr>
          <w:lang w:val="fr_FR" w:bidi="fr_FR"/>
        </w:rPr>
      </w:r>
      <w:r>
        <w:rPr>
          <w:lang w:val="fr_FR" w:bidi="fr_FR"/>
        </w:rPr>
      </w:r>
    </w:p>
    <w:p>
      <w:pPr/>
      <w:r>
        <w:rPr>
          <w:lang w:val="fr_FR" w:bidi="fr_FR"/>
        </w:rPr>
      </w:r>
    </w:p>
    <w:p>
      <w:pPr>
        <w:pStyle w:val="Heading2"/>
      </w:pPr>
      <w:r>
        <w:rPr>
          <w:lang w:val="fr_FR" w:bidi="fr_FR"/>
        </w:rPr>
        <w:t>Deutéronome 19.1–13</w:t>
      </w:r>
      <w:r>
        <w:rPr>
          <w:lang w:val="fr_FR" w:bidi="fr_FR"/>
        </w:rPr>
      </w:r>
    </w:p>
    <w:p>
      <w:pPr/>
      <w:r>
        <w:rPr>
          <w:lang w:val="fr_FR" w:bidi="fr_FR"/>
        </w:rPr>
      </w:r>
      <w:r>
        <w:rPr>
          <w:lang w:val="fr_FR" w:bidi="fr_FR"/>
        </w:rPr>
        <w:t>Les villes de refuge (</w:t>
      </w:r>
      <w:hyperlink r:id="rId450">
        <w:r>
          <w:rPr>
            <w:lang w:val="fr_FR" w:bidi="fr_FR"/>
          </w:rPr>
          <w:rPr>
            <w:color w:val="0000EE"/>
            <w:u w:val="single"/>
          </w:rPr>
          <w:t>19.2</w:t>
        </w:r>
      </w:hyperlink>
      <w:r>
        <w:rPr>
          <w:lang w:val="fr_FR" w:bidi="fr_FR"/>
        </w:rPr>
        <w:t xml:space="preserve">) étaient situées dans des endroits stratégiques dans tout le pays afin que les personnes accusées d'homicide puissent trouver un sanctuaire protecteur jusqu'à ce que leur cas soit jugé (voir </w:t>
      </w:r>
      <w:hyperlink r:id="rId451">
        <w:r>
          <w:rPr>
            <w:lang w:val="fr_FR" w:bidi="fr_FR"/>
          </w:rPr>
          <w:rPr>
            <w:color w:val="0000EE"/>
            <w:u w:val="single"/>
          </w:rPr>
          <w:t xml:space="preserve">4.41 </w:t>
        </w:r>
      </w:hyperlink>
      <w:r>
        <w:rPr>
          <w:lang w:val="fr_FR" w:bidi="fr_FR"/>
        </w:rPr>
        <w:t xml:space="preserve">; </w:t>
      </w:r>
      <w:hyperlink r:id="rId452">
        <w:r>
          <w:rPr>
            <w:lang w:val="fr_FR" w:bidi="fr_FR"/>
          </w:rPr>
          <w:rPr>
            <w:color w:val="0000EE"/>
            <w:u w:val="single"/>
          </w:rPr>
          <w:t>Nb 35.6–29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w:t>
      </w:r>
      <w:r>
        <w:rPr>
          <w:lang w:val="fr_FR" w:bidi="fr_FR"/>
        </w:rPr>
      </w:r>
    </w:p>
    <w:p>
      <w:pPr/>
      <w:r>
        <w:rPr>
          <w:lang w:val="fr_FR" w:bidi="fr_FR"/>
        </w:rPr>
      </w:r>
      <w:r>
        <w:rPr>
          <w:lang w:val="fr_FR" w:bidi="fr_FR"/>
        </w:rPr>
        <w:t xml:space="preserve">Ces trois villes étaient situées en Canaan, à l'ouest du Jourdain ; il y en avait trois autres en Transjordanie (voir </w:t>
      </w:r>
      <w:hyperlink r:id="rId453">
        <w:r>
          <w:rPr>
            <w:lang w:val="fr_FR" w:bidi="fr_FR"/>
          </w:rPr>
          <w:rPr>
            <w:color w:val="0000EE"/>
            <w:u w:val="single"/>
          </w:rPr>
          <w:t xml:space="preserve">Nb 35.13–14 </w:t>
        </w:r>
      </w:hyperlink>
      <w:r>
        <w:rPr>
          <w:lang w:val="fr_FR" w:bidi="fr_FR"/>
        </w:rPr>
        <w:t xml:space="preserve">; </w:t>
      </w:r>
      <w:hyperlink r:id="rId454">
        <w:r>
          <w:rPr>
            <w:lang w:val="fr_FR" w:bidi="fr_FR"/>
          </w:rPr>
          <w:rPr>
            <w:color w:val="0000EE"/>
            <w:u w:val="single"/>
          </w:rPr>
          <w:t>Jos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19.4</w:t>
      </w:r>
      <w:r>
        <w:rPr>
          <w:lang w:val="fr_FR" w:bidi="fr_FR"/>
        </w:rPr>
      </w:r>
    </w:p>
    <w:p>
      <w:pPr/>
      <w:r>
        <w:rPr>
          <w:lang w:val="fr_FR" w:bidi="fr_FR"/>
        </w:rPr>
      </w:r>
      <w:r>
        <w:rPr>
          <w:lang w:val="fr_FR" w:bidi="fr_FR"/>
        </w:rPr>
        <w:t xml:space="preserve">Un tueur qui tue involontairement ne prévoit pas à l'avance de commettre l'acte (voir </w:t>
      </w:r>
      <w:hyperlink r:id="rId45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19.6</w:t>
      </w:r>
      <w:r>
        <w:rPr>
          <w:lang w:val="fr_FR" w:bidi="fr_FR"/>
        </w:rPr>
      </w:r>
    </w:p>
    <w:p>
      <w:pPr/>
      <w:r>
        <w:rPr>
          <w:lang w:val="fr_FR" w:bidi="fr_FR"/>
        </w:rPr>
      </w:r>
      <w:r>
        <w:rPr>
          <w:lang w:val="fr_FR" w:bidi="fr_FR"/>
        </w:rPr>
        <w:t>La loi permettait qu'un meurtre soit vengé par les membres de la famille de la victime. Lorsqu'ils trouvaient l'assasin, ils pouvaient le mettre à mort (</w:t>
      </w:r>
      <w:hyperlink r:id="rId456">
        <w:r>
          <w:rPr>
            <w:lang w:val="fr_FR" w:bidi="fr_FR"/>
          </w:rPr>
          <w:rPr>
            <w:color w:val="0000EE"/>
            <w:u w:val="single"/>
          </w:rPr>
          <w:t>Nb 35.16–21</w:t>
        </w:r>
      </w:hyperlink>
      <w:r>
        <w:rPr>
          <w:lang w:val="fr_FR" w:bidi="fr_FR"/>
        </w:rPr>
        <w:t xml:space="preserve">). L'idée était que le sang versé par la victime devait être payé par le sang de la personne responsable de l'acte (voir </w:t>
      </w:r>
      <w:hyperlink r:id="rId457">
        <w:r>
          <w:rPr>
            <w:lang w:val="fr_FR" w:bidi="fr_FR"/>
          </w:rPr>
          <w:rPr>
            <w:color w:val="0000EE"/>
            <w:u w:val="single"/>
          </w:rPr>
          <w:t xml:space="preserve">Gn 4.15 </w:t>
        </w:r>
      </w:hyperlink>
      <w:r>
        <w:rPr>
          <w:lang w:val="fr_FR" w:bidi="fr_FR"/>
        </w:rPr>
        <w:t xml:space="preserve">; </w:t>
      </w:r>
      <w:hyperlink r:id="rId458">
        <w:r>
          <w:rPr>
            <w:lang w:val="fr_FR" w:bidi="fr_FR"/>
          </w:rPr>
          <w:rPr>
            <w:color w:val="0000EE"/>
            <w:u w:val="single"/>
          </w:rPr>
          <w:t>9.6</w:t>
        </w:r>
      </w:hyperlink>
      <w:r>
        <w:rPr>
          <w:lang w:val="fr_FR" w:bidi="fr_FR"/>
        </w:rPr>
        <w:t>). De cette manière, la terre polluée par le sang versé pouvait être purifiée (</w:t>
      </w:r>
      <w:hyperlink r:id="rId459">
        <w:r>
          <w:rPr>
            <w:lang w:val="fr_FR" w:bidi="fr_FR"/>
          </w:rPr>
          <w:rPr>
            <w:color w:val="0000EE"/>
            <w:u w:val="single"/>
          </w:rPr>
          <w:t>Nb 35.33–34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19.9</w:t>
      </w:r>
      <w:r>
        <w:rPr>
          <w:lang w:val="fr_FR" w:bidi="fr_FR"/>
        </w:rPr>
      </w:r>
    </w:p>
    <w:p>
      <w:pPr/>
      <w:r>
        <w:rPr>
          <w:lang w:val="fr_FR" w:bidi="fr_FR"/>
        </w:rPr>
      </w:r>
      <w:r>
        <w:rPr>
          <w:lang w:val="fr_FR" w:bidi="fr_FR"/>
        </w:rPr>
        <w:t>Si Israël se montrait fidèle à l'alliance (</w:t>
      </w:r>
      <w:hyperlink r:id="rId460">
        <w:r>
          <w:rPr>
            <w:lang w:val="fr_FR" w:bidi="fr_FR"/>
          </w:rPr>
          <w:rPr>
            <w:color w:val="0000EE"/>
            <w:u w:val="single"/>
          </w:rPr>
          <w:t>19.8</w:t>
        </w:r>
      </w:hyperlink>
      <w:r>
        <w:rPr>
          <w:lang w:val="fr_FR" w:bidi="fr_FR"/>
        </w:rPr>
        <w:t>), Dieu accorderait encore plus de territoire à la nation, à tel point que trois villes de refuge supplémentaires seraient nécessaires. Malheureusement, ce besoin ne s'est jamais fait sentir en raison de la désobéissance d'Israël au Seigneur.</w:t>
      </w:r>
      <w:r>
        <w:rPr>
          <w:lang w:val="fr_FR" w:bidi="fr_FR"/>
        </w:rPr>
      </w:r>
      <w:r>
        <w:rPr>
          <w:lang w:val="fr_FR" w:bidi="fr_FR"/>
        </w:rPr>
      </w:r>
    </w:p>
    <w:p>
      <w:pPr/>
      <w:r>
        <w:rPr>
          <w:lang w:val="fr_FR" w:bidi="fr_FR"/>
        </w:rPr>
      </w:r>
    </w:p>
    <w:p>
      <w:pPr>
        <w:pStyle w:val="Heading2"/>
      </w:pPr>
      <w:r>
        <w:rPr>
          <w:lang w:val="fr_FR" w:bidi="fr_FR"/>
        </w:rPr>
        <w:t>Deutéronome 19.11</w:t>
      </w:r>
      <w:r>
        <w:rPr>
          <w:lang w:val="fr_FR" w:bidi="fr_FR"/>
        </w:rPr>
      </w:r>
    </w:p>
    <w:p>
      <w:pPr/>
      <w:r>
        <w:rPr>
          <w:lang w:val="fr_FR" w:bidi="fr_FR"/>
        </w:rPr>
      </w:r>
      <w:r>
        <w:rPr>
          <w:lang w:val="fr_FR" w:bidi="fr_FR"/>
        </w:rPr>
        <w:t>Le terme hébreu traduit par le verbe "détester" (littéralement "</w:t>
      </w:r>
      <w:r>
        <w:rPr>
          <w:i/>
          <w:lang w:val="fr_FR" w:bidi="fr_FR"/>
        </w:rPr>
        <w:t>est un haineux"</w:t>
      </w:r>
      <w:r>
        <w:rPr>
          <w:lang w:val="fr_FR" w:bidi="fr_FR"/>
        </w:rPr>
        <w:t>) indique une attitude haineuse constante et de longue date, ce qui constitue une indication que le tueur était prédisposé à commettre un crime et est donc probablement passé à l'acte.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lang w:val="fr_FR" w:bidi="fr_FR"/>
        </w:rPr>
        <w:t>Le terme "faire disparaître" (littéralement "</w:t>
      </w:r>
      <w:r>
        <w:rPr>
          <w:i/>
          <w:lang w:val="fr_FR" w:bidi="fr_FR"/>
        </w:rPr>
        <w:t>purger</w:t>
      </w:r>
      <w:r>
        <w:rPr>
          <w:lang w:val="fr_FR" w:bidi="fr_FR"/>
        </w:rPr>
        <w:t>" ou "</w:t>
      </w:r>
      <w:r>
        <w:rPr>
          <w:i/>
          <w:lang w:val="fr_FR" w:bidi="fr_FR"/>
        </w:rPr>
        <w:t>brûler"</w:t>
      </w:r>
      <w:r>
        <w:rPr>
          <w:lang w:val="fr_FR" w:bidi="fr_FR"/>
        </w:rPr>
        <w:t xml:space="preserve">) indique la seule façon de libérer la terre de toute culpabilité en matière d'homicide : mettre en œuvre la vengeance du sang, qui brûlera l'impureté. Voir aussi </w:t>
      </w:r>
      <w:hyperlink r:id="rId461">
        <w:r>
          <w:rPr>
            <w:lang w:val="fr_FR" w:bidi="fr_FR"/>
          </w:rPr>
          <w:rPr>
            <w:color w:val="0000EE"/>
            <w:u w:val="single"/>
          </w:rPr>
          <w:t>13.5</w:t>
        </w:r>
      </w:hyperlink>
      <w:r>
        <w:rPr>
          <w:lang w:val="fr_FR" w:bidi="fr_FR"/>
        </w:rPr>
        <w:t xml:space="preserve"> ; </w:t>
      </w:r>
      <w:hyperlink r:id="rId34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lang w:val="fr_FR" w:bidi="fr_FR"/>
        </w:rPr>
        <w:t xml:space="preserve">Le témoignage d'un seul témoin ne compte pas plus que celui de l'accusé. Cependant, deux ou trois témoins confirment ou infirment le témoignage de l'autre. Pour les références du Nouveau Testament à cette loi, voir </w:t>
      </w:r>
      <w:hyperlink r:id="rId462">
        <w:r>
          <w:rPr>
            <w:lang w:val="fr_FR" w:bidi="fr_FR"/>
          </w:rPr>
          <w:rPr>
            <w:color w:val="0000EE"/>
            <w:u w:val="single"/>
          </w:rPr>
          <w:t xml:space="preserve">Mt 18.15–20 </w:t>
        </w:r>
      </w:hyperlink>
      <w:r>
        <w:rPr>
          <w:lang w:val="fr_FR" w:bidi="fr_FR"/>
        </w:rPr>
        <w:t xml:space="preserve">; </w:t>
      </w:r>
      <w:hyperlink r:id="rId463">
        <w:r>
          <w:rPr>
            <w:lang w:val="fr_FR" w:bidi="fr_FR"/>
          </w:rPr>
          <w:rPr>
            <w:color w:val="0000EE"/>
            <w:u w:val="single"/>
          </w:rPr>
          <w:t xml:space="preserve">Jn 8.17–18 </w:t>
        </w:r>
      </w:hyperlink>
      <w:r>
        <w:rPr>
          <w:lang w:val="fr_FR" w:bidi="fr_FR"/>
        </w:rPr>
        <w:t xml:space="preserve">; </w:t>
      </w:r>
      <w:hyperlink r:id="rId464">
        <w:r>
          <w:rPr>
            <w:lang w:val="fr_FR" w:bidi="fr_FR"/>
          </w:rPr>
          <w:rPr>
            <w:color w:val="0000EE"/>
            <w:u w:val="single"/>
          </w:rPr>
          <w:t>2Co 13.1–2</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19.21</w:t>
      </w:r>
      <w:r>
        <w:rPr>
          <w:lang w:val="fr_FR" w:bidi="fr_FR"/>
        </w:rPr>
      </w:r>
    </w:p>
    <w:p>
      <w:pPr/>
      <w:r>
        <w:rPr>
          <w:lang w:val="fr_FR" w:bidi="fr_FR"/>
        </w:rPr>
      </w:r>
      <w:r>
        <w:rPr>
          <w:lang w:val="fr_FR" w:bidi="fr_FR"/>
        </w:rPr>
        <w:t xml:space="preserve">Le principe juridique d'une vie pour une vie est connu sous le nom de lex talionis ("loi du talion"), selon lequel la peine doit correspondre au crime (voir </w:t>
      </w:r>
      <w:hyperlink r:id="rId465">
        <w:r>
          <w:rPr>
            <w:lang w:val="fr_FR" w:bidi="fr_FR"/>
          </w:rPr>
          <w:rPr>
            <w:color w:val="0000EE"/>
            <w:u w:val="single"/>
          </w:rPr>
          <w:t xml:space="preserve">Ex 21.23 </w:t>
        </w:r>
      </w:hyperlink>
      <w:r>
        <w:rPr>
          <w:lang w:val="fr_FR" w:bidi="fr_FR"/>
        </w:rPr>
        <w:t xml:space="preserve">; </w:t>
      </w:r>
      <w:hyperlink r:id="rId466">
        <w:r>
          <w:rPr>
            <w:lang w:val="fr_FR" w:bidi="fr_FR"/>
          </w:rPr>
          <w:rPr>
            <w:color w:val="0000EE"/>
            <w:u w:val="single"/>
          </w:rPr>
          <w:t>Lv 24.20</w:t>
        </w:r>
      </w:hyperlink>
      <w:r>
        <w:rPr>
          <w:lang w:val="fr_FR" w:bidi="fr_FR"/>
        </w:rPr>
        <w:t xml:space="preserve">) ; elle ne doit être ni trop clémente ni trop sévère. Le châtiment approprié est une fonction nécessaire du gouvernement (cf. </w:t>
      </w:r>
      <w:hyperlink r:id="rId467">
        <w:r>
          <w:rPr>
            <w:lang w:val="fr_FR" w:bidi="fr_FR"/>
          </w:rPr>
          <w:rPr>
            <w:color w:val="0000EE"/>
            <w:u w:val="single"/>
          </w:rPr>
          <w:t>Rm 13.1–7</w:t>
        </w:r>
      </w:hyperlink>
      <w:r>
        <w:rPr>
          <w:lang w:val="fr_FR" w:bidi="fr_FR"/>
        </w:rPr>
        <w:t xml:space="preserve">), et il servait à maintenir l'intégrité spirituelle d'Israël en tant que peuple de Dieu (voir la </w:t>
      </w:r>
      <w:r>
        <w:rPr>
          <w:lang w:val="fr_FR" w:bidi="fr_FR"/>
        </w:rPr>
        <w:t>note d'étude sur Dt 17.7</w:t>
      </w:r>
      <w:r>
        <w:rPr>
          <w:lang w:val="fr_FR" w:bidi="fr_FR"/>
        </w:rPr>
        <w:t xml:space="preserve">). Mais la vengeance appartient à Dieu, pas aux individus (voir </w:t>
      </w:r>
      <w:hyperlink r:id="rId468">
        <w:r>
          <w:rPr>
            <w:lang w:val="fr_FR" w:bidi="fr_FR"/>
          </w:rPr>
          <w:rPr>
            <w:color w:val="0000EE"/>
            <w:u w:val="single"/>
          </w:rPr>
          <w:t>1S 25.26</w:t>
        </w:r>
      </w:hyperlink>
      <w:r>
        <w:rPr>
          <w:lang w:val="fr_FR" w:bidi="fr_FR"/>
        </w:rPr>
        <w:t xml:space="preserve">, </w:t>
      </w:r>
      <w:hyperlink r:id="rId469">
        <w:r>
          <w:rPr>
            <w:lang w:val="fr_FR" w:bidi="fr_FR"/>
          </w:rPr>
          <w:rPr>
            <w:color w:val="0000EE"/>
            <w:u w:val="single"/>
          </w:rPr>
          <w:t xml:space="preserve">33 </w:t>
        </w:r>
      </w:hyperlink>
      <w:r>
        <w:rPr>
          <w:lang w:val="fr_FR" w:bidi="fr_FR"/>
        </w:rPr>
        <w:t xml:space="preserve">; </w:t>
      </w:r>
      <w:hyperlink r:id="rId470">
        <w:r>
          <w:rPr>
            <w:lang w:val="fr_FR" w:bidi="fr_FR"/>
          </w:rPr>
          <w:rPr>
            <w:color w:val="0000EE"/>
            <w:u w:val="single"/>
          </w:rPr>
          <w:t xml:space="preserve">Mt 5.38–39 </w:t>
        </w:r>
      </w:hyperlink>
      <w:r>
        <w:rPr>
          <w:lang w:val="fr_FR" w:bidi="fr_FR"/>
        </w:rPr>
        <w:t xml:space="preserve">; </w:t>
      </w:r>
      <w:hyperlink r:id="rId471">
        <w:r>
          <w:rPr>
            <w:lang w:val="fr_FR" w:bidi="fr_FR"/>
          </w:rPr>
          <w:rPr>
            <w:color w:val="0000EE"/>
            <w:u w:val="single"/>
          </w:rPr>
          <w:t>1Co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20.4</w:t>
      </w:r>
      <w:r>
        <w:rPr>
          <w:lang w:val="fr_FR" w:bidi="fr_FR"/>
        </w:rPr>
      </w:r>
    </w:p>
    <w:p>
      <w:pPr/>
      <w:r>
        <w:rPr>
          <w:lang w:val="fr_FR" w:bidi="fr_FR"/>
        </w:rPr>
      </w:r>
      <w:r>
        <w:rPr>
          <w:lang w:val="fr_FR" w:bidi="fr_FR"/>
        </w:rP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lang w:val="fr_FR" w:bidi="fr_FR"/>
        </w:rPr>
        <w:t>Un homme qui mourait avant son mariage serait privé de descendance pour perpétuer son nom, ce qui était une grande tragédie en Israël à l'époque antique.</w:t>
      </w:r>
      <w:r>
        <w:rPr>
          <w:lang w:val="fr_FR" w:bidi="fr_FR"/>
        </w:rPr>
      </w:r>
      <w:r>
        <w:rPr>
          <w:lang w:val="fr_FR" w:bidi="fr_FR"/>
        </w:rPr>
      </w:r>
    </w:p>
    <w:p>
      <w:pPr/>
      <w:r>
        <w:rPr>
          <w:lang w:val="fr_FR" w:bidi="fr_FR"/>
        </w:rPr>
      </w:r>
    </w:p>
    <w:p>
      <w:pPr>
        <w:pStyle w:val="Heading2"/>
      </w:pPr>
      <w:r>
        <w:rPr>
          <w:lang w:val="fr_FR" w:bidi="fr_FR"/>
        </w:rPr>
        <w:t>Deutéronome 20.10–15</w:t>
      </w:r>
      <w:r>
        <w:rPr>
          <w:lang w:val="fr_FR" w:bidi="fr_FR"/>
        </w:rPr>
      </w:r>
    </w:p>
    <w:p>
      <w:pPr/>
      <w:r>
        <w:rPr>
          <w:lang w:val="fr_FR" w:bidi="fr_FR"/>
        </w:rPr>
      </w:r>
      <w:r>
        <w:rPr>
          <w:lang w:val="fr_FR" w:bidi="fr_FR"/>
        </w:rPr>
        <w:t>Les gens du pays avaient déjà été voués à la destruction (</w:t>
      </w:r>
      <w:hyperlink r:id="rId472">
        <w:r>
          <w:rPr>
            <w:lang w:val="fr_FR" w:bidi="fr_FR"/>
          </w:rPr>
          <w:rPr>
            <w:color w:val="0000EE"/>
            <w:u w:val="single"/>
          </w:rPr>
          <w:t>7.1–6</w:t>
        </w:r>
      </w:hyperlink>
      <w:r>
        <w:rPr>
          <w:lang w:val="fr_FR" w:bidi="fr_FR"/>
        </w:rPr>
        <w:t>), donc cette instruction se réfère à ceux qu'Israël affronterait en dehors du pays (</w:t>
      </w:r>
      <w:hyperlink r:id="rId473">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20.11</w:t>
      </w:r>
      <w:r>
        <w:rPr>
          <w:lang w:val="fr_FR" w:bidi="fr_FR"/>
        </w:rPr>
      </w:r>
    </w:p>
    <w:p>
      <w:pPr/>
      <w:r>
        <w:rPr>
          <w:lang w:val="fr_FR" w:bidi="fr_FR"/>
        </w:rPr>
      </w:r>
      <w:r>
        <w:rPr>
          <w:lang w:val="fr_FR" w:bidi="fr_FR"/>
        </w:rPr>
        <w:t>Les travaux forcés étaient imposés aux prisonniers de guerre et parfois aux Israélites (</w:t>
      </w:r>
      <w:hyperlink r:id="rId474">
        <w:r>
          <w:rPr>
            <w:lang w:val="fr_FR" w:bidi="fr_FR"/>
          </w:rPr>
          <w:rPr>
            <w:color w:val="0000EE"/>
            <w:u w:val="single"/>
          </w:rPr>
          <w:t xml:space="preserve">1R 5.13–18 </w:t>
        </w:r>
      </w:hyperlink>
      <w:r>
        <w:rPr>
          <w:lang w:val="fr_FR" w:bidi="fr_FR"/>
        </w:rPr>
        <w:t xml:space="preserve">; </w:t>
      </w:r>
      <w:hyperlink r:id="rId475">
        <w:r>
          <w:rPr>
            <w:lang w:val="fr_FR" w:bidi="fr_FR"/>
          </w:rPr>
          <w:rPr>
            <w:color w:val="0000EE"/>
            <w:u w:val="single"/>
          </w:rPr>
          <w:t>9.15</w:t>
        </w:r>
      </w:hyperlink>
      <w:r>
        <w:rPr>
          <w:lang w:val="fr_FR" w:bidi="fr_FR"/>
        </w:rPr>
        <w:t xml:space="preserve">, </w:t>
      </w:r>
      <w:hyperlink r:id="rId476">
        <w:r>
          <w:rPr>
            <w:lang w:val="fr_FR" w:bidi="fr_FR"/>
          </w:rPr>
          <w:rPr>
            <w:color w:val="0000EE"/>
            <w:u w:val="single"/>
          </w:rPr>
          <w:t xml:space="preserve">21 </w:t>
        </w:r>
      </w:hyperlink>
      <w:r>
        <w:rPr>
          <w:lang w:val="fr_FR" w:bidi="fr_FR"/>
        </w:rPr>
        <w:t xml:space="preserve">; </w:t>
      </w:r>
      <w:hyperlink r:id="rId477">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20.15</w:t>
      </w:r>
      <w:r>
        <w:rPr>
          <w:lang w:val="fr_FR" w:bidi="fr_FR"/>
        </w:rPr>
      </w:r>
    </w:p>
    <w:p>
      <w:pPr/>
      <w:r>
        <w:rPr>
          <w:lang w:val="fr_FR" w:bidi="fr_FR"/>
        </w:rPr>
      </w:r>
      <w:r>
        <w:rPr>
          <w:lang w:val="fr_FR" w:bidi="fr_FR"/>
        </w:rPr>
        <w:t>Les villes décrites comme éloignées se trouvaient en dehors des frontières de la Terre promise.</w:t>
      </w:r>
      <w:r>
        <w:rPr>
          <w:lang w:val="fr_FR" w:bidi="fr_FR"/>
        </w:rPr>
      </w:r>
      <w:r>
        <w:rPr>
          <w:lang w:val="fr_FR" w:bidi="fr_FR"/>
        </w:rPr>
      </w:r>
    </w:p>
    <w:p>
      <w:pPr/>
      <w:r>
        <w:rPr>
          <w:lang w:val="fr_FR" w:bidi="fr_FR"/>
        </w:rPr>
      </w:r>
    </w:p>
    <w:p>
      <w:pPr>
        <w:pStyle w:val="Heading2"/>
      </w:pPr>
      <w:r>
        <w:rPr>
          <w:lang w:val="fr_FR" w:bidi="fr_FR"/>
        </w:rPr>
        <w:t>Deutéronome 20.19</w:t>
      </w:r>
      <w:r>
        <w:rPr>
          <w:lang w:val="fr_FR" w:bidi="fr_FR"/>
        </w:rPr>
      </w:r>
    </w:p>
    <w:p>
      <w:pPr/>
      <w:r>
        <w:rPr>
          <w:lang w:val="fr_FR" w:bidi="fr_FR"/>
        </w:rPr>
      </w:r>
      <w:r>
        <w:rPr>
          <w:lang w:val="fr_FR" w:bidi="fr_FR"/>
        </w:rPr>
        <w:t>D'ordinaire, les arbres étaient parfois abattus en temps de guerre pour que l'ennemi ne puisse pas en profiter. Cependant, comme les Israélites occupaient l'ancien territoire de l'ennemi, les arbres pouvaient leur être utiles par la suite.</w:t>
      </w:r>
      <w:r>
        <w:rPr>
          <w:lang w:val="fr_FR" w:bidi="fr_FR"/>
        </w:rPr>
      </w:r>
      <w:r>
        <w:rPr>
          <w:lang w:val="fr_FR" w:bidi="fr_FR"/>
        </w:rPr>
      </w:r>
    </w:p>
    <w:p>
      <w:pPr/>
      <w:r>
        <w:rPr>
          <w:lang w:val="fr_FR" w:bidi="fr_FR"/>
        </w:rPr>
      </w:r>
    </w:p>
    <w:p>
      <w:pPr>
        <w:pStyle w:val="Heading2"/>
      </w:pPr>
      <w:r>
        <w:rPr>
          <w:lang w:val="fr_FR" w:bidi="fr_FR"/>
        </w:rPr>
        <w:t>Deutéronome 20.20</w:t>
      </w:r>
      <w:r>
        <w:rPr>
          <w:lang w:val="fr_FR" w:bidi="fr_FR"/>
        </w:rPr>
      </w:r>
    </w:p>
    <w:p>
      <w:pPr/>
      <w:r>
        <w:rPr>
          <w:lang w:val="fr_FR" w:bidi="fr_FR"/>
        </w:rPr>
      </w:r>
      <w:r>
        <w:rPr>
          <w:lang w:val="fr_FR" w:bidi="fr_FR"/>
        </w:rPr>
        <w:t>Cette technique de combat consistait à accumuler des matériaux contre le mur d'une ville dans le but d'en faire le siège.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 xml:space="preserve">Contrairement au terme traduit par </w:t>
      </w:r>
      <w:r>
        <w:rPr>
          <w:i/>
          <w:lang w:val="fr_FR" w:bidi="fr_FR"/>
        </w:rPr>
        <w:t>meurtre</w:t>
      </w:r>
      <w:r>
        <w:rPr>
          <w:lang w:val="fr_FR" w:bidi="fr_FR"/>
        </w:rPr>
        <w:t xml:space="preserve"> dans les Dix Commandements (voir la </w:t>
      </w:r>
      <w:r>
        <w:rPr>
          <w:lang w:val="fr_FR" w:bidi="fr_FR"/>
        </w:rPr>
        <w:t>note d'étude sur 5.17</w:t>
      </w:r>
      <w:r>
        <w:rPr>
          <w:lang w:val="fr_FR" w:bidi="fr_FR"/>
        </w:rPr>
        <w:t xml:space="preserve">), le verbe hébreu traduit ici par assassiné (littéralement </w:t>
      </w:r>
      <w:r>
        <w:rPr>
          <w:i/>
          <w:lang w:val="fr_FR" w:bidi="fr_FR"/>
        </w:rPr>
        <w:t>percé à travers</w:t>
      </w:r>
      <w:r>
        <w:rPr>
          <w:lang w:val="fr_FR" w:bidi="fr_FR"/>
        </w:rPr>
        <w:t>) indique clairement une mort qui n'était pas due à des causes naturelles.</w:t>
      </w:r>
      <w:r>
        <w:rPr>
          <w:lang w:val="fr_FR" w:bidi="fr_FR"/>
        </w:rPr>
      </w:r>
      <w:r>
        <w:rPr>
          <w:lang w:val="fr_FR" w:bidi="fr_FR"/>
        </w:rPr>
      </w:r>
    </w:p>
    <w:p>
      <w:pPr/>
      <w:r>
        <w:rPr>
          <w:lang w:val="fr_FR" w:bidi="fr_FR"/>
        </w:rPr>
      </w:r>
    </w:p>
    <w:p>
      <w:pPr>
        <w:pStyle w:val="Heading2"/>
      </w:pPr>
      <w:r>
        <w:rPr>
          <w:lang w:val="fr_FR" w:bidi="fr_FR"/>
        </w:rPr>
        <w:t>Deutéronome 21.1–9</w:t>
      </w:r>
      <w:r>
        <w:rPr>
          <w:lang w:val="fr_FR" w:bidi="fr_FR"/>
        </w:rPr>
      </w:r>
    </w:p>
    <w:p>
      <w:pPr/>
      <w:r>
        <w:rPr>
          <w:lang w:val="fr_FR" w:bidi="fr_FR"/>
        </w:rPr>
      </w:r>
      <w:r>
        <w:rPr>
          <w:lang w:val="fr_FR" w:bidi="fr_FR"/>
        </w:rPr>
        <w:t>La culpabilité lié au meurtre était généralement effacée par la mort du meurtrier (</w:t>
      </w:r>
      <w:hyperlink r:id="rId478">
        <w:r>
          <w:rPr>
            <w:lang w:val="fr_FR" w:bidi="fr_FR"/>
          </w:rPr>
          <w:rPr>
            <w:color w:val="0000EE"/>
            <w:u w:val="single"/>
          </w:rPr>
          <w:t xml:space="preserve">19.11–13 </w:t>
        </w:r>
      </w:hyperlink>
      <w:r>
        <w:rPr>
          <w:lang w:val="fr_FR" w:bidi="fr_FR"/>
        </w:rPr>
        <w:t xml:space="preserve">; </w:t>
      </w:r>
      <w:hyperlink r:id="rId479">
        <w:r>
          <w:rPr>
            <w:lang w:val="fr_FR" w:bidi="fr_FR"/>
          </w:rPr>
          <w:rPr>
            <w:color w:val="0000EE"/>
            <w:u w:val="single"/>
          </w:rPr>
          <w:t>Nb 35.30–34</w:t>
        </w:r>
      </w:hyperlink>
      <w:r>
        <w:rPr>
          <w:lang w:val="fr_FR" w:bidi="fr_FR"/>
        </w:rPr>
        <w:t>). Cependant, si le meurtrier était inconnu, la culpabilité pouvait encore être réglée à l'aide de ce rituel.</w:t>
      </w:r>
      <w:r>
        <w:rPr>
          <w:lang w:val="fr_FR" w:bidi="fr_FR"/>
        </w:rPr>
      </w:r>
      <w:r>
        <w:rPr>
          <w:lang w:val="fr_FR" w:bidi="fr_FR"/>
        </w:rPr>
      </w:r>
    </w:p>
    <w:p>
      <w:pPr/>
      <w:r>
        <w:rPr>
          <w:lang w:val="fr_FR" w:bidi="fr_FR"/>
        </w:rPr>
      </w:r>
    </w:p>
    <w:p>
      <w:pPr>
        <w:pStyle w:val="Heading2"/>
      </w:pPr>
      <w:r>
        <w:rPr>
          <w:lang w:val="fr_FR" w:bidi="fr_FR"/>
        </w:rPr>
        <w:t>Deutéronome 21.3–8</w:t>
      </w:r>
      <w:r>
        <w:rPr>
          <w:lang w:val="fr_FR" w:bidi="fr_FR"/>
        </w:rPr>
      </w:r>
    </w:p>
    <w:p>
      <w:pPr/>
      <w:r>
        <w:rPr>
          <w:lang w:val="fr_FR" w:bidi="fr_FR"/>
        </w:rPr>
      </w:r>
      <w:r>
        <w:rPr>
          <w:lang w:val="fr_FR" w:bidi="fr_FR"/>
        </w:rPr>
        <w:t>Le vengeur du sang de la famille de la victime (</w:t>
      </w:r>
      <w:hyperlink r:id="rId480">
        <w:r>
          <w:rPr>
            <w:lang w:val="fr_FR" w:bidi="fr_FR"/>
          </w:rPr>
          <w:rPr>
            <w:color w:val="0000EE"/>
            <w:u w:val="single"/>
          </w:rPr>
          <w:t xml:space="preserve">19.6–7 </w:t>
        </w:r>
      </w:hyperlink>
      <w:r>
        <w:rPr>
          <w:lang w:val="fr_FR" w:bidi="fr_FR"/>
        </w:rPr>
        <w:t xml:space="preserve">; </w:t>
      </w:r>
      <w:hyperlink r:id="rId481">
        <w:r>
          <w:rPr>
            <w:lang w:val="fr_FR" w:bidi="fr_FR"/>
          </w:rPr>
          <w:rPr>
            <w:color w:val="0000EE"/>
            <w:u w:val="single"/>
          </w:rPr>
          <w:t>Nb 35.16–29</w:t>
        </w:r>
      </w:hyperlink>
      <w:r>
        <w:rPr>
          <w:lang w:val="fr_FR" w:bidi="fr_FR"/>
        </w:rPr>
        <w:t>) ne pouvait pas tenir toute la communauté pour responsable.</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lang w:val="fr_FR" w:bidi="fr_FR"/>
        </w:rPr>
        <w:t>Ce ruisseau devait être un cours d'eau pérenne (qui coulait tout le temps) situé dans une zone isolée, loin de tout contaminant.</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lang w:val="fr_FR" w:bidi="fr_FR"/>
        </w:rPr>
        <w:t xml:space="preserve">Se laver ainsi les mains étaient une ancienne coutume pour affirmer son innocence (cf. </w:t>
      </w:r>
      <w:hyperlink r:id="rId482">
        <w:r>
          <w:rPr>
            <w:lang w:val="fr_FR" w:bidi="fr_FR"/>
          </w:rPr>
          <w:rPr>
            <w:color w:val="0000EE"/>
            <w:u w:val="single"/>
          </w:rPr>
          <w:t>Mt 27.24</w:t>
        </w:r>
      </w:hyperlink>
      <w:r>
        <w:rPr>
          <w:lang w:val="fr_FR" w:bidi="fr_FR"/>
        </w:rPr>
        <w:t>) ; la communauté déclarait ainsi qu'elle n'était pas responsable d'un crime commis dans ses environs.</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lang w:val="fr_FR" w:bidi="fr_FR"/>
        </w:rPr>
        <w:t>Se raser la tête et se couper les ongles était une manière de démontrer la séparation d'une femme captive de son foyer et de sa famille d'origine. Elle rompait ainsi avec son passé pour rejoindre une autre famille et une nouvelle communauté.</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lang w:val="fr_FR" w:bidi="fr_FR"/>
        </w:rPr>
        <w:t>Changer ses vêtements signifiait qu'elle s'engageait dans une nouvelle vie et s'identifiait à une nouvelle famille.</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lang w:val="fr_FR" w:bidi="fr_FR"/>
        </w:rPr>
        <w:t>En la prenant d'abord prisonnière puis en la divorçant, le mari d'une femme captive la dévalorisait. Pour la protéger de toute autre humiliation, la loi interdisait de la vendre comme esclave ou de l'utiliser comme telle. Au lieu de cela, elle devait être libérée.</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lang w:val="fr_FR" w:bidi="fr_FR"/>
        </w:rPr>
        <w:t xml:space="preserve">La loi exigeait qu'un fils aîné reçoive la plus grande part de l'héritage de son père (voir </w:t>
      </w:r>
      <w:hyperlink r:id="rId483">
        <w:r>
          <w:rPr>
            <w:lang w:val="fr_FR" w:bidi="fr_FR"/>
          </w:rPr>
          <w:rPr>
            <w:color w:val="0000EE"/>
            <w:u w:val="single"/>
          </w:rPr>
          <w:t xml:space="preserve">21.15–16 </w:t>
        </w:r>
      </w:hyperlink>
      <w:r>
        <w:rPr>
          <w:lang w:val="fr_FR" w:bidi="fr_FR"/>
        </w:rPr>
        <w:t xml:space="preserve">; </w:t>
      </w:r>
      <w:hyperlink r:id="rId484">
        <w:r>
          <w:rPr>
            <w:lang w:val="fr_FR" w:bidi="fr_FR"/>
          </w:rPr>
          <w:rPr>
            <w:color w:val="0000EE"/>
            <w:u w:val="single"/>
          </w:rPr>
          <w:t>2R 2.9</w:t>
        </w:r>
      </w:hyperlink>
      <w:r>
        <w:rPr>
          <w:lang w:val="fr_FR" w:bidi="fr_FR"/>
        </w:rPr>
        <w:t xml:space="preserve">). La coutume de donner au fils aîné une double portion est mentionnée pour la première fois ici, mais elle était implicite dans les pratiques antérieures (voir </w:t>
      </w:r>
      <w:hyperlink r:id="rId485">
        <w:r>
          <w:rPr>
            <w:lang w:val="fr_FR" w:bidi="fr_FR"/>
          </w:rPr>
          <w:rPr>
            <w:color w:val="0000EE"/>
            <w:u w:val="single"/>
          </w:rPr>
          <w:t xml:space="preserve">Gn 25.31–34 </w:t>
        </w:r>
      </w:hyperlink>
      <w:r>
        <w:rPr>
          <w:lang w:val="fr_FR" w:bidi="fr_FR"/>
        </w:rPr>
        <w:t xml:space="preserve">; </w:t>
      </w:r>
      <w:hyperlink r:id="rId486">
        <w:r>
          <w:rPr>
            <w:lang w:val="fr_FR" w:bidi="fr_FR"/>
          </w:rPr>
          <w:rPr>
            <w:color w:val="0000EE"/>
            <w:u w:val="single"/>
          </w:rPr>
          <w:t xml:space="preserve">27.1–4 </w:t>
        </w:r>
      </w:hyperlink>
      <w:r>
        <w:rPr>
          <w:lang w:val="fr_FR" w:bidi="fr_FR"/>
        </w:rPr>
        <w:t xml:space="preserve">; </w:t>
      </w:r>
      <w:hyperlink r:id="rId487">
        <w:r>
          <w:rPr>
            <w:lang w:val="fr_FR" w:bidi="fr_FR"/>
          </w:rPr>
          <w:rPr>
            <w:color w:val="0000EE"/>
            <w:u w:val="single"/>
          </w:rPr>
          <w:t>48.8–22</w:t>
        </w:r>
      </w:hyperlink>
      <w:r>
        <w:rPr>
          <w:lang w:val="fr_FR" w:bidi="fr_FR"/>
        </w:rPr>
        <w:t>). • Le fils aîné était considéré comme la preuve de la virilité de son père car il prouvait que l'homme était capable d'engendrer des enfants, et un garçon en particulier.</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lang w:val="fr_FR" w:bidi="fr_FR"/>
        </w:rP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88">
        <w:r>
          <w:rPr>
            <w:lang w:val="fr_FR" w:bidi="fr_FR"/>
          </w:rPr>
          <w:rPr>
            <w:color w:val="0000EE"/>
            <w:u w:val="single"/>
          </w:rPr>
          <w:t>Pv 23.20–21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21.22</w:t>
      </w:r>
      <w:r>
        <w:rPr>
          <w:lang w:val="fr_FR" w:bidi="fr_FR"/>
        </w:rPr>
      </w:r>
    </w:p>
    <w:p>
      <w:pPr/>
      <w:r>
        <w:rPr>
          <w:lang w:val="fr_FR" w:bidi="fr_FR"/>
        </w:rPr>
      </w:r>
      <w:r>
        <w:rPr>
          <w:lang w:val="fr_FR" w:bidi="fr_FR"/>
        </w:rP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89">
        <w:r>
          <w:rPr>
            <w:lang w:val="fr_FR" w:bidi="fr_FR"/>
          </w:rPr>
          <w:rPr>
            <w:color w:val="0000EE"/>
            <w:u w:val="single"/>
          </w:rPr>
          <w:t>Gn 40.19</w:t>
        </w:r>
      </w:hyperlink>
      <w:r>
        <w:rPr>
          <w:lang w:val="fr_FR" w:bidi="fr_FR"/>
        </w:rPr>
        <w:t xml:space="preserve">, </w:t>
      </w:r>
      <w:hyperlink r:id="rId490">
        <w:r>
          <w:rPr>
            <w:lang w:val="fr_FR" w:bidi="fr_FR"/>
          </w:rPr>
          <w:rPr>
            <w:color w:val="0000EE"/>
            <w:u w:val="single"/>
          </w:rPr>
          <w:t xml:space="preserve">22 </w:t>
        </w:r>
      </w:hyperlink>
      <w:r>
        <w:rPr>
          <w:lang w:val="fr_FR" w:bidi="fr_FR"/>
        </w:rPr>
        <w:t xml:space="preserve">; </w:t>
      </w:r>
      <w:hyperlink r:id="rId491">
        <w:r>
          <w:rPr>
            <w:lang w:val="fr_FR" w:bidi="fr_FR"/>
          </w:rPr>
          <w:rPr>
            <w:color w:val="0000EE"/>
            <w:u w:val="single"/>
          </w:rPr>
          <w:t xml:space="preserve">Jos 10.26 </w:t>
        </w:r>
      </w:hyperlink>
      <w:r>
        <w:rPr>
          <w:lang w:val="fr_FR" w:bidi="fr_FR"/>
        </w:rPr>
        <w:t xml:space="preserve">; </w:t>
      </w:r>
      <w:hyperlink r:id="rId492">
        <w:r>
          <w:rPr>
            <w:lang w:val="fr_FR" w:bidi="fr_FR"/>
          </w:rPr>
          <w:rPr>
            <w:color w:val="0000EE"/>
            <w:u w:val="single"/>
          </w:rPr>
          <w:t xml:space="preserve">2S 4.12 </w:t>
        </w:r>
      </w:hyperlink>
      <w:r>
        <w:rPr>
          <w:lang w:val="fr_FR" w:bidi="fr_FR"/>
        </w:rPr>
        <w:t xml:space="preserve">; </w:t>
      </w:r>
      <w:hyperlink r:id="rId493">
        <w:r>
          <w:rPr>
            <w:lang w:val="fr_FR" w:bidi="fr_FR"/>
          </w:rPr>
          <w:rPr>
            <w:color w:val="0000EE"/>
            <w:u w:val="single"/>
          </w:rPr>
          <w:t xml:space="preserve">21.12 </w:t>
        </w:r>
      </w:hyperlink>
      <w:r>
        <w:rPr>
          <w:lang w:val="fr_FR" w:bidi="fr_FR"/>
        </w:rPr>
        <w:t xml:space="preserve">; </w:t>
      </w:r>
      <w:hyperlink r:id="rId494">
        <w:r>
          <w:rPr>
            <w:lang w:val="fr_FR" w:bidi="fr_FR"/>
          </w:rPr>
          <w:rPr>
            <w:color w:val="0000EE"/>
            <w:u w:val="single"/>
          </w:rPr>
          <w:t xml:space="preserve">Est 2.23 </w:t>
        </w:r>
      </w:hyperlink>
      <w:r>
        <w:rPr>
          <w:lang w:val="fr_FR" w:bidi="fr_FR"/>
        </w:rPr>
        <w:t xml:space="preserve">; </w:t>
      </w:r>
      <w:hyperlink r:id="rId495">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21.23</w:t>
      </w:r>
      <w:r>
        <w:rPr>
          <w:lang w:val="fr_FR" w:bidi="fr_FR"/>
        </w:rPr>
      </w:r>
    </w:p>
    <w:p>
      <w:pPr/>
      <w:r>
        <w:rPr>
          <w:lang w:val="fr_FR" w:bidi="fr_FR"/>
        </w:rPr>
      </w:r>
      <w:r>
        <w:rPr>
          <w:lang w:val="fr_FR" w:bidi="fr_FR"/>
        </w:rPr>
        <w:t xml:space="preserve">Dans la Septante, il est écrit : </w:t>
      </w:r>
      <w:r>
        <w:rPr>
          <w:i/>
          <w:lang w:val="fr_FR" w:bidi="fr_FR"/>
        </w:rPr>
        <w:t>pour tous ceux qui sont pendus à un arbre</w:t>
      </w:r>
      <w:r>
        <w:rPr>
          <w:lang w:val="fr_FR" w:bidi="fr_FR"/>
        </w:rPr>
        <w:t xml:space="preserve"> (cf. </w:t>
      </w:r>
      <w:hyperlink r:id="rId496">
        <w:r>
          <w:rPr>
            <w:lang w:val="fr_FR" w:bidi="fr_FR"/>
          </w:rPr>
          <w:rPr>
            <w:color w:val="0000EE"/>
            <w:u w:val="single"/>
          </w:rPr>
          <w:t>Ga 3.13), ce</w:t>
        </w:r>
      </w:hyperlink>
      <w:r>
        <w:rPr>
          <w:lang w:val="fr_FR" w:bidi="fr_FR"/>
        </w:rP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Pr>
          <w:lang w:val="fr_FR" w:bidi="fr_FR"/>
        </w:rPr>
      </w:r>
      <w:r>
        <w:rPr>
          <w:lang w:val="fr_FR" w:bidi="fr_FR"/>
        </w:rPr>
      </w:r>
    </w:p>
    <w:p>
      <w:pPr/>
      <w:r>
        <w:rPr>
          <w:lang w:val="fr_FR" w:bidi="fr_FR"/>
        </w:rPr>
      </w:r>
    </w:p>
    <w:p>
      <w:pPr>
        <w:pStyle w:val="Heading2"/>
      </w:pPr>
      <w:r>
        <w:rPr>
          <w:lang w:val="fr_FR" w:bidi="fr_FR"/>
        </w:rPr>
        <w:t>Deutéronome 22.1</w:t>
      </w:r>
      <w:r>
        <w:rPr>
          <w:lang w:val="fr_FR" w:bidi="fr_FR"/>
        </w:rPr>
      </w:r>
    </w:p>
    <w:p>
      <w:pPr/>
      <w:r>
        <w:rPr>
          <w:lang w:val="fr_FR" w:bidi="fr_FR"/>
        </w:rPr>
      </w:r>
      <w:r>
        <w:rPr>
          <w:lang w:val="fr_FR" w:bidi="fr_FR"/>
        </w:rPr>
        <w:t>Personne n'avait le droit de se détourner d'une situation de détresse en faisant semblant de ne pas avoir vu la scène. Agir ainsi était une manière de manquer à sa responsabilité envers la communauté de l'alliance.</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lang w:val="fr_FR" w:bidi="fr_FR"/>
        </w:rPr>
        <w:t xml:space="preserve">Adopter la tenue et le comportement du sexe opposé et une façon contre-nature de brouiller les lignes entre des choses qui devraient être gardées séparées et distinctes (aussi </w:t>
      </w:r>
      <w:hyperlink r:id="rId497">
        <w:r>
          <w:rPr>
            <w:lang w:val="fr_FR" w:bidi="fr_FR"/>
          </w:rPr>
          <w:rPr>
            <w:color w:val="0000EE"/>
            <w:u w:val="single"/>
          </w:rPr>
          <w:t>22.9–11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lang w:val="fr_FR" w:bidi="fr_FR"/>
        </w:rPr>
        <w:t>Dans ce cas, planter entre les vignes conduisait à une situation de mélange entre des choses qui devaient être maintenues séparées.</w:t>
      </w:r>
      <w:r>
        <w:rPr>
          <w:lang w:val="fr_FR" w:bidi="fr_FR"/>
        </w:rPr>
      </w:r>
      <w:r>
        <w:rPr>
          <w:lang w:val="fr_FR" w:bidi="fr_FR"/>
        </w:rPr>
      </w:r>
    </w:p>
    <w:p>
      <w:pPr/>
      <w:r>
        <w:rPr>
          <w:lang w:val="fr_FR" w:bidi="fr_FR"/>
        </w:rPr>
      </w:r>
    </w:p>
    <w:p>
      <w:pPr>
        <w:pStyle w:val="Heading2"/>
      </w:pPr>
      <w:r>
        <w:rPr>
          <w:lang w:val="fr_FR" w:bidi="fr_FR"/>
        </w:rPr>
        <w:t>Deutéronome 22.10</w:t>
      </w:r>
      <w:r>
        <w:rPr>
          <w:lang w:val="fr_FR" w:bidi="fr_FR"/>
        </w:rPr>
      </w:r>
    </w:p>
    <w:p>
      <w:pPr/>
      <w:r>
        <w:rPr>
          <w:lang w:val="fr_FR" w:bidi="fr_FR"/>
        </w:rPr>
      </w:r>
      <w:r>
        <w:rPr>
          <w:lang w:val="fr_FR" w:bidi="fr_FR"/>
        </w:rPr>
        <w:t xml:space="preserve">Labourer avec un bœuf et un âne serait inefficace ; cet exemple illustre le principe de séparation et d'ordre (voir aussi </w:t>
      </w:r>
      <w:hyperlink r:id="rId498">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22.11</w:t>
      </w:r>
      <w:r>
        <w:rPr>
          <w:lang w:val="fr_FR" w:bidi="fr_FR"/>
        </w:rPr>
      </w:r>
    </w:p>
    <w:p>
      <w:pPr/>
      <w:r>
        <w:rPr>
          <w:lang w:val="fr_FR" w:bidi="fr_FR"/>
        </w:rPr>
      </w:r>
      <w:r>
        <w:rPr>
          <w:lang w:val="fr_FR" w:bidi="fr_FR"/>
        </w:rPr>
        <w:t xml:space="preserve">Maintenir la séparation de la laine et du lin illustre la mise par d'Israël en tant que peuple saint de Dieu (voir aussi </w:t>
      </w:r>
      <w:hyperlink r:id="rId499">
        <w:r>
          <w:rPr>
            <w:lang w:val="fr_FR" w:bidi="fr_FR"/>
          </w:rPr>
          <w:rPr>
            <w:color w:val="0000EE"/>
            <w:u w:val="single"/>
          </w:rPr>
          <w:t>Lv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lang w:val="fr_FR" w:bidi="fr_FR"/>
        </w:rP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0">
        <w:r>
          <w:rPr>
            <w:lang w:val="fr_FR" w:bidi="fr_FR"/>
          </w:rPr>
          <w:rPr>
            <w:color w:val="0000EE"/>
            <w:u w:val="single"/>
          </w:rPr>
          <w:t>Nb 15.37–41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22.14</w:t>
      </w:r>
      <w:r>
        <w:rPr>
          <w:lang w:val="fr_FR" w:bidi="fr_FR"/>
        </w:rPr>
      </w:r>
    </w:p>
    <w:p>
      <w:pPr/>
      <w:r>
        <w:rPr>
          <w:lang w:val="fr_FR" w:bidi="fr_FR"/>
        </w:rPr>
      </w:r>
      <w:r>
        <w:rPr>
          <w:lang w:val="fr_FR" w:bidi="fr_FR"/>
        </w:rPr>
        <w:t xml:space="preserve">Un mari qui découvrait que sa femme avait perdu sa virginité avant le mariage (voir </w:t>
      </w:r>
      <w:hyperlink r:id="rId501">
        <w:r>
          <w:rPr>
            <w:lang w:val="fr_FR" w:bidi="fr_FR"/>
          </w:rPr>
          <w:rPr>
            <w:color w:val="0000EE"/>
            <w:u w:val="single"/>
          </w:rPr>
          <w:t>22.15</w:t>
        </w:r>
      </w:hyperlink>
      <w:r>
        <w:rPr>
          <w:lang w:val="fr_FR" w:bidi="fr_FR"/>
        </w:rPr>
        <w:t>) pouvait l'accuser de conduite honteuse.</w:t>
      </w:r>
      <w:r>
        <w:rPr>
          <w:lang w:val="fr_FR" w:bidi="fr_FR"/>
        </w:rPr>
      </w:r>
      <w:r>
        <w:rPr>
          <w:lang w:val="fr_FR" w:bidi="fr_FR"/>
        </w:rPr>
      </w:r>
    </w:p>
    <w:p>
      <w:pPr/>
      <w:r>
        <w:rPr>
          <w:lang w:val="fr_FR" w:bidi="fr_FR"/>
        </w:rPr>
      </w:r>
    </w:p>
    <w:p>
      <w:pPr>
        <w:pStyle w:val="Heading2"/>
      </w:pPr>
      <w:r>
        <w:rPr>
          <w:lang w:val="fr_FR" w:bidi="fr_FR"/>
        </w:rPr>
        <w:t>Deutéronome 22.15</w:t>
      </w:r>
      <w:r>
        <w:rPr>
          <w:lang w:val="fr_FR" w:bidi="fr_FR"/>
        </w:rPr>
      </w:r>
    </w:p>
    <w:p>
      <w:pPr/>
      <w:r>
        <w:rPr>
          <w:lang w:val="fr_FR" w:bidi="fr_FR"/>
        </w:rPr>
      </w:r>
      <w:r>
        <w:rPr>
          <w:lang w:val="fr_FR" w:bidi="fr_FR"/>
        </w:rPr>
        <w:t>Un tissu taché de sang indiquait que l'hymen de la femme avait été rompu par son premier rapport sexuel avec son mari.</w:t>
      </w:r>
      <w:r>
        <w:rPr>
          <w:lang w:val="fr_FR" w:bidi="fr_FR"/>
        </w:rPr>
      </w:r>
      <w:r>
        <w:rPr>
          <w:lang w:val="fr_FR" w:bidi="fr_FR"/>
        </w:rPr>
      </w:r>
    </w:p>
    <w:p>
      <w:pPr/>
      <w:r>
        <w:rPr>
          <w:lang w:val="fr_FR" w:bidi="fr_FR"/>
        </w:rPr>
      </w:r>
    </w:p>
    <w:p>
      <w:pPr>
        <w:pStyle w:val="Heading2"/>
      </w:pPr>
      <w:r>
        <w:rPr>
          <w:lang w:val="fr_FR" w:bidi="fr_FR"/>
        </w:rPr>
        <w:t>Deutéronome 22.17</w:t>
      </w:r>
      <w:r>
        <w:rPr>
          <w:lang w:val="fr_FR" w:bidi="fr_FR"/>
        </w:rPr>
      </w:r>
    </w:p>
    <w:p>
      <w:pPr/>
      <w:r>
        <w:rPr>
          <w:lang w:val="fr_FR" w:bidi="fr_FR"/>
        </w:rPr>
      </w:r>
      <w:r>
        <w:rPr>
          <w:lang w:val="fr_FR" w:bidi="fr_FR"/>
        </w:rPr>
        <w:t xml:space="preserve">Le drap de lit (littéralement </w:t>
      </w:r>
      <w:r>
        <w:rPr>
          <w:i/>
          <w:lang w:val="fr_FR" w:bidi="fr_FR"/>
        </w:rPr>
        <w:t>couverture</w:t>
      </w:r>
      <w:r>
        <w:rPr>
          <w:lang w:val="fr_FR" w:bidi="fr_FR"/>
        </w:rPr>
        <w:t>) pouvait également être un vêtement de quelque sorte, comme une chemise de nuit.</w:t>
      </w:r>
      <w:r>
        <w:rPr>
          <w:lang w:val="fr_FR" w:bidi="fr_FR"/>
        </w:rPr>
      </w:r>
      <w:r>
        <w:rPr>
          <w:lang w:val="fr_FR" w:bidi="fr_FR"/>
        </w:rPr>
      </w:r>
    </w:p>
    <w:p>
      <w:pPr/>
      <w:r>
        <w:rPr>
          <w:lang w:val="fr_FR" w:bidi="fr_FR"/>
        </w:rPr>
      </w:r>
    </w:p>
    <w:p>
      <w:pPr>
        <w:pStyle w:val="Heading2"/>
      </w:pPr>
      <w:r>
        <w:rPr>
          <w:lang w:val="fr_FR" w:bidi="fr_FR"/>
        </w:rPr>
        <w:t>Deutéronome 22.19</w:t>
      </w:r>
      <w:r>
        <w:rPr>
          <w:lang w:val="fr_FR" w:bidi="fr_FR"/>
        </w:rPr>
      </w:r>
    </w:p>
    <w:p>
      <w:pPr/>
      <w:r>
        <w:rPr>
          <w:lang w:val="fr_FR" w:bidi="fr_FR"/>
        </w:rPr>
      </w:r>
      <w:r>
        <w:rPr>
          <w:lang w:val="fr_FR" w:bidi="fr_FR"/>
        </w:rPr>
        <w:t>Le mari, qui avait déjà payé le prix normal de la dot au père de sa femme, devait à présent payer une compensation supplémentaire pour avoir diffamé son caractère.</w:t>
      </w:r>
      <w:r>
        <w:rPr>
          <w:lang w:val="fr_FR" w:bidi="fr_FR"/>
        </w:rPr>
      </w:r>
      <w:r>
        <w:rPr>
          <w:lang w:val="fr_FR" w:bidi="fr_FR"/>
        </w:rPr>
      </w:r>
    </w:p>
    <w:p>
      <w:pPr/>
      <w:r>
        <w:rPr>
          <w:lang w:val="fr_FR" w:bidi="fr_FR"/>
        </w:rPr>
      </w:r>
    </w:p>
    <w:p>
      <w:pPr>
        <w:pStyle w:val="Heading2"/>
      </w:pPr>
      <w:r>
        <w:rPr>
          <w:lang w:val="fr_FR" w:bidi="fr_FR"/>
        </w:rPr>
        <w:t>Deutéronome 22.21</w:t>
      </w:r>
      <w:r>
        <w:rPr>
          <w:lang w:val="fr_FR" w:bidi="fr_FR"/>
        </w:rPr>
      </w:r>
    </w:p>
    <w:p>
      <w:pPr/>
      <w:r>
        <w:rPr>
          <w:lang w:val="fr_FR" w:bidi="fr_FR"/>
        </w:rPr>
      </w:r>
      <w:r>
        <w:rPr>
          <w:lang w:val="fr_FR" w:bidi="fr_FR"/>
        </w:rPr>
        <w:t>Un seul rapport sexuel par une femme non mariée suffisait pour lui valoir cette étiquette honteuse et motivait la peine de mort.</w:t>
      </w:r>
      <w:r>
        <w:rPr>
          <w:lang w:val="fr_FR" w:bidi="fr_FR"/>
        </w:rPr>
      </w:r>
      <w:r>
        <w:rPr>
          <w:lang w:val="fr_FR" w:bidi="fr_FR"/>
        </w:rPr>
      </w:r>
    </w:p>
    <w:p>
      <w:pPr/>
      <w:r>
        <w:rPr>
          <w:lang w:val="fr_FR" w:bidi="fr_FR"/>
        </w:rPr>
      </w:r>
    </w:p>
    <w:p>
      <w:pPr>
        <w:pStyle w:val="Heading2"/>
      </w:pPr>
      <w:r>
        <w:rPr>
          <w:lang w:val="fr_FR" w:bidi="fr_FR"/>
        </w:rPr>
        <w:t>Deutéronome 22.24</w:t>
      </w:r>
      <w:r>
        <w:rPr>
          <w:lang w:val="fr_FR" w:bidi="fr_FR"/>
        </w:rPr>
      </w:r>
    </w:p>
    <w:p>
      <w:pPr/>
      <w:r>
        <w:rPr>
          <w:lang w:val="fr_FR" w:bidi="fr_FR"/>
        </w:rPr>
      </w:r>
      <w:r>
        <w:rPr>
          <w:lang w:val="fr_FR" w:bidi="fr_FR"/>
        </w:rPr>
        <w:t>Comme les fiançailles équivalaient au mariage dans l'Ancien Testament, la femme d'un autre homme dans ce passage fait techniquement référence à une fiancée.</w:t>
      </w:r>
      <w:r>
        <w:rPr>
          <w:lang w:val="fr_FR" w:bidi="fr_FR"/>
        </w:rPr>
      </w:r>
      <w:r>
        <w:rPr>
          <w:lang w:val="fr_FR" w:bidi="fr_FR"/>
        </w:rPr>
      </w:r>
    </w:p>
    <w:p>
      <w:pPr/>
      <w:r>
        <w:rPr>
          <w:lang w:val="fr_FR" w:bidi="fr_FR"/>
        </w:rPr>
      </w:r>
    </w:p>
    <w:p>
      <w:pPr>
        <w:pStyle w:val="Heading2"/>
      </w:pPr>
      <w:r>
        <w:rPr>
          <w:lang w:val="fr_FR" w:bidi="fr_FR"/>
        </w:rPr>
        <w:t>Deutéronome 22.29</w:t>
      </w:r>
      <w:r>
        <w:rPr>
          <w:lang w:val="fr_FR" w:bidi="fr_FR"/>
        </w:rPr>
      </w:r>
    </w:p>
    <w:p>
      <w:pPr/>
      <w:r>
        <w:rPr>
          <w:lang w:val="fr_FR" w:bidi="fr_FR"/>
        </w:rPr>
      </w:r>
      <w:r>
        <w:rPr>
          <w:lang w:val="fr_FR" w:bidi="fr_FR"/>
        </w:rPr>
        <w:t xml:space="preserve">Le père pouvait encore exiger une dot pour sa fille célibataire (voir </w:t>
      </w:r>
      <w:hyperlink r:id="rId502">
        <w:r>
          <w:rPr>
            <w:lang w:val="fr_FR" w:bidi="fr_FR"/>
          </w:rPr>
          <w:rPr>
            <w:color w:val="0000EE"/>
            <w:u w:val="single"/>
          </w:rPr>
          <w:t xml:space="preserve">Gn 34.12 </w:t>
        </w:r>
      </w:hyperlink>
      <w:r>
        <w:rPr>
          <w:lang w:val="fr_FR" w:bidi="fr_FR"/>
        </w:rPr>
        <w:t xml:space="preserve">; </w:t>
      </w:r>
      <w:hyperlink r:id="rId503">
        <w:r>
          <w:rPr>
            <w:lang w:val="fr_FR" w:bidi="fr_FR"/>
          </w:rPr>
          <w:rPr>
            <w:color w:val="0000EE"/>
            <w:u w:val="single"/>
          </w:rPr>
          <w:t>Ex 22.16</w:t>
        </w:r>
      </w:hyperlink>
      <w:r>
        <w:rPr>
          <w:lang w:val="fr_FR" w:bidi="fr_FR"/>
        </w:rPr>
        <w:t xml:space="preserve">). • Il est supposé que la jeune fille et son père étaient prêts à convenir de cet arrangement (voir </w:t>
      </w:r>
      <w:hyperlink r:id="rId504">
        <w:r>
          <w:rPr>
            <w:lang w:val="fr_FR" w:bidi="fr_FR"/>
          </w:rPr>
          <w:rPr>
            <w:color w:val="0000EE"/>
            <w:u w:val="single"/>
          </w:rPr>
          <w:t>Ex 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lang w:val="fr_FR" w:bidi="fr_FR"/>
        </w:rPr>
        <w:t xml:space="preserve">L'expression qui désigne "la femme de son père" ne fait pas référence ici à la mère de l'individu, car l'inceste était un crime encore plus grave (voir </w:t>
      </w:r>
      <w:hyperlink r:id="rId505">
        <w:r>
          <w:rPr>
            <w:lang w:val="fr_FR" w:bidi="fr_FR"/>
          </w:rPr>
          <w:rPr>
            <w:color w:val="0000EE"/>
            <w:u w:val="single"/>
          </w:rPr>
          <w:t>Lv 18.7–8</w:t>
        </w:r>
      </w:hyperlink>
      <w:r>
        <w:rPr>
          <w:lang w:val="fr_FR" w:bidi="fr_FR"/>
        </w:rPr>
        <w:t xml:space="preserve">, </w:t>
      </w:r>
      <w:hyperlink r:id="rId50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w:t>
      </w:r>
      <w:r>
        <w:rPr>
          <w:lang w:val="fr_FR" w:bidi="fr_FR"/>
        </w:rPr>
      </w:r>
    </w:p>
    <w:p>
      <w:pPr/>
      <w:r>
        <w:rPr>
          <w:lang w:val="fr_FR" w:bidi="fr_FR"/>
        </w:rPr>
      </w:r>
      <w:r>
        <w:rPr>
          <w:lang w:val="fr_FR" w:bidi="fr_FR"/>
        </w:rPr>
        <w:t xml:space="preserve">L'émasculation, associée à certains rituels et coutumes des peuples païens, était abominable aux yeux du Seigneur (cf. </w:t>
      </w:r>
      <w:hyperlink r:id="rId507">
        <w:r>
          <w:rPr>
            <w:lang w:val="fr_FR" w:bidi="fr_FR"/>
          </w:rPr>
          <w:rPr>
            <w:color w:val="0000EE"/>
            <w:u w:val="single"/>
          </w:rPr>
          <w:t>Es 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Les Ammonites et Moabites était les descendants de Lot par ses filles incestueuses (voir les notes d'étude sur </w:t>
      </w:r>
      <w:r>
        <w:rPr>
          <w:lang w:val="fr_FR" w:bidi="fr_FR"/>
        </w:rPr>
        <w:t>2.9</w:t>
      </w:r>
      <w:r>
        <w:rPr>
          <w:lang w:val="fr_FR" w:bidi="fr_FR"/>
        </w:rPr>
        <w:t xml:space="preserve">, </w:t>
      </w:r>
      <w:r>
        <w:rPr>
          <w:lang w:val="fr_FR" w:bidi="fr_FR"/>
        </w:rPr>
        <w:t>19</w:t>
      </w:r>
      <w:r>
        <w:rPr>
          <w:lang w:val="fr_FR" w:bidi="fr_FR"/>
        </w:rPr>
        <w:t>). En outre, ces peuples avaient refusé en à Israël l'accès à leurs terres pendant son errance dans le désert (</w:t>
      </w:r>
      <w:hyperlink r:id="rId508">
        <w:r>
          <w:rPr>
            <w:lang w:val="fr_FR" w:bidi="fr_FR"/>
          </w:rPr>
          <w:rPr>
            <w:color w:val="0000EE"/>
            <w:u w:val="single"/>
          </w:rPr>
          <w:t>23.4</w:t>
        </w:r>
      </w:hyperlink>
      <w:r>
        <w:rPr>
          <w:lang w:val="fr_FR" w:bidi="fr_FR"/>
        </w:rPr>
        <w:t>). • L'exclusion pour dix générations signifie une période de temps indéfiniment longue.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lang w:val="fr_FR" w:bidi="fr_FR"/>
        </w:rPr>
        <w:t xml:space="preserve">Petor a aujourd'hui été identifié avec Pitru en Mésopotamie (voir la </w:t>
      </w:r>
      <w:r>
        <w:rPr>
          <w:lang w:val="fr_FR" w:bidi="fr_FR"/>
        </w:rPr>
        <w:t>note d'étude sur Nb 22.5–6</w:t>
      </w:r>
      <w:r>
        <w:rPr>
          <w:lang w:val="fr_FR" w:bidi="fr_FR"/>
        </w:rPr>
        <w:t>). • Aram-naharaim (“Aram des deux fleuves”) se trouve entre les fleuves Euphrate et Balih en haute Mésopotamie.</w:t>
      </w:r>
      <w:r>
        <w:rPr>
          <w:lang w:val="fr_FR" w:bidi="fr_FR"/>
        </w:rPr>
      </w:r>
      <w:r>
        <w:rPr>
          <w:lang w:val="fr_FR" w:bidi="fr_FR"/>
        </w:rPr>
      </w:r>
    </w:p>
    <w:p>
      <w:pPr/>
      <w:r>
        <w:rPr>
          <w:lang w:val="fr_FR" w:bidi="fr_FR"/>
        </w:rPr>
      </w:r>
    </w:p>
    <w:p>
      <w:pPr>
        <w:pStyle w:val="Heading2"/>
      </w:pPr>
      <w:r>
        <w:rPr>
          <w:lang w:val="fr_FR" w:bidi="fr_FR"/>
        </w:rPr>
        <w:t>Deutéronome 23.8</w:t>
      </w:r>
      <w:r>
        <w:rPr>
          <w:lang w:val="fr_FR" w:bidi="fr_FR"/>
        </w:rPr>
      </w:r>
    </w:p>
    <w:p>
      <w:pPr/>
      <w:r>
        <w:rPr>
          <w:lang w:val="fr_FR" w:bidi="fr_FR"/>
        </w:rPr>
      </w:r>
      <w:r>
        <w:rPr>
          <w:lang w:val="fr_FR" w:bidi="fr_FR"/>
        </w:rPr>
        <w:t xml:space="preserve">Les Édomites étaient les descendants d'Ésaü, frère de Jacob (voir </w:t>
      </w:r>
      <w:hyperlink r:id="rId50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23.9</w:t>
      </w:r>
      <w:r>
        <w:rPr>
          <w:lang w:val="fr_FR" w:bidi="fr_FR"/>
        </w:rPr>
      </w:r>
    </w:p>
    <w:p>
      <w:pPr/>
      <w:r>
        <w:rPr>
          <w:lang w:val="fr_FR" w:bidi="fr_FR"/>
        </w:rPr>
      </w:r>
      <w:r>
        <w:rPr>
          <w:lang w:val="fr_FR" w:bidi="fr_FR"/>
        </w:rPr>
        <w:t>Après une longue période d'essai, les Édomites et les Égyptiens qui vivaient en Israël pouvaient adorer le Seigneur en tant que convertis à la foi.</w:t>
      </w:r>
      <w:r>
        <w:rPr>
          <w:lang w:val="fr_FR" w:bidi="fr_FR"/>
        </w:rPr>
      </w:r>
      <w:r>
        <w:rPr>
          <w:lang w:val="fr_FR" w:bidi="fr_FR"/>
        </w:rPr>
      </w:r>
    </w:p>
    <w:p>
      <w:pPr/>
      <w:r>
        <w:rPr>
          <w:lang w:val="fr_FR" w:bidi="fr_FR"/>
        </w:rPr>
      </w:r>
    </w:p>
    <w:p>
      <w:pPr>
        <w:pStyle w:val="Heading2"/>
      </w:pPr>
      <w:r>
        <w:rPr>
          <w:lang w:val="fr_FR" w:bidi="fr_FR"/>
        </w:rPr>
        <w:t>Deutéronome 23.11</w:t>
      </w:r>
      <w:r>
        <w:rPr>
          <w:lang w:val="fr_FR" w:bidi="fr_FR"/>
        </w:rPr>
      </w:r>
    </w:p>
    <w:p>
      <w:pPr/>
      <w:r>
        <w:rPr>
          <w:lang w:val="fr_FR" w:bidi="fr_FR"/>
        </w:rPr>
      </w:r>
      <w:r>
        <w:rPr>
          <w:lang w:val="fr_FR" w:bidi="fr_FR"/>
        </w:rPr>
        <w:t xml:space="preserve">Bien qu'involontaire, un tel écoulement rendait un homme rituellement impur (voir </w:t>
      </w:r>
      <w:hyperlink r:id="rId510">
        <w:r>
          <w:rPr>
            <w:lang w:val="fr_FR" w:bidi="fr_FR"/>
          </w:rPr>
          <w:rPr>
            <w:color w:val="0000EE"/>
            <w:u w:val="single"/>
          </w:rPr>
          <w:t>Lv 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23.13</w:t>
      </w:r>
      <w:r>
        <w:rPr>
          <w:lang w:val="fr_FR" w:bidi="fr_FR"/>
        </w:rPr>
      </w:r>
    </w:p>
    <w:p>
      <w:pPr/>
      <w:r>
        <w:rPr>
          <w:lang w:val="fr_FR" w:bidi="fr_FR"/>
        </w:rPr>
      </w:r>
      <w:r>
        <w:rPr>
          <w:lang w:val="fr_FR" w:bidi="fr_FR"/>
        </w:rPr>
        <w:t>La défécation est une fonction corporelle normale, mais elle comporte une impureté rituelle et viole donc la sainteté de Dieu.</w:t>
      </w:r>
      <w:r>
        <w:rPr>
          <w:lang w:val="fr_FR" w:bidi="fr_FR"/>
        </w:rPr>
      </w:r>
      <w:r>
        <w:rPr>
          <w:lang w:val="fr_FR" w:bidi="fr_FR"/>
        </w:rPr>
      </w:r>
    </w:p>
    <w:p>
      <w:pPr/>
      <w:r>
        <w:rPr>
          <w:lang w:val="fr_FR" w:bidi="fr_FR"/>
        </w:rPr>
      </w:r>
    </w:p>
    <w:p>
      <w:pPr>
        <w:pStyle w:val="Heading2"/>
      </w:pPr>
      <w:r>
        <w:rPr>
          <w:lang w:val="fr_FR" w:bidi="fr_FR"/>
        </w:rPr>
        <w:t>Deutéronome 23.14</w:t>
      </w:r>
      <w:r>
        <w:rPr>
          <w:lang w:val="fr_FR" w:bidi="fr_FR"/>
        </w:rPr>
      </w:r>
    </w:p>
    <w:p>
      <w:pPr/>
      <w:r>
        <w:rPr>
          <w:lang w:val="fr_FR" w:bidi="fr_FR"/>
        </w:rPr>
      </w:r>
      <w:r>
        <w:rPr>
          <w:lang w:val="fr_FR" w:bidi="fr_FR"/>
        </w:rPr>
        <w:t>Il serait dégoûtant et honteux de situer une latrine ouverte à l'extérieur du camp, et encore plus à l'intérieur.</w:t>
      </w:r>
      <w:r>
        <w:rPr>
          <w:lang w:val="fr_FR" w:bidi="fr_FR"/>
        </w:rPr>
      </w:r>
      <w:r>
        <w:rPr>
          <w:lang w:val="fr_FR" w:bidi="fr_FR"/>
        </w:rPr>
      </w:r>
    </w:p>
    <w:p>
      <w:pPr/>
      <w:r>
        <w:rPr>
          <w:lang w:val="fr_FR" w:bidi="fr_FR"/>
        </w:rPr>
      </w:r>
    </w:p>
    <w:p>
      <w:pPr>
        <w:pStyle w:val="Heading2"/>
      </w:pPr>
      <w:r>
        <w:rPr>
          <w:lang w:val="fr_FR" w:bidi="fr_FR"/>
        </w:rPr>
        <w:t>Deutéronome 23.15</w:t>
      </w:r>
      <w:r>
        <w:rPr>
          <w:lang w:val="fr_FR" w:bidi="fr_FR"/>
        </w:rPr>
      </w:r>
    </w:p>
    <w:p>
      <w:pPr/>
      <w:r>
        <w:rPr>
          <w:lang w:val="fr_FR" w:bidi="fr_FR"/>
        </w:rPr>
      </w:r>
      <w:r>
        <w:rPr>
          <w:lang w:val="fr_FR" w:bidi="fr_FR"/>
        </w:rPr>
        <w:t xml:space="preserve">Puisque le camp de l'armée de Dieu était un lieu sacré, il était nécessaire d'éviter l'exposition de la nudité, en particulier celle des parties génitales, dans le périmètre du camp. (cf. </w:t>
      </w:r>
      <w:hyperlink r:id="rId511">
        <w:r>
          <w:rPr>
            <w:lang w:val="fr_FR" w:bidi="fr_FR"/>
          </w:rPr>
          <w:rPr>
            <w:color w:val="0000EE"/>
            <w:u w:val="single"/>
          </w:rPr>
          <w:t xml:space="preserve">Gn 2.25 </w:t>
        </w:r>
      </w:hyperlink>
      <w:r>
        <w:rPr>
          <w:lang w:val="fr_FR" w:bidi="fr_FR"/>
        </w:rPr>
        <w:t xml:space="preserve">; </w:t>
      </w:r>
      <w:hyperlink r:id="rId512">
        <w:r>
          <w:rPr>
            <w:lang w:val="fr_FR" w:bidi="fr_FR"/>
          </w:rPr>
          <w:rPr>
            <w:color w:val="0000EE"/>
            <w:u w:val="single"/>
          </w:rPr>
          <w:t xml:space="preserve">3.7–11 </w:t>
        </w:r>
      </w:hyperlink>
      <w:r>
        <w:rPr>
          <w:lang w:val="fr_FR" w:bidi="fr_FR"/>
        </w:rPr>
        <w:t xml:space="preserve">; </w:t>
      </w:r>
      <w:hyperlink r:id="rId513">
        <w:r>
          <w:rPr>
            <w:lang w:val="fr_FR" w:bidi="fr_FR"/>
          </w:rPr>
          <w:rPr>
            <w:color w:val="0000EE"/>
            <w:u w:val="single"/>
          </w:rPr>
          <w:t xml:space="preserve">9.21–23 </w:t>
        </w:r>
      </w:hyperlink>
      <w:r>
        <w:rPr>
          <w:lang w:val="fr_FR" w:bidi="fr_FR"/>
        </w:rPr>
        <w:t xml:space="preserve">; </w:t>
      </w:r>
      <w:hyperlink r:id="rId514">
        <w:r>
          <w:rPr>
            <w:lang w:val="fr_FR" w:bidi="fr_FR"/>
          </w:rPr>
          <w:rPr>
            <w:color w:val="0000EE"/>
            <w:u w:val="single"/>
          </w:rPr>
          <w:t xml:space="preserve">Ex 20.26 </w:t>
        </w:r>
      </w:hyperlink>
      <w:r>
        <w:rPr>
          <w:lang w:val="fr_FR" w:bidi="fr_FR"/>
        </w:rPr>
        <w:t xml:space="preserve">; </w:t>
      </w:r>
      <w:hyperlink r:id="rId515">
        <w:r>
          <w:rPr>
            <w:lang w:val="fr_FR" w:bidi="fr_FR"/>
          </w:rPr>
          <w:rPr>
            <w:color w:val="0000EE"/>
            <w:u w:val="single"/>
          </w:rPr>
          <w:t xml:space="preserve">Es 47.3 </w:t>
        </w:r>
      </w:hyperlink>
      <w:r>
        <w:rPr>
          <w:lang w:val="fr_FR" w:bidi="fr_FR"/>
        </w:rPr>
        <w:t xml:space="preserve">; </w:t>
      </w:r>
      <w:hyperlink r:id="rId516">
        <w:r>
          <w:rPr>
            <w:lang w:val="fr_FR" w:bidi="fr_FR"/>
          </w:rPr>
          <w:rPr>
            <w:color w:val="0000EE"/>
            <w:u w:val="single"/>
          </w:rPr>
          <w:t>Ap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23.18</w:t>
      </w:r>
      <w:r>
        <w:rPr>
          <w:lang w:val="fr_FR" w:bidi="fr_FR"/>
        </w:rPr>
      </w:r>
    </w:p>
    <w:p>
      <w:pPr/>
      <w:r>
        <w:rPr>
          <w:lang w:val="fr_FR" w:bidi="fr_FR"/>
        </w:rPr>
      </w:r>
      <w:r>
        <w:rPr>
          <w:lang w:val="fr_FR" w:bidi="fr_FR"/>
        </w:rPr>
        <w:t>Les prostituées sacrées faisaient couramment partie des rituels religieux cananéens, mais elles étaient interdites en Israël.</w:t>
      </w:r>
      <w:r>
        <w:rPr>
          <w:lang w:val="fr_FR" w:bidi="fr_FR"/>
        </w:rPr>
      </w:r>
      <w:r>
        <w:rPr>
          <w:lang w:val="fr_FR" w:bidi="fr_FR"/>
        </w:rPr>
      </w:r>
    </w:p>
    <w:p>
      <w:pPr/>
      <w:r>
        <w:rPr>
          <w:lang w:val="fr_FR" w:bidi="fr_FR"/>
        </w:rPr>
      </w:r>
    </w:p>
    <w:p>
      <w:pPr>
        <w:pStyle w:val="Heading2"/>
      </w:pPr>
      <w:r>
        <w:rPr>
          <w:lang w:val="fr_FR" w:bidi="fr_FR"/>
        </w:rPr>
        <w:t>Deutéronome 23.19</w:t>
      </w:r>
      <w:r>
        <w:rPr>
          <w:lang w:val="fr_FR" w:bidi="fr_FR"/>
        </w:rPr>
      </w:r>
    </w:p>
    <w:p>
      <w:pPr/>
      <w:r>
        <w:rPr>
          <w:lang w:val="fr_FR" w:bidi="fr_FR"/>
        </w:rPr>
      </w:r>
      <w:r>
        <w:rPr>
          <w:lang w:val="fr_FR" w:bidi="fr_FR"/>
        </w:rPr>
        <w:t xml:space="preserve">Le terme hébreu (littéralement </w:t>
      </w:r>
      <w:r>
        <w:rPr>
          <w:i/>
          <w:lang w:val="fr_FR" w:bidi="fr_FR"/>
        </w:rPr>
        <w:t>"chien</w:t>
      </w:r>
      <w:r>
        <w:rPr>
          <w:lang w:val="fr_FR" w:bidi="fr_FR"/>
        </w:rPr>
        <w:t>") était un terme péjoratif pour les homosexuels, qui participaient souvent aux cérémonies religieuses cananéennes.</w:t>
      </w:r>
      <w:r>
        <w:rPr>
          <w:lang w:val="fr_FR" w:bidi="fr_FR"/>
        </w:rPr>
      </w:r>
      <w:r>
        <w:rPr>
          <w:lang w:val="fr_FR" w:bidi="fr_FR"/>
        </w:rPr>
      </w:r>
    </w:p>
    <w:p>
      <w:pPr/>
      <w:r>
        <w:rPr>
          <w:lang w:val="fr_FR" w:bidi="fr_FR"/>
        </w:rPr>
      </w:r>
    </w:p>
    <w:p>
      <w:pPr>
        <w:pStyle w:val="Heading2"/>
      </w:pPr>
      <w:r>
        <w:rPr>
          <w:lang w:val="fr_FR" w:bidi="fr_FR"/>
        </w:rPr>
        <w:t>Deutéronome 23.20–21</w:t>
      </w:r>
      <w:r>
        <w:rPr>
          <w:lang w:val="fr_FR" w:bidi="fr_FR"/>
        </w:rPr>
      </w:r>
    </w:p>
    <w:p>
      <w:pPr/>
      <w:r>
        <w:rPr>
          <w:lang w:val="fr_FR" w:bidi="fr_FR"/>
        </w:rPr>
      </w:r>
      <w:r>
        <w:rPr>
          <w:lang w:val="fr_FR" w:bidi="fr_FR"/>
        </w:rPr>
        <w:t xml:space="preserve">Le mot traduit par "intérêt" est lié au terme qui signifie "morsure". Facturer des intérêts revenait à "mordre" le débiteur. Voir aussi </w:t>
      </w:r>
      <w:hyperlink r:id="rId517">
        <w:r>
          <w:rPr>
            <w:lang w:val="fr_FR" w:bidi="fr_FR"/>
          </w:rPr>
          <w:rPr>
            <w:color w:val="0000EE"/>
            <w:u w:val="single"/>
          </w:rPr>
          <w:t xml:space="preserve">Ex 22.25 </w:t>
        </w:r>
      </w:hyperlink>
      <w:r>
        <w:rPr>
          <w:lang w:val="fr_FR" w:bidi="fr_FR"/>
        </w:rPr>
        <w:t xml:space="preserve">; </w:t>
      </w:r>
      <w:hyperlink r:id="rId518">
        <w:r>
          <w:rPr>
            <w:lang w:val="fr_FR" w:bidi="fr_FR"/>
          </w:rPr>
          <w:rPr>
            <w:color w:val="0000EE"/>
            <w:u w:val="single"/>
          </w:rPr>
          <w:t xml:space="preserve">Lv 25.36–37 </w:t>
        </w:r>
      </w:hyperlink>
      <w:r>
        <w:rPr>
          <w:lang w:val="fr_FR" w:bidi="fr_FR"/>
        </w:rPr>
        <w:t xml:space="preserve">; </w:t>
      </w:r>
      <w:hyperlink r:id="rId519">
        <w:r>
          <w:rPr>
            <w:lang w:val="fr_FR" w:bidi="fr_FR"/>
          </w:rPr>
          <w:rPr>
            <w:color w:val="0000EE"/>
            <w:u w:val="single"/>
          </w:rPr>
          <w:t xml:space="preserve">Né 5.1–13 </w:t>
        </w:r>
      </w:hyperlink>
      <w:r>
        <w:rPr>
          <w:lang w:val="fr_FR" w:bidi="fr_FR"/>
        </w:rPr>
        <w:t xml:space="preserve">; </w:t>
      </w:r>
      <w:hyperlink r:id="rId520">
        <w:r>
          <w:rPr>
            <w:lang w:val="fr_FR" w:bidi="fr_FR"/>
          </w:rPr>
          <w:rPr>
            <w:color w:val="0000EE"/>
            <w:u w:val="single"/>
          </w:rPr>
          <w:t>Ps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23.25</w:t>
      </w:r>
      <w:r>
        <w:rPr>
          <w:lang w:val="fr_FR" w:bidi="fr_FR"/>
        </w:rPr>
      </w:r>
    </w:p>
    <w:p>
      <w:pPr/>
      <w:r>
        <w:rPr>
          <w:lang w:val="fr_FR" w:bidi="fr_FR"/>
        </w:rPr>
      </w:r>
      <w:r>
        <w:rPr>
          <w:lang w:val="fr_FR" w:bidi="fr_FR"/>
        </w:rP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1">
        <w:r>
          <w:rPr>
            <w:lang w:val="fr_FR" w:bidi="fr_FR"/>
          </w:rPr>
          <w:rPr>
            <w:color w:val="0000EE"/>
            <w:u w:val="single"/>
          </w:rPr>
          <w:t xml:space="preserve">Mt 12.1–8 </w:t>
        </w:r>
      </w:hyperlink>
      <w:r>
        <w:rPr>
          <w:lang w:val="fr_FR" w:bidi="fr_FR"/>
        </w:rPr>
        <w:t xml:space="preserve">; </w:t>
      </w:r>
      <w:hyperlink r:id="rId522">
        <w:r>
          <w:rPr>
            <w:lang w:val="fr_FR" w:bidi="fr_FR"/>
          </w:rPr>
          <w:rPr>
            <w:color w:val="0000EE"/>
            <w:u w:val="single"/>
          </w:rPr>
          <w:t xml:space="preserve">Mc 2.23–28 </w:t>
        </w:r>
      </w:hyperlink>
      <w:r>
        <w:rPr>
          <w:lang w:val="fr_FR" w:bidi="fr_FR"/>
        </w:rPr>
        <w:t xml:space="preserve">; </w:t>
      </w:r>
      <w:hyperlink r:id="rId523">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24.1</w:t>
      </w:r>
      <w:r>
        <w:rPr>
          <w:lang w:val="fr_FR" w:bidi="fr_FR"/>
        </w:rPr>
      </w:r>
    </w:p>
    <w:p>
      <w:pPr/>
      <w:r>
        <w:rPr>
          <w:lang w:val="fr_FR" w:bidi="fr_FR"/>
        </w:rPr>
      </w:r>
      <w:r>
        <w:rPr>
          <w:lang w:val="fr_FR" w:bidi="fr_FR"/>
        </w:rPr>
        <w:t>Il est question ici d'une impureté sexuelle ou d'une autre situation inconvenante. Cette disposition ne concernait pas l'adultère, qui aurait été passible de la peine de mort (</w:t>
      </w:r>
      <w:hyperlink r:id="rId524">
        <w:r>
          <w:rPr>
            <w:lang w:val="fr_FR" w:bidi="fr_FR"/>
          </w:rPr>
          <w:rPr>
            <w:color w:val="0000EE"/>
            <w:u w:val="single"/>
          </w:rPr>
          <w:t>22.22</w:t>
        </w:r>
      </w:hyperlink>
      <w:r>
        <w:rPr>
          <w:lang w:val="fr_FR" w:bidi="fr_FR"/>
        </w:rPr>
        <w:t xml:space="preserve">). • Cette procédure était une concession ; le recours au divorce dans de tels cas était facultatif et n'était pas forcément souhaitable (voir </w:t>
      </w:r>
      <w:hyperlink r:id="rId525">
        <w:r>
          <w:rPr>
            <w:lang w:val="fr_FR" w:bidi="fr_FR"/>
          </w:rPr>
          <w:rPr>
            <w:color w:val="0000EE"/>
            <w:u w:val="single"/>
          </w:rPr>
          <w:t xml:space="preserve">Ml 2.16 </w:t>
        </w:r>
      </w:hyperlink>
      <w:r>
        <w:rPr>
          <w:lang w:val="fr_FR" w:bidi="fr_FR"/>
        </w:rPr>
        <w:t xml:space="preserve">; </w:t>
      </w:r>
      <w:hyperlink r:id="rId526">
        <w:r>
          <w:rPr>
            <w:lang w:val="fr_FR" w:bidi="fr_FR"/>
          </w:rPr>
          <w:rPr>
            <w:color w:val="0000EE"/>
            <w:u w:val="single"/>
          </w:rPr>
          <w:t xml:space="preserve">Mt 5.31–32 </w:t>
        </w:r>
      </w:hyperlink>
      <w:r>
        <w:rPr>
          <w:lang w:val="fr_FR" w:bidi="fr_FR"/>
        </w:rPr>
        <w:t xml:space="preserve">; </w:t>
      </w:r>
      <w:hyperlink r:id="rId527">
        <w:r>
          <w:rPr>
            <w:lang w:val="fr_FR" w:bidi="fr_FR"/>
          </w:rPr>
          <w:rPr>
            <w:color w:val="0000EE"/>
            <w:u w:val="single"/>
          </w:rPr>
          <w:t>Mc 10.2–12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24.4</w:t>
      </w:r>
      <w:r>
        <w:rPr>
          <w:lang w:val="fr_FR" w:bidi="fr_FR"/>
        </w:rPr>
      </w:r>
    </w:p>
    <w:p>
      <w:pPr/>
      <w:r>
        <w:rPr>
          <w:lang w:val="fr_FR" w:bidi="fr_FR"/>
        </w:rPr>
      </w:r>
      <w:r>
        <w:rPr>
          <w:lang w:val="fr_FR" w:bidi="fr_FR"/>
        </w:rP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lang w:val="fr_FR" w:bidi="fr_FR"/>
        </w:rPr>
        <w:t>Sans son outil, le propriétaire de la meule pouvait périr (littéralement "</w:t>
      </w:r>
      <w:r>
        <w:rPr>
          <w:i/>
          <w:lang w:val="fr_FR" w:bidi="fr_FR"/>
        </w:rPr>
        <w:t>c'est sa vie"</w:t>
      </w:r>
      <w:r>
        <w:rPr>
          <w:lang w:val="fr_FR" w:bidi="fr_FR"/>
        </w:rPr>
        <w:t>). La loi imposait une limite sur ce qui pouvait servir à garantir un prêt. La meule symbolise probablement tout moyen par lequel un individu gagnait sa vie.</w:t>
      </w:r>
      <w:r>
        <w:rPr>
          <w:lang w:val="fr_FR" w:bidi="fr_FR"/>
        </w:rPr>
      </w:r>
      <w:r>
        <w:rPr>
          <w:lang w:val="fr_FR" w:bidi="fr_FR"/>
        </w:rPr>
      </w:r>
    </w:p>
    <w:p>
      <w:pPr/>
      <w:r>
        <w:rPr>
          <w:lang w:val="fr_FR" w:bidi="fr_FR"/>
        </w:rPr>
      </w:r>
    </w:p>
    <w:p>
      <w:pPr>
        <w:pStyle w:val="Heading2"/>
      </w:pPr>
      <w:r>
        <w:rPr>
          <w:lang w:val="fr_FR" w:bidi="fr_FR"/>
        </w:rPr>
        <w:t>Deutéronome 24.8</w:t>
      </w:r>
      <w:r>
        <w:rPr>
          <w:lang w:val="fr_FR" w:bidi="fr_FR"/>
        </w:rPr>
      </w:r>
    </w:p>
    <w:p>
      <w:pPr/>
      <w:r>
        <w:rPr>
          <w:lang w:val="fr_FR" w:bidi="fr_FR"/>
        </w:rPr>
      </w:r>
      <w:r>
        <w:rPr>
          <w:lang w:val="fr_FR" w:bidi="fr_FR"/>
        </w:rPr>
        <w:t>La science médicale a établi qu'il ne s'agit pas ici de la maladie que nous appelons aujourd'hui la lèpre (c'est-à-dire de la maladie de Hansen).</w:t>
      </w:r>
      <w:r>
        <w:rPr>
          <w:lang w:val="fr_FR" w:bidi="fr_FR"/>
        </w:rPr>
      </w:r>
      <w:r>
        <w:rPr>
          <w:lang w:val="fr_FR" w:bidi="fr_FR"/>
        </w:rPr>
      </w:r>
    </w:p>
    <w:p>
      <w:pPr/>
      <w:r>
        <w:rPr>
          <w:lang w:val="fr_FR" w:bidi="fr_FR"/>
        </w:rPr>
      </w:r>
    </w:p>
    <w:p>
      <w:pPr>
        <w:pStyle w:val="Heading2"/>
      </w:pPr>
      <w:r>
        <w:rPr>
          <w:lang w:val="fr_FR" w:bidi="fr_FR"/>
        </w:rPr>
        <w:t>Deutéronome 24.11</w:t>
      </w:r>
      <w:r>
        <w:rPr>
          <w:lang w:val="fr_FR" w:bidi="fr_FR"/>
        </w:rPr>
      </w:r>
    </w:p>
    <w:p>
      <w:pPr/>
      <w:r>
        <w:rPr>
          <w:lang w:val="fr_FR" w:bidi="fr_FR"/>
        </w:rPr>
      </w:r>
      <w:r>
        <w:rPr>
          <w:lang w:val="fr_FR" w:bidi="fr_FR"/>
        </w:rPr>
        <w:t>Même les débiteurs devaient pouvoir conserver leur dignité et être épargnés d'une gêne inutile. Un créancier n'avait pas le droit d'envahir la vie privée du débiteur lorsqu'il venait collecter son dû.</w:t>
      </w:r>
      <w:r>
        <w:rPr>
          <w:lang w:val="fr_FR" w:bidi="fr_FR"/>
        </w:rPr>
      </w:r>
      <w:r>
        <w:rPr>
          <w:lang w:val="fr_FR" w:bidi="fr_FR"/>
        </w:rPr>
      </w:r>
    </w:p>
    <w:p>
      <w:pPr/>
      <w:r>
        <w:rPr>
          <w:lang w:val="fr_FR" w:bidi="fr_FR"/>
        </w:rPr>
      </w:r>
    </w:p>
    <w:p>
      <w:pPr>
        <w:pStyle w:val="Heading2"/>
      </w:pPr>
      <w:r>
        <w:rPr>
          <w:lang w:val="fr_FR" w:bidi="fr_FR"/>
        </w:rPr>
        <w:t>Deutéronome 24.13</w:t>
      </w:r>
      <w:r>
        <w:rPr>
          <w:lang w:val="fr_FR" w:bidi="fr_FR"/>
        </w:rPr>
      </w:r>
    </w:p>
    <w:p>
      <w:pPr/>
      <w:r>
        <w:rPr>
          <w:lang w:val="fr_FR" w:bidi="fr_FR"/>
        </w:rPr>
      </w:r>
      <w:r>
        <w:rPr>
          <w:lang w:val="fr_FR" w:bidi="fr_FR"/>
        </w:rPr>
        <w:t>L'obligation de restituer le manteau avant le coucher du soleil était un exemple du principe de miséricorde dans la loi.</w:t>
      </w:r>
      <w:r>
        <w:rPr>
          <w:lang w:val="fr_FR" w:bidi="fr_FR"/>
        </w:rPr>
      </w:r>
      <w:r>
        <w:rPr>
          <w:lang w:val="fr_FR" w:bidi="fr_FR"/>
        </w:rPr>
      </w:r>
    </w:p>
    <w:p>
      <w:pPr/>
      <w:r>
        <w:rPr>
          <w:lang w:val="fr_FR" w:bidi="fr_FR"/>
        </w:rPr>
      </w:r>
    </w:p>
    <w:p>
      <w:pPr>
        <w:pStyle w:val="Heading2"/>
      </w:pPr>
      <w:r>
        <w:rPr>
          <w:lang w:val="fr_FR" w:bidi="fr_FR"/>
        </w:rPr>
        <w:t>Deutéronome 24.17</w:t>
      </w:r>
      <w:r>
        <w:rPr>
          <w:lang w:val="fr_FR" w:bidi="fr_FR"/>
        </w:rPr>
      </w:r>
    </w:p>
    <w:p>
      <w:pPr/>
      <w:r>
        <w:rPr>
          <w:lang w:val="fr_FR" w:bidi="fr_FR"/>
        </w:rPr>
      </w:r>
      <w:r>
        <w:rPr>
          <w:lang w:val="fr_FR" w:bidi="fr_FR"/>
        </w:rP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28">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lang w:val="fr_FR" w:bidi="fr_FR"/>
        </w:rPr>
        <w:t>Lors d'une flagellation, le nombre maximum de coups autorisés était de quarante. Un nombre inférieur pouvait être appliqué selon les cas (</w:t>
      </w:r>
      <w:hyperlink r:id="rId529">
        <w:r>
          <w:rPr>
            <w:lang w:val="fr_FR" w:bidi="fr_FR"/>
          </w:rPr>
          <w:rPr>
            <w:color w:val="0000EE"/>
            <w:u w:val="single"/>
          </w:rPr>
          <w:t>25.2</w:t>
        </w:r>
      </w:hyperlink>
      <w:r>
        <w:rPr>
          <w:lang w:val="fr_FR" w:bidi="fr_FR"/>
        </w:rPr>
        <w:t xml:space="preserve">). En tant que personnes créées à l'image de Dieu, même les malfaiteurs avaient droit à la miséricorde et au respect. Dans le judaïsme ultérieur, trente-neuf coups de fouet étaient donnés (voir </w:t>
      </w:r>
      <w:hyperlink r:id="rId530">
        <w:r>
          <w:rPr>
            <w:lang w:val="fr_FR" w:bidi="fr_FR"/>
          </w:rPr>
          <w:rPr>
            <w:color w:val="0000EE"/>
            <w:u w:val="single"/>
          </w:rPr>
          <w:t>2Co 11.24</w:t>
        </w:r>
      </w:hyperlink>
      <w:r>
        <w:rPr>
          <w:lang w:val="fr_FR" w:bidi="fr_FR"/>
        </w:rPr>
        <w:t xml:space="preserve"> et </w:t>
      </w:r>
      <w:r>
        <w:rPr>
          <w:lang w:val="fr_FR" w:bidi="fr_FR"/>
        </w:rPr>
        <w:t>la note associée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25.4</w:t>
      </w:r>
      <w:r>
        <w:rPr>
          <w:lang w:val="fr_FR" w:bidi="fr_FR"/>
        </w:rPr>
      </w:r>
    </w:p>
    <w:p>
      <w:pPr/>
      <w:r>
        <w:rPr>
          <w:lang w:val="fr_FR" w:bidi="fr_FR"/>
        </w:rPr>
      </w:r>
      <w:r>
        <w:rPr>
          <w:lang w:val="fr_FR" w:bidi="fr_FR"/>
        </w:rPr>
        <w:t xml:space="preserve">L'animal devait pouvoir manger le grain pendant qu'il travaillait (cf. </w:t>
      </w:r>
      <w:hyperlink r:id="rId531">
        <w:r>
          <w:rPr>
            <w:lang w:val="fr_FR" w:bidi="fr_FR"/>
          </w:rPr>
          <w:rPr>
            <w:color w:val="0000EE"/>
            <w:u w:val="single"/>
          </w:rPr>
          <w:t xml:space="preserve">1Co 9.9–14 </w:t>
        </w:r>
      </w:hyperlink>
      <w:r>
        <w:rPr>
          <w:lang w:val="fr_FR" w:bidi="fr_FR"/>
        </w:rPr>
        <w:t xml:space="preserve">; </w:t>
      </w:r>
      <w:hyperlink r:id="rId532">
        <w:r>
          <w:rPr>
            <w:lang w:val="fr_FR" w:bidi="fr_FR"/>
          </w:rPr>
          <w:rPr>
            <w:color w:val="0000EE"/>
            <w:u w:val="single"/>
          </w:rPr>
          <w:t>1 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25.5</w:t>
      </w:r>
      <w:r>
        <w:rPr>
          <w:lang w:val="fr_FR" w:bidi="fr_FR"/>
        </w:rPr>
      </w:r>
    </w:p>
    <w:p>
      <w:pPr/>
      <w:r>
        <w:rPr>
          <w:lang w:val="fr_FR" w:bidi="fr_FR"/>
        </w:rPr>
      </w:r>
      <w:r>
        <w:rPr>
          <w:lang w:val="fr_FR" w:bidi="fr_FR"/>
        </w:rPr>
        <w:t xml:space="preserve">Il s'agit de la coutume du mariage lévirat (latin pour </w:t>
      </w:r>
      <w:r>
        <w:rPr>
          <w:i/>
          <w:lang w:val="fr_FR" w:bidi="fr_FR"/>
        </w:rPr>
        <w:t>beau-frère</w:t>
      </w:r>
      <w:r>
        <w:rPr>
          <w:lang w:val="fr_FR" w:bidi="fr_FR"/>
        </w:rPr>
        <w:t xml:space="preserve">). Le frère d'un homme décédé était encouragé à épouser la veuve de son frère et à engendrer des enfants afin que le nom du frère décédé ne disparaisse pas. Pour des exemples de cette coutume, voir </w:t>
      </w:r>
      <w:hyperlink r:id="rId533">
        <w:r>
          <w:rPr>
            <w:lang w:val="fr_FR" w:bidi="fr_FR"/>
          </w:rPr>
          <w:rPr>
            <w:color w:val="0000EE"/>
            <w:u w:val="single"/>
          </w:rPr>
          <w:t xml:space="preserve">Gn 38.6–11 </w:t>
        </w:r>
      </w:hyperlink>
      <w:r>
        <w:rPr>
          <w:lang w:val="fr_FR" w:bidi="fr_FR"/>
        </w:rPr>
        <w:t xml:space="preserve">; </w:t>
      </w:r>
      <w:hyperlink r:id="rId534">
        <w:r>
          <w:rPr>
            <w:lang w:val="fr_FR" w:bidi="fr_FR"/>
          </w:rPr>
          <w:rPr>
            <w:color w:val="0000EE"/>
            <w:u w:val="single"/>
          </w:rPr>
          <w:t xml:space="preserve">Rt 3.12–13 </w:t>
        </w:r>
      </w:hyperlink>
      <w:r>
        <w:rPr>
          <w:lang w:val="fr_FR" w:bidi="fr_FR"/>
        </w:rPr>
        <w:t xml:space="preserve">; </w:t>
      </w:r>
      <w:hyperlink r:id="rId535">
        <w:r>
          <w:rPr>
            <w:lang w:val="fr_FR" w:bidi="fr_FR"/>
          </w:rPr>
          <w:rPr>
            <w:color w:val="0000EE"/>
            <w:u w:val="single"/>
          </w:rPr>
          <w:t xml:space="preserve">4.1–12 </w:t>
        </w:r>
      </w:hyperlink>
      <w:r>
        <w:rPr>
          <w:lang w:val="fr_FR" w:bidi="fr_FR"/>
        </w:rPr>
        <w:t xml:space="preserve">; </w:t>
      </w:r>
      <w:hyperlink r:id="rId536">
        <w:r>
          <w:rPr>
            <w:lang w:val="fr_FR" w:bidi="fr_FR"/>
          </w:rPr>
          <w:rPr>
            <w:color w:val="0000EE"/>
            <w:u w:val="single"/>
          </w:rPr>
          <w:t>Lc 20.27–33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25.9</w:t>
      </w:r>
      <w:r>
        <w:rPr>
          <w:lang w:val="fr_FR" w:bidi="fr_FR"/>
        </w:rPr>
      </w:r>
    </w:p>
    <w:p>
      <w:pPr/>
      <w:r>
        <w:rPr>
          <w:lang w:val="fr_FR" w:bidi="fr_FR"/>
        </w:rPr>
      </w:r>
      <w:r>
        <w:rPr>
          <w:lang w:val="fr_FR" w:bidi="fr_FR"/>
        </w:rPr>
        <w:t>En utilisant des chaussures, qui touchent habituellement le sol, le beau-frère montrait qu'il renonçait à toute prétention de reprise des biens de son frère décédé (</w:t>
      </w:r>
      <w:hyperlink r:id="rId537">
        <w:r>
          <w:rPr>
            <w:lang w:val="fr_FR" w:bidi="fr_FR"/>
          </w:rPr>
          <w:rPr>
            <w:color w:val="0000EE"/>
            <w:u w:val="single"/>
          </w:rPr>
          <w:t>Rt 4.7</w:t>
        </w:r>
      </w:hyperlink>
      <w:r>
        <w:rPr>
          <w:lang w:val="fr_FR" w:bidi="fr_FR"/>
        </w:rPr>
        <w:t xml:space="preserve">). • Cracher au visage d'une personne est un geste presque universel de mépris total (voir </w:t>
      </w:r>
      <w:hyperlink r:id="rId538">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25.10</w:t>
      </w:r>
      <w:r>
        <w:rPr>
          <w:lang w:val="fr_FR" w:bidi="fr_FR"/>
        </w:rPr>
      </w:r>
    </w:p>
    <w:p>
      <w:pPr/>
      <w:r>
        <w:rPr>
          <w:lang w:val="fr_FR" w:bidi="fr_FR"/>
        </w:rPr>
      </w:r>
      <w:r>
        <w:rPr>
          <w:lang w:val="fr_FR" w:bidi="fr_FR"/>
        </w:rPr>
        <w:t>Si un homme refusait de perpétuer le nom de son frère, il faisait l'objet de la réprobation publique.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lang w:val="fr_FR" w:bidi="fr_FR"/>
        </w:rPr>
        <w:t xml:space="preserve">L'acte de la femme était considéré comme émasculant pour l'homme, le privant de (ou </w:t>
      </w:r>
      <w:r>
        <w:rPr>
          <w:i/>
          <w:lang w:val="fr_FR" w:bidi="fr_FR"/>
        </w:rPr>
        <w:t>le coupant</w:t>
      </w:r>
      <w:r>
        <w:rPr>
          <w:lang w:val="fr_FR" w:bidi="fr_FR"/>
        </w:rPr>
        <w:t xml:space="preserve"> de) toute progéniture. Comme avec la loi précédente (</w:t>
      </w:r>
      <w:hyperlink r:id="rId539">
        <w:r>
          <w:rPr>
            <w:lang w:val="fr_FR" w:bidi="fr_FR"/>
          </w:rPr>
          <w:rPr>
            <w:color w:val="0000EE"/>
            <w:u w:val="single"/>
          </w:rPr>
          <w:t>25.9</w:t>
        </w:r>
      </w:hyperlink>
      <w:r>
        <w:rPr>
          <w:lang w:val="fr_FR" w:bidi="fr_FR"/>
        </w:rPr>
        <w:t>), la punition correspondait au crime (</w:t>
      </w:r>
      <w:r>
        <w:rPr>
          <w:i/>
          <w:lang w:val="fr_FR" w:bidi="fr_FR"/>
        </w:rPr>
        <w:t>lex talionis ;</w:t>
      </w:r>
      <w:r>
        <w:rPr>
          <w:lang w:val="fr_FR" w:bidi="fr_FR"/>
        </w:rPr>
        <w:t xml:space="preserve"> voir la </w:t>
      </w:r>
      <w:r>
        <w:rPr>
          <w:lang w:val="fr_FR" w:bidi="fr_FR"/>
        </w:rPr>
        <w:t>note d'étude sur 19.21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25.13–14</w:t>
      </w:r>
      <w:r>
        <w:rPr>
          <w:lang w:val="fr_FR" w:bidi="fr_FR"/>
        </w:rPr>
      </w:r>
    </w:p>
    <w:p>
      <w:pPr/>
      <w:r>
        <w:rPr>
          <w:lang w:val="fr_FR" w:bidi="fr_FR"/>
        </w:rPr>
      </w:r>
      <w:r>
        <w:rPr>
          <w:lang w:val="fr_FR" w:bidi="fr_FR"/>
        </w:rPr>
        <w:t>Le texte hébreu dit littéralement "</w:t>
      </w:r>
      <w:r>
        <w:rPr>
          <w:i/>
          <w:lang w:val="fr_FR" w:bidi="fr_FR"/>
        </w:rPr>
        <w:t>vous ne devez pas avoir de pierre et pierre, grande et petite, . . . épha et épha, grande et petite"</w:t>
      </w:r>
      <w:r>
        <w:rPr>
          <w:lang w:val="fr_FR" w:bidi="fr_FR"/>
        </w:rP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Pr>
          <w:lang w:val="fr_FR" w:bidi="fr_FR"/>
        </w:rPr>
      </w:r>
      <w:r>
        <w:rPr>
          <w:lang w:val="fr_FR" w:bidi="fr_FR"/>
        </w:rPr>
      </w:r>
    </w:p>
    <w:p>
      <w:pPr/>
      <w:r>
        <w:rPr>
          <w:lang w:val="fr_FR" w:bidi="fr_FR"/>
        </w:rPr>
      </w:r>
    </w:p>
    <w:p>
      <w:pPr>
        <w:pStyle w:val="Heading2"/>
      </w:pPr>
      <w:r>
        <w:rPr>
          <w:lang w:val="fr_FR" w:bidi="fr_FR"/>
        </w:rPr>
        <w:t>Deutéronome 25.17</w:t>
      </w:r>
      <w:r>
        <w:rPr>
          <w:lang w:val="fr_FR" w:bidi="fr_FR"/>
        </w:rPr>
      </w:r>
    </w:p>
    <w:p>
      <w:pPr/>
      <w:r>
        <w:rPr>
          <w:lang w:val="fr_FR" w:bidi="fr_FR"/>
        </w:rPr>
      </w:r>
      <w:r>
        <w:rPr>
          <w:lang w:val="fr_FR" w:bidi="fr_FR"/>
        </w:rPr>
        <w:t>Les Amalécites étaient des populations tribales qui avaient attaqué les arrières d'Israël pendant les années d'errance dans le désert du Sinaï (</w:t>
      </w:r>
      <w:hyperlink r:id="rId540">
        <w:r>
          <w:rPr>
            <w:lang w:val="fr_FR" w:bidi="fr_FR"/>
          </w:rPr>
          <w:rPr>
            <w:color w:val="0000EE"/>
            <w:u w:val="single"/>
          </w:rPr>
          <w:t>Ex 17.8–16</w:t>
        </w:r>
      </w:hyperlink>
      <w:r>
        <w:rPr>
          <w:lang w:val="fr_FR" w:bidi="fr_FR"/>
        </w:rPr>
        <w:t>). Ils étaient apparemment liés aux Édomites (</w:t>
      </w:r>
      <w:hyperlink r:id="rId541">
        <w:r>
          <w:rPr>
            <w:lang w:val="fr_FR" w:bidi="fr_FR"/>
          </w:rPr>
          <w:rPr>
            <w:color w:val="0000EE"/>
            <w:u w:val="single"/>
          </w:rPr>
          <w:t>Gn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25.19</w:t>
      </w:r>
      <w:r>
        <w:rPr>
          <w:lang w:val="fr_FR" w:bidi="fr_FR"/>
        </w:rPr>
      </w:r>
    </w:p>
    <w:p>
      <w:pPr/>
      <w:r>
        <w:rPr>
          <w:lang w:val="fr_FR" w:bidi="fr_FR"/>
        </w:rPr>
      </w:r>
      <w:r>
        <w:rPr>
          <w:lang w:val="fr_FR" w:bidi="fr_FR"/>
        </w:rPr>
        <w:t>Dieu autorisait la guerre contre ses ennemis. Plus tard, Samuel a ordonné à Saül de détruire complètement les Amalécites, ce qu'il n'a fait que partiellement (</w:t>
      </w:r>
      <w:hyperlink r:id="rId542">
        <w:r>
          <w:rPr>
            <w:lang w:val="fr_FR" w:bidi="fr_FR"/>
          </w:rPr>
          <w:rPr>
            <w:color w:val="0000EE"/>
            <w:u w:val="single"/>
          </w:rPr>
          <w:t>1S 15</w:t>
        </w:r>
      </w:hyperlink>
      <w:r>
        <w:rPr>
          <w:lang w:val="fr_FR" w:bidi="fr_FR"/>
        </w:rPr>
        <w:t xml:space="preserve">). En conséquence, Dieu a rejeté Saül comme roi. • Les Amalécites devaient être complètement anéantis (voir la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26.1–15</w:t>
      </w:r>
      <w:r>
        <w:rPr>
          <w:lang w:val="fr_FR" w:bidi="fr_FR"/>
        </w:rPr>
      </w:r>
    </w:p>
    <w:p>
      <w:pPr/>
      <w:r>
        <w:rPr>
          <w:lang w:val="fr_FR" w:bidi="fr_FR"/>
        </w:rPr>
      </w:r>
      <w:r>
        <w:rPr>
          <w:lang w:val="fr_FR" w:bidi="fr_FR"/>
        </w:rP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lang w:val="fr_FR" w:bidi="fr_FR"/>
        </w:rPr>
        <w:t>La mère de Jacob (</w:t>
      </w:r>
      <w:r>
        <w:rPr>
          <w:lang w:val="fr_FR" w:bidi="fr_FR"/>
        </w:rPr>
        <w:t>Rébecca</w:t>
      </w:r>
      <w:r>
        <w:rPr>
          <w:lang w:val="fr_FR" w:bidi="fr_FR"/>
        </w:rPr>
        <w:t>) était une Araméenne (</w:t>
      </w:r>
      <w:hyperlink r:id="rId543">
        <w:r>
          <w:rPr>
            <w:lang w:val="fr_FR" w:bidi="fr_FR"/>
          </w:rPr>
          <w:rPr>
            <w:color w:val="0000EE"/>
            <w:u w:val="single"/>
          </w:rPr>
          <w:t xml:space="preserve">Gn 24.10 </w:t>
        </w:r>
      </w:hyperlink>
      <w:r>
        <w:rPr>
          <w:lang w:val="fr_FR" w:bidi="fr_FR"/>
        </w:rPr>
        <w:t xml:space="preserve">; </w:t>
      </w:r>
      <w:hyperlink r:id="rId544">
        <w:r>
          <w:rPr>
            <w:lang w:val="fr_FR" w:bidi="fr_FR"/>
          </w:rPr>
          <w:rPr>
            <w:color w:val="0000EE"/>
            <w:u w:val="single"/>
          </w:rPr>
          <w:t>25.20</w:t>
        </w:r>
      </w:hyperlink>
      <w:r>
        <w:rPr>
          <w:lang w:val="fr_FR" w:bidi="fr_FR"/>
        </w:rPr>
        <w:t xml:space="preserve">, </w:t>
      </w:r>
      <w:hyperlink r:id="rId545">
        <w:r>
          <w:rPr>
            <w:lang w:val="fr_FR" w:bidi="fr_FR"/>
          </w:rPr>
          <w:rPr>
            <w:color w:val="0000EE"/>
            <w:u w:val="single"/>
          </w:rPr>
          <w:t>26</w:t>
        </w:r>
      </w:hyperlink>
      <w:r>
        <w:rPr>
          <w:lang w:val="fr_FR" w:bidi="fr_FR"/>
        </w:rPr>
        <w:t>), et Jacob avait également vécu en Aram pendant de nombreuses années (</w:t>
      </w:r>
      <w:hyperlink r:id="rId546">
        <w:r>
          <w:rPr>
            <w:lang w:val="fr_FR" w:bidi="fr_FR"/>
          </w:rPr>
          <w:rPr>
            <w:color w:val="0000EE"/>
            <w:u w:val="single"/>
          </w:rPr>
          <w:t>Gn 31.41–42</w:t>
        </w:r>
      </w:hyperlink>
      <w:r>
        <w:rPr>
          <w:lang w:val="fr_FR" w:bidi="fr_FR"/>
        </w:rPr>
        <w:t xml:space="preserve">). Son mode de vie était semi-nomade. • Jacob et sa famille ne comptaient que soixante-dix personnes lorsqu'ils sont allés en Égypte (voir </w:t>
      </w:r>
      <w:hyperlink r:id="rId547">
        <w:r>
          <w:rPr>
            <w:lang w:val="fr_FR" w:bidi="fr_FR"/>
          </w:rPr>
          <w:rPr>
            <w:color w:val="0000EE"/>
            <w:u w:val="single"/>
          </w:rPr>
          <w:t xml:space="preserve">Gn 46.27 </w:t>
        </w:r>
      </w:hyperlink>
      <w:r>
        <w:rPr>
          <w:lang w:val="fr_FR" w:bidi="fr_FR"/>
        </w:rPr>
        <w:t xml:space="preserve">; </w:t>
      </w:r>
      <w:hyperlink r:id="rId548">
        <w:r>
          <w:rPr>
            <w:lang w:val="fr_FR" w:bidi="fr_FR"/>
          </w:rPr>
          <w:rPr>
            <w:color w:val="0000EE"/>
            <w:u w:val="single"/>
          </w:rPr>
          <w:t>Ex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w:t>
      </w:r>
      <w:r>
        <w:rPr>
          <w:lang w:val="fr_FR" w:bidi="fr_FR"/>
        </w:rPr>
      </w:r>
    </w:p>
    <w:p>
      <w:pPr/>
      <w:r>
        <w:rPr>
          <w:lang w:val="fr_FR" w:bidi="fr_FR"/>
        </w:rPr>
      </w:r>
      <w:r>
        <w:rPr>
          <w:lang w:val="fr_FR" w:bidi="fr_FR"/>
        </w:rPr>
        <w:t>Dans la société israélite, les étrangers (littéralement "</w:t>
      </w:r>
      <w:r>
        <w:rPr>
          <w:i/>
          <w:lang w:val="fr_FR" w:bidi="fr_FR"/>
        </w:rPr>
        <w:t>voyageurs" ou "personnes en séjour"</w:t>
      </w:r>
      <w:r>
        <w:rPr>
          <w:lang w:val="fr_FR" w:bidi="fr_FR"/>
        </w:rPr>
        <w:t xml:space="preserve">) étaient en réalité des résidents provenants d'autres peuples ; voir aussi la </w:t>
      </w:r>
      <w:r>
        <w:rPr>
          <w:lang w:val="fr_FR" w:bidi="fr_FR"/>
        </w:rPr>
        <w:t>note d'étude sur 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lang w:val="fr_FR" w:bidi="fr_FR"/>
        </w:rPr>
        <w:t xml:space="preserve">Tous les trois ans, la dîme était recueillie pour les Lévites et autres dépendants ; voir aussi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26.13</w:t>
      </w:r>
      <w:r>
        <w:rPr>
          <w:lang w:val="fr_FR" w:bidi="fr_FR"/>
        </w:rPr>
      </w:r>
    </w:p>
    <w:p>
      <w:pPr/>
      <w:r>
        <w:rPr>
          <w:lang w:val="fr_FR" w:bidi="fr_FR"/>
        </w:rPr>
      </w:r>
      <w:r>
        <w:rPr>
          <w:lang w:val="fr_FR" w:bidi="fr_FR"/>
        </w:rPr>
        <w:t>Cette déclaration atteste que le donateur a donné ses propres biens aux lévites et à d'autres personnes dans le besoin.</w:t>
      </w:r>
      <w:r>
        <w:rPr>
          <w:lang w:val="fr_FR" w:bidi="fr_FR"/>
        </w:rPr>
      </w:r>
      <w:r>
        <w:rPr>
          <w:lang w:val="fr_FR" w:bidi="fr_FR"/>
        </w:rPr>
      </w:r>
    </w:p>
    <w:p>
      <w:pPr/>
      <w:r>
        <w:rPr>
          <w:lang w:val="fr_FR" w:bidi="fr_FR"/>
        </w:rPr>
      </w:r>
    </w:p>
    <w:p>
      <w:pPr>
        <w:pStyle w:val="Heading2"/>
      </w:pPr>
      <w:r>
        <w:rPr>
          <w:lang w:val="fr_FR" w:bidi="fr_FR"/>
        </w:rPr>
        <w:t>Deutéronome 26.14</w:t>
      </w:r>
      <w:r>
        <w:rPr>
          <w:lang w:val="fr_FR" w:bidi="fr_FR"/>
        </w:rPr>
      </w:r>
    </w:p>
    <w:p>
      <w:pPr/>
      <w:r>
        <w:rPr>
          <w:lang w:val="fr_FR" w:bidi="fr_FR"/>
        </w:rPr>
      </w:r>
      <w:r>
        <w:rPr>
          <w:lang w:val="fr_FR" w:bidi="fr_FR"/>
        </w:rPr>
        <w:t>Ces rituels païens visaient à soutenir les morts par des offrandes alimentaires. Offrir une telle nourriture aux lévites dans le cadre de la dîme était considéré comme inacceptable.</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lang w:val="fr_FR" w:bidi="fr_FR"/>
        </w:rPr>
        <w:t xml:space="preserve">La référence au coeur et à l'être entier rappelle le </w:t>
      </w:r>
      <w:r>
        <w:rPr>
          <w:i/>
          <w:lang w:val="fr_FR" w:bidi="fr_FR"/>
        </w:rPr>
        <w:t>Shema,</w:t>
      </w:r>
      <w:r>
        <w:rPr>
          <w:lang w:val="fr_FR" w:bidi="fr_FR"/>
        </w:rPr>
        <w:t xml:space="preserve"> la déclaration fondamentale de la foi et de l'engagement d'Israël (voir </w:t>
      </w:r>
      <w:hyperlink r:id="rId188">
        <w:r>
          <w:rPr>
            <w:lang w:val="fr_FR" w:bidi="fr_FR"/>
          </w:rPr>
          <w:rPr>
            <w:color w:val="0000EE"/>
            <w:u w:val="single"/>
          </w:rPr>
          <w:t>6.4–5</w:t>
        </w:r>
      </w:hyperlink>
      <w:r>
        <w:rPr>
          <w:lang w:val="fr_FR" w:bidi="fr_FR"/>
        </w:rPr>
        <w:t xml:space="preserve"> et les </w:t>
      </w:r>
      <w:r>
        <w:rPr>
          <w:lang w:val="fr_FR" w:bidi="fr_FR"/>
        </w:rPr>
        <w:t>notes d'étude</w:t>
      </w:r>
      <w:r>
        <w:rPr>
          <w:lang w:val="fr_FR" w:bidi="fr_FR"/>
        </w:rPr>
        <w:t>). Les exigences sacrées de Dieu nécessitent un engagement plein et de tout cœur ; c'est tout ou rien avec lui.</w:t>
      </w:r>
      <w:r>
        <w:rPr>
          <w:lang w:val="fr_FR" w:bidi="fr_FR"/>
        </w:rPr>
      </w:r>
      <w:r>
        <w:rPr>
          <w:lang w:val="fr_FR" w:bidi="fr_FR"/>
        </w:rPr>
      </w:r>
    </w:p>
    <w:p>
      <w:pPr/>
      <w:r>
        <w:rPr>
          <w:lang w:val="fr_FR" w:bidi="fr_FR"/>
        </w:rPr>
      </w:r>
    </w:p>
    <w:p>
      <w:pPr>
        <w:pStyle w:val="Heading2"/>
      </w:pPr>
      <w:r>
        <w:rPr>
          <w:lang w:val="fr_FR" w:bidi="fr_FR"/>
        </w:rPr>
        <w:t>Deutéronome 26.16–19</w:t>
      </w:r>
      <w:r>
        <w:rPr>
          <w:lang w:val="fr_FR" w:bidi="fr_FR"/>
        </w:rPr>
      </w:r>
    </w:p>
    <w:p>
      <w:pPr/>
      <w:r>
        <w:rPr>
          <w:lang w:val="fr_FR" w:bidi="fr_FR"/>
        </w:rPr>
      </w:r>
      <w:r>
        <w:rPr>
          <w:lang w:val="fr_FR" w:bidi="fr_FR"/>
        </w:rP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Pr>
          <w:lang w:val="fr_FR" w:bidi="fr_FR"/>
        </w:rPr>
      </w:r>
      <w:r>
        <w:rPr>
          <w:lang w:val="fr_FR" w:bidi="fr_FR"/>
        </w:rPr>
      </w:r>
    </w:p>
    <w:p>
      <w:pPr/>
      <w:r>
        <w:rPr>
          <w:lang w:val="fr_FR" w:bidi="fr_FR"/>
        </w:rPr>
      </w:r>
    </w:p>
    <w:p>
      <w:pPr>
        <w:pStyle w:val="Heading2"/>
      </w:pPr>
      <w:r>
        <w:rPr>
          <w:lang w:val="fr_FR" w:bidi="fr_FR"/>
        </w:rPr>
        <w:t>Deutéronome 27.3</w:t>
      </w:r>
      <w:r>
        <w:rPr>
          <w:lang w:val="fr_FR" w:bidi="fr_FR"/>
        </w:rPr>
      </w:r>
    </w:p>
    <w:p>
      <w:pPr/>
      <w:r>
        <w:rPr>
          <w:lang w:val="fr_FR" w:bidi="fr_FR"/>
        </w:rPr>
      </w:r>
      <w:r>
        <w:rPr>
          <w:lang w:val="fr_FR" w:bidi="fr_FR"/>
        </w:rPr>
        <w:t>Ce membre de phrase pourrait renvoyer à l'ensemble du livre du Deutéronome, mais compte tenu de la petite surface (</w:t>
      </w:r>
      <w:hyperlink r:id="rId549">
        <w:r>
          <w:rPr>
            <w:lang w:val="fr_FR" w:bidi="fr_FR"/>
          </w:rPr>
          <w:rPr>
            <w:color w:val="0000EE"/>
            <w:u w:val="single"/>
          </w:rPr>
          <w:t>27.2</w:t>
        </w:r>
      </w:hyperlink>
      <w:r>
        <w:rPr>
          <w:lang w:val="fr_FR" w:bidi="fr_FR"/>
        </w:rPr>
        <w:t>) sur laquelle le texte devait être inscrit, il s'agit probablement des Dix Commandements.</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lang w:val="fr_FR" w:bidi="fr_FR"/>
        </w:rPr>
        <w:t>La cérémonie de l'alliance devait avoir lieu au mont Ébal</w:t>
      </w:r>
      <w:r>
        <w:rPr>
          <w:i/>
          <w:lang w:val="fr_FR" w:bidi="fr_FR"/>
        </w:rPr>
        <w:t>,</w:t>
      </w:r>
      <w:r>
        <w:rPr>
          <w:lang w:val="fr_FR" w:bidi="fr_FR"/>
        </w:rPr>
        <w:t xml:space="preserve"> une montagne située à l'est de Sichem (voir </w:t>
      </w:r>
      <w:hyperlink r:id="rId550">
        <w:r>
          <w:rPr>
            <w:lang w:val="fr_FR" w:bidi="fr_FR"/>
          </w:rPr>
          <w:rPr>
            <w:color w:val="0000EE"/>
            <w:u w:val="single"/>
          </w:rPr>
          <w:t>Jos 8.30–35</w:t>
        </w:r>
      </w:hyperlink>
      <w:r>
        <w:rPr>
          <w:lang w:val="fr_FR" w:bidi="fr_FR"/>
        </w:rPr>
        <w:t xml:space="preserve">). Le Pentateuque samaritain mentionne ici "mont Garizim", une tentative évidente de justifier la présence du temple samaritain sur cette montagne (voir </w:t>
      </w:r>
      <w:hyperlink r:id="rId551">
        <w:r>
          <w:rPr>
            <w:lang w:val="fr_FR" w:bidi="fr_FR"/>
          </w:rPr>
          <w:rPr>
            <w:color w:val="0000EE"/>
            <w:u w:val="single"/>
          </w:rPr>
          <w:t>Dt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lang w:val="fr_FR" w:bidi="fr_FR"/>
        </w:rPr>
        <w:t>Les recherches archéologiques ont permis de découvrir un certain nombre d'autels cananéens, tous construits en blocs taillés. Contrairement à cette pratique, les Israélites ne devaient construire leurs autels qu'avec des pierres brutes (</w:t>
      </w:r>
      <w:hyperlink r:id="rId552">
        <w:r>
          <w:rPr>
            <w:lang w:val="fr_FR" w:bidi="fr_FR"/>
          </w:rPr>
          <w:rPr>
            <w:color w:val="0000EE"/>
            <w:u w:val="single"/>
          </w:rPr>
          <w:t xml:space="preserve">Ex 20.22–26 </w:t>
        </w:r>
      </w:hyperlink>
      <w:r>
        <w:rPr>
          <w:lang w:val="fr_FR" w:bidi="fr_FR"/>
        </w:rPr>
        <w:t>; voir la note thématique "</w:t>
      </w:r>
      <w:r>
        <w:rPr>
          <w:lang w:val="fr_FR" w:bidi="fr_FR"/>
        </w:rPr>
        <w:t>Autels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27.7</w:t>
      </w:r>
      <w:r>
        <w:rPr>
          <w:lang w:val="fr_FR" w:bidi="fr_FR"/>
        </w:rPr>
      </w:r>
    </w:p>
    <w:p>
      <w:pPr/>
      <w:r>
        <w:rPr>
          <w:lang w:val="fr_FR" w:bidi="fr_FR"/>
        </w:rPr>
      </w:r>
      <w:r>
        <w:rPr>
          <w:lang w:val="fr_FR" w:bidi="fr_FR"/>
        </w:rP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3">
        <w:r>
          <w:rPr>
            <w:lang w:val="fr_FR" w:bidi="fr_FR"/>
          </w:rPr>
          <w:rPr>
            <w:color w:val="0000EE"/>
            <w:u w:val="single"/>
          </w:rPr>
          <w:t>Lv 3.1–16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27.9</w:t>
      </w:r>
      <w:r>
        <w:rPr>
          <w:lang w:val="fr_FR" w:bidi="fr_FR"/>
        </w:rPr>
      </w:r>
    </w:p>
    <w:p>
      <w:pPr/>
      <w:r>
        <w:rPr>
          <w:lang w:val="fr_FR" w:bidi="fr_FR"/>
        </w:rPr>
      </w:r>
      <w:r>
        <w:rPr>
          <w:lang w:val="fr_FR" w:bidi="fr_FR"/>
        </w:rP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Pr>
          <w:lang w:val="fr_FR" w:bidi="fr_FR"/>
        </w:rPr>
      </w:r>
      <w:r>
        <w:rPr>
          <w:lang w:val="fr_FR" w:bidi="fr_FR"/>
        </w:rPr>
      </w:r>
    </w:p>
    <w:p>
      <w:pPr/>
      <w:r>
        <w:rPr>
          <w:lang w:val="fr_FR" w:bidi="fr_FR"/>
        </w:rPr>
      </w:r>
    </w:p>
    <w:p>
      <w:pPr>
        <w:pStyle w:val="Heading2"/>
      </w:pPr>
      <w:r>
        <w:rPr>
          <w:lang w:val="fr_FR" w:bidi="fr_FR"/>
        </w:rPr>
        <w:t>Deutéronome 27.12–26</w:t>
      </w:r>
      <w:r>
        <w:rPr>
          <w:lang w:val="fr_FR" w:bidi="fr_FR"/>
        </w:rPr>
      </w:r>
    </w:p>
    <w:p>
      <w:pPr/>
      <w:r>
        <w:rPr>
          <w:lang w:val="fr_FR" w:bidi="fr_FR"/>
        </w:rPr>
      </w:r>
      <w:r>
        <w:rPr>
          <w:lang w:val="fr_FR" w:bidi="fr_FR"/>
        </w:rPr>
        <w:t>Le mont Garizim se trouve juste à l'ouest du mont Ébal (</w:t>
      </w:r>
      <w:hyperlink r:id="rId554">
        <w:r>
          <w:rPr>
            <w:lang w:val="fr_FR" w:bidi="fr_FR"/>
          </w:rPr>
          <w:rPr>
            <w:color w:val="0000EE"/>
            <w:u w:val="single"/>
          </w:rPr>
          <w:t>27.4</w:t>
        </w:r>
      </w:hyperlink>
      <w:r>
        <w:rPr>
          <w:lang w:val="fr_FR" w:bidi="fr_FR"/>
        </w:rPr>
        <w:t xml:space="preserve">), et Sichem se trouve dans la vallée entre les deux (voir </w:t>
      </w:r>
      <w:hyperlink r:id="rId551">
        <w:r>
          <w:rPr>
            <w:lang w:val="fr_FR" w:bidi="fr_FR"/>
          </w:rPr>
          <w:rPr>
            <w:color w:val="0000EE"/>
            <w:u w:val="single"/>
          </w:rPr>
          <w:t>11.29</w:t>
        </w:r>
      </w:hyperlink>
      <w:r>
        <w:rPr>
          <w:lang w:val="fr_FR" w:bidi="fr_FR"/>
        </w:rPr>
        <w:t xml:space="preserve">; </w:t>
      </w:r>
      <w:hyperlink r:id="rId550">
        <w:r>
          <w:rPr>
            <w:lang w:val="fr_FR" w:bidi="fr_FR"/>
          </w:rPr>
          <w:rPr>
            <w:color w:val="0000EE"/>
            <w:u w:val="single"/>
          </w:rPr>
          <w:t>Jos 8.30–35</w:t>
        </w:r>
      </w:hyperlink>
      <w:r>
        <w:rPr>
          <w:lang w:val="fr_FR" w:bidi="fr_FR"/>
        </w:rPr>
        <w:t>). • Les tribus ou leurs représentants étaient soigneusement placés de telle sorte que lorsque les lévites (</w:t>
      </w:r>
      <w:hyperlink r:id="rId555">
        <w:r>
          <w:rPr>
            <w:lang w:val="fr_FR" w:bidi="fr_FR"/>
          </w:rPr>
          <w:rPr>
            <w:color w:val="0000EE"/>
            <w:u w:val="single"/>
          </w:rPr>
          <w:t>Dt 27.14</w:t>
        </w:r>
      </w:hyperlink>
      <w:r>
        <w:rPr>
          <w:lang w:val="fr_FR" w:bidi="fr_FR"/>
        </w:rPr>
        <w:t>) lisaient l'alliance depuis la vallée en contrebas, les autres tribus proclamaient dans un style antiphonal leur adhésion à ses termes en criant amen</w:t>
      </w:r>
      <w:r>
        <w:rPr>
          <w:i/>
          <w:lang w:val="fr_FR" w:bidi="fr_FR"/>
        </w:rPr>
        <w:t>,</w:t>
      </w:r>
      <w:r>
        <w:rPr>
          <w:lang w:val="fr_FR" w:bidi="fr_FR"/>
        </w:rPr>
        <w:t xml:space="preserve"> un terme hébreu qui signifie "qu'il en soit ainsi." </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lang w:val="fr_FR" w:bidi="fr_FR"/>
        </w:rPr>
        <w:t>En invoquant des malédictions sur elles-mêmes si elles désobéissaient aux termes de l'alliance, ces tribus servaient de témoins et de juges de leur propre future désobéissance.</w:t>
      </w:r>
      <w:r>
        <w:rPr>
          <w:lang w:val="fr_FR" w:bidi="fr_FR"/>
        </w:rPr>
      </w:r>
      <w:r>
        <w:rPr>
          <w:lang w:val="fr_FR" w:bidi="fr_FR"/>
        </w:rPr>
      </w:r>
    </w:p>
    <w:p>
      <w:pPr/>
      <w:r>
        <w:rPr>
          <w:lang w:val="fr_FR" w:bidi="fr_FR"/>
        </w:rPr>
      </w:r>
    </w:p>
    <w:p>
      <w:pPr>
        <w:pStyle w:val="Heading2"/>
      </w:pPr>
      <w:r>
        <w:rPr>
          <w:lang w:val="fr_FR" w:bidi="fr_FR"/>
        </w:rPr>
        <w:t>Deutéronome 27.14</w:t>
      </w:r>
      <w:r>
        <w:rPr>
          <w:lang w:val="fr_FR" w:bidi="fr_FR"/>
        </w:rPr>
      </w:r>
    </w:p>
    <w:p>
      <w:pPr/>
      <w:r>
        <w:rPr>
          <w:lang w:val="fr_FR" w:bidi="fr_FR"/>
        </w:rPr>
      </w:r>
      <w:r>
        <w:rPr>
          <w:lang w:val="fr_FR" w:bidi="fr_FR"/>
        </w:rPr>
        <w:t>Les lévites, en tant que groupe, étaient stationnés sur le mont Garizim (</w:t>
      </w:r>
      <w:hyperlink r:id="rId556">
        <w:r>
          <w:rPr>
            <w:lang w:val="fr_FR" w:bidi="fr_FR"/>
          </w:rPr>
          <w:rPr>
            <w:color w:val="0000EE"/>
            <w:u w:val="single"/>
          </w:rPr>
          <w:t>27.12</w:t>
        </w:r>
      </w:hyperlink>
      <w:r>
        <w:rPr>
          <w:lang w:val="fr_FR" w:bidi="fr_FR"/>
        </w:rPr>
        <w:t>). L'Arche de l'Alliance les accompagnait, et ils offraient des sacrifices (</w:t>
      </w:r>
      <w:hyperlink r:id="rId550">
        <w:r>
          <w:rPr>
            <w:lang w:val="fr_FR" w:bidi="fr_FR"/>
          </w:rPr>
          <w:rPr>
            <w:color w:val="0000EE"/>
            <w:u w:val="single"/>
          </w:rPr>
          <w:t>Jos 8.30–35</w:t>
        </w:r>
      </w:hyperlink>
      <w:r>
        <w:rPr>
          <w:lang w:val="fr_FR" w:bidi="fr_FR"/>
        </w:rPr>
        <w:t>). L'enseignement et la proclamation de la Torah faisaient partie du rôle des lévites (</w:t>
      </w:r>
      <w:hyperlink r:id="rId557">
        <w:r>
          <w:rPr>
            <w:lang w:val="fr_FR" w:bidi="fr_FR"/>
          </w:rPr>
          <w:rPr>
            <w:color w:val="0000EE"/>
            <w:u w:val="single"/>
          </w:rPr>
          <w:t>Dt 33.10</w:t>
        </w:r>
      </w:hyperlink>
      <w:r>
        <w:rPr>
          <w:lang w:val="fr_FR" w:bidi="fr_FR"/>
        </w:rPr>
        <w:t xml:space="preserve">; voir </w:t>
      </w:r>
      <w:r>
        <w:rPr>
          <w:lang w:val="fr_FR" w:bidi="fr_FR"/>
        </w:rPr>
        <w:t>note d'étude sur 6:8</w:t>
      </w:r>
      <w:r>
        <w:rPr>
          <w:lang w:val="fr_FR" w:bidi="fr_FR"/>
        </w:rPr>
        <w:t xml:space="preserve">; voir aussi </w:t>
      </w:r>
      <w:hyperlink r:id="rId558">
        <w:r>
          <w:rPr>
            <w:lang w:val="fr_FR" w:bidi="fr_FR"/>
          </w:rPr>
          <w:rPr>
            <w:color w:val="0000EE"/>
            <w:u w:val="single"/>
          </w:rPr>
          <w:t>Lv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lang w:val="fr_FR" w:bidi="fr_FR"/>
        </w:rPr>
        <w:t xml:space="preserve">Un tel comportement frappe au plus profond l'idéal de l'alliance en violant le deuxième commandement (voir </w:t>
      </w:r>
      <w:hyperlink r:id="rId198">
        <w:r>
          <w:rPr>
            <w:lang w:val="fr_FR" w:bidi="fr_FR"/>
          </w:rPr>
          <w:rPr>
            <w:color w:val="0000EE"/>
            <w:u w:val="single"/>
          </w:rPr>
          <w:t>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27.16</w:t>
      </w:r>
      <w:r>
        <w:rPr>
          <w:lang w:val="fr_FR" w:bidi="fr_FR"/>
        </w:rPr>
      </w:r>
    </w:p>
    <w:p>
      <w:pPr/>
      <w:r>
        <w:rPr>
          <w:lang w:val="fr_FR" w:bidi="fr_FR"/>
        </w:rPr>
      </w:r>
      <w:r>
        <w:rPr>
          <w:lang w:val="fr_FR" w:bidi="fr_FR"/>
        </w:rPr>
        <w:t xml:space="preserve">Dans les différentes sphères des relations humaines, le devoir envers les parents se situe juste en dessous du devoir envers Dieu (voir </w:t>
      </w:r>
      <w:hyperlink r:id="rId559">
        <w:r>
          <w:rPr>
            <w:lang w:val="fr_FR" w:bidi="fr_FR"/>
          </w:rPr>
          <w:rPr>
            <w:color w:val="0000EE"/>
            <w:u w:val="single"/>
          </w:rPr>
          <w:t>5.16</w:t>
        </w:r>
      </w:hyperlink>
      <w:r>
        <w:rPr>
          <w:lang w:val="fr_FR" w:bidi="fr_FR"/>
        </w:rPr>
        <w:t>). Manquer de respect et désobéir aux parents, c'est manquer de respect à Dieu.</w:t>
      </w:r>
      <w:r>
        <w:rPr>
          <w:lang w:val="fr_FR" w:bidi="fr_FR"/>
        </w:rPr>
      </w:r>
      <w:r>
        <w:rPr>
          <w:lang w:val="fr_FR" w:bidi="fr_FR"/>
        </w:rPr>
      </w:r>
    </w:p>
    <w:p>
      <w:pPr/>
      <w:r>
        <w:rPr>
          <w:lang w:val="fr_FR" w:bidi="fr_FR"/>
        </w:rPr>
      </w:r>
    </w:p>
    <w:p>
      <w:pPr>
        <w:pStyle w:val="Heading2"/>
      </w:pPr>
      <w:r>
        <w:rPr>
          <w:lang w:val="fr_FR" w:bidi="fr_FR"/>
        </w:rPr>
        <w:t>Deutéronome 27.17</w:t>
      </w:r>
      <w:r>
        <w:rPr>
          <w:lang w:val="fr_FR" w:bidi="fr_FR"/>
        </w:rPr>
      </w:r>
    </w:p>
    <w:p>
      <w:pPr/>
      <w:r>
        <w:rPr>
          <w:lang w:val="fr_FR" w:bidi="fr_FR"/>
        </w:rPr>
      </w:r>
      <w:r>
        <w:rPr>
          <w:lang w:val="fr_FR" w:bidi="fr_FR"/>
        </w:rPr>
        <w:t xml:space="preserve">Déplacer une borne à son propre avantage équivaut à un vol et viole clairement le huitième commandement (voir </w:t>
      </w:r>
      <w:hyperlink r:id="rId560">
        <w:r>
          <w:rPr>
            <w:lang w:val="fr_FR" w:bidi="fr_FR"/>
          </w:rPr>
          <w:rPr>
            <w:color w:val="0000EE"/>
            <w:u w:val="single"/>
          </w:rPr>
          <w:t>5.19</w:t>
        </w:r>
      </w:hyperlink>
      <w:r>
        <w:rPr>
          <w:lang w:val="fr_FR" w:bidi="fr_FR"/>
        </w:rPr>
        <w:t xml:space="preserve">; </w:t>
      </w:r>
      <w:hyperlink r:id="rId561">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27.18</w:t>
      </w:r>
      <w:r>
        <w:rPr>
          <w:lang w:val="fr_FR" w:bidi="fr_FR"/>
        </w:rPr>
      </w:r>
    </w:p>
    <w:p>
      <w:pPr/>
      <w:r>
        <w:rPr>
          <w:lang w:val="fr_FR" w:bidi="fr_FR"/>
        </w:rPr>
      </w:r>
      <w:r>
        <w:rPr>
          <w:lang w:val="fr_FR" w:bidi="fr_FR"/>
        </w:rP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Pr>
          <w:lang w:val="fr_FR" w:bidi="fr_FR"/>
        </w:rPr>
      </w:r>
      <w:r>
        <w:rPr>
          <w:lang w:val="fr_FR" w:bidi="fr_FR"/>
        </w:rPr>
      </w:r>
    </w:p>
    <w:p>
      <w:pPr/>
      <w:r>
        <w:rPr>
          <w:lang w:val="fr_FR" w:bidi="fr_FR"/>
        </w:rPr>
      </w:r>
    </w:p>
    <w:p>
      <w:pPr>
        <w:pStyle w:val="Heading2"/>
      </w:pPr>
      <w:r>
        <w:rPr>
          <w:lang w:val="fr_FR" w:bidi="fr_FR"/>
        </w:rPr>
        <w:t>Deutéronome 27.19</w:t>
      </w:r>
      <w:r>
        <w:rPr>
          <w:lang w:val="fr_FR" w:bidi="fr_FR"/>
        </w:rPr>
      </w:r>
    </w:p>
    <w:p>
      <w:pPr/>
      <w:r>
        <w:rPr>
          <w:lang w:val="fr_FR" w:bidi="fr_FR"/>
        </w:rPr>
      </w:r>
      <w:r>
        <w:rPr>
          <w:lang w:val="fr_FR" w:bidi="fr_FR"/>
        </w:rPr>
        <w:t xml:space="preserve">Il serait facile de désavantager juridiquement les étrangers, les orphelins et les veuves ou de leur refuser toute justice (voir </w:t>
      </w:r>
      <w:hyperlink r:id="rId562">
        <w:r>
          <w:rPr>
            <w:lang w:val="fr_FR" w:bidi="fr_FR"/>
          </w:rPr>
          <w:rPr>
            <w:color w:val="0000EE"/>
            <w:u w:val="single"/>
          </w:rPr>
          <w:t>10.18</w:t>
        </w:r>
      </w:hyperlink>
      <w:r>
        <w:rPr>
          <w:lang w:val="fr_FR" w:bidi="fr_FR"/>
        </w:rPr>
        <w:t xml:space="preserve">; </w:t>
      </w:r>
      <w:hyperlink r:id="rId56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lang w:val="fr_FR" w:bidi="fr_FR"/>
        </w:rPr>
        <w:t xml:space="preserve">Voir </w:t>
      </w:r>
      <w:hyperlink r:id="rId564">
        <w:r>
          <w:rPr>
            <w:lang w:val="fr_FR" w:bidi="fr_FR"/>
          </w:rPr>
          <w:rPr>
            <w:color w:val="0000EE"/>
            <w:u w:val="single"/>
          </w:rPr>
          <w:t>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27.22</w:t>
      </w:r>
      <w:r>
        <w:rPr>
          <w:lang w:val="fr_FR" w:bidi="fr_FR"/>
        </w:rPr>
      </w:r>
    </w:p>
    <w:p>
      <w:pPr/>
      <w:r>
        <w:rPr>
          <w:lang w:val="fr_FR" w:bidi="fr_FR"/>
        </w:rPr>
      </w:r>
      <w:r>
        <w:rPr>
          <w:lang w:val="fr_FR" w:bidi="fr_FR"/>
        </w:rPr>
        <w:t xml:space="preserve">Bien que cette instruction concerne une relation avec une demi-sœur ou un frère adoptif, elle exclut également une relation sexuelle avec un frère ou une sœur à part entière (voir </w:t>
      </w:r>
      <w:hyperlink r:id="rId565">
        <w:r>
          <w:rPr>
            <w:lang w:val="fr_FR" w:bidi="fr_FR"/>
          </w:rPr>
          <w:rPr>
            <w:color w:val="0000EE"/>
            <w:u w:val="single"/>
          </w:rPr>
          <w:t>Lv 18.9</w:t>
        </w:r>
      </w:hyperlink>
      <w:r>
        <w:rPr>
          <w:lang w:val="fr_FR" w:bidi="fr_FR"/>
        </w:rPr>
        <w:t xml:space="preserve">; </w:t>
      </w:r>
      <w:hyperlink r:id="rId566">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28.1–68</w:t>
      </w:r>
      <w:r>
        <w:rPr>
          <w:lang w:val="fr_FR" w:bidi="fr_FR"/>
        </w:rPr>
      </w:r>
    </w:p>
    <w:p>
      <w:pPr/>
      <w:r>
        <w:rPr>
          <w:lang w:val="fr_FR" w:bidi="fr_FR"/>
        </w:rPr>
      </w:r>
      <w:r>
        <w:rPr>
          <w:lang w:val="fr_FR" w:bidi="fr_FR"/>
        </w:rPr>
        <w:t>Cette section présente les conditions pour recevoir la bénédiction de l'alliance, la nature des bénédictions (</w:t>
      </w:r>
      <w:hyperlink r:id="rId567">
        <w:r>
          <w:rPr>
            <w:lang w:val="fr_FR" w:bidi="fr_FR"/>
          </w:rPr>
          <w:rPr>
            <w:color w:val="0000EE"/>
            <w:u w:val="single"/>
          </w:rPr>
          <w:t>28.1–14</w:t>
        </w:r>
      </w:hyperlink>
      <w:r>
        <w:rPr>
          <w:lang w:val="fr_FR" w:bidi="fr_FR"/>
        </w:rPr>
        <w:t>), et les malédictions qui surviendront si ces commandements sont ignorés ou désobéis (</w:t>
      </w:r>
      <w:hyperlink r:id="rId568">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w:t>
      </w:r>
      <w:r>
        <w:rPr>
          <w:lang w:val="fr_FR" w:bidi="fr_FR"/>
        </w:rPr>
      </w:r>
    </w:p>
    <w:p>
      <w:pPr/>
      <w:r>
        <w:rPr>
          <w:lang w:val="fr_FR" w:bidi="fr_FR"/>
        </w:rPr>
      </w:r>
      <w:r>
        <w:rPr>
          <w:lang w:val="fr_FR" w:bidi="fr_FR"/>
        </w:rPr>
        <w:t>Les coffres à pain étaient bénis parce que la récolte était bénie.</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lang w:val="fr_FR" w:bidi="fr_FR"/>
        </w:rPr>
        <w:t xml:space="preserve">Dans la Bible, le chiffre sept est généralement synonyme de plénitude ou d'achèvement. Ici, le chiffre indique que les ennemis d'Israël seront complètement éliminés du pays (voir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28.10</w:t>
      </w:r>
      <w:r>
        <w:rPr>
          <w:lang w:val="fr_FR" w:bidi="fr_FR"/>
        </w:rPr>
      </w:r>
    </w:p>
    <w:p>
      <w:pPr/>
      <w:r>
        <w:rPr>
          <w:lang w:val="fr_FR" w:bidi="fr_FR"/>
        </w:rPr>
      </w:r>
      <w:r>
        <w:rPr>
          <w:lang w:val="fr_FR" w:bidi="fr_FR"/>
        </w:rP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lang w:val="fr_FR" w:bidi="fr_FR"/>
        </w:rPr>
        <w:t>Cette métaphore décrit les nuages qui fournissent à la terre une pluie vivifiante.</w:t>
      </w:r>
      <w:r>
        <w:rPr>
          <w:lang w:val="fr_FR" w:bidi="fr_FR"/>
        </w:rPr>
      </w:r>
      <w:r>
        <w:rPr>
          <w:lang w:val="fr_FR" w:bidi="fr_FR"/>
        </w:rPr>
      </w:r>
    </w:p>
    <w:p>
      <w:pPr/>
      <w:r>
        <w:rPr>
          <w:lang w:val="fr_FR" w:bidi="fr_FR"/>
        </w:rPr>
      </w:r>
    </w:p>
    <w:p>
      <w:pPr>
        <w:pStyle w:val="Heading2"/>
      </w:pPr>
      <w:r>
        <w:rPr>
          <w:lang w:val="fr_FR" w:bidi="fr_FR"/>
        </w:rPr>
        <w:t>Deutéronome 28.13</w:t>
      </w:r>
      <w:r>
        <w:rPr>
          <w:lang w:val="fr_FR" w:bidi="fr_FR"/>
        </w:rPr>
      </w:r>
    </w:p>
    <w:p>
      <w:pPr/>
      <w:r>
        <w:rPr>
          <w:lang w:val="fr_FR" w:bidi="fr_FR"/>
        </w:rPr>
      </w:r>
      <w:r>
        <w:rPr>
          <w:lang w:val="fr_FR" w:bidi="fr_FR"/>
        </w:rPr>
        <w:t>Si Israël obéissait aux termes de l'alliance, il dirigerait les nations et ne leur serait pas soumis.</w:t>
      </w:r>
      <w:r>
        <w:rPr>
          <w:lang w:val="fr_FR" w:bidi="fr_FR"/>
        </w:rPr>
      </w:r>
      <w:r>
        <w:rPr>
          <w:lang w:val="fr_FR" w:bidi="fr_FR"/>
        </w:rPr>
      </w:r>
    </w:p>
    <w:p>
      <w:pPr/>
      <w:r>
        <w:rPr>
          <w:lang w:val="fr_FR" w:bidi="fr_FR"/>
        </w:rPr>
      </w:r>
    </w:p>
    <w:p>
      <w:pPr>
        <w:pStyle w:val="Heading2"/>
      </w:pPr>
      <w:r>
        <w:rPr>
          <w:lang w:val="fr_FR" w:bidi="fr_FR"/>
        </w:rPr>
        <w:t>Deutéronome 28.17</w:t>
      </w:r>
      <w:r>
        <w:rPr>
          <w:lang w:val="fr_FR" w:bidi="fr_FR"/>
        </w:rPr>
      </w:r>
    </w:p>
    <w:p>
      <w:pPr/>
      <w:r>
        <w:rPr>
          <w:lang w:val="fr_FR" w:bidi="fr_FR"/>
        </w:rPr>
      </w:r>
      <w:r>
        <w:rPr>
          <w:lang w:val="fr_FR" w:bidi="fr_FR"/>
        </w:rPr>
        <w:t xml:space="preserve">S'il désobéissait aux commandements de l'alliance, Israël pouvait s'attendre à ce que Dieu le juge et lui inflige la malédiction de la stérilité agricole (cf. </w:t>
      </w:r>
      <w:hyperlink r:id="rId56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28.21</w:t>
      </w:r>
      <w:r>
        <w:rPr>
          <w:lang w:val="fr_FR" w:bidi="fr_FR"/>
        </w:rPr>
      </w:r>
    </w:p>
    <w:p>
      <w:pPr/>
      <w:r>
        <w:rPr>
          <w:lang w:val="fr_FR" w:bidi="fr_FR"/>
        </w:rPr>
      </w:r>
      <w:r>
        <w:rPr>
          <w:lang w:val="fr_FR" w:bidi="fr_FR"/>
        </w:rPr>
        <w:t>Les maladies qui affligent (ou "s'accrochent à") Israël seront chroniques, ne relâchant pas leur emprise jusqu'à ce que la nation ait succombé.</w:t>
      </w:r>
      <w:r>
        <w:rPr>
          <w:lang w:val="fr_FR" w:bidi="fr_FR"/>
        </w:rPr>
      </w:r>
      <w:r>
        <w:rPr>
          <w:lang w:val="fr_FR" w:bidi="fr_FR"/>
        </w:rPr>
      </w:r>
    </w:p>
    <w:p>
      <w:pPr/>
      <w:r>
        <w:rPr>
          <w:lang w:val="fr_FR" w:bidi="fr_FR"/>
        </w:rPr>
      </w:r>
    </w:p>
    <w:p>
      <w:pPr>
        <w:pStyle w:val="Heading2"/>
      </w:pPr>
      <w:r>
        <w:rPr>
          <w:lang w:val="fr_FR" w:bidi="fr_FR"/>
        </w:rPr>
        <w:t>Deutéronome 28.22</w:t>
      </w:r>
      <w:r>
        <w:rPr>
          <w:lang w:val="fr_FR" w:bidi="fr_FR"/>
        </w:rPr>
      </w:r>
    </w:p>
    <w:p>
      <w:pPr/>
      <w:r>
        <w:rPr>
          <w:lang w:val="fr_FR" w:bidi="fr_FR"/>
        </w:rPr>
      </w:r>
      <w:r>
        <w:rPr>
          <w:lang w:val="fr_FR" w:bidi="fr_FR"/>
        </w:rPr>
        <w:t>Certains chercheurs identifient ces symptômes à la tuberculose.</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lang w:val="fr_FR" w:bidi="fr_FR"/>
        </w:rPr>
        <w:t>Dans cette image de sécheresse et de famine, le ciel retient la pluie, rendant la terre dure et stérile.</w:t>
      </w:r>
      <w:r>
        <w:rPr>
          <w:lang w:val="fr_FR" w:bidi="fr_FR"/>
        </w:rPr>
      </w:r>
      <w:r>
        <w:rPr>
          <w:lang w:val="fr_FR" w:bidi="fr_FR"/>
        </w:rPr>
      </w:r>
    </w:p>
    <w:p>
      <w:pPr/>
      <w:r>
        <w:rPr>
          <w:lang w:val="fr_FR" w:bidi="fr_FR"/>
        </w:rPr>
      </w:r>
    </w:p>
    <w:p>
      <w:pPr>
        <w:pStyle w:val="Heading2"/>
      </w:pPr>
      <w:r>
        <w:rPr>
          <w:lang w:val="fr_FR" w:bidi="fr_FR"/>
        </w:rPr>
        <w:t>Deutéronome 28.24</w:t>
      </w:r>
      <w:r>
        <w:rPr>
          <w:lang w:val="fr_FR" w:bidi="fr_FR"/>
        </w:rPr>
      </w:r>
    </w:p>
    <w:p>
      <w:pPr/>
      <w:r>
        <w:rPr>
          <w:lang w:val="fr_FR" w:bidi="fr_FR"/>
        </w:rPr>
      </w:r>
      <w:r>
        <w:rPr>
          <w:lang w:val="fr_FR" w:bidi="fr_FR"/>
        </w:rPr>
        <w:t>Le seul élément ressemblant vaguement à de la pluie sera la poussière tourbillonnante qui englobe tout jusqu'à l'étouffement.</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lang w:val="fr_FR" w:bidi="fr_FR"/>
        </w:rPr>
        <w:t xml:space="preserve">Ce verset renverse la bénédiction de </w:t>
      </w:r>
      <w:hyperlink r:id="rId570">
        <w:r>
          <w:rPr>
            <w:lang w:val="fr_FR" w:bidi="fr_FR"/>
          </w:rPr>
          <w:rPr>
            <w:color w:val="0000EE"/>
            <w:u w:val="single"/>
          </w:rPr>
          <w:t>28.7</w:t>
        </w:r>
      </w:hyperlink>
      <w:r>
        <w:rPr>
          <w:lang w:val="fr_FR" w:bidi="fr_FR"/>
        </w:rPr>
        <w:t>; Israël sera forcé de se disperser devant ses ennemis dans sept directions - c'est-à-dire, complètement et totalement.</w:t>
      </w:r>
      <w:r>
        <w:rPr>
          <w:lang w:val="fr_FR" w:bidi="fr_FR"/>
        </w:rPr>
      </w:r>
      <w:r>
        <w:rPr>
          <w:lang w:val="fr_FR" w:bidi="fr_FR"/>
        </w:rPr>
      </w:r>
    </w:p>
    <w:p>
      <w:pPr/>
      <w:r>
        <w:rPr>
          <w:lang w:val="fr_FR" w:bidi="fr_FR"/>
        </w:rPr>
      </w:r>
    </w:p>
    <w:p>
      <w:pPr>
        <w:pStyle w:val="Heading2"/>
      </w:pPr>
      <w:r>
        <w:rPr>
          <w:lang w:val="fr_FR" w:bidi="fr_FR"/>
        </w:rPr>
        <w:t>Deutéronome 28.27</w:t>
      </w:r>
      <w:r>
        <w:rPr>
          <w:lang w:val="fr_FR" w:bidi="fr_FR"/>
        </w:rPr>
      </w:r>
    </w:p>
    <w:p>
      <w:pPr/>
      <w:r>
        <w:rPr>
          <w:lang w:val="fr_FR" w:bidi="fr_FR"/>
        </w:rPr>
      </w:r>
      <w:r>
        <w:rPr>
          <w:lang w:val="fr_FR" w:bidi="fr_FR"/>
        </w:rPr>
        <w:t xml:space="preserve">Voir </w:t>
      </w:r>
      <w:hyperlink r:id="rId571">
        <w:r>
          <w:rPr>
            <w:lang w:val="fr_FR" w:bidi="fr_FR"/>
          </w:rPr>
          <w:rPr>
            <w:color w:val="0000EE"/>
            <w:u w:val="single"/>
          </w:rPr>
          <w:t>Ex 9.8–12</w:t>
        </w:r>
      </w:hyperlink>
      <w:r>
        <w:rPr>
          <w:lang w:val="fr_FR" w:bidi="fr_FR"/>
        </w:rPr>
        <w:t xml:space="preserve">. • Cf. </w:t>
      </w:r>
      <w:hyperlink r:id="rId572">
        <w:r>
          <w:rPr>
            <w:lang w:val="fr_FR" w:bidi="fr_FR"/>
          </w:rPr>
          <w:rPr>
            <w:color w:val="0000EE"/>
            <w:u w:val="single"/>
          </w:rPr>
          <w:t>1S 5.6</w:t>
        </w:r>
      </w:hyperlink>
      <w:r>
        <w:rPr>
          <w:lang w:val="fr_FR" w:bidi="fr_FR"/>
        </w:rPr>
        <w:t xml:space="preserve">, </w:t>
      </w:r>
      <w:hyperlink r:id="rId573">
        <w:r>
          <w:rPr>
            <w:lang w:val="fr_FR" w:bidi="fr_FR"/>
          </w:rPr>
          <w:rPr>
            <w:color w:val="0000EE"/>
            <w:u w:val="single"/>
          </w:rPr>
          <w:t>9</w:t>
        </w:r>
      </w:hyperlink>
      <w:r>
        <w:rPr>
          <w:lang w:val="fr_FR" w:bidi="fr_FR"/>
        </w:rPr>
        <w:t xml:space="preserve">, </w:t>
      </w:r>
      <w:hyperlink r:id="rId574">
        <w:r>
          <w:rPr>
            <w:lang w:val="fr_FR" w:bidi="fr_FR"/>
          </w:rPr>
          <w:rPr>
            <w:color w:val="0000EE"/>
            <w:u w:val="single"/>
          </w:rPr>
          <w:t>12</w:t>
        </w:r>
      </w:hyperlink>
      <w:r>
        <w:rPr>
          <w:lang w:val="fr_FR" w:bidi="fr_FR"/>
        </w:rPr>
        <w:t>. • Peut-être une dermatite. • La démangeaison est également symptomatique d'une dermatite.</w:t>
      </w:r>
      <w:r>
        <w:rPr>
          <w:lang w:val="fr_FR" w:bidi="fr_FR"/>
        </w:rPr>
      </w:r>
      <w:r>
        <w:rPr>
          <w:lang w:val="fr_FR" w:bidi="fr_FR"/>
        </w:rPr>
      </w:r>
    </w:p>
    <w:p>
      <w:pPr/>
      <w:r>
        <w:rPr>
          <w:lang w:val="fr_FR" w:bidi="fr_FR"/>
        </w:rPr>
      </w:r>
    </w:p>
    <w:p>
      <w:pPr>
        <w:pStyle w:val="Heading2"/>
      </w:pPr>
      <w:r>
        <w:rPr>
          <w:lang w:val="fr_FR" w:bidi="fr_FR"/>
        </w:rPr>
        <w:t>Deutéronome 28.36</w:t>
      </w:r>
      <w:r>
        <w:rPr>
          <w:lang w:val="fr_FR" w:bidi="fr_FR"/>
        </w:rPr>
      </w:r>
    </w:p>
    <w:p>
      <w:pPr/>
      <w:r>
        <w:rPr>
          <w:lang w:val="fr_FR" w:bidi="fr_FR"/>
        </w:rPr>
      </w:r>
      <w:r>
        <w:rPr>
          <w:lang w:val="fr_FR" w:bidi="fr_FR"/>
        </w:rPr>
        <w:t>Cette prédiction s'est réalisée à deux reprises à l'époque de l'Ancien Testament : l'exil assyrien de Samarie en 722 av. J.-C. et la conquête babylonienne et l'exil de Jérusalem en 586 av. J.-C.</w:t>
      </w:r>
      <w:r>
        <w:rPr>
          <w:lang w:val="fr_FR" w:bidi="fr_FR"/>
        </w:rPr>
      </w:r>
      <w:r>
        <w:rPr>
          <w:lang w:val="fr_FR" w:bidi="fr_FR"/>
        </w:rPr>
      </w:r>
    </w:p>
    <w:p>
      <w:pPr/>
      <w:r>
        <w:rPr>
          <w:lang w:val="fr_FR" w:bidi="fr_FR"/>
        </w:rPr>
      </w:r>
    </w:p>
    <w:p>
      <w:pPr>
        <w:pStyle w:val="Heading2"/>
      </w:pPr>
      <w:r>
        <w:rPr>
          <w:lang w:val="fr_FR" w:bidi="fr_FR"/>
        </w:rPr>
        <w:t>Deutéronome 28.43</w:t>
      </w:r>
      <w:r>
        <w:rPr>
          <w:lang w:val="fr_FR" w:bidi="fr_FR"/>
        </w:rPr>
      </w:r>
    </w:p>
    <w:p>
      <w:pPr/>
      <w:r>
        <w:rPr>
          <w:lang w:val="fr_FR" w:bidi="fr_FR"/>
        </w:rPr>
      </w:r>
      <w:r>
        <w:rPr>
          <w:lang w:val="fr_FR" w:bidi="fr_FR"/>
        </w:rPr>
        <w:t xml:space="preserve">Au jour du jugement de Dieu, ceux qui sont considérés comme les éléments les plus faibles et les plus vulnérables de la société israélite (voir </w:t>
      </w:r>
      <w:hyperlink r:id="rId575">
        <w:r>
          <w:rPr>
            <w:lang w:val="fr_FR" w:bidi="fr_FR"/>
          </w:rPr>
          <w:rPr>
            <w:color w:val="0000EE"/>
            <w:u w:val="single"/>
          </w:rPr>
          <w:t>29.11</w:t>
        </w:r>
      </w:hyperlink>
      <w:r>
        <w:rPr>
          <w:lang w:val="fr_FR" w:bidi="fr_FR"/>
        </w:rPr>
        <w:t>) domineront.</w:t>
      </w:r>
      <w:r>
        <w:rPr>
          <w:lang w:val="fr_FR" w:bidi="fr_FR"/>
        </w:rPr>
      </w:r>
      <w:r>
        <w:rPr>
          <w:lang w:val="fr_FR" w:bidi="fr_FR"/>
        </w:rPr>
      </w:r>
    </w:p>
    <w:p>
      <w:pPr/>
      <w:r>
        <w:rPr>
          <w:lang w:val="fr_FR" w:bidi="fr_FR"/>
        </w:rPr>
      </w:r>
    </w:p>
    <w:p>
      <w:pPr>
        <w:pStyle w:val="Heading2"/>
      </w:pPr>
      <w:r>
        <w:rPr>
          <w:lang w:val="fr_FR" w:bidi="fr_FR"/>
        </w:rPr>
        <w:t>Deutéronome 28.44</w:t>
      </w:r>
      <w:r>
        <w:rPr>
          <w:lang w:val="fr_FR" w:bidi="fr_FR"/>
        </w:rPr>
      </w:r>
    </w:p>
    <w:p>
      <w:pPr/>
      <w:r>
        <w:rPr>
          <w:lang w:val="fr_FR" w:bidi="fr_FR"/>
        </w:rPr>
      </w:r>
      <w:r>
        <w:rPr>
          <w:lang w:val="fr_FR" w:bidi="fr_FR"/>
        </w:rPr>
        <w:t xml:space="preserve">Plutôt que de voir Israël guider les nations, c'est l'inverse qui se produit lorsque Dieu punit son peuple (voir </w:t>
      </w:r>
      <w:hyperlink r:id="rId576">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28.46</w:t>
      </w:r>
      <w:r>
        <w:rPr>
          <w:lang w:val="fr_FR" w:bidi="fr_FR"/>
        </w:rPr>
      </w:r>
    </w:p>
    <w:p>
      <w:pPr/>
      <w:r>
        <w:rPr>
          <w:lang w:val="fr_FR" w:bidi="fr_FR"/>
        </w:rPr>
      </w:r>
      <w:r>
        <w:rPr>
          <w:lang w:val="fr_FR" w:bidi="fr_FR"/>
        </w:rPr>
        <w:t xml:space="preserve">Cette expression désigne les actes miraculeux de Dieu qui retiennent l'attention de ceux qui en sont témoins et attestent de sa puissance et de sa souveraineté (voir </w:t>
      </w:r>
      <w:hyperlink r:id="rId256">
        <w:r>
          <w:rPr>
            <w:lang w:val="fr_FR" w:bidi="fr_FR"/>
          </w:rPr>
          <w:rPr>
            <w:color w:val="0000EE"/>
            <w:u w:val="single"/>
          </w:rPr>
          <w:t>6.22</w:t>
        </w:r>
      </w:hyperlink>
      <w:r>
        <w:rPr>
          <w:lang w:val="fr_FR" w:bidi="fr_FR"/>
        </w:rPr>
        <w:t xml:space="preserve">). Ils sont destinés à produire une peur intense parmi son propre peuple. </w:t>
      </w:r>
      <w:r>
        <w:rPr>
          <w:lang w:val="fr_FR" w:bidi="fr_FR"/>
        </w:rPr>
      </w:r>
      <w:r>
        <w:rPr>
          <w:lang w:val="fr_FR" w:bidi="fr_FR"/>
        </w:rPr>
      </w:r>
    </w:p>
    <w:p>
      <w:pPr/>
      <w:r>
        <w:rPr>
          <w:lang w:val="fr_FR" w:bidi="fr_FR"/>
        </w:rPr>
      </w:r>
    </w:p>
    <w:p>
      <w:pPr>
        <w:pStyle w:val="Heading2"/>
      </w:pPr>
      <w:r>
        <w:rPr>
          <w:lang w:val="fr_FR" w:bidi="fr_FR"/>
        </w:rPr>
        <w:t>Deutéronome 28.48</w:t>
      </w:r>
      <w:r>
        <w:rPr>
          <w:lang w:val="fr_FR" w:bidi="fr_FR"/>
        </w:rPr>
      </w:r>
    </w:p>
    <w:p>
      <w:pPr/>
      <w:r>
        <w:rPr>
          <w:lang w:val="fr_FR" w:bidi="fr_FR"/>
        </w:rPr>
      </w:r>
      <w:r>
        <w:rPr>
          <w:lang w:val="fr_FR" w:bidi="fr_FR"/>
        </w:rPr>
        <w:t>Un joug de fer est représenté dans diverses inscriptions et représentations artistiques. L'utilisation de ce métal dur et inflexible souligne la cruauté et la sévérité de l'esclavage auquel Israël sera soumis s'il reste impénitent.</w:t>
      </w:r>
      <w:r>
        <w:rPr>
          <w:lang w:val="fr_FR" w:bidi="fr_FR"/>
        </w:rPr>
      </w:r>
      <w:r>
        <w:rPr>
          <w:lang w:val="fr_FR" w:bidi="fr_FR"/>
        </w:rPr>
      </w:r>
    </w:p>
    <w:p>
      <w:pPr/>
      <w:r>
        <w:rPr>
          <w:lang w:val="fr_FR" w:bidi="fr_FR"/>
        </w:rPr>
      </w:r>
    </w:p>
    <w:p>
      <w:pPr>
        <w:pStyle w:val="Heading2"/>
      </w:pPr>
      <w:r>
        <w:rPr>
          <w:lang w:val="fr_FR" w:bidi="fr_FR"/>
        </w:rPr>
        <w:t>Deutéronome 28.49</w:t>
      </w:r>
      <w:r>
        <w:rPr>
          <w:lang w:val="fr_FR" w:bidi="fr_FR"/>
        </w:rPr>
      </w:r>
    </w:p>
    <w:p>
      <w:pPr/>
      <w:r>
        <w:rPr>
          <w:lang w:val="fr_FR" w:bidi="fr_FR"/>
        </w:rPr>
      </w:r>
      <w:r>
        <w:rPr>
          <w:lang w:val="fr_FR" w:bidi="fr_FR"/>
        </w:rP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7">
        <w:r>
          <w:rPr>
            <w:lang w:val="fr_FR" w:bidi="fr_FR"/>
          </w:rPr>
          <w:rPr>
            <w:color w:val="0000EE"/>
            <w:u w:val="single"/>
          </w:rPr>
          <w:t>Es 36.11–13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28.50</w:t>
      </w:r>
      <w:r>
        <w:rPr>
          <w:lang w:val="fr_FR" w:bidi="fr_FR"/>
        </w:rPr>
      </w:r>
    </w:p>
    <w:p>
      <w:pPr/>
      <w:r>
        <w:rPr>
          <w:lang w:val="fr_FR" w:bidi="fr_FR"/>
        </w:rPr>
      </w:r>
      <w:r>
        <w:rPr>
          <w:lang w:val="fr_FR" w:bidi="fr_FR"/>
        </w:rPr>
        <w:t xml:space="preserve">Les Assyriens étaient féroces et sans cœur envers leurs ennemis vaincus. Leur instrument de torture favori était le pieu sur lequel ils empalaient leurs victimes vivantes (voir </w:t>
      </w:r>
      <w:hyperlink r:id="rId578">
        <w:r>
          <w:rPr>
            <w:lang w:val="fr_FR" w:bidi="fr_FR"/>
          </w:rPr>
          <w:rPr>
            <w:color w:val="0000EE"/>
            <w:u w:val="single"/>
          </w:rPr>
          <w:t>Es 33.19</w:t>
        </w:r>
      </w:hyperlink>
      <w:r>
        <w:rPr>
          <w:lang w:val="fr_FR" w:bidi="fr_FR"/>
        </w:rPr>
        <w:t xml:space="preserve">; </w:t>
      </w:r>
      <w:hyperlink r:id="rId579">
        <w:r>
          <w:rPr>
            <w:lang w:val="fr_FR" w:bidi="fr_FR"/>
          </w:rPr>
          <w:rPr>
            <w:color w:val="0000EE"/>
            <w:u w:val="single"/>
          </w:rPr>
          <w:t>Na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28.54</w:t>
      </w:r>
      <w:r>
        <w:rPr>
          <w:lang w:val="fr_FR" w:bidi="fr_FR"/>
        </w:rPr>
      </w:r>
    </w:p>
    <w:p>
      <w:pPr/>
      <w:r>
        <w:rPr>
          <w:lang w:val="fr_FR" w:bidi="fr_FR"/>
        </w:rPr>
      </w:r>
      <w:r>
        <w:rPr>
          <w:lang w:val="fr_FR" w:bidi="fr_FR"/>
        </w:rPr>
        <w:t>Un homme au cœur tendre était à l'abri du côté sombre et répugnant de la vie. Il n'avait jamais connu les horreurs qui l'attendaient.</w:t>
      </w:r>
      <w:r>
        <w:rPr>
          <w:lang w:val="fr_FR" w:bidi="fr_FR"/>
        </w:rPr>
      </w:r>
      <w:r>
        <w:rPr>
          <w:lang w:val="fr_FR" w:bidi="fr_FR"/>
        </w:rPr>
      </w:r>
    </w:p>
    <w:p>
      <w:pPr/>
      <w:r>
        <w:rPr>
          <w:lang w:val="fr_FR" w:bidi="fr_FR"/>
        </w:rPr>
      </w:r>
    </w:p>
    <w:p>
      <w:pPr>
        <w:pStyle w:val="Heading2"/>
      </w:pPr>
      <w:r>
        <w:rPr>
          <w:lang w:val="fr_FR" w:bidi="fr_FR"/>
        </w:rPr>
        <w:t>Deutéronome 28.56</w:t>
      </w:r>
      <w:r>
        <w:rPr>
          <w:lang w:val="fr_FR" w:bidi="fr_FR"/>
        </w:rPr>
      </w:r>
    </w:p>
    <w:p>
      <w:pPr/>
      <w:r>
        <w:rPr>
          <w:lang w:val="fr_FR" w:bidi="fr_FR"/>
        </w:rPr>
      </w:r>
      <w:r>
        <w:rPr>
          <w:lang w:val="fr_FR" w:bidi="fr_FR"/>
        </w:rPr>
        <w:t>Cette femme était si méticuleuse qu'elle évitait de marcher pieds nus sur le sol.</w:t>
      </w:r>
      <w:r>
        <w:rPr>
          <w:lang w:val="fr_FR" w:bidi="fr_FR"/>
        </w:rPr>
      </w:r>
      <w:r>
        <w:rPr>
          <w:lang w:val="fr_FR" w:bidi="fr_FR"/>
        </w:rPr>
      </w:r>
    </w:p>
    <w:p>
      <w:pPr/>
      <w:r>
        <w:rPr>
          <w:lang w:val="fr_FR" w:bidi="fr_FR"/>
        </w:rPr>
      </w:r>
    </w:p>
    <w:p>
      <w:pPr>
        <w:pStyle w:val="Heading2"/>
      </w:pPr>
      <w:r>
        <w:rPr>
          <w:lang w:val="fr_FR" w:bidi="fr_FR"/>
        </w:rPr>
        <w:t>Deutéronome 28.57</w:t>
      </w:r>
      <w:r>
        <w:rPr>
          <w:lang w:val="fr_FR" w:bidi="fr_FR"/>
        </w:rPr>
      </w:r>
    </w:p>
    <w:p>
      <w:pPr/>
      <w:r>
        <w:rPr>
          <w:lang w:val="fr_FR" w:bidi="fr_FR"/>
        </w:rPr>
      </w:r>
      <w:r>
        <w:rPr>
          <w:lang w:val="fr_FR" w:bidi="fr_FR"/>
        </w:rPr>
        <w:t>Cet horrible scénario présente une mère si affamée qu'elle mange un placenta humain et le nouveau-né qu'elle a mis au monde.</w:t>
      </w:r>
      <w:r>
        <w:rPr>
          <w:lang w:val="fr_FR" w:bidi="fr_FR"/>
        </w:rPr>
      </w:r>
      <w:r>
        <w:rPr>
          <w:lang w:val="fr_FR" w:bidi="fr_FR"/>
        </w:rPr>
      </w:r>
    </w:p>
    <w:p>
      <w:pPr/>
      <w:r>
        <w:rPr>
          <w:lang w:val="fr_FR" w:bidi="fr_FR"/>
        </w:rPr>
      </w:r>
    </w:p>
    <w:p>
      <w:pPr>
        <w:pStyle w:val="Heading2"/>
      </w:pPr>
      <w:r>
        <w:rPr>
          <w:lang w:val="fr_FR" w:bidi="fr_FR"/>
        </w:rPr>
        <w:t>Deutéronome 28.58</w:t>
      </w:r>
      <w:r>
        <w:rPr>
          <w:lang w:val="fr_FR" w:bidi="fr_FR"/>
        </w:rPr>
      </w:r>
    </w:p>
    <w:p>
      <w:pPr/>
      <w:r>
        <w:rPr>
          <w:lang w:val="fr_FR" w:bidi="fr_FR"/>
        </w:rPr>
      </w:r>
      <w:r>
        <w:rPr>
          <w:lang w:val="fr_FR" w:bidi="fr_FR"/>
        </w:rP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0">
        <w:r>
          <w:rPr>
            <w:lang w:val="fr_FR" w:bidi="fr_FR"/>
          </w:rPr>
          <w:rPr>
            <w:color w:val="0000EE"/>
            <w:u w:val="single"/>
          </w:rPr>
          <w:t>27.3</w:t>
        </w:r>
      </w:hyperlink>
      <w:r>
        <w:rPr>
          <w:lang w:val="fr_FR" w:bidi="fr_FR"/>
        </w:rPr>
        <w:t xml:space="preserve">). • Voir </w:t>
      </w:r>
      <w:r>
        <w:rPr>
          <w:lang w:val="fr_FR" w:bidi="fr_FR"/>
        </w:rPr>
        <w:t>note d'étude sur 7.21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28.60</w:t>
      </w:r>
      <w:r>
        <w:rPr>
          <w:lang w:val="fr_FR" w:bidi="fr_FR"/>
        </w:rPr>
      </w:r>
    </w:p>
    <w:p>
      <w:pPr/>
      <w:r>
        <w:rPr>
          <w:lang w:val="fr_FR" w:bidi="fr_FR"/>
        </w:rPr>
      </w:r>
      <w:r>
        <w:rPr>
          <w:lang w:val="fr_FR" w:bidi="fr_FR"/>
        </w:rPr>
        <w:t xml:space="preserve">Les maladies de l'Égypte n'étaient pas seulement des fléaux généraux mais des maladies physiques (voir </w:t>
      </w:r>
      <w:hyperlink r:id="rId571">
        <w:r>
          <w:rPr>
            <w:lang w:val="fr_FR" w:bidi="fr_FR"/>
          </w:rPr>
          <w:rPr>
            <w:color w:val="0000EE"/>
            <w:u w:val="single"/>
          </w:rPr>
          <w:t>Ex 9.8–12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28.64</w:t>
      </w:r>
      <w:r>
        <w:rPr>
          <w:lang w:val="fr_FR" w:bidi="fr_FR"/>
        </w:rPr>
      </w:r>
    </w:p>
    <w:p>
      <w:pPr/>
      <w:r>
        <w:rPr>
          <w:lang w:val="fr_FR" w:bidi="fr_FR"/>
        </w:rPr>
      </w:r>
      <w:r>
        <w:rPr>
          <w:lang w:val="fr_FR" w:bidi="fr_FR"/>
        </w:rP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Pr>
          <w:lang w:val="fr_FR" w:bidi="fr_FR"/>
        </w:rPr>
      </w:r>
      <w:r>
        <w:rPr>
          <w:lang w:val="fr_FR" w:bidi="fr_FR"/>
        </w:rPr>
      </w:r>
    </w:p>
    <w:p>
      <w:pPr/>
      <w:r>
        <w:rPr>
          <w:lang w:val="fr_FR" w:bidi="fr_FR"/>
        </w:rPr>
      </w:r>
    </w:p>
    <w:p>
      <w:pPr>
        <w:pStyle w:val="Heading2"/>
      </w:pPr>
      <w:r>
        <w:rPr>
          <w:lang w:val="fr_FR" w:bidi="fr_FR"/>
        </w:rPr>
        <w:t>Deutéronome 28.68</w:t>
      </w:r>
      <w:r>
        <w:rPr>
          <w:lang w:val="fr_FR" w:bidi="fr_FR"/>
        </w:rPr>
      </w:r>
    </w:p>
    <w:p>
      <w:pPr/>
      <w:r>
        <w:rPr>
          <w:lang w:val="fr_FR" w:bidi="fr_FR"/>
        </w:rPr>
      </w:r>
      <w:r>
        <w:rPr>
          <w:lang w:val="fr_FR" w:bidi="fr_FR"/>
        </w:rP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1">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lang w:val="fr_FR" w:bidi="fr_FR"/>
        </w:rPr>
        <w:t>La terre de Moab était la région à l'est du Jourdain où le Deutéronome a été composé et remis à Israël.</w:t>
      </w:r>
      <w:r>
        <w:rPr>
          <w:lang w:val="fr_FR" w:bidi="fr_FR"/>
        </w:rPr>
      </w:r>
      <w:r>
        <w:rPr>
          <w:lang w:val="fr_FR" w:bidi="fr_FR"/>
        </w:rPr>
      </w:r>
    </w:p>
    <w:p>
      <w:pPr/>
      <w:r>
        <w:rPr>
          <w:lang w:val="fr_FR" w:bidi="fr_FR"/>
        </w:rPr>
      </w:r>
    </w:p>
    <w:p>
      <w:pPr>
        <w:pStyle w:val="Heading2"/>
      </w:pPr>
      <w:r>
        <w:rPr>
          <w:lang w:val="fr_FR" w:bidi="fr_FR"/>
        </w:rPr>
        <w:t>Deutéronome 29.2–30.20</w:t>
      </w:r>
      <w:r>
        <w:rPr>
          <w:lang w:val="fr_FR" w:bidi="fr_FR"/>
        </w:rPr>
      </w:r>
    </w:p>
    <w:p>
      <w:pPr/>
      <w:r>
        <w:rPr>
          <w:lang w:val="fr_FR" w:bidi="fr_FR"/>
        </w:rPr>
      </w:r>
      <w:r>
        <w:rPr>
          <w:lang w:val="fr_FR" w:bidi="fr_FR"/>
        </w:rP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Pr>
          <w:lang w:val="fr_FR" w:bidi="fr_FR"/>
        </w:rPr>
      </w:r>
      <w:r>
        <w:rPr>
          <w:lang w:val="fr_FR" w:bidi="fr_FR"/>
        </w:rPr>
      </w:r>
    </w:p>
    <w:p>
      <w:pPr/>
      <w:r>
        <w:rPr>
          <w:lang w:val="fr_FR" w:bidi="fr_FR"/>
        </w:rPr>
      </w:r>
    </w:p>
    <w:p>
      <w:pPr>
        <w:pStyle w:val="Heading2"/>
      </w:pPr>
      <w:r>
        <w:rPr>
          <w:lang w:val="fr_FR" w:bidi="fr_FR"/>
        </w:rPr>
        <w:t>Deutéronome 29.6</w:t>
      </w:r>
      <w:r>
        <w:rPr>
          <w:lang w:val="fr_FR" w:bidi="fr_FR"/>
        </w:rPr>
      </w:r>
    </w:p>
    <w:p>
      <w:pPr/>
      <w:r>
        <w:rPr>
          <w:lang w:val="fr_FR" w:bidi="fr_FR"/>
        </w:rPr>
      </w:r>
      <w:r>
        <w:rPr>
          <w:lang w:val="fr_FR" w:bidi="fr_FR"/>
        </w:rPr>
        <w:t>Cette clause n'apparaît pas dans l'hébreu mais est implicite de par le contexte.</w:t>
      </w:r>
      <w:r>
        <w:rPr>
          <w:lang w:val="fr_FR" w:bidi="fr_FR"/>
        </w:rPr>
      </w:r>
      <w:r>
        <w:rPr>
          <w:lang w:val="fr_FR" w:bidi="fr_FR"/>
        </w:rPr>
      </w:r>
    </w:p>
    <w:p>
      <w:pPr/>
      <w:r>
        <w:rPr>
          <w:lang w:val="fr_FR" w:bidi="fr_FR"/>
        </w:rPr>
      </w:r>
    </w:p>
    <w:p>
      <w:pPr>
        <w:pStyle w:val="Heading2"/>
      </w:pPr>
      <w:r>
        <w:rPr>
          <w:lang w:val="fr_FR" w:bidi="fr_FR"/>
        </w:rPr>
        <w:t>Deutéronome 29.7</w:t>
      </w:r>
      <w:r>
        <w:rPr>
          <w:lang w:val="fr_FR" w:bidi="fr_FR"/>
        </w:rPr>
      </w:r>
    </w:p>
    <w:p>
      <w:pPr/>
      <w:r>
        <w:rPr>
          <w:lang w:val="fr_FR" w:bidi="fr_FR"/>
        </w:rPr>
      </w:r>
      <w:r>
        <w:rPr>
          <w:lang w:val="fr_FR" w:bidi="fr_FR"/>
        </w:rPr>
        <w:t>Le roi Sihôn de Hèchebon</w:t>
      </w:r>
      <w:r>
        <w:rPr>
          <w:i/>
          <w:lang w:val="fr_FR" w:bidi="fr_FR"/>
        </w:rPr>
        <w:t>,</w:t>
      </w:r>
      <w:r>
        <w:rPr>
          <w:lang w:val="fr_FR" w:bidi="fr_FR"/>
        </w:rPr>
        <w:t xml:space="preserve"> chef des Amorites, contrôlait une zone allant de la rivière Arnon à la frontière ammonite. Voir </w:t>
      </w:r>
      <w:hyperlink r:id="rId582">
        <w:r>
          <w:rPr>
            <w:lang w:val="fr_FR" w:bidi="fr_FR"/>
          </w:rPr>
          <w:rPr>
            <w:color w:val="0000EE"/>
            <w:u w:val="single"/>
          </w:rPr>
          <w:t>Nb 21.31–35</w:t>
        </w:r>
      </w:hyperlink>
      <w:r>
        <w:rPr>
          <w:lang w:val="fr_FR" w:bidi="fr_FR"/>
        </w:rPr>
        <w:t xml:space="preserve">. • Voir </w:t>
      </w:r>
      <w:hyperlink r:id="rId20">
        <w:r>
          <w:rPr>
            <w:lang w:val="fr_FR" w:bidi="fr_FR"/>
          </w:rPr>
          <w:rPr>
            <w:color w:val="0000EE"/>
            <w:u w:val="single"/>
          </w:rPr>
          <w:t xml:space="preserve">Dt 1.4 </w:t>
        </w:r>
      </w:hyperlink>
      <w:r>
        <w:rPr>
          <w:lang w:val="fr_FR" w:bidi="fr_FR"/>
        </w:rPr>
        <w:t xml:space="preserve">; </w:t>
      </w:r>
      <w:hyperlink r:id="rId125">
        <w:r>
          <w:rPr>
            <w:lang w:val="fr_FR" w:bidi="fr_FR"/>
          </w:rPr>
          <w:rPr>
            <w:color w:val="0000EE"/>
            <w:u w:val="single"/>
          </w:rPr>
          <w:t>2.24</w:t>
        </w:r>
      </w:hyperlink>
      <w:r>
        <w:rPr>
          <w:lang w:val="fr_FR" w:bidi="fr_FR"/>
        </w:rPr>
        <w:t xml:space="preserve">. • Le roi Og de Bachan dirigeait un royaume amorite à l'est de la mer de Galilée (voir </w:t>
      </w:r>
      <w:hyperlink r:id="rId12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29.8</w:t>
      </w:r>
      <w:r>
        <w:rPr>
          <w:lang w:val="fr_FR" w:bidi="fr_FR"/>
        </w:rPr>
      </w:r>
    </w:p>
    <w:p>
      <w:pPr/>
      <w:r>
        <w:rPr>
          <w:lang w:val="fr_FR" w:bidi="fr_FR"/>
        </w:rPr>
      </w:r>
      <w:r>
        <w:rPr>
          <w:lang w:val="fr_FR" w:bidi="fr_FR"/>
        </w:rPr>
        <w:t xml:space="preserve">La demi-tribu de Manassé a été autorisée à s'installer dans la région située à l'est du Jourdain (voir </w:t>
      </w:r>
      <w:hyperlink r:id="rId583">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29.11</w:t>
      </w:r>
      <w:r>
        <w:rPr>
          <w:lang w:val="fr_FR" w:bidi="fr_FR"/>
        </w:rPr>
      </w:r>
    </w:p>
    <w:p>
      <w:pPr/>
      <w:r>
        <w:rPr>
          <w:lang w:val="fr_FR" w:bidi="fr_FR"/>
        </w:rPr>
      </w:r>
      <w:r>
        <w:rPr>
          <w:lang w:val="fr_FR" w:bidi="fr_FR"/>
        </w:rPr>
        <w:t xml:space="preserve">Voir </w:t>
      </w:r>
      <w:r>
        <w:rPr>
          <w:lang w:val="fr_FR" w:bidi="fr_FR"/>
        </w:rPr>
        <w:t>note d'étude sur 10.18</w:t>
      </w:r>
      <w:r>
        <w:rPr>
          <w:lang w:val="fr_FR" w:bidi="fr_FR"/>
        </w:rPr>
        <w:t xml:space="preserve">. • L'expression "coupe ton bois et porte ton eau" était un lieu commun pour désigner tout travail servile (voir </w:t>
      </w:r>
      <w:hyperlink r:id="rId584">
        <w:r>
          <w:rPr>
            <w:lang w:val="fr_FR" w:bidi="fr_FR"/>
          </w:rPr>
          <w:rPr>
            <w:color w:val="0000EE"/>
            <w:u w:val="single"/>
          </w:rPr>
          <w:t>Jos 9.22–27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lang w:val="fr_FR" w:bidi="fr_FR"/>
        </w:rPr>
        <w:t>L'expression technique "conclure l'alliance" signifiait souscrire aux termes de l'accord.</w:t>
      </w:r>
      <w:r>
        <w:rPr>
          <w:lang w:val="fr_FR" w:bidi="fr_FR"/>
        </w:rPr>
      </w:r>
      <w:r>
        <w:rPr>
          <w:lang w:val="fr_FR" w:bidi="fr_FR"/>
        </w:rPr>
      </w:r>
    </w:p>
    <w:p>
      <w:pPr/>
      <w:r>
        <w:rPr>
          <w:lang w:val="fr_FR" w:bidi="fr_FR"/>
        </w:rPr>
      </w:r>
    </w:p>
    <w:p>
      <w:pPr>
        <w:pStyle w:val="Heading2"/>
      </w:pPr>
      <w:r>
        <w:rPr>
          <w:lang w:val="fr_FR" w:bidi="fr_FR"/>
        </w:rPr>
        <w:t>Deutéronome 29.15</w:t>
      </w:r>
      <w:r>
        <w:rPr>
          <w:lang w:val="fr_FR" w:bidi="fr_FR"/>
        </w:rPr>
      </w:r>
    </w:p>
    <w:p>
      <w:pPr/>
      <w:r>
        <w:rPr>
          <w:lang w:val="fr_FR" w:bidi="fr_FR"/>
        </w:rPr>
      </w:r>
      <w:r>
        <w:rPr>
          <w:lang w:val="fr_FR" w:bidi="fr_FR"/>
        </w:rP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5">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29.17</w:t>
      </w:r>
      <w:r>
        <w:rPr>
          <w:lang w:val="fr_FR" w:bidi="fr_FR"/>
        </w:rPr>
      </w:r>
    </w:p>
    <w:p>
      <w:pPr/>
      <w:r>
        <w:rPr>
          <w:lang w:val="fr_FR" w:bidi="fr_FR"/>
        </w:rPr>
      </w:r>
      <w:r>
        <w:rPr>
          <w:lang w:val="fr_FR" w:bidi="fr_FR"/>
        </w:rPr>
        <w:t xml:space="preserve">Les pratiques détestables étaient des manifestations abominables du paganisme, notamment en ce qui concerne le culte (voir </w:t>
      </w:r>
      <w:hyperlink r:id="rId586">
        <w:r>
          <w:rPr>
            <w:lang w:val="fr_FR" w:bidi="fr_FR"/>
          </w:rPr>
          <w:rPr>
            <w:color w:val="0000EE"/>
            <w:u w:val="single"/>
          </w:rPr>
          <w:t xml:space="preserve">7.25–26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 • Le terme hébreu, qui signifie "choses rondes"</w:t>
      </w:r>
      <w:r>
        <w:rPr>
          <w:i/>
          <w:lang w:val="fr_FR" w:bidi="fr_FR"/>
        </w:rPr>
        <w:t>,</w:t>
      </w:r>
      <w:r>
        <w:rPr>
          <w:lang w:val="fr_FR" w:bidi="fr_FR"/>
        </w:rPr>
        <w:t xml:space="preserve"> fait probablement allusion à des excréments. Ces objets étaient si répréhensibles qu'ils étaient comparés à des excréments.</w:t>
      </w:r>
      <w:r>
        <w:rPr>
          <w:lang w:val="fr_FR" w:bidi="fr_FR"/>
        </w:rPr>
      </w:r>
      <w:r>
        <w:rPr>
          <w:lang w:val="fr_FR" w:bidi="fr_FR"/>
        </w:rPr>
      </w:r>
    </w:p>
    <w:p>
      <w:pPr/>
      <w:r>
        <w:rPr>
          <w:lang w:val="fr_FR" w:bidi="fr_FR"/>
        </w:rPr>
      </w:r>
    </w:p>
    <w:p>
      <w:pPr>
        <w:pStyle w:val="Heading2"/>
      </w:pPr>
      <w:r>
        <w:rPr>
          <w:lang w:val="fr_FR" w:bidi="fr_FR"/>
        </w:rPr>
        <w:t>Deutéronome 29.18</w:t>
      </w:r>
      <w:r>
        <w:rPr>
          <w:lang w:val="fr_FR" w:bidi="fr_FR"/>
        </w:rPr>
      </w:r>
    </w:p>
    <w:p>
      <w:pPr/>
      <w:r>
        <w:rPr>
          <w:lang w:val="fr_FR" w:bidi="fr_FR"/>
        </w:rPr>
      </w:r>
      <w:r>
        <w:rPr>
          <w:lang w:val="fr_FR" w:bidi="fr_FR"/>
        </w:rPr>
        <w:t>Cette métaphore décrit l'idolâtrie (la racine), qui, si elle est cultivée, aboutira au culte des idoles (le fruit).</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lang w:val="fr_FR" w:bidi="fr_FR"/>
        </w:rPr>
        <w:t>Une attitude de nonchalance ou de suffisance à l'égard du jugement de Dieu mènera à une ruine totale.</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lang w:val="fr_FR" w:bidi="fr_FR"/>
        </w:rPr>
        <w:t xml:space="preserve">Oublier le nom d'un peuple revenait à oublier son existence même. La pire des tragédies serait que Dieu traite le peuple d'Israël comme s'il n'avait jamais existé (voir </w:t>
      </w:r>
      <w:hyperlink r:id="rId587">
        <w:r>
          <w:rPr>
            <w:lang w:val="fr_FR" w:bidi="fr_FR"/>
          </w:rPr>
          <w:rPr>
            <w:color w:val="0000EE"/>
            <w:u w:val="single"/>
          </w:rPr>
          <w:t xml:space="preserve">7.24 </w:t>
        </w:r>
      </w:hyperlink>
      <w:r>
        <w:rPr>
          <w:lang w:val="fr_FR" w:bidi="fr_FR"/>
        </w:rPr>
        <w:t xml:space="preserve">; </w:t>
      </w:r>
      <w:hyperlink r:id="rId588">
        <w:r>
          <w:rPr>
            <w:lang w:val="fr_FR" w:bidi="fr_FR"/>
          </w:rPr>
          <w:rPr>
            <w:color w:val="0000EE"/>
            <w:u w:val="single"/>
          </w:rPr>
          <w:t xml:space="preserve">Ex 32.32–33 </w:t>
        </w:r>
      </w:hyperlink>
      <w:r>
        <w:rPr>
          <w:lang w:val="fr_FR" w:bidi="fr_FR"/>
        </w:rPr>
        <w:t xml:space="preserve">; </w:t>
      </w:r>
      <w:hyperlink r:id="rId589">
        <w:r>
          <w:rPr>
            <w:lang w:val="fr_FR" w:bidi="fr_FR"/>
          </w:rPr>
          <w:rPr>
            <w:color w:val="0000EE"/>
            <w:u w:val="single"/>
          </w:rPr>
          <w:t>2R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29.21</w:t>
      </w:r>
      <w:r>
        <w:rPr>
          <w:lang w:val="fr_FR" w:bidi="fr_FR"/>
        </w:rPr>
      </w:r>
    </w:p>
    <w:p>
      <w:pPr/>
      <w:r>
        <w:rPr>
          <w:lang w:val="fr_FR" w:bidi="fr_FR"/>
        </w:rPr>
      </w:r>
      <w:r>
        <w:rPr>
          <w:lang w:val="fr_FR" w:bidi="fr_FR"/>
        </w:rPr>
        <w:t xml:space="preserve">Le terme désigne ici l'ensemble du Deutéronome, dont la liste des malédictions (chapitre </w:t>
      </w:r>
      <w:hyperlink r:id="rId590">
        <w:r>
          <w:rPr>
            <w:lang w:val="fr_FR" w:bidi="fr_FR"/>
          </w:rPr>
          <w:rPr>
            <w:color w:val="0000EE"/>
            <w:u w:val="single"/>
          </w:rPr>
          <w:t>28</w:t>
        </w:r>
      </w:hyperlink>
      <w:r>
        <w:rPr>
          <w:lang w:val="fr_FR" w:bidi="fr_FR"/>
        </w:rPr>
        <w:t xml:space="preserve">) fait partie (voir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29.23</w:t>
      </w:r>
      <w:r>
        <w:rPr>
          <w:lang w:val="fr_FR" w:bidi="fr_FR"/>
        </w:rPr>
      </w:r>
    </w:p>
    <w:p>
      <w:pPr/>
      <w:r>
        <w:rPr>
          <w:lang w:val="fr_FR" w:bidi="fr_FR"/>
        </w:rPr>
      </w:r>
      <w:r>
        <w:rPr>
          <w:lang w:val="fr_FR" w:bidi="fr_FR"/>
        </w:rPr>
        <w:t>À l'époque d'Abraham et de Loth, ces villes ont été détruites en raison de leur immoralité flagrante ; leur destruction était associée au soufre et au sel (</w:t>
      </w:r>
      <w:hyperlink r:id="rId591">
        <w:r>
          <w:rPr>
            <w:lang w:val="fr_FR" w:bidi="fr_FR"/>
          </w:rPr>
          <w:rPr>
            <w:color w:val="0000EE"/>
            <w:u w:val="single"/>
          </w:rPr>
          <w:t>Gn 19.23–28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29.25–28</w:t>
      </w:r>
      <w:r>
        <w:rPr>
          <w:lang w:val="fr_FR" w:bidi="fr_FR"/>
        </w:rPr>
      </w:r>
    </w:p>
    <w:p>
      <w:pPr/>
      <w:r>
        <w:rPr>
          <w:lang w:val="fr_FR" w:bidi="fr_FR"/>
        </w:rPr>
      </w:r>
      <w:r>
        <w:rPr>
          <w:lang w:val="fr_FR" w:bidi="fr_FR"/>
        </w:rPr>
        <w:t>Cette explication prévoit que dans le futur, les gens se pencheront sur l'histoire de la rébellion d'Israël et comprendront facilement pourquoi ils se trouvaient en exil.</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lang w:val="fr_FR" w:bidi="fr_FR"/>
        </w:rPr>
        <w:t xml:space="preserve">Le terme "ce livre" désigne </w:t>
      </w:r>
      <w:r>
        <w:rPr>
          <w:i/>
          <w:lang w:val="fr_FR" w:bidi="fr_FR"/>
        </w:rPr>
        <w:t>a minima</w:t>
      </w:r>
      <w:r>
        <w:rPr>
          <w:lang w:val="fr_FR" w:bidi="fr_FR"/>
        </w:rPr>
        <w:t xml:space="preserve"> le Deutéronome et peut-être les cinq premiers livres de l'Ancien Testament (le Pentateuque).</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lang w:val="fr_FR" w:bidi="fr_FR"/>
        </w:rPr>
        <w:t xml:space="preserve">Il y a une contradiction apparente entre les promesses de l'alliance de Dieu à Israël d'une part et l'exil d'Israël d'autre part. Quel sens peut avoir une tournure aussi mystérieuse des événements ? Seul Dieu le sait. • Voir </w:t>
      </w:r>
      <w:hyperlink r:id="rId592">
        <w:r>
          <w:rPr>
            <w:lang w:val="fr_FR" w:bidi="fr_FR"/>
          </w:rPr>
          <w:rPr>
            <w:color w:val="0000EE"/>
            <w:u w:val="single"/>
          </w:rPr>
          <w:t>4.44</w:t>
        </w:r>
      </w:hyperlink>
      <w:r>
        <w:rPr>
          <w:lang w:val="fr_FR" w:bidi="fr_FR"/>
        </w:rPr>
        <w:t xml:space="preserve"> ;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w:t>
      </w:r>
      <w:r>
        <w:rPr>
          <w:lang w:val="fr_FR" w:bidi="fr_FR"/>
        </w:rPr>
      </w:r>
    </w:p>
    <w:p>
      <w:pPr/>
      <w:r>
        <w:rPr>
          <w:lang w:val="fr_FR" w:bidi="fr_FR"/>
        </w:rPr>
      </w:r>
      <w:r>
        <w:rPr>
          <w:lang w:val="fr_FR" w:bidi="fr_FR"/>
        </w:rPr>
        <w:t xml:space="preserve">Voir </w:t>
      </w:r>
      <w:hyperlink r:id="rId313">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30.1–10</w:t>
      </w:r>
      <w:r>
        <w:rPr>
          <w:lang w:val="fr_FR" w:bidi="fr_FR"/>
        </w:rPr>
      </w:r>
    </w:p>
    <w:p>
      <w:pPr/>
      <w:r>
        <w:rPr>
          <w:lang w:val="fr_FR" w:bidi="fr_FR"/>
        </w:rPr>
      </w:r>
      <w:r>
        <w:rPr>
          <w:lang w:val="fr_FR" w:bidi="fr_FR"/>
        </w:rPr>
        <w:t>La repentance était la seule solution face à la menace du jugement. La possibilité d'être béni et de se prémunir du jugement dépendaient d'une bonne relation avec le Seigneur.</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lang w:val="fr_FR" w:bidi="fr_FR"/>
        </w:rPr>
        <w:t xml:space="preserve">L'attente exprimée dans ces versets était clairement formulée dans le </w:t>
      </w:r>
      <w:r>
        <w:rPr>
          <w:i/>
          <w:lang w:val="fr_FR" w:bidi="fr_FR"/>
        </w:rPr>
        <w:t>Chema,</w:t>
      </w:r>
      <w:r>
        <w:rPr>
          <w:lang w:val="fr_FR" w:bidi="fr_FR"/>
        </w:rPr>
        <w:t xml:space="preserve"> la grande déclaration de foi et d'engagement de l'alliance d'Israël (cf. </w:t>
      </w:r>
      <w:hyperlink r:id="rId593">
        <w:r>
          <w:rPr>
            <w:lang w:val="fr_FR" w:bidi="fr_FR"/>
          </w:rPr>
          <w:rPr>
            <w:color w:val="0000EE"/>
            <w:u w:val="single"/>
          </w:rPr>
          <w:t>6.4</w:t>
        </w:r>
      </w:hyperlink>
      <w:r>
        <w:rPr>
          <w:lang w:val="fr_FR" w:bidi="fr_FR"/>
        </w:rPr>
        <w:t>). L'obéissance à l'alliance était une condition préalable nécessaire pour qu'Israël reçoive le pardon de Dieu et retourne dans son pays.</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lang w:val="fr_FR" w:bidi="fr_FR"/>
        </w:rPr>
        <w:t xml:space="preserve">Cette œuvre de Dieu, initiée par sa grâce, aboutira à la régénération d'Israël et identifiera la nation comme le véritable peuple du Seigneur (voir </w:t>
      </w:r>
      <w:hyperlink r:id="rId594">
        <w:r>
          <w:rPr>
            <w:lang w:val="fr_FR" w:bidi="fr_FR"/>
          </w:rPr>
          <w:rPr>
            <w:color w:val="0000EE"/>
            <w:u w:val="single"/>
          </w:rPr>
          <w:t xml:space="preserve">10.16 </w:t>
        </w:r>
      </w:hyperlink>
      <w:r>
        <w:rPr>
          <w:lang w:val="fr_FR" w:bidi="fr_FR"/>
        </w:rPr>
        <w:t xml:space="preserve">; </w:t>
      </w:r>
      <w:hyperlink r:id="rId595">
        <w:r>
          <w:rPr>
            <w:lang w:val="fr_FR" w:bidi="fr_FR"/>
          </w:rPr>
          <w:rPr>
            <w:color w:val="0000EE"/>
            <w:u w:val="single"/>
          </w:rPr>
          <w:t xml:space="preserve">Jr 4:4 </w:t>
        </w:r>
      </w:hyperlink>
      <w:r>
        <w:rPr>
          <w:lang w:val="fr_FR" w:bidi="fr_FR"/>
        </w:rPr>
        <w:t xml:space="preserve">; </w:t>
      </w:r>
      <w:hyperlink r:id="rId596">
        <w:r>
          <w:rPr>
            <w:lang w:val="fr_FR" w:bidi="fr_FR"/>
          </w:rPr>
          <w:rPr>
            <w:color w:val="0000EE"/>
            <w:u w:val="single"/>
          </w:rPr>
          <w:t>Rm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lang w:val="fr_FR" w:bidi="fr_FR"/>
        </w:rPr>
        <w:t xml:space="preserve">Ce commandement renvoie à tout le texte de l'alliance, tout le Deutéronome (voir </w:t>
      </w:r>
      <w:hyperlink r:id="rId597">
        <w:r>
          <w:rPr>
            <w:lang w:val="fr_FR" w:bidi="fr_FR"/>
          </w:rPr>
          <w:rPr>
            <w:color w:val="0000EE"/>
            <w:u w:val="single"/>
          </w:rPr>
          <w:t xml:space="preserve">4.2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25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30.11–20</w:t>
      </w:r>
      <w:r>
        <w:rPr>
          <w:lang w:val="fr_FR" w:bidi="fr_FR"/>
        </w:rPr>
      </w:r>
    </w:p>
    <w:p>
      <w:pPr/>
      <w:r>
        <w:rPr>
          <w:lang w:val="fr_FR" w:bidi="fr_FR"/>
        </w:rPr>
      </w:r>
      <w:r>
        <w:rPr>
          <w:lang w:val="fr_FR" w:bidi="fr_FR"/>
        </w:rPr>
        <w:t>Le respect des termes de l'alliance que Moïse avait définis donnera la vie ; la désobéissance entraînera sûrement la mort. La vie et la mort renvoient à la vie physique et mortelle sur terre, des individus et de la communauté d'Israël.</w:t>
      </w:r>
      <w:r>
        <w:rPr>
          <w:lang w:val="fr_FR" w:bidi="fr_FR"/>
        </w:rPr>
      </w:r>
      <w:r>
        <w:rPr>
          <w:lang w:val="fr_FR" w:bidi="fr_FR"/>
        </w:rPr>
      </w:r>
    </w:p>
    <w:p>
      <w:pPr/>
      <w:r>
        <w:rPr>
          <w:lang w:val="fr_FR" w:bidi="fr_FR"/>
        </w:rPr>
      </w:r>
    </w:p>
    <w:p>
      <w:pPr>
        <w:pStyle w:val="Heading2"/>
      </w:pPr>
      <w:r>
        <w:rPr>
          <w:lang w:val="fr_FR" w:bidi="fr_FR"/>
        </w:rPr>
        <w:t>Deutéronome 30.12</w:t>
      </w:r>
      <w:r>
        <w:rPr>
          <w:lang w:val="fr_FR" w:bidi="fr_FR"/>
        </w:rPr>
      </w:r>
    </w:p>
    <w:p>
      <w:pPr/>
      <w:r>
        <w:rPr>
          <w:lang w:val="fr_FR" w:bidi="fr_FR"/>
        </w:rPr>
      </w:r>
      <w:r>
        <w:rPr>
          <w:lang w:val="fr_FR" w:bidi="fr_FR"/>
        </w:rPr>
        <w:t xml:space="preserve">La révélation de Dieu n'est pas connue seulement de lui mais est également accessible aux êtres humains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30.13</w:t>
      </w:r>
      <w:r>
        <w:rPr>
          <w:lang w:val="fr_FR" w:bidi="fr_FR"/>
        </w:rPr>
      </w:r>
    </w:p>
    <w:p>
      <w:pPr/>
      <w:r>
        <w:rPr>
          <w:lang w:val="fr_FR" w:bidi="fr_FR"/>
        </w:rPr>
      </w:r>
      <w:r>
        <w:rPr>
          <w:lang w:val="fr_FR" w:bidi="fr_FR"/>
        </w:rPr>
        <w:t xml:space="preserve">Les desseins de Dieu ne sont pas confiés à des nations lointaines mais sont à la disposition de son peuple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lang w:val="fr_FR" w:bidi="fr_FR"/>
        </w:rPr>
        <w:t xml:space="preserve">Le message du salut est objectivement proche (sur les lèvres) et subjectivement proche (dans le cœur). Il peut être enseigné et appris (voir </w:t>
      </w:r>
      <w:hyperlink r:id="rId600">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lang w:val="fr_FR" w:bidi="fr_FR"/>
        </w:rPr>
        <w:t xml:space="preserve">Ceci paraphrase le </w:t>
      </w:r>
      <w:r>
        <w:rPr>
          <w:i/>
          <w:lang w:val="fr_FR" w:bidi="fr_FR"/>
        </w:rPr>
        <w:t>Chema,</w:t>
      </w:r>
      <w:r>
        <w:rPr>
          <w:lang w:val="fr_FR" w:bidi="fr_FR"/>
        </w:rPr>
        <w:t xml:space="preserve"> l'affirmation centrale de l'alliance d'Israël (voir </w:t>
      </w:r>
      <w:hyperlink r:id="rId601">
        <w:r>
          <w:rPr>
            <w:lang w:val="fr_FR" w:bidi="fr_FR"/>
          </w:rPr>
          <w:rPr>
            <w:color w:val="0000EE"/>
            <w:u w:val="single"/>
          </w:rPr>
          <w:t>6.5</w:t>
        </w:r>
      </w:hyperlink>
      <w:r>
        <w:rPr>
          <w:lang w:val="fr_FR" w:bidi="fr_FR"/>
        </w:rPr>
        <w:t>). Aimer Dieu signifie lui obéir en tout point, ce qui entraîne une bénédiction divine.</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lang w:val="fr_FR" w:bidi="fr_FR"/>
        </w:rPr>
        <w:t>Cette structure grammaticale suggère une équivalence entre la vie et la bénédiction et entre la mort et les malédictions. L'essence d'une bénédiction est la vie, et l'essence d'une malédiction est la mort.</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lang w:val="fr_FR" w:bidi="fr_FR"/>
        </w:rPr>
        <w:t>Dans son sens le plus significatif, la vie consiste en un engagement absolu envers le Seigneur.</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En fonction du contexte, ces instructions renvoient à tout le Deutéronome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La mort imminente de Moïse signifiait que son rôle d'administrateur de l'alliance serait bientôt terminé. Josué devait être correctement et publiquement présenté comme son successeur doté de la même autorité.</w:t>
      </w:r>
      <w:r>
        <w:rPr>
          <w:lang w:val="fr_FR" w:bidi="fr_FR"/>
        </w:rPr>
      </w:r>
      <w:r>
        <w:rPr>
          <w:lang w:val="fr_FR" w:bidi="fr_FR"/>
        </w:rPr>
      </w:r>
    </w:p>
    <w:p>
      <w:pPr/>
      <w:r>
        <w:rPr>
          <w:lang w:val="fr_FR" w:bidi="fr_FR"/>
        </w:rPr>
      </w:r>
    </w:p>
    <w:p>
      <w:pPr>
        <w:pStyle w:val="Heading2"/>
      </w:pPr>
      <w:r>
        <w:rPr>
          <w:lang w:val="fr_FR" w:bidi="fr_FR"/>
        </w:rPr>
        <w:t>Deutéronome 31.1–29</w:t>
      </w:r>
      <w:r>
        <w:rPr>
          <w:lang w:val="fr_FR" w:bidi="fr_FR"/>
        </w:rPr>
      </w:r>
    </w:p>
    <w:p>
      <w:pPr/>
      <w:r>
        <w:rPr>
          <w:lang w:val="fr_FR" w:bidi="fr_FR"/>
        </w:rPr>
      </w:r>
      <w:r>
        <w:rPr>
          <w:lang w:val="fr_FR" w:bidi="fr_FR"/>
        </w:rP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 xml:space="preserve">La conquête sera la guerre de Dieu. Le conflit sera commandé, initié et dirigé par le Guerrier Divin, le Seigneur Dieu d'Israël (voir </w:t>
      </w:r>
      <w:hyperlink r:id="rId288">
        <w:r>
          <w:rPr>
            <w:lang w:val="fr_FR" w:bidi="fr_FR"/>
          </w:rPr>
          <w:rPr>
            <w:color w:val="0000EE"/>
            <w:u w:val="single"/>
          </w:rPr>
          <w:t>1.30</w:t>
        </w:r>
      </w:hyperlink>
      <w:r>
        <w:rPr>
          <w:lang w:val="fr_FR" w:bidi="fr_FR"/>
        </w:rPr>
        <w:t>). • Depuis les premiers jours de l'errance au Sinaï (</w:t>
      </w:r>
      <w:hyperlink r:id="rId602">
        <w:r>
          <w:rPr>
            <w:lang w:val="fr_FR" w:bidi="fr_FR"/>
          </w:rPr>
          <w:rPr>
            <w:color w:val="0000EE"/>
            <w:u w:val="single"/>
          </w:rPr>
          <w:t>Ex 17.8</w:t>
        </w:r>
      </w:hyperlink>
      <w:r>
        <w:rPr>
          <w:lang w:val="fr_FR" w:bidi="fr_FR"/>
        </w:rPr>
        <w:t xml:space="preserve">) jusqu'à présent, Josué avait servi comme assistant de Moïse ; il est maintenant divinement désigné comme successeur de Moïse (voir </w:t>
      </w:r>
      <w:hyperlink r:id="rId603">
        <w:r>
          <w:rPr>
            <w:lang w:val="fr_FR" w:bidi="fr_FR"/>
          </w:rPr>
          <w:rPr>
            <w:color w:val="0000EE"/>
            <w:u w:val="single"/>
          </w:rPr>
          <w:t xml:space="preserve">Dt 1.38 </w:t>
        </w:r>
      </w:hyperlink>
      <w:r>
        <w:rPr>
          <w:lang w:val="fr_FR" w:bidi="fr_FR"/>
        </w:rPr>
        <w:t xml:space="preserve">; </w:t>
      </w:r>
      <w:hyperlink r:id="rId604">
        <w:r>
          <w:rPr>
            <w:lang w:val="fr_FR" w:bidi="fr_FR"/>
          </w:rPr>
          <w:rPr>
            <w:color w:val="0000EE"/>
            <w:u w:val="single"/>
          </w:rPr>
          <w:t xml:space="preserve">3.23–29 </w:t>
        </w:r>
      </w:hyperlink>
      <w:r>
        <w:rPr>
          <w:lang w:val="fr_FR" w:bidi="fr_FR"/>
        </w:rPr>
        <w:t xml:space="preserve">; </w:t>
      </w:r>
      <w:hyperlink r:id="rId605">
        <w:r>
          <w:rPr>
            <w:lang w:val="fr_FR" w:bidi="fr_FR"/>
          </w:rPr>
          <w:rPr>
            <w:color w:val="0000EE"/>
            <w:u w:val="single"/>
          </w:rPr>
          <w:t>Nb 27.15–23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 xml:space="preserve">Voir </w:t>
      </w:r>
      <w:r>
        <w:rPr>
          <w:lang w:val="fr_FR" w:bidi="fr_FR"/>
        </w:rPr>
        <w:t xml:space="preserve">note d'étude sur 2.24 </w:t>
      </w:r>
      <w:r>
        <w:rPr>
          <w:lang w:val="fr_FR" w:bidi="fr_FR"/>
        </w:rPr>
        <w:t xml:space="preserve">;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lang w:val="fr_FR" w:bidi="fr_FR"/>
        </w:rPr>
        <w:t xml:space="preserve">Cet encouragement pour Israël sur le point de prendre possession de la Terre Promise énonce également le principe général de la sollicitude de Dieu pour son peuple (voir aussi </w:t>
      </w:r>
      <w:hyperlink r:id="rId606">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lang w:val="fr_FR" w:bidi="fr_FR"/>
        </w:rPr>
        <w:t xml:space="preserve">Ce coffre en bois plaqué or contenait les deux tablettes de pierre portant le texte des Dix Commandements. C'était aussi le trône du Seigneur, car il y siégeait de manière invisible parmi son peuple (voir </w:t>
      </w:r>
      <w:r>
        <w:rPr>
          <w:lang w:val="fr_FR" w:bidi="fr_FR"/>
        </w:rPr>
        <w:t>note d'étude sur 10.1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31.9–13</w:t>
      </w:r>
      <w:r>
        <w:rPr>
          <w:lang w:val="fr_FR" w:bidi="fr_FR"/>
        </w:rPr>
      </w:r>
    </w:p>
    <w:p>
      <w:pPr/>
      <w:r>
        <w:rPr>
          <w:lang w:val="fr_FR" w:bidi="fr_FR"/>
        </w:rPr>
      </w:r>
      <w:r>
        <w:rPr>
          <w:lang w:val="fr_FR" w:bidi="fr_FR"/>
        </w:rP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Pr>
          <w:lang w:val="fr_FR" w:bidi="fr_FR"/>
        </w:rPr>
      </w:r>
      <w:r>
        <w:rPr>
          <w:lang w:val="fr_FR" w:bidi="fr_FR"/>
        </w:rPr>
      </w:r>
    </w:p>
    <w:p>
      <w:pPr/>
      <w:r>
        <w:rPr>
          <w:lang w:val="fr_FR" w:bidi="fr_FR"/>
        </w:rPr>
      </w:r>
    </w:p>
    <w:p>
      <w:pPr>
        <w:pStyle w:val="Heading2"/>
      </w:pPr>
      <w:r>
        <w:rPr>
          <w:lang w:val="fr_FR" w:bidi="fr_FR"/>
        </w:rPr>
        <w:t>Deutéronome 31.10</w:t>
      </w:r>
      <w:r>
        <w:rPr>
          <w:lang w:val="fr_FR" w:bidi="fr_FR"/>
        </w:rPr>
      </w:r>
    </w:p>
    <w:p>
      <w:pPr/>
      <w:r>
        <w:rPr>
          <w:lang w:val="fr_FR" w:bidi="fr_FR"/>
        </w:rPr>
      </w:r>
      <w:r>
        <w:rPr>
          <w:lang w:val="fr_FR" w:bidi="fr_FR"/>
        </w:rP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7">
        <w:r>
          <w:rPr>
            <w:lang w:val="fr_FR" w:bidi="fr_FR"/>
          </w:rPr>
          <w:rPr>
            <w:color w:val="0000EE"/>
            <w:u w:val="single"/>
          </w:rPr>
          <w:t>15.1–3</w:t>
        </w:r>
      </w:hyperlink>
      <w:r>
        <w:rPr>
          <w:lang w:val="fr_FR" w:bidi="fr_FR"/>
        </w:rPr>
        <w:t>). • Le peuple observait cette célébration au septième mois (</w:t>
      </w:r>
      <w:r>
        <w:rPr>
          <w:i/>
          <w:lang w:val="fr_FR" w:bidi="fr_FR"/>
        </w:rPr>
        <w:t>Tishri,</w:t>
      </w:r>
      <w:r>
        <w:rPr>
          <w:lang w:val="fr_FR" w:bidi="fr_FR"/>
        </w:rPr>
        <w:t xml:space="preserve"> septembre/octobre) de chaque année pour commémorer la préservation miraculeuse d'Israël dans le désert. Elle célébrait également la récolte d'automne (voir </w:t>
      </w:r>
      <w:hyperlink r:id="rId608">
        <w:r>
          <w:rPr>
            <w:lang w:val="fr_FR" w:bidi="fr_FR"/>
          </w:rPr>
          <w:rPr>
            <w:color w:val="0000EE"/>
            <w:u w:val="single"/>
          </w:rPr>
          <w:t>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lang w:val="fr_FR" w:bidi="fr_FR"/>
        </w:rPr>
        <w:t xml:space="preserve">Même les étrangers vivant parmi les Israélites devaient se soumettre aux exigences de la loi de l'alliance. Malgré leur situation défavorisée, le Seigneur pourvoirait à leurs besoins (voir </w:t>
      </w:r>
      <w:hyperlink r:id="rId562">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lang w:val="fr_FR" w:bidi="fr_FR"/>
        </w:rPr>
        <w:t xml:space="preserve">Au début, la Tente de la Rencontre était un lieu provisoire de rencontre entre Dieu et son peuple (surtout Moïse). Plus tard, le terme est devenu synonyme du Tabernacle (voir </w:t>
      </w:r>
      <w:hyperlink r:id="rId609">
        <w:r>
          <w:rPr>
            <w:lang w:val="fr_FR" w:bidi="fr_FR"/>
          </w:rPr>
          <w:rPr>
            <w:color w:val="0000EE"/>
            <w:u w:val="single"/>
          </w:rPr>
          <w:t xml:space="preserve">Ex 28.43 </w:t>
        </w:r>
      </w:hyperlink>
      <w:r>
        <w:rPr>
          <w:lang w:val="fr_FR" w:bidi="fr_FR"/>
        </w:rPr>
        <w:t xml:space="preserve">; </w:t>
      </w:r>
      <w:hyperlink r:id="rId610">
        <w:r>
          <w:rPr>
            <w:lang w:val="fr_FR" w:bidi="fr_FR"/>
          </w:rPr>
          <w:rPr>
            <w:color w:val="0000EE"/>
            <w:u w:val="single"/>
          </w:rPr>
          <w:t xml:space="preserve">33.7–11 </w:t>
        </w:r>
      </w:hyperlink>
      <w:r>
        <w:rPr>
          <w:lang w:val="fr_FR" w:bidi="fr_FR"/>
        </w:rPr>
        <w:t xml:space="preserve">; </w:t>
      </w:r>
      <w:hyperlink r:id="rId611">
        <w:r>
          <w:rPr>
            <w:lang w:val="fr_FR" w:bidi="fr_FR"/>
          </w:rPr>
          <w:rPr>
            <w:color w:val="0000EE"/>
            <w:u w:val="single"/>
          </w:rPr>
          <w:t xml:space="preserve">40.2 </w:t>
        </w:r>
      </w:hyperlink>
      <w:r>
        <w:rPr>
          <w:lang w:val="fr_FR" w:bidi="fr_FR"/>
        </w:rPr>
        <w:t xml:space="preserve">; </w:t>
      </w:r>
      <w:hyperlink r:id="rId612">
        <w:r>
          <w:rPr>
            <w:lang w:val="fr_FR" w:bidi="fr_FR"/>
          </w:rPr>
          <w:rPr>
            <w:color w:val="0000EE"/>
            <w:u w:val="single"/>
          </w:rPr>
          <w:t>Nb 11.16</w:t>
        </w:r>
      </w:hyperlink>
      <w:r>
        <w:rPr>
          <w:lang w:val="fr_FR" w:bidi="fr_FR"/>
        </w:rPr>
        <w:t xml:space="preserve">, </w:t>
      </w:r>
      <w:hyperlink r:id="rId613">
        <w:r>
          <w:rPr>
            <w:lang w:val="fr_FR" w:bidi="fr_FR"/>
          </w:rPr>
          <w:rPr>
            <w:color w:val="0000EE"/>
            <w:u w:val="single"/>
          </w:rPr>
          <w:t>24</w:t>
        </w:r>
      </w:hyperlink>
      <w:r>
        <w:rPr>
          <w:lang w:val="fr_FR" w:bidi="fr_FR"/>
        </w:rPr>
        <w:t xml:space="preserve">, </w:t>
      </w:r>
      <w:hyperlink r:id="rId614">
        <w:r>
          <w:rPr>
            <w:lang w:val="fr_FR" w:bidi="fr_FR"/>
          </w:rPr>
          <w:rPr>
            <w:color w:val="0000EE"/>
            <w:u w:val="single"/>
          </w:rPr>
          <w:t xml:space="preserve">26 </w:t>
        </w:r>
      </w:hyperlink>
      <w:r>
        <w:rPr>
          <w:lang w:val="fr_FR" w:bidi="fr_FR"/>
        </w:rPr>
        <w:t xml:space="preserve">; </w:t>
      </w:r>
      <w:hyperlink r:id="rId615">
        <w:r>
          <w:rPr>
            <w:lang w:val="fr_FR" w:bidi="fr_FR"/>
          </w:rPr>
          <w:rPr>
            <w:color w:val="0000EE"/>
            <w:u w:val="single"/>
          </w:rPr>
          <w:t>12.4</w:t>
        </w:r>
      </w:hyperlink>
      <w:r>
        <w:rPr>
          <w:lang w:val="fr_FR" w:bidi="fr_FR"/>
        </w:rPr>
        <w:t xml:space="preserve">). Voir </w:t>
      </w:r>
      <w:r>
        <w:rPr>
          <w:lang w:val="fr_FR" w:bidi="fr_FR"/>
        </w:rPr>
        <w:t>note d'étude sur Lv 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31.15</w:t>
      </w:r>
      <w:r>
        <w:rPr>
          <w:lang w:val="fr_FR" w:bidi="fr_FR"/>
        </w:rPr>
      </w:r>
    </w:p>
    <w:p>
      <w:pPr/>
      <w:r>
        <w:rPr>
          <w:lang w:val="fr_FR" w:bidi="fr_FR"/>
        </w:rPr>
      </w:r>
      <w:r>
        <w:rPr>
          <w:lang w:val="fr_FR" w:bidi="fr_FR"/>
        </w:rPr>
        <w:t xml:space="preserve">Puisque Dieu est esprit, il ne peut être vu à moins qu'il ne choisisse de manifester sa gloire physiquement. La colonne de nuée était une telle manifestation, parfois appelée "théophanie" (voir </w:t>
      </w:r>
      <w:r>
        <w:rPr>
          <w:lang w:val="fr_FR" w:bidi="fr_FR"/>
        </w:rPr>
        <w:t>note d'étude sur 1.33</w:t>
      </w:r>
      <w:r>
        <w:rPr>
          <w:lang w:val="fr_FR" w:bidi="fr_FR"/>
        </w:rPr>
        <w:t xml:space="preserve">). Lorsque la colonne apparaissait, ceux qui la voyaient reconnaissaient en elle la présence de Dieu (voir </w:t>
      </w:r>
      <w:hyperlink r:id="rId616">
        <w:r>
          <w:rPr>
            <w:lang w:val="fr_FR" w:bidi="fr_FR"/>
          </w:rPr>
          <w:rPr>
            <w:color w:val="0000EE"/>
            <w:u w:val="single"/>
          </w:rPr>
          <w:t xml:space="preserve">Ex 33.9 </w:t>
        </w:r>
      </w:hyperlink>
      <w:r>
        <w:rPr>
          <w:lang w:val="fr_FR" w:bidi="fr_FR"/>
        </w:rPr>
        <w:t xml:space="preserve">; </w:t>
      </w:r>
      <w:hyperlink r:id="rId617">
        <w:r>
          <w:rPr>
            <w:lang w:val="fr_FR" w:bidi="fr_FR"/>
          </w:rPr>
          <w:rPr>
            <w:color w:val="0000EE"/>
            <w:u w:val="single"/>
          </w:rPr>
          <w:t>Nb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 xml:space="preserve">Le Dieu invisible a utilisé cette figure de style (voir </w:t>
      </w:r>
      <w:r>
        <w:rPr>
          <w:lang w:val="fr_FR" w:bidi="fr_FR"/>
        </w:rPr>
        <w:t>note d'étude sur 8.2</w:t>
      </w:r>
      <w:r>
        <w:rPr>
          <w:lang w:val="fr_FR" w:bidi="fr_FR"/>
        </w:rPr>
        <w:t>) pour communiquer la rupture de la communion entre lui et son peuple. Il s'est détourné pour manifester son rejet et sa répudiation.</w:t>
      </w:r>
      <w:r>
        <w:rPr>
          <w:lang w:val="fr_FR" w:bidi="fr_FR"/>
        </w:rPr>
      </w:r>
      <w:r>
        <w:rPr>
          <w:lang w:val="fr_FR" w:bidi="fr_FR"/>
        </w:rPr>
      </w:r>
    </w:p>
    <w:p>
      <w:pPr/>
      <w:r>
        <w:rPr>
          <w:lang w:val="fr_FR" w:bidi="fr_FR"/>
        </w:rPr>
      </w:r>
    </w:p>
    <w:p>
      <w:pPr>
        <w:pStyle w:val="Heading2"/>
      </w:pPr>
      <w:r>
        <w:rPr>
          <w:lang w:val="fr_FR" w:bidi="fr_FR"/>
        </w:rPr>
        <w:t>Deutéronome 31.19–22</w:t>
      </w:r>
      <w:r>
        <w:rPr>
          <w:lang w:val="fr_FR" w:bidi="fr_FR"/>
        </w:rPr>
      </w:r>
    </w:p>
    <w:p>
      <w:pPr/>
      <w:r>
        <w:rPr>
          <w:lang w:val="fr_FR" w:bidi="fr_FR"/>
        </w:rPr>
      </w:r>
      <w:r>
        <w:rPr>
          <w:lang w:val="fr_FR" w:bidi="fr_FR"/>
        </w:rPr>
        <w:t>Lorsqu'il sera chanté par la communauté collective dans les jours à venir, ce chant (</w:t>
      </w:r>
      <w:hyperlink r:id="rId618">
        <w:r>
          <w:rPr>
            <w:lang w:val="fr_FR" w:bidi="fr_FR"/>
          </w:rPr>
          <w:rPr>
            <w:color w:val="0000EE"/>
            <w:u w:val="single"/>
          </w:rPr>
          <w:t>32.1–43</w:t>
        </w:r>
      </w:hyperlink>
      <w:r>
        <w:rPr>
          <w:lang w:val="fr_FR" w:bidi="fr_FR"/>
        </w:rP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lang w:val="fr_FR" w:bidi="fr_FR"/>
        </w:rPr>
        <w:t xml:space="preserve">Voir </w:t>
      </w:r>
      <w:r>
        <w:rPr>
          <w:lang w:val="fr_FR" w:bidi="fr_FR"/>
        </w:rPr>
        <w:t>note d'étude sur 6.3</w:t>
      </w:r>
      <w:r>
        <w:rPr>
          <w:lang w:val="fr_FR" w:bidi="fr_FR"/>
        </w:rPr>
        <w:t>. • La graisse n'insinue pas l'obésité ou la complaisance mais la bénédiction et la prospérité. • Israël ignorait le Seigneur et le traitait à la légère en supposant à tort que sa prospérité était due à ses propres efforts ou aux faux dieux du pays.</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lang w:val="fr_FR" w:bidi="fr_FR"/>
        </w:rPr>
        <w:t xml:space="preserve">Cette déclaration est une preuve sérieuse de l'opinion traditionnelle selon laquelle Moïse a écrit le Deutéronome (voir </w:t>
      </w:r>
      <w:r>
        <w:rPr>
          <w:lang w:val="fr_FR" w:bidi="fr_FR"/>
        </w:rPr>
        <w:t>Introduction au livre du Deutéronome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lang w:val="fr_FR" w:bidi="fr_FR"/>
        </w:rPr>
        <w:t>Ces paroles adressées à Josué étaient les mêmes que celles que Dieu a adressées à Moïse au buisson ardent, lorsqu'il l'a appelé à conduire Israël hors d'Égypte (</w:t>
      </w:r>
      <w:hyperlink r:id="rId619">
        <w:r>
          <w:rPr>
            <w:lang w:val="fr_FR" w:bidi="fr_FR"/>
          </w:rPr>
          <w:rPr>
            <w:color w:val="0000EE"/>
            <w:u w:val="single"/>
          </w:rPr>
          <w:t>Ex 3.12</w:t>
        </w:r>
      </w:hyperlink>
      <w:r>
        <w:rPr>
          <w:lang w:val="fr_FR" w:bidi="fr_FR"/>
        </w:rPr>
        <w:t>). Le même Dieu, avec la même assurance, pouvait assurer que les même résultats adviendraient.</w:t>
      </w:r>
      <w:r>
        <w:rPr>
          <w:lang w:val="fr_FR" w:bidi="fr_FR"/>
        </w:rPr>
      </w:r>
      <w:r>
        <w:rPr>
          <w:lang w:val="fr_FR" w:bidi="fr_FR"/>
        </w:rPr>
      </w:r>
    </w:p>
    <w:p>
      <w:pPr/>
      <w:r>
        <w:rPr>
          <w:lang w:val="fr_FR" w:bidi="fr_FR"/>
        </w:rPr>
      </w:r>
    </w:p>
    <w:p>
      <w:pPr>
        <w:pStyle w:val="Heading2"/>
      </w:pPr>
      <w:r>
        <w:rPr>
          <w:lang w:val="fr_FR" w:bidi="fr_FR"/>
        </w:rPr>
        <w:t>Deutéronome 31.26</w:t>
      </w:r>
      <w:r>
        <w:rPr>
          <w:lang w:val="fr_FR" w:bidi="fr_FR"/>
        </w:rPr>
      </w:r>
    </w:p>
    <w:p>
      <w:pPr/>
      <w:r>
        <w:rPr>
          <w:lang w:val="fr_FR" w:bidi="fr_FR"/>
        </w:rPr>
      </w:r>
      <w:r>
        <w:rPr>
          <w:lang w:val="fr_FR" w:bidi="fr_FR"/>
        </w:rPr>
        <w:t xml:space="preserve">Contrairement aux tablettes de pierre, le rouleau du Deutéronome ne devait pas être placé dans l'Arche mais à proximité, dans le sanctuaire intérieur du Tabernacle et, plus tard, du Temple (voir </w:t>
      </w:r>
      <w:hyperlink r:id="rId620">
        <w:r>
          <w:rPr>
            <w:lang w:val="fr_FR" w:bidi="fr_FR"/>
          </w:rPr>
          <w:rPr>
            <w:color w:val="0000EE"/>
            <w:u w:val="single"/>
          </w:rPr>
          <w:t xml:space="preserve">31.9 </w:t>
        </w:r>
      </w:hyperlink>
      <w:r>
        <w:rPr>
          <w:lang w:val="fr_FR" w:bidi="fr_FR"/>
        </w:rPr>
        <w:t xml:space="preserve">; </w:t>
      </w:r>
      <w:hyperlink r:id="rId155">
        <w:r>
          <w:rPr>
            <w:lang w:val="fr_FR" w:bidi="fr_FR"/>
          </w:rPr>
          <w:rPr>
            <w:color w:val="0000EE"/>
            <w:u w:val="single"/>
          </w:rPr>
          <w:t xml:space="preserve">Ex 25.16 </w:t>
        </w:r>
      </w:hyperlink>
      <w:r>
        <w:rPr>
          <w:lang w:val="fr_FR" w:bidi="fr_FR"/>
        </w:rPr>
        <w:t xml:space="preserve">; </w:t>
      </w:r>
      <w:hyperlink r:id="rId621">
        <w:r>
          <w:rPr>
            <w:lang w:val="fr_FR" w:bidi="fr_FR"/>
          </w:rPr>
          <w:rPr>
            <w:color w:val="0000EE"/>
            <w:u w:val="single"/>
          </w:rPr>
          <w:t>26.33</w:t>
        </w:r>
      </w:hyperlink>
      <w:r>
        <w:rPr>
          <w:lang w:val="fr_FR" w:bidi="fr_FR"/>
        </w:rPr>
        <w:t xml:space="preserve">). • Comme le chant que les Israélites devaient chanter (voir </w:t>
      </w:r>
      <w:hyperlink r:id="rId622">
        <w:r>
          <w:rPr>
            <w:lang w:val="fr_FR" w:bidi="fr_FR"/>
          </w:rPr>
          <w:rPr>
            <w:color w:val="0000EE"/>
            <w:u w:val="single"/>
          </w:rPr>
          <w:t>Dt 31.19</w:t>
        </w:r>
      </w:hyperlink>
      <w:r>
        <w:rPr>
          <w:lang w:val="fr_FR" w:bidi="fr_FR"/>
        </w:rPr>
        <w:t xml:space="preserve">), la présence du rouleau du Deutéronome serait un rappel perpétuel des obligations et privilèges conférés par l'alliance d'Israël (voir </w:t>
      </w:r>
      <w:hyperlink r:id="rId623">
        <w:r>
          <w:rPr>
            <w:lang w:val="fr_FR" w:bidi="fr_FR"/>
          </w:rPr>
          <w:rPr>
            <w:color w:val="0000EE"/>
            <w:u w:val="single"/>
          </w:rPr>
          <w:t>31.10</w:t>
        </w:r>
      </w:hyperlink>
      <w:r>
        <w:rPr>
          <w:lang w:val="fr_FR" w:bidi="fr_FR"/>
        </w:rPr>
        <w:t xml:space="preserve">, </w:t>
      </w:r>
      <w:hyperlink r:id="rId6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31.30–32, 47</w:t>
      </w:r>
      <w:r>
        <w:rPr>
          <w:lang w:val="fr_FR" w:bidi="fr_FR"/>
        </w:rPr>
      </w:r>
    </w:p>
    <w:p>
      <w:pPr/>
      <w:r>
        <w:rPr>
          <w:lang w:val="fr_FR" w:bidi="fr_FR"/>
        </w:rPr>
      </w:r>
      <w:r>
        <w:rPr>
          <w:lang w:val="fr_FR" w:bidi="fr_FR"/>
        </w:rPr>
        <w:t>Dans les temps anciens, la validité d'un traité entre individus ou nations était garantie par les vœux des deux parties. La promesse d'Israël se trouvait dans le chant de témoignage que Moïse a composé sous inspiration divine (</w:t>
      </w:r>
      <w:hyperlink r:id="rId624">
        <w:r>
          <w:rPr>
            <w:lang w:val="fr_FR" w:bidi="fr_FR"/>
          </w:rPr>
          <w:rPr>
            <w:color w:val="0000EE"/>
            <w:u w:val="single"/>
          </w:rPr>
          <w:t>31.19–22</w:t>
        </w:r>
      </w:hyperlink>
      <w:r>
        <w:rPr>
          <w:lang w:val="fr_FR" w:bidi="fr_FR"/>
        </w:rPr>
        <w:t xml:space="preserve">). Quand Israël chantait ce cantique (probablement dans le cadre d'une cérémonie régulière de renouvellement de l'alliance ; </w:t>
      </w:r>
      <w:hyperlink r:id="rId625">
        <w:r>
          <w:rPr>
            <w:lang w:val="fr_FR" w:bidi="fr_FR"/>
          </w:rPr>
          <w:rPr>
            <w:color w:val="0000EE"/>
            <w:u w:val="single"/>
          </w:rPr>
          <w:t>31.21</w:t>
        </w:r>
      </w:hyperlink>
      <w:r>
        <w:rPr>
          <w:lang w:val="fr_FR" w:bidi="fr_FR"/>
        </w:rPr>
        <w:t>), il invoquait sur lui-même les jugements de l'alliance et se rappelait ses promesses.</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 xml:space="preserve">Moïse a fait appel aux témoins de l'alliance pour prendre note de la confession et de l'engagement d'Israël ainsi que de sa désobéissance et de sa déloyauté annoncées (voir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lang w:val="fr_FR" w:bidi="fr_FR"/>
        </w:rPr>
        <w:t>Cette comparaison montre la douceur rafraîchissante de l'enseignement de Moïse. Elle devait produire le fruit de l'obéissance dans les cœurs du peuple de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 xml:space="preserve">Cette métaphore représente le Seigneur comme fort, stable et fiable ; il est tout à fait capable de garantir la justice et l'équité (voir </w:t>
      </w:r>
      <w:hyperlink r:id="rId626">
        <w:r>
          <w:rPr>
            <w:lang w:val="fr_FR" w:bidi="fr_FR"/>
          </w:rPr>
          <w:rPr>
            <w:color w:val="0000EE"/>
            <w:u w:val="single"/>
          </w:rPr>
          <w:t>32.15</w:t>
        </w:r>
      </w:hyperlink>
      <w:r>
        <w:rPr>
          <w:lang w:val="fr_FR" w:bidi="fr_FR"/>
        </w:rPr>
        <w:t xml:space="preserve">, </w:t>
      </w:r>
      <w:hyperlink r:id="rId627">
        <w:r>
          <w:rPr>
            <w:lang w:val="fr_FR" w:bidi="fr_FR"/>
          </w:rPr>
          <w:rPr>
            <w:color w:val="0000EE"/>
            <w:u w:val="single"/>
          </w:rPr>
          <w:t>18</w:t>
        </w:r>
      </w:hyperlink>
      <w:r>
        <w:rPr>
          <w:lang w:val="fr_FR" w:bidi="fr_FR"/>
        </w:rPr>
        <w:t xml:space="preserve">, </w:t>
      </w:r>
      <w:hyperlink r:id="rId628">
        <w:r>
          <w:rPr>
            <w:lang w:val="fr_FR" w:bidi="fr_FR"/>
          </w:rPr>
          <w:rPr>
            <w:color w:val="0000EE"/>
            <w:u w:val="single"/>
          </w:rPr>
          <w:t xml:space="preserve">30 </w:t>
        </w:r>
      </w:hyperlink>
      <w:r>
        <w:rPr>
          <w:lang w:val="fr_FR" w:bidi="fr_FR"/>
        </w:rPr>
        <w:t xml:space="preserve">; </w:t>
      </w:r>
      <w:hyperlink r:id="rId629">
        <w:r>
          <w:rPr>
            <w:lang w:val="fr_FR" w:bidi="fr_FR"/>
          </w:rPr>
          <w:rPr>
            <w:color w:val="0000EE"/>
            <w:u w:val="single"/>
          </w:rPr>
          <w:t>Ha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lang w:val="fr_FR" w:bidi="fr_FR"/>
        </w:rP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0">
        <w:r>
          <w:rPr>
            <w:lang w:val="fr_FR" w:bidi="fr_FR"/>
          </w:rPr>
          <w:rPr>
            <w:color w:val="0000EE"/>
            <w:u w:val="single"/>
          </w:rPr>
          <w:t xml:space="preserve">Pr 1.8 </w:t>
        </w:r>
      </w:hyperlink>
      <w:r>
        <w:rPr>
          <w:lang w:val="fr_FR" w:bidi="fr_FR"/>
        </w:rPr>
        <w:t xml:space="preserve">; </w:t>
      </w:r>
      <w:hyperlink r:id="rId631">
        <w:r>
          <w:rPr>
            <w:lang w:val="fr_FR" w:bidi="fr_FR"/>
          </w:rPr>
          <w:rPr>
            <w:color w:val="0000EE"/>
            <w:u w:val="single"/>
          </w:rPr>
          <w:t xml:space="preserve">2.1 </w:t>
        </w:r>
      </w:hyperlink>
      <w:r>
        <w:rPr>
          <w:lang w:val="fr_FR" w:bidi="fr_FR"/>
        </w:rPr>
        <w:t xml:space="preserve">; </w:t>
      </w:r>
      <w:hyperlink r:id="rId63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lang w:val="fr_FR" w:bidi="fr_FR"/>
        </w:rPr>
        <w:t xml:space="preserve">Dieu est souverain sur toutes les nations et s'intéressent à elles ; il leur a attribué des terres selon ses propres desseins (voir </w:t>
      </w:r>
      <w:hyperlink r:id="rId633">
        <w:r>
          <w:rPr>
            <w:lang w:val="fr_FR" w:bidi="fr_FR"/>
          </w:rPr>
          <w:rPr>
            <w:color w:val="0000EE"/>
            <w:u w:val="single"/>
          </w:rPr>
          <w:t xml:space="preserve">Ps 74.17 </w:t>
        </w:r>
      </w:hyperlink>
      <w:r>
        <w:rPr>
          <w:lang w:val="fr_FR" w:bidi="fr_FR"/>
        </w:rPr>
        <w:t xml:space="preserve">; </w:t>
      </w:r>
      <w:hyperlink r:id="rId81">
        <w:r>
          <w:rPr>
            <w:lang w:val="fr_FR" w:bidi="fr_FR"/>
          </w:rPr>
          <w:rPr>
            <w:color w:val="0000EE"/>
            <w:u w:val="single"/>
          </w:rPr>
          <w:t>Ac 17.26</w:t>
        </w:r>
      </w:hyperlink>
      <w:r>
        <w:rPr>
          <w:lang w:val="fr_FR" w:bidi="fr_FR"/>
        </w:rPr>
        <w:t xml:space="preserve">). • Abraham a appris ce nom pour Dieu lorsqu'il a rencontré </w:t>
      </w:r>
      <w:r>
        <w:rPr>
          <w:lang w:val="fr_FR" w:bidi="fr_FR"/>
        </w:rPr>
        <w:t xml:space="preserve">Melkisédec </w:t>
      </w:r>
      <w:r>
        <w:rPr>
          <w:lang w:val="fr_FR" w:bidi="fr_FR"/>
        </w:rPr>
        <w:t>(</w:t>
      </w:r>
      <w:hyperlink r:id="rId634">
        <w:r>
          <w:rPr>
            <w:lang w:val="fr_FR" w:bidi="fr_FR"/>
          </w:rPr>
          <w:rPr>
            <w:color w:val="0000EE"/>
            <w:u w:val="single"/>
          </w:rPr>
          <w:t>Gn 14.19</w:t>
        </w:r>
      </w:hyperlink>
      <w:r>
        <w:rPr>
          <w:lang w:val="fr_FR" w:bidi="fr_FR"/>
        </w:rPr>
        <w:t xml:space="preserve">). Ce nom ancien décrit la souveraineté universelle de Dieu. • Une preuve de la souveraineté de Dieu était la répartition des terres entre les nations (voir </w:t>
      </w:r>
      <w:hyperlink r:id="rId635">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Dieu a déclaré qu'Israël était son fils, qu'il a racheté de l'esclavage en Égypte (voir </w:t>
      </w:r>
      <w:hyperlink r:id="rId636">
        <w:r>
          <w:rPr>
            <w:lang w:val="fr_FR" w:bidi="fr_FR"/>
          </w:rPr>
          <w:rPr>
            <w:color w:val="0000EE"/>
            <w:u w:val="single"/>
          </w:rPr>
          <w:t xml:space="preserve">Ex 4.22–23 </w:t>
        </w:r>
      </w:hyperlink>
      <w:r>
        <w:rPr>
          <w:lang w:val="fr_FR" w:bidi="fr_FR"/>
        </w:rPr>
        <w:t xml:space="preserve">; </w:t>
      </w:r>
      <w:hyperlink r:id="rId637">
        <w:r>
          <w:rPr>
            <w:lang w:val="fr_FR" w:bidi="fr_FR"/>
          </w:rPr>
          <w:rPr>
            <w:color w:val="0000EE"/>
            <w:u w:val="single"/>
          </w:rPr>
          <w:t xml:space="preserve">13.15 </w:t>
        </w:r>
      </w:hyperlink>
      <w:r>
        <w:rPr>
          <w:lang w:val="fr_FR" w:bidi="fr_FR"/>
        </w:rPr>
        <w:t xml:space="preserve">; </w:t>
      </w:r>
      <w:hyperlink r:id="rId78">
        <w:r>
          <w:rPr>
            <w:lang w:val="fr_FR" w:bidi="fr_FR"/>
          </w:rPr>
          <w:rPr>
            <w:color w:val="0000EE"/>
            <w:u w:val="single"/>
          </w:rPr>
          <w:t>Dt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32.14</w:t>
      </w:r>
      <w:r>
        <w:rPr>
          <w:lang w:val="fr_FR" w:bidi="fr_FR"/>
        </w:rPr>
      </w:r>
    </w:p>
    <w:p>
      <w:pPr/>
      <w:r>
        <w:rPr>
          <w:lang w:val="fr_FR" w:bidi="fr_FR"/>
        </w:rPr>
      </w:r>
      <w:r>
        <w:rPr>
          <w:lang w:val="fr_FR" w:bidi="fr_FR"/>
        </w:rPr>
        <w:t xml:space="preserve">Ce haut plateau à l'est de la mer de Galilée était célèbre pour son bétail (voir </w:t>
      </w:r>
      <w:r>
        <w:rPr>
          <w:lang w:val="fr_FR" w:bidi="fr_FR"/>
        </w:rPr>
        <w:t xml:space="preserve">note d'étude sur 1.4 </w:t>
      </w:r>
      <w:r>
        <w:rPr>
          <w:lang w:val="fr_FR" w:bidi="fr_FR"/>
        </w:rPr>
        <w:t xml:space="preserve">; voir aussi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32.15</w:t>
      </w:r>
      <w:r>
        <w:rPr>
          <w:lang w:val="fr_FR" w:bidi="fr_FR"/>
        </w:rPr>
      </w:r>
    </w:p>
    <w:p>
      <w:pPr/>
      <w:r>
        <w:rPr>
          <w:lang w:val="fr_FR" w:bidi="fr_FR"/>
        </w:rPr>
      </w:r>
      <w:r>
        <w:rPr>
          <w:lang w:val="fr_FR" w:bidi="fr_FR"/>
        </w:rPr>
        <w:t xml:space="preserve">Le terme </w:t>
      </w:r>
      <w:r>
        <w:rPr>
          <w:i/>
          <w:lang w:val="fr_FR" w:bidi="fr_FR"/>
        </w:rPr>
        <w:t>Jeshurun</w:t>
      </w:r>
      <w:r>
        <w:rPr>
          <w:lang w:val="fr_FR" w:bidi="fr_FR"/>
        </w:rPr>
        <w:t xml:space="preserve">, qui semble dérivé d'un verbe qui signifie "être droit", démontre la grande affection du Seigneur pour son peuple (voir </w:t>
      </w:r>
      <w:hyperlink r:id="rId638">
        <w:r>
          <w:rPr>
            <w:lang w:val="fr_FR" w:bidi="fr_FR"/>
          </w:rPr>
          <w:rPr>
            <w:color w:val="0000EE"/>
            <w:u w:val="single"/>
          </w:rPr>
          <w:t>33.5</w:t>
        </w:r>
      </w:hyperlink>
      <w:r>
        <w:rPr>
          <w:lang w:val="fr_FR" w:bidi="fr_FR"/>
        </w:rPr>
        <w:t xml:space="preserve">, </w:t>
      </w:r>
      <w:hyperlink r:id="rId639">
        <w:r>
          <w:rPr>
            <w:lang w:val="fr_FR" w:bidi="fr_FR"/>
          </w:rPr>
          <w:rPr>
            <w:color w:val="0000EE"/>
            <w:u w:val="single"/>
          </w:rPr>
          <w:t xml:space="preserve">26 </w:t>
        </w:r>
      </w:hyperlink>
      <w:r>
        <w:rPr>
          <w:lang w:val="fr_FR" w:bidi="fr_FR"/>
        </w:rPr>
        <w:t xml:space="preserve">; </w:t>
      </w:r>
      <w:hyperlink r:id="rId640">
        <w:r>
          <w:rPr>
            <w:lang w:val="fr_FR" w:bidi="fr_FR"/>
          </w:rPr>
          <w:rPr>
            <w:color w:val="0000EE"/>
            <w:u w:val="single"/>
          </w:rPr>
          <w:t>Es 44.2</w:t>
        </w:r>
      </w:hyperlink>
      <w:r>
        <w:rPr>
          <w:lang w:val="fr_FR" w:bidi="fr_FR"/>
        </w:rPr>
        <w:t xml:space="preserve">). • Dieu est comparé à un rocher pour mettre en exergue sa force et son caractère fiable, surtout en ce qui concerne le salut (voir </w:t>
      </w:r>
      <w:hyperlink r:id="rId251">
        <w:r>
          <w:rPr>
            <w:lang w:val="fr_FR" w:bidi="fr_FR"/>
          </w:rPr>
          <w:rPr>
            <w:color w:val="0000EE"/>
            <w:u w:val="single"/>
          </w:rPr>
          <w:t>Dt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32.16</w:t>
      </w:r>
      <w:r>
        <w:rPr>
          <w:lang w:val="fr_FR" w:bidi="fr_FR"/>
        </w:rPr>
      </w:r>
    </w:p>
    <w:p>
      <w:pPr/>
      <w:r>
        <w:rPr>
          <w:lang w:val="fr_FR" w:bidi="fr_FR"/>
        </w:rPr>
      </w:r>
      <w:r>
        <w:rPr>
          <w:lang w:val="fr_FR" w:bidi="fr_FR"/>
        </w:rPr>
        <w:t xml:space="preserve">Voir </w:t>
      </w:r>
      <w:r>
        <w:rPr>
          <w:lang w:val="fr_FR" w:bidi="fr_FR"/>
        </w:rPr>
        <w:t>note d'étude sur 4.24</w:t>
      </w:r>
      <w:r>
        <w:rPr>
          <w:lang w:val="fr_FR" w:bidi="fr_FR"/>
        </w:rPr>
        <w:t>. Tout comme un mari est légitimement jaloux lorsqu'un autre homme essaie d'attirer sa femme (</w:t>
      </w:r>
      <w:hyperlink r:id="rId641">
        <w:r>
          <w:rPr>
            <w:lang w:val="fr_FR" w:bidi="fr_FR"/>
          </w:rPr>
          <w:rPr>
            <w:color w:val="0000EE"/>
            <w:u w:val="single"/>
          </w:rPr>
          <w:t>Pr 6.34</w:t>
        </w:r>
      </w:hyperlink>
      <w:r>
        <w:rPr>
          <w:lang w:val="fr_FR" w:bidi="fr_FR"/>
        </w:rPr>
        <w:t>), Dieu était jaloux quand Israël adorait d'autres dieux.</w:t>
      </w:r>
      <w:r>
        <w:rPr>
          <w:lang w:val="fr_FR" w:bidi="fr_FR"/>
        </w:rPr>
      </w:r>
      <w:r>
        <w:rPr>
          <w:lang w:val="fr_FR" w:bidi="fr_FR"/>
        </w:rPr>
      </w:r>
    </w:p>
    <w:p>
      <w:pPr/>
      <w:r>
        <w:rPr>
          <w:lang w:val="fr_FR" w:bidi="fr_FR"/>
        </w:rPr>
      </w:r>
    </w:p>
    <w:p>
      <w:pPr>
        <w:pStyle w:val="Heading2"/>
      </w:pPr>
      <w:r>
        <w:rPr>
          <w:lang w:val="fr_FR" w:bidi="fr_FR"/>
        </w:rPr>
        <w:t>Deutéronome 32.17</w:t>
      </w:r>
      <w:r>
        <w:rPr>
          <w:lang w:val="fr_FR" w:bidi="fr_FR"/>
        </w:rPr>
      </w:r>
    </w:p>
    <w:p>
      <w:pPr/>
      <w:r>
        <w:rPr>
          <w:lang w:val="fr_FR" w:bidi="fr_FR"/>
        </w:rPr>
      </w:r>
      <w:r>
        <w:rPr>
          <w:lang w:val="fr_FR" w:bidi="fr_FR"/>
        </w:rPr>
        <w:t xml:space="preserve">Dans l'ancien Proche-Orient, les dieux étaient censés protéger les individus et les lieux du mal, mais l'adoration de ces divinités païennes équivalait en fait à l'adoration d'esprits maléfiques (cf. </w:t>
      </w:r>
      <w:hyperlink r:id="rId642">
        <w:r>
          <w:rPr>
            <w:lang w:val="fr_FR" w:bidi="fr_FR"/>
          </w:rPr>
          <w:rPr>
            <w:color w:val="0000EE"/>
            <w:u w:val="single"/>
          </w:rPr>
          <w:t xml:space="preserve">1Co 10.20–21 </w:t>
        </w:r>
      </w:hyperlink>
      <w:r>
        <w:rPr>
          <w:lang w:val="fr_FR" w:bidi="fr_FR"/>
        </w:rPr>
        <w:t xml:space="preserve">; </w:t>
      </w:r>
      <w:hyperlink r:id="rId643">
        <w:r>
          <w:rPr>
            <w:lang w:val="fr_FR" w:bidi="fr_FR"/>
          </w:rPr>
          <w:rPr>
            <w:color w:val="0000EE"/>
            <w:u w:val="single"/>
          </w:rPr>
          <w:t>Ap 9.20</w:t>
        </w:r>
      </w:hyperlink>
      <w:r>
        <w:rPr>
          <w:lang w:val="fr_FR" w:bidi="fr_FR"/>
        </w:rPr>
        <w:t>). • Les nouveaux dieux étaient de fausses divinités qu'Israël n'avait jamais rencontrées auparavant.</w:t>
      </w:r>
      <w:r>
        <w:rPr>
          <w:lang w:val="fr_FR" w:bidi="fr_FR"/>
        </w:rPr>
      </w:r>
      <w:r>
        <w:rPr>
          <w:lang w:val="fr_FR" w:bidi="fr_FR"/>
        </w:rPr>
      </w:r>
    </w:p>
    <w:p>
      <w:pPr/>
      <w:r>
        <w:rPr>
          <w:lang w:val="fr_FR" w:bidi="fr_FR"/>
        </w:rPr>
      </w:r>
    </w:p>
    <w:p>
      <w:pPr>
        <w:pStyle w:val="Heading2"/>
      </w:pPr>
      <w:r>
        <w:rPr>
          <w:lang w:val="fr_FR" w:bidi="fr_FR"/>
        </w:rPr>
        <w:t>Deutéronome 32.18</w:t>
      </w:r>
      <w:r>
        <w:rPr>
          <w:lang w:val="fr_FR" w:bidi="fr_FR"/>
        </w:rPr>
      </w:r>
    </w:p>
    <w:p>
      <w:pPr/>
      <w:r>
        <w:rPr>
          <w:lang w:val="fr_FR" w:bidi="fr_FR"/>
        </w:rPr>
      </w:r>
      <w:r>
        <w:rPr>
          <w:lang w:val="fr_FR" w:bidi="fr_FR"/>
        </w:rPr>
        <w:t xml:space="preserve">Ce mot, souvent traduit par "rocher", attire l'attention sur la fiabilité de Dieu en tant que Père (voir </w:t>
      </w:r>
      <w:hyperlink r:id="rId251">
        <w:r>
          <w:rPr>
            <w:lang w:val="fr_FR" w:bidi="fr_FR"/>
          </w:rPr>
          <w:rPr>
            <w:color w:val="0000EE"/>
            <w:u w:val="single"/>
          </w:rPr>
          <w:t>32.4</w:t>
        </w:r>
      </w:hyperlink>
      <w:r>
        <w:rPr>
          <w:lang w:val="fr_FR" w:bidi="fr_FR"/>
        </w:rPr>
        <w:t xml:space="preserve">, </w:t>
      </w:r>
      <w:hyperlink r:id="rId64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32.20</w:t>
      </w:r>
      <w:r>
        <w:rPr>
          <w:lang w:val="fr_FR" w:bidi="fr_FR"/>
        </w:rPr>
      </w:r>
    </w:p>
    <w:p>
      <w:pPr/>
      <w:r>
        <w:rPr>
          <w:lang w:val="fr_FR" w:bidi="fr_FR"/>
        </w:rPr>
      </w:r>
      <w:r>
        <w:rPr>
          <w:lang w:val="fr_FR" w:bidi="fr_FR"/>
        </w:rPr>
        <w:t xml:space="preserve">L'expression "sans intégrité" indique une déloyauté envers l'alliance. Israël avait promis d'être fidèle au Seigneur mais avait constamment été infidèle (voir </w:t>
      </w:r>
      <w:hyperlink r:id="rId645">
        <w:r>
          <w:rPr>
            <w:lang w:val="fr_FR" w:bidi="fr_FR"/>
          </w:rPr>
          <w:rPr>
            <w:color w:val="0000EE"/>
            <w:u w:val="single"/>
          </w:rPr>
          <w:t>Ex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lang w:val="fr_FR" w:bidi="fr_FR"/>
        </w:rPr>
        <w:t xml:space="preserve">Le Seigneur n'était pas irrité à cause de l'attention portée aux faux dieux. C'était plutôt parce qu'Israël avait rompu son alliance avec lui en adorant d'autres dieux, démontrant leur mépris pour lui et sa souveraineté (voir </w:t>
      </w:r>
      <w:hyperlink r:id="rId646">
        <w:r>
          <w:rPr>
            <w:lang w:val="fr_FR" w:bidi="fr_FR"/>
          </w:rPr>
          <w:rPr>
            <w:color w:val="0000EE"/>
            <w:u w:val="single"/>
          </w:rPr>
          <w:t>32.16</w:t>
        </w:r>
      </w:hyperlink>
      <w:r>
        <w:rPr>
          <w:lang w:val="fr_FR" w:bidi="fr_FR"/>
        </w:rP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7">
        <w:r>
          <w:rPr>
            <w:lang w:val="fr_FR" w:bidi="fr_FR"/>
          </w:rPr>
          <w:rPr>
            <w:color w:val="0000EE"/>
            <w:u w:val="single"/>
          </w:rPr>
          <w:t xml:space="preserve">Os 1.9 </w:t>
        </w:r>
      </w:hyperlink>
      <w:r>
        <w:rPr>
          <w:lang w:val="fr_FR" w:bidi="fr_FR"/>
        </w:rPr>
        <w:t xml:space="preserve">; </w:t>
      </w:r>
      <w:hyperlink r:id="rId648">
        <w:r>
          <w:rPr>
            <w:lang w:val="fr_FR" w:bidi="fr_FR"/>
          </w:rPr>
          <w:rPr>
            <w:color w:val="0000EE"/>
            <w:u w:val="single"/>
          </w:rPr>
          <w:t xml:space="preserve">22.3 </w:t>
        </w:r>
      </w:hyperlink>
      <w:r>
        <w:rPr>
          <w:lang w:val="fr_FR" w:bidi="fr_FR"/>
        </w:rPr>
        <w:t xml:space="preserve">; </w:t>
      </w:r>
      <w:hyperlink r:id="rId649">
        <w:r>
          <w:rPr>
            <w:lang w:val="fr_FR" w:bidi="fr_FR"/>
          </w:rPr>
          <w:rPr>
            <w:color w:val="0000EE"/>
            <w:u w:val="single"/>
          </w:rPr>
          <w:t xml:space="preserve">Rm 9.25 </w:t>
        </w:r>
      </w:hyperlink>
      <w:r>
        <w:rPr>
          <w:lang w:val="fr_FR" w:bidi="fr_FR"/>
        </w:rPr>
        <w:t xml:space="preserve">; </w:t>
      </w:r>
      <w:hyperlink r:id="rId650">
        <w:r>
          <w:rPr>
            <w:lang w:val="fr_FR" w:bidi="fr_FR"/>
          </w:rPr>
          <w:rPr>
            <w:color w:val="0000EE"/>
            <w:u w:val="single"/>
          </w:rPr>
          <w:t>10.19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32.22</w:t>
      </w:r>
      <w:r>
        <w:rPr>
          <w:lang w:val="fr_FR" w:bidi="fr_FR"/>
        </w:rPr>
      </w:r>
    </w:p>
    <w:p>
      <w:pPr/>
      <w:r>
        <w:rPr>
          <w:lang w:val="fr_FR" w:bidi="fr_FR"/>
        </w:rPr>
      </w:r>
      <w:r>
        <w:rPr>
          <w:lang w:val="fr_FR" w:bidi="fr_FR"/>
        </w:rPr>
        <w:t xml:space="preserve">On pensait que le royaume des morts se trouvait dans les profondeurs de la terre et que l'entrée de ce monde était la tombe. Dieu est omniprésent et son jugement atteint les endroits les plus inaccessibles (voir </w:t>
      </w:r>
      <w:hyperlink r:id="rId651">
        <w:r>
          <w:rPr>
            <w:lang w:val="fr_FR" w:bidi="fr_FR"/>
          </w:rPr>
          <w:rPr>
            <w:color w:val="0000EE"/>
            <w:u w:val="single"/>
          </w:rPr>
          <w:t>Ps 139.7–12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lang w:val="fr_FR" w:bidi="fr_FR"/>
        </w:rPr>
        <w:t xml:space="preserve">Dieu n'est jamais terrifié ou intimidé. Cette crainte est liée à la peur que les ennemis d'Israël attribuent leur succès à leurs propres efforts plutôt qu'au jugement souverain de Dieu sur son peuple (voir </w:t>
      </w:r>
      <w:hyperlink r:id="rId652">
        <w:r>
          <w:rPr>
            <w:lang w:val="fr_FR" w:bidi="fr_FR"/>
          </w:rPr>
          <w:rPr>
            <w:color w:val="0000EE"/>
            <w:u w:val="single"/>
          </w:rPr>
          <w:t>Ex 32.11–14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lang w:val="fr_FR" w:bidi="fr_FR"/>
        </w:rPr>
        <w:t>L'avenir d'Israël n'avait pas été prédéterminé ; cette déclaration exprime comment les choses se passeront si Israël continue de se rebeller.</w:t>
      </w:r>
      <w:r>
        <w:rPr>
          <w:lang w:val="fr_FR" w:bidi="fr_FR"/>
        </w:rPr>
      </w:r>
      <w:r>
        <w:rPr>
          <w:lang w:val="fr_FR" w:bidi="fr_FR"/>
        </w:rPr>
      </w:r>
    </w:p>
    <w:p>
      <w:pPr/>
      <w:r>
        <w:rPr>
          <w:lang w:val="fr_FR" w:bidi="fr_FR"/>
        </w:rPr>
      </w:r>
    </w:p>
    <w:p>
      <w:pPr>
        <w:pStyle w:val="Heading2"/>
      </w:pPr>
      <w:r>
        <w:rPr>
          <w:lang w:val="fr_FR" w:bidi="fr_FR"/>
        </w:rPr>
        <w:t>Deutéronome 32.30</w:t>
      </w:r>
      <w:r>
        <w:rPr>
          <w:lang w:val="fr_FR" w:bidi="fr_FR"/>
        </w:rPr>
      </w:r>
    </w:p>
    <w:p>
      <w:pPr/>
      <w:r>
        <w:rPr>
          <w:lang w:val="fr_FR" w:bidi="fr_FR"/>
        </w:rPr>
      </w:r>
      <w:r>
        <w:rPr>
          <w:lang w:val="fr_FR" w:bidi="fr_FR"/>
        </w:rP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1">
        <w:r>
          <w:rPr>
            <w:lang w:val="fr_FR" w:bidi="fr_FR"/>
          </w:rPr>
          <w:rPr>
            <w:color w:val="0000EE"/>
            <w:u w:val="single"/>
          </w:rPr>
          <w:t>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32.31</w:t>
      </w:r>
      <w:r>
        <w:rPr>
          <w:lang w:val="fr_FR" w:bidi="fr_FR"/>
        </w:rPr>
      </w:r>
    </w:p>
    <w:p>
      <w:pPr/>
      <w:r>
        <w:rPr>
          <w:lang w:val="fr_FR" w:bidi="fr_FR"/>
        </w:rPr>
      </w:r>
      <w:r>
        <w:rPr>
          <w:lang w:val="fr_FR" w:bidi="fr_FR"/>
        </w:rPr>
        <w:t>Dans cette comparaison sarcastique entre les dieux païens et le Seigneur Dieu d'Israël, les fausses divinités se révèlent lamentablement insuffisantes.</w:t>
      </w:r>
      <w:r>
        <w:rPr>
          <w:lang w:val="fr_FR" w:bidi="fr_FR"/>
        </w:rPr>
      </w:r>
      <w:r>
        <w:rPr>
          <w:lang w:val="fr_FR" w:bidi="fr_FR"/>
        </w:rPr>
      </w:r>
    </w:p>
    <w:p>
      <w:pPr/>
      <w:r>
        <w:rPr>
          <w:lang w:val="fr_FR" w:bidi="fr_FR"/>
        </w:rPr>
      </w:r>
    </w:p>
    <w:p>
      <w:pPr>
        <w:pStyle w:val="Heading2"/>
      </w:pPr>
      <w:r>
        <w:rPr>
          <w:lang w:val="fr_FR" w:bidi="fr_FR"/>
        </w:rPr>
        <w:t>Deutéronome 32.32</w:t>
      </w:r>
      <w:r>
        <w:rPr>
          <w:lang w:val="fr_FR" w:bidi="fr_FR"/>
        </w:rPr>
      </w:r>
    </w:p>
    <w:p>
      <w:pPr/>
      <w:r>
        <w:rPr>
          <w:lang w:val="fr_FR" w:bidi="fr_FR"/>
        </w:rPr>
      </w:r>
      <w:r>
        <w:rPr>
          <w:lang w:val="fr_FR" w:bidi="fr_FR"/>
        </w:rPr>
        <w:t xml:space="preserve">Ces villes étaient l'incarnation du mal (voir </w:t>
      </w:r>
      <w:hyperlink r:id="rId653">
        <w:r>
          <w:rPr>
            <w:lang w:val="fr_FR" w:bidi="fr_FR"/>
          </w:rPr>
          <w:rPr>
            <w:color w:val="0000EE"/>
            <w:u w:val="single"/>
          </w:rPr>
          <w:t>Gn 18.16–19.38</w:t>
        </w:r>
      </w:hyperlink>
      <w:r>
        <w:rPr>
          <w:lang w:val="fr_FR" w:bidi="fr_FR"/>
        </w:rPr>
        <w:t xml:space="preserve">). La perversité païenne et l'impiété trouvaient leur inspiration et leur source dans ces villes, et parce qu'elles étaient impénitentes, elles ont été totalement détruites (voir </w:t>
      </w:r>
      <w:hyperlink r:id="rId654">
        <w:r>
          <w:rPr>
            <w:lang w:val="fr_FR" w:bidi="fr_FR"/>
          </w:rPr>
          <w:rPr>
            <w:color w:val="0000EE"/>
            <w:u w:val="single"/>
          </w:rPr>
          <w:t>Dt 29.23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lang w:val="fr_FR" w:bidi="fr_FR"/>
        </w:rPr>
        <w:t xml:space="preserve">Métaphoriquement, "mon trésor" est l'endroit où Dieu, en tant que Guerrier Divin, entrepose ses instruments de guerre et de jugement jusqu'à ce que le moment soit venu de les utiliser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lang w:val="fr_FR" w:bidi="fr_FR"/>
        </w:rPr>
        <w:t xml:space="preserve">Lorsqu'il parle de Dieu, l'Ancien Testament utilise fréquemment un langage figuré (voir </w:t>
      </w:r>
      <w:r>
        <w:rPr>
          <w:lang w:val="fr_FR" w:bidi="fr_FR"/>
        </w:rPr>
        <w:t>note d'étude sur 8.2</w:t>
      </w:r>
      <w:r>
        <w:rPr>
          <w:lang w:val="fr_FR" w:bidi="fr_FR"/>
        </w:rPr>
        <w:t>). Puisque les êtres humains ne peuvent pas comprendre la pensée de Dieu (</w:t>
      </w:r>
      <w:hyperlink r:id="rId655">
        <w:r>
          <w:rPr>
            <w:lang w:val="fr_FR" w:bidi="fr_FR"/>
          </w:rPr>
          <w:rPr>
            <w:color w:val="0000EE"/>
            <w:u w:val="single"/>
          </w:rPr>
          <w:t>Es 55.8</w:t>
        </w:r>
      </w:hyperlink>
      <w:r>
        <w:rPr>
          <w:lang w:val="fr_FR" w:bidi="fr_FR"/>
        </w:rP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6">
        <w:r>
          <w:rPr>
            <w:lang w:val="fr_FR" w:bidi="fr_FR"/>
          </w:rPr>
          <w:rPr>
            <w:color w:val="0000EE"/>
            <w:u w:val="single"/>
          </w:rPr>
          <w:t>Dt 32.27</w:t>
        </w:r>
      </w:hyperlink>
      <w:r>
        <w:rPr>
          <w:lang w:val="fr_FR" w:bidi="fr_FR"/>
        </w:rPr>
        <w:t>) ou change d'avis, elle exprime comment les actions de Dieu apparaissent aux humains.</w:t>
      </w:r>
      <w:r>
        <w:rPr>
          <w:lang w:val="fr_FR" w:bidi="fr_FR"/>
        </w:rPr>
      </w:r>
      <w:r>
        <w:rPr>
          <w:lang w:val="fr_FR" w:bidi="fr_FR"/>
        </w:rPr>
      </w:r>
    </w:p>
    <w:p>
      <w:pPr/>
      <w:r>
        <w:rPr>
          <w:lang w:val="fr_FR" w:bidi="fr_FR"/>
        </w:rPr>
      </w:r>
    </w:p>
    <w:p>
      <w:pPr>
        <w:pStyle w:val="Heading2"/>
      </w:pPr>
      <w:r>
        <w:rPr>
          <w:lang w:val="fr_FR" w:bidi="fr_FR"/>
        </w:rPr>
        <w:t>Deutéronome 32.37</w:t>
      </w:r>
      <w:r>
        <w:rPr>
          <w:lang w:val="fr_FR" w:bidi="fr_FR"/>
        </w:rPr>
      </w:r>
    </w:p>
    <w:p>
      <w:pPr/>
      <w:r>
        <w:rPr>
          <w:lang w:val="fr_FR" w:bidi="fr_FR"/>
        </w:rPr>
      </w:r>
      <w:r>
        <w:rPr>
          <w:lang w:val="fr_FR" w:bidi="fr_FR"/>
        </w:rPr>
        <w:t xml:space="preserve">Cette métaphore sarcastique concerne l'impuissance des dieux païens (voir </w:t>
      </w:r>
      <w:hyperlink r:id="rId657">
        <w:r>
          <w:rPr>
            <w:lang w:val="fr_FR" w:bidi="fr_FR"/>
          </w:rPr>
          <w:rPr>
            <w:color w:val="0000EE"/>
            <w:u w:val="single"/>
          </w:rPr>
          <w:t>32.31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32.38</w:t>
      </w:r>
      <w:r>
        <w:rPr>
          <w:lang w:val="fr_FR" w:bidi="fr_FR"/>
        </w:rPr>
      </w:r>
    </w:p>
    <w:p>
      <w:pPr/>
      <w:r>
        <w:rPr>
          <w:lang w:val="fr_FR" w:bidi="fr_FR"/>
        </w:rPr>
      </w:r>
      <w:r>
        <w:rPr>
          <w:lang w:val="fr_FR" w:bidi="fr_FR"/>
        </w:rP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58">
        <w:r>
          <w:rPr>
            <w:lang w:val="fr_FR" w:bidi="fr_FR"/>
          </w:rPr>
          <w:rPr>
            <w:color w:val="0000EE"/>
            <w:u w:val="single"/>
          </w:rPr>
          <w:t>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lang w:val="fr_FR" w:bidi="fr_FR"/>
        </w:rPr>
        <w:t xml:space="preserve">Cet anthropomorphisme (voir </w:t>
      </w:r>
      <w:r>
        <w:rPr>
          <w:lang w:val="fr_FR" w:bidi="fr_FR"/>
        </w:rPr>
        <w:t>notes d'étude sur 4.34</w:t>
      </w:r>
      <w:r>
        <w:rPr>
          <w:lang w:val="fr_FR" w:bidi="fr_FR"/>
        </w:rPr>
        <w:t xml:space="preserve"> et </w:t>
      </w:r>
      <w:r>
        <w:rPr>
          <w:lang w:val="fr_FR" w:bidi="fr_FR"/>
        </w:rPr>
        <w:t>8.2</w:t>
      </w:r>
      <w:r>
        <w:rPr>
          <w:lang w:val="fr_FR" w:bidi="fr_FR"/>
        </w:rP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59">
        <w:r>
          <w:rPr>
            <w:lang w:val="fr_FR" w:bidi="fr_FR"/>
          </w:rPr>
          <w:rPr>
            <w:color w:val="0000EE"/>
            <w:u w:val="single"/>
          </w:rPr>
          <w:t>Nb 14.21</w:t>
        </w:r>
      </w:hyperlink>
      <w:r>
        <w:rPr>
          <w:lang w:val="fr_FR" w:bidi="fr_FR"/>
        </w:rPr>
        <w:t xml:space="preserve">, </w:t>
      </w:r>
      <w:hyperlink r:id="rId660">
        <w:r>
          <w:rPr>
            <w:lang w:val="fr_FR" w:bidi="fr_FR"/>
          </w:rPr>
          <w:rPr>
            <w:color w:val="0000EE"/>
            <w:u w:val="single"/>
          </w:rPr>
          <w:t xml:space="preserve">28 </w:t>
        </w:r>
      </w:hyperlink>
      <w:r>
        <w:rPr>
          <w:lang w:val="fr_FR" w:bidi="fr_FR"/>
        </w:rPr>
        <w:t xml:space="preserve">; </w:t>
      </w:r>
      <w:hyperlink r:id="rId661">
        <w:r>
          <w:rPr>
            <w:lang w:val="fr_FR" w:bidi="fr_FR"/>
          </w:rPr>
          <w:rPr>
            <w:color w:val="0000EE"/>
            <w:u w:val="single"/>
          </w:rPr>
          <w:t xml:space="preserve">Es 49.18 </w:t>
        </w:r>
      </w:hyperlink>
      <w:r>
        <w:rPr>
          <w:lang w:val="fr_FR" w:bidi="fr_FR"/>
        </w:rPr>
        <w:t xml:space="preserve">; </w:t>
      </w:r>
      <w:hyperlink r:id="rId662">
        <w:r>
          <w:rPr>
            <w:lang w:val="fr_FR" w:bidi="fr_FR"/>
          </w:rPr>
          <w:rPr>
            <w:color w:val="0000EE"/>
            <w:u w:val="single"/>
          </w:rPr>
          <w:t>Ez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lang w:val="fr_FR" w:bidi="fr_FR"/>
        </w:rPr>
        <w:t>L'expression "flèches ivres de sang" combine la personnification et l'hyperbole pour montrer l'étendue du carnage qui résultera du jugement de Dieu sur les nations.</w:t>
      </w:r>
      <w:r>
        <w:rPr>
          <w:lang w:val="fr_FR" w:bidi="fr_FR"/>
        </w:rPr>
      </w:r>
      <w:r>
        <w:rPr>
          <w:lang w:val="fr_FR" w:bidi="fr_FR"/>
        </w:rPr>
      </w:r>
    </w:p>
    <w:p>
      <w:pPr/>
      <w:r>
        <w:rPr>
          <w:lang w:val="fr_FR" w:bidi="fr_FR"/>
        </w:rPr>
      </w:r>
    </w:p>
    <w:p>
      <w:pPr>
        <w:pStyle w:val="Heading2"/>
      </w:pPr>
      <w:r>
        <w:rPr>
          <w:lang w:val="fr_FR" w:bidi="fr_FR"/>
        </w:rPr>
        <w:t>Deutéronome 32.47</w:t>
      </w:r>
      <w:r>
        <w:rPr>
          <w:lang w:val="fr_FR" w:bidi="fr_FR"/>
        </w:rPr>
      </w:r>
    </w:p>
    <w:p>
      <w:pPr/>
      <w:r>
        <w:rPr>
          <w:lang w:val="fr_FR" w:bidi="fr_FR"/>
        </w:rPr>
      </w:r>
      <w:r>
        <w:rPr>
          <w:lang w:val="fr_FR" w:bidi="fr_FR"/>
        </w:rPr>
        <w:t xml:space="preserve">Obéir aux paroles du Seigneur apporte la vie (voir </w:t>
      </w:r>
      <w:hyperlink r:id="rId663">
        <w:r>
          <w:rPr>
            <w:lang w:val="fr_FR" w:bidi="fr_FR"/>
          </w:rPr>
          <w:rPr>
            <w:color w:val="0000EE"/>
            <w:u w:val="single"/>
          </w:rPr>
          <w:t xml:space="preserve">8.3 </w:t>
        </w:r>
      </w:hyperlink>
      <w:r>
        <w:rPr>
          <w:lang w:val="fr_FR" w:bidi="fr_FR"/>
        </w:rPr>
        <w:t xml:space="preserve">; </w:t>
      </w:r>
      <w:hyperlink r:id="rId664">
        <w:r>
          <w:rPr>
            <w:lang w:val="fr_FR" w:bidi="fr_FR"/>
          </w:rPr>
          <w:rPr>
            <w:color w:val="0000EE"/>
            <w:u w:val="single"/>
          </w:rPr>
          <w:t>30.20</w:t>
        </w:r>
      </w:hyperlink>
      <w:r>
        <w:rPr>
          <w:lang w:val="fr_FR" w:bidi="fr_FR"/>
        </w:rPr>
        <w:t>). • Cette promesse ne garantit pas une longévité individuelle et certainement pas l'immortalité ; il s'agit de la longue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32.49</w:t>
      </w:r>
      <w:r>
        <w:rPr>
          <w:lang w:val="fr_FR" w:bidi="fr_FR"/>
        </w:rPr>
      </w:r>
    </w:p>
    <w:p>
      <w:pPr/>
      <w:r>
        <w:rPr>
          <w:lang w:val="fr_FR" w:bidi="fr_FR"/>
        </w:rPr>
      </w:r>
      <w:r>
        <w:rPr>
          <w:lang w:val="fr_FR" w:bidi="fr_FR"/>
        </w:rPr>
        <w:t>Les montagnes à l'est de la rivière sont une chaîne de montagnes surplombant la vallée du Jourdain. Le mont Nébo, un sommet important de cette chaîne, était le point d'où Moïse pouvait voir Canaan à l'ouest et c'est aussi là qu'il est mort (</w:t>
      </w:r>
      <w:hyperlink r:id="rId665">
        <w:r>
          <w:rPr>
            <w:lang w:val="fr_FR" w:bidi="fr_FR"/>
          </w:rPr>
          <w:rPr>
            <w:color w:val="0000EE"/>
            <w:u w:val="single"/>
          </w:rPr>
          <w:t xml:space="preserve">32.50 </w:t>
        </w:r>
      </w:hyperlink>
      <w:r>
        <w:rPr>
          <w:lang w:val="fr_FR" w:bidi="fr_FR"/>
        </w:rPr>
        <w:t xml:space="preserve">; voir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lang w:val="fr_FR" w:bidi="fr_FR"/>
        </w:rPr>
        <w:t xml:space="preserve">L'emplacement du mont Hor est incertain, mais l'emplacement traditionnel (Jebel Haroun) se trouve à proximté de la ville nabatéenne de Pétra (voir </w:t>
      </w:r>
      <w:hyperlink r:id="rId666">
        <w:r>
          <w:rPr>
            <w:lang w:val="fr_FR" w:bidi="fr_FR"/>
          </w:rPr>
          <w:rPr>
            <w:color w:val="0000EE"/>
            <w:u w:val="single"/>
          </w:rPr>
          <w:t>Nb 20.22–29</w:t>
        </w:r>
      </w:hyperlink>
      <w:r>
        <w:rPr>
          <w:lang w:val="fr_FR" w:bidi="fr_FR"/>
        </w:rPr>
        <w:t>). • L'expression "rejoindre ses ancêtres" est un euphémisme pour désigner l'inhumation.</w:t>
      </w:r>
      <w:r>
        <w:rPr>
          <w:lang w:val="fr_FR" w:bidi="fr_FR"/>
        </w:rPr>
      </w:r>
      <w:r>
        <w:rPr>
          <w:lang w:val="fr_FR" w:bidi="fr_FR"/>
        </w:rPr>
      </w:r>
    </w:p>
    <w:p>
      <w:pPr/>
      <w:r>
        <w:rPr>
          <w:lang w:val="fr_FR" w:bidi="fr_FR"/>
        </w:rPr>
      </w:r>
    </w:p>
    <w:p>
      <w:pPr>
        <w:pStyle w:val="Heading2"/>
      </w:pPr>
      <w:r>
        <w:rPr>
          <w:lang w:val="fr_FR" w:bidi="fr_FR"/>
        </w:rPr>
        <w:t>Deutéronome 32.51</w:t>
      </w:r>
      <w:r>
        <w:rPr>
          <w:lang w:val="fr_FR" w:bidi="fr_FR"/>
        </w:rPr>
      </w:r>
    </w:p>
    <w:p>
      <w:pPr/>
      <w:r>
        <w:rPr>
          <w:lang w:val="fr_FR" w:bidi="fr_FR"/>
        </w:rPr>
      </w:r>
      <w:r>
        <w:rPr>
          <w:lang w:val="fr_FR" w:bidi="fr_FR"/>
        </w:rPr>
        <w:t>Pendant son séjour dans le désert, Moïse a déshonoré le Seigneur en frappant un rocher qui produisait de l'eau. Cet accès de colère impétueuse l'a empêché d'entrer en Terre Promise (</w:t>
      </w:r>
      <w:hyperlink r:id="rId667">
        <w:r>
          <w:rPr>
            <w:lang w:val="fr_FR" w:bidi="fr_FR"/>
          </w:rPr>
          <w:rPr>
            <w:color w:val="0000EE"/>
            <w:u w:val="single"/>
          </w:rPr>
          <w:t xml:space="preserve">Nb 20.1–13 </w:t>
        </w:r>
      </w:hyperlink>
      <w:r>
        <w:rPr>
          <w:lang w:val="fr_FR" w:bidi="fr_FR"/>
        </w:rPr>
        <w:t xml:space="preserve">; voir </w:t>
      </w:r>
      <w:hyperlink r:id="rId278">
        <w:r>
          <w:rPr>
            <w:lang w:val="fr_FR" w:bidi="fr_FR"/>
          </w:rPr>
          <w:rPr>
            <w:color w:val="0000EE"/>
            <w:u w:val="single"/>
          </w:rPr>
          <w:t xml:space="preserve">Dt 1.37 </w:t>
        </w:r>
      </w:hyperlink>
      <w:r>
        <w:rPr>
          <w:lang w:val="fr_FR" w:bidi="fr_FR"/>
        </w:rPr>
        <w:t xml:space="preserve">; </w:t>
      </w:r>
      <w:hyperlink r:id="rId668">
        <w:r>
          <w:rPr>
            <w:lang w:val="fr_FR" w:bidi="fr_FR"/>
          </w:rPr>
          <w:rPr>
            <w:color w:val="0000EE"/>
            <w:u w:val="single"/>
          </w:rPr>
          <w:t>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33.1–29</w:t>
      </w:r>
      <w:r>
        <w:rPr>
          <w:lang w:val="fr_FR" w:bidi="fr_FR"/>
        </w:rPr>
      </w:r>
    </w:p>
    <w:p>
      <w:pPr/>
      <w:r>
        <w:rPr>
          <w:lang w:val="fr_FR" w:bidi="fr_FR"/>
        </w:rPr>
      </w:r>
      <w:r>
        <w:rPr>
          <w:lang w:val="fr_FR" w:bidi="fr_FR"/>
        </w:rPr>
        <w:t>À la veille de sa mort, Jacob a béni ses douze fils (</w:t>
      </w:r>
      <w:hyperlink r:id="rId669">
        <w:r>
          <w:rPr>
            <w:lang w:val="fr_FR" w:bidi="fr_FR"/>
          </w:rPr>
          <w:rPr>
            <w:color w:val="0000EE"/>
            <w:u w:val="single"/>
          </w:rPr>
          <w:t>Gn 49.1–28</w:t>
        </w:r>
      </w:hyperlink>
      <w:r>
        <w:rPr>
          <w:lang w:val="fr_FR" w:bidi="fr_FR"/>
        </w:rPr>
        <w:t>). En tant que père fondateur de sa nation, Moïse a béni ces mêmes fils, devenus désormais de puissantes tribus.</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lang w:val="fr_FR" w:bidi="fr_FR"/>
        </w:rP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lang w:val="fr_FR" w:bidi="fr_FR"/>
        </w:rPr>
        <w:t>Dans les contextes d'alliance, aimer est souvent synonyme de choisir. Le Seigneur aime son peuple, mais ici cela signifie qu'il le choisit comme sa propriété spéciale (</w:t>
      </w:r>
      <w:hyperlink r:id="rId670">
        <w:r>
          <w:rPr>
            <w:lang w:val="fr_FR" w:bidi="fr_FR"/>
          </w:rPr>
          <w:rPr>
            <w:color w:val="0000EE"/>
            <w:u w:val="single"/>
          </w:rPr>
          <w:t>4.20</w:t>
        </w:r>
      </w:hyperlink>
      <w:r>
        <w:rPr>
          <w:lang w:val="fr_FR" w:bidi="fr_FR"/>
        </w:rP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lang w:val="fr_FR" w:bidi="fr_FR"/>
        </w:rPr>
        <w:t>L'hébreu utilise probablement "Jacob" car c'est de lui que descendent les douze tribus d'Israël, énumérées ici par leur nom pour recevoir la bénédiction de Dieu (</w:t>
      </w:r>
      <w:hyperlink r:id="rId671">
        <w:r>
          <w:rPr>
            <w:lang w:val="fr_FR" w:bidi="fr_FR"/>
          </w:rPr>
          <w:rPr>
            <w:color w:val="0000EE"/>
            <w:u w:val="single"/>
          </w:rPr>
          <w:t xml:space="preserve">33.6–25 </w:t>
        </w:r>
      </w:hyperlink>
      <w:r>
        <w:rPr>
          <w:lang w:val="fr_FR" w:bidi="fr_FR"/>
        </w:rPr>
        <w:t xml:space="preserve">; cf. </w:t>
      </w:r>
      <w:hyperlink r:id="rId669">
        <w:r>
          <w:rPr>
            <w:lang w:val="fr_FR" w:bidi="fr_FR"/>
          </w:rPr>
          <w:rPr>
            <w:color w:val="0000EE"/>
            <w:u w:val="single"/>
          </w:rPr>
          <w:t>Gn 49.1–28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lang w:val="fr_FR" w:bidi="fr_FR"/>
        </w:rPr>
        <w:t xml:space="preserve">• Ruben était le fils aîné que Jacob a eu de Léa (voir </w:t>
      </w:r>
      <w:hyperlink r:id="rId672">
        <w:r>
          <w:rPr>
            <w:lang w:val="fr_FR" w:bidi="fr_FR"/>
          </w:rPr>
          <w:rPr>
            <w:color w:val="0000EE"/>
            <w:u w:val="single"/>
          </w:rPr>
          <w:t>Gn 29.32</w:t>
        </w:r>
      </w:hyperlink>
      <w:r>
        <w:rPr>
          <w:lang w:val="fr_FR" w:bidi="fr_FR"/>
        </w:rPr>
        <w:t>). Son péché contre son père (</w:t>
      </w:r>
      <w:hyperlink r:id="rId673">
        <w:r>
          <w:rPr>
            <w:lang w:val="fr_FR" w:bidi="fr_FR"/>
          </w:rPr>
          <w:rPr>
            <w:color w:val="0000EE"/>
            <w:u w:val="single"/>
          </w:rPr>
          <w:t>Gn 35.22</w:t>
        </w:r>
      </w:hyperlink>
      <w:r>
        <w:rPr>
          <w:lang w:val="fr_FR" w:bidi="fr_FR"/>
        </w:rPr>
        <w:t>) pourrait expliquer le manque de prestige de sa tribu (</w:t>
      </w:r>
      <w:hyperlink r:id="rId674">
        <w:r>
          <w:rPr>
            <w:lang w:val="fr_FR" w:bidi="fr_FR"/>
          </w:rPr>
          <w:rPr>
            <w:color w:val="0000EE"/>
            <w:u w:val="single"/>
          </w:rPr>
          <w:t>Gn 49.3–4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lang w:val="fr_FR" w:bidi="fr_FR"/>
        </w:rPr>
        <w:t>Juda était le quatrième fils de Jacob et Léa (</w:t>
      </w:r>
      <w:hyperlink r:id="rId675">
        <w:r>
          <w:rPr>
            <w:lang w:val="fr_FR" w:bidi="fr_FR"/>
          </w:rPr>
          <w:rPr>
            <w:color w:val="0000EE"/>
            <w:u w:val="single"/>
          </w:rPr>
          <w:t>Gn 29.35</w:t>
        </w:r>
      </w:hyperlink>
      <w:r>
        <w:rPr>
          <w:lang w:val="fr_FR" w:bidi="fr_FR"/>
        </w:rPr>
        <w:t>). Le chef messianique attendu viendra de cette tribu. Cette promesse a été accomplie d'abord avec David (</w:t>
      </w:r>
      <w:hyperlink r:id="rId676">
        <w:r>
          <w:rPr>
            <w:lang w:val="fr_FR" w:bidi="fr_FR"/>
          </w:rPr>
          <w:rPr>
            <w:color w:val="0000EE"/>
            <w:u w:val="single"/>
          </w:rPr>
          <w:t xml:space="preserve">Ruth 4.18–22 </w:t>
        </w:r>
      </w:hyperlink>
      <w:r>
        <w:rPr>
          <w:lang w:val="fr_FR" w:bidi="fr_FR"/>
        </w:rPr>
        <w:t xml:space="preserve">; </w:t>
      </w:r>
      <w:hyperlink r:id="rId677">
        <w:r>
          <w:rPr>
            <w:lang w:val="fr_FR" w:bidi="fr_FR"/>
          </w:rPr>
          <w:rPr>
            <w:color w:val="0000EE"/>
            <w:u w:val="single"/>
          </w:rPr>
          <w:t>1Ch 2.3–15</w:t>
        </w:r>
      </w:hyperlink>
      <w:r>
        <w:rPr>
          <w:lang w:val="fr_FR" w:bidi="fr_FR"/>
        </w:rPr>
        <w:t>) et ensuite avec Jésus-Christ (</w:t>
      </w:r>
      <w:hyperlink r:id="rId678">
        <w:r>
          <w:rPr>
            <w:lang w:val="fr_FR" w:bidi="fr_FR"/>
          </w:rPr>
          <w:rPr>
            <w:color w:val="0000EE"/>
            <w:u w:val="single"/>
          </w:rPr>
          <w:t xml:space="preserve">Mt 1.1–6 a </w:t>
        </w:r>
      </w:hyperlink>
      <w:r>
        <w:rPr>
          <w:lang w:val="fr_FR" w:bidi="fr_FR"/>
        </w:rPr>
        <w:t xml:space="preserve">; voir </w:t>
      </w:r>
      <w:hyperlink r:id="rId679">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lang w:val="fr_FR" w:bidi="fr_FR"/>
        </w:rPr>
        <w:t>Lévi était le troisième fils de Jacob et Léa (</w:t>
      </w:r>
      <w:hyperlink r:id="rId680">
        <w:r>
          <w:rPr>
            <w:lang w:val="fr_FR" w:bidi="fr_FR"/>
          </w:rPr>
          <w:rPr>
            <w:color w:val="0000EE"/>
            <w:u w:val="single"/>
          </w:rPr>
          <w:t>Gn 29.34</w:t>
        </w:r>
      </w:hyperlink>
      <w:r>
        <w:rPr>
          <w:lang w:val="fr_FR" w:bidi="fr_FR"/>
        </w:rPr>
        <w:t xml:space="preserve">). Les lévites, en particulier ceux issus d'Aaron, étaient chargés de la prêtrise (voir </w:t>
      </w:r>
      <w:hyperlink r:id="rId681">
        <w:r>
          <w:rPr>
            <w:lang w:val="fr_FR" w:bidi="fr_FR"/>
          </w:rPr>
          <w:rPr>
            <w:color w:val="0000EE"/>
            <w:u w:val="single"/>
          </w:rPr>
          <w:t xml:space="preserve">Ex 28.1 </w:t>
        </w:r>
      </w:hyperlink>
      <w:r>
        <w:rPr>
          <w:lang w:val="fr_FR" w:bidi="fr_FR"/>
        </w:rPr>
        <w:t xml:space="preserve">; </w:t>
      </w:r>
      <w:hyperlink r:id="rId682">
        <w:r>
          <w:rPr>
            <w:lang w:val="fr_FR" w:bidi="fr_FR"/>
          </w:rPr>
          <w:rPr>
            <w:color w:val="0000EE"/>
            <w:u w:val="single"/>
          </w:rPr>
          <w:t xml:space="preserve">32.29 </w:t>
        </w:r>
      </w:hyperlink>
      <w:r>
        <w:rPr>
          <w:lang w:val="fr_FR" w:bidi="fr_FR"/>
        </w:rPr>
        <w:t xml:space="preserve">; </w:t>
      </w:r>
      <w:hyperlink r:id="rId683">
        <w:r>
          <w:rPr>
            <w:lang w:val="fr_FR" w:bidi="fr_FR"/>
          </w:rPr>
          <w:rPr>
            <w:color w:val="0000EE"/>
            <w:u w:val="single"/>
          </w:rPr>
          <w:t>Nb 3.9</w:t>
        </w:r>
      </w:hyperlink>
      <w:r>
        <w:rPr>
          <w:lang w:val="fr_FR" w:bidi="fr_FR"/>
        </w:rP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rPr>
          <w:lang w:val="fr_FR" w:bidi="fr_FR"/>
        </w:rPr>
        <w:t>note d'étude sur Ex 28.30</w:t>
      </w:r>
      <w:r>
        <w:rPr>
          <w:lang w:val="fr_FR" w:bidi="fr_FR"/>
        </w:rPr>
        <w:t xml:space="preserve">). • Massa signifie "[lieu de] test", en référence à un incident au cours duquel le peuple a manqué d'eau et a mis le Seigneur à l'épreuve (voir </w:t>
      </w:r>
      <w:r>
        <w:rPr>
          <w:lang w:val="fr_FR" w:bidi="fr_FR"/>
        </w:rPr>
        <w:t xml:space="preserve">note d'étude sur Dt 6.16 </w:t>
      </w:r>
      <w:r>
        <w:rPr>
          <w:lang w:val="fr_FR" w:bidi="fr_FR"/>
        </w:rPr>
        <w:t xml:space="preserve">; </w:t>
      </w:r>
      <w:hyperlink r:id="rId225">
        <w:r>
          <w:rPr>
            <w:lang w:val="fr_FR" w:bidi="fr_FR"/>
          </w:rPr>
          <w:rPr>
            <w:color w:val="0000EE"/>
            <w:u w:val="single"/>
          </w:rPr>
          <w:t>Ex 17.1–7</w:t>
        </w:r>
      </w:hyperlink>
      <w:r>
        <w:rPr>
          <w:lang w:val="fr_FR" w:bidi="fr_FR"/>
        </w:rPr>
        <w:t>). • Mériba signifie "[lieu de] dispute", en référence à une autre occasion où le peuple d'Israël s'est battu avec le Seigneur jusqu'à ce qu'il leur apporte de l'eau d'un rocher (</w:t>
      </w:r>
      <w:hyperlink r:id="rId684">
        <w:r>
          <w:rPr>
            <w:lang w:val="fr_FR" w:bidi="fr_FR"/>
          </w:rPr>
          <w:rPr>
            <w:color w:val="0000EE"/>
            <w:u w:val="single"/>
          </w:rPr>
          <w:t>Nb 20.13</w:t>
        </w:r>
      </w:hyperlink>
      <w:r>
        <w:rPr>
          <w:lang w:val="fr_FR" w:bidi="fr_FR"/>
        </w:rPr>
        <w:t xml:space="preserve">, </w:t>
      </w:r>
      <w:hyperlink r:id="rId68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Deutronome 33.9</w:t>
      </w:r>
      <w:r>
        <w:rPr>
          <w:lang w:val="fr_FR" w:bidi="fr_FR"/>
        </w:rPr>
      </w:r>
    </w:p>
    <w:p>
      <w:pPr/>
      <w:r>
        <w:rPr>
          <w:lang w:val="fr_FR" w:bidi="fr_FR"/>
        </w:rPr>
      </w:r>
      <w:r>
        <w:rPr>
          <w:lang w:val="fr_FR" w:bidi="fr_FR"/>
        </w:rPr>
        <w:t>Le verset fait allusion à l'incident du veau d'or au mont Sinaï (</w:t>
      </w:r>
      <w:hyperlink r:id="rId686">
        <w:r>
          <w:rPr>
            <w:lang w:val="fr_FR" w:bidi="fr_FR"/>
          </w:rPr>
          <w:rPr>
            <w:color w:val="0000EE"/>
            <w:u w:val="single"/>
          </w:rPr>
          <w:t>Ex 32.25–29</w:t>
        </w:r>
      </w:hyperlink>
      <w:r>
        <w:rPr>
          <w:lang w:val="fr_FR" w:bidi="fr_FR"/>
        </w:rPr>
        <w:t>) et à l'affaire de Baal-peor (</w:t>
      </w:r>
      <w:hyperlink r:id="rId687">
        <w:r>
          <w:rPr>
            <w:lang w:val="fr_FR" w:bidi="fr_FR"/>
          </w:rPr>
          <w:rPr>
            <w:color w:val="0000EE"/>
            <w:u w:val="single"/>
          </w:rPr>
          <w:t>Nb 25.6–9</w:t>
        </w:r>
      </w:hyperlink>
      <w:r>
        <w:rPr>
          <w:lang w:val="fr_FR" w:bidi="fr_FR"/>
        </w:rPr>
        <w:t>). L'amour des lévites pour le Seigneur et leur fidélité à son alliance ont surpassé leur dévouement à leurs propres familles, détournant le jugement de Dieu et leur valant l'honneur exprimé ici.</w:t>
      </w:r>
      <w:r>
        <w:rPr>
          <w:lang w:val="fr_FR" w:bidi="fr_FR"/>
        </w:rPr>
      </w:r>
      <w:r>
        <w:rPr>
          <w:lang w:val="fr_FR" w:bidi="fr_FR"/>
        </w:rPr>
      </w:r>
    </w:p>
    <w:p>
      <w:pPr/>
      <w:r>
        <w:rPr>
          <w:lang w:val="fr_FR" w:bidi="fr_FR"/>
        </w:rPr>
      </w:r>
    </w:p>
    <w:p>
      <w:pPr>
        <w:pStyle w:val="Heading2"/>
      </w:pPr>
      <w:r>
        <w:rPr>
          <w:lang w:val="fr_FR" w:bidi="fr_FR"/>
        </w:rPr>
        <w:t>Deutéronome 33.10</w:t>
      </w:r>
      <w:r>
        <w:rPr>
          <w:lang w:val="fr_FR" w:bidi="fr_FR"/>
        </w:rPr>
      </w:r>
    </w:p>
    <w:p>
      <w:pPr/>
      <w:r>
        <w:rPr>
          <w:lang w:val="fr_FR" w:bidi="fr_FR"/>
        </w:rPr>
      </w:r>
      <w:r>
        <w:rPr>
          <w:lang w:val="fr_FR" w:bidi="fr_FR"/>
        </w:rPr>
        <w:t>En plus d'accomplir des devoirs sacerdotaux tels que les sacrifices et d'aider au Tabernacle et au Temple, les Lévites avaient la tâche d'enseigner la Torah (</w:t>
      </w:r>
      <w:hyperlink r:id="rId688">
        <w:r>
          <w:rPr>
            <w:lang w:val="fr_FR" w:bidi="fr_FR"/>
          </w:rPr>
          <w:rPr>
            <w:color w:val="0000EE"/>
            <w:u w:val="single"/>
          </w:rPr>
          <w:t>31.9–13</w:t>
        </w:r>
      </w:hyperlink>
      <w:r>
        <w:rPr>
          <w:lang w:val="fr_FR" w:bidi="fr_FR"/>
        </w:rPr>
        <w:t>). • Ce ministère était limité aux prêtres lévitiques (</w:t>
      </w:r>
      <w:hyperlink r:id="rId689">
        <w:r>
          <w:rPr>
            <w:lang w:val="fr_FR" w:bidi="fr_FR"/>
          </w:rPr>
          <w:rPr>
            <w:color w:val="0000EE"/>
            <w:u w:val="single"/>
          </w:rPr>
          <w:t>Nb 16.39–40</w:t>
        </w:r>
      </w:hyperlink>
      <w:r>
        <w:rPr>
          <w:lang w:val="fr_FR" w:bidi="fr_FR"/>
        </w:rPr>
        <w:t>). Plus tard, lorsque le roi Ozias est entré dans le Temple pour offrir de l'encens</w:t>
      </w:r>
      <w:r>
        <w:rPr>
          <w:i/>
          <w:lang w:val="fr_FR" w:bidi="fr_FR"/>
        </w:rPr>
        <w:t>,</w:t>
      </w:r>
      <w:r>
        <w:rPr>
          <w:lang w:val="fr_FR" w:bidi="fr_FR"/>
        </w:rPr>
        <w:t xml:space="preserve"> il a été sévèrement condamné pour sa violation arrogante du privilège des prêtres et a été affligé d'une maladie de peau pour le reste de sa vie (</w:t>
      </w:r>
      <w:hyperlink r:id="rId690">
        <w:r>
          <w:rPr>
            <w:lang w:val="fr_FR" w:bidi="fr_FR"/>
          </w:rPr>
          <w:rPr>
            <w:color w:val="0000EE"/>
            <w:u w:val="single"/>
          </w:rPr>
          <w:t>2Ch 26.16–21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lang w:val="fr_FR" w:bidi="fr_FR"/>
        </w:rPr>
        <w:t>Benjamin était le plus jeune fils de Jacob (</w:t>
      </w:r>
      <w:hyperlink r:id="rId691">
        <w:r>
          <w:rPr>
            <w:lang w:val="fr_FR" w:bidi="fr_FR"/>
          </w:rPr>
          <w:rPr>
            <w:color w:val="0000EE"/>
            <w:u w:val="single"/>
          </w:rPr>
          <w:t xml:space="preserve">Gn 35.18 </w:t>
        </w:r>
      </w:hyperlink>
      <w:r>
        <w:rPr>
          <w:lang w:val="fr_FR" w:bidi="fr_FR"/>
        </w:rPr>
        <w:t xml:space="preserve">; </w:t>
      </w:r>
      <w:hyperlink r:id="rId692">
        <w:r>
          <w:rPr>
            <w:lang w:val="fr_FR" w:bidi="fr_FR"/>
          </w:rPr>
          <w:rPr>
            <w:color w:val="0000EE"/>
            <w:u w:val="single"/>
          </w:rPr>
          <w:t>49.27</w:t>
        </w:r>
      </w:hyperlink>
      <w:r>
        <w:rPr>
          <w:lang w:val="fr_FR" w:bidi="fr_FR"/>
        </w:rPr>
        <w:t>). Parce que Rachel était la femme préférée de Jacob, Benjamin était aussi favorisé. Sa tribu était bénie de la protection spéciale du Seigneur.</w:t>
      </w:r>
      <w:r>
        <w:rPr>
          <w:lang w:val="fr_FR" w:bidi="fr_FR"/>
        </w:rPr>
      </w:r>
      <w:r>
        <w:rPr>
          <w:lang w:val="fr_FR" w:bidi="fr_FR"/>
        </w:rPr>
      </w:r>
    </w:p>
    <w:p>
      <w:pPr/>
      <w:r>
        <w:rPr>
          <w:lang w:val="fr_FR" w:bidi="fr_FR"/>
        </w:rPr>
      </w:r>
    </w:p>
    <w:p>
      <w:pPr>
        <w:pStyle w:val="Heading2"/>
      </w:pPr>
      <w:r>
        <w:rPr>
          <w:lang w:val="fr_FR" w:bidi="fr_FR"/>
        </w:rPr>
        <w:t>Deutéronome 33.13–17</w:t>
      </w:r>
      <w:r>
        <w:rPr>
          <w:lang w:val="fr_FR" w:bidi="fr_FR"/>
        </w:rPr>
      </w:r>
    </w:p>
    <w:p>
      <w:pPr/>
      <w:r>
        <w:rPr>
          <w:lang w:val="fr_FR" w:bidi="fr_FR"/>
        </w:rPr>
      </w:r>
      <w:r>
        <w:rPr>
          <w:lang w:val="fr_FR" w:bidi="fr_FR"/>
        </w:rPr>
        <w:t>Joseph était le onzième fils de Jacob (</w:t>
      </w:r>
      <w:hyperlink r:id="rId693">
        <w:r>
          <w:rPr>
            <w:lang w:val="fr_FR" w:bidi="fr_FR"/>
          </w:rPr>
          <w:rPr>
            <w:color w:val="0000EE"/>
            <w:u w:val="single"/>
          </w:rPr>
          <w:t>Gn 30.23–24</w:t>
        </w:r>
      </w:hyperlink>
      <w:r>
        <w:rPr>
          <w:lang w:val="fr_FR" w:bidi="fr_FR"/>
        </w:rPr>
        <w:t>) et son enfant préféré (</w:t>
      </w:r>
      <w:hyperlink r:id="rId694">
        <w:r>
          <w:rPr>
            <w:lang w:val="fr_FR" w:bidi="fr_FR"/>
          </w:rPr>
          <w:rPr>
            <w:color w:val="0000EE"/>
            <w:u w:val="single"/>
          </w:rPr>
          <w:t>Gn 37.3</w:t>
        </w:r>
      </w:hyperlink>
      <w:r>
        <w:rPr>
          <w:lang w:val="fr_FR" w:bidi="fr_FR"/>
        </w:rPr>
        <w:t>). Joseph et ses deux fils, Éphraïm et Manassé, ont reçu la bénédiction spéciale de Jacob (</w:t>
      </w:r>
      <w:hyperlink r:id="rId695">
        <w:r>
          <w:rPr>
            <w:lang w:val="fr_FR" w:bidi="fr_FR"/>
          </w:rPr>
          <w:rPr>
            <w:color w:val="0000EE"/>
            <w:u w:val="single"/>
          </w:rPr>
          <w:t xml:space="preserve">Gn 48 </w:t>
        </w:r>
      </w:hyperlink>
      <w:r>
        <w:rPr>
          <w:lang w:val="fr_FR" w:bidi="fr_FR"/>
        </w:rPr>
        <w:t xml:space="preserve">; </w:t>
      </w:r>
      <w:hyperlink r:id="rId696">
        <w:r>
          <w:rPr>
            <w:lang w:val="fr_FR" w:bidi="fr_FR"/>
          </w:rPr>
          <w:rPr>
            <w:color w:val="0000EE"/>
            <w:u w:val="single"/>
          </w:rPr>
          <w:t>49.22–26</w:t>
        </w:r>
      </w:hyperlink>
      <w:r>
        <w:rPr>
          <w:lang w:val="fr_FR" w:bidi="fr_FR"/>
        </w:rPr>
        <w:t>). En conséquence, les tribus de Joseph ont prospéré et se sont multipliées, devenant deux tribus distinctes.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lang w:val="fr_FR" w:bidi="fr_FR"/>
        </w:rPr>
        <w:t xml:space="preserve">Voir </w:t>
      </w:r>
      <w:hyperlink r:id="rId697">
        <w:r>
          <w:rPr>
            <w:lang w:val="fr_FR" w:bidi="fr_FR"/>
          </w:rPr>
          <w:rPr>
            <w:color w:val="0000EE"/>
            <w:u w:val="single"/>
          </w:rPr>
          <w:t>Exode 3:2–4</w:t>
        </w:r>
      </w:hyperlink>
      <w:r>
        <w:rPr>
          <w:lang w:val="fr_FR" w:bidi="fr_FR"/>
        </w:rPr>
        <w:t>. Le même Seigneur qui a favorisé Israël en les sauvant de l'esclavage a béni les tribus de Joseph. • Le rêve de Joseph selon lequel il régnerait sur ses frères s'est réalisé lorsqu'ils se sont soumis à lui en Égypte (</w:t>
      </w:r>
      <w:hyperlink r:id="rId698">
        <w:r>
          <w:rPr>
            <w:lang w:val="fr_FR" w:bidi="fr_FR"/>
          </w:rPr>
          <w:rPr>
            <w:color w:val="0000EE"/>
            <w:u w:val="single"/>
          </w:rPr>
          <w:t xml:space="preserve">Gn 37.5–11 </w:t>
        </w:r>
      </w:hyperlink>
      <w:r>
        <w:rPr>
          <w:lang w:val="fr_FR" w:bidi="fr_FR"/>
        </w:rPr>
        <w:t xml:space="preserve">; </w:t>
      </w:r>
      <w:hyperlink r:id="rId69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lang w:val="fr_FR" w:bidi="fr_FR"/>
        </w:rPr>
        <w:t>Éphraïm est mentionné en premier parce qu'il a reçu la bénédiction du premier-né à la place de Manassé (</w:t>
      </w:r>
      <w:hyperlink r:id="rId487">
        <w:r>
          <w:rPr>
            <w:lang w:val="fr_FR" w:bidi="fr_FR"/>
          </w:rPr>
          <w:rPr>
            <w:color w:val="0000EE"/>
            <w:u w:val="single"/>
          </w:rPr>
          <w:t>Gn 48.8–22</w:t>
        </w:r>
      </w:hyperlink>
      <w:r>
        <w:rPr>
          <w:lang w:val="fr_FR" w:bidi="fr_FR"/>
        </w:rPr>
        <w:t xml:space="preserve">). Manassé, le premier-né, aurait dû recevoir la double portion dévolue au premier-né (cf. </w:t>
      </w:r>
      <w:hyperlink r:id="rId700">
        <w:r>
          <w:rPr>
            <w:lang w:val="fr_FR" w:bidi="fr_FR"/>
          </w:rPr>
          <w:rPr>
            <w:color w:val="0000EE"/>
            <w:u w:val="single"/>
          </w:rPr>
          <w:t>Dt 21.17</w:t>
        </w:r>
      </w:hyperlink>
      <w:r>
        <w:rPr>
          <w:lang w:val="fr_FR" w:bidi="fr_FR"/>
        </w:rP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1">
        <w:r>
          <w:rPr>
            <w:lang w:val="fr_FR" w:bidi="fr_FR"/>
          </w:rPr>
          <w:rPr>
            <w:color w:val="0000EE"/>
            <w:u w:val="single"/>
          </w:rPr>
          <w:t>1R 12</w:t>
        </w:r>
      </w:hyperlink>
      <w:r>
        <w:rPr>
          <w:lang w:val="fr_FR" w:bidi="fr_FR"/>
        </w:rPr>
        <w:t>), le nom Éphraïm a été utilisé de manière interchangeable avec Israël pour parler du royaume du nord.</w:t>
      </w:r>
      <w:r>
        <w:rPr>
          <w:lang w:val="fr_FR" w:bidi="fr_FR"/>
        </w:rPr>
      </w:r>
      <w:r>
        <w:rPr>
          <w:lang w:val="fr_FR" w:bidi="fr_FR"/>
        </w:rPr>
      </w:r>
    </w:p>
    <w:p>
      <w:pPr/>
      <w:r>
        <w:rPr>
          <w:lang w:val="fr_FR" w:bidi="fr_FR"/>
        </w:rPr>
      </w:r>
    </w:p>
    <w:p>
      <w:pPr>
        <w:pStyle w:val="Heading2"/>
      </w:pPr>
      <w:r>
        <w:rPr>
          <w:lang w:val="fr_FR" w:bidi="fr_FR"/>
        </w:rPr>
        <w:t>Deutéronome 33.18</w:t>
      </w:r>
      <w:r>
        <w:rPr>
          <w:lang w:val="fr_FR" w:bidi="fr_FR"/>
        </w:rPr>
      </w:r>
    </w:p>
    <w:p>
      <w:pPr/>
      <w:r>
        <w:rPr>
          <w:lang w:val="fr_FR" w:bidi="fr_FR"/>
        </w:rPr>
      </w:r>
      <w:r>
        <w:rPr>
          <w:lang w:val="fr_FR" w:bidi="fr_FR"/>
        </w:rPr>
        <w:t>Zabulon et Issakar étaient les sixième et cinquième fils de Jacob par Léa (</w:t>
      </w:r>
      <w:hyperlink r:id="rId702">
        <w:r>
          <w:rPr>
            <w:lang w:val="fr_FR" w:bidi="fr_FR"/>
          </w:rPr>
          <w:rPr>
            <w:color w:val="0000EE"/>
            <w:u w:val="single"/>
          </w:rPr>
          <w:t>Gn 30.18</w:t>
        </w:r>
      </w:hyperlink>
      <w:r>
        <w:rPr>
          <w:lang w:val="fr_FR" w:bidi="fr_FR"/>
        </w:rPr>
        <w:t xml:space="preserve">, </w:t>
      </w:r>
      <w:hyperlink r:id="rId703">
        <w:r>
          <w:rPr>
            <w:lang w:val="fr_FR" w:bidi="fr_FR"/>
          </w:rPr>
          <w:rPr>
            <w:color w:val="0000EE"/>
            <w:u w:val="single"/>
          </w:rPr>
          <w:t>20</w:t>
        </w:r>
      </w:hyperlink>
      <w:r>
        <w:rPr>
          <w:lang w:val="fr_FR" w:bidi="fr_FR"/>
        </w:rPr>
        <w:t>). • Cette figure de style (un mérisme) englobe l'intégralité de la vie des deux tribus, de l'activité (voyages) à l'inactivité (tentes).</w:t>
      </w:r>
      <w:r>
        <w:rPr>
          <w:lang w:val="fr_FR" w:bidi="fr_FR"/>
        </w:rPr>
      </w:r>
      <w:r>
        <w:rPr>
          <w:lang w:val="fr_FR" w:bidi="fr_FR"/>
        </w:rPr>
      </w:r>
    </w:p>
    <w:p>
      <w:pPr/>
      <w:r>
        <w:rPr>
          <w:lang w:val="fr_FR" w:bidi="fr_FR"/>
        </w:rPr>
      </w:r>
    </w:p>
    <w:p>
      <w:pPr>
        <w:pStyle w:val="Heading2"/>
      </w:pPr>
      <w:r>
        <w:rPr>
          <w:lang w:val="fr_FR" w:bidi="fr_FR"/>
        </w:rPr>
        <w:t>Deutéronome 33.19</w:t>
      </w:r>
      <w:r>
        <w:rPr>
          <w:lang w:val="fr_FR" w:bidi="fr_FR"/>
        </w:rPr>
      </w:r>
    </w:p>
    <w:p>
      <w:pPr/>
      <w:r>
        <w:rPr>
          <w:lang w:val="fr_FR" w:bidi="fr_FR"/>
        </w:rPr>
      </w:r>
      <w:r>
        <w:rPr>
          <w:lang w:val="fr_FR" w:bidi="fr_FR"/>
        </w:rPr>
        <w:t>Issakar a reçu une grande partie des plaines d'Izréel ou Esdraelon. Le mont Tabor, un point de repère important de cette région, était probablement la montagne visée car la tradition ultérieure en fait un lieu de culte (</w:t>
      </w:r>
      <w:hyperlink r:id="rId704">
        <w:r>
          <w:rPr>
            <w:lang w:val="fr_FR" w:bidi="fr_FR"/>
          </w:rPr>
          <w:rPr>
            <w:color w:val="0000EE"/>
            <w:u w:val="single"/>
          </w:rPr>
          <w:t>Os 5.1</w:t>
        </w:r>
      </w:hyperlink>
      <w:r>
        <w:rPr>
          <w:lang w:val="fr_FR" w:bidi="fr_FR"/>
        </w:rPr>
        <w:t xml:space="preserve">). La nature de ce culte n'est pas claire, mais il était certainement approprié même s'il ne se déroulait pas au Temple (voir </w:t>
      </w:r>
      <w:hyperlink r:id="rId705">
        <w:r>
          <w:rPr>
            <w:lang w:val="fr_FR" w:bidi="fr_FR"/>
          </w:rPr>
          <w:rPr>
            <w:color w:val="0000EE"/>
            <w:u w:val="single"/>
          </w:rPr>
          <w:t>1R 18.30</w:t>
        </w:r>
      </w:hyperlink>
      <w:r>
        <w:rPr>
          <w:lang w:val="fr_FR" w:bidi="fr_FR"/>
        </w:rPr>
        <w:t xml:space="preserve">, </w:t>
      </w:r>
      <w:hyperlink r:id="rId706">
        <w:r>
          <w:rPr>
            <w:lang w:val="fr_FR" w:bidi="fr_FR"/>
          </w:rPr>
          <w:rPr>
            <w:color w:val="0000EE"/>
            <w:u w:val="single"/>
          </w:rPr>
          <w:t>32</w:t>
        </w:r>
      </w:hyperlink>
      <w:r>
        <w:rPr>
          <w:lang w:val="fr_FR" w:bidi="fr_FR"/>
        </w:rPr>
        <w:t xml:space="preserve">). • L'expression "richesses de la mer" pourrait renvoyer à l'industrie maritime du peuple de Zabulon lorsque leur frontière occidentale s'étendait jusqu'à la mer Méditerranée (voir </w:t>
      </w:r>
      <w:hyperlink r:id="rId707">
        <w:r>
          <w:rPr>
            <w:lang w:val="fr_FR" w:bidi="fr_FR"/>
          </w:rPr>
          <w:rPr>
            <w:color w:val="0000EE"/>
            <w:u w:val="single"/>
          </w:rPr>
          <w:t>Gn 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lang w:val="fr_FR" w:bidi="fr_FR"/>
        </w:rPr>
        <w:t>Gad était l'aîné des deux fils de Jacob qu'il a eus avec la servante de Léa, Zilpa (</w:t>
      </w:r>
      <w:hyperlink r:id="rId708">
        <w:r>
          <w:rPr>
            <w:lang w:val="fr_FR" w:bidi="fr_FR"/>
          </w:rPr>
          <w:rPr>
            <w:color w:val="0000EE"/>
            <w:u w:val="single"/>
          </w:rPr>
          <w:t>Gn 30.10–11</w:t>
        </w:r>
      </w:hyperlink>
      <w:r>
        <w:rPr>
          <w:lang w:val="fr_FR" w:bidi="fr_FR"/>
        </w:rPr>
        <w:t>). Son nom signifie "bonne fortune", mais l'idée est que celui qui permet à la tribu d'agrandir son territoire est "le chanceux". Ce territoire était situé à l'est du Jourdain et de la mer de Galilée.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lang w:val="fr_FR" w:bidi="fr_FR"/>
        </w:rPr>
        <w:t>Gad a choisi ce territoire avant la conquête. Il s'agit du célèbre pays riche et productif de Bachan (</w:t>
      </w:r>
      <w:hyperlink r:id="rId123">
        <w:r>
          <w:rPr>
            <w:lang w:val="fr_FR" w:bidi="fr_FR"/>
          </w:rPr>
          <w:rPr>
            <w:color w:val="0000EE"/>
            <w:u w:val="single"/>
          </w:rPr>
          <w:t>Nb 32.1–5</w:t>
        </w:r>
      </w:hyperlink>
      <w:r>
        <w:rPr>
          <w:lang w:val="fr_FR" w:bidi="fr_FR"/>
        </w:rPr>
        <w:t>). La louange faite à Gad pour avoir appliqué la justice du Seigneur et obéi à ses règles fait probablement référence à la fidélité de la tribu lorsqu'elle a aidé les tribus occidentales dans leur conquête de Canaan (</w:t>
      </w:r>
      <w:hyperlink r:id="rId709">
        <w:r>
          <w:rPr>
            <w:lang w:val="fr_FR" w:bidi="fr_FR"/>
          </w:rPr>
          <w:rPr>
            <w:color w:val="0000EE"/>
            <w:u w:val="single"/>
          </w:rPr>
          <w:t>Jos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lang w:val="fr_FR" w:bidi="fr_FR"/>
        </w:rPr>
        <w:t>Dan était l'aîné des deux fils que Jacob a eus par la servante de Rachel, Bilha (</w:t>
      </w:r>
      <w:hyperlink r:id="rId710">
        <w:r>
          <w:rPr>
            <w:lang w:val="fr_FR" w:bidi="fr_FR"/>
          </w:rPr>
          <w:rPr>
            <w:color w:val="0000EE"/>
            <w:u w:val="single"/>
          </w:rPr>
          <w:t>Gn 30.5–6</w:t>
        </w:r>
      </w:hyperlink>
      <w:r>
        <w:rPr>
          <w:lang w:val="fr_FR" w:bidi="fr_FR"/>
        </w:rPr>
        <w:t>). Son nom signifie "il a jugé." La tribu de Dan a reçu d'abord un territoire situés entre Juda et la Méditerranée. Cependant, en raison de l'hostilité féroce qui régnait dans cette région, ils n'ont pas pu s'y installer (</w:t>
      </w:r>
      <w:hyperlink r:id="rId711">
        <w:r>
          <w:rPr>
            <w:lang w:val="fr_FR" w:bidi="fr_FR"/>
          </w:rPr>
          <w:rPr>
            <w:color w:val="0000EE"/>
            <w:u w:val="single"/>
          </w:rPr>
          <w:t>Jos 19.40–48</w:t>
        </w:r>
      </w:hyperlink>
      <w:r>
        <w:rPr>
          <w:lang w:val="fr_FR" w:bidi="fr_FR"/>
        </w:rP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2">
        <w:r>
          <w:rPr>
            <w:lang w:val="fr_FR" w:bidi="fr_FR"/>
          </w:rPr>
          <w:rPr>
            <w:color w:val="0000EE"/>
            <w:u w:val="single"/>
          </w:rPr>
          <w:t xml:space="preserve">Jg 18.27–28 </w:t>
        </w:r>
      </w:hyperlink>
      <w:r>
        <w:rPr>
          <w:lang w:val="fr_FR" w:bidi="fr_FR"/>
        </w:rPr>
        <w:t xml:space="preserve">; voir </w:t>
      </w:r>
      <w:hyperlink r:id="rId713">
        <w:r>
          <w:rPr>
            <w:lang w:val="fr_FR" w:bidi="fr_FR"/>
          </w:rPr>
          <w:rPr>
            <w:color w:val="0000EE"/>
            <w:u w:val="single"/>
          </w:rPr>
          <w:t>Gn 49.16–17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lang w:val="fr_FR" w:bidi="fr_FR"/>
        </w:rPr>
        <w:t>Neftali était le plus jeune des deux fils de Jacob qu'il a eus par la servante de Rachel, Bilha (</w:t>
      </w:r>
      <w:hyperlink r:id="rId714">
        <w:r>
          <w:rPr>
            <w:lang w:val="fr_FR" w:bidi="fr_FR"/>
          </w:rPr>
          <w:rPr>
            <w:color w:val="0000EE"/>
            <w:u w:val="single"/>
          </w:rPr>
          <w:t>Gn 30.7–8</w:t>
        </w:r>
      </w:hyperlink>
      <w:r>
        <w:rPr>
          <w:lang w:val="fr_FR" w:bidi="fr_FR"/>
        </w:rPr>
        <w:t>). Son nom signifie quelque chose comme "ma lutte". • Le mot hébreu (</w:t>
      </w:r>
      <w:r>
        <w:rPr>
          <w:i/>
          <w:lang w:val="fr_FR" w:bidi="fr_FR"/>
        </w:rPr>
        <w:t>yam</w:t>
      </w:r>
      <w:r>
        <w:rPr>
          <w:lang w:val="fr_FR" w:bidi="fr_FR"/>
        </w:rPr>
        <w:t xml:space="preserve">) peut signifier soit "ouest" soit "mer". Cette expression pourrait faire référence à la région où cette tribu s'est installée près de la mer de Galilée (voir </w:t>
      </w:r>
      <w:hyperlink r:id="rId715">
        <w:r>
          <w:rPr>
            <w:lang w:val="fr_FR" w:bidi="fr_FR"/>
          </w:rPr>
          <w:rPr>
            <w:color w:val="0000EE"/>
            <w:u w:val="single"/>
          </w:rPr>
          <w:t>Mt 4.12–17</w:t>
        </w:r>
      </w:hyperlink>
      <w:r>
        <w:rPr>
          <w:lang w:val="fr_FR" w:bidi="fr_FR"/>
        </w:rPr>
        <w:t>), connue pour sa pêche et son agriculture.</w:t>
      </w:r>
      <w:r>
        <w:rPr>
          <w:lang w:val="fr_FR" w:bidi="fr_FR"/>
        </w:rPr>
      </w:r>
      <w:r>
        <w:rPr>
          <w:lang w:val="fr_FR" w:bidi="fr_FR"/>
        </w:rPr>
      </w:r>
    </w:p>
    <w:p>
      <w:pPr/>
      <w:r>
        <w:rPr>
          <w:lang w:val="fr_FR" w:bidi="fr_FR"/>
        </w:rPr>
      </w:r>
    </w:p>
    <w:p>
      <w:pPr>
        <w:pStyle w:val="Heading2"/>
      </w:pPr>
      <w:r>
        <w:rPr>
          <w:lang w:val="fr_FR" w:bidi="fr_FR"/>
        </w:rPr>
        <w:t>Deutéronome 33.24</w:t>
      </w:r>
      <w:r>
        <w:rPr>
          <w:lang w:val="fr_FR" w:bidi="fr_FR"/>
        </w:rPr>
      </w:r>
    </w:p>
    <w:p>
      <w:pPr/>
      <w:r>
        <w:rPr>
          <w:lang w:val="fr_FR" w:bidi="fr_FR"/>
        </w:rPr>
      </w:r>
      <w:r>
        <w:rPr>
          <w:lang w:val="fr_FR" w:bidi="fr_FR"/>
        </w:rPr>
        <w:t>Asser était le plus jeune des deux fils de Jacob qu'il a eus par la servante de Léa, Zilpa (</w:t>
      </w:r>
      <w:hyperlink r:id="rId716">
        <w:r>
          <w:rPr>
            <w:lang w:val="fr_FR" w:bidi="fr_FR"/>
          </w:rPr>
          <w:rPr>
            <w:color w:val="0000EE"/>
            <w:u w:val="single"/>
          </w:rPr>
          <w:t>Gn 30.12–13</w:t>
        </w:r>
      </w:hyperlink>
      <w:r>
        <w:rPr>
          <w:lang w:val="fr_FR" w:bidi="fr_FR"/>
        </w:rP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7">
        <w:r>
          <w:rPr>
            <w:lang w:val="fr_FR" w:bidi="fr_FR"/>
          </w:rPr>
          <w:rPr>
            <w:color w:val="0000EE"/>
            <w:u w:val="single"/>
          </w:rPr>
          <w:t>Dt 33.25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33.26</w:t>
      </w:r>
      <w:r>
        <w:rPr>
          <w:lang w:val="fr_FR" w:bidi="fr_FR"/>
        </w:rPr>
      </w:r>
    </w:p>
    <w:p>
      <w:pPr/>
      <w:r>
        <w:rPr>
          <w:lang w:val="fr_FR" w:bidi="fr_FR"/>
        </w:rPr>
      </w:r>
      <w:r>
        <w:rPr>
          <w:lang w:val="fr_FR" w:bidi="fr_FR"/>
        </w:rPr>
        <w:t xml:space="preserve">La bénédiction de Moïse aux tribus culmine dans une louange adressée au Seigneur. Comme un puissant guerrier, Dieu chevauche triomphalement les cieux sur des chars de nuages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lang w:val="fr_FR" w:bidi="fr_FR"/>
        </w:rPr>
        <w:t>Les bras éternels de Dieu évoquent sa nature éternelle (il a toujours existé et existera toujours), son omnipotence (puissance) et son attention. La puissance de Dieu chassera les Cananéens de la Terre Promise afin qu'Israël puisse y entrer et l'occuper.</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lang w:val="fr_FR" w:bidi="fr_FR"/>
        </w:rP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18">
        <w:r>
          <w:rPr>
            <w:lang w:val="fr_FR" w:bidi="fr_FR"/>
          </w:rPr>
          <w:rPr>
            <w:color w:val="0000EE"/>
            <w:u w:val="single"/>
          </w:rPr>
          <w:t xml:space="preserve">11.24–25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 xml:space="preserve">14.9 </w:t>
        </w:r>
      </w:hyperlink>
      <w:r>
        <w:rPr>
          <w:lang w:val="fr_FR" w:bidi="fr_FR"/>
        </w:rPr>
        <w:t xml:space="preserve">; cf. </w:t>
      </w:r>
      <w:hyperlink r:id="rId719">
        <w:r>
          <w:rPr>
            <w:lang w:val="fr_FR" w:bidi="fr_FR"/>
          </w:rPr>
          <w:rPr>
            <w:color w:val="0000EE"/>
            <w:u w:val="single"/>
          </w:rPr>
          <w:t xml:space="preserve">Am 4.13 </w:t>
        </w:r>
      </w:hyperlink>
      <w:r>
        <w:rPr>
          <w:lang w:val="fr_FR" w:bidi="fr_FR"/>
        </w:rPr>
        <w:t xml:space="preserve">; </w:t>
      </w:r>
      <w:hyperlink r:id="rId720">
        <w:r>
          <w:rPr>
            <w:lang w:val="fr_FR" w:bidi="fr_FR"/>
          </w:rPr>
          <w:rPr>
            <w:color w:val="0000EE"/>
            <w:u w:val="single"/>
          </w:rPr>
          <w:t xml:space="preserve">Mi 1.3 </w:t>
        </w:r>
      </w:hyperlink>
      <w:r>
        <w:rPr>
          <w:lang w:val="fr_FR" w:bidi="fr_FR"/>
        </w:rPr>
        <w:t xml:space="preserve">; </w:t>
      </w:r>
      <w:hyperlink r:id="rId721">
        <w:r>
          <w:rPr>
            <w:lang w:val="fr_FR" w:bidi="fr_FR"/>
          </w:rPr>
          <w:rPr>
            <w:color w:val="0000EE"/>
            <w:u w:val="single"/>
          </w:rPr>
          <w:t>Ha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w:t>
      </w:r>
      <w:r>
        <w:rPr>
          <w:lang w:val="fr_FR" w:bidi="fr_FR"/>
        </w:rPr>
      </w:r>
    </w:p>
    <w:p>
      <w:pPr/>
      <w:r>
        <w:rPr>
          <w:lang w:val="fr_FR" w:bidi="fr_FR"/>
        </w:rPr>
      </w:r>
      <w:r>
        <w:rPr>
          <w:lang w:val="fr_FR" w:bidi="fr_FR"/>
        </w:rPr>
        <w:t>Le mont Nébo est un sommet élevé dans les collines d'Abarim à l'est du Jourdain. Depuis ce point de vue, on peut voir pratiquement tout le territoire à l'ouest du Jourdain (</w:t>
      </w:r>
      <w:hyperlink r:id="rId722">
        <w:r>
          <w:rPr>
            <w:lang w:val="fr_FR" w:bidi="fr_FR"/>
          </w:rPr>
          <w:rPr>
            <w:color w:val="0000EE"/>
            <w:u w:val="single"/>
          </w:rPr>
          <w:t>32.49</w:t>
        </w:r>
      </w:hyperlink>
      <w:r>
        <w:rPr>
          <w:lang w:val="fr_FR" w:bidi="fr_FR"/>
        </w:rPr>
        <w:t xml:space="preserve">). • Nébo faisait partie du pic de Pisga (voir </w:t>
      </w:r>
      <w:r>
        <w:rPr>
          <w:lang w:val="fr_FR" w:bidi="fr_FR"/>
        </w:rPr>
        <w:t>note d'étude sur 3.17</w:t>
      </w:r>
      <w:r>
        <w:rPr>
          <w:lang w:val="fr_FR" w:bidi="fr_FR"/>
        </w:rPr>
        <w:t xml:space="preserve">). • Galaad, jusqu'à Dan, était la partie la plus septentrionale du pays. La mer de Galilée et le mont Hermon se trouvent directement au nord de Nébo. Galaad se trouve juste à l'est de la mer, et Dan (Laïch ; </w:t>
      </w:r>
      <w:hyperlink r:id="rId723">
        <w:r>
          <w:rPr>
            <w:lang w:val="fr_FR" w:bidi="fr_FR"/>
          </w:rPr>
          <w:rPr>
            <w:color w:val="0000EE"/>
            <w:u w:val="single"/>
          </w:rPr>
          <w:t>Jg 18.29</w:t>
        </w:r>
      </w:hyperlink>
      <w:r>
        <w:rPr>
          <w:lang w:val="fr_FR" w:bidi="fr_FR"/>
        </w:rPr>
        <w:t>) est au sud et à l'ouest de l'Hermon.</w:t>
      </w:r>
      <w:r>
        <w:rPr>
          <w:lang w:val="fr_FR" w:bidi="fr_FR"/>
        </w:rPr>
      </w:r>
      <w:r>
        <w:rPr>
          <w:lang w:val="fr_FR" w:bidi="fr_FR"/>
        </w:rPr>
      </w:r>
    </w:p>
    <w:p>
      <w:pPr/>
      <w:r>
        <w:rPr>
          <w:lang w:val="fr_FR" w:bidi="fr_FR"/>
        </w:rPr>
      </w:r>
    </w:p>
    <w:p>
      <w:pPr>
        <w:pStyle w:val="Heading2"/>
      </w:pPr>
      <w:r>
        <w:rPr>
          <w:lang w:val="fr_FR" w:bidi="fr_FR"/>
        </w:rPr>
        <w:t>Deutéronome 34.1–12</w:t>
      </w:r>
      <w:r>
        <w:rPr>
          <w:lang w:val="fr_FR" w:bidi="fr_FR"/>
        </w:rPr>
      </w:r>
    </w:p>
    <w:p>
      <w:pPr/>
      <w:r>
        <w:rPr>
          <w:lang w:val="fr_FR" w:bidi="fr_FR"/>
        </w:rPr>
      </w:r>
      <w:r>
        <w:rPr>
          <w:lang w:val="fr_FR" w:bidi="fr_FR"/>
        </w:rPr>
        <w:t xml:space="preserve">Moïse n'a pas pu entrer en Terre Promise (voir </w:t>
      </w:r>
      <w:r>
        <w:rPr>
          <w:lang w:val="fr_FR" w:bidi="fr_FR"/>
        </w:rPr>
        <w:t>note d'étude sur 32.51</w:t>
      </w:r>
      <w:r>
        <w:rPr>
          <w:lang w:val="fr_FR" w:bidi="fr_FR"/>
        </w:rPr>
        <w:t>), mais Dieu lui a permis de partager un moment de gloire sur cette terre lors de la transfiguration de Jésus (</w:t>
      </w:r>
      <w:hyperlink r:id="rId724">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34.2</w:t>
      </w:r>
      <w:r>
        <w:rPr>
          <w:lang w:val="fr_FR" w:bidi="fr_FR"/>
        </w:rPr>
      </w:r>
    </w:p>
    <w:p>
      <w:pPr/>
      <w:r>
        <w:rPr>
          <w:lang w:val="fr_FR" w:bidi="fr_FR"/>
        </w:rPr>
      </w:r>
      <w:r>
        <w:rPr>
          <w:lang w:val="fr_FR" w:bidi="fr_FR"/>
        </w:rP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Pr>
          <w:lang w:val="fr_FR" w:bidi="fr_FR"/>
        </w:rPr>
      </w:r>
      <w:r>
        <w:rPr>
          <w:lang w:val="fr_FR" w:bidi="fr_FR"/>
        </w:rPr>
      </w:r>
    </w:p>
    <w:p>
      <w:pPr/>
      <w:r>
        <w:rPr>
          <w:lang w:val="fr_FR" w:bidi="fr_FR"/>
        </w:rPr>
      </w:r>
    </w:p>
    <w:p>
      <w:pPr>
        <w:pStyle w:val="Heading2"/>
      </w:pPr>
      <w:r>
        <w:rPr>
          <w:lang w:val="fr_FR" w:bidi="fr_FR"/>
        </w:rPr>
        <w:t>Deutéronome 34.3</w:t>
      </w:r>
      <w:r>
        <w:rPr>
          <w:lang w:val="fr_FR" w:bidi="fr_FR"/>
        </w:rPr>
      </w:r>
    </w:p>
    <w:p>
      <w:pPr/>
      <w:r>
        <w:rPr>
          <w:lang w:val="fr_FR" w:bidi="fr_FR"/>
        </w:rPr>
      </w:r>
      <w:r>
        <w:rPr>
          <w:lang w:val="fr_FR" w:bidi="fr_FR"/>
        </w:rP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5">
        <w:r>
          <w:rPr>
            <w:lang w:val="fr_FR" w:bidi="fr_FR"/>
          </w:rPr>
          <w:rPr>
            <w:color w:val="0000EE"/>
            <w:u w:val="single"/>
          </w:rPr>
          <w:t>Gn 19.21–22</w:t>
        </w:r>
      </w:hyperlink>
      <w:r>
        <w:rPr>
          <w:lang w:val="fr_FR" w:bidi="fr_FR"/>
        </w:rPr>
        <w:t xml:space="preserve">, </w:t>
      </w:r>
      <w:hyperlink r:id="rId726">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lang w:val="fr_FR" w:bidi="fr_FR"/>
        </w:rPr>
        <w:t xml:space="preserve">C'est à Beth-Péor qu'Israël s'est adonné à des rituels païens (voir </w:t>
      </w:r>
      <w:hyperlink r:id="rId148">
        <w:r>
          <w:rPr>
            <w:lang w:val="fr_FR" w:bidi="fr_FR"/>
          </w:rPr>
          <w:rPr>
            <w:color w:val="0000EE"/>
            <w:u w:val="single"/>
          </w:rPr>
          <w:t xml:space="preserve">3.29 </w:t>
        </w:r>
      </w:hyperlink>
      <w:r>
        <w:rPr>
          <w:lang w:val="fr_FR" w:bidi="fr_FR"/>
        </w:rPr>
        <w:t xml:space="preserve">; </w:t>
      </w:r>
      <w:hyperlink r:id="rId137">
        <w:r>
          <w:rPr>
            <w:lang w:val="fr_FR" w:bidi="fr_FR"/>
          </w:rPr>
          <w:rPr>
            <w:color w:val="0000EE"/>
            <w:u w:val="single"/>
          </w:rPr>
          <w:t xml:space="preserve">4.3 </w:t>
        </w:r>
      </w:hyperlink>
      <w:r>
        <w:rPr>
          <w:lang w:val="fr_FR" w:bidi="fr_FR"/>
        </w:rPr>
        <w:t xml:space="preserve">; </w:t>
      </w:r>
      <w:hyperlink r:id="rId727">
        <w:r>
          <w:rPr>
            <w:lang w:val="fr_FR" w:bidi="fr_FR"/>
          </w:rPr>
          <w:rPr>
            <w:color w:val="0000EE"/>
            <w:u w:val="single"/>
          </w:rPr>
          <w:t>Nb 25</w:t>
        </w:r>
      </w:hyperlink>
      <w:r>
        <w:rPr>
          <w:lang w:val="fr_FR" w:bidi="fr_FR"/>
        </w:rPr>
        <w:t xml:space="preserve">) et que Moïse a prononcé son discours d'adieu (voir </w:t>
      </w:r>
      <w:hyperlink r:id="rId728">
        <w:r>
          <w:rPr>
            <w:lang w:val="fr_FR" w:bidi="fr_FR"/>
          </w:rPr>
          <w:rPr>
            <w:color w:val="0000EE"/>
            <w:u w:val="single"/>
          </w:rPr>
          <w:t>Dt 4.44–46</w:t>
        </w:r>
      </w:hyperlink>
      <w:r>
        <w:rPr>
          <w:lang w:val="fr_FR" w:bidi="fr_FR"/>
        </w:rPr>
        <w:t xml:space="preserve">). • L'expression traduisant "jusqu'à ce jour" fait référence à l'époque de la composition finale du Deutéronome (voir </w:t>
      </w:r>
      <w:r>
        <w:rPr>
          <w:lang w:val="fr_FR" w:bidi="fr_FR"/>
        </w:rPr>
        <w:t>Introduction du Livre de la Genèse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lang w:val="fr_FR" w:bidi="fr_FR"/>
        </w:rPr>
        <w:t xml:space="preserve">À l'âge de 120 ans, Moïse était plus fort que jamais et en pleine possession de ses moyens. Ce n'est pas parce qu'il est mort qu'il n'a pas pu entrer en Canaan : il est mort de ne pas avoir pu entrer en Canaan. </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lang w:val="fr_FR" w:bidi="fr_FR"/>
        </w:rPr>
        <w:t>Lorsque Josué a été choisi comme successeur de Moïse, il devait être investi de l'Esprit de Dieu pour remplir sa fonction (</w:t>
      </w:r>
      <w:hyperlink r:id="rId605">
        <w:r>
          <w:rPr>
            <w:lang w:val="fr_FR" w:bidi="fr_FR"/>
          </w:rPr>
          <w:rPr>
            <w:color w:val="0000EE"/>
            <w:u w:val="single"/>
          </w:rPr>
          <w:t xml:space="preserve">Nb 27.15–23 </w:t>
        </w:r>
      </w:hyperlink>
      <w:r>
        <w:rPr>
          <w:lang w:val="fr_FR" w:bidi="fr_FR"/>
        </w:rPr>
        <w:t xml:space="preserve">; cf. </w:t>
      </w:r>
      <w:hyperlink r:id="rId729">
        <w:r>
          <w:rPr>
            <w:lang w:val="fr_FR" w:bidi="fr_FR"/>
          </w:rPr>
          <w:rPr>
            <w:color w:val="0000EE"/>
            <w:u w:val="single"/>
          </w:rPr>
          <w:t>Nb 11.16–30</w:t>
        </w:r>
      </w:hyperlink>
      <w:r>
        <w:rPr>
          <w:lang w:val="fr_FR" w:bidi="fr_FR"/>
        </w:rPr>
        <w:t>). Après la mort de Moïse, Dieu montra que Josué était son successeur divinement désigné en donnant des preuves continues de la puissance et de la bénédiction de l'Esprit.</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lang w:val="fr_FR" w:bidi="fr_FR"/>
        </w:rPr>
        <w:t>Moïse et le Seigneur entretenaient une relation intime, et il n'y avait pas besoin d'intercesseur entre eux. Aaron et Miriam ont une fois contesté le leadership de Moïse et ont été sévèrement réprimandés par le Seigneur (</w:t>
      </w:r>
      <w:hyperlink r:id="rId730">
        <w:r>
          <w:rPr>
            <w:lang w:val="fr_FR" w:bidi="fr_FR"/>
          </w:rPr>
          <w:rPr>
            <w:color w:val="0000EE"/>
            <w:u w:val="single"/>
          </w:rPr>
          <w:t>Nb 12.8</w:t>
        </w:r>
      </w:hyperlink>
      <w:r>
        <w:rPr>
          <w:lang w:val="fr_FR" w:bidi="fr_FR"/>
        </w:rPr>
        <w:t>), qui leur a rappelé qu'ils étaient des prophètes ordinaires qui recevaient des révélations par des rêves et des visions. Moïse ne faisait pas partie de cette catégorie. Dieu dit qu'il lui parle face à face, clairement, et non par énigmes (</w:t>
      </w:r>
      <w:hyperlink r:id="rId730">
        <w:r>
          <w:rPr>
            <w:lang w:val="fr_FR" w:bidi="fr_FR"/>
          </w:rPr>
          <w:rPr>
            <w:color w:val="0000EE"/>
            <w:u w:val="single"/>
          </w:rPr>
          <w:t>Nb 12.8</w:t>
        </w:r>
      </w:hyperlink>
      <w:r>
        <w:rPr>
          <w:lang w:val="fr_FR" w:bidi="fr_FR"/>
        </w:rPr>
        <w:t xml:space="preserve">). Aucun autre prophète de l'Ancien Testament ne pouvait rivaliser avec Moïse dans sa relation avec Dieu (voir </w:t>
      </w:r>
      <w:r>
        <w:rPr>
          <w:lang w:val="fr_FR" w:bidi="fr_FR"/>
        </w:rPr>
        <w:t>note d'étude sur 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34.12</w:t>
      </w:r>
      <w:r>
        <w:rPr>
          <w:lang w:val="fr_FR" w:bidi="fr_FR"/>
        </w:rPr>
      </w:r>
    </w:p>
    <w:p>
      <w:pPr/>
      <w:r>
        <w:rPr>
          <w:lang w:val="fr_FR" w:bidi="fr_FR"/>
        </w:rPr>
      </w:r>
      <w:r>
        <w:rPr>
          <w:lang w:val="fr_FR" w:bidi="fr_FR"/>
        </w:rPr>
        <w:t xml:space="preserve">Le peuple d'Israël ainsi que les Égyptiens étaient impressionnés par la puissance de Dieu. Ils avaient besoin d'un rappel constant pour se soumettre à lui dans une crainte révérencielle (voir </w:t>
      </w:r>
      <w:hyperlink r:id="rId210">
        <w:r>
          <w:rPr>
            <w:lang w:val="fr_FR" w:bidi="fr_FR"/>
          </w:rPr>
          <w:rPr>
            <w:color w:val="0000EE"/>
            <w:u w:val="single"/>
          </w:rPr>
          <w:t xml:space="preserve">4.10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731">
        <w:r>
          <w:rPr>
            <w:lang w:val="fr_FR" w:bidi="fr_FR"/>
          </w:rPr>
          <w:rPr>
            <w:color w:val="0000EE"/>
            <w:u w:val="single"/>
          </w:rPr>
          <w:t xml:space="preserve">6.2 </w:t>
        </w:r>
      </w:hyperlink>
      <w:r>
        <w:rPr>
          <w:lang w:val="fr_FR" w:bidi="fr_FR"/>
        </w:rPr>
        <w:t xml:space="preserve">; </w:t>
      </w:r>
      <w:hyperlink r:id="rId150">
        <w:r>
          <w:rPr>
            <w:lang w:val="fr_FR" w:bidi="fr_FR"/>
          </w:rPr>
          <w:rPr>
            <w:color w:val="0000EE"/>
            <w:u w:val="single"/>
          </w:rPr>
          <w:t>Pr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Gen29:32" TargetMode="External"/><Relationship Id="rId673" Type="http://schemas.openxmlformats.org/officeDocument/2006/relationships/hyperlink" Target="https://ref.ly/Gen35:22" TargetMode="External"/><Relationship Id="rId674" Type="http://schemas.openxmlformats.org/officeDocument/2006/relationships/hyperlink" Target="https://ref.ly/Gen49:3-Gen49:4" TargetMode="External"/><Relationship Id="rId675" Type="http://schemas.openxmlformats.org/officeDocument/2006/relationships/hyperlink" Target="https://ref.ly/Gen29:35" TargetMode="External"/><Relationship Id="rId676" Type="http://schemas.openxmlformats.org/officeDocument/2006/relationships/hyperlink" Target="https://ref.ly/Ruth4:18-Ruth4:22" TargetMode="External"/><Relationship Id="rId677" Type="http://schemas.openxmlformats.org/officeDocument/2006/relationships/hyperlink" Target="https://ref.ly/1Chr2:3-1Chr2:15" TargetMode="External"/><Relationship Id="rId678" Type="http://schemas.openxmlformats.org/officeDocument/2006/relationships/hyperlink" Target="https://ref.ly/Matt1:1-Matt1:6" TargetMode="External"/><Relationship Id="rId679" Type="http://schemas.openxmlformats.org/officeDocument/2006/relationships/hyperlink" Target="https://ref.ly/Gen49:10" TargetMode="External"/><Relationship Id="rId680" Type="http://schemas.openxmlformats.org/officeDocument/2006/relationships/hyperlink" Target="https://ref.ly/Gen29:34" TargetMode="External"/><Relationship Id="rId681" Type="http://schemas.openxmlformats.org/officeDocument/2006/relationships/hyperlink" Target="https://ref.ly/Exod28:1" TargetMode="External"/><Relationship Id="rId682" Type="http://schemas.openxmlformats.org/officeDocument/2006/relationships/hyperlink" Target="https://ref.ly/Exod32:29" TargetMode="External"/><Relationship Id="rId683" Type="http://schemas.openxmlformats.org/officeDocument/2006/relationships/hyperlink" Target="https://ref.ly/Num3:9" TargetMode="External"/><Relationship Id="rId684" Type="http://schemas.openxmlformats.org/officeDocument/2006/relationships/hyperlink" Target="https://ref.ly/Num20:13" TargetMode="External"/><Relationship Id="rId685" Type="http://schemas.openxmlformats.org/officeDocument/2006/relationships/hyperlink" Target="https://ref.ly/Num20:24" TargetMode="External"/><Relationship Id="rId686" Type="http://schemas.openxmlformats.org/officeDocument/2006/relationships/hyperlink" Target="https://ref.ly/Exod32:25-Exod32:29" TargetMode="External"/><Relationship Id="rId687" Type="http://schemas.openxmlformats.org/officeDocument/2006/relationships/hyperlink" Target="https://ref.ly/Num25:6-Num25:9" TargetMode="External"/><Relationship Id="rId688" Type="http://schemas.openxmlformats.org/officeDocument/2006/relationships/hyperlink" Target="https://ref.ly/Deut31:9-Deut31:13" TargetMode="External"/><Relationship Id="rId689" Type="http://schemas.openxmlformats.org/officeDocument/2006/relationships/hyperlink" Target="https://ref.ly/Num16:39-Num16:40" TargetMode="External"/><Relationship Id="rId690" Type="http://schemas.openxmlformats.org/officeDocument/2006/relationships/hyperlink" Target="https://ref.ly/2Chr26:16-2Chr26:21" TargetMode="External"/><Relationship Id="rId691" Type="http://schemas.openxmlformats.org/officeDocument/2006/relationships/hyperlink" Target="https://ref.ly/Gen35:18" TargetMode="External"/><Relationship Id="rId692" Type="http://schemas.openxmlformats.org/officeDocument/2006/relationships/hyperlink" Target="https://ref.ly/Gen49:27" TargetMode="External"/><Relationship Id="rId693" Type="http://schemas.openxmlformats.org/officeDocument/2006/relationships/hyperlink" Target="https://ref.ly/Gen30:23-Gen30:24" TargetMode="External"/><Relationship Id="rId694" Type="http://schemas.openxmlformats.org/officeDocument/2006/relationships/hyperlink" Target="https://ref.ly/Gen37:3" TargetMode="External"/><Relationship Id="rId695" Type="http://schemas.openxmlformats.org/officeDocument/2006/relationships/hyperlink" Target="https://ref.ly/Gen48:1-Gen48:22" TargetMode="External"/><Relationship Id="rId696" Type="http://schemas.openxmlformats.org/officeDocument/2006/relationships/hyperlink" Target="https://ref.ly/Gen49:22-Gen49:26" TargetMode="External"/><Relationship Id="rId697" Type="http://schemas.openxmlformats.org/officeDocument/2006/relationships/hyperlink" Target="https://ref.ly/Exod3:2-Exod3:4" TargetMode="External"/><Relationship Id="rId698" Type="http://schemas.openxmlformats.org/officeDocument/2006/relationships/hyperlink" Target="https://ref.ly/Gen37:5-Gen37:11" TargetMode="External"/><Relationship Id="rId699" Type="http://schemas.openxmlformats.org/officeDocument/2006/relationships/hyperlink" Target="https://ref.ly/Gen42:6" TargetMode="External"/><Relationship Id="rId700" Type="http://schemas.openxmlformats.org/officeDocument/2006/relationships/hyperlink" Target="https://ref.ly/Deut21:17" TargetMode="External"/><Relationship Id="rId701" Type="http://schemas.openxmlformats.org/officeDocument/2006/relationships/hyperlink" Target="https://ref.ly/1Kgs12:1-1Kgs12:33" TargetMode="External"/><Relationship Id="rId702" Type="http://schemas.openxmlformats.org/officeDocument/2006/relationships/hyperlink" Target="https://ref.ly/Gen30:18" TargetMode="External"/><Relationship Id="rId703" Type="http://schemas.openxmlformats.org/officeDocument/2006/relationships/hyperlink" Target="https://ref.ly/Gen30:20" TargetMode="External"/><Relationship Id="rId704" Type="http://schemas.openxmlformats.org/officeDocument/2006/relationships/hyperlink" Target="https://ref.ly/Hos5:1" TargetMode="External"/><Relationship Id="rId705" Type="http://schemas.openxmlformats.org/officeDocument/2006/relationships/hyperlink" Target="https://ref.ly/1Kgs18:30" TargetMode="External"/><Relationship Id="rId706" Type="http://schemas.openxmlformats.org/officeDocument/2006/relationships/hyperlink" Target="https://ref.ly/1Kgs18:32" TargetMode="External"/><Relationship Id="rId707" Type="http://schemas.openxmlformats.org/officeDocument/2006/relationships/hyperlink" Target="https://ref.ly/Gen49:13" TargetMode="External"/><Relationship Id="rId708" Type="http://schemas.openxmlformats.org/officeDocument/2006/relationships/hyperlink" Target="https://ref.ly/Gen30:10-Gen30:11" TargetMode="External"/><Relationship Id="rId709" Type="http://schemas.openxmlformats.org/officeDocument/2006/relationships/hyperlink" Target="https://ref.ly/Josh22:1-Josh22:3" TargetMode="External"/><Relationship Id="rId710" Type="http://schemas.openxmlformats.org/officeDocument/2006/relationships/hyperlink" Target="https://ref.ly/Gen30:5-Gen30:6" TargetMode="External"/><Relationship Id="rId711" Type="http://schemas.openxmlformats.org/officeDocument/2006/relationships/hyperlink" Target="https://ref.ly/Josh19:40-Josh19:48" TargetMode="External"/><Relationship Id="rId712" Type="http://schemas.openxmlformats.org/officeDocument/2006/relationships/hyperlink" Target="https://ref.ly/Judg18:27-Judg18:28" TargetMode="External"/><Relationship Id="rId713" Type="http://schemas.openxmlformats.org/officeDocument/2006/relationships/hyperlink" Target="https://ref.ly/Gen49:16-Gen49:17" TargetMode="External"/><Relationship Id="rId714" Type="http://schemas.openxmlformats.org/officeDocument/2006/relationships/hyperlink" Target="https://ref.ly/Gen30:7-Gen30:8" TargetMode="External"/><Relationship Id="rId715" Type="http://schemas.openxmlformats.org/officeDocument/2006/relationships/hyperlink" Target="https://ref.ly/Matt4:12-Matt4:17" TargetMode="External"/><Relationship Id="rId716" Type="http://schemas.openxmlformats.org/officeDocument/2006/relationships/hyperlink" Target="https://ref.ly/Gen30:12-Gen30:13" TargetMode="External"/><Relationship Id="rId717" Type="http://schemas.openxmlformats.org/officeDocument/2006/relationships/hyperlink" Target="https://ref.ly/Deut33:25" TargetMode="External"/><Relationship Id="rId718" Type="http://schemas.openxmlformats.org/officeDocument/2006/relationships/hyperlink" Target="https://ref.ly/Deut11:24-Deut11:25" TargetMode="External"/><Relationship Id="rId719" Type="http://schemas.openxmlformats.org/officeDocument/2006/relationships/hyperlink" Target="https://ref.ly/Amos4:13" TargetMode="External"/><Relationship Id="rId720" Type="http://schemas.openxmlformats.org/officeDocument/2006/relationships/hyperlink" Target="https://ref.ly/Mic1:3" TargetMode="External"/><Relationship Id="rId721" Type="http://schemas.openxmlformats.org/officeDocument/2006/relationships/hyperlink" Target="https://ref.ly/Hab3:15" TargetMode="External"/><Relationship Id="rId722" Type="http://schemas.openxmlformats.org/officeDocument/2006/relationships/hyperlink" Target="https://ref.ly/Deut32:49" TargetMode="External"/><Relationship Id="rId723" Type="http://schemas.openxmlformats.org/officeDocument/2006/relationships/hyperlink" Target="https://ref.ly/Judg18:29" TargetMode="External"/><Relationship Id="rId724" Type="http://schemas.openxmlformats.org/officeDocument/2006/relationships/hyperlink" Target="https://ref.ly/Luke9:28-Luke9:36" TargetMode="External"/><Relationship Id="rId725" Type="http://schemas.openxmlformats.org/officeDocument/2006/relationships/hyperlink" Target="https://ref.ly/Gen19:21-Gen19:22" TargetMode="External"/><Relationship Id="rId726" Type="http://schemas.openxmlformats.org/officeDocument/2006/relationships/hyperlink" Target="https://ref.ly/Gen19:30" TargetMode="External"/><Relationship Id="rId727" Type="http://schemas.openxmlformats.org/officeDocument/2006/relationships/hyperlink" Target="https://ref.ly/Num25:1-Num25:18" TargetMode="External"/><Relationship Id="rId728" Type="http://schemas.openxmlformats.org/officeDocument/2006/relationships/hyperlink" Target="https://ref.ly/Deut4:44-Deut4:46" TargetMode="External"/><Relationship Id="rId729" Type="http://schemas.openxmlformats.org/officeDocument/2006/relationships/hyperlink" Target="https://ref.ly/Num11:16-Num11:30" TargetMode="External"/><Relationship Id="rId730" Type="http://schemas.openxmlformats.org/officeDocument/2006/relationships/hyperlink" Target="https://ref.ly/Num12:8" TargetMode="External"/><Relationship Id="rId731"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