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(Tyndale)</w:t>
      </w:r>
      <w:r/>
    </w:p>
    <w:p>
      <w:pPr>
        <w:pStyle w:val="Heading2"/>
      </w:pPr>
      <w:r>
        <w:t>License Information</w:t>
      </w:r>
      <w:r/>
    </w:p>
    <w:p>
      <w:r/>
      <w:r>
        <w:rPr>
          <w:b/>
        </w:rPr>
        <w:t>Notes d'étude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1KI</w:t>
      </w:r>
      <w:r/>
    </w:p>
    <w:p>
      <w:r/>
      <w:r>
        <w:rPr>
          <w:i/>
        </w:rPr>
        <w:t>1 Rois 1.1–3, 1 Rois 1.1–2.12, 1 Rois 1.5–6, 1 Rois 1.7, 1 Rois 1.8, 1 Rois 1.9, 1 Rois 1.11–14, 1 Rois 1.28–30, 1 Rois 1.31–32, 1 Rois 1:33, 1 Rois 1.34, 1 Rois 1.35, 1 Rois 1.38, 1 Rois 1.39, 1 Rois 1.40–41, 1 Rois 1.42–49, 1 Rois 1.50–53, 1 Rois 2.1–12, 1 Rois 2.2, 1 Rois 2.2–4, 1 Rois 2.5–6, 1 Rois 2.7, 1 Rois 2.7–9, 1 Rois 2.8, 1 Rois 2.10–12, 1 Rois 2.13–15, 1 Rois 2.16–18, 1 Rois 2.19–21, 1 Rois 2.22–25, 1 Rois 2.26–27, 1 Rois 2.26–35, 1 Rois 2.28–29, 1 Rois 2.36–38, 1 Rois 2.39–46, 1 Rois 3.1, 1 Rois 3.2–3, 1 Rois 3.4, 1 Rois 3.4–15, 1 Rois 3.6, 1 Rois 3.7–9, 1 Rois 3.10–12, 1 Rois 3.15, 1 Rois 3.16, 1 Rois 3.16–28, 1 Rois 3.28, 1 Rois 4.2, 1 Rois 4.3, 1 Rois 4.4, 1 Rois 4.5, 1 Rois 4.6, 1 Rois 4.7–19, 1 Rois 4.20–21, 1 Rois 4.22–23, 1 Rois 4.24–25, 1 Rois 4.26, 1 Rois 4.29–30, 1 Rois 4.31, 1 Rois 4.32–34, 1 Rois 5.1–18, 1 Rois 5.2–6, 1 Rois 5.3, 1 Rois 5.4–5, 1 Rois 5.6, 1 Rois 5.7, 1 Rois 5.7–12, 1 Rois 5.13, 1 Rois 5.13–18, 1 Rois 5.16, 1 Rois 5.17–18, 1 Rois 6.1, 1 Rois 6.1–8.66, 1 Rois 6.2, 1 Rois 6.3–4, 1 Rois 6.11–13, 1 Rois 6.14–35, 1 Rois 6.15–18, 1 Rois 6.19–22, 1 Rois 6.23–28, 1 Rois 6.36–38, 1 Rois 6.38, 1 Rois 7.1–12, 1 Rois 7.2–5, 1 Rois 7.6–8, 1 Rois 7.9–11, 1 Rois 7.12, 1 Rois 7.13–14, 1 Rois 7.15–22, 1 Rois 7.23–26, 1 Rois 7.27–39, 1 Rois 7.40–45, 1 Rois 7.46–47, 1 Rois 7.48–49, 1 Rois 7.50–51, 1 Rois 8.1, 1 Rois 8.1–66, 1 Rois 8.2, 1 Rois 8.3–4, 1 Rois 8.5, 1 Rois 8.8, 1 Rois 8.9, 1 Rois 8.10–11, 1 Rois 8.12–13, 1 Rois 8.12–21, 1 Rois 8.14–16, 1 Rois 8.22, 1 Rois 8.22–61, 1 Rois 8.23–26, 1 Rois 8.29–51, 1 Rois 8.31–32, 1 Rois 8.33–34, 1 Rois 8.35–36, 1 Rois 8.37–40, 1 Rois 8.41–43, 1 Rois 8.44–45, 1 Rois 8.46–51, 1 Rois 8.52–53, 1 Rois 8.54–56, 1 Rois 8.57–61, 1 Rois 8.62–66, 1 Rois 8.65, 1 Rois 9.2, 1 Rois 9.3–9, 1 Rois 9.10–14, 1 Rois 9.15, 1 Rois 9.15–24, 1 Rois 9.16, 1 Rois 9.17–18, 1 Rois 9.20–23, 1 Rois 9.21, 1 Rois 9.24, 1 Rois 9.25, 1 Rois 9.26–28, 1 Rois 10.1, 1 Rois 10.1–13, 1 Rois 10.2, 1 Rois 10.3–5, 1 Rois 10.6–9, 1 Rois 10.10–12, 1 Rois 10.11, 1 Rois 10.13, 1 Rois 10.14–15, 1 Rois 10.14–29, 1 Rois 10.16–17, 1 Rois 10.18–21, 1 Rois 10.22, 1 Rois 10.26, 1 Rois 10.28–29, 1 Rois 11.1–3, 1 Rois 11.4–8, 1 Rois 11.5, 1 Rois 11.7, 1 Rois 11.9–10, 1 Rois 11.11–13, 1 Rois 11.14–22, 1 Rois 11.14–40, 1 Rois 11.23–25, 1 Rois 11.26–40, 1 Rois 11.27–28, 1 Rois 11.29–32, 1 Rois 11.29–39, 1 Rois 11.34, 1 Rois 11.34–39, 1 Rois 11.36, 1 Rois 11.38, 1 Rois 11.39, 1 Rois 11.40, 1 Rois 11.41–43, 1 Rois 12.1, 1 Rois 12.4, 1 Rois 12.5, 1 Rois 12.6–7, 1 Rois 12.8–10, 1 Rois 12.11, 1 Rois 12.12–17, 1 Rois 12.18, 1 Rois 12.21–24, 1 Rois 12.25, 1 Rois 12.25–33, 1 Rois 12.26–27, 1 Rois 12.28, 1 Rois 12.29–30, 1 Rois 12.31, 1 Rois 12.32–33, 1 Rois 13.1–10, 1 Rois 13.3, 1 Rois 13.4–5, 1 Rois 13.6, 1 Rois 13.7, 1 Rois 13.11–19, 1 Rois 13:20–22, 1 Rois 13:23–26, 1 Rois 13:30, 1 Rois 13.32, 1 Rois 13:33–34, 1 Rois 14.2, 1 Rois 14.3, 1 Rois 14.5, 1 Rois 14.7, 1 Rois 14.8–9, 1 Rois 14.11, 1 Rois 14.14, 1 Rois 14.15, 1 Rois 14.17–18, 1 Rois 14.19–20, 1 Rois 14.21, 1 Rois 14.21–31, 1 Rois 14.22, 1 Rois 14.23–24, 1 Rois 14.25, 1 Rois 14.26–28, 1 Rois 14.29–31, 1 Rois 15.1, 1 Rois 15.1–8, 1 Rois 15.2, 1 Rois 15.3–5, 1 Rois 15.6, 1 Rois 15.7, 1 Rois 15.9, 1 Rois 15.10, 1 Rois 15.11–13, 1 Rois 15.14–15, 1 Rois 15.16, 1 Rois 15.17, 1 Rois 15.18–19, 1 Rois 15.20–22, 1 Rois 15.23, 1 Rois 15.25–31, 1 Rois 15.27–29, 1 Rois 15.30–31, 1 Rois 15.32–34, 1 Rois 16.1, 1 Rois 16.2–4, 1 Rois 16.5–7, 1 Rois 1.9–10, 1 Rois 16.11–12, 1 Rois 16.15–17, 1 Rois 16.18–19, 1 Rois 16.21–22, 1 Rois 16.23, 1 Rois 16.24, 1 Rois 16.25–26, 1 Rois 16.27–28, 1 Rois 16.31–33, 1 Rois 16.34, 1 Rois 17.1, 1 Rois 17.1–19.21, 1 Rois 17.2–7, 1 Rois 17.9–11, 1 Rois 17.9–16, 1 Rois 17.12, 1 Rois 17.13–14, 1 Rois 17.15–16, 1 Rois 17.17, 1 Rois 17.17–24, 1 Rois 17.18, 1 Rois 17.19, 1 Rois 17.20, 1 Rois 17.21, 1 Rois 17.22–24, 1 Rois 18.2, 1 Rois 18.3–6, 1 Rois 18.4, 1 Rois 18.10, 1 Rois 18.12–15, 1 Rois 18.16–18, 1 Rois 18.19–20, 1 Rois 18.21, 1 Rois 18.22, 1 Rois 18.23–24, 1 Rois 18.27, 1 Rois 18.28–29, 1 Rois 18.31–32, 1 Rois 18.33–35, 1 Rois 18.36, 1 Rois 18.37, 1 Rois 18.38–39, 1 Rois 18.41–45, 1 Rois 18.46, 1 Rois 19.2, 1 Rois 19.3, 1 Rois 19.4, 1 Rois 19.5–7, 1 Rois 19.8, 1 Rois 19.9–10, 1 Rois 19.11–12, 1 Rois 19.13–14, 1 Rois 19.15–17, 1 Rois 19.18, 1 Rois 19.19, 1 Rois 19.19–21, 1 Rois 19.21, 1 Rois 20.1, 1 Rois 20.2–4, 1 Rois 20.7–9, 1 Rois 20.10–11, 1 Rois 20.12, 1 Rois 20.13–16, 1 Rois 20.13–34, 1 Rois 20.17, 1 Rois 20.20–22, 1 Rois 20.23, 1 Rois 20.24–25, 1 Rois 20.26, 1 Rois 20.27–30, 1 Rois 20.31, 1 Rois 20.32–33, 1 Rois 20.34, 1 Rois 20.35–43, 1 Rois 20.36, 1 Rois 20.42, 1 Rois 20.42–43, 1 Rois 21.1, 1 Rois 21.1–16, 1 Rois 21.2–3, 1 Rois 21.4, 1 Rois 21.7, 1 Rois 21.8–9, 1 Rois 21.10, 1 Rois 21.13–14, 1 Rois 21.17–22, 1 Rois 21.25–26, 1 Rois 21.27–29, 1 Rois 22.1, 1 Rois 22.2–4, 1 Rois 22.5–9, 1 Rois 22.10, 1 Rois 22.13–14, 1 Rois 22.15–16, 1 Rois 22.17, 1 Rois 22.19–23, 1 Rois 22.24–25, 1 Rois 22.29–33, 1 Rois 22.34–36, 1 Rois 22.37–38, 1 Rois 22.39–40, 1 Rois 22.41–50, 1 Rois 22.43–44, 1 Rois 22.46, 1 Rois 22.47, 1 Rois 22.48–49, 1 Rois 22.51–53</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Rois 1.1–3</w:t>
      </w:r>
      <w:r/>
    </w:p>
    <w:p>
      <w:r/>
      <w:r>
        <w:t>À l'âge de soixante-dix ans (</w:t>
      </w:r>
      <w:hyperlink r:id="rId15">
        <w:r>
          <w:rPr>
            <w:color w:val="0000EE"/>
            <w:u w:val="single"/>
          </w:rPr>
          <w:t>2S 5.4–5</w:t>
        </w:r>
      </w:hyperlink>
      <w:r>
        <w:t xml:space="preserve">), David était faible, peut-être à cause d'années de guerre et de stress. Il avait besoin d'une jeune personne pour lui transmettre de la chaleur, un remède médical également décrit dans </w:t>
      </w:r>
      <w:r>
        <w:rPr>
          <w:i/>
        </w:rPr>
        <w:t xml:space="preserve">les Antiquités </w:t>
      </w:r>
      <w:r>
        <w:t>de Josèphe et par le médecin grec Galien. L'affaiblissement de David a encouragé les tentatives d'Adonias de s'emparer du trône.</w:t>
      </w:r>
      <w:r/>
      <w:r/>
    </w:p>
    <w:p>
      <w:r/>
    </w:p>
    <w:p>
      <w:pPr>
        <w:pStyle w:val="Heading2"/>
      </w:pPr>
      <w:r>
        <w:t>1 Rois 1.1–2.12</w:t>
      </w:r>
      <w:r/>
    </w:p>
    <w:p>
      <w:r/>
      <w:r>
        <w:t xml:space="preserve">Le livre des Rois commence avec la promesse du Seigneur à David (voir </w:t>
      </w:r>
      <w:hyperlink r:id="rId16">
        <w:r>
          <w:rPr>
            <w:color w:val="0000EE"/>
            <w:u w:val="single"/>
          </w:rPr>
          <w:t>2S 7.11–16</w:t>
        </w:r>
      </w:hyperlink>
      <w:r>
        <w:t>). Salomon est l'héritier légitime et choisi par Dieu en vue de ce que Dieu avait promis à son père David. Les problèmes survenus lors de l'accession au pouvoir de Salomon laissent présager d'autres troubles au cours de son règne, ainsi qu'entre Israël et Juda à l'avenir (</w:t>
      </w:r>
      <w:hyperlink r:id="rId17">
        <w:r>
          <w:rPr>
            <w:color w:val="0000EE"/>
            <w:u w:val="single"/>
          </w:rPr>
          <w:t xml:space="preserve">1R 1.1–2.46 </w:t>
        </w:r>
      </w:hyperlink>
      <w:r>
        <w:t xml:space="preserve">; </w:t>
      </w:r>
      <w:hyperlink r:id="rId18">
        <w:r>
          <w:rPr>
            <w:color w:val="0000EE"/>
            <w:u w:val="single"/>
          </w:rPr>
          <w:t>11.12–43</w:t>
        </w:r>
      </w:hyperlink>
      <w:r>
        <w:t>).</w:t>
      </w:r>
      <w:r/>
      <w:r/>
    </w:p>
    <w:p>
      <w:r/>
    </w:p>
    <w:p>
      <w:pPr>
        <w:pStyle w:val="Heading2"/>
      </w:pPr>
      <w:r>
        <w:t>1 Rois 1.5–6</w:t>
      </w:r>
      <w:r/>
    </w:p>
    <w:p>
      <w:r/>
      <w:r>
        <w:t xml:space="preserve">Adonija est le quatrième fils de David. Ses frères aînés, Amnon, Daniel et Absalom, étant tous morts, Adonija pense qu'il succédera à son père. Cependant, conformément à la coutume de l'ancien Proche-Orient, Salomon, le fils de </w:t>
      </w:r>
      <w:r>
        <w:t>Bath Schéba</w:t>
      </w:r>
      <w:r>
        <w:t>, l'épouse préférée de David, doit lui succéder en tant que roi. David a déjà communiqué ce fait à Salomon (</w:t>
      </w:r>
      <w:hyperlink r:id="rId19">
        <w:r>
          <w:rPr>
            <w:color w:val="0000EE"/>
            <w:u w:val="single"/>
          </w:rPr>
          <w:t>1.13</w:t>
        </w:r>
      </w:hyperlink>
      <w:r>
        <w:t xml:space="preserve">, </w:t>
      </w:r>
      <w:hyperlink r:id="rId20">
        <w:r>
          <w:rPr>
            <w:color w:val="0000EE"/>
            <w:u w:val="single"/>
          </w:rPr>
          <w:t>17</w:t>
        </w:r>
      </w:hyperlink>
      <w:r>
        <w:t xml:space="preserve"> ; </w:t>
      </w:r>
      <w:hyperlink r:id="rId21">
        <w:r>
          <w:rPr>
            <w:color w:val="0000EE"/>
            <w:u w:val="single"/>
          </w:rPr>
          <w:t>1Ch 22.6–10</w:t>
        </w:r>
      </w:hyperlink>
      <w:r>
        <w:t xml:space="preserve">). La nature égoïste d'Adonija, probablement encouragée par la discipline laxiste de son père, se manifeste dans sa déclaration : « </w:t>
      </w:r>
      <w:r>
        <w:t xml:space="preserve">C’est moi qui serai roi! </w:t>
      </w:r>
      <w:r>
        <w:t>».</w:t>
      </w:r>
      <w:r/>
      <w:r/>
    </w:p>
    <w:p>
      <w:r/>
    </w:p>
    <w:p>
      <w:pPr>
        <w:pStyle w:val="Heading2"/>
      </w:pPr>
      <w:r>
        <w:t>1 Rois 1.7</w:t>
      </w:r>
      <w:r/>
    </w:p>
    <w:p>
      <w:r/>
      <w:r>
        <w:t>Joab, commandant militaire de David, et Abiathar, grand prêtre, apportent à Adonija un puissant soutien militaire et religieux dans sa quête du trône.</w:t>
      </w:r>
      <w:r/>
      <w:r/>
    </w:p>
    <w:p>
      <w:r/>
    </w:p>
    <w:p>
      <w:pPr>
        <w:pStyle w:val="Heading2"/>
      </w:pPr>
      <w:r>
        <w:t>1 Rois 1.8</w:t>
      </w:r>
      <w:r/>
    </w:p>
    <w:p>
      <w:r/>
      <w:r>
        <w:t>Salomon a également des amis influents qui soutiennent son droit à devenir roi. Zadok fait partie de la lignée sacerdotale d'Éléazar, Benaja commande la garde du corps de David et ses trente hommes vaillants. (</w:t>
      </w:r>
      <w:hyperlink r:id="rId22">
        <w:r>
          <w:rPr>
            <w:color w:val="0000EE"/>
            <w:u w:val="single"/>
          </w:rPr>
          <w:t>2S 23.20–23</w:t>
        </w:r>
      </w:hyperlink>
      <w:r>
        <w:t>), Schimeï est l'un des gouverneurs de district de Salomon (</w:t>
      </w:r>
      <w:hyperlink r:id="rId23">
        <w:r>
          <w:rPr>
            <w:color w:val="0000EE"/>
            <w:u w:val="single"/>
          </w:rPr>
          <w:t>1R 4.18</w:t>
        </w:r>
      </w:hyperlink>
      <w:r>
        <w:t>), et Nathan est le prophète de confiance de David. Réï est inconnu au-delà de ce verset.</w:t>
      </w:r>
      <w:r/>
      <w:r/>
    </w:p>
    <w:p>
      <w:r/>
    </w:p>
    <w:p>
      <w:pPr>
        <w:pStyle w:val="Heading2"/>
      </w:pPr>
      <w:r>
        <w:t>1 Rois 1.9</w:t>
      </w:r>
      <w:r/>
    </w:p>
    <w:p>
      <w:r/>
      <w:r>
        <w:t xml:space="preserve">En-Roguel (Bir Ayyub moderne, « puits de Job ») se trouvait au sud de Jérusalem à l'intersection des vallées du Cédron et de Hinnom. Auparavant, elle avait abrité les deux informateurs de David, Jonathan et Ahimaaz, lors de la rébellion d'Absalom (voir </w:t>
      </w:r>
      <w:hyperlink r:id="rId24">
        <w:r>
          <w:rPr>
            <w:color w:val="0000EE"/>
            <w:u w:val="single"/>
          </w:rPr>
          <w:t>2S 17.17</w:t>
        </w:r>
      </w:hyperlink>
      <w:r>
        <w:t>).</w:t>
      </w:r>
      <w:r/>
      <w:r/>
    </w:p>
    <w:p>
      <w:r/>
    </w:p>
    <w:p>
      <w:pPr>
        <w:pStyle w:val="Heading2"/>
      </w:pPr>
      <w:r>
        <w:t>1 Rois 1.11–14</w:t>
      </w:r>
      <w:r/>
    </w:p>
    <w:p>
      <w:r/>
      <w:r>
        <w:t xml:space="preserve">Bath-Schéba était la mère de Salomon et l'épouse préférée de David. Leur liaison a conduit à la mort du mari de Bath-Schéba, Urie le Hétien (voir </w:t>
      </w:r>
      <w:hyperlink r:id="rId25">
        <w:r>
          <w:rPr>
            <w:color w:val="0000EE"/>
            <w:u w:val="single"/>
          </w:rPr>
          <w:t>2S 11.1–27</w:t>
        </w:r>
      </w:hyperlink>
      <w:r>
        <w:t>). • Nathan, le prophète qui a révélé l'alliance de Dieu avec David (</w:t>
      </w:r>
      <w:hyperlink r:id="rId26">
        <w:r>
          <w:rPr>
            <w:color w:val="0000EE"/>
            <w:u w:val="single"/>
          </w:rPr>
          <w:t>2S 7.1–17</w:t>
        </w:r>
      </w:hyperlink>
      <w:r>
        <w:t>) et a annoncé l'amour de Dieu pour Salomon à sa naissance (</w:t>
      </w:r>
      <w:hyperlink r:id="rId27">
        <w:r>
          <w:rPr>
            <w:color w:val="0000EE"/>
            <w:u w:val="single"/>
          </w:rPr>
          <w:t>2S 12.24–25</w:t>
        </w:r>
      </w:hyperlink>
      <w:r>
        <w:t xml:space="preserve">), a confirmé la sélection de Salomon par Dieu pour succéder à David en tant que roi (voir </w:t>
      </w:r>
      <w:hyperlink r:id="rId28">
        <w:r>
          <w:rPr>
            <w:color w:val="0000EE"/>
            <w:u w:val="single"/>
          </w:rPr>
          <w:t>1Ch 28.4–7</w:t>
        </w:r>
      </w:hyperlink>
      <w:r>
        <w:t>). Bien que Nathan ait sévèrement réprimandé David pour sa liaison avec Bath-Schéba et son meurtre d'Urie (</w:t>
      </w:r>
      <w:hyperlink r:id="rId29">
        <w:r>
          <w:rPr>
            <w:color w:val="0000EE"/>
            <w:u w:val="single"/>
          </w:rPr>
          <w:t>2S 12.1–15</w:t>
        </w:r>
      </w:hyperlink>
      <w:r>
        <w:t xml:space="preserve">), le roi respectait le prophète. • Adonija a certainement observé l'étroite association de Nathan avec Bath-Schéba et Salomon. Tous trois pouvaient s'attendre à être tués si le complot d'Adonija visant à s'emparer du trône aboutissait (voir </w:t>
      </w:r>
      <w:hyperlink r:id="rId30">
        <w:r>
          <w:rPr>
            <w:color w:val="0000EE"/>
            <w:u w:val="single"/>
          </w:rPr>
          <w:t>1R 15.29</w:t>
        </w:r>
      </w:hyperlink>
      <w:r>
        <w:t xml:space="preserve">; </w:t>
      </w:r>
      <w:hyperlink r:id="rId31">
        <w:r>
          <w:rPr>
            <w:color w:val="0000EE"/>
            <w:u w:val="single"/>
          </w:rPr>
          <w:t>16.11</w:t>
        </w:r>
      </w:hyperlink>
      <w:r>
        <w:t>).</w:t>
      </w:r>
      <w:r/>
      <w:r/>
    </w:p>
    <w:p>
      <w:r/>
    </w:p>
    <w:p>
      <w:pPr>
        <w:pStyle w:val="Heading2"/>
      </w:pPr>
      <w:r>
        <w:t>1 Rois 1.28–30</w:t>
      </w:r>
      <w:r/>
    </w:p>
    <w:p>
      <w:r/>
      <w:r>
        <w:t xml:space="preserve">David rassure Bath-Schéba sur le fait que Salomon sera le prochain roi en répétant son vœu antérieur au nom de Dieu (voir </w:t>
      </w:r>
      <w:hyperlink r:id="rId20">
        <w:r>
          <w:rPr>
            <w:color w:val="0000EE"/>
            <w:u w:val="single"/>
          </w:rPr>
          <w:t>1.17</w:t>
        </w:r>
      </w:hyperlink>
      <w:r>
        <w:t>).</w:t>
      </w:r>
      <w:r/>
      <w:r/>
    </w:p>
    <w:p>
      <w:r/>
    </w:p>
    <w:p>
      <w:pPr>
        <w:pStyle w:val="Heading2"/>
      </w:pPr>
      <w:r>
        <w:t>1 Rois 1.31–32</w:t>
      </w:r>
      <w:r/>
    </w:p>
    <w:p>
      <w:r/>
      <w:r>
        <w:t>David confirme son engagement en ordonnant aux représentants sacerdotaux, prophétiques et militaires, Zadok, Nathan et Benaja, de manifester publiquement leur soutien.</w:t>
      </w:r>
      <w:r/>
      <w:r/>
    </w:p>
    <w:p>
      <w:r/>
    </w:p>
    <w:p>
      <w:pPr>
        <w:pStyle w:val="Heading2"/>
      </w:pPr>
      <w:r>
        <w:t>1 Rois 1:33</w:t>
      </w:r>
      <w:r/>
    </w:p>
    <w:p>
      <w:r/>
      <w:r>
        <w:t>Monter la propre mule du roi était un signe de prestige. Dans un texte ancien de Mari, le roi Zimri-Lim a été informé que le protocole royal serait respecté s'il était monté dans une charrette tirée par un âne. Les fils de David montaient des mules (</w:t>
      </w:r>
      <w:hyperlink r:id="rId32">
        <w:r>
          <w:rPr>
            <w:color w:val="0000EE"/>
            <w:u w:val="single"/>
          </w:rPr>
          <w:t>2S 13.29</w:t>
        </w:r>
      </w:hyperlink>
      <w:r>
        <w:t xml:space="preserve">; </w:t>
      </w:r>
      <w:hyperlink r:id="rId33">
        <w:r>
          <w:rPr>
            <w:color w:val="0000EE"/>
            <w:u w:val="single"/>
          </w:rPr>
          <w:t>18.9</w:t>
        </w:r>
      </w:hyperlink>
      <w:r>
        <w:t>). De même, Zacharie a prédit que le roi d'Israël viendrait « monté sur le petit d'une ânesse » (</w:t>
      </w:r>
      <w:hyperlink r:id="rId34">
        <w:r>
          <w:rPr>
            <w:color w:val="0000EE"/>
            <w:u w:val="single"/>
          </w:rPr>
          <w:t>Za 9.9</w:t>
        </w:r>
      </w:hyperlink>
      <w:r>
        <w:t>), une prophétie accomplie par Jésus (</w:t>
      </w:r>
      <w:hyperlink r:id="rId35">
        <w:r>
          <w:rPr>
            <w:color w:val="0000EE"/>
            <w:u w:val="single"/>
          </w:rPr>
          <w:t xml:space="preserve">Mt 21.4–7 </w:t>
        </w:r>
      </w:hyperlink>
      <w:r>
        <w:t xml:space="preserve">; </w:t>
      </w:r>
      <w:hyperlink r:id="rId36">
        <w:r>
          <w:rPr>
            <w:color w:val="0000EE"/>
            <w:u w:val="single"/>
          </w:rPr>
          <w:t>Jn 12.14–15</w:t>
        </w:r>
      </w:hyperlink>
      <w:r>
        <w:t>). En voyant Salomon monté sur la mule royale de David, le peuple saurait que l'onction de Salomon en tant que roi avait reçu la bénédiction de David. • La source de Guihon, juste à l'extérieur des pentes est de Jérusalem, était la principale source d'eau de la ville. Dans ce lieu de rassemblement commun, l'onction de Salomon est bien connue, mais pas visible pour les partisans d'Adonija à En-Roguel.</w:t>
      </w:r>
      <w:r/>
      <w:r/>
    </w:p>
    <w:p>
      <w:r/>
    </w:p>
    <w:p>
      <w:pPr>
        <w:pStyle w:val="Heading2"/>
      </w:pPr>
      <w:r>
        <w:t>1 Rois 1.34</w:t>
      </w:r>
      <w:r/>
    </w:p>
    <w:p>
      <w:r/>
      <w:r>
        <w:t xml:space="preserve">On suit le protocole établi pour l'onction de Salomon en faisant en sorte qu'elle soit administrée par un prophète (voir </w:t>
      </w:r>
      <w:hyperlink r:id="rId37">
        <w:r>
          <w:rPr>
            <w:color w:val="0000EE"/>
            <w:u w:val="single"/>
          </w:rPr>
          <w:t>1S 16.1–13</w:t>
        </w:r>
      </w:hyperlink>
      <w:r>
        <w:t>). • Les prêtres jouent également un rôle important dans les affaires royales, et la population sera favorable à la bénédiction de Tsadok. David confirme ensuite la royauté de Salomon lors d'une cérémonie publique (</w:t>
      </w:r>
      <w:hyperlink r:id="rId38">
        <w:r>
          <w:rPr>
            <w:color w:val="0000EE"/>
            <w:u w:val="single"/>
          </w:rPr>
          <w:t>1Ch 29.22</w:t>
        </w:r>
      </w:hyperlink>
      <w:r>
        <w:t>).</w:t>
      </w:r>
      <w:r/>
      <w:r/>
    </w:p>
    <w:p>
      <w:r/>
    </w:p>
    <w:p>
      <w:pPr>
        <w:pStyle w:val="Heading2"/>
      </w:pPr>
      <w:r>
        <w:t>1 Rois 1.35</w:t>
      </w:r>
      <w:r/>
    </w:p>
    <w:p>
      <w:r/>
      <w:r>
        <w:t>Il viendra s’asseoir sur mon trône</w:t>
      </w:r>
      <w:r>
        <w:t xml:space="preserve"> : en raison de l'âge et des infirmités de David, Salomon a publiquement exercé la fonction de roi pendant environ deux ans avant que son père ne meure. La corégence a permis une succession royale ordonnée et est devenue courante pendant la monarchie divisée d'Israël. Elle était également pratiquée en Égypte. • Le terme hébreu pour chef, utilisé pour divers postes de gouvernance, a peut-être une signification théologique ; le roi était considéré à la fois comme un leader spirituel et administratif du peuple de Dieu (voir </w:t>
      </w:r>
      <w:hyperlink r:id="rId39">
        <w:r>
          <w:rPr>
            <w:color w:val="0000EE"/>
            <w:u w:val="single"/>
          </w:rPr>
          <w:t>Dt 31.10–11</w:t>
        </w:r>
      </w:hyperlink>
      <w:r>
        <w:t xml:space="preserve"> ; </w:t>
      </w:r>
      <w:hyperlink r:id="rId40">
        <w:r>
          <w:rPr>
            <w:color w:val="0000EE"/>
            <w:u w:val="single"/>
          </w:rPr>
          <w:t>1Ch 28.4–6</w:t>
        </w:r>
      </w:hyperlink>
      <w:r>
        <w:t xml:space="preserve"> ; </w:t>
      </w:r>
      <w:hyperlink r:id="rId41">
        <w:r>
          <w:rPr>
            <w:color w:val="0000EE"/>
            <w:u w:val="single"/>
          </w:rPr>
          <w:t>Ps 89.3–4</w:t>
        </w:r>
      </w:hyperlink>
      <w:r>
        <w:t xml:space="preserve"> ; </w:t>
      </w:r>
      <w:hyperlink r:id="rId42">
        <w:r>
          <w:rPr>
            <w:color w:val="0000EE"/>
            <w:u w:val="single"/>
          </w:rPr>
          <w:t>Es 55.3–4</w:t>
        </w:r>
      </w:hyperlink>
      <w:r>
        <w:t>).</w:t>
      </w:r>
      <w:r/>
      <w:r/>
    </w:p>
    <w:p>
      <w:r/>
    </w:p>
    <w:p>
      <w:pPr>
        <w:pStyle w:val="Heading2"/>
      </w:pPr>
      <w:r>
        <w:t>1 Rois 1.38</w:t>
      </w:r>
      <w:r/>
    </w:p>
    <w:p>
      <w:r/>
      <w:r>
        <w:t xml:space="preserve">Les gardes du corps du roi (les </w:t>
      </w:r>
      <w:r>
        <w:t>Kéréthiens et les Péléthiens)</w:t>
      </w:r>
      <w:r>
        <w:t xml:space="preserve"> étaient des mercenaires étrangers originaires de Crète ; ils ont servi David tout au long de son règne (</w:t>
      </w:r>
      <w:hyperlink r:id="rId43">
        <w:r>
          <w:rPr>
            <w:color w:val="0000EE"/>
            <w:u w:val="single"/>
          </w:rPr>
          <w:t>2S 8.18</w:t>
        </w:r>
      </w:hyperlink>
      <w:r>
        <w:t xml:space="preserve"> ; </w:t>
      </w:r>
      <w:hyperlink r:id="rId44">
        <w:r>
          <w:rPr>
            <w:color w:val="0000EE"/>
            <w:u w:val="single"/>
          </w:rPr>
          <w:t>15.18</w:t>
        </w:r>
      </w:hyperlink>
      <w:r>
        <w:t xml:space="preserve"> ; </w:t>
      </w:r>
      <w:hyperlink r:id="rId45">
        <w:r>
          <w:rPr>
            <w:color w:val="0000EE"/>
            <w:u w:val="single"/>
          </w:rPr>
          <w:t>20.7</w:t>
        </w:r>
      </w:hyperlink>
      <w:r>
        <w:t>).</w:t>
      </w:r>
      <w:r/>
      <w:r/>
    </w:p>
    <w:p>
      <w:r/>
    </w:p>
    <w:p>
      <w:pPr>
        <w:pStyle w:val="Heading2"/>
      </w:pPr>
      <w:r>
        <w:t>1 Rois 1.39</w:t>
      </w:r>
      <w:r/>
    </w:p>
    <w:p>
      <w:r/>
      <w:r>
        <w:t>Le prêtre oint Salomon avec de l'huile d'olive. Cet acte, une pratique largement répandue au Proche-Orient, confère à la cérémonie une sanction divine.</w:t>
      </w:r>
      <w:r/>
      <w:r/>
    </w:p>
    <w:p>
      <w:r/>
    </w:p>
    <w:p>
      <w:pPr>
        <w:pStyle w:val="Heading2"/>
      </w:pPr>
      <w:r>
        <w:t>1 Rois 1.40–41</w:t>
      </w:r>
      <w:r/>
    </w:p>
    <w:p>
      <w:r/>
      <w:r>
        <w:t>Ceux qui assistent au banquet d'Adonija à En-Roguel ne peuvent pas voir la célébration, mais elle est si joyeuse et bruyante qu'ils l'entendent.</w:t>
      </w:r>
      <w:r/>
      <w:r/>
    </w:p>
    <w:p>
      <w:r/>
    </w:p>
    <w:p>
      <w:pPr>
        <w:pStyle w:val="Heading2"/>
      </w:pPr>
      <w:r>
        <w:t>1 Rois 1.42–49</w:t>
      </w:r>
      <w:r/>
    </w:p>
    <w:p>
      <w:r/>
      <w:r>
        <w:t>Salomon est proclamé roi et chaleureusement accueilli par le peuple. Adonija et ses partisans, pris de panique, s'enfuient, abandonnant leur tentative de coup d'État.</w:t>
      </w:r>
      <w:r/>
      <w:r/>
    </w:p>
    <w:p>
      <w:r/>
    </w:p>
    <w:p>
      <w:pPr>
        <w:pStyle w:val="Heading2"/>
      </w:pPr>
      <w:r>
        <w:t>1 Rois 1.50–53</w:t>
      </w:r>
      <w:r/>
    </w:p>
    <w:p>
      <w:r/>
      <w:r>
        <w:t>Craignant pour sa vie, Adonija cherche refuge en s'accrochant aux cornes de l'autel (</w:t>
      </w:r>
      <w:hyperlink r:id="rId46">
        <w:r>
          <w:rPr>
            <w:color w:val="0000EE"/>
            <w:u w:val="single"/>
          </w:rPr>
          <w:t>Ex 27.2</w:t>
        </w:r>
      </w:hyperlink>
      <w:r>
        <w:t xml:space="preserve">), espérant ainsi obtenir miséricorde selon le précédent biblique (cf. </w:t>
      </w:r>
      <w:hyperlink r:id="rId47">
        <w:r>
          <w:rPr>
            <w:color w:val="0000EE"/>
            <w:u w:val="single"/>
          </w:rPr>
          <w:t>Ex 21.12–14</w:t>
        </w:r>
      </w:hyperlink>
      <w:r>
        <w:t>). Toutefois, cette protection n'était prévue que pour les homicides involontaires, de sorte que la trahison d'Adonija ne pouvait être pardonnée que par le roi. Salomon le traite avec bienveillance à condition qu'il reste loyal. Tout en présentant une apparence de soumission, Adonija cherchera encore des moyens d'usurper la royauté et sera plus tard exécuté comme fauteur de troubles (</w:t>
      </w:r>
      <w:hyperlink r:id="rId48">
        <w:r>
          <w:rPr>
            <w:color w:val="0000EE"/>
            <w:u w:val="single"/>
          </w:rPr>
          <w:t>1R 2.13–25</w:t>
        </w:r>
      </w:hyperlink>
      <w:r>
        <w:t>).</w:t>
      </w:r>
    </w:p>
    <w:p>
      <w:r/>
      <w:r/>
      <w:r/>
    </w:p>
    <w:p>
      <w:r/>
    </w:p>
    <w:p>
      <w:pPr>
        <w:pStyle w:val="Heading2"/>
      </w:pPr>
      <w:r>
        <w:t>1 Rois 2.1–12</w:t>
      </w:r>
      <w:r/>
    </w:p>
    <w:p>
      <w:r/>
      <w:r>
        <w:t>David donne ses dernières instructions à Salomon en deux parties : des conseils personnels pour la vie spirituelle (</w:t>
      </w:r>
      <w:hyperlink r:id="rId49">
        <w:r>
          <w:rPr>
            <w:color w:val="0000EE"/>
            <w:u w:val="single"/>
          </w:rPr>
          <w:t>2.2–4</w:t>
        </w:r>
      </w:hyperlink>
      <w:r>
        <w:t>) et des instructions concernant les personnes avec lesquelles David avait traité (</w:t>
      </w:r>
      <w:hyperlink r:id="rId50">
        <w:r>
          <w:rPr>
            <w:color w:val="0000EE"/>
            <w:u w:val="single"/>
          </w:rPr>
          <w:t>2.5–9</w:t>
        </w:r>
      </w:hyperlink>
      <w:r>
        <w:t>).</w:t>
      </w:r>
      <w:r/>
      <w:r/>
    </w:p>
    <w:p>
      <w:r/>
    </w:p>
    <w:p>
      <w:pPr>
        <w:pStyle w:val="Heading2"/>
      </w:pPr>
      <w:r>
        <w:t>1 Rois 2.2</w:t>
      </w:r>
      <w:r/>
    </w:p>
    <w:p>
      <w:r/>
      <w:r>
        <w:t xml:space="preserve">Fortifie-toi, et sois un homme </w:t>
      </w:r>
      <w:r>
        <w:t>: Dieu et Moïse ont donné cette même consigne à Josué lors de la conquête (</w:t>
      </w:r>
      <w:hyperlink r:id="rId51">
        <w:r>
          <w:rPr>
            <w:color w:val="0000EE"/>
            <w:u w:val="single"/>
          </w:rPr>
          <w:t>Dt 31.6–7</w:t>
        </w:r>
      </w:hyperlink>
      <w:r>
        <w:t xml:space="preserve"> ; </w:t>
      </w:r>
      <w:hyperlink r:id="rId52">
        <w:r>
          <w:rPr>
            <w:color w:val="0000EE"/>
            <w:u w:val="single"/>
          </w:rPr>
          <w:t>Jos 1.6–7</w:t>
        </w:r>
      </w:hyperlink>
      <w:r>
        <w:t xml:space="preserve">, </w:t>
      </w:r>
      <w:hyperlink r:id="rId53">
        <w:r>
          <w:rPr>
            <w:color w:val="0000EE"/>
            <w:u w:val="single"/>
          </w:rPr>
          <w:t>9</w:t>
        </w:r>
      </w:hyperlink>
      <w:r>
        <w:t>). Josué et Ézéchias ont prodigué cet avertissement aux forces israélites face aux ennemis (</w:t>
      </w:r>
      <w:hyperlink r:id="rId54">
        <w:r>
          <w:rPr>
            <w:color w:val="0000EE"/>
            <w:u w:val="single"/>
          </w:rPr>
          <w:t>Jos 1.16–18</w:t>
        </w:r>
      </w:hyperlink>
      <w:r>
        <w:t xml:space="preserve"> ; </w:t>
      </w:r>
      <w:hyperlink r:id="rId55">
        <w:r>
          <w:rPr>
            <w:color w:val="0000EE"/>
            <w:u w:val="single"/>
          </w:rPr>
          <w:t>10.24–28</w:t>
        </w:r>
      </w:hyperlink>
      <w:r>
        <w:t xml:space="preserve"> ; </w:t>
      </w:r>
      <w:hyperlink r:id="rId56">
        <w:r>
          <w:rPr>
            <w:color w:val="0000EE"/>
            <w:u w:val="single"/>
          </w:rPr>
          <w:t>2Ch 32.7</w:t>
        </w:r>
      </w:hyperlink>
      <w:r>
        <w:t>). David avait appris la valeur du courage pieux (</w:t>
      </w:r>
      <w:hyperlink r:id="rId57">
        <w:r>
          <w:rPr>
            <w:color w:val="0000EE"/>
            <w:u w:val="single"/>
          </w:rPr>
          <w:t>Ps 27.13–14</w:t>
        </w:r>
      </w:hyperlink>
      <w:r>
        <w:t xml:space="preserve"> ; </w:t>
      </w:r>
      <w:hyperlink r:id="rId58">
        <w:r>
          <w:rPr>
            <w:color w:val="0000EE"/>
            <w:u w:val="single"/>
          </w:rPr>
          <w:t>31.23–24</w:t>
        </w:r>
      </w:hyperlink>
      <w:r>
        <w:t xml:space="preserve">). Lorsque Paul exhorte les chrétiens à être courageux (littéralement </w:t>
      </w:r>
      <w:r>
        <w:rPr>
          <w:i/>
        </w:rPr>
        <w:t>soyez des hommes</w:t>
      </w:r>
      <w:r>
        <w:t>) et forts (</w:t>
      </w:r>
      <w:hyperlink r:id="rId59">
        <w:r>
          <w:rPr>
            <w:color w:val="0000EE"/>
            <w:u w:val="single"/>
          </w:rPr>
          <w:t>1Co 16.13</w:t>
        </w:r>
      </w:hyperlink>
      <w:r>
        <w:t>), il utilise les mêmes mots que l'Ancien Testament grec pour les exhortations de Moïse, Josué, Ézéchias et l'Éternel. On trouve un parallèle intéressant dans le récit du martyre de l'évêque Polycarpe. Alors qu'on le conduisait dans le stade pour y être exécuté, Polycarpe a entendu une voix du ciel disant : « Sois fort, Polycarpe, sois un homme ! » (</w:t>
      </w:r>
      <w:r>
        <w:rPr>
          <w:i/>
        </w:rPr>
        <w:t>Martyre de Polycarpe</w:t>
      </w:r>
      <w:r>
        <w:t xml:space="preserve"> 9.1).</w:t>
      </w:r>
      <w:r/>
      <w:r/>
    </w:p>
    <w:p>
      <w:r/>
    </w:p>
    <w:p>
      <w:pPr>
        <w:pStyle w:val="Heading2"/>
      </w:pPr>
      <w:r>
        <w:t>1 Rois 2.2–4</w:t>
      </w:r>
      <w:r/>
    </w:p>
    <w:p>
      <w:r/>
      <w:r>
        <w:t xml:space="preserve">Les conseils de David à Salomon puisent dans les normes spirituelles et éthiques du Deutéronome, les normes de l'alliance par Moïse (voir </w:t>
      </w:r>
      <w:hyperlink r:id="rId60">
        <w:r>
          <w:rPr>
            <w:color w:val="0000EE"/>
            <w:u w:val="single"/>
          </w:rPr>
          <w:t>Lv 18.4–5</w:t>
        </w:r>
      </w:hyperlink>
      <w:r>
        <w:t xml:space="preserve"> ; </w:t>
      </w:r>
      <w:hyperlink r:id="rId61">
        <w:r>
          <w:rPr>
            <w:color w:val="0000EE"/>
            <w:u w:val="single"/>
          </w:rPr>
          <w:t>Dt 5.33</w:t>
        </w:r>
      </w:hyperlink>
      <w:r>
        <w:t xml:space="preserve"> ; </w:t>
      </w:r>
      <w:hyperlink r:id="rId62">
        <w:r>
          <w:rPr>
            <w:color w:val="0000EE"/>
            <w:u w:val="single"/>
          </w:rPr>
          <w:t>6.4–5</w:t>
        </w:r>
      </w:hyperlink>
      <w:r>
        <w:t xml:space="preserve"> ; </w:t>
      </w:r>
      <w:hyperlink r:id="rId63">
        <w:r>
          <w:rPr>
            <w:color w:val="0000EE"/>
            <w:u w:val="single"/>
          </w:rPr>
          <w:t>8.6</w:t>
        </w:r>
      </w:hyperlink>
      <w:r>
        <w:t xml:space="preserve"> ; </w:t>
      </w:r>
      <w:hyperlink r:id="rId64">
        <w:r>
          <w:rPr>
            <w:color w:val="0000EE"/>
            <w:u w:val="single"/>
          </w:rPr>
          <w:t>10.12</w:t>
        </w:r>
      </w:hyperlink>
      <w:r>
        <w:t>), et les promesses de l'alliance avec David (</w:t>
      </w:r>
      <w:hyperlink r:id="rId65">
        <w:r>
          <w:rPr>
            <w:color w:val="0000EE"/>
            <w:u w:val="single"/>
          </w:rPr>
          <w:t>2S 7.12–16</w:t>
        </w:r>
      </w:hyperlink>
      <w:r>
        <w:t xml:space="preserve">, </w:t>
      </w:r>
      <w:hyperlink r:id="rId66">
        <w:r>
          <w:rPr>
            <w:color w:val="0000EE"/>
            <w:u w:val="single"/>
          </w:rPr>
          <w:t>25</w:t>
        </w:r>
      </w:hyperlink>
      <w:r>
        <w:t>). Si Salomon respectait les normes de justice de Dieu, les promesses seraient transmises à son héritier, qui à son tour pourrait revendiquer les bénédictions de Dieu et les transmettre aux générations suivantes (</w:t>
      </w:r>
      <w:hyperlink r:id="rId41">
        <w:r>
          <w:rPr>
            <w:color w:val="0000EE"/>
            <w:u w:val="single"/>
          </w:rPr>
          <w:t>Ps 89.3–4</w:t>
        </w:r>
      </w:hyperlink>
      <w:r>
        <w:t xml:space="preserve">, </w:t>
      </w:r>
      <w:hyperlink r:id="rId67">
        <w:r>
          <w:rPr>
            <w:color w:val="0000EE"/>
            <w:u w:val="single"/>
          </w:rPr>
          <w:t>20</w:t>
        </w:r>
      </w:hyperlink>
      <w:r>
        <w:t xml:space="preserve">, </w:t>
      </w:r>
      <w:hyperlink r:id="rId68">
        <w:r>
          <w:rPr>
            <w:color w:val="0000EE"/>
            <w:u w:val="single"/>
          </w:rPr>
          <w:t>24</w:t>
        </w:r>
      </w:hyperlink>
      <w:r>
        <w:t xml:space="preserve">, </w:t>
      </w:r>
      <w:hyperlink r:id="rId69">
        <w:r>
          <w:rPr>
            <w:color w:val="0000EE"/>
            <w:u w:val="single"/>
          </w:rPr>
          <w:t>27–37</w:t>
        </w:r>
      </w:hyperlink>
      <w:r>
        <w:t>). • L'héritier ultime de David, le Messie, est celui qui incarnera la véritable justice (</w:t>
      </w:r>
      <w:hyperlink r:id="rId70">
        <w:r>
          <w:rPr>
            <w:color w:val="0000EE"/>
            <w:u w:val="single"/>
          </w:rPr>
          <w:t>Es 11.1–5</w:t>
        </w:r>
      </w:hyperlink>
      <w:r>
        <w:t>), recevra tous les bénéfices de l'alliance (</w:t>
      </w:r>
      <w:hyperlink r:id="rId71">
        <w:r>
          <w:rPr>
            <w:color w:val="0000EE"/>
            <w:u w:val="single"/>
          </w:rPr>
          <w:t>Jr 33.14–16</w:t>
        </w:r>
      </w:hyperlink>
      <w:r>
        <w:t>), et établira une nouvelle alliance avec le peuple d'Israël et de Juda (</w:t>
      </w:r>
      <w:hyperlink r:id="rId72">
        <w:r>
          <w:rPr>
            <w:color w:val="0000EE"/>
            <w:u w:val="single"/>
          </w:rPr>
          <w:t>Jr 31.31–34</w:t>
        </w:r>
      </w:hyperlink>
      <w:r>
        <w:t xml:space="preserve"> ; </w:t>
      </w:r>
      <w:hyperlink r:id="rId73">
        <w:r>
          <w:rPr>
            <w:color w:val="0000EE"/>
            <w:u w:val="single"/>
          </w:rPr>
          <w:t>Ez 34.24–31</w:t>
        </w:r>
      </w:hyperlink>
      <w:r>
        <w:t xml:space="preserve"> ; </w:t>
      </w:r>
      <w:hyperlink r:id="rId74">
        <w:r>
          <w:rPr>
            <w:color w:val="0000EE"/>
            <w:u w:val="single"/>
          </w:rPr>
          <w:t>37.24–28</w:t>
        </w:r>
      </w:hyperlink>
      <w:r>
        <w:t>). Le Nouveau Testament révèle que Jésus est ce fils de David qui est venu (</w:t>
      </w:r>
      <w:hyperlink r:id="rId75">
        <w:r>
          <w:rPr>
            <w:color w:val="0000EE"/>
            <w:u w:val="single"/>
          </w:rPr>
          <w:t>Mt 1.1</w:t>
        </w:r>
      </w:hyperlink>
      <w:r>
        <w:t xml:space="preserve"> ; </w:t>
      </w:r>
      <w:hyperlink r:id="rId76">
        <w:r>
          <w:rPr>
            <w:color w:val="0000EE"/>
            <w:u w:val="single"/>
          </w:rPr>
          <w:t>Rm 1.1–4</w:t>
        </w:r>
      </w:hyperlink>
      <w:r>
        <w:t>) ; il reviendra pour accomplir les prophéties de l'Ancien Testament et bénir tous les peuples (</w:t>
      </w:r>
      <w:hyperlink r:id="rId77">
        <w:r>
          <w:rPr>
            <w:color w:val="0000EE"/>
            <w:u w:val="single"/>
          </w:rPr>
          <w:t>Lc 1.67–79</w:t>
        </w:r>
      </w:hyperlink>
      <w:r>
        <w:t xml:space="preserve"> ; </w:t>
      </w:r>
      <w:hyperlink r:id="rId78">
        <w:r>
          <w:rPr>
            <w:color w:val="0000EE"/>
            <w:u w:val="single"/>
          </w:rPr>
          <w:t>Ga 3.26–29</w:t>
        </w:r>
      </w:hyperlink>
      <w:r>
        <w:t xml:space="preserve"> ; </w:t>
      </w:r>
      <w:hyperlink r:id="rId79">
        <w:r>
          <w:rPr>
            <w:color w:val="0000EE"/>
            <w:u w:val="single"/>
          </w:rPr>
          <w:t>Ap 3.21</w:t>
        </w:r>
      </w:hyperlink>
      <w:r>
        <w:t>).</w:t>
      </w:r>
      <w:r/>
      <w:r/>
    </w:p>
    <w:p>
      <w:r/>
    </w:p>
    <w:p>
      <w:pPr>
        <w:pStyle w:val="Heading2"/>
      </w:pPr>
      <w:r>
        <w:t>1 Rois 2.5–6</w:t>
      </w:r>
      <w:r/>
    </w:p>
    <w:p>
      <w:r/>
      <w:r>
        <w:t>Joab avait soutenu la candidature de David à la royauté, mais il était devenu trop ambitieux. Il avait assassiné d'anciens rivaux militaires, Abner (</w:t>
      </w:r>
      <w:hyperlink r:id="rId80">
        <w:r>
          <w:rPr>
            <w:color w:val="0000EE"/>
            <w:u w:val="single"/>
          </w:rPr>
          <w:t>2S 3.22–30</w:t>
        </w:r>
      </w:hyperlink>
      <w:r>
        <w:t>) et Amasa (</w:t>
      </w:r>
      <w:hyperlink r:id="rId81">
        <w:r>
          <w:rPr>
            <w:color w:val="0000EE"/>
            <w:u w:val="single"/>
          </w:rPr>
          <w:t>2S 20.10</w:t>
        </w:r>
      </w:hyperlink>
      <w:r>
        <w:t>), ainsi que le fils de David, Absalom (</w:t>
      </w:r>
      <w:hyperlink r:id="rId82">
        <w:r>
          <w:rPr>
            <w:color w:val="0000EE"/>
            <w:u w:val="single"/>
          </w:rPr>
          <w:t>2S 18.1–18</w:t>
        </w:r>
      </w:hyperlink>
      <w:r>
        <w:t>). Complice du meurtre d'Urie le Hittite commandité par David (</w:t>
      </w:r>
      <w:hyperlink r:id="rId83">
        <w:r>
          <w:rPr>
            <w:color w:val="0000EE"/>
            <w:u w:val="single"/>
          </w:rPr>
          <w:t>2S 11.14–27</w:t>
        </w:r>
      </w:hyperlink>
      <w:r>
        <w:t>), Joab était devenu très puissant (</w:t>
      </w:r>
      <w:hyperlink r:id="rId84">
        <w:r>
          <w:rPr>
            <w:color w:val="0000EE"/>
            <w:u w:val="single"/>
          </w:rPr>
          <w:t>2S 20.23</w:t>
        </w:r>
      </w:hyperlink>
      <w:r>
        <w:t>), et son soutien à Adonija représentait une menace sérieuse pour Salomon.</w:t>
      </w:r>
      <w:r/>
      <w:r/>
    </w:p>
    <w:p>
      <w:r/>
    </w:p>
    <w:p>
      <w:pPr>
        <w:pStyle w:val="Heading2"/>
      </w:pPr>
      <w:r>
        <w:t>1 Rois 2.7</w:t>
      </w:r>
      <w:r/>
    </w:p>
    <w:p>
      <w:r/>
      <w:r>
        <w:t xml:space="preserve">de ta table : Comme il l'avait fait pour </w:t>
      </w:r>
      <w:r>
        <w:t>Mephiboscheth</w:t>
      </w:r>
      <w:r>
        <w:t xml:space="preserve"> (</w:t>
      </w:r>
      <w:hyperlink r:id="rId85">
        <w:r>
          <w:rPr>
            <w:color w:val="0000EE"/>
            <w:u w:val="single"/>
          </w:rPr>
          <w:t>2S 9.6–13</w:t>
        </w:r>
      </w:hyperlink>
      <w:r>
        <w:t>), David pourvoit aux besoins de Barzillaï et de sa famille. Ce privilège garantit leur loyauté.</w:t>
      </w:r>
      <w:r/>
      <w:r/>
    </w:p>
    <w:p>
      <w:r/>
    </w:p>
    <w:p>
      <w:pPr>
        <w:pStyle w:val="Heading2"/>
      </w:pPr>
      <w:r>
        <w:t>1 Rois 2.7–9</w:t>
      </w:r>
      <w:r/>
    </w:p>
    <w:p>
      <w:r/>
      <w:r>
        <w:t>Barzillaï a soutenu David sans faillir pendant la rébéllion d'Absalom, tandis que Schimeï s'est ouvertement opposé à lui (</w:t>
      </w:r>
      <w:hyperlink r:id="rId86">
        <w:r>
          <w:rPr>
            <w:color w:val="0000EE"/>
            <w:u w:val="single"/>
          </w:rPr>
          <w:t>2S 16.5–13</w:t>
        </w:r>
      </w:hyperlink>
      <w:r>
        <w:t xml:space="preserve"> ; </w:t>
      </w:r>
      <w:hyperlink r:id="rId87">
        <w:r>
          <w:rPr>
            <w:color w:val="0000EE"/>
            <w:u w:val="single"/>
          </w:rPr>
          <w:t>19.6–23</w:t>
        </w:r>
      </w:hyperlink>
      <w:r>
        <w:t>).</w:t>
      </w:r>
      <w:r/>
      <w:r/>
    </w:p>
    <w:p>
      <w:r/>
    </w:p>
    <w:p>
      <w:pPr>
        <w:pStyle w:val="Heading2"/>
      </w:pPr>
      <w:r>
        <w:t>1 Rois 2.8</w:t>
      </w:r>
      <w:r/>
    </w:p>
    <w:p>
      <w:r/>
      <w:r>
        <w:t>La ville de Mahanaïm a été le refuge de David pendant la rébellion d'Absalom (</w:t>
      </w:r>
      <w:hyperlink r:id="rId88">
        <w:r>
          <w:rPr>
            <w:color w:val="0000EE"/>
            <w:u w:val="single"/>
          </w:rPr>
          <w:t>2S 17.24</w:t>
        </w:r>
      </w:hyperlink>
      <w:r>
        <w:t xml:space="preserve">). Le Pharaon égyptien, Schischak, l'a envahie à l'époque du règne de Roboam (voir </w:t>
      </w:r>
      <w:hyperlink r:id="rId89">
        <w:r>
          <w:rPr>
            <w:color w:val="0000EE"/>
            <w:u w:val="single"/>
          </w:rPr>
          <w:t>1R 14.25</w:t>
        </w:r>
      </w:hyperlink>
      <w:r>
        <w:t>).</w:t>
      </w:r>
      <w:r/>
      <w:r/>
    </w:p>
    <w:p>
      <w:r/>
    </w:p>
    <w:p>
      <w:pPr>
        <w:pStyle w:val="Heading2"/>
      </w:pPr>
      <w:r>
        <w:t>1 Rois 2.10–12</w:t>
      </w:r>
      <w:r/>
    </w:p>
    <w:p>
      <w:r/>
      <w:r>
        <w:t xml:space="preserve">David est mort paisiblement après un règne de quarante ans, sachant que le royaume était fermement établi sous Salomon, son héritier désigné. Il existe plusieurs possibilités en ce qui concerne l'emplacement de sa tombe, mais aucune n'a été confirmée (cf. </w:t>
      </w:r>
      <w:hyperlink r:id="rId90">
        <w:r>
          <w:rPr>
            <w:color w:val="0000EE"/>
            <w:u w:val="single"/>
          </w:rPr>
          <w:t>Ac 2.29</w:t>
        </w:r>
      </w:hyperlink>
      <w:r>
        <w:t>). Les tombes royales ont été utilisées au moins jusqu'aux jours d'Ézéchias (</w:t>
      </w:r>
      <w:hyperlink r:id="rId91">
        <w:r>
          <w:rPr>
            <w:color w:val="0000EE"/>
            <w:u w:val="single"/>
          </w:rPr>
          <w:t>2R 20.21</w:t>
        </w:r>
      </w:hyperlink>
      <w:r>
        <w:t>).</w:t>
      </w:r>
      <w:r/>
      <w:r/>
    </w:p>
    <w:p>
      <w:r/>
    </w:p>
    <w:p>
      <w:pPr>
        <w:pStyle w:val="Heading2"/>
      </w:pPr>
      <w:r>
        <w:t>1 Rois 2.13–15</w:t>
      </w:r>
      <w:r/>
    </w:p>
    <w:p>
      <w:r/>
      <w:r>
        <w:t>Adonija contredit ses intentions prétendument pacifiques en déclarant que le royaume lui revenait de droit.</w:t>
      </w:r>
      <w:r/>
      <w:r/>
    </w:p>
    <w:p>
      <w:r/>
    </w:p>
    <w:p>
      <w:pPr>
        <w:pStyle w:val="Heading2"/>
      </w:pPr>
      <w:r>
        <w:t>1 Rois 2.16–18</w:t>
      </w:r>
      <w:r/>
    </w:p>
    <w:p>
      <w:r/>
      <w:r>
        <w:t xml:space="preserve">qu’il me donne pour femme Abischag, la Sunamite </w:t>
      </w:r>
      <w:r>
        <w:t>: Posséder la concubine du roi était un signe de légitimité royale. Lorsque David est devenu roi, il a reçu les épouses de Saül (</w:t>
      </w:r>
      <w:hyperlink r:id="rId92">
        <w:r>
          <w:rPr>
            <w:color w:val="0000EE"/>
            <w:u w:val="single"/>
          </w:rPr>
          <w:t>2S 12.7–8</w:t>
        </w:r>
      </w:hyperlink>
      <w:r>
        <w:t>). Son fils rebelle, Absalom, a couché avec ses concubines (</w:t>
      </w:r>
      <w:hyperlink r:id="rId93">
        <w:r>
          <w:rPr>
            <w:color w:val="0000EE"/>
            <w:u w:val="single"/>
          </w:rPr>
          <w:t>2S 16.20–22</w:t>
        </w:r>
      </w:hyperlink>
      <w:r>
        <w:t>).</w:t>
      </w:r>
      <w:r/>
      <w:r/>
    </w:p>
    <w:p>
      <w:r/>
    </w:p>
    <w:p>
      <w:pPr>
        <w:pStyle w:val="Heading2"/>
      </w:pPr>
      <w:r>
        <w:t>1 Rois 2.19–21</w:t>
      </w:r>
      <w:r/>
    </w:p>
    <w:p>
      <w:r/>
      <w:r>
        <w:t>Salomon comprend les intentions qui se cachent derrière la requête d'Adonija. Son désir d'épouser Abischag aurait pu être interprété comme une revendication au trône, qu'elle ait été ou non officiellement dans le harem de David.</w:t>
      </w:r>
      <w:r/>
      <w:r/>
    </w:p>
    <w:p>
      <w:r/>
    </w:p>
    <w:p>
      <w:pPr>
        <w:pStyle w:val="Heading2"/>
      </w:pPr>
      <w:r>
        <w:t>1 Rois 2.22–25</w:t>
      </w:r>
      <w:r/>
    </w:p>
    <w:p>
      <w:r/>
      <w:r>
        <w:t>Parce qu'Adonija a enfreint les termes de sa soumission à Salomon (</w:t>
      </w:r>
      <w:hyperlink r:id="rId94">
        <w:r>
          <w:rPr>
            <w:color w:val="0000EE"/>
            <w:u w:val="single"/>
          </w:rPr>
          <w:t>1.52–53</w:t>
        </w:r>
      </w:hyperlink>
      <w:r>
        <w:t xml:space="preserve">), le roi ordonne à Benaja (voir </w:t>
      </w:r>
      <w:hyperlink r:id="rId95">
        <w:r>
          <w:rPr>
            <w:color w:val="0000EE"/>
            <w:u w:val="single"/>
          </w:rPr>
          <w:t>1.8</w:t>
        </w:r>
      </w:hyperlink>
      <w:r>
        <w:t xml:space="preserve">, </w:t>
      </w:r>
      <w:hyperlink r:id="rId96">
        <w:r>
          <w:rPr>
            <w:color w:val="0000EE"/>
            <w:u w:val="single"/>
          </w:rPr>
          <w:t>26</w:t>
        </w:r>
      </w:hyperlink>
      <w:r>
        <w:t xml:space="preserve">, </w:t>
      </w:r>
      <w:hyperlink r:id="rId97">
        <w:r>
          <w:rPr>
            <w:color w:val="0000EE"/>
            <w:u w:val="single"/>
          </w:rPr>
          <w:t>38</w:t>
        </w:r>
      </w:hyperlink>
      <w:r>
        <w:t>) de l'exécuter.</w:t>
      </w:r>
      <w:r/>
      <w:r/>
    </w:p>
    <w:p>
      <w:r/>
    </w:p>
    <w:p>
      <w:pPr>
        <w:pStyle w:val="Heading2"/>
      </w:pPr>
      <w:r>
        <w:t>1 Rois 2.26–27</w:t>
      </w:r>
      <w:r/>
    </w:p>
    <w:p>
      <w:r/>
      <w:r>
        <w:t>Abiathar a soutenu Adonija, trahissant Salomon (</w:t>
      </w:r>
      <w:hyperlink r:id="rId98">
        <w:r>
          <w:rPr>
            <w:color w:val="0000EE"/>
            <w:u w:val="single"/>
          </w:rPr>
          <w:t>1.7</w:t>
        </w:r>
      </w:hyperlink>
      <w:r>
        <w:t xml:space="preserve">, </w:t>
      </w:r>
      <w:hyperlink r:id="rId99">
        <w:r>
          <w:rPr>
            <w:color w:val="0000EE"/>
            <w:u w:val="single"/>
          </w:rPr>
          <w:t>25</w:t>
        </w:r>
      </w:hyperlink>
      <w:r>
        <w:t>). Cependant, il a été dépouillé de ses fonctions de prêtre, plutôt que tué, parce qu'il avait porté l'Arche (</w:t>
      </w:r>
      <w:hyperlink r:id="rId100">
        <w:r>
          <w:rPr>
            <w:color w:val="0000EE"/>
            <w:u w:val="single"/>
          </w:rPr>
          <w:t>2S 15.24</w:t>
        </w:r>
      </w:hyperlink>
      <w:r>
        <w:t xml:space="preserve">, </w:t>
      </w:r>
      <w:hyperlink r:id="rId101">
        <w:r>
          <w:rPr>
            <w:color w:val="0000EE"/>
            <w:u w:val="single"/>
          </w:rPr>
          <w:t>29</w:t>
        </w:r>
      </w:hyperlink>
      <w:r>
        <w:t xml:space="preserve">, </w:t>
      </w:r>
      <w:hyperlink r:id="rId102">
        <w:r>
          <w:rPr>
            <w:color w:val="0000EE"/>
            <w:u w:val="single"/>
          </w:rPr>
          <w:t>35</w:t>
        </w:r>
      </w:hyperlink>
      <w:r>
        <w:t>), avait soutenu David et avait partagé toutes ses épreuves. Sa destitution accomplit la parole du Seigneur concernant la maison d'Éli dans la lignée d'Ithamar (</w:t>
      </w:r>
      <w:hyperlink r:id="rId103">
        <w:r>
          <w:rPr>
            <w:color w:val="0000EE"/>
            <w:u w:val="single"/>
          </w:rPr>
          <w:t>1S 2.30–35</w:t>
        </w:r>
      </w:hyperlink>
      <w:r>
        <w:t>). La nomination de Tsadok (</w:t>
      </w:r>
      <w:hyperlink r:id="rId104">
        <w:r>
          <w:rPr>
            <w:color w:val="0000EE"/>
            <w:u w:val="single"/>
          </w:rPr>
          <w:t>1R 4.2</w:t>
        </w:r>
      </w:hyperlink>
      <w:r>
        <w:t>) ramène le grand sacerdoce à la lignée d'Éléazar comme c'était le cas avant Éli (</w:t>
      </w:r>
      <w:hyperlink r:id="rId105">
        <w:r>
          <w:rPr>
            <w:color w:val="0000EE"/>
            <w:u w:val="single"/>
          </w:rPr>
          <w:t xml:space="preserve">Nb 20.22–28 </w:t>
        </w:r>
      </w:hyperlink>
      <w:r>
        <w:t xml:space="preserve">; </w:t>
      </w:r>
      <w:hyperlink r:id="rId106">
        <w:r>
          <w:rPr>
            <w:color w:val="0000EE"/>
            <w:u w:val="single"/>
          </w:rPr>
          <w:t xml:space="preserve">25.11–13 </w:t>
        </w:r>
      </w:hyperlink>
      <w:r>
        <w:t xml:space="preserve">; </w:t>
      </w:r>
      <w:hyperlink r:id="rId107">
        <w:r>
          <w:rPr>
            <w:color w:val="0000EE"/>
            <w:u w:val="single"/>
          </w:rPr>
          <w:t xml:space="preserve">2S 8.17 </w:t>
        </w:r>
      </w:hyperlink>
      <w:r>
        <w:t xml:space="preserve">; </w:t>
      </w:r>
      <w:hyperlink r:id="rId108">
        <w:r>
          <w:rPr>
            <w:color w:val="0000EE"/>
            <w:u w:val="single"/>
          </w:rPr>
          <w:t>1Ch 6.1–8</w:t>
        </w:r>
      </w:hyperlink>
      <w:r>
        <w:t xml:space="preserve">, </w:t>
      </w:r>
      <w:hyperlink r:id="rId109">
        <w:r>
          <w:rPr>
            <w:color w:val="0000EE"/>
            <w:u w:val="single"/>
          </w:rPr>
          <w:t xml:space="preserve">50–53 </w:t>
        </w:r>
      </w:hyperlink>
      <w:r>
        <w:t xml:space="preserve">; </w:t>
      </w:r>
      <w:hyperlink r:id="rId110">
        <w:r>
          <w:rPr>
            <w:color w:val="0000EE"/>
            <w:u w:val="single"/>
          </w:rPr>
          <w:t>Esd 7.2–5</w:t>
        </w:r>
      </w:hyperlink>
      <w:r>
        <w:t>) et comme cela a été le cas tout au long de la monarchie divisée (</w:t>
      </w:r>
      <w:hyperlink r:id="rId111">
        <w:r>
          <w:rPr>
            <w:color w:val="0000EE"/>
            <w:u w:val="single"/>
          </w:rPr>
          <w:t xml:space="preserve">2Ch 31.10 </w:t>
        </w:r>
      </w:hyperlink>
      <w:r>
        <w:t xml:space="preserve">; </w:t>
      </w:r>
      <w:hyperlink r:id="rId112">
        <w:r>
          <w:rPr>
            <w:color w:val="0000EE"/>
            <w:u w:val="single"/>
          </w:rPr>
          <w:t>Ez 43.19</w:t>
        </w:r>
      </w:hyperlink>
      <w:r>
        <w:t>).</w:t>
      </w:r>
      <w:r/>
      <w:r/>
    </w:p>
    <w:p>
      <w:r/>
    </w:p>
    <w:p>
      <w:pPr>
        <w:pStyle w:val="Heading2"/>
      </w:pPr>
      <w:r>
        <w:t>1 Rois 2.26–35</w:t>
      </w:r>
      <w:r/>
    </w:p>
    <w:p>
      <w:r/>
      <w:r>
        <w:t>Salomon suppose que les principaux partisans d'Adonija, Abiathar et Joab, restent impliqués dans ses projets, et il leur règle donc leur compte, à eux aussi.</w:t>
      </w:r>
      <w:r/>
      <w:r/>
    </w:p>
    <w:p>
      <w:r/>
    </w:p>
    <w:p>
      <w:pPr>
        <w:pStyle w:val="Heading2"/>
      </w:pPr>
      <w:r>
        <w:t>1 Rois 2.28–29</w:t>
      </w:r>
      <w:r/>
    </w:p>
    <w:p>
      <w:r/>
      <w:r>
        <w:t>Suivant l'exemple d'Adonija (</w:t>
      </w:r>
      <w:hyperlink r:id="rId113">
        <w:r>
          <w:rPr>
            <w:color w:val="0000EE"/>
            <w:u w:val="single"/>
          </w:rPr>
          <w:t>1.50</w:t>
        </w:r>
      </w:hyperlink>
      <w:r>
        <w:t>), Joab espère trouver miséricorde en saisissant les cornes de l'autel selon les dispositions mises en place par la loi de Moïse (</w:t>
      </w:r>
      <w:hyperlink r:id="rId47">
        <w:r>
          <w:rPr>
            <w:color w:val="0000EE"/>
            <w:u w:val="single"/>
          </w:rPr>
          <w:t>Ex 21.12–14</w:t>
        </w:r>
      </w:hyperlink>
      <w:r>
        <w:t xml:space="preserve"> ; </w:t>
      </w:r>
      <w:hyperlink r:id="rId114">
        <w:r>
          <w:rPr>
            <w:color w:val="0000EE"/>
            <w:u w:val="single"/>
          </w:rPr>
          <w:t>Nb 35.22–25</w:t>
        </w:r>
      </w:hyperlink>
      <w:r>
        <w:t xml:space="preserve"> ; </w:t>
      </w:r>
      <w:hyperlink r:id="rId115">
        <w:r>
          <w:rPr>
            <w:color w:val="0000EE"/>
            <w:u w:val="single"/>
          </w:rPr>
          <w:t>Dt 19.4–5</w:t>
        </w:r>
      </w:hyperlink>
      <w:r>
        <w:t xml:space="preserve">). Mais parce que </w:t>
      </w:r>
      <w:r>
        <w:rPr>
          <w:i/>
        </w:rPr>
        <w:t>Joab</w:t>
      </w:r>
      <w:r>
        <w:t xml:space="preserve"> est un meurtrier, il ne peut prétendre à la clémence (voir </w:t>
      </w:r>
      <w:hyperlink r:id="rId116">
        <w:r>
          <w:rPr>
            <w:color w:val="0000EE"/>
            <w:u w:val="single"/>
          </w:rPr>
          <w:t>2S 3.27</w:t>
        </w:r>
      </w:hyperlink>
      <w:r>
        <w:t xml:space="preserve"> ; </w:t>
      </w:r>
      <w:hyperlink r:id="rId117">
        <w:r>
          <w:rPr>
            <w:color w:val="0000EE"/>
            <w:u w:val="single"/>
          </w:rPr>
          <w:t>18.14</w:t>
        </w:r>
      </w:hyperlink>
      <w:r>
        <w:t xml:space="preserve"> ; </w:t>
      </w:r>
      <w:hyperlink r:id="rId81">
        <w:r>
          <w:rPr>
            <w:color w:val="0000EE"/>
            <w:u w:val="single"/>
          </w:rPr>
          <w:t>20.10</w:t>
        </w:r>
      </w:hyperlink>
      <w:r>
        <w:t>).</w:t>
      </w:r>
      <w:r/>
      <w:r/>
    </w:p>
    <w:p>
      <w:r/>
    </w:p>
    <w:p>
      <w:pPr>
        <w:pStyle w:val="Heading2"/>
      </w:pPr>
      <w:r>
        <w:t>1 Rois 2.36–38</w:t>
      </w:r>
      <w:r/>
    </w:p>
    <w:p>
      <w:r/>
      <w:r>
        <w:t>L'enfermement de Schimeï l'empêche de rejoindre ses proches à Benjamin pour créer des problèmes pour le roi.</w:t>
      </w:r>
      <w:r/>
      <w:r/>
    </w:p>
    <w:p>
      <w:r/>
    </w:p>
    <w:p>
      <w:pPr>
        <w:pStyle w:val="Heading2"/>
      </w:pPr>
      <w:r>
        <w:t>1 Rois 2.39–46</w:t>
      </w:r>
      <w:r/>
    </w:p>
    <w:p>
      <w:r/>
      <w:r>
        <w:t xml:space="preserve">Le voyage de Schimeï à Gath, sous prétexte de récupérer ses esclaves en fuite, enfreint les termes de son pardon. Techniquement, il n'a pas traversé la vallée du Cédron en se rendant à </w:t>
      </w:r>
      <w:r>
        <w:rPr>
          <w:i/>
        </w:rPr>
        <w:t>Gath</w:t>
      </w:r>
      <w:r>
        <w:t>, mais la sanction s'appliquait à Shimeï s'il se rendait n'importe où ailleurs : Salomon comme Shimeï le savaient. Parce que Shimeï a violé son serment envers le Seigneur (</w:t>
      </w:r>
      <w:hyperlink r:id="rId118">
        <w:r>
          <w:rPr>
            <w:color w:val="0000EE"/>
            <w:u w:val="single"/>
          </w:rPr>
          <w:t>2.43</w:t>
        </w:r>
      </w:hyperlink>
      <w:r>
        <w:t>) et à cause de ses hostilités passées envers David (</w:t>
      </w:r>
      <w:hyperlink r:id="rId86">
        <w:r>
          <w:rPr>
            <w:color w:val="0000EE"/>
            <w:u w:val="single"/>
          </w:rPr>
          <w:t>2S 16.5–13</w:t>
        </w:r>
      </w:hyperlink>
      <w:r>
        <w:t xml:space="preserve"> ; </w:t>
      </w:r>
      <w:hyperlink r:id="rId119">
        <w:r>
          <w:rPr>
            <w:color w:val="0000EE"/>
            <w:u w:val="single"/>
          </w:rPr>
          <w:t>19.16–23</w:t>
        </w:r>
      </w:hyperlink>
      <w:r>
        <w:t>), Salomon charge Benaja de l'exécuter.</w:t>
      </w:r>
      <w:r/>
      <w:r/>
    </w:p>
    <w:p>
      <w:r/>
    </w:p>
    <w:p>
      <w:pPr>
        <w:pStyle w:val="Heading2"/>
      </w:pPr>
      <w:r>
        <w:t>1 Rois 3.1</w:t>
      </w:r>
      <w:r/>
    </w:p>
    <w:p>
      <w:r/>
      <w:r>
        <w:t>Comme il était courant dans l'ancien Proche-Orient, Salomon scelle une alliance politique avec le roi d'Égypte en épousant l'une de ses filles. L'octroi d'une princesse égyptienne et de la ville de Guézer à Salomon en guise de cadeau de mariage (</w:t>
      </w:r>
      <w:hyperlink r:id="rId120">
        <w:r>
          <w:rPr>
            <w:color w:val="0000EE"/>
            <w:u w:val="single"/>
          </w:rPr>
          <w:t>9.16</w:t>
        </w:r>
      </w:hyperlink>
      <w:r>
        <w:t xml:space="preserve">) démontre la haute estime des Égyptiens pour lui. Le Pharaon était probablement Siamun, de la 21e dynastie égyptienne affaiblie. L'alliance est mutuellement bénéfique : le Pharaon obtient l'accès aux routes commerciales à travers Israël, tandis que Salomon renforce la sécurité de sa frontière sud. Apparemment, Salomon avait auparavant épousé l'Ammonite Naama (voir </w:t>
      </w:r>
      <w:hyperlink r:id="rId121">
        <w:r>
          <w:rPr>
            <w:color w:val="0000EE"/>
            <w:u w:val="single"/>
          </w:rPr>
          <w:t>11.42–43</w:t>
        </w:r>
      </w:hyperlink>
      <w:r>
        <w:t xml:space="preserve"> avec </w:t>
      </w:r>
      <w:hyperlink r:id="rId122">
        <w:r>
          <w:rPr>
            <w:color w:val="0000EE"/>
            <w:u w:val="single"/>
          </w:rPr>
          <w:t>14.21</w:t>
        </w:r>
      </w:hyperlink>
      <w:r>
        <w:t>). • Ville de David : Cette section de Jérusalem était l'ancienne ville jébusienne dans la partie sud de la crête orientale. Lorsque Salomon a étendu ses activités de construction vers le nord, il a construit un palais spécial pour la fille du Pharaon (</w:t>
      </w:r>
      <w:hyperlink r:id="rId123">
        <w:r>
          <w:rPr>
            <w:color w:val="0000EE"/>
            <w:u w:val="single"/>
          </w:rPr>
          <w:t xml:space="preserve">7.8 </w:t>
        </w:r>
      </w:hyperlink>
      <w:r>
        <w:t xml:space="preserve">; </w:t>
      </w:r>
      <w:hyperlink r:id="rId124">
        <w:r>
          <w:rPr>
            <w:color w:val="0000EE"/>
            <w:u w:val="single"/>
          </w:rPr>
          <w:t xml:space="preserve">9.24 </w:t>
        </w:r>
      </w:hyperlink>
      <w:r>
        <w:t xml:space="preserve">; </w:t>
      </w:r>
      <w:hyperlink r:id="rId125">
        <w:r>
          <w:rPr>
            <w:color w:val="0000EE"/>
            <w:u w:val="single"/>
          </w:rPr>
          <w:t>2Ch 8.11</w:t>
        </w:r>
      </w:hyperlink>
      <w:r>
        <w:t>).</w:t>
      </w:r>
    </w:p>
    <w:p>
      <w:r/>
      <w:r/>
      <w:r/>
    </w:p>
    <w:p>
      <w:r/>
    </w:p>
    <w:p>
      <w:pPr>
        <w:pStyle w:val="Heading2"/>
      </w:pPr>
      <w:r>
        <w:t>1 Rois 3.2–3</w:t>
      </w:r>
      <w:r/>
    </w:p>
    <w:p>
      <w:r/>
      <w:r>
        <w:t xml:space="preserve">L'Arche de l'Alliance se trouvait dans la tente de David à Jérusalem avant que le Temple ne soit construit, et le peuple offrait ses sacrifices dans des lieux de culte locaux (voir </w:t>
      </w:r>
      <w:r>
        <w:t>Note d'étude sur 8.1</w:t>
      </w:r>
      <w:r>
        <w:t>). Cependant, cette pratique ne permettait pas d'unifier le culte dans un sanctuaire central (</w:t>
      </w:r>
      <w:hyperlink r:id="rId126">
        <w:r>
          <w:rPr>
            <w:color w:val="0000EE"/>
            <w:u w:val="single"/>
          </w:rPr>
          <w:t>12.1–24</w:t>
        </w:r>
      </w:hyperlink>
      <w:r>
        <w:t>) et augmentait le risque de mélange avec les pratiques religieuses cananéennes. Il était interdit au peuple d'Israël de pratiquer un culte dans de tels lieux (</w:t>
      </w:r>
      <w:hyperlink r:id="rId127">
        <w:r>
          <w:rPr>
            <w:color w:val="0000EE"/>
            <w:u w:val="single"/>
          </w:rPr>
          <w:t>Dt 12.1–14</w:t>
        </w:r>
      </w:hyperlink>
      <w:r>
        <w:t>).</w:t>
      </w:r>
      <w:r/>
      <w:r/>
    </w:p>
    <w:p>
      <w:r/>
    </w:p>
    <w:p>
      <w:pPr>
        <w:pStyle w:val="Heading2"/>
      </w:pPr>
      <w:r>
        <w:t>1 Rois 3.4</w:t>
      </w:r>
      <w:r/>
    </w:p>
    <w:p>
      <w:r/>
      <w:r>
        <w:t xml:space="preserve">La ville de Gabaon se trouvait à 10km au nord-ouest de Jérusalem. Son autel, le plus important de ces lieux de culte [locaux] (littéralement </w:t>
      </w:r>
      <w:r>
        <w:rPr>
          <w:i/>
        </w:rPr>
        <w:t>le grand haut lieu</w:t>
      </w:r>
      <w:r>
        <w:t xml:space="preserve">), accueillait des sacrifices de proportions royales. </w:t>
      </w:r>
      <w:r>
        <w:rPr>
          <w:i/>
        </w:rPr>
        <w:t>Gabaon</w:t>
      </w:r>
      <w:r>
        <w:t xml:space="preserve"> était également le site du Tabernacle (</w:t>
      </w:r>
      <w:hyperlink r:id="rId128">
        <w:r>
          <w:rPr>
            <w:color w:val="0000EE"/>
            <w:u w:val="single"/>
          </w:rPr>
          <w:t xml:space="preserve">1Ch 16.39–40 </w:t>
        </w:r>
      </w:hyperlink>
      <w:r>
        <w:t xml:space="preserve">; </w:t>
      </w:r>
      <w:hyperlink r:id="rId129">
        <w:r>
          <w:rPr>
            <w:color w:val="0000EE"/>
            <w:u w:val="single"/>
          </w:rPr>
          <w:t xml:space="preserve">21.29 </w:t>
        </w:r>
      </w:hyperlink>
      <w:r>
        <w:t xml:space="preserve">; </w:t>
      </w:r>
      <w:hyperlink r:id="rId130">
        <w:r>
          <w:rPr>
            <w:color w:val="0000EE"/>
            <w:u w:val="single"/>
          </w:rPr>
          <w:t>2Ch 1.2–6</w:t>
        </w:r>
      </w:hyperlink>
      <w:r>
        <w:t>).</w:t>
      </w:r>
      <w:r/>
      <w:r/>
    </w:p>
    <w:p>
      <w:r/>
    </w:p>
    <w:p>
      <w:pPr>
        <w:pStyle w:val="Heading2"/>
      </w:pPr>
      <w:r>
        <w:t>1 Rois 3.4–15</w:t>
      </w:r>
      <w:r/>
    </w:p>
    <w:p>
      <w:r/>
      <w:r>
        <w:t xml:space="preserve">Le don de sagesse de Dieu à Salomon est raconté sous forme d'un </w:t>
      </w:r>
      <w:r>
        <w:rPr>
          <w:i/>
        </w:rPr>
        <w:t>chiasme</w:t>
      </w:r>
      <w:r>
        <w:t xml:space="preserve"> (un arrangement symétrique dans lequel les sections A et B sont reflétées par les sections B’ et A’), mettant ainsi l'accent sur la transaction de Salomon avec le Seigneur : A : Alors qu'il sacrifie à Gabaon … le Seigneur apparait à Salomon dans un rêve (</w:t>
      </w:r>
      <w:hyperlink r:id="rId131">
        <w:r>
          <w:rPr>
            <w:color w:val="0000EE"/>
            <w:u w:val="single"/>
          </w:rPr>
          <w:t>3.4–5</w:t>
        </w:r>
      </w:hyperlink>
      <w:r>
        <w:t>). B : Salomon prie pour obtenir la sagesse afin de gouverner son peuple avec équité et efficacité (</w:t>
      </w:r>
      <w:hyperlink r:id="rId132">
        <w:r>
          <w:rPr>
            <w:color w:val="0000EE"/>
            <w:u w:val="single"/>
          </w:rPr>
          <w:t>3.6–9</w:t>
        </w:r>
      </w:hyperlink>
      <w:r>
        <w:t>). B’ : Le Seigneur répond favorablement à sa demande et lui accorde des bénédictions supplémentaires (</w:t>
      </w:r>
      <w:hyperlink r:id="rId133">
        <w:r>
          <w:rPr>
            <w:color w:val="0000EE"/>
            <w:u w:val="single"/>
          </w:rPr>
          <w:t>3.10–14</w:t>
        </w:r>
      </w:hyperlink>
      <w:r>
        <w:t>). A’ : Salomon se réveille du rêve et offre des sacrifices supplémentaires au Seigneur (</w:t>
      </w:r>
      <w:hyperlink r:id="rId134">
        <w:r>
          <w:rPr>
            <w:color w:val="0000EE"/>
            <w:u w:val="single"/>
          </w:rPr>
          <w:t>3.15</w:t>
        </w:r>
      </w:hyperlink>
      <w:r>
        <w:t>).</w:t>
      </w:r>
    </w:p>
    <w:p>
      <w:r/>
    </w:p>
    <w:p>
      <w:r/>
      <w:r/>
      <w:r/>
    </w:p>
    <w:p>
      <w:r/>
    </w:p>
    <w:p>
      <w:pPr>
        <w:pStyle w:val="Heading2"/>
      </w:pPr>
      <w:r>
        <w:t>1 Rois 3.6</w:t>
      </w:r>
      <w:r/>
    </w:p>
    <w:p>
      <w:r/>
      <w:r>
        <w:t>Le mot hébreu traduit par grande bienveillance (</w:t>
      </w:r>
      <w:r>
        <w:rPr>
          <w:i/>
        </w:rPr>
        <w:t>khesed</w:t>
      </w:r>
      <w:r>
        <w:t>) exprime la grâce manifestée et la bienveillance de Dieu envers l'humanité (</w:t>
      </w:r>
      <w:hyperlink r:id="rId135">
        <w:r>
          <w:rPr>
            <w:color w:val="0000EE"/>
            <w:u w:val="single"/>
          </w:rPr>
          <w:t>Ps 118.1–2</w:t>
        </w:r>
      </w:hyperlink>
      <w:r>
        <w:t>), en particulier envers la nation avec qui il a fait alliance, Israël (</w:t>
      </w:r>
      <w:hyperlink r:id="rId136">
        <w:r>
          <w:rPr>
            <w:color w:val="0000EE"/>
            <w:u w:val="single"/>
          </w:rPr>
          <w:t>Dt 7.9</w:t>
        </w:r>
      </w:hyperlink>
      <w:r>
        <w:t xml:space="preserve">, </w:t>
      </w:r>
      <w:hyperlink r:id="rId137">
        <w:r>
          <w:rPr>
            <w:color w:val="0000EE"/>
            <w:u w:val="single"/>
          </w:rPr>
          <w:t>12</w:t>
        </w:r>
      </w:hyperlink>
      <w:r>
        <w:t>).</w:t>
      </w:r>
      <w:r/>
      <w:r/>
    </w:p>
    <w:p>
      <w:r/>
    </w:p>
    <w:p>
      <w:pPr>
        <w:pStyle w:val="Heading2"/>
      </w:pPr>
      <w:r>
        <w:t>1 Rois 3.7–9</w:t>
      </w:r>
      <w:r/>
    </w:p>
    <w:p>
      <w:r/>
      <w:r>
        <w:t xml:space="preserve">Le terme hébreu traduit par « jeune homme » était souvent utilisé pour désigner quelqu'un qui manquait d'expérience dans sa profession (« à son service », </w:t>
      </w:r>
      <w:hyperlink r:id="rId138">
        <w:r>
          <w:rPr>
            <w:color w:val="0000EE"/>
            <w:u w:val="single"/>
          </w:rPr>
          <w:t>19.21</w:t>
        </w:r>
      </w:hyperlink>
      <w:r>
        <w:t>). Salomon reconnait humblement son manque d'expérience et son besoin d'un cœur capable de discernement. Pour être capable de bien gouverner le peuple et de prendre des décisions appropriées, il sait qu'il a besoin de l'aide de Dieu.</w:t>
      </w:r>
      <w:r/>
      <w:r/>
    </w:p>
    <w:p>
      <w:r/>
    </w:p>
    <w:p>
      <w:pPr>
        <w:pStyle w:val="Heading2"/>
      </w:pPr>
      <w:r>
        <w:t>1 Rois 3.10–12</w:t>
      </w:r>
      <w:r/>
    </w:p>
    <w:p>
      <w:r/>
      <w:r>
        <w:t>La requête désintéressée de Salomon plaît au Seigneur qui lui accorde un cœur sage et plein de discernement. Ces qualités incomparables sont démontrées dans la section suivante (</w:t>
      </w:r>
      <w:hyperlink r:id="rId139">
        <w:r>
          <w:rPr>
            <w:color w:val="0000EE"/>
            <w:u w:val="single"/>
          </w:rPr>
          <w:t>3.16–28</w:t>
        </w:r>
      </w:hyperlink>
      <w:r>
        <w:t xml:space="preserve">) et alors que Salomon met en place son administration (ch </w:t>
      </w:r>
      <w:hyperlink r:id="rId140">
        <w:r>
          <w:rPr>
            <w:color w:val="0000EE"/>
            <w:u w:val="single"/>
          </w:rPr>
          <w:t>4</w:t>
        </w:r>
      </w:hyperlink>
      <w:r>
        <w:t xml:space="preserve">), ses affaires, ses activités de construction, ses relations internationales et ses pratiques de culte (ch </w:t>
      </w:r>
      <w:hyperlink r:id="rId141">
        <w:r>
          <w:rPr>
            <w:color w:val="0000EE"/>
            <w:u w:val="single"/>
          </w:rPr>
          <w:t>5–10</w:t>
        </w:r>
      </w:hyperlink>
      <w:r>
        <w:t>).</w:t>
      </w:r>
      <w:r/>
      <w:r/>
    </w:p>
    <w:p>
      <w:r/>
    </w:p>
    <w:p>
      <w:pPr>
        <w:pStyle w:val="Heading2"/>
      </w:pPr>
      <w:r>
        <w:t>1 Rois 3.15</w:t>
      </w:r>
      <w:r/>
    </w:p>
    <w:p>
      <w:r/>
      <w:r>
        <w:t>Le sacrifice offert par Salomon après le rêve achève le récit.</w:t>
      </w:r>
      <w:r/>
      <w:r/>
    </w:p>
    <w:p>
      <w:r/>
    </w:p>
    <w:p>
      <w:pPr>
        <w:pStyle w:val="Heading2"/>
      </w:pPr>
      <w:r>
        <w:t>1 Rois 3.16</w:t>
      </w:r>
      <w:r/>
    </w:p>
    <w:p>
      <w:r/>
      <w:r>
        <w:t>Prostituées : bien que la loi condamne la prostitution (</w:t>
      </w:r>
      <w:hyperlink r:id="rId142">
        <w:r>
          <w:rPr>
            <w:color w:val="0000EE"/>
            <w:u w:val="single"/>
          </w:rPr>
          <w:t>Lv 19.29</w:t>
        </w:r>
      </w:hyperlink>
      <w:r>
        <w:t xml:space="preserve"> ; </w:t>
      </w:r>
      <w:hyperlink r:id="rId143">
        <w:r>
          <w:rPr>
            <w:color w:val="0000EE"/>
            <w:u w:val="single"/>
          </w:rPr>
          <w:t>Dt 23.18</w:t>
        </w:r>
      </w:hyperlink>
      <w:r>
        <w:t>), elle se pratique tout de même en Israël. Alors que ces femmes appartiennent à la classe la plus méprisée de la société israélite, Salomon démontre sa bonté et sa disponibilité envers tous en leur rendant justice en tant que mères, et non en tant que prostituées.</w:t>
      </w:r>
      <w:r/>
      <w:r/>
    </w:p>
    <w:p>
      <w:r/>
    </w:p>
    <w:p>
      <w:pPr>
        <w:pStyle w:val="Heading2"/>
      </w:pPr>
      <w:r>
        <w:t>1 Rois 3.16–28</w:t>
      </w:r>
      <w:r/>
    </w:p>
    <w:p>
      <w:r/>
      <w:r>
        <w:t xml:space="preserve">Le jugement porté par Salomon en faveur de la véritable mère du bébé vivant illustre sa sagesse en matière de jurisprudence civile. Les chapitres </w:t>
      </w:r>
      <w:hyperlink r:id="rId144">
        <w:r>
          <w:rPr>
            <w:color w:val="0000EE"/>
            <w:u w:val="single"/>
          </w:rPr>
          <w:t>4 à 10</w:t>
        </w:r>
      </w:hyperlink>
      <w:r>
        <w:t xml:space="preserve"> illustrent sa sagesse dans tous les domaines de son règne.</w:t>
      </w:r>
      <w:r/>
      <w:r/>
    </w:p>
    <w:p>
      <w:r/>
    </w:p>
    <w:p>
      <w:pPr>
        <w:pStyle w:val="Heading2"/>
      </w:pPr>
      <w:r>
        <w:t>1 Rois 3.28</w:t>
      </w:r>
      <w:r/>
    </w:p>
    <w:p>
      <w:r/>
      <w:r>
        <w:t>Les rois revendiquent souvent une sagesse particulière et la capacité de prendre des décisions justes. Comme Dieu l'a promis, la sagesse de Salomon est plus grande que celle des autres sages (</w:t>
      </w:r>
      <w:hyperlink r:id="rId145">
        <w:r>
          <w:rPr>
            <w:color w:val="0000EE"/>
            <w:u w:val="single"/>
          </w:rPr>
          <w:t>4.29–34</w:t>
        </w:r>
      </w:hyperlink>
      <w:r>
        <w:t xml:space="preserve"> ; </w:t>
      </w:r>
      <w:hyperlink r:id="rId146">
        <w:r>
          <w:rPr>
            <w:color w:val="0000EE"/>
            <w:u w:val="single"/>
          </w:rPr>
          <w:t>10.6–9</w:t>
        </w:r>
      </w:hyperlink>
      <w:r>
        <w:t xml:space="preserve">, </w:t>
      </w:r>
      <w:hyperlink r:id="rId147">
        <w:r>
          <w:rPr>
            <w:color w:val="0000EE"/>
            <w:u w:val="single"/>
          </w:rPr>
          <w:t>23–24</w:t>
        </w:r>
      </w:hyperlink>
      <w:r>
        <w:t>).</w:t>
      </w:r>
      <w:r/>
      <w:r/>
    </w:p>
    <w:p>
      <w:r/>
    </w:p>
    <w:p>
      <w:pPr>
        <w:pStyle w:val="Heading2"/>
      </w:pPr>
      <w:r>
        <w:t>1 Rois 4.2</w:t>
      </w:r>
      <w:r/>
    </w:p>
    <w:p>
      <w:r/>
      <w:r>
        <w:t xml:space="preserve">Tsadok étant avancé en âge, son petit-fils (voir </w:t>
      </w:r>
      <w:hyperlink r:id="rId148">
        <w:r>
          <w:rPr>
            <w:color w:val="0000EE"/>
            <w:u w:val="single"/>
          </w:rPr>
          <w:t>1Ch 6.8–9</w:t>
        </w:r>
      </w:hyperlink>
      <w:r>
        <w:t>) Azaria lui a succédé en tant que grand prêtre.</w:t>
      </w:r>
      <w:r/>
      <w:r/>
    </w:p>
    <w:p>
      <w:r/>
    </w:p>
    <w:p>
      <w:pPr>
        <w:pStyle w:val="Heading2"/>
      </w:pPr>
      <w:r>
        <w:t>1 Rois 4.3</w:t>
      </w:r>
      <w:r/>
    </w:p>
    <w:p>
      <w:r/>
      <w:r>
        <w:t>Les secrétaires de la cour étaient des fonctionnaires d'État ainsi que les secrétaires particuliers de Salomon. Schischa, le père d'Elihoreph et d'Achija, avait servi David dans cette fonction (</w:t>
      </w:r>
      <w:hyperlink r:id="rId107">
        <w:r>
          <w:rPr>
            <w:color w:val="0000EE"/>
            <w:u w:val="single"/>
          </w:rPr>
          <w:t xml:space="preserve">2S 8.17 </w:t>
        </w:r>
      </w:hyperlink>
      <w:r>
        <w:t xml:space="preserve">; </w:t>
      </w:r>
      <w:hyperlink r:id="rId149">
        <w:r>
          <w:rPr>
            <w:color w:val="0000EE"/>
            <w:u w:val="single"/>
          </w:rPr>
          <w:t xml:space="preserve">20.25 </w:t>
        </w:r>
      </w:hyperlink>
      <w:r>
        <w:t xml:space="preserve">; </w:t>
      </w:r>
      <w:hyperlink r:id="rId150">
        <w:r>
          <w:rPr>
            <w:color w:val="0000EE"/>
            <w:u w:val="single"/>
          </w:rPr>
          <w:t>1Ch 18.16</w:t>
        </w:r>
      </w:hyperlink>
      <w:r>
        <w:t xml:space="preserve">). • L'archiviste royal agissait comme chef de protocole pour les affaires et cérémonies du palais. Comme dans l'Égypte et la Mésopotamie antiques, ces fonctionnaires représentaient souvent le roi lors de négociations importantes (voir </w:t>
      </w:r>
      <w:hyperlink r:id="rId151">
        <w:r>
          <w:rPr>
            <w:color w:val="0000EE"/>
            <w:u w:val="single"/>
          </w:rPr>
          <w:t xml:space="preserve">2R 18.18 </w:t>
        </w:r>
      </w:hyperlink>
      <w:r>
        <w:t xml:space="preserve">; </w:t>
      </w:r>
      <w:hyperlink r:id="rId152">
        <w:r>
          <w:rPr>
            <w:color w:val="0000EE"/>
            <w:u w:val="single"/>
          </w:rPr>
          <w:t>2Ch 34.8</w:t>
        </w:r>
      </w:hyperlink>
      <w:r>
        <w:t>).</w:t>
      </w:r>
      <w:r/>
      <w:r/>
    </w:p>
    <w:p>
      <w:r/>
    </w:p>
    <w:p>
      <w:pPr>
        <w:pStyle w:val="Heading2"/>
      </w:pPr>
      <w:r>
        <w:t>1 Rois 4.4</w:t>
      </w:r>
      <w:r/>
    </w:p>
    <w:p>
      <w:r/>
      <w:r>
        <w:t>Benaja … Tsadok et Abiathar : ces trois hommes avaient également occupé des postes en vue dans l'administration de David. Bien qu'il ait été démis de ses fonctions de grand prêtre (</w:t>
      </w:r>
      <w:hyperlink r:id="rId153">
        <w:r>
          <w:rPr>
            <w:color w:val="0000EE"/>
            <w:u w:val="single"/>
          </w:rPr>
          <w:t>2.26–27</w:t>
        </w:r>
      </w:hyperlink>
      <w:r>
        <w:t xml:space="preserve">), </w:t>
      </w:r>
      <w:r>
        <w:rPr>
          <w:i/>
        </w:rPr>
        <w:t>Abiathar</w:t>
      </w:r>
      <w:r>
        <w:t xml:space="preserve"> exerçait encore en tant que prêtre.</w:t>
      </w:r>
      <w:r/>
      <w:r/>
    </w:p>
    <w:p>
      <w:r/>
    </w:p>
    <w:p>
      <w:pPr>
        <w:pStyle w:val="Heading2"/>
      </w:pPr>
      <w:r>
        <w:t>1 Rois 4.5</w:t>
      </w:r>
      <w:r/>
    </w:p>
    <w:p>
      <w:r/>
      <w:r>
        <w:t>Deux fils de Nathan faisaient également partie du cercle intime de Salomon. Azaria supervisait les douze gouverneurs de district, tandis que Zabud était un conseiller de confiance, un poste occupé par Huschaï sous David (</w:t>
      </w:r>
      <w:hyperlink r:id="rId154">
        <w:r>
          <w:rPr>
            <w:color w:val="0000EE"/>
            <w:u w:val="single"/>
          </w:rPr>
          <w:t>2S 15.37</w:t>
        </w:r>
      </w:hyperlink>
      <w:r>
        <w:t>).</w:t>
      </w:r>
      <w:r/>
      <w:r/>
    </w:p>
    <w:p>
      <w:r/>
    </w:p>
    <w:p>
      <w:pPr>
        <w:pStyle w:val="Heading2"/>
      </w:pPr>
      <w:r>
        <w:t>1 Rois 4.6</w:t>
      </w:r>
      <w:r/>
    </w:p>
    <w:p>
      <w:r/>
      <w:r>
        <w:t>Achischar a exercé la fonction de gestionnaire des biens du palais, un poste qui a revêtu une importance capitale sous Jotham, le fils d'Ozias (</w:t>
      </w:r>
      <w:hyperlink r:id="rId155">
        <w:r>
          <w:rPr>
            <w:color w:val="0000EE"/>
            <w:u w:val="single"/>
          </w:rPr>
          <w:t>2R 15.5</w:t>
        </w:r>
      </w:hyperlink>
      <w:r>
        <w:t>). Plus tard, cette position a été occupée par Éliakim, l'un des représentants d'Ézéchias, qui a rencontré des émissaires du roi Sanchérib d'Assyrie lors des négociations concernant le siège de Jérusalem (</w:t>
      </w:r>
      <w:hyperlink r:id="rId151">
        <w:r>
          <w:rPr>
            <w:color w:val="0000EE"/>
            <w:u w:val="single"/>
          </w:rPr>
          <w:t>2R 18.18</w:t>
        </w:r>
      </w:hyperlink>
      <w:r>
        <w:t>). • Adoniram était à la tête de la corvée (le système de travaux forcés). Samuel avait mis en garde contre cette institution détestable (</w:t>
      </w:r>
      <w:hyperlink r:id="rId156">
        <w:r>
          <w:rPr>
            <w:color w:val="0000EE"/>
            <w:u w:val="single"/>
          </w:rPr>
          <w:t>1S 8.12–17</w:t>
        </w:r>
      </w:hyperlink>
      <w:r>
        <w:t>), et les dirigeants d'Israël s'en sont ensuite plaints au fils de Salomon, Roboam (</w:t>
      </w:r>
      <w:hyperlink r:id="rId157">
        <w:r>
          <w:rPr>
            <w:color w:val="0000EE"/>
            <w:u w:val="single"/>
          </w:rPr>
          <w:t>1R 12.4</w:t>
        </w:r>
      </w:hyperlink>
      <w:r>
        <w:t>).</w:t>
      </w:r>
      <w:r/>
      <w:r/>
    </w:p>
    <w:p>
      <w:r/>
    </w:p>
    <w:p>
      <w:pPr>
        <w:pStyle w:val="Heading2"/>
      </w:pPr>
      <w:r>
        <w:t>1 Rois 4.7–19</w:t>
      </w:r>
      <w:r/>
    </w:p>
    <w:p>
      <w:r/>
      <w:r>
        <w:t>Les douze gouverneurs de district s'occupaient probablement de tâches administratives moins importantes, telles que l'obtention de revenus et l'approvisionnement en nourriture de la maison du roi. Les douze districts de Salomon ne coïncident pas exactement avec la division ancienne du territoire selon les tribus.</w:t>
      </w:r>
      <w:r/>
      <w:r/>
    </w:p>
    <w:p>
      <w:r/>
    </w:p>
    <w:p>
      <w:pPr>
        <w:pStyle w:val="Heading2"/>
      </w:pPr>
      <w:r>
        <w:t>1 Rois 4.20–21</w:t>
      </w:r>
      <w:r/>
    </w:p>
    <w:p>
      <w:r/>
      <w:r>
        <w:t>La promesse de Dieu à Abraham (</w:t>
      </w:r>
      <w:hyperlink r:id="rId158">
        <w:r>
          <w:rPr>
            <w:color w:val="0000EE"/>
            <w:u w:val="single"/>
          </w:rPr>
          <w:t>Gn 15.18–21</w:t>
        </w:r>
      </w:hyperlink>
      <w:r>
        <w:t xml:space="preserve"> ; </w:t>
      </w:r>
      <w:hyperlink r:id="rId159">
        <w:r>
          <w:rPr>
            <w:color w:val="0000EE"/>
            <w:u w:val="single"/>
          </w:rPr>
          <w:t>17.8</w:t>
        </w:r>
      </w:hyperlink>
      <w:r>
        <w:t xml:space="preserve"> ; </w:t>
      </w:r>
      <w:hyperlink r:id="rId160">
        <w:r>
          <w:rPr>
            <w:color w:val="0000EE"/>
            <w:u w:val="single"/>
          </w:rPr>
          <w:t>22.17</w:t>
        </w:r>
      </w:hyperlink>
      <w:r>
        <w:t xml:space="preserve">) trouve son accomplissement historique dans la bénédiction de Salomon. Les terres environnantes conquises par David et </w:t>
      </w:r>
      <w:r>
        <w:rPr>
          <w:i/>
        </w:rPr>
        <w:t>Salomon</w:t>
      </w:r>
      <w:r>
        <w:t xml:space="preserve"> (</w:t>
      </w:r>
      <w:hyperlink r:id="rId161">
        <w:r>
          <w:rPr>
            <w:color w:val="0000EE"/>
            <w:u w:val="single"/>
          </w:rPr>
          <w:t>2Ch 8.3</w:t>
        </w:r>
      </w:hyperlink>
      <w:r>
        <w:t>) sont restées loyales à Salomon. Elles envoyaient de l'argent en tribut, et ont continué à le servir tout au long de son long règne.</w:t>
      </w:r>
      <w:r/>
      <w:r/>
    </w:p>
    <w:p>
      <w:r/>
    </w:p>
    <w:p>
      <w:pPr>
        <w:pStyle w:val="Heading2"/>
      </w:pPr>
      <w:r>
        <w:t>1 Rois 4.22–23</w:t>
      </w:r>
      <w:r/>
    </w:p>
    <w:p>
      <w:r/>
      <w:r>
        <w:t>La cour de Salomon était immense et splendide, comme en témoignent les besoins quotidiens en nourriture.</w:t>
      </w:r>
      <w:r/>
      <w:r/>
    </w:p>
    <w:p>
      <w:r/>
    </w:p>
    <w:p>
      <w:pPr>
        <w:pStyle w:val="Heading2"/>
      </w:pPr>
      <w:r>
        <w:t>1 Rois 4.24–25</w:t>
      </w:r>
      <w:r/>
    </w:p>
    <w:p>
      <w:r/>
      <w:r>
        <w:t xml:space="preserve">habitèrent en sécurité, chacun sous sa vigne et sous son figuier </w:t>
      </w:r>
      <w:r>
        <w:t>: les sujets de Salomon vivent dans des conditions idéales qui préfigurent l'ère messianique à venir (</w:t>
      </w:r>
      <w:hyperlink r:id="rId162">
        <w:r>
          <w:rPr>
            <w:color w:val="0000EE"/>
            <w:u w:val="single"/>
          </w:rPr>
          <w:t>Mi 4.4</w:t>
        </w:r>
      </w:hyperlink>
      <w:r>
        <w:t>), jouissant d'une prospérité et d'une tranquillité généralisées.</w:t>
      </w:r>
      <w:r/>
      <w:r/>
    </w:p>
    <w:p>
      <w:r/>
    </w:p>
    <w:p>
      <w:pPr>
        <w:pStyle w:val="Heading2"/>
      </w:pPr>
      <w:r>
        <w:t>1 Rois 4.26</w:t>
      </w:r>
      <w:r/>
    </w:p>
    <w:p>
      <w:r/>
      <w:r>
        <w:t xml:space="preserve">4000 crèches pour les chevaux : Le nombre </w:t>
      </w:r>
      <w:r>
        <w:rPr>
          <w:i/>
        </w:rPr>
        <w:t>4 000</w:t>
      </w:r>
      <w:r>
        <w:t xml:space="preserve"> reflète le texte parallèle en </w:t>
      </w:r>
      <w:hyperlink r:id="rId163">
        <w:r>
          <w:rPr>
            <w:color w:val="0000EE"/>
            <w:u w:val="single"/>
          </w:rPr>
          <w:t>2Ch 9.25</w:t>
        </w:r>
      </w:hyperlink>
      <w:r>
        <w:t>, un nombre approprié pour les 1 400 chars de Salomon (</w:t>
      </w:r>
      <w:hyperlink r:id="rId164">
        <w:r>
          <w:rPr>
            <w:color w:val="0000EE"/>
            <w:u w:val="single"/>
          </w:rPr>
          <w:t>1R 10.26</w:t>
        </w:r>
      </w:hyperlink>
      <w:r>
        <w:t xml:space="preserve"> ; </w:t>
      </w:r>
      <w:hyperlink r:id="rId165">
        <w:r>
          <w:rPr>
            <w:color w:val="0000EE"/>
            <w:u w:val="single"/>
          </w:rPr>
          <w:t>2Ch 1.14</w:t>
        </w:r>
      </w:hyperlink>
      <w:r>
        <w:t>). • 12 000 cavaliers : le terme hébreu peut se traduire par « cavaliers » (</w:t>
      </w:r>
      <w:hyperlink r:id="rId166">
        <w:r>
          <w:rPr>
            <w:color w:val="0000EE"/>
            <w:u w:val="single"/>
          </w:rPr>
          <w:t>Ex 15.19–21</w:t>
        </w:r>
      </w:hyperlink>
      <w:r>
        <w:t>) ou « chevaux » (</w:t>
      </w:r>
      <w:hyperlink r:id="rId167">
        <w:r>
          <w:rPr>
            <w:color w:val="0000EE"/>
            <w:u w:val="single"/>
          </w:rPr>
          <w:t>Jl 2.4</w:t>
        </w:r>
      </w:hyperlink>
      <w:r>
        <w:t>). Pour être prêts à la guerre, Salomon a construit des villes pour loger son armée (</w:t>
      </w:r>
      <w:hyperlink r:id="rId168">
        <w:r>
          <w:rPr>
            <w:color w:val="0000EE"/>
            <w:u w:val="single"/>
          </w:rPr>
          <w:t>1R 9.19</w:t>
        </w:r>
      </w:hyperlink>
      <w:r>
        <w:t>).</w:t>
      </w:r>
      <w:r/>
      <w:r/>
    </w:p>
    <w:p>
      <w:r/>
    </w:p>
    <w:p>
      <w:pPr>
        <w:pStyle w:val="Heading2"/>
      </w:pPr>
      <w:r>
        <w:t>1 Rois 4.29–30</w:t>
      </w:r>
      <w:r/>
    </w:p>
    <w:p>
      <w:r/>
      <w:r>
        <w:t xml:space="preserve">la sagesse de tous les fils de l’Orient </w:t>
      </w:r>
      <w:r>
        <w:t>: Babylone était bien connue pour ses sages. Pourtant, la sagesse donnée par Dieu à Salomon (</w:t>
      </w:r>
      <w:hyperlink r:id="rId169">
        <w:r>
          <w:rPr>
            <w:color w:val="0000EE"/>
            <w:u w:val="single"/>
          </w:rPr>
          <w:t>3.9</w:t>
        </w:r>
      </w:hyperlink>
      <w:r>
        <w:t xml:space="preserve">, </w:t>
      </w:r>
      <w:hyperlink r:id="rId170">
        <w:r>
          <w:rPr>
            <w:color w:val="0000EE"/>
            <w:u w:val="single"/>
          </w:rPr>
          <w:t>12</w:t>
        </w:r>
      </w:hyperlink>
      <w:r>
        <w:t xml:space="preserve">, </w:t>
      </w:r>
      <w:hyperlink r:id="rId171">
        <w:r>
          <w:rPr>
            <w:color w:val="0000EE"/>
            <w:u w:val="single"/>
          </w:rPr>
          <w:t>28</w:t>
        </w:r>
      </w:hyperlink>
      <w:r>
        <w:t xml:space="preserve"> ; </w:t>
      </w:r>
      <w:hyperlink r:id="rId172">
        <w:r>
          <w:rPr>
            <w:color w:val="0000EE"/>
            <w:u w:val="single"/>
          </w:rPr>
          <w:t>Pr 1.7</w:t>
        </w:r>
      </w:hyperlink>
      <w:r>
        <w:t xml:space="preserve"> ; </w:t>
      </w:r>
      <w:hyperlink r:id="rId173">
        <w:r>
          <w:rPr>
            <w:color w:val="0000EE"/>
            <w:u w:val="single"/>
          </w:rPr>
          <w:t>Ec 12.13</w:t>
        </w:r>
      </w:hyperlink>
      <w:r>
        <w:t>) les surpasse tous (</w:t>
      </w:r>
      <w:hyperlink r:id="rId174">
        <w:r>
          <w:rPr>
            <w:color w:val="0000EE"/>
            <w:u w:val="single"/>
          </w:rPr>
          <w:t>1R 4.34</w:t>
        </w:r>
      </w:hyperlink>
      <w:r>
        <w:t>).</w:t>
      </w:r>
      <w:r/>
      <w:r/>
    </w:p>
    <w:p>
      <w:r/>
    </w:p>
    <w:p>
      <w:pPr>
        <w:pStyle w:val="Heading2"/>
      </w:pPr>
      <w:r>
        <w:t>1 Rois 4.31</w:t>
      </w:r>
      <w:r/>
    </w:p>
    <w:p>
      <w:r/>
      <w:r>
        <w:t xml:space="preserve">Éthan et Héman faisaient partie des musiciens nommés par David (voir </w:t>
      </w:r>
      <w:hyperlink r:id="rId175">
        <w:r>
          <w:rPr>
            <w:color w:val="0000EE"/>
            <w:u w:val="single"/>
          </w:rPr>
          <w:t xml:space="preserve">1Ch 6.33–47 </w:t>
        </w:r>
      </w:hyperlink>
      <w:r>
        <w:t xml:space="preserve">; </w:t>
      </w:r>
      <w:hyperlink r:id="rId176">
        <w:r>
          <w:rPr>
            <w:color w:val="0000EE"/>
            <w:u w:val="single"/>
          </w:rPr>
          <w:t xml:space="preserve">15.16–19 </w:t>
        </w:r>
      </w:hyperlink>
      <w:r>
        <w:t xml:space="preserve">; </w:t>
      </w:r>
      <w:hyperlink r:id="rId177">
        <w:r>
          <w:rPr>
            <w:color w:val="0000EE"/>
            <w:u w:val="single"/>
          </w:rPr>
          <w:t>Ps 88</w:t>
        </w:r>
      </w:hyperlink>
      <w:r>
        <w:t xml:space="preserve">, </w:t>
      </w:r>
      <w:hyperlink r:id="rId178">
        <w:r>
          <w:rPr>
            <w:color w:val="0000EE"/>
            <w:u w:val="single"/>
          </w:rPr>
          <w:t>89</w:t>
        </w:r>
      </w:hyperlink>
      <w:r>
        <w:t xml:space="preserve">). • Les fils de Mahol étaient des chanteurs du Temple, donc Héman, Calcol et Darda participaient peut-être à la louange collective (voir </w:t>
      </w:r>
      <w:hyperlink r:id="rId179">
        <w:r>
          <w:rPr>
            <w:color w:val="0000EE"/>
            <w:u w:val="single"/>
          </w:rPr>
          <w:t>1Ch 15.17</w:t>
        </w:r>
      </w:hyperlink>
      <w:r>
        <w:t xml:space="preserve">, </w:t>
      </w:r>
      <w:hyperlink r:id="rId180">
        <w:r>
          <w:rPr>
            <w:color w:val="0000EE"/>
            <w:u w:val="single"/>
          </w:rPr>
          <w:t>19–22</w:t>
        </w:r>
      </w:hyperlink>
      <w:r>
        <w:t>).</w:t>
      </w:r>
      <w:r/>
      <w:r/>
    </w:p>
    <w:p>
      <w:r/>
    </w:p>
    <w:p>
      <w:pPr>
        <w:pStyle w:val="Heading2"/>
      </w:pPr>
      <w:r>
        <w:t>1 Rois 4.32–34</w:t>
      </w:r>
      <w:r/>
    </w:p>
    <w:p>
      <w:r/>
      <w:r>
        <w:t xml:space="preserve">sentences... cantiques : Salomon a écrit une grande partie du livre des Proverbes et composé les </w:t>
      </w:r>
      <w:hyperlink r:id="rId181">
        <w:r>
          <w:rPr>
            <w:color w:val="0000EE"/>
            <w:u w:val="single"/>
          </w:rPr>
          <w:t>Ps 72</w:t>
        </w:r>
      </w:hyperlink>
      <w:r>
        <w:t xml:space="preserve"> et </w:t>
      </w:r>
      <w:hyperlink r:id="rId182">
        <w:r>
          <w:rPr>
            <w:color w:val="0000EE"/>
            <w:u w:val="single"/>
          </w:rPr>
          <w:t>127</w:t>
        </w:r>
      </w:hyperlink>
      <w:r>
        <w:t xml:space="preserve">. Sa connaissance des plantes et des animaux refléte son observation attentive de la nature (voir </w:t>
      </w:r>
      <w:hyperlink r:id="rId183">
        <w:r>
          <w:rPr>
            <w:color w:val="0000EE"/>
            <w:u w:val="single"/>
          </w:rPr>
          <w:t>Pr 6.6–8</w:t>
        </w:r>
      </w:hyperlink>
      <w:r>
        <w:t xml:space="preserve">). La sagesse et la prouesse littéraire de Salomon (voir </w:t>
      </w:r>
      <w:hyperlink r:id="rId184">
        <w:r>
          <w:rPr>
            <w:color w:val="0000EE"/>
            <w:u w:val="single"/>
          </w:rPr>
          <w:t>Mt 12.42</w:t>
        </w:r>
      </w:hyperlink>
      <w:r>
        <w:t>) se manifestent dans le Cantique des Cantiques et l'Ecclésiaste. Pas étonnant que beaucoup, y compris des rois (</w:t>
      </w:r>
      <w:hyperlink r:id="rId185">
        <w:r>
          <w:rPr>
            <w:color w:val="0000EE"/>
            <w:u w:val="single"/>
          </w:rPr>
          <w:t>1R 10.1–9</w:t>
        </w:r>
      </w:hyperlink>
      <w:r>
        <w:t>), aient recherché sa sagesse.</w:t>
      </w:r>
      <w:r/>
      <w:r/>
    </w:p>
    <w:p>
      <w:r/>
    </w:p>
    <w:p>
      <w:pPr>
        <w:pStyle w:val="Heading2"/>
      </w:pPr>
      <w:r>
        <w:t>1 Rois 5.1–18</w:t>
      </w:r>
      <w:r/>
    </w:p>
    <w:p>
      <w:r/>
      <w:r>
        <w:t>Le roi de Tyr, Hiram, avait été un loyal ami de David (</w:t>
      </w:r>
      <w:hyperlink r:id="rId186">
        <w:r>
          <w:rPr>
            <w:color w:val="0000EE"/>
            <w:u w:val="single"/>
          </w:rPr>
          <w:t>2S 5.11–12</w:t>
        </w:r>
      </w:hyperlink>
      <w:r>
        <w:t>). Les deux rois avaient peut-être fait alliance (un traité). Hiram était un allié précieux et un partenaire commercial (</w:t>
      </w:r>
      <w:hyperlink r:id="rId187">
        <w:r>
          <w:rPr>
            <w:color w:val="0000EE"/>
            <w:u w:val="single"/>
          </w:rPr>
          <w:t>1R 5.7–11</w:t>
        </w:r>
      </w:hyperlink>
      <w:r>
        <w:t xml:space="preserve">, </w:t>
      </w:r>
      <w:hyperlink r:id="rId188">
        <w:r>
          <w:rPr>
            <w:color w:val="0000EE"/>
            <w:u w:val="single"/>
          </w:rPr>
          <w:t xml:space="preserve">18 </w:t>
        </w:r>
      </w:hyperlink>
      <w:r>
        <w:t xml:space="preserve">; </w:t>
      </w:r>
      <w:hyperlink r:id="rId189">
        <w:r>
          <w:rPr>
            <w:color w:val="0000EE"/>
            <w:u w:val="single"/>
          </w:rPr>
          <w:t>9.11</w:t>
        </w:r>
      </w:hyperlink>
      <w:r>
        <w:t xml:space="preserve">, </w:t>
      </w:r>
      <w:hyperlink r:id="rId190">
        <w:r>
          <w:rPr>
            <w:color w:val="0000EE"/>
            <w:u w:val="single"/>
          </w:rPr>
          <w:t xml:space="preserve">26–28 </w:t>
        </w:r>
      </w:hyperlink>
      <w:r>
        <w:t xml:space="preserve">; </w:t>
      </w:r>
      <w:hyperlink r:id="rId191">
        <w:r>
          <w:rPr>
            <w:color w:val="0000EE"/>
            <w:u w:val="single"/>
          </w:rPr>
          <w:t>10.22</w:t>
        </w:r>
      </w:hyperlink>
      <w:r>
        <w:t>). Son nom est une forme abrégée d'Achiram, un nom vu ailleurs dans des inscriptions phéniciennes.</w:t>
      </w:r>
      <w:r/>
      <w:r/>
    </w:p>
    <w:p>
      <w:r/>
    </w:p>
    <w:p>
      <w:pPr>
        <w:pStyle w:val="Heading2"/>
      </w:pPr>
      <w:r>
        <w:t>1 Rois 5.2–6</w:t>
      </w:r>
      <w:r/>
    </w:p>
    <w:p>
      <w:r/>
      <w:r>
        <w:t>Salomon a répondu à Hiram en envoyant un message par l'intermédiaire de ses ambassadeurs, indiquant qu'il avait l'intention de construire un Temple pour honorer le nom du Seigneur, conformément au désir de son père David et aux mesures qu'il avait prises pour pourvoir à sa construction (</w:t>
      </w:r>
      <w:hyperlink r:id="rId192">
        <w:r>
          <w:rPr>
            <w:color w:val="0000EE"/>
            <w:u w:val="single"/>
          </w:rPr>
          <w:t>2S 7.1–3</w:t>
        </w:r>
      </w:hyperlink>
      <w:r>
        <w:t xml:space="preserve"> ; </w:t>
      </w:r>
      <w:hyperlink r:id="rId193">
        <w:r>
          <w:rPr>
            <w:color w:val="0000EE"/>
            <w:u w:val="single"/>
          </w:rPr>
          <w:t>1Ch 17.1–15</w:t>
        </w:r>
      </w:hyperlink>
      <w:r>
        <w:t xml:space="preserve"> ; </w:t>
      </w:r>
      <w:hyperlink r:id="rId194">
        <w:r>
          <w:rPr>
            <w:color w:val="0000EE"/>
            <w:u w:val="single"/>
          </w:rPr>
          <w:t>22.14–19</w:t>
        </w:r>
      </w:hyperlink>
      <w:r>
        <w:t xml:space="preserve"> ; </w:t>
      </w:r>
      <w:hyperlink r:id="rId195">
        <w:r>
          <w:rPr>
            <w:color w:val="0000EE"/>
            <w:u w:val="single"/>
          </w:rPr>
          <w:t>28.9–12</w:t>
        </w:r>
      </w:hyperlink>
      <w:r>
        <w:t>).</w:t>
      </w:r>
      <w:r/>
      <w:r/>
    </w:p>
    <w:p>
      <w:r/>
    </w:p>
    <w:p>
      <w:pPr>
        <w:pStyle w:val="Heading2"/>
      </w:pPr>
      <w:r>
        <w:t>1 Rois 5.3</w:t>
      </w:r>
      <w:r/>
    </w:p>
    <w:p>
      <w:r/>
      <w:r>
        <w:t>l’Éternel les eût mis sous la plante de ses pieds</w:t>
      </w:r>
      <w:r>
        <w:t xml:space="preserve"> : les inscriptions et peintures du Proche-Orient antique représentent souvent des rois victorieux avec leurs pieds sur le cou de leurs ennemis vaincus ou avec des ennemis soumis prosternés à leurs pieds.</w:t>
      </w:r>
      <w:r/>
      <w:r/>
    </w:p>
    <w:p>
      <w:r/>
    </w:p>
    <w:p>
      <w:pPr>
        <w:pStyle w:val="Heading2"/>
      </w:pPr>
      <w:r>
        <w:t>1 Rois 5.4–5</w:t>
      </w:r>
      <w:r/>
    </w:p>
    <w:p>
      <w:r/>
      <w:r>
        <w:t xml:space="preserve">Contrairement à David, Salomon jouit du repos (la paix) de tous côtés. Le nom de Salomon (hébreu </w:t>
      </w:r>
      <w:r>
        <w:rPr>
          <w:i/>
        </w:rPr>
        <w:t>shlomoh</w:t>
      </w:r>
      <w:r>
        <w:t xml:space="preserve">) est peut-être une variante du mot pour « paix » (hébreu </w:t>
      </w:r>
      <w:r>
        <w:rPr>
          <w:i/>
        </w:rPr>
        <w:t>shalom</w:t>
      </w:r>
      <w:r>
        <w:t xml:space="preserve">). • Le </w:t>
      </w:r>
      <w:r>
        <w:t>nom de l’Éternel</w:t>
      </w:r>
      <w:r>
        <w:t xml:space="preserve"> signifie le caractère et la réputation révélés par Dieu lui-même. Le terme hébreu traduit par </w:t>
      </w:r>
      <w:r>
        <w:rPr>
          <w:i/>
        </w:rPr>
        <w:t>le nom</w:t>
      </w:r>
      <w:r>
        <w:t xml:space="preserve"> était parfois utilisé dans la lecture orale des Écritures pour que le lecteur puisse éviter de prononcer le nom personnel de Dieu (le tétragramme </w:t>
      </w:r>
      <w:r>
        <w:rPr>
          <w:i/>
        </w:rPr>
        <w:t>YHWH</w:t>
      </w:r>
      <w:r>
        <w:t>). Le Nouveau Testament applique le terme « le nom » à Jésus (</w:t>
      </w:r>
      <w:hyperlink r:id="rId196">
        <w:r>
          <w:rPr>
            <w:color w:val="0000EE"/>
            <w:u w:val="single"/>
          </w:rPr>
          <w:t>Ac 5.41</w:t>
        </w:r>
      </w:hyperlink>
      <w:r>
        <w:t xml:space="preserve"> ; </w:t>
      </w:r>
      <w:hyperlink r:id="rId197">
        <w:r>
          <w:rPr>
            <w:color w:val="0000EE"/>
            <w:u w:val="single"/>
          </w:rPr>
          <w:t>3Jn 1.7</w:t>
        </w:r>
      </w:hyperlink>
      <w:r>
        <w:t>).</w:t>
      </w:r>
      <w:r/>
      <w:r/>
    </w:p>
    <w:p>
      <w:r/>
    </w:p>
    <w:p>
      <w:pPr>
        <w:pStyle w:val="Heading2"/>
      </w:pPr>
      <w:r>
        <w:t>1 Rois 5.6</w:t>
      </w:r>
      <w:r/>
    </w:p>
    <w:p>
      <w:r/>
      <w:r>
        <w:t>Ordonne maintenant</w:t>
      </w:r>
      <w:r>
        <w:t xml:space="preserve"> : le but du message de Salomon était de demander des cèdres du Liban, ce qui témoigne de la grande influence commerciale d'Hiram. La littérature du Proche-Orient antique cite souvent l'utilisation de </w:t>
      </w:r>
      <w:r>
        <w:rPr>
          <w:i/>
        </w:rPr>
        <w:t>cèdres</w:t>
      </w:r>
      <w:r>
        <w:t xml:space="preserve"> libanais dans la construction et l'ameublement des temples et des palais. • Sidoniens : nom général pour désigner les Phéniciens ; Sidon était plus ancienne que Tyr.</w:t>
      </w:r>
      <w:r/>
      <w:r/>
    </w:p>
    <w:p>
      <w:r/>
    </w:p>
    <w:p>
      <w:pPr>
        <w:pStyle w:val="Heading2"/>
      </w:pPr>
      <w:r>
        <w:t>1 Rois 5.7</w:t>
      </w:r>
      <w:r/>
    </w:p>
    <w:p>
      <w:r/>
      <w:r>
        <w:t xml:space="preserve">Béni soit aujourd’hui l’Éternel </w:t>
      </w:r>
      <w:r>
        <w:t xml:space="preserve">: Hiram ne reconnait pas le Dieu d'Israël comme le sien, mais, suivant le protocole du Proche-Orient antique, il reconnait le Dieu de Salomon par politesse (voir </w:t>
      </w:r>
      <w:hyperlink r:id="rId198">
        <w:r>
          <w:rPr>
            <w:color w:val="0000EE"/>
            <w:u w:val="single"/>
          </w:rPr>
          <w:t>10.9</w:t>
        </w:r>
      </w:hyperlink>
      <w:r>
        <w:t xml:space="preserve"> ; </w:t>
      </w:r>
      <w:hyperlink r:id="rId199">
        <w:r>
          <w:rPr>
            <w:color w:val="0000EE"/>
            <w:u w:val="single"/>
          </w:rPr>
          <w:t>2R 18.22–25</w:t>
        </w:r>
      </w:hyperlink>
      <w:r>
        <w:t xml:space="preserve"> ; </w:t>
      </w:r>
      <w:hyperlink r:id="rId200">
        <w:r>
          <w:rPr>
            <w:color w:val="0000EE"/>
            <w:u w:val="single"/>
          </w:rPr>
          <w:t>Esd 1.2–4</w:t>
        </w:r>
      </w:hyperlink>
      <w:r>
        <w:t xml:space="preserve"> ; </w:t>
      </w:r>
      <w:hyperlink r:id="rId201">
        <w:r>
          <w:rPr>
            <w:color w:val="0000EE"/>
            <w:u w:val="single"/>
          </w:rPr>
          <w:t>6.12</w:t>
        </w:r>
      </w:hyperlink>
      <w:r>
        <w:t xml:space="preserve"> ; </w:t>
      </w:r>
      <w:hyperlink r:id="rId202">
        <w:r>
          <w:rPr>
            <w:color w:val="0000EE"/>
            <w:u w:val="single"/>
          </w:rPr>
          <w:t>Dn 2.47</w:t>
        </w:r>
      </w:hyperlink>
      <w:r>
        <w:t xml:space="preserve"> ; </w:t>
      </w:r>
      <w:hyperlink r:id="rId203">
        <w:r>
          <w:rPr>
            <w:color w:val="0000EE"/>
            <w:u w:val="single"/>
          </w:rPr>
          <w:t>3.29</w:t>
        </w:r>
      </w:hyperlink>
      <w:r>
        <w:t xml:space="preserve"> ; </w:t>
      </w:r>
      <w:hyperlink r:id="rId204">
        <w:r>
          <w:rPr>
            <w:color w:val="0000EE"/>
            <w:u w:val="single"/>
          </w:rPr>
          <w:t>6.26–27</w:t>
        </w:r>
      </w:hyperlink>
      <w:r>
        <w:t>).</w:t>
      </w:r>
      <w:r/>
      <w:r/>
    </w:p>
    <w:p>
      <w:r/>
    </w:p>
    <w:p>
      <w:pPr>
        <w:pStyle w:val="Heading2"/>
      </w:pPr>
      <w:r>
        <w:t>1 Rois 5.7–12</w:t>
      </w:r>
      <w:r/>
    </w:p>
    <w:p>
      <w:r/>
      <w:r>
        <w:t>La réponse de Hiram à Salomon confirme et perpétue les relations cordiales qu'il entretenait avec David. L'entreprise est mutuellement bénéfique. Salomon reçoit les matériaux de construction nécessaires pour le Temple ; en retour, il fournit des produits de première nécessité à la maison de Hiram (</w:t>
      </w:r>
      <w:hyperlink r:id="rId205">
        <w:r>
          <w:rPr>
            <w:color w:val="0000EE"/>
            <w:u w:val="single"/>
          </w:rPr>
          <w:t>5.9–10</w:t>
        </w:r>
      </w:hyperlink>
      <w:r>
        <w:t>) et paie ses ouvriers (</w:t>
      </w:r>
      <w:hyperlink r:id="rId206">
        <w:r>
          <w:rPr>
            <w:color w:val="0000EE"/>
            <w:u w:val="single"/>
          </w:rPr>
          <w:t>5.6</w:t>
        </w:r>
      </w:hyperlink>
      <w:r>
        <w:t>). Ce passage illustre l'habileté des entreprises commerciales des Phéniciens et l'immense richesse de Salomon, et souligne une fois de plus la sagesse que Dieu lui a accordée. Cette entreprise commerciale a conduit à une alliance formelle de paix (</w:t>
      </w:r>
      <w:hyperlink r:id="rId207">
        <w:r>
          <w:rPr>
            <w:color w:val="0000EE"/>
            <w:u w:val="single"/>
          </w:rPr>
          <w:t>5.12</w:t>
        </w:r>
      </w:hyperlink>
      <w:r>
        <w:t>).</w:t>
      </w:r>
    </w:p>
    <w:p>
      <w:r/>
    </w:p>
    <w:p>
      <w:r/>
      <w:r/>
      <w:r/>
    </w:p>
    <w:p>
      <w:r/>
    </w:p>
    <w:p>
      <w:pPr>
        <w:pStyle w:val="Heading2"/>
      </w:pPr>
      <w:r>
        <w:t>1 Rois 5.13</w:t>
      </w:r>
      <w:r/>
    </w:p>
    <w:p>
      <w:r/>
      <w:r>
        <w:t>La main-d'œuvre de Salomon était essentiellement fournie par les étrangers résidant de manière permanente en Israël. Les Israélites de souche étaient apparemment des superviseurs temporaires pour les projets de construction de Salomon (</w:t>
      </w:r>
      <w:hyperlink r:id="rId208">
        <w:r>
          <w:rPr>
            <w:color w:val="0000EE"/>
            <w:u w:val="single"/>
          </w:rPr>
          <w:t>9:22–23</w:t>
        </w:r>
      </w:hyperlink>
      <w:r>
        <w:t xml:space="preserve">; </w:t>
      </w:r>
      <w:hyperlink r:id="rId209">
        <w:r>
          <w:rPr>
            <w:color w:val="0000EE"/>
            <w:u w:val="single"/>
          </w:rPr>
          <w:t>11:28</w:t>
        </w:r>
      </w:hyperlink>
      <w:r>
        <w:t>).</w:t>
      </w:r>
    </w:p>
    <w:p>
      <w:r/>
      <w:r/>
      <w:r/>
    </w:p>
    <w:p>
      <w:r/>
    </w:p>
    <w:p>
      <w:pPr>
        <w:pStyle w:val="Heading2"/>
      </w:pPr>
      <w:r>
        <w:t>1 Rois 5.13–18</w:t>
      </w:r>
      <w:r/>
    </w:p>
    <w:p>
      <w:r/>
      <w:r>
        <w:t xml:space="preserve">Ce passage décrit la main-d'œuvre de Salomon et la division du travail. Le travail forcé était une pratique courante au Proche-Orient antique (voir </w:t>
      </w:r>
      <w:r>
        <w:t>note d'étude sur 4.6</w:t>
      </w:r>
      <w:r>
        <w:t>).</w:t>
      </w:r>
      <w:r/>
      <w:r/>
    </w:p>
    <w:p>
      <w:r/>
    </w:p>
    <w:p>
      <w:pPr>
        <w:pStyle w:val="Heading2"/>
      </w:pPr>
      <w:r>
        <w:t>1 Rois 5.16</w:t>
      </w:r>
      <w:r/>
    </w:p>
    <w:p>
      <w:r/>
      <w:r>
        <w:t>3 300 contremaîtres : en 2 Chroniques (</w:t>
      </w:r>
      <w:hyperlink r:id="rId210">
        <w:r>
          <w:rPr>
            <w:color w:val="0000EE"/>
            <w:u w:val="single"/>
          </w:rPr>
          <w:t>2Ch 2.2</w:t>
        </w:r>
      </w:hyperlink>
      <w:r>
        <w:t xml:space="preserve">, </w:t>
      </w:r>
      <w:hyperlink r:id="rId211">
        <w:r>
          <w:rPr>
            <w:color w:val="0000EE"/>
            <w:u w:val="single"/>
          </w:rPr>
          <w:t>17–18</w:t>
        </w:r>
      </w:hyperlink>
      <w:r>
        <w:t xml:space="preserve"> ; </w:t>
      </w:r>
      <w:hyperlink r:id="rId212">
        <w:r>
          <w:rPr>
            <w:color w:val="0000EE"/>
            <w:u w:val="single"/>
          </w:rPr>
          <w:t>8.10</w:t>
        </w:r>
      </w:hyperlink>
      <w:r>
        <w:t xml:space="preserve">), les </w:t>
      </w:r>
      <w:r>
        <w:rPr>
          <w:i/>
        </w:rPr>
        <w:t>chefs (</w:t>
      </w:r>
      <w:r>
        <w:t xml:space="preserve">contremaîtres) comptent 3 600 non-Israélites et 250 superviseurs en chef israélites. Les chiffres dans le texte hébreu de </w:t>
      </w:r>
      <w:hyperlink r:id="rId213">
        <w:r>
          <w:rPr>
            <w:color w:val="0000EE"/>
            <w:u w:val="single"/>
          </w:rPr>
          <w:t>1R 5.16</w:t>
        </w:r>
      </w:hyperlink>
      <w:r>
        <w:t xml:space="preserve"> et </w:t>
      </w:r>
      <w:hyperlink r:id="rId214">
        <w:r>
          <w:rPr>
            <w:color w:val="0000EE"/>
            <w:u w:val="single"/>
          </w:rPr>
          <w:t>9.23</w:t>
        </w:r>
      </w:hyperlink>
      <w:r>
        <w:t xml:space="preserve"> sont de 3 300 </w:t>
      </w:r>
      <w:r>
        <w:rPr>
          <w:i/>
        </w:rPr>
        <w:t>chefs</w:t>
      </w:r>
      <w:r>
        <w:t xml:space="preserve"> et 550 superviseurs en chef. Il est possible que 250 des superviseurs en chef étaient Israélites, avec 300 non-Israélites occupant le même rang.</w:t>
      </w:r>
      <w:r/>
      <w:r/>
    </w:p>
    <w:p>
      <w:r/>
    </w:p>
    <w:p>
      <w:pPr>
        <w:pStyle w:val="Heading2"/>
      </w:pPr>
      <w:r>
        <w:t>1 Rois 5.17–18</w:t>
      </w:r>
      <w:r/>
    </w:p>
    <w:p>
      <w:r/>
      <w:r>
        <w:t xml:space="preserve">De grands blocs de pierre de la meilleure qualité étaient probablement taillés à la bonne mesure (voir </w:t>
      </w:r>
      <w:hyperlink r:id="rId215">
        <w:r>
          <w:rPr>
            <w:color w:val="0000EE"/>
            <w:u w:val="single"/>
          </w:rPr>
          <w:t>7.10</w:t>
        </w:r>
      </w:hyperlink>
      <w:r>
        <w:t>) dans une carrière près de Jérusalem (</w:t>
      </w:r>
      <w:hyperlink r:id="rId216">
        <w:r>
          <w:rPr>
            <w:color w:val="0000EE"/>
            <w:u w:val="single"/>
          </w:rPr>
          <w:t>6.7</w:t>
        </w:r>
      </w:hyperlink>
      <w:r>
        <w:t xml:space="preserve">). C'est sûrement la nécessité de manipuler ces pierres massives qui a conduit Salomon à instituer le travail forcé. Parmi les artisans se trouvaient des </w:t>
      </w:r>
      <w:r>
        <w:t>Guibliens</w:t>
      </w:r>
      <w:r>
        <w:t xml:space="preserve"> (Byblos), originaires d'un port connu pour l'exportation de bois, selon des inscriptions égyptiennes anciennes.</w:t>
      </w:r>
      <w:r/>
      <w:r/>
    </w:p>
    <w:p>
      <w:r/>
    </w:p>
    <w:p>
      <w:pPr>
        <w:pStyle w:val="Heading2"/>
      </w:pPr>
      <w:r>
        <w:t>1 Rois 6.1</w:t>
      </w:r>
      <w:r/>
    </w:p>
    <w:p>
      <w:r/>
      <w:r>
        <w:t xml:space="preserve">La quatrième année de Salomon correspond environ à 967 av. J.‑C. Si l'on prend la 480ème année comme une unité correspondant à une année calendaire, cela nous permet d'établir la date d'environ 1446 av. J.‑C. pour l'exode d'Israël d'Égypte. Ceux qui considèrent ce nombre comme symbolique (12 générations de 40 ans chacune) suggèrent que l'Exode a eu lieu à une date ultérieure, vers 1270 av. J.‑C. (voir </w:t>
      </w:r>
      <w:r>
        <w:t>Introduction au Livre de l'Exode</w:t>
      </w:r>
      <w:r>
        <w:t>, « La Date de l'Exode »).</w:t>
      </w:r>
      <w:r/>
      <w:r/>
    </w:p>
    <w:p>
      <w:r/>
    </w:p>
    <w:p>
      <w:pPr>
        <w:pStyle w:val="Heading2"/>
      </w:pPr>
      <w:r>
        <w:t>1 Rois 6.1–8.66</w:t>
      </w:r>
      <w:r/>
    </w:p>
    <w:p>
      <w:r/>
      <w:r>
        <w:t>La construction du temple et du palais, ainsi que la célébration de la dédicace du temple, sont au cœur du récit de l'époque de Salomon dans 1 Rois. Le Temple, érigé pour glorifier Dieu, était l'édifice le plus important d'Israël, c'est pourquoi l'auteur de 1 Rois a soigneusement consigné les détails de sa construction.</w:t>
      </w:r>
    </w:p>
    <w:p>
      <w:r/>
      <w:r/>
      <w:r/>
    </w:p>
    <w:p>
      <w:r/>
    </w:p>
    <w:p>
      <w:pPr>
        <w:pStyle w:val="Heading2"/>
      </w:pPr>
      <w:r>
        <w:t>1 Rois 6.2</w:t>
      </w:r>
      <w:r/>
    </w:p>
    <w:p>
      <w:r/>
      <w:r>
        <w:t xml:space="preserve">Comme c'était le cas pour le Tabernacle, le Temple (littéralement </w:t>
      </w:r>
      <w:r>
        <w:rPr>
          <w:i/>
        </w:rPr>
        <w:t>maison</w:t>
      </w:r>
      <w:r>
        <w:t>) était le lieu où Dieu rencontrait son peuple. David avait accumulé des matériaux pour sa construction (</w:t>
      </w:r>
      <w:hyperlink r:id="rId217">
        <w:r>
          <w:rPr>
            <w:color w:val="0000EE"/>
            <w:u w:val="single"/>
          </w:rPr>
          <w:t>1Ch 22.2–4</w:t>
        </w:r>
      </w:hyperlink>
      <w:r>
        <w:t xml:space="preserve">, </w:t>
      </w:r>
      <w:hyperlink r:id="rId218">
        <w:r>
          <w:rPr>
            <w:color w:val="0000EE"/>
            <w:u w:val="single"/>
          </w:rPr>
          <w:t>14</w:t>
        </w:r>
      </w:hyperlink>
      <w:r>
        <w:t>) et avait élaboré des plans pour le Temple qu'il avait remis à Salomon (</w:t>
      </w:r>
      <w:hyperlink r:id="rId219">
        <w:r>
          <w:rPr>
            <w:color w:val="0000EE"/>
            <w:u w:val="single"/>
          </w:rPr>
          <w:t>1Ch 28.11–12</w:t>
        </w:r>
      </w:hyperlink>
      <w:r>
        <w:t xml:space="preserve">). Le plan du Temple ressemblait à celui du Tabernacle, mais doublait sa longueur et sa largeur et augmentait sa hauteur (cf. </w:t>
      </w:r>
      <w:hyperlink r:id="rId220">
        <w:r>
          <w:rPr>
            <w:color w:val="0000EE"/>
            <w:u w:val="single"/>
          </w:rPr>
          <w:t>Ex 26.3</w:t>
        </w:r>
      </w:hyperlink>
      <w:r>
        <w:t xml:space="preserve">, </w:t>
      </w:r>
      <w:hyperlink r:id="rId221">
        <w:r>
          <w:rPr>
            <w:color w:val="0000EE"/>
            <w:u w:val="single"/>
          </w:rPr>
          <w:t xml:space="preserve">15–30 </w:t>
        </w:r>
      </w:hyperlink>
      <w:r>
        <w:t xml:space="preserve">; </w:t>
      </w:r>
      <w:hyperlink r:id="rId222">
        <w:r>
          <w:rPr>
            <w:color w:val="0000EE"/>
            <w:u w:val="single"/>
          </w:rPr>
          <w:t>36.26–34</w:t>
        </w:r>
      </w:hyperlink>
      <w:r>
        <w:t>).</w:t>
      </w:r>
      <w:r/>
      <w:r/>
    </w:p>
    <w:p>
      <w:r/>
    </w:p>
    <w:p>
      <w:pPr>
        <w:pStyle w:val="Heading2"/>
      </w:pPr>
      <w:r>
        <w:t>1 Rois 6.3–4</w:t>
      </w:r>
      <w:r/>
    </w:p>
    <w:p>
      <w:r/>
      <w:r>
        <w:t>Contrairement au Tabernacle, le Temple avait une salle d'entrée à l'est (ou porche) et deux piliers indépendants devant l'entrée (</w:t>
      </w:r>
      <w:hyperlink r:id="rId223">
        <w:r>
          <w:rPr>
            <w:color w:val="0000EE"/>
            <w:u w:val="single"/>
          </w:rPr>
          <w:t>7.15–22</w:t>
        </w:r>
      </w:hyperlink>
      <w:r>
        <w:t>).</w:t>
      </w:r>
      <w:r/>
      <w:r/>
    </w:p>
    <w:p>
      <w:r/>
    </w:p>
    <w:p>
      <w:pPr>
        <w:pStyle w:val="Heading2"/>
      </w:pPr>
      <w:r>
        <w:t>1 Rois 6.11–13</w:t>
      </w:r>
      <w:r/>
    </w:p>
    <w:p>
      <w:r/>
      <w:r>
        <w:t>L'Éternel adresse un message d'encouragement à Salomon. Comme Dieu est apparu à Salomon avant (</w:t>
      </w:r>
      <w:hyperlink r:id="rId224">
        <w:r>
          <w:rPr>
            <w:color w:val="0000EE"/>
            <w:u w:val="single"/>
          </w:rPr>
          <w:t>3.5</w:t>
        </w:r>
      </w:hyperlink>
      <w:r>
        <w:t>) et après (</w:t>
      </w:r>
      <w:hyperlink r:id="rId225">
        <w:r>
          <w:rPr>
            <w:color w:val="0000EE"/>
            <w:u w:val="single"/>
          </w:rPr>
          <w:t>9.2</w:t>
        </w:r>
      </w:hyperlink>
      <w:r>
        <w:t xml:space="preserve">) cet événement, ce </w:t>
      </w:r>
      <w:r>
        <w:rPr>
          <w:i/>
        </w:rPr>
        <w:t>message</w:t>
      </w:r>
      <w:r>
        <w:t xml:space="preserve"> lui est probablement parvenu par un prophète. Ces paroles rappellent au roi la promesse antérieure de Dieu (</w:t>
      </w:r>
      <w:hyperlink r:id="rId226">
        <w:r>
          <w:rPr>
            <w:color w:val="0000EE"/>
            <w:u w:val="single"/>
          </w:rPr>
          <w:t>3.14</w:t>
        </w:r>
      </w:hyperlink>
      <w:r>
        <w:t>) : si Salomon reste fidèle à Dieu, le Temple qu'il construit deviendra une demeure éternelle pour Dieu.</w:t>
      </w:r>
      <w:r/>
      <w:r/>
    </w:p>
    <w:p>
      <w:r/>
    </w:p>
    <w:p>
      <w:pPr>
        <w:pStyle w:val="Heading2"/>
      </w:pPr>
      <w:r>
        <w:t>1 Rois 6.14–35</w:t>
      </w:r>
      <w:r/>
    </w:p>
    <w:p>
      <w:r/>
      <w:r>
        <w:t>L'attention se porte sur l'intérieur du Temple. Bien que le site du Temple ne soit pas mentionné ici, l'auteur des Chroniques le situe sur l'ancienne aire de battage d'Ornan (</w:t>
      </w:r>
      <w:hyperlink r:id="rId227">
        <w:r>
          <w:rPr>
            <w:color w:val="0000EE"/>
            <w:u w:val="single"/>
          </w:rPr>
          <w:t>1Ch 21.18–25</w:t>
        </w:r>
      </w:hyperlink>
      <w:r>
        <w:t xml:space="preserve"> ; </w:t>
      </w:r>
      <w:hyperlink r:id="rId228">
        <w:r>
          <w:rPr>
            <w:color w:val="0000EE"/>
            <w:u w:val="single"/>
          </w:rPr>
          <w:t>2Ch 3.1</w:t>
        </w:r>
      </w:hyperlink>
      <w:r>
        <w:t>). Ce site est traditionnellement considéré comme l'emplacement de la montagne de Morija (</w:t>
      </w:r>
      <w:hyperlink r:id="rId229">
        <w:r>
          <w:rPr>
            <w:color w:val="0000EE"/>
            <w:u w:val="single"/>
          </w:rPr>
          <w:t>Gn 22.2</w:t>
        </w:r>
      </w:hyperlink>
      <w:r>
        <w:t>). Le Temple de Salomon se trouvait dans le coin nord-est de Jérusalem (aujourd'hui appelé la « vieille ville »), dans la zone maintenant associée au Dôme du Rocher.</w:t>
      </w:r>
      <w:r/>
      <w:r/>
    </w:p>
    <w:p>
      <w:r/>
    </w:p>
    <w:p>
      <w:pPr>
        <w:pStyle w:val="Heading2"/>
      </w:pPr>
      <w:r>
        <w:t>1 Rois 6.15–18</w:t>
      </w:r>
      <w:r/>
    </w:p>
    <w:p>
      <w:r/>
      <w:r>
        <w:t>lambrissé de bois : Les murs intérieurs ont été recouverts de panneaux de cèdre du sol au plafond, de sorte qu'aucune pierre extérieure n'était visible. L'effet était d'une beauté exquise, reflétant un soin méticuleux et de grandes dépenses.</w:t>
      </w:r>
      <w:r/>
      <w:r/>
    </w:p>
    <w:p>
      <w:r/>
    </w:p>
    <w:p>
      <w:pPr>
        <w:pStyle w:val="Heading2"/>
      </w:pPr>
      <w:r>
        <w:t>1 Rois 6.19–22</w:t>
      </w:r>
      <w:r/>
    </w:p>
    <w:p>
      <w:r/>
      <w:r>
        <w:t>Sur le modèle du Tabernacle, le sanctuaire intérieur, recouvert à l'intérieur d'or massif, était séparé de la salle principale du Temple par un rideau (</w:t>
      </w:r>
      <w:hyperlink r:id="rId230">
        <w:r>
          <w:rPr>
            <w:color w:val="0000EE"/>
            <w:u w:val="single"/>
          </w:rPr>
          <w:t>2Ch 3.14</w:t>
        </w:r>
      </w:hyperlink>
      <w:r>
        <w:t xml:space="preserve">) et des chaînes en or. Comme le Lieu Très Saint dans le Tabernacle, le </w:t>
      </w:r>
      <w:r>
        <w:rPr>
          <w:i/>
        </w:rPr>
        <w:t>sanctuaire intérieur</w:t>
      </w:r>
      <w:r>
        <w:t xml:space="preserve"> était un cube parfait. Il abritait l'Arche de l'Alliance du Seigneur, symbolisant la présence de Dieu. Le propitiatoire se trouvait au sommet de l'</w:t>
      </w:r>
      <w:r>
        <w:rPr>
          <w:i/>
        </w:rPr>
        <w:t>Arche</w:t>
      </w:r>
      <w:r>
        <w:t xml:space="preserve"> (</w:t>
      </w:r>
      <w:hyperlink r:id="rId231">
        <w:r>
          <w:rPr>
            <w:color w:val="0000EE"/>
            <w:u w:val="single"/>
          </w:rPr>
          <w:t>Ex 25.17</w:t>
        </w:r>
      </w:hyperlink>
      <w:r>
        <w:t>) ; le grand prêtre y faisait chaque année expiation pour les Israélites en l'aspergeant du sang du sacrifice expiatoire (</w:t>
      </w:r>
      <w:hyperlink r:id="rId232">
        <w:r>
          <w:rPr>
            <w:color w:val="0000EE"/>
            <w:u w:val="single"/>
          </w:rPr>
          <w:t>Lv 16.1–19</w:t>
        </w:r>
      </w:hyperlink>
      <w:r>
        <w:t>). • L'autel appartenant au Lieu Très Saint se trouvait dans la salle principale. Les prêtres y brûlaient de l'encens quotidiennement (</w:t>
      </w:r>
      <w:hyperlink r:id="rId233">
        <w:r>
          <w:rPr>
            <w:color w:val="0000EE"/>
            <w:u w:val="single"/>
          </w:rPr>
          <w:t>Ex 30.34–38</w:t>
        </w:r>
      </w:hyperlink>
      <w:r>
        <w:t xml:space="preserve"> ; </w:t>
      </w:r>
      <w:hyperlink r:id="rId234">
        <w:r>
          <w:rPr>
            <w:color w:val="0000EE"/>
            <w:u w:val="single"/>
          </w:rPr>
          <w:t>37.25–29</w:t>
        </w:r>
      </w:hyperlink>
      <w:r>
        <w:t>). L'autel était fait de cèdre et recouvert d'</w:t>
      </w:r>
      <w:r>
        <w:rPr>
          <w:i/>
        </w:rPr>
        <w:t>or.</w:t>
      </w:r>
      <w:r>
        <w:t xml:space="preserve"> • Comme le </w:t>
      </w:r>
      <w:r>
        <w:rPr>
          <w:i/>
        </w:rPr>
        <w:t>sanctuaire intérieur,</w:t>
      </w:r>
      <w:r>
        <w:t xml:space="preserve"> la salle principale était également complètement </w:t>
      </w:r>
      <w:r>
        <w:rPr>
          <w:i/>
        </w:rPr>
        <w:t>recouverte d'or,</w:t>
      </w:r>
      <w:r>
        <w:t xml:space="preserve"> rappelant aux prêtres que le Dieu Tout-Puissant était présent. La salle principale abritait par ailleurs dix lampadaires en or, dix tables (</w:t>
      </w:r>
      <w:hyperlink r:id="rId235">
        <w:r>
          <w:rPr>
            <w:color w:val="0000EE"/>
            <w:u w:val="single"/>
          </w:rPr>
          <w:t>2Ch 4.7–8</w:t>
        </w:r>
      </w:hyperlink>
      <w:r>
        <w:t>), et d'autres meubles (</w:t>
      </w:r>
      <w:hyperlink r:id="rId236">
        <w:r>
          <w:rPr>
            <w:color w:val="0000EE"/>
            <w:u w:val="single"/>
          </w:rPr>
          <w:t>1R 7.48–50</w:t>
        </w:r>
      </w:hyperlink>
      <w:r>
        <w:t>).</w:t>
      </w:r>
    </w:p>
    <w:p>
      <w:r/>
    </w:p>
    <w:p>
      <w:r/>
      <w:r>
        <w:t>.</w:t>
      </w:r>
      <w:r/>
      <w:r/>
    </w:p>
    <w:p>
      <w:r/>
    </w:p>
    <w:p>
      <w:pPr>
        <w:pStyle w:val="Heading2"/>
      </w:pPr>
      <w:r>
        <w:t>1 Rois 6.23–28</w:t>
      </w:r>
      <w:r/>
    </w:p>
    <w:p>
      <w:r/>
      <w:r>
        <w:t xml:space="preserve">Dans le sanctuaire intérieur se trouvaient deux chérubins (voir </w:t>
      </w:r>
      <w:r>
        <w:t>note d'étude sur 1Ch 28.18</w:t>
      </w:r>
      <w:r>
        <w:t>) faits de bois d'olivier sauvage et recouverts d'or. Dressés comme des sentinelles face à la porte (</w:t>
      </w:r>
      <w:hyperlink r:id="rId237">
        <w:r>
          <w:rPr>
            <w:color w:val="0000EE"/>
            <w:u w:val="single"/>
          </w:rPr>
          <w:t>2Ch 3.13</w:t>
        </w:r>
      </w:hyperlink>
      <w:r>
        <w:t xml:space="preserve">), leur envergure combinée s'étendait d'un mur à l'autre. Avec les deux plus petits </w:t>
      </w:r>
      <w:r>
        <w:rPr>
          <w:i/>
        </w:rPr>
        <w:t>chérubins</w:t>
      </w:r>
      <w:r>
        <w:t xml:space="preserve"> se faisant face au sommet de l'Arche (</w:t>
      </w:r>
      <w:hyperlink r:id="rId238">
        <w:r>
          <w:rPr>
            <w:color w:val="0000EE"/>
            <w:u w:val="single"/>
          </w:rPr>
          <w:t>Ex 25.17–21</w:t>
        </w:r>
      </w:hyperlink>
      <w:r>
        <w:t>), ils symbolisaient la présence impressionnante du Dieu Très Saint.</w:t>
      </w:r>
      <w:r/>
      <w:r/>
    </w:p>
    <w:p>
      <w:r/>
    </w:p>
    <w:p>
      <w:pPr>
        <w:pStyle w:val="Heading2"/>
      </w:pPr>
      <w:r>
        <w:t>1 Rois 6.36–38</w:t>
      </w:r>
      <w:r/>
    </w:p>
    <w:p>
      <w:r/>
      <w:r>
        <w:t>La cour intérieure entourant le Temple était réservée aux prêtres (</w:t>
      </w:r>
      <w:hyperlink r:id="rId239">
        <w:r>
          <w:rPr>
            <w:color w:val="0000EE"/>
            <w:u w:val="single"/>
          </w:rPr>
          <w:t>2Ch 4.9</w:t>
        </w:r>
      </w:hyperlink>
      <w:r>
        <w:t>) et abritait l'autel en bronze (</w:t>
      </w:r>
      <w:hyperlink r:id="rId240">
        <w:r>
          <w:rPr>
            <w:color w:val="0000EE"/>
            <w:u w:val="single"/>
          </w:rPr>
          <w:t>2Ch 4.1</w:t>
        </w:r>
      </w:hyperlink>
      <w:r>
        <w:t>), la mer en airain (</w:t>
      </w:r>
      <w:hyperlink r:id="rId241">
        <w:r>
          <w:rPr>
            <w:color w:val="0000EE"/>
            <w:u w:val="single"/>
          </w:rPr>
          <w:t>1R 7.23–26</w:t>
        </w:r>
      </w:hyperlink>
      <w:r>
        <w:t xml:space="preserve"> ; </w:t>
      </w:r>
      <w:hyperlink r:id="rId242">
        <w:r>
          <w:rPr>
            <w:color w:val="0000EE"/>
            <w:u w:val="single"/>
          </w:rPr>
          <w:t>2Ch 4.2–5</w:t>
        </w:r>
      </w:hyperlink>
      <w:r>
        <w:t>), et dix bases pouvant contenir dix cuves d'eau pour la purification (</w:t>
      </w:r>
      <w:hyperlink r:id="rId243">
        <w:r>
          <w:rPr>
            <w:color w:val="0000EE"/>
            <w:u w:val="single"/>
          </w:rPr>
          <w:t>1R 7.27–40</w:t>
        </w:r>
      </w:hyperlink>
      <w:r>
        <w:t xml:space="preserve"> ; </w:t>
      </w:r>
      <w:hyperlink r:id="rId244">
        <w:r>
          <w:rPr>
            <w:color w:val="0000EE"/>
            <w:u w:val="single"/>
          </w:rPr>
          <w:t>2Ch 4.6</w:t>
        </w:r>
      </w:hyperlink>
      <w:r>
        <w:t>).</w:t>
      </w:r>
      <w:r/>
      <w:r/>
    </w:p>
    <w:p>
      <w:r/>
    </w:p>
    <w:p>
      <w:pPr>
        <w:pStyle w:val="Heading2"/>
      </w:pPr>
      <w:r>
        <w:t>1 Rois 6.38</w:t>
      </w:r>
      <w:r/>
    </w:p>
    <w:p>
      <w:r/>
      <w:r>
        <w:t>et la 11e année, au mois de Bul : on est en 960 av. J.‑C.</w:t>
      </w:r>
      <w:r/>
      <w:r/>
    </w:p>
    <w:p>
      <w:r/>
    </w:p>
    <w:p>
      <w:pPr>
        <w:pStyle w:val="Heading2"/>
      </w:pPr>
      <w:r>
        <w:t>1 Rois 7.1–12</w:t>
      </w:r>
      <w:r/>
    </w:p>
    <w:p>
      <w:r/>
      <w:r>
        <w:t xml:space="preserve">Avant de décrire le mobilier du Temple, l'auteur mentionne la construction du palais de Salomon. Il a fallu presque le double du temps pour construire les multiples bâtiments de ce complexe (treize ans) par rapport au Temple (sept ans, </w:t>
      </w:r>
      <w:hyperlink r:id="rId245">
        <w:r>
          <w:rPr>
            <w:color w:val="0000EE"/>
            <w:u w:val="single"/>
          </w:rPr>
          <w:t>6.38</w:t>
        </w:r>
      </w:hyperlink>
      <w:r>
        <w:t>). Le projet de construction dans son ensemble a duré vingt ans (</w:t>
      </w:r>
      <w:hyperlink r:id="rId246">
        <w:r>
          <w:rPr>
            <w:color w:val="0000EE"/>
            <w:u w:val="single"/>
          </w:rPr>
          <w:t>9.10</w:t>
        </w:r>
      </w:hyperlink>
      <w:r>
        <w:t>). Bien que les détails de construction soient peu fournis, la découverte archéologique de deux des bâtiments de ce palais donne une idée de son apparence. Malgré sa grandeur, le palais de Salomon n'est pas le centre d'intérêt de l'auteur ; il s'intéresse au Temple, la demeure de Dieu.</w:t>
      </w:r>
      <w:r/>
      <w:r/>
    </w:p>
    <w:p>
      <w:r/>
    </w:p>
    <w:p>
      <w:pPr>
        <w:pStyle w:val="Heading2"/>
      </w:pPr>
      <w:r>
        <w:t>1 Rois 7.2–5</w:t>
      </w:r>
      <w:r/>
    </w:p>
    <w:p>
      <w:r/>
      <w:r>
        <w:t>La maison de la forêt du Liban</w:t>
      </w:r>
      <w:r>
        <w:t xml:space="preserve"> a été nommée ainsi en raison de l'utilisation abondante de cèdre dans sa construction. Elle abritait 300 boucliers en or (</w:t>
      </w:r>
      <w:hyperlink r:id="rId247">
        <w:r>
          <w:rPr>
            <w:color w:val="0000EE"/>
            <w:u w:val="single"/>
          </w:rPr>
          <w:t>10.16–17</w:t>
        </w:r>
      </w:hyperlink>
      <w:r>
        <w:t xml:space="preserve">) et servait peut-être à la fois de trésorerie et d'armurerie (voir </w:t>
      </w:r>
      <w:hyperlink r:id="rId248">
        <w:r>
          <w:rPr>
            <w:color w:val="0000EE"/>
            <w:u w:val="single"/>
          </w:rPr>
          <w:t>12.25–28</w:t>
        </w:r>
      </w:hyperlink>
      <w:r>
        <w:t xml:space="preserve"> ; </w:t>
      </w:r>
      <w:hyperlink r:id="rId249">
        <w:r>
          <w:rPr>
            <w:color w:val="0000EE"/>
            <w:u w:val="single"/>
          </w:rPr>
          <w:t>Es 22.8</w:t>
        </w:r>
      </w:hyperlink>
      <w:r>
        <w:t>). Le Pharaon égyptien Schischak emporta plus tard les boucliers comme butin (</w:t>
      </w:r>
      <w:hyperlink r:id="rId250">
        <w:r>
          <w:rPr>
            <w:color w:val="0000EE"/>
            <w:u w:val="single"/>
          </w:rPr>
          <w:t>1R 14.27</w:t>
        </w:r>
      </w:hyperlink>
      <w:r>
        <w:t>).</w:t>
      </w:r>
      <w:r/>
      <w:r/>
    </w:p>
    <w:p>
      <w:r/>
    </w:p>
    <w:p>
      <w:pPr>
        <w:pStyle w:val="Heading2"/>
      </w:pPr>
      <w:r>
        <w:t>1 Rois 7.6–8</w:t>
      </w:r>
      <w:r/>
    </w:p>
    <w:p>
      <w:r/>
      <w:r>
        <w:t xml:space="preserve">La Salle des Piliers était apparemment une entrée à colonnades de la Salle de Justice, où Salomon siégeait pour entendre les affaires juridiques (voir aussi </w:t>
      </w:r>
      <w:hyperlink r:id="rId251">
        <w:r>
          <w:rPr>
            <w:color w:val="0000EE"/>
            <w:u w:val="single"/>
          </w:rPr>
          <w:t>10.18–20</w:t>
        </w:r>
      </w:hyperlink>
      <w:r>
        <w:t xml:space="preserve">). Des salles du trône similaires ont été trouvées en Syrie et en Mésopotamie. • Salomon a érigé des logements séparés pour la fille de Pharaon (voir </w:t>
      </w:r>
      <w:hyperlink r:id="rId252">
        <w:r>
          <w:rPr>
            <w:color w:val="0000EE"/>
            <w:u w:val="single"/>
          </w:rPr>
          <w:t>3.1 ;</w:t>
        </w:r>
      </w:hyperlink>
      <w:r>
        <w:t xml:space="preserve"> </w:t>
      </w:r>
      <w:hyperlink r:id="rId124">
        <w:r>
          <w:rPr>
            <w:color w:val="0000EE"/>
            <w:u w:val="single"/>
          </w:rPr>
          <w:t>9.24 ;</w:t>
        </w:r>
      </w:hyperlink>
      <w:r>
        <w:t xml:space="preserve"> </w:t>
      </w:r>
      <w:hyperlink r:id="rId125">
        <w:r>
          <w:rPr>
            <w:color w:val="0000EE"/>
            <w:u w:val="single"/>
          </w:rPr>
          <w:t>2Ch 8.11</w:t>
        </w:r>
      </w:hyperlink>
      <w:r>
        <w:t>).</w:t>
      </w:r>
      <w:r/>
      <w:r/>
    </w:p>
    <w:p>
      <w:r/>
    </w:p>
    <w:p>
      <w:pPr>
        <w:pStyle w:val="Heading2"/>
      </w:pPr>
      <w:r>
        <w:t>1 Rois 7.9–11</w:t>
      </w:r>
      <w:r/>
    </w:p>
    <w:p>
      <w:r/>
      <w:r>
        <w:t>Comme pour le Temple, les pierres du complexe du palais de Salomon étaient d'une grande qualité, taillées et ajustées selon des spécifications exactes. Des pierres travaillées de la même manière ont été trouvées à Megiddo. Les poutres de cèdre placées entre les rangées du mur offraient une meilleure protection contre les tremblements de terre.</w:t>
      </w:r>
      <w:r/>
      <w:r/>
    </w:p>
    <w:p>
      <w:r/>
    </w:p>
    <w:p>
      <w:pPr>
        <w:pStyle w:val="Heading2"/>
      </w:pPr>
      <w:r>
        <w:t>1 Rois 7.12</w:t>
      </w:r>
      <w:r/>
    </w:p>
    <w:p>
      <w:r/>
      <w:r>
        <w:t xml:space="preserve">La grande cour qui entourait le complexe du Temple et du palais constituait un lieu de rassemblement pour le peuple (voir </w:t>
      </w:r>
      <w:hyperlink r:id="rId253">
        <w:r>
          <w:rPr>
            <w:color w:val="0000EE"/>
            <w:u w:val="single"/>
          </w:rPr>
          <w:t>Jr 7.1–2</w:t>
        </w:r>
      </w:hyperlink>
      <w:r>
        <w:t xml:space="preserve"> ; </w:t>
      </w:r>
      <w:hyperlink r:id="rId254">
        <w:r>
          <w:rPr>
            <w:color w:val="0000EE"/>
            <w:u w:val="single"/>
          </w:rPr>
          <w:t>36.10</w:t>
        </w:r>
      </w:hyperlink>
      <w:r>
        <w:t>).</w:t>
      </w:r>
      <w:r/>
      <w:r/>
    </w:p>
    <w:p>
      <w:r/>
    </w:p>
    <w:p>
      <w:pPr>
        <w:pStyle w:val="Heading2"/>
      </w:pPr>
      <w:r>
        <w:t>1 Rois 7.13–14</w:t>
      </w:r>
      <w:r/>
    </w:p>
    <w:p>
      <w:r/>
      <w:r>
        <w:t>Hiram : Comme son père, il était un maître artisan en bronze et autres matériaux (</w:t>
      </w:r>
      <w:hyperlink r:id="rId255">
        <w:r>
          <w:rPr>
            <w:color w:val="0000EE"/>
            <w:u w:val="single"/>
          </w:rPr>
          <w:t>2Ch 2.12–14</w:t>
        </w:r>
      </w:hyperlink>
      <w:r>
        <w:t>). Son habileté à travailler le métal est décrite dans les versets suivants (</w:t>
      </w:r>
      <w:hyperlink r:id="rId256">
        <w:r>
          <w:rPr>
            <w:color w:val="0000EE"/>
            <w:u w:val="single"/>
          </w:rPr>
          <w:t>1R 7.15–50</w:t>
        </w:r>
      </w:hyperlink>
      <w:r>
        <w:t xml:space="preserve">). • </w:t>
      </w:r>
      <w:r>
        <w:t xml:space="preserve">rempli de sagesse, d’intelligence, et de savoir pour faire toutes sortes d’ouvrages d’airain </w:t>
      </w:r>
      <w:r>
        <w:t>: les Israélites accordaient une grande importance aux compétences pratiques et les considéraient comme une forme de sagesse (</w:t>
      </w:r>
      <w:hyperlink r:id="rId257">
        <w:r>
          <w:rPr>
            <w:color w:val="0000EE"/>
            <w:u w:val="single"/>
          </w:rPr>
          <w:t>Pr 22.29</w:t>
        </w:r>
      </w:hyperlink>
      <w:r>
        <w:t>).</w:t>
      </w:r>
      <w:r/>
      <w:r/>
    </w:p>
    <w:p>
      <w:r/>
    </w:p>
    <w:p>
      <w:pPr>
        <w:pStyle w:val="Heading2"/>
      </w:pPr>
      <w:r>
        <w:t>1 Rois 7.15–22</w:t>
      </w:r>
      <w:r/>
    </w:p>
    <w:p>
      <w:r/>
      <w:r>
        <w:t>Les deux colonnes de bronze étaient probablement indépendantes, puisque le narrateur les décrit ici plutôt que dans la discussion antérieure sur la structure du Temple (</w:t>
      </w:r>
      <w:hyperlink r:id="rId258">
        <w:r>
          <w:rPr>
            <w:color w:val="0000EE"/>
            <w:u w:val="single"/>
          </w:rPr>
          <w:t>6.3–6</w:t>
        </w:r>
      </w:hyperlink>
      <w:r>
        <w:t>).</w:t>
      </w:r>
      <w:r/>
      <w:r/>
    </w:p>
    <w:p>
      <w:r/>
    </w:p>
    <w:p>
      <w:pPr>
        <w:pStyle w:val="Heading2"/>
      </w:pPr>
      <w:r>
        <w:t>1 Rois 7.23–26</w:t>
      </w:r>
      <w:r/>
    </w:p>
    <w:p>
      <w:r/>
      <w:r>
        <w:t xml:space="preserve">La grande cuve en bronze appelée la mer a remplacé la plus petite cuve en bronze utilisée pour le service du Tabernacle (voir </w:t>
      </w:r>
      <w:hyperlink r:id="rId259">
        <w:r>
          <w:rPr>
            <w:color w:val="0000EE"/>
            <w:u w:val="single"/>
          </w:rPr>
          <w:t>Ex 30.17–21</w:t>
        </w:r>
      </w:hyperlink>
      <w:r>
        <w:t>). La mer a été coulée en une seule pièce solide, à l'exclusion des douze bœufs en bronze sur lesquels elle reposait. Les bœufs étaient placés en groupes de trois, orientés dans les quatre directions, peut-être pour rappeler aux prêtres qu'ils servaient Dieu au nom des douze tribus d'Israël. Achaz remplacera plus tard les bœufs par une base en pierre (</w:t>
      </w:r>
      <w:hyperlink r:id="rId260">
        <w:r>
          <w:rPr>
            <w:color w:val="0000EE"/>
            <w:u w:val="single"/>
          </w:rPr>
          <w:t>2R 16.17</w:t>
        </w:r>
      </w:hyperlink>
      <w:r>
        <w:t>). Les prêtres se servaient de la mer, comme de la cuve en bronze avant elle, pour les ablutions cérémonielles (</w:t>
      </w:r>
      <w:hyperlink r:id="rId244">
        <w:r>
          <w:rPr>
            <w:color w:val="0000EE"/>
            <w:u w:val="single"/>
          </w:rPr>
          <w:t>2Ch 4.6</w:t>
        </w:r>
      </w:hyperlink>
      <w:r>
        <w:t xml:space="preserve">) alors qu'ils se préparaient à officier devant Dieu (voir </w:t>
      </w:r>
      <w:hyperlink r:id="rId259">
        <w:r>
          <w:rPr>
            <w:color w:val="0000EE"/>
            <w:u w:val="single"/>
          </w:rPr>
          <w:t>Ex 30.17–21</w:t>
        </w:r>
      </w:hyperlink>
      <w:r>
        <w:t xml:space="preserve">). La divergence apparente dans le volume d'eau qu'elle pouvait contenir (voir </w:t>
      </w:r>
      <w:hyperlink r:id="rId261">
        <w:r>
          <w:rPr>
            <w:color w:val="0000EE"/>
            <w:u w:val="single"/>
          </w:rPr>
          <w:t>2Ch 4.5</w:t>
        </w:r>
      </w:hyperlink>
      <w:r>
        <w:t>) est probablement due au fait que les normes de mesure variaient selon le lieu et l'époque.</w:t>
      </w:r>
      <w:r/>
      <w:r/>
    </w:p>
    <w:p>
      <w:r/>
    </w:p>
    <w:p>
      <w:pPr>
        <w:pStyle w:val="Heading2"/>
      </w:pPr>
      <w:r>
        <w:t>1 Rois 7.27–39</w:t>
      </w:r>
      <w:r/>
    </w:p>
    <w:p>
      <w:r/>
      <w:r>
        <w:t>Les dix bases d'airain contenaient chacune un bassin pour rincer les offrandes brûlées (</w:t>
      </w:r>
      <w:hyperlink r:id="rId244">
        <w:r>
          <w:rPr>
            <w:color w:val="0000EE"/>
            <w:u w:val="single"/>
          </w:rPr>
          <w:t>2Ch 4.6</w:t>
        </w:r>
      </w:hyperlink>
      <w:r>
        <w:t>). On en disposait cinq de chaque côté du Temple. Comme elles étaient équipées de roues, elles pouvaient être déplacées selon les besoins.</w:t>
      </w:r>
      <w:r/>
      <w:r/>
    </w:p>
    <w:p>
      <w:r/>
    </w:p>
    <w:p>
      <w:pPr>
        <w:pStyle w:val="Heading2"/>
      </w:pPr>
      <w:r>
        <w:t>1 Rois 7.40–45</w:t>
      </w:r>
      <w:r/>
    </w:p>
    <w:p>
      <w:r/>
      <w:r>
        <w:t>Hiram était extrêmement habile pour couler des objets de diverses tailles et niveaux de complexité. Il a également fabriqué l'autel d'airain pour la cour intérieure, qui servait pour les offrandes brûlées (</w:t>
      </w:r>
      <w:hyperlink r:id="rId240">
        <w:r>
          <w:rPr>
            <w:color w:val="0000EE"/>
            <w:u w:val="single"/>
          </w:rPr>
          <w:t>2Ch 4.1</w:t>
        </w:r>
      </w:hyperlink>
      <w:r>
        <w:t>).</w:t>
      </w:r>
      <w:r/>
      <w:r/>
    </w:p>
    <w:p>
      <w:r/>
    </w:p>
    <w:p>
      <w:pPr>
        <w:pStyle w:val="Heading2"/>
      </w:pPr>
      <w:r>
        <w:t>1 Rois 7.46–47</w:t>
      </w:r>
      <w:r/>
    </w:p>
    <w:p>
      <w:r/>
      <w:r>
        <w:t xml:space="preserve">entre Succoth et Tsarthan : cette zone à l'est du Jourdain (voir </w:t>
      </w:r>
      <w:hyperlink r:id="rId262">
        <w:r>
          <w:rPr>
            <w:color w:val="0000EE"/>
            <w:u w:val="single"/>
          </w:rPr>
          <w:t>Jos 3.16</w:t>
        </w:r>
      </w:hyperlink>
      <w:r>
        <w:t xml:space="preserve"> ; </w:t>
      </w:r>
      <w:hyperlink r:id="rId263">
        <w:r>
          <w:rPr>
            <w:color w:val="0000EE"/>
            <w:u w:val="single"/>
          </w:rPr>
          <w:t>Jg 8.4–5</w:t>
        </w:r>
      </w:hyperlink>
      <w:r>
        <w:t>) était connue pour son industrie de la métallurgie. En effet, la présence abondante d'argile pour les moules, de bois pour le combustible et un vent du nord dominant facilitaient le processus de coulée pour la fonderie.</w:t>
      </w:r>
      <w:r/>
      <w:r/>
    </w:p>
    <w:p>
      <w:r/>
    </w:p>
    <w:p>
      <w:pPr>
        <w:pStyle w:val="Heading2"/>
      </w:pPr>
      <w:r>
        <w:t>1 Rois 7.48–49</w:t>
      </w:r>
      <w:r/>
    </w:p>
    <w:p>
      <w:r/>
      <w:r>
        <w:t>L'autel en or a remplacé l'autel qui était utilisé dans le Tabernacle pour brûler l'encens (</w:t>
      </w:r>
      <w:hyperlink r:id="rId264">
        <w:r>
          <w:rPr>
            <w:color w:val="0000EE"/>
            <w:u w:val="single"/>
          </w:rPr>
          <w:t>Ex 30.1–10</w:t>
        </w:r>
      </w:hyperlink>
      <w:r>
        <w:t>). La table unique et le chandelier unique utilisés dans le Tabernacle (</w:t>
      </w:r>
      <w:hyperlink r:id="rId265">
        <w:r>
          <w:rPr>
            <w:color w:val="0000EE"/>
            <w:u w:val="single"/>
          </w:rPr>
          <w:t>Ex 25.23–40</w:t>
        </w:r>
      </w:hyperlink>
      <w:r>
        <w:t xml:space="preserve">) ont été remplacés par dix ensembles similaires dans le Temple. Bien que l'auteur mentionne une seule table en or pour le Pain de Présence, l'auteur des Chroniques mentionne dix tables, cinq de chaque côté de la salle principale du Temple (cf. </w:t>
      </w:r>
      <w:hyperlink r:id="rId266">
        <w:r>
          <w:rPr>
            <w:color w:val="0000EE"/>
            <w:u w:val="single"/>
          </w:rPr>
          <w:t>2Ch 4.8</w:t>
        </w:r>
      </w:hyperlink>
      <w:r>
        <w:t>), ainsi que dix chandeliers en or massif. Le pain représentait la provision de Dieu pour son peuple, et le chandelier désignait Dieu comme la source de la vie et de la vérité. Les deux symboles font référence à Christ, le pain de vie (</w:t>
      </w:r>
      <w:hyperlink r:id="rId267">
        <w:r>
          <w:rPr>
            <w:color w:val="0000EE"/>
            <w:u w:val="single"/>
          </w:rPr>
          <w:t>Jn 6.35</w:t>
        </w:r>
      </w:hyperlink>
      <w:r>
        <w:t>) et la lumière du monde (</w:t>
      </w:r>
      <w:hyperlink r:id="rId268">
        <w:r>
          <w:rPr>
            <w:color w:val="0000EE"/>
            <w:u w:val="single"/>
          </w:rPr>
          <w:t>Jn 8.12</w:t>
        </w:r>
      </w:hyperlink>
      <w:r>
        <w:t>).</w:t>
      </w:r>
      <w:r/>
      <w:r/>
    </w:p>
    <w:p>
      <w:r/>
    </w:p>
    <w:p>
      <w:pPr>
        <w:pStyle w:val="Heading2"/>
      </w:pPr>
      <w:r>
        <w:t>1 Rois 7.50–51</w:t>
      </w:r>
      <w:r/>
    </w:p>
    <w:p>
      <w:r/>
      <w:r>
        <w:t>L'auteur souligne l'utilisation abondante d'or par Salomon pour meubler le Temple. David et le peuple avaient récolté une énorme quantité d'or pour le Temple (</w:t>
      </w:r>
      <w:hyperlink r:id="rId269">
        <w:r>
          <w:rPr>
            <w:color w:val="0000EE"/>
            <w:u w:val="single"/>
          </w:rPr>
          <w:t>1Ch 29.1–9</w:t>
        </w:r>
      </w:hyperlink>
      <w:r>
        <w:t>), et Salomon amassait également de l'or chaque année (</w:t>
      </w:r>
      <w:hyperlink r:id="rId270">
        <w:r>
          <w:rPr>
            <w:color w:val="0000EE"/>
            <w:u w:val="single"/>
          </w:rPr>
          <w:t>1R 10.14</w:t>
        </w:r>
      </w:hyperlink>
      <w:r>
        <w:t xml:space="preserve">), donc il en avait beaucoup à disposition (voir </w:t>
      </w:r>
      <w:hyperlink r:id="rId271">
        <w:r>
          <w:rPr>
            <w:color w:val="0000EE"/>
            <w:u w:val="single"/>
          </w:rPr>
          <w:t>10.21</w:t>
        </w:r>
      </w:hyperlink>
      <w:r>
        <w:t>).</w:t>
      </w:r>
      <w:r/>
      <w:r/>
    </w:p>
    <w:p>
      <w:r/>
    </w:p>
    <w:p>
      <w:pPr>
        <w:pStyle w:val="Heading2"/>
      </w:pPr>
      <w:r>
        <w:t>1 Rois 8.1</w:t>
      </w:r>
      <w:r/>
    </w:p>
    <w:p>
      <w:r/>
      <w:r>
        <w:t>L'Arche était conservée dans une tente dans la Cité de David (</w:t>
      </w:r>
      <w:hyperlink r:id="rId272">
        <w:r>
          <w:rPr>
            <w:color w:val="0000EE"/>
            <w:u w:val="single"/>
          </w:rPr>
          <w:t>2S 6.3–17</w:t>
        </w:r>
      </w:hyperlink>
      <w:r>
        <w:t xml:space="preserve"> ; </w:t>
      </w:r>
      <w:hyperlink r:id="rId273">
        <w:r>
          <w:rPr>
            <w:color w:val="0000EE"/>
            <w:u w:val="single"/>
          </w:rPr>
          <w:t>1Ch 13.7–14</w:t>
        </w:r>
      </w:hyperlink>
      <w:r>
        <w:t xml:space="preserve"> ; </w:t>
      </w:r>
      <w:hyperlink r:id="rId274">
        <w:r>
          <w:rPr>
            <w:color w:val="0000EE"/>
            <w:u w:val="single"/>
          </w:rPr>
          <w:t>15.1–16.43</w:t>
        </w:r>
      </w:hyperlink>
      <w:r>
        <w:t>). Salomon s'y était rendu auparavant pour offrir un sacrifice après que le Seigneur lui soit apparu en rêve à Gabaon (</w:t>
      </w:r>
      <w:hyperlink r:id="rId275">
        <w:r>
          <w:rPr>
            <w:color w:val="0000EE"/>
            <w:u w:val="single"/>
          </w:rPr>
          <w:t>1R 3.4–15</w:t>
        </w:r>
      </w:hyperlink>
      <w:r>
        <w:t>).</w:t>
      </w:r>
      <w:r/>
      <w:r/>
    </w:p>
    <w:p>
      <w:r/>
    </w:p>
    <w:p>
      <w:pPr>
        <w:pStyle w:val="Heading2"/>
      </w:pPr>
      <w:r>
        <w:t>1 Rois 8.1–66</w:t>
      </w:r>
      <w:r/>
    </w:p>
    <w:p>
      <w:r/>
      <w:r>
        <w:t>Les activités de construction de Salomon culminent avec le déplacement de l'Arche dans le Temple nouvellement érigé. Le roi prononce une prière (</w:t>
      </w:r>
      <w:hyperlink r:id="rId276">
        <w:r>
          <w:rPr>
            <w:color w:val="0000EE"/>
            <w:u w:val="single"/>
          </w:rPr>
          <w:t>8.22–53</w:t>
        </w:r>
      </w:hyperlink>
      <w:r>
        <w:t>) et des paroles de louange et de bénédiction (</w:t>
      </w:r>
      <w:hyperlink r:id="rId277">
        <w:r>
          <w:rPr>
            <w:color w:val="0000EE"/>
            <w:u w:val="single"/>
          </w:rPr>
          <w:t>8.56–61</w:t>
        </w:r>
      </w:hyperlink>
      <w:r>
        <w:t>) pour consacrer le Temple au service du Seigneur. Après la dédicace, l'assemblée réunie profite de la grande Fête des Tabernacles. Le récit se concentre sur Salomon, qui loue Dieu et bénit le peuple (</w:t>
      </w:r>
      <w:hyperlink r:id="rId278">
        <w:r>
          <w:rPr>
            <w:color w:val="0000EE"/>
            <w:u w:val="single"/>
          </w:rPr>
          <w:t>8.12–61</w:t>
        </w:r>
      </w:hyperlink>
      <w:r>
        <w:t>).</w:t>
      </w:r>
      <w:r/>
      <w:r/>
    </w:p>
    <w:p>
      <w:r/>
    </w:p>
    <w:p>
      <w:pPr>
        <w:pStyle w:val="Heading2"/>
      </w:pPr>
      <w:r>
        <w:t>1 Rois 8.2</w:t>
      </w:r>
      <w:r/>
    </w:p>
    <w:p>
      <w:r/>
      <w:r>
        <w:t>Bien que le Temple ait été achevé au huitième mois (</w:t>
      </w:r>
      <w:hyperlink r:id="rId245">
        <w:r>
          <w:rPr>
            <w:color w:val="0000EE"/>
            <w:u w:val="single"/>
          </w:rPr>
          <w:t>6.38</w:t>
        </w:r>
      </w:hyperlink>
      <w:r>
        <w:t>), Salomon a apparemment retardé la dédicace jusqu'à l'année suivante afin qu'elle puisse avoir lieu lors de la Fête annuelle des Tabernacles, au début de l'automne, pendant le mois d'Éthanim. Ce choix a permis de préparer une célébration spectaculaire et a donné à l'occasion une signification double. Comme prescrit dans la loi, Salomon et le peuple ont exprimé leur gratitude à Dieu pour la saison des récoltes achevée. Ils ont également célébré l'accomplissement du cantique de délivrance de Moïse, qui promettait que Dieu établirait un jour son peuple dans la Terre Promise et y ferait sa demeure (</w:t>
      </w:r>
      <w:hyperlink r:id="rId279">
        <w:r>
          <w:rPr>
            <w:color w:val="0000EE"/>
            <w:u w:val="single"/>
          </w:rPr>
          <w:t>Ex 15.17</w:t>
        </w:r>
      </w:hyperlink>
      <w:r>
        <w:t xml:space="preserve"> ; </w:t>
      </w:r>
      <w:hyperlink r:id="rId280">
        <w:r>
          <w:rPr>
            <w:color w:val="0000EE"/>
            <w:u w:val="single"/>
          </w:rPr>
          <w:t>Dt 12.10–14</w:t>
        </w:r>
      </w:hyperlink>
      <w:r>
        <w:t xml:space="preserve">). La prière de dédicace et la bénédiction de Salomon peuvent indiquer qu'il guidait volontairement son peuple dans un renouvellement de l'alliance, comme le prescrivait </w:t>
      </w:r>
      <w:hyperlink r:id="rId281">
        <w:r>
          <w:rPr>
            <w:color w:val="0000EE"/>
            <w:u w:val="single"/>
          </w:rPr>
          <w:t>Dt 31.10–13</w:t>
        </w:r>
      </w:hyperlink>
      <w:r>
        <w:t>, au septième mois de la septième année de son règne.</w:t>
      </w:r>
      <w:r/>
      <w:r/>
    </w:p>
    <w:p>
      <w:r/>
    </w:p>
    <w:p>
      <w:pPr>
        <w:pStyle w:val="Heading2"/>
      </w:pPr>
      <w:r>
        <w:t>1 Rois 8.3–4</w:t>
      </w:r>
      <w:r/>
    </w:p>
    <w:p>
      <w:r/>
      <w:r>
        <w:t>Les prêtres et les Lévites ont transporté l'Arche du Seigneur de la manière prescrite par la loi (</w:t>
      </w:r>
      <w:hyperlink r:id="rId282">
        <w:r>
          <w:rPr>
            <w:color w:val="0000EE"/>
            <w:u w:val="single"/>
          </w:rPr>
          <w:t>Ex 25.14–15</w:t>
        </w:r>
      </w:hyperlink>
      <w:r>
        <w:t xml:space="preserve"> ; </w:t>
      </w:r>
      <w:hyperlink r:id="rId283">
        <w:r>
          <w:rPr>
            <w:color w:val="0000EE"/>
            <w:u w:val="single"/>
          </w:rPr>
          <w:t>Nb 4.5–8</w:t>
        </w:r>
      </w:hyperlink>
      <w:r>
        <w:t xml:space="preserve"> ; cf. </w:t>
      </w:r>
      <w:hyperlink r:id="rId284">
        <w:r>
          <w:rPr>
            <w:color w:val="0000EE"/>
            <w:u w:val="single"/>
          </w:rPr>
          <w:t>2S 6.1–15</w:t>
        </w:r>
      </w:hyperlink>
      <w:r>
        <w:t>).</w:t>
      </w:r>
      <w:r/>
      <w:r/>
    </w:p>
    <w:p>
      <w:r/>
    </w:p>
    <w:p>
      <w:pPr>
        <w:pStyle w:val="Heading2"/>
      </w:pPr>
      <w:r>
        <w:t>1 Rois 8.5</w:t>
      </w:r>
      <w:r/>
    </w:p>
    <w:p>
      <w:r/>
      <w:r>
        <w:t>Les sacrifices innombrables des Israélites indiquent à la fois la joie et la solennité de cette occasion.</w:t>
      </w:r>
      <w:r/>
      <w:r/>
    </w:p>
    <w:p>
      <w:r/>
    </w:p>
    <w:p>
      <w:pPr>
        <w:pStyle w:val="Heading2"/>
      </w:pPr>
      <w:r>
        <w:t>1 Rois 8.8</w:t>
      </w:r>
      <w:r/>
    </w:p>
    <w:p>
      <w:r/>
      <w:r>
        <w:t>Conformément à la loi (</w:t>
      </w:r>
      <w:hyperlink r:id="rId285">
        <w:r>
          <w:rPr>
            <w:color w:val="0000EE"/>
            <w:u w:val="single"/>
          </w:rPr>
          <w:t>Ex 25.15</w:t>
        </w:r>
      </w:hyperlink>
      <w:r>
        <w:t>), les barres de transport devaient rester dans les anneaux de l'Arche.</w:t>
      </w:r>
      <w:r/>
      <w:r/>
    </w:p>
    <w:p>
      <w:r/>
    </w:p>
    <w:p>
      <w:pPr>
        <w:pStyle w:val="Heading2"/>
      </w:pPr>
      <w:r>
        <w:t>1 Rois 8.9</w:t>
      </w:r>
      <w:r/>
    </w:p>
    <w:p>
      <w:r/>
      <w:r>
        <w:t xml:space="preserve">La mention spéciale des deux tables de pierre que Moïse avait placées dans l'Arche (cf. </w:t>
      </w:r>
      <w:hyperlink r:id="rId286">
        <w:r>
          <w:rPr>
            <w:color w:val="0000EE"/>
            <w:u w:val="single"/>
          </w:rPr>
          <w:t>8.21</w:t>
        </w:r>
      </w:hyperlink>
      <w:r>
        <w:t xml:space="preserve"> ; voir </w:t>
      </w:r>
      <w:hyperlink r:id="rId287">
        <w:r>
          <w:rPr>
            <w:color w:val="0000EE"/>
            <w:u w:val="single"/>
          </w:rPr>
          <w:t>Ex 25.21</w:t>
        </w:r>
      </w:hyperlink>
      <w:r>
        <w:t xml:space="preserve"> ; </w:t>
      </w:r>
      <w:hyperlink r:id="rId288">
        <w:r>
          <w:rPr>
            <w:color w:val="0000EE"/>
            <w:u w:val="single"/>
          </w:rPr>
          <w:t>Dt 31.26</w:t>
        </w:r>
      </w:hyperlink>
      <w:r>
        <w:t>) indique que Salomon avait en tête à la fois un renouvellement de l'alliance mosaïque et la dédicace du Temple.</w:t>
      </w:r>
      <w:r/>
      <w:r/>
    </w:p>
    <w:p>
      <w:r/>
    </w:p>
    <w:p>
      <w:pPr>
        <w:pStyle w:val="Heading2"/>
      </w:pPr>
      <w:r>
        <w:t>1 Rois 8.10–11</w:t>
      </w:r>
      <w:r/>
    </w:p>
    <w:p>
      <w:r/>
      <w:r>
        <w:t>Lorsque les prêtres sortent du Lieu Saint, ils sont accueillis au son d'une musique louant le Seigneur (</w:t>
      </w:r>
      <w:hyperlink r:id="rId289">
        <w:r>
          <w:rPr>
            <w:color w:val="0000EE"/>
            <w:u w:val="single"/>
          </w:rPr>
          <w:t>2Ch 5.11–14</w:t>
        </w:r>
      </w:hyperlink>
      <w:r>
        <w:t>). Auparavant, la glorieuse présence du Seigneur avait rempli le Tabernacle (</w:t>
      </w:r>
      <w:hyperlink r:id="rId290">
        <w:r>
          <w:rPr>
            <w:color w:val="0000EE"/>
            <w:u w:val="single"/>
          </w:rPr>
          <w:t>Ex 40.34–35</w:t>
        </w:r>
      </w:hyperlink>
      <w:r>
        <w:t>). Maintenant, elle remplit le Temple pour montrer que Dieu demeure à nouveau parmi son peuple. Ézéchiel relatera plus tard le départ de la présence divine du Temple (</w:t>
      </w:r>
      <w:hyperlink r:id="rId291">
        <w:r>
          <w:rPr>
            <w:color w:val="0000EE"/>
            <w:u w:val="single"/>
          </w:rPr>
          <w:t>Ez 10.18–19</w:t>
        </w:r>
      </w:hyperlink>
      <w:r>
        <w:t>), mais en promettant qu'elle reviendra à un moment béni dans le futur (</w:t>
      </w:r>
      <w:hyperlink r:id="rId292">
        <w:r>
          <w:rPr>
            <w:color w:val="0000EE"/>
            <w:u w:val="single"/>
          </w:rPr>
          <w:t>Ez 43.1–5</w:t>
        </w:r>
      </w:hyperlink>
      <w:r>
        <w:t>). Dans le Nouveau Testament, Jean affirme que Dieu habite parmi son peuple à travers son fils, Jésus-Christ (</w:t>
      </w:r>
      <w:hyperlink r:id="rId293">
        <w:r>
          <w:rPr>
            <w:color w:val="0000EE"/>
            <w:u w:val="single"/>
          </w:rPr>
          <w:t>Jn 1.14</w:t>
        </w:r>
      </w:hyperlink>
      <w:r>
        <w:t>). Paul déclare que Christ habite désormais en chaque croyant (</w:t>
      </w:r>
      <w:hyperlink r:id="rId294">
        <w:r>
          <w:rPr>
            <w:color w:val="0000EE"/>
            <w:u w:val="single"/>
          </w:rPr>
          <w:t>Col 1.27</w:t>
        </w:r>
      </w:hyperlink>
      <w:r>
        <w:t xml:space="preserve">), comme un avant-goût d'un futur où l'on pourra dire : « </w:t>
      </w:r>
      <w:r>
        <w:t xml:space="preserve">Voici le tabernacle de Dieu avec les hommes ! Il habitera avec eux. </w:t>
      </w:r>
      <w:r>
        <w:t>» (</w:t>
      </w:r>
      <w:hyperlink r:id="rId295">
        <w:r>
          <w:rPr>
            <w:color w:val="0000EE"/>
            <w:u w:val="single"/>
          </w:rPr>
          <w:t>Ap 21.3</w:t>
        </w:r>
      </w:hyperlink>
      <w:r>
        <w:t>).</w:t>
      </w:r>
      <w:r/>
      <w:r/>
    </w:p>
    <w:p>
      <w:r/>
    </w:p>
    <w:p>
      <w:pPr>
        <w:pStyle w:val="Heading2"/>
      </w:pPr>
      <w:r>
        <w:t>1 Rois 8.12–13</w:t>
      </w:r>
      <w:r/>
    </w:p>
    <w:p>
      <w:r/>
      <w:r>
        <w:t>dans l’obscurité</w:t>
      </w:r>
      <w:r>
        <w:t xml:space="preserve"> : Salomon reconnaît que le nuage qui remplit le sanctuaire est une manifestation de la présence de Dieu, mais il comprend aussi que Dieu ne peut pas être contenu dans un Temple fait par l'homme (voir </w:t>
      </w:r>
      <w:hyperlink r:id="rId296">
        <w:r>
          <w:rPr>
            <w:color w:val="0000EE"/>
            <w:u w:val="single"/>
          </w:rPr>
          <w:t>8.27</w:t>
        </w:r>
      </w:hyperlink>
      <w:r>
        <w:t>). Salomon a accompli sa mission de construire le Temple (</w:t>
      </w:r>
      <w:hyperlink r:id="rId297">
        <w:r>
          <w:rPr>
            <w:color w:val="0000EE"/>
            <w:u w:val="single"/>
          </w:rPr>
          <w:t>8.19</w:t>
        </w:r>
      </w:hyperlink>
      <w:r>
        <w:t xml:space="preserve"> ; </w:t>
      </w:r>
      <w:hyperlink r:id="rId298">
        <w:r>
          <w:rPr>
            <w:color w:val="0000EE"/>
            <w:u w:val="single"/>
          </w:rPr>
          <w:t>1Ch 28.10</w:t>
        </w:r>
      </w:hyperlink>
      <w:r>
        <w:t xml:space="preserve">), croyant aux promesses de Dieu selon lesquelles il habiterait dans le sanctuaire (voir </w:t>
      </w:r>
      <w:hyperlink r:id="rId279">
        <w:r>
          <w:rPr>
            <w:color w:val="0000EE"/>
            <w:u w:val="single"/>
          </w:rPr>
          <w:t>Ex 15.17</w:t>
        </w:r>
      </w:hyperlink>
      <w:r>
        <w:t>).</w:t>
      </w:r>
      <w:r/>
      <w:r/>
    </w:p>
    <w:p>
      <w:r/>
    </w:p>
    <w:p>
      <w:pPr>
        <w:pStyle w:val="Heading2"/>
      </w:pPr>
      <w:r>
        <w:t>1 Rois 8.12–21</w:t>
      </w:r>
      <w:r/>
    </w:p>
    <w:p>
      <w:r/>
      <w:r>
        <w:t>Salomon commence par prier (</w:t>
      </w:r>
      <w:hyperlink r:id="rId299">
        <w:r>
          <w:rPr>
            <w:color w:val="0000EE"/>
            <w:u w:val="single"/>
          </w:rPr>
          <w:t>8.12–13</w:t>
        </w:r>
      </w:hyperlink>
      <w:r>
        <w:t>), puis bénit le peuple tout en louant Dieu d'avoir accompli ses promesses (</w:t>
      </w:r>
      <w:hyperlink r:id="rId300">
        <w:r>
          <w:rPr>
            <w:color w:val="0000EE"/>
            <w:u w:val="single"/>
          </w:rPr>
          <w:t>8.14–21</w:t>
        </w:r>
      </w:hyperlink>
      <w:r>
        <w:t>). Comme dans de nombreux psaumes de louange, Salomon exalte Dieu, se soumet à lui et témoigne de sa grande bonté.</w:t>
      </w:r>
      <w:r/>
      <w:r/>
    </w:p>
    <w:p>
      <w:r/>
    </w:p>
    <w:p>
      <w:pPr>
        <w:pStyle w:val="Heading2"/>
      </w:pPr>
      <w:r>
        <w:t>1 Rois 8.14–16</w:t>
      </w:r>
      <w:r/>
    </w:p>
    <w:p>
      <w:r/>
      <w:r>
        <w:t xml:space="preserve">La bénédiction de Salomon est exprimée comme une louange à Dieu, qui a tenu ses promesses d'alliance et béni son peuple (voir </w:t>
      </w:r>
      <w:hyperlink r:id="rId65">
        <w:r>
          <w:rPr>
            <w:color w:val="0000EE"/>
            <w:u w:val="single"/>
          </w:rPr>
          <w:t>2S 7.12–16</w:t>
        </w:r>
      </w:hyperlink>
      <w:r>
        <w:t xml:space="preserve"> ; cf. </w:t>
      </w:r>
      <w:hyperlink r:id="rId301">
        <w:r>
          <w:rPr>
            <w:color w:val="0000EE"/>
            <w:u w:val="single"/>
          </w:rPr>
          <w:t>2Ch 6.1–11</w:t>
        </w:r>
      </w:hyperlink>
      <w:r>
        <w:t>).</w:t>
      </w:r>
      <w:r/>
      <w:r/>
    </w:p>
    <w:p>
      <w:r/>
    </w:p>
    <w:p>
      <w:pPr>
        <w:pStyle w:val="Heading2"/>
      </w:pPr>
      <w:r>
        <w:t>1 Rois 8.22</w:t>
      </w:r>
      <w:r/>
    </w:p>
    <w:p>
      <w:r/>
      <w:r>
        <w:t>En priant, Salomon lève les mains vers le ciel et s'agenouille devant le Seigneur sur une estrade érigée à la vue du peuple rassemblé (</w:t>
      </w:r>
      <w:hyperlink r:id="rId302">
        <w:r>
          <w:rPr>
            <w:color w:val="0000EE"/>
            <w:u w:val="single"/>
          </w:rPr>
          <w:t>8.54</w:t>
        </w:r>
      </w:hyperlink>
      <w:r>
        <w:t xml:space="preserve"> ; </w:t>
      </w:r>
      <w:hyperlink r:id="rId303">
        <w:r>
          <w:rPr>
            <w:color w:val="0000EE"/>
            <w:u w:val="single"/>
          </w:rPr>
          <w:t>2Ch 6.13</w:t>
        </w:r>
      </w:hyperlink>
      <w:r>
        <w:t>). Jésus condamne les individus hypocrites qui affichent une religiosité sans véritable croyance sincère (</w:t>
      </w:r>
      <w:hyperlink r:id="rId304">
        <w:r>
          <w:rPr>
            <w:color w:val="0000EE"/>
            <w:u w:val="single"/>
          </w:rPr>
          <w:t>Mt 6.5–8</w:t>
        </w:r>
      </w:hyperlink>
      <w:r>
        <w:t>). Mais la piété publique de Salomon est authentique, guidant son peuple dans l'adoration et les encourageant à vivre dans une pleine dépendance envers Dieu. La nation qui connaît et obéit au Seigneur, et dont les dirigeants gouvernent avec droiture, est particulièrement bénie (</w:t>
      </w:r>
      <w:hyperlink r:id="rId305">
        <w:r>
          <w:rPr>
            <w:color w:val="0000EE"/>
            <w:u w:val="single"/>
          </w:rPr>
          <w:t>2Ch 7.14</w:t>
        </w:r>
      </w:hyperlink>
      <w:r>
        <w:t xml:space="preserve"> ; </w:t>
      </w:r>
      <w:hyperlink r:id="rId306">
        <w:r>
          <w:rPr>
            <w:color w:val="0000EE"/>
            <w:u w:val="single"/>
          </w:rPr>
          <w:t>Ps 33.12</w:t>
        </w:r>
      </w:hyperlink>
      <w:r>
        <w:t xml:space="preserve"> ; </w:t>
      </w:r>
      <w:hyperlink r:id="rId307">
        <w:r>
          <w:rPr>
            <w:color w:val="0000EE"/>
            <w:u w:val="single"/>
          </w:rPr>
          <w:t>45.6–7</w:t>
        </w:r>
      </w:hyperlink>
      <w:r>
        <w:t xml:space="preserve"> ; </w:t>
      </w:r>
      <w:hyperlink r:id="rId308">
        <w:r>
          <w:rPr>
            <w:color w:val="0000EE"/>
            <w:u w:val="single"/>
          </w:rPr>
          <w:t>144.15</w:t>
        </w:r>
      </w:hyperlink>
      <w:r>
        <w:t xml:space="preserve"> ; </w:t>
      </w:r>
      <w:hyperlink r:id="rId309">
        <w:r>
          <w:rPr>
            <w:color w:val="0000EE"/>
            <w:u w:val="single"/>
          </w:rPr>
          <w:t>Pr 29.2</w:t>
        </w:r>
      </w:hyperlink>
      <w:r>
        <w:t xml:space="preserve"> ; </w:t>
      </w:r>
      <w:hyperlink r:id="rId70">
        <w:r>
          <w:rPr>
            <w:color w:val="0000EE"/>
            <w:u w:val="single"/>
          </w:rPr>
          <w:t>Es 11.1–5</w:t>
        </w:r>
      </w:hyperlink>
      <w:r>
        <w:t>).</w:t>
      </w:r>
      <w:r/>
      <w:r/>
    </w:p>
    <w:p>
      <w:r/>
    </w:p>
    <w:p>
      <w:pPr>
        <w:pStyle w:val="Heading2"/>
      </w:pPr>
      <w:r>
        <w:t>1 Rois 8.22–61</w:t>
      </w:r>
      <w:r/>
    </w:p>
    <w:p>
      <w:r/>
      <w:r>
        <w:t>Comme la prière précédente de Salomon, sa prière de dédicace pour le Temple contient une louange à Dieu et une bénédiction pour le peuple. Il souligne la fidélité de Dieu à l'alliance et son rôle dans la construction du Temple, et demande à Dieu de continuer de répondre à leurs prières (</w:t>
      </w:r>
      <w:hyperlink r:id="rId310">
        <w:r>
          <w:rPr>
            <w:color w:val="0000EE"/>
            <w:u w:val="single"/>
          </w:rPr>
          <w:t>8.22–30</w:t>
        </w:r>
      </w:hyperlink>
      <w:r>
        <w:t>). Salomon adresse ensuite sept requêtes distinctes à Dieu (</w:t>
      </w:r>
      <w:hyperlink r:id="rId311">
        <w:r>
          <w:rPr>
            <w:color w:val="0000EE"/>
            <w:u w:val="single"/>
          </w:rPr>
          <w:t>8.31–53</w:t>
        </w:r>
      </w:hyperlink>
      <w:r>
        <w:t>) et conclut par une bénédiction (</w:t>
      </w:r>
      <w:hyperlink r:id="rId312">
        <w:r>
          <w:rPr>
            <w:color w:val="0000EE"/>
            <w:u w:val="single"/>
          </w:rPr>
          <w:t>8.54–61</w:t>
        </w:r>
      </w:hyperlink>
      <w:r>
        <w:t>).</w:t>
      </w:r>
      <w:r/>
      <w:r/>
    </w:p>
    <w:p>
      <w:r/>
    </w:p>
    <w:p>
      <w:pPr>
        <w:pStyle w:val="Heading2"/>
      </w:pPr>
      <w:r>
        <w:t>1 Rois 8.23–26</w:t>
      </w:r>
      <w:r/>
    </w:p>
    <w:p>
      <w:r/>
      <w:r>
        <w:t>La prière de Salomon décrit la nature incomparable de Dieu et l'accomplissement de ses promesses à David. Salomon prie également que Dieu tienne sa promesse selon laquelle les descendants de David siégeront toujours sur le trône.</w:t>
      </w:r>
      <w:r/>
      <w:r/>
    </w:p>
    <w:p>
      <w:r/>
    </w:p>
    <w:p>
      <w:pPr>
        <w:pStyle w:val="Heading2"/>
      </w:pPr>
      <w:r>
        <w:t>1 Rois 8.29–51</w:t>
      </w:r>
      <w:r/>
    </w:p>
    <w:p>
      <w:r/>
      <w:r>
        <w:t>Salomon demande à Dieu d'écouter les prières que son peuple lui adresse depuis le Temple. Il aborde ensuite des cas spécifiques où ils auront besoin des réponses de Dieu.</w:t>
      </w:r>
      <w:r/>
      <w:r/>
    </w:p>
    <w:p>
      <w:r/>
    </w:p>
    <w:p>
      <w:pPr>
        <w:pStyle w:val="Heading2"/>
      </w:pPr>
      <w:r>
        <w:t>1 Rois 8.31–32</w:t>
      </w:r>
      <w:r/>
    </w:p>
    <w:p>
      <w:r/>
      <w:r>
        <w:t xml:space="preserve">Salomon demande à Dieu de rendre la décision appropriée et d'exercer la justice dans les affaires judiciaires où l'innocence du plaideur ne pourra pas être établie, en raison de l'absence de témoins (cf. </w:t>
      </w:r>
      <w:hyperlink r:id="rId313">
        <w:r>
          <w:rPr>
            <w:color w:val="0000EE"/>
            <w:u w:val="single"/>
          </w:rPr>
          <w:t>Ex 22.7–12</w:t>
        </w:r>
      </w:hyperlink>
      <w:r>
        <w:t>). Peut-être Salomon réalise-t-il que les ceux qui exerceront la justice après lui ne bénéficieront pas de la sagesse spéciale que Dieu lui a donnée (</w:t>
      </w:r>
      <w:hyperlink r:id="rId170">
        <w:r>
          <w:rPr>
            <w:color w:val="0000EE"/>
            <w:u w:val="single"/>
          </w:rPr>
          <w:t xml:space="preserve">1R 3.12 </w:t>
        </w:r>
      </w:hyperlink>
      <w:r>
        <w:t xml:space="preserve">; par exemple, </w:t>
      </w:r>
      <w:hyperlink r:id="rId314">
        <w:r>
          <w:rPr>
            <w:color w:val="0000EE"/>
            <w:u w:val="single"/>
          </w:rPr>
          <w:t>3.16–27</w:t>
        </w:r>
      </w:hyperlink>
      <w:r>
        <w:t>).</w:t>
      </w:r>
      <w:r/>
      <w:r/>
    </w:p>
    <w:p>
      <w:r/>
    </w:p>
    <w:p>
      <w:pPr>
        <w:pStyle w:val="Heading2"/>
      </w:pPr>
      <w:r>
        <w:t>1 Rois 8.33–34</w:t>
      </w:r>
      <w:r/>
    </w:p>
    <w:p>
      <w:r/>
      <w:r>
        <w:t xml:space="preserve">Salomon décrit des situations futures où le peuple d'Israël péchera et Dieu permettra à l'ennemi de les opprimer (voir </w:t>
      </w:r>
      <w:hyperlink r:id="rId315">
        <w:r>
          <w:rPr>
            <w:color w:val="0000EE"/>
            <w:u w:val="single"/>
          </w:rPr>
          <w:t>Lv 26.14–17</w:t>
        </w:r>
      </w:hyperlink>
      <w:r>
        <w:t xml:space="preserve"> ; </w:t>
      </w:r>
      <w:hyperlink r:id="rId316">
        <w:r>
          <w:rPr>
            <w:color w:val="0000EE"/>
            <w:u w:val="single"/>
          </w:rPr>
          <w:t>Dt 28.15</w:t>
        </w:r>
      </w:hyperlink>
      <w:r>
        <w:t xml:space="preserve">, </w:t>
      </w:r>
      <w:hyperlink r:id="rId317">
        <w:r>
          <w:rPr>
            <w:color w:val="0000EE"/>
            <w:u w:val="single"/>
          </w:rPr>
          <w:t>25–26</w:t>
        </w:r>
      </w:hyperlink>
      <w:r>
        <w:t xml:space="preserve">, </w:t>
      </w:r>
      <w:hyperlink r:id="rId318">
        <w:r>
          <w:rPr>
            <w:color w:val="0000EE"/>
            <w:u w:val="single"/>
          </w:rPr>
          <w:t>45</w:t>
        </w:r>
      </w:hyperlink>
      <w:r>
        <w:t xml:space="preserve">, </w:t>
      </w:r>
      <w:hyperlink r:id="rId319">
        <w:r>
          <w:rPr>
            <w:color w:val="0000EE"/>
            <w:u w:val="single"/>
          </w:rPr>
          <w:t>49</w:t>
        </w:r>
      </w:hyperlink>
      <w:r>
        <w:t xml:space="preserve"> ; </w:t>
      </w:r>
      <w:hyperlink r:id="rId320">
        <w:r>
          <w:rPr>
            <w:color w:val="0000EE"/>
            <w:u w:val="single"/>
          </w:rPr>
          <w:t>Jos 7</w:t>
        </w:r>
      </w:hyperlink>
      <w:r>
        <w:t>) mais où le peuple se repentira ensuite sincèrement. Salomon demande à Dieu d'honorer son alliance et de pardonner leurs péchés (</w:t>
      </w:r>
      <w:hyperlink r:id="rId321">
        <w:r>
          <w:rPr>
            <w:color w:val="0000EE"/>
            <w:u w:val="single"/>
          </w:rPr>
          <w:t>Lv 26.39–42</w:t>
        </w:r>
      </w:hyperlink>
      <w:r>
        <w:t>).</w:t>
      </w:r>
      <w:r/>
      <w:r/>
    </w:p>
    <w:p>
      <w:r/>
    </w:p>
    <w:p>
      <w:pPr>
        <w:pStyle w:val="Heading2"/>
      </w:pPr>
      <w:r>
        <w:t>1 Rois 8.35–36</w:t>
      </w:r>
      <w:r/>
    </w:p>
    <w:p>
      <w:r/>
      <w:r>
        <w:t>Salomon prie concernant l'éventualité de sécheresses futures dont la cause serait le péché du peuple (</w:t>
      </w:r>
      <w:hyperlink r:id="rId322">
        <w:r>
          <w:rPr>
            <w:color w:val="0000EE"/>
            <w:u w:val="single"/>
          </w:rPr>
          <w:t>Lv 26.19</w:t>
        </w:r>
      </w:hyperlink>
      <w:r>
        <w:t xml:space="preserve"> ; </w:t>
      </w:r>
      <w:hyperlink r:id="rId323">
        <w:r>
          <w:rPr>
            <w:color w:val="0000EE"/>
            <w:u w:val="single"/>
          </w:rPr>
          <w:t>Dt 28.23–24</w:t>
        </w:r>
      </w:hyperlink>
      <w:r>
        <w:t>). Il prie que, si le peuple confesse et se repent sincèrement, Dieu lui pardonne et restaure la fertilité de la terre afin que les Israélites apprennent à vivre de manière juste devant Dieu.</w:t>
      </w:r>
      <w:r/>
      <w:r/>
    </w:p>
    <w:p>
      <w:r/>
    </w:p>
    <w:p>
      <w:pPr>
        <w:pStyle w:val="Heading2"/>
      </w:pPr>
      <w:r>
        <w:t>1 Rois 8.37–40</w:t>
      </w:r>
      <w:r/>
    </w:p>
    <w:p>
      <w:r/>
      <w:r>
        <w:t>Salomon prie au sujet de diverses catastrophes potentielles dont la cause sera le péché individuel ou collectif du peuple (</w:t>
      </w:r>
      <w:hyperlink r:id="rId324">
        <w:r>
          <w:rPr>
            <w:color w:val="0000EE"/>
            <w:u w:val="single"/>
          </w:rPr>
          <w:t>Lv 26.16</w:t>
        </w:r>
      </w:hyperlink>
      <w:r>
        <w:t xml:space="preserve">, </w:t>
      </w:r>
      <w:hyperlink r:id="rId325">
        <w:r>
          <w:rPr>
            <w:color w:val="0000EE"/>
            <w:u w:val="single"/>
          </w:rPr>
          <w:t xml:space="preserve">19–26 </w:t>
        </w:r>
      </w:hyperlink>
      <w:r>
        <w:t xml:space="preserve">; </w:t>
      </w:r>
      <w:hyperlink r:id="rId326">
        <w:r>
          <w:rPr>
            <w:color w:val="0000EE"/>
            <w:u w:val="single"/>
          </w:rPr>
          <w:t>Dt 28.21–22</w:t>
        </w:r>
      </w:hyperlink>
      <w:r>
        <w:t xml:space="preserve">, </w:t>
      </w:r>
      <w:hyperlink r:id="rId327">
        <w:r>
          <w:rPr>
            <w:color w:val="0000EE"/>
            <w:u w:val="single"/>
          </w:rPr>
          <w:t>38–40</w:t>
        </w:r>
      </w:hyperlink>
      <w:r>
        <w:t xml:space="preserve">, </w:t>
      </w:r>
      <w:hyperlink r:id="rId328">
        <w:r>
          <w:rPr>
            <w:color w:val="0000EE"/>
            <w:u w:val="single"/>
          </w:rPr>
          <w:t>42</w:t>
        </w:r>
      </w:hyperlink>
      <w:r>
        <w:t xml:space="preserve">, </w:t>
      </w:r>
      <w:hyperlink r:id="rId329">
        <w:r>
          <w:rPr>
            <w:color w:val="0000EE"/>
            <w:u w:val="single"/>
          </w:rPr>
          <w:t>58–61</w:t>
        </w:r>
      </w:hyperlink>
      <w:r>
        <w:t>). Il demande à nouveau que si le peuple de Dieu confesse et se repent véritablement, Dieu agisse avec justice afin que tous puissent vivre avec crainte devant lui (</w:t>
      </w:r>
      <w:hyperlink r:id="rId63">
        <w:r>
          <w:rPr>
            <w:color w:val="0000EE"/>
            <w:u w:val="single"/>
          </w:rPr>
          <w:t xml:space="preserve">Dt 8.6 </w:t>
        </w:r>
      </w:hyperlink>
      <w:r>
        <w:t xml:space="preserve">; </w:t>
      </w:r>
      <w:hyperlink r:id="rId305">
        <w:r>
          <w:rPr>
            <w:color w:val="0000EE"/>
            <w:u w:val="single"/>
          </w:rPr>
          <w:t xml:space="preserve">2Ch 7.14 </w:t>
        </w:r>
      </w:hyperlink>
      <w:r>
        <w:t xml:space="preserve">; </w:t>
      </w:r>
      <w:hyperlink r:id="rId172">
        <w:r>
          <w:rPr>
            <w:color w:val="0000EE"/>
            <w:u w:val="single"/>
          </w:rPr>
          <w:t xml:space="preserve">Pr 1.7 </w:t>
        </w:r>
      </w:hyperlink>
      <w:r>
        <w:t xml:space="preserve">; </w:t>
      </w:r>
      <w:hyperlink r:id="rId330">
        <w:r>
          <w:rPr>
            <w:color w:val="0000EE"/>
            <w:u w:val="single"/>
          </w:rPr>
          <w:t xml:space="preserve">9.10 </w:t>
        </w:r>
      </w:hyperlink>
      <w:r>
        <w:t xml:space="preserve">; </w:t>
      </w:r>
      <w:hyperlink r:id="rId331">
        <w:r>
          <w:rPr>
            <w:color w:val="0000EE"/>
            <w:u w:val="single"/>
          </w:rPr>
          <w:t>15.33</w:t>
        </w:r>
      </w:hyperlink>
      <w:r>
        <w:t>).</w:t>
      </w:r>
      <w:r/>
      <w:r/>
    </w:p>
    <w:p>
      <w:r/>
    </w:p>
    <w:p>
      <w:pPr>
        <w:pStyle w:val="Heading2"/>
      </w:pPr>
      <w:r>
        <w:t>1 Rois 8.41–43</w:t>
      </w:r>
      <w:r/>
    </w:p>
    <w:p>
      <w:r/>
      <w:r>
        <w:t xml:space="preserve">Salomon demande que les non-Israélites apprennent à craindre le Seigneur et vivent en relation avec lui. Salomon a compris qu'Israël doit représenter avec droiture l'Éternel aux yeux de ceux qui sont exclus de l'alliance (voir </w:t>
      </w:r>
      <w:hyperlink r:id="rId332">
        <w:r>
          <w:rPr>
            <w:color w:val="0000EE"/>
            <w:u w:val="single"/>
          </w:rPr>
          <w:t>Gn 12.7</w:t>
        </w:r>
      </w:hyperlink>
      <w:r>
        <w:t xml:space="preserve"> ; </w:t>
      </w:r>
      <w:hyperlink r:id="rId333">
        <w:r>
          <w:rPr>
            <w:color w:val="0000EE"/>
            <w:u w:val="single"/>
          </w:rPr>
          <w:t>Ps 102.15</w:t>
        </w:r>
      </w:hyperlink>
      <w:r>
        <w:t xml:space="preserve"> ; </w:t>
      </w:r>
      <w:hyperlink r:id="rId334">
        <w:r>
          <w:rPr>
            <w:color w:val="0000EE"/>
            <w:u w:val="single"/>
          </w:rPr>
          <w:t>Ha 2.14</w:t>
        </w:r>
      </w:hyperlink>
      <w:r>
        <w:t xml:space="preserve"> ; </w:t>
      </w:r>
      <w:hyperlink r:id="rId335">
        <w:r>
          <w:rPr>
            <w:color w:val="0000EE"/>
            <w:u w:val="single"/>
          </w:rPr>
          <w:t>Mt 28.19</w:t>
        </w:r>
      </w:hyperlink>
      <w:r>
        <w:t>).</w:t>
      </w:r>
      <w:r/>
      <w:r/>
    </w:p>
    <w:p>
      <w:r/>
    </w:p>
    <w:p>
      <w:pPr>
        <w:pStyle w:val="Heading2"/>
      </w:pPr>
      <w:r>
        <w:t>1 Rois 8.44–45</w:t>
      </w:r>
      <w:r/>
    </w:p>
    <w:p>
      <w:r/>
      <w:r>
        <w:t>Au nom de ceux qui n'ont pas accès au Temple, en particulier lorsqu'ils sont au loin en train de combattre pour la cause de Dieu (</w:t>
      </w:r>
      <w:hyperlink r:id="rId336">
        <w:r>
          <w:rPr>
            <w:color w:val="0000EE"/>
            <w:u w:val="single"/>
          </w:rPr>
          <w:t>Lv 26.7–8</w:t>
        </w:r>
      </w:hyperlink>
      <w:r>
        <w:t xml:space="preserve"> ; </w:t>
      </w:r>
      <w:hyperlink r:id="rId337">
        <w:r>
          <w:rPr>
            <w:color w:val="0000EE"/>
            <w:u w:val="single"/>
          </w:rPr>
          <w:t>Dt 20.1–4</w:t>
        </w:r>
      </w:hyperlink>
      <w:r>
        <w:t xml:space="preserve">), Salomon demande que Dieu entende leurs prières dirigées vers l'Éternel et son </w:t>
      </w:r>
      <w:r>
        <w:rPr>
          <w:i/>
        </w:rPr>
        <w:t>Temple</w:t>
      </w:r>
      <w:r>
        <w:t xml:space="preserve"> à Jérusalem (voir </w:t>
      </w:r>
      <w:hyperlink r:id="rId338">
        <w:r>
          <w:rPr>
            <w:color w:val="0000EE"/>
            <w:u w:val="single"/>
          </w:rPr>
          <w:t>Dn 6.10</w:t>
        </w:r>
      </w:hyperlink>
      <w:r>
        <w:t>).</w:t>
      </w:r>
      <w:r/>
      <w:r/>
    </w:p>
    <w:p>
      <w:r/>
    </w:p>
    <w:p>
      <w:pPr>
        <w:pStyle w:val="Heading2"/>
      </w:pPr>
      <w:r>
        <w:t>1 Rois 8.46–51</w:t>
      </w:r>
      <w:r/>
    </w:p>
    <w:p>
      <w:r/>
      <w:r>
        <w:t>Salomon prie concernant une époque où Israël sera potentiellement emmené en captivité (</w:t>
      </w:r>
      <w:hyperlink r:id="rId339">
        <w:r>
          <w:rPr>
            <w:color w:val="0000EE"/>
            <w:u w:val="single"/>
          </w:rPr>
          <w:t>Lv 26.33</w:t>
        </w:r>
      </w:hyperlink>
      <w:r>
        <w:t>). Il prie que, si le peuple se repent sincèrement et confesse son péché, Dieu les écoute, leur pardonne et leur accorde la faveur de leurs captifs (</w:t>
      </w:r>
      <w:hyperlink r:id="rId340">
        <w:r>
          <w:rPr>
            <w:color w:val="0000EE"/>
            <w:u w:val="single"/>
          </w:rPr>
          <w:t>Lv 26.40–45</w:t>
        </w:r>
      </w:hyperlink>
      <w:r>
        <w:t xml:space="preserve"> ; </w:t>
      </w:r>
      <w:hyperlink r:id="rId341">
        <w:r>
          <w:rPr>
            <w:color w:val="0000EE"/>
            <w:u w:val="single"/>
          </w:rPr>
          <w:t>2R 25.27–30</w:t>
        </w:r>
      </w:hyperlink>
      <w:r>
        <w:t xml:space="preserve"> ; </w:t>
      </w:r>
      <w:hyperlink r:id="rId338">
        <w:r>
          <w:rPr>
            <w:color w:val="0000EE"/>
            <w:u w:val="single"/>
          </w:rPr>
          <w:t>Dn 6.10</w:t>
        </w:r>
      </w:hyperlink>
      <w:r>
        <w:t xml:space="preserve"> ; </w:t>
      </w:r>
      <w:hyperlink r:id="rId342">
        <w:r>
          <w:rPr>
            <w:color w:val="0000EE"/>
            <w:u w:val="single"/>
          </w:rPr>
          <w:t>9.3–19</w:t>
        </w:r>
      </w:hyperlink>
      <w:r>
        <w:t>).</w:t>
      </w:r>
      <w:r/>
      <w:r/>
    </w:p>
    <w:p>
      <w:r/>
    </w:p>
    <w:p>
      <w:pPr>
        <w:pStyle w:val="Heading2"/>
      </w:pPr>
      <w:r>
        <w:t>1 Rois 8.52–53</w:t>
      </w:r>
      <w:r/>
    </w:p>
    <w:p>
      <w:r/>
      <w:r>
        <w:t>Salomon conclut sa prière de dédicace par une requête générale, que Dieu soit accessible à tout Israël et réponde à leurs prières. Revenant au thème de l'Exode (</w:t>
      </w:r>
      <w:hyperlink r:id="rId343">
        <w:r>
          <w:rPr>
            <w:color w:val="0000EE"/>
            <w:u w:val="single"/>
          </w:rPr>
          <w:t>8.16</w:t>
        </w:r>
      </w:hyperlink>
      <w:r>
        <w:t>), Salomon rappelle à Dieu qu'il a choisi Israël pour que ce peuple lui appartienne tout spécialement (</w:t>
      </w:r>
      <w:hyperlink r:id="rId344">
        <w:r>
          <w:rPr>
            <w:color w:val="0000EE"/>
            <w:u w:val="single"/>
          </w:rPr>
          <w:t>Ex 19.5</w:t>
        </w:r>
      </w:hyperlink>
      <w:r>
        <w:t xml:space="preserve"> ; </w:t>
      </w:r>
      <w:hyperlink r:id="rId345">
        <w:r>
          <w:rPr>
            <w:color w:val="0000EE"/>
            <w:u w:val="single"/>
          </w:rPr>
          <w:t>Dt 7.6</w:t>
        </w:r>
      </w:hyperlink>
      <w:r>
        <w:t xml:space="preserve"> ; </w:t>
      </w:r>
      <w:hyperlink r:id="rId346">
        <w:r>
          <w:rPr>
            <w:color w:val="0000EE"/>
            <w:u w:val="single"/>
          </w:rPr>
          <w:t>14.1–2</w:t>
        </w:r>
      </w:hyperlink>
      <w:r>
        <w:t xml:space="preserve"> ; </w:t>
      </w:r>
      <w:hyperlink r:id="rId347">
        <w:r>
          <w:rPr>
            <w:color w:val="0000EE"/>
            <w:u w:val="single"/>
          </w:rPr>
          <w:t>26.18</w:t>
        </w:r>
      </w:hyperlink>
      <w:r>
        <w:t xml:space="preserve"> ; </w:t>
      </w:r>
      <w:hyperlink r:id="rId348">
        <w:r>
          <w:rPr>
            <w:color w:val="0000EE"/>
            <w:u w:val="single"/>
          </w:rPr>
          <w:t>Ps 135.4</w:t>
        </w:r>
      </w:hyperlink>
      <w:r>
        <w:t xml:space="preserve"> ; cf. </w:t>
      </w:r>
      <w:hyperlink r:id="rId349">
        <w:r>
          <w:rPr>
            <w:color w:val="0000EE"/>
            <w:u w:val="single"/>
          </w:rPr>
          <w:t>Tt 2.11–14</w:t>
        </w:r>
      </w:hyperlink>
      <w:r>
        <w:t xml:space="preserve"> ; </w:t>
      </w:r>
      <w:hyperlink r:id="rId350">
        <w:r>
          <w:rPr>
            <w:color w:val="0000EE"/>
            <w:u w:val="single"/>
          </w:rPr>
          <w:t>1P 2.9–10</w:t>
        </w:r>
      </w:hyperlink>
      <w:r>
        <w:t>).</w:t>
      </w:r>
      <w:r/>
      <w:r/>
    </w:p>
    <w:p>
      <w:r/>
    </w:p>
    <w:p>
      <w:pPr>
        <w:pStyle w:val="Heading2"/>
      </w:pPr>
      <w:r>
        <w:t>1 Rois 8.54–56</w:t>
      </w:r>
      <w:r/>
    </w:p>
    <w:p>
      <w:r/>
      <w:r>
        <w:t xml:space="preserve">Salomon loue la fidélité et la bonté de Dieu envers Israël, manifestée en ce qu'il a accordé au peuple le repos promis (voir </w:t>
      </w:r>
      <w:hyperlink r:id="rId351">
        <w:r>
          <w:rPr>
            <w:color w:val="0000EE"/>
            <w:u w:val="single"/>
          </w:rPr>
          <w:t>Jos 21.43–45</w:t>
        </w:r>
      </w:hyperlink>
      <w:r>
        <w:t xml:space="preserve"> ; </w:t>
      </w:r>
      <w:hyperlink r:id="rId352">
        <w:r>
          <w:rPr>
            <w:color w:val="0000EE"/>
            <w:u w:val="single"/>
          </w:rPr>
          <w:t>23.14</w:t>
        </w:r>
      </w:hyperlink>
      <w:r>
        <w:t xml:space="preserve"> ; </w:t>
      </w:r>
      <w:hyperlink r:id="rId353">
        <w:r>
          <w:rPr>
            <w:color w:val="0000EE"/>
            <w:u w:val="single"/>
          </w:rPr>
          <w:t>2S 7.1</w:t>
        </w:r>
      </w:hyperlink>
      <w:r>
        <w:t>). Certains Israélites n'ont pas réussi à entrer dans ce repos que seul Dieu peut offrir (</w:t>
      </w:r>
      <w:hyperlink r:id="rId354">
        <w:r>
          <w:rPr>
            <w:color w:val="0000EE"/>
            <w:u w:val="single"/>
          </w:rPr>
          <w:t>Ps 95.10–11</w:t>
        </w:r>
      </w:hyperlink>
      <w:r>
        <w:t xml:space="preserve"> ; </w:t>
      </w:r>
      <w:hyperlink r:id="rId355">
        <w:r>
          <w:rPr>
            <w:color w:val="0000EE"/>
            <w:u w:val="single"/>
          </w:rPr>
          <w:t>Hé 3.7–19</w:t>
        </w:r>
      </w:hyperlink>
      <w:r>
        <w:t xml:space="preserve"> ; </w:t>
      </w:r>
      <w:hyperlink r:id="rId356">
        <w:r>
          <w:rPr>
            <w:color w:val="0000EE"/>
            <w:u w:val="single"/>
          </w:rPr>
          <w:t>4.1–11</w:t>
        </w:r>
      </w:hyperlink>
      <w:r>
        <w:t>).</w:t>
      </w:r>
      <w:r/>
      <w:r/>
    </w:p>
    <w:p>
      <w:r/>
    </w:p>
    <w:p>
      <w:pPr>
        <w:pStyle w:val="Heading2"/>
      </w:pPr>
      <w:r>
        <w:t>1 Rois 8.57–61</w:t>
      </w:r>
      <w:r/>
    </w:p>
    <w:p>
      <w:r/>
      <w:r>
        <w:t>Salomon demande à Dieu de continuer d'être avec son peuple et de faire de lui une nation obéissante et fidèle. Par la grâce de Dieu et par sa fidélité, Israël pourrait connaître la justice de Dieu et enseigner au monde entier que l'Éternel seul est Dieu.</w:t>
      </w:r>
      <w:r/>
      <w:r/>
    </w:p>
    <w:p>
      <w:r/>
    </w:p>
    <w:p>
      <w:pPr>
        <w:pStyle w:val="Heading2"/>
      </w:pPr>
      <w:r>
        <w:t>1 Rois 8.62–66</w:t>
      </w:r>
      <w:r/>
    </w:p>
    <w:p>
      <w:r/>
      <w:r>
        <w:t xml:space="preserve">Les sacrifices de clôture (voir </w:t>
      </w:r>
      <w:hyperlink r:id="rId357">
        <w:r>
          <w:rPr>
            <w:color w:val="0000EE"/>
            <w:u w:val="single"/>
          </w:rPr>
          <w:t>Dt 12.5–14</w:t>
        </w:r>
      </w:hyperlink>
      <w:r>
        <w:t>) et la célébration de la Fête des Tabernacles achèvent ce récit qui a été inauguré avec les sacrifices offerts lorsque l'Arche a été installée dans le Lieu Très Saint (</w:t>
      </w:r>
      <w:hyperlink r:id="rId358">
        <w:r>
          <w:rPr>
            <w:color w:val="0000EE"/>
            <w:u w:val="single"/>
          </w:rPr>
          <w:t xml:space="preserve">1R 8.1–11 </w:t>
        </w:r>
      </w:hyperlink>
      <w:r>
        <w:t xml:space="preserve">; cf. </w:t>
      </w:r>
      <w:hyperlink r:id="rId359">
        <w:r>
          <w:rPr>
            <w:color w:val="0000EE"/>
            <w:u w:val="single"/>
          </w:rPr>
          <w:t>2Ch 7.1–6</w:t>
        </w:r>
      </w:hyperlink>
      <w:r>
        <w:t>).</w:t>
      </w:r>
      <w:r/>
      <w:r/>
    </w:p>
    <w:p>
      <w:r/>
    </w:p>
    <w:p>
      <w:pPr>
        <w:pStyle w:val="Heading2"/>
      </w:pPr>
      <w:r>
        <w:t>1 Rois 8.65</w:t>
      </w:r>
      <w:r/>
    </w:p>
    <w:p>
      <w:r/>
      <w:r>
        <w:t>Hamath au nord en Aram, et le torrent d'Égypte (Wadi al Arish) au sud sont les frontières géographiques qui délimitaient la Terre Promise (</w:t>
      </w:r>
      <w:hyperlink r:id="rId360">
        <w:r>
          <w:rPr>
            <w:color w:val="0000EE"/>
            <w:u w:val="single"/>
          </w:rPr>
          <w:t xml:space="preserve">Jos 13.5 </w:t>
        </w:r>
      </w:hyperlink>
      <w:r>
        <w:t xml:space="preserve">; </w:t>
      </w:r>
      <w:hyperlink r:id="rId361">
        <w:r>
          <w:rPr>
            <w:color w:val="0000EE"/>
            <w:u w:val="single"/>
          </w:rPr>
          <w:t>15.4</w:t>
        </w:r>
      </w:hyperlink>
      <w:r>
        <w:t xml:space="preserve">). • sept jours pour la dédicace de l'autel et sept jours pour la Fête des Tabernacles : une fois les sept jours de dédicace passés, la </w:t>
      </w:r>
      <w:r>
        <w:rPr>
          <w:i/>
        </w:rPr>
        <w:t>Fête des Tabernacles</w:t>
      </w:r>
      <w:r>
        <w:t xml:space="preserve"> a été observée pendant sept jours supplémentaires.</w:t>
      </w:r>
      <w:r/>
      <w:r/>
    </w:p>
    <w:p>
      <w:r/>
    </w:p>
    <w:p>
      <w:pPr>
        <w:pStyle w:val="Heading2"/>
      </w:pPr>
      <w:r>
        <w:t>1 Rois 9.2</w:t>
      </w:r>
      <w:r/>
    </w:p>
    <w:p>
      <w:r/>
      <w:r>
        <w:t>L’Éternel s’était déjà manifesté à Salomon lorsqu’il exauça son désir de sagesse (</w:t>
      </w:r>
      <w:hyperlink r:id="rId362">
        <w:r>
          <w:rPr>
            <w:color w:val="0000EE"/>
            <w:u w:val="single"/>
          </w:rPr>
          <w:t>3.3–15</w:t>
        </w:r>
      </w:hyperlink>
      <w:r>
        <w:t>). L’auteur du livre des Chroniques ajoute des détails sur les bénédictions et les jugements de l’Éternel, selon la fidélité de Salomon et d’Israël (</w:t>
      </w:r>
      <w:hyperlink r:id="rId363">
        <w:r>
          <w:rPr>
            <w:color w:val="0000EE"/>
            <w:u w:val="single"/>
          </w:rPr>
          <w:t>2Ch 7.11–22</w:t>
        </w:r>
      </w:hyperlink>
      <w:r>
        <w:t>).</w:t>
      </w:r>
      <w:r/>
      <w:r/>
    </w:p>
    <w:p>
      <w:r/>
    </w:p>
    <w:p>
      <w:pPr>
        <w:pStyle w:val="Heading2"/>
      </w:pPr>
      <w:r>
        <w:t>1 Rois 9.3–9</w:t>
      </w:r>
      <w:r/>
    </w:p>
    <w:p>
      <w:r/>
      <w:r>
        <w:t xml:space="preserve">L’Éternel répondit à la prière de Salomon en lui rappelant les conditions de l’alliance : l’obéissance garantit prospérité et bénédiction divines, tandis que la désobéissance peut entraîner un désastre total, y compris la destruction de la ville et du temple, ainsi que la déportation du peuple de Dieu (voir </w:t>
      </w:r>
      <w:hyperlink r:id="rId364">
        <w:r>
          <w:rPr>
            <w:color w:val="0000EE"/>
            <w:u w:val="single"/>
          </w:rPr>
          <w:t>Dt 28.36–37</w:t>
        </w:r>
      </w:hyperlink>
      <w:r>
        <w:t xml:space="preserve">, </w:t>
      </w:r>
      <w:hyperlink r:id="rId365">
        <w:r>
          <w:rPr>
            <w:color w:val="0000EE"/>
            <w:u w:val="single"/>
          </w:rPr>
          <w:t>63–68</w:t>
        </w:r>
      </w:hyperlink>
      <w:r>
        <w:t>). Bien que l’alliance de Dieu soit irrévocable, recevoir ses bénédictions dépendait de la fidélité à ses termes (</w:t>
      </w:r>
      <w:hyperlink r:id="rId366">
        <w:r>
          <w:rPr>
            <w:color w:val="0000EE"/>
            <w:u w:val="single"/>
          </w:rPr>
          <w:t>Ps 89.24–37</w:t>
        </w:r>
      </w:hyperlink>
      <w:r>
        <w:t>).</w:t>
      </w:r>
      <w:r/>
      <w:r/>
    </w:p>
    <w:p>
      <w:r/>
    </w:p>
    <w:p>
      <w:pPr>
        <w:pStyle w:val="Heading2"/>
      </w:pPr>
      <w:r>
        <w:t>1 Rois 9.10–14</w:t>
      </w:r>
      <w:r/>
    </w:p>
    <w:p>
      <w:r/>
      <w:r>
        <w:t>Dans l’accord commercial que Salomon a conclu avec le roi Hiram, il a échangé du froment et de l’huile d’olive contre du bois et de l’or (</w:t>
      </w:r>
      <w:hyperlink r:id="rId367">
        <w:r>
          <w:rPr>
            <w:color w:val="0000EE"/>
            <w:u w:val="single"/>
          </w:rPr>
          <w:t>5.10–11</w:t>
        </w:r>
      </w:hyperlink>
      <w:r>
        <w:t xml:space="preserve">). Lorsque sa dette envers Hiram s’est accrue, il lui a cédé vingt villes de Galilée en compensation. Hiram, mécontent, les a toutefois rendues à Salomon (voir </w:t>
      </w:r>
      <w:hyperlink r:id="rId368">
        <w:r>
          <w:rPr>
            <w:color w:val="0000EE"/>
            <w:u w:val="single"/>
          </w:rPr>
          <w:t>2Ch 8.2</w:t>
        </w:r>
      </w:hyperlink>
      <w:r>
        <w:t>). Ils ont ensuite convenu d’autres modalités de règlement et sont restés alliés et partenaires commerciaux (</w:t>
      </w:r>
      <w:hyperlink r:id="rId190">
        <w:r>
          <w:rPr>
            <w:color w:val="0000EE"/>
            <w:u w:val="single"/>
          </w:rPr>
          <w:t>1R 9.26–28</w:t>
        </w:r>
      </w:hyperlink>
      <w:r>
        <w:t xml:space="preserve"> ; </w:t>
      </w:r>
      <w:hyperlink r:id="rId191">
        <w:r>
          <w:rPr>
            <w:color w:val="0000EE"/>
            <w:u w:val="single"/>
          </w:rPr>
          <w:t>10.22</w:t>
        </w:r>
      </w:hyperlink>
      <w:r>
        <w:t>).</w:t>
      </w:r>
      <w:r/>
      <w:r/>
    </w:p>
    <w:p>
      <w:r/>
    </w:p>
    <w:p>
      <w:pPr>
        <w:pStyle w:val="Heading2"/>
      </w:pPr>
      <w:r>
        <w:t>1 Rois 9.15</w:t>
      </w:r>
      <w:r/>
    </w:p>
    <w:p>
      <w:r/>
      <w:r>
        <w:t xml:space="preserve">Salomon renforça les terrasses aménagées sur la pente de la crête sud‑est de la cité de David à Jérusalem (voir </w:t>
      </w:r>
      <w:hyperlink r:id="rId369">
        <w:r>
          <w:rPr>
            <w:color w:val="0000EE"/>
            <w:u w:val="single"/>
          </w:rPr>
          <w:t>2S 5.9</w:t>
        </w:r>
      </w:hyperlink>
      <w:r>
        <w:t>), puis le rempart de la ville. Il entreprit aussi la fortification de trois villes stratégiques : Hatsor, Meguiddo et Guézer. Les fouilles archéologiques ont mis au jour des murs et des portes à l’architecture caractéristique, attribuables à l’époque de Salomon. Située au nord, Hatsor constituait une première ligne de défense contre les invasions ; Meguiddo, dans la plaine de Sharon, jouait un rôle militaire tout aussi déterminant (</w:t>
      </w:r>
      <w:hyperlink r:id="rId370">
        <w:r>
          <w:rPr>
            <w:color w:val="0000EE"/>
            <w:u w:val="single"/>
          </w:rPr>
          <w:t>2R 23.29–30</w:t>
        </w:r>
      </w:hyperlink>
      <w:r>
        <w:t xml:space="preserve"> ; </w:t>
      </w:r>
      <w:hyperlink r:id="rId371">
        <w:r>
          <w:rPr>
            <w:color w:val="0000EE"/>
            <w:u w:val="single"/>
          </w:rPr>
          <w:t>Ap 16.12–16</w:t>
        </w:r>
      </w:hyperlink>
      <w:r>
        <w:t>).</w:t>
      </w:r>
      <w:r/>
      <w:r/>
    </w:p>
    <w:p>
      <w:r/>
    </w:p>
    <w:p>
      <w:pPr>
        <w:pStyle w:val="Heading2"/>
      </w:pPr>
      <w:r>
        <w:t>1 Rois 9.15–24</w:t>
      </w:r>
      <w:r/>
    </w:p>
    <w:p>
      <w:r/>
      <w:r>
        <w:t>Salomon eut recours au travail forcé pour mener à bien de nombreux chantiers de construction (</w:t>
      </w:r>
      <w:hyperlink r:id="rId372">
        <w:r>
          <w:rPr>
            <w:color w:val="0000EE"/>
            <w:u w:val="single"/>
          </w:rPr>
          <w:t>4.6</w:t>
        </w:r>
      </w:hyperlink>
      <w:r>
        <w:t xml:space="preserve"> ; </w:t>
      </w:r>
      <w:hyperlink r:id="rId373">
        <w:r>
          <w:rPr>
            <w:color w:val="0000EE"/>
            <w:u w:val="single"/>
          </w:rPr>
          <w:t>5.13–18</w:t>
        </w:r>
      </w:hyperlink>
      <w:r>
        <w:t xml:space="preserve"> ; </w:t>
      </w:r>
      <w:hyperlink r:id="rId374">
        <w:r>
          <w:rPr>
            <w:color w:val="0000EE"/>
            <w:u w:val="single"/>
          </w:rPr>
          <w:t>9.20–23</w:t>
        </w:r>
      </w:hyperlink>
      <w:r>
        <w:t xml:space="preserve"> ; </w:t>
      </w:r>
      <w:hyperlink r:id="rId157">
        <w:r>
          <w:rPr>
            <w:color w:val="0000EE"/>
            <w:u w:val="single"/>
          </w:rPr>
          <w:t>12.4</w:t>
        </w:r>
      </w:hyperlink>
      <w:r>
        <w:t xml:space="preserve">, </w:t>
      </w:r>
      <w:hyperlink r:id="rId375">
        <w:r>
          <w:rPr>
            <w:color w:val="0000EE"/>
            <w:u w:val="single"/>
          </w:rPr>
          <w:t>18–19</w:t>
        </w:r>
      </w:hyperlink>
      <w:r>
        <w:t xml:space="preserve"> ; cf. </w:t>
      </w:r>
      <w:hyperlink r:id="rId376">
        <w:r>
          <w:rPr>
            <w:color w:val="0000EE"/>
            <w:u w:val="single"/>
          </w:rPr>
          <w:t>1S 8.10–18</w:t>
        </w:r>
      </w:hyperlink>
      <w:r>
        <w:t>).</w:t>
      </w:r>
      <w:r/>
      <w:r/>
    </w:p>
    <w:p>
      <w:r/>
    </w:p>
    <w:p>
      <w:pPr>
        <w:pStyle w:val="Heading2"/>
      </w:pPr>
      <w:r>
        <w:t>1 Rois 9.16</w:t>
      </w:r>
      <w:r/>
    </w:p>
    <w:p>
      <w:r/>
      <w:r>
        <w:t>Guézer, à l’ouest de Jérusalem, n’avait pas encore été occupée par les Israélites. Elle avait été prise par le pharaon d’Égypte et offerte à sa fille en dot lors de son mariage avec Salomon. Une inscription du temple d’Amon à Tanis, qui relate la victoire du pharaon Siamon de la XXIe dynastie (978–959 av. J.-C.) sur une expédition philistine, sous-entend que c’est lui qui a mené cette conquête.</w:t>
      </w:r>
    </w:p>
    <w:p>
      <w:r/>
      <w:r/>
      <w:r/>
    </w:p>
    <w:p>
      <w:r/>
    </w:p>
    <w:p>
      <w:pPr>
        <w:pStyle w:val="Heading2"/>
      </w:pPr>
      <w:r>
        <w:t>1 Rois 9.17–18</w:t>
      </w:r>
      <w:r/>
    </w:p>
    <w:p>
      <w:r/>
      <w:r>
        <w:t xml:space="preserve">Beth-Horon la basse était un site défensif majeur dans la partie ouest de Juda. Plusieurs localités de Canaan portaient le nom de Baalath ; celle-ci était sans doute identique à </w:t>
      </w:r>
      <w:r>
        <w:t>Kirjath-Jearim</w:t>
      </w:r>
      <w:r>
        <w:t xml:space="preserve"> (</w:t>
      </w:r>
      <w:hyperlink r:id="rId377">
        <w:r>
          <w:rPr>
            <w:color w:val="0000EE"/>
            <w:u w:val="single"/>
          </w:rPr>
          <w:t>2S 6.2</w:t>
        </w:r>
      </w:hyperlink>
      <w:r>
        <w:t xml:space="preserve"> ; voir </w:t>
      </w:r>
      <w:hyperlink r:id="rId378">
        <w:r>
          <w:rPr>
            <w:color w:val="0000EE"/>
            <w:u w:val="single"/>
          </w:rPr>
          <w:t>Jos 15.9</w:t>
        </w:r>
      </w:hyperlink>
      <w:r>
        <w:t xml:space="preserve"> ; </w:t>
      </w:r>
      <w:hyperlink r:id="rId379">
        <w:r>
          <w:rPr>
            <w:color w:val="0000EE"/>
            <w:u w:val="single"/>
          </w:rPr>
          <w:t>1Ch 13.5</w:t>
        </w:r>
      </w:hyperlink>
      <w:r>
        <w:t xml:space="preserve">, </w:t>
      </w:r>
      <w:hyperlink r:id="rId380">
        <w:r>
          <w:rPr>
            <w:color w:val="0000EE"/>
            <w:u w:val="single"/>
          </w:rPr>
          <w:t>6</w:t>
        </w:r>
      </w:hyperlink>
      <w:r>
        <w:t xml:space="preserve">). Quant à Thadmor, elle se trouvait probablement dans le quart sud‑est de la Terre promise (voir </w:t>
      </w:r>
      <w:hyperlink r:id="rId381">
        <w:r>
          <w:rPr>
            <w:color w:val="0000EE"/>
            <w:u w:val="single"/>
          </w:rPr>
          <w:t>Ez 47.19</w:t>
        </w:r>
      </w:hyperlink>
      <w:r>
        <w:t xml:space="preserve"> ; </w:t>
      </w:r>
      <w:hyperlink r:id="rId382">
        <w:r>
          <w:rPr>
            <w:color w:val="0000EE"/>
            <w:u w:val="single"/>
          </w:rPr>
          <w:t>48.28</w:t>
        </w:r>
      </w:hyperlink>
      <w:r>
        <w:t>).</w:t>
      </w:r>
      <w:r/>
      <w:r/>
    </w:p>
    <w:p>
      <w:r/>
    </w:p>
    <w:p>
      <w:pPr>
        <w:pStyle w:val="Heading2"/>
      </w:pPr>
      <w:r>
        <w:t>1 Rois 9.20–23</w:t>
      </w:r>
      <w:r/>
    </w:p>
    <w:p>
      <w:r/>
      <w:r>
        <w:t>Les esclaves enrôlés par Salomon étaient issus des populations cananéennes autochtones ; ils travaillaient sous la surveillance de 550 contremaîtres, dont 250 Israélites, chargés d’encadrer ces travailleurs forcés (</w:t>
      </w:r>
      <w:hyperlink r:id="rId383">
        <w:r>
          <w:rPr>
            <w:color w:val="0000EE"/>
            <w:u w:val="single"/>
          </w:rPr>
          <w:t>2Ch 8.9–10</w:t>
        </w:r>
      </w:hyperlink>
      <w:r>
        <w:t xml:space="preserve"> ; voir </w:t>
      </w:r>
      <w:hyperlink r:id="rId384">
        <w:r>
          <w:rPr>
            <w:color w:val="0000EE"/>
            <w:u w:val="single"/>
          </w:rPr>
          <w:t>1R 5.15–16</w:t>
        </w:r>
      </w:hyperlink>
      <w:r>
        <w:t xml:space="preserve"> avec </w:t>
      </w:r>
      <w:hyperlink r:id="rId211">
        <w:r>
          <w:rPr>
            <w:color w:val="0000EE"/>
            <w:u w:val="single"/>
          </w:rPr>
          <w:t>2Ch 2.17–18</w:t>
        </w:r>
      </w:hyperlink>
      <w:r>
        <w:t>).</w:t>
      </w:r>
      <w:r/>
      <w:r/>
    </w:p>
    <w:p>
      <w:r/>
    </w:p>
    <w:p>
      <w:pPr>
        <w:pStyle w:val="Heading2"/>
      </w:pPr>
      <w:r>
        <w:t>1 Rois 9.21</w:t>
      </w:r>
      <w:r/>
    </w:p>
    <w:p>
      <w:r/>
      <w:r>
        <w:t xml:space="preserve">dévouer par interdit : Consulter la note thématique « </w:t>
      </w:r>
      <w:r>
        <w:t>Destruction complète</w:t>
      </w:r>
      <w:r>
        <w:t xml:space="preserve"> »</w:t>
      </w:r>
      <w:r/>
      <w:r/>
    </w:p>
    <w:p>
      <w:r/>
    </w:p>
    <w:p>
      <w:pPr>
        <w:pStyle w:val="Heading2"/>
      </w:pPr>
      <w:r>
        <w:t>1 Rois 9.24</w:t>
      </w:r>
      <w:r/>
    </w:p>
    <w:p>
      <w:r/>
      <w:r>
        <w:t xml:space="preserve">Le nouveau palais que Salomon fit édifier pour la fille de Pharaon était séparé de sa propre demeure, car on considérait le palais de celui-ci comme un lieu sanctifié : « </w:t>
      </w:r>
      <w:r>
        <w:t>les lieux où est entrée l’arche de l’Éternel sont saints</w:t>
      </w:r>
      <w:r>
        <w:t xml:space="preserve"> » (</w:t>
      </w:r>
      <w:hyperlink r:id="rId125">
        <w:r>
          <w:rPr>
            <w:color w:val="0000EE"/>
            <w:u w:val="single"/>
          </w:rPr>
          <w:t>2Ch 8.11</w:t>
        </w:r>
      </w:hyperlink>
      <w:r>
        <w:t>). L’emplacement de l’arche, symbole de la présence de l’Éternel, sanctifiait en effet son environnement (</w:t>
      </w:r>
      <w:hyperlink r:id="rId385">
        <w:r>
          <w:rPr>
            <w:color w:val="0000EE"/>
            <w:u w:val="single"/>
          </w:rPr>
          <w:t xml:space="preserve">Ex 25.22 </w:t>
        </w:r>
      </w:hyperlink>
      <w:r>
        <w:t xml:space="preserve">; voir aussi </w:t>
      </w:r>
      <w:hyperlink r:id="rId386">
        <w:r>
          <w:rPr>
            <w:color w:val="0000EE"/>
            <w:u w:val="single"/>
          </w:rPr>
          <w:t xml:space="preserve">2S 6.7 </w:t>
        </w:r>
      </w:hyperlink>
      <w:r>
        <w:t xml:space="preserve">; </w:t>
      </w:r>
      <w:hyperlink r:id="rId387">
        <w:r>
          <w:rPr>
            <w:color w:val="0000EE"/>
            <w:u w:val="single"/>
          </w:rPr>
          <w:t>1Ch 15.11–13</w:t>
        </w:r>
      </w:hyperlink>
      <w:r>
        <w:t>).</w:t>
      </w:r>
    </w:p>
    <w:p>
      <w:r/>
      <w:r/>
      <w:r/>
    </w:p>
    <w:p>
      <w:r/>
    </w:p>
    <w:p>
      <w:pPr>
        <w:pStyle w:val="Heading2"/>
      </w:pPr>
      <w:r>
        <w:t>1 Rois 9.25</w:t>
      </w:r>
      <w:r/>
    </w:p>
    <w:p>
      <w:r/>
      <w:r>
        <w:t>Trois fois par an (</w:t>
      </w:r>
      <w:r>
        <w:t>à la fête des pains sans levain, à la fête des semaines, et à la fête des tabernacles),</w:t>
      </w:r>
      <w:r>
        <w:t xml:space="preserve"> Salomon remplissait parfaitement son rôle de chef en présentant les offrandes prescrites (</w:t>
      </w:r>
      <w:hyperlink r:id="rId388">
        <w:r>
          <w:rPr>
            <w:color w:val="0000EE"/>
            <w:u w:val="single"/>
          </w:rPr>
          <w:t>Dt 16.16</w:t>
        </w:r>
      </w:hyperlink>
      <w:r>
        <w:t>).</w:t>
      </w:r>
      <w:r/>
      <w:r/>
    </w:p>
    <w:p>
      <w:r/>
    </w:p>
    <w:p>
      <w:pPr>
        <w:pStyle w:val="Heading2"/>
      </w:pPr>
      <w:r>
        <w:t>1 Rois 9.26–28</w:t>
      </w:r>
      <w:r/>
    </w:p>
    <w:p>
      <w:r/>
      <w:r>
        <w:t xml:space="preserve">Le port maritime d’Étsjon-Guéber se trouvait sur le golfe d’Aqaba, débouchant sur la mer Rouge. Quant à Ophir, sa localisation reste incertaine ; elle pourrait se situer dans le sud‑ouest de la péninsule Arabique, en Afrique de l’Est ou même en Inde. La mention de l’or et d’autres marchandises précieuses (voir </w:t>
      </w:r>
      <w:hyperlink r:id="rId389">
        <w:r>
          <w:rPr>
            <w:color w:val="0000EE"/>
            <w:u w:val="single"/>
          </w:rPr>
          <w:t>10.11–12</w:t>
        </w:r>
      </w:hyperlink>
      <w:r>
        <w:t>) souligne son rôle stratégique dans les échanges commerciaux.</w:t>
      </w:r>
      <w:r/>
      <w:r/>
    </w:p>
    <w:p>
      <w:r/>
    </w:p>
    <w:p>
      <w:pPr>
        <w:pStyle w:val="Heading2"/>
      </w:pPr>
      <w:r>
        <w:t>1 Rois 10.1</w:t>
      </w:r>
      <w:r/>
    </w:p>
    <w:p>
      <w:r/>
      <w:r>
        <w:t>La reine avait sans doute entendu parler de la sagesse et des richesses de Salomon, notamment grâce à ses expéditions commerciales à Ophir (</w:t>
      </w:r>
      <w:hyperlink r:id="rId390">
        <w:r>
          <w:rPr>
            <w:color w:val="0000EE"/>
            <w:u w:val="single"/>
          </w:rPr>
          <w:t>10.11</w:t>
        </w:r>
      </w:hyperlink>
      <w:r>
        <w:t xml:space="preserve"> ; voir </w:t>
      </w:r>
      <w:hyperlink r:id="rId190">
        <w:r>
          <w:rPr>
            <w:color w:val="0000EE"/>
            <w:u w:val="single"/>
          </w:rPr>
          <w:t>9.26–28</w:t>
        </w:r>
      </w:hyperlink>
      <w:r>
        <w:t xml:space="preserve">). Le royaume de Séba, situé dans le sud‑ouest de l’Arabie (aujourd’hui le Yémen), était un carrefour marchand particulièrement prospère : les sabéens étendaient leurs échanges jusqu’en Syrie, en Afrique et en Inde. • </w:t>
      </w:r>
      <w:r>
        <w:t>l’éprouver par des énigmes</w:t>
      </w:r>
      <w:r>
        <w:t xml:space="preserve"> : La tradition littéraire arabe, célèbre pour ses énigmes et ses proverbes, offrait à la reine un moyen de tester l’esprit de Salomon et de lever ses propres interrogations.</w:t>
      </w:r>
      <w:r/>
      <w:r/>
    </w:p>
    <w:p>
      <w:r/>
    </w:p>
    <w:p>
      <w:pPr>
        <w:pStyle w:val="Heading2"/>
      </w:pPr>
      <w:r>
        <w:t>1 Rois 10.1–13</w:t>
      </w:r>
      <w:r/>
    </w:p>
    <w:p>
      <w:r/>
      <w:r>
        <w:t>La reine de Séba se rendit auprès de Salomon pour vérifier la véracité des récits concernant sa sagesse (</w:t>
      </w:r>
      <w:hyperlink r:id="rId391">
        <w:r>
          <w:rPr>
            <w:color w:val="0000EE"/>
            <w:u w:val="single"/>
          </w:rPr>
          <w:t>10.1</w:t>
        </w:r>
      </w:hyperlink>
      <w:r>
        <w:t xml:space="preserve">, </w:t>
      </w:r>
      <w:hyperlink r:id="rId392">
        <w:r>
          <w:rPr>
            <w:color w:val="0000EE"/>
            <w:u w:val="single"/>
          </w:rPr>
          <w:t>3</w:t>
        </w:r>
      </w:hyperlink>
      <w:r>
        <w:t xml:space="preserve">, </w:t>
      </w:r>
      <w:hyperlink r:id="rId393">
        <w:r>
          <w:rPr>
            <w:color w:val="0000EE"/>
            <w:u w:val="single"/>
          </w:rPr>
          <w:t>6–7</w:t>
        </w:r>
      </w:hyperlink>
      <w:r>
        <w:t>). Elle cherchait peut-être aussi à établir des liens commerciaux (</w:t>
      </w:r>
      <w:hyperlink r:id="rId394">
        <w:r>
          <w:rPr>
            <w:color w:val="0000EE"/>
            <w:u w:val="single"/>
          </w:rPr>
          <w:t>10.2</w:t>
        </w:r>
      </w:hyperlink>
      <w:r>
        <w:t xml:space="preserve">, </w:t>
      </w:r>
      <w:hyperlink r:id="rId395">
        <w:r>
          <w:rPr>
            <w:color w:val="0000EE"/>
            <w:u w:val="single"/>
          </w:rPr>
          <w:t>10</w:t>
        </w:r>
      </w:hyperlink>
      <w:r>
        <w:t xml:space="preserve">, </w:t>
      </w:r>
      <w:hyperlink r:id="rId396">
        <w:r>
          <w:rPr>
            <w:color w:val="0000EE"/>
            <w:u w:val="single"/>
          </w:rPr>
          <w:t>13</w:t>
        </w:r>
      </w:hyperlink>
      <w:r>
        <w:t>). Tous les accomplissements de Salomon découlaient de la sagesse que Dieu lui avait donnée, comme en témoigne la reine de Séba dans le cœur du récit (</w:t>
      </w:r>
      <w:hyperlink r:id="rId146">
        <w:r>
          <w:rPr>
            <w:color w:val="0000EE"/>
            <w:u w:val="single"/>
          </w:rPr>
          <w:t>10.6–9</w:t>
        </w:r>
      </w:hyperlink>
      <w:r>
        <w:t>).</w:t>
      </w:r>
      <w:r/>
      <w:r/>
    </w:p>
    <w:p>
      <w:r/>
    </w:p>
    <w:p>
      <w:pPr>
        <w:pStyle w:val="Heading2"/>
      </w:pPr>
      <w:r>
        <w:t>1 Rois 10.2</w:t>
      </w:r>
      <w:r/>
    </w:p>
    <w:p>
      <w:r/>
      <w:r>
        <w:t>La reine de Séba s’est présentée en tant que souveraine, avec une grande suite et des chameaux chargés de précieuses marchandises. Il s’agissait d’une rencontre prestigieuse, comme en témoignent les généreux cadeaux que Salomon lui a fait (</w:t>
      </w:r>
      <w:hyperlink r:id="rId396">
        <w:r>
          <w:rPr>
            <w:color w:val="0000EE"/>
            <w:u w:val="single"/>
          </w:rPr>
          <w:t>10.13</w:t>
        </w:r>
      </w:hyperlink>
      <w:r>
        <w:t>).</w:t>
      </w:r>
      <w:r/>
      <w:r/>
    </w:p>
    <w:p>
      <w:r/>
    </w:p>
    <w:p>
      <w:pPr>
        <w:pStyle w:val="Heading2"/>
      </w:pPr>
      <w:r>
        <w:t>1 Rois 10.3–5</w:t>
      </w:r>
      <w:r/>
    </w:p>
    <w:p>
      <w:r/>
      <w:r>
        <w:t>La reine fut pleinement satisfaite de la sagesse de Salomon. Il répondit avec finesse à chacune de ses questions, et elle s’émerveilla devant le génie de ses constructions, l’efficacité de son organisation administrative et la fidélité dont il faisait preuve envers l’Éternel, son Dieu. Jésus a loué la recherche de vérité de la reine, tout en reprochant aux pharisiens et aux docteurs de la loi de ne pas reconnaître en lui celui qui est plus grand que Salomon (</w:t>
      </w:r>
      <w:hyperlink r:id="rId184">
        <w:r>
          <w:rPr>
            <w:color w:val="0000EE"/>
            <w:u w:val="single"/>
          </w:rPr>
          <w:t>Mt 12.42</w:t>
        </w:r>
      </w:hyperlink>
      <w:r>
        <w:t>).</w:t>
      </w:r>
      <w:r/>
      <w:r/>
    </w:p>
    <w:p>
      <w:r/>
    </w:p>
    <w:p>
      <w:pPr>
        <w:pStyle w:val="Heading2"/>
      </w:pPr>
      <w:r>
        <w:t>1 Rois 10.6–9</w:t>
      </w:r>
      <w:r/>
    </w:p>
    <w:p>
      <w:r/>
      <w:r>
        <w:t>Le témoignage de la reine a confirmé son émerveillement : tout ce qu’elle avait entendu s’est révélé exact et, en constatant de ses propres yeux l’ampleur des réalisations de Salomon, elle a compris qu’on les avait sous‑estimées. Elle a reconnu que l’Éternel était le véritable artisan de ses succès, et que Salomon se devait de mettre en œuvre la sagesse que Dieu lui avait accordée avec justice et droiture.</w:t>
      </w:r>
      <w:r/>
      <w:r/>
    </w:p>
    <w:p>
      <w:r/>
    </w:p>
    <w:p>
      <w:pPr>
        <w:pStyle w:val="Heading2"/>
      </w:pPr>
      <w:r>
        <w:t>1 Rois 10.10–12</w:t>
      </w:r>
      <w:r/>
    </w:p>
    <w:p>
      <w:r/>
      <w:r>
        <w:t xml:space="preserve">Salomon disposait, tout au long de son règne, d’importantes réserves d’or. Les présents offerts par la reine vinrent s’ajouter à ce qu’il possédait déjà grâce à son alliance commerciale avec Hiram de Tyr. Ce métal précieux fut employé à bon escient (voir </w:t>
      </w:r>
      <w:hyperlink r:id="rId397">
        <w:r>
          <w:rPr>
            <w:color w:val="0000EE"/>
            <w:u w:val="single"/>
          </w:rPr>
          <w:t>6.20–22</w:t>
        </w:r>
      </w:hyperlink>
      <w:r>
        <w:t xml:space="preserve">, </w:t>
      </w:r>
      <w:hyperlink r:id="rId398">
        <w:r>
          <w:rPr>
            <w:color w:val="0000EE"/>
            <w:u w:val="single"/>
          </w:rPr>
          <w:t>28</w:t>
        </w:r>
      </w:hyperlink>
      <w:r>
        <w:t xml:space="preserve">, </w:t>
      </w:r>
      <w:hyperlink r:id="rId399">
        <w:r>
          <w:rPr>
            <w:color w:val="0000EE"/>
            <w:u w:val="single"/>
          </w:rPr>
          <w:t>30</w:t>
        </w:r>
      </w:hyperlink>
      <w:r>
        <w:t xml:space="preserve">, </w:t>
      </w:r>
      <w:hyperlink r:id="rId400">
        <w:r>
          <w:rPr>
            <w:color w:val="0000EE"/>
            <w:u w:val="single"/>
          </w:rPr>
          <w:t>32</w:t>
        </w:r>
      </w:hyperlink>
      <w:r>
        <w:t xml:space="preserve">, </w:t>
      </w:r>
      <w:hyperlink r:id="rId401">
        <w:r>
          <w:rPr>
            <w:color w:val="0000EE"/>
            <w:u w:val="single"/>
          </w:rPr>
          <w:t xml:space="preserve">35 </w:t>
        </w:r>
      </w:hyperlink>
      <w:r>
        <w:t xml:space="preserve">; </w:t>
      </w:r>
      <w:hyperlink r:id="rId402">
        <w:r>
          <w:rPr>
            <w:color w:val="0000EE"/>
            <w:u w:val="single"/>
          </w:rPr>
          <w:t xml:space="preserve">7.49–51 </w:t>
        </w:r>
      </w:hyperlink>
      <w:r>
        <w:t xml:space="preserve">; </w:t>
      </w:r>
      <w:hyperlink r:id="rId403">
        <w:r>
          <w:rPr>
            <w:color w:val="0000EE"/>
            <w:u w:val="single"/>
          </w:rPr>
          <w:t>10.18</w:t>
        </w:r>
      </w:hyperlink>
      <w:r>
        <w:t xml:space="preserve">, </w:t>
      </w:r>
      <w:hyperlink r:id="rId271">
        <w:r>
          <w:rPr>
            <w:color w:val="0000EE"/>
            <w:u w:val="single"/>
          </w:rPr>
          <w:t>21</w:t>
        </w:r>
      </w:hyperlink>
      <w:r>
        <w:t>). • Les marchands arabes échangeaient des épices telles que l’encens et la myrrhe qu’on utilisait pour se soigner. L’encens servait aussi dans les rites sacrés (</w:t>
      </w:r>
      <w:hyperlink r:id="rId233">
        <w:r>
          <w:rPr>
            <w:color w:val="0000EE"/>
            <w:u w:val="single"/>
          </w:rPr>
          <w:t>Ex 30.34–38</w:t>
        </w:r>
      </w:hyperlink>
      <w:r>
        <w:t xml:space="preserve"> ; </w:t>
      </w:r>
      <w:hyperlink r:id="rId404">
        <w:r>
          <w:rPr>
            <w:color w:val="0000EE"/>
            <w:u w:val="single"/>
          </w:rPr>
          <w:t>Lv 2.2</w:t>
        </w:r>
      </w:hyperlink>
      <w:r>
        <w:t>), tandis que la myrrhe était utilisée comme parfum et pour embaumer les morts. Les mages venus d’Orient ont offert ces épices, ainsi que l’or, à Jésus (</w:t>
      </w:r>
      <w:hyperlink r:id="rId405">
        <w:r>
          <w:rPr>
            <w:color w:val="0000EE"/>
            <w:u w:val="single"/>
          </w:rPr>
          <w:t>Mt 2.1–11</w:t>
        </w:r>
      </w:hyperlink>
      <w:r>
        <w:t>).</w:t>
      </w:r>
      <w:r/>
      <w:r/>
    </w:p>
    <w:p>
      <w:r/>
    </w:p>
    <w:p>
      <w:pPr>
        <w:pStyle w:val="Heading2"/>
      </w:pPr>
      <w:r>
        <w:t>1 Rois 10.11</w:t>
      </w:r>
      <w:r/>
    </w:p>
    <w:p>
      <w:r/>
      <w:r>
        <w:t>Le bois de santal, d’un brun rougeoyant et originaire d’Inde, était particulièrement prisé pour son huile essentielle parfumée. Des tablettes cunéiformes découvertes à Ras Shamra et à Alalakh témoignent de son usage dans la fabrication de meubles de prestige et d’instruments de musique.</w:t>
      </w:r>
      <w:r/>
      <w:r/>
    </w:p>
    <w:p>
      <w:r/>
    </w:p>
    <w:p>
      <w:pPr>
        <w:pStyle w:val="Heading2"/>
      </w:pPr>
      <w:r>
        <w:t>1 Rois 10.13</w:t>
      </w:r>
      <w:r/>
    </w:p>
    <w:p>
      <w:r/>
      <w:r>
        <w:t>tout ce qu’elle désira</w:t>
      </w:r>
      <w:r>
        <w:rPr>
          <w:b/>
        </w:rPr>
        <w:t xml:space="preserve"> :</w:t>
      </w:r>
      <w:r>
        <w:t xml:space="preserve"> Salomon lui offrit de nombreux présents dignes de son rang d’hôte royal. La relation amicale entre Salomon et la reine de Séba s’acheva peut-être par un accord commercial. Les récits ultérieurs juifs, arabes ou éthiopiens évoquant une relation amoureuse entre eux n’ont aucun fondement historique.</w:t>
      </w:r>
      <w:r/>
      <w:r/>
    </w:p>
    <w:p>
      <w:r/>
    </w:p>
    <w:p>
      <w:pPr>
        <w:pStyle w:val="Heading2"/>
      </w:pPr>
      <w:r>
        <w:t>1 Rois 10.14–15</w:t>
      </w:r>
      <w:r/>
    </w:p>
    <w:p>
      <w:r/>
      <w:r>
        <w:t>six cent soixante-six talents d’or</w:t>
      </w:r>
      <w:r>
        <w:rPr>
          <w:b/>
        </w:rPr>
        <w:t xml:space="preserve"> </w:t>
      </w:r>
      <w:r>
        <w:t>: La grande quantité d’or provenait des différentes activités commerciales de Salomon et des impôts qu’il prélevait ; il percevait en outre des droits de passage aux marchands et commerçants qui traversaient son royaume.</w:t>
      </w:r>
      <w:r/>
      <w:r/>
    </w:p>
    <w:p>
      <w:r/>
    </w:p>
    <w:p>
      <w:pPr>
        <w:pStyle w:val="Heading2"/>
      </w:pPr>
      <w:r>
        <w:t>1 Rois 10.14–29</w:t>
      </w:r>
      <w:r/>
    </w:p>
    <w:p>
      <w:r/>
      <w:r>
        <w:t>Pour mieux mettre en valeur la splendeur de Salomon, l’auteur s’appuie d’abord sur les détails de la visite de la reine (</w:t>
      </w:r>
      <w:hyperlink r:id="rId406">
        <w:r>
          <w:rPr>
            <w:color w:val="0000EE"/>
            <w:u w:val="single"/>
          </w:rPr>
          <w:t>10.1–13</w:t>
        </w:r>
      </w:hyperlink>
      <w:r>
        <w:t>), puis montre l’usage avisé de sa richesse dans la construction de son palais (</w:t>
      </w:r>
      <w:hyperlink r:id="rId407">
        <w:r>
          <w:rPr>
            <w:color w:val="0000EE"/>
            <w:u w:val="single"/>
          </w:rPr>
          <w:t>10.14–21</w:t>
        </w:r>
      </w:hyperlink>
      <w:r>
        <w:t>), avant de conclure en indiquant la grande sagesse de Salomon dans les relations commerciales (</w:t>
      </w:r>
      <w:hyperlink r:id="rId408">
        <w:r>
          <w:rPr>
            <w:color w:val="0000EE"/>
            <w:u w:val="single"/>
          </w:rPr>
          <w:t>10.22–29</w:t>
        </w:r>
      </w:hyperlink>
      <w:r>
        <w:t>).</w:t>
      </w:r>
      <w:r/>
      <w:r/>
    </w:p>
    <w:p>
      <w:r/>
    </w:p>
    <w:p>
      <w:pPr>
        <w:pStyle w:val="Heading2"/>
      </w:pPr>
      <w:r>
        <w:t>1 Rois 10.16–17</w:t>
      </w:r>
      <w:r/>
    </w:p>
    <w:p>
      <w:r/>
      <w:r>
        <w:t>Si ces boucliers étaient généralement conçus pour les fantassins (grands boucliers) ou pour les archers (boucliers plus petits), on les utilisait surtout lors des cérémonies.</w:t>
      </w:r>
      <w:r/>
      <w:r/>
    </w:p>
    <w:p>
      <w:r/>
    </w:p>
    <w:p>
      <w:pPr>
        <w:pStyle w:val="Heading2"/>
      </w:pPr>
      <w:r>
        <w:t>1 Rois 10.18–21</w:t>
      </w:r>
      <w:r/>
    </w:p>
    <w:p>
      <w:r/>
      <w:r>
        <w:t>Salomon se procurait de l’ivoire grâce à ses partenariats commerciaux avec Hiram. Au Proche-Orient, dans l’Antiquité, les figures de lions figuraient souvent sur les objets royaux, symbolisant à la fois l’autorité du souverain et la protection divine de son trône.</w:t>
      </w:r>
    </w:p>
    <w:p>
      <w:r/>
      <w:r/>
      <w:r/>
    </w:p>
    <w:p>
      <w:r/>
    </w:p>
    <w:p>
      <w:pPr>
        <w:pStyle w:val="Heading2"/>
      </w:pPr>
      <w:r>
        <w:t>1 Rois 10.22</w:t>
      </w:r>
      <w:r/>
    </w:p>
    <w:p>
      <w:r/>
      <w:r>
        <w:t>navires de Tarsis</w:t>
      </w:r>
      <w:r>
        <w:t xml:space="preserve"> : Le terme hébreu désigne un type de navire marchand. • Les marins phéniciens composaient l’équipage de la flotte de Salomon, qui se mettait en mer à </w:t>
      </w:r>
      <w:r>
        <w:t>Étsjon-Guéber</w:t>
      </w:r>
      <w:r>
        <w:t xml:space="preserve"> (</w:t>
      </w:r>
      <w:hyperlink r:id="rId190">
        <w:r>
          <w:rPr>
            <w:color w:val="0000EE"/>
            <w:u w:val="single"/>
          </w:rPr>
          <w:t>9.26–28</w:t>
        </w:r>
      </w:hyperlink>
      <w:r>
        <w:t xml:space="preserve"> ; voir </w:t>
      </w:r>
      <w:hyperlink r:id="rId409">
        <w:r>
          <w:rPr>
            <w:color w:val="0000EE"/>
            <w:u w:val="single"/>
          </w:rPr>
          <w:t>Es 23.1</w:t>
        </w:r>
      </w:hyperlink>
      <w:r>
        <w:t xml:space="preserve">). • </w:t>
      </w:r>
      <w:r>
        <w:t>des singes et des paons</w:t>
      </w:r>
      <w:r>
        <w:t xml:space="preserve"> </w:t>
      </w:r>
      <w:r>
        <w:rPr>
          <w:b/>
        </w:rPr>
        <w:t>:</w:t>
      </w:r>
      <w:r>
        <w:t xml:space="preserve"> L'archéologie fournit de nombreuses preuves que les rois importaient ce genre d'animaux. Apparemment, ils étaient recherchés pour leur originalité et leur nature exotique, et comme symboles de la capacité à atteindre des contrées lointaines.</w:t>
      </w:r>
      <w:r/>
      <w:r/>
    </w:p>
    <w:p>
      <w:r/>
    </w:p>
    <w:p>
      <w:pPr>
        <w:pStyle w:val="Heading2"/>
      </w:pPr>
      <w:r>
        <w:t>1 Rois 10.26</w:t>
      </w:r>
      <w:r/>
    </w:p>
    <w:p>
      <w:r/>
      <w:r>
        <w:t>quatorze cents chars</w:t>
      </w:r>
      <w:r>
        <w:t xml:space="preserve"> : Avant Salomon, les chars n’occupaient pas une place centrale dans l’armée d’Israël. En fait, le verset </w:t>
      </w:r>
      <w:hyperlink r:id="rId410">
        <w:r>
          <w:rPr>
            <w:color w:val="0000EE"/>
            <w:u w:val="single"/>
          </w:rPr>
          <w:t>Dt 17.16</w:t>
        </w:r>
      </w:hyperlink>
      <w:r>
        <w:t xml:space="preserve"> condamne les rois pour avoir accumulé des chevaux plutôt que d’avoir compté sur Dieu. Si la présence de chars à l’époque de Salomon reste discutable sur le plan archéologique, on considère traditionnellement que les villes où il y avait des chars étaient Hazor, Meguiddo et Guézer (</w:t>
      </w:r>
      <w:hyperlink r:id="rId411">
        <w:r>
          <w:rPr>
            <w:color w:val="0000EE"/>
            <w:u w:val="single"/>
          </w:rPr>
          <w:t>1R 9.15</w:t>
        </w:r>
      </w:hyperlink>
      <w:r>
        <w:t xml:space="preserve">, </w:t>
      </w:r>
      <w:hyperlink r:id="rId168">
        <w:r>
          <w:rPr>
            <w:color w:val="0000EE"/>
            <w:u w:val="single"/>
          </w:rPr>
          <w:t>19</w:t>
        </w:r>
      </w:hyperlink>
      <w:r>
        <w:t>). Plus tard, le roi assyrien Salmanazar III rapportera avoir affronté un important contingent de chars ennemis lors de la bataille de Qarqar (853 av. J.-C.), dont 2 000 venaient d’Achab, un roi d’Israël.</w:t>
      </w:r>
      <w:r/>
      <w:r/>
    </w:p>
    <w:p>
      <w:r/>
    </w:p>
    <w:p>
      <w:pPr>
        <w:pStyle w:val="Heading2"/>
      </w:pPr>
      <w:r>
        <w:t>1 Rois 10.28–29</w:t>
      </w:r>
      <w:r/>
    </w:p>
    <w:p>
      <w:r/>
      <w:r>
        <w:t>Au‑delà de ses biens personnels, Salomon semblait tenir le rôle d’intermédiaire : il négociait chevaux et chars tant avec l’Égypte au Sud qu’avec la Syrie et l’Anatolie au nord.</w:t>
      </w:r>
      <w:r/>
      <w:r/>
    </w:p>
    <w:p>
      <w:r/>
    </w:p>
    <w:p>
      <w:pPr>
        <w:pStyle w:val="Heading2"/>
      </w:pPr>
      <w:r>
        <w:t>1 Rois 11.1–3</w:t>
      </w:r>
      <w:r/>
    </w:p>
    <w:p>
      <w:r/>
      <w:r>
        <w:t xml:space="preserve">Malgré la sagesse que l’Éternel lui avait accordée, Salomon viola ouvertement la loi de Moïse en accumulant les richesses et les épouses (voir </w:t>
      </w:r>
      <w:hyperlink r:id="rId412">
        <w:r>
          <w:rPr>
            <w:color w:val="0000EE"/>
            <w:u w:val="single"/>
          </w:rPr>
          <w:t>Ex 34.12–17</w:t>
        </w:r>
      </w:hyperlink>
      <w:r>
        <w:t xml:space="preserve"> ; </w:t>
      </w:r>
      <w:hyperlink r:id="rId413">
        <w:r>
          <w:rPr>
            <w:color w:val="0000EE"/>
            <w:u w:val="single"/>
          </w:rPr>
          <w:t>Dt 7.3–4</w:t>
        </w:r>
      </w:hyperlink>
      <w:r>
        <w:t xml:space="preserve"> ; </w:t>
      </w:r>
      <w:hyperlink r:id="rId414">
        <w:r>
          <w:rPr>
            <w:color w:val="0000EE"/>
            <w:u w:val="single"/>
          </w:rPr>
          <w:t>17.17</w:t>
        </w:r>
      </w:hyperlink>
      <w:r>
        <w:t xml:space="preserve">). En scellant des alliances étrangères par le mariage, il compromit son engagement spirituel, comme cela lui avait été prédit, et son cœur se détourna de l’Éternel. Les conséquences, tant spirituelles que politiques, furent désastreuses pour son peuple (voir </w:t>
      </w:r>
      <w:hyperlink r:id="rId415">
        <w:r>
          <w:rPr>
            <w:color w:val="0000EE"/>
            <w:u w:val="single"/>
          </w:rPr>
          <w:t>1R 11.4–13</w:t>
        </w:r>
      </w:hyperlink>
      <w:r>
        <w:t xml:space="preserve"> ; </w:t>
      </w:r>
      <w:hyperlink r:id="rId157">
        <w:r>
          <w:rPr>
            <w:color w:val="0000EE"/>
            <w:u w:val="single"/>
          </w:rPr>
          <w:t>12.4</w:t>
        </w:r>
      </w:hyperlink>
      <w:r>
        <w:t xml:space="preserve">, </w:t>
      </w:r>
      <w:hyperlink r:id="rId416">
        <w:r>
          <w:rPr>
            <w:color w:val="0000EE"/>
            <w:u w:val="single"/>
          </w:rPr>
          <w:t>16</w:t>
        </w:r>
      </w:hyperlink>
      <w:r>
        <w:t xml:space="preserve"> ; </w:t>
      </w:r>
      <w:hyperlink r:id="rId417">
        <w:r>
          <w:rPr>
            <w:color w:val="0000EE"/>
            <w:u w:val="single"/>
          </w:rPr>
          <w:t>2R 17.5–23</w:t>
        </w:r>
      </w:hyperlink>
      <w:r>
        <w:t xml:space="preserve"> ; </w:t>
      </w:r>
      <w:hyperlink r:id="rId418">
        <w:r>
          <w:rPr>
            <w:color w:val="0000EE"/>
            <w:u w:val="single"/>
          </w:rPr>
          <w:t>25.1–23</w:t>
        </w:r>
      </w:hyperlink>
      <w:r>
        <w:t>).</w:t>
      </w:r>
      <w:r/>
      <w:r/>
    </w:p>
    <w:p>
      <w:r/>
    </w:p>
    <w:p>
      <w:pPr>
        <w:pStyle w:val="Heading2"/>
      </w:pPr>
      <w:r>
        <w:t>1 Rois 11.4–8</w:t>
      </w:r>
      <w:r/>
    </w:p>
    <w:p>
      <w:r/>
      <w:r>
        <w:t>il ne suivit point pleinement l’Éternel : Alors que David, malgré la gravité de son péché, s’est repenti de tout cœur lorsqu’il a été repris par le prophète de Dieu (</w:t>
      </w:r>
      <w:hyperlink r:id="rId419">
        <w:r>
          <w:rPr>
            <w:color w:val="0000EE"/>
            <w:u w:val="single"/>
          </w:rPr>
          <w:t>2S 11.1–12.23</w:t>
        </w:r>
      </w:hyperlink>
      <w:r>
        <w:t xml:space="preserve"> ; </w:t>
      </w:r>
      <w:hyperlink r:id="rId420">
        <w:r>
          <w:rPr>
            <w:color w:val="0000EE"/>
            <w:u w:val="single"/>
          </w:rPr>
          <w:t>Ps 51.1–4</w:t>
        </w:r>
      </w:hyperlink>
      <w:r>
        <w:t>), Salomon, lui, est resté sourd aux avertissements divins (</w:t>
      </w:r>
      <w:hyperlink r:id="rId226">
        <w:r>
          <w:rPr>
            <w:color w:val="0000EE"/>
            <w:u w:val="single"/>
          </w:rPr>
          <w:t>1R 3.14</w:t>
        </w:r>
      </w:hyperlink>
      <w:r>
        <w:t xml:space="preserve"> ; </w:t>
      </w:r>
      <w:hyperlink r:id="rId421">
        <w:r>
          <w:rPr>
            <w:color w:val="0000EE"/>
            <w:u w:val="single"/>
          </w:rPr>
          <w:t>6.12–13</w:t>
        </w:r>
      </w:hyperlink>
      <w:r>
        <w:t xml:space="preserve"> ; </w:t>
      </w:r>
      <w:hyperlink r:id="rId422">
        <w:r>
          <w:rPr>
            <w:color w:val="0000EE"/>
            <w:u w:val="single"/>
          </w:rPr>
          <w:t>9.4–9</w:t>
        </w:r>
      </w:hyperlink>
      <w:r>
        <w:t>) et n’a pas tiré les leçons de l’histoire d’Israël, reproduisant à son tour leurs péchés.</w:t>
      </w:r>
      <w:r/>
      <w:r/>
    </w:p>
    <w:p>
      <w:r/>
    </w:p>
    <w:p>
      <w:pPr>
        <w:pStyle w:val="Heading2"/>
      </w:pPr>
      <w:r>
        <w:t>1 Rois 11.5</w:t>
      </w:r>
      <w:r/>
    </w:p>
    <w:p>
      <w:r/>
      <w:r>
        <w:t>Astarté, déesse cananéenne de l’amour et de la guerre, était largement vénérée dans tout le Proche‑Orient ancien sous divers noms, tels qu’Ishtar et Astarté. Son culte a même traversé la Méditerranée pour influencer le panthéon grec en s’incarnant dans la figure d’Aphrodite. • Les rites liés au culte de Milcom, le dieu des Ammonites, comportaient l’horreur du sacrifice d’enfants par le feu (</w:t>
      </w:r>
      <w:hyperlink r:id="rId423">
        <w:r>
          <w:rPr>
            <w:color w:val="0000EE"/>
            <w:u w:val="single"/>
          </w:rPr>
          <w:t xml:space="preserve">11.7 </w:t>
        </w:r>
      </w:hyperlink>
      <w:r>
        <w:t xml:space="preserve">; voir </w:t>
      </w:r>
      <w:hyperlink r:id="rId424">
        <w:r>
          <w:rPr>
            <w:color w:val="0000EE"/>
            <w:u w:val="single"/>
          </w:rPr>
          <w:t xml:space="preserve">Lv 20.1–5 </w:t>
        </w:r>
      </w:hyperlink>
      <w:r>
        <w:t xml:space="preserve">; </w:t>
      </w:r>
      <w:hyperlink r:id="rId425">
        <w:r>
          <w:rPr>
            <w:color w:val="0000EE"/>
            <w:u w:val="single"/>
          </w:rPr>
          <w:t xml:space="preserve">2R 16.3 </w:t>
        </w:r>
      </w:hyperlink>
      <w:r>
        <w:t xml:space="preserve">; </w:t>
      </w:r>
      <w:hyperlink r:id="rId426">
        <w:r>
          <w:rPr>
            <w:color w:val="0000EE"/>
            <w:u w:val="single"/>
          </w:rPr>
          <w:t xml:space="preserve">23.5–10 </w:t>
        </w:r>
      </w:hyperlink>
      <w:r>
        <w:t xml:space="preserve">; </w:t>
      </w:r>
      <w:hyperlink r:id="rId427">
        <w:r>
          <w:rPr>
            <w:color w:val="0000EE"/>
            <w:u w:val="single"/>
          </w:rPr>
          <w:t>Jr 7.30–33</w:t>
        </w:r>
      </w:hyperlink>
      <w:r>
        <w:t xml:space="preserve">; </w:t>
      </w:r>
      <w:hyperlink r:id="rId428">
        <w:r>
          <w:rPr>
            <w:color w:val="0000EE"/>
            <w:u w:val="single"/>
          </w:rPr>
          <w:t>19.4–6</w:t>
        </w:r>
      </w:hyperlink>
      <w:r>
        <w:t xml:space="preserve">; </w:t>
      </w:r>
      <w:hyperlink r:id="rId429">
        <w:r>
          <w:rPr>
            <w:color w:val="0000EE"/>
            <w:u w:val="single"/>
          </w:rPr>
          <w:t>32.35</w:t>
        </w:r>
      </w:hyperlink>
      <w:r>
        <w:t>), des pratiques que l’auteur qualifie à juste titre d’abominations.</w:t>
      </w:r>
      <w:r/>
      <w:r/>
    </w:p>
    <w:p>
      <w:r/>
    </w:p>
    <w:p>
      <w:pPr>
        <w:pStyle w:val="Heading2"/>
      </w:pPr>
      <w:r>
        <w:t>1 Rois 11.7</w:t>
      </w:r>
      <w:r/>
    </w:p>
    <w:p>
      <w:r/>
      <w:r>
        <w:t xml:space="preserve">La stèle de Méscha, dite « pierre de Moab », qui relate le conflit entre Moabites et Israélites (voir </w:t>
      </w:r>
      <w:hyperlink r:id="rId430">
        <w:r>
          <w:rPr>
            <w:color w:val="0000EE"/>
            <w:u w:val="single"/>
          </w:rPr>
          <w:t>2R 3</w:t>
        </w:r>
      </w:hyperlink>
      <w:r>
        <w:t>), mentionne le dieu moabite Kemosch.</w:t>
      </w:r>
      <w:r/>
      <w:r/>
    </w:p>
    <w:p>
      <w:r/>
    </w:p>
    <w:p>
      <w:pPr>
        <w:pStyle w:val="Heading2"/>
      </w:pPr>
      <w:r>
        <w:t>1 Rois 11.9–10</w:t>
      </w:r>
      <w:r/>
    </w:p>
    <w:p>
      <w:r/>
      <w:r>
        <w:t>L’Éternel</w:t>
      </w:r>
      <w:r>
        <w:t xml:space="preserve">… </w:t>
      </w:r>
      <w:r>
        <w:t>qui lui était apparu deux fois</w:t>
      </w:r>
      <w:r>
        <w:t xml:space="preserve"> (</w:t>
      </w:r>
      <w:hyperlink r:id="rId431">
        <w:r>
          <w:rPr>
            <w:color w:val="0000EE"/>
            <w:u w:val="single"/>
          </w:rPr>
          <w:t>3.5–15</w:t>
        </w:r>
      </w:hyperlink>
      <w:r>
        <w:t xml:space="preserve"> ; </w:t>
      </w:r>
      <w:hyperlink r:id="rId432">
        <w:r>
          <w:rPr>
            <w:color w:val="0000EE"/>
            <w:u w:val="single"/>
          </w:rPr>
          <w:t>9.1–9</w:t>
        </w:r>
      </w:hyperlink>
      <w:r>
        <w:t>) : À chaque occasion, Dieu a rappelé à Salomon la nécessité de lui rester fidèle. Lorsque le roi ne tient pas compte de l’avertissement de l’Éternel concernant le culte rendu à d’autres dieux, il transgresse manifestement le premier commandement (</w:t>
      </w:r>
      <w:hyperlink r:id="rId433">
        <w:r>
          <w:rPr>
            <w:color w:val="0000EE"/>
            <w:u w:val="single"/>
          </w:rPr>
          <w:t>Ex 20.3</w:t>
        </w:r>
      </w:hyperlink>
      <w:r>
        <w:t>) ainsi que les alliances divines ratifiées avec Moïse et David.</w:t>
      </w:r>
      <w:r/>
      <w:r/>
    </w:p>
    <w:p>
      <w:r/>
    </w:p>
    <w:p>
      <w:pPr>
        <w:pStyle w:val="Heading2"/>
      </w:pPr>
      <w:r>
        <w:t>1 Rois 11.11–13</w:t>
      </w:r>
      <w:r/>
    </w:p>
    <w:p>
      <w:r/>
      <w:r>
        <w:t xml:space="preserve">Dieu a annoncé que le royaume serait divisé, bien que les descendants de Salomon en conserveraient une partie (voir </w:t>
      </w:r>
      <w:hyperlink r:id="rId434">
        <w:r>
          <w:rPr>
            <w:color w:val="0000EE"/>
            <w:u w:val="single"/>
          </w:rPr>
          <w:t>11.32–36</w:t>
        </w:r>
      </w:hyperlink>
      <w:r>
        <w:t>).</w:t>
      </w:r>
      <w:r/>
      <w:r/>
    </w:p>
    <w:p>
      <w:r/>
    </w:p>
    <w:p>
      <w:pPr>
        <w:pStyle w:val="Heading2"/>
      </w:pPr>
      <w:r>
        <w:t>1 Rois 11.14–22</w:t>
      </w:r>
      <w:r/>
    </w:p>
    <w:p>
      <w:r/>
      <w:r>
        <w:t>Le premier adversaire auquel Salomon a dû faire face était Hadad. David avait déjà combattu les Édomites et leur avait infligé une défaite décisive (</w:t>
      </w:r>
      <w:hyperlink r:id="rId435">
        <w:r>
          <w:rPr>
            <w:color w:val="0000EE"/>
            <w:u w:val="single"/>
          </w:rPr>
          <w:t>2S 8.13–14</w:t>
        </w:r>
      </w:hyperlink>
      <w:r>
        <w:t xml:space="preserve"> ; </w:t>
      </w:r>
      <w:hyperlink r:id="rId436">
        <w:r>
          <w:rPr>
            <w:color w:val="0000EE"/>
            <w:u w:val="single"/>
          </w:rPr>
          <w:t>1Ch 18.13–14</w:t>
        </w:r>
      </w:hyperlink>
      <w:r>
        <w:t>). Hadad, seul survivant de la maison royale d’Édom, avait pris la fuite et s’était réfugié en Égypte avec quelques compagnons. Là‑bas, le pharaon l’avait accueilli comme un allié potentiel et marié à la sœur de sa propre femme. À la mort de David et de Joab, Hadad était finalement retourné en Édom, guettant le moment propice pour se venger d’Israël.</w:t>
      </w:r>
      <w:r/>
      <w:r/>
    </w:p>
    <w:p>
      <w:r/>
    </w:p>
    <w:p>
      <w:pPr>
        <w:pStyle w:val="Heading2"/>
      </w:pPr>
      <w:r>
        <w:t>1 Rois 11.14–40</w:t>
      </w:r>
      <w:r/>
    </w:p>
    <w:p>
      <w:r/>
      <w:r>
        <w:t xml:space="preserve">Pour punir Salomon, Dieu s’est servi de trois adversaires politiques : Hadad, Rezon et Jéroboam (voir </w:t>
      </w:r>
      <w:hyperlink r:id="rId437">
        <w:r>
          <w:rPr>
            <w:color w:val="0000EE"/>
            <w:u w:val="single"/>
          </w:rPr>
          <w:t>11.40</w:t>
        </w:r>
      </w:hyperlink>
      <w:r>
        <w:t>).</w:t>
      </w:r>
      <w:r/>
      <w:r/>
    </w:p>
    <w:p>
      <w:r/>
    </w:p>
    <w:p>
      <w:pPr>
        <w:pStyle w:val="Heading2"/>
      </w:pPr>
      <w:r>
        <w:t>1 Rois 11.23–25</w:t>
      </w:r>
      <w:r/>
    </w:p>
    <w:p>
      <w:r/>
      <w:r>
        <w:t>Le deuxième adversaire de Salomon était Rezon, un Araméen qui avait servi sous le roi Hadadézer de Tsoba. Après la défaite de Hadadézer face à David (</w:t>
      </w:r>
      <w:hyperlink r:id="rId438">
        <w:r>
          <w:rPr>
            <w:color w:val="0000EE"/>
            <w:u w:val="single"/>
          </w:rPr>
          <w:t>2S 8.3–7</w:t>
        </w:r>
      </w:hyperlink>
      <w:r>
        <w:t xml:space="preserve">), Rezon s’enfuit, rassembla des partisans et s’établit à Damas. Lorsque Salomon mena une expédition à Hamath (située vers Tsoba ; </w:t>
      </w:r>
      <w:hyperlink r:id="rId439">
        <w:r>
          <w:rPr>
            <w:color w:val="0000EE"/>
            <w:u w:val="single"/>
          </w:rPr>
          <w:t>2Ch 8.3–4</w:t>
        </w:r>
      </w:hyperlink>
      <w:r>
        <w:t>), Rezon s’y installa durablement et finit par régner sur Damas. Comme Hadad, il resta un ennemi farouche d’Israël et causa de nombreux ennuis à Salomon.</w:t>
      </w:r>
      <w:r/>
      <w:r/>
    </w:p>
    <w:p>
      <w:r/>
    </w:p>
    <w:p>
      <w:pPr>
        <w:pStyle w:val="Heading2"/>
      </w:pPr>
      <w:r>
        <w:t>1 Rois 11.26–40</w:t>
      </w:r>
      <w:r/>
    </w:p>
    <w:p>
      <w:r/>
      <w:r>
        <w:t xml:space="preserve">Les précisions concernant le troisième adversaire de Salomon, Jéroboam, fils de Nébath, établissent le contexte de la division du royaume d’Israël (chap. </w:t>
      </w:r>
      <w:hyperlink r:id="rId440">
        <w:r>
          <w:rPr>
            <w:color w:val="0000EE"/>
            <w:u w:val="single"/>
          </w:rPr>
          <w:t>12–14</w:t>
        </w:r>
      </w:hyperlink>
      <w:r>
        <w:t>).</w:t>
      </w:r>
      <w:r/>
      <w:r/>
    </w:p>
    <w:p>
      <w:r/>
    </w:p>
    <w:p>
      <w:pPr>
        <w:pStyle w:val="Heading2"/>
      </w:pPr>
      <w:r>
        <w:t>1 Rois 11.27–28</w:t>
      </w:r>
      <w:r/>
    </w:p>
    <w:p>
      <w:r/>
      <w:r>
        <w:t>Salomon avait remarqué le sens du devoir de Jéroboam lors de la réparation des fortifications et l’avait placé à la tête de ces travaux. Grâce à sa proximité avec les ouvriers, Jéroboam avait pris la mesure du mécontentement croissant dans les provinces au nord du royaume de Salomon. Il fit preuve d’autorité tant à cette occasion que lors de la scission de l’empire et de la réorganisation des tribus du nord (</w:t>
      </w:r>
      <w:hyperlink r:id="rId441">
        <w:r>
          <w:rPr>
            <w:color w:val="0000EE"/>
            <w:u w:val="single"/>
          </w:rPr>
          <w:t>12.12–19</w:t>
        </w:r>
      </w:hyperlink>
      <w:r>
        <w:t xml:space="preserve">, </w:t>
      </w:r>
      <w:hyperlink r:id="rId442">
        <w:r>
          <w:rPr>
            <w:color w:val="0000EE"/>
            <w:u w:val="single"/>
          </w:rPr>
          <w:t>25–33</w:t>
        </w:r>
      </w:hyperlink>
      <w:r>
        <w:t>). Hélas, il ne sut pas toujours mettre ses talents au service de la fidélité à l’Éternel et se révéla plus tard infidèle (</w:t>
      </w:r>
      <w:hyperlink r:id="rId443">
        <w:r>
          <w:rPr>
            <w:color w:val="0000EE"/>
            <w:u w:val="single"/>
          </w:rPr>
          <w:t xml:space="preserve">12.25–13.10 </w:t>
        </w:r>
      </w:hyperlink>
      <w:r>
        <w:t xml:space="preserve">; </w:t>
      </w:r>
      <w:hyperlink r:id="rId444">
        <w:r>
          <w:rPr>
            <w:color w:val="0000EE"/>
            <w:u w:val="single"/>
          </w:rPr>
          <w:t xml:space="preserve">14.14–16 </w:t>
        </w:r>
      </w:hyperlink>
      <w:r>
        <w:t xml:space="preserve">; </w:t>
      </w:r>
      <w:hyperlink r:id="rId445">
        <w:r>
          <w:rPr>
            <w:color w:val="0000EE"/>
            <w:u w:val="single"/>
          </w:rPr>
          <w:t>2R 17.21–23</w:t>
        </w:r>
      </w:hyperlink>
      <w:r>
        <w:t>).</w:t>
      </w:r>
      <w:r/>
      <w:r/>
    </w:p>
    <w:p>
      <w:r/>
    </w:p>
    <w:p>
      <w:pPr>
        <w:pStyle w:val="Heading2"/>
      </w:pPr>
      <w:r>
        <w:t>1 Rois 11.29–32</w:t>
      </w:r>
      <w:r/>
    </w:p>
    <w:p>
      <w:r/>
      <w:r>
        <w:t xml:space="preserve">Le geste d’Achija, déchirant son manteau en douze morceaux et en donnant dix à Jéroboam, illustre le dessein de Dieu pour Israël après la mort de Salomon (voir la note thématique « </w:t>
      </w:r>
      <w:r>
        <w:t>Actes prophétiques symboliques</w:t>
      </w:r>
      <w:r>
        <w:t xml:space="preserve"> »). Dix des tribus s’en iront pour former le royaume du nord, tandis que seule Juda restera aux héritiers de Salomon. La douzième tribu est sans doute celle de Benjamin (voir </w:t>
      </w:r>
      <w:hyperlink r:id="rId446">
        <w:r>
          <w:rPr>
            <w:color w:val="0000EE"/>
            <w:u w:val="single"/>
          </w:rPr>
          <w:t>1R 12.21</w:t>
        </w:r>
      </w:hyperlink>
      <w:r>
        <w:t xml:space="preserve">), toujours solidaire de Juda (voir </w:t>
      </w:r>
      <w:hyperlink r:id="rId447">
        <w:r>
          <w:rPr>
            <w:color w:val="0000EE"/>
            <w:u w:val="single"/>
          </w:rPr>
          <w:t>2Ch 11.3</w:t>
        </w:r>
      </w:hyperlink>
      <w:r>
        <w:t xml:space="preserve">, </w:t>
      </w:r>
      <w:hyperlink r:id="rId448">
        <w:r>
          <w:rPr>
            <w:color w:val="0000EE"/>
            <w:u w:val="single"/>
          </w:rPr>
          <w:t>23</w:t>
        </w:r>
      </w:hyperlink>
      <w:r>
        <w:t xml:space="preserve"> ; </w:t>
      </w:r>
      <w:hyperlink r:id="rId449">
        <w:r>
          <w:rPr>
            <w:color w:val="0000EE"/>
            <w:u w:val="single"/>
          </w:rPr>
          <w:t>14.8</w:t>
        </w:r>
      </w:hyperlink>
      <w:r>
        <w:t xml:space="preserve"> ; </w:t>
      </w:r>
      <w:hyperlink r:id="rId450">
        <w:r>
          <w:rPr>
            <w:color w:val="0000EE"/>
            <w:u w:val="single"/>
          </w:rPr>
          <w:t>15.2–9</w:t>
        </w:r>
      </w:hyperlink>
      <w:r>
        <w:t xml:space="preserve"> ; </w:t>
      </w:r>
      <w:hyperlink r:id="rId451">
        <w:r>
          <w:rPr>
            <w:color w:val="0000EE"/>
            <w:u w:val="single"/>
          </w:rPr>
          <w:t>17.17</w:t>
        </w:r>
      </w:hyperlink>
      <w:r>
        <w:t>). Quant à Siméon, l’autre tribu du sud, elle semble s’être finalement ralliée aux provinces du nord (</w:t>
      </w:r>
      <w:hyperlink r:id="rId452">
        <w:r>
          <w:rPr>
            <w:color w:val="0000EE"/>
            <w:u w:val="single"/>
          </w:rPr>
          <w:t>2Ch 15.9</w:t>
        </w:r>
      </w:hyperlink>
      <w:r>
        <w:t xml:space="preserve"> ; </w:t>
      </w:r>
      <w:hyperlink r:id="rId453">
        <w:r>
          <w:rPr>
            <w:color w:val="0000EE"/>
            <w:u w:val="single"/>
          </w:rPr>
          <w:t>34.6</w:t>
        </w:r>
      </w:hyperlink>
      <w:r>
        <w:t>).</w:t>
      </w:r>
      <w:r/>
      <w:r/>
    </w:p>
    <w:p>
      <w:r/>
    </w:p>
    <w:p>
      <w:pPr>
        <w:pStyle w:val="Heading2"/>
      </w:pPr>
      <w:r>
        <w:t>1 Rois 11.29–39</w:t>
      </w:r>
      <w:r/>
    </w:p>
    <w:p>
      <w:r/>
      <w:r>
        <w:t>La rencontre de Jéroboam et du prophète Achija a marqué le début du jugement de Dieu sur la dynastie de Salomon. Achija réapparaît ensuite dans l’épisode de la maladie du fils de Jéroboam (</w:t>
      </w:r>
      <w:hyperlink r:id="rId454">
        <w:r>
          <w:rPr>
            <w:color w:val="0000EE"/>
            <w:u w:val="single"/>
          </w:rPr>
          <w:t>14.1–18</w:t>
        </w:r>
      </w:hyperlink>
      <w:r>
        <w:t>) et il est à l’origine d’un ouvrage aujourd’hui perdu, qui relatait les actions de Salomon (</w:t>
      </w:r>
      <w:hyperlink r:id="rId455">
        <w:r>
          <w:rPr>
            <w:color w:val="0000EE"/>
            <w:u w:val="single"/>
          </w:rPr>
          <w:t>2Ch 9.29</w:t>
        </w:r>
      </w:hyperlink>
      <w:r>
        <w:t>).</w:t>
      </w:r>
      <w:r/>
      <w:r/>
    </w:p>
    <w:p>
      <w:r/>
    </w:p>
    <w:p>
      <w:pPr>
        <w:pStyle w:val="Heading2"/>
      </w:pPr>
      <w:r>
        <w:t>1 Rois 11.34</w:t>
      </w:r>
      <w:r/>
    </w:p>
    <w:p>
      <w:r/>
      <w:r>
        <w:t xml:space="preserve">à cause de David, mon serviteur, que j’ai choisi : Même si Salomon a rompu les termes de l’alliance divine, Dieu est resté fidèle et n’a jamais révoqué les promesses faites à David (voir aussi </w:t>
      </w:r>
      <w:hyperlink r:id="rId456">
        <w:r>
          <w:rPr>
            <w:color w:val="0000EE"/>
            <w:u w:val="single"/>
          </w:rPr>
          <w:t>Ps 89.28–37</w:t>
        </w:r>
      </w:hyperlink>
      <w:r>
        <w:t>).</w:t>
      </w:r>
      <w:r/>
      <w:r/>
    </w:p>
    <w:p>
      <w:r/>
    </w:p>
    <w:p>
      <w:pPr>
        <w:pStyle w:val="Heading2"/>
      </w:pPr>
      <w:r>
        <w:t>1 Rois 11.34–39</w:t>
      </w:r>
      <w:r/>
    </w:p>
    <w:p>
      <w:r/>
      <w:r>
        <w:t>Achija décrivit en détail la future division du royaume et révéla à Jéroboam la promesse divine de bénédiction et de stabilité, à condition qu’il demeure obéissant à l’Éternel.</w:t>
      </w:r>
      <w:r/>
      <w:r/>
    </w:p>
    <w:p>
      <w:r/>
    </w:p>
    <w:p>
      <w:pPr>
        <w:pStyle w:val="Heading2"/>
      </w:pPr>
      <w:r>
        <w:t>1 Rois 11.36</w:t>
      </w:r>
      <w:r/>
    </w:p>
    <w:p>
      <w:r/>
      <w:r>
        <w:t>une lampe : Les successeurs de David étaient appelés à incarner l’alliance que Dieu avait conclue avec lui, et ils devaient briller comme des lumières révélant la grâce de Dieu (</w:t>
      </w:r>
      <w:hyperlink r:id="rId457">
        <w:r>
          <w:rPr>
            <w:color w:val="0000EE"/>
            <w:u w:val="single"/>
          </w:rPr>
          <w:t>15.4</w:t>
        </w:r>
      </w:hyperlink>
      <w:r>
        <w:t xml:space="preserve"> ; </w:t>
      </w:r>
      <w:hyperlink r:id="rId458">
        <w:r>
          <w:rPr>
            <w:color w:val="0000EE"/>
            <w:u w:val="single"/>
          </w:rPr>
          <w:t>2R 8.19</w:t>
        </w:r>
      </w:hyperlink>
      <w:r>
        <w:t xml:space="preserve"> ; </w:t>
      </w:r>
      <w:hyperlink r:id="rId459">
        <w:r>
          <w:rPr>
            <w:color w:val="0000EE"/>
            <w:u w:val="single"/>
          </w:rPr>
          <w:t>2Ch 21.7</w:t>
        </w:r>
      </w:hyperlink>
      <w:r>
        <w:t>). Ils pointaient vers Jésus, descendant de David, qui est « la lumière du monde » (</w:t>
      </w:r>
      <w:hyperlink r:id="rId460">
        <w:r>
          <w:rPr>
            <w:color w:val="0000EE"/>
            <w:u w:val="single"/>
          </w:rPr>
          <w:t>Jn 1.4–5</w:t>
        </w:r>
      </w:hyperlink>
      <w:r>
        <w:t>) et qui accomplit les promesses faites à David (</w:t>
      </w:r>
      <w:hyperlink r:id="rId461">
        <w:r>
          <w:rPr>
            <w:color w:val="0000EE"/>
            <w:u w:val="single"/>
          </w:rPr>
          <w:t>Ez 34.23–31</w:t>
        </w:r>
      </w:hyperlink>
      <w:r>
        <w:t>).</w:t>
      </w:r>
      <w:r/>
      <w:r/>
    </w:p>
    <w:p>
      <w:r/>
    </w:p>
    <w:p>
      <w:pPr>
        <w:pStyle w:val="Heading2"/>
      </w:pPr>
      <w:r>
        <w:t>1 Rois 11.38</w:t>
      </w:r>
      <w:r/>
    </w:p>
    <w:p>
      <w:r/>
      <w:r>
        <w:t>une maison stable : Jéroboam avait une opportunité exceptionnelle devant lui. Dieu lui avait promis que, s’il demeurait fidèle et obéissant à l’Éternel, son royaume serait stable et pérenne. Mais il s’est détourné de Dieu (</w:t>
      </w:r>
      <w:hyperlink r:id="rId442">
        <w:r>
          <w:rPr>
            <w:color w:val="0000EE"/>
            <w:u w:val="single"/>
          </w:rPr>
          <w:t>12.25–33</w:t>
        </w:r>
      </w:hyperlink>
      <w:r>
        <w:t xml:space="preserve"> ; </w:t>
      </w:r>
      <w:hyperlink r:id="rId462">
        <w:r>
          <w:rPr>
            <w:color w:val="0000EE"/>
            <w:u w:val="single"/>
          </w:rPr>
          <w:t>14.10–18</w:t>
        </w:r>
      </w:hyperlink>
      <w:r>
        <w:t>) et a conduit Israël sur une voie spirituelle désastreuse (</w:t>
      </w:r>
      <w:hyperlink r:id="rId445">
        <w:r>
          <w:rPr>
            <w:color w:val="0000EE"/>
            <w:u w:val="single"/>
          </w:rPr>
          <w:t>2R 17.21–23</w:t>
        </w:r>
      </w:hyperlink>
      <w:r>
        <w:t>).</w:t>
      </w:r>
      <w:r/>
      <w:r/>
    </w:p>
    <w:p>
      <w:r/>
    </w:p>
    <w:p>
      <w:pPr>
        <w:pStyle w:val="Heading2"/>
      </w:pPr>
      <w:r>
        <w:t>1 Rois 11.39</w:t>
      </w:r>
      <w:r/>
    </w:p>
    <w:p>
      <w:r/>
      <w:r>
        <w:t>Jésus, descendant de David, héritera plus tard le trône qui lui revient de droit, conformément aux promesses de Dieu faites à David (</w:t>
      </w:r>
      <w:hyperlink r:id="rId463">
        <w:r>
          <w:rPr>
            <w:color w:val="0000EE"/>
            <w:u w:val="single"/>
          </w:rPr>
          <w:t>2S 7.13</w:t>
        </w:r>
      </w:hyperlink>
      <w:r>
        <w:t xml:space="preserve">, </w:t>
      </w:r>
      <w:hyperlink r:id="rId464">
        <w:r>
          <w:rPr>
            <w:color w:val="0000EE"/>
            <w:u w:val="single"/>
          </w:rPr>
          <w:t>16–19</w:t>
        </w:r>
      </w:hyperlink>
      <w:r>
        <w:t xml:space="preserve"> ; </w:t>
      </w:r>
      <w:hyperlink r:id="rId465">
        <w:r>
          <w:rPr>
            <w:color w:val="0000EE"/>
            <w:u w:val="single"/>
          </w:rPr>
          <w:t>Ps 89.35–37</w:t>
        </w:r>
      </w:hyperlink>
      <w:r>
        <w:t>), à Abraham (</w:t>
      </w:r>
      <w:hyperlink r:id="rId466">
        <w:r>
          <w:rPr>
            <w:color w:val="0000EE"/>
            <w:u w:val="single"/>
          </w:rPr>
          <w:t>Gn 17.1–8</w:t>
        </w:r>
      </w:hyperlink>
      <w:r>
        <w:t xml:space="preserve"> ; </w:t>
      </w:r>
      <w:hyperlink r:id="rId77">
        <w:r>
          <w:rPr>
            <w:color w:val="0000EE"/>
            <w:u w:val="single"/>
          </w:rPr>
          <w:t>Lc 1.67–79</w:t>
        </w:r>
      </w:hyperlink>
      <w:r>
        <w:t>), et à Juda (</w:t>
      </w:r>
      <w:hyperlink r:id="rId467">
        <w:r>
          <w:rPr>
            <w:color w:val="0000EE"/>
            <w:u w:val="single"/>
          </w:rPr>
          <w:t>Gn 49.10</w:t>
        </w:r>
      </w:hyperlink>
      <w:r>
        <w:t>). Il établira une nouvelle alliance avec le peuple de Dieu et régnera à jamais (</w:t>
      </w:r>
      <w:hyperlink r:id="rId468">
        <w:r>
          <w:rPr>
            <w:color w:val="0000EE"/>
            <w:u w:val="single"/>
          </w:rPr>
          <w:t>Jr 31.31–36</w:t>
        </w:r>
      </w:hyperlink>
      <w:r>
        <w:t xml:space="preserve"> ; </w:t>
      </w:r>
      <w:hyperlink r:id="rId469">
        <w:r>
          <w:rPr>
            <w:color w:val="0000EE"/>
            <w:u w:val="single"/>
          </w:rPr>
          <w:t>Ez 37.22–28</w:t>
        </w:r>
      </w:hyperlink>
      <w:r>
        <w:t xml:space="preserve"> ; </w:t>
      </w:r>
      <w:hyperlink r:id="rId470">
        <w:r>
          <w:rPr>
            <w:color w:val="0000EE"/>
            <w:u w:val="single"/>
          </w:rPr>
          <w:t>2Co 3.6</w:t>
        </w:r>
      </w:hyperlink>
      <w:r>
        <w:t>).</w:t>
      </w:r>
      <w:r/>
      <w:r/>
    </w:p>
    <w:p>
      <w:r/>
    </w:p>
    <w:p>
      <w:pPr>
        <w:pStyle w:val="Heading2"/>
      </w:pPr>
      <w:r>
        <w:t>1 Rois 11.40</w:t>
      </w:r>
      <w:r/>
    </w:p>
    <w:p>
      <w:r/>
      <w:r>
        <w:t>Conscient des menaces futures, Salomon a essayé de faire tuer Jéroboam. • Plus tard, sous le règne de Roboam, son fils, le roi Schischak d'Égypte a envahi Juda (</w:t>
      </w:r>
      <w:hyperlink r:id="rId471">
        <w:r>
          <w:rPr>
            <w:color w:val="0000EE"/>
            <w:u w:val="single"/>
          </w:rPr>
          <w:t>14.25–26</w:t>
        </w:r>
      </w:hyperlink>
      <w:r>
        <w:t>).</w:t>
      </w:r>
      <w:r/>
      <w:r/>
    </w:p>
    <w:p>
      <w:r/>
    </w:p>
    <w:p>
      <w:pPr>
        <w:pStyle w:val="Heading2"/>
      </w:pPr>
      <w:r>
        <w:t>1 Rois 11.41–43</w:t>
      </w:r>
      <w:r/>
    </w:p>
    <w:p>
      <w:r/>
      <w:r>
        <w:t>Le bref résumé de la fin du règne de Salomon et de sa mort reprend le même modèle que celui utilisé pour son père David (</w:t>
      </w:r>
      <w:hyperlink r:id="rId472">
        <w:r>
          <w:rPr>
            <w:color w:val="0000EE"/>
            <w:u w:val="single"/>
          </w:rPr>
          <w:t>2.10–12</w:t>
        </w:r>
      </w:hyperlink>
      <w:r>
        <w:t>). Ce modèle de résumé devient la manière standard de raconter la vie des rois suivants. • L</w:t>
      </w:r>
      <w:r>
        <w:t>e livre des actes de Salomon</w:t>
      </w:r>
      <w:r>
        <w:t xml:space="preserve">, probablement conservé dans un centre prophétique ou dans les archives du palais et du temple, a servi de source d'information à l'auteur des Rois, mais est maintenant perdu (cf. </w:t>
      </w:r>
      <w:hyperlink r:id="rId473">
        <w:r>
          <w:rPr>
            <w:color w:val="0000EE"/>
            <w:u w:val="single"/>
          </w:rPr>
          <w:t>14.19</w:t>
        </w:r>
      </w:hyperlink>
      <w:r>
        <w:t xml:space="preserve">, </w:t>
      </w:r>
      <w:hyperlink r:id="rId474">
        <w:r>
          <w:rPr>
            <w:color w:val="0000EE"/>
            <w:u w:val="single"/>
          </w:rPr>
          <w:t>29</w:t>
        </w:r>
      </w:hyperlink>
      <w:r>
        <w:t>). • Salomon a régné de 971 à 931 av. J.-C.</w:t>
      </w:r>
      <w:r/>
      <w:r/>
    </w:p>
    <w:p>
      <w:r/>
    </w:p>
    <w:p>
      <w:pPr>
        <w:pStyle w:val="Heading2"/>
      </w:pPr>
      <w:r>
        <w:t>1 Rois 12.1</w:t>
      </w:r>
      <w:r/>
    </w:p>
    <w:p>
      <w:r/>
      <w:r>
        <w:t>Sichem, située au cœur du territoire des tribus du nord, occupait une position stratégique et jouait un rôle religieux important depuis l'époque pré-israélite de Canaan (</w:t>
      </w:r>
      <w:hyperlink r:id="rId475">
        <w:r>
          <w:rPr>
            <w:color w:val="0000EE"/>
            <w:u w:val="single"/>
          </w:rPr>
          <w:t>Gn 12.6–7</w:t>
        </w:r>
      </w:hyperlink>
      <w:r>
        <w:t xml:space="preserve"> ; </w:t>
      </w:r>
      <w:hyperlink r:id="rId476">
        <w:r>
          <w:rPr>
            <w:color w:val="0000EE"/>
            <w:u w:val="single"/>
          </w:rPr>
          <w:t>33.18–20</w:t>
        </w:r>
      </w:hyperlink>
      <w:r>
        <w:t>). Elle est par la suite devenue une ville des Lévites et une ville de refuge en Israël (</w:t>
      </w:r>
      <w:hyperlink r:id="rId477">
        <w:r>
          <w:rPr>
            <w:color w:val="0000EE"/>
            <w:u w:val="single"/>
          </w:rPr>
          <w:t>Jos 20.7</w:t>
        </w:r>
      </w:hyperlink>
      <w:r>
        <w:t xml:space="preserve"> ; </w:t>
      </w:r>
      <w:hyperlink r:id="rId478">
        <w:r>
          <w:rPr>
            <w:color w:val="0000EE"/>
            <w:u w:val="single"/>
          </w:rPr>
          <w:t>21.20</w:t>
        </w:r>
      </w:hyperlink>
      <w:r>
        <w:t xml:space="preserve"> ; </w:t>
      </w:r>
      <w:hyperlink r:id="rId479">
        <w:r>
          <w:rPr>
            <w:color w:val="0000EE"/>
            <w:u w:val="single"/>
          </w:rPr>
          <w:t>24.1</w:t>
        </w:r>
      </w:hyperlink>
      <w:r>
        <w:t>). Conscient de son importance, Roboam savait qu'il devait obtenir l'approbation et le soutien des tribus du nord, influentes à la fois politiquement et religieusement, pour régner sur un royaume uni. Plus tard, Sichem est devenu la capitale provisoire du royaume du nord (</w:t>
      </w:r>
      <w:hyperlink r:id="rId480">
        <w:r>
          <w:rPr>
            <w:color w:val="0000EE"/>
            <w:u w:val="single"/>
          </w:rPr>
          <w:t>1R 12.25</w:t>
        </w:r>
      </w:hyperlink>
      <w:r>
        <w:t>). • Roboam a régné de 931 à 913 av. J.-C.</w:t>
      </w:r>
      <w:r/>
      <w:r/>
    </w:p>
    <w:p>
      <w:r/>
    </w:p>
    <w:p>
      <w:pPr>
        <w:pStyle w:val="Heading2"/>
      </w:pPr>
      <w:r>
        <w:t>1 Rois 12.4</w:t>
      </w:r>
      <w:r/>
    </w:p>
    <w:p>
      <w:r/>
      <w:r>
        <w:t>rude servitude et le joug pesan</w:t>
      </w:r>
      <w:r>
        <w:t xml:space="preserve">t : voir </w:t>
      </w:r>
      <w:hyperlink r:id="rId481">
        <w:r>
          <w:rPr>
            <w:color w:val="0000EE"/>
            <w:u w:val="single"/>
          </w:rPr>
          <w:t>4.7</w:t>
        </w:r>
      </w:hyperlink>
      <w:r>
        <w:t xml:space="preserve">, </w:t>
      </w:r>
      <w:hyperlink r:id="rId482">
        <w:r>
          <w:rPr>
            <w:color w:val="0000EE"/>
            <w:u w:val="single"/>
          </w:rPr>
          <w:t>22–23</w:t>
        </w:r>
      </w:hyperlink>
      <w:r>
        <w:t xml:space="preserve">, </w:t>
      </w:r>
      <w:hyperlink r:id="rId373">
        <w:r>
          <w:rPr>
            <w:color w:val="0000EE"/>
            <w:u w:val="single"/>
          </w:rPr>
          <w:t>5.13–18</w:t>
        </w:r>
      </w:hyperlink>
      <w:r>
        <w:t xml:space="preserve">, </w:t>
      </w:r>
      <w:hyperlink r:id="rId374">
        <w:r>
          <w:rPr>
            <w:color w:val="0000EE"/>
            <w:u w:val="single"/>
          </w:rPr>
          <w:t>9.20–23</w:t>
        </w:r>
      </w:hyperlink>
      <w:r>
        <w:t xml:space="preserve">, </w:t>
      </w:r>
      <w:hyperlink r:id="rId483">
        <w:r>
          <w:rPr>
            <w:color w:val="0000EE"/>
            <w:u w:val="single"/>
          </w:rPr>
          <w:t>11.27–28</w:t>
        </w:r>
      </w:hyperlink>
      <w:r>
        <w:t>.</w:t>
      </w:r>
      <w:r/>
      <w:r/>
    </w:p>
    <w:p>
      <w:r/>
    </w:p>
    <w:p>
      <w:pPr>
        <w:pStyle w:val="Heading2"/>
      </w:pPr>
      <w:r>
        <w:t>1 Rois 12.5</w:t>
      </w:r>
      <w:r/>
    </w:p>
    <w:p>
      <w:r/>
      <w:r>
        <w:t xml:space="preserve">trois jours : la période d'attente fixée par Roboam pour consulter ses conseillers suivait une pratique traditionnelle, où le troisième jour marquait le moment de la décision finale (voir </w:t>
      </w:r>
      <w:hyperlink r:id="rId484">
        <w:r>
          <w:rPr>
            <w:color w:val="0000EE"/>
            <w:u w:val="single"/>
          </w:rPr>
          <w:t>2R 20.4–8</w:t>
        </w:r>
      </w:hyperlink>
      <w:r>
        <w:t>). Jésus est ressuscité des morts le troisième jour (</w:t>
      </w:r>
      <w:hyperlink r:id="rId485">
        <w:r>
          <w:rPr>
            <w:color w:val="0000EE"/>
            <w:u w:val="single"/>
          </w:rPr>
          <w:t>Lc 24.41</w:t>
        </w:r>
      </w:hyperlink>
      <w:r>
        <w:t xml:space="preserve"> ; </w:t>
      </w:r>
      <w:hyperlink r:id="rId486">
        <w:r>
          <w:rPr>
            <w:color w:val="0000EE"/>
            <w:u w:val="single"/>
          </w:rPr>
          <w:t>1Co 15.4</w:t>
        </w:r>
      </w:hyperlink>
      <w:r>
        <w:t>).</w:t>
      </w:r>
      <w:r/>
      <w:r/>
    </w:p>
    <w:p>
      <w:r/>
    </w:p>
    <w:p>
      <w:pPr>
        <w:pStyle w:val="Heading2"/>
      </w:pPr>
      <w:r>
        <w:t>1 Rois 12.6–7</w:t>
      </w:r>
      <w:r/>
    </w:p>
    <w:p>
      <w:r/>
      <w:r>
        <w:t>les vieillards</w:t>
      </w:r>
      <w:r>
        <w:t xml:space="preserve"> : ceux qui avaient servi sous Salomon recommandèrent à Roboam d'agir avec prudence.</w:t>
      </w:r>
      <w:r/>
      <w:r/>
    </w:p>
    <w:p>
      <w:r/>
    </w:p>
    <w:p>
      <w:pPr>
        <w:pStyle w:val="Heading2"/>
      </w:pPr>
      <w:r>
        <w:t>1 Rois 12.8–10</w:t>
      </w:r>
      <w:r/>
    </w:p>
    <w:p>
      <w:r/>
      <w:r>
        <w:t>les jeunes gens</w:t>
      </w:r>
      <w:r>
        <w:t xml:space="preserve"> : les contemporains de Roboam, qu'il avait lui-même désignés, ont adopté une position ferme et lui ont donné un conseil opposé à celui des vieillards.</w:t>
      </w:r>
      <w:r/>
      <w:r/>
    </w:p>
    <w:p>
      <w:r/>
    </w:p>
    <w:p>
      <w:pPr>
        <w:pStyle w:val="Heading2"/>
      </w:pPr>
      <w:r>
        <w:t>1 Rois 12.11</w:t>
      </w:r>
      <w:r/>
    </w:p>
    <w:p>
      <w:r/>
      <w:r>
        <w:t>avec des scorpions</w:t>
      </w:r>
      <w:r>
        <w:t xml:space="preserve"> : les scorpions étaient probablement une sorte de fouet comportant des barbelés ou des clous, et les blessures causées par cette arme ressemblaient à la piqûre d'un scorpion.</w:t>
      </w:r>
      <w:r/>
      <w:r/>
    </w:p>
    <w:p>
      <w:r/>
    </w:p>
    <w:p>
      <w:pPr>
        <w:pStyle w:val="Heading2"/>
      </w:pPr>
      <w:r>
        <w:t>1 Rois 12.12–17</w:t>
      </w:r>
      <w:r/>
    </w:p>
    <w:p>
      <w:r/>
      <w:r>
        <w:t>La décision de Roboam de suivre les conseils de ses jeunes conseillers a été désastreuse ; elle a entraîné la séparation des tribus du nord et déclenché des années de guerres intermittentes (</w:t>
      </w:r>
      <w:hyperlink r:id="rId487">
        <w:r>
          <w:rPr>
            <w:color w:val="0000EE"/>
            <w:u w:val="single"/>
          </w:rPr>
          <w:t>14.30</w:t>
        </w:r>
      </w:hyperlink>
      <w:r>
        <w:t xml:space="preserve"> ; </w:t>
      </w:r>
      <w:hyperlink r:id="rId488">
        <w:r>
          <w:rPr>
            <w:color w:val="0000EE"/>
            <w:u w:val="single"/>
          </w:rPr>
          <w:t>15.7</w:t>
        </w:r>
      </w:hyperlink>
      <w:r>
        <w:t xml:space="preserve">, </w:t>
      </w:r>
      <w:hyperlink r:id="rId489">
        <w:r>
          <w:rPr>
            <w:color w:val="0000EE"/>
            <w:u w:val="single"/>
          </w:rPr>
          <w:t>32</w:t>
        </w:r>
      </w:hyperlink>
      <w:r>
        <w:t xml:space="preserve">). • </w:t>
      </w:r>
      <w:r>
        <w:t xml:space="preserve">car cela fut dirigé par l’Éternel </w:t>
      </w:r>
      <w:r>
        <w:t>: Dieu a orienté ces choix humains pour accomplir le jugement prophétisé contre Salomon (</w:t>
      </w:r>
      <w:hyperlink r:id="rId490">
        <w:r>
          <w:rPr>
            <w:color w:val="0000EE"/>
            <w:u w:val="single"/>
          </w:rPr>
          <w:t>11.11–13</w:t>
        </w:r>
      </w:hyperlink>
      <w:r>
        <w:t xml:space="preserve">, </w:t>
      </w:r>
      <w:hyperlink r:id="rId491">
        <w:r>
          <w:rPr>
            <w:color w:val="0000EE"/>
            <w:u w:val="single"/>
          </w:rPr>
          <w:t>29–39</w:t>
        </w:r>
      </w:hyperlink>
      <w:r>
        <w:t>).</w:t>
      </w:r>
      <w:r/>
      <w:r/>
    </w:p>
    <w:p>
      <w:r/>
    </w:p>
    <w:p>
      <w:pPr>
        <w:pStyle w:val="Heading2"/>
      </w:pPr>
      <w:r>
        <w:t>1 Rois 12.18</w:t>
      </w:r>
      <w:r/>
    </w:p>
    <w:p>
      <w:r/>
      <w:r>
        <w:t>Adoram, qui avait exercé ses fonctions sous David (</w:t>
      </w:r>
      <w:hyperlink r:id="rId492">
        <w:r>
          <w:rPr>
            <w:color w:val="0000EE"/>
            <w:u w:val="single"/>
          </w:rPr>
          <w:t>2S 20.24</w:t>
        </w:r>
      </w:hyperlink>
      <w:r>
        <w:t>) et sous Salomon (</w:t>
      </w:r>
      <w:hyperlink r:id="rId372">
        <w:r>
          <w:rPr>
            <w:color w:val="0000EE"/>
            <w:u w:val="single"/>
          </w:rPr>
          <w:t xml:space="preserve">1R 4.6 </w:t>
        </w:r>
      </w:hyperlink>
      <w:r>
        <w:t xml:space="preserve">; </w:t>
      </w:r>
      <w:hyperlink r:id="rId493">
        <w:r>
          <w:rPr>
            <w:color w:val="0000EE"/>
            <w:u w:val="single"/>
          </w:rPr>
          <w:t>5.13–14</w:t>
        </w:r>
      </w:hyperlink>
      <w:r>
        <w:t>), est mort par lapidation. Sa mort a révélé l'erreur de Roboam, qui avait choisi d'envoyer ce superviseur impopulaire pour tenter de rétablir l'ordre dans le nord.</w:t>
      </w:r>
      <w:r/>
      <w:r/>
    </w:p>
    <w:p>
      <w:r/>
    </w:p>
    <w:p>
      <w:pPr>
        <w:pStyle w:val="Heading2"/>
      </w:pPr>
      <w:r>
        <w:t>1 Rois 12.21–24</w:t>
      </w:r>
      <w:r/>
    </w:p>
    <w:p>
      <w:r/>
      <w:r>
        <w:t>Roboam projetait de restaurer le royaume par la force, mais il s'est ravisé lorsqu'il a reçu un message de l'Éternel par l'intermédiaire de Schemaeja. L'expression « homme de Dieu » souligne la relation du prophète avec l'Éternel en tant que messager. Les prophètes de Dieu occupaient un rôle central dans l'histoire du royaume divisé. Schemaeja a apparemment rédigé un récit du règne de Roboam (</w:t>
      </w:r>
      <w:hyperlink r:id="rId494">
        <w:r>
          <w:rPr>
            <w:color w:val="0000EE"/>
            <w:u w:val="single"/>
          </w:rPr>
          <w:t>2Ch 12.15</w:t>
        </w:r>
      </w:hyperlink>
      <w:r>
        <w:t>).</w:t>
      </w:r>
      <w:r/>
      <w:r/>
    </w:p>
    <w:p>
      <w:r/>
    </w:p>
    <w:p>
      <w:pPr>
        <w:pStyle w:val="Heading2"/>
      </w:pPr>
      <w:r>
        <w:t>1 Rois 12.25</w:t>
      </w:r>
      <w:r/>
    </w:p>
    <w:p>
      <w:r/>
      <w:r>
        <w:t>Sichem (</w:t>
      </w:r>
      <w:hyperlink r:id="rId495">
        <w:r>
          <w:rPr>
            <w:color w:val="0000EE"/>
            <w:u w:val="single"/>
          </w:rPr>
          <w:t>12.1</w:t>
        </w:r>
      </w:hyperlink>
      <w:r>
        <w:t>) et Penuel, que Jéroboam a fait construire de l'autre côté du Jourdain, servaient de sites stratégiques pour défendre le territoire contre les Araméens.</w:t>
      </w:r>
      <w:r/>
      <w:r/>
    </w:p>
    <w:p>
      <w:r/>
    </w:p>
    <w:p>
      <w:pPr>
        <w:pStyle w:val="Heading2"/>
      </w:pPr>
      <w:r>
        <w:t>1 Rois 12.25–33</w:t>
      </w:r>
      <w:r/>
    </w:p>
    <w:p>
      <w:r/>
      <w:r>
        <w:t>Les actions de Jéroboam pour consolider son royaume sont présentées en deux temps : d'abord ses travaux de construction (</w:t>
      </w:r>
      <w:hyperlink r:id="rId480">
        <w:r>
          <w:rPr>
            <w:color w:val="0000EE"/>
            <w:u w:val="single"/>
          </w:rPr>
          <w:t>12.25</w:t>
        </w:r>
      </w:hyperlink>
      <w:r>
        <w:t>), puis l'établissement de faux lieux de culte et de pratiques religieuses corrompues (</w:t>
      </w:r>
      <w:hyperlink r:id="rId496">
        <w:r>
          <w:rPr>
            <w:color w:val="0000EE"/>
            <w:u w:val="single"/>
          </w:rPr>
          <w:t>12.26–33</w:t>
        </w:r>
      </w:hyperlink>
      <w:r>
        <w:t>).</w:t>
      </w:r>
      <w:r/>
      <w:r/>
    </w:p>
    <w:p>
      <w:r/>
    </w:p>
    <w:p>
      <w:pPr>
        <w:pStyle w:val="Heading2"/>
      </w:pPr>
      <w:r>
        <w:t>1 Rois 12.26–27</w:t>
      </w:r>
      <w:r/>
    </w:p>
    <w:p>
      <w:r/>
      <w:r>
        <w:t>Jéroboam cherchait à répondre aux besoins spirituels d'Israël tout en consolidant la fidélité de son peuple. Pour cela, il voulait rendre les cultes du nord accessibles et distincts de ceux pratiqués à Jérusalem.</w:t>
      </w:r>
      <w:r/>
      <w:r/>
    </w:p>
    <w:p>
      <w:r/>
    </w:p>
    <w:p>
      <w:pPr>
        <w:pStyle w:val="Heading2"/>
      </w:pPr>
      <w:r>
        <w:t>1 Rois 12.28</w:t>
      </w:r>
      <w:r/>
    </w:p>
    <w:p>
      <w:r/>
      <w:r>
        <w:t>Les deux veaux d’or rappelaient fortement un épisode marquant de l’histoire d’Israël (</w:t>
      </w:r>
      <w:hyperlink r:id="rId497">
        <w:r>
          <w:rPr>
            <w:color w:val="0000EE"/>
            <w:u w:val="single"/>
          </w:rPr>
          <w:t xml:space="preserve">Ex 32 </w:t>
        </w:r>
      </w:hyperlink>
      <w:r>
        <w:t xml:space="preserve">; en particulier </w:t>
      </w:r>
      <w:hyperlink r:id="rId498">
        <w:r>
          <w:rPr>
            <w:color w:val="0000EE"/>
            <w:u w:val="single"/>
          </w:rPr>
          <w:t>32.4</w:t>
        </w:r>
      </w:hyperlink>
      <w:r>
        <w:t xml:space="preserve">). Des pratiques religieuses similaires, liées au dieu cananéen Baal-Hadad, séduisaient aussi la population cananéenne encore présente dans le royaume du nord. Par ses intentions, Jéroboam a compromis le véritable culte et a entraîné une grande confusion religieuse (voir </w:t>
      </w:r>
      <w:hyperlink r:id="rId499">
        <w:r>
          <w:rPr>
            <w:color w:val="0000EE"/>
            <w:u w:val="single"/>
          </w:rPr>
          <w:t>1R 14.9</w:t>
        </w:r>
      </w:hyperlink>
      <w:r>
        <w:t xml:space="preserve">; </w:t>
      </w:r>
      <w:hyperlink r:id="rId500">
        <w:r>
          <w:rPr>
            <w:color w:val="0000EE"/>
            <w:u w:val="single"/>
          </w:rPr>
          <w:t>Os 8.6</w:t>
        </w:r>
      </w:hyperlink>
      <w:r>
        <w:t>).</w:t>
      </w:r>
      <w:r/>
      <w:r/>
    </w:p>
    <w:p>
      <w:r/>
    </w:p>
    <w:p>
      <w:pPr>
        <w:pStyle w:val="Heading2"/>
      </w:pPr>
      <w:r>
        <w:t>1 Rois 12.29–30</w:t>
      </w:r>
      <w:r/>
    </w:p>
    <w:p>
      <w:r/>
      <w:r>
        <w:t xml:space="preserve">En installant les veaux d'or à Béthel, au sud d'Israël, et à Dan, à l'extrême nord, Jéroboam a offert à son peuple deux lieux de culte facilement accessibles, tous deux ancrés dans une riche tradition religieuse (voir </w:t>
      </w:r>
      <w:hyperlink r:id="rId501">
        <w:r>
          <w:rPr>
            <w:color w:val="0000EE"/>
            <w:u w:val="single"/>
          </w:rPr>
          <w:t>Gn 12.8</w:t>
        </w:r>
      </w:hyperlink>
      <w:r>
        <w:t xml:space="preserve"> ; </w:t>
      </w:r>
      <w:hyperlink r:id="rId502">
        <w:r>
          <w:rPr>
            <w:color w:val="0000EE"/>
            <w:u w:val="single"/>
          </w:rPr>
          <w:t>28.11–19</w:t>
        </w:r>
      </w:hyperlink>
      <w:r>
        <w:t xml:space="preserve"> ; </w:t>
      </w:r>
      <w:hyperlink r:id="rId503">
        <w:r>
          <w:rPr>
            <w:color w:val="0000EE"/>
            <w:u w:val="single"/>
          </w:rPr>
          <w:t>Jg 18.30–31</w:t>
        </w:r>
      </w:hyperlink>
      <w:r>
        <w:t>). Des fouilles archéologiques ont confirmé l'existence d'un haut lieu à Dan, avec un autel destiné au culte païen. Béthel, quant à elle, était connue pour être le lieu où Jacob a fait son célèbre songe (</w:t>
      </w:r>
      <w:hyperlink r:id="rId504">
        <w:r>
          <w:rPr>
            <w:color w:val="0000EE"/>
            <w:u w:val="single"/>
          </w:rPr>
          <w:t>Gn 28.10–22</w:t>
        </w:r>
      </w:hyperlink>
      <w:r>
        <w:t>) ; elle avait également accueilli l'arche de l'alliance à l'époque des juges (</w:t>
      </w:r>
      <w:hyperlink r:id="rId505">
        <w:r>
          <w:rPr>
            <w:color w:val="0000EE"/>
            <w:u w:val="single"/>
          </w:rPr>
          <w:t>Jg 20.18–28</w:t>
        </w:r>
      </w:hyperlink>
      <w:r>
        <w:t>) et servait de sanctuaire à l'époque de Samuel (</w:t>
      </w:r>
      <w:hyperlink r:id="rId506">
        <w:r>
          <w:rPr>
            <w:color w:val="0000EE"/>
            <w:u w:val="single"/>
          </w:rPr>
          <w:t>1S 7.16</w:t>
        </w:r>
      </w:hyperlink>
      <w:r>
        <w:t xml:space="preserve"> ; </w:t>
      </w:r>
      <w:hyperlink r:id="rId507">
        <w:r>
          <w:rPr>
            <w:color w:val="0000EE"/>
            <w:u w:val="single"/>
          </w:rPr>
          <w:t>10.3</w:t>
        </w:r>
      </w:hyperlink>
      <w:r>
        <w:t>).</w:t>
      </w:r>
      <w:r/>
      <w:r/>
    </w:p>
    <w:p>
      <w:r/>
    </w:p>
    <w:p>
      <w:pPr>
        <w:pStyle w:val="Heading2"/>
      </w:pPr>
      <w:r>
        <w:t>1 Rois 12.31</w:t>
      </w:r>
      <w:r/>
    </w:p>
    <w:p>
      <w:r/>
      <w:r>
        <w:t>Jéroboam enfreignait directement la loi de Moïse, qui interdisait le culte dans les sanctuaires païens (</w:t>
      </w:r>
      <w:hyperlink r:id="rId508">
        <w:r>
          <w:rPr>
            <w:color w:val="0000EE"/>
            <w:u w:val="single"/>
          </w:rPr>
          <w:t>Dt 12.2–7</w:t>
        </w:r>
      </w:hyperlink>
      <w:r>
        <w:t>) et réservait la fonction sacerdotale aux seuls membres de la tribu de Lévi (</w:t>
      </w:r>
      <w:hyperlink r:id="rId509">
        <w:r>
          <w:rPr>
            <w:color w:val="0000EE"/>
            <w:u w:val="single"/>
          </w:rPr>
          <w:t>Ex 40.13–15</w:t>
        </w:r>
      </w:hyperlink>
      <w:r>
        <w:t xml:space="preserve"> ; </w:t>
      </w:r>
      <w:hyperlink r:id="rId510">
        <w:r>
          <w:rPr>
            <w:color w:val="0000EE"/>
            <w:u w:val="single"/>
          </w:rPr>
          <w:t>Nb 1.50–53</w:t>
        </w:r>
      </w:hyperlink>
      <w:r>
        <w:t>).</w:t>
      </w:r>
      <w:r/>
      <w:r/>
    </w:p>
    <w:p>
      <w:r/>
    </w:p>
    <w:p>
      <w:pPr>
        <w:pStyle w:val="Heading2"/>
      </w:pPr>
      <w:r>
        <w:t>1 Rois 12.32–33</w:t>
      </w:r>
      <w:r/>
    </w:p>
    <w:p>
      <w:r/>
      <w:r>
        <w:t>En remplaçant la fête des tabernacles (point culminant des fêtes cérémonielles d'Israël, célébrée au septième mois) par une fête à Béthel, Jéroboam enfreignait lui aussi la loi (</w:t>
      </w:r>
      <w:hyperlink r:id="rId511">
        <w:r>
          <w:rPr>
            <w:color w:val="0000EE"/>
            <w:u w:val="single"/>
          </w:rPr>
          <w:t>Dt 16.13–15</w:t>
        </w:r>
      </w:hyperlink>
      <w:r>
        <w:t>). Cette imitation, organisée un mois plus tard, au huitième mois, coïncidait probablement avec la fin de l'année agricole cananéenne. Les pratiques religieuses trompeuses instaurées par Jéroboam ont conduit à la chute d'Israël (</w:t>
      </w:r>
      <w:hyperlink r:id="rId512">
        <w:r>
          <w:rPr>
            <w:color w:val="0000EE"/>
            <w:u w:val="single"/>
          </w:rPr>
          <w:t>2R 17.22</w:t>
        </w:r>
      </w:hyperlink>
      <w:r>
        <w:t>). • Le fait que Jéroboam offrait lui-même des sacrifices sur l'autel de Béthel donnait un très mauvais exemple en matière de leadership spirituel.</w:t>
      </w:r>
      <w:r/>
      <w:r/>
    </w:p>
    <w:p>
      <w:r/>
    </w:p>
    <w:p>
      <w:pPr>
        <w:pStyle w:val="Heading2"/>
      </w:pPr>
      <w:r>
        <w:t>1 Rois 13.1–10</w:t>
      </w:r>
      <w:r/>
    </w:p>
    <w:p>
      <w:r/>
      <w:r>
        <w:t>Le récit de cet homme de Dieu anonyme, venu dénoncer l’autel illégitime de Jéroboam à Béthel, souligne l'autorité de la parole de Dieu. À l’instar de la prophétie d’Ésaïe annonçant l’avènement de Cyrus (</w:t>
      </w:r>
      <w:hyperlink r:id="rId513">
        <w:r>
          <w:rPr>
            <w:color w:val="0000EE"/>
            <w:u w:val="single"/>
          </w:rPr>
          <w:t>Es 44.28</w:t>
        </w:r>
      </w:hyperlink>
      <w:r>
        <w:t xml:space="preserve"> ; </w:t>
      </w:r>
      <w:hyperlink r:id="rId514">
        <w:r>
          <w:rPr>
            <w:color w:val="0000EE"/>
            <w:u w:val="single"/>
          </w:rPr>
          <w:t>45.1</w:t>
        </w:r>
      </w:hyperlink>
      <w:r>
        <w:t>) ou de celle de Michée désignant Bethléhem comme lieu de naissance du Messie (</w:t>
      </w:r>
      <w:hyperlink r:id="rId515">
        <w:r>
          <w:rPr>
            <w:color w:val="0000EE"/>
            <w:u w:val="single"/>
          </w:rPr>
          <w:t>Mi 5.2</w:t>
        </w:r>
      </w:hyperlink>
      <w:r>
        <w:t>), cette prophétie a donné un nom propre distinctif associé à un événement longtemps avant qu'il ne se produise (</w:t>
      </w:r>
      <w:hyperlink r:id="rId516">
        <w:r>
          <w:rPr>
            <w:color w:val="0000EE"/>
            <w:u w:val="single"/>
          </w:rPr>
          <w:t>2R 23.15–20</w:t>
        </w:r>
      </w:hyperlink>
      <w:r>
        <w:t xml:space="preserve">). De telles prophéties témoignent de la souveraineté et de l’omniscience de Dieu (voir </w:t>
      </w:r>
      <w:hyperlink r:id="rId517">
        <w:r>
          <w:rPr>
            <w:color w:val="0000EE"/>
            <w:u w:val="single"/>
          </w:rPr>
          <w:t>Es 42.9</w:t>
        </w:r>
      </w:hyperlink>
      <w:r>
        <w:t>).</w:t>
      </w:r>
      <w:r/>
      <w:r/>
    </w:p>
    <w:p>
      <w:r/>
    </w:p>
    <w:p>
      <w:pPr>
        <w:pStyle w:val="Heading2"/>
      </w:pPr>
      <w:r>
        <w:t>1 Rois 13.3</w:t>
      </w:r>
      <w:r/>
    </w:p>
    <w:p>
      <w:r/>
      <w:r>
        <w:t>Selon les prescriptions lévitiques, les cendres issues des sacrifices accomplis sur l’autel devaient être transportées en un lieu rituellement pur (</w:t>
      </w:r>
      <w:hyperlink r:id="rId518">
        <w:r>
          <w:rPr>
            <w:color w:val="0000EE"/>
            <w:u w:val="single"/>
          </w:rPr>
          <w:t>Lv 1.16</w:t>
        </w:r>
      </w:hyperlink>
      <w:r>
        <w:t xml:space="preserve"> ; </w:t>
      </w:r>
      <w:hyperlink r:id="rId519">
        <w:r>
          <w:rPr>
            <w:color w:val="0000EE"/>
            <w:u w:val="single"/>
          </w:rPr>
          <w:t>6.10–11</w:t>
        </w:r>
      </w:hyperlink>
      <w:r>
        <w:t>). Or, lorsque l’autel de Jéroboam s’est fendu et que ses cendres se sont répandues, l’autel et les offrandes qu’il abritait ont été rendus impurs.</w:t>
      </w:r>
      <w:r/>
      <w:r/>
    </w:p>
    <w:p>
      <w:r/>
    </w:p>
    <w:p>
      <w:pPr>
        <w:pStyle w:val="Heading2"/>
      </w:pPr>
      <w:r>
        <w:t>1 Rois 13.4–5</w:t>
      </w:r>
      <w:r/>
    </w:p>
    <w:p>
      <w:r/>
      <w:r>
        <w:t>La paralysie de l’épaule et du bras de Jéroboam, ainsi que la réalisation du signe prophétique autour de l’autel, ont démontré la toute‑puissance de Dieu et ont exprimé son désaveu du culte apostat instauré par Jéroboam.</w:t>
      </w:r>
      <w:r/>
      <w:r/>
    </w:p>
    <w:p>
      <w:r/>
    </w:p>
    <w:p>
      <w:pPr>
        <w:pStyle w:val="Heading2"/>
      </w:pPr>
      <w:r>
        <w:t>1 Rois 13.6</w:t>
      </w:r>
      <w:r/>
    </w:p>
    <w:p>
      <w:r/>
      <w:r>
        <w:t>le roi put retirer sa main, qui fut comme auparavant</w:t>
      </w:r>
      <w:r>
        <w:t xml:space="preserve"> : Dieu a montré de la miséricorde envers Jéroboam ; ce rétablissement aurait dû lui rappeler qu’il lui était encore possible de servir l’Éternel avec fidélité.</w:t>
      </w:r>
      <w:r/>
      <w:r/>
    </w:p>
    <w:p>
      <w:r/>
    </w:p>
    <w:p>
      <w:pPr>
        <w:pStyle w:val="Heading2"/>
      </w:pPr>
      <w:r>
        <w:t>1 Rois 13.7</w:t>
      </w:r>
      <w:r/>
    </w:p>
    <w:p>
      <w:r/>
      <w:r>
        <w:t>tu prendras quelque nourriture</w:t>
      </w:r>
      <w:r>
        <w:t xml:space="preserve"> : Dans la tradition du Proche‑Orient ancien, le fait d’être reconnu par le roi et convié à sa table témoignait de son assentiment et de son désir de communion (</w:t>
      </w:r>
      <w:hyperlink r:id="rId520">
        <w:r>
          <w:rPr>
            <w:color w:val="0000EE"/>
            <w:u w:val="single"/>
          </w:rPr>
          <w:t>13.19</w:t>
        </w:r>
      </w:hyperlink>
      <w:r>
        <w:t xml:space="preserve"> ; voir </w:t>
      </w:r>
      <w:hyperlink r:id="rId521">
        <w:r>
          <w:rPr>
            <w:color w:val="0000EE"/>
            <w:u w:val="single"/>
          </w:rPr>
          <w:t>Gn 24.52–54</w:t>
        </w:r>
      </w:hyperlink>
      <w:r>
        <w:t>).</w:t>
      </w:r>
      <w:r/>
      <w:r/>
    </w:p>
    <w:p>
      <w:r/>
    </w:p>
    <w:p>
      <w:pPr>
        <w:pStyle w:val="Heading2"/>
      </w:pPr>
      <w:r>
        <w:t>1 Rois 13.11–19</w:t>
      </w:r>
      <w:r/>
    </w:p>
    <w:p>
      <w:r/>
      <w:r>
        <w:t>Quelles que fussent les motivations du vieil homme de Dieu pour retrouver son collègue, il a clairement menti en affirmant qu’un ange lui avait transmis ce message divin. Or, l’homme de Dieu savait pertinemment que ce qu’on lui demandait contredisait les instructions de l’Éternel (</w:t>
      </w:r>
      <w:hyperlink r:id="rId522">
        <w:r>
          <w:rPr>
            <w:color w:val="0000EE"/>
            <w:u w:val="single"/>
          </w:rPr>
          <w:t>13.8–10</w:t>
        </w:r>
      </w:hyperlink>
      <w:r>
        <w:t xml:space="preserve">, </w:t>
      </w:r>
      <w:hyperlink r:id="rId523">
        <w:r>
          <w:rPr>
            <w:color w:val="0000EE"/>
            <w:u w:val="single"/>
          </w:rPr>
          <w:t>16–17</w:t>
        </w:r>
      </w:hyperlink>
      <w:r>
        <w:t xml:space="preserve"> ; cf. </w:t>
      </w:r>
      <w:hyperlink r:id="rId524">
        <w:r>
          <w:rPr>
            <w:color w:val="0000EE"/>
            <w:u w:val="single"/>
          </w:rPr>
          <w:t>Ga 1.8</w:t>
        </w:r>
      </w:hyperlink>
      <w:r>
        <w:t>).</w:t>
      </w:r>
      <w:r/>
      <w:r/>
    </w:p>
    <w:p>
      <w:r/>
    </w:p>
    <w:p>
      <w:pPr>
        <w:pStyle w:val="Heading2"/>
      </w:pPr>
      <w:r>
        <w:t>1 Rois 13:20–22</w:t>
      </w:r>
      <w:r/>
    </w:p>
    <w:p>
      <w:r/>
      <w:r>
        <w:t>Bien que le vieux prophète ait menti, Dieu a communiqué à travers lui. La sévère condamnation contre l'homme de Dieu était que, en raison de sa désobéissance, il se verrait refuser l'enterrement dans le tombeau de ses ancêtres. Cette sentence de mort a été rapidement exécutée. La désobéissance au commandement clair de Dieu est une offense grave (</w:t>
      </w:r>
      <w:hyperlink r:id="rId525">
        <w:r>
          <w:rPr>
            <w:color w:val="0000EE"/>
            <w:u w:val="single"/>
          </w:rPr>
          <w:t>Nb 14.21–23</w:t>
        </w:r>
      </w:hyperlink>
      <w:r>
        <w:t xml:space="preserve"> ; </w:t>
      </w:r>
      <w:hyperlink r:id="rId526">
        <w:r>
          <w:rPr>
            <w:color w:val="0000EE"/>
            <w:u w:val="single"/>
          </w:rPr>
          <w:t>Dt 11.26–28</w:t>
        </w:r>
      </w:hyperlink>
      <w:r>
        <w:t>).</w:t>
      </w:r>
      <w:r/>
      <w:r/>
    </w:p>
    <w:p>
      <w:r/>
    </w:p>
    <w:p>
      <w:pPr>
        <w:pStyle w:val="Heading2"/>
      </w:pPr>
      <w:r>
        <w:t>1 Rois 13:23–26</w:t>
      </w:r>
      <w:r/>
    </w:p>
    <w:p>
      <w:r/>
      <w:r>
        <w:t>L'âne ne s'est pas enfui et le lion n'a pas mangé le corps de l'homme, un événement surnaturel. Le vieux prophète comprit immédiatement que Dieu avait clairement accompli sa parole (</w:t>
      </w:r>
      <w:hyperlink r:id="rId527">
        <w:r>
          <w:rPr>
            <w:color w:val="0000EE"/>
            <w:u w:val="single"/>
          </w:rPr>
          <w:t>13.21–22</w:t>
        </w:r>
      </w:hyperlink>
      <w:r>
        <w:t>) en jugeant la désobéissance.</w:t>
      </w:r>
      <w:r/>
      <w:r/>
    </w:p>
    <w:p>
      <w:r/>
    </w:p>
    <w:p>
      <w:pPr>
        <w:pStyle w:val="Heading2"/>
      </w:pPr>
      <w:r>
        <w:t>1 Rois 13:30</w:t>
      </w:r>
      <w:r/>
    </w:p>
    <w:p>
      <w:r/>
      <w:r>
        <w:t>Le vieux prophète avait probablement une tombe modeste. De telles tombes étaient taillées dans du calcaire tendre dans un oued (un lit de ruisseau) près de la maison de la personne.</w:t>
      </w:r>
      <w:r/>
      <w:r/>
    </w:p>
    <w:p>
      <w:r/>
    </w:p>
    <w:p>
      <w:pPr>
        <w:pStyle w:val="Heading2"/>
      </w:pPr>
      <w:r>
        <w:t>1 Rois 13.32</w:t>
      </w:r>
      <w:r/>
    </w:p>
    <w:p>
      <w:r/>
      <w:r>
        <w:t>Car elle s’accomplira, la parole</w:t>
      </w:r>
      <w:r>
        <w:t xml:space="preserve"> : L’intervention rapide de l’Éternel a convaincu le vieil homme que l’oracle prononcé par l’homme de Dieu contre l’autel de Jéroboam s’accomplirait. Cette prophétie s’est réalisée des années plus tard, lors des réformes de Josias (</w:t>
      </w:r>
      <w:hyperlink r:id="rId528">
        <w:r>
          <w:rPr>
            <w:color w:val="0000EE"/>
            <w:u w:val="single"/>
          </w:rPr>
          <w:t>2R 23.15–18</w:t>
        </w:r>
      </w:hyperlink>
      <w:r>
        <w:t>). • Samarie avait été établie comme capitale du royaume d’Israël sous le règne d’Omri, premier souverain de la troisième dynastie d'Israël (</w:t>
      </w:r>
      <w:hyperlink r:id="rId529">
        <w:r>
          <w:rPr>
            <w:color w:val="0000EE"/>
            <w:u w:val="single"/>
          </w:rPr>
          <w:t>1R 16.24</w:t>
        </w:r>
      </w:hyperlink>
      <w:r>
        <w:t xml:space="preserve">, </w:t>
      </w:r>
      <w:hyperlink r:id="rId530">
        <w:r>
          <w:rPr>
            <w:color w:val="0000EE"/>
            <w:u w:val="single"/>
          </w:rPr>
          <w:t>29–33</w:t>
        </w:r>
      </w:hyperlink>
      <w:r>
        <w:t>). Le mot</w:t>
      </w:r>
      <w:r>
        <w:rPr>
          <w:i/>
        </w:rPr>
        <w:t xml:space="preserve"> Samarie</w:t>
      </w:r>
      <w:r>
        <w:t xml:space="preserve"> peut désigner à la fois la ville et l’ensemble du royaume du nord (</w:t>
      </w:r>
      <w:hyperlink r:id="rId531">
        <w:r>
          <w:rPr>
            <w:color w:val="0000EE"/>
            <w:u w:val="single"/>
          </w:rPr>
          <w:t>2R 17.24</w:t>
        </w:r>
      </w:hyperlink>
      <w:r>
        <w:t xml:space="preserve"> ; </w:t>
      </w:r>
      <w:hyperlink r:id="rId532">
        <w:r>
          <w:rPr>
            <w:color w:val="0000EE"/>
            <w:u w:val="single"/>
          </w:rPr>
          <w:t>Am 6.1</w:t>
        </w:r>
      </w:hyperlink>
      <w:r>
        <w:t xml:space="preserve">). La mention de Samarie ici reflète le point de vue d’un auteur postérieur. Des emplois comparables de mêmes lieux dans d’autres passages reflètent une mise à jour éditoriale (cf. </w:t>
      </w:r>
      <w:hyperlink r:id="rId533">
        <w:r>
          <w:rPr>
            <w:color w:val="0000EE"/>
            <w:u w:val="single"/>
          </w:rPr>
          <w:t>Gn 23.2</w:t>
        </w:r>
      </w:hyperlink>
      <w:r>
        <w:t xml:space="preserve"> avec </w:t>
      </w:r>
      <w:hyperlink r:id="rId534">
        <w:r>
          <w:rPr>
            <w:color w:val="0000EE"/>
            <w:u w:val="single"/>
          </w:rPr>
          <w:t>Jos 14.15</w:t>
        </w:r>
      </w:hyperlink>
      <w:r>
        <w:t xml:space="preserve"> ; </w:t>
      </w:r>
      <w:hyperlink r:id="rId535">
        <w:r>
          <w:rPr>
            <w:color w:val="0000EE"/>
            <w:u w:val="single"/>
          </w:rPr>
          <w:t>Jg 1.10</w:t>
        </w:r>
      </w:hyperlink>
      <w:r>
        <w:t>).</w:t>
      </w:r>
      <w:r/>
      <w:r/>
    </w:p>
    <w:p>
      <w:r/>
    </w:p>
    <w:p>
      <w:pPr>
        <w:pStyle w:val="Heading2"/>
      </w:pPr>
      <w:r>
        <w:t>1 Rois 13:33–34</w:t>
      </w:r>
      <w:r/>
    </w:p>
    <w:p>
      <w:r/>
      <w:r>
        <w:t>Apparemment, Jéroboam savait ce qui était arrivé à l'homme de Dieu, mais cela n'a rien changé à sa perspective spirituelle. La religion apostate persistante de Jéroboam, malgré la dénonciation de Dieu, a condamné sa dynastie à la destruction (</w:t>
      </w:r>
      <w:hyperlink r:id="rId536">
        <w:r>
          <w:rPr>
            <w:color w:val="0000EE"/>
            <w:u w:val="single"/>
          </w:rPr>
          <w:t>14.7–11</w:t>
        </w:r>
      </w:hyperlink>
      <w:r>
        <w:t xml:space="preserve">, </w:t>
      </w:r>
      <w:hyperlink r:id="rId537">
        <w:r>
          <w:rPr>
            <w:color w:val="0000EE"/>
            <w:u w:val="single"/>
          </w:rPr>
          <w:t>15–16</w:t>
        </w:r>
      </w:hyperlink>
      <w:r>
        <w:t xml:space="preserve"> ; </w:t>
      </w:r>
      <w:hyperlink r:id="rId538">
        <w:r>
          <w:rPr>
            <w:color w:val="0000EE"/>
            <w:u w:val="single"/>
          </w:rPr>
          <w:t>15.27–30</w:t>
        </w:r>
      </w:hyperlink>
      <w:r>
        <w:t>). Alors que les rois israélites successifs perpétuaient son péché, cela a entraîné la disparition complète du royaume du nord (</w:t>
      </w:r>
      <w:hyperlink r:id="rId539">
        <w:r>
          <w:rPr>
            <w:color w:val="0000EE"/>
            <w:u w:val="single"/>
          </w:rPr>
          <w:t>2R 17.20–23</w:t>
        </w:r>
      </w:hyperlink>
      <w:r>
        <w:t>).</w:t>
      </w:r>
      <w:r/>
      <w:r/>
    </w:p>
    <w:p>
      <w:r/>
    </w:p>
    <w:p>
      <w:pPr>
        <w:pStyle w:val="Heading2"/>
      </w:pPr>
      <w:r>
        <w:t>1 Rois 14.2</w:t>
      </w:r>
      <w:r/>
    </w:p>
    <w:p>
      <w:r/>
      <w:r>
        <w:t xml:space="preserve">déguise-toi </w:t>
      </w:r>
      <w:r>
        <w:t>: Jéroboam admettait implicitement que son péché l’éloignait du prophète de l’Éternel ; il savait que celui qui avait annoncé son accession au trône saurait aussi prédire le sort de son fils et, peut‑être, intercéder en sa faveur auprès de l’Éternel. • Silo, qui accueillait jadis le Tabernacle (</w:t>
      </w:r>
      <w:hyperlink r:id="rId540">
        <w:r>
          <w:rPr>
            <w:color w:val="0000EE"/>
            <w:u w:val="single"/>
          </w:rPr>
          <w:t>Jos 18.1</w:t>
        </w:r>
      </w:hyperlink>
      <w:r>
        <w:t xml:space="preserve"> ; </w:t>
      </w:r>
      <w:hyperlink r:id="rId541">
        <w:r>
          <w:rPr>
            <w:color w:val="0000EE"/>
            <w:u w:val="single"/>
          </w:rPr>
          <w:t>1S 1.3</w:t>
        </w:r>
      </w:hyperlink>
      <w:r>
        <w:t>), avait été détruit par les Philistins à l’époque d’Éli (</w:t>
      </w:r>
      <w:hyperlink r:id="rId542">
        <w:r>
          <w:rPr>
            <w:color w:val="0000EE"/>
            <w:u w:val="single"/>
          </w:rPr>
          <w:t>1S 4</w:t>
        </w:r>
      </w:hyperlink>
      <w:r>
        <w:t>). Si une petite communauté s’y était maintenue, le site resta en grande partie laissé à l’abandon durant toute la période de la monarchie divisée.</w:t>
      </w:r>
      <w:r/>
      <w:r/>
    </w:p>
    <w:p>
      <w:r/>
    </w:p>
    <w:p>
      <w:pPr>
        <w:pStyle w:val="Heading2"/>
      </w:pPr>
      <w:r>
        <w:t>1 Rois 14.3</w:t>
      </w:r>
      <w:r/>
    </w:p>
    <w:p>
      <w:r/>
      <w:r>
        <w:t>On avait coutume d’offrir un présent à un prophète lorsqu’on sollicitait son avis (</w:t>
      </w:r>
      <w:hyperlink r:id="rId543">
        <w:r>
          <w:rPr>
            <w:color w:val="0000EE"/>
            <w:u w:val="single"/>
          </w:rPr>
          <w:t>2R 5.5</w:t>
        </w:r>
      </w:hyperlink>
      <w:r>
        <w:t xml:space="preserve"> ; </w:t>
      </w:r>
      <w:hyperlink r:id="rId544">
        <w:r>
          <w:rPr>
            <w:color w:val="0000EE"/>
            <w:u w:val="single"/>
          </w:rPr>
          <w:t>8.8</w:t>
        </w:r>
      </w:hyperlink>
      <w:r>
        <w:t>). Pour parfaire son déguisement, l’épouse de Jéroboam emporta des denrées et des objets du quotidien.</w:t>
      </w:r>
      <w:r/>
      <w:r/>
    </w:p>
    <w:p>
      <w:r/>
    </w:p>
    <w:p>
      <w:pPr>
        <w:pStyle w:val="Heading2"/>
      </w:pPr>
      <w:r>
        <w:t>1 Rois 14.5</w:t>
      </w:r>
      <w:r/>
    </w:p>
    <w:p>
      <w:r/>
      <w:r>
        <w:t>T</w:t>
      </w:r>
      <w:r>
        <w:t>u lui parleras de telle et de telle manière</w:t>
      </w:r>
      <w:r>
        <w:t xml:space="preserve"> : L’Éternel rappelait souvent aux prophètes qu’ils ne devaient transmettre que le message qu’il leur confiait (voir </w:t>
      </w:r>
      <w:hyperlink r:id="rId545">
        <w:r>
          <w:rPr>
            <w:color w:val="0000EE"/>
            <w:u w:val="single"/>
          </w:rPr>
          <w:t>22.14</w:t>
        </w:r>
      </w:hyperlink>
      <w:r>
        <w:t xml:space="preserve"> ; </w:t>
      </w:r>
      <w:hyperlink r:id="rId546">
        <w:r>
          <w:rPr>
            <w:color w:val="0000EE"/>
            <w:u w:val="single"/>
          </w:rPr>
          <w:t>Nb 22.38</w:t>
        </w:r>
      </w:hyperlink>
      <w:r>
        <w:t xml:space="preserve"> ; </w:t>
      </w:r>
      <w:hyperlink r:id="rId547">
        <w:r>
          <w:rPr>
            <w:color w:val="0000EE"/>
            <w:u w:val="single"/>
          </w:rPr>
          <w:t>23.12</w:t>
        </w:r>
      </w:hyperlink>
      <w:r>
        <w:t xml:space="preserve"> ; </w:t>
      </w:r>
      <w:hyperlink r:id="rId548">
        <w:r>
          <w:rPr>
            <w:color w:val="0000EE"/>
            <w:u w:val="single"/>
          </w:rPr>
          <w:t>Jr 7.2</w:t>
        </w:r>
      </w:hyperlink>
      <w:r>
        <w:t xml:space="preserve"> ; </w:t>
      </w:r>
      <w:hyperlink r:id="rId549">
        <w:r>
          <w:rPr>
            <w:color w:val="0000EE"/>
            <w:u w:val="single"/>
          </w:rPr>
          <w:t>Am 7.14–15</w:t>
        </w:r>
      </w:hyperlink>
      <w:r>
        <w:t>).</w:t>
      </w:r>
      <w:r/>
      <w:r/>
    </w:p>
    <w:p>
      <w:r/>
    </w:p>
    <w:p>
      <w:pPr>
        <w:pStyle w:val="Heading2"/>
      </w:pPr>
      <w:r>
        <w:t>1 Rois 14.7</w:t>
      </w:r>
      <w:r/>
    </w:p>
    <w:p>
      <w:r/>
      <w:r>
        <w:t xml:space="preserve">Dieu avait béni Jéroboam et l’avait établi comme chef en Israël (voir </w:t>
      </w:r>
      <w:r>
        <w:t>note d'étude sur 1.35</w:t>
      </w:r>
      <w:r>
        <w:t>). Pourtant, Jéroboam a détourné l’appel que Dieu lui avait fait en instituant un culte mensonger.</w:t>
      </w:r>
      <w:r/>
      <w:r/>
    </w:p>
    <w:p>
      <w:r/>
    </w:p>
    <w:p>
      <w:pPr>
        <w:pStyle w:val="Heading2"/>
      </w:pPr>
      <w:r>
        <w:t>1 Rois 14.8–9</w:t>
      </w:r>
      <w:r/>
    </w:p>
    <w:p>
      <w:r/>
      <w:r>
        <w:t>Contrairement à David, qui s’est véritablement repenti de son péché (</w:t>
      </w:r>
      <w:hyperlink r:id="rId550">
        <w:r>
          <w:rPr>
            <w:color w:val="0000EE"/>
            <w:u w:val="single"/>
          </w:rPr>
          <w:t xml:space="preserve">2S 12.13 </w:t>
        </w:r>
      </w:hyperlink>
      <w:r>
        <w:t xml:space="preserve">; </w:t>
      </w:r>
      <w:hyperlink r:id="rId551">
        <w:r>
          <w:rPr>
            <w:color w:val="0000EE"/>
            <w:u w:val="single"/>
          </w:rPr>
          <w:t>Ps 51.2–4</w:t>
        </w:r>
      </w:hyperlink>
      <w:r>
        <w:t>), Jéroboam a surpassé tous ses prédécesseurs dans l’iniquité. Malgré des signes évidents de la colère de Dieu et de l’imminence de son jugement (</w:t>
      </w:r>
      <w:hyperlink r:id="rId552">
        <w:r>
          <w:rPr>
            <w:color w:val="0000EE"/>
            <w:u w:val="single"/>
          </w:rPr>
          <w:t>1R 13.33</w:t>
        </w:r>
      </w:hyperlink>
      <w:r>
        <w:t>), il ne s'est pas détourné de ses mauvaises voies. Ses fautes eurent des répercussions dramatiques sur sa propre famille et sa descendance (</w:t>
      </w:r>
      <w:hyperlink r:id="rId553">
        <w:r>
          <w:rPr>
            <w:color w:val="0000EE"/>
            <w:u w:val="single"/>
          </w:rPr>
          <w:t xml:space="preserve">13.34 </w:t>
        </w:r>
      </w:hyperlink>
      <w:r>
        <w:t xml:space="preserve">; </w:t>
      </w:r>
      <w:hyperlink r:id="rId554">
        <w:r>
          <w:rPr>
            <w:color w:val="0000EE"/>
            <w:u w:val="single"/>
          </w:rPr>
          <w:t>14.10–11</w:t>
        </w:r>
      </w:hyperlink>
      <w:r>
        <w:t xml:space="preserve">, </w:t>
      </w:r>
      <w:hyperlink r:id="rId555">
        <w:r>
          <w:rPr>
            <w:color w:val="0000EE"/>
            <w:u w:val="single"/>
          </w:rPr>
          <w:t>14</w:t>
        </w:r>
      </w:hyperlink>
      <w:r>
        <w:t>) puis finiraient par bouleverser tout le royaume du nord (</w:t>
      </w:r>
      <w:hyperlink r:id="rId556">
        <w:r>
          <w:rPr>
            <w:color w:val="0000EE"/>
            <w:u w:val="single"/>
          </w:rPr>
          <w:t>14.16</w:t>
        </w:r>
      </w:hyperlink>
      <w:r>
        <w:t xml:space="preserve">). • </w:t>
      </w:r>
      <w:r>
        <w:t>des images de fonte</w:t>
      </w:r>
      <w:r>
        <w:t xml:space="preserve"> : voir </w:t>
      </w:r>
      <w:hyperlink r:id="rId557">
        <w:r>
          <w:rPr>
            <w:color w:val="0000EE"/>
            <w:u w:val="single"/>
          </w:rPr>
          <w:t>12.26–30</w:t>
        </w:r>
      </w:hyperlink>
      <w:r>
        <w:t>.</w:t>
      </w:r>
      <w:r/>
      <w:r/>
    </w:p>
    <w:p>
      <w:r/>
    </w:p>
    <w:p>
      <w:pPr>
        <w:pStyle w:val="Heading2"/>
      </w:pPr>
      <w:r>
        <w:t>1 Rois 14.11</w:t>
      </w:r>
      <w:r/>
    </w:p>
    <w:p>
      <w:r/>
      <w:r>
        <w:t>Cette menace de jugement contre la maison de Jéroboam s’inscrivait dans le prolongement des malédictions annoncées en raison de son infidélité (</w:t>
      </w:r>
      <w:hyperlink r:id="rId558">
        <w:r>
          <w:rPr>
            <w:color w:val="0000EE"/>
            <w:u w:val="single"/>
          </w:rPr>
          <w:t>Dt 28.26</w:t>
        </w:r>
      </w:hyperlink>
      <w:r>
        <w:t xml:space="preserve"> ; voir </w:t>
      </w:r>
      <w:hyperlink r:id="rId559">
        <w:r>
          <w:rPr>
            <w:color w:val="0000EE"/>
            <w:u w:val="single"/>
          </w:rPr>
          <w:t>1R 16.4</w:t>
        </w:r>
      </w:hyperlink>
      <w:r>
        <w:t xml:space="preserve"> ; </w:t>
      </w:r>
      <w:hyperlink r:id="rId560">
        <w:r>
          <w:rPr>
            <w:color w:val="0000EE"/>
            <w:u w:val="single"/>
          </w:rPr>
          <w:t>21.23</w:t>
        </w:r>
      </w:hyperlink>
      <w:r>
        <w:t xml:space="preserve"> ; </w:t>
      </w:r>
      <w:hyperlink r:id="rId561">
        <w:r>
          <w:rPr>
            <w:color w:val="0000EE"/>
            <w:u w:val="single"/>
          </w:rPr>
          <w:t>2R 9.35–37</w:t>
        </w:r>
      </w:hyperlink>
      <w:r>
        <w:t>).</w:t>
      </w:r>
      <w:r/>
      <w:r/>
    </w:p>
    <w:p>
      <w:r/>
    </w:p>
    <w:p>
      <w:pPr>
        <w:pStyle w:val="Heading2"/>
      </w:pPr>
      <w:r>
        <w:t>1 Rois 14.14</w:t>
      </w:r>
      <w:r/>
    </w:p>
    <w:p>
      <w:r/>
      <w:r>
        <w:t xml:space="preserve">exterminera la maison de Jéroboam </w:t>
      </w:r>
      <w:r>
        <w:t>: La prophétie s’accomplit sans délai. Dieu suscita Baescha, qui fit périr Nadab, fils de Jéroboam, dès la deuxième année de son règne (</w:t>
      </w:r>
      <w:hyperlink r:id="rId562">
        <w:r>
          <w:rPr>
            <w:color w:val="0000EE"/>
            <w:u w:val="single"/>
          </w:rPr>
          <w:t>15.27–28</w:t>
        </w:r>
      </w:hyperlink>
      <w:r>
        <w:t>).</w:t>
      </w:r>
      <w:r/>
      <w:r/>
    </w:p>
    <w:p>
      <w:r/>
    </w:p>
    <w:p>
      <w:pPr>
        <w:pStyle w:val="Heading2"/>
      </w:pPr>
      <w:r>
        <w:t>1 Rois 14.15</w:t>
      </w:r>
      <w:r/>
    </w:p>
    <w:p>
      <w:r/>
      <w:r>
        <w:t xml:space="preserve">parce qu’ils se sont fait des idoles : </w:t>
      </w:r>
      <w:r>
        <w:t>Le culte d’Astarté était notamment très répandu. Ils honoraient cette déesse comme l’épouse d’El, le dieu principal du panthéon cananéen. Il comprenait des rites de fertilité célébrés autour d’arbres ou de poteaux sacrés, et devint un péché récurrent pour le peuple de Dieu (</w:t>
      </w:r>
      <w:hyperlink r:id="rId563">
        <w:r>
          <w:rPr>
            <w:color w:val="0000EE"/>
            <w:u w:val="single"/>
          </w:rPr>
          <w:t>15.13</w:t>
        </w:r>
      </w:hyperlink>
      <w:r>
        <w:t xml:space="preserve"> ; </w:t>
      </w:r>
      <w:hyperlink r:id="rId564">
        <w:r>
          <w:rPr>
            <w:color w:val="0000EE"/>
            <w:u w:val="single"/>
          </w:rPr>
          <w:t>16.33</w:t>
        </w:r>
      </w:hyperlink>
      <w:r>
        <w:t xml:space="preserve"> ; </w:t>
      </w:r>
      <w:hyperlink r:id="rId565">
        <w:r>
          <w:rPr>
            <w:color w:val="0000EE"/>
            <w:u w:val="single"/>
          </w:rPr>
          <w:t>18.19</w:t>
        </w:r>
      </w:hyperlink>
      <w:r>
        <w:t xml:space="preserve"> ; </w:t>
      </w:r>
      <w:hyperlink r:id="rId566">
        <w:r>
          <w:rPr>
            <w:color w:val="0000EE"/>
            <w:u w:val="single"/>
          </w:rPr>
          <w:t>Dt 16.21</w:t>
        </w:r>
      </w:hyperlink>
      <w:r>
        <w:t xml:space="preserve"> ; </w:t>
      </w:r>
      <w:hyperlink r:id="rId567">
        <w:r>
          <w:rPr>
            <w:color w:val="0000EE"/>
            <w:u w:val="single"/>
          </w:rPr>
          <w:t>Jg 3.7</w:t>
        </w:r>
      </w:hyperlink>
      <w:r>
        <w:t>).</w:t>
      </w:r>
      <w:r/>
      <w:r/>
    </w:p>
    <w:p>
      <w:r/>
    </w:p>
    <w:p>
      <w:pPr>
        <w:pStyle w:val="Heading2"/>
      </w:pPr>
      <w:r>
        <w:t>1 Rois 14.17–18</w:t>
      </w:r>
      <w:r/>
    </w:p>
    <w:p>
      <w:r/>
      <w:r>
        <w:t xml:space="preserve">Tirza se trouvait sur la route reliant Sichem à </w:t>
      </w:r>
      <w:r>
        <w:t>Beth Schean</w:t>
      </w:r>
      <w:r>
        <w:t>. Réputée pour sa grande beauté (</w:t>
      </w:r>
      <w:hyperlink r:id="rId568">
        <w:r>
          <w:rPr>
            <w:color w:val="0000EE"/>
            <w:u w:val="single"/>
          </w:rPr>
          <w:t>Ct 6.4</w:t>
        </w:r>
      </w:hyperlink>
      <w:r>
        <w:t>), la ville servait de retraite royale avant de devenir, semble‑t‑il, la capitale du royaume du nord (</w:t>
      </w:r>
      <w:hyperlink r:id="rId569">
        <w:r>
          <w:rPr>
            <w:color w:val="0000EE"/>
            <w:u w:val="single"/>
          </w:rPr>
          <w:t>1R 16.6</w:t>
        </w:r>
      </w:hyperlink>
      <w:r>
        <w:t xml:space="preserve">, </w:t>
      </w:r>
      <w:hyperlink r:id="rId570">
        <w:r>
          <w:rPr>
            <w:color w:val="0000EE"/>
            <w:u w:val="single"/>
          </w:rPr>
          <w:t>8</w:t>
        </w:r>
      </w:hyperlink>
      <w:r>
        <w:t>). • L’enfant est décédé, comme Achija l’avait annoncé.</w:t>
      </w:r>
      <w:r/>
      <w:r/>
    </w:p>
    <w:p>
      <w:r/>
    </w:p>
    <w:p>
      <w:pPr>
        <w:pStyle w:val="Heading2"/>
      </w:pPr>
      <w:r>
        <w:t>1 Rois 14.19–20</w:t>
      </w:r>
      <w:r/>
    </w:p>
    <w:p>
      <w:r/>
      <w:r>
        <w:t>comment il fit la guerre</w:t>
      </w:r>
      <w:r>
        <w:t xml:space="preserve"> : Jéroboam multiplia les escarmouches frontalières contre Roboam (</w:t>
      </w:r>
      <w:hyperlink r:id="rId487">
        <w:r>
          <w:rPr>
            <w:color w:val="0000EE"/>
            <w:u w:val="single"/>
          </w:rPr>
          <w:t>14.30</w:t>
        </w:r>
      </w:hyperlink>
      <w:r>
        <w:t xml:space="preserve">). • Quant au </w:t>
      </w:r>
      <w:r>
        <w:t>livre des Chroniques des rois d’Israël</w:t>
      </w:r>
      <w:r>
        <w:t xml:space="preserve">, cité à dix‑sept reprises dans </w:t>
      </w:r>
      <w:hyperlink r:id="rId571">
        <w:r>
          <w:rPr>
            <w:color w:val="0000EE"/>
            <w:u w:val="single"/>
          </w:rPr>
          <w:t>1R 14.19—2R 15.31</w:t>
        </w:r>
      </w:hyperlink>
      <w:r>
        <w:t xml:space="preserve">, il rassemblait probablement des archives officielles tenues par les archivistes de la cour (voir </w:t>
      </w:r>
      <w:hyperlink r:id="rId572">
        <w:r>
          <w:rPr>
            <w:color w:val="0000EE"/>
            <w:u w:val="single"/>
          </w:rPr>
          <w:t>1R 4.3</w:t>
        </w:r>
      </w:hyperlink>
      <w:r>
        <w:t>). Connu des premiers lecteurs de 1–2 Rois, cet ouvrage est aujourd’hui disparu.</w:t>
      </w:r>
      <w:r/>
      <w:r/>
    </w:p>
    <w:p>
      <w:r/>
    </w:p>
    <w:p>
      <w:pPr>
        <w:pStyle w:val="Heading2"/>
      </w:pPr>
      <w:r>
        <w:t>1 Rois 14.21</w:t>
      </w:r>
      <w:r/>
    </w:p>
    <w:p>
      <w:r/>
      <w:r>
        <w:t>La ville choisie par l’Éternel n’était pas une cité du royaume du nord, mais bien Jérusalem. • Naama, en tant que reine mère, jouissait d’une haute considération à Juda. Ce rôle prit vite une dimension officielle (</w:t>
      </w:r>
      <w:hyperlink r:id="rId563">
        <w:r>
          <w:rPr>
            <w:color w:val="0000EE"/>
            <w:u w:val="single"/>
          </w:rPr>
          <w:t>15.13</w:t>
        </w:r>
      </w:hyperlink>
      <w:r>
        <w:t xml:space="preserve">), et les reines mères y sont systématiquement associées, tout comme le roi régnant (voir, par ex., </w:t>
      </w:r>
      <w:hyperlink r:id="rId573">
        <w:r>
          <w:rPr>
            <w:color w:val="0000EE"/>
            <w:u w:val="single"/>
          </w:rPr>
          <w:t>Jr 22.26</w:t>
        </w:r>
      </w:hyperlink>
      <w:r>
        <w:t>).</w:t>
      </w:r>
      <w:r/>
      <w:r/>
    </w:p>
    <w:p>
      <w:r/>
    </w:p>
    <w:p>
      <w:pPr>
        <w:pStyle w:val="Heading2"/>
      </w:pPr>
      <w:r>
        <w:t>1 Rois 14.21–31</w:t>
      </w:r>
      <w:r/>
    </w:p>
    <w:p>
      <w:r/>
      <w:r>
        <w:t>Après l’introduction et avant la conclusion consacrées au règne de Roboam (</w:t>
      </w:r>
      <w:hyperlink r:id="rId122">
        <w:r>
          <w:rPr>
            <w:color w:val="0000EE"/>
            <w:u w:val="single"/>
          </w:rPr>
          <w:t>14.21</w:t>
        </w:r>
      </w:hyperlink>
      <w:r>
        <w:t xml:space="preserve">, </w:t>
      </w:r>
      <w:hyperlink r:id="rId574">
        <w:r>
          <w:rPr>
            <w:color w:val="0000EE"/>
            <w:u w:val="single"/>
          </w:rPr>
          <w:t>29–31</w:t>
        </w:r>
      </w:hyperlink>
      <w:r>
        <w:t>), le récit met en lumière la dégradation spirituelle du peuple de Juda (</w:t>
      </w:r>
      <w:hyperlink r:id="rId575">
        <w:r>
          <w:rPr>
            <w:color w:val="0000EE"/>
            <w:u w:val="single"/>
          </w:rPr>
          <w:t>14.22–24</w:t>
        </w:r>
      </w:hyperlink>
      <w:r>
        <w:t>) et relate l’invasion égyptienne (</w:t>
      </w:r>
      <w:hyperlink r:id="rId576">
        <w:r>
          <w:rPr>
            <w:color w:val="0000EE"/>
            <w:u w:val="single"/>
          </w:rPr>
          <w:t>14.25–28</w:t>
        </w:r>
      </w:hyperlink>
      <w:r>
        <w:t>).</w:t>
      </w:r>
      <w:r/>
      <w:r/>
    </w:p>
    <w:p>
      <w:r/>
    </w:p>
    <w:p>
      <w:pPr>
        <w:pStyle w:val="Heading2"/>
      </w:pPr>
      <w:r>
        <w:t>1 Rois 14.22</w:t>
      </w:r>
      <w:r/>
    </w:p>
    <w:p>
      <w:r/>
      <w:r>
        <w:t>J</w:t>
      </w:r>
      <w:r>
        <w:t>uda fit ce qui est mal</w:t>
      </w:r>
      <w:r>
        <w:t xml:space="preserve"> : Malgré un début de règne marqué par une piété exemplaire (</w:t>
      </w:r>
      <w:hyperlink r:id="rId577">
        <w:r>
          <w:rPr>
            <w:color w:val="0000EE"/>
            <w:u w:val="single"/>
          </w:rPr>
          <w:t>2Ch 11.5–17</w:t>
        </w:r>
      </w:hyperlink>
      <w:r>
        <w:t xml:space="preserve">, </w:t>
      </w:r>
      <w:hyperlink r:id="rId448">
        <w:r>
          <w:rPr>
            <w:color w:val="0000EE"/>
            <w:u w:val="single"/>
          </w:rPr>
          <w:t>23</w:t>
        </w:r>
      </w:hyperlink>
      <w:r>
        <w:t>), Roboam se détourna rapidement des commandements de l’Éternel (</w:t>
      </w:r>
      <w:hyperlink r:id="rId578">
        <w:r>
          <w:rPr>
            <w:color w:val="0000EE"/>
            <w:u w:val="single"/>
          </w:rPr>
          <w:t>2Ch 12.1</w:t>
        </w:r>
      </w:hyperlink>
      <w:r>
        <w:t>).</w:t>
      </w:r>
      <w:r/>
      <w:r/>
    </w:p>
    <w:p>
      <w:r/>
    </w:p>
    <w:p>
      <w:pPr>
        <w:pStyle w:val="Heading2"/>
      </w:pPr>
      <w:r>
        <w:t>1 Rois 14.23–24</w:t>
      </w:r>
      <w:r/>
    </w:p>
    <w:p>
      <w:r/>
      <w:r>
        <w:t>En épousant des femmes étrangères, Salomon ouvrit la voie à l’idolâtrie au sein de sa maison. À l’époque de Roboam, le royaume de Juda adopta les pratiques détestables des nations païennes qui occupaient le pays avant les Israélites. Un tel glissement spirituel, alimenté par un leadership compromis, conduit inévitablement à l’opprobre et à la ruine (</w:t>
      </w:r>
      <w:hyperlink r:id="rId579">
        <w:r>
          <w:rPr>
            <w:color w:val="0000EE"/>
            <w:u w:val="single"/>
          </w:rPr>
          <w:t>Pr 14.34</w:t>
        </w:r>
      </w:hyperlink>
      <w:r>
        <w:t xml:space="preserve">). • Aller voir des prostituées dans les sanctuaires, une pratique bien répandue en Canaan, était formellement interdite en Israël (voir les notes d'étude sur </w:t>
      </w:r>
      <w:r>
        <w:t xml:space="preserve">Lv 17.7 </w:t>
      </w:r>
      <w:r>
        <w:t xml:space="preserve">; </w:t>
      </w:r>
      <w:r>
        <w:t>Dt 23.17–18</w:t>
      </w:r>
      <w:r>
        <w:t>). Pourtant, à mesure que le peuple s’imprégnait de la culture cananéenne, ces pratiques ont fini par s’infiltrer dans la société israélite.</w:t>
      </w:r>
      <w:r/>
      <w:r/>
    </w:p>
    <w:p>
      <w:r/>
    </w:p>
    <w:p>
      <w:pPr>
        <w:pStyle w:val="Heading2"/>
      </w:pPr>
      <w:r>
        <w:t>1 Rois 14.25</w:t>
      </w:r>
      <w:r/>
    </w:p>
    <w:p>
      <w:r/>
      <w:r>
        <w:t>Schischak (a</w:t>
      </w:r>
      <w:r>
        <w:t>ussi appelé Sheshonq Ier</w:t>
      </w:r>
      <w:r>
        <w:t>, 945–924 av. J.‑C.), de la XXIIᵉ dynastie, avait unifié une Égypte jusque-là fragmentée par la XXIᵉ dynastie, lui apportant une stabilité retrouvée, un essor économique et une puissance militaire renforcée. Son attaque contre Juda est rapportée par l'auteur des Chroniques (</w:t>
      </w:r>
      <w:hyperlink r:id="rId580">
        <w:r>
          <w:rPr>
            <w:color w:val="0000EE"/>
            <w:u w:val="single"/>
          </w:rPr>
          <w:t>2Ch 12.2–4</w:t>
        </w:r>
      </w:hyperlink>
      <w:r>
        <w:t>), et est inscrite sur le temple d'Amon à Thèbes.</w:t>
      </w:r>
      <w:r/>
      <w:r/>
    </w:p>
    <w:p>
      <w:r/>
    </w:p>
    <w:p>
      <w:pPr>
        <w:pStyle w:val="Heading2"/>
      </w:pPr>
      <w:r>
        <w:t>1 Rois 14.26–28</w:t>
      </w:r>
      <w:r/>
    </w:p>
    <w:p>
      <w:r/>
      <w:r>
        <w:t>En remplaçant les boucliers d’or de Salomon par des boucliers d'airain, Roboam traduisait le déclin spirituel de son royaume. Ce n’est qu’en se repentant, en réponse à la parole de l’Éternel transmise par le prophète Schémaeja, que Juda et Jérusalem échappèrent à une destruction totale (</w:t>
      </w:r>
      <w:hyperlink r:id="rId581">
        <w:r>
          <w:rPr>
            <w:color w:val="0000EE"/>
            <w:u w:val="single"/>
          </w:rPr>
          <w:t>2Ch 12.5–6</w:t>
        </w:r>
      </w:hyperlink>
      <w:r>
        <w:t xml:space="preserve">, </w:t>
      </w:r>
      <w:hyperlink r:id="rId582">
        <w:r>
          <w:rPr>
            <w:color w:val="0000EE"/>
            <w:u w:val="single"/>
          </w:rPr>
          <w:t>12</w:t>
        </w:r>
      </w:hyperlink>
      <w:r>
        <w:t>).</w:t>
      </w:r>
      <w:r/>
      <w:r/>
    </w:p>
    <w:p>
      <w:r/>
    </w:p>
    <w:p>
      <w:pPr>
        <w:pStyle w:val="Heading2"/>
      </w:pPr>
      <w:r>
        <w:t>1 Rois 14.29–31</w:t>
      </w:r>
      <w:r/>
    </w:p>
    <w:p>
      <w:r/>
      <w:r>
        <w:t>La conclusion du récit concernant le règne de Roboam souligne le conflit permanent qui l’a opposé à Jéroboam.</w:t>
      </w:r>
      <w:r/>
      <w:r/>
    </w:p>
    <w:p>
      <w:r/>
    </w:p>
    <w:p>
      <w:pPr>
        <w:pStyle w:val="Heading2"/>
      </w:pPr>
      <w:r>
        <w:t>1 Rois 15.1</w:t>
      </w:r>
      <w:r/>
    </w:p>
    <w:p>
      <w:r/>
      <w:r>
        <w:t xml:space="preserve">Abijam (voir </w:t>
      </w:r>
      <w:r>
        <w:t>note d'étude sur 2Ch 13.1</w:t>
      </w:r>
      <w:r>
        <w:t>) a régné de 913 à 910 av. J.‑C.</w:t>
      </w:r>
      <w:r/>
      <w:r/>
    </w:p>
    <w:p>
      <w:r/>
    </w:p>
    <w:p>
      <w:pPr>
        <w:pStyle w:val="Heading2"/>
      </w:pPr>
      <w:r>
        <w:t>1 Rois 15.1–8</w:t>
      </w:r>
      <w:r/>
    </w:p>
    <w:p>
      <w:r/>
      <w:r>
        <w:t>L’auteur de 1 et 2 Rois suit, pour chaque roi de Juda, un modèle constant : il situe son accession par rapport au règne du souverain en exercice dans le royaume voisin (</w:t>
      </w:r>
      <w:hyperlink r:id="rId583">
        <w:r>
          <w:rPr>
            <w:color w:val="0000EE"/>
            <w:u w:val="single"/>
          </w:rPr>
          <w:t>15.1</w:t>
        </w:r>
      </w:hyperlink>
      <w:r>
        <w:t>), il précise la durée de son règne et le nom de sa mère (</w:t>
      </w:r>
      <w:hyperlink r:id="rId584">
        <w:r>
          <w:rPr>
            <w:color w:val="0000EE"/>
            <w:u w:val="single"/>
          </w:rPr>
          <w:t>15.2</w:t>
        </w:r>
      </w:hyperlink>
      <w:r>
        <w:t>), il porte un jugement spirituel sur son caractère (</w:t>
      </w:r>
      <w:hyperlink r:id="rId585">
        <w:r>
          <w:rPr>
            <w:color w:val="0000EE"/>
            <w:u w:val="single"/>
          </w:rPr>
          <w:t>15.3–5</w:t>
        </w:r>
      </w:hyperlink>
      <w:r>
        <w:t>), il détaille les principaux événements de son règne (</w:t>
      </w:r>
      <w:hyperlink r:id="rId586">
        <w:r>
          <w:rPr>
            <w:color w:val="0000EE"/>
            <w:u w:val="single"/>
          </w:rPr>
          <w:t>15.6–7</w:t>
        </w:r>
      </w:hyperlink>
      <w:r>
        <w:t>), il renvoie à d’autres sources pour des informations complémentaires (</w:t>
      </w:r>
      <w:hyperlink r:id="rId488">
        <w:r>
          <w:rPr>
            <w:color w:val="0000EE"/>
            <w:u w:val="single"/>
          </w:rPr>
          <w:t>15.7</w:t>
        </w:r>
      </w:hyperlink>
      <w:r>
        <w:t>), il termine en donnant le lieu de son inhumation et le nom de son successeur (</w:t>
      </w:r>
      <w:hyperlink r:id="rId587">
        <w:r>
          <w:rPr>
            <w:color w:val="0000EE"/>
            <w:u w:val="single"/>
          </w:rPr>
          <w:t>15.8</w:t>
        </w:r>
      </w:hyperlink>
      <w:r>
        <w:t>).</w:t>
      </w:r>
      <w:r/>
      <w:r/>
    </w:p>
    <w:p>
      <w:r/>
    </w:p>
    <w:p>
      <w:pPr>
        <w:pStyle w:val="Heading2"/>
      </w:pPr>
      <w:r>
        <w:t>1 Rois 15.2</w:t>
      </w:r>
      <w:r/>
    </w:p>
    <w:p>
      <w:r/>
      <w:r>
        <w:t>Maaca, mère d’Abijam, était l’épouse favorite de Roboam parmi ses dix‑huit femmes. Petite‑fille d’Absalom (que l’on identifie habituellement au fils de David), elle introduisit l’idolâtrie en Juda et y exerça une mauvaise influence spirituelle (</w:t>
      </w:r>
      <w:hyperlink r:id="rId563">
        <w:r>
          <w:rPr>
            <w:color w:val="0000EE"/>
            <w:u w:val="single"/>
          </w:rPr>
          <w:t>15.13</w:t>
        </w:r>
      </w:hyperlink>
      <w:r>
        <w:t>).</w:t>
      </w:r>
      <w:r/>
      <w:r/>
    </w:p>
    <w:p>
      <w:r/>
    </w:p>
    <w:p>
      <w:pPr>
        <w:pStyle w:val="Heading2"/>
      </w:pPr>
      <w:r>
        <w:t>1 Rois 15.3–5</w:t>
      </w:r>
      <w:r/>
    </w:p>
    <w:p>
      <w:r/>
      <w:r>
        <w:t>Même si Abijam fut infidèle, l’Éternel demeura constant à l’alliance qu’il avait conclue avec David (</w:t>
      </w:r>
      <w:hyperlink r:id="rId65">
        <w:r>
          <w:rPr>
            <w:color w:val="0000EE"/>
            <w:u w:val="single"/>
          </w:rPr>
          <w:t>2S 7.12–16</w:t>
        </w:r>
      </w:hyperlink>
      <w:r>
        <w:t xml:space="preserve"> ; </w:t>
      </w:r>
      <w:hyperlink r:id="rId588">
        <w:r>
          <w:rPr>
            <w:color w:val="0000EE"/>
            <w:u w:val="single"/>
          </w:rPr>
          <w:t>Ps 89.19–29</w:t>
        </w:r>
      </w:hyperlink>
      <w:r>
        <w:t>) et maintint la dynastie davidique sur le trône de Juda. Chaque roi issu de cette lignée était appelé à briller comme une lampe, reflétant la lumière de la grâce divine (</w:t>
      </w:r>
      <w:hyperlink r:id="rId589">
        <w:r>
          <w:rPr>
            <w:color w:val="0000EE"/>
            <w:u w:val="single"/>
          </w:rPr>
          <w:t>1R 11.36</w:t>
        </w:r>
      </w:hyperlink>
      <w:r>
        <w:t>).</w:t>
      </w:r>
      <w:r/>
      <w:r/>
    </w:p>
    <w:p>
      <w:r/>
    </w:p>
    <w:p>
      <w:pPr>
        <w:pStyle w:val="Heading2"/>
      </w:pPr>
      <w:r>
        <w:t>1 Rois 15.6</w:t>
      </w:r>
      <w:r/>
    </w:p>
    <w:p>
      <w:r/>
      <w:r>
        <w:t>Abijam hérita de l’hostilité entre le royaume du sud et celui du nord. Comme Roboam (</w:t>
      </w:r>
      <w:hyperlink r:id="rId487">
        <w:r>
          <w:rPr>
            <w:color w:val="0000EE"/>
            <w:u w:val="single"/>
          </w:rPr>
          <w:t>14.30</w:t>
        </w:r>
      </w:hyperlink>
      <w:r>
        <w:t>), il dut affronter Jéroboam. Lors d’une bataille décisive (</w:t>
      </w:r>
      <w:hyperlink r:id="rId590">
        <w:r>
          <w:rPr>
            <w:color w:val="0000EE"/>
            <w:u w:val="single"/>
          </w:rPr>
          <w:t>2Ch 13.2–20</w:t>
        </w:r>
      </w:hyperlink>
      <w:r>
        <w:t>), Abijam et ses hommes, en infériorité numérique et encerclés par les forces du nord, crièrent à l'Éternel ; Dieu les délivra et leur donna la victoire, infligeant une lourde défaite à Jéroboam.</w:t>
      </w:r>
      <w:r/>
      <w:r/>
    </w:p>
    <w:p>
      <w:r/>
    </w:p>
    <w:p>
      <w:pPr>
        <w:pStyle w:val="Heading2"/>
      </w:pPr>
      <w:r>
        <w:t>1 Rois 15.7</w:t>
      </w:r>
      <w:r/>
    </w:p>
    <w:p>
      <w:r/>
      <w:r>
        <w:t xml:space="preserve">Le reste des actions </w:t>
      </w:r>
      <w:r>
        <w:t>: L'auteur du livre des Chroniques précise également qu'Abijam a épousé quatorze femmes et a eu trente-huit enfants (</w:t>
      </w:r>
      <w:hyperlink r:id="rId591">
        <w:r>
          <w:rPr>
            <w:color w:val="0000EE"/>
            <w:u w:val="single"/>
          </w:rPr>
          <w:t>2Ch 13.21</w:t>
        </w:r>
      </w:hyperlink>
      <w:r>
        <w:t>).</w:t>
      </w:r>
      <w:r/>
      <w:r/>
    </w:p>
    <w:p>
      <w:r/>
    </w:p>
    <w:p>
      <w:pPr>
        <w:pStyle w:val="Heading2"/>
      </w:pPr>
      <w:r>
        <w:t>1 Rois 15.9</w:t>
      </w:r>
      <w:r/>
    </w:p>
    <w:p>
      <w:r/>
      <w:r>
        <w:t>Asa a régné de 910 à 869 av. J.-C.</w:t>
      </w:r>
      <w:r/>
      <w:r/>
    </w:p>
    <w:p>
      <w:r/>
    </w:p>
    <w:p>
      <w:pPr>
        <w:pStyle w:val="Heading2"/>
      </w:pPr>
      <w:r>
        <w:t>1 Rois 15.10</w:t>
      </w:r>
      <w:r/>
    </w:p>
    <w:p>
      <w:r/>
      <w:r>
        <w:t>quarante et un ans</w:t>
      </w:r>
      <w:r>
        <w:t xml:space="preserve"> : Les dix premières années du long règne d'Asa se sont déroulées dans la paix (</w:t>
      </w:r>
      <w:hyperlink r:id="rId592">
        <w:r>
          <w:rPr>
            <w:color w:val="0000EE"/>
            <w:u w:val="single"/>
          </w:rPr>
          <w:t>2Ch 14.1–7</w:t>
        </w:r>
      </w:hyperlink>
      <w:r>
        <w:t>), sans doute en partie grâce à la victoire décisive remportée par son père sur Jéroboam.</w:t>
      </w:r>
      <w:r/>
      <w:r/>
    </w:p>
    <w:p>
      <w:r/>
    </w:p>
    <w:p>
      <w:pPr>
        <w:pStyle w:val="Heading2"/>
      </w:pPr>
      <w:r>
        <w:t>1 Rois 15.11–13</w:t>
      </w:r>
      <w:r/>
    </w:p>
    <w:p>
      <w:r/>
      <w:r>
        <w:t>fit ce qui est droit</w:t>
      </w:r>
      <w:r>
        <w:t xml:space="preserve"> : en plus des réformes mentionnées ici, l'auteur du livre des Chroniques souligne l'influence spirituelle positive exercée par Azaria, le prophète de Dieu, sur le roi (</w:t>
      </w:r>
      <w:hyperlink r:id="rId593">
        <w:r>
          <w:rPr>
            <w:color w:val="0000EE"/>
            <w:u w:val="single"/>
          </w:rPr>
          <w:t>2Ch 15.1–7</w:t>
        </w:r>
      </w:hyperlink>
      <w:r>
        <w:t>) ainsi que la convocation par Asa d'une grande assemblée pour renouveler l'alliance avec l'Éternel (</w:t>
      </w:r>
      <w:hyperlink r:id="rId594">
        <w:r>
          <w:rPr>
            <w:color w:val="0000EE"/>
            <w:u w:val="single"/>
          </w:rPr>
          <w:t>2Ch 15.9–15</w:t>
        </w:r>
      </w:hyperlink>
      <w:r>
        <w:t xml:space="preserve">). • </w:t>
      </w:r>
      <w:r>
        <w:t>les prostitués</w:t>
      </w:r>
      <w:r>
        <w:t xml:space="preserve"> : voir </w:t>
      </w:r>
      <w:hyperlink r:id="rId595">
        <w:r>
          <w:rPr>
            <w:color w:val="0000EE"/>
            <w:u w:val="single"/>
          </w:rPr>
          <w:t>1R 14.23–24</w:t>
        </w:r>
      </w:hyperlink>
      <w:r>
        <w:t>. Les efforts d'Asa pour limiter l'idolâtrie et les rites de fertilité s'étendaient même à Maaca, qu'il a destituée de sa position influente de reine mère (</w:t>
      </w:r>
      <w:hyperlink r:id="rId563">
        <w:r>
          <w:rPr>
            <w:color w:val="0000EE"/>
            <w:u w:val="single"/>
          </w:rPr>
          <w:t>15.13</w:t>
        </w:r>
      </w:hyperlink>
      <w:r>
        <w:t xml:space="preserve"> ; </w:t>
      </w:r>
      <w:hyperlink r:id="rId596">
        <w:r>
          <w:rPr>
            <w:color w:val="0000EE"/>
            <w:u w:val="single"/>
          </w:rPr>
          <w:t>2Ch 15.16</w:t>
        </w:r>
      </w:hyperlink>
      <w:r>
        <w:t>). • Sous les rois réformateurs de Juda, le torrent du Cédron est devenu un lieu symbolique où l'on détruisait les idoles païennes (</w:t>
      </w:r>
      <w:hyperlink r:id="rId597">
        <w:r>
          <w:rPr>
            <w:color w:val="0000EE"/>
            <w:u w:val="single"/>
          </w:rPr>
          <w:t>2R 23.4–15</w:t>
        </w:r>
      </w:hyperlink>
      <w:r>
        <w:t xml:space="preserve"> ; </w:t>
      </w:r>
      <w:hyperlink r:id="rId598">
        <w:r>
          <w:rPr>
            <w:color w:val="0000EE"/>
            <w:u w:val="single"/>
          </w:rPr>
          <w:t>2Ch 29.16</w:t>
        </w:r>
      </w:hyperlink>
      <w:r>
        <w:t xml:space="preserve"> ; </w:t>
      </w:r>
      <w:hyperlink r:id="rId599">
        <w:r>
          <w:rPr>
            <w:color w:val="0000EE"/>
            <w:u w:val="single"/>
          </w:rPr>
          <w:t>30.14</w:t>
        </w:r>
      </w:hyperlink>
      <w:r>
        <w:t>).</w:t>
      </w:r>
      <w:r/>
      <w:r/>
    </w:p>
    <w:p>
      <w:r/>
    </w:p>
    <w:p>
      <w:pPr>
        <w:pStyle w:val="Heading2"/>
      </w:pPr>
      <w:r>
        <w:t>1 Rois 15.14–15</w:t>
      </w:r>
      <w:r/>
    </w:p>
    <w:p>
      <w:r/>
      <w:r>
        <w:t>Mais les hauts lieux ne disparurent point, quoique le cœur d’Asa fût en entier à l’Éternel pendant toute sa vie :</w:t>
      </w:r>
      <w:r>
        <w:t xml:space="preserve"> les sanctuaires païens semblent avoir été transformés en lieux de culte dédiés à l'Éternel. Cependant, vers la fin de sa vie, la ferveur spirituelle d'Asa paraît avoir faibli (</w:t>
      </w:r>
      <w:hyperlink r:id="rId600">
        <w:r>
          <w:rPr>
            <w:color w:val="0000EE"/>
            <w:u w:val="single"/>
          </w:rPr>
          <w:t>2Ch 16.7–12</w:t>
        </w:r>
      </w:hyperlink>
      <w:r>
        <w:t>).</w:t>
      </w:r>
      <w:r/>
      <w:r/>
    </w:p>
    <w:p>
      <w:r/>
    </w:p>
    <w:p>
      <w:pPr>
        <w:pStyle w:val="Heading2"/>
      </w:pPr>
      <w:r>
        <w:t>1 Rois 15.16</w:t>
      </w:r>
      <w:r/>
    </w:p>
    <w:p>
      <w:r/>
      <w:r>
        <w:t>Baescha a commencé à régner la troisième année du règne d'Asa (</w:t>
      </w:r>
      <w:hyperlink r:id="rId601">
        <w:r>
          <w:rPr>
            <w:color w:val="0000EE"/>
            <w:u w:val="single"/>
          </w:rPr>
          <w:t>15.33</w:t>
        </w:r>
      </w:hyperlink>
      <w:r>
        <w:t>) ; une fois Baescha établi, Juda a dû faire face à de nouvelles hostilités de la part d'Israël. Asa a également fait face à une attaque de Zérach l'Éthiopien (</w:t>
      </w:r>
      <w:hyperlink r:id="rId602">
        <w:r>
          <w:rPr>
            <w:color w:val="0000EE"/>
            <w:u w:val="single"/>
          </w:rPr>
          <w:t>2Ch 14.9–12</w:t>
        </w:r>
      </w:hyperlink>
      <w:r>
        <w:t xml:space="preserve">), qui semble avoir été un commandant au service du pharaon Osorkon </w:t>
      </w:r>
      <w:r>
        <w:t>Ier</w:t>
      </w:r>
      <w:r>
        <w:t xml:space="preserve"> (924–889 av. J.-C.). Asa et ses troupes ont remporté une grande victoire et ont pris un butin important aux forces de Zérach ainsi qu'aux villes du Néguev, probablement impliquées dans l'invasion égyptienne.</w:t>
      </w:r>
      <w:r/>
      <w:r/>
    </w:p>
    <w:p>
      <w:r/>
    </w:p>
    <w:p>
      <w:pPr>
        <w:pStyle w:val="Heading2"/>
      </w:pPr>
      <w:r>
        <w:t>1 Rois 15.17</w:t>
      </w:r>
      <w:r/>
    </w:p>
    <w:p>
      <w:r/>
      <w:r>
        <w:t>L'avancée de Baescha vers le sud a permis de reprendre des villes qu'Abijam avait auparavant perdues (</w:t>
      </w:r>
      <w:hyperlink r:id="rId603">
        <w:r>
          <w:rPr>
            <w:color w:val="0000EE"/>
            <w:u w:val="single"/>
          </w:rPr>
          <w:t>2Ch 13.19</w:t>
        </w:r>
      </w:hyperlink>
      <w:r>
        <w:t>), ainsi que Rama en Juda, située à environ six kilomètres au nord de Jérusalem. Cette position stratégique a renforcé la frontière, empêchant les Israélites de rejoindre Juda et confinant Asa à son propre territoire. Rama contrôlait des routes majeures en Canaan, sur l'axe nord-sud et est-ouest (</w:t>
      </w:r>
      <w:hyperlink r:id="rId604">
        <w:r>
          <w:rPr>
            <w:color w:val="0000EE"/>
            <w:u w:val="single"/>
          </w:rPr>
          <w:t>Jg 4.5</w:t>
        </w:r>
      </w:hyperlink>
      <w:r>
        <w:t xml:space="preserve"> ; </w:t>
      </w:r>
      <w:hyperlink r:id="rId605">
        <w:r>
          <w:rPr>
            <w:color w:val="0000EE"/>
            <w:u w:val="single"/>
          </w:rPr>
          <w:t>Es 10.29</w:t>
        </w:r>
      </w:hyperlink>
      <w:r>
        <w:t xml:space="preserve"> ; </w:t>
      </w:r>
      <w:hyperlink r:id="rId606">
        <w:r>
          <w:rPr>
            <w:color w:val="0000EE"/>
            <w:u w:val="single"/>
          </w:rPr>
          <w:t>Jr 31.15</w:t>
        </w:r>
      </w:hyperlink>
      <w:r>
        <w:t xml:space="preserve"> ; </w:t>
      </w:r>
      <w:hyperlink r:id="rId607">
        <w:r>
          <w:rPr>
            <w:color w:val="0000EE"/>
            <w:u w:val="single"/>
          </w:rPr>
          <w:t>40.1</w:t>
        </w:r>
      </w:hyperlink>
      <w:r>
        <w:t>).</w:t>
      </w:r>
      <w:r/>
      <w:r/>
    </w:p>
    <w:p>
      <w:r/>
    </w:p>
    <w:p>
      <w:pPr>
        <w:pStyle w:val="Heading2"/>
      </w:pPr>
      <w:r>
        <w:t>1 Rois 15.18–19</w:t>
      </w:r>
      <w:r/>
    </w:p>
    <w:p>
      <w:r/>
      <w:r>
        <w:t>Ben-Hadad, roi d'Aram, ainsi que ses successeurs, ont joué un rôle majeur dans les relations entre Aram et Israël pendant de nombreuses années. Asa a sollicité l'aide de Ben-Hadad, en renforçant sa demande par de riches présents tirés du trésor du temple. Malgré l'ancienne inimitié entre les Araméens et Israël (</w:t>
      </w:r>
      <w:hyperlink r:id="rId608">
        <w:r>
          <w:rPr>
            <w:color w:val="0000EE"/>
            <w:u w:val="single"/>
          </w:rPr>
          <w:t>11.23–25</w:t>
        </w:r>
      </w:hyperlink>
      <w:r>
        <w:t xml:space="preserve"> ; </w:t>
      </w:r>
      <w:hyperlink r:id="rId609">
        <w:r>
          <w:rPr>
            <w:color w:val="0000EE"/>
            <w:u w:val="single"/>
          </w:rPr>
          <w:t>2S 8.3–12</w:t>
        </w:r>
      </w:hyperlink>
      <w:r>
        <w:t xml:space="preserve"> ; </w:t>
      </w:r>
      <w:hyperlink r:id="rId439">
        <w:r>
          <w:rPr>
            <w:color w:val="0000EE"/>
            <w:u w:val="single"/>
          </w:rPr>
          <w:t>2Ch 8.3–4</w:t>
        </w:r>
      </w:hyperlink>
      <w:r>
        <w:t>), Ben-Hadad et Baescha avaient conclu un traité. Asa savait que le soutien du roi araméen pouvait s'acheter au bon prix (</w:t>
      </w:r>
      <w:hyperlink r:id="rId610">
        <w:r>
          <w:rPr>
            <w:color w:val="0000EE"/>
            <w:u w:val="single"/>
          </w:rPr>
          <w:t>1R 15.20</w:t>
        </w:r>
      </w:hyperlink>
      <w:r>
        <w:t>). Lorsque Hanani, prophète de Dieu, a transmis à Asa le reproche de l'Éternel pour s'être appuyé sur Ben-Hadad, Asa a réagi violemment en le faisant jeter en prison (</w:t>
      </w:r>
      <w:hyperlink r:id="rId611">
        <w:r>
          <w:rPr>
            <w:color w:val="0000EE"/>
            <w:u w:val="single"/>
          </w:rPr>
          <w:t>2Ch 16.7–10</w:t>
        </w:r>
      </w:hyperlink>
      <w:r>
        <w:t>). Il avait apparemment oublié l'intervention précédente de Dieu en sa faveur, contre l'armée imposante de Zérach (</w:t>
      </w:r>
      <w:hyperlink r:id="rId612">
        <w:r>
          <w:rPr>
            <w:color w:val="0000EE"/>
            <w:u w:val="single"/>
          </w:rPr>
          <w:t>2Ch 14.7–8</w:t>
        </w:r>
      </w:hyperlink>
      <w:r>
        <w:t>).</w:t>
      </w:r>
      <w:r/>
      <w:r/>
    </w:p>
    <w:p>
      <w:r/>
    </w:p>
    <w:p>
      <w:pPr>
        <w:pStyle w:val="Heading2"/>
      </w:pPr>
      <w:r>
        <w:t>1 Rois 15.20–22</w:t>
      </w:r>
      <w:r/>
    </w:p>
    <w:p>
      <w:r/>
      <w:r>
        <w:t>À la suite de la demande du roi Asa, la guerre contre Baescha a rapidement tourné en sa faveur. Ben-Hadad a capturé plusieurs régions du nord d'Israël et a sécurisé des routes commerciales importantes, ce qui a forcé Baescha à abandonner ses travaux à Rama pour faire face à la menace sur sa frontière nord. Asa a repris Rama et a réutilisé ses matériaux pour fortifier d'autres villes stratégiques situées le long de la frontière, afin de se prémunir contre de nouvelles attaques de Baescha.</w:t>
      </w:r>
      <w:r/>
      <w:r/>
    </w:p>
    <w:p>
      <w:r/>
    </w:p>
    <w:p>
      <w:pPr>
        <w:pStyle w:val="Heading2"/>
      </w:pPr>
      <w:r>
        <w:t>1 Rois 15.23</w:t>
      </w:r>
      <w:r/>
    </w:p>
    <w:p>
      <w:r/>
      <w:r>
        <w:t>il eut les pieds malades</w:t>
      </w:r>
      <w:r>
        <w:t xml:space="preserve"> : la nature de la maladie d'Asa n'est pas connue avec certitude ; le Talmud suppose qu’il s’agissait de la goutte. Durant cette période de grave maladie, Asa a choisi de se fier uniquement à ses médecins sans chercher l'aide de l'Éternel (</w:t>
      </w:r>
      <w:hyperlink r:id="rId613">
        <w:r>
          <w:rPr>
            <w:color w:val="0000EE"/>
            <w:u w:val="single"/>
          </w:rPr>
          <w:t>2Ch 16.12</w:t>
        </w:r>
      </w:hyperlink>
      <w:r>
        <w:t>).</w:t>
      </w:r>
      <w:r/>
      <w:r/>
    </w:p>
    <w:p>
      <w:r/>
    </w:p>
    <w:p>
      <w:pPr>
        <w:pStyle w:val="Heading2"/>
      </w:pPr>
      <w:r>
        <w:t>1 Rois 15.25–31</w:t>
      </w:r>
      <w:r/>
    </w:p>
    <w:p>
      <w:r/>
      <w:r>
        <w:t xml:space="preserve">Le rédacteur de 1 Rois présente la biographie de Nadab en suivant le format habituel (voir </w:t>
      </w:r>
      <w:r>
        <w:t>note d'étude sur 15.1–8</w:t>
      </w:r>
      <w:r>
        <w:t>).</w:t>
      </w:r>
      <w:r/>
      <w:r/>
    </w:p>
    <w:p>
      <w:r/>
    </w:p>
    <w:p>
      <w:pPr>
        <w:pStyle w:val="Heading2"/>
      </w:pPr>
      <w:r>
        <w:t>1 Rois 15.27–29</w:t>
      </w:r>
      <w:r/>
    </w:p>
    <w:p>
      <w:r/>
      <w:r>
        <w:t>Baescha a assassiné Nadab et a exterminé tous les descendants de Jéroboam, mettant ainsi fin à la première dynastie d'Israël. Son père, Achija, ne doit pas être confondu avec le prophète qui avait annoncé la chute de la dynastie de Jéroboam(</w:t>
      </w:r>
      <w:hyperlink r:id="rId491">
        <w:r>
          <w:rPr>
            <w:color w:val="0000EE"/>
            <w:u w:val="single"/>
          </w:rPr>
          <w:t>11.29–39</w:t>
        </w:r>
      </w:hyperlink>
      <w:r>
        <w:t xml:space="preserve">). Le coup d'État de Baescha a marqué le début d'une série de renversements incessants dans l'histoire d'Israël (par ex., </w:t>
      </w:r>
      <w:hyperlink r:id="rId614">
        <w:r>
          <w:rPr>
            <w:color w:val="0000EE"/>
            <w:u w:val="single"/>
          </w:rPr>
          <w:t>16.9–10</w:t>
        </w:r>
      </w:hyperlink>
      <w:r>
        <w:t>).</w:t>
      </w:r>
      <w:r/>
      <w:r/>
    </w:p>
    <w:p>
      <w:r/>
    </w:p>
    <w:p>
      <w:pPr>
        <w:pStyle w:val="Heading2"/>
      </w:pPr>
      <w:r>
        <w:t>1 Rois 15.30–31</w:t>
      </w:r>
      <w:r/>
    </w:p>
    <w:p>
      <w:r/>
      <w:r>
        <w:t>Les actions de Jéroboam avaient entraîné la condamnation et le jugement de l'Éternel. Son fils Nadab a continué dans les mêmes péchés, et l'arrivée au pouvoir de Baescha a inauguré une nouvelle dynastie qui a encore détérioré la condition spirituelle d'Israël (</w:t>
      </w:r>
      <w:hyperlink r:id="rId615">
        <w:r>
          <w:rPr>
            <w:color w:val="0000EE"/>
            <w:u w:val="single"/>
          </w:rPr>
          <w:t>15.34</w:t>
        </w:r>
      </w:hyperlink>
      <w:r>
        <w:t>).</w:t>
      </w:r>
      <w:r/>
      <w:r/>
    </w:p>
    <w:p>
      <w:r/>
    </w:p>
    <w:p>
      <w:pPr>
        <w:pStyle w:val="Heading2"/>
      </w:pPr>
      <w:r>
        <w:t>1 Rois 15.32–34</w:t>
      </w:r>
      <w:r/>
    </w:p>
    <w:p>
      <w:r/>
      <w:r>
        <w:t>Baescha a établi sa capitale à Thirtsa, qui servait déjà de résidence royale aux rois précédents (</w:t>
      </w:r>
      <w:hyperlink r:id="rId616">
        <w:r>
          <w:rPr>
            <w:color w:val="0000EE"/>
            <w:u w:val="single"/>
          </w:rPr>
          <w:t>14.17</w:t>
        </w:r>
      </w:hyperlink>
      <w:r>
        <w:t>).</w:t>
      </w:r>
      <w:r/>
      <w:r/>
    </w:p>
    <w:p>
      <w:r/>
    </w:p>
    <w:p>
      <w:pPr>
        <w:pStyle w:val="Heading2"/>
      </w:pPr>
      <w:r>
        <w:t>1 Rois 16.1</w:t>
      </w:r>
      <w:r/>
    </w:p>
    <w:p>
      <w:r/>
      <w:r>
        <w:t>Comme son père Hanani, qu'Asa avait emprisonné (</w:t>
      </w:r>
      <w:hyperlink r:id="rId617">
        <w:r>
          <w:rPr>
            <w:color w:val="0000EE"/>
            <w:u w:val="single"/>
          </w:rPr>
          <w:t>2Ch 16.10</w:t>
        </w:r>
      </w:hyperlink>
      <w:r>
        <w:t>), Jéhu était prophète. À l'image de son père, Jéhu annonçait sans crainte le message de l'Éternel, même si cela impliquait d'affronter le roi.</w:t>
      </w:r>
      <w:r/>
      <w:r/>
    </w:p>
    <w:p>
      <w:r/>
    </w:p>
    <w:p>
      <w:pPr>
        <w:pStyle w:val="Heading2"/>
      </w:pPr>
      <w:r>
        <w:t>1 Rois 16.2–4</w:t>
      </w:r>
      <w:r/>
    </w:p>
    <w:p>
      <w:r/>
      <w:r>
        <w:t>L'Éternel reprochait à Baescha d'avoir versé le sang (</w:t>
      </w:r>
      <w:hyperlink r:id="rId618">
        <w:r>
          <w:rPr>
            <w:color w:val="0000EE"/>
            <w:u w:val="single"/>
          </w:rPr>
          <w:t>16.7</w:t>
        </w:r>
      </w:hyperlink>
      <w:r>
        <w:t xml:space="preserve">) et d'avoir suivi l'idolâtrie de Jéroboam. En reproduisant le mauvais exemple de Jéroboam, Baescha et sa famille allaient subir les mêmes conséquences (voir </w:t>
      </w:r>
      <w:hyperlink r:id="rId619">
        <w:r>
          <w:rPr>
            <w:color w:val="0000EE"/>
            <w:u w:val="single"/>
          </w:rPr>
          <w:t>14.11</w:t>
        </w:r>
      </w:hyperlink>
      <w:r>
        <w:t>).</w:t>
      </w:r>
      <w:r/>
      <w:r/>
    </w:p>
    <w:p>
      <w:r/>
    </w:p>
    <w:p>
      <w:pPr>
        <w:pStyle w:val="Heading2"/>
      </w:pPr>
      <w:r>
        <w:t>1 Rois 16.5–7</w:t>
      </w:r>
      <w:r/>
    </w:p>
    <w:p>
      <w:r/>
      <w:r>
        <w:t xml:space="preserve">Le ministère de Jéhu, le prophète, semble avoir concerné à la fois Israël et Juda, puisqu’il a aussi rédigé un récit des événements du règne de Josaphat, intégré dans </w:t>
      </w:r>
      <w:r>
        <w:t>le livre des Chroniques des rois d’Israël</w:t>
      </w:r>
      <w:r>
        <w:t xml:space="preserve"> (cf. </w:t>
      </w:r>
      <w:hyperlink r:id="rId620">
        <w:r>
          <w:rPr>
            <w:color w:val="0000EE"/>
            <w:u w:val="single"/>
          </w:rPr>
          <w:t>2Ch 20.34</w:t>
        </w:r>
      </w:hyperlink>
      <w:r>
        <w:t>).</w:t>
      </w:r>
      <w:r/>
      <w:r/>
    </w:p>
    <w:p>
      <w:r/>
    </w:p>
    <w:p>
      <w:pPr>
        <w:pStyle w:val="Heading2"/>
      </w:pPr>
      <w:r>
        <w:t>1 Rois 1.9–10</w:t>
      </w:r>
      <w:r/>
    </w:p>
    <w:p>
      <w:r/>
      <w:r>
        <w:t>L'ivresse d'Éla à Thirtsa, alors que son armée risquait sa vie à Guibbethon, une ville contrôlée par les Philistins (</w:t>
      </w:r>
      <w:hyperlink r:id="rId621">
        <w:r>
          <w:rPr>
            <w:color w:val="0000EE"/>
            <w:u w:val="single"/>
          </w:rPr>
          <w:t>16.15</w:t>
        </w:r>
      </w:hyperlink>
      <w:r>
        <w:t xml:space="preserve">), révélait son caractère dépravé. Il se montrait encore moins capable de régner que son père, Baescha (voir </w:t>
      </w:r>
      <w:hyperlink r:id="rId622">
        <w:r>
          <w:rPr>
            <w:color w:val="0000EE"/>
            <w:u w:val="single"/>
          </w:rPr>
          <w:t>16.13</w:t>
        </w:r>
      </w:hyperlink>
      <w:r>
        <w:t>).</w:t>
      </w:r>
      <w:r/>
      <w:r/>
    </w:p>
    <w:p>
      <w:r/>
    </w:p>
    <w:p>
      <w:pPr>
        <w:pStyle w:val="Heading2"/>
      </w:pPr>
      <w:r>
        <w:t>1 Rois 16.11–12</w:t>
      </w:r>
      <w:r/>
    </w:p>
    <w:p>
      <w:r/>
      <w:r>
        <w:t>L'exécution par Zimri de toute la famille, des parents et des amis de Baescha a été rapide et impitoyable. Bien que Zimri ait accompli ainsi la sentence de l'Éternel contre la dynastie de Baescha, ses motivations semblaient surtout égoïstes : éliminer toute possibilité de vengeance ou de tentative de coup d'État contre lui.</w:t>
      </w:r>
      <w:r/>
      <w:r/>
    </w:p>
    <w:p>
      <w:r/>
    </w:p>
    <w:p>
      <w:pPr>
        <w:pStyle w:val="Heading2"/>
      </w:pPr>
      <w:r>
        <w:t>1 Rois 16.15–17</w:t>
      </w:r>
      <w:r/>
    </w:p>
    <w:p>
      <w:r/>
      <w:r>
        <w:t>Même si Zimri commandait la moitié des chars royaux (</w:t>
      </w:r>
      <w:hyperlink r:id="rId623">
        <w:r>
          <w:rPr>
            <w:color w:val="0000EE"/>
            <w:u w:val="single"/>
          </w:rPr>
          <w:t>16.9</w:t>
        </w:r>
      </w:hyperlink>
      <w:r>
        <w:t>), il se trouvait à Thirtsa plutôt qu'aux côtés de l'armée en campagne contre Guibbethon. Il ne semblait pas jouir du respect des forces armées, qui ont perçu ses actes comme une trahison et ont choisi leur commandant, Omri, comme nouveau roi d'Israël.</w:t>
      </w:r>
      <w:r/>
      <w:r/>
    </w:p>
    <w:p>
      <w:r/>
    </w:p>
    <w:p>
      <w:pPr>
        <w:pStyle w:val="Heading2"/>
      </w:pPr>
      <w:r>
        <w:t>1 Rois 16.18–19</w:t>
      </w:r>
      <w:r/>
    </w:p>
    <w:p>
      <w:r/>
      <w:r>
        <w:t>brûla sur lui</w:t>
      </w:r>
      <w:r>
        <w:t>: il s'est immolé par le feu, révélant sa lâcheté en choisissant le suicide plutôt que de faire face à sa capture.</w:t>
      </w:r>
      <w:r/>
      <w:r/>
    </w:p>
    <w:p>
      <w:r/>
    </w:p>
    <w:p>
      <w:pPr>
        <w:pStyle w:val="Heading2"/>
      </w:pPr>
      <w:r>
        <w:t>1 Rois 16.21–22</w:t>
      </w:r>
      <w:r/>
    </w:p>
    <w:p>
      <w:r/>
      <w:r>
        <w:t>Thibni est mentionné uniquement dans ce passage, et Guinath reste un personnage inconnu. Selon la version grecque de l'Ancien Testament, Thibni a reçu le soutien de son frère Joram dans sa tentative de prise de pouvoir, mais tous deux ont été tués lors de leur affrontement avec Omri.</w:t>
      </w:r>
      <w:r/>
      <w:r/>
    </w:p>
    <w:p>
      <w:r/>
    </w:p>
    <w:p>
      <w:pPr>
        <w:pStyle w:val="Heading2"/>
      </w:pPr>
      <w:r>
        <w:t>1 Rois 16.23</w:t>
      </w:r>
      <w:r/>
    </w:p>
    <w:p>
      <w:r/>
      <w:r>
        <w:t xml:space="preserve">Omri a régné douze ans au total. Achab, son fils, lui a succédé dès la septième année de son règne (cf. </w:t>
      </w:r>
      <w:hyperlink r:id="rId624">
        <w:r>
          <w:rPr>
            <w:color w:val="0000EE"/>
            <w:u w:val="single"/>
          </w:rPr>
          <w:t>16.29</w:t>
        </w:r>
      </w:hyperlink>
      <w:r>
        <w:t>), ce qui indique que la durée de douze ans d'Omri comprend probablement environ quatre ans de corégence avec Achab.</w:t>
      </w:r>
      <w:r/>
      <w:r/>
    </w:p>
    <w:p>
      <w:r/>
    </w:p>
    <w:p>
      <w:pPr>
        <w:pStyle w:val="Heading2"/>
      </w:pPr>
      <w:r>
        <w:t>1 Rois 16.24</w:t>
      </w:r>
      <w:r/>
    </w:p>
    <w:p>
      <w:r/>
      <w:r>
        <w:t>Omri a fondé la ville de Samarie et a transféré la capitale de Thirtsa à cet emplacement. Samarie est restée la capitale d'Israël jusqu'à sa chute en 722 av. J.-C. Le site offrait une colline bien située au centre du royaume du nord, facilement défendable, et permettait de contrôler les routes commerciales situées en contrebas. Omri a profité de sa nouvelle capitale pendant seulement six ans avant de mourir (</w:t>
      </w:r>
      <w:hyperlink r:id="rId625">
        <w:r>
          <w:rPr>
            <w:color w:val="0000EE"/>
            <w:u w:val="single"/>
          </w:rPr>
          <w:t>16.28</w:t>
        </w:r>
      </w:hyperlink>
      <w:r>
        <w:t>).</w:t>
      </w:r>
      <w:r/>
      <w:r/>
    </w:p>
    <w:p>
      <w:r/>
    </w:p>
    <w:p>
      <w:pPr>
        <w:pStyle w:val="Heading2"/>
      </w:pPr>
      <w:r>
        <w:t>1 Rois 16.25–26</w:t>
      </w:r>
      <w:r/>
    </w:p>
    <w:p>
      <w:r/>
      <w:r>
        <w:t>mal : Comme lors du passage de la première à la deuxième dynastie (</w:t>
      </w:r>
      <w:hyperlink r:id="rId626">
        <w:r>
          <w:rPr>
            <w:color w:val="0000EE"/>
            <w:u w:val="single"/>
          </w:rPr>
          <w:t>15.33–34</w:t>
        </w:r>
      </w:hyperlink>
      <w:r>
        <w:t>), ce nouveau changement de dynastie n'a apporté aucune amélioration au climat spirituel d'Israël.</w:t>
      </w:r>
      <w:r/>
      <w:r/>
    </w:p>
    <w:p>
      <w:r/>
    </w:p>
    <w:p>
      <w:pPr>
        <w:pStyle w:val="Heading2"/>
      </w:pPr>
      <w:r>
        <w:t>1 Rois 16.27–28</w:t>
      </w:r>
      <w:r/>
    </w:p>
    <w:p>
      <w:r/>
      <w:r>
        <w:t>ses exploits</w:t>
      </w:r>
      <w:r>
        <w:t xml:space="preserve"> : bien qu'il ne soit mentionné que brièvement dans l'Ancien Testament, Omri était bien connu de ses contemporains dans les régions voisines. Selon la stèle de Mesha, Omri a conquis le territoire situé au nord de la rivière Arnon en Moab. Les rois assyriens ont reconnu son importance en désignant Israël comme la « Maison d'Omri ». Si Omri, comme c'était courant dans l'ancien Proche-Orient, a arrangé le mariage de son fils Achab avec Jézabel, la fille d'Ethbaal, roi de Tyr et de Sidon (</w:t>
      </w:r>
      <w:hyperlink r:id="rId627">
        <w:r>
          <w:rPr>
            <w:color w:val="0000EE"/>
            <w:u w:val="single"/>
          </w:rPr>
          <w:t>16.31</w:t>
        </w:r>
      </w:hyperlink>
      <w:r>
        <w:t>), cela lui a probablement permis de renforcer sa reconnaissance politique et commerciale.</w:t>
      </w:r>
      <w:r/>
      <w:r/>
    </w:p>
    <w:p>
      <w:r/>
    </w:p>
    <w:p>
      <w:pPr>
        <w:pStyle w:val="Heading2"/>
      </w:pPr>
      <w:r>
        <w:t>1 Rois 16.31–33</w:t>
      </w:r>
      <w:r/>
    </w:p>
    <w:p>
      <w:r/>
      <w:r>
        <w:t>L'évaluation spirituelle d'Achab est la plus mauvaise parmi tous les rois d'Israël. Plus tard, son comportement maléfique sera attribué à l'influence de sa femme Jézabel (</w:t>
      </w:r>
      <w:hyperlink r:id="rId628">
        <w:r>
          <w:rPr>
            <w:color w:val="0000EE"/>
            <w:u w:val="single"/>
          </w:rPr>
          <w:t>21.25</w:t>
        </w:r>
      </w:hyperlink>
      <w:r>
        <w:t>). Ensemble, Achab et Jézabel ont favorisé la propagation des rites de culte cananéens, éloignant encore davantage Israël de l'Éternel. En s'ajoutant au faux système de culte instauré par Jéroboam, ces péchés ont fini par précipiter Israël vers la catastrophe.</w:t>
      </w:r>
      <w:r/>
      <w:r/>
    </w:p>
    <w:p>
      <w:r/>
    </w:p>
    <w:p>
      <w:pPr>
        <w:pStyle w:val="Heading2"/>
      </w:pPr>
      <w:r>
        <w:t>1 Rois 16.34</w:t>
      </w:r>
      <w:r/>
    </w:p>
    <w:p>
      <w:r/>
      <w:r>
        <w:t>Malgré la malédiction prononcée par Josué contre Jéricho (</w:t>
      </w:r>
      <w:hyperlink r:id="rId629">
        <w:r>
          <w:rPr>
            <w:color w:val="0000EE"/>
            <w:u w:val="single"/>
          </w:rPr>
          <w:t>Jos 6.26–27</w:t>
        </w:r>
      </w:hyperlink>
      <w:r>
        <w:t xml:space="preserve">), le site a connu des occupations temporaires avant sa reconstruction par Hiel (voir </w:t>
      </w:r>
      <w:hyperlink r:id="rId630">
        <w:r>
          <w:rPr>
            <w:color w:val="0000EE"/>
            <w:u w:val="single"/>
          </w:rPr>
          <w:t>Jg 3.13 ;</w:t>
        </w:r>
      </w:hyperlink>
      <w:r>
        <w:t xml:space="preserve"> </w:t>
      </w:r>
      <w:hyperlink r:id="rId631">
        <w:r>
          <w:rPr>
            <w:color w:val="0000EE"/>
            <w:u w:val="single"/>
          </w:rPr>
          <w:t>2S 10.5 ;</w:t>
        </w:r>
      </w:hyperlink>
      <w:r>
        <w:t xml:space="preserve"> </w:t>
      </w:r>
      <w:hyperlink r:id="rId632">
        <w:r>
          <w:rPr>
            <w:color w:val="0000EE"/>
            <w:u w:val="single"/>
          </w:rPr>
          <w:t>1Ch 19.5</w:t>
        </w:r>
      </w:hyperlink>
      <w:r>
        <w:t xml:space="preserve">), comme l'ont confirmé les fouilles archéologiques. La reconstruction menée par Hiel symbolise la dégradation spirituelle d'Israël. • </w:t>
      </w:r>
      <w:r>
        <w:t>il en posa les portes au prix de Segub</w:t>
      </w:r>
      <w:r>
        <w:t xml:space="preserve"> : selon le Targum (une traduction araméenne interprétative utilisée par les Juifs après l'Exil), Hiel aurait sacrifié ses fils comme une « offrandes de fondation », suivant en cela des pratiques païennes. D'autres interprétations suggèrent que leurs décès résultaient d'une maladie ou d'un accident. La phrase pourrait aussi être un mérisme hébreu (une expression utilisant deux extrêmes pour signifier l'ensemble), indiquant que tous les fils de Hiel sont morts.</w:t>
      </w:r>
      <w:r/>
      <w:r/>
    </w:p>
    <w:p>
      <w:r/>
    </w:p>
    <w:p>
      <w:pPr>
        <w:pStyle w:val="Heading2"/>
      </w:pPr>
      <w:r>
        <w:t>1 Rois 17.1</w:t>
      </w:r>
      <w:r/>
    </w:p>
    <w:p>
      <w:r/>
      <w:r>
        <w:t xml:space="preserve">Élie a été le prophète de Dieu pour le royaume du nord durant les règnes des rois de la troisième dynastie : Achab (874–853 av. J.-C.), Achazia (853–852 av. J.-C.) et Joram (852–841 av. J.-C.). • Élie a manifesté son engagement envers l'Éternel en affirmant qu'il servait le Dieu </w:t>
      </w:r>
      <w:r>
        <w:t xml:space="preserve">d’Israël, un Dieu </w:t>
      </w:r>
      <w:r>
        <w:t xml:space="preserve">vivant. • En retenant la rosée et la pluie, Élie a porté un coup direct à Baal, censé être le maître de ces forces naturelles. L'absence prolongée de précipitations, jusqu'à ce que Dieu pousse Élie à parler, a déclenché un affrontement spirituel contre Baal, affrontement qui allait atteindre son sommet à la montagne du Carmel (chap. </w:t>
      </w:r>
      <w:hyperlink r:id="rId633">
        <w:r>
          <w:rPr>
            <w:color w:val="0000EE"/>
            <w:u w:val="single"/>
          </w:rPr>
          <w:t>18</w:t>
        </w:r>
      </w:hyperlink>
      <w:r>
        <w:t>).</w:t>
      </w:r>
      <w:r/>
      <w:r/>
    </w:p>
    <w:p>
      <w:r/>
    </w:p>
    <w:p>
      <w:pPr>
        <w:pStyle w:val="Heading2"/>
      </w:pPr>
      <w:r>
        <w:t>1 Rois 17.1–19.21</w:t>
      </w:r>
      <w:r/>
    </w:p>
    <w:p>
      <w:r/>
      <w:r>
        <w:t>Le ministère du prophète Élie était intimement lié à son propre parcours spirituel. Élie a confronté Israël et son infidélité, attiré par le culte du dieu de la tempête cananéen, Baal. Au fil du combat, Élie a découvert la puissance et le soin de Dieu, en contraste avec l'impuissance de Baal, ce qu'a montré son affrontement avec les prophètes de Baal sur le mont Carmel (</w:t>
      </w:r>
      <w:hyperlink r:id="rId633">
        <w:r>
          <w:rPr>
            <w:color w:val="0000EE"/>
            <w:u w:val="single"/>
          </w:rPr>
          <w:t>18.1–46</w:t>
        </w:r>
      </w:hyperlink>
      <w:r>
        <w:t>). La fuite d'Élie devant Jézabel a conduit Dieu à renouveler sa mission prophétique lors de sa rencontre à la montagne du Sinaï (</w:t>
      </w:r>
      <w:hyperlink r:id="rId634">
        <w:r>
          <w:rPr>
            <w:color w:val="0000EE"/>
            <w:u w:val="single"/>
          </w:rPr>
          <w:t>19.1–18</w:t>
        </w:r>
      </w:hyperlink>
      <w:r>
        <w:t>). La mission d'Élie a été complétée par son successeur, Élisée (</w:t>
      </w:r>
      <w:hyperlink r:id="rId635">
        <w:r>
          <w:rPr>
            <w:color w:val="0000EE"/>
            <w:u w:val="single"/>
          </w:rPr>
          <w:t>19.19–21</w:t>
        </w:r>
      </w:hyperlink>
      <w:r>
        <w:t>).</w:t>
      </w:r>
      <w:r/>
      <w:r/>
    </w:p>
    <w:p>
      <w:r/>
    </w:p>
    <w:p>
      <w:pPr>
        <w:pStyle w:val="Heading2"/>
      </w:pPr>
      <w:r>
        <w:t>1 Rois 17.2–7</w:t>
      </w:r>
      <w:r/>
    </w:p>
    <w:p>
      <w:r/>
      <w:r>
        <w:t xml:space="preserve">Le torrent de Kerith a servi de refuge à Élie pendant la sécheresse décrétée par Dieu (voir </w:t>
      </w:r>
      <w:hyperlink r:id="rId636">
        <w:r>
          <w:rPr>
            <w:color w:val="0000EE"/>
            <w:u w:val="single"/>
          </w:rPr>
          <w:t>18.10</w:t>
        </w:r>
      </w:hyperlink>
      <w:r>
        <w:t>). L'eau et la nourriture qu'il y recevait témoignaient de la protection de l'Éternel. • Lorsque la source d'eau s'est tarie, Élie a dû se déplacer vers un nouvel endroit.</w:t>
      </w:r>
      <w:r/>
      <w:r/>
    </w:p>
    <w:p>
      <w:r/>
    </w:p>
    <w:p>
      <w:pPr>
        <w:pStyle w:val="Heading2"/>
      </w:pPr>
      <w:r>
        <w:t>1 Rois 17.9–11</w:t>
      </w:r>
      <w:r/>
    </w:p>
    <w:p>
      <w:r/>
      <w:r>
        <w:t xml:space="preserve">Sarepta se trouvait en territoire phénicien, à environ onze kilomètres au sud de Sidon, hors de la juridiction d'Achab. Ironiquement, Dieu a offert à Élie un refuge dans la patrie de Jézabel, étroitement liée au culte de Baal. • </w:t>
      </w:r>
      <w:r>
        <w:t>Il se leva, et il alla</w:t>
      </w:r>
      <w:r>
        <w:t xml:space="preserve"> : Élie a de nouveau obéi à l'ordre de l'Éternel (voir </w:t>
      </w:r>
      <w:hyperlink r:id="rId637">
        <w:r>
          <w:rPr>
            <w:color w:val="0000EE"/>
            <w:u w:val="single"/>
          </w:rPr>
          <w:t>17.5</w:t>
        </w:r>
      </w:hyperlink>
      <w:r>
        <w:t>). L'obéissance (</w:t>
      </w:r>
      <w:hyperlink r:id="rId638">
        <w:r>
          <w:rPr>
            <w:color w:val="0000EE"/>
            <w:u w:val="single"/>
          </w:rPr>
          <w:t xml:space="preserve">1S 15.22 </w:t>
        </w:r>
      </w:hyperlink>
      <w:r>
        <w:t xml:space="preserve">; </w:t>
      </w:r>
      <w:hyperlink r:id="rId639">
        <w:r>
          <w:rPr>
            <w:color w:val="0000EE"/>
            <w:u w:val="single"/>
          </w:rPr>
          <w:t xml:space="preserve">Ps 40.1–6 </w:t>
        </w:r>
      </w:hyperlink>
      <w:r>
        <w:t xml:space="preserve">; </w:t>
      </w:r>
      <w:hyperlink r:id="rId640">
        <w:r>
          <w:rPr>
            <w:color w:val="0000EE"/>
            <w:u w:val="single"/>
          </w:rPr>
          <w:t>Es 1.10–20</w:t>
        </w:r>
      </w:hyperlink>
      <w:r>
        <w:t>), la confiance (</w:t>
      </w:r>
      <w:hyperlink r:id="rId641">
        <w:r>
          <w:rPr>
            <w:color w:val="0000EE"/>
            <w:u w:val="single"/>
          </w:rPr>
          <w:t xml:space="preserve">Ps 37.3 </w:t>
        </w:r>
      </w:hyperlink>
      <w:r>
        <w:t xml:space="preserve">; </w:t>
      </w:r>
      <w:hyperlink r:id="rId642">
        <w:r>
          <w:rPr>
            <w:color w:val="0000EE"/>
            <w:u w:val="single"/>
          </w:rPr>
          <w:t>Pr 3.5–6</w:t>
        </w:r>
      </w:hyperlink>
      <w:r>
        <w:t>), et la fidélité (</w:t>
      </w:r>
      <w:hyperlink r:id="rId643">
        <w:r>
          <w:rPr>
            <w:color w:val="0000EE"/>
            <w:u w:val="single"/>
          </w:rPr>
          <w:t xml:space="preserve">Ps 18.25 </w:t>
        </w:r>
      </w:hyperlink>
      <w:r>
        <w:t xml:space="preserve">; </w:t>
      </w:r>
      <w:hyperlink r:id="rId644">
        <w:r>
          <w:rPr>
            <w:color w:val="0000EE"/>
            <w:u w:val="single"/>
          </w:rPr>
          <w:t>Ap 2.10</w:t>
        </w:r>
      </w:hyperlink>
      <w:r>
        <w:t>) restent des qualités essentielles pour un service spirituel authentique. • Le soin constant de Dieu pour Élie et pour la veuve de Sarepta montrait son attention envers tous ceux qui le placent en premier dans leur vie. • eau … pain : Élie demandait les denrées les plus élémentaires, bien que celles-ci soient devenues rares à mesure que la sécheresse s'étendait jusqu'au territoire phénicien.</w:t>
      </w:r>
      <w:r/>
      <w:r/>
    </w:p>
    <w:p>
      <w:r/>
    </w:p>
    <w:p>
      <w:pPr>
        <w:pStyle w:val="Heading2"/>
      </w:pPr>
      <w:r>
        <w:t>1 Rois 17.9–16</w:t>
      </w:r>
      <w:r/>
    </w:p>
    <w:p>
      <w:r/>
      <w:r>
        <w:t>La foi d'Élie a été mise à l'épreuve encore davantage. Au torrent de Kerith, Dieu avait directement pourvu à ses besoins. Avec l'interruption de ces soins, Élie devait désormais compter sur la réponse d'une femme étrangère, soumise elle-même à une épreuve divine. Le récit expose le contexte (</w:t>
      </w:r>
      <w:hyperlink r:id="rId645">
        <w:r>
          <w:rPr>
            <w:color w:val="0000EE"/>
            <w:u w:val="single"/>
          </w:rPr>
          <w:t>17.8–10a</w:t>
        </w:r>
      </w:hyperlink>
      <w:r>
        <w:t>), l'épreuve posée par Élie à la veuve(</w:t>
      </w:r>
      <w:hyperlink r:id="rId646">
        <w:r>
          <w:rPr>
            <w:color w:val="0000EE"/>
            <w:u w:val="single"/>
          </w:rPr>
          <w:t>17.10b-14</w:t>
        </w:r>
      </w:hyperlink>
      <w:r>
        <w:t>), l'obéissance de la femme, puis la récompense accordée par Dieu (</w:t>
      </w:r>
      <w:hyperlink r:id="rId647">
        <w:r>
          <w:rPr>
            <w:color w:val="0000EE"/>
            <w:u w:val="single"/>
          </w:rPr>
          <w:t>17.15–16</w:t>
        </w:r>
      </w:hyperlink>
      <w:r>
        <w:t>).</w:t>
      </w:r>
      <w:r/>
      <w:r/>
    </w:p>
    <w:p>
      <w:r/>
    </w:p>
    <w:p>
      <w:pPr>
        <w:pStyle w:val="Heading2"/>
      </w:pPr>
      <w:r>
        <w:t>1 Rois 17.12</w:t>
      </w:r>
      <w:r/>
    </w:p>
    <w:p>
      <w:r/>
      <w:r>
        <w:t xml:space="preserve">L’Éternel, ton Dieu, est vivant </w:t>
      </w:r>
      <w:r>
        <w:t xml:space="preserve">(littéralement </w:t>
      </w:r>
      <w:r>
        <w:rPr>
          <w:i/>
        </w:rPr>
        <w:t>aussi sûrement que l'Éternel ton Dieu est vivant</w:t>
      </w:r>
      <w:r>
        <w:t>) : la formulation reprend le serment et la déclaration d'Élie devant Achab (</w:t>
      </w:r>
      <w:hyperlink r:id="rId648">
        <w:r>
          <w:rPr>
            <w:color w:val="0000EE"/>
            <w:u w:val="single"/>
          </w:rPr>
          <w:t>17.1</w:t>
        </w:r>
      </w:hyperlink>
      <w:r>
        <w:t>). Le serment de cette femme païenne ne signifie pas forcément qu'elle reconnaît l'Éternel comme son Dieu, mais il sert à assurer Élie de la sincérité de ses paroles.</w:t>
      </w:r>
      <w:r/>
      <w:r/>
    </w:p>
    <w:p>
      <w:r/>
    </w:p>
    <w:p>
      <w:pPr>
        <w:pStyle w:val="Heading2"/>
      </w:pPr>
      <w:r>
        <w:t>1 Rois 17.13–14</w:t>
      </w:r>
      <w:r/>
    </w:p>
    <w:p>
      <w:r/>
      <w:r>
        <w:t>Malgré ses ressources extrêmement limitées (</w:t>
      </w:r>
      <w:hyperlink r:id="rId649">
        <w:r>
          <w:rPr>
            <w:color w:val="0000EE"/>
            <w:u w:val="single"/>
          </w:rPr>
          <w:t>17.12</w:t>
        </w:r>
      </w:hyperlink>
      <w:r>
        <w:t>), Élie a demandé à la femme de le servir en priorité, avant elle-même et son fils. À l'image de la pauvre veuve qui a offert ses deux petites pièces (</w:t>
      </w:r>
      <w:hyperlink r:id="rId650">
        <w:r>
          <w:rPr>
            <w:color w:val="0000EE"/>
            <w:u w:val="single"/>
          </w:rPr>
          <w:t>Lc 21.1–4</w:t>
        </w:r>
      </w:hyperlink>
      <w:r>
        <w:t>), cette femme a été invitée à donner tout ce qu'elle possédait pour soutenir le prophète de l'Éternel. La véritable fidélité consiste à placer le Royaume de Dieu avant ses propres préoccupations (</w:t>
      </w:r>
      <w:hyperlink r:id="rId651">
        <w:r>
          <w:rPr>
            <w:color w:val="0000EE"/>
            <w:u w:val="single"/>
          </w:rPr>
          <w:t>Mt 6.33</w:t>
        </w:r>
      </w:hyperlink>
      <w:r>
        <w:t>).</w:t>
      </w:r>
      <w:r/>
      <w:r/>
    </w:p>
    <w:p>
      <w:r/>
    </w:p>
    <w:p>
      <w:pPr>
        <w:pStyle w:val="Heading2"/>
      </w:pPr>
      <w:r>
        <w:t>1 Rois 17.15–16</w:t>
      </w:r>
      <w:r/>
    </w:p>
    <w:p>
      <w:r/>
      <w:r>
        <w:t>La femme a fait ce qu'Élie lui avait demandé, et Dieu a récompensé son acte de foi. Le renouvellement quotidien de ses provisions lui rappelait la fidélité et la bonté de l'Éternel (</w:t>
      </w:r>
      <w:hyperlink r:id="rId652">
        <w:r>
          <w:rPr>
            <w:color w:val="0000EE"/>
            <w:u w:val="single"/>
          </w:rPr>
          <w:t>Lm 3.22–24</w:t>
        </w:r>
      </w:hyperlink>
      <w:r>
        <w:t xml:space="preserve"> ; </w:t>
      </w:r>
      <w:hyperlink r:id="rId653">
        <w:r>
          <w:rPr>
            <w:color w:val="0000EE"/>
            <w:u w:val="single"/>
          </w:rPr>
          <w:t>Ph 4.19</w:t>
        </w:r>
      </w:hyperlink>
      <w:r>
        <w:t>).</w:t>
      </w:r>
      <w:r/>
      <w:r/>
    </w:p>
    <w:p>
      <w:r/>
    </w:p>
    <w:p>
      <w:pPr>
        <w:pStyle w:val="Heading2"/>
      </w:pPr>
      <w:r>
        <w:t>1 Rois 17.17</w:t>
      </w:r>
      <w:r/>
    </w:p>
    <w:p>
      <w:r/>
      <w:r>
        <w:t xml:space="preserve">qu'il ne resta plus en lui de respiration </w:t>
      </w:r>
      <w:r>
        <w:t>: toutes tentatives d'expliquer le miracle qui suit contredit le sens clair du texte.</w:t>
      </w:r>
      <w:r/>
      <w:r/>
    </w:p>
    <w:p>
      <w:r/>
    </w:p>
    <w:p>
      <w:pPr>
        <w:pStyle w:val="Heading2"/>
      </w:pPr>
      <w:r>
        <w:t>1 Rois 17.17–24</w:t>
      </w:r>
      <w:r/>
    </w:p>
    <w:p>
      <w:r/>
      <w:r>
        <w:t>Ce récit s'ouvre avec les doutes de la femme concernant Élie (</w:t>
      </w:r>
      <w:hyperlink r:id="rId654">
        <w:r>
          <w:rPr>
            <w:color w:val="0000EE"/>
            <w:u w:val="single"/>
          </w:rPr>
          <w:t>17.17–18</w:t>
        </w:r>
      </w:hyperlink>
      <w:r>
        <w:t>) et se clôt sur sa reconnaissance de l'autorité de la parole de Dieu transmise par Élie (</w:t>
      </w:r>
      <w:hyperlink r:id="rId655">
        <w:r>
          <w:rPr>
            <w:color w:val="0000EE"/>
            <w:u w:val="single"/>
          </w:rPr>
          <w:t>17.24</w:t>
        </w:r>
      </w:hyperlink>
      <w:r>
        <w:t>). Ironiquement, cette veuve païenne a reconnu la puissance miraculeuse de l'Éternel, alors que le peuple d'Israël, pourtant choisi par Dieu, avait oublié ses œuvres puissantes.</w:t>
      </w:r>
      <w:r/>
      <w:r/>
    </w:p>
    <w:p>
      <w:r/>
    </w:p>
    <w:p>
      <w:pPr>
        <w:pStyle w:val="Heading2"/>
      </w:pPr>
      <w:r>
        <w:t>1 Rois 17.18</w:t>
      </w:r>
      <w:r/>
    </w:p>
    <w:p>
      <w:r/>
      <w:r>
        <w:t>mon iniquité</w:t>
      </w:r>
      <w:r>
        <w:t xml:space="preserve"> : la veuve partageait la croyance répandue selon laquelle la souffrance et les malheurs découlent nécessairement d'un péché personnel (voir </w:t>
      </w:r>
      <w:hyperlink r:id="rId656">
        <w:r>
          <w:rPr>
            <w:color w:val="0000EE"/>
            <w:u w:val="single"/>
          </w:rPr>
          <w:t>Jb 4.7</w:t>
        </w:r>
      </w:hyperlink>
      <w:r>
        <w:t xml:space="preserve"> ; </w:t>
      </w:r>
      <w:hyperlink r:id="rId657">
        <w:r>
          <w:rPr>
            <w:color w:val="0000EE"/>
            <w:u w:val="single"/>
          </w:rPr>
          <w:t>Lc 13.1–4</w:t>
        </w:r>
      </w:hyperlink>
      <w:r>
        <w:t xml:space="preserve"> ; </w:t>
      </w:r>
      <w:hyperlink r:id="rId658">
        <w:r>
          <w:rPr>
            <w:color w:val="0000EE"/>
            <w:u w:val="single"/>
          </w:rPr>
          <w:t>Jn 9.1–3</w:t>
        </w:r>
      </w:hyperlink>
      <w:r>
        <w:t>).</w:t>
      </w:r>
      <w:r/>
      <w:r/>
    </w:p>
    <w:p>
      <w:r/>
    </w:p>
    <w:p>
      <w:pPr>
        <w:pStyle w:val="Heading2"/>
      </w:pPr>
      <w:r>
        <w:t>1 Rois 17.19</w:t>
      </w:r>
      <w:r/>
    </w:p>
    <w:p>
      <w:r/>
      <w:r>
        <w:t>Selon la coutume du Proche-Orient ancien, Élie logeait probablement dans une pièce indépendante, accessible par un escalier extérieur. Cette disposition protégeait la réputation de la femme et garantissait à Élie un certain niveau d'intimité.</w:t>
      </w:r>
      <w:r/>
      <w:r/>
    </w:p>
    <w:p>
      <w:r/>
    </w:p>
    <w:p>
      <w:pPr>
        <w:pStyle w:val="Heading2"/>
      </w:pPr>
      <w:r>
        <w:t>1 Rois 17.20</w:t>
      </w:r>
      <w:r/>
    </w:p>
    <w:p>
      <w:r/>
      <w:r>
        <w:t>Éternel, mon Dieu, est-ce que tu affligerais :</w:t>
      </w:r>
      <w:r>
        <w:t xml:space="preserve"> Élie a exprimé à Dieu, avec angoisse, sa crainte que sa propre présence soit à l'origine de la mort de l'enfant.</w:t>
      </w:r>
      <w:r/>
      <w:r/>
    </w:p>
    <w:p>
      <w:r/>
    </w:p>
    <w:p>
      <w:pPr>
        <w:pStyle w:val="Heading2"/>
      </w:pPr>
      <w:r>
        <w:t>1 Rois 17.21</w:t>
      </w:r>
      <w:r/>
    </w:p>
    <w:p>
      <w:r/>
      <w:r>
        <w:t>Même si l'on ignore quelle puissance Élie cherchait à transmettre par son contact physique avec le garçon décédé, il est clair que sa confiance reposait entièrement sur l'Éternel. Plus tard, Élisée a accompli un geste physique similaire lorsque l'Éternel a ramené à la vie le fils de la Sunamite (</w:t>
      </w:r>
      <w:hyperlink r:id="rId659">
        <w:r>
          <w:rPr>
            <w:color w:val="0000EE"/>
            <w:u w:val="single"/>
          </w:rPr>
          <w:t>2R 4.32–37</w:t>
        </w:r>
      </w:hyperlink>
      <w:r>
        <w:t>).</w:t>
      </w:r>
      <w:r/>
      <w:r/>
    </w:p>
    <w:p>
      <w:r/>
    </w:p>
    <w:p>
      <w:pPr>
        <w:pStyle w:val="Heading2"/>
      </w:pPr>
      <w:r>
        <w:t>1 Rois 17.22–24</w:t>
      </w:r>
      <w:r/>
    </w:p>
    <w:p>
      <w:r/>
      <w:r>
        <w:t>Le miracle de la résurrection de l'enfant a récompensé la foi d'Élie et a renforcé la confiance initiale de la mère envers le prophète de Dieu. Son témoignage laisse penser qu'elle a placé sa foi dans l'Éternel. Jésus l'a d'ailleurs citée comme un exemple de la préoccupation de Dieu pour les non-Israélites, soulignant que les messagers de Dieu sont souvent mieux accueillis par les étrangers que par leurs propres compatriotes (</w:t>
      </w:r>
      <w:hyperlink r:id="rId660">
        <w:r>
          <w:rPr>
            <w:color w:val="0000EE"/>
            <w:u w:val="single"/>
          </w:rPr>
          <w:t>Lc 4.24–26</w:t>
        </w:r>
      </w:hyperlink>
      <w:r>
        <w:t>). À plusieurs reprises, les Écritures rappellent l'attention particulière de Dieu pour les veuves, illustrant son attention pour les personnes les plus vulnérables (</w:t>
      </w:r>
      <w:hyperlink r:id="rId661">
        <w:r>
          <w:rPr>
            <w:color w:val="0000EE"/>
            <w:u w:val="single"/>
          </w:rPr>
          <w:t>Ex 22.21</w:t>
        </w:r>
      </w:hyperlink>
      <w:r>
        <w:t xml:space="preserve"> ; </w:t>
      </w:r>
      <w:hyperlink r:id="rId662">
        <w:r>
          <w:rPr>
            <w:color w:val="0000EE"/>
            <w:u w:val="single"/>
          </w:rPr>
          <w:t>Dt 10.18</w:t>
        </w:r>
      </w:hyperlink>
      <w:r>
        <w:t xml:space="preserve"> ; </w:t>
      </w:r>
      <w:hyperlink r:id="rId663">
        <w:r>
          <w:rPr>
            <w:color w:val="0000EE"/>
            <w:u w:val="single"/>
          </w:rPr>
          <w:t>27.19</w:t>
        </w:r>
      </w:hyperlink>
      <w:r>
        <w:t xml:space="preserve"> ; </w:t>
      </w:r>
      <w:hyperlink r:id="rId664">
        <w:r>
          <w:rPr>
            <w:color w:val="0000EE"/>
            <w:u w:val="single"/>
          </w:rPr>
          <w:t>Ps 68.5</w:t>
        </w:r>
      </w:hyperlink>
      <w:r>
        <w:t xml:space="preserve"> ; </w:t>
      </w:r>
      <w:hyperlink r:id="rId665">
        <w:r>
          <w:rPr>
            <w:color w:val="0000EE"/>
            <w:u w:val="single"/>
          </w:rPr>
          <w:t>Es 1.17</w:t>
        </w:r>
      </w:hyperlink>
      <w:r>
        <w:t xml:space="preserve"> ; </w:t>
      </w:r>
      <w:hyperlink r:id="rId666">
        <w:r>
          <w:rPr>
            <w:color w:val="0000EE"/>
            <w:u w:val="single"/>
          </w:rPr>
          <w:t>Jc 1.27</w:t>
        </w:r>
      </w:hyperlink>
      <w:r>
        <w:t>).</w:t>
      </w:r>
      <w:r/>
      <w:r/>
    </w:p>
    <w:p>
      <w:r/>
    </w:p>
    <w:p>
      <w:pPr>
        <w:pStyle w:val="Heading2"/>
      </w:pPr>
      <w:r>
        <w:t>1 Rois 18.2</w:t>
      </w:r>
      <w:r/>
    </w:p>
    <w:p>
      <w:r/>
      <w:r>
        <w:t xml:space="preserve">Élie a continué de suivre fidèlement les instructions de l'Éternel (voir </w:t>
      </w:r>
      <w:hyperlink r:id="rId637">
        <w:r>
          <w:rPr>
            <w:color w:val="0000EE"/>
            <w:u w:val="single"/>
          </w:rPr>
          <w:t>17.5</w:t>
        </w:r>
      </w:hyperlink>
      <w:r>
        <w:t xml:space="preserve">, </w:t>
      </w:r>
      <w:hyperlink r:id="rId667">
        <w:r>
          <w:rPr>
            <w:color w:val="0000EE"/>
            <w:u w:val="single"/>
          </w:rPr>
          <w:t>10</w:t>
        </w:r>
      </w:hyperlink>
      <w:r>
        <w:t>), même si se présenter devant Achab représentait un réel danger pour sa vie.</w:t>
      </w:r>
      <w:r/>
      <w:r/>
    </w:p>
    <w:p>
      <w:r/>
    </w:p>
    <w:p>
      <w:pPr>
        <w:pStyle w:val="Heading2"/>
      </w:pPr>
      <w:r>
        <w:t>1 Rois 18.3–6</w:t>
      </w:r>
      <w:r/>
    </w:p>
    <w:p>
      <w:r/>
      <w:r>
        <w:t>En raison de la gravité de la sécheresse persistante, Achab et Abdias</w:t>
      </w:r>
      <w:r>
        <w:rPr>
          <w:i/>
        </w:rPr>
        <w:t>,</w:t>
      </w:r>
      <w:r>
        <w:t xml:space="preserve"> le chef de sa maison (cf. </w:t>
      </w:r>
      <w:hyperlink r:id="rId372">
        <w:r>
          <w:rPr>
            <w:color w:val="0000EE"/>
            <w:u w:val="single"/>
          </w:rPr>
          <w:t xml:space="preserve">4.6 </w:t>
        </w:r>
      </w:hyperlink>
      <w:r>
        <w:t xml:space="preserve">; </w:t>
      </w:r>
      <w:hyperlink r:id="rId623">
        <w:r>
          <w:rPr>
            <w:color w:val="0000EE"/>
            <w:u w:val="single"/>
          </w:rPr>
          <w:t>16.9</w:t>
        </w:r>
      </w:hyperlink>
      <w:r>
        <w:t>), sont partis chercher de l'eau et de l'herbe pour sauver les chevaux du roi. Ces ressources étaient essentielles pour maintenir la capacité militaire du royaume. Le roi assyrien Salmanazar III rapporte qu'Achab avait mobilisé environ 2 000 chars tirés par des chevaux lors de la bataille de Qarqar (853 av. J.-C.). De son côté, Salomon possédait lui aussi un grand nombre de chevaux et de chars (</w:t>
      </w:r>
      <w:hyperlink r:id="rId164">
        <w:r>
          <w:rPr>
            <w:color w:val="0000EE"/>
            <w:u w:val="single"/>
          </w:rPr>
          <w:t>10.26</w:t>
        </w:r>
      </w:hyperlink>
      <w:r>
        <w:t>).</w:t>
      </w:r>
      <w:r/>
      <w:r/>
    </w:p>
    <w:p>
      <w:r/>
    </w:p>
    <w:p>
      <w:pPr>
        <w:pStyle w:val="Heading2"/>
      </w:pPr>
      <w:r>
        <w:t>1 Rois 18.4</w:t>
      </w:r>
      <w:r/>
    </w:p>
    <w:p>
      <w:r/>
      <w:r>
        <w:t>Le soin qu'Abdias a porté à cent prophètes de l'Éternel suggère l'existence d'un groupe organisé de prophètes, semblable à ceux déjà présents depuis l'époque de Samuel (</w:t>
      </w:r>
      <w:hyperlink r:id="rId668">
        <w:r>
          <w:rPr>
            <w:color w:val="0000EE"/>
            <w:u w:val="single"/>
          </w:rPr>
          <w:t xml:space="preserve">1S 10.5–18 </w:t>
        </w:r>
      </w:hyperlink>
      <w:r>
        <w:t xml:space="preserve">; </w:t>
      </w:r>
      <w:hyperlink r:id="rId669">
        <w:r>
          <w:rPr>
            <w:color w:val="0000EE"/>
            <w:u w:val="single"/>
          </w:rPr>
          <w:t>19.20</w:t>
        </w:r>
      </w:hyperlink>
      <w:r>
        <w:t xml:space="preserve">, </w:t>
      </w:r>
      <w:hyperlink r:id="rId670">
        <w:r>
          <w:rPr>
            <w:color w:val="0000EE"/>
            <w:u w:val="single"/>
          </w:rPr>
          <w:t>24</w:t>
        </w:r>
      </w:hyperlink>
      <w:r>
        <w:t>). Ces communautés se réunissaient pour étudier et pour s'encourager spirituellement, et elles apparaissent à plusieurs reprises dans les récits bibliques (</w:t>
      </w:r>
      <w:hyperlink r:id="rId671">
        <w:r>
          <w:rPr>
            <w:color w:val="0000EE"/>
            <w:u w:val="single"/>
          </w:rPr>
          <w:t>2R 4.1</w:t>
        </w:r>
      </w:hyperlink>
      <w:r>
        <w:t xml:space="preserve">, </w:t>
      </w:r>
      <w:hyperlink r:id="rId672">
        <w:r>
          <w:rPr>
            <w:color w:val="0000EE"/>
            <w:u w:val="single"/>
          </w:rPr>
          <w:t xml:space="preserve">38 </w:t>
        </w:r>
      </w:hyperlink>
      <w:r>
        <w:t xml:space="preserve">; </w:t>
      </w:r>
      <w:hyperlink r:id="rId673">
        <w:r>
          <w:rPr>
            <w:color w:val="0000EE"/>
            <w:u w:val="single"/>
          </w:rPr>
          <w:t>9.1</w:t>
        </w:r>
      </w:hyperlink>
      <w:r>
        <w:t>). Élie et Élisée exerçaient apparemment un rôle de leadership au sein de certains de ces groupes (</w:t>
      </w:r>
      <w:hyperlink r:id="rId674">
        <w:r>
          <w:rPr>
            <w:color w:val="0000EE"/>
            <w:u w:val="single"/>
          </w:rPr>
          <w:t>2R 2.3–7</w:t>
        </w:r>
      </w:hyperlink>
      <w:r>
        <w:t xml:space="preserve">, </w:t>
      </w:r>
      <w:hyperlink r:id="rId675">
        <w:r>
          <w:rPr>
            <w:color w:val="0000EE"/>
            <w:u w:val="single"/>
          </w:rPr>
          <w:t xml:space="preserve">15 </w:t>
        </w:r>
      </w:hyperlink>
      <w:r>
        <w:t xml:space="preserve">; </w:t>
      </w:r>
      <w:hyperlink r:id="rId676">
        <w:r>
          <w:rPr>
            <w:color w:val="0000EE"/>
            <w:u w:val="single"/>
          </w:rPr>
          <w:t>6.1–7</w:t>
        </w:r>
      </w:hyperlink>
      <w:r>
        <w:t>).</w:t>
      </w:r>
      <w:r/>
      <w:r/>
    </w:p>
    <w:p>
      <w:r/>
    </w:p>
    <w:p>
      <w:pPr>
        <w:pStyle w:val="Heading2"/>
      </w:pPr>
      <w:r>
        <w:t>1 Rois 18.10</w:t>
      </w:r>
      <w:r/>
    </w:p>
    <w:p>
      <w:r/>
      <w:r>
        <w:t>ni nation ni royaume</w:t>
      </w:r>
      <w:r>
        <w:t xml:space="preserve"> : dans le Proche-Orient ancien, le protocole imposait l'extradition des fugitifs ou des esclaves en fuite, comme en témoigne le célèbre traité entre le pharaon Ramsès II et le roi hittite Hattusili (voir ANET 200b, 203a). Pourtant, Élie n'a jamais eu besoin de solliciter l'asile auprès d'un roi étranger. Dieu a veillé sur lui, d'abord au torrent de Kerith (</w:t>
      </w:r>
      <w:hyperlink r:id="rId677">
        <w:r>
          <w:rPr>
            <w:color w:val="0000EE"/>
            <w:u w:val="single"/>
          </w:rPr>
          <w:t>17.3</w:t>
        </w:r>
      </w:hyperlink>
      <w:r>
        <w:t>) puis chez la veuve de Sarepta (</w:t>
      </w:r>
      <w:hyperlink r:id="rId678">
        <w:r>
          <w:rPr>
            <w:color w:val="0000EE"/>
            <w:u w:val="single"/>
          </w:rPr>
          <w:t>17.9</w:t>
        </w:r>
      </w:hyperlink>
      <w:r>
        <w:t>).</w:t>
      </w:r>
      <w:r/>
      <w:r/>
    </w:p>
    <w:p>
      <w:r/>
    </w:p>
    <w:p>
      <w:pPr>
        <w:pStyle w:val="Heading2"/>
      </w:pPr>
      <w:r>
        <w:t>1 Rois 18.12–15</w:t>
      </w:r>
      <w:r/>
    </w:p>
    <w:p>
      <w:r/>
      <w:r>
        <w:t>En tant que véritable croyant, Abdias savait que l'Esprit de l'Éternel agissait à travers les prophètes de Dieu (</w:t>
      </w:r>
      <w:hyperlink r:id="rId679">
        <w:r>
          <w:rPr>
            <w:color w:val="0000EE"/>
            <w:u w:val="single"/>
          </w:rPr>
          <w:t>Jg 6.34</w:t>
        </w:r>
      </w:hyperlink>
      <w:r>
        <w:t xml:space="preserve"> ; </w:t>
      </w:r>
      <w:hyperlink r:id="rId680">
        <w:r>
          <w:rPr>
            <w:color w:val="0000EE"/>
            <w:u w:val="single"/>
          </w:rPr>
          <w:t>Ez 3.12</w:t>
        </w:r>
      </w:hyperlink>
      <w:r>
        <w:t xml:space="preserve">, </w:t>
      </w:r>
      <w:hyperlink r:id="rId681">
        <w:r>
          <w:rPr>
            <w:color w:val="0000EE"/>
            <w:u w:val="single"/>
          </w:rPr>
          <w:t>14</w:t>
        </w:r>
      </w:hyperlink>
      <w:r>
        <w:t xml:space="preserve"> ; </w:t>
      </w:r>
      <w:hyperlink r:id="rId682">
        <w:r>
          <w:rPr>
            <w:color w:val="0000EE"/>
            <w:u w:val="single"/>
          </w:rPr>
          <w:t>11.1</w:t>
        </w:r>
      </w:hyperlink>
      <w:r>
        <w:t>). Il craignait que l'Esprit emporte Élie ailleurs pendant qu'il irait informer Achab de sa présence. Le roi, ne trouvant pas Élie, penserait alors qu'Abdias l'avait caché et le ferait exécuter.</w:t>
      </w:r>
      <w:r/>
      <w:r/>
    </w:p>
    <w:p>
      <w:r/>
    </w:p>
    <w:p>
      <w:pPr>
        <w:pStyle w:val="Heading2"/>
      </w:pPr>
      <w:r>
        <w:t>1 Rois 18.16–18</w:t>
      </w:r>
      <w:r/>
    </w:p>
    <w:p>
      <w:r/>
      <w:r>
        <w:t>jettes le trouble</w:t>
      </w:r>
      <w:r>
        <w:t xml:space="preserve"> : Même si Élie avait annoncé le début de la sécheresse (</w:t>
      </w:r>
      <w:hyperlink r:id="rId648">
        <w:r>
          <w:rPr>
            <w:color w:val="0000EE"/>
            <w:u w:val="single"/>
          </w:rPr>
          <w:t>17.1</w:t>
        </w:r>
      </w:hyperlink>
      <w:r>
        <w:t xml:space="preserve">), ce sont Achab et sa famille qui ont provoqué le jugement de Dieu sur Israël par leurs violations de l'alliance et leur soutien actif au culte de Baal (voir </w:t>
      </w:r>
      <w:hyperlink r:id="rId322">
        <w:r>
          <w:rPr>
            <w:color w:val="0000EE"/>
            <w:u w:val="single"/>
          </w:rPr>
          <w:t>Lv 26.19</w:t>
        </w:r>
      </w:hyperlink>
      <w:r>
        <w:t xml:space="preserve"> ; </w:t>
      </w:r>
      <w:hyperlink r:id="rId316">
        <w:r>
          <w:rPr>
            <w:color w:val="0000EE"/>
            <w:u w:val="single"/>
          </w:rPr>
          <w:t>Dt 28.15</w:t>
        </w:r>
      </w:hyperlink>
      <w:r>
        <w:t xml:space="preserve">, </w:t>
      </w:r>
      <w:hyperlink r:id="rId683">
        <w:r>
          <w:rPr>
            <w:color w:val="0000EE"/>
            <w:u w:val="single"/>
          </w:rPr>
          <w:t>23</w:t>
        </w:r>
      </w:hyperlink>
      <w:r>
        <w:t xml:space="preserve"> ; </w:t>
      </w:r>
      <w:hyperlink r:id="rId684">
        <w:r>
          <w:rPr>
            <w:color w:val="0000EE"/>
            <w:u w:val="single"/>
          </w:rPr>
          <w:t>2Ch 7.13</w:t>
        </w:r>
      </w:hyperlink>
      <w:r>
        <w:t xml:space="preserve"> ; </w:t>
      </w:r>
      <w:hyperlink r:id="rId685">
        <w:r>
          <w:rPr>
            <w:color w:val="0000EE"/>
            <w:u w:val="single"/>
          </w:rPr>
          <w:t>Jr 14.1–7</w:t>
        </w:r>
      </w:hyperlink>
      <w:r>
        <w:t xml:space="preserve"> ; </w:t>
      </w:r>
      <w:hyperlink r:id="rId686">
        <w:r>
          <w:rPr>
            <w:color w:val="0000EE"/>
            <w:u w:val="single"/>
          </w:rPr>
          <w:t>Am 4.7–8</w:t>
        </w:r>
      </w:hyperlink>
      <w:r>
        <w:t>).</w:t>
      </w:r>
      <w:r/>
      <w:r/>
    </w:p>
    <w:p>
      <w:r/>
    </w:p>
    <w:p>
      <w:pPr>
        <w:pStyle w:val="Heading2"/>
      </w:pPr>
      <w:r>
        <w:t>1 Rois 18.19–20</w:t>
      </w:r>
      <w:r/>
    </w:p>
    <w:p>
      <w:r/>
      <w:r>
        <w:t>La montagne du Carmel s'élève sur une crête qui sépare la plaine côtière de la Palestine. Le site était connu pour abriter des cultes d'idoles cananéennes, mais un autel dédié à l'Éternel y avait aussi été construit auparavant(</w:t>
      </w:r>
      <w:hyperlink r:id="rId687">
        <w:r>
          <w:rPr>
            <w:color w:val="0000EE"/>
            <w:u w:val="single"/>
          </w:rPr>
          <w:t>18.30</w:t>
        </w:r>
      </w:hyperlink>
      <w:r>
        <w:t>). C'était donc un lieu tout désigné pour le défi lancé à Baal. Bien que la Septante (traduction grecque de l'Ancien Testament) laisse entendre que les prophètes d'</w:t>
      </w:r>
      <w:r>
        <w:t xml:space="preserve">Astarté </w:t>
      </w:r>
      <w:r>
        <w:t xml:space="preserve">étaient présents sur le mont Carmel, le texte hébreu ne mentionne pas leur présence (cf. </w:t>
      </w:r>
      <w:hyperlink r:id="rId688">
        <w:r>
          <w:rPr>
            <w:color w:val="0000EE"/>
            <w:u w:val="single"/>
          </w:rPr>
          <w:t>18.22</w:t>
        </w:r>
      </w:hyperlink>
      <w:r>
        <w:t>).</w:t>
      </w:r>
      <w:r/>
      <w:r/>
    </w:p>
    <w:p>
      <w:r/>
    </w:p>
    <w:p>
      <w:pPr>
        <w:pStyle w:val="Heading2"/>
      </w:pPr>
      <w:r>
        <w:t>1 Rois 18.21</w:t>
      </w:r>
      <w:r/>
    </w:p>
    <w:p>
      <w:r/>
      <w:r>
        <w:t>Le mot hébreu traduit par « clocherez » signifie littéralement « être boiteux » ou « boiter ». Élie comparait l'attitude du peuple, oscillant entre l'adoration de l'Éternel et celle de Baal, à celle d'une personne qui boite maladroitement d'un pied à l'autre. Il faisait peut-être aussi allusion à la danse rituelle des prophètes de Baal, qui tentaient d'attirer l'attention du dieu de la tempête par leurs mouvements frénétiques (</w:t>
      </w:r>
      <w:hyperlink r:id="rId689">
        <w:r>
          <w:rPr>
            <w:color w:val="0000EE"/>
            <w:u w:val="single"/>
          </w:rPr>
          <w:t>18.26</w:t>
        </w:r>
      </w:hyperlink>
      <w:r>
        <w:t>).</w:t>
      </w:r>
      <w:r/>
      <w:r/>
    </w:p>
    <w:p>
      <w:r/>
    </w:p>
    <w:p>
      <w:pPr>
        <w:pStyle w:val="Heading2"/>
      </w:pPr>
      <w:r>
        <w:t>1 Rois 18.22</w:t>
      </w:r>
      <w:r/>
    </w:p>
    <w:p>
      <w:r/>
      <w:r>
        <w:t>Le seul prophète de l'Éternel visible ce jour-là était Élie, bien qu'Abdias ait auparavant caché deux groupes de cinquante prophètes pour les protéger de la purge menée par Jézabel (</w:t>
      </w:r>
      <w:hyperlink r:id="rId690">
        <w:r>
          <w:rPr>
            <w:color w:val="0000EE"/>
            <w:u w:val="single"/>
          </w:rPr>
          <w:t>18.4</w:t>
        </w:r>
      </w:hyperlink>
      <w:r>
        <w:t xml:space="preserve">, </w:t>
      </w:r>
      <w:hyperlink r:id="rId691">
        <w:r>
          <w:rPr>
            <w:color w:val="0000EE"/>
            <w:u w:val="single"/>
          </w:rPr>
          <w:t>13</w:t>
        </w:r>
      </w:hyperlink>
      <w:r>
        <w:t xml:space="preserve">). Pourtant, la position publique d'Élie renforçait son sentiment de solitude dans sa lutte contre la fausse religion (voir </w:t>
      </w:r>
      <w:hyperlink r:id="rId692">
        <w:r>
          <w:rPr>
            <w:color w:val="0000EE"/>
            <w:u w:val="single"/>
          </w:rPr>
          <w:t>19.10</w:t>
        </w:r>
      </w:hyperlink>
      <w:r>
        <w:t xml:space="preserve">, </w:t>
      </w:r>
      <w:hyperlink r:id="rId693">
        <w:r>
          <w:rPr>
            <w:color w:val="0000EE"/>
            <w:u w:val="single"/>
          </w:rPr>
          <w:t>14</w:t>
        </w:r>
      </w:hyperlink>
      <w:r>
        <w:t>) ; il se tenait seul face aux 450 prophètes de Baal.</w:t>
      </w:r>
      <w:r/>
      <w:r/>
    </w:p>
    <w:p>
      <w:r/>
    </w:p>
    <w:p>
      <w:pPr>
        <w:pStyle w:val="Heading2"/>
      </w:pPr>
      <w:r>
        <w:t>1 Rois 18.23–24</w:t>
      </w:r>
      <w:r/>
    </w:p>
    <w:p>
      <w:r/>
      <w:r>
        <w:t>La présence de l'Éternel se manifestait souvent par le feu (</w:t>
      </w:r>
      <w:hyperlink r:id="rId694">
        <w:r>
          <w:rPr>
            <w:color w:val="0000EE"/>
            <w:u w:val="single"/>
          </w:rPr>
          <w:t xml:space="preserve">Ex 9.23 </w:t>
        </w:r>
      </w:hyperlink>
      <w:r>
        <w:t xml:space="preserve">; </w:t>
      </w:r>
      <w:hyperlink r:id="rId695">
        <w:r>
          <w:rPr>
            <w:color w:val="0000EE"/>
            <w:u w:val="single"/>
          </w:rPr>
          <w:t xml:space="preserve">19.18 </w:t>
        </w:r>
      </w:hyperlink>
      <w:r>
        <w:t xml:space="preserve">; </w:t>
      </w:r>
      <w:hyperlink r:id="rId696">
        <w:r>
          <w:rPr>
            <w:color w:val="0000EE"/>
            <w:u w:val="single"/>
          </w:rPr>
          <w:t xml:space="preserve">40.38 </w:t>
        </w:r>
      </w:hyperlink>
      <w:r>
        <w:t xml:space="preserve">; </w:t>
      </w:r>
      <w:hyperlink r:id="rId697">
        <w:r>
          <w:rPr>
            <w:color w:val="0000EE"/>
            <w:u w:val="single"/>
          </w:rPr>
          <w:t xml:space="preserve">Dt 4.24 </w:t>
        </w:r>
      </w:hyperlink>
      <w:r>
        <w:t xml:space="preserve">; </w:t>
      </w:r>
      <w:hyperlink r:id="rId698">
        <w:r>
          <w:rPr>
            <w:color w:val="0000EE"/>
            <w:u w:val="single"/>
          </w:rPr>
          <w:t xml:space="preserve">2Ch 7.1 </w:t>
        </w:r>
      </w:hyperlink>
      <w:r>
        <w:t xml:space="preserve">; </w:t>
      </w:r>
      <w:hyperlink r:id="rId699">
        <w:r>
          <w:rPr>
            <w:color w:val="0000EE"/>
            <w:u w:val="single"/>
          </w:rPr>
          <w:t xml:space="preserve">Es 66.15 </w:t>
        </w:r>
      </w:hyperlink>
      <w:r>
        <w:t xml:space="preserve">; </w:t>
      </w:r>
      <w:hyperlink r:id="rId700">
        <w:r>
          <w:rPr>
            <w:color w:val="0000EE"/>
            <w:u w:val="single"/>
          </w:rPr>
          <w:t>Am 7.4</w:t>
        </w:r>
      </w:hyperlink>
      <w:r>
        <w:t xml:space="preserve">), qui pouvait prendre la forme de la foudre (cf. </w:t>
      </w:r>
      <w:hyperlink r:id="rId701">
        <w:r>
          <w:rPr>
            <w:color w:val="0000EE"/>
            <w:u w:val="single"/>
          </w:rPr>
          <w:t xml:space="preserve">Ps 18.12–13 </w:t>
        </w:r>
      </w:hyperlink>
      <w:r>
        <w:t xml:space="preserve">; </w:t>
      </w:r>
      <w:hyperlink r:id="rId702">
        <w:r>
          <w:rPr>
            <w:color w:val="0000EE"/>
            <w:u w:val="single"/>
          </w:rPr>
          <w:t xml:space="preserve">Ez 1.13–14 </w:t>
        </w:r>
      </w:hyperlink>
      <w:r>
        <w:t xml:space="preserve">; </w:t>
      </w:r>
      <w:hyperlink r:id="rId703">
        <w:r>
          <w:rPr>
            <w:color w:val="0000EE"/>
            <w:u w:val="single"/>
          </w:rPr>
          <w:t>Za 9.14</w:t>
        </w:r>
      </w:hyperlink>
      <w:r>
        <w:t xml:space="preserve">). Le concours avait pour but de révéler qui, de Baal, le dieu cananéen de la tempête, ou du Dieu d'Israël, était le véritable Dieu ; seul le vrai Dieu pouvait faire descendre le feu pour embraser le bois (cf. </w:t>
      </w:r>
      <w:hyperlink r:id="rId704">
        <w:r>
          <w:rPr>
            <w:color w:val="0000EE"/>
            <w:u w:val="single"/>
          </w:rPr>
          <w:t>Lv 9.24</w:t>
        </w:r>
      </w:hyperlink>
      <w:r>
        <w:t>).</w:t>
      </w:r>
      <w:r/>
      <w:r/>
    </w:p>
    <w:p>
      <w:r/>
    </w:p>
    <w:p>
      <w:pPr>
        <w:pStyle w:val="Heading2"/>
      </w:pPr>
      <w:r>
        <w:t>1 Rois 18.27</w:t>
      </w:r>
      <w:r/>
    </w:p>
    <w:p>
      <w:r/>
      <w:r>
        <w:t>ou il est occupé</w:t>
      </w:r>
      <w:r>
        <w:t xml:space="preserve"> : les railleries pleines de sarcasme d'Élie tournaient en dérision l'idée que les dieux aient des besoins humains. À titre d'exemple, les prêtres égyptiens avaient pour habitude de réveiller leur dieu, de le nourrir, de le laver, de l'habiller avec des vêtements propres, de maquiller son visage et de lui poser l'emblème royal correspondant.</w:t>
      </w:r>
      <w:r/>
      <w:r/>
    </w:p>
    <w:p>
      <w:r/>
    </w:p>
    <w:p>
      <w:pPr>
        <w:pStyle w:val="Heading2"/>
      </w:pPr>
      <w:r>
        <w:t>1 Rois 18.28–29</w:t>
      </w:r>
      <w:r/>
    </w:p>
    <w:p>
      <w:r/>
      <w:r>
        <w:t xml:space="preserve">Et ils crièrent </w:t>
      </w:r>
      <w:r>
        <w:t xml:space="preserve">... se firent [...] des incisions ... </w:t>
      </w:r>
      <w:r>
        <w:t>prophétisèrent</w:t>
      </w:r>
      <w:r>
        <w:t xml:space="preserve"> : les prophètes de Baal adoptaient un comportement extatique, typique des anciennes pratiques religieuses païennes. Pourtant, tous leurs efforts restaient vains. Il n'existe qu'un seul vrai Dieu (</w:t>
      </w:r>
      <w:hyperlink r:id="rId705">
        <w:r>
          <w:rPr>
            <w:color w:val="0000EE"/>
            <w:u w:val="single"/>
          </w:rPr>
          <w:t>Dt 4.35</w:t>
        </w:r>
      </w:hyperlink>
      <w:r>
        <w:t xml:space="preserve"> ; </w:t>
      </w:r>
      <w:hyperlink r:id="rId706">
        <w:r>
          <w:rPr>
            <w:color w:val="0000EE"/>
            <w:u w:val="single"/>
          </w:rPr>
          <w:t>6.4</w:t>
        </w:r>
      </w:hyperlink>
      <w:r>
        <w:t xml:space="preserve"> ; </w:t>
      </w:r>
      <w:hyperlink r:id="rId707">
        <w:r>
          <w:rPr>
            <w:color w:val="0000EE"/>
            <w:u w:val="single"/>
          </w:rPr>
          <w:t>Es 44.8</w:t>
        </w:r>
      </w:hyperlink>
      <w:r>
        <w:t>) ; et espérer en toute autre chose est voué à l'échec (</w:t>
      </w:r>
      <w:hyperlink r:id="rId708">
        <w:r>
          <w:rPr>
            <w:color w:val="0000EE"/>
            <w:u w:val="single"/>
          </w:rPr>
          <w:t>Es 45.22</w:t>
        </w:r>
      </w:hyperlink>
      <w:r>
        <w:t>).</w:t>
      </w:r>
      <w:r/>
      <w:r/>
    </w:p>
    <w:p>
      <w:r/>
    </w:p>
    <w:p>
      <w:pPr>
        <w:pStyle w:val="Heading2"/>
      </w:pPr>
      <w:r>
        <w:t>1 Rois 18.31–32</w:t>
      </w:r>
      <w:r/>
    </w:p>
    <w:p>
      <w:r/>
      <w:r>
        <w:t xml:space="preserve">Les douze pierres qu'Élie a utilisées pour reconstruire l'autel au nom de l'Éternel rappelaient au peuple que Dieu détenait un droit légitime en tant que rédempteur de tout Israël (cf. </w:t>
      </w:r>
      <w:hyperlink r:id="rId709">
        <w:r>
          <w:rPr>
            <w:color w:val="0000EE"/>
            <w:u w:val="single"/>
          </w:rPr>
          <w:t>Jos 4.1–11</w:t>
        </w:r>
      </w:hyperlink>
      <w:r>
        <w:t xml:space="preserve"> ; voir </w:t>
      </w:r>
      <w:hyperlink r:id="rId710">
        <w:r>
          <w:rPr>
            <w:color w:val="0000EE"/>
            <w:u w:val="single"/>
          </w:rPr>
          <w:t>Es 41.14</w:t>
        </w:r>
      </w:hyperlink>
      <w:r>
        <w:t xml:space="preserve"> ; </w:t>
      </w:r>
      <w:hyperlink r:id="rId711">
        <w:r>
          <w:rPr>
            <w:color w:val="0000EE"/>
            <w:u w:val="single"/>
          </w:rPr>
          <w:t>49.26</w:t>
        </w:r>
      </w:hyperlink>
      <w:r>
        <w:t>).</w:t>
      </w:r>
      <w:r/>
      <w:r/>
    </w:p>
    <w:p>
      <w:r/>
    </w:p>
    <w:p>
      <w:pPr>
        <w:pStyle w:val="Heading2"/>
      </w:pPr>
      <w:r>
        <w:t>1 Rois 18.33–35</w:t>
      </w:r>
      <w:r/>
    </w:p>
    <w:p>
      <w:r/>
      <w:r>
        <w:t>Élie a écarté toute suspicion de tromperie en faisant arroser abondamment l'offrande et le bois, probablement avec de l'eau provenant de la mer Méditerranée toute proche ou du torrent du Kison.</w:t>
      </w:r>
      <w:r/>
      <w:r/>
    </w:p>
    <w:p>
      <w:r/>
    </w:p>
    <w:p>
      <w:pPr>
        <w:pStyle w:val="Heading2"/>
      </w:pPr>
      <w:r>
        <w:t>1 Rois 18.36</w:t>
      </w:r>
      <w:r/>
    </w:p>
    <w:p>
      <w:r/>
      <w:r>
        <w:t>Au moment prévu pour le sacrifice à l'Éternel, Élie s'est mis en prière. Contrairement aux prophètes de Baal, il n'a pas adopté de comportement extatique, mais il a prié simplement Dieu, en s'appuyant sur ses promesses faites à Abraham, Isaac et Jacob (</w:t>
      </w:r>
      <w:hyperlink r:id="rId712">
        <w:r>
          <w:rPr>
            <w:color w:val="0000EE"/>
            <w:u w:val="single"/>
          </w:rPr>
          <w:t>Gn 50.24</w:t>
        </w:r>
      </w:hyperlink>
      <w:r>
        <w:t xml:space="preserve"> ; </w:t>
      </w:r>
      <w:hyperlink r:id="rId713">
        <w:r>
          <w:rPr>
            <w:color w:val="0000EE"/>
            <w:u w:val="single"/>
          </w:rPr>
          <w:t>Ex 3.6</w:t>
        </w:r>
      </w:hyperlink>
      <w:r>
        <w:t xml:space="preserve">, </w:t>
      </w:r>
      <w:hyperlink r:id="rId714">
        <w:r>
          <w:rPr>
            <w:color w:val="0000EE"/>
            <w:u w:val="single"/>
          </w:rPr>
          <w:t>15</w:t>
        </w:r>
      </w:hyperlink>
      <w:r>
        <w:t xml:space="preserve"> ; </w:t>
      </w:r>
      <w:hyperlink r:id="rId715">
        <w:r>
          <w:rPr>
            <w:color w:val="0000EE"/>
            <w:u w:val="single"/>
          </w:rPr>
          <w:t>4.5</w:t>
        </w:r>
      </w:hyperlink>
      <w:r>
        <w:t xml:space="preserve"> ; </w:t>
      </w:r>
      <w:hyperlink r:id="rId716">
        <w:r>
          <w:rPr>
            <w:color w:val="0000EE"/>
            <w:u w:val="single"/>
          </w:rPr>
          <w:t>Nb 32.11</w:t>
        </w:r>
      </w:hyperlink>
      <w:r>
        <w:t xml:space="preserve"> ; </w:t>
      </w:r>
      <w:hyperlink r:id="rId717">
        <w:r>
          <w:rPr>
            <w:color w:val="0000EE"/>
            <w:u w:val="single"/>
          </w:rPr>
          <w:t>Dt 9.27</w:t>
        </w:r>
      </w:hyperlink>
      <w:r>
        <w:t>).</w:t>
      </w:r>
      <w:r/>
      <w:r/>
    </w:p>
    <w:p>
      <w:r/>
    </w:p>
    <w:p>
      <w:pPr>
        <w:pStyle w:val="Heading2"/>
      </w:pPr>
      <w:r>
        <w:t>1 Rois 18.37</w:t>
      </w:r>
      <w:r/>
    </w:p>
    <w:p>
      <w:r/>
      <w:r>
        <w:t>Le motif de l'appel et de la réponse revient fréquemment dans l'Ancien Testament, illustrant souvent la relation intime entre celui qui prie et l'Éternel (</w:t>
      </w:r>
      <w:hyperlink r:id="rId718">
        <w:r>
          <w:rPr>
            <w:color w:val="0000EE"/>
            <w:u w:val="single"/>
          </w:rPr>
          <w:t>Jb 14.15</w:t>
        </w:r>
      </w:hyperlink>
      <w:r>
        <w:t xml:space="preserve"> ; </w:t>
      </w:r>
      <w:hyperlink r:id="rId719">
        <w:r>
          <w:rPr>
            <w:color w:val="0000EE"/>
            <w:u w:val="single"/>
          </w:rPr>
          <w:t>Ps 4.1</w:t>
        </w:r>
      </w:hyperlink>
      <w:r>
        <w:t xml:space="preserve"> ; </w:t>
      </w:r>
      <w:hyperlink r:id="rId720">
        <w:r>
          <w:rPr>
            <w:color w:val="0000EE"/>
            <w:u w:val="single"/>
          </w:rPr>
          <w:t>91.15</w:t>
        </w:r>
      </w:hyperlink>
      <w:r>
        <w:t xml:space="preserve"> ; </w:t>
      </w:r>
      <w:hyperlink r:id="rId721">
        <w:r>
          <w:rPr>
            <w:color w:val="0000EE"/>
            <w:u w:val="single"/>
          </w:rPr>
          <w:t>102.2</w:t>
        </w:r>
      </w:hyperlink>
      <w:r>
        <w:t xml:space="preserve"> ; </w:t>
      </w:r>
      <w:hyperlink r:id="rId722">
        <w:r>
          <w:rPr>
            <w:color w:val="0000EE"/>
            <w:u w:val="single"/>
          </w:rPr>
          <w:t>Es 65.24</w:t>
        </w:r>
      </w:hyperlink>
      <w:r>
        <w:t xml:space="preserve"> ; </w:t>
      </w:r>
      <w:hyperlink r:id="rId723">
        <w:r>
          <w:rPr>
            <w:color w:val="0000EE"/>
            <w:u w:val="single"/>
          </w:rPr>
          <w:t>Jr 33.3</w:t>
        </w:r>
      </w:hyperlink>
      <w:r>
        <w:t>).</w:t>
      </w:r>
      <w:r/>
      <w:r/>
    </w:p>
    <w:p>
      <w:r/>
    </w:p>
    <w:p>
      <w:pPr>
        <w:pStyle w:val="Heading2"/>
      </w:pPr>
      <w:r>
        <w:t>1 Rois 18.38–39</w:t>
      </w:r>
      <w:r/>
    </w:p>
    <w:p>
      <w:r/>
      <w:r>
        <w:t>Que ce soit par la foudre ou par un autre moyen surnaturel, l'Éternel a fait descendre le feu et a tout consumé, y compris l'eau dans le fossé. Ce signe puissant confirmait de manière évidente que l'Éternel est le vrai Dieu. L'ensemble du récit montre de façon claire que c'est l'Éternel, et non Baal, qui maîtrise le feu, l'eau et le climat.</w:t>
      </w:r>
      <w:r/>
      <w:r/>
    </w:p>
    <w:p>
      <w:r/>
    </w:p>
    <w:p>
      <w:pPr>
        <w:pStyle w:val="Heading2"/>
      </w:pPr>
      <w:r>
        <w:t>1 Rois 18.41–45</w:t>
      </w:r>
      <w:r/>
    </w:p>
    <w:p>
      <w:r/>
      <w:r>
        <w:t>Le serviteur a vu un petit nuage à l'horizon, à peine de la taille d'une main, mais ce nuage annonçait l'arrivée d'une violente tempête de pluie.</w:t>
      </w:r>
      <w:r/>
      <w:r/>
    </w:p>
    <w:p>
      <w:r/>
    </w:p>
    <w:p>
      <w:pPr>
        <w:pStyle w:val="Heading2"/>
      </w:pPr>
      <w:r>
        <w:t>1 Rois 18.46</w:t>
      </w:r>
      <w:r/>
    </w:p>
    <w:p>
      <w:r/>
      <w:r>
        <w:t>Élie a rentré son manteau dans sa ceinture afin de courir plus aisément devant le char d'Achab. Cette expression hébraïque évoque le fait d'agir avec vigueur et enthousiasme (</w:t>
      </w:r>
      <w:hyperlink r:id="rId724">
        <w:r>
          <w:rPr>
            <w:color w:val="0000EE"/>
            <w:u w:val="single"/>
          </w:rPr>
          <w:t>2R 4.29</w:t>
        </w:r>
      </w:hyperlink>
      <w:r>
        <w:t>). • Jizreel se situait entre Meguiddo et Beth-Schan, dans la partie sud-est de la vallée de Jizreel, à environ vingt-sept kilomètres de la montagne du Carmel.</w:t>
      </w:r>
      <w:r/>
      <w:r/>
    </w:p>
    <w:p>
      <w:r/>
    </w:p>
    <w:p>
      <w:pPr>
        <w:pStyle w:val="Heading2"/>
      </w:pPr>
      <w:r>
        <w:t>1 Rois 19.2</w:t>
      </w:r>
      <w:r/>
    </w:p>
    <w:p>
      <w:r/>
      <w:r>
        <w:t>En prononçant une malédiction, Jézabel renforçait sa menace de faire tuer Élie dans la journée. Salomon avait utilisé une formule similaire en jurant contre son demi-frère Adonija (</w:t>
      </w:r>
      <w:hyperlink r:id="rId725">
        <w:r>
          <w:rPr>
            <w:color w:val="0000EE"/>
            <w:u w:val="single"/>
          </w:rPr>
          <w:t>2.23</w:t>
        </w:r>
      </w:hyperlink>
      <w:r>
        <w:t>), et plus tard, le roi d'Aram avait lui aussi employé la même expression pour publier un édit contre Élisée (</w:t>
      </w:r>
      <w:hyperlink r:id="rId726">
        <w:r>
          <w:rPr>
            <w:color w:val="0000EE"/>
            <w:u w:val="single"/>
          </w:rPr>
          <w:t>2R 6.31</w:t>
        </w:r>
      </w:hyperlink>
      <w:r>
        <w:t>). Jézabel agissait avec une froide détermination pour accomplir ses desseins (</w:t>
      </w:r>
      <w:hyperlink r:id="rId727">
        <w:r>
          <w:rPr>
            <w:color w:val="0000EE"/>
            <w:u w:val="single"/>
          </w:rPr>
          <w:t>1R 21.5–15</w:t>
        </w:r>
      </w:hyperlink>
      <w:r>
        <w:t>).</w:t>
      </w:r>
      <w:r/>
      <w:r/>
    </w:p>
    <w:p>
      <w:r/>
    </w:p>
    <w:p>
      <w:pPr>
        <w:pStyle w:val="Heading2"/>
      </w:pPr>
      <w:r>
        <w:t>1 Rois 19.3</w:t>
      </w:r>
      <w:r/>
    </w:p>
    <w:p>
      <w:r/>
      <w:r>
        <w:t>Élie, voyant cela</w:t>
      </w:r>
      <w:r>
        <w:t xml:space="preserve"> : Élie a aperçu le danger et la menace dans la personne de Jézabel. Au lieu de recevoir un accueil favorable après sa victoire spectaculaire et de voir le repentir tant espéré, en commençant par la maison royale, Élie s'est retrouvé face à une menace de mort.• Beer-Schéba se trouvait à l'extrémité sud du pays. Une formule familière décrivait les limites du pays comme allant de « </w:t>
      </w:r>
      <w:r>
        <w:t>Dan jusqu’à Beer-Schéba</w:t>
      </w:r>
      <w:r>
        <w:t xml:space="preserve"> » (</w:t>
      </w:r>
      <w:hyperlink r:id="rId728">
        <w:r>
          <w:rPr>
            <w:color w:val="0000EE"/>
            <w:u w:val="single"/>
          </w:rPr>
          <w:t>4.25</w:t>
        </w:r>
      </w:hyperlink>
      <w:r>
        <w:t xml:space="preserve"> ; </w:t>
      </w:r>
      <w:hyperlink r:id="rId729">
        <w:r>
          <w:rPr>
            <w:color w:val="0000EE"/>
            <w:u w:val="single"/>
          </w:rPr>
          <w:t>2S 24.2</w:t>
        </w:r>
      </w:hyperlink>
      <w:r>
        <w:t>).</w:t>
      </w:r>
      <w:r/>
      <w:r/>
    </w:p>
    <w:p>
      <w:r/>
    </w:p>
    <w:p>
      <w:pPr>
        <w:pStyle w:val="Heading2"/>
      </w:pPr>
      <w:r>
        <w:t>1 Rois 19.4</w:t>
      </w:r>
      <w:r/>
    </w:p>
    <w:p>
      <w:r/>
      <w:r>
        <w:t>Bien qu'il soit techniquement un arbuste, le genêt peut atteindre jusqu'à trois mètres de hauteur. Ses petites feuilles offrent malgré tout une ombre suffisante pour un voyageur épuisé dans le désert. Tout comme Jonas (</w:t>
      </w:r>
      <w:hyperlink r:id="rId730">
        <w:r>
          <w:rPr>
            <w:color w:val="0000EE"/>
            <w:u w:val="single"/>
          </w:rPr>
          <w:t>Jon 4.3</w:t>
        </w:r>
      </w:hyperlink>
      <w:r>
        <w:t xml:space="preserve">), Élie avait accompli sa mission, mais il ressentait un profond sentiment d'échec face aux résultats.• </w:t>
      </w:r>
      <w:r>
        <w:t>pas meilleur</w:t>
      </w:r>
      <w:r>
        <w:t xml:space="preserve"> : Le prophète, réfugié auprès de Dieu, avait l'impression que son action avait été vaine et que sa mort aurait été préférable.</w:t>
      </w:r>
      <w:r/>
      <w:r/>
    </w:p>
    <w:p>
      <w:r/>
    </w:p>
    <w:p>
      <w:pPr>
        <w:pStyle w:val="Heading2"/>
      </w:pPr>
      <w:r>
        <w:t>1 Rois 19.5–7</w:t>
      </w:r>
      <w:r/>
    </w:p>
    <w:p>
      <w:r/>
      <w:r>
        <w:t>L'ange de l'Éternel a donné à Élie exactement ce dont il avait besoin à ce moment-là (</w:t>
      </w:r>
      <w:hyperlink r:id="rId731">
        <w:r>
          <w:rPr>
            <w:color w:val="0000EE"/>
            <w:u w:val="single"/>
          </w:rPr>
          <w:t>17.2–6</w:t>
        </w:r>
      </w:hyperlink>
      <w:r>
        <w:t xml:space="preserve">, </w:t>
      </w:r>
      <w:hyperlink r:id="rId732">
        <w:r>
          <w:rPr>
            <w:color w:val="0000EE"/>
            <w:u w:val="single"/>
          </w:rPr>
          <w:t>10–12</w:t>
        </w:r>
      </w:hyperlink>
      <w:r>
        <w:t>). Dieu a souvent envoyé un ange pour soutenir ses serviteurs (</w:t>
      </w:r>
      <w:hyperlink r:id="rId733">
        <w:r>
          <w:rPr>
            <w:color w:val="0000EE"/>
            <w:u w:val="single"/>
          </w:rPr>
          <w:t>Ps 34.7</w:t>
        </w:r>
      </w:hyperlink>
      <w:r>
        <w:t xml:space="preserve"> ; </w:t>
      </w:r>
      <w:hyperlink r:id="rId734">
        <w:r>
          <w:rPr>
            <w:color w:val="0000EE"/>
            <w:u w:val="single"/>
          </w:rPr>
          <w:t>Hé 1.14</w:t>
        </w:r>
      </w:hyperlink>
      <w:r>
        <w:t>).</w:t>
      </w:r>
      <w:r/>
      <w:r/>
    </w:p>
    <w:p>
      <w:r/>
    </w:p>
    <w:p>
      <w:pPr>
        <w:pStyle w:val="Heading2"/>
      </w:pPr>
      <w:r>
        <w:t>1 Rois 19.8</w:t>
      </w:r>
      <w:r/>
    </w:p>
    <w:p>
      <w:r/>
      <w:r>
        <w:t>La détermination d'Élie à atteindre la montagne du Sinaï l'a entraîné dans un voyage d'environ 320 kilomètres. Un tel trajet n'aurait pas nécessité quarante jours et quarante nuits, ce qui suggère qu'Élie a suivi un rythme symbolique rappelant l'histoire d'Israël. Moïse avait passé quarante jours sur la montagne du Sinaï, et Israël avait erré quarante ans dans le désert (</w:t>
      </w:r>
      <w:hyperlink r:id="rId735">
        <w:r>
          <w:rPr>
            <w:color w:val="0000EE"/>
            <w:u w:val="single"/>
          </w:rPr>
          <w:t>Nb 14.33–34</w:t>
        </w:r>
      </w:hyperlink>
      <w:r>
        <w:t xml:space="preserve"> ; </w:t>
      </w:r>
      <w:hyperlink r:id="rId736">
        <w:r>
          <w:rPr>
            <w:color w:val="0000EE"/>
            <w:u w:val="single"/>
          </w:rPr>
          <w:t>Dt 1.2–3</w:t>
        </w:r>
      </w:hyperlink>
      <w:r>
        <w:t>). Dans la Bible, le chiffre quarante représente souvent une période d'épreuve ou de préparation (</w:t>
      </w:r>
      <w:hyperlink r:id="rId737">
        <w:r>
          <w:rPr>
            <w:color w:val="0000EE"/>
            <w:u w:val="single"/>
          </w:rPr>
          <w:t>Gn 7.4</w:t>
        </w:r>
      </w:hyperlink>
      <w:r>
        <w:t xml:space="preserve"> ; </w:t>
      </w:r>
      <w:hyperlink r:id="rId738">
        <w:r>
          <w:rPr>
            <w:color w:val="0000EE"/>
            <w:u w:val="single"/>
          </w:rPr>
          <w:t>Ps 95.10</w:t>
        </w:r>
      </w:hyperlink>
      <w:r>
        <w:t xml:space="preserve"> ; </w:t>
      </w:r>
      <w:hyperlink r:id="rId739">
        <w:r>
          <w:rPr>
            <w:color w:val="0000EE"/>
            <w:u w:val="single"/>
          </w:rPr>
          <w:t>Jon 3.4</w:t>
        </w:r>
      </w:hyperlink>
      <w:r>
        <w:t xml:space="preserve"> ; </w:t>
      </w:r>
      <w:hyperlink r:id="rId740">
        <w:r>
          <w:rPr>
            <w:color w:val="0000EE"/>
            <w:u w:val="single"/>
          </w:rPr>
          <w:t>Mt 4.1–2</w:t>
        </w:r>
      </w:hyperlink>
      <w:r>
        <w:t>).</w:t>
      </w:r>
      <w:r/>
      <w:r/>
    </w:p>
    <w:p>
      <w:r/>
    </w:p>
    <w:p>
      <w:pPr>
        <w:pStyle w:val="Heading2"/>
      </w:pPr>
      <w:r>
        <w:t>1 Rois 19.9–10</w:t>
      </w:r>
      <w:r/>
    </w:p>
    <w:p>
      <w:r/>
      <w:r>
        <w:t xml:space="preserve">la caverne </w:t>
      </w:r>
      <w:r>
        <w:t>: certains suggèrent qu'Élie est venu jusqu'à l'endroit même où Dieu s'est révélé à Moïse (</w:t>
      </w:r>
      <w:hyperlink r:id="rId741">
        <w:r>
          <w:rPr>
            <w:color w:val="0000EE"/>
            <w:u w:val="single"/>
          </w:rPr>
          <w:t>Ex 33.21–23</w:t>
        </w:r>
      </w:hyperlink>
      <w:r>
        <w:t xml:space="preserve">). • </w:t>
      </w:r>
      <w:r>
        <w:t>Que fais-tu ici, Élie? :</w:t>
      </w:r>
      <w:r>
        <w:t xml:space="preserve"> La question de l'Éternel semble avoir une double signification : pourquoi Élie était-il venu, et comprenait-il réellement l'importance du lieu où il se trouvait ? Élie a répondu uniquement à la première partie. Celui qui, auparavant, avait courageusement affirmé être le seul à défendre la cause de l'Éternel (</w:t>
      </w:r>
      <w:hyperlink r:id="rId688">
        <w:r>
          <w:rPr>
            <w:color w:val="0000EE"/>
            <w:u w:val="single"/>
          </w:rPr>
          <w:t>1R 18.22</w:t>
        </w:r>
      </w:hyperlink>
      <w:r>
        <w:t>), exprimait désormais un profond sentiment d'isolement et d'auto-apitoiement.</w:t>
      </w:r>
      <w:r/>
      <w:r/>
    </w:p>
    <w:p>
      <w:r/>
    </w:p>
    <w:p>
      <w:pPr>
        <w:pStyle w:val="Heading2"/>
      </w:pPr>
      <w:r>
        <w:t>1 Rois 19.11–12</w:t>
      </w:r>
      <w:r/>
    </w:p>
    <w:p>
      <w:r/>
      <w:r>
        <w:t>Les puissants phénomènes naturels, qui témoigne parfois de la présence de Dieu (</w:t>
      </w:r>
      <w:hyperlink r:id="rId742">
        <w:r>
          <w:rPr>
            <w:color w:val="0000EE"/>
            <w:u w:val="single"/>
          </w:rPr>
          <w:t>Ex 3.2</w:t>
        </w:r>
      </w:hyperlink>
      <w:r>
        <w:t xml:space="preserve"> ; </w:t>
      </w:r>
      <w:hyperlink r:id="rId695">
        <w:r>
          <w:rPr>
            <w:color w:val="0000EE"/>
            <w:u w:val="single"/>
          </w:rPr>
          <w:t>19.18</w:t>
        </w:r>
      </w:hyperlink>
      <w:r>
        <w:t xml:space="preserve"> ; </w:t>
      </w:r>
      <w:hyperlink r:id="rId743">
        <w:r>
          <w:rPr>
            <w:color w:val="0000EE"/>
            <w:u w:val="single"/>
          </w:rPr>
          <w:t>Ps 68.7–8</w:t>
        </w:r>
      </w:hyperlink>
      <w:r>
        <w:t xml:space="preserve"> ; </w:t>
      </w:r>
      <w:hyperlink r:id="rId744">
        <w:r>
          <w:rPr>
            <w:color w:val="0000EE"/>
            <w:u w:val="single"/>
          </w:rPr>
          <w:t>114.4</w:t>
        </w:r>
      </w:hyperlink>
      <w:r>
        <w:t xml:space="preserve"> ; </w:t>
      </w:r>
      <w:hyperlink r:id="rId745">
        <w:r>
          <w:rPr>
            <w:color w:val="0000EE"/>
            <w:u w:val="single"/>
          </w:rPr>
          <w:t>Hé 3.6–7</w:t>
        </w:r>
      </w:hyperlink>
      <w:r>
        <w:t>) n'ont pas signalé son approche cette fois-ci. Au lieu de cela, Élie a discerné la présence de Dieu dans le murmure doux et léger d'un souffle.</w:t>
      </w:r>
      <w:r/>
      <w:r/>
    </w:p>
    <w:p>
      <w:r/>
    </w:p>
    <w:p>
      <w:pPr>
        <w:pStyle w:val="Heading2"/>
      </w:pPr>
      <w:r>
        <w:t>1 Rois 19.13–14</w:t>
      </w:r>
      <w:r/>
    </w:p>
    <w:p>
      <w:r/>
      <w:r>
        <w:t>Que fais-tu ici :</w:t>
      </w:r>
      <w:r>
        <w:t xml:space="preserve"> Le Seigneur répète sa question (voir </w:t>
      </w:r>
      <w:hyperlink r:id="rId746">
        <w:r>
          <w:rPr>
            <w:color w:val="0000EE"/>
            <w:u w:val="single"/>
          </w:rPr>
          <w:t>19.9</w:t>
        </w:r>
      </w:hyperlink>
      <w:r>
        <w:t xml:space="preserve">), et Élie répond exactement de la même manière qu'auparavant. Sa réponse montre qu'il ne comprenait toujours pas comment Dieu agissait à travers tout ce qui s'était déroulé. Paul fait allusion à cet échange dans </w:t>
      </w:r>
      <w:hyperlink r:id="rId747">
        <w:r>
          <w:rPr>
            <w:color w:val="0000EE"/>
            <w:u w:val="single"/>
          </w:rPr>
          <w:t>Rm 11.3–4</w:t>
        </w:r>
      </w:hyperlink>
      <w:r>
        <w:t>.</w:t>
      </w:r>
      <w:r/>
      <w:r/>
    </w:p>
    <w:p>
      <w:r/>
    </w:p>
    <w:p>
      <w:pPr>
        <w:pStyle w:val="Heading2"/>
      </w:pPr>
      <w:r>
        <w:t>1 Rois 19.15–17</w:t>
      </w:r>
      <w:r/>
    </w:p>
    <w:p>
      <w:r/>
      <w:r>
        <w:t>Va, reprends ton chemin</w:t>
      </w:r>
      <w:r>
        <w:t xml:space="preserve"> : avec une patience pleine de tendresse, l'Éternel a renouvelé la mission confiée à son prophète (cf. </w:t>
      </w:r>
      <w:hyperlink r:id="rId748">
        <w:r>
          <w:rPr>
            <w:color w:val="0000EE"/>
            <w:u w:val="single"/>
          </w:rPr>
          <w:t>Jn 21.15–19</w:t>
        </w:r>
      </w:hyperlink>
      <w:r>
        <w:t>). Dieu a conduit Élie à revenir sur ses pas jusqu'au point où il s'était détourné de sa mission, afin qu'il puisse reprendre sa route à partir de là. • Hazaël et Jéhu allaient devenir des instruments du jugement de l'Éternel (</w:t>
      </w:r>
      <w:hyperlink r:id="rId749">
        <w:r>
          <w:rPr>
            <w:color w:val="0000EE"/>
            <w:u w:val="single"/>
          </w:rPr>
          <w:t>2R 8.7–15</w:t>
        </w:r>
      </w:hyperlink>
      <w:r>
        <w:t xml:space="preserve"> ; </w:t>
      </w:r>
      <w:hyperlink r:id="rId750">
        <w:r>
          <w:rPr>
            <w:color w:val="0000EE"/>
            <w:u w:val="single"/>
          </w:rPr>
          <w:t>9.14–37</w:t>
        </w:r>
      </w:hyperlink>
      <w:r>
        <w:t>). • Élisée, successeur d'Élie, allait apporter discernement spirituel et jugement supplémentaire sur Israël (</w:t>
      </w:r>
      <w:hyperlink r:id="rId751">
        <w:r>
          <w:rPr>
            <w:color w:val="0000EE"/>
            <w:u w:val="single"/>
          </w:rPr>
          <w:t>2R 3.10–19</w:t>
        </w:r>
      </w:hyperlink>
      <w:r>
        <w:t xml:space="preserve"> ; </w:t>
      </w:r>
      <w:hyperlink r:id="rId749">
        <w:r>
          <w:rPr>
            <w:color w:val="0000EE"/>
            <w:u w:val="single"/>
          </w:rPr>
          <w:t>8.7–15</w:t>
        </w:r>
      </w:hyperlink>
      <w:r>
        <w:t xml:space="preserve"> ; </w:t>
      </w:r>
      <w:hyperlink r:id="rId752">
        <w:r>
          <w:rPr>
            <w:color w:val="0000EE"/>
            <w:u w:val="single"/>
          </w:rPr>
          <w:t>9.1–10.31</w:t>
        </w:r>
      </w:hyperlink>
      <w:r>
        <w:t xml:space="preserve"> ; </w:t>
      </w:r>
      <w:hyperlink r:id="rId753">
        <w:r>
          <w:rPr>
            <w:color w:val="0000EE"/>
            <w:u w:val="single"/>
          </w:rPr>
          <w:t>13.3</w:t>
        </w:r>
      </w:hyperlink>
      <w:r>
        <w:t xml:space="preserve">, </w:t>
      </w:r>
      <w:hyperlink r:id="rId754">
        <w:r>
          <w:rPr>
            <w:color w:val="0000EE"/>
            <w:u w:val="single"/>
          </w:rPr>
          <w:t>15–19</w:t>
        </w:r>
      </w:hyperlink>
      <w:r>
        <w:t xml:space="preserve">). • Abel-Mehola se situait au sud de Beth-Schan, à l'endroit où la vallée de Jizreel rejoint celle du Jourdain (voir </w:t>
      </w:r>
      <w:hyperlink r:id="rId755">
        <w:r>
          <w:rPr>
            <w:color w:val="0000EE"/>
            <w:u w:val="single"/>
          </w:rPr>
          <w:t>1R 4.12</w:t>
        </w:r>
      </w:hyperlink>
      <w:r>
        <w:t xml:space="preserve"> ; </w:t>
      </w:r>
      <w:hyperlink r:id="rId756">
        <w:r>
          <w:rPr>
            <w:color w:val="0000EE"/>
            <w:u w:val="single"/>
          </w:rPr>
          <w:t>Jg 7.22</w:t>
        </w:r>
      </w:hyperlink>
      <w:r>
        <w:t>).</w:t>
      </w:r>
      <w:r/>
      <w:r/>
    </w:p>
    <w:p>
      <w:r/>
    </w:p>
    <w:p>
      <w:pPr>
        <w:pStyle w:val="Heading2"/>
      </w:pPr>
      <w:r>
        <w:t>1 Rois 19.18</w:t>
      </w:r>
      <w:r/>
    </w:p>
    <w:p>
      <w:r/>
      <w:r>
        <w:t>L'Éternel a corrigé la perception d'Élie ; le prophète n'était pas seul. Plus tôt, il avait oublié les cent prophètes qu'Abdias avait protégés (</w:t>
      </w:r>
      <w:hyperlink r:id="rId690">
        <w:r>
          <w:rPr>
            <w:color w:val="0000EE"/>
            <w:u w:val="single"/>
          </w:rPr>
          <w:t>18.4</w:t>
        </w:r>
      </w:hyperlink>
      <w:r>
        <w:t xml:space="preserve">, </w:t>
      </w:r>
      <w:hyperlink r:id="rId691">
        <w:r>
          <w:rPr>
            <w:color w:val="0000EE"/>
            <w:u w:val="single"/>
          </w:rPr>
          <w:t>13</w:t>
        </w:r>
      </w:hyperlink>
      <w:r>
        <w:t xml:space="preserve">). À présent, il apprenait qu'il restait encore sept mille personnes fidèles à l'Éternel. • </w:t>
      </w:r>
      <w:r>
        <w:t>n’ont point fléchi les genoux ...</w:t>
      </w:r>
      <w:r>
        <w:t xml:space="preserve"> le bouche </w:t>
      </w:r>
      <w:r>
        <w:t xml:space="preserve">ne l’a point baisé </w:t>
      </w:r>
      <w:r>
        <w:t>: ces gestes de soumission étaient courants dans le Proche-Orient ancien (</w:t>
      </w:r>
      <w:hyperlink r:id="rId757">
        <w:r>
          <w:rPr>
            <w:color w:val="0000EE"/>
            <w:u w:val="single"/>
          </w:rPr>
          <w:t>2R 21.3</w:t>
        </w:r>
      </w:hyperlink>
      <w:r>
        <w:t xml:space="preserve"> ; </w:t>
      </w:r>
      <w:hyperlink r:id="rId758">
        <w:r>
          <w:rPr>
            <w:color w:val="0000EE"/>
            <w:u w:val="single"/>
          </w:rPr>
          <w:t>Es 46.6</w:t>
        </w:r>
      </w:hyperlink>
      <w:r>
        <w:t xml:space="preserve"> ; </w:t>
      </w:r>
      <w:hyperlink r:id="rId759">
        <w:r>
          <w:rPr>
            <w:color w:val="0000EE"/>
            <w:u w:val="single"/>
          </w:rPr>
          <w:t>60.14</w:t>
        </w:r>
      </w:hyperlink>
      <w:r>
        <w:t xml:space="preserve"> ; </w:t>
      </w:r>
      <w:hyperlink r:id="rId760">
        <w:r>
          <w:rPr>
            <w:color w:val="0000EE"/>
            <w:u w:val="single"/>
          </w:rPr>
          <w:t>Os 13.2</w:t>
        </w:r>
      </w:hyperlink>
      <w:r>
        <w:t>) et apparaissent souvent dans les annales des rois victorieux ou les grandes épopées. Osnappar, par exemple, rapporte qu'au cours de sa sixième campagne, un roi élamite a embrassé ses pieds et a nettoyé le sol avec sa barbe. Dans l'épopée de la création mésopotamienne (</w:t>
      </w:r>
      <w:r>
        <w:rPr>
          <w:i/>
        </w:rPr>
        <w:t>Enuma Elish,</w:t>
      </w:r>
      <w:r>
        <w:t xml:space="preserve"> V 86), même les grands dieux se prosternaient et embrassaient les pieds de Marduk, le chef victorieux du panthéon.</w:t>
      </w:r>
      <w:r/>
      <w:r/>
    </w:p>
    <w:p>
      <w:r/>
    </w:p>
    <w:p>
      <w:pPr>
        <w:pStyle w:val="Heading2"/>
      </w:pPr>
      <w:r>
        <w:t>1 Rois 19.19</w:t>
      </w:r>
      <w:r/>
    </w:p>
    <w:p>
      <w:r/>
      <w:r>
        <w:t>Douze paires de bœufs montrent qu'Élisée appartenait à une famille aisée. • Élisée savait que le pouvoir d'Élie, transmis par Dieu, allait reposer sur lui par le biais du manteau du prophète.</w:t>
      </w:r>
      <w:r/>
      <w:r/>
    </w:p>
    <w:p>
      <w:r/>
    </w:p>
    <w:p>
      <w:pPr>
        <w:pStyle w:val="Heading2"/>
      </w:pPr>
      <w:r>
        <w:t>1 Rois 19.19–21</w:t>
      </w:r>
      <w:r/>
    </w:p>
    <w:p>
      <w:r/>
      <w:r>
        <w:t>L'appel d'Élisée vient clore la mission que l'Éternel avait confiée à Élie. Les deux autres onctions que Dieu avait ordonnées à Élie (</w:t>
      </w:r>
      <w:hyperlink r:id="rId761">
        <w:r>
          <w:rPr>
            <w:color w:val="0000EE"/>
            <w:u w:val="single"/>
          </w:rPr>
          <w:t>19.15–16</w:t>
        </w:r>
      </w:hyperlink>
      <w:r>
        <w:t>) ont finalement été réalisées par Élisée en son nom (</w:t>
      </w:r>
      <w:hyperlink r:id="rId749">
        <w:r>
          <w:rPr>
            <w:color w:val="0000EE"/>
            <w:u w:val="single"/>
          </w:rPr>
          <w:t>2R 8.7–15</w:t>
        </w:r>
      </w:hyperlink>
      <w:r>
        <w:t xml:space="preserve"> ; </w:t>
      </w:r>
      <w:hyperlink r:id="rId762">
        <w:r>
          <w:rPr>
            <w:color w:val="0000EE"/>
            <w:u w:val="single"/>
          </w:rPr>
          <w:t>9.1–10</w:t>
        </w:r>
      </w:hyperlink>
      <w:r>
        <w:t>).</w:t>
      </w:r>
      <w:r/>
      <w:r/>
    </w:p>
    <w:p>
      <w:r/>
    </w:p>
    <w:p>
      <w:pPr>
        <w:pStyle w:val="Heading2"/>
      </w:pPr>
      <w:r>
        <w:t>1 Rois 19.21</w:t>
      </w:r>
      <w:r/>
    </w:p>
    <w:p>
      <w:r/>
      <w:r>
        <w:t>Élisée a brûlé sa charrue et sacrifié ses bœufs pour marquer une rupture totale avec son ancienne vie et répondre pleinement à son appel. Désormais, il allait consacrer sa vie au service de l'Éternel. Le repas partagé avec sa famille et ses amis semble avoir pris la forme d'un sacrifice de reconnaissance envers Dieu, suivi d'un repas communautaire dans une ambiance joyeuse, célébrant l'appel divin posé sur lui. • Élisée a d'abord servi comme assistant auprès d'Élie. Les grands leaders commencent souvent comme d'excellents apprentis : Josué, par exemple, avait été l'assistant de Moïse (</w:t>
      </w:r>
      <w:hyperlink r:id="rId763">
        <w:r>
          <w:rPr>
            <w:color w:val="0000EE"/>
            <w:u w:val="single"/>
          </w:rPr>
          <w:t>Ex 24.13</w:t>
        </w:r>
      </w:hyperlink>
      <w:r>
        <w:t>) avant de devenir son successeur (</w:t>
      </w:r>
      <w:hyperlink r:id="rId764">
        <w:r>
          <w:rPr>
            <w:color w:val="0000EE"/>
            <w:u w:val="single"/>
          </w:rPr>
          <w:t xml:space="preserve">Nb 27.18–23 </w:t>
        </w:r>
      </w:hyperlink>
      <w:r>
        <w:t xml:space="preserve">; </w:t>
      </w:r>
      <w:hyperlink r:id="rId765">
        <w:r>
          <w:rPr>
            <w:color w:val="0000EE"/>
            <w:u w:val="single"/>
          </w:rPr>
          <w:t>Dt 34.9</w:t>
        </w:r>
      </w:hyperlink>
      <w:r>
        <w:t>) et de prendre la direction des forces d'Israël (</w:t>
      </w:r>
      <w:hyperlink r:id="rId766">
        <w:r>
          <w:rPr>
            <w:color w:val="0000EE"/>
            <w:u w:val="single"/>
          </w:rPr>
          <w:t>Jos 1.1–9</w:t>
        </w:r>
      </w:hyperlink>
      <w:r>
        <w:t>). Plus tard, Élisée aura lui aussi un assistant nommé Guéhazi (</w:t>
      </w:r>
      <w:hyperlink r:id="rId767">
        <w:r>
          <w:rPr>
            <w:color w:val="0000EE"/>
            <w:u w:val="single"/>
          </w:rPr>
          <w:t>2R 4.12</w:t>
        </w:r>
      </w:hyperlink>
      <w:r>
        <w:t>).</w:t>
      </w:r>
      <w:r/>
      <w:r/>
    </w:p>
    <w:p>
      <w:r/>
    </w:p>
    <w:p>
      <w:pPr>
        <w:pStyle w:val="Heading2"/>
      </w:pPr>
      <w:r>
        <w:t>1 Rois 20.1</w:t>
      </w:r>
      <w:r/>
    </w:p>
    <w:p>
      <w:r/>
      <w:r>
        <w:t xml:space="preserve">Il est difficile de savoir s'il s'agit de Ben-Hadad I ou II. • </w:t>
      </w:r>
      <w:r>
        <w:t xml:space="preserve">avec lui trente-deux rois </w:t>
      </w:r>
      <w:r>
        <w:t xml:space="preserve">: les alliances entre rois étaient fréquentes dans le Proche-Orient ancien. Salmanazar III, par exemple, mentionne Ben-Hadad sous le nom de </w:t>
      </w:r>
      <w:r>
        <w:t>Hadadézer</w:t>
      </w:r>
      <w:r>
        <w:t xml:space="preserve"> et rapporte qu'il faisait partie d'une coalition de douze rois qui se sont opposés à lui lors de la bataille de Qarqar (853 av. J.-C.).</w:t>
      </w:r>
      <w:r/>
      <w:r/>
    </w:p>
    <w:p>
      <w:r/>
    </w:p>
    <w:p>
      <w:pPr>
        <w:pStyle w:val="Heading2"/>
      </w:pPr>
      <w:r>
        <w:t>1 Rois 20.2–4</w:t>
      </w:r>
      <w:r/>
    </w:p>
    <w:p>
      <w:r/>
      <w:r>
        <w:t>La première délégation envoyée par Ben-Hadad a transmis sa demande : Israël devait accepter de céder ses richesses ainsi que son peuple. Achab, désireux de préserver la paix à tout prix, a accepté. Il s'est montré prêt à abandonner les trésors royaux et même sa propre famille plutôt que de risquer une guerre sanglante contre un ennemi puissant.</w:t>
      </w:r>
      <w:r/>
      <w:r/>
    </w:p>
    <w:p>
      <w:r/>
    </w:p>
    <w:p>
      <w:pPr>
        <w:pStyle w:val="Heading2"/>
      </w:pPr>
      <w:r>
        <w:t>1 Rois 20.7–9</w:t>
      </w:r>
      <w:r/>
    </w:p>
    <w:p>
      <w:r/>
      <w:r>
        <w:t xml:space="preserve">Lorsque la deuxième délégation de Ben-Hadad a formulé des exigences encore plus grandes (voir </w:t>
      </w:r>
      <w:hyperlink r:id="rId768">
        <w:r>
          <w:rPr>
            <w:color w:val="0000EE"/>
            <w:u w:val="single"/>
          </w:rPr>
          <w:t>1S 11.1–2</w:t>
        </w:r>
      </w:hyperlink>
      <w:r>
        <w:t xml:space="preserve">), Achab a compris que Ben-Hadad semblait déterminé à engager la guerre. Il a rappelé son accord concernant la première demande, mais a rejeté la seconde. • </w:t>
      </w:r>
      <w:r>
        <w:t>Dites à mon seigneur le roi</w:t>
      </w:r>
      <w:r>
        <w:t xml:space="preserve"> : Achab s'est adressé à Ben-Hadad avec des termes diplomatiques et respectueux, manifestant sa volonté d'accepter la domination du roi araméen. Il espérait encore qu'une réponse aussi courtoise permette d'éviter une confrontation militaire.</w:t>
      </w:r>
      <w:r/>
      <w:r/>
    </w:p>
    <w:p>
      <w:r/>
    </w:p>
    <w:p>
      <w:pPr>
        <w:pStyle w:val="Heading2"/>
      </w:pPr>
      <w:r>
        <w:t>1 Rois 20.10–11</w:t>
      </w:r>
      <w:r/>
    </w:p>
    <w:p>
      <w:r/>
      <w:r>
        <w:t xml:space="preserve">La troisième délégation de Ben-Hadad a lancé un ultimatum : se rendre ou mourir. Sa menace violente de réduire Samarie en ruines s'accompagnait d'une malédiction, un exemple classique de guerre psychologique dans le Proche-Orient ancien (voir </w:t>
      </w:r>
      <w:hyperlink r:id="rId769">
        <w:r>
          <w:rPr>
            <w:color w:val="0000EE"/>
            <w:u w:val="single"/>
          </w:rPr>
          <w:t>2R 18.19–35</w:t>
        </w:r>
      </w:hyperlink>
      <w:r>
        <w:t>). • Face à cette provocation, la réponse d'Achab, empreinte de sagesse proverbiale, a rappelé que l'issue du conflit restait encore incertaine.</w:t>
      </w:r>
    </w:p>
    <w:p>
      <w:r/>
      <w:r/>
      <w:r/>
    </w:p>
    <w:p>
      <w:r/>
    </w:p>
    <w:p>
      <w:pPr>
        <w:pStyle w:val="Heading2"/>
      </w:pPr>
      <w:r>
        <w:t>1 Rois 20.12</w:t>
      </w:r>
      <w:r/>
    </w:p>
    <w:p>
      <w:r/>
      <w:r>
        <w:t>Ben-Hadad et les autres rois buvaient dans leurs tentes, convaincus de la reddition imminente d'Achab. Mais la réponse d'Achab a constitué un véritable défi, et les officiers araméens se sont alors préparés à lancer l'attaque.</w:t>
      </w:r>
      <w:r/>
      <w:r/>
    </w:p>
    <w:p>
      <w:r/>
    </w:p>
    <w:p>
      <w:pPr>
        <w:pStyle w:val="Heading2"/>
      </w:pPr>
      <w:r>
        <w:t>1 Rois 20.13–16</w:t>
      </w:r>
      <w:r/>
    </w:p>
    <w:p>
      <w:r/>
      <w:r>
        <w:t xml:space="preserve">Les forces d'Achab ont lancé l'attaque vers midi, après avoir reçu l'assurance de la victoire de la part d'un prophète anonyme. L'historien juif Josèphe a proposé qu'il s'agissait de Michée (cf. </w:t>
      </w:r>
      <w:hyperlink r:id="rId770">
        <w:r>
          <w:rPr>
            <w:color w:val="0000EE"/>
            <w:u w:val="single"/>
          </w:rPr>
          <w:t>22.8</w:t>
        </w:r>
      </w:hyperlink>
      <w:r>
        <w:t xml:space="preserve">). Le choix d'attaquer au moment de plus forte chaleur de la journée (voir </w:t>
      </w:r>
      <w:hyperlink r:id="rId771">
        <w:r>
          <w:rPr>
            <w:color w:val="0000EE"/>
            <w:u w:val="single"/>
          </w:rPr>
          <w:t>Jos 8.14</w:t>
        </w:r>
      </w:hyperlink>
      <w:r>
        <w:t>), a pris l'ennemi par surprise. Ben-Hadad et ses alliés étaient encore en train de boire, témoignant de leur mépris pour la capacité militaire d'Achab.</w:t>
      </w:r>
      <w:r/>
      <w:r/>
    </w:p>
    <w:p>
      <w:r/>
    </w:p>
    <w:p>
      <w:pPr>
        <w:pStyle w:val="Heading2"/>
      </w:pPr>
      <w:r>
        <w:t>1 Rois 20.13–34</w:t>
      </w:r>
      <w:r/>
    </w:p>
    <w:p>
      <w:r/>
      <w:r>
        <w:t>Deux batailles distinctes ont eu lieu, l'une à Samarie (</w:t>
      </w:r>
      <w:hyperlink r:id="rId772">
        <w:r>
          <w:rPr>
            <w:color w:val="0000EE"/>
            <w:u w:val="single"/>
          </w:rPr>
          <w:t>20.13–25</w:t>
        </w:r>
      </w:hyperlink>
      <w:r>
        <w:t>) et l'autre à Aphek (</w:t>
      </w:r>
      <w:hyperlink r:id="rId773">
        <w:r>
          <w:rPr>
            <w:color w:val="0000EE"/>
            <w:u w:val="single"/>
          </w:rPr>
          <w:t>20.26–34</w:t>
        </w:r>
      </w:hyperlink>
      <w:r>
        <w:t>). L’auteur décrit des éléments similaires pour les deux batailles : (1) des conseils avant le combat (</w:t>
      </w:r>
      <w:hyperlink r:id="rId774">
        <w:r>
          <w:rPr>
            <w:color w:val="0000EE"/>
            <w:u w:val="single"/>
          </w:rPr>
          <w:t>20.13–14</w:t>
        </w:r>
      </w:hyperlink>
      <w:r>
        <w:t xml:space="preserve">, </w:t>
      </w:r>
      <w:hyperlink r:id="rId775">
        <w:r>
          <w:rPr>
            <w:color w:val="0000EE"/>
            <w:u w:val="single"/>
          </w:rPr>
          <w:t>20.23–25</w:t>
        </w:r>
      </w:hyperlink>
      <w:r>
        <w:t>), (2) les conditions préalables à la bataille (</w:t>
      </w:r>
      <w:hyperlink r:id="rId776">
        <w:r>
          <w:rPr>
            <w:color w:val="0000EE"/>
            <w:u w:val="single"/>
          </w:rPr>
          <w:t>20.15–16</w:t>
        </w:r>
      </w:hyperlink>
      <w:r>
        <w:t xml:space="preserve">, </w:t>
      </w:r>
      <w:hyperlink r:id="rId777">
        <w:r>
          <w:rPr>
            <w:color w:val="0000EE"/>
            <w:u w:val="single"/>
          </w:rPr>
          <w:t>20.26–28</w:t>
        </w:r>
      </w:hyperlink>
      <w:r>
        <w:t>), (3) la victoire d’Israël malgré la supériorité numérique de l’ennemi (</w:t>
      </w:r>
      <w:hyperlink r:id="rId778">
        <w:r>
          <w:rPr>
            <w:color w:val="0000EE"/>
            <w:u w:val="single"/>
          </w:rPr>
          <w:t>20.17–21</w:t>
        </w:r>
      </w:hyperlink>
      <w:r>
        <w:t xml:space="preserve">, </w:t>
      </w:r>
      <w:hyperlink r:id="rId779">
        <w:r>
          <w:rPr>
            <w:color w:val="0000EE"/>
            <w:u w:val="single"/>
          </w:rPr>
          <w:t>20.29–30</w:t>
        </w:r>
      </w:hyperlink>
      <w:r>
        <w:t>), et (4) des conseils après la bataille (</w:t>
      </w:r>
      <w:hyperlink r:id="rId780">
        <w:r>
          <w:rPr>
            <w:color w:val="0000EE"/>
            <w:u w:val="single"/>
          </w:rPr>
          <w:t>20.22</w:t>
        </w:r>
      </w:hyperlink>
      <w:r>
        <w:t xml:space="preserve">, </w:t>
      </w:r>
      <w:hyperlink r:id="rId781">
        <w:r>
          <w:rPr>
            <w:color w:val="0000EE"/>
            <w:u w:val="single"/>
          </w:rPr>
          <w:t>20.31</w:t>
        </w:r>
      </w:hyperlink>
      <w:r>
        <w:t>).</w:t>
      </w:r>
      <w:r/>
      <w:r/>
    </w:p>
    <w:p>
      <w:r/>
    </w:p>
    <w:p>
      <w:pPr>
        <w:pStyle w:val="Heading2"/>
      </w:pPr>
      <w:r>
        <w:t>1 Rois 20.17</w:t>
      </w:r>
      <w:r/>
    </w:p>
    <w:p>
      <w:r/>
      <w:r>
        <w:t>sortirent les premiers : Achab semble avoir envoyé un petit groupe de soldats pour observer comment l’ennemi allait réagir. Dans le contexte du Proche-Orient ancien, ce genre d’attaque surprise reposait souvent sur des unités séparées, utilisées pour encercler l’ennemi (</w:t>
      </w:r>
      <w:hyperlink r:id="rId782">
        <w:r>
          <w:rPr>
            <w:color w:val="0000EE"/>
            <w:u w:val="single"/>
          </w:rPr>
          <w:t>Jg 7.16</w:t>
        </w:r>
      </w:hyperlink>
      <w:r>
        <w:t xml:space="preserve"> ; </w:t>
      </w:r>
      <w:hyperlink r:id="rId783">
        <w:r>
          <w:rPr>
            <w:color w:val="0000EE"/>
            <w:u w:val="single"/>
          </w:rPr>
          <w:t>1S 11.11</w:t>
        </w:r>
      </w:hyperlink>
      <w:r>
        <w:t>), lui tendre une embuscade (</w:t>
      </w:r>
      <w:hyperlink r:id="rId784">
        <w:r>
          <w:rPr>
            <w:color w:val="0000EE"/>
            <w:u w:val="single"/>
          </w:rPr>
          <w:t>Jos 8.15–22</w:t>
        </w:r>
      </w:hyperlink>
      <w:r>
        <w:t>), ou encore l’obliger à combattre dans un endroit avantageux pour l’armée attaquante (</w:t>
      </w:r>
      <w:hyperlink r:id="rId785">
        <w:r>
          <w:rPr>
            <w:color w:val="0000EE"/>
            <w:u w:val="single"/>
          </w:rPr>
          <w:t>Jg 4.14–16</w:t>
        </w:r>
      </w:hyperlink>
      <w:r>
        <w:t xml:space="preserve"> ; </w:t>
      </w:r>
      <w:hyperlink r:id="rId786">
        <w:r>
          <w:rPr>
            <w:color w:val="0000EE"/>
            <w:u w:val="single"/>
          </w:rPr>
          <w:t>5.19–21</w:t>
        </w:r>
      </w:hyperlink>
      <w:r>
        <w:t>).</w:t>
      </w:r>
      <w:r/>
      <w:r/>
    </w:p>
    <w:p>
      <w:r/>
    </w:p>
    <w:p>
      <w:pPr>
        <w:pStyle w:val="Heading2"/>
      </w:pPr>
      <w:r>
        <w:t>1 Rois 20.20–22</w:t>
      </w:r>
      <w:r/>
    </w:p>
    <w:p>
      <w:r/>
      <w:r>
        <w:t xml:space="preserve">Les chevaux et les chars représentaient un avantage majeur dans les guerres de l’époque. En détruisant une grande partie de la puissance militaire de Ben-Hadad, Achab s’est assuré une protection contre une nouvelle attaque. Pourtant, le prophète de Dieu l’a averti : le roi d'Aram allait revenir • </w:t>
      </w:r>
      <w:r>
        <w:t xml:space="preserve">au retour de l’année </w:t>
      </w:r>
      <w:r>
        <w:t>: La fin du printemps et le début de l’été étaient des périodes favorables à la guerre dans le Proche-Orient ancien, car le climat était clément et les armées pouvaient compter sur les récoltes de la première moisson pour se ravitailler.</w:t>
      </w:r>
      <w:r/>
      <w:r/>
    </w:p>
    <w:p>
      <w:r/>
    </w:p>
    <w:p>
      <w:pPr>
        <w:pStyle w:val="Heading2"/>
      </w:pPr>
      <w:r>
        <w:t>1 Rois 20.23</w:t>
      </w:r>
      <w:r/>
    </w:p>
    <w:p>
      <w:r/>
      <w:r>
        <w:t>L’idée que les dieux d’Israël seraient liés aux montagnes a ouvert la voie pour que l’Éternel montre clairement qui il est (</w:t>
      </w:r>
      <w:hyperlink r:id="rId787">
        <w:r>
          <w:rPr>
            <w:color w:val="0000EE"/>
            <w:u w:val="single"/>
          </w:rPr>
          <w:t>20.28</w:t>
        </w:r>
      </w:hyperlink>
      <w:r>
        <w:t>). Les serviteurs de Ben-Hadad avaient une vision du monde et de la religion païenne. Leur erreur venait peut-être d’une tradition qui parlait de la manifestation de l’Éternel à Israël sur la montagne du Sinaï (</w:t>
      </w:r>
      <w:hyperlink r:id="rId788">
        <w:r>
          <w:rPr>
            <w:color w:val="0000EE"/>
            <w:u w:val="single"/>
          </w:rPr>
          <w:t>Ex 19.1–3</w:t>
        </w:r>
      </w:hyperlink>
      <w:r>
        <w:t xml:space="preserve">, </w:t>
      </w:r>
      <w:hyperlink r:id="rId789">
        <w:r>
          <w:rPr>
            <w:color w:val="0000EE"/>
            <w:u w:val="single"/>
          </w:rPr>
          <w:t>16–18</w:t>
        </w:r>
      </w:hyperlink>
      <w:r>
        <w:t xml:space="preserve">) ou encore du fait qu’Israël s’était longtemps établi dans les régions montagneuses de Canaan (voir </w:t>
      </w:r>
      <w:hyperlink r:id="rId790">
        <w:r>
          <w:rPr>
            <w:color w:val="0000EE"/>
            <w:u w:val="single"/>
          </w:rPr>
          <w:t xml:space="preserve">Jos 10.40 </w:t>
        </w:r>
      </w:hyperlink>
      <w:r>
        <w:t xml:space="preserve">; </w:t>
      </w:r>
      <w:hyperlink r:id="rId791">
        <w:r>
          <w:rPr>
            <w:color w:val="0000EE"/>
            <w:u w:val="single"/>
          </w:rPr>
          <w:t xml:space="preserve">11.16 </w:t>
        </w:r>
      </w:hyperlink>
      <w:r>
        <w:t xml:space="preserve">; </w:t>
      </w:r>
      <w:hyperlink r:id="rId792">
        <w:r>
          <w:rPr>
            <w:color w:val="0000EE"/>
            <w:u w:val="single"/>
          </w:rPr>
          <w:t>Jg 1.19</w:t>
        </w:r>
      </w:hyperlink>
      <w:r>
        <w:t>). Les Araméens ignoraient que Dieu est le créateur et le maître de toute la terre (</w:t>
      </w:r>
      <w:hyperlink r:id="rId793">
        <w:r>
          <w:rPr>
            <w:color w:val="0000EE"/>
            <w:u w:val="single"/>
          </w:rPr>
          <w:t xml:space="preserve">Es 40.28 </w:t>
        </w:r>
      </w:hyperlink>
      <w:r>
        <w:t xml:space="preserve">; </w:t>
      </w:r>
      <w:hyperlink r:id="rId794">
        <w:r>
          <w:rPr>
            <w:color w:val="0000EE"/>
            <w:u w:val="single"/>
          </w:rPr>
          <w:t>54.5</w:t>
        </w:r>
      </w:hyperlink>
      <w:r>
        <w:t>), le seul Dieu qui peut sauver (</w:t>
      </w:r>
      <w:hyperlink r:id="rId795">
        <w:r>
          <w:rPr>
            <w:color w:val="0000EE"/>
            <w:u w:val="single"/>
          </w:rPr>
          <w:t>Es 45.5</w:t>
        </w:r>
      </w:hyperlink>
      <w:r>
        <w:t xml:space="preserve">, </w:t>
      </w:r>
      <w:hyperlink r:id="rId708">
        <w:r>
          <w:rPr>
            <w:color w:val="0000EE"/>
            <w:u w:val="single"/>
          </w:rPr>
          <w:t>22</w:t>
        </w:r>
      </w:hyperlink>
      <w:r>
        <w:t>).</w:t>
      </w:r>
      <w:r/>
      <w:r/>
    </w:p>
    <w:p>
      <w:r/>
    </w:p>
    <w:p>
      <w:pPr>
        <w:pStyle w:val="Heading2"/>
      </w:pPr>
      <w:r>
        <w:t>1 Rois 20.24–25</w:t>
      </w:r>
      <w:r/>
    </w:p>
    <w:p>
      <w:r/>
      <w:r>
        <w:t>Les chefs militaires de Ben-Hadad croyaient qu’avec des officiers bien formés, un plus grand nombre de soldats et de meilleurs équipements, ils réussiraient facilement à vaincre Israël dans les plaines lors de leur prochaine bataille.</w:t>
      </w:r>
      <w:r/>
      <w:r/>
    </w:p>
    <w:p>
      <w:r/>
    </w:p>
    <w:p>
      <w:pPr>
        <w:pStyle w:val="Heading2"/>
      </w:pPr>
      <w:r>
        <w:t>1 Rois 20.26</w:t>
      </w:r>
      <w:r/>
    </w:p>
    <w:p>
      <w:r/>
      <w:r>
        <w:t>Aphek se situait à l’est de la mer de Galilée, au nord de Ramoth en Galaad. Les officiers de Ben-Hadad pensaient que cet endroit avantagerait leurs chars et annulerait la force des « dieux des collines » d’Israël.</w:t>
      </w:r>
      <w:r/>
      <w:r/>
    </w:p>
    <w:p>
      <w:r/>
    </w:p>
    <w:p>
      <w:pPr>
        <w:pStyle w:val="Heading2"/>
      </w:pPr>
      <w:r>
        <w:t>1 Rois 20.27–30</w:t>
      </w:r>
      <w:r/>
    </w:p>
    <w:p>
      <w:r/>
      <w:r>
        <w:t xml:space="preserve">Même si les Araméens étaient beaucoup plus nombreux, Israël réussit une nouvelle victoire impressionnante grâce à l’aide de Dieu. Tout le monde comprenait que « </w:t>
      </w:r>
      <w:r>
        <w:t xml:space="preserve">rien n’est impossible à Dieu </w:t>
      </w:r>
      <w:r>
        <w:t>» (</w:t>
      </w:r>
      <w:hyperlink r:id="rId796">
        <w:r>
          <w:rPr>
            <w:color w:val="0000EE"/>
            <w:u w:val="single"/>
          </w:rPr>
          <w:t>Lc 1.37</w:t>
        </w:r>
      </w:hyperlink>
      <w:r>
        <w:t xml:space="preserve"> ; voir </w:t>
      </w:r>
      <w:hyperlink r:id="rId797">
        <w:r>
          <w:rPr>
            <w:color w:val="0000EE"/>
            <w:u w:val="single"/>
          </w:rPr>
          <w:t>Mt 19.26</w:t>
        </w:r>
      </w:hyperlink>
      <w:r>
        <w:t xml:space="preserve"> ; </w:t>
      </w:r>
      <w:hyperlink r:id="rId798">
        <w:r>
          <w:rPr>
            <w:color w:val="0000EE"/>
            <w:u w:val="single"/>
          </w:rPr>
          <w:t>Mc 10.27</w:t>
        </w:r>
      </w:hyperlink>
      <w:r>
        <w:t>) et que lorsque Dieu soutient son peuple, l’ennemi finit par battre en retraite (</w:t>
      </w:r>
      <w:hyperlink r:id="rId799">
        <w:r>
          <w:rPr>
            <w:color w:val="0000EE"/>
            <w:u w:val="single"/>
          </w:rPr>
          <w:t>Ps 56.9</w:t>
        </w:r>
      </w:hyperlink>
      <w:r>
        <w:t>) en subissant de lourdes pertes (</w:t>
      </w:r>
      <w:hyperlink r:id="rId800">
        <w:r>
          <w:rPr>
            <w:color w:val="0000EE"/>
            <w:u w:val="single"/>
          </w:rPr>
          <w:t>Dt 32.30–31</w:t>
        </w:r>
      </w:hyperlink>
      <w:r>
        <w:t xml:space="preserve"> ; </w:t>
      </w:r>
      <w:hyperlink r:id="rId801">
        <w:r>
          <w:rPr>
            <w:color w:val="0000EE"/>
            <w:u w:val="single"/>
          </w:rPr>
          <w:t>2R 19.32–36</w:t>
        </w:r>
      </w:hyperlink>
      <w:r>
        <w:t>). Israël pouvait ainsi affronter ses adversaires sans aucune peur (</w:t>
      </w:r>
      <w:hyperlink r:id="rId802">
        <w:r>
          <w:rPr>
            <w:color w:val="0000EE"/>
            <w:u w:val="single"/>
          </w:rPr>
          <w:t>Ps 3.6</w:t>
        </w:r>
      </w:hyperlink>
      <w:r>
        <w:t xml:space="preserve"> ; </w:t>
      </w:r>
      <w:hyperlink r:id="rId803">
        <w:r>
          <w:rPr>
            <w:color w:val="0000EE"/>
            <w:u w:val="single"/>
          </w:rPr>
          <w:t>27.1–3</w:t>
        </w:r>
      </w:hyperlink>
      <w:r>
        <w:t>). • L’assurance donnée par Dieu à Israël, transmise par l’homme de Dieu, montrait que cette bataille avait pour but non seulement de protéger Israël, mais aussi de glorifier l’Éternel.</w:t>
      </w:r>
      <w:r/>
      <w:r/>
    </w:p>
    <w:p>
      <w:r/>
    </w:p>
    <w:p>
      <w:pPr>
        <w:pStyle w:val="Heading2"/>
      </w:pPr>
      <w:r>
        <w:t>1 Rois 20.31</w:t>
      </w:r>
      <w:r/>
    </w:p>
    <w:p>
      <w:r/>
      <w:r>
        <w:t>des sacs ... des</w:t>
      </w:r>
      <w:r>
        <w:t xml:space="preserve"> cordes : Sachant que les rois d’Israël avaient souvent un esprit miséricordieux, les officiers de Ben-Hadad ont conseillé de s’approcher d’Achab avec des signes d’humilité, de repentance (</w:t>
      </w:r>
      <w:hyperlink r:id="rId804">
        <w:r>
          <w:rPr>
            <w:color w:val="0000EE"/>
            <w:u w:val="single"/>
          </w:rPr>
          <w:t>Jl 1.13</w:t>
        </w:r>
      </w:hyperlink>
      <w:r>
        <w:t xml:space="preserve"> ; </w:t>
      </w:r>
      <w:hyperlink r:id="rId805">
        <w:r>
          <w:rPr>
            <w:color w:val="0000EE"/>
            <w:u w:val="single"/>
          </w:rPr>
          <w:t>Jon 3.5–9</w:t>
        </w:r>
      </w:hyperlink>
      <w:r>
        <w:t>) et de soumission (</w:t>
      </w:r>
      <w:hyperlink r:id="rId806">
        <w:r>
          <w:rPr>
            <w:color w:val="0000EE"/>
            <w:u w:val="single"/>
          </w:rPr>
          <w:t>Jb 12.18</w:t>
        </w:r>
      </w:hyperlink>
      <w:r>
        <w:t xml:space="preserve"> ; </w:t>
      </w:r>
      <w:hyperlink r:id="rId807">
        <w:r>
          <w:rPr>
            <w:color w:val="0000EE"/>
            <w:u w:val="single"/>
          </w:rPr>
          <w:t>Lm 1.14</w:t>
        </w:r>
      </w:hyperlink>
      <w:r>
        <w:t>). Dans les représentations et les reliefs du Proche-Orient ancien, on voit souvent des ennemis capturés avec des cordes autour du cou. Les rois assyriens se vantaient parfois de transpercer les lèvres ou les joues de leurs prisonniers avec des cordes.</w:t>
      </w:r>
      <w:r/>
      <w:r/>
    </w:p>
    <w:p>
      <w:r/>
    </w:p>
    <w:p>
      <w:pPr>
        <w:pStyle w:val="Heading2"/>
      </w:pPr>
      <w:r>
        <w:t>1 Rois 20.32–33</w:t>
      </w:r>
      <w:r/>
    </w:p>
    <w:p>
      <w:r/>
      <w:r>
        <w:t>ton frère : Achab s’est adressé à Ben-Hadad en utilisant des termes qui montraient poliment son respect pour son autorité royale, ainsi que son désir d’entretenir de bonnes relations. Achab l’a fait monter dans son char pour lui témoigner un accueil chaleureux, tout en lui rappelant qu’il devait le considérer comme son égal. Dans le Proche-Orient ancien, la correspondance et les accords de parité entre rois utilisaient souvent le langage de la fraternité pour exprimer l’amitié, de bonnes relations ou une reconnaissance officielle d’égalité.</w:t>
      </w:r>
      <w:r/>
      <w:r/>
    </w:p>
    <w:p>
      <w:r/>
    </w:p>
    <w:p>
      <w:pPr>
        <w:pStyle w:val="Heading2"/>
      </w:pPr>
      <w:r>
        <w:t>1 Rois 20.34</w:t>
      </w:r>
      <w:r/>
    </w:p>
    <w:p>
      <w:r/>
      <w:r>
        <w:t>Le traité conclu entre Achab et Ben-Hadad instaurait une certaine parité entre les deux parties, bien qu’il soit resté particulièrement favorable à Achab en tant que vainqueur. • Les villes qu’Israël avait perdues au profit d’Aram (</w:t>
      </w:r>
      <w:hyperlink r:id="rId610">
        <w:r>
          <w:rPr>
            <w:color w:val="0000EE"/>
            <w:u w:val="single"/>
          </w:rPr>
          <w:t>15.20</w:t>
        </w:r>
      </w:hyperlink>
      <w:r>
        <w:t>) lui ont été rendues, et Ben-Hadad lui a concédé d’importants avantages commerciaux. Achab a sans doute perçu cet accord comme une opportunité stratégique, lui permettant de s’assurer un allié face à l’ascension de Salmanazar III d’Assyrie.</w:t>
      </w:r>
      <w:r/>
      <w:r/>
    </w:p>
    <w:p>
      <w:r/>
    </w:p>
    <w:p>
      <w:pPr>
        <w:pStyle w:val="Heading2"/>
      </w:pPr>
      <w:r>
        <w:t>1 Rois 20.35–43</w:t>
      </w:r>
      <w:r/>
    </w:p>
    <w:p>
      <w:r/>
      <w:r>
        <w:t>La clémence d’Achab envers Ben-Hadad a provoqué le mécontentement de Dieu, exprimé à travers les gestes symboliques d’un prophète dont l’identité n’est pas précisée. Les prophètes de Dieu utilisaient souvent ce type d’actions pour transmettre le message de l’Éternel (</w:t>
      </w:r>
      <w:hyperlink r:id="rId808">
        <w:r>
          <w:rPr>
            <w:color w:val="0000EE"/>
            <w:u w:val="single"/>
          </w:rPr>
          <w:t>Es 20</w:t>
        </w:r>
      </w:hyperlink>
      <w:r>
        <w:t xml:space="preserve"> ; </w:t>
      </w:r>
      <w:hyperlink r:id="rId809">
        <w:r>
          <w:rPr>
            <w:color w:val="0000EE"/>
            <w:u w:val="single"/>
          </w:rPr>
          <w:t>Jr 27.1–7</w:t>
        </w:r>
      </w:hyperlink>
      <w:r>
        <w:t xml:space="preserve"> ; </w:t>
      </w:r>
      <w:hyperlink r:id="rId810">
        <w:r>
          <w:rPr>
            <w:color w:val="0000EE"/>
            <w:u w:val="single"/>
          </w:rPr>
          <w:t>Ez 4.1–3</w:t>
        </w:r>
      </w:hyperlink>
      <w:r>
        <w:t xml:space="preserve">, </w:t>
      </w:r>
      <w:hyperlink r:id="rId811">
        <w:r>
          <w:rPr>
            <w:color w:val="0000EE"/>
            <w:u w:val="single"/>
          </w:rPr>
          <w:t>9–17</w:t>
        </w:r>
      </w:hyperlink>
      <w:r>
        <w:t xml:space="preserve"> ; </w:t>
      </w:r>
      <w:hyperlink r:id="rId812">
        <w:r>
          <w:rPr>
            <w:color w:val="0000EE"/>
            <w:u w:val="single"/>
          </w:rPr>
          <w:t>5.1–4</w:t>
        </w:r>
      </w:hyperlink>
      <w:r>
        <w:t>). En épargnant un ennemi peu fiable au lieu de placer davantage sa confiance en l’Éternel, Achab a attiré le jugement sur lui-même et sur son peuple.</w:t>
      </w:r>
      <w:r/>
      <w:r/>
    </w:p>
    <w:p>
      <w:r/>
    </w:p>
    <w:p>
      <w:pPr>
        <w:pStyle w:val="Heading2"/>
      </w:pPr>
      <w:r>
        <w:t>1 Rois 20.36</w:t>
      </w:r>
      <w:r/>
    </w:p>
    <w:p>
      <w:r/>
      <w:r>
        <w:t>le lion te frappera</w:t>
      </w:r>
      <w:r>
        <w:t xml:space="preserve"> : cet animal avait déjà servi d’instrument de jugement divin (</w:t>
      </w:r>
      <w:hyperlink r:id="rId813">
        <w:r>
          <w:rPr>
            <w:color w:val="0000EE"/>
            <w:u w:val="single"/>
          </w:rPr>
          <w:t>13.20–24</w:t>
        </w:r>
      </w:hyperlink>
      <w:r>
        <w:t>) et allait de nouveau être utilisé lors de la repopulation d’Israël après la chute de Samarie (</w:t>
      </w:r>
      <w:hyperlink r:id="rId814">
        <w:r>
          <w:rPr>
            <w:color w:val="0000EE"/>
            <w:u w:val="single"/>
          </w:rPr>
          <w:t>2R 17.25–26</w:t>
        </w:r>
      </w:hyperlink>
      <w:r>
        <w:t>).</w:t>
      </w:r>
      <w:r/>
      <w:r/>
    </w:p>
    <w:p>
      <w:r/>
    </w:p>
    <w:p>
      <w:pPr>
        <w:pStyle w:val="Heading2"/>
      </w:pPr>
      <w:r>
        <w:t>1 Rois 20.42</w:t>
      </w:r>
      <w:r/>
    </w:p>
    <w:p>
      <w:r/>
      <w:r>
        <w:t>dévoué par interdit</w:t>
      </w:r>
      <w:r>
        <w:t xml:space="preserve"> : voir la note sur le thème « </w:t>
      </w:r>
      <w:r>
        <w:t>Destruction totale</w:t>
      </w:r>
      <w:r>
        <w:t xml:space="preserve"> ».</w:t>
      </w:r>
      <w:r/>
      <w:r/>
    </w:p>
    <w:p>
      <w:r/>
    </w:p>
    <w:p>
      <w:pPr>
        <w:pStyle w:val="Heading2"/>
      </w:pPr>
      <w:r>
        <w:t>1 Rois 20.42–43</w:t>
      </w:r>
      <w:r/>
    </w:p>
    <w:p>
      <w:r/>
      <w:r>
        <w:t xml:space="preserve">L’Éternel avait apparemment ordonné à Achab de mettre à mort Ben-Hadad (cf. </w:t>
      </w:r>
      <w:hyperlink r:id="rId815">
        <w:r>
          <w:rPr>
            <w:color w:val="0000EE"/>
            <w:u w:val="single"/>
          </w:rPr>
          <w:t>Jos 6.17–21</w:t>
        </w:r>
      </w:hyperlink>
      <w:r>
        <w:t xml:space="preserve">), mais Achab a transgressé cet ordre, peut-être en considérant le roi araméen comme un butin de guerre (cf. </w:t>
      </w:r>
      <w:hyperlink r:id="rId816">
        <w:r>
          <w:rPr>
            <w:color w:val="0000EE"/>
            <w:u w:val="single"/>
          </w:rPr>
          <w:t>1S 15.1–23</w:t>
        </w:r>
      </w:hyperlink>
      <w:r>
        <w:t>). Le roi d’Israël a fini par regretter cette décision insensée : il a de nouveau affronté Ben-Hadad dans une bataille qui lui a coûté la vie (</w:t>
      </w:r>
      <w:hyperlink r:id="rId817">
        <w:r>
          <w:rPr>
            <w:color w:val="0000EE"/>
            <w:u w:val="single"/>
          </w:rPr>
          <w:t>1R 22.29–37</w:t>
        </w:r>
      </w:hyperlink>
      <w:r>
        <w:t>). Au lieu de tirer des leçons du reproche du prophète, Achab est rentré chez lui, en colère et accablé.</w:t>
      </w:r>
      <w:r/>
      <w:r/>
    </w:p>
    <w:p>
      <w:r/>
    </w:p>
    <w:p>
      <w:pPr>
        <w:pStyle w:val="Heading2"/>
      </w:pPr>
      <w:r>
        <w:t>1 Rois 21.1</w:t>
      </w:r>
      <w:r/>
    </w:p>
    <w:p>
      <w:r/>
      <w:r>
        <w:t>En plus de son palais situé dans la capitale, Achab disposait d’un second palais à Jizreel. Des fouilles archéologiques menées sur ce site ont mis en évidence un édifice de grande taille. • Le terme « Samarie », qui désigne parfois la capitale, fait ici allusion à l’ensemble du royaume du nord.</w:t>
      </w:r>
      <w:r/>
      <w:r/>
    </w:p>
    <w:p>
      <w:r/>
    </w:p>
    <w:p>
      <w:pPr>
        <w:pStyle w:val="Heading2"/>
      </w:pPr>
      <w:r>
        <w:t>1 Rois 21.1–16</w:t>
      </w:r>
      <w:r/>
    </w:p>
    <w:p>
      <w:r/>
      <w:r>
        <w:t>L’auteur rapporte un autre épisode où le roi Achab a réagi avec colère et abattement (</w:t>
      </w:r>
      <w:hyperlink r:id="rId818">
        <w:r>
          <w:rPr>
            <w:color w:val="0000EE"/>
            <w:u w:val="single"/>
          </w:rPr>
          <w:t>20.43</w:t>
        </w:r>
      </w:hyperlink>
      <w:r>
        <w:t xml:space="preserve"> ; </w:t>
      </w:r>
      <w:hyperlink r:id="rId819">
        <w:r>
          <w:rPr>
            <w:color w:val="0000EE"/>
            <w:u w:val="single"/>
          </w:rPr>
          <w:t>21.4</w:t>
        </w:r>
      </w:hyperlink>
      <w:r>
        <w:t>).</w:t>
      </w:r>
      <w:r/>
      <w:r/>
    </w:p>
    <w:p>
      <w:r/>
    </w:p>
    <w:p>
      <w:pPr>
        <w:pStyle w:val="Heading2"/>
      </w:pPr>
      <w:r>
        <w:t>1 Rois 21.2–3</w:t>
      </w:r>
      <w:r/>
    </w:p>
    <w:p>
      <w:r/>
      <w:r>
        <w:t>Naboth a refusé l’offre généreuse d’Achab, qui proposait d’acheter ou d’échanger sa vigne. Même s’il aurait pu être disposé à vendre, Naboth a souligné que la loi exigeait que les biens hérités restent dans la famille ou la tribu d’origine (</w:t>
      </w:r>
      <w:hyperlink r:id="rId820">
        <w:r>
          <w:rPr>
            <w:color w:val="0000EE"/>
            <w:u w:val="single"/>
          </w:rPr>
          <w:t>Lv 25.23–28</w:t>
        </w:r>
      </w:hyperlink>
      <w:r>
        <w:t xml:space="preserve"> ; </w:t>
      </w:r>
      <w:hyperlink r:id="rId821">
        <w:r>
          <w:rPr>
            <w:color w:val="0000EE"/>
            <w:u w:val="single"/>
          </w:rPr>
          <w:t>Nb 36.7–9</w:t>
        </w:r>
      </w:hyperlink>
      <w:r>
        <w:t>). Contrairement aux rois des nations voisines, qui pouvaient s’approprier toute propriété qu’ils désiraient (</w:t>
      </w:r>
      <w:hyperlink r:id="rId822">
        <w:r>
          <w:rPr>
            <w:color w:val="0000EE"/>
            <w:u w:val="single"/>
          </w:rPr>
          <w:t>1S 8.11–17</w:t>
        </w:r>
      </w:hyperlink>
      <w:r>
        <w:t>), Achab restait soumis à la loi d’Israël.</w:t>
      </w:r>
      <w:r/>
      <w:r/>
    </w:p>
    <w:p>
      <w:r/>
    </w:p>
    <w:p>
      <w:pPr>
        <w:pStyle w:val="Heading2"/>
      </w:pPr>
      <w:r>
        <w:t>1 Rois 21.4</w:t>
      </w:r>
      <w:r/>
    </w:p>
    <w:p>
      <w:r/>
      <w:r>
        <w:t>triste et irrité</w:t>
      </w:r>
      <w:r>
        <w:t xml:space="preserve"> : Achab a réagi de la même manière lorsqu’il a reçu un reproche de la part du prophète de Dieu (</w:t>
      </w:r>
      <w:hyperlink r:id="rId818">
        <w:r>
          <w:rPr>
            <w:color w:val="0000EE"/>
            <w:u w:val="single"/>
          </w:rPr>
          <w:t>20.43</w:t>
        </w:r>
      </w:hyperlink>
      <w:r>
        <w:t>). Une telle attitude maussade peut facilement émerger chez une personne obstinée et centrée sur elle-même (</w:t>
      </w:r>
      <w:hyperlink r:id="rId823">
        <w:r>
          <w:rPr>
            <w:color w:val="0000EE"/>
            <w:u w:val="single"/>
          </w:rPr>
          <w:t>21.16</w:t>
        </w:r>
      </w:hyperlink>
      <w:r>
        <w:t xml:space="preserve">, </w:t>
      </w:r>
      <w:hyperlink r:id="rId824">
        <w:r>
          <w:rPr>
            <w:color w:val="0000EE"/>
            <w:u w:val="single"/>
          </w:rPr>
          <w:t>20</w:t>
        </w:r>
      </w:hyperlink>
      <w:r>
        <w:t xml:space="preserve">, </w:t>
      </w:r>
      <w:hyperlink r:id="rId825">
        <w:r>
          <w:rPr>
            <w:color w:val="0000EE"/>
            <w:u w:val="single"/>
          </w:rPr>
          <w:t>25–26</w:t>
        </w:r>
      </w:hyperlink>
      <w:r>
        <w:t xml:space="preserve"> ; voir </w:t>
      </w:r>
      <w:hyperlink r:id="rId826">
        <w:r>
          <w:rPr>
            <w:color w:val="0000EE"/>
            <w:u w:val="single"/>
          </w:rPr>
          <w:t>16.31–32</w:t>
        </w:r>
      </w:hyperlink>
      <w:r>
        <w:t xml:space="preserve"> ; </w:t>
      </w:r>
      <w:hyperlink r:id="rId636">
        <w:r>
          <w:rPr>
            <w:color w:val="0000EE"/>
            <w:u w:val="single"/>
          </w:rPr>
          <w:t>18.10</w:t>
        </w:r>
      </w:hyperlink>
      <w:r>
        <w:t xml:space="preserve">, </w:t>
      </w:r>
      <w:hyperlink r:id="rId827">
        <w:r>
          <w:rPr>
            <w:color w:val="0000EE"/>
            <w:u w:val="single"/>
          </w:rPr>
          <w:t>17</w:t>
        </w:r>
      </w:hyperlink>
      <w:r>
        <w:t xml:space="preserve"> ; </w:t>
      </w:r>
      <w:hyperlink r:id="rId828">
        <w:r>
          <w:rPr>
            <w:color w:val="0000EE"/>
            <w:u w:val="single"/>
          </w:rPr>
          <w:t>20.42–43</w:t>
        </w:r>
      </w:hyperlink>
      <w:r>
        <w:t xml:space="preserve"> ; </w:t>
      </w:r>
      <w:hyperlink r:id="rId829">
        <w:r>
          <w:rPr>
            <w:color w:val="0000EE"/>
            <w:u w:val="single"/>
          </w:rPr>
          <w:t>22.3</w:t>
        </w:r>
      </w:hyperlink>
      <w:r>
        <w:t xml:space="preserve">, </w:t>
      </w:r>
      <w:hyperlink r:id="rId830">
        <w:r>
          <w:rPr>
            <w:color w:val="0000EE"/>
            <w:u w:val="single"/>
          </w:rPr>
          <w:t>27–30</w:t>
        </w:r>
      </w:hyperlink>
      <w:r>
        <w:t>).</w:t>
      </w:r>
      <w:r/>
      <w:r/>
    </w:p>
    <w:p>
      <w:r/>
    </w:p>
    <w:p>
      <w:pPr>
        <w:pStyle w:val="Heading2"/>
      </w:pPr>
      <w:r>
        <w:t>1 Rois 21.7</w:t>
      </w:r>
      <w:r/>
    </w:p>
    <w:p>
      <w:r/>
      <w:r>
        <w:t>je te donnerai la vigne de Naboth :</w:t>
      </w:r>
      <w:r>
        <w:t xml:space="preserve"> Par son attitude impitoyable et ses actions, Jézabel a révélé son héritage culturel. Dans le Proche-Orient ancien, les rois cananéens agissaient comme ils leur semblaient bons (</w:t>
      </w:r>
      <w:hyperlink r:id="rId831">
        <w:r>
          <w:rPr>
            <w:color w:val="0000EE"/>
            <w:u w:val="single"/>
          </w:rPr>
          <w:t>21.8–10</w:t>
        </w:r>
      </w:hyperlink>
      <w:r>
        <w:t xml:space="preserve">, </w:t>
      </w:r>
      <w:hyperlink r:id="rId832">
        <w:r>
          <w:rPr>
            <w:color w:val="0000EE"/>
            <w:u w:val="single"/>
          </w:rPr>
          <w:t>15</w:t>
        </w:r>
      </w:hyperlink>
      <w:r>
        <w:t xml:space="preserve">, </w:t>
      </w:r>
      <w:hyperlink r:id="rId628">
        <w:r>
          <w:rPr>
            <w:color w:val="0000EE"/>
            <w:u w:val="single"/>
          </w:rPr>
          <w:t>25</w:t>
        </w:r>
      </w:hyperlink>
      <w:r>
        <w:t xml:space="preserve"> ; voir </w:t>
      </w:r>
      <w:hyperlink r:id="rId833">
        <w:r>
          <w:rPr>
            <w:color w:val="0000EE"/>
            <w:u w:val="single"/>
          </w:rPr>
          <w:t>19.1–2</w:t>
        </w:r>
      </w:hyperlink>
      <w:r>
        <w:t xml:space="preserve"> ; </w:t>
      </w:r>
      <w:hyperlink r:id="rId834">
        <w:r>
          <w:rPr>
            <w:color w:val="0000EE"/>
            <w:u w:val="single"/>
          </w:rPr>
          <w:t>2R 9.30–31</w:t>
        </w:r>
      </w:hyperlink>
      <w:r>
        <w:t>).</w:t>
      </w:r>
      <w:r/>
      <w:r/>
    </w:p>
    <w:p>
      <w:r/>
    </w:p>
    <w:p>
      <w:pPr>
        <w:pStyle w:val="Heading2"/>
      </w:pPr>
      <w:r>
        <w:t>1 Rois 21.8–9</w:t>
      </w:r>
      <w:r/>
    </w:p>
    <w:p>
      <w:r/>
      <w:r>
        <w:t>aux magistrats qui habitaient avec Naboth dans sa ville</w:t>
      </w:r>
      <w:r>
        <w:t xml:space="preserve"> : ce type d’assemblée traitait habituellement du péché susceptible d’entraîner un jugement divin contre le peuple (voir </w:t>
      </w:r>
      <w:hyperlink r:id="rId835">
        <w:r>
          <w:rPr>
            <w:color w:val="0000EE"/>
            <w:u w:val="single"/>
          </w:rPr>
          <w:t>Dt 21.1–9</w:t>
        </w:r>
      </w:hyperlink>
      <w:r>
        <w:t xml:space="preserve"> ; </w:t>
      </w:r>
      <w:hyperlink r:id="rId836">
        <w:r>
          <w:rPr>
            <w:color w:val="0000EE"/>
            <w:u w:val="single"/>
          </w:rPr>
          <w:t>Jos 7.10–12</w:t>
        </w:r>
      </w:hyperlink>
      <w:r>
        <w:t xml:space="preserve"> ; </w:t>
      </w:r>
      <w:hyperlink r:id="rId837">
        <w:r>
          <w:rPr>
            <w:color w:val="0000EE"/>
            <w:u w:val="single"/>
          </w:rPr>
          <w:t>1S 7.1–6</w:t>
        </w:r>
      </w:hyperlink>
      <w:r>
        <w:t>). Jézabel l’a convoquée afin de porter de fausses accusations contre un innocent.</w:t>
      </w:r>
      <w:r/>
      <w:r/>
    </w:p>
    <w:p>
      <w:r/>
    </w:p>
    <w:p>
      <w:pPr>
        <w:pStyle w:val="Heading2"/>
      </w:pPr>
      <w:r>
        <w:t>1 Rois 21.10</w:t>
      </w:r>
      <w:r/>
    </w:p>
    <w:p>
      <w:r/>
      <w:r>
        <w:t>deux méchants hommes</w:t>
      </w:r>
      <w:r>
        <w:t xml:space="preserve"> (littéralement </w:t>
      </w:r>
      <w:r>
        <w:rPr>
          <w:i/>
        </w:rPr>
        <w:t>fils de Bélial</w:t>
      </w:r>
      <w:r>
        <w:t>) : l’expression hébraïque désigne des hommes réprouvés et entièrement corrompus (</w:t>
      </w:r>
      <w:hyperlink r:id="rId838">
        <w:r>
          <w:rPr>
            <w:color w:val="0000EE"/>
            <w:u w:val="single"/>
          </w:rPr>
          <w:t>Dt 13.13</w:t>
        </w:r>
      </w:hyperlink>
      <w:r>
        <w:t xml:space="preserve"> ; </w:t>
      </w:r>
      <w:hyperlink r:id="rId839">
        <w:r>
          <w:rPr>
            <w:color w:val="0000EE"/>
            <w:u w:val="single"/>
          </w:rPr>
          <w:t>Jg 19.22</w:t>
        </w:r>
      </w:hyperlink>
      <w:r>
        <w:t xml:space="preserve"> ; </w:t>
      </w:r>
      <w:hyperlink r:id="rId840">
        <w:r>
          <w:rPr>
            <w:color w:val="0000EE"/>
            <w:u w:val="single"/>
          </w:rPr>
          <w:t>1S 10.27</w:t>
        </w:r>
      </w:hyperlink>
      <w:r>
        <w:t xml:space="preserve"> ; </w:t>
      </w:r>
      <w:hyperlink r:id="rId841">
        <w:r>
          <w:rPr>
            <w:color w:val="0000EE"/>
            <w:u w:val="single"/>
          </w:rPr>
          <w:t>Pr 6.12</w:t>
        </w:r>
      </w:hyperlink>
      <w:r>
        <w:t>). Les écrits juifs ultérieurs ont associé le nom Bélial à Satan, un usage que Paul reprend dans le Nouveau Testament (</w:t>
      </w:r>
      <w:hyperlink r:id="rId842">
        <w:r>
          <w:rPr>
            <w:color w:val="0000EE"/>
            <w:u w:val="single"/>
          </w:rPr>
          <w:t>2Co 6.15</w:t>
        </w:r>
      </w:hyperlink>
      <w:r>
        <w:t>). • Sur le plan légal, deux témoins étaient nécessaires pour établir une accusation contre une personne (</w:t>
      </w:r>
      <w:hyperlink r:id="rId843">
        <w:r>
          <w:rPr>
            <w:color w:val="0000EE"/>
            <w:u w:val="single"/>
          </w:rPr>
          <w:t>Dt 19.15</w:t>
        </w:r>
      </w:hyperlink>
      <w:r>
        <w:t xml:space="preserve"> ; </w:t>
      </w:r>
      <w:hyperlink r:id="rId844">
        <w:r>
          <w:rPr>
            <w:color w:val="0000EE"/>
            <w:u w:val="single"/>
          </w:rPr>
          <w:t>Mt 18.16</w:t>
        </w:r>
      </w:hyperlink>
      <w:r>
        <w:t>). La double accusation portée contre Naboth (un blasphème contre Dieu et contre le roi) entraînait la peine de mort par lapidation hors de la ville (</w:t>
      </w:r>
      <w:hyperlink r:id="rId845">
        <w:r>
          <w:rPr>
            <w:color w:val="0000EE"/>
            <w:u w:val="single"/>
          </w:rPr>
          <w:t>Dt 17.5–6</w:t>
        </w:r>
      </w:hyperlink>
      <w:r>
        <w:t xml:space="preserve"> ; </w:t>
      </w:r>
      <w:hyperlink r:id="rId846">
        <w:r>
          <w:rPr>
            <w:color w:val="0000EE"/>
            <w:u w:val="single"/>
          </w:rPr>
          <w:t>22.24</w:t>
        </w:r>
      </w:hyperlink>
      <w:r>
        <w:t xml:space="preserve">). Apparemment, Naboth a été exécuté sur son propre champ (voir </w:t>
      </w:r>
      <w:hyperlink r:id="rId847">
        <w:r>
          <w:rPr>
            <w:color w:val="0000EE"/>
            <w:u w:val="single"/>
          </w:rPr>
          <w:t>2R 9.21–26</w:t>
        </w:r>
      </w:hyperlink>
      <w:r>
        <w:t>).</w:t>
      </w:r>
      <w:r/>
      <w:r/>
    </w:p>
    <w:p>
      <w:r/>
    </w:p>
    <w:p>
      <w:pPr>
        <w:pStyle w:val="Heading2"/>
      </w:pPr>
      <w:r>
        <w:t>1 Rois 21.13–14</w:t>
      </w:r>
      <w:r/>
    </w:p>
    <w:p>
      <w:r/>
      <w:r>
        <w:t>Comme pour Acan (</w:t>
      </w:r>
      <w:hyperlink r:id="rId848">
        <w:r>
          <w:rPr>
            <w:color w:val="0000EE"/>
            <w:u w:val="single"/>
          </w:rPr>
          <w:t>Jos 7.24–26</w:t>
        </w:r>
      </w:hyperlink>
      <w:r>
        <w:t xml:space="preserve">), les fils de Naboth ont été tués en même temps que lui (voir </w:t>
      </w:r>
      <w:hyperlink r:id="rId849">
        <w:r>
          <w:rPr>
            <w:color w:val="0000EE"/>
            <w:u w:val="single"/>
          </w:rPr>
          <w:t>2R 9.26</w:t>
        </w:r>
      </w:hyperlink>
      <w:r>
        <w:t>), pour empêcher la transmission de la propriété. Une telle accusation entraînait d'être exécuté par l’État (</w:t>
      </w:r>
      <w:hyperlink r:id="rId850">
        <w:r>
          <w:rPr>
            <w:color w:val="0000EE"/>
            <w:u w:val="single"/>
          </w:rPr>
          <w:t>Dt 13.10–11</w:t>
        </w:r>
      </w:hyperlink>
      <w:r>
        <w:t xml:space="preserve"> ; </w:t>
      </w:r>
      <w:hyperlink r:id="rId851">
        <w:r>
          <w:rPr>
            <w:color w:val="0000EE"/>
            <w:u w:val="single"/>
          </w:rPr>
          <w:t>17.5</w:t>
        </w:r>
      </w:hyperlink>
      <w:r>
        <w:t xml:space="preserve">) et, en l’absence d’héritiers mâles, Achab exerçait la prérogative royale de confisquer le terrain (voir </w:t>
      </w:r>
      <w:hyperlink r:id="rId852">
        <w:r>
          <w:rPr>
            <w:color w:val="0000EE"/>
            <w:u w:val="single"/>
          </w:rPr>
          <w:t>1S 8.14</w:t>
        </w:r>
      </w:hyperlink>
      <w:r>
        <w:t>).</w:t>
      </w:r>
      <w:r/>
      <w:r/>
    </w:p>
    <w:p>
      <w:r/>
    </w:p>
    <w:p>
      <w:pPr>
        <w:pStyle w:val="Heading2"/>
      </w:pPr>
      <w:r>
        <w:t>1 Rois 21.17–22</w:t>
      </w:r>
      <w:r/>
    </w:p>
    <w:p>
      <w:r/>
      <w:r>
        <w:t>Élie prononça la sentence de l’Éternel contre Achab au moment même où il s’apprêtait à prendre possession de la vigne. Étant responsable de la mort de Naboth et de la saisie de son champ, Achab et sa famille allaient être anéantis. La prophétie concernant les enfants d’Achab aller se réaliser lors de la purge, par Jéhu, des adorateurs de Baal en Israël (</w:t>
      </w:r>
      <w:hyperlink r:id="rId853">
        <w:r>
          <w:rPr>
            <w:color w:val="0000EE"/>
            <w:u w:val="single"/>
          </w:rPr>
          <w:t>2R 9.30–37</w:t>
        </w:r>
      </w:hyperlink>
      <w:r>
        <w:t xml:space="preserve"> ; </w:t>
      </w:r>
      <w:hyperlink r:id="rId854">
        <w:r>
          <w:rPr>
            <w:color w:val="0000EE"/>
            <w:u w:val="single"/>
          </w:rPr>
          <w:t>10.1–11</w:t>
        </w:r>
      </w:hyperlink>
      <w:r>
        <w:t>).</w:t>
      </w:r>
      <w:r/>
      <w:r/>
    </w:p>
    <w:p>
      <w:r/>
    </w:p>
    <w:p>
      <w:pPr>
        <w:pStyle w:val="Heading2"/>
      </w:pPr>
      <w:r>
        <w:t>1 Rois 21.25–26</w:t>
      </w:r>
      <w:r/>
    </w:p>
    <w:p>
      <w:r/>
      <w:r>
        <w:t xml:space="preserve">L'auteur interrompt son récit pour réaffirmer (voir </w:t>
      </w:r>
      <w:hyperlink r:id="rId855">
        <w:r>
          <w:rPr>
            <w:color w:val="0000EE"/>
            <w:u w:val="single"/>
          </w:rPr>
          <w:t>16.30–34</w:t>
        </w:r>
      </w:hyperlink>
      <w:r>
        <w:t>) la malveillance d’Achab, dénoncer son engagement dans l’idolâtrie et condamner sa faiblesse à se laisser manipuler par sa femme, Jézabel. La perverse Jézabel ne reculait devant rien pour atteindre ses objectifs (</w:t>
      </w:r>
      <w:hyperlink r:id="rId690">
        <w:r>
          <w:rPr>
            <w:color w:val="0000EE"/>
            <w:u w:val="single"/>
          </w:rPr>
          <w:t>18.4</w:t>
        </w:r>
      </w:hyperlink>
      <w:r>
        <w:t xml:space="preserve"> ; </w:t>
      </w:r>
      <w:hyperlink r:id="rId833">
        <w:r>
          <w:rPr>
            <w:color w:val="0000EE"/>
            <w:u w:val="single"/>
          </w:rPr>
          <w:t>19.1–2</w:t>
        </w:r>
      </w:hyperlink>
      <w:r>
        <w:t xml:space="preserve"> ; </w:t>
      </w:r>
      <w:hyperlink r:id="rId856">
        <w:r>
          <w:rPr>
            <w:color w:val="0000EE"/>
            <w:u w:val="single"/>
          </w:rPr>
          <w:t>21.5–10</w:t>
        </w:r>
      </w:hyperlink>
      <w:r>
        <w:t xml:space="preserve">, </w:t>
      </w:r>
      <w:hyperlink r:id="rId832">
        <w:r>
          <w:rPr>
            <w:color w:val="0000EE"/>
            <w:u w:val="single"/>
          </w:rPr>
          <w:t>15</w:t>
        </w:r>
      </w:hyperlink>
      <w:r>
        <w:t>). Bien qu’arrogante et défiante jusqu’à la fin (</w:t>
      </w:r>
      <w:hyperlink r:id="rId834">
        <w:r>
          <w:rPr>
            <w:color w:val="0000EE"/>
            <w:u w:val="single"/>
          </w:rPr>
          <w:t>2R 9.30–31</w:t>
        </w:r>
      </w:hyperlink>
      <w:r>
        <w:t>), elle a fini par subir le destin prédit (</w:t>
      </w:r>
      <w:hyperlink r:id="rId560">
        <w:r>
          <w:rPr>
            <w:color w:val="0000EE"/>
            <w:u w:val="single"/>
          </w:rPr>
          <w:t>1R 21.23</w:t>
        </w:r>
      </w:hyperlink>
      <w:r>
        <w:t xml:space="preserve"> ; </w:t>
      </w:r>
      <w:hyperlink r:id="rId857">
        <w:r>
          <w:rPr>
            <w:color w:val="0000EE"/>
            <w:u w:val="single"/>
          </w:rPr>
          <w:t>2R 9.32–37</w:t>
        </w:r>
      </w:hyperlink>
      <w:r>
        <w:t>).</w:t>
      </w:r>
      <w:r/>
      <w:r/>
    </w:p>
    <w:p>
      <w:r/>
    </w:p>
    <w:p>
      <w:pPr>
        <w:pStyle w:val="Heading2"/>
      </w:pPr>
      <w:r>
        <w:t>1 Rois 21.27–29</w:t>
      </w:r>
      <w:r/>
    </w:p>
    <w:p>
      <w:r/>
      <w:r>
        <w:t>Achab était un personnage complexe. Même s’il avait été justement condamné pour son caractère maléfique, il manifeste ici du repentir lorsque le prophète de l’Éternel lui adresse un message de réprimande (</w:t>
      </w:r>
      <w:hyperlink r:id="rId858">
        <w:r>
          <w:rPr>
            <w:color w:val="0000EE"/>
            <w:u w:val="single"/>
          </w:rPr>
          <w:t>21.27</w:t>
        </w:r>
      </w:hyperlink>
      <w:r>
        <w:t>). En réponse à son attitude, l’Éternel envoie Élie repousser l’horrible sentence contre Achab et la transférer à ses fils, tout aussi mauvais (</w:t>
      </w:r>
      <w:hyperlink r:id="rId859">
        <w:r>
          <w:rPr>
            <w:color w:val="0000EE"/>
            <w:u w:val="single"/>
          </w:rPr>
          <w:t>2R 1.17</w:t>
        </w:r>
      </w:hyperlink>
      <w:r>
        <w:t xml:space="preserve"> ; </w:t>
      </w:r>
      <w:hyperlink r:id="rId860">
        <w:r>
          <w:rPr>
            <w:color w:val="0000EE"/>
            <w:u w:val="single"/>
          </w:rPr>
          <w:t>9.24–26</w:t>
        </w:r>
      </w:hyperlink>
      <w:r>
        <w:t xml:space="preserve"> ; </w:t>
      </w:r>
      <w:hyperlink r:id="rId854">
        <w:r>
          <w:rPr>
            <w:color w:val="0000EE"/>
            <w:u w:val="single"/>
          </w:rPr>
          <w:t>10.1–11</w:t>
        </w:r>
      </w:hyperlink>
      <w:r>
        <w:t>).</w:t>
      </w:r>
      <w:r/>
      <w:r/>
    </w:p>
    <w:p>
      <w:r/>
    </w:p>
    <w:p>
      <w:pPr>
        <w:pStyle w:val="Heading2"/>
      </w:pPr>
      <w:r>
        <w:t>1 Rois 22.1</w:t>
      </w:r>
      <w:r/>
    </w:p>
    <w:p>
      <w:r/>
      <w:r>
        <w:t>trois ans sans qu’il y eût guerre</w:t>
      </w:r>
      <w:r>
        <w:t xml:space="preserve"> : durant cette période, les offensives répétées du roi assyrien Salmanasar III (858–824 av. J.-C.) vers l’ouest ont conduit à la bataille de Qarqar (853 av. J.-C.). Les archives de Salmanasar rapportent que, lors de cette bataille, il avait affronté Hadadézer (Ben-Hadad) et Achab. Une fois le roi assyrien temporairement repoussé, les anciennes hostilités entre Aram et Israël avaient repris.</w:t>
      </w:r>
      <w:r/>
      <w:r/>
    </w:p>
    <w:p>
      <w:r/>
    </w:p>
    <w:p>
      <w:pPr>
        <w:pStyle w:val="Heading2"/>
      </w:pPr>
      <w:r>
        <w:t>1 Rois 22.2–4</w:t>
      </w:r>
      <w:r/>
    </w:p>
    <w:p>
      <w:r/>
      <w:r>
        <w:t>Josaphat et Achab étaient liés par alliance, puisque la fille d’Achab, Athalie, avait épousé Joram, le fils de Josaphat (</w:t>
      </w:r>
      <w:hyperlink r:id="rId861">
        <w:r>
          <w:rPr>
            <w:color w:val="0000EE"/>
            <w:u w:val="single"/>
          </w:rPr>
          <w:t>2R 8.25–26</w:t>
        </w:r>
      </w:hyperlink>
      <w:r>
        <w:t>). Même si Josaphat voulait sans doute donner un ton cordial à sa visite, il s'est rapidement laissé entraîner dans le projet d’Achab de reprendre Ramoth en Galaad. Jusqu’ici, la menace assyrienne avait empêché Achab de contrôler cette région stratégique, qui domine l’extrémité est de la plaine de Jizreel. Il devenait maintenant nécessaire de la conquérir par la force, et Josaphat a mis ses troupes et ses chevaux au service d’Achab.</w:t>
      </w:r>
      <w:r/>
      <w:r/>
    </w:p>
    <w:p>
      <w:r/>
    </w:p>
    <w:p>
      <w:pPr>
        <w:pStyle w:val="Heading2"/>
      </w:pPr>
      <w:r>
        <w:t>1 Rois 22.5–9</w:t>
      </w:r>
      <w:r/>
    </w:p>
    <w:p>
      <w:r/>
      <w:r>
        <w:t>Conformément à la coutume du Proche-Orient ancien, Josaphat avait demandé aux deux rois de consulter la volonté de l’Éternel avant de partir en bataille. Cette pratique était courante dans les inscriptions araméennes, moabites et assyriennes, ainsi que dans l’Ancien Testament (</w:t>
      </w:r>
      <w:hyperlink r:id="rId862">
        <w:r>
          <w:rPr>
            <w:color w:val="0000EE"/>
            <w:u w:val="single"/>
          </w:rPr>
          <w:t>1S 23.2–4</w:t>
        </w:r>
      </w:hyperlink>
      <w:r>
        <w:t xml:space="preserve"> ; </w:t>
      </w:r>
      <w:hyperlink r:id="rId863">
        <w:r>
          <w:rPr>
            <w:color w:val="0000EE"/>
            <w:u w:val="single"/>
          </w:rPr>
          <w:t>2S 5.19–25</w:t>
        </w:r>
      </w:hyperlink>
      <w:r>
        <w:t>). Malgré les réticences d’Achab, Josaphat avait insisté pour convoquer Michée, un véritable prophète de l’Éternel.</w:t>
      </w:r>
      <w:r/>
      <w:r/>
    </w:p>
    <w:p>
      <w:r/>
    </w:p>
    <w:p>
      <w:pPr>
        <w:pStyle w:val="Heading2"/>
      </w:pPr>
      <w:r>
        <w:t>1 Rois 22.10</w:t>
      </w:r>
      <w:r/>
    </w:p>
    <w:p>
      <w:r/>
      <w:r>
        <w:t>Dans le Proche-Orient ancien, les affaires importantes se réglaient souvent à l’aire de battage située près de la porte de la ville. David avait acquis l’aire de battage d’Aravna et y avait construit un autel (</w:t>
      </w:r>
      <w:hyperlink r:id="rId864">
        <w:r>
          <w:rPr>
            <w:color w:val="0000EE"/>
            <w:u w:val="single"/>
          </w:rPr>
          <w:t>2S 24.18–25</w:t>
        </w:r>
      </w:hyperlink>
      <w:r>
        <w:t xml:space="preserve"> ; </w:t>
      </w:r>
      <w:hyperlink r:id="rId865">
        <w:r>
          <w:rPr>
            <w:color w:val="0000EE"/>
            <w:u w:val="single"/>
          </w:rPr>
          <w:t>1Ch 21.26</w:t>
        </w:r>
      </w:hyperlink>
      <w:r>
        <w:t>) ; cet emplacement était ensuite devenu le site du temple à Jérusalem (</w:t>
      </w:r>
      <w:hyperlink r:id="rId228">
        <w:r>
          <w:rPr>
            <w:color w:val="0000EE"/>
            <w:u w:val="single"/>
          </w:rPr>
          <w:t>2Ch 3.1</w:t>
        </w:r>
      </w:hyperlink>
      <w:r>
        <w:t>).</w:t>
      </w:r>
      <w:r/>
      <w:r/>
    </w:p>
    <w:p>
      <w:r/>
    </w:p>
    <w:p>
      <w:pPr>
        <w:pStyle w:val="Heading2"/>
      </w:pPr>
      <w:r>
        <w:t>1 Rois 22.13–14</w:t>
      </w:r>
      <w:r/>
    </w:p>
    <w:p>
      <w:r/>
      <w:r>
        <w:t xml:space="preserve">Le messager envoyé pour chercher Michée l'avait averti qu’il valait mieux qu’il s’accorde avec les faux prophètes. Cependant, Michée avait promis de transmettre fidèlement la parole de l’Éternel (voir </w:t>
      </w:r>
      <w:hyperlink r:id="rId546">
        <w:r>
          <w:rPr>
            <w:color w:val="0000EE"/>
            <w:u w:val="single"/>
          </w:rPr>
          <w:t>Nb 22.38</w:t>
        </w:r>
      </w:hyperlink>
      <w:r>
        <w:t xml:space="preserve"> ; </w:t>
      </w:r>
      <w:hyperlink r:id="rId866">
        <w:r>
          <w:rPr>
            <w:color w:val="0000EE"/>
            <w:u w:val="single"/>
          </w:rPr>
          <w:t>24.13</w:t>
        </w:r>
      </w:hyperlink>
      <w:r>
        <w:t>).</w:t>
      </w:r>
      <w:r/>
      <w:r/>
    </w:p>
    <w:p>
      <w:r/>
    </w:p>
    <w:p>
      <w:pPr>
        <w:pStyle w:val="Heading2"/>
      </w:pPr>
      <w:r>
        <w:t>1 Rois 22.15–16</w:t>
      </w:r>
      <w:r/>
    </w:p>
    <w:p>
      <w:r/>
      <w:r>
        <w:t>Le mot « sarcastiquement » ne figure pas dans le texte hébreu, bien que ce soit clairement le ton de la réplique de Michée.</w:t>
      </w:r>
      <w:r/>
      <w:r/>
    </w:p>
    <w:p>
      <w:r/>
    </w:p>
    <w:p>
      <w:pPr>
        <w:pStyle w:val="Heading2"/>
      </w:pPr>
      <w:r>
        <w:t>1 Rois 22.17</w:t>
      </w:r>
      <w:r/>
    </w:p>
    <w:p>
      <w:r/>
      <w:r>
        <w:t>Comme Dieu lui-même (</w:t>
      </w:r>
      <w:hyperlink r:id="rId867">
        <w:r>
          <w:rPr>
            <w:color w:val="0000EE"/>
            <w:u w:val="single"/>
          </w:rPr>
          <w:t>Ps 23</w:t>
        </w:r>
      </w:hyperlink>
      <w:r>
        <w:t xml:space="preserve"> ; </w:t>
      </w:r>
      <w:hyperlink r:id="rId868">
        <w:r>
          <w:rPr>
            <w:color w:val="0000EE"/>
            <w:u w:val="single"/>
          </w:rPr>
          <w:t>Es 40.10–11</w:t>
        </w:r>
      </w:hyperlink>
      <w:r>
        <w:t>), les rois et dirigeants d'Israël étaient appelés à prendre soin de leur peuple, tout comme un berger s’occupe de ses brebis (</w:t>
      </w:r>
      <w:hyperlink r:id="rId869">
        <w:r>
          <w:rPr>
            <w:color w:val="0000EE"/>
            <w:u w:val="single"/>
          </w:rPr>
          <w:t>Nb 27.16–17</w:t>
        </w:r>
      </w:hyperlink>
      <w:r>
        <w:t xml:space="preserve"> ; </w:t>
      </w:r>
      <w:hyperlink r:id="rId870">
        <w:r>
          <w:rPr>
            <w:color w:val="0000EE"/>
            <w:u w:val="single"/>
          </w:rPr>
          <w:t>Ez 34.2</w:t>
        </w:r>
      </w:hyperlink>
      <w:r>
        <w:t xml:space="preserve">, </w:t>
      </w:r>
      <w:hyperlink r:id="rId871">
        <w:r>
          <w:rPr>
            <w:color w:val="0000EE"/>
            <w:u w:val="single"/>
          </w:rPr>
          <w:t>11–16</w:t>
        </w:r>
      </w:hyperlink>
      <w:r>
        <w:t>). Le motif du berger et des brebis, appliqué au Messie à venir (</w:t>
      </w:r>
      <w:hyperlink r:id="rId872">
        <w:r>
          <w:rPr>
            <w:color w:val="0000EE"/>
            <w:u w:val="single"/>
          </w:rPr>
          <w:t>Ez 34.23–24</w:t>
        </w:r>
      </w:hyperlink>
      <w:r>
        <w:t>), s’est pleinement réalisé en Christ, le bon berger (</w:t>
      </w:r>
      <w:hyperlink r:id="rId873">
        <w:r>
          <w:rPr>
            <w:color w:val="0000EE"/>
            <w:u w:val="single"/>
          </w:rPr>
          <w:t>Jn 10.1–11</w:t>
        </w:r>
      </w:hyperlink>
      <w:r>
        <w:t>). Il a donné sa vie pour les brebis (</w:t>
      </w:r>
      <w:hyperlink r:id="rId874">
        <w:r>
          <w:rPr>
            <w:color w:val="0000EE"/>
            <w:u w:val="single"/>
          </w:rPr>
          <w:t>Jn 10.14–18</w:t>
        </w:r>
      </w:hyperlink>
      <w:r>
        <w:t xml:space="preserve"> ; </w:t>
      </w:r>
      <w:hyperlink r:id="rId875">
        <w:r>
          <w:rPr>
            <w:color w:val="0000EE"/>
            <w:u w:val="single"/>
          </w:rPr>
          <w:t>1P 2.24–25</w:t>
        </w:r>
      </w:hyperlink>
      <w:r>
        <w:t>), mais il est toujours vivant (</w:t>
      </w:r>
      <w:hyperlink r:id="rId876">
        <w:r>
          <w:rPr>
            <w:color w:val="0000EE"/>
            <w:u w:val="single"/>
          </w:rPr>
          <w:t>Hé 13.20</w:t>
        </w:r>
      </w:hyperlink>
      <w:r>
        <w:t>) et va revenir les chercher (</w:t>
      </w:r>
      <w:hyperlink r:id="rId877">
        <w:r>
          <w:rPr>
            <w:color w:val="0000EE"/>
            <w:u w:val="single"/>
          </w:rPr>
          <w:t>1P 5.4</w:t>
        </w:r>
      </w:hyperlink>
      <w:r>
        <w:t>).</w:t>
      </w:r>
      <w:r/>
      <w:r/>
    </w:p>
    <w:p>
      <w:r/>
    </w:p>
    <w:p>
      <w:pPr>
        <w:pStyle w:val="Heading2"/>
      </w:pPr>
      <w:r>
        <w:t>1 Rois 22.19–23</w:t>
      </w:r>
      <w:r/>
    </w:p>
    <w:p>
      <w:r/>
      <w:r>
        <w:t>Michée a expliqué que Dieu avait permis à un esprit de mensonge d’influencer les prophètes pour tromper Achab et provoquer sa mort. Dans sa souveraineté, Dieu a utilisé les conseils des faux prophètes d’Achab pour accomplir sa volonté.</w:t>
      </w:r>
      <w:r/>
      <w:r/>
    </w:p>
    <w:p>
      <w:r/>
    </w:p>
    <w:p>
      <w:pPr>
        <w:pStyle w:val="Heading2"/>
      </w:pPr>
      <w:r>
        <w:t>1 Rois 22.24–25</w:t>
      </w:r>
      <w:r/>
    </w:p>
    <w:p>
      <w:r/>
      <w:r>
        <w:t>Sédécias, l’un des faux prophètes, était furieux et insistait sur le fait qu’il disait la vérité, tout comme les autres. Cependant, comme Achab, ils finiraient par découvrir la véritable vérité lorsque la prophétie contre eux se réaliserait, lors de la purge de Jéhu contre le culte de Baal (</w:t>
      </w:r>
      <w:hyperlink r:id="rId878">
        <w:r>
          <w:rPr>
            <w:color w:val="0000EE"/>
            <w:u w:val="single"/>
          </w:rPr>
          <w:t>2R 10.18–28</w:t>
        </w:r>
      </w:hyperlink>
      <w:r>
        <w:t>).</w:t>
      </w:r>
      <w:r/>
      <w:r/>
    </w:p>
    <w:p>
      <w:r/>
    </w:p>
    <w:p>
      <w:pPr>
        <w:pStyle w:val="Heading2"/>
      </w:pPr>
      <w:r>
        <w:t>1 Rois 22.29–33</w:t>
      </w:r>
      <w:r/>
    </w:p>
    <w:p>
      <w:r/>
      <w:r>
        <w:t>Achab pensait éviter les représailles de Ben-Hadad en se déguisant. En poussant Josaphat à revêtir ses vêtements royaux, Achab espérait passer inaperçu et contrecarrer la prophétie de Michée.</w:t>
      </w:r>
      <w:r/>
      <w:r/>
    </w:p>
    <w:p>
      <w:r/>
    </w:p>
    <w:p>
      <w:pPr>
        <w:pStyle w:val="Heading2"/>
      </w:pPr>
      <w:r>
        <w:t>1 Rois 22.34–36</w:t>
      </w:r>
      <w:r/>
    </w:p>
    <w:p>
      <w:r/>
      <w:r>
        <w:t>Un tir aléatoire d'un soldat araméen a accompli la prophétie de Michée concernant la mort d’Achab. Une armure ancienne, découverte lors de fouilles au Proche-Orient, laisse supposer que la flèche a atteint une zone vulnérable entre la cuirasse et les plaques métalliques de l’armure inférieure. Bien qu’il ait été gravement blessé, Achab a fait preuve de courage en restant dans son char tout au long de la bataille, demandant finalement à être retiré du champ de bataille à la fin de la journée.</w:t>
      </w:r>
      <w:r/>
      <w:r/>
    </w:p>
    <w:p>
      <w:r/>
    </w:p>
    <w:p>
      <w:pPr>
        <w:pStyle w:val="Heading2"/>
      </w:pPr>
      <w:r>
        <w:t>1 Rois 22.37–38</w:t>
      </w:r>
      <w:r/>
    </w:p>
    <w:p>
      <w:r/>
      <w:r>
        <w:t>La prophétie d’Élie, qui annonçait que les chiens lécheraient le sang du corps d’Achab tombé au combat (</w:t>
      </w:r>
      <w:hyperlink r:id="rId879">
        <w:r>
          <w:rPr>
            <w:color w:val="0000EE"/>
            <w:u w:val="single"/>
          </w:rPr>
          <w:t>21.19</w:t>
        </w:r>
      </w:hyperlink>
      <w:r>
        <w:t>), s'est réalisée.</w:t>
      </w:r>
      <w:r/>
      <w:r/>
    </w:p>
    <w:p>
      <w:r/>
    </w:p>
    <w:p>
      <w:pPr>
        <w:pStyle w:val="Heading2"/>
      </w:pPr>
      <w:r>
        <w:t>1 Rois 22.39–40</w:t>
      </w:r>
      <w:r/>
    </w:p>
    <w:p>
      <w:r/>
      <w:r>
        <w:t>Les fouilles à Samarie ont mis à jour le palais d’Achab ainsi qu’une piscine voisine. La mention de l’ivoire dans la description du palais provient probablement des meubles recouverts d’ivoire et des panneaux muraux. Le calcaire blanc éclatant recouvrant l’extérieur du bâtiment a également contribué à l’aspect éclatant et semblable à l’ivoire du palais.</w:t>
      </w:r>
      <w:r/>
      <w:r/>
    </w:p>
    <w:p>
      <w:r/>
    </w:p>
    <w:p>
      <w:pPr>
        <w:pStyle w:val="Heading2"/>
      </w:pPr>
      <w:r>
        <w:t>1 Rois 22.41–50</w:t>
      </w:r>
      <w:r/>
    </w:p>
    <w:p>
      <w:r/>
      <w:r>
        <w:t>Ce résumé présente les grandes lignes du règne de vingt-cinq ans de Josaphat en tant que roi de Juda. L'auteur du livre des Chroniques donne davantage de détails sur le caractère spirituel de Josaphat, qui a mené des réformes religieuses et a reçu la bénédiction de l’Éternel (</w:t>
      </w:r>
      <w:hyperlink r:id="rId880">
        <w:r>
          <w:rPr>
            <w:color w:val="0000EE"/>
            <w:u w:val="single"/>
          </w:rPr>
          <w:t>2Ch 17.1–21.1</w:t>
        </w:r>
      </w:hyperlink>
      <w:r>
        <w:t>). En tenant compte d’une corégence de deux ans avec son père, Asa, Josaphat a régné de 872 à 848 av. J.-C.</w:t>
      </w:r>
      <w:r/>
      <w:r/>
    </w:p>
    <w:p>
      <w:r/>
    </w:p>
    <w:p>
      <w:pPr>
        <w:pStyle w:val="Heading2"/>
      </w:pPr>
      <w:r>
        <w:t>1 Rois 22.43–44</w:t>
      </w:r>
      <w:r/>
    </w:p>
    <w:p>
      <w:r/>
      <w:r>
        <w:t xml:space="preserve">Bien que Josaphat soit présenté comme un roi qui a agi selon la volonté de l’Éternel, son bilan reste terni par son échec à éliminer tous les sanctuaires païens (voir </w:t>
      </w:r>
      <w:hyperlink r:id="rId881">
        <w:r>
          <w:rPr>
            <w:color w:val="0000EE"/>
            <w:u w:val="single"/>
          </w:rPr>
          <w:t>15.14</w:t>
        </w:r>
      </w:hyperlink>
      <w:r>
        <w:t>) et par ses alliances avec Achab (</w:t>
      </w:r>
      <w:hyperlink r:id="rId882">
        <w:r>
          <w:rPr>
            <w:color w:val="0000EE"/>
            <w:u w:val="single"/>
          </w:rPr>
          <w:t>22.4</w:t>
        </w:r>
      </w:hyperlink>
      <w:r>
        <w:t xml:space="preserve">, </w:t>
      </w:r>
      <w:hyperlink r:id="rId883">
        <w:r>
          <w:rPr>
            <w:color w:val="0000EE"/>
            <w:u w:val="single"/>
          </w:rPr>
          <w:t xml:space="preserve">29–32 </w:t>
        </w:r>
      </w:hyperlink>
      <w:r>
        <w:t xml:space="preserve">; </w:t>
      </w:r>
      <w:hyperlink r:id="rId884">
        <w:r>
          <w:rPr>
            <w:color w:val="0000EE"/>
            <w:u w:val="single"/>
          </w:rPr>
          <w:t>2Ch 19.1–3</w:t>
        </w:r>
      </w:hyperlink>
      <w:r>
        <w:t>) et, plus tard, Joram (</w:t>
      </w:r>
      <w:hyperlink r:id="rId885">
        <w:r>
          <w:rPr>
            <w:color w:val="0000EE"/>
            <w:u w:val="single"/>
          </w:rPr>
          <w:t>2R 3.4–27</w:t>
        </w:r>
      </w:hyperlink>
      <w:r>
        <w:t>).</w:t>
      </w:r>
      <w:r/>
      <w:r/>
    </w:p>
    <w:p>
      <w:r/>
    </w:p>
    <w:p>
      <w:pPr>
        <w:pStyle w:val="Heading2"/>
      </w:pPr>
      <w:r>
        <w:t>1 Rois 22.46</w:t>
      </w:r>
      <w:r/>
    </w:p>
    <w:p>
      <w:r/>
      <w:r>
        <w:t>À la décharge de Josaphat, il a éliminé les prostituées religieuses. Bien qu'elles aient été bannies par son père Asa (</w:t>
      </w:r>
      <w:hyperlink r:id="rId886">
        <w:r>
          <w:rPr>
            <w:color w:val="0000EE"/>
            <w:u w:val="single"/>
          </w:rPr>
          <w:t>15.12</w:t>
        </w:r>
      </w:hyperlink>
      <w:r>
        <w:t>), elles existaient toujours dans le royaume. La prostitution religieuse semblait être centrée autour des sanctuaires païens que son père n’avait pas supprimés (</w:t>
      </w:r>
      <w:hyperlink r:id="rId881">
        <w:r>
          <w:rPr>
            <w:color w:val="0000EE"/>
            <w:u w:val="single"/>
          </w:rPr>
          <w:t>15.14</w:t>
        </w:r>
      </w:hyperlink>
      <w:r>
        <w:t>).</w:t>
      </w:r>
      <w:r/>
      <w:r/>
    </w:p>
    <w:p>
      <w:r/>
    </w:p>
    <w:p>
      <w:pPr>
        <w:pStyle w:val="Heading2"/>
      </w:pPr>
      <w:r>
        <w:t>1 Rois 22.47</w:t>
      </w:r>
      <w:r/>
    </w:p>
    <w:p>
      <w:r/>
      <w:r>
        <w:t>L'absence de roi en Édom indique probablement la dépendance de ce royaume envers Juda à cette époque.</w:t>
      </w:r>
      <w:r/>
      <w:r/>
    </w:p>
    <w:p>
      <w:r/>
    </w:p>
    <w:p>
      <w:pPr>
        <w:pStyle w:val="Heading2"/>
      </w:pPr>
      <w:r>
        <w:t>1 Rois 22.48–49</w:t>
      </w:r>
      <w:r/>
    </w:p>
    <w:p>
      <w:r/>
      <w:r>
        <w:t xml:space="preserve">Josaphat a construit une flotte de navires marchands en alliance avec Achazia (voir </w:t>
      </w:r>
      <w:hyperlink r:id="rId887">
        <w:r>
          <w:rPr>
            <w:color w:val="0000EE"/>
            <w:u w:val="single"/>
          </w:rPr>
          <w:t>2Ch 20.35–37</w:t>
        </w:r>
      </w:hyperlink>
      <w:r>
        <w:t>). Comme Salomon, les deux rois prévoyaient d'envoyer cette flotte à Ophir pour y chercher de l'or (</w:t>
      </w:r>
      <w:hyperlink r:id="rId888">
        <w:r>
          <w:rPr>
            <w:color w:val="0000EE"/>
            <w:u w:val="single"/>
          </w:rPr>
          <w:t>1R 9.27–28</w:t>
        </w:r>
      </w:hyperlink>
      <w:r>
        <w:t xml:space="preserve">; </w:t>
      </w:r>
      <w:hyperlink r:id="rId390">
        <w:r>
          <w:rPr>
            <w:color w:val="0000EE"/>
            <w:u w:val="single"/>
          </w:rPr>
          <w:t>10.11</w:t>
        </w:r>
      </w:hyperlink>
      <w:r>
        <w:t>). Cependant, l’entreprise a échoué : pour accomplir un avertissement prophétique (</w:t>
      </w:r>
      <w:hyperlink r:id="rId889">
        <w:r>
          <w:rPr>
            <w:color w:val="0000EE"/>
            <w:u w:val="single"/>
          </w:rPr>
          <w:t>2Ch 20.37</w:t>
        </w:r>
      </w:hyperlink>
      <w:r>
        <w:t>), l’Éternel a détruit la flotte avant qu’elle n’ait quitté le port. Josaphat, avec sagesse, ne s’est pas impliqué une seconde fois aux côtés d'Achazia. • Étsjon-Guéber était la ville portuaire de Salomon sur le golfe d’Aqaba (</w:t>
      </w:r>
      <w:hyperlink r:id="rId890">
        <w:r>
          <w:rPr>
            <w:color w:val="0000EE"/>
            <w:u w:val="single"/>
          </w:rPr>
          <w:t>1R 9.26</w:t>
        </w:r>
      </w:hyperlink>
      <w:r>
        <w:t>).</w:t>
      </w:r>
      <w:r/>
      <w:r/>
    </w:p>
    <w:p>
      <w:r/>
    </w:p>
    <w:p>
      <w:pPr>
        <w:pStyle w:val="Heading2"/>
      </w:pPr>
      <w:r>
        <w:t>1 Rois 22.51–53</w:t>
      </w:r>
      <w:r/>
    </w:p>
    <w:p>
      <w:r/>
      <w:r>
        <w:t xml:space="preserve">L’histoire tragique du règne d’Achazia en Israël se poursuit dans </w:t>
      </w:r>
      <w:hyperlink r:id="rId891">
        <w:r>
          <w:rPr>
            <w:color w:val="0000EE"/>
            <w:u w:val="single"/>
          </w:rPr>
          <w:t>2R 1.1–18</w:t>
        </w:r>
      </w:hyperlink>
      <w:r>
        <w:t>. Il a suivi les mauvaises voies de ses parents, Achab et Jézabel (</w:t>
      </w:r>
      <w:hyperlink r:id="rId825">
        <w:r>
          <w:rPr>
            <w:color w:val="0000EE"/>
            <w:u w:val="single"/>
          </w:rPr>
          <w:t>1R 21.25–26</w:t>
        </w:r>
      </w:hyperlink>
      <w:r>
        <w:t>) ; a adoré Baal (</w:t>
      </w:r>
      <w:hyperlink r:id="rId892">
        <w:r>
          <w:rPr>
            <w:color w:val="0000EE"/>
            <w:u w:val="single"/>
          </w:rPr>
          <w:t>2R 1.2</w:t>
        </w:r>
      </w:hyperlink>
      <w:r>
        <w:t xml:space="preserve">, </w:t>
      </w:r>
      <w:hyperlink r:id="rId893">
        <w:r>
          <w:rPr>
            <w:color w:val="0000EE"/>
            <w:u w:val="single"/>
          </w:rPr>
          <w:t>16</w:t>
        </w:r>
      </w:hyperlink>
      <w:r>
        <w:t>) et a soutenu la religion d'État instituée par Jéroboam I</w:t>
      </w:r>
      <w:r>
        <w:rPr>
          <w:vertAlign w:val="superscript"/>
        </w:rPr>
        <w:t>er</w:t>
      </w:r>
      <w:r>
        <w:t xml:space="preserve"> (</w:t>
      </w:r>
      <w:hyperlink r:id="rId894">
        <w:r>
          <w:rPr>
            <w:color w:val="0000EE"/>
            <w:u w:val="single"/>
          </w:rPr>
          <w:t>1R 12.28–32</w:t>
        </w:r>
      </w:hyperlink>
      <w:r>
        <w:t>). L’accession d’Achazia au trône et la description de son caractère mettent fin au récit d’Achab et de 1 Rois, et amorcent la transition vers l’histoire du royaume divisé dans 2 Rois.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Sam5:4-2Sam5:5" TargetMode="External"/><Relationship Id="rId16" Type="http://schemas.openxmlformats.org/officeDocument/2006/relationships/hyperlink" Target="https://ref.ly/2Sam7:11-2Sam7:16" TargetMode="External"/><Relationship Id="rId17" Type="http://schemas.openxmlformats.org/officeDocument/2006/relationships/hyperlink" Target="https://ref.ly/1Kgs1:1-1Kgs2:46" TargetMode="External"/><Relationship Id="rId18" Type="http://schemas.openxmlformats.org/officeDocument/2006/relationships/hyperlink" Target="https://ref.ly/1Kgs11:1-1Kgs11:43" TargetMode="External"/><Relationship Id="rId19" Type="http://schemas.openxmlformats.org/officeDocument/2006/relationships/hyperlink" Target="https://ref.ly/1Kgs1:13" TargetMode="External"/><Relationship Id="rId20" Type="http://schemas.openxmlformats.org/officeDocument/2006/relationships/hyperlink" Target="https://ref.ly/1Kgs1:17" TargetMode="External"/><Relationship Id="rId21" Type="http://schemas.openxmlformats.org/officeDocument/2006/relationships/hyperlink" Target="https://ref.ly/1Chr22:6-1Chr22:10" TargetMode="External"/><Relationship Id="rId22" Type="http://schemas.openxmlformats.org/officeDocument/2006/relationships/hyperlink" Target="https://ref.ly/2Sam23:20-2Sam23:23" TargetMode="External"/><Relationship Id="rId23" Type="http://schemas.openxmlformats.org/officeDocument/2006/relationships/hyperlink" Target="https://ref.ly/1Kgs4:18" TargetMode="External"/><Relationship Id="rId24" Type="http://schemas.openxmlformats.org/officeDocument/2006/relationships/hyperlink" Target="https://ref.ly/2Sam17:17" TargetMode="External"/><Relationship Id="rId25" Type="http://schemas.openxmlformats.org/officeDocument/2006/relationships/hyperlink" Target="https://ref.ly/2Sam11:1-2Sam11:27" TargetMode="External"/><Relationship Id="rId26" Type="http://schemas.openxmlformats.org/officeDocument/2006/relationships/hyperlink" Target="https://ref.ly/2Sam7:1-2Sam7:17" TargetMode="External"/><Relationship Id="rId27" Type="http://schemas.openxmlformats.org/officeDocument/2006/relationships/hyperlink" Target="https://ref.ly/2Sam12:24-2Sam12:25" TargetMode="External"/><Relationship Id="rId28" Type="http://schemas.openxmlformats.org/officeDocument/2006/relationships/hyperlink" Target="https://ref.ly/1Chr28:4-1Chr28:7" TargetMode="External"/><Relationship Id="rId29" Type="http://schemas.openxmlformats.org/officeDocument/2006/relationships/hyperlink" Target="https://ref.ly/2Sam12:1-2Sam12:15" TargetMode="External"/><Relationship Id="rId30" Type="http://schemas.openxmlformats.org/officeDocument/2006/relationships/hyperlink" Target="https://ref.ly/1Kgs15:29" TargetMode="External"/><Relationship Id="rId31" Type="http://schemas.openxmlformats.org/officeDocument/2006/relationships/hyperlink" Target="https://ref.ly/1Kgs16:11" TargetMode="External"/><Relationship Id="rId32" Type="http://schemas.openxmlformats.org/officeDocument/2006/relationships/hyperlink" Target="https://ref.ly/2Sam13:29" TargetMode="External"/><Relationship Id="rId33" Type="http://schemas.openxmlformats.org/officeDocument/2006/relationships/hyperlink" Target="https://ref.ly/2Sam18:9" TargetMode="External"/><Relationship Id="rId34" Type="http://schemas.openxmlformats.org/officeDocument/2006/relationships/hyperlink" Target="https://ref.ly/Zech9:9" TargetMode="External"/><Relationship Id="rId35" Type="http://schemas.openxmlformats.org/officeDocument/2006/relationships/hyperlink" Target="https://ref.ly/Matt21:4-Matt21:7" TargetMode="External"/><Relationship Id="rId36" Type="http://schemas.openxmlformats.org/officeDocument/2006/relationships/hyperlink" Target="https://ref.ly/John12:14-John12:15" TargetMode="External"/><Relationship Id="rId37" Type="http://schemas.openxmlformats.org/officeDocument/2006/relationships/hyperlink" Target="https://ref.ly/1Sam16:1-1Sam16:13" TargetMode="External"/><Relationship Id="rId38" Type="http://schemas.openxmlformats.org/officeDocument/2006/relationships/hyperlink" Target="https://ref.ly/1Chr29:22" TargetMode="External"/><Relationship Id="rId39" Type="http://schemas.openxmlformats.org/officeDocument/2006/relationships/hyperlink" Target="https://ref.ly/Deut31:10-Deut31:11" TargetMode="External"/><Relationship Id="rId40" Type="http://schemas.openxmlformats.org/officeDocument/2006/relationships/hyperlink" Target="https://ref.ly/1Chr28:4-1Chr28:6" TargetMode="External"/><Relationship Id="rId41" Type="http://schemas.openxmlformats.org/officeDocument/2006/relationships/hyperlink" Target="https://ref.ly/Ps89:3-Ps89:4" TargetMode="External"/><Relationship Id="rId42" Type="http://schemas.openxmlformats.org/officeDocument/2006/relationships/hyperlink" Target="https://ref.ly/Isa55:3-Isa55:4" TargetMode="External"/><Relationship Id="rId43" Type="http://schemas.openxmlformats.org/officeDocument/2006/relationships/hyperlink" Target="https://ref.ly/2Sam8:18" TargetMode="External"/><Relationship Id="rId44" Type="http://schemas.openxmlformats.org/officeDocument/2006/relationships/hyperlink" Target="https://ref.ly/2Sam15:18" TargetMode="External"/><Relationship Id="rId45" Type="http://schemas.openxmlformats.org/officeDocument/2006/relationships/hyperlink" Target="https://ref.ly/2Sam20:7" TargetMode="External"/><Relationship Id="rId46" Type="http://schemas.openxmlformats.org/officeDocument/2006/relationships/hyperlink" Target="https://ref.ly/Exod27:2" TargetMode="External"/><Relationship Id="rId47" Type="http://schemas.openxmlformats.org/officeDocument/2006/relationships/hyperlink" Target="https://ref.ly/Exod21:12-Exod21:14" TargetMode="External"/><Relationship Id="rId48" Type="http://schemas.openxmlformats.org/officeDocument/2006/relationships/hyperlink" Target="https://ref.ly/1Kgs2:13-1Kgs2:25" TargetMode="External"/><Relationship Id="rId49" Type="http://schemas.openxmlformats.org/officeDocument/2006/relationships/hyperlink" Target="https://ref.ly/1Kgs2:2-1Kgs2:4" TargetMode="External"/><Relationship Id="rId50" Type="http://schemas.openxmlformats.org/officeDocument/2006/relationships/hyperlink" Target="https://ref.ly/1Kgs2:5-1Kgs2:9" TargetMode="External"/><Relationship Id="rId51" Type="http://schemas.openxmlformats.org/officeDocument/2006/relationships/hyperlink" Target="https://ref.ly/Deut31:6-Deut31:7" TargetMode="External"/><Relationship Id="rId52" Type="http://schemas.openxmlformats.org/officeDocument/2006/relationships/hyperlink" Target="https://ref.ly/Josh1:6-Josh1:7" TargetMode="External"/><Relationship Id="rId53" Type="http://schemas.openxmlformats.org/officeDocument/2006/relationships/hyperlink" Target="https://ref.ly/Josh1:9" TargetMode="External"/><Relationship Id="rId54" Type="http://schemas.openxmlformats.org/officeDocument/2006/relationships/hyperlink" Target="https://ref.ly/Josh1:16-Josh1:18" TargetMode="External"/><Relationship Id="rId55" Type="http://schemas.openxmlformats.org/officeDocument/2006/relationships/hyperlink" Target="https://ref.ly/Josh10:24-Josh10:28" TargetMode="External"/><Relationship Id="rId56" Type="http://schemas.openxmlformats.org/officeDocument/2006/relationships/hyperlink" Target="https://ref.ly/2Chr32:7" TargetMode="External"/><Relationship Id="rId57" Type="http://schemas.openxmlformats.org/officeDocument/2006/relationships/hyperlink" Target="https://ref.ly/Ps27:13-Ps27:14" TargetMode="External"/><Relationship Id="rId58" Type="http://schemas.openxmlformats.org/officeDocument/2006/relationships/hyperlink" Target="https://ref.ly/Ps31:23-Ps31:24" TargetMode="External"/><Relationship Id="rId59" Type="http://schemas.openxmlformats.org/officeDocument/2006/relationships/hyperlink" Target="https://ref.ly/1Cor16:13" TargetMode="External"/><Relationship Id="rId60" Type="http://schemas.openxmlformats.org/officeDocument/2006/relationships/hyperlink" Target="https://ref.ly/Lev18:4-Lev18:5" TargetMode="External"/><Relationship Id="rId61" Type="http://schemas.openxmlformats.org/officeDocument/2006/relationships/hyperlink" Target="https://ref.ly/Deut5:33" TargetMode="External"/><Relationship Id="rId62" Type="http://schemas.openxmlformats.org/officeDocument/2006/relationships/hyperlink" Target="https://ref.ly/Deut6:4-Deut6:5" TargetMode="External"/><Relationship Id="rId63" Type="http://schemas.openxmlformats.org/officeDocument/2006/relationships/hyperlink" Target="https://ref.ly/Deut8:6" TargetMode="External"/><Relationship Id="rId64" Type="http://schemas.openxmlformats.org/officeDocument/2006/relationships/hyperlink" Target="https://ref.ly/Deut10:12" TargetMode="External"/><Relationship Id="rId65" Type="http://schemas.openxmlformats.org/officeDocument/2006/relationships/hyperlink" Target="https://ref.ly/2Sam7:12-2Sam7:16" TargetMode="External"/><Relationship Id="rId66" Type="http://schemas.openxmlformats.org/officeDocument/2006/relationships/hyperlink" Target="https://ref.ly/2Sam7:25" TargetMode="External"/><Relationship Id="rId67" Type="http://schemas.openxmlformats.org/officeDocument/2006/relationships/hyperlink" Target="https://ref.ly/Ps89:20" TargetMode="External"/><Relationship Id="rId68" Type="http://schemas.openxmlformats.org/officeDocument/2006/relationships/hyperlink" Target="https://ref.ly/Ps89:24" TargetMode="External"/><Relationship Id="rId69" Type="http://schemas.openxmlformats.org/officeDocument/2006/relationships/hyperlink" Target="https://ref.ly/Ps89:27-Ps89:37" TargetMode="External"/><Relationship Id="rId70" Type="http://schemas.openxmlformats.org/officeDocument/2006/relationships/hyperlink" Target="https://ref.ly/Isa11:1-Isa11:5" TargetMode="External"/><Relationship Id="rId71" Type="http://schemas.openxmlformats.org/officeDocument/2006/relationships/hyperlink" Target="https://ref.ly/Jer33:14-Jer33:16" TargetMode="External"/><Relationship Id="rId72" Type="http://schemas.openxmlformats.org/officeDocument/2006/relationships/hyperlink" Target="https://ref.ly/Jer31:31-Jer31:34" TargetMode="External"/><Relationship Id="rId73" Type="http://schemas.openxmlformats.org/officeDocument/2006/relationships/hyperlink" Target="https://ref.ly/Ezek34:24-Ezek34:31" TargetMode="External"/><Relationship Id="rId74" Type="http://schemas.openxmlformats.org/officeDocument/2006/relationships/hyperlink" Target="https://ref.ly/Ezek37:24-Ezek37:28" TargetMode="External"/><Relationship Id="rId75" Type="http://schemas.openxmlformats.org/officeDocument/2006/relationships/hyperlink" Target="https://ref.ly/Matt1:1" TargetMode="External"/><Relationship Id="rId76" Type="http://schemas.openxmlformats.org/officeDocument/2006/relationships/hyperlink" Target="https://ref.ly/Rom1:1-Rom1:4" TargetMode="External"/><Relationship Id="rId77" Type="http://schemas.openxmlformats.org/officeDocument/2006/relationships/hyperlink" Target="https://ref.ly/Luke1:67-Luke1:79" TargetMode="External"/><Relationship Id="rId78" Type="http://schemas.openxmlformats.org/officeDocument/2006/relationships/hyperlink" Target="https://ref.ly/Gal3:26-Gal3:29" TargetMode="External"/><Relationship Id="rId79" Type="http://schemas.openxmlformats.org/officeDocument/2006/relationships/hyperlink" Target="https://ref.ly/Rev3:21" TargetMode="External"/><Relationship Id="rId80" Type="http://schemas.openxmlformats.org/officeDocument/2006/relationships/hyperlink" Target="https://ref.ly/2Sam3:22-2Sam3:30" TargetMode="External"/><Relationship Id="rId81" Type="http://schemas.openxmlformats.org/officeDocument/2006/relationships/hyperlink" Target="https://ref.ly/2Sam20:10" TargetMode="External"/><Relationship Id="rId82" Type="http://schemas.openxmlformats.org/officeDocument/2006/relationships/hyperlink" Target="https://ref.ly/2Sam18:1-2Sam18:18" TargetMode="External"/><Relationship Id="rId83" Type="http://schemas.openxmlformats.org/officeDocument/2006/relationships/hyperlink" Target="https://ref.ly/2Sam11:14-2Sam11:27" TargetMode="External"/><Relationship Id="rId84" Type="http://schemas.openxmlformats.org/officeDocument/2006/relationships/hyperlink" Target="https://ref.ly/2Sam20:23" TargetMode="External"/><Relationship Id="rId85" Type="http://schemas.openxmlformats.org/officeDocument/2006/relationships/hyperlink" Target="https://ref.ly/2Sam9:6-2Sam9:13" TargetMode="External"/><Relationship Id="rId86" Type="http://schemas.openxmlformats.org/officeDocument/2006/relationships/hyperlink" Target="https://ref.ly/2Sam16:5-2Sam16:13" TargetMode="External"/><Relationship Id="rId87" Type="http://schemas.openxmlformats.org/officeDocument/2006/relationships/hyperlink" Target="https://ref.ly/2Sam19:6-2Sam19:23" TargetMode="External"/><Relationship Id="rId88" Type="http://schemas.openxmlformats.org/officeDocument/2006/relationships/hyperlink" Target="https://ref.ly/2Sam17:24" TargetMode="External"/><Relationship Id="rId89" Type="http://schemas.openxmlformats.org/officeDocument/2006/relationships/hyperlink" Target="https://ref.ly/1Kgs14:25" TargetMode="External"/><Relationship Id="rId90" Type="http://schemas.openxmlformats.org/officeDocument/2006/relationships/hyperlink" Target="https://ref.ly/Acts2:29" TargetMode="External"/><Relationship Id="rId91" Type="http://schemas.openxmlformats.org/officeDocument/2006/relationships/hyperlink" Target="https://ref.ly/2Kgs20:21" TargetMode="External"/><Relationship Id="rId92" Type="http://schemas.openxmlformats.org/officeDocument/2006/relationships/hyperlink" Target="https://ref.ly/2Sam12:7-2Sam12:8" TargetMode="External"/><Relationship Id="rId93" Type="http://schemas.openxmlformats.org/officeDocument/2006/relationships/hyperlink" Target="https://ref.ly/2Sam16:20-2Sam16:22" TargetMode="External"/><Relationship Id="rId94" Type="http://schemas.openxmlformats.org/officeDocument/2006/relationships/hyperlink" Target="https://ref.ly/1Kgs1:52-1Kgs1:53" TargetMode="External"/><Relationship Id="rId95" Type="http://schemas.openxmlformats.org/officeDocument/2006/relationships/hyperlink" Target="https://ref.ly/1Kgs1:8" TargetMode="External"/><Relationship Id="rId96" Type="http://schemas.openxmlformats.org/officeDocument/2006/relationships/hyperlink" Target="https://ref.ly/1Kgs1:26" TargetMode="External"/><Relationship Id="rId97" Type="http://schemas.openxmlformats.org/officeDocument/2006/relationships/hyperlink" Target="https://ref.ly/1Kgs1:38" TargetMode="External"/><Relationship Id="rId98" Type="http://schemas.openxmlformats.org/officeDocument/2006/relationships/hyperlink" Target="https://ref.ly/1Kgs1:7" TargetMode="External"/><Relationship Id="rId99" Type="http://schemas.openxmlformats.org/officeDocument/2006/relationships/hyperlink" Target="https://ref.ly/1Kgs1:25" TargetMode="External"/><Relationship Id="rId100" Type="http://schemas.openxmlformats.org/officeDocument/2006/relationships/hyperlink" Target="https://ref.ly/2Sam15:24" TargetMode="External"/><Relationship Id="rId101" Type="http://schemas.openxmlformats.org/officeDocument/2006/relationships/hyperlink" Target="https://ref.ly/2Sam15:29" TargetMode="External"/><Relationship Id="rId102" Type="http://schemas.openxmlformats.org/officeDocument/2006/relationships/hyperlink" Target="https://ref.ly/2Sam15:35" TargetMode="External"/><Relationship Id="rId103" Type="http://schemas.openxmlformats.org/officeDocument/2006/relationships/hyperlink" Target="https://ref.ly/1Sam2:30-1Sam2:35" TargetMode="External"/><Relationship Id="rId104" Type="http://schemas.openxmlformats.org/officeDocument/2006/relationships/hyperlink" Target="https://ref.ly/1Kgs4:2" TargetMode="External"/><Relationship Id="rId105" Type="http://schemas.openxmlformats.org/officeDocument/2006/relationships/hyperlink" Target="https://ref.ly/Num20:22-Num20:28" TargetMode="External"/><Relationship Id="rId106" Type="http://schemas.openxmlformats.org/officeDocument/2006/relationships/hyperlink" Target="https://ref.ly/Num25:11-Num25:13" TargetMode="External"/><Relationship Id="rId107" Type="http://schemas.openxmlformats.org/officeDocument/2006/relationships/hyperlink" Target="https://ref.ly/2Sam8:17" TargetMode="External"/><Relationship Id="rId108" Type="http://schemas.openxmlformats.org/officeDocument/2006/relationships/hyperlink" Target="https://ref.ly/1Chr6:1-1Chr6:8" TargetMode="External"/><Relationship Id="rId109" Type="http://schemas.openxmlformats.org/officeDocument/2006/relationships/hyperlink" Target="https://ref.ly/1Chr6:50-1Chr6:53" TargetMode="External"/><Relationship Id="rId110" Type="http://schemas.openxmlformats.org/officeDocument/2006/relationships/hyperlink" Target="https://ref.ly/Ezra7:2-Ezra7:5" TargetMode="External"/><Relationship Id="rId111" Type="http://schemas.openxmlformats.org/officeDocument/2006/relationships/hyperlink" Target="https://ref.ly/2Chr31:10" TargetMode="External"/><Relationship Id="rId112" Type="http://schemas.openxmlformats.org/officeDocument/2006/relationships/hyperlink" Target="https://ref.ly/Ezek43:19" TargetMode="External"/><Relationship Id="rId113" Type="http://schemas.openxmlformats.org/officeDocument/2006/relationships/hyperlink" Target="https://ref.ly/1Kgs1:50" TargetMode="External"/><Relationship Id="rId114" Type="http://schemas.openxmlformats.org/officeDocument/2006/relationships/hyperlink" Target="https://ref.ly/Num35:22-Num35:25" TargetMode="External"/><Relationship Id="rId115" Type="http://schemas.openxmlformats.org/officeDocument/2006/relationships/hyperlink" Target="https://ref.ly/Deut19:4-Deut19:5" TargetMode="External"/><Relationship Id="rId116" Type="http://schemas.openxmlformats.org/officeDocument/2006/relationships/hyperlink" Target="https://ref.ly/2Sam3:27" TargetMode="External"/><Relationship Id="rId117" Type="http://schemas.openxmlformats.org/officeDocument/2006/relationships/hyperlink" Target="https://ref.ly/2Sam18:14" TargetMode="External"/><Relationship Id="rId118" Type="http://schemas.openxmlformats.org/officeDocument/2006/relationships/hyperlink" Target="https://ref.ly/1Kgs2:43" TargetMode="External"/><Relationship Id="rId119" Type="http://schemas.openxmlformats.org/officeDocument/2006/relationships/hyperlink" Target="https://ref.ly/2Sam19:16-2Sam19:23" TargetMode="External"/><Relationship Id="rId120" Type="http://schemas.openxmlformats.org/officeDocument/2006/relationships/hyperlink" Target="https://ref.ly/1Kgs9:16" TargetMode="External"/><Relationship Id="rId121" Type="http://schemas.openxmlformats.org/officeDocument/2006/relationships/hyperlink" Target="https://ref.ly/1Kgs11:42-1Kgs11:43" TargetMode="External"/><Relationship Id="rId122" Type="http://schemas.openxmlformats.org/officeDocument/2006/relationships/hyperlink" Target="https://ref.ly/1Kgs14:21" TargetMode="External"/><Relationship Id="rId123" Type="http://schemas.openxmlformats.org/officeDocument/2006/relationships/hyperlink" Target="https://ref.ly/1Kgs7:8" TargetMode="External"/><Relationship Id="rId124" Type="http://schemas.openxmlformats.org/officeDocument/2006/relationships/hyperlink" Target="https://ref.ly/1Kgs9:24" TargetMode="External"/><Relationship Id="rId125" Type="http://schemas.openxmlformats.org/officeDocument/2006/relationships/hyperlink" Target="https://ref.ly/2Chr8:11" TargetMode="External"/><Relationship Id="rId126" Type="http://schemas.openxmlformats.org/officeDocument/2006/relationships/hyperlink" Target="https://ref.ly/1Kgs12:1-1Kgs12:24" TargetMode="External"/><Relationship Id="rId127" Type="http://schemas.openxmlformats.org/officeDocument/2006/relationships/hyperlink" Target="https://ref.ly/Deut12:1-Deut12:14" TargetMode="External"/><Relationship Id="rId128" Type="http://schemas.openxmlformats.org/officeDocument/2006/relationships/hyperlink" Target="https://ref.ly/1Chr16:39-1Chr16:40" TargetMode="External"/><Relationship Id="rId129" Type="http://schemas.openxmlformats.org/officeDocument/2006/relationships/hyperlink" Target="https://ref.ly/1Chr21:29" TargetMode="External"/><Relationship Id="rId130" Type="http://schemas.openxmlformats.org/officeDocument/2006/relationships/hyperlink" Target="https://ref.ly/2Chr1:2-2Chr1:6" TargetMode="External"/><Relationship Id="rId131" Type="http://schemas.openxmlformats.org/officeDocument/2006/relationships/hyperlink" Target="https://ref.ly/1Kgs3:4-1Kgs3:5" TargetMode="External"/><Relationship Id="rId132" Type="http://schemas.openxmlformats.org/officeDocument/2006/relationships/hyperlink" Target="https://ref.ly/1Kgs3:6-1Kgs3:9" TargetMode="External"/><Relationship Id="rId133" Type="http://schemas.openxmlformats.org/officeDocument/2006/relationships/hyperlink" Target="https://ref.ly/1Kgs3:10-1Kgs3:14" TargetMode="External"/><Relationship Id="rId134" Type="http://schemas.openxmlformats.org/officeDocument/2006/relationships/hyperlink" Target="https://ref.ly/1Kgs3:15" TargetMode="External"/><Relationship Id="rId135" Type="http://schemas.openxmlformats.org/officeDocument/2006/relationships/hyperlink" Target="https://ref.ly/Ps118:1-Ps118:2" TargetMode="External"/><Relationship Id="rId136" Type="http://schemas.openxmlformats.org/officeDocument/2006/relationships/hyperlink" Target="https://ref.ly/Deut7:9" TargetMode="External"/><Relationship Id="rId137" Type="http://schemas.openxmlformats.org/officeDocument/2006/relationships/hyperlink" Target="https://ref.ly/Deut7:12" TargetMode="External"/><Relationship Id="rId138" Type="http://schemas.openxmlformats.org/officeDocument/2006/relationships/hyperlink" Target="https://ref.ly/1Kgs19:21" TargetMode="External"/><Relationship Id="rId139" Type="http://schemas.openxmlformats.org/officeDocument/2006/relationships/hyperlink" Target="https://ref.ly/1Kgs3:16-1Kgs3:28" TargetMode="External"/><Relationship Id="rId140" Type="http://schemas.openxmlformats.org/officeDocument/2006/relationships/hyperlink" Target="https://ref.ly/1Kgs4:1-1Kgs4:34" TargetMode="External"/><Relationship Id="rId141" Type="http://schemas.openxmlformats.org/officeDocument/2006/relationships/hyperlink" Target="https://ref.ly/1Kgs5:1-1Kgs10:29" TargetMode="External"/><Relationship Id="rId142" Type="http://schemas.openxmlformats.org/officeDocument/2006/relationships/hyperlink" Target="https://ref.ly/Lev19:29" TargetMode="External"/><Relationship Id="rId143" Type="http://schemas.openxmlformats.org/officeDocument/2006/relationships/hyperlink" Target="https://ref.ly/Deut23:18" TargetMode="External"/><Relationship Id="rId144" Type="http://schemas.openxmlformats.org/officeDocument/2006/relationships/hyperlink" Target="https://ref.ly/1Kgs4:1-1Kgs10:29" TargetMode="External"/><Relationship Id="rId145" Type="http://schemas.openxmlformats.org/officeDocument/2006/relationships/hyperlink" Target="https://ref.ly/1Kgs4:29-1Kgs4:34" TargetMode="External"/><Relationship Id="rId146" Type="http://schemas.openxmlformats.org/officeDocument/2006/relationships/hyperlink" Target="https://ref.ly/1Kgs10:6-1Kgs10:9" TargetMode="External"/><Relationship Id="rId147" Type="http://schemas.openxmlformats.org/officeDocument/2006/relationships/hyperlink" Target="https://ref.ly/1Kgs10:23-1Kgs10:24" TargetMode="External"/><Relationship Id="rId148" Type="http://schemas.openxmlformats.org/officeDocument/2006/relationships/hyperlink" Target="https://ref.ly/1Chr6:8-1Chr6:9" TargetMode="External"/><Relationship Id="rId149" Type="http://schemas.openxmlformats.org/officeDocument/2006/relationships/hyperlink" Target="https://ref.ly/2Sam20:25" TargetMode="External"/><Relationship Id="rId150" Type="http://schemas.openxmlformats.org/officeDocument/2006/relationships/hyperlink" Target="https://ref.ly/1Chr18:16" TargetMode="External"/><Relationship Id="rId151" Type="http://schemas.openxmlformats.org/officeDocument/2006/relationships/hyperlink" Target="https://ref.ly/2Kgs18:18" TargetMode="External"/><Relationship Id="rId152" Type="http://schemas.openxmlformats.org/officeDocument/2006/relationships/hyperlink" Target="https://ref.ly/2Chr34:8" TargetMode="External"/><Relationship Id="rId153" Type="http://schemas.openxmlformats.org/officeDocument/2006/relationships/hyperlink" Target="https://ref.ly/1Kgs2:26-1Kgs2:27" TargetMode="External"/><Relationship Id="rId154" Type="http://schemas.openxmlformats.org/officeDocument/2006/relationships/hyperlink" Target="https://ref.ly/2Sam15:37" TargetMode="External"/><Relationship Id="rId155" Type="http://schemas.openxmlformats.org/officeDocument/2006/relationships/hyperlink" Target="https://ref.ly/2Kgs15:5" TargetMode="External"/><Relationship Id="rId156" Type="http://schemas.openxmlformats.org/officeDocument/2006/relationships/hyperlink" Target="https://ref.ly/1Sam8:12-1Sam8:17" TargetMode="External"/><Relationship Id="rId157" Type="http://schemas.openxmlformats.org/officeDocument/2006/relationships/hyperlink" Target="https://ref.ly/1Kgs12:4" TargetMode="External"/><Relationship Id="rId158" Type="http://schemas.openxmlformats.org/officeDocument/2006/relationships/hyperlink" Target="https://ref.ly/Gen15:18-Gen15:21" TargetMode="External"/><Relationship Id="rId159" Type="http://schemas.openxmlformats.org/officeDocument/2006/relationships/hyperlink" Target="https://ref.ly/Gen17:8" TargetMode="External"/><Relationship Id="rId160" Type="http://schemas.openxmlformats.org/officeDocument/2006/relationships/hyperlink" Target="https://ref.ly/Gen22:17" TargetMode="External"/><Relationship Id="rId161" Type="http://schemas.openxmlformats.org/officeDocument/2006/relationships/hyperlink" Target="https://ref.ly/2Chr8:3" TargetMode="External"/><Relationship Id="rId162" Type="http://schemas.openxmlformats.org/officeDocument/2006/relationships/hyperlink" Target="https://ref.ly/Mic4:4" TargetMode="External"/><Relationship Id="rId163" Type="http://schemas.openxmlformats.org/officeDocument/2006/relationships/hyperlink" Target="https://ref.ly/2Chr9:25" TargetMode="External"/><Relationship Id="rId164" Type="http://schemas.openxmlformats.org/officeDocument/2006/relationships/hyperlink" Target="https://ref.ly/1Kgs10:26" TargetMode="External"/><Relationship Id="rId165" Type="http://schemas.openxmlformats.org/officeDocument/2006/relationships/hyperlink" Target="https://ref.ly/2Chr1:14" TargetMode="External"/><Relationship Id="rId166" Type="http://schemas.openxmlformats.org/officeDocument/2006/relationships/hyperlink" Target="https://ref.ly/Exod15:19-Exod15:21" TargetMode="External"/><Relationship Id="rId167" Type="http://schemas.openxmlformats.org/officeDocument/2006/relationships/hyperlink" Target="https://ref.ly/Joel2:4" TargetMode="External"/><Relationship Id="rId168" Type="http://schemas.openxmlformats.org/officeDocument/2006/relationships/hyperlink" Target="https://ref.ly/1Kgs9:19" TargetMode="External"/><Relationship Id="rId169" Type="http://schemas.openxmlformats.org/officeDocument/2006/relationships/hyperlink" Target="https://ref.ly/1Kgs3:9" TargetMode="External"/><Relationship Id="rId170" Type="http://schemas.openxmlformats.org/officeDocument/2006/relationships/hyperlink" Target="https://ref.ly/1Kgs3:12" TargetMode="External"/><Relationship Id="rId171" Type="http://schemas.openxmlformats.org/officeDocument/2006/relationships/hyperlink" Target="https://ref.ly/1Kgs3:28" TargetMode="External"/><Relationship Id="rId172" Type="http://schemas.openxmlformats.org/officeDocument/2006/relationships/hyperlink" Target="https://ref.ly/Prov1:7" TargetMode="External"/><Relationship Id="rId173" Type="http://schemas.openxmlformats.org/officeDocument/2006/relationships/hyperlink" Target="https://ref.ly/Eccl12:13" TargetMode="External"/><Relationship Id="rId174" Type="http://schemas.openxmlformats.org/officeDocument/2006/relationships/hyperlink" Target="https://ref.ly/1Kgs4:34" TargetMode="External"/><Relationship Id="rId175" Type="http://schemas.openxmlformats.org/officeDocument/2006/relationships/hyperlink" Target="https://ref.ly/1Chr6:33-1Chr6:47" TargetMode="External"/><Relationship Id="rId176" Type="http://schemas.openxmlformats.org/officeDocument/2006/relationships/hyperlink" Target="https://ref.ly/1Chr15:16-1Chr15:19" TargetMode="External"/><Relationship Id="rId177" Type="http://schemas.openxmlformats.org/officeDocument/2006/relationships/hyperlink" Target="https://ref.ly/Ps88:1-Ps88:18" TargetMode="External"/><Relationship Id="rId178" Type="http://schemas.openxmlformats.org/officeDocument/2006/relationships/hyperlink" Target="https://ref.ly/Ps89:1-Ps89:52" TargetMode="External"/><Relationship Id="rId179" Type="http://schemas.openxmlformats.org/officeDocument/2006/relationships/hyperlink" Target="https://ref.ly/1Chr15:17" TargetMode="External"/><Relationship Id="rId180" Type="http://schemas.openxmlformats.org/officeDocument/2006/relationships/hyperlink" Target="https://ref.ly/1Chr15:19-1Chr15:22" TargetMode="External"/><Relationship Id="rId181" Type="http://schemas.openxmlformats.org/officeDocument/2006/relationships/hyperlink" Target="https://ref.ly/Ps72:1-Ps72:20" TargetMode="External"/><Relationship Id="rId182" Type="http://schemas.openxmlformats.org/officeDocument/2006/relationships/hyperlink" Target="https://ref.ly/Ps127:1-Ps127:5" TargetMode="External"/><Relationship Id="rId183" Type="http://schemas.openxmlformats.org/officeDocument/2006/relationships/hyperlink" Target="https://ref.ly/Prov6:6-Prov6:8" TargetMode="External"/><Relationship Id="rId184" Type="http://schemas.openxmlformats.org/officeDocument/2006/relationships/hyperlink" Target="https://ref.ly/Matt12:42" TargetMode="External"/><Relationship Id="rId185" Type="http://schemas.openxmlformats.org/officeDocument/2006/relationships/hyperlink" Target="https://ref.ly/1Kgs10:1-1Kgs10:9" TargetMode="External"/><Relationship Id="rId186" Type="http://schemas.openxmlformats.org/officeDocument/2006/relationships/hyperlink" Target="https://ref.ly/2Sam5:11-2Sam5:12" TargetMode="External"/><Relationship Id="rId187" Type="http://schemas.openxmlformats.org/officeDocument/2006/relationships/hyperlink" Target="https://ref.ly/1Kgs5:7-1Kgs5:11" TargetMode="External"/><Relationship Id="rId188" Type="http://schemas.openxmlformats.org/officeDocument/2006/relationships/hyperlink" Target="https://ref.ly/1Kgs5:18" TargetMode="External"/><Relationship Id="rId189" Type="http://schemas.openxmlformats.org/officeDocument/2006/relationships/hyperlink" Target="https://ref.ly/1Kgs9:11" TargetMode="External"/><Relationship Id="rId190" Type="http://schemas.openxmlformats.org/officeDocument/2006/relationships/hyperlink" Target="https://ref.ly/1Kgs9:26-1Kgs9:28" TargetMode="External"/><Relationship Id="rId191" Type="http://schemas.openxmlformats.org/officeDocument/2006/relationships/hyperlink" Target="https://ref.ly/1Kgs10:22" TargetMode="External"/><Relationship Id="rId192" Type="http://schemas.openxmlformats.org/officeDocument/2006/relationships/hyperlink" Target="https://ref.ly/2Sam7:1-2Sam7:3" TargetMode="External"/><Relationship Id="rId193" Type="http://schemas.openxmlformats.org/officeDocument/2006/relationships/hyperlink" Target="https://ref.ly/1Chr17:1-1Chr17:15" TargetMode="External"/><Relationship Id="rId194" Type="http://schemas.openxmlformats.org/officeDocument/2006/relationships/hyperlink" Target="https://ref.ly/1Chr22:14-1Chr22:19" TargetMode="External"/><Relationship Id="rId195" Type="http://schemas.openxmlformats.org/officeDocument/2006/relationships/hyperlink" Target="https://ref.ly/1Chr28:9-1Chr28:12" TargetMode="External"/><Relationship Id="rId196" Type="http://schemas.openxmlformats.org/officeDocument/2006/relationships/hyperlink" Target="https://ref.ly/Acts5:41" TargetMode="External"/><Relationship Id="rId197" Type="http://schemas.openxmlformats.org/officeDocument/2006/relationships/hyperlink" Target="https://ref.ly/3John1:7" TargetMode="External"/><Relationship Id="rId198" Type="http://schemas.openxmlformats.org/officeDocument/2006/relationships/hyperlink" Target="https://ref.ly/1Kgs10:9" TargetMode="External"/><Relationship Id="rId199" Type="http://schemas.openxmlformats.org/officeDocument/2006/relationships/hyperlink" Target="https://ref.ly/2Kgs18:22-2Kgs18:25" TargetMode="External"/><Relationship Id="rId200" Type="http://schemas.openxmlformats.org/officeDocument/2006/relationships/hyperlink" Target="https://ref.ly/Ezra1:2-Ezra1:4" TargetMode="External"/><Relationship Id="rId201" Type="http://schemas.openxmlformats.org/officeDocument/2006/relationships/hyperlink" Target="https://ref.ly/Ezra6:12" TargetMode="External"/><Relationship Id="rId202" Type="http://schemas.openxmlformats.org/officeDocument/2006/relationships/hyperlink" Target="https://ref.ly/Dan2:47" TargetMode="External"/><Relationship Id="rId203" Type="http://schemas.openxmlformats.org/officeDocument/2006/relationships/hyperlink" Target="https://ref.ly/Dan3:29" TargetMode="External"/><Relationship Id="rId204" Type="http://schemas.openxmlformats.org/officeDocument/2006/relationships/hyperlink" Target="https://ref.ly/Dan6:26-Dan6:27" TargetMode="External"/><Relationship Id="rId205" Type="http://schemas.openxmlformats.org/officeDocument/2006/relationships/hyperlink" Target="https://ref.ly/1Kgs5:9-1Kgs5:10" TargetMode="External"/><Relationship Id="rId206" Type="http://schemas.openxmlformats.org/officeDocument/2006/relationships/hyperlink" Target="https://ref.ly/1Kgs5:6" TargetMode="External"/><Relationship Id="rId207" Type="http://schemas.openxmlformats.org/officeDocument/2006/relationships/hyperlink" Target="https://ref.ly/1Kgs5:12" TargetMode="External"/><Relationship Id="rId208" Type="http://schemas.openxmlformats.org/officeDocument/2006/relationships/hyperlink" Target="https://ref.ly/1Kgs9:22-1Kgs9:23" TargetMode="External"/><Relationship Id="rId209" Type="http://schemas.openxmlformats.org/officeDocument/2006/relationships/hyperlink" Target="https://ref.ly/1Kgs11:28" TargetMode="External"/><Relationship Id="rId210" Type="http://schemas.openxmlformats.org/officeDocument/2006/relationships/hyperlink" Target="https://ref.ly/2Chr2:2" TargetMode="External"/><Relationship Id="rId211" Type="http://schemas.openxmlformats.org/officeDocument/2006/relationships/hyperlink" Target="https://ref.ly/2Chr2:17-2Chr2:18" TargetMode="External"/><Relationship Id="rId212" Type="http://schemas.openxmlformats.org/officeDocument/2006/relationships/hyperlink" Target="https://ref.ly/2Chr8:10" TargetMode="External"/><Relationship Id="rId213" Type="http://schemas.openxmlformats.org/officeDocument/2006/relationships/hyperlink" Target="https://ref.ly/1Kgs5:16" TargetMode="External"/><Relationship Id="rId214" Type="http://schemas.openxmlformats.org/officeDocument/2006/relationships/hyperlink" Target="https://ref.ly/1Kgs9:23" TargetMode="External"/><Relationship Id="rId215" Type="http://schemas.openxmlformats.org/officeDocument/2006/relationships/hyperlink" Target="https://ref.ly/1Kgs7:10" TargetMode="External"/><Relationship Id="rId216" Type="http://schemas.openxmlformats.org/officeDocument/2006/relationships/hyperlink" Target="https://ref.ly/1Kgs6:7" TargetMode="External"/><Relationship Id="rId217" Type="http://schemas.openxmlformats.org/officeDocument/2006/relationships/hyperlink" Target="https://ref.ly/1Chr22:2-1Chr22:4" TargetMode="External"/><Relationship Id="rId218" Type="http://schemas.openxmlformats.org/officeDocument/2006/relationships/hyperlink" Target="https://ref.ly/1Chr22:14" TargetMode="External"/><Relationship Id="rId219" Type="http://schemas.openxmlformats.org/officeDocument/2006/relationships/hyperlink" Target="https://ref.ly/1Chr28:11-1Chr28:12" TargetMode="External"/><Relationship Id="rId220" Type="http://schemas.openxmlformats.org/officeDocument/2006/relationships/hyperlink" Target="https://ref.ly/Exod26:3" TargetMode="External"/><Relationship Id="rId221" Type="http://schemas.openxmlformats.org/officeDocument/2006/relationships/hyperlink" Target="https://ref.ly/Exod26:15-Exod26:30" TargetMode="External"/><Relationship Id="rId222" Type="http://schemas.openxmlformats.org/officeDocument/2006/relationships/hyperlink" Target="https://ref.ly/Exod36:26-Exod36:34" TargetMode="External"/><Relationship Id="rId223" Type="http://schemas.openxmlformats.org/officeDocument/2006/relationships/hyperlink" Target="https://ref.ly/1Kgs7:15-1Kgs7:22" TargetMode="External"/><Relationship Id="rId224" Type="http://schemas.openxmlformats.org/officeDocument/2006/relationships/hyperlink" Target="https://ref.ly/1Kgs3:5" TargetMode="External"/><Relationship Id="rId225" Type="http://schemas.openxmlformats.org/officeDocument/2006/relationships/hyperlink" Target="https://ref.ly/1Kgs9:2" TargetMode="External"/><Relationship Id="rId226" Type="http://schemas.openxmlformats.org/officeDocument/2006/relationships/hyperlink" Target="https://ref.ly/1Kgs3:14" TargetMode="External"/><Relationship Id="rId227" Type="http://schemas.openxmlformats.org/officeDocument/2006/relationships/hyperlink" Target="https://ref.ly/1Chr21:18-1Chr21:25" TargetMode="External"/><Relationship Id="rId228" Type="http://schemas.openxmlformats.org/officeDocument/2006/relationships/hyperlink" Target="https://ref.ly/2Chr3:1" TargetMode="External"/><Relationship Id="rId229" Type="http://schemas.openxmlformats.org/officeDocument/2006/relationships/hyperlink" Target="https://ref.ly/Gen22:2" TargetMode="External"/><Relationship Id="rId230" Type="http://schemas.openxmlformats.org/officeDocument/2006/relationships/hyperlink" Target="https://ref.ly/2Chr3:14" TargetMode="External"/><Relationship Id="rId231" Type="http://schemas.openxmlformats.org/officeDocument/2006/relationships/hyperlink" Target="https://ref.ly/Exod25:17" TargetMode="External"/><Relationship Id="rId232" Type="http://schemas.openxmlformats.org/officeDocument/2006/relationships/hyperlink" Target="https://ref.ly/Lev16:1-Lev16:19" TargetMode="External"/><Relationship Id="rId233" Type="http://schemas.openxmlformats.org/officeDocument/2006/relationships/hyperlink" Target="https://ref.ly/Exod30:34-Exod30:38" TargetMode="External"/><Relationship Id="rId234" Type="http://schemas.openxmlformats.org/officeDocument/2006/relationships/hyperlink" Target="https://ref.ly/Exod37:25-Exod37:29" TargetMode="External"/><Relationship Id="rId235" Type="http://schemas.openxmlformats.org/officeDocument/2006/relationships/hyperlink" Target="https://ref.ly/2Chr4:7-2Chr4:8" TargetMode="External"/><Relationship Id="rId236" Type="http://schemas.openxmlformats.org/officeDocument/2006/relationships/hyperlink" Target="https://ref.ly/1Kgs7:48-1Kgs7:50" TargetMode="External"/><Relationship Id="rId237" Type="http://schemas.openxmlformats.org/officeDocument/2006/relationships/hyperlink" Target="https://ref.ly/2Chr3:13" TargetMode="External"/><Relationship Id="rId238" Type="http://schemas.openxmlformats.org/officeDocument/2006/relationships/hyperlink" Target="https://ref.ly/Exod25:17-Exod25:21" TargetMode="External"/><Relationship Id="rId239" Type="http://schemas.openxmlformats.org/officeDocument/2006/relationships/hyperlink" Target="https://ref.ly/2Chr4:9" TargetMode="External"/><Relationship Id="rId240" Type="http://schemas.openxmlformats.org/officeDocument/2006/relationships/hyperlink" Target="https://ref.ly/2Chr4:1" TargetMode="External"/><Relationship Id="rId241" Type="http://schemas.openxmlformats.org/officeDocument/2006/relationships/hyperlink" Target="https://ref.ly/1Kgs7:23-1Kgs7:26" TargetMode="External"/><Relationship Id="rId242" Type="http://schemas.openxmlformats.org/officeDocument/2006/relationships/hyperlink" Target="https://ref.ly/2Chr4:2-2Chr4:5" TargetMode="External"/><Relationship Id="rId243" Type="http://schemas.openxmlformats.org/officeDocument/2006/relationships/hyperlink" Target="https://ref.ly/1Kgs7:27-1Kgs7:40" TargetMode="External"/><Relationship Id="rId244" Type="http://schemas.openxmlformats.org/officeDocument/2006/relationships/hyperlink" Target="https://ref.ly/2Chr4:6" TargetMode="External"/><Relationship Id="rId245" Type="http://schemas.openxmlformats.org/officeDocument/2006/relationships/hyperlink" Target="https://ref.ly/1Kgs6:38" TargetMode="External"/><Relationship Id="rId246" Type="http://schemas.openxmlformats.org/officeDocument/2006/relationships/hyperlink" Target="https://ref.ly/1Kgs9:10" TargetMode="External"/><Relationship Id="rId247" Type="http://schemas.openxmlformats.org/officeDocument/2006/relationships/hyperlink" Target="https://ref.ly/1Kgs10:16-1Kgs10:17" TargetMode="External"/><Relationship Id="rId248" Type="http://schemas.openxmlformats.org/officeDocument/2006/relationships/hyperlink" Target="https://ref.ly/1Kgs12:25-1Kgs12:28" TargetMode="External"/><Relationship Id="rId249" Type="http://schemas.openxmlformats.org/officeDocument/2006/relationships/hyperlink" Target="https://ref.ly/Isa22:8" TargetMode="External"/><Relationship Id="rId250" Type="http://schemas.openxmlformats.org/officeDocument/2006/relationships/hyperlink" Target="https://ref.ly/1Kgs14:27" TargetMode="External"/><Relationship Id="rId251" Type="http://schemas.openxmlformats.org/officeDocument/2006/relationships/hyperlink" Target="https://ref.ly/1Kgs10:18-1Kgs10:20" TargetMode="External"/><Relationship Id="rId252" Type="http://schemas.openxmlformats.org/officeDocument/2006/relationships/hyperlink" Target="https://ref.ly/1Kgs3:1" TargetMode="External"/><Relationship Id="rId253" Type="http://schemas.openxmlformats.org/officeDocument/2006/relationships/hyperlink" Target="https://ref.ly/Jer7:1-Jer7:2" TargetMode="External"/><Relationship Id="rId254" Type="http://schemas.openxmlformats.org/officeDocument/2006/relationships/hyperlink" Target="https://ref.ly/Jer36:10" TargetMode="External"/><Relationship Id="rId255" Type="http://schemas.openxmlformats.org/officeDocument/2006/relationships/hyperlink" Target="https://ref.ly/2Chr2:12-2Chr2:14" TargetMode="External"/><Relationship Id="rId256" Type="http://schemas.openxmlformats.org/officeDocument/2006/relationships/hyperlink" Target="https://ref.ly/1Kgs7:15-1Kgs7:50" TargetMode="External"/><Relationship Id="rId257" Type="http://schemas.openxmlformats.org/officeDocument/2006/relationships/hyperlink" Target="https://ref.ly/Prov22:29" TargetMode="External"/><Relationship Id="rId258" Type="http://schemas.openxmlformats.org/officeDocument/2006/relationships/hyperlink" Target="https://ref.ly/1Kgs6:3-1Kgs6:6" TargetMode="External"/><Relationship Id="rId259" Type="http://schemas.openxmlformats.org/officeDocument/2006/relationships/hyperlink" Target="https://ref.ly/Exod30:17-Exod30:21" TargetMode="External"/><Relationship Id="rId260" Type="http://schemas.openxmlformats.org/officeDocument/2006/relationships/hyperlink" Target="https://ref.ly/2Kgs16:17" TargetMode="External"/><Relationship Id="rId261" Type="http://schemas.openxmlformats.org/officeDocument/2006/relationships/hyperlink" Target="https://ref.ly/2Chr4:5" TargetMode="External"/><Relationship Id="rId262" Type="http://schemas.openxmlformats.org/officeDocument/2006/relationships/hyperlink" Target="https://ref.ly/Josh3:16" TargetMode="External"/><Relationship Id="rId263" Type="http://schemas.openxmlformats.org/officeDocument/2006/relationships/hyperlink" Target="https://ref.ly/Judg8:4-Judg8:5" TargetMode="External"/><Relationship Id="rId264" Type="http://schemas.openxmlformats.org/officeDocument/2006/relationships/hyperlink" Target="https://ref.ly/Exod30:1-Exod30:10" TargetMode="External"/><Relationship Id="rId265" Type="http://schemas.openxmlformats.org/officeDocument/2006/relationships/hyperlink" Target="https://ref.ly/Exod25:23-Exod25:40" TargetMode="External"/><Relationship Id="rId266" Type="http://schemas.openxmlformats.org/officeDocument/2006/relationships/hyperlink" Target="https://ref.ly/2Chr4:8" TargetMode="External"/><Relationship Id="rId267" Type="http://schemas.openxmlformats.org/officeDocument/2006/relationships/hyperlink" Target="https://ref.ly/John6:35" TargetMode="External"/><Relationship Id="rId268" Type="http://schemas.openxmlformats.org/officeDocument/2006/relationships/hyperlink" Target="https://ref.ly/John8:12" TargetMode="External"/><Relationship Id="rId269" Type="http://schemas.openxmlformats.org/officeDocument/2006/relationships/hyperlink" Target="https://ref.ly/1Chr29:1-1Chr29:9" TargetMode="External"/><Relationship Id="rId270" Type="http://schemas.openxmlformats.org/officeDocument/2006/relationships/hyperlink" Target="https://ref.ly/1Kgs10:14" TargetMode="External"/><Relationship Id="rId271" Type="http://schemas.openxmlformats.org/officeDocument/2006/relationships/hyperlink" Target="https://ref.ly/1Kgs10:21" TargetMode="External"/><Relationship Id="rId272" Type="http://schemas.openxmlformats.org/officeDocument/2006/relationships/hyperlink" Target="https://ref.ly/2Sam6:3-2Sam6:17" TargetMode="External"/><Relationship Id="rId273" Type="http://schemas.openxmlformats.org/officeDocument/2006/relationships/hyperlink" Target="https://ref.ly/1Chr13:7-1Chr13:14" TargetMode="External"/><Relationship Id="rId274" Type="http://schemas.openxmlformats.org/officeDocument/2006/relationships/hyperlink" Target="https://ref.ly/1Chr15:1-1Chr16:43" TargetMode="External"/><Relationship Id="rId275" Type="http://schemas.openxmlformats.org/officeDocument/2006/relationships/hyperlink" Target="https://ref.ly/1Kgs3:4-1Kgs3:15" TargetMode="External"/><Relationship Id="rId276" Type="http://schemas.openxmlformats.org/officeDocument/2006/relationships/hyperlink" Target="https://ref.ly/1Kgs8:22-1Kgs8:53" TargetMode="External"/><Relationship Id="rId277" Type="http://schemas.openxmlformats.org/officeDocument/2006/relationships/hyperlink" Target="https://ref.ly/1Kgs8:56-1Kgs8:61" TargetMode="External"/><Relationship Id="rId278" Type="http://schemas.openxmlformats.org/officeDocument/2006/relationships/hyperlink" Target="https://ref.ly/1Kgs8:12-1Kgs8:61" TargetMode="External"/><Relationship Id="rId279" Type="http://schemas.openxmlformats.org/officeDocument/2006/relationships/hyperlink" Target="https://ref.ly/Exod15:17" TargetMode="External"/><Relationship Id="rId280" Type="http://schemas.openxmlformats.org/officeDocument/2006/relationships/hyperlink" Target="https://ref.ly/Deut12:10-Deut12:14" TargetMode="External"/><Relationship Id="rId281" Type="http://schemas.openxmlformats.org/officeDocument/2006/relationships/hyperlink" Target="https://ref.ly/Deut31:10-Deut31:13" TargetMode="External"/><Relationship Id="rId282" Type="http://schemas.openxmlformats.org/officeDocument/2006/relationships/hyperlink" Target="https://ref.ly/Exod25:14-Exod25:15" TargetMode="External"/><Relationship Id="rId283" Type="http://schemas.openxmlformats.org/officeDocument/2006/relationships/hyperlink" Target="https://ref.ly/Num4:5-Num4:8" TargetMode="External"/><Relationship Id="rId284" Type="http://schemas.openxmlformats.org/officeDocument/2006/relationships/hyperlink" Target="https://ref.ly/2Sam6:1-2Sam6:15" TargetMode="External"/><Relationship Id="rId285" Type="http://schemas.openxmlformats.org/officeDocument/2006/relationships/hyperlink" Target="https://ref.ly/Exod25:15" TargetMode="External"/><Relationship Id="rId286" Type="http://schemas.openxmlformats.org/officeDocument/2006/relationships/hyperlink" Target="https://ref.ly/1Kgs8:21" TargetMode="External"/><Relationship Id="rId287" Type="http://schemas.openxmlformats.org/officeDocument/2006/relationships/hyperlink" Target="https://ref.ly/Exod25:21" TargetMode="External"/><Relationship Id="rId288" Type="http://schemas.openxmlformats.org/officeDocument/2006/relationships/hyperlink" Target="https://ref.ly/Deut31:26" TargetMode="External"/><Relationship Id="rId289" Type="http://schemas.openxmlformats.org/officeDocument/2006/relationships/hyperlink" Target="https://ref.ly/2Chr5:11-2Chr5:14" TargetMode="External"/><Relationship Id="rId290" Type="http://schemas.openxmlformats.org/officeDocument/2006/relationships/hyperlink" Target="https://ref.ly/Exod40:34-Exod40:35" TargetMode="External"/><Relationship Id="rId291" Type="http://schemas.openxmlformats.org/officeDocument/2006/relationships/hyperlink" Target="https://ref.ly/Ezek10:18-Ezek10:19" TargetMode="External"/><Relationship Id="rId292" Type="http://schemas.openxmlformats.org/officeDocument/2006/relationships/hyperlink" Target="https://ref.ly/Ezek43:1-Ezek43:5" TargetMode="External"/><Relationship Id="rId293" Type="http://schemas.openxmlformats.org/officeDocument/2006/relationships/hyperlink" Target="https://ref.ly/John1:14" TargetMode="External"/><Relationship Id="rId294" Type="http://schemas.openxmlformats.org/officeDocument/2006/relationships/hyperlink" Target="https://ref.ly/Col1:27" TargetMode="External"/><Relationship Id="rId295" Type="http://schemas.openxmlformats.org/officeDocument/2006/relationships/hyperlink" Target="https://ref.ly/Rev21:3" TargetMode="External"/><Relationship Id="rId296" Type="http://schemas.openxmlformats.org/officeDocument/2006/relationships/hyperlink" Target="https://ref.ly/1Kgs8:27" TargetMode="External"/><Relationship Id="rId297" Type="http://schemas.openxmlformats.org/officeDocument/2006/relationships/hyperlink" Target="https://ref.ly/1Kgs8:19" TargetMode="External"/><Relationship Id="rId298" Type="http://schemas.openxmlformats.org/officeDocument/2006/relationships/hyperlink" Target="https://ref.ly/1Chr28:10" TargetMode="External"/><Relationship Id="rId299" Type="http://schemas.openxmlformats.org/officeDocument/2006/relationships/hyperlink" Target="https://ref.ly/1Kgs8:12-1Kgs8:13" TargetMode="External"/><Relationship Id="rId300" Type="http://schemas.openxmlformats.org/officeDocument/2006/relationships/hyperlink" Target="https://ref.ly/1Kgs8:14-1Kgs8:21" TargetMode="External"/><Relationship Id="rId301" Type="http://schemas.openxmlformats.org/officeDocument/2006/relationships/hyperlink" Target="https://ref.ly/2Chr6:1-2Chr6:11" TargetMode="External"/><Relationship Id="rId302" Type="http://schemas.openxmlformats.org/officeDocument/2006/relationships/hyperlink" Target="https://ref.ly/1Kgs8:54" TargetMode="External"/><Relationship Id="rId303" Type="http://schemas.openxmlformats.org/officeDocument/2006/relationships/hyperlink" Target="https://ref.ly/2Chr6:13" TargetMode="External"/><Relationship Id="rId304" Type="http://schemas.openxmlformats.org/officeDocument/2006/relationships/hyperlink" Target="https://ref.ly/Matt6:5-Matt6:8" TargetMode="External"/><Relationship Id="rId305" Type="http://schemas.openxmlformats.org/officeDocument/2006/relationships/hyperlink" Target="https://ref.ly/2Chr7:14" TargetMode="External"/><Relationship Id="rId306" Type="http://schemas.openxmlformats.org/officeDocument/2006/relationships/hyperlink" Target="https://ref.ly/Ps33:12" TargetMode="External"/><Relationship Id="rId307" Type="http://schemas.openxmlformats.org/officeDocument/2006/relationships/hyperlink" Target="https://ref.ly/Ps45:6-Ps45:7" TargetMode="External"/><Relationship Id="rId308" Type="http://schemas.openxmlformats.org/officeDocument/2006/relationships/hyperlink" Target="https://ref.ly/Ps144:15" TargetMode="External"/><Relationship Id="rId309" Type="http://schemas.openxmlformats.org/officeDocument/2006/relationships/hyperlink" Target="https://ref.ly/Prov29:2" TargetMode="External"/><Relationship Id="rId310" Type="http://schemas.openxmlformats.org/officeDocument/2006/relationships/hyperlink" Target="https://ref.ly/1Kgs8:22-1Kgs8:30" TargetMode="External"/><Relationship Id="rId311" Type="http://schemas.openxmlformats.org/officeDocument/2006/relationships/hyperlink" Target="https://ref.ly/1Kgs8:31-1Kgs8:53" TargetMode="External"/><Relationship Id="rId312" Type="http://schemas.openxmlformats.org/officeDocument/2006/relationships/hyperlink" Target="https://ref.ly/1Kgs8:54-1Kgs8:61" TargetMode="External"/><Relationship Id="rId313" Type="http://schemas.openxmlformats.org/officeDocument/2006/relationships/hyperlink" Target="https://ref.ly/Exod22:7-Exod22:12" TargetMode="External"/><Relationship Id="rId314" Type="http://schemas.openxmlformats.org/officeDocument/2006/relationships/hyperlink" Target="https://ref.ly/1Kgs3:16-1Kgs3:27" TargetMode="External"/><Relationship Id="rId315" Type="http://schemas.openxmlformats.org/officeDocument/2006/relationships/hyperlink" Target="https://ref.ly/Lev26:14-Lev26:17" TargetMode="External"/><Relationship Id="rId316" Type="http://schemas.openxmlformats.org/officeDocument/2006/relationships/hyperlink" Target="https://ref.ly/Deut28:15" TargetMode="External"/><Relationship Id="rId317" Type="http://schemas.openxmlformats.org/officeDocument/2006/relationships/hyperlink" Target="https://ref.ly/Deut28:25-Deut28:26" TargetMode="External"/><Relationship Id="rId318" Type="http://schemas.openxmlformats.org/officeDocument/2006/relationships/hyperlink" Target="https://ref.ly/Deut28:45" TargetMode="External"/><Relationship Id="rId319" Type="http://schemas.openxmlformats.org/officeDocument/2006/relationships/hyperlink" Target="https://ref.ly/Deut28:49" TargetMode="External"/><Relationship Id="rId320" Type="http://schemas.openxmlformats.org/officeDocument/2006/relationships/hyperlink" Target="https://ref.ly/Josh7:1-Josh7:26" TargetMode="External"/><Relationship Id="rId321" Type="http://schemas.openxmlformats.org/officeDocument/2006/relationships/hyperlink" Target="https://ref.ly/Lev26:39-Lev26:42" TargetMode="External"/><Relationship Id="rId322" Type="http://schemas.openxmlformats.org/officeDocument/2006/relationships/hyperlink" Target="https://ref.ly/Lev26:19" TargetMode="External"/><Relationship Id="rId323" Type="http://schemas.openxmlformats.org/officeDocument/2006/relationships/hyperlink" Target="https://ref.ly/Deut28:23-Deut28:24" TargetMode="External"/><Relationship Id="rId324" Type="http://schemas.openxmlformats.org/officeDocument/2006/relationships/hyperlink" Target="https://ref.ly/Lev26:16" TargetMode="External"/><Relationship Id="rId325" Type="http://schemas.openxmlformats.org/officeDocument/2006/relationships/hyperlink" Target="https://ref.ly/Lev26:19-Lev26:26" TargetMode="External"/><Relationship Id="rId326" Type="http://schemas.openxmlformats.org/officeDocument/2006/relationships/hyperlink" Target="https://ref.ly/Deut28:21-Deut28:22" TargetMode="External"/><Relationship Id="rId327" Type="http://schemas.openxmlformats.org/officeDocument/2006/relationships/hyperlink" Target="https://ref.ly/Deut28:38-Deut28:40" TargetMode="External"/><Relationship Id="rId328" Type="http://schemas.openxmlformats.org/officeDocument/2006/relationships/hyperlink" Target="https://ref.ly/Deut28:42" TargetMode="External"/><Relationship Id="rId329" Type="http://schemas.openxmlformats.org/officeDocument/2006/relationships/hyperlink" Target="https://ref.ly/Deut28:58-Deut28:61" TargetMode="External"/><Relationship Id="rId330" Type="http://schemas.openxmlformats.org/officeDocument/2006/relationships/hyperlink" Target="https://ref.ly/Prov9:10" TargetMode="External"/><Relationship Id="rId331" Type="http://schemas.openxmlformats.org/officeDocument/2006/relationships/hyperlink" Target="https://ref.ly/Prov15:33" TargetMode="External"/><Relationship Id="rId332" Type="http://schemas.openxmlformats.org/officeDocument/2006/relationships/hyperlink" Target="https://ref.ly/Gen12:7" TargetMode="External"/><Relationship Id="rId333" Type="http://schemas.openxmlformats.org/officeDocument/2006/relationships/hyperlink" Target="https://ref.ly/Ps102:15" TargetMode="External"/><Relationship Id="rId334" Type="http://schemas.openxmlformats.org/officeDocument/2006/relationships/hyperlink" Target="https://ref.ly/Hab2:14" TargetMode="External"/><Relationship Id="rId335" Type="http://schemas.openxmlformats.org/officeDocument/2006/relationships/hyperlink" Target="https://ref.ly/Matt28:19" TargetMode="External"/><Relationship Id="rId336" Type="http://schemas.openxmlformats.org/officeDocument/2006/relationships/hyperlink" Target="https://ref.ly/Lev26:7-Lev26:8" TargetMode="External"/><Relationship Id="rId337" Type="http://schemas.openxmlformats.org/officeDocument/2006/relationships/hyperlink" Target="https://ref.ly/Deut20:1-Deut20:4" TargetMode="External"/><Relationship Id="rId338" Type="http://schemas.openxmlformats.org/officeDocument/2006/relationships/hyperlink" Target="https://ref.ly/Dan6:10" TargetMode="External"/><Relationship Id="rId339" Type="http://schemas.openxmlformats.org/officeDocument/2006/relationships/hyperlink" Target="https://ref.ly/Lev26:33" TargetMode="External"/><Relationship Id="rId340" Type="http://schemas.openxmlformats.org/officeDocument/2006/relationships/hyperlink" Target="https://ref.ly/Lev26:40-Lev26:45" TargetMode="External"/><Relationship Id="rId341" Type="http://schemas.openxmlformats.org/officeDocument/2006/relationships/hyperlink" Target="https://ref.ly/2Kgs25:27-2Kgs25:30" TargetMode="External"/><Relationship Id="rId342" Type="http://schemas.openxmlformats.org/officeDocument/2006/relationships/hyperlink" Target="https://ref.ly/Dan9:3-Dan9:19" TargetMode="External"/><Relationship Id="rId343" Type="http://schemas.openxmlformats.org/officeDocument/2006/relationships/hyperlink" Target="https://ref.ly/1Kgs8:16" TargetMode="External"/><Relationship Id="rId344" Type="http://schemas.openxmlformats.org/officeDocument/2006/relationships/hyperlink" Target="https://ref.ly/Exod19:5" TargetMode="External"/><Relationship Id="rId345" Type="http://schemas.openxmlformats.org/officeDocument/2006/relationships/hyperlink" Target="https://ref.ly/Deut7:6" TargetMode="External"/><Relationship Id="rId346" Type="http://schemas.openxmlformats.org/officeDocument/2006/relationships/hyperlink" Target="https://ref.ly/Deut14:1-Deut14:2" TargetMode="External"/><Relationship Id="rId347" Type="http://schemas.openxmlformats.org/officeDocument/2006/relationships/hyperlink" Target="https://ref.ly/Deut26:18" TargetMode="External"/><Relationship Id="rId348" Type="http://schemas.openxmlformats.org/officeDocument/2006/relationships/hyperlink" Target="https://ref.ly/Ps135:4" TargetMode="External"/><Relationship Id="rId349" Type="http://schemas.openxmlformats.org/officeDocument/2006/relationships/hyperlink" Target="https://ref.ly/Titus2:11-Titus2:14" TargetMode="External"/><Relationship Id="rId350" Type="http://schemas.openxmlformats.org/officeDocument/2006/relationships/hyperlink" Target="https://ref.ly/1Pet2:9-1Pet2:10" TargetMode="External"/><Relationship Id="rId351" Type="http://schemas.openxmlformats.org/officeDocument/2006/relationships/hyperlink" Target="https://ref.ly/Josh21:43-Josh21:45" TargetMode="External"/><Relationship Id="rId352" Type="http://schemas.openxmlformats.org/officeDocument/2006/relationships/hyperlink" Target="https://ref.ly/Josh23:14" TargetMode="External"/><Relationship Id="rId353" Type="http://schemas.openxmlformats.org/officeDocument/2006/relationships/hyperlink" Target="https://ref.ly/2Sam7:1" TargetMode="External"/><Relationship Id="rId354" Type="http://schemas.openxmlformats.org/officeDocument/2006/relationships/hyperlink" Target="https://ref.ly/Ps95:10-Ps95:11" TargetMode="External"/><Relationship Id="rId355" Type="http://schemas.openxmlformats.org/officeDocument/2006/relationships/hyperlink" Target="https://ref.ly/Heb3:7-Heb3:19" TargetMode="External"/><Relationship Id="rId356" Type="http://schemas.openxmlformats.org/officeDocument/2006/relationships/hyperlink" Target="https://ref.ly/Heb4:1-Heb4:11" TargetMode="External"/><Relationship Id="rId357" Type="http://schemas.openxmlformats.org/officeDocument/2006/relationships/hyperlink" Target="https://ref.ly/Deut12:5-Deut12:14" TargetMode="External"/><Relationship Id="rId358" Type="http://schemas.openxmlformats.org/officeDocument/2006/relationships/hyperlink" Target="https://ref.ly/1Kgs8:1-1Kgs8:11" TargetMode="External"/><Relationship Id="rId359" Type="http://schemas.openxmlformats.org/officeDocument/2006/relationships/hyperlink" Target="https://ref.ly/2Chr7:1-2Chr7:6" TargetMode="External"/><Relationship Id="rId360" Type="http://schemas.openxmlformats.org/officeDocument/2006/relationships/hyperlink" Target="https://ref.ly/Josh13:5" TargetMode="External"/><Relationship Id="rId361" Type="http://schemas.openxmlformats.org/officeDocument/2006/relationships/hyperlink" Target="https://ref.ly/Josh15:4" TargetMode="External"/><Relationship Id="rId362" Type="http://schemas.openxmlformats.org/officeDocument/2006/relationships/hyperlink" Target="https://ref.ly/1Kgs3:3-1Kgs3:15" TargetMode="External"/><Relationship Id="rId363" Type="http://schemas.openxmlformats.org/officeDocument/2006/relationships/hyperlink" Target="https://ref.ly/2Chr7:11-2Chr7:22" TargetMode="External"/><Relationship Id="rId364" Type="http://schemas.openxmlformats.org/officeDocument/2006/relationships/hyperlink" Target="https://ref.ly/Deut28:36-Deut28:37" TargetMode="External"/><Relationship Id="rId365" Type="http://schemas.openxmlformats.org/officeDocument/2006/relationships/hyperlink" Target="https://ref.ly/Deut28:63-Deut28:68" TargetMode="External"/><Relationship Id="rId366" Type="http://schemas.openxmlformats.org/officeDocument/2006/relationships/hyperlink" Target="https://ref.ly/Ps89:24-Ps89:37" TargetMode="External"/><Relationship Id="rId367" Type="http://schemas.openxmlformats.org/officeDocument/2006/relationships/hyperlink" Target="https://ref.ly/1Kgs5:10-1Kgs5:11" TargetMode="External"/><Relationship Id="rId368" Type="http://schemas.openxmlformats.org/officeDocument/2006/relationships/hyperlink" Target="https://ref.ly/2Chr8:2" TargetMode="External"/><Relationship Id="rId369" Type="http://schemas.openxmlformats.org/officeDocument/2006/relationships/hyperlink" Target="https://ref.ly/2Sam5:9" TargetMode="External"/><Relationship Id="rId370" Type="http://schemas.openxmlformats.org/officeDocument/2006/relationships/hyperlink" Target="https://ref.ly/2Kgs23:29-2Kgs23:30" TargetMode="External"/><Relationship Id="rId371" Type="http://schemas.openxmlformats.org/officeDocument/2006/relationships/hyperlink" Target="https://ref.ly/Rev16:12-Rev16:16" TargetMode="External"/><Relationship Id="rId372" Type="http://schemas.openxmlformats.org/officeDocument/2006/relationships/hyperlink" Target="https://ref.ly/1Kgs4:6" TargetMode="External"/><Relationship Id="rId373" Type="http://schemas.openxmlformats.org/officeDocument/2006/relationships/hyperlink" Target="https://ref.ly/1Kgs5:13-1Kgs5:18" TargetMode="External"/><Relationship Id="rId374" Type="http://schemas.openxmlformats.org/officeDocument/2006/relationships/hyperlink" Target="https://ref.ly/1Kgs9:20-1Kgs9:23" TargetMode="External"/><Relationship Id="rId375" Type="http://schemas.openxmlformats.org/officeDocument/2006/relationships/hyperlink" Target="https://ref.ly/1Kgs12:18-1Kgs12:19" TargetMode="External"/><Relationship Id="rId376" Type="http://schemas.openxmlformats.org/officeDocument/2006/relationships/hyperlink" Target="https://ref.ly/1Sam8:10-1Sam8:18" TargetMode="External"/><Relationship Id="rId377" Type="http://schemas.openxmlformats.org/officeDocument/2006/relationships/hyperlink" Target="https://ref.ly/2Sam6:2" TargetMode="External"/><Relationship Id="rId378" Type="http://schemas.openxmlformats.org/officeDocument/2006/relationships/hyperlink" Target="https://ref.ly/Josh15:9" TargetMode="External"/><Relationship Id="rId379" Type="http://schemas.openxmlformats.org/officeDocument/2006/relationships/hyperlink" Target="https://ref.ly/1Chr13:5" TargetMode="External"/><Relationship Id="rId380" Type="http://schemas.openxmlformats.org/officeDocument/2006/relationships/hyperlink" Target="https://ref.ly/1Chr13:6" TargetMode="External"/><Relationship Id="rId381" Type="http://schemas.openxmlformats.org/officeDocument/2006/relationships/hyperlink" Target="https://ref.ly/Ezek47:19" TargetMode="External"/><Relationship Id="rId382" Type="http://schemas.openxmlformats.org/officeDocument/2006/relationships/hyperlink" Target="https://ref.ly/Ezek48:28" TargetMode="External"/><Relationship Id="rId383" Type="http://schemas.openxmlformats.org/officeDocument/2006/relationships/hyperlink" Target="https://ref.ly/2Chr8:9-2Chr8:10" TargetMode="External"/><Relationship Id="rId384" Type="http://schemas.openxmlformats.org/officeDocument/2006/relationships/hyperlink" Target="https://ref.ly/1Kgs5:15-1Kgs5:16" TargetMode="External"/><Relationship Id="rId385" Type="http://schemas.openxmlformats.org/officeDocument/2006/relationships/hyperlink" Target="https://ref.ly/Exod25:22" TargetMode="External"/><Relationship Id="rId386" Type="http://schemas.openxmlformats.org/officeDocument/2006/relationships/hyperlink" Target="https://ref.ly/2Sam6:7" TargetMode="External"/><Relationship Id="rId387" Type="http://schemas.openxmlformats.org/officeDocument/2006/relationships/hyperlink" Target="https://ref.ly/1Chr15:11-1Chr15:13" TargetMode="External"/><Relationship Id="rId388" Type="http://schemas.openxmlformats.org/officeDocument/2006/relationships/hyperlink" Target="https://ref.ly/Deut16:16" TargetMode="External"/><Relationship Id="rId389" Type="http://schemas.openxmlformats.org/officeDocument/2006/relationships/hyperlink" Target="https://ref.ly/1Kgs10:11-1Kgs10:12" TargetMode="External"/><Relationship Id="rId390" Type="http://schemas.openxmlformats.org/officeDocument/2006/relationships/hyperlink" Target="https://ref.ly/1Kgs10:11" TargetMode="External"/><Relationship Id="rId391" Type="http://schemas.openxmlformats.org/officeDocument/2006/relationships/hyperlink" Target="https://ref.ly/1Kgs10:1" TargetMode="External"/><Relationship Id="rId392" Type="http://schemas.openxmlformats.org/officeDocument/2006/relationships/hyperlink" Target="https://ref.ly/1Kgs10:3" TargetMode="External"/><Relationship Id="rId393" Type="http://schemas.openxmlformats.org/officeDocument/2006/relationships/hyperlink" Target="https://ref.ly/1Kgs10:6-1Kgs10:7" TargetMode="External"/><Relationship Id="rId394" Type="http://schemas.openxmlformats.org/officeDocument/2006/relationships/hyperlink" Target="https://ref.ly/1Kgs10:2" TargetMode="External"/><Relationship Id="rId395" Type="http://schemas.openxmlformats.org/officeDocument/2006/relationships/hyperlink" Target="https://ref.ly/1Kgs10:10" TargetMode="External"/><Relationship Id="rId396" Type="http://schemas.openxmlformats.org/officeDocument/2006/relationships/hyperlink" Target="https://ref.ly/1Kgs10:13" TargetMode="External"/><Relationship Id="rId397" Type="http://schemas.openxmlformats.org/officeDocument/2006/relationships/hyperlink" Target="https://ref.ly/1Kgs6:20-1Kgs6:22" TargetMode="External"/><Relationship Id="rId398" Type="http://schemas.openxmlformats.org/officeDocument/2006/relationships/hyperlink" Target="https://ref.ly/1Kgs6:28" TargetMode="External"/><Relationship Id="rId399" Type="http://schemas.openxmlformats.org/officeDocument/2006/relationships/hyperlink" Target="https://ref.ly/1Kgs6:30" TargetMode="External"/><Relationship Id="rId400" Type="http://schemas.openxmlformats.org/officeDocument/2006/relationships/hyperlink" Target="https://ref.ly/1Kgs6:32" TargetMode="External"/><Relationship Id="rId401" Type="http://schemas.openxmlformats.org/officeDocument/2006/relationships/hyperlink" Target="https://ref.ly/1Kgs6:35" TargetMode="External"/><Relationship Id="rId402" Type="http://schemas.openxmlformats.org/officeDocument/2006/relationships/hyperlink" Target="https://ref.ly/1Kgs7:49-1Kgs7:51" TargetMode="External"/><Relationship Id="rId403" Type="http://schemas.openxmlformats.org/officeDocument/2006/relationships/hyperlink" Target="https://ref.ly/1Kgs10:18" TargetMode="External"/><Relationship Id="rId404" Type="http://schemas.openxmlformats.org/officeDocument/2006/relationships/hyperlink" Target="https://ref.ly/Lev2:2" TargetMode="External"/><Relationship Id="rId405" Type="http://schemas.openxmlformats.org/officeDocument/2006/relationships/hyperlink" Target="https://ref.ly/Matt2:1-Matt2:11" TargetMode="External"/><Relationship Id="rId406" Type="http://schemas.openxmlformats.org/officeDocument/2006/relationships/hyperlink" Target="https://ref.ly/1Kgs10:1-1Kgs10:13" TargetMode="External"/><Relationship Id="rId407" Type="http://schemas.openxmlformats.org/officeDocument/2006/relationships/hyperlink" Target="https://ref.ly/1Kgs10:14-1Kgs10:21" TargetMode="External"/><Relationship Id="rId408" Type="http://schemas.openxmlformats.org/officeDocument/2006/relationships/hyperlink" Target="https://ref.ly/1Kgs10:22-1Kgs10:29" TargetMode="External"/><Relationship Id="rId409" Type="http://schemas.openxmlformats.org/officeDocument/2006/relationships/hyperlink" Target="https://ref.ly/Isa23:1" TargetMode="External"/><Relationship Id="rId410" Type="http://schemas.openxmlformats.org/officeDocument/2006/relationships/hyperlink" Target="https://ref.ly/Deut17:16" TargetMode="External"/><Relationship Id="rId411" Type="http://schemas.openxmlformats.org/officeDocument/2006/relationships/hyperlink" Target="https://ref.ly/1Kgs9:15" TargetMode="External"/><Relationship Id="rId412" Type="http://schemas.openxmlformats.org/officeDocument/2006/relationships/hyperlink" Target="https://ref.ly/Exod34:12-Exod34:17" TargetMode="External"/><Relationship Id="rId413" Type="http://schemas.openxmlformats.org/officeDocument/2006/relationships/hyperlink" Target="https://ref.ly/Deut7:3-Deut7:4" TargetMode="External"/><Relationship Id="rId414" Type="http://schemas.openxmlformats.org/officeDocument/2006/relationships/hyperlink" Target="https://ref.ly/Deut17:17" TargetMode="External"/><Relationship Id="rId415" Type="http://schemas.openxmlformats.org/officeDocument/2006/relationships/hyperlink" Target="https://ref.ly/1Kgs11:4-1Kgs11:13" TargetMode="External"/><Relationship Id="rId416" Type="http://schemas.openxmlformats.org/officeDocument/2006/relationships/hyperlink" Target="https://ref.ly/1Kgs12:16" TargetMode="External"/><Relationship Id="rId417" Type="http://schemas.openxmlformats.org/officeDocument/2006/relationships/hyperlink" Target="https://ref.ly/2Kgs17:5-2Kgs17:23" TargetMode="External"/><Relationship Id="rId418" Type="http://schemas.openxmlformats.org/officeDocument/2006/relationships/hyperlink" Target="https://ref.ly/2Kgs25:1-2Kgs25:23" TargetMode="External"/><Relationship Id="rId419" Type="http://schemas.openxmlformats.org/officeDocument/2006/relationships/hyperlink" Target="https://ref.ly/2Sam11:1-2Sam12:23" TargetMode="External"/><Relationship Id="rId420" Type="http://schemas.openxmlformats.org/officeDocument/2006/relationships/hyperlink" Target="https://ref.ly/Ps51:1-Ps51:4" TargetMode="External"/><Relationship Id="rId421" Type="http://schemas.openxmlformats.org/officeDocument/2006/relationships/hyperlink" Target="https://ref.ly/1Kgs6:12-1Kgs6:13" TargetMode="External"/><Relationship Id="rId422" Type="http://schemas.openxmlformats.org/officeDocument/2006/relationships/hyperlink" Target="https://ref.ly/1Kgs9:4-1Kgs9:9" TargetMode="External"/><Relationship Id="rId423" Type="http://schemas.openxmlformats.org/officeDocument/2006/relationships/hyperlink" Target="https://ref.ly/1Kgs11:7" TargetMode="External"/><Relationship Id="rId424" Type="http://schemas.openxmlformats.org/officeDocument/2006/relationships/hyperlink" Target="https://ref.ly/Lev20:1-Lev20:5" TargetMode="External"/><Relationship Id="rId425" Type="http://schemas.openxmlformats.org/officeDocument/2006/relationships/hyperlink" Target="https://ref.ly/2Kgs16:3" TargetMode="External"/><Relationship Id="rId426" Type="http://schemas.openxmlformats.org/officeDocument/2006/relationships/hyperlink" Target="https://ref.ly/2Kgs23:5-2Kgs23:10" TargetMode="External"/><Relationship Id="rId427" Type="http://schemas.openxmlformats.org/officeDocument/2006/relationships/hyperlink" Target="https://ref.ly/Jer7:30-Jer7:33" TargetMode="External"/><Relationship Id="rId428" Type="http://schemas.openxmlformats.org/officeDocument/2006/relationships/hyperlink" Target="https://ref.ly/Jer19:4-Jer19:6" TargetMode="External"/><Relationship Id="rId429" Type="http://schemas.openxmlformats.org/officeDocument/2006/relationships/hyperlink" Target="https://ref.ly/Jer32:35" TargetMode="External"/><Relationship Id="rId430" Type="http://schemas.openxmlformats.org/officeDocument/2006/relationships/hyperlink" Target="https://ref.ly/2Kgs3:1-2Kgs3:27" TargetMode="External"/><Relationship Id="rId431" Type="http://schemas.openxmlformats.org/officeDocument/2006/relationships/hyperlink" Target="https://ref.ly/1Kgs3:5-1Kgs3:15" TargetMode="External"/><Relationship Id="rId432" Type="http://schemas.openxmlformats.org/officeDocument/2006/relationships/hyperlink" Target="https://ref.ly/1Kgs9:1-1Kgs9:9" TargetMode="External"/><Relationship Id="rId433" Type="http://schemas.openxmlformats.org/officeDocument/2006/relationships/hyperlink" Target="https://ref.ly/Exod20:3" TargetMode="External"/><Relationship Id="rId434" Type="http://schemas.openxmlformats.org/officeDocument/2006/relationships/hyperlink" Target="https://ref.ly/1Kgs11:32-1Kgs11:36" TargetMode="External"/><Relationship Id="rId435" Type="http://schemas.openxmlformats.org/officeDocument/2006/relationships/hyperlink" Target="https://ref.ly/2Sam8:13-2Sam8:14" TargetMode="External"/><Relationship Id="rId436" Type="http://schemas.openxmlformats.org/officeDocument/2006/relationships/hyperlink" Target="https://ref.ly/1Chr18:13-1Chr18:14" TargetMode="External"/><Relationship Id="rId437" Type="http://schemas.openxmlformats.org/officeDocument/2006/relationships/hyperlink" Target="https://ref.ly/1Kgs11:40" TargetMode="External"/><Relationship Id="rId438" Type="http://schemas.openxmlformats.org/officeDocument/2006/relationships/hyperlink" Target="https://ref.ly/2Sam8:3-2Sam8:7" TargetMode="External"/><Relationship Id="rId439" Type="http://schemas.openxmlformats.org/officeDocument/2006/relationships/hyperlink" Target="https://ref.ly/2Chr8:3-2Chr8:4" TargetMode="External"/><Relationship Id="rId440" Type="http://schemas.openxmlformats.org/officeDocument/2006/relationships/hyperlink" Target="https://ref.ly/1Kgs12:1-1Kgs14:31" TargetMode="External"/><Relationship Id="rId441" Type="http://schemas.openxmlformats.org/officeDocument/2006/relationships/hyperlink" Target="https://ref.ly/1Kgs12:12-1Kgs12:19" TargetMode="External"/><Relationship Id="rId442" Type="http://schemas.openxmlformats.org/officeDocument/2006/relationships/hyperlink" Target="https://ref.ly/1Kgs12:25-1Kgs12:33" TargetMode="External"/><Relationship Id="rId443" Type="http://schemas.openxmlformats.org/officeDocument/2006/relationships/hyperlink" Target="https://ref.ly/1Kgs12:25-1Kgs13:10" TargetMode="External"/><Relationship Id="rId444" Type="http://schemas.openxmlformats.org/officeDocument/2006/relationships/hyperlink" Target="https://ref.ly/1Kgs14:14-1Kgs14:16" TargetMode="External"/><Relationship Id="rId445" Type="http://schemas.openxmlformats.org/officeDocument/2006/relationships/hyperlink" Target="https://ref.ly/2Kgs17:21-2Kgs17:23" TargetMode="External"/><Relationship Id="rId446" Type="http://schemas.openxmlformats.org/officeDocument/2006/relationships/hyperlink" Target="https://ref.ly/1Kgs12:21" TargetMode="External"/><Relationship Id="rId447" Type="http://schemas.openxmlformats.org/officeDocument/2006/relationships/hyperlink" Target="https://ref.ly/2Chr11:3" TargetMode="External"/><Relationship Id="rId448" Type="http://schemas.openxmlformats.org/officeDocument/2006/relationships/hyperlink" Target="https://ref.ly/2Chr11:23" TargetMode="External"/><Relationship Id="rId449" Type="http://schemas.openxmlformats.org/officeDocument/2006/relationships/hyperlink" Target="https://ref.ly/2Chr14:8" TargetMode="External"/><Relationship Id="rId450" Type="http://schemas.openxmlformats.org/officeDocument/2006/relationships/hyperlink" Target="https://ref.ly/2Chr15:2-2Chr15:9" TargetMode="External"/><Relationship Id="rId451" Type="http://schemas.openxmlformats.org/officeDocument/2006/relationships/hyperlink" Target="https://ref.ly/2Chr17:17" TargetMode="External"/><Relationship Id="rId452" Type="http://schemas.openxmlformats.org/officeDocument/2006/relationships/hyperlink" Target="https://ref.ly/2Chr15:9" TargetMode="External"/><Relationship Id="rId453" Type="http://schemas.openxmlformats.org/officeDocument/2006/relationships/hyperlink" Target="https://ref.ly/2Chr34:6" TargetMode="External"/><Relationship Id="rId454" Type="http://schemas.openxmlformats.org/officeDocument/2006/relationships/hyperlink" Target="https://ref.ly/1Kgs14:1-1Kgs14:18" TargetMode="External"/><Relationship Id="rId455" Type="http://schemas.openxmlformats.org/officeDocument/2006/relationships/hyperlink" Target="https://ref.ly/2Chr9:29" TargetMode="External"/><Relationship Id="rId456" Type="http://schemas.openxmlformats.org/officeDocument/2006/relationships/hyperlink" Target="https://ref.ly/Ps89:28-Ps89:37" TargetMode="External"/><Relationship Id="rId457" Type="http://schemas.openxmlformats.org/officeDocument/2006/relationships/hyperlink" Target="https://ref.ly/1Kgs15:4" TargetMode="External"/><Relationship Id="rId458" Type="http://schemas.openxmlformats.org/officeDocument/2006/relationships/hyperlink" Target="https://ref.ly/2Kgs8:19" TargetMode="External"/><Relationship Id="rId459" Type="http://schemas.openxmlformats.org/officeDocument/2006/relationships/hyperlink" Target="https://ref.ly/2Chr21:7" TargetMode="External"/><Relationship Id="rId460" Type="http://schemas.openxmlformats.org/officeDocument/2006/relationships/hyperlink" Target="https://ref.ly/John1:4-John1:5" TargetMode="External"/><Relationship Id="rId461" Type="http://schemas.openxmlformats.org/officeDocument/2006/relationships/hyperlink" Target="https://ref.ly/Ezek34:23-Ezek34:31" TargetMode="External"/><Relationship Id="rId462" Type="http://schemas.openxmlformats.org/officeDocument/2006/relationships/hyperlink" Target="https://ref.ly/1Kgs14:10-1Kgs14:18" TargetMode="External"/><Relationship Id="rId463" Type="http://schemas.openxmlformats.org/officeDocument/2006/relationships/hyperlink" Target="https://ref.ly/2Sam7:13" TargetMode="External"/><Relationship Id="rId464" Type="http://schemas.openxmlformats.org/officeDocument/2006/relationships/hyperlink" Target="https://ref.ly/2Sam7:16-2Sam7:19" TargetMode="External"/><Relationship Id="rId465" Type="http://schemas.openxmlformats.org/officeDocument/2006/relationships/hyperlink" Target="https://ref.ly/Ps89:35-Ps89:37" TargetMode="External"/><Relationship Id="rId466" Type="http://schemas.openxmlformats.org/officeDocument/2006/relationships/hyperlink" Target="https://ref.ly/Gen17:1-Gen17:8" TargetMode="External"/><Relationship Id="rId467" Type="http://schemas.openxmlformats.org/officeDocument/2006/relationships/hyperlink" Target="https://ref.ly/Gen49:10" TargetMode="External"/><Relationship Id="rId468" Type="http://schemas.openxmlformats.org/officeDocument/2006/relationships/hyperlink" Target="https://ref.ly/Jer31:31-Jer31:36" TargetMode="External"/><Relationship Id="rId469" Type="http://schemas.openxmlformats.org/officeDocument/2006/relationships/hyperlink" Target="https://ref.ly/Ezek37:22-Ezek37:28" TargetMode="External"/><Relationship Id="rId470" Type="http://schemas.openxmlformats.org/officeDocument/2006/relationships/hyperlink" Target="https://ref.ly/2Cor3:6" TargetMode="External"/><Relationship Id="rId471" Type="http://schemas.openxmlformats.org/officeDocument/2006/relationships/hyperlink" Target="https://ref.ly/1Kgs14:25-1Kgs14:26" TargetMode="External"/><Relationship Id="rId472" Type="http://schemas.openxmlformats.org/officeDocument/2006/relationships/hyperlink" Target="https://ref.ly/1Kgs2:10-1Kgs2:12" TargetMode="External"/><Relationship Id="rId473" Type="http://schemas.openxmlformats.org/officeDocument/2006/relationships/hyperlink" Target="https://ref.ly/1Kgs14:19" TargetMode="External"/><Relationship Id="rId474" Type="http://schemas.openxmlformats.org/officeDocument/2006/relationships/hyperlink" Target="https://ref.ly/1Kgs14:29" TargetMode="External"/><Relationship Id="rId475" Type="http://schemas.openxmlformats.org/officeDocument/2006/relationships/hyperlink" Target="https://ref.ly/Gen12:6-Gen12:7" TargetMode="External"/><Relationship Id="rId476" Type="http://schemas.openxmlformats.org/officeDocument/2006/relationships/hyperlink" Target="https://ref.ly/Gen33:18-Gen33:20" TargetMode="External"/><Relationship Id="rId477" Type="http://schemas.openxmlformats.org/officeDocument/2006/relationships/hyperlink" Target="https://ref.ly/Josh20:7" TargetMode="External"/><Relationship Id="rId478" Type="http://schemas.openxmlformats.org/officeDocument/2006/relationships/hyperlink" Target="https://ref.ly/Josh21:20" TargetMode="External"/><Relationship Id="rId479" Type="http://schemas.openxmlformats.org/officeDocument/2006/relationships/hyperlink" Target="https://ref.ly/Josh24:1" TargetMode="External"/><Relationship Id="rId480" Type="http://schemas.openxmlformats.org/officeDocument/2006/relationships/hyperlink" Target="https://ref.ly/1Kgs12:25" TargetMode="External"/><Relationship Id="rId481" Type="http://schemas.openxmlformats.org/officeDocument/2006/relationships/hyperlink" Target="https://ref.ly/1Kgs4:7" TargetMode="External"/><Relationship Id="rId482" Type="http://schemas.openxmlformats.org/officeDocument/2006/relationships/hyperlink" Target="https://ref.ly/1Kgs4:22-1Kgs4:23" TargetMode="External"/><Relationship Id="rId483" Type="http://schemas.openxmlformats.org/officeDocument/2006/relationships/hyperlink" Target="https://ref.ly/1Kgs11:27-1Kgs11:28" TargetMode="External"/><Relationship Id="rId484" Type="http://schemas.openxmlformats.org/officeDocument/2006/relationships/hyperlink" Target="https://ref.ly/2Kgs20:4-2Kgs20:8" TargetMode="External"/><Relationship Id="rId485" Type="http://schemas.openxmlformats.org/officeDocument/2006/relationships/hyperlink" Target="https://ref.ly/Luke24:41" TargetMode="External"/><Relationship Id="rId486" Type="http://schemas.openxmlformats.org/officeDocument/2006/relationships/hyperlink" Target="https://ref.ly/1Cor15:4" TargetMode="External"/><Relationship Id="rId487" Type="http://schemas.openxmlformats.org/officeDocument/2006/relationships/hyperlink" Target="https://ref.ly/1Kgs14:30" TargetMode="External"/><Relationship Id="rId488" Type="http://schemas.openxmlformats.org/officeDocument/2006/relationships/hyperlink" Target="https://ref.ly/1Kgs15:7" TargetMode="External"/><Relationship Id="rId489" Type="http://schemas.openxmlformats.org/officeDocument/2006/relationships/hyperlink" Target="https://ref.ly/1Kgs15:32" TargetMode="External"/><Relationship Id="rId490" Type="http://schemas.openxmlformats.org/officeDocument/2006/relationships/hyperlink" Target="https://ref.ly/1Kgs11:11-1Kgs11:13" TargetMode="External"/><Relationship Id="rId491" Type="http://schemas.openxmlformats.org/officeDocument/2006/relationships/hyperlink" Target="https://ref.ly/1Kgs11:29-1Kgs11:39" TargetMode="External"/><Relationship Id="rId492" Type="http://schemas.openxmlformats.org/officeDocument/2006/relationships/hyperlink" Target="https://ref.ly/2Sam20:24" TargetMode="External"/><Relationship Id="rId493" Type="http://schemas.openxmlformats.org/officeDocument/2006/relationships/hyperlink" Target="https://ref.ly/1Kgs5:13-1Kgs5:14" TargetMode="External"/><Relationship Id="rId494" Type="http://schemas.openxmlformats.org/officeDocument/2006/relationships/hyperlink" Target="https://ref.ly/2Chr12:15" TargetMode="External"/><Relationship Id="rId495" Type="http://schemas.openxmlformats.org/officeDocument/2006/relationships/hyperlink" Target="https://ref.ly/1Kgs12:1" TargetMode="External"/><Relationship Id="rId496" Type="http://schemas.openxmlformats.org/officeDocument/2006/relationships/hyperlink" Target="https://ref.ly/1Kgs12:26-1Kgs12:33" TargetMode="External"/><Relationship Id="rId497" Type="http://schemas.openxmlformats.org/officeDocument/2006/relationships/hyperlink" Target="https://ref.ly/Exod32:1-Exod32:35" TargetMode="External"/><Relationship Id="rId498" Type="http://schemas.openxmlformats.org/officeDocument/2006/relationships/hyperlink" Target="https://ref.ly/Exod32:4" TargetMode="External"/><Relationship Id="rId499" Type="http://schemas.openxmlformats.org/officeDocument/2006/relationships/hyperlink" Target="https://ref.ly/1Kgs14:9" TargetMode="External"/><Relationship Id="rId500" Type="http://schemas.openxmlformats.org/officeDocument/2006/relationships/hyperlink" Target="https://ref.ly/Hos8:6" TargetMode="External"/><Relationship Id="rId501" Type="http://schemas.openxmlformats.org/officeDocument/2006/relationships/hyperlink" Target="https://ref.ly/Gen12:8" TargetMode="External"/><Relationship Id="rId502" Type="http://schemas.openxmlformats.org/officeDocument/2006/relationships/hyperlink" Target="https://ref.ly/Gen28:11-Gen28:19" TargetMode="External"/><Relationship Id="rId503" Type="http://schemas.openxmlformats.org/officeDocument/2006/relationships/hyperlink" Target="https://ref.ly/Judg18:30-Judg18:31" TargetMode="External"/><Relationship Id="rId504" Type="http://schemas.openxmlformats.org/officeDocument/2006/relationships/hyperlink" Target="https://ref.ly/Gen28:10-Gen28:22" TargetMode="External"/><Relationship Id="rId505" Type="http://schemas.openxmlformats.org/officeDocument/2006/relationships/hyperlink" Target="https://ref.ly/Judg20:18-Judg20:28" TargetMode="External"/><Relationship Id="rId506" Type="http://schemas.openxmlformats.org/officeDocument/2006/relationships/hyperlink" Target="https://ref.ly/1Sam7:16" TargetMode="External"/><Relationship Id="rId507" Type="http://schemas.openxmlformats.org/officeDocument/2006/relationships/hyperlink" Target="https://ref.ly/1Sam10:3" TargetMode="External"/><Relationship Id="rId508" Type="http://schemas.openxmlformats.org/officeDocument/2006/relationships/hyperlink" Target="https://ref.ly/Deut12:2-Deut12:7" TargetMode="External"/><Relationship Id="rId509" Type="http://schemas.openxmlformats.org/officeDocument/2006/relationships/hyperlink" Target="https://ref.ly/Exod40:13-Exod40:15" TargetMode="External"/><Relationship Id="rId510" Type="http://schemas.openxmlformats.org/officeDocument/2006/relationships/hyperlink" Target="https://ref.ly/Num1:50-Num1:53" TargetMode="External"/><Relationship Id="rId511" Type="http://schemas.openxmlformats.org/officeDocument/2006/relationships/hyperlink" Target="https://ref.ly/Deut16:13-Deut16:15" TargetMode="External"/><Relationship Id="rId512" Type="http://schemas.openxmlformats.org/officeDocument/2006/relationships/hyperlink" Target="https://ref.ly/2Kgs17:22" TargetMode="External"/><Relationship Id="rId513" Type="http://schemas.openxmlformats.org/officeDocument/2006/relationships/hyperlink" Target="https://ref.ly/Isa44:28" TargetMode="External"/><Relationship Id="rId514" Type="http://schemas.openxmlformats.org/officeDocument/2006/relationships/hyperlink" Target="https://ref.ly/Isa45:1" TargetMode="External"/><Relationship Id="rId515" Type="http://schemas.openxmlformats.org/officeDocument/2006/relationships/hyperlink" Target="https://ref.ly/Mic5:2" TargetMode="External"/><Relationship Id="rId516" Type="http://schemas.openxmlformats.org/officeDocument/2006/relationships/hyperlink" Target="https://ref.ly/2Kgs23:15-2Kgs23:20" TargetMode="External"/><Relationship Id="rId517" Type="http://schemas.openxmlformats.org/officeDocument/2006/relationships/hyperlink" Target="https://ref.ly/Isa42:9" TargetMode="External"/><Relationship Id="rId518" Type="http://schemas.openxmlformats.org/officeDocument/2006/relationships/hyperlink" Target="https://ref.ly/Lev1:16" TargetMode="External"/><Relationship Id="rId519" Type="http://schemas.openxmlformats.org/officeDocument/2006/relationships/hyperlink" Target="https://ref.ly/Lev6:10-Lev6:11" TargetMode="External"/><Relationship Id="rId520" Type="http://schemas.openxmlformats.org/officeDocument/2006/relationships/hyperlink" Target="https://ref.ly/1Kgs13:19" TargetMode="External"/><Relationship Id="rId521" Type="http://schemas.openxmlformats.org/officeDocument/2006/relationships/hyperlink" Target="https://ref.ly/Gen24:52-Gen24:54" TargetMode="External"/><Relationship Id="rId522" Type="http://schemas.openxmlformats.org/officeDocument/2006/relationships/hyperlink" Target="https://ref.ly/1Kgs13:8-1Kgs13:10" TargetMode="External"/><Relationship Id="rId523" Type="http://schemas.openxmlformats.org/officeDocument/2006/relationships/hyperlink" Target="https://ref.ly/1Kgs13:16-1Kgs13:17" TargetMode="External"/><Relationship Id="rId524" Type="http://schemas.openxmlformats.org/officeDocument/2006/relationships/hyperlink" Target="https://ref.ly/Gal1:8" TargetMode="External"/><Relationship Id="rId525" Type="http://schemas.openxmlformats.org/officeDocument/2006/relationships/hyperlink" Target="https://ref.ly/Num14:21-Num14:23" TargetMode="External"/><Relationship Id="rId526" Type="http://schemas.openxmlformats.org/officeDocument/2006/relationships/hyperlink" Target="https://ref.ly/Deut11:26-Deut11:28" TargetMode="External"/><Relationship Id="rId527" Type="http://schemas.openxmlformats.org/officeDocument/2006/relationships/hyperlink" Target="https://ref.ly/1Kgs13:21-1Kgs13:22" TargetMode="External"/><Relationship Id="rId528" Type="http://schemas.openxmlformats.org/officeDocument/2006/relationships/hyperlink" Target="https://ref.ly/2Kgs23:15-2Kgs23:18" TargetMode="External"/><Relationship Id="rId529" Type="http://schemas.openxmlformats.org/officeDocument/2006/relationships/hyperlink" Target="https://ref.ly/1Kgs16:24" TargetMode="External"/><Relationship Id="rId530" Type="http://schemas.openxmlformats.org/officeDocument/2006/relationships/hyperlink" Target="https://ref.ly/1Kgs16:29-1Kgs16:33" TargetMode="External"/><Relationship Id="rId531" Type="http://schemas.openxmlformats.org/officeDocument/2006/relationships/hyperlink" Target="https://ref.ly/2Kgs17:24" TargetMode="External"/><Relationship Id="rId532" Type="http://schemas.openxmlformats.org/officeDocument/2006/relationships/hyperlink" Target="https://ref.ly/Amos6:1" TargetMode="External"/><Relationship Id="rId533" Type="http://schemas.openxmlformats.org/officeDocument/2006/relationships/hyperlink" Target="https://ref.ly/Gen23:2" TargetMode="External"/><Relationship Id="rId534" Type="http://schemas.openxmlformats.org/officeDocument/2006/relationships/hyperlink" Target="https://ref.ly/Josh14:15" TargetMode="External"/><Relationship Id="rId535" Type="http://schemas.openxmlformats.org/officeDocument/2006/relationships/hyperlink" Target="https://ref.ly/Judg1:10" TargetMode="External"/><Relationship Id="rId536" Type="http://schemas.openxmlformats.org/officeDocument/2006/relationships/hyperlink" Target="https://ref.ly/1Kgs14:7-1Kgs14:11" TargetMode="External"/><Relationship Id="rId537" Type="http://schemas.openxmlformats.org/officeDocument/2006/relationships/hyperlink" Target="https://ref.ly/1Kgs14:15-1Kgs14:16" TargetMode="External"/><Relationship Id="rId538" Type="http://schemas.openxmlformats.org/officeDocument/2006/relationships/hyperlink" Target="https://ref.ly/1Kgs15:27-1Kgs15:30" TargetMode="External"/><Relationship Id="rId539" Type="http://schemas.openxmlformats.org/officeDocument/2006/relationships/hyperlink" Target="https://ref.ly/2Kgs17:20-2Kgs17:23" TargetMode="External"/><Relationship Id="rId540" Type="http://schemas.openxmlformats.org/officeDocument/2006/relationships/hyperlink" Target="https://ref.ly/Josh18:1" TargetMode="External"/><Relationship Id="rId541" Type="http://schemas.openxmlformats.org/officeDocument/2006/relationships/hyperlink" Target="https://ref.ly/1Sam1:3" TargetMode="External"/><Relationship Id="rId542" Type="http://schemas.openxmlformats.org/officeDocument/2006/relationships/hyperlink" Target="https://ref.ly/1Sam4:1-1Sam4:22" TargetMode="External"/><Relationship Id="rId543" Type="http://schemas.openxmlformats.org/officeDocument/2006/relationships/hyperlink" Target="https://ref.ly/2Kgs5:5" TargetMode="External"/><Relationship Id="rId544" Type="http://schemas.openxmlformats.org/officeDocument/2006/relationships/hyperlink" Target="https://ref.ly/2Kgs8:8" TargetMode="External"/><Relationship Id="rId545" Type="http://schemas.openxmlformats.org/officeDocument/2006/relationships/hyperlink" Target="https://ref.ly/1Kgs22:14" TargetMode="External"/><Relationship Id="rId546" Type="http://schemas.openxmlformats.org/officeDocument/2006/relationships/hyperlink" Target="https://ref.ly/Num22:38" TargetMode="External"/><Relationship Id="rId547" Type="http://schemas.openxmlformats.org/officeDocument/2006/relationships/hyperlink" Target="https://ref.ly/Num23:12" TargetMode="External"/><Relationship Id="rId548" Type="http://schemas.openxmlformats.org/officeDocument/2006/relationships/hyperlink" Target="https://ref.ly/Jer7:2" TargetMode="External"/><Relationship Id="rId549" Type="http://schemas.openxmlformats.org/officeDocument/2006/relationships/hyperlink" Target="https://ref.ly/Amos7:14-Amos7:15" TargetMode="External"/><Relationship Id="rId550" Type="http://schemas.openxmlformats.org/officeDocument/2006/relationships/hyperlink" Target="https://ref.ly/2Sam12:13" TargetMode="External"/><Relationship Id="rId551" Type="http://schemas.openxmlformats.org/officeDocument/2006/relationships/hyperlink" Target="https://ref.ly/Ps51:2-Ps51:4" TargetMode="External"/><Relationship Id="rId552" Type="http://schemas.openxmlformats.org/officeDocument/2006/relationships/hyperlink" Target="https://ref.ly/1Kgs13:33" TargetMode="External"/><Relationship Id="rId553" Type="http://schemas.openxmlformats.org/officeDocument/2006/relationships/hyperlink" Target="https://ref.ly/1Kgs13:34" TargetMode="External"/><Relationship Id="rId554" Type="http://schemas.openxmlformats.org/officeDocument/2006/relationships/hyperlink" Target="https://ref.ly/1Kgs14:10-1Kgs14:11" TargetMode="External"/><Relationship Id="rId555" Type="http://schemas.openxmlformats.org/officeDocument/2006/relationships/hyperlink" Target="https://ref.ly/1Kgs14:14" TargetMode="External"/><Relationship Id="rId556" Type="http://schemas.openxmlformats.org/officeDocument/2006/relationships/hyperlink" Target="https://ref.ly/1Kgs14:16" TargetMode="External"/><Relationship Id="rId557" Type="http://schemas.openxmlformats.org/officeDocument/2006/relationships/hyperlink" Target="https://ref.ly/1Kgs12:26-1Kgs12:30" TargetMode="External"/><Relationship Id="rId558" Type="http://schemas.openxmlformats.org/officeDocument/2006/relationships/hyperlink" Target="https://ref.ly/Deut28:26" TargetMode="External"/><Relationship Id="rId559" Type="http://schemas.openxmlformats.org/officeDocument/2006/relationships/hyperlink" Target="https://ref.ly/1Kgs16:4" TargetMode="External"/><Relationship Id="rId560" Type="http://schemas.openxmlformats.org/officeDocument/2006/relationships/hyperlink" Target="https://ref.ly/1Kgs21:23" TargetMode="External"/><Relationship Id="rId561" Type="http://schemas.openxmlformats.org/officeDocument/2006/relationships/hyperlink" Target="https://ref.ly/2Kgs9:35-2Kgs9:37" TargetMode="External"/><Relationship Id="rId562" Type="http://schemas.openxmlformats.org/officeDocument/2006/relationships/hyperlink" Target="https://ref.ly/1Kgs15:27-1Kgs15:28" TargetMode="External"/><Relationship Id="rId563" Type="http://schemas.openxmlformats.org/officeDocument/2006/relationships/hyperlink" Target="https://ref.ly/1Kgs15:13" TargetMode="External"/><Relationship Id="rId564" Type="http://schemas.openxmlformats.org/officeDocument/2006/relationships/hyperlink" Target="https://ref.ly/1Kgs16:33" TargetMode="External"/><Relationship Id="rId565" Type="http://schemas.openxmlformats.org/officeDocument/2006/relationships/hyperlink" Target="https://ref.ly/1Kgs18:19" TargetMode="External"/><Relationship Id="rId566" Type="http://schemas.openxmlformats.org/officeDocument/2006/relationships/hyperlink" Target="https://ref.ly/Deut16:21" TargetMode="External"/><Relationship Id="rId567" Type="http://schemas.openxmlformats.org/officeDocument/2006/relationships/hyperlink" Target="https://ref.ly/Judg3:7" TargetMode="External"/><Relationship Id="rId568" Type="http://schemas.openxmlformats.org/officeDocument/2006/relationships/hyperlink" Target="https://ref.ly/Song6:4" TargetMode="External"/><Relationship Id="rId569" Type="http://schemas.openxmlformats.org/officeDocument/2006/relationships/hyperlink" Target="https://ref.ly/1Kgs16:6" TargetMode="External"/><Relationship Id="rId570" Type="http://schemas.openxmlformats.org/officeDocument/2006/relationships/hyperlink" Target="https://ref.ly/1Kgs16:8" TargetMode="External"/><Relationship Id="rId571" Type="http://schemas.openxmlformats.org/officeDocument/2006/relationships/hyperlink" Target="https://ref.ly/1Kgs14:19-2Kgs15:31" TargetMode="External"/><Relationship Id="rId572" Type="http://schemas.openxmlformats.org/officeDocument/2006/relationships/hyperlink" Target="https://ref.ly/1Kgs4:3" TargetMode="External"/><Relationship Id="rId573" Type="http://schemas.openxmlformats.org/officeDocument/2006/relationships/hyperlink" Target="https://ref.ly/Jer22:26" TargetMode="External"/><Relationship Id="rId574" Type="http://schemas.openxmlformats.org/officeDocument/2006/relationships/hyperlink" Target="https://ref.ly/1Kgs14:29-1Kgs14:31" TargetMode="External"/><Relationship Id="rId575" Type="http://schemas.openxmlformats.org/officeDocument/2006/relationships/hyperlink" Target="https://ref.ly/1Kgs14:22-1Kgs14:24" TargetMode="External"/><Relationship Id="rId576" Type="http://schemas.openxmlformats.org/officeDocument/2006/relationships/hyperlink" Target="https://ref.ly/1Kgs14:25-1Kgs14:28" TargetMode="External"/><Relationship Id="rId577" Type="http://schemas.openxmlformats.org/officeDocument/2006/relationships/hyperlink" Target="https://ref.ly/2Chr11:5-2Chr11:17" TargetMode="External"/><Relationship Id="rId578" Type="http://schemas.openxmlformats.org/officeDocument/2006/relationships/hyperlink" Target="https://ref.ly/2Chr12:1" TargetMode="External"/><Relationship Id="rId579" Type="http://schemas.openxmlformats.org/officeDocument/2006/relationships/hyperlink" Target="https://ref.ly/Prov14:34" TargetMode="External"/><Relationship Id="rId580" Type="http://schemas.openxmlformats.org/officeDocument/2006/relationships/hyperlink" Target="https://ref.ly/2Chr12:2-2Chr12:4" TargetMode="External"/><Relationship Id="rId581" Type="http://schemas.openxmlformats.org/officeDocument/2006/relationships/hyperlink" Target="https://ref.ly/2Chr12:5-2Chr12:6" TargetMode="External"/><Relationship Id="rId582" Type="http://schemas.openxmlformats.org/officeDocument/2006/relationships/hyperlink" Target="https://ref.ly/2Chr12:12" TargetMode="External"/><Relationship Id="rId583" Type="http://schemas.openxmlformats.org/officeDocument/2006/relationships/hyperlink" Target="https://ref.ly/1Kgs15:1" TargetMode="External"/><Relationship Id="rId584" Type="http://schemas.openxmlformats.org/officeDocument/2006/relationships/hyperlink" Target="https://ref.ly/1Kgs15:2" TargetMode="External"/><Relationship Id="rId585" Type="http://schemas.openxmlformats.org/officeDocument/2006/relationships/hyperlink" Target="https://ref.ly/1Kgs15:3-1Kgs15:5" TargetMode="External"/><Relationship Id="rId586" Type="http://schemas.openxmlformats.org/officeDocument/2006/relationships/hyperlink" Target="https://ref.ly/1Kgs15:6-1Kgs15:7" TargetMode="External"/><Relationship Id="rId587" Type="http://schemas.openxmlformats.org/officeDocument/2006/relationships/hyperlink" Target="https://ref.ly/1Kgs15:8" TargetMode="External"/><Relationship Id="rId588" Type="http://schemas.openxmlformats.org/officeDocument/2006/relationships/hyperlink" Target="https://ref.ly/Ps89:19-Ps89:29" TargetMode="External"/><Relationship Id="rId589" Type="http://schemas.openxmlformats.org/officeDocument/2006/relationships/hyperlink" Target="https://ref.ly/1Kgs11:36" TargetMode="External"/><Relationship Id="rId590" Type="http://schemas.openxmlformats.org/officeDocument/2006/relationships/hyperlink" Target="https://ref.ly/2Chr13:2-2Chr13:20" TargetMode="External"/><Relationship Id="rId591" Type="http://schemas.openxmlformats.org/officeDocument/2006/relationships/hyperlink" Target="https://ref.ly/2Chr13:21" TargetMode="External"/><Relationship Id="rId592" Type="http://schemas.openxmlformats.org/officeDocument/2006/relationships/hyperlink" Target="https://ref.ly/2Chr14:1-2Chr14:7" TargetMode="External"/><Relationship Id="rId593" Type="http://schemas.openxmlformats.org/officeDocument/2006/relationships/hyperlink" Target="https://ref.ly/2Chr15:1-2Chr15:7" TargetMode="External"/><Relationship Id="rId594" Type="http://schemas.openxmlformats.org/officeDocument/2006/relationships/hyperlink" Target="https://ref.ly/2Chr15:9-2Chr15:15" TargetMode="External"/><Relationship Id="rId595" Type="http://schemas.openxmlformats.org/officeDocument/2006/relationships/hyperlink" Target="https://ref.ly/1Kgs14:23-1Kgs14:24" TargetMode="External"/><Relationship Id="rId596" Type="http://schemas.openxmlformats.org/officeDocument/2006/relationships/hyperlink" Target="https://ref.ly/2Chr15:16" TargetMode="External"/><Relationship Id="rId597" Type="http://schemas.openxmlformats.org/officeDocument/2006/relationships/hyperlink" Target="https://ref.ly/2Kgs23:4-2Kgs23:15" TargetMode="External"/><Relationship Id="rId598" Type="http://schemas.openxmlformats.org/officeDocument/2006/relationships/hyperlink" Target="https://ref.ly/2Chr29:16" TargetMode="External"/><Relationship Id="rId599" Type="http://schemas.openxmlformats.org/officeDocument/2006/relationships/hyperlink" Target="https://ref.ly/2Chr30:14" TargetMode="External"/><Relationship Id="rId600" Type="http://schemas.openxmlformats.org/officeDocument/2006/relationships/hyperlink" Target="https://ref.ly/2Chr16:7-2Chr16:12" TargetMode="External"/><Relationship Id="rId601" Type="http://schemas.openxmlformats.org/officeDocument/2006/relationships/hyperlink" Target="https://ref.ly/1Kgs15:33" TargetMode="External"/><Relationship Id="rId602" Type="http://schemas.openxmlformats.org/officeDocument/2006/relationships/hyperlink" Target="https://ref.ly/2Chr14:9-2Chr14:12" TargetMode="External"/><Relationship Id="rId603" Type="http://schemas.openxmlformats.org/officeDocument/2006/relationships/hyperlink" Target="https://ref.ly/2Chr13:19" TargetMode="External"/><Relationship Id="rId604" Type="http://schemas.openxmlformats.org/officeDocument/2006/relationships/hyperlink" Target="https://ref.ly/Judg4:5" TargetMode="External"/><Relationship Id="rId605" Type="http://schemas.openxmlformats.org/officeDocument/2006/relationships/hyperlink" Target="https://ref.ly/Isa10:29" TargetMode="External"/><Relationship Id="rId606" Type="http://schemas.openxmlformats.org/officeDocument/2006/relationships/hyperlink" Target="https://ref.ly/Jer31:15" TargetMode="External"/><Relationship Id="rId607" Type="http://schemas.openxmlformats.org/officeDocument/2006/relationships/hyperlink" Target="https://ref.ly/Jer40:1" TargetMode="External"/><Relationship Id="rId608" Type="http://schemas.openxmlformats.org/officeDocument/2006/relationships/hyperlink" Target="https://ref.ly/1Kgs11:23-1Kgs11:25" TargetMode="External"/><Relationship Id="rId609" Type="http://schemas.openxmlformats.org/officeDocument/2006/relationships/hyperlink" Target="https://ref.ly/2Sam8:3-2Sam8:12" TargetMode="External"/><Relationship Id="rId610" Type="http://schemas.openxmlformats.org/officeDocument/2006/relationships/hyperlink" Target="https://ref.ly/1Kgs15:20" TargetMode="External"/><Relationship Id="rId611" Type="http://schemas.openxmlformats.org/officeDocument/2006/relationships/hyperlink" Target="https://ref.ly/2Chr16:7-2Chr16:10" TargetMode="External"/><Relationship Id="rId612" Type="http://schemas.openxmlformats.org/officeDocument/2006/relationships/hyperlink" Target="https://ref.ly/2Chr14:7-2Chr14:8" TargetMode="External"/><Relationship Id="rId613" Type="http://schemas.openxmlformats.org/officeDocument/2006/relationships/hyperlink" Target="https://ref.ly/2Chr16:12" TargetMode="External"/><Relationship Id="rId614" Type="http://schemas.openxmlformats.org/officeDocument/2006/relationships/hyperlink" Target="https://ref.ly/1Kgs16:9-1Kgs16:10" TargetMode="External"/><Relationship Id="rId615" Type="http://schemas.openxmlformats.org/officeDocument/2006/relationships/hyperlink" Target="https://ref.ly/1Kgs15:34" TargetMode="External"/><Relationship Id="rId616" Type="http://schemas.openxmlformats.org/officeDocument/2006/relationships/hyperlink" Target="https://ref.ly/1Kgs14:17" TargetMode="External"/><Relationship Id="rId617" Type="http://schemas.openxmlformats.org/officeDocument/2006/relationships/hyperlink" Target="https://ref.ly/2Chr16:10" TargetMode="External"/><Relationship Id="rId618" Type="http://schemas.openxmlformats.org/officeDocument/2006/relationships/hyperlink" Target="https://ref.ly/1Kgs16:7" TargetMode="External"/><Relationship Id="rId619" Type="http://schemas.openxmlformats.org/officeDocument/2006/relationships/hyperlink" Target="https://ref.ly/1Kgs14:11" TargetMode="External"/><Relationship Id="rId620" Type="http://schemas.openxmlformats.org/officeDocument/2006/relationships/hyperlink" Target="https://ref.ly/2Chr20:34" TargetMode="External"/><Relationship Id="rId621" Type="http://schemas.openxmlformats.org/officeDocument/2006/relationships/hyperlink" Target="https://ref.ly/1Kgs16:15" TargetMode="External"/><Relationship Id="rId622" Type="http://schemas.openxmlformats.org/officeDocument/2006/relationships/hyperlink" Target="https://ref.ly/1Kgs16:13" TargetMode="External"/><Relationship Id="rId623" Type="http://schemas.openxmlformats.org/officeDocument/2006/relationships/hyperlink" Target="https://ref.ly/1Kgs16:9" TargetMode="External"/><Relationship Id="rId624" Type="http://schemas.openxmlformats.org/officeDocument/2006/relationships/hyperlink" Target="https://ref.ly/1Kgs16:29" TargetMode="External"/><Relationship Id="rId625" Type="http://schemas.openxmlformats.org/officeDocument/2006/relationships/hyperlink" Target="https://ref.ly/1Kgs16:28" TargetMode="External"/><Relationship Id="rId626" Type="http://schemas.openxmlformats.org/officeDocument/2006/relationships/hyperlink" Target="https://ref.ly/1Kgs15:33-1Kgs15:34" TargetMode="External"/><Relationship Id="rId627" Type="http://schemas.openxmlformats.org/officeDocument/2006/relationships/hyperlink" Target="https://ref.ly/1Kgs16:31" TargetMode="External"/><Relationship Id="rId628" Type="http://schemas.openxmlformats.org/officeDocument/2006/relationships/hyperlink" Target="https://ref.ly/1Kgs21:25" TargetMode="External"/><Relationship Id="rId629" Type="http://schemas.openxmlformats.org/officeDocument/2006/relationships/hyperlink" Target="https://ref.ly/Josh6:26-Josh6:27" TargetMode="External"/><Relationship Id="rId630" Type="http://schemas.openxmlformats.org/officeDocument/2006/relationships/hyperlink" Target="https://ref.ly/Judg3:13" TargetMode="External"/><Relationship Id="rId631" Type="http://schemas.openxmlformats.org/officeDocument/2006/relationships/hyperlink" Target="https://ref.ly/2Sam10:5" TargetMode="External"/><Relationship Id="rId632" Type="http://schemas.openxmlformats.org/officeDocument/2006/relationships/hyperlink" Target="https://ref.ly/1Chr19:5" TargetMode="External"/><Relationship Id="rId633" Type="http://schemas.openxmlformats.org/officeDocument/2006/relationships/hyperlink" Target="https://ref.ly/1Kgs18:1-1Kgs18:46" TargetMode="External"/><Relationship Id="rId634" Type="http://schemas.openxmlformats.org/officeDocument/2006/relationships/hyperlink" Target="https://ref.ly/1Kgs19:1-1Kgs19:18" TargetMode="External"/><Relationship Id="rId635" Type="http://schemas.openxmlformats.org/officeDocument/2006/relationships/hyperlink" Target="https://ref.ly/1Kgs19:19-1Kgs19:21" TargetMode="External"/><Relationship Id="rId636" Type="http://schemas.openxmlformats.org/officeDocument/2006/relationships/hyperlink" Target="https://ref.ly/1Kgs18:10" TargetMode="External"/><Relationship Id="rId637" Type="http://schemas.openxmlformats.org/officeDocument/2006/relationships/hyperlink" Target="https://ref.ly/1Kgs17:5" TargetMode="External"/><Relationship Id="rId638" Type="http://schemas.openxmlformats.org/officeDocument/2006/relationships/hyperlink" Target="https://ref.ly/1Sam15:22" TargetMode="External"/><Relationship Id="rId639" Type="http://schemas.openxmlformats.org/officeDocument/2006/relationships/hyperlink" Target="https://ref.ly/Ps40:1-Ps40:6" TargetMode="External"/><Relationship Id="rId640" Type="http://schemas.openxmlformats.org/officeDocument/2006/relationships/hyperlink" Target="https://ref.ly/Isa1:10-Isa1:20" TargetMode="External"/><Relationship Id="rId641" Type="http://schemas.openxmlformats.org/officeDocument/2006/relationships/hyperlink" Target="https://ref.ly/Ps37:3" TargetMode="External"/><Relationship Id="rId642" Type="http://schemas.openxmlformats.org/officeDocument/2006/relationships/hyperlink" Target="https://ref.ly/Prov3:5-Prov3:6" TargetMode="External"/><Relationship Id="rId643" Type="http://schemas.openxmlformats.org/officeDocument/2006/relationships/hyperlink" Target="https://ref.ly/Ps18:25" TargetMode="External"/><Relationship Id="rId644" Type="http://schemas.openxmlformats.org/officeDocument/2006/relationships/hyperlink" Target="https://ref.ly/Rev2:10" TargetMode="External"/><Relationship Id="rId645" Type="http://schemas.openxmlformats.org/officeDocument/2006/relationships/hyperlink" Target="https://ref.ly/1Kgs17:8-1Kgs17:10" TargetMode="External"/><Relationship Id="rId646" Type="http://schemas.openxmlformats.org/officeDocument/2006/relationships/hyperlink" Target="https://ref.ly/1Kgs17:10-1Kgs17:14" TargetMode="External"/><Relationship Id="rId647" Type="http://schemas.openxmlformats.org/officeDocument/2006/relationships/hyperlink" Target="https://ref.ly/1Kgs17:15-1Kgs17:16" TargetMode="External"/><Relationship Id="rId648" Type="http://schemas.openxmlformats.org/officeDocument/2006/relationships/hyperlink" Target="https://ref.ly/1Kgs17:1" TargetMode="External"/><Relationship Id="rId649" Type="http://schemas.openxmlformats.org/officeDocument/2006/relationships/hyperlink" Target="https://ref.ly/1Kgs17:12" TargetMode="External"/><Relationship Id="rId650" Type="http://schemas.openxmlformats.org/officeDocument/2006/relationships/hyperlink" Target="https://ref.ly/Luke21:1-Luke21:4" TargetMode="External"/><Relationship Id="rId651" Type="http://schemas.openxmlformats.org/officeDocument/2006/relationships/hyperlink" Target="https://ref.ly/Matt6:33" TargetMode="External"/><Relationship Id="rId652" Type="http://schemas.openxmlformats.org/officeDocument/2006/relationships/hyperlink" Target="https://ref.ly/Lam3:22-Lam3:24" TargetMode="External"/><Relationship Id="rId653" Type="http://schemas.openxmlformats.org/officeDocument/2006/relationships/hyperlink" Target="https://ref.ly/Phil4:19" TargetMode="External"/><Relationship Id="rId654" Type="http://schemas.openxmlformats.org/officeDocument/2006/relationships/hyperlink" Target="https://ref.ly/1Kgs17:17-1Kgs17:18" TargetMode="External"/><Relationship Id="rId655" Type="http://schemas.openxmlformats.org/officeDocument/2006/relationships/hyperlink" Target="https://ref.ly/1Kgs17:24" TargetMode="External"/><Relationship Id="rId656" Type="http://schemas.openxmlformats.org/officeDocument/2006/relationships/hyperlink" Target="https://ref.ly/Job4:7" TargetMode="External"/><Relationship Id="rId657" Type="http://schemas.openxmlformats.org/officeDocument/2006/relationships/hyperlink" Target="https://ref.ly/Luke13:1-Luke13:4" TargetMode="External"/><Relationship Id="rId658" Type="http://schemas.openxmlformats.org/officeDocument/2006/relationships/hyperlink" Target="https://ref.ly/John9:1-John9:3" TargetMode="External"/><Relationship Id="rId659" Type="http://schemas.openxmlformats.org/officeDocument/2006/relationships/hyperlink" Target="https://ref.ly/2Kgs4:32-2Kgs4:37" TargetMode="External"/><Relationship Id="rId660" Type="http://schemas.openxmlformats.org/officeDocument/2006/relationships/hyperlink" Target="https://ref.ly/Luke4:24-Luke4:26" TargetMode="External"/><Relationship Id="rId661" Type="http://schemas.openxmlformats.org/officeDocument/2006/relationships/hyperlink" Target="https://ref.ly/Exod22:21" TargetMode="External"/><Relationship Id="rId662" Type="http://schemas.openxmlformats.org/officeDocument/2006/relationships/hyperlink" Target="https://ref.ly/Deut10:18" TargetMode="External"/><Relationship Id="rId663" Type="http://schemas.openxmlformats.org/officeDocument/2006/relationships/hyperlink" Target="https://ref.ly/Deut27:19" TargetMode="External"/><Relationship Id="rId664" Type="http://schemas.openxmlformats.org/officeDocument/2006/relationships/hyperlink" Target="https://ref.ly/Ps68:5" TargetMode="External"/><Relationship Id="rId665" Type="http://schemas.openxmlformats.org/officeDocument/2006/relationships/hyperlink" Target="https://ref.ly/Isa1:17" TargetMode="External"/><Relationship Id="rId666" Type="http://schemas.openxmlformats.org/officeDocument/2006/relationships/hyperlink" Target="https://ref.ly/Jas1:27" TargetMode="External"/><Relationship Id="rId667" Type="http://schemas.openxmlformats.org/officeDocument/2006/relationships/hyperlink" Target="https://ref.ly/1Kgs17:10" TargetMode="External"/><Relationship Id="rId668" Type="http://schemas.openxmlformats.org/officeDocument/2006/relationships/hyperlink" Target="https://ref.ly/1Sam10:5-1Sam10:18" TargetMode="External"/><Relationship Id="rId669" Type="http://schemas.openxmlformats.org/officeDocument/2006/relationships/hyperlink" Target="https://ref.ly/1Sam19:20" TargetMode="External"/><Relationship Id="rId670" Type="http://schemas.openxmlformats.org/officeDocument/2006/relationships/hyperlink" Target="https://ref.ly/1Sam19:24" TargetMode="External"/><Relationship Id="rId671" Type="http://schemas.openxmlformats.org/officeDocument/2006/relationships/hyperlink" Target="https://ref.ly/2Kgs4:1" TargetMode="External"/><Relationship Id="rId672" Type="http://schemas.openxmlformats.org/officeDocument/2006/relationships/hyperlink" Target="https://ref.ly/2Kgs4:38" TargetMode="External"/><Relationship Id="rId673" Type="http://schemas.openxmlformats.org/officeDocument/2006/relationships/hyperlink" Target="https://ref.ly/2Kgs9:1" TargetMode="External"/><Relationship Id="rId674" Type="http://schemas.openxmlformats.org/officeDocument/2006/relationships/hyperlink" Target="https://ref.ly/2Kgs2:3-2Kgs2:7" TargetMode="External"/><Relationship Id="rId675" Type="http://schemas.openxmlformats.org/officeDocument/2006/relationships/hyperlink" Target="https://ref.ly/2Kgs2:15" TargetMode="External"/><Relationship Id="rId676" Type="http://schemas.openxmlformats.org/officeDocument/2006/relationships/hyperlink" Target="https://ref.ly/2Kgs6:1-2Kgs6:7" TargetMode="External"/><Relationship Id="rId677" Type="http://schemas.openxmlformats.org/officeDocument/2006/relationships/hyperlink" Target="https://ref.ly/1Kgs17:3" TargetMode="External"/><Relationship Id="rId678" Type="http://schemas.openxmlformats.org/officeDocument/2006/relationships/hyperlink" Target="https://ref.ly/1Kgs17:9" TargetMode="External"/><Relationship Id="rId679" Type="http://schemas.openxmlformats.org/officeDocument/2006/relationships/hyperlink" Target="https://ref.ly/Judg6:34" TargetMode="External"/><Relationship Id="rId680" Type="http://schemas.openxmlformats.org/officeDocument/2006/relationships/hyperlink" Target="https://ref.ly/Ezek3:12" TargetMode="External"/><Relationship Id="rId681" Type="http://schemas.openxmlformats.org/officeDocument/2006/relationships/hyperlink" Target="https://ref.ly/Ezek3:14" TargetMode="External"/><Relationship Id="rId682" Type="http://schemas.openxmlformats.org/officeDocument/2006/relationships/hyperlink" Target="https://ref.ly/Ezek11:1" TargetMode="External"/><Relationship Id="rId683" Type="http://schemas.openxmlformats.org/officeDocument/2006/relationships/hyperlink" Target="https://ref.ly/Deut28:23" TargetMode="External"/><Relationship Id="rId684" Type="http://schemas.openxmlformats.org/officeDocument/2006/relationships/hyperlink" Target="https://ref.ly/2Chr7:13" TargetMode="External"/><Relationship Id="rId685" Type="http://schemas.openxmlformats.org/officeDocument/2006/relationships/hyperlink" Target="https://ref.ly/Jer14:1-Jer14:7" TargetMode="External"/><Relationship Id="rId686" Type="http://schemas.openxmlformats.org/officeDocument/2006/relationships/hyperlink" Target="https://ref.ly/Amos4:7-Amos4:8" TargetMode="External"/><Relationship Id="rId687" Type="http://schemas.openxmlformats.org/officeDocument/2006/relationships/hyperlink" Target="https://ref.ly/1Kgs18:30" TargetMode="External"/><Relationship Id="rId688" Type="http://schemas.openxmlformats.org/officeDocument/2006/relationships/hyperlink" Target="https://ref.ly/1Kgs18:22" TargetMode="External"/><Relationship Id="rId689" Type="http://schemas.openxmlformats.org/officeDocument/2006/relationships/hyperlink" Target="https://ref.ly/1Kgs18:26" TargetMode="External"/><Relationship Id="rId690" Type="http://schemas.openxmlformats.org/officeDocument/2006/relationships/hyperlink" Target="https://ref.ly/1Kgs18:4" TargetMode="External"/><Relationship Id="rId691" Type="http://schemas.openxmlformats.org/officeDocument/2006/relationships/hyperlink" Target="https://ref.ly/1Kgs18:13" TargetMode="External"/><Relationship Id="rId692" Type="http://schemas.openxmlformats.org/officeDocument/2006/relationships/hyperlink" Target="https://ref.ly/1Kgs19:10" TargetMode="External"/><Relationship Id="rId693" Type="http://schemas.openxmlformats.org/officeDocument/2006/relationships/hyperlink" Target="https://ref.ly/1Kgs19:14" TargetMode="External"/><Relationship Id="rId694" Type="http://schemas.openxmlformats.org/officeDocument/2006/relationships/hyperlink" Target="https://ref.ly/Exod9:23" TargetMode="External"/><Relationship Id="rId695" Type="http://schemas.openxmlformats.org/officeDocument/2006/relationships/hyperlink" Target="https://ref.ly/Exod19:18" TargetMode="External"/><Relationship Id="rId696" Type="http://schemas.openxmlformats.org/officeDocument/2006/relationships/hyperlink" Target="https://ref.ly/Exod40:38" TargetMode="External"/><Relationship Id="rId697" Type="http://schemas.openxmlformats.org/officeDocument/2006/relationships/hyperlink" Target="https://ref.ly/Deut4:24" TargetMode="External"/><Relationship Id="rId698" Type="http://schemas.openxmlformats.org/officeDocument/2006/relationships/hyperlink" Target="https://ref.ly/2Chr7:1" TargetMode="External"/><Relationship Id="rId699" Type="http://schemas.openxmlformats.org/officeDocument/2006/relationships/hyperlink" Target="https://ref.ly/Isa66:15" TargetMode="External"/><Relationship Id="rId700" Type="http://schemas.openxmlformats.org/officeDocument/2006/relationships/hyperlink" Target="https://ref.ly/Amos7:4" TargetMode="External"/><Relationship Id="rId701" Type="http://schemas.openxmlformats.org/officeDocument/2006/relationships/hyperlink" Target="https://ref.ly/Ps18:12-Ps18:13" TargetMode="External"/><Relationship Id="rId702" Type="http://schemas.openxmlformats.org/officeDocument/2006/relationships/hyperlink" Target="https://ref.ly/Ezek1:13-Ezek1:14" TargetMode="External"/><Relationship Id="rId703" Type="http://schemas.openxmlformats.org/officeDocument/2006/relationships/hyperlink" Target="https://ref.ly/Zech9:14" TargetMode="External"/><Relationship Id="rId704" Type="http://schemas.openxmlformats.org/officeDocument/2006/relationships/hyperlink" Target="https://ref.ly/Lev9:24" TargetMode="External"/><Relationship Id="rId705" Type="http://schemas.openxmlformats.org/officeDocument/2006/relationships/hyperlink" Target="https://ref.ly/Deut4:35" TargetMode="External"/><Relationship Id="rId706" Type="http://schemas.openxmlformats.org/officeDocument/2006/relationships/hyperlink" Target="https://ref.ly/Deut6:4" TargetMode="External"/><Relationship Id="rId707" Type="http://schemas.openxmlformats.org/officeDocument/2006/relationships/hyperlink" Target="https://ref.ly/Isa44:8" TargetMode="External"/><Relationship Id="rId708" Type="http://schemas.openxmlformats.org/officeDocument/2006/relationships/hyperlink" Target="https://ref.ly/Isa45:22" TargetMode="External"/><Relationship Id="rId709" Type="http://schemas.openxmlformats.org/officeDocument/2006/relationships/hyperlink" Target="https://ref.ly/Josh4:1-Josh4:11" TargetMode="External"/><Relationship Id="rId710" Type="http://schemas.openxmlformats.org/officeDocument/2006/relationships/hyperlink" Target="https://ref.ly/Isa41:14" TargetMode="External"/><Relationship Id="rId711" Type="http://schemas.openxmlformats.org/officeDocument/2006/relationships/hyperlink" Target="https://ref.ly/Isa49:26" TargetMode="External"/><Relationship Id="rId712" Type="http://schemas.openxmlformats.org/officeDocument/2006/relationships/hyperlink" Target="https://ref.ly/Gen50:24" TargetMode="External"/><Relationship Id="rId713" Type="http://schemas.openxmlformats.org/officeDocument/2006/relationships/hyperlink" Target="https://ref.ly/Exod3:6" TargetMode="External"/><Relationship Id="rId714" Type="http://schemas.openxmlformats.org/officeDocument/2006/relationships/hyperlink" Target="https://ref.ly/Exod3:15" TargetMode="External"/><Relationship Id="rId715" Type="http://schemas.openxmlformats.org/officeDocument/2006/relationships/hyperlink" Target="https://ref.ly/Exod4:5" TargetMode="External"/><Relationship Id="rId716" Type="http://schemas.openxmlformats.org/officeDocument/2006/relationships/hyperlink" Target="https://ref.ly/Num32:11" TargetMode="External"/><Relationship Id="rId717" Type="http://schemas.openxmlformats.org/officeDocument/2006/relationships/hyperlink" Target="https://ref.ly/Deut9:27" TargetMode="External"/><Relationship Id="rId718" Type="http://schemas.openxmlformats.org/officeDocument/2006/relationships/hyperlink" Target="https://ref.ly/Job14:15" TargetMode="External"/><Relationship Id="rId719" Type="http://schemas.openxmlformats.org/officeDocument/2006/relationships/hyperlink" Target="https://ref.ly/Ps4:1" TargetMode="External"/><Relationship Id="rId720" Type="http://schemas.openxmlformats.org/officeDocument/2006/relationships/hyperlink" Target="https://ref.ly/Ps91:15" TargetMode="External"/><Relationship Id="rId721" Type="http://schemas.openxmlformats.org/officeDocument/2006/relationships/hyperlink" Target="https://ref.ly/Ps102:2" TargetMode="External"/><Relationship Id="rId722" Type="http://schemas.openxmlformats.org/officeDocument/2006/relationships/hyperlink" Target="https://ref.ly/Isa65:24" TargetMode="External"/><Relationship Id="rId723" Type="http://schemas.openxmlformats.org/officeDocument/2006/relationships/hyperlink" Target="https://ref.ly/Jer33:3" TargetMode="External"/><Relationship Id="rId724" Type="http://schemas.openxmlformats.org/officeDocument/2006/relationships/hyperlink" Target="https://ref.ly/2Kgs4:29" TargetMode="External"/><Relationship Id="rId725" Type="http://schemas.openxmlformats.org/officeDocument/2006/relationships/hyperlink" Target="https://ref.ly/1Kgs2:23" TargetMode="External"/><Relationship Id="rId726" Type="http://schemas.openxmlformats.org/officeDocument/2006/relationships/hyperlink" Target="https://ref.ly/2Kgs6:31" TargetMode="External"/><Relationship Id="rId727" Type="http://schemas.openxmlformats.org/officeDocument/2006/relationships/hyperlink" Target="https://ref.ly/1Kgs21:5-1Kgs21:15" TargetMode="External"/><Relationship Id="rId728" Type="http://schemas.openxmlformats.org/officeDocument/2006/relationships/hyperlink" Target="https://ref.ly/1Kgs4:25" TargetMode="External"/><Relationship Id="rId729" Type="http://schemas.openxmlformats.org/officeDocument/2006/relationships/hyperlink" Target="https://ref.ly/2Sam24:2" TargetMode="External"/><Relationship Id="rId730" Type="http://schemas.openxmlformats.org/officeDocument/2006/relationships/hyperlink" Target="https://ref.ly/Jonah4:3" TargetMode="External"/><Relationship Id="rId731" Type="http://schemas.openxmlformats.org/officeDocument/2006/relationships/hyperlink" Target="https://ref.ly/1Kgs17:2-1Kgs17:6" TargetMode="External"/><Relationship Id="rId732" Type="http://schemas.openxmlformats.org/officeDocument/2006/relationships/hyperlink" Target="https://ref.ly/1Kgs17:10-1Kgs17:12" TargetMode="External"/><Relationship Id="rId733" Type="http://schemas.openxmlformats.org/officeDocument/2006/relationships/hyperlink" Target="https://ref.ly/Ps34:7" TargetMode="External"/><Relationship Id="rId734" Type="http://schemas.openxmlformats.org/officeDocument/2006/relationships/hyperlink" Target="https://ref.ly/Heb1:14" TargetMode="External"/><Relationship Id="rId735" Type="http://schemas.openxmlformats.org/officeDocument/2006/relationships/hyperlink" Target="https://ref.ly/Num14:33-Num14:34" TargetMode="External"/><Relationship Id="rId736" Type="http://schemas.openxmlformats.org/officeDocument/2006/relationships/hyperlink" Target="https://ref.ly/Deut1:2-Deut1:3" TargetMode="External"/><Relationship Id="rId737" Type="http://schemas.openxmlformats.org/officeDocument/2006/relationships/hyperlink" Target="https://ref.ly/Gen7:4" TargetMode="External"/><Relationship Id="rId738" Type="http://schemas.openxmlformats.org/officeDocument/2006/relationships/hyperlink" Target="https://ref.ly/Ps95:10" TargetMode="External"/><Relationship Id="rId739" Type="http://schemas.openxmlformats.org/officeDocument/2006/relationships/hyperlink" Target="https://ref.ly/Jonah3:4" TargetMode="External"/><Relationship Id="rId740" Type="http://schemas.openxmlformats.org/officeDocument/2006/relationships/hyperlink" Target="https://ref.ly/Matt4:1-Matt4:2" TargetMode="External"/><Relationship Id="rId741" Type="http://schemas.openxmlformats.org/officeDocument/2006/relationships/hyperlink" Target="https://ref.ly/Exod33:21-Exod33:23" TargetMode="External"/><Relationship Id="rId742" Type="http://schemas.openxmlformats.org/officeDocument/2006/relationships/hyperlink" Target="https://ref.ly/Exod3:2" TargetMode="External"/><Relationship Id="rId743" Type="http://schemas.openxmlformats.org/officeDocument/2006/relationships/hyperlink" Target="https://ref.ly/Ps68:7-Ps68:8" TargetMode="External"/><Relationship Id="rId744" Type="http://schemas.openxmlformats.org/officeDocument/2006/relationships/hyperlink" Target="https://ref.ly/Ps114:4" TargetMode="External"/><Relationship Id="rId745" Type="http://schemas.openxmlformats.org/officeDocument/2006/relationships/hyperlink" Target="https://ref.ly/Heb3:6-Heb3:7" TargetMode="External"/><Relationship Id="rId746" Type="http://schemas.openxmlformats.org/officeDocument/2006/relationships/hyperlink" Target="https://ref.ly/1Kgs19:9" TargetMode="External"/><Relationship Id="rId747" Type="http://schemas.openxmlformats.org/officeDocument/2006/relationships/hyperlink" Target="https://ref.ly/Rom11:3-Rom11:4" TargetMode="External"/><Relationship Id="rId748" Type="http://schemas.openxmlformats.org/officeDocument/2006/relationships/hyperlink" Target="https://ref.ly/John21:15-John21:19" TargetMode="External"/><Relationship Id="rId749" Type="http://schemas.openxmlformats.org/officeDocument/2006/relationships/hyperlink" Target="https://ref.ly/2Kgs8:7-2Kgs8:15" TargetMode="External"/><Relationship Id="rId750" Type="http://schemas.openxmlformats.org/officeDocument/2006/relationships/hyperlink" Target="https://ref.ly/2Kgs9:14-2Kgs9:37" TargetMode="External"/><Relationship Id="rId751" Type="http://schemas.openxmlformats.org/officeDocument/2006/relationships/hyperlink" Target="https://ref.ly/2Kgs3:10-2Kgs3:19" TargetMode="External"/><Relationship Id="rId752" Type="http://schemas.openxmlformats.org/officeDocument/2006/relationships/hyperlink" Target="https://ref.ly/2Kgs9:1-2Kgs10:31" TargetMode="External"/><Relationship Id="rId753" Type="http://schemas.openxmlformats.org/officeDocument/2006/relationships/hyperlink" Target="https://ref.ly/2Kgs13:3" TargetMode="External"/><Relationship Id="rId754" Type="http://schemas.openxmlformats.org/officeDocument/2006/relationships/hyperlink" Target="https://ref.ly/2Kgs13:15-2Kgs13:19" TargetMode="External"/><Relationship Id="rId755" Type="http://schemas.openxmlformats.org/officeDocument/2006/relationships/hyperlink" Target="https://ref.ly/1Kgs4:12" TargetMode="External"/><Relationship Id="rId756" Type="http://schemas.openxmlformats.org/officeDocument/2006/relationships/hyperlink" Target="https://ref.ly/Judg7:22" TargetMode="External"/><Relationship Id="rId757" Type="http://schemas.openxmlformats.org/officeDocument/2006/relationships/hyperlink" Target="https://ref.ly/2Kgs21:3" TargetMode="External"/><Relationship Id="rId758" Type="http://schemas.openxmlformats.org/officeDocument/2006/relationships/hyperlink" Target="https://ref.ly/Isa46:6" TargetMode="External"/><Relationship Id="rId759" Type="http://schemas.openxmlformats.org/officeDocument/2006/relationships/hyperlink" Target="https://ref.ly/Isa60:14" TargetMode="External"/><Relationship Id="rId760" Type="http://schemas.openxmlformats.org/officeDocument/2006/relationships/hyperlink" Target="https://ref.ly/Hos13:2" TargetMode="External"/><Relationship Id="rId761" Type="http://schemas.openxmlformats.org/officeDocument/2006/relationships/hyperlink" Target="https://ref.ly/1Kgs19:15-1Kgs19:16" TargetMode="External"/><Relationship Id="rId762" Type="http://schemas.openxmlformats.org/officeDocument/2006/relationships/hyperlink" Target="https://ref.ly/2Kgs9:1-2Kgs9:10" TargetMode="External"/><Relationship Id="rId763" Type="http://schemas.openxmlformats.org/officeDocument/2006/relationships/hyperlink" Target="https://ref.ly/Exod24:13" TargetMode="External"/><Relationship Id="rId764" Type="http://schemas.openxmlformats.org/officeDocument/2006/relationships/hyperlink" Target="https://ref.ly/Num27:18-Num27:23" TargetMode="External"/><Relationship Id="rId765" Type="http://schemas.openxmlformats.org/officeDocument/2006/relationships/hyperlink" Target="https://ref.ly/Deut34:9" TargetMode="External"/><Relationship Id="rId766" Type="http://schemas.openxmlformats.org/officeDocument/2006/relationships/hyperlink" Target="https://ref.ly/Josh1:1-Josh1:9" TargetMode="External"/><Relationship Id="rId767" Type="http://schemas.openxmlformats.org/officeDocument/2006/relationships/hyperlink" Target="https://ref.ly/2Kgs4:12" TargetMode="External"/><Relationship Id="rId768" Type="http://schemas.openxmlformats.org/officeDocument/2006/relationships/hyperlink" Target="https://ref.ly/1Sam11:1-1Sam11:2" TargetMode="External"/><Relationship Id="rId769" Type="http://schemas.openxmlformats.org/officeDocument/2006/relationships/hyperlink" Target="https://ref.ly/2Kgs18:19-2Kgs18:35" TargetMode="External"/><Relationship Id="rId770" Type="http://schemas.openxmlformats.org/officeDocument/2006/relationships/hyperlink" Target="https://ref.ly/1Kgs22:8" TargetMode="External"/><Relationship Id="rId771" Type="http://schemas.openxmlformats.org/officeDocument/2006/relationships/hyperlink" Target="https://ref.ly/Josh8:14" TargetMode="External"/><Relationship Id="rId772" Type="http://schemas.openxmlformats.org/officeDocument/2006/relationships/hyperlink" Target="https://ref.ly/1Kgs20:13-1Kgs20:25" TargetMode="External"/><Relationship Id="rId773" Type="http://schemas.openxmlformats.org/officeDocument/2006/relationships/hyperlink" Target="https://ref.ly/1Kgs20:26-1Kgs20:34" TargetMode="External"/><Relationship Id="rId774" Type="http://schemas.openxmlformats.org/officeDocument/2006/relationships/hyperlink" Target="https://ref.ly/1Kgs20:13-1Kgs20:14" TargetMode="External"/><Relationship Id="rId775" Type="http://schemas.openxmlformats.org/officeDocument/2006/relationships/hyperlink" Target="https://ref.ly/1Kgs20:23-1Kgs20:25" TargetMode="External"/><Relationship Id="rId776" Type="http://schemas.openxmlformats.org/officeDocument/2006/relationships/hyperlink" Target="https://ref.ly/1Kgs20:15-1Kgs20:16" TargetMode="External"/><Relationship Id="rId777" Type="http://schemas.openxmlformats.org/officeDocument/2006/relationships/hyperlink" Target="https://ref.ly/1Kgs20:26-1Kgs20:28" TargetMode="External"/><Relationship Id="rId778" Type="http://schemas.openxmlformats.org/officeDocument/2006/relationships/hyperlink" Target="https://ref.ly/1Kgs20:17-1Kgs20:21" TargetMode="External"/><Relationship Id="rId779" Type="http://schemas.openxmlformats.org/officeDocument/2006/relationships/hyperlink" Target="https://ref.ly/1Kgs20:29-1Kgs20:30" TargetMode="External"/><Relationship Id="rId780" Type="http://schemas.openxmlformats.org/officeDocument/2006/relationships/hyperlink" Target="https://ref.ly/1Kgs20:22" TargetMode="External"/><Relationship Id="rId781" Type="http://schemas.openxmlformats.org/officeDocument/2006/relationships/hyperlink" Target="https://ref.ly/1Kgs20:31" TargetMode="External"/><Relationship Id="rId782" Type="http://schemas.openxmlformats.org/officeDocument/2006/relationships/hyperlink" Target="https://ref.ly/Judg7:16" TargetMode="External"/><Relationship Id="rId783" Type="http://schemas.openxmlformats.org/officeDocument/2006/relationships/hyperlink" Target="https://ref.ly/1Sam11:11" TargetMode="External"/><Relationship Id="rId784" Type="http://schemas.openxmlformats.org/officeDocument/2006/relationships/hyperlink" Target="https://ref.ly/Josh8:15-Josh8:22" TargetMode="External"/><Relationship Id="rId785" Type="http://schemas.openxmlformats.org/officeDocument/2006/relationships/hyperlink" Target="https://ref.ly/Judg4:14-Judg4:16" TargetMode="External"/><Relationship Id="rId786" Type="http://schemas.openxmlformats.org/officeDocument/2006/relationships/hyperlink" Target="https://ref.ly/Judg5:19-Judg5:21" TargetMode="External"/><Relationship Id="rId787" Type="http://schemas.openxmlformats.org/officeDocument/2006/relationships/hyperlink" Target="https://ref.ly/1Kgs20:28" TargetMode="External"/><Relationship Id="rId788" Type="http://schemas.openxmlformats.org/officeDocument/2006/relationships/hyperlink" Target="https://ref.ly/Exod19:1-Exod19:3" TargetMode="External"/><Relationship Id="rId789" Type="http://schemas.openxmlformats.org/officeDocument/2006/relationships/hyperlink" Target="https://ref.ly/Exod19:16-Exod19:18" TargetMode="External"/><Relationship Id="rId790" Type="http://schemas.openxmlformats.org/officeDocument/2006/relationships/hyperlink" Target="https://ref.ly/Josh10:40" TargetMode="External"/><Relationship Id="rId791" Type="http://schemas.openxmlformats.org/officeDocument/2006/relationships/hyperlink" Target="https://ref.ly/Josh11:16" TargetMode="External"/><Relationship Id="rId792" Type="http://schemas.openxmlformats.org/officeDocument/2006/relationships/hyperlink" Target="https://ref.ly/Judg1:19" TargetMode="External"/><Relationship Id="rId793" Type="http://schemas.openxmlformats.org/officeDocument/2006/relationships/hyperlink" Target="https://ref.ly/Isa40:28" TargetMode="External"/><Relationship Id="rId794" Type="http://schemas.openxmlformats.org/officeDocument/2006/relationships/hyperlink" Target="https://ref.ly/Isa54:5" TargetMode="External"/><Relationship Id="rId795" Type="http://schemas.openxmlformats.org/officeDocument/2006/relationships/hyperlink" Target="https://ref.ly/Isa45:5" TargetMode="External"/><Relationship Id="rId796" Type="http://schemas.openxmlformats.org/officeDocument/2006/relationships/hyperlink" Target="https://ref.ly/Luke1:37" TargetMode="External"/><Relationship Id="rId797" Type="http://schemas.openxmlformats.org/officeDocument/2006/relationships/hyperlink" Target="https://ref.ly/Matt19:26" TargetMode="External"/><Relationship Id="rId798" Type="http://schemas.openxmlformats.org/officeDocument/2006/relationships/hyperlink" Target="https://ref.ly/Mark10:27" TargetMode="External"/><Relationship Id="rId799" Type="http://schemas.openxmlformats.org/officeDocument/2006/relationships/hyperlink" Target="https://ref.ly/Ps56:9" TargetMode="External"/><Relationship Id="rId800" Type="http://schemas.openxmlformats.org/officeDocument/2006/relationships/hyperlink" Target="https://ref.ly/Deut32:30-Deut32:31" TargetMode="External"/><Relationship Id="rId801" Type="http://schemas.openxmlformats.org/officeDocument/2006/relationships/hyperlink" Target="https://ref.ly/2Kgs19:32-2Kgs19:36" TargetMode="External"/><Relationship Id="rId802" Type="http://schemas.openxmlformats.org/officeDocument/2006/relationships/hyperlink" Target="https://ref.ly/Ps3:6" TargetMode="External"/><Relationship Id="rId803" Type="http://schemas.openxmlformats.org/officeDocument/2006/relationships/hyperlink" Target="https://ref.ly/Ps27:1-Ps27:3" TargetMode="External"/><Relationship Id="rId804" Type="http://schemas.openxmlformats.org/officeDocument/2006/relationships/hyperlink" Target="https://ref.ly/Joel1:13" TargetMode="External"/><Relationship Id="rId805" Type="http://schemas.openxmlformats.org/officeDocument/2006/relationships/hyperlink" Target="https://ref.ly/Jonah3:5-Jonah3:9" TargetMode="External"/><Relationship Id="rId806" Type="http://schemas.openxmlformats.org/officeDocument/2006/relationships/hyperlink" Target="https://ref.ly/Job12:18" TargetMode="External"/><Relationship Id="rId807" Type="http://schemas.openxmlformats.org/officeDocument/2006/relationships/hyperlink" Target="https://ref.ly/Lam1:14" TargetMode="External"/><Relationship Id="rId808" Type="http://schemas.openxmlformats.org/officeDocument/2006/relationships/hyperlink" Target="https://ref.ly/Isa20:1-Isa20:6" TargetMode="External"/><Relationship Id="rId809" Type="http://schemas.openxmlformats.org/officeDocument/2006/relationships/hyperlink" Target="https://ref.ly/Jer27:1-Jer27:7" TargetMode="External"/><Relationship Id="rId810" Type="http://schemas.openxmlformats.org/officeDocument/2006/relationships/hyperlink" Target="https://ref.ly/Ezek4:1-Ezek4:3" TargetMode="External"/><Relationship Id="rId811" Type="http://schemas.openxmlformats.org/officeDocument/2006/relationships/hyperlink" Target="https://ref.ly/Ezek4:9-Ezek4:17" TargetMode="External"/><Relationship Id="rId812" Type="http://schemas.openxmlformats.org/officeDocument/2006/relationships/hyperlink" Target="https://ref.ly/Ezek5:1-Ezek5:4" TargetMode="External"/><Relationship Id="rId813" Type="http://schemas.openxmlformats.org/officeDocument/2006/relationships/hyperlink" Target="https://ref.ly/1Kgs13:20-1Kgs13:24" TargetMode="External"/><Relationship Id="rId814" Type="http://schemas.openxmlformats.org/officeDocument/2006/relationships/hyperlink" Target="https://ref.ly/2Kgs17:25-2Kgs17:26" TargetMode="External"/><Relationship Id="rId815" Type="http://schemas.openxmlformats.org/officeDocument/2006/relationships/hyperlink" Target="https://ref.ly/Josh6:17-Josh6:21" TargetMode="External"/><Relationship Id="rId816" Type="http://schemas.openxmlformats.org/officeDocument/2006/relationships/hyperlink" Target="https://ref.ly/1Sam15:1-1Sam15:23" TargetMode="External"/><Relationship Id="rId817" Type="http://schemas.openxmlformats.org/officeDocument/2006/relationships/hyperlink" Target="https://ref.ly/1Kgs22:29-1Kgs22:37" TargetMode="External"/><Relationship Id="rId818" Type="http://schemas.openxmlformats.org/officeDocument/2006/relationships/hyperlink" Target="https://ref.ly/1Kgs20:43" TargetMode="External"/><Relationship Id="rId819" Type="http://schemas.openxmlformats.org/officeDocument/2006/relationships/hyperlink" Target="https://ref.ly/1Kgs21:4" TargetMode="External"/><Relationship Id="rId820" Type="http://schemas.openxmlformats.org/officeDocument/2006/relationships/hyperlink" Target="https://ref.ly/Lev25:23-Lev25:28" TargetMode="External"/><Relationship Id="rId821" Type="http://schemas.openxmlformats.org/officeDocument/2006/relationships/hyperlink" Target="https://ref.ly/Num36:7-Num36:9" TargetMode="External"/><Relationship Id="rId822" Type="http://schemas.openxmlformats.org/officeDocument/2006/relationships/hyperlink" Target="https://ref.ly/1Sam8:11-1Sam8:17" TargetMode="External"/><Relationship Id="rId823" Type="http://schemas.openxmlformats.org/officeDocument/2006/relationships/hyperlink" Target="https://ref.ly/1Kgs21:16" TargetMode="External"/><Relationship Id="rId824" Type="http://schemas.openxmlformats.org/officeDocument/2006/relationships/hyperlink" Target="https://ref.ly/1Kgs21:20" TargetMode="External"/><Relationship Id="rId825" Type="http://schemas.openxmlformats.org/officeDocument/2006/relationships/hyperlink" Target="https://ref.ly/1Kgs21:25-1Kgs21:26" TargetMode="External"/><Relationship Id="rId826" Type="http://schemas.openxmlformats.org/officeDocument/2006/relationships/hyperlink" Target="https://ref.ly/1Kgs16:31-1Kgs16:32" TargetMode="External"/><Relationship Id="rId827" Type="http://schemas.openxmlformats.org/officeDocument/2006/relationships/hyperlink" Target="https://ref.ly/1Kgs18:17" TargetMode="External"/><Relationship Id="rId828" Type="http://schemas.openxmlformats.org/officeDocument/2006/relationships/hyperlink" Target="https://ref.ly/1Kgs20:42-1Kgs20:43" TargetMode="External"/><Relationship Id="rId829" Type="http://schemas.openxmlformats.org/officeDocument/2006/relationships/hyperlink" Target="https://ref.ly/1Kgs22:3" TargetMode="External"/><Relationship Id="rId830" Type="http://schemas.openxmlformats.org/officeDocument/2006/relationships/hyperlink" Target="https://ref.ly/1Kgs22:27-1Kgs22:30" TargetMode="External"/><Relationship Id="rId831" Type="http://schemas.openxmlformats.org/officeDocument/2006/relationships/hyperlink" Target="https://ref.ly/1Kgs21:8-1Kgs21:10" TargetMode="External"/><Relationship Id="rId832" Type="http://schemas.openxmlformats.org/officeDocument/2006/relationships/hyperlink" Target="https://ref.ly/1Kgs21:15" TargetMode="External"/><Relationship Id="rId833" Type="http://schemas.openxmlformats.org/officeDocument/2006/relationships/hyperlink" Target="https://ref.ly/1Kgs19:1-1Kgs19:2" TargetMode="External"/><Relationship Id="rId834" Type="http://schemas.openxmlformats.org/officeDocument/2006/relationships/hyperlink" Target="https://ref.ly/2Kgs9:30-2Kgs9:31" TargetMode="External"/><Relationship Id="rId835" Type="http://schemas.openxmlformats.org/officeDocument/2006/relationships/hyperlink" Target="https://ref.ly/Deut21:1-Deut21:9" TargetMode="External"/><Relationship Id="rId836" Type="http://schemas.openxmlformats.org/officeDocument/2006/relationships/hyperlink" Target="https://ref.ly/Josh7:10-Josh7:12" TargetMode="External"/><Relationship Id="rId837" Type="http://schemas.openxmlformats.org/officeDocument/2006/relationships/hyperlink" Target="https://ref.ly/1Sam7:1-1Sam7:6" TargetMode="External"/><Relationship Id="rId838" Type="http://schemas.openxmlformats.org/officeDocument/2006/relationships/hyperlink" Target="https://ref.ly/Deut13:13" TargetMode="External"/><Relationship Id="rId839" Type="http://schemas.openxmlformats.org/officeDocument/2006/relationships/hyperlink" Target="https://ref.ly/Judg19:22" TargetMode="External"/><Relationship Id="rId840" Type="http://schemas.openxmlformats.org/officeDocument/2006/relationships/hyperlink" Target="https://ref.ly/1Sam10:27" TargetMode="External"/><Relationship Id="rId841" Type="http://schemas.openxmlformats.org/officeDocument/2006/relationships/hyperlink" Target="https://ref.ly/Prov6:12" TargetMode="External"/><Relationship Id="rId842" Type="http://schemas.openxmlformats.org/officeDocument/2006/relationships/hyperlink" Target="https://ref.ly/2Cor6:15" TargetMode="External"/><Relationship Id="rId843" Type="http://schemas.openxmlformats.org/officeDocument/2006/relationships/hyperlink" Target="https://ref.ly/Deut19:15" TargetMode="External"/><Relationship Id="rId844" Type="http://schemas.openxmlformats.org/officeDocument/2006/relationships/hyperlink" Target="https://ref.ly/Matt18:16" TargetMode="External"/><Relationship Id="rId845" Type="http://schemas.openxmlformats.org/officeDocument/2006/relationships/hyperlink" Target="https://ref.ly/Deut17:5-Deut17:6" TargetMode="External"/><Relationship Id="rId846" Type="http://schemas.openxmlformats.org/officeDocument/2006/relationships/hyperlink" Target="https://ref.ly/Deut22:24" TargetMode="External"/><Relationship Id="rId847" Type="http://schemas.openxmlformats.org/officeDocument/2006/relationships/hyperlink" Target="https://ref.ly/2Kgs9:21-2Kgs9:26" TargetMode="External"/><Relationship Id="rId848" Type="http://schemas.openxmlformats.org/officeDocument/2006/relationships/hyperlink" Target="https://ref.ly/Josh7:24-Josh7:26" TargetMode="External"/><Relationship Id="rId849" Type="http://schemas.openxmlformats.org/officeDocument/2006/relationships/hyperlink" Target="https://ref.ly/2Kgs9:26" TargetMode="External"/><Relationship Id="rId850" Type="http://schemas.openxmlformats.org/officeDocument/2006/relationships/hyperlink" Target="https://ref.ly/Deut13:10-Deut13:11" TargetMode="External"/><Relationship Id="rId851" Type="http://schemas.openxmlformats.org/officeDocument/2006/relationships/hyperlink" Target="https://ref.ly/Deut17:5" TargetMode="External"/><Relationship Id="rId852" Type="http://schemas.openxmlformats.org/officeDocument/2006/relationships/hyperlink" Target="https://ref.ly/1Sam8:14" TargetMode="External"/><Relationship Id="rId853" Type="http://schemas.openxmlformats.org/officeDocument/2006/relationships/hyperlink" Target="https://ref.ly/2Kgs9:30-2Kgs9:37" TargetMode="External"/><Relationship Id="rId854" Type="http://schemas.openxmlformats.org/officeDocument/2006/relationships/hyperlink" Target="https://ref.ly/2Kgs10:1-2Kgs10:11" TargetMode="External"/><Relationship Id="rId855" Type="http://schemas.openxmlformats.org/officeDocument/2006/relationships/hyperlink" Target="https://ref.ly/1Kgs16:30-1Kgs16:34" TargetMode="External"/><Relationship Id="rId856" Type="http://schemas.openxmlformats.org/officeDocument/2006/relationships/hyperlink" Target="https://ref.ly/1Kgs21:5-1Kgs21:10" TargetMode="External"/><Relationship Id="rId857" Type="http://schemas.openxmlformats.org/officeDocument/2006/relationships/hyperlink" Target="https://ref.ly/2Kgs9:32-2Kgs9:37" TargetMode="External"/><Relationship Id="rId858" Type="http://schemas.openxmlformats.org/officeDocument/2006/relationships/hyperlink" Target="https://ref.ly/1Kgs21:27" TargetMode="External"/><Relationship Id="rId859" Type="http://schemas.openxmlformats.org/officeDocument/2006/relationships/hyperlink" Target="https://ref.ly/2Kgs1:17" TargetMode="External"/><Relationship Id="rId860" Type="http://schemas.openxmlformats.org/officeDocument/2006/relationships/hyperlink" Target="https://ref.ly/2Kgs9:24-2Kgs9:26" TargetMode="External"/><Relationship Id="rId861" Type="http://schemas.openxmlformats.org/officeDocument/2006/relationships/hyperlink" Target="https://ref.ly/2Kgs8:25-2Kgs8:26" TargetMode="External"/><Relationship Id="rId862" Type="http://schemas.openxmlformats.org/officeDocument/2006/relationships/hyperlink" Target="https://ref.ly/1Sam23:2-1Sam23:4" TargetMode="External"/><Relationship Id="rId863" Type="http://schemas.openxmlformats.org/officeDocument/2006/relationships/hyperlink" Target="https://ref.ly/2Sam5:19-2Sam5:25" TargetMode="External"/><Relationship Id="rId864" Type="http://schemas.openxmlformats.org/officeDocument/2006/relationships/hyperlink" Target="https://ref.ly/2Sam24:18-2Sam24:25" TargetMode="External"/><Relationship Id="rId865" Type="http://schemas.openxmlformats.org/officeDocument/2006/relationships/hyperlink" Target="https://ref.ly/1Chr21:26" TargetMode="External"/><Relationship Id="rId866" Type="http://schemas.openxmlformats.org/officeDocument/2006/relationships/hyperlink" Target="https://ref.ly/Num24:13" TargetMode="External"/><Relationship Id="rId867" Type="http://schemas.openxmlformats.org/officeDocument/2006/relationships/hyperlink" Target="https://ref.ly/Ps23:1-Ps23:6" TargetMode="External"/><Relationship Id="rId868" Type="http://schemas.openxmlformats.org/officeDocument/2006/relationships/hyperlink" Target="https://ref.ly/Isa40:10-Isa40:11" TargetMode="External"/><Relationship Id="rId869" Type="http://schemas.openxmlformats.org/officeDocument/2006/relationships/hyperlink" Target="https://ref.ly/Num27:16-Num27:17" TargetMode="External"/><Relationship Id="rId870" Type="http://schemas.openxmlformats.org/officeDocument/2006/relationships/hyperlink" Target="https://ref.ly/Ezek34:2" TargetMode="External"/><Relationship Id="rId871" Type="http://schemas.openxmlformats.org/officeDocument/2006/relationships/hyperlink" Target="https://ref.ly/Ezek34:11-Ezek34:16" TargetMode="External"/><Relationship Id="rId872" Type="http://schemas.openxmlformats.org/officeDocument/2006/relationships/hyperlink" Target="https://ref.ly/Ezek34:23-Ezek34:24" TargetMode="External"/><Relationship Id="rId873" Type="http://schemas.openxmlformats.org/officeDocument/2006/relationships/hyperlink" Target="https://ref.ly/John10:1-John10:11" TargetMode="External"/><Relationship Id="rId874" Type="http://schemas.openxmlformats.org/officeDocument/2006/relationships/hyperlink" Target="https://ref.ly/John10:14-John10:18" TargetMode="External"/><Relationship Id="rId875" Type="http://schemas.openxmlformats.org/officeDocument/2006/relationships/hyperlink" Target="https://ref.ly/1Pet2:24-1Pet2:25" TargetMode="External"/><Relationship Id="rId876" Type="http://schemas.openxmlformats.org/officeDocument/2006/relationships/hyperlink" Target="https://ref.ly/Heb13:20" TargetMode="External"/><Relationship Id="rId877" Type="http://schemas.openxmlformats.org/officeDocument/2006/relationships/hyperlink" Target="https://ref.ly/1Pet5:4" TargetMode="External"/><Relationship Id="rId878" Type="http://schemas.openxmlformats.org/officeDocument/2006/relationships/hyperlink" Target="https://ref.ly/2Kgs10:18-2Kgs10:28" TargetMode="External"/><Relationship Id="rId879" Type="http://schemas.openxmlformats.org/officeDocument/2006/relationships/hyperlink" Target="https://ref.ly/1Kgs21:19" TargetMode="External"/><Relationship Id="rId880" Type="http://schemas.openxmlformats.org/officeDocument/2006/relationships/hyperlink" Target="https://ref.ly/2Chr17:1-2Chr17:21" TargetMode="External"/><Relationship Id="rId881" Type="http://schemas.openxmlformats.org/officeDocument/2006/relationships/hyperlink" Target="https://ref.ly/1Kgs15:14" TargetMode="External"/><Relationship Id="rId882" Type="http://schemas.openxmlformats.org/officeDocument/2006/relationships/hyperlink" Target="https://ref.ly/1Kgs22:4" TargetMode="External"/><Relationship Id="rId883" Type="http://schemas.openxmlformats.org/officeDocument/2006/relationships/hyperlink" Target="https://ref.ly/1Kgs22:29-1Kgs22:32" TargetMode="External"/><Relationship Id="rId884" Type="http://schemas.openxmlformats.org/officeDocument/2006/relationships/hyperlink" Target="https://ref.ly/2Chr19:1-2Chr19:3" TargetMode="External"/><Relationship Id="rId885" Type="http://schemas.openxmlformats.org/officeDocument/2006/relationships/hyperlink" Target="https://ref.ly/2Kgs3:4-2Kgs3:27" TargetMode="External"/><Relationship Id="rId886" Type="http://schemas.openxmlformats.org/officeDocument/2006/relationships/hyperlink" Target="https://ref.ly/1Kgs15:12" TargetMode="External"/><Relationship Id="rId887" Type="http://schemas.openxmlformats.org/officeDocument/2006/relationships/hyperlink" Target="https://ref.ly/2Chr20:35-2Chr20:37" TargetMode="External"/><Relationship Id="rId888" Type="http://schemas.openxmlformats.org/officeDocument/2006/relationships/hyperlink" Target="https://ref.ly/1Kgs9:27-1Kgs9:28" TargetMode="External"/><Relationship Id="rId889" Type="http://schemas.openxmlformats.org/officeDocument/2006/relationships/hyperlink" Target="https://ref.ly/2Chr20:37" TargetMode="External"/><Relationship Id="rId890" Type="http://schemas.openxmlformats.org/officeDocument/2006/relationships/hyperlink" Target="https://ref.ly/1Kgs9:26" TargetMode="External"/><Relationship Id="rId891" Type="http://schemas.openxmlformats.org/officeDocument/2006/relationships/hyperlink" Target="https://ref.ly/2Kgs1:1-2Kgs1:18" TargetMode="External"/><Relationship Id="rId892" Type="http://schemas.openxmlformats.org/officeDocument/2006/relationships/hyperlink" Target="https://ref.ly/2Kgs1:2" TargetMode="External"/><Relationship Id="rId893" Type="http://schemas.openxmlformats.org/officeDocument/2006/relationships/hyperlink" Target="https://ref.ly/2Kgs1:16" TargetMode="External"/><Relationship Id="rId894" Type="http://schemas.openxmlformats.org/officeDocument/2006/relationships/hyperlink" Target="https://ref.ly/1Kgs12:28-1Kgs12: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