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(Tyndale)</w:t>
      </w:r>
      <w:r/>
    </w:p>
    <w:p>
      <w:pPr>
        <w:pStyle w:val="Heading2"/>
      </w:pPr>
      <w:r>
        <w:t>License Information</w:t>
      </w:r>
      <w:r/>
    </w:p>
    <w:p>
      <w:r/>
      <w:r>
        <w:rPr>
          <w:b/>
        </w:rPr>
        <w:t>研讀筆記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w:t>
      </w:r>
      <w:r/>
    </w:p>
    <w:p>
      <w:r/>
      <w:r>
        <w:rPr>
          <w:i/>
        </w:rPr>
        <w:t>申命記 1:1, 申命記 1:1–5, 申命記 1:2, 申命記 1:4, 申命記 1:6–4:40, 申命記 1:7, 申命記 1:8, 申命記 1:9–18, 申命記 1:10, 申命記 1:13, 申命記 1:15, 申命記 1:16–17, 申命記 1:19, 申命記 1:19–25, 申命記 1:24–25, 申命記 1:26–46, 申命記 1:28, 申命記 1:30, 申命記 1:31, 申命記 1:33, 申命記 1:36, 申命記 1:37, 申命記 1:44, 申命記 2:1, 申命記 2:2–25, 申命記 2:5, 申命記 2:8, 申命記 2:9, 申命記 2:10, 申命記 2:11, 申命記 2:12, 申命記 2:13, 申命記 2:19, 申命記 2:20–21, 申命記 2:23, 申命記 2:24, 申命記 2:26, 申命記 2:26–37, 申命記 2:30, 申命記 2:34, 申命記 2:36, 申命記 2:37, 申命記 3:1–11, 申命記 3:4, 申命記 3:8, 申命記 3:9, 申命記 3:11, 申命記 3:12, 申命記 3:12–20, 申命記 3:13, 申命記 3:14, 申命記 3:15, 申命記 3:17, 申命記 3:21, 申命記 3:21–29, 申命記 3:24, 申命記 3:29, 申命記 4:1, 申命記 4:1–40, 申命記 4:3, 申命記 4:6, 申命記 4:8, 申命記 4:11, 申命記 4:13, 申命記 4:15, 申命記 4:16, 申命記 4:19, 申命記 4:20, 申命記 4:24, 申命記 4:26, 申命記 4:27, 申命記 4:30, 申命記 4:34, 申命記 4:36, 申命記 4:39, 申命記 4:40, 申命記 4:41–43, 申命記 4:41–49, 申命記 4:43, 申命記 4:44, 申命記 4:48, 申命記 4:49, 申命記 5:1, 申命記 5:1–32, 申命記 5:1–26:19, 申命記 5:9, 申命記 5:10, 申命記 5:11, 申命記 5:12, 申命記 5:15, 申命記 5:16, 申命記 5:16–20, 申命記 5:17, 申命記 5:18, 申命記 5:21, 申命記 5:33, 申命記 6:1, 申命記 6:1–25, 申命記 6:2, 申命記 6:3, 申命記 6:4, 申命記 6:4–5, 申命記 6:5, 申命記 6:7, 申命記 6:8, 申命記 6:9, 申命記 6:13, 申命記 6:16, 申命記 6:21, 申命記 6:22, 申命記 6:25, 申命記 7:1, 申命記 7:1–26, 申命記 7:5, 申命記 7:6, 申命記 7:9, 申命記 7:12, 申命記 7:15, 申命記 7:19, 申命記 7:20, 申命記 7:21, 申命記 7:24, 申命記 7:25–26, 申命記 7:26, 申命記 8:1–20, 申命記 8:2, 申命記 8:3, 申命記 8:9, 申命記 8:15, 申命記 8:18, 申命記 9:1, 申命記 9:3, 申命記 9:5, 申命記 9:6, 申命記 9:9, 申命記 9:10, 申命記 9:12, 申命記 9:14, 申命記 9:16, 申命記 9:22, 申命記 9:23, 申命記 9:26, 申命記 9:27, 申命記 10:1, 申命記 10:3, 申命記 10:5, 申命記 10:12–13, 申命記 10:16, 申命記 10:17, 申命記 10:18, 申命記 11:4, 申命記 11:6, 申命記 11:8–32, 申命記 11:12, 申命記 11:24, 申命記 11:26, 申命記 11:29, 申命記 11:30, 申命記 12:1–26:15, 申命記 12:2, 申命記 12:3, 申命記 12:5, 申命記 12:6, 申命記 12:8, 申命記 12:12, 申命記 12:15, 申命記 12:16, 申命記 12:18, 申命記 12:21, 申命記 12:23, 申命記 12:27, 申命記 12:31, 申命記 13:1, 申命記 13:1–18, 申命記 13:5, 申命記 13:6, 申命記 13:9, 申命記 13:12,13, 申命記 13:14, 申命記 13:16, 申命記 14:1, 申命記 14:1–21, 申命記 14:2, 申命記 14:6, 申命記 14:7, 申命記 14:8, 申命記 14:11–18, 申命記 14:19–20, 申命記 14:21, 申命記 14:22–27, 申命記 14:23, 申命記 14:26, 申命記 14:27, 申命記 14:28, 申命記 15:1, 申命記 15:1–23, 申命記 15:2, 申命記 15:4, 申命記 15:6, 申命記 15:11, 申命記 15:12, 申命記 15:16, 申命記 15:17, 申命記 15:18, 申命記 15:19, 申命記 15:21, 申命記 15:23, 申命記 16:1–8, 申命記 16:2, 申命記 16:3, 申命記 16:10, 申命記 16:13–17, 申命記 16:16, 申命記 16:18, 申命記 16:18–17:13, 申命記 16:19, 申命記 16:21–22, 申命記 17:1, 申命記 17:3, 申命記 17:4, 申命記 17:5, 申命記 17:7, 申命記 17:8, 申命記 17:9, 申命記 17:11, 申命記 17:12, 申命記 17:15, 申命記 17:16, 申命記 17:17, 申命記 17:18, 申命記 18:1, 申命記 18:2, 申命記 18:3, 申命記 18:8, 申命記 18:10, 申命記 18:11, 申命記 18:15, 申命記 18:18, 申命記 18:19, 申命記 18:22, 申命記 19:1–13, 申命記 19:2, 申命記 19:4, 申命記 19:6, 申命記 19:9, 申命記 19:11, 申命記 19:13, 申命記 19:15, 申命記 19:21, 申命記 20:4, 申命記 20:7, 申命記 20:10–15, 申命記 20:11, 申命記 20:15, 申命記 20:19, 申命記 20:20, 申命記 21:1, 申命記 21:1–9, 申命記 21:3–8, 申命記 21:4, 申命記 21:6, 申命記 21:12, 申命記 21:13, 申命記 21:14, 申命記 21:15–17, 申命記 21:20, 申命記 21:22, 申命記 21:23, 申命記 22:1, 申命記 22:5, 申命記 22:9, 申命記 22:10, 申命記 22:11, 申命記 22:12, 申命記 22:14, 申命記 22:15, 申命記 22:17, 申命記 22:19, 申命記 22:21, 申命記 22:24, 申命記 22:29, 申命記 22:30, 申命記 23:1, 申命記 23:3, 申命記 23:4, 申命記 23:7, 申命記 23:8, 申命記 23:10, 申命記 23:12, 申命記 23:13, 申命記 23:14, 申命記 23:17, 申命記 23:18, 申命記 23:19–20, 申命記 23:24, 申命記 24:1, 申命記 24:4, 申命記 24:6, 申命記 24:8, 申命記 24:11, 申命記 24:13, 申命記 24:17, 申命記 25:3, 申命記 25:4, 申命記 25:5, 申命記 25:9, 申命記 25:10, 申命記 25:11–12, 申命記 25:13–14, 申命記 25:17, 申命記 25:19, 申命記 26:1–15, 申命記 26:5, 申命記 26:11, 申命記 26:12, 申命記 26:13, 申命記 26:14, 申命記 26:16, 申命記 26:16–19, 申命記 27:3, 申命記 27:4, 申命記 27:5, 申命記 27:7, 申命記 27:9, 申命記 27:12–26, 申命記 27:13, 申命記 27:14, 申命記 27:15, 申命記 27:16, 申命記 27:17, 申命記 27:18, 申命記 27:19, 申命記 27:20, 申命記 27:22, 申命記 28:1–68, 申命記 28:5, 申命記 28:7, 申命記 28:10, 申命記 28:12, 申命記 28:13, 申命記 28:17, 申命記 28:21, 申命記 28:22, 申命記 28:23, 申命記 28:24, 申命記 28:25, 申命記 28:27, 申命記 28:36, 申命記 28:43, 申命記 28:44, 申命記 28:46, 申命記 28:48, 申命記 28:49, 申命記 28:50, 申命記 28:54, 申命記 28:56, 申命記 28:57, 申命記 28:58, 申命記 28:60, 申命記 28:64, 申命記 28:68, 申命記 29:1, 申命記 29:2–30:20, 申命記 29:6, 申命記 29:7, 申命記 29:8, 申命記 29:11, 申命記 29:12, 申命記 29:15, 申命記 29:17, 申命記 29:18, 申命記 29:19, 申命記 29:20, 申命記 29:21, 申命記 29:23, 申命記 29:25–28, 申命記 29:27, 申命記 29:29, 申命記 30:1, 申命記 30:1–10, 申命記 30:2–3, 申命記 30:6, 申命記 30:11, 申命記 30:11–20, 申命記 30:12, 申命記 30:13, 申命記 30:14, 申命記 30:16, 申命記 30:19, 申命記 30:20, 申命記 31:1, 申命記 31:1–8, 申命記 31:1–29, 申命記 31:3, 申命記 31:4, 申命記 31:6, 申命記 31:9, 申命記 31:9–13, 申命記 31:10, 申命記 31:12, 申命記 31:14, 申命記 31:15, 申命記 31:18, 申命記 31:19–22, 申命記 31:20, 申命記 31:22, 申命記 31:23, 申命記 31:26, 申命記 31:30–32:47, 申命記 32:1, 申命記 32:2, 申命記 32:4, 申命記 32:7, 申命記 32:8, 申命記 32:9, 申命記 32:14, 申命記 32:15, 申命記 32:16, 申命記 32:17, 申命記 32:18, 申命記 32:20, 申命記 32:21, 申命記 32:22, 申命記 32:27, 申命記 32:29, 申命記 32:30, 申命記 32:31, 申命記 32:32, 申命記 32:34, 申命記 32:36, 申命記 32:37, 申命記 32:38, 申命記 32:40, 申命記 32:42, 申命記 32:47, 申命記 32:49, 申命記 32:50, 申命記 32:51, 申命記 33:1–29, 申命記 33:2, 申命記 33:3, 申命記 33:4, 申命記 33:6, 申命記 33:7, 申命記 33:8, 申命記 33:9, 申命記 33:10, 申命記 33:12, 申命記 33:13–17, 申命記 33:16, 申命記 33:17, 申命記 33:18, 申命記 33:19, 申命記 33:20, 申命記 33:21, 申命記 33:22, 申命記 33:23, 申命記 33:24, 申命記 33:26, 申命記 33:27, 申命記 33:29, 申命記 34:1, 申命記 34:1–12, 申命記 34:2, 申命記 34:3, 申命記 34:6, 申命記 34:7, 申命記 34:9, 申命記 34:10, 申命記 34:12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申命記 1:1</w:t>
      </w:r>
      <w:r/>
    </w:p>
    <w:p>
      <w:pPr>
        <w:pStyle w:val="ListBullet"/>
        <w:spacing w:line="240" w:lineRule="auto"/>
        <w:ind w:left="720"/>
      </w:pPr>
      <w:r/>
      <w:r>
        <w:t>是摩西……所說的話：雖然申命記是以盟約或條約文件為藍本，但它本質上是摩西向以色列會眾所作的一系列講話。</w:t>
      </w:r>
    </w:p>
    <w:p>
      <w:pPr>
        <w:pStyle w:val="ListBullet"/>
        <w:spacing w:line="240" w:lineRule="auto"/>
        <w:ind w:left="720"/>
      </w:pPr>
      <w:r/>
      <w:r>
        <w:t>阿拉巴：希伯來文Arabah「約旦河谷」，這是一個常見的詞，通常翻譯為「曠野」或「沙漠」。它通常指的是從加利利海向南延伸到紅海（亞喀巴灣）的大裂谷。在這個背景下，阿拉巴是約旦河下游的荒地，就在死海以北。</w:t>
      </w:r>
      <w:r/>
      <w:r/>
    </w:p>
    <w:p>
      <w:r/>
    </w:p>
    <w:p>
      <w:pPr>
        <w:pStyle w:val="Heading2"/>
      </w:pPr>
      <w:r>
        <w:t>申命記 1:1–5</w:t>
      </w:r>
      <w:r/>
    </w:p>
    <w:p>
      <w:r/>
      <w:r>
        <w:t>古代近東條約文本通常以簡短的部份開始，介紹盟約中的雙方、他們之間的關係及其近代的祖先。這個介紹主要提供有關社會和地理背景的信息。</w:t>
      </w:r>
      <w:r/>
      <w:r/>
    </w:p>
    <w:p>
      <w:r/>
    </w:p>
    <w:p>
      <w:pPr>
        <w:pStyle w:val="Heading2"/>
      </w:pPr>
      <w:r>
        <w:t>申命記 1:2</w:t>
      </w:r>
      <w:r/>
    </w:p>
    <w:p>
      <w:pPr>
        <w:pStyle w:val="ListBullet"/>
        <w:spacing w:line="240" w:lineRule="auto"/>
        <w:ind w:left="720"/>
      </w:pPr>
      <w:r/>
      <w:r>
        <w:t>從西奈半島南部的西奈山到北部的加低斯巴尼亞（見</w:t>
      </w:r>
      <w:r>
        <w:t>1:19研讀註釋</w:t>
      </w:r>
      <w:r>
        <w:t>）的距離只有150英里。即使是龐大的希伯來人口，如果沒有繞道或中斷，也可以在十一天內輕鬆完成這段距離。但是，他們對耶和華的叛逆導致了38年的延誤和迂迴路線（</w:t>
      </w:r>
      <w:hyperlink r:id="rId15">
        <w:r>
          <w:rPr>
            <w:color w:val="0000EE"/>
            <w:u w:val="single"/>
          </w:rPr>
          <w:t>2:14</w:t>
        </w:r>
      </w:hyperlink>
      <w:r>
        <w:t>；</w:t>
      </w:r>
      <w:hyperlink r:id="rId16">
        <w:r>
          <w:rPr>
            <w:color w:val="0000EE"/>
            <w:u w:val="single"/>
          </w:rPr>
          <w:t>民14:34</w:t>
        </w:r>
      </w:hyperlink>
      <w:r>
        <w:t>）。</w:t>
      </w:r>
    </w:p>
    <w:p>
      <w:pPr>
        <w:pStyle w:val="ListBullet"/>
        <w:spacing w:line="240" w:lineRule="auto"/>
        <w:ind w:left="720"/>
      </w:pPr>
      <w:r/>
      <w:r>
        <w:t>何烈山：希伯來文為「何烈（Horeb）」，這個名字在申命記中一貫用於頒布盟約的聖山。它可能與一個意為「乾旱」或「荒蕪」的詞有關，暗示了以色列人必須面對的狀況。</w:t>
      </w:r>
    </w:p>
    <w:p>
      <w:pPr>
        <w:pStyle w:val="ListBullet"/>
        <w:spacing w:line="240" w:lineRule="auto"/>
        <w:ind w:left="720"/>
      </w:pPr>
      <w:r/>
      <w:r>
        <w:t>西珥山之路是從西奈山到西珥山的路線。西珥是以東的另一個名字，位於死海南東方。在通常路線中，旅行者從亞喀巴灣北部經過阿拉巴，然後向西，到達離死海南部60英里的加低斯巴尼亞。</w:t>
      </w:r>
      <w:r/>
      <w:r/>
    </w:p>
    <w:p>
      <w:r/>
    </w:p>
    <w:p>
      <w:pPr>
        <w:pStyle w:val="Heading2"/>
      </w:pPr>
      <w:r>
        <w:t>申命記 1:4</w:t>
      </w:r>
      <w:r/>
    </w:p>
    <w:p>
      <w:pPr>
        <w:pStyle w:val="ListBullet"/>
        <w:spacing w:line="240" w:lineRule="auto"/>
        <w:ind w:left="720"/>
      </w:pPr>
      <w:r/>
      <w:r>
        <w:t>亞摩利人是閃族後代，在語言上與迦南人的語言有關。他們原本住在現在敘利亞的中北部，但他們遷移到迦南，定居在約旦河兩岸，主要在山地。在以色列征服的時候，許多亞摩利人住在約旦河東的約旦河東岸（Transjordan），亞嫩河（Arnon River）以北，他們的首都是希實本（另見</w:t>
      </w:r>
      <w:r>
        <w:t>民21:13研讀註釋</w:t>
      </w:r>
      <w:r>
        <w:t>）。以色列人在此之前已經驅逐了很多亞摩利人（</w:t>
      </w:r>
      <w:hyperlink r:id="rId17">
        <w:r>
          <w:rPr>
            <w:color w:val="0000EE"/>
            <w:u w:val="single"/>
          </w:rPr>
          <w:t>民22:21–35</w:t>
        </w:r>
      </w:hyperlink>
      <w:r>
        <w:t>）。</w:t>
      </w:r>
    </w:p>
    <w:p>
      <w:pPr>
        <w:pStyle w:val="ListBullet"/>
        <w:spacing w:line="240" w:lineRule="auto"/>
        <w:ind w:left="720"/>
      </w:pPr>
      <w:r/>
      <w:r>
        <w:t>巴珊也是亞摩利人的地區，位於亞爾穆克河（Yarmuk River）以北，加利利海以東。它以其珍貴的牲畜而聞名於世（參</w:t>
      </w:r>
      <w:hyperlink r:id="rId18">
        <w:r>
          <w:rPr>
            <w:color w:val="0000EE"/>
            <w:u w:val="single"/>
          </w:rPr>
          <w:t>詩22:12；</w:t>
        </w:r>
      </w:hyperlink>
      <w:hyperlink r:id="rId19">
        <w:r>
          <w:rPr>
            <w:color w:val="0000EE"/>
            <w:u w:val="single"/>
          </w:rPr>
          <w:t>結39:18、</w:t>
        </w:r>
      </w:hyperlink>
      <w:hyperlink r:id="rId20">
        <w:r>
          <w:rPr>
            <w:color w:val="0000EE"/>
            <w:u w:val="single"/>
          </w:rPr>
          <w:t>4:1</w:t>
        </w:r>
      </w:hyperlink>
      <w:r>
        <w:t>和</w:t>
      </w:r>
      <w:r>
        <w:t>研讀註釋</w:t>
      </w:r>
      <w:r>
        <w:t>）。其首都是亞斯他錄。</w:t>
      </w:r>
    </w:p>
    <w:p>
      <w:pPr>
        <w:pStyle w:val="ListBullet"/>
        <w:spacing w:line="240" w:lineRule="auto"/>
        <w:ind w:left="720"/>
      </w:pPr>
      <w:r/>
      <w:r>
        <w:t>西宏和噩這兩位王在聖經以外並無任何記載（見</w:t>
      </w:r>
      <w:hyperlink r:id="rId21">
        <w:r>
          <w:rPr>
            <w:color w:val="0000EE"/>
            <w:u w:val="single"/>
          </w:rPr>
          <w:t>民21:21–35</w:t>
        </w:r>
      </w:hyperlink>
      <w:r>
        <w:t>）。</w:t>
      </w:r>
      <w:r/>
      <w:r/>
    </w:p>
    <w:p>
      <w:r/>
    </w:p>
    <w:p>
      <w:pPr>
        <w:pStyle w:val="Heading2"/>
      </w:pPr>
      <w:r>
        <w:t>申命記 1:6–4:40</w:t>
      </w:r>
      <w:r/>
    </w:p>
    <w:p>
      <w:r/>
      <w:r>
        <w:t>世俗中的條款通常包括一個部份，就是詳細說明條約夥伴之間過去的關係。這裡的目的是指出以色列自出埃及以來的成功與失敗，以提醒人民，無論他們如何對待神，神都信守了祂的應許。為了讓以色列人在迦南地的生活做好準備，摩西提醒他們埃及的生活、在曠野漂流的四十年以及他們過去的錯誤，警告他們要遵守與神立的盟約，並保證當他們學會信靠和順服耶和華的時候，神的恩典定會隨著他們。</w:t>
      </w:r>
      <w:r/>
      <w:r/>
    </w:p>
    <w:p>
      <w:r/>
    </w:p>
    <w:p>
      <w:pPr>
        <w:pStyle w:val="Heading2"/>
      </w:pPr>
      <w:r>
        <w:t>申命記 1:7</w:t>
      </w:r>
      <w:r/>
    </w:p>
    <w:p>
      <w:pPr>
        <w:pStyle w:val="ListBullet"/>
        <w:spacing w:line="240" w:lineRule="auto"/>
        <w:ind w:left="720"/>
      </w:pPr>
      <w:r/>
      <w:r>
        <w:t>山地包括迦南的內陸地區，這些地區也有亞摩利人居住（見</w:t>
      </w:r>
      <w:hyperlink r:id="rId22">
        <w:r>
          <w:rPr>
            <w:color w:val="0000EE"/>
            <w:u w:val="single"/>
          </w:rPr>
          <w:t>1:4</w:t>
        </w:r>
      </w:hyperlink>
      <w:r>
        <w:t>；</w:t>
      </w:r>
      <w:hyperlink r:id="rId23">
        <w:r>
          <w:rPr>
            <w:color w:val="0000EE"/>
            <w:u w:val="single"/>
          </w:rPr>
          <w:t>民13:29</w:t>
        </w:r>
      </w:hyperlink>
      <w:r>
        <w:t>；</w:t>
      </w:r>
      <w:hyperlink r:id="rId24">
        <w:r>
          <w:rPr>
            <w:color w:val="0000EE"/>
            <w:u w:val="single"/>
          </w:rPr>
          <w:t>書10:6</w:t>
        </w:r>
      </w:hyperlink>
      <w:r>
        <w:t>）。迦南人明顯曾經遍佈巴勒斯坦，但隨著亞摩利人的入侵，他們便唯有住在山谷和低地。</w:t>
      </w:r>
    </w:p>
    <w:p>
      <w:pPr>
        <w:pStyle w:val="ListBullet"/>
        <w:spacing w:line="240" w:lineRule="auto"/>
        <w:ind w:left="720"/>
      </w:pPr>
      <w:r/>
      <w:r>
        <w:t>高原（又譯：西部丘陵地帶）：希伯來文為「示非拉（Shephelah）」，這個詞在現代以色列仍然用來指猶大山地和沿海平原之間的地區，這個地區非常合適種植果園和葡萄園。</w:t>
      </w:r>
    </w:p>
    <w:p>
      <w:pPr>
        <w:pStyle w:val="ListBullet"/>
        <w:spacing w:line="240" w:lineRule="auto"/>
        <w:ind w:left="720"/>
      </w:pPr>
      <w:r/>
      <w:r>
        <w:t>南地：這個大沙漠地區位於迦南的南部。希伯來文也可以表示「南方」。</w:t>
      </w:r>
      <w:r/>
      <w:r/>
    </w:p>
    <w:p>
      <w:r/>
    </w:p>
    <w:p>
      <w:pPr>
        <w:pStyle w:val="Heading2"/>
      </w:pPr>
      <w:r>
        <w:t>申命記 1:8</w:t>
      </w:r>
      <w:r/>
    </w:p>
    <w:p>
      <w:r/>
      <w:r>
        <w:t>得這地（字面意思是「獲得……作為遺產」）：這片土地已經屬於以色列，因為神在幾個世紀前已經應許給這個民族的祖先（</w:t>
      </w:r>
      <w:hyperlink r:id="rId25">
        <w:r>
          <w:rPr>
            <w:color w:val="0000EE"/>
            <w:u w:val="single"/>
          </w:rPr>
          <w:t>創15:18–21</w:t>
        </w:r>
      </w:hyperlink>
      <w:r>
        <w:t>、</w:t>
      </w:r>
      <w:hyperlink r:id="rId26">
        <w:r>
          <w:rPr>
            <w:color w:val="0000EE"/>
            <w:u w:val="single"/>
          </w:rPr>
          <w:t>26:3</w:t>
        </w:r>
      </w:hyperlink>
      <w:r>
        <w:t>；</w:t>
      </w:r>
      <w:hyperlink r:id="rId27">
        <w:r>
          <w:rPr>
            <w:color w:val="0000EE"/>
            <w:u w:val="single"/>
          </w:rPr>
          <w:t>出23:31</w:t>
        </w:r>
      </w:hyperlink>
      <w:r>
        <w:t>）。以色列不是從合法擁有者手中奪取新領土，而是接管被非法佔據的土地。</w:t>
      </w:r>
      <w:r/>
      <w:r/>
    </w:p>
    <w:p>
      <w:r/>
    </w:p>
    <w:p>
      <w:pPr>
        <w:pStyle w:val="Heading2"/>
      </w:pPr>
      <w:r>
        <w:t>申命記 1:9–18</w:t>
      </w:r>
      <w:r/>
    </w:p>
    <w:p>
      <w:r/>
      <w:r>
        <w:t>見</w:t>
      </w:r>
      <w:hyperlink r:id="rId28">
        <w:r>
          <w:rPr>
            <w:color w:val="0000EE"/>
            <w:u w:val="single"/>
          </w:rPr>
          <w:t>出18:13–27</w:t>
        </w:r>
      </w:hyperlink>
      <w:r>
        <w:t>。</w:t>
      </w:r>
      <w:r/>
      <w:r/>
    </w:p>
    <w:p>
      <w:r/>
    </w:p>
    <w:p>
      <w:pPr>
        <w:pStyle w:val="Heading2"/>
      </w:pPr>
      <w:r>
        <w:t>申命記 1:10</w:t>
      </w:r>
      <w:r/>
    </w:p>
    <w:p>
      <w:r/>
      <w:r>
        <w:t>像天上的星那樣多：這是誇張的修辭手法。儘管亞伯拉罕的後裔超過了肉眼可見繁星的數量，他們並沒有達到宇宙中實際的繁星數量。摩西的意思是神已經開始實現對亞伯拉罕的應許（見</w:t>
      </w:r>
      <w:hyperlink r:id="rId29">
        <w:r>
          <w:rPr>
            <w:color w:val="0000EE"/>
            <w:u w:val="single"/>
          </w:rPr>
          <w:t>創15:5</w:t>
        </w:r>
      </w:hyperlink>
      <w:r>
        <w:t>、</w:t>
      </w:r>
      <w:hyperlink r:id="rId30">
        <w:r>
          <w:rPr>
            <w:color w:val="0000EE"/>
            <w:u w:val="single"/>
          </w:rPr>
          <w:t>22:17</w:t>
        </w:r>
      </w:hyperlink>
      <w:r>
        <w:t>），使以色列人數眾多，帶他們到應許之地，訓練他們去征服那地。</w:t>
      </w:r>
      <w:r/>
      <w:r/>
    </w:p>
    <w:p>
      <w:r/>
    </w:p>
    <w:p>
      <w:pPr>
        <w:pStyle w:val="Heading2"/>
      </w:pPr>
      <w:r>
        <w:t>申命記 1:13</w:t>
      </w:r>
      <w:r/>
    </w:p>
    <w:p>
      <w:r/>
      <w:r>
        <w:t>那些受人尊敬的人，即使在仔細審查下，他們的生活和名聲也無可指責。</w:t>
      </w:r>
      <w:r/>
      <w:r/>
    </w:p>
    <w:p>
      <w:r/>
    </w:p>
    <w:p>
      <w:pPr>
        <w:pStyle w:val="Heading2"/>
      </w:pPr>
      <w:r>
        <w:t>申命記 1:15</w:t>
      </w:r>
      <w:r/>
    </w:p>
    <w:p>
      <w:r/>
      <w:r>
        <w:t>千夫長、百夫長、五十夫長、十夫長：這是標準的軍事組織，所以其中一些官員可能是軍官（見</w:t>
      </w:r>
      <w:hyperlink r:id="rId31">
        <w:r>
          <w:rPr>
            <w:color w:val="0000EE"/>
            <w:u w:val="single"/>
          </w:rPr>
          <w:t>撒上8:12</w:t>
        </w:r>
      </w:hyperlink>
      <w:r>
        <w:t>、</w:t>
      </w:r>
      <w:hyperlink r:id="rId32">
        <w:r>
          <w:rPr>
            <w:color w:val="0000EE"/>
            <w:u w:val="single"/>
          </w:rPr>
          <w:t>22:7</w:t>
        </w:r>
      </w:hyperlink>
      <w:r>
        <w:t>；</w:t>
      </w:r>
      <w:hyperlink r:id="rId33">
        <w:r>
          <w:rPr>
            <w:color w:val="0000EE"/>
            <w:u w:val="single"/>
          </w:rPr>
          <w:t>撒下18:1</w:t>
        </w:r>
      </w:hyperlink>
      <w:r>
        <w:t>）。</w:t>
      </w:r>
      <w:r/>
      <w:r/>
    </w:p>
    <w:p>
      <w:r/>
    </w:p>
    <w:p>
      <w:pPr>
        <w:pStyle w:val="Heading2"/>
      </w:pPr>
      <w:r>
        <w:t>申命記 1:16–17</w:t>
      </w:r>
      <w:r/>
    </w:p>
    <w:p>
      <w:r/>
      <w:r>
        <w:t>不可看人的外貌（字面意思是「不要看人的臉色」）：法庭上的受審人和原告人應被視為戴著面具的人，以隱藏他們的身份；法官不應受社群中富有和有權勢的人影響，而應根據神自己公義的性情（</w:t>
      </w:r>
      <w:hyperlink r:id="rId34">
        <w:r>
          <w:rPr>
            <w:color w:val="0000EE"/>
            <w:u w:val="single"/>
          </w:rPr>
          <w:t>10:17</w:t>
        </w:r>
      </w:hyperlink>
      <w:r>
        <w:t>）來判案，在法律面前，人人平等。</w:t>
      </w:r>
      <w:r/>
      <w:r/>
    </w:p>
    <w:p>
      <w:r/>
    </w:p>
    <w:p>
      <w:pPr>
        <w:pStyle w:val="Heading2"/>
      </w:pPr>
      <w:r>
        <w:t>申命記 1:19</w:t>
      </w:r>
      <w:r/>
    </w:p>
    <w:p>
      <w:r/>
      <w:r>
        <w:t>加低斯巴尼亞</w:t>
      </w:r>
      <w:r>
        <w:rPr>
          <w:i/>
        </w:rPr>
        <w:t>，</w:t>
      </w:r>
      <w:r>
        <w:t>一個擁有豐富水井和泉水、壯麗的綠洲，位於以色列南端的別是巴以南約五十英里處（見</w:t>
      </w:r>
      <w:hyperlink r:id="rId35">
        <w:r>
          <w:rPr>
            <w:color w:val="0000EE"/>
            <w:u w:val="single"/>
          </w:rPr>
          <w:t>撒下3:10</w:t>
        </w:r>
      </w:hyperlink>
      <w:r>
        <w:t>；</w:t>
      </w:r>
      <w:hyperlink r:id="rId36">
        <w:r>
          <w:rPr>
            <w:color w:val="0000EE"/>
            <w:u w:val="single"/>
          </w:rPr>
          <w:t>代上21:2</w:t>
        </w:r>
      </w:hyperlink>
      <w:r>
        <w:t>）。</w:t>
      </w:r>
      <w:r/>
      <w:r/>
    </w:p>
    <w:p>
      <w:r/>
    </w:p>
    <w:p>
      <w:pPr>
        <w:pStyle w:val="Heading2"/>
      </w:pPr>
      <w:r>
        <w:t>申命記 1:19–25</w:t>
      </w:r>
      <w:r/>
    </w:p>
    <w:p>
      <w:r/>
      <w:r>
        <w:t>見</w:t>
      </w:r>
      <w:hyperlink r:id="rId37">
        <w:r>
          <w:rPr>
            <w:color w:val="0000EE"/>
            <w:u w:val="single"/>
          </w:rPr>
          <w:t>民13</w:t>
        </w:r>
      </w:hyperlink>
      <w:r>
        <w:t>。</w:t>
      </w:r>
      <w:r/>
      <w:r/>
    </w:p>
    <w:p>
      <w:r/>
    </w:p>
    <w:p>
      <w:pPr>
        <w:pStyle w:val="Heading2"/>
      </w:pPr>
      <w:r>
        <w:t>申命記 1:24–25</w:t>
      </w:r>
      <w:r/>
    </w:p>
    <w:p>
      <w:r/>
      <w:r>
        <w:t>「以實各」的意思是「串（cluster）」；那裡種植的水果是葡萄（見</w:t>
      </w:r>
      <w:hyperlink r:id="rId38">
        <w:r>
          <w:rPr>
            <w:color w:val="0000EE"/>
            <w:u w:val="single"/>
          </w:rPr>
          <w:t>民13:23–27</w:t>
        </w:r>
      </w:hyperlink>
      <w:r>
        <w:t>）。</w:t>
      </w:r>
      <w:r/>
      <w:r/>
    </w:p>
    <w:p>
      <w:r/>
    </w:p>
    <w:p>
      <w:pPr>
        <w:pStyle w:val="Heading2"/>
      </w:pPr>
      <w:r>
        <w:t>申命記 1:26–46</w:t>
      </w:r>
      <w:r/>
    </w:p>
    <w:p>
      <w:r/>
      <w:r>
        <w:t>見</w:t>
      </w:r>
      <w:hyperlink r:id="rId39">
        <w:r>
          <w:rPr>
            <w:color w:val="0000EE"/>
            <w:u w:val="single"/>
          </w:rPr>
          <w:t>民14</w:t>
        </w:r>
      </w:hyperlink>
      <w:r>
        <w:t>。</w:t>
      </w:r>
      <w:r/>
      <w:r/>
    </w:p>
    <w:p>
      <w:r/>
    </w:p>
    <w:p>
      <w:pPr>
        <w:pStyle w:val="Heading2"/>
      </w:pPr>
      <w:r>
        <w:t>申命記 1:28</w:t>
      </w:r>
      <w:r/>
    </w:p>
    <w:p>
      <w:r/>
      <w:r>
        <w:t>亞衲族以身材高大聞名（</w:t>
      </w:r>
      <w:hyperlink r:id="rId40">
        <w:r>
          <w:rPr>
            <w:color w:val="0000EE"/>
            <w:u w:val="single"/>
          </w:rPr>
          <w:t>2:10</w:t>
        </w:r>
      </w:hyperlink>
      <w:r>
        <w:t>、</w:t>
      </w:r>
      <w:hyperlink r:id="rId41">
        <w:r>
          <w:rPr>
            <w:color w:val="0000EE"/>
            <w:u w:val="single"/>
          </w:rPr>
          <w:t>21</w:t>
        </w:r>
      </w:hyperlink>
      <w:r>
        <w:t>，</w:t>
      </w:r>
      <w:hyperlink r:id="rId42">
        <w:r>
          <w:rPr>
            <w:color w:val="0000EE"/>
            <w:u w:val="single"/>
          </w:rPr>
          <w:t>9:2</w:t>
        </w:r>
      </w:hyperlink>
      <w:r>
        <w:t>；</w:t>
      </w:r>
      <w:hyperlink r:id="rId43">
        <w:r>
          <w:rPr>
            <w:color w:val="0000EE"/>
            <w:u w:val="single"/>
          </w:rPr>
          <w:t>民13:33</w:t>
        </w:r>
      </w:hyperlink>
      <w:r>
        <w:t>），歌利亞（</w:t>
      </w:r>
      <w:hyperlink r:id="rId44">
        <w:r>
          <w:rPr>
            <w:color w:val="0000EE"/>
            <w:u w:val="single"/>
          </w:rPr>
          <w:t>撒上17:4</w:t>
        </w:r>
      </w:hyperlink>
      <w:r>
        <w:t>）便可能是亞衲族的後人。他們遷移到非利士沿海平原（</w:t>
      </w:r>
      <w:hyperlink r:id="rId45">
        <w:r>
          <w:rPr>
            <w:color w:val="0000EE"/>
            <w:u w:val="single"/>
          </w:rPr>
          <w:t>申2:23</w:t>
        </w:r>
      </w:hyperlink>
      <w:r>
        <w:t>；</w:t>
      </w:r>
      <w:hyperlink r:id="rId46">
        <w:r>
          <w:rPr>
            <w:color w:val="0000EE"/>
            <w:u w:val="single"/>
          </w:rPr>
          <w:t>書11:21–23</w:t>
        </w:r>
      </w:hyperlink>
      <w:r>
        <w:t>，</w:t>
      </w:r>
      <w:hyperlink r:id="rId47">
        <w:r>
          <w:rPr>
            <w:color w:val="0000EE"/>
            <w:u w:val="single"/>
          </w:rPr>
          <w:t>15:14</w:t>
        </w:r>
      </w:hyperlink>
      <w:r>
        <w:t>；</w:t>
      </w:r>
      <w:hyperlink r:id="rId48">
        <w:r>
          <w:rPr>
            <w:color w:val="0000EE"/>
            <w:u w:val="single"/>
          </w:rPr>
          <w:t>代上20:4–8</w:t>
        </w:r>
      </w:hyperlink>
      <w:r>
        <w:t>）。</w:t>
      </w:r>
      <w:r/>
      <w:r/>
    </w:p>
    <w:p>
      <w:r/>
    </w:p>
    <w:p>
      <w:pPr>
        <w:pStyle w:val="Heading2"/>
      </w:pPr>
      <w:r>
        <w:t>申命記 1:30</w:t>
      </w:r>
      <w:r/>
    </w:p>
    <w:p>
      <w:r/>
      <w:r>
        <w:t>神必為你們爭戰：這句話直指迦南民族的將來必然敗仗，只因耶和華會發動、領導、進行戰爭，並會凱旋勝利。這句話的唯一的其它用法，是指神在出埃及記中的活動（</w:t>
      </w:r>
      <w:hyperlink r:id="rId49">
        <w:r>
          <w:rPr>
            <w:color w:val="0000EE"/>
            <w:u w:val="single"/>
          </w:rPr>
          <w:t>出14:14</w:t>
        </w:r>
      </w:hyperlink>
      <w:r>
        <w:t>）。</w:t>
      </w:r>
      <w:r/>
      <w:r/>
    </w:p>
    <w:p>
      <w:r/>
    </w:p>
    <w:p>
      <w:pPr>
        <w:pStyle w:val="Heading2"/>
      </w:pPr>
      <w:r>
        <w:t>申命記 1:31</w:t>
      </w:r>
      <w:r/>
    </w:p>
    <w:p>
      <w:r/>
      <w:r>
        <w:t>神作為父親，以溫柔的心關懷祂的子民，反映了祂與以色列盟約的關係（</w:t>
      </w:r>
      <w:hyperlink r:id="rId50">
        <w:r>
          <w:rPr>
            <w:color w:val="0000EE"/>
            <w:u w:val="single"/>
          </w:rPr>
          <w:t>出4:22</w:t>
        </w:r>
      </w:hyperlink>
      <w:r>
        <w:t>；</w:t>
      </w:r>
      <w:hyperlink r:id="rId51">
        <w:r>
          <w:rPr>
            <w:color w:val="0000EE"/>
            <w:u w:val="single"/>
          </w:rPr>
          <w:t>何11:1–4</w:t>
        </w:r>
      </w:hyperlink>
      <w:r>
        <w:t>；參</w:t>
      </w:r>
      <w:hyperlink r:id="rId52">
        <w:r>
          <w:rPr>
            <w:color w:val="0000EE"/>
            <w:u w:val="single"/>
          </w:rPr>
          <w:t>太6:26–33</w:t>
        </w:r>
      </w:hyperlink>
      <w:r>
        <w:t>；</w:t>
      </w:r>
      <w:hyperlink r:id="rId53">
        <w:r>
          <w:rPr>
            <w:color w:val="0000EE"/>
            <w:u w:val="single"/>
          </w:rPr>
          <w:t>約14:21</w:t>
        </w:r>
      </w:hyperlink>
      <w:r>
        <w:t>；</w:t>
      </w:r>
      <w:hyperlink r:id="rId54">
        <w:r>
          <w:rPr>
            <w:color w:val="0000EE"/>
            <w:u w:val="single"/>
          </w:rPr>
          <w:t>徒13:18</w:t>
        </w:r>
      </w:hyperlink>
      <w:r>
        <w:t>；</w:t>
      </w:r>
      <w:hyperlink r:id="rId55">
        <w:r>
          <w:rPr>
            <w:color w:val="0000EE"/>
            <w:u w:val="single"/>
          </w:rPr>
          <w:t>羅8:15–17</w:t>
        </w:r>
      </w:hyperlink>
      <w:r>
        <w:t>；</w:t>
      </w:r>
      <w:hyperlink r:id="rId56">
        <w:r>
          <w:rPr>
            <w:color w:val="0000EE"/>
            <w:u w:val="single"/>
          </w:rPr>
          <w:t>彼前1:2–3</w:t>
        </w:r>
      </w:hyperlink>
      <w:r>
        <w:t>；</w:t>
      </w:r>
      <w:hyperlink r:id="rId57">
        <w:r>
          <w:rPr>
            <w:color w:val="0000EE"/>
            <w:u w:val="single"/>
          </w:rPr>
          <w:t>約壹3:1</w:t>
        </w:r>
      </w:hyperlink>
      <w:r>
        <w:t>）。以色列是神的孩子，因為他們是亞伯拉罕的後裔，並且因為神從萬國中揀選並收養了以色列（</w:t>
      </w:r>
      <w:hyperlink r:id="rId58">
        <w:r>
          <w:rPr>
            <w:color w:val="0000EE"/>
            <w:u w:val="single"/>
          </w:rPr>
          <w:t>申14:2</w:t>
        </w:r>
      </w:hyperlink>
      <w:r>
        <w:t>；</w:t>
      </w:r>
      <w:hyperlink r:id="rId59">
        <w:r>
          <w:rPr>
            <w:color w:val="0000EE"/>
            <w:u w:val="single"/>
          </w:rPr>
          <w:t>出19:4–6</w:t>
        </w:r>
      </w:hyperlink>
      <w:r>
        <w:t>）。這種關係類比世俗契約文本中所發現的，就類似是一位偉大的國王將與他締結條約的附庸國諸侯視為他的兒子。</w:t>
      </w:r>
      <w:r/>
      <w:r/>
    </w:p>
    <w:p>
      <w:r/>
    </w:p>
    <w:p>
      <w:pPr>
        <w:pStyle w:val="Heading2"/>
      </w:pPr>
      <w:r>
        <w:t>申命記 1:33</w:t>
      </w:r>
      <w:r/>
    </w:p>
    <w:p>
      <w:r/>
      <w:r>
        <w:t>神具體的顯現（theophanies），例如火柱和雲柱，向神的子民保證祂真實的同在和能力。當祂透過這些可見的顯示前進時，他們也可以前進，因為他們深知神會信實地引領他們到達最終的目的地（</w:t>
      </w:r>
      <w:hyperlink r:id="rId60">
        <w:r>
          <w:rPr>
            <w:color w:val="0000EE"/>
            <w:u w:val="single"/>
          </w:rPr>
          <w:t>出13:21–22</w:t>
        </w:r>
      </w:hyperlink>
      <w:r>
        <w:t>、</w:t>
      </w:r>
      <w:hyperlink r:id="rId61">
        <w:r>
          <w:rPr>
            <w:color w:val="0000EE"/>
            <w:u w:val="single"/>
          </w:rPr>
          <w:t>14:24</w:t>
        </w:r>
      </w:hyperlink>
      <w:r>
        <w:t>；</w:t>
      </w:r>
      <w:hyperlink r:id="rId62">
        <w:r>
          <w:rPr>
            <w:color w:val="0000EE"/>
            <w:u w:val="single"/>
          </w:rPr>
          <w:t>詩18:9–10</w:t>
        </w:r>
      </w:hyperlink>
      <w:r>
        <w:t>）。</w:t>
      </w:r>
      <w:r/>
      <w:r/>
    </w:p>
    <w:p>
      <w:r/>
    </w:p>
    <w:p>
      <w:pPr>
        <w:pStyle w:val="Heading2"/>
      </w:pPr>
      <w:r>
        <w:t>申命記 1:36</w:t>
      </w:r>
      <w:r/>
    </w:p>
    <w:p>
      <w:r/>
      <w:r>
        <w:t>迦勒是摩西派去窺探迦南政治和軍事情況的十二個探子之一，而只有迦勒和約書亞帶回了神會賜給以色列成功征服迦南的報告（</w:t>
      </w:r>
      <w:hyperlink r:id="rId63">
        <w:r>
          <w:rPr>
            <w:color w:val="0000EE"/>
            <w:u w:val="single"/>
          </w:rPr>
          <w:t>民13:6</w:t>
        </w:r>
      </w:hyperlink>
      <w:r>
        <w:t>、</w:t>
      </w:r>
      <w:hyperlink r:id="rId64">
        <w:r>
          <w:rPr>
            <w:color w:val="0000EE"/>
            <w:u w:val="single"/>
          </w:rPr>
          <w:t>8</w:t>
        </w:r>
      </w:hyperlink>
      <w:r>
        <w:t>、</w:t>
      </w:r>
      <w:hyperlink r:id="rId65">
        <w:r>
          <w:rPr>
            <w:color w:val="0000EE"/>
            <w:u w:val="single"/>
          </w:rPr>
          <w:t>16</w:t>
        </w:r>
      </w:hyperlink>
      <w:r>
        <w:t>、</w:t>
      </w:r>
      <w:hyperlink r:id="rId66">
        <w:r>
          <w:rPr>
            <w:color w:val="0000EE"/>
            <w:u w:val="single"/>
          </w:rPr>
          <w:t>30</w:t>
        </w:r>
      </w:hyperlink>
      <w:r>
        <w:t>）。迦勒後來成為以色列第一位士師俄陀聶的岳父（</w:t>
      </w:r>
      <w:hyperlink r:id="rId67">
        <w:r>
          <w:rPr>
            <w:color w:val="0000EE"/>
            <w:u w:val="single"/>
          </w:rPr>
          <w:t>士1:13</w:t>
        </w:r>
      </w:hyperlink>
      <w:r>
        <w:t>）。因為他的忠心，迦勒得到了希伯崙附近的地，作為他的產業，又驅逐了亞衲族人（見</w:t>
      </w:r>
      <w:hyperlink r:id="rId68">
        <w:r>
          <w:rPr>
            <w:color w:val="0000EE"/>
            <w:u w:val="single"/>
          </w:rPr>
          <w:t>書14:12–15</w:t>
        </w:r>
      </w:hyperlink>
      <w:r>
        <w:t>；</w:t>
      </w:r>
      <w:hyperlink r:id="rId69">
        <w:r>
          <w:rPr>
            <w:color w:val="0000EE"/>
            <w:u w:val="single"/>
          </w:rPr>
          <w:t>士1:20</w:t>
        </w:r>
      </w:hyperlink>
      <w:r>
        <w:t>）。</w:t>
      </w:r>
      <w:r/>
      <w:r/>
    </w:p>
    <w:p>
      <w:r/>
    </w:p>
    <w:p>
      <w:pPr>
        <w:pStyle w:val="Heading2"/>
      </w:pPr>
      <w:r>
        <w:t>申命記 1:37</w:t>
      </w:r>
      <w:r/>
    </w:p>
    <w:p>
      <w:r/>
      <w:r>
        <w:t>為你的緣故也向我發怒：在神對悖逆的以色列的憤怒中，摩西違背神的命令，擊打磐石出水，而不是僅命令磐石出水（</w:t>
      </w:r>
      <w:hyperlink r:id="rId70">
        <w:r>
          <w:rPr>
            <w:color w:val="0000EE"/>
            <w:u w:val="single"/>
          </w:rPr>
          <w:t>民20:10–13</w:t>
        </w:r>
      </w:hyperlink>
      <w:r>
        <w:t>）。</w:t>
      </w:r>
      <w:r/>
      <w:r/>
    </w:p>
    <w:p>
      <w:r/>
    </w:p>
    <w:p>
      <w:pPr>
        <w:pStyle w:val="Heading2"/>
      </w:pPr>
      <w:r>
        <w:t>申命記 1:44</w:t>
      </w:r>
      <w:r/>
    </w:p>
    <w:p>
      <w:r/>
      <w:r>
        <w:t>「何珥瑪」可能是現代的基爾貝特·梅沙什（Khirbet el-Meshash），位於別是巴東南七英里處。這個古老的名字源自動詞kharam，意思是「毀滅」或「殲滅」，而以色列人確實毀滅了何珥瑪（</w:t>
      </w:r>
      <w:hyperlink r:id="rId71">
        <w:r>
          <w:rPr>
            <w:color w:val="0000EE"/>
            <w:u w:val="single"/>
          </w:rPr>
          <w:t>民14:45</w:t>
        </w:r>
      </w:hyperlink>
      <w:r>
        <w:t>、</w:t>
      </w:r>
      <w:hyperlink r:id="rId72">
        <w:r>
          <w:rPr>
            <w:color w:val="0000EE"/>
            <w:u w:val="single"/>
          </w:rPr>
          <w:t>21:3</w:t>
        </w:r>
      </w:hyperlink>
      <w:r>
        <w:t>）。</w:t>
      </w:r>
      <w:r/>
      <w:r/>
    </w:p>
    <w:p>
      <w:r/>
    </w:p>
    <w:p>
      <w:pPr>
        <w:pStyle w:val="Heading2"/>
      </w:pPr>
      <w:r>
        <w:t>申命記 2:1</w:t>
      </w:r>
      <w:r/>
    </w:p>
    <w:p>
      <w:r/>
      <w:r>
        <w:t>西珥山是亞喀巴灣北部、亞拉巴東部（見</w:t>
      </w:r>
      <w:r>
        <w:t>1:1研讀註釋</w:t>
      </w:r>
      <w:r>
        <w:t>）和死海的一個山地。它最初有何利人（</w:t>
      </w:r>
      <w:hyperlink r:id="rId73">
        <w:r>
          <w:rPr>
            <w:color w:val="0000EE"/>
            <w:u w:val="single"/>
          </w:rPr>
          <w:t>創14:6</w:t>
        </w:r>
      </w:hyperlink>
      <w:r>
        <w:t>）定居，現在許多學者將其確定為</w:t>
      </w:r>
      <w:r>
        <w:t>戶利安人</w:t>
      </w:r>
      <w:r>
        <w:t>（Hurrians）。許多古代文本中描述</w:t>
      </w:r>
      <w:r>
        <w:t>戶利安人</w:t>
      </w:r>
      <w:r>
        <w:t>是流浪的商人和冒險家，他們在古近東很多地方定居。隨著時間飛逝，西珥山的何利人被以掃的後裔（</w:t>
      </w:r>
      <w:hyperlink r:id="rId74">
        <w:r>
          <w:rPr>
            <w:color w:val="0000EE"/>
            <w:u w:val="single"/>
          </w:rPr>
          <w:t>申2:22</w:t>
        </w:r>
      </w:hyperlink>
      <w:r>
        <w:t>）所取代，該地區被稱為以東，就是紅色的意思，可能是因為該地區典型的玫瑰紅石頭。</w:t>
      </w:r>
      <w:r/>
      <w:r/>
    </w:p>
    <w:p>
      <w:r/>
    </w:p>
    <w:p>
      <w:pPr>
        <w:pStyle w:val="Heading2"/>
      </w:pPr>
      <w:r>
        <w:t>申命記 2:2–25</w:t>
      </w:r>
      <w:r/>
    </w:p>
    <w:p>
      <w:r/>
      <w:hyperlink r:id="rId75">
        <w:r>
          <w:rPr>
            <w:color w:val="0000EE"/>
            <w:u w:val="single"/>
          </w:rPr>
          <w:t>民21:10–20</w:t>
        </w:r>
      </w:hyperlink>
      <w:r>
        <w:t>跟這個段落同時期發生。</w:t>
      </w:r>
      <w:r/>
      <w:r/>
    </w:p>
    <w:p>
      <w:r/>
    </w:p>
    <w:p>
      <w:pPr>
        <w:pStyle w:val="Heading2"/>
      </w:pPr>
      <w:r>
        <w:t>申命記 2:5</w:t>
      </w:r>
      <w:r/>
    </w:p>
    <w:p>
      <w:r/>
      <w:r>
        <w:t>因我已將西珥山賜給以掃為業：神應許之地不僅賜於以色列，祂也分配了土地給以東、摩押（</w:t>
      </w:r>
      <w:hyperlink r:id="rId76">
        <w:r>
          <w:rPr>
            <w:color w:val="0000EE"/>
            <w:u w:val="single"/>
          </w:rPr>
          <w:t>2:9</w:t>
        </w:r>
      </w:hyperlink>
      <w:r>
        <w:t>）、亞捫（</w:t>
      </w:r>
      <w:hyperlink r:id="rId77">
        <w:r>
          <w:rPr>
            <w:color w:val="0000EE"/>
            <w:u w:val="single"/>
          </w:rPr>
          <w:t>2:19</w:t>
        </w:r>
      </w:hyperlink>
      <w:r>
        <w:t>）和迦斐托人（</w:t>
      </w:r>
      <w:hyperlink r:id="rId78">
        <w:r>
          <w:rPr>
            <w:color w:val="0000EE"/>
            <w:u w:val="single"/>
          </w:rPr>
          <w:t>2:22–23</w:t>
        </w:r>
      </w:hyperlink>
      <w:r>
        <w:t>）。雖然神選擇了以色列作為特別的民族（</w:t>
      </w:r>
      <w:hyperlink r:id="rId79">
        <w:r>
          <w:rPr>
            <w:color w:val="0000EE"/>
            <w:u w:val="single"/>
          </w:rPr>
          <w:t>1:31</w:t>
        </w:r>
      </w:hyperlink>
      <w:r>
        <w:t>；見亦</w:t>
      </w:r>
      <w:hyperlink r:id="rId80">
        <w:r>
          <w:rPr>
            <w:color w:val="0000EE"/>
            <w:u w:val="single"/>
          </w:rPr>
          <w:t>7:6</w:t>
        </w:r>
      </w:hyperlink>
      <w:r>
        <w:t>，</w:t>
      </w:r>
      <w:hyperlink r:id="rId58">
        <w:r>
          <w:rPr>
            <w:color w:val="0000EE"/>
            <w:u w:val="single"/>
          </w:rPr>
          <w:t>14:2</w:t>
        </w:r>
      </w:hyperlink>
      <w:r>
        <w:t>；</w:t>
      </w:r>
      <w:hyperlink r:id="rId81">
        <w:r>
          <w:rPr>
            <w:color w:val="0000EE"/>
            <w:u w:val="single"/>
          </w:rPr>
          <w:t>出19:5</w:t>
        </w:r>
      </w:hyperlink>
      <w:r>
        <w:t>），祂也是萬國的神，並為每個國家安排了地方和目的（</w:t>
      </w:r>
      <w:hyperlink r:id="rId82">
        <w:r>
          <w:rPr>
            <w:color w:val="0000EE"/>
            <w:u w:val="single"/>
          </w:rPr>
          <w:t>申32:8</w:t>
        </w:r>
      </w:hyperlink>
      <w:r>
        <w:t>；</w:t>
      </w:r>
      <w:hyperlink r:id="rId83">
        <w:r>
          <w:rPr>
            <w:color w:val="0000EE"/>
            <w:u w:val="single"/>
          </w:rPr>
          <w:t>徒17:26</w:t>
        </w:r>
      </w:hyperlink>
      <w:r>
        <w:t>）——即使是那些不承認祂主權的國家（</w:t>
      </w:r>
      <w:hyperlink r:id="rId84">
        <w:r>
          <w:rPr>
            <w:color w:val="0000EE"/>
            <w:u w:val="single"/>
          </w:rPr>
          <w:t>羅1:16–23</w:t>
        </w:r>
      </w:hyperlink>
      <w:r>
        <w:t>）。</w:t>
      </w:r>
      <w:r/>
      <w:r/>
    </w:p>
    <w:p>
      <w:r/>
    </w:p>
    <w:p>
      <w:pPr>
        <w:pStyle w:val="Heading2"/>
      </w:pPr>
      <w:r>
        <w:t>申命記 2:8</w:t>
      </w:r>
      <w:r/>
    </w:p>
    <w:p>
      <w:pPr>
        <w:pStyle w:val="ListBullet"/>
        <w:spacing w:line="240" w:lineRule="auto"/>
        <w:ind w:left="720"/>
      </w:pPr>
      <w:r/>
      <w:r>
        <w:t>我們弟兄：以撒有兩個兒子，以掃是長子，當雅各得到了以掃長子的名分和祝福（</w:t>
      </w:r>
      <w:hyperlink r:id="rId85">
        <w:r>
          <w:rPr>
            <w:color w:val="0000EE"/>
            <w:u w:val="single"/>
          </w:rPr>
          <w:t>創25:27–34</w:t>
        </w:r>
      </w:hyperlink>
      <w:r>
        <w:t>，</w:t>
      </w:r>
      <w:hyperlink r:id="rId86">
        <w:r>
          <w:rPr>
            <w:color w:val="0000EE"/>
            <w:u w:val="single"/>
          </w:rPr>
          <w:t>27:1–36</w:t>
        </w:r>
      </w:hyperlink>
      <w:r>
        <w:t>），結果是以掃和雅各及其後代之間的激烈爭鬥。然而，以色列仍然承認並尊重這種親屬關係；出於兄弟間的誠信，即使沒有感情，以色列繞過以東，沒有與以東人交戰（見</w:t>
      </w:r>
      <w:hyperlink r:id="rId87">
        <w:r>
          <w:rPr>
            <w:color w:val="0000EE"/>
            <w:u w:val="single"/>
          </w:rPr>
          <w:t>民20:14–21</w:t>
        </w:r>
      </w:hyperlink>
      <w:r>
        <w:t>）。</w:t>
      </w:r>
    </w:p>
    <w:p>
      <w:pPr>
        <w:pStyle w:val="ListBullet"/>
        <w:spacing w:line="240" w:lineRule="auto"/>
        <w:ind w:left="720"/>
      </w:pPr>
      <w:r/>
      <w:r>
        <w:t>阿拉巴的路：見</w:t>
      </w:r>
      <w:r>
        <w:t>申1:1研讀註釋</w:t>
      </w:r>
      <w:r>
        <w:t>。</w:t>
      </w:r>
    </w:p>
    <w:p>
      <w:pPr>
        <w:pStyle w:val="ListBullet"/>
        <w:spacing w:line="240" w:lineRule="auto"/>
        <w:ind w:left="720"/>
      </w:pPr>
      <w:r/>
      <w:r>
        <w:t>以拉他和以旬迦別是紅海上的雙子港口城市。後來它們成為所羅門（</w:t>
      </w:r>
      <w:hyperlink r:id="rId88">
        <w:r>
          <w:rPr>
            <w:color w:val="0000EE"/>
            <w:u w:val="single"/>
          </w:rPr>
          <w:t>王上9:26</w:t>
        </w:r>
      </w:hyperlink>
      <w:r>
        <w:t>）、約沙法（</w:t>
      </w:r>
      <w:hyperlink r:id="rId89">
        <w:r>
          <w:rPr>
            <w:color w:val="0000EE"/>
            <w:u w:val="single"/>
          </w:rPr>
          <w:t>王上22:48</w:t>
        </w:r>
      </w:hyperlink>
      <w:r>
        <w:t>）和烏西雅（</w:t>
      </w:r>
      <w:hyperlink r:id="rId90">
        <w:r>
          <w:rPr>
            <w:color w:val="0000EE"/>
            <w:u w:val="single"/>
          </w:rPr>
          <w:t>王下14:22</w:t>
        </w:r>
      </w:hyperlink>
      <w:r>
        <w:t>）的商船停泊港口。</w:t>
      </w:r>
      <w:r/>
      <w:r/>
    </w:p>
    <w:p>
      <w:r/>
    </w:p>
    <w:p>
      <w:pPr>
        <w:pStyle w:val="Heading2"/>
      </w:pPr>
      <w:r>
        <w:t>申命記 2:9</w:t>
      </w:r>
      <w:r/>
    </w:p>
    <w:p>
      <w:pPr>
        <w:pStyle w:val="ListBullet"/>
        <w:spacing w:line="240" w:lineRule="auto"/>
        <w:ind w:left="720"/>
      </w:pPr>
      <w:r/>
      <w:r>
        <w:t>所多瑪、蛾摩拉和其它平原城市被毀後，羅得（亞伯拉罕的侄子和以撒的表兄）和他的兩個未婚女兒在死海東邊的一個洞穴中避難（見</w:t>
      </w:r>
      <w:hyperlink r:id="rId91">
        <w:r>
          <w:rPr>
            <w:color w:val="0000EE"/>
            <w:u w:val="single"/>
          </w:rPr>
          <w:t>創19:30–38</w:t>
        </w:r>
      </w:hyperlink>
      <w:r>
        <w:t>），羅得的女兒們灌醉了他，使他與她們發生性關係，他們的後代成為摩押和亞捫的民族。由於他們與以色列有著親屬的關係，摩押人理應不受干擾。大衛的曾祖母路得也是來自摩押（</w:t>
      </w:r>
      <w:hyperlink r:id="rId92">
        <w:r>
          <w:rPr>
            <w:color w:val="0000EE"/>
            <w:u w:val="single"/>
          </w:rPr>
          <w:t>得1:4</w:t>
        </w:r>
      </w:hyperlink>
      <w:r>
        <w:t>）。大衛在被掃羅追趕時，將自己的家人送到摩押地保護（</w:t>
      </w:r>
      <w:hyperlink r:id="rId93">
        <w:r>
          <w:rPr>
            <w:color w:val="0000EE"/>
            <w:u w:val="single"/>
          </w:rPr>
          <w:t>撒上22:3–5</w:t>
        </w:r>
      </w:hyperlink>
      <w:r>
        <w:t>）。</w:t>
      </w:r>
    </w:p>
    <w:p>
      <w:pPr>
        <w:pStyle w:val="ListBullet"/>
        <w:spacing w:line="240" w:lineRule="auto"/>
        <w:ind w:left="720"/>
      </w:pPr>
      <w:r/>
      <w:r>
        <w:t>亞珥可能是摩押的首都。</w:t>
      </w:r>
      <w:r/>
      <w:r/>
    </w:p>
    <w:p>
      <w:r/>
    </w:p>
    <w:p>
      <w:pPr>
        <w:pStyle w:val="Heading2"/>
      </w:pPr>
      <w:r>
        <w:t>申命記 2:10</w:t>
      </w:r>
      <w:r/>
    </w:p>
    <w:p>
      <w:r/>
      <w:r>
        <w:t>以米人也住在沙微基列亭（</w:t>
      </w:r>
      <w:hyperlink r:id="rId94">
        <w:r>
          <w:rPr>
            <w:color w:val="0000EE"/>
            <w:u w:val="single"/>
          </w:rPr>
          <w:t>創14:5</w:t>
        </w:r>
      </w:hyperlink>
      <w:r>
        <w:t>），大約在死海南端以東十英里處。</w:t>
      </w:r>
      <w:r/>
      <w:r/>
    </w:p>
    <w:p>
      <w:r/>
    </w:p>
    <w:p>
      <w:pPr>
        <w:pStyle w:val="Heading2"/>
      </w:pPr>
      <w:r>
        <w:t>申命記 2:11</w:t>
      </w:r>
      <w:r/>
    </w:p>
    <w:p>
      <w:r/>
      <w:r>
        <w:t>利乏音人住在</w:t>
      </w:r>
      <w:r>
        <w:t>亞特律加寧</w:t>
      </w:r>
      <w:r>
        <w:t>（</w:t>
      </w:r>
      <w:hyperlink r:id="rId94">
        <w:r>
          <w:rPr>
            <w:color w:val="0000EE"/>
            <w:u w:val="single"/>
          </w:rPr>
          <w:t>創14:5</w:t>
        </w:r>
      </w:hyperlink>
      <w:r>
        <w:t>；可能是現代的特勒亞什塔拉（Tell Ashtarah）），在加利利海正東邊（見</w:t>
      </w:r>
      <w:hyperlink r:id="rId22">
        <w:r>
          <w:rPr>
            <w:color w:val="0000EE"/>
            <w:u w:val="single"/>
          </w:rPr>
          <w:t>申1:4</w:t>
        </w:r>
      </w:hyperlink>
      <w:r>
        <w:t>）。</w:t>
      </w:r>
      <w:r/>
      <w:r/>
    </w:p>
    <w:p>
      <w:r/>
    </w:p>
    <w:p>
      <w:pPr>
        <w:pStyle w:val="Heading2"/>
      </w:pPr>
      <w:r>
        <w:t>申命記 2:12</w:t>
      </w:r>
      <w:r/>
    </w:p>
    <w:p>
      <w:r/>
      <w:r>
        <w:t>就如以色列……所行的一樣：希伯來文並未包括迦南人這個詞語。學者經常認為這段申命記經文為後來加插的，因為它似乎預設了約書亞的勝利征服。然而，它部份所指的是以色列人擊敗約旦河以東的人民，例如亞摩利人西宏王和噩王（</w:t>
      </w:r>
      <w:hyperlink r:id="rId95">
        <w:r>
          <w:rPr>
            <w:color w:val="0000EE"/>
            <w:u w:val="single"/>
          </w:rPr>
          <w:t>3:12–17</w:t>
        </w:r>
      </w:hyperlink>
      <w:r>
        <w:t>）。</w:t>
      </w:r>
      <w:r/>
      <w:r/>
    </w:p>
    <w:p>
      <w:r/>
    </w:p>
    <w:p>
      <w:pPr>
        <w:pStyle w:val="Heading2"/>
      </w:pPr>
      <w:r>
        <w:t>申命記 2:13</w:t>
      </w:r>
      <w:r/>
    </w:p>
    <w:p>
      <w:r/>
      <w:r>
        <w:t>撒烈溪標誌著摩押和以東之間的邊界，這條水道源於西珥山的高地，最終流入死海的東南彎。</w:t>
      </w:r>
      <w:r/>
      <w:r/>
    </w:p>
    <w:p>
      <w:r/>
    </w:p>
    <w:p>
      <w:pPr>
        <w:pStyle w:val="Heading2"/>
      </w:pPr>
      <w:r>
        <w:t>申命記 2:19</w:t>
      </w:r>
      <w:r/>
    </w:p>
    <w:p>
      <w:r/>
      <w:r>
        <w:t>像摩押人一樣，亞捫人是羅得與他女兒亂倫所得的後裔（見</w:t>
      </w:r>
      <w:r>
        <w:t>2:9的研讀註釋</w:t>
      </w:r>
      <w:r>
        <w:t>）。在他們大部份的歷史裡，亞捫人居住在雅博河的南部和東部。這個國家的首都是拉巴亞捫（Rabbath Ammon），就是現代約旦的安曼。大衛就是安排拔示巴的丈夫烏利亞在這座城市的戰線中被殺（</w:t>
      </w:r>
      <w:hyperlink r:id="rId96">
        <w:r>
          <w:rPr>
            <w:color w:val="0000EE"/>
            <w:u w:val="single"/>
          </w:rPr>
          <w:t>撒下11:1</w:t>
        </w:r>
      </w:hyperlink>
      <w:r>
        <w:t>、</w:t>
      </w:r>
      <w:hyperlink r:id="rId97">
        <w:r>
          <w:rPr>
            <w:color w:val="0000EE"/>
            <w:u w:val="single"/>
          </w:rPr>
          <w:t>14–21</w:t>
        </w:r>
      </w:hyperlink>
      <w:r>
        <w:t>）。</w:t>
      </w:r>
      <w:r/>
      <w:r/>
    </w:p>
    <w:p>
      <w:r/>
    </w:p>
    <w:p>
      <w:pPr>
        <w:pStyle w:val="Heading2"/>
      </w:pPr>
      <w:r>
        <w:t>申命記 2:20–21</w:t>
      </w:r>
      <w:r/>
    </w:p>
    <w:p>
      <w:r/>
      <w:r>
        <w:t>散送冥族人可（Zamzummites）能就是蘇西人（</w:t>
      </w:r>
      <w:hyperlink r:id="rId94">
        <w:r>
          <w:rPr>
            <w:color w:val="0000EE"/>
            <w:u w:val="single"/>
          </w:rPr>
          <w:t>創14:5</w:t>
        </w:r>
      </w:hyperlink>
      <w:r>
        <w:t>）。耶和華曾經將他們從這地上除去，使亞捫人可以佔據他們的土地。以色列的神也是全地的神，祂關心所有的國家，為每個國家安排了位置和目的。</w:t>
      </w:r>
      <w:r/>
      <w:r/>
    </w:p>
    <w:p>
      <w:r/>
    </w:p>
    <w:p>
      <w:pPr>
        <w:pStyle w:val="Heading2"/>
      </w:pPr>
      <w:r>
        <w:t>申命記 2:23</w:t>
      </w:r>
      <w:r/>
    </w:p>
    <w:p>
      <w:pPr>
        <w:pStyle w:val="ListBullet"/>
        <w:spacing w:line="240" w:lineRule="auto"/>
        <w:ind w:left="720"/>
      </w:pPr>
      <w:r/>
      <w:r>
        <w:t>迦斐托人是含的後裔，原本來自克里特島，一個位於希臘半島南部的大島。迦斐托人通常被認為是非利士人（見</w:t>
      </w:r>
      <w:hyperlink r:id="rId98">
        <w:r>
          <w:rPr>
            <w:color w:val="0000EE"/>
            <w:u w:val="single"/>
          </w:rPr>
          <w:t>創10:6–14</w:t>
        </w:r>
      </w:hyperlink>
      <w:r>
        <w:t>；</w:t>
      </w:r>
      <w:hyperlink r:id="rId99">
        <w:r>
          <w:rPr>
            <w:color w:val="0000EE"/>
            <w:u w:val="single"/>
          </w:rPr>
          <w:t>代上1:8–12</w:t>
        </w:r>
      </w:hyperlink>
      <w:r>
        <w:t>）。非利士人在迦南的出現是由兩次不同的遷徙所致，一次是在希伯來族長時期（見</w:t>
      </w:r>
      <w:r>
        <w:t>創21:32研讀註釋</w:t>
      </w:r>
      <w:r>
        <w:t>），另一次大約始於公元前1200年（見</w:t>
      </w:r>
      <w:r>
        <w:t>書13:2研讀註釋</w:t>
      </w:r>
      <w:r>
        <w:t>；</w:t>
      </w:r>
      <w:r>
        <w:t>士3:3研讀註釋</w:t>
      </w:r>
      <w:r>
        <w:t>）。這段經文顯然指的是早期定居的時期。</w:t>
      </w:r>
    </w:p>
    <w:p>
      <w:pPr>
        <w:pStyle w:val="ListBullet"/>
        <w:spacing w:line="240" w:lineRule="auto"/>
        <w:ind w:left="720"/>
      </w:pPr>
      <w:r/>
      <w:r>
        <w:t>亞衛人是地中海沿岸低地的土著居民；他們在迦薩被早期的非利士人取代（參</w:t>
      </w:r>
      <w:hyperlink r:id="rId100">
        <w:r>
          <w:rPr>
            <w:color w:val="0000EE"/>
            <w:u w:val="single"/>
          </w:rPr>
          <w:t>書13:2–4</w:t>
        </w:r>
      </w:hyperlink>
      <w:r>
        <w:t>）。</w:t>
      </w:r>
      <w:r/>
      <w:r/>
    </w:p>
    <w:p>
      <w:r/>
    </w:p>
    <w:p>
      <w:pPr>
        <w:pStyle w:val="Heading2"/>
      </w:pPr>
      <w:r>
        <w:t>申命記 2:24</w:t>
      </w:r>
      <w:r/>
    </w:p>
    <w:p>
      <w:pPr>
        <w:pStyle w:val="ListBullet"/>
        <w:spacing w:line="240" w:lineRule="auto"/>
        <w:ind w:left="720"/>
      </w:pPr>
      <w:r/>
      <w:r>
        <w:t>亞嫩谷是由亞嫩河形成的深峽谷；有時它標誌著摩押和以東之間的邊界（見</w:t>
      </w:r>
      <w:hyperlink r:id="rId101">
        <w:r>
          <w:rPr>
            <w:color w:val="0000EE"/>
            <w:u w:val="single"/>
          </w:rPr>
          <w:t>民21:13</w:t>
        </w:r>
      </w:hyperlink>
      <w:r>
        <w:t>）。它源於阿拉伯沙漠深處，在東岸中部流入死海。</w:t>
      </w:r>
    </w:p>
    <w:p>
      <w:pPr>
        <w:pStyle w:val="ListBullet"/>
        <w:spacing w:line="240" w:lineRule="auto"/>
        <w:ind w:left="720"/>
      </w:pPr>
      <w:r/>
      <w:r>
        <w:t>亞摩利人王西宏控制了約旦河以東、亞嫩河以北和亞捫領土以南的地區（見</w:t>
      </w:r>
      <w:hyperlink r:id="rId21">
        <w:r>
          <w:rPr>
            <w:color w:val="0000EE"/>
            <w:u w:val="single"/>
          </w:rPr>
          <w:t>民21:21–35</w:t>
        </w:r>
      </w:hyperlink>
      <w:r>
        <w:t>）。他在聖經之外，不為人知。他的首都希實本</w:t>
      </w:r>
      <w:r>
        <w:rPr>
          <w:i/>
        </w:rPr>
        <w:t>，</w:t>
      </w:r>
      <w:r>
        <w:t>可能位於拉巴亞捫西南約十五英里處，通常被認為是現今特爾赫斯班（Tell Hesban）壯觀的遺址。</w:t>
      </w:r>
      <w:r/>
      <w:r/>
    </w:p>
    <w:p>
      <w:r/>
    </w:p>
    <w:p>
      <w:pPr>
        <w:pStyle w:val="Heading2"/>
      </w:pPr>
      <w:r>
        <w:t>申命記 2:26</w:t>
      </w:r>
      <w:r/>
    </w:p>
    <w:p>
      <w:r/>
      <w:r>
        <w:t>基底莫的曠野可能指的是亞嫩谷以北、底本和瑪他拿之間的地區（</w:t>
      </w:r>
      <w:hyperlink r:id="rId102">
        <w:r>
          <w:rPr>
            <w:color w:val="0000EE"/>
            <w:u w:val="single"/>
          </w:rPr>
          <w:t>書13:18</w:t>
        </w:r>
      </w:hyperlink>
      <w:r>
        <w:t>，</w:t>
      </w:r>
      <w:hyperlink r:id="rId103">
        <w:r>
          <w:rPr>
            <w:color w:val="0000EE"/>
            <w:u w:val="single"/>
          </w:rPr>
          <w:t>21:37</w:t>
        </w:r>
      </w:hyperlink>
      <w:r>
        <w:t>）。</w:t>
      </w:r>
      <w:r/>
      <w:r/>
    </w:p>
    <w:p>
      <w:r/>
    </w:p>
    <w:p>
      <w:pPr>
        <w:pStyle w:val="Heading2"/>
      </w:pPr>
      <w:r>
        <w:t>申命記 2:26–37</w:t>
      </w:r>
      <w:r/>
    </w:p>
    <w:p>
      <w:r/>
      <w:r>
        <w:t>見</w:t>
      </w:r>
      <w:hyperlink r:id="rId104">
        <w:r>
          <w:rPr>
            <w:color w:val="0000EE"/>
            <w:u w:val="single"/>
          </w:rPr>
          <w:t>民21:21–32</w:t>
        </w:r>
      </w:hyperlink>
      <w:r>
        <w:t>。</w:t>
      </w:r>
      <w:r/>
      <w:r/>
    </w:p>
    <w:p>
      <w:r/>
    </w:p>
    <w:p>
      <w:pPr>
        <w:pStyle w:val="Heading2"/>
      </w:pPr>
      <w:r>
        <w:t>申命記 2:30</w:t>
      </w:r>
      <w:r/>
    </w:p>
    <w:p>
      <w:r/>
      <w:r>
        <w:t>使他心中剛硬，性情頑梗（字面意思是「使他的靈剛硬並堅固了他的心」）：像法老一樣（見</w:t>
      </w:r>
      <w:hyperlink r:id="rId105">
        <w:r>
          <w:rPr>
            <w:color w:val="0000EE"/>
            <w:u w:val="single"/>
          </w:rPr>
          <w:t>出7:13</w:t>
        </w:r>
      </w:hyperlink>
      <w:r>
        <w:t>），西宏頑固不悔，因此經歷了神的憤怒。神知道對這些統治者不斷施予恩典是無用的。人們使自己的心剛硬（例如，</w:t>
      </w:r>
      <w:hyperlink r:id="rId105">
        <w:r>
          <w:rPr>
            <w:color w:val="0000EE"/>
            <w:u w:val="single"/>
          </w:rPr>
          <w:t>出7:13</w:t>
        </w:r>
      </w:hyperlink>
      <w:r>
        <w:t>、</w:t>
      </w:r>
      <w:hyperlink r:id="rId106">
        <w:r>
          <w:rPr>
            <w:color w:val="0000EE"/>
            <w:u w:val="single"/>
          </w:rPr>
          <w:t>22</w:t>
        </w:r>
      </w:hyperlink>
      <w:r>
        <w:t>，</w:t>
      </w:r>
      <w:hyperlink r:id="rId107">
        <w:r>
          <w:rPr>
            <w:color w:val="0000EE"/>
            <w:u w:val="single"/>
          </w:rPr>
          <w:t>8:15</w:t>
        </w:r>
      </w:hyperlink>
      <w:r>
        <w:t>）和神使人們的心剛硬（例如，</w:t>
      </w:r>
      <w:hyperlink r:id="rId108">
        <w:r>
          <w:rPr>
            <w:color w:val="0000EE"/>
            <w:u w:val="single"/>
          </w:rPr>
          <w:t>出4:21</w:t>
        </w:r>
      </w:hyperlink>
      <w:r>
        <w:t>，</w:t>
      </w:r>
      <w:hyperlink r:id="rId109">
        <w:r>
          <w:rPr>
            <w:color w:val="0000EE"/>
            <w:u w:val="single"/>
          </w:rPr>
          <w:t>7:3</w:t>
        </w:r>
      </w:hyperlink>
      <w:r>
        <w:t>，</w:t>
      </w:r>
      <w:hyperlink r:id="rId110">
        <w:r>
          <w:rPr>
            <w:color w:val="0000EE"/>
            <w:u w:val="single"/>
          </w:rPr>
          <w:t>9:12</w:t>
        </w:r>
      </w:hyperlink>
      <w:r>
        <w:t>）之間的關係充滿了神秘。然而，明確的是，神呼籲悔改並準備好寬恕，但當人們不斷忽視或拒絕祂的呼籲時，他們可能變得無法聽從和順服神（見「</w:t>
      </w:r>
      <w:r>
        <w:t>剛硬的心</w:t>
      </w:r>
      <w:r>
        <w:t>」主題註釋；</w:t>
      </w:r>
      <w:hyperlink r:id="rId111">
        <w:r>
          <w:rPr>
            <w:color w:val="0000EE"/>
            <w:u w:val="single"/>
          </w:rPr>
          <w:t>羅1:21–28</w:t>
        </w:r>
      </w:hyperlink>
      <w:r>
        <w:t>，</w:t>
      </w:r>
      <w:hyperlink r:id="rId112">
        <w:r>
          <w:rPr>
            <w:color w:val="0000EE"/>
            <w:u w:val="single"/>
          </w:rPr>
          <w:t>9:17–24</w:t>
        </w:r>
      </w:hyperlink>
      <w:r>
        <w:t>）。</w:t>
      </w:r>
      <w:r/>
      <w:r/>
    </w:p>
    <w:p>
      <w:r/>
    </w:p>
    <w:p>
      <w:pPr>
        <w:pStyle w:val="Heading2"/>
      </w:pPr>
      <w:r>
        <w:t>申命記 2:34</w:t>
      </w:r>
      <w:r/>
    </w:p>
    <w:p>
      <w:r/>
      <w:r>
        <w:t>盡都毀滅（希伯來文kharam）：這個希伯來文指的是將事物或人完全奉獻給主，或者通過毀滅它們，又或作為祭品獻上。其背後的理由，是要在面對異教偶像崇拜和道德腐敗時，仍保持主的聖潔（另見</w:t>
      </w:r>
      <w:hyperlink r:id="rId113">
        <w:r>
          <w:rPr>
            <w:color w:val="0000EE"/>
            <w:u w:val="single"/>
          </w:rPr>
          <w:t>利27:28–29</w:t>
        </w:r>
      </w:hyperlink>
      <w:r>
        <w:t>）。</w:t>
      </w:r>
      <w:r/>
      <w:r/>
    </w:p>
    <w:p>
      <w:r/>
    </w:p>
    <w:p>
      <w:pPr>
        <w:pStyle w:val="Heading2"/>
      </w:pPr>
      <w:r>
        <w:t>申命記 2:36</w:t>
      </w:r>
      <w:r/>
    </w:p>
    <w:p>
      <w:pPr>
        <w:pStyle w:val="ListBullet"/>
        <w:spacing w:line="240" w:lineRule="auto"/>
        <w:ind w:left="720"/>
      </w:pPr>
      <w:r/>
      <w:r>
        <w:t>亞羅珥</w:t>
      </w:r>
      <w:r>
        <w:rPr>
          <w:i/>
        </w:rPr>
        <w:t>，</w:t>
      </w:r>
      <w:r>
        <w:t>在亞嫩谷北邊的邊緣，距離底本三英里，標誌著亞摩利王國的最南端（</w:t>
      </w:r>
      <w:hyperlink r:id="rId114">
        <w:r>
          <w:rPr>
            <w:color w:val="0000EE"/>
            <w:u w:val="single"/>
          </w:rPr>
          <w:t>3:12</w:t>
        </w:r>
      </w:hyperlink>
      <w:r>
        <w:t>，</w:t>
      </w:r>
      <w:hyperlink r:id="rId115">
        <w:r>
          <w:rPr>
            <w:color w:val="0000EE"/>
            <w:u w:val="single"/>
          </w:rPr>
          <w:t>4:48</w:t>
        </w:r>
      </w:hyperlink>
      <w:r>
        <w:t>；</w:t>
      </w:r>
      <w:hyperlink r:id="rId116">
        <w:r>
          <w:rPr>
            <w:color w:val="0000EE"/>
            <w:u w:val="single"/>
          </w:rPr>
          <w:t>書12:2，</w:t>
        </w:r>
      </w:hyperlink>
      <w:hyperlink r:id="rId117">
        <w:r>
          <w:rPr>
            <w:color w:val="0000EE"/>
            <w:u w:val="single"/>
          </w:rPr>
          <w:t>13:9、</w:t>
        </w:r>
      </w:hyperlink>
      <w:hyperlink r:id="rId118">
        <w:r>
          <w:rPr>
            <w:color w:val="0000EE"/>
            <w:u w:val="single"/>
          </w:rPr>
          <w:t>16</w:t>
        </w:r>
      </w:hyperlink>
      <w:r>
        <w:t>、</w:t>
      </w:r>
      <w:hyperlink r:id="rId119">
        <w:r>
          <w:rPr>
            <w:color w:val="0000EE"/>
            <w:u w:val="single"/>
          </w:rPr>
          <w:t>25</w:t>
        </w:r>
      </w:hyperlink>
      <w:r>
        <w:t>）。</w:t>
      </w:r>
    </w:p>
    <w:p>
      <w:pPr>
        <w:pStyle w:val="ListBullet"/>
        <w:spacing w:line="240" w:lineRule="auto"/>
        <w:ind w:left="720"/>
      </w:pPr>
      <w:r/>
      <w:r>
        <w:t>峽谷中城鎮的確實位置並不確定。</w:t>
      </w:r>
    </w:p>
    <w:p>
      <w:pPr>
        <w:pStyle w:val="ListBullet"/>
        <w:spacing w:line="240" w:lineRule="auto"/>
        <w:ind w:left="720"/>
      </w:pPr>
      <w:r/>
      <w:r>
        <w:t>基列，以其香膏和其他芬芳香料聞名（</w:t>
      </w:r>
      <w:hyperlink r:id="rId120">
        <w:r>
          <w:rPr>
            <w:color w:val="0000EE"/>
            <w:u w:val="single"/>
          </w:rPr>
          <w:t>耶8:22</w:t>
        </w:r>
      </w:hyperlink>
      <w:r>
        <w:t>；</w:t>
      </w:r>
      <w:hyperlink r:id="rId121">
        <w:r>
          <w:rPr>
            <w:color w:val="0000EE"/>
            <w:u w:val="single"/>
          </w:rPr>
          <w:t>46:11</w:t>
        </w:r>
      </w:hyperlink>
      <w:r>
        <w:t>），位於雅博河以北，是西宏統治下亞摩利人的最北邊界。</w:t>
      </w:r>
      <w:r/>
      <w:r/>
    </w:p>
    <w:p>
      <w:r/>
    </w:p>
    <w:p>
      <w:pPr>
        <w:pStyle w:val="Heading2"/>
      </w:pPr>
      <w:r>
        <w:t>申命記 2:37</w:t>
      </w:r>
      <w:r/>
    </w:p>
    <w:p>
      <w:pPr>
        <w:pStyle w:val="ListBullet"/>
        <w:spacing w:line="240" w:lineRule="auto"/>
        <w:ind w:left="720"/>
      </w:pPr>
      <w:r/>
      <w:r>
        <w:t>像摩押人一樣，亞捫人與以色列有親屬關係，因此不應受干擾（參</w:t>
      </w:r>
      <w:hyperlink r:id="rId76">
        <w:r>
          <w:rPr>
            <w:color w:val="0000EE"/>
            <w:u w:val="single"/>
          </w:rPr>
          <w:t>2:9</w:t>
        </w:r>
      </w:hyperlink>
      <w:r>
        <w:t>）。</w:t>
      </w:r>
    </w:p>
    <w:p>
      <w:pPr>
        <w:pStyle w:val="ListBullet"/>
        <w:spacing w:line="240" w:lineRule="auto"/>
        <w:ind w:left="720"/>
      </w:pPr>
      <w:r/>
      <w:r>
        <w:t>雅博河，約旦河的一條大支流，標誌著北部的基列和南部亞摩利王西宏的王國之間的邊界。亞捫人住在雅博河的東部和南部（</w:t>
      </w:r>
      <w:hyperlink r:id="rId77">
        <w:r>
          <w:rPr>
            <w:color w:val="0000EE"/>
            <w:u w:val="single"/>
          </w:rPr>
          <w:t>2:19</w:t>
        </w:r>
      </w:hyperlink>
      <w:r>
        <w:t>）。雅各在夜間與天使在雅博河某處摔跤（</w:t>
      </w:r>
      <w:hyperlink r:id="rId122">
        <w:r>
          <w:rPr>
            <w:color w:val="0000EE"/>
            <w:u w:val="single"/>
          </w:rPr>
          <w:t>創32:22–32</w:t>
        </w:r>
      </w:hyperlink>
      <w:r>
        <w:t>）。</w:t>
      </w:r>
      <w:r/>
      <w:r/>
    </w:p>
    <w:p>
      <w:r/>
    </w:p>
    <w:p>
      <w:pPr>
        <w:pStyle w:val="Heading2"/>
      </w:pPr>
      <w:r>
        <w:t>申命記 3:1–11</w:t>
      </w:r>
      <w:r/>
    </w:p>
    <w:p>
      <w:r/>
      <w:r>
        <w:t>見</w:t>
      </w:r>
      <w:hyperlink r:id="rId123">
        <w:r>
          <w:rPr>
            <w:color w:val="0000EE"/>
            <w:u w:val="single"/>
          </w:rPr>
          <w:t>民21:33–35</w:t>
        </w:r>
      </w:hyperlink>
      <w:r>
        <w:t>。</w:t>
      </w:r>
      <w:r/>
      <w:r/>
    </w:p>
    <w:p>
      <w:r/>
    </w:p>
    <w:p>
      <w:pPr>
        <w:pStyle w:val="Heading2"/>
      </w:pPr>
      <w:r>
        <w:t>申命記 3:4</w:t>
      </w:r>
      <w:r/>
    </w:p>
    <w:p>
      <w:r/>
      <w:r>
        <w:t>亞珥歌伯可能是巴珊的同義詞，也可能指巴珊一個人口稠密的地區。</w:t>
      </w:r>
      <w:r/>
      <w:r/>
    </w:p>
    <w:p>
      <w:r/>
    </w:p>
    <w:p>
      <w:pPr>
        <w:pStyle w:val="Heading2"/>
      </w:pPr>
      <w:r>
        <w:t>申命記 3:8</w:t>
      </w:r>
      <w:r/>
    </w:p>
    <w:p>
      <w:r/>
      <w:r>
        <w:t>黑門山是加利利海東北的東黎巴嫩山脈中最南端的山峰，海拔9,300英尺，也是最高峰。在晴朗的日子，人們從很遠的地方就能看到這個令人印象深刻的地標。</w:t>
      </w:r>
      <w:r/>
      <w:r/>
    </w:p>
    <w:p>
      <w:r/>
    </w:p>
    <w:p>
      <w:pPr>
        <w:pStyle w:val="Heading2"/>
      </w:pPr>
      <w:r>
        <w:t>申命記 3:9</w:t>
      </w:r>
      <w:r/>
    </w:p>
    <w:p>
      <w:r/>
      <w:r>
        <w:t>「西連」和「示尼珥」，這些替代名稱表明，黑門山可能是以色列人後來給的名字。黑門山顯然與動詞 kharam 有關</w:t>
      </w:r>
      <w:r>
        <w:rPr>
          <w:i/>
        </w:rPr>
        <w:t>，</w:t>
      </w:r>
      <w:r>
        <w:t>意思是「毀滅」（見</w:t>
      </w:r>
      <w:r>
        <w:t>2:34的研讀註釋</w:t>
      </w:r>
      <w:r>
        <w:t>），也許描述了在</w:t>
      </w:r>
      <w:hyperlink r:id="rId124">
        <w:r>
          <w:rPr>
            <w:color w:val="0000EE"/>
            <w:u w:val="single"/>
          </w:rPr>
          <w:t>3:3–7</w:t>
        </w:r>
      </w:hyperlink>
      <w:r>
        <w:t>中概述的毀滅。</w:t>
      </w:r>
      <w:r/>
      <w:r/>
    </w:p>
    <w:p>
      <w:r/>
    </w:p>
    <w:p>
      <w:pPr>
        <w:pStyle w:val="Heading2"/>
      </w:pPr>
      <w:r>
        <w:t>申命記 3:11</w:t>
      </w:r>
      <w:r/>
    </w:p>
    <w:p>
      <w:pPr>
        <w:pStyle w:val="ListBullet"/>
        <w:spacing w:line="240" w:lineRule="auto"/>
        <w:ind w:left="720"/>
      </w:pPr>
      <w:r/>
      <w:r>
        <w:t>他的床可能是木製的，鑲有鐵。或者，希伯來文可能暗示石棺或棺材。</w:t>
      </w:r>
    </w:p>
    <w:p>
      <w:pPr>
        <w:pStyle w:val="ListBullet"/>
        <w:spacing w:line="240" w:lineRule="auto"/>
        <w:ind w:left="720"/>
      </w:pPr>
      <w:r/>
      <w:r>
        <w:t>拉巴是在拉巴亞捫的同一座城市（見</w:t>
      </w:r>
      <w:r>
        <w:t>申2:19的研讀註釋</w:t>
      </w:r>
      <w:r>
        <w:t>）。顯然，在申命記寫成時，拉巴有些博物館，可以在那裡看到這件文物。</w:t>
      </w:r>
      <w:r/>
      <w:r/>
    </w:p>
    <w:p>
      <w:r/>
    </w:p>
    <w:p>
      <w:pPr>
        <w:pStyle w:val="Heading2"/>
      </w:pPr>
      <w:r>
        <w:t>申命記 3:12</w:t>
      </w:r>
      <w:r/>
    </w:p>
    <w:p>
      <w:pPr>
        <w:pStyle w:val="ListBullet"/>
        <w:spacing w:line="240" w:lineRule="auto"/>
        <w:ind w:left="720"/>
      </w:pPr>
      <w:r/>
      <w:r>
        <w:t>流便支派和迦得支派曾請求摩西讓他們定居在約旦河東而不是迦南，摩西允許了他們這樣做（</w:t>
      </w:r>
      <w:hyperlink r:id="rId125">
        <w:r>
          <w:rPr>
            <w:color w:val="0000EE"/>
            <w:u w:val="single"/>
          </w:rPr>
          <w:t>民32:1–5</w:t>
        </w:r>
      </w:hyperlink>
      <w:r>
        <w:t>）。</w:t>
      </w:r>
    </w:p>
    <w:p>
      <w:pPr>
        <w:pStyle w:val="ListBullet"/>
        <w:spacing w:line="240" w:lineRule="auto"/>
        <w:ind w:left="720"/>
      </w:pPr>
      <w:r/>
      <w:r>
        <w:t>亞嫩河：見</w:t>
      </w:r>
      <w:r>
        <w:t>申2:36研讀註釋</w:t>
      </w:r>
      <w:r>
        <w:t>。</w:t>
      </w:r>
      <w:r/>
      <w:r/>
    </w:p>
    <w:p>
      <w:r/>
    </w:p>
    <w:p>
      <w:pPr>
        <w:pStyle w:val="Heading2"/>
      </w:pPr>
      <w:r>
        <w:t>申命記 3:12–20</w:t>
      </w:r>
      <w:r/>
    </w:p>
    <w:p>
      <w:r/>
      <w:r>
        <w:t>見</w:t>
      </w:r>
      <w:hyperlink r:id="rId126">
        <w:r>
          <w:rPr>
            <w:color w:val="0000EE"/>
            <w:u w:val="single"/>
          </w:rPr>
          <w:t>民32</w:t>
        </w:r>
      </w:hyperlink>
      <w:r>
        <w:t>。</w:t>
      </w:r>
      <w:r/>
      <w:r/>
    </w:p>
    <w:p>
      <w:r/>
    </w:p>
    <w:p>
      <w:pPr>
        <w:pStyle w:val="Heading2"/>
      </w:pPr>
      <w:r>
        <w:t>申命記 3:13</w:t>
      </w:r>
      <w:r/>
    </w:p>
    <w:p>
      <w:pPr>
        <w:pStyle w:val="ListBullet"/>
        <w:spacing w:line="240" w:lineRule="auto"/>
        <w:ind w:left="720"/>
      </w:pPr>
      <w:r/>
      <w:r>
        <w:t>瑪拿西支派有一半人提出了與流便和迦得相同的請求（</w:t>
      </w:r>
      <w:hyperlink r:id="rId114">
        <w:r>
          <w:rPr>
            <w:color w:val="0000EE"/>
            <w:u w:val="single"/>
          </w:rPr>
          <w:t>3:12</w:t>
        </w:r>
      </w:hyperlink>
      <w:r>
        <w:t>），摩西接受了他們的請求。迦得和流便定居在亞嫩河（見</w:t>
      </w:r>
      <w:hyperlink r:id="rId127">
        <w:r>
          <w:rPr>
            <w:color w:val="0000EE"/>
            <w:u w:val="single"/>
          </w:rPr>
          <w:t>2:24</w:t>
        </w:r>
      </w:hyperlink>
      <w:r>
        <w:t>）和基列中部（見</w:t>
      </w:r>
      <w:hyperlink r:id="rId128">
        <w:r>
          <w:rPr>
            <w:color w:val="0000EE"/>
            <w:u w:val="single"/>
          </w:rPr>
          <w:t>2:36</w:t>
        </w:r>
      </w:hyperlink>
      <w:r>
        <w:t>）之間，瑪拿西則佔據了北部的所有地區，包括巴珊（見</w:t>
      </w:r>
      <w:hyperlink r:id="rId129">
        <w:r>
          <w:rPr>
            <w:color w:val="0000EE"/>
            <w:u w:val="single"/>
          </w:rPr>
          <w:t>3:1</w:t>
        </w:r>
      </w:hyperlink>
      <w:r>
        <w:t>）。</w:t>
      </w:r>
    </w:p>
    <w:p>
      <w:pPr>
        <w:pStyle w:val="ListBullet"/>
        <w:spacing w:line="240" w:lineRule="auto"/>
        <w:ind w:left="720"/>
      </w:pPr>
      <w:r/>
      <w:r>
        <w:t>利乏音人是與亞衲族有關的巨人族（見</w:t>
      </w:r>
      <w:hyperlink r:id="rId130">
        <w:r>
          <w:rPr>
            <w:color w:val="0000EE"/>
            <w:u w:val="single"/>
          </w:rPr>
          <w:t>2:11</w:t>
        </w:r>
      </w:hyperlink>
      <w:r>
        <w:t>），在此被記錄為巴珊的原住民。</w:t>
      </w:r>
      <w:r/>
      <w:r/>
    </w:p>
    <w:p>
      <w:r/>
    </w:p>
    <w:p>
      <w:pPr>
        <w:pStyle w:val="Heading2"/>
      </w:pPr>
      <w:r>
        <w:t>申命記 3:14</w:t>
      </w:r>
      <w:r/>
    </w:p>
    <w:p>
      <w:pPr>
        <w:pStyle w:val="ListBullet"/>
        <w:spacing w:line="240" w:lineRule="auto"/>
        <w:ind w:left="720"/>
      </w:pPr>
      <w:r/>
      <w:r>
        <w:t>睚珥來自瑪吉和基列，瑪拿西的後裔（</w:t>
      </w:r>
      <w:hyperlink r:id="rId131">
        <w:r>
          <w:rPr>
            <w:color w:val="0000EE"/>
            <w:u w:val="single"/>
          </w:rPr>
          <w:t>代上2:22</w:t>
        </w:r>
      </w:hyperlink>
      <w:r>
        <w:t>）。</w:t>
      </w:r>
    </w:p>
    <w:p>
      <w:pPr>
        <w:pStyle w:val="ListBullet"/>
        <w:spacing w:line="240" w:lineRule="auto"/>
        <w:ind w:left="720"/>
      </w:pPr>
      <w:r/>
      <w:r>
        <w:t>基述人和瑪迦人</w:t>
      </w:r>
      <w:r>
        <w:rPr>
          <w:i/>
        </w:rPr>
        <w:t>、</w:t>
      </w:r>
      <w:r>
        <w:t>巴珊的王國位於哥蘭高地的西邊，加利利海的東邊。</w:t>
      </w:r>
    </w:p>
    <w:p>
      <w:pPr>
        <w:pStyle w:val="ListBullet"/>
        <w:spacing w:line="240" w:lineRule="auto"/>
        <w:ind w:left="720"/>
      </w:pPr>
      <w:r/>
      <w:r>
        <w:t>睚珥的城鎮是睚珥佔領亞珥歌伯後（見</w:t>
      </w:r>
      <w:hyperlink r:id="rId132">
        <w:r>
          <w:rPr>
            <w:color w:val="0000EE"/>
            <w:u w:val="single"/>
          </w:rPr>
          <w:t>申3:4</w:t>
        </w:r>
      </w:hyperlink>
      <w:r>
        <w:t>），以色列人控制之下所命名的。</w:t>
      </w:r>
      <w:r/>
      <w:r/>
    </w:p>
    <w:p>
      <w:r/>
    </w:p>
    <w:p>
      <w:pPr>
        <w:pStyle w:val="Heading2"/>
      </w:pPr>
      <w:r>
        <w:t>申命記 3:15</w:t>
      </w:r>
      <w:r/>
    </w:p>
    <w:p>
      <w:r/>
      <w:r>
        <w:t>瑪吉是瑪拿西支派中的一個家族（</w:t>
      </w:r>
      <w:hyperlink r:id="rId133">
        <w:r>
          <w:rPr>
            <w:color w:val="0000EE"/>
            <w:u w:val="single"/>
          </w:rPr>
          <w:t>民26:29</w:t>
        </w:r>
      </w:hyperlink>
      <w:r>
        <w:t>），睚珥與此家族有關（</w:t>
      </w:r>
      <w:hyperlink r:id="rId134">
        <w:r>
          <w:rPr>
            <w:color w:val="0000EE"/>
            <w:u w:val="single"/>
          </w:rPr>
          <w:t>代上2:21–23</w:t>
        </w:r>
      </w:hyperlink>
      <w:r>
        <w:t>）。瑪吉的家族定居在基列北部的巴珊南部（見</w:t>
      </w:r>
      <w:hyperlink r:id="rId135">
        <w:r>
          <w:rPr>
            <w:color w:val="0000EE"/>
            <w:u w:val="single"/>
          </w:rPr>
          <w:t>申3:13</w:t>
        </w:r>
      </w:hyperlink>
      <w:r>
        <w:t>）。</w:t>
      </w:r>
      <w:r/>
      <w:r/>
    </w:p>
    <w:p>
      <w:r/>
    </w:p>
    <w:p>
      <w:pPr>
        <w:pStyle w:val="Heading2"/>
      </w:pPr>
      <w:r>
        <w:t>申命記 3:17</w:t>
      </w:r>
      <w:r/>
    </w:p>
    <w:p>
      <w:pPr>
        <w:pStyle w:val="ListBullet"/>
        <w:spacing w:line="240" w:lineRule="auto"/>
        <w:ind w:left="720"/>
      </w:pPr>
      <w:r/>
      <w:r>
        <w:t>從基尼烈直到亞拉巴海</w:t>
      </w:r>
      <w:r>
        <w:t>：美麗的加利利海的希伯來名字是基尼烈，可能是因為其形狀像豎琴（kinnor，「豎琴」）。</w:t>
      </w:r>
    </w:p>
    <w:p>
      <w:pPr>
        <w:pStyle w:val="ListBullet"/>
        <w:spacing w:line="240" w:lineRule="auto"/>
        <w:ind w:left="720"/>
      </w:pPr>
      <w:r/>
      <w:r>
        <w:t>死海（希伯來文為，「鹽海〔yam hammelakh〕」），在此也稱為亞拉巴海（見</w:t>
      </w:r>
      <w:r>
        <w:t>1:1的研讀註釋</w:t>
      </w:r>
      <w:r>
        <w:t>），其礦物含量非常高（約30%）。</w:t>
      </w:r>
    </w:p>
    <w:p>
      <w:pPr>
        <w:pStyle w:val="ListBullet"/>
        <w:spacing w:line="240" w:lineRule="auto"/>
        <w:ind w:left="720"/>
      </w:pPr>
      <w:r/>
      <w:r>
        <w:t>毗斯迦是亞巴琳山脈的一部份；其最著名的山峰是尼波山，摩西在那裡去世（見</w:t>
      </w:r>
      <w:hyperlink r:id="rId136">
        <w:r>
          <w:rPr>
            <w:color w:val="0000EE"/>
            <w:u w:val="single"/>
          </w:rPr>
          <w:t>34:1</w:t>
        </w:r>
      </w:hyperlink>
      <w:r>
        <w:t>）。</w:t>
      </w:r>
      <w:r/>
      <w:r/>
    </w:p>
    <w:p>
      <w:r/>
    </w:p>
    <w:p>
      <w:pPr>
        <w:pStyle w:val="Heading2"/>
      </w:pPr>
      <w:r>
        <w:t>申命記 3:21</w:t>
      </w:r>
      <w:r/>
    </w:p>
    <w:p>
      <w:r/>
      <w:r>
        <w:t>耶和華……照樣行：在摩西的領導下，以色列人可以預期軍事上的成功在約書亞的領導下將會繼續，因為耶和華應許會與他們同在。</w:t>
      </w:r>
      <w:r/>
      <w:r/>
    </w:p>
    <w:p>
      <w:r/>
    </w:p>
    <w:p>
      <w:pPr>
        <w:pStyle w:val="Heading2"/>
      </w:pPr>
      <w:r>
        <w:t>申命記 3:21–29</w:t>
      </w:r>
      <w:r/>
    </w:p>
    <w:p>
      <w:r/>
      <w:r>
        <w:t>見</w:t>
      </w:r>
      <w:hyperlink r:id="rId137">
        <w:r>
          <w:rPr>
            <w:color w:val="0000EE"/>
            <w:u w:val="single"/>
          </w:rPr>
          <w:t>民20:2–13</w:t>
        </w:r>
      </w:hyperlink>
      <w:r>
        <w:t>；</w:t>
      </w:r>
      <w:hyperlink r:id="rId138">
        <w:r>
          <w:rPr>
            <w:color w:val="0000EE"/>
            <w:u w:val="single"/>
          </w:rPr>
          <w:t>詩106:32–33</w:t>
        </w:r>
      </w:hyperlink>
      <w:r>
        <w:t>。</w:t>
      </w:r>
      <w:r/>
      <w:r/>
    </w:p>
    <w:p>
      <w:r/>
    </w:p>
    <w:p>
      <w:pPr>
        <w:pStyle w:val="Heading2"/>
      </w:pPr>
      <w:r>
        <w:t>申命記 3:24</w:t>
      </w:r>
      <w:r/>
    </w:p>
    <w:p>
      <w:r/>
      <w:r>
        <w:t>有什麼神……？摩西不相信其他神明的存在；他只是單單確認只有耶和華是神。沒有任何事物或人，無論是真實的還是想像的，可以與唯一的真神相比。</w:t>
      </w:r>
      <w:r/>
      <w:r/>
    </w:p>
    <w:p>
      <w:r/>
    </w:p>
    <w:p>
      <w:pPr>
        <w:pStyle w:val="Heading2"/>
      </w:pPr>
      <w:r>
        <w:t>申命記 3:29</w:t>
      </w:r>
      <w:r/>
    </w:p>
    <w:p>
      <w:r/>
      <w:r>
        <w:t>伯毗珥、又名巴力毗珥（見</w:t>
      </w:r>
      <w:hyperlink r:id="rId139">
        <w:r>
          <w:rPr>
            <w:color w:val="0000EE"/>
            <w:u w:val="single"/>
          </w:rPr>
          <w:t>4:3</w:t>
        </w:r>
      </w:hyperlink>
      <w:r>
        <w:t>）或簡稱毗珥（</w:t>
      </w:r>
      <w:hyperlink r:id="rId140">
        <w:r>
          <w:rPr>
            <w:color w:val="0000EE"/>
            <w:u w:val="single"/>
          </w:rPr>
          <w:t>民23:28</w:t>
        </w:r>
      </w:hyperlink>
      <w:r>
        <w:t>，</w:t>
      </w:r>
      <w:hyperlink r:id="rId141">
        <w:r>
          <w:rPr>
            <w:color w:val="0000EE"/>
            <w:u w:val="single"/>
          </w:rPr>
          <w:t>書22:17</w:t>
        </w:r>
      </w:hyperlink>
      <w:r>
        <w:t>），是摩西埋葬的地方（</w:t>
      </w:r>
      <w:hyperlink r:id="rId142">
        <w:r>
          <w:rPr>
            <w:color w:val="0000EE"/>
            <w:u w:val="single"/>
          </w:rPr>
          <w:t>申34:6</w:t>
        </w:r>
      </w:hyperlink>
      <w:r>
        <w:t>）。在那裡，假先知巴蘭曾嘗試代表摩押王巴勒詛咒以色列（</w:t>
      </w:r>
      <w:hyperlink r:id="rId143">
        <w:r>
          <w:rPr>
            <w:color w:val="0000EE"/>
            <w:u w:val="single"/>
          </w:rPr>
          <w:t>民23:27–24:25</w:t>
        </w:r>
      </w:hyperlink>
      <w:r>
        <w:t>）。</w:t>
      </w:r>
      <w:r/>
      <w:r/>
    </w:p>
    <w:p>
      <w:r/>
    </w:p>
    <w:p>
      <w:pPr>
        <w:pStyle w:val="Heading2"/>
      </w:pPr>
      <w:r>
        <w:t>申命記 4:1</w:t>
      </w:r>
      <w:r/>
    </w:p>
    <w:p>
      <w:r/>
      <w:r>
        <w:t>申命記中律法和條例的搭配（例如，</w:t>
      </w:r>
      <w:hyperlink r:id="rId144">
        <w:r>
          <w:rPr>
            <w:color w:val="0000EE"/>
            <w:u w:val="single"/>
          </w:rPr>
          <w:t>4:5</w:t>
        </w:r>
      </w:hyperlink>
      <w:r>
        <w:t>、</w:t>
      </w:r>
      <w:hyperlink r:id="rId145">
        <w:r>
          <w:rPr>
            <w:color w:val="0000EE"/>
            <w:u w:val="single"/>
          </w:rPr>
          <w:t>8</w:t>
        </w:r>
      </w:hyperlink>
      <w:r>
        <w:t>、</w:t>
      </w:r>
      <w:hyperlink r:id="rId146">
        <w:r>
          <w:rPr>
            <w:color w:val="0000EE"/>
            <w:u w:val="single"/>
          </w:rPr>
          <w:t>14</w:t>
        </w:r>
      </w:hyperlink>
      <w:r>
        <w:t>、</w:t>
      </w:r>
      <w:hyperlink r:id="rId147">
        <w:r>
          <w:rPr>
            <w:color w:val="0000EE"/>
            <w:u w:val="single"/>
          </w:rPr>
          <w:t>45</w:t>
        </w:r>
      </w:hyperlink>
      <w:r>
        <w:t>，</w:t>
      </w:r>
      <w:hyperlink r:id="rId148">
        <w:r>
          <w:rPr>
            <w:color w:val="0000EE"/>
            <w:u w:val="single"/>
          </w:rPr>
          <w:t>5:1</w:t>
        </w:r>
      </w:hyperlink>
      <w:r>
        <w:t>、</w:t>
      </w:r>
      <w:hyperlink r:id="rId149">
        <w:r>
          <w:rPr>
            <w:color w:val="0000EE"/>
            <w:u w:val="single"/>
          </w:rPr>
          <w:t>31</w:t>
        </w:r>
      </w:hyperlink>
      <w:r>
        <w:t>）是指盟約的條款和律法大原則的詳細應用（見</w:t>
      </w:r>
      <w:r>
        <w:t>4:44的研讀註釋</w:t>
      </w:r>
      <w:r>
        <w:t>）。</w:t>
      </w:r>
      <w:r/>
      <w:r/>
    </w:p>
    <w:p>
      <w:r/>
    </w:p>
    <w:p>
      <w:pPr>
        <w:pStyle w:val="Heading2"/>
      </w:pPr>
      <w:r>
        <w:t>申命記 4:1–40</w:t>
      </w:r>
      <w:r/>
    </w:p>
    <w:p>
      <w:r/>
      <w:r>
        <w:t>摩西對以色列人長篇的勸誡，是基於他們最近失敗的事例以及他對迦南未來的期望。</w:t>
      </w:r>
      <w:r/>
      <w:r/>
    </w:p>
    <w:p>
      <w:r/>
    </w:p>
    <w:p>
      <w:pPr>
        <w:pStyle w:val="Heading2"/>
      </w:pPr>
      <w:r>
        <w:t>申命記 4:3</w:t>
      </w:r>
      <w:r/>
    </w:p>
    <w:p>
      <w:r/>
      <w:r>
        <w:t>巴力是迦南人的神，與土壤及人類和動物生命的繁衍有關。當地的異教崇拜中心將巴力與他們自己的神殿和祭祀聯繫起來，就像毗珥的神一樣（見</w:t>
      </w:r>
      <w:hyperlink r:id="rId150">
        <w:r>
          <w:rPr>
            <w:color w:val="0000EE"/>
            <w:u w:val="single"/>
          </w:rPr>
          <w:t>3:29</w:t>
        </w:r>
      </w:hyperlink>
      <w:r>
        <w:t>）。</w:t>
      </w:r>
      <w:r/>
      <w:r/>
    </w:p>
    <w:p>
      <w:r/>
    </w:p>
    <w:p>
      <w:pPr>
        <w:pStyle w:val="Heading2"/>
      </w:pPr>
      <w:r>
        <w:t>申命記 4:6</w:t>
      </w:r>
      <w:r/>
    </w:p>
    <w:p>
      <w:r/>
      <w:r>
        <w:t>謹守遵行……智慧、聰明：智慧與順服有關——順服耶和華是智慧的開端（見</w:t>
      </w:r>
      <w:hyperlink r:id="rId151">
        <w:r>
          <w:rPr>
            <w:color w:val="0000EE"/>
            <w:u w:val="single"/>
          </w:rPr>
          <w:t>10:12–13</w:t>
        </w:r>
      </w:hyperlink>
      <w:r>
        <w:t>；</w:t>
      </w:r>
      <w:hyperlink r:id="rId152">
        <w:r>
          <w:rPr>
            <w:color w:val="0000EE"/>
            <w:u w:val="single"/>
          </w:rPr>
          <w:t>箴1:7</w:t>
        </w:r>
      </w:hyperlink>
      <w:r>
        <w:t>，</w:t>
      </w:r>
      <w:hyperlink r:id="rId153">
        <w:r>
          <w:rPr>
            <w:color w:val="0000EE"/>
            <w:u w:val="single"/>
          </w:rPr>
          <w:t>9:10</w:t>
        </w:r>
      </w:hyperlink>
      <w:r>
        <w:t>，</w:t>
      </w:r>
      <w:hyperlink r:id="rId154">
        <w:r>
          <w:rPr>
            <w:color w:val="0000EE"/>
            <w:u w:val="single"/>
          </w:rPr>
          <w:t>15:33</w:t>
        </w:r>
      </w:hyperlink>
      <w:r>
        <w:t>）。如果神的子民有足夠的智慧和謹慎來遵守祂完美的盟約，全世界都會驚嘆。</w:t>
      </w:r>
      <w:r/>
      <w:r/>
    </w:p>
    <w:p>
      <w:r/>
    </w:p>
    <w:p>
      <w:pPr>
        <w:pStyle w:val="Heading2"/>
      </w:pPr>
      <w:r>
        <w:t>申命記 4:8</w:t>
      </w:r>
      <w:r/>
    </w:p>
    <w:p>
      <w:r/>
      <w:r>
        <w:t>以色列的律法是公義和公平的，因為它們源於神。</w:t>
      </w:r>
      <w:r/>
      <w:r/>
    </w:p>
    <w:p>
      <w:r/>
    </w:p>
    <w:p>
      <w:pPr>
        <w:pStyle w:val="Heading2"/>
      </w:pPr>
      <w:r>
        <w:t>申命記 4:11</w:t>
      </w:r>
      <w:r/>
    </w:p>
    <w:p>
      <w:r/>
      <w:r>
        <w:t>火焰……密雲：在這些對比的神顯（theophanies；見</w:t>
      </w:r>
      <w:r>
        <w:t>1:33研讀註釋</w:t>
      </w:r>
      <w:r>
        <w:t>）中，祂顯現自己，同時也保持隱藏（見</w:t>
      </w:r>
      <w:hyperlink r:id="rId155">
        <w:r>
          <w:rPr>
            <w:color w:val="0000EE"/>
            <w:u w:val="single"/>
          </w:rPr>
          <w:t>出19:16–19</w:t>
        </w:r>
      </w:hyperlink>
      <w:r>
        <w:t>）。</w:t>
      </w:r>
      <w:r/>
      <w:r/>
    </w:p>
    <w:p>
      <w:r/>
    </w:p>
    <w:p>
      <w:pPr>
        <w:pStyle w:val="Heading2"/>
      </w:pPr>
      <w:r>
        <w:t>申命記 4:13</w:t>
      </w:r>
      <w:r/>
    </w:p>
    <w:p>
      <w:pPr>
        <w:pStyle w:val="ListBullet"/>
        <w:spacing w:line="240" w:lineRule="auto"/>
        <w:ind w:left="720"/>
      </w:pPr>
      <w:r/>
      <w:r>
        <w:t>盟約是申命記，甚至整個舊約十分關鍵的神學概念。盟約是一種法律安排，涉及兩個或多個當事人進入具相互約束義務的協議。西奈的盟約（</w:t>
      </w:r>
      <w:hyperlink r:id="rId156">
        <w:r>
          <w:rPr>
            <w:color w:val="0000EE"/>
            <w:u w:val="single"/>
          </w:rPr>
          <w:t>出20–23</w:t>
        </w:r>
      </w:hyperlink>
      <w:r>
        <w:t xml:space="preserve">）編纂了耶和華與以色列之間的這種關係；在申命記中，摩西為即將征服和佔領應許之地的新一代解釋及擴展這個盟約的規定。 </w:t>
      </w:r>
    </w:p>
    <w:p>
      <w:pPr>
        <w:pStyle w:val="ListBullet"/>
        <w:spacing w:line="240" w:lineRule="auto"/>
        <w:ind w:left="720"/>
      </w:pPr>
      <w:r/>
      <w:r>
        <w:t xml:space="preserve">十誡（字面意思是「十句話（decalogue）」）在盟約文本及其要求中如此核心，以至於與盟約等同。前四句說話規範與神的關係，而後六句則規範人際關係。 </w:t>
      </w:r>
    </w:p>
    <w:p>
      <w:pPr>
        <w:pStyle w:val="ListBullet"/>
        <w:spacing w:line="240" w:lineRule="auto"/>
        <w:ind w:left="720"/>
      </w:pPr>
      <w:r/>
      <w:r>
        <w:t>兩塊石版：所有法律文件，包括盟約文本，都為所有相關方的利益而複製。神的副本（石版）放在至聖所的約櫃內（見</w:t>
      </w:r>
      <w:hyperlink r:id="rId157">
        <w:r>
          <w:rPr>
            <w:color w:val="0000EE"/>
            <w:u w:val="single"/>
          </w:rPr>
          <w:t>出25:16</w:t>
        </w:r>
      </w:hyperlink>
      <w:r>
        <w:t>、</w:t>
      </w:r>
      <w:hyperlink r:id="rId158">
        <w:r>
          <w:rPr>
            <w:color w:val="0000EE"/>
            <w:u w:val="single"/>
          </w:rPr>
          <w:t>21</w:t>
        </w:r>
      </w:hyperlink>
      <w:r>
        <w:t>，</w:t>
      </w:r>
      <w:hyperlink r:id="rId159">
        <w:r>
          <w:rPr>
            <w:color w:val="0000EE"/>
            <w:u w:val="single"/>
          </w:rPr>
          <w:t>31:18，</w:t>
        </w:r>
      </w:hyperlink>
      <w:hyperlink r:id="rId160">
        <w:r>
          <w:rPr>
            <w:color w:val="0000EE"/>
            <w:u w:val="single"/>
          </w:rPr>
          <w:t>40:20</w:t>
        </w:r>
      </w:hyperlink>
      <w:r>
        <w:t>；參</w:t>
      </w:r>
      <w:hyperlink r:id="rId161">
        <w:r>
          <w:rPr>
            <w:color w:val="0000EE"/>
            <w:u w:val="single"/>
          </w:rPr>
          <w:t>申31:26</w:t>
        </w:r>
      </w:hyperlink>
      <w:r>
        <w:t>）；以色列人的副本則寫在出埃及記（</w:t>
      </w:r>
      <w:hyperlink r:id="rId162">
        <w:r>
          <w:rPr>
            <w:color w:val="0000EE"/>
            <w:u w:val="single"/>
          </w:rPr>
          <w:t>出20:1–17</w:t>
        </w:r>
      </w:hyperlink>
      <w:r>
        <w:t>）和申命記（</w:t>
      </w:r>
      <w:hyperlink r:id="rId163">
        <w:r>
          <w:rPr>
            <w:color w:val="0000EE"/>
            <w:u w:val="single"/>
          </w:rPr>
          <w:t>申5:6–21</w:t>
        </w:r>
      </w:hyperlink>
      <w:r>
        <w:t>）中。</w:t>
      </w:r>
      <w:r/>
      <w:r/>
    </w:p>
    <w:p>
      <w:r/>
    </w:p>
    <w:p>
      <w:pPr>
        <w:pStyle w:val="Heading2"/>
      </w:pPr>
      <w:r>
        <w:t>申命記 4:15</w:t>
      </w:r>
      <w:r/>
    </w:p>
    <w:p>
      <w:r/>
      <w:r>
        <w:t>形像：沒有任何圖像能夠捕捉無形的神，祂那個超越的榮耀和力量（</w:t>
      </w:r>
      <w:hyperlink r:id="rId164">
        <w:r>
          <w:rPr>
            <w:color w:val="0000EE"/>
            <w:u w:val="single"/>
          </w:rPr>
          <w:t>尼9:20</w:t>
        </w:r>
      </w:hyperlink>
      <w:r>
        <w:t>；</w:t>
      </w:r>
      <w:hyperlink r:id="rId165">
        <w:r>
          <w:rPr>
            <w:color w:val="0000EE"/>
            <w:u w:val="single"/>
          </w:rPr>
          <w:t>賽63:10–14</w:t>
        </w:r>
      </w:hyperlink>
      <w:r>
        <w:t>；</w:t>
      </w:r>
      <w:hyperlink r:id="rId166">
        <w:r>
          <w:rPr>
            <w:color w:val="0000EE"/>
            <w:u w:val="single"/>
          </w:rPr>
          <w:t>亞4:6</w:t>
        </w:r>
      </w:hyperlink>
      <w:r>
        <w:t>；</w:t>
      </w:r>
      <w:hyperlink r:id="rId167">
        <w:r>
          <w:rPr>
            <w:color w:val="0000EE"/>
            <w:u w:val="single"/>
          </w:rPr>
          <w:t>約4:24</w:t>
        </w:r>
      </w:hyperlink>
      <w:r>
        <w:t>）。任何神的形像都可能成為崇拜的對象，而不是崇拜神本身。</w:t>
      </w:r>
      <w:r/>
      <w:r/>
    </w:p>
    <w:p>
      <w:r/>
    </w:p>
    <w:p>
      <w:pPr>
        <w:pStyle w:val="Heading2"/>
      </w:pPr>
      <w:r>
        <w:t>申命記 4:16</w:t>
      </w:r>
      <w:r/>
    </w:p>
    <w:p>
      <w:r/>
      <w:r>
        <w:t>偶像：偶像崇拜本質上將神侷限於藝術家的想像當中。以色列不可製造任何受造物的偶像（</w:t>
      </w:r>
      <w:hyperlink r:id="rId168">
        <w:r>
          <w:rPr>
            <w:color w:val="0000EE"/>
            <w:u w:val="single"/>
          </w:rPr>
          <w:t>4:17–18</w:t>
        </w:r>
      </w:hyperlink>
      <w:r>
        <w:t>）。偶像和形象可能導致人崇拜受造物，而非造物主（</w:t>
      </w:r>
      <w:hyperlink r:id="rId169">
        <w:r>
          <w:rPr>
            <w:color w:val="0000EE"/>
            <w:u w:val="single"/>
          </w:rPr>
          <w:t>5:8–9</w:t>
        </w:r>
      </w:hyperlink>
      <w:r>
        <w:t>；</w:t>
      </w:r>
      <w:hyperlink r:id="rId170">
        <w:r>
          <w:rPr>
            <w:color w:val="0000EE"/>
            <w:u w:val="single"/>
          </w:rPr>
          <w:t>羅1:23–25</w:t>
        </w:r>
      </w:hyperlink>
      <w:r>
        <w:t>）。</w:t>
      </w:r>
      <w:r/>
      <w:r/>
    </w:p>
    <w:p>
      <w:r/>
    </w:p>
    <w:p>
      <w:pPr>
        <w:pStyle w:val="Heading2"/>
      </w:pPr>
      <w:r>
        <w:t>申命記 4:19</w:t>
      </w:r>
      <w:r/>
    </w:p>
    <w:p>
      <w:pPr>
        <w:pStyle w:val="ListBullet"/>
        <w:spacing w:line="240" w:lineRule="auto"/>
        <w:ind w:left="720"/>
      </w:pPr>
      <w:r/>
      <w:r>
        <w:t>天上的萬象：這個詞語指的是繁星和其他天體，這些天體像地上的創造物一樣，被認為體現或代表神明。相反，它們只是神的僕人，被神命名，又執行標記時間和季節的職責（</w:t>
      </w:r>
      <w:hyperlink r:id="rId171">
        <w:r>
          <w:rPr>
            <w:color w:val="0000EE"/>
            <w:u w:val="single"/>
          </w:rPr>
          <w:t>創1:14–19</w:t>
        </w:r>
      </w:hyperlink>
      <w:r>
        <w:t>；</w:t>
      </w:r>
      <w:hyperlink r:id="rId172">
        <w:r>
          <w:rPr>
            <w:color w:val="0000EE"/>
            <w:u w:val="single"/>
          </w:rPr>
          <w:t>賽40:26</w:t>
        </w:r>
      </w:hyperlink>
      <w:r>
        <w:t>）。</w:t>
      </w:r>
    </w:p>
    <w:p>
      <w:pPr>
        <w:pStyle w:val="ListBullet"/>
        <w:spacing w:line="240" w:lineRule="auto"/>
        <w:ind w:left="720"/>
      </w:pPr>
      <w:r/>
      <w:r>
        <w:t>耶和華你的神⋯⋯所擺列：以色列人應該認識到，神的創造是為了服務人類而造的，而不應讓人崇拜這些天體（</w:t>
      </w:r>
      <w:hyperlink r:id="rId173">
        <w:r>
          <w:rPr>
            <w:color w:val="0000EE"/>
            <w:u w:val="single"/>
          </w:rPr>
          <w:t>創1:28</w:t>
        </w:r>
      </w:hyperlink>
      <w:r>
        <w:t>）。</w:t>
      </w:r>
      <w:r/>
      <w:r/>
    </w:p>
    <w:p>
      <w:r/>
    </w:p>
    <w:p>
      <w:pPr>
        <w:pStyle w:val="Heading2"/>
      </w:pPr>
      <w:r>
        <w:t>申命記 4:20</w:t>
      </w:r>
      <w:r/>
    </w:p>
    <w:p>
      <w:pPr>
        <w:pStyle w:val="ListBullet"/>
        <w:spacing w:line="240" w:lineRule="auto"/>
        <w:ind w:left="720"/>
      </w:pPr>
      <w:r/>
      <w:r>
        <w:t xml:space="preserve">煉鐵爐用來精煉金屬礦石，將純金屬與渣滓分離。以色列人在埃及的試煉使以色列人靈性和道德上更加純潔。 </w:t>
      </w:r>
    </w:p>
    <w:p>
      <w:pPr>
        <w:pStyle w:val="ListBullet"/>
        <w:spacing w:line="240" w:lineRule="auto"/>
        <w:ind w:left="720"/>
      </w:pPr>
      <w:r/>
      <w:r>
        <w:t>特作自己產業（字面意思是「產業的百姓〔people of inheritance〕」）：以色列本身是神的產業。這個概念確認了描述以色列為神的「選民」這個平行短語。因此，以色列人現在適合進入、征服並佔領這片土地（參</w:t>
      </w:r>
      <w:hyperlink r:id="rId174">
        <w:r>
          <w:rPr>
            <w:color w:val="0000EE"/>
            <w:u w:val="single"/>
          </w:rPr>
          <w:t>彼前2:9–12</w:t>
        </w:r>
      </w:hyperlink>
      <w:r>
        <w:t>）。</w:t>
      </w:r>
      <w:r/>
      <w:r/>
    </w:p>
    <w:p>
      <w:r/>
    </w:p>
    <w:p>
      <w:pPr>
        <w:pStyle w:val="Heading2"/>
      </w:pPr>
      <w:r>
        <w:t>申命記 4:24</w:t>
      </w:r>
      <w:r/>
    </w:p>
    <w:p>
      <w:r/>
      <w:r>
        <w:t>神並沒有嫉妒這種小氣的人類情感。相反，「忌邪的神」這個說法表明神在宣示祂的獨特性，要求獨一的崇拜（</w:t>
      </w:r>
      <w:hyperlink r:id="rId175">
        <w:r>
          <w:rPr>
            <w:color w:val="0000EE"/>
            <w:u w:val="single"/>
          </w:rPr>
          <w:t>6:15</w:t>
        </w:r>
      </w:hyperlink>
      <w:r>
        <w:t>；</w:t>
      </w:r>
      <w:hyperlink r:id="rId176">
        <w:r>
          <w:rPr>
            <w:color w:val="0000EE"/>
            <w:u w:val="single"/>
          </w:rPr>
          <w:t>利10:2</w:t>
        </w:r>
      </w:hyperlink>
      <w:r>
        <w:t>；</w:t>
      </w:r>
      <w:hyperlink r:id="rId177">
        <w:r>
          <w:rPr>
            <w:color w:val="0000EE"/>
            <w:u w:val="single"/>
          </w:rPr>
          <w:t>民16:35</w:t>
        </w:r>
      </w:hyperlink>
      <w:r>
        <w:t>）。希伯來文可以翻譯為「嫉妒」或「熱心」，這節可以理解成神「熱心」地保護祂作為宇宙主宰的聲譽。</w:t>
      </w:r>
      <w:r/>
      <w:r/>
    </w:p>
    <w:p>
      <w:r/>
    </w:p>
    <w:p>
      <w:pPr>
        <w:pStyle w:val="Heading2"/>
      </w:pPr>
      <w:r>
        <w:t>申命記 4:26</w:t>
      </w:r>
      <w:r/>
    </w:p>
    <w:p>
      <w:r/>
      <w:r>
        <w:t>天地將作見證，以色列是否對主不忠。在盟約夥伴關係中，協議的雙方在見證人面前對彼此所作忠誠和承諾的誓言負責（</w:t>
      </w:r>
      <w:hyperlink r:id="rId178">
        <w:r>
          <w:rPr>
            <w:color w:val="0000EE"/>
            <w:u w:val="single"/>
          </w:rPr>
          <w:t>賽1:2–7</w:t>
        </w:r>
      </w:hyperlink>
      <w:r>
        <w:t>；</w:t>
      </w:r>
      <w:hyperlink r:id="rId179">
        <w:r>
          <w:rPr>
            <w:color w:val="0000EE"/>
            <w:u w:val="single"/>
          </w:rPr>
          <w:t>彌6:1–8</w:t>
        </w:r>
      </w:hyperlink>
      <w:r>
        <w:t>）。在申命記中，自然界扮演著見證人的角色（見申也</w:t>
      </w:r>
      <w:hyperlink r:id="rId180">
        <w:r>
          <w:rPr>
            <w:color w:val="0000EE"/>
            <w:u w:val="single"/>
          </w:rPr>
          <w:t>30:19</w:t>
        </w:r>
      </w:hyperlink>
      <w:r>
        <w:t>）。</w:t>
      </w:r>
      <w:r/>
      <w:r/>
    </w:p>
    <w:p>
      <w:r/>
    </w:p>
    <w:p>
      <w:pPr>
        <w:pStyle w:val="Heading2"/>
      </w:pPr>
      <w:r>
        <w:t>申命記 4:27</w:t>
      </w:r>
      <w:r/>
    </w:p>
    <w:p>
      <w:r/>
      <w:r>
        <w:t>你們分散：如果以色列民違反了盟約的條款，其中一個詛咒是將人民分散到地極（</w:t>
      </w:r>
      <w:hyperlink r:id="rId181">
        <w:r>
          <w:rPr>
            <w:color w:val="0000EE"/>
            <w:u w:val="single"/>
          </w:rPr>
          <w:t>28:64</w:t>
        </w:r>
      </w:hyperlink>
      <w:r>
        <w:t>）。這個審判後來多次應驗，特別是在公元前722年亞述人佔領北國時，在公元前605–586年巴比倫人征服猶大時，以及在公元70年耶路撒冷被毀時。</w:t>
      </w:r>
      <w:r/>
      <w:r/>
    </w:p>
    <w:p>
      <w:r/>
    </w:p>
    <w:p>
      <w:pPr>
        <w:pStyle w:val="Heading2"/>
      </w:pPr>
      <w:r>
        <w:t>申命記 4:30</w:t>
      </w:r>
      <w:r/>
    </w:p>
    <w:p>
      <w:r/>
      <w:r>
        <w:t>日後（字面意思是</w:t>
      </w:r>
      <w:r>
        <w:rPr>
          <w:i/>
        </w:rPr>
        <w:t>末日或後來的日子</w:t>
      </w:r>
      <w:r>
        <w:t>）：以色列最終將從流放和世界的流散中返回以色列（見</w:t>
      </w:r>
      <w:hyperlink r:id="rId182">
        <w:r>
          <w:rPr>
            <w:color w:val="0000EE"/>
            <w:u w:val="single"/>
          </w:rPr>
          <w:t>30:1–10</w:t>
        </w:r>
      </w:hyperlink>
      <w:r>
        <w:t>；</w:t>
      </w:r>
      <w:hyperlink r:id="rId183">
        <w:r>
          <w:rPr>
            <w:color w:val="0000EE"/>
            <w:u w:val="single"/>
          </w:rPr>
          <w:t>利26:40–45</w:t>
        </w:r>
      </w:hyperlink>
      <w:r>
        <w:t>；</w:t>
      </w:r>
      <w:hyperlink r:id="rId184">
        <w:r>
          <w:rPr>
            <w:color w:val="0000EE"/>
            <w:u w:val="single"/>
          </w:rPr>
          <w:t>耶31:27–34</w:t>
        </w:r>
      </w:hyperlink>
      <w:r>
        <w:t>；</w:t>
      </w:r>
      <w:hyperlink r:id="rId185">
        <w:r>
          <w:rPr>
            <w:color w:val="0000EE"/>
            <w:u w:val="single"/>
          </w:rPr>
          <w:t>結36:22–31</w:t>
        </w:r>
      </w:hyperlink>
      <w:r>
        <w:t>）。</w:t>
      </w:r>
      <w:r/>
      <w:r/>
    </w:p>
    <w:p>
      <w:r/>
    </w:p>
    <w:p>
      <w:pPr>
        <w:pStyle w:val="Heading2"/>
      </w:pPr>
      <w:r>
        <w:t>申命記 4:34</w:t>
      </w:r>
      <w:r/>
    </w:p>
    <w:p>
      <w:r/>
      <w:r>
        <w:t>大能的手，和伸出來的膀臂：用人類的語言來描述神的特質稱為「擬人法</w:t>
      </w:r>
      <w:r>
        <w:rPr>
          <w:i/>
        </w:rPr>
        <w:t>（anthropomorphism）</w:t>
      </w:r>
      <w:r>
        <w:t>」（見</w:t>
      </w:r>
      <w:r>
        <w:t>8:2研讀註釋</w:t>
      </w:r>
      <w:r>
        <w:t>）。這裡代表神在將以色列從埃及的束縛中，解救出來的主權力量。</w:t>
      </w:r>
      <w:r/>
      <w:r/>
    </w:p>
    <w:p>
      <w:r/>
    </w:p>
    <w:p>
      <w:pPr>
        <w:pStyle w:val="Heading2"/>
      </w:pPr>
      <w:r>
        <w:t>申命記 4:36</w:t>
      </w:r>
      <w:r/>
    </w:p>
    <w:p>
      <w:r/>
      <w:r>
        <w:t>烈火：神在西奈山以壯麗又可怕的力量和榮耀，顯示祂盟約的律法，這可與大火山的爆發相媲美（見</w:t>
      </w:r>
      <w:r>
        <w:t>1:33研讀註釋</w:t>
      </w:r>
      <w:r>
        <w:t>；見</w:t>
      </w:r>
      <w:hyperlink r:id="rId186">
        <w:r>
          <w:rPr>
            <w:color w:val="0000EE"/>
            <w:u w:val="single"/>
          </w:rPr>
          <w:t>出3:1–4</w:t>
        </w:r>
      </w:hyperlink>
      <w:r>
        <w:t>、</w:t>
      </w:r>
      <w:hyperlink r:id="rId187">
        <w:r>
          <w:rPr>
            <w:color w:val="0000EE"/>
            <w:u w:val="single"/>
          </w:rPr>
          <w:t>24:16–18</w:t>
        </w:r>
      </w:hyperlink>
      <w:r>
        <w:t>）。</w:t>
      </w:r>
      <w:r/>
      <w:r/>
    </w:p>
    <w:p>
      <w:r/>
    </w:p>
    <w:p>
      <w:pPr>
        <w:pStyle w:val="Heading2"/>
      </w:pPr>
      <w:r>
        <w:t>申命記 4:39</w:t>
      </w:r>
      <w:r/>
    </w:p>
    <w:p>
      <w:r/>
      <w:r>
        <w:t>耶和華是獨一無二的，除祂以外別無他神。這句說話重申了前兩條誡命（</w:t>
      </w:r>
      <w:hyperlink r:id="rId188">
        <w:r>
          <w:rPr>
            <w:color w:val="0000EE"/>
            <w:u w:val="single"/>
          </w:rPr>
          <w:t>5:6–8</w:t>
        </w:r>
      </w:hyperlink>
      <w:r>
        <w:t>；</w:t>
      </w:r>
      <w:hyperlink r:id="rId189">
        <w:r>
          <w:rPr>
            <w:color w:val="0000EE"/>
            <w:u w:val="single"/>
          </w:rPr>
          <w:t>出20:2–4</w:t>
        </w:r>
      </w:hyperlink>
      <w:r>
        <w:t>），並預示了示瑪（Shema）（</w:t>
      </w:r>
      <w:hyperlink r:id="rId190">
        <w:r>
          <w:rPr>
            <w:color w:val="0000EE"/>
            <w:u w:val="single"/>
          </w:rPr>
          <w:t>申6:4–5</w:t>
        </w:r>
      </w:hyperlink>
      <w:r>
        <w:t>）。神的獨特性必須特別強調，因為以色列的鄰國敬拜許多神明。</w:t>
      </w:r>
      <w:r/>
      <w:r/>
    </w:p>
    <w:p>
      <w:r/>
    </w:p>
    <w:p>
      <w:pPr>
        <w:pStyle w:val="Heading2"/>
      </w:pPr>
      <w:r>
        <w:t>申命記 4:40</w:t>
      </w:r>
      <w:r/>
    </w:p>
    <w:p>
      <w:r/>
      <w:r>
        <w:t>長壽不僅僅是對以色列個人長壽的承諾，更是描述了以色列在應許之地的居住時間。</w:t>
      </w:r>
      <w:r/>
      <w:r/>
    </w:p>
    <w:p>
      <w:r/>
    </w:p>
    <w:p>
      <w:pPr>
        <w:pStyle w:val="Heading2"/>
      </w:pPr>
      <w:r>
        <w:t>申命記 4:41–43</w:t>
      </w:r>
      <w:r/>
    </w:p>
    <w:p>
      <w:r/>
      <w:r>
        <w:t>當以色列人定居迦南，以城市生活方式時，諸如殺人等犯罪行為，不可避免地需以司法解決。為了保護被指控的肇事者免受受審前的報復，以保證他們得到公正的裁決，他們需要在容易到達的逃城中找到安全的庇護所。這些城鎮先在約旦河東分配，後來在迦南延續（見</w:t>
      </w:r>
      <w:hyperlink r:id="rId191">
        <w:r>
          <w:rPr>
            <w:color w:val="0000EE"/>
            <w:u w:val="single"/>
          </w:rPr>
          <w:t>民35:9–28</w:t>
        </w:r>
      </w:hyperlink>
      <w:r>
        <w:t>）。管理這些事項的法律再次出現在</w:t>
      </w:r>
      <w:hyperlink r:id="rId192">
        <w:r>
          <w:rPr>
            <w:color w:val="0000EE"/>
            <w:u w:val="single"/>
          </w:rPr>
          <w:t>申19:1–13</w:t>
        </w:r>
      </w:hyperlink>
      <w:r>
        <w:t>，但它們出現在這裡，是因為剛才提到的在這片土地上長久安全生活的應許（</w:t>
      </w:r>
      <w:hyperlink r:id="rId193">
        <w:r>
          <w:rPr>
            <w:color w:val="0000EE"/>
            <w:u w:val="single"/>
          </w:rPr>
          <w:t>4:40</w:t>
        </w:r>
      </w:hyperlink>
      <w:r>
        <w:t>）。建立逃城以保護無辜者免受虛假指控，有助於實現這個應許。</w:t>
      </w:r>
      <w:r/>
      <w:r/>
    </w:p>
    <w:p>
      <w:r/>
    </w:p>
    <w:p>
      <w:pPr>
        <w:pStyle w:val="Heading2"/>
      </w:pPr>
      <w:r>
        <w:t>申命記 4:41–49</w:t>
      </w:r>
      <w:r/>
    </w:p>
    <w:p>
      <w:r/>
      <w:r>
        <w:t>摩西準備以他的威望來頒布這個盟約。這個部份銜接了過去的回顧（</w:t>
      </w:r>
      <w:hyperlink r:id="rId194">
        <w:r>
          <w:rPr>
            <w:color w:val="0000EE"/>
            <w:u w:val="single"/>
          </w:rPr>
          <w:t>1:6–4:40</w:t>
        </w:r>
      </w:hyperlink>
      <w:r>
        <w:t>）和盟約的文本（</w:t>
      </w:r>
      <w:hyperlink r:id="rId195">
        <w:r>
          <w:rPr>
            <w:color w:val="0000EE"/>
            <w:u w:val="single"/>
          </w:rPr>
          <w:t>5:1–26:19</w:t>
        </w:r>
      </w:hyperlink>
      <w:r>
        <w:t>）。</w:t>
      </w:r>
      <w:r/>
      <w:r/>
    </w:p>
    <w:p>
      <w:r/>
    </w:p>
    <w:p>
      <w:pPr>
        <w:pStyle w:val="Heading2"/>
      </w:pPr>
      <w:r>
        <w:t>申命記 4:43</w:t>
      </w:r>
      <w:r/>
    </w:p>
    <w:p>
      <w:pPr>
        <w:pStyle w:val="ListBullet"/>
        <w:spacing w:line="240" w:lineRule="auto"/>
        <w:ind w:left="720"/>
      </w:pPr>
      <w:r/>
      <w:r>
        <w:t>比悉（可能是現代為於黎巴嫩的烏姆阿勒阿瑪德（Umm al-‘Amad））位於希實本以東約六英里。</w:t>
      </w:r>
    </w:p>
    <w:p>
      <w:pPr>
        <w:pStyle w:val="ListBullet"/>
        <w:spacing w:line="240" w:lineRule="auto"/>
        <w:ind w:left="720"/>
      </w:pPr>
      <w:r/>
      <w:r>
        <w:t>基列的拉末位於加利利海東南偏東三十五英里之處。</w:t>
      </w:r>
    </w:p>
    <w:p>
      <w:pPr>
        <w:pStyle w:val="ListBullet"/>
        <w:spacing w:line="240" w:lineRule="auto"/>
        <w:ind w:left="720"/>
      </w:pPr>
      <w:r/>
      <w:r>
        <w:t>哥蘭位於基列的拉末以北約四十英里之處。</w:t>
      </w:r>
      <w:r/>
      <w:r/>
    </w:p>
    <w:p>
      <w:r/>
    </w:p>
    <w:p>
      <w:pPr>
        <w:pStyle w:val="Heading2"/>
      </w:pPr>
      <w:r>
        <w:t>申命記 4:44</w:t>
      </w:r>
      <w:r/>
    </w:p>
    <w:p>
      <w:r/>
      <w:r>
        <w:t>律法（希伯來文torah）：希伯來文這個名詞源自動詞yarah，「教導」；其基本意思是教導。希臘文舊約理解這個詞的意思是「律法」。在這個上下文中，這個詞介紹了申命記其餘部份有關教導的內容（見</w:t>
      </w:r>
      <w:r>
        <w:t>5:1–26:19的註釋</w:t>
      </w:r>
      <w:r>
        <w:t>）。</w:t>
      </w:r>
      <w:r/>
      <w:r/>
    </w:p>
    <w:p>
      <w:r/>
    </w:p>
    <w:p>
      <w:pPr>
        <w:pStyle w:val="Heading2"/>
      </w:pPr>
      <w:r>
        <w:t>申命記 4:48</w:t>
      </w:r>
      <w:r/>
    </w:p>
    <w:p>
      <w:r/>
      <w:r>
        <w:t>西雲山：西頓人用西雲來稱呼黑門山。</w:t>
      </w:r>
      <w:r/>
      <w:r/>
    </w:p>
    <w:p>
      <w:r/>
    </w:p>
    <w:p>
      <w:pPr>
        <w:pStyle w:val="Heading2"/>
      </w:pPr>
      <w:r>
        <w:t>申命記 4:49</w:t>
      </w:r>
      <w:r/>
    </w:p>
    <w:p>
      <w:r/>
      <w:r>
        <w:t>約但河東的全亞拉巴，直到亞拉巴海</w:t>
      </w:r>
      <w:r>
        <w:t>：阿拉巴（「荒野」或「荒地」）通常指的是死海南部的大裂谷；在申命記中，它也指約旦下河谷（見</w:t>
      </w:r>
      <w:hyperlink r:id="rId196">
        <w:r>
          <w:rPr>
            <w:color w:val="0000EE"/>
            <w:u w:val="single"/>
          </w:rPr>
          <w:t>1:1</w:t>
        </w:r>
      </w:hyperlink>
      <w:r>
        <w:t>、</w:t>
      </w:r>
      <w:hyperlink r:id="rId197">
        <w:r>
          <w:rPr>
            <w:color w:val="0000EE"/>
            <w:u w:val="single"/>
          </w:rPr>
          <w:t>3:17</w:t>
        </w:r>
      </w:hyperlink>
      <w:r>
        <w:t>）。</w:t>
      </w:r>
      <w:r/>
      <w:r/>
    </w:p>
    <w:p>
      <w:r/>
    </w:p>
    <w:p>
      <w:pPr>
        <w:pStyle w:val="Heading2"/>
      </w:pPr>
      <w:r>
        <w:t>申命記 5:1</w:t>
      </w:r>
      <w:r/>
    </w:p>
    <w:p>
      <w:r/>
      <w:r>
        <w:t>律例、規章：這些專業術語描述了以色列作為盟約中次要的夥伴必須遵守的規定。</w:t>
      </w:r>
      <w:r/>
      <w:r/>
    </w:p>
    <w:p>
      <w:r/>
    </w:p>
    <w:p>
      <w:pPr>
        <w:pStyle w:val="Heading2"/>
      </w:pPr>
      <w:r>
        <w:t>申命記 5:1–32</w:t>
      </w:r>
      <w:r/>
    </w:p>
    <w:p>
      <w:r/>
      <w:r>
        <w:t>這些盟約的法律是以十誡為基礎，擴展並評論十誡（</w:t>
      </w:r>
      <w:hyperlink r:id="rId163">
        <w:r>
          <w:rPr>
            <w:color w:val="0000EE"/>
            <w:u w:val="single"/>
          </w:rPr>
          <w:t>5:6–21</w:t>
        </w:r>
      </w:hyperlink>
      <w:r>
        <w:t>）。摩西在將近四十年前首次將十誡頒佈給以色列人（</w:t>
      </w:r>
      <w:hyperlink r:id="rId198">
        <w:r>
          <w:rPr>
            <w:color w:val="0000EE"/>
            <w:u w:val="single"/>
          </w:rPr>
          <w:t>出20:2–17</w:t>
        </w:r>
      </w:hyperlink>
      <w:r>
        <w:t>）。</w:t>
      </w:r>
      <w:r/>
      <w:r/>
    </w:p>
    <w:p>
      <w:r/>
    </w:p>
    <w:p>
      <w:pPr>
        <w:pStyle w:val="Heading2"/>
      </w:pPr>
      <w:r>
        <w:t>申命記 5:1–26:19</w:t>
      </w:r>
      <w:r/>
    </w:p>
    <w:p>
      <w:r/>
      <w:r>
        <w:t>這個大段落包括了這個盟約的核心，即條款。第一部份（</w:t>
      </w:r>
      <w:hyperlink r:id="rId199">
        <w:r>
          <w:rPr>
            <w:color w:val="0000EE"/>
            <w:u w:val="single"/>
          </w:rPr>
          <w:t>5:1–11:32</w:t>
        </w:r>
      </w:hyperlink>
      <w:r>
        <w:t>）提出了主要條款，特別是關於前兩條誡命（</w:t>
      </w:r>
      <w:hyperlink r:id="rId200">
        <w:r>
          <w:rPr>
            <w:color w:val="0000EE"/>
            <w:u w:val="single"/>
          </w:rPr>
          <w:t>5:7–10</w:t>
        </w:r>
      </w:hyperlink>
      <w:r>
        <w:t>）。更具體的次要條款構成了其餘的部份。</w:t>
      </w:r>
      <w:r/>
      <w:r/>
    </w:p>
    <w:p>
      <w:r/>
    </w:p>
    <w:p>
      <w:pPr>
        <w:pStyle w:val="Heading2"/>
      </w:pPr>
      <w:r>
        <w:t>申命記 5:9</w:t>
      </w:r>
      <w:r/>
    </w:p>
    <w:p>
      <w:pPr>
        <w:pStyle w:val="ListBullet"/>
        <w:spacing w:line="240" w:lineRule="auto"/>
        <w:ind w:left="720"/>
      </w:pPr>
      <w:r/>
      <w:r>
        <w:t>孩子的父母犯罪不會因為父母的過錯而受罰，但任何世代的罪孽都有持續數代的後果（見</w:t>
      </w:r>
      <w:hyperlink r:id="rId201">
        <w:r>
          <w:rPr>
            <w:color w:val="0000EE"/>
            <w:u w:val="single"/>
          </w:rPr>
          <w:t>撒下12:10</w:t>
        </w:r>
      </w:hyperlink>
      <w:r>
        <w:t>）。</w:t>
      </w:r>
    </w:p>
    <w:p>
      <w:pPr>
        <w:pStyle w:val="ListBullet"/>
        <w:spacing w:line="240" w:lineRule="auto"/>
        <w:ind w:left="720"/>
      </w:pPr>
      <w:r/>
      <w:r>
        <w:t>「恨」這個字並不是指懷有苦澀和敵對的情感，而是指放棄一段關係。</w:t>
      </w:r>
      <w:r/>
      <w:r/>
    </w:p>
    <w:p>
      <w:r/>
    </w:p>
    <w:p>
      <w:pPr>
        <w:pStyle w:val="Heading2"/>
      </w:pPr>
      <w:r>
        <w:t>申命記 5:10</w:t>
      </w:r>
      <w:r/>
    </w:p>
    <w:p>
      <w:r/>
      <w:r>
        <w:t>愛我：那些選擇接受耶和華的人不會恨或拒絕祂。</w:t>
      </w:r>
      <w:r/>
      <w:r/>
    </w:p>
    <w:p>
      <w:r/>
    </w:p>
    <w:p>
      <w:pPr>
        <w:pStyle w:val="Heading2"/>
      </w:pPr>
      <w:r>
        <w:t>申命記 5:11</w:t>
      </w:r>
      <w:r/>
    </w:p>
    <w:p>
      <w:r/>
      <w:r>
        <w:t>妄稱耶和華（字面意思是「徒然取名〔</w:t>
      </w:r>
      <w:r>
        <w:rPr>
          <w:i/>
        </w:rPr>
        <w:t>take up the name in vain</w:t>
      </w:r>
      <w:r>
        <w:t>〕」）：「徒然取耶和華的名」的人，操縱性地使用它以達到預期的目的，隨意使用它，或以神的名發誓，以謊言為真相。</w:t>
      </w:r>
      <w:r/>
      <w:r/>
    </w:p>
    <w:p>
      <w:r/>
    </w:p>
    <w:p>
      <w:pPr>
        <w:pStyle w:val="Heading2"/>
      </w:pPr>
      <w:r>
        <w:t>申命記 5:12</w:t>
      </w:r>
      <w:r/>
    </w:p>
    <w:p>
      <w:r/>
      <w:r>
        <w:t>守安息日為聖日：某些聖日從其它日子中分別出來，被賦予了非凡的意義。在安息日</w:t>
      </w:r>
      <w:r>
        <w:rPr>
          <w:i/>
        </w:rPr>
        <w:t>，</w:t>
      </w:r>
      <w:r>
        <w:t>整個社群停止工作並敬拜主（參</w:t>
      </w:r>
      <w:hyperlink r:id="rId202">
        <w:r>
          <w:rPr>
            <w:color w:val="0000EE"/>
            <w:u w:val="single"/>
          </w:rPr>
          <w:t>林前16:2</w:t>
        </w:r>
      </w:hyperlink>
      <w:r>
        <w:t>；</w:t>
      </w:r>
      <w:hyperlink r:id="rId203">
        <w:r>
          <w:rPr>
            <w:color w:val="0000EE"/>
            <w:u w:val="single"/>
          </w:rPr>
          <w:t>來10:25</w:t>
        </w:r>
      </w:hyperlink>
      <w:r>
        <w:t>）。</w:t>
      </w:r>
      <w:r/>
      <w:r/>
    </w:p>
    <w:p>
      <w:r/>
    </w:p>
    <w:p>
      <w:pPr>
        <w:pStyle w:val="Heading2"/>
      </w:pPr>
      <w:r>
        <w:t>申命記 5:15</w:t>
      </w:r>
      <w:r/>
    </w:p>
    <w:p>
      <w:r/>
      <w:r>
        <w:t>因此：神命令以色列守安息日，以記念神在第七日停止了創造的工作（</w:t>
      </w:r>
      <w:hyperlink r:id="rId204">
        <w:r>
          <w:rPr>
            <w:color w:val="0000EE"/>
            <w:u w:val="single"/>
          </w:rPr>
          <w:t>出20:11</w:t>
        </w:r>
      </w:hyperlink>
      <w:r>
        <w:t>）。在申命記中，安息日也慶祝以色列從埃及奴役中釋放出來。在基督教傳統中，通常不是第七日而是第一日被分別出來，以紀念基督教歷史上最重要的事件——耶穌基督的復活（見</w:t>
      </w:r>
      <w:r>
        <w:t>啟1:10的研讀註釋</w:t>
      </w:r>
      <w:r>
        <w:t>）。</w:t>
      </w:r>
      <w:r/>
      <w:r/>
    </w:p>
    <w:p>
      <w:r/>
    </w:p>
    <w:p>
      <w:pPr>
        <w:pStyle w:val="Heading2"/>
      </w:pPr>
      <w:r>
        <w:t>申命記 5:16</w:t>
      </w:r>
      <w:r/>
    </w:p>
    <w:p>
      <w:r/>
      <w:r>
        <w:t>孝敬：由於父母是神權威的代表，孩子應該認為他們值得服從和配得極大的尊重（參弗</w:t>
      </w:r>
      <w:hyperlink r:id="rId205">
        <w:r>
          <w:rPr>
            <w:color w:val="0000EE"/>
            <w:u w:val="single"/>
          </w:rPr>
          <w:t>6:1–3</w:t>
        </w:r>
      </w:hyperlink>
      <w:r>
        <w:t>）。</w:t>
      </w:r>
      <w:r/>
      <w:r/>
    </w:p>
    <w:p>
      <w:r/>
    </w:p>
    <w:p>
      <w:pPr>
        <w:pStyle w:val="Heading2"/>
      </w:pPr>
      <w:r>
        <w:t>申命記 5:16–20</w:t>
      </w:r>
      <w:r/>
    </w:p>
    <w:p>
      <w:r/>
      <w:r>
        <w:t>耶穌引用了這五條誡命來回答這個問題：「我該做什麼才能承受永生？」（</w:t>
      </w:r>
      <w:hyperlink r:id="rId206">
        <w:r>
          <w:rPr>
            <w:color w:val="0000EE"/>
            <w:u w:val="single"/>
          </w:rPr>
          <w:t>太19:17–19</w:t>
        </w:r>
      </w:hyperlink>
      <w:r>
        <w:t>；</w:t>
      </w:r>
      <w:hyperlink r:id="rId207">
        <w:r>
          <w:rPr>
            <w:color w:val="0000EE"/>
            <w:u w:val="single"/>
          </w:rPr>
          <w:t>可10:19</w:t>
        </w:r>
      </w:hyperlink>
      <w:r>
        <w:t>；</w:t>
      </w:r>
      <w:hyperlink r:id="rId208">
        <w:r>
          <w:rPr>
            <w:color w:val="0000EE"/>
            <w:u w:val="single"/>
          </w:rPr>
          <w:t>路18:20</w:t>
        </w:r>
      </w:hyperlink>
      <w:r>
        <w:t>）。</w:t>
      </w:r>
      <w:r/>
      <w:r/>
    </w:p>
    <w:p>
      <w:r/>
    </w:p>
    <w:p>
      <w:pPr>
        <w:pStyle w:val="Heading2"/>
      </w:pPr>
      <w:r>
        <w:t>申命記 5:17</w:t>
      </w:r>
      <w:r/>
    </w:p>
    <w:p>
      <w:r/>
      <w:r>
        <w:t>殺人：希伯來文可以意味「殺」或「謀殺」。在戰爭和死刑案件中允許殺戮，所以這裡指的一定是預謀殺人。見耶穌在</w:t>
      </w:r>
      <w:hyperlink r:id="rId209">
        <w:r>
          <w:rPr>
            <w:color w:val="0000EE"/>
            <w:u w:val="single"/>
          </w:rPr>
          <w:t>太5:21–22</w:t>
        </w:r>
      </w:hyperlink>
      <w:r>
        <w:t>的評論。</w:t>
      </w:r>
      <w:r/>
      <w:r/>
    </w:p>
    <w:p>
      <w:r/>
    </w:p>
    <w:p>
      <w:pPr>
        <w:pStyle w:val="Heading2"/>
      </w:pPr>
      <w:r>
        <w:t>申命記 5:18</w:t>
      </w:r>
      <w:r/>
    </w:p>
    <w:p>
      <w:r/>
      <w:r>
        <w:t>姦淫：見耶穌在</w:t>
      </w:r>
      <w:hyperlink r:id="rId210">
        <w:r>
          <w:rPr>
            <w:color w:val="0000EE"/>
            <w:u w:val="single"/>
          </w:rPr>
          <w:t>太5:27–28</w:t>
        </w:r>
      </w:hyperlink>
      <w:r>
        <w:t>中對姦淫的評論。</w:t>
      </w:r>
      <w:r/>
      <w:r/>
    </w:p>
    <w:p>
      <w:r/>
    </w:p>
    <w:p>
      <w:pPr>
        <w:pStyle w:val="Heading2"/>
      </w:pPr>
      <w:r>
        <w:t>申命記 5:21</w:t>
      </w:r>
      <w:r/>
    </w:p>
    <w:p>
      <w:r/>
      <w:r>
        <w:t>貪戀：這條誡命與其他誡命不同，因為它涉及的是慾望而不是行為。邪惡的慾望對神的冒犯，不亞於邪惡的行為（見</w:t>
      </w:r>
      <w:hyperlink r:id="rId210">
        <w:r>
          <w:rPr>
            <w:color w:val="0000EE"/>
            <w:u w:val="single"/>
          </w:rPr>
          <w:t>太5:27–28</w:t>
        </w:r>
      </w:hyperlink>
      <w:r>
        <w:t>）。</w:t>
      </w:r>
      <w:r/>
      <w:r/>
    </w:p>
    <w:p>
      <w:r/>
    </w:p>
    <w:p>
      <w:pPr>
        <w:pStyle w:val="Heading2"/>
      </w:pPr>
      <w:r>
        <w:t>申命記 5:33</w:t>
      </w:r>
      <w:r/>
    </w:p>
    <w:p>
      <w:r/>
      <w:r>
        <w:t>不可偏離左右：這個比喻將人生的旅程比喻成旅行。以色列被呼召要以這樣的方式生活，使這個國家不會偏離其被揀選和裝備的目的。</w:t>
      </w:r>
      <w:r/>
      <w:r/>
    </w:p>
    <w:p>
      <w:r/>
    </w:p>
    <w:p>
      <w:pPr>
        <w:pStyle w:val="Heading2"/>
      </w:pPr>
      <w:r>
        <w:t>申命記 6:1</w:t>
      </w:r>
      <w:r/>
    </w:p>
    <w:p>
      <w:r/>
      <w:r>
        <w:t>摩西添加了誡命到律法和典章當中，這是盟約條款的通常公式（見</w:t>
      </w:r>
      <w:hyperlink r:id="rId211">
        <w:r>
          <w:rPr>
            <w:color w:val="0000EE"/>
            <w:u w:val="single"/>
          </w:rPr>
          <w:t>4:1</w:t>
        </w:r>
      </w:hyperlink>
      <w:r>
        <w:t>；</w:t>
      </w:r>
      <w:hyperlink r:id="rId148">
        <w:r>
          <w:rPr>
            <w:color w:val="0000EE"/>
            <w:u w:val="single"/>
          </w:rPr>
          <w:t>5:1</w:t>
        </w:r>
      </w:hyperlink>
      <w:r>
        <w:t>）；誡命是對整個律法體系的總稱。</w:t>
      </w:r>
      <w:r/>
      <w:r/>
    </w:p>
    <w:p>
      <w:r/>
    </w:p>
    <w:p>
      <w:pPr>
        <w:pStyle w:val="Heading2"/>
      </w:pPr>
      <w:r>
        <w:t>申命記 6:1–25</w:t>
      </w:r>
      <w:r/>
    </w:p>
    <w:p>
      <w:r/>
      <w:r>
        <w:t>摩西在此解釋了以下各節中的規定，應如何應用並傳給後代。</w:t>
      </w:r>
      <w:r/>
      <w:r/>
    </w:p>
    <w:p>
      <w:r/>
    </w:p>
    <w:p>
      <w:pPr>
        <w:pStyle w:val="Heading2"/>
      </w:pPr>
      <w:r>
        <w:t>申命記 6:2</w:t>
      </w:r>
      <w:r/>
    </w:p>
    <w:p>
      <w:r/>
      <w:r>
        <w:t>神偉大的能力和榮耀（見</w:t>
      </w:r>
      <w:hyperlink r:id="rId212">
        <w:r>
          <w:rPr>
            <w:color w:val="0000EE"/>
            <w:u w:val="single"/>
          </w:rPr>
          <w:t>4:10</w:t>
        </w:r>
      </w:hyperlink>
      <w:r>
        <w:t>）要求神的子民敬畏祂，以尊敬和敬畏對待祂（見研讀註釋</w:t>
      </w:r>
      <w:r>
        <w:t>7:21</w:t>
      </w:r>
      <w:r>
        <w:t>、</w:t>
      </w:r>
      <w:r>
        <w:t>10:12–13</w:t>
      </w:r>
      <w:r>
        <w:t>）。</w:t>
      </w:r>
      <w:r/>
      <w:r/>
    </w:p>
    <w:p>
      <w:r/>
    </w:p>
    <w:p>
      <w:pPr>
        <w:pStyle w:val="Heading2"/>
      </w:pPr>
      <w:r>
        <w:t>申命記 6:3</w:t>
      </w:r>
      <w:r/>
    </w:p>
    <w:p>
      <w:r/>
      <w:r>
        <w:t>迦南地豐富的流奶與蜜代表了農業和草地的豐盛。與沙漠的食物相比，迦南的食物確實非常豐盛（見</w:t>
      </w:r>
      <w:hyperlink r:id="rId213">
        <w:r>
          <w:rPr>
            <w:color w:val="0000EE"/>
            <w:u w:val="single"/>
          </w:rPr>
          <w:t>出3:8</w:t>
        </w:r>
      </w:hyperlink>
      <w:r>
        <w:t>、</w:t>
      </w:r>
      <w:hyperlink r:id="rId214">
        <w:r>
          <w:rPr>
            <w:color w:val="0000EE"/>
            <w:u w:val="single"/>
          </w:rPr>
          <w:t>17</w:t>
        </w:r>
      </w:hyperlink>
      <w:r>
        <w:t>）。</w:t>
      </w:r>
      <w:r/>
      <w:r/>
    </w:p>
    <w:p>
      <w:r/>
    </w:p>
    <w:p>
      <w:pPr>
        <w:pStyle w:val="Heading2"/>
      </w:pPr>
      <w:r>
        <w:t>申命記 6:4</w:t>
      </w:r>
      <w:r/>
    </w:p>
    <w:p>
      <w:r/>
      <w:r>
        <w:t>耶和華我們的神是獨一的主：只有神值得敬拜（</w:t>
      </w:r>
      <w:hyperlink r:id="rId215">
        <w:r>
          <w:rPr>
            <w:color w:val="0000EE"/>
            <w:u w:val="single"/>
          </w:rPr>
          <w:t>5:7</w:t>
        </w:r>
      </w:hyperlink>
      <w:r>
        <w:t>）。</w:t>
      </w:r>
      <w:r/>
      <w:r/>
    </w:p>
    <w:p>
      <w:r/>
    </w:p>
    <w:p>
      <w:pPr>
        <w:pStyle w:val="Heading2"/>
      </w:pPr>
      <w:r>
        <w:t>申命記 6:4–5</w:t>
      </w:r>
      <w:r/>
    </w:p>
    <w:p>
      <w:r/>
      <w:r>
        <w:t>聽（希伯來文shema‘）：</w:t>
      </w:r>
      <w:r>
        <w:rPr>
          <w:i/>
        </w:rPr>
        <w:t>Shema</w:t>
      </w:r>
      <w:r>
        <w:t>是以色列信仰的基本陳述。耶穌將這些經文描述為最大的誡命（</w:t>
      </w:r>
      <w:hyperlink r:id="rId216">
        <w:r>
          <w:rPr>
            <w:color w:val="0000EE"/>
            <w:u w:val="single"/>
          </w:rPr>
          <w:t>太22:34–39</w:t>
        </w:r>
      </w:hyperlink>
      <w:r>
        <w:t>；</w:t>
      </w:r>
      <w:hyperlink r:id="rId217">
        <w:r>
          <w:rPr>
            <w:color w:val="0000EE"/>
            <w:u w:val="single"/>
          </w:rPr>
          <w:t>可12:28–31</w:t>
        </w:r>
      </w:hyperlink>
      <w:r>
        <w:t>；</w:t>
      </w:r>
      <w:hyperlink r:id="rId218">
        <w:r>
          <w:rPr>
            <w:color w:val="0000EE"/>
            <w:u w:val="single"/>
          </w:rPr>
          <w:t>路10:25–28</w:t>
        </w:r>
      </w:hyperlink>
      <w:r>
        <w:t>），這一觀點在古代和現代猶太教中都得到了認同。公元前一世紀的</w:t>
      </w:r>
      <w:r>
        <w:t>拉比希列</w:t>
      </w:r>
      <w:r>
        <w:t>（Hillel）將</w:t>
      </w:r>
      <w:r>
        <w:rPr>
          <w:i/>
        </w:rPr>
        <w:t>Shema</w:t>
      </w:r>
      <w:r>
        <w:t>視為希伯來聖經（舊約）的核心神學思想，稱其餘的新份都只是註釋。</w:t>
      </w:r>
      <w:r/>
      <w:r/>
    </w:p>
    <w:p>
      <w:r/>
    </w:p>
    <w:p>
      <w:pPr>
        <w:pStyle w:val="Heading2"/>
      </w:pPr>
      <w:r>
        <w:t>申命記 6:5</w:t>
      </w:r>
      <w:r/>
    </w:p>
    <w:p>
      <w:pPr>
        <w:pStyle w:val="ListBullet"/>
        <w:spacing w:line="240" w:lineRule="auto"/>
        <w:ind w:left="720"/>
      </w:pPr>
      <w:r/>
      <w:r>
        <w:t>愛耶和華：見</w:t>
      </w:r>
      <w:r>
        <w:t>約書亞記23:11的研讀註釋</w:t>
      </w:r>
      <w:r>
        <w:t>。</w:t>
      </w:r>
    </w:p>
    <w:p>
      <w:pPr>
        <w:pStyle w:val="ListBullet"/>
        <w:spacing w:line="240" w:lineRule="auto"/>
        <w:ind w:left="720"/>
      </w:pPr>
      <w:r/>
      <w:r>
        <w:t>心、靈魂和力量這些詞語都代表了智力、意志、情感、靈性和身體——一個人之所以為人和他所能做的一切都是為了神。這條誡命是神與以色列立約的核心（見耶穌在</w:t>
      </w:r>
      <w:hyperlink r:id="rId219">
        <w:r>
          <w:rPr>
            <w:color w:val="0000EE"/>
            <w:u w:val="single"/>
          </w:rPr>
          <w:t>太22:37</w:t>
        </w:r>
      </w:hyperlink>
      <w:r>
        <w:t>；</w:t>
      </w:r>
      <w:hyperlink r:id="rId220">
        <w:r>
          <w:rPr>
            <w:color w:val="0000EE"/>
            <w:u w:val="single"/>
          </w:rPr>
          <w:t>可12:30</w:t>
        </w:r>
      </w:hyperlink>
      <w:r>
        <w:t>；</w:t>
      </w:r>
      <w:hyperlink r:id="rId221">
        <w:r>
          <w:rPr>
            <w:color w:val="0000EE"/>
            <w:u w:val="single"/>
          </w:rPr>
          <w:t>路10:27</w:t>
        </w:r>
      </w:hyperlink>
      <w:r>
        <w:t>中的評論）。</w:t>
      </w:r>
      <w:r/>
      <w:r/>
    </w:p>
    <w:p>
      <w:r/>
    </w:p>
    <w:p>
      <w:pPr>
        <w:pStyle w:val="Heading2"/>
      </w:pPr>
      <w:r>
        <w:t>申命記 6:7</w:t>
      </w:r>
      <w:r/>
    </w:p>
    <w:p>
      <w:r/>
      <w:r>
        <w:t>殷勤教訓</w:t>
      </w:r>
      <w:r>
        <w:t>：希伯來文動詞（shanan）可能暗示將文本「雕刻」在無法抹去的介質上，或者它可能僅僅意味著「重複」。無論哪種方式，示瑪的教導應通過不斷重複，牢牢地傳授給孩子們，這樣它就永遠不會被遺忘。</w:t>
      </w:r>
      <w:r/>
      <w:r/>
    </w:p>
    <w:p>
      <w:r/>
    </w:p>
    <w:p>
      <w:pPr>
        <w:pStyle w:val="Heading2"/>
      </w:pPr>
      <w:r>
        <w:t>申命記 6:8</w:t>
      </w:r>
      <w:r/>
    </w:p>
    <w:p>
      <w:pPr>
        <w:pStyle w:val="ListBullet"/>
        <w:spacing w:line="240" w:lineRule="auto"/>
        <w:ind w:left="720"/>
      </w:pPr>
      <w:r/>
      <w:r>
        <w:t>繫在手上</w:t>
      </w:r>
      <w:r>
        <w:t>：主的誡命（</w:t>
      </w:r>
      <w:hyperlink r:id="rId222">
        <w:r>
          <w:rPr>
            <w:color w:val="0000EE"/>
            <w:u w:val="single"/>
          </w:rPr>
          <w:t>6:6</w:t>
        </w:r>
      </w:hyperlink>
      <w:r>
        <w:t>）應是綁在孩子們的心靈和思想上一樣，交織在一起。最終，這個在猶太教中的比喻被實際應用，他們用代表律法的繩索纏繞前臂（見</w:t>
      </w:r>
      <w:r>
        <w:t>4:44的研讀註釋</w:t>
      </w:r>
      <w:r>
        <w:t>）。</w:t>
      </w:r>
    </w:p>
    <w:p>
      <w:pPr>
        <w:pStyle w:val="ListBullet"/>
        <w:spacing w:line="240" w:lineRule="auto"/>
        <w:ind w:left="720"/>
      </w:pPr>
      <w:r/>
      <w:r>
        <w:t>戴在額上</w:t>
      </w:r>
      <w:r>
        <w:t>：這個比喻在後來的猶太教中被實際應用為一個包含一些簡短律法文本的小盒子。這個盒子及其內容（希伯來文</w:t>
      </w:r>
      <w:r>
        <w:rPr>
          <w:i/>
        </w:rPr>
        <w:t>tefillin；</w:t>
      </w:r>
      <w:r>
        <w:t>希臘文</w:t>
      </w:r>
      <w:r>
        <w:rPr>
          <w:i/>
        </w:rPr>
        <w:t>phylactery</w:t>
      </w:r>
      <w:r>
        <w:t>）是教導和遵守盟約的提醒（參</w:t>
      </w:r>
      <w:hyperlink r:id="rId223">
        <w:r>
          <w:rPr>
            <w:color w:val="0000EE"/>
            <w:u w:val="single"/>
          </w:rPr>
          <w:t>11:18</w:t>
        </w:r>
      </w:hyperlink>
      <w:r>
        <w:t>；</w:t>
      </w:r>
      <w:hyperlink r:id="rId224">
        <w:r>
          <w:rPr>
            <w:color w:val="0000EE"/>
            <w:u w:val="single"/>
          </w:rPr>
          <w:t>太23:5</w:t>
        </w:r>
      </w:hyperlink>
      <w:r>
        <w:t>）。</w:t>
      </w:r>
      <w:r/>
      <w:r/>
    </w:p>
    <w:p>
      <w:r/>
    </w:p>
    <w:p>
      <w:pPr>
        <w:pStyle w:val="Heading2"/>
      </w:pPr>
      <w:r>
        <w:t>申命記 6:9</w:t>
      </w:r>
      <w:r/>
    </w:p>
    <w:p>
      <w:r/>
      <w:r>
        <w:t>寫在你房屋的門框上</w:t>
      </w:r>
      <w:r>
        <w:t>：在後來的猶太教中，人們將申命記的部分經文放在一個小金屬盒（「門框經文盒（</w:t>
      </w:r>
      <w:r>
        <w:rPr>
          <w:i/>
        </w:rPr>
        <w:t>mezuzah</w:t>
      </w:r>
      <w:r>
        <w:t>）」）中，並將其放在房屋或其他建築物的門框上。經過門口時，習慣觸摸門框經文盒，以表示對經文的尊重和依賴。</w:t>
      </w:r>
      <w:r/>
      <w:r/>
    </w:p>
    <w:p>
      <w:r/>
    </w:p>
    <w:p>
      <w:pPr>
        <w:pStyle w:val="Heading2"/>
      </w:pPr>
      <w:r>
        <w:t>申命記 6:13</w:t>
      </w:r>
      <w:r/>
    </w:p>
    <w:p>
      <w:r/>
      <w:r>
        <w:t>耶穌在被撒但試探時引用了這節經文（</w:t>
      </w:r>
      <w:hyperlink r:id="rId225">
        <w:r>
          <w:rPr>
            <w:color w:val="0000EE"/>
            <w:u w:val="single"/>
          </w:rPr>
          <w:t>太4:10</w:t>
        </w:r>
      </w:hyperlink>
      <w:r>
        <w:t>；</w:t>
      </w:r>
      <w:hyperlink r:id="rId226">
        <w:r>
          <w:rPr>
            <w:color w:val="0000EE"/>
            <w:u w:val="single"/>
          </w:rPr>
          <w:t>路4:8</w:t>
        </w:r>
      </w:hyperlink>
      <w:r>
        <w:t>）。</w:t>
      </w:r>
      <w:r/>
      <w:r/>
    </w:p>
    <w:p>
      <w:r/>
    </w:p>
    <w:p>
      <w:pPr>
        <w:pStyle w:val="Heading2"/>
      </w:pPr>
      <w:r>
        <w:t>申命記 6:16</w:t>
      </w:r>
      <w:r/>
    </w:p>
    <w:p>
      <w:r/>
      <w:r>
        <w:t>當以色列人在出埃及後穿越西奈沙漠時，他們來到利非訂，發現那裡沒有水（</w:t>
      </w:r>
      <w:hyperlink r:id="rId227">
        <w:r>
          <w:rPr>
            <w:color w:val="0000EE"/>
            <w:u w:val="single"/>
          </w:rPr>
          <w:t>出17:1–7</w:t>
        </w:r>
      </w:hyperlink>
      <w:r>
        <w:t>）。摩西認為以色列人對水的需求是在試探主，因此這個地方被命名為瑪撒（意即「試探」）。耶穌引用了這節經文來反駁撒旦（</w:t>
      </w:r>
      <w:hyperlink r:id="rId228">
        <w:r>
          <w:rPr>
            <w:color w:val="0000EE"/>
            <w:u w:val="single"/>
          </w:rPr>
          <w:t>太4:7</w:t>
        </w:r>
      </w:hyperlink>
      <w:r>
        <w:t>；</w:t>
      </w:r>
      <w:hyperlink r:id="rId229">
        <w:r>
          <w:rPr>
            <w:color w:val="0000EE"/>
            <w:u w:val="single"/>
          </w:rPr>
          <w:t>路4:12</w:t>
        </w:r>
      </w:hyperlink>
      <w:r>
        <w:t>）。</w:t>
      </w:r>
      <w:r/>
      <w:r/>
    </w:p>
    <w:p>
      <w:r/>
    </w:p>
    <w:p>
      <w:pPr>
        <w:pStyle w:val="Heading2"/>
      </w:pPr>
      <w:r>
        <w:t>申命記 6:21</w:t>
      </w:r>
      <w:r/>
    </w:p>
    <w:p>
      <w:r/>
      <w:r>
        <w:t>這句話中的「大能的手」是一種擬人化（見</w:t>
      </w:r>
      <w:r>
        <w:t>8:2的研讀註釋</w:t>
      </w:r>
      <w:r>
        <w:t>）。</w:t>
      </w:r>
      <w:r/>
      <w:r/>
    </w:p>
    <w:p>
      <w:r/>
    </w:p>
    <w:p>
      <w:pPr>
        <w:pStyle w:val="Heading2"/>
      </w:pPr>
      <w:r>
        <w:t>申命記 6:22</w:t>
      </w:r>
      <w:r/>
    </w:p>
    <w:p>
      <w:r/>
      <w:r>
        <w:t>神蹟和奇事是神在帶領以色列人出埃及時，就是祂為了彰顯祂的能力而降下的十災（</w:t>
      </w:r>
      <w:hyperlink r:id="rId230">
        <w:r>
          <w:rPr>
            <w:color w:val="0000EE"/>
            <w:u w:val="single"/>
          </w:rPr>
          <w:t>出7–12</w:t>
        </w:r>
      </w:hyperlink>
      <w:r>
        <w:t>；另見</w:t>
      </w:r>
      <w:hyperlink r:id="rId231">
        <w:r>
          <w:rPr>
            <w:color w:val="0000EE"/>
            <w:u w:val="single"/>
          </w:rPr>
          <w:t>出3:20</w:t>
        </w:r>
      </w:hyperlink>
      <w:r>
        <w:t>，</w:t>
      </w:r>
      <w:hyperlink r:id="rId232">
        <w:r>
          <w:rPr>
            <w:color w:val="0000EE"/>
            <w:u w:val="single"/>
          </w:rPr>
          <w:t>4:5</w:t>
        </w:r>
      </w:hyperlink>
      <w:r>
        <w:t>；</w:t>
      </w:r>
      <w:hyperlink r:id="rId233">
        <w:r>
          <w:rPr>
            <w:color w:val="0000EE"/>
            <w:u w:val="single"/>
          </w:rPr>
          <w:t>書4:23–24</w:t>
        </w:r>
      </w:hyperlink>
      <w:r>
        <w:t>）。</w:t>
      </w:r>
      <w:r/>
      <w:r/>
    </w:p>
    <w:p>
      <w:r/>
    </w:p>
    <w:p>
      <w:pPr>
        <w:pStyle w:val="Heading2"/>
      </w:pPr>
      <w:r>
        <w:t>申命記 6:25</w:t>
      </w:r>
      <w:r/>
    </w:p>
    <w:p>
      <w:r/>
      <w:r>
        <w:t xml:space="preserve">謹守遵行，這就是我們的義了 </w:t>
      </w:r>
      <w:r>
        <w:t>：順服顯示一個人已經處於公義的狀態，這是通過信心在神面前獲得的地位（見</w:t>
      </w:r>
      <w:hyperlink r:id="rId234">
        <w:r>
          <w:rPr>
            <w:color w:val="0000EE"/>
            <w:u w:val="single"/>
          </w:rPr>
          <w:t>24:13</w:t>
        </w:r>
      </w:hyperlink>
      <w:r>
        <w:t>；</w:t>
      </w:r>
      <w:hyperlink r:id="rId235">
        <w:r>
          <w:rPr>
            <w:color w:val="0000EE"/>
            <w:u w:val="single"/>
          </w:rPr>
          <w:t>哈2:4；</w:t>
        </w:r>
      </w:hyperlink>
      <w:hyperlink r:id="rId236">
        <w:r>
          <w:rPr>
            <w:color w:val="0000EE"/>
            <w:u w:val="single"/>
          </w:rPr>
          <w:t>羅1:17，</w:t>
        </w:r>
      </w:hyperlink>
      <w:hyperlink r:id="rId237">
        <w:r>
          <w:rPr>
            <w:color w:val="0000EE"/>
            <w:u w:val="single"/>
          </w:rPr>
          <w:t>4:1–5</w:t>
        </w:r>
      </w:hyperlink>
      <w:r>
        <w:t>；</w:t>
      </w:r>
      <w:hyperlink r:id="rId238">
        <w:r>
          <w:rPr>
            <w:color w:val="0000EE"/>
            <w:u w:val="single"/>
          </w:rPr>
          <w:t>加3:6–7</w:t>
        </w:r>
      </w:hyperlink>
      <w:r>
        <w:t>；另見</w:t>
      </w:r>
      <w:hyperlink r:id="rId239">
        <w:r>
          <w:rPr>
            <w:color w:val="0000EE"/>
            <w:u w:val="single"/>
          </w:rPr>
          <w:t>創15:6</w:t>
        </w:r>
      </w:hyperlink>
      <w:r>
        <w:t>；</w:t>
      </w:r>
      <w:hyperlink r:id="rId240">
        <w:r>
          <w:rPr>
            <w:color w:val="0000EE"/>
            <w:u w:val="single"/>
          </w:rPr>
          <w:t>弗2:8–9</w:t>
        </w:r>
      </w:hyperlink>
      <w:r>
        <w:t>）。當其他國家觀察到以色列對盟約的承諾時，他們便可得出正確的結論，以色列是公義的。</w:t>
      </w:r>
      <w:r/>
      <w:r/>
    </w:p>
    <w:p>
      <w:r/>
    </w:p>
    <w:p>
      <w:pPr>
        <w:pStyle w:val="Heading2"/>
      </w:pPr>
      <w:r>
        <w:t>申命記 7:1</w:t>
      </w:r>
      <w:r/>
    </w:p>
    <w:p>
      <w:pPr>
        <w:pStyle w:val="ListBullet"/>
        <w:spacing w:line="240" w:lineRule="auto"/>
        <w:ind w:left="720"/>
      </w:pPr>
      <w:r/>
      <w:r>
        <w:t>赫人是小亞細亞（現今土耳其中北部）的本地人。他們在敘利亞等遙遠地區建立了殖民地，在古代民族中與迦南有關（見</w:t>
      </w:r>
      <w:hyperlink r:id="rId241">
        <w:r>
          <w:rPr>
            <w:color w:val="0000EE"/>
            <w:u w:val="single"/>
          </w:rPr>
          <w:t>創10:15</w:t>
        </w:r>
      </w:hyperlink>
      <w:r>
        <w:t>，</w:t>
      </w:r>
      <w:hyperlink r:id="rId242">
        <w:r>
          <w:rPr>
            <w:color w:val="0000EE"/>
            <w:u w:val="single"/>
          </w:rPr>
          <w:t>23:3–20</w:t>
        </w:r>
      </w:hyperlink>
      <w:r>
        <w:t>）。赫人帝國在公元前1200年左右突然滅亡，但被稱為赫人的人繼續生活在以色列（例如，赫人烏利亞，</w:t>
      </w:r>
      <w:hyperlink r:id="rId243">
        <w:r>
          <w:rPr>
            <w:color w:val="0000EE"/>
            <w:u w:val="single"/>
          </w:rPr>
          <w:t>撒下11:3</w:t>
        </w:r>
      </w:hyperlink>
      <w:r>
        <w:t>；</w:t>
      </w:r>
      <w:hyperlink r:id="rId244">
        <w:r>
          <w:rPr>
            <w:color w:val="0000EE"/>
            <w:u w:val="single"/>
          </w:rPr>
          <w:t>23:39</w:t>
        </w:r>
      </w:hyperlink>
      <w:r>
        <w:t>）。學者無法證明安小亞細亞的赫人與舊約中提到的赫人是同一群人，但他們可能有一些共通點。</w:t>
      </w:r>
    </w:p>
    <w:p>
      <w:pPr>
        <w:pStyle w:val="ListBullet"/>
        <w:spacing w:line="240" w:lineRule="auto"/>
        <w:ind w:left="720"/>
      </w:pPr>
      <w:r/>
      <w:r>
        <w:t>革迦撒</w:t>
      </w:r>
      <w:r>
        <w:t>人是另一個未知的迦南民族（</w:t>
      </w:r>
      <w:hyperlink r:id="rId245">
        <w:r>
          <w:rPr>
            <w:color w:val="0000EE"/>
            <w:u w:val="single"/>
          </w:rPr>
          <w:t>創10:16–17</w:t>
        </w:r>
      </w:hyperlink>
      <w:r>
        <w:t>）。</w:t>
      </w:r>
    </w:p>
    <w:p>
      <w:pPr>
        <w:pStyle w:val="ListBullet"/>
        <w:spacing w:line="240" w:lineRule="auto"/>
        <w:ind w:left="720"/>
      </w:pPr>
      <w:r/>
      <w:r>
        <w:t>亞摩利人：見</w:t>
      </w:r>
      <w:r>
        <w:t>申1:4研讀註釋</w:t>
      </w:r>
      <w:r>
        <w:t>。</w:t>
      </w:r>
    </w:p>
    <w:p>
      <w:pPr>
        <w:pStyle w:val="ListBullet"/>
        <w:spacing w:line="240" w:lineRule="auto"/>
        <w:ind w:left="720"/>
      </w:pPr>
      <w:r/>
      <w:r>
        <w:t>迦南人是迦南的本地人；他們在那裡居住的行跡可以追溯到公元前3000年。他們是挪亞的兒子含的後裔（見</w:t>
      </w:r>
      <w:hyperlink r:id="rId246">
        <w:r>
          <w:rPr>
            <w:color w:val="0000EE"/>
            <w:u w:val="single"/>
          </w:rPr>
          <w:t>創9:18–27</w:t>
        </w:r>
      </w:hyperlink>
      <w:r>
        <w:t>）。</w:t>
      </w:r>
    </w:p>
    <w:p>
      <w:pPr>
        <w:pStyle w:val="ListBullet"/>
        <w:spacing w:line="240" w:lineRule="auto"/>
        <w:ind w:left="720"/>
      </w:pPr>
      <w:r/>
      <w:r>
        <w:t>比利洗人沒有列在列國表中（</w:t>
      </w:r>
      <w:hyperlink r:id="rId245">
        <w:r>
          <w:rPr>
            <w:color w:val="0000EE"/>
            <w:u w:val="single"/>
          </w:rPr>
          <w:t>創10:16–17</w:t>
        </w:r>
      </w:hyperlink>
      <w:r>
        <w:t>），所以他們可能與迦南人無關。</w:t>
      </w:r>
    </w:p>
    <w:p>
      <w:pPr>
        <w:pStyle w:val="ListBullet"/>
        <w:spacing w:line="240" w:lineRule="auto"/>
        <w:ind w:left="720"/>
      </w:pPr>
      <w:r/>
      <w:r>
        <w:t>許多學者認為希未人就是何利人（或</w:t>
      </w:r>
      <w:r>
        <w:t>戶利安</w:t>
      </w:r>
      <w:r>
        <w:t>人；見</w:t>
      </w:r>
      <w:r>
        <w:t>申2:1研讀註釋</w:t>
      </w:r>
      <w:r>
        <w:t>），這是一個遍滿古近東的非閃族民族。</w:t>
      </w:r>
    </w:p>
    <w:p>
      <w:pPr>
        <w:pStyle w:val="ListBullet"/>
        <w:spacing w:line="240" w:lineRule="auto"/>
        <w:ind w:left="720"/>
      </w:pPr>
      <w:r/>
      <w:r>
        <w:t>耶布斯人與耶路撒冷有關（</w:t>
      </w:r>
      <w:hyperlink r:id="rId247">
        <w:r>
          <w:rPr>
            <w:color w:val="0000EE"/>
            <w:u w:val="single"/>
          </w:rPr>
          <w:t>士1:21</w:t>
        </w:r>
      </w:hyperlink>
      <w:r>
        <w:t>；</w:t>
      </w:r>
      <w:hyperlink r:id="rId248">
        <w:r>
          <w:rPr>
            <w:color w:val="0000EE"/>
            <w:u w:val="single"/>
          </w:rPr>
          <w:t>撒下5:6–8</w:t>
        </w:r>
      </w:hyperlink>
      <w:r>
        <w:t>）。大衛從耶布斯人亞勞拿那裡買了一塊地來建造祭壇（</w:t>
      </w:r>
      <w:hyperlink r:id="rId249">
        <w:r>
          <w:rPr>
            <w:color w:val="0000EE"/>
            <w:u w:val="single"/>
          </w:rPr>
          <w:t>撒下24:15–25</w:t>
        </w:r>
      </w:hyperlink>
      <w:r>
        <w:t>），而這塊地後來成為聖殿的所在地（</w:t>
      </w:r>
      <w:hyperlink r:id="rId250">
        <w:r>
          <w:rPr>
            <w:color w:val="0000EE"/>
            <w:u w:val="single"/>
          </w:rPr>
          <w:t>代下3:1</w:t>
        </w:r>
      </w:hyperlink>
      <w:r>
        <w:t>）。</w:t>
      </w:r>
      <w:r/>
      <w:r/>
    </w:p>
    <w:p>
      <w:r/>
    </w:p>
    <w:p>
      <w:pPr>
        <w:pStyle w:val="Heading2"/>
      </w:pPr>
      <w:r>
        <w:t>申命記 7:1–26</w:t>
      </w:r>
      <w:r/>
    </w:p>
    <w:p>
      <w:r/>
      <w:r>
        <w:t>在以色列能夠佔領應許之地之前（參</w:t>
      </w:r>
      <w:hyperlink r:id="rId251">
        <w:r>
          <w:rPr>
            <w:color w:val="0000EE"/>
            <w:u w:val="single"/>
          </w:rPr>
          <w:t>創13:14–17</w:t>
        </w:r>
      </w:hyperlink>
      <w:r>
        <w:t>，</w:t>
      </w:r>
      <w:hyperlink r:id="rId25">
        <w:r>
          <w:rPr>
            <w:color w:val="0000EE"/>
            <w:u w:val="single"/>
          </w:rPr>
          <w:t>15:18–21</w:t>
        </w:r>
      </w:hyperlink>
      <w:r>
        <w:t>），已經居住在那裡的民族必須被驅逐。那片土地是耶和華的，只有祂能決定應該是誰居住在那裡。</w:t>
      </w:r>
      <w:r/>
      <w:r/>
    </w:p>
    <w:p>
      <w:r/>
    </w:p>
    <w:p>
      <w:pPr>
        <w:pStyle w:val="Heading2"/>
      </w:pPr>
      <w:r>
        <w:t>申命記 7:5</w:t>
      </w:r>
      <w:r/>
    </w:p>
    <w:p>
      <w:pPr>
        <w:pStyle w:val="ListBullet"/>
        <w:spacing w:line="240" w:lineRule="auto"/>
        <w:ind w:left="720"/>
      </w:pPr>
      <w:r/>
      <w:r>
        <w:t>刻有銘文的石柱稱為「石碑（</w:t>
      </w:r>
      <w:r>
        <w:rPr>
          <w:i/>
        </w:rPr>
        <w:t>stelae</w:t>
      </w:r>
      <w:r>
        <w:t>）」，通常代表異教的男神祇。這些神聖的石柱通常出現在獻給巴力的神殿中。</w:t>
      </w:r>
    </w:p>
    <w:p>
      <w:pPr>
        <w:pStyle w:val="ListBullet"/>
        <w:spacing w:line="240" w:lineRule="auto"/>
        <w:ind w:left="720"/>
      </w:pPr>
      <w:r/>
      <w:r>
        <w:t>亞舍拉柱通常由木頭製成，代表迦南的生育女神，特別是眾神之母亞舍拉。這些神殿可能發展成與生育相關、風格化的神木（見</w:t>
      </w:r>
      <w:r>
        <w:t>12:2的研讀註釋</w:t>
      </w:r>
      <w:r>
        <w:t>）。</w:t>
      </w:r>
      <w:r/>
      <w:r/>
    </w:p>
    <w:p>
      <w:r/>
    </w:p>
    <w:p>
      <w:pPr>
        <w:pStyle w:val="Heading2"/>
      </w:pPr>
      <w:r>
        <w:t>申命記 7:6</w:t>
      </w:r>
      <w:r/>
    </w:p>
    <w:p>
      <w:r/>
      <w:r>
        <w:t>在地上所有的民族中，神選擇了以色列作為祂特別的珍寶。以色列並沒有做任何值得人稱讚的事；相反，神是出於人不配得的恩典和祂按自由賜予的恩典而行事。</w:t>
      </w:r>
      <w:r/>
      <w:r/>
    </w:p>
    <w:p>
      <w:r/>
    </w:p>
    <w:p>
      <w:pPr>
        <w:pStyle w:val="Heading2"/>
      </w:pPr>
      <w:r>
        <w:t>申命記 7:9</w:t>
      </w:r>
      <w:r/>
    </w:p>
    <w:p>
      <w:pPr>
        <w:pStyle w:val="ListBullet"/>
        <w:spacing w:line="240" w:lineRule="auto"/>
        <w:ind w:left="720"/>
      </w:pPr>
      <w:r/>
      <w:r>
        <w:t>信實的神是絕對可靠的和信賴的。亞伯拉罕因為相信神而被稱為義人；他完全依賴神的信實（</w:t>
      </w:r>
      <w:hyperlink r:id="rId239">
        <w:r>
          <w:rPr>
            <w:color w:val="0000EE"/>
            <w:u w:val="single"/>
          </w:rPr>
          <w:t>創15:6</w:t>
        </w:r>
      </w:hyperlink>
      <w:r>
        <w:t>）。</w:t>
      </w:r>
    </w:p>
    <w:p>
      <w:pPr>
        <w:pStyle w:val="ListBullet"/>
        <w:spacing w:line="240" w:lineRule="auto"/>
        <w:ind w:left="720"/>
      </w:pPr>
      <w:r/>
      <w:r>
        <w:t>與經常違背承諾的人相比，主信實地遵守祂的盟約。</w:t>
      </w:r>
      <w:r/>
      <w:r/>
    </w:p>
    <w:p>
      <w:r/>
    </w:p>
    <w:p>
      <w:pPr>
        <w:pStyle w:val="Heading2"/>
      </w:pPr>
      <w:r>
        <w:t>申命記 7:12</w:t>
      </w:r>
      <w:r/>
    </w:p>
    <w:p>
      <w:r/>
      <w:r>
        <w:t>所起的誓</w:t>
      </w:r>
      <w:r>
        <w:t>（字面意思是「發誓」）：在盟約或條約中，盟約的雙方必須發誓遵守其條款，才能使其生效。神的應許總是由祂的品格佐證（</w:t>
      </w:r>
      <w:hyperlink r:id="rId252">
        <w:r>
          <w:rPr>
            <w:color w:val="0000EE"/>
            <w:u w:val="single"/>
          </w:rPr>
          <w:t>7:9</w:t>
        </w:r>
      </w:hyperlink>
      <w:r>
        <w:t>，</w:t>
      </w:r>
      <w:hyperlink r:id="rId253">
        <w:r>
          <w:rPr>
            <w:color w:val="0000EE"/>
            <w:u w:val="single"/>
          </w:rPr>
          <w:t>32:4</w:t>
        </w:r>
      </w:hyperlink>
      <w:r>
        <w:t>；</w:t>
      </w:r>
      <w:hyperlink r:id="rId254">
        <w:r>
          <w:rPr>
            <w:color w:val="0000EE"/>
            <w:u w:val="single"/>
          </w:rPr>
          <w:t>來6:18</w:t>
        </w:r>
      </w:hyperlink>
      <w:r>
        <w:t>；</w:t>
      </w:r>
      <w:hyperlink r:id="rId255">
        <w:r>
          <w:rPr>
            <w:color w:val="0000EE"/>
            <w:u w:val="single"/>
          </w:rPr>
          <w:t>雅1:17</w:t>
        </w:r>
      </w:hyperlink>
      <w:r>
        <w:t>）。祂透過發誓，遵守條款，以履行與以色列盟約的要求（見</w:t>
      </w:r>
      <w:hyperlink r:id="rId256">
        <w:r>
          <w:rPr>
            <w:color w:val="0000EE"/>
            <w:u w:val="single"/>
          </w:rPr>
          <w:t>創22:16</w:t>
        </w:r>
      </w:hyperlink>
      <w:r>
        <w:t>）。</w:t>
      </w:r>
      <w:r/>
      <w:r/>
    </w:p>
    <w:p>
      <w:r/>
    </w:p>
    <w:p>
      <w:pPr>
        <w:pStyle w:val="Heading2"/>
      </w:pPr>
      <w:r>
        <w:t>申命記 7:15</w:t>
      </w:r>
      <w:r/>
    </w:p>
    <w:p>
      <w:r/>
      <w:r>
        <w:t>埃及可怕的疾病……可能是與十災有關的疾病（例如，</w:t>
      </w:r>
      <w:hyperlink r:id="rId257">
        <w:r>
          <w:rPr>
            <w:color w:val="0000EE"/>
            <w:u w:val="single"/>
          </w:rPr>
          <w:t>出9:9</w:t>
        </w:r>
      </w:hyperlink>
      <w:r>
        <w:t>）或其它經常困擾埃及人的嚴重疾病。</w:t>
      </w:r>
      <w:r/>
      <w:r/>
    </w:p>
    <w:p>
      <w:r/>
    </w:p>
    <w:p>
      <w:pPr>
        <w:pStyle w:val="Heading2"/>
      </w:pPr>
      <w:r>
        <w:t>申命記 7:19</w:t>
      </w:r>
      <w:r/>
    </w:p>
    <w:p>
      <w:pPr>
        <w:pStyle w:val="ListBullet"/>
        <w:spacing w:line="240" w:lineRule="auto"/>
        <w:ind w:left="720"/>
      </w:pPr>
      <w:r/>
      <w:r>
        <w:t>這對熟悉的詞組「神蹟、奇事」表示神為了使敵人感到恐懼，激發祂子民的敬畏和讚美而行的奇蹟（見</w:t>
      </w:r>
      <w:hyperlink r:id="rId258">
        <w:r>
          <w:rPr>
            <w:color w:val="0000EE"/>
            <w:u w:val="single"/>
          </w:rPr>
          <w:t>6:22</w:t>
        </w:r>
      </w:hyperlink>
      <w:r>
        <w:t>）。</w:t>
      </w:r>
    </w:p>
    <w:p>
      <w:pPr>
        <w:pStyle w:val="ListBullet"/>
        <w:spacing w:line="240" w:lineRule="auto"/>
        <w:ind w:left="720"/>
      </w:pPr>
      <w:r/>
      <w:r>
        <w:t>大能的手，</w:t>
      </w:r>
      <w:r>
        <w:t>並伸出來的膀臂</w:t>
      </w:r>
      <w:r>
        <w:t>：見</w:t>
      </w:r>
      <w:r>
        <w:t>4:34的研讀註釋</w:t>
      </w:r>
      <w:r>
        <w:t>和</w:t>
      </w:r>
      <w:r>
        <w:t>8:2</w:t>
      </w:r>
      <w:r>
        <w:t>。</w:t>
      </w:r>
      <w:r/>
      <w:r/>
    </w:p>
    <w:p>
      <w:r/>
    </w:p>
    <w:p>
      <w:pPr>
        <w:pStyle w:val="Heading2"/>
      </w:pPr>
      <w:r>
        <w:t>申命記 7:20</w:t>
      </w:r>
      <w:r/>
    </w:p>
    <w:p>
      <w:r/>
      <w:r>
        <w:t>黃蜂：通常譯作「黃蜂（</w:t>
      </w:r>
      <w:r>
        <w:rPr>
          <w:i/>
        </w:rPr>
        <w:t>the hornet</w:t>
      </w:r>
      <w:r>
        <w:t>）」；有些英譯本為「驚恐（terror）」</w:t>
      </w:r>
      <w:r>
        <w:rPr>
          <w:i/>
        </w:rPr>
        <w:t>。</w:t>
      </w:r>
      <w:r>
        <w:t>無論是神派刺人的昆蟲還是其它恐懼的來源，祂都會將倖存的迦南人從土地上驅逐出去（</w:t>
      </w:r>
      <w:hyperlink r:id="rId259">
        <w:r>
          <w:rPr>
            <w:color w:val="0000EE"/>
            <w:u w:val="single"/>
          </w:rPr>
          <w:t>出23:28</w:t>
        </w:r>
      </w:hyperlink>
      <w:r>
        <w:t>；</w:t>
      </w:r>
      <w:hyperlink r:id="rId260">
        <w:r>
          <w:rPr>
            <w:color w:val="0000EE"/>
            <w:u w:val="single"/>
          </w:rPr>
          <w:t>書24:12</w:t>
        </w:r>
      </w:hyperlink>
      <w:r>
        <w:t>）。</w:t>
      </w:r>
      <w:r/>
      <w:r/>
    </w:p>
    <w:p>
      <w:r/>
    </w:p>
    <w:p>
      <w:pPr>
        <w:pStyle w:val="Heading2"/>
      </w:pPr>
      <w:r>
        <w:t>申命記 7:21</w:t>
      </w:r>
      <w:r/>
    </w:p>
    <w:p>
      <w:r/>
      <w:r>
        <w:t>大而可畏（字面意思「值得敬畏的人」）：這種恐懼不是由無理取鬧的霸凌行為而引起的恐懼，而是對滿有慈愛神的敬畏之情，祂是如此威嚴，以至於激發出一種望而生畏之情。</w:t>
      </w:r>
      <w:r/>
      <w:r/>
    </w:p>
    <w:p>
      <w:r/>
    </w:p>
    <w:p>
      <w:pPr>
        <w:pStyle w:val="Heading2"/>
      </w:pPr>
      <w:r>
        <w:t>申命記 7:24</w:t>
      </w:r>
      <w:r/>
    </w:p>
    <w:p>
      <w:r/>
      <w:r>
        <w:t>使他們的名從天下消滅</w:t>
      </w:r>
      <w:r>
        <w:t>：一個人的名字代表了他的存在，因為它會通過後代延續到未來。毀滅整個國家，神便切斷了它的後裔，從而也切斷了它的未來。遭受神對他們的爭戰，迦南人便失去了所有的後代，從而失去了他們在歷史中的存在和身份。</w:t>
      </w:r>
      <w:r/>
      <w:r/>
    </w:p>
    <w:p>
      <w:r/>
    </w:p>
    <w:p>
      <w:pPr>
        <w:pStyle w:val="Heading2"/>
      </w:pPr>
      <w:r>
        <w:t>申命記 7:25–26</w:t>
      </w:r>
      <w:r/>
    </w:p>
    <w:p>
      <w:r/>
      <w:r>
        <w:t>雕刻的神像……你神所憎惡的</w:t>
      </w:r>
      <w:r>
        <w:t>：這否認了神的獨一性，拒絕祂對獨一崇拜的要求（</w:t>
      </w:r>
      <w:hyperlink r:id="rId261">
        <w:r>
          <w:rPr>
            <w:color w:val="0000EE"/>
            <w:u w:val="single"/>
          </w:rPr>
          <w:t>5:7–9</w:t>
        </w:r>
      </w:hyperlink>
      <w:r>
        <w:t>）。通常與異教崇拜相關的恐怖、令人厭惡的儀式與神聖潔的性情背道而馳，但以色列在迦南地中有被異教信仰影響的危險（</w:t>
      </w:r>
      <w:hyperlink r:id="rId262">
        <w:r>
          <w:rPr>
            <w:color w:val="0000EE"/>
            <w:u w:val="single"/>
          </w:rPr>
          <w:t>12:31</w:t>
        </w:r>
      </w:hyperlink>
      <w:r>
        <w:t>；</w:t>
      </w:r>
      <w:hyperlink r:id="rId263">
        <w:r>
          <w:rPr>
            <w:color w:val="0000EE"/>
            <w:u w:val="single"/>
          </w:rPr>
          <w:t>13:12–17</w:t>
        </w:r>
      </w:hyperlink>
      <w:r>
        <w:t>）。承認假神的以色列人其實是犯了叛國罪，唯一的補救措施是徹底銷毀這些可憎的物品。</w:t>
      </w:r>
      <w:r/>
      <w:r/>
    </w:p>
    <w:p>
      <w:r/>
    </w:p>
    <w:p>
      <w:pPr>
        <w:pStyle w:val="Heading2"/>
      </w:pPr>
      <w:r>
        <w:t>申命記 7:26</w:t>
      </w:r>
      <w:r/>
    </w:p>
    <w:p>
      <w:r/>
      <w:r>
        <w:t>當毀滅（希伯來文kherem）：見</w:t>
      </w:r>
      <w:r>
        <w:t>2:34的研讀註釋</w:t>
      </w:r>
      <w:r>
        <w:t>。</w:t>
      </w:r>
      <w:r/>
      <w:r/>
    </w:p>
    <w:p>
      <w:r/>
    </w:p>
    <w:p>
      <w:pPr>
        <w:pStyle w:val="Heading2"/>
      </w:pPr>
      <w:r>
        <w:t>申命記 8:1–20</w:t>
      </w:r>
      <w:r/>
    </w:p>
    <w:p>
      <w:r/>
      <w:r>
        <w:t>以色列一旦居住在那地，他們便可能會與其他人一樣，將隨之而來的祝福歸功於自己。摩西警告百姓要防範不可一世的態度，因為只有神才是所有榮耀和成就的源頭。</w:t>
      </w:r>
      <w:r/>
      <w:r/>
    </w:p>
    <w:p>
      <w:r/>
    </w:p>
    <w:p>
      <w:pPr>
        <w:pStyle w:val="Heading2"/>
      </w:pPr>
      <w:r>
        <w:t>申命記 8:2</w:t>
      </w:r>
      <w:r/>
    </w:p>
    <w:p>
      <w:pPr>
        <w:pStyle w:val="ListBullet"/>
        <w:spacing w:line="240" w:lineRule="auto"/>
        <w:ind w:left="720"/>
      </w:pPr>
      <w:r/>
      <w:r>
        <w:t>知道你內心如何（字面意思是「知道你心裡的想法」）：神已經知道以色列人內心深處的想法（</w:t>
      </w:r>
      <w:hyperlink r:id="rId264">
        <w:r>
          <w:rPr>
            <w:color w:val="0000EE"/>
            <w:u w:val="single"/>
          </w:rPr>
          <w:t>詩51:6</w:t>
        </w:r>
      </w:hyperlink>
      <w:r>
        <w:t>，</w:t>
      </w:r>
      <w:hyperlink r:id="rId265">
        <w:r>
          <w:rPr>
            <w:color w:val="0000EE"/>
            <w:u w:val="single"/>
          </w:rPr>
          <w:t>139:1</w:t>
        </w:r>
      </w:hyperlink>
      <w:r>
        <w:t>、</w:t>
      </w:r>
      <w:hyperlink r:id="rId266">
        <w:r>
          <w:rPr>
            <w:color w:val="0000EE"/>
            <w:u w:val="single"/>
          </w:rPr>
          <w:t>4</w:t>
        </w:r>
      </w:hyperlink>
      <w:r>
        <w:t>、</w:t>
      </w:r>
      <w:hyperlink r:id="rId267">
        <w:r>
          <w:rPr>
            <w:color w:val="0000EE"/>
            <w:u w:val="single"/>
          </w:rPr>
          <w:t>23</w:t>
        </w:r>
      </w:hyperlink>
      <w:r>
        <w:t xml:space="preserve">）；然而，神希望他們的品格在行為中表現出來。 </w:t>
      </w:r>
    </w:p>
    <w:p>
      <w:pPr>
        <w:pStyle w:val="ListBullet"/>
        <w:spacing w:line="240" w:lineRule="auto"/>
        <w:ind w:left="720"/>
      </w:pPr>
      <w:r/>
      <w:r>
        <w:t>肯守他的誡命不肯</w:t>
      </w:r>
      <w:r>
        <w:t>：即使是以看似限制神的方式，舊約經常以人的術語描述神。「擬人法（</w:t>
      </w:r>
      <w:r>
        <w:rPr>
          <w:i/>
        </w:rPr>
        <w:t>Anthropomorphism</w:t>
      </w:r>
      <w:r>
        <w:t>）」，賦予神人類的特徵；和「擬人情法（</w:t>
      </w:r>
      <w:r>
        <w:rPr>
          <w:i/>
        </w:rPr>
        <w:t>anthropopathism</w:t>
      </w:r>
      <w:r>
        <w:t>）」，賦予神人類的感情或情緒，是以人類層面來表現神的方式，以便人類心靈能更好地理解神的方式，但神的知識、能力和超越性並不受限於此。在這裡，神被象徵性地比喻為如人類般一樣，對未來的知識有限，但其它經文清楚表明神知道一切——過去、現在和未來（</w:t>
      </w:r>
      <w:hyperlink r:id="rId268">
        <w:r>
          <w:rPr>
            <w:color w:val="0000EE"/>
            <w:u w:val="single"/>
          </w:rPr>
          <w:t>詩139:1–18</w:t>
        </w:r>
      </w:hyperlink>
      <w:r>
        <w:t>；</w:t>
      </w:r>
      <w:hyperlink r:id="rId269">
        <w:r>
          <w:rPr>
            <w:color w:val="0000EE"/>
            <w:u w:val="single"/>
          </w:rPr>
          <w:t>來4:13</w:t>
        </w:r>
      </w:hyperlink>
      <w:r>
        <w:t>）。</w:t>
      </w:r>
      <w:r/>
      <w:r/>
    </w:p>
    <w:p>
      <w:r/>
    </w:p>
    <w:p>
      <w:pPr>
        <w:pStyle w:val="Heading2"/>
      </w:pPr>
      <w:r>
        <w:t>申命記 8:3</w:t>
      </w:r>
      <w:r/>
    </w:p>
    <w:p>
      <w:pPr>
        <w:pStyle w:val="ListBullet"/>
        <w:spacing w:line="240" w:lineRule="auto"/>
        <w:ind w:left="720"/>
      </w:pPr>
      <w:r/>
      <w:r>
        <w:t>「嗎哪」這個詞源自希伯來文的man hu（意思是「這是什麼？」）。神奇蹟性的提供這種食物來教導祂的子民完全依賴祂（</w:t>
      </w:r>
      <w:hyperlink r:id="rId270">
        <w:r>
          <w:rPr>
            <w:color w:val="0000EE"/>
            <w:u w:val="single"/>
          </w:rPr>
          <w:t>出16:1–30</w:t>
        </w:r>
      </w:hyperlink>
      <w:r>
        <w:t>；</w:t>
      </w:r>
      <w:hyperlink r:id="rId271">
        <w:r>
          <w:rPr>
            <w:color w:val="0000EE"/>
            <w:u w:val="single"/>
          </w:rPr>
          <w:t>民11:4–9</w:t>
        </w:r>
      </w:hyperlink>
      <w:r>
        <w:t>）。嗎哪代表了神的話語，比食物更重要，對生命和福祉至關重要。</w:t>
      </w:r>
    </w:p>
    <w:p>
      <w:pPr>
        <w:pStyle w:val="ListBullet"/>
        <w:spacing w:line="240" w:lineRule="auto"/>
        <w:ind w:left="720"/>
      </w:pPr>
      <w:r/>
      <w:r>
        <w:t>人活著不是單靠食物：耶穌引用這句話來反駁撒旦（</w:t>
      </w:r>
      <w:hyperlink r:id="rId272">
        <w:r>
          <w:rPr>
            <w:color w:val="0000EE"/>
            <w:u w:val="single"/>
          </w:rPr>
          <w:t>太4:4</w:t>
        </w:r>
      </w:hyperlink>
      <w:r>
        <w:t>；</w:t>
      </w:r>
      <w:hyperlink r:id="rId273">
        <w:r>
          <w:rPr>
            <w:color w:val="0000EE"/>
            <w:u w:val="single"/>
          </w:rPr>
          <w:t>路4:4</w:t>
        </w:r>
      </w:hyperlink>
      <w:r>
        <w:t>）。</w:t>
      </w:r>
      <w:r/>
      <w:r/>
    </w:p>
    <w:p>
      <w:r/>
    </w:p>
    <w:p>
      <w:pPr>
        <w:pStyle w:val="Heading2"/>
      </w:pPr>
      <w:r>
        <w:t>申命記 8:9</w:t>
      </w:r>
      <w:r/>
    </w:p>
    <w:p>
      <w:r/>
      <w:r>
        <w:t>在青銅器時代的這個時期，鐵並未被廣泛使用，因為只有少數人知道冶煉和加工鐵的過程（見</w:t>
      </w:r>
      <w:hyperlink r:id="rId274">
        <w:r>
          <w:rPr>
            <w:color w:val="0000EE"/>
            <w:u w:val="single"/>
          </w:rPr>
          <w:t>撒上13:19–21</w:t>
        </w:r>
      </w:hyperlink>
      <w:r>
        <w:t>）。以色列將來會利用這種當時極為優越的金屬（見</w:t>
      </w:r>
      <w:hyperlink r:id="rId275">
        <w:r>
          <w:rPr>
            <w:color w:val="0000EE"/>
            <w:u w:val="single"/>
          </w:rPr>
          <w:t>書17:16–18</w:t>
        </w:r>
      </w:hyperlink>
      <w:r>
        <w:t>；</w:t>
      </w:r>
      <w:hyperlink r:id="rId276">
        <w:r>
          <w:rPr>
            <w:color w:val="0000EE"/>
            <w:u w:val="single"/>
          </w:rPr>
          <w:t>王上6:7</w:t>
        </w:r>
      </w:hyperlink>
      <w:r>
        <w:t>；</w:t>
      </w:r>
      <w:hyperlink r:id="rId277">
        <w:r>
          <w:rPr>
            <w:color w:val="0000EE"/>
            <w:u w:val="single"/>
          </w:rPr>
          <w:t>王下6:5</w:t>
        </w:r>
      </w:hyperlink>
      <w:r>
        <w:t>；</w:t>
      </w:r>
      <w:hyperlink r:id="rId278">
        <w:r>
          <w:rPr>
            <w:color w:val="0000EE"/>
            <w:u w:val="single"/>
          </w:rPr>
          <w:t>代上22:3</w:t>
        </w:r>
      </w:hyperlink>
      <w:r>
        <w:t>）。</w:t>
      </w:r>
      <w:r/>
      <w:r/>
    </w:p>
    <w:p>
      <w:r/>
    </w:p>
    <w:p>
      <w:pPr>
        <w:pStyle w:val="Heading2"/>
      </w:pPr>
      <w:r>
        <w:t>申命記 8:15</w:t>
      </w:r>
      <w:r/>
    </w:p>
    <w:p>
      <w:r/>
      <w:r>
        <w:t>磐石出水！見</w:t>
      </w:r>
      <w:hyperlink r:id="rId279">
        <w:r>
          <w:rPr>
            <w:color w:val="0000EE"/>
            <w:u w:val="single"/>
          </w:rPr>
          <w:t>出17:6</w:t>
        </w:r>
      </w:hyperlink>
      <w:r>
        <w:t>；</w:t>
      </w:r>
      <w:hyperlink r:id="rId137">
        <w:r>
          <w:rPr>
            <w:color w:val="0000EE"/>
            <w:u w:val="single"/>
          </w:rPr>
          <w:t>民20:2–13</w:t>
        </w:r>
      </w:hyperlink>
      <w:r>
        <w:t>；另見</w:t>
      </w:r>
      <w:hyperlink r:id="rId280">
        <w:r>
          <w:rPr>
            <w:color w:val="0000EE"/>
            <w:u w:val="single"/>
          </w:rPr>
          <w:t>申1:37</w:t>
        </w:r>
      </w:hyperlink>
      <w:r>
        <w:t>。</w:t>
      </w:r>
      <w:r/>
      <w:r/>
    </w:p>
    <w:p>
      <w:r/>
    </w:p>
    <w:p>
      <w:pPr>
        <w:pStyle w:val="Heading2"/>
      </w:pPr>
      <w:r>
        <w:t>申命記 8:18</w:t>
      </w:r>
      <w:r/>
    </w:p>
    <w:p>
      <w:pPr>
        <w:pStyle w:val="ListBullet"/>
        <w:spacing w:line="240" w:lineRule="auto"/>
        <w:ind w:left="720"/>
      </w:pPr>
      <w:r/>
      <w:r>
        <w:t>這不是神在西奈與以色列人前一代所立的約，而是祂首先與亞伯拉罕立的約（</w:t>
      </w:r>
      <w:hyperlink r:id="rId281">
        <w:r>
          <w:rPr>
            <w:color w:val="0000EE"/>
            <w:u w:val="single"/>
          </w:rPr>
          <w:t>創15:1–21</w:t>
        </w:r>
      </w:hyperlink>
      <w:r>
        <w:t>，</w:t>
      </w:r>
      <w:hyperlink r:id="rId282">
        <w:r>
          <w:rPr>
            <w:color w:val="0000EE"/>
            <w:u w:val="single"/>
          </w:rPr>
          <w:t>17:1–21</w:t>
        </w:r>
      </w:hyperlink>
      <w:r>
        <w:t>），然後是以撒（</w:t>
      </w:r>
      <w:hyperlink r:id="rId283">
        <w:r>
          <w:rPr>
            <w:color w:val="0000EE"/>
            <w:u w:val="single"/>
          </w:rPr>
          <w:t>創26:1–5</w:t>
        </w:r>
      </w:hyperlink>
      <w:r>
        <w:t>）和雅各（</w:t>
      </w:r>
      <w:hyperlink r:id="rId284">
        <w:r>
          <w:rPr>
            <w:color w:val="0000EE"/>
            <w:u w:val="single"/>
          </w:rPr>
          <w:t>創28:1–4</w:t>
        </w:r>
      </w:hyperlink>
      <w:r>
        <w:t>、</w:t>
      </w:r>
      <w:hyperlink r:id="rId285">
        <w:r>
          <w:rPr>
            <w:color w:val="0000EE"/>
            <w:u w:val="single"/>
          </w:rPr>
          <w:t>13–15</w:t>
        </w:r>
      </w:hyperlink>
      <w:r>
        <w:t>，</w:t>
      </w:r>
      <w:hyperlink r:id="rId286">
        <w:r>
          <w:rPr>
            <w:color w:val="0000EE"/>
            <w:u w:val="single"/>
          </w:rPr>
          <w:t>46:1–4</w:t>
        </w:r>
      </w:hyperlink>
      <w:r>
        <w:t>）。</w:t>
      </w:r>
    </w:p>
    <w:p>
      <w:pPr>
        <w:pStyle w:val="ListBullet"/>
        <w:spacing w:line="240" w:lineRule="auto"/>
        <w:ind w:left="720"/>
      </w:pPr>
      <w:r/>
      <w:r>
        <w:t>為了符合法律和正當性，立約必須以所有協議方宣誓的誓言來立。雖然神的本性決不會撤銷承諾，但祂尊重這個規範（見</w:t>
      </w:r>
      <w:hyperlink r:id="rId287">
        <w:r>
          <w:rPr>
            <w:color w:val="0000EE"/>
            <w:u w:val="single"/>
          </w:rPr>
          <w:t>申7:12</w:t>
        </w:r>
      </w:hyperlink>
      <w:r>
        <w:t>）。</w:t>
      </w:r>
      <w:r/>
      <w:r/>
    </w:p>
    <w:p>
      <w:r/>
    </w:p>
    <w:p>
      <w:pPr>
        <w:pStyle w:val="Heading2"/>
      </w:pPr>
      <w:r>
        <w:t>申命記 9:1</w:t>
      </w:r>
      <w:r/>
    </w:p>
    <w:p>
      <w:r/>
      <w:r>
        <w:t>高得頂天的城邑</w:t>
      </w:r>
      <w:r>
        <w:t>：這個比喻強調僅靠人力無法攻破這些城牆（</w:t>
      </w:r>
      <w:hyperlink r:id="rId288">
        <w:r>
          <w:rPr>
            <w:color w:val="0000EE"/>
            <w:u w:val="single"/>
          </w:rPr>
          <w:t>民13:28</w:t>
        </w:r>
      </w:hyperlink>
      <w:r>
        <w:t>）。如果以色列要取得成功，神必須帶領和為他們戰鬥（</w:t>
      </w:r>
      <w:hyperlink r:id="rId289">
        <w:r>
          <w:rPr>
            <w:color w:val="0000EE"/>
            <w:u w:val="single"/>
          </w:rPr>
          <w:t>申9:5</w:t>
        </w:r>
      </w:hyperlink>
      <w:r>
        <w:t>）。</w:t>
      </w:r>
      <w:r/>
      <w:r/>
    </w:p>
    <w:p>
      <w:r/>
    </w:p>
    <w:p>
      <w:pPr>
        <w:pStyle w:val="Heading2"/>
      </w:pPr>
      <w:r>
        <w:t>申命記 9:3</w:t>
      </w:r>
      <w:r/>
    </w:p>
    <w:p>
      <w:r/>
      <w:r>
        <w:t>如同烈火的圖像比喻描繪了神對敵人的戰爭（見</w:t>
      </w:r>
      <w:hyperlink r:id="rId290">
        <w:r>
          <w:rPr>
            <w:color w:val="0000EE"/>
            <w:u w:val="single"/>
          </w:rPr>
          <w:t>1:30</w:t>
        </w:r>
      </w:hyperlink>
      <w:r>
        <w:t>）。神不僅會使用火，祂自己也將成為一個狂怒的火焰，吞噬祂路徑上的一切。最後，以色列只需進入並佔領被征服的土地。</w:t>
      </w:r>
      <w:r/>
      <w:r/>
    </w:p>
    <w:p>
      <w:r/>
    </w:p>
    <w:p>
      <w:pPr>
        <w:pStyle w:val="Heading2"/>
      </w:pPr>
      <w:r>
        <w:t>申命記 9:5</w:t>
      </w:r>
      <w:r/>
    </w:p>
    <w:p>
      <w:r/>
      <w:r>
        <w:t>堅定……起誓所應許的話</w:t>
      </w:r>
      <w:r>
        <w:t>：在神與族長所立的盟約中，神發誓他們的後代將繼承迦南地（</w:t>
      </w:r>
      <w:hyperlink r:id="rId251">
        <w:r>
          <w:rPr>
            <w:color w:val="0000EE"/>
            <w:u w:val="single"/>
          </w:rPr>
          <w:t>創13:14–17</w:t>
        </w:r>
      </w:hyperlink>
      <w:r>
        <w:t>，</w:t>
      </w:r>
      <w:hyperlink r:id="rId25">
        <w:r>
          <w:rPr>
            <w:color w:val="0000EE"/>
            <w:u w:val="single"/>
          </w:rPr>
          <w:t>15:18–21</w:t>
        </w:r>
      </w:hyperlink>
      <w:r>
        <w:t>；見</w:t>
      </w:r>
      <w:hyperlink r:id="rId291">
        <w:r>
          <w:rPr>
            <w:color w:val="0000EE"/>
            <w:u w:val="single"/>
          </w:rPr>
          <w:t>申1:8，</w:t>
        </w:r>
      </w:hyperlink>
      <w:hyperlink r:id="rId292">
        <w:r>
          <w:rPr>
            <w:color w:val="0000EE"/>
            <w:u w:val="single"/>
          </w:rPr>
          <w:t>8:18</w:t>
        </w:r>
      </w:hyperlink>
      <w:r>
        <w:t>）。</w:t>
      </w:r>
      <w:r/>
      <w:r/>
    </w:p>
    <w:p>
      <w:r/>
    </w:p>
    <w:p>
      <w:pPr>
        <w:pStyle w:val="Heading2"/>
      </w:pPr>
      <w:r>
        <w:t>申命記 9:6</w:t>
      </w:r>
      <w:r/>
    </w:p>
    <w:p>
      <w:r/>
      <w:r>
        <w:t>「硬著頸項」</w:t>
      </w:r>
      <w:r>
        <w:t>描述了一隻不願意彎曲脖子以適應軛的牲畜（</w:t>
      </w:r>
      <w:hyperlink r:id="rId293">
        <w:r>
          <w:rPr>
            <w:color w:val="0000EE"/>
            <w:u w:val="single"/>
          </w:rPr>
          <w:t>出32:9</w:t>
        </w:r>
      </w:hyperlink>
      <w:r>
        <w:t>，</w:t>
      </w:r>
      <w:hyperlink r:id="rId294">
        <w:r>
          <w:rPr>
            <w:color w:val="0000EE"/>
            <w:u w:val="single"/>
          </w:rPr>
          <w:t>33:3</w:t>
        </w:r>
      </w:hyperlink>
      <w:r>
        <w:t>、</w:t>
      </w:r>
      <w:hyperlink r:id="rId295">
        <w:r>
          <w:rPr>
            <w:color w:val="0000EE"/>
            <w:u w:val="single"/>
          </w:rPr>
          <w:t>5</w:t>
        </w:r>
      </w:hyperlink>
      <w:r>
        <w:t>；</w:t>
      </w:r>
      <w:hyperlink r:id="rId296">
        <w:r>
          <w:rPr>
            <w:color w:val="0000EE"/>
            <w:u w:val="single"/>
          </w:rPr>
          <w:t>賽48:4</w:t>
        </w:r>
      </w:hyperlink>
      <w:r>
        <w:t>）。可悲的是，以色列不僅偶爾頑梗；頑梗是這個國家的特徵和態度。</w:t>
      </w:r>
      <w:r/>
      <w:r/>
    </w:p>
    <w:p>
      <w:r/>
    </w:p>
    <w:p>
      <w:pPr>
        <w:pStyle w:val="Heading2"/>
      </w:pPr>
      <w:r>
        <w:t>申命記 9:9</w:t>
      </w:r>
      <w:r/>
    </w:p>
    <w:p>
      <w:pPr>
        <w:pStyle w:val="ListBullet"/>
        <w:spacing w:line="240" w:lineRule="auto"/>
        <w:ind w:left="720"/>
      </w:pPr>
      <w:r/>
      <w:r>
        <w:t>這裡的盟約指的是神在近四十年前，在西奈與以色列所立的應許（見</w:t>
      </w:r>
      <w:hyperlink r:id="rId297">
        <w:r>
          <w:rPr>
            <w:color w:val="0000EE"/>
            <w:u w:val="single"/>
          </w:rPr>
          <w:t>4:13</w:t>
        </w:r>
      </w:hyperlink>
      <w:r>
        <w:t>）。</w:t>
      </w:r>
    </w:p>
    <w:p>
      <w:pPr>
        <w:pStyle w:val="ListBullet"/>
        <w:spacing w:line="240" w:lineRule="auto"/>
        <w:ind w:left="720"/>
      </w:pPr>
      <w:r/>
      <w:r>
        <w:t>聖經中常見的表達四十晝夜，代表試煉和考驗（</w:t>
      </w:r>
      <w:hyperlink r:id="rId298">
        <w:r>
          <w:rPr>
            <w:color w:val="0000EE"/>
            <w:u w:val="single"/>
          </w:rPr>
          <w:t>出34:28</w:t>
        </w:r>
      </w:hyperlink>
      <w:r>
        <w:t>）。摩西的禁食就像耶穌的禁食（</w:t>
      </w:r>
      <w:hyperlink r:id="rId299">
        <w:r>
          <w:rPr>
            <w:color w:val="0000EE"/>
            <w:u w:val="single"/>
          </w:rPr>
          <w:t>太4:2</w:t>
        </w:r>
      </w:hyperlink>
      <w:r>
        <w:t>）。在身體上四十天不吃東西是可能的，但一個人通常不能在沒有水的情況下生存超過幾天，所以，是神直接供養摩西（參</w:t>
      </w:r>
      <w:hyperlink r:id="rId300">
        <w:r>
          <w:rPr>
            <w:color w:val="0000EE"/>
            <w:u w:val="single"/>
          </w:rPr>
          <w:t>太4:11</w:t>
        </w:r>
      </w:hyperlink>
      <w:r>
        <w:t>）。</w:t>
      </w:r>
      <w:r/>
      <w:r/>
    </w:p>
    <w:p>
      <w:r/>
    </w:p>
    <w:p>
      <w:pPr>
        <w:pStyle w:val="Heading2"/>
      </w:pPr>
      <w:r>
        <w:t>申命記 9:10</w:t>
      </w:r>
      <w:r/>
    </w:p>
    <w:p>
      <w:r/>
      <w:r>
        <w:t>提到神的指頭（見</w:t>
      </w:r>
      <w:r>
        <w:t>4:34和</w:t>
      </w:r>
      <w:r>
        <w:t>8:2</w:t>
      </w:r>
      <w:r>
        <w:t>的研讀註釋</w:t>
      </w:r>
      <w:r>
        <w:t>），這裡強調了神在傳達盟約的文字時，祂個人的主動和參與（</w:t>
      </w:r>
      <w:hyperlink r:id="rId159">
        <w:r>
          <w:rPr>
            <w:color w:val="0000EE"/>
            <w:u w:val="single"/>
          </w:rPr>
          <w:t>出31:18</w:t>
        </w:r>
      </w:hyperlink>
      <w:r>
        <w:t>，</w:t>
      </w:r>
      <w:hyperlink r:id="rId301">
        <w:r>
          <w:rPr>
            <w:color w:val="0000EE"/>
            <w:u w:val="single"/>
          </w:rPr>
          <w:t>32:15–16</w:t>
        </w:r>
      </w:hyperlink>
      <w:r>
        <w:t>，</w:t>
      </w:r>
      <w:hyperlink r:id="rId302">
        <w:r>
          <w:rPr>
            <w:color w:val="0000EE"/>
            <w:u w:val="single"/>
          </w:rPr>
          <w:t>34:1</w:t>
        </w:r>
      </w:hyperlink>
      <w:r>
        <w:t>、</w:t>
      </w:r>
      <w:hyperlink r:id="rId298">
        <w:r>
          <w:rPr>
            <w:color w:val="0000EE"/>
            <w:u w:val="single"/>
          </w:rPr>
          <w:t>28</w:t>
        </w:r>
      </w:hyperlink>
      <w:r>
        <w:t>）。</w:t>
      </w:r>
      <w:r/>
      <w:r/>
    </w:p>
    <w:p>
      <w:r/>
    </w:p>
    <w:p>
      <w:pPr>
        <w:pStyle w:val="Heading2"/>
      </w:pPr>
      <w:r>
        <w:t>申命記 9:12</w:t>
      </w:r>
      <w:r/>
    </w:p>
    <w:p>
      <w:r/>
      <w:r>
        <w:t>這裡提到的偶像（希伯來文的意思是「鑄造（cast）」或「澆注（pour）」）是通過將液態金屬倒入模具中形成的（</w:t>
      </w:r>
      <w:hyperlink r:id="rId303">
        <w:r>
          <w:rPr>
            <w:color w:val="0000EE"/>
            <w:u w:val="single"/>
          </w:rPr>
          <w:t>出32:1–4</w:t>
        </w:r>
      </w:hyperlink>
      <w:r>
        <w:t>）。其他偶像是由雕刻的木頭、石頭、黏土或珍貴的金屬製成，這些金屬被錘成薄片覆蓋在木芯上。</w:t>
      </w:r>
      <w:r/>
      <w:r/>
    </w:p>
    <w:p>
      <w:r/>
    </w:p>
    <w:p>
      <w:pPr>
        <w:pStyle w:val="Heading2"/>
      </w:pPr>
      <w:r>
        <w:t>申命記 9:14</w:t>
      </w:r>
      <w:r/>
    </w:p>
    <w:p>
      <w:r/>
      <w:r>
        <w:t>將他們的名從天下塗抹</w:t>
      </w:r>
      <w:r>
        <w:t>：耶和華威脅要摧毀以色列的身份和存在（見</w:t>
      </w:r>
      <w:r>
        <w:t>7:24研讀註釋</w:t>
      </w:r>
      <w:r>
        <w:t>）。</w:t>
      </w:r>
      <w:r/>
      <w:r/>
    </w:p>
    <w:p>
      <w:r/>
    </w:p>
    <w:p>
      <w:pPr>
        <w:pStyle w:val="Heading2"/>
      </w:pPr>
      <w:r>
        <w:t>申命記 9:16</w:t>
      </w:r>
      <w:r/>
    </w:p>
    <w:p>
      <w:r/>
      <w:r>
        <w:t>以色列人在西奈山製造的金牛犢偶像（</w:t>
      </w:r>
      <w:hyperlink r:id="rId304">
        <w:r>
          <w:rPr>
            <w:color w:val="0000EE"/>
            <w:u w:val="single"/>
          </w:rPr>
          <w:t>出32</w:t>
        </w:r>
      </w:hyperlink>
      <w:r>
        <w:t>）可能是仿照埃及的牛神，如公牛神</w:t>
      </w:r>
      <w:r>
        <w:t>阿庇斯</w:t>
      </w:r>
      <w:r>
        <w:t>（Apis）和母牛女神</w:t>
      </w:r>
      <w:r>
        <w:t>哈妥爾</w:t>
      </w:r>
      <w:r>
        <w:t>（Hathor），這兩個神明都與生育有關。當以色列人進入迦南時，他們將面對迦南宗教的生育神，被誘惑依賴這些假神，而不是唯一的真神，作為他們祝福的來源（參</w:t>
      </w:r>
      <w:hyperlink r:id="rId305">
        <w:r>
          <w:rPr>
            <w:color w:val="0000EE"/>
            <w:u w:val="single"/>
          </w:rPr>
          <w:t>申8:18–20</w:t>
        </w:r>
      </w:hyperlink>
      <w:r>
        <w:t>）。</w:t>
      </w:r>
      <w:r/>
      <w:r/>
    </w:p>
    <w:p>
      <w:r/>
    </w:p>
    <w:p>
      <w:pPr>
        <w:pStyle w:val="Heading2"/>
      </w:pPr>
      <w:r>
        <w:t>申命記 9:22</w:t>
      </w:r>
      <w:r/>
    </w:p>
    <w:p>
      <w:pPr>
        <w:pStyle w:val="ListBullet"/>
        <w:spacing w:line="240" w:lineRule="auto"/>
        <w:ind w:left="720"/>
      </w:pPr>
      <w:r/>
      <w:r>
        <w:t>以色列離開西奈後不久，百姓開始不斷苦澀地向耶和華發怨言，以至於神在他備拉降下烈火審判，殺死了其中一些人（他備拉的意思就是「燃燒之地」）。</w:t>
      </w:r>
    </w:p>
    <w:p>
      <w:pPr>
        <w:pStyle w:val="ListBullet"/>
        <w:spacing w:line="240" w:lineRule="auto"/>
        <w:ind w:left="720"/>
      </w:pPr>
      <w:r/>
      <w:r>
        <w:t>百姓在更早之前來到瑪撒，就是他們試探主是否能供應他們水需求的地方（瑪撒的意思是「試探之地」）。</w:t>
      </w:r>
    </w:p>
    <w:p>
      <w:pPr>
        <w:pStyle w:val="ListBullet"/>
        <w:spacing w:line="240" w:lineRule="auto"/>
        <w:ind w:left="720"/>
      </w:pPr>
      <w:r/>
      <w:r>
        <w:t>在基博羅哈他瓦，以色列人要求吃嗎哪以外的食物。主奇蹟地提供了鵪鶉，他們便大吃特吃，許多人便因這種貪食的罪而喪命。基博羅哈他瓦的意思就是「貪食之墓」。</w:t>
      </w:r>
      <w:r/>
      <w:r/>
    </w:p>
    <w:p>
      <w:r/>
    </w:p>
    <w:p>
      <w:pPr>
        <w:pStyle w:val="Heading2"/>
      </w:pPr>
      <w:r>
        <w:t>申命記 9:23</w:t>
      </w:r>
      <w:r/>
    </w:p>
    <w:p>
      <w:r/>
      <w:r>
        <w:t>以色列在曠野漂流的三十八年中，把加低斯巴尼亞作為主要的總部（另見</w:t>
      </w:r>
      <w:r>
        <w:t>1:19的研讀註釋</w:t>
      </w:r>
      <w:r>
        <w:t>）。</w:t>
      </w:r>
      <w:r/>
      <w:r/>
    </w:p>
    <w:p>
      <w:r/>
    </w:p>
    <w:p>
      <w:pPr>
        <w:pStyle w:val="Heading2"/>
      </w:pPr>
      <w:r>
        <w:t>申命記 9:26</w:t>
      </w:r>
      <w:r/>
    </w:p>
    <w:p>
      <w:r/>
      <w:r>
        <w:t>耶和華用祂自己的恩典，努力將以色列從埃及的奴役中救贖出來。</w:t>
      </w:r>
      <w:r/>
      <w:r/>
    </w:p>
    <w:p>
      <w:r/>
    </w:p>
    <w:p>
      <w:pPr>
        <w:pStyle w:val="Heading2"/>
      </w:pPr>
      <w:r>
        <w:t>申命記 9:27</w:t>
      </w:r>
      <w:r/>
    </w:p>
    <w:p>
      <w:r/>
      <w:r>
        <w:t>在希伯來文中，翻譯為「記得」的詞語並不總是意味著回憶起被遺忘的事情，特別是當神是主語時（見</w:t>
      </w:r>
      <w:r>
        <w:t>8:2的研讀註釋</w:t>
      </w:r>
      <w:r>
        <w:t>和</w:t>
      </w:r>
      <w:r>
        <w:t>32:36</w:t>
      </w:r>
      <w:r>
        <w:t>）。這裡的意思是神會履行祂所說的，來兌現祂自己對族長的承諾。呼籲神記得，不僅僅是敦促祂意識到這個需求；這更是一種請求，懇求祂面對這個需求時，採取行動（參</w:t>
      </w:r>
      <w:hyperlink r:id="rId306">
        <w:r>
          <w:rPr>
            <w:color w:val="0000EE"/>
            <w:u w:val="single"/>
          </w:rPr>
          <w:t>路23:42–43</w:t>
        </w:r>
      </w:hyperlink>
      <w:r>
        <w:t>）。</w:t>
      </w:r>
      <w:r/>
      <w:r/>
    </w:p>
    <w:p>
      <w:r/>
    </w:p>
    <w:p>
      <w:pPr>
        <w:pStyle w:val="Heading2"/>
      </w:pPr>
      <w:r>
        <w:t>申命記 10:1</w:t>
      </w:r>
      <w:r/>
    </w:p>
    <w:p>
      <w:r/>
      <w:r>
        <w:t>約櫃是一個鍍金的木箱，裡面放著刻有十誡的石版，保存在會幕或聖殿的至聖所中（</w:t>
      </w:r>
      <w:hyperlink r:id="rId307">
        <w:r>
          <w:rPr>
            <w:color w:val="0000EE"/>
            <w:u w:val="single"/>
          </w:rPr>
          <w:t>出25:10</w:t>
        </w:r>
      </w:hyperlink>
      <w:r>
        <w:t>）。後來，一罐嗎哪和亞倫拿著開花的杖也被放在約櫃中（</w:t>
      </w:r>
      <w:hyperlink r:id="rId308">
        <w:r>
          <w:rPr>
            <w:color w:val="0000EE"/>
            <w:u w:val="single"/>
          </w:rPr>
          <w:t>來9:4</w:t>
        </w:r>
      </w:hyperlink>
      <w:r>
        <w:t>）。約櫃是無形的主，在地上坐在祂子民中間的寶座（見</w:t>
      </w:r>
      <w:r>
        <w:t>出25:22研讀注釋</w:t>
      </w:r>
      <w:r>
        <w:t>和</w:t>
      </w:r>
      <w:r>
        <w:t>利16:2</w:t>
      </w:r>
      <w:r>
        <w:t>）。</w:t>
      </w:r>
      <w:r/>
      <w:r/>
    </w:p>
    <w:p>
      <w:r/>
    </w:p>
    <w:p>
      <w:pPr>
        <w:pStyle w:val="Heading2"/>
      </w:pPr>
      <w:r>
        <w:t>申命記 10:3</w:t>
      </w:r>
      <w:r/>
    </w:p>
    <w:p>
      <w:r/>
      <w:r>
        <w:t>皂莢木</w:t>
      </w:r>
      <w:r>
        <w:t>：這種耐用的沙漠樹木可能是普通金合歡（Acacia raddiana）的品種；它是唯一在南地地區長得夠大以產生建築木材的品種。</w:t>
      </w:r>
      <w:r/>
      <w:r/>
    </w:p>
    <w:p>
      <w:r/>
    </w:p>
    <w:p>
      <w:pPr>
        <w:pStyle w:val="Heading2"/>
      </w:pPr>
      <w:r>
        <w:t>申命記 10:5</w:t>
      </w:r>
      <w:r/>
    </w:p>
    <w:p>
      <w:r/>
      <w:r>
        <w:t>現今還在那裡</w:t>
      </w:r>
      <w:r>
        <w:t>：這種描述有時出現在申命記中，表明了這書在摩西最初撰寫後的某個時間進行最後修訂。在這書最終編輯的時候，石版仍然在約櫃中。</w:t>
      </w:r>
      <w:r/>
      <w:r/>
    </w:p>
    <w:p>
      <w:r/>
    </w:p>
    <w:p>
      <w:pPr>
        <w:pStyle w:val="Heading2"/>
      </w:pPr>
      <w:r>
        <w:t>申命記 10:12–13</w:t>
      </w:r>
      <w:r/>
    </w:p>
    <w:p>
      <w:r/>
      <w:r>
        <w:t>敬畏耶和華－你的神：對神的敬畏不是因為害怕祂的憤怒而感到的恐懼，相反，神希望祂的子民，在祂的神聖面前認識到自己的有限和不配（見</w:t>
      </w:r>
      <w:r>
        <w:t>7:21</w:t>
      </w:r>
      <w:r>
        <w:t>和</w:t>
      </w:r>
      <w:r>
        <w:t>箴1:7</w:t>
      </w:r>
      <w:r>
        <w:t>的研讀註釋</w:t>
      </w:r>
      <w:r>
        <w:t>）。</w:t>
      </w:r>
      <w:r/>
      <w:r/>
    </w:p>
    <w:p>
      <w:r/>
    </w:p>
    <w:p>
      <w:pPr>
        <w:pStyle w:val="Heading2"/>
      </w:pPr>
      <w:r>
        <w:t>申命記 10:16</w:t>
      </w:r>
      <w:r/>
    </w:p>
    <w:p>
      <w:r/>
      <w:r>
        <w:t>將心裡的污穢除掉</w:t>
      </w:r>
      <w:r>
        <w:t>（字面意思是「割去你心裡的包皮」）：這個比喻涵蓋了對盟約的內在和外在的順從（</w:t>
      </w:r>
      <w:hyperlink r:id="rId309">
        <w:r>
          <w:rPr>
            <w:color w:val="0000EE"/>
            <w:u w:val="single"/>
          </w:rPr>
          <w:t>創17:9–14</w:t>
        </w:r>
      </w:hyperlink>
      <w:r>
        <w:t>；</w:t>
      </w:r>
      <w:hyperlink r:id="rId310">
        <w:r>
          <w:rPr>
            <w:color w:val="0000EE"/>
            <w:u w:val="single"/>
          </w:rPr>
          <w:t>羅2:28–29</w:t>
        </w:r>
      </w:hyperlink>
      <w:r>
        <w:t>）。</w:t>
      </w:r>
      <w:r/>
      <w:r/>
    </w:p>
    <w:p>
      <w:r/>
    </w:p>
    <w:p>
      <w:pPr>
        <w:pStyle w:val="Heading2"/>
      </w:pPr>
      <w:r>
        <w:t>申命記 10:17</w:t>
      </w:r>
      <w:r/>
    </w:p>
    <w:p>
      <w:pPr>
        <w:pStyle w:val="ListBullet"/>
        <w:spacing w:line="240" w:lineRule="auto"/>
        <w:ind w:left="720"/>
      </w:pPr>
      <w:r/>
      <w:r>
        <w:t>這句話「萬神之神」並不是肯定其他神的存在，而是肯定神對天上和地上一切權勢的絕對主權。希伯來文’elohim，翻譯為「神」</w:t>
      </w:r>
      <w:r>
        <w:rPr>
          <w:i/>
        </w:rPr>
        <w:t>，</w:t>
      </w:r>
      <w:r>
        <w:t>也可以指天使或其他有權勢的存在（見</w:t>
      </w:r>
      <w:hyperlink r:id="rId311">
        <w:r>
          <w:rPr>
            <w:color w:val="0000EE"/>
            <w:u w:val="single"/>
          </w:rPr>
          <w:t>詩82:1</w:t>
        </w:r>
      </w:hyperlink>
      <w:r>
        <w:t>）。</w:t>
      </w:r>
    </w:p>
    <w:p>
      <w:pPr>
        <w:pStyle w:val="ListBullet"/>
        <w:spacing w:line="240" w:lineRule="auto"/>
        <w:ind w:left="720"/>
      </w:pPr>
      <w:r/>
      <w:r>
        <w:t>不</w:t>
      </w:r>
      <w:r>
        <w:t>以貌取人</w:t>
      </w:r>
      <w:r>
        <w:t>：神不會因人有權勢和影響力而對他們另眼相看，因此不會給予他們特權（見</w:t>
      </w:r>
      <w:hyperlink r:id="rId312">
        <w:r>
          <w:rPr>
            <w:color w:val="0000EE"/>
            <w:u w:val="single"/>
          </w:rPr>
          <w:t>申1:17</w:t>
        </w:r>
      </w:hyperlink>
      <w:r>
        <w:t>）。</w:t>
      </w:r>
      <w:r/>
      <w:r/>
    </w:p>
    <w:p>
      <w:r/>
    </w:p>
    <w:p>
      <w:pPr>
        <w:pStyle w:val="Heading2"/>
      </w:pPr>
      <w:r>
        <w:t>申命記 10:18</w:t>
      </w:r>
      <w:r/>
    </w:p>
    <w:p>
      <w:r/>
      <w:r>
        <w:t>寄居的：「</w:t>
      </w:r>
      <w:r>
        <w:t>許多閒雜人</w:t>
      </w:r>
      <w:r>
        <w:t>」（</w:t>
      </w:r>
      <w:hyperlink r:id="rId313">
        <w:r>
          <w:rPr>
            <w:color w:val="0000EE"/>
            <w:u w:val="single"/>
          </w:rPr>
          <w:t>出12:38</w:t>
        </w:r>
      </w:hyperlink>
      <w:r>
        <w:t>）與以色列人一起從埃及出來，後來其他人因各種原因在以色列定居。其中一些非以色列人無意成為盟約的一部分，但其他外邦人，雖然不是以色列公民，卻是敬畏神的人或是潛在的歸信者。他們沒有與以色列人完全平等的地位，因此經常成為被忽視和受盡歧視的受害者。</w:t>
      </w:r>
      <w:r/>
      <w:r/>
    </w:p>
    <w:p>
      <w:r/>
    </w:p>
    <w:p>
      <w:pPr>
        <w:pStyle w:val="Heading2"/>
      </w:pPr>
      <w:r>
        <w:t>申命記 11:4</w:t>
      </w:r>
      <w:r/>
    </w:p>
    <w:p>
      <w:r/>
      <w:r>
        <w:t>通常翻譯為「紅海」（字面意思為「蘆葦之海」）來自希臘文舊約。它被稱為「蘆葦之海」是因為海裡有沿岸生長的沼澤植物。</w:t>
      </w:r>
      <w:r/>
      <w:r/>
    </w:p>
    <w:p>
      <w:r/>
    </w:p>
    <w:p>
      <w:pPr>
        <w:pStyle w:val="Heading2"/>
      </w:pPr>
      <w:r>
        <w:t>申命記 11:6</w:t>
      </w:r>
      <w:r/>
    </w:p>
    <w:p>
      <w:r/>
      <w:r>
        <w:t>大坍、亞比蘭：見</w:t>
      </w:r>
      <w:hyperlink r:id="rId314">
        <w:r>
          <w:rPr>
            <w:color w:val="0000EE"/>
            <w:u w:val="single"/>
          </w:rPr>
          <w:t>民16:1–40</w:t>
        </w:r>
      </w:hyperlink>
      <w:r>
        <w:t>。在主管理祂的國度時，祂建立了不可僭越、具權威的指揮等級。因為耶和華已任命摩西和亞倫為領袖，大坍和亞比蘭對摩西的反叛等同於對神滿有主權統治的反叛。</w:t>
      </w:r>
      <w:r/>
      <w:r/>
    </w:p>
    <w:p>
      <w:r/>
    </w:p>
    <w:p>
      <w:pPr>
        <w:pStyle w:val="Heading2"/>
      </w:pPr>
      <w:r>
        <w:t>申命記 11:8–32</w:t>
      </w:r>
      <w:r/>
    </w:p>
    <w:p>
      <w:r/>
      <w:r>
        <w:t>摩西在此附加了盟約的誡命（章</w:t>
      </w:r>
      <w:hyperlink r:id="rId199">
        <w:r>
          <w:rPr>
            <w:color w:val="0000EE"/>
            <w:u w:val="single"/>
          </w:rPr>
          <w:t>5–11</w:t>
        </w:r>
      </w:hyperlink>
      <w:r>
        <w:t>），隨之而來的咒詛和祝福清單，類似於整個盟約文本之後</w:t>
      </w:r>
      <w:hyperlink r:id="rId315">
        <w:r>
          <w:rPr>
            <w:color w:val="0000EE"/>
            <w:u w:val="single"/>
          </w:rPr>
          <w:t>27–28章</w:t>
        </w:r>
      </w:hyperlink>
      <w:r>
        <w:t>的內容。</w:t>
      </w:r>
      <w:r/>
      <w:r/>
    </w:p>
    <w:p>
      <w:r/>
    </w:p>
    <w:p>
      <w:pPr>
        <w:pStyle w:val="Heading2"/>
      </w:pPr>
      <w:r>
        <w:t>申命記 11:12</w:t>
      </w:r>
      <w:r/>
    </w:p>
    <w:p>
      <w:r/>
      <w:r>
        <w:t>是耶和華—你神所眷顧的</w:t>
      </w:r>
      <w:r>
        <w:t>：神的眷顧包括賜福給這地，使祂的子民在那裡有生存和繁榮所需一切的資源。</w:t>
      </w:r>
      <w:r/>
      <w:r/>
    </w:p>
    <w:p>
      <w:r/>
    </w:p>
    <w:p>
      <w:pPr>
        <w:pStyle w:val="Heading2"/>
      </w:pPr>
      <w:r>
        <w:t>申命記 11:24</w:t>
      </w:r>
      <w:r/>
    </w:p>
    <w:p>
      <w:r/>
      <w:r>
        <w:t>你們腳掌所踏之地</w:t>
      </w:r>
      <w:r>
        <w:t>：這個想法暗示了將腳放在上面或走過來宣告得著領土（見</w:t>
      </w:r>
      <w:hyperlink r:id="rId316">
        <w:r>
          <w:rPr>
            <w:color w:val="0000EE"/>
            <w:u w:val="single"/>
          </w:rPr>
          <w:t>創13:17</w:t>
        </w:r>
      </w:hyperlink>
      <w:r>
        <w:t>；</w:t>
      </w:r>
      <w:hyperlink r:id="rId317">
        <w:r>
          <w:rPr>
            <w:color w:val="0000EE"/>
            <w:u w:val="single"/>
          </w:rPr>
          <w:t>書1:3</w:t>
        </w:r>
      </w:hyperlink>
      <w:r>
        <w:t>，</w:t>
      </w:r>
      <w:hyperlink r:id="rId318">
        <w:r>
          <w:rPr>
            <w:color w:val="0000EE"/>
            <w:u w:val="single"/>
          </w:rPr>
          <w:t>14:9</w:t>
        </w:r>
      </w:hyperlink>
      <w:r>
        <w:t>）。</w:t>
      </w:r>
      <w:r/>
      <w:r/>
    </w:p>
    <w:p>
      <w:r/>
    </w:p>
    <w:p>
      <w:pPr>
        <w:pStyle w:val="Heading2"/>
      </w:pPr>
      <w:r>
        <w:t>申命記 11:26</w:t>
      </w:r>
      <w:r/>
    </w:p>
    <w:p>
      <w:r/>
      <w:r>
        <w:t>在盟約的背景下，祝福是順服的結果，而詛咒則是不順服的結果（見章</w:t>
      </w:r>
      <w:hyperlink r:id="rId315">
        <w:r>
          <w:rPr>
            <w:color w:val="0000EE"/>
            <w:u w:val="single"/>
          </w:rPr>
          <w:t>27–28</w:t>
        </w:r>
      </w:hyperlink>
      <w:r>
        <w:t>）。</w:t>
      </w:r>
      <w:r/>
      <w:r/>
    </w:p>
    <w:p>
      <w:r/>
    </w:p>
    <w:p>
      <w:pPr>
        <w:pStyle w:val="Heading2"/>
      </w:pPr>
      <w:r>
        <w:t>申命記 11:29</w:t>
      </w:r>
      <w:r/>
    </w:p>
    <w:p>
      <w:pPr>
        <w:pStyle w:val="ListBullet"/>
        <w:spacing w:line="240" w:lineRule="auto"/>
        <w:ind w:left="720"/>
      </w:pPr>
      <w:r/>
      <w:r>
        <w:t>基利心山是位於示劍以西的一座顯著山丘。後來，撒馬利亞人在那裡建了一座廟宇（參</w:t>
      </w:r>
      <w:hyperlink r:id="rId319">
        <w:r>
          <w:rPr>
            <w:color w:val="0000EE"/>
            <w:u w:val="single"/>
          </w:rPr>
          <w:t>約4:20</w:t>
        </w:r>
      </w:hyperlink>
      <w:r>
        <w:t xml:space="preserve"> ）。</w:t>
      </w:r>
    </w:p>
    <w:p>
      <w:pPr>
        <w:pStyle w:val="ListBullet"/>
        <w:spacing w:line="240" w:lineRule="auto"/>
        <w:ind w:left="720"/>
      </w:pPr>
      <w:r/>
      <w:r>
        <w:t>以巴路山在基利心山的山谷對面，位於示劍以東。</w:t>
      </w:r>
      <w:r/>
      <w:r/>
    </w:p>
    <w:p>
      <w:r/>
    </w:p>
    <w:p>
      <w:pPr>
        <w:pStyle w:val="Heading2"/>
      </w:pPr>
      <w:r>
        <w:t>申命記 11:30</w:t>
      </w:r>
      <w:r/>
    </w:p>
    <w:p>
      <w:pPr>
        <w:pStyle w:val="ListBullet"/>
        <w:spacing w:line="240" w:lineRule="auto"/>
        <w:ind w:left="720"/>
      </w:pPr>
      <w:r/>
      <w:r>
        <w:t>吉甲是以色列人過約旦河後，在迦南地設立的第一個營地（</w:t>
      </w:r>
      <w:hyperlink r:id="rId320">
        <w:r>
          <w:rPr>
            <w:color w:val="0000EE"/>
            <w:u w:val="single"/>
          </w:rPr>
          <w:t>書4:19</w:t>
        </w:r>
      </w:hyperlink>
      <w:r>
        <w:t>）。雖然其確實位置已不再清楚，它應該位於耶利哥東北約兩英里處，從耶利哥到示劍的路線會經過吉甲。</w:t>
      </w:r>
    </w:p>
    <w:p>
      <w:pPr>
        <w:pStyle w:val="ListBullet"/>
        <w:spacing w:line="240" w:lineRule="auto"/>
        <w:ind w:left="720"/>
      </w:pPr>
      <w:r/>
      <w:r>
        <w:t>摩利橡樹在示劍附近，那裡是亞伯蘭在迦南地設立第一個營地的地方（</w:t>
      </w:r>
      <w:hyperlink r:id="rId321">
        <w:r>
          <w:rPr>
            <w:color w:val="0000EE"/>
            <w:u w:val="single"/>
          </w:rPr>
          <w:t>創12:6</w:t>
        </w:r>
      </w:hyperlink>
      <w:r>
        <w:t>），也是雅各後來埋葬拉班偶像的地方（</w:t>
      </w:r>
      <w:hyperlink r:id="rId322">
        <w:r>
          <w:rPr>
            <w:color w:val="0000EE"/>
            <w:u w:val="single"/>
          </w:rPr>
          <w:t>創35:4</w:t>
        </w:r>
      </w:hyperlink>
      <w:r>
        <w:t>）。</w:t>
      </w:r>
      <w:r/>
      <w:r/>
    </w:p>
    <w:p>
      <w:r/>
    </w:p>
    <w:p>
      <w:pPr>
        <w:pStyle w:val="Heading2"/>
      </w:pPr>
      <w:r>
        <w:t>申命記 12:1–26:15</w:t>
      </w:r>
      <w:r/>
    </w:p>
    <w:p>
      <w:r/>
      <w:r>
        <w:t>摩西闡述了盟約的原則（</w:t>
      </w:r>
      <w:hyperlink r:id="rId199">
        <w:r>
          <w:rPr>
            <w:color w:val="0000EE"/>
            <w:u w:val="single"/>
          </w:rPr>
          <w:t>5:1–11:32</w:t>
        </w:r>
      </w:hyperlink>
      <w:r>
        <w:t>）之後，他開始將這些原則應用到日常生活中。本段中擴展了十誡，列明了在人際關係的複雜性中，不可避免會出現的一些情況。</w:t>
      </w:r>
      <w:r/>
      <w:r/>
    </w:p>
    <w:p>
      <w:r/>
    </w:p>
    <w:p>
      <w:pPr>
        <w:pStyle w:val="Heading2"/>
      </w:pPr>
      <w:r>
        <w:t>申命記 12:2</w:t>
      </w:r>
      <w:r/>
    </w:p>
    <w:p>
      <w:r/>
      <w:r>
        <w:t>各青翠樹</w:t>
      </w:r>
      <w:r>
        <w:t>：迦南人選擇樹林作為崇拜場所，因為茂密的樹葉象徵著繁衍。有時樹木被雕刻成木柱的形狀插入地面，奉獻給母神亞舍拉（見</w:t>
      </w:r>
      <w:hyperlink r:id="rId323">
        <w:r>
          <w:rPr>
            <w:color w:val="0000EE"/>
            <w:u w:val="single"/>
          </w:rPr>
          <w:t>7:5</w:t>
        </w:r>
      </w:hyperlink>
      <w:r>
        <w:t>）。</w:t>
      </w:r>
      <w:r/>
      <w:r/>
    </w:p>
    <w:p>
      <w:r/>
    </w:p>
    <w:p>
      <w:pPr>
        <w:pStyle w:val="Heading2"/>
      </w:pPr>
      <w:r>
        <w:t>申命記 12:3</w:t>
      </w:r>
      <w:r/>
    </w:p>
    <w:p>
      <w:pPr>
        <w:pStyle w:val="ListBullet"/>
        <w:spacing w:line="240" w:lineRule="auto"/>
        <w:ind w:left="720"/>
      </w:pPr>
      <w:r/>
      <w:r>
        <w:t>柱像：見</w:t>
      </w:r>
      <w:r>
        <w:t>7:5的研讀註釋</w:t>
      </w:r>
      <w:r>
        <w:t>。</w:t>
      </w:r>
    </w:p>
    <w:p>
      <w:pPr>
        <w:pStyle w:val="ListBullet"/>
        <w:spacing w:line="240" w:lineRule="auto"/>
        <w:ind w:left="720"/>
      </w:pPr>
      <w:r/>
      <w:r>
        <w:t>木偶</w:t>
      </w:r>
      <w:r>
        <w:t>：柱像相對應的的女性柱像應是一根獻給母神亞舍拉的木偶。</w:t>
      </w:r>
    </w:p>
    <w:p>
      <w:pPr>
        <w:pStyle w:val="ListBullet"/>
        <w:spacing w:line="240" w:lineRule="auto"/>
        <w:ind w:left="720"/>
      </w:pPr>
      <w:r/>
      <w:r>
        <w:t>將其名從那地方除滅</w:t>
      </w:r>
      <w:r>
        <w:t>：隨著所有偶像和每一個異教崇拜痕跡的毀滅，這些神祇的名字將被遺忘，未來的世代將對它們一無所知（另見</w:t>
      </w:r>
      <w:r>
        <w:t>7:24的研讀註釋</w:t>
      </w:r>
      <w:r>
        <w:t>）。</w:t>
      </w:r>
      <w:r/>
      <w:r/>
    </w:p>
    <w:p>
      <w:r/>
    </w:p>
    <w:p>
      <w:pPr>
        <w:pStyle w:val="Heading2"/>
      </w:pPr>
      <w:r>
        <w:t>申命記 12:5</w:t>
      </w:r>
      <w:r/>
    </w:p>
    <w:p>
      <w:r/>
      <w:r>
        <w:t>為立他名</w:t>
      </w:r>
      <w:r>
        <w:t>：耶和華的名字代表主自己。神將祂的名字放在指定的地方，來住在祂的子民當中（見</w:t>
      </w:r>
      <w:hyperlink r:id="rId324">
        <w:r>
          <w:rPr>
            <w:color w:val="0000EE"/>
            <w:u w:val="single"/>
          </w:rPr>
          <w:t>出3:13–14</w:t>
        </w:r>
      </w:hyperlink>
      <w:r>
        <w:t>）。</w:t>
      </w:r>
      <w:r/>
      <w:r/>
    </w:p>
    <w:p>
      <w:r/>
    </w:p>
    <w:p>
      <w:pPr>
        <w:pStyle w:val="Heading2"/>
      </w:pPr>
      <w:r>
        <w:t>申命記 12:6</w:t>
      </w:r>
      <w:r/>
    </w:p>
    <w:p>
      <w:r/>
      <w:r>
        <w:t>這裡列出的所有供物都是對主的感謝、團契和忠誠的表達。在盟約關係中，附庸國向宗主國獻上貢品，作為順服的標誌和承諾倚靠它（見</w:t>
      </w:r>
      <w:r>
        <w:t>1:31的研讀註釋</w:t>
      </w:r>
      <w:r>
        <w:t>）。</w:t>
      </w:r>
      <w:r/>
      <w:r/>
    </w:p>
    <w:p>
      <w:r/>
    </w:p>
    <w:p>
      <w:pPr>
        <w:pStyle w:val="Heading2"/>
      </w:pPr>
      <w:r>
        <w:t>申命記 12:8</w:t>
      </w:r>
      <w:r/>
    </w:p>
    <w:p>
      <w:r/>
      <w:r>
        <w:t>各人行自己眼中看為正的事</w:t>
      </w:r>
      <w:r>
        <w:t>：直到出埃及記，以色列人可能在埃及多個丘壇敬拜。隨著會幕的建造，敬拜集中，在後來聖殿的建造中保持如此。儘管個人、家庭甚至村莊的本地敬拜將繼續，然而，神將要求以色列在指定的場合，集體在聖所敬拜主（見</w:t>
      </w:r>
      <w:hyperlink r:id="rId325">
        <w:r>
          <w:rPr>
            <w:color w:val="0000EE"/>
            <w:u w:val="single"/>
          </w:rPr>
          <w:t>出20:24–26</w:t>
        </w:r>
      </w:hyperlink>
      <w:r>
        <w:t xml:space="preserve">； </w:t>
      </w:r>
      <w:hyperlink r:id="rId326">
        <w:r>
          <w:rPr>
            <w:color w:val="0000EE"/>
            <w:u w:val="single"/>
          </w:rPr>
          <w:t>撒上9:11–14</w:t>
        </w:r>
      </w:hyperlink>
      <w:r>
        <w:t>）。</w:t>
      </w:r>
      <w:r/>
      <w:r/>
    </w:p>
    <w:p>
      <w:r/>
    </w:p>
    <w:p>
      <w:pPr>
        <w:pStyle w:val="Heading2"/>
      </w:pPr>
      <w:r>
        <w:t>申命記 12:12</w:t>
      </w:r>
      <w:r/>
    </w:p>
    <w:p>
      <w:r/>
      <w:r>
        <w:t>利未人，是雅各的兒子利未的後裔，被分別出來全時間在以色列的宗教生活中事奉主（</w:t>
      </w:r>
      <w:hyperlink r:id="rId327">
        <w:r>
          <w:rPr>
            <w:color w:val="0000EE"/>
            <w:u w:val="single"/>
          </w:rPr>
          <w:t>民18:1–7</w:t>
        </w:r>
      </w:hyperlink>
      <w:r>
        <w:t>）。利未人的主要任務是協助祭司履行各種職責。因為祭司和利未人不能從事世俗的工作，他們的生計依賴於以色列其他支派慷慨解囊（</w:t>
      </w:r>
      <w:hyperlink r:id="rId328">
        <w:r>
          <w:rPr>
            <w:color w:val="0000EE"/>
            <w:u w:val="single"/>
          </w:rPr>
          <w:t>民18:21–24</w:t>
        </w:r>
      </w:hyperlink>
      <w:r>
        <w:t>）。</w:t>
      </w:r>
      <w:r/>
      <w:r/>
    </w:p>
    <w:p>
      <w:r/>
    </w:p>
    <w:p>
      <w:pPr>
        <w:pStyle w:val="Heading2"/>
      </w:pPr>
      <w:r>
        <w:t>申命記 12:15</w:t>
      </w:r>
      <w:r/>
    </w:p>
    <w:p>
      <w:pPr>
        <w:pStyle w:val="ListBullet"/>
        <w:spacing w:line="240" w:lineRule="auto"/>
        <w:ind w:left="720"/>
      </w:pPr>
      <w:r/>
      <w:r>
        <w:t>隨心所欲宰牲吃肉</w:t>
      </w:r>
      <w:r>
        <w:t>：這指的是用來吃的動物，而不是用於儀式獻祭的動物。</w:t>
      </w:r>
    </w:p>
    <w:p>
      <w:pPr>
        <w:pStyle w:val="ListBullet"/>
        <w:spacing w:line="240" w:lineRule="auto"/>
        <w:ind w:left="720"/>
      </w:pPr>
      <w:r/>
      <w:r>
        <w:t>無論潔淨人不潔淨人</w:t>
      </w:r>
      <w:r>
        <w:t>：為食物宰殺動物，可以不經過宰殺獻祭動物時所需的潔淨儀式。</w:t>
      </w:r>
      <w:r/>
      <w:r/>
    </w:p>
    <w:p>
      <w:r/>
    </w:p>
    <w:p>
      <w:pPr>
        <w:pStyle w:val="Heading2"/>
      </w:pPr>
      <w:r>
        <w:t>申命記 12:16</w:t>
      </w:r>
      <w:r/>
    </w:p>
    <w:p>
      <w:r/>
      <w:r>
        <w:t>禁止食血的規定既適用於祭祀動物，也適用於為食用而宰殺的動物。因為血代表生命，所以血是神聖的，只能獻給神。這個原則在創造中便存在，並且在律法之前就已存在（</w:t>
      </w:r>
      <w:hyperlink r:id="rId329">
        <w:r>
          <w:rPr>
            <w:color w:val="0000EE"/>
            <w:u w:val="single"/>
          </w:rPr>
          <w:t>創4:10–11</w:t>
        </w:r>
      </w:hyperlink>
      <w:r>
        <w:t>，</w:t>
      </w:r>
      <w:hyperlink r:id="rId330">
        <w:r>
          <w:rPr>
            <w:color w:val="0000EE"/>
            <w:u w:val="single"/>
          </w:rPr>
          <w:t>9:4–6</w:t>
        </w:r>
      </w:hyperlink>
      <w:r>
        <w:t>；</w:t>
      </w:r>
      <w:hyperlink r:id="rId331">
        <w:r>
          <w:rPr>
            <w:color w:val="0000EE"/>
            <w:u w:val="single"/>
          </w:rPr>
          <w:t>利17:11</w:t>
        </w:r>
      </w:hyperlink>
      <w:r>
        <w:t>）。另見</w:t>
      </w:r>
      <w:r>
        <w:t>利7:26–27的研讀註釋</w:t>
      </w:r>
      <w:r>
        <w:t>。</w:t>
      </w:r>
      <w:r/>
      <w:r/>
    </w:p>
    <w:p>
      <w:r/>
    </w:p>
    <w:p>
      <w:pPr>
        <w:pStyle w:val="Heading2"/>
      </w:pPr>
      <w:r>
        <w:t>申命記 12:18</w:t>
      </w:r>
      <w:r/>
    </w:p>
    <w:p>
      <w:r/>
      <w:r>
        <w:t>神所選擇的地方是中央聖所——首先是會幕，然後是聖殿。</w:t>
      </w:r>
      <w:r/>
      <w:r/>
    </w:p>
    <w:p>
      <w:r/>
    </w:p>
    <w:p>
      <w:pPr>
        <w:pStyle w:val="Heading2"/>
      </w:pPr>
      <w:r>
        <w:t>申命記 12:21</w:t>
      </w:r>
      <w:r/>
    </w:p>
    <w:p>
      <w:r/>
      <w:r>
        <w:t>取些宰了</w:t>
      </w:r>
      <w:r>
        <w:t>：因為動物的血被認為是神聖的（見</w:t>
      </w:r>
      <w:hyperlink r:id="rId330">
        <w:r>
          <w:rPr>
            <w:color w:val="0000EE"/>
            <w:u w:val="single"/>
          </w:rPr>
          <w:t>創9:4–6</w:t>
        </w:r>
      </w:hyperlink>
      <w:r>
        <w:t>），如果可行（參</w:t>
      </w:r>
      <w:hyperlink r:id="rId332">
        <w:r>
          <w:rPr>
            <w:color w:val="0000EE"/>
            <w:u w:val="single"/>
          </w:rPr>
          <w:t>利17:8–9</w:t>
        </w:r>
      </w:hyperlink>
      <w:r>
        <w:t>），即使是供人類食用的肉，也應該在中央指定的崇拜場所屠宰；如果不行，動物可以在當地獻祭，但血仍然必須以儀式上適當的方式處理（</w:t>
      </w:r>
      <w:hyperlink r:id="rId333">
        <w:r>
          <w:rPr>
            <w:color w:val="0000EE"/>
            <w:u w:val="single"/>
          </w:rPr>
          <w:t>申12:23–25</w:t>
        </w:r>
      </w:hyperlink>
      <w:r>
        <w:t>；參</w:t>
      </w:r>
      <w:hyperlink r:id="rId334">
        <w:r>
          <w:rPr>
            <w:color w:val="0000EE"/>
            <w:u w:val="single"/>
          </w:rPr>
          <w:t>利17:10–12</w:t>
        </w:r>
      </w:hyperlink>
      <w:r>
        <w:t>）。</w:t>
      </w:r>
      <w:r/>
      <w:r/>
    </w:p>
    <w:p>
      <w:r/>
    </w:p>
    <w:p>
      <w:pPr>
        <w:pStyle w:val="Heading2"/>
      </w:pPr>
      <w:r>
        <w:t>申命記 12:23</w:t>
      </w:r>
      <w:r/>
    </w:p>
    <w:p>
      <w:r/>
      <w:r>
        <w:t>血是生命：在這個比喻中，手段（血）等同於效果（生命）。既然生命是神聖的，它的載體，血</w:t>
      </w:r>
      <w:r>
        <w:rPr>
          <w:i/>
        </w:rPr>
        <w:t>，</w:t>
      </w:r>
      <w:r>
        <w:t>也是神聖的（另見</w:t>
      </w:r>
      <w:hyperlink r:id="rId331">
        <w:r>
          <w:rPr>
            <w:color w:val="0000EE"/>
            <w:u w:val="single"/>
          </w:rPr>
          <w:t>利17:11</w:t>
        </w:r>
      </w:hyperlink>
      <w:r>
        <w:t>）。</w:t>
      </w:r>
      <w:r/>
      <w:r/>
    </w:p>
    <w:p>
      <w:r/>
    </w:p>
    <w:p>
      <w:pPr>
        <w:pStyle w:val="Heading2"/>
      </w:pPr>
      <w:r>
        <w:t>申命記 12:27</w:t>
      </w:r>
      <w:r/>
    </w:p>
    <w:p>
      <w:r/>
      <w:r>
        <w:t>平安祭的肉，你自己可以吃</w:t>
      </w:r>
      <w:r>
        <w:t>：例外的是獻為燔祭的肉，這些肉要獻給主並在火中完全燒盡（見</w:t>
      </w:r>
      <w:hyperlink r:id="rId335">
        <w:r>
          <w:rPr>
            <w:color w:val="0000EE"/>
            <w:u w:val="single"/>
          </w:rPr>
          <w:t>利1:3–17</w:t>
        </w:r>
      </w:hyperlink>
      <w:r>
        <w:t>和</w:t>
      </w:r>
      <w:r>
        <w:t>研讀註釋</w:t>
      </w:r>
      <w:r>
        <w:t>）。</w:t>
      </w:r>
      <w:r/>
      <w:r/>
    </w:p>
    <w:p>
      <w:r/>
    </w:p>
    <w:p>
      <w:pPr>
        <w:pStyle w:val="Heading2"/>
      </w:pPr>
      <w:r>
        <w:t>申命記 12:31</w:t>
      </w:r>
      <w:r/>
    </w:p>
    <w:p>
      <w:r/>
      <w:r>
        <w:t>將自己的兒女用火焚燒</w:t>
      </w:r>
      <w:r>
        <w:t>：人祭是古代異教中最可憎的行為之一。亞捫人相信他們的神摩洛要求他的崇拜者進行這樣的祭祀</w:t>
      </w:r>
      <w:hyperlink r:id="rId336">
        <w:r>
          <w:rPr>
            <w:color w:val="0000EE"/>
            <w:u w:val="single"/>
          </w:rPr>
          <w:t>2 Kgs 23:10</w:t>
        </w:r>
      </w:hyperlink>
      <w:r>
        <w:t>（</w:t>
      </w:r>
      <w:hyperlink r:id="rId337">
        <w:r>
          <w:rPr>
            <w:color w:val="0000EE"/>
            <w:u w:val="single"/>
          </w:rPr>
          <w:t>利18:21</w:t>
        </w:r>
      </w:hyperlink>
      <w:r>
        <w:t>，</w:t>
      </w:r>
      <w:hyperlink r:id="rId338">
        <w:r>
          <w:rPr>
            <w:color w:val="0000EE"/>
            <w:u w:val="single"/>
          </w:rPr>
          <w:t>20:2</w:t>
        </w:r>
      </w:hyperlink>
      <w:r>
        <w:t>；</w:t>
      </w:r>
      <w:hyperlink r:id="rId336">
        <w:r>
          <w:rPr>
            <w:color w:val="0000EE"/>
            <w:u w:val="single"/>
          </w:rPr>
          <w:t>王下 23:10；</w:t>
        </w:r>
      </w:hyperlink>
      <w:hyperlink r:id="rId339">
        <w:r>
          <w:rPr>
            <w:color w:val="0000EE"/>
            <w:u w:val="single"/>
          </w:rPr>
          <w:t>耶32:35</w:t>
        </w:r>
      </w:hyperlink>
      <w:r>
        <w:t>）。</w:t>
      </w:r>
      <w:r/>
      <w:r/>
    </w:p>
    <w:p>
      <w:r/>
    </w:p>
    <w:p>
      <w:pPr>
        <w:pStyle w:val="Heading2"/>
      </w:pPr>
      <w:r>
        <w:t>申命記 13:1</w:t>
      </w:r>
      <w:r/>
    </w:p>
    <w:p>
      <w:r/>
      <w:r>
        <w:t>神行了神蹟和奇事，使目睹的人驚奇，產生信心（見</w:t>
      </w:r>
      <w:hyperlink r:id="rId258">
        <w:r>
          <w:rPr>
            <w:color w:val="0000EE"/>
            <w:u w:val="single"/>
          </w:rPr>
          <w:t>6:22</w:t>
        </w:r>
      </w:hyperlink>
      <w:r>
        <w:t>）。假先知和術士能在一定程度上複製這些壯舉，因此有時會使神的子民誤入歧途（見</w:t>
      </w:r>
      <w:hyperlink r:id="rId340">
        <w:r>
          <w:rPr>
            <w:color w:val="0000EE"/>
            <w:u w:val="single"/>
          </w:rPr>
          <w:t>出7:11</w:t>
        </w:r>
      </w:hyperlink>
      <w:r>
        <w:t>、</w:t>
      </w:r>
      <w:hyperlink r:id="rId106">
        <w:r>
          <w:rPr>
            <w:color w:val="0000EE"/>
            <w:u w:val="single"/>
          </w:rPr>
          <w:t>22</w:t>
        </w:r>
      </w:hyperlink>
      <w:r>
        <w:t>，</w:t>
      </w:r>
      <w:hyperlink r:id="rId341">
        <w:r>
          <w:rPr>
            <w:color w:val="0000EE"/>
            <w:u w:val="single"/>
          </w:rPr>
          <w:t>8:7</w:t>
        </w:r>
      </w:hyperlink>
      <w:r>
        <w:t>）。</w:t>
      </w:r>
      <w:r/>
      <w:r/>
    </w:p>
    <w:p>
      <w:r/>
    </w:p>
    <w:p>
      <w:pPr>
        <w:pStyle w:val="Heading2"/>
      </w:pPr>
      <w:r>
        <w:t>申命記 13:1–18</w:t>
      </w:r>
      <w:r/>
    </w:p>
    <w:p>
      <w:r/>
      <w:r>
        <w:t>試圖引導以色列遠離唯一真神的先知被視為犯叛國罪，會得到死刑的裁決。在古近東地區，沒有其他宗教堅持專一崇拜他們國家的神，因此，崇拜其他神明會得到如此嚴厲的懲罰是聞所未聞的。</w:t>
      </w:r>
      <w:r/>
      <w:r/>
    </w:p>
    <w:p>
      <w:r/>
    </w:p>
    <w:p>
      <w:pPr>
        <w:pStyle w:val="Heading2"/>
      </w:pPr>
      <w:r>
        <w:t>申命記 13:5</w:t>
      </w:r>
      <w:r/>
    </w:p>
    <w:p>
      <w:pPr>
        <w:pStyle w:val="ListBullet"/>
        <w:spacing w:line="240" w:lineRule="auto"/>
        <w:ind w:left="720"/>
      </w:pPr>
      <w:r/>
      <w:r>
        <w:t xml:space="preserve">做夢的：字面意思是「做夢者」。 </w:t>
      </w:r>
    </w:p>
    <w:p>
      <w:pPr>
        <w:pStyle w:val="ListBullet"/>
        <w:spacing w:line="240" w:lineRule="auto"/>
        <w:ind w:left="720"/>
      </w:pPr>
      <w:r/>
      <w:r>
        <w:t>除</w:t>
      </w:r>
      <w:r>
        <w:t>掉</w:t>
      </w:r>
      <w:r>
        <w:t>（字面意思是「燒」）：神希望徹底消滅假先知，不留任何邪惡的痕跡。另見</w:t>
      </w:r>
      <w:hyperlink r:id="rId342">
        <w:r>
          <w:rPr>
            <w:color w:val="0000EE"/>
            <w:u w:val="single"/>
          </w:rPr>
          <w:t>17:12</w:t>
        </w:r>
      </w:hyperlink>
      <w:r>
        <w:t>，</w:t>
      </w:r>
      <w:hyperlink r:id="rId343">
        <w:r>
          <w:rPr>
            <w:color w:val="0000EE"/>
            <w:u w:val="single"/>
          </w:rPr>
          <w:t>19:13</w:t>
        </w:r>
      </w:hyperlink>
      <w:r>
        <w:t>。</w:t>
      </w:r>
      <w:r/>
      <w:r/>
    </w:p>
    <w:p>
      <w:r/>
    </w:p>
    <w:p>
      <w:pPr>
        <w:pStyle w:val="Heading2"/>
      </w:pPr>
      <w:r>
        <w:t>申命記 13:6</w:t>
      </w:r>
      <w:r/>
    </w:p>
    <w:p>
      <w:r/>
      <w:r>
        <w:t>以色列人以前風聞過這些假神，但他們從未敬拜過它們。拜它們是違反十誡頭兩條誡命，就是盟約的本質。</w:t>
      </w:r>
      <w:r/>
      <w:r/>
    </w:p>
    <w:p>
      <w:r/>
    </w:p>
    <w:p>
      <w:pPr>
        <w:pStyle w:val="Heading2"/>
      </w:pPr>
      <w:r>
        <w:t>申命記 13:9</w:t>
      </w:r>
      <w:r/>
    </w:p>
    <w:p>
      <w:r/>
      <w:r>
        <w:t>你先下手</w:t>
      </w:r>
      <w:r>
        <w:t>：因為有罪的一方會是自己家中的成員（</w:t>
      </w:r>
      <w:hyperlink r:id="rId344">
        <w:r>
          <w:rPr>
            <w:color w:val="0000EE"/>
            <w:u w:val="single"/>
          </w:rPr>
          <w:t>13:6</w:t>
        </w:r>
      </w:hyperlink>
      <w:r>
        <w:t>），這個艱難的要求考驗一個人專心敬拜耶和華的決心。對神的愛必須優先於對家人和朋友的愛（</w:t>
      </w:r>
      <w:hyperlink r:id="rId345">
        <w:r>
          <w:rPr>
            <w:color w:val="0000EE"/>
            <w:u w:val="single"/>
          </w:rPr>
          <w:t>太10:34–39</w:t>
        </w:r>
      </w:hyperlink>
      <w:r>
        <w:t>）。</w:t>
      </w:r>
      <w:r/>
      <w:r/>
    </w:p>
    <w:p>
      <w:r/>
    </w:p>
    <w:p>
      <w:pPr>
        <w:pStyle w:val="Heading2"/>
      </w:pPr>
      <w:r>
        <w:t>申命記 13:12,13</w:t>
      </w:r>
      <w:r/>
    </w:p>
    <w:p>
      <w:r/>
      <w:r>
        <w:t>匪類（字面意思是「比列之子」）：在希伯來文中，「之子」通常表示群體歸屬或共同特徵。「匪類（</w:t>
      </w:r>
      <w:r>
        <w:rPr>
          <w:i/>
        </w:rPr>
        <w:t>Scoundrels</w:t>
      </w:r>
      <w:r>
        <w:t>）」通常欺騙他人，使他們誤入歧途的人（</w:t>
      </w:r>
      <w:hyperlink r:id="rId346">
        <w:r>
          <w:rPr>
            <w:color w:val="0000EE"/>
            <w:u w:val="single"/>
          </w:rPr>
          <w:t>箴6:12</w:t>
        </w:r>
      </w:hyperlink>
      <w:r>
        <w:t>，</w:t>
      </w:r>
      <w:hyperlink r:id="rId347">
        <w:r>
          <w:rPr>
            <w:color w:val="0000EE"/>
            <w:u w:val="single"/>
          </w:rPr>
          <w:t>16:27</w:t>
        </w:r>
      </w:hyperlink>
      <w:r>
        <w:t>，</w:t>
      </w:r>
      <w:hyperlink r:id="rId348">
        <w:r>
          <w:rPr>
            <w:color w:val="0000EE"/>
            <w:u w:val="single"/>
          </w:rPr>
          <w:t>19:28</w:t>
        </w:r>
      </w:hyperlink>
      <w:r>
        <w:t>；</w:t>
      </w:r>
      <w:hyperlink r:id="rId349">
        <w:r>
          <w:rPr>
            <w:color w:val="0000EE"/>
            <w:u w:val="single"/>
          </w:rPr>
          <w:t>鴻1:11</w:t>
        </w:r>
      </w:hyperlink>
      <w:r>
        <w:t>）。</w:t>
      </w:r>
      <w:r/>
      <w:r/>
    </w:p>
    <w:p>
      <w:r/>
    </w:p>
    <w:p>
      <w:pPr>
        <w:pStyle w:val="Heading2"/>
      </w:pPr>
      <w:r>
        <w:t>申命記 13:14</w:t>
      </w:r>
      <w:r/>
    </w:p>
    <w:p>
      <w:r/>
      <w:r>
        <w:t>「可憎</w:t>
      </w:r>
      <w:r>
        <w:t>惡</w:t>
      </w:r>
      <w:r>
        <w:t>的事」是任何冒犯神的行為，甚至單單思想都算（見研讀筆記</w:t>
      </w:r>
      <w:r>
        <w:t>7:25–26</w:t>
      </w:r>
      <w:r>
        <w:t>，</w:t>
      </w:r>
      <w:r>
        <w:t>12:31</w:t>
      </w:r>
      <w:r>
        <w:t>）。</w:t>
      </w:r>
      <w:r/>
      <w:r/>
    </w:p>
    <w:p>
      <w:r/>
    </w:p>
    <w:p>
      <w:pPr>
        <w:pStyle w:val="Heading2"/>
      </w:pPr>
      <w:r>
        <w:t>申命記 13:16</w:t>
      </w:r>
      <w:r/>
    </w:p>
    <w:p>
      <w:r/>
      <w:r>
        <w:t>戰利品或掠奪物不應保留。神已講明它們要完全毀滅（見</w:t>
      </w:r>
      <w:hyperlink r:id="rId350">
        <w:r>
          <w:rPr>
            <w:color w:val="0000EE"/>
            <w:u w:val="single"/>
          </w:rPr>
          <w:t>2:34</w:t>
        </w:r>
      </w:hyperlink>
      <w:r>
        <w:t>；</w:t>
      </w:r>
      <w:hyperlink r:id="rId113">
        <w:r>
          <w:rPr>
            <w:color w:val="0000EE"/>
            <w:u w:val="single"/>
          </w:rPr>
          <w:t>利27:28–29</w:t>
        </w:r>
      </w:hyperlink>
      <w:r>
        <w:t>）。</w:t>
      </w:r>
      <w:r/>
      <w:r/>
    </w:p>
    <w:p>
      <w:r/>
    </w:p>
    <w:p>
      <w:pPr>
        <w:pStyle w:val="Heading2"/>
      </w:pPr>
      <w:r>
        <w:t>申命記 14:1</w:t>
      </w:r>
      <w:r/>
    </w:p>
    <w:p>
      <w:pPr>
        <w:pStyle w:val="ListBullet"/>
        <w:spacing w:line="240" w:lineRule="auto"/>
        <w:ind w:left="720"/>
      </w:pPr>
      <w:r/>
      <w:r>
        <w:t>用刀劃身</w:t>
      </w:r>
      <w:r>
        <w:t>：這種異教習俗通常與喪禮的哀悼儀式有關，或許是為了讓死者復活（見</w:t>
      </w:r>
      <w:hyperlink r:id="rId351">
        <w:r>
          <w:rPr>
            <w:color w:val="0000EE"/>
            <w:u w:val="single"/>
          </w:rPr>
          <w:t>王上18:28</w:t>
        </w:r>
      </w:hyperlink>
      <w:r>
        <w:t>；</w:t>
      </w:r>
      <w:hyperlink r:id="rId352">
        <w:r>
          <w:rPr>
            <w:color w:val="0000EE"/>
            <w:u w:val="single"/>
          </w:rPr>
          <w:t>亞13:4–6</w:t>
        </w:r>
      </w:hyperlink>
      <w:r>
        <w:t>）。</w:t>
      </w:r>
    </w:p>
    <w:p>
      <w:pPr>
        <w:pStyle w:val="ListBullet"/>
        <w:spacing w:line="240" w:lineRule="auto"/>
        <w:ind w:left="720"/>
      </w:pPr>
      <w:r/>
      <w:r>
        <w:t>額上剃光</w:t>
      </w:r>
      <w:r>
        <w:t>：這種做法也同樣與哀悼死者有關（見</w:t>
      </w:r>
      <w:hyperlink r:id="rId353">
        <w:r>
          <w:rPr>
            <w:color w:val="0000EE"/>
            <w:u w:val="single"/>
          </w:rPr>
          <w:t>利19:27–28</w:t>
        </w:r>
      </w:hyperlink>
      <w:r>
        <w:t>，</w:t>
      </w:r>
      <w:hyperlink r:id="rId354">
        <w:r>
          <w:rPr>
            <w:color w:val="0000EE"/>
            <w:u w:val="single"/>
          </w:rPr>
          <w:t>21:5–6</w:t>
        </w:r>
      </w:hyperlink>
      <w:r>
        <w:t>），但這個儀式的實際含義尚不清楚。</w:t>
      </w:r>
      <w:r/>
      <w:r/>
    </w:p>
    <w:p>
      <w:r/>
    </w:p>
    <w:p>
      <w:pPr>
        <w:pStyle w:val="Heading2"/>
      </w:pPr>
      <w:r>
        <w:t>申命記 14:1–21</w:t>
      </w:r>
      <w:r/>
    </w:p>
    <w:p>
      <w:r/>
      <w:r>
        <w:t>見「</w:t>
      </w:r>
      <w:r>
        <w:t>潔淨、不潔和聖潔</w:t>
      </w:r>
      <w:r>
        <w:t>」的主題註釋。</w:t>
      </w:r>
      <w:r/>
      <w:r/>
    </w:p>
    <w:p>
      <w:r/>
    </w:p>
    <w:p>
      <w:pPr>
        <w:pStyle w:val="Heading2"/>
      </w:pPr>
      <w:r>
        <w:t>申命記 14:2</w:t>
      </w:r>
      <w:r/>
    </w:p>
    <w:p>
      <w:r/>
      <w:r>
        <w:t>希伯來文中「聖潔」的基本含義是將某人或某物分離出來，以用於特定的功能或用途，衍生的含義是「純潔」或「道德和精神上的正直」。</w:t>
      </w:r>
      <w:r/>
      <w:r/>
    </w:p>
    <w:p>
      <w:r/>
    </w:p>
    <w:p>
      <w:pPr>
        <w:pStyle w:val="Heading2"/>
      </w:pPr>
      <w:r>
        <w:t>申命記 14:6</w:t>
      </w:r>
      <w:r/>
    </w:p>
    <w:p>
      <w:r/>
      <w:r>
        <w:t>分蹄和</w:t>
      </w:r>
      <w:r>
        <w:t>倒嚼（</w:t>
      </w:r>
      <w:r>
        <w:t>反芻</w:t>
      </w:r>
      <w:r>
        <w:t>）</w:t>
      </w:r>
      <w:r>
        <w:t>：這些標準區分了列在</w:t>
      </w:r>
      <w:hyperlink r:id="rId355">
        <w:r>
          <w:rPr>
            <w:color w:val="0000EE"/>
            <w:u w:val="single"/>
          </w:rPr>
          <w:t>14:4–5</w:t>
        </w:r>
      </w:hyperlink>
      <w:r>
        <w:t>中的可食用動物和列在</w:t>
      </w:r>
      <w:hyperlink r:id="rId356">
        <w:r>
          <w:rPr>
            <w:color w:val="0000EE"/>
            <w:u w:val="single"/>
          </w:rPr>
          <w:t>14:7–8</w:t>
        </w:r>
      </w:hyperlink>
      <w:r>
        <w:t>中的不可食用動物。雖然人因遵守這些限制而獲得健康益處，但事物實際上是潔淨或不潔淨的，僅僅是因為神的宣告它是或不是。</w:t>
      </w:r>
      <w:r/>
      <w:r/>
    </w:p>
    <w:p>
      <w:r/>
    </w:p>
    <w:p>
      <w:pPr>
        <w:pStyle w:val="Heading2"/>
      </w:pPr>
      <w:r>
        <w:t>申命記 14:7</w:t>
      </w:r>
      <w:r/>
    </w:p>
    <w:p>
      <w:r/>
      <w:r>
        <w:t>沙番（又譯：</w:t>
      </w:r>
      <w:r>
        <w:t>蹄兔）是一種兔子大小的有蹄哺乳類動物。</w:t>
      </w:r>
      <w:r/>
      <w:r/>
    </w:p>
    <w:p>
      <w:r/>
    </w:p>
    <w:p>
      <w:pPr>
        <w:pStyle w:val="Heading2"/>
      </w:pPr>
      <w:r>
        <w:t>申命記 14:8</w:t>
      </w:r>
      <w:r/>
    </w:p>
    <w:p>
      <w:r/>
      <w:r>
        <w:t>不觸碰牠們的屍體的條例，主要是為了保持儀式上的潔淨。</w:t>
      </w:r>
      <w:r/>
      <w:r/>
    </w:p>
    <w:p>
      <w:r/>
    </w:p>
    <w:p>
      <w:pPr>
        <w:pStyle w:val="Heading2"/>
      </w:pPr>
      <w:r>
        <w:t>申命記 14:11–18</w:t>
      </w:r>
      <w:r/>
    </w:p>
    <w:p>
      <w:r/>
      <w:r>
        <w:t>這些動物被歸類為吃腐肉的飛行動物。</w:t>
      </w:r>
      <w:r/>
      <w:r/>
    </w:p>
    <w:p>
      <w:r/>
    </w:p>
    <w:p>
      <w:pPr>
        <w:pStyle w:val="Heading2"/>
      </w:pPr>
      <w:r>
        <w:t>申命記 14:19–20</w:t>
      </w:r>
      <w:r/>
    </w:p>
    <w:p>
      <w:r/>
      <w:r>
        <w:t>有翅膀爬行的物</w:t>
      </w:r>
      <w:r>
        <w:t>：參</w:t>
      </w:r>
      <w:hyperlink r:id="rId357">
        <w:r>
          <w:rPr>
            <w:color w:val="0000EE"/>
            <w:u w:val="single"/>
          </w:rPr>
          <w:t>利 11:20–23。</w:t>
        </w:r>
      </w:hyperlink>
      <w:r/>
      <w:r/>
    </w:p>
    <w:p>
      <w:r/>
    </w:p>
    <w:p>
      <w:pPr>
        <w:pStyle w:val="Heading2"/>
      </w:pPr>
      <w:r>
        <w:t>申命記 14:21</w:t>
      </w:r>
      <w:r/>
    </w:p>
    <w:p>
      <w:pPr>
        <w:pStyle w:val="ListBullet"/>
        <w:spacing w:line="240" w:lineRule="auto"/>
        <w:ind w:left="720"/>
      </w:pPr>
      <w:r/>
      <w:r>
        <w:t>自然死亡的動物被認為是不潔的（即使在活著時被認為是潔淨的），因為它們沒有按照儀式規範被屠宰，血也沒有被正確地排出和處理（見</w:t>
      </w:r>
      <w:hyperlink r:id="rId333">
        <w:r>
          <w:rPr>
            <w:color w:val="0000EE"/>
            <w:u w:val="single"/>
          </w:rPr>
          <w:t>12:23–25</w:t>
        </w:r>
      </w:hyperlink>
      <w:r>
        <w:t>）。</w:t>
      </w:r>
    </w:p>
    <w:p>
      <w:pPr>
        <w:pStyle w:val="ListBullet"/>
        <w:spacing w:line="240" w:lineRule="auto"/>
        <w:ind w:left="720"/>
      </w:pPr>
      <w:r/>
      <w:r>
        <w:t>不可用山羊羔母的奶煮山羊羔</w:t>
      </w:r>
      <w:r>
        <w:t>：對於為什麼這種異教習俗是不當的，一個常見的解釋是，它顯示了對母親和其後代之間自然情感和信任的冷漠（見</w:t>
      </w:r>
      <w:hyperlink r:id="rId358">
        <w:r>
          <w:rPr>
            <w:color w:val="0000EE"/>
            <w:u w:val="single"/>
          </w:rPr>
          <w:t>28:56–57</w:t>
        </w:r>
      </w:hyperlink>
      <w:r>
        <w:t>）。</w:t>
      </w:r>
      <w:r/>
      <w:r/>
    </w:p>
    <w:p>
      <w:r/>
    </w:p>
    <w:p>
      <w:pPr>
        <w:pStyle w:val="Heading2"/>
      </w:pPr>
      <w:r>
        <w:t>申命記 14:22–27</w:t>
      </w:r>
      <w:r/>
    </w:p>
    <w:p>
      <w:r/>
      <w:r>
        <w:t>十分取一分</w:t>
      </w:r>
      <w:r>
        <w:t>：古代十分之一奉獻的做法早於摩西律法（</w:t>
      </w:r>
      <w:hyperlink r:id="rId359">
        <w:r>
          <w:rPr>
            <w:color w:val="0000EE"/>
            <w:u w:val="single"/>
          </w:rPr>
          <w:t>創14:20</w:t>
        </w:r>
      </w:hyperlink>
      <w:r>
        <w:t>，</w:t>
      </w:r>
      <w:hyperlink r:id="rId360">
        <w:r>
          <w:rPr>
            <w:color w:val="0000EE"/>
            <w:u w:val="single"/>
          </w:rPr>
          <w:t>28:22</w:t>
        </w:r>
      </w:hyperlink>
      <w:r>
        <w:t>），也存在於其他古代文化中。在此被視為有主權之宗主向其附庸徵收稅或貢品（見</w:t>
      </w:r>
      <w:r>
        <w:t>申1:31</w:t>
      </w:r>
      <w:r>
        <w:t>和</w:t>
      </w:r>
      <w:r>
        <w:t>12:6</w:t>
      </w:r>
      <w:r>
        <w:t>的研讀註釋）。</w:t>
      </w:r>
      <w:r/>
      <w:r/>
    </w:p>
    <w:p>
      <w:r/>
    </w:p>
    <w:p>
      <w:pPr>
        <w:pStyle w:val="Heading2"/>
      </w:pPr>
      <w:r>
        <w:t>申命記 14:23</w:t>
      </w:r>
      <w:r/>
    </w:p>
    <w:p>
      <w:r/>
      <w:r>
        <w:t>「他所選擇要立為他名的居所」</w:t>
      </w:r>
      <w:r>
        <w:t>是中央聖所，是耶和華在地上與祂的百姓同住的地方（見</w:t>
      </w:r>
      <w:hyperlink r:id="rId361">
        <w:r>
          <w:rPr>
            <w:color w:val="0000EE"/>
            <w:u w:val="single"/>
          </w:rPr>
          <w:t>12:5</w:t>
        </w:r>
      </w:hyperlink>
      <w:r>
        <w:t>、</w:t>
      </w:r>
      <w:hyperlink r:id="rId362">
        <w:r>
          <w:rPr>
            <w:color w:val="0000EE"/>
            <w:u w:val="single"/>
          </w:rPr>
          <w:t>18</w:t>
        </w:r>
      </w:hyperlink>
      <w:r>
        <w:t>）。</w:t>
      </w:r>
      <w:r/>
      <w:r/>
    </w:p>
    <w:p>
      <w:r/>
    </w:p>
    <w:p>
      <w:pPr>
        <w:pStyle w:val="Heading2"/>
      </w:pPr>
      <w:r>
        <w:t>申命記 14:26</w:t>
      </w:r>
      <w:r/>
    </w:p>
    <w:p>
      <w:r/>
      <w:r>
        <w:t>酒和其它酒精飲料被用於敬拜儀式（</w:t>
      </w:r>
      <w:hyperlink r:id="rId363">
        <w:r>
          <w:rPr>
            <w:color w:val="0000EE"/>
            <w:u w:val="single"/>
          </w:rPr>
          <w:t>創14:18</w:t>
        </w:r>
      </w:hyperlink>
      <w:r>
        <w:t>，</w:t>
      </w:r>
      <w:hyperlink r:id="rId364">
        <w:r>
          <w:rPr>
            <w:color w:val="0000EE"/>
            <w:u w:val="single"/>
          </w:rPr>
          <w:t>35:14</w:t>
        </w:r>
      </w:hyperlink>
      <w:r>
        <w:t>；</w:t>
      </w:r>
      <w:hyperlink r:id="rId365">
        <w:r>
          <w:rPr>
            <w:color w:val="0000EE"/>
            <w:u w:val="single"/>
          </w:rPr>
          <w:t>出29:40–41</w:t>
        </w:r>
      </w:hyperlink>
      <w:r>
        <w:t>；</w:t>
      </w:r>
      <w:hyperlink r:id="rId366">
        <w:r>
          <w:rPr>
            <w:color w:val="0000EE"/>
            <w:u w:val="single"/>
          </w:rPr>
          <w:t>太26:27</w:t>
        </w:r>
      </w:hyperlink>
      <w:r>
        <w:t>）和慶祝活動中；它們象徵著神的祝福（</w:t>
      </w:r>
      <w:hyperlink r:id="rId367">
        <w:r>
          <w:rPr>
            <w:color w:val="0000EE"/>
            <w:u w:val="single"/>
          </w:rPr>
          <w:t>創27:25</w:t>
        </w:r>
      </w:hyperlink>
      <w:r>
        <w:t>、</w:t>
      </w:r>
      <w:hyperlink r:id="rId368">
        <w:r>
          <w:rPr>
            <w:color w:val="0000EE"/>
            <w:u w:val="single"/>
          </w:rPr>
          <w:t>28</w:t>
        </w:r>
      </w:hyperlink>
      <w:r>
        <w:t>，</w:t>
      </w:r>
      <w:hyperlink r:id="rId369">
        <w:r>
          <w:rPr>
            <w:color w:val="0000EE"/>
            <w:u w:val="single"/>
          </w:rPr>
          <w:t>49:11</w:t>
        </w:r>
      </w:hyperlink>
      <w:r>
        <w:t>；</w:t>
      </w:r>
      <w:hyperlink r:id="rId370">
        <w:r>
          <w:rPr>
            <w:color w:val="0000EE"/>
            <w:u w:val="single"/>
          </w:rPr>
          <w:t>代上12:40</w:t>
        </w:r>
      </w:hyperlink>
      <w:r>
        <w:t>；</w:t>
      </w:r>
      <w:hyperlink r:id="rId371">
        <w:r>
          <w:rPr>
            <w:color w:val="0000EE"/>
            <w:u w:val="single"/>
          </w:rPr>
          <w:t>詩104:15</w:t>
        </w:r>
      </w:hyperlink>
      <w:r>
        <w:t>；</w:t>
      </w:r>
      <w:hyperlink r:id="rId372">
        <w:r>
          <w:rPr>
            <w:color w:val="0000EE"/>
            <w:u w:val="single"/>
          </w:rPr>
          <w:t>歌4:10</w:t>
        </w:r>
      </w:hyperlink>
      <w:r>
        <w:t>，</w:t>
      </w:r>
      <w:hyperlink r:id="rId373">
        <w:r>
          <w:rPr>
            <w:color w:val="0000EE"/>
            <w:u w:val="single"/>
          </w:rPr>
          <w:t>5:1</w:t>
        </w:r>
      </w:hyperlink>
      <w:r>
        <w:t>；</w:t>
      </w:r>
      <w:hyperlink r:id="rId374">
        <w:r>
          <w:rPr>
            <w:color w:val="0000EE"/>
            <w:u w:val="single"/>
          </w:rPr>
          <w:t>賽25:6</w:t>
        </w:r>
      </w:hyperlink>
      <w:r>
        <w:t>；</w:t>
      </w:r>
      <w:hyperlink r:id="rId375">
        <w:r>
          <w:rPr>
            <w:color w:val="0000EE"/>
            <w:u w:val="single"/>
          </w:rPr>
          <w:t>太26:29</w:t>
        </w:r>
      </w:hyperlink>
      <w:r>
        <w:t>）。</w:t>
      </w:r>
      <w:r/>
      <w:r/>
    </w:p>
    <w:p>
      <w:r/>
    </w:p>
    <w:p>
      <w:pPr>
        <w:pStyle w:val="Heading2"/>
      </w:pPr>
      <w:r>
        <w:t>申命記 14:27</w:t>
      </w:r>
      <w:r/>
    </w:p>
    <w:p>
      <w:r/>
      <w:r>
        <w:t>因為利未人沒有自己的地和產業，又被禁止從事世俗工作，他們依賴其他支派經濟上的支持（見</w:t>
      </w:r>
      <w:hyperlink r:id="rId376">
        <w:r>
          <w:rPr>
            <w:color w:val="0000EE"/>
            <w:u w:val="single"/>
          </w:rPr>
          <w:t>12:12</w:t>
        </w:r>
      </w:hyperlink>
      <w:r>
        <w:t>）。</w:t>
      </w:r>
      <w:r/>
      <w:r/>
    </w:p>
    <w:p>
      <w:r/>
    </w:p>
    <w:p>
      <w:pPr>
        <w:pStyle w:val="Heading2"/>
      </w:pPr>
      <w:r>
        <w:t>申命記 14:28</w:t>
      </w:r>
      <w:r/>
    </w:p>
    <w:p>
      <w:r/>
      <w:r>
        <w:t>所有成年以色列男性每年都必須繳納十一稅，作為他們節日觀察的一部份（</w:t>
      </w:r>
      <w:hyperlink r:id="rId377">
        <w:r>
          <w:rPr>
            <w:color w:val="0000EE"/>
            <w:u w:val="single"/>
          </w:rPr>
          <w:t>15:20</w:t>
        </w:r>
      </w:hyperlink>
      <w:r>
        <w:t>，</w:t>
      </w:r>
      <w:hyperlink r:id="rId378">
        <w:r>
          <w:rPr>
            <w:color w:val="0000EE"/>
            <w:u w:val="single"/>
          </w:rPr>
          <w:t>16:16–17</w:t>
        </w:r>
      </w:hyperlink>
      <w:r>
        <w:t>）。每三年的什一稅滿足了利未人和以色列社會中其他依賴階層的需求（</w:t>
      </w:r>
      <w:hyperlink r:id="rId379">
        <w:r>
          <w:rPr>
            <w:color w:val="0000EE"/>
            <w:u w:val="single"/>
          </w:rPr>
          <w:t>14:29</w:t>
        </w:r>
      </w:hyperlink>
      <w:r>
        <w:t>）。見</w:t>
      </w:r>
      <w:r>
        <w:t>利27:30研讀註釋</w:t>
      </w:r>
      <w:r>
        <w:t>。</w:t>
      </w:r>
      <w:r/>
      <w:r/>
    </w:p>
    <w:p>
      <w:r/>
    </w:p>
    <w:p>
      <w:pPr>
        <w:pStyle w:val="Heading2"/>
      </w:pPr>
      <w:r>
        <w:t>申命記 15:1</w:t>
      </w:r>
      <w:r/>
    </w:p>
    <w:p>
      <w:r/>
      <w:r>
        <w:t>施行豁免</w:t>
      </w:r>
      <w:r>
        <w:t>：這個詞語指的是將受財務束縛中的人從債權人和任何違約處罰中釋放出來。</w:t>
      </w:r>
      <w:r/>
      <w:r/>
    </w:p>
    <w:p>
      <w:r/>
    </w:p>
    <w:p>
      <w:pPr>
        <w:pStyle w:val="Heading2"/>
      </w:pPr>
      <w:r>
        <w:t>申命記 15:1–23</w:t>
      </w:r>
      <w:r/>
    </w:p>
    <w:p>
      <w:r/>
      <w:r>
        <w:t>律法包括借貸的規定，使窮人能夠在困苦中生存；它又提供了限制，讓富人能夠在不剝削窮人的情況下，滿足他們的需求。</w:t>
      </w:r>
      <w:r/>
      <w:r/>
    </w:p>
    <w:p>
      <w:r/>
    </w:p>
    <w:p>
      <w:pPr>
        <w:pStyle w:val="Heading2"/>
      </w:pPr>
      <w:r>
        <w:t>申命記 15:2</w:t>
      </w:r>
      <w:r/>
    </w:p>
    <w:p>
      <w:r/>
      <w:r>
        <w:t>豁免</w:t>
      </w:r>
      <w:r>
        <w:t>的時間是在全以色列地逢第七年發生的（安息年，</w:t>
      </w:r>
      <w:hyperlink r:id="rId380">
        <w:r>
          <w:rPr>
            <w:color w:val="0000EE"/>
            <w:u w:val="single"/>
          </w:rPr>
          <w:t>利25:1–7</w:t>
        </w:r>
      </w:hyperlink>
      <w:r>
        <w:t>）。時間框架是按照日曆而不是貸款安排的長度來計算的，這意味著釋放之年可能在貸款後的一年內就會到來。</w:t>
      </w:r>
      <w:r/>
      <w:r/>
    </w:p>
    <w:p>
      <w:r/>
    </w:p>
    <w:p>
      <w:pPr>
        <w:pStyle w:val="Heading2"/>
      </w:pPr>
      <w:r>
        <w:t>申命記 15:4</w:t>
      </w:r>
      <w:r/>
    </w:p>
    <w:p>
      <w:r/>
      <w:r>
        <w:t>如果以色列完全遵守盟約的條例，國內就不會有貧窮人。然而，這個理想在古代以色列中從未實現，貧窮問題非常嚴重。</w:t>
      </w:r>
      <w:r/>
      <w:r/>
    </w:p>
    <w:p>
      <w:r/>
    </w:p>
    <w:p>
      <w:pPr>
        <w:pStyle w:val="Heading2"/>
      </w:pPr>
      <w:r>
        <w:t>申命記 15:6</w:t>
      </w:r>
      <w:r/>
    </w:p>
    <w:p>
      <w:r/>
      <w:r>
        <w:t>你必借給許多國民：順服的以色列將成為一個富裕的國家，能夠提供國際援助。這種豐盛將見證神對亞伯拉罕的應許，就是他的後裔將成為萬國的祝福（</w:t>
      </w:r>
      <w:hyperlink r:id="rId381">
        <w:r>
          <w:rPr>
            <w:color w:val="0000EE"/>
            <w:u w:val="single"/>
          </w:rPr>
          <w:t>創12:2–3</w:t>
        </w:r>
      </w:hyperlink>
      <w:r>
        <w:t>，</w:t>
      </w:r>
      <w:hyperlink r:id="rId382">
        <w:r>
          <w:rPr>
            <w:color w:val="0000EE"/>
            <w:u w:val="single"/>
          </w:rPr>
          <w:t>17:4–6</w:t>
        </w:r>
      </w:hyperlink>
      <w:r>
        <w:t>，</w:t>
      </w:r>
      <w:hyperlink r:id="rId383">
        <w:r>
          <w:rPr>
            <w:color w:val="0000EE"/>
            <w:u w:val="single"/>
          </w:rPr>
          <w:t>26:3–4</w:t>
        </w:r>
      </w:hyperlink>
      <w:r>
        <w:t>）。</w:t>
      </w:r>
      <w:r/>
      <w:r/>
    </w:p>
    <w:p>
      <w:r/>
    </w:p>
    <w:p>
      <w:pPr>
        <w:pStyle w:val="Heading2"/>
      </w:pPr>
      <w:r>
        <w:t>申命記 15:11</w:t>
      </w:r>
      <w:r/>
    </w:p>
    <w:p>
      <w:r/>
      <w:r>
        <w:t>在墮落的世界中，總會有一些……貧窮的人，這並不是對他們困境漠不關心的藉口。相反，這節經文強調富人需要為窮人的福祉做出貢獻（</w:t>
      </w:r>
      <w:hyperlink r:id="rId384">
        <w:r>
          <w:rPr>
            <w:color w:val="0000EE"/>
            <w:u w:val="single"/>
          </w:rPr>
          <w:t>太26:6–13</w:t>
        </w:r>
      </w:hyperlink>
      <w:r>
        <w:t>）。</w:t>
      </w:r>
      <w:r/>
      <w:r/>
    </w:p>
    <w:p>
      <w:r/>
    </w:p>
    <w:p>
      <w:pPr>
        <w:pStyle w:val="Heading2"/>
      </w:pPr>
      <w:r>
        <w:t>申命記 15:12</w:t>
      </w:r>
      <w:r/>
    </w:p>
    <w:p>
      <w:r/>
      <w:r>
        <w:t>若有一個希伯來男人或希伯來女人被賣給你</w:t>
      </w:r>
      <w:r>
        <w:t>：這種安排允許債務人通過工作來償還債權人的財務義務，而這種安排的期限是七年（但見</w:t>
      </w:r>
      <w:hyperlink r:id="rId385">
        <w:r>
          <w:rPr>
            <w:color w:val="0000EE"/>
            <w:u w:val="single"/>
          </w:rPr>
          <w:t>15:16–17</w:t>
        </w:r>
      </w:hyperlink>
      <w:r>
        <w:t>）。</w:t>
      </w:r>
      <w:r/>
      <w:r/>
    </w:p>
    <w:p>
      <w:r/>
    </w:p>
    <w:p>
      <w:pPr>
        <w:pStyle w:val="Heading2"/>
      </w:pPr>
      <w:r>
        <w:t>申命記 15:16</w:t>
      </w:r>
      <w:r/>
    </w:p>
    <w:p>
      <w:r/>
      <w:r>
        <w:t>他愛你：在盟約的背景下，這句話講述了一種具有法律和情感色彩的約束關係。</w:t>
      </w:r>
      <w:r/>
      <w:r/>
    </w:p>
    <w:p>
      <w:r/>
    </w:p>
    <w:p>
      <w:pPr>
        <w:pStyle w:val="Heading2"/>
      </w:pPr>
      <w:r>
        <w:t>申命記 15:17</w:t>
      </w:r>
      <w:r/>
    </w:p>
    <w:p>
      <w:r/>
      <w:r>
        <w:t>將他的耳朵在門上刺透</w:t>
      </w:r>
      <w:r>
        <w:t>：這樣的毀容是在公開表明一個奴僕自願終身為他主人效勞。這可能是保羅所指的「我身上帶著耶穌的印記」（</w:t>
      </w:r>
      <w:hyperlink r:id="rId386">
        <w:r>
          <w:rPr>
            <w:color w:val="0000EE"/>
            <w:u w:val="single"/>
          </w:rPr>
          <w:t>加6:17）</w:t>
        </w:r>
      </w:hyperlink>
      <w:r>
        <w:t>。</w:t>
      </w:r>
      <w:r/>
      <w:r/>
    </w:p>
    <w:p>
      <w:r/>
    </w:p>
    <w:p>
      <w:pPr>
        <w:pStyle w:val="Heading2"/>
      </w:pPr>
      <w:r>
        <w:t>申命記 15:18</w:t>
      </w:r>
      <w:r/>
    </w:p>
    <w:p>
      <w:r/>
      <w:r>
        <w:t>工價多加一倍</w:t>
      </w:r>
      <w:r>
        <w:t>：因為奴僕每天整天工作，他的出產比僅僅完成輪班工作的工人更多。</w:t>
      </w:r>
      <w:r/>
      <w:r/>
    </w:p>
    <w:p>
      <w:r/>
    </w:p>
    <w:p>
      <w:pPr>
        <w:pStyle w:val="Heading2"/>
      </w:pPr>
      <w:r>
        <w:t>申命記 15:19</w:t>
      </w:r>
      <w:r/>
    </w:p>
    <w:p>
      <w:r/>
      <w:r>
        <w:t>牲畜的雄性頭生代表以色列的頭生子，他們在第十災中免於死亡（</w:t>
      </w:r>
      <w:hyperlink r:id="rId387">
        <w:r>
          <w:rPr>
            <w:color w:val="0000EE"/>
            <w:u w:val="single"/>
          </w:rPr>
          <w:t>出12:12</w:t>
        </w:r>
      </w:hyperlink>
      <w:r>
        <w:t>、</w:t>
      </w:r>
      <w:hyperlink r:id="rId388">
        <w:r>
          <w:rPr>
            <w:color w:val="0000EE"/>
            <w:u w:val="single"/>
          </w:rPr>
          <w:t>29</w:t>
        </w:r>
      </w:hyperlink>
      <w:r>
        <w:t>，</w:t>
      </w:r>
      <w:hyperlink r:id="rId389">
        <w:r>
          <w:rPr>
            <w:color w:val="0000EE"/>
            <w:u w:val="single"/>
          </w:rPr>
          <w:t>13:2</w:t>
        </w:r>
      </w:hyperlink>
      <w:r>
        <w:t>、</w:t>
      </w:r>
      <w:hyperlink r:id="rId390">
        <w:r>
          <w:rPr>
            <w:color w:val="0000EE"/>
            <w:u w:val="single"/>
          </w:rPr>
          <w:t>12</w:t>
        </w:r>
      </w:hyperlink>
      <w:r>
        <w:t>，</w:t>
      </w:r>
      <w:hyperlink r:id="rId391">
        <w:r>
          <w:rPr>
            <w:color w:val="0000EE"/>
            <w:u w:val="single"/>
          </w:rPr>
          <w:t>22:29</w:t>
        </w:r>
      </w:hyperlink>
      <w:r>
        <w:t>）。</w:t>
      </w:r>
      <w:r/>
      <w:r/>
    </w:p>
    <w:p>
      <w:r/>
    </w:p>
    <w:p>
      <w:pPr>
        <w:pStyle w:val="Heading2"/>
      </w:pPr>
      <w:r>
        <w:t>申命記 15:21</w:t>
      </w:r>
      <w:r/>
    </w:p>
    <w:p>
      <w:r/>
      <w:r>
        <w:t>殘疾</w:t>
      </w:r>
      <w:r>
        <w:t>是任何貶低動物價值的瑕疵；放棄一開始就幾乎沒有價值的東西並不是犧牲（</w:t>
      </w:r>
      <w:hyperlink r:id="rId392">
        <w:r>
          <w:rPr>
            <w:color w:val="0000EE"/>
            <w:u w:val="single"/>
          </w:rPr>
          <w:t>撒下24:24</w:t>
        </w:r>
      </w:hyperlink>
      <w:r>
        <w:t>）。</w:t>
      </w:r>
      <w:r/>
      <w:r/>
    </w:p>
    <w:p>
      <w:r/>
    </w:p>
    <w:p>
      <w:pPr>
        <w:pStyle w:val="Heading2"/>
      </w:pPr>
      <w:r>
        <w:t>申命記 15:23</w:t>
      </w:r>
      <w:r/>
    </w:p>
    <w:p>
      <w:r/>
      <w:r>
        <w:t>動物的血被視為其生命的同義詞，是神創造中最神聖的，因此食用它便是褻瀆神（見</w:t>
      </w:r>
      <w:hyperlink r:id="rId393">
        <w:r>
          <w:rPr>
            <w:color w:val="0000EE"/>
            <w:u w:val="single"/>
          </w:rPr>
          <w:t>12:16</w:t>
        </w:r>
      </w:hyperlink>
      <w:r>
        <w:t>）。</w:t>
      </w:r>
      <w:r/>
      <w:r/>
    </w:p>
    <w:p>
      <w:r/>
    </w:p>
    <w:p>
      <w:pPr>
        <w:pStyle w:val="Heading2"/>
      </w:pPr>
      <w:r>
        <w:t>申命記 16:1–8</w:t>
      </w:r>
      <w:r/>
    </w:p>
    <w:p>
      <w:pPr>
        <w:pStyle w:val="ListBullet"/>
        <w:spacing w:line="240" w:lineRule="auto"/>
        <w:ind w:left="720"/>
      </w:pPr>
      <w:r/>
      <w:r>
        <w:t>逾越節（希伯來文pesakh）是紀念以色列人從第十災和埃及奴役中得救的節日（見</w:t>
      </w:r>
      <w:hyperlink r:id="rId394">
        <w:r>
          <w:rPr>
            <w:color w:val="0000EE"/>
            <w:u w:val="single"/>
          </w:rPr>
          <w:t>出11–12</w:t>
        </w:r>
      </w:hyperlink>
      <w:r>
        <w:t>；</w:t>
      </w:r>
      <w:hyperlink r:id="rId395">
        <w:r>
          <w:rPr>
            <w:color w:val="0000EE"/>
            <w:u w:val="single"/>
          </w:rPr>
          <w:t>利23:5–8</w:t>
        </w:r>
      </w:hyperlink>
      <w:r>
        <w:t>）。</w:t>
      </w:r>
    </w:p>
    <w:p>
      <w:pPr>
        <w:pStyle w:val="ListBullet"/>
        <w:spacing w:line="240" w:lineRule="auto"/>
        <w:ind w:left="720"/>
      </w:pPr>
      <w:r/>
      <w:r>
        <w:t>出埃及是以色列歷史上如此重要的事件，以至於出埃及發生的亞筆月成為以色列年度曆法的開始（見</w:t>
      </w:r>
      <w:hyperlink r:id="rId396">
        <w:r>
          <w:rPr>
            <w:color w:val="0000EE"/>
            <w:u w:val="single"/>
          </w:rPr>
          <w:t>出12:2</w:t>
        </w:r>
      </w:hyperlink>
      <w:r>
        <w:t>）。</w:t>
      </w:r>
      <w:r/>
      <w:r/>
    </w:p>
    <w:p>
      <w:r/>
    </w:p>
    <w:p>
      <w:pPr>
        <w:pStyle w:val="Heading2"/>
      </w:pPr>
      <w:r>
        <w:t>申命記 16:2</w:t>
      </w:r>
      <w:r/>
    </w:p>
    <w:p>
      <w:r/>
      <w:r>
        <w:t>立為他名的居所</w:t>
      </w:r>
      <w:r>
        <w:t>：耶和華的名代表主自己。當祂將祂的名放在會幕或聖殿時，祂實際上是在那裡居住（見</w:t>
      </w:r>
      <w:hyperlink r:id="rId361">
        <w:r>
          <w:rPr>
            <w:color w:val="0000EE"/>
            <w:u w:val="single"/>
          </w:rPr>
          <w:t>12:5</w:t>
        </w:r>
      </w:hyperlink>
      <w:r>
        <w:t>、</w:t>
      </w:r>
      <w:hyperlink r:id="rId362">
        <w:r>
          <w:rPr>
            <w:color w:val="0000EE"/>
            <w:u w:val="single"/>
          </w:rPr>
          <w:t>18</w:t>
        </w:r>
      </w:hyperlink>
      <w:r>
        <w:t>）。</w:t>
      </w:r>
      <w:r/>
      <w:r/>
    </w:p>
    <w:p>
      <w:r/>
    </w:p>
    <w:p>
      <w:pPr>
        <w:pStyle w:val="Heading2"/>
      </w:pPr>
      <w:r>
        <w:t>申命記 16:3</w:t>
      </w:r>
      <w:r/>
    </w:p>
    <w:p>
      <w:r/>
      <w:r>
        <w:t>雖然酵母經常象徵腐敗（</w:t>
      </w:r>
      <w:hyperlink r:id="rId397">
        <w:r>
          <w:rPr>
            <w:color w:val="0000EE"/>
            <w:u w:val="single"/>
          </w:rPr>
          <w:t>利6:14–17</w:t>
        </w:r>
      </w:hyperlink>
      <w:r>
        <w:t>；</w:t>
      </w:r>
      <w:hyperlink r:id="rId398">
        <w:r>
          <w:rPr>
            <w:color w:val="0000EE"/>
            <w:u w:val="single"/>
          </w:rPr>
          <w:t>太16:11–12</w:t>
        </w:r>
      </w:hyperlink>
      <w:r>
        <w:t>），在最初的逾越節中避免使用酵母，因為以色列人沒有時間等待有酵母的麵包發酵（見</w:t>
      </w:r>
      <w:hyperlink r:id="rId399">
        <w:r>
          <w:rPr>
            <w:color w:val="0000EE"/>
            <w:u w:val="single"/>
          </w:rPr>
          <w:t>出12:10–14</w:t>
        </w:r>
      </w:hyperlink>
      <w:r>
        <w:t>）。每年逾越節的這個元素提醒以色列人，神為他們所做的一切。</w:t>
      </w:r>
      <w:r/>
      <w:r/>
    </w:p>
    <w:p>
      <w:r/>
    </w:p>
    <w:p>
      <w:pPr>
        <w:pStyle w:val="Heading2"/>
      </w:pPr>
      <w:r>
        <w:t>申命記 16:10</w:t>
      </w:r>
      <w:r/>
    </w:p>
    <w:p>
      <w:r/>
      <w:r>
        <w:t>收割節在逾越節後七週舉行，慶祝收割小麥（</w:t>
      </w:r>
      <w:hyperlink r:id="rId400">
        <w:r>
          <w:rPr>
            <w:color w:val="0000EE"/>
            <w:u w:val="single"/>
          </w:rPr>
          <w:t>出34:22</w:t>
        </w:r>
      </w:hyperlink>
      <w:r>
        <w:t>；</w:t>
      </w:r>
      <w:hyperlink r:id="rId401">
        <w:r>
          <w:rPr>
            <w:color w:val="0000EE"/>
            <w:u w:val="single"/>
          </w:rPr>
          <w:t>利23:15–22</w:t>
        </w:r>
      </w:hyperlink>
      <w:r>
        <w:t>）。</w:t>
      </w:r>
      <w:r/>
      <w:r/>
    </w:p>
    <w:p>
      <w:r/>
    </w:p>
    <w:p>
      <w:pPr>
        <w:pStyle w:val="Heading2"/>
      </w:pPr>
      <w:r>
        <w:t>申命記 16:13–17</w:t>
      </w:r>
      <w:r/>
    </w:p>
    <w:p>
      <w:r/>
      <w:r>
        <w:t>住棚節名字的由來，是因為以色列人被指示在用樹枝搭建的簡陋棚子裡露營一週，以紀念他們在曠野漂流的歲月（</w:t>
      </w:r>
      <w:hyperlink r:id="rId402">
        <w:r>
          <w:rPr>
            <w:color w:val="0000EE"/>
            <w:u w:val="single"/>
          </w:rPr>
          <w:t>利23:33–43</w:t>
        </w:r>
      </w:hyperlink>
      <w:r>
        <w:t>）。這也是慶祝秋季收成的節日。</w:t>
      </w:r>
      <w:r/>
      <w:r/>
    </w:p>
    <w:p>
      <w:r/>
    </w:p>
    <w:p>
      <w:pPr>
        <w:pStyle w:val="Heading2"/>
      </w:pPr>
      <w:r>
        <w:t>申命記 16:16</w:t>
      </w:r>
      <w:r/>
    </w:p>
    <w:p>
      <w:r/>
      <w:r>
        <w:t>每個男人都必須參加節日，婦女和兒童也可以參加（</w:t>
      </w:r>
      <w:hyperlink r:id="rId403">
        <w:r>
          <w:rPr>
            <w:color w:val="0000EE"/>
            <w:u w:val="single"/>
          </w:rPr>
          <w:t>16:11</w:t>
        </w:r>
      </w:hyperlink>
      <w:r>
        <w:t>、</w:t>
      </w:r>
      <w:hyperlink r:id="rId404">
        <w:r>
          <w:rPr>
            <w:color w:val="0000EE"/>
            <w:u w:val="single"/>
          </w:rPr>
          <w:t>14)。</w:t>
        </w:r>
      </w:hyperlink>
      <w:r/>
      <w:r/>
    </w:p>
    <w:p>
      <w:r/>
    </w:p>
    <w:p>
      <w:pPr>
        <w:pStyle w:val="Heading2"/>
      </w:pPr>
      <w:r>
        <w:t>申命記 16:18</w:t>
      </w:r>
      <w:r/>
    </w:p>
    <w:p>
      <w:pPr>
        <w:pStyle w:val="ListBullet"/>
        <w:spacing w:line="240" w:lineRule="auto"/>
        <w:ind w:left="720"/>
      </w:pPr>
      <w:r/>
      <w:r>
        <w:t>將審判官和官長這兩個階級連結起來，可能暗示這兩個詞在功能上是同義的。通常，官長是一個適用於任何公眾領袖的通用稱謂，但在這裡似乎是指法律和司法的管理者或類似於現代希伯來文中的警察。</w:t>
      </w:r>
    </w:p>
    <w:p>
      <w:pPr>
        <w:pStyle w:val="ListBullet"/>
        <w:spacing w:line="240" w:lineRule="auto"/>
        <w:ind w:left="720"/>
      </w:pPr>
      <w:r/>
      <w:r>
        <w:t>按公義</w:t>
      </w:r>
      <w:r>
        <w:t>：這個想法是要符合一個客觀的公平標準，既不受公眾壓力，也不受私人壓力的影響。</w:t>
      </w:r>
      <w:r/>
      <w:r/>
    </w:p>
    <w:p>
      <w:r/>
    </w:p>
    <w:p>
      <w:pPr>
        <w:pStyle w:val="Heading2"/>
      </w:pPr>
      <w:r>
        <w:t>申命記 16:18–17:13</w:t>
      </w:r>
      <w:r/>
    </w:p>
    <w:p>
      <w:r/>
      <w:r>
        <w:t>以色列群體，像任何政治實體一樣，需要不同種類的領袖來提供凝聚力和指揮。耶和華指示摩西建立適當的領導結構，還列出了選拔領袖的標準和每個職位的責任。</w:t>
      </w:r>
      <w:r/>
      <w:r/>
    </w:p>
    <w:p>
      <w:r/>
    </w:p>
    <w:p>
      <w:pPr>
        <w:pStyle w:val="Heading2"/>
      </w:pPr>
      <w:r>
        <w:t>申命記 16:19</w:t>
      </w:r>
      <w:r/>
    </w:p>
    <w:p>
      <w:r/>
      <w:r>
        <w:t>不可看人的外貌</w:t>
      </w:r>
      <w:r>
        <w:t>：見</w:t>
      </w:r>
      <w:r>
        <w:t>1:16–17的研讀注釋</w:t>
      </w:r>
      <w:r>
        <w:t>。</w:t>
      </w:r>
      <w:r/>
      <w:r/>
    </w:p>
    <w:p>
      <w:r/>
    </w:p>
    <w:p>
      <w:pPr>
        <w:pStyle w:val="Heading2"/>
      </w:pPr>
      <w:r>
        <w:t>申命記 16:21–22</w:t>
      </w:r>
      <w:r/>
    </w:p>
    <w:p>
      <w:r/>
      <w:r>
        <w:t>木偶……設立柱像</w:t>
      </w:r>
      <w:r>
        <w:t>：見</w:t>
      </w:r>
      <w:r>
        <w:t>7:5研讀註釋</w:t>
      </w:r>
      <w:r>
        <w:t>；另見</w:t>
      </w:r>
      <w:hyperlink r:id="rId405">
        <w:r>
          <w:rPr>
            <w:color w:val="0000EE"/>
            <w:u w:val="single"/>
          </w:rPr>
          <w:t>12:3</w:t>
        </w:r>
      </w:hyperlink>
      <w:r>
        <w:t>；</w:t>
      </w:r>
      <w:hyperlink r:id="rId406">
        <w:r>
          <w:rPr>
            <w:color w:val="0000EE"/>
            <w:u w:val="single"/>
          </w:rPr>
          <w:t>賽27:8–9</w:t>
        </w:r>
      </w:hyperlink>
      <w:r>
        <w:t>；</w:t>
      </w:r>
      <w:hyperlink r:id="rId407">
        <w:r>
          <w:rPr>
            <w:color w:val="0000EE"/>
            <w:u w:val="single"/>
          </w:rPr>
          <w:t>彌5:13–15</w:t>
        </w:r>
      </w:hyperlink>
      <w:r>
        <w:t>。</w:t>
      </w:r>
      <w:r/>
      <w:r/>
    </w:p>
    <w:p>
      <w:r/>
    </w:p>
    <w:p>
      <w:pPr>
        <w:pStyle w:val="Heading2"/>
      </w:pPr>
      <w:r>
        <w:t>申命記 17:1</w:t>
      </w:r>
      <w:r/>
    </w:p>
    <w:p>
      <w:r/>
      <w:r>
        <w:t>有病或有缺陷的動物幾乎沒有經濟價值，所以將它們獻給主並不是犧牲（參</w:t>
      </w:r>
      <w:hyperlink r:id="rId408">
        <w:r>
          <w:rPr>
            <w:color w:val="0000EE"/>
            <w:u w:val="single"/>
          </w:rPr>
          <w:t>15:21</w:t>
        </w:r>
      </w:hyperlink>
      <w:r>
        <w:t>）。</w:t>
      </w:r>
      <w:r/>
      <w:r/>
    </w:p>
    <w:p>
      <w:r/>
    </w:p>
    <w:p>
      <w:pPr>
        <w:pStyle w:val="Heading2"/>
      </w:pPr>
      <w:r>
        <w:t>申命記 17:3</w:t>
      </w:r>
      <w:r/>
    </w:p>
    <w:p>
      <w:r/>
      <w:r>
        <w:t>「天象」包括可見的星體，如：太陽、月亮和星星，以及不可見的個體，如：天使。崇拜任何神創造的事物，也是明顯違反第二條誡命（見</w:t>
      </w:r>
      <w:hyperlink r:id="rId409">
        <w:r>
          <w:rPr>
            <w:color w:val="0000EE"/>
            <w:u w:val="single"/>
          </w:rPr>
          <w:t>5:9</w:t>
        </w:r>
      </w:hyperlink>
      <w:r>
        <w:t>）。</w:t>
      </w:r>
      <w:r/>
      <w:r/>
    </w:p>
    <w:p>
      <w:r/>
    </w:p>
    <w:p>
      <w:pPr>
        <w:pStyle w:val="Heading2"/>
      </w:pPr>
      <w:r>
        <w:t>申命記 17:4</w:t>
      </w:r>
      <w:r/>
    </w:p>
    <w:p>
      <w:r/>
      <w:r>
        <w:t>任何冒犯主的事情都可以稱為可憎惡的事（見</w:t>
      </w:r>
      <w:hyperlink r:id="rId410">
        <w:r>
          <w:rPr>
            <w:color w:val="0000EE"/>
            <w:u w:val="single"/>
          </w:rPr>
          <w:t>7:25</w:t>
        </w:r>
      </w:hyperlink>
      <w:r>
        <w:t>，</w:t>
      </w:r>
      <w:hyperlink r:id="rId262">
        <w:r>
          <w:rPr>
            <w:color w:val="0000EE"/>
            <w:u w:val="single"/>
          </w:rPr>
          <w:t>12:31</w:t>
        </w:r>
      </w:hyperlink>
      <w:r>
        <w:t>，</w:t>
      </w:r>
      <w:hyperlink r:id="rId411">
        <w:r>
          <w:rPr>
            <w:color w:val="0000EE"/>
            <w:u w:val="single"/>
          </w:rPr>
          <w:t>13:14</w:t>
        </w:r>
      </w:hyperlink>
      <w:r>
        <w:t>）。</w:t>
      </w:r>
      <w:r/>
      <w:r/>
    </w:p>
    <w:p>
      <w:r/>
    </w:p>
    <w:p>
      <w:pPr>
        <w:pStyle w:val="Heading2"/>
      </w:pPr>
      <w:r>
        <w:t>申命記 17:5</w:t>
      </w:r>
      <w:r/>
    </w:p>
    <w:p>
      <w:r/>
      <w:r>
        <w:t>城門：古代以色列的一個典型城鎮很小，只有大約10英畝或更少，而且很擁擠。除了在主城門內外的廣場外，幾乎沒有空曠的區域，所以，公共會議包括審判和其他司法程序，都在城門口舉行。這個地方應在城外，因除了一些特定情況（</w:t>
      </w:r>
      <w:hyperlink r:id="rId412">
        <w:r>
          <w:rPr>
            <w:color w:val="0000EE"/>
            <w:u w:val="single"/>
          </w:rPr>
          <w:t>申22:21</w:t>
        </w:r>
      </w:hyperlink>
      <w:r>
        <w:t>），石刑不會在城牆內進行（</w:t>
      </w:r>
      <w:hyperlink r:id="rId413">
        <w:r>
          <w:rPr>
            <w:color w:val="0000EE"/>
            <w:u w:val="single"/>
          </w:rPr>
          <w:t>22:24</w:t>
        </w:r>
      </w:hyperlink>
      <w:r>
        <w:t>；</w:t>
      </w:r>
      <w:hyperlink r:id="rId414">
        <w:r>
          <w:rPr>
            <w:color w:val="0000EE"/>
            <w:u w:val="single"/>
          </w:rPr>
          <w:t>王上21:10</w:t>
        </w:r>
      </w:hyperlink>
      <w:r>
        <w:t>）。</w:t>
      </w:r>
      <w:r/>
      <w:r/>
    </w:p>
    <w:p>
      <w:r/>
    </w:p>
    <w:p>
      <w:pPr>
        <w:pStyle w:val="Heading2"/>
      </w:pPr>
      <w:r>
        <w:t>申命記 17:7</w:t>
      </w:r>
      <w:r/>
    </w:p>
    <w:p>
      <w:pPr>
        <w:pStyle w:val="ListBullet"/>
        <w:spacing w:line="240" w:lineRule="auto"/>
        <w:ind w:left="720"/>
      </w:pPr>
      <w:r/>
      <w:r>
        <w:t>見證人須先扔石頭，以防止毫無根據的指控。假證供會帶來嚴重的後果，要求見證人在執行死刑時擔任主導角色，有助於保證其證供的可靠性；如果他奪走無辜者的生命，他將親自承擔罪責（見</w:t>
      </w:r>
      <w:hyperlink r:id="rId415">
        <w:r>
          <w:rPr>
            <w:color w:val="0000EE"/>
            <w:u w:val="single"/>
          </w:rPr>
          <w:t>約8:1–11</w:t>
        </w:r>
      </w:hyperlink>
      <w:r>
        <w:t>）。</w:t>
      </w:r>
    </w:p>
    <w:p>
      <w:pPr>
        <w:pStyle w:val="ListBullet"/>
        <w:spacing w:line="240" w:lineRule="auto"/>
        <w:ind w:left="720"/>
      </w:pPr>
      <w:r/>
      <w:r>
        <w:t>百姓會通過處決那些罪惡給以色列社群帶來罪污的人，來「</w:t>
      </w:r>
      <w:r>
        <w:t>把那惡從你們中間除掉」</w:t>
      </w:r>
      <w:r>
        <w:t>（見「</w:t>
      </w:r>
      <w:r>
        <w:t>清除邪惡</w:t>
      </w:r>
      <w:r>
        <w:t>」主題註釋；參</w:t>
      </w:r>
      <w:hyperlink r:id="rId416">
        <w:r>
          <w:rPr>
            <w:color w:val="0000EE"/>
            <w:u w:val="single"/>
          </w:rPr>
          <w:t>林前5:12–13</w:t>
        </w:r>
      </w:hyperlink>
      <w:r>
        <w:t>和研讀</w:t>
      </w:r>
      <w:r>
        <w:t>註釋</w:t>
      </w:r>
      <w:r>
        <w:t>）。</w:t>
      </w:r>
      <w:r/>
      <w:r/>
    </w:p>
    <w:p>
      <w:r/>
    </w:p>
    <w:p>
      <w:pPr>
        <w:pStyle w:val="Heading2"/>
      </w:pPr>
      <w:r>
        <w:t>申命記 17:8</w:t>
      </w:r>
      <w:r/>
    </w:p>
    <w:p>
      <w:r/>
      <w:r>
        <w:t>或因流血，或因爭競，或因毆打</w:t>
      </w:r>
      <w:r>
        <w:t>（有些英譯本譯為：不論某人是否犯謀殺罪或只是過失殺人罪）：在舊約律法中，如同現代法學一樣，謀殺是故意的，過失殺人是意外的（參</w:t>
      </w:r>
      <w:hyperlink r:id="rId192">
        <w:r>
          <w:rPr>
            <w:color w:val="0000EE"/>
            <w:u w:val="single"/>
          </w:rPr>
          <w:t>19:1–13</w:t>
        </w:r>
      </w:hyperlink>
      <w:r>
        <w:t>）。</w:t>
      </w:r>
      <w:r/>
      <w:r/>
    </w:p>
    <w:p>
      <w:r/>
    </w:p>
    <w:p>
      <w:pPr>
        <w:pStyle w:val="Heading2"/>
      </w:pPr>
      <w:r>
        <w:t>申命記 17:9</w:t>
      </w:r>
      <w:r/>
    </w:p>
    <w:p>
      <w:r/>
      <w:r>
        <w:t>祭司……</w:t>
      </w:r>
      <w:r>
        <w:t>審判</w:t>
      </w:r>
      <w:r>
        <w:t>官：這兩種官員都可以裁決宗教或世俗性質的事務。</w:t>
      </w:r>
      <w:r/>
      <w:r/>
    </w:p>
    <w:p>
      <w:r/>
    </w:p>
    <w:p>
      <w:pPr>
        <w:pStyle w:val="Heading2"/>
      </w:pPr>
      <w:r>
        <w:t>申命記 17:11</w:t>
      </w:r>
      <w:r/>
    </w:p>
    <w:p>
      <w:r/>
      <w:r>
        <w:t>你不可偏離左右</w:t>
      </w:r>
      <w:r>
        <w:t>：這個希伯來文的詞語設想的是保持在一條直路上（參</w:t>
      </w:r>
      <w:hyperlink r:id="rId417">
        <w:r>
          <w:rPr>
            <w:color w:val="0000EE"/>
            <w:u w:val="single"/>
          </w:rPr>
          <w:t>箴 4:25–27</w:t>
        </w:r>
      </w:hyperlink>
      <w:r>
        <w:t xml:space="preserve">; </w:t>
      </w:r>
      <w:hyperlink r:id="rId418">
        <w:r>
          <w:rPr>
            <w:color w:val="0000EE"/>
            <w:u w:val="single"/>
          </w:rPr>
          <w:t>來 12:13</w:t>
        </w:r>
      </w:hyperlink>
      <w:r>
        <w:t>）。一旦裁決已經作出，百姓必須根據法律和證據的規則來執行判決，正義必須在公平和正直的道路上不偏不倚地執行。</w:t>
      </w:r>
      <w:r/>
      <w:r/>
    </w:p>
    <w:p>
      <w:r/>
    </w:p>
    <w:p>
      <w:pPr>
        <w:pStyle w:val="Heading2"/>
      </w:pPr>
      <w:r>
        <w:t>申命記 17:12</w:t>
      </w:r>
      <w:r/>
    </w:p>
    <w:p>
      <w:r/>
      <w:r>
        <w:t>將那惡從以色列中除掉</w:t>
      </w:r>
      <w:r>
        <w:t>：邪惡的影響不應該在群體中滋生，就像癌症一樣，它們必須被徹底根除。</w:t>
      </w:r>
      <w:r/>
      <w:r/>
    </w:p>
    <w:p>
      <w:r/>
    </w:p>
    <w:p>
      <w:pPr>
        <w:pStyle w:val="Heading2"/>
      </w:pPr>
      <w:r>
        <w:t>申命記 17:15</w:t>
      </w:r>
      <w:r/>
    </w:p>
    <w:p>
      <w:r/>
      <w:r>
        <w:t>耶和華</w:t>
      </w:r>
      <w:r>
        <w:t>——</w:t>
      </w:r>
      <w:r>
        <w:t>你神所揀選的人：人類的君主制並不違背神對以色列的旨意（參</w:t>
      </w:r>
      <w:hyperlink r:id="rId419">
        <w:r>
          <w:rPr>
            <w:color w:val="0000EE"/>
            <w:u w:val="single"/>
          </w:rPr>
          <w:t>撒上 8:6–7</w:t>
        </w:r>
      </w:hyperlink>
      <w:r>
        <w:t>）—神應許亞伯拉罕和撒拉，他們的後裔中將有君王（</w:t>
      </w:r>
      <w:hyperlink r:id="rId420">
        <w:r>
          <w:rPr>
            <w:color w:val="0000EE"/>
            <w:u w:val="single"/>
          </w:rPr>
          <w:t>創 17:6</w:t>
        </w:r>
      </w:hyperlink>
      <w:r>
        <w:t>、</w:t>
      </w:r>
      <w:hyperlink r:id="rId421">
        <w:r>
          <w:rPr>
            <w:color w:val="0000EE"/>
            <w:u w:val="single"/>
          </w:rPr>
          <w:t>16</w:t>
        </w:r>
      </w:hyperlink>
      <w:r>
        <w:t>；見</w:t>
      </w:r>
      <w:hyperlink r:id="rId422">
        <w:r>
          <w:rPr>
            <w:color w:val="0000EE"/>
            <w:u w:val="single"/>
          </w:rPr>
          <w:t>創 35:11</w:t>
        </w:r>
      </w:hyperlink>
      <w:r>
        <w:t>）。但是，濫用君主制將受譴責。將彌賽亞視為君王角色的神學觀點（</w:t>
      </w:r>
      <w:hyperlink r:id="rId423">
        <w:r>
          <w:rPr>
            <w:color w:val="0000EE"/>
            <w:u w:val="single"/>
          </w:rPr>
          <w:t>撒下 7:11–15</w:t>
        </w:r>
      </w:hyperlink>
      <w:r>
        <w:t xml:space="preserve">; </w:t>
      </w:r>
      <w:hyperlink r:id="rId424">
        <w:r>
          <w:rPr>
            <w:color w:val="0000EE"/>
            <w:u w:val="single"/>
          </w:rPr>
          <w:t>詩 2</w:t>
        </w:r>
      </w:hyperlink>
      <w:r>
        <w:t xml:space="preserve">; </w:t>
      </w:r>
      <w:hyperlink r:id="rId425">
        <w:r>
          <w:rPr>
            <w:color w:val="0000EE"/>
            <w:u w:val="single"/>
          </w:rPr>
          <w:t>110</w:t>
        </w:r>
      </w:hyperlink>
      <w:r>
        <w:t xml:space="preserve">; </w:t>
      </w:r>
      <w:hyperlink r:id="rId426">
        <w:r>
          <w:rPr>
            <w:color w:val="0000EE"/>
            <w:u w:val="single"/>
          </w:rPr>
          <w:t>賽 9:6–7</w:t>
        </w:r>
      </w:hyperlink>
      <w:r>
        <w:t>）為人類和神聖的王權提供了依據。</w:t>
      </w:r>
      <w:r/>
      <w:r/>
    </w:p>
    <w:p>
      <w:r/>
    </w:p>
    <w:p>
      <w:pPr>
        <w:pStyle w:val="Heading2"/>
      </w:pPr>
      <w:r>
        <w:t>申命記 17:16</w:t>
      </w:r>
      <w:r/>
    </w:p>
    <w:p>
      <w:pPr>
        <w:pStyle w:val="ListBullet"/>
        <w:spacing w:line="240" w:lineRule="auto"/>
        <w:ind w:left="720"/>
      </w:pPr>
      <w:r/>
      <w:r>
        <w:t>不可再回那條路去</w:t>
      </w:r>
      <w:r>
        <w:t>：返回埃及顯示王不再倚靠神，而神已經將以色列從埃及的束縛中拯救出來。</w:t>
      </w:r>
    </w:p>
    <w:p>
      <w:pPr>
        <w:pStyle w:val="ListBullet"/>
        <w:spacing w:line="240" w:lineRule="auto"/>
        <w:ind w:left="720"/>
      </w:pPr>
      <w:r/>
      <w:r>
        <w:t>加添馬匹：</w:t>
      </w:r>
      <w:r>
        <w:t>最好的馬匹在埃及找到（見</w:t>
      </w:r>
      <w:hyperlink r:id="rId427">
        <w:r>
          <w:rPr>
            <w:color w:val="0000EE"/>
            <w:u w:val="single"/>
          </w:rPr>
          <w:t>王上10:28–29</w:t>
        </w:r>
      </w:hyperlink>
      <w:r>
        <w:t>）。</w:t>
      </w:r>
      <w:r/>
      <w:r/>
    </w:p>
    <w:p>
      <w:r/>
    </w:p>
    <w:p>
      <w:pPr>
        <w:pStyle w:val="Heading2"/>
      </w:pPr>
      <w:r>
        <w:t>申命記 17:17</w:t>
      </w:r>
      <w:r/>
    </w:p>
    <w:p>
      <w:pPr>
        <w:pStyle w:val="ListBullet"/>
        <w:spacing w:line="240" w:lineRule="auto"/>
        <w:ind w:left="720"/>
      </w:pPr>
      <w:r/>
      <w:r>
        <w:t>多立妃嬪</w:t>
      </w:r>
      <w:r>
        <w:t>：這節經文既不禁止，也不提倡一夫多妻制，只旨在調節和規範這種做法。在古代世界，王娶了許多妻子以鞏固與其他王國的政治聯盟，表明他們信任他人的力量而不是神的供應。大衛（</w:t>
      </w:r>
      <w:hyperlink r:id="rId428">
        <w:r>
          <w:rPr>
            <w:color w:val="0000EE"/>
            <w:u w:val="single"/>
          </w:rPr>
          <w:t>撒下5:13</w:t>
        </w:r>
      </w:hyperlink>
      <w:r>
        <w:t>，</w:t>
      </w:r>
      <w:hyperlink r:id="rId429">
        <w:r>
          <w:rPr>
            <w:color w:val="0000EE"/>
            <w:u w:val="single"/>
          </w:rPr>
          <w:t>12:11</w:t>
        </w:r>
      </w:hyperlink>
      <w:r>
        <w:t>）和所羅門（</w:t>
      </w:r>
      <w:hyperlink r:id="rId430">
        <w:r>
          <w:rPr>
            <w:color w:val="0000EE"/>
            <w:u w:val="single"/>
          </w:rPr>
          <w:t>王上11:3–4</w:t>
        </w:r>
      </w:hyperlink>
      <w:r>
        <w:t>）都莫視這個警告，給自己和國家帶來無可挽回的傷害。</w:t>
      </w:r>
    </w:p>
    <w:p>
      <w:pPr>
        <w:pStyle w:val="ListBullet"/>
        <w:spacing w:line="240" w:lineRule="auto"/>
        <w:ind w:left="720"/>
      </w:pPr>
      <w:r/>
      <w:r>
        <w:t>不可為自己多積金銀</w:t>
      </w:r>
      <w:r>
        <w:t>：累積財富是依賴人的力量的另一個標誌。</w:t>
      </w:r>
      <w:r/>
      <w:r/>
    </w:p>
    <w:p>
      <w:r/>
    </w:p>
    <w:p>
      <w:pPr>
        <w:pStyle w:val="Heading2"/>
      </w:pPr>
      <w:r>
        <w:t>申命記 17:18</w:t>
      </w:r>
      <w:r/>
    </w:p>
    <w:p>
      <w:r/>
      <w:r>
        <w:t>「這律法書」</w:t>
      </w:r>
      <w:r>
        <w:t>指的是申命記，或者僅指這段關於以色列君主制的經文。關於「律法」，見</w:t>
      </w:r>
      <w:r>
        <w:t>4:44的研讀註釋</w:t>
      </w:r>
      <w:r>
        <w:t>。</w:t>
      </w:r>
      <w:r/>
      <w:r/>
    </w:p>
    <w:p>
      <w:r/>
    </w:p>
    <w:p>
      <w:pPr>
        <w:pStyle w:val="Heading2"/>
      </w:pPr>
      <w:r>
        <w:t>申命記 18:1</w:t>
      </w:r>
      <w:r/>
    </w:p>
    <w:p>
      <w:r/>
      <w:r>
        <w:t>「祭司利未人」這個詞語描述了整個利未支派。然而，嚴格來說，只有亞倫的後裔是祭司，非祭司的利未人只是他們的助手（見</w:t>
      </w:r>
      <w:hyperlink r:id="rId376">
        <w:r>
          <w:rPr>
            <w:color w:val="0000EE"/>
            <w:u w:val="single"/>
          </w:rPr>
          <w:t>12:12</w:t>
        </w:r>
      </w:hyperlink>
      <w:r>
        <w:t>）。</w:t>
      </w:r>
      <w:r/>
      <w:r/>
    </w:p>
    <w:p>
      <w:r/>
    </w:p>
    <w:p>
      <w:pPr>
        <w:pStyle w:val="Heading2"/>
      </w:pPr>
      <w:r>
        <w:t>申命記 18:2</w:t>
      </w:r>
      <w:r/>
    </w:p>
    <w:p>
      <w:r/>
      <w:r>
        <w:t>耶和華是他們的產業：利未人獲分配的產業是屬靈的，而不是領土或物質的。他們將整個生命奉獻給事奉耶和華來擁有主自己。這個概念與「以色列是耶和華的產業」有明顯的逆轉（見</w:t>
      </w:r>
      <w:hyperlink r:id="rId80">
        <w:r>
          <w:rPr>
            <w:color w:val="0000EE"/>
            <w:u w:val="single"/>
          </w:rPr>
          <w:t>7:6</w:t>
        </w:r>
      </w:hyperlink>
      <w:r>
        <w:t>）。</w:t>
      </w:r>
      <w:r/>
      <w:r/>
    </w:p>
    <w:p>
      <w:r/>
    </w:p>
    <w:p>
      <w:pPr>
        <w:pStyle w:val="Heading2"/>
      </w:pPr>
      <w:r>
        <w:t>申命記 18:3</w:t>
      </w:r>
      <w:r/>
    </w:p>
    <w:p>
      <w:r/>
      <w:r>
        <w:t>在古代以色列的飲食中，牛和羊的「</w:t>
      </w:r>
      <w:r>
        <w:t>前腿和兩腮並脾胃」</w:t>
      </w:r>
      <w:r>
        <w:t>是上等的肉塊。神的祭司，就是祂的僕人應被尊敬，獲得最好的部份（見</w:t>
      </w:r>
      <w:hyperlink r:id="rId431">
        <w:r>
          <w:rPr>
            <w:color w:val="0000EE"/>
            <w:u w:val="single"/>
          </w:rPr>
          <w:t>利7:28–34</w:t>
        </w:r>
      </w:hyperlink>
      <w:r>
        <w:t>）。</w:t>
      </w:r>
      <w:r/>
      <w:r/>
    </w:p>
    <w:p>
      <w:r/>
    </w:p>
    <w:p>
      <w:pPr>
        <w:pStyle w:val="Heading2"/>
      </w:pPr>
      <w:r>
        <w:t>申命記 18:8</w:t>
      </w:r>
      <w:r/>
    </w:p>
    <w:p>
      <w:r/>
      <w:r>
        <w:t>他賣祖父產業所得的以外</w:t>
      </w:r>
      <w:r>
        <w:t>：雖然利未人在會幕和後來的聖殿中全職事奉，他們仍然可以擁有自己的物質資產（見</w:t>
      </w:r>
      <w:hyperlink r:id="rId432">
        <w:r>
          <w:rPr>
            <w:color w:val="0000EE"/>
            <w:u w:val="single"/>
          </w:rPr>
          <w:t>民35:1–8</w:t>
        </w:r>
      </w:hyperlink>
      <w:r>
        <w:t>）。利未人應該以為供養他們的常規奉獻來支持自己，而不必放棄他們自己的任何資產。</w:t>
      </w:r>
      <w:r/>
      <w:r/>
    </w:p>
    <w:p>
      <w:r/>
    </w:p>
    <w:p>
      <w:pPr>
        <w:pStyle w:val="Heading2"/>
      </w:pPr>
      <w:r>
        <w:t>申命記 18:10</w:t>
      </w:r>
      <w:r/>
    </w:p>
    <w:p>
      <w:pPr>
        <w:pStyle w:val="ListBullet"/>
        <w:spacing w:line="240" w:lineRule="auto"/>
        <w:ind w:left="720"/>
      </w:pPr>
      <w:r/>
      <w:r>
        <w:t>你們中間不可有人使兒女經火</w:t>
      </w:r>
      <w:r>
        <w:t>：一些迦南宗教以孩童獻祭來取悅他們的神明。以色列被嚴格警告絕不可從事這種行為（</w:t>
      </w:r>
      <w:hyperlink r:id="rId433">
        <w:r>
          <w:rPr>
            <w:color w:val="0000EE"/>
            <w:u w:val="single"/>
          </w:rPr>
          <w:t>出34:15–16</w:t>
        </w:r>
      </w:hyperlink>
      <w:r>
        <w:t>；</w:t>
      </w:r>
      <w:hyperlink r:id="rId337">
        <w:r>
          <w:rPr>
            <w:color w:val="0000EE"/>
            <w:u w:val="single"/>
          </w:rPr>
          <w:t>利18:21</w:t>
        </w:r>
      </w:hyperlink>
      <w:r>
        <w:t>，</w:t>
      </w:r>
      <w:hyperlink r:id="rId434">
        <w:r>
          <w:rPr>
            <w:color w:val="0000EE"/>
            <w:u w:val="single"/>
          </w:rPr>
          <w:t>20:2–5</w:t>
        </w:r>
      </w:hyperlink>
      <w:r>
        <w:t>）。當他們這樣做時，會激起神的審判（</w:t>
      </w:r>
      <w:hyperlink r:id="rId435">
        <w:r>
          <w:rPr>
            <w:color w:val="0000EE"/>
            <w:u w:val="single"/>
          </w:rPr>
          <w:t>王下17:16–17</w:t>
        </w:r>
      </w:hyperlink>
      <w:r>
        <w:t>，</w:t>
      </w:r>
      <w:hyperlink r:id="rId436">
        <w:r>
          <w:rPr>
            <w:color w:val="0000EE"/>
            <w:u w:val="single"/>
          </w:rPr>
          <w:t>21:6</w:t>
        </w:r>
      </w:hyperlink>
      <w:r>
        <w:t>；</w:t>
      </w:r>
      <w:hyperlink r:id="rId437">
        <w:r>
          <w:rPr>
            <w:color w:val="0000EE"/>
            <w:u w:val="single"/>
          </w:rPr>
          <w:t>結23:37</w:t>
        </w:r>
      </w:hyperlink>
      <w:r>
        <w:t xml:space="preserve">）。 </w:t>
      </w:r>
    </w:p>
    <w:p>
      <w:pPr>
        <w:pStyle w:val="ListBullet"/>
        <w:spacing w:line="240" w:lineRule="auto"/>
        <w:ind w:left="720"/>
      </w:pPr>
      <w:r/>
      <w:r>
        <w:t xml:space="preserve">占卜：在古代近東，占卜師被認為是閱讀和解釋徵兆的專家。占卜通常通過內臟來占卜，即檢查各種動物的肝臟、腎臟和其他內臟器官來進行。 </w:t>
      </w:r>
    </w:p>
    <w:p>
      <w:pPr>
        <w:pStyle w:val="ListBullet"/>
        <w:spacing w:line="240" w:lineRule="auto"/>
        <w:ind w:left="720"/>
      </w:pPr>
      <w:r/>
      <w:r>
        <w:t>觀兆</w:t>
      </w:r>
      <w:r>
        <w:t xml:space="preserve">：巫師召喚死者的靈魂。 </w:t>
      </w:r>
    </w:p>
    <w:p>
      <w:pPr>
        <w:pStyle w:val="ListBullet"/>
        <w:spacing w:line="240" w:lineRule="auto"/>
        <w:ind w:left="720"/>
      </w:pPr>
      <w:r/>
      <w:r>
        <w:t>占卜杯常用來解釋徵兆（見</w:t>
      </w:r>
      <w:hyperlink r:id="rId438">
        <w:r>
          <w:rPr>
            <w:color w:val="0000EE"/>
            <w:u w:val="single"/>
          </w:rPr>
          <w:t>創44:5</w:t>
        </w:r>
      </w:hyperlink>
      <w:r>
        <w:t xml:space="preserve">）。油滴會被放入水杯中，占卜師透過油的擴散接收信息。類似的占卜法是看茶葉得知未來。 </w:t>
      </w:r>
    </w:p>
    <w:p>
      <w:pPr>
        <w:pStyle w:val="ListBullet"/>
        <w:spacing w:line="240" w:lineRule="auto"/>
        <w:ind w:left="720"/>
      </w:pPr>
      <w:r/>
      <w:r>
        <w:t>行邪術</w:t>
      </w:r>
      <w:r>
        <w:t>的實踐包括表演不尋常的行為或徵兆（</w:t>
      </w:r>
      <w:hyperlink r:id="rId340">
        <w:r>
          <w:rPr>
            <w:color w:val="0000EE"/>
            <w:u w:val="single"/>
          </w:rPr>
          <w:t>出7:11</w:t>
        </w:r>
      </w:hyperlink>
      <w:r>
        <w:t>）來誤導人（</w:t>
      </w:r>
      <w:hyperlink r:id="rId439">
        <w:r>
          <w:rPr>
            <w:color w:val="0000EE"/>
            <w:u w:val="single"/>
          </w:rPr>
          <w:t>瑪3:5</w:t>
        </w:r>
      </w:hyperlink>
      <w:r>
        <w:t>）。</w:t>
      </w:r>
      <w:r/>
      <w:r/>
    </w:p>
    <w:p>
      <w:r/>
    </w:p>
    <w:p>
      <w:pPr>
        <w:pStyle w:val="Heading2"/>
      </w:pPr>
      <w:r>
        <w:t>申命記 18:11</w:t>
      </w:r>
      <w:r/>
    </w:p>
    <w:p>
      <w:pPr>
        <w:pStyle w:val="ListBullet"/>
        <w:spacing w:line="240" w:lineRule="auto"/>
        <w:ind w:left="720"/>
      </w:pPr>
      <w:r/>
      <w:r>
        <w:t>用迷術的</w:t>
      </w:r>
      <w:r>
        <w:t>：這些咒語是為了通過詛咒他人來摧毀或傷害他們。假先知巴蘭被僱來對付以色列（</w:t>
      </w:r>
      <w:hyperlink r:id="rId440">
        <w:r>
          <w:rPr>
            <w:color w:val="0000EE"/>
            <w:u w:val="single"/>
          </w:rPr>
          <w:t>民22:2–6</w:t>
        </w:r>
      </w:hyperlink>
      <w:r>
        <w:t>）。</w:t>
      </w:r>
    </w:p>
    <w:p>
      <w:pPr>
        <w:pStyle w:val="ListBullet"/>
        <w:spacing w:line="240" w:lineRule="auto"/>
        <w:ind w:left="720"/>
      </w:pPr>
      <w:r/>
      <w:r>
        <w:t>「交鬼的、行巫術的、過陰的」</w:t>
      </w:r>
      <w:r>
        <w:t>特別擅長召喚死者的靈魂和與他們交流（見</w:t>
      </w:r>
      <w:hyperlink r:id="rId441">
        <w:r>
          <w:rPr>
            <w:color w:val="0000EE"/>
            <w:u w:val="single"/>
          </w:rPr>
          <w:t>撒上28:3–25</w:t>
        </w:r>
      </w:hyperlink>
      <w:r>
        <w:t>）。</w:t>
      </w:r>
      <w:r/>
      <w:r/>
    </w:p>
    <w:p>
      <w:r/>
    </w:p>
    <w:p>
      <w:pPr>
        <w:pStyle w:val="Heading2"/>
      </w:pPr>
      <w:r>
        <w:t>申命記 18:15</w:t>
      </w:r>
      <w:r/>
    </w:p>
    <w:p>
      <w:r/>
      <w:r>
        <w:t>「興起一位先知，像我」</w:t>
      </w:r>
      <w:r>
        <w:t>將超越普通人，因為摩西在先知中無與倫比（見</w:t>
      </w:r>
      <w:hyperlink r:id="rId442">
        <w:r>
          <w:rPr>
            <w:color w:val="0000EE"/>
            <w:u w:val="single"/>
          </w:rPr>
          <w:t>34:10–11</w:t>
        </w:r>
      </w:hyperlink>
      <w:r>
        <w:t>）。這位先知將來自你們的兄弟中，以色列必須聽從他（祂）（</w:t>
      </w:r>
      <w:hyperlink r:id="rId443">
        <w:r>
          <w:rPr>
            <w:color w:val="0000EE"/>
            <w:u w:val="single"/>
          </w:rPr>
          <w:t>18:19</w:t>
        </w:r>
      </w:hyperlink>
      <w:r>
        <w:t>）。舊約以色列的先知將履行作為神代言人部份的職責，以色列必須聽從他們。後來，猶太教將這位先知視為一個重要的彌賽亞人物（見</w:t>
      </w:r>
      <w:hyperlink r:id="rId444">
        <w:r>
          <w:rPr>
            <w:color w:val="0000EE"/>
            <w:u w:val="single"/>
          </w:rPr>
          <w:t>約1:21</w:t>
        </w:r>
      </w:hyperlink>
      <w:r>
        <w:t>，</w:t>
      </w:r>
      <w:hyperlink r:id="rId445">
        <w:r>
          <w:rPr>
            <w:color w:val="0000EE"/>
            <w:u w:val="single"/>
          </w:rPr>
          <w:t>6:14</w:t>
        </w:r>
      </w:hyperlink>
      <w:r>
        <w:t>，</w:t>
      </w:r>
      <w:hyperlink r:id="rId446">
        <w:r>
          <w:rPr>
            <w:color w:val="0000EE"/>
            <w:u w:val="single"/>
          </w:rPr>
          <w:t>7:40</w:t>
        </w:r>
      </w:hyperlink>
      <w:r>
        <w:t>）；新約確認耶穌就是這位先知（</w:t>
      </w:r>
      <w:hyperlink r:id="rId447">
        <w:r>
          <w:rPr>
            <w:color w:val="0000EE"/>
            <w:u w:val="single"/>
          </w:rPr>
          <w:t>徒3:18–26</w:t>
        </w:r>
      </w:hyperlink>
      <w:r>
        <w:t>）。</w:t>
      </w:r>
      <w:r/>
      <w:r/>
    </w:p>
    <w:p>
      <w:r/>
    </w:p>
    <w:p>
      <w:pPr>
        <w:pStyle w:val="Heading2"/>
      </w:pPr>
      <w:r>
        <w:t>申命記 18:18</w:t>
      </w:r>
      <w:r/>
    </w:p>
    <w:p>
      <w:r/>
      <w:r>
        <w:t>先知（</w:t>
      </w:r>
      <w:hyperlink r:id="rId448">
        <w:r>
          <w:rPr>
            <w:color w:val="0000EE"/>
            <w:u w:val="single"/>
          </w:rPr>
          <w:t>18:15</w:t>
        </w:r>
      </w:hyperlink>
      <w:r>
        <w:t>）將成為耶和華的代言人，就像摩西一樣（見</w:t>
      </w:r>
      <w:hyperlink r:id="rId449">
        <w:r>
          <w:rPr>
            <w:color w:val="0000EE"/>
            <w:u w:val="single"/>
          </w:rPr>
          <w:t>4:10–17</w:t>
        </w:r>
      </w:hyperlink>
      <w:r>
        <w:t>；</w:t>
      </w:r>
      <w:hyperlink r:id="rId450">
        <w:r>
          <w:rPr>
            <w:color w:val="0000EE"/>
            <w:u w:val="single"/>
          </w:rPr>
          <w:t>出7:1</w:t>
        </w:r>
      </w:hyperlink>
      <w:r>
        <w:t>）。</w:t>
      </w:r>
      <w:r/>
      <w:r/>
    </w:p>
    <w:p>
      <w:r/>
    </w:p>
    <w:p>
      <w:pPr>
        <w:pStyle w:val="Heading2"/>
      </w:pPr>
      <w:r>
        <w:t>申命記 18:19</w:t>
      </w:r>
      <w:r/>
    </w:p>
    <w:p>
      <w:r/>
      <w:r>
        <w:t>不聽從耶和華的發言人就是不聽從神。</w:t>
      </w:r>
      <w:r/>
      <w:r/>
    </w:p>
    <w:p>
      <w:r/>
    </w:p>
    <w:p>
      <w:pPr>
        <w:pStyle w:val="Heading2"/>
      </w:pPr>
      <w:r>
        <w:t>申命記 18:22</w:t>
      </w:r>
      <w:r/>
    </w:p>
    <w:p>
      <w:r/>
      <w:r>
        <w:t>任何預言若未應驗，該先知必須被視為假先知，即使他聲稱自己是奉神之名說話。如果預言未能實現，僅僅聲稱是不夠的。</w:t>
      </w:r>
      <w:r/>
      <w:r/>
    </w:p>
    <w:p>
      <w:r/>
    </w:p>
    <w:p>
      <w:pPr>
        <w:pStyle w:val="Heading2"/>
      </w:pPr>
      <w:r>
        <w:t>申命記 19:1–13</w:t>
      </w:r>
      <w:r/>
    </w:p>
    <w:p>
      <w:r/>
      <w:r>
        <w:t>逃城（</w:t>
      </w:r>
      <w:hyperlink r:id="rId451">
        <w:r>
          <w:rPr>
            <w:color w:val="0000EE"/>
            <w:u w:val="single"/>
          </w:rPr>
          <w:t>19:2</w:t>
        </w:r>
      </w:hyperlink>
      <w:r>
        <w:t>）戰略性地分佈在全地，使被指控殺人罪的人可以找到保護的避難所，直到他們的案件受審（見</w:t>
      </w:r>
      <w:hyperlink r:id="rId452">
        <w:r>
          <w:rPr>
            <w:color w:val="0000EE"/>
            <w:u w:val="single"/>
          </w:rPr>
          <w:t>4:41</w:t>
        </w:r>
      </w:hyperlink>
      <w:r>
        <w:t>；</w:t>
      </w:r>
      <w:hyperlink r:id="rId453">
        <w:r>
          <w:rPr>
            <w:color w:val="0000EE"/>
            <w:u w:val="single"/>
          </w:rPr>
          <w:t>民35:6–29</w:t>
        </w:r>
      </w:hyperlink>
      <w:r>
        <w:t>）。</w:t>
      </w:r>
      <w:r/>
      <w:r/>
    </w:p>
    <w:p>
      <w:r/>
    </w:p>
    <w:p>
      <w:pPr>
        <w:pStyle w:val="Heading2"/>
      </w:pPr>
      <w:r>
        <w:t>申命記 19:2</w:t>
      </w:r>
      <w:r/>
    </w:p>
    <w:p>
      <w:r/>
      <w:r>
        <w:t>這三個城市是在迦南地，約旦河以西；另外三個在約旦河東（見</w:t>
      </w:r>
      <w:hyperlink r:id="rId454">
        <w:r>
          <w:rPr>
            <w:color w:val="0000EE"/>
            <w:u w:val="single"/>
          </w:rPr>
          <w:t>民35:13–14</w:t>
        </w:r>
      </w:hyperlink>
      <w:r>
        <w:t>；</w:t>
      </w:r>
      <w:hyperlink r:id="rId455">
        <w:r>
          <w:rPr>
            <w:color w:val="0000EE"/>
            <w:u w:val="single"/>
          </w:rPr>
          <w:t>書20:7</w:t>
        </w:r>
      </w:hyperlink>
      <w:r>
        <w:t>）。</w:t>
      </w:r>
      <w:r/>
      <w:r/>
    </w:p>
    <w:p>
      <w:r/>
    </w:p>
    <w:p>
      <w:pPr>
        <w:pStyle w:val="Heading2"/>
      </w:pPr>
      <w:r>
        <w:t>申命記 19:4</w:t>
      </w:r>
      <w:r/>
    </w:p>
    <w:p>
      <w:r/>
      <w:r>
        <w:t>「誤殺人</w:t>
      </w:r>
      <w:r>
        <w:t>的」並沒有預先計劃要犯殺人罪（見</w:t>
      </w:r>
      <w:hyperlink r:id="rId456">
        <w:r>
          <w:rPr>
            <w:color w:val="0000EE"/>
            <w:u w:val="single"/>
          </w:rPr>
          <w:t>17:8</w:t>
        </w:r>
      </w:hyperlink>
      <w:r>
        <w:t>）。</w:t>
      </w:r>
      <w:r/>
      <w:r/>
    </w:p>
    <w:p>
      <w:r/>
    </w:p>
    <w:p>
      <w:pPr>
        <w:pStyle w:val="Heading2"/>
      </w:pPr>
      <w:r>
        <w:t>申命記 19:6</w:t>
      </w:r>
      <w:r/>
    </w:p>
    <w:p>
      <w:r/>
      <w:r>
        <w:t>報血仇的（字面意思是「血的救贖者（redeemer of blood）」）：法律允許受害者家屬報仇殺人。他們找到兇手時，可以將其處死（</w:t>
      </w:r>
      <w:hyperlink r:id="rId457">
        <w:r>
          <w:rPr>
            <w:color w:val="0000EE"/>
            <w:u w:val="single"/>
          </w:rPr>
          <w:t>民35:16–21</w:t>
        </w:r>
      </w:hyperlink>
      <w:r>
        <w:t>）。這個想法是受害者所流的血必須由兇手流的血來償還（見</w:t>
      </w:r>
      <w:hyperlink r:id="rId458">
        <w:r>
          <w:rPr>
            <w:color w:val="0000EE"/>
            <w:u w:val="single"/>
          </w:rPr>
          <w:t>創4:15</w:t>
        </w:r>
      </w:hyperlink>
      <w:r>
        <w:t>、</w:t>
      </w:r>
      <w:hyperlink r:id="rId459">
        <w:r>
          <w:rPr>
            <w:color w:val="0000EE"/>
            <w:u w:val="single"/>
          </w:rPr>
          <w:t>9:6</w:t>
        </w:r>
      </w:hyperlink>
      <w:r>
        <w:t>）。這樣，因流血而被污染的土地可以得到淨化（</w:t>
      </w:r>
      <w:hyperlink r:id="rId460">
        <w:r>
          <w:rPr>
            <w:color w:val="0000EE"/>
            <w:u w:val="single"/>
          </w:rPr>
          <w:t>民35:33–34</w:t>
        </w:r>
      </w:hyperlink>
      <w:r>
        <w:t>）。</w:t>
      </w:r>
      <w:r/>
      <w:r/>
    </w:p>
    <w:p>
      <w:r/>
    </w:p>
    <w:p>
      <w:pPr>
        <w:pStyle w:val="Heading2"/>
      </w:pPr>
      <w:r>
        <w:t>申命記 19:9</w:t>
      </w:r>
      <w:r/>
    </w:p>
    <w:p>
      <w:r/>
      <w:r>
        <w:t>如果以色列對盟約忠誠（</w:t>
      </w:r>
      <w:hyperlink r:id="rId461">
        <w:r>
          <w:rPr>
            <w:color w:val="0000EE"/>
            <w:u w:val="single"/>
          </w:rPr>
          <w:t>19:8</w:t>
        </w:r>
      </w:hyperlink>
      <w:r>
        <w:t>），神會賜給這個國家更多的領土，以至於會需要三個額外的逃城。可惜，這個需求從未出現，因為以色列不順服主。</w:t>
      </w:r>
      <w:r/>
      <w:r/>
    </w:p>
    <w:p>
      <w:r/>
    </w:p>
    <w:p>
      <w:pPr>
        <w:pStyle w:val="Heading2"/>
      </w:pPr>
      <w:r>
        <w:t>申命記 19:11</w:t>
      </w:r>
      <w:r/>
    </w:p>
    <w:p>
      <w:r/>
      <w:r>
        <w:t>中文翻譯為「恨」（字面意思是是仇恨者）表示一種持續且長期的仇恨態度，構成了殺手有犯罪傾向的證據，因此很可能是他做的。</w:t>
      </w:r>
      <w:r/>
      <w:r/>
    </w:p>
    <w:p>
      <w:r/>
    </w:p>
    <w:p>
      <w:pPr>
        <w:pStyle w:val="Heading2"/>
      </w:pPr>
      <w:r>
        <w:t>申命記 19:13</w:t>
      </w:r>
      <w:r/>
    </w:p>
    <w:p>
      <w:r/>
      <w:r>
        <w:t>除掉（字面意思是「燃燒」）：要使土地在謀殺問題上免於罪責，唯一的方法是實行血仇，這將燃燒不潔。另見</w:t>
      </w:r>
      <w:hyperlink r:id="rId462">
        <w:r>
          <w:rPr>
            <w:color w:val="0000EE"/>
            <w:u w:val="single"/>
          </w:rPr>
          <w:t>13:5</w:t>
        </w:r>
      </w:hyperlink>
      <w:r>
        <w:t>，</w:t>
      </w:r>
      <w:hyperlink r:id="rId342">
        <w:r>
          <w:rPr>
            <w:color w:val="0000EE"/>
            <w:u w:val="single"/>
          </w:rPr>
          <w:t>17:12</w:t>
        </w:r>
      </w:hyperlink>
      <w:r>
        <w:t>。</w:t>
      </w:r>
      <w:r/>
      <w:r/>
    </w:p>
    <w:p>
      <w:r/>
    </w:p>
    <w:p>
      <w:pPr>
        <w:pStyle w:val="Heading2"/>
      </w:pPr>
      <w:r>
        <w:t>申命記 19:15</w:t>
      </w:r>
      <w:r/>
    </w:p>
    <w:p>
      <w:r/>
      <w:r>
        <w:t>單一證人的證供不會比被告的辯護更有分量。然而，兩個或三個證人可以相互確認或否定彼此的證詞。關於新約對此律法的參照，見</w:t>
      </w:r>
      <w:hyperlink r:id="rId463">
        <w:r>
          <w:rPr>
            <w:color w:val="0000EE"/>
            <w:u w:val="single"/>
          </w:rPr>
          <w:t>太18:15–20</w:t>
        </w:r>
      </w:hyperlink>
      <w:r>
        <w:t>；</w:t>
      </w:r>
      <w:hyperlink r:id="rId464">
        <w:r>
          <w:rPr>
            <w:color w:val="0000EE"/>
            <w:u w:val="single"/>
          </w:rPr>
          <w:t>約8:17–18</w:t>
        </w:r>
      </w:hyperlink>
      <w:r>
        <w:t>；</w:t>
      </w:r>
      <w:hyperlink r:id="rId465">
        <w:r>
          <w:rPr>
            <w:color w:val="0000EE"/>
            <w:u w:val="single"/>
          </w:rPr>
          <w:t>林後13:1–2</w:t>
        </w:r>
      </w:hyperlink>
      <w:r>
        <w:t>和</w:t>
      </w:r>
      <w:r>
        <w:t>研讀註釋</w:t>
      </w:r>
      <w:r>
        <w:t>。</w:t>
      </w:r>
      <w:r/>
      <w:r/>
    </w:p>
    <w:p>
      <w:r/>
    </w:p>
    <w:p>
      <w:pPr>
        <w:pStyle w:val="Heading2"/>
      </w:pPr>
      <w:r>
        <w:t>申命記 19:21</w:t>
      </w:r>
      <w:r/>
    </w:p>
    <w:p>
      <w:r/>
      <w:r>
        <w:t>這裡描述的以命償命的法律原則被稱為「同態復仇法（lex talionis，又譯為〔以牙還牙復仇法〕）」，根據這個原則，懲罰必須與犯罪的程度相稱（見</w:t>
      </w:r>
      <w:hyperlink r:id="rId466">
        <w:r>
          <w:rPr>
            <w:color w:val="0000EE"/>
            <w:u w:val="single"/>
          </w:rPr>
          <w:t>出21:23</w:t>
        </w:r>
      </w:hyperlink>
      <w:r>
        <w:t>；</w:t>
      </w:r>
      <w:hyperlink r:id="rId467">
        <w:r>
          <w:rPr>
            <w:color w:val="0000EE"/>
            <w:u w:val="single"/>
          </w:rPr>
          <w:t>利24:20</w:t>
        </w:r>
      </w:hyperlink>
      <w:r>
        <w:t>）；懲罰不應過於寬鬆或過於嚴厲。適當的懲罰是政府的必要職能（參</w:t>
      </w:r>
      <w:hyperlink r:id="rId468">
        <w:r>
          <w:rPr>
            <w:color w:val="0000EE"/>
            <w:u w:val="single"/>
          </w:rPr>
          <w:t>羅13:1–7</w:t>
        </w:r>
      </w:hyperlink>
      <w:r>
        <w:t>），它有助於維持以色列作為神的子民的靈命完整性（見</w:t>
      </w:r>
      <w:r>
        <w:t>申17:7研讀註釋</w:t>
      </w:r>
      <w:r>
        <w:t>）。但報仇伸冤卻屬於神，而不是人（見</w:t>
      </w:r>
      <w:hyperlink r:id="rId469">
        <w:r>
          <w:rPr>
            <w:color w:val="0000EE"/>
            <w:u w:val="single"/>
          </w:rPr>
          <w:t>撒上25:26</w:t>
        </w:r>
      </w:hyperlink>
      <w:r>
        <w:t>、</w:t>
      </w:r>
      <w:hyperlink r:id="rId470">
        <w:r>
          <w:rPr>
            <w:color w:val="0000EE"/>
            <w:u w:val="single"/>
          </w:rPr>
          <w:t>33</w:t>
        </w:r>
      </w:hyperlink>
      <w:r>
        <w:t>；</w:t>
      </w:r>
      <w:hyperlink r:id="rId471">
        <w:r>
          <w:rPr>
            <w:color w:val="0000EE"/>
            <w:u w:val="single"/>
          </w:rPr>
          <w:t>太5:38–39</w:t>
        </w:r>
      </w:hyperlink>
      <w:r>
        <w:t>；</w:t>
      </w:r>
      <w:hyperlink r:id="rId472">
        <w:r>
          <w:rPr>
            <w:color w:val="0000EE"/>
            <w:u w:val="single"/>
          </w:rPr>
          <w:t>林前6:1–8</w:t>
        </w:r>
      </w:hyperlink>
      <w:r>
        <w:t>）。</w:t>
      </w:r>
      <w:r/>
      <w:r/>
    </w:p>
    <w:p>
      <w:r/>
    </w:p>
    <w:p>
      <w:pPr>
        <w:pStyle w:val="Heading2"/>
      </w:pPr>
      <w:r>
        <w:t>申命記 20:4</w:t>
      </w:r>
      <w:r/>
    </w:p>
    <w:p>
      <w:r/>
      <w:r>
        <w:t>要為你們與仇敵</w:t>
      </w:r>
      <w:r>
        <w:t>爭戰：這個應許確認了發起戰爭、執行戰爭，並成功地對抗祂的敵人的是神。神發起戰爭的目的是要消滅那些無可救藥的頑固敵人，防止他們污染祂的子民（見</w:t>
      </w:r>
      <w:hyperlink r:id="rId290">
        <w:r>
          <w:rPr>
            <w:color w:val="0000EE"/>
            <w:u w:val="single"/>
          </w:rPr>
          <w:t>1:30</w:t>
        </w:r>
      </w:hyperlink>
      <w:r>
        <w:t>）。</w:t>
      </w:r>
      <w:r/>
      <w:r/>
    </w:p>
    <w:p>
      <w:r/>
    </w:p>
    <w:p>
      <w:pPr>
        <w:pStyle w:val="Heading2"/>
      </w:pPr>
      <w:r>
        <w:t>申命記 20:7</w:t>
      </w:r>
      <w:r/>
    </w:p>
    <w:p>
      <w:r/>
      <w:r>
        <w:t>別人去娶：在這種情況下，一個死去的男人將失去繼承他名字的後代，這在古代以色列是一個慘痛的悲劇。</w:t>
      </w:r>
      <w:r/>
      <w:r/>
    </w:p>
    <w:p>
      <w:r/>
    </w:p>
    <w:p>
      <w:pPr>
        <w:pStyle w:val="Heading2"/>
      </w:pPr>
      <w:r>
        <w:t>申命記 20:10–15</w:t>
      </w:r>
      <w:r/>
    </w:p>
    <w:p>
      <w:r/>
      <w:r>
        <w:t>耶和華已宣告那地的男人要被殺盡（</w:t>
      </w:r>
      <w:hyperlink r:id="rId473">
        <w:r>
          <w:rPr>
            <w:color w:val="0000EE"/>
            <w:u w:val="single"/>
          </w:rPr>
          <w:t>7:1–6</w:t>
        </w:r>
      </w:hyperlink>
      <w:r>
        <w:t>），所以這個指示是指以色列在領土外接觸的人（</w:t>
      </w:r>
      <w:hyperlink r:id="rId474">
        <w:r>
          <w:rPr>
            <w:color w:val="0000EE"/>
            <w:u w:val="single"/>
          </w:rPr>
          <w:t>20:15</w:t>
        </w:r>
      </w:hyperlink>
      <w:r>
        <w:t>）。</w:t>
      </w:r>
      <w:r/>
      <w:r/>
    </w:p>
    <w:p>
      <w:r/>
    </w:p>
    <w:p>
      <w:pPr>
        <w:pStyle w:val="Heading2"/>
      </w:pPr>
      <w:r>
        <w:t>申命記 20:11</w:t>
      </w:r>
      <w:r/>
    </w:p>
    <w:p>
      <w:r/>
      <w:r>
        <w:t>給你效勞</w:t>
      </w:r>
      <w:r>
        <w:t>：戰俘和以色列人有時被迫為勞工（</w:t>
      </w:r>
      <w:hyperlink r:id="rId475">
        <w:r>
          <w:rPr>
            <w:color w:val="0000EE"/>
            <w:u w:val="single"/>
          </w:rPr>
          <w:t>王上5:13–18</w:t>
        </w:r>
      </w:hyperlink>
      <w:r>
        <w:t>，</w:t>
      </w:r>
      <w:hyperlink r:id="rId476">
        <w:r>
          <w:rPr>
            <w:color w:val="0000EE"/>
            <w:u w:val="single"/>
          </w:rPr>
          <w:t>9:15</w:t>
        </w:r>
      </w:hyperlink>
      <w:r>
        <w:t>、</w:t>
      </w:r>
      <w:hyperlink r:id="rId477">
        <w:r>
          <w:rPr>
            <w:color w:val="0000EE"/>
            <w:u w:val="single"/>
          </w:rPr>
          <w:t>21</w:t>
        </w:r>
      </w:hyperlink>
      <w:r>
        <w:t>，</w:t>
      </w:r>
      <w:hyperlink r:id="rId478">
        <w:r>
          <w:rPr>
            <w:color w:val="0000EE"/>
            <w:u w:val="single"/>
          </w:rPr>
          <w:t>12:18</w:t>
        </w:r>
      </w:hyperlink>
      <w:r>
        <w:t>）。</w:t>
      </w:r>
      <w:r/>
      <w:r/>
    </w:p>
    <w:p>
      <w:r/>
    </w:p>
    <w:p>
      <w:pPr>
        <w:pStyle w:val="Heading2"/>
      </w:pPr>
      <w:r>
        <w:t>申命記 20:15</w:t>
      </w:r>
      <w:r/>
    </w:p>
    <w:p>
      <w:r/>
      <w:r>
        <w:t>被描述為遙遠城鎮的地方在應許之地的邊界之外。</w:t>
      </w:r>
      <w:r/>
      <w:r/>
    </w:p>
    <w:p>
      <w:r/>
    </w:p>
    <w:p>
      <w:pPr>
        <w:pStyle w:val="Heading2"/>
      </w:pPr>
      <w:r>
        <w:t>申命記 20:19</w:t>
      </w:r>
      <w:r/>
    </w:p>
    <w:p>
      <w:r/>
      <w:r>
        <w:t>不可砍伐：在戰爭期間通常會砍伐樹木，以防敵人受益。然而，由於以色列人正在佔領敵人的舊地，這些樹木對他們可能有用。</w:t>
      </w:r>
      <w:r/>
      <w:r/>
    </w:p>
    <w:p>
      <w:r/>
    </w:p>
    <w:p>
      <w:pPr>
        <w:pStyle w:val="Heading2"/>
      </w:pPr>
      <w:r>
        <w:t>申命記 20:20</w:t>
      </w:r>
      <w:r/>
    </w:p>
    <w:p>
      <w:r/>
      <w:r>
        <w:t>這些設備包括建造在城牆上的材料，作為圍攻的一部份。</w:t>
      </w:r>
      <w:r/>
      <w:r/>
    </w:p>
    <w:p>
      <w:r/>
    </w:p>
    <w:p>
      <w:pPr>
        <w:pStyle w:val="Heading2"/>
      </w:pPr>
      <w:r>
        <w:t>申命記 21:1</w:t>
      </w:r>
      <w:r/>
    </w:p>
    <w:p>
      <w:r/>
      <w:r>
        <w:t>與十誡中翻譯為「殺人」的詞（見</w:t>
      </w:r>
      <w:r>
        <w:t>5:17研讀註釋</w:t>
      </w:r>
      <w:r>
        <w:t>）相比，這裡翻譯為「殺」的希伯來動詞（字面意思為「刺穿」），表明這樣的死因明顯不是出於自然。</w:t>
      </w:r>
      <w:r/>
      <w:r/>
    </w:p>
    <w:p>
      <w:r/>
    </w:p>
    <w:p>
      <w:pPr>
        <w:pStyle w:val="Heading2"/>
      </w:pPr>
      <w:r>
        <w:t>申命記 21:1–9</w:t>
      </w:r>
      <w:r/>
    </w:p>
    <w:p>
      <w:r/>
      <w:r>
        <w:t>謀殺的罪通常通過謀殺者的死亡來消除（</w:t>
      </w:r>
      <w:hyperlink r:id="rId479">
        <w:r>
          <w:rPr>
            <w:color w:val="0000EE"/>
            <w:u w:val="single"/>
          </w:rPr>
          <w:t>19:11–13</w:t>
        </w:r>
      </w:hyperlink>
      <w:r>
        <w:t>；</w:t>
      </w:r>
      <w:hyperlink r:id="rId480">
        <w:r>
          <w:rPr>
            <w:color w:val="0000EE"/>
            <w:u w:val="single"/>
          </w:rPr>
          <w:t>民35:30–34</w:t>
        </w:r>
      </w:hyperlink>
      <w:r>
        <w:t>）。然而，如果找不到謀殺者，仍然可以通過這個獻祭來消除罪責。</w:t>
      </w:r>
      <w:r/>
      <w:r/>
    </w:p>
    <w:p>
      <w:r/>
    </w:p>
    <w:p>
      <w:pPr>
        <w:pStyle w:val="Heading2"/>
      </w:pPr>
      <w:r>
        <w:t>申命記 21:3–8</w:t>
      </w:r>
      <w:r/>
    </w:p>
    <w:p>
      <w:r/>
      <w:r>
        <w:t>受害者的家屬只能對謀殺者報仇，不能對整個社會問責（</w:t>
      </w:r>
      <w:hyperlink r:id="rId481">
        <w:r>
          <w:rPr>
            <w:color w:val="0000EE"/>
            <w:u w:val="single"/>
          </w:rPr>
          <w:t>19:6–7</w:t>
        </w:r>
      </w:hyperlink>
      <w:r>
        <w:t>；</w:t>
      </w:r>
      <w:hyperlink r:id="rId482">
        <w:r>
          <w:rPr>
            <w:color w:val="0000EE"/>
            <w:u w:val="single"/>
          </w:rPr>
          <w:t>民35:16–29</w:t>
        </w:r>
      </w:hyperlink>
      <w:r>
        <w:t>）。</w:t>
      </w:r>
      <w:r/>
      <w:r/>
    </w:p>
    <w:p>
      <w:r/>
    </w:p>
    <w:p>
      <w:pPr>
        <w:pStyle w:val="Heading2"/>
      </w:pPr>
      <w:r>
        <w:t>申命記 21:4</w:t>
      </w:r>
      <w:r/>
    </w:p>
    <w:p>
      <w:r/>
      <w:r>
        <w:t>這條溪流是一條位於偏遠地區的長年常流的小溪，沒有污染物。</w:t>
      </w:r>
      <w:r/>
      <w:r/>
    </w:p>
    <w:p>
      <w:r/>
    </w:p>
    <w:p>
      <w:pPr>
        <w:pStyle w:val="Heading2"/>
      </w:pPr>
      <w:r>
        <w:t>申命記 21:6</w:t>
      </w:r>
      <w:r/>
    </w:p>
    <w:p>
      <w:r/>
      <w:r>
        <w:t>洗手：這種古老的做法表明無辜（參</w:t>
      </w:r>
      <w:hyperlink r:id="rId483">
        <w:r>
          <w:rPr>
            <w:color w:val="0000EE"/>
            <w:u w:val="single"/>
          </w:rPr>
          <w:t>太 27:24</w:t>
        </w:r>
      </w:hyperlink>
      <w:r>
        <w:t>）；通過這種方式，那城便宣佈對附近發生的罪並無責任。</w:t>
      </w:r>
      <w:r/>
      <w:r/>
    </w:p>
    <w:p>
      <w:r/>
    </w:p>
    <w:p>
      <w:pPr>
        <w:pStyle w:val="Heading2"/>
      </w:pPr>
      <w:r>
        <w:t>申命記 21:12</w:t>
      </w:r>
      <w:r/>
    </w:p>
    <w:p>
      <w:r/>
      <w:r>
        <w:t>剃頭和修指甲表明俘虜女子與她的家鄉和家庭分離。她正在割斷過去，加入一個新的家庭和社區。</w:t>
      </w:r>
      <w:r/>
      <w:r/>
    </w:p>
    <w:p>
      <w:r/>
    </w:p>
    <w:p>
      <w:pPr>
        <w:pStyle w:val="Heading2"/>
      </w:pPr>
      <w:r>
        <w:t>申命記 21:13</w:t>
      </w:r>
      <w:r/>
    </w:p>
    <w:p>
      <w:r/>
      <w:r>
        <w:t>脫去她所穿的衣服象徵性地傳達了接受新生活並認同一個新家庭。</w:t>
      </w:r>
      <w:r/>
      <w:r/>
    </w:p>
    <w:p>
      <w:r/>
    </w:p>
    <w:p>
      <w:pPr>
        <w:pStyle w:val="Heading2"/>
      </w:pPr>
      <w:r>
        <w:t>申命記 21:14</w:t>
      </w:r>
      <w:r/>
    </w:p>
    <w:p>
      <w:r/>
      <w:r>
        <w:t>玷污</w:t>
      </w:r>
      <w:r>
        <w:t>她：首先將她俘虜，然後休了她，丈夫便貶低了她。為了保護他的妻子免受進一步的恥辱，法律禁止丈夫將她賣為奴隸，或將她當作奴隸使用。相反，她必須被允許自由地離去。</w:t>
      </w:r>
      <w:r/>
      <w:r/>
    </w:p>
    <w:p>
      <w:r/>
    </w:p>
    <w:p>
      <w:pPr>
        <w:pStyle w:val="Heading2"/>
      </w:pPr>
      <w:r>
        <w:t>申命記 21:15–17</w:t>
      </w:r>
      <w:r/>
    </w:p>
    <w:p>
      <w:pPr>
        <w:pStyle w:val="ListBullet"/>
        <w:spacing w:line="240" w:lineRule="auto"/>
        <w:ind w:left="720"/>
      </w:pPr>
      <w:r/>
      <w:r>
        <w:t>律法要求長子繼承父親較大配額的遺產（見</w:t>
      </w:r>
      <w:hyperlink r:id="rId484">
        <w:r>
          <w:rPr>
            <w:color w:val="0000EE"/>
            <w:u w:val="single"/>
          </w:rPr>
          <w:t>21:15–16</w:t>
        </w:r>
      </w:hyperlink>
      <w:r>
        <w:t>；</w:t>
      </w:r>
      <w:hyperlink r:id="rId485">
        <w:r>
          <w:rPr>
            <w:color w:val="0000EE"/>
            <w:u w:val="single"/>
          </w:rPr>
          <w:t>王下2:9</w:t>
        </w:r>
      </w:hyperlink>
      <w:r>
        <w:t>）。長子獲得雙倍配額的習俗首次記錄於此，但在更早期的先祖時代已有這個實踐（見</w:t>
      </w:r>
      <w:hyperlink r:id="rId486">
        <w:r>
          <w:rPr>
            <w:color w:val="0000EE"/>
            <w:u w:val="single"/>
          </w:rPr>
          <w:t>創25:31–34</w:t>
        </w:r>
      </w:hyperlink>
      <w:r>
        <w:t>，</w:t>
      </w:r>
      <w:hyperlink r:id="rId487">
        <w:r>
          <w:rPr>
            <w:color w:val="0000EE"/>
            <w:u w:val="single"/>
          </w:rPr>
          <w:t>27:1–4</w:t>
        </w:r>
      </w:hyperlink>
      <w:r>
        <w:t>，</w:t>
      </w:r>
      <w:hyperlink r:id="rId488">
        <w:r>
          <w:rPr>
            <w:color w:val="0000EE"/>
            <w:u w:val="single"/>
          </w:rPr>
          <w:t>48:8–22</w:t>
        </w:r>
      </w:hyperlink>
      <w:r>
        <w:t>）。</w:t>
      </w:r>
    </w:p>
    <w:p>
      <w:pPr>
        <w:pStyle w:val="ListBullet"/>
        <w:spacing w:line="240" w:lineRule="auto"/>
        <w:ind w:left="720"/>
      </w:pPr>
      <w:r/>
      <w:r>
        <w:t>他力量強壯的時候生的</w:t>
      </w:r>
      <w:r>
        <w:t>：長子具有這個區別，因為他證明了這個男人有能力生育孩子，特別是一個男孩。</w:t>
      </w:r>
      <w:r/>
      <w:r/>
    </w:p>
    <w:p>
      <w:r/>
    </w:p>
    <w:p>
      <w:pPr>
        <w:pStyle w:val="Heading2"/>
      </w:pPr>
      <w:r>
        <w:t>申命記 21:20</w:t>
      </w:r>
      <w:r/>
    </w:p>
    <w:p>
      <w:r/>
      <w:r>
        <w:t>稱某人為「</w:t>
      </w:r>
      <w:r>
        <w:t>貪食好酒」</w:t>
      </w:r>
      <w:r>
        <w:t>可能是一個諺語，暗示自我放縱和懶惰。這樣的兒子是個不成器的人，叛逆父母，因此也叛逆群體和神的權威（見</w:t>
      </w:r>
      <w:hyperlink r:id="rId489">
        <w:r>
          <w:rPr>
            <w:color w:val="0000EE"/>
            <w:u w:val="single"/>
          </w:rPr>
          <w:t>箴23:20–21</w:t>
        </w:r>
      </w:hyperlink>
      <w:r>
        <w:t>）。</w:t>
      </w:r>
      <w:r/>
      <w:r/>
    </w:p>
    <w:p>
      <w:r/>
    </w:p>
    <w:p>
      <w:pPr>
        <w:pStyle w:val="Heading2"/>
      </w:pPr>
      <w:r>
        <w:t>申命記 21:22</w:t>
      </w:r>
      <w:r/>
    </w:p>
    <w:p>
      <w:r/>
      <w:r>
        <w:t>掛在木頭上：這不是處決的方法，至少在這段經文中不是。這是對已因重罪被處死的人進行侮辱性的展示，可能是為了顯示耶和華對罪的憎恨，阻止其他人犯下類似的行為（另見</w:t>
      </w:r>
      <w:hyperlink r:id="rId490">
        <w:r>
          <w:rPr>
            <w:color w:val="0000EE"/>
            <w:u w:val="single"/>
          </w:rPr>
          <w:t>創40:19</w:t>
        </w:r>
      </w:hyperlink>
      <w:r>
        <w:t>、</w:t>
      </w:r>
      <w:hyperlink r:id="rId491">
        <w:r>
          <w:rPr>
            <w:color w:val="0000EE"/>
            <w:u w:val="single"/>
          </w:rPr>
          <w:t>22</w:t>
        </w:r>
      </w:hyperlink>
      <w:r>
        <w:t>，</w:t>
      </w:r>
      <w:hyperlink r:id="rId492">
        <w:r>
          <w:rPr>
            <w:color w:val="0000EE"/>
            <w:u w:val="single"/>
          </w:rPr>
          <w:t>書10:26</w:t>
        </w:r>
      </w:hyperlink>
      <w:r>
        <w:t>；</w:t>
      </w:r>
      <w:hyperlink r:id="rId493">
        <w:r>
          <w:rPr>
            <w:color w:val="0000EE"/>
            <w:u w:val="single"/>
          </w:rPr>
          <w:t>撒下4:12</w:t>
        </w:r>
      </w:hyperlink>
      <w:r>
        <w:t>，</w:t>
      </w:r>
      <w:hyperlink r:id="rId494">
        <w:r>
          <w:rPr>
            <w:color w:val="0000EE"/>
            <w:u w:val="single"/>
          </w:rPr>
          <w:t>21:12</w:t>
        </w:r>
      </w:hyperlink>
      <w:r>
        <w:t>；</w:t>
      </w:r>
      <w:hyperlink r:id="rId495">
        <w:r>
          <w:rPr>
            <w:color w:val="0000EE"/>
            <w:u w:val="single"/>
          </w:rPr>
          <w:t>斯2:23</w:t>
        </w:r>
      </w:hyperlink>
      <w:r>
        <w:t>，</w:t>
      </w:r>
      <w:hyperlink r:id="rId496">
        <w:r>
          <w:rPr>
            <w:color w:val="0000EE"/>
            <w:u w:val="single"/>
          </w:rPr>
          <w:t>7:10</w:t>
        </w:r>
      </w:hyperlink>
      <w:r>
        <w:t>）。</w:t>
      </w:r>
      <w:r/>
      <w:r/>
    </w:p>
    <w:p>
      <w:r/>
    </w:p>
    <w:p>
      <w:pPr>
        <w:pStyle w:val="Heading2"/>
      </w:pPr>
      <w:r>
        <w:t>申命記 21:23</w:t>
      </w:r>
      <w:r/>
    </w:p>
    <w:p>
      <w:pPr>
        <w:pStyle w:val="ListBullet"/>
        <w:spacing w:line="240" w:lineRule="auto"/>
        <w:ind w:left="720"/>
      </w:pPr>
      <w:r/>
      <w:r>
        <w:t>被掛的人：希臘文版本寫作「凡被懸掛在樹上的人（for everyone who is hung on a tree）」</w:t>
      </w:r>
      <w:r>
        <w:rPr>
          <w:i/>
        </w:rPr>
        <w:t>。</w:t>
      </w:r>
      <w:r>
        <w:t>參</w:t>
      </w:r>
      <w:hyperlink r:id="rId497">
        <w:r>
          <w:rPr>
            <w:color w:val="0000EE"/>
            <w:u w:val="single"/>
          </w:rPr>
          <w:t>加3:13</w:t>
        </w:r>
      </w:hyperlink>
      <w:r>
        <w:t>，這節經文解釋了這句諺語如何應用於耶穌身上。</w:t>
      </w:r>
    </w:p>
    <w:p>
      <w:pPr>
        <w:pStyle w:val="ListBullet"/>
        <w:spacing w:line="240" w:lineRule="auto"/>
        <w:ind w:left="720"/>
      </w:pPr>
      <w:r/>
      <w:r>
        <w:t>在神面前受咒詛的：不悔改的罪人確實會受到神的審判。然而，這句諺語的意思可能是，看到這種情況的人自然會認為那人被神咒詛，而事實上那人可能被誤判甚至受私刑處死。</w:t>
      </w:r>
      <w:r/>
      <w:r/>
    </w:p>
    <w:p>
      <w:r/>
    </w:p>
    <w:p>
      <w:pPr>
        <w:pStyle w:val="Heading2"/>
      </w:pPr>
      <w:r>
        <w:t>申命記 22:1</w:t>
      </w:r>
      <w:r/>
    </w:p>
    <w:p>
      <w:r/>
      <w:r>
        <w:t>不可佯為不見（意為：視而不見）</w:t>
      </w:r>
      <w:r>
        <w:t>：人不應假裝看不見正在發生的事情來避免麻煩。這樣做將是對盟約應有群體責任的失敗。</w:t>
      </w:r>
      <w:r/>
      <w:r/>
    </w:p>
    <w:p>
      <w:r/>
    </w:p>
    <w:p>
      <w:pPr>
        <w:pStyle w:val="Heading2"/>
      </w:pPr>
      <w:r>
        <w:t>申命記 22:5</w:t>
      </w:r>
      <w:r/>
    </w:p>
    <w:p>
      <w:r/>
      <w:r>
        <w:t>穿著異性服裝和表現異性行為模糊了兩性間應保持分開和獨特的界限（也見</w:t>
      </w:r>
      <w:hyperlink r:id="rId498">
        <w:r>
          <w:rPr>
            <w:color w:val="0000EE"/>
            <w:u w:val="single"/>
          </w:rPr>
          <w:t>22:9–11</w:t>
        </w:r>
      </w:hyperlink>
      <w:r>
        <w:t>）。</w:t>
      </w:r>
      <w:r/>
      <w:r/>
    </w:p>
    <w:p>
      <w:r/>
    </w:p>
    <w:p>
      <w:pPr>
        <w:pStyle w:val="Heading2"/>
      </w:pPr>
      <w:r>
        <w:t>申命記 22:9</w:t>
      </w:r>
      <w:r/>
    </w:p>
    <w:p>
      <w:r/>
      <w:r>
        <w:t>你撒種所結的</w:t>
      </w:r>
      <w:r>
        <w:t>：這會導致應該分開的事物混合在一起。</w:t>
      </w:r>
      <w:r/>
      <w:r/>
    </w:p>
    <w:p>
      <w:r/>
    </w:p>
    <w:p>
      <w:pPr>
        <w:pStyle w:val="Heading2"/>
      </w:pPr>
      <w:r>
        <w:t>申命記 22:10</w:t>
      </w:r>
      <w:r/>
    </w:p>
    <w:p>
      <w:r/>
      <w:r>
        <w:t>用牛和驢一起耕地會降低效率；這個例子說明了分別出來和秩序的原則（另見</w:t>
      </w:r>
      <w:hyperlink r:id="rId499">
        <w:r>
          <w:rPr>
            <w:color w:val="0000EE"/>
            <w:u w:val="single"/>
          </w:rPr>
          <w:t>林後6:14–18</w:t>
        </w:r>
      </w:hyperlink>
      <w:r>
        <w:t>）。</w:t>
      </w:r>
      <w:r/>
      <w:r/>
    </w:p>
    <w:p>
      <w:r/>
    </w:p>
    <w:p>
      <w:pPr>
        <w:pStyle w:val="Heading2"/>
      </w:pPr>
      <w:r>
        <w:t>申命記 22:11</w:t>
      </w:r>
      <w:r/>
    </w:p>
    <w:p>
      <w:r/>
      <w:r>
        <w:t>保持羊毛和細麻分開，象徵以色列作為神的聖潔子民是分別出來的（另見</w:t>
      </w:r>
      <w:hyperlink r:id="rId500">
        <w:r>
          <w:rPr>
            <w:color w:val="0000EE"/>
            <w:u w:val="single"/>
          </w:rPr>
          <w:t>利19:19</w:t>
        </w:r>
      </w:hyperlink>
      <w:r>
        <w:t>）。</w:t>
      </w:r>
      <w:r/>
      <w:r/>
    </w:p>
    <w:p>
      <w:r/>
    </w:p>
    <w:p>
      <w:pPr>
        <w:pStyle w:val="Heading2"/>
      </w:pPr>
      <w:r>
        <w:t>申命記 22:12</w:t>
      </w:r>
      <w:r/>
    </w:p>
    <w:p>
      <w:r/>
      <w:r>
        <w:t>在衣服的邊緣上放置四個「</w:t>
      </w:r>
      <w:r>
        <w:t>繸子」（或譯為：</w:t>
      </w:r>
      <w:r>
        <w:t>流蘇）可能提醒穿戴者忠於盟約，類似於在手指上繫一根繩子（見</w:t>
      </w:r>
      <w:hyperlink r:id="rId501">
        <w:r>
          <w:rPr>
            <w:color w:val="0000EE"/>
            <w:u w:val="single"/>
          </w:rPr>
          <w:t>民15:37–41</w:t>
        </w:r>
      </w:hyperlink>
      <w:r>
        <w:t>）。</w:t>
      </w:r>
      <w:r/>
      <w:r/>
    </w:p>
    <w:p>
      <w:r/>
    </w:p>
    <w:p>
      <w:pPr>
        <w:pStyle w:val="Heading2"/>
      </w:pPr>
      <w:r>
        <w:t>申命記 22:14</w:t>
      </w:r>
      <w:r/>
    </w:p>
    <w:p>
      <w:r/>
      <w:r>
        <w:t>若丈夫發現證據，顯示他的妻子在婚前失去了貞潔（見</w:t>
      </w:r>
      <w:hyperlink r:id="rId502">
        <w:r>
          <w:rPr>
            <w:color w:val="0000EE"/>
            <w:u w:val="single"/>
          </w:rPr>
          <w:t>22:15</w:t>
        </w:r>
      </w:hyperlink>
      <w:r>
        <w:t>），便可指控她行為不端。</w:t>
      </w:r>
      <w:r/>
      <w:r/>
    </w:p>
    <w:p>
      <w:r/>
    </w:p>
    <w:p>
      <w:pPr>
        <w:pStyle w:val="Heading2"/>
      </w:pPr>
      <w:r>
        <w:t>申命記 22:15</w:t>
      </w:r>
      <w:r/>
    </w:p>
    <w:p>
      <w:r/>
      <w:r>
        <w:t>女子貞潔的憑據</w:t>
      </w:r>
      <w:r>
        <w:t>：一塊染有血跡的布可以表明這位女子的處女膜在與丈夫的第一次性交時撕裂。</w:t>
      </w:r>
      <w:r/>
      <w:r/>
    </w:p>
    <w:p>
      <w:r/>
    </w:p>
    <w:p>
      <w:pPr>
        <w:pStyle w:val="Heading2"/>
      </w:pPr>
      <w:r>
        <w:t>申命記 22:17</w:t>
      </w:r>
      <w:r/>
    </w:p>
    <w:p>
      <w:r/>
      <w:r>
        <w:t>「那布」</w:t>
      </w:r>
      <w:r>
        <w:t>（字面意思是「覆蓋物」）也可能是一種衣物，例如睡衣。</w:t>
      </w:r>
      <w:r/>
      <w:r/>
    </w:p>
    <w:p>
      <w:r/>
    </w:p>
    <w:p>
      <w:pPr>
        <w:pStyle w:val="Heading2"/>
      </w:pPr>
      <w:r>
        <w:t>申命記 22:19</w:t>
      </w:r>
      <w:r/>
    </w:p>
    <w:p>
      <w:r/>
      <w:r>
        <w:t>一百</w:t>
      </w:r>
      <w:r>
        <w:t>舍客勒</w:t>
      </w:r>
      <w:r>
        <w:t>銀子：丈夫已經支付了娶這女子父親正常的聘禮，現在必須支付額外的賠償金以補償對她名譽的誹謗。</w:t>
      </w:r>
      <w:r/>
      <w:r/>
    </w:p>
    <w:p>
      <w:r/>
    </w:p>
    <w:p>
      <w:pPr>
        <w:pStyle w:val="Heading2"/>
      </w:pPr>
      <w:r>
        <w:t>申命記 22:21</w:t>
      </w:r>
      <w:r/>
    </w:p>
    <w:p>
      <w:r/>
      <w:r>
        <w:t>因為</w:t>
      </w:r>
      <w:r>
        <w:t>淫亂</w:t>
      </w:r>
      <w:r>
        <w:t>（字面意思是「行為像妓女」）：未婚女子只要有一次性行為，就足以被貼上這個可恥的標籤，並被判死刑。</w:t>
      </w:r>
      <w:r/>
      <w:r/>
    </w:p>
    <w:p>
      <w:r/>
    </w:p>
    <w:p>
      <w:pPr>
        <w:pStyle w:val="Heading2"/>
      </w:pPr>
      <w:r>
        <w:t>申命記 22:24</w:t>
      </w:r>
      <w:r/>
    </w:p>
    <w:p>
      <w:r/>
      <w:r>
        <w:t>因為在舊約中訂婚等同於結婚，所以這段經文中的另一個男人的妻子實際上是指未婚妻。</w:t>
      </w:r>
      <w:r/>
      <w:r/>
    </w:p>
    <w:p>
      <w:r/>
    </w:p>
    <w:p>
      <w:pPr>
        <w:pStyle w:val="Heading2"/>
      </w:pPr>
      <w:r>
        <w:t>申命記 22:29</w:t>
      </w:r>
      <w:r/>
    </w:p>
    <w:p>
      <w:pPr>
        <w:pStyle w:val="ListBullet"/>
        <w:spacing w:line="240" w:lineRule="auto"/>
        <w:ind w:left="720"/>
      </w:pPr>
      <w:r/>
      <w:r>
        <w:t>五十</w:t>
      </w:r>
      <w:r>
        <w:t>舍客勒</w:t>
      </w:r>
      <w:r>
        <w:t>銀子：父親仍然可以為他未婚的女兒預備嫁妝（見</w:t>
      </w:r>
      <w:hyperlink r:id="rId503">
        <w:r>
          <w:rPr>
            <w:color w:val="0000EE"/>
            <w:u w:val="single"/>
          </w:rPr>
          <w:t>創34:12</w:t>
        </w:r>
      </w:hyperlink>
      <w:r>
        <w:t>；</w:t>
      </w:r>
      <w:hyperlink r:id="rId504">
        <w:r>
          <w:rPr>
            <w:color w:val="0000EE"/>
            <w:u w:val="single"/>
          </w:rPr>
          <w:t>出22:16</w:t>
        </w:r>
      </w:hyperlink>
      <w:r>
        <w:t>）。</w:t>
      </w:r>
    </w:p>
    <w:p>
      <w:pPr>
        <w:pStyle w:val="ListBullet"/>
        <w:spacing w:line="240" w:lineRule="auto"/>
        <w:ind w:left="720"/>
      </w:pPr>
      <w:r/>
      <w:r>
        <w:t>要娶她為妻：假設女孩和她的父親願意進行這個安排（見</w:t>
      </w:r>
      <w:hyperlink r:id="rId505">
        <w:r>
          <w:rPr>
            <w:color w:val="0000EE"/>
            <w:u w:val="single"/>
          </w:rPr>
          <w:t>出22:17</w:t>
        </w:r>
      </w:hyperlink>
      <w:r>
        <w:t>）。</w:t>
      </w:r>
      <w:r/>
      <w:r/>
    </w:p>
    <w:p>
      <w:r/>
    </w:p>
    <w:p>
      <w:pPr>
        <w:pStyle w:val="Heading2"/>
      </w:pPr>
      <w:r>
        <w:t>申命記 22:30</w:t>
      </w:r>
      <w:r/>
    </w:p>
    <w:p>
      <w:r/>
      <w:r>
        <w:t>這句話中的「繼母」，並不是指他的親生母親，因為亂倫是一種更嚴重的罪行（見</w:t>
      </w:r>
      <w:hyperlink r:id="rId506">
        <w:r>
          <w:rPr>
            <w:color w:val="0000EE"/>
            <w:u w:val="single"/>
          </w:rPr>
          <w:t>利18:7–8</w:t>
        </w:r>
      </w:hyperlink>
      <w:r>
        <w:t>、</w:t>
      </w:r>
      <w:hyperlink r:id="rId507">
        <w:r>
          <w:rPr>
            <w:color w:val="0000EE"/>
            <w:u w:val="single"/>
          </w:rPr>
          <w:t>29</w:t>
        </w:r>
      </w:hyperlink>
      <w:r>
        <w:t>）。</w:t>
      </w:r>
      <w:r/>
      <w:r/>
    </w:p>
    <w:p>
      <w:r/>
    </w:p>
    <w:p>
      <w:pPr>
        <w:pStyle w:val="Heading2"/>
      </w:pPr>
      <w:r>
        <w:t>申命記 23:1</w:t>
      </w:r>
      <w:r/>
    </w:p>
    <w:p>
      <w:r/>
      <w:r>
        <w:t>閹割，與某些異教儀式和習俗有關，是主所憎惡的（參</w:t>
      </w:r>
      <w:hyperlink r:id="rId508">
        <w:r>
          <w:rPr>
            <w:color w:val="0000EE"/>
            <w:u w:val="single"/>
          </w:rPr>
          <w:t>賽 56:3–4</w:t>
        </w:r>
      </w:hyperlink>
      <w:r>
        <w:t>）。</w:t>
      </w:r>
      <w:r/>
      <w:r/>
    </w:p>
    <w:p>
      <w:r/>
    </w:p>
    <w:p>
      <w:pPr>
        <w:pStyle w:val="Heading2"/>
      </w:pPr>
      <w:r>
        <w:t>申命記 23:3</w:t>
      </w:r>
      <w:r/>
    </w:p>
    <w:p>
      <w:pPr>
        <w:pStyle w:val="ListBullet"/>
        <w:spacing w:line="240" w:lineRule="auto"/>
        <w:ind w:left="720"/>
      </w:pPr>
      <w:r/>
      <w:r>
        <w:t>亞捫人或是摩押人：這些民族是羅得與他亂倫的女兒所生的後代（見研讀註釋</w:t>
      </w:r>
      <w:r>
        <w:t>2:9</w:t>
      </w:r>
      <w:r>
        <w:t>、</w:t>
      </w:r>
      <w:r>
        <w:t>19</w:t>
      </w:r>
      <w:r>
        <w:t>）。此外，亞捫人和摩押人在以色列人曠野漂流期間，禁止他們進入自己的土地（</w:t>
      </w:r>
      <w:hyperlink r:id="rId509">
        <w:r>
          <w:rPr>
            <w:color w:val="0000EE"/>
            <w:u w:val="single"/>
          </w:rPr>
          <w:t>23:4</w:t>
        </w:r>
      </w:hyperlink>
      <w:r>
        <w:t>）。</w:t>
      </w:r>
    </w:p>
    <w:p>
      <w:pPr>
        <w:pStyle w:val="ListBullet"/>
        <w:spacing w:line="240" w:lineRule="auto"/>
        <w:ind w:left="720"/>
      </w:pPr>
      <w:r/>
      <w:r>
        <w:t>「十代」意味著一個無限長的時間也不可入耶和華的會。</w:t>
      </w:r>
      <w:r/>
      <w:r/>
    </w:p>
    <w:p>
      <w:r/>
    </w:p>
    <w:p>
      <w:pPr>
        <w:pStyle w:val="Heading2"/>
      </w:pPr>
      <w:r>
        <w:t>申命記 23:4</w:t>
      </w:r>
      <w:r/>
    </w:p>
    <w:p>
      <w:pPr>
        <w:pStyle w:val="ListBullet"/>
        <w:spacing w:line="240" w:lineRule="auto"/>
        <w:ind w:left="720"/>
      </w:pPr>
      <w:r/>
      <w:r>
        <w:t>毗奪現在被確定為美索不達米亞的</w:t>
      </w:r>
      <w:r>
        <w:t>皮特魯</w:t>
      </w:r>
      <w:r>
        <w:t>（Pitru）（見</w:t>
      </w:r>
      <w:r>
        <w:t>民22:5–6的研究註釋</w:t>
      </w:r>
      <w:r>
        <w:t>）。</w:t>
      </w:r>
    </w:p>
    <w:p>
      <w:pPr>
        <w:pStyle w:val="ListBullet"/>
        <w:spacing w:line="240" w:lineRule="auto"/>
        <w:ind w:left="720"/>
      </w:pPr>
      <w:r/>
      <w:r>
        <w:t>美索不達米亞（</w:t>
      </w:r>
      <w:r>
        <w:t>亞蘭一納哈拉音</w:t>
      </w:r>
      <w:r>
        <w:t>，Aram-naharaim 「兩河間的亞蘭」）位於美索不達米亞上游的幼發拉底河和巴利赫河（Balih Rivers）之間。</w:t>
      </w:r>
      <w:r/>
      <w:r/>
    </w:p>
    <w:p>
      <w:r/>
    </w:p>
    <w:p>
      <w:pPr>
        <w:pStyle w:val="Heading2"/>
      </w:pPr>
      <w:r>
        <w:t>申命記 23:7</w:t>
      </w:r>
      <w:r/>
    </w:p>
    <w:p>
      <w:r/>
      <w:r>
        <w:t>以東人是雅各的兄弟以掃的後裔（見</w:t>
      </w:r>
      <w:hyperlink r:id="rId510">
        <w:r>
          <w:rPr>
            <w:color w:val="0000EE"/>
            <w:u w:val="single"/>
          </w:rPr>
          <w:t>2:8</w:t>
        </w:r>
      </w:hyperlink>
      <w:r>
        <w:t>）。</w:t>
      </w:r>
      <w:r/>
      <w:r/>
    </w:p>
    <w:p>
      <w:r/>
    </w:p>
    <w:p>
      <w:pPr>
        <w:pStyle w:val="Heading2"/>
      </w:pPr>
      <w:r>
        <w:t>申命記 23:8</w:t>
      </w:r>
      <w:r/>
    </w:p>
    <w:p>
      <w:r/>
      <w:r>
        <w:t>第三代：經過長期的考驗，住在以色列的以東人和埃及人可以作為改信者，敬拜耶和華。</w:t>
      </w:r>
      <w:r/>
      <w:r/>
    </w:p>
    <w:p>
      <w:r/>
    </w:p>
    <w:p>
      <w:pPr>
        <w:pStyle w:val="Heading2"/>
      </w:pPr>
      <w:r>
        <w:t>申命記 23:10</w:t>
      </w:r>
      <w:r/>
    </w:p>
    <w:p>
      <w:r/>
      <w:r>
        <w:t>夢遺：雖然它們可能是無意或非自願的，這些精液使人禮儀上不潔（見</w:t>
      </w:r>
      <w:hyperlink r:id="rId511">
        <w:r>
          <w:rPr>
            <w:color w:val="0000EE"/>
            <w:u w:val="single"/>
          </w:rPr>
          <w:t>利15:16–18</w:t>
        </w:r>
      </w:hyperlink>
      <w:r>
        <w:t>）。</w:t>
      </w:r>
      <w:r/>
      <w:r/>
    </w:p>
    <w:p>
      <w:r/>
    </w:p>
    <w:p>
      <w:pPr>
        <w:pStyle w:val="Heading2"/>
      </w:pPr>
      <w:r>
        <w:t>申命記 23:12</w:t>
      </w:r>
      <w:r/>
    </w:p>
    <w:p>
      <w:r/>
      <w:r>
        <w:t>營外：排便是正常的身體功能，但它帶來了禮儀上的不潔，因此犯了神的聖潔。</w:t>
      </w:r>
      <w:r/>
      <w:r/>
    </w:p>
    <w:p>
      <w:r/>
    </w:p>
    <w:p>
      <w:pPr>
        <w:pStyle w:val="Heading2"/>
      </w:pPr>
      <w:r>
        <w:t>申命記 23:13</w:t>
      </w:r>
      <w:r/>
    </w:p>
    <w:p>
      <w:r/>
      <w:r>
        <w:t>在營外設置露天廁所，令人厭惡和羞恥，更不用說在營內了。</w:t>
      </w:r>
      <w:r/>
      <w:r/>
    </w:p>
    <w:p>
      <w:r/>
    </w:p>
    <w:p>
      <w:pPr>
        <w:pStyle w:val="Heading2"/>
      </w:pPr>
      <w:r>
        <w:t>申命記 23:14</w:t>
      </w:r>
      <w:r/>
    </w:p>
    <w:p>
      <w:r/>
      <w:r>
        <w:t>有污穢</w:t>
      </w:r>
      <w:r>
        <w:t>（字面意思是「事情的裸露」）：因為神軍隊的營地是聖潔的，所以在營地內必不可裸露，特別是生殖器官的裸露（參</w:t>
      </w:r>
      <w:hyperlink r:id="rId512">
        <w:r>
          <w:rPr>
            <w:color w:val="0000EE"/>
            <w:u w:val="single"/>
          </w:rPr>
          <w:t>創2:25</w:t>
        </w:r>
      </w:hyperlink>
      <w:r>
        <w:t>，</w:t>
      </w:r>
      <w:hyperlink r:id="rId513">
        <w:r>
          <w:rPr>
            <w:color w:val="0000EE"/>
            <w:u w:val="single"/>
          </w:rPr>
          <w:t>3:7–11</w:t>
        </w:r>
      </w:hyperlink>
      <w:r>
        <w:t>，</w:t>
      </w:r>
      <w:hyperlink r:id="rId514">
        <w:r>
          <w:rPr>
            <w:color w:val="0000EE"/>
            <w:u w:val="single"/>
          </w:rPr>
          <w:t>9:21–23</w:t>
        </w:r>
      </w:hyperlink>
      <w:r>
        <w:t>；</w:t>
      </w:r>
      <w:hyperlink r:id="rId515">
        <w:r>
          <w:rPr>
            <w:color w:val="0000EE"/>
            <w:u w:val="single"/>
          </w:rPr>
          <w:t>出20:26；</w:t>
        </w:r>
      </w:hyperlink>
      <w:hyperlink r:id="rId516">
        <w:r>
          <w:rPr>
            <w:color w:val="0000EE"/>
            <w:u w:val="single"/>
          </w:rPr>
          <w:t>賽47:3</w:t>
        </w:r>
      </w:hyperlink>
      <w:r>
        <w:t>；</w:t>
      </w:r>
      <w:hyperlink r:id="rId517">
        <w:r>
          <w:rPr>
            <w:color w:val="0000EE"/>
            <w:u w:val="single"/>
          </w:rPr>
          <w:t>啟3:18</w:t>
        </w:r>
      </w:hyperlink>
      <w:r>
        <w:t>）。</w:t>
      </w:r>
      <w:r/>
      <w:r/>
    </w:p>
    <w:p>
      <w:r/>
    </w:p>
    <w:p>
      <w:pPr>
        <w:pStyle w:val="Heading2"/>
      </w:pPr>
      <w:r>
        <w:t>申命記 23:17</w:t>
      </w:r>
      <w:r/>
    </w:p>
    <w:p>
      <w:r/>
      <w:r>
        <w:t>廟妓通常是迦南宗教儀式的一部份，但在以色列是被禁止的。</w:t>
      </w:r>
      <w:r/>
      <w:r/>
    </w:p>
    <w:p>
      <w:r/>
    </w:p>
    <w:p>
      <w:pPr>
        <w:pStyle w:val="Heading2"/>
      </w:pPr>
      <w:r>
        <w:t>申命記 23:18</w:t>
      </w:r>
      <w:r/>
    </w:p>
    <w:p>
      <w:r/>
      <w:r>
        <w:t>孌童</w:t>
      </w:r>
      <w:r>
        <w:t>：（希伯來文字面意思是「一隻狗」）是一個對同性戀男性的貶義詞，因他們經常參與迦南宗教儀式。</w:t>
      </w:r>
      <w:r/>
      <w:r/>
    </w:p>
    <w:p>
      <w:r/>
    </w:p>
    <w:p>
      <w:pPr>
        <w:pStyle w:val="Heading2"/>
      </w:pPr>
      <w:r>
        <w:t>申命記 23:19–20</w:t>
      </w:r>
      <w:r/>
    </w:p>
    <w:p>
      <w:r/>
      <w:r>
        <w:t>這個被翻譯為「</w:t>
      </w:r>
      <w:r>
        <w:t>取利」</w:t>
      </w:r>
      <w:r>
        <w:t>的詞與一個意思是「咬」的名詞有關。收取利息就是對債務人「咬一口」。另見</w:t>
      </w:r>
      <w:hyperlink r:id="rId518">
        <w:r>
          <w:rPr>
            <w:color w:val="0000EE"/>
            <w:u w:val="single"/>
          </w:rPr>
          <w:t>出22:25</w:t>
        </w:r>
      </w:hyperlink>
      <w:r>
        <w:t>；</w:t>
      </w:r>
      <w:hyperlink r:id="rId519">
        <w:r>
          <w:rPr>
            <w:color w:val="0000EE"/>
            <w:u w:val="single"/>
          </w:rPr>
          <w:t>利25:36–37</w:t>
        </w:r>
      </w:hyperlink>
      <w:r>
        <w:t>；</w:t>
      </w:r>
      <w:hyperlink r:id="rId520">
        <w:r>
          <w:rPr>
            <w:color w:val="0000EE"/>
            <w:u w:val="single"/>
          </w:rPr>
          <w:t>尼5:1–13</w:t>
        </w:r>
      </w:hyperlink>
      <w:r>
        <w:t>；</w:t>
      </w:r>
      <w:hyperlink r:id="rId521">
        <w:r>
          <w:rPr>
            <w:color w:val="0000EE"/>
            <w:u w:val="single"/>
          </w:rPr>
          <w:t>詩15:5</w:t>
        </w:r>
      </w:hyperlink>
      <w:r>
        <w:t>。</w:t>
      </w:r>
      <w:r/>
      <w:r/>
    </w:p>
    <w:p>
      <w:r/>
    </w:p>
    <w:p>
      <w:pPr>
        <w:pStyle w:val="Heading2"/>
      </w:pPr>
      <w:r>
        <w:t>申命記 23:24</w:t>
      </w:r>
      <w:r/>
    </w:p>
    <w:p>
      <w:r/>
      <w:r>
        <w:t>鄰舍的葡萄園：在某種意義上，神擁有所有的土地，提供給人類居住。因此，沒有人有權拒絕他人的需求。另一方面，租戶有私隱權和對分配給他們的土地的控制權。在這種情況下，擅自進入是被允許的，但不能有偷竊的意圖。然而，人們可以在路上摘幾顆葡萄或穀粒來吃（見</w:t>
      </w:r>
      <w:hyperlink r:id="rId522">
        <w:r>
          <w:rPr>
            <w:color w:val="0000EE"/>
            <w:u w:val="single"/>
          </w:rPr>
          <w:t>太12:1–8</w:t>
        </w:r>
      </w:hyperlink>
      <w:r>
        <w:t>；</w:t>
      </w:r>
      <w:hyperlink r:id="rId523">
        <w:r>
          <w:rPr>
            <w:color w:val="0000EE"/>
            <w:u w:val="single"/>
          </w:rPr>
          <w:t>可2:23–28</w:t>
        </w:r>
      </w:hyperlink>
      <w:r>
        <w:t>；</w:t>
      </w:r>
      <w:hyperlink r:id="rId524">
        <w:r>
          <w:rPr>
            <w:color w:val="0000EE"/>
            <w:u w:val="single"/>
          </w:rPr>
          <w:t>路6:1–5</w:t>
        </w:r>
      </w:hyperlink>
      <w:r>
        <w:t>）。</w:t>
      </w:r>
      <w:r/>
      <w:r/>
    </w:p>
    <w:p>
      <w:r/>
    </w:p>
    <w:p>
      <w:pPr>
        <w:pStyle w:val="Heading2"/>
      </w:pPr>
      <w:r>
        <w:t>申命記 24:1</w:t>
      </w:r>
      <w:r/>
    </w:p>
    <w:p>
      <w:pPr>
        <w:pStyle w:val="ListBullet"/>
        <w:spacing w:line="240" w:lineRule="auto"/>
        <w:ind w:left="720"/>
      </w:pPr>
      <w:r/>
      <w:r>
        <w:t>不合理的事：這個短語表示與性有關或其他不當行為。這與通姦無關，通姦會被判死刑（</w:t>
      </w:r>
      <w:hyperlink r:id="rId525">
        <w:r>
          <w:rPr>
            <w:color w:val="0000EE"/>
            <w:u w:val="single"/>
          </w:rPr>
          <w:t>22:22</w:t>
        </w:r>
      </w:hyperlink>
      <w:r>
        <w:t>）。</w:t>
      </w:r>
    </w:p>
    <w:p>
      <w:pPr>
        <w:pStyle w:val="ListBullet"/>
        <w:spacing w:line="240" w:lineRule="auto"/>
        <w:ind w:left="720"/>
      </w:pPr>
      <w:r/>
      <w:r>
        <w:t>休書：這個程序是一種讓步；在這種情況下，發起離婚是可以的，但不一定是理想的（見</w:t>
      </w:r>
      <w:hyperlink r:id="rId526">
        <w:r>
          <w:rPr>
            <w:color w:val="0000EE"/>
            <w:u w:val="single"/>
          </w:rPr>
          <w:t>瑪2:16</w:t>
        </w:r>
      </w:hyperlink>
      <w:r>
        <w:t>；</w:t>
      </w:r>
      <w:hyperlink r:id="rId527">
        <w:r>
          <w:rPr>
            <w:color w:val="0000EE"/>
            <w:u w:val="single"/>
          </w:rPr>
          <w:t>太5:31–32</w:t>
        </w:r>
      </w:hyperlink>
      <w:r>
        <w:t>；</w:t>
      </w:r>
      <w:hyperlink r:id="rId528">
        <w:r>
          <w:rPr>
            <w:color w:val="0000EE"/>
            <w:u w:val="single"/>
          </w:rPr>
          <w:t>可10:2–12</w:t>
        </w:r>
      </w:hyperlink>
      <w:r>
        <w:t>）。</w:t>
      </w:r>
      <w:r/>
      <w:r/>
    </w:p>
    <w:p>
      <w:r/>
    </w:p>
    <w:p>
      <w:pPr>
        <w:pStyle w:val="Heading2"/>
      </w:pPr>
      <w:r>
        <w:t>申命記 24:4</w:t>
      </w:r>
      <w:r/>
    </w:p>
    <w:p>
      <w:pPr>
        <w:pStyle w:val="ListBullet"/>
        <w:spacing w:line="240" w:lineRule="auto"/>
        <w:ind w:left="720"/>
      </w:pPr>
      <w:r/>
      <w:r>
        <w:t>或許這個女人被描述為被玷污是因為她有兩個丈夫；回到第一個丈夫身邊會被視為通姦。</w:t>
      </w:r>
    </w:p>
    <w:p>
      <w:pPr>
        <w:pStyle w:val="ListBullet"/>
        <w:spacing w:line="240" w:lineRule="auto"/>
        <w:ind w:left="720"/>
      </w:pPr>
      <w:r/>
      <w:r>
        <w:t>地被玷污</w:t>
      </w:r>
      <w:r>
        <w:t>：在古代以色列，社群的概念非常強烈，甚至個人的身份幾乎與群體的身份融為一體。個人的罪有集體和共同的後果。</w:t>
      </w:r>
      <w:r/>
      <w:r/>
    </w:p>
    <w:p>
      <w:r/>
    </w:p>
    <w:p>
      <w:pPr>
        <w:pStyle w:val="Heading2"/>
      </w:pPr>
      <w:r>
        <w:t>申命記 24:6</w:t>
      </w:r>
      <w:r/>
    </w:p>
    <w:p>
      <w:r/>
      <w:r>
        <w:t>拿人的命</w:t>
      </w:r>
      <w:r>
        <w:t>（字面意思「這是他的生命」）：沒有他的工具，磨石的擁有者可能會死亡。法律對可以用來擔保貸款的物品設置了限制。磨石可能代表了任何人謀生的工具。</w:t>
      </w:r>
      <w:r/>
      <w:r/>
    </w:p>
    <w:p>
      <w:r/>
    </w:p>
    <w:p>
      <w:pPr>
        <w:pStyle w:val="Heading2"/>
      </w:pPr>
      <w:r>
        <w:t>申命記 24:8</w:t>
      </w:r>
      <w:r/>
    </w:p>
    <w:p>
      <w:r/>
      <w:r>
        <w:t>大痲瘋</w:t>
      </w:r>
      <w:r>
        <w:t>：醫學科學已經確定這並不是指</w:t>
      </w:r>
      <w:r>
        <w:t>痲瘋</w:t>
      </w:r>
      <w:r>
        <w:t>病（即</w:t>
      </w:r>
      <w:r>
        <w:t>漢生氏病</w:t>
      </w:r>
      <w:r>
        <w:t>，Hansen’s disease）。</w:t>
      </w:r>
      <w:r/>
      <w:r/>
    </w:p>
    <w:p>
      <w:r/>
    </w:p>
    <w:p>
      <w:pPr>
        <w:pStyle w:val="Heading2"/>
      </w:pPr>
      <w:r>
        <w:t>申命記 24:11</w:t>
      </w:r>
      <w:r/>
    </w:p>
    <w:p>
      <w:r/>
      <w:r>
        <w:t>要站在外面</w:t>
      </w:r>
      <w:r>
        <w:t>：即使是債務人也應該有人的尊嚴，避免不必要的尷尬；債權人在向債務人收款時，不應侵犯個人私隱。</w:t>
      </w:r>
      <w:r/>
      <w:r/>
    </w:p>
    <w:p>
      <w:r/>
    </w:p>
    <w:p>
      <w:pPr>
        <w:pStyle w:val="Heading2"/>
      </w:pPr>
      <w:r>
        <w:t>申命記 24:13</w:t>
      </w:r>
      <w:r/>
    </w:p>
    <w:p>
      <w:r/>
      <w:r>
        <w:t>日落的時候，總要把當頭還他，使他用那件衣服蓋著睡覺：</w:t>
      </w:r>
      <w:r>
        <w:t>律法是仁慈的。</w:t>
      </w:r>
      <w:r/>
      <w:r/>
    </w:p>
    <w:p>
      <w:r/>
    </w:p>
    <w:p>
      <w:pPr>
        <w:pStyle w:val="Heading2"/>
      </w:pPr>
      <w:r>
        <w:t>申命記 24:17</w:t>
      </w:r>
      <w:r/>
    </w:p>
    <w:p>
      <w:r/>
      <w:r>
        <w:t>你不可……屈枉正直</w:t>
      </w:r>
      <w:r>
        <w:t>（字面意思是「不要剝奪公義」）：以色列人應該積極抵制對社會中最弱勢和最脆弱的一群的歧視。以色列曾在埃及被救贖脫離如此的地位，他們的經歷應該幫助他們意識到，如何對待處於類似情況的其他人（</w:t>
      </w:r>
      <w:hyperlink r:id="rId529">
        <w:r>
          <w:rPr>
            <w:color w:val="0000EE"/>
            <w:u w:val="single"/>
          </w:rPr>
          <w:t>24:18</w:t>
        </w:r>
      </w:hyperlink>
      <w:r>
        <w:t>）。</w:t>
      </w:r>
      <w:r/>
      <w:r/>
    </w:p>
    <w:p>
      <w:r/>
    </w:p>
    <w:p>
      <w:pPr>
        <w:pStyle w:val="Heading2"/>
      </w:pPr>
      <w:r>
        <w:t>申命記 25:3</w:t>
      </w:r>
      <w:r/>
    </w:p>
    <w:p>
      <w:r/>
      <w:r>
        <w:t>在鞭刑中，最大允許的鞭打次數是四十下，而根據情況可以減少（</w:t>
      </w:r>
      <w:hyperlink r:id="rId530">
        <w:r>
          <w:rPr>
            <w:color w:val="0000EE"/>
            <w:u w:val="single"/>
          </w:rPr>
          <w:t>25:2</w:t>
        </w:r>
      </w:hyperlink>
      <w:r>
        <w:t>）。作為按照神形象創造的人，即使是做錯事的人，也應該得到憐憫和尊重。在後來的猶太教中，鞭打次數是三十九下（見</w:t>
      </w:r>
      <w:hyperlink r:id="rId531">
        <w:r>
          <w:rPr>
            <w:color w:val="0000EE"/>
            <w:u w:val="single"/>
          </w:rPr>
          <w:t>林後11:24</w:t>
        </w:r>
      </w:hyperlink>
      <w:r>
        <w:t>和</w:t>
      </w:r>
      <w:r>
        <w:t>註釋</w:t>
      </w:r>
      <w:r>
        <w:t>）。</w:t>
      </w:r>
      <w:r/>
      <w:r/>
    </w:p>
    <w:p>
      <w:r/>
    </w:p>
    <w:p>
      <w:pPr>
        <w:pStyle w:val="Heading2"/>
      </w:pPr>
      <w:r>
        <w:t>申命記 25:4</w:t>
      </w:r>
      <w:r/>
    </w:p>
    <w:p>
      <w:r/>
      <w:r>
        <w:t>不可籠住他的嘴：這動物在工作時必須能吃到穀物（</w:t>
      </w:r>
      <w:hyperlink r:id="rId532">
        <w:r>
          <w:rPr>
            <w:color w:val="0000EE"/>
            <w:u w:val="single"/>
          </w:rPr>
          <w:t>林前 9:9–14</w:t>
        </w:r>
      </w:hyperlink>
      <w:r>
        <w:t xml:space="preserve">; </w:t>
      </w:r>
      <w:hyperlink r:id="rId533">
        <w:r>
          <w:rPr>
            <w:color w:val="0000EE"/>
            <w:u w:val="single"/>
          </w:rPr>
          <w:t>提前 5:17–18</w:t>
        </w:r>
      </w:hyperlink>
      <w:r>
        <w:t>）。</w:t>
      </w:r>
      <w:r/>
      <w:r/>
    </w:p>
    <w:p>
      <w:r/>
    </w:p>
    <w:p>
      <w:pPr>
        <w:pStyle w:val="Heading2"/>
      </w:pPr>
      <w:r>
        <w:t>申命記 25:5</w:t>
      </w:r>
      <w:r/>
    </w:p>
    <w:p>
      <w:r/>
      <w:r>
        <w:t>「盡弟兄的本分」</w:t>
      </w:r>
      <w:r>
        <w:t>一詞是指利未婚姻習俗（Levirate marriage，Levirate是拉丁文，意即「兄弟（brother-in-law）」）。已故男子的兄弟被鼓勵娶其兄弟的遺孀，與她生兒育女，以免死去的兄弟的名字被遺忘。有關此習俗的例子，見</w:t>
      </w:r>
      <w:hyperlink r:id="rId534">
        <w:r>
          <w:rPr>
            <w:color w:val="0000EE"/>
            <w:u w:val="single"/>
          </w:rPr>
          <w:t>創38:6–11</w:t>
        </w:r>
      </w:hyperlink>
      <w:r>
        <w:t>，</w:t>
      </w:r>
      <w:hyperlink r:id="rId535">
        <w:r>
          <w:rPr>
            <w:color w:val="0000EE"/>
            <w:u w:val="single"/>
          </w:rPr>
          <w:t>得3:12–13</w:t>
        </w:r>
      </w:hyperlink>
      <w:r>
        <w:t>，</w:t>
      </w:r>
      <w:hyperlink r:id="rId536">
        <w:r>
          <w:rPr>
            <w:color w:val="0000EE"/>
            <w:u w:val="single"/>
          </w:rPr>
          <w:t>4:1–12</w:t>
        </w:r>
      </w:hyperlink>
      <w:r>
        <w:t>；</w:t>
      </w:r>
      <w:hyperlink r:id="rId537">
        <w:r>
          <w:rPr>
            <w:color w:val="0000EE"/>
            <w:u w:val="single"/>
          </w:rPr>
          <w:t>路20:27–33</w:t>
        </w:r>
      </w:hyperlink>
      <w:r>
        <w:t>。</w:t>
      </w:r>
      <w:r/>
      <w:r/>
    </w:p>
    <w:p>
      <w:r/>
    </w:p>
    <w:p>
      <w:pPr>
        <w:pStyle w:val="Heading2"/>
      </w:pPr>
      <w:r>
        <w:t>申命記 25:9</w:t>
      </w:r>
      <w:r/>
    </w:p>
    <w:p>
      <w:pPr>
        <w:pStyle w:val="ListBullet"/>
        <w:spacing w:line="240" w:lineRule="auto"/>
        <w:ind w:left="720"/>
      </w:pPr>
      <w:r/>
      <w:r>
        <w:t>脫了他的鞋：使用接觸地面的鞋子，這位兄弟表示他放棄對他已故兄弟遺產的任何要求（</w:t>
      </w:r>
      <w:hyperlink r:id="rId538">
        <w:r>
          <w:rPr>
            <w:color w:val="0000EE"/>
            <w:u w:val="single"/>
          </w:rPr>
          <w:t>得4:7</w:t>
        </w:r>
      </w:hyperlink>
      <w:r>
        <w:t>）。</w:t>
      </w:r>
    </w:p>
    <w:p>
      <w:pPr>
        <w:pStyle w:val="ListBullet"/>
        <w:spacing w:line="240" w:lineRule="auto"/>
        <w:ind w:left="720"/>
      </w:pPr>
      <w:r/>
      <w:r>
        <w:t>吐唾沫在他臉上</w:t>
      </w:r>
      <w:r>
        <w:t>：這是一個可能是在其它文化中也被視為極度蔑視的習俗（見</w:t>
      </w:r>
      <w:hyperlink r:id="rId539">
        <w:r>
          <w:rPr>
            <w:color w:val="0000EE"/>
            <w:u w:val="single"/>
          </w:rPr>
          <w:t>民12:14</w:t>
        </w:r>
      </w:hyperlink>
      <w:r>
        <w:t>）。</w:t>
      </w:r>
      <w:r/>
      <w:r/>
    </w:p>
    <w:p>
      <w:r/>
    </w:p>
    <w:p>
      <w:pPr>
        <w:pStyle w:val="Heading2"/>
      </w:pPr>
      <w:r>
        <w:t>申命記 25:10</w:t>
      </w:r>
      <w:r/>
    </w:p>
    <w:p>
      <w:r/>
      <w:r>
        <w:t>他的名必稱為</w:t>
      </w:r>
      <w:r>
        <w:t>：如果一個人拒絕延續他兄弟的名字，其他人將以貶義的詞彙提及他。</w:t>
      </w:r>
      <w:r/>
      <w:r/>
    </w:p>
    <w:p>
      <w:r/>
    </w:p>
    <w:p>
      <w:pPr>
        <w:pStyle w:val="Heading2"/>
      </w:pPr>
      <w:r>
        <w:t>申命記 25:11–12</w:t>
      </w:r>
      <w:r/>
    </w:p>
    <w:p>
      <w:r/>
      <w:r>
        <w:t>砍斷婦人的手：這女人的行為會使那男人喪失下體，剝奪他，或切斷他的任何後代。與前一條法律（</w:t>
      </w:r>
      <w:hyperlink r:id="rId540">
        <w:r>
          <w:rPr>
            <w:color w:val="0000EE"/>
            <w:u w:val="single"/>
          </w:rPr>
          <w:t>25:9</w:t>
        </w:r>
      </w:hyperlink>
      <w:r>
        <w:t>）一樣，懲罰與罪行相符（</w:t>
      </w:r>
      <w:r>
        <w:rPr>
          <w:i/>
        </w:rPr>
        <w:t>lex talionis以牙還牙</w:t>
      </w:r>
      <w:r>
        <w:rPr>
          <w:i/>
        </w:rPr>
        <w:t>同態復仇法</w:t>
      </w:r>
      <w:r>
        <w:t>；見</w:t>
      </w:r>
      <w:r>
        <w:t>19:21研讀註釋</w:t>
      </w:r>
      <w:r>
        <w:t>）。</w:t>
      </w:r>
      <w:r/>
      <w:r/>
    </w:p>
    <w:p>
      <w:r/>
    </w:p>
    <w:p>
      <w:pPr>
        <w:pStyle w:val="Heading2"/>
      </w:pPr>
      <w:r>
        <w:t>申命記 25:13–14</w:t>
      </w:r>
      <w:r/>
    </w:p>
    <w:p>
      <w:r/>
      <w:r>
        <w:t>你囊中不可有一大一小兩樣的法碼。你家裡不可有一大一小兩樣的升斗</w:t>
      </w:r>
      <w:r>
        <w:t>：商人不應使用兩套法碼和度量衡來欺騙顧客——購買商品時使用較重的重量或度量衡，從而降低自己的成本，而出售商品時使用較輕的，從而增加自己的利潤。</w:t>
      </w:r>
      <w:r/>
      <w:r/>
    </w:p>
    <w:p>
      <w:r/>
    </w:p>
    <w:p>
      <w:pPr>
        <w:pStyle w:val="Heading2"/>
      </w:pPr>
      <w:r>
        <w:t>申命記 25:17</w:t>
      </w:r>
      <w:r/>
    </w:p>
    <w:p>
      <w:r/>
      <w:r>
        <w:t>亞瑪力人是部落民族，他們在西奈曠野漂流期間襲擊了以色列的後方（</w:t>
      </w:r>
      <w:hyperlink r:id="rId541">
        <w:r>
          <w:rPr>
            <w:color w:val="0000EE"/>
            <w:u w:val="single"/>
          </w:rPr>
          <w:t>出17:8–16</w:t>
        </w:r>
      </w:hyperlink>
      <w:r>
        <w:t>）。他們應該與以東人有血緣關（</w:t>
      </w:r>
      <w:hyperlink r:id="rId542">
        <w:r>
          <w:rPr>
            <w:color w:val="0000EE"/>
            <w:u w:val="single"/>
          </w:rPr>
          <w:t>創36:12</w:t>
        </w:r>
      </w:hyperlink>
      <w:r>
        <w:t>）。</w:t>
      </w:r>
      <w:r/>
      <w:r/>
    </w:p>
    <w:p>
      <w:r/>
    </w:p>
    <w:p>
      <w:pPr>
        <w:pStyle w:val="Heading2"/>
      </w:pPr>
      <w:r>
        <w:t>申命記 25:19</w:t>
      </w:r>
      <w:r/>
    </w:p>
    <w:p>
      <w:pPr>
        <w:pStyle w:val="ListBullet"/>
        <w:spacing w:line="240" w:lineRule="auto"/>
        <w:ind w:left="720"/>
      </w:pPr>
      <w:r/>
      <w:r>
        <w:t>塗抹</w:t>
      </w:r>
      <w:r>
        <w:t>：神授權對祂的敵人發動戰爭。後來，撒母耳命令掃羅徹底毀滅亞瑪力人</w:t>
      </w:r>
      <w:r>
        <w:rPr>
          <w:i/>
        </w:rPr>
        <w:t>，</w:t>
      </w:r>
      <w:r>
        <w:t>但他只部份完成了這個任務（</w:t>
      </w:r>
      <w:hyperlink r:id="rId543">
        <w:r>
          <w:rPr>
            <w:color w:val="0000EE"/>
            <w:u w:val="single"/>
          </w:rPr>
          <w:t>撒上15</w:t>
        </w:r>
      </w:hyperlink>
      <w:r>
        <w:t>）。結果，神拒絕掃羅繼續作王。</w:t>
      </w:r>
    </w:p>
    <w:p>
      <w:pPr>
        <w:pStyle w:val="ListBullet"/>
        <w:spacing w:line="240" w:lineRule="auto"/>
        <w:ind w:left="720"/>
      </w:pPr>
      <w:r/>
      <w:r>
        <w:t>從天下：亞瑪力人應該被徹底消滅（見</w:t>
      </w:r>
      <w:r>
        <w:t>申2:34研讀註釋</w:t>
      </w:r>
      <w:r>
        <w:t>）。</w:t>
      </w:r>
      <w:r/>
      <w:r/>
    </w:p>
    <w:p>
      <w:r/>
    </w:p>
    <w:p>
      <w:pPr>
        <w:pStyle w:val="Heading2"/>
      </w:pPr>
      <w:r>
        <w:t>申命記 26:1–15</w:t>
      </w:r>
      <w:r/>
    </w:p>
    <w:p>
      <w:r/>
      <w:r>
        <w:t>根據這個盟約的條款，大君王要求他的臣民每年或更頻繁地向他進貢。由於以色列是一個農業社會，神要求獻上動物、蔬菜或穀物產品的供物。這種進貢是特別要慶祝舉足輕重的出埃及救贖。</w:t>
      </w:r>
      <w:r/>
      <w:r/>
    </w:p>
    <w:p>
      <w:r/>
    </w:p>
    <w:p>
      <w:pPr>
        <w:pStyle w:val="Heading2"/>
      </w:pPr>
      <w:r>
        <w:t>申命記 26:5</w:t>
      </w:r>
      <w:r/>
    </w:p>
    <w:p>
      <w:pPr>
        <w:pStyle w:val="ListBullet"/>
        <w:spacing w:line="240" w:lineRule="auto"/>
        <w:ind w:left="720"/>
      </w:pPr>
      <w:r/>
      <w:r>
        <w:t>雅各的母親（利百加）是一位亞蘭人（</w:t>
      </w:r>
      <w:hyperlink r:id="rId544">
        <w:r>
          <w:rPr>
            <w:color w:val="0000EE"/>
            <w:u w:val="single"/>
          </w:rPr>
          <w:t>創24:10</w:t>
        </w:r>
      </w:hyperlink>
      <w:r>
        <w:t>，</w:t>
      </w:r>
      <w:hyperlink r:id="rId545">
        <w:r>
          <w:rPr>
            <w:color w:val="0000EE"/>
            <w:u w:val="single"/>
          </w:rPr>
          <w:t>25:20</w:t>
        </w:r>
      </w:hyperlink>
      <w:r>
        <w:t>、</w:t>
      </w:r>
      <w:hyperlink r:id="rId546">
        <w:r>
          <w:rPr>
            <w:color w:val="0000EE"/>
            <w:u w:val="single"/>
          </w:rPr>
          <w:t>26</w:t>
        </w:r>
      </w:hyperlink>
      <w:r>
        <w:t>），而且雅各也在亞蘭住了很多年（</w:t>
      </w:r>
      <w:hyperlink r:id="rId547">
        <w:r>
          <w:rPr>
            <w:color w:val="0000EE"/>
            <w:u w:val="single"/>
          </w:rPr>
          <w:t>創31:41–42</w:t>
        </w:r>
      </w:hyperlink>
      <w:r>
        <w:t>）。他的生活方式是半游牧的，近乎流浪般的生活。</w:t>
      </w:r>
    </w:p>
    <w:p>
      <w:pPr>
        <w:pStyle w:val="ListBullet"/>
        <w:spacing w:line="240" w:lineRule="auto"/>
        <w:ind w:left="720"/>
      </w:pPr>
      <w:r/>
      <w:r>
        <w:t>人口稀少：雅各和他的家人去埃及時總共只有七十人（見</w:t>
      </w:r>
      <w:hyperlink r:id="rId548">
        <w:r>
          <w:rPr>
            <w:color w:val="0000EE"/>
            <w:u w:val="single"/>
          </w:rPr>
          <w:t>創46:27</w:t>
        </w:r>
      </w:hyperlink>
      <w:r>
        <w:t>；</w:t>
      </w:r>
      <w:hyperlink r:id="rId549">
        <w:r>
          <w:rPr>
            <w:color w:val="0000EE"/>
            <w:u w:val="single"/>
          </w:rPr>
          <w:t>出1:5</w:t>
        </w:r>
      </w:hyperlink>
      <w:r>
        <w:t>）。</w:t>
      </w:r>
      <w:r/>
      <w:r/>
    </w:p>
    <w:p>
      <w:r/>
    </w:p>
    <w:p>
      <w:pPr>
        <w:pStyle w:val="Heading2"/>
      </w:pPr>
      <w:r>
        <w:t>申命記 26:11</w:t>
      </w:r>
      <w:r/>
    </w:p>
    <w:p>
      <w:r/>
      <w:r>
        <w:t>在以色列社會中，「寄居的（sojourners）」是來以色列居住的外國人；另見</w:t>
      </w:r>
      <w:r>
        <w:t>10:18的研讀註釋</w:t>
      </w:r>
      <w:r>
        <w:t>。</w:t>
      </w:r>
      <w:r/>
      <w:r/>
    </w:p>
    <w:p>
      <w:r/>
    </w:p>
    <w:p>
      <w:pPr>
        <w:pStyle w:val="Heading2"/>
      </w:pPr>
      <w:r>
        <w:t>申命記 26:12</w:t>
      </w:r>
      <w:r/>
    </w:p>
    <w:p>
      <w:r/>
      <w:r>
        <w:t>每三年，十分之一的稅款會收集給利未人和其他受撫養的人；另見</w:t>
      </w:r>
      <w:r>
        <w:t>14:28的研讀註釋</w:t>
      </w:r>
      <w:r>
        <w:t>。</w:t>
      </w:r>
      <w:r/>
      <w:r/>
    </w:p>
    <w:p>
      <w:r/>
    </w:p>
    <w:p>
      <w:pPr>
        <w:pStyle w:val="Heading2"/>
      </w:pPr>
      <w:r>
        <w:t>申命記 26:13</w:t>
      </w:r>
      <w:r/>
    </w:p>
    <w:p>
      <w:r/>
      <w:r>
        <w:t>我已將聖物從我家裡拿出來</w:t>
      </w:r>
      <w:r>
        <w:t>（字面意思是「燒掉」）：這句話的意思是，捐贈者已經將自己的財產給了利未人和其他有需要的人。</w:t>
      </w:r>
      <w:r/>
      <w:r/>
    </w:p>
    <w:p>
      <w:r/>
    </w:p>
    <w:p>
      <w:pPr>
        <w:pStyle w:val="Heading2"/>
      </w:pPr>
      <w:r>
        <w:t>申命記 26:14</w:t>
      </w:r>
      <w:r/>
    </w:p>
    <w:p>
      <w:r/>
      <w:r>
        <w:t>為死人送去：這些異教儀式旨在以食物供奉，來養活死者。這樣的食物作為給利未人十分之一的奉獻是不能接受的。</w:t>
      </w:r>
      <w:r/>
      <w:r/>
    </w:p>
    <w:p>
      <w:r/>
    </w:p>
    <w:p>
      <w:pPr>
        <w:pStyle w:val="Heading2"/>
      </w:pPr>
      <w:r>
        <w:t>申命記 26:16</w:t>
      </w:r>
      <w:r/>
    </w:p>
    <w:p>
      <w:r/>
      <w:r>
        <w:t>盡心盡性（字面意思是「全心全意（</w:t>
      </w:r>
      <w:r>
        <w:rPr>
          <w:i/>
        </w:rPr>
        <w:t>with all your heart and with all your soul</w:t>
      </w:r>
      <w:r>
        <w:t>）」）：這個希伯來文短語明確指的是「示瑪」，這是以色列信仰和盟約承諾的基礎聲明（見</w:t>
      </w:r>
      <w:hyperlink r:id="rId190">
        <w:r>
          <w:rPr>
            <w:color w:val="0000EE"/>
            <w:u w:val="single"/>
          </w:rPr>
          <w:t>6:4–5</w:t>
        </w:r>
      </w:hyperlink>
      <w:r>
        <w:t>和</w:t>
      </w:r>
      <w:r>
        <w:t>研讀註釋</w:t>
      </w:r>
      <w:r>
        <w:t>）。對於神崇高而神聖的期望，不能有半心半意的遵從；跟從神必須是全心全意的。</w:t>
      </w:r>
      <w:r/>
      <w:r/>
    </w:p>
    <w:p>
      <w:r/>
    </w:p>
    <w:p>
      <w:pPr>
        <w:pStyle w:val="Heading2"/>
      </w:pPr>
      <w:r>
        <w:t>申命記 26:16–19</w:t>
      </w:r>
      <w:r/>
    </w:p>
    <w:p>
      <w:r/>
      <w:r>
        <w:t>摩西闡述了偉大盟約的原則（第</w:t>
      </w:r>
      <w:hyperlink r:id="rId199">
        <w:r>
          <w:rPr>
            <w:color w:val="0000EE"/>
            <w:u w:val="single"/>
          </w:rPr>
          <w:t>5–11</w:t>
        </w:r>
      </w:hyperlink>
      <w:r>
        <w:t>章），又澄清了它們的應用（第</w:t>
      </w:r>
      <w:hyperlink r:id="rId550">
        <w:r>
          <w:rPr>
            <w:color w:val="0000EE"/>
            <w:u w:val="single"/>
          </w:rPr>
          <w:t>12–26</w:t>
        </w:r>
      </w:hyperlink>
      <w:r>
        <w:t>章）後，敦促人民全心全意地遵守這盟約。耶和華已經召喚百姓進入與祂自己的特殊關係當中，這是一種需要遵守盟約規定的特權，順服的結果是聖潔，就是反映神品格的一個狀態，這個狀態會自然地、在與神無不間斷的團契中流露出來。</w:t>
      </w:r>
      <w:r/>
      <w:r/>
    </w:p>
    <w:p>
      <w:r/>
    </w:p>
    <w:p>
      <w:pPr>
        <w:pStyle w:val="Heading2"/>
      </w:pPr>
      <w:r>
        <w:t>申命記 27:3</w:t>
      </w:r>
      <w:r/>
    </w:p>
    <w:p>
      <w:r/>
      <w:r>
        <w:t>把這律法的一切話</w:t>
      </w:r>
      <w:r>
        <w:t>：這個短語可能指整本申命記，但考慮到要刻寫文本在表面較小的位置上（</w:t>
      </w:r>
      <w:hyperlink r:id="rId551">
        <w:r>
          <w:rPr>
            <w:color w:val="0000EE"/>
            <w:u w:val="single"/>
          </w:rPr>
          <w:t>27:2</w:t>
        </w:r>
      </w:hyperlink>
      <w:r>
        <w:t>），它可能只是指十誡。</w:t>
      </w:r>
      <w:r/>
      <w:r/>
    </w:p>
    <w:p>
      <w:r/>
    </w:p>
    <w:p>
      <w:pPr>
        <w:pStyle w:val="Heading2"/>
      </w:pPr>
      <w:r>
        <w:t>申命記 27:4</w:t>
      </w:r>
      <w:r/>
    </w:p>
    <w:p>
      <w:r/>
      <w:r>
        <w:t>立約儀式將在以巴路山上舉行</w:t>
      </w:r>
      <w:r>
        <w:rPr>
          <w:i/>
        </w:rPr>
        <w:t>，</w:t>
      </w:r>
      <w:r>
        <w:t>這是一座位於示劍東邊的山（見</w:t>
      </w:r>
      <w:hyperlink r:id="rId552">
        <w:r>
          <w:rPr>
            <w:color w:val="0000EE"/>
            <w:u w:val="single"/>
          </w:rPr>
          <w:t>書8:30–35</w:t>
        </w:r>
      </w:hyperlink>
      <w:r>
        <w:t>）。撒馬利亞五經在此處寫作「基利心山」，顯然是為了證明撒馬利亞人在那座山上的聖殿早已存在（見</w:t>
      </w:r>
      <w:hyperlink r:id="rId553">
        <w:r>
          <w:rPr>
            <w:color w:val="0000EE"/>
            <w:u w:val="single"/>
          </w:rPr>
          <w:t>申11:29</w:t>
        </w:r>
      </w:hyperlink>
      <w:r>
        <w:t>）。</w:t>
      </w:r>
      <w:r/>
      <w:r/>
    </w:p>
    <w:p>
      <w:r/>
    </w:p>
    <w:p>
      <w:pPr>
        <w:pStyle w:val="Heading2"/>
      </w:pPr>
      <w:r>
        <w:t>申命記 27:5</w:t>
      </w:r>
      <w:r/>
    </w:p>
    <w:p>
      <w:r/>
      <w:r>
        <w:t>沒有鑿過的石頭（和合本在第六節）</w:t>
      </w:r>
      <w:r>
        <w:t>：考古研究發現了許多迦南人的祭壇，全部由鑿成的石塊建造。所以，這個做法與迦南人做法相反，以色列人應該只用粗糙的田間石頭建造他們的祭壇（</w:t>
      </w:r>
      <w:hyperlink r:id="rId554">
        <w:r>
          <w:rPr>
            <w:color w:val="0000EE"/>
            <w:u w:val="single"/>
          </w:rPr>
          <w:t>出20:22–26</w:t>
        </w:r>
      </w:hyperlink>
      <w:r>
        <w:t>；見「</w:t>
      </w:r>
      <w:r>
        <w:t>祭壇</w:t>
      </w:r>
      <w:r>
        <w:t>」主題註釋）。</w:t>
      </w:r>
      <w:r/>
      <w:r/>
    </w:p>
    <w:p>
      <w:r/>
    </w:p>
    <w:p>
      <w:pPr>
        <w:pStyle w:val="Heading2"/>
      </w:pPr>
      <w:r>
        <w:t>申命記 27:7</w:t>
      </w:r>
      <w:r/>
    </w:p>
    <w:p>
      <w:r/>
      <w:r>
        <w:t>有些祭品贖罪和過犯；其它的祭品則確認耶和華與獻祭者之間一切平安。例如，平安祭（有時稱為「關係祭fellowship offerings」）見證了神人關係的完整（見</w:t>
      </w:r>
      <w:hyperlink r:id="rId555">
        <w:r>
          <w:rPr>
            <w:color w:val="0000EE"/>
            <w:u w:val="single"/>
          </w:rPr>
          <w:t>利3:1–16</w:t>
        </w:r>
      </w:hyperlink>
      <w:r>
        <w:t>）。</w:t>
      </w:r>
      <w:r/>
      <w:r/>
    </w:p>
    <w:p>
      <w:r/>
    </w:p>
    <w:p>
      <w:pPr>
        <w:pStyle w:val="Heading2"/>
      </w:pPr>
      <w:r>
        <w:t>申命記 27:9</w:t>
      </w:r>
      <w:r/>
    </w:p>
    <w:p>
      <w:r/>
      <w:r>
        <w:t>今日：以色列人早在此時之前已經是主的子民，但每次以色列確認自己是神的子民，在這裡更新盟約，他們就以一種嶄新的方式再次成為神的子民。重新委身於主就像與祂開始一段新的關係一般。</w:t>
      </w:r>
      <w:r/>
      <w:r/>
    </w:p>
    <w:p>
      <w:r/>
    </w:p>
    <w:p>
      <w:pPr>
        <w:pStyle w:val="Heading2"/>
      </w:pPr>
      <w:r>
        <w:t>申命記 27:12–26</w:t>
      </w:r>
      <w:r/>
    </w:p>
    <w:p>
      <w:pPr>
        <w:pStyle w:val="ListBullet"/>
        <w:spacing w:line="240" w:lineRule="auto"/>
        <w:ind w:left="720"/>
      </w:pPr>
      <w:r/>
      <w:r>
        <w:t>基利心山位於以巴路山的西邊（</w:t>
      </w:r>
      <w:hyperlink r:id="rId556">
        <w:r>
          <w:rPr>
            <w:color w:val="0000EE"/>
            <w:u w:val="single"/>
          </w:rPr>
          <w:t>27:4</w:t>
        </w:r>
      </w:hyperlink>
      <w:r>
        <w:t>），示劍位於兩山之間的山谷中（見</w:t>
      </w:r>
      <w:hyperlink r:id="rId553">
        <w:r>
          <w:rPr>
            <w:color w:val="0000EE"/>
            <w:u w:val="single"/>
          </w:rPr>
          <w:t>11:29</w:t>
        </w:r>
      </w:hyperlink>
      <w:r>
        <w:t>；</w:t>
      </w:r>
      <w:hyperlink r:id="rId552">
        <w:r>
          <w:rPr>
            <w:color w:val="0000EE"/>
            <w:u w:val="single"/>
          </w:rPr>
          <w:t>書8:30–35</w:t>
        </w:r>
      </w:hyperlink>
      <w:r>
        <w:t>）。</w:t>
      </w:r>
    </w:p>
    <w:p>
      <w:pPr>
        <w:pStyle w:val="ListBullet"/>
        <w:spacing w:line="240" w:lineRule="auto"/>
        <w:ind w:left="720"/>
      </w:pPr>
      <w:r/>
      <w:r>
        <w:t>為百姓祝福：各支派或其代表被仔細安排，以便當利未人從山谷下方宣讀盟約時（</w:t>
      </w:r>
      <w:hyperlink r:id="rId557">
        <w:r>
          <w:rPr>
            <w:color w:val="0000EE"/>
            <w:u w:val="single"/>
          </w:rPr>
          <w:t>申27:14</w:t>
        </w:r>
      </w:hyperlink>
      <w:r>
        <w:t>），其他支派以對唱的方式，喊「阿們」來宣告他們對盟約條款的遵守，「阿們」是一個希伯來文詞語，意思是「願如此」。</w:t>
      </w:r>
      <w:r/>
      <w:r/>
    </w:p>
    <w:p>
      <w:r/>
    </w:p>
    <w:p>
      <w:pPr>
        <w:pStyle w:val="Heading2"/>
      </w:pPr>
      <w:r>
        <w:t>申命記 27:13</w:t>
      </w:r>
      <w:r/>
    </w:p>
    <w:p>
      <w:r/>
      <w:r>
        <w:t>宣布咒詛：這些支派在違背盟約條款時對自己施加詛咒，成為自己未來不順服神的見證人和裁判。</w:t>
      </w:r>
      <w:r/>
      <w:r/>
    </w:p>
    <w:p>
      <w:r/>
    </w:p>
    <w:p>
      <w:pPr>
        <w:pStyle w:val="Heading2"/>
      </w:pPr>
      <w:r>
        <w:t>申命記 27:14</w:t>
      </w:r>
      <w:r/>
    </w:p>
    <w:p>
      <w:r/>
      <w:r>
        <w:t>利未人作為一個群體被安置在基利心山上（</w:t>
      </w:r>
      <w:hyperlink r:id="rId558">
        <w:r>
          <w:rPr>
            <w:color w:val="0000EE"/>
            <w:u w:val="single"/>
          </w:rPr>
          <w:t>27:12</w:t>
        </w:r>
      </w:hyperlink>
      <w:r>
        <w:t>）。約櫃隨同他們，然後他們獻上祭物（</w:t>
      </w:r>
      <w:hyperlink r:id="rId552">
        <w:r>
          <w:rPr>
            <w:color w:val="0000EE"/>
            <w:u w:val="single"/>
          </w:rPr>
          <w:t>書8:30–35</w:t>
        </w:r>
      </w:hyperlink>
      <w:r>
        <w:t>）。利未人的職責之一是教導和宣講律法（</w:t>
      </w:r>
      <w:hyperlink r:id="rId559">
        <w:r>
          <w:rPr>
            <w:color w:val="0000EE"/>
            <w:u w:val="single"/>
          </w:rPr>
          <w:t>申33:10</w:t>
        </w:r>
      </w:hyperlink>
      <w:r>
        <w:t>；見</w:t>
      </w:r>
      <w:r>
        <w:t>6:8研讀註釋</w:t>
      </w:r>
      <w:r>
        <w:t>；另見</w:t>
      </w:r>
      <w:hyperlink r:id="rId560">
        <w:r>
          <w:rPr>
            <w:color w:val="0000EE"/>
            <w:u w:val="single"/>
          </w:rPr>
          <w:t>利10:11</w:t>
        </w:r>
      </w:hyperlink>
      <w:r>
        <w:t>）。</w:t>
      </w:r>
      <w:r/>
      <w:r/>
    </w:p>
    <w:p>
      <w:r/>
    </w:p>
    <w:p>
      <w:pPr>
        <w:pStyle w:val="Heading2"/>
      </w:pPr>
      <w:r>
        <w:t>申命記 27:15</w:t>
      </w:r>
      <w:r/>
    </w:p>
    <w:p>
      <w:r/>
      <w:r>
        <w:t>製造耶和華所憎惡的偶像，或雕刻，或鑄造</w:t>
      </w:r>
      <w:r>
        <w:t>：這種行為違反第二條誡命，打擊盟約理想的核心部份（見</w:t>
      </w:r>
      <w:hyperlink r:id="rId200">
        <w:r>
          <w:rPr>
            <w:color w:val="0000EE"/>
            <w:u w:val="single"/>
          </w:rPr>
          <w:t>5:7–10</w:t>
        </w:r>
      </w:hyperlink>
      <w:r>
        <w:t>）。</w:t>
      </w:r>
      <w:r/>
      <w:r/>
    </w:p>
    <w:p>
      <w:r/>
    </w:p>
    <w:p>
      <w:pPr>
        <w:pStyle w:val="Heading2"/>
      </w:pPr>
      <w:r>
        <w:t>申命記 27:16</w:t>
      </w:r>
      <w:r/>
    </w:p>
    <w:p>
      <w:r/>
      <w:r>
        <w:t>輕慢父母：在人類關係的各個領域中，對父母的責任僅次於對神的責任（見</w:t>
      </w:r>
      <w:hyperlink r:id="rId561">
        <w:r>
          <w:rPr>
            <w:color w:val="0000EE"/>
            <w:u w:val="single"/>
          </w:rPr>
          <w:t>5:16</w:t>
        </w:r>
      </w:hyperlink>
      <w:r>
        <w:t>）。不尊重和不服從父母幾乎等同於不尊重神。</w:t>
      </w:r>
      <w:r/>
      <w:r/>
    </w:p>
    <w:p>
      <w:r/>
    </w:p>
    <w:p>
      <w:pPr>
        <w:pStyle w:val="Heading2"/>
      </w:pPr>
      <w:r>
        <w:t>申命記 27:17</w:t>
      </w:r>
      <w:r/>
    </w:p>
    <w:p>
      <w:r/>
      <w:r>
        <w:t>「挪移鄰舍地界」</w:t>
      </w:r>
      <w:r>
        <w:t>以圖利己等同於偷竊，明顯違反了第八條誡命（見</w:t>
      </w:r>
      <w:hyperlink r:id="rId562">
        <w:r>
          <w:rPr>
            <w:color w:val="0000EE"/>
            <w:u w:val="single"/>
          </w:rPr>
          <w:t>5:19</w:t>
        </w:r>
      </w:hyperlink>
      <w:r>
        <w:t>，</w:t>
      </w:r>
      <w:hyperlink r:id="rId563">
        <w:r>
          <w:rPr>
            <w:color w:val="0000EE"/>
            <w:u w:val="single"/>
          </w:rPr>
          <w:t>19:14</w:t>
        </w:r>
      </w:hyperlink>
      <w:r>
        <w:t>）。</w:t>
      </w:r>
      <w:r/>
      <w:r/>
    </w:p>
    <w:p>
      <w:r/>
    </w:p>
    <w:p>
      <w:pPr>
        <w:pStyle w:val="Heading2"/>
      </w:pPr>
      <w:r>
        <w:t>申命記 27:18</w:t>
      </w:r>
      <w:r/>
    </w:p>
    <w:p>
      <w:r/>
      <w:r>
        <w:t>瞎子：這個詛咒適用於百姓對身體殘疾或弱勢群體的待遇。這樣卑鄙無情的行為不應成為盟約群體的一員，在這個群體中，所有人都應該被平等對待。</w:t>
      </w:r>
      <w:r/>
      <w:r/>
    </w:p>
    <w:p>
      <w:r/>
    </w:p>
    <w:p>
      <w:pPr>
        <w:pStyle w:val="Heading2"/>
      </w:pPr>
      <w:r>
        <w:t>申命記 27:19</w:t>
      </w:r>
      <w:r/>
    </w:p>
    <w:p>
      <w:r/>
      <w:r>
        <w:t>一般人很容易會讓外國人（寄居的）、孤兒和寡婦在法律上處於不利地位，甚至完全剝奪他們應得的公義（見</w:t>
      </w:r>
      <w:hyperlink r:id="rId564">
        <w:r>
          <w:rPr>
            <w:color w:val="0000EE"/>
            <w:u w:val="single"/>
          </w:rPr>
          <w:t>10:18</w:t>
        </w:r>
      </w:hyperlink>
      <w:r>
        <w:t>，</w:t>
      </w:r>
      <w:hyperlink r:id="rId565">
        <w:r>
          <w:rPr>
            <w:color w:val="0000EE"/>
            <w:u w:val="single"/>
          </w:rPr>
          <w:t>24:17</w:t>
        </w:r>
      </w:hyperlink>
      <w:r>
        <w:t>）。</w:t>
      </w:r>
      <w:r/>
      <w:r/>
    </w:p>
    <w:p>
      <w:r/>
    </w:p>
    <w:p>
      <w:pPr>
        <w:pStyle w:val="Heading2"/>
      </w:pPr>
      <w:r>
        <w:t>申命記 27:20</w:t>
      </w:r>
      <w:r/>
    </w:p>
    <w:p>
      <w:r/>
      <w:r>
        <w:t>掀開他父親的衣襟</w:t>
      </w:r>
      <w:r>
        <w:t>：見</w:t>
      </w:r>
      <w:hyperlink r:id="rId566">
        <w:r>
          <w:rPr>
            <w:color w:val="0000EE"/>
            <w:u w:val="single"/>
          </w:rPr>
          <w:t>22:30</w:t>
        </w:r>
      </w:hyperlink>
      <w:r>
        <w:t>。</w:t>
      </w:r>
      <w:r/>
      <w:r/>
    </w:p>
    <w:p>
      <w:r/>
    </w:p>
    <w:p>
      <w:pPr>
        <w:pStyle w:val="Heading2"/>
      </w:pPr>
      <w:r>
        <w:t>申命記 27:22</w:t>
      </w:r>
      <w:r/>
    </w:p>
    <w:p>
      <w:r/>
      <w:r>
        <w:t>與異母同父，或異父同母的姊妹行淫的</w:t>
      </w:r>
      <w:r>
        <w:t>：雖然這條指示涉及與同父異母或同母異父的兄弟姐妹的關係，但它也排除了與親兄弟姐妹的性關係（見</w:t>
      </w:r>
      <w:hyperlink r:id="rId567">
        <w:r>
          <w:rPr>
            <w:color w:val="0000EE"/>
            <w:u w:val="single"/>
          </w:rPr>
          <w:t>利18:9</w:t>
        </w:r>
      </w:hyperlink>
      <w:r>
        <w:t>，</w:t>
      </w:r>
      <w:hyperlink r:id="rId568">
        <w:r>
          <w:rPr>
            <w:color w:val="0000EE"/>
            <w:u w:val="single"/>
          </w:rPr>
          <w:t>20:17</w:t>
        </w:r>
      </w:hyperlink>
      <w:r>
        <w:t>）。</w:t>
      </w:r>
      <w:r/>
      <w:r/>
    </w:p>
    <w:p>
      <w:r/>
    </w:p>
    <w:p>
      <w:pPr>
        <w:pStyle w:val="Heading2"/>
      </w:pPr>
      <w:r>
        <w:t>申命記 28:1–68</w:t>
      </w:r>
      <w:r/>
    </w:p>
    <w:p>
      <w:r/>
      <w:r>
        <w:t>本章介紹了得到盟約祝福的條件、祝福的性質（</w:t>
      </w:r>
      <w:hyperlink r:id="rId569">
        <w:r>
          <w:rPr>
            <w:color w:val="0000EE"/>
            <w:u w:val="single"/>
          </w:rPr>
          <w:t>28:1–14</w:t>
        </w:r>
      </w:hyperlink>
      <w:r>
        <w:t>），以及如果忽視或不順服這些命令將會降臨的咒詛（</w:t>
      </w:r>
      <w:hyperlink r:id="rId570">
        <w:r>
          <w:rPr>
            <w:color w:val="0000EE"/>
            <w:u w:val="single"/>
          </w:rPr>
          <w:t>28:15–68</w:t>
        </w:r>
      </w:hyperlink>
      <w:r>
        <w:t>）。</w:t>
      </w:r>
      <w:r/>
      <w:r/>
    </w:p>
    <w:p>
      <w:r/>
    </w:p>
    <w:p>
      <w:pPr>
        <w:pStyle w:val="Heading2"/>
      </w:pPr>
      <w:r>
        <w:t>申命記 28:5</w:t>
      </w:r>
      <w:r/>
    </w:p>
    <w:p>
      <w:r/>
      <w:r>
        <w:t>「摶麵盆」</w:t>
      </w:r>
      <w:r>
        <w:t>蒙祝福，因為收成被祝福了。</w:t>
      </w:r>
      <w:r/>
      <w:r/>
    </w:p>
    <w:p>
      <w:r/>
    </w:p>
    <w:p>
      <w:pPr>
        <w:pStyle w:val="Heading2"/>
      </w:pPr>
      <w:r>
        <w:t>申命記 28:7</w:t>
      </w:r>
      <w:r/>
    </w:p>
    <w:p>
      <w:r/>
      <w:r>
        <w:t>在聖經中，數字七通常表示完全或完成。這個數字在這裡表明，以色列的敵人將完全從土地上被移除（見</w:t>
      </w:r>
      <w:r>
        <w:t>申2:34研讀註釋</w:t>
      </w:r>
      <w:r>
        <w:t>）。</w:t>
      </w:r>
      <w:r/>
      <w:r/>
    </w:p>
    <w:p>
      <w:r/>
    </w:p>
    <w:p>
      <w:pPr>
        <w:pStyle w:val="Heading2"/>
      </w:pPr>
      <w:r>
        <w:t>申命記 28:10</w:t>
      </w:r>
      <w:r/>
    </w:p>
    <w:p>
      <w:r/>
      <w:r>
        <w:t>當列國看見以色列的祝福時，他們會知道這是因為「你</w:t>
      </w:r>
      <w:r>
        <w:t>歸在耶和華的名下」，就是</w:t>
      </w:r>
      <w:r>
        <w:t>你們是被耶和華所揀選的百姓（字面意思是「主的名在你們身上被稱呼出來</w:t>
      </w:r>
      <w:r>
        <w:rPr>
          <w:i/>
        </w:rPr>
        <w:t>the name of the</w:t>
      </w:r>
      <w:r>
        <w:t xml:space="preserve"> Lord</w:t>
      </w:r>
      <w:r>
        <w:rPr>
          <w:i/>
        </w:rPr>
        <w:t xml:space="preserve"> is called over you</w:t>
      </w:r>
      <w:r>
        <w:t>」）。當列國看見以色列時，他們會想到耶和華和祂的信實。</w:t>
      </w:r>
      <w:r/>
      <w:r/>
    </w:p>
    <w:p>
      <w:r/>
    </w:p>
    <w:p>
      <w:pPr>
        <w:pStyle w:val="Heading2"/>
      </w:pPr>
      <w:r>
        <w:t>申命記 28:12</w:t>
      </w:r>
      <w:r/>
    </w:p>
    <w:p>
      <w:r/>
      <w:r>
        <w:t>耶和華必為你開天上的府庫</w:t>
      </w:r>
      <w:r>
        <w:t>：這個比喻描述了耶和華藉天空的雲，提供生命雨水給人。</w:t>
      </w:r>
      <w:r/>
      <w:r/>
    </w:p>
    <w:p>
      <w:r/>
    </w:p>
    <w:p>
      <w:pPr>
        <w:pStyle w:val="Heading2"/>
      </w:pPr>
      <w:r>
        <w:t>申命記 28:13</w:t>
      </w:r>
      <w:r/>
    </w:p>
    <w:p>
      <w:r/>
      <w:r>
        <w:t>作首不作尾：如果以色列遵守盟約的條款，他將引領列國，而不是受制於他們。</w:t>
      </w:r>
      <w:r/>
      <w:r/>
    </w:p>
    <w:p>
      <w:r/>
    </w:p>
    <w:p>
      <w:pPr>
        <w:pStyle w:val="Heading2"/>
      </w:pPr>
      <w:r>
        <w:t>申命記 28:17</w:t>
      </w:r>
      <w:r/>
    </w:p>
    <w:p>
      <w:r/>
      <w:r>
        <w:t>如果他們違背了盟約的命令，以色列可以預期神會以農業貧瘠的詛咒來審判他們（參</w:t>
      </w:r>
      <w:hyperlink r:id="rId571">
        <w:r>
          <w:rPr>
            <w:color w:val="0000EE"/>
            <w:u w:val="single"/>
          </w:rPr>
          <w:t>28:5</w:t>
        </w:r>
      </w:hyperlink>
      <w:r>
        <w:t>）。</w:t>
      </w:r>
      <w:r/>
      <w:r/>
    </w:p>
    <w:p>
      <w:r/>
    </w:p>
    <w:p>
      <w:pPr>
        <w:pStyle w:val="Heading2"/>
      </w:pPr>
      <w:r>
        <w:t>申命記 28:21</w:t>
      </w:r>
      <w:r/>
    </w:p>
    <w:p>
      <w:r/>
      <w:r>
        <w:t>「貼在你身上」</w:t>
      </w:r>
      <w:r>
        <w:t>（或譯：纏住</w:t>
      </w:r>
      <w:r>
        <w:rPr>
          <w:i/>
        </w:rPr>
        <w:t>cling to</w:t>
      </w:r>
      <w:r>
        <w:t>）以色列的疾病將是慢性的，直到這個國家屈服，神才會放手。</w:t>
      </w:r>
      <w:r/>
      <w:r/>
    </w:p>
    <w:p>
      <w:r/>
    </w:p>
    <w:p>
      <w:pPr>
        <w:pStyle w:val="Heading2"/>
      </w:pPr>
      <w:r>
        <w:t>申命記 28:22</w:t>
      </w:r>
      <w:r/>
    </w:p>
    <w:p>
      <w:r/>
      <w:r>
        <w:t>一些學者將這些症狀與肺結核病聯繫起來。</w:t>
      </w:r>
      <w:r/>
      <w:r/>
    </w:p>
    <w:p>
      <w:r/>
    </w:p>
    <w:p>
      <w:pPr>
        <w:pStyle w:val="Heading2"/>
      </w:pPr>
      <w:r>
        <w:t>申命記 28:23</w:t>
      </w:r>
      <w:r/>
    </w:p>
    <w:p>
      <w:r/>
      <w:r>
        <w:t>在這幅乾旱和饑荒的生動圖畫中，天空阻塞了雨水，使大地變得堅硬且不結果實。</w:t>
      </w:r>
      <w:r/>
      <w:r/>
    </w:p>
    <w:p>
      <w:r/>
    </w:p>
    <w:p>
      <w:pPr>
        <w:pStyle w:val="Heading2"/>
      </w:pPr>
      <w:r>
        <w:t>申命記 28:24</w:t>
      </w:r>
      <w:r/>
    </w:p>
    <w:p>
      <w:r/>
      <w:r>
        <w:t>唯一類似雨的就是覆蓋一切、令人窒息的塵沙。</w:t>
      </w:r>
      <w:r/>
      <w:r/>
    </w:p>
    <w:p>
      <w:r/>
    </w:p>
    <w:p>
      <w:pPr>
        <w:pStyle w:val="Heading2"/>
      </w:pPr>
      <w:r>
        <w:t>申命記 28:25</w:t>
      </w:r>
      <w:r/>
    </w:p>
    <w:p>
      <w:r/>
      <w:r>
        <w:t>這節經文逆轉了</w:t>
      </w:r>
      <w:hyperlink r:id="rId572">
        <w:r>
          <w:rPr>
            <w:color w:val="0000EE"/>
            <w:u w:val="single"/>
          </w:rPr>
          <w:t>28:7</w:t>
        </w:r>
      </w:hyperlink>
      <w:r>
        <w:t>的祝福；以色列將被迫從敵人面前向七個方向逃散——即完全和徹底地敗退。</w:t>
      </w:r>
      <w:r/>
      <w:r/>
    </w:p>
    <w:p>
      <w:r/>
    </w:p>
    <w:p>
      <w:pPr>
        <w:pStyle w:val="Heading2"/>
      </w:pPr>
      <w:r>
        <w:t>申命記 28:27</w:t>
      </w:r>
      <w:r/>
    </w:p>
    <w:p>
      <w:pPr>
        <w:pStyle w:val="ListBullet"/>
        <w:spacing w:line="240" w:lineRule="auto"/>
        <w:ind w:left="720"/>
      </w:pPr>
      <w:r/>
      <w:r>
        <w:t>埃及人的瘡：見</w:t>
      </w:r>
      <w:hyperlink r:id="rId573">
        <w:r>
          <w:rPr>
            <w:color w:val="0000EE"/>
            <w:u w:val="single"/>
          </w:rPr>
          <w:t>出9:8–12</w:t>
        </w:r>
      </w:hyperlink>
      <w:r>
        <w:t>。</w:t>
      </w:r>
    </w:p>
    <w:p>
      <w:pPr>
        <w:pStyle w:val="ListBullet"/>
        <w:spacing w:line="240" w:lineRule="auto"/>
        <w:ind w:left="720"/>
      </w:pPr>
      <w:r/>
      <w:r>
        <w:t>痔瘡</w:t>
      </w:r>
      <w:r>
        <w:t>：參</w:t>
      </w:r>
      <w:hyperlink r:id="rId574">
        <w:r>
          <w:rPr>
            <w:color w:val="0000EE"/>
            <w:u w:val="single"/>
          </w:rPr>
          <w:t>撒上5:6</w:t>
        </w:r>
      </w:hyperlink>
      <w:r>
        <w:t>、</w:t>
      </w:r>
      <w:hyperlink r:id="rId575">
        <w:r>
          <w:rPr>
            <w:color w:val="0000EE"/>
            <w:u w:val="single"/>
          </w:rPr>
          <w:t>9</w:t>
        </w:r>
      </w:hyperlink>
      <w:r>
        <w:t>、</w:t>
      </w:r>
      <w:hyperlink r:id="rId576">
        <w:r>
          <w:rPr>
            <w:color w:val="0000EE"/>
            <w:u w:val="single"/>
          </w:rPr>
          <w:t>12</w:t>
        </w:r>
      </w:hyperlink>
      <w:r>
        <w:t>。</w:t>
      </w:r>
    </w:p>
    <w:p>
      <w:pPr>
        <w:pStyle w:val="ListBullet"/>
        <w:spacing w:line="240" w:lineRule="auto"/>
        <w:ind w:left="720"/>
      </w:pPr>
      <w:r/>
      <w:r>
        <w:t>牛皮癬</w:t>
      </w:r>
      <w:r>
        <w:rPr>
          <w:i/>
        </w:rPr>
        <w:t>：</w:t>
      </w:r>
      <w:r>
        <w:t>可能是皮膚炎。</w:t>
      </w:r>
    </w:p>
    <w:p>
      <w:pPr>
        <w:pStyle w:val="ListBullet"/>
        <w:spacing w:line="240" w:lineRule="auto"/>
        <w:ind w:left="720"/>
      </w:pPr>
      <w:r/>
      <w:r>
        <w:t>疥：</w:t>
      </w:r>
      <w:r>
        <w:t>也是皮膚炎的症狀。</w:t>
      </w:r>
      <w:r/>
      <w:r/>
    </w:p>
    <w:p>
      <w:r/>
    </w:p>
    <w:p>
      <w:pPr>
        <w:pStyle w:val="Heading2"/>
      </w:pPr>
      <w:r>
        <w:t>申命記 28:36</w:t>
      </w:r>
      <w:r/>
    </w:p>
    <w:p>
      <w:r/>
      <w:r>
        <w:t>領到你和你列祖素不認識的國去</w:t>
      </w:r>
      <w:r>
        <w:t>：這個預言在舊約時代有兩次主要的應驗——公元前722年亞述攻佔撒馬利亞和公元前586年巴比倫征服耶路撒冷，以色列和猶太人均被擄。</w:t>
      </w:r>
      <w:r/>
      <w:r/>
    </w:p>
    <w:p>
      <w:r/>
    </w:p>
    <w:p>
      <w:pPr>
        <w:pStyle w:val="Heading2"/>
      </w:pPr>
      <w:r>
        <w:t>申命記 28:43</w:t>
      </w:r>
      <w:r/>
    </w:p>
    <w:p>
      <w:r/>
      <w:r>
        <w:t>寄居的（sojourners）：在神的審判日，那些被認為是以色列社會中最弱和最脆弱的群體（見</w:t>
      </w:r>
      <w:hyperlink r:id="rId577">
        <w:r>
          <w:rPr>
            <w:color w:val="0000EE"/>
            <w:u w:val="single"/>
          </w:rPr>
          <w:t>29:11</w:t>
        </w:r>
      </w:hyperlink>
      <w:r>
        <w:t>）將會做領導階層。</w:t>
      </w:r>
      <w:r/>
      <w:r/>
    </w:p>
    <w:p>
      <w:r/>
    </w:p>
    <w:p>
      <w:pPr>
        <w:pStyle w:val="Heading2"/>
      </w:pPr>
      <w:r>
        <w:t>申命記 28:44</w:t>
      </w:r>
      <w:r/>
    </w:p>
    <w:p>
      <w:r/>
      <w:r>
        <w:t>他必作首，你必作尾</w:t>
      </w:r>
      <w:r>
        <w:t>：當神懲罰他的子民時，以色列不再領導列國，而是恰巧相反的情況（見</w:t>
      </w:r>
      <w:hyperlink r:id="rId578">
        <w:r>
          <w:rPr>
            <w:color w:val="0000EE"/>
            <w:u w:val="single"/>
          </w:rPr>
          <w:t>28:13</w:t>
        </w:r>
      </w:hyperlink>
      <w:r>
        <w:t>）。</w:t>
      </w:r>
      <w:r/>
      <w:r/>
    </w:p>
    <w:p>
      <w:r/>
    </w:p>
    <w:p>
      <w:pPr>
        <w:pStyle w:val="Heading2"/>
      </w:pPr>
      <w:r>
        <w:t>申命記 28:46</w:t>
      </w:r>
      <w:r/>
    </w:p>
    <w:p>
      <w:r/>
      <w:r>
        <w:t>異蹟奇事</w:t>
      </w:r>
      <w:r>
        <w:t>（字面意思是「記號和奇事」）：這個表達意指神蹟，吸引目擊者的注意並證明神的能力和主權（見</w:t>
      </w:r>
      <w:hyperlink r:id="rId258">
        <w:r>
          <w:rPr>
            <w:color w:val="0000EE"/>
            <w:u w:val="single"/>
          </w:rPr>
          <w:t>6:22</w:t>
        </w:r>
      </w:hyperlink>
      <w:r>
        <w:t>）。它們旨在祂的子民中產生強烈的恐懼。</w:t>
      </w:r>
      <w:r/>
      <w:r/>
    </w:p>
    <w:p>
      <w:r/>
    </w:p>
    <w:p>
      <w:pPr>
        <w:pStyle w:val="Heading2"/>
      </w:pPr>
      <w:r>
        <w:t>申命記 28:48</w:t>
      </w:r>
      <w:r/>
    </w:p>
    <w:p>
      <w:r/>
      <w:r>
        <w:t>鐵軛在各種銘文和藝術表現中都有圖像。使用這種堅硬、不屈的金屬強調，以色列如果不悔改將會經歷的殘酷和嚴厲的束縛。</w:t>
      </w:r>
      <w:r/>
      <w:r/>
    </w:p>
    <w:p>
      <w:r/>
    </w:p>
    <w:p>
      <w:pPr>
        <w:pStyle w:val="Heading2"/>
      </w:pPr>
      <w:r>
        <w:t>申命記 28:49</w:t>
      </w:r>
      <w:r/>
    </w:p>
    <w:p>
      <w:pPr>
        <w:pStyle w:val="ListBullet"/>
        <w:spacing w:line="240" w:lineRule="auto"/>
        <w:ind w:left="720"/>
      </w:pPr>
      <w:r/>
      <w:r>
        <w:t xml:space="preserve">如鷹：這個比喻表明敵人來得十分迅速。 </w:t>
      </w:r>
    </w:p>
    <w:p>
      <w:pPr>
        <w:pStyle w:val="ListBullet"/>
        <w:spacing w:line="240" w:lineRule="auto"/>
        <w:ind w:left="720"/>
      </w:pPr>
      <w:r/>
      <w:r>
        <w:t>這民的言語，你不懂得</w:t>
      </w:r>
      <w:r>
        <w:t>：亞述語和巴比倫語都是</w:t>
      </w:r>
      <w:r>
        <w:t>亞喀得語</w:t>
      </w:r>
      <w:r>
        <w:t>的方言，這種語言與希伯來語有關，但在語法、句法和詞彙上有很大的不同（見</w:t>
      </w:r>
      <w:hyperlink r:id="rId579">
        <w:r>
          <w:rPr>
            <w:color w:val="0000EE"/>
            <w:u w:val="single"/>
          </w:rPr>
          <w:t>賽36:11–13</w:t>
        </w:r>
      </w:hyperlink>
      <w:r>
        <w:t>）。</w:t>
      </w:r>
      <w:r/>
      <w:r/>
    </w:p>
    <w:p>
      <w:r/>
    </w:p>
    <w:p>
      <w:pPr>
        <w:pStyle w:val="Heading2"/>
      </w:pPr>
      <w:r>
        <w:t>申命記 28:50</w:t>
      </w:r>
      <w:r/>
    </w:p>
    <w:p>
      <w:r/>
      <w:r>
        <w:t>亞述人對他們被打敗的敵人非常兇殘無情。他們最喜歡的酷刑工具是一根木樁，用來將受害者活活刺穿（見</w:t>
      </w:r>
      <w:hyperlink r:id="rId580">
        <w:r>
          <w:rPr>
            <w:color w:val="0000EE"/>
            <w:u w:val="single"/>
          </w:rPr>
          <w:t>賽33:19</w:t>
        </w:r>
      </w:hyperlink>
      <w:r>
        <w:t>；</w:t>
      </w:r>
      <w:hyperlink r:id="rId581">
        <w:r>
          <w:rPr>
            <w:color w:val="0000EE"/>
            <w:u w:val="single"/>
          </w:rPr>
          <w:t>那2:1–7</w:t>
        </w:r>
      </w:hyperlink>
      <w:r>
        <w:t>）。</w:t>
      </w:r>
      <w:r/>
      <w:r/>
    </w:p>
    <w:p>
      <w:r/>
    </w:p>
    <w:p>
      <w:pPr>
        <w:pStyle w:val="Heading2"/>
      </w:pPr>
      <w:r>
        <w:t>申命記 28:54</w:t>
      </w:r>
      <w:r/>
    </w:p>
    <w:p>
      <w:r/>
      <w:r>
        <w:t>一個心軟的人（柔弱嬌嫩的人）一般受良好的保護，因此看不到世界的黑暗面和令人厭惡的生活面。他從未經歷過將要降臨在他身上的恐怖。</w:t>
      </w:r>
      <w:r/>
      <w:r/>
    </w:p>
    <w:p>
      <w:r/>
    </w:p>
    <w:p>
      <w:pPr>
        <w:pStyle w:val="Heading2"/>
      </w:pPr>
      <w:r>
        <w:t>申命記 28:56</w:t>
      </w:r>
      <w:r/>
    </w:p>
    <w:p>
      <w:r/>
      <w:r>
        <w:t>不肯把腳踏地</w:t>
      </w:r>
      <w:r>
        <w:t>：這位女士非常講究，避免赤腳走在土壤上。</w:t>
      </w:r>
      <w:r/>
      <w:r/>
    </w:p>
    <w:p>
      <w:r/>
    </w:p>
    <w:p>
      <w:pPr>
        <w:pStyle w:val="Heading2"/>
      </w:pPr>
      <w:r>
        <w:t>申命記 28:57</w:t>
      </w:r>
      <w:r/>
    </w:p>
    <w:p>
      <w:r/>
      <w:r>
        <w:t>嬰孩</w:t>
      </w:r>
      <w:r>
        <w:t>：這個可怕的情景，描述了一位母親餓到吃人的胎兒和她剛生下的嬰兒。</w:t>
      </w:r>
      <w:r/>
      <w:r/>
    </w:p>
    <w:p>
      <w:r/>
    </w:p>
    <w:p>
      <w:pPr>
        <w:pStyle w:val="Heading2"/>
      </w:pPr>
      <w:r>
        <w:t>申命記 28:58</w:t>
      </w:r>
      <w:r/>
    </w:p>
    <w:p>
      <w:pPr>
        <w:pStyle w:val="ListBullet"/>
        <w:spacing w:line="240" w:lineRule="auto"/>
        <w:ind w:left="720"/>
      </w:pPr>
      <w:r/>
      <w:r>
        <w:t>上下文表明，所有的律法（字面意思是「這律法的所有話語」）指的是整本申命記，其中祝福和咒詛的列表是主要部份（見</w:t>
      </w:r>
      <w:hyperlink r:id="rId582">
        <w:r>
          <w:rPr>
            <w:color w:val="0000EE"/>
            <w:u w:val="single"/>
          </w:rPr>
          <w:t>27:3</w:t>
        </w:r>
      </w:hyperlink>
      <w:r>
        <w:t>）。</w:t>
      </w:r>
    </w:p>
    <w:p>
      <w:pPr>
        <w:pStyle w:val="ListBullet"/>
        <w:spacing w:line="240" w:lineRule="auto"/>
        <w:ind w:left="720"/>
      </w:pPr>
      <w:r/>
      <w:r>
        <w:t>「你若不謹守遵行」</w:t>
      </w:r>
      <w:r>
        <w:t>——即，不敬畏神自己（見</w:t>
      </w:r>
      <w:r>
        <w:t>7:21研讀註釋</w:t>
      </w:r>
      <w:r>
        <w:t>）。</w:t>
      </w:r>
      <w:r/>
      <w:r/>
    </w:p>
    <w:p>
      <w:r/>
    </w:p>
    <w:p>
      <w:pPr>
        <w:pStyle w:val="Heading2"/>
      </w:pPr>
      <w:r>
        <w:t>申命記 28:60</w:t>
      </w:r>
      <w:r/>
    </w:p>
    <w:p>
      <w:r/>
      <w:r>
        <w:t>埃及的疾病不僅是一般的災害，而是與身體疾病相關的（見</w:t>
      </w:r>
      <w:hyperlink r:id="rId573">
        <w:r>
          <w:rPr>
            <w:color w:val="0000EE"/>
            <w:u w:val="single"/>
          </w:rPr>
          <w:t>出9:8–12</w:t>
        </w:r>
      </w:hyperlink>
      <w:r>
        <w:t>）。</w:t>
      </w:r>
      <w:r/>
      <w:r/>
    </w:p>
    <w:p>
      <w:r/>
    </w:p>
    <w:p>
      <w:pPr>
        <w:pStyle w:val="Heading2"/>
      </w:pPr>
      <w:r>
        <w:t>申命記 28:64</w:t>
      </w:r>
      <w:r/>
    </w:p>
    <w:p>
      <w:r/>
      <w:r>
        <w:t>素不認識、木頭石頭的神</w:t>
      </w:r>
      <w:r>
        <w:t>：這句並不暗示其他神明的實際存在。舊約聖經明確指出，只有一位神，就是耶和華。然而，以色列人所居住的外邦人的確崇拜其他神明；危險在於以色列人會否採納相同的做法。</w:t>
      </w:r>
      <w:r/>
      <w:r/>
    </w:p>
    <w:p>
      <w:r/>
    </w:p>
    <w:p>
      <w:pPr>
        <w:pStyle w:val="Heading2"/>
      </w:pPr>
      <w:r>
        <w:t>申命記 28:68</w:t>
      </w:r>
      <w:r/>
    </w:p>
    <w:p>
      <w:pPr>
        <w:pStyle w:val="ListBullet"/>
        <w:spacing w:line="240" w:lineRule="auto"/>
        <w:ind w:left="720"/>
      </w:pPr>
      <w:r/>
      <w:r>
        <w:t>被送回埃及的威脅，指的是神的子民將來所面對各樣的被擄，這是出埃及記的逆轉，被送回埃及是從自由返回到奴役的狀態。</w:t>
      </w:r>
    </w:p>
    <w:p>
      <w:pPr>
        <w:pStyle w:val="ListBullet"/>
        <w:spacing w:line="240" w:lineRule="auto"/>
        <w:ind w:left="720"/>
      </w:pPr>
      <w:r/>
      <w:r>
        <w:t>卻無人買</w:t>
      </w:r>
      <w:r>
        <w:t>：不順從和被詛咒的以色列人將獲得如此下場，不被重視，以至於他們作為奴隸時，卻一文不值。相比之下，耶和華以極大的代價贖回了以色列人脫離奴役（見</w:t>
      </w:r>
      <w:hyperlink r:id="rId583">
        <w:r>
          <w:rPr>
            <w:color w:val="0000EE"/>
            <w:u w:val="single"/>
          </w:rPr>
          <w:t>9:26</w:t>
        </w:r>
      </w:hyperlink>
      <w:r>
        <w:t>）。</w:t>
      </w:r>
      <w:r/>
      <w:r/>
    </w:p>
    <w:p>
      <w:r/>
    </w:p>
    <w:p>
      <w:pPr>
        <w:pStyle w:val="Heading2"/>
      </w:pPr>
      <w:r>
        <w:t>申命記 29:1</w:t>
      </w:r>
      <w:r/>
    </w:p>
    <w:p>
      <w:r/>
      <w:r>
        <w:t>摩押地是約旦河以東的地區，申命記在那裡編寫，傳達給以色列。</w:t>
      </w:r>
      <w:r/>
      <w:r/>
    </w:p>
    <w:p>
      <w:r/>
    </w:p>
    <w:p>
      <w:pPr>
        <w:pStyle w:val="Heading2"/>
      </w:pPr>
      <w:r>
        <w:t>申命記 29:2–30:20</w:t>
      </w:r>
      <w:r/>
    </w:p>
    <w:p>
      <w:r/>
      <w:r>
        <w:t>摩西預見自己的死亡，撰寫了一篇告別演說，簡要回顧了以色列自出埃及以來的歷史。他要求百姓向主效忠。申命記的這一部份清楚表明，恩典不僅僅是新約的教義：它支撐著主與以色列關係的每一方面。</w:t>
      </w:r>
      <w:r/>
      <w:r/>
    </w:p>
    <w:p>
      <w:r/>
    </w:p>
    <w:p>
      <w:pPr>
        <w:pStyle w:val="Heading2"/>
      </w:pPr>
      <w:r>
        <w:t>申命記 29:6</w:t>
      </w:r>
      <w:r/>
    </w:p>
    <w:p>
      <w:r/>
      <w:r>
        <w:t>沒有吃餅……也沒有喝……〔但神為你們提供了〕：這句話在希伯來文中沒有出現，但從上下文可以推斷出來。</w:t>
      </w:r>
      <w:r/>
      <w:r/>
    </w:p>
    <w:p>
      <w:r/>
    </w:p>
    <w:p>
      <w:pPr>
        <w:pStyle w:val="Heading2"/>
      </w:pPr>
      <w:r>
        <w:t>申命記 29:7</w:t>
      </w:r>
      <w:r/>
    </w:p>
    <w:p>
      <w:pPr>
        <w:pStyle w:val="ListBullet"/>
        <w:spacing w:line="240" w:lineRule="auto"/>
        <w:ind w:left="720"/>
      </w:pPr>
      <w:r/>
      <w:r>
        <w:t>希實本王西宏是亞摩利人的統治者，曾控制從亞嫩河到亞捫邊界的地區。見</w:t>
      </w:r>
      <w:hyperlink r:id="rId584">
        <w:r>
          <w:rPr>
            <w:color w:val="0000EE"/>
            <w:u w:val="single"/>
          </w:rPr>
          <w:t>民21:31–35</w:t>
        </w:r>
      </w:hyperlink>
      <w:r>
        <w:t>。</w:t>
      </w:r>
    </w:p>
    <w:p>
      <w:pPr>
        <w:pStyle w:val="ListBullet"/>
        <w:spacing w:line="240" w:lineRule="auto"/>
        <w:ind w:left="720"/>
      </w:pPr>
      <w:r/>
      <w:r>
        <w:t>希實本：見</w:t>
      </w:r>
      <w:hyperlink r:id="rId22">
        <w:r>
          <w:rPr>
            <w:color w:val="0000EE"/>
            <w:u w:val="single"/>
          </w:rPr>
          <w:t>申1:4</w:t>
        </w:r>
      </w:hyperlink>
      <w:r>
        <w:t>，</w:t>
      </w:r>
      <w:hyperlink r:id="rId127">
        <w:r>
          <w:rPr>
            <w:color w:val="0000EE"/>
            <w:u w:val="single"/>
          </w:rPr>
          <w:t>2:24</w:t>
        </w:r>
      </w:hyperlink>
      <w:r>
        <w:t>。</w:t>
      </w:r>
    </w:p>
    <w:p>
      <w:pPr>
        <w:pStyle w:val="ListBullet"/>
        <w:spacing w:line="240" w:lineRule="auto"/>
        <w:ind w:left="720"/>
      </w:pPr>
      <w:r/>
      <w:r>
        <w:t>巴珊王噩曾統治加利利海東邊的亞摩利王國（見</w:t>
      </w:r>
      <w:hyperlink r:id="rId129">
        <w:r>
          <w:rPr>
            <w:color w:val="0000EE"/>
            <w:u w:val="single"/>
          </w:rPr>
          <w:t>3:1</w:t>
        </w:r>
      </w:hyperlink>
      <w:r>
        <w:t>）。</w:t>
      </w:r>
      <w:r/>
      <w:r/>
    </w:p>
    <w:p>
      <w:r/>
    </w:p>
    <w:p>
      <w:pPr>
        <w:pStyle w:val="Heading2"/>
      </w:pPr>
      <w:r>
        <w:t>申命記 29:8</w:t>
      </w:r>
      <w:r/>
    </w:p>
    <w:p>
      <w:r/>
      <w:r>
        <w:t>呂便、迦得和瑪拿西半支派被允許在約旦河東定居（見</w:t>
      </w:r>
      <w:hyperlink r:id="rId585">
        <w:r>
          <w:rPr>
            <w:color w:val="0000EE"/>
            <w:u w:val="single"/>
          </w:rPr>
          <w:t>3:12–13</w:t>
        </w:r>
      </w:hyperlink>
      <w:r>
        <w:t>）。</w:t>
      </w:r>
      <w:r/>
      <w:r/>
    </w:p>
    <w:p>
      <w:r/>
    </w:p>
    <w:p>
      <w:pPr>
        <w:pStyle w:val="Heading2"/>
      </w:pPr>
      <w:r>
        <w:t>申命記 29:11</w:t>
      </w:r>
      <w:r/>
    </w:p>
    <w:p>
      <w:pPr>
        <w:pStyle w:val="ListBullet"/>
        <w:spacing w:line="240" w:lineRule="auto"/>
        <w:ind w:left="720"/>
      </w:pPr>
      <w:r/>
      <w:r>
        <w:t>寄居的（和合本第十節）：見</w:t>
      </w:r>
      <w:r>
        <w:t>10:18的研讀注釋</w:t>
      </w:r>
      <w:r>
        <w:t>。</w:t>
      </w:r>
    </w:p>
    <w:p>
      <w:pPr>
        <w:pStyle w:val="ListBullet"/>
        <w:spacing w:line="240" w:lineRule="auto"/>
        <w:ind w:left="720"/>
      </w:pPr>
      <w:r/>
      <w:r>
        <w:t>劈柴挑水這句話是任何奴役工作的慣用語（見</w:t>
      </w:r>
      <w:hyperlink r:id="rId586">
        <w:r>
          <w:rPr>
            <w:color w:val="0000EE"/>
            <w:u w:val="single"/>
          </w:rPr>
          <w:t>書9:22–27</w:t>
        </w:r>
      </w:hyperlink>
      <w:r>
        <w:t>）。</w:t>
      </w:r>
      <w:r/>
      <w:r/>
    </w:p>
    <w:p>
      <w:r/>
    </w:p>
    <w:p>
      <w:pPr>
        <w:pStyle w:val="Heading2"/>
      </w:pPr>
      <w:r>
        <w:t>申命記 29:12</w:t>
      </w:r>
      <w:r/>
    </w:p>
    <w:p>
      <w:r/>
      <w:r>
        <w:t>進入盟約的這個術語意味著同意協議的條款。</w:t>
      </w:r>
      <w:r/>
      <w:r/>
    </w:p>
    <w:p>
      <w:r/>
    </w:p>
    <w:p>
      <w:pPr>
        <w:pStyle w:val="Heading2"/>
      </w:pPr>
      <w:r>
        <w:t>申命記 29:15</w:t>
      </w:r>
      <w:r/>
    </w:p>
    <w:p>
      <w:r/>
      <w:r>
        <w:t>今日不在我們這裡的人</w:t>
      </w:r>
      <w:r>
        <w:t>：與摩西那一代立的盟約也是為了尚未出生的後代。亞伯拉罕未來的後裔將享有這盟約的特權，但他們也需要親自遵守這約，才能享受祝福（見</w:t>
      </w:r>
      <w:hyperlink r:id="rId587">
        <w:r>
          <w:rPr>
            <w:color w:val="0000EE"/>
            <w:u w:val="single"/>
          </w:rPr>
          <w:t>4:9</w:t>
        </w:r>
      </w:hyperlink>
      <w:r>
        <w:t>）。</w:t>
      </w:r>
      <w:r/>
      <w:r/>
    </w:p>
    <w:p>
      <w:r/>
    </w:p>
    <w:p>
      <w:pPr>
        <w:pStyle w:val="Heading2"/>
      </w:pPr>
      <w:r>
        <w:t>申命記 29:17</w:t>
      </w:r>
      <w:r/>
    </w:p>
    <w:p>
      <w:pPr>
        <w:pStyle w:val="ListBullet"/>
        <w:spacing w:line="240" w:lineRule="auto"/>
        <w:ind w:left="720"/>
      </w:pPr>
      <w:r/>
      <w:r>
        <w:t>那些可憎的行為是異教的可憎惡表現，特別是關於崇拜（見</w:t>
      </w:r>
      <w:hyperlink r:id="rId588">
        <w:r>
          <w:rPr>
            <w:color w:val="0000EE"/>
            <w:u w:val="single"/>
          </w:rPr>
          <w:t>7:25–26</w:t>
        </w:r>
      </w:hyperlink>
      <w:r>
        <w:t>、</w:t>
      </w:r>
      <w:hyperlink r:id="rId262">
        <w:r>
          <w:rPr>
            <w:color w:val="0000EE"/>
            <w:u w:val="single"/>
          </w:rPr>
          <w:t>12:31</w:t>
        </w:r>
      </w:hyperlink>
      <w:r>
        <w:t>、</w:t>
      </w:r>
      <w:hyperlink r:id="rId411">
        <w:r>
          <w:rPr>
            <w:color w:val="0000EE"/>
            <w:u w:val="single"/>
          </w:rPr>
          <w:t>13:14</w:t>
        </w:r>
      </w:hyperlink>
      <w:r>
        <w:t>）。</w:t>
      </w:r>
    </w:p>
    <w:p>
      <w:pPr>
        <w:pStyle w:val="ListBullet"/>
        <w:spacing w:line="240" w:lineRule="auto"/>
        <w:ind w:left="720"/>
      </w:pPr>
      <w:r/>
      <w:r>
        <w:t>偶像：希伯來文術語，意指「圓形物round things」，可能暗指糞便。這些物品是如此令人厭惡，以至於被比喻作排泄物。</w:t>
      </w:r>
      <w:r/>
      <w:r/>
    </w:p>
    <w:p>
      <w:r/>
    </w:p>
    <w:p>
      <w:pPr>
        <w:pStyle w:val="Heading2"/>
      </w:pPr>
      <w:r>
        <w:t>申命記 29:18</w:t>
      </w:r>
      <w:r/>
    </w:p>
    <w:p>
      <w:r/>
      <w:r>
        <w:t>這個比喻描述了心裡的偶像崇拜是根，如果百姓慢慢將它培養，將會導致真實的偶像崇拜，就是其果。</w:t>
      </w:r>
      <w:r/>
      <w:r/>
    </w:p>
    <w:p>
      <w:r/>
    </w:p>
    <w:p>
      <w:pPr>
        <w:pStyle w:val="Heading2"/>
      </w:pPr>
      <w:r>
        <w:t>申命記 29:19</w:t>
      </w:r>
      <w:r/>
    </w:p>
    <w:p>
      <w:r/>
      <w:r>
        <w:t>對神審判的漠不關心，或自滿的態度會導致徹底的毀滅。</w:t>
      </w:r>
      <w:r/>
      <w:r/>
    </w:p>
    <w:p>
      <w:r/>
    </w:p>
    <w:p>
      <w:pPr>
        <w:pStyle w:val="Heading2"/>
      </w:pPr>
      <w:r>
        <w:t>申命記 29:20</w:t>
      </w:r>
      <w:r/>
    </w:p>
    <w:p>
      <w:r/>
      <w:r>
        <w:t>塗抹他的名：忘記一個民族的名字，最終會忘記他們的存在。最令人無語的悲劇是神對待以色列民如同他們從未存在過一樣（見</w:t>
      </w:r>
      <w:hyperlink r:id="rId589">
        <w:r>
          <w:rPr>
            <w:color w:val="0000EE"/>
            <w:u w:val="single"/>
          </w:rPr>
          <w:t>7:24</w:t>
        </w:r>
      </w:hyperlink>
      <w:r>
        <w:t>；</w:t>
      </w:r>
      <w:hyperlink r:id="rId590">
        <w:r>
          <w:rPr>
            <w:color w:val="0000EE"/>
            <w:u w:val="single"/>
          </w:rPr>
          <w:t>出32:32–33</w:t>
        </w:r>
      </w:hyperlink>
      <w:r>
        <w:t>；</w:t>
      </w:r>
      <w:hyperlink r:id="rId591">
        <w:r>
          <w:rPr>
            <w:color w:val="0000EE"/>
            <w:u w:val="single"/>
          </w:rPr>
          <w:t>王下14:27</w:t>
        </w:r>
      </w:hyperlink>
      <w:r>
        <w:t>）。</w:t>
      </w:r>
      <w:r/>
      <w:r/>
    </w:p>
    <w:p>
      <w:r/>
    </w:p>
    <w:p>
      <w:pPr>
        <w:pStyle w:val="Heading2"/>
      </w:pPr>
      <w:r>
        <w:t>申命記 29:21</w:t>
      </w:r>
      <w:r/>
    </w:p>
    <w:p>
      <w:r/>
      <w:r>
        <w:t>律法書（book of the torah）：這裡指的是整本申命記，其中包括咒詛的列表（第</w:t>
      </w:r>
      <w:hyperlink r:id="rId592">
        <w:r>
          <w:rPr>
            <w:color w:val="0000EE"/>
            <w:u w:val="single"/>
          </w:rPr>
          <w:t>28</w:t>
        </w:r>
      </w:hyperlink>
      <w:r>
        <w:t>章；見</w:t>
      </w:r>
      <w:hyperlink r:id="rId582">
        <w:r>
          <w:rPr>
            <w:color w:val="0000EE"/>
            <w:u w:val="single"/>
          </w:rPr>
          <w:t>27:3</w:t>
        </w:r>
      </w:hyperlink>
      <w:r>
        <w:t>）。</w:t>
      </w:r>
      <w:r/>
      <w:r/>
    </w:p>
    <w:p>
      <w:r/>
    </w:p>
    <w:p>
      <w:pPr>
        <w:pStyle w:val="Heading2"/>
      </w:pPr>
      <w:r>
        <w:t>申命記 29:23</w:t>
      </w:r>
      <w:r/>
    </w:p>
    <w:p>
      <w:r/>
      <w:r>
        <w:t>所多瑪、蛾摩拉、押瑪、洗扁一樣：在亞伯拉罕和羅得的時代，這些城市因嚴重不道德的行為而被毀滅；神用硫磺和鹽毀滅她們（</w:t>
      </w:r>
      <w:hyperlink r:id="rId593">
        <w:r>
          <w:rPr>
            <w:color w:val="0000EE"/>
            <w:u w:val="single"/>
          </w:rPr>
          <w:t>創19:23–28</w:t>
        </w:r>
      </w:hyperlink>
      <w:r>
        <w:t>）。</w:t>
      </w:r>
      <w:r/>
      <w:r/>
    </w:p>
    <w:p>
      <w:r/>
    </w:p>
    <w:p>
      <w:pPr>
        <w:pStyle w:val="Heading2"/>
      </w:pPr>
      <w:r>
        <w:t>申命記 29:25–28</w:t>
      </w:r>
      <w:r/>
    </w:p>
    <w:p>
      <w:r/>
      <w:r>
        <w:t>這個解釋預示著，未來人會回顧以色列叛逆的歷史，很容易便能理解他們為何被神放逐。</w:t>
      </w:r>
      <w:r/>
      <w:r/>
    </w:p>
    <w:p>
      <w:r/>
    </w:p>
    <w:p>
      <w:pPr>
        <w:pStyle w:val="Heading2"/>
      </w:pPr>
      <w:r>
        <w:t>申命記 29:27</w:t>
      </w:r>
      <w:r/>
    </w:p>
    <w:p>
      <w:r/>
      <w:r>
        <w:t>「這書」這個詞至少指的是申命記，或許是舊約的前五本書，即摩西五經（the Pentateuch）。</w:t>
      </w:r>
      <w:r/>
      <w:r/>
    </w:p>
    <w:p>
      <w:r/>
    </w:p>
    <w:p>
      <w:pPr>
        <w:pStyle w:val="Heading2"/>
      </w:pPr>
      <w:r>
        <w:t>申命記 29:29</w:t>
      </w:r>
      <w:r/>
    </w:p>
    <w:p>
      <w:pPr>
        <w:pStyle w:val="ListBullet"/>
        <w:spacing w:line="240" w:lineRule="auto"/>
        <w:ind w:left="720"/>
      </w:pPr>
      <w:r/>
      <w:r>
        <w:t>隱祕的事</w:t>
      </w:r>
      <w:r>
        <w:t>：一方面，神對以色列有盟約的應許，另一方面，神也讓以色列被擄，這兩者之間存在明顯的矛盾。對於這樣南轅北撤的逆轉事件，到底有何目的呢？只有神知道。</w:t>
      </w:r>
    </w:p>
    <w:p>
      <w:pPr>
        <w:pStyle w:val="ListBullet"/>
        <w:spacing w:line="240" w:lineRule="auto"/>
        <w:ind w:left="720"/>
      </w:pPr>
      <w:r/>
      <w:r>
        <w:t>這律法上的一切話：見</w:t>
      </w:r>
      <w:hyperlink r:id="rId594">
        <w:r>
          <w:rPr>
            <w:color w:val="0000EE"/>
            <w:u w:val="single"/>
          </w:rPr>
          <w:t>4:44</w:t>
        </w:r>
      </w:hyperlink>
      <w:r>
        <w:t>、</w:t>
      </w:r>
      <w:hyperlink r:id="rId582">
        <w:r>
          <w:rPr>
            <w:color w:val="0000EE"/>
            <w:u w:val="single"/>
          </w:rPr>
          <w:t>27:3</w:t>
        </w:r>
      </w:hyperlink>
      <w:r>
        <w:t>。</w:t>
      </w:r>
      <w:r/>
      <w:r/>
    </w:p>
    <w:p>
      <w:r/>
    </w:p>
    <w:p>
      <w:pPr>
        <w:pStyle w:val="Heading2"/>
      </w:pPr>
      <w:r>
        <w:t>申命記 30:1</w:t>
      </w:r>
      <w:r/>
    </w:p>
    <w:p>
      <w:r/>
      <w:r>
        <w:t>這一切詛咒……祝福：見</w:t>
      </w:r>
      <w:hyperlink r:id="rId315">
        <w:r>
          <w:rPr>
            <w:color w:val="0000EE"/>
            <w:u w:val="single"/>
          </w:rPr>
          <w:t>27:1–28:68</w:t>
        </w:r>
      </w:hyperlink>
      <w:r>
        <w:t>。</w:t>
      </w:r>
      <w:r/>
      <w:r/>
    </w:p>
    <w:p>
      <w:r/>
    </w:p>
    <w:p>
      <w:pPr>
        <w:pStyle w:val="Heading2"/>
      </w:pPr>
      <w:r>
        <w:t>申命記 30:1–10</w:t>
      </w:r>
      <w:r/>
    </w:p>
    <w:p>
      <w:r/>
      <w:r>
        <w:t>悔改是唯一解決審判危機的方法。祝福的可能性和審判的預防都取決於與主的正確關係。</w:t>
      </w:r>
      <w:r/>
      <w:r/>
    </w:p>
    <w:p>
      <w:r/>
    </w:p>
    <w:p>
      <w:pPr>
        <w:pStyle w:val="Heading2"/>
      </w:pPr>
      <w:r>
        <w:t>申命記 30:2–3</w:t>
      </w:r>
      <w:r/>
    </w:p>
    <w:p>
      <w:r/>
      <w:r>
        <w:t>盡心盡性：這些經文的期望在以色列偉大的盟約信仰和承諾聲明「示瑪」中有明確表達（參</w:t>
      </w:r>
      <w:hyperlink r:id="rId595">
        <w:r>
          <w:rPr>
            <w:color w:val="0000EE"/>
            <w:u w:val="single"/>
          </w:rPr>
          <w:t>6:4</w:t>
        </w:r>
      </w:hyperlink>
      <w:r>
        <w:t>）。遵守盟約是以色列獲得神寬恕，返回其應許之地的必要前提。</w:t>
      </w:r>
      <w:r/>
      <w:r/>
    </w:p>
    <w:p>
      <w:r/>
    </w:p>
    <w:p>
      <w:pPr>
        <w:pStyle w:val="Heading2"/>
      </w:pPr>
      <w:r>
        <w:t>申命記 30:6</w:t>
      </w:r>
      <w:r/>
    </w:p>
    <w:p>
      <w:r/>
      <w:r>
        <w:t>心裡的污穢除掉</w:t>
      </w:r>
      <w:r>
        <w:t>：這是神的工作，是由祂的恩典開始，將帶來以色列的重生，使這個民族成為主真正的子民（見</w:t>
      </w:r>
      <w:hyperlink r:id="rId596">
        <w:r>
          <w:rPr>
            <w:color w:val="0000EE"/>
            <w:u w:val="single"/>
          </w:rPr>
          <w:t>10:16</w:t>
        </w:r>
      </w:hyperlink>
      <w:r>
        <w:t>；</w:t>
      </w:r>
      <w:hyperlink r:id="rId597">
        <w:r>
          <w:rPr>
            <w:color w:val="0000EE"/>
            <w:u w:val="single"/>
          </w:rPr>
          <w:t>耶4:4</w:t>
        </w:r>
      </w:hyperlink>
      <w:r>
        <w:t>；</w:t>
      </w:r>
      <w:hyperlink r:id="rId598">
        <w:r>
          <w:rPr>
            <w:color w:val="0000EE"/>
            <w:u w:val="single"/>
          </w:rPr>
          <w:t>羅4:1–12</w:t>
        </w:r>
      </w:hyperlink>
      <w:r>
        <w:t>）。</w:t>
      </w:r>
      <w:r/>
      <w:r/>
    </w:p>
    <w:p>
      <w:r/>
    </w:p>
    <w:p>
      <w:pPr>
        <w:pStyle w:val="Heading2"/>
      </w:pPr>
      <w:r>
        <w:t>申命記 30:11</w:t>
      </w:r>
      <w:r/>
    </w:p>
    <w:p>
      <w:r/>
      <w:r>
        <w:t>這條命令指的是整個盟約文本，整本申命記（見</w:t>
      </w:r>
      <w:hyperlink r:id="rId599">
        <w:r>
          <w:rPr>
            <w:color w:val="0000EE"/>
            <w:u w:val="single"/>
          </w:rPr>
          <w:t xml:space="preserve">4:2， </w:t>
        </w:r>
      </w:hyperlink>
      <w:hyperlink r:id="rId600">
        <w:r>
          <w:rPr>
            <w:color w:val="0000EE"/>
            <w:u w:val="single"/>
          </w:rPr>
          <w:t>5:29，</w:t>
        </w:r>
      </w:hyperlink>
      <w:hyperlink r:id="rId252">
        <w:r>
          <w:rPr>
            <w:color w:val="0000EE"/>
            <w:u w:val="single"/>
          </w:rPr>
          <w:t>7:9</w:t>
        </w:r>
      </w:hyperlink>
      <w:r>
        <w:t>）。</w:t>
      </w:r>
      <w:r/>
      <w:r/>
    </w:p>
    <w:p>
      <w:r/>
    </w:p>
    <w:p>
      <w:pPr>
        <w:pStyle w:val="Heading2"/>
      </w:pPr>
      <w:r>
        <w:t>申命記 30:11–20</w:t>
      </w:r>
      <w:r/>
    </w:p>
    <w:p>
      <w:r/>
      <w:r>
        <w:t>遵守摩西所列出的盟約會帶來生命；不服從必定會帶來死亡。生命和死亡指的是在這片土地上肉體的生命，個人和以色列群體的生命。</w:t>
      </w:r>
      <w:r/>
      <w:r/>
    </w:p>
    <w:p>
      <w:r/>
    </w:p>
    <w:p>
      <w:pPr>
        <w:pStyle w:val="Heading2"/>
      </w:pPr>
      <w:r>
        <w:t>申命記 30:12</w:t>
      </w:r>
      <w:r/>
    </w:p>
    <w:p>
      <w:r/>
      <w:r>
        <w:t>不是在天上：神的啟示不僅僅是祂自己知道的，而是人類也可以接觸到的（見</w:t>
      </w:r>
      <w:hyperlink r:id="rId601">
        <w:r>
          <w:rPr>
            <w:color w:val="0000EE"/>
            <w:u w:val="single"/>
          </w:rPr>
          <w:t>羅10:6–8</w:t>
        </w:r>
      </w:hyperlink>
      <w:r>
        <w:t>）。</w:t>
      </w:r>
      <w:r/>
      <w:r/>
    </w:p>
    <w:p>
      <w:r/>
    </w:p>
    <w:p>
      <w:pPr>
        <w:pStyle w:val="Heading2"/>
      </w:pPr>
      <w:r>
        <w:t>申命記 30:13</w:t>
      </w:r>
      <w:r/>
    </w:p>
    <w:p>
      <w:r/>
      <w:r>
        <w:t>也不是在海外：神的旨意不在遙遠的國家手中，而是可供祂的子民看到的（見</w:t>
      </w:r>
      <w:hyperlink r:id="rId601">
        <w:r>
          <w:rPr>
            <w:color w:val="0000EE"/>
            <w:u w:val="single"/>
          </w:rPr>
          <w:t>羅10:6–8</w:t>
        </w:r>
      </w:hyperlink>
      <w:r>
        <w:t>）。</w:t>
      </w:r>
      <w:r/>
      <w:r/>
    </w:p>
    <w:p>
      <w:r/>
    </w:p>
    <w:p>
      <w:pPr>
        <w:pStyle w:val="Heading2"/>
      </w:pPr>
      <w:r>
        <w:t>申命記 30:14</w:t>
      </w:r>
      <w:r/>
    </w:p>
    <w:p>
      <w:r/>
      <w:r>
        <w:t>救恩的信息在客觀上是接近的，就「在你口中」，並且在主觀上是接近的，就「在你心裡」。救恩是可以教導和學習的（見</w:t>
      </w:r>
      <w:hyperlink r:id="rId602">
        <w:r>
          <w:rPr>
            <w:color w:val="0000EE"/>
            <w:u w:val="single"/>
          </w:rPr>
          <w:t>6:6–7</w:t>
        </w:r>
      </w:hyperlink>
      <w:r>
        <w:t>）。</w:t>
      </w:r>
      <w:r/>
      <w:r/>
    </w:p>
    <w:p>
      <w:r/>
    </w:p>
    <w:p>
      <w:pPr>
        <w:pStyle w:val="Heading2"/>
      </w:pPr>
      <w:r>
        <w:t>申命記 30:16</w:t>
      </w:r>
      <w:r/>
    </w:p>
    <w:p>
      <w:r/>
      <w:r>
        <w:t>愛耶和華</w:t>
      </w:r>
      <w:r>
        <w:t>—</w:t>
      </w:r>
      <w:r>
        <w:t>你的神：這是對「示瑪」的意譯，肯定了以色列盟約的核心（見</w:t>
      </w:r>
      <w:hyperlink r:id="rId603">
        <w:r>
          <w:rPr>
            <w:color w:val="0000EE"/>
            <w:u w:val="single"/>
          </w:rPr>
          <w:t>6:5</w:t>
        </w:r>
      </w:hyperlink>
      <w:r>
        <w:t>）。愛神意味著在各方面都順服祂，這將帶來神的祝福。</w:t>
      </w:r>
      <w:r/>
      <w:r/>
    </w:p>
    <w:p>
      <w:r/>
    </w:p>
    <w:p>
      <w:pPr>
        <w:pStyle w:val="Heading2"/>
      </w:pPr>
      <w:r>
        <w:t>申命記 30:19</w:t>
      </w:r>
      <w:r/>
    </w:p>
    <w:p>
      <w:r/>
      <w:r>
        <w:t>生死禍福</w:t>
      </w:r>
      <w:r>
        <w:t>：這種語法結構暗示了「生命」與「祝福」以及「死亡」與「詛咒」之間的等同。祝福的本質是生命，而詛咒的本質則是死亡。</w:t>
      </w:r>
      <w:r/>
      <w:r/>
    </w:p>
    <w:p>
      <w:r/>
    </w:p>
    <w:p>
      <w:pPr>
        <w:pStyle w:val="Heading2"/>
      </w:pPr>
      <w:r>
        <w:t>申命記 30:20</w:t>
      </w:r>
      <w:r/>
    </w:p>
    <w:p>
      <w:r/>
      <w:r>
        <w:t>日子長久也在乎他</w:t>
      </w:r>
      <w:r>
        <w:t>：在最有意義的事情上，生命包括對主的絕對委身（commitment）。</w:t>
      </w:r>
      <w:r/>
      <w:r/>
    </w:p>
    <w:p>
      <w:r/>
    </w:p>
    <w:p>
      <w:pPr>
        <w:pStyle w:val="Heading2"/>
      </w:pPr>
      <w:r>
        <w:t>申命記 31:1</w:t>
      </w:r>
      <w:r/>
    </w:p>
    <w:p>
      <w:r/>
      <w:r>
        <w:t>根據上下文，這些指示是指整本申命記（見</w:t>
      </w:r>
      <w:hyperlink r:id="rId196">
        <w:r>
          <w:rPr>
            <w:color w:val="0000EE"/>
            <w:u w:val="single"/>
          </w:rPr>
          <w:t>1:1</w:t>
        </w:r>
      </w:hyperlink>
      <w:r>
        <w:t>）。</w:t>
      </w:r>
      <w:r/>
      <w:r/>
    </w:p>
    <w:p>
      <w:r/>
    </w:p>
    <w:p>
      <w:pPr>
        <w:pStyle w:val="Heading2"/>
      </w:pPr>
      <w:r>
        <w:t>申命記 31:1–8</w:t>
      </w:r>
      <w:r/>
    </w:p>
    <w:p>
      <w:r/>
      <w:r>
        <w:t>摩西即將去世，意味著他作為盟約的管理者的角色即將結束。約書亞必須正式且公開地接任他，成為繼任者，並擁有同樣的權威。</w:t>
      </w:r>
      <w:r/>
      <w:r/>
    </w:p>
    <w:p>
      <w:r/>
    </w:p>
    <w:p>
      <w:pPr>
        <w:pStyle w:val="Heading2"/>
      </w:pPr>
      <w:r>
        <w:t>申命記 31:1–29</w:t>
      </w:r>
      <w:r/>
    </w:p>
    <w:p>
      <w:r/>
      <w:r>
        <w:t>為了使盟約有持久的權威和相關性，它們必須永久保存在雙方都能輕鬆取閱的地方。申命記必須保存起來，以供將來參考，這樣以色列人就會時刻被提醒，要服從耶和華的主權。</w:t>
      </w:r>
      <w:r/>
      <w:r/>
    </w:p>
    <w:p>
      <w:r/>
    </w:p>
    <w:p>
      <w:pPr>
        <w:pStyle w:val="Heading2"/>
      </w:pPr>
      <w:r>
        <w:t>申命記 31:3</w:t>
      </w:r>
      <w:r/>
    </w:p>
    <w:p>
      <w:pPr>
        <w:pStyle w:val="ListBullet"/>
        <w:spacing w:line="240" w:lineRule="auto"/>
        <w:ind w:left="720"/>
      </w:pPr>
      <w:r/>
      <w:r>
        <w:t>耶和華—你們的神必引導你們過去</w:t>
      </w:r>
      <w:r>
        <w:t>：征服將是神的爭戰。衝突將由以色列的神聖戰士——就是耶和華神——指揮、發起和領導（見</w:t>
      </w:r>
      <w:hyperlink r:id="rId290">
        <w:r>
          <w:rPr>
            <w:color w:val="0000EE"/>
            <w:u w:val="single"/>
          </w:rPr>
          <w:t>1:30</w:t>
        </w:r>
      </w:hyperlink>
      <w:r>
        <w:t>）。</w:t>
      </w:r>
    </w:p>
    <w:p>
      <w:pPr>
        <w:pStyle w:val="ListBullet"/>
        <w:spacing w:line="240" w:lineRule="auto"/>
        <w:ind w:left="720"/>
      </w:pPr>
      <w:r/>
      <w:r>
        <w:t>從西奈曠野最早的日子（</w:t>
      </w:r>
      <w:hyperlink r:id="rId604">
        <w:r>
          <w:rPr>
            <w:color w:val="0000EE"/>
            <w:u w:val="single"/>
          </w:rPr>
          <w:t>出17:8</w:t>
        </w:r>
      </w:hyperlink>
      <w:r>
        <w:t>）到現在，約書亞一直是摩西的侍從；現在他被神任命為摩西的繼承人（見</w:t>
      </w:r>
      <w:hyperlink r:id="rId605">
        <w:r>
          <w:rPr>
            <w:color w:val="0000EE"/>
            <w:u w:val="single"/>
          </w:rPr>
          <w:t>申1:38</w:t>
        </w:r>
      </w:hyperlink>
      <w:r>
        <w:t>，</w:t>
      </w:r>
      <w:hyperlink r:id="rId606">
        <w:r>
          <w:rPr>
            <w:color w:val="0000EE"/>
            <w:u w:val="single"/>
          </w:rPr>
          <w:t>3:23–29</w:t>
        </w:r>
      </w:hyperlink>
      <w:r>
        <w:t>；</w:t>
      </w:r>
      <w:hyperlink r:id="rId607">
        <w:r>
          <w:rPr>
            <w:color w:val="0000EE"/>
            <w:u w:val="single"/>
          </w:rPr>
          <w:t>民27:15–23</w:t>
        </w:r>
      </w:hyperlink>
      <w:r>
        <w:t>）。</w:t>
      </w:r>
      <w:r/>
      <w:r/>
    </w:p>
    <w:p>
      <w:r/>
    </w:p>
    <w:p>
      <w:pPr>
        <w:pStyle w:val="Heading2"/>
      </w:pPr>
      <w:r>
        <w:t>申命記 31:4</w:t>
      </w:r>
      <w:r/>
    </w:p>
    <w:p>
      <w:r/>
      <w:r>
        <w:t>西宏和噩：見</w:t>
      </w:r>
      <w:r>
        <w:t>2:24的研讀註釋</w:t>
      </w:r>
      <w:r>
        <w:t>；</w:t>
      </w:r>
      <w:hyperlink r:id="rId21">
        <w:r>
          <w:rPr>
            <w:color w:val="0000EE"/>
            <w:u w:val="single"/>
          </w:rPr>
          <w:t>民21:21–35</w:t>
        </w:r>
      </w:hyperlink>
      <w:r>
        <w:t>。</w:t>
      </w:r>
      <w:r/>
      <w:r/>
    </w:p>
    <w:p>
      <w:r/>
    </w:p>
    <w:p>
      <w:pPr>
        <w:pStyle w:val="Heading2"/>
      </w:pPr>
      <w:r>
        <w:t>申命記 31:6</w:t>
      </w:r>
      <w:r/>
    </w:p>
    <w:p>
      <w:r/>
      <w:r>
        <w:t>他必不撇下你，也不丟棄你：這對即將進入應許之地的以色列的鼓勵，表明了神對祂子民普遍性愛護的原則（另見</w:t>
      </w:r>
      <w:hyperlink r:id="rId608">
        <w:r>
          <w:rPr>
            <w:color w:val="0000EE"/>
            <w:u w:val="single"/>
          </w:rPr>
          <w:t>來13:5</w:t>
        </w:r>
      </w:hyperlink>
      <w:r>
        <w:t>）。</w:t>
      </w:r>
      <w:r/>
      <w:r/>
    </w:p>
    <w:p>
      <w:r/>
    </w:p>
    <w:p>
      <w:pPr>
        <w:pStyle w:val="Heading2"/>
      </w:pPr>
      <w:r>
        <w:t>申命記 31:9</w:t>
      </w:r>
      <w:r/>
    </w:p>
    <w:p>
      <w:r/>
      <w:r>
        <w:t>耶和華約櫃：這個鍍金的木箱裡裝有刻有十誡的兩塊石板。這也是主的寶座，因為祂無形地坐在祂的子民中間（見</w:t>
      </w:r>
      <w:r>
        <w:t>10:1的研讀註釋</w:t>
      </w:r>
      <w:r>
        <w:t>）。</w:t>
      </w:r>
      <w:r/>
      <w:r/>
    </w:p>
    <w:p>
      <w:r/>
    </w:p>
    <w:p>
      <w:pPr>
        <w:pStyle w:val="Heading2"/>
      </w:pPr>
      <w:r>
        <w:t>申命記 31:9–13</w:t>
      </w:r>
      <w:r/>
    </w:p>
    <w:p>
      <w:r/>
      <w:r>
        <w:t>為了提醒以色列的後代履行他們盟約的義務，盟約的文本應該公開朗讀。在個人文件副本一般無法隨手可得的時代，這樣做有著實際的作用。</w:t>
      </w:r>
      <w:r/>
      <w:r/>
    </w:p>
    <w:p>
      <w:r/>
    </w:p>
    <w:p>
      <w:pPr>
        <w:pStyle w:val="Heading2"/>
      </w:pPr>
      <w:r>
        <w:t>申命記 31:10</w:t>
      </w:r>
      <w:r/>
    </w:p>
    <w:p>
      <w:pPr>
        <w:pStyle w:val="ListBullet"/>
        <w:spacing w:line="240" w:lineRule="auto"/>
        <w:ind w:left="720"/>
      </w:pPr>
      <w:r/>
      <w:r>
        <w:t>豁免年是曆法的逢第七年，而不是個人之間某筆交易的第七年。所有債務都應被取消，希伯來債僕應從債權人的義務中得釋放（見</w:t>
      </w:r>
      <w:hyperlink r:id="rId609">
        <w:r>
          <w:rPr>
            <w:color w:val="0000EE"/>
            <w:u w:val="single"/>
          </w:rPr>
          <w:t>15:1–3</w:t>
        </w:r>
      </w:hyperlink>
      <w:r>
        <w:t xml:space="preserve">）。 </w:t>
      </w:r>
    </w:p>
    <w:p>
      <w:pPr>
        <w:pStyle w:val="ListBullet"/>
        <w:spacing w:line="240" w:lineRule="auto"/>
        <w:ind w:left="720"/>
      </w:pPr>
      <w:r/>
      <w:r>
        <w:t>住棚節：人們在每年的第七個月（提斯利月</w:t>
      </w:r>
      <w:r>
        <w:rPr>
          <w:i/>
        </w:rPr>
        <w:t>，</w:t>
      </w:r>
      <w:r>
        <w:t>九月/十月）慶祝這個節日，以紀念神在曠野中奇蹟地保護以色列，也慶祝秋季的豐收（見</w:t>
      </w:r>
      <w:hyperlink r:id="rId610">
        <w:r>
          <w:rPr>
            <w:color w:val="0000EE"/>
            <w:u w:val="single"/>
          </w:rPr>
          <w:t>16:13–15</w:t>
        </w:r>
      </w:hyperlink>
      <w:r>
        <w:t>）。</w:t>
      </w:r>
      <w:r/>
      <w:r/>
    </w:p>
    <w:p>
      <w:r/>
    </w:p>
    <w:p>
      <w:pPr>
        <w:pStyle w:val="Heading2"/>
      </w:pPr>
      <w:r>
        <w:t>申命記 31:12</w:t>
      </w:r>
      <w:r/>
    </w:p>
    <w:p>
      <w:r/>
      <w:r>
        <w:t>即使是住在以色列人中間的外國人也必須遵守盟約的要求。儘管他們處於不利地位，耶和華仍會供應他們（見</w:t>
      </w:r>
      <w:hyperlink r:id="rId564">
        <w:r>
          <w:rPr>
            <w:color w:val="0000EE"/>
            <w:u w:val="single"/>
          </w:rPr>
          <w:t>10:18</w:t>
        </w:r>
      </w:hyperlink>
      <w:r>
        <w:t>）。</w:t>
      </w:r>
      <w:r/>
      <w:r/>
    </w:p>
    <w:p>
      <w:r/>
    </w:p>
    <w:p>
      <w:pPr>
        <w:pStyle w:val="Heading2"/>
      </w:pPr>
      <w:r>
        <w:t>申命記 31:14</w:t>
      </w:r>
      <w:r/>
    </w:p>
    <w:p>
      <w:r/>
      <w:r>
        <w:t>會幕（字面意思是「聚會的營幕tent of meeting」）：起初，會幕是神與祂的百姓，尤其是與摩西相遇的臨時場所。後來，這個詞成為會幕的同義詞（見</w:t>
      </w:r>
      <w:hyperlink r:id="rId611">
        <w:r>
          <w:rPr>
            <w:color w:val="0000EE"/>
            <w:u w:val="single"/>
          </w:rPr>
          <w:t>出28:43</w:t>
        </w:r>
      </w:hyperlink>
      <w:r>
        <w:t>，</w:t>
      </w:r>
      <w:hyperlink r:id="rId612">
        <w:r>
          <w:rPr>
            <w:color w:val="0000EE"/>
            <w:u w:val="single"/>
          </w:rPr>
          <w:t>33:7–11</w:t>
        </w:r>
      </w:hyperlink>
      <w:r>
        <w:t>，</w:t>
      </w:r>
      <w:hyperlink r:id="rId613">
        <w:r>
          <w:rPr>
            <w:color w:val="0000EE"/>
            <w:u w:val="single"/>
          </w:rPr>
          <w:t>40:2</w:t>
        </w:r>
      </w:hyperlink>
      <w:r>
        <w:t>；</w:t>
      </w:r>
      <w:hyperlink r:id="rId614">
        <w:r>
          <w:rPr>
            <w:color w:val="0000EE"/>
            <w:u w:val="single"/>
          </w:rPr>
          <w:t>民11:16</w:t>
        </w:r>
      </w:hyperlink>
      <w:r>
        <w:t>、</w:t>
      </w:r>
      <w:hyperlink r:id="rId615">
        <w:r>
          <w:rPr>
            <w:color w:val="0000EE"/>
            <w:u w:val="single"/>
          </w:rPr>
          <w:t>24</w:t>
        </w:r>
      </w:hyperlink>
      <w:r>
        <w:t>、</w:t>
      </w:r>
      <w:hyperlink r:id="rId616">
        <w:r>
          <w:rPr>
            <w:color w:val="0000EE"/>
            <w:u w:val="single"/>
          </w:rPr>
          <w:t>26</w:t>
        </w:r>
      </w:hyperlink>
      <w:r>
        <w:t>，</w:t>
      </w:r>
      <w:hyperlink r:id="rId617">
        <w:r>
          <w:rPr>
            <w:color w:val="0000EE"/>
            <w:u w:val="single"/>
          </w:rPr>
          <w:t>12:4</w:t>
        </w:r>
      </w:hyperlink>
      <w:r>
        <w:t>）。見</w:t>
      </w:r>
      <w:r>
        <w:t>利1:1研讀註釋</w:t>
      </w:r>
      <w:r>
        <w:t>。</w:t>
      </w:r>
      <w:r/>
      <w:r/>
    </w:p>
    <w:p>
      <w:r/>
    </w:p>
    <w:p>
      <w:pPr>
        <w:pStyle w:val="Heading2"/>
      </w:pPr>
      <w:r>
        <w:t>申命記 31:15</w:t>
      </w:r>
      <w:r/>
    </w:p>
    <w:p>
      <w:r/>
      <w:r>
        <w:t>因為神是靈，除非祂選擇以物質形式顯現祂的榮耀，否則無法被看見。雲柱就是這樣的顯現，有時被稱為「神顯」（見</w:t>
      </w:r>
      <w:r>
        <w:t>1:33研讀註釋</w:t>
      </w:r>
      <w:r>
        <w:t>）。當雲柱出現時，看到的人在其中便能認出神的同在（見</w:t>
      </w:r>
      <w:hyperlink r:id="rId618">
        <w:r>
          <w:rPr>
            <w:color w:val="0000EE"/>
            <w:u w:val="single"/>
          </w:rPr>
          <w:t>出33:9</w:t>
        </w:r>
      </w:hyperlink>
      <w:r>
        <w:t>；</w:t>
      </w:r>
      <w:hyperlink r:id="rId619">
        <w:r>
          <w:rPr>
            <w:color w:val="0000EE"/>
            <w:u w:val="single"/>
          </w:rPr>
          <w:t>民12:5</w:t>
        </w:r>
      </w:hyperlink>
      <w:r>
        <w:t>）。</w:t>
      </w:r>
      <w:r/>
      <w:r/>
    </w:p>
    <w:p>
      <w:r/>
    </w:p>
    <w:p>
      <w:pPr>
        <w:pStyle w:val="Heading2"/>
      </w:pPr>
      <w:r>
        <w:t>申命記 31:18</w:t>
      </w:r>
      <w:r/>
    </w:p>
    <w:p>
      <w:r/>
      <w:r>
        <w:t>我必定掩面：無形的神使用這個比喻（見</w:t>
      </w:r>
      <w:r>
        <w:t>8:2研讀註釋</w:t>
      </w:r>
      <w:r>
        <w:t>）來表達祂與祂子民之間的團契破裂，祂轉過臉來表示祂的拒絕和否定。</w:t>
      </w:r>
      <w:r/>
      <w:r/>
    </w:p>
    <w:p>
      <w:r/>
    </w:p>
    <w:p>
      <w:pPr>
        <w:pStyle w:val="Heading2"/>
      </w:pPr>
      <w:r>
        <w:t>申命記 31:19–22</w:t>
      </w:r>
      <w:r/>
    </w:p>
    <w:p>
      <w:r/>
      <w:r>
        <w:t>當群體在未來的日子裡唱這首歌（</w:t>
      </w:r>
      <w:hyperlink r:id="rId620">
        <w:r>
          <w:rPr>
            <w:color w:val="0000EE"/>
            <w:u w:val="single"/>
          </w:rPr>
          <w:t>32:1–43</w:t>
        </w:r>
      </w:hyperlink>
      <w:r>
        <w:t>）時，這首歌會提醒百姓，神在過去的信實以及他們常常有的不忠。主要祝福順服的和詛咒不順服的，在歌中是隱含的。以色列人會唱這首歌，作為他們已經將自己置於這些應許和威脅之下的記號。音樂提醒他們順服所帶來神的祝福，並在他們表現出不忠時，喚起神的審判。</w:t>
      </w:r>
      <w:r/>
      <w:r/>
    </w:p>
    <w:p>
      <w:r/>
    </w:p>
    <w:p>
      <w:pPr>
        <w:pStyle w:val="Heading2"/>
      </w:pPr>
      <w:r>
        <w:t>申命記 31:20</w:t>
      </w:r>
      <w:r/>
    </w:p>
    <w:p>
      <w:pPr>
        <w:pStyle w:val="ListBullet"/>
        <w:spacing w:line="240" w:lineRule="auto"/>
        <w:ind w:left="720"/>
      </w:pPr>
      <w:r/>
      <w:r>
        <w:t>流奶與蜜之地：見</w:t>
      </w:r>
      <w:r>
        <w:t>6:3研讀註釋</w:t>
      </w:r>
      <w:r>
        <w:t xml:space="preserve">。 </w:t>
      </w:r>
    </w:p>
    <w:p>
      <w:pPr>
        <w:pStyle w:val="ListBullet"/>
        <w:spacing w:line="240" w:lineRule="auto"/>
        <w:ind w:left="720"/>
      </w:pPr>
      <w:r/>
      <w:r>
        <w:t xml:space="preserve">身體肥胖：肥胖並不意味著痴肥或自我放縱，而是祝福和繁榮。 </w:t>
      </w:r>
    </w:p>
    <w:p>
      <w:pPr>
        <w:pStyle w:val="ListBullet"/>
        <w:spacing w:line="240" w:lineRule="auto"/>
        <w:ind w:left="720"/>
      </w:pPr>
      <w:r/>
      <w:r>
        <w:t>藐視我：以色列會忽視主，並輕視祂，錯誤地認為他們的繁榮是因著自己的努力，或通過該地的假神而得的。</w:t>
      </w:r>
      <w:r/>
      <w:r/>
    </w:p>
    <w:p>
      <w:r/>
    </w:p>
    <w:p>
      <w:pPr>
        <w:pStyle w:val="Heading2"/>
      </w:pPr>
      <w:r>
        <w:t>申命記 31:22</w:t>
      </w:r>
      <w:r/>
    </w:p>
    <w:p>
      <w:r/>
      <w:r>
        <w:t>摩西</w:t>
      </w:r>
      <w:r>
        <w:t>就寫了一篇歌</w:t>
      </w:r>
      <w:r>
        <w:t>：這個說法是摩西寫申命記這個傳統觀點有力的證據（見</w:t>
      </w:r>
      <w:r>
        <w:t>申命記簡介</w:t>
      </w:r>
      <w:r>
        <w:t>、「作者」）。</w:t>
      </w:r>
      <w:r/>
      <w:r/>
    </w:p>
    <w:p>
      <w:r/>
    </w:p>
    <w:p>
      <w:pPr>
        <w:pStyle w:val="Heading2"/>
      </w:pPr>
      <w:r>
        <w:t>申命記 31:23</w:t>
      </w:r>
      <w:r/>
    </w:p>
    <w:p>
      <w:r/>
      <w:r>
        <w:t>我必與你同在：這些話給了約書亞，正是神在燃燒的荊棘中，呼召摩西帶領以色列人出埃及時所說的話（</w:t>
      </w:r>
      <w:hyperlink r:id="rId621">
        <w:r>
          <w:rPr>
            <w:color w:val="0000EE"/>
            <w:u w:val="single"/>
          </w:rPr>
          <w:t>出3:12</w:t>
        </w:r>
      </w:hyperlink>
      <w:r>
        <w:t>）。同樣的神，以同樣的保證，能夠保證同樣的結果。</w:t>
      </w:r>
      <w:r/>
      <w:r/>
    </w:p>
    <w:p>
      <w:r/>
    </w:p>
    <w:p>
      <w:pPr>
        <w:pStyle w:val="Heading2"/>
      </w:pPr>
      <w:r>
        <w:t>申命記 31:26</w:t>
      </w:r>
      <w:r/>
    </w:p>
    <w:p>
      <w:pPr>
        <w:pStyle w:val="ListBullet"/>
        <w:spacing w:line="240" w:lineRule="auto"/>
        <w:ind w:left="720"/>
      </w:pPr>
      <w:r/>
      <w:r>
        <w:t>約櫃旁：與石版不同，申命記的卷軸不是放在約櫃裡，而是放在旁邊，在會幕的內殿，後來在聖殿內（見</w:t>
      </w:r>
      <w:hyperlink r:id="rId622">
        <w:r>
          <w:rPr>
            <w:color w:val="0000EE"/>
            <w:u w:val="single"/>
          </w:rPr>
          <w:t>31:9</w:t>
        </w:r>
      </w:hyperlink>
      <w:r>
        <w:t>；</w:t>
      </w:r>
      <w:hyperlink r:id="rId157">
        <w:r>
          <w:rPr>
            <w:color w:val="0000EE"/>
            <w:u w:val="single"/>
          </w:rPr>
          <w:t>出25:16</w:t>
        </w:r>
      </w:hyperlink>
      <w:r>
        <w:t>，</w:t>
      </w:r>
      <w:hyperlink r:id="rId623">
        <w:r>
          <w:rPr>
            <w:color w:val="0000EE"/>
            <w:u w:val="single"/>
          </w:rPr>
          <w:t>26:33</w:t>
        </w:r>
      </w:hyperlink>
      <w:r>
        <w:t>）。</w:t>
      </w:r>
    </w:p>
    <w:p>
      <w:pPr>
        <w:pStyle w:val="ListBullet"/>
        <w:spacing w:line="240" w:lineRule="auto"/>
        <w:ind w:left="720"/>
      </w:pPr>
      <w:r/>
      <w:r>
        <w:t>見證：就像以色列人要唱的歌（見</w:t>
      </w:r>
      <w:hyperlink r:id="rId624">
        <w:r>
          <w:rPr>
            <w:color w:val="0000EE"/>
            <w:u w:val="single"/>
          </w:rPr>
          <w:t>申31:19</w:t>
        </w:r>
      </w:hyperlink>
      <w:r>
        <w:t>），申命記卷軸的存在將永遠提醒以色列人，他們的盟約責任和特權（見</w:t>
      </w:r>
      <w:hyperlink r:id="rId625">
        <w:r>
          <w:rPr>
            <w:color w:val="0000EE"/>
            <w:u w:val="single"/>
          </w:rPr>
          <w:t>31:10</w:t>
        </w:r>
      </w:hyperlink>
      <w:r>
        <w:t>、</w:t>
      </w:r>
      <w:hyperlink r:id="rId624">
        <w:r>
          <w:rPr>
            <w:color w:val="0000EE"/>
            <w:u w:val="single"/>
          </w:rPr>
          <w:t>19</w:t>
        </w:r>
      </w:hyperlink>
      <w:r>
        <w:t>）。</w:t>
      </w:r>
      <w:r/>
      <w:r/>
    </w:p>
    <w:p>
      <w:r/>
    </w:p>
    <w:p>
      <w:pPr>
        <w:pStyle w:val="Heading2"/>
      </w:pPr>
      <w:r>
        <w:t>申命記 31:30–32:47</w:t>
      </w:r>
      <w:r/>
    </w:p>
    <w:p>
      <w:r/>
      <w:r>
        <w:t>在古代，個人或國家之間條約安排的有效性是通過雙方的誓言來確保的。而以色列的誓言則是在摩西在神的啟示下所作的見證之歌中作出承諾（</w:t>
      </w:r>
      <w:hyperlink r:id="rId626">
        <w:r>
          <w:rPr>
            <w:color w:val="0000EE"/>
            <w:u w:val="single"/>
          </w:rPr>
          <w:t>31:19–22</w:t>
        </w:r>
      </w:hyperlink>
      <w:r>
        <w:t>）。當以色列唱這首歌時，大概是作為定期立約儀式的一部份（</w:t>
      </w:r>
      <w:hyperlink r:id="rId627">
        <w:r>
          <w:rPr>
            <w:color w:val="0000EE"/>
            <w:u w:val="single"/>
          </w:rPr>
          <w:t>31:21</w:t>
        </w:r>
      </w:hyperlink>
      <w:r>
        <w:t>），他們喚起了盟約的審判，提醒自己盟約的應許。</w:t>
      </w:r>
      <w:r/>
      <w:r/>
    </w:p>
    <w:p>
      <w:r/>
    </w:p>
    <w:p>
      <w:pPr>
        <w:pStyle w:val="Heading2"/>
      </w:pPr>
      <w:r>
        <w:t>申命記 32:1</w:t>
      </w:r>
      <w:r/>
    </w:p>
    <w:p>
      <w:r/>
      <w:r>
        <w:t>諸天哪，側耳……願地也聽：摩西呼籲立約見證人注意以色列的認罪和承諾，以及可預期的不服從和不忠（見</w:t>
      </w:r>
      <w:hyperlink r:id="rId180">
        <w:r>
          <w:rPr>
            <w:color w:val="0000EE"/>
            <w:u w:val="single"/>
          </w:rPr>
          <w:t>30:19</w:t>
        </w:r>
      </w:hyperlink>
      <w:r>
        <w:t>）。</w:t>
      </w:r>
      <w:r/>
      <w:r/>
    </w:p>
    <w:p>
      <w:r/>
    </w:p>
    <w:p>
      <w:pPr>
        <w:pStyle w:val="Heading2"/>
      </w:pPr>
      <w:r>
        <w:t>申命記 32:2</w:t>
      </w:r>
      <w:r/>
    </w:p>
    <w:p>
      <w:r/>
      <w:r>
        <w:t>如雨……如露：這個比喻顯示了摩西教導的清新和溫柔。他的教導應該在神子民的心中產生結出順服的果實。</w:t>
      </w:r>
      <w:r/>
      <w:r/>
    </w:p>
    <w:p>
      <w:r/>
    </w:p>
    <w:p>
      <w:pPr>
        <w:pStyle w:val="Heading2"/>
      </w:pPr>
      <w:r>
        <w:t>申命記 32:4</w:t>
      </w:r>
      <w:r/>
    </w:p>
    <w:p>
      <w:r/>
      <w:r>
        <w:t>磐石：這個比喻代表主是強大、穩定和可靠的；祂完全有能力提供公義和正直（見</w:t>
      </w:r>
      <w:hyperlink r:id="rId628">
        <w:r>
          <w:rPr>
            <w:color w:val="0000EE"/>
            <w:u w:val="single"/>
          </w:rPr>
          <w:t>32:15</w:t>
        </w:r>
      </w:hyperlink>
      <w:r>
        <w:t>、</w:t>
      </w:r>
      <w:hyperlink r:id="rId629">
        <w:r>
          <w:rPr>
            <w:color w:val="0000EE"/>
            <w:u w:val="single"/>
          </w:rPr>
          <w:t>18</w:t>
        </w:r>
      </w:hyperlink>
      <w:r>
        <w:t>、</w:t>
      </w:r>
      <w:hyperlink r:id="rId630">
        <w:r>
          <w:rPr>
            <w:color w:val="0000EE"/>
            <w:u w:val="single"/>
          </w:rPr>
          <w:t>30</w:t>
        </w:r>
      </w:hyperlink>
      <w:r>
        <w:t>；</w:t>
      </w:r>
      <w:hyperlink r:id="rId631">
        <w:r>
          <w:rPr>
            <w:color w:val="0000EE"/>
            <w:u w:val="single"/>
          </w:rPr>
          <w:t>哈1:12</w:t>
        </w:r>
      </w:hyperlink>
      <w:r>
        <w:t>）。</w:t>
      </w:r>
      <w:r/>
      <w:r/>
    </w:p>
    <w:p>
      <w:r/>
    </w:p>
    <w:p>
      <w:pPr>
        <w:pStyle w:val="Heading2"/>
      </w:pPr>
      <w:r>
        <w:t>申命記 32:7</w:t>
      </w:r>
      <w:r/>
    </w:p>
    <w:p>
      <w:r/>
      <w:r>
        <w:t>問你的父親：歷史教導那些願意從歷史中學習的人。在舊約的智慧傳統中，父親被賦予教導孩子的天職，就是將前人所傳授下來教訓的薪火相傳（見，例如，</w:t>
      </w:r>
      <w:hyperlink r:id="rId632">
        <w:r>
          <w:rPr>
            <w:color w:val="0000EE"/>
            <w:u w:val="single"/>
          </w:rPr>
          <w:t>箴1:8</w:t>
        </w:r>
      </w:hyperlink>
      <w:r>
        <w:t>、</w:t>
      </w:r>
      <w:hyperlink r:id="rId633">
        <w:r>
          <w:rPr>
            <w:color w:val="0000EE"/>
            <w:u w:val="single"/>
          </w:rPr>
          <w:t>2:1</w:t>
        </w:r>
      </w:hyperlink>
      <w:r>
        <w:t>、</w:t>
      </w:r>
      <w:hyperlink r:id="rId634">
        <w:r>
          <w:rPr>
            <w:color w:val="0000EE"/>
            <w:u w:val="single"/>
          </w:rPr>
          <w:t>3:1</w:t>
        </w:r>
      </w:hyperlink>
      <w:r>
        <w:t>）。</w:t>
      </w:r>
      <w:r/>
      <w:r/>
    </w:p>
    <w:p>
      <w:r/>
    </w:p>
    <w:p>
      <w:pPr>
        <w:pStyle w:val="Heading2"/>
      </w:pPr>
      <w:r>
        <w:t>申命記 32:8</w:t>
      </w:r>
      <w:r/>
    </w:p>
    <w:p>
      <w:pPr>
        <w:pStyle w:val="ListBullet"/>
        <w:spacing w:line="240" w:lineRule="auto"/>
        <w:ind w:left="720"/>
      </w:pPr>
      <w:r/>
      <w:r>
        <w:t>神掌管並關心所有國家，又按照自己的旨意分配土地給他們（見</w:t>
      </w:r>
      <w:hyperlink r:id="rId635">
        <w:r>
          <w:rPr>
            <w:color w:val="0000EE"/>
            <w:u w:val="single"/>
          </w:rPr>
          <w:t>詩74:17</w:t>
        </w:r>
      </w:hyperlink>
      <w:r>
        <w:t>；</w:t>
      </w:r>
      <w:hyperlink r:id="rId83">
        <w:r>
          <w:rPr>
            <w:color w:val="0000EE"/>
            <w:u w:val="single"/>
          </w:rPr>
          <w:t>徒17:26</w:t>
        </w:r>
      </w:hyperlink>
      <w:r>
        <w:t>）。</w:t>
      </w:r>
    </w:p>
    <w:p>
      <w:pPr>
        <w:pStyle w:val="ListBullet"/>
        <w:spacing w:line="240" w:lineRule="auto"/>
        <w:ind w:left="720"/>
      </w:pPr>
      <w:r/>
      <w:r>
        <w:t>至高者（希伯來文‘Elyon）：亞伯拉罕在遇見麥基洗德時，學到了神的名字（</w:t>
      </w:r>
      <w:hyperlink r:id="rId636">
        <w:r>
          <w:rPr>
            <w:color w:val="0000EE"/>
            <w:u w:val="single"/>
          </w:rPr>
          <w:t>創14:19</w:t>
        </w:r>
      </w:hyperlink>
      <w:r>
        <w:t>）。這個古老的名字描述了神的普世主權（universal sovereignty）。</w:t>
      </w:r>
    </w:p>
    <w:p>
      <w:pPr>
        <w:pStyle w:val="ListBullet"/>
        <w:spacing w:line="240" w:lineRule="auto"/>
        <w:ind w:left="720"/>
      </w:pPr>
      <w:r/>
      <w:r>
        <w:t>將地業賜給</w:t>
      </w:r>
      <w:r>
        <w:t>：祂向各國分賜土地，證明了神的主權（見</w:t>
      </w:r>
      <w:hyperlink r:id="rId637">
        <w:r>
          <w:rPr>
            <w:color w:val="0000EE"/>
            <w:u w:val="single"/>
          </w:rPr>
          <w:t>創10</w:t>
        </w:r>
      </w:hyperlink>
      <w:r>
        <w:t>）。</w:t>
      </w:r>
      <w:r/>
      <w:r/>
    </w:p>
    <w:p>
      <w:r/>
    </w:p>
    <w:p>
      <w:pPr>
        <w:pStyle w:val="Heading2"/>
      </w:pPr>
      <w:r>
        <w:t>申命記 32:9</w:t>
      </w:r>
      <w:r/>
    </w:p>
    <w:p>
      <w:r/>
      <w:r>
        <w:t>他的產業：神宣告以色列是祂的兒子，祂從埃及的奴役中救贖了以色列（見</w:t>
      </w:r>
      <w:hyperlink r:id="rId638">
        <w:r>
          <w:rPr>
            <w:color w:val="0000EE"/>
            <w:u w:val="single"/>
          </w:rPr>
          <w:t>出4:22–23</w:t>
        </w:r>
      </w:hyperlink>
      <w:r>
        <w:t>，</w:t>
      </w:r>
      <w:hyperlink r:id="rId639">
        <w:r>
          <w:rPr>
            <w:color w:val="0000EE"/>
            <w:u w:val="single"/>
          </w:rPr>
          <w:t>13:15</w:t>
        </w:r>
      </w:hyperlink>
      <w:r>
        <w:t>；</w:t>
      </w:r>
      <w:hyperlink r:id="rId80">
        <w:r>
          <w:rPr>
            <w:color w:val="0000EE"/>
            <w:u w:val="single"/>
          </w:rPr>
          <w:t>申7:6</w:t>
        </w:r>
      </w:hyperlink>
      <w:r>
        <w:t>）。</w:t>
      </w:r>
      <w:r/>
      <w:r/>
    </w:p>
    <w:p>
      <w:r/>
    </w:p>
    <w:p>
      <w:pPr>
        <w:pStyle w:val="Heading2"/>
      </w:pPr>
      <w:r>
        <w:t>申命記 32:14</w:t>
      </w:r>
      <w:r/>
    </w:p>
    <w:p>
      <w:r/>
      <w:r>
        <w:t>巴珊</w:t>
      </w:r>
      <w:r>
        <w:t>所出</w:t>
      </w:r>
      <w:r>
        <w:t>的公綿羊和山羊：加利利海東邊的這個高原以這些牲畜而聞名（見</w:t>
      </w:r>
      <w:r>
        <w:t>1:4研讀註釋</w:t>
      </w:r>
      <w:r>
        <w:t>；另見</w:t>
      </w:r>
      <w:hyperlink r:id="rId18">
        <w:r>
          <w:rPr>
            <w:color w:val="0000EE"/>
            <w:u w:val="single"/>
          </w:rPr>
          <w:t>詩22:12</w:t>
        </w:r>
      </w:hyperlink>
      <w:r>
        <w:t>；</w:t>
      </w:r>
      <w:hyperlink r:id="rId19">
        <w:r>
          <w:rPr>
            <w:color w:val="0000EE"/>
            <w:u w:val="single"/>
          </w:rPr>
          <w:t>結39:18</w:t>
        </w:r>
      </w:hyperlink>
      <w:r>
        <w:t>；</w:t>
      </w:r>
      <w:hyperlink r:id="rId20">
        <w:r>
          <w:rPr>
            <w:color w:val="0000EE"/>
            <w:u w:val="single"/>
          </w:rPr>
          <w:t>摩4:1</w:t>
        </w:r>
      </w:hyperlink>
      <w:r>
        <w:t>）。</w:t>
      </w:r>
      <w:r/>
      <w:r/>
    </w:p>
    <w:p>
      <w:r/>
    </w:p>
    <w:p>
      <w:pPr>
        <w:pStyle w:val="Heading2"/>
      </w:pPr>
      <w:r>
        <w:t>申命記 32:15</w:t>
      </w:r>
      <w:r/>
    </w:p>
    <w:p>
      <w:pPr>
        <w:pStyle w:val="ListBullet"/>
        <w:spacing w:line="240" w:lineRule="auto"/>
        <w:ind w:left="720"/>
      </w:pPr>
      <w:r/>
      <w:r>
        <w:t>和合本為希伯來文音譯「耶書崙」</w:t>
      </w:r>
      <w:r>
        <w:rPr>
          <w:i/>
        </w:rPr>
        <w:t>。</w:t>
      </w:r>
      <w:r>
        <w:t>這個名字似乎源自「正直」的動詞，顯示了主對祂子民的深厚感情（見</w:t>
      </w:r>
      <w:hyperlink r:id="rId640">
        <w:r>
          <w:rPr>
            <w:color w:val="0000EE"/>
            <w:u w:val="single"/>
          </w:rPr>
          <w:t>33:5</w:t>
        </w:r>
      </w:hyperlink>
      <w:r>
        <w:t>、</w:t>
      </w:r>
      <w:hyperlink r:id="rId641">
        <w:r>
          <w:rPr>
            <w:color w:val="0000EE"/>
            <w:u w:val="single"/>
          </w:rPr>
          <w:t>26</w:t>
        </w:r>
      </w:hyperlink>
      <w:r>
        <w:t>；</w:t>
      </w:r>
      <w:hyperlink r:id="rId642">
        <w:r>
          <w:rPr>
            <w:color w:val="0000EE"/>
            <w:u w:val="single"/>
          </w:rPr>
          <w:t>賽44:2</w:t>
        </w:r>
      </w:hyperlink>
      <w:r>
        <w:t>）。</w:t>
      </w:r>
    </w:p>
    <w:p>
      <w:pPr>
        <w:pStyle w:val="ListBullet"/>
        <w:spacing w:line="240" w:lineRule="auto"/>
        <w:ind w:left="720"/>
      </w:pPr>
      <w:r/>
      <w:r>
        <w:t>磐石：這個隱喻描述了神的力量和可靠性，特別是關於救恩的（見</w:t>
      </w:r>
      <w:hyperlink r:id="rId253">
        <w:r>
          <w:rPr>
            <w:color w:val="0000EE"/>
            <w:u w:val="single"/>
          </w:rPr>
          <w:t>申32:4</w:t>
        </w:r>
      </w:hyperlink>
      <w:r>
        <w:t>）。</w:t>
      </w:r>
      <w:r/>
      <w:r/>
    </w:p>
    <w:p>
      <w:r/>
    </w:p>
    <w:p>
      <w:pPr>
        <w:pStyle w:val="Heading2"/>
      </w:pPr>
      <w:r>
        <w:t>申命記 32:16</w:t>
      </w:r>
      <w:r/>
    </w:p>
    <w:p>
      <w:r/>
      <w:r>
        <w:t>神的憤恨</w:t>
      </w:r>
      <w:r>
        <w:t>：見</w:t>
      </w:r>
      <w:r>
        <w:t>4:24的研讀註釋</w:t>
      </w:r>
      <w:r>
        <w:t>。正如一個丈夫在另一個男人試圖引誘他的妻子時，會嫉妒一樣（</w:t>
      </w:r>
      <w:hyperlink r:id="rId643">
        <w:r>
          <w:rPr>
            <w:color w:val="0000EE"/>
            <w:u w:val="single"/>
          </w:rPr>
          <w:t>箴6:34</w:t>
        </w:r>
      </w:hyperlink>
      <w:r>
        <w:t>）；當以色列敬拜其他神時，神也會嫉妒。</w:t>
      </w:r>
      <w:r/>
      <w:r/>
    </w:p>
    <w:p>
      <w:r/>
    </w:p>
    <w:p>
      <w:pPr>
        <w:pStyle w:val="Heading2"/>
      </w:pPr>
      <w:r>
        <w:t>申命記 32:17</w:t>
      </w:r>
      <w:r/>
    </w:p>
    <w:p>
      <w:pPr>
        <w:pStyle w:val="ListBullet"/>
        <w:spacing w:line="240" w:lineRule="auto"/>
        <w:ind w:left="720"/>
      </w:pPr>
      <w:r/>
      <w:r>
        <w:t>魔鬼：在古代近東，人們認為神明會保護個人和地方免受傷害，但崇拜這些異教神靈時，實際上等同於崇拜邪靈（參</w:t>
      </w:r>
      <w:hyperlink r:id="rId644">
        <w:r>
          <w:rPr>
            <w:color w:val="0000EE"/>
            <w:u w:val="single"/>
          </w:rPr>
          <w:t>林前 10:20–21</w:t>
        </w:r>
      </w:hyperlink>
      <w:r>
        <w:t xml:space="preserve">; </w:t>
      </w:r>
      <w:hyperlink r:id="rId645">
        <w:r>
          <w:rPr>
            <w:color w:val="0000EE"/>
            <w:u w:val="single"/>
          </w:rPr>
          <w:t>啟 9:20</w:t>
        </w:r>
      </w:hyperlink>
      <w:r>
        <w:t>）。</w:t>
      </w:r>
    </w:p>
    <w:p>
      <w:pPr>
        <w:pStyle w:val="ListBullet"/>
        <w:spacing w:line="240" w:lineRule="auto"/>
        <w:ind w:left="720"/>
      </w:pPr>
      <w:r/>
      <w:r>
        <w:t>「近來新興的」</w:t>
      </w:r>
      <w:r>
        <w:t>神，其實是以色列以前從未遇到過的假神。</w:t>
      </w:r>
      <w:r/>
      <w:r/>
    </w:p>
    <w:p>
      <w:r/>
    </w:p>
    <w:p>
      <w:pPr>
        <w:pStyle w:val="Heading2"/>
      </w:pPr>
      <w:r>
        <w:t>申命記 32:18</w:t>
      </w:r>
      <w:r/>
    </w:p>
    <w:p>
      <w:r/>
      <w:r>
        <w:t>磐石：強調了神作為父親的可靠性（見</w:t>
      </w:r>
      <w:hyperlink r:id="rId253">
        <w:r>
          <w:rPr>
            <w:color w:val="0000EE"/>
            <w:u w:val="single"/>
          </w:rPr>
          <w:t>32:4</w:t>
        </w:r>
      </w:hyperlink>
      <w:r>
        <w:t>、</w:t>
      </w:r>
      <w:hyperlink r:id="rId646">
        <w:r>
          <w:rPr>
            <w:color w:val="0000EE"/>
            <w:u w:val="single"/>
          </w:rPr>
          <w:t>9</w:t>
        </w:r>
      </w:hyperlink>
      <w:r>
        <w:t>）。</w:t>
      </w:r>
      <w:r/>
      <w:r/>
    </w:p>
    <w:p>
      <w:r/>
    </w:p>
    <w:p>
      <w:pPr>
        <w:pStyle w:val="Heading2"/>
      </w:pPr>
      <w:r>
        <w:t>申命記 32:20</w:t>
      </w:r>
      <w:r/>
    </w:p>
    <w:p>
      <w:r/>
      <w:r>
        <w:t>「心中無誠實」表示對盟約的不忠。以色列曾承諾忠於主，但卻一直不忠心（見</w:t>
      </w:r>
      <w:hyperlink r:id="rId647">
        <w:r>
          <w:rPr>
            <w:color w:val="0000EE"/>
            <w:u w:val="single"/>
          </w:rPr>
          <w:t>出19:8</w:t>
        </w:r>
      </w:hyperlink>
      <w:r>
        <w:t>）。</w:t>
      </w:r>
      <w:r/>
      <w:r/>
    </w:p>
    <w:p>
      <w:r/>
    </w:p>
    <w:p>
      <w:pPr>
        <w:pStyle w:val="Heading2"/>
      </w:pPr>
      <w:r>
        <w:t>申命記 32:21</w:t>
      </w:r>
      <w:r/>
    </w:p>
    <w:p>
      <w:pPr>
        <w:pStyle w:val="ListBullet"/>
        <w:spacing w:line="240" w:lineRule="auto"/>
        <w:ind w:left="720"/>
      </w:pPr>
      <w:r/>
      <w:r>
        <w:t>觸動我的憤恨</w:t>
      </w:r>
      <w:r>
        <w:t>：耶和華不是因百姓對假神的重視而突然憤恨。相反，以色列因敬拜其他神明而破壞了他們與耶和華的盟約，表明了他們對主及祂的主權的蔑視（見</w:t>
      </w:r>
      <w:hyperlink r:id="rId648">
        <w:r>
          <w:rPr>
            <w:color w:val="0000EE"/>
            <w:u w:val="single"/>
          </w:rPr>
          <w:t>32:16</w:t>
        </w:r>
      </w:hyperlink>
      <w:r>
        <w:t>）。</w:t>
      </w:r>
    </w:p>
    <w:p>
      <w:pPr>
        <w:pStyle w:val="ListBullet"/>
        <w:spacing w:line="240" w:lineRule="auto"/>
        <w:ind w:left="720"/>
      </w:pPr>
      <w:r/>
      <w:r>
        <w:t>不成子民的</w:t>
      </w:r>
      <w:r>
        <w:t>：神對以色列的目的不僅是拯救他們，而是透過他們拯救地上的萬國。在以色列人眼中，其他民族卻是毫無價值的，但透過神對其他列國的重視，以色列將重新回轉順服神（見</w:t>
      </w:r>
      <w:hyperlink r:id="rId649">
        <w:r>
          <w:rPr>
            <w:color w:val="0000EE"/>
            <w:u w:val="single"/>
          </w:rPr>
          <w:t>何1:9</w:t>
        </w:r>
      </w:hyperlink>
      <w:r>
        <w:t>，</w:t>
      </w:r>
      <w:hyperlink r:id="rId650">
        <w:r>
          <w:rPr>
            <w:color w:val="0000EE"/>
            <w:u w:val="single"/>
          </w:rPr>
          <w:t>2:23</w:t>
        </w:r>
      </w:hyperlink>
      <w:r>
        <w:t>；</w:t>
      </w:r>
      <w:hyperlink r:id="rId651">
        <w:r>
          <w:rPr>
            <w:color w:val="0000EE"/>
            <w:u w:val="single"/>
          </w:rPr>
          <w:t>羅9:25</w:t>
        </w:r>
      </w:hyperlink>
      <w:r>
        <w:t>，</w:t>
      </w:r>
      <w:hyperlink r:id="rId652">
        <w:r>
          <w:rPr>
            <w:color w:val="0000EE"/>
            <w:u w:val="single"/>
          </w:rPr>
          <w:t>10:19</w:t>
        </w:r>
      </w:hyperlink>
      <w:r>
        <w:t>）。</w:t>
      </w:r>
      <w:r/>
      <w:r/>
    </w:p>
    <w:p>
      <w:r/>
    </w:p>
    <w:p>
      <w:pPr>
        <w:pStyle w:val="Heading2"/>
      </w:pPr>
      <w:r>
        <w:t>申命記 32:22</w:t>
      </w:r>
      <w:r/>
    </w:p>
    <w:p>
      <w:r/>
      <w:r>
        <w:t>這節經文表明，死人的領域是在地底深處，而通往那個世界的入口是「陰間」。神是無所不在的，祂的審判能達到最難以接近的地方（見</w:t>
      </w:r>
      <w:hyperlink r:id="rId653">
        <w:r>
          <w:rPr>
            <w:color w:val="0000EE"/>
            <w:u w:val="single"/>
          </w:rPr>
          <w:t>詩139:7–12</w:t>
        </w:r>
      </w:hyperlink>
      <w:r>
        <w:t>）。</w:t>
      </w:r>
      <w:r/>
      <w:r/>
    </w:p>
    <w:p>
      <w:r/>
    </w:p>
    <w:p>
      <w:pPr>
        <w:pStyle w:val="Heading2"/>
      </w:pPr>
      <w:r>
        <w:t>申命記 32:27</w:t>
      </w:r>
      <w:r/>
    </w:p>
    <w:p>
      <w:r/>
      <w:r>
        <w:t>惟恐</w:t>
      </w:r>
      <w:r>
        <w:t>：神從不會感到恐懼或被嚇倒。這種恐懼是擔心以色列的敵人會將他們的成功歸因於自己的努力，而不是神對祂子民主權的審判（見</w:t>
      </w:r>
      <w:hyperlink r:id="rId654">
        <w:r>
          <w:rPr>
            <w:color w:val="0000EE"/>
            <w:u w:val="single"/>
          </w:rPr>
          <w:t>出32:11–14</w:t>
        </w:r>
      </w:hyperlink>
      <w:r>
        <w:t>）。</w:t>
      </w:r>
      <w:r/>
      <w:r/>
    </w:p>
    <w:p>
      <w:r/>
    </w:p>
    <w:p>
      <w:pPr>
        <w:pStyle w:val="Heading2"/>
      </w:pPr>
      <w:r>
        <w:t>申命記 32:29</w:t>
      </w:r>
      <w:r/>
    </w:p>
    <w:p>
      <w:r/>
      <w:r>
        <w:t>他們的結局（字面意思是「他們的末後」）：以色列的未來並未被預定；這句話表達了，如果以色列繼續行叛逆的道路，事情將會如何發展。</w:t>
      </w:r>
      <w:r/>
      <w:r/>
    </w:p>
    <w:p>
      <w:r/>
    </w:p>
    <w:p>
      <w:pPr>
        <w:pStyle w:val="Heading2"/>
      </w:pPr>
      <w:r>
        <w:t>申命記 32:30</w:t>
      </w:r>
      <w:r/>
    </w:p>
    <w:p>
      <w:pPr>
        <w:pStyle w:val="ListBullet"/>
        <w:spacing w:line="240" w:lineRule="auto"/>
        <w:ind w:left="720"/>
      </w:pPr>
      <w:r/>
      <w:r>
        <w:t>一人焉能追趕他們千人</w:t>
      </w:r>
      <w:r>
        <w:t>：當神將祂的百姓交給列國毀滅時，他們在任何情況下都會變得十分脆弱。</w:t>
      </w:r>
    </w:p>
    <w:p>
      <w:pPr>
        <w:pStyle w:val="ListBullet"/>
        <w:spacing w:line="240" w:lineRule="auto"/>
        <w:ind w:left="720"/>
      </w:pPr>
      <w:r/>
      <w:r>
        <w:t>他們的磐石：這裡的比喻是帶有諷刺性的。以色列應該依靠作為他們力量來源的那個神，然而，因為他們自己的邪惡和不忠，神將拋棄他們（見</w:t>
      </w:r>
      <w:hyperlink r:id="rId253">
        <w:r>
          <w:rPr>
            <w:color w:val="0000EE"/>
            <w:u w:val="single"/>
          </w:rPr>
          <w:t>32:4</w:t>
        </w:r>
      </w:hyperlink>
      <w:r>
        <w:t>）。</w:t>
      </w:r>
      <w:r/>
      <w:r/>
    </w:p>
    <w:p>
      <w:r/>
    </w:p>
    <w:p>
      <w:pPr>
        <w:pStyle w:val="Heading2"/>
      </w:pPr>
      <w:r>
        <w:t>申命記 32:31</w:t>
      </w:r>
      <w:r/>
    </w:p>
    <w:p>
      <w:r/>
      <w:r>
        <w:t>他們的磐石：在這個對異教神明和以色列的耶和華神之間的諷刺比較中，假神顯得微不足道。</w:t>
      </w:r>
      <w:r/>
      <w:r/>
    </w:p>
    <w:p>
      <w:r/>
    </w:p>
    <w:p>
      <w:pPr>
        <w:pStyle w:val="Heading2"/>
      </w:pPr>
      <w:r>
        <w:t>申命記 32:32</w:t>
      </w:r>
      <w:r/>
    </w:p>
    <w:p>
      <w:r/>
      <w:r>
        <w:t>所多瑪……蛾摩拉：這些城市是邪惡的典範（見</w:t>
      </w:r>
      <w:hyperlink r:id="rId655">
        <w:r>
          <w:rPr>
            <w:color w:val="0000EE"/>
            <w:u w:val="single"/>
          </w:rPr>
          <w:t>創18:16–19:38</w:t>
        </w:r>
      </w:hyperlink>
      <w:r>
        <w:t>）。異教的墮落和無神論在這些城市中找到了靈感和來源，因為他們死不悔改，所以被徹底毀滅（見</w:t>
      </w:r>
      <w:hyperlink r:id="rId656">
        <w:r>
          <w:rPr>
            <w:color w:val="0000EE"/>
            <w:u w:val="single"/>
          </w:rPr>
          <w:t>申29:23</w:t>
        </w:r>
      </w:hyperlink>
      <w:r>
        <w:t>）。</w:t>
      </w:r>
      <w:r/>
      <w:r/>
    </w:p>
    <w:p>
      <w:r/>
    </w:p>
    <w:p>
      <w:pPr>
        <w:pStyle w:val="Heading2"/>
      </w:pPr>
      <w:r>
        <w:t>申命記 32:34</w:t>
      </w:r>
      <w:r/>
    </w:p>
    <w:p>
      <w:r/>
      <w:r>
        <w:t>比喻來說，「我府庫」是神作為戰士儲存祂戰爭和審判工具的地方，直到祂使用它們的時候（見</w:t>
      </w:r>
      <w:hyperlink r:id="rId290">
        <w:r>
          <w:rPr>
            <w:color w:val="0000EE"/>
            <w:u w:val="single"/>
          </w:rPr>
          <w:t>1:30</w:t>
        </w:r>
      </w:hyperlink>
      <w:r>
        <w:t>）。</w:t>
      </w:r>
      <w:r/>
      <w:r/>
    </w:p>
    <w:p>
      <w:r/>
    </w:p>
    <w:p>
      <w:pPr>
        <w:pStyle w:val="Heading2"/>
      </w:pPr>
      <w:r>
        <w:t>申命記 32:36</w:t>
      </w:r>
      <w:r/>
    </w:p>
    <w:p>
      <w:r/>
      <w:r>
        <w:t>後悔</w:t>
      </w:r>
      <w:r>
        <w:t>：當談到神時，舊約經常使用比喻（見</w:t>
      </w:r>
      <w:r>
        <w:t>8:2研讀註釋</w:t>
      </w:r>
      <w:r>
        <w:t>）。人無法理解神的心思（</w:t>
      </w:r>
      <w:hyperlink r:id="rId657">
        <w:r>
          <w:rPr>
            <w:color w:val="0000EE"/>
            <w:u w:val="single"/>
          </w:rPr>
          <w:t>賽55:8</w:t>
        </w:r>
      </w:hyperlink>
      <w:r>
        <w:t>），所以神使用人的語言，並賦予自己人的身體特徵和情感。雖然聖經經常提到神的眼睛、手臂、手和腳，但祂卻是無形的，沒有身體；這些隱喻描述了祂的活動。同樣，當聖經說神害怕（</w:t>
      </w:r>
      <w:hyperlink r:id="rId658">
        <w:r>
          <w:rPr>
            <w:color w:val="0000EE"/>
            <w:u w:val="single"/>
          </w:rPr>
          <w:t>申32:27</w:t>
        </w:r>
      </w:hyperlink>
      <w:r>
        <w:t>）或後悔時，這表達了神的行動從人角度看來的模樣。</w:t>
      </w:r>
      <w:r/>
      <w:r/>
    </w:p>
    <w:p>
      <w:r/>
    </w:p>
    <w:p>
      <w:pPr>
        <w:pStyle w:val="Heading2"/>
      </w:pPr>
      <w:r>
        <w:t>申命記 32:37</w:t>
      </w:r>
      <w:r/>
    </w:p>
    <w:p>
      <w:r/>
      <w:r>
        <w:t>磐石：這個諷刺的隱喻在言說異教神明的無能（見</w:t>
      </w:r>
      <w:hyperlink r:id="rId659">
        <w:r>
          <w:rPr>
            <w:color w:val="0000EE"/>
            <w:u w:val="single"/>
          </w:rPr>
          <w:t>32:31</w:t>
        </w:r>
      </w:hyperlink>
      <w:r>
        <w:t>）。</w:t>
      </w:r>
      <w:r/>
      <w:r/>
    </w:p>
    <w:p>
      <w:r/>
    </w:p>
    <w:p>
      <w:pPr>
        <w:pStyle w:val="Heading2"/>
      </w:pPr>
      <w:r>
        <w:t>申命記 32:38</w:t>
      </w:r>
      <w:r/>
    </w:p>
    <w:p>
      <w:r/>
      <w:r>
        <w:t>吃……脂油，喝……酒：大多數多神教的宗教系統中，祭祀包括神明在祭品中獲得滋養的觀念。以色列曾一度陷入這種迷信信仰中，直到主恩慈地教導他們並將他們恢復到自己面前（</w:t>
      </w:r>
      <w:hyperlink r:id="rId660">
        <w:r>
          <w:rPr>
            <w:color w:val="0000EE"/>
            <w:u w:val="single"/>
          </w:rPr>
          <w:t>32:36</w:t>
        </w:r>
      </w:hyperlink>
      <w:r>
        <w:t>）。</w:t>
      </w:r>
      <w:r/>
      <w:r/>
    </w:p>
    <w:p>
      <w:r/>
    </w:p>
    <w:p>
      <w:pPr>
        <w:pStyle w:val="Heading2"/>
      </w:pPr>
      <w:r>
        <w:t>申命記 32:40</w:t>
      </w:r>
      <w:r/>
    </w:p>
    <w:p>
      <w:r/>
      <w:r>
        <w:t>我向天舉手：這種擬人法（見</w:t>
      </w:r>
      <w:r>
        <w:t>4:34</w:t>
      </w:r>
      <w:r>
        <w:t>和</w:t>
      </w:r>
      <w:r>
        <w:t>8:2</w:t>
      </w:r>
      <w:r>
        <w:t>的研讀筆記</w:t>
      </w:r>
      <w:r>
        <w:t>）表明了神堅定的意圖，祂必履行拯救祂子民脫離敵人，就是聖約的應許。當神發誓時，祂並不是在某種情況下被迫採取行動以證明祂是可靠的。相反，這個聲明強調了神應許的可靠性，超越了祂的品格（見</w:t>
      </w:r>
      <w:hyperlink r:id="rId661">
        <w:r>
          <w:rPr>
            <w:color w:val="0000EE"/>
            <w:u w:val="single"/>
          </w:rPr>
          <w:t>民14:21</w:t>
        </w:r>
      </w:hyperlink>
      <w:r>
        <w:t>、</w:t>
      </w:r>
      <w:hyperlink r:id="rId662">
        <w:r>
          <w:rPr>
            <w:color w:val="0000EE"/>
            <w:u w:val="single"/>
          </w:rPr>
          <w:t>28</w:t>
        </w:r>
      </w:hyperlink>
      <w:r>
        <w:t>；</w:t>
      </w:r>
      <w:hyperlink r:id="rId663">
        <w:r>
          <w:rPr>
            <w:color w:val="0000EE"/>
            <w:u w:val="single"/>
          </w:rPr>
          <w:t>賽49:18</w:t>
        </w:r>
      </w:hyperlink>
      <w:r>
        <w:t>；</w:t>
      </w:r>
      <w:hyperlink r:id="rId664">
        <w:r>
          <w:rPr>
            <w:color w:val="0000EE"/>
            <w:u w:val="single"/>
          </w:rPr>
          <w:t>結20:5–6</w:t>
        </w:r>
      </w:hyperlink>
      <w:r>
        <w:t>）。</w:t>
      </w:r>
      <w:r/>
      <w:r/>
    </w:p>
    <w:p>
      <w:r/>
    </w:p>
    <w:p>
      <w:pPr>
        <w:pStyle w:val="Heading2"/>
      </w:pPr>
      <w:r>
        <w:t>申命記 32:42</w:t>
      </w:r>
      <w:r/>
    </w:p>
    <w:p>
      <w:r/>
      <w:r>
        <w:t>這句話「箭飲血」結合了擬人法和誇張法，顯示神審判列國所帶來滿目瘡痍的殺戮。</w:t>
      </w:r>
      <w:r/>
      <w:r/>
    </w:p>
    <w:p>
      <w:r/>
    </w:p>
    <w:p>
      <w:pPr>
        <w:pStyle w:val="Heading2"/>
      </w:pPr>
      <w:r>
        <w:t>申命記 32:47</w:t>
      </w:r>
      <w:r/>
    </w:p>
    <w:p>
      <w:pPr>
        <w:pStyle w:val="ListBullet"/>
        <w:spacing w:line="240" w:lineRule="auto"/>
        <w:ind w:left="720"/>
      </w:pPr>
      <w:r/>
      <w:r>
        <w:t>乃</w:t>
      </w:r>
      <w:r>
        <w:t>是你們的生命：遵守主的話語帶來生命（見</w:t>
      </w:r>
      <w:hyperlink r:id="rId665">
        <w:r>
          <w:rPr>
            <w:color w:val="0000EE"/>
            <w:u w:val="single"/>
          </w:rPr>
          <w:t>8:3</w:t>
        </w:r>
      </w:hyperlink>
      <w:r>
        <w:t>、</w:t>
      </w:r>
      <w:hyperlink r:id="rId666">
        <w:r>
          <w:rPr>
            <w:color w:val="0000EE"/>
            <w:u w:val="single"/>
          </w:rPr>
          <w:t>30:20</w:t>
        </w:r>
      </w:hyperlink>
      <w:r>
        <w:t>）。</w:t>
      </w:r>
    </w:p>
    <w:p>
      <w:pPr>
        <w:pStyle w:val="ListBullet"/>
        <w:spacing w:line="240" w:lineRule="auto"/>
        <w:ind w:left="720"/>
      </w:pPr>
      <w:r/>
      <w:r>
        <w:t>日子得以長久</w:t>
      </w:r>
      <w:r>
        <w:t>：這個應許並不保證個人的長壽，更不是永垂不朽，然而，這個應許是關於以色列會在應許之地長久的居住。</w:t>
      </w:r>
      <w:r/>
      <w:r/>
    </w:p>
    <w:p>
      <w:r/>
    </w:p>
    <w:p>
      <w:pPr>
        <w:pStyle w:val="Heading2"/>
      </w:pPr>
      <w:r>
        <w:t>申命記 32:49</w:t>
      </w:r>
      <w:r/>
    </w:p>
    <w:p>
      <w:r/>
      <w:r>
        <w:t>「亞巴琳山」</w:t>
      </w:r>
      <w:r>
        <w:t>俯瞰約旦谷。這個山脈中，一個顯著的山峰是尼波山，摩西就是從這裡眺望西邊的迦南，又在這裡去世（</w:t>
      </w:r>
      <w:hyperlink r:id="rId667">
        <w:r>
          <w:rPr>
            <w:color w:val="0000EE"/>
            <w:u w:val="single"/>
          </w:rPr>
          <w:t>32:50</w:t>
        </w:r>
      </w:hyperlink>
      <w:r>
        <w:t>；見</w:t>
      </w:r>
      <w:hyperlink r:id="rId197">
        <w:r>
          <w:rPr>
            <w:color w:val="0000EE"/>
            <w:u w:val="single"/>
          </w:rPr>
          <w:t>3:17</w:t>
        </w:r>
      </w:hyperlink>
      <w:r>
        <w:t>）。</w:t>
      </w:r>
      <w:r/>
      <w:r/>
    </w:p>
    <w:p>
      <w:r/>
    </w:p>
    <w:p>
      <w:pPr>
        <w:pStyle w:val="Heading2"/>
      </w:pPr>
      <w:r>
        <w:t>申命記 32:50</w:t>
      </w:r>
      <w:r/>
    </w:p>
    <w:p>
      <w:pPr>
        <w:pStyle w:val="ListBullet"/>
        <w:spacing w:line="240" w:lineRule="auto"/>
        <w:ind w:left="720"/>
      </w:pPr>
      <w:r/>
      <w:r>
        <w:t>何珥山的位置不確定。然而，根據傳統，它是現今的哈倫山（Jabel Haroun），可以在納巴泰（Nabatean），即現今的約旦境內城市佩特拉（Petra）看到（見</w:t>
      </w:r>
      <w:hyperlink r:id="rId668">
        <w:r>
          <w:rPr>
            <w:color w:val="0000EE"/>
            <w:u w:val="single"/>
          </w:rPr>
          <w:t>民20:22–29</w:t>
        </w:r>
      </w:hyperlink>
      <w:r>
        <w:t>）。</w:t>
      </w:r>
    </w:p>
    <w:p>
      <w:pPr>
        <w:pStyle w:val="ListBullet"/>
        <w:spacing w:line="240" w:lineRule="auto"/>
        <w:ind w:left="720"/>
      </w:pPr>
      <w:r/>
      <w:r>
        <w:t>短語「</w:t>
      </w:r>
      <w:r>
        <w:t>歸你列祖」</w:t>
      </w:r>
      <w:r>
        <w:t>是埋葬的委婉說法。</w:t>
      </w:r>
      <w:r/>
      <w:r/>
    </w:p>
    <w:p>
      <w:r/>
    </w:p>
    <w:p>
      <w:pPr>
        <w:pStyle w:val="Heading2"/>
      </w:pPr>
      <w:r>
        <w:t>申命記 32:51</w:t>
      </w:r>
      <w:r/>
    </w:p>
    <w:p>
      <w:r/>
      <w:r>
        <w:t>得罪了我：在曠野漂流期間，摩西因擊打磐石出水而沒有尊榮主。這一時的氣憤使摩西失去了進入應許之地的資格（</w:t>
      </w:r>
      <w:hyperlink r:id="rId669">
        <w:r>
          <w:rPr>
            <w:color w:val="0000EE"/>
            <w:u w:val="single"/>
          </w:rPr>
          <w:t>民20:1–13</w:t>
        </w:r>
      </w:hyperlink>
      <w:r>
        <w:t>；見</w:t>
      </w:r>
      <w:hyperlink r:id="rId280">
        <w:r>
          <w:rPr>
            <w:color w:val="0000EE"/>
            <w:u w:val="single"/>
          </w:rPr>
          <w:t>申1:37</w:t>
        </w:r>
      </w:hyperlink>
      <w:r>
        <w:t>，</w:t>
      </w:r>
      <w:hyperlink r:id="rId670">
        <w:r>
          <w:rPr>
            <w:color w:val="0000EE"/>
            <w:u w:val="single"/>
          </w:rPr>
          <w:t>3:26–27</w:t>
        </w:r>
      </w:hyperlink>
      <w:r>
        <w:t>）。</w:t>
      </w:r>
      <w:r/>
      <w:r/>
    </w:p>
    <w:p>
      <w:r/>
    </w:p>
    <w:p>
      <w:pPr>
        <w:pStyle w:val="Heading2"/>
      </w:pPr>
      <w:r>
        <w:t>申命記 33:1–29</w:t>
      </w:r>
      <w:r/>
    </w:p>
    <w:p>
      <w:r/>
      <w:r>
        <w:t>在雅各去世的前夕，他祝福了他十二個兒子（</w:t>
      </w:r>
      <w:hyperlink r:id="rId671">
        <w:r>
          <w:rPr>
            <w:color w:val="0000EE"/>
            <w:u w:val="single"/>
          </w:rPr>
          <w:t>創49:1–28</w:t>
        </w:r>
      </w:hyperlink>
      <w:r>
        <w:t>）。作為他民族的奠基者，摩西祝福了這些已經成長為強大部落的雅各後裔。</w:t>
      </w:r>
      <w:r/>
      <w:r/>
    </w:p>
    <w:p>
      <w:r/>
    </w:p>
    <w:p>
      <w:pPr>
        <w:pStyle w:val="Heading2"/>
      </w:pPr>
      <w:r>
        <w:t>申命記 33:2</w:t>
      </w:r>
      <w:r/>
    </w:p>
    <w:p>
      <w:pPr>
        <w:pStyle w:val="ListBullet"/>
        <w:spacing w:line="240" w:lineRule="auto"/>
        <w:ind w:left="720"/>
      </w:pPr>
      <w:r/>
      <w:r>
        <w:t>這帶有詩意的敘述沒有跟隨神的時序。相反，它描繪了神在特定的時間和地點，以祂的輝煌來引導祂的子民，在神帶領的爭戰中對抗他們的敵人。</w:t>
      </w:r>
    </w:p>
    <w:p>
      <w:pPr>
        <w:pStyle w:val="ListBullet"/>
        <w:spacing w:line="240" w:lineRule="auto"/>
        <w:ind w:left="720"/>
      </w:pPr>
      <w:r/>
      <w:r>
        <w:t>巴蘭山是西奈半島東北部的巴蘭高地（見</w:t>
      </w:r>
      <w:hyperlink r:id="rId196">
        <w:r>
          <w:rPr>
            <w:color w:val="0000EE"/>
            <w:u w:val="single"/>
          </w:rPr>
          <w:t>1:1</w:t>
        </w:r>
      </w:hyperlink>
      <w:r>
        <w:t>）。</w:t>
      </w:r>
      <w:r/>
      <w:r/>
    </w:p>
    <w:p>
      <w:r/>
    </w:p>
    <w:p>
      <w:pPr>
        <w:pStyle w:val="Heading2"/>
      </w:pPr>
      <w:r>
        <w:t>申命記 33:3</w:t>
      </w:r>
      <w:r/>
    </w:p>
    <w:p>
      <w:pPr>
        <w:pStyle w:val="ListBullet"/>
        <w:spacing w:line="240" w:lineRule="auto"/>
        <w:ind w:left="720"/>
      </w:pPr>
      <w:r/>
      <w:r>
        <w:t>在聖約的背景下，「愛」經常與「選擇」</w:t>
      </w:r>
      <w:r>
        <w:rPr>
          <w:i/>
        </w:rPr>
        <w:t>為</w:t>
      </w:r>
      <w:r>
        <w:t>同義詞。主確實愛祂的子民，但在這裡意味著祂揀選他們作為祂特別的產業（</w:t>
      </w:r>
      <w:hyperlink r:id="rId672">
        <w:r>
          <w:rPr>
            <w:color w:val="0000EE"/>
            <w:u w:val="single"/>
          </w:rPr>
          <w:t>4:20</w:t>
        </w:r>
      </w:hyperlink>
      <w:r>
        <w:t>）。</w:t>
      </w:r>
    </w:p>
    <w:p>
      <w:pPr>
        <w:pStyle w:val="ListBullet"/>
        <w:spacing w:line="240" w:lineRule="auto"/>
        <w:ind w:left="720"/>
      </w:pPr>
      <w:r/>
      <w:r>
        <w:t>他手中：這個短語形象地傳達了以色列，就是祂的聖民，在主懷抱中的安全。</w:t>
      </w:r>
    </w:p>
    <w:p>
      <w:pPr>
        <w:pStyle w:val="ListBullet"/>
        <w:spacing w:line="240" w:lineRule="auto"/>
        <w:ind w:left="720"/>
      </w:pPr>
      <w:r/>
      <w:r>
        <w:t>他的腳下：跟隨主需要採納祂的生活方式並跟隨祂的腳步。</w:t>
      </w:r>
    </w:p>
    <w:p>
      <w:pPr>
        <w:pStyle w:val="ListBullet"/>
        <w:spacing w:line="240" w:lineRule="auto"/>
        <w:ind w:left="720"/>
      </w:pPr>
      <w:r/>
      <w:r>
        <w:t>他的言語：特別又恰當地指著的是完整的律法。</w:t>
      </w:r>
      <w:r/>
      <w:r/>
    </w:p>
    <w:p>
      <w:r/>
    </w:p>
    <w:p>
      <w:pPr>
        <w:pStyle w:val="Heading2"/>
      </w:pPr>
      <w:r>
        <w:t>申命記 33:4</w:t>
      </w:r>
      <w:r/>
    </w:p>
    <w:p>
      <w:r/>
      <w:r>
        <w:t>希伯來文使用「雅各」，因為這裡列出了雅各十二個兒子所生的各支派的名字，作為神祝福的接受者（</w:t>
      </w:r>
      <w:hyperlink r:id="rId673">
        <w:r>
          <w:rPr>
            <w:color w:val="0000EE"/>
            <w:u w:val="single"/>
          </w:rPr>
          <w:t>33:6–25</w:t>
        </w:r>
      </w:hyperlink>
      <w:r>
        <w:t>；參</w:t>
      </w:r>
      <w:hyperlink r:id="rId671">
        <w:r>
          <w:rPr>
            <w:color w:val="0000EE"/>
            <w:u w:val="single"/>
          </w:rPr>
          <w:t>創 49:1–28</w:t>
        </w:r>
      </w:hyperlink>
      <w:r>
        <w:t>）。</w:t>
      </w:r>
      <w:r/>
      <w:r/>
    </w:p>
    <w:p>
      <w:r/>
    </w:p>
    <w:p>
      <w:pPr>
        <w:pStyle w:val="Heading2"/>
      </w:pPr>
      <w:r>
        <w:t>申命記 33:6</w:t>
      </w:r>
      <w:r/>
    </w:p>
    <w:p>
      <w:pPr>
        <w:pStyle w:val="ListBullet"/>
        <w:spacing w:line="240" w:lineRule="auto"/>
        <w:ind w:left="720"/>
      </w:pPr>
      <w:r/>
      <w:r>
        <w:t>摩西對呂便支派的宣告（參</w:t>
      </w:r>
      <w:hyperlink r:id="rId674">
        <w:r>
          <w:rPr>
            <w:color w:val="0000EE"/>
            <w:u w:val="single"/>
          </w:rPr>
          <w:t>33:7</w:t>
        </w:r>
      </w:hyperlink>
      <w:r>
        <w:t>、</w:t>
      </w:r>
      <w:hyperlink r:id="rId675">
        <w:r>
          <w:rPr>
            <w:color w:val="0000EE"/>
            <w:u w:val="single"/>
          </w:rPr>
          <w:t>8</w:t>
        </w:r>
      </w:hyperlink>
      <w:r>
        <w:t>、</w:t>
      </w:r>
      <w:hyperlink r:id="rId676">
        <w:r>
          <w:rPr>
            <w:color w:val="0000EE"/>
            <w:u w:val="single"/>
          </w:rPr>
          <w:t>12</w:t>
        </w:r>
      </w:hyperlink>
      <w:r>
        <w:t>等）。</w:t>
      </w:r>
    </w:p>
    <w:p>
      <w:pPr>
        <w:pStyle w:val="ListBullet"/>
        <w:spacing w:line="240" w:lineRule="auto"/>
        <w:ind w:left="720"/>
      </w:pPr>
      <w:r/>
      <w:r>
        <w:t>呂便是雅各和利亞的長子（見</w:t>
      </w:r>
      <w:hyperlink r:id="rId677">
        <w:r>
          <w:rPr>
            <w:color w:val="0000EE"/>
            <w:u w:val="single"/>
          </w:rPr>
          <w:t>創29:32</w:t>
        </w:r>
      </w:hyperlink>
      <w:r>
        <w:t>）。他對父親的罪（</w:t>
      </w:r>
      <w:hyperlink r:id="rId678">
        <w:r>
          <w:rPr>
            <w:color w:val="0000EE"/>
            <w:u w:val="single"/>
          </w:rPr>
          <w:t>創35:22</w:t>
        </w:r>
      </w:hyperlink>
      <w:r>
        <w:t>）可能解釋了他支派的弱勢（</w:t>
      </w:r>
      <w:hyperlink r:id="rId679">
        <w:r>
          <w:rPr>
            <w:color w:val="0000EE"/>
            <w:u w:val="single"/>
          </w:rPr>
          <w:t>創49:3–4</w:t>
        </w:r>
      </w:hyperlink>
      <w:r>
        <w:t>）。</w:t>
      </w:r>
      <w:r/>
      <w:r/>
    </w:p>
    <w:p>
      <w:r/>
    </w:p>
    <w:p>
      <w:pPr>
        <w:pStyle w:val="Heading2"/>
      </w:pPr>
      <w:r>
        <w:t>申命記 33:7</w:t>
      </w:r>
      <w:r/>
    </w:p>
    <w:p>
      <w:r/>
      <w:r>
        <w:t>猶大是雅各和利亞的第四個兒子（</w:t>
      </w:r>
      <w:hyperlink r:id="rId680">
        <w:r>
          <w:rPr>
            <w:color w:val="0000EE"/>
            <w:u w:val="single"/>
          </w:rPr>
          <w:t>創29:35</w:t>
        </w:r>
      </w:hyperlink>
      <w:r>
        <w:t>）。眾所期盼的彌賽亞統治者將透過這個支派來到。這個應許首先在大衛身上實現（</w:t>
      </w:r>
      <w:hyperlink r:id="rId681">
        <w:r>
          <w:rPr>
            <w:color w:val="0000EE"/>
            <w:u w:val="single"/>
          </w:rPr>
          <w:t>得4:18–22</w:t>
        </w:r>
      </w:hyperlink>
      <w:r>
        <w:t>；</w:t>
      </w:r>
      <w:hyperlink r:id="rId682">
        <w:r>
          <w:rPr>
            <w:color w:val="0000EE"/>
            <w:u w:val="single"/>
          </w:rPr>
          <w:t>代上2:3–15</w:t>
        </w:r>
      </w:hyperlink>
      <w:r>
        <w:t>），然後在耶穌基督身上實現（</w:t>
      </w:r>
      <w:hyperlink r:id="rId683">
        <w:r>
          <w:rPr>
            <w:color w:val="0000EE"/>
            <w:u w:val="single"/>
          </w:rPr>
          <w:t>太1:1–6a</w:t>
        </w:r>
      </w:hyperlink>
      <w:r>
        <w:t>；見</w:t>
      </w:r>
      <w:hyperlink r:id="rId684">
        <w:r>
          <w:rPr>
            <w:color w:val="0000EE"/>
            <w:u w:val="single"/>
          </w:rPr>
          <w:t>創49:10</w:t>
        </w:r>
      </w:hyperlink>
      <w:r>
        <w:t>）。</w:t>
      </w:r>
      <w:r/>
      <w:r/>
    </w:p>
    <w:p>
      <w:r/>
    </w:p>
    <w:p>
      <w:pPr>
        <w:pStyle w:val="Heading2"/>
      </w:pPr>
      <w:r>
        <w:t>申命記 33:8</w:t>
      </w:r>
      <w:r/>
    </w:p>
    <w:p>
      <w:pPr>
        <w:pStyle w:val="ListBullet"/>
        <w:spacing w:line="240" w:lineRule="auto"/>
        <w:ind w:left="720"/>
      </w:pPr>
      <w:r/>
      <w:r>
        <w:t>利未是雅各和利亞的第三個兒子（</w:t>
      </w:r>
      <w:hyperlink r:id="rId685">
        <w:r>
          <w:rPr>
            <w:color w:val="0000EE"/>
            <w:u w:val="single"/>
          </w:rPr>
          <w:t>創29:34</w:t>
        </w:r>
      </w:hyperlink>
      <w:r>
        <w:t>）。利未人，特別是亞倫的後裔，被委以祭司的重任（見</w:t>
      </w:r>
      <w:hyperlink r:id="rId686">
        <w:r>
          <w:rPr>
            <w:color w:val="0000EE"/>
            <w:u w:val="single"/>
          </w:rPr>
          <w:t>出28:1</w:t>
        </w:r>
      </w:hyperlink>
      <w:r>
        <w:t>，</w:t>
      </w:r>
      <w:hyperlink r:id="rId687">
        <w:r>
          <w:rPr>
            <w:color w:val="0000EE"/>
            <w:u w:val="single"/>
          </w:rPr>
          <w:t>32:29</w:t>
        </w:r>
      </w:hyperlink>
      <w:r>
        <w:t>；</w:t>
      </w:r>
      <w:hyperlink r:id="rId688">
        <w:r>
          <w:rPr>
            <w:color w:val="0000EE"/>
            <w:u w:val="single"/>
          </w:rPr>
          <w:t>民3:9</w:t>
        </w:r>
      </w:hyperlink>
      <w:r>
        <w:t>）。</w:t>
      </w:r>
    </w:p>
    <w:p>
      <w:pPr>
        <w:pStyle w:val="ListBullet"/>
        <w:spacing w:line="240" w:lineRule="auto"/>
        <w:ind w:left="720"/>
      </w:pPr>
      <w:r/>
      <w:r>
        <w:t>土明和烏陵是嵌在或懸掛在以弗得胸牌上的寶石，以弗得是大祭司穿戴的衣服。這些寶石可以用來求問神的旨意。它們的名字分別可以翻譯為「完全（perfections）」和「光明（lights）」（見</w:t>
      </w:r>
      <w:r>
        <w:t>出28:30研讀註釋</w:t>
      </w:r>
      <w:r>
        <w:t>）。</w:t>
      </w:r>
    </w:p>
    <w:p>
      <w:pPr>
        <w:pStyle w:val="ListBullet"/>
        <w:spacing w:line="240" w:lineRule="auto"/>
        <w:ind w:left="720"/>
      </w:pPr>
      <w:r/>
      <w:r>
        <w:t>瑪撒意為「試探之地」，指的是百姓缺水試探主的事件（見</w:t>
      </w:r>
      <w:r>
        <w:t>申6:16研讀註釋</w:t>
      </w:r>
      <w:r>
        <w:t>；</w:t>
      </w:r>
      <w:hyperlink r:id="rId227">
        <w:r>
          <w:rPr>
            <w:color w:val="0000EE"/>
            <w:u w:val="single"/>
          </w:rPr>
          <w:t>出17:1–7</w:t>
        </w:r>
      </w:hyperlink>
      <w:r>
        <w:t>）。</w:t>
      </w:r>
    </w:p>
    <w:p>
      <w:pPr>
        <w:pStyle w:val="ListBullet"/>
        <w:spacing w:line="240" w:lineRule="auto"/>
        <w:ind w:left="720"/>
      </w:pPr>
      <w:r/>
      <w:r>
        <w:t>米利巴意為「爭鬧之地」，指的是以色列百姓與主爭鬧直到祂從磐石中給他們水的另一事件（</w:t>
      </w:r>
      <w:hyperlink r:id="rId689">
        <w:r>
          <w:rPr>
            <w:color w:val="0000EE"/>
            <w:u w:val="single"/>
          </w:rPr>
          <w:t>民20:13</w:t>
        </w:r>
      </w:hyperlink>
      <w:r>
        <w:t>、</w:t>
      </w:r>
      <w:hyperlink r:id="rId690">
        <w:r>
          <w:rPr>
            <w:color w:val="0000EE"/>
            <w:u w:val="single"/>
          </w:rPr>
          <w:t>24</w:t>
        </w:r>
      </w:hyperlink>
      <w:r>
        <w:t>）。</w:t>
      </w:r>
      <w:r/>
      <w:r/>
    </w:p>
    <w:p>
      <w:r/>
    </w:p>
    <w:p>
      <w:pPr>
        <w:pStyle w:val="Heading2"/>
      </w:pPr>
      <w:r>
        <w:t>申命記 33:9</w:t>
      </w:r>
      <w:r/>
    </w:p>
    <w:p>
      <w:r/>
      <w:r>
        <w:t>謹守你的約：這節經文提到西奈山的金牛事件（</w:t>
      </w:r>
      <w:hyperlink r:id="rId691">
        <w:r>
          <w:rPr>
            <w:color w:val="0000EE"/>
            <w:u w:val="single"/>
          </w:rPr>
          <w:t>出32:25–29</w:t>
        </w:r>
      </w:hyperlink>
      <w:r>
        <w:t>）和巴力毗珥的事件（</w:t>
      </w:r>
      <w:hyperlink r:id="rId692">
        <w:r>
          <w:rPr>
            <w:color w:val="0000EE"/>
            <w:u w:val="single"/>
          </w:rPr>
          <w:t>民25:6–9</w:t>
        </w:r>
      </w:hyperlink>
      <w:r>
        <w:t>）。利未人對主的愛和對盟約的忠誠，超越了他們對自己家庭的忠誠，免去了神的審判，為他們帶來了這節經文所表達的榮譽。</w:t>
      </w:r>
      <w:r/>
      <w:r/>
    </w:p>
    <w:p>
      <w:r/>
    </w:p>
    <w:p>
      <w:pPr>
        <w:pStyle w:val="Heading2"/>
      </w:pPr>
      <w:r>
        <w:t>申命記 33:10</w:t>
      </w:r>
      <w:r/>
    </w:p>
    <w:p>
      <w:pPr>
        <w:pStyle w:val="ListBullet"/>
        <w:spacing w:line="240" w:lineRule="auto"/>
        <w:ind w:left="720"/>
      </w:pPr>
      <w:r/>
      <w:r>
        <w:t>他們要將你的典章……律法教訓</w:t>
      </w:r>
      <w:r>
        <w:t>：除了執行祭司職責，如獻祭和在會幕及聖殿中協助外，利未人還有教導律法的任務（</w:t>
      </w:r>
      <w:hyperlink r:id="rId693">
        <w:r>
          <w:rPr>
            <w:color w:val="0000EE"/>
            <w:u w:val="single"/>
          </w:rPr>
          <w:t>31:9–13</w:t>
        </w:r>
      </w:hyperlink>
      <w:r>
        <w:t>）。</w:t>
      </w:r>
    </w:p>
    <w:p>
      <w:pPr>
        <w:pStyle w:val="ListBullet"/>
        <w:spacing w:line="240" w:lineRule="auto"/>
        <w:ind w:left="720"/>
      </w:pPr>
      <w:r/>
      <w:r>
        <w:t>香焚（意即：獻香）：這個事工僅限於利未祭司（</w:t>
      </w:r>
      <w:hyperlink r:id="rId694">
        <w:r>
          <w:rPr>
            <w:color w:val="0000EE"/>
            <w:u w:val="single"/>
          </w:rPr>
          <w:t>民16:39–40</w:t>
        </w:r>
      </w:hyperlink>
      <w:r>
        <w:t>）。後來，當烏西雅王進入聖殿獻香時，因為他傲慢地違反了祭司的特權而受到嚴厲譴責，並且餘生都患上了</w:t>
      </w:r>
      <w:r>
        <w:t>大痲瘋</w:t>
      </w:r>
      <w:r>
        <w:t>（</w:t>
      </w:r>
      <w:hyperlink r:id="rId695">
        <w:r>
          <w:rPr>
            <w:color w:val="0000EE"/>
            <w:u w:val="single"/>
          </w:rPr>
          <w:t>代下26:16–21</w:t>
        </w:r>
      </w:hyperlink>
      <w:r>
        <w:t>）。</w:t>
      </w:r>
      <w:r/>
      <w:r/>
    </w:p>
    <w:p>
      <w:r/>
    </w:p>
    <w:p>
      <w:pPr>
        <w:pStyle w:val="Heading2"/>
      </w:pPr>
      <w:r>
        <w:t>申命記 33:12</w:t>
      </w:r>
      <w:r/>
    </w:p>
    <w:p>
      <w:r/>
      <w:r>
        <w:t>便雅憫是雅各最小的兒子（</w:t>
      </w:r>
      <w:hyperlink r:id="rId696">
        <w:r>
          <w:rPr>
            <w:color w:val="0000EE"/>
            <w:u w:val="single"/>
          </w:rPr>
          <w:t>創35:18</w:t>
        </w:r>
      </w:hyperlink>
      <w:r>
        <w:t>，</w:t>
      </w:r>
      <w:hyperlink r:id="rId697">
        <w:r>
          <w:rPr>
            <w:color w:val="0000EE"/>
            <w:u w:val="single"/>
          </w:rPr>
          <w:t>49:27</w:t>
        </w:r>
      </w:hyperlink>
      <w:r>
        <w:t>）。因為拉結是雅各最喜愛的妻子，所以便雅憫也受到寵愛。他的支派得到了主特別的保守。</w:t>
      </w:r>
      <w:r/>
      <w:r/>
    </w:p>
    <w:p>
      <w:r/>
    </w:p>
    <w:p>
      <w:pPr>
        <w:pStyle w:val="Heading2"/>
      </w:pPr>
      <w:r>
        <w:t>申命記 33:13–17</w:t>
      </w:r>
      <w:r/>
    </w:p>
    <w:p>
      <w:r/>
      <w:r>
        <w:t>約瑟是雅各的第十一個兒子（</w:t>
      </w:r>
      <w:hyperlink r:id="rId698">
        <w:r>
          <w:rPr>
            <w:color w:val="0000EE"/>
            <w:u w:val="single"/>
          </w:rPr>
          <w:t>創30:23–24</w:t>
        </w:r>
      </w:hyperlink>
      <w:r>
        <w:t>）和他最喜愛的孩子（</w:t>
      </w:r>
      <w:hyperlink r:id="rId699">
        <w:r>
          <w:rPr>
            <w:color w:val="0000EE"/>
            <w:u w:val="single"/>
          </w:rPr>
          <w:t>創37:3</w:t>
        </w:r>
      </w:hyperlink>
      <w:r>
        <w:t>）。約瑟和他的兩個兒子，以法蓮和瑪拿西，得到了雅各特別的祝福（</w:t>
      </w:r>
      <w:hyperlink r:id="rId700">
        <w:r>
          <w:rPr>
            <w:color w:val="0000EE"/>
            <w:u w:val="single"/>
          </w:rPr>
          <w:t>創48</w:t>
        </w:r>
      </w:hyperlink>
      <w:r>
        <w:t>；</w:t>
      </w:r>
      <w:hyperlink r:id="rId701">
        <w:r>
          <w:rPr>
            <w:color w:val="0000EE"/>
            <w:u w:val="single"/>
          </w:rPr>
          <w:t>49:22–26</w:t>
        </w:r>
      </w:hyperlink>
      <w:r>
        <w:t>）。結果，約瑟的支派繁榮昌盛，成為兩個獨立的支派。</w:t>
      </w:r>
      <w:r/>
      <w:r/>
    </w:p>
    <w:p>
      <w:r/>
    </w:p>
    <w:p>
      <w:pPr>
        <w:pStyle w:val="Heading2"/>
      </w:pPr>
      <w:r>
        <w:t>申命記 33:16</w:t>
      </w:r>
      <w:r/>
    </w:p>
    <w:p>
      <w:pPr>
        <w:pStyle w:val="ListBullet"/>
        <w:spacing w:line="240" w:lineRule="auto"/>
        <w:ind w:left="720"/>
      </w:pPr>
      <w:r/>
      <w:r>
        <w:t>荊棘中上主：見</w:t>
      </w:r>
      <w:hyperlink r:id="rId702">
        <w:r>
          <w:rPr>
            <w:color w:val="0000EE"/>
            <w:u w:val="single"/>
          </w:rPr>
          <w:t>出3:2–4</w:t>
        </w:r>
      </w:hyperlink>
      <w:r>
        <w:t>。同樣的主藉著拯救以色列脫離奴役而恩待他們，祝福了約瑟的兩個支派。</w:t>
      </w:r>
    </w:p>
    <w:p>
      <w:pPr>
        <w:pStyle w:val="ListBullet"/>
        <w:spacing w:line="240" w:lineRule="auto"/>
        <w:ind w:left="720"/>
      </w:pPr>
      <w:r/>
      <w:r>
        <w:t>弟兄迥別之人的頂上（</w:t>
      </w:r>
      <w:r>
        <w:t>迥別意即：不同</w:t>
      </w:r>
      <w:r>
        <w:t>）</w:t>
      </w:r>
      <w:r>
        <w:t>：約瑟夢見他將統治他的哥哥們，當他們在埃及向他下拜時，夢竟成真（</w:t>
      </w:r>
      <w:hyperlink r:id="rId703">
        <w:r>
          <w:rPr>
            <w:color w:val="0000EE"/>
            <w:u w:val="single"/>
          </w:rPr>
          <w:t>創37:5–11</w:t>
        </w:r>
      </w:hyperlink>
      <w:r>
        <w:t>，</w:t>
      </w:r>
      <w:hyperlink r:id="rId704">
        <w:r>
          <w:rPr>
            <w:color w:val="0000EE"/>
            <w:u w:val="single"/>
          </w:rPr>
          <w:t>42:6</w:t>
        </w:r>
      </w:hyperlink>
      <w:r>
        <w:t>）。</w:t>
      </w:r>
      <w:r/>
      <w:r/>
    </w:p>
    <w:p>
      <w:r/>
    </w:p>
    <w:p>
      <w:pPr>
        <w:pStyle w:val="Heading2"/>
      </w:pPr>
      <w:r>
        <w:t>申命記 33:17</w:t>
      </w:r>
      <w:r/>
    </w:p>
    <w:p>
      <w:r/>
      <w:r>
        <w:t>以法蓮被列在首位，因為他得到了超越瑪拿西的長子祝福（</w:t>
      </w:r>
      <w:hyperlink r:id="rId488">
        <w:r>
          <w:rPr>
            <w:color w:val="0000EE"/>
            <w:u w:val="single"/>
          </w:rPr>
          <w:t>創48:8–22</w:t>
        </w:r>
      </w:hyperlink>
      <w:r>
        <w:t>）。瑪拿西是長子，通常應該得到屬於長子的雙倍福份（參</w:t>
      </w:r>
      <w:hyperlink r:id="rId705">
        <w:r>
          <w:rPr>
            <w:color w:val="0000EE"/>
            <w:u w:val="single"/>
          </w:rPr>
          <w:t>申21:17</w:t>
        </w:r>
      </w:hyperlink>
      <w:r>
        <w:t>），但雅各將雙倍祝福給了約瑟的小兒子以法蓮。摩西的祝福反映了雅各的祝福，將以法蓮支派列為萬萬（字面意思是「數以萬計」），而瑪拿西則為千千。在得地為業之後，以法蓮成為北方的主要支派；後來，在所羅門死後王國分裂（</w:t>
      </w:r>
      <w:hyperlink r:id="rId706">
        <w:r>
          <w:rPr>
            <w:color w:val="0000EE"/>
            <w:u w:val="single"/>
          </w:rPr>
          <w:t>王上12</w:t>
        </w:r>
      </w:hyperlink>
      <w:r>
        <w:t>），以法蓮這個名字在談到北國時與以色列互換使用。</w:t>
      </w:r>
      <w:r/>
      <w:r/>
    </w:p>
    <w:p>
      <w:r/>
    </w:p>
    <w:p>
      <w:pPr>
        <w:pStyle w:val="Heading2"/>
      </w:pPr>
      <w:r>
        <w:t>申命記 33:18</w:t>
      </w:r>
      <w:r/>
    </w:p>
    <w:p>
      <w:pPr>
        <w:pStyle w:val="ListBullet"/>
        <w:spacing w:line="240" w:lineRule="auto"/>
        <w:ind w:left="720"/>
      </w:pPr>
      <w:r/>
      <w:r>
        <w:t>西布倫和以薩迦是雅各和利亞的第六和第五個兒子（</w:t>
      </w:r>
      <w:hyperlink r:id="rId707">
        <w:r>
          <w:rPr>
            <w:color w:val="0000EE"/>
            <w:u w:val="single"/>
          </w:rPr>
          <w:t>創30:18</w:t>
        </w:r>
      </w:hyperlink>
      <w:r>
        <w:t>、</w:t>
      </w:r>
      <w:hyperlink r:id="rId708">
        <w:r>
          <w:rPr>
            <w:color w:val="0000EE"/>
            <w:u w:val="single"/>
          </w:rPr>
          <w:t>20</w:t>
        </w:r>
      </w:hyperlink>
      <w:r>
        <w:t>）。</w:t>
      </w:r>
    </w:p>
    <w:p>
      <w:pPr>
        <w:pStyle w:val="ListBullet"/>
        <w:spacing w:line="240" w:lineRule="auto"/>
        <w:ind w:left="720"/>
      </w:pPr>
      <w:r/>
      <w:r>
        <w:t>你出外……</w:t>
      </w:r>
      <w:r>
        <w:t>在你帳棚裡：這個「</w:t>
      </w:r>
      <w:r>
        <w:t>兩極統詞（merism）」</w:t>
      </w:r>
      <w:r>
        <w:t>（</w:t>
      </w:r>
      <w:r>
        <w:t>兩極代替整體的修辭法</w:t>
      </w:r>
      <w:r>
        <w:t>）的修辭手法涵蓋了兩個支派生活的全部，從外出的動態活動到帳篷內的靜態生活。</w:t>
      </w:r>
      <w:r/>
      <w:r/>
    </w:p>
    <w:p>
      <w:r/>
    </w:p>
    <w:p>
      <w:pPr>
        <w:pStyle w:val="Heading2"/>
      </w:pPr>
      <w:r>
        <w:t>申命記 33:19</w:t>
      </w:r>
      <w:r/>
    </w:p>
    <w:p>
      <w:pPr>
        <w:pStyle w:val="ListBullet"/>
        <w:spacing w:line="240" w:lineRule="auto"/>
        <w:ind w:left="720"/>
      </w:pPr>
      <w:r/>
      <w:r>
        <w:t>到山上：以薩迦分得了耶斯列（又稱：以斯德倫平原）的大部份土地。這個地區的一個重要地標是他泊山，可能就是這裡所指的山，因為後來的傳統而得知這是一個敬拜的地方（</w:t>
      </w:r>
      <w:hyperlink r:id="rId709">
        <w:r>
          <w:rPr>
            <w:color w:val="0000EE"/>
            <w:u w:val="single"/>
          </w:rPr>
          <w:t>何5:1</w:t>
        </w:r>
      </w:hyperlink>
      <w:r>
        <w:t>）。雖然敬拜的性質不明，但即使不是在聖殿進行的，可能也是合宜的（見</w:t>
      </w:r>
      <w:hyperlink r:id="rId710">
        <w:r>
          <w:rPr>
            <w:color w:val="0000EE"/>
            <w:u w:val="single"/>
          </w:rPr>
          <w:t>王上18:30</w:t>
        </w:r>
      </w:hyperlink>
      <w:r>
        <w:t>、</w:t>
      </w:r>
      <w:hyperlink r:id="rId711">
        <w:r>
          <w:rPr>
            <w:color w:val="0000EE"/>
            <w:u w:val="single"/>
          </w:rPr>
          <w:t>32</w:t>
        </w:r>
      </w:hyperlink>
      <w:r>
        <w:t>）。</w:t>
      </w:r>
    </w:p>
    <w:p>
      <w:pPr>
        <w:pStyle w:val="ListBullet"/>
        <w:spacing w:line="240" w:lineRule="auto"/>
        <w:ind w:left="720"/>
      </w:pPr>
      <w:r/>
      <w:r>
        <w:t>「海</w:t>
      </w:r>
      <w:r>
        <w:t>裡的豐富」</w:t>
      </w:r>
      <w:r>
        <w:t>這個短語可能指的是，當西布倫人的西部邊界延伸到地中海時的海事工業（見</w:t>
      </w:r>
      <w:hyperlink r:id="rId712">
        <w:r>
          <w:rPr>
            <w:color w:val="0000EE"/>
            <w:u w:val="single"/>
          </w:rPr>
          <w:t>創49:13</w:t>
        </w:r>
      </w:hyperlink>
      <w:r>
        <w:t>）。</w:t>
      </w:r>
      <w:r/>
      <w:r/>
    </w:p>
    <w:p>
      <w:r/>
    </w:p>
    <w:p>
      <w:pPr>
        <w:pStyle w:val="Heading2"/>
      </w:pPr>
      <w:r>
        <w:t>申命記 33:20</w:t>
      </w:r>
      <w:r/>
    </w:p>
    <w:p>
      <w:r/>
      <w:r>
        <w:t>迦得是雅各和利亞的使女悉帕所生的兩個兒子中的長子（</w:t>
      </w:r>
      <w:hyperlink r:id="rId713">
        <w:r>
          <w:rPr>
            <w:color w:val="0000EE"/>
            <w:u w:val="single"/>
          </w:rPr>
          <w:t>創30:10–11</w:t>
        </w:r>
      </w:hyperlink>
      <w:r>
        <w:t>）。他的名字意為「好運」，而信息是能夠使這個支派擴大領土的人是幸運的。那片領土位於約旦河和加利利海的東邊。</w:t>
      </w:r>
      <w:r/>
      <w:r/>
    </w:p>
    <w:p>
      <w:r/>
    </w:p>
    <w:p>
      <w:pPr>
        <w:pStyle w:val="Heading2"/>
      </w:pPr>
      <w:r>
        <w:t>申命記 33:21</w:t>
      </w:r>
      <w:r/>
    </w:p>
    <w:p>
      <w:r/>
      <w:r>
        <w:t>頭一段地：迦得在征服之前選擇了這片領土。這是聞名富饒和多產的巴珊地（</w:t>
      </w:r>
      <w:hyperlink r:id="rId125">
        <w:r>
          <w:rPr>
            <w:color w:val="0000EE"/>
            <w:u w:val="single"/>
          </w:rPr>
          <w:t>民32:1–5</w:t>
        </w:r>
      </w:hyperlink>
      <w:r>
        <w:t>）。對於迦得執行耶和華的公義和遵守祂的典章的稱讚，可能是指這個支派在協助西部支派征服迦南時的忠心（</w:t>
      </w:r>
      <w:hyperlink r:id="rId714">
        <w:r>
          <w:rPr>
            <w:color w:val="0000EE"/>
            <w:u w:val="single"/>
          </w:rPr>
          <w:t>書22:1–3</w:t>
        </w:r>
      </w:hyperlink>
      <w:r>
        <w:t>）。</w:t>
      </w:r>
      <w:r/>
      <w:r/>
    </w:p>
    <w:p>
      <w:r/>
    </w:p>
    <w:p>
      <w:pPr>
        <w:pStyle w:val="Heading2"/>
      </w:pPr>
      <w:r>
        <w:t>申命記 33:22</w:t>
      </w:r>
      <w:r/>
    </w:p>
    <w:p>
      <w:r/>
      <w:r>
        <w:t>但是雅各和拉結的使女辟拉所生的兩個兒子中的長子（</w:t>
      </w:r>
      <w:hyperlink r:id="rId715">
        <w:r>
          <w:rPr>
            <w:color w:val="0000EE"/>
            <w:u w:val="single"/>
          </w:rPr>
          <w:t>創30:5–6</w:t>
        </w:r>
      </w:hyperlink>
      <w:r>
        <w:t>）。這個名字的意思是「他審判了」。但支派最初被分配到猶大和地中海之間的領土。然而，由於該地區的激烈爭鬥，他們無法在那裡定居（</w:t>
      </w:r>
      <w:hyperlink r:id="rId716">
        <w:r>
          <w:rPr>
            <w:color w:val="0000EE"/>
            <w:u w:val="single"/>
          </w:rPr>
          <w:t>書19:40–48</w:t>
        </w:r>
      </w:hyperlink>
      <w:r>
        <w:t>）。該支派隨後遷往應許之地最北端，摧毀了那裡的居民，並在加利利海北部、黑門山附近、巴珊旁邊定居。歷史記載沒有提及但的集結地，從那裡對拉億發動攻擊，「但……從巴珊跳出」這個描述可能是指但會從巴珊發動攻擊（</w:t>
      </w:r>
      <w:hyperlink r:id="rId717">
        <w:r>
          <w:rPr>
            <w:color w:val="0000EE"/>
            <w:u w:val="single"/>
          </w:rPr>
          <w:t>士18:27–28</w:t>
        </w:r>
      </w:hyperlink>
      <w:r>
        <w:t>；見</w:t>
      </w:r>
      <w:hyperlink r:id="rId718">
        <w:r>
          <w:rPr>
            <w:color w:val="0000EE"/>
            <w:u w:val="single"/>
          </w:rPr>
          <w:t>創49:16–17</w:t>
        </w:r>
      </w:hyperlink>
      <w:r>
        <w:t>）。</w:t>
      </w:r>
      <w:r/>
      <w:r/>
    </w:p>
    <w:p>
      <w:r/>
    </w:p>
    <w:p>
      <w:pPr>
        <w:pStyle w:val="Heading2"/>
      </w:pPr>
      <w:r>
        <w:t>申命記 33:23</w:t>
      </w:r>
      <w:r/>
    </w:p>
    <w:p>
      <w:pPr>
        <w:pStyle w:val="ListBullet"/>
        <w:spacing w:line="240" w:lineRule="auto"/>
        <w:ind w:left="720"/>
      </w:pPr>
      <w:r/>
      <w:r>
        <w:t>拿弗他利是雅各和拉結的婢女辟拉所生的兩個兒子中的小兒子（</w:t>
      </w:r>
      <w:hyperlink r:id="rId719">
        <w:r>
          <w:rPr>
            <w:color w:val="0000EE"/>
            <w:u w:val="single"/>
          </w:rPr>
          <w:t>創30:7–8</w:t>
        </w:r>
      </w:hyperlink>
      <w:r>
        <w:t>）。這個名字的意思類似於「我的奮鬥」。</w:t>
      </w:r>
    </w:p>
    <w:p>
      <w:pPr>
        <w:pStyle w:val="ListBullet"/>
        <w:spacing w:line="240" w:lineRule="auto"/>
        <w:ind w:left="720"/>
      </w:pPr>
      <w:r/>
      <w:r>
        <w:t>西方和南方（或譯：「向海的南邊」）：希伯來文（yam）可以意味「西」或「海」。這個短語可能指這個支派在加利利海附近定居的地區（見</w:t>
      </w:r>
      <w:hyperlink r:id="rId720">
        <w:r>
          <w:rPr>
            <w:color w:val="0000EE"/>
            <w:u w:val="single"/>
          </w:rPr>
          <w:t>太4:12–17</w:t>
        </w:r>
      </w:hyperlink>
      <w:r>
        <w:t>），以其漁業和農業而聞名。</w:t>
      </w:r>
      <w:r/>
      <w:r/>
    </w:p>
    <w:p>
      <w:r/>
    </w:p>
    <w:p>
      <w:pPr>
        <w:pStyle w:val="Heading2"/>
      </w:pPr>
      <w:r>
        <w:t>申命記 33:24</w:t>
      </w:r>
      <w:r/>
    </w:p>
    <w:p>
      <w:r/>
      <w:r>
        <w:t>亞設是雅各和利亞的使女悉帕所生的兩個兒子中的小兒子（</w:t>
      </w:r>
      <w:hyperlink r:id="rId721">
        <w:r>
          <w:rPr>
            <w:color w:val="0000EE"/>
            <w:u w:val="single"/>
          </w:rPr>
          <w:t>創30:12–13</w:t>
        </w:r>
      </w:hyperlink>
      <w:r>
        <w:t>）。這個名字的意思是「快樂」或「有福」，這支派的土地覆蓋加利利低地和迦密山，快樂當然顯而易見。橄欖樹園中有豐富的橄欖油，而這些山丘和其它自然地形又提供了戰略上的安全性（</w:t>
      </w:r>
      <w:hyperlink r:id="rId722">
        <w:r>
          <w:rPr>
            <w:color w:val="0000EE"/>
            <w:u w:val="single"/>
          </w:rPr>
          <w:t>申33:25</w:t>
        </w:r>
      </w:hyperlink>
      <w:r>
        <w:t>）。</w:t>
      </w:r>
      <w:r/>
      <w:r/>
    </w:p>
    <w:p>
      <w:r/>
    </w:p>
    <w:p>
      <w:pPr>
        <w:pStyle w:val="Heading2"/>
      </w:pPr>
      <w:r>
        <w:t>申命記 33:26</w:t>
      </w:r>
      <w:r/>
    </w:p>
    <w:p>
      <w:r/>
      <w:r>
        <w:t>乘在天空</w:t>
      </w:r>
      <w:r>
        <w:t>：摩西對各支派的祝福以讚美主為高潮。神像一位大能的戰士，在雲車上</w:t>
      </w:r>
      <w:r>
        <w:t>駕行穹蒼</w:t>
      </w:r>
      <w:r>
        <w:t>（見</w:t>
      </w:r>
      <w:hyperlink r:id="rId290">
        <w:r>
          <w:rPr>
            <w:color w:val="0000EE"/>
            <w:u w:val="single"/>
          </w:rPr>
          <w:t>1:30</w:t>
        </w:r>
      </w:hyperlink>
      <w:r>
        <w:t>）。</w:t>
      </w:r>
      <w:r/>
      <w:r/>
    </w:p>
    <w:p>
      <w:r/>
    </w:p>
    <w:p>
      <w:pPr>
        <w:pStyle w:val="Heading2"/>
      </w:pPr>
      <w:r>
        <w:t>申命記 33:27</w:t>
      </w:r>
      <w:r/>
    </w:p>
    <w:p>
      <w:r/>
      <w:r>
        <w:t>神永久的膀臂暗示了祂永恆的本質，就是祂一直存在並且將永遠存在、全能的力量和關懷。神的力量將把迦南人趕出應許之地，使以色列能夠佔領它。</w:t>
      </w:r>
      <w:r/>
      <w:r/>
    </w:p>
    <w:p>
      <w:r/>
    </w:p>
    <w:p>
      <w:pPr>
        <w:pStyle w:val="Heading2"/>
      </w:pPr>
      <w:r>
        <w:t>申命記 33:29</w:t>
      </w:r>
      <w:r/>
    </w:p>
    <w:p>
      <w:r/>
      <w:r>
        <w:t>你必踏在他們的高處</w:t>
      </w:r>
      <w:r>
        <w:t>：這個比喻指完全得勝。高處意即土地的高處和異教崇拜場所，暗示了以色列在物質和精神上完全的征服。主應許會引領前路，保證即將到來的征服成功（見</w:t>
      </w:r>
      <w:hyperlink r:id="rId723">
        <w:r>
          <w:rPr>
            <w:color w:val="0000EE"/>
            <w:u w:val="single"/>
          </w:rPr>
          <w:t>11:24–25</w:t>
        </w:r>
      </w:hyperlink>
      <w:r>
        <w:t>；</w:t>
      </w:r>
      <w:hyperlink r:id="rId317">
        <w:r>
          <w:rPr>
            <w:color w:val="0000EE"/>
            <w:u w:val="single"/>
          </w:rPr>
          <w:t>書1:3，</w:t>
        </w:r>
      </w:hyperlink>
      <w:hyperlink r:id="rId318">
        <w:r>
          <w:rPr>
            <w:color w:val="0000EE"/>
            <w:u w:val="single"/>
          </w:rPr>
          <w:t>14:9</w:t>
        </w:r>
      </w:hyperlink>
      <w:r>
        <w:t>；參</w:t>
      </w:r>
      <w:hyperlink r:id="rId724">
        <w:r>
          <w:rPr>
            <w:color w:val="0000EE"/>
            <w:u w:val="single"/>
          </w:rPr>
          <w:t>摩4:13</w:t>
        </w:r>
      </w:hyperlink>
      <w:r>
        <w:t>；</w:t>
      </w:r>
      <w:hyperlink r:id="rId725">
        <w:r>
          <w:rPr>
            <w:color w:val="0000EE"/>
            <w:u w:val="single"/>
          </w:rPr>
          <w:t>彌1:3</w:t>
        </w:r>
      </w:hyperlink>
      <w:r>
        <w:t>；</w:t>
      </w:r>
      <w:hyperlink r:id="rId726">
        <w:r>
          <w:rPr>
            <w:color w:val="0000EE"/>
            <w:u w:val="single"/>
          </w:rPr>
          <w:t>哈3:15</w:t>
        </w:r>
      </w:hyperlink>
      <w:r>
        <w:t>）。</w:t>
      </w:r>
      <w:r/>
      <w:r/>
    </w:p>
    <w:p>
      <w:r/>
    </w:p>
    <w:p>
      <w:pPr>
        <w:pStyle w:val="Heading2"/>
      </w:pPr>
      <w:r>
        <w:t>申命記 34:1</w:t>
      </w:r>
      <w:r/>
    </w:p>
    <w:p>
      <w:pPr>
        <w:pStyle w:val="ListBullet"/>
        <w:spacing w:line="240" w:lineRule="auto"/>
        <w:ind w:left="720"/>
      </w:pPr>
      <w:r/>
      <w:r>
        <w:t>尼波山是約旦河東邊亞巴琳山脈中的一個高地。從這個觀景點幾乎可以看到約旦河以西的整片土地（</w:t>
      </w:r>
      <w:hyperlink r:id="rId727">
        <w:r>
          <w:rPr>
            <w:color w:val="0000EE"/>
            <w:u w:val="single"/>
          </w:rPr>
          <w:t>32:49</w:t>
        </w:r>
      </w:hyperlink>
      <w:r>
        <w:t>）。</w:t>
      </w:r>
    </w:p>
    <w:p>
      <w:pPr>
        <w:pStyle w:val="ListBullet"/>
        <w:spacing w:line="240" w:lineRule="auto"/>
        <w:ind w:left="720"/>
      </w:pPr>
      <w:r/>
      <w:r>
        <w:t>尼波山是</w:t>
      </w:r>
      <w:r>
        <w:t>毗</w:t>
      </w:r>
      <w:r>
        <w:t>斯迦山頂的一部份（見</w:t>
      </w:r>
      <w:r>
        <w:t>3:17研讀註釋</w:t>
      </w:r>
      <w:r>
        <w:t>）。</w:t>
      </w:r>
    </w:p>
    <w:p>
      <w:pPr>
        <w:pStyle w:val="ListBullet"/>
        <w:spacing w:line="240" w:lineRule="auto"/>
        <w:ind w:left="720"/>
      </w:pPr>
      <w:r/>
      <w:r>
        <w:t>「基列全地直到但」是這片土地的最北端。加利利海和黑門山位於尼波山的正北方。基列就在海的東邊，而但（或拉億；</w:t>
      </w:r>
      <w:hyperlink r:id="rId728">
        <w:r>
          <w:rPr>
            <w:color w:val="0000EE"/>
            <w:u w:val="single"/>
          </w:rPr>
          <w:t>士18:29</w:t>
        </w:r>
      </w:hyperlink>
      <w:r>
        <w:t>）位於黑門山的南邊和西邊。</w:t>
      </w:r>
      <w:r/>
      <w:r/>
    </w:p>
    <w:p>
      <w:r/>
    </w:p>
    <w:p>
      <w:pPr>
        <w:pStyle w:val="Heading2"/>
      </w:pPr>
      <w:r>
        <w:t>申命記 34:1–12</w:t>
      </w:r>
      <w:r/>
    </w:p>
    <w:p>
      <w:r/>
      <w:r>
        <w:t>摩西未能進入應許之地（見</w:t>
      </w:r>
      <w:r>
        <w:t>32:51的研讀註釋</w:t>
      </w:r>
      <w:r>
        <w:t>），但神確實允許他在耶穌登山變像時在地上分享一剎那的榮耀（</w:t>
      </w:r>
      <w:hyperlink r:id="rId729">
        <w:r>
          <w:rPr>
            <w:color w:val="0000EE"/>
            <w:u w:val="single"/>
          </w:rPr>
          <w:t>路9:28–36</w:t>
        </w:r>
      </w:hyperlink>
      <w:r>
        <w:t>）。</w:t>
      </w:r>
      <w:r/>
      <w:r/>
    </w:p>
    <w:p>
      <w:r/>
    </w:p>
    <w:p>
      <w:pPr>
        <w:pStyle w:val="Heading2"/>
      </w:pPr>
      <w:r>
        <w:t>申命記 34:2</w:t>
      </w:r>
      <w:r/>
    </w:p>
    <w:p>
      <w:pPr>
        <w:pStyle w:val="ListBullet"/>
        <w:spacing w:line="240" w:lineRule="auto"/>
        <w:ind w:left="720"/>
      </w:pPr>
      <w:r/>
      <w:r>
        <w:t>拿弗他利的土地位於尼波的西北和加利利海的西邊。</w:t>
      </w:r>
    </w:p>
    <w:p>
      <w:pPr>
        <w:pStyle w:val="ListBullet"/>
        <w:spacing w:line="240" w:lineRule="auto"/>
        <w:ind w:left="720"/>
      </w:pPr>
      <w:r/>
      <w:r>
        <w:t>以法蓮和瑪拿西的一大片土地位於尼波的西北偏西，即現今巴勒斯坦的西岸地區。</w:t>
      </w:r>
    </w:p>
    <w:p>
      <w:pPr>
        <w:pStyle w:val="ListBullet"/>
        <w:spacing w:line="240" w:lineRule="auto"/>
        <w:ind w:left="720"/>
      </w:pPr>
      <w:r/>
      <w:r>
        <w:t>猶大的土地位於尼波的西南偏西，從約旦河到地中海。</w:t>
      </w:r>
      <w:r/>
      <w:r/>
    </w:p>
    <w:p>
      <w:r/>
    </w:p>
    <w:p>
      <w:pPr>
        <w:pStyle w:val="Heading2"/>
      </w:pPr>
      <w:r>
        <w:t>申命記 34:3</w:t>
      </w:r>
      <w:r/>
    </w:p>
    <w:p>
      <w:pPr>
        <w:pStyle w:val="ListBullet"/>
        <w:spacing w:line="240" w:lineRule="auto"/>
        <w:ind w:left="720"/>
      </w:pPr>
      <w:r/>
      <w:r>
        <w:t>南地沙漠地區（意為「沙漠」或「南方」）從猶大向南延伸至亞喀巴灣，從而延伸到尼波山的西南遠處。</w:t>
      </w:r>
    </w:p>
    <w:p>
      <w:pPr>
        <w:pStyle w:val="ListBullet"/>
        <w:spacing w:line="240" w:lineRule="auto"/>
        <w:ind w:left="720"/>
      </w:pPr>
      <w:r/>
      <w:r>
        <w:t>耶利哥的平原，直到瑣珥：這兩個地點標誌著從尼波山來觀看約旦河谷的北端和南端。瑣珥是平原上的一座城市，在亞伯拉罕和羅得的時代並沒有被毀滅（見</w:t>
      </w:r>
      <w:hyperlink r:id="rId730">
        <w:r>
          <w:rPr>
            <w:color w:val="0000EE"/>
            <w:u w:val="single"/>
          </w:rPr>
          <w:t>創19:21–22</w:t>
        </w:r>
      </w:hyperlink>
      <w:r>
        <w:t>、</w:t>
      </w:r>
      <w:hyperlink r:id="rId731">
        <w:r>
          <w:rPr>
            <w:color w:val="0000EE"/>
            <w:u w:val="single"/>
          </w:rPr>
          <w:t>30</w:t>
        </w:r>
      </w:hyperlink>
      <w:r>
        <w:t>）。</w:t>
      </w:r>
      <w:r/>
      <w:r/>
    </w:p>
    <w:p>
      <w:r/>
    </w:p>
    <w:p>
      <w:pPr>
        <w:pStyle w:val="Heading2"/>
      </w:pPr>
      <w:r>
        <w:t>申命記 34:6</w:t>
      </w:r>
      <w:r/>
    </w:p>
    <w:p>
      <w:pPr>
        <w:pStyle w:val="ListBullet"/>
        <w:spacing w:line="240" w:lineRule="auto"/>
        <w:ind w:left="720"/>
      </w:pPr>
      <w:r/>
      <w:r>
        <w:t>伯</w:t>
      </w:r>
      <w:r>
        <w:t>毗</w:t>
      </w:r>
      <w:r>
        <w:t>珥</w:t>
      </w:r>
      <w:r>
        <w:t>是以色列進行異教儀式的地方（見</w:t>
      </w:r>
      <w:hyperlink r:id="rId150">
        <w:r>
          <w:rPr>
            <w:color w:val="0000EE"/>
            <w:u w:val="single"/>
          </w:rPr>
          <w:t>3:29</w:t>
        </w:r>
      </w:hyperlink>
      <w:r>
        <w:t>，</w:t>
      </w:r>
      <w:hyperlink r:id="rId139">
        <w:r>
          <w:rPr>
            <w:color w:val="0000EE"/>
            <w:u w:val="single"/>
          </w:rPr>
          <w:t>4:3</w:t>
        </w:r>
      </w:hyperlink>
      <w:r>
        <w:t>；</w:t>
      </w:r>
      <w:hyperlink r:id="rId732">
        <w:r>
          <w:rPr>
            <w:color w:val="0000EE"/>
            <w:u w:val="single"/>
          </w:rPr>
          <w:t>民25</w:t>
        </w:r>
      </w:hyperlink>
      <w:r>
        <w:t>），也是摩西發表臨終的話的地方（見</w:t>
      </w:r>
      <w:hyperlink r:id="rId733">
        <w:r>
          <w:rPr>
            <w:color w:val="0000EE"/>
            <w:u w:val="single"/>
          </w:rPr>
          <w:t>申4:44–46</w:t>
        </w:r>
      </w:hyperlink>
      <w:r>
        <w:t>）。</w:t>
      </w:r>
    </w:p>
    <w:p>
      <w:pPr>
        <w:pStyle w:val="ListBullet"/>
        <w:spacing w:line="240" w:lineRule="auto"/>
        <w:ind w:left="720"/>
      </w:pPr>
      <w:r/>
      <w:r>
        <w:t>這句話「只是到今日」仍然指的是申命記最終編寫的時期（見</w:t>
      </w:r>
      <w:r>
        <w:t>創世記簡介</w:t>
      </w:r>
      <w:r>
        <w:t>，「作者」）。</w:t>
      </w:r>
      <w:r/>
      <w:r/>
    </w:p>
    <w:p>
      <w:r/>
    </w:p>
    <w:p>
      <w:pPr>
        <w:pStyle w:val="Heading2"/>
      </w:pPr>
      <w:r>
        <w:t>申命記 34:7</w:t>
      </w:r>
      <w:r/>
    </w:p>
    <w:p>
      <w:r/>
      <w:r>
        <w:t>摩西在120歲時依然強壯，完全擁有他的能力。他並不是因為去世而不得進入迦南；而是因為不得進入迦南而去世。</w:t>
      </w:r>
      <w:r/>
      <w:r/>
    </w:p>
    <w:p>
      <w:r/>
    </w:p>
    <w:p>
      <w:pPr>
        <w:pStyle w:val="Heading2"/>
      </w:pPr>
      <w:r>
        <w:t>申命記 34:9</w:t>
      </w:r>
      <w:r/>
    </w:p>
    <w:p>
      <w:r/>
      <w:r>
        <w:t>智慧的靈充滿：當約書亞被選為摩西的繼承者時，他必須被賦予神的靈來履行職責（</w:t>
      </w:r>
      <w:hyperlink r:id="rId607">
        <w:r>
          <w:rPr>
            <w:color w:val="0000EE"/>
            <w:u w:val="single"/>
          </w:rPr>
          <w:t>民27:15–23</w:t>
        </w:r>
      </w:hyperlink>
      <w:r>
        <w:t>；參</w:t>
      </w:r>
      <w:hyperlink r:id="rId734">
        <w:r>
          <w:rPr>
            <w:color w:val="0000EE"/>
            <w:u w:val="single"/>
          </w:rPr>
          <w:t>民11:16–30</w:t>
        </w:r>
      </w:hyperlink>
      <w:r>
        <w:t>）。現在摩西已經去世，神持續顯示聖靈的能力和祝福來表明，約書亞是摩西神聖任命的繼承者。</w:t>
      </w:r>
      <w:r/>
      <w:r/>
    </w:p>
    <w:p>
      <w:r/>
    </w:p>
    <w:p>
      <w:pPr>
        <w:pStyle w:val="Heading2"/>
      </w:pPr>
      <w:r>
        <w:t>申命記 34:10</w:t>
      </w:r>
      <w:r/>
    </w:p>
    <w:p>
      <w:r/>
      <w:r>
        <w:t>面對面：摩西和耶和華有親密的關係，他們之間不需要中介。亞倫和米利暗曾挑戰摩西的領導，便受到主的嚴厲斥責（</w:t>
      </w:r>
      <w:hyperlink r:id="rId735">
        <w:r>
          <w:rPr>
            <w:color w:val="0000EE"/>
            <w:u w:val="single"/>
          </w:rPr>
          <w:t>民12:8</w:t>
        </w:r>
      </w:hyperlink>
      <w:r>
        <w:t>），因此，主提醒他們，他們只是通過夢和異象得到啟示的普通先知。摩西不是這樣的先知。神說：「我要與他面對面說話，</w:t>
      </w:r>
      <w:r>
        <w:t>乃是明說</w:t>
      </w:r>
      <w:r>
        <w:t>，不用謎語」（</w:t>
      </w:r>
      <w:hyperlink r:id="rId735">
        <w:r>
          <w:rPr>
            <w:color w:val="0000EE"/>
            <w:u w:val="single"/>
          </w:rPr>
          <w:t>民12:8</w:t>
        </w:r>
      </w:hyperlink>
      <w:r>
        <w:t>）。在舊約時代，沒有其他先知能在與神的關係上與摩西媲美（見</w:t>
      </w:r>
      <w:r>
        <w:t>申18:15的研讀註釋</w:t>
      </w:r>
      <w:r>
        <w:t>）。</w:t>
      </w:r>
      <w:r/>
      <w:r/>
    </w:p>
    <w:p>
      <w:r/>
    </w:p>
    <w:p>
      <w:pPr>
        <w:pStyle w:val="Heading2"/>
      </w:pPr>
      <w:r>
        <w:t>申命記 34:12</w:t>
      </w:r>
      <w:r/>
    </w:p>
    <w:p>
      <w:r/>
      <w:r>
        <w:t>在以色列眾人眼前……行一切大而可畏的事</w:t>
      </w:r>
      <w:r>
        <w:t>：以色列人和埃及人都對神的力量印象深刻。他們需要不斷提醒自己以敬畏的心順服祂（見</w:t>
      </w:r>
      <w:hyperlink r:id="rId212">
        <w:r>
          <w:rPr>
            <w:color w:val="0000EE"/>
            <w:u w:val="single"/>
          </w:rPr>
          <w:t>4:10</w:t>
        </w:r>
      </w:hyperlink>
      <w:r>
        <w:t>，</w:t>
      </w:r>
      <w:hyperlink r:id="rId600">
        <w:r>
          <w:rPr>
            <w:color w:val="0000EE"/>
            <w:u w:val="single"/>
          </w:rPr>
          <w:t>5:29</w:t>
        </w:r>
      </w:hyperlink>
      <w:r>
        <w:t>，</w:t>
      </w:r>
      <w:hyperlink r:id="rId736">
        <w:r>
          <w:rPr>
            <w:color w:val="0000EE"/>
            <w:u w:val="single"/>
          </w:rPr>
          <w:t>6:2</w:t>
        </w:r>
      </w:hyperlink>
      <w:r>
        <w:t>；</w:t>
      </w:r>
      <w:hyperlink r:id="rId152">
        <w:r>
          <w:rPr>
            <w:color w:val="0000EE"/>
            <w:u w:val="single"/>
          </w:rPr>
          <w:t>箴1:7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Exod20:2-Exod20:17" TargetMode="External"/><Relationship Id="rId199" Type="http://schemas.openxmlformats.org/officeDocument/2006/relationships/hyperlink" Target="https://ref.ly/Deut5:1-Deut11:32" TargetMode="External"/><Relationship Id="rId200" Type="http://schemas.openxmlformats.org/officeDocument/2006/relationships/hyperlink" Target="https://ref.ly/Deut5:7-Deut5:10" TargetMode="External"/><Relationship Id="rId201" Type="http://schemas.openxmlformats.org/officeDocument/2006/relationships/hyperlink" Target="https://ref.ly/2Sam12:10" TargetMode="External"/><Relationship Id="rId202" Type="http://schemas.openxmlformats.org/officeDocument/2006/relationships/hyperlink" Target="https://ref.ly/1Cor16:2" TargetMode="External"/><Relationship Id="rId203" Type="http://schemas.openxmlformats.org/officeDocument/2006/relationships/hyperlink" Target="https://ref.ly/Heb10:25" TargetMode="External"/><Relationship Id="rId204" Type="http://schemas.openxmlformats.org/officeDocument/2006/relationships/hyperlink" Target="https://ref.ly/Exod20:11" TargetMode="External"/><Relationship Id="rId205" Type="http://schemas.openxmlformats.org/officeDocument/2006/relationships/hyperlink" Target="https://ref.ly/Eph6:1-Eph6:3" TargetMode="External"/><Relationship Id="rId206" Type="http://schemas.openxmlformats.org/officeDocument/2006/relationships/hyperlink" Target="https://ref.ly/Matt19:17-Matt19:19" TargetMode="External"/><Relationship Id="rId207" Type="http://schemas.openxmlformats.org/officeDocument/2006/relationships/hyperlink" Target="https://ref.ly/Mark10:19" TargetMode="External"/><Relationship Id="rId208" Type="http://schemas.openxmlformats.org/officeDocument/2006/relationships/hyperlink" Target="https://ref.ly/Luke18:20" TargetMode="External"/><Relationship Id="rId209" Type="http://schemas.openxmlformats.org/officeDocument/2006/relationships/hyperlink" Target="https://ref.ly/Matt5:21-Matt5:22" TargetMode="External"/><Relationship Id="rId210" Type="http://schemas.openxmlformats.org/officeDocument/2006/relationships/hyperlink" Target="https://ref.ly/Matt5:27-Matt5:28" TargetMode="External"/><Relationship Id="rId211" Type="http://schemas.openxmlformats.org/officeDocument/2006/relationships/hyperlink" Target="https://ref.ly/Deut4:1" TargetMode="External"/><Relationship Id="rId212" Type="http://schemas.openxmlformats.org/officeDocument/2006/relationships/hyperlink" Target="https://ref.ly/Deut4:10" TargetMode="External"/><Relationship Id="rId213" Type="http://schemas.openxmlformats.org/officeDocument/2006/relationships/hyperlink" Target="https://ref.ly/Exod3:8" TargetMode="External"/><Relationship Id="rId214" Type="http://schemas.openxmlformats.org/officeDocument/2006/relationships/hyperlink" Target="https://ref.ly/Exod3:17" TargetMode="External"/><Relationship Id="rId215" Type="http://schemas.openxmlformats.org/officeDocument/2006/relationships/hyperlink" Target="https://ref.ly/Deut5:7" TargetMode="External"/><Relationship Id="rId216" Type="http://schemas.openxmlformats.org/officeDocument/2006/relationships/hyperlink" Target="https://ref.ly/Matt22:34-Matt22:39" TargetMode="External"/><Relationship Id="rId217" Type="http://schemas.openxmlformats.org/officeDocument/2006/relationships/hyperlink" Target="https://ref.ly/Mark12:28-Mark12:31" TargetMode="External"/><Relationship Id="rId218" Type="http://schemas.openxmlformats.org/officeDocument/2006/relationships/hyperlink" Target="https://ref.ly/Luke10:25-Luke10:28" TargetMode="External"/><Relationship Id="rId219" Type="http://schemas.openxmlformats.org/officeDocument/2006/relationships/hyperlink" Target="https://ref.ly/Matt22:37" TargetMode="External"/><Relationship Id="rId220" Type="http://schemas.openxmlformats.org/officeDocument/2006/relationships/hyperlink" Target="https://ref.ly/Mark12:30" TargetMode="External"/><Relationship Id="rId221" Type="http://schemas.openxmlformats.org/officeDocument/2006/relationships/hyperlink" Target="https://ref.ly/Luke10:27" TargetMode="External"/><Relationship Id="rId222" Type="http://schemas.openxmlformats.org/officeDocument/2006/relationships/hyperlink" Target="https://ref.ly/Deut6:6" TargetMode="External"/><Relationship Id="rId223" Type="http://schemas.openxmlformats.org/officeDocument/2006/relationships/hyperlink" Target="https://ref.ly/Deut11:18" TargetMode="External"/><Relationship Id="rId224" Type="http://schemas.openxmlformats.org/officeDocument/2006/relationships/hyperlink" Target="https://ref.ly/Matt23:5" TargetMode="External"/><Relationship Id="rId225" Type="http://schemas.openxmlformats.org/officeDocument/2006/relationships/hyperlink" Target="https://ref.ly/Matt4:10" TargetMode="External"/><Relationship Id="rId226" Type="http://schemas.openxmlformats.org/officeDocument/2006/relationships/hyperlink" Target="https://ref.ly/Luke4:8" TargetMode="External"/><Relationship Id="rId227" Type="http://schemas.openxmlformats.org/officeDocument/2006/relationships/hyperlink" Target="https://ref.ly/Exod17:1-Exod17:7" TargetMode="External"/><Relationship Id="rId228" Type="http://schemas.openxmlformats.org/officeDocument/2006/relationships/hyperlink" Target="https://ref.ly/Matt4:7" TargetMode="External"/><Relationship Id="rId229" Type="http://schemas.openxmlformats.org/officeDocument/2006/relationships/hyperlink" Target="https://ref.ly/Luke4:12" TargetMode="External"/><Relationship Id="rId230" Type="http://schemas.openxmlformats.org/officeDocument/2006/relationships/hyperlink" Target="https://ref.ly/Exod7:1-Exod12:51" TargetMode="External"/><Relationship Id="rId231" Type="http://schemas.openxmlformats.org/officeDocument/2006/relationships/hyperlink" Target="https://ref.ly/Exod3:20" TargetMode="External"/><Relationship Id="rId232" Type="http://schemas.openxmlformats.org/officeDocument/2006/relationships/hyperlink" Target="https://ref.ly/Exod4:5" TargetMode="External"/><Relationship Id="rId233" Type="http://schemas.openxmlformats.org/officeDocument/2006/relationships/hyperlink" Target="https://ref.ly/Josh4:23-Josh4:24" TargetMode="External"/><Relationship Id="rId234" Type="http://schemas.openxmlformats.org/officeDocument/2006/relationships/hyperlink" Target="https://ref.ly/Deut24:13" TargetMode="External"/><Relationship Id="rId235" Type="http://schemas.openxmlformats.org/officeDocument/2006/relationships/hyperlink" Target="https://ref.ly/Hab2:4" TargetMode="External"/><Relationship Id="rId236" Type="http://schemas.openxmlformats.org/officeDocument/2006/relationships/hyperlink" Target="https://ref.ly/Rom1:17" TargetMode="External"/><Relationship Id="rId237" Type="http://schemas.openxmlformats.org/officeDocument/2006/relationships/hyperlink" Target="https://ref.ly/Rom4:1-Rom4:5" TargetMode="External"/><Relationship Id="rId238" Type="http://schemas.openxmlformats.org/officeDocument/2006/relationships/hyperlink" Target="https://ref.ly/Gal3:6-Gal3:7" TargetMode="External"/><Relationship Id="rId239" Type="http://schemas.openxmlformats.org/officeDocument/2006/relationships/hyperlink" Target="https://ref.ly/Gen15:6" TargetMode="External"/><Relationship Id="rId240" Type="http://schemas.openxmlformats.org/officeDocument/2006/relationships/hyperlink" Target="https://ref.ly/Eph2:8-Eph2:9" TargetMode="External"/><Relationship Id="rId241" Type="http://schemas.openxmlformats.org/officeDocument/2006/relationships/hyperlink" Target="https://ref.ly/Gen10:15" TargetMode="External"/><Relationship Id="rId242" Type="http://schemas.openxmlformats.org/officeDocument/2006/relationships/hyperlink" Target="https://ref.ly/Gen23:3-Gen23:20" TargetMode="External"/><Relationship Id="rId243" Type="http://schemas.openxmlformats.org/officeDocument/2006/relationships/hyperlink" Target="https://ref.ly/2Sam11:3" TargetMode="External"/><Relationship Id="rId244" Type="http://schemas.openxmlformats.org/officeDocument/2006/relationships/hyperlink" Target="https://ref.ly/2Sam23:39" TargetMode="External"/><Relationship Id="rId245" Type="http://schemas.openxmlformats.org/officeDocument/2006/relationships/hyperlink" Target="https://ref.ly/Gen10:16-Gen10:17" TargetMode="External"/><Relationship Id="rId246" Type="http://schemas.openxmlformats.org/officeDocument/2006/relationships/hyperlink" Target="https://ref.ly/Gen9:18-Gen9:27" TargetMode="External"/><Relationship Id="rId247" Type="http://schemas.openxmlformats.org/officeDocument/2006/relationships/hyperlink" Target="https://ref.ly/Judg1:21" TargetMode="External"/><Relationship Id="rId248" Type="http://schemas.openxmlformats.org/officeDocument/2006/relationships/hyperlink" Target="https://ref.ly/2Sam5:6-2Sam5:8" TargetMode="External"/><Relationship Id="rId249" Type="http://schemas.openxmlformats.org/officeDocument/2006/relationships/hyperlink" Target="https://ref.ly/2Sam24:15-2Sam24:25" TargetMode="External"/><Relationship Id="rId250" Type="http://schemas.openxmlformats.org/officeDocument/2006/relationships/hyperlink" Target="https://ref.ly/2Chr3:1" TargetMode="External"/><Relationship Id="rId251" Type="http://schemas.openxmlformats.org/officeDocument/2006/relationships/hyperlink" Target="https://ref.ly/Gen13:14-Gen13:17" TargetMode="External"/><Relationship Id="rId252" Type="http://schemas.openxmlformats.org/officeDocument/2006/relationships/hyperlink" Target="https://ref.ly/Deut7:9" TargetMode="External"/><Relationship Id="rId253" Type="http://schemas.openxmlformats.org/officeDocument/2006/relationships/hyperlink" Target="https://ref.ly/Deut32:4" TargetMode="External"/><Relationship Id="rId254" Type="http://schemas.openxmlformats.org/officeDocument/2006/relationships/hyperlink" Target="https://ref.ly/Heb6:18" TargetMode="External"/><Relationship Id="rId255" Type="http://schemas.openxmlformats.org/officeDocument/2006/relationships/hyperlink" Target="https://ref.ly/Jas1:17" TargetMode="External"/><Relationship Id="rId256" Type="http://schemas.openxmlformats.org/officeDocument/2006/relationships/hyperlink" Target="https://ref.ly/Gen22:16" TargetMode="External"/><Relationship Id="rId257" Type="http://schemas.openxmlformats.org/officeDocument/2006/relationships/hyperlink" Target="https://ref.ly/Exod9:9" TargetMode="External"/><Relationship Id="rId258" Type="http://schemas.openxmlformats.org/officeDocument/2006/relationships/hyperlink" Target="https://ref.ly/Deut6:22" TargetMode="External"/><Relationship Id="rId259" Type="http://schemas.openxmlformats.org/officeDocument/2006/relationships/hyperlink" Target="https://ref.ly/Exod23:28" TargetMode="External"/><Relationship Id="rId260" Type="http://schemas.openxmlformats.org/officeDocument/2006/relationships/hyperlink" Target="https://ref.ly/Josh24:12" TargetMode="External"/><Relationship Id="rId261" Type="http://schemas.openxmlformats.org/officeDocument/2006/relationships/hyperlink" Target="https://ref.ly/Deut5:7-Deut5:9" TargetMode="External"/><Relationship Id="rId262" Type="http://schemas.openxmlformats.org/officeDocument/2006/relationships/hyperlink" Target="https://ref.ly/Deut12:31" TargetMode="External"/><Relationship Id="rId263" Type="http://schemas.openxmlformats.org/officeDocument/2006/relationships/hyperlink" Target="https://ref.ly/Deut13:12-Deut13:17" TargetMode="External"/><Relationship Id="rId264" Type="http://schemas.openxmlformats.org/officeDocument/2006/relationships/hyperlink" Target="https://ref.ly/Ps51:6" TargetMode="External"/><Relationship Id="rId265" Type="http://schemas.openxmlformats.org/officeDocument/2006/relationships/hyperlink" Target="https://ref.ly/Ps139:1" TargetMode="External"/><Relationship Id="rId266" Type="http://schemas.openxmlformats.org/officeDocument/2006/relationships/hyperlink" Target="https://ref.ly/Ps139:4" TargetMode="External"/><Relationship Id="rId267" Type="http://schemas.openxmlformats.org/officeDocument/2006/relationships/hyperlink" Target="https://ref.ly/Ps139:23" TargetMode="External"/><Relationship Id="rId268" Type="http://schemas.openxmlformats.org/officeDocument/2006/relationships/hyperlink" Target="https://ref.ly/Ps139:1-Ps139:18" TargetMode="External"/><Relationship Id="rId269" Type="http://schemas.openxmlformats.org/officeDocument/2006/relationships/hyperlink" Target="https://ref.ly/Heb4:13" TargetMode="External"/><Relationship Id="rId270" Type="http://schemas.openxmlformats.org/officeDocument/2006/relationships/hyperlink" Target="https://ref.ly/Exod16:1-Exod16:30" TargetMode="External"/><Relationship Id="rId271" Type="http://schemas.openxmlformats.org/officeDocument/2006/relationships/hyperlink" Target="https://ref.ly/Num11:4-Num11:9" TargetMode="External"/><Relationship Id="rId272" Type="http://schemas.openxmlformats.org/officeDocument/2006/relationships/hyperlink" Target="https://ref.ly/Matt4:4" TargetMode="External"/><Relationship Id="rId273" Type="http://schemas.openxmlformats.org/officeDocument/2006/relationships/hyperlink" Target="https://ref.ly/Luke4:4" TargetMode="External"/><Relationship Id="rId274" Type="http://schemas.openxmlformats.org/officeDocument/2006/relationships/hyperlink" Target="https://ref.ly/1Sam13:19-1Sam13:21" TargetMode="External"/><Relationship Id="rId275" Type="http://schemas.openxmlformats.org/officeDocument/2006/relationships/hyperlink" Target="https://ref.ly/Josh17:16-Josh17:18" TargetMode="External"/><Relationship Id="rId276" Type="http://schemas.openxmlformats.org/officeDocument/2006/relationships/hyperlink" Target="https://ref.ly/1Kgs6:7" TargetMode="External"/><Relationship Id="rId277" Type="http://schemas.openxmlformats.org/officeDocument/2006/relationships/hyperlink" Target="https://ref.ly/2Kgs6:5" TargetMode="External"/><Relationship Id="rId278" Type="http://schemas.openxmlformats.org/officeDocument/2006/relationships/hyperlink" Target="https://ref.ly/1Chr22:3" TargetMode="External"/><Relationship Id="rId279" Type="http://schemas.openxmlformats.org/officeDocument/2006/relationships/hyperlink" Target="https://ref.ly/Exod17:6" TargetMode="External"/><Relationship Id="rId280" Type="http://schemas.openxmlformats.org/officeDocument/2006/relationships/hyperlink" Target="https://ref.ly/Deut1:37" TargetMode="External"/><Relationship Id="rId281" Type="http://schemas.openxmlformats.org/officeDocument/2006/relationships/hyperlink" Target="https://ref.ly/Gen15:1-Gen15:21" TargetMode="External"/><Relationship Id="rId282" Type="http://schemas.openxmlformats.org/officeDocument/2006/relationships/hyperlink" Target="https://ref.ly/Gen17:1-Gen17:21" TargetMode="External"/><Relationship Id="rId283" Type="http://schemas.openxmlformats.org/officeDocument/2006/relationships/hyperlink" Target="https://ref.ly/Gen26:1-Gen26:5" TargetMode="External"/><Relationship Id="rId284" Type="http://schemas.openxmlformats.org/officeDocument/2006/relationships/hyperlink" Target="https://ref.ly/Gen28:1-Gen28:4" TargetMode="External"/><Relationship Id="rId285" Type="http://schemas.openxmlformats.org/officeDocument/2006/relationships/hyperlink" Target="https://ref.ly/Gen28:13-Gen28:15" TargetMode="External"/><Relationship Id="rId286" Type="http://schemas.openxmlformats.org/officeDocument/2006/relationships/hyperlink" Target="https://ref.ly/Gen46:1-Gen46:4" TargetMode="External"/><Relationship Id="rId287" Type="http://schemas.openxmlformats.org/officeDocument/2006/relationships/hyperlink" Target="https://ref.ly/Deut7:12" TargetMode="External"/><Relationship Id="rId288" Type="http://schemas.openxmlformats.org/officeDocument/2006/relationships/hyperlink" Target="https://ref.ly/Num13:28" TargetMode="External"/><Relationship Id="rId289" Type="http://schemas.openxmlformats.org/officeDocument/2006/relationships/hyperlink" Target="https://ref.ly/Deut9:5" TargetMode="External"/><Relationship Id="rId290" Type="http://schemas.openxmlformats.org/officeDocument/2006/relationships/hyperlink" Target="https://ref.ly/Deut1:30" TargetMode="External"/><Relationship Id="rId291" Type="http://schemas.openxmlformats.org/officeDocument/2006/relationships/hyperlink" Target="https://ref.ly/Deut1:8" TargetMode="External"/><Relationship Id="rId292" Type="http://schemas.openxmlformats.org/officeDocument/2006/relationships/hyperlink" Target="https://ref.ly/Deut8:18" TargetMode="External"/><Relationship Id="rId293" Type="http://schemas.openxmlformats.org/officeDocument/2006/relationships/hyperlink" Target="https://ref.ly/Exod32:9" TargetMode="External"/><Relationship Id="rId294" Type="http://schemas.openxmlformats.org/officeDocument/2006/relationships/hyperlink" Target="https://ref.ly/Exod33:3" TargetMode="External"/><Relationship Id="rId295" Type="http://schemas.openxmlformats.org/officeDocument/2006/relationships/hyperlink" Target="https://ref.ly/Exod33:5" TargetMode="External"/><Relationship Id="rId296" Type="http://schemas.openxmlformats.org/officeDocument/2006/relationships/hyperlink" Target="https://ref.ly/Isa48:4" TargetMode="External"/><Relationship Id="rId297" Type="http://schemas.openxmlformats.org/officeDocument/2006/relationships/hyperlink" Target="https://ref.ly/Deut4:13" TargetMode="External"/><Relationship Id="rId298" Type="http://schemas.openxmlformats.org/officeDocument/2006/relationships/hyperlink" Target="https://ref.ly/Exod34:28" TargetMode="External"/><Relationship Id="rId299" Type="http://schemas.openxmlformats.org/officeDocument/2006/relationships/hyperlink" Target="https://ref.ly/Matt4:2" TargetMode="External"/><Relationship Id="rId300" Type="http://schemas.openxmlformats.org/officeDocument/2006/relationships/hyperlink" Target="https://ref.ly/Matt4:11" TargetMode="External"/><Relationship Id="rId301" Type="http://schemas.openxmlformats.org/officeDocument/2006/relationships/hyperlink" Target="https://ref.ly/Exod32:15-Exod32:16" TargetMode="External"/><Relationship Id="rId302" Type="http://schemas.openxmlformats.org/officeDocument/2006/relationships/hyperlink" Target="https://ref.ly/Exod34:1" TargetMode="External"/><Relationship Id="rId303" Type="http://schemas.openxmlformats.org/officeDocument/2006/relationships/hyperlink" Target="https://ref.ly/Exod32:1-Exod32:4" TargetMode="External"/><Relationship Id="rId304" Type="http://schemas.openxmlformats.org/officeDocument/2006/relationships/hyperlink" Target="https://ref.ly/Exod32:1-Exod32:35" TargetMode="External"/><Relationship Id="rId305" Type="http://schemas.openxmlformats.org/officeDocument/2006/relationships/hyperlink" Target="https://ref.ly/Deut8:18-Deut8:20" TargetMode="External"/><Relationship Id="rId306" Type="http://schemas.openxmlformats.org/officeDocument/2006/relationships/hyperlink" Target="https://ref.ly/Luke23:42-Luke23:43" TargetMode="External"/><Relationship Id="rId307" Type="http://schemas.openxmlformats.org/officeDocument/2006/relationships/hyperlink" Target="https://ref.ly/Exod25:10" TargetMode="External"/><Relationship Id="rId308" Type="http://schemas.openxmlformats.org/officeDocument/2006/relationships/hyperlink" Target="https://ref.ly/Heb9:4" TargetMode="External"/><Relationship Id="rId309" Type="http://schemas.openxmlformats.org/officeDocument/2006/relationships/hyperlink" Target="https://ref.ly/Gen17:9-Gen17:14" TargetMode="External"/><Relationship Id="rId310" Type="http://schemas.openxmlformats.org/officeDocument/2006/relationships/hyperlink" Target="https://ref.ly/Rom2:28-Rom2:29" TargetMode="External"/><Relationship Id="rId311" Type="http://schemas.openxmlformats.org/officeDocument/2006/relationships/hyperlink" Target="https://ref.ly/Ps82:1" TargetMode="External"/><Relationship Id="rId312" Type="http://schemas.openxmlformats.org/officeDocument/2006/relationships/hyperlink" Target="https://ref.ly/Deut1:17" TargetMode="External"/><Relationship Id="rId313" Type="http://schemas.openxmlformats.org/officeDocument/2006/relationships/hyperlink" Target="https://ref.ly/Exod12:38" TargetMode="External"/><Relationship Id="rId314" Type="http://schemas.openxmlformats.org/officeDocument/2006/relationships/hyperlink" Target="https://ref.ly/Num16:1-Num16:40" TargetMode="External"/><Relationship Id="rId315" Type="http://schemas.openxmlformats.org/officeDocument/2006/relationships/hyperlink" Target="https://ref.ly/Deut27:1-Deut28:68" TargetMode="External"/><Relationship Id="rId316" Type="http://schemas.openxmlformats.org/officeDocument/2006/relationships/hyperlink" Target="https://ref.ly/Gen13:17" TargetMode="External"/><Relationship Id="rId317" Type="http://schemas.openxmlformats.org/officeDocument/2006/relationships/hyperlink" Target="https://ref.ly/Josh1:3" TargetMode="External"/><Relationship Id="rId318" Type="http://schemas.openxmlformats.org/officeDocument/2006/relationships/hyperlink" Target="https://ref.ly/Josh14:9" TargetMode="External"/><Relationship Id="rId319" Type="http://schemas.openxmlformats.org/officeDocument/2006/relationships/hyperlink" Target="https://ref.ly/John4:20" TargetMode="External"/><Relationship Id="rId320" Type="http://schemas.openxmlformats.org/officeDocument/2006/relationships/hyperlink" Target="https://ref.ly/Josh4:19" TargetMode="External"/><Relationship Id="rId321" Type="http://schemas.openxmlformats.org/officeDocument/2006/relationships/hyperlink" Target="https://ref.ly/Gen12:6" TargetMode="External"/><Relationship Id="rId322" Type="http://schemas.openxmlformats.org/officeDocument/2006/relationships/hyperlink" Target="https://ref.ly/Gen35:4" TargetMode="External"/><Relationship Id="rId323" Type="http://schemas.openxmlformats.org/officeDocument/2006/relationships/hyperlink" Target="https://ref.ly/Deut7:5" TargetMode="External"/><Relationship Id="rId324" Type="http://schemas.openxmlformats.org/officeDocument/2006/relationships/hyperlink" Target="https://ref.ly/Exod3:13-Exod3:14" TargetMode="External"/><Relationship Id="rId325" Type="http://schemas.openxmlformats.org/officeDocument/2006/relationships/hyperlink" Target="https://ref.ly/Exod20:24-Exod20:26" TargetMode="External"/><Relationship Id="rId326" Type="http://schemas.openxmlformats.org/officeDocument/2006/relationships/hyperlink" Target="https://ref.ly/1Sam9:11-1Sam9:14" TargetMode="External"/><Relationship Id="rId327" Type="http://schemas.openxmlformats.org/officeDocument/2006/relationships/hyperlink" Target="https://ref.ly/Num18:1-Num18:7" TargetMode="External"/><Relationship Id="rId328" Type="http://schemas.openxmlformats.org/officeDocument/2006/relationships/hyperlink" Target="https://ref.ly/Num18:21-Num18:24" TargetMode="External"/><Relationship Id="rId329" Type="http://schemas.openxmlformats.org/officeDocument/2006/relationships/hyperlink" Target="https://ref.ly/Gen4:10-Gen4:11" TargetMode="External"/><Relationship Id="rId330" Type="http://schemas.openxmlformats.org/officeDocument/2006/relationships/hyperlink" Target="https://ref.ly/Gen9:4-Gen9:6" TargetMode="External"/><Relationship Id="rId331" Type="http://schemas.openxmlformats.org/officeDocument/2006/relationships/hyperlink" Target="https://ref.ly/Lev17:11" TargetMode="External"/><Relationship Id="rId332" Type="http://schemas.openxmlformats.org/officeDocument/2006/relationships/hyperlink" Target="https://ref.ly/Lev17:8-Lev17:9" TargetMode="External"/><Relationship Id="rId333" Type="http://schemas.openxmlformats.org/officeDocument/2006/relationships/hyperlink" Target="https://ref.ly/Deut12:23-Deut12:25" TargetMode="External"/><Relationship Id="rId334" Type="http://schemas.openxmlformats.org/officeDocument/2006/relationships/hyperlink" Target="https://ref.ly/Lev17:10-Lev17:12" TargetMode="External"/><Relationship Id="rId335" Type="http://schemas.openxmlformats.org/officeDocument/2006/relationships/hyperlink" Target="https://ref.ly/Lev1:3-Lev1:17" TargetMode="External"/><Relationship Id="rId336" Type="http://schemas.openxmlformats.org/officeDocument/2006/relationships/hyperlink" Target="https://ref.ly/2Kgs23:10" TargetMode="External"/><Relationship Id="rId337" Type="http://schemas.openxmlformats.org/officeDocument/2006/relationships/hyperlink" Target="https://ref.ly/Lev18:21" TargetMode="External"/><Relationship Id="rId338" Type="http://schemas.openxmlformats.org/officeDocument/2006/relationships/hyperlink" Target="https://ref.ly/Lev20:2" TargetMode="External"/><Relationship Id="rId339" Type="http://schemas.openxmlformats.org/officeDocument/2006/relationships/hyperlink" Target="https://ref.ly/Jer32:35" TargetMode="External"/><Relationship Id="rId340" Type="http://schemas.openxmlformats.org/officeDocument/2006/relationships/hyperlink" Target="https://ref.ly/Exod7:11" TargetMode="External"/><Relationship Id="rId341" Type="http://schemas.openxmlformats.org/officeDocument/2006/relationships/hyperlink" Target="https://ref.ly/Exod8:7" TargetMode="External"/><Relationship Id="rId342" Type="http://schemas.openxmlformats.org/officeDocument/2006/relationships/hyperlink" Target="https://ref.ly/Deut17:12" TargetMode="External"/><Relationship Id="rId343" Type="http://schemas.openxmlformats.org/officeDocument/2006/relationships/hyperlink" Target="https://ref.ly/Deut19:13" TargetMode="External"/><Relationship Id="rId344" Type="http://schemas.openxmlformats.org/officeDocument/2006/relationships/hyperlink" Target="https://ref.ly/Deut13:6" TargetMode="External"/><Relationship Id="rId345" Type="http://schemas.openxmlformats.org/officeDocument/2006/relationships/hyperlink" Target="https://ref.ly/Matt10:34-Matt10:39" TargetMode="External"/><Relationship Id="rId346" Type="http://schemas.openxmlformats.org/officeDocument/2006/relationships/hyperlink" Target="https://ref.ly/Prov6:12" TargetMode="External"/><Relationship Id="rId347" Type="http://schemas.openxmlformats.org/officeDocument/2006/relationships/hyperlink" Target="https://ref.ly/Prov16:27" TargetMode="External"/><Relationship Id="rId348" Type="http://schemas.openxmlformats.org/officeDocument/2006/relationships/hyperlink" Target="https://ref.ly/Prov19:28" TargetMode="External"/><Relationship Id="rId349" Type="http://schemas.openxmlformats.org/officeDocument/2006/relationships/hyperlink" Target="https://ref.ly/Nah1:11" TargetMode="External"/><Relationship Id="rId350" Type="http://schemas.openxmlformats.org/officeDocument/2006/relationships/hyperlink" Target="https://ref.ly/Deut2:34" TargetMode="External"/><Relationship Id="rId351" Type="http://schemas.openxmlformats.org/officeDocument/2006/relationships/hyperlink" Target="https://ref.ly/1Kgs18:28" TargetMode="External"/><Relationship Id="rId352" Type="http://schemas.openxmlformats.org/officeDocument/2006/relationships/hyperlink" Target="https://ref.ly/Zech13:4-Zech13:6" TargetMode="External"/><Relationship Id="rId353" Type="http://schemas.openxmlformats.org/officeDocument/2006/relationships/hyperlink" Target="https://ref.ly/Lev19:27-Lev19:28" TargetMode="External"/><Relationship Id="rId354" Type="http://schemas.openxmlformats.org/officeDocument/2006/relationships/hyperlink" Target="https://ref.ly/Lev21:5-Lev21:6" TargetMode="External"/><Relationship Id="rId355" Type="http://schemas.openxmlformats.org/officeDocument/2006/relationships/hyperlink" Target="https://ref.ly/Deut14:4-Deut14:5" TargetMode="External"/><Relationship Id="rId356" Type="http://schemas.openxmlformats.org/officeDocument/2006/relationships/hyperlink" Target="https://ref.ly/Deut14:7-Deut14:8" TargetMode="External"/><Relationship Id="rId357" Type="http://schemas.openxmlformats.org/officeDocument/2006/relationships/hyperlink" Target="https://ref.ly/Lev11:20-Lev11:23" TargetMode="External"/><Relationship Id="rId358" Type="http://schemas.openxmlformats.org/officeDocument/2006/relationships/hyperlink" Target="https://ref.ly/Deut28:56-Deut28:57" TargetMode="External"/><Relationship Id="rId359" Type="http://schemas.openxmlformats.org/officeDocument/2006/relationships/hyperlink" Target="https://ref.ly/Gen14:20" TargetMode="External"/><Relationship Id="rId360" Type="http://schemas.openxmlformats.org/officeDocument/2006/relationships/hyperlink" Target="https://ref.ly/Gen28:22" TargetMode="External"/><Relationship Id="rId361" Type="http://schemas.openxmlformats.org/officeDocument/2006/relationships/hyperlink" Target="https://ref.ly/Deut12:5" TargetMode="External"/><Relationship Id="rId362" Type="http://schemas.openxmlformats.org/officeDocument/2006/relationships/hyperlink" Target="https://ref.ly/Deut12:18" TargetMode="External"/><Relationship Id="rId363" Type="http://schemas.openxmlformats.org/officeDocument/2006/relationships/hyperlink" Target="https://ref.ly/Gen14:18" TargetMode="External"/><Relationship Id="rId364" Type="http://schemas.openxmlformats.org/officeDocument/2006/relationships/hyperlink" Target="https://ref.ly/Gen35:14" TargetMode="External"/><Relationship Id="rId365" Type="http://schemas.openxmlformats.org/officeDocument/2006/relationships/hyperlink" Target="https://ref.ly/Exod29:40-Exod29:41" TargetMode="External"/><Relationship Id="rId366" Type="http://schemas.openxmlformats.org/officeDocument/2006/relationships/hyperlink" Target="https://ref.ly/Matt26:27" TargetMode="External"/><Relationship Id="rId367" Type="http://schemas.openxmlformats.org/officeDocument/2006/relationships/hyperlink" Target="https://ref.ly/Gen27:25" TargetMode="External"/><Relationship Id="rId368" Type="http://schemas.openxmlformats.org/officeDocument/2006/relationships/hyperlink" Target="https://ref.ly/Gen27:28" TargetMode="External"/><Relationship Id="rId369" Type="http://schemas.openxmlformats.org/officeDocument/2006/relationships/hyperlink" Target="https://ref.ly/Gen49:11" TargetMode="External"/><Relationship Id="rId370" Type="http://schemas.openxmlformats.org/officeDocument/2006/relationships/hyperlink" Target="https://ref.ly/1Chr12:40" TargetMode="External"/><Relationship Id="rId371" Type="http://schemas.openxmlformats.org/officeDocument/2006/relationships/hyperlink" Target="https://ref.ly/Ps104:15" TargetMode="External"/><Relationship Id="rId372" Type="http://schemas.openxmlformats.org/officeDocument/2006/relationships/hyperlink" Target="https://ref.ly/Song4:10" TargetMode="External"/><Relationship Id="rId373" Type="http://schemas.openxmlformats.org/officeDocument/2006/relationships/hyperlink" Target="https://ref.ly/Song5:1" TargetMode="External"/><Relationship Id="rId374" Type="http://schemas.openxmlformats.org/officeDocument/2006/relationships/hyperlink" Target="https://ref.ly/Isa25:6" TargetMode="External"/><Relationship Id="rId375" Type="http://schemas.openxmlformats.org/officeDocument/2006/relationships/hyperlink" Target="https://ref.ly/Matt26:29" TargetMode="External"/><Relationship Id="rId376" Type="http://schemas.openxmlformats.org/officeDocument/2006/relationships/hyperlink" Target="https://ref.ly/Deut12:12" TargetMode="External"/><Relationship Id="rId377" Type="http://schemas.openxmlformats.org/officeDocument/2006/relationships/hyperlink" Target="https://ref.ly/Deut15:20" TargetMode="External"/><Relationship Id="rId378" Type="http://schemas.openxmlformats.org/officeDocument/2006/relationships/hyperlink" Target="https://ref.ly/Deut16:16-Deut16:17" TargetMode="External"/><Relationship Id="rId379" Type="http://schemas.openxmlformats.org/officeDocument/2006/relationships/hyperlink" Target="https://ref.ly/Deut14:29" TargetMode="External"/><Relationship Id="rId380" Type="http://schemas.openxmlformats.org/officeDocument/2006/relationships/hyperlink" Target="https://ref.ly/Lev25:1-Lev25:7" TargetMode="External"/><Relationship Id="rId381" Type="http://schemas.openxmlformats.org/officeDocument/2006/relationships/hyperlink" Target="https://ref.ly/Gen12:2-Gen12:3" TargetMode="External"/><Relationship Id="rId382" Type="http://schemas.openxmlformats.org/officeDocument/2006/relationships/hyperlink" Target="https://ref.ly/Gen17:4-Gen17:6" TargetMode="External"/><Relationship Id="rId383" Type="http://schemas.openxmlformats.org/officeDocument/2006/relationships/hyperlink" Target="https://ref.ly/Gen26:3-Gen26:4" TargetMode="External"/><Relationship Id="rId384" Type="http://schemas.openxmlformats.org/officeDocument/2006/relationships/hyperlink" Target="https://ref.ly/Matt26:6-Matt26:13" TargetMode="External"/><Relationship Id="rId385" Type="http://schemas.openxmlformats.org/officeDocument/2006/relationships/hyperlink" Target="https://ref.ly/Deut15:16-Deut15:17" TargetMode="External"/><Relationship Id="rId386" Type="http://schemas.openxmlformats.org/officeDocument/2006/relationships/hyperlink" Target="https://ref.ly/Gal6:17" TargetMode="External"/><Relationship Id="rId387" Type="http://schemas.openxmlformats.org/officeDocument/2006/relationships/hyperlink" Target="https://ref.ly/Exod12:12" TargetMode="External"/><Relationship Id="rId388" Type="http://schemas.openxmlformats.org/officeDocument/2006/relationships/hyperlink" Target="https://ref.ly/Exod12:29" TargetMode="External"/><Relationship Id="rId389" Type="http://schemas.openxmlformats.org/officeDocument/2006/relationships/hyperlink" Target="https://ref.ly/Exod13:2" TargetMode="External"/><Relationship Id="rId390" Type="http://schemas.openxmlformats.org/officeDocument/2006/relationships/hyperlink" Target="https://ref.ly/Exod13:12" TargetMode="External"/><Relationship Id="rId391" Type="http://schemas.openxmlformats.org/officeDocument/2006/relationships/hyperlink" Target="https://ref.ly/Exod22:29" TargetMode="External"/><Relationship Id="rId392" Type="http://schemas.openxmlformats.org/officeDocument/2006/relationships/hyperlink" Target="https://ref.ly/2Sam24:24" TargetMode="External"/><Relationship Id="rId393" Type="http://schemas.openxmlformats.org/officeDocument/2006/relationships/hyperlink" Target="https://ref.ly/Deut12:16" TargetMode="External"/><Relationship Id="rId394" Type="http://schemas.openxmlformats.org/officeDocument/2006/relationships/hyperlink" Target="https://ref.ly/Exod11:1-Exod12:51" TargetMode="External"/><Relationship Id="rId395" Type="http://schemas.openxmlformats.org/officeDocument/2006/relationships/hyperlink" Target="https://ref.ly/Lev23:5-Lev23:8" TargetMode="External"/><Relationship Id="rId396" Type="http://schemas.openxmlformats.org/officeDocument/2006/relationships/hyperlink" Target="https://ref.ly/Exod12:2" TargetMode="External"/><Relationship Id="rId397" Type="http://schemas.openxmlformats.org/officeDocument/2006/relationships/hyperlink" Target="https://ref.ly/Lev6:14-Lev6:17" TargetMode="External"/><Relationship Id="rId398" Type="http://schemas.openxmlformats.org/officeDocument/2006/relationships/hyperlink" Target="https://ref.ly/Matt16:11-Matt16:12" TargetMode="External"/><Relationship Id="rId399" Type="http://schemas.openxmlformats.org/officeDocument/2006/relationships/hyperlink" Target="https://ref.ly/Exod12:10-Exod12:14" TargetMode="External"/><Relationship Id="rId400" Type="http://schemas.openxmlformats.org/officeDocument/2006/relationships/hyperlink" Target="https://ref.ly/Exod34:22" TargetMode="External"/><Relationship Id="rId401" Type="http://schemas.openxmlformats.org/officeDocument/2006/relationships/hyperlink" Target="https://ref.ly/Lev23:15-Lev23:22" TargetMode="External"/><Relationship Id="rId402" Type="http://schemas.openxmlformats.org/officeDocument/2006/relationships/hyperlink" Target="https://ref.ly/Lev23:33-Lev23:43" TargetMode="External"/><Relationship Id="rId403" Type="http://schemas.openxmlformats.org/officeDocument/2006/relationships/hyperlink" Target="https://ref.ly/Deut16:11" TargetMode="External"/><Relationship Id="rId404" Type="http://schemas.openxmlformats.org/officeDocument/2006/relationships/hyperlink" Target="https://ref.ly/Deut16:14" TargetMode="External"/><Relationship Id="rId405" Type="http://schemas.openxmlformats.org/officeDocument/2006/relationships/hyperlink" Target="https://ref.ly/Deut12:3" TargetMode="External"/><Relationship Id="rId406" Type="http://schemas.openxmlformats.org/officeDocument/2006/relationships/hyperlink" Target="https://ref.ly/Isa27:8-Isa27:9" TargetMode="External"/><Relationship Id="rId407" Type="http://schemas.openxmlformats.org/officeDocument/2006/relationships/hyperlink" Target="https://ref.ly/Mic5:13-Mic5:15" TargetMode="External"/><Relationship Id="rId408" Type="http://schemas.openxmlformats.org/officeDocument/2006/relationships/hyperlink" Target="https://ref.ly/Deut15:21" TargetMode="External"/><Relationship Id="rId409" Type="http://schemas.openxmlformats.org/officeDocument/2006/relationships/hyperlink" Target="https://ref.ly/Deut5:9" TargetMode="External"/><Relationship Id="rId410" Type="http://schemas.openxmlformats.org/officeDocument/2006/relationships/hyperlink" Target="https://ref.ly/Deut7:25" TargetMode="External"/><Relationship Id="rId411" Type="http://schemas.openxmlformats.org/officeDocument/2006/relationships/hyperlink" Target="https://ref.ly/Deut13:14" TargetMode="External"/><Relationship Id="rId412" Type="http://schemas.openxmlformats.org/officeDocument/2006/relationships/hyperlink" Target="https://ref.ly/Deut22:21" TargetMode="External"/><Relationship Id="rId413" Type="http://schemas.openxmlformats.org/officeDocument/2006/relationships/hyperlink" Target="https://ref.ly/Deut22:24" TargetMode="External"/><Relationship Id="rId414" Type="http://schemas.openxmlformats.org/officeDocument/2006/relationships/hyperlink" Target="https://ref.ly/1Kgs21:10" TargetMode="External"/><Relationship Id="rId415" Type="http://schemas.openxmlformats.org/officeDocument/2006/relationships/hyperlink" Target="https://ref.ly/John8:1-John8:11" TargetMode="External"/><Relationship Id="rId416" Type="http://schemas.openxmlformats.org/officeDocument/2006/relationships/hyperlink" Target="https://ref.ly/1Cor5:12-1Cor5:13" TargetMode="External"/><Relationship Id="rId417" Type="http://schemas.openxmlformats.org/officeDocument/2006/relationships/hyperlink" Target="https://ref.ly/Prov4:25-Prov4:27" TargetMode="External"/><Relationship Id="rId418" Type="http://schemas.openxmlformats.org/officeDocument/2006/relationships/hyperlink" Target="https://ref.ly/Heb12:13" TargetMode="External"/><Relationship Id="rId419" Type="http://schemas.openxmlformats.org/officeDocument/2006/relationships/hyperlink" Target="https://ref.ly/1Sam8:6-1Sam8:7" TargetMode="External"/><Relationship Id="rId420" Type="http://schemas.openxmlformats.org/officeDocument/2006/relationships/hyperlink" Target="https://ref.ly/Gen17:6" TargetMode="External"/><Relationship Id="rId421" Type="http://schemas.openxmlformats.org/officeDocument/2006/relationships/hyperlink" Target="https://ref.ly/Gen17:16" TargetMode="External"/><Relationship Id="rId422" Type="http://schemas.openxmlformats.org/officeDocument/2006/relationships/hyperlink" Target="https://ref.ly/Gen35:11" TargetMode="External"/><Relationship Id="rId423" Type="http://schemas.openxmlformats.org/officeDocument/2006/relationships/hyperlink" Target="https://ref.ly/2Sam7:11-2Sam7:15" TargetMode="External"/><Relationship Id="rId424" Type="http://schemas.openxmlformats.org/officeDocument/2006/relationships/hyperlink" Target="https://ref.ly/Ps2:1-Ps2:12" TargetMode="External"/><Relationship Id="rId425" Type="http://schemas.openxmlformats.org/officeDocument/2006/relationships/hyperlink" Target="https://ref.ly/Ps110:1-Ps110:7" TargetMode="External"/><Relationship Id="rId426" Type="http://schemas.openxmlformats.org/officeDocument/2006/relationships/hyperlink" Target="https://ref.ly/Isa9:6-Isa9:7" TargetMode="External"/><Relationship Id="rId427" Type="http://schemas.openxmlformats.org/officeDocument/2006/relationships/hyperlink" Target="https://ref.ly/1Kgs10:28-1Kgs10:29" TargetMode="External"/><Relationship Id="rId428" Type="http://schemas.openxmlformats.org/officeDocument/2006/relationships/hyperlink" Target="https://ref.ly/2Sam5:13" TargetMode="External"/><Relationship Id="rId429" Type="http://schemas.openxmlformats.org/officeDocument/2006/relationships/hyperlink" Target="https://ref.ly/2Sam12:11" TargetMode="External"/><Relationship Id="rId430" Type="http://schemas.openxmlformats.org/officeDocument/2006/relationships/hyperlink" Target="https://ref.ly/1Kgs11:3-1Kgs11:4" TargetMode="External"/><Relationship Id="rId431" Type="http://schemas.openxmlformats.org/officeDocument/2006/relationships/hyperlink" Target="https://ref.ly/Lev7:28-Lev7:34" TargetMode="External"/><Relationship Id="rId432" Type="http://schemas.openxmlformats.org/officeDocument/2006/relationships/hyperlink" Target="https://ref.ly/Num35:1-Num35:8" TargetMode="External"/><Relationship Id="rId433" Type="http://schemas.openxmlformats.org/officeDocument/2006/relationships/hyperlink" Target="https://ref.ly/Exod34:15-Exod34:16" TargetMode="External"/><Relationship Id="rId434" Type="http://schemas.openxmlformats.org/officeDocument/2006/relationships/hyperlink" Target="https://ref.ly/Lev20:2-Lev20:5" TargetMode="External"/><Relationship Id="rId435" Type="http://schemas.openxmlformats.org/officeDocument/2006/relationships/hyperlink" Target="https://ref.ly/2Kgs17:16-2Kgs17:17" TargetMode="External"/><Relationship Id="rId436" Type="http://schemas.openxmlformats.org/officeDocument/2006/relationships/hyperlink" Target="https://ref.ly/2Kgs21:6" TargetMode="External"/><Relationship Id="rId437" Type="http://schemas.openxmlformats.org/officeDocument/2006/relationships/hyperlink" Target="https://ref.ly/Ezek23:37" TargetMode="External"/><Relationship Id="rId438" Type="http://schemas.openxmlformats.org/officeDocument/2006/relationships/hyperlink" Target="https://ref.ly/Gen44:5" TargetMode="External"/><Relationship Id="rId439" Type="http://schemas.openxmlformats.org/officeDocument/2006/relationships/hyperlink" Target="https://ref.ly/Mal3:5" TargetMode="External"/><Relationship Id="rId440" Type="http://schemas.openxmlformats.org/officeDocument/2006/relationships/hyperlink" Target="https://ref.ly/Num22:2-Num22:6" TargetMode="External"/><Relationship Id="rId441" Type="http://schemas.openxmlformats.org/officeDocument/2006/relationships/hyperlink" Target="https://ref.ly/1Sam28:3-1Sam28:25" TargetMode="External"/><Relationship Id="rId442" Type="http://schemas.openxmlformats.org/officeDocument/2006/relationships/hyperlink" Target="https://ref.ly/Deut34:10-Deut34:11" TargetMode="External"/><Relationship Id="rId443" Type="http://schemas.openxmlformats.org/officeDocument/2006/relationships/hyperlink" Target="https://ref.ly/Deut18:19" TargetMode="External"/><Relationship Id="rId444" Type="http://schemas.openxmlformats.org/officeDocument/2006/relationships/hyperlink" Target="https://ref.ly/John1:21" TargetMode="External"/><Relationship Id="rId445" Type="http://schemas.openxmlformats.org/officeDocument/2006/relationships/hyperlink" Target="https://ref.ly/John6:14" TargetMode="External"/><Relationship Id="rId446" Type="http://schemas.openxmlformats.org/officeDocument/2006/relationships/hyperlink" Target="https://ref.ly/John7:40" TargetMode="External"/><Relationship Id="rId447" Type="http://schemas.openxmlformats.org/officeDocument/2006/relationships/hyperlink" Target="https://ref.ly/Acts3:18-Acts3:26" TargetMode="External"/><Relationship Id="rId448" Type="http://schemas.openxmlformats.org/officeDocument/2006/relationships/hyperlink" Target="https://ref.ly/Deut18:15" TargetMode="External"/><Relationship Id="rId449" Type="http://schemas.openxmlformats.org/officeDocument/2006/relationships/hyperlink" Target="https://ref.ly/Deut4:10-Deut4:17" TargetMode="External"/><Relationship Id="rId450" Type="http://schemas.openxmlformats.org/officeDocument/2006/relationships/hyperlink" Target="https://ref.ly/Exod7:1" TargetMode="External"/><Relationship Id="rId451" Type="http://schemas.openxmlformats.org/officeDocument/2006/relationships/hyperlink" Target="https://ref.ly/Deut19:2" TargetMode="External"/><Relationship Id="rId452" Type="http://schemas.openxmlformats.org/officeDocument/2006/relationships/hyperlink" Target="https://ref.ly/Deut4:41" TargetMode="External"/><Relationship Id="rId453" Type="http://schemas.openxmlformats.org/officeDocument/2006/relationships/hyperlink" Target="https://ref.ly/Num35:6-Num35:29" TargetMode="External"/><Relationship Id="rId454" Type="http://schemas.openxmlformats.org/officeDocument/2006/relationships/hyperlink" Target="https://ref.ly/Num35:13-Num35:14" TargetMode="External"/><Relationship Id="rId455" Type="http://schemas.openxmlformats.org/officeDocument/2006/relationships/hyperlink" Target="https://ref.ly/Josh20:7" TargetMode="External"/><Relationship Id="rId456" Type="http://schemas.openxmlformats.org/officeDocument/2006/relationships/hyperlink" Target="https://ref.ly/Deut17:8" TargetMode="External"/><Relationship Id="rId457" Type="http://schemas.openxmlformats.org/officeDocument/2006/relationships/hyperlink" Target="https://ref.ly/Num35:16-Num35:21" TargetMode="External"/><Relationship Id="rId458" Type="http://schemas.openxmlformats.org/officeDocument/2006/relationships/hyperlink" Target="https://ref.ly/Gen4:15" TargetMode="External"/><Relationship Id="rId459" Type="http://schemas.openxmlformats.org/officeDocument/2006/relationships/hyperlink" Target="https://ref.ly/Gen9:6" TargetMode="External"/><Relationship Id="rId460" Type="http://schemas.openxmlformats.org/officeDocument/2006/relationships/hyperlink" Target="https://ref.ly/Num35:33-Num35:34" TargetMode="External"/><Relationship Id="rId461" Type="http://schemas.openxmlformats.org/officeDocument/2006/relationships/hyperlink" Target="https://ref.ly/Deut19:8" TargetMode="External"/><Relationship Id="rId462" Type="http://schemas.openxmlformats.org/officeDocument/2006/relationships/hyperlink" Target="https://ref.ly/Deut13:5" TargetMode="External"/><Relationship Id="rId463" Type="http://schemas.openxmlformats.org/officeDocument/2006/relationships/hyperlink" Target="https://ref.ly/Matt18:15-Matt18:20" TargetMode="External"/><Relationship Id="rId464" Type="http://schemas.openxmlformats.org/officeDocument/2006/relationships/hyperlink" Target="https://ref.ly/John8:17-John8:18" TargetMode="External"/><Relationship Id="rId465" Type="http://schemas.openxmlformats.org/officeDocument/2006/relationships/hyperlink" Target="https://ref.ly/2Cor13:1-2Cor13:2" TargetMode="External"/><Relationship Id="rId466" Type="http://schemas.openxmlformats.org/officeDocument/2006/relationships/hyperlink" Target="https://ref.ly/Exod21:23" TargetMode="External"/><Relationship Id="rId467" Type="http://schemas.openxmlformats.org/officeDocument/2006/relationships/hyperlink" Target="https://ref.ly/Lev24:20" TargetMode="External"/><Relationship Id="rId468" Type="http://schemas.openxmlformats.org/officeDocument/2006/relationships/hyperlink" Target="https://ref.ly/Rom13:1-Rom13:7" TargetMode="External"/><Relationship Id="rId469" Type="http://schemas.openxmlformats.org/officeDocument/2006/relationships/hyperlink" Target="https://ref.ly/1Sam25:26" TargetMode="External"/><Relationship Id="rId470" Type="http://schemas.openxmlformats.org/officeDocument/2006/relationships/hyperlink" Target="https://ref.ly/1Sam25:33" TargetMode="External"/><Relationship Id="rId471" Type="http://schemas.openxmlformats.org/officeDocument/2006/relationships/hyperlink" Target="https://ref.ly/Matt5:38-Matt5:39" TargetMode="External"/><Relationship Id="rId472" Type="http://schemas.openxmlformats.org/officeDocument/2006/relationships/hyperlink" Target="https://ref.ly/1Cor6:1-1Cor6:8" TargetMode="External"/><Relationship Id="rId473" Type="http://schemas.openxmlformats.org/officeDocument/2006/relationships/hyperlink" Target="https://ref.ly/Deut7:1-Deut7:6" TargetMode="External"/><Relationship Id="rId474" Type="http://schemas.openxmlformats.org/officeDocument/2006/relationships/hyperlink" Target="https://ref.ly/Deut20:15" TargetMode="External"/><Relationship Id="rId475" Type="http://schemas.openxmlformats.org/officeDocument/2006/relationships/hyperlink" Target="https://ref.ly/1Kgs5:13-1Kgs5:18" TargetMode="External"/><Relationship Id="rId476" Type="http://schemas.openxmlformats.org/officeDocument/2006/relationships/hyperlink" Target="https://ref.ly/1Kgs9:15" TargetMode="External"/><Relationship Id="rId477" Type="http://schemas.openxmlformats.org/officeDocument/2006/relationships/hyperlink" Target="https://ref.ly/1Kgs9:21" TargetMode="External"/><Relationship Id="rId478" Type="http://schemas.openxmlformats.org/officeDocument/2006/relationships/hyperlink" Target="https://ref.ly/1Kgs12:18" TargetMode="External"/><Relationship Id="rId479" Type="http://schemas.openxmlformats.org/officeDocument/2006/relationships/hyperlink" Target="https://ref.ly/Deut19:11-Deut19:13" TargetMode="External"/><Relationship Id="rId480" Type="http://schemas.openxmlformats.org/officeDocument/2006/relationships/hyperlink" Target="https://ref.ly/Num35:30-Num35:34" TargetMode="External"/><Relationship Id="rId481" Type="http://schemas.openxmlformats.org/officeDocument/2006/relationships/hyperlink" Target="https://ref.ly/Deut19:6-Deut19:7" TargetMode="External"/><Relationship Id="rId482" Type="http://schemas.openxmlformats.org/officeDocument/2006/relationships/hyperlink" Target="https://ref.ly/Num35:16-Num35:29" TargetMode="External"/><Relationship Id="rId483" Type="http://schemas.openxmlformats.org/officeDocument/2006/relationships/hyperlink" Target="https://ref.ly/Matt27:24" TargetMode="External"/><Relationship Id="rId484" Type="http://schemas.openxmlformats.org/officeDocument/2006/relationships/hyperlink" Target="https://ref.ly/Deut21:15-Deut21:16" TargetMode="External"/><Relationship Id="rId485" Type="http://schemas.openxmlformats.org/officeDocument/2006/relationships/hyperlink" Target="https://ref.ly/2Kgs2:9" TargetMode="External"/><Relationship Id="rId486" Type="http://schemas.openxmlformats.org/officeDocument/2006/relationships/hyperlink" Target="https://ref.ly/Gen25:31-Gen25:34" TargetMode="External"/><Relationship Id="rId487" Type="http://schemas.openxmlformats.org/officeDocument/2006/relationships/hyperlink" Target="https://ref.ly/Gen27:1-Gen27:4" TargetMode="External"/><Relationship Id="rId488" Type="http://schemas.openxmlformats.org/officeDocument/2006/relationships/hyperlink" Target="https://ref.ly/Gen48:8-Gen48:22" TargetMode="External"/><Relationship Id="rId489" Type="http://schemas.openxmlformats.org/officeDocument/2006/relationships/hyperlink" Target="https://ref.ly/Prov23:20-Prov23:21" TargetMode="External"/><Relationship Id="rId490" Type="http://schemas.openxmlformats.org/officeDocument/2006/relationships/hyperlink" Target="https://ref.ly/Gen40:19" TargetMode="External"/><Relationship Id="rId491" Type="http://schemas.openxmlformats.org/officeDocument/2006/relationships/hyperlink" Target="https://ref.ly/Gen40:22" TargetMode="External"/><Relationship Id="rId492" Type="http://schemas.openxmlformats.org/officeDocument/2006/relationships/hyperlink" Target="https://ref.ly/Josh10:26" TargetMode="External"/><Relationship Id="rId493" Type="http://schemas.openxmlformats.org/officeDocument/2006/relationships/hyperlink" Target="https://ref.ly/2Sam4:12" TargetMode="External"/><Relationship Id="rId494" Type="http://schemas.openxmlformats.org/officeDocument/2006/relationships/hyperlink" Target="https://ref.ly/2Sam21:12" TargetMode="External"/><Relationship Id="rId495" Type="http://schemas.openxmlformats.org/officeDocument/2006/relationships/hyperlink" Target="https://ref.ly/Esth2:23" TargetMode="External"/><Relationship Id="rId496" Type="http://schemas.openxmlformats.org/officeDocument/2006/relationships/hyperlink" Target="https://ref.ly/Esth7:10" TargetMode="External"/><Relationship Id="rId497" Type="http://schemas.openxmlformats.org/officeDocument/2006/relationships/hyperlink" Target="https://ref.ly/Gal3:13" TargetMode="External"/><Relationship Id="rId498" Type="http://schemas.openxmlformats.org/officeDocument/2006/relationships/hyperlink" Target="https://ref.ly/Deut22:9-Deut22:11" TargetMode="External"/><Relationship Id="rId499" Type="http://schemas.openxmlformats.org/officeDocument/2006/relationships/hyperlink" Target="https://ref.ly/2Cor6:14-2Cor6:18" TargetMode="External"/><Relationship Id="rId500" Type="http://schemas.openxmlformats.org/officeDocument/2006/relationships/hyperlink" Target="https://ref.ly/Lev19:19" TargetMode="External"/><Relationship Id="rId501" Type="http://schemas.openxmlformats.org/officeDocument/2006/relationships/hyperlink" Target="https://ref.ly/Num15:37-Num15:41" TargetMode="External"/><Relationship Id="rId502" Type="http://schemas.openxmlformats.org/officeDocument/2006/relationships/hyperlink" Target="https://ref.ly/Deut22:15" TargetMode="External"/><Relationship Id="rId503" Type="http://schemas.openxmlformats.org/officeDocument/2006/relationships/hyperlink" Target="https://ref.ly/Gen34:12" TargetMode="External"/><Relationship Id="rId504" Type="http://schemas.openxmlformats.org/officeDocument/2006/relationships/hyperlink" Target="https://ref.ly/Exod22:16" TargetMode="External"/><Relationship Id="rId505" Type="http://schemas.openxmlformats.org/officeDocument/2006/relationships/hyperlink" Target="https://ref.ly/Exod22:17" TargetMode="External"/><Relationship Id="rId506" Type="http://schemas.openxmlformats.org/officeDocument/2006/relationships/hyperlink" Target="https://ref.ly/Lev18:7-Lev18:8" TargetMode="External"/><Relationship Id="rId507" Type="http://schemas.openxmlformats.org/officeDocument/2006/relationships/hyperlink" Target="https://ref.ly/Lev18:29" TargetMode="External"/><Relationship Id="rId508" Type="http://schemas.openxmlformats.org/officeDocument/2006/relationships/hyperlink" Target="https://ref.ly/Isa56:3-Isa56:4" TargetMode="External"/><Relationship Id="rId509" Type="http://schemas.openxmlformats.org/officeDocument/2006/relationships/hyperlink" Target="https://ref.ly/Deut23:4" TargetMode="External"/><Relationship Id="rId510" Type="http://schemas.openxmlformats.org/officeDocument/2006/relationships/hyperlink" Target="https://ref.ly/Deut2:8" TargetMode="External"/><Relationship Id="rId511" Type="http://schemas.openxmlformats.org/officeDocument/2006/relationships/hyperlink" Target="https://ref.ly/Lev15:16-Lev15:18" TargetMode="External"/><Relationship Id="rId512" Type="http://schemas.openxmlformats.org/officeDocument/2006/relationships/hyperlink" Target="https://ref.ly/Gen2:25" TargetMode="External"/><Relationship Id="rId513" Type="http://schemas.openxmlformats.org/officeDocument/2006/relationships/hyperlink" Target="https://ref.ly/Gen3:7-Gen3:11" TargetMode="External"/><Relationship Id="rId514" Type="http://schemas.openxmlformats.org/officeDocument/2006/relationships/hyperlink" Target="https://ref.ly/Gen9:21-Gen9:23" TargetMode="External"/><Relationship Id="rId515" Type="http://schemas.openxmlformats.org/officeDocument/2006/relationships/hyperlink" Target="https://ref.ly/Exod20:26" TargetMode="External"/><Relationship Id="rId516" Type="http://schemas.openxmlformats.org/officeDocument/2006/relationships/hyperlink" Target="https://ref.ly/Isa47:3" TargetMode="External"/><Relationship Id="rId517" Type="http://schemas.openxmlformats.org/officeDocument/2006/relationships/hyperlink" Target="https://ref.ly/Rev3:18" TargetMode="External"/><Relationship Id="rId518" Type="http://schemas.openxmlformats.org/officeDocument/2006/relationships/hyperlink" Target="https://ref.ly/Exod22:25" TargetMode="External"/><Relationship Id="rId519" Type="http://schemas.openxmlformats.org/officeDocument/2006/relationships/hyperlink" Target="https://ref.ly/Lev25:36-Lev25:37" TargetMode="External"/><Relationship Id="rId520" Type="http://schemas.openxmlformats.org/officeDocument/2006/relationships/hyperlink" Target="https://ref.ly/Neh5:1-Neh5:13" TargetMode="External"/><Relationship Id="rId521" Type="http://schemas.openxmlformats.org/officeDocument/2006/relationships/hyperlink" Target="https://ref.ly/Ps15:5" TargetMode="External"/><Relationship Id="rId522" Type="http://schemas.openxmlformats.org/officeDocument/2006/relationships/hyperlink" Target="https://ref.ly/Matt12:1-Matt12:8" TargetMode="External"/><Relationship Id="rId523" Type="http://schemas.openxmlformats.org/officeDocument/2006/relationships/hyperlink" Target="https://ref.ly/Mark2:23-Mark2:28" TargetMode="External"/><Relationship Id="rId524" Type="http://schemas.openxmlformats.org/officeDocument/2006/relationships/hyperlink" Target="https://ref.ly/Luke6:1-Luke6:5" TargetMode="External"/><Relationship Id="rId525" Type="http://schemas.openxmlformats.org/officeDocument/2006/relationships/hyperlink" Target="https://ref.ly/Deut22:22" TargetMode="External"/><Relationship Id="rId526" Type="http://schemas.openxmlformats.org/officeDocument/2006/relationships/hyperlink" Target="https://ref.ly/Mal2:16" TargetMode="External"/><Relationship Id="rId527" Type="http://schemas.openxmlformats.org/officeDocument/2006/relationships/hyperlink" Target="https://ref.ly/Matt5:31-Matt5:32" TargetMode="External"/><Relationship Id="rId528" Type="http://schemas.openxmlformats.org/officeDocument/2006/relationships/hyperlink" Target="https://ref.ly/Mark10:2-Mark10:12" TargetMode="External"/><Relationship Id="rId529" Type="http://schemas.openxmlformats.org/officeDocument/2006/relationships/hyperlink" Target="https://ref.ly/Deut24:18" TargetMode="External"/><Relationship Id="rId530" Type="http://schemas.openxmlformats.org/officeDocument/2006/relationships/hyperlink" Target="https://ref.ly/Deut25:2" TargetMode="External"/><Relationship Id="rId531" Type="http://schemas.openxmlformats.org/officeDocument/2006/relationships/hyperlink" Target="https://ref.ly/2Cor11:24" TargetMode="External"/><Relationship Id="rId532" Type="http://schemas.openxmlformats.org/officeDocument/2006/relationships/hyperlink" Target="https://ref.ly/1Cor9:9-1Cor9:14" TargetMode="External"/><Relationship Id="rId533" Type="http://schemas.openxmlformats.org/officeDocument/2006/relationships/hyperlink" Target="https://ref.ly/1Tim5:17-1Tim5:18" TargetMode="External"/><Relationship Id="rId534" Type="http://schemas.openxmlformats.org/officeDocument/2006/relationships/hyperlink" Target="https://ref.ly/Gen38:6-Gen38:11" TargetMode="External"/><Relationship Id="rId535" Type="http://schemas.openxmlformats.org/officeDocument/2006/relationships/hyperlink" Target="https://ref.ly/Ruth3:12-Ruth3:13" TargetMode="External"/><Relationship Id="rId536" Type="http://schemas.openxmlformats.org/officeDocument/2006/relationships/hyperlink" Target="https://ref.ly/Ruth4:1-Ruth4:12" TargetMode="External"/><Relationship Id="rId537" Type="http://schemas.openxmlformats.org/officeDocument/2006/relationships/hyperlink" Target="https://ref.ly/Luke20:27-Luke20:33" TargetMode="External"/><Relationship Id="rId538" Type="http://schemas.openxmlformats.org/officeDocument/2006/relationships/hyperlink" Target="https://ref.ly/Ruth4:7" TargetMode="External"/><Relationship Id="rId539" Type="http://schemas.openxmlformats.org/officeDocument/2006/relationships/hyperlink" Target="https://ref.ly/Num12:14" TargetMode="External"/><Relationship Id="rId540" Type="http://schemas.openxmlformats.org/officeDocument/2006/relationships/hyperlink" Target="https://ref.ly/Deut25:9" TargetMode="External"/><Relationship Id="rId541" Type="http://schemas.openxmlformats.org/officeDocument/2006/relationships/hyperlink" Target="https://ref.ly/Exod17:8-Exod17:16" TargetMode="External"/><Relationship Id="rId542" Type="http://schemas.openxmlformats.org/officeDocument/2006/relationships/hyperlink" Target="https://ref.ly/Gen36:12" TargetMode="External"/><Relationship Id="rId543" Type="http://schemas.openxmlformats.org/officeDocument/2006/relationships/hyperlink" Target="https://ref.ly/1Sam15:1-1Sam15:35" TargetMode="External"/><Relationship Id="rId544" Type="http://schemas.openxmlformats.org/officeDocument/2006/relationships/hyperlink" Target="https://ref.ly/Gen24:10" TargetMode="External"/><Relationship Id="rId545" Type="http://schemas.openxmlformats.org/officeDocument/2006/relationships/hyperlink" Target="https://ref.ly/Gen25:20" TargetMode="External"/><Relationship Id="rId546" Type="http://schemas.openxmlformats.org/officeDocument/2006/relationships/hyperlink" Target="https://ref.ly/Gen25:26" TargetMode="External"/><Relationship Id="rId547" Type="http://schemas.openxmlformats.org/officeDocument/2006/relationships/hyperlink" Target="https://ref.ly/Gen31:41-Gen31:42" TargetMode="External"/><Relationship Id="rId548" Type="http://schemas.openxmlformats.org/officeDocument/2006/relationships/hyperlink" Target="https://ref.ly/Gen46:27" TargetMode="External"/><Relationship Id="rId549" Type="http://schemas.openxmlformats.org/officeDocument/2006/relationships/hyperlink" Target="https://ref.ly/Exod1:5" TargetMode="External"/><Relationship Id="rId550" Type="http://schemas.openxmlformats.org/officeDocument/2006/relationships/hyperlink" Target="https://ref.ly/Deut12:1-Deut26:19" TargetMode="External"/><Relationship Id="rId551" Type="http://schemas.openxmlformats.org/officeDocument/2006/relationships/hyperlink" Target="https://ref.ly/Deut27:2" TargetMode="External"/><Relationship Id="rId552" Type="http://schemas.openxmlformats.org/officeDocument/2006/relationships/hyperlink" Target="https://ref.ly/Josh8:30-Josh8:35" TargetMode="External"/><Relationship Id="rId553" Type="http://schemas.openxmlformats.org/officeDocument/2006/relationships/hyperlink" Target="https://ref.ly/Deut11:29" TargetMode="External"/><Relationship Id="rId554" Type="http://schemas.openxmlformats.org/officeDocument/2006/relationships/hyperlink" Target="https://ref.ly/Exod20:22-Exod20:26" TargetMode="External"/><Relationship Id="rId555" Type="http://schemas.openxmlformats.org/officeDocument/2006/relationships/hyperlink" Target="https://ref.ly/Lev3:1-Lev3:16" TargetMode="External"/><Relationship Id="rId556" Type="http://schemas.openxmlformats.org/officeDocument/2006/relationships/hyperlink" Target="https://ref.ly/Deut27:4" TargetMode="External"/><Relationship Id="rId557" Type="http://schemas.openxmlformats.org/officeDocument/2006/relationships/hyperlink" Target="https://ref.ly/Deut27:14" TargetMode="External"/><Relationship Id="rId558" Type="http://schemas.openxmlformats.org/officeDocument/2006/relationships/hyperlink" Target="https://ref.ly/Deut27:12" TargetMode="External"/><Relationship Id="rId559" Type="http://schemas.openxmlformats.org/officeDocument/2006/relationships/hyperlink" Target="https://ref.ly/Deut33:10" TargetMode="External"/><Relationship Id="rId560" Type="http://schemas.openxmlformats.org/officeDocument/2006/relationships/hyperlink" Target="https://ref.ly/Lev10:11" TargetMode="External"/><Relationship Id="rId561" Type="http://schemas.openxmlformats.org/officeDocument/2006/relationships/hyperlink" Target="https://ref.ly/Deut5:16" TargetMode="External"/><Relationship Id="rId562" Type="http://schemas.openxmlformats.org/officeDocument/2006/relationships/hyperlink" Target="https://ref.ly/Deut5:19" TargetMode="External"/><Relationship Id="rId563" Type="http://schemas.openxmlformats.org/officeDocument/2006/relationships/hyperlink" Target="https://ref.ly/Deut19:14" TargetMode="External"/><Relationship Id="rId564" Type="http://schemas.openxmlformats.org/officeDocument/2006/relationships/hyperlink" Target="https://ref.ly/Deut10:18" TargetMode="External"/><Relationship Id="rId565" Type="http://schemas.openxmlformats.org/officeDocument/2006/relationships/hyperlink" Target="https://ref.ly/Deut24:17" TargetMode="External"/><Relationship Id="rId566" Type="http://schemas.openxmlformats.org/officeDocument/2006/relationships/hyperlink" Target="https://ref.ly/Deut22:30" TargetMode="External"/><Relationship Id="rId567" Type="http://schemas.openxmlformats.org/officeDocument/2006/relationships/hyperlink" Target="https://ref.ly/Lev18:9" TargetMode="External"/><Relationship Id="rId568" Type="http://schemas.openxmlformats.org/officeDocument/2006/relationships/hyperlink" Target="https://ref.ly/Lev20:17" TargetMode="External"/><Relationship Id="rId569" Type="http://schemas.openxmlformats.org/officeDocument/2006/relationships/hyperlink" Target="https://ref.ly/Deut28:1-Deut28:14" TargetMode="External"/><Relationship Id="rId570" Type="http://schemas.openxmlformats.org/officeDocument/2006/relationships/hyperlink" Target="https://ref.ly/Deut28:15-Deut28:68" TargetMode="External"/><Relationship Id="rId571" Type="http://schemas.openxmlformats.org/officeDocument/2006/relationships/hyperlink" Target="https://ref.ly/Deut28:5" TargetMode="External"/><Relationship Id="rId572" Type="http://schemas.openxmlformats.org/officeDocument/2006/relationships/hyperlink" Target="https://ref.ly/Deut28:7" TargetMode="External"/><Relationship Id="rId573" Type="http://schemas.openxmlformats.org/officeDocument/2006/relationships/hyperlink" Target="https://ref.ly/Exod9:8-Exod9:12" TargetMode="External"/><Relationship Id="rId574" Type="http://schemas.openxmlformats.org/officeDocument/2006/relationships/hyperlink" Target="https://ref.ly/1Sam5:6" TargetMode="External"/><Relationship Id="rId575" Type="http://schemas.openxmlformats.org/officeDocument/2006/relationships/hyperlink" Target="https://ref.ly/1Sam5:9" TargetMode="External"/><Relationship Id="rId576" Type="http://schemas.openxmlformats.org/officeDocument/2006/relationships/hyperlink" Target="https://ref.ly/1Sam5:12" TargetMode="External"/><Relationship Id="rId577" Type="http://schemas.openxmlformats.org/officeDocument/2006/relationships/hyperlink" Target="https://ref.ly/Deut29:11" TargetMode="External"/><Relationship Id="rId578" Type="http://schemas.openxmlformats.org/officeDocument/2006/relationships/hyperlink" Target="https://ref.ly/Deut28:13" TargetMode="External"/><Relationship Id="rId579" Type="http://schemas.openxmlformats.org/officeDocument/2006/relationships/hyperlink" Target="https://ref.ly/Isa36:11-Isa36:13" TargetMode="External"/><Relationship Id="rId580" Type="http://schemas.openxmlformats.org/officeDocument/2006/relationships/hyperlink" Target="https://ref.ly/Isa33:19" TargetMode="External"/><Relationship Id="rId581" Type="http://schemas.openxmlformats.org/officeDocument/2006/relationships/hyperlink" Target="https://ref.ly/Nah2:1-Nah2:7" TargetMode="External"/><Relationship Id="rId582" Type="http://schemas.openxmlformats.org/officeDocument/2006/relationships/hyperlink" Target="https://ref.ly/Deut27:3" TargetMode="External"/><Relationship Id="rId583" Type="http://schemas.openxmlformats.org/officeDocument/2006/relationships/hyperlink" Target="https://ref.ly/Deut9:26" TargetMode="External"/><Relationship Id="rId584" Type="http://schemas.openxmlformats.org/officeDocument/2006/relationships/hyperlink" Target="https://ref.ly/Num21:31-Num21:35" TargetMode="External"/><Relationship Id="rId585" Type="http://schemas.openxmlformats.org/officeDocument/2006/relationships/hyperlink" Target="https://ref.ly/Deut3:12-Deut3:13" TargetMode="External"/><Relationship Id="rId586" Type="http://schemas.openxmlformats.org/officeDocument/2006/relationships/hyperlink" Target="https://ref.ly/Josh9:22-Josh9:27" TargetMode="External"/><Relationship Id="rId587" Type="http://schemas.openxmlformats.org/officeDocument/2006/relationships/hyperlink" Target="https://ref.ly/Deut4:9" TargetMode="External"/><Relationship Id="rId588" Type="http://schemas.openxmlformats.org/officeDocument/2006/relationships/hyperlink" Target="https://ref.ly/Deut7:25-Deut7:26" TargetMode="External"/><Relationship Id="rId589" Type="http://schemas.openxmlformats.org/officeDocument/2006/relationships/hyperlink" Target="https://ref.ly/Deut7:24" TargetMode="External"/><Relationship Id="rId590" Type="http://schemas.openxmlformats.org/officeDocument/2006/relationships/hyperlink" Target="https://ref.ly/Exod32:32-Exod32:33" TargetMode="External"/><Relationship Id="rId591" Type="http://schemas.openxmlformats.org/officeDocument/2006/relationships/hyperlink" Target="https://ref.ly/2Kgs14:27" TargetMode="External"/><Relationship Id="rId592" Type="http://schemas.openxmlformats.org/officeDocument/2006/relationships/hyperlink" Target="https://ref.ly/Deut28:1-Deut28:68" TargetMode="External"/><Relationship Id="rId593" Type="http://schemas.openxmlformats.org/officeDocument/2006/relationships/hyperlink" Target="https://ref.ly/Gen19:23-Gen19:28" TargetMode="External"/><Relationship Id="rId594" Type="http://schemas.openxmlformats.org/officeDocument/2006/relationships/hyperlink" Target="https://ref.ly/Deut4:44" TargetMode="External"/><Relationship Id="rId595" Type="http://schemas.openxmlformats.org/officeDocument/2006/relationships/hyperlink" Target="https://ref.ly/Deut6:4" TargetMode="External"/><Relationship Id="rId596" Type="http://schemas.openxmlformats.org/officeDocument/2006/relationships/hyperlink" Target="https://ref.ly/Deut10:16" TargetMode="External"/><Relationship Id="rId597" Type="http://schemas.openxmlformats.org/officeDocument/2006/relationships/hyperlink" Target="https://ref.ly/Jer4:4" TargetMode="External"/><Relationship Id="rId598" Type="http://schemas.openxmlformats.org/officeDocument/2006/relationships/hyperlink" Target="https://ref.ly/Rom4:1-Rom4:12" TargetMode="External"/><Relationship Id="rId599" Type="http://schemas.openxmlformats.org/officeDocument/2006/relationships/hyperlink" Target="https://ref.ly/Deut4:2" TargetMode="External"/><Relationship Id="rId600" Type="http://schemas.openxmlformats.org/officeDocument/2006/relationships/hyperlink" Target="https://ref.ly/Deut5:29" TargetMode="External"/><Relationship Id="rId601" Type="http://schemas.openxmlformats.org/officeDocument/2006/relationships/hyperlink" Target="https://ref.ly/Rom10:6-Rom10:8" TargetMode="External"/><Relationship Id="rId602" Type="http://schemas.openxmlformats.org/officeDocument/2006/relationships/hyperlink" Target="https://ref.ly/Deut6:6-Deut6:7" TargetMode="External"/><Relationship Id="rId603" Type="http://schemas.openxmlformats.org/officeDocument/2006/relationships/hyperlink" Target="https://ref.ly/Deut6:5" TargetMode="External"/><Relationship Id="rId604" Type="http://schemas.openxmlformats.org/officeDocument/2006/relationships/hyperlink" Target="https://ref.ly/Exod17:8" TargetMode="External"/><Relationship Id="rId605" Type="http://schemas.openxmlformats.org/officeDocument/2006/relationships/hyperlink" Target="https://ref.ly/Deut1:38" TargetMode="External"/><Relationship Id="rId606" Type="http://schemas.openxmlformats.org/officeDocument/2006/relationships/hyperlink" Target="https://ref.ly/Deut3:23-Deut3:29" TargetMode="External"/><Relationship Id="rId607" Type="http://schemas.openxmlformats.org/officeDocument/2006/relationships/hyperlink" Target="https://ref.ly/Num27:15-Num27:23" TargetMode="External"/><Relationship Id="rId608" Type="http://schemas.openxmlformats.org/officeDocument/2006/relationships/hyperlink" Target="https://ref.ly/Heb13:5" TargetMode="External"/><Relationship Id="rId609" Type="http://schemas.openxmlformats.org/officeDocument/2006/relationships/hyperlink" Target="https://ref.ly/Deut15:1-Deut15:3" TargetMode="External"/><Relationship Id="rId610" Type="http://schemas.openxmlformats.org/officeDocument/2006/relationships/hyperlink" Target="https://ref.ly/Deut16:13-Deut16:15" TargetMode="External"/><Relationship Id="rId611" Type="http://schemas.openxmlformats.org/officeDocument/2006/relationships/hyperlink" Target="https://ref.ly/Exod28:43" TargetMode="External"/><Relationship Id="rId612" Type="http://schemas.openxmlformats.org/officeDocument/2006/relationships/hyperlink" Target="https://ref.ly/Exod33:7-Exod33:11" TargetMode="External"/><Relationship Id="rId613" Type="http://schemas.openxmlformats.org/officeDocument/2006/relationships/hyperlink" Target="https://ref.ly/Exod40:2" TargetMode="External"/><Relationship Id="rId614" Type="http://schemas.openxmlformats.org/officeDocument/2006/relationships/hyperlink" Target="https://ref.ly/Num11:16" TargetMode="External"/><Relationship Id="rId615" Type="http://schemas.openxmlformats.org/officeDocument/2006/relationships/hyperlink" Target="https://ref.ly/Num11:24" TargetMode="External"/><Relationship Id="rId616" Type="http://schemas.openxmlformats.org/officeDocument/2006/relationships/hyperlink" Target="https://ref.ly/Num11:26" TargetMode="External"/><Relationship Id="rId617" Type="http://schemas.openxmlformats.org/officeDocument/2006/relationships/hyperlink" Target="https://ref.ly/Num12:4" TargetMode="External"/><Relationship Id="rId618" Type="http://schemas.openxmlformats.org/officeDocument/2006/relationships/hyperlink" Target="https://ref.ly/Exod33:9" TargetMode="External"/><Relationship Id="rId619" Type="http://schemas.openxmlformats.org/officeDocument/2006/relationships/hyperlink" Target="https://ref.ly/Num12:5" TargetMode="External"/><Relationship Id="rId620" Type="http://schemas.openxmlformats.org/officeDocument/2006/relationships/hyperlink" Target="https://ref.ly/Deut32:1-Deut32:43" TargetMode="External"/><Relationship Id="rId621" Type="http://schemas.openxmlformats.org/officeDocument/2006/relationships/hyperlink" Target="https://ref.ly/Exod3:12" TargetMode="External"/><Relationship Id="rId622" Type="http://schemas.openxmlformats.org/officeDocument/2006/relationships/hyperlink" Target="https://ref.ly/Deut31:9" TargetMode="External"/><Relationship Id="rId623" Type="http://schemas.openxmlformats.org/officeDocument/2006/relationships/hyperlink" Target="https://ref.ly/Exod26:33" TargetMode="External"/><Relationship Id="rId624" Type="http://schemas.openxmlformats.org/officeDocument/2006/relationships/hyperlink" Target="https://ref.ly/Deut31:19" TargetMode="External"/><Relationship Id="rId625" Type="http://schemas.openxmlformats.org/officeDocument/2006/relationships/hyperlink" Target="https://ref.ly/Deut31:10" TargetMode="External"/><Relationship Id="rId626" Type="http://schemas.openxmlformats.org/officeDocument/2006/relationships/hyperlink" Target="https://ref.ly/Deut31:19-Deut31:22" TargetMode="External"/><Relationship Id="rId627" Type="http://schemas.openxmlformats.org/officeDocument/2006/relationships/hyperlink" Target="https://ref.ly/Deut31:21" TargetMode="External"/><Relationship Id="rId628" Type="http://schemas.openxmlformats.org/officeDocument/2006/relationships/hyperlink" Target="https://ref.ly/Deut32:15" TargetMode="External"/><Relationship Id="rId629" Type="http://schemas.openxmlformats.org/officeDocument/2006/relationships/hyperlink" Target="https://ref.ly/Deut32:18" TargetMode="External"/><Relationship Id="rId630" Type="http://schemas.openxmlformats.org/officeDocument/2006/relationships/hyperlink" Target="https://ref.ly/Deut32:30" TargetMode="External"/><Relationship Id="rId631" Type="http://schemas.openxmlformats.org/officeDocument/2006/relationships/hyperlink" Target="https://ref.ly/Hab1:12" TargetMode="External"/><Relationship Id="rId632" Type="http://schemas.openxmlformats.org/officeDocument/2006/relationships/hyperlink" Target="https://ref.ly/Prov1:8" TargetMode="External"/><Relationship Id="rId633" Type="http://schemas.openxmlformats.org/officeDocument/2006/relationships/hyperlink" Target="https://ref.ly/Prov2:1" TargetMode="External"/><Relationship Id="rId634" Type="http://schemas.openxmlformats.org/officeDocument/2006/relationships/hyperlink" Target="https://ref.ly/Prov3:1" TargetMode="External"/><Relationship Id="rId635" Type="http://schemas.openxmlformats.org/officeDocument/2006/relationships/hyperlink" Target="https://ref.ly/Ps74:17" TargetMode="External"/><Relationship Id="rId636" Type="http://schemas.openxmlformats.org/officeDocument/2006/relationships/hyperlink" Target="https://ref.ly/Gen14:19" TargetMode="External"/><Relationship Id="rId637" Type="http://schemas.openxmlformats.org/officeDocument/2006/relationships/hyperlink" Target="https://ref.ly/Gen10:1-Gen10:32" TargetMode="External"/><Relationship Id="rId638" Type="http://schemas.openxmlformats.org/officeDocument/2006/relationships/hyperlink" Target="https://ref.ly/Exod4:22-Exod4:23" TargetMode="External"/><Relationship Id="rId639" Type="http://schemas.openxmlformats.org/officeDocument/2006/relationships/hyperlink" Target="https://ref.ly/Exod13:15" TargetMode="External"/><Relationship Id="rId640" Type="http://schemas.openxmlformats.org/officeDocument/2006/relationships/hyperlink" Target="https://ref.ly/Deut33:5" TargetMode="External"/><Relationship Id="rId641" Type="http://schemas.openxmlformats.org/officeDocument/2006/relationships/hyperlink" Target="https://ref.ly/Deut33:26" TargetMode="External"/><Relationship Id="rId642" Type="http://schemas.openxmlformats.org/officeDocument/2006/relationships/hyperlink" Target="https://ref.ly/Isa44:2" TargetMode="External"/><Relationship Id="rId643" Type="http://schemas.openxmlformats.org/officeDocument/2006/relationships/hyperlink" Target="https://ref.ly/Prov6:34" TargetMode="External"/><Relationship Id="rId644" Type="http://schemas.openxmlformats.org/officeDocument/2006/relationships/hyperlink" Target="https://ref.ly/1Cor10:20-1Cor10:21" TargetMode="External"/><Relationship Id="rId645" Type="http://schemas.openxmlformats.org/officeDocument/2006/relationships/hyperlink" Target="https://ref.ly/Rev9:20" TargetMode="External"/><Relationship Id="rId646" Type="http://schemas.openxmlformats.org/officeDocument/2006/relationships/hyperlink" Target="https://ref.ly/Deut32:9" TargetMode="External"/><Relationship Id="rId647" Type="http://schemas.openxmlformats.org/officeDocument/2006/relationships/hyperlink" Target="https://ref.ly/Exod19:8" TargetMode="External"/><Relationship Id="rId648" Type="http://schemas.openxmlformats.org/officeDocument/2006/relationships/hyperlink" Target="https://ref.ly/Deut32:16" TargetMode="External"/><Relationship Id="rId649" Type="http://schemas.openxmlformats.org/officeDocument/2006/relationships/hyperlink" Target="https://ref.ly/Hos1:9" TargetMode="External"/><Relationship Id="rId650" Type="http://schemas.openxmlformats.org/officeDocument/2006/relationships/hyperlink" Target="https://ref.ly/Hos2:23" TargetMode="External"/><Relationship Id="rId651" Type="http://schemas.openxmlformats.org/officeDocument/2006/relationships/hyperlink" Target="https://ref.ly/Rom9:25" TargetMode="External"/><Relationship Id="rId652" Type="http://schemas.openxmlformats.org/officeDocument/2006/relationships/hyperlink" Target="https://ref.ly/Rom10:19" TargetMode="External"/><Relationship Id="rId653" Type="http://schemas.openxmlformats.org/officeDocument/2006/relationships/hyperlink" Target="https://ref.ly/Ps139:7-Ps139:12" TargetMode="External"/><Relationship Id="rId654" Type="http://schemas.openxmlformats.org/officeDocument/2006/relationships/hyperlink" Target="https://ref.ly/Exod32:11-Exod32:14" TargetMode="External"/><Relationship Id="rId655" Type="http://schemas.openxmlformats.org/officeDocument/2006/relationships/hyperlink" Target="https://ref.ly/Gen18:16-Gen19:38" TargetMode="External"/><Relationship Id="rId656" Type="http://schemas.openxmlformats.org/officeDocument/2006/relationships/hyperlink" Target="https://ref.ly/Deut29:23" TargetMode="External"/><Relationship Id="rId657" Type="http://schemas.openxmlformats.org/officeDocument/2006/relationships/hyperlink" Target="https://ref.ly/Isa55:8" TargetMode="External"/><Relationship Id="rId658" Type="http://schemas.openxmlformats.org/officeDocument/2006/relationships/hyperlink" Target="https://ref.ly/Deut32:27" TargetMode="External"/><Relationship Id="rId659" Type="http://schemas.openxmlformats.org/officeDocument/2006/relationships/hyperlink" Target="https://ref.ly/Deut32:31" TargetMode="External"/><Relationship Id="rId660" Type="http://schemas.openxmlformats.org/officeDocument/2006/relationships/hyperlink" Target="https://ref.ly/Deut32:36" TargetMode="External"/><Relationship Id="rId661" Type="http://schemas.openxmlformats.org/officeDocument/2006/relationships/hyperlink" Target="https://ref.ly/Num14:21" TargetMode="External"/><Relationship Id="rId662" Type="http://schemas.openxmlformats.org/officeDocument/2006/relationships/hyperlink" Target="https://ref.ly/Num14:28" TargetMode="External"/><Relationship Id="rId663" Type="http://schemas.openxmlformats.org/officeDocument/2006/relationships/hyperlink" Target="https://ref.ly/Isa49:18" TargetMode="External"/><Relationship Id="rId664" Type="http://schemas.openxmlformats.org/officeDocument/2006/relationships/hyperlink" Target="https://ref.ly/Ezek20:5-Ezek20:6" TargetMode="External"/><Relationship Id="rId665" Type="http://schemas.openxmlformats.org/officeDocument/2006/relationships/hyperlink" Target="https://ref.ly/Deut8:3" TargetMode="External"/><Relationship Id="rId666" Type="http://schemas.openxmlformats.org/officeDocument/2006/relationships/hyperlink" Target="https://ref.ly/Deut30:20" TargetMode="External"/><Relationship Id="rId667" Type="http://schemas.openxmlformats.org/officeDocument/2006/relationships/hyperlink" Target="https://ref.ly/Deut32:50" TargetMode="External"/><Relationship Id="rId668" Type="http://schemas.openxmlformats.org/officeDocument/2006/relationships/hyperlink" Target="https://ref.ly/Num20:22-Num20:29" TargetMode="External"/><Relationship Id="rId669" Type="http://schemas.openxmlformats.org/officeDocument/2006/relationships/hyperlink" Target="https://ref.ly/Num20:1-Num20:13" TargetMode="External"/><Relationship Id="rId670" Type="http://schemas.openxmlformats.org/officeDocument/2006/relationships/hyperlink" Target="https://ref.ly/Deut3:26-Deut3:27" TargetMode="External"/><Relationship Id="rId671" Type="http://schemas.openxmlformats.org/officeDocument/2006/relationships/hyperlink" Target="https://ref.ly/Gen49:1-Gen49:28" TargetMode="External"/><Relationship Id="rId672" Type="http://schemas.openxmlformats.org/officeDocument/2006/relationships/hyperlink" Target="https://ref.ly/Deut4:20" TargetMode="External"/><Relationship Id="rId673" Type="http://schemas.openxmlformats.org/officeDocument/2006/relationships/hyperlink" Target="https://ref.ly/Deut33:6-Deut33:25" TargetMode="External"/><Relationship Id="rId674" Type="http://schemas.openxmlformats.org/officeDocument/2006/relationships/hyperlink" Target="https://ref.ly/Deut33:7" TargetMode="External"/><Relationship Id="rId675" Type="http://schemas.openxmlformats.org/officeDocument/2006/relationships/hyperlink" Target="https://ref.ly/Deut33:8" TargetMode="External"/><Relationship Id="rId676" Type="http://schemas.openxmlformats.org/officeDocument/2006/relationships/hyperlink" Target="https://ref.ly/Deut33:12" TargetMode="External"/><Relationship Id="rId677" Type="http://schemas.openxmlformats.org/officeDocument/2006/relationships/hyperlink" Target="https://ref.ly/Gen29:32" TargetMode="External"/><Relationship Id="rId678" Type="http://schemas.openxmlformats.org/officeDocument/2006/relationships/hyperlink" Target="https://ref.ly/Gen35:22" TargetMode="External"/><Relationship Id="rId679" Type="http://schemas.openxmlformats.org/officeDocument/2006/relationships/hyperlink" Target="https://ref.ly/Gen49:3-Gen49:4" TargetMode="External"/><Relationship Id="rId680" Type="http://schemas.openxmlformats.org/officeDocument/2006/relationships/hyperlink" Target="https://ref.ly/Gen29:35" TargetMode="External"/><Relationship Id="rId681" Type="http://schemas.openxmlformats.org/officeDocument/2006/relationships/hyperlink" Target="https://ref.ly/Ruth4:18-Ruth4:22" TargetMode="External"/><Relationship Id="rId682" Type="http://schemas.openxmlformats.org/officeDocument/2006/relationships/hyperlink" Target="https://ref.ly/1Chr2:3-1Chr2:15" TargetMode="External"/><Relationship Id="rId683" Type="http://schemas.openxmlformats.org/officeDocument/2006/relationships/hyperlink" Target="https://ref.ly/Matt1:1-Matt1:6" TargetMode="External"/><Relationship Id="rId684" Type="http://schemas.openxmlformats.org/officeDocument/2006/relationships/hyperlink" Target="https://ref.ly/Gen49:10" TargetMode="External"/><Relationship Id="rId685" Type="http://schemas.openxmlformats.org/officeDocument/2006/relationships/hyperlink" Target="https://ref.ly/Gen29:34" TargetMode="External"/><Relationship Id="rId686" Type="http://schemas.openxmlformats.org/officeDocument/2006/relationships/hyperlink" Target="https://ref.ly/Exod28:1" TargetMode="External"/><Relationship Id="rId687" Type="http://schemas.openxmlformats.org/officeDocument/2006/relationships/hyperlink" Target="https://ref.ly/Exod32:29" TargetMode="External"/><Relationship Id="rId688" Type="http://schemas.openxmlformats.org/officeDocument/2006/relationships/hyperlink" Target="https://ref.ly/Num3:9" TargetMode="External"/><Relationship Id="rId689" Type="http://schemas.openxmlformats.org/officeDocument/2006/relationships/hyperlink" Target="https://ref.ly/Num20:13" TargetMode="External"/><Relationship Id="rId690" Type="http://schemas.openxmlformats.org/officeDocument/2006/relationships/hyperlink" Target="https://ref.ly/Num20:24" TargetMode="External"/><Relationship Id="rId691" Type="http://schemas.openxmlformats.org/officeDocument/2006/relationships/hyperlink" Target="https://ref.ly/Exod32:25-Exod32:29" TargetMode="External"/><Relationship Id="rId692" Type="http://schemas.openxmlformats.org/officeDocument/2006/relationships/hyperlink" Target="https://ref.ly/Num25:6-Num25:9" TargetMode="External"/><Relationship Id="rId693" Type="http://schemas.openxmlformats.org/officeDocument/2006/relationships/hyperlink" Target="https://ref.ly/Deut31:9-Deut31:13" TargetMode="External"/><Relationship Id="rId694" Type="http://schemas.openxmlformats.org/officeDocument/2006/relationships/hyperlink" Target="https://ref.ly/Num16:39-Num16:40" TargetMode="External"/><Relationship Id="rId695" Type="http://schemas.openxmlformats.org/officeDocument/2006/relationships/hyperlink" Target="https://ref.ly/2Chr26:16-2Chr26:21" TargetMode="External"/><Relationship Id="rId696" Type="http://schemas.openxmlformats.org/officeDocument/2006/relationships/hyperlink" Target="https://ref.ly/Gen35:18" TargetMode="External"/><Relationship Id="rId697" Type="http://schemas.openxmlformats.org/officeDocument/2006/relationships/hyperlink" Target="https://ref.ly/Gen49:27" TargetMode="External"/><Relationship Id="rId698" Type="http://schemas.openxmlformats.org/officeDocument/2006/relationships/hyperlink" Target="https://ref.ly/Gen30:23-Gen30:24" TargetMode="External"/><Relationship Id="rId699" Type="http://schemas.openxmlformats.org/officeDocument/2006/relationships/hyperlink" Target="https://ref.ly/Gen37:3" TargetMode="External"/><Relationship Id="rId700" Type="http://schemas.openxmlformats.org/officeDocument/2006/relationships/hyperlink" Target="https://ref.ly/Gen48:1-Gen48:22" TargetMode="External"/><Relationship Id="rId701" Type="http://schemas.openxmlformats.org/officeDocument/2006/relationships/hyperlink" Target="https://ref.ly/Gen49:22-Gen49:26" TargetMode="External"/><Relationship Id="rId702" Type="http://schemas.openxmlformats.org/officeDocument/2006/relationships/hyperlink" Target="https://ref.ly/Exod3:2-Exod3:4" TargetMode="External"/><Relationship Id="rId703" Type="http://schemas.openxmlformats.org/officeDocument/2006/relationships/hyperlink" Target="https://ref.ly/Gen37:5-Gen37:11" TargetMode="External"/><Relationship Id="rId704" Type="http://schemas.openxmlformats.org/officeDocument/2006/relationships/hyperlink" Target="https://ref.ly/Gen42:6" TargetMode="External"/><Relationship Id="rId705" Type="http://schemas.openxmlformats.org/officeDocument/2006/relationships/hyperlink" Target="https://ref.ly/Deut21:17" TargetMode="External"/><Relationship Id="rId706" Type="http://schemas.openxmlformats.org/officeDocument/2006/relationships/hyperlink" Target="https://ref.ly/1Kgs12:1-1Kgs12:33" TargetMode="External"/><Relationship Id="rId707" Type="http://schemas.openxmlformats.org/officeDocument/2006/relationships/hyperlink" Target="https://ref.ly/Gen30:18" TargetMode="External"/><Relationship Id="rId708" Type="http://schemas.openxmlformats.org/officeDocument/2006/relationships/hyperlink" Target="https://ref.ly/Gen30:20" TargetMode="External"/><Relationship Id="rId709" Type="http://schemas.openxmlformats.org/officeDocument/2006/relationships/hyperlink" Target="https://ref.ly/Hos5:1" TargetMode="External"/><Relationship Id="rId710" Type="http://schemas.openxmlformats.org/officeDocument/2006/relationships/hyperlink" Target="https://ref.ly/1Kgs18:30" TargetMode="External"/><Relationship Id="rId711" Type="http://schemas.openxmlformats.org/officeDocument/2006/relationships/hyperlink" Target="https://ref.ly/1Kgs18:32" TargetMode="External"/><Relationship Id="rId712" Type="http://schemas.openxmlformats.org/officeDocument/2006/relationships/hyperlink" Target="https://ref.ly/Gen49:13" TargetMode="External"/><Relationship Id="rId713" Type="http://schemas.openxmlformats.org/officeDocument/2006/relationships/hyperlink" Target="https://ref.ly/Gen30:10-Gen30:11" TargetMode="External"/><Relationship Id="rId714" Type="http://schemas.openxmlformats.org/officeDocument/2006/relationships/hyperlink" Target="https://ref.ly/Josh22:1-Josh22:3" TargetMode="External"/><Relationship Id="rId715" Type="http://schemas.openxmlformats.org/officeDocument/2006/relationships/hyperlink" Target="https://ref.ly/Gen30:5-Gen30:6" TargetMode="External"/><Relationship Id="rId716" Type="http://schemas.openxmlformats.org/officeDocument/2006/relationships/hyperlink" Target="https://ref.ly/Josh19:40-Josh19:48" TargetMode="External"/><Relationship Id="rId717" Type="http://schemas.openxmlformats.org/officeDocument/2006/relationships/hyperlink" Target="https://ref.ly/Judg18:27-Judg18:28" TargetMode="External"/><Relationship Id="rId718" Type="http://schemas.openxmlformats.org/officeDocument/2006/relationships/hyperlink" Target="https://ref.ly/Gen49:16-Gen49:17" TargetMode="External"/><Relationship Id="rId719" Type="http://schemas.openxmlformats.org/officeDocument/2006/relationships/hyperlink" Target="https://ref.ly/Gen30:7-Gen30:8" TargetMode="External"/><Relationship Id="rId720" Type="http://schemas.openxmlformats.org/officeDocument/2006/relationships/hyperlink" Target="https://ref.ly/Matt4:12-Matt4:17" TargetMode="External"/><Relationship Id="rId721" Type="http://schemas.openxmlformats.org/officeDocument/2006/relationships/hyperlink" Target="https://ref.ly/Gen30:12-Gen30:13" TargetMode="External"/><Relationship Id="rId722" Type="http://schemas.openxmlformats.org/officeDocument/2006/relationships/hyperlink" Target="https://ref.ly/Deut33:25" TargetMode="External"/><Relationship Id="rId723" Type="http://schemas.openxmlformats.org/officeDocument/2006/relationships/hyperlink" Target="https://ref.ly/Deut11:24-Deut11:25" TargetMode="External"/><Relationship Id="rId724" Type="http://schemas.openxmlformats.org/officeDocument/2006/relationships/hyperlink" Target="https://ref.ly/Amos4:13" TargetMode="External"/><Relationship Id="rId725" Type="http://schemas.openxmlformats.org/officeDocument/2006/relationships/hyperlink" Target="https://ref.ly/Mic1:3" TargetMode="External"/><Relationship Id="rId726" Type="http://schemas.openxmlformats.org/officeDocument/2006/relationships/hyperlink" Target="https://ref.ly/Hab3:15" TargetMode="External"/><Relationship Id="rId727" Type="http://schemas.openxmlformats.org/officeDocument/2006/relationships/hyperlink" Target="https://ref.ly/Deut32:49" TargetMode="External"/><Relationship Id="rId728" Type="http://schemas.openxmlformats.org/officeDocument/2006/relationships/hyperlink" Target="https://ref.ly/Judg18:29" TargetMode="External"/><Relationship Id="rId729" Type="http://schemas.openxmlformats.org/officeDocument/2006/relationships/hyperlink" Target="https://ref.ly/Luke9:28-Luke9:36" TargetMode="External"/><Relationship Id="rId730" Type="http://schemas.openxmlformats.org/officeDocument/2006/relationships/hyperlink" Target="https://ref.ly/Gen19:21-Gen19:22" TargetMode="External"/><Relationship Id="rId731" Type="http://schemas.openxmlformats.org/officeDocument/2006/relationships/hyperlink" Target="https://ref.ly/Gen19:30" TargetMode="External"/><Relationship Id="rId732" Type="http://schemas.openxmlformats.org/officeDocument/2006/relationships/hyperlink" Target="https://ref.ly/Num25:1-Num25:18" TargetMode="External"/><Relationship Id="rId733" Type="http://schemas.openxmlformats.org/officeDocument/2006/relationships/hyperlink" Target="https://ref.ly/Deut4:44-Deut4:46" TargetMode="External"/><Relationship Id="rId734" Type="http://schemas.openxmlformats.org/officeDocument/2006/relationships/hyperlink" Target="https://ref.ly/Num11:16-Num11:30" TargetMode="External"/><Relationship Id="rId735" Type="http://schemas.openxmlformats.org/officeDocument/2006/relationships/hyperlink" Target="https://ref.ly/Num12:8" TargetMode="External"/><Relationship Id="rId736"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