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Lévitique 1.1</w:t>
      </w:r>
      <w:r/>
    </w:p>
    <w:p>
      <w:r/>
      <w:r>
        <w:t>Le Seigneur appelle Moïse depuis le Tabernacle : le Lévitique poursuit le récit des deux livres précédents du Pentateuque (</w:t>
      </w:r>
      <w:hyperlink r:id="rId15">
        <w:r>
          <w:rPr>
            <w:color w:val="0000EE"/>
            <w:u w:val="single"/>
          </w:rPr>
          <w:t>Gn 1.1</w:t>
        </w:r>
      </w:hyperlink>
      <w:r>
        <w:t>—</w:t>
      </w:r>
      <w:hyperlink r:id="rId16">
        <w:r>
          <w:rPr>
            <w:color w:val="0000EE"/>
            <w:u w:val="single"/>
          </w:rPr>
          <w:t>Dt 34.12</w:t>
        </w:r>
      </w:hyperlink>
      <w: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7">
        <w:r>
          <w:rPr>
            <w:color w:val="0000EE"/>
            <w:u w:val="single"/>
          </w:rPr>
          <w:t>Ex 40.34–38</w:t>
        </w:r>
      </w:hyperlink>
      <w: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t>note d'étude sur Ex 27.21</w:t>
      </w:r>
      <w:r>
        <w:t>) représentait sur terre le palais de Dieu. À l'intérieur du Lieu Très Saint, l'Arche de l'Alliance représentait le trône de Dieu (</w:t>
      </w:r>
      <w:hyperlink r:id="rId18">
        <w:r>
          <w:rPr>
            <w:color w:val="0000EE"/>
            <w:u w:val="single"/>
          </w:rPr>
          <w:t>Ex 40.1–33</w:t>
        </w:r>
      </w:hyperlink>
      <w:r>
        <w:t xml:space="preserve">). La gloire du Seigneur résidait entre les ailes étendues des chérubins. C'est là qu'il rencontrait le peuple d'Israël pour lui transmettre sa volonté (voir </w:t>
      </w:r>
      <w:hyperlink r:id="rId19">
        <w:r>
          <w:rPr>
            <w:color w:val="0000EE"/>
            <w:u w:val="single"/>
          </w:rPr>
          <w:t>Ex 25.22</w:t>
        </w:r>
      </w:hyperlink>
      <w:r>
        <w:t>).</w:t>
      </w:r>
      <w:r/>
      <w:r/>
    </w:p>
    <w:p>
      <w:r/>
    </w:p>
    <w:p>
      <w:pPr>
        <w:pStyle w:val="Heading2"/>
      </w:pPr>
      <w:r>
        <w:t>Lévitique 1.1–7.38</w:t>
      </w:r>
      <w:r/>
    </w:p>
    <w:p>
      <w:r/>
      <w: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20">
        <w:r>
          <w:rPr>
            <w:color w:val="0000EE"/>
            <w:u w:val="single"/>
          </w:rPr>
          <w:t>16</w:t>
        </w:r>
      </w:hyperlink>
      <w:r>
        <w:t>). Les prêtres recevaient une portion des offrandes pour subvenir à leurs besoins.</w:t>
      </w:r>
      <w:r/>
      <w:r/>
    </w:p>
    <w:p>
      <w:r/>
    </w:p>
    <w:p>
      <w:pPr>
        <w:pStyle w:val="Heading2"/>
      </w:pPr>
      <w:r>
        <w:t>Lévitique 1.2–3</w:t>
      </w:r>
      <w:r/>
    </w:p>
    <w:p>
      <w:r/>
      <w:r>
        <w:t>Ce mot introduit un sujet important (le processus de présentation d'une offrande), suivi d'une série de conditions introduites par si (</w:t>
      </w:r>
      <w:hyperlink r:id="rId21">
        <w:r>
          <w:rPr>
            <w:color w:val="0000EE"/>
            <w:u w:val="single"/>
          </w:rPr>
          <w:t>1.3</w:t>
        </w:r>
      </w:hyperlink>
      <w:r>
        <w:t xml:space="preserve">, </w:t>
      </w:r>
      <w:hyperlink r:id="rId22">
        <w:r>
          <w:rPr>
            <w:color w:val="0000EE"/>
            <w:u w:val="single"/>
          </w:rPr>
          <w:t>10</w:t>
        </w:r>
      </w:hyperlink>
      <w:r>
        <w:t xml:space="preserve">, </w:t>
      </w:r>
      <w:hyperlink r:id="rId23">
        <w:r>
          <w:rPr>
            <w:color w:val="0000EE"/>
            <w:u w:val="single"/>
          </w:rPr>
          <w:t>14</w:t>
        </w:r>
      </w:hyperlink>
      <w:r>
        <w:t xml:space="preserve">). Ce schéma quand/si est généralement présent dans toutes les principales offrandes décrites dans </w:t>
      </w:r>
      <w:hyperlink r:id="rId24">
        <w:r>
          <w:rPr>
            <w:color w:val="0000EE"/>
            <w:u w:val="single"/>
          </w:rPr>
          <w:t>1.2–6.7</w:t>
        </w:r>
      </w:hyperlink>
      <w:r>
        <w:t xml:space="preserve">. • offrande (en hébreu </w:t>
      </w:r>
      <w:r>
        <w:rPr>
          <w:i/>
        </w:rPr>
        <w:t>qorban</w:t>
      </w:r>
      <w:r>
        <w:t xml:space="preserve"> ; voir </w:t>
      </w:r>
      <w:r>
        <w:t>note d'étude sur Mc 7.11</w:t>
      </w:r>
      <w:r>
        <w:t xml:space="preserve">) est un terme général désignant toutes sortes d'offrandes et de dons, y compris les diverses offrandes décrites dans </w:t>
      </w:r>
      <w:hyperlink r:id="rId25">
        <w:r>
          <w:rPr>
            <w:color w:val="0000EE"/>
            <w:u w:val="single"/>
          </w:rPr>
          <w:t>Lv 1–7</w:t>
        </w:r>
      </w:hyperlink>
      <w:r>
        <w:t>.</w:t>
      </w:r>
      <w:r/>
      <w:r/>
    </w:p>
    <w:p>
      <w:r/>
    </w:p>
    <w:p>
      <w:pPr>
        <w:pStyle w:val="Heading2"/>
      </w:pPr>
      <w:r>
        <w:t>Lévitique 1.3</w:t>
      </w:r>
      <w:r/>
    </w:p>
    <w:p>
      <w:r/>
      <w:r>
        <w:t xml:space="preserve">Dieu autorise des animaux femelles ou légèrement déformés pour certains types d'offrandes non expiatoires (voir </w:t>
      </w:r>
      <w:hyperlink r:id="rId26">
        <w:r>
          <w:rPr>
            <w:color w:val="0000EE"/>
            <w:u w:val="single"/>
          </w:rPr>
          <w:t xml:space="preserve">3.1 </w:t>
        </w:r>
      </w:hyperlink>
      <w:r>
        <w:t xml:space="preserve">; </w:t>
      </w:r>
      <w:hyperlink r:id="rId27">
        <w:r>
          <w:rPr>
            <w:color w:val="0000EE"/>
            <w:u w:val="single"/>
          </w:rPr>
          <w:t xml:space="preserve">4.27–31 </w:t>
        </w:r>
      </w:hyperlink>
      <w:r>
        <w:t xml:space="preserve">; </w:t>
      </w:r>
      <w:hyperlink r:id="rId28">
        <w:r>
          <w:rPr>
            <w:color w:val="0000EE"/>
            <w:u w:val="single"/>
          </w:rPr>
          <w:t>22.23</w:t>
        </w:r>
      </w:hyperlink>
      <w: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9">
        <w:r>
          <w:rPr>
            <w:color w:val="0000EE"/>
            <w:u w:val="single"/>
          </w:rPr>
          <w:t>Ml 1.6–14</w:t>
        </w:r>
      </w:hyperlink>
      <w:r>
        <w:t>).</w:t>
      </w:r>
      <w:r/>
      <w:r/>
    </w:p>
    <w:p>
      <w:r/>
    </w:p>
    <w:p>
      <w:pPr>
        <w:pStyle w:val="Heading2"/>
      </w:pPr>
      <w:r>
        <w:t>Lévitique 1.3–17</w:t>
      </w:r>
      <w:r/>
    </w:p>
    <w:p>
      <w:r/>
      <w:r>
        <w:t>Cette offrande était presque entièrement brûlée sur l'autel (</w:t>
      </w:r>
      <w:hyperlink r:id="rId30">
        <w:r>
          <w:rPr>
            <w:color w:val="0000EE"/>
            <w:u w:val="single"/>
          </w:rPr>
          <w:t>1.9</w:t>
        </w:r>
      </w:hyperlink>
      <w:r>
        <w:t>), seule sa peau était donnée en paiement au prêtre officiant (</w:t>
      </w:r>
      <w:hyperlink r:id="rId31">
        <w:r>
          <w:rPr>
            <w:color w:val="0000EE"/>
            <w:u w:val="single"/>
          </w:rPr>
          <w:t>7.8</w:t>
        </w:r>
      </w:hyperlink>
      <w:r>
        <w:t xml:space="preserve">). Son but était de satisfaire la colère de Dieu contre le péché, en purifiant cérémoniellement l'adorateur et en le rétablissant dans la communion avec Dieu (cf. </w:t>
      </w:r>
      <w:hyperlink r:id="rId32">
        <w:r>
          <w:rPr>
            <w:color w:val="0000EE"/>
            <w:u w:val="single"/>
          </w:rPr>
          <w:t xml:space="preserve">Rm 3.25 </w:t>
        </w:r>
      </w:hyperlink>
      <w:r>
        <w:t xml:space="preserve">; </w:t>
      </w:r>
      <w:hyperlink r:id="rId33">
        <w:r>
          <w:rPr>
            <w:color w:val="0000EE"/>
            <w:u w:val="single"/>
          </w:rPr>
          <w:t xml:space="preserve">8.3 </w:t>
        </w:r>
      </w:hyperlink>
      <w:r>
        <w:t xml:space="preserve">; </w:t>
      </w:r>
      <w:hyperlink r:id="rId34">
        <w:r>
          <w:rPr>
            <w:color w:val="0000EE"/>
            <w:u w:val="single"/>
          </w:rPr>
          <w:t>2Co 5.18–21</w:t>
        </w:r>
      </w:hyperlink>
      <w:r>
        <w:t>). L'holocauste apparaît en premier dans cette liste d'offrandes (</w:t>
      </w:r>
      <w:hyperlink r:id="rId25">
        <w:r>
          <w:rPr>
            <w:color w:val="0000EE"/>
            <w:u w:val="single"/>
          </w:rPr>
          <w:t>Lv 1–7</w:t>
        </w:r>
      </w:hyperlink>
      <w:r>
        <w:t>), présentant un modèle pour les offrandes qui suivent. C'est l'offrande expiatoire la plus courante et commune.</w:t>
      </w:r>
      <w:r/>
      <w:r/>
    </w:p>
    <w:p>
      <w:r/>
    </w:p>
    <w:p>
      <w:pPr>
        <w:pStyle w:val="Heading2"/>
      </w:pPr>
      <w:r>
        <w:t>Lévitique 1.4</w:t>
      </w:r>
      <w:r/>
    </w:p>
    <w:p>
      <w:r/>
      <w:r>
        <w:t>L'animal offert en sacrifice représente l'adorateur dans la cérémonie (</w:t>
      </w:r>
      <w:hyperlink r:id="rId35">
        <w:r>
          <w:rPr>
            <w:color w:val="0000EE"/>
            <w:u w:val="single"/>
          </w:rPr>
          <w:t>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 xml:space="preserve">33 </w:t>
        </w:r>
      </w:hyperlink>
      <w:r>
        <w:t xml:space="preserve">; </w:t>
      </w:r>
      <w:hyperlink r:id="rId40">
        <w:r>
          <w:rPr>
            <w:color w:val="0000EE"/>
            <w:u w:val="single"/>
          </w:rPr>
          <w:t>16.21</w:t>
        </w:r>
      </w:hyperlink>
      <w:r>
        <w:t>). Cet acte signifie que la mort de l'animal représente la mort de son propriétaire. Dans le rituel du Jour de l'Expiation, cela signifie que les péchés du propriétaire allaient à l'animal (</w:t>
      </w:r>
      <w:hyperlink r:id="rId41">
        <w:r>
          <w:rPr>
            <w:color w:val="0000EE"/>
            <w:u w:val="single"/>
          </w:rPr>
          <w:t>16.20–22</w:t>
        </w:r>
      </w:hyperlink>
      <w:r>
        <w:t>). Avec le sacrifice de communion (</w:t>
      </w:r>
      <w:hyperlink r:id="rId42">
        <w:r>
          <w:rPr>
            <w:color w:val="0000EE"/>
            <w:u w:val="single"/>
          </w:rPr>
          <w:t>3.2</w:t>
        </w:r>
      </w:hyperlink>
      <w:r>
        <w:t xml:space="preserve">, </w:t>
      </w:r>
      <w:hyperlink r:id="rId43">
        <w:r>
          <w:rPr>
            <w:color w:val="0000EE"/>
            <w:u w:val="single"/>
          </w:rPr>
          <w:t>8</w:t>
        </w:r>
      </w:hyperlink>
      <w:r>
        <w:t xml:space="preserve">, </w:t>
      </w:r>
      <w:hyperlink r:id="rId44">
        <w:r>
          <w:rPr>
            <w:color w:val="0000EE"/>
            <w:u w:val="single"/>
          </w:rPr>
          <w:t>13</w:t>
        </w:r>
      </w:hyperlink>
      <w: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
    </w:p>
    <w:p>
      <w:r/>
    </w:p>
    <w:p>
      <w:pPr>
        <w:pStyle w:val="Heading2"/>
      </w:pPr>
      <w:r>
        <w:t>Lévitique 1.5</w:t>
      </w:r>
      <w:r/>
    </w:p>
    <w:p>
      <w:r/>
      <w:r>
        <w:t>Les descendants de Lévi, la propre tribu de Moïse, étaient divisés en deux catégories : les prêtres, qui étaient des descendants d'Aaron, le premier grand prêtre ; et les Lévites, qui occupaient des rôles subalternes (</w:t>
      </w:r>
      <w:hyperlink r:id="rId45">
        <w:r>
          <w:rPr>
            <w:color w:val="0000EE"/>
            <w:u w:val="single"/>
          </w:rPr>
          <w:t xml:space="preserve">Ex 28.1–4 </w:t>
        </w:r>
      </w:hyperlink>
      <w:r>
        <w:t xml:space="preserve">; </w:t>
      </w:r>
      <w:hyperlink r:id="rId46">
        <w:r>
          <w:rPr>
            <w:color w:val="0000EE"/>
            <w:u w:val="single"/>
          </w:rPr>
          <w:t>Nb 18.1–7</w:t>
        </w:r>
      </w:hyperlink>
      <w: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7">
        <w:r>
          <w:rPr>
            <w:color w:val="0000EE"/>
            <w:u w:val="single"/>
          </w:rPr>
          <w:t xml:space="preserve">Lv 17.10–14 </w:t>
        </w:r>
      </w:hyperlink>
      <w:r>
        <w:t xml:space="preserve">; </w:t>
      </w:r>
      <w:hyperlink r:id="rId48">
        <w:r>
          <w:rPr>
            <w:color w:val="0000EE"/>
            <w:u w:val="single"/>
          </w:rPr>
          <w:t>Hé 9.22</w:t>
        </w:r>
      </w:hyperlink>
      <w:r>
        <w:t>). Le sang de Jésus-Christ a été versé comme sacrifice ultime pour le péché (</w:t>
      </w:r>
      <w:hyperlink r:id="rId49">
        <w:r>
          <w:rPr>
            <w:color w:val="0000EE"/>
            <w:u w:val="single"/>
          </w:rPr>
          <w:t>Hé 9.11–14</w:t>
        </w:r>
      </w:hyperlink>
      <w:r>
        <w:t>). • L'autel des holocaustes était situé à l'extrémité est de la cour, à l'extérieur du Tabernacle mais à l'intérieur de l'entrée de la cour (</w:t>
      </w:r>
      <w:hyperlink r:id="rId50">
        <w:r>
          <w:rPr>
            <w:color w:val="0000EE"/>
            <w:u w:val="single"/>
          </w:rPr>
          <w:t>Ex 40.6</w:t>
        </w:r>
      </w:hyperlink>
      <w:r>
        <w:t xml:space="preserve">, </w:t>
      </w:r>
      <w:hyperlink r:id="rId51">
        <w:r>
          <w:rPr>
            <w:color w:val="0000EE"/>
            <w:u w:val="single"/>
          </w:rPr>
          <w:t>29</w:t>
        </w:r>
      </w:hyperlink>
      <w:r>
        <w:t>).</w:t>
      </w:r>
      <w:r/>
      <w:r/>
    </w:p>
    <w:p>
      <w:r/>
    </w:p>
    <w:p>
      <w:pPr>
        <w:pStyle w:val="Heading2"/>
      </w:pPr>
      <w:r>
        <w:t>Lévitique 1.6</w:t>
      </w:r>
      <w:r/>
    </w:p>
    <w:p>
      <w:r/>
      <w:r>
        <w:t>Il fallait brûler l'animal entier, sauf la peau qui était la part du prêtre participant à l'offrande (</w:t>
      </w:r>
      <w:hyperlink r:id="rId31">
        <w:r>
          <w:rPr>
            <w:color w:val="0000EE"/>
            <w:u w:val="single"/>
          </w:rPr>
          <w:t>7.8</w:t>
        </w:r>
      </w:hyperlink>
      <w:r>
        <w:t>).</w:t>
      </w:r>
      <w:r/>
      <w:r/>
    </w:p>
    <w:p>
      <w:r/>
    </w:p>
    <w:p>
      <w:pPr>
        <w:pStyle w:val="Heading2"/>
      </w:pPr>
      <w:r>
        <w:t>Lévitique 1.8</w:t>
      </w:r>
      <w:r/>
    </w:p>
    <w:p>
      <w:r/>
      <w:r>
        <w:t xml:space="preserve">La référence faite à quelque chose de gras décrit la suife, ou graisse dure, qui se trouve autour des reins et des lombes. Ce terme spécifique n'apparaît qu'ici et aux versets </w:t>
      </w:r>
      <w:hyperlink r:id="rId52">
        <w:r>
          <w:rPr>
            <w:color w:val="0000EE"/>
            <w:u w:val="single"/>
          </w:rPr>
          <w:t>1.12</w:t>
        </w:r>
      </w:hyperlink>
      <w:r>
        <w:t xml:space="preserve"> et </w:t>
      </w:r>
      <w:hyperlink r:id="rId53">
        <w:r>
          <w:rPr>
            <w:color w:val="0000EE"/>
            <w:u w:val="single"/>
          </w:rPr>
          <w:t>8.20</w:t>
        </w:r>
      </w:hyperlink>
      <w:r>
        <w:t>. Toute la graisse — pas seulement cette graisse spéciale — était considérée comme la part de Dieu (</w:t>
      </w:r>
      <w:hyperlink r:id="rId54">
        <w:r>
          <w:rPr>
            <w:color w:val="0000EE"/>
            <w:u w:val="single"/>
          </w:rPr>
          <w:t xml:space="preserve">3.14–17 </w:t>
        </w:r>
      </w:hyperlink>
      <w:r>
        <w:t xml:space="preserve">; </w:t>
      </w:r>
      <w:hyperlink r:id="rId55">
        <w:r>
          <w:rPr>
            <w:color w:val="0000EE"/>
            <w:u w:val="single"/>
          </w:rPr>
          <w:t xml:space="preserve">7.23–25 </w:t>
        </w:r>
      </w:hyperlink>
      <w:r>
        <w:t xml:space="preserve">; voir </w:t>
      </w:r>
      <w:hyperlink r:id="rId56">
        <w:r>
          <w:rPr>
            <w:color w:val="0000EE"/>
            <w:u w:val="single"/>
          </w:rPr>
          <w:t>1S 2.15–17</w:t>
        </w:r>
      </w:hyperlink>
      <w:r>
        <w:t>). Seul l'holocauste entier était entièrement consumé sur l'autel. Les portions grasses et certains organes internes étaient brûlés avec d'autres offrandes ; le reste appartenait aux prêtres officiants et parfois au fidèle (</w:t>
      </w:r>
      <w:hyperlink r:id="rId57">
        <w:r>
          <w:rPr>
            <w:color w:val="0000EE"/>
            <w:u w:val="single"/>
          </w:rPr>
          <w:t>Lv 7.11–18</w:t>
        </w:r>
      </w:hyperlink>
      <w:r>
        <w:t>).</w:t>
      </w:r>
      <w:r/>
      <w:r/>
    </w:p>
    <w:p>
      <w:r/>
    </w:p>
    <w:p>
      <w:pPr>
        <w:pStyle w:val="Heading2"/>
      </w:pPr>
      <w:r>
        <w:t>Lévitique 1.9</w:t>
      </w:r>
      <w:r/>
    </w:p>
    <w:p>
      <w:r/>
      <w:r>
        <w:t>L'offrande était lavée à l'eau pour la débarrasser de toute saleté ou débris susceptibles de la contaminer. Il s'agissait également d'une étape de la purification de l'impureté rituelle, une condition préalable au service du Tabernacle (</w:t>
      </w:r>
      <w:hyperlink r:id="rId58">
        <w:r>
          <w:rPr>
            <w:color w:val="0000EE"/>
            <w:u w:val="single"/>
          </w:rPr>
          <w:t xml:space="preserve">6.27 </w:t>
        </w:r>
      </w:hyperlink>
      <w:r>
        <w:t xml:space="preserve">; </w:t>
      </w:r>
      <w:hyperlink r:id="rId59">
        <w:r>
          <w:rPr>
            <w:color w:val="0000EE"/>
            <w:u w:val="single"/>
          </w:rPr>
          <w:t>11.28</w:t>
        </w:r>
      </w:hyperlink>
      <w:r>
        <w:t>). • Le terme hébreu (</w:t>
      </w:r>
      <w:r>
        <w:rPr>
          <w:i/>
        </w:rPr>
        <w:t>isheh</w:t>
      </w:r>
      <w:r>
        <w:t>) est à l'origine traduit par "offrande par le feu". Bien que l'offrande devait être brûlée (</w:t>
      </w:r>
      <w:hyperlink r:id="rId60">
        <w:r>
          <w:rPr>
            <w:color w:val="0000EE"/>
            <w:u w:val="single"/>
          </w:rPr>
          <w:t>1.13</w:t>
        </w:r>
      </w:hyperlink>
      <w:r>
        <w:t xml:space="preserve">, </w:t>
      </w:r>
      <w:hyperlink r:id="rId61">
        <w:r>
          <w:rPr>
            <w:color w:val="0000EE"/>
            <w:u w:val="single"/>
          </w:rPr>
          <w:t>17</w:t>
        </w:r>
      </w:hyperlink>
      <w: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2">
        <w:r>
          <w:rPr>
            <w:color w:val="0000EE"/>
            <w:u w:val="single"/>
          </w:rPr>
          <w:t xml:space="preserve">21.6 </w:t>
        </w:r>
      </w:hyperlink>
      <w:r>
        <w:t xml:space="preserve">; </w:t>
      </w:r>
      <w:hyperlink r:id="rId63">
        <w:r>
          <w:rPr>
            <w:color w:val="0000EE"/>
            <w:u w:val="single"/>
          </w:rPr>
          <w:t>Nb 28.2</w:t>
        </w:r>
      </w:hyperlink>
      <w:r>
        <w:t>), la Bible indique clairement que Dieu n'avait pas besoin d'offrandes comme nourriture (</w:t>
      </w:r>
      <w:hyperlink r:id="rId64">
        <w:r>
          <w:rPr>
            <w:color w:val="0000EE"/>
            <w:u w:val="single"/>
          </w:rPr>
          <w:t>Ps 50.9–13</w:t>
        </w:r>
      </w:hyperlink>
      <w:r>
        <w:t xml:space="preserve">). En réalité, elles lui plaisaient comme offrandes sincères à des fins d'expiation. </w:t>
      </w:r>
      <w:r/>
      <w:r/>
    </w:p>
    <w:p>
      <w:r/>
    </w:p>
    <w:p>
      <w:pPr>
        <w:pStyle w:val="Heading2"/>
      </w:pPr>
      <w:r>
        <w:t>Lévitique 1.10–13</w:t>
      </w:r>
      <w:r/>
    </w:p>
    <w:p>
      <w:r/>
      <w: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5">
        <w:r>
          <w:rPr>
            <w:color w:val="0000EE"/>
            <w:u w:val="single"/>
          </w:rPr>
          <w:t>1.3–9</w:t>
        </w:r>
      </w:hyperlink>
      <w:r>
        <w:t>.</w:t>
      </w:r>
      <w:r/>
      <w:r/>
    </w:p>
    <w:p>
      <w:r/>
    </w:p>
    <w:p>
      <w:pPr>
        <w:pStyle w:val="Heading2"/>
      </w:pPr>
      <w:r>
        <w:t>Lévitique 1.14–17</w:t>
      </w:r>
      <w:r/>
    </w:p>
    <w:p>
      <w:r/>
      <w: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6">
        <w:r>
          <w:rPr>
            <w:color w:val="0000EE"/>
            <w:u w:val="single"/>
          </w:rPr>
          <w:t xml:space="preserve">5.7 </w:t>
        </w:r>
      </w:hyperlink>
      <w:r>
        <w:t xml:space="preserve">; </w:t>
      </w:r>
      <w:hyperlink r:id="rId67">
        <w:r>
          <w:rPr>
            <w:color w:val="0000EE"/>
            <w:u w:val="single"/>
          </w:rPr>
          <w:t xml:space="preserve">12.8 </w:t>
        </w:r>
      </w:hyperlink>
      <w:r>
        <w:t xml:space="preserve">; voir </w:t>
      </w:r>
      <w:hyperlink r:id="rId68">
        <w:r>
          <w:rPr>
            <w:color w:val="0000EE"/>
            <w:u w:val="single"/>
          </w:rPr>
          <w:t>Lc 2.24</w:t>
        </w:r>
      </w:hyperlink>
      <w:r>
        <w:t>).</w:t>
      </w:r>
      <w:r/>
      <w:r/>
    </w:p>
    <w:p>
      <w:r/>
    </w:p>
    <w:p>
      <w:pPr>
        <w:pStyle w:val="Heading2"/>
      </w:pPr>
      <w:r>
        <w:t>Lévitique 1.17</w:t>
      </w:r>
      <w:r/>
    </w:p>
    <w:p>
      <w:r/>
      <w:r>
        <w:t>Couper de plus grands animaux en morceaux (</w:t>
      </w:r>
      <w:hyperlink r:id="rId69">
        <w:r>
          <w:rPr>
            <w:color w:val="0000EE"/>
            <w:u w:val="single"/>
          </w:rPr>
          <w:t>1.6</w:t>
        </w:r>
      </w:hyperlink>
      <w:r>
        <w:t xml:space="preserve">, </w:t>
      </w:r>
      <w:hyperlink r:id="rId52">
        <w:r>
          <w:rPr>
            <w:color w:val="0000EE"/>
            <w:u w:val="single"/>
          </w:rPr>
          <w:t>12</w:t>
        </w:r>
      </w:hyperlink>
      <w:r>
        <w:t xml:space="preserve">) reflète probablement l'ancien rite de la conclusion d'une alliance, dans lequel le participant passait entre les deux moitiés de l'animal sacrifié (voir </w:t>
      </w:r>
      <w:hyperlink r:id="rId70">
        <w:r>
          <w:rPr>
            <w:color w:val="0000EE"/>
            <w:u w:val="single"/>
          </w:rPr>
          <w:t>Gn 15.10</w:t>
        </w:r>
      </w:hyperlink>
      <w:r>
        <w:t>). En raison de leur petite taille, les oiseaux n'étaient pas coupés en deux. S'il fallait passer entre eux, ils étaient disposés par paires.</w:t>
      </w:r>
      <w:r/>
      <w:r/>
    </w:p>
    <w:p>
      <w:r/>
    </w:p>
    <w:p>
      <w:pPr>
        <w:pStyle w:val="Heading2"/>
      </w:pPr>
      <w:r>
        <w:t>Lévitique 2.1</w:t>
      </w:r>
      <w:r/>
    </w:p>
    <w:p>
      <w:r/>
      <w:r>
        <w:t xml:space="preserve">La farine de choix était la farine de blé fine (par opposition à la farine d'orge ordinaire). Voir aussi </w:t>
      </w:r>
      <w:hyperlink r:id="rId71">
        <w:r>
          <w:rPr>
            <w:color w:val="0000EE"/>
            <w:u w:val="single"/>
          </w:rPr>
          <w:t xml:space="preserve">1R 4.22 </w:t>
        </w:r>
      </w:hyperlink>
      <w:r>
        <w:t xml:space="preserve">; </w:t>
      </w:r>
      <w:hyperlink r:id="rId72">
        <w:r>
          <w:rPr>
            <w:color w:val="0000EE"/>
            <w:u w:val="single"/>
          </w:rPr>
          <w:t>Ez 16.13</w:t>
        </w:r>
      </w:hyperlink>
      <w:r>
        <w:t xml:space="preserve">, </w:t>
      </w:r>
      <w:hyperlink r:id="rId73">
        <w:r>
          <w:rPr>
            <w:color w:val="0000EE"/>
            <w:u w:val="single"/>
          </w:rPr>
          <w:t>19</w:t>
        </w:r>
      </w:hyperlink>
      <w:r>
        <w:t>. • Les Israélites utilisaient de l'huile d'olive comme matière grasse dans leur cuisine, comme combustible pour les lampes, et à des fins médicinales et cosmétiques. Elle était donc associée aux riches produits de la terre et à la provision de Dieu (</w:t>
      </w:r>
      <w:hyperlink r:id="rId74">
        <w:r>
          <w:rPr>
            <w:color w:val="0000EE"/>
            <w:u w:val="single"/>
          </w:rPr>
          <w:t>Dt 8.8</w:t>
        </w:r>
      </w:hyperlink>
      <w:r>
        <w:t>). • Comme la farine de choix, l'encens était fréquemment associé au Tabernacle (</w:t>
      </w:r>
      <w:hyperlink r:id="rId75">
        <w:r>
          <w:rPr>
            <w:color w:val="0000EE"/>
            <w:u w:val="single"/>
          </w:rPr>
          <w:t xml:space="preserve">Ex 30.34 </w:t>
        </w:r>
      </w:hyperlink>
      <w:r>
        <w:t xml:space="preserve">; </w:t>
      </w:r>
      <w:hyperlink r:id="rId76">
        <w:r>
          <w:rPr>
            <w:color w:val="0000EE"/>
            <w:u w:val="single"/>
          </w:rPr>
          <w:t>Lv 24.7</w:t>
        </w:r>
      </w:hyperlink>
      <w:r>
        <w:t>) ou au Temple (</w:t>
      </w:r>
      <w:hyperlink r:id="rId77">
        <w:r>
          <w:rPr>
            <w:color w:val="0000EE"/>
            <w:u w:val="single"/>
          </w:rPr>
          <w:t>1Ch 9.29</w:t>
        </w:r>
      </w:hyperlink>
      <w:r>
        <w:t>). Cette résine d'arbre parfumée était également utilisée par les personnes lors d'occasions spéciales (</w:t>
      </w:r>
      <w:hyperlink r:id="rId78">
        <w:r>
          <w:rPr>
            <w:color w:val="0000EE"/>
            <w:u w:val="single"/>
          </w:rPr>
          <w:t xml:space="preserve">Ct 3.6 </w:t>
        </w:r>
      </w:hyperlink>
      <w:r>
        <w:t xml:space="preserve">; </w:t>
      </w:r>
      <w:hyperlink r:id="rId79">
        <w:r>
          <w:rPr>
            <w:color w:val="0000EE"/>
            <w:u w:val="single"/>
          </w:rPr>
          <w:t>Mt 2.11</w:t>
        </w:r>
      </w:hyperlink>
      <w:r>
        <w:t>). C'était l'un des principaux ingrédients de l'encens sacré brûlé dans le Lieu Saint en tant qu'expression tangible de l'adoration (</w:t>
      </w:r>
      <w:hyperlink r:id="rId80">
        <w:r>
          <w:rPr>
            <w:color w:val="0000EE"/>
            <w:u w:val="single"/>
          </w:rPr>
          <w:t>Ex 30.34–38</w:t>
        </w:r>
      </w:hyperlink>
      <w:r>
        <w:t>).</w:t>
      </w:r>
      <w:r/>
      <w:r/>
    </w:p>
    <w:p>
      <w:r/>
    </w:p>
    <w:p>
      <w:pPr>
        <w:pStyle w:val="Heading2"/>
      </w:pPr>
      <w:r>
        <w:t>Lévitique 2.1–16</w:t>
      </w:r>
      <w:r/>
    </w:p>
    <w:p>
      <w:r/>
      <w:r>
        <w:t xml:space="preserve">L'offrande de céréales (en hébreu </w:t>
      </w:r>
      <w:r>
        <w:rPr>
          <w:i/>
        </w:rPr>
        <w:t>minkhah</w:t>
      </w:r>
      <w:r>
        <w:t>, "cadeau, présent") était une manière d'exprimer l'adoration au Seigneur par un cadeau, le reconnaissant comme Seigneur sur la vie de l'adorateur. L'offrande de céréales devait accompagner chaque holocauste (</w:t>
      </w:r>
      <w:hyperlink r:id="rId81">
        <w:r>
          <w:rPr>
            <w:color w:val="0000EE"/>
            <w:u w:val="single"/>
          </w:rPr>
          <w:t>Nb 28.3–6</w:t>
        </w:r>
      </w:hyperlink>
      <w:r>
        <w:t xml:space="preserve">, </w:t>
      </w:r>
      <w:hyperlink r:id="rId82">
        <w:r>
          <w:rPr>
            <w:color w:val="0000EE"/>
            <w:u w:val="single"/>
          </w:rPr>
          <w:t>12–13</w:t>
        </w:r>
      </w:hyperlink>
      <w:r>
        <w:t>), sacrifice pour le péché (</w:t>
      </w:r>
      <w:hyperlink r:id="rId83">
        <w:r>
          <w:rPr>
            <w:color w:val="0000EE"/>
            <w:u w:val="single"/>
          </w:rPr>
          <w:t>Nb 6.14–15</w:t>
        </w:r>
      </w:hyperlink>
      <w:r>
        <w:t>), et sacrifice de communion (</w:t>
      </w:r>
      <w:hyperlink r:id="rId84">
        <w:r>
          <w:rPr>
            <w:color w:val="0000EE"/>
            <w:u w:val="single"/>
          </w:rPr>
          <w:t xml:space="preserve">Lv 9.4 </w:t>
        </w:r>
      </w:hyperlink>
      <w:r>
        <w:t xml:space="preserve">; </w:t>
      </w:r>
      <w:hyperlink r:id="rId85">
        <w:r>
          <w:rPr>
            <w:color w:val="0000EE"/>
            <w:u w:val="single"/>
          </w:rPr>
          <w:t>Nb 6.17</w:t>
        </w:r>
      </w:hyperlink>
      <w:r>
        <w:t>). L'offrande de céréales fournissait au prêtre du pain pour sa subsistance quotidienne, car les prêtres ne possédaient aucune terre agricole.</w:t>
      </w:r>
      <w:r/>
      <w:r/>
    </w:p>
    <w:p>
      <w:r/>
    </w:p>
    <w:p>
      <w:pPr>
        <w:pStyle w:val="Heading2"/>
      </w:pPr>
      <w:r>
        <w:t>Lévitique 2.2</w:t>
      </w:r>
      <w:r/>
    </w:p>
    <w:p>
      <w:r/>
      <w:r>
        <w:t>Une part représentative de l'offrande de grain était brûlée sur l'autel pour rappeler à l'adorateur que toute l'offrande appartenait à Dieu.</w:t>
      </w:r>
      <w:r/>
      <w:r/>
    </w:p>
    <w:p>
      <w:r/>
    </w:p>
    <w:p>
      <w:pPr>
        <w:pStyle w:val="Heading2"/>
      </w:pPr>
      <w:r>
        <w:t>Lévitique 2.3</w:t>
      </w:r>
      <w:r/>
    </w:p>
    <w:p>
      <w:r/>
      <w:r>
        <w:t xml:space="preserve">Une partie des offrandes à brûler était généralement réservée au prêtre comme nourriture (voir </w:t>
      </w:r>
      <w:hyperlink r:id="rId86">
        <w:r>
          <w:rPr>
            <w:color w:val="0000EE"/>
            <w:u w:val="single"/>
          </w:rPr>
          <w:t>6.16–17</w:t>
        </w:r>
      </w:hyperlink>
      <w:r>
        <w:t xml:space="preserve">). Les exceptions incluaient l'holocauste complet (le prêtre ne recevait que la peau ; voir </w:t>
      </w:r>
      <w:hyperlink r:id="rId31">
        <w:r>
          <w:rPr>
            <w:color w:val="0000EE"/>
            <w:u w:val="single"/>
          </w:rPr>
          <w:t>7.8</w:t>
        </w:r>
      </w:hyperlink>
      <w:r>
        <w:t>), les offrandes faites par le prêtre pour lui-même (</w:t>
      </w:r>
      <w:hyperlink r:id="rId87">
        <w:r>
          <w:rPr>
            <w:color w:val="0000EE"/>
            <w:u w:val="single"/>
          </w:rPr>
          <w:t>4.3–12</w:t>
        </w:r>
      </w:hyperlink>
      <w:r>
        <w:t xml:space="preserve"> ; </w:t>
      </w:r>
      <w:hyperlink r:id="rId88">
        <w:r>
          <w:rPr>
            <w:color w:val="0000EE"/>
            <w:u w:val="single"/>
          </w:rPr>
          <w:t>6.19–23</w:t>
        </w:r>
      </w:hyperlink>
      <w:r>
        <w:t>), ou celles pour toute la communauté (</w:t>
      </w:r>
      <w:hyperlink r:id="rId89">
        <w:r>
          <w:rPr>
            <w:color w:val="0000EE"/>
            <w:u w:val="single"/>
          </w:rPr>
          <w:t>4.13–21</w:t>
        </w:r>
      </w:hyperlink>
      <w: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90">
        <w:r>
          <w:rPr>
            <w:color w:val="0000EE"/>
            <w:u w:val="single"/>
          </w:rPr>
          <w:t>Nb 18.8–10</w:t>
        </w:r>
      </w:hyperlink>
      <w:r>
        <w:t>).</w:t>
      </w:r>
      <w:r/>
      <w:r/>
    </w:p>
    <w:p>
      <w:r/>
    </w:p>
    <w:p>
      <w:pPr>
        <w:pStyle w:val="Heading2"/>
      </w:pPr>
      <w:r>
        <w:t>Lévitique 2.4</w:t>
      </w:r>
      <w:r/>
    </w:p>
    <w:p>
      <w:r/>
      <w:r>
        <w:t xml:space="preserve">Un grand four en céramique est placé dans un trou, et autour de lui un feu est allumé. Une fois le four chaud, le pain plat cuit contre l'intérieur de son mur. • Voir </w:t>
      </w:r>
      <w:r>
        <w:t>note d'étude sur 2.11</w:t>
      </w:r>
      <w:r>
        <w:t xml:space="preserve"> ; voir aussi </w:t>
      </w:r>
      <w:hyperlink r:id="rId91">
        <w:r>
          <w:rPr>
            <w:color w:val="0000EE"/>
            <w:u w:val="single"/>
          </w:rPr>
          <w:t>Ex 12.8</w:t>
        </w:r>
      </w:hyperlink>
      <w:r>
        <w:t>.</w:t>
      </w:r>
      <w:r/>
      <w:r/>
    </w:p>
    <w:p>
      <w:r/>
    </w:p>
    <w:p>
      <w:pPr>
        <w:pStyle w:val="Heading2"/>
      </w:pPr>
      <w:r>
        <w:t>Lévitique 2.5</w:t>
      </w:r>
      <w:r/>
    </w:p>
    <w:p>
      <w:r/>
      <w:r>
        <w:t>Une plaque chauffante est une surface plate en pierre ou en argile posée au-dessus d'un feu et chauffée. Les plaques chauffantes seront ensuite faites en métal (</w:t>
      </w:r>
      <w:hyperlink r:id="rId92">
        <w:r>
          <w:rPr>
            <w:color w:val="0000EE"/>
            <w:u w:val="single"/>
          </w:rPr>
          <w:t>Ez 4.3</w:t>
        </w:r>
      </w:hyperlink>
      <w:r>
        <w:t>).</w:t>
      </w:r>
      <w:r/>
      <w:r/>
    </w:p>
    <w:p>
      <w:r/>
    </w:p>
    <w:p>
      <w:pPr>
        <w:pStyle w:val="Heading2"/>
      </w:pPr>
      <w:r>
        <w:t>Lévitique 2.7</w:t>
      </w:r>
      <w:r/>
    </w:p>
    <w:p>
      <w:r/>
      <w:r>
        <w:t>La pâte préparée dans une poêle est frite avec de l'huile jusqu'à ce qu'elle soit croustillante.</w:t>
      </w:r>
      <w:r/>
      <w:r/>
    </w:p>
    <w:p>
      <w:r/>
    </w:p>
    <w:p>
      <w:pPr>
        <w:pStyle w:val="Heading2"/>
      </w:pPr>
      <w:r>
        <w:t>Lévitique 2.11</w:t>
      </w:r>
      <w:r/>
    </w:p>
    <w:p>
      <w:r/>
      <w: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3">
        <w:r>
          <w:rPr>
            <w:color w:val="0000EE"/>
            <w:u w:val="single"/>
          </w:rPr>
          <w:t>Mt 13.33</w:t>
        </w:r>
      </w:hyperlink>
      <w:r>
        <w:t>). Le pain sans levain était requis pour la Pâque (</w:t>
      </w:r>
      <w:hyperlink r:id="rId91">
        <w:r>
          <w:rPr>
            <w:color w:val="0000EE"/>
            <w:u w:val="single"/>
          </w:rPr>
          <w:t>Ex 12.8</w:t>
        </w:r>
      </w:hyperlink>
      <w:r>
        <w:t>), en souvenir de la servitude d'Israël en Égypte (</w:t>
      </w:r>
      <w:hyperlink r:id="rId94">
        <w:r>
          <w:rPr>
            <w:color w:val="0000EE"/>
            <w:u w:val="single"/>
          </w:rPr>
          <w:t>Dt 16.3</w:t>
        </w:r>
      </w:hyperlink>
      <w:r>
        <w:t>) et de leur départ précipité de ce pays (</w:t>
      </w:r>
      <w:hyperlink r:id="rId95">
        <w:r>
          <w:rPr>
            <w:color w:val="0000EE"/>
            <w:u w:val="single"/>
          </w:rPr>
          <w:t xml:space="preserve">Ex 12.34 </w:t>
        </w:r>
      </w:hyperlink>
      <w:r>
        <w:t xml:space="preserve">; </w:t>
      </w:r>
      <w:hyperlink r:id="rId96">
        <w:r>
          <w:rPr>
            <w:color w:val="0000EE"/>
            <w:u w:val="single"/>
          </w:rPr>
          <w:t>13.3</w:t>
        </w:r>
      </w:hyperlink>
      <w:r>
        <w:t>). Après l'Exode, le pain sans levain est élevé au rang de pain d'autel. On ne pouvait brûler le pain levé sur l'autel. • Le terme hébreu (</w:t>
      </w:r>
      <w:r>
        <w:rPr>
          <w:i/>
        </w:rPr>
        <w:t>debash</w:t>
      </w:r>
      <w: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7">
        <w:r>
          <w:rPr>
            <w:color w:val="0000EE"/>
            <w:u w:val="single"/>
          </w:rPr>
          <w:t>Lv 2.12</w:t>
        </w:r>
      </w:hyperlink>
      <w:r>
        <w:t>). Des pains faits avec de la levure devaient être présentés avec des offrandes de remerciement (</w:t>
      </w:r>
      <w:hyperlink r:id="rId98">
        <w:r>
          <w:rPr>
            <w:color w:val="0000EE"/>
            <w:u w:val="single"/>
          </w:rPr>
          <w:t>7.13</w:t>
        </w:r>
      </w:hyperlink>
      <w:r>
        <w:t>) et comme un cadeau au prêtre lors de la Fête de la Moisson (</w:t>
      </w:r>
      <w:hyperlink r:id="rId99">
        <w:r>
          <w:rPr>
            <w:color w:val="0000EE"/>
            <w:u w:val="single"/>
          </w:rPr>
          <w:t>23.17</w:t>
        </w:r>
      </w:hyperlink>
      <w:r>
        <w:t>). Dans le Nouveau Testament, la levure devient une métaphore spirituelle, portant sur son goût acide et sur sa tendance à se répandre (</w:t>
      </w:r>
      <w:hyperlink r:id="rId100">
        <w:r>
          <w:rPr>
            <w:color w:val="0000EE"/>
            <w:u w:val="single"/>
          </w:rPr>
          <w:t>Mt 16.6</w:t>
        </w:r>
      </w:hyperlink>
      <w:r>
        <w:t xml:space="preserve">, </w:t>
      </w:r>
      <w:hyperlink r:id="rId101">
        <w:r>
          <w:rPr>
            <w:color w:val="0000EE"/>
            <w:u w:val="single"/>
          </w:rPr>
          <w:t>11</w:t>
        </w:r>
      </w:hyperlink>
      <w:r>
        <w:t xml:space="preserve">, </w:t>
      </w:r>
      <w:hyperlink r:id="rId102">
        <w:r>
          <w:rPr>
            <w:color w:val="0000EE"/>
            <w:u w:val="single"/>
          </w:rPr>
          <w:t xml:space="preserve">12 </w:t>
        </w:r>
      </w:hyperlink>
      <w:r>
        <w:t xml:space="preserve">; </w:t>
      </w:r>
      <w:hyperlink r:id="rId103">
        <w:r>
          <w:rPr>
            <w:color w:val="0000EE"/>
            <w:u w:val="single"/>
          </w:rPr>
          <w:t xml:space="preserve">1Co 5.6–8 </w:t>
        </w:r>
      </w:hyperlink>
      <w:r>
        <w:t xml:space="preserve">; cf. </w:t>
      </w:r>
      <w:hyperlink r:id="rId93">
        <w:r>
          <w:rPr>
            <w:color w:val="0000EE"/>
            <w:u w:val="single"/>
          </w:rPr>
          <w:t>Mt 13.33</w:t>
        </w:r>
      </w:hyperlink>
      <w:r>
        <w:t>).</w:t>
      </w:r>
      <w:r/>
      <w:r/>
    </w:p>
    <w:p>
      <w:r/>
    </w:p>
    <w:p>
      <w:pPr>
        <w:pStyle w:val="Heading2"/>
      </w:pPr>
      <w:r>
        <w:t>Lévitique 2.12</w:t>
      </w:r>
      <w:r/>
    </w:p>
    <w:p>
      <w:r/>
      <w:r>
        <w:t>L'offrande des premiers produits de la terre vient de la première partie de la récolte (</w:t>
      </w:r>
      <w:hyperlink r:id="rId104">
        <w:r>
          <w:rPr>
            <w:color w:val="0000EE"/>
            <w:u w:val="single"/>
          </w:rPr>
          <w:t xml:space="preserve">23.15–21 </w:t>
        </w:r>
      </w:hyperlink>
      <w:r>
        <w:t xml:space="preserve">; </w:t>
      </w:r>
      <w:hyperlink r:id="rId105">
        <w:r>
          <w:rPr>
            <w:color w:val="0000EE"/>
            <w:u w:val="single"/>
          </w:rPr>
          <w:t>Nb 28.26–31</w:t>
        </w:r>
      </w:hyperlink>
      <w:r>
        <w:t>). Tout comme la part représentative de l'offrande de farine, elle admet que toute la récolte appartient à Dieu (</w:t>
      </w:r>
      <w:hyperlink r:id="rId106">
        <w:r>
          <w:rPr>
            <w:color w:val="0000EE"/>
            <w:u w:val="single"/>
          </w:rPr>
          <w:t xml:space="preserve">Lv 23.10–11 </w:t>
        </w:r>
      </w:hyperlink>
      <w:r>
        <w:t xml:space="preserve">; </w:t>
      </w:r>
      <w:hyperlink r:id="rId107">
        <w:r>
          <w:rPr>
            <w:color w:val="0000EE"/>
            <w:u w:val="single"/>
          </w:rPr>
          <w:t xml:space="preserve">Ex 22.29 </w:t>
        </w:r>
      </w:hyperlink>
      <w:r>
        <w:t xml:space="preserve">; </w:t>
      </w:r>
      <w:hyperlink r:id="rId108">
        <w:r>
          <w:rPr>
            <w:color w:val="0000EE"/>
            <w:u w:val="single"/>
          </w:rPr>
          <w:t xml:space="preserve">23.19 </w:t>
        </w:r>
      </w:hyperlink>
      <w:r>
        <w:t xml:space="preserve">; </w:t>
      </w:r>
      <w:hyperlink r:id="rId109">
        <w:r>
          <w:rPr>
            <w:color w:val="0000EE"/>
            <w:u w:val="single"/>
          </w:rPr>
          <w:t>34.26</w:t>
        </w:r>
      </w:hyperlink>
      <w:r>
        <w:t xml:space="preserve">; </w:t>
      </w:r>
      <w:hyperlink r:id="rId110">
        <w:r>
          <w:rPr>
            <w:color w:val="0000EE"/>
            <w:u w:val="single"/>
          </w:rPr>
          <w:t>Nb 15.18–20</w:t>
        </w:r>
      </w:hyperlink>
      <w:r>
        <w:t xml:space="preserve">; </w:t>
      </w:r>
      <w:hyperlink r:id="rId111">
        <w:r>
          <w:rPr>
            <w:color w:val="0000EE"/>
            <w:u w:val="single"/>
          </w:rPr>
          <w:t xml:space="preserve">Dt 18.4–5 </w:t>
        </w:r>
      </w:hyperlink>
      <w:r>
        <w:t xml:space="preserve">; </w:t>
      </w:r>
      <w:hyperlink r:id="rId112">
        <w:r>
          <w:rPr>
            <w:color w:val="0000EE"/>
            <w:u w:val="single"/>
          </w:rPr>
          <w:t>26.1–2</w:t>
        </w:r>
      </w:hyperlink>
      <w:r>
        <w:t xml:space="preserve">). Elle reconnait en outre que la terre elle-même, et pas seulement ses produits, appartient à Dieu ; Israël n'en est que le locataire (voir </w:t>
      </w:r>
      <w:hyperlink r:id="rId113">
        <w:r>
          <w:rPr>
            <w:color w:val="0000EE"/>
            <w:u w:val="single"/>
          </w:rPr>
          <w:t>Lv 25.23</w:t>
        </w:r>
      </w:hyperlink>
      <w:r>
        <w:t>).</w:t>
      </w:r>
      <w:r/>
      <w:r/>
    </w:p>
    <w:p>
      <w:r/>
    </w:p>
    <w:p>
      <w:pPr>
        <w:pStyle w:val="Heading2"/>
      </w:pPr>
      <w:r>
        <w:t>Lévitique 2.13</w:t>
      </w:r>
      <w:r/>
    </w:p>
    <w:p>
      <w:r/>
      <w:r>
        <w:t xml:space="preserve">Dans les temps anciens, le sel représentait la conservation car il conservait les aliments. Une alliance de sel (voir les notes d'étude sur </w:t>
      </w:r>
      <w:r>
        <w:t xml:space="preserve">Nb 18.19 </w:t>
      </w:r>
      <w:r>
        <w:t xml:space="preserve">; </w:t>
      </w:r>
      <w:r>
        <w:t>2Ch 13.5</w:t>
      </w:r>
      <w:r>
        <w:t>) désignait une alliance durable renouvelée avec les générations successives.</w:t>
      </w:r>
      <w:r/>
      <w:r/>
    </w:p>
    <w:p>
      <w:r/>
    </w:p>
    <w:p>
      <w:pPr>
        <w:pStyle w:val="Heading2"/>
      </w:pPr>
      <w:r>
        <w:t>Lévitique 3.1</w:t>
      </w:r>
      <w:r/>
    </w:p>
    <w:p>
      <w:r/>
      <w:r>
        <w:t>L'holocauste n'autorise que l'utilisation d'animaux mâles car c'était pour l'expiation (</w:t>
      </w:r>
      <w:hyperlink r:id="rId21">
        <w:r>
          <w:rPr>
            <w:color w:val="0000EE"/>
            <w:u w:val="single"/>
          </w:rPr>
          <w:t>1.3</w:t>
        </w:r>
      </w:hyperlink>
      <w:r>
        <w:t xml:space="preserve">, </w:t>
      </w:r>
      <w:hyperlink r:id="rId22">
        <w:r>
          <w:rPr>
            <w:color w:val="0000EE"/>
            <w:u w:val="single"/>
          </w:rPr>
          <w:t>10</w:t>
        </w:r>
      </w:hyperlink>
      <w:r>
        <w:t xml:space="preserve">). Le sacrifice de communion, moins formel, autorise les animaux mâles et femelles (voir aussi </w:t>
      </w:r>
      <w:hyperlink r:id="rId114">
        <w:r>
          <w:rPr>
            <w:color w:val="0000EE"/>
            <w:u w:val="single"/>
          </w:rPr>
          <w:t>4.28</w:t>
        </w:r>
      </w:hyperlink>
      <w:r>
        <w:t xml:space="preserve">, </w:t>
      </w:r>
      <w:hyperlink r:id="rId115">
        <w:r>
          <w:rPr>
            <w:color w:val="0000EE"/>
            <w:u w:val="single"/>
          </w:rPr>
          <w:t>32</w:t>
        </w:r>
      </w:hyperlink>
      <w:r>
        <w:t>). • Les animaux sacrificiés doivent être en bonne santé. La seule exception était l'offrande spontanée, pour laquelle une légère imperfection était autorisée (</w:t>
      </w:r>
      <w:hyperlink r:id="rId28">
        <w:r>
          <w:rPr>
            <w:color w:val="0000EE"/>
            <w:u w:val="single"/>
          </w:rPr>
          <w:t>22.23</w:t>
        </w:r>
      </w:hyperlink>
      <w:r>
        <w:t>).</w:t>
      </w:r>
      <w:r/>
      <w:r/>
    </w:p>
    <w:p>
      <w:r/>
    </w:p>
    <w:p>
      <w:pPr>
        <w:pStyle w:val="Heading2"/>
      </w:pPr>
      <w:r>
        <w:t>Lévitique 3.1–17</w:t>
      </w:r>
      <w:r/>
    </w:p>
    <w:p>
      <w:r/>
      <w:r>
        <w:t xml:space="preserve">Le sacrifice de communion (en hébreu </w:t>
      </w:r>
      <w:r>
        <w:rPr>
          <w:i/>
        </w:rPr>
        <w:t>shelem</w:t>
      </w:r>
      <w:r>
        <w:t xml:space="preserve">) évoque l'adoration par la communion avec le Seigneur et avec les autres. Le terme hébreu provient de la même racine que </w:t>
      </w:r>
      <w:r>
        <w:rPr>
          <w:i/>
        </w:rPr>
        <w:t>shalom,</w:t>
      </w:r>
      <w:r>
        <w:t xml:space="preserve"> qui parle de plénitude, de bien-être, d'harmonie et de paix. Plus qu'une cessation des hostilités entre Dieu et l'adorateur, </w:t>
      </w:r>
      <w:r>
        <w:rPr>
          <w:i/>
        </w:rPr>
        <w:t xml:space="preserve">Shalom </w:t>
      </w:r>
      <w:r>
        <w:t xml:space="preserve">implique un lien de communion harmonieuse. Le sacrifice de communion est donc un repas partagé célébrant la communion avec Dieu et les autres (cf. </w:t>
      </w:r>
      <w:hyperlink r:id="rId116">
        <w:r>
          <w:rPr>
            <w:color w:val="0000EE"/>
            <w:u w:val="single"/>
          </w:rPr>
          <w:t xml:space="preserve">Ex 18.12 </w:t>
        </w:r>
      </w:hyperlink>
      <w:r>
        <w:t xml:space="preserve">; </w:t>
      </w:r>
      <w:hyperlink r:id="rId117">
        <w:r>
          <w:rPr>
            <w:color w:val="0000EE"/>
            <w:u w:val="single"/>
          </w:rPr>
          <w:t xml:space="preserve">24.9–11 </w:t>
        </w:r>
      </w:hyperlink>
      <w:r>
        <w:t xml:space="preserve">; </w:t>
      </w:r>
      <w:hyperlink r:id="rId118">
        <w:r>
          <w:rPr>
            <w:color w:val="0000EE"/>
            <w:u w:val="single"/>
          </w:rPr>
          <w:t>1S 9.15–24</w:t>
        </w:r>
      </w:hyperlink>
      <w:r>
        <w:t>). Elle peut être présentée comme une expression de remerciement (</w:t>
      </w:r>
      <w:hyperlink r:id="rId119">
        <w:r>
          <w:rPr>
            <w:color w:val="0000EE"/>
            <w:u w:val="single"/>
          </w:rPr>
          <w:t>Lv 7.12–15</w:t>
        </w:r>
      </w:hyperlink>
      <w:r>
        <w:t>), une offrande volontaire, ou en accomplissement d'un vœu (</w:t>
      </w:r>
      <w:hyperlink r:id="rId120">
        <w:r>
          <w:rPr>
            <w:color w:val="0000EE"/>
            <w:u w:val="single"/>
          </w:rPr>
          <w:t xml:space="preserve">7.16–18 </w:t>
        </w:r>
      </w:hyperlink>
      <w:r>
        <w:t xml:space="preserve">; </w:t>
      </w:r>
      <w:hyperlink r:id="rId121">
        <w:r>
          <w:rPr>
            <w:color w:val="0000EE"/>
            <w:u w:val="single"/>
          </w:rPr>
          <w:t>22.21</w:t>
        </w:r>
      </w:hyperlink>
      <w:r>
        <w:t xml:space="preserve">). Les sarcifices de communion suivent souvent des holocaustes (par exemple </w:t>
      </w:r>
      <w:hyperlink r:id="rId122">
        <w:r>
          <w:rPr>
            <w:color w:val="0000EE"/>
            <w:u w:val="single"/>
          </w:rPr>
          <w:t>1R 9.25</w:t>
        </w:r>
      </w:hyperlink>
      <w:r>
        <w:t xml:space="preserve">), pour montrer que la communion avec Dieu suit l'expiation. Après avoir vécu l'expiation par Christ, les personnes peuvent être en paix avec Dieu et avec les autres (voir </w:t>
      </w:r>
      <w:hyperlink r:id="rId123">
        <w:r>
          <w:rPr>
            <w:color w:val="0000EE"/>
            <w:u w:val="single"/>
          </w:rPr>
          <w:t xml:space="preserve">Ac 2.42 </w:t>
        </w:r>
      </w:hyperlink>
      <w:r>
        <w:t xml:space="preserve">; </w:t>
      </w:r>
      <w:hyperlink r:id="rId124">
        <w:r>
          <w:rPr>
            <w:color w:val="0000EE"/>
            <w:u w:val="single"/>
          </w:rPr>
          <w:t xml:space="preserve">10.36 </w:t>
        </w:r>
      </w:hyperlink>
      <w:r>
        <w:t xml:space="preserve">; </w:t>
      </w:r>
      <w:hyperlink r:id="rId125">
        <w:r>
          <w:rPr>
            <w:color w:val="0000EE"/>
            <w:u w:val="single"/>
          </w:rPr>
          <w:t xml:space="preserve">Rm 5.1 </w:t>
        </w:r>
      </w:hyperlink>
      <w:r>
        <w:t xml:space="preserve">; </w:t>
      </w:r>
      <w:hyperlink r:id="rId126">
        <w:r>
          <w:rPr>
            <w:color w:val="0000EE"/>
            <w:u w:val="single"/>
          </w:rPr>
          <w:t xml:space="preserve">1Co 10.16 </w:t>
        </w:r>
      </w:hyperlink>
      <w:r>
        <w:t xml:space="preserve">; </w:t>
      </w:r>
      <w:hyperlink r:id="rId127">
        <w:r>
          <w:rPr>
            <w:color w:val="0000EE"/>
            <w:u w:val="single"/>
          </w:rPr>
          <w:t xml:space="preserve">11.17–34 </w:t>
        </w:r>
      </w:hyperlink>
      <w:r>
        <w:t xml:space="preserve">; </w:t>
      </w:r>
      <w:hyperlink r:id="rId34">
        <w:r>
          <w:rPr>
            <w:color w:val="0000EE"/>
            <w:u w:val="single"/>
          </w:rPr>
          <w:t>2Co 5.18–21</w:t>
        </w:r>
      </w:hyperlink>
      <w:r>
        <w:t>).</w:t>
      </w:r>
      <w:r/>
      <w:r/>
    </w:p>
    <w:p>
      <w:r/>
    </w:p>
    <w:p>
      <w:pPr>
        <w:pStyle w:val="Heading2"/>
      </w:pPr>
      <w:r>
        <w:t>Lévitique 3.4</w:t>
      </w:r>
      <w:r/>
    </w:p>
    <w:p>
      <w:r/>
      <w:r>
        <w:t xml:space="preserve">En ce qui concerne les organes, les reins étaient pour les Israélites le siège de l'esprit, ce qui se rapproche de notre vision du cerveau ("accablé", </w:t>
      </w:r>
      <w:hyperlink r:id="rId128">
        <w:r>
          <w:rPr>
            <w:color w:val="0000EE"/>
            <w:u w:val="single"/>
          </w:rPr>
          <w:t>Jb 19.27</w:t>
        </w:r>
      </w:hyperlink>
      <w:r>
        <w:t xml:space="preserve"> ; "cœur", </w:t>
      </w:r>
      <w:hyperlink r:id="rId129">
        <w:r>
          <w:rPr>
            <w:color w:val="0000EE"/>
            <w:u w:val="single"/>
          </w:rPr>
          <w:t>Ps 7.9</w:t>
        </w:r>
      </w:hyperlink>
      <w:r>
        <w:t xml:space="preserve"> ; </w:t>
      </w:r>
      <w:hyperlink r:id="rId130">
        <w:r>
          <w:rPr>
            <w:color w:val="0000EE"/>
            <w:u w:val="single"/>
          </w:rPr>
          <w:t>16.7</w:t>
        </w:r>
      </w:hyperlink>
      <w:r>
        <w:t xml:space="preserve"> ; </w:t>
      </w:r>
      <w:hyperlink r:id="rId131">
        <w:r>
          <w:rPr>
            <w:color w:val="0000EE"/>
            <w:u w:val="single"/>
          </w:rPr>
          <w:t>Jr 12.2</w:t>
        </w:r>
      </w:hyperlink>
      <w:r>
        <w:t xml:space="preserve"> ; </w:t>
      </w:r>
      <w:hyperlink r:id="rId132">
        <w:r>
          <w:rPr>
            <w:color w:val="0000EE"/>
            <w:u w:val="single"/>
          </w:rPr>
          <w:t>Lm 3.13</w:t>
        </w:r>
      </w:hyperlink>
      <w:r>
        <w:t xml:space="preserve"> ; "motifs", </w:t>
      </w:r>
      <w:hyperlink r:id="rId133">
        <w:r>
          <w:rPr>
            <w:color w:val="0000EE"/>
            <w:u w:val="single"/>
          </w:rPr>
          <w:t>Ps 26.2</w:t>
        </w:r>
      </w:hyperlink>
      <w:r>
        <w:t xml:space="preserve"> ; </w:t>
      </w:r>
      <w:hyperlink r:id="rId134">
        <w:r>
          <w:rPr>
            <w:color w:val="0000EE"/>
            <w:u w:val="single"/>
          </w:rPr>
          <w:t>Jr 17.10</w:t>
        </w:r>
      </w:hyperlink>
      <w:r>
        <w:t xml:space="preserve"> ; "pensées", </w:t>
      </w:r>
      <w:hyperlink r:id="rId135">
        <w:r>
          <w:rPr>
            <w:color w:val="0000EE"/>
            <w:u w:val="single"/>
          </w:rPr>
          <w:t>Jr 11.20</w:t>
        </w:r>
      </w:hyperlink>
      <w:r>
        <w:t xml:space="preserve"> ; </w:t>
      </w:r>
      <w:hyperlink r:id="rId136">
        <w:r>
          <w:rPr>
            <w:color w:val="0000EE"/>
            <w:u w:val="single"/>
          </w:rPr>
          <w:t>20.12</w:t>
        </w:r>
      </w:hyperlink>
      <w:r>
        <w:t>). Le foie représentait la vie et la vitalité, ce qui se rapproche de notre vision du cœur (</w:t>
      </w:r>
      <w:hyperlink r:id="rId137">
        <w:r>
          <w:rPr>
            <w:color w:val="0000EE"/>
            <w:u w:val="single"/>
          </w:rPr>
          <w:t>Pr 7.23</w:t>
        </w:r>
      </w:hyperlink>
      <w:r>
        <w:t xml:space="preserve"> ; "esprit", </w:t>
      </w:r>
      <w:hyperlink r:id="rId138">
        <w:r>
          <w:rPr>
            <w:color w:val="0000EE"/>
            <w:u w:val="single"/>
          </w:rPr>
          <w:t>Lm 2.11</w:t>
        </w:r>
      </w:hyperlink>
      <w:r>
        <w:t>).</w:t>
      </w:r>
      <w:r/>
      <w:r/>
    </w:p>
    <w:p>
      <w:r/>
    </w:p>
    <w:p>
      <w:pPr>
        <w:pStyle w:val="Heading2"/>
      </w:pPr>
      <w:r>
        <w:t>Lévitique 3.5</w:t>
      </w:r>
      <w:r/>
    </w:p>
    <w:p>
      <w:r/>
      <w:r>
        <w:t xml:space="preserve">Le sacrifice est décrit au verset </w:t>
      </w:r>
      <w:hyperlink r:id="rId139">
        <w:r>
          <w:rPr>
            <w:color w:val="0000EE"/>
            <w:u w:val="single"/>
          </w:rPr>
          <w:t>1.3–17</w:t>
        </w:r>
      </w:hyperlink>
      <w:r>
        <w:t xml:space="preserve"> et mieux désigné comme le "sacrifice complet". Comme il est offert deux fois par jour (voir </w:t>
      </w:r>
      <w:hyperlink r:id="rId140">
        <w:r>
          <w:rPr>
            <w:color w:val="0000EE"/>
            <w:u w:val="single"/>
          </w:rPr>
          <w:t>Nb 28.4</w:t>
        </w:r>
      </w:hyperlink>
      <w:r>
        <w:t>), et que le besoin d'expiation précède la communion, le texte suppose que le sacrifice se trouve déjà sur l'autel. Le prêtre doit poser les portions grasses et certains organes internes (</w:t>
      </w:r>
      <w:hyperlink r:id="rId141">
        <w:r>
          <w:rPr>
            <w:color w:val="0000EE"/>
            <w:u w:val="single"/>
          </w:rPr>
          <w:t>3.3–4</w:t>
        </w:r>
      </w:hyperlink>
      <w:r>
        <w:t>) du sacrifice de communion par-dessus.</w:t>
      </w:r>
      <w:r/>
      <w:r/>
    </w:p>
    <w:p>
      <w:r/>
    </w:p>
    <w:p>
      <w:pPr>
        <w:pStyle w:val="Heading2"/>
      </w:pPr>
      <w:r>
        <w:t>Lévitique 3.6–11</w:t>
      </w:r>
      <w:r/>
    </w:p>
    <w:p>
      <w:r/>
      <w:r>
        <w:t>Les moutons étaient plus petits, plus faciles à élever et moins chers que les bovins. À part les exceptions mentionnées dans ces versets, les sacrifices de moutons suivent le même modèle que ceux des bovins.</w:t>
      </w:r>
      <w:r/>
      <w:r/>
    </w:p>
    <w:p>
      <w:r/>
    </w:p>
    <w:p>
      <w:pPr>
        <w:pStyle w:val="Heading2"/>
      </w:pPr>
      <w:r>
        <w:t>Lévitique 3.9</w:t>
      </w:r>
      <w:r/>
    </w:p>
    <w:p>
      <w:r/>
      <w:r>
        <w:t>Au sujet de la queue, il faut savoir que les moutons dans cette partie de l'ancien Proche-Orient avaient de larges queues grasses brûlées sur l'autel avec le reste de la graisse.</w:t>
      </w:r>
      <w:r/>
      <w:r/>
    </w:p>
    <w:p>
      <w:r/>
    </w:p>
    <w:p>
      <w:pPr>
        <w:pStyle w:val="Heading2"/>
      </w:pPr>
      <w:r>
        <w:t>Lévitique 3.11</w:t>
      </w:r>
      <w:r/>
    </w:p>
    <w:p>
      <w:r/>
      <w:r>
        <w:t xml:space="preserve">Consultez la </w:t>
      </w:r>
      <w:r>
        <w:t>note d'étude au verset 1.9</w:t>
      </w:r>
      <w:r>
        <w:t xml:space="preserve"> au sujet du cadeau spécial. • On appelle "nourriture de Dieu" les offrandes de nourriture (</w:t>
      </w:r>
      <w:hyperlink r:id="rId62">
        <w:r>
          <w:rPr>
            <w:color w:val="0000EE"/>
            <w:u w:val="single"/>
          </w:rPr>
          <w:t>21.6</w:t>
        </w:r>
      </w:hyperlink>
      <w:r>
        <w:t xml:space="preserve">, </w:t>
      </w:r>
      <w:hyperlink r:id="rId142">
        <w:r>
          <w:rPr>
            <w:color w:val="0000EE"/>
            <w:u w:val="single"/>
          </w:rPr>
          <w:t>8</w:t>
        </w:r>
      </w:hyperlink>
      <w:r>
        <w:t xml:space="preserve">, </w:t>
      </w:r>
      <w:hyperlink r:id="rId143">
        <w:r>
          <w:rPr>
            <w:color w:val="0000EE"/>
            <w:u w:val="single"/>
          </w:rPr>
          <w:t>17</w:t>
        </w:r>
      </w:hyperlink>
      <w:r>
        <w:t xml:space="preserve">, </w:t>
      </w:r>
      <w:hyperlink r:id="rId144">
        <w:r>
          <w:rPr>
            <w:color w:val="0000EE"/>
            <w:u w:val="single"/>
          </w:rPr>
          <w:t>21</w:t>
        </w:r>
      </w:hyperlink>
      <w:r>
        <w:t xml:space="preserve">, </w:t>
      </w:r>
      <w:hyperlink r:id="rId145">
        <w:r>
          <w:rPr>
            <w:color w:val="0000EE"/>
            <w:u w:val="single"/>
          </w:rPr>
          <w:t xml:space="preserve">22 </w:t>
        </w:r>
      </w:hyperlink>
      <w:r>
        <w:t xml:space="preserve">; </w:t>
      </w:r>
      <w:hyperlink r:id="rId63">
        <w:r>
          <w:rPr>
            <w:color w:val="0000EE"/>
            <w:u w:val="single"/>
          </w:rPr>
          <w:t>Nb 28.2</w:t>
        </w:r>
      </w:hyperlink>
      <w:r>
        <w:t>). Cependant, l'Écriture indique clairement que le Seigneur ne mange pas les offrandes, ce qui contraste avec les croyances des païens sur leurs divinités (</w:t>
      </w:r>
      <w:hyperlink r:id="rId64">
        <w:r>
          <w:rPr>
            <w:color w:val="0000EE"/>
            <w:u w:val="single"/>
          </w:rPr>
          <w:t>Ps 50.9–13</w:t>
        </w:r>
      </w:hyperlink>
      <w:r>
        <w:t>). Au lieu de cela, ces offrandes appartiennent à Dieu, et le prêtre en mange une partie en tant que représentant de Dieu (</w:t>
      </w:r>
      <w:hyperlink r:id="rId146">
        <w:r>
          <w:rPr>
            <w:color w:val="0000EE"/>
            <w:u w:val="single"/>
          </w:rPr>
          <w:t>Lv 21.21–22</w:t>
        </w:r>
      </w:hyperlink>
      <w:r>
        <w:t>). Ces offrandes subviennent aux besoins du prêtre et de sa famille.</w:t>
      </w:r>
      <w:r/>
      <w:r/>
    </w:p>
    <w:p>
      <w:r/>
    </w:p>
    <w:p>
      <w:pPr>
        <w:pStyle w:val="Heading2"/>
      </w:pPr>
      <w:r>
        <w:t>Lévitique 3.12–16</w:t>
      </w:r>
      <w:r/>
    </w:p>
    <w:p>
      <w:r/>
      <w:r>
        <w:t xml:space="preserve">Le sacrifice de chèvres suit un schéma similaire à celui des bovins et des moutons. Les chèvres et les moutons sont considérés comme des offrandes du troupeau (voir </w:t>
      </w:r>
      <w:hyperlink r:id="rId147">
        <w:r>
          <w:rPr>
            <w:color w:val="0000EE"/>
            <w:u w:val="single"/>
          </w:rPr>
          <w:t>3.6</w:t>
        </w:r>
      </w:hyperlink>
      <w:r>
        <w:t>).</w:t>
      </w:r>
      <w:r/>
      <w:r/>
    </w:p>
    <w:p>
      <w:r/>
    </w:p>
    <w:p>
      <w:pPr>
        <w:pStyle w:val="Heading2"/>
      </w:pPr>
      <w:r>
        <w:t>Lévitique 3.17</w:t>
      </w:r>
      <w:r/>
    </w:p>
    <w:p>
      <w:r/>
      <w:r>
        <w:t xml:space="preserve">Les êtres humains ne sont pas autorisés à manger de la graisse ou du sang (voir les versets </w:t>
      </w:r>
      <w:hyperlink r:id="rId148">
        <w:r>
          <w:rPr>
            <w:color w:val="0000EE"/>
            <w:u w:val="single"/>
          </w:rPr>
          <w:t>1.5</w:t>
        </w:r>
      </w:hyperlink>
      <w:r>
        <w:t xml:space="preserve">, </w:t>
      </w:r>
      <w:hyperlink r:id="rId149">
        <w:r>
          <w:rPr>
            <w:color w:val="0000EE"/>
            <w:u w:val="single"/>
          </w:rPr>
          <w:t>8</w:t>
        </w:r>
      </w:hyperlink>
      <w:r>
        <w:t xml:space="preserve"> et les </w:t>
      </w:r>
      <w:r>
        <w:t>notes d'étude</w:t>
      </w:r>
      <w:r>
        <w:t xml:space="preserve"> correspondantes).</w:t>
      </w:r>
      <w:r/>
      <w:r/>
    </w:p>
    <w:p>
      <w:r/>
    </w:p>
    <w:p>
      <w:pPr>
        <w:pStyle w:val="Heading2"/>
      </w:pPr>
      <w:r>
        <w:t>Lévitique 4.1–5.13</w:t>
      </w:r>
      <w:r/>
    </w:p>
    <w:p>
      <w:r/>
      <w:r>
        <w:t xml:space="preserve">Le sacrifice pour le pardon (en hébreu </w:t>
      </w:r>
      <w:r>
        <w:rPr>
          <w:i/>
        </w:rPr>
        <w:t>khatta’t,</w:t>
      </w:r>
      <w:r>
        <w:t xml:space="preserve"> "manquer, échouer, rater, faillir") se fait pour des violations spécifiques et non intentionnelles des commandements de Dieu (voir aussi </w:t>
      </w:r>
      <w:hyperlink r:id="rId150">
        <w:r>
          <w:rPr>
            <w:color w:val="0000EE"/>
            <w:u w:val="single"/>
          </w:rPr>
          <w:t>Nb 15.22–29</w:t>
        </w:r>
      </w:hyperlink>
      <w:r>
        <w:t xml:space="preserve">), et est destinée à réparer une perte ou à remédier à un échec (par exemple, </w:t>
      </w:r>
      <w:hyperlink r:id="rId151">
        <w:r>
          <w:rPr>
            <w:color w:val="0000EE"/>
            <w:u w:val="single"/>
          </w:rPr>
          <w:t>Lv 5.1–4</w:t>
        </w:r>
      </w:hyperlink>
      <w:r>
        <w:t>). Bien que nous péchons tous, Dieu nous pardonnera si nous nous confessons (</w:t>
      </w:r>
      <w:hyperlink r:id="rId152">
        <w:r>
          <w:rPr>
            <w:color w:val="0000EE"/>
            <w:u w:val="single"/>
          </w:rPr>
          <w:t xml:space="preserve">Ga 6.1 </w:t>
        </w:r>
      </w:hyperlink>
      <w:r>
        <w:t xml:space="preserve">; </w:t>
      </w:r>
      <w:hyperlink r:id="rId153">
        <w:r>
          <w:rPr>
            <w:color w:val="0000EE"/>
            <w:u w:val="single"/>
          </w:rPr>
          <w:t>1Jn 1.8–9</w:t>
        </w:r>
      </w:hyperlink>
      <w:r>
        <w:t>). Cependant, on nous prévient de ne pas pécher "effrontément" ou "délibérément" (</w:t>
      </w:r>
      <w:hyperlink r:id="rId154">
        <w:r>
          <w:rPr>
            <w:color w:val="0000EE"/>
            <w:u w:val="single"/>
          </w:rPr>
          <w:t xml:space="preserve">Nb 15.30–31 </w:t>
        </w:r>
      </w:hyperlink>
      <w:r>
        <w:t xml:space="preserve">; </w:t>
      </w:r>
      <w:hyperlink r:id="rId155">
        <w:r>
          <w:rPr>
            <w:color w:val="0000EE"/>
            <w:u w:val="single"/>
          </w:rPr>
          <w:t xml:space="preserve">Hé 6.4–6 </w:t>
        </w:r>
      </w:hyperlink>
      <w:r>
        <w:t xml:space="preserve">; </w:t>
      </w:r>
      <w:hyperlink r:id="rId156">
        <w:r>
          <w:rPr>
            <w:color w:val="0000EE"/>
            <w:u w:val="single"/>
          </w:rPr>
          <w:t>10.26–29</w:t>
        </w:r>
      </w:hyperlink>
      <w:r>
        <w:t>).</w:t>
      </w:r>
      <w:r/>
      <w:r/>
    </w:p>
    <w:p>
      <w:r/>
    </w:p>
    <w:p>
      <w:pPr>
        <w:pStyle w:val="Heading2"/>
      </w:pPr>
      <w:r>
        <w:t>Lévitique 4.3</w:t>
      </w:r>
      <w:r/>
    </w:p>
    <w:p>
      <w:r/>
      <w:r>
        <w:t xml:space="preserve">Le grand prêtre est désigné par Dieu et "oint" (en hébreu </w:t>
      </w:r>
      <w:r>
        <w:rPr>
          <w:i/>
        </w:rPr>
        <w:t>mashiakh,</w:t>
      </w:r>
      <w:r>
        <w:t xml:space="preserve"> "mis à part par le rituel de l'onction") pour un service particulier. Dans </w:t>
      </w:r>
      <w:hyperlink r:id="rId157">
        <w:r>
          <w:rPr>
            <w:color w:val="0000EE"/>
            <w:u w:val="single"/>
          </w:rPr>
          <w:t>1S 1.1 — 2R 25.30</w:t>
        </w:r>
      </w:hyperlink>
      <w:r>
        <w:t xml:space="preserve">, l'onction renvoie le plus souvent au roi d'Israël (voir </w:t>
      </w:r>
      <w:hyperlink r:id="rId158">
        <w:r>
          <w:rPr>
            <w:color w:val="0000EE"/>
            <w:u w:val="single"/>
          </w:rPr>
          <w:t xml:space="preserve">1S 24.6 </w:t>
        </w:r>
      </w:hyperlink>
      <w:r>
        <w:t xml:space="preserve">; </w:t>
      </w:r>
      <w:hyperlink r:id="rId159">
        <w:r>
          <w:rPr>
            <w:color w:val="0000EE"/>
            <w:u w:val="single"/>
          </w:rPr>
          <w:t xml:space="preserve">2S 1.14 </w:t>
        </w:r>
      </w:hyperlink>
      <w:r>
        <w:t xml:space="preserve">; </w:t>
      </w:r>
      <w:hyperlink r:id="rId160">
        <w:r>
          <w:rPr>
            <w:color w:val="0000EE"/>
            <w:u w:val="single"/>
          </w:rPr>
          <w:t>19.21</w:t>
        </w:r>
      </w:hyperlink>
      <w:r>
        <w:t>). Bien que tous les prêtres soient oints (</w:t>
      </w:r>
      <w:hyperlink r:id="rId161">
        <w:r>
          <w:rPr>
            <w:color w:val="0000EE"/>
            <w:u w:val="single"/>
          </w:rPr>
          <w:t>Ex 40.13–15</w:t>
        </w:r>
      </w:hyperlink>
      <w:r>
        <w:t>), ici le terme désigne probablement le grand prêtre car il était spécialement oint pour le service dans le Tabernacle (</w:t>
      </w:r>
      <w:hyperlink r:id="rId162">
        <w:r>
          <w:rPr>
            <w:color w:val="0000EE"/>
            <w:u w:val="single"/>
          </w:rPr>
          <w:t xml:space="preserve">Lv 6.20 </w:t>
        </w:r>
      </w:hyperlink>
      <w:r>
        <w:t xml:space="preserve">; </w:t>
      </w:r>
      <w:hyperlink r:id="rId163">
        <w:r>
          <w:rPr>
            <w:color w:val="0000EE"/>
            <w:u w:val="single"/>
          </w:rPr>
          <w:t>8.12</w:t>
        </w:r>
      </w:hyperlink>
      <w:r>
        <w:t xml:space="preserve">). Puisque le grand prêtre est le médiateur pour tout Israël, y compris les prêtres inférieurs, son péché reporte la culpabilité sur toute l'assemblée (voir la Note thématique </w:t>
      </w:r>
      <w:r>
        <w:t>Identité communautaire</w:t>
      </w:r>
      <w:r>
        <w:t xml:space="preserve">). • La culpabilité résulte de la violation de la volonté de Dieu ; ce n'est pas seulement une culpabilité perçue ou psychologique (voir la </w:t>
      </w:r>
      <w:r>
        <w:t>note d'étude sur 5.17–19</w:t>
      </w:r>
      <w:r>
        <w:t>).</w:t>
      </w:r>
      <w:r/>
      <w:r/>
    </w:p>
    <w:p>
      <w:r/>
    </w:p>
    <w:p>
      <w:pPr>
        <w:pStyle w:val="Heading2"/>
      </w:pPr>
      <w:r>
        <w:t>Lévitique 4.3–21</w:t>
      </w:r>
      <w:r/>
    </w:p>
    <w:p>
      <w:r/>
      <w:r>
        <w:t>Ces versets distinguent deux types de sacrifice pour le pardon : d'abord le sacrifice pour le péché du grand prêtre (</w:t>
      </w:r>
      <w:hyperlink r:id="rId164">
        <w:r>
          <w:rPr>
            <w:color w:val="0000EE"/>
            <w:u w:val="single"/>
          </w:rPr>
          <w:t>4.3</w:t>
        </w:r>
      </w:hyperlink>
      <w:r>
        <w:t xml:space="preserve">, </w:t>
      </w:r>
      <w:hyperlink r:id="rId165">
        <w:r>
          <w:rPr>
            <w:color w:val="0000EE"/>
            <w:u w:val="single"/>
          </w:rPr>
          <w:t>20</w:t>
        </w:r>
      </w:hyperlink>
      <w:r>
        <w:t>) et pour toute la communauté d'Israël (</w:t>
      </w:r>
      <w:hyperlink r:id="rId166">
        <w:r>
          <w:rPr>
            <w:color w:val="0000EE"/>
            <w:u w:val="single"/>
          </w:rPr>
          <w:t>4.13</w:t>
        </w:r>
      </w:hyperlink>
      <w:r>
        <w:t>), ensuite le sacrifice pour l'un des chefs d'Israël (</w:t>
      </w:r>
      <w:hyperlink r:id="rId167">
        <w:r>
          <w:rPr>
            <w:color w:val="0000EE"/>
            <w:u w:val="single"/>
          </w:rPr>
          <w:t>4.22</w:t>
        </w:r>
      </w:hyperlink>
      <w:r>
        <w:t>) et pour tout membre du peuple (</w:t>
      </w:r>
      <w:hyperlink r:id="rId168">
        <w:r>
          <w:rPr>
            <w:color w:val="0000EE"/>
            <w:u w:val="single"/>
          </w:rPr>
          <w:t>4.27</w:t>
        </w:r>
      </w:hyperlink>
      <w:r>
        <w:t>). Dans le premier cas, il faut sacrificier un taureau, un animal grand et coûteux. Il ne doit pas être mangé (</w:t>
      </w:r>
      <w:hyperlink r:id="rId169">
        <w:r>
          <w:rPr>
            <w:color w:val="0000EE"/>
            <w:u w:val="single"/>
          </w:rPr>
          <w:t>6.30</w:t>
        </w:r>
      </w:hyperlink>
      <w:r>
        <w:t>) mais être complètement brûlé (</w:t>
      </w:r>
      <w:hyperlink r:id="rId170">
        <w:r>
          <w:rPr>
            <w:color w:val="0000EE"/>
            <w:u w:val="single"/>
          </w:rPr>
          <w:t>4.12</w:t>
        </w:r>
      </w:hyperlink>
      <w:r>
        <w:t xml:space="preserve">, </w:t>
      </w:r>
      <w:hyperlink r:id="rId171">
        <w:r>
          <w:rPr>
            <w:color w:val="0000EE"/>
            <w:u w:val="single"/>
          </w:rPr>
          <w:t>21</w:t>
        </w:r>
      </w:hyperlink>
      <w:r>
        <w:t>), et une partie de son sang est présentée dans le Lieu Saint (</w:t>
      </w:r>
      <w:hyperlink r:id="rId172">
        <w:r>
          <w:rPr>
            <w:color w:val="0000EE"/>
            <w:u w:val="single"/>
          </w:rPr>
          <w:t>4.6–7</w:t>
        </w:r>
      </w:hyperlink>
      <w:r>
        <w:t xml:space="preserve">, </w:t>
      </w:r>
      <w:hyperlink r:id="rId173">
        <w:r>
          <w:rPr>
            <w:color w:val="0000EE"/>
            <w:u w:val="single"/>
          </w:rPr>
          <w:t>17–18</w:t>
        </w:r>
      </w:hyperlink>
      <w:r>
        <w:t>). Dans le deuxième cas, il faut un animal moins important, comme un bouc mâle pour un dirigeant laïc ou une brebis ou une chèvre pour unmembre du peuple. Le prêtre mange une partie du sacrifice de l'Israëlite (</w:t>
      </w:r>
      <w:hyperlink r:id="rId174">
        <w:r>
          <w:rPr>
            <w:color w:val="0000EE"/>
            <w:u w:val="single"/>
          </w:rPr>
          <w:t>6.24–29</w:t>
        </w:r>
      </w:hyperlink>
      <w:r>
        <w:t>), et le sang est présenté à l'autel de bronze dans la cour (</w:t>
      </w:r>
      <w:hyperlink r:id="rId175">
        <w:r>
          <w:rPr>
            <w:color w:val="0000EE"/>
            <w:u w:val="single"/>
          </w:rPr>
          <w:t>4.25</w:t>
        </w:r>
      </w:hyperlink>
      <w:r>
        <w:t xml:space="preserve">, </w:t>
      </w:r>
      <w:hyperlink r:id="rId176">
        <w:r>
          <w:rPr>
            <w:color w:val="0000EE"/>
            <w:u w:val="single"/>
          </w:rPr>
          <w:t>30</w:t>
        </w:r>
      </w:hyperlink>
      <w: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7">
        <w:r>
          <w:rPr>
            <w:color w:val="0000EE"/>
            <w:u w:val="single"/>
          </w:rPr>
          <w:t>Jc 3.1</w:t>
        </w:r>
      </w:hyperlink>
      <w:r>
        <w:t>) et les chefs religieux qui servent (</w:t>
      </w:r>
      <w:hyperlink r:id="rId178">
        <w:r>
          <w:rPr>
            <w:color w:val="0000EE"/>
            <w:u w:val="single"/>
          </w:rPr>
          <w:t xml:space="preserve">Mt 23.1–33 </w:t>
        </w:r>
      </w:hyperlink>
      <w:r>
        <w:t xml:space="preserve">; </w:t>
      </w:r>
      <w:hyperlink r:id="rId179">
        <w:r>
          <w:rPr>
            <w:color w:val="0000EE"/>
            <w:u w:val="single"/>
          </w:rPr>
          <w:t>Lc 20.47</w:t>
        </w:r>
      </w:hyperlink>
      <w:r>
        <w:t>) sont jugés plus sévèrement que leurs adeptes.</w:t>
      </w:r>
      <w:r/>
      <w:r/>
    </w:p>
    <w:p>
      <w:r/>
    </w:p>
    <w:p>
      <w:pPr>
        <w:pStyle w:val="Heading2"/>
      </w:pPr>
      <w:r>
        <w:t>Lévitique 4.5–6</w:t>
      </w:r>
      <w:r/>
    </w:p>
    <w:p>
      <w:r/>
      <w:r>
        <w:t xml:space="preserve">Dans le complexe du Tabernacle, il y avait une tente (parfois appelée la "Tente de la Rencontre" ; voir la </w:t>
      </w:r>
      <w:r>
        <w:t>note d'étude sur 1.1</w:t>
      </w:r>
      <w:r>
        <w:t>) à l'extrémité ouest de la cour. À l'intérieur, le rideau intérieur séparait la première pièce, le Lieu Saint, de la deuxième, le Lieu Très Saint. L'Arche de l'Alliance (</w:t>
      </w:r>
      <w:hyperlink r:id="rId180">
        <w:r>
          <w:rPr>
            <w:color w:val="0000EE"/>
            <w:u w:val="single"/>
          </w:rPr>
          <w:t>Ex 26.31–33</w:t>
        </w:r>
      </w:hyperlink>
      <w:r>
        <w:t xml:space="preserve">) se trouvait dans le Lieu Très Saint qui était la salle du trône de Dieu (voir la </w:t>
      </w:r>
      <w:r>
        <w:t>note d'étude sur Lévitique 1.1</w:t>
      </w:r>
      <w:r>
        <w:t>). L'aspersion du sang de l'animal sur le rideau (</w:t>
      </w:r>
      <w:hyperlink r:id="rId181">
        <w:r>
          <w:rPr>
            <w:color w:val="0000EE"/>
            <w:u w:val="single"/>
          </w:rPr>
          <w:t>4.6</w:t>
        </w:r>
      </w:hyperlink>
      <w:r>
        <w:t xml:space="preserve">, </w:t>
      </w:r>
      <w:hyperlink r:id="rId182">
        <w:r>
          <w:rPr>
            <w:color w:val="0000EE"/>
            <w:u w:val="single"/>
          </w:rPr>
          <w:t>17</w:t>
        </w:r>
      </w:hyperlink>
      <w:r>
        <w:t>) et son application sur les cornes de l'autel des parfums (</w:t>
      </w:r>
      <w:hyperlink r:id="rId183">
        <w:r>
          <w:rPr>
            <w:color w:val="0000EE"/>
            <w:u w:val="single"/>
          </w:rPr>
          <w:t>4.7</w:t>
        </w:r>
      </w:hyperlink>
      <w:r>
        <w:t xml:space="preserve">, </w:t>
      </w:r>
      <w:hyperlink r:id="rId184">
        <w:r>
          <w:rPr>
            <w:color w:val="0000EE"/>
            <w:u w:val="single"/>
          </w:rPr>
          <w:t>18</w:t>
        </w:r>
      </w:hyperlink>
      <w:r>
        <w:t xml:space="preserve">) servaient à expier le prêtre oint ou toute la communauté. Cette action démontrait la gravité des offenses expiées (cf. </w:t>
      </w:r>
      <w:hyperlink r:id="rId175">
        <w:r>
          <w:rPr>
            <w:color w:val="0000EE"/>
            <w:u w:val="single"/>
          </w:rPr>
          <w:t>4.25</w:t>
        </w:r>
      </w:hyperlink>
      <w:r>
        <w:t xml:space="preserve">, </w:t>
      </w:r>
      <w:hyperlink r:id="rId185">
        <w:r>
          <w:rPr>
            <w:color w:val="0000EE"/>
            <w:u w:val="single"/>
          </w:rPr>
          <w:t>30–35</w:t>
        </w:r>
      </w:hyperlink>
      <w:r>
        <w:t>).</w:t>
      </w:r>
      <w:r/>
      <w:r/>
    </w:p>
    <w:p>
      <w:r/>
    </w:p>
    <w:p>
      <w:pPr>
        <w:pStyle w:val="Heading2"/>
      </w:pPr>
      <w:r>
        <w:t>Lévitique 4.7</w:t>
      </w:r>
      <w:r/>
    </w:p>
    <w:p>
      <w:r/>
      <w:r>
        <w:t>L'autel du parfum se trouvait devant le rideau intérieur, juste à l'extérieur du Lieu Très Saint (</w:t>
      </w:r>
      <w:hyperlink r:id="rId181">
        <w:r>
          <w:rPr>
            <w:color w:val="0000EE"/>
            <w:u w:val="single"/>
          </w:rPr>
          <w:t>4.6</w:t>
        </w:r>
      </w:hyperlink>
      <w:r>
        <w:t xml:space="preserve">). Il avait quatre protubérances ressemblant à des cornes, tout comme l'autel des sacrifices (voir </w:t>
      </w:r>
      <w:r>
        <w:t>note d'étude sur Ex 27.2</w:t>
      </w:r>
      <w:r>
        <w:t>). Les prêtres brûlaient de l'encens sur cet autel pour le Seigneur matin et soir (</w:t>
      </w:r>
      <w:hyperlink r:id="rId186">
        <w:r>
          <w:rPr>
            <w:color w:val="0000EE"/>
            <w:u w:val="single"/>
          </w:rPr>
          <w:t>Ex 30.1–10</w:t>
        </w:r>
      </w:hyperlink>
      <w:r>
        <w:t>).</w:t>
      </w:r>
      <w:r/>
      <w:r/>
    </w:p>
    <w:p>
      <w:r/>
    </w:p>
    <w:p>
      <w:pPr>
        <w:pStyle w:val="Heading2"/>
      </w:pPr>
      <w:r>
        <w:t>Lévitique 4.11–12</w:t>
      </w:r>
      <w:r/>
    </w:p>
    <w:p>
      <w:r/>
      <w: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8">
        <w:r>
          <w:rPr>
            <w:color w:val="0000EE"/>
            <w:u w:val="single"/>
          </w:rPr>
          <w:t>6.19–23</w:t>
        </w:r>
      </w:hyperlink>
      <w:r>
        <w:t>).</w:t>
      </w:r>
      <w:r/>
      <w:r/>
    </w:p>
    <w:p>
      <w:r/>
    </w:p>
    <w:p>
      <w:pPr>
        <w:pStyle w:val="Heading2"/>
      </w:pPr>
      <w:r>
        <w:t>Lévitique 4.15</w:t>
      </w:r>
      <w:r/>
    </w:p>
    <w:p>
      <w:r/>
      <w: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7">
        <w:r>
          <w:rPr>
            <w:color w:val="0000EE"/>
            <w:u w:val="single"/>
          </w:rPr>
          <w:t xml:space="preserve">Ex 18.21–26 </w:t>
        </w:r>
      </w:hyperlink>
      <w:r>
        <w:t xml:space="preserve">; </w:t>
      </w:r>
      <w:hyperlink r:id="rId188">
        <w:r>
          <w:rPr>
            <w:color w:val="0000EE"/>
            <w:u w:val="single"/>
          </w:rPr>
          <w:t>Dt 22.15–19</w:t>
        </w:r>
      </w:hyperlink>
      <w:r>
        <w:t>). Pour ce sacrifice, les anciens représentaient tout le peuple, comme ils le feront plus tard en oignant David comme roi (</w:t>
      </w:r>
      <w:hyperlink r:id="rId189">
        <w:r>
          <w:rPr>
            <w:color w:val="0000EE"/>
            <w:u w:val="single"/>
          </w:rPr>
          <w:t>2S 5.3</w:t>
        </w:r>
      </w:hyperlink>
      <w:r>
        <w:t>).</w:t>
      </w:r>
      <w:r/>
      <w:r/>
    </w:p>
    <w:p>
      <w:r/>
    </w:p>
    <w:p>
      <w:pPr>
        <w:pStyle w:val="Heading2"/>
      </w:pPr>
      <w:r>
        <w:t>Lévitique 4.20</w:t>
      </w:r>
      <w:r/>
    </w:p>
    <w:p>
      <w:r/>
      <w:r>
        <w:t>Le thème du pardon de Dieu à la communauté revient fréquemment dans les passages traitant de l'expiation (</w:t>
      </w:r>
      <w:hyperlink r:id="rId190">
        <w:r>
          <w:rPr>
            <w:color w:val="0000EE"/>
            <w:u w:val="single"/>
          </w:rPr>
          <w:t>4.26</w:t>
        </w:r>
      </w:hyperlink>
      <w:r>
        <w:t xml:space="preserve">, </w:t>
      </w:r>
      <w:hyperlink r:id="rId191">
        <w:r>
          <w:rPr>
            <w:color w:val="0000EE"/>
            <w:u w:val="single"/>
          </w:rPr>
          <w:t>31</w:t>
        </w:r>
      </w:hyperlink>
      <w:r>
        <w:t xml:space="preserve">, </w:t>
      </w:r>
      <w:hyperlink r:id="rId192">
        <w:r>
          <w:rPr>
            <w:color w:val="0000EE"/>
            <w:u w:val="single"/>
          </w:rPr>
          <w:t xml:space="preserve">35 </w:t>
        </w:r>
      </w:hyperlink>
      <w:r>
        <w:t xml:space="preserve">; </w:t>
      </w:r>
      <w:hyperlink r:id="rId193">
        <w:r>
          <w:rPr>
            <w:color w:val="0000EE"/>
            <w:u w:val="single"/>
          </w:rPr>
          <w:t>5.10</w:t>
        </w:r>
      </w:hyperlink>
      <w:r>
        <w:t xml:space="preserve">, </w:t>
      </w:r>
      <w:hyperlink r:id="rId194">
        <w:r>
          <w:rPr>
            <w:color w:val="0000EE"/>
            <w:u w:val="single"/>
          </w:rPr>
          <w:t>13</w:t>
        </w:r>
      </w:hyperlink>
      <w:r>
        <w:t xml:space="preserve">, </w:t>
      </w:r>
      <w:hyperlink r:id="rId195">
        <w:r>
          <w:rPr>
            <w:color w:val="0000EE"/>
            <w:u w:val="single"/>
          </w:rPr>
          <w:t>16</w:t>
        </w:r>
      </w:hyperlink>
      <w:r>
        <w:t xml:space="preserve">, </w:t>
      </w:r>
      <w:hyperlink r:id="rId196">
        <w:r>
          <w:rPr>
            <w:color w:val="0000EE"/>
            <w:u w:val="single"/>
          </w:rPr>
          <w:t xml:space="preserve">18 </w:t>
        </w:r>
      </w:hyperlink>
      <w:r>
        <w:t xml:space="preserve">; </w:t>
      </w:r>
      <w:hyperlink r:id="rId197">
        <w:r>
          <w:rPr>
            <w:color w:val="0000EE"/>
            <w:u w:val="single"/>
          </w:rPr>
          <w:t xml:space="preserve">6.7 </w:t>
        </w:r>
      </w:hyperlink>
      <w:r>
        <w:t xml:space="preserve">; </w:t>
      </w:r>
      <w:hyperlink r:id="rId198">
        <w:r>
          <w:rPr>
            <w:color w:val="0000EE"/>
            <w:u w:val="single"/>
          </w:rPr>
          <w:t xml:space="preserve">19.22 </w:t>
        </w:r>
      </w:hyperlink>
      <w:r>
        <w:t xml:space="preserve">; </w:t>
      </w:r>
      <w:hyperlink r:id="rId199">
        <w:r>
          <w:rPr>
            <w:color w:val="0000EE"/>
            <w:u w:val="single"/>
          </w:rPr>
          <w:t>Nb 15.25</w:t>
        </w:r>
      </w:hyperlink>
      <w:r>
        <w:t xml:space="preserve">, </w:t>
      </w:r>
      <w:hyperlink r:id="rId200">
        <w:r>
          <w:rPr>
            <w:color w:val="0000EE"/>
            <w:u w:val="single"/>
          </w:rPr>
          <w:t>26</w:t>
        </w:r>
      </w:hyperlink>
      <w:r>
        <w:t xml:space="preserve">, </w:t>
      </w:r>
      <w:hyperlink r:id="rId201">
        <w:r>
          <w:rPr>
            <w:color w:val="0000EE"/>
            <w:u w:val="single"/>
          </w:rPr>
          <w:t>28</w:t>
        </w:r>
      </w:hyperlink>
      <w:r>
        <w:t>). Dieu est prêt à pardonner le péché d'une personne repentante et à la réintégrer dans la communauté de foi.</w:t>
      </w:r>
      <w:r/>
      <w:r/>
    </w:p>
    <w:p>
      <w:r/>
    </w:p>
    <w:p>
      <w:pPr>
        <w:pStyle w:val="Heading2"/>
      </w:pPr>
      <w:r>
        <w:t>Lévitique 4.22</w:t>
      </w:r>
      <w:r/>
    </w:p>
    <w:p>
      <w:r/>
      <w:r>
        <w:t xml:space="preserve">Les anciens (voir </w:t>
      </w:r>
      <w:hyperlink r:id="rId36">
        <w:r>
          <w:rPr>
            <w:color w:val="0000EE"/>
            <w:u w:val="single"/>
          </w:rPr>
          <w:t>4.15</w:t>
        </w:r>
      </w:hyperlink>
      <w:r>
        <w:t xml:space="preserve">), les chefs de tribu et les chefs de famille (voir </w:t>
      </w:r>
      <w:hyperlink r:id="rId202">
        <w:r>
          <w:rPr>
            <w:color w:val="0000EE"/>
            <w:u w:val="single"/>
          </w:rPr>
          <w:t>Nb 1.16</w:t>
        </w:r>
      </w:hyperlink>
      <w:r>
        <w:t xml:space="preserve">, </w:t>
      </w:r>
      <w:hyperlink r:id="rId203">
        <w:r>
          <w:rPr>
            <w:color w:val="0000EE"/>
            <w:u w:val="single"/>
          </w:rPr>
          <w:t xml:space="preserve">44 </w:t>
        </w:r>
      </w:hyperlink>
      <w:r>
        <w:t xml:space="preserve">; </w:t>
      </w:r>
      <w:hyperlink r:id="rId204">
        <w:r>
          <w:rPr>
            <w:color w:val="0000EE"/>
            <w:u w:val="single"/>
          </w:rPr>
          <w:t>1R 8.1</w:t>
        </w:r>
      </w:hyperlink>
      <w:r>
        <w:t>) sont des chefs d'Israël.</w:t>
      </w:r>
      <w:r/>
      <w:r/>
    </w:p>
    <w:p>
      <w:r/>
    </w:p>
    <w:p>
      <w:pPr>
        <w:pStyle w:val="Heading2"/>
      </w:pPr>
      <w:r>
        <w:t>Lévitique 4.22–35</w:t>
      </w:r>
      <w:r/>
    </w:p>
    <w:p>
      <w:r/>
      <w:r>
        <w:t xml:space="preserve">Les sacrifices pour le péché décrits dans ce passage permettent aux laïcs, qu'ils soient chefs ou autres citoyens israélites, d'expier leurs fautes. On pouvait manger les sacrifices (contrairement à </w:t>
      </w:r>
      <w:hyperlink r:id="rId205">
        <w:r>
          <w:rPr>
            <w:color w:val="0000EE"/>
            <w:u w:val="single"/>
          </w:rPr>
          <w:t>4.3–21</w:t>
        </w:r>
      </w:hyperlink>
      <w:r>
        <w:t xml:space="preserve">), qui étaient des animaux de moindre valeur. Le sang du sacrifice n'entrait pas dans le Lieu Saint ; on s'en débarassait dans la cour du Tabernacle. Comme pour le sacrifice de communion (ch </w:t>
      </w:r>
      <w:hyperlink r:id="rId206">
        <w:r>
          <w:rPr>
            <w:color w:val="0000EE"/>
            <w:u w:val="single"/>
          </w:rPr>
          <w:t>3</w:t>
        </w:r>
      </w:hyperlink>
      <w:r>
        <w:t>), la graisse et certains organes internes étaient brûlés sur l'autel. Cependant, on donnait le reste de la chair au prêtre comme nourriture pour lui-même et les hommes de sa famille (</w:t>
      </w:r>
      <w:hyperlink r:id="rId207">
        <w:r>
          <w:rPr>
            <w:color w:val="0000EE"/>
            <w:u w:val="single"/>
          </w:rPr>
          <w:t>6.29</w:t>
        </w:r>
      </w:hyperlink>
      <w:r>
        <w:t>), et il fallait la manger dans un lieu sacré (</w:t>
      </w:r>
      <w:hyperlink r:id="rId208">
        <w:r>
          <w:rPr>
            <w:color w:val="0000EE"/>
            <w:u w:val="single"/>
          </w:rPr>
          <w:t xml:space="preserve">6.26 </w:t>
        </w:r>
      </w:hyperlink>
      <w:r>
        <w:t xml:space="preserve">; cf. </w:t>
      </w:r>
      <w:hyperlink r:id="rId209">
        <w:r>
          <w:rPr>
            <w:color w:val="0000EE"/>
            <w:u w:val="single"/>
          </w:rPr>
          <w:t>10.16–20</w:t>
        </w:r>
      </w:hyperlink>
      <w:r>
        <w:t>). Un chef laïc devait offrir un bouc (</w:t>
      </w:r>
      <w:hyperlink r:id="rId210">
        <w:r>
          <w:rPr>
            <w:color w:val="0000EE"/>
            <w:u w:val="single"/>
          </w:rPr>
          <w:t>4.23</w:t>
        </w:r>
      </w:hyperlink>
      <w: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11">
        <w:r>
          <w:rPr>
            <w:color w:val="0000EE"/>
            <w:u w:val="single"/>
          </w:rPr>
          <w:t xml:space="preserve">5.7–8 </w:t>
        </w:r>
      </w:hyperlink>
      <w:r>
        <w:t xml:space="preserve">; </w:t>
      </w:r>
      <w:hyperlink r:id="rId212">
        <w:r>
          <w:rPr>
            <w:color w:val="0000EE"/>
            <w:u w:val="single"/>
          </w:rPr>
          <w:t>12.6</w:t>
        </w:r>
      </w:hyperlink>
      <w:r>
        <w:t xml:space="preserve">, </w:t>
      </w:r>
      <w:hyperlink r:id="rId67">
        <w:r>
          <w:rPr>
            <w:color w:val="0000EE"/>
            <w:u w:val="single"/>
          </w:rPr>
          <w:t xml:space="preserve">8 </w:t>
        </w:r>
      </w:hyperlink>
      <w:r>
        <w:t xml:space="preserve">; cf. </w:t>
      </w:r>
      <w:hyperlink r:id="rId68">
        <w:r>
          <w:rPr>
            <w:color w:val="0000EE"/>
            <w:u w:val="single"/>
          </w:rPr>
          <w:t>Lc 2.24</w:t>
        </w:r>
      </w:hyperlink>
      <w:r>
        <w:t>). Les plus pauvres pouvaient offrir environ un kilo de farine (</w:t>
      </w:r>
      <w:hyperlink r:id="rId213">
        <w:r>
          <w:rPr>
            <w:color w:val="0000EE"/>
            <w:u w:val="single"/>
          </w:rPr>
          <w:t>Lv 5.11</w:t>
        </w:r>
      </w:hyperlink>
      <w:r>
        <w:t>).</w:t>
      </w:r>
      <w:r/>
      <w:r/>
    </w:p>
    <w:p>
      <w:r/>
    </w:p>
    <w:p>
      <w:pPr>
        <w:pStyle w:val="Heading2"/>
      </w:pPr>
      <w:r>
        <w:t>Lévitique 4.23</w:t>
      </w:r>
      <w:r/>
    </w:p>
    <w:p>
      <w:r/>
      <w:r>
        <w:t>Le bouc offert par un chef laïc était un sacrifice moindre que celui requis pour le prêtre (un taureau) mais plus que celui requis pour un laïc (</w:t>
      </w:r>
      <w:hyperlink r:id="rId114">
        <w:r>
          <w:rPr>
            <w:color w:val="0000EE"/>
            <w:u w:val="single"/>
          </w:rPr>
          <w:t>4.28</w:t>
        </w:r>
      </w:hyperlink>
      <w:r>
        <w:t xml:space="preserve">, </w:t>
      </w:r>
      <w:hyperlink r:id="rId115">
        <w:r>
          <w:rPr>
            <w:color w:val="0000EE"/>
            <w:u w:val="single"/>
          </w:rPr>
          <w:t>32</w:t>
        </w:r>
      </w:hyperlink>
      <w:r>
        <w:t xml:space="preserve">). Cependant, comme tous les sacrifices utilisés pour l'expiation, l'animal devait être sans défaut (voir </w:t>
      </w:r>
      <w:hyperlink r:id="rId21">
        <w:r>
          <w:rPr>
            <w:color w:val="0000EE"/>
            <w:u w:val="single"/>
          </w:rPr>
          <w:t>1.3</w:t>
        </w:r>
      </w:hyperlink>
      <w:r>
        <w:t>).</w:t>
      </w:r>
      <w:r/>
      <w:r/>
    </w:p>
    <w:p>
      <w:r/>
    </w:p>
    <w:p>
      <w:pPr>
        <w:pStyle w:val="Heading2"/>
      </w:pPr>
      <w:r>
        <w:t>Lévitique 4.24</w:t>
      </w:r>
      <w:r/>
    </w:p>
    <w:p>
      <w:r/>
      <w:r>
        <w:t xml:space="preserve">Voir le verset </w:t>
      </w:r>
      <w:hyperlink r:id="rId214">
        <w:r>
          <w:rPr>
            <w:color w:val="0000EE"/>
            <w:u w:val="single"/>
          </w:rPr>
          <w:t>1.3–5</w:t>
        </w:r>
      </w:hyperlink>
      <w:r>
        <w:t xml:space="preserve"> au sujet du lieu des sacrifices complets.</w:t>
      </w:r>
      <w:r/>
      <w:r/>
    </w:p>
    <w:p>
      <w:r/>
    </w:p>
    <w:p>
      <w:pPr>
        <w:pStyle w:val="Heading2"/>
      </w:pPr>
      <w:r>
        <w:t>Lévitique 4.25</w:t>
      </w:r>
      <w:r/>
    </w:p>
    <w:p>
      <w:r/>
      <w:r>
        <w:t>Contrairement au sang du taureau pour le prêtre, le sang du sacrifice pour un chef (</w:t>
      </w:r>
      <w:hyperlink r:id="rId175">
        <w:r>
          <w:rPr>
            <w:color w:val="0000EE"/>
            <w:u w:val="single"/>
          </w:rPr>
          <w:t>4.25</w:t>
        </w:r>
      </w:hyperlink>
      <w:r>
        <w:t>) ou pour un israélite laïc (</w:t>
      </w:r>
      <w:hyperlink r:id="rId176">
        <w:r>
          <w:rPr>
            <w:color w:val="0000EE"/>
            <w:u w:val="single"/>
          </w:rPr>
          <w:t>4.30</w:t>
        </w:r>
      </w:hyperlink>
      <w:r>
        <w:t xml:space="preserve">, </w:t>
      </w:r>
      <w:hyperlink r:id="rId215">
        <w:r>
          <w:rPr>
            <w:color w:val="0000EE"/>
            <w:u w:val="single"/>
          </w:rPr>
          <w:t>34</w:t>
        </w:r>
      </w:hyperlink>
      <w:r>
        <w:t>) ne devait pas entrer dans le Lieu Saint. De plus, une partie de la viande devait être mangée par le prêtre qui avait célébré le sacrifice (</w:t>
      </w:r>
      <w:hyperlink r:id="rId174">
        <w:r>
          <w:rPr>
            <w:color w:val="0000EE"/>
            <w:u w:val="single"/>
          </w:rPr>
          <w:t>6.24–29</w:t>
        </w:r>
      </w:hyperlink>
      <w:r>
        <w:t>).</w:t>
      </w:r>
      <w:r/>
      <w:r/>
    </w:p>
    <w:p>
      <w:r/>
    </w:p>
    <w:p>
      <w:pPr>
        <w:pStyle w:val="Heading2"/>
      </w:pPr>
      <w:r>
        <w:t>Lévitique 4.27–35</w:t>
      </w:r>
      <w:r/>
    </w:p>
    <w:p>
      <w:r/>
      <w:r>
        <w:t xml:space="preserve">Les laïcs, qui avaient moins de responsabilité qu'un prêtre ou un leader, étaient autorisés à offrir une brebis ou une chèvre. Une position plus élevée apporte une plus grande responsabilité (cf. </w:t>
      </w:r>
      <w:hyperlink r:id="rId216">
        <w:r>
          <w:rPr>
            <w:color w:val="0000EE"/>
            <w:u w:val="single"/>
          </w:rPr>
          <w:t xml:space="preserve">Am 3.2 </w:t>
        </w:r>
      </w:hyperlink>
      <w:r>
        <w:t xml:space="preserve">; </w:t>
      </w:r>
      <w:hyperlink r:id="rId217">
        <w:r>
          <w:rPr>
            <w:color w:val="0000EE"/>
            <w:u w:val="single"/>
          </w:rPr>
          <w:t xml:space="preserve">Mt 25.14–30 </w:t>
        </w:r>
      </w:hyperlink>
      <w:r>
        <w:t xml:space="preserve">; </w:t>
      </w:r>
      <w:hyperlink r:id="rId177">
        <w:r>
          <w:rPr>
            <w:color w:val="0000EE"/>
            <w:u w:val="single"/>
          </w:rPr>
          <w:t>Jc 3.1</w:t>
        </w:r>
      </w:hyperlink>
      <w:r>
        <w:t>).</w:t>
      </w:r>
      <w:r/>
      <w:r/>
    </w:p>
    <w:p>
      <w:r/>
    </w:p>
    <w:p>
      <w:pPr>
        <w:pStyle w:val="Heading2"/>
      </w:pPr>
      <w:r>
        <w:t>Lévitique 5.1</w:t>
      </w:r>
      <w:r/>
    </w:p>
    <w:p>
      <w:r/>
      <w: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
    </w:p>
    <w:p>
      <w:r/>
    </w:p>
    <w:p>
      <w:pPr>
        <w:pStyle w:val="Heading2"/>
      </w:pPr>
      <w:r>
        <w:t>Lévitique 5.1–6</w:t>
      </w:r>
      <w:r/>
    </w:p>
    <w:p>
      <w:r/>
      <w:r>
        <w:t>Ces versets énumèrent des exemples de péchés que le sacrifice pour le péché permet d'expier (</w:t>
      </w:r>
      <w:hyperlink r:id="rId218">
        <w:r>
          <w:rPr>
            <w:color w:val="0000EE"/>
            <w:u w:val="single"/>
          </w:rPr>
          <w:t>4.2</w:t>
        </w:r>
      </w:hyperlink>
      <w:r>
        <w:t>). Lorsqu'une personne prend conscience de son offense, l'étape suivante consiste à la réparer en admettant sa culpabilité et en apportant un sacrifice pour le péché.</w:t>
      </w:r>
      <w:r/>
      <w:r/>
    </w:p>
    <w:p>
      <w:r/>
    </w:p>
    <w:p>
      <w:pPr>
        <w:pStyle w:val="Heading2"/>
      </w:pPr>
      <w:r>
        <w:t>Lévitique 5.2</w:t>
      </w:r>
      <w:r/>
    </w:p>
    <w:p>
      <w:r/>
      <w:r>
        <w:t xml:space="preserve">Les adjectifs "pur" et "impur" ne portent pas sur l'hygiène (voir </w:t>
      </w:r>
      <w:hyperlink r:id="rId219">
        <w:r>
          <w:rPr>
            <w:color w:val="0000EE"/>
            <w:u w:val="single"/>
          </w:rPr>
          <w:t>11.1–15.33</w:t>
        </w:r>
      </w:hyperlink>
      <w:r>
        <w:t xml:space="preserve">), mais sur l'aptitude à participer au culte ou, dans le cas des animaux, l'aptitude au sacrifice ou à la consommation humaine. Une liste d'animaux purs et impurs se trouve aux versets </w:t>
      </w:r>
      <w:hyperlink r:id="rId220">
        <w:r>
          <w:rPr>
            <w:color w:val="0000EE"/>
            <w:u w:val="single"/>
          </w:rPr>
          <w:t>11.1–47</w:t>
        </w:r>
      </w:hyperlink>
      <w:r>
        <w:t>. Pour devenir pur après avoir touché un animal impur il faut simplement laver ses vêtements et rester à l'écart de la communauté jusqu'au soir (</w:t>
      </w:r>
      <w:hyperlink r:id="rId221">
        <w:r>
          <w:rPr>
            <w:color w:val="0000EE"/>
            <w:u w:val="single"/>
          </w:rPr>
          <w:t>11.25</w:t>
        </w:r>
      </w:hyperlink>
      <w:r>
        <w:t>). Par conséquence, il est fort probable que l'exigence de ce sacrifice pour le péché indique que la personne n'a pas suivi la procédure pour se purifier (</w:t>
      </w:r>
      <w:hyperlink r:id="rId222">
        <w:r>
          <w:rPr>
            <w:color w:val="0000EE"/>
            <w:u w:val="single"/>
          </w:rPr>
          <w:t>11.27–28</w:t>
        </w:r>
      </w:hyperlink>
      <w:r>
        <w:t>).</w:t>
      </w:r>
      <w:r/>
      <w:r/>
    </w:p>
    <w:p>
      <w:r/>
    </w:p>
    <w:p>
      <w:pPr>
        <w:pStyle w:val="Heading2"/>
      </w:pPr>
      <w:r>
        <w:t>Lévitique 5.3</w:t>
      </w:r>
      <w:r/>
    </w:p>
    <w:p>
      <w:r/>
      <w:r>
        <w:t xml:space="preserve">Tout écoulement corporel, même du sang, rend une personne temporairement impure (chapitres </w:t>
      </w:r>
      <w:hyperlink r:id="rId219">
        <w:r>
          <w:rPr>
            <w:color w:val="0000EE"/>
            <w:u w:val="single"/>
          </w:rPr>
          <w:t>11–15</w:t>
        </w:r>
      </w:hyperlink>
      <w:r>
        <w:t>). L'impureté elle-même n'est pas un péché, sinon le fait de négliger cette impureté, permettant ainsi sa propagation. Une fois que les gens prennent conscience de leur état impur, ils sont coupables s'ils le négligent.</w:t>
      </w:r>
      <w:r/>
      <w:r/>
    </w:p>
    <w:p>
      <w:r/>
    </w:p>
    <w:p>
      <w:pPr>
        <w:pStyle w:val="Heading2"/>
      </w:pPr>
      <w:r>
        <w:t>Lévitique 5.4</w:t>
      </w:r>
      <w:r/>
    </w:p>
    <w:p>
      <w:r/>
      <w:r>
        <w:t>On peut prêter serment au nom du Seigneur. Cependant, le fait de faire un serment insensé sans réfléchir est un mauvais usage et un blasphème du nom du Seigneur (</w:t>
      </w:r>
      <w:hyperlink r:id="rId223">
        <w:r>
          <w:rPr>
            <w:color w:val="0000EE"/>
            <w:u w:val="single"/>
          </w:rPr>
          <w:t>Ex 20.7</w:t>
        </w:r>
      </w:hyperlink>
      <w:r>
        <w:t xml:space="preserve">). Par conséquent, les serments doivent être tenus (voir </w:t>
      </w:r>
      <w:hyperlink r:id="rId224">
        <w:r>
          <w:rPr>
            <w:color w:val="0000EE"/>
            <w:u w:val="single"/>
          </w:rPr>
          <w:t xml:space="preserve">Nb 30.2 </w:t>
        </w:r>
      </w:hyperlink>
      <w:r>
        <w:t xml:space="preserve">; </w:t>
      </w:r>
      <w:hyperlink r:id="rId225">
        <w:r>
          <w:rPr>
            <w:color w:val="0000EE"/>
            <w:u w:val="single"/>
          </w:rPr>
          <w:t xml:space="preserve">Dt 23.21–23 </w:t>
        </w:r>
      </w:hyperlink>
      <w:r>
        <w:t xml:space="preserve">; </w:t>
      </w:r>
      <w:hyperlink r:id="rId226">
        <w:r>
          <w:rPr>
            <w:color w:val="0000EE"/>
            <w:u w:val="single"/>
          </w:rPr>
          <w:t>Ec 5.4–6</w:t>
        </w:r>
      </w:hyperlink>
      <w:r>
        <w:t>).</w:t>
      </w:r>
      <w:r/>
      <w:r/>
    </w:p>
    <w:p>
      <w:r/>
    </w:p>
    <w:p>
      <w:pPr>
        <w:pStyle w:val="Heading2"/>
      </w:pPr>
      <w:r>
        <w:t>Lévitique 5.5</w:t>
      </w:r>
      <w:r/>
    </w:p>
    <w:p>
      <w:r/>
      <w: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7">
        <w:r>
          <w:rPr>
            <w:color w:val="0000EE"/>
            <w:u w:val="single"/>
          </w:rPr>
          <w:t xml:space="preserve">5.17 </w:t>
        </w:r>
      </w:hyperlink>
      <w:r>
        <w:t xml:space="preserve">; </w:t>
      </w:r>
      <w:hyperlink r:id="rId228">
        <w:r>
          <w:rPr>
            <w:color w:val="0000EE"/>
            <w:u w:val="single"/>
          </w:rPr>
          <w:t>Jc 4.17</w:t>
        </w:r>
      </w:hyperlink>
      <w:r>
        <w:t>). • Un sacrifice pour le péché sans confession de culpabilité n'est qu'un rituel sans signification. Lorsque l'animal sacrifié est présenté au prêtre, le fidèle explique probablement au prêtre les raisons de son sacrifice.</w:t>
      </w:r>
      <w:r/>
      <w:r/>
    </w:p>
    <w:p>
      <w:r/>
    </w:p>
    <w:p>
      <w:pPr>
        <w:pStyle w:val="Heading2"/>
      </w:pPr>
      <w:r>
        <w:t>Lévitique 5.6</w:t>
      </w:r>
      <w:r/>
    </w:p>
    <w:p>
      <w:r/>
      <w:r>
        <w:t xml:space="preserve">La pénitence semble être remplie par le sacrifice requis (voir la </w:t>
      </w:r>
      <w:r>
        <w:t>note d'étude des versets 4.1–5.13</w:t>
      </w:r>
      <w:r>
        <w:t xml:space="preserve">). • Les actions décrites dans </w:t>
      </w:r>
      <w:hyperlink r:id="rId229">
        <w:r>
          <w:rPr>
            <w:color w:val="0000EE"/>
            <w:u w:val="single"/>
          </w:rPr>
          <w:t>5.1–5</w:t>
        </w:r>
      </w:hyperlink>
      <w:r>
        <w:t xml:space="preserve"> conviennent mieux à un laïc, donc un sacrifice féminin est permis, conformément au principe démontré aux versets </w:t>
      </w:r>
      <w:hyperlink r:id="rId114">
        <w:r>
          <w:rPr>
            <w:color w:val="0000EE"/>
            <w:u w:val="single"/>
          </w:rPr>
          <w:t>4.28</w:t>
        </w:r>
      </w:hyperlink>
      <w:r>
        <w:t xml:space="preserve">, </w:t>
      </w:r>
      <w:hyperlink r:id="rId115">
        <w:r>
          <w:rPr>
            <w:color w:val="0000EE"/>
            <w:u w:val="single"/>
          </w:rPr>
          <w:t>32</w:t>
        </w:r>
      </w:hyperlink>
      <w:r>
        <w:t>.</w:t>
      </w:r>
      <w:r/>
      <w:r/>
    </w:p>
    <w:p>
      <w:r/>
    </w:p>
    <w:p>
      <w:pPr>
        <w:pStyle w:val="Heading2"/>
      </w:pPr>
      <w:r>
        <w:t>Lévitique 5.7</w:t>
      </w:r>
      <w:r/>
    </w:p>
    <w:p>
      <w:r/>
      <w:r>
        <w:t xml:space="preserve">Les sacrifices pour le péché comprennent à la fois une partie comme holocauste et une autre d'abord offerte, puis donnée aux prêtres (cf. </w:t>
      </w:r>
      <w:hyperlink r:id="rId230">
        <w:r>
          <w:rPr>
            <w:color w:val="0000EE"/>
            <w:u w:val="single"/>
          </w:rPr>
          <w:t xml:space="preserve">4.22–35 </w:t>
        </w:r>
      </w:hyperlink>
      <w:r>
        <w:t xml:space="preserve">; </w:t>
      </w:r>
      <w:hyperlink r:id="rId231">
        <w:r>
          <w:rPr>
            <w:color w:val="0000EE"/>
            <w:u w:val="single"/>
          </w:rPr>
          <w:t>6.24–30</w:t>
        </w:r>
      </w:hyperlink>
      <w:r>
        <w:t>). En raison de leur petite taille, deux oiseaux étaient nécessaires — un pour chaque type d'offrande.</w:t>
      </w:r>
      <w:r/>
      <w:r/>
    </w:p>
    <w:p>
      <w:r/>
    </w:p>
    <w:p>
      <w:pPr>
        <w:pStyle w:val="Heading2"/>
      </w:pPr>
      <w:r>
        <w:t>Lévitique 5.7–13</w:t>
      </w:r>
      <w:r/>
    </w:p>
    <w:p>
      <w:r/>
      <w:r>
        <w:t>Les pauvres veulent aussi s'assurer l'expiation et le pardon. On autorise les oiseaux (</w:t>
      </w:r>
      <w:hyperlink r:id="rId66">
        <w:r>
          <w:rPr>
            <w:color w:val="0000EE"/>
            <w:u w:val="single"/>
          </w:rPr>
          <w:t>5.7</w:t>
        </w:r>
      </w:hyperlink>
      <w:r>
        <w:t xml:space="preserve">) pour ceux trop pauvres pour se permettre un agneau (cf. </w:t>
      </w:r>
      <w:hyperlink r:id="rId232">
        <w:r>
          <w:rPr>
            <w:color w:val="0000EE"/>
            <w:u w:val="single"/>
          </w:rPr>
          <w:t>1.14–17</w:t>
        </w:r>
      </w:hyperlink>
      <w:r>
        <w:t>). Bien qu'un sacrifice animal soit généralement requis pour l'expiation (</w:t>
      </w:r>
      <w:hyperlink r:id="rId233">
        <w:r>
          <w:rPr>
            <w:color w:val="0000EE"/>
            <w:u w:val="single"/>
          </w:rPr>
          <w:t>17.11</w:t>
        </w:r>
      </w:hyperlink>
      <w:r>
        <w:t>), Dieu dans sa bonté autorise le sacrifice sans sang de farine si le fidèle ne peut même pas se permettre deux oiseaux (</w:t>
      </w:r>
      <w:hyperlink r:id="rId213">
        <w:r>
          <w:rPr>
            <w:color w:val="0000EE"/>
            <w:u w:val="single"/>
          </w:rPr>
          <w:t>5.11</w:t>
        </w:r>
      </w:hyperlink>
      <w:r>
        <w:t>).</w:t>
      </w:r>
      <w:r/>
      <w:r/>
    </w:p>
    <w:p>
      <w:r/>
    </w:p>
    <w:p>
      <w:pPr>
        <w:pStyle w:val="Heading2"/>
      </w:pPr>
      <w:r>
        <w:t>Lévitique 5.11</w:t>
      </w:r>
      <w:r/>
    </w:p>
    <w:p>
      <w:r/>
      <w:r>
        <w:t xml:space="preserve">On ne doit pas couvrir d'huile d'olive ou d'encens le sacrifice pour le pardon des péchés. Ceux-ci sont requis pour l'offrande de farine, qui est le don du laïc au Seigneur (voir </w:t>
      </w:r>
      <w:hyperlink r:id="rId234">
        <w:r>
          <w:rPr>
            <w:color w:val="0000EE"/>
            <w:u w:val="single"/>
          </w:rPr>
          <w:t>2.1</w:t>
        </w:r>
      </w:hyperlink>
      <w:r>
        <w:t>) pour exprimer l'adoration. Le sacrifice pour le pardon des péchés servait pour l'expiation, afin d'obtenir le pardon. Pour cela, il faut que le sacrifice soit complètement non orné.</w:t>
      </w:r>
      <w:r/>
      <w:r/>
    </w:p>
    <w:p>
      <w:r/>
    </w:p>
    <w:p>
      <w:pPr>
        <w:pStyle w:val="Heading2"/>
      </w:pPr>
      <w:r>
        <w:t>Lévitique 5.13</w:t>
      </w:r>
      <w:r/>
    </w:p>
    <w:p>
      <w:r/>
      <w:r>
        <w:t xml:space="preserve">Voir les notes d'étude des versets </w:t>
      </w:r>
      <w:r>
        <w:t xml:space="preserve">1.4 </w:t>
      </w:r>
      <w:r>
        <w:t xml:space="preserve">; </w:t>
      </w:r>
      <w:r>
        <w:t>4.20</w:t>
      </w:r>
      <w:r>
        <w:t xml:space="preserve"> sur le pardon des péchés. • Voir la </w:t>
      </w:r>
      <w:r>
        <w:t>note d'étude du verset 2.3</w:t>
      </w:r>
      <w:r>
        <w:t xml:space="preserve"> sur le reste de l'offrande.</w:t>
      </w:r>
      <w:r/>
      <w:r/>
    </w:p>
    <w:p>
      <w:r/>
    </w:p>
    <w:p>
      <w:pPr>
        <w:pStyle w:val="Heading2"/>
      </w:pPr>
      <w:r>
        <w:t>Lévitique 5.14–6.7</w:t>
      </w:r>
      <w:r/>
    </w:p>
    <w:p>
      <w:r/>
      <w:r>
        <w:t xml:space="preserve">Le sacrifice de réparation (en hébreu </w:t>
      </w:r>
      <w:r>
        <w:rPr>
          <w:i/>
        </w:rPr>
        <w:t>asham,</w:t>
      </w:r>
      <w:r>
        <w:t xml:space="preserve"> "culpabilité") s'occupe des pertes et des dommages matériels, sacrés (</w:t>
      </w:r>
      <w:hyperlink r:id="rId235">
        <w:r>
          <w:rPr>
            <w:color w:val="0000EE"/>
            <w:u w:val="single"/>
          </w:rPr>
          <w:t>5.14–16</w:t>
        </w:r>
      </w:hyperlink>
      <w:r>
        <w:t>) ou séculiers (</w:t>
      </w:r>
      <w:hyperlink r:id="rId236">
        <w:r>
          <w:rPr>
            <w:color w:val="0000EE"/>
            <w:u w:val="single"/>
          </w:rPr>
          <w:t>6.1–7</w:t>
        </w:r>
      </w:hyperlink>
      <w:r>
        <w:t>). Elle implique une restitution ainsi qu'une compensation pour la perte (</w:t>
      </w:r>
      <w:hyperlink r:id="rId195">
        <w:r>
          <w:rPr>
            <w:color w:val="0000EE"/>
            <w:u w:val="single"/>
          </w:rPr>
          <w:t xml:space="preserve">5.16 </w:t>
        </w:r>
      </w:hyperlink>
      <w:r>
        <w:t xml:space="preserve">; </w:t>
      </w:r>
      <w:hyperlink r:id="rId237">
        <w:r>
          <w:rPr>
            <w:color w:val="0000EE"/>
            <w:u w:val="single"/>
          </w:rPr>
          <w:t>6.5</w:t>
        </w:r>
      </w:hyperlink>
      <w:r>
        <w:t>). On l'appelle parfois "sacrifice pour la peine", car le bélier représente la peine, ou "sacrifice de restitution", en raison de la nécessité de restituer la perte avant que le bélier ne soit sacrifié. Dans le sacrifice de réparation (</w:t>
      </w:r>
      <w:hyperlink r:id="rId238">
        <w:r>
          <w:rPr>
            <w:color w:val="0000EE"/>
            <w:u w:val="single"/>
          </w:rPr>
          <w:t>5.14–6.7</w:t>
        </w:r>
      </w:hyperlink>
      <w:r>
        <w:t xml:space="preserve">), la perte impliquée n'est pas seulement un échec aux yeux de Dieu, comme avec le sacrifice pour le péché, mais aussi une perte de biens pour une autre personne ou pour le sanctuaire. Cf. </w:t>
      </w:r>
      <w:hyperlink r:id="rId239">
        <w:r>
          <w:rPr>
            <w:color w:val="0000EE"/>
            <w:u w:val="single"/>
          </w:rPr>
          <w:t>Mt 5.23–24</w:t>
        </w:r>
      </w:hyperlink>
      <w:r>
        <w:t>.</w:t>
      </w:r>
      <w:r/>
      <w:r/>
    </w:p>
    <w:p>
      <w:r/>
    </w:p>
    <w:p>
      <w:pPr>
        <w:pStyle w:val="Heading2"/>
      </w:pPr>
      <w:r>
        <w:t>Lévitique 5.15</w:t>
      </w:r>
      <w:r/>
    </w:p>
    <w:p>
      <w:r/>
      <w: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4">
        <w:r>
          <w:rPr>
            <w:color w:val="0000EE"/>
            <w:u w:val="single"/>
          </w:rPr>
          <w:t>Nb 15.30–31</w:t>
        </w:r>
      </w:hyperlink>
      <w:r>
        <w:t xml:space="preserve">), aucun moyen n'est spécifié pour son expiation. Aucun croyant dévoué ne continue délibérément à pécher (voir </w:t>
      </w:r>
      <w:hyperlink r:id="rId240">
        <w:r>
          <w:rPr>
            <w:color w:val="0000EE"/>
            <w:u w:val="single"/>
          </w:rPr>
          <w:t>1Jn 3.9</w:t>
        </w:r>
      </w:hyperlink>
      <w:r>
        <w:t>). • Le sicle du sanctuaire n'est pas une pièce de monnaie mais une unité standard pour mesurer le poids. On l'utilisait pour évaluer le bélier offert. Certains théologiens suggèrent que ce texte permet de substituer la quantité nécessaire d'argent pour le bélier.</w:t>
      </w:r>
      <w:r/>
      <w:r/>
    </w:p>
    <w:p>
      <w:r/>
    </w:p>
    <w:p>
      <w:pPr>
        <w:pStyle w:val="Heading2"/>
      </w:pPr>
      <w:r>
        <w:t>Lévitique 5.16</w:t>
      </w:r>
      <w:r/>
    </w:p>
    <w:p>
      <w:r/>
      <w: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41">
        <w:r>
          <w:rPr>
            <w:color w:val="0000EE"/>
            <w:u w:val="single"/>
          </w:rPr>
          <w:t>22.14</w:t>
        </w:r>
      </w:hyperlink>
      <w:r>
        <w:t>) ou oublie la dîme (</w:t>
      </w:r>
      <w:hyperlink r:id="rId242">
        <w:r>
          <w:rPr>
            <w:color w:val="0000EE"/>
            <w:u w:val="single"/>
          </w:rPr>
          <w:t>27.31</w:t>
        </w:r>
      </w:hyperlink>
      <w:r>
        <w:t>). On retrouve une surtaxe similaire dans le rachat d'un animal (</w:t>
      </w:r>
      <w:hyperlink r:id="rId243">
        <w:r>
          <w:rPr>
            <w:color w:val="0000EE"/>
            <w:u w:val="single"/>
          </w:rPr>
          <w:t>27.13</w:t>
        </w:r>
      </w:hyperlink>
      <w:r>
        <w:t xml:space="preserve">, </w:t>
      </w:r>
      <w:hyperlink r:id="rId244">
        <w:r>
          <w:rPr>
            <w:color w:val="0000EE"/>
            <w:u w:val="single"/>
          </w:rPr>
          <w:t>27</w:t>
        </w:r>
      </w:hyperlink>
      <w:r>
        <w:t>).</w:t>
      </w:r>
      <w:r/>
      <w:r/>
    </w:p>
    <w:p>
      <w:r/>
    </w:p>
    <w:p>
      <w:pPr>
        <w:pStyle w:val="Heading2"/>
      </w:pPr>
      <w:r>
        <w:t>Lévitique 5.17–19</w:t>
      </w:r>
      <w:r/>
    </w:p>
    <w:p>
      <w:r/>
      <w: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5">
        <w:r>
          <w:rPr>
            <w:color w:val="0000EE"/>
            <w:u w:val="single"/>
          </w:rPr>
          <w:t xml:space="preserve">5.14–16 </w:t>
        </w:r>
      </w:hyperlink>
      <w:r>
        <w:t xml:space="preserve">; </w:t>
      </w:r>
      <w:hyperlink r:id="rId236">
        <w:r>
          <w:rPr>
            <w:color w:val="0000EE"/>
            <w:u w:val="single"/>
          </w:rPr>
          <w:t>6.1–7</w:t>
        </w:r>
      </w:hyperlink>
      <w:r>
        <w:t>).</w:t>
      </w:r>
      <w:r/>
      <w:r/>
    </w:p>
    <w:p>
      <w:r/>
    </w:p>
    <w:p>
      <w:pPr>
        <w:pStyle w:val="Heading2"/>
      </w:pPr>
      <w:r>
        <w:t>Lévitique 6.2</w:t>
      </w:r>
      <w:r/>
    </w:p>
    <w:p>
      <w:r/>
      <w: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5">
        <w:r>
          <w:rPr>
            <w:color w:val="0000EE"/>
            <w:u w:val="single"/>
          </w:rPr>
          <w:t xml:space="preserve">6.5–7 </w:t>
        </w:r>
      </w:hyperlink>
      <w:r>
        <w:t xml:space="preserve">; cf. </w:t>
      </w:r>
      <w:hyperlink r:id="rId239">
        <w:r>
          <w:rPr>
            <w:color w:val="0000EE"/>
            <w:u w:val="single"/>
          </w:rPr>
          <w:t>Mt 5.23–24</w:t>
        </w:r>
      </w:hyperlink>
      <w:r>
        <w:t>). Contrairement aux offenses aux biens sacrés (</w:t>
      </w:r>
      <w:hyperlink r:id="rId235">
        <w:r>
          <w:rPr>
            <w:color w:val="0000EE"/>
            <w:u w:val="single"/>
          </w:rPr>
          <w:t>Lv 5.14–16</w:t>
        </w:r>
      </w:hyperlink>
      <w:r>
        <w:t>), les offenses accidentelles et intentionnelles aux biens séculiers peuvent être pardonnées.</w:t>
      </w:r>
      <w:r/>
      <w:r/>
    </w:p>
    <w:p>
      <w:r/>
    </w:p>
    <w:p>
      <w:pPr>
        <w:pStyle w:val="Heading2"/>
      </w:pPr>
      <w:r>
        <w:t>Lévitique 6.5</w:t>
      </w:r>
      <w:r/>
    </w:p>
    <w:p>
      <w:r/>
      <w: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6">
        <w:r>
          <w:rPr>
            <w:color w:val="0000EE"/>
            <w:u w:val="single"/>
          </w:rPr>
          <w:t>Ex 22.1–15</w:t>
        </w:r>
      </w:hyperlink>
      <w:r>
        <w:t>). La différence entre une confession volontaire et une simple admission du péché après être pris est considérable.</w:t>
      </w:r>
      <w:r/>
      <w:r/>
    </w:p>
    <w:p>
      <w:r/>
    </w:p>
    <w:p>
      <w:pPr>
        <w:pStyle w:val="Heading2"/>
      </w:pPr>
      <w:r>
        <w:t>Lévitique 6.7</w:t>
      </w:r>
      <w:r/>
    </w:p>
    <w:p>
      <w:r/>
      <w:r>
        <w:t xml:space="preserve">Dans ce verset, Dieu donne gracieusement à son peuple un moyen d'expier ses péchés. Voir également les notes d'étude des versets </w:t>
      </w:r>
      <w:r>
        <w:t>1.4</w:t>
      </w:r>
      <w:r>
        <w:t xml:space="preserve"> ; </w:t>
      </w:r>
      <w:r>
        <w:t>4.20</w:t>
      </w:r>
      <w:r>
        <w:t>.</w:t>
      </w:r>
      <w:r/>
      <w:r/>
    </w:p>
    <w:p>
      <w:r/>
    </w:p>
    <w:p>
      <w:pPr>
        <w:pStyle w:val="Heading2"/>
      </w:pPr>
      <w:r>
        <w:t>Lévitique 6.8–7.38</w:t>
      </w:r>
      <w:r/>
    </w:p>
    <w:p>
      <w:r/>
      <w:r>
        <w:t xml:space="preserve">Les règles aux versets </w:t>
      </w:r>
      <w:hyperlink r:id="rId24">
        <w:r>
          <w:rPr>
            <w:color w:val="0000EE"/>
            <w:u w:val="single"/>
          </w:rPr>
          <w:t>1.2–6.7</w:t>
        </w:r>
      </w:hyperlink>
      <w:r>
        <w:t xml:space="preserve"> comprennent des instructions pour le prêtre et le laïc. Des détails concernant les droits et obligations du prêtre officiant sont ajoutés ici. Étant donné que la tribu de Lévi n'a reçu aucune terre pour l'agriculture (</w:t>
      </w:r>
      <w:hyperlink r:id="rId247">
        <w:r>
          <w:rPr>
            <w:color w:val="0000EE"/>
            <w:u w:val="single"/>
          </w:rPr>
          <w:t xml:space="preserve">Dt 18.1 </w:t>
        </w:r>
      </w:hyperlink>
      <w:r>
        <w:t xml:space="preserve">; </w:t>
      </w:r>
      <w:hyperlink r:id="rId248">
        <w:r>
          <w:rPr>
            <w:color w:val="0000EE"/>
            <w:u w:val="single"/>
          </w:rPr>
          <w:t>Jos 13.14</w:t>
        </w:r>
      </w:hyperlink>
      <w:r>
        <w:t xml:space="preserve">, </w:t>
      </w:r>
      <w:hyperlink r:id="rId249">
        <w:r>
          <w:rPr>
            <w:color w:val="0000EE"/>
            <w:u w:val="single"/>
          </w:rPr>
          <w:t>33</w:t>
        </w:r>
      </w:hyperlink>
      <w:r>
        <w:t>), les prêtres dépendent du système d'offrandes pour leurs revenus. L'inquiétude porte sur la subsistance suffisante des prêtres. Comme beaucoup d'institutions humaines, ils ont finalement abusé de ce système (</w:t>
      </w:r>
      <w:hyperlink r:id="rId250">
        <w:r>
          <w:rPr>
            <w:color w:val="0000EE"/>
            <w:u w:val="single"/>
          </w:rPr>
          <w:t xml:space="preserve">1S 2.12–25 </w:t>
        </w:r>
      </w:hyperlink>
      <w:r>
        <w:t xml:space="preserve">; </w:t>
      </w:r>
      <w:hyperlink r:id="rId251">
        <w:r>
          <w:rPr>
            <w:color w:val="0000EE"/>
            <w:u w:val="single"/>
          </w:rPr>
          <w:t>Os 4.8</w:t>
        </w:r>
      </w:hyperlink>
      <w:r>
        <w:t>).</w:t>
      </w:r>
      <w:r/>
      <w:r/>
    </w:p>
    <w:p>
      <w:r/>
    </w:p>
    <w:p>
      <w:pPr>
        <w:pStyle w:val="Heading2"/>
      </w:pPr>
      <w:r>
        <w:t>Lévitique 6.10</w:t>
      </w:r>
      <w:r/>
    </w:p>
    <w:p>
      <w:r/>
      <w:r>
        <w:t>Le prêtre doit porter des vêtements officiels en lin, la tenue de son office au Tabernacle. Cela permet à tout le monde de savoir que sa présence est due à ses fonctions officielles (</w:t>
      </w:r>
      <w:hyperlink r:id="rId252">
        <w:r>
          <w:rPr>
            <w:color w:val="0000EE"/>
            <w:u w:val="single"/>
          </w:rPr>
          <w:t>Ex 28.40–43</w:t>
        </w:r>
      </w:hyperlink>
      <w:r>
        <w:t>). Le prêtre doit s'habiller de manière appropriée pour servir le Roi divin. Il ne peut pas porter sa tenue officielle en dehors du Tabernacle (</w:t>
      </w:r>
      <w:hyperlink r:id="rId253">
        <w:r>
          <w:rPr>
            <w:color w:val="0000EE"/>
            <w:u w:val="single"/>
          </w:rPr>
          <w:t xml:space="preserve">Lv 6.11 </w:t>
        </w:r>
      </w:hyperlink>
      <w:r>
        <w:t xml:space="preserve">; </w:t>
      </w:r>
      <w:hyperlink r:id="rId254">
        <w:r>
          <w:rPr>
            <w:color w:val="0000EE"/>
            <w:u w:val="single"/>
          </w:rPr>
          <w:t>Ez 44.19</w:t>
        </w:r>
      </w:hyperlink>
      <w:r>
        <w:t xml:space="preserve">). • Voir </w:t>
      </w:r>
      <w:hyperlink r:id="rId255">
        <w:r>
          <w:rPr>
            <w:color w:val="0000EE"/>
            <w:u w:val="single"/>
          </w:rPr>
          <w:t>Ex 20.26</w:t>
        </w:r>
      </w:hyperlink>
      <w:r>
        <w:t xml:space="preserve"> au sujet des sous-vêtements.</w:t>
      </w:r>
      <w:r/>
      <w:r/>
    </w:p>
    <w:p>
      <w:r/>
    </w:p>
    <w:p>
      <w:pPr>
        <w:pStyle w:val="Heading2"/>
      </w:pPr>
      <w:r>
        <w:t>Lévitique 6.11</w:t>
      </w:r>
      <w:r/>
    </w:p>
    <w:p>
      <w:r/>
      <w:r>
        <w:t>La plupart des lieux naturels sont qualifiés comme lieux propres pour la cérémonie.</w:t>
      </w:r>
      <w:r/>
      <w:r/>
    </w:p>
    <w:p>
      <w:r/>
    </w:p>
    <w:p>
      <w:pPr>
        <w:pStyle w:val="Heading2"/>
      </w:pPr>
      <w:r>
        <w:t>Lévitique 6.12–13</w:t>
      </w:r>
      <w:r/>
    </w:p>
    <w:p>
      <w:r/>
      <w:r>
        <w:t>Ce passage avertit que le feu sur l'autel de bronze doit être constamment entretenu et ne jamais s'éteindre</w:t>
      </w:r>
      <w:r>
        <w:rPr>
          <w:i/>
        </w:rPr>
        <w:t>,</w:t>
      </w:r>
      <w:r>
        <w:t xml:space="preserve"> anticipant peut-être la tragédie du "mauvais type de feu" offert par Nadab et Abihou (</w:t>
      </w:r>
      <w:hyperlink r:id="rId256">
        <w:r>
          <w:rPr>
            <w:color w:val="0000EE"/>
            <w:u w:val="single"/>
          </w:rPr>
          <w:t>10.1–2</w:t>
        </w:r>
      </w:hyperlink>
      <w:r>
        <w:t>).</w:t>
      </w:r>
      <w:r/>
      <w:r/>
    </w:p>
    <w:p>
      <w:r/>
    </w:p>
    <w:p>
      <w:pPr>
        <w:pStyle w:val="Heading2"/>
      </w:pPr>
      <w:r>
        <w:t>Lévitique 6.16</w:t>
      </w:r>
      <w:r/>
    </w:p>
    <w:p>
      <w:r/>
      <w:r>
        <w:t>Dans ce contexte, le lieu sacré ne désigne pas le Lieu Saint au cœur du Tabernacle mais tout emplacement au sein de la zone du Tabernacle. Tous ces lieux sont considérés comme étant propres et saints pour la cérémonie.</w:t>
      </w:r>
      <w:r/>
      <w:r/>
    </w:p>
    <w:p>
      <w:r/>
    </w:p>
    <w:p>
      <w:pPr>
        <w:pStyle w:val="Heading2"/>
      </w:pPr>
      <w:r>
        <w:t>Lévitique 6.17</w:t>
      </w:r>
      <w:r/>
    </w:p>
    <w:p>
      <w:r/>
      <w:r>
        <w:t xml:space="preserve">Voir la </w:t>
      </w:r>
      <w:r>
        <w:t>note d'étude du verset 2.11</w:t>
      </w:r>
      <w:r>
        <w:t xml:space="preserve"> sur la levure. • La part des prêtres du sacrifice de grain permet de fournir leur aliment de base— le pain (</w:t>
      </w:r>
      <w:hyperlink r:id="rId257">
        <w:r>
          <w:rPr>
            <w:color w:val="0000EE"/>
            <w:u w:val="single"/>
          </w:rPr>
          <w:t>7.9</w:t>
        </w:r>
      </w:hyperlink>
      <w:r>
        <w:t xml:space="preserve">) — en plus de sa signification théologique comme élément très saint. Voir la </w:t>
      </w:r>
      <w:r>
        <w:t>note d'étude du verset 2.3</w:t>
      </w:r>
      <w:r>
        <w:t>.</w:t>
      </w:r>
      <w:r/>
      <w:r/>
    </w:p>
    <w:p>
      <w:r/>
    </w:p>
    <w:p>
      <w:pPr>
        <w:pStyle w:val="Heading2"/>
      </w:pPr>
      <w:r>
        <w:t>Lévitique 6.18</w:t>
      </w:r>
      <w:r/>
    </w:p>
    <w:p>
      <w:r/>
      <w: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t xml:space="preserve">note d'étude des versets 10.13–15 </w:t>
      </w:r>
      <w:r>
        <w:t xml:space="preserve">; voir aussi </w:t>
      </w:r>
      <w:hyperlink r:id="rId258">
        <w:r>
          <w:rPr>
            <w:color w:val="0000EE"/>
            <w:u w:val="single"/>
          </w:rPr>
          <w:t>Nb 18.20–24</w:t>
        </w:r>
      </w:hyperlink>
      <w:r>
        <w:t xml:space="preserve">). • Au sujet de la sainteté, également consultable au verset </w:t>
      </w:r>
      <w:hyperlink r:id="rId58">
        <w:r>
          <w:rPr>
            <w:color w:val="0000EE"/>
            <w:u w:val="single"/>
          </w:rPr>
          <w:t>Lv 6.27</w:t>
        </w:r>
      </w:hyperlink>
      <w:r>
        <w:t xml:space="preserve">, si l'impureté peut se propager par le toucher (ch </w:t>
      </w:r>
      <w:hyperlink r:id="rId259">
        <w:r>
          <w:rPr>
            <w:color w:val="0000EE"/>
            <w:u w:val="single"/>
          </w:rPr>
          <w:t>15</w:t>
        </w:r>
      </w:hyperlink>
      <w:r>
        <w:t>), Aggée laisse entendre que ce n'est pas le cas de la sainteté (</w:t>
      </w:r>
      <w:hyperlink r:id="rId260">
        <w:r>
          <w:rPr>
            <w:color w:val="0000EE"/>
            <w:u w:val="single"/>
          </w:rPr>
          <w:t>Ag 2.12</w:t>
        </w:r>
      </w:hyperlink>
      <w:r>
        <w:t>). Si une personne impure entre en contact avec la sainteté, un désastre peut en résulter (</w:t>
      </w:r>
      <w:hyperlink r:id="rId261">
        <w:r>
          <w:rPr>
            <w:color w:val="0000EE"/>
            <w:u w:val="single"/>
          </w:rPr>
          <w:t xml:space="preserve">Lv 10.1–3 </w:t>
        </w:r>
      </w:hyperlink>
      <w:r>
        <w:t xml:space="preserve">; </w:t>
      </w:r>
      <w:hyperlink r:id="rId262">
        <w:r>
          <w:rPr>
            <w:color w:val="0000EE"/>
            <w:u w:val="single"/>
          </w:rPr>
          <w:t xml:space="preserve">1S 6.19–20 </w:t>
        </w:r>
      </w:hyperlink>
      <w:r>
        <w:t xml:space="preserve">; </w:t>
      </w:r>
      <w:hyperlink r:id="rId263">
        <w:r>
          <w:rPr>
            <w:color w:val="0000EE"/>
            <w:u w:val="single"/>
          </w:rPr>
          <w:t>2S 6.6–8</w:t>
        </w:r>
      </w:hyperlink>
      <w:r>
        <w:t>).</w:t>
      </w:r>
      <w:r/>
      <w:r/>
    </w:p>
    <w:p>
      <w:r/>
    </w:p>
    <w:p>
      <w:pPr>
        <w:pStyle w:val="Heading2"/>
      </w:pPr>
      <w:r>
        <w:t>Lévitique 6.19–23</w:t>
      </w:r>
      <w:r/>
    </w:p>
    <w:p>
      <w:r/>
      <w:r>
        <w:t xml:space="preserve">Ces instructions s'appliquent uniquement à la part de grain du sacrifice de consécration (voir </w:t>
      </w:r>
      <w:hyperlink r:id="rId264">
        <w:r>
          <w:rPr>
            <w:color w:val="0000EE"/>
            <w:u w:val="single"/>
          </w:rPr>
          <w:t xml:space="preserve">2.1–16 </w:t>
        </w:r>
      </w:hyperlink>
      <w:r>
        <w:t xml:space="preserve">; pour le reste du sacrifice de consécration, voir </w:t>
      </w:r>
      <w:hyperlink r:id="rId265">
        <w:r>
          <w:rPr>
            <w:color w:val="0000EE"/>
            <w:u w:val="single"/>
          </w:rPr>
          <w:t>8.22–32</w:t>
        </w:r>
      </w:hyperlink>
      <w:r>
        <w:t>).</w:t>
      </w:r>
      <w:r/>
      <w:r/>
    </w:p>
    <w:p>
      <w:r/>
    </w:p>
    <w:p>
      <w:pPr>
        <w:pStyle w:val="Heading2"/>
      </w:pPr>
      <w:r>
        <w:t>Lévitique 6.22</w:t>
      </w:r>
      <w:r/>
    </w:p>
    <w:p>
      <w:r/>
      <w:r>
        <w:t>Seul le grand prêtre peut représenter le sacerdoce en tant qu'institution, avec tous les prêtres qui le composent.</w:t>
      </w:r>
      <w:r/>
      <w:r/>
    </w:p>
    <w:p>
      <w:r/>
    </w:p>
    <w:p>
      <w:pPr>
        <w:pStyle w:val="Heading2"/>
      </w:pPr>
      <w:r>
        <w:t>Lévitique 6.23</w:t>
      </w:r>
      <w:r/>
    </w:p>
    <w:p>
      <w:r/>
      <w:r>
        <w:t>Normalement, la majeure partie d'une offrande des produits de la terre va au prêtre officiant (</w:t>
      </w:r>
      <w:hyperlink r:id="rId266">
        <w:r>
          <w:rPr>
            <w:color w:val="0000EE"/>
            <w:u w:val="single"/>
          </w:rPr>
          <w:t>2.9–10</w:t>
        </w:r>
      </w:hyperlink>
      <w:r>
        <w:t xml:space="preserve">). Cependant, l'offrande décrite dans les versets </w:t>
      </w:r>
      <w:hyperlink r:id="rId88">
        <w:r>
          <w:rPr>
            <w:color w:val="0000EE"/>
            <w:u w:val="single"/>
          </w:rPr>
          <w:t>6.19–23</w:t>
        </w:r>
      </w:hyperlink>
      <w:r>
        <w:t xml:space="preserve"> est pour une occasion spéciale, l'ordination des prêtres ; elle doit donc être entièrement brûlée et non consommée.</w:t>
      </w:r>
      <w:r/>
      <w:r/>
    </w:p>
    <w:p>
      <w:r/>
    </w:p>
    <w:p>
      <w:pPr>
        <w:pStyle w:val="Heading2"/>
      </w:pPr>
      <w:r>
        <w:t>Lévitique 6.28</w:t>
      </w:r>
      <w:r/>
    </w:p>
    <w:p>
      <w:r/>
      <w: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7">
        <w:r>
          <w:rPr>
            <w:color w:val="0000EE"/>
            <w:u w:val="single"/>
          </w:rPr>
          <w:t xml:space="preserve">11.33 </w:t>
        </w:r>
      </w:hyperlink>
      <w:r>
        <w:t xml:space="preserve">; </w:t>
      </w:r>
      <w:hyperlink r:id="rId268">
        <w:r>
          <w:rPr>
            <w:color w:val="0000EE"/>
            <w:u w:val="single"/>
          </w:rPr>
          <w:t>15.12</w:t>
        </w:r>
      </w:hyperlink>
      <w:r>
        <w:t>).</w:t>
      </w:r>
      <w:r/>
      <w:r/>
    </w:p>
    <w:p>
      <w:r/>
    </w:p>
    <w:p>
      <w:pPr>
        <w:pStyle w:val="Heading2"/>
      </w:pPr>
      <w:r>
        <w:t>Lévitique 6.23</w:t>
      </w:r>
      <w:r/>
    </w:p>
    <w:p>
      <w:r/>
      <w:r>
        <w:t xml:space="preserve">Certaines offrandes pour le prêtre oint et pour toute la congrégation ne devaient pas être mangées. Le sang de ces offrandes était porté dans le lieu saint et aspergé devant le rideau (voir </w:t>
      </w:r>
      <w:hyperlink r:id="rId269">
        <w:r>
          <w:rPr>
            <w:color w:val="0000EE"/>
            <w:u w:val="single"/>
          </w:rPr>
          <w:t>4.1–21</w:t>
        </w:r>
      </w:hyperlink>
      <w:r>
        <w:t xml:space="preserve">). Les sacrifices qui pouvaient être mangés étaient ceux pour le chef laïc et pour le peuple. Le sang de ces animaux était versé sur et autour du pied de l'autel dans la cour du Tabernacle (voir </w:t>
      </w:r>
      <w:hyperlink r:id="rId230">
        <w:r>
          <w:rPr>
            <w:color w:val="0000EE"/>
            <w:u w:val="single"/>
          </w:rPr>
          <w:t>4.22–35</w:t>
        </w:r>
      </w:hyperlink>
      <w:r>
        <w:t>).</w:t>
      </w:r>
      <w:r/>
      <w:r/>
    </w:p>
    <w:p>
      <w:r/>
    </w:p>
    <w:p>
      <w:pPr>
        <w:pStyle w:val="Heading2"/>
      </w:pPr>
      <w:r>
        <w:t>Lévitique 7.3–4</w:t>
      </w:r>
      <w:r/>
    </w:p>
    <w:p>
      <w:r/>
      <w:r>
        <w:t>Pour le sacrifice de réparation, il faut sacrifier un bélier (</w:t>
      </w:r>
      <w:hyperlink r:id="rId196">
        <w:r>
          <w:rPr>
            <w:color w:val="0000EE"/>
            <w:u w:val="single"/>
          </w:rPr>
          <w:t>5.18</w:t>
        </w:r>
      </w:hyperlink>
      <w:r>
        <w:t>). • Les organes du sacrifice de réparation à brûler sont les mêmes que pour le sacrifice de communion (</w:t>
      </w:r>
      <w:hyperlink r:id="rId141">
        <w:r>
          <w:rPr>
            <w:color w:val="0000EE"/>
            <w:u w:val="single"/>
          </w:rPr>
          <w:t>3.3–4</w:t>
        </w:r>
      </w:hyperlink>
      <w:r>
        <w:t xml:space="preserve">, </w:t>
      </w:r>
      <w:hyperlink r:id="rId270">
        <w:r>
          <w:rPr>
            <w:color w:val="0000EE"/>
            <w:u w:val="single"/>
          </w:rPr>
          <w:t>9–10</w:t>
        </w:r>
      </w:hyperlink>
      <w:r>
        <w:t xml:space="preserve">, </w:t>
      </w:r>
      <w:hyperlink r:id="rId271">
        <w:r>
          <w:rPr>
            <w:color w:val="0000EE"/>
            <w:u w:val="single"/>
          </w:rPr>
          <w:t>14–15</w:t>
        </w:r>
      </w:hyperlink>
      <w:r>
        <w:t>) et le sacrifice pour le péché (</w:t>
      </w:r>
      <w:hyperlink r:id="rId272">
        <w:r>
          <w:rPr>
            <w:color w:val="0000EE"/>
            <w:u w:val="single"/>
          </w:rPr>
          <w:t>4.8–9</w:t>
        </w:r>
      </w:hyperlink>
      <w:r>
        <w:t xml:space="preserve">, </w:t>
      </w:r>
      <w:hyperlink r:id="rId190">
        <w:r>
          <w:rPr>
            <w:color w:val="0000EE"/>
            <w:u w:val="single"/>
          </w:rPr>
          <w:t>26</w:t>
        </w:r>
      </w:hyperlink>
      <w:r>
        <w:t xml:space="preserve">, </w:t>
      </w:r>
      <w:hyperlink r:id="rId191">
        <w:r>
          <w:rPr>
            <w:color w:val="0000EE"/>
            <w:u w:val="single"/>
          </w:rPr>
          <w:t>31</w:t>
        </w:r>
      </w:hyperlink>
      <w:r>
        <w:t xml:space="preserve">, </w:t>
      </w:r>
      <w:hyperlink r:id="rId192">
        <w:r>
          <w:rPr>
            <w:color w:val="0000EE"/>
            <w:u w:val="single"/>
          </w:rPr>
          <w:t>35</w:t>
        </w:r>
      </w:hyperlink>
      <w:r>
        <w:t>).</w:t>
      </w:r>
      <w:r/>
      <w:r/>
    </w:p>
    <w:p>
      <w:r/>
    </w:p>
    <w:p>
      <w:pPr>
        <w:pStyle w:val="Heading2"/>
      </w:pPr>
      <w:r>
        <w:t>Lévitique 7.12–15</w:t>
      </w:r>
      <w:r/>
    </w:p>
    <w:p>
      <w:r/>
      <w:r>
        <w:t>Nous pouvons considérer le sacrifice de communion comme expression de remerciement (comme ici), comme paiement d'un serment (</w:t>
      </w:r>
      <w:hyperlink r:id="rId273">
        <w:r>
          <w:rPr>
            <w:color w:val="0000EE"/>
            <w:u w:val="single"/>
          </w:rPr>
          <w:t>7.16</w:t>
        </w:r>
      </w:hyperlink>
      <w:r>
        <w:t xml:space="preserve">), ou comme offrande volontaire (voir </w:t>
      </w:r>
      <w:hyperlink r:id="rId274">
        <w:r>
          <w:rPr>
            <w:color w:val="0000EE"/>
            <w:u w:val="single"/>
          </w:rPr>
          <w:t>3.1–7</w:t>
        </w:r>
      </w:hyperlink>
      <w:r>
        <w:t>). Un fidèle exprime sa gratitude en présentant une offrande des produits de la terre avec le sacrifice de communion (</w:t>
      </w:r>
      <w:hyperlink r:id="rId264">
        <w:r>
          <w:rPr>
            <w:color w:val="0000EE"/>
            <w:u w:val="single"/>
          </w:rPr>
          <w:t>2.1–16</w:t>
        </w:r>
      </w:hyperlink>
      <w:r>
        <w:t>). L'offrande des produits de la terre est constituée de gâteaux sans levain, de galettes, ou de gâteaux de fine farine, tous mélangés ou étalés avec de l'huile d'olive. Une part représentative est écartée pour être brûlée (</w:t>
      </w:r>
      <w:hyperlink r:id="rId275">
        <w:r>
          <w:rPr>
            <w:color w:val="0000EE"/>
            <w:u w:val="single"/>
          </w:rPr>
          <w:t>2.9</w:t>
        </w:r>
      </w:hyperlink>
      <w:r>
        <w:t>). L'offrande des produits de la terre doit être accompagnée de pains levés (</w:t>
      </w:r>
      <w:hyperlink r:id="rId98">
        <w:r>
          <w:rPr>
            <w:color w:val="0000EE"/>
            <w:u w:val="single"/>
          </w:rPr>
          <w:t>7.13</w:t>
        </w:r>
      </w:hyperlink>
      <w:r>
        <w:t>).</w:t>
      </w:r>
      <w:r/>
      <w:r/>
    </w:p>
    <w:p>
      <w:r/>
    </w:p>
    <w:p>
      <w:pPr>
        <w:pStyle w:val="Heading2"/>
      </w:pPr>
      <w:r>
        <w:t>Lévitique 7.15</w:t>
      </w:r>
      <w:r/>
    </w:p>
    <w:p>
      <w:r/>
      <w:r>
        <w:t>Le sacrifice de louange est célébrée lorsque le fidèle est reconnaissant (</w:t>
      </w:r>
      <w:hyperlink r:id="rId276">
        <w:r>
          <w:rPr>
            <w:color w:val="0000EE"/>
            <w:u w:val="single"/>
          </w:rPr>
          <w:t xml:space="preserve">Jr 17.26 </w:t>
        </w:r>
      </w:hyperlink>
      <w:r>
        <w:t xml:space="preserve">; </w:t>
      </w:r>
      <w:hyperlink r:id="rId277">
        <w:r>
          <w:rPr>
            <w:color w:val="0000EE"/>
            <w:u w:val="single"/>
          </w:rPr>
          <w:t>33.11</w:t>
        </w:r>
      </w:hyperlink>
      <w:r>
        <w:t>). Le sacrifice doit être consommé le jour même de l'offrande afin que l'événement ne s'efface pas de la mémoire du fidèle.</w:t>
      </w:r>
      <w:r/>
      <w:r/>
    </w:p>
    <w:p>
      <w:r/>
    </w:p>
    <w:p>
      <w:pPr>
        <w:pStyle w:val="Heading2"/>
      </w:pPr>
      <w:r>
        <w:t>Lévitique 7.16–18</w:t>
      </w:r>
      <w:r/>
    </w:p>
    <w:p>
      <w:r/>
      <w:r>
        <w:t>En contraste avec le "sacrifice de communion", présentée comme une expression de gratitude envers le Seigneur (</w:t>
      </w:r>
      <w:hyperlink r:id="rId119">
        <w:r>
          <w:rPr>
            <w:color w:val="0000EE"/>
            <w:u w:val="single"/>
          </w:rPr>
          <w:t>7.12–15</w:t>
        </w:r>
      </w:hyperlink>
      <w: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8">
        <w:r>
          <w:rPr>
            <w:color w:val="0000EE"/>
            <w:u w:val="single"/>
          </w:rPr>
          <w:t>22.23</w:t>
        </w:r>
      </w:hyperlink>
      <w:r>
        <w:t>).</w:t>
      </w:r>
      <w:r/>
      <w:r/>
    </w:p>
    <w:p>
      <w:r/>
    </w:p>
    <w:p>
      <w:pPr>
        <w:pStyle w:val="Heading2"/>
      </w:pPr>
      <w:r>
        <w:t>Lévitique 7.18</w:t>
      </w:r>
      <w:r/>
    </w:p>
    <w:p>
      <w:r/>
      <w:r>
        <w:t>Le terme hébreu pour impur (</w:t>
      </w:r>
      <w:r>
        <w:rPr>
          <w:i/>
        </w:rPr>
        <w:t>piggul</w:t>
      </w:r>
      <w:r>
        <w:t>) n'apparaît qu'à trois autres reprises (</w:t>
      </w:r>
      <w:hyperlink r:id="rId278">
        <w:r>
          <w:rPr>
            <w:color w:val="0000EE"/>
            <w:u w:val="single"/>
          </w:rPr>
          <w:t xml:space="preserve">19.7 </w:t>
        </w:r>
      </w:hyperlink>
      <w:r>
        <w:t xml:space="preserve">; </w:t>
      </w:r>
      <w:hyperlink r:id="rId279">
        <w:r>
          <w:rPr>
            <w:color w:val="0000EE"/>
            <w:u w:val="single"/>
          </w:rPr>
          <w:t xml:space="preserve">Es 65.4 </w:t>
        </w:r>
      </w:hyperlink>
      <w:r>
        <w:t xml:space="preserve">; </w:t>
      </w:r>
      <w:hyperlink r:id="rId280">
        <w:r>
          <w:rPr>
            <w:color w:val="0000EE"/>
            <w:u w:val="single"/>
          </w:rPr>
          <w:t>Ez 4.14</w:t>
        </w:r>
      </w:hyperlink>
      <w:r>
        <w:t>). Il est toujours utilisé en référence à la viande qui est inacceptable pour le sacrifice ou la consommation humaine.</w:t>
      </w:r>
      <w:r/>
      <w:r/>
    </w:p>
    <w:p>
      <w:r/>
    </w:p>
    <w:p>
      <w:pPr>
        <w:pStyle w:val="Heading2"/>
      </w:pPr>
      <w:r>
        <w:t>Lévitique 7.19–21</w:t>
      </w:r>
      <w:r/>
    </w:p>
    <w:p>
      <w:r/>
      <w:r>
        <w:t>Toute chose impure pour le rituel ne peut entrer en contact avec ce qui était saint (</w:t>
      </w:r>
      <w:hyperlink r:id="rId281">
        <w:r>
          <w:rPr>
            <w:color w:val="0000EE"/>
            <w:u w:val="single"/>
          </w:rPr>
          <w:t>7.20</w:t>
        </w:r>
      </w:hyperlink>
      <w:r>
        <w:t xml:space="preserve">). Bien que l'impureté ne soit pas pécheresse en soi, elle symbolise le profane (voir </w:t>
      </w:r>
      <w:hyperlink r:id="rId282">
        <w:r>
          <w:rPr>
            <w:color w:val="0000EE"/>
            <w:u w:val="single"/>
          </w:rPr>
          <w:t>Ex 19.10</w:t>
        </w:r>
      </w:hyperlink>
      <w:r>
        <w:t>).</w:t>
      </w:r>
      <w:r/>
      <w:r/>
    </w:p>
    <w:p>
      <w:r/>
    </w:p>
    <w:p>
      <w:pPr>
        <w:pStyle w:val="Heading2"/>
      </w:pPr>
      <w:r>
        <w:t>Lévitique 7.20–21</w:t>
      </w:r>
      <w:r/>
    </w:p>
    <w:p>
      <w:r/>
      <w:r>
        <w:t>Trois interprétations sont possibles pour le verbe 'chasser', toutes très graves : soit la personne était soumise au jugement de Dieu et faisait face à une mort précoce par cause naturelle (</w:t>
      </w:r>
      <w:hyperlink r:id="rId47">
        <w:r>
          <w:rPr>
            <w:color w:val="0000EE"/>
            <w:u w:val="single"/>
          </w:rPr>
          <w:t>17.10–14</w:t>
        </w:r>
      </w:hyperlink>
      <w:r>
        <w:t xml:space="preserve">), soit elle devait être exécutée par la communauté (cf. </w:t>
      </w:r>
      <w:hyperlink r:id="rId283">
        <w:r>
          <w:rPr>
            <w:color w:val="0000EE"/>
            <w:u w:val="single"/>
          </w:rPr>
          <w:t>Ex 31.14</w:t>
        </w:r>
      </w:hyperlink>
      <w:r>
        <w:t>), soit elle perdait son appartenance à la communauté d'Israël, par bannissement (comme par excommunication) ou en étant évitée et traitée comme impure (</w:t>
      </w:r>
      <w:hyperlink r:id="rId284">
        <w:r>
          <w:rPr>
            <w:color w:val="0000EE"/>
            <w:u w:val="single"/>
          </w:rPr>
          <w:t xml:space="preserve">Lv 18.24–30 </w:t>
        </w:r>
      </w:hyperlink>
      <w:r>
        <w:t xml:space="preserve">; cf. </w:t>
      </w:r>
      <w:hyperlink r:id="rId285">
        <w:r>
          <w:rPr>
            <w:color w:val="0000EE"/>
            <w:u w:val="single"/>
          </w:rPr>
          <w:t>23.29–30</w:t>
        </w:r>
      </w:hyperlink>
      <w:r>
        <w:t>, où "chasser" semble distinct de "détruire").</w:t>
      </w:r>
      <w:r/>
      <w:r/>
    </w:p>
    <w:p>
      <w:r/>
    </w:p>
    <w:p>
      <w:pPr>
        <w:pStyle w:val="Heading2"/>
      </w:pPr>
      <w:r>
        <w:t>Lévitique 7.22–27</w:t>
      </w:r>
      <w:r/>
    </w:p>
    <w:p>
      <w:r/>
      <w:r>
        <w:t>Dans le cadre des sacrifices, la graisse et le sang de toutes les offrandes appartiennent à Dieu. Ils sont offerts avant de consommer tout sacrifice. Le sang était strictement interdit à la consommation, car il représentait la vie même de l'animal (</w:t>
      </w:r>
      <w:hyperlink r:id="rId286">
        <w:r>
          <w:rPr>
            <w:color w:val="0000EE"/>
            <w:u w:val="single"/>
          </w:rPr>
          <w:t>17.10–16</w:t>
        </w:r>
      </w:hyperlink>
      <w:r>
        <w:t>). L'ordre contre la consommation de graisse peut être due au fait que la graisse, considérée comme la meilleure partie de l'offrande, appartient à Dieu.</w:t>
      </w:r>
      <w:r/>
      <w:r/>
    </w:p>
    <w:p>
      <w:r/>
    </w:p>
    <w:p>
      <w:pPr>
        <w:pStyle w:val="Heading2"/>
      </w:pPr>
      <w:r>
        <w:t>Lévitique 7.24</w:t>
      </w:r>
      <w:r/>
    </w:p>
    <w:p>
      <w:r/>
      <w:r>
        <w:t>Les animaux décédés naturellement n'étaient pas vidés de leur sang, donc impurs. Leur graisse était impropre à l'offrande au Seigneur et ne pouvait être consommée. Cependant, elle pouvait être utilisée à d'autres fins</w:t>
      </w:r>
      <w:r>
        <w:rPr>
          <w:i/>
        </w:rPr>
        <w:t>,</w:t>
      </w:r>
      <w:r>
        <w:t xml:space="preserve"> comme graisser les essieux de charrette, imperméabiliser les peaux d'animaux et dans le cadre d'autres tâches domestiques.</w:t>
      </w:r>
      <w:r/>
      <w:r/>
    </w:p>
    <w:p>
      <w:r/>
    </w:p>
    <w:p>
      <w:pPr>
        <w:pStyle w:val="Heading2"/>
      </w:pPr>
      <w:r>
        <w:t>Lévitique 7.26–27</w:t>
      </w:r>
      <w:r/>
    </w:p>
    <w:p>
      <w:r/>
      <w:r>
        <w:t>L'interdiction de consommer du sang était si importante que le Conseil de Jérusalem l'a incluse dans les règles à suivre pour les fidèles païens (</w:t>
      </w:r>
      <w:hyperlink r:id="rId287">
        <w:r>
          <w:rPr>
            <w:color w:val="0000EE"/>
            <w:u w:val="single"/>
          </w:rPr>
          <w:t>Ac 15.29</w:t>
        </w:r>
      </w:hyperlink>
      <w:r>
        <w:t>).</w:t>
      </w:r>
      <w:r/>
      <w:r/>
    </w:p>
    <w:p>
      <w:r/>
    </w:p>
    <w:p>
      <w:pPr>
        <w:pStyle w:val="Heading2"/>
      </w:pPr>
      <w:r>
        <w:t>Lévitique 7.34</w:t>
      </w:r>
      <w:r/>
    </w:p>
    <w:p>
      <w:r/>
      <w: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8">
        <w:r>
          <w:rPr>
            <w:color w:val="0000EE"/>
            <w:u w:val="single"/>
          </w:rPr>
          <w:t>10.13–15</w:t>
        </w:r>
      </w:hyperlink>
      <w:r>
        <w:t xml:space="preserve">). Une fois ces offrandes apportées dans le Tabernacle et présentées devant le Seigneur, elles pouvaient alors être consommées (voir </w:t>
      </w:r>
      <w:hyperlink r:id="rId289">
        <w:r>
          <w:rPr>
            <w:color w:val="0000EE"/>
            <w:u w:val="single"/>
          </w:rPr>
          <w:t>Ex 29.24</w:t>
        </w:r>
      </w:hyperlink>
      <w:r>
        <w:t xml:space="preserve">, </w:t>
      </w:r>
      <w:hyperlink r:id="rId290">
        <w:r>
          <w:rPr>
            <w:color w:val="0000EE"/>
            <w:u w:val="single"/>
          </w:rPr>
          <w:t>26</w:t>
        </w:r>
      </w:hyperlink>
      <w:r>
        <w:t>).</w:t>
      </w:r>
      <w:r/>
      <w:r/>
    </w:p>
    <w:p>
      <w:r/>
    </w:p>
    <w:p>
      <w:pPr>
        <w:pStyle w:val="Heading2"/>
      </w:pPr>
      <w:r>
        <w:t>Lévitique 7.36</w:t>
      </w:r>
      <w:r/>
    </w:p>
    <w:p>
      <w:r/>
      <w:r>
        <w:t xml:space="preserve">Voir </w:t>
      </w:r>
      <w:hyperlink r:id="rId163">
        <w:r>
          <w:rPr>
            <w:color w:val="0000EE"/>
            <w:u w:val="single"/>
          </w:rPr>
          <w:t>8.12</w:t>
        </w:r>
      </w:hyperlink>
      <w:r>
        <w:t xml:space="preserve">, </w:t>
      </w:r>
      <w:hyperlink r:id="rId291">
        <w:r>
          <w:rPr>
            <w:color w:val="0000EE"/>
            <w:u w:val="single"/>
          </w:rPr>
          <w:t xml:space="preserve">30 </w:t>
        </w:r>
      </w:hyperlink>
      <w:r>
        <w:t xml:space="preserve">; aussi </w:t>
      </w:r>
      <w:hyperlink r:id="rId161">
        <w:r>
          <w:rPr>
            <w:color w:val="0000EE"/>
            <w:u w:val="single"/>
          </w:rPr>
          <w:t>Ex 40.13–15</w:t>
        </w:r>
      </w:hyperlink>
      <w:r>
        <w:t xml:space="preserve"> sur l'onction.</w:t>
      </w:r>
      <w:r/>
      <w:r/>
    </w:p>
    <w:p>
      <w:r/>
    </w:p>
    <w:p>
      <w:pPr>
        <w:pStyle w:val="Heading2"/>
      </w:pPr>
      <w:r>
        <w:t>Lévitique 8.1–36</w:t>
      </w:r>
      <w:r/>
    </w:p>
    <w:p>
      <w:r/>
      <w:r>
        <w:t xml:space="preserve">Dans </w:t>
      </w:r>
      <w:hyperlink r:id="rId292">
        <w:r>
          <w:rPr>
            <w:color w:val="0000EE"/>
            <w:u w:val="single"/>
          </w:rPr>
          <w:t>Ex 28–29</w:t>
        </w:r>
      </w:hyperlink>
      <w:r>
        <w:t xml:space="preserve">, le Seigneur a donné à Moïse des instructions spécifiques au sujet des vêtements et de l'ordination d'Aaron et de ses fils. Dans </w:t>
      </w:r>
      <w:hyperlink r:id="rId293">
        <w:r>
          <w:rPr>
            <w:color w:val="0000EE"/>
            <w:u w:val="single"/>
          </w:rPr>
          <w:t xml:space="preserve">Ex 39.1–31 </w:t>
        </w:r>
      </w:hyperlink>
      <w:r>
        <w:t xml:space="preserve">; </w:t>
      </w:r>
      <w:hyperlink r:id="rId294">
        <w:r>
          <w:rPr>
            <w:color w:val="0000EE"/>
            <w:u w:val="single"/>
          </w:rPr>
          <w:t xml:space="preserve">40.12–16 </w:t>
        </w:r>
      </w:hyperlink>
      <w:r>
        <w:t xml:space="preserve">; et </w:t>
      </w:r>
      <w:hyperlink r:id="rId295">
        <w:r>
          <w:rPr>
            <w:color w:val="0000EE"/>
            <w:u w:val="single"/>
          </w:rPr>
          <w:t>Lv 8</w:t>
        </w:r>
      </w:hyperlink>
      <w:r>
        <w:t>, les ordres sont exécutées. Moïse n’a pas seulement transmis les ordres à l'oral ; il a réalisé les rituels pour donner l'exemple aux prêtres jusqu'au moindre détail, comme le Seigneur le lui avait ordonné (</w:t>
      </w:r>
      <w:hyperlink r:id="rId296">
        <w:r>
          <w:rPr>
            <w:color w:val="0000EE"/>
            <w:u w:val="single"/>
          </w:rPr>
          <w:t>8.9</w:t>
        </w:r>
      </w:hyperlink>
      <w:r>
        <w:t xml:space="preserve">, </w:t>
      </w:r>
      <w:hyperlink r:id="rId297">
        <w:r>
          <w:rPr>
            <w:color w:val="0000EE"/>
            <w:u w:val="single"/>
          </w:rPr>
          <w:t>13</w:t>
        </w:r>
      </w:hyperlink>
      <w:r>
        <w:t xml:space="preserve">, </w:t>
      </w:r>
      <w:hyperlink r:id="rId298">
        <w:r>
          <w:rPr>
            <w:color w:val="0000EE"/>
            <w:u w:val="single"/>
          </w:rPr>
          <w:t>17</w:t>
        </w:r>
      </w:hyperlink>
      <w:r>
        <w:t xml:space="preserve">, </w:t>
      </w:r>
      <w:hyperlink r:id="rId299">
        <w:r>
          <w:rPr>
            <w:color w:val="0000EE"/>
            <w:u w:val="single"/>
          </w:rPr>
          <w:t>21</w:t>
        </w:r>
      </w:hyperlink>
      <w:r>
        <w:t xml:space="preserve">, </w:t>
      </w:r>
      <w:hyperlink r:id="rId300">
        <w:r>
          <w:rPr>
            <w:color w:val="0000EE"/>
            <w:u w:val="single"/>
          </w:rPr>
          <w:t>29</w:t>
        </w:r>
      </w:hyperlink>
      <w:r>
        <w:t>). Étant donné que la peine pour désobéissance était la mort, Dieu s'est assuré que les prêtres savaient exactement quoi faire.</w:t>
      </w:r>
      <w:r/>
      <w:r/>
    </w:p>
    <w:p>
      <w:r/>
    </w:p>
    <w:p>
      <w:pPr>
        <w:pStyle w:val="Heading2"/>
      </w:pPr>
      <w:r>
        <w:t>Lévitique 8.2</w:t>
      </w:r>
      <w:r/>
    </w:p>
    <w:p>
      <w:r/>
      <w:r>
        <w:t xml:space="preserve">Ces objets sont également mentionnés dans </w:t>
      </w:r>
      <w:hyperlink r:id="rId301">
        <w:r>
          <w:rPr>
            <w:color w:val="0000EE"/>
            <w:u w:val="single"/>
          </w:rPr>
          <w:t>Ex 29.1–3</w:t>
        </w:r>
      </w:hyperlink>
      <w:r>
        <w:t xml:space="preserve">, </w:t>
      </w:r>
      <w:hyperlink r:id="rId302">
        <w:r>
          <w:rPr>
            <w:color w:val="0000EE"/>
            <w:u w:val="single"/>
          </w:rPr>
          <w:t>7</w:t>
        </w:r>
      </w:hyperlink>
      <w:r>
        <w:t xml:space="preserve">. • Voir </w:t>
      </w:r>
      <w:hyperlink r:id="rId303">
        <w:r>
          <w:rPr>
            <w:color w:val="0000EE"/>
            <w:u w:val="single"/>
          </w:rPr>
          <w:t>Ex 28</w:t>
        </w:r>
      </w:hyperlink>
      <w: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4">
        <w:r>
          <w:rPr>
            <w:color w:val="0000EE"/>
            <w:u w:val="single"/>
          </w:rPr>
          <w:t>Ex 30.22–33</w:t>
        </w:r>
      </w:hyperlink>
      <w:r>
        <w:t xml:space="preserve">). • Voir </w:t>
      </w:r>
      <w:hyperlink r:id="rId87">
        <w:r>
          <w:rPr>
            <w:color w:val="0000EE"/>
            <w:u w:val="single"/>
          </w:rPr>
          <w:t xml:space="preserve">Lv 4.3–12 </w:t>
        </w:r>
      </w:hyperlink>
      <w:r>
        <w:t>pour plus d'information sur le taureau. • Le premier des deux béliers était une offrande complètement brûlée (</w:t>
      </w:r>
      <w:hyperlink r:id="rId305">
        <w:r>
          <w:rPr>
            <w:color w:val="0000EE"/>
            <w:u w:val="single"/>
          </w:rPr>
          <w:t>8.18</w:t>
        </w:r>
      </w:hyperlink>
      <w:r>
        <w:t>), tandis que le second était un sacrifice d'ordination spécial (</w:t>
      </w:r>
      <w:hyperlink r:id="rId306">
        <w:r>
          <w:rPr>
            <w:color w:val="0000EE"/>
            <w:u w:val="single"/>
          </w:rPr>
          <w:t>8.22</w:t>
        </w:r>
      </w:hyperlink>
      <w:r>
        <w:t xml:space="preserve">). • Voir </w:t>
      </w:r>
      <w:hyperlink r:id="rId88">
        <w:r>
          <w:rPr>
            <w:color w:val="0000EE"/>
            <w:u w:val="single"/>
          </w:rPr>
          <w:t>6.19–23</w:t>
        </w:r>
      </w:hyperlink>
      <w:r>
        <w:t xml:space="preserve"> sur le panier des pains sans levain.</w:t>
      </w:r>
      <w:r/>
      <w:r/>
    </w:p>
    <w:p>
      <w:r/>
    </w:p>
    <w:p>
      <w:pPr>
        <w:pStyle w:val="Heading2"/>
      </w:pPr>
      <w:r>
        <w:t>Lévitique 8.4</w:t>
      </w:r>
      <w:r/>
    </w:p>
    <w:p>
      <w:r/>
      <w:r>
        <w:t xml:space="preserve">Le texte souligne à plusieurs reprises que Moïse a suivi les instructions du Seigneur, et obéi aux commandements donnés dans </w:t>
      </w:r>
      <w:hyperlink r:id="rId307">
        <w:r>
          <w:rPr>
            <w:color w:val="0000EE"/>
            <w:u w:val="single"/>
          </w:rPr>
          <w:t>Ex 29</w:t>
        </w:r>
      </w:hyperlink>
      <w:r>
        <w:t xml:space="preserve"> (voir aussi </w:t>
      </w:r>
      <w:hyperlink r:id="rId296">
        <w:r>
          <w:rPr>
            <w:color w:val="0000EE"/>
            <w:u w:val="single"/>
          </w:rPr>
          <w:t>Lv 8.9</w:t>
        </w:r>
      </w:hyperlink>
      <w:r>
        <w:t xml:space="preserve">, </w:t>
      </w:r>
      <w:hyperlink r:id="rId297">
        <w:r>
          <w:rPr>
            <w:color w:val="0000EE"/>
            <w:u w:val="single"/>
          </w:rPr>
          <w:t>13</w:t>
        </w:r>
      </w:hyperlink>
      <w:r>
        <w:t xml:space="preserve">, </w:t>
      </w:r>
      <w:hyperlink r:id="rId298">
        <w:r>
          <w:rPr>
            <w:color w:val="0000EE"/>
            <w:u w:val="single"/>
          </w:rPr>
          <w:t>17</w:t>
        </w:r>
      </w:hyperlink>
      <w:r>
        <w:t xml:space="preserve">, </w:t>
      </w:r>
      <w:hyperlink r:id="rId299">
        <w:r>
          <w:rPr>
            <w:color w:val="0000EE"/>
            <w:u w:val="single"/>
          </w:rPr>
          <w:t>21</w:t>
        </w:r>
      </w:hyperlink>
      <w:r>
        <w:t xml:space="preserve">, </w:t>
      </w:r>
      <w:hyperlink r:id="rId300">
        <w:r>
          <w:rPr>
            <w:color w:val="0000EE"/>
            <w:u w:val="single"/>
          </w:rPr>
          <w:t>29</w:t>
        </w:r>
      </w:hyperlink>
      <w:r>
        <w:t xml:space="preserve">, </w:t>
      </w:r>
      <w:hyperlink r:id="rId308">
        <w:r>
          <w:rPr>
            <w:color w:val="0000EE"/>
            <w:u w:val="single"/>
          </w:rPr>
          <w:t>36</w:t>
        </w:r>
      </w:hyperlink>
      <w:r>
        <w:t>).</w:t>
      </w:r>
      <w:r/>
      <w:r/>
    </w:p>
    <w:p>
      <w:r/>
    </w:p>
    <w:p>
      <w:pPr>
        <w:pStyle w:val="Heading2"/>
      </w:pPr>
      <w:r>
        <w:t>Lévitique 8.6</w:t>
      </w:r>
      <w:r/>
    </w:p>
    <w:p>
      <w:r/>
      <w:r>
        <w:t>Le bain à l'eau est la première étape pour se purifier. Les prêtres devaient être purs pour la cérémonie avant de pouvoir servir le Seigneur en sainteté (</w:t>
      </w:r>
      <w:hyperlink r:id="rId309">
        <w:r>
          <w:rPr>
            <w:color w:val="0000EE"/>
            <w:u w:val="single"/>
          </w:rPr>
          <w:t xml:space="preserve">Ex 29.4 </w:t>
        </w:r>
      </w:hyperlink>
      <w:r>
        <w:t xml:space="preserve">; voir </w:t>
      </w:r>
      <w:hyperlink r:id="rId310">
        <w:r>
          <w:rPr>
            <w:color w:val="0000EE"/>
            <w:u w:val="single"/>
          </w:rPr>
          <w:t>Ps 24.4</w:t>
        </w:r>
      </w:hyperlink>
      <w:r>
        <w:t>).</w:t>
      </w:r>
      <w:r/>
      <w:r/>
    </w:p>
    <w:p>
      <w:r/>
    </w:p>
    <w:p>
      <w:pPr>
        <w:pStyle w:val="Heading2"/>
      </w:pPr>
      <w:r>
        <w:t>Lévitique 8.7</w:t>
      </w:r>
      <w:r/>
    </w:p>
    <w:p>
      <w:r/>
      <w:r>
        <w:t xml:space="preserve">La tunique (voir </w:t>
      </w:r>
      <w:hyperlink r:id="rId311">
        <w:r>
          <w:rPr>
            <w:color w:val="0000EE"/>
            <w:u w:val="single"/>
          </w:rPr>
          <w:t>Ex 28.39</w:t>
        </w:r>
      </w:hyperlink>
      <w:r>
        <w:t xml:space="preserve">) était fabriquée avec un tissu de lin à motifs. • Le tissu utilisé pour les rideaux du Tabernacle l'était aussi pour l'éfod brodé (voir </w:t>
      </w:r>
      <w:hyperlink r:id="rId312">
        <w:r>
          <w:rPr>
            <w:color w:val="0000EE"/>
            <w:u w:val="single"/>
          </w:rPr>
          <w:t>Ex 28.4</w:t>
        </w:r>
      </w:hyperlink>
      <w:r>
        <w:t xml:space="preserve">, </w:t>
      </w:r>
      <w:hyperlink r:id="rId313">
        <w:r>
          <w:rPr>
            <w:color w:val="0000EE"/>
            <w:u w:val="single"/>
          </w:rPr>
          <w:t>6–14</w:t>
        </w:r>
      </w:hyperlink>
      <w: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4">
        <w:r>
          <w:rPr>
            <w:color w:val="0000EE"/>
            <w:u w:val="single"/>
          </w:rPr>
          <w:t>Ex 28.9</w:t>
        </w:r>
      </w:hyperlink>
      <w:r>
        <w:t>). Plus tard, un éfod permettrait également de désigner une image vénérée (</w:t>
      </w:r>
      <w:hyperlink r:id="rId315">
        <w:r>
          <w:rPr>
            <w:color w:val="0000EE"/>
            <w:u w:val="single"/>
          </w:rPr>
          <w:t xml:space="preserve">Jg 8.27 </w:t>
        </w:r>
      </w:hyperlink>
      <w:r>
        <w:t xml:space="preserve">; </w:t>
      </w:r>
      <w:hyperlink r:id="rId316">
        <w:r>
          <w:rPr>
            <w:color w:val="0000EE"/>
            <w:u w:val="single"/>
          </w:rPr>
          <w:t>18.17</w:t>
        </w:r>
      </w:hyperlink>
      <w:r>
        <w:t xml:space="preserve">). • La ceinture était brodée et faite des mêmes tissus que l'éfod (voir </w:t>
      </w:r>
      <w:hyperlink r:id="rId317">
        <w:r>
          <w:rPr>
            <w:color w:val="0000EE"/>
            <w:u w:val="single"/>
          </w:rPr>
          <w:t>Ex 28.8</w:t>
        </w:r>
      </w:hyperlink>
      <w:r>
        <w:t>).</w:t>
      </w:r>
      <w:r/>
      <w:r/>
    </w:p>
    <w:p>
      <w:r/>
    </w:p>
    <w:p>
      <w:pPr>
        <w:pStyle w:val="Heading2"/>
      </w:pPr>
      <w:r>
        <w:t>Lévitique 8.8</w:t>
      </w:r>
      <w:r/>
    </w:p>
    <w:p>
      <w:r/>
      <w:r>
        <w:t xml:space="preserve">La pochette (voir </w:t>
      </w:r>
      <w:hyperlink r:id="rId318">
        <w:r>
          <w:rPr>
            <w:color w:val="0000EE"/>
            <w:u w:val="single"/>
          </w:rPr>
          <w:t>Ex 28.15–30</w:t>
        </w:r>
      </w:hyperlink>
      <w: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9">
        <w:r>
          <w:rPr>
            <w:color w:val="0000EE"/>
            <w:u w:val="single"/>
          </w:rPr>
          <w:t xml:space="preserve">Ex 28.30 </w:t>
        </w:r>
      </w:hyperlink>
      <w:r>
        <w:t xml:space="preserve">; </w:t>
      </w:r>
      <w:hyperlink r:id="rId320">
        <w:r>
          <w:rPr>
            <w:color w:val="0000EE"/>
            <w:u w:val="single"/>
          </w:rPr>
          <w:t xml:space="preserve">1S 23.9–12 </w:t>
        </w:r>
      </w:hyperlink>
      <w:r>
        <w:t xml:space="preserve">; </w:t>
      </w:r>
      <w:hyperlink r:id="rId321">
        <w:r>
          <w:rPr>
            <w:color w:val="0000EE"/>
            <w:u w:val="single"/>
          </w:rPr>
          <w:t>30.7–8</w:t>
        </w:r>
      </w:hyperlink>
      <w: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9">
        <w:r>
          <w:rPr>
            <w:color w:val="0000EE"/>
            <w:u w:val="single"/>
          </w:rPr>
          <w:t xml:space="preserve">Ex 28.30 </w:t>
        </w:r>
      </w:hyperlink>
      <w:r>
        <w:t xml:space="preserve">; </w:t>
      </w:r>
      <w:hyperlink r:id="rId322">
        <w:r>
          <w:rPr>
            <w:color w:val="0000EE"/>
            <w:u w:val="single"/>
          </w:rPr>
          <w:t xml:space="preserve">Nb 27.21 </w:t>
        </w:r>
      </w:hyperlink>
      <w:r>
        <w:t xml:space="preserve">; </w:t>
      </w:r>
      <w:hyperlink r:id="rId323">
        <w:r>
          <w:rPr>
            <w:color w:val="0000EE"/>
            <w:u w:val="single"/>
          </w:rPr>
          <w:t>1S 28.6</w:t>
        </w:r>
      </w:hyperlink>
      <w:r>
        <w:t>). Leur mention dans les prophéties de l'Ancien Testament écrite des siècles plus tard (</w:t>
      </w:r>
      <w:hyperlink r:id="rId324">
        <w:r>
          <w:rPr>
            <w:color w:val="0000EE"/>
            <w:u w:val="single"/>
          </w:rPr>
          <w:t xml:space="preserve">Esd 2.63 </w:t>
        </w:r>
      </w:hyperlink>
      <w:r>
        <w:t xml:space="preserve">; </w:t>
      </w:r>
      <w:hyperlink r:id="rId325">
        <w:r>
          <w:rPr>
            <w:color w:val="0000EE"/>
            <w:u w:val="single"/>
          </w:rPr>
          <w:t>Né 7.65</w:t>
        </w:r>
      </w:hyperlink>
      <w:r>
        <w:t>) démontre l'importance de ces objets dans la fonction de prêtre.</w:t>
      </w:r>
      <w:r/>
      <w:r/>
    </w:p>
    <w:p>
      <w:r/>
    </w:p>
    <w:p>
      <w:pPr>
        <w:pStyle w:val="Heading2"/>
      </w:pPr>
      <w:r>
        <w:t>Lévitique 8.9</w:t>
      </w:r>
      <w:r/>
    </w:p>
    <w:p>
      <w:r/>
      <w:r>
        <w:t>Le turban porté par le grand prêtre était en lin et se distinguait des coiffes des prêtres ordinaires (</w:t>
      </w:r>
      <w:hyperlink r:id="rId326">
        <w:r>
          <w:rPr>
            <w:color w:val="0000EE"/>
            <w:u w:val="single"/>
          </w:rPr>
          <w:t>Ex 28.40</w:t>
        </w:r>
      </w:hyperlink>
      <w:r>
        <w:t>). L'insigne en or était suspendu au turban et portait l'inscription suivante : "Saint pour le Seigneur" (</w:t>
      </w:r>
      <w:hyperlink r:id="rId327">
        <w:r>
          <w:rPr>
            <w:color w:val="0000EE"/>
            <w:u w:val="single"/>
          </w:rPr>
          <w:t>Ex 28.36</w:t>
        </w:r>
      </w:hyperlink>
      <w: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
    </w:p>
    <w:p>
      <w:r/>
    </w:p>
    <w:p>
      <w:pPr>
        <w:pStyle w:val="Heading2"/>
      </w:pPr>
      <w:r>
        <w:t>Lévitique 8.10</w:t>
      </w:r>
      <w:r/>
    </w:p>
    <w:p>
      <w:r/>
      <w:r>
        <w:t>Dieu est l'Être Saint (</w:t>
      </w:r>
      <w:hyperlink r:id="rId328">
        <w:r>
          <w:rPr>
            <w:color w:val="0000EE"/>
            <w:u w:val="single"/>
          </w:rPr>
          <w:t xml:space="preserve">Ps 22.3 </w:t>
        </w:r>
      </w:hyperlink>
      <w:r>
        <w:t xml:space="preserve">; </w:t>
      </w:r>
      <w:hyperlink r:id="rId329">
        <w:r>
          <w:rPr>
            <w:color w:val="0000EE"/>
            <w:u w:val="single"/>
          </w:rPr>
          <w:t>78.41</w:t>
        </w:r>
      </w:hyperlink>
      <w:r>
        <w:t>). Au sens strict, seul Dieu peut consacrer une personne ou une chose (</w:t>
      </w:r>
      <w:hyperlink r:id="rId330">
        <w:r>
          <w:rPr>
            <w:color w:val="0000EE"/>
            <w:u w:val="single"/>
          </w:rPr>
          <w:t xml:space="preserve">Lv 20.8 </w:t>
        </w:r>
      </w:hyperlink>
      <w:r>
        <w:t xml:space="preserve">; </w:t>
      </w:r>
      <w:hyperlink r:id="rId331">
        <w:r>
          <w:rPr>
            <w:color w:val="0000EE"/>
            <w:u w:val="single"/>
          </w:rPr>
          <w:t>21.15</w:t>
        </w:r>
      </w:hyperlink>
      <w:r>
        <w:t xml:space="preserve">, </w:t>
      </w:r>
      <w:hyperlink r:id="rId332">
        <w:r>
          <w:rPr>
            <w:color w:val="0000EE"/>
            <w:u w:val="single"/>
          </w:rPr>
          <w:t xml:space="preserve">23 </w:t>
        </w:r>
      </w:hyperlink>
      <w:r>
        <w:t xml:space="preserve">; </w:t>
      </w:r>
      <w:hyperlink r:id="rId333">
        <w:r>
          <w:rPr>
            <w:color w:val="0000EE"/>
            <w:u w:val="single"/>
          </w:rPr>
          <w:t>22.9</w:t>
        </w:r>
      </w:hyperlink>
      <w:r>
        <w:t xml:space="preserve">, </w:t>
      </w:r>
      <w:hyperlink r:id="rId334">
        <w:r>
          <w:rPr>
            <w:color w:val="0000EE"/>
            <w:u w:val="single"/>
          </w:rPr>
          <w:t>16</w:t>
        </w:r>
      </w:hyperlink>
      <w:r>
        <w:t xml:space="preserve">, </w:t>
      </w:r>
      <w:hyperlink r:id="rId335">
        <w:r>
          <w:rPr>
            <w:color w:val="0000EE"/>
            <w:u w:val="single"/>
          </w:rPr>
          <w:t xml:space="preserve">32 </w:t>
        </w:r>
      </w:hyperlink>
      <w:r>
        <w:t xml:space="preserve">; </w:t>
      </w:r>
      <w:hyperlink r:id="rId336">
        <w:r>
          <w:rPr>
            <w:color w:val="0000EE"/>
            <w:u w:val="single"/>
          </w:rPr>
          <w:t xml:space="preserve">Ex 31.13 </w:t>
        </w:r>
      </w:hyperlink>
      <w:r>
        <w:t xml:space="preserve">; voir </w:t>
      </w:r>
      <w:hyperlink r:id="rId337">
        <w:r>
          <w:rPr>
            <w:color w:val="0000EE"/>
            <w:u w:val="single"/>
          </w:rPr>
          <w:t>Hé 2.11</w:t>
        </w:r>
      </w:hyperlink>
      <w:r>
        <w:t xml:space="preserve">) ; les actions de Moïse reconnaissent et déclarent simplement ce que Dieu avait fait (aussi dans </w:t>
      </w:r>
      <w:hyperlink r:id="rId338">
        <w:r>
          <w:rPr>
            <w:color w:val="0000EE"/>
            <w:u w:val="single"/>
          </w:rPr>
          <w:t>Lv 8.11</w:t>
        </w:r>
      </w:hyperlink>
      <w:r>
        <w:t xml:space="preserve">, </w:t>
      </w:r>
      <w:hyperlink r:id="rId163">
        <w:r>
          <w:rPr>
            <w:color w:val="0000EE"/>
            <w:u w:val="single"/>
          </w:rPr>
          <w:t>12</w:t>
        </w:r>
      </w:hyperlink>
      <w:r>
        <w:t xml:space="preserve">, </w:t>
      </w:r>
      <w:hyperlink r:id="rId339">
        <w:r>
          <w:rPr>
            <w:color w:val="0000EE"/>
            <w:u w:val="single"/>
          </w:rPr>
          <w:t>15</w:t>
        </w:r>
      </w:hyperlink>
      <w:r>
        <w:t>).</w:t>
      </w:r>
      <w:r/>
      <w:r/>
    </w:p>
    <w:p>
      <w:r/>
    </w:p>
    <w:p>
      <w:pPr>
        <w:pStyle w:val="Heading2"/>
      </w:pPr>
      <w:r>
        <w:t>Lévitique 8.13</w:t>
      </w:r>
      <w:r/>
    </w:p>
    <w:p>
      <w:r/>
      <w:r>
        <w:t xml:space="preserve">Pour la tenue des prêtres ordinaires, voir </w:t>
      </w:r>
      <w:hyperlink r:id="rId340">
        <w:r>
          <w:rPr>
            <w:color w:val="0000EE"/>
            <w:u w:val="single"/>
          </w:rPr>
          <w:t>Ex 28.40–41</w:t>
        </w:r>
      </w:hyperlink>
      <w:r>
        <w:t>.</w:t>
      </w:r>
      <w:r/>
      <w:r/>
    </w:p>
    <w:p>
      <w:r/>
    </w:p>
    <w:p>
      <w:pPr>
        <w:pStyle w:val="Heading2"/>
      </w:pPr>
      <w:r>
        <w:t>Lévitique 8.14</w:t>
      </w:r>
      <w:r/>
    </w:p>
    <w:p>
      <w:r/>
      <w:r>
        <w:t xml:space="preserve">Pour le sacrifice pour le péché (voir </w:t>
      </w:r>
      <w:hyperlink r:id="rId87">
        <w:r>
          <w:rPr>
            <w:color w:val="0000EE"/>
            <w:u w:val="single"/>
          </w:rPr>
          <w:t>4.3–12</w:t>
        </w:r>
      </w:hyperlink>
      <w:r>
        <w:t>), deux offrandes expiatoires sont faites — le sacrifice pour le péché (</w:t>
      </w:r>
      <w:hyperlink r:id="rId341">
        <w:r>
          <w:rPr>
            <w:color w:val="0000EE"/>
            <w:u w:val="single"/>
          </w:rPr>
          <w:t>8.14–17</w:t>
        </w:r>
      </w:hyperlink>
      <w:r>
        <w:t>) et l'holocauste (</w:t>
      </w:r>
      <w:hyperlink r:id="rId342">
        <w:r>
          <w:rPr>
            <w:color w:val="0000EE"/>
            <w:u w:val="single"/>
          </w:rPr>
          <w:t>8.18–21</w:t>
        </w:r>
      </w:hyperlink>
      <w:r>
        <w:t xml:space="preserve">). • En posant leurs mains sur la tête du taureau (voir </w:t>
      </w:r>
      <w:hyperlink r:id="rId343">
        <w:r>
          <w:rPr>
            <w:color w:val="0000EE"/>
            <w:u w:val="single"/>
          </w:rPr>
          <w:t>1.4</w:t>
        </w:r>
      </w:hyperlink>
      <w:r>
        <w:t xml:space="preserve">), Aaron et ses fils s'identifient au sacrifice (aussi dans </w:t>
      </w:r>
      <w:hyperlink r:id="rId305">
        <w:r>
          <w:rPr>
            <w:color w:val="0000EE"/>
            <w:u w:val="single"/>
          </w:rPr>
          <w:t>8.18</w:t>
        </w:r>
      </w:hyperlink>
      <w:r>
        <w:t xml:space="preserve">, </w:t>
      </w:r>
      <w:hyperlink r:id="rId306">
        <w:r>
          <w:rPr>
            <w:color w:val="0000EE"/>
            <w:u w:val="single"/>
          </w:rPr>
          <w:t>22</w:t>
        </w:r>
      </w:hyperlink>
      <w:r>
        <w:t>).</w:t>
      </w:r>
      <w:r/>
      <w:r/>
    </w:p>
    <w:p>
      <w:r/>
    </w:p>
    <w:p>
      <w:pPr>
        <w:pStyle w:val="Heading2"/>
      </w:pPr>
      <w:r>
        <w:t>Lévitique 8.15</w:t>
      </w:r>
      <w:r/>
    </w:p>
    <w:p>
      <w:r/>
      <w:r>
        <w:t>Normalement, le grand prêtre accomplit ces devoirs sacerdotaux. Cependant, les prêtres ne peuvent s'ordonner eux-mêmes, alors Moïse, en tant que représentant de Dieu, a institué le sacerdoce.</w:t>
      </w:r>
      <w:r/>
      <w:r/>
    </w:p>
    <w:p>
      <w:r/>
    </w:p>
    <w:p>
      <w:pPr>
        <w:pStyle w:val="Heading2"/>
      </w:pPr>
      <w:r>
        <w:t>Lévitique 8.18</w:t>
      </w:r>
      <w:r/>
    </w:p>
    <w:p>
      <w:r/>
      <w:r>
        <w:t xml:space="preserve">Pour le bélier de l'holocauste, voir la </w:t>
      </w:r>
      <w:r>
        <w:t>note d'étude sur les versets 1.10–13</w:t>
      </w:r>
      <w:r>
        <w:t>.</w:t>
      </w:r>
      <w:r/>
      <w:r/>
    </w:p>
    <w:p>
      <w:r/>
    </w:p>
    <w:p>
      <w:pPr>
        <w:pStyle w:val="Heading2"/>
      </w:pPr>
      <w:r>
        <w:t>Lévitique 8.22</w:t>
      </w:r>
      <w:r/>
    </w:p>
    <w:p>
      <w:r/>
      <w:r>
        <w:t xml:space="preserve">Pour le bélier d'ordination, voir </w:t>
      </w:r>
      <w:hyperlink r:id="rId344">
        <w:r>
          <w:rPr>
            <w:color w:val="0000EE"/>
            <w:u w:val="single"/>
          </w:rPr>
          <w:t>Ex 29.19–34</w:t>
        </w:r>
      </w:hyperlink>
      <w:r>
        <w:t>.</w:t>
      </w:r>
      <w:r/>
      <w:r/>
    </w:p>
    <w:p>
      <w:r/>
    </w:p>
    <w:p>
      <w:pPr>
        <w:pStyle w:val="Heading2"/>
      </w:pPr>
      <w:r>
        <w:t>Lévitique 8.23</w:t>
      </w:r>
      <w:r/>
    </w:p>
    <w:p>
      <w:r/>
      <w: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
    </w:p>
    <w:p>
      <w:r/>
    </w:p>
    <w:p>
      <w:pPr>
        <w:pStyle w:val="Heading2"/>
      </w:pPr>
      <w:r>
        <w:t>Lévitique 8.29</w:t>
      </w:r>
      <w:r/>
    </w:p>
    <w:p>
      <w:r/>
      <w:r>
        <w:t xml:space="preserve">Moïse a agi en tant que prêtre lors de la cérémonie d'ordination et a donc reçu la part de l'offrande du prêtre (voir </w:t>
      </w:r>
      <w:hyperlink r:id="rId339">
        <w:r>
          <w:rPr>
            <w:color w:val="0000EE"/>
            <w:u w:val="single"/>
          </w:rPr>
          <w:t>8.15</w:t>
        </w:r>
      </w:hyperlink>
      <w:r>
        <w:t>).</w:t>
      </w:r>
      <w:r/>
      <w:r/>
    </w:p>
    <w:p>
      <w:r/>
    </w:p>
    <w:p>
      <w:pPr>
        <w:pStyle w:val="Heading2"/>
      </w:pPr>
      <w:r>
        <w:t>Lévitique 8.30</w:t>
      </w:r>
      <w:r/>
    </w:p>
    <w:p>
      <w:r/>
      <w:r>
        <w:t xml:space="preserve">Pour l'huile de consécration, voir la </w:t>
      </w:r>
      <w:r>
        <w:t>note d'étude des versets 8.2</w:t>
      </w:r>
      <w:r>
        <w:t xml:space="preserve"> ; voir aussi </w:t>
      </w:r>
      <w:hyperlink r:id="rId345">
        <w:r>
          <w:rPr>
            <w:color w:val="0000EE"/>
            <w:u w:val="single"/>
          </w:rPr>
          <w:t>Ps 133.2</w:t>
        </w:r>
      </w:hyperlink>
      <w:r>
        <w:t>.</w:t>
      </w:r>
      <w:r/>
      <w:r/>
    </w:p>
    <w:p>
      <w:r/>
    </w:p>
    <w:p>
      <w:pPr>
        <w:pStyle w:val="Heading2"/>
      </w:pPr>
      <w:r>
        <w:t>Lévitique 8.31</w:t>
      </w:r>
      <w:r/>
    </w:p>
    <w:p>
      <w:r/>
      <w:r>
        <w:t>Le sacrifice de consécration est une variation du sacrifice de communion (</w:t>
      </w:r>
      <w:hyperlink r:id="rId346">
        <w:r>
          <w:rPr>
            <w:color w:val="0000EE"/>
            <w:u w:val="single"/>
          </w:rPr>
          <w:t>Ex 29.28</w:t>
        </w:r>
      </w:hyperlink>
      <w:r>
        <w:t>). C'est un repas (</w:t>
      </w:r>
      <w:hyperlink r:id="rId57">
        <w:r>
          <w:rPr>
            <w:color w:val="0000EE"/>
            <w:u w:val="single"/>
          </w:rPr>
          <w:t>Lv 7.11–18</w:t>
        </w:r>
      </w:hyperlink>
      <w:r>
        <w:t xml:space="preserve">, </w:t>
      </w:r>
      <w:hyperlink r:id="rId347">
        <w:r>
          <w:rPr>
            <w:color w:val="0000EE"/>
            <w:u w:val="single"/>
          </w:rPr>
          <w:t>28–34</w:t>
        </w:r>
      </w:hyperlink>
      <w:r>
        <w:t xml:space="preserve">) partagé entre Dieu (les parties brûlées sur l'autel) et les prêtres. L'ordre de faire bouillir et de manger l'offrande apparaît pour la première fois au verset </w:t>
      </w:r>
      <w:hyperlink r:id="rId348">
        <w:r>
          <w:rPr>
            <w:color w:val="0000EE"/>
            <w:u w:val="single"/>
          </w:rPr>
          <w:t>Ex 29.32</w:t>
        </w:r>
      </w:hyperlink>
      <w:r>
        <w:t>.</w:t>
      </w:r>
      <w:r/>
      <w:r/>
    </w:p>
    <w:p>
      <w:r/>
    </w:p>
    <w:p>
      <w:pPr>
        <w:pStyle w:val="Heading2"/>
      </w:pPr>
      <w:r>
        <w:t>Lévitique 8.34</w:t>
      </w:r>
      <w:r/>
    </w:p>
    <w:p>
      <w:r/>
      <w: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9">
        <w:r>
          <w:rPr>
            <w:color w:val="0000EE"/>
            <w:u w:val="single"/>
          </w:rPr>
          <w:t>1S 15.22</w:t>
        </w:r>
      </w:hyperlink>
      <w:r>
        <w:t>).</w:t>
      </w:r>
      <w:r/>
      <w:r/>
    </w:p>
    <w:p>
      <w:r/>
    </w:p>
    <w:p>
      <w:pPr>
        <w:pStyle w:val="Heading2"/>
      </w:pPr>
      <w:r>
        <w:t>Lévitique 8.35</w:t>
      </w:r>
      <w:r/>
    </w:p>
    <w:p>
      <w:r/>
      <w: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
    </w:p>
    <w:p>
      <w:r/>
    </w:p>
    <w:p>
      <w:pPr>
        <w:pStyle w:val="Heading2"/>
      </w:pPr>
      <w:r>
        <w:t>Lévitique 9.1</w:t>
      </w:r>
      <w:r/>
    </w:p>
    <w:p>
      <w:r/>
      <w:r>
        <w:t xml:space="preserve">Les prêtres ont terminé la période d'isolation de sept jours recommandée au verset </w:t>
      </w:r>
      <w:hyperlink r:id="rId350">
        <w:r>
          <w:rPr>
            <w:color w:val="0000EE"/>
            <w:u w:val="single"/>
          </w:rPr>
          <w:t>8.35</w:t>
        </w:r>
      </w:hyperlink>
      <w:r>
        <w:t xml:space="preserve">. • Pour les anciens, voir la </w:t>
      </w:r>
      <w:r>
        <w:t>note d'étude au verset 4.15</w:t>
      </w:r>
      <w:r>
        <w:t>.</w:t>
      </w:r>
      <w:r/>
      <w:r/>
    </w:p>
    <w:p>
      <w:r/>
    </w:p>
    <w:p>
      <w:pPr>
        <w:pStyle w:val="Heading2"/>
      </w:pPr>
      <w:r>
        <w:t>Lévitique 9.2–4</w:t>
      </w:r>
      <w:r/>
    </w:p>
    <w:p>
      <w:r/>
      <w:r>
        <w:t>Ces sacrifices — pour les prêtres et pour le peuple — sont offerts au début du ministère des prêtres pour s'assurer que tous les péchés sont expiés et confirmer l'alliance avec Dieu. Seul le sacrifice de réparation est omis.</w:t>
      </w:r>
      <w:r/>
      <w:r/>
    </w:p>
    <w:p>
      <w:r/>
    </w:p>
    <w:p>
      <w:pPr>
        <w:pStyle w:val="Heading2"/>
      </w:pPr>
      <w:r>
        <w:t>Lévitique 9.6</w:t>
      </w:r>
      <w:r/>
    </w:p>
    <w:p>
      <w:r/>
      <w:r>
        <w:t xml:space="preserve">Tout comme la </w:t>
      </w:r>
      <w:r>
        <w:rPr>
          <w:i/>
        </w:rPr>
        <w:t>sainteté</w:t>
      </w:r>
      <w:r>
        <w:t xml:space="preserve"> décrit la personne et la nature de Dieu, la gloire du Seigneur exprime de manière tangible sa puissance et sa majesté (voir </w:t>
      </w:r>
      <w:hyperlink r:id="rId351">
        <w:r>
          <w:rPr>
            <w:color w:val="0000EE"/>
            <w:u w:val="single"/>
          </w:rPr>
          <w:t xml:space="preserve">Ez 1.28 </w:t>
        </w:r>
      </w:hyperlink>
      <w:r>
        <w:t xml:space="preserve">; </w:t>
      </w:r>
      <w:hyperlink r:id="rId352">
        <w:r>
          <w:rPr>
            <w:color w:val="0000EE"/>
            <w:u w:val="single"/>
          </w:rPr>
          <w:t>10.4</w:t>
        </w:r>
      </w:hyperlink>
      <w:r>
        <w:t>). Sa gloire a été révélée sur le mont Sinaï (</w:t>
      </w:r>
      <w:hyperlink r:id="rId353">
        <w:r>
          <w:rPr>
            <w:color w:val="0000EE"/>
            <w:u w:val="single"/>
          </w:rPr>
          <w:t>Ex 24.16</w:t>
        </w:r>
      </w:hyperlink>
      <w:r>
        <w:t>), lors de la consécration du Tabernacle (</w:t>
      </w:r>
      <w:hyperlink r:id="rId354">
        <w:r>
          <w:rPr>
            <w:color w:val="0000EE"/>
            <w:u w:val="single"/>
          </w:rPr>
          <w:t>Ex 40.34–35</w:t>
        </w:r>
      </w:hyperlink>
      <w:r>
        <w:t>), et dans le Temple de Salomon (</w:t>
      </w:r>
      <w:hyperlink r:id="rId355">
        <w:r>
          <w:rPr>
            <w:color w:val="0000EE"/>
            <w:u w:val="single"/>
          </w:rPr>
          <w:t xml:space="preserve">1R 8.11 </w:t>
        </w:r>
      </w:hyperlink>
      <w:r>
        <w:t xml:space="preserve">; </w:t>
      </w:r>
      <w:hyperlink r:id="rId356">
        <w:r>
          <w:rPr>
            <w:color w:val="0000EE"/>
            <w:u w:val="single"/>
          </w:rPr>
          <w:t>2Ch 7.1</w:t>
        </w:r>
      </w:hyperlink>
      <w:r>
        <w:t>). Pourtant, elle est restée aussi vaste que les cieux (</w:t>
      </w:r>
      <w:hyperlink r:id="rId357">
        <w:r>
          <w:rPr>
            <w:color w:val="0000EE"/>
            <w:u w:val="single"/>
          </w:rPr>
          <w:t>Ps 19.1</w:t>
        </w:r>
      </w:hyperlink>
      <w:r>
        <w:t>). Le Nouveau Testament parle de la gloire du Christ comme l'image de Dieu (</w:t>
      </w:r>
      <w:hyperlink r:id="rId358">
        <w:r>
          <w:rPr>
            <w:color w:val="0000EE"/>
            <w:u w:val="single"/>
          </w:rPr>
          <w:t>2Co 4.4</w:t>
        </w:r>
      </w:hyperlink>
      <w:r>
        <w:t>), qui a manifesté sa gloire au monde (</w:t>
      </w:r>
      <w:hyperlink r:id="rId359">
        <w:r>
          <w:rPr>
            <w:color w:val="0000EE"/>
            <w:u w:val="single"/>
          </w:rPr>
          <w:t>Jn 1.14</w:t>
        </w:r>
      </w:hyperlink>
      <w:r>
        <w:t>). Il a été glorifié dans sa mort et sa résurrection (</w:t>
      </w:r>
      <w:hyperlink r:id="rId360">
        <w:r>
          <w:rPr>
            <w:color w:val="0000EE"/>
            <w:u w:val="single"/>
          </w:rPr>
          <w:t>Jn 17.1–5</w:t>
        </w:r>
      </w:hyperlink>
      <w:r>
        <w:t xml:space="preserve">). Voir aussi </w:t>
      </w:r>
      <w:hyperlink r:id="rId361">
        <w:r>
          <w:rPr>
            <w:color w:val="0000EE"/>
            <w:u w:val="single"/>
          </w:rPr>
          <w:t>Ex 24.15–17</w:t>
        </w:r>
      </w:hyperlink>
      <w:r>
        <w:t>.</w:t>
      </w:r>
      <w:r/>
      <w:r/>
    </w:p>
    <w:p>
      <w:r/>
    </w:p>
    <w:p>
      <w:pPr>
        <w:pStyle w:val="Heading2"/>
      </w:pPr>
      <w:r>
        <w:t>Lévitique 9.7</w:t>
      </w:r>
      <w:r/>
    </w:p>
    <w:p>
      <w:r/>
      <w:r>
        <w:t>Avant que le grand prêtre puisse faire l'expiation pour le peuple, il doit se purifier devant Dieu lui-même.</w:t>
      </w:r>
      <w:r/>
      <w:r/>
    </w:p>
    <w:p>
      <w:r/>
    </w:p>
    <w:p>
      <w:pPr>
        <w:pStyle w:val="Heading2"/>
      </w:pPr>
      <w:r>
        <w:t>Lévitique 9.9</w:t>
      </w:r>
      <w:r/>
    </w:p>
    <w:p>
      <w:r/>
      <w:r>
        <w:t>Aaron, le grand prêtre (</w:t>
      </w:r>
      <w:hyperlink r:id="rId362">
        <w:r>
          <w:rPr>
            <w:color w:val="0000EE"/>
            <w:u w:val="single"/>
          </w:rPr>
          <w:t>9.8</w:t>
        </w:r>
      </w:hyperlink>
      <w:r>
        <w:t xml:space="preserve">, </w:t>
      </w:r>
      <w:hyperlink r:id="rId363">
        <w:r>
          <w:rPr>
            <w:color w:val="0000EE"/>
            <w:u w:val="single"/>
          </w:rPr>
          <w:t>12</w:t>
        </w:r>
      </w:hyperlink>
      <w:r>
        <w:t>), et ses fils, les prêtres ordinaires (</w:t>
      </w:r>
      <w:hyperlink r:id="rId364">
        <w:r>
          <w:rPr>
            <w:color w:val="0000EE"/>
            <w:u w:val="single"/>
          </w:rPr>
          <w:t>9.9</w:t>
        </w:r>
      </w:hyperlink>
      <w:r>
        <w:t xml:space="preserve">, </w:t>
      </w:r>
      <w:hyperlink r:id="rId363">
        <w:r>
          <w:rPr>
            <w:color w:val="0000EE"/>
            <w:u w:val="single"/>
          </w:rPr>
          <w:t>12</w:t>
        </w:r>
      </w:hyperlink>
      <w:r>
        <w:t xml:space="preserve">, </w:t>
      </w:r>
      <w:hyperlink r:id="rId365">
        <w:r>
          <w:rPr>
            <w:color w:val="0000EE"/>
            <w:u w:val="single"/>
          </w:rPr>
          <w:t>13</w:t>
        </w:r>
      </w:hyperlink>
      <w:r>
        <w:t>), ont participé au sacrifice pour le péché (</w:t>
      </w:r>
      <w:hyperlink r:id="rId366">
        <w:r>
          <w:rPr>
            <w:color w:val="0000EE"/>
            <w:u w:val="single"/>
          </w:rPr>
          <w:t>9.8–11</w:t>
        </w:r>
      </w:hyperlink>
      <w:r>
        <w:t>) et à l'holocauste (</w:t>
      </w:r>
      <w:hyperlink r:id="rId367">
        <w:r>
          <w:rPr>
            <w:color w:val="0000EE"/>
            <w:u w:val="single"/>
          </w:rPr>
          <w:t>9.12–14</w:t>
        </w:r>
      </w:hyperlink>
      <w:r>
        <w:t xml:space="preserve">). L'expiation est donc plus efficace pour tout le sacerdoce. • Pour les cornes de l'autel, voir la </w:t>
      </w:r>
      <w:r>
        <w:t xml:space="preserve">note d'étude sur 4.25 </w:t>
      </w:r>
      <w:r>
        <w:t xml:space="preserve">; voir aussi </w:t>
      </w:r>
      <w:hyperlink r:id="rId368">
        <w:r>
          <w:rPr>
            <w:color w:val="0000EE"/>
            <w:u w:val="single"/>
          </w:rPr>
          <w:t>Ex 27.1–8</w:t>
        </w:r>
      </w:hyperlink>
      <w:r>
        <w:t>.</w:t>
      </w:r>
      <w:r/>
      <w:r/>
    </w:p>
    <w:p>
      <w:r/>
    </w:p>
    <w:p>
      <w:pPr>
        <w:pStyle w:val="Heading2"/>
      </w:pPr>
      <w:r>
        <w:t>Lévitique 9.17</w:t>
      </w:r>
      <w:r/>
    </w:p>
    <w:p>
      <w:r/>
      <w:r>
        <w:t>Un agneau était offert en holocauste chaque matin (</w:t>
      </w:r>
      <w:hyperlink r:id="rId369">
        <w:r>
          <w:rPr>
            <w:color w:val="0000EE"/>
            <w:u w:val="single"/>
          </w:rPr>
          <w:t xml:space="preserve">6.9 </w:t>
        </w:r>
      </w:hyperlink>
      <w:r>
        <w:t xml:space="preserve">; </w:t>
      </w:r>
      <w:hyperlink r:id="rId370">
        <w:r>
          <w:rPr>
            <w:color w:val="0000EE"/>
            <w:u w:val="single"/>
          </w:rPr>
          <w:t>Nb 28.2–4</w:t>
        </w:r>
      </w:hyperlink>
      <w:r>
        <w:t>).</w:t>
      </w:r>
      <w:r/>
      <w:r/>
    </w:p>
    <w:p>
      <w:r/>
    </w:p>
    <w:p>
      <w:pPr>
        <w:pStyle w:val="Heading2"/>
      </w:pPr>
      <w:r>
        <w:t>Lévitique 9.22</w:t>
      </w:r>
      <w:r/>
    </w:p>
    <w:p>
      <w:r/>
      <w:r>
        <w:t xml:space="preserve">Pour la bénédiction, voir </w:t>
      </w:r>
      <w:hyperlink r:id="rId371">
        <w:r>
          <w:rPr>
            <w:color w:val="0000EE"/>
            <w:u w:val="single"/>
          </w:rPr>
          <w:t>Nb 6.22–27</w:t>
        </w:r>
      </w:hyperlink>
      <w:r>
        <w:t>.</w:t>
      </w:r>
      <w:r/>
      <w:r/>
    </w:p>
    <w:p>
      <w:r/>
    </w:p>
    <w:p>
      <w:pPr>
        <w:pStyle w:val="Heading2"/>
      </w:pPr>
      <w:r>
        <w:t>Lévitique 9.24</w:t>
      </w:r>
      <w:r/>
    </w:p>
    <w:p>
      <w:r/>
      <w:r>
        <w:t>Le feu jaillit de la présence du Seigneur, indiquant que Dieu a accepté les offrandes, l'expiation et la prêtrise (</w:t>
      </w:r>
      <w:hyperlink r:id="rId372">
        <w:r>
          <w:rPr>
            <w:color w:val="0000EE"/>
            <w:u w:val="single"/>
          </w:rPr>
          <w:t xml:space="preserve">9.7 </w:t>
        </w:r>
      </w:hyperlink>
      <w:r>
        <w:t xml:space="preserve">; cp. </w:t>
      </w:r>
      <w:hyperlink r:id="rId373">
        <w:r>
          <w:rPr>
            <w:color w:val="0000EE"/>
            <w:u w:val="single"/>
          </w:rPr>
          <w:t>1R 18.36–38</w:t>
        </w:r>
      </w:hyperlink>
      <w:r>
        <w:t>).</w:t>
      </w:r>
      <w:r/>
      <w:r/>
    </w:p>
    <w:p>
      <w:r/>
    </w:p>
    <w:p>
      <w:pPr>
        <w:pStyle w:val="Heading2"/>
      </w:pPr>
      <w:r>
        <w:t>Lévitique 10.1</w:t>
      </w:r>
      <w:r/>
    </w:p>
    <w:p>
      <w:r/>
      <w:r>
        <w:t>Les deux fils aînés d'Aaron, Nadab et Abihou (</w:t>
      </w:r>
      <w:hyperlink r:id="rId374">
        <w:r>
          <w:rPr>
            <w:color w:val="0000EE"/>
            <w:u w:val="single"/>
          </w:rPr>
          <w:t>Ex 6.23</w:t>
        </w:r>
      </w:hyperlink>
      <w:r>
        <w:t>), ont accompagné Moïse et les soixante-dix anciens sur le mont Sinaï (</w:t>
      </w:r>
      <w:hyperlink r:id="rId375">
        <w:r>
          <w:rPr>
            <w:color w:val="0000EE"/>
            <w:u w:val="single"/>
          </w:rPr>
          <w:t>Ex 24.1</w:t>
        </w:r>
      </w:hyperlink>
      <w:r>
        <w:t xml:space="preserve">, </w:t>
      </w:r>
      <w:hyperlink r:id="rId376">
        <w:r>
          <w:rPr>
            <w:color w:val="0000EE"/>
            <w:u w:val="single"/>
          </w:rPr>
          <w:t>9</w:t>
        </w:r>
      </w:hyperlink>
      <w:r>
        <w:t xml:space="preserve">) et ont été témoins de la grande apparition de Dieu là-bas. Ils sont morts sans héritiers mâles (voir aussi </w:t>
      </w:r>
      <w:hyperlink r:id="rId377">
        <w:r>
          <w:rPr>
            <w:color w:val="0000EE"/>
            <w:u w:val="single"/>
          </w:rPr>
          <w:t xml:space="preserve">Ex 28.1 </w:t>
        </w:r>
      </w:hyperlink>
      <w:r>
        <w:t xml:space="preserve">; </w:t>
      </w:r>
      <w:hyperlink r:id="rId378">
        <w:r>
          <w:rPr>
            <w:color w:val="0000EE"/>
            <w:u w:val="single"/>
          </w:rPr>
          <w:t xml:space="preserve">Nb 3.2–4 </w:t>
        </w:r>
      </w:hyperlink>
      <w:r>
        <w:t xml:space="preserve">; </w:t>
      </w:r>
      <w:hyperlink r:id="rId379">
        <w:r>
          <w:rPr>
            <w:color w:val="0000EE"/>
            <w:u w:val="single"/>
          </w:rPr>
          <w:t xml:space="preserve">26.60–61 </w:t>
        </w:r>
      </w:hyperlink>
      <w:r>
        <w:t xml:space="preserve">; </w:t>
      </w:r>
      <w:hyperlink r:id="rId380">
        <w:r>
          <w:rPr>
            <w:color w:val="0000EE"/>
            <w:u w:val="single"/>
          </w:rPr>
          <w:t xml:space="preserve">1Ch 6.3 </w:t>
        </w:r>
      </w:hyperlink>
      <w:r>
        <w:t xml:space="preserve">; </w:t>
      </w:r>
      <w:hyperlink r:id="rId381">
        <w:r>
          <w:rPr>
            <w:color w:val="0000EE"/>
            <w:u w:val="single"/>
          </w:rPr>
          <w:t>24.1–2</w:t>
        </w:r>
      </w:hyperlink>
      <w:r>
        <w:t>). • Les brûle-parfums étaient des poêles ou des plateaux avec des braises chaudes. De l'encens y était saupoudré (</w:t>
      </w:r>
      <w:hyperlink r:id="rId80">
        <w:r>
          <w:rPr>
            <w:color w:val="0000EE"/>
            <w:u w:val="single"/>
          </w:rPr>
          <w:t xml:space="preserve">Ex 30.34–38 </w:t>
        </w:r>
      </w:hyperlink>
      <w:r>
        <w:t xml:space="preserve">; voir aussi </w:t>
      </w:r>
      <w:hyperlink r:id="rId382">
        <w:r>
          <w:rPr>
            <w:color w:val="0000EE"/>
            <w:u w:val="single"/>
          </w:rPr>
          <w:t xml:space="preserve">Lv 16.12–13 </w:t>
        </w:r>
      </w:hyperlink>
      <w:r>
        <w:t xml:space="preserve">; </w:t>
      </w:r>
      <w:hyperlink r:id="rId383">
        <w:r>
          <w:rPr>
            <w:color w:val="0000EE"/>
            <w:u w:val="single"/>
          </w:rPr>
          <w:t xml:space="preserve">2Ch 26.19 </w:t>
        </w:r>
      </w:hyperlink>
      <w:r>
        <w:t xml:space="preserve">; </w:t>
      </w:r>
      <w:hyperlink r:id="rId384">
        <w:r>
          <w:rPr>
            <w:color w:val="0000EE"/>
            <w:u w:val="single"/>
          </w:rPr>
          <w:t>Ap 8.3–4</w:t>
        </w:r>
      </w:hyperlink>
      <w:r>
        <w:t xml:space="preserve">). • Le mauvais type de feu (en hébreu </w:t>
      </w:r>
      <w:r>
        <w:rPr>
          <w:i/>
        </w:rPr>
        <w:t>’esh zarah,</w:t>
      </w:r>
      <w:r>
        <w:t xml:space="preserve"> "feu étranger") peut signifier "étranger", et est donc "non autorisé" (voir </w:t>
      </w:r>
      <w:hyperlink r:id="rId385">
        <w:r>
          <w:rPr>
            <w:color w:val="0000EE"/>
            <w:u w:val="single"/>
          </w:rPr>
          <w:t>Ex 30.9</w:t>
        </w:r>
      </w:hyperlink>
      <w:r>
        <w:t xml:space="preserve">) ou même "païen" (comme dans </w:t>
      </w:r>
      <w:hyperlink r:id="rId386">
        <w:r>
          <w:rPr>
            <w:color w:val="0000EE"/>
            <w:u w:val="single"/>
          </w:rPr>
          <w:t xml:space="preserve">Ps 44.20 </w:t>
        </w:r>
      </w:hyperlink>
      <w:r>
        <w:t xml:space="preserve">; </w:t>
      </w:r>
      <w:hyperlink r:id="rId387">
        <w:r>
          <w:rPr>
            <w:color w:val="0000EE"/>
            <w:u w:val="single"/>
          </w:rPr>
          <w:t>81.9</w:t>
        </w:r>
      </w:hyperlink>
      <w:r>
        <w:t>). Apparemment, Nadab et Abihou ont utilisé du feu provenant d'une source non autorisée par Dieu (</w:t>
      </w:r>
      <w:hyperlink r:id="rId388">
        <w:r>
          <w:rPr>
            <w:color w:val="0000EE"/>
            <w:u w:val="single"/>
          </w:rPr>
          <w:t xml:space="preserve">Nb 3.4 </w:t>
        </w:r>
      </w:hyperlink>
      <w:r>
        <w:t xml:space="preserve">; </w:t>
      </w:r>
      <w:hyperlink r:id="rId389">
        <w:r>
          <w:rPr>
            <w:color w:val="0000EE"/>
            <w:u w:val="single"/>
          </w:rPr>
          <w:t>26.61</w:t>
        </w:r>
      </w:hyperlink>
      <w:r>
        <w:t>), peut-être même une source païenne. Il est également possible qu'ils aient offert de l'encens non préparé selon les commandements de Dieu (</w:t>
      </w:r>
      <w:hyperlink r:id="rId80">
        <w:r>
          <w:rPr>
            <w:color w:val="0000EE"/>
            <w:u w:val="single"/>
          </w:rPr>
          <w:t>Ex 30.34–38</w:t>
        </w:r>
      </w:hyperlink>
      <w:r>
        <w:t>), bien que le texte ne le mentionne pas. Ils ne sont pas entrés en présence de Dieu selon ses termes mais selon les leurs.</w:t>
      </w:r>
      <w:r/>
      <w:r/>
    </w:p>
    <w:p>
      <w:r/>
    </w:p>
    <w:p>
      <w:pPr>
        <w:pStyle w:val="Heading2"/>
      </w:pPr>
      <w:r>
        <w:t>Lévitique 10.1–20</w:t>
      </w:r>
      <w:r/>
    </w:p>
    <w:p>
      <w:r/>
      <w:r>
        <w:t>Le feu doit brûler constamment sur l'autel en bronze (</w:t>
      </w:r>
      <w:hyperlink r:id="rId369">
        <w:r>
          <w:rPr>
            <w:color w:val="0000EE"/>
            <w:u w:val="single"/>
          </w:rPr>
          <w:t>6.9</w:t>
        </w:r>
      </w:hyperlink>
      <w:r>
        <w:t>) pour produire des braises pour le brûle-parfum (</w:t>
      </w:r>
      <w:hyperlink r:id="rId390">
        <w:r>
          <w:rPr>
            <w:color w:val="0000EE"/>
            <w:u w:val="single"/>
          </w:rPr>
          <w:t>16.12</w:t>
        </w:r>
      </w:hyperlink>
      <w:r>
        <w:t>). Nadab et Abihou ont été négligents, peut-être à cause de leur consommation d'alcool (</w:t>
      </w:r>
      <w:hyperlink r:id="rId391">
        <w:r>
          <w:rPr>
            <w:color w:val="0000EE"/>
            <w:u w:val="single"/>
          </w:rPr>
          <w:t>10.8–11</w:t>
        </w:r>
      </w:hyperlink>
      <w:r>
        <w:t>), et ont pris les braises d'une autre source. Cette violation de l'ordre de Dieu a entraîné leur mort.</w:t>
      </w:r>
      <w:r/>
      <w:r/>
    </w:p>
    <w:p>
      <w:r/>
    </w:p>
    <w:p>
      <w:pPr>
        <w:pStyle w:val="Heading2"/>
      </w:pPr>
      <w:r>
        <w:t>Lévitique 10.2</w:t>
      </w:r>
      <w:r/>
    </w:p>
    <w:p>
      <w:r/>
      <w:r>
        <w:t xml:space="preserve">À </w:t>
      </w:r>
      <w:hyperlink r:id="rId392">
        <w:r>
          <w:rPr>
            <w:color w:val="0000EE"/>
            <w:u w:val="single"/>
          </w:rPr>
          <w:t>9.24</w:t>
        </w:r>
      </w:hyperlink>
      <w:r>
        <w:t xml:space="preserve">, le feu s'est manifesté pour montrer l'acceptation de Dieu. Il indique maintenant sa désapprobation en apportant la mort à Nadab et Abihou, qui s'étaient montrés négligents dans leur service du culte de Dieu (cf. </w:t>
      </w:r>
      <w:hyperlink r:id="rId393">
        <w:r>
          <w:rPr>
            <w:color w:val="0000EE"/>
            <w:u w:val="single"/>
          </w:rPr>
          <w:t>Ac 5.1–11</w:t>
        </w:r>
      </w:hyperlink>
      <w:r>
        <w:t>).</w:t>
      </w:r>
      <w:r/>
      <w:r/>
    </w:p>
    <w:p>
      <w:r/>
    </w:p>
    <w:p>
      <w:pPr>
        <w:pStyle w:val="Heading2"/>
      </w:pPr>
      <w:r>
        <w:t>Lévitique 10.3</w:t>
      </w:r>
      <w:r/>
    </w:p>
    <w:p>
      <w:r/>
      <w:r>
        <w:t>La sainteté de Dieu est son essence même, sa substance et son caractère, et elle contraste avec le monde des créatures. En accomplissant cet acte irréfléchi, Nadab et Abihou n'ont pas pris en compte la sainteté de Dieu et ne l'ont pas honoré.</w:t>
      </w:r>
      <w:r/>
      <w:r/>
    </w:p>
    <w:p>
      <w:r/>
    </w:p>
    <w:p>
      <w:pPr>
        <w:pStyle w:val="Heading2"/>
      </w:pPr>
      <w:r>
        <w:t>Lévitique 10.4</w:t>
      </w:r>
      <w:r/>
    </w:p>
    <w:p>
      <w:r/>
      <w:r>
        <w:t xml:space="preserve">Pour Michaël, Élissafan et Ouziel, voir </w:t>
      </w:r>
      <w:hyperlink r:id="rId394">
        <w:r>
          <w:rPr>
            <w:color w:val="0000EE"/>
            <w:u w:val="single"/>
          </w:rPr>
          <w:t>Ex 6.18</w:t>
        </w:r>
      </w:hyperlink>
      <w:r>
        <w:t xml:space="preserve">, </w:t>
      </w:r>
      <w:hyperlink r:id="rId395">
        <w:r>
          <w:rPr>
            <w:color w:val="0000EE"/>
            <w:u w:val="single"/>
          </w:rPr>
          <w:t>22</w:t>
        </w:r>
      </w:hyperlink>
      <w:r>
        <w:t>. • Le grand prêtre Aaron et les prêtres Éléazar et Itamar (</w:t>
      </w:r>
      <w:hyperlink r:id="rId396">
        <w:r>
          <w:rPr>
            <w:color w:val="0000EE"/>
            <w:u w:val="single"/>
          </w:rPr>
          <w:t>Lv 10.6</w:t>
        </w:r>
      </w:hyperlink>
      <w:r>
        <w:t>) ne pouvaient se souiller en entrant en contact avec un mort et emporter les corps de leurs proches (</w:t>
      </w:r>
      <w:hyperlink r:id="rId397">
        <w:r>
          <w:rPr>
            <w:color w:val="0000EE"/>
            <w:u w:val="single"/>
          </w:rPr>
          <w:t>21.10–12</w:t>
        </w:r>
      </w:hyperlink>
      <w:r>
        <w:t>).</w:t>
      </w:r>
      <w:r/>
      <w:r/>
    </w:p>
    <w:p>
      <w:r/>
    </w:p>
    <w:p>
      <w:pPr>
        <w:pStyle w:val="Heading2"/>
      </w:pPr>
      <w:r>
        <w:t>Lévitique 10.5</w:t>
      </w:r>
      <w:r/>
    </w:p>
    <w:p>
      <w:r/>
      <w:r>
        <w:t>On évite d'être souillé en transportant les corps par leurs vêtements.</w:t>
      </w:r>
      <w:r/>
      <w:r/>
    </w:p>
    <w:p>
      <w:r/>
    </w:p>
    <w:p>
      <w:pPr>
        <w:pStyle w:val="Heading2"/>
      </w:pPr>
      <w:r>
        <w:t>Lévitique 10.6</w:t>
      </w:r>
      <w:r/>
    </w:p>
    <w:p>
      <w:r/>
      <w:r>
        <w:t>Éléazar et Itamar sont les deux fils restants d'Aaron (</w:t>
      </w:r>
      <w:hyperlink r:id="rId374">
        <w:r>
          <w:rPr>
            <w:color w:val="0000EE"/>
            <w:u w:val="single"/>
          </w:rPr>
          <w:t>Ex 6.23</w:t>
        </w:r>
      </w:hyperlink>
      <w:r>
        <w:t xml:space="preserve">). • Le fait de rester décoiffés et d'autres pratiques similaires étaient des moyens de montrer le deuil à l'époque biblique (cf. </w:t>
      </w:r>
      <w:hyperlink r:id="rId398">
        <w:r>
          <w:rPr>
            <w:color w:val="0000EE"/>
            <w:u w:val="single"/>
          </w:rPr>
          <w:t xml:space="preserve">Gn 37.29 </w:t>
        </w:r>
      </w:hyperlink>
      <w:r>
        <w:t xml:space="preserve">; </w:t>
      </w:r>
      <w:hyperlink r:id="rId399">
        <w:r>
          <w:rPr>
            <w:color w:val="0000EE"/>
            <w:u w:val="single"/>
          </w:rPr>
          <w:t xml:space="preserve">44.13 </w:t>
        </w:r>
      </w:hyperlink>
      <w:r>
        <w:t xml:space="preserve">; </w:t>
      </w:r>
      <w:hyperlink r:id="rId400">
        <w:r>
          <w:rPr>
            <w:color w:val="0000EE"/>
            <w:u w:val="single"/>
          </w:rPr>
          <w:t xml:space="preserve">Dt 14.1 </w:t>
        </w:r>
      </w:hyperlink>
      <w:r>
        <w:t xml:space="preserve">; </w:t>
      </w:r>
      <w:hyperlink r:id="rId401">
        <w:r>
          <w:rPr>
            <w:color w:val="0000EE"/>
            <w:u w:val="single"/>
          </w:rPr>
          <w:t xml:space="preserve">2S 1.11 </w:t>
        </w:r>
      </w:hyperlink>
      <w:r>
        <w:t xml:space="preserve">; </w:t>
      </w:r>
      <w:hyperlink r:id="rId402">
        <w:r>
          <w:rPr>
            <w:color w:val="0000EE"/>
            <w:u w:val="single"/>
          </w:rPr>
          <w:t xml:space="preserve">Jb 1.20 </w:t>
        </w:r>
      </w:hyperlink>
      <w:r>
        <w:t xml:space="preserve">; </w:t>
      </w:r>
      <w:hyperlink r:id="rId403">
        <w:r>
          <w:rPr>
            <w:color w:val="0000EE"/>
            <w:u w:val="single"/>
          </w:rPr>
          <w:t xml:space="preserve">Jr 16.6 </w:t>
        </w:r>
      </w:hyperlink>
      <w:r>
        <w:t xml:space="preserve">; </w:t>
      </w:r>
      <w:hyperlink r:id="rId404">
        <w:r>
          <w:rPr>
            <w:color w:val="0000EE"/>
            <w:u w:val="single"/>
          </w:rPr>
          <w:t>47.5</w:t>
        </w:r>
      </w:hyperlink>
      <w:r>
        <w:t>). En tant que grand prêtre, Aaron ne pouvait participer à ces rituels ou montrer son deuil de quelque manière que ce soit (</w:t>
      </w:r>
      <w:hyperlink r:id="rId405">
        <w:r>
          <w:rPr>
            <w:color w:val="0000EE"/>
            <w:u w:val="single"/>
          </w:rPr>
          <w:t>Lv 21.10</w:t>
        </w:r>
      </w:hyperlink>
      <w: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
    </w:p>
    <w:p>
      <w:r/>
    </w:p>
    <w:p>
      <w:pPr>
        <w:pStyle w:val="Heading2"/>
      </w:pPr>
      <w:r>
        <w:t>Lévitique 10.7</w:t>
      </w:r>
      <w:r/>
    </w:p>
    <w:p>
      <w:r/>
      <w:r>
        <w:t xml:space="preserve">Éléazar et Itamar ne peuvent pas assister aux funérailles car ils ne peuvent quitter la tente. • Étant donné qu'ils ont récemment été oints comme prêtres avec l'huile de consécration (voir </w:t>
      </w:r>
      <w:hyperlink r:id="rId406">
        <w:r>
          <w:rPr>
            <w:color w:val="0000EE"/>
            <w:u w:val="single"/>
          </w:rPr>
          <w:t>7.36</w:t>
        </w:r>
      </w:hyperlink>
      <w:r>
        <w:t>), ils doivent éviter tout contact avec les morts.</w:t>
      </w:r>
      <w:r/>
      <w:r/>
    </w:p>
    <w:p>
      <w:r/>
    </w:p>
    <w:p>
      <w:pPr>
        <w:pStyle w:val="Heading2"/>
      </w:pPr>
      <w:r>
        <w:t>Lévitique 10.8–10</w:t>
      </w:r>
      <w:r/>
    </w:p>
    <w:p>
      <w:r/>
      <w:r>
        <w:t>L'emplacement de cet ordre suggère que Nadab et Abihou étaient sous l'influence de l'alcool lorsqu'ils ont offert "la mauvais source de feu" (</w:t>
      </w:r>
      <w:hyperlink r:id="rId407">
        <w:r>
          <w:rPr>
            <w:color w:val="0000EE"/>
            <w:u w:val="single"/>
          </w:rPr>
          <w:t>10.1</w:t>
        </w:r>
      </w:hyperlink>
      <w: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8">
        <w:r>
          <w:rPr>
            <w:color w:val="0000EE"/>
            <w:u w:val="single"/>
          </w:rPr>
          <w:t xml:space="preserve">7.19–21 </w:t>
        </w:r>
      </w:hyperlink>
      <w:r>
        <w:t xml:space="preserve">; </w:t>
      </w:r>
      <w:hyperlink r:id="rId219">
        <w:r>
          <w:rPr>
            <w:color w:val="0000EE"/>
            <w:u w:val="single"/>
          </w:rPr>
          <w:t>11.1–15.33</w:t>
        </w:r>
      </w:hyperlink>
      <w:r>
        <w:t>.</w:t>
      </w:r>
      <w:r/>
      <w:r/>
    </w:p>
    <w:p>
      <w:r/>
    </w:p>
    <w:p>
      <w:pPr>
        <w:pStyle w:val="Heading2"/>
      </w:pPr>
      <w:r>
        <w:t>Lévitique 10.11</w:t>
      </w:r>
      <w:r/>
    </w:p>
    <w:p>
      <w:r/>
      <w:r>
        <w:t>Les décrets que le Seigneur a donnés sont des règles venant directement de Dieu, non d'une décision de justice.</w:t>
      </w:r>
      <w:r/>
      <w:r/>
    </w:p>
    <w:p>
      <w:r/>
    </w:p>
    <w:p>
      <w:pPr>
        <w:pStyle w:val="Heading2"/>
      </w:pPr>
      <w:r>
        <w:t>Lévitique 10.12</w:t>
      </w:r>
      <w:r/>
    </w:p>
    <w:p>
      <w:r/>
      <w:r>
        <w:t xml:space="preserve">L'offrande de farine fait partie de la cérémonie de consécration (voir </w:t>
      </w:r>
      <w:hyperlink r:id="rId409">
        <w:r>
          <w:rPr>
            <w:color w:val="0000EE"/>
            <w:u w:val="single"/>
          </w:rPr>
          <w:t xml:space="preserve">8.26 </w:t>
        </w:r>
      </w:hyperlink>
      <w:r>
        <w:t xml:space="preserve">; </w:t>
      </w:r>
      <w:hyperlink r:id="rId410">
        <w:r>
          <w:rPr>
            <w:color w:val="0000EE"/>
            <w:u w:val="single"/>
          </w:rPr>
          <w:t>Ex 29.2</w:t>
        </w:r>
      </w:hyperlink>
      <w:r>
        <w:t xml:space="preserve">, </w:t>
      </w:r>
      <w:hyperlink r:id="rId411">
        <w:r>
          <w:rPr>
            <w:color w:val="0000EE"/>
            <w:u w:val="single"/>
          </w:rPr>
          <w:t>23</w:t>
        </w:r>
      </w:hyperlink>
      <w:r>
        <w:t>). • En réalisant qu'un certain temps s'était écoulé, Moïse voulait s'assurer qu'aucune fermentation ne s'était produite dans la part de l'offrande de farine du prêtre (</w:t>
      </w:r>
      <w:hyperlink r:id="rId412">
        <w:r>
          <w:rPr>
            <w:color w:val="0000EE"/>
            <w:u w:val="single"/>
          </w:rPr>
          <w:t>Lv 6.14–18</w:t>
        </w:r>
      </w:hyperlink>
      <w:r>
        <w:t>).</w:t>
      </w:r>
      <w:r/>
      <w:r/>
    </w:p>
    <w:p>
      <w:r/>
    </w:p>
    <w:p>
      <w:pPr>
        <w:pStyle w:val="Heading2"/>
      </w:pPr>
      <w:r>
        <w:t>Lévitique 10.13–15</w:t>
      </w:r>
      <w:r/>
    </w:p>
    <w:p>
      <w:r/>
      <w:r>
        <w:t xml:space="preserve">La part du prêtre de l'offrande de farine, du sacrifice pour le péché et du sacrifice de réparation était "très sainte" (voir </w:t>
      </w:r>
      <w:hyperlink r:id="rId413">
        <w:r>
          <w:rPr>
            <w:color w:val="0000EE"/>
            <w:u w:val="single"/>
          </w:rPr>
          <w:t xml:space="preserve">2.3 </w:t>
        </w:r>
      </w:hyperlink>
      <w:r>
        <w:t xml:space="preserve">; </w:t>
      </w:r>
      <w:hyperlink r:id="rId207">
        <w:r>
          <w:rPr>
            <w:color w:val="0000EE"/>
            <w:u w:val="single"/>
          </w:rPr>
          <w:t xml:space="preserve">6.29 </w:t>
        </w:r>
      </w:hyperlink>
      <w:r>
        <w:t xml:space="preserve">; </w:t>
      </w:r>
      <w:hyperlink r:id="rId414">
        <w:r>
          <w:rPr>
            <w:color w:val="0000EE"/>
            <w:u w:val="single"/>
          </w:rPr>
          <w:t>7.6</w:t>
        </w:r>
      </w:hyperlink>
      <w: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5">
        <w:r>
          <w:rPr>
            <w:color w:val="0000EE"/>
            <w:u w:val="single"/>
          </w:rPr>
          <w:t>22.10–13</w:t>
        </w:r>
      </w:hyperlink>
      <w:r>
        <w:t>).</w:t>
      </w:r>
      <w:r/>
      <w:r/>
    </w:p>
    <w:p>
      <w:r/>
    </w:p>
    <w:p>
      <w:pPr>
        <w:pStyle w:val="Heading2"/>
      </w:pPr>
      <w:r>
        <w:t>Lévitique 10.16–17</w:t>
      </w:r>
      <w:r/>
    </w:p>
    <w:p>
      <w:r/>
      <w:r>
        <w:t>Le bouc du sacrifice pour le pardon des péchés était l'offrande pour le peuple (</w:t>
      </w:r>
      <w:hyperlink r:id="rId416">
        <w:r>
          <w:rPr>
            <w:color w:val="0000EE"/>
            <w:u w:val="single"/>
          </w:rPr>
          <w:t>9.3</w:t>
        </w:r>
      </w:hyperlink>
      <w:r>
        <w:t xml:space="preserve">, </w:t>
      </w:r>
      <w:hyperlink r:id="rId417">
        <w:r>
          <w:rPr>
            <w:color w:val="0000EE"/>
            <w:u w:val="single"/>
          </w:rPr>
          <w:t xml:space="preserve">15–17 </w:t>
        </w:r>
      </w:hyperlink>
      <w:r>
        <w:t xml:space="preserve">; cf. </w:t>
      </w:r>
      <w:hyperlink r:id="rId418">
        <w:r>
          <w:rPr>
            <w:color w:val="0000EE"/>
            <w:u w:val="single"/>
          </w:rPr>
          <w:t>9.2</w:t>
        </w:r>
      </w:hyperlink>
      <w:r>
        <w:t xml:space="preserve">, </w:t>
      </w:r>
      <w:hyperlink r:id="rId366">
        <w:r>
          <w:rPr>
            <w:color w:val="0000EE"/>
            <w:u w:val="single"/>
          </w:rPr>
          <w:t>8–11</w:t>
        </w:r>
      </w:hyperlink>
      <w:r>
        <w:t xml:space="preserve">). À cette occasion spéciale, son sang n'a pas été porté dans le Lieu Saint comme requis. Après avoir offert les portions allouées à Dieu, la part restante devait être mangée par les prêtres (voir </w:t>
      </w:r>
      <w:hyperlink r:id="rId207">
        <w:r>
          <w:rPr>
            <w:color w:val="0000EE"/>
            <w:u w:val="single"/>
          </w:rPr>
          <w:t>6.29</w:t>
        </w:r>
      </w:hyperlink>
      <w:r>
        <w:t>), mais le bouc a été entièrement brûlé, même si son sang n'a pas été ammené dans le sanctuaire (</w:t>
      </w:r>
      <w:hyperlink r:id="rId419">
        <w:r>
          <w:rPr>
            <w:color w:val="0000EE"/>
            <w:u w:val="single"/>
          </w:rPr>
          <w:t xml:space="preserve">10.18 </w:t>
        </w:r>
      </w:hyperlink>
      <w:r>
        <w:t xml:space="preserve">; voir </w:t>
      </w:r>
      <w:hyperlink r:id="rId169">
        <w:r>
          <w:rPr>
            <w:color w:val="0000EE"/>
            <w:u w:val="single"/>
          </w:rPr>
          <w:t>6.30</w:t>
        </w:r>
      </w:hyperlink>
      <w:r>
        <w:t>).</w:t>
      </w:r>
      <w:r/>
      <w:r/>
    </w:p>
    <w:p>
      <w:r/>
    </w:p>
    <w:p>
      <w:pPr>
        <w:pStyle w:val="Heading2"/>
      </w:pPr>
      <w:r>
        <w:t>Lévitique 10.19</w:t>
      </w:r>
      <w:r/>
    </w:p>
    <w:p>
      <w:r/>
      <w:r>
        <w:t>La réponse d'Aaron peut signifier que le fait de manger le bouc du sacrifice pour le péché n'aurait pas empêché la mort de Nadab et Abihou, ou qu'il n'aurait pas été approprié pour lui de le manger suite à un événement aussi grave.</w:t>
      </w:r>
      <w:r/>
      <w:r/>
    </w:p>
    <w:p>
      <w:r/>
    </w:p>
    <w:p>
      <w:pPr>
        <w:pStyle w:val="Heading2"/>
      </w:pPr>
      <w:r>
        <w:t>Lévitique 11.1–15.33</w:t>
      </w:r>
      <w:r/>
    </w:p>
    <w:p>
      <w:r/>
      <w:r>
        <w:t xml:space="preserve">Ces chapitres détaillent les règles relatives à la pureté. Le mélange de types d'animaux était interdit (voir </w:t>
      </w:r>
      <w:hyperlink r:id="rId420">
        <w:r>
          <w:rPr>
            <w:color w:val="0000EE"/>
            <w:u w:val="single"/>
          </w:rPr>
          <w:t>Dt 22.9–11</w:t>
        </w:r>
      </w:hyperlink>
      <w: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21">
        <w:r>
          <w:rPr>
            <w:color w:val="0000EE"/>
            <w:u w:val="single"/>
          </w:rPr>
          <w:t>Dt 14.1–21</w:t>
        </w:r>
      </w:hyperlink>
      <w:r>
        <w:t>). Ces restrictions alimentaires visaient à caractériser Israël comme un peuple saint des nations des environs (</w:t>
      </w:r>
      <w:hyperlink r:id="rId422">
        <w:r>
          <w:rPr>
            <w:color w:val="0000EE"/>
            <w:u w:val="single"/>
          </w:rPr>
          <w:t>Lv 11.44–45</w:t>
        </w:r>
      </w:hyperlink>
      <w:r>
        <w:t>).</w:t>
      </w:r>
      <w:r/>
      <w:r/>
    </w:p>
    <w:p>
      <w:r/>
    </w:p>
    <w:p>
      <w:pPr>
        <w:pStyle w:val="Heading2"/>
      </w:pPr>
      <w:r>
        <w:t>Lévitique 11.2–3</w:t>
      </w:r>
      <w:r/>
    </w:p>
    <w:p>
      <w:r/>
      <w:r>
        <w:t xml:space="preserve">Les ruminants aux sabots fendus étaient considérés comme "normaux" et purs pour le rituel (voir aussi </w:t>
      </w:r>
      <w:hyperlink r:id="rId423">
        <w:r>
          <w:rPr>
            <w:color w:val="0000EE"/>
            <w:u w:val="single"/>
          </w:rPr>
          <w:t>Dt 14.3–21</w:t>
        </w:r>
      </w:hyperlink>
      <w:r>
        <w:t>).</w:t>
      </w:r>
      <w:r/>
      <w:r/>
    </w:p>
    <w:p>
      <w:r/>
    </w:p>
    <w:p>
      <w:pPr>
        <w:pStyle w:val="Heading2"/>
      </w:pPr>
      <w:r>
        <w:t>Lévitique 11.2–8</w:t>
      </w:r>
      <w:r/>
    </w:p>
    <w:p>
      <w:r/>
      <w: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4">
        <w:r>
          <w:rPr>
            <w:color w:val="0000EE"/>
            <w:u w:val="single"/>
          </w:rPr>
          <w:t>11.2–3</w:t>
        </w:r>
      </w:hyperlink>
      <w:r>
        <w:t>). Les règles existaient parce qu'un animal impur était inacceptable comme offrande et, par conséquent, il était également inacceptable comme nourriture pour le peuple de Dieu. Jésus a proclamé que tous les aliments sont purs pour les chrétiens (</w:t>
      </w:r>
      <w:hyperlink r:id="rId425">
        <w:r>
          <w:rPr>
            <w:color w:val="0000EE"/>
            <w:u w:val="single"/>
          </w:rPr>
          <w:t xml:space="preserve">Mc 7.14–19 </w:t>
        </w:r>
      </w:hyperlink>
      <w:r>
        <w:t xml:space="preserve">; </w:t>
      </w:r>
      <w:hyperlink r:id="rId426">
        <w:r>
          <w:rPr>
            <w:color w:val="0000EE"/>
            <w:u w:val="single"/>
          </w:rPr>
          <w:t>Ac 10.9–16</w:t>
        </w:r>
      </w:hyperlink>
      <w:r>
        <w:t>).</w:t>
      </w:r>
      <w:r/>
      <w:r/>
    </w:p>
    <w:p>
      <w:r/>
    </w:p>
    <w:p>
      <w:pPr>
        <w:pStyle w:val="Heading2"/>
      </w:pPr>
      <w:r>
        <w:t>Lévitique 11.5–6</w:t>
      </w:r>
      <w:r/>
    </w:p>
    <w:p>
      <w:r/>
      <w:r>
        <w:t>Ni le daman ni le lièvre ne ruminent vraiment, malgré les apparences. Ils sont considérés comme impurs car leurs sabots ne sont pas fendus.</w:t>
      </w:r>
      <w:r/>
      <w:r/>
    </w:p>
    <w:p>
      <w:r/>
    </w:p>
    <w:p>
      <w:pPr>
        <w:pStyle w:val="Heading2"/>
      </w:pPr>
      <w:r>
        <w:t>Lévitique 11.9</w:t>
      </w:r>
      <w:r/>
    </w:p>
    <w:p>
      <w:r/>
      <w:r>
        <w:t>Les animaux marins considérés comme purs pour les Israélites ont à la fois des nageoires et des écailles.</w:t>
      </w:r>
      <w:r/>
      <w:r/>
    </w:p>
    <w:p>
      <w:r/>
    </w:p>
    <w:p>
      <w:pPr>
        <w:pStyle w:val="Heading2"/>
      </w:pPr>
      <w:r>
        <w:t>Lévitique 11.10</w:t>
      </w:r>
      <w:r/>
    </w:p>
    <w:p>
      <w:r/>
      <w:r>
        <w:t>L'interdiction s'étendait à des animaux tels que les anguilles et les requins qui ont des nageoires mais pas d'écailles, ainsi que les crustacés et les mollusques, qui n'ont ni nageoires ni écailles.</w:t>
      </w:r>
      <w:r/>
      <w:r/>
    </w:p>
    <w:p>
      <w:r/>
    </w:p>
    <w:p>
      <w:pPr>
        <w:pStyle w:val="Heading2"/>
      </w:pPr>
      <w:r>
        <w:t>Lévitique 11.13–19</w:t>
      </w:r>
      <w:r/>
    </w:p>
    <w:p>
      <w:r/>
      <w:r>
        <w:t>La liste des oiseaux impurs comprend les oiseaux de proie et les charognards, qui sont en contact avec des animaux morts et du sang, ce qui les rend impurs et impropres. Les chauves-souris (</w:t>
      </w:r>
      <w:hyperlink r:id="rId427">
        <w:r>
          <w:rPr>
            <w:color w:val="0000EE"/>
            <w:u w:val="single"/>
          </w:rPr>
          <w:t>11.19</w:t>
        </w:r>
      </w:hyperlink>
      <w:r>
        <w:t>) volent, mais ne sont pas des oiseaux ; elles sont donc "anormales" et impures pour le rituel.</w:t>
      </w:r>
      <w:r/>
      <w:r/>
    </w:p>
    <w:p>
      <w:r/>
    </w:p>
    <w:p>
      <w:pPr>
        <w:pStyle w:val="Heading2"/>
      </w:pPr>
      <w:r>
        <w:t>Lévitique 11.21–22</w:t>
      </w:r>
      <w:r/>
    </w:p>
    <w:p>
      <w:r/>
      <w:r>
        <w:t>La description des insectes autorisés élimine les créatures qui rampent ou se traînent au sol (</w:t>
      </w:r>
      <w:hyperlink r:id="rId428">
        <w:r>
          <w:rPr>
            <w:color w:val="0000EE"/>
            <w:u w:val="single"/>
          </w:rPr>
          <w:t>11.27</w:t>
        </w:r>
      </w:hyperlink>
      <w:r>
        <w:t xml:space="preserve">). Il est indiqué au verset </w:t>
      </w:r>
      <w:hyperlink r:id="rId429">
        <w:r>
          <w:rPr>
            <w:color w:val="0000EE"/>
            <w:u w:val="single"/>
          </w:rPr>
          <w:t>Lv 11.42</w:t>
        </w:r>
      </w:hyperlink>
      <w:r>
        <w:t xml:space="preserve"> que les animaux à multiples pattes, comme les mille-pattes, sont impurs. Les criquets et les sauterelles sont des exemples d'insectes purs (voir </w:t>
      </w:r>
      <w:hyperlink r:id="rId430">
        <w:r>
          <w:rPr>
            <w:color w:val="0000EE"/>
            <w:u w:val="single"/>
          </w:rPr>
          <w:t>Mt 3.4</w:t>
        </w:r>
      </w:hyperlink>
      <w:r>
        <w:t>).</w:t>
      </w:r>
      <w:r/>
      <w:r/>
    </w:p>
    <w:p>
      <w:r/>
    </w:p>
    <w:p>
      <w:pPr>
        <w:pStyle w:val="Heading2"/>
      </w:pPr>
      <w:r>
        <w:t>Lévitique 11.24–25</w:t>
      </w:r>
      <w:r/>
    </w:p>
    <w:p>
      <w:r/>
      <w:r>
        <w:t>Quiconque touche la carcasse d'un animal impur est impur jusqu'au soir, car le soir marque le début du jour suivant en Israël.</w:t>
      </w:r>
      <w:r/>
      <w:r/>
    </w:p>
    <w:p>
      <w:r/>
    </w:p>
    <w:p>
      <w:pPr>
        <w:pStyle w:val="Heading2"/>
      </w:pPr>
      <w:r>
        <w:t>Lévitique 11.29–31</w:t>
      </w:r>
      <w:r/>
    </w:p>
    <w:p>
      <w:r/>
      <w:r>
        <w:t>Cette liste d'animaux impurs rampants contient à la fois des animaux à sang chaud et à sang froid qui se déplacent rapidement au sol. Les serpents sont également inclus dans cette catégorie (</w:t>
      </w:r>
      <w:hyperlink r:id="rId429">
        <w:r>
          <w:rPr>
            <w:color w:val="0000EE"/>
            <w:u w:val="single"/>
          </w:rPr>
          <w:t>11.42</w:t>
        </w:r>
      </w:hyperlink>
      <w:r>
        <w:t>).</w:t>
      </w:r>
      <w:r/>
      <w:r/>
    </w:p>
    <w:p>
      <w:r/>
    </w:p>
    <w:p>
      <w:pPr>
        <w:pStyle w:val="Heading2"/>
      </w:pPr>
      <w:r>
        <w:t>Lévitique 11.32–40</w:t>
      </w:r>
      <w:r/>
    </w:p>
    <w:p>
      <w:r/>
      <w:r>
        <w:t>Les animaux morts pouvaient rendre les choses et les personnes impures. Même un animal pur mort sans que son sang soit drainé était considéré comme impur (</w:t>
      </w:r>
      <w:hyperlink r:id="rId431">
        <w:r>
          <w:rPr>
            <w:color w:val="0000EE"/>
            <w:u w:val="single"/>
          </w:rPr>
          <w:t>11.39–40</w:t>
        </w:r>
      </w:hyperlink>
      <w:r>
        <w:t>). Lorsqu'une personne devenait impure par contact avec une carcasse d'animal, cela durait seulement jusqu'au soir. Les objets qui entraient en contact avec une carcasse devaient être purifiés (</w:t>
      </w:r>
      <w:hyperlink r:id="rId221">
        <w:r>
          <w:rPr>
            <w:color w:val="0000EE"/>
            <w:u w:val="single"/>
          </w:rPr>
          <w:t>11.25</w:t>
        </w:r>
      </w:hyperlink>
      <w:r>
        <w:t xml:space="preserve">, </w:t>
      </w:r>
      <w:hyperlink r:id="rId59">
        <w:r>
          <w:rPr>
            <w:color w:val="0000EE"/>
            <w:u w:val="single"/>
          </w:rPr>
          <w:t>28</w:t>
        </w:r>
      </w:hyperlink>
      <w:r>
        <w:t xml:space="preserve">, </w:t>
      </w:r>
      <w:hyperlink r:id="rId432">
        <w:r>
          <w:rPr>
            <w:color w:val="0000EE"/>
            <w:u w:val="single"/>
          </w:rPr>
          <w:t>32</w:t>
        </w:r>
      </w:hyperlink>
      <w:r>
        <w:t xml:space="preserve">, </w:t>
      </w:r>
      <w:hyperlink r:id="rId433">
        <w:r>
          <w:rPr>
            <w:color w:val="0000EE"/>
            <w:u w:val="single"/>
          </w:rPr>
          <w:t>40</w:t>
        </w:r>
      </w:hyperlink>
      <w:r>
        <w:t>) ou détruits (</w:t>
      </w:r>
      <w:hyperlink r:id="rId267">
        <w:r>
          <w:rPr>
            <w:color w:val="0000EE"/>
            <w:u w:val="single"/>
          </w:rPr>
          <w:t>11.33</w:t>
        </w:r>
      </w:hyperlink>
      <w:r>
        <w:t xml:space="preserve">, </w:t>
      </w:r>
      <w:hyperlink r:id="rId434">
        <w:r>
          <w:rPr>
            <w:color w:val="0000EE"/>
            <w:u w:val="single"/>
          </w:rPr>
          <w:t>35</w:t>
        </w:r>
      </w:hyperlink>
      <w:r>
        <w:t>).</w:t>
      </w:r>
      <w:r/>
      <w:r/>
    </w:p>
    <w:p>
      <w:r/>
    </w:p>
    <w:p>
      <w:pPr>
        <w:pStyle w:val="Heading2"/>
      </w:pPr>
      <w:r>
        <w:t>Lévitique 11.36</w:t>
      </w:r>
      <w:r/>
    </w:p>
    <w:p>
      <w:r/>
      <w:r>
        <w:t>Une citerne était un trou creusé dans le sol ou la roche, souvent recouvert de plâtre, qui récupérait les eaux de pluie et de surface.</w:t>
      </w:r>
      <w:r/>
      <w:r/>
    </w:p>
    <w:p>
      <w:r/>
    </w:p>
    <w:p>
      <w:pPr>
        <w:pStyle w:val="Heading2"/>
      </w:pPr>
      <w:r>
        <w:t>Lévitique 11.37–38</w:t>
      </w:r>
      <w:r/>
    </w:p>
    <w:p>
      <w:r/>
      <w:r>
        <w:t>Le grain trempé dans l'eau devait probablement être cuit ; manger du grain contaminé équivalait à manger une carcasse. Cependant, si le grain était semé, la nouvelle plante et le grain qu'elle portait étaient purs.</w:t>
      </w:r>
      <w:r/>
      <w:r/>
    </w:p>
    <w:p>
      <w:r/>
    </w:p>
    <w:p>
      <w:pPr>
        <w:pStyle w:val="Heading2"/>
      </w:pPr>
      <w:r>
        <w:t>Lévitique 11.39–40</w:t>
      </w:r>
      <w:r/>
    </w:p>
    <w:p>
      <w:r/>
      <w:r>
        <w:t>Les Israélites ne devaient pas consommer de sang (</w:t>
      </w:r>
      <w:hyperlink r:id="rId435">
        <w:r>
          <w:rPr>
            <w:color w:val="0000EE"/>
            <w:u w:val="single"/>
          </w:rPr>
          <w:t>7.26</w:t>
        </w:r>
      </w:hyperlink>
      <w:r>
        <w:t>). Ils pouvaient manger un animal seulement après l'avoir complètement vidé de son sang (</w:t>
      </w:r>
      <w:hyperlink r:id="rId436">
        <w:r>
          <w:rPr>
            <w:color w:val="0000EE"/>
            <w:u w:val="single"/>
          </w:rPr>
          <w:t>17.13</w:t>
        </w:r>
      </w:hyperlink>
      <w:r>
        <w:t>). Le sang non drainé d'un animal pourtant propre et décédé de causes naturelles le rendait impur. Un Israélite pouvait donner ou vendre un tel animal à des étrangers (</w:t>
      </w:r>
      <w:hyperlink r:id="rId437">
        <w:r>
          <w:rPr>
            <w:color w:val="0000EE"/>
            <w:u w:val="single"/>
          </w:rPr>
          <w:t>Dt 14.21</w:t>
        </w:r>
      </w:hyperlink>
      <w:r>
        <w:t>) mais pas le manger.</w:t>
      </w:r>
      <w:r/>
      <w:r/>
    </w:p>
    <w:p>
      <w:r/>
    </w:p>
    <w:p>
      <w:pPr>
        <w:pStyle w:val="Heading2"/>
      </w:pPr>
      <w:r>
        <w:t>Lévitique 11.44–45</w:t>
      </w:r>
      <w:r/>
    </w:p>
    <w:p>
      <w:r/>
      <w:r>
        <w:t xml:space="preserve">Voir la </w:t>
      </w:r>
      <w:r>
        <w:t>note d'étude sur 18.2</w:t>
      </w:r>
      <w: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8">
        <w:r>
          <w:rPr>
            <w:color w:val="0000EE"/>
            <w:u w:val="single"/>
          </w:rPr>
          <w:t xml:space="preserve">10.3 </w:t>
        </w:r>
      </w:hyperlink>
      <w:r>
        <w:t xml:space="preserve">; </w:t>
      </w:r>
      <w:hyperlink r:id="rId439">
        <w:r>
          <w:rPr>
            <w:color w:val="0000EE"/>
            <w:u w:val="single"/>
          </w:rPr>
          <w:t>19.2</w:t>
        </w:r>
      </w:hyperlink>
      <w:r>
        <w:t xml:space="preserve">). L'enseignement profond de ce verset est que la nature même de Dieu imprègne ceux qui concluent une alliance avec lui (voir aussi </w:t>
      </w:r>
      <w:hyperlink r:id="rId440">
        <w:r>
          <w:rPr>
            <w:color w:val="0000EE"/>
            <w:u w:val="single"/>
          </w:rPr>
          <w:t xml:space="preserve">11.45 </w:t>
        </w:r>
      </w:hyperlink>
      <w:r>
        <w:t xml:space="preserve">; </w:t>
      </w:r>
      <w:hyperlink r:id="rId441">
        <w:r>
          <w:rPr>
            <w:color w:val="0000EE"/>
            <w:u w:val="single"/>
          </w:rPr>
          <w:t>20.7</w:t>
        </w:r>
      </w:hyperlink>
      <w:r>
        <w:t xml:space="preserve">, </w:t>
      </w:r>
      <w:hyperlink r:id="rId442">
        <w:r>
          <w:rPr>
            <w:color w:val="0000EE"/>
            <w:u w:val="single"/>
          </w:rPr>
          <w:t xml:space="preserve">26 </w:t>
        </w:r>
      </w:hyperlink>
      <w:r>
        <w:t xml:space="preserve">; </w:t>
      </w:r>
      <w:hyperlink r:id="rId142">
        <w:r>
          <w:rPr>
            <w:color w:val="0000EE"/>
            <w:u w:val="single"/>
          </w:rPr>
          <w:t>21.8</w:t>
        </w:r>
      </w:hyperlink>
      <w:r>
        <w:t xml:space="preserve">, </w:t>
      </w:r>
      <w:hyperlink r:id="rId331">
        <w:r>
          <w:rPr>
            <w:color w:val="0000EE"/>
            <w:u w:val="single"/>
          </w:rPr>
          <w:t xml:space="preserve">15 </w:t>
        </w:r>
      </w:hyperlink>
      <w:r>
        <w:t xml:space="preserve">; </w:t>
      </w:r>
      <w:hyperlink r:id="rId333">
        <w:r>
          <w:rPr>
            <w:color w:val="0000EE"/>
            <w:u w:val="single"/>
          </w:rPr>
          <w:t>22.9</w:t>
        </w:r>
      </w:hyperlink>
      <w:r>
        <w:t xml:space="preserve">, </w:t>
      </w:r>
      <w:hyperlink r:id="rId334">
        <w:r>
          <w:rPr>
            <w:color w:val="0000EE"/>
            <w:u w:val="single"/>
          </w:rPr>
          <w:t>16</w:t>
        </w:r>
      </w:hyperlink>
      <w:r>
        <w:t xml:space="preserve">, </w:t>
      </w:r>
      <w:hyperlink r:id="rId335">
        <w:r>
          <w:rPr>
            <w:color w:val="0000EE"/>
            <w:u w:val="single"/>
          </w:rPr>
          <w:t>32</w:t>
        </w:r>
      </w:hyperlink>
      <w:r>
        <w:t>), et ils font partie de son peuple saint (</w:t>
      </w:r>
      <w:hyperlink r:id="rId443">
        <w:r>
          <w:rPr>
            <w:color w:val="0000EE"/>
            <w:u w:val="single"/>
          </w:rPr>
          <w:t xml:space="preserve">Ex 22.31 </w:t>
        </w:r>
      </w:hyperlink>
      <w:r>
        <w:t xml:space="preserve">; </w:t>
      </w:r>
      <w:hyperlink r:id="rId444">
        <w:r>
          <w:rPr>
            <w:color w:val="0000EE"/>
            <w:u w:val="single"/>
          </w:rPr>
          <w:t xml:space="preserve">Dt 28.9 </w:t>
        </w:r>
      </w:hyperlink>
      <w:r>
        <w:t xml:space="preserve">; cf. </w:t>
      </w:r>
      <w:hyperlink r:id="rId445">
        <w:r>
          <w:rPr>
            <w:color w:val="0000EE"/>
            <w:u w:val="single"/>
          </w:rPr>
          <w:t>1P 1.16</w:t>
        </w:r>
      </w:hyperlink>
      <w:r>
        <w:t>).</w:t>
      </w:r>
      <w:r/>
      <w:r/>
    </w:p>
    <w:p>
      <w:r/>
    </w:p>
    <w:p>
      <w:pPr>
        <w:pStyle w:val="Heading2"/>
      </w:pPr>
      <w:r>
        <w:t>Lévitique 11.45</w:t>
      </w:r>
      <w:r/>
    </w:p>
    <w:p>
      <w:r/>
      <w:r>
        <w:t xml:space="preserve">On retrouve souvent une mention de cet événement tout au long du Pentateuque (voir </w:t>
      </w:r>
      <w:hyperlink r:id="rId446">
        <w:r>
          <w:rPr>
            <w:color w:val="0000EE"/>
            <w:u w:val="single"/>
          </w:rPr>
          <w:t xml:space="preserve">19.36 </w:t>
        </w:r>
      </w:hyperlink>
      <w:r>
        <w:t xml:space="preserve">; </w:t>
      </w:r>
      <w:hyperlink r:id="rId447">
        <w:r>
          <w:rPr>
            <w:color w:val="0000EE"/>
            <w:u w:val="single"/>
          </w:rPr>
          <w:t xml:space="preserve">22.33 </w:t>
        </w:r>
      </w:hyperlink>
      <w:r>
        <w:t xml:space="preserve">; </w:t>
      </w:r>
      <w:hyperlink r:id="rId448">
        <w:r>
          <w:rPr>
            <w:color w:val="0000EE"/>
            <w:u w:val="single"/>
          </w:rPr>
          <w:t xml:space="preserve">25.38 </w:t>
        </w:r>
      </w:hyperlink>
      <w:r>
        <w:t xml:space="preserve">; </w:t>
      </w:r>
      <w:hyperlink r:id="rId449">
        <w:r>
          <w:rPr>
            <w:color w:val="0000EE"/>
            <w:u w:val="single"/>
          </w:rPr>
          <w:t xml:space="preserve">26.13 </w:t>
        </w:r>
      </w:hyperlink>
      <w:r>
        <w:t xml:space="preserve">; </w:t>
      </w:r>
      <w:hyperlink r:id="rId450">
        <w:r>
          <w:rPr>
            <w:color w:val="0000EE"/>
            <w:u w:val="single"/>
          </w:rPr>
          <w:t xml:space="preserve">Ex 13.9 </w:t>
        </w:r>
      </w:hyperlink>
      <w:r>
        <w:t xml:space="preserve">; </w:t>
      </w:r>
      <w:hyperlink r:id="rId451">
        <w:r>
          <w:rPr>
            <w:color w:val="0000EE"/>
            <w:u w:val="single"/>
          </w:rPr>
          <w:t xml:space="preserve">20.2 </w:t>
        </w:r>
      </w:hyperlink>
      <w:r>
        <w:t xml:space="preserve">; </w:t>
      </w:r>
      <w:hyperlink r:id="rId452">
        <w:r>
          <w:rPr>
            <w:color w:val="0000EE"/>
            <w:u w:val="single"/>
          </w:rPr>
          <w:t xml:space="preserve">Nb 15.41 </w:t>
        </w:r>
      </w:hyperlink>
      <w:r>
        <w:t xml:space="preserve">; </w:t>
      </w:r>
      <w:hyperlink r:id="rId453">
        <w:r>
          <w:rPr>
            <w:color w:val="0000EE"/>
            <w:u w:val="single"/>
          </w:rPr>
          <w:t>Dt 4.37</w:t>
        </w:r>
      </w:hyperlink>
      <w:r>
        <w:t>). À chaque fois, cela rappelle aux Israélites, le peuple de l'alliance de Dieu, le grand acte de Dieu qui les a libéré en Égypte. Cet événement de l'Exode est fréquemment commémoré dans l'Ancien Testament (</w:t>
      </w:r>
      <w:hyperlink r:id="rId454">
        <w:r>
          <w:rPr>
            <w:color w:val="0000EE"/>
            <w:u w:val="single"/>
          </w:rPr>
          <w:t xml:space="preserve">Ps 80.8 </w:t>
        </w:r>
      </w:hyperlink>
      <w:r>
        <w:t xml:space="preserve">; </w:t>
      </w:r>
      <w:hyperlink r:id="rId455">
        <w:r>
          <w:rPr>
            <w:color w:val="0000EE"/>
            <w:u w:val="single"/>
          </w:rPr>
          <w:t xml:space="preserve">106.21 </w:t>
        </w:r>
      </w:hyperlink>
      <w:r>
        <w:t xml:space="preserve">; </w:t>
      </w:r>
      <w:hyperlink r:id="rId456">
        <w:r>
          <w:rPr>
            <w:color w:val="0000EE"/>
            <w:u w:val="single"/>
          </w:rPr>
          <w:t xml:space="preserve">Es 11.16 </w:t>
        </w:r>
      </w:hyperlink>
      <w:r>
        <w:t xml:space="preserve">; </w:t>
      </w:r>
      <w:hyperlink r:id="rId457">
        <w:r>
          <w:rPr>
            <w:color w:val="0000EE"/>
            <w:u w:val="single"/>
          </w:rPr>
          <w:t xml:space="preserve">Jr 34.13 </w:t>
        </w:r>
      </w:hyperlink>
      <w:r>
        <w:t xml:space="preserve">; </w:t>
      </w:r>
      <w:hyperlink r:id="rId458">
        <w:r>
          <w:rPr>
            <w:color w:val="0000EE"/>
            <w:u w:val="single"/>
          </w:rPr>
          <w:t xml:space="preserve">Os 12.9 </w:t>
        </w:r>
      </w:hyperlink>
      <w:r>
        <w:t xml:space="preserve">; </w:t>
      </w:r>
      <w:hyperlink r:id="rId459">
        <w:r>
          <w:rPr>
            <w:color w:val="0000EE"/>
            <w:u w:val="single"/>
          </w:rPr>
          <w:t xml:space="preserve">13.4 </w:t>
        </w:r>
      </w:hyperlink>
      <w:r>
        <w:t xml:space="preserve">; </w:t>
      </w:r>
      <w:hyperlink r:id="rId460">
        <w:r>
          <w:rPr>
            <w:color w:val="0000EE"/>
            <w:u w:val="single"/>
          </w:rPr>
          <w:t>Am 2.10</w:t>
        </w:r>
      </w:hyperlink>
      <w:r>
        <w:t>).</w:t>
      </w:r>
      <w:r/>
      <w:r/>
    </w:p>
    <w:p>
      <w:r/>
    </w:p>
    <w:p>
      <w:pPr>
        <w:pStyle w:val="Heading2"/>
      </w:pPr>
      <w:r>
        <w:t>Lévitique 12.1–8</w:t>
      </w:r>
      <w:r/>
    </w:p>
    <w:p>
      <w:r/>
      <w: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t xml:space="preserve">5.3 </w:t>
      </w:r>
      <w:r>
        <w:t xml:space="preserve">; </w:t>
      </w:r>
      <w:r>
        <w:t>11.1–15.33</w:t>
      </w:r>
      <w:r>
        <w:t>). En conséquence, ce n'est pas l'accouchement mais la perte de sang qu'elle occasionne qui est abordée ici (</w:t>
      </w:r>
      <w:hyperlink r:id="rId461">
        <w:r>
          <w:rPr>
            <w:color w:val="0000EE"/>
            <w:u w:val="single"/>
          </w:rPr>
          <w:t>12.2</w:t>
        </w:r>
      </w:hyperlink>
      <w:r>
        <w:t xml:space="preserve">, </w:t>
      </w:r>
      <w:hyperlink r:id="rId462">
        <w:r>
          <w:rPr>
            <w:color w:val="0000EE"/>
            <w:u w:val="single"/>
          </w:rPr>
          <w:t>5</w:t>
        </w:r>
      </w:hyperlink>
      <w:r>
        <w:t xml:space="preserve">, </w:t>
      </w:r>
      <w:hyperlink r:id="rId463">
        <w:r>
          <w:rPr>
            <w:color w:val="0000EE"/>
            <w:u w:val="single"/>
          </w:rPr>
          <w:t>7</w:t>
        </w:r>
      </w:hyperlink>
      <w:r>
        <w:t xml:space="preserve">). L'impureté en soi n'était pécheresse que si elle était négligée et entrait en contact avec ce qui est saint (voir </w:t>
      </w:r>
      <w:hyperlink r:id="rId464">
        <w:r>
          <w:rPr>
            <w:color w:val="0000EE"/>
            <w:u w:val="single"/>
          </w:rPr>
          <w:t>5.2–3</w:t>
        </w:r>
      </w:hyperlink>
      <w:r>
        <w:t>).</w:t>
      </w:r>
      <w:r/>
      <w:r/>
    </w:p>
    <w:p>
      <w:r/>
    </w:p>
    <w:p>
      <w:pPr>
        <w:pStyle w:val="Heading2"/>
      </w:pPr>
      <w:r>
        <w:t>Lévitique 12.2</w:t>
      </w:r>
      <w:r/>
    </w:p>
    <w:p>
      <w:r/>
      <w:r>
        <w:t xml:space="preserve">Pour les règles, voir </w:t>
      </w:r>
      <w:hyperlink r:id="rId465">
        <w:r>
          <w:rPr>
            <w:color w:val="0000EE"/>
            <w:u w:val="single"/>
          </w:rPr>
          <w:t>15.19–24</w:t>
        </w:r>
      </w:hyperlink>
      <w:r>
        <w:t>.</w:t>
      </w:r>
      <w:r/>
      <w:r/>
    </w:p>
    <w:p>
      <w:r/>
    </w:p>
    <w:p>
      <w:pPr>
        <w:pStyle w:val="Heading2"/>
      </w:pPr>
      <w:r>
        <w:t>Lévitique 12.3</w:t>
      </w:r>
      <w:r/>
    </w:p>
    <w:p>
      <w:r/>
      <w:r>
        <w:t>Au huitième jour</w:t>
      </w:r>
      <w:r>
        <w:rPr>
          <w:i/>
        </w:rPr>
        <w:t>,</w:t>
      </w:r>
      <w:r>
        <w:t xml:space="preserve"> le système vasculaire d'un bébé est assez développé pour la coagulation correcte du sang, ce qui rend la circoncision relativement sûre.</w:t>
      </w:r>
      <w:r/>
      <w:r/>
    </w:p>
    <w:p>
      <w:r/>
    </w:p>
    <w:p>
      <w:pPr>
        <w:pStyle w:val="Heading2"/>
      </w:pPr>
      <w:r>
        <w:t>Lévitique 12.4</w:t>
      </w:r>
      <w:r/>
    </w:p>
    <w:p>
      <w:r/>
      <w:r>
        <w:t>Ces trente-trois jours s'ajoutent aux sept jours précédents (</w:t>
      </w:r>
      <w:hyperlink r:id="rId461">
        <w:r>
          <w:rPr>
            <w:color w:val="0000EE"/>
            <w:u w:val="single"/>
          </w:rPr>
          <w:t>12.2</w:t>
        </w:r>
      </w:hyperlink>
      <w:r>
        <w:t xml:space="preserve">, </w:t>
      </w:r>
      <w:hyperlink r:id="rId466">
        <w:r>
          <w:rPr>
            <w:color w:val="0000EE"/>
            <w:u w:val="single"/>
          </w:rPr>
          <w:t>3</w:t>
        </w:r>
      </w:hyperlink>
      <w:r>
        <w:t>) pour un total de quarante jours pour compléter la période de purification de la mère.</w:t>
      </w:r>
      <w:r/>
      <w:r/>
    </w:p>
    <w:p>
      <w:r/>
    </w:p>
    <w:p>
      <w:pPr>
        <w:pStyle w:val="Heading2"/>
      </w:pPr>
      <w:r>
        <w:t>Lévitique 12.5</w:t>
      </w:r>
      <w:r/>
    </w:p>
    <w:p>
      <w:r/>
      <w:r>
        <w:t xml:space="preserve">Après les deux semaines d'impureté puis les soixante-six jours d'attente, le total est de quatre-vingts jours, le double du temps nécessaire pour la naissance d'un fils (voir aussi </w:t>
      </w:r>
      <w:hyperlink r:id="rId467">
        <w:r>
          <w:rPr>
            <w:color w:val="0000EE"/>
            <w:u w:val="single"/>
          </w:rPr>
          <w:t>27.2–7</w:t>
        </w:r>
      </w:hyperlink>
      <w:r>
        <w:t>).</w:t>
      </w:r>
      <w:r/>
      <w:r/>
    </w:p>
    <w:p>
      <w:r/>
    </w:p>
    <w:p>
      <w:pPr>
        <w:pStyle w:val="Heading2"/>
      </w:pPr>
      <w:r>
        <w:t>Lévitique 12.6</w:t>
      </w:r>
      <w:r/>
    </w:p>
    <w:p>
      <w:r/>
      <w:r>
        <w:t xml:space="preserve">Le mot hébreu pour désigner l'offrande de purification est le même que pour le sacrifice pour le pardon des péchés (voir la </w:t>
      </w:r>
      <w:r>
        <w:t>note d'étude sur 4.1–5.13</w:t>
      </w:r>
      <w:r>
        <w:t xml:space="preserve">). Certains théologiens pensent donc que cette offrande ne servait que pour purifier, y compris dans les cas mentionnés aux versets </w:t>
      </w:r>
      <w:hyperlink r:id="rId468">
        <w:r>
          <w:rPr>
            <w:color w:val="0000EE"/>
            <w:u w:val="single"/>
          </w:rPr>
          <w:t>5.1–6</w:t>
        </w:r>
      </w:hyperlink>
      <w: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
    </w:p>
    <w:p>
      <w:r/>
    </w:p>
    <w:p>
      <w:pPr>
        <w:pStyle w:val="Heading2"/>
      </w:pPr>
      <w:r>
        <w:t>Lévitique 12.7</w:t>
      </w:r>
      <w:r/>
    </w:p>
    <w:p>
      <w:r/>
      <w:r>
        <w:t xml:space="preserve">Le geste de purification semble mettre en évidence la cérémonie de purification et la réconciliation du fidèle dans ce contexte (voir </w:t>
      </w:r>
      <w:hyperlink r:id="rId165">
        <w:r>
          <w:rPr>
            <w:color w:val="0000EE"/>
            <w:u w:val="single"/>
          </w:rPr>
          <w:t xml:space="preserve">4.20 </w:t>
        </w:r>
      </w:hyperlink>
      <w:r>
        <w:t xml:space="preserve">; voir aussi la </w:t>
      </w:r>
      <w:r>
        <w:t>note d'étude sur 1.4</w:t>
      </w:r>
      <w:r>
        <w:t>).</w:t>
      </w:r>
      <w:r/>
      <w:r/>
    </w:p>
    <w:p>
      <w:r/>
    </w:p>
    <w:p>
      <w:pPr>
        <w:pStyle w:val="Heading2"/>
      </w:pPr>
      <w:r>
        <w:t>Lévitique 12.8</w:t>
      </w:r>
      <w:r/>
    </w:p>
    <w:p>
      <w:r/>
      <w:r>
        <w:t xml:space="preserve">Il s'agit de l'alternative prévue lorsqu'une femme issue d'une classe défavorisée ne peut acheter un agneau (voir </w:t>
      </w:r>
      <w:hyperlink r:id="rId469">
        <w:r>
          <w:rPr>
            <w:color w:val="0000EE"/>
            <w:u w:val="single"/>
          </w:rPr>
          <w:t xml:space="preserve">5.7–13 </w:t>
        </w:r>
      </w:hyperlink>
      <w:r>
        <w:t xml:space="preserve">; cf. </w:t>
      </w:r>
      <w:hyperlink r:id="rId470">
        <w:r>
          <w:rPr>
            <w:color w:val="0000EE"/>
            <w:u w:val="single"/>
          </w:rPr>
          <w:t>Lc 2.22–24</w:t>
        </w:r>
      </w:hyperlink>
      <w:r>
        <w:t>).</w:t>
      </w:r>
      <w:r/>
      <w:r/>
    </w:p>
    <w:p>
      <w:r/>
    </w:p>
    <w:p>
      <w:pPr>
        <w:pStyle w:val="Heading2"/>
      </w:pPr>
      <w:r>
        <w:t>Lévitique 13.1–46</w:t>
      </w:r>
      <w:r/>
    </w:p>
    <w:p>
      <w:r/>
      <w:r>
        <w:t>Le terme hébreu pour désigner une maladie de peau grave (</w:t>
      </w:r>
      <w:r>
        <w:rPr>
          <w:i/>
        </w:rPr>
        <w:t>tsara‘at</w:t>
      </w:r>
      <w:r>
        <w:t xml:space="preserve">) évoque au sens large la lèpre, une maladie gravement mutilante (voir la </w:t>
      </w:r>
      <w:r>
        <w:t>note d'étude au verset 13.2</w:t>
      </w:r>
      <w:r>
        <w:t>). Ce large ensemble incluait des symptômes tels qu'une plaie ouverte (</w:t>
      </w:r>
      <w:hyperlink r:id="rId471">
        <w:r>
          <w:rPr>
            <w:color w:val="0000EE"/>
            <w:u w:val="single"/>
          </w:rPr>
          <w:t>13.10</w:t>
        </w:r>
      </w:hyperlink>
      <w:r>
        <w:t>), un furoncle (</w:t>
      </w:r>
      <w:hyperlink r:id="rId472">
        <w:r>
          <w:rPr>
            <w:color w:val="0000EE"/>
            <w:u w:val="single"/>
          </w:rPr>
          <w:t>13.18</w:t>
        </w:r>
      </w:hyperlink>
      <w:r>
        <w:t>), une brûlure (</w:t>
      </w:r>
      <w:hyperlink r:id="rId473">
        <w:r>
          <w:rPr>
            <w:color w:val="0000EE"/>
            <w:u w:val="single"/>
          </w:rPr>
          <w:t>13.24</w:t>
        </w:r>
      </w:hyperlink>
      <w:r>
        <w:t>), une plaie sur la tête ou le menton (</w:t>
      </w:r>
      <w:hyperlink r:id="rId474">
        <w:r>
          <w:rPr>
            <w:color w:val="0000EE"/>
            <w:u w:val="single"/>
          </w:rPr>
          <w:t>13.29</w:t>
        </w:r>
      </w:hyperlink>
      <w:r>
        <w:t>), des taches blanches brillantes (</w:t>
      </w:r>
      <w:hyperlink r:id="rId475">
        <w:r>
          <w:rPr>
            <w:color w:val="0000EE"/>
            <w:u w:val="single"/>
          </w:rPr>
          <w:t>13.38</w:t>
        </w:r>
      </w:hyperlink>
      <w:r>
        <w:t>), ou une calvitie anormale (</w:t>
      </w:r>
      <w:hyperlink r:id="rId476">
        <w:r>
          <w:rPr>
            <w:color w:val="0000EE"/>
            <w:u w:val="single"/>
          </w:rPr>
          <w:t>13.40</w:t>
        </w:r>
      </w:hyperlink>
      <w:r>
        <w:t>). L'examen général portait sur l'évolution de l'anomalie (</w:t>
      </w:r>
      <w:hyperlink r:id="rId477">
        <w:r>
          <w:rPr>
            <w:color w:val="0000EE"/>
            <w:u w:val="single"/>
          </w:rPr>
          <w:t>13.5–8</w:t>
        </w:r>
      </w:hyperlink>
      <w:r>
        <w:t>). Si elle se propageait, une quarantaine était ordonnée tant que sa présence était constatée (</w:t>
      </w:r>
      <w:hyperlink r:id="rId478">
        <w:r>
          <w:rPr>
            <w:color w:val="0000EE"/>
            <w:u w:val="single"/>
          </w:rPr>
          <w:t>13.46</w:t>
        </w:r>
      </w:hyperlink>
      <w:r>
        <w:t>). De telles infections pouvaient affecter les personnes, les vêtements (</w:t>
      </w:r>
      <w:hyperlink r:id="rId479">
        <w:r>
          <w:rPr>
            <w:color w:val="0000EE"/>
            <w:u w:val="single"/>
          </w:rPr>
          <w:t>13.47–59</w:t>
        </w:r>
      </w:hyperlink>
      <w:r>
        <w:t>) et même les maisons (</w:t>
      </w:r>
      <w:hyperlink r:id="rId480">
        <w:r>
          <w:rPr>
            <w:color w:val="0000EE"/>
            <w:u w:val="single"/>
          </w:rPr>
          <w:t>14.33–53</w:t>
        </w:r>
      </w:hyperlink>
      <w:r>
        <w:t>).</w:t>
      </w:r>
      <w:r/>
      <w:r/>
    </w:p>
    <w:p>
      <w:r/>
    </w:p>
    <w:p>
      <w:pPr>
        <w:pStyle w:val="Heading2"/>
      </w:pPr>
      <w:r>
        <w:t>Lévitique 13.1–14.57</w:t>
      </w:r>
      <w:r/>
    </w:p>
    <w:p>
      <w:r/>
      <w:r>
        <w:t>La question de la pureté est au c</w:t>
      </w:r>
      <w:r>
        <w:rPr>
          <w:i/>
        </w:rPr>
        <w:t>œ</w:t>
      </w:r>
      <w:r>
        <w:t>ur des règles relatives aux infections (voir la note thématique "</w:t>
      </w:r>
      <w:r>
        <w:t>Pur, Impur et Saint</w:t>
      </w:r>
      <w:r>
        <w:t>"). Les infections ne sont pas normales, qu'elles affectent une personne, des vêtements ou une maison : elles évoquent la maladie et la mort, sont à l'opposé de la plénitude, donc déclarées comme impures.</w:t>
      </w:r>
      <w:r/>
      <w:r/>
    </w:p>
    <w:p>
      <w:r/>
    </w:p>
    <w:p>
      <w:pPr>
        <w:pStyle w:val="Heading2"/>
      </w:pPr>
      <w:r>
        <w:t>Lévitique 13.2</w:t>
      </w:r>
      <w:r/>
    </w:p>
    <w:p>
      <w:r/>
      <w: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
    </w:p>
    <w:p>
      <w:r/>
    </w:p>
    <w:p>
      <w:pPr>
        <w:pStyle w:val="Heading2"/>
      </w:pPr>
      <w:r>
        <w:t>Lévitique 13.3</w:t>
      </w:r>
      <w:r/>
    </w:p>
    <w:p>
      <w:r/>
      <w:r>
        <w:t>Une blessure non superficielle indique que soit l'infection avait rongé la peau, soit l'infection était visible sous la peau. Les cheveux blancs, ainsi que le trou dans la peau, indiquent une maladie de peau contagieuse (</w:t>
      </w:r>
      <w:hyperlink r:id="rId481">
        <w:r>
          <w:rPr>
            <w:color w:val="0000EE"/>
            <w:u w:val="single"/>
          </w:rPr>
          <w:t>13.21–23</w:t>
        </w:r>
      </w:hyperlink>
      <w:r>
        <w:t>). La personne en devient impure (</w:t>
      </w:r>
      <w:hyperlink r:id="rId482">
        <w:r>
          <w:rPr>
            <w:color w:val="0000EE"/>
            <w:u w:val="single"/>
          </w:rPr>
          <w:t>13.8</w:t>
        </w:r>
      </w:hyperlink>
      <w:r>
        <w:t>).</w:t>
      </w:r>
      <w:r/>
      <w:r/>
    </w:p>
    <w:p>
      <w:r/>
    </w:p>
    <w:p>
      <w:pPr>
        <w:pStyle w:val="Heading2"/>
      </w:pPr>
      <w:r>
        <w:t>Lévitique 13.4–5</w:t>
      </w:r>
      <w:r/>
    </w:p>
    <w:p>
      <w:r/>
      <w:r>
        <w:t>L'objectif d'une quarantaine est avant tout diagnostique. Elle permet au prêtre d'observer les symptômes du patient sur un laps de temps.</w:t>
      </w:r>
      <w:r/>
      <w:r/>
    </w:p>
    <w:p>
      <w:r/>
    </w:p>
    <w:p>
      <w:pPr>
        <w:pStyle w:val="Heading2"/>
      </w:pPr>
      <w:r>
        <w:t>Lévitique 13.8</w:t>
      </w:r>
      <w:r/>
    </w:p>
    <w:p>
      <w:r/>
      <w:r>
        <w:t>Si l'éruption s'étend, alors le prêtre déclare la personne impure et son isolement est prolongé.</w:t>
      </w:r>
      <w:r/>
      <w:r/>
    </w:p>
    <w:p>
      <w:r/>
    </w:p>
    <w:p>
      <w:pPr>
        <w:pStyle w:val="Heading2"/>
      </w:pPr>
      <w:r>
        <w:t>Lévitique 13.10</w:t>
      </w:r>
      <w:r/>
    </w:p>
    <w:p>
      <w:r/>
      <w:r>
        <w:t>La présence d'une plaie ouverte était un facteur crucial, car elle indiquait une infection.</w:t>
      </w:r>
      <w:r/>
      <w:r/>
    </w:p>
    <w:p>
      <w:r/>
    </w:p>
    <w:p>
      <w:pPr>
        <w:pStyle w:val="Heading2"/>
      </w:pPr>
      <w:r>
        <w:t>Lévitique 13.12–13</w:t>
      </w:r>
      <w:r/>
    </w:p>
    <w:p>
      <w:r/>
      <w:r>
        <w:t xml:space="preserve">Une peau complètement blanche peut simplement indiquer une perte de mélanine (voir aussi </w:t>
      </w:r>
      <w:hyperlink r:id="rId483">
        <w:r>
          <w:rPr>
            <w:color w:val="0000EE"/>
            <w:u w:val="single"/>
          </w:rPr>
          <w:t>13.3</w:t>
        </w:r>
      </w:hyperlink>
      <w:r>
        <w:t>), tandis que la chair à vif (</w:t>
      </w:r>
      <w:hyperlink r:id="rId471">
        <w:r>
          <w:rPr>
            <w:color w:val="0000EE"/>
            <w:u w:val="single"/>
          </w:rPr>
          <w:t>13.10</w:t>
        </w:r>
      </w:hyperlink>
      <w:r>
        <w:t xml:space="preserve">, </w:t>
      </w:r>
      <w:hyperlink r:id="rId484">
        <w:r>
          <w:rPr>
            <w:color w:val="0000EE"/>
            <w:u w:val="single"/>
          </w:rPr>
          <w:t>14</w:t>
        </w:r>
      </w:hyperlink>
      <w:r>
        <w:t>) indique une infection et une impureté incompatible avec une cérémonie.</w:t>
      </w:r>
      <w:r/>
      <w:r/>
    </w:p>
    <w:p>
      <w:r/>
    </w:p>
    <w:p>
      <w:pPr>
        <w:pStyle w:val="Heading2"/>
      </w:pPr>
      <w:r>
        <w:t>Lévitique 13.24–25</w:t>
      </w:r>
      <w:r/>
    </w:p>
    <w:p>
      <w:r/>
      <w:r>
        <w:t xml:space="preserve">Le prêtre devait inspecter la brûlure pour constater l'infection ou non de la plaie (voir </w:t>
      </w:r>
      <w:hyperlink r:id="rId485">
        <w:r>
          <w:rPr>
            <w:color w:val="0000EE"/>
            <w:u w:val="single"/>
          </w:rPr>
          <w:t>13.9–17</w:t>
        </w:r>
      </w:hyperlink>
      <w:r>
        <w:t xml:space="preserve">). • Voir </w:t>
      </w:r>
      <w:hyperlink r:id="rId486">
        <w:r>
          <w:rPr>
            <w:color w:val="0000EE"/>
            <w:u w:val="single"/>
          </w:rPr>
          <w:t>13.18–23</w:t>
        </w:r>
      </w:hyperlink>
      <w:r>
        <w:t xml:space="preserve"> sur les poils devenus blancs.</w:t>
      </w:r>
      <w:r/>
      <w:r/>
    </w:p>
    <w:p>
      <w:r/>
    </w:p>
    <w:p>
      <w:pPr>
        <w:pStyle w:val="Heading2"/>
      </w:pPr>
      <w:r>
        <w:t>Lévitique 13.30</w:t>
      </w:r>
      <w:r/>
    </w:p>
    <w:p>
      <w:r/>
      <w:r>
        <w:t>La plaque suggère une infection fongique du cuir chevelu ou de la barbe, cachée par les cheveux. Les symptômes comprennent la perte de cheveux et une peau surmontée d'une croûte.</w:t>
      </w:r>
      <w:r/>
      <w:r/>
    </w:p>
    <w:p>
      <w:r/>
    </w:p>
    <w:p>
      <w:pPr>
        <w:pStyle w:val="Heading2"/>
      </w:pPr>
      <w:r>
        <w:t>Lévitique 13.38–39</w:t>
      </w:r>
      <w:r/>
    </w:p>
    <w:p>
      <w:r/>
      <w:r>
        <w:t>Si une éruption cutanée développait du pus ou une inflammation (</w:t>
      </w:r>
      <w:hyperlink r:id="rId487">
        <w:r>
          <w:rPr>
            <w:color w:val="0000EE"/>
            <w:u w:val="single"/>
          </w:rPr>
          <w:t>13.42</w:t>
        </w:r>
      </w:hyperlink>
      <w:r>
        <w:t>), il s'agissait probablement d'une infection. Si seule une sorte de tache blanche apparaissait, c'était probablement du vitiligo (leucodermie). Dans ce cas inoffensif, la peau perd sa pigmentation sur quelques parties.</w:t>
      </w:r>
      <w:r/>
      <w:r/>
    </w:p>
    <w:p>
      <w:r/>
    </w:p>
    <w:p>
      <w:pPr>
        <w:pStyle w:val="Heading2"/>
      </w:pPr>
      <w:r>
        <w:t>Lévitique 13.42</w:t>
      </w:r>
      <w:r/>
    </w:p>
    <w:p>
      <w:r/>
      <w:r>
        <w:t>Une tache rouge clair pouvait montrer du pus et une inflammation.</w:t>
      </w:r>
      <w:r/>
      <w:r/>
    </w:p>
    <w:p>
      <w:r/>
    </w:p>
    <w:p>
      <w:pPr>
        <w:pStyle w:val="Heading2"/>
      </w:pPr>
      <w:r>
        <w:t>Lévitique 13.45</w:t>
      </w:r>
      <w:r/>
    </w:p>
    <w:p>
      <w:r/>
      <w:r>
        <w:t>Déchirer ses vêtements, ne pas se coiffer les cheveux et se couvrir la bouche étaient des moyens courants de porter le deuil (</w:t>
      </w:r>
      <w:hyperlink r:id="rId396">
        <w:r>
          <w:rPr>
            <w:color w:val="0000EE"/>
            <w:u w:val="single"/>
          </w:rPr>
          <w:t>10.6</w:t>
        </w:r>
      </w:hyperlink>
      <w:r>
        <w:t>). • Le cri "Impur ! Impur !" indiquait un isolement social ainsi qu'une menace sanitaire. Il permet d'avertir les autres que le trouble cutané de l'individu pouvait être contagieux et que les choses sacrées ne devaient pas entrer en contact avec la personne impure.</w:t>
      </w:r>
      <w:r/>
      <w:r/>
    </w:p>
    <w:p>
      <w:r/>
    </w:p>
    <w:p>
      <w:pPr>
        <w:pStyle w:val="Heading2"/>
      </w:pPr>
      <w:r>
        <w:t>Lévitique 13.46</w:t>
      </w:r>
      <w:r/>
    </w:p>
    <w:p>
      <w:r/>
      <w:r>
        <w:t>Le Tabernacle contenant l'Arche se trouvait au centre du camp pour que Dieu soit considéré comme présent dans le camp (</w:t>
      </w:r>
      <w:hyperlink r:id="rId488">
        <w:r>
          <w:rPr>
            <w:color w:val="0000EE"/>
            <w:u w:val="single"/>
          </w:rPr>
          <w:t>Dt 23.14</w:t>
        </w:r>
      </w:hyperlink>
      <w: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9">
        <w:r>
          <w:rPr>
            <w:color w:val="0000EE"/>
            <w:u w:val="single"/>
          </w:rPr>
          <w:t>Nb 12.15</w:t>
        </w:r>
      </w:hyperlink>
      <w:r>
        <w:t>). Cette zone n'était pas seulement réservée aux personnes atteintes de troubles cutanés. Le sacrifice pour le pardon des péchés qui n'était pas consommée y était emmenée et brûlée (</w:t>
      </w:r>
      <w:hyperlink r:id="rId171">
        <w:r>
          <w:rPr>
            <w:color w:val="0000EE"/>
            <w:u w:val="single"/>
          </w:rPr>
          <w:t>Lv 4.21</w:t>
        </w:r>
      </w:hyperlink>
      <w:r>
        <w:t>), les criminels y étaient exécutés (</w:t>
      </w:r>
      <w:hyperlink r:id="rId490">
        <w:r>
          <w:rPr>
            <w:color w:val="0000EE"/>
            <w:u w:val="single"/>
          </w:rPr>
          <w:t>24.14</w:t>
        </w:r>
      </w:hyperlink>
      <w:r>
        <w:t xml:space="preserve">, </w:t>
      </w:r>
      <w:hyperlink r:id="rId491">
        <w:r>
          <w:rPr>
            <w:color w:val="0000EE"/>
            <w:u w:val="single"/>
          </w:rPr>
          <w:t>23</w:t>
        </w:r>
      </w:hyperlink>
      <w:r>
        <w:t>), et les cadavres transportés pour éviter de contaminer les lieux de vie de la communauté (</w:t>
      </w:r>
      <w:hyperlink r:id="rId492">
        <w:r>
          <w:rPr>
            <w:color w:val="0000EE"/>
            <w:u w:val="single"/>
          </w:rPr>
          <w:t>10.4–5</w:t>
        </w:r>
      </w:hyperlink>
      <w:r>
        <w:t>). Même les besoins naturels se faisaient hors du camp (</w:t>
      </w:r>
      <w:hyperlink r:id="rId493">
        <w:r>
          <w:rPr>
            <w:color w:val="0000EE"/>
            <w:u w:val="single"/>
          </w:rPr>
          <w:t>Dt 23.12–14</w:t>
        </w:r>
      </w:hyperlink>
      <w:r>
        <w:t>).</w:t>
      </w:r>
      <w:r/>
      <w:r/>
    </w:p>
    <w:p>
      <w:r/>
    </w:p>
    <w:p>
      <w:pPr>
        <w:pStyle w:val="Heading2"/>
      </w:pPr>
      <w:r>
        <w:t>Lévitique 13.47</w:t>
      </w:r>
      <w:r/>
    </w:p>
    <w:p>
      <w:r/>
      <w:r>
        <w:t>Le terme 'moisi' renvoie ici à une variété de moisissures qui touchaient le tissu ou le cuir.</w:t>
      </w:r>
      <w:r/>
      <w:r/>
    </w:p>
    <w:p>
      <w:r/>
    </w:p>
    <w:p>
      <w:pPr>
        <w:pStyle w:val="Heading2"/>
      </w:pPr>
      <w:r>
        <w:t>Lévitique 13.47–59</w:t>
      </w:r>
      <w:r/>
    </w:p>
    <w:p>
      <w:r/>
      <w: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80">
        <w:r>
          <w:rPr>
            <w:color w:val="0000EE"/>
            <w:u w:val="single"/>
          </w:rPr>
          <w:t>14.33–53</w:t>
        </w:r>
      </w:hyperlink>
      <w:r>
        <w:t>).</w:t>
      </w:r>
      <w:r/>
      <w:r/>
    </w:p>
    <w:p>
      <w:r/>
    </w:p>
    <w:p>
      <w:pPr>
        <w:pStyle w:val="Heading2"/>
      </w:pPr>
      <w:r>
        <w:t>Lévitique 14.1–32</w:t>
      </w:r>
      <w:r/>
    </w:p>
    <w:p>
      <w:r/>
      <w:r>
        <w:t xml:space="preserve">Pour une meilleure compréhension, il faut lire ces versets sur la purification des individus infectés en relation avec </w:t>
      </w:r>
      <w:hyperlink r:id="rId494">
        <w:r>
          <w:rPr>
            <w:color w:val="0000EE"/>
            <w:u w:val="single"/>
          </w:rPr>
          <w:t>Lv 13.1–46</w:t>
        </w:r>
      </w:hyperlink>
      <w:r>
        <w:t>.</w:t>
      </w:r>
      <w:r/>
      <w:r/>
    </w:p>
    <w:p>
      <w:r/>
    </w:p>
    <w:p>
      <w:pPr>
        <w:pStyle w:val="Heading2"/>
      </w:pPr>
      <w:r>
        <w:t>Lévitique 14.4</w:t>
      </w:r>
      <w:r/>
    </w:p>
    <w:p>
      <w:r/>
      <w:r>
        <w:t>Cette liste d'objets fait partie du rituel de purification impliquant les cendres d'une vache rousse (</w:t>
      </w:r>
      <w:hyperlink r:id="rId495">
        <w:r>
          <w:rPr>
            <w:color w:val="0000EE"/>
            <w:u w:val="single"/>
          </w:rPr>
          <w:t>Nb 19.6</w:t>
        </w:r>
      </w:hyperlink>
      <w:r>
        <w:t xml:space="preserve">), mais sa signification exacte demeure mystérieuse. Voir aussi </w:t>
      </w:r>
      <w:hyperlink r:id="rId496">
        <w:r>
          <w:rPr>
            <w:color w:val="0000EE"/>
            <w:u w:val="single"/>
          </w:rPr>
          <w:t>Hé 9.18–22</w:t>
        </w:r>
      </w:hyperlink>
      <w:r>
        <w:t>. L'hysope était une petite plante utilisée pour asperger le sang (</w:t>
      </w:r>
      <w:hyperlink r:id="rId497">
        <w:r>
          <w:rPr>
            <w:color w:val="0000EE"/>
            <w:u w:val="single"/>
          </w:rPr>
          <w:t>Ex 12.22</w:t>
        </w:r>
      </w:hyperlink>
      <w:r>
        <w:t>) et dans les rites de purification (</w:t>
      </w:r>
      <w:hyperlink r:id="rId498">
        <w:r>
          <w:rPr>
            <w:color w:val="0000EE"/>
            <w:u w:val="single"/>
          </w:rPr>
          <w:t>Nb 19.18</w:t>
        </w:r>
      </w:hyperlink>
      <w:r>
        <w:t>).</w:t>
      </w:r>
      <w:r/>
      <w:r/>
    </w:p>
    <w:p>
      <w:r/>
    </w:p>
    <w:p>
      <w:pPr>
        <w:pStyle w:val="Heading2"/>
      </w:pPr>
      <w:r>
        <w:t>Lévitique 14.5–7</w:t>
      </w:r>
      <w:r/>
    </w:p>
    <w:p>
      <w:r/>
      <w:r>
        <w:t>Le sacrifice de l'oiseau et l'aspersion de son sang (</w:t>
      </w:r>
      <w:hyperlink r:id="rId499">
        <w:r>
          <w:rPr>
            <w:color w:val="0000EE"/>
            <w:u w:val="single"/>
          </w:rPr>
          <w:t>14.7</w:t>
        </w:r>
      </w:hyperlink>
      <w:r>
        <w:t xml:space="preserve">) rappellent </w:t>
      </w:r>
      <w:hyperlink r:id="rId500">
        <w:r>
          <w:rPr>
            <w:color w:val="0000EE"/>
            <w:u w:val="single"/>
          </w:rPr>
          <w:t>Ex 24.6–8</w:t>
        </w:r>
      </w:hyperlink>
      <w: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501">
        <w:r>
          <w:rPr>
            <w:color w:val="0000EE"/>
            <w:u w:val="single"/>
          </w:rPr>
          <w:t>Nb 8.7</w:t>
        </w:r>
      </w:hyperlink>
      <w:r>
        <w:t>) et la préparation des sacrifices (</w:t>
      </w:r>
      <w:hyperlink r:id="rId30">
        <w:r>
          <w:rPr>
            <w:color w:val="0000EE"/>
            <w:u w:val="single"/>
          </w:rPr>
          <w:t>Lv 1.9</w:t>
        </w:r>
      </w:hyperlink>
      <w:r>
        <w:t xml:space="preserve">, </w:t>
      </w:r>
      <w:hyperlink r:id="rId60">
        <w:r>
          <w:rPr>
            <w:color w:val="0000EE"/>
            <w:u w:val="single"/>
          </w:rPr>
          <w:t>13</w:t>
        </w:r>
      </w:hyperlink>
      <w:r>
        <w:t>).</w:t>
      </w:r>
      <w:r/>
      <w:r/>
    </w:p>
    <w:p>
      <w:r/>
    </w:p>
    <w:p>
      <w:pPr>
        <w:pStyle w:val="Heading2"/>
      </w:pPr>
      <w:r>
        <w:t>Lévitique 14.7</w:t>
      </w:r>
      <w:r/>
    </w:p>
    <w:p>
      <w:r/>
      <w:r>
        <w:t>Tout comme le bouc relâché à Azazel symbolise le péché effacé de la communauté lors du grand jour du Pardon (</w:t>
      </w:r>
      <w:hyperlink r:id="rId502">
        <w:r>
          <w:rPr>
            <w:color w:val="0000EE"/>
            <w:u w:val="single"/>
          </w:rPr>
          <w:t>16.10</w:t>
        </w:r>
      </w:hyperlink>
      <w:r>
        <w:t xml:space="preserve">, </w:t>
      </w:r>
      <w:hyperlink r:id="rId41">
        <w:r>
          <w:rPr>
            <w:color w:val="0000EE"/>
            <w:u w:val="single"/>
          </w:rPr>
          <w:t>20–22</w:t>
        </w:r>
      </w:hyperlink>
      <w:r>
        <w:t>), la libération de l'oiseau vivant symbolise l'élimination de l'impureté de l'individu.</w:t>
      </w:r>
      <w:r/>
      <w:r/>
    </w:p>
    <w:p>
      <w:r/>
    </w:p>
    <w:p>
      <w:pPr>
        <w:pStyle w:val="Heading2"/>
      </w:pPr>
      <w:r>
        <w:t>Lévitique 14.12</w:t>
      </w:r>
      <w:r/>
    </w:p>
    <w:p>
      <w:r/>
      <w: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5">
        <w:r>
          <w:rPr>
            <w:color w:val="0000EE"/>
            <w:u w:val="single"/>
          </w:rPr>
          <w:t>5.14–16</w:t>
        </w:r>
      </w:hyperlink>
      <w:r>
        <w:t>).</w:t>
      </w:r>
      <w:r/>
      <w:r/>
    </w:p>
    <w:p>
      <w:r/>
    </w:p>
    <w:p>
      <w:pPr>
        <w:pStyle w:val="Heading2"/>
      </w:pPr>
      <w:r>
        <w:t>Lévitique 14.14</w:t>
      </w:r>
      <w:r/>
    </w:p>
    <w:p>
      <w:r/>
      <w:r>
        <w:t xml:space="preserve">Le lobe, le pouce et le gros orteil représentent tout ce que la personne entend et fait, ainsi que ses déplacements (également </w:t>
      </w:r>
      <w:hyperlink r:id="rId503">
        <w:r>
          <w:rPr>
            <w:color w:val="0000EE"/>
            <w:u w:val="single"/>
          </w:rPr>
          <w:t>14.17</w:t>
        </w:r>
      </w:hyperlink>
      <w:r>
        <w:t xml:space="preserve">, </w:t>
      </w:r>
      <w:hyperlink r:id="rId504">
        <w:r>
          <w:rPr>
            <w:color w:val="0000EE"/>
            <w:u w:val="single"/>
          </w:rPr>
          <w:t xml:space="preserve">28 </w:t>
        </w:r>
      </w:hyperlink>
      <w:r>
        <w:t xml:space="preserve">; voir la </w:t>
      </w:r>
      <w:r>
        <w:t>note d'étude sur 8.23</w:t>
      </w:r>
      <w:r>
        <w:t>).</w:t>
      </w:r>
      <w:r/>
      <w:r/>
    </w:p>
    <w:p>
      <w:r/>
    </w:p>
    <w:p>
      <w:pPr>
        <w:pStyle w:val="Heading2"/>
      </w:pPr>
      <w:r>
        <w:t>Lévitique 14.15–17</w:t>
      </w:r>
      <w:r/>
    </w:p>
    <w:p>
      <w:r/>
      <w:r>
        <w:t xml:space="preserve">Dans l'Antiquité, l'huile d'olive était souvent utilisée pour aider à la guérison (voir </w:t>
      </w:r>
      <w:hyperlink r:id="rId505">
        <w:r>
          <w:rPr>
            <w:color w:val="0000EE"/>
            <w:u w:val="single"/>
          </w:rPr>
          <w:t xml:space="preserve">Es 1.6 </w:t>
        </w:r>
      </w:hyperlink>
      <w:r>
        <w:t xml:space="preserve">; </w:t>
      </w:r>
      <w:hyperlink r:id="rId506">
        <w:r>
          <w:rPr>
            <w:color w:val="0000EE"/>
            <w:u w:val="single"/>
          </w:rPr>
          <w:t>Lc 10.34</w:t>
        </w:r>
      </w:hyperlink>
      <w:r>
        <w:t>). Ici, il semble représenter un symbole de guérison et de nettoyage de l'infection, ce qui permet à la personne de retourner dans la communauté. Elle pourrait aussi représenter l'union restaurée entre Dieu, le prêtre et l'adorateur.</w:t>
      </w:r>
      <w:r/>
      <w:r/>
    </w:p>
    <w:p>
      <w:r/>
    </w:p>
    <w:p>
      <w:pPr>
        <w:pStyle w:val="Heading2"/>
      </w:pPr>
      <w:r>
        <w:t>Lévitique 14.19</w:t>
      </w:r>
      <w:r/>
    </w:p>
    <w:p>
      <w:r/>
      <w:r>
        <w:t xml:space="preserve">Ce sacrifice pour le pardon des péchés est le sacrifice de purification mentionné au verset </w:t>
      </w:r>
      <w:hyperlink r:id="rId212">
        <w:r>
          <w:rPr>
            <w:color w:val="0000EE"/>
            <w:u w:val="single"/>
          </w:rPr>
          <w:t>12.6</w:t>
        </w:r>
      </w:hyperlink>
      <w:r>
        <w:t xml:space="preserve"> (voir </w:t>
      </w:r>
      <w:hyperlink r:id="rId507">
        <w:r>
          <w:rPr>
            <w:color w:val="0000EE"/>
            <w:u w:val="single"/>
          </w:rPr>
          <w:t>4.2–3</w:t>
        </w:r>
      </w:hyperlink>
      <w:r>
        <w:t xml:space="preserve">). • L'holocauste permet l'expiation pour les péchés commis pendant la période d'impureté lorsque la personne était incapable d'apporter des offrandes (voir </w:t>
      </w:r>
      <w:hyperlink r:id="rId343">
        <w:r>
          <w:rPr>
            <w:color w:val="0000EE"/>
            <w:u w:val="single"/>
          </w:rPr>
          <w:t>1.4</w:t>
        </w:r>
      </w:hyperlink>
      <w:r>
        <w:t>).</w:t>
      </w:r>
      <w:r/>
      <w:r/>
    </w:p>
    <w:p>
      <w:r/>
    </w:p>
    <w:p>
      <w:pPr>
        <w:pStyle w:val="Heading2"/>
      </w:pPr>
      <w:r>
        <w:t>Lévitique 14.20</w:t>
      </w:r>
      <w:r/>
    </w:p>
    <w:p>
      <w:r/>
      <w:r>
        <w:t xml:space="preserve">Pour l'offrande de farine, voir la </w:t>
      </w:r>
      <w:r>
        <w:t>note d'étude sur 2.1–16</w:t>
      </w:r>
      <w:r>
        <w:t>.</w:t>
      </w:r>
      <w:r/>
      <w:r/>
    </w:p>
    <w:p>
      <w:r/>
    </w:p>
    <w:p>
      <w:pPr>
        <w:pStyle w:val="Heading2"/>
      </w:pPr>
      <w:r>
        <w:t>Lévitique 14.21–32</w:t>
      </w:r>
      <w:r/>
    </w:p>
    <w:p>
      <w:r/>
      <w:r>
        <w:t xml:space="preserve">Le rituel pour un malade pauvre ressemble beaucoup à l'offrande de purification traditionnelle, mais l'utilisation d'oiseaux moins chers à la place d'un agneau est autorisée (voir </w:t>
      </w:r>
      <w:hyperlink r:id="rId469">
        <w:r>
          <w:rPr>
            <w:color w:val="0000EE"/>
            <w:u w:val="single"/>
          </w:rPr>
          <w:t>5.7–13</w:t>
        </w:r>
      </w:hyperlink>
      <w:r>
        <w:t>).</w:t>
      </w:r>
      <w:r/>
      <w:r/>
    </w:p>
    <w:p>
      <w:r/>
    </w:p>
    <w:p>
      <w:pPr>
        <w:pStyle w:val="Heading2"/>
      </w:pPr>
      <w:r>
        <w:t>Lévitique 14.33–53</w:t>
      </w:r>
      <w:r/>
    </w:p>
    <w:p>
      <w:r/>
      <w:r>
        <w:t xml:space="preserve">L'infection des maisons par la moisissure les rend malsains, voire dangereux. Ces maisons sont perçues comme malades et donc incomplets et impropres (voir la </w:t>
      </w:r>
      <w:r>
        <w:t>note d'étude sur 11.1–15.33</w:t>
      </w:r>
      <w:r>
        <w:t>). Le processus d'inspection et de traitement ressemble à celui que l'on appliquait à la moisissure sur les vêtements (</w:t>
      </w:r>
      <w:hyperlink r:id="rId479">
        <w:r>
          <w:rPr>
            <w:color w:val="0000EE"/>
            <w:u w:val="single"/>
          </w:rPr>
          <w:t>13.47–59</w:t>
        </w:r>
      </w:hyperlink>
      <w:r>
        <w:t>).</w:t>
      </w:r>
      <w:r/>
      <w:r/>
    </w:p>
    <w:p>
      <w:r/>
    </w:p>
    <w:p>
      <w:pPr>
        <w:pStyle w:val="Heading2"/>
      </w:pPr>
      <w:r>
        <w:t>Lévitique 14.34</w:t>
      </w:r>
      <w:r/>
    </w:p>
    <w:p>
      <w:r/>
      <w:r>
        <w:t xml:space="preserve">Dans le monothéisme absolu du langage biblique, Dieu est à l'origine de tout et rien ne se fait sans son accord. Par exemple, le verset </w:t>
      </w:r>
      <w:hyperlink r:id="rId508">
        <w:r>
          <w:rPr>
            <w:color w:val="0000EE"/>
            <w:u w:val="single"/>
          </w:rPr>
          <w:t>Ex 21.13</w:t>
        </w:r>
      </w:hyperlink>
      <w:r>
        <w:t xml:space="preserve"> décrit une mort accidentelle comme un événement que Dieu a permis de se réaliser (voir aussi </w:t>
      </w:r>
      <w:hyperlink r:id="rId509">
        <w:r>
          <w:rPr>
            <w:color w:val="0000EE"/>
            <w:u w:val="single"/>
          </w:rPr>
          <w:t>Dt 19.4–5</w:t>
        </w:r>
      </w:hyperlink>
      <w:r>
        <w:t>).</w:t>
      </w:r>
      <w:r/>
      <w:r/>
    </w:p>
    <w:p>
      <w:r/>
    </w:p>
    <w:p>
      <w:pPr>
        <w:pStyle w:val="Heading2"/>
      </w:pPr>
      <w:r>
        <w:t>Lévitique 14.36</w:t>
      </w:r>
      <w:r/>
    </w:p>
    <w:p>
      <w:r/>
      <w:r>
        <w:t>L'acte de vider la maison indique qu'elle n'était pas sale tant que le prêtre ne la déclare pas ainsi. Le propriétaire sort les meubles pour qu'ils ne soient pas inclus dans la quarantaine.</w:t>
      </w:r>
      <w:r/>
      <w:r/>
    </w:p>
    <w:p>
      <w:r/>
    </w:p>
    <w:p>
      <w:pPr>
        <w:pStyle w:val="Heading2"/>
      </w:pPr>
      <w:r>
        <w:t>Lévitique 14.37</w:t>
      </w:r>
      <w:r/>
    </w:p>
    <w:p>
      <w:r/>
      <w:r>
        <w:t xml:space="preserve">Une moisissure qui sévit au-delà de la surface du mur est plus grave que si elle n'est qu'en surface. On retrouve cette même idée dans l'idée du "trou dans la peau" lors de l'examen des individus infectés (voir la </w:t>
      </w:r>
      <w:r>
        <w:t>note d'étude sur 13.3</w:t>
      </w:r>
      <w:r>
        <w:t>).</w:t>
      </w:r>
      <w:r/>
      <w:r/>
    </w:p>
    <w:p>
      <w:r/>
    </w:p>
    <w:p>
      <w:pPr>
        <w:pStyle w:val="Heading2"/>
      </w:pPr>
      <w:r>
        <w:t>Lévitique 14.54–57</w:t>
      </w:r>
      <w:r/>
    </w:p>
    <w:p>
      <w:r/>
      <w:r>
        <w:t xml:space="preserve">Un résumé de tous les types d'infections (cf. </w:t>
      </w:r>
      <w:hyperlink r:id="rId510">
        <w:r>
          <w:rPr>
            <w:color w:val="0000EE"/>
            <w:u w:val="single"/>
          </w:rPr>
          <w:t>11.46–47</w:t>
        </w:r>
      </w:hyperlink>
      <w:r>
        <w:t>).</w:t>
      </w:r>
      <w:r/>
      <w:r/>
    </w:p>
    <w:p>
      <w:r/>
    </w:p>
    <w:p>
      <w:pPr>
        <w:pStyle w:val="Heading2"/>
      </w:pPr>
      <w:r>
        <w:t>Lévitique 15.1–33</w:t>
      </w:r>
      <w:r/>
    </w:p>
    <w:p>
      <w:r/>
      <w:r>
        <w:t>Le principe du normal et de l'anormal ainsi que de l'ordre créé permettent ici aussi d'interpréter ces règles (voir la note thématique "</w:t>
      </w:r>
      <w:r>
        <w:t>Pur, impur et saint"</w:t>
      </w:r>
      <w:r>
        <w:t xml:space="preserve">). Les écoulements corporels, tels que les infections (voir la </w:t>
      </w:r>
      <w:r>
        <w:t>note d'étude sur 13.1–46</w:t>
      </w:r>
      <w:r>
        <w:t>), n'étaient pas "normaux" car la personne en était affaiblie, et donc n'était pas considérée comme entière. Elle devenait impure, que ce soit un homme (</w:t>
      </w:r>
      <w:hyperlink r:id="rId511">
        <w:r>
          <w:rPr>
            <w:color w:val="0000EE"/>
            <w:u w:val="single"/>
          </w:rPr>
          <w:t>15.1–18</w:t>
        </w:r>
      </w:hyperlink>
      <w:r>
        <w:t>) ou une femme (</w:t>
      </w:r>
      <w:hyperlink r:id="rId512">
        <w:r>
          <w:rPr>
            <w:color w:val="0000EE"/>
            <w:u w:val="single"/>
          </w:rPr>
          <w:t>15.19–33</w:t>
        </w:r>
      </w:hyperlink>
      <w:r>
        <w:t>).</w:t>
      </w:r>
      <w:r/>
      <w:r/>
    </w:p>
    <w:p>
      <w:r/>
    </w:p>
    <w:p>
      <w:pPr>
        <w:pStyle w:val="Heading2"/>
      </w:pPr>
      <w:r>
        <w:t>Lévitique 15.2</w:t>
      </w:r>
      <w:r/>
    </w:p>
    <w:p>
      <w:r/>
      <w:r>
        <w:t xml:space="preserve">La plupart des savants interprètent le mot </w:t>
      </w:r>
      <w:r>
        <w:rPr>
          <w:i/>
        </w:rPr>
        <w:t>chair</w:t>
      </w:r>
      <w: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3">
        <w:r>
          <w:rPr>
            <w:color w:val="0000EE"/>
            <w:u w:val="single"/>
          </w:rPr>
          <w:t>15.16–17</w:t>
        </w:r>
      </w:hyperlink>
      <w:r>
        <w:t xml:space="preserve"> et ne nécessitant qu'un lavage à l'eau. Il est clair que cet écoulement corporel provenait de "l'homme" (</w:t>
      </w:r>
      <w:hyperlink r:id="rId514">
        <w:r>
          <w:rPr>
            <w:color w:val="0000EE"/>
            <w:u w:val="single"/>
          </w:rPr>
          <w:t>15.10</w:t>
        </w:r>
      </w:hyperlink>
      <w:r>
        <w:t>) et contaminait tout ce sur quoi il s'asseyait ou se couchait (</w:t>
      </w:r>
      <w:hyperlink r:id="rId515">
        <w:r>
          <w:rPr>
            <w:color w:val="0000EE"/>
            <w:u w:val="single"/>
          </w:rPr>
          <w:t>15.4</w:t>
        </w:r>
      </w:hyperlink>
      <w:r>
        <w:t xml:space="preserve">, </w:t>
      </w:r>
      <w:hyperlink r:id="rId516">
        <w:r>
          <w:rPr>
            <w:color w:val="0000EE"/>
            <w:u w:val="single"/>
          </w:rPr>
          <w:t>6</w:t>
        </w:r>
      </w:hyperlink>
      <w:r>
        <w:t xml:space="preserve">, </w:t>
      </w:r>
      <w:hyperlink r:id="rId517">
        <w:r>
          <w:rPr>
            <w:color w:val="0000EE"/>
            <w:u w:val="single"/>
          </w:rPr>
          <w:t>9</w:t>
        </w:r>
      </w:hyperlink>
      <w:r>
        <w:t>).</w:t>
      </w:r>
      <w:r/>
      <w:r/>
    </w:p>
    <w:p>
      <w:r/>
    </w:p>
    <w:p>
      <w:pPr>
        <w:pStyle w:val="Heading2"/>
      </w:pPr>
      <w:r>
        <w:t>Lévitique 15.13–15</w:t>
      </w:r>
      <w:r/>
    </w:p>
    <w:p>
      <w:r/>
      <w:r>
        <w:t xml:space="preserve">Contrairement à l'homme atteint d'une maladie de peau (voir </w:t>
      </w:r>
      <w:hyperlink r:id="rId478">
        <w:r>
          <w:rPr>
            <w:color w:val="0000EE"/>
            <w:u w:val="single"/>
          </w:rPr>
          <w:t>13.46</w:t>
        </w:r>
      </w:hyperlink>
      <w:r>
        <w:t xml:space="preserve">), un homme avec un écoulement corporel pouvait continuer à vivre chez lui. Il n'avait pas à subir le rituel de purification plus élaboré décrit au ch </w:t>
      </w:r>
      <w:hyperlink r:id="rId518">
        <w:r>
          <w:rPr>
            <w:color w:val="0000EE"/>
            <w:u w:val="single"/>
          </w:rPr>
          <w:t>14</w:t>
        </w:r>
      </w:hyperlink>
      <w:r>
        <w:t>. Il devait simplement attendre sept jours après la fin de l'écoulement, se laver (</w:t>
      </w:r>
      <w:hyperlink r:id="rId519">
        <w:r>
          <w:rPr>
            <w:color w:val="0000EE"/>
            <w:u w:val="single"/>
          </w:rPr>
          <w:t>15.13</w:t>
        </w:r>
      </w:hyperlink>
      <w:r>
        <w:t>), et présenter deux oiseaux au sacrifice (sacrifice le moins cher) — l'un comme offrande pour le pardon des péchés et l'autre comme holocauste.</w:t>
      </w:r>
      <w:r/>
      <w:r/>
    </w:p>
    <w:p>
      <w:r/>
    </w:p>
    <w:p>
      <w:pPr>
        <w:pStyle w:val="Heading2"/>
      </w:pPr>
      <w:r>
        <w:t>Lévitique 15.16–17</w:t>
      </w:r>
      <w:r/>
    </w:p>
    <w:p>
      <w:r/>
      <w:r>
        <w:t>En cas de perte de semence</w:t>
      </w:r>
      <w:r>
        <w:rPr>
          <w:i/>
        </w:rPr>
        <w:t>,</w:t>
      </w:r>
      <w:r>
        <w:t xml:space="preserve"> l'écoulement n'était pas un signe de maladie (voir la </w:t>
      </w:r>
      <w:r>
        <w:t>note d'étude sur 15.1–33</w:t>
      </w:r>
      <w:r>
        <w:t>). Néanmoins, la même règle s'appliquait et l'homme devait se laver et être considéré comme impur jusqu'au soir suivant.</w:t>
      </w:r>
      <w:r/>
      <w:r/>
    </w:p>
    <w:p>
      <w:r/>
    </w:p>
    <w:p>
      <w:pPr>
        <w:pStyle w:val="Heading2"/>
      </w:pPr>
      <w:r>
        <w:t>Lévitique 15:18</w:t>
      </w:r>
      <w:r/>
    </w:p>
    <w:p>
      <w:r/>
      <w:r>
        <w:t>Si l'éjaculation impliquait des rapports sexuels</w:t>
      </w:r>
      <w:r>
        <w:rPr>
          <w:i/>
        </w:rPr>
        <w:t>,</w:t>
      </w:r>
      <w:r>
        <w:t xml:space="preserve"> l'homme et la femme devenaient impurs et devaient se laver. Ils restaient impurs jusqu'au soir suivant. Bien qu'elle impliquait un écoulement corporel, les rapports sexuels n'étaient pas une infection ou une anomalie, et aucun sacrifice n'était requis.</w:t>
      </w:r>
      <w:r/>
      <w:r/>
    </w:p>
    <w:p>
      <w:r/>
    </w:p>
    <w:p>
      <w:pPr>
        <w:pStyle w:val="Heading2"/>
      </w:pPr>
      <w:r>
        <w:t>Lévitique 15.19–23</w:t>
      </w:r>
      <w:r/>
    </w:p>
    <w:p>
      <w:r/>
      <w:r>
        <w:t xml:space="preserve">Il n'y a rien de mal ou de malade dans les menstruations d'une femme. Cependant, cette période s'acconpagne d'un écoulement sanglant, et la femme est donc considérée comme impure pour un rituel (voir </w:t>
      </w:r>
      <w:hyperlink r:id="rId520">
        <w:r>
          <w:rPr>
            <w:color w:val="0000EE"/>
            <w:u w:val="single"/>
          </w:rPr>
          <w:t>15.32–33</w:t>
        </w:r>
      </w:hyperlink>
      <w:r>
        <w:t>). Les restrictions ressemblent à celles imposées à l'homme avec l'écoulement corporel (</w:t>
      </w:r>
      <w:hyperlink r:id="rId521">
        <w:r>
          <w:rPr>
            <w:color w:val="0000EE"/>
            <w:u w:val="single"/>
          </w:rPr>
          <w:t>15.2–12</w:t>
        </w:r>
      </w:hyperlink>
      <w:r>
        <w:t>) : Elle pouvait vivre chez elle, mais tout contact avec un objet le rendait impur. Quiconque la touchait devait se laver, et elle se lavait aussi à la fin de l'isolement de sept jours. Cependant, aucun sacrifice animal n'était requis.</w:t>
      </w:r>
      <w:r/>
      <w:r/>
    </w:p>
    <w:p>
      <w:r/>
    </w:p>
    <w:p>
      <w:pPr>
        <w:pStyle w:val="Heading2"/>
      </w:pPr>
      <w:r>
        <w:t>Lévitique 15.24</w:t>
      </w:r>
      <w:r/>
    </w:p>
    <w:p>
      <w:r/>
      <w:r>
        <w:t>Les rapports sexuels avec une femme pendant ses règles seront plus tard interdits et sévèrement punis (</w:t>
      </w:r>
      <w:hyperlink r:id="rId522">
        <w:r>
          <w:rPr>
            <w:color w:val="0000EE"/>
            <w:u w:val="single"/>
          </w:rPr>
          <w:t>18.19</w:t>
        </w:r>
      </w:hyperlink>
      <w: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
    </w:p>
    <w:p>
      <w:r/>
    </w:p>
    <w:p>
      <w:pPr>
        <w:pStyle w:val="Heading2"/>
      </w:pPr>
      <w:r>
        <w:t>Lévitique 15.25–29</w:t>
      </w:r>
      <w:r/>
    </w:p>
    <w:p>
      <w:r/>
      <w:r>
        <w:t>Aucun sacrifice n'était nécessaire pour les menstruations normales (</w:t>
      </w:r>
      <w:hyperlink r:id="rId465">
        <w:r>
          <w:rPr>
            <w:color w:val="0000EE"/>
            <w:u w:val="single"/>
          </w:rPr>
          <w:t>15.19–24</w:t>
        </w:r>
      </w:hyperlink>
      <w:r>
        <w:t>). Pour un écoulement de sang dépassant sept jours, il fallait une cérémonie de purification similaire à celle de l'homme purifié d'un écoulement corporel (</w:t>
      </w:r>
      <w:hyperlink r:id="rId523">
        <w:r>
          <w:rPr>
            <w:color w:val="0000EE"/>
            <w:u w:val="single"/>
          </w:rPr>
          <w:t xml:space="preserve">15.13–15 </w:t>
        </w:r>
      </w:hyperlink>
      <w:r>
        <w:t xml:space="preserve">; voir aussi </w:t>
      </w:r>
      <w:hyperlink r:id="rId524">
        <w:r>
          <w:rPr>
            <w:color w:val="0000EE"/>
            <w:u w:val="single"/>
          </w:rPr>
          <w:t>Mt 9.20–22</w:t>
        </w:r>
      </w:hyperlink>
      <w:r>
        <w:t>).</w:t>
      </w:r>
      <w:r/>
      <w:r/>
    </w:p>
    <w:p>
      <w:r/>
    </w:p>
    <w:p>
      <w:pPr>
        <w:pStyle w:val="Heading2"/>
      </w:pPr>
      <w:r>
        <w:t>Lévitique 15.32–33</w:t>
      </w:r>
      <w:r/>
    </w:p>
    <w:p>
      <w:r/>
      <w:r>
        <w:t xml:space="preserve">Un résumé des principes énoncés dans </w:t>
      </w:r>
      <w:hyperlink r:id="rId525">
        <w:r>
          <w:rPr>
            <w:color w:val="0000EE"/>
            <w:u w:val="single"/>
          </w:rPr>
          <w:t>15.1–31</w:t>
        </w:r>
      </w:hyperlink>
      <w:r>
        <w:t>. Les écoulements corporels — pus, sperme, fluides menstruels ou sang — rendaient une personne impure pour un quelconque rituel.</w:t>
      </w:r>
      <w:r/>
      <w:r/>
    </w:p>
    <w:p>
      <w:r/>
    </w:p>
    <w:p>
      <w:pPr>
        <w:pStyle w:val="Heading2"/>
      </w:pPr>
      <w:r>
        <w:t>Lévitique 16.1–34</w:t>
      </w:r>
      <w:r/>
    </w:p>
    <w:p>
      <w:r/>
      <w:r>
        <w:t xml:space="preserve">Le grand jour du Pardon, le dixième jour du septième mois (voir </w:t>
      </w:r>
      <w:hyperlink r:id="rId526">
        <w:r>
          <w:rPr>
            <w:color w:val="0000EE"/>
            <w:u w:val="single"/>
          </w:rPr>
          <w:t xml:space="preserve">16.29 </w:t>
        </w:r>
      </w:hyperlink>
      <w:r>
        <w:t xml:space="preserve">; </w:t>
      </w:r>
      <w:hyperlink r:id="rId527">
        <w:r>
          <w:rPr>
            <w:color w:val="0000EE"/>
            <w:u w:val="single"/>
          </w:rPr>
          <w:t xml:space="preserve">23.27 </w:t>
        </w:r>
      </w:hyperlink>
      <w:r>
        <w:t xml:space="preserve">; </w:t>
      </w:r>
      <w:hyperlink r:id="rId528">
        <w:r>
          <w:rPr>
            <w:color w:val="0000EE"/>
            <w:u w:val="single"/>
          </w:rPr>
          <w:t>Nb 29.7</w:t>
        </w:r>
      </w:hyperlink>
      <w:r>
        <w:t>), est le jour le plus solennel de l'année pour les Israélites. C'était le seul jeûne obligatoire, et un sabbat de repos pour tout le peuple (</w:t>
      </w:r>
      <w:hyperlink r:id="rId529">
        <w:r>
          <w:rPr>
            <w:color w:val="0000EE"/>
            <w:u w:val="single"/>
          </w:rPr>
          <w:t>Lv 23.32</w:t>
        </w:r>
      </w:hyperlink>
      <w:r>
        <w:t>). Introduit par le jour des cris de joie (</w:t>
      </w:r>
      <w:hyperlink r:id="rId530">
        <w:r>
          <w:rPr>
            <w:color w:val="0000EE"/>
            <w:u w:val="single"/>
          </w:rPr>
          <w:t>Nb 29.1</w:t>
        </w:r>
      </w:hyperlink>
      <w:r>
        <w:t xml:space="preserve">, </w:t>
      </w:r>
      <w:hyperlink r:id="rId531">
        <w:r>
          <w:rPr>
            <w:color w:val="0000EE"/>
            <w:u w:val="single"/>
          </w:rPr>
          <w:t>7–11</w:t>
        </w:r>
      </w:hyperlink>
      <w: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
    </w:p>
    <w:p>
      <w:r/>
    </w:p>
    <w:p>
      <w:pPr>
        <w:pStyle w:val="Heading2"/>
      </w:pPr>
      <w:r>
        <w:t>Lévitique 16.2</w:t>
      </w:r>
      <w:r/>
    </w:p>
    <w:p>
      <w:r/>
      <w:r>
        <w:t xml:space="preserve">Un rideau séparait le lieu saint du lieu très saint. Le sanctuaire représentait le palais de Dieu, le lieu très saint était sa salle du trône, et l'Arche son trône (voir </w:t>
      </w:r>
      <w:hyperlink r:id="rId532">
        <w:r>
          <w:rPr>
            <w:color w:val="0000EE"/>
            <w:u w:val="single"/>
          </w:rPr>
          <w:t>1.1</w:t>
        </w:r>
      </w:hyperlink>
      <w:r>
        <w:t>). Dans l'ancien Proche-Orient, on risquait la mort lorsqu'on entrait en présence d'un roi sans invitation (</w:t>
      </w:r>
      <w:hyperlink r:id="rId533">
        <w:r>
          <w:rPr>
            <w:color w:val="0000EE"/>
            <w:u w:val="single"/>
          </w:rPr>
          <w:t>Est 4.11</w:t>
        </w:r>
      </w:hyperlink>
      <w:r>
        <w:t>). Aaron ne pouvait entrer dans le lieu très saint de manière désinvolte. Cet endroit était interdit même au grand prêtre, sauf lorsque sa présence était requise par Dieu dans le cadre du rituel du grand jour du Pardon.</w:t>
      </w:r>
      <w:r/>
      <w:r/>
    </w:p>
    <w:p>
      <w:r/>
    </w:p>
    <w:p>
      <w:pPr>
        <w:pStyle w:val="Heading2"/>
      </w:pPr>
      <w:r>
        <w:t>Lévitique 16.4</w:t>
      </w:r>
      <w:r/>
    </w:p>
    <w:p>
      <w:r/>
      <w: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4">
        <w:r>
          <w:rPr>
            <w:color w:val="0000EE"/>
            <w:u w:val="single"/>
          </w:rPr>
          <w:t>16.23</w:t>
        </w:r>
      </w:hyperlink>
      <w:r>
        <w:t>).</w:t>
      </w:r>
      <w:r/>
      <w:r/>
    </w:p>
    <w:p>
      <w:r/>
    </w:p>
    <w:p>
      <w:pPr>
        <w:pStyle w:val="Heading2"/>
      </w:pPr>
      <w:r>
        <w:t>Lévitique 16.6</w:t>
      </w:r>
      <w:r/>
    </w:p>
    <w:p>
      <w:r/>
      <w: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5">
        <w:r>
          <w:rPr>
            <w:color w:val="0000EE"/>
            <w:u w:val="single"/>
          </w:rPr>
          <w:t>Hé 5.1–3</w:t>
        </w:r>
      </w:hyperlink>
      <w:r>
        <w:t>). Cependant, malgré les tentations auxquelles le Christ a fait face, il n'a pas péché (</w:t>
      </w:r>
      <w:hyperlink r:id="rId536">
        <w:r>
          <w:rPr>
            <w:color w:val="0000EE"/>
            <w:u w:val="single"/>
          </w:rPr>
          <w:t>Hé 4.15</w:t>
        </w:r>
      </w:hyperlink>
      <w:r>
        <w:t>). Par conséquent, en tant que grand prêtre pour tous les chrétiens, il n'avait pas besoin de faire un sacrifice similaire (</w:t>
      </w:r>
      <w:hyperlink r:id="rId537">
        <w:r>
          <w:rPr>
            <w:color w:val="0000EE"/>
            <w:u w:val="single"/>
          </w:rPr>
          <w:t>Hé 7.26–28</w:t>
        </w:r>
      </w:hyperlink>
      <w:r>
        <w:t>).</w:t>
      </w:r>
      <w:r/>
      <w:r/>
    </w:p>
    <w:p>
      <w:r/>
    </w:p>
    <w:p>
      <w:pPr>
        <w:pStyle w:val="Heading2"/>
      </w:pPr>
      <w:r>
        <w:t>Lévitique 16.8</w:t>
      </w:r>
      <w:r/>
    </w:p>
    <w:p>
      <w:r/>
      <w:r>
        <w:t xml:space="preserve">Le terme hébreu </w:t>
      </w:r>
      <w:r>
        <w:rPr>
          <w:i/>
        </w:rPr>
        <w:t>‘aza’zel</w:t>
      </w:r>
      <w:r>
        <w:t xml:space="preserve"> (Azazel) se trouve uniquement aux versets </w:t>
      </w:r>
      <w:hyperlink r:id="rId538">
        <w:r>
          <w:rPr>
            <w:color w:val="0000EE"/>
            <w:u w:val="single"/>
          </w:rPr>
          <w:t>16.8</w:t>
        </w:r>
      </w:hyperlink>
      <w:r>
        <w:t xml:space="preserve">, </w:t>
      </w:r>
      <w:hyperlink r:id="rId502">
        <w:r>
          <w:rPr>
            <w:color w:val="0000EE"/>
            <w:u w:val="single"/>
          </w:rPr>
          <w:t>10</w:t>
        </w:r>
      </w:hyperlink>
      <w:r>
        <w:t xml:space="preserve">, </w:t>
      </w:r>
      <w:hyperlink r:id="rId539">
        <w:r>
          <w:rPr>
            <w:color w:val="0000EE"/>
            <w:u w:val="single"/>
          </w:rPr>
          <w:t>26</w:t>
        </w:r>
      </w:hyperlink>
      <w: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40">
        <w:r>
          <w:rPr>
            <w:color w:val="0000EE"/>
            <w:u w:val="single"/>
          </w:rPr>
          <w:t>16.22</w:t>
        </w:r>
      </w:hyperlink>
      <w:r>
        <w:t>), la première interprétation est probablement la solution la plus simple.</w:t>
      </w:r>
      <w:r/>
      <w:r/>
    </w:p>
    <w:p>
      <w:r/>
    </w:p>
    <w:p>
      <w:pPr>
        <w:pStyle w:val="Heading2"/>
      </w:pPr>
      <w:r>
        <w:t>Lévitique 16.16</w:t>
      </w:r>
      <w:r/>
    </w:p>
    <w:p>
      <w:r/>
      <w: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41">
        <w:r>
          <w:rPr>
            <w:color w:val="0000EE"/>
            <w:u w:val="single"/>
          </w:rPr>
          <w:t>16.18</w:t>
        </w:r>
      </w:hyperlink>
      <w:r>
        <w:t>).</w:t>
      </w:r>
      <w:r/>
      <w:r/>
    </w:p>
    <w:p>
      <w:r/>
    </w:p>
    <w:p>
      <w:pPr>
        <w:pStyle w:val="Heading2"/>
      </w:pPr>
      <w:r>
        <w:t>Lévitique 16.23–24</w:t>
      </w:r>
      <w:r/>
    </w:p>
    <w:p>
      <w:r/>
      <w:r>
        <w:t>Pour cette cérémonie, le grand prêtre devait revêtir des vêtements particuliers (</w:t>
      </w:r>
      <w:hyperlink r:id="rId542">
        <w:r>
          <w:rPr>
            <w:color w:val="0000EE"/>
            <w:u w:val="single"/>
          </w:rPr>
          <w:t>16.4</w:t>
        </w:r>
      </w:hyperlink>
      <w: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
    </w:p>
    <w:p>
      <w:r/>
    </w:p>
    <w:p>
      <w:pPr>
        <w:pStyle w:val="Heading2"/>
      </w:pPr>
      <w:r>
        <w:t>Lévitique 16.27</w:t>
      </w:r>
      <w:r/>
    </w:p>
    <w:p>
      <w:r/>
      <w:r>
        <w:t>Pour le grand jour du Pardon, le grand prêtre a pris le sang des sacrifices pour le pardon du péché vers le lieu très saint. En conséquence, les sacrifices sont brûlées et non mangées (</w:t>
      </w:r>
      <w:hyperlink r:id="rId205">
        <w:r>
          <w:rPr>
            <w:color w:val="0000EE"/>
            <w:u w:val="single"/>
          </w:rPr>
          <w:t>4.3–21</w:t>
        </w:r>
      </w:hyperlink>
      <w:r>
        <w:t>).</w:t>
      </w:r>
      <w:r/>
      <w:r/>
    </w:p>
    <w:p>
      <w:r/>
    </w:p>
    <w:p>
      <w:pPr>
        <w:pStyle w:val="Heading2"/>
      </w:pPr>
      <w:r>
        <w:t>Lévitique 16.29</w:t>
      </w:r>
      <w:r/>
    </w:p>
    <w:p>
      <w:r/>
      <w:r>
        <w:t>Le terme hébreu (</w:t>
      </w:r>
      <w:r>
        <w:rPr>
          <w:i/>
        </w:rPr>
        <w:t>‘anah,</w:t>
      </w:r>
      <w:r>
        <w:t xml:space="preserve"> "humilier, s'affliger") est étroitement lié au jeûne (</w:t>
      </w:r>
      <w:hyperlink r:id="rId543">
        <w:r>
          <w:rPr>
            <w:color w:val="0000EE"/>
            <w:u w:val="single"/>
          </w:rPr>
          <w:t>Es 58.3</w:t>
        </w:r>
      </w:hyperlink>
      <w:r>
        <w:t xml:space="preserve">, </w:t>
      </w:r>
      <w:hyperlink r:id="rId544">
        <w:r>
          <w:rPr>
            <w:color w:val="0000EE"/>
            <w:u w:val="single"/>
          </w:rPr>
          <w:t>5</w:t>
        </w:r>
      </w:hyperlink>
      <w:r>
        <w:t xml:space="preserve">). • Le terme hébreu </w:t>
      </w:r>
      <w:r>
        <w:rPr>
          <w:i/>
        </w:rPr>
        <w:t>ger</w:t>
      </w:r>
      <w:r>
        <w:t xml:space="preserve"> désigne ceux qui n'étaient pas Israélites mais vivaient avec eux. Les étrangers participaient dans une certaine mesure au culte israélite (voir </w:t>
      </w:r>
      <w:hyperlink r:id="rId545">
        <w:r>
          <w:rPr>
            <w:color w:val="0000EE"/>
            <w:u w:val="single"/>
          </w:rPr>
          <w:t>Nb 9.14</w:t>
        </w:r>
      </w:hyperlink>
      <w: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6">
        <w:r>
          <w:rPr>
            <w:color w:val="0000EE"/>
            <w:u w:val="single"/>
          </w:rPr>
          <w:t>Lv 24.16</w:t>
        </w:r>
      </w:hyperlink>
      <w:r>
        <w:t>).</w:t>
      </w:r>
      <w:r/>
      <w:r/>
    </w:p>
    <w:p>
      <w:r/>
    </w:p>
    <w:p>
      <w:pPr>
        <w:pStyle w:val="Heading2"/>
      </w:pPr>
      <w:r>
        <w:t>Lévitique 16.31</w:t>
      </w:r>
      <w:r/>
    </w:p>
    <w:p>
      <w:r/>
      <w:r>
        <w:t xml:space="preserve">Le grand jour du Pardon était considéré comme un jour de sabbat. Personne dans le camp, israélite ou étranger, n'était autorisé à travailler (voir </w:t>
      </w:r>
      <w:hyperlink r:id="rId547">
        <w:r>
          <w:rPr>
            <w:color w:val="0000EE"/>
            <w:u w:val="single"/>
          </w:rPr>
          <w:t>19.30</w:t>
        </w:r>
      </w:hyperlink>
      <w:r>
        <w:t>).</w:t>
      </w:r>
      <w:r/>
      <w:r/>
    </w:p>
    <w:p>
      <w:r/>
    </w:p>
    <w:p>
      <w:pPr>
        <w:pStyle w:val="Heading2"/>
      </w:pPr>
      <w:r>
        <w:t>Lévitique 17.1–26.46</w:t>
      </w:r>
      <w:r/>
    </w:p>
    <w:p>
      <w:r/>
      <w: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t>note d'étude sur Ex 3.5</w:t>
      </w:r>
      <w:r>
        <w:t xml:space="preserve">). Sa "gloire" est la manifestation de sa personne, de sa nature et de son caractère parfaits (voir </w:t>
      </w:r>
      <w:hyperlink r:id="rId548">
        <w:r>
          <w:rPr>
            <w:color w:val="0000EE"/>
            <w:u w:val="single"/>
          </w:rPr>
          <w:t>Lv 9.6</w:t>
        </w:r>
      </w:hyperlink>
      <w: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
    </w:p>
    <w:p>
      <w:r/>
    </w:p>
    <w:p>
      <w:pPr>
        <w:pStyle w:val="Heading2"/>
      </w:pPr>
      <w:r>
        <w:t>Lévitique 17.3–9</w:t>
      </w:r>
      <w:r/>
    </w:p>
    <w:p>
      <w:r/>
      <w:r>
        <w:t xml:space="preserve">Ces règles (voir aussi </w:t>
      </w:r>
      <w:hyperlink r:id="rId549">
        <w:r>
          <w:rPr>
            <w:color w:val="0000EE"/>
            <w:u w:val="single"/>
          </w:rPr>
          <w:t>Dt 12.15–21</w:t>
        </w:r>
      </w:hyperlink>
      <w:r>
        <w:t>) indiquent que le sacrifice non supervisé peut facilement mener à l'inclusion d'éléments païens dans le véritable culte du Seigneur (</w:t>
      </w:r>
      <w:hyperlink r:id="rId550">
        <w:r>
          <w:rPr>
            <w:color w:val="0000EE"/>
            <w:u w:val="single"/>
          </w:rPr>
          <w:t>Lv 17.7</w:t>
        </w:r>
      </w:hyperlink>
      <w:r>
        <w:t>). Le camp d'Israël se trouvait autour du Tabernacle (</w:t>
      </w:r>
      <w:hyperlink r:id="rId551">
        <w:r>
          <w:rPr>
            <w:color w:val="0000EE"/>
            <w:u w:val="single"/>
          </w:rPr>
          <w:t>Nb 2.2–34</w:t>
        </w:r>
      </w:hyperlink>
      <w:r>
        <w:t xml:space="preserve">), donc il n'était pas gênant d'amener un animal au sanctuaire pour l'abattre. Le verset </w:t>
      </w:r>
      <w:hyperlink r:id="rId552">
        <w:r>
          <w:rPr>
            <w:color w:val="0000EE"/>
            <w:u w:val="single"/>
          </w:rPr>
          <w:t>Dt 12.20–24</w:t>
        </w:r>
      </w:hyperlink>
      <w:r>
        <w:t xml:space="preserve"> anticipe l'installation du peuple d'Israël dans son pays et la difficulté imposée par cette règle. Il était autorisé d'abattre un animal et de manger sa chair sans l'amener au sanctuaire, tant que le sang n'était pas consommé.</w:t>
      </w:r>
      <w:r/>
      <w:r/>
    </w:p>
    <w:p>
      <w:r/>
    </w:p>
    <w:p>
      <w:pPr>
        <w:pStyle w:val="Heading2"/>
      </w:pPr>
      <w:r>
        <w:t>Lévitique 17.4</w:t>
      </w:r>
      <w:r/>
    </w:p>
    <w:p>
      <w:r/>
      <w:r>
        <w:t xml:space="preserve">La personne avait versé le sang d'un animal de manière illégale. La vie de l'animal était donnée par Dieu ; elle devait lui être rendue par le sang de l'animal sacrifié. • Au sujet de l'isolement, voir la </w:t>
      </w:r>
      <w:r>
        <w:t>note d'étude sur 7.20–21</w:t>
      </w:r>
      <w:r>
        <w:t>.</w:t>
      </w:r>
      <w:r/>
      <w:r/>
    </w:p>
    <w:p>
      <w:r/>
    </w:p>
    <w:p>
      <w:pPr>
        <w:pStyle w:val="Heading2"/>
      </w:pPr>
      <w:r>
        <w:t>Lévitique 17.7</w:t>
      </w:r>
      <w:r/>
    </w:p>
    <w:p>
      <w:r/>
      <w:r>
        <w:t>Israël ne devait adorer aucun autre dieu que le Seigneur (</w:t>
      </w:r>
      <w:hyperlink r:id="rId553">
        <w:r>
          <w:rPr>
            <w:color w:val="0000EE"/>
            <w:u w:val="single"/>
          </w:rPr>
          <w:t>Ex 20.3</w:t>
        </w:r>
      </w:hyperlink>
      <w:r>
        <w:t xml:space="preserve">). On comparait même l'alliance d'Israël avec le Seigneur à un mariage (voir </w:t>
      </w:r>
      <w:hyperlink r:id="rId554">
        <w:r>
          <w:rPr>
            <w:color w:val="0000EE"/>
            <w:u w:val="single"/>
          </w:rPr>
          <w:t>Os 1.2</w:t>
        </w:r>
      </w:hyperlink>
      <w:r>
        <w:t xml:space="preserve">), et le culte d'autres dieux pouvait être perçu comme un adultère spirituel. De plus, beaucoup de religions cananéennes étaient des cultes de fertilité. Le concept d'infidélité (en hébreu </w:t>
      </w:r>
      <w:r>
        <w:rPr>
          <w:i/>
        </w:rPr>
        <w:t>zanah,</w:t>
      </w:r>
      <w: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5">
        <w:r>
          <w:rPr>
            <w:color w:val="0000EE"/>
            <w:u w:val="single"/>
          </w:rPr>
          <w:t>2Ch 11.15–16</w:t>
        </w:r>
      </w:hyperlink>
      <w:r>
        <w:t>).</w:t>
      </w:r>
      <w:r/>
      <w:r/>
    </w:p>
    <w:p>
      <w:r/>
    </w:p>
    <w:p>
      <w:pPr>
        <w:pStyle w:val="Heading2"/>
      </w:pPr>
      <w:r>
        <w:t>Lévitique 17.11</w:t>
      </w:r>
      <w:r/>
    </w:p>
    <w:p>
      <w:r/>
      <w:r>
        <w:t>Israël ne pouvait consommer du sang (</w:t>
      </w:r>
      <w:hyperlink r:id="rId556">
        <w:r>
          <w:rPr>
            <w:color w:val="0000EE"/>
            <w:u w:val="single"/>
          </w:rPr>
          <w:t>17.10</w:t>
        </w:r>
      </w:hyperlink>
      <w: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7">
        <w:r>
          <w:rPr>
            <w:color w:val="0000EE"/>
            <w:u w:val="single"/>
          </w:rPr>
          <w:t>Hé 9.12</w:t>
        </w:r>
      </w:hyperlink>
      <w:r>
        <w:t>).</w:t>
      </w:r>
      <w:r/>
      <w:r/>
    </w:p>
    <w:p>
      <w:r/>
    </w:p>
    <w:p>
      <w:pPr>
        <w:pStyle w:val="Heading2"/>
      </w:pPr>
      <w:r>
        <w:t>Lévitique 17.13</w:t>
      </w:r>
      <w:r/>
    </w:p>
    <w:p>
      <w:r/>
      <w: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8">
        <w:r>
          <w:rPr>
            <w:color w:val="0000EE"/>
            <w:u w:val="single"/>
          </w:rPr>
          <w:t>Nb 35.33</w:t>
        </w:r>
      </w:hyperlink>
      <w:r>
        <w:t>) et demandait justice à Dieu (</w:t>
      </w:r>
      <w:hyperlink r:id="rId559">
        <w:r>
          <w:rPr>
            <w:color w:val="0000EE"/>
            <w:u w:val="single"/>
          </w:rPr>
          <w:t>Gn 4.10</w:t>
        </w:r>
      </w:hyperlink>
      <w:r>
        <w:t xml:space="preserve"> ; voir </w:t>
      </w:r>
      <w:hyperlink r:id="rId560">
        <w:r>
          <w:rPr>
            <w:color w:val="0000EE"/>
            <w:u w:val="single"/>
          </w:rPr>
          <w:t>Jb 16.18</w:t>
        </w:r>
      </w:hyperlink>
      <w: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
    </w:p>
    <w:p>
      <w:r/>
    </w:p>
    <w:p>
      <w:pPr>
        <w:pStyle w:val="Heading2"/>
      </w:pPr>
      <w:r>
        <w:t>Lévitique 17.15–16</w:t>
      </w:r>
      <w:r/>
    </w:p>
    <w:p>
      <w:r/>
      <w:r>
        <w:t>Un animal tué par un prédateur ou mort de causes naturelles avait encore du sang non drainé dans sa chair, ce qui le rend rituellement impur et représente une source potentielle de souillure (</w:t>
      </w:r>
      <w:hyperlink r:id="rId561">
        <w:r>
          <w:rPr>
            <w:color w:val="0000EE"/>
            <w:u w:val="single"/>
          </w:rPr>
          <w:t>22.8</w:t>
        </w:r>
      </w:hyperlink>
      <w:r>
        <w:t>). Les Israélites devaient le jeter aux chiens (</w:t>
      </w:r>
      <w:hyperlink r:id="rId443">
        <w:r>
          <w:rPr>
            <w:color w:val="0000EE"/>
            <w:u w:val="single"/>
          </w:rPr>
          <w:t>Ex 22.31</w:t>
        </w:r>
      </w:hyperlink>
      <w:r>
        <w:t>) ou le donner/vendre à un non-Israélite (</w:t>
      </w:r>
      <w:hyperlink r:id="rId437">
        <w:r>
          <w:rPr>
            <w:color w:val="0000EE"/>
            <w:u w:val="single"/>
          </w:rPr>
          <w:t>Dt 14.21</w:t>
        </w:r>
      </w:hyperlink>
      <w:r>
        <w:t>). Si un Israélite mangeait par hasard un animal avec du sang non drainé, il ou elle devenait impur et devait se laver à l'eau. L'impureté elle-même n'était pas un péché, mais le fait de négliger l'impureté entraînait une punition.</w:t>
      </w:r>
      <w:r/>
      <w:r/>
    </w:p>
    <w:p>
      <w:r/>
    </w:p>
    <w:p>
      <w:pPr>
        <w:pStyle w:val="Heading2"/>
      </w:pPr>
      <w:r>
        <w:t>Lévitique 18.1–20.27</w:t>
      </w:r>
      <w:r/>
    </w:p>
    <w:p>
      <w:r/>
      <w:r>
        <w:t xml:space="preserve">Les chapitres </w:t>
      </w:r>
      <w:hyperlink r:id="rId562">
        <w:r>
          <w:rPr>
            <w:color w:val="0000EE"/>
            <w:u w:val="single"/>
          </w:rPr>
          <w:t>18</w:t>
        </w:r>
      </w:hyperlink>
      <w:r>
        <w:t xml:space="preserve"> et </w:t>
      </w:r>
      <w:hyperlink r:id="rId563">
        <w:r>
          <w:rPr>
            <w:color w:val="0000EE"/>
            <w:u w:val="single"/>
          </w:rPr>
          <w:t>20</w:t>
        </w:r>
      </w:hyperlink>
      <w: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4">
        <w:r>
          <w:rPr>
            <w:color w:val="0000EE"/>
            <w:u w:val="single"/>
          </w:rPr>
          <w:t>19</w:t>
        </w:r>
      </w:hyperlink>
      <w:r>
        <w:t>).</w:t>
      </w:r>
      <w:r/>
      <w:r/>
    </w:p>
    <w:p>
      <w:r/>
    </w:p>
    <w:p>
      <w:pPr>
        <w:pStyle w:val="Heading2"/>
      </w:pPr>
      <w:r>
        <w:t>Lévitique 18.2</w:t>
      </w:r>
      <w:r/>
    </w:p>
    <w:p>
      <w:r/>
      <w:r>
        <w:t xml:space="preserve">De nombreux traités du Proche-Orient commençaient par le nom et les titres du souverain à l'origine du traité. La première affirmation présente le nom du Grand Roi (Le Seigneur) suivi de son titre (Dieu) (voir aussi </w:t>
      </w:r>
      <w:hyperlink r:id="rId451">
        <w:r>
          <w:rPr>
            <w:color w:val="0000EE"/>
            <w:u w:val="single"/>
          </w:rPr>
          <w:t xml:space="preserve">Ex 20:2 </w:t>
        </w:r>
      </w:hyperlink>
      <w:r>
        <w:t xml:space="preserve">; </w:t>
      </w:r>
      <w:hyperlink r:id="rId565">
        <w:r>
          <w:rPr>
            <w:color w:val="0000EE"/>
            <w:u w:val="single"/>
          </w:rPr>
          <w:t>Dt 5.6</w:t>
        </w:r>
      </w:hyperlink>
      <w:r>
        <w:t>). En résumé, ces mots invoquent l'alliance d'Israël avec Dieu et tout ce qu'elle implique. En rappelant au peuple qu'ils appartiennent au Seigneur, le discours porte une autorité qui nécessite une réponse (</w:t>
      </w:r>
      <w:hyperlink r:id="rId566">
        <w:r>
          <w:rPr>
            <w:color w:val="0000EE"/>
            <w:u w:val="single"/>
          </w:rPr>
          <w:t xml:space="preserve">Lv 11.44 </w:t>
        </w:r>
      </w:hyperlink>
      <w:r>
        <w:t xml:space="preserve">; </w:t>
      </w:r>
      <w:hyperlink r:id="rId567">
        <w:r>
          <w:rPr>
            <w:color w:val="0000EE"/>
            <w:u w:val="single"/>
          </w:rPr>
          <w:t>18.4–5</w:t>
        </w:r>
      </w:hyperlink>
      <w:r>
        <w:t xml:space="preserve">). </w:t>
      </w:r>
      <w:hyperlink r:id="rId562">
        <w:r>
          <w:rPr>
            <w:color w:val="0000EE"/>
            <w:u w:val="single"/>
          </w:rPr>
          <w:t>Le chapitre 18</w:t>
        </w:r>
      </w:hyperlink>
      <w:r>
        <w:t xml:space="preserve"> commence et se termine (</w:t>
      </w:r>
      <w:hyperlink r:id="rId568">
        <w:r>
          <w:rPr>
            <w:color w:val="0000EE"/>
            <w:u w:val="single"/>
          </w:rPr>
          <w:t>18.30</w:t>
        </w:r>
      </w:hyperlink>
      <w:r>
        <w:t xml:space="preserve">) par cette affirmation qui apparait fréquemment tout au long des chapitres </w:t>
      </w:r>
      <w:hyperlink r:id="rId569">
        <w:r>
          <w:rPr>
            <w:color w:val="0000EE"/>
            <w:u w:val="single"/>
          </w:rPr>
          <w:t>19 à 26</w:t>
        </w:r>
      </w:hyperlink>
      <w:r>
        <w:t>.</w:t>
      </w:r>
      <w:r/>
      <w:r/>
    </w:p>
    <w:p>
      <w:r/>
    </w:p>
    <w:p>
      <w:pPr>
        <w:pStyle w:val="Heading2"/>
      </w:pPr>
      <w:r>
        <w:t>Lévitique 18.4–5</w:t>
      </w:r>
      <w:r/>
    </w:p>
    <w:p>
      <w:r/>
      <w:r>
        <w:t xml:space="preserve">La Bible prévoyait que les tribunaux auraient besoin d'interpréter les lois données par Dieu pour les appliquer au cas par cas. Ces interprétations ont fait jurisprudence ; l'ensemble de ces décisions judiciaires est appelé </w:t>
      </w:r>
      <w:r>
        <w:rPr>
          <w:i/>
        </w:rPr>
        <w:t xml:space="preserve">mishpatim </w:t>
      </w:r>
      <w:r>
        <w:t xml:space="preserve">en hébreu (cf. "décrets" au verset </w:t>
      </w:r>
      <w:hyperlink r:id="rId570">
        <w:r>
          <w:rPr>
            <w:color w:val="0000EE"/>
            <w:u w:val="single"/>
          </w:rPr>
          <w:t>10.11</w:t>
        </w:r>
      </w:hyperlink>
      <w:r>
        <w:t xml:space="preserve">). • Paul fait allusion à ces versets dans </w:t>
      </w:r>
      <w:hyperlink r:id="rId571">
        <w:r>
          <w:rPr>
            <w:color w:val="0000EE"/>
            <w:u w:val="single"/>
          </w:rPr>
          <w:t>Rm 10.5</w:t>
        </w:r>
      </w:hyperlink>
      <w:r>
        <w:t xml:space="preserve"> et </w:t>
      </w:r>
      <w:hyperlink r:id="rId572">
        <w:r>
          <w:rPr>
            <w:color w:val="0000EE"/>
            <w:u w:val="single"/>
          </w:rPr>
          <w:t>Ga 3.12</w:t>
        </w:r>
      </w:hyperlink>
      <w:r>
        <w:t>, où il marque la différence entre "chemin de la foi" et "chemin de la loi".</w:t>
      </w:r>
      <w:r/>
      <w:r/>
    </w:p>
    <w:p>
      <w:r/>
    </w:p>
    <w:p>
      <w:pPr>
        <w:pStyle w:val="Heading2"/>
      </w:pPr>
      <w:r>
        <w:t>Lévitique 18.6–7</w:t>
      </w:r>
      <w:r/>
    </w:p>
    <w:p>
      <w:r/>
      <w:r>
        <w:t xml:space="preserve">Des règles similaires autour des relations sexuelles dans le chapitre </w:t>
      </w:r>
      <w:hyperlink r:id="rId563">
        <w:r>
          <w:rPr>
            <w:color w:val="0000EE"/>
            <w:u w:val="single"/>
          </w:rPr>
          <w:t>20</w:t>
        </w:r>
      </w:hyperlink>
      <w:r>
        <w:t xml:space="preserve"> utilisent le terme hébreu </w:t>
      </w:r>
      <w:r>
        <w:rPr>
          <w:i/>
        </w:rPr>
        <w:t xml:space="preserve">shakab </w:t>
      </w:r>
      <w:r>
        <w:t>("coucher avec"), qui est fréquemment utilisé pour désigner une relation sexuelle inappropriée.</w:t>
      </w:r>
      <w:r/>
      <w:r/>
    </w:p>
    <w:p>
      <w:r/>
    </w:p>
    <w:p>
      <w:pPr>
        <w:pStyle w:val="Heading2"/>
      </w:pPr>
      <w:r>
        <w:t>Lévitique 18.7</w:t>
      </w:r>
      <w:r/>
    </w:p>
    <w:p>
      <w:r/>
      <w: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3">
        <w:r>
          <w:rPr>
            <w:color w:val="0000EE"/>
            <w:u w:val="single"/>
          </w:rPr>
          <w:t>Gn 39.6–18</w:t>
        </w:r>
      </w:hyperlink>
      <w:r>
        <w:t>).</w:t>
      </w:r>
      <w:r/>
      <w:r/>
    </w:p>
    <w:p>
      <w:r/>
    </w:p>
    <w:p>
      <w:pPr>
        <w:pStyle w:val="Heading2"/>
      </w:pPr>
      <w:r>
        <w:t>Lévitique 18:7–8</w:t>
      </w:r>
      <w:r/>
    </w:p>
    <w:p>
      <w:r/>
      <w:r>
        <w:t xml:space="preserve">Le texte hébreu ici assimile les relations sexuelles avec la mère ou l'une des femmes du père à des relations sexuelles avec ce dernier (cf. </w:t>
      </w:r>
      <w:hyperlink r:id="rId574">
        <w:r>
          <w:rPr>
            <w:color w:val="0000EE"/>
            <w:u w:val="single"/>
          </w:rPr>
          <w:t xml:space="preserve">Gn 35.22 </w:t>
        </w:r>
      </w:hyperlink>
      <w:r>
        <w:t xml:space="preserve">; </w:t>
      </w:r>
      <w:hyperlink r:id="rId575">
        <w:r>
          <w:rPr>
            <w:color w:val="0000EE"/>
            <w:u w:val="single"/>
          </w:rPr>
          <w:t xml:space="preserve">49.4 </w:t>
        </w:r>
      </w:hyperlink>
      <w:r>
        <w:t xml:space="preserve">; voir aussi </w:t>
      </w:r>
      <w:hyperlink r:id="rId576">
        <w:r>
          <w:rPr>
            <w:color w:val="0000EE"/>
            <w:u w:val="single"/>
          </w:rPr>
          <w:t>1Co 5.1</w:t>
        </w:r>
      </w:hyperlink>
      <w:r>
        <w:t>). Le mari et sa femme étaient "deux unis en un” (</w:t>
      </w:r>
      <w:hyperlink r:id="rId577">
        <w:r>
          <w:rPr>
            <w:color w:val="0000EE"/>
            <w:u w:val="single"/>
          </w:rPr>
          <w:t xml:space="preserve">Gn 2.24 </w:t>
        </w:r>
      </w:hyperlink>
      <w:r>
        <w:t xml:space="preserve">; cf. </w:t>
      </w:r>
      <w:hyperlink r:id="rId578">
        <w:r>
          <w:rPr>
            <w:color w:val="0000EE"/>
            <w:u w:val="single"/>
          </w:rPr>
          <w:t>Ep 5.29</w:t>
        </w:r>
      </w:hyperlink>
      <w:r>
        <w:t>). Ces règles nous ramènent toujours aux commandements d'honorer les parents (</w:t>
      </w:r>
      <w:hyperlink r:id="rId579">
        <w:r>
          <w:rPr>
            <w:color w:val="0000EE"/>
            <w:u w:val="single"/>
          </w:rPr>
          <w:t xml:space="preserve">Lv 20.9 </w:t>
        </w:r>
      </w:hyperlink>
      <w:r>
        <w:t xml:space="preserve">; </w:t>
      </w:r>
      <w:hyperlink r:id="rId580">
        <w:r>
          <w:rPr>
            <w:color w:val="0000EE"/>
            <w:u w:val="single"/>
          </w:rPr>
          <w:t>Ex 20.12</w:t>
        </w:r>
      </w:hyperlink>
      <w:r>
        <w:t xml:space="preserve">) et, par extension, les autres membres de la famille (voir aussi la </w:t>
      </w:r>
      <w:r>
        <w:t>note d'étude sur Lv 20.17</w:t>
      </w:r>
      <w:r>
        <w:t>).</w:t>
      </w:r>
      <w:r/>
      <w:r/>
    </w:p>
    <w:p>
      <w:r/>
    </w:p>
    <w:p>
      <w:pPr>
        <w:pStyle w:val="Heading2"/>
      </w:pPr>
      <w:r>
        <w:t>Lévitique 18.9</w:t>
      </w:r>
      <w:r/>
    </w:p>
    <w:p>
      <w:r/>
      <w:r>
        <w:t>Les relations sexuelles avec une sœur déshonorent les deux parents, tandis que les relations avec une demi-sœur déshonorent un seul parent.</w:t>
      </w:r>
      <w:r/>
      <w:r/>
    </w:p>
    <w:p>
      <w:r/>
    </w:p>
    <w:p>
      <w:pPr>
        <w:pStyle w:val="Heading2"/>
      </w:pPr>
      <w:r>
        <w:t>Lévitique 18.12–13</w:t>
      </w:r>
      <w:r/>
    </w:p>
    <w:p>
      <w:r/>
      <w:r>
        <w:t>Les relations avec la sœur du père ou de la mère déshonorent le parent en question.</w:t>
      </w:r>
      <w:r/>
      <w:r/>
    </w:p>
    <w:p>
      <w:r/>
    </w:p>
    <w:p>
      <w:pPr>
        <w:pStyle w:val="Heading2"/>
      </w:pPr>
      <w:r>
        <w:t>Lévitique 18.14</w:t>
      </w:r>
      <w:r/>
    </w:p>
    <w:p>
      <w:r/>
      <w:r>
        <w:t xml:space="preserve">Les relations sexuelles avec une tante déshonorent l'oncle, ce qui déshonore ensuite le père (voir </w:t>
      </w:r>
      <w:hyperlink r:id="rId581">
        <w:r>
          <w:rPr>
            <w:color w:val="0000EE"/>
            <w:u w:val="single"/>
          </w:rPr>
          <w:t>20.20</w:t>
        </w:r>
      </w:hyperlink>
      <w:r>
        <w:t>).</w:t>
      </w:r>
      <w:r/>
      <w:r/>
    </w:p>
    <w:p>
      <w:r/>
    </w:p>
    <w:p>
      <w:pPr>
        <w:pStyle w:val="Heading2"/>
      </w:pPr>
      <w:r>
        <w:t>Lévitique 18.15</w:t>
      </w:r>
      <w:r/>
    </w:p>
    <w:p>
      <w:r/>
      <w:r>
        <w:t>Tout comme les relations sexuelles avec la femme du père le déshonorent, les relations sexuelles avec la belle-fille déshonorent le fils. La loi exige que les belles-filles soient traitées comme les filles (</w:t>
      </w:r>
      <w:hyperlink r:id="rId582">
        <w:r>
          <w:rPr>
            <w:color w:val="0000EE"/>
            <w:u w:val="single"/>
          </w:rPr>
          <w:t xml:space="preserve">Ex 21.9 </w:t>
        </w:r>
      </w:hyperlink>
      <w:r>
        <w:t xml:space="preserve">; cf. </w:t>
      </w:r>
      <w:hyperlink r:id="rId583">
        <w:r>
          <w:rPr>
            <w:color w:val="0000EE"/>
            <w:u w:val="single"/>
          </w:rPr>
          <w:t>Gn 38.1–30</w:t>
        </w:r>
      </w:hyperlink>
      <w:r>
        <w:t>).</w:t>
      </w:r>
      <w:r/>
      <w:r/>
    </w:p>
    <w:p>
      <w:r/>
    </w:p>
    <w:p>
      <w:pPr>
        <w:pStyle w:val="Heading2"/>
      </w:pPr>
      <w:r>
        <w:t>Lévitique 18.16</w:t>
      </w:r>
      <w:r/>
    </w:p>
    <w:p>
      <w:r/>
      <w:r>
        <w:t xml:space="preserve">Les relations sexuelles avec la belle-sœur sont adultères et déshonorent le frère. L'exception porte sur le lévirat (voir </w:t>
      </w:r>
      <w:hyperlink r:id="rId584">
        <w:r>
          <w:rPr>
            <w:color w:val="0000EE"/>
            <w:u w:val="single"/>
          </w:rPr>
          <w:t>Dt 25.5–10</w:t>
        </w:r>
      </w:hyperlink>
      <w:r>
        <w:t>), qui exige qu'un homme épouse la veuve de son frère afin de concevoir un héritier considéré comme le fils du frère décédé.</w:t>
      </w:r>
      <w:r/>
      <w:r/>
    </w:p>
    <w:p>
      <w:r/>
    </w:p>
    <w:p>
      <w:pPr>
        <w:pStyle w:val="Heading2"/>
      </w:pPr>
      <w:r>
        <w:t>Lévitique 18.17</w:t>
      </w:r>
      <w:r/>
    </w:p>
    <w:p>
      <w:r/>
      <w:r>
        <w:t xml:space="preserve">Comme pour tous les exemples énumérés au chapitre </w:t>
      </w:r>
      <w:hyperlink r:id="rId562">
        <w:r>
          <w:rPr>
            <w:color w:val="0000EE"/>
            <w:u w:val="single"/>
          </w:rPr>
          <w:t>18</w:t>
        </w:r>
      </w:hyperlink>
      <w: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5">
        <w:r>
          <w:rPr>
            <w:color w:val="0000EE"/>
            <w:u w:val="single"/>
          </w:rPr>
          <w:t>20.14</w:t>
        </w:r>
      </w:hyperlink>
      <w:r>
        <w:t>).</w:t>
      </w:r>
      <w:r/>
      <w:r/>
    </w:p>
    <w:p>
      <w:r/>
    </w:p>
    <w:p>
      <w:pPr>
        <w:pStyle w:val="Heading2"/>
      </w:pPr>
      <w:r>
        <w:t>Lévitique 18.18</w:t>
      </w:r>
      <w:r/>
    </w:p>
    <w:p>
      <w:r/>
      <w:r>
        <w:t xml:space="preserve">Le terme 'rivales' (en hébreu </w:t>
      </w:r>
      <w:r>
        <w:rPr>
          <w:i/>
        </w:rPr>
        <w:t>tsarah</w:t>
      </w:r>
      <w:r>
        <w:t>) décrit clairement la relation entre Léa et Rachel (</w:t>
      </w:r>
      <w:hyperlink r:id="rId586">
        <w:r>
          <w:rPr>
            <w:color w:val="0000EE"/>
            <w:u w:val="single"/>
          </w:rPr>
          <w:t>Gn 29.16–30.24</w:t>
        </w:r>
      </w:hyperlink>
      <w:r>
        <w:t>) et Anne et Peninna (</w:t>
      </w:r>
      <w:hyperlink r:id="rId587">
        <w:r>
          <w:rPr>
            <w:color w:val="0000EE"/>
            <w:u w:val="single"/>
          </w:rPr>
          <w:t>1S 1.6</w:t>
        </w:r>
      </w:hyperlink>
      <w:r>
        <w:t>) ; dans les deux cas, les deux épouses étaient poussées à une rivalité amère pour les affections de leur mari.</w:t>
      </w:r>
      <w:r/>
      <w:r/>
    </w:p>
    <w:p>
      <w:r/>
    </w:p>
    <w:p>
      <w:pPr>
        <w:pStyle w:val="Heading2"/>
      </w:pPr>
      <w:r>
        <w:t>Lévitique 18.20</w:t>
      </w:r>
      <w:r/>
    </w:p>
    <w:p>
      <w:r/>
      <w:r>
        <w:t>Le concept de souillure peut être traduit par l'idée d'</w:t>
      </w:r>
      <w:r>
        <w:rPr>
          <w:i/>
        </w:rPr>
        <w:t>être impur pour le rituel.</w:t>
      </w:r>
      <w:r>
        <w:t xml:space="preserve"> • Les rapports sexuels avec la femme d'un voisin ou toute femme mariée définissent l'adultère dans l'Ancien Testament. Enfreindre cette loi était passible de mort (</w:t>
      </w:r>
      <w:hyperlink r:id="rId588">
        <w:r>
          <w:rPr>
            <w:color w:val="0000EE"/>
            <w:u w:val="single"/>
          </w:rPr>
          <w:t>Dt 22.22</w:t>
        </w:r>
      </w:hyperlink>
      <w:r>
        <w:t>). Comme l'inceste, l'adultère menace l'intégrité et la sécurité du foyer et de la famille. Dans ce cas, il viole l'alliance du mariage et divise l'affection de la personne adultère entre le conjoint et l'amant.</w:t>
      </w:r>
      <w:r/>
      <w:r/>
    </w:p>
    <w:p>
      <w:r/>
    </w:p>
    <w:p>
      <w:pPr>
        <w:pStyle w:val="Heading2"/>
      </w:pPr>
      <w:r>
        <w:t>Lévitique 18.21</w:t>
      </w:r>
      <w:r/>
    </w:p>
    <w:p>
      <w:r/>
      <w:r>
        <w:t>Molek était le dieu national des Ammonites (</w:t>
      </w:r>
      <w:hyperlink r:id="rId589">
        <w:r>
          <w:rPr>
            <w:color w:val="0000EE"/>
            <w:u w:val="single"/>
          </w:rPr>
          <w:t>1R 11.7</w:t>
        </w:r>
      </w:hyperlink>
      <w:r>
        <w:t>). Ce dieu fut plus tard adoré par Israël pendant les périodes d'apostasie (</w:t>
      </w:r>
      <w:hyperlink r:id="rId590">
        <w:r>
          <w:rPr>
            <w:color w:val="0000EE"/>
            <w:u w:val="single"/>
          </w:rPr>
          <w:t xml:space="preserve">2R 23.10 </w:t>
        </w:r>
      </w:hyperlink>
      <w:r>
        <w:t xml:space="preserve">; </w:t>
      </w:r>
      <w:hyperlink r:id="rId591">
        <w:r>
          <w:rPr>
            <w:color w:val="0000EE"/>
            <w:u w:val="single"/>
          </w:rPr>
          <w:t>Jr 32.35</w:t>
        </w:r>
      </w:hyperlink>
      <w: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2">
        <w:r>
          <w:rPr>
            <w:color w:val="0000EE"/>
            <w:u w:val="single"/>
          </w:rPr>
          <w:t>Lv 19.12</w:t>
        </w:r>
      </w:hyperlink>
      <w:r>
        <w:t>) ou dans le culte d'un faux dieu (</w:t>
      </w:r>
      <w:hyperlink r:id="rId593">
        <w:r>
          <w:rPr>
            <w:color w:val="0000EE"/>
            <w:u w:val="single"/>
          </w:rPr>
          <w:t>Ez 20.39</w:t>
        </w:r>
      </w:hyperlink>
      <w:r>
        <w:t>).</w:t>
      </w:r>
      <w:r/>
      <w:r/>
    </w:p>
    <w:p>
      <w:r/>
    </w:p>
    <w:p>
      <w:pPr>
        <w:pStyle w:val="Heading2"/>
      </w:pPr>
      <w:r>
        <w:t>Lévitique 18.22</w:t>
      </w:r>
      <w:r/>
    </w:p>
    <w:p>
      <w:r/>
      <w:r>
        <w:t xml:space="preserve">Dieu a exprimé au verset </w:t>
      </w:r>
      <w:hyperlink r:id="rId594">
        <w:r>
          <w:rPr>
            <w:color w:val="0000EE"/>
            <w:u w:val="single"/>
          </w:rPr>
          <w:t>Gn 1.31</w:t>
        </w:r>
      </w:hyperlink>
      <w: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5">
        <w:r>
          <w:rPr>
            <w:color w:val="0000EE"/>
            <w:u w:val="single"/>
          </w:rPr>
          <w:t>Gn 2.22–24</w:t>
        </w:r>
      </w:hyperlink>
      <w:r>
        <w:t>). Le mariage forme un microcosme de la race humaine, qui est le reflet de l'image de Dieu. Le péché, qui mène à l'Exil (</w:t>
      </w:r>
      <w:hyperlink r:id="rId596">
        <w:r>
          <w:rPr>
            <w:color w:val="0000EE"/>
            <w:u w:val="single"/>
          </w:rPr>
          <w:t>Gen 3</w:t>
        </w:r>
      </w:hyperlink>
      <w:r>
        <w:t>), a perturbé l'ordre créé. L'homosexualité n'est qu'un exemple de violation pécheresse de l'ordre de Dieu ; elle est liée au rejet de Dieu par l'humanité déchue (</w:t>
      </w:r>
      <w:hyperlink r:id="rId597">
        <w:r>
          <w:rPr>
            <w:color w:val="0000EE"/>
            <w:u w:val="single"/>
          </w:rPr>
          <w:t>Rm 1.25–32</w:t>
        </w:r>
      </w:hyperlink>
      <w:r>
        <w:t xml:space="preserve">). • Le mot hébreu </w:t>
      </w:r>
      <w:r>
        <w:rPr>
          <w:i/>
        </w:rPr>
        <w:t>to‘ebah</w:t>
      </w:r>
      <w:r>
        <w:t xml:space="preserve"> indique une forte désapprobation et un dégoût (</w:t>
      </w:r>
      <w:hyperlink r:id="rId598">
        <w:r>
          <w:rPr>
            <w:color w:val="0000EE"/>
            <w:u w:val="single"/>
          </w:rPr>
          <w:t xml:space="preserve">Lv 20.13 </w:t>
        </w:r>
      </w:hyperlink>
      <w:r>
        <w:t xml:space="preserve">; voir aussi </w:t>
      </w:r>
      <w:hyperlink r:id="rId599">
        <w:r>
          <w:rPr>
            <w:color w:val="0000EE"/>
            <w:u w:val="single"/>
          </w:rPr>
          <w:t>18.26–30</w:t>
        </w:r>
      </w:hyperlink>
      <w:r>
        <w:t>).</w:t>
      </w:r>
      <w:r/>
      <w:r/>
    </w:p>
    <w:p>
      <w:r/>
    </w:p>
    <w:p>
      <w:pPr>
        <w:pStyle w:val="Heading2"/>
      </w:pPr>
      <w:r>
        <w:t>Lévitique 18.23</w:t>
      </w:r>
      <w:r/>
    </w:p>
    <w:p>
      <w:r/>
      <w:r>
        <w:t xml:space="preserve">Comme l'homosexualité, la bestialité est une violation de l'ordre naturel (voir la </w:t>
      </w:r>
      <w:r>
        <w:t>note d'étude sur 18.22</w:t>
      </w:r>
      <w:r>
        <w:t>). • La désignation de l'acte comme pervers ne renvoie pas seulement à une violation, mais à une confusion de l'ordre créé par Dieu car il brise les limites claires qu'il avait établies.</w:t>
      </w:r>
      <w:r/>
      <w:r/>
    </w:p>
    <w:p>
      <w:r/>
    </w:p>
    <w:p>
      <w:pPr>
        <w:pStyle w:val="Heading2"/>
      </w:pPr>
      <w:r>
        <w:t>Lévitique 18.24–25</w:t>
      </w:r>
      <w:r/>
    </w:p>
    <w:p>
      <w:r/>
      <w:r>
        <w:t>Les choses en question sont le culte païen (</w:t>
      </w:r>
      <w:hyperlink r:id="rId600">
        <w:r>
          <w:rPr>
            <w:color w:val="0000EE"/>
            <w:u w:val="single"/>
          </w:rPr>
          <w:t>18.21</w:t>
        </w:r>
      </w:hyperlink>
      <w:r>
        <w:t>), l'homosexualité (</w:t>
      </w:r>
      <w:hyperlink r:id="rId601">
        <w:r>
          <w:rPr>
            <w:color w:val="0000EE"/>
            <w:u w:val="single"/>
          </w:rPr>
          <w:t>18.22</w:t>
        </w:r>
      </w:hyperlink>
      <w:r>
        <w:t>), et la bestialité (</w:t>
      </w:r>
      <w:hyperlink r:id="rId602">
        <w:r>
          <w:rPr>
            <w:color w:val="0000EE"/>
            <w:u w:val="single"/>
          </w:rPr>
          <w:t>18.23</w:t>
        </w:r>
      </w:hyperlink>
      <w:r>
        <w:t xml:space="preserve">). • Les pratiques cananéennes écœurent tant la terre qu'elle les rejette dramatiquement (voir </w:t>
      </w:r>
      <w:hyperlink r:id="rId603">
        <w:r>
          <w:rPr>
            <w:color w:val="0000EE"/>
            <w:u w:val="single"/>
          </w:rPr>
          <w:t>18.28</w:t>
        </w:r>
      </w:hyperlink>
      <w:r>
        <w:t>).</w:t>
      </w:r>
      <w:r/>
      <w:r/>
    </w:p>
    <w:p>
      <w:r/>
    </w:p>
    <w:p>
      <w:pPr>
        <w:pStyle w:val="Heading2"/>
      </w:pPr>
      <w:r>
        <w:t>Lévitique 18.28</w:t>
      </w:r>
      <w:r/>
    </w:p>
    <w:p>
      <w:r/>
      <w:r>
        <w:t xml:space="preserve">Tout comme elle rejette les Cananéens, la terre rejette aussi les Israélites lorsqu'ils agissent comme eux (voir la </w:t>
      </w:r>
      <w:r>
        <w:t>note d'étude sur 18.24–25</w:t>
      </w:r>
      <w:r>
        <w:t>). Ce fut le cas avec la destruction et l'exil du royaume du nord par les Assyriens en 722 av. J.-C. (</w:t>
      </w:r>
      <w:hyperlink r:id="rId604">
        <w:r>
          <w:rPr>
            <w:color w:val="0000EE"/>
            <w:u w:val="single"/>
          </w:rPr>
          <w:t>2R 17.6</w:t>
        </w:r>
      </w:hyperlink>
      <w:r>
        <w:t>) et lorsque les Babyloniens ont détruit et exilé Juda en 586 av. J.-C. (</w:t>
      </w:r>
      <w:hyperlink r:id="rId605">
        <w:r>
          <w:rPr>
            <w:color w:val="0000EE"/>
            <w:u w:val="single"/>
          </w:rPr>
          <w:t>2R 25.8–21</w:t>
        </w:r>
      </w:hyperlink>
      <w:r>
        <w:t>).</w:t>
      </w:r>
      <w:r/>
      <w:r/>
    </w:p>
    <w:p>
      <w:r/>
    </w:p>
    <w:p>
      <w:pPr>
        <w:pStyle w:val="Heading2"/>
      </w:pPr>
      <w:r>
        <w:t>Lévitique 19.2</w:t>
      </w:r>
      <w:r/>
    </w:p>
    <w:p>
      <w:r/>
      <w:r>
        <w:t xml:space="preserve">Pour la sainteté, voir la </w:t>
      </w:r>
      <w:r>
        <w:t>note d'étude sur 11.44–45</w:t>
      </w:r>
      <w:r>
        <w:t>.</w:t>
      </w:r>
      <w:r/>
      <w:r/>
    </w:p>
    <w:p>
      <w:r/>
    </w:p>
    <w:p>
      <w:pPr>
        <w:pStyle w:val="Heading2"/>
      </w:pPr>
      <w:r>
        <w:t>Lévitique 19.3</w:t>
      </w:r>
      <w:r/>
    </w:p>
    <w:p>
      <w:r/>
      <w:r>
        <w:t xml:space="preserve">La phrase 'Je suis votre Seigneur' divise le chapitre </w:t>
      </w:r>
      <w:hyperlink r:id="rId564">
        <w:r>
          <w:rPr>
            <w:color w:val="0000EE"/>
            <w:u w:val="single"/>
          </w:rPr>
          <w:t>19</w:t>
        </w:r>
      </w:hyperlink>
      <w:r>
        <w:t xml:space="preserve"> en sections brèves et saccadées (</w:t>
      </w:r>
      <w:hyperlink r:id="rId606">
        <w:r>
          <w:rPr>
            <w:color w:val="0000EE"/>
            <w:u w:val="single"/>
          </w:rPr>
          <w:t>19.3</w:t>
        </w:r>
      </w:hyperlink>
      <w:r>
        <w:t xml:space="preserve">, </w:t>
      </w:r>
      <w:hyperlink r:id="rId607">
        <w:r>
          <w:rPr>
            <w:color w:val="0000EE"/>
            <w:u w:val="single"/>
          </w:rPr>
          <w:t>4</w:t>
        </w:r>
      </w:hyperlink>
      <w:r>
        <w:t xml:space="preserve">, </w:t>
      </w:r>
      <w:hyperlink r:id="rId608">
        <w:r>
          <w:rPr>
            <w:color w:val="0000EE"/>
            <w:u w:val="single"/>
          </w:rPr>
          <w:t>10</w:t>
        </w:r>
      </w:hyperlink>
      <w:r>
        <w:t xml:space="preserve">, </w:t>
      </w:r>
      <w:hyperlink r:id="rId592">
        <w:r>
          <w:rPr>
            <w:color w:val="0000EE"/>
            <w:u w:val="single"/>
          </w:rPr>
          <w:t>12</w:t>
        </w:r>
      </w:hyperlink>
      <w:r>
        <w:t xml:space="preserve">, </w:t>
      </w:r>
      <w:hyperlink r:id="rId609">
        <w:r>
          <w:rPr>
            <w:color w:val="0000EE"/>
            <w:u w:val="single"/>
          </w:rPr>
          <w:t>14</w:t>
        </w:r>
      </w:hyperlink>
      <w:r>
        <w:t xml:space="preserve">, </w:t>
      </w:r>
      <w:hyperlink r:id="rId610">
        <w:r>
          <w:rPr>
            <w:color w:val="0000EE"/>
            <w:u w:val="single"/>
          </w:rPr>
          <w:t>16</w:t>
        </w:r>
      </w:hyperlink>
      <w:r>
        <w:t xml:space="preserve">, </w:t>
      </w:r>
      <w:hyperlink r:id="rId611">
        <w:r>
          <w:rPr>
            <w:color w:val="0000EE"/>
            <w:u w:val="single"/>
          </w:rPr>
          <w:t>18</w:t>
        </w:r>
      </w:hyperlink>
      <w:r>
        <w:t xml:space="preserve">, </w:t>
      </w:r>
      <w:hyperlink r:id="rId612">
        <w:r>
          <w:rPr>
            <w:color w:val="0000EE"/>
            <w:u w:val="single"/>
          </w:rPr>
          <w:t>25</w:t>
        </w:r>
      </w:hyperlink>
      <w:r>
        <w:t xml:space="preserve">, </w:t>
      </w:r>
      <w:hyperlink r:id="rId613">
        <w:r>
          <w:rPr>
            <w:color w:val="0000EE"/>
            <w:u w:val="single"/>
          </w:rPr>
          <w:t>28</w:t>
        </w:r>
      </w:hyperlink>
      <w:r>
        <w:t xml:space="preserve">, </w:t>
      </w:r>
      <w:hyperlink r:id="rId547">
        <w:r>
          <w:rPr>
            <w:color w:val="0000EE"/>
            <w:u w:val="single"/>
          </w:rPr>
          <w:t>30</w:t>
        </w:r>
      </w:hyperlink>
      <w:r>
        <w:t xml:space="preserve">, </w:t>
      </w:r>
      <w:hyperlink r:id="rId614">
        <w:r>
          <w:rPr>
            <w:color w:val="0000EE"/>
            <w:u w:val="single"/>
          </w:rPr>
          <w:t>31</w:t>
        </w:r>
      </w:hyperlink>
      <w:r>
        <w:t xml:space="preserve">, </w:t>
      </w:r>
      <w:hyperlink r:id="rId615">
        <w:r>
          <w:rPr>
            <w:color w:val="0000EE"/>
            <w:u w:val="single"/>
          </w:rPr>
          <w:t>34</w:t>
        </w:r>
      </w:hyperlink>
      <w:r>
        <w:t xml:space="preserve">, </w:t>
      </w:r>
      <w:hyperlink r:id="rId446">
        <w:r>
          <w:rPr>
            <w:color w:val="0000EE"/>
            <w:u w:val="single"/>
          </w:rPr>
          <w:t>36</w:t>
        </w:r>
      </w:hyperlink>
      <w:r>
        <w:t xml:space="preserve">, </w:t>
      </w:r>
      <w:hyperlink r:id="rId616">
        <w:r>
          <w:rPr>
            <w:color w:val="0000EE"/>
            <w:u w:val="single"/>
          </w:rPr>
          <w:t>37</w:t>
        </w:r>
      </w:hyperlink>
      <w:r>
        <w:t>). Chaque section sert à rappeler à Israël pourquoi ils devaient obéir aux règles de Dieu.</w:t>
      </w:r>
      <w:r/>
      <w:r/>
    </w:p>
    <w:p>
      <w:r/>
    </w:p>
    <w:p>
      <w:pPr>
        <w:pStyle w:val="Heading2"/>
      </w:pPr>
      <w:r>
        <w:t>Lévitique 19.9–10</w:t>
      </w:r>
      <w:r/>
    </w:p>
    <w:p>
      <w:r/>
      <w:r>
        <w:t>L'alliance d'Israël avec Dieu comprend une structure sociale qui crée un effet de nivellement et résiste aux divisions sociales. Les familles doivent subvenir aux besoins des membres de la famille en difficulté. Les veuves et les orphelins (</w:t>
      </w:r>
      <w:hyperlink r:id="rId617">
        <w:r>
          <w:rPr>
            <w:color w:val="0000EE"/>
            <w:u w:val="single"/>
          </w:rPr>
          <w:t>Ex 22.22</w:t>
        </w:r>
      </w:hyperlink>
      <w:r>
        <w:t>), les pauvres, et les étrangers (</w:t>
      </w:r>
      <w:hyperlink r:id="rId608">
        <w:r>
          <w:rPr>
            <w:color w:val="0000EE"/>
            <w:u w:val="single"/>
          </w:rPr>
          <w:t>Lv 19.10</w:t>
        </w:r>
      </w:hyperlink>
      <w:r>
        <w:t>) sont considérés comme des membres de la famille élargie d'Israël. Les pauvres ne reçoivent pas seulement une considération spéciale dans le système d'offrande (</w:t>
      </w:r>
      <w:hyperlink r:id="rId469">
        <w:r>
          <w:rPr>
            <w:color w:val="0000EE"/>
            <w:u w:val="single"/>
          </w:rPr>
          <w:t>5.7–13</w:t>
        </w:r>
      </w:hyperlink>
      <w:r>
        <w:t>), mais des mesures positives sont prises pour s'assurer qu'ils avaient de quoi manger.</w:t>
      </w:r>
      <w:r/>
      <w:r/>
    </w:p>
    <w:p>
      <w:r/>
    </w:p>
    <w:p>
      <w:pPr>
        <w:pStyle w:val="Heading2"/>
      </w:pPr>
      <w:r>
        <w:t>Lévitique 19.11</w:t>
      </w:r>
      <w:r/>
    </w:p>
    <w:p>
      <w:r/>
      <w:r>
        <w:t>Une société qui ne respecte pas la propriété d'autrui s'effondrera rapidement de l'intérieur. Il était interdit de voler (</w:t>
      </w:r>
      <w:hyperlink r:id="rId618">
        <w:r>
          <w:rPr>
            <w:color w:val="0000EE"/>
            <w:u w:val="single"/>
          </w:rPr>
          <w:t>Ex 20.15</w:t>
        </w:r>
      </w:hyperlink>
      <w:r>
        <w:t xml:space="preserve">), et ceux qui trompent ou trichent doivent présenter un sacrifice de réparation (voir </w:t>
      </w:r>
      <w:hyperlink r:id="rId619">
        <w:r>
          <w:rPr>
            <w:color w:val="0000EE"/>
            <w:u w:val="single"/>
          </w:rPr>
          <w:t>Lv 6.2–7</w:t>
        </w:r>
      </w:hyperlink>
      <w:r>
        <w:t>).</w:t>
      </w:r>
      <w:r/>
      <w:r/>
    </w:p>
    <w:p>
      <w:r/>
    </w:p>
    <w:p>
      <w:pPr>
        <w:pStyle w:val="Heading2"/>
      </w:pPr>
      <w:r>
        <w:t>Lévitique 19.12</w:t>
      </w:r>
      <w:r/>
    </w:p>
    <w:p>
      <w:r/>
      <w:r>
        <w:t xml:space="preserve">Faire honte au nom signifie blasphémer (voir la </w:t>
      </w:r>
      <w:r>
        <w:t>note d'étude du verset 18.21</w:t>
      </w:r>
      <w:r>
        <w:t>).</w:t>
      </w:r>
      <w:r/>
      <w:r/>
    </w:p>
    <w:p>
      <w:r/>
    </w:p>
    <w:p>
      <w:pPr>
        <w:pStyle w:val="Heading2"/>
      </w:pPr>
      <w:r>
        <w:t>Lévitique 19.13</w:t>
      </w:r>
      <w:r/>
    </w:p>
    <w:p>
      <w:r/>
      <w: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20">
        <w:r>
          <w:rPr>
            <w:color w:val="0000EE"/>
            <w:u w:val="single"/>
          </w:rPr>
          <w:t>Dt 24.15</w:t>
        </w:r>
      </w:hyperlink>
      <w:r>
        <w:t>) ; retenir ce salaire, c'était tromper ce genre de travailleur.</w:t>
      </w:r>
      <w:r/>
      <w:r/>
    </w:p>
    <w:p>
      <w:r/>
    </w:p>
    <w:p>
      <w:pPr>
        <w:pStyle w:val="Heading2"/>
      </w:pPr>
      <w:r>
        <w:t>Lévitique 19.14</w:t>
      </w:r>
      <w:r/>
    </w:p>
    <w:p>
      <w:r/>
      <w:r>
        <w:t>Les sourds et les aveugles étaient des personnes sans défense, faciles à rabaisser et à exploiter. Les Israélites ne devaient pas en profiter.</w:t>
      </w:r>
      <w:r/>
      <w:r/>
    </w:p>
    <w:p>
      <w:r/>
    </w:p>
    <w:p>
      <w:pPr>
        <w:pStyle w:val="Heading2"/>
      </w:pPr>
      <w:r>
        <w:t>Lévitique 19.15</w:t>
      </w:r>
      <w:r/>
    </w:p>
    <w:p>
      <w:r/>
      <w:r>
        <w:t xml:space="preserve">Ni les pauvres ni les riches ne devaient être favorisés dans une affaire judiciaire. La justice était la priorité à tout moment (voir </w:t>
      </w:r>
      <w:hyperlink r:id="rId621">
        <w:r>
          <w:rPr>
            <w:color w:val="0000EE"/>
            <w:u w:val="single"/>
          </w:rPr>
          <w:t>Ex 23.3</w:t>
        </w:r>
      </w:hyperlink>
      <w:r>
        <w:t xml:space="preserve">, </w:t>
      </w:r>
      <w:hyperlink r:id="rId622">
        <w:r>
          <w:rPr>
            <w:color w:val="0000EE"/>
            <w:u w:val="single"/>
          </w:rPr>
          <w:t>6</w:t>
        </w:r>
      </w:hyperlink>
      <w:r>
        <w:t>).</w:t>
      </w:r>
      <w:r/>
      <w:r/>
    </w:p>
    <w:p>
      <w:r/>
    </w:p>
    <w:p>
      <w:pPr>
        <w:pStyle w:val="Heading2"/>
      </w:pPr>
      <w:r>
        <w:t>Lévitique 19.16</w:t>
      </w:r>
      <w:r/>
    </w:p>
    <w:p>
      <w:r/>
      <w:r>
        <w:t xml:space="preserve">L'exemple qui illustre ce verset ici est celui d'un marchand qui échange et vend des rumeurs et accusations nuisibles. Cette pratique érode rapidement et affaiblit le sens de la communauté si valorisé en Israël (cf. </w:t>
      </w:r>
      <w:hyperlink r:id="rId623">
        <w:r>
          <w:rPr>
            <w:color w:val="0000EE"/>
            <w:u w:val="single"/>
          </w:rPr>
          <w:t xml:space="preserve">Pr 11.13 </w:t>
        </w:r>
      </w:hyperlink>
      <w:r>
        <w:t xml:space="preserve">; </w:t>
      </w:r>
      <w:hyperlink r:id="rId624">
        <w:r>
          <w:rPr>
            <w:color w:val="0000EE"/>
            <w:u w:val="single"/>
          </w:rPr>
          <w:t xml:space="preserve">16.28 </w:t>
        </w:r>
      </w:hyperlink>
      <w:r>
        <w:t xml:space="preserve">; </w:t>
      </w:r>
      <w:hyperlink r:id="rId625">
        <w:r>
          <w:rPr>
            <w:color w:val="0000EE"/>
            <w:u w:val="single"/>
          </w:rPr>
          <w:t xml:space="preserve">20.19 </w:t>
        </w:r>
      </w:hyperlink>
      <w:r>
        <w:t xml:space="preserve">; </w:t>
      </w:r>
      <w:hyperlink r:id="rId626">
        <w:r>
          <w:rPr>
            <w:color w:val="0000EE"/>
            <w:u w:val="single"/>
          </w:rPr>
          <w:t xml:space="preserve">26.20 </w:t>
        </w:r>
      </w:hyperlink>
      <w:r>
        <w:t xml:space="preserve">; </w:t>
      </w:r>
      <w:hyperlink r:id="rId627">
        <w:r>
          <w:rPr>
            <w:color w:val="0000EE"/>
            <w:u w:val="single"/>
          </w:rPr>
          <w:t>2Co 12.20</w:t>
        </w:r>
      </w:hyperlink>
      <w:r>
        <w:t>).</w:t>
      </w:r>
      <w:r/>
      <w:r/>
    </w:p>
    <w:p>
      <w:r/>
    </w:p>
    <w:p>
      <w:pPr>
        <w:pStyle w:val="Heading2"/>
      </w:pPr>
      <w:r>
        <w:t>Lévitique 19.17</w:t>
      </w:r>
      <w:r/>
    </w:p>
    <w:p>
      <w:r/>
      <w:r>
        <w:t xml:space="preserve">Le terme hébreu peut désigner nimporte quel Israélite ; tout Israël était considéré comme une seule famille (cf. </w:t>
      </w:r>
      <w:hyperlink r:id="rId628">
        <w:r>
          <w:rPr>
            <w:color w:val="0000EE"/>
            <w:u w:val="single"/>
          </w:rPr>
          <w:t>1Jn 3.15</w:t>
        </w:r>
      </w:hyperlink>
      <w:r>
        <w:t>). • L'amour ne signifie pas fermer les yeux sur le mal ; la réprimande peut aider une personne à changer.</w:t>
      </w:r>
      <w:r/>
      <w:r/>
    </w:p>
    <w:p>
      <w:r/>
    </w:p>
    <w:p>
      <w:pPr>
        <w:pStyle w:val="Heading2"/>
      </w:pPr>
      <w:r>
        <w:t>Lévitique 19.18</w:t>
      </w:r>
      <w:r/>
    </w:p>
    <w:p>
      <w:r/>
      <w:r>
        <w:t xml:space="preserve">C'est la pierre angulaire de l'éthique biblique dans l'Ancien et le Nouveau Testament (voir </w:t>
      </w:r>
      <w:hyperlink r:id="rId629">
        <w:r>
          <w:rPr>
            <w:color w:val="0000EE"/>
            <w:u w:val="single"/>
          </w:rPr>
          <w:t xml:space="preserve">Mt 22:39 </w:t>
        </w:r>
      </w:hyperlink>
      <w:r>
        <w:t xml:space="preserve">; </w:t>
      </w:r>
      <w:hyperlink r:id="rId630">
        <w:r>
          <w:rPr>
            <w:color w:val="0000EE"/>
            <w:u w:val="single"/>
          </w:rPr>
          <w:t xml:space="preserve">Mc 12:31 </w:t>
        </w:r>
      </w:hyperlink>
      <w:r>
        <w:t xml:space="preserve">; </w:t>
      </w:r>
      <w:hyperlink r:id="rId631">
        <w:r>
          <w:rPr>
            <w:color w:val="0000EE"/>
            <w:u w:val="single"/>
          </w:rPr>
          <w:t xml:space="preserve">Lc 10.27 </w:t>
        </w:r>
      </w:hyperlink>
      <w:r>
        <w:t xml:space="preserve">; </w:t>
      </w:r>
      <w:hyperlink r:id="rId632">
        <w:r>
          <w:rPr>
            <w:color w:val="0000EE"/>
            <w:u w:val="single"/>
          </w:rPr>
          <w:t xml:space="preserve">Rm 13.8–9 </w:t>
        </w:r>
      </w:hyperlink>
      <w:r>
        <w:t xml:space="preserve">; </w:t>
      </w:r>
      <w:hyperlink r:id="rId633">
        <w:r>
          <w:rPr>
            <w:color w:val="0000EE"/>
            <w:u w:val="single"/>
          </w:rPr>
          <w:t xml:space="preserve">Ga 5.14 </w:t>
        </w:r>
      </w:hyperlink>
      <w:r>
        <w:t xml:space="preserve">; </w:t>
      </w:r>
      <w:hyperlink r:id="rId634">
        <w:r>
          <w:rPr>
            <w:color w:val="0000EE"/>
            <w:u w:val="single"/>
          </w:rPr>
          <w:t>Jc 2.8</w:t>
        </w:r>
      </w:hyperlink>
      <w:r>
        <w:t>). Cette règle s'applique aussi aux étrangers (</w:t>
      </w:r>
      <w:hyperlink r:id="rId615">
        <w:r>
          <w:rPr>
            <w:color w:val="0000EE"/>
            <w:u w:val="single"/>
          </w:rPr>
          <w:t xml:space="preserve">Lv 19.34 </w:t>
        </w:r>
      </w:hyperlink>
      <w:r>
        <w:t xml:space="preserve">; cf. </w:t>
      </w:r>
      <w:hyperlink r:id="rId635">
        <w:r>
          <w:rPr>
            <w:color w:val="0000EE"/>
            <w:u w:val="single"/>
          </w:rPr>
          <w:t>Lc 10.30–37</w:t>
        </w:r>
      </w:hyperlink>
      <w:r>
        <w:t xml:space="preserve">). À l'inverse, la haine mène à une rancune qui peut donner des résultats violents (voir </w:t>
      </w:r>
      <w:hyperlink r:id="rId636">
        <w:r>
          <w:rPr>
            <w:color w:val="0000EE"/>
            <w:u w:val="single"/>
          </w:rPr>
          <w:t xml:space="preserve">1 Jn 2.10–11 </w:t>
        </w:r>
      </w:hyperlink>
      <w:r>
        <w:t xml:space="preserve">; </w:t>
      </w:r>
      <w:hyperlink r:id="rId637">
        <w:r>
          <w:rPr>
            <w:color w:val="0000EE"/>
            <w:u w:val="single"/>
          </w:rPr>
          <w:t>4.20</w:t>
        </w:r>
      </w:hyperlink>
      <w:r>
        <w:t>).</w:t>
      </w:r>
      <w:r/>
      <w:r/>
    </w:p>
    <w:p>
      <w:r/>
    </w:p>
    <w:p>
      <w:pPr>
        <w:pStyle w:val="Heading2"/>
      </w:pPr>
      <w:r>
        <w:t>Lévitique 19.19</w:t>
      </w:r>
      <w:r/>
    </w:p>
    <w:p>
      <w:r/>
      <w:r>
        <w:t>Dieu a créé un ordre naturel (</w:t>
      </w:r>
      <w:hyperlink r:id="rId594">
        <w:r>
          <w:rPr>
            <w:color w:val="0000EE"/>
            <w:u w:val="single"/>
          </w:rPr>
          <w:t>Gn 1.31</w:t>
        </w:r>
      </w:hyperlink>
      <w:r>
        <w:t xml:space="preserve"> ; voir </w:t>
      </w:r>
      <w:hyperlink r:id="rId601">
        <w:r>
          <w:rPr>
            <w:color w:val="0000EE"/>
            <w:u w:val="single"/>
          </w:rPr>
          <w:t>Lv 18.22</w:t>
        </w:r>
      </w:hyperlink>
      <w:r>
        <w:t>), qui est transgressé lorsque les limites de Dieu sont franchies. Les interdictions de mélange s'appliquaient aussi aux Israélites, qui ne devaient pas se marier avec les Cananéens.</w:t>
      </w:r>
      <w:r/>
      <w:r/>
    </w:p>
    <w:p>
      <w:r/>
    </w:p>
    <w:p>
      <w:pPr>
        <w:pStyle w:val="Heading2"/>
      </w:pPr>
      <w:r>
        <w:t>Lévitique 19.20–22</w:t>
      </w:r>
      <w:r/>
    </w:p>
    <w:p>
      <w:r/>
      <w:r>
        <w:t>Les fiançailles dans le monde biblique étaient considérées comme équivalentes au mariage. Les relations sexuelles avec une femme fiancée ou engagée qui n'était pas esclave méritaient la mort, la même punition que pour l'adultère (</w:t>
      </w:r>
      <w:hyperlink r:id="rId588">
        <w:r>
          <w:rPr>
            <w:color w:val="0000EE"/>
            <w:u w:val="single"/>
          </w:rPr>
          <w:t xml:space="preserve">Dt 22.22 </w:t>
        </w:r>
      </w:hyperlink>
      <w:r>
        <w:t xml:space="preserve">; voir </w:t>
      </w:r>
      <w:hyperlink r:id="rId638">
        <w:r>
          <w:rPr>
            <w:color w:val="0000EE"/>
            <w:u w:val="single"/>
          </w:rPr>
          <w:t>Lv 18.20</w:t>
        </w:r>
      </w:hyperlink>
      <w: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
    </w:p>
    <w:p>
      <w:r/>
    </w:p>
    <w:p>
      <w:pPr>
        <w:pStyle w:val="Heading2"/>
      </w:pPr>
      <w:r>
        <w:t>Lévitique 19.23–25</w:t>
      </w:r>
      <w:r/>
    </w:p>
    <w:p>
      <w:r/>
      <w: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9">
        <w:r>
          <w:rPr>
            <w:color w:val="0000EE"/>
            <w:u w:val="single"/>
          </w:rPr>
          <w:t>Ex 23.16</w:t>
        </w:r>
      </w:hyperlink>
      <w:r>
        <w:t>). Ce n'est que la cinquième année que les fruits pouvaient être consommés.</w:t>
      </w:r>
      <w:r/>
      <w:r/>
    </w:p>
    <w:p>
      <w:r/>
    </w:p>
    <w:p>
      <w:pPr>
        <w:pStyle w:val="Heading2"/>
      </w:pPr>
      <w:r>
        <w:t>Lévitique 19.26</w:t>
      </w:r>
      <w:r/>
    </w:p>
    <w:p>
      <w:r/>
      <w:r>
        <w:t xml:space="preserve">Voir la </w:t>
      </w:r>
      <w:r>
        <w:t>note d'étude des versets 7.22–27</w:t>
      </w:r>
      <w:r>
        <w:t xml:space="preserve"> sur le sang. • Les prêtres étaient autorisés à consulter l'Ourim et le Toummim (</w:t>
      </w:r>
      <w:hyperlink r:id="rId319">
        <w:r>
          <w:rPr>
            <w:color w:val="0000EE"/>
            <w:u w:val="single"/>
          </w:rPr>
          <w:t>Ex 28.30</w:t>
        </w:r>
      </w:hyperlink>
      <w:r>
        <w:t>) ou à tirer au sort (</w:t>
      </w:r>
      <w:hyperlink r:id="rId538">
        <w:r>
          <w:rPr>
            <w:color w:val="0000EE"/>
            <w:u w:val="single"/>
          </w:rPr>
          <w:t>Lv 16.8</w:t>
        </w:r>
      </w:hyperlink>
      <w:r>
        <w:t>) pour aider à décider des cas non couverts par la loi mosaïque. Cependant, ceux qui pratiquaient la divination ou la sorcellerie consultaient en fait un pouvoir en dehors du Seigneur, ce qui était interdit par le premier commandement (</w:t>
      </w:r>
      <w:hyperlink r:id="rId553">
        <w:r>
          <w:rPr>
            <w:color w:val="0000EE"/>
            <w:u w:val="single"/>
          </w:rPr>
          <w:t>Ex 20.3</w:t>
        </w:r>
      </w:hyperlink>
      <w:r>
        <w:t>).</w:t>
      </w:r>
      <w:r/>
      <w:r/>
    </w:p>
    <w:p>
      <w:r/>
    </w:p>
    <w:p>
      <w:pPr>
        <w:pStyle w:val="Heading2"/>
      </w:pPr>
      <w:r>
        <w:t>Lévitique 19.27</w:t>
      </w:r>
      <w:r/>
    </w:p>
    <w:p>
      <w:r/>
      <w:r>
        <w:t>Comme découvert dans les peintures murales égyptiennes, les Cananéens taillaient soigneusement leurs cheveux et leurs barbes. Les Israélites ne devaient pas imiter cette pratique afin de ne pas être influencés par la religion et l'éthique cananéennes.</w:t>
      </w:r>
      <w:r/>
      <w:r/>
    </w:p>
    <w:p>
      <w:r/>
    </w:p>
    <w:p>
      <w:pPr>
        <w:pStyle w:val="Heading2"/>
      </w:pPr>
      <w:r>
        <w:t>Lévitique 19.28</w:t>
      </w:r>
      <w:r/>
    </w:p>
    <w:p>
      <w:r/>
      <w:r>
        <w:t>L'incision était associée aux pratiques de deuil cananéennes (</w:t>
      </w:r>
      <w:hyperlink r:id="rId640">
        <w:r>
          <w:rPr>
            <w:color w:val="0000EE"/>
            <w:u w:val="single"/>
          </w:rPr>
          <w:t xml:space="preserve">21.5 </w:t>
        </w:r>
      </w:hyperlink>
      <w:r>
        <w:t xml:space="preserve">; </w:t>
      </w:r>
      <w:hyperlink r:id="rId400">
        <w:r>
          <w:rPr>
            <w:color w:val="0000EE"/>
            <w:u w:val="single"/>
          </w:rPr>
          <w:t>Dt 14.1</w:t>
        </w:r>
      </w:hyperlink>
      <w:r>
        <w:t>). Les dessins peuvent désigner une peinture du corps, une pratique également associée au paganisme, ou un tatouage.</w:t>
      </w:r>
      <w:r/>
      <w:r/>
    </w:p>
    <w:p>
      <w:r/>
    </w:p>
    <w:p>
      <w:pPr>
        <w:pStyle w:val="Heading2"/>
      </w:pPr>
      <w:r>
        <w:t>Lévitique 19.29</w:t>
      </w:r>
      <w:r/>
    </w:p>
    <w:p>
      <w:r/>
      <w:r>
        <w:t xml:space="preserve">Cf. </w:t>
      </w:r>
      <w:hyperlink r:id="rId641">
        <w:r>
          <w:rPr>
            <w:color w:val="0000EE"/>
            <w:u w:val="single"/>
          </w:rPr>
          <w:t xml:space="preserve">21.9 </w:t>
        </w:r>
      </w:hyperlink>
      <w:r>
        <w:t xml:space="preserve">; </w:t>
      </w:r>
      <w:hyperlink r:id="rId642">
        <w:r>
          <w:rPr>
            <w:color w:val="0000EE"/>
            <w:u w:val="single"/>
          </w:rPr>
          <w:t>Dt 23.17</w:t>
        </w:r>
      </w:hyperlink>
      <w:r>
        <w:t>.</w:t>
      </w:r>
      <w:r/>
      <w:r/>
    </w:p>
    <w:p>
      <w:r/>
    </w:p>
    <w:p>
      <w:pPr>
        <w:pStyle w:val="Heading2"/>
      </w:pPr>
      <w:r>
        <w:t>Lévitique 19.30</w:t>
      </w:r>
      <w:r/>
    </w:p>
    <w:p>
      <w:r/>
      <w:r>
        <w:t xml:space="preserve">Le terme "Sabbat" (en hébreu </w:t>
      </w:r>
      <w:r>
        <w:rPr>
          <w:i/>
        </w:rPr>
        <w:t>shabbath</w:t>
      </w:r>
      <w:r>
        <w:t>) est lié à un verbe qui signifie simplement "cesser", impliquant le repos de son travail. Le Sabbat commémorait le repos de Dieu le septième jour après avoir achevé sa création (</w:t>
      </w:r>
      <w:hyperlink r:id="rId594">
        <w:r>
          <w:rPr>
            <w:color w:val="0000EE"/>
            <w:u w:val="single"/>
          </w:rPr>
          <w:t>Gn 1.31</w:t>
        </w:r>
      </w:hyperlink>
      <w:r>
        <w:t xml:space="preserve">; </w:t>
      </w:r>
      <w:hyperlink r:id="rId643">
        <w:r>
          <w:rPr>
            <w:color w:val="0000EE"/>
            <w:u w:val="single"/>
          </w:rPr>
          <w:t>2.1–3</w:t>
        </w:r>
      </w:hyperlink>
      <w:r>
        <w:t>). Il commençait au coucher du soleil le sixième jour. Avec l'exode d'Égypte, le Sabbat a acquis une signification d'alliance (</w:t>
      </w:r>
      <w:hyperlink r:id="rId644">
        <w:r>
          <w:rPr>
            <w:color w:val="0000EE"/>
            <w:u w:val="single"/>
          </w:rPr>
          <w:t xml:space="preserve">Ex 16.23–25 </w:t>
        </w:r>
      </w:hyperlink>
      <w:r>
        <w:t xml:space="preserve">; </w:t>
      </w:r>
      <w:hyperlink r:id="rId336">
        <w:r>
          <w:rPr>
            <w:color w:val="0000EE"/>
            <w:u w:val="single"/>
          </w:rPr>
          <w:t>31.13</w:t>
        </w:r>
      </w:hyperlink>
      <w:r>
        <w:t xml:space="preserve">). Étant donné que seuls les hommes libres, et non les esclaves, avaient un jour de repos régulier, le Sabbat est devenu le symbole de la libération d'Israël de l'esclavage en Égypte (voir </w:t>
      </w:r>
      <w:hyperlink r:id="rId645">
        <w:r>
          <w:rPr>
            <w:color w:val="0000EE"/>
            <w:u w:val="single"/>
          </w:rPr>
          <w:t>Dt 5.13–15</w:t>
        </w:r>
      </w:hyperlink>
      <w:r>
        <w:t>). • Le peuple devait montrer du respect car le sanctuaire</w:t>
      </w:r>
      <w:r>
        <w:rPr>
          <w:i/>
        </w:rPr>
        <w:t>,</w:t>
      </w:r>
      <w:r>
        <w:t xml:space="preserve"> comme le Sabbat, était sacré. Ils ne devaient pas y entrer en étant impurs ou y apporter quoi que ce soit d'impur.</w:t>
      </w:r>
      <w:r/>
      <w:r/>
    </w:p>
    <w:p>
      <w:r/>
    </w:p>
    <w:p>
      <w:pPr>
        <w:pStyle w:val="Heading2"/>
      </w:pPr>
      <w:r>
        <w:t>Lévitique 19.31</w:t>
      </w:r>
      <w:r/>
    </w:p>
    <w:p>
      <w:r/>
      <w:r>
        <w:t xml:space="preserve">Cf. </w:t>
      </w:r>
      <w:hyperlink r:id="rId646">
        <w:r>
          <w:rPr>
            <w:color w:val="0000EE"/>
            <w:u w:val="single"/>
          </w:rPr>
          <w:t>1S 28.7–25</w:t>
        </w:r>
      </w:hyperlink>
      <w:r>
        <w:t xml:space="preserve"> pour les médiums. • Le terme hébreu pour consulter les esprits (</w:t>
      </w:r>
      <w:r>
        <w:rPr>
          <w:i/>
        </w:rPr>
        <w:t>yidde‘oni</w:t>
      </w:r>
      <w:r>
        <w:t>) est dérivé d'une racine signifiant "savoir". Il décrit ceux qui prétendent avoir une connaissance occulte spéciale et l'utilisent pour communiquer avec les morts.</w:t>
      </w:r>
      <w:r/>
      <w:r/>
    </w:p>
    <w:p>
      <w:r/>
    </w:p>
    <w:p>
      <w:pPr>
        <w:pStyle w:val="Heading2"/>
      </w:pPr>
      <w:r>
        <w:t>Lévitique 19.32</w:t>
      </w:r>
      <w:r/>
    </w:p>
    <w:p>
      <w:r/>
      <w:r>
        <w:t>Dans l'Antiquité, les personnes âgées étaient respectées pour leur sagesse (</w:t>
      </w:r>
      <w:hyperlink r:id="rId647">
        <w:r>
          <w:rPr>
            <w:color w:val="0000EE"/>
            <w:u w:val="single"/>
          </w:rPr>
          <w:t>Jb 32.7</w:t>
        </w:r>
      </w:hyperlink>
      <w:r>
        <w:t>). Les honorer revient à honorer Dieu.</w:t>
      </w:r>
      <w:r/>
      <w:r/>
    </w:p>
    <w:p>
      <w:r/>
    </w:p>
    <w:p>
      <w:pPr>
        <w:pStyle w:val="Heading2"/>
      </w:pPr>
      <w:r>
        <w:t>Lévitique 19.33–34</w:t>
      </w:r>
      <w:r/>
    </w:p>
    <w:p>
      <w:r/>
      <w:r>
        <w:t xml:space="preserve">Les Israélites, autrefois étrangers vivant en Égypte, devaient se souvenir des mauvais traitements qu'ils avaient subis et éviter d'infliger des abus similaires aux autres (voir </w:t>
      </w:r>
      <w:hyperlink r:id="rId648">
        <w:r>
          <w:rPr>
            <w:color w:val="0000EE"/>
            <w:u w:val="single"/>
          </w:rPr>
          <w:t>Dt 10.19</w:t>
        </w:r>
      </w:hyperlink>
      <w:r>
        <w:t>).</w:t>
      </w:r>
      <w:r/>
      <w:r/>
    </w:p>
    <w:p>
      <w:r/>
    </w:p>
    <w:p>
      <w:pPr>
        <w:pStyle w:val="Heading2"/>
      </w:pPr>
      <w:r>
        <w:t>Lévitique 19.35–36</w:t>
      </w:r>
      <w:r/>
    </w:p>
    <w:p>
      <w:r/>
      <w:r>
        <w:t>Les commerçants utilisaient parfois deux ensembles de poids différents, un lourd et l'autre léger (</w:t>
      </w:r>
      <w:hyperlink r:id="rId649">
        <w:r>
          <w:rPr>
            <w:color w:val="0000EE"/>
            <w:u w:val="single"/>
          </w:rPr>
          <w:t>Dt 25.13–15</w:t>
        </w:r>
      </w:hyperlink>
      <w:r>
        <w:t>), afin de tromper les clients. La Bible indique clairement que cette pratique était abominable pour Dieu (</w:t>
      </w:r>
      <w:hyperlink r:id="rId650">
        <w:r>
          <w:rPr>
            <w:color w:val="0000EE"/>
            <w:u w:val="single"/>
          </w:rPr>
          <w:t xml:space="preserve">Pr 11.1 </w:t>
        </w:r>
      </w:hyperlink>
      <w:r>
        <w:t xml:space="preserve">; </w:t>
      </w:r>
      <w:hyperlink r:id="rId651">
        <w:r>
          <w:rPr>
            <w:color w:val="0000EE"/>
            <w:u w:val="single"/>
          </w:rPr>
          <w:t xml:space="preserve">16.11 </w:t>
        </w:r>
      </w:hyperlink>
      <w:r>
        <w:t xml:space="preserve">; </w:t>
      </w:r>
      <w:hyperlink r:id="rId652">
        <w:r>
          <w:rPr>
            <w:color w:val="0000EE"/>
            <w:u w:val="single"/>
          </w:rPr>
          <w:t>20.10</w:t>
        </w:r>
      </w:hyperlink>
      <w:r>
        <w:t xml:space="preserve">, </w:t>
      </w:r>
      <w:hyperlink r:id="rId653">
        <w:r>
          <w:rPr>
            <w:color w:val="0000EE"/>
            <w:u w:val="single"/>
          </w:rPr>
          <w:t xml:space="preserve">23 </w:t>
        </w:r>
      </w:hyperlink>
      <w:r>
        <w:t xml:space="preserve">; </w:t>
      </w:r>
      <w:hyperlink r:id="rId654">
        <w:r>
          <w:rPr>
            <w:color w:val="0000EE"/>
            <w:u w:val="single"/>
          </w:rPr>
          <w:t>Mi 6.11</w:t>
        </w:r>
      </w:hyperlink>
      <w:r>
        <w:t>).</w:t>
      </w:r>
      <w:r/>
      <w:r/>
    </w:p>
    <w:p>
      <w:r/>
    </w:p>
    <w:p>
      <w:pPr>
        <w:pStyle w:val="Heading2"/>
      </w:pPr>
      <w:r>
        <w:t>Lévitique 20.2</w:t>
      </w:r>
      <w:r/>
    </w:p>
    <w:p>
      <w:r/>
      <w:r>
        <w:t xml:space="preserve">La lapidation était la manière habituelle d'exécuter la peine capitale (voir aussi </w:t>
      </w:r>
      <w:hyperlink r:id="rId655">
        <w:r>
          <w:rPr>
            <w:color w:val="0000EE"/>
            <w:u w:val="single"/>
          </w:rPr>
          <w:t xml:space="preserve">20.27 </w:t>
        </w:r>
      </w:hyperlink>
      <w:r>
        <w:t xml:space="preserve">; </w:t>
      </w:r>
      <w:hyperlink r:id="rId490">
        <w:r>
          <w:rPr>
            <w:color w:val="0000EE"/>
            <w:u w:val="single"/>
          </w:rPr>
          <w:t>24.14</w:t>
        </w:r>
      </w:hyperlink>
      <w:r>
        <w:t xml:space="preserve">, </w:t>
      </w:r>
      <w:hyperlink r:id="rId546">
        <w:r>
          <w:rPr>
            <w:color w:val="0000EE"/>
            <w:u w:val="single"/>
          </w:rPr>
          <w:t>16</w:t>
        </w:r>
      </w:hyperlink>
      <w:r>
        <w:t xml:space="preserve">, </w:t>
      </w:r>
      <w:hyperlink r:id="rId491">
        <w:r>
          <w:rPr>
            <w:color w:val="0000EE"/>
            <w:u w:val="single"/>
          </w:rPr>
          <w:t xml:space="preserve">23 </w:t>
        </w:r>
      </w:hyperlink>
      <w:r>
        <w:t xml:space="preserve">; </w:t>
      </w:r>
      <w:hyperlink r:id="rId656">
        <w:r>
          <w:rPr>
            <w:color w:val="0000EE"/>
            <w:u w:val="single"/>
          </w:rPr>
          <w:t xml:space="preserve">Ex 19.13 </w:t>
        </w:r>
      </w:hyperlink>
      <w:r>
        <w:t xml:space="preserve">; </w:t>
      </w:r>
      <w:hyperlink r:id="rId657">
        <w:r>
          <w:rPr>
            <w:color w:val="0000EE"/>
            <w:u w:val="single"/>
          </w:rPr>
          <w:t xml:space="preserve">Nb 15.35–36 </w:t>
        </w:r>
      </w:hyperlink>
      <w:r>
        <w:t xml:space="preserve">; </w:t>
      </w:r>
      <w:hyperlink r:id="rId658">
        <w:r>
          <w:rPr>
            <w:color w:val="0000EE"/>
            <w:u w:val="single"/>
          </w:rPr>
          <w:t xml:space="preserve">Dt 17.2–7 </w:t>
        </w:r>
      </w:hyperlink>
      <w:r>
        <w:t xml:space="preserve">; </w:t>
      </w:r>
      <w:hyperlink r:id="rId659">
        <w:r>
          <w:rPr>
            <w:color w:val="0000EE"/>
            <w:u w:val="single"/>
          </w:rPr>
          <w:t xml:space="preserve">Jos 7.25–26 </w:t>
        </w:r>
      </w:hyperlink>
      <w:r>
        <w:t xml:space="preserve">; </w:t>
      </w:r>
      <w:hyperlink r:id="rId660">
        <w:r>
          <w:rPr>
            <w:color w:val="0000EE"/>
            <w:u w:val="single"/>
          </w:rPr>
          <w:t>Jn 8.1–11</w:t>
        </w:r>
      </w:hyperlink>
      <w:r>
        <w:t>).</w:t>
      </w:r>
      <w:r/>
      <w:r/>
    </w:p>
    <w:p>
      <w:r/>
    </w:p>
    <w:p>
      <w:pPr>
        <w:pStyle w:val="Heading2"/>
      </w:pPr>
      <w:r>
        <w:t>Lévitique 20.9</w:t>
      </w:r>
      <w:r/>
    </w:p>
    <w:p>
      <w:r/>
      <w: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80">
        <w:r>
          <w:rPr>
            <w:color w:val="0000EE"/>
            <w:u w:val="single"/>
          </w:rPr>
          <w:t xml:space="preserve">Ex 20.12 </w:t>
        </w:r>
      </w:hyperlink>
      <w:r>
        <w:t xml:space="preserve">; </w:t>
      </w:r>
      <w:hyperlink r:id="rId661">
        <w:r>
          <w:rPr>
            <w:color w:val="0000EE"/>
            <w:u w:val="single"/>
          </w:rPr>
          <w:t>Dt 21.18–21</w:t>
        </w:r>
      </w:hyperlink>
      <w:r>
        <w:t>).</w:t>
      </w:r>
      <w:r/>
      <w:r/>
    </w:p>
    <w:p>
      <w:r/>
    </w:p>
    <w:p>
      <w:pPr>
        <w:pStyle w:val="Heading2"/>
      </w:pPr>
      <w:r>
        <w:t>Lévitique 20.9–27</w:t>
      </w:r>
      <w:r/>
    </w:p>
    <w:p>
      <w:r/>
      <w: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2">
        <w:r>
          <w:rPr>
            <w:color w:val="0000EE"/>
            <w:u w:val="single"/>
          </w:rPr>
          <w:t>18.6–30</w:t>
        </w:r>
      </w:hyperlink>
      <w:r>
        <w:t>, avant la section traitant des expressions appropriées de la sainteté (</w:t>
      </w:r>
      <w:hyperlink r:id="rId564">
        <w:r>
          <w:rPr>
            <w:color w:val="0000EE"/>
            <w:u w:val="single"/>
          </w:rPr>
          <w:t>19.1–37</w:t>
        </w:r>
      </w:hyperlink>
      <w:r>
        <w:t>). Ce sont tous des sujets liés, car le culte approprié de Dieu menait à une conduite correcte envers les autres, tandis que le culte inapproprié menait à des violations morales.</w:t>
      </w:r>
      <w:r/>
      <w:r/>
    </w:p>
    <w:p>
      <w:r/>
    </w:p>
    <w:p>
      <w:pPr>
        <w:pStyle w:val="Heading2"/>
      </w:pPr>
      <w:r>
        <w:t>Lévitique 20.10</w:t>
      </w:r>
      <w:r/>
    </w:p>
    <w:p>
      <w:r/>
      <w:r>
        <w:t xml:space="preserve">Voir la </w:t>
      </w:r>
      <w:r>
        <w:t xml:space="preserve">note d'étude sur 18.20 </w:t>
      </w:r>
      <w:r>
        <w:t xml:space="preserve">; voir aussi </w:t>
      </w:r>
      <w:hyperlink r:id="rId663">
        <w:r>
          <w:rPr>
            <w:color w:val="0000EE"/>
            <w:u w:val="single"/>
          </w:rPr>
          <w:t>Ex 20.14</w:t>
        </w:r>
      </w:hyperlink>
      <w:r>
        <w:t>.</w:t>
      </w:r>
      <w:r/>
      <w:r/>
    </w:p>
    <w:p>
      <w:r/>
    </w:p>
    <w:p>
      <w:pPr>
        <w:pStyle w:val="Heading2"/>
      </w:pPr>
      <w:r>
        <w:t>Lévitique 20.11</w:t>
      </w:r>
      <w:r/>
    </w:p>
    <w:p>
      <w:r/>
      <w:r>
        <w:t xml:space="preserve">Voir la </w:t>
      </w:r>
      <w:r>
        <w:t>note d'étude sur 18.7–8</w:t>
      </w:r>
      <w:r>
        <w:t>. Cette règle indique clairement que le crime est perçu à la fois comme un inceste et un adultère.</w:t>
      </w:r>
      <w:r/>
      <w:r/>
    </w:p>
    <w:p>
      <w:r/>
    </w:p>
    <w:p>
      <w:pPr>
        <w:pStyle w:val="Heading2"/>
      </w:pPr>
      <w:r>
        <w:t>Lévitique 20.17</w:t>
      </w:r>
      <w:r/>
    </w:p>
    <w:p>
      <w:r/>
      <w:r>
        <w:t xml:space="preserve">Un comportement approprié et juste entraîne de l'honneur pour les individus et à leurs foyers ; une conduite inappropriée entraîne la honte. • Les deux coupables seront "chassés" (voir </w:t>
      </w:r>
      <w:hyperlink r:id="rId664">
        <w:r>
          <w:rPr>
            <w:color w:val="0000EE"/>
            <w:u w:val="single"/>
          </w:rPr>
          <w:t>7.20–21</w:t>
        </w:r>
      </w:hyperlink>
      <w:r>
        <w:t xml:space="preserve">), mais l'homme sera puni (voir </w:t>
      </w:r>
      <w:hyperlink r:id="rId665">
        <w:r>
          <w:rPr>
            <w:color w:val="0000EE"/>
            <w:u w:val="single"/>
          </w:rPr>
          <w:t xml:space="preserve">5.1 </w:t>
        </w:r>
      </w:hyperlink>
      <w:r>
        <w:t xml:space="preserve">; </w:t>
      </w:r>
      <w:hyperlink r:id="rId666">
        <w:r>
          <w:rPr>
            <w:color w:val="0000EE"/>
            <w:u w:val="single"/>
          </w:rPr>
          <w:t>18.6</w:t>
        </w:r>
      </w:hyperlink>
      <w:r>
        <w:t>).</w:t>
      </w:r>
      <w:r/>
      <w:r/>
    </w:p>
    <w:p>
      <w:r/>
    </w:p>
    <w:p>
      <w:pPr>
        <w:pStyle w:val="Heading2"/>
      </w:pPr>
      <w:r>
        <w:t>Lévitique 20.20–21</w:t>
      </w:r>
      <w:r/>
    </w:p>
    <w:p>
      <w:r/>
      <w:r>
        <w:t xml:space="preserve">Le fait de ne pas avoir de descendance amenait une stigmatisation sociale et était considéré comme un jugement de Dieu (voir </w:t>
      </w:r>
      <w:hyperlink r:id="rId667">
        <w:r>
          <w:rPr>
            <w:color w:val="0000EE"/>
            <w:u w:val="single"/>
          </w:rPr>
          <w:t xml:space="preserve">Gn 30.1–2 </w:t>
        </w:r>
      </w:hyperlink>
      <w:r>
        <w:t xml:space="preserve">; </w:t>
      </w:r>
      <w:hyperlink r:id="rId668">
        <w:r>
          <w:rPr>
            <w:color w:val="0000EE"/>
            <w:u w:val="single"/>
          </w:rPr>
          <w:t>Dt 7.14</w:t>
        </w:r>
      </w:hyperlink>
      <w:r>
        <w:t>). Quelle situation est envisagée dans ces versets ? Les relations sexuelles avec une belle-sœur (</w:t>
      </w:r>
      <w:hyperlink r:id="rId669">
        <w:r>
          <w:rPr>
            <w:color w:val="0000EE"/>
            <w:u w:val="single"/>
          </w:rPr>
          <w:t>Lv 18.16</w:t>
        </w:r>
      </w:hyperlink>
      <w:r>
        <w:t>) ou la femme d'un oncle (</w:t>
      </w:r>
      <w:hyperlink r:id="rId670">
        <w:r>
          <w:rPr>
            <w:color w:val="0000EE"/>
            <w:u w:val="single"/>
          </w:rPr>
          <w:t>18.14</w:t>
        </w:r>
      </w:hyperlink>
      <w:r>
        <w:t>) ont déjà été discutées. L'adultère est traité ailleurs et entraînerait la mort des deux parties (</w:t>
      </w:r>
      <w:hyperlink r:id="rId588">
        <w:r>
          <w:rPr>
            <w:color w:val="0000EE"/>
            <w:u w:val="single"/>
          </w:rPr>
          <w:t>Dt 22.22</w:t>
        </w:r>
      </w:hyperlink>
      <w:r>
        <w:t>). Si la femme impliquée était une veuve sans héritier mâle, la loi du mariage léviratique pouvait être invoquée (</w:t>
      </w:r>
      <w:hyperlink r:id="rId671">
        <w:r>
          <w:rPr>
            <w:color w:val="0000EE"/>
            <w:u w:val="single"/>
          </w:rPr>
          <w:t xml:space="preserve">Dt 25.5–6 </w:t>
        </w:r>
      </w:hyperlink>
      <w:r>
        <w:t xml:space="preserve">; voir la </w:t>
      </w:r>
      <w:r>
        <w:t>note d'étude sur Lv 18.16</w:t>
      </w:r>
      <w: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2">
        <w:r>
          <w:rPr>
            <w:color w:val="0000EE"/>
            <w:u w:val="single"/>
          </w:rPr>
          <w:t>Mc 6.17–29</w:t>
        </w:r>
      </w:hyperlink>
      <w:r>
        <w:t>).</w:t>
      </w:r>
      <w:r/>
      <w:r/>
    </w:p>
    <w:p>
      <w:r/>
    </w:p>
    <w:p>
      <w:pPr>
        <w:pStyle w:val="Heading2"/>
      </w:pPr>
      <w:r>
        <w:t>Lévitique 20.24</w:t>
      </w:r>
      <w:r/>
    </w:p>
    <w:p>
      <w:r/>
      <w:r>
        <w:t>L'image du lait et du miel débordants est courante dans l'Exode et le Deutéronome. Elle transmet l'idée d'une nourriture abondante et facile à obtenir. Cela contraste avec l'Égypte, où tout dépendait des crues du Nil et de l'irrigation (</w:t>
      </w:r>
      <w:hyperlink r:id="rId673">
        <w:r>
          <w:rPr>
            <w:color w:val="0000EE"/>
            <w:u w:val="single"/>
          </w:rPr>
          <w:t>Dt 11.9–12</w:t>
        </w:r>
      </w:hyperlink>
      <w:r>
        <w:t>).</w:t>
      </w:r>
      <w:r/>
      <w:r/>
    </w:p>
    <w:p>
      <w:r/>
    </w:p>
    <w:p>
      <w:pPr>
        <w:pStyle w:val="Heading2"/>
      </w:pPr>
      <w:r>
        <w:t>Lévitique 21.1–4</w:t>
      </w:r>
      <w:r/>
    </w:p>
    <w:p>
      <w:r/>
      <w: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
    </w:p>
    <w:p>
      <w:r/>
    </w:p>
    <w:p>
      <w:pPr>
        <w:pStyle w:val="Heading2"/>
      </w:pPr>
      <w:r>
        <w:t>Lévitique 21.1–22.33</w:t>
      </w:r>
      <w:r/>
    </w:p>
    <w:p>
      <w:r/>
      <w:r>
        <w:t>Cette section, qui couvre les règles du sacerdoce, est ponctuée six fois par la même phrase (</w:t>
      </w:r>
      <w:hyperlink r:id="rId331">
        <w:r>
          <w:rPr>
            <w:color w:val="0000EE"/>
            <w:u w:val="single"/>
          </w:rPr>
          <w:t>21.15</w:t>
        </w:r>
      </w:hyperlink>
      <w:r>
        <w:t xml:space="preserve">, </w:t>
      </w:r>
      <w:hyperlink r:id="rId332">
        <w:r>
          <w:rPr>
            <w:color w:val="0000EE"/>
            <w:u w:val="single"/>
          </w:rPr>
          <w:t xml:space="preserve">23 </w:t>
        </w:r>
      </w:hyperlink>
      <w:r>
        <w:t xml:space="preserve">; </w:t>
      </w:r>
      <w:hyperlink r:id="rId333">
        <w:r>
          <w:rPr>
            <w:color w:val="0000EE"/>
            <w:u w:val="single"/>
          </w:rPr>
          <w:t>22.9</w:t>
        </w:r>
      </w:hyperlink>
      <w:r>
        <w:t xml:space="preserve">, </w:t>
      </w:r>
      <w:hyperlink r:id="rId334">
        <w:r>
          <w:rPr>
            <w:color w:val="0000EE"/>
            <w:u w:val="single"/>
          </w:rPr>
          <w:t>16</w:t>
        </w:r>
      </w:hyperlink>
      <w:r>
        <w:t xml:space="preserve">, </w:t>
      </w:r>
      <w:hyperlink r:id="rId335">
        <w:r>
          <w:rPr>
            <w:color w:val="0000EE"/>
            <w:u w:val="single"/>
          </w:rPr>
          <w:t xml:space="preserve">32 </w:t>
        </w:r>
      </w:hyperlink>
      <w:r>
        <w:t xml:space="preserve">; cf. </w:t>
      </w:r>
      <w:hyperlink r:id="rId142">
        <w:r>
          <w:rPr>
            <w:color w:val="0000EE"/>
            <w:u w:val="single"/>
          </w:rPr>
          <w:t>21.8</w:t>
        </w:r>
      </w:hyperlink>
      <w:r>
        <w:t xml:space="preserve">). Elle réaffirme la connexion nécessaire entre la sainteté de Dieu et la sainteté attendue du sacerdoce, et par extension, de tout Israël (voir </w:t>
      </w:r>
      <w:hyperlink r:id="rId674">
        <w:r>
          <w:rPr>
            <w:color w:val="0000EE"/>
            <w:u w:val="single"/>
          </w:rPr>
          <w:t xml:space="preserve">8.10 </w:t>
        </w:r>
      </w:hyperlink>
      <w:r>
        <w:t xml:space="preserve">; </w:t>
      </w:r>
      <w:hyperlink r:id="rId422">
        <w:r>
          <w:rPr>
            <w:color w:val="0000EE"/>
            <w:u w:val="single"/>
          </w:rPr>
          <w:t xml:space="preserve">11.44–45 </w:t>
        </w:r>
      </w:hyperlink>
      <w:r>
        <w:t xml:space="preserve">; </w:t>
      </w:r>
      <w:hyperlink r:id="rId439">
        <w:r>
          <w:rPr>
            <w:color w:val="0000EE"/>
            <w:u w:val="single"/>
          </w:rPr>
          <w:t>19.2</w:t>
        </w:r>
      </w:hyperlink>
      <w:r>
        <w:t xml:space="preserve">). Cette phrase s'adresse particulièrement aux prêtres dans </w:t>
      </w:r>
      <w:hyperlink r:id="rId675">
        <w:r>
          <w:rPr>
            <w:color w:val="0000EE"/>
            <w:u w:val="single"/>
          </w:rPr>
          <w:t>21.1–22.16</w:t>
        </w:r>
      </w:hyperlink>
      <w:r>
        <w:t xml:space="preserve">, tandis que le clergé et les laïcs sont inclus dans </w:t>
      </w:r>
      <w:hyperlink r:id="rId676">
        <w:r>
          <w:rPr>
            <w:color w:val="0000EE"/>
            <w:u w:val="single"/>
          </w:rPr>
          <w:t>22.17–33</w:t>
        </w:r>
      </w:hyperlink>
      <w:r>
        <w:t>.</w:t>
      </w:r>
      <w:r/>
      <w:r/>
    </w:p>
    <w:p>
      <w:r/>
    </w:p>
    <w:p>
      <w:pPr>
        <w:pStyle w:val="Heading2"/>
      </w:pPr>
      <w:r>
        <w:t>Lévitique 21.5</w:t>
      </w:r>
      <w:r/>
    </w:p>
    <w:p>
      <w:r/>
      <w:r>
        <w:t xml:space="preserve">Pour la coupe de cheveux, voir les notes d'étude des versets </w:t>
      </w:r>
      <w:r>
        <w:t xml:space="preserve">10.6 </w:t>
      </w:r>
      <w:r>
        <w:t xml:space="preserve">; </w:t>
      </w:r>
      <w:r>
        <w:t>19.27</w:t>
      </w:r>
      <w:r>
        <w:t xml:space="preserve">. • Pour l'incision, voir la </w:t>
      </w:r>
      <w:r>
        <w:t>note d'étude sur 19.28</w:t>
      </w:r>
      <w:r>
        <w:t>. L'automutilation était une coutume païenne. Tout comme la plupart des animaux étaient exclus du sacrifice lorsqu'ils présentaient un défaut (</w:t>
      </w:r>
      <w:hyperlink r:id="rId677">
        <w:r>
          <w:rPr>
            <w:color w:val="0000EE"/>
            <w:u w:val="single"/>
          </w:rPr>
          <w:t>22.19–25</w:t>
        </w:r>
      </w:hyperlink>
      <w:r>
        <w:t xml:space="preserve">), un prêtre pouvait se voir interdire d'exercer sa fonction pour ce même motif (voir </w:t>
      </w:r>
      <w:hyperlink r:id="rId678">
        <w:r>
          <w:rPr>
            <w:color w:val="0000EE"/>
            <w:u w:val="single"/>
          </w:rPr>
          <w:t>21.17–23</w:t>
        </w:r>
      </w:hyperlink>
      <w:r>
        <w:t>). Par exemple, un eunuque ne pouvait pas servir comme prêtre (</w:t>
      </w:r>
      <w:hyperlink r:id="rId679">
        <w:r>
          <w:rPr>
            <w:color w:val="0000EE"/>
            <w:u w:val="single"/>
          </w:rPr>
          <w:t>Dt 23.1</w:t>
        </w:r>
      </w:hyperlink>
      <w:r>
        <w:t xml:space="preserve">) parce qu'il n'était pas un représentant adéquat du peuple. Cependant, sa lignée sacerdotale était reconnue et l'autorisait à manger sa part sacerdotale (voir </w:t>
      </w:r>
      <w:hyperlink r:id="rId145">
        <w:r>
          <w:rPr>
            <w:color w:val="0000EE"/>
            <w:u w:val="single"/>
          </w:rPr>
          <w:t>Lv 21.22</w:t>
        </w:r>
      </w:hyperlink>
      <w:r>
        <w:t>). D'autre part, l'impureté excluait tout prêtre du service et l'empêchait de manger la part du prêtre tant que la condition persistait (</w:t>
      </w:r>
      <w:hyperlink r:id="rId680">
        <w:r>
          <w:rPr>
            <w:color w:val="0000EE"/>
            <w:u w:val="single"/>
          </w:rPr>
          <w:t>22.2–8</w:t>
        </w:r>
      </w:hyperlink>
      <w:r>
        <w:t>).</w:t>
      </w:r>
      <w:r/>
      <w:r/>
    </w:p>
    <w:p>
      <w:r/>
    </w:p>
    <w:p>
      <w:pPr>
        <w:pStyle w:val="Heading2"/>
      </w:pPr>
      <w:r>
        <w:t>Lévitique 21:6</w:t>
      </w:r>
      <w:r/>
    </w:p>
    <w:p>
      <w:r/>
      <w:r>
        <w:t>Un prêtre ne devait jamais apporter la honte en profanant le nom de Dieu.</w:t>
      </w:r>
      <w:r/>
      <w:r/>
    </w:p>
    <w:p>
      <w:r/>
    </w:p>
    <w:p>
      <w:pPr>
        <w:pStyle w:val="Heading2"/>
      </w:pPr>
      <w:r>
        <w:t>Lévitique 21.7</w:t>
      </w:r>
      <w:r/>
    </w:p>
    <w:p>
      <w:r/>
      <w:r>
        <w:t xml:space="preserve">Pour mener Israël dans le culte, le prêtre devait montrer l'exemple d'une bonne conduite pour le peuple tant dans sa vie personnelle que pour mener sa famille. Il ne pouvait avoir aucun lien avec la culture païenne (prostitution, </w:t>
      </w:r>
      <w:hyperlink r:id="rId641">
        <w:r>
          <w:rPr>
            <w:color w:val="0000EE"/>
            <w:u w:val="single"/>
          </w:rPr>
          <w:t>21.9</w:t>
        </w:r>
      </w:hyperlink>
      <w:r>
        <w:t>), et la légitimité de sa famille ne pouvait être remise en question (divorce). Des normes similaires s'appliquaient aux dirigeants de l'église primitive (</w:t>
      </w:r>
      <w:hyperlink r:id="rId681">
        <w:r>
          <w:rPr>
            <w:color w:val="0000EE"/>
            <w:u w:val="single"/>
          </w:rPr>
          <w:t>1Tm 3.1–13</w:t>
        </w:r>
      </w:hyperlink>
      <w:r>
        <w:t>).</w:t>
      </w:r>
      <w:r/>
      <w:r/>
    </w:p>
    <w:p>
      <w:r/>
    </w:p>
    <w:p>
      <w:pPr>
        <w:pStyle w:val="Heading2"/>
      </w:pPr>
      <w:r>
        <w:t>Lévitique 21.10–15</w:t>
      </w:r>
      <w:r/>
    </w:p>
    <w:p>
      <w:r/>
      <w:r>
        <w:t>Les restrictions imposées aux prêtres ordinaires (</w:t>
      </w:r>
      <w:hyperlink r:id="rId682">
        <w:r>
          <w:rPr>
            <w:color w:val="0000EE"/>
            <w:u w:val="single"/>
          </w:rPr>
          <w:t>21.1–4</w:t>
        </w:r>
      </w:hyperlink>
      <w: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31">
        <w:r>
          <w:rPr>
            <w:color w:val="0000EE"/>
            <w:u w:val="single"/>
          </w:rPr>
          <w:t>21.15</w:t>
        </w:r>
      </w:hyperlink>
      <w:r>
        <w:t>).</w:t>
      </w:r>
      <w:r/>
      <w:r/>
    </w:p>
    <w:p>
      <w:r/>
    </w:p>
    <w:p>
      <w:pPr>
        <w:pStyle w:val="Heading2"/>
      </w:pPr>
      <w:r>
        <w:t>Lévitique 21.22</w:t>
      </w:r>
      <w:r/>
    </w:p>
    <w:p>
      <w:r/>
      <w:r>
        <w:t xml:space="preserve">Bien qu'une mutilation ou un défaut (voir </w:t>
      </w:r>
      <w:hyperlink r:id="rId683">
        <w:r>
          <w:rPr>
            <w:color w:val="0000EE"/>
            <w:u w:val="single"/>
          </w:rPr>
          <w:t>21.18–20</w:t>
        </w:r>
      </w:hyperlink>
      <w:r>
        <w:t xml:space="preserve">) écartait un descendant d'Aaron comme représentant du peuple, cela ne compromettait pas sa lignée sacerdotale. Il était éligible pour manger la part des offrandes du prêtre (voir </w:t>
      </w:r>
      <w:hyperlink r:id="rId413">
        <w:r>
          <w:rPr>
            <w:color w:val="0000EE"/>
            <w:u w:val="single"/>
          </w:rPr>
          <w:t>2.3</w:t>
        </w:r>
      </w:hyperlink>
      <w:r>
        <w:t xml:space="preserve">, </w:t>
      </w:r>
      <w:hyperlink r:id="rId684">
        <w:r>
          <w:rPr>
            <w:color w:val="0000EE"/>
            <w:u w:val="single"/>
          </w:rPr>
          <w:t xml:space="preserve">10 </w:t>
        </w:r>
      </w:hyperlink>
      <w:r>
        <w:t xml:space="preserve">; </w:t>
      </w:r>
      <w:hyperlink r:id="rId685">
        <w:r>
          <w:rPr>
            <w:color w:val="0000EE"/>
            <w:u w:val="single"/>
          </w:rPr>
          <w:t>6.17–18</w:t>
        </w:r>
      </w:hyperlink>
      <w:r>
        <w:t>).</w:t>
      </w:r>
      <w:r/>
      <w:r/>
    </w:p>
    <w:p>
      <w:r/>
    </w:p>
    <w:p>
      <w:pPr>
        <w:pStyle w:val="Heading2"/>
      </w:pPr>
      <w:r>
        <w:t>Lévitique 22.2–6</w:t>
      </w:r>
      <w:r/>
    </w:p>
    <w:p>
      <w:r/>
      <w:r>
        <w:t xml:space="preserve">Les parts des offrandes sacrées du prêtre étaient considérées comme "très saintes" (voir </w:t>
      </w:r>
      <w:hyperlink r:id="rId413">
        <w:r>
          <w:rPr>
            <w:color w:val="0000EE"/>
            <w:u w:val="single"/>
          </w:rPr>
          <w:t>2.3</w:t>
        </w:r>
      </w:hyperlink>
      <w:r>
        <w:t>) et ne devaient pas entrer en contact avec un objet impur (</w:t>
      </w:r>
      <w:hyperlink r:id="rId219">
        <w:r>
          <w:rPr>
            <w:color w:val="0000EE"/>
            <w:u w:val="single"/>
          </w:rPr>
          <w:t>11.1–15.33</w:t>
        </w:r>
      </w:hyperlink>
      <w:r>
        <w:t>). Par conséquent, tout descendant impur d'Aaron était interdit de manger cette nourriture.</w:t>
      </w:r>
      <w:r/>
      <w:r/>
    </w:p>
    <w:p>
      <w:r/>
    </w:p>
    <w:p>
      <w:pPr>
        <w:pStyle w:val="Heading2"/>
      </w:pPr>
      <w:r>
        <w:t>Lévitique 22.5</w:t>
      </w:r>
      <w:r/>
    </w:p>
    <w:p>
      <w:r/>
      <w:r>
        <w:t xml:space="preserve">Dans le Lévitique, le terme hébreu </w:t>
      </w:r>
      <w:r>
        <w:rPr>
          <w:i/>
        </w:rPr>
        <w:t>sherets</w:t>
      </w:r>
      <w:r>
        <w:t xml:space="preserve"> désigne toujours un petit animal impur qui grouille sur terre ou dans l'eau (</w:t>
      </w:r>
      <w:hyperlink r:id="rId686">
        <w:r>
          <w:rPr>
            <w:color w:val="0000EE"/>
            <w:u w:val="single"/>
          </w:rPr>
          <w:t xml:space="preserve">5.2 </w:t>
        </w:r>
      </w:hyperlink>
      <w:r>
        <w:t xml:space="preserve">; </w:t>
      </w:r>
      <w:hyperlink r:id="rId687">
        <w:r>
          <w:rPr>
            <w:color w:val="0000EE"/>
            <w:u w:val="single"/>
          </w:rPr>
          <w:t>11.10</w:t>
        </w:r>
      </w:hyperlink>
      <w:r>
        <w:t xml:space="preserve">, </w:t>
      </w:r>
      <w:hyperlink r:id="rId688">
        <w:r>
          <w:rPr>
            <w:color w:val="0000EE"/>
            <w:u w:val="single"/>
          </w:rPr>
          <w:t>20–21</w:t>
        </w:r>
      </w:hyperlink>
      <w:r>
        <w:t xml:space="preserve">, </w:t>
      </w:r>
      <w:hyperlink r:id="rId689">
        <w:r>
          <w:rPr>
            <w:color w:val="0000EE"/>
            <w:u w:val="single"/>
          </w:rPr>
          <w:t>23</w:t>
        </w:r>
      </w:hyperlink>
      <w:r>
        <w:t xml:space="preserve">, </w:t>
      </w:r>
      <w:hyperlink r:id="rId690">
        <w:r>
          <w:rPr>
            <w:color w:val="0000EE"/>
            <w:u w:val="single"/>
          </w:rPr>
          <w:t>29</w:t>
        </w:r>
      </w:hyperlink>
      <w:r>
        <w:t xml:space="preserve">, </w:t>
      </w:r>
      <w:hyperlink r:id="rId691">
        <w:r>
          <w:rPr>
            <w:color w:val="0000EE"/>
            <w:u w:val="single"/>
          </w:rPr>
          <w:t>31</w:t>
        </w:r>
      </w:hyperlink>
      <w:r>
        <w:t xml:space="preserve">, </w:t>
      </w:r>
      <w:hyperlink r:id="rId692">
        <w:r>
          <w:rPr>
            <w:color w:val="0000EE"/>
            <w:u w:val="single"/>
          </w:rPr>
          <w:t>41–44</w:t>
        </w:r>
      </w:hyperlink>
      <w:r>
        <w:t>).</w:t>
      </w:r>
      <w:r/>
      <w:r/>
    </w:p>
    <w:p>
      <w:r/>
    </w:p>
    <w:p>
      <w:pPr>
        <w:pStyle w:val="Heading2"/>
      </w:pPr>
      <w:r>
        <w:t>Lévitique 22.9</w:t>
      </w:r>
      <w:r/>
    </w:p>
    <w:p>
      <w:r/>
      <w:r>
        <w:t xml:space="preserve">La mort pour violation des ordres intervient comme aux versets </w:t>
      </w:r>
      <w:hyperlink r:id="rId261">
        <w:r>
          <w:rPr>
            <w:color w:val="0000EE"/>
            <w:u w:val="single"/>
          </w:rPr>
          <w:t>10.1–3</w:t>
        </w:r>
      </w:hyperlink>
      <w:r>
        <w:t>. La tentation d'offrir des offrandes inappropriées persistera tout au long de l'histoire d'Israël, même après l'Exil (</w:t>
      </w:r>
      <w:hyperlink r:id="rId693">
        <w:r>
          <w:rPr>
            <w:color w:val="0000EE"/>
            <w:u w:val="single"/>
          </w:rPr>
          <w:t>Ml 1.6–9</w:t>
        </w:r>
      </w:hyperlink>
      <w:r>
        <w:t>).</w:t>
      </w:r>
      <w:r/>
      <w:r/>
    </w:p>
    <w:p>
      <w:r/>
    </w:p>
    <w:p>
      <w:pPr>
        <w:pStyle w:val="Heading2"/>
      </w:pPr>
      <w:r>
        <w:t>Lévitique 22.11</w:t>
      </w:r>
      <w:r/>
    </w:p>
    <w:p>
      <w:r/>
      <w:r>
        <w:t>Le seul homme en dehors de la famille du prêtre qui peut manger sa part était son esclave. Il n'aura pas d'autre nourriture si celle-ci lui est refusée.</w:t>
      </w:r>
      <w:r/>
      <w:r/>
    </w:p>
    <w:p>
      <w:r/>
    </w:p>
    <w:p>
      <w:pPr>
        <w:pStyle w:val="Heading2"/>
      </w:pPr>
      <w:r>
        <w:t>Lévitique 22.14–16</w:t>
      </w:r>
      <w:r/>
    </w:p>
    <w:p>
      <w:r/>
      <w:r>
        <w:t xml:space="preserve">Similaire aux dispositions pour le sacrifice de réparation, une personne laïque ayant accidentellement mangé la part sacerdotale devait la rembourser à hauteur de 120 pour cent (voir </w:t>
      </w:r>
      <w:hyperlink r:id="rId235">
        <w:r>
          <w:rPr>
            <w:color w:val="0000EE"/>
            <w:u w:val="single"/>
          </w:rPr>
          <w:t>5.14–16</w:t>
        </w:r>
      </w:hyperlink>
      <w:r>
        <w:t>). Cependant, le sacrifice d'un bélier n'était pas requis dans ce cas.</w:t>
      </w:r>
      <w:r/>
      <w:r/>
    </w:p>
    <w:p>
      <w:r/>
    </w:p>
    <w:p>
      <w:pPr>
        <w:pStyle w:val="Heading2"/>
      </w:pPr>
      <w:r>
        <w:t>Lévitique 22.15</w:t>
      </w:r>
      <w:r/>
    </w:p>
    <w:p>
      <w:r/>
      <w:r>
        <w:t>Un Israélite qui mangeait la part sacerdotale "très sainte" comme s'il s'agissait de nourriture ordinaire était coupable d'une profanation.</w:t>
      </w:r>
      <w:r/>
      <w:r/>
    </w:p>
    <w:p>
      <w:r/>
    </w:p>
    <w:p>
      <w:pPr>
        <w:pStyle w:val="Heading2"/>
      </w:pPr>
      <w:r>
        <w:t>Lévitique 22.18</w:t>
      </w:r>
      <w:r/>
    </w:p>
    <w:p>
      <w:r/>
      <w:r>
        <w:t xml:space="preserve">Apparemment, les fidèles pouvaient présenter un holocauste au lieu d'un sacrifice de communion s'ils le désiraient (voir </w:t>
      </w:r>
      <w:hyperlink r:id="rId21">
        <w:r>
          <w:rPr>
            <w:color w:val="0000EE"/>
            <w:u w:val="single"/>
          </w:rPr>
          <w:t>1.3</w:t>
        </w:r>
      </w:hyperlink>
      <w:r>
        <w:t>).</w:t>
      </w:r>
      <w:r/>
      <w:r/>
    </w:p>
    <w:p>
      <w:r/>
    </w:p>
    <w:p>
      <w:pPr>
        <w:pStyle w:val="Heading2"/>
      </w:pPr>
      <w:r>
        <w:t>Lévitique 22.21</w:t>
      </w:r>
      <w:r/>
    </w:p>
    <w:p>
      <w:r/>
      <w:r>
        <w:t xml:space="preserve">Un sacrifice de communion pouvait remplir plusieurs fonctions : comme offrande de remerciement, comme offrande pour accomplir un vœu, ou comme offrande volontaire (voir </w:t>
      </w:r>
      <w:hyperlink r:id="rId206">
        <w:r>
          <w:rPr>
            <w:color w:val="0000EE"/>
            <w:u w:val="single"/>
          </w:rPr>
          <w:t>3.1–17</w:t>
        </w:r>
      </w:hyperlink>
      <w:r>
        <w:t>).</w:t>
      </w:r>
      <w:r/>
      <w:r/>
    </w:p>
    <w:p>
      <w:r/>
    </w:p>
    <w:p>
      <w:pPr>
        <w:pStyle w:val="Heading2"/>
      </w:pPr>
      <w:r>
        <w:t>Lévitique 22.23</w:t>
      </w:r>
      <w:r/>
    </w:p>
    <w:p>
      <w:r/>
      <w:r>
        <w:t>Les exigences pour l'offrande volontaire sont plus souples et autorisent la participation d'un animal déformé. Cependant, l'offrande pour réaliser un vœu</w:t>
      </w:r>
      <w:r>
        <w:rPr>
          <w:i/>
        </w:rPr>
        <w:t xml:space="preserve"> </w:t>
      </w:r>
      <w:r>
        <w:t>demande toujours un animal ni mutilé ni malade. En aucun cas, Dieu n'acceptera un sacrifice qui ne peut être mangé par une personne ou qui n'est pas un animal entier.</w:t>
      </w:r>
      <w:r/>
      <w:r/>
    </w:p>
    <w:p>
      <w:r/>
    </w:p>
    <w:p>
      <w:pPr>
        <w:pStyle w:val="Heading2"/>
      </w:pPr>
      <w:r>
        <w:t>Lévitique 22.27</w:t>
      </w:r>
      <w:r/>
    </w:p>
    <w:p>
      <w:r/>
      <w:r>
        <w:t xml:space="preserve">Laisser un nouveau-né animal avec sa mère pendant sept jours permet de déterminer la santé de l'animal (voir </w:t>
      </w:r>
      <w:hyperlink r:id="rId694">
        <w:r>
          <w:rPr>
            <w:color w:val="0000EE"/>
            <w:u w:val="single"/>
          </w:rPr>
          <w:t>Ex 22.30</w:t>
        </w:r>
      </w:hyperlink>
      <w:r>
        <w:t>).</w:t>
      </w:r>
      <w:r/>
      <w:r/>
    </w:p>
    <w:p>
      <w:r/>
    </w:p>
    <w:p>
      <w:pPr>
        <w:pStyle w:val="Heading2"/>
      </w:pPr>
      <w:r>
        <w:t>Lévitique 22.28</w:t>
      </w:r>
      <w:r/>
    </w:p>
    <w:p>
      <w:r/>
      <w: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8">
        <w:r>
          <w:rPr>
            <w:color w:val="0000EE"/>
            <w:u w:val="single"/>
          </w:rPr>
          <w:t>Ex 23.19</w:t>
        </w:r>
      </w:hyperlink>
      <w:r>
        <w:t>).</w:t>
      </w:r>
      <w:r/>
      <w:r/>
    </w:p>
    <w:p>
      <w:r/>
    </w:p>
    <w:p>
      <w:pPr>
        <w:pStyle w:val="Heading2"/>
      </w:pPr>
      <w:r>
        <w:t>Lévitique 23.2</w:t>
      </w:r>
      <w:r/>
    </w:p>
    <w:p>
      <w:r/>
      <w:r>
        <w:t xml:space="preserve">Ces fêtes désignées sont des occasions de manger, de se reposer et même de jeûner. Pour plus de détails, voir </w:t>
      </w:r>
      <w:hyperlink r:id="rId695">
        <w:r>
          <w:rPr>
            <w:color w:val="0000EE"/>
            <w:u w:val="single"/>
          </w:rPr>
          <w:t>Nb 28–29</w:t>
        </w:r>
      </w:hyperlink>
      <w:r>
        <w:t>.</w:t>
      </w:r>
      <w:r/>
      <w:r/>
    </w:p>
    <w:p>
      <w:r/>
    </w:p>
    <w:p>
      <w:pPr>
        <w:pStyle w:val="Heading2"/>
      </w:pPr>
      <w:r>
        <w:t>Lévitique 23.5</w:t>
      </w:r>
      <w:r/>
    </w:p>
    <w:p>
      <w:r/>
      <w:r>
        <w:t xml:space="preserve">La Pâque commence au coucher du soleil le quatorzième jour du premier mois, lorsqu'un jour nouveau se lève (voir la </w:t>
      </w:r>
      <w:r>
        <w:t>note d'étude sur 11.24–25</w:t>
      </w:r>
      <w:r>
        <w:t>). Le festin de la Pâque comprenait un agneau rôti, des herbes amères, et du pain sans levain (</w:t>
      </w:r>
      <w:hyperlink r:id="rId91">
        <w:r>
          <w:rPr>
            <w:color w:val="0000EE"/>
            <w:u w:val="single"/>
          </w:rPr>
          <w:t>Ex 12.8</w:t>
        </w:r>
      </w:hyperlink>
      <w:r>
        <w:t xml:space="preserve">), qui représentent tous la libération d'Israël de l'esclavage en Égypte. • Le premier mois marquait le début du calendrier juif jusqu'au </w:t>
      </w:r>
      <w:hyperlink r:id="rId696">
        <w:r>
          <w:rPr>
            <w:color w:val="0000EE"/>
            <w:u w:val="single"/>
          </w:rPr>
          <w:t>Esd 6.19</w:t>
        </w:r>
      </w:hyperlink>
      <w:r>
        <w:t xml:space="preserve">. Le nom le plus ancien du mois, Abib ("mois des Épis" ; </w:t>
      </w:r>
      <w:hyperlink r:id="rId697">
        <w:r>
          <w:rPr>
            <w:color w:val="0000EE"/>
            <w:u w:val="single"/>
          </w:rPr>
          <w:t xml:space="preserve">Ex 13.4 </w:t>
        </w:r>
      </w:hyperlink>
      <w:r>
        <w:t xml:space="preserve">; </w:t>
      </w:r>
      <w:hyperlink r:id="rId698">
        <w:r>
          <w:rPr>
            <w:color w:val="0000EE"/>
            <w:u w:val="single"/>
          </w:rPr>
          <w:t xml:space="preserve">23.15 </w:t>
        </w:r>
      </w:hyperlink>
      <w:r>
        <w:t xml:space="preserve">; </w:t>
      </w:r>
      <w:hyperlink r:id="rId699">
        <w:r>
          <w:rPr>
            <w:color w:val="0000EE"/>
            <w:u w:val="single"/>
          </w:rPr>
          <w:t xml:space="preserve">34.18 </w:t>
        </w:r>
      </w:hyperlink>
      <w:r>
        <w:t xml:space="preserve">; </w:t>
      </w:r>
      <w:hyperlink r:id="rId700">
        <w:r>
          <w:rPr>
            <w:color w:val="0000EE"/>
            <w:u w:val="single"/>
          </w:rPr>
          <w:t>Dt 16.1</w:t>
        </w:r>
      </w:hyperlink>
      <w:r>
        <w:t>), a été partiellement remplacé par le nom Nisan après l'exil babylonien (</w:t>
      </w:r>
      <w:hyperlink r:id="rId701">
        <w:r>
          <w:rPr>
            <w:color w:val="0000EE"/>
            <w:u w:val="single"/>
          </w:rPr>
          <w:t xml:space="preserve">Né 2.1 </w:t>
        </w:r>
      </w:hyperlink>
      <w:r>
        <w:t xml:space="preserve">; </w:t>
      </w:r>
      <w:hyperlink r:id="rId702">
        <w:r>
          <w:rPr>
            <w:color w:val="0000EE"/>
            <w:u w:val="single"/>
          </w:rPr>
          <w:t>Est 3.7</w:t>
        </w:r>
      </w:hyperlink>
      <w:r>
        <w:t>).</w:t>
      </w:r>
      <w:r/>
      <w:r/>
    </w:p>
    <w:p>
      <w:r/>
    </w:p>
    <w:p>
      <w:pPr>
        <w:pStyle w:val="Heading2"/>
      </w:pPr>
      <w:r>
        <w:t>Lévitique 23.5–8</w:t>
      </w:r>
      <w:r/>
    </w:p>
    <w:p>
      <w:r/>
      <w:r>
        <w:t xml:space="preserve">Ces fêtes ont été instituées à la veille de l'exode d'Égypte (voir </w:t>
      </w:r>
      <w:hyperlink r:id="rId703">
        <w:r>
          <w:rPr>
            <w:color w:val="0000EE"/>
            <w:u w:val="single"/>
          </w:rPr>
          <w:t>Ex 12.1–28</w:t>
        </w:r>
      </w:hyperlink>
      <w:r>
        <w:t>). La Pâque était la première des trois grandes fêtes (</w:t>
      </w:r>
      <w:hyperlink r:id="rId704">
        <w:r>
          <w:rPr>
            <w:color w:val="0000EE"/>
            <w:u w:val="single"/>
          </w:rPr>
          <w:t>Dt 16.16</w:t>
        </w:r>
      </w:hyperlink>
      <w:r>
        <w:t>), suivie de la Fête de la Moisson (</w:t>
      </w:r>
      <w:hyperlink r:id="rId104">
        <w:r>
          <w:rPr>
            <w:color w:val="0000EE"/>
            <w:u w:val="single"/>
          </w:rPr>
          <w:t>Lv 23.15–21</w:t>
        </w:r>
      </w:hyperlink>
      <w:r>
        <w:t>) et de la Fête des Huttes (</w:t>
      </w:r>
      <w:hyperlink r:id="rId705">
        <w:r>
          <w:rPr>
            <w:color w:val="0000EE"/>
            <w:u w:val="single"/>
          </w:rPr>
          <w:t>23.34–43</w:t>
        </w:r>
      </w:hyperlink>
      <w:r>
        <w:t>).</w:t>
      </w:r>
      <w:r/>
      <w:r/>
    </w:p>
    <w:p>
      <w:r/>
    </w:p>
    <w:p>
      <w:pPr>
        <w:pStyle w:val="Heading2"/>
      </w:pPr>
      <w:r>
        <w:t>Lévitique 23.6</w:t>
      </w:r>
      <w:r/>
    </w:p>
    <w:p>
      <w:r/>
      <w:r>
        <w:t xml:space="preserve">Après la Pâque se déroulait la fête des Pains sans levain, pendant laquelle Israël mangeait du pain sans levain (voir la </w:t>
      </w:r>
      <w:r>
        <w:t>note d'étude sur 2.11</w:t>
      </w:r>
      <w:r>
        <w:t>) en mémoire de l'esclavage en Égypte (symbolisée par ce rituel) et de la hâte avec laquelle le peuple avait quitté l'Égypte (</w:t>
      </w:r>
      <w:hyperlink r:id="rId94">
        <w:r>
          <w:rPr>
            <w:color w:val="0000EE"/>
            <w:u w:val="single"/>
          </w:rPr>
          <w:t>Dt 16.3</w:t>
        </w:r>
      </w:hyperlink>
      <w:r>
        <w:t>).</w:t>
      </w:r>
      <w:r/>
      <w:r/>
    </w:p>
    <w:p>
      <w:r/>
    </w:p>
    <w:p>
      <w:pPr>
        <w:pStyle w:val="Heading2"/>
      </w:pPr>
      <w:r>
        <w:t>Lévitique 23.10–14</w:t>
      </w:r>
      <w:r/>
    </w:p>
    <w:p>
      <w:r/>
      <w:r>
        <w:t>Tout comme la part brûlée de chaque sacrifice représente l'offrande entière et que la dîme symbolise que tout l'argent d'une personne appartient à Dieu, les premières parts de chaque récolte, ou les premières récoltes</w:t>
      </w:r>
      <w:r>
        <w:rPr>
          <w:i/>
        </w:rPr>
        <w:t>,</w:t>
      </w:r>
      <w:r>
        <w:t xml:space="preserve"> symbolisent toute la récolte, et même la terre elle-même (</w:t>
      </w:r>
      <w:hyperlink r:id="rId113">
        <w:r>
          <w:rPr>
            <w:color w:val="0000EE"/>
            <w:u w:val="single"/>
          </w:rPr>
          <w:t>25.23</w:t>
        </w:r>
      </w:hyperlink>
      <w:r>
        <w:t>), comme appartenant au Seigneur. Lors de la récolte d'orge, les premières parts sont offertes dans le cadre de la fête des Pains sans levain (</w:t>
      </w:r>
      <w:hyperlink r:id="rId706">
        <w:r>
          <w:rPr>
            <w:color w:val="0000EE"/>
            <w:u w:val="single"/>
          </w:rPr>
          <w:t>23.6</w:t>
        </w:r>
      </w:hyperlink>
      <w:r>
        <w:t xml:space="preserve">, </w:t>
      </w:r>
      <w:hyperlink r:id="rId707">
        <w:r>
          <w:rPr>
            <w:color w:val="0000EE"/>
            <w:u w:val="single"/>
          </w:rPr>
          <w:t>10–12</w:t>
        </w:r>
      </w:hyperlink>
      <w:r>
        <w:t>). Les premières de la récolte de blé sont offertes pendant la fête de la Moisson (</w:t>
      </w:r>
      <w:hyperlink r:id="rId104">
        <w:r>
          <w:rPr>
            <w:color w:val="0000EE"/>
            <w:u w:val="single"/>
          </w:rPr>
          <w:t xml:space="preserve">23.15–21 </w:t>
        </w:r>
      </w:hyperlink>
      <w:r>
        <w:t xml:space="preserve">; </w:t>
      </w:r>
      <w:hyperlink r:id="rId708">
        <w:r>
          <w:rPr>
            <w:color w:val="0000EE"/>
            <w:u w:val="single"/>
          </w:rPr>
          <w:t>Ex 34.22</w:t>
        </w:r>
      </w:hyperlink>
      <w:r>
        <w:t xml:space="preserve">). Ces offrandes à Dieu reconnaissent les dons antérieurs de Dieu à Israël (voir </w:t>
      </w:r>
      <w:hyperlink r:id="rId234">
        <w:r>
          <w:rPr>
            <w:color w:val="0000EE"/>
            <w:u w:val="single"/>
          </w:rPr>
          <w:t>Lv 2.1</w:t>
        </w:r>
      </w:hyperlink>
      <w:r>
        <w:t xml:space="preserve">). L'offrande entière des premières récoltes devient la propriété et la nourriture des représentants de Dieu, les prêtres (voir </w:t>
      </w:r>
      <w:hyperlink r:id="rId709">
        <w:r>
          <w:rPr>
            <w:color w:val="0000EE"/>
            <w:u w:val="single"/>
          </w:rPr>
          <w:t>2.14–16</w:t>
        </w:r>
      </w:hyperlink>
      <w:r>
        <w:t>).</w:t>
      </w:r>
      <w:r/>
      <w:r/>
    </w:p>
    <w:p>
      <w:r/>
    </w:p>
    <w:p>
      <w:pPr>
        <w:pStyle w:val="Heading2"/>
      </w:pPr>
      <w:r>
        <w:t>Lévitique 23.11</w:t>
      </w:r>
      <w:r/>
    </w:p>
    <w:p>
      <w:r/>
      <w:r>
        <w:t xml:space="preserve">Le verbe ici symbolise la présentation du grain au Seigneur (voir la </w:t>
      </w:r>
      <w:r>
        <w:t>note d'étude sur 7.34</w:t>
      </w:r>
      <w:r>
        <w:t>).</w:t>
      </w:r>
      <w:r/>
      <w:r/>
    </w:p>
    <w:p>
      <w:r/>
    </w:p>
    <w:p>
      <w:pPr>
        <w:pStyle w:val="Heading2"/>
      </w:pPr>
      <w:r>
        <w:t>Lévitique 23.14</w:t>
      </w:r>
      <w:r/>
    </w:p>
    <w:p>
      <w:r/>
      <w:r>
        <w:t>Les Israélites ne pouvaient pas manger de nourriture de la récolte ce jour-là jusqu'à ce qu'ils reconnaissent l'approvisionnement de Dieu en lui présentant l'offrande appropriée.</w:t>
      </w:r>
      <w:r/>
      <w:r/>
    </w:p>
    <w:p>
      <w:r/>
    </w:p>
    <w:p>
      <w:pPr>
        <w:pStyle w:val="Heading2"/>
      </w:pPr>
      <w:r>
        <w:t>Lévitique 23.15–21</w:t>
      </w:r>
      <w:r/>
    </w:p>
    <w:p>
      <w:r/>
      <w: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t>note d'étude sur Ex 23.16</w:t>
      </w:r>
      <w:r>
        <w:t>.</w:t>
      </w:r>
      <w:r/>
      <w:r/>
    </w:p>
    <w:p>
      <w:r/>
    </w:p>
    <w:p>
      <w:pPr>
        <w:pStyle w:val="Heading2"/>
      </w:pPr>
      <w:r>
        <w:t>Lévitique 23.18</w:t>
      </w:r>
      <w:r/>
    </w:p>
    <w:p>
      <w:r/>
      <w:r>
        <w:t xml:space="preserve">Les offrandes liquides consistaient probablement en près de deux litres de vin (voir </w:t>
      </w:r>
      <w:hyperlink r:id="rId710">
        <w:r>
          <w:rPr>
            <w:color w:val="0000EE"/>
            <w:u w:val="single"/>
          </w:rPr>
          <w:t xml:space="preserve">Ex 29.40 </w:t>
        </w:r>
      </w:hyperlink>
      <w:r>
        <w:t xml:space="preserve">; </w:t>
      </w:r>
      <w:hyperlink r:id="rId711">
        <w:r>
          <w:rPr>
            <w:color w:val="0000EE"/>
            <w:u w:val="single"/>
          </w:rPr>
          <w:t>Nb 15.5</w:t>
        </w:r>
      </w:hyperlink>
      <w:r>
        <w:t xml:space="preserve">, </w:t>
      </w:r>
      <w:hyperlink r:id="rId712">
        <w:r>
          <w:rPr>
            <w:color w:val="0000EE"/>
            <w:u w:val="single"/>
          </w:rPr>
          <w:t>10</w:t>
        </w:r>
      </w:hyperlink>
      <w:r>
        <w:t>).</w:t>
      </w:r>
      <w:r/>
      <w:r/>
    </w:p>
    <w:p>
      <w:r/>
    </w:p>
    <w:p>
      <w:pPr>
        <w:pStyle w:val="Heading2"/>
      </w:pPr>
      <w:r>
        <w:t>Lévitique 23.24</w:t>
      </w:r>
      <w:r/>
    </w:p>
    <w:p>
      <w:r/>
      <w:r>
        <w:t xml:space="preserve">Le calendrier israélite était divisé en deux semestres. Le premier semestre commençait avec le premier mois, </w:t>
      </w:r>
      <w:r>
        <w:rPr>
          <w:i/>
        </w:rPr>
        <w:t xml:space="preserve">Nisan </w:t>
      </w:r>
      <w:r>
        <w:t xml:space="preserve">(nom babylonien) ou </w:t>
      </w:r>
      <w:r>
        <w:rPr>
          <w:i/>
        </w:rPr>
        <w:t xml:space="preserve">Abib </w:t>
      </w:r>
      <w:r>
        <w:t>(nom agricole plus ancien). Le deuxième semestre commençait avec le septième mois (</w:t>
      </w:r>
      <w:r>
        <w:rPr>
          <w:i/>
        </w:rPr>
        <w:t xml:space="preserve">Tishri </w:t>
      </w:r>
      <w:r>
        <w:t>dans le calendrier hébraïque moderne). La célébration de cette fête marquait le début du deuxième semestre.</w:t>
      </w:r>
      <w:r/>
      <w:r/>
    </w:p>
    <w:p>
      <w:r/>
    </w:p>
    <w:p>
      <w:pPr>
        <w:pStyle w:val="Heading2"/>
      </w:pPr>
      <w:r>
        <w:t>Lévitique 23.27</w:t>
      </w:r>
      <w:r/>
    </w:p>
    <w:p>
      <w:r/>
      <w:r>
        <w:t xml:space="preserve">Le grand jour du Pardon est le jour le plus solennel du calendrier israélite et le seul jour de jeûne (ch </w:t>
      </w:r>
      <w:hyperlink r:id="rId20">
        <w:r>
          <w:rPr>
            <w:color w:val="0000EE"/>
            <w:u w:val="single"/>
          </w:rPr>
          <w:t>16</w:t>
        </w:r>
      </w:hyperlink>
      <w:r>
        <w:t>). Le grand prêtre célèbre l'expiation pour le péché collectif du peuple, posant ainsi les bases théologiques de l'expiation faite par Jésus-Christ (</w:t>
      </w:r>
      <w:hyperlink r:id="rId713">
        <w:r>
          <w:rPr>
            <w:color w:val="0000EE"/>
            <w:u w:val="single"/>
          </w:rPr>
          <w:t>Hé 9.11–12</w:t>
        </w:r>
      </w:hyperlink>
      <w:r>
        <w:t>).</w:t>
      </w:r>
      <w:r/>
      <w:r/>
    </w:p>
    <w:p>
      <w:r/>
    </w:p>
    <w:p>
      <w:pPr>
        <w:pStyle w:val="Heading2"/>
      </w:pPr>
      <w:r>
        <w:t>Lévitique 23.29–30</w:t>
      </w:r>
      <w:r/>
    </w:p>
    <w:p>
      <w:r/>
      <w:r>
        <w:t xml:space="preserve">Pour les punitions, voir la </w:t>
      </w:r>
      <w:r>
        <w:t xml:space="preserve">note d'étude sur 7.20–21 </w:t>
      </w:r>
      <w:r>
        <w:t xml:space="preserve">; cf. </w:t>
      </w:r>
      <w:hyperlink r:id="rId283">
        <w:r>
          <w:rPr>
            <w:color w:val="0000EE"/>
            <w:u w:val="single"/>
          </w:rPr>
          <w:t>Ex 31:14</w:t>
        </w:r>
      </w:hyperlink>
      <w:r>
        <w:t xml:space="preserve">, </w:t>
      </w:r>
      <w:hyperlink r:id="rId714">
        <w:r>
          <w:rPr>
            <w:color w:val="0000EE"/>
            <w:u w:val="single"/>
          </w:rPr>
          <w:t xml:space="preserve">15 </w:t>
        </w:r>
      </w:hyperlink>
      <w:r>
        <w:t xml:space="preserve">; </w:t>
      </w:r>
      <w:hyperlink r:id="rId715">
        <w:r>
          <w:rPr>
            <w:color w:val="0000EE"/>
            <w:u w:val="single"/>
          </w:rPr>
          <w:t>35.2</w:t>
        </w:r>
      </w:hyperlink>
      <w:r>
        <w:t>.</w:t>
      </w:r>
      <w:r/>
      <w:r/>
    </w:p>
    <w:p>
      <w:r/>
    </w:p>
    <w:p>
      <w:pPr>
        <w:pStyle w:val="Heading2"/>
      </w:pPr>
      <w:r>
        <w:t>Lévitique 23.34–43</w:t>
      </w:r>
      <w:r/>
    </w:p>
    <w:p>
      <w:r/>
      <w: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6">
        <w:r>
          <w:rPr>
            <w:color w:val="0000EE"/>
            <w:u w:val="single"/>
          </w:rPr>
          <w:t>Nb 29.12–34</w:t>
        </w:r>
      </w:hyperlink>
      <w:r>
        <w:t>.</w:t>
      </w:r>
      <w:r/>
      <w:r/>
    </w:p>
    <w:p>
      <w:r/>
    </w:p>
    <w:p>
      <w:pPr>
        <w:pStyle w:val="Heading2"/>
      </w:pPr>
      <w:r>
        <w:t>Lévitique 23.39</w:t>
      </w:r>
      <w:r/>
    </w:p>
    <w:p>
      <w:r/>
      <w:r>
        <w:t>La fête des Huttes est aussi appelée fête de la Récolte (</w:t>
      </w:r>
      <w:hyperlink r:id="rId708">
        <w:r>
          <w:rPr>
            <w:color w:val="0000EE"/>
            <w:u w:val="single"/>
          </w:rPr>
          <w:t>Ex 34.22</w:t>
        </w:r>
      </w:hyperlink>
      <w:r>
        <w:t>) car tous les fruits et légumes non récoltés sont rassemblés.</w:t>
      </w:r>
      <w:r/>
      <w:r/>
    </w:p>
    <w:p>
      <w:r/>
    </w:p>
    <w:p>
      <w:pPr>
        <w:pStyle w:val="Heading2"/>
      </w:pPr>
      <w:r>
        <w:t>Lévitique 23.43</w:t>
      </w:r>
      <w:r/>
    </w:p>
    <w:p>
      <w:r/>
      <w:r>
        <w:t>Les Israélites ne devaient jamais oublier les grands actes de rédemption de Dieu en leur faveur, mais rappeler à chaque nouvelle génération ce que Dieu avait fait (</w:t>
      </w:r>
      <w:hyperlink r:id="rId717">
        <w:r>
          <w:rPr>
            <w:color w:val="0000EE"/>
            <w:u w:val="single"/>
          </w:rPr>
          <w:t xml:space="preserve">Dt 4.9 </w:t>
        </w:r>
      </w:hyperlink>
      <w:r>
        <w:t xml:space="preserve">; </w:t>
      </w:r>
      <w:hyperlink r:id="rId718">
        <w:r>
          <w:rPr>
            <w:color w:val="0000EE"/>
            <w:u w:val="single"/>
          </w:rPr>
          <w:t>11.19</w:t>
        </w:r>
      </w:hyperlink>
      <w:r>
        <w:t xml:space="preserve">). Leur vision d'eux-mêmes et de Dieu tournait autour de leur connaissance de ces concepts. Voir </w:t>
      </w:r>
      <w:hyperlink r:id="rId719">
        <w:r>
          <w:rPr>
            <w:color w:val="0000EE"/>
            <w:u w:val="single"/>
          </w:rPr>
          <w:t xml:space="preserve">Dt 6.20–24 </w:t>
        </w:r>
      </w:hyperlink>
      <w:r>
        <w:t xml:space="preserve">; </w:t>
      </w:r>
      <w:hyperlink r:id="rId720">
        <w:r>
          <w:rPr>
            <w:color w:val="0000EE"/>
            <w:u w:val="single"/>
          </w:rPr>
          <w:t xml:space="preserve">26.5–9 </w:t>
        </w:r>
      </w:hyperlink>
      <w:r>
        <w:t xml:space="preserve">; </w:t>
      </w:r>
      <w:hyperlink r:id="rId721">
        <w:r>
          <w:rPr>
            <w:color w:val="0000EE"/>
            <w:u w:val="single"/>
          </w:rPr>
          <w:t xml:space="preserve">Jos 24.2–13 </w:t>
        </w:r>
      </w:hyperlink>
      <w:r>
        <w:t xml:space="preserve">; </w:t>
      </w:r>
      <w:hyperlink r:id="rId722">
        <w:r>
          <w:rPr>
            <w:color w:val="0000EE"/>
            <w:u w:val="single"/>
          </w:rPr>
          <w:t>Ps 136</w:t>
        </w:r>
      </w:hyperlink>
      <w:r>
        <w:t>.</w:t>
      </w:r>
      <w:r/>
      <w:r/>
    </w:p>
    <w:p>
      <w:r/>
    </w:p>
    <w:p>
      <w:pPr>
        <w:pStyle w:val="Heading2"/>
      </w:pPr>
      <w:r>
        <w:t>Lévitique 24.5</w:t>
      </w:r>
      <w:r/>
    </w:p>
    <w:p>
      <w:r/>
      <w:r>
        <w:t>Traditionnellement appelé "pain de proposition" (</w:t>
      </w:r>
      <w:r>
        <w:rPr>
          <w:i/>
        </w:rPr>
        <w:t>kjv</w:t>
      </w:r>
      <w:r>
        <w:t xml:space="preserve">), les douze pains plats (voir </w:t>
      </w:r>
      <w:hyperlink r:id="rId723">
        <w:r>
          <w:rPr>
            <w:color w:val="0000EE"/>
            <w:u w:val="single"/>
          </w:rPr>
          <w:t>Ex 25.30</w:t>
        </w:r>
      </w:hyperlink>
      <w:r>
        <w:t>) du "Pain de la Présence," devaient être placés sur la table dans le Lieu Saint chaque sabbat (</w:t>
      </w:r>
      <w:hyperlink r:id="rId724">
        <w:r>
          <w:rPr>
            <w:color w:val="0000EE"/>
            <w:u w:val="single"/>
          </w:rPr>
          <w:t>Ex 25.23–30</w:t>
        </w:r>
      </w:hyperlink>
      <w:r>
        <w:t>). Ce pain était considéré comme faisant partie de la part des offrandes du prêtre. David et ses hommes ont mangé ce pain en fuyant Saül (</w:t>
      </w:r>
      <w:hyperlink r:id="rId725">
        <w:r>
          <w:rPr>
            <w:color w:val="0000EE"/>
            <w:u w:val="single"/>
          </w:rPr>
          <w:t xml:space="preserve">1S 21.1–6 </w:t>
        </w:r>
      </w:hyperlink>
      <w:r>
        <w:t xml:space="preserve">; voir </w:t>
      </w:r>
      <w:hyperlink r:id="rId726">
        <w:r>
          <w:rPr>
            <w:color w:val="0000EE"/>
            <w:u w:val="single"/>
          </w:rPr>
          <w:t>Mt 12.1–8</w:t>
        </w:r>
      </w:hyperlink>
      <w:r>
        <w:t>).</w:t>
      </w:r>
      <w:r/>
      <w:r/>
    </w:p>
    <w:p>
      <w:r/>
    </w:p>
    <w:p>
      <w:pPr>
        <w:pStyle w:val="Heading2"/>
      </w:pPr>
      <w:r>
        <w:t>Lévitique 24.7</w:t>
      </w:r>
      <w:r/>
    </w:p>
    <w:p>
      <w:r/>
      <w:r>
        <w:t xml:space="preserve">Comme une partie de ce pain doit être brûlée en tant qu'offrande su souvenir (voir </w:t>
      </w:r>
      <w:hyperlink r:id="rId727">
        <w:r>
          <w:rPr>
            <w:color w:val="0000EE"/>
            <w:u w:val="single"/>
          </w:rPr>
          <w:t>2.2</w:t>
        </w:r>
      </w:hyperlink>
      <w:r>
        <w:t xml:space="preserve">), il est fait sans levure (c'est-à-dire sans levain ; voir </w:t>
      </w:r>
      <w:hyperlink r:id="rId728">
        <w:r>
          <w:rPr>
            <w:color w:val="0000EE"/>
            <w:u w:val="single"/>
          </w:rPr>
          <w:t>2.11</w:t>
        </w:r>
      </w:hyperlink>
      <w:r>
        <w:t>).</w:t>
      </w:r>
      <w:r/>
      <w:r/>
    </w:p>
    <w:p>
      <w:r/>
    </w:p>
    <w:p>
      <w:pPr>
        <w:pStyle w:val="Heading2"/>
      </w:pPr>
      <w:r>
        <w:t>Lévitique 24.10–23</w:t>
      </w:r>
      <w:r/>
    </w:p>
    <w:p>
      <w:r/>
      <w:r>
        <w:t>Un grand nombre de non-Israélites, y compris d'autres peuples sémites ainsi que des Égyptiens, sortirent d'Égypte avec le peuple Israël (</w:t>
      </w:r>
      <w:hyperlink r:id="rId729">
        <w:r>
          <w:rPr>
            <w:color w:val="0000EE"/>
            <w:u w:val="single"/>
          </w:rPr>
          <w:t>Ex 12.38</w:t>
        </w:r>
      </w:hyperlink>
      <w: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
    </w:p>
    <w:p>
      <w:r/>
    </w:p>
    <w:p>
      <w:pPr>
        <w:pStyle w:val="Heading2"/>
      </w:pPr>
      <w:r>
        <w:t>Lévitique 24.11</w:t>
      </w:r>
      <w:r/>
    </w:p>
    <w:p>
      <w:r/>
      <w: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8">
        <w:r>
          <w:rPr>
            <w:color w:val="0000EE"/>
            <w:u w:val="single"/>
          </w:rPr>
          <w:t>10.3</w:t>
        </w:r>
      </w:hyperlink>
      <w:r>
        <w:t>). Les Israélites savaient qu'il fallait traiter le nom de Dieu avec respect (</w:t>
      </w:r>
      <w:hyperlink r:id="rId223">
        <w:r>
          <w:rPr>
            <w:color w:val="0000EE"/>
            <w:u w:val="single"/>
          </w:rPr>
          <w:t>Ex 20.7</w:t>
        </w:r>
      </w:hyperlink>
      <w:r>
        <w:t>). Utiliser son nom dans une malédiction reflétait une attitude de péché envers Dieu lui-même (</w:t>
      </w:r>
      <w:hyperlink r:id="rId730">
        <w:r>
          <w:rPr>
            <w:color w:val="0000EE"/>
            <w:u w:val="single"/>
          </w:rPr>
          <w:t>Lv 24.15</w:t>
        </w:r>
      </w:hyperlink>
      <w:r>
        <w:t>), et cela méritait la mort (</w:t>
      </w:r>
      <w:hyperlink r:id="rId731">
        <w:r>
          <w:rPr>
            <w:color w:val="0000EE"/>
            <w:u w:val="single"/>
          </w:rPr>
          <w:t>24.13–16</w:t>
        </w:r>
      </w:hyperlink>
      <w: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2">
        <w:r>
          <w:rPr>
            <w:color w:val="0000EE"/>
            <w:u w:val="single"/>
          </w:rPr>
          <w:t>24.15–16</w:t>
        </w:r>
      </w:hyperlink>
      <w:r>
        <w:t>. • Le texte hébreu renvoie simplement au "Nom" pour refléter l'attention et le respect portés au nom de Dieu.</w:t>
      </w:r>
      <w:r/>
      <w:r/>
    </w:p>
    <w:p>
      <w:r/>
    </w:p>
    <w:p>
      <w:pPr>
        <w:pStyle w:val="Heading2"/>
      </w:pPr>
      <w:r>
        <w:t>Lévitique 24.14</w:t>
      </w:r>
      <w:r/>
    </w:p>
    <w:p>
      <w:r/>
      <w:r>
        <w:t xml:space="preserve">Ceux qui entendaient un blasphémateur maudire devaient poser leurs mains sur sa tête. Cela indiquait leur propre innocence en transférant symboliquement la culpabilité (voir </w:t>
      </w:r>
      <w:hyperlink r:id="rId40">
        <w:r>
          <w:rPr>
            <w:color w:val="0000EE"/>
            <w:u w:val="single"/>
          </w:rPr>
          <w:t>16.21</w:t>
        </w:r>
      </w:hyperlink>
      <w:r>
        <w:t xml:space="preserve">), ainsi que leur volonté d'accepter la responsabilité de la mort du blasphémateur. Un seul témoin n'était pas suffisant pour faire mourir un homme (voir </w:t>
      </w:r>
      <w:hyperlink r:id="rId733">
        <w:r>
          <w:rPr>
            <w:color w:val="0000EE"/>
            <w:u w:val="single"/>
          </w:rPr>
          <w:t xml:space="preserve">Nb 35.30 </w:t>
        </w:r>
      </w:hyperlink>
      <w:r>
        <w:t xml:space="preserve">; </w:t>
      </w:r>
      <w:hyperlink r:id="rId658">
        <w:r>
          <w:rPr>
            <w:color w:val="0000EE"/>
            <w:u w:val="single"/>
          </w:rPr>
          <w:t xml:space="preserve">Dt 17.2–7 </w:t>
        </w:r>
      </w:hyperlink>
      <w:r>
        <w:t xml:space="preserve">; </w:t>
      </w:r>
      <w:hyperlink r:id="rId734">
        <w:r>
          <w:rPr>
            <w:color w:val="0000EE"/>
            <w:u w:val="single"/>
          </w:rPr>
          <w:t xml:space="preserve">Mt 18.16 </w:t>
        </w:r>
      </w:hyperlink>
      <w:r>
        <w:t xml:space="preserve">; </w:t>
      </w:r>
      <w:hyperlink r:id="rId735">
        <w:r>
          <w:rPr>
            <w:color w:val="0000EE"/>
            <w:u w:val="single"/>
          </w:rPr>
          <w:t xml:space="preserve">2Co 13.1 </w:t>
        </w:r>
      </w:hyperlink>
      <w:r>
        <w:t xml:space="preserve">; </w:t>
      </w:r>
      <w:hyperlink r:id="rId736">
        <w:r>
          <w:rPr>
            <w:color w:val="0000EE"/>
            <w:u w:val="single"/>
          </w:rPr>
          <w:t xml:space="preserve">1Tm 5.19 </w:t>
        </w:r>
      </w:hyperlink>
      <w:r>
        <w:t xml:space="preserve">; </w:t>
      </w:r>
      <w:hyperlink r:id="rId737">
        <w:r>
          <w:rPr>
            <w:color w:val="0000EE"/>
            <w:u w:val="single"/>
          </w:rPr>
          <w:t>Hé 10.28</w:t>
        </w:r>
      </w:hyperlink>
      <w:r>
        <w:t>).</w:t>
      </w:r>
      <w:r/>
      <w:r/>
    </w:p>
    <w:p>
      <w:r/>
    </w:p>
    <w:p>
      <w:pPr>
        <w:pStyle w:val="Heading2"/>
      </w:pPr>
      <w:r>
        <w:t>Lévitique 24.17</w:t>
      </w:r>
      <w:r/>
    </w:p>
    <w:p>
      <w:r/>
      <w:r>
        <w:t>Étant donné que la vie humaine se calque sur celle de Dieu lui-même (</w:t>
      </w:r>
      <w:hyperlink r:id="rId738">
        <w:r>
          <w:rPr>
            <w:color w:val="0000EE"/>
            <w:u w:val="single"/>
          </w:rPr>
          <w:t>Gn 1.26</w:t>
        </w:r>
      </w:hyperlink>
      <w:r>
        <w:t xml:space="preserve">, </w:t>
      </w:r>
      <w:hyperlink r:id="rId739">
        <w:r>
          <w:rPr>
            <w:color w:val="0000EE"/>
            <w:u w:val="single"/>
          </w:rPr>
          <w:t>27</w:t>
        </w:r>
      </w:hyperlink>
      <w:r>
        <w:t>), le meurtre estt un blasphème. La même peine que pour le blasphème oral s'applique (</w:t>
      </w:r>
      <w:hyperlink r:id="rId740">
        <w:r>
          <w:rPr>
            <w:color w:val="0000EE"/>
            <w:u w:val="single"/>
          </w:rPr>
          <w:t>Gn 9.6</w:t>
        </w:r>
      </w:hyperlink>
      <w:r>
        <w:t xml:space="preserve">). Pour une loi similaire et ses qualifications, voir </w:t>
      </w:r>
      <w:hyperlink r:id="rId741">
        <w:r>
          <w:rPr>
            <w:color w:val="0000EE"/>
            <w:u w:val="single"/>
          </w:rPr>
          <w:t>Ex 21.12–14</w:t>
        </w:r>
      </w:hyperlink>
      <w:r>
        <w:t>.</w:t>
      </w:r>
      <w:r/>
      <w:r/>
    </w:p>
    <w:p>
      <w:r/>
    </w:p>
    <w:p>
      <w:pPr>
        <w:pStyle w:val="Heading2"/>
      </w:pPr>
      <w:r>
        <w:t>Lévitique 24.20</w:t>
      </w:r>
      <w:r/>
    </w:p>
    <w:p>
      <w:r/>
      <w:r>
        <w:t xml:space="preserve">Le principe juridique impliqué est souvent appelé </w:t>
      </w:r>
      <w:r>
        <w:rPr>
          <w:i/>
        </w:rPr>
        <w:t>lex talionis</w:t>
      </w:r>
      <w:r>
        <w:t xml:space="preserve"> ("loi du talion"), c'est-à-dire que la peine doit correspondre au crime. Lorsqu'une personne lésée cherche à défendre l'honneur de son parent (voir </w:t>
      </w:r>
      <w:hyperlink r:id="rId742">
        <w:r>
          <w:rPr>
            <w:color w:val="0000EE"/>
            <w:u w:val="single"/>
          </w:rPr>
          <w:t>Nb 35.19–21</w:t>
        </w:r>
      </w:hyperlink>
      <w:r>
        <w:t xml:space="preserve">), une vengeance peut rapidement être excessive. Cela provoque une réponse encore plus grave, entraînant un cycle de violence croissante. La </w:t>
      </w:r>
      <w:r>
        <w:rPr>
          <w:i/>
        </w:rPr>
        <w:t>Lex talionis</w:t>
      </w:r>
      <w:r>
        <w:t xml:space="preserve"> sert à réguler la poursuite des crimes (voir aussi </w:t>
      </w:r>
      <w:hyperlink r:id="rId619">
        <w:r>
          <w:rPr>
            <w:color w:val="0000EE"/>
            <w:u w:val="single"/>
          </w:rPr>
          <w:t xml:space="preserve">Lv 6.2–7 </w:t>
        </w:r>
      </w:hyperlink>
      <w:r>
        <w:t xml:space="preserve">; cf. </w:t>
      </w:r>
      <w:hyperlink r:id="rId743">
        <w:r>
          <w:rPr>
            <w:color w:val="0000EE"/>
            <w:u w:val="single"/>
          </w:rPr>
          <w:t xml:space="preserve">Ex 21.24 </w:t>
        </w:r>
      </w:hyperlink>
      <w:r>
        <w:t xml:space="preserve">; </w:t>
      </w:r>
      <w:hyperlink r:id="rId744">
        <w:r>
          <w:rPr>
            <w:color w:val="0000EE"/>
            <w:u w:val="single"/>
          </w:rPr>
          <w:t xml:space="preserve">Lv 24.20 </w:t>
        </w:r>
      </w:hyperlink>
      <w:r>
        <w:t xml:space="preserve">; </w:t>
      </w:r>
      <w:hyperlink r:id="rId745">
        <w:r>
          <w:rPr>
            <w:color w:val="0000EE"/>
            <w:u w:val="single"/>
          </w:rPr>
          <w:t xml:space="preserve">Dt 19.21 </w:t>
        </w:r>
      </w:hyperlink>
      <w:r>
        <w:t xml:space="preserve">; </w:t>
      </w:r>
      <w:hyperlink r:id="rId746">
        <w:r>
          <w:rPr>
            <w:color w:val="0000EE"/>
            <w:u w:val="single"/>
          </w:rPr>
          <w:t>Mt 5.28–39</w:t>
        </w:r>
      </w:hyperlink>
      <w:r>
        <w:t>).</w:t>
      </w:r>
      <w:r/>
      <w:r/>
    </w:p>
    <w:p>
      <w:r/>
    </w:p>
    <w:p>
      <w:pPr>
        <w:pStyle w:val="Heading2"/>
      </w:pPr>
      <w:r>
        <w:t>Lévitique 24.22</w:t>
      </w:r>
      <w:r/>
    </w:p>
    <w:p>
      <w:r/>
      <w:r>
        <w:t xml:space="preserve">Bien que les étrangers ne sont pas des citoyens, ils sont des êtres humains ayant droit à une justice égale en vertu de la loi (voir </w:t>
      </w:r>
      <w:hyperlink r:id="rId526">
        <w:r>
          <w:rPr>
            <w:color w:val="0000EE"/>
            <w:u w:val="single"/>
          </w:rPr>
          <w:t>16.29</w:t>
        </w:r>
      </w:hyperlink>
      <w:r>
        <w:t xml:space="preserve">, </w:t>
      </w:r>
      <w:hyperlink r:id="rId747">
        <w:r>
          <w:rPr>
            <w:color w:val="0000EE"/>
            <w:u w:val="single"/>
          </w:rPr>
          <w:t>31</w:t>
        </w:r>
      </w:hyperlink>
      <w:r>
        <w:t>).</w:t>
      </w:r>
      <w:r/>
      <w:r/>
    </w:p>
    <w:p>
      <w:r/>
    </w:p>
    <w:p>
      <w:pPr>
        <w:pStyle w:val="Heading2"/>
      </w:pPr>
      <w:r>
        <w:t>Lévitique 25.1–55</w:t>
      </w:r>
      <w:r/>
    </w:p>
    <w:p>
      <w:r/>
      <w: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8">
        <w:r>
          <w:rPr>
            <w:color w:val="0000EE"/>
            <w:u w:val="single"/>
          </w:rPr>
          <w:t>25.39–43</w:t>
        </w:r>
      </w:hyperlink>
      <w: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3">
        <w:r>
          <w:rPr>
            <w:color w:val="0000EE"/>
            <w:u w:val="single"/>
          </w:rPr>
          <w:t>25.23</w:t>
        </w:r>
      </w:hyperlink>
      <w:r>
        <w:t>). Cependant, ces lois ont probablement été peu utilisées ; les meilleures terres appartenaient aux riches propriétaires terriens (</w:t>
      </w:r>
      <w:hyperlink r:id="rId749">
        <w:r>
          <w:rPr>
            <w:color w:val="0000EE"/>
            <w:u w:val="single"/>
          </w:rPr>
          <w:t xml:space="preserve">Es 5.8–10 </w:t>
        </w:r>
      </w:hyperlink>
      <w:r>
        <w:t xml:space="preserve">; cf. </w:t>
      </w:r>
      <w:hyperlink r:id="rId750">
        <w:r>
          <w:rPr>
            <w:color w:val="0000EE"/>
            <w:u w:val="single"/>
          </w:rPr>
          <w:t>Am 5.11</w:t>
        </w:r>
      </w:hyperlink>
      <w:r>
        <w:t>).</w:t>
      </w:r>
      <w:r/>
      <w:r/>
    </w:p>
    <w:p>
      <w:r/>
    </w:p>
    <w:p>
      <w:pPr>
        <w:pStyle w:val="Heading2"/>
      </w:pPr>
      <w:r>
        <w:t>Lévitique 25.2–7</w:t>
      </w:r>
      <w:r/>
    </w:p>
    <w:p>
      <w:r/>
      <w:r>
        <w:t>Durant l'année de repos sabbatique, aucune culture ni récolte de la terre n'est autorisée ; le propriétaire ne peut prendre que ce dont il a besoin pour la journée sur tout ce qui pousse naturellement. Le reste va aux pauvres et aux étrangers (</w:t>
      </w:r>
      <w:hyperlink r:id="rId751">
        <w:r>
          <w:rPr>
            <w:color w:val="0000EE"/>
            <w:u w:val="single"/>
          </w:rPr>
          <w:t>Ex 23.10–11</w:t>
        </w:r>
      </w:hyperlink>
      <w:r>
        <w:t xml:space="preserve">), et ce qu'ils laissent fournit de la nourriture aux animaux sauvages et domestiques. Voir aussi </w:t>
      </w:r>
      <w:hyperlink r:id="rId752">
        <w:r>
          <w:rPr>
            <w:color w:val="0000EE"/>
            <w:u w:val="single"/>
          </w:rPr>
          <w:t xml:space="preserve">Ex 21.2 </w:t>
        </w:r>
      </w:hyperlink>
      <w:r>
        <w:t xml:space="preserve">; </w:t>
      </w:r>
      <w:hyperlink r:id="rId753">
        <w:r>
          <w:rPr>
            <w:color w:val="0000EE"/>
            <w:u w:val="single"/>
          </w:rPr>
          <w:t>Dt 15.1–11</w:t>
        </w:r>
      </w:hyperlink>
      <w:r>
        <w:t>.</w:t>
      </w:r>
      <w:r/>
      <w:r/>
    </w:p>
    <w:p>
      <w:r/>
    </w:p>
    <w:p>
      <w:pPr>
        <w:pStyle w:val="Heading2"/>
      </w:pPr>
      <w:r>
        <w:t>Lévitique 25.4</w:t>
      </w:r>
      <w:r/>
    </w:p>
    <w:p>
      <w:r/>
      <w:r>
        <w:t xml:space="preserve">Le principe derrière le sabbat (voir la </w:t>
      </w:r>
      <w:r>
        <w:t>note d'étude sur 19.30</w:t>
      </w:r>
      <w:r>
        <w:t>) est que Dieu s'est reposé, donc l'homme se repose. Ici, le principe est étendu à la terre.</w:t>
      </w:r>
      <w:r/>
      <w:r/>
    </w:p>
    <w:p>
      <w:r/>
    </w:p>
    <w:p>
      <w:pPr>
        <w:pStyle w:val="Heading2"/>
      </w:pPr>
      <w:r>
        <w:t>Lévitique 25.8–17</w:t>
      </w:r>
      <w:r/>
    </w:p>
    <w:p>
      <w:r/>
      <w: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4">
        <w:r>
          <w:rPr>
            <w:color w:val="0000EE"/>
            <w:u w:val="single"/>
          </w:rPr>
          <w:t>Jos 13–21</w:t>
        </w:r>
      </w:hyperlink>
      <w: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
    </w:p>
    <w:p>
      <w:r/>
    </w:p>
    <w:p>
      <w:pPr>
        <w:pStyle w:val="Heading2"/>
      </w:pPr>
      <w:r>
        <w:t>Lévitique 25.10</w:t>
      </w:r>
      <w:r/>
    </w:p>
    <w:p>
      <w:r/>
      <w:r>
        <w:t xml:space="preserve">Concernant la proclamation de la libération de tous les habitants, voir </w:t>
      </w:r>
      <w:hyperlink r:id="rId748">
        <w:r>
          <w:rPr>
            <w:color w:val="0000EE"/>
            <w:u w:val="single"/>
          </w:rPr>
          <w:t>25.39–43</w:t>
        </w:r>
      </w:hyperlink>
      <w:r>
        <w:t xml:space="preserve">, </w:t>
      </w:r>
      <w:hyperlink r:id="rId755">
        <w:r>
          <w:rPr>
            <w:color w:val="0000EE"/>
            <w:u w:val="single"/>
          </w:rPr>
          <w:t>47–55</w:t>
        </w:r>
      </w:hyperlink>
      <w:r>
        <w:t>. • Si l'individu qui possédait la terre à l'origine était décédé, la terre revenait à ses héritiers.</w:t>
      </w:r>
      <w:r/>
      <w:r/>
    </w:p>
    <w:p>
      <w:r/>
    </w:p>
    <w:p>
      <w:pPr>
        <w:pStyle w:val="Heading2"/>
      </w:pPr>
      <w:r>
        <w:t>Lévitique 25.11–12</w:t>
      </w:r>
      <w:r/>
    </w:p>
    <w:p>
      <w:r/>
      <w:r>
        <w:t>Toutes les règles de l'année sabbatique s'appliquent également à l'Année de Réjouissance.</w:t>
      </w:r>
      <w:r/>
      <w:r/>
    </w:p>
    <w:p>
      <w:r/>
    </w:p>
    <w:p>
      <w:pPr>
        <w:pStyle w:val="Heading2"/>
      </w:pPr>
      <w:r>
        <w:t>Lévitique 25.15–16</w:t>
      </w:r>
      <w:r/>
    </w:p>
    <w:p>
      <w:r/>
      <w:r>
        <w:t>La loi n'autorise pas la vente de la terre à perpétuité. Elle appartient à Dieu, et Israël est simplement autorisé à l'utiliser (</w:t>
      </w:r>
      <w:hyperlink r:id="rId113">
        <w:r>
          <w:rPr>
            <w:color w:val="0000EE"/>
            <w:u w:val="single"/>
          </w:rPr>
          <w:t>25.23</w:t>
        </w:r>
      </w:hyperlink>
      <w: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
    </w:p>
    <w:p>
      <w:r/>
    </w:p>
    <w:p>
      <w:pPr>
        <w:pStyle w:val="Heading2"/>
      </w:pPr>
      <w:r>
        <w:t>Lévitique 25.23</w:t>
      </w:r>
      <w:r/>
    </w:p>
    <w:p>
      <w:r/>
      <w:r>
        <w:t>La propriété de la terre par Israël est partielle, non absolue — elle dépend de l'alliance, dans laquelle Dieu lui-même leur a attribué la terre (</w:t>
      </w:r>
      <w:hyperlink r:id="rId756">
        <w:r>
          <w:rPr>
            <w:color w:val="0000EE"/>
            <w:u w:val="single"/>
          </w:rPr>
          <w:t>Dt 1.8</w:t>
        </w:r>
      </w:hyperlink>
      <w:r>
        <w:t xml:space="preserve">, </w:t>
      </w:r>
      <w:hyperlink r:id="rId757">
        <w:r>
          <w:rPr>
            <w:color w:val="0000EE"/>
            <w:u w:val="single"/>
          </w:rPr>
          <w:t>39</w:t>
        </w:r>
      </w:hyperlink>
      <w:r>
        <w:t>). Les idées de gestion des terres et de partage des ressources matérielles découlent naturellement de ce concept de propriété de Dieu.</w:t>
      </w:r>
      <w:r/>
      <w:r/>
    </w:p>
    <w:p>
      <w:r/>
    </w:p>
    <w:p>
      <w:pPr>
        <w:pStyle w:val="Heading2"/>
      </w:pPr>
      <w:r>
        <w:t>Lévitique 25.25</w:t>
      </w:r>
      <w:r/>
    </w:p>
    <w:p>
      <w:r/>
      <w:r>
        <w:t xml:space="preserve">Le terme hébreu </w:t>
      </w:r>
      <w:r>
        <w:rPr>
          <w:i/>
        </w:rPr>
        <w:t>ga’al</w:t>
      </w:r>
      <w:r>
        <w:t xml:space="preserve"> est souvent traduit par "racheter", qui signifie "restaurer quelque chose à son état d'existence original ou approprié". Le terme </w:t>
      </w:r>
      <w:r>
        <w:rPr>
          <w:i/>
        </w:rPr>
        <w:t>go’el</w:t>
      </w:r>
      <w:r>
        <w:t xml:space="preserve"> dérivé de cette racine désigne le proche parent qui restaurera l'ordre. Les devoirs du parent sont de racheter la propriété de son parent et la garder dans la famille (voir </w:t>
      </w:r>
      <w:hyperlink r:id="rId758">
        <w:r>
          <w:rPr>
            <w:color w:val="0000EE"/>
            <w:u w:val="single"/>
          </w:rPr>
          <w:t xml:space="preserve">Rt 4.1–4 </w:t>
        </w:r>
      </w:hyperlink>
      <w:r>
        <w:t xml:space="preserve">; </w:t>
      </w:r>
      <w:hyperlink r:id="rId759">
        <w:r>
          <w:rPr>
            <w:color w:val="0000EE"/>
            <w:u w:val="single"/>
          </w:rPr>
          <w:t>Jr 32.6–15</w:t>
        </w:r>
      </w:hyperlink>
      <w:r>
        <w:t>) ; de rechercher le meurtrier de son parent et le traduire en justice (</w:t>
      </w:r>
      <w:hyperlink r:id="rId760">
        <w:r>
          <w:rPr>
            <w:color w:val="0000EE"/>
            <w:u w:val="single"/>
          </w:rPr>
          <w:t>Nb 35.19</w:t>
        </w:r>
      </w:hyperlink>
      <w:r>
        <w:t>) ; et d'épouser la veuve de son frère et engendrer un héritier mâle pour hériter du domaine de son parent décédé (</w:t>
      </w:r>
      <w:hyperlink r:id="rId584">
        <w:r>
          <w:rPr>
            <w:color w:val="0000EE"/>
            <w:u w:val="single"/>
          </w:rPr>
          <w:t xml:space="preserve">Dt 25.5–10 </w:t>
        </w:r>
      </w:hyperlink>
      <w:r>
        <w:t xml:space="preserve">; voir </w:t>
      </w:r>
      <w:hyperlink r:id="rId761">
        <w:r>
          <w:rPr>
            <w:color w:val="0000EE"/>
            <w:u w:val="single"/>
          </w:rPr>
          <w:t xml:space="preserve">Gn 38.6–30 </w:t>
        </w:r>
      </w:hyperlink>
      <w:r>
        <w:t xml:space="preserve">; </w:t>
      </w:r>
      <w:hyperlink r:id="rId762">
        <w:r>
          <w:rPr>
            <w:color w:val="0000EE"/>
            <w:u w:val="single"/>
          </w:rPr>
          <w:t>Rt 4.9–10</w:t>
        </w:r>
      </w:hyperlink>
      <w:r>
        <w:t>).</w:t>
      </w:r>
      <w:r/>
      <w:r/>
    </w:p>
    <w:p>
      <w:r/>
    </w:p>
    <w:p>
      <w:pPr>
        <w:pStyle w:val="Heading2"/>
      </w:pPr>
      <w:r>
        <w:t>Lévitique 25.29–31</w:t>
      </w:r>
      <w:r/>
    </w:p>
    <w:p>
      <w:r/>
      <w: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3">
        <w:r>
          <w:rPr>
            <w:color w:val="0000EE"/>
            <w:u w:val="single"/>
          </w:rPr>
          <w:t>Jos 2.15</w:t>
        </w:r>
      </w:hyperlink>
      <w:r>
        <w:t>), aucun terrain n'est à racheter. Elle ne peut donc pas être rachetée à moins que le nouveau propriétaire ne désire la vendre, et elle ne revient pas non plus au propriétaire d'origine lors de l'Année de Réjouissance.</w:t>
      </w:r>
      <w:r/>
      <w:r/>
    </w:p>
    <w:p>
      <w:r/>
    </w:p>
    <w:p>
      <w:pPr>
        <w:pStyle w:val="Heading2"/>
      </w:pPr>
      <w:r>
        <w:t>Lévitique 25.32–34</w:t>
      </w:r>
      <w:r/>
    </w:p>
    <w:p>
      <w:r/>
      <w:r>
        <w:t>La tribu de Lévi ne peut pas hériter d'un territoire tribal car en tant que tribu sacerdotale, ils sont dispersés à travers le pays (</w:t>
      </w:r>
      <w:hyperlink r:id="rId247">
        <w:r>
          <w:rPr>
            <w:color w:val="0000EE"/>
            <w:u w:val="single"/>
          </w:rPr>
          <w:t xml:space="preserve">Dt 18.1 </w:t>
        </w:r>
      </w:hyperlink>
      <w:r>
        <w:t xml:space="preserve">; voir </w:t>
      </w:r>
      <w:hyperlink r:id="rId764">
        <w:r>
          <w:rPr>
            <w:color w:val="0000EE"/>
            <w:u w:val="single"/>
          </w:rPr>
          <w:t xml:space="preserve">Gn 49.5–7 </w:t>
        </w:r>
      </w:hyperlink>
      <w:r>
        <w:t xml:space="preserve">; </w:t>
      </w:r>
      <w:hyperlink r:id="rId765">
        <w:r>
          <w:rPr>
            <w:color w:val="0000EE"/>
            <w:u w:val="single"/>
          </w:rPr>
          <w:t xml:space="preserve">Nb 35.1–8 </w:t>
        </w:r>
      </w:hyperlink>
      <w:r>
        <w:t xml:space="preserve">; </w:t>
      </w:r>
      <w:hyperlink r:id="rId766">
        <w:r>
          <w:rPr>
            <w:color w:val="0000EE"/>
            <w:u w:val="single"/>
          </w:rPr>
          <w:t>Jos 21.1–42</w:t>
        </w:r>
      </w:hyperlink>
      <w:r>
        <w:t>). Les Lévites ne peuvent hériter que de certaines villes et des pâturages les entourant (</w:t>
      </w:r>
      <w:hyperlink r:id="rId767">
        <w:r>
          <w:rPr>
            <w:color w:val="0000EE"/>
            <w:u w:val="single"/>
          </w:rPr>
          <w:t>Nb 35.2</w:t>
        </w:r>
      </w:hyperlink>
      <w: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
    </w:p>
    <w:p>
      <w:r/>
    </w:p>
    <w:p>
      <w:pPr>
        <w:pStyle w:val="Heading2"/>
      </w:pPr>
      <w:r>
        <w:t>Lévitique 25.35</w:t>
      </w:r>
      <w:r/>
    </w:p>
    <w:p>
      <w:r/>
      <w:r>
        <w:t xml:space="preserve">Les Israélites appauvris se tournent d'abord vers la famille pour obtenir de l'aide (voir la </w:t>
      </w:r>
      <w:r>
        <w:t>note d'étude sur 25.25</w:t>
      </w:r>
      <w:r>
        <w:t>). Ensuite, ils comptent sur la communauté, qui doit les aider au lieu d'exploiter leur vulnérabilité.</w:t>
      </w:r>
      <w:r/>
      <w:r/>
    </w:p>
    <w:p>
      <w:r/>
    </w:p>
    <w:p>
      <w:pPr>
        <w:pStyle w:val="Heading2"/>
      </w:pPr>
      <w:r>
        <w:t>Lévitique 25.36–37</w:t>
      </w:r>
      <w:r/>
    </w:p>
    <w:p>
      <w:r/>
      <w:r>
        <w:t>Le but d'un prêt est d'aider une personne pauvre à se remettre sur pied, non de gagner de l'argent en profitant de sa vulnérabilité. Les intérêts sont interdits sur les prêts aux Israélites mais autorisés sur les prêts aux étrangers (</w:t>
      </w:r>
      <w:hyperlink r:id="rId768">
        <w:r>
          <w:rPr>
            <w:color w:val="0000EE"/>
            <w:u w:val="single"/>
          </w:rPr>
          <w:t>Dt 23.19–20</w:t>
        </w:r>
      </w:hyperlink>
      <w:r>
        <w:t>).</w:t>
      </w:r>
      <w:r/>
      <w:r/>
    </w:p>
    <w:p>
      <w:r/>
    </w:p>
    <w:p>
      <w:pPr>
        <w:pStyle w:val="Heading2"/>
      </w:pPr>
      <w:r>
        <w:t>Lévitique 25.38</w:t>
      </w:r>
      <w:r/>
    </w:p>
    <w:p>
      <w:r/>
      <w:r>
        <w:t xml:space="preserve">La mention du pays d'Égypte rappelle aux Israélites qu'ils furent esclaves autrefois. Ils doivent aider les pauvres parmi eux à cause de leur alliance avec Dieu (cf. </w:t>
      </w:r>
      <w:hyperlink r:id="rId451">
        <w:r>
          <w:rPr>
            <w:color w:val="0000EE"/>
            <w:u w:val="single"/>
          </w:rPr>
          <w:t>Ex 20.2</w:t>
        </w:r>
      </w:hyperlink>
      <w:r>
        <w:t xml:space="preserve"> et </w:t>
      </w:r>
      <w:hyperlink r:id="rId565">
        <w:r>
          <w:rPr>
            <w:color w:val="0000EE"/>
            <w:u w:val="single"/>
          </w:rPr>
          <w:t>Dt 5.6</w:t>
        </w:r>
      </w:hyperlink>
      <w:r>
        <w:t>, lorsque l'alliance commence).</w:t>
      </w:r>
      <w:r/>
      <w:r/>
    </w:p>
    <w:p>
      <w:r/>
    </w:p>
    <w:p>
      <w:pPr>
        <w:pStyle w:val="Heading2"/>
      </w:pPr>
      <w:r>
        <w:t>Lévitique 25.40</w:t>
      </w:r>
      <w:r/>
    </w:p>
    <w:p>
      <w:r/>
      <w: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9">
        <w:r>
          <w:rPr>
            <w:color w:val="0000EE"/>
            <w:u w:val="single"/>
          </w:rPr>
          <w:t xml:space="preserve">Mt 20.1–16 </w:t>
        </w:r>
      </w:hyperlink>
      <w:r>
        <w:t xml:space="preserve">; voir aussi la </w:t>
      </w:r>
      <w:r>
        <w:t>note d'étude sur Lv 19.13</w:t>
      </w:r>
      <w:r>
        <w:t xml:space="preserve">). • Concernant l'année de Réjouissance, voir la </w:t>
      </w:r>
      <w:r>
        <w:t>note d'étude sur 25.8–17</w:t>
      </w:r>
      <w:r>
        <w:t>.</w:t>
      </w:r>
      <w:r/>
      <w:r/>
    </w:p>
    <w:p>
      <w:r/>
    </w:p>
    <w:p>
      <w:pPr>
        <w:pStyle w:val="Heading2"/>
      </w:pPr>
      <w:r>
        <w:t>Lévitique 25.42</w:t>
      </w:r>
      <w:r/>
    </w:p>
    <w:p>
      <w:r/>
      <w:r>
        <w:t>Le même terme hébreu est traduit par 'serviteurs' ou par 'esclaves'. Étant donné que les Israélites sont les esclaves/serviteurs de Dieu, ils ne peuvent être esclaves/serviteurs d'autres êtres humains, sauf temporairement pour rembourser une dette.</w:t>
      </w:r>
      <w:r/>
      <w:r/>
    </w:p>
    <w:p>
      <w:r/>
    </w:p>
    <w:p>
      <w:pPr>
        <w:pStyle w:val="Heading2"/>
      </w:pPr>
      <w:r>
        <w:t>Lévitique 25.43</w:t>
      </w:r>
      <w:r/>
    </w:p>
    <w:p>
      <w:r/>
      <w:r>
        <w:t>En tant qu'êtres humains créés à l'image de Dieu (</w:t>
      </w:r>
      <w:hyperlink r:id="rId738">
        <w:r>
          <w:rPr>
            <w:color w:val="0000EE"/>
            <w:u w:val="single"/>
          </w:rPr>
          <w:t>Gn 1.26</w:t>
        </w:r>
      </w:hyperlink>
      <w:r>
        <w:t xml:space="preserve">, </w:t>
      </w:r>
      <w:hyperlink r:id="rId739">
        <w:r>
          <w:rPr>
            <w:color w:val="0000EE"/>
            <w:u w:val="single"/>
          </w:rPr>
          <w:t xml:space="preserve">27 </w:t>
        </w:r>
      </w:hyperlink>
      <w:r>
        <w:t xml:space="preserve">; </w:t>
      </w:r>
      <w:hyperlink r:id="rId770">
        <w:r>
          <w:rPr>
            <w:color w:val="0000EE"/>
            <w:u w:val="single"/>
          </w:rPr>
          <w:t xml:space="preserve">Pr 14.31 </w:t>
        </w:r>
      </w:hyperlink>
      <w:r>
        <w:t xml:space="preserve">; </w:t>
      </w:r>
      <w:hyperlink r:id="rId771">
        <w:r>
          <w:rPr>
            <w:color w:val="0000EE"/>
            <w:u w:val="single"/>
          </w:rPr>
          <w:t>17.5</w:t>
        </w:r>
      </w:hyperlink>
      <w:r>
        <w:t xml:space="preserve">) et compatriotes israélites en alliance avec Dieu, même les serviteurs doivent être traités avec respect. La loi de Dieu comprend de nombreuses règles pour leur protection (voir </w:t>
      </w:r>
      <w:hyperlink r:id="rId772">
        <w:r>
          <w:rPr>
            <w:color w:val="0000EE"/>
            <w:u w:val="single"/>
          </w:rPr>
          <w:t>Ex 21.20</w:t>
        </w:r>
      </w:hyperlink>
      <w:r>
        <w:t xml:space="preserve">, </w:t>
      </w:r>
      <w:hyperlink r:id="rId773">
        <w:r>
          <w:rPr>
            <w:color w:val="0000EE"/>
            <w:u w:val="single"/>
          </w:rPr>
          <w:t>26–27</w:t>
        </w:r>
      </w:hyperlink>
      <w:r>
        <w:t xml:space="preserve">). Tous les êtres humains doivent être traités de façon à refléter le respect pour Dieu (voir </w:t>
      </w:r>
      <w:hyperlink r:id="rId770">
        <w:r>
          <w:rPr>
            <w:color w:val="0000EE"/>
            <w:u w:val="single"/>
          </w:rPr>
          <w:t xml:space="preserve">Pr 14.31 </w:t>
        </w:r>
      </w:hyperlink>
      <w:r>
        <w:t xml:space="preserve">; </w:t>
      </w:r>
      <w:hyperlink r:id="rId771">
        <w:r>
          <w:rPr>
            <w:color w:val="0000EE"/>
            <w:u w:val="single"/>
          </w:rPr>
          <w:t xml:space="preserve">17.5 </w:t>
        </w:r>
      </w:hyperlink>
      <w:r>
        <w:t xml:space="preserve">; </w:t>
      </w:r>
      <w:hyperlink r:id="rId774">
        <w:r>
          <w:rPr>
            <w:color w:val="0000EE"/>
            <w:u w:val="single"/>
          </w:rPr>
          <w:t xml:space="preserve">Jc 2.14–16 </w:t>
        </w:r>
      </w:hyperlink>
      <w:r>
        <w:t xml:space="preserve">; </w:t>
      </w:r>
      <w:hyperlink r:id="rId775">
        <w:r>
          <w:rPr>
            <w:color w:val="0000EE"/>
            <w:u w:val="single"/>
          </w:rPr>
          <w:t>3.9–10</w:t>
        </w:r>
      </w:hyperlink>
      <w:r>
        <w:t>).</w:t>
      </w:r>
      <w:r/>
      <w:r/>
    </w:p>
    <w:p>
      <w:r/>
    </w:p>
    <w:p>
      <w:pPr>
        <w:pStyle w:val="Heading2"/>
      </w:pPr>
      <w:r>
        <w:t>Lévitique 25.44–46</w:t>
      </w:r>
      <w:r/>
    </w:p>
    <w:p>
      <w:r/>
      <w: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6">
        <w:r>
          <w:rPr>
            <w:color w:val="0000EE"/>
            <w:u w:val="single"/>
          </w:rPr>
          <w:t>Gn 15.2–4</w:t>
        </w:r>
      </w:hyperlink>
      <w: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7">
        <w:r>
          <w:rPr>
            <w:color w:val="0000EE"/>
            <w:u w:val="single"/>
          </w:rPr>
          <w:t>Gn 3.16</w:t>
        </w:r>
      </w:hyperlink>
      <w:r>
        <w:t>). Dans le Nouveau Testament, les fidèles soutiennent les idées de communion et de communication en acceptant le titre d'"esclave du Christ" ou "serviteur" (</w:t>
      </w:r>
      <w:hyperlink r:id="rId778">
        <w:r>
          <w:rPr>
            <w:color w:val="0000EE"/>
            <w:u w:val="single"/>
          </w:rPr>
          <w:t xml:space="preserve">Rm 1.1 </w:t>
        </w:r>
      </w:hyperlink>
      <w:r>
        <w:t xml:space="preserve">; </w:t>
      </w:r>
      <w:hyperlink r:id="rId779">
        <w:r>
          <w:rPr>
            <w:color w:val="0000EE"/>
            <w:u w:val="single"/>
          </w:rPr>
          <w:t xml:space="preserve">Col 4.12 </w:t>
        </w:r>
      </w:hyperlink>
      <w:r>
        <w:t xml:space="preserve">; </w:t>
      </w:r>
      <w:hyperlink r:id="rId780">
        <w:r>
          <w:rPr>
            <w:color w:val="0000EE"/>
            <w:u w:val="single"/>
          </w:rPr>
          <w:t>2P 1.1</w:t>
        </w:r>
      </w:hyperlink>
      <w:r>
        <w:t>). Dans la lettre de Paul sur le corps du Christ (</w:t>
      </w:r>
      <w:hyperlink r:id="rId781">
        <w:r>
          <w:rPr>
            <w:color w:val="0000EE"/>
            <w:u w:val="single"/>
          </w:rPr>
          <w:t xml:space="preserve">1Co 12.27 </w:t>
        </w:r>
      </w:hyperlink>
      <w:r>
        <w:t xml:space="preserve">; </w:t>
      </w:r>
      <w:hyperlink r:id="rId782">
        <w:r>
          <w:rPr>
            <w:color w:val="0000EE"/>
            <w:u w:val="single"/>
          </w:rPr>
          <w:t>Ep 4.12</w:t>
        </w:r>
      </w:hyperlink>
      <w:r>
        <w:t>), tous les fidèles ont acquis une identité commune (</w:t>
      </w:r>
      <w:hyperlink r:id="rId783">
        <w:r>
          <w:rPr>
            <w:color w:val="0000EE"/>
            <w:u w:val="single"/>
          </w:rPr>
          <w:t xml:space="preserve">Ga 3.28 </w:t>
        </w:r>
      </w:hyperlink>
      <w:r>
        <w:t xml:space="preserve">; </w:t>
      </w:r>
      <w:hyperlink r:id="rId784">
        <w:r>
          <w:rPr>
            <w:color w:val="0000EE"/>
            <w:u w:val="single"/>
          </w:rPr>
          <w:t xml:space="preserve">Col 3.11 </w:t>
        </w:r>
      </w:hyperlink>
      <w:r>
        <w:t xml:space="preserve">; </w:t>
      </w:r>
      <w:hyperlink r:id="rId785">
        <w:r>
          <w:rPr>
            <w:color w:val="0000EE"/>
            <w:u w:val="single"/>
          </w:rPr>
          <w:t>Phm 1.16</w:t>
        </w:r>
      </w:hyperlink>
      <w:r>
        <w:t>).</w:t>
      </w:r>
      <w:r/>
      <w:r/>
    </w:p>
    <w:p>
      <w:r/>
    </w:p>
    <w:p>
      <w:pPr>
        <w:pStyle w:val="Heading2"/>
      </w:pPr>
      <w:r>
        <w:t>Lévitique 25.47–55</w:t>
      </w:r>
      <w:r/>
    </w:p>
    <w:p>
      <w:r/>
      <w:r>
        <w:t xml:space="preserve">Un Israélite se vendant lui-même ou vendant un proche à un étranger en Israël conserve le droit de se racheter lui-même ou de racheter son proche. S'il n'en a pas les moyens, il n'est pas libéré à la septième année (cf. </w:t>
      </w:r>
      <w:hyperlink r:id="rId752">
        <w:r>
          <w:rPr>
            <w:color w:val="0000EE"/>
            <w:u w:val="single"/>
          </w:rPr>
          <w:t>Ex 21.2</w:t>
        </w:r>
      </w:hyperlink>
      <w:r>
        <w:t>) ; il devra attendre l'Année de Réjouissance. Pendant son service auprès de l'étranger, l'esclave israélite doit jouir du statut de serviteur engagé et ne pas être traité comme esclave (</w:t>
      </w:r>
      <w:hyperlink r:id="rId786">
        <w:r>
          <w:rPr>
            <w:color w:val="0000EE"/>
            <w:u w:val="single"/>
          </w:rPr>
          <w:t>Lv 25.53</w:t>
        </w:r>
      </w:hyperlink>
      <w:r>
        <w:t>). Le peuple d'Israël appartient à Dieu ; ses membres ne doivent pas être vendus comme esclaves à vie à qui que ce soit.</w:t>
      </w:r>
      <w:r/>
      <w:r/>
    </w:p>
    <w:p>
      <w:r/>
    </w:p>
    <w:p>
      <w:pPr>
        <w:pStyle w:val="Heading2"/>
      </w:pPr>
      <w:r>
        <w:t>Lévitique 26.1</w:t>
      </w:r>
      <w:r/>
    </w:p>
    <w:p>
      <w:r/>
      <w:r>
        <w:t xml:space="preserve">Israël ne doit se fabriquer ni idoles ni images à adorer (voir </w:t>
      </w:r>
      <w:hyperlink r:id="rId787">
        <w:r>
          <w:rPr>
            <w:color w:val="0000EE"/>
            <w:u w:val="single"/>
          </w:rPr>
          <w:t>Ex 20.4–6</w:t>
        </w:r>
      </w:hyperlink>
      <w: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8">
        <w:r>
          <w:rPr>
            <w:color w:val="0000EE"/>
            <w:u w:val="single"/>
          </w:rPr>
          <w:t xml:space="preserve">Gn 28.18 </w:t>
        </w:r>
      </w:hyperlink>
      <w:r>
        <w:t xml:space="preserve">; </w:t>
      </w:r>
      <w:hyperlink r:id="rId789">
        <w:r>
          <w:rPr>
            <w:color w:val="0000EE"/>
            <w:u w:val="single"/>
          </w:rPr>
          <w:t>Ex 24.4</w:t>
        </w:r>
      </w:hyperlink>
      <w:r>
        <w:t>). Cependant, les piliers et les pierres sculptées étaient associés au culte païen (</w:t>
      </w:r>
      <w:hyperlink r:id="rId790">
        <w:r>
          <w:rPr>
            <w:color w:val="0000EE"/>
            <w:u w:val="single"/>
          </w:rPr>
          <w:t xml:space="preserve">2R 3.2 </w:t>
        </w:r>
      </w:hyperlink>
      <w:r>
        <w:t xml:space="preserve">; </w:t>
      </w:r>
      <w:hyperlink r:id="rId791">
        <w:r>
          <w:rPr>
            <w:color w:val="0000EE"/>
            <w:u w:val="single"/>
          </w:rPr>
          <w:t>10.26</w:t>
        </w:r>
      </w:hyperlink>
      <w:r>
        <w:t xml:space="preserve">, </w:t>
      </w:r>
      <w:hyperlink r:id="rId792">
        <w:r>
          <w:rPr>
            <w:color w:val="0000EE"/>
            <w:u w:val="single"/>
          </w:rPr>
          <w:t>27</w:t>
        </w:r>
      </w:hyperlink>
      <w:r>
        <w:t xml:space="preserve">), surtout lorsque l'image sculptée d'un dieu reposait sur eux. Certaines sculptures étaient clairement autorisées (par exemple, </w:t>
      </w:r>
      <w:hyperlink r:id="rId793">
        <w:r>
          <w:rPr>
            <w:color w:val="0000EE"/>
            <w:u w:val="single"/>
          </w:rPr>
          <w:t>1R 7.25</w:t>
        </w:r>
      </w:hyperlink>
      <w:r>
        <w:t>) ; l'accent est mis ici sur les objets susceptibles d'être adorés et de devenir ainsi idolâtres.</w:t>
      </w:r>
      <w:r/>
      <w:r/>
    </w:p>
    <w:p>
      <w:r/>
    </w:p>
    <w:p>
      <w:pPr>
        <w:pStyle w:val="Heading2"/>
      </w:pPr>
      <w:r>
        <w:t>Lévitique 26.3</w:t>
      </w:r>
      <w:r/>
    </w:p>
    <w:p>
      <w:r/>
      <w:r>
        <w:t>Les traités et les alliances comportaient des conditions. Les bénédictions d'Israël dépendaient de l'obéissance du peuple aux termes révélés par Dieu, à qui les Israélites avaient juré obéissance (</w:t>
      </w:r>
      <w:hyperlink r:id="rId794">
        <w:r>
          <w:rPr>
            <w:color w:val="0000EE"/>
            <w:u w:val="single"/>
          </w:rPr>
          <w:t xml:space="preserve">Ex 24.7 </w:t>
        </w:r>
      </w:hyperlink>
      <w:r>
        <w:t xml:space="preserve">; </w:t>
      </w:r>
      <w:hyperlink r:id="rId795">
        <w:r>
          <w:rPr>
            <w:color w:val="0000EE"/>
            <w:u w:val="single"/>
          </w:rPr>
          <w:t>Jos 24.21–22</w:t>
        </w:r>
      </w:hyperlink>
      <w:r>
        <w:t>). Cependant, l'alliance elle-même était irrévocable (</w:t>
      </w:r>
      <w:hyperlink r:id="rId796">
        <w:r>
          <w:rPr>
            <w:color w:val="0000EE"/>
            <w:u w:val="single"/>
          </w:rPr>
          <w:t xml:space="preserve">Lv 26.44–45 </w:t>
        </w:r>
      </w:hyperlink>
      <w:r>
        <w:t xml:space="preserve">; voir </w:t>
      </w:r>
      <w:hyperlink r:id="rId797">
        <w:r>
          <w:rPr>
            <w:color w:val="0000EE"/>
            <w:u w:val="single"/>
          </w:rPr>
          <w:t>Rm 11.29</w:t>
        </w:r>
      </w:hyperlink>
      <w:r>
        <w:t>) ; Israël ne pouvait pas l'annuler. Le peuple n'avait que deux choix : l'obéissance, qui apportait la bénédiction, ou la rébellion, qui apportait la malédiction.</w:t>
      </w:r>
      <w:r/>
      <w:r/>
    </w:p>
    <w:p>
      <w:r/>
    </w:p>
    <w:p>
      <w:pPr>
        <w:pStyle w:val="Heading2"/>
      </w:pPr>
      <w:r>
        <w:t>Lévitique 26.3–39</w:t>
      </w:r>
      <w:r/>
    </w:p>
    <w:p>
      <w:r/>
      <w: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8">
        <w:r>
          <w:rPr>
            <w:color w:val="0000EE"/>
            <w:u w:val="single"/>
          </w:rPr>
          <w:t>26.3–13</w:t>
        </w:r>
      </w:hyperlink>
      <w:r>
        <w:t xml:space="preserve"> avec </w:t>
      </w:r>
      <w:hyperlink r:id="rId799">
        <w:r>
          <w:rPr>
            <w:color w:val="0000EE"/>
            <w:u w:val="single"/>
          </w:rPr>
          <w:t xml:space="preserve">26.14–39 </w:t>
        </w:r>
      </w:hyperlink>
      <w:r>
        <w:t xml:space="preserve">; cf. </w:t>
      </w:r>
      <w:hyperlink r:id="rId800">
        <w:r>
          <w:rPr>
            <w:color w:val="0000EE"/>
            <w:u w:val="single"/>
          </w:rPr>
          <w:t>Dt 27.15–28.68</w:t>
        </w:r>
      </w:hyperlink>
      <w: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801">
        <w:r>
          <w:rPr>
            <w:color w:val="0000EE"/>
            <w:u w:val="single"/>
          </w:rPr>
          <w:t xml:space="preserve">Gn 22.16 </w:t>
        </w:r>
      </w:hyperlink>
      <w:r>
        <w:t xml:space="preserve">; </w:t>
      </w:r>
      <w:hyperlink r:id="rId802">
        <w:r>
          <w:rPr>
            <w:color w:val="0000EE"/>
            <w:u w:val="single"/>
          </w:rPr>
          <w:t>Hé 6.13</w:t>
        </w:r>
      </w:hyperlink>
      <w:r>
        <w:t>).</w:t>
      </w:r>
      <w:r/>
      <w:r/>
    </w:p>
    <w:p>
      <w:r/>
    </w:p>
    <w:p>
      <w:pPr>
        <w:pStyle w:val="Heading2"/>
      </w:pPr>
      <w:r>
        <w:t>Lévitique 26.5</w:t>
      </w:r>
      <w:r/>
    </w:p>
    <w:p>
      <w:r/>
      <w:r>
        <w:t xml:space="preserve">La restauration d'Israël après la captivité promet également une récolte si abondante qu'elle débordera dans la période de la plantation (voir </w:t>
      </w:r>
      <w:hyperlink r:id="rId803">
        <w:r>
          <w:rPr>
            <w:color w:val="0000EE"/>
            <w:u w:val="single"/>
          </w:rPr>
          <w:t xml:space="preserve">Am 9.13 </w:t>
        </w:r>
      </w:hyperlink>
      <w:r>
        <w:t xml:space="preserve">; </w:t>
      </w:r>
      <w:hyperlink r:id="rId804">
        <w:r>
          <w:rPr>
            <w:color w:val="0000EE"/>
            <w:u w:val="single"/>
          </w:rPr>
          <w:t>Jl 3.18</w:t>
        </w:r>
      </w:hyperlink>
      <w:r>
        <w:t>).</w:t>
      </w:r>
      <w:r/>
      <w:r/>
    </w:p>
    <w:p>
      <w:r/>
    </w:p>
    <w:p>
      <w:pPr>
        <w:pStyle w:val="Heading2"/>
      </w:pPr>
      <w:r>
        <w:t>Lévitique 26.7</w:t>
      </w:r>
      <w:r/>
    </w:p>
    <w:p>
      <w:r/>
      <w:r>
        <w:t xml:space="preserve">Le succès en temps de guerre résulte de l'obéissance à Dieu (cf. </w:t>
      </w:r>
      <w:hyperlink r:id="rId805">
        <w:r>
          <w:rPr>
            <w:color w:val="0000EE"/>
            <w:u w:val="single"/>
          </w:rPr>
          <w:t>26.17</w:t>
        </w:r>
      </w:hyperlink>
      <w:r>
        <w:t xml:space="preserve">, </w:t>
      </w:r>
      <w:hyperlink r:id="rId806">
        <w:r>
          <w:rPr>
            <w:color w:val="0000EE"/>
            <w:u w:val="single"/>
          </w:rPr>
          <w:t xml:space="preserve">36–37 </w:t>
        </w:r>
      </w:hyperlink>
      <w:r>
        <w:t xml:space="preserve">; </w:t>
      </w:r>
      <w:hyperlink r:id="rId807">
        <w:r>
          <w:rPr>
            <w:color w:val="0000EE"/>
            <w:u w:val="single"/>
          </w:rPr>
          <w:t>Dt 28.6</w:t>
        </w:r>
      </w:hyperlink>
      <w:r>
        <w:t xml:space="preserve">, </w:t>
      </w:r>
      <w:hyperlink r:id="rId808">
        <w:r>
          <w:rPr>
            <w:color w:val="0000EE"/>
            <w:u w:val="single"/>
          </w:rPr>
          <w:t>19</w:t>
        </w:r>
      </w:hyperlink>
      <w:r>
        <w:t>).</w:t>
      </w:r>
      <w:r/>
      <w:r/>
    </w:p>
    <w:p>
      <w:r/>
    </w:p>
    <w:p>
      <w:pPr>
        <w:pStyle w:val="Heading2"/>
      </w:pPr>
      <w:r>
        <w:t>Lévitique 26.9</w:t>
      </w:r>
      <w:r/>
    </w:p>
    <w:p>
      <w:r/>
      <w:r>
        <w:t>L'accomplissement de l'alliance est vu dans le "repos" mentionné dans l'épître aux Hébreux (</w:t>
      </w:r>
      <w:hyperlink r:id="rId809">
        <w:r>
          <w:rPr>
            <w:color w:val="0000EE"/>
            <w:u w:val="single"/>
          </w:rPr>
          <w:t>Hé 3.11–4.11</w:t>
        </w:r>
      </w:hyperlink>
      <w:r>
        <w:t>). La Terre Promise devait apporter la sécurité et la prospérité, une forme de "repos" aux Israélites (</w:t>
      </w:r>
      <w:hyperlink r:id="rId810">
        <w:r>
          <w:rPr>
            <w:color w:val="0000EE"/>
            <w:u w:val="single"/>
          </w:rPr>
          <w:t>Ex 33.14</w:t>
        </w:r>
      </w:hyperlink>
      <w:r>
        <w:t xml:space="preserve">; </w:t>
      </w:r>
      <w:hyperlink r:id="rId811">
        <w:r>
          <w:rPr>
            <w:color w:val="0000EE"/>
            <w:u w:val="single"/>
          </w:rPr>
          <w:t>Dt 12:10</w:t>
        </w:r>
      </w:hyperlink>
      <w:r>
        <w:t xml:space="preserve">; </w:t>
      </w:r>
      <w:hyperlink r:id="rId812">
        <w:r>
          <w:rPr>
            <w:color w:val="0000EE"/>
            <w:u w:val="single"/>
          </w:rPr>
          <w:t xml:space="preserve">25.19 </w:t>
        </w:r>
      </w:hyperlink>
      <w:r>
        <w:t xml:space="preserve">; </w:t>
      </w:r>
      <w:hyperlink r:id="rId813">
        <w:r>
          <w:rPr>
            <w:color w:val="0000EE"/>
            <w:u w:val="single"/>
          </w:rPr>
          <w:t>Jos 1.13</w:t>
        </w:r>
      </w:hyperlink>
      <w:r>
        <w:t xml:space="preserve">, </w:t>
      </w:r>
      <w:hyperlink r:id="rId814">
        <w:r>
          <w:rPr>
            <w:color w:val="0000EE"/>
            <w:u w:val="single"/>
          </w:rPr>
          <w:t>15</w:t>
        </w:r>
      </w:hyperlink>
      <w:r>
        <w:t>). Israël a réussi à entrer dans la Terre Promise, mais leur rébellion les a empêchés de voir l'alliance accomplie.</w:t>
      </w:r>
      <w:r/>
      <w:r/>
    </w:p>
    <w:p>
      <w:r/>
    </w:p>
    <w:p>
      <w:pPr>
        <w:pStyle w:val="Heading2"/>
      </w:pPr>
      <w:r>
        <w:t>Lévitique 26.12</w:t>
      </w:r>
      <w:r/>
    </w:p>
    <w:p>
      <w:r/>
      <w:r>
        <w:t>L'alliance liait les parties entre elles ; les parties s'appartenaient donc réciproquement l'une à l'autre.</w:t>
      </w:r>
      <w:r/>
      <w:r/>
    </w:p>
    <w:p>
      <w:r/>
    </w:p>
    <w:p>
      <w:pPr>
        <w:pStyle w:val="Heading2"/>
      </w:pPr>
      <w:r>
        <w:t>Lévitique 26.13</w:t>
      </w:r>
      <w:r/>
    </w:p>
    <w:p>
      <w:r/>
      <w:r>
        <w:t xml:space="preserve">Un joug s'ajuste sur les épaules d'un esclave et au niveau de la base du cou pour porter des objets lourds par paires, comme des seaux d'eau. Cf. </w:t>
      </w:r>
      <w:hyperlink r:id="rId815">
        <w:r>
          <w:rPr>
            <w:color w:val="0000EE"/>
            <w:u w:val="single"/>
          </w:rPr>
          <w:t>Rm 6.16–22</w:t>
        </w:r>
      </w:hyperlink>
      <w:r>
        <w:t>.</w:t>
      </w:r>
      <w:r/>
      <w:r/>
    </w:p>
    <w:p>
      <w:r/>
    </w:p>
    <w:p>
      <w:pPr>
        <w:pStyle w:val="Heading2"/>
      </w:pPr>
      <w:r>
        <w:t>Lévitique 26.14–39</w:t>
      </w:r>
      <w:r/>
    </w:p>
    <w:p>
      <w:r/>
      <w: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6">
        <w:r>
          <w:rPr>
            <w:color w:val="0000EE"/>
            <w:u w:val="single"/>
          </w:rPr>
          <w:t>26.18–28</w:t>
        </w:r>
      </w:hyperlink>
      <w:r>
        <w:t xml:space="preserve">). Même lorsque Israël est puni par l'exil de la terre en 722 et 586 av. J.-C., Dieu travaille à remettre son peuple dans le droit chemin (voir, par exemple, </w:t>
      </w:r>
      <w:hyperlink r:id="rId817">
        <w:r>
          <w:rPr>
            <w:color w:val="0000EE"/>
            <w:u w:val="single"/>
          </w:rPr>
          <w:t xml:space="preserve">Es 40–66 </w:t>
        </w:r>
      </w:hyperlink>
      <w:r>
        <w:t xml:space="preserve">; </w:t>
      </w:r>
      <w:hyperlink r:id="rId818">
        <w:r>
          <w:rPr>
            <w:color w:val="0000EE"/>
            <w:u w:val="single"/>
          </w:rPr>
          <w:t xml:space="preserve">Jr 29.10 </w:t>
        </w:r>
      </w:hyperlink>
      <w:r>
        <w:t xml:space="preserve">; </w:t>
      </w:r>
      <w:hyperlink r:id="rId819">
        <w:r>
          <w:rPr>
            <w:color w:val="0000EE"/>
            <w:u w:val="single"/>
          </w:rPr>
          <w:t>Am 9.11–15</w:t>
        </w:r>
      </w:hyperlink>
      <w:r>
        <w:t>).</w:t>
      </w:r>
      <w:r/>
      <w:r/>
    </w:p>
    <w:p>
      <w:r/>
    </w:p>
    <w:p>
      <w:pPr>
        <w:pStyle w:val="Heading2"/>
      </w:pPr>
      <w:r>
        <w:t>Lévitique 26.18</w:t>
      </w:r>
      <w:r/>
    </w:p>
    <w:p>
      <w:r/>
      <w:r>
        <w:t xml:space="preserve">La punition est appliquée plusieurs fois (voir aussi </w:t>
      </w:r>
      <w:hyperlink r:id="rId820">
        <w:r>
          <w:rPr>
            <w:color w:val="0000EE"/>
            <w:u w:val="single"/>
          </w:rPr>
          <w:t>26.21</w:t>
        </w:r>
      </w:hyperlink>
      <w:r>
        <w:t xml:space="preserve">, </w:t>
      </w:r>
      <w:hyperlink r:id="rId821">
        <w:r>
          <w:rPr>
            <w:color w:val="0000EE"/>
            <w:u w:val="single"/>
          </w:rPr>
          <w:t>24</w:t>
        </w:r>
      </w:hyperlink>
      <w:r>
        <w:t xml:space="preserve">, </w:t>
      </w:r>
      <w:hyperlink r:id="rId822">
        <w:r>
          <w:rPr>
            <w:color w:val="0000EE"/>
            <w:u w:val="single"/>
          </w:rPr>
          <w:t xml:space="preserve">28 </w:t>
        </w:r>
      </w:hyperlink>
      <w:r>
        <w:t xml:space="preserve">; </w:t>
      </w:r>
      <w:hyperlink r:id="rId823">
        <w:r>
          <w:rPr>
            <w:color w:val="0000EE"/>
            <w:u w:val="single"/>
          </w:rPr>
          <w:t>Gn 4.15</w:t>
        </w:r>
      </w:hyperlink>
      <w:r>
        <w:t>).</w:t>
      </w:r>
      <w:r/>
      <w:r/>
    </w:p>
    <w:p>
      <w:r/>
    </w:p>
    <w:p>
      <w:pPr>
        <w:pStyle w:val="Heading2"/>
      </w:pPr>
      <w:r>
        <w:t>Lévitique 26.19–20</w:t>
      </w:r>
      <w:r/>
    </w:p>
    <w:p>
      <w:r/>
      <w:r>
        <w:t>Si Dieu retient la pluie, le sol sera dur et stérile.</w:t>
      </w:r>
      <w:r/>
      <w:r/>
    </w:p>
    <w:p>
      <w:r/>
    </w:p>
    <w:p>
      <w:pPr>
        <w:pStyle w:val="Heading2"/>
      </w:pPr>
      <w:r>
        <w:t>Lévitique 26.29</w:t>
      </w:r>
      <w:r/>
    </w:p>
    <w:p>
      <w:r/>
      <w:r>
        <w:t>La famine est telle que lorsqu'un enfant meurt de faim, celui-ci pourrait être mangé, de manière païenne, par les autres membres de la famille (</w:t>
      </w:r>
      <w:hyperlink r:id="rId824">
        <w:r>
          <w:rPr>
            <w:color w:val="0000EE"/>
            <w:u w:val="single"/>
          </w:rPr>
          <w:t xml:space="preserve">Dt 28.53–57 </w:t>
        </w:r>
      </w:hyperlink>
      <w:r>
        <w:t xml:space="preserve">; voir </w:t>
      </w:r>
      <w:hyperlink r:id="rId825">
        <w:r>
          <w:rPr>
            <w:color w:val="0000EE"/>
            <w:u w:val="single"/>
          </w:rPr>
          <w:t xml:space="preserve">2R 6.24–31 </w:t>
        </w:r>
      </w:hyperlink>
      <w:r>
        <w:t xml:space="preserve">; </w:t>
      </w:r>
      <w:hyperlink r:id="rId826">
        <w:r>
          <w:rPr>
            <w:color w:val="0000EE"/>
            <w:u w:val="single"/>
          </w:rPr>
          <w:t xml:space="preserve">Lm 2.20 </w:t>
        </w:r>
      </w:hyperlink>
      <w:r>
        <w:t xml:space="preserve">; cf. </w:t>
      </w:r>
      <w:hyperlink r:id="rId827">
        <w:r>
          <w:rPr>
            <w:color w:val="0000EE"/>
            <w:u w:val="single"/>
          </w:rPr>
          <w:t>2R 3.27</w:t>
        </w:r>
      </w:hyperlink>
      <w:r>
        <w:t>).</w:t>
      </w:r>
      <w:r/>
      <w:r/>
    </w:p>
    <w:p>
      <w:r/>
    </w:p>
    <w:p>
      <w:pPr>
        <w:pStyle w:val="Heading2"/>
      </w:pPr>
      <w:r>
        <w:t>Lévitique 26.30</w:t>
      </w:r>
      <w:r/>
    </w:p>
    <w:p>
      <w:r/>
      <w:r>
        <w:t xml:space="preserve">Les sanctuaires païens mentionnés ici sont les célèbres "hauts lieux" construits sur des collines (voir </w:t>
      </w:r>
      <w:hyperlink r:id="rId828">
        <w:r>
          <w:rPr>
            <w:color w:val="0000EE"/>
            <w:u w:val="single"/>
          </w:rPr>
          <w:t>2R 18.4</w:t>
        </w:r>
      </w:hyperlink>
      <w:r>
        <w:t xml:space="preserve">). Ces sanctuaires incluaient des éléments des religions pré-israélites dans le culte d'Israël et défiaient donc l'autorité religieuse du Temple. • Le terme hébreu </w:t>
      </w:r>
      <w:r>
        <w:rPr>
          <w:i/>
        </w:rPr>
        <w:t>khamman</w:t>
      </w:r>
      <w:r>
        <w:t xml:space="preserve"> peut désigner des lieux de culte ou des "autels d'encens". Certains de ces autels étaient utilisés dans le culte de Baal (</w:t>
      </w:r>
      <w:hyperlink r:id="rId829">
        <w:r>
          <w:rPr>
            <w:color w:val="0000EE"/>
            <w:u w:val="single"/>
          </w:rPr>
          <w:t>2Ch 34.4</w:t>
        </w:r>
      </w:hyperlink>
      <w:r>
        <w:t>).</w:t>
      </w:r>
      <w:r/>
      <w:r/>
    </w:p>
    <w:p>
      <w:r/>
    </w:p>
    <w:p>
      <w:pPr>
        <w:pStyle w:val="Heading2"/>
      </w:pPr>
      <w:r>
        <w:t>Lévitique 26.34</w:t>
      </w:r>
      <w:r/>
    </w:p>
    <w:p>
      <w:r/>
      <w:r>
        <w:t xml:space="preserve">Avec les gens partis en captivité dans un pays étranger, il n'y a personne pour travailler la terre. Elle a enfin le "repos" de la jachère qui lui était refusé jusque là (voir </w:t>
      </w:r>
      <w:hyperlink r:id="rId830">
        <w:r>
          <w:rPr>
            <w:color w:val="0000EE"/>
            <w:u w:val="single"/>
          </w:rPr>
          <w:t>25.1–7</w:t>
        </w:r>
      </w:hyperlink>
      <w:r>
        <w:t>).</w:t>
      </w:r>
      <w:r/>
      <w:r/>
    </w:p>
    <w:p>
      <w:r/>
    </w:p>
    <w:p>
      <w:pPr>
        <w:pStyle w:val="Heading2"/>
      </w:pPr>
      <w:r>
        <w:t>Lévitique 26.36–39</w:t>
      </w:r>
      <w:r/>
    </w:p>
    <w:p>
      <w:r/>
      <w:r>
        <w:t xml:space="preserve">Une défaite désastreuse et la captivité seront plus tard le sort d'Israël et de Juda (voir les notes d'étude sur </w:t>
      </w:r>
      <w:r>
        <w:t xml:space="preserve">18.28 </w:t>
      </w:r>
      <w:r>
        <w:t xml:space="preserve">; </w:t>
      </w:r>
      <w:r>
        <w:t>26.14–39</w:t>
      </w:r>
      <w:r>
        <w:t>).</w:t>
      </w:r>
      <w:r/>
      <w:r/>
    </w:p>
    <w:p>
      <w:r/>
    </w:p>
    <w:p>
      <w:pPr>
        <w:pStyle w:val="Heading2"/>
      </w:pPr>
      <w:r>
        <w:t>Lévitique 26.40–45</w:t>
      </w:r>
      <w:r/>
    </w:p>
    <w:p>
      <w:r/>
      <w:r>
        <w:t xml:space="preserve">Le chapitre se termine par un message d'espoir : même après le non-respect de l'alliance par Israël et son jugement, la réconciliation et la restauration sont envisageables si le peuple confesse et se repent (voir la </w:t>
      </w:r>
      <w:r>
        <w:t>note d'étude sur 4.20</w:t>
      </w:r>
      <w:r>
        <w:t xml:space="preserve">). La grâce de Dieu est encore en vigueur. Dieu ne veut pas détruire son peuple ; il les restaurera s'ils s'humilient et se repentent (voir aussi </w:t>
      </w:r>
      <w:hyperlink r:id="rId831">
        <w:r>
          <w:rPr>
            <w:color w:val="0000EE"/>
            <w:u w:val="single"/>
          </w:rPr>
          <w:t>2Ch 7.14</w:t>
        </w:r>
      </w:hyperlink>
      <w:r>
        <w:t>).</w:t>
      </w:r>
      <w:r/>
      <w:r/>
    </w:p>
    <w:p>
      <w:r/>
    </w:p>
    <w:p>
      <w:pPr>
        <w:pStyle w:val="Heading2"/>
      </w:pPr>
      <w:r>
        <w:t>Lévitique 26.41</w:t>
      </w:r>
      <w:r/>
    </w:p>
    <w:p>
      <w:r/>
      <w:r>
        <w:t>La circoncision des hommes était le signe de l'alliance de Dieu avec Israël (</w:t>
      </w:r>
      <w:hyperlink r:id="rId832">
        <w:r>
          <w:rPr>
            <w:color w:val="0000EE"/>
            <w:u w:val="single"/>
          </w:rPr>
          <w:t xml:space="preserve">Gn 17.9–14 </w:t>
        </w:r>
      </w:hyperlink>
      <w:r>
        <w:t xml:space="preserve">; </w:t>
      </w:r>
      <w:hyperlink r:id="rId833">
        <w:r>
          <w:rPr>
            <w:color w:val="0000EE"/>
            <w:u w:val="single"/>
          </w:rPr>
          <w:t>Ex 4.25–26</w:t>
        </w:r>
      </w:hyperlink>
      <w:r>
        <w:t>). Les cœurs fermés (ou</w:t>
      </w:r>
      <w:r>
        <w:rPr>
          <w:i/>
        </w:rPr>
        <w:t xml:space="preserve"> </w:t>
      </w:r>
      <w:r>
        <w:t xml:space="preserve">incirconcis) n'aiment pas Dieu et le montrent par une désobéissance persistante. Dieu a promis de "circoncire" les cœurs fermés d'Israël afin que le peuple puisse l'aimer (voir aussi </w:t>
      </w:r>
      <w:hyperlink r:id="rId834">
        <w:r>
          <w:rPr>
            <w:color w:val="0000EE"/>
            <w:u w:val="single"/>
          </w:rPr>
          <w:t xml:space="preserve">Dt 10.16 </w:t>
        </w:r>
      </w:hyperlink>
      <w:r>
        <w:t xml:space="preserve">; </w:t>
      </w:r>
      <w:hyperlink r:id="rId835">
        <w:r>
          <w:rPr>
            <w:color w:val="0000EE"/>
            <w:u w:val="single"/>
          </w:rPr>
          <w:t xml:space="preserve">30.6 </w:t>
        </w:r>
      </w:hyperlink>
      <w:r>
        <w:t xml:space="preserve">; </w:t>
      </w:r>
      <w:hyperlink r:id="rId836">
        <w:r>
          <w:rPr>
            <w:color w:val="0000EE"/>
            <w:u w:val="single"/>
          </w:rPr>
          <w:t xml:space="preserve">Jr 4:4 </w:t>
        </w:r>
      </w:hyperlink>
      <w:r>
        <w:t xml:space="preserve">; </w:t>
      </w:r>
      <w:hyperlink r:id="rId837">
        <w:r>
          <w:rPr>
            <w:color w:val="0000EE"/>
            <w:u w:val="single"/>
          </w:rPr>
          <w:t>Ez 36.25–27</w:t>
        </w:r>
      </w:hyperlink>
      <w:r>
        <w:t>).</w:t>
      </w:r>
      <w:r/>
      <w:r/>
    </w:p>
    <w:p>
      <w:r/>
    </w:p>
    <w:p>
      <w:pPr>
        <w:pStyle w:val="Heading2"/>
      </w:pPr>
      <w:r>
        <w:t>Lévitique 26.42</w:t>
      </w:r>
      <w:r/>
    </w:p>
    <w:p>
      <w:r/>
      <w:r>
        <w:t>Dieu avait inauguré son alliance avec Abraham (</w:t>
      </w:r>
      <w:hyperlink r:id="rId838">
        <w:r>
          <w:rPr>
            <w:color w:val="0000EE"/>
            <w:u w:val="single"/>
          </w:rPr>
          <w:t>Gn 15.18</w:t>
        </w:r>
      </w:hyperlink>
      <w:r>
        <w:t>), puis l'avait poursuivi avec Isaac (</w:t>
      </w:r>
      <w:hyperlink r:id="rId839">
        <w:r>
          <w:rPr>
            <w:color w:val="0000EE"/>
            <w:u w:val="single"/>
          </w:rPr>
          <w:t>Gn 17.19</w:t>
        </w:r>
      </w:hyperlink>
      <w:r>
        <w:t>), puis Jacob (</w:t>
      </w:r>
      <w:hyperlink r:id="rId840">
        <w:r>
          <w:rPr>
            <w:color w:val="0000EE"/>
            <w:u w:val="single"/>
          </w:rPr>
          <w:t>Ex 2.24</w:t>
        </w:r>
      </w:hyperlink>
      <w:r>
        <w:t>). Les douze fils de Jacob sont les ancêtres des douze tribus d'Israël. La libération d'Israël de l'Égypte et son installation en Canaan étaient fondées sur les promesses de Dieu à ces ancêtres, et non sur les vertus des Israélites (</w:t>
      </w:r>
      <w:hyperlink r:id="rId841">
        <w:r>
          <w:rPr>
            <w:color w:val="0000EE"/>
            <w:u w:val="single"/>
          </w:rPr>
          <w:t>Dt 9.4–5</w:t>
        </w:r>
      </w:hyperlink>
      <w:r>
        <w:t>).</w:t>
      </w:r>
      <w:r/>
      <w:r/>
    </w:p>
    <w:p>
      <w:r/>
    </w:p>
    <w:p>
      <w:pPr>
        <w:pStyle w:val="Heading2"/>
      </w:pPr>
      <w:r>
        <w:t>Lévitique 27.1–34</w:t>
      </w:r>
      <w:r/>
    </w:p>
    <w:p>
      <w:r/>
      <w:r>
        <w:t xml:space="preserve">En conclusion du livre, ce chapitre discute de divers types de prières et se termine par les moyens pour racheter ses dîmes (voir aussi ch </w:t>
      </w:r>
      <w:hyperlink r:id="rId842">
        <w:r>
          <w:rPr>
            <w:color w:val="0000EE"/>
            <w:u w:val="single"/>
          </w:rPr>
          <w:t>25</w:t>
        </w:r>
      </w:hyperlink>
      <w:r>
        <w:t xml:space="preserve">). Dans certaines circonstances, comme une urgence, un individu peut faire une prière en promettant quelque chose à Dieu, généralement en échange d'une réponse favorable de Dieu (voir </w:t>
      </w:r>
      <w:hyperlink r:id="rId843">
        <w:r>
          <w:rPr>
            <w:color w:val="0000EE"/>
            <w:u w:val="single"/>
          </w:rPr>
          <w:t>Jon 2.9</w:t>
        </w:r>
      </w:hyperlink>
      <w:r>
        <w:t xml:space="preserve">). Une fois la prière exaucée, l'individu peut vouloir négliger la prière. Les Écritures exigent que les prières soient faites avec soin (voir </w:t>
      </w:r>
      <w:hyperlink r:id="rId844">
        <w:r>
          <w:rPr>
            <w:color w:val="0000EE"/>
            <w:u w:val="single"/>
          </w:rPr>
          <w:t xml:space="preserve">Lv 5.4 </w:t>
        </w:r>
      </w:hyperlink>
      <w:r>
        <w:t xml:space="preserve">; </w:t>
      </w:r>
      <w:hyperlink r:id="rId226">
        <w:r>
          <w:rPr>
            <w:color w:val="0000EE"/>
            <w:u w:val="single"/>
          </w:rPr>
          <w:t>Ec 5.4–6</w:t>
        </w:r>
      </w:hyperlink>
      <w:r>
        <w:t>) et ensuite respectées. Jésus a enseigné que les serments ne devaient pas être faits couramment ou négligemment (</w:t>
      </w:r>
      <w:hyperlink r:id="rId845">
        <w:r>
          <w:rPr>
            <w:color w:val="0000EE"/>
            <w:u w:val="single"/>
          </w:rPr>
          <w:t xml:space="preserve">Mt 5.33–37 </w:t>
        </w:r>
      </w:hyperlink>
      <w:r>
        <w:t xml:space="preserve">; </w:t>
      </w:r>
      <w:hyperlink r:id="rId846">
        <w:r>
          <w:rPr>
            <w:color w:val="0000EE"/>
            <w:u w:val="single"/>
          </w:rPr>
          <w:t>23.16–22</w:t>
        </w:r>
      </w:hyperlink>
      <w:r>
        <w:t>).</w:t>
      </w:r>
      <w:r/>
      <w:r/>
    </w:p>
    <w:p>
      <w:r/>
    </w:p>
    <w:p>
      <w:pPr>
        <w:pStyle w:val="Heading2"/>
      </w:pPr>
      <w:r>
        <w:t>Lévitique 27.2</w:t>
      </w:r>
      <w:r/>
    </w:p>
    <w:p>
      <w:r/>
      <w:r>
        <w:t>Le vœu pris pour devenir un Naziréen est également appelé un vœu spécial (</w:t>
      </w:r>
      <w:hyperlink r:id="rId847">
        <w:r>
          <w:rPr>
            <w:color w:val="0000EE"/>
            <w:u w:val="single"/>
          </w:rPr>
          <w:t>Nb 6.2</w:t>
        </w:r>
      </w:hyperlink>
      <w:r>
        <w:t xml:space="preserve">), mais ici, le vœu est probablement une promesse faite à Dieu en cherchant la réponse souhaitée à la prière (voir </w:t>
      </w:r>
      <w:hyperlink r:id="rId848">
        <w:r>
          <w:rPr>
            <w:color w:val="0000EE"/>
            <w:u w:val="single"/>
          </w:rPr>
          <w:t>Gn 28.20–22</w:t>
        </w:r>
      </w:hyperlink>
      <w:r>
        <w:t>). Les religions païennes de l'époque sacrifiaient des nourrissons à leurs dieux, mais Dieu a interdit cette pratique (</w:t>
      </w:r>
      <w:hyperlink r:id="rId600">
        <w:r>
          <w:rPr>
            <w:color w:val="0000EE"/>
            <w:u w:val="single"/>
          </w:rPr>
          <w:t xml:space="preserve">Lv 18.21 </w:t>
        </w:r>
      </w:hyperlink>
      <w:r>
        <w:t xml:space="preserve">; </w:t>
      </w:r>
      <w:hyperlink r:id="rId849">
        <w:r>
          <w:rPr>
            <w:color w:val="0000EE"/>
            <w:u w:val="single"/>
          </w:rPr>
          <w:t xml:space="preserve">20.2–5 </w:t>
        </w:r>
      </w:hyperlink>
      <w:r>
        <w:t xml:space="preserve">; cf. </w:t>
      </w:r>
      <w:hyperlink r:id="rId850">
        <w:r>
          <w:rPr>
            <w:color w:val="0000EE"/>
            <w:u w:val="single"/>
          </w:rPr>
          <w:t>Gn 22.12–13</w:t>
        </w:r>
      </w:hyperlink>
      <w: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51">
        <w:r>
          <w:rPr>
            <w:color w:val="0000EE"/>
            <w:u w:val="single"/>
          </w:rPr>
          <w:t xml:space="preserve">Nb 6.1–21 </w:t>
        </w:r>
      </w:hyperlink>
      <w:r>
        <w:t xml:space="preserve">; </w:t>
      </w:r>
      <w:hyperlink r:id="rId852">
        <w:r>
          <w:rPr>
            <w:color w:val="0000EE"/>
            <w:u w:val="single"/>
          </w:rPr>
          <w:t>Jg 13.5</w:t>
        </w:r>
      </w:hyperlink>
      <w:r>
        <w:t xml:space="preserve">, </w:t>
      </w:r>
      <w:hyperlink r:id="rId853">
        <w:r>
          <w:rPr>
            <w:color w:val="0000EE"/>
            <w:u w:val="single"/>
          </w:rPr>
          <w:t xml:space="preserve">7 </w:t>
        </w:r>
      </w:hyperlink>
      <w:r>
        <w:t xml:space="preserve">; </w:t>
      </w:r>
      <w:hyperlink r:id="rId854">
        <w:r>
          <w:rPr>
            <w:color w:val="0000EE"/>
            <w:u w:val="single"/>
          </w:rPr>
          <w:t xml:space="preserve">1S 1.11 </w:t>
        </w:r>
      </w:hyperlink>
      <w:r>
        <w:t xml:space="preserve">; </w:t>
      </w:r>
      <w:hyperlink r:id="rId855">
        <w:r>
          <w:rPr>
            <w:color w:val="0000EE"/>
            <w:u w:val="single"/>
          </w:rPr>
          <w:t xml:space="preserve">Am 2.11–12 </w:t>
        </w:r>
      </w:hyperlink>
      <w:r>
        <w:t xml:space="preserve">; </w:t>
      </w:r>
      <w:hyperlink r:id="rId856">
        <w:r>
          <w:rPr>
            <w:color w:val="0000EE"/>
            <w:u w:val="single"/>
          </w:rPr>
          <w:t>Ac 18.18</w:t>
        </w:r>
      </w:hyperlink>
      <w:r>
        <w:t>.</w:t>
      </w:r>
      <w:r/>
      <w:r/>
    </w:p>
    <w:p>
      <w:r/>
    </w:p>
    <w:p>
      <w:pPr>
        <w:pStyle w:val="Heading2"/>
      </w:pPr>
      <w:r>
        <w:t>Lévitique 27.3–7</w:t>
      </w:r>
      <w:r/>
    </w:p>
    <w:p>
      <w:r/>
      <w: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t>note d'étude sur 5.15</w:t>
      </w:r>
      <w:r>
        <w:t>) représenterait environ la quantité significative de 570 grammes d'argent. Les comparaisons avec d'autres littératures de l'époque indiquent que l'évaluation biblique est assez élevée et serait hors de portée pour la plupart des gens.</w:t>
      </w:r>
      <w:r/>
      <w:r/>
    </w:p>
    <w:p>
      <w:r/>
    </w:p>
    <w:p>
      <w:pPr>
        <w:pStyle w:val="Heading2"/>
      </w:pPr>
      <w:r>
        <w:t>Lévitique 27.8</w:t>
      </w:r>
      <w:r/>
    </w:p>
    <w:p>
      <w:r/>
      <w:r>
        <w:t xml:space="preserve">Comme dans le système des sacrifices (voir </w:t>
      </w:r>
      <w:hyperlink r:id="rId469">
        <w:r>
          <w:rPr>
            <w:color w:val="0000EE"/>
            <w:u w:val="single"/>
          </w:rPr>
          <w:t>5.7–13</w:t>
        </w:r>
      </w:hyperlink>
      <w:r>
        <w:t>), une attention particulière est accordée à la personne pauvre qui souhaite contribuer au sanctuaire. Dans de tels cas, le montant accompagnant le vœu est laissé à la discrétion du prêtre.</w:t>
      </w:r>
      <w:r/>
      <w:r/>
    </w:p>
    <w:p>
      <w:r/>
    </w:p>
    <w:p>
      <w:pPr>
        <w:pStyle w:val="Heading2"/>
      </w:pPr>
      <w:r>
        <w:t>Lévitique 27.9–10</w:t>
      </w:r>
      <w:r/>
    </w:p>
    <w:p>
      <w:r/>
      <w:r>
        <w:t>Une fois qu'un animal acceptable était offert et que le prêtre au sanctuaire l'acceptait au nom de Dieu, l'animal devenait saint et appartenait à Dieu.</w:t>
      </w:r>
      <w:r/>
      <w:r/>
    </w:p>
    <w:p>
      <w:r/>
    </w:p>
    <w:p>
      <w:pPr>
        <w:pStyle w:val="Heading2"/>
      </w:pPr>
      <w:r>
        <w:t>Lévitique 27.11–13</w:t>
      </w:r>
      <w:r/>
    </w:p>
    <w:p>
      <w:r/>
      <w:r>
        <w:t>Un animal impur</w:t>
      </w:r>
      <w:r>
        <w:rPr>
          <w:i/>
        </w:rPr>
        <w:t>,</w:t>
      </w:r>
      <w: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7">
        <w:r>
          <w:rPr>
            <w:color w:val="0000EE"/>
            <w:u w:val="single"/>
          </w:rPr>
          <w:t>27.15</w:t>
        </w:r>
      </w:hyperlink>
      <w:r>
        <w:t xml:space="preserve">, </w:t>
      </w:r>
      <w:hyperlink r:id="rId858">
        <w:r>
          <w:rPr>
            <w:color w:val="0000EE"/>
            <w:u w:val="single"/>
          </w:rPr>
          <w:t>19</w:t>
        </w:r>
      </w:hyperlink>
      <w:r>
        <w:t xml:space="preserve">, </w:t>
      </w:r>
      <w:hyperlink r:id="rId242">
        <w:r>
          <w:rPr>
            <w:color w:val="0000EE"/>
            <w:u w:val="single"/>
          </w:rPr>
          <w:t>31</w:t>
        </w:r>
      </w:hyperlink>
      <w:r>
        <w:t>.</w:t>
      </w:r>
      <w:r/>
      <w:r/>
    </w:p>
    <w:p>
      <w:r/>
    </w:p>
    <w:p>
      <w:pPr>
        <w:pStyle w:val="Heading2"/>
      </w:pPr>
      <w:r>
        <w:t>Lévitique 27.14–15</w:t>
      </w:r>
      <w:r/>
    </w:p>
    <w:p>
      <w:r/>
      <w: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9">
        <w:r>
          <w:rPr>
            <w:color w:val="0000EE"/>
            <w:u w:val="single"/>
          </w:rPr>
          <w:t>25.29–31</w:t>
        </w:r>
      </w:hyperlink>
      <w:r>
        <w:t>). Si le propriétaire décide de la racheter, il doit payer une surtaxe de 20 pour cent. Si la maison n'est pas rachetée dans la première année, elle devient la propriété du sanctuaire et des prêtres, et ils peuvent l'utiliser comme bon leur semble.</w:t>
      </w:r>
      <w:r/>
      <w:r/>
    </w:p>
    <w:p>
      <w:r/>
    </w:p>
    <w:p>
      <w:pPr>
        <w:pStyle w:val="Heading2"/>
      </w:pPr>
      <w:r>
        <w:t>Lévitique 27.16–21</w:t>
      </w:r>
      <w:r/>
    </w:p>
    <w:p>
      <w:r/>
      <w:r>
        <w:t xml:space="preserve">Le prix de consécration un champ est déterminé par le nombre d'années restantes jusqu'à la prochaine Année de Réjouissance (voir </w:t>
      </w:r>
      <w:hyperlink r:id="rId860">
        <w:r>
          <w:rPr>
            <w:color w:val="0000EE"/>
            <w:u w:val="single"/>
          </w:rPr>
          <w:t>25.24–28</w:t>
        </w:r>
      </w:hyperlink>
      <w:r>
        <w:t xml:space="preserve">). Si cette propriété n'est pas rachetée, elle devient la propriété des prêtres qui en font ce qu'ils veulent. Le prix de rachat d'un champ est de 120 pour cent de l'évaluation (voir </w:t>
      </w:r>
      <w:hyperlink r:id="rId861">
        <w:r>
          <w:rPr>
            <w:color w:val="0000EE"/>
            <w:u w:val="single"/>
          </w:rPr>
          <w:t>27.11–13</w:t>
        </w:r>
      </w:hyperlink>
      <w:r>
        <w:t>). Si un propriétaire terrien consacre son champ sans le racheter, il ne revient pas à sa famille lors de l'Année de Réjouissance.</w:t>
      </w:r>
      <w:r/>
      <w:r/>
    </w:p>
    <w:p>
      <w:r/>
    </w:p>
    <w:p>
      <w:pPr>
        <w:pStyle w:val="Heading2"/>
      </w:pPr>
      <w:r>
        <w:t>Lévitique 27.21</w:t>
      </w:r>
      <w:r/>
    </w:p>
    <w:p>
      <w:r/>
      <w:r>
        <w:t xml:space="preserve">Pour l'Année de Réjouissance, voir </w:t>
      </w:r>
      <w:hyperlink r:id="rId862">
        <w:r>
          <w:rPr>
            <w:color w:val="0000EE"/>
            <w:u w:val="single"/>
          </w:rPr>
          <w:t>25.8–55</w:t>
        </w:r>
      </w:hyperlink>
      <w:r>
        <w:t>. • Une chose qui fait l'obet d'un vœu acceptable en le consacrant au Seigneur, devient saint ; il ne peut pas être racheté.</w:t>
      </w:r>
      <w:r/>
      <w:r/>
    </w:p>
    <w:p>
      <w:r/>
    </w:p>
    <w:p>
      <w:pPr>
        <w:pStyle w:val="Heading2"/>
      </w:pPr>
      <w:r>
        <w:t>Lévitique 27.25</w:t>
      </w:r>
      <w:r/>
    </w:p>
    <w:p>
      <w:r/>
      <w:r>
        <w:t>Chacune de ces pièces faisait environ 0,6 grammes.</w:t>
      </w:r>
      <w:r/>
      <w:r/>
    </w:p>
    <w:p>
      <w:r/>
    </w:p>
    <w:p>
      <w:pPr>
        <w:pStyle w:val="Heading2"/>
      </w:pPr>
      <w:r>
        <w:t>Lévitique 27.26</w:t>
      </w:r>
      <w:r/>
    </w:p>
    <w:p>
      <w:r/>
      <w:r>
        <w:t>Tout premier-né mâle, humain ou animal, appartient déjà à Dieu (</w:t>
      </w:r>
      <w:hyperlink r:id="rId863">
        <w:r>
          <w:rPr>
            <w:color w:val="0000EE"/>
            <w:u w:val="single"/>
          </w:rPr>
          <w:t xml:space="preserve">Ex 13.2 </w:t>
        </w:r>
      </w:hyperlink>
      <w:r>
        <w:t xml:space="preserve">; </w:t>
      </w:r>
      <w:hyperlink r:id="rId864">
        <w:r>
          <w:rPr>
            <w:color w:val="0000EE"/>
            <w:u w:val="single"/>
          </w:rPr>
          <w:t>34.19–20</w:t>
        </w:r>
      </w:hyperlink>
      <w: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5">
        <w:r>
          <w:rPr>
            <w:color w:val="0000EE"/>
            <w:u w:val="single"/>
          </w:rPr>
          <w:t>Ex 13.11–13</w:t>
        </w:r>
      </w:hyperlink>
      <w:r>
        <w:t>).</w:t>
      </w:r>
      <w:r/>
      <w:r/>
    </w:p>
    <w:p>
      <w:r/>
    </w:p>
    <w:p>
      <w:pPr>
        <w:pStyle w:val="Heading2"/>
      </w:pPr>
      <w:r>
        <w:t>Lévitique 27:28</w:t>
      </w:r>
      <w:r/>
    </w:p>
    <w:p>
      <w:r/>
      <w:r>
        <w:t>Un tel acte de dévotion (en hébreu kherem) est irrévocable. La personne, l'animal ou la propriété ainsi consacrés le sont au service du sanctuaire de manière définie par le prêtre.</w:t>
      </w:r>
      <w:r/>
      <w:r/>
    </w:p>
    <w:p>
      <w:r/>
    </w:p>
    <w:p>
      <w:pPr>
        <w:pStyle w:val="Heading2"/>
      </w:pPr>
      <w:r>
        <w:t>Lévitique 27.29</w:t>
      </w:r>
      <w:r/>
    </w:p>
    <w:p>
      <w:r/>
      <w:r>
        <w:t>Le contexte ici est la guerre pour la conquête de Canaan, lorsque les villes, les animaux et les personnes jugés sacrés pour un autre dieu sont écartés pour ensuite être détruits.</w:t>
      </w:r>
      <w:r/>
      <w:r/>
    </w:p>
    <w:p>
      <w:r/>
    </w:p>
    <w:p>
      <w:pPr>
        <w:pStyle w:val="Heading2"/>
      </w:pPr>
      <w:r>
        <w:t>Lévitique 27.30</w:t>
      </w:r>
      <w:r/>
    </w:p>
    <w:p>
      <w:r/>
      <w:r>
        <w:t>Une "dîme" de la récolte appartient au Seigneur (</w:t>
      </w:r>
      <w:hyperlink r:id="rId866">
        <w:r>
          <w:rPr>
            <w:color w:val="0000EE"/>
            <w:u w:val="single"/>
          </w:rPr>
          <w:t xml:space="preserve">Dt 14.22–26 </w:t>
        </w:r>
      </w:hyperlink>
      <w:r>
        <w:t xml:space="preserve">; cf. </w:t>
      </w:r>
      <w:hyperlink r:id="rId867">
        <w:r>
          <w:rPr>
            <w:color w:val="0000EE"/>
            <w:u w:val="single"/>
          </w:rPr>
          <w:t>Lv 23.10–14</w:t>
        </w:r>
      </w:hyperlink>
      <w:r>
        <w:t>). Les membres de la tribu de Lévi, les prêtres et les Lévites, ne reçoivent pas de terres tribales. Ils reçoivent donc un dixième de toute la production de ceux qui possédaient des terres (</w:t>
      </w:r>
      <w:hyperlink r:id="rId868">
        <w:r>
          <w:rPr>
            <w:color w:val="0000EE"/>
            <w:u w:val="single"/>
          </w:rPr>
          <w:t>Nb 18.21–29</w:t>
        </w:r>
      </w:hyperlink>
      <w:r>
        <w:t>). Cette dîme est mise de côté chaque année (</w:t>
      </w:r>
      <w:hyperlink r:id="rId869">
        <w:r>
          <w:rPr>
            <w:color w:val="0000EE"/>
            <w:u w:val="single"/>
          </w:rPr>
          <w:t>Dt 14.22</w:t>
        </w:r>
      </w:hyperlink>
      <w:r>
        <w:t>) et apportée au sanctuaire ; une partie est consommée là-bas lors d'un repas rituel (</w:t>
      </w:r>
      <w:hyperlink r:id="rId870">
        <w:r>
          <w:rPr>
            <w:color w:val="0000EE"/>
            <w:u w:val="single"/>
          </w:rPr>
          <w:t>Dt 14.23–26</w:t>
        </w:r>
      </w:hyperlink>
      <w:r>
        <w:t>). Une deuxième dîme est payée localement tous les trois ans aux Lévites locaux et aux pauvres (</w:t>
      </w:r>
      <w:hyperlink r:id="rId871">
        <w:r>
          <w:rPr>
            <w:color w:val="0000EE"/>
            <w:u w:val="single"/>
          </w:rPr>
          <w:t xml:space="preserve">Dt 14.27–29 </w:t>
        </w:r>
      </w:hyperlink>
      <w:r>
        <w:t xml:space="preserve">; </w:t>
      </w:r>
      <w:hyperlink r:id="rId872">
        <w:r>
          <w:rPr>
            <w:color w:val="0000EE"/>
            <w:u w:val="single"/>
          </w:rPr>
          <w:t xml:space="preserve">26.12 </w:t>
        </w:r>
      </w:hyperlink>
      <w:r>
        <w:t xml:space="preserve">; contraste </w:t>
      </w:r>
      <w:hyperlink r:id="rId873">
        <w:r>
          <w:rPr>
            <w:color w:val="0000EE"/>
            <w:u w:val="single"/>
          </w:rPr>
          <w:t>Am 4.4</w:t>
        </w:r>
      </w:hyperlink>
      <w:r>
        <w:t>). Les Lévites payent ensuite une dîme de ce qu'ils reçoivent aux prêtres du Tabernacle (</w:t>
      </w:r>
      <w:hyperlink r:id="rId874">
        <w:r>
          <w:rPr>
            <w:color w:val="0000EE"/>
            <w:u w:val="single"/>
          </w:rPr>
          <w:t>Nb 18.26</w:t>
        </w:r>
      </w:hyperlink>
      <w: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
    </w:p>
    <w:p>
      <w:r/>
    </w:p>
    <w:p>
      <w:pPr>
        <w:pStyle w:val="Heading2"/>
      </w:pPr>
      <w:r>
        <w:t>Lévitique 27.31</w:t>
      </w:r>
      <w:r/>
    </w:p>
    <w:p>
      <w:r/>
      <w:r>
        <w:t xml:space="preserve">Le montant de la compensation pour racheter la récolte prélevée est égal à celui pour une personne qui aurait accidentellement retenu sa dîme (voir </w:t>
      </w:r>
      <w:hyperlink r:id="rId195">
        <w:r>
          <w:rPr>
            <w:color w:val="0000EE"/>
            <w:u w:val="single"/>
          </w:rPr>
          <w:t>5.16</w:t>
        </w:r>
      </w:hyperlink>
      <w:r>
        <w:t>).</w:t>
      </w:r>
      <w:r/>
      <w:r/>
    </w:p>
    <w:p>
      <w:r/>
    </w:p>
    <w:p>
      <w:pPr>
        <w:pStyle w:val="Heading2"/>
      </w:pPr>
      <w:r>
        <w:t>Lévitique 27.32</w:t>
      </w:r>
      <w:r/>
    </w:p>
    <w:p>
      <w:r/>
      <w:r>
        <w:t>Tout comme la production des champs (</w:t>
      </w:r>
      <w:hyperlink r:id="rId875">
        <w:r>
          <w:rPr>
            <w:color w:val="0000EE"/>
            <w:u w:val="single"/>
          </w:rPr>
          <w:t>27.29–34</w:t>
        </w:r>
      </w:hyperlink>
      <w:r>
        <w:t>), les troupeaux sont également des dîmes destinés au Seigneur.</w:t>
      </w:r>
      <w:r/>
      <w:r/>
    </w:p>
    <w:p>
      <w:r/>
    </w:p>
    <w:p>
      <w:pPr>
        <w:pStyle w:val="Heading2"/>
      </w:pPr>
      <w:r>
        <w:t>Lévitique 27.34</w:t>
      </w:r>
      <w:r/>
    </w:p>
    <w:p>
      <w:r/>
      <w:r>
        <w:t xml:space="preserve">Le livre se termine comme il a commencé (voir </w:t>
      </w:r>
      <w:hyperlink r:id="rId532">
        <w:r>
          <w:rPr>
            <w:color w:val="0000EE"/>
            <w:u w:val="single"/>
          </w:rPr>
          <w:t>1.1</w:t>
        </w:r>
      </w:hyperlink>
      <w:r>
        <w:t>), indiquant explicitement l'origine divine de son contenu tel que transmis par Moïse.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1:9" TargetMode="External"/><Relationship Id="rId31" Type="http://schemas.openxmlformats.org/officeDocument/2006/relationships/hyperlink" Target="https://ref.ly/Lev7:8"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16:7" TargetMode="External"/><Relationship Id="rId131" Type="http://schemas.openxmlformats.org/officeDocument/2006/relationships/hyperlink" Target="https://ref.ly/Jer12:2" TargetMode="External"/><Relationship Id="rId132" Type="http://schemas.openxmlformats.org/officeDocument/2006/relationships/hyperlink" Target="https://ref.ly/Lam3:13" TargetMode="External"/><Relationship Id="rId133" Type="http://schemas.openxmlformats.org/officeDocument/2006/relationships/hyperlink" Target="https://ref.ly/Ps26:2" TargetMode="External"/><Relationship Id="rId134" Type="http://schemas.openxmlformats.org/officeDocument/2006/relationships/hyperlink" Target="https://ref.ly/Jer17:10" TargetMode="External"/><Relationship Id="rId135" Type="http://schemas.openxmlformats.org/officeDocument/2006/relationships/hyperlink" Target="https://ref.ly/Jer11:20" TargetMode="External"/><Relationship Id="rId136" Type="http://schemas.openxmlformats.org/officeDocument/2006/relationships/hyperlink" Target="https://ref.ly/Jer20:12" TargetMode="External"/><Relationship Id="rId137" Type="http://schemas.openxmlformats.org/officeDocument/2006/relationships/hyperlink" Target="https://ref.ly/Prov7:23" TargetMode="External"/><Relationship Id="rId138" Type="http://schemas.openxmlformats.org/officeDocument/2006/relationships/hyperlink" Target="https://ref.ly/Lam2:11" TargetMode="External"/><Relationship Id="rId139" Type="http://schemas.openxmlformats.org/officeDocument/2006/relationships/hyperlink" Target="https://ref.ly/Lev1:3-Lev1:17" TargetMode="External"/><Relationship Id="rId140" Type="http://schemas.openxmlformats.org/officeDocument/2006/relationships/hyperlink" Target="https://ref.ly/Num28:4" TargetMode="External"/><Relationship Id="rId141" Type="http://schemas.openxmlformats.org/officeDocument/2006/relationships/hyperlink" Target="https://ref.ly/Lev3:3-Lev3:4" TargetMode="External"/><Relationship Id="rId142" Type="http://schemas.openxmlformats.org/officeDocument/2006/relationships/hyperlink" Target="https://ref.ly/Lev21:8" TargetMode="External"/><Relationship Id="rId143" Type="http://schemas.openxmlformats.org/officeDocument/2006/relationships/hyperlink" Target="https://ref.ly/Lev21:17" TargetMode="External"/><Relationship Id="rId144" Type="http://schemas.openxmlformats.org/officeDocument/2006/relationships/hyperlink" Target="https://ref.ly/Lev21:21" TargetMode="External"/><Relationship Id="rId145" Type="http://schemas.openxmlformats.org/officeDocument/2006/relationships/hyperlink" Target="https://ref.ly/Lev21:22" TargetMode="External"/><Relationship Id="rId146" Type="http://schemas.openxmlformats.org/officeDocument/2006/relationships/hyperlink" Target="https://ref.ly/Lev21:21-Lev21:22" TargetMode="External"/><Relationship Id="rId147" Type="http://schemas.openxmlformats.org/officeDocument/2006/relationships/hyperlink" Target="https://ref.ly/Lev3:6" TargetMode="External"/><Relationship Id="rId148" Type="http://schemas.openxmlformats.org/officeDocument/2006/relationships/hyperlink" Target="https://ref.ly/Lev1:5" TargetMode="External"/><Relationship Id="rId149" Type="http://schemas.openxmlformats.org/officeDocument/2006/relationships/hyperlink" Target="https://ref.ly/Lev1:8" TargetMode="External"/><Relationship Id="rId150" Type="http://schemas.openxmlformats.org/officeDocument/2006/relationships/hyperlink" Target="https://ref.ly/Num15:22-Num15:29" TargetMode="External"/><Relationship Id="rId151" Type="http://schemas.openxmlformats.org/officeDocument/2006/relationships/hyperlink" Target="https://ref.ly/Lev5:1-Lev5:4" TargetMode="External"/><Relationship Id="rId152" Type="http://schemas.openxmlformats.org/officeDocument/2006/relationships/hyperlink" Target="https://ref.ly/Gal6:1" TargetMode="External"/><Relationship Id="rId153" Type="http://schemas.openxmlformats.org/officeDocument/2006/relationships/hyperlink" Target="https://ref.ly/1John1:8-1John1:9" TargetMode="External"/><Relationship Id="rId154" Type="http://schemas.openxmlformats.org/officeDocument/2006/relationships/hyperlink" Target="https://ref.ly/Num15:30-Num15:31" TargetMode="External"/><Relationship Id="rId155" Type="http://schemas.openxmlformats.org/officeDocument/2006/relationships/hyperlink" Target="https://ref.ly/Heb6:4-Heb6:6" TargetMode="External"/><Relationship Id="rId156" Type="http://schemas.openxmlformats.org/officeDocument/2006/relationships/hyperlink" Target="https://ref.ly/Heb10:26-Heb10:29" TargetMode="External"/><Relationship Id="rId157" Type="http://schemas.openxmlformats.org/officeDocument/2006/relationships/hyperlink" Target="https://ref.ly/1Sam1:1-2Kgs25:30" TargetMode="External"/><Relationship Id="rId158" Type="http://schemas.openxmlformats.org/officeDocument/2006/relationships/hyperlink" Target="https://ref.ly/1Sam24:6" TargetMode="External"/><Relationship Id="rId159" Type="http://schemas.openxmlformats.org/officeDocument/2006/relationships/hyperlink" Target="https://ref.ly/2Sam1:14" TargetMode="External"/><Relationship Id="rId160" Type="http://schemas.openxmlformats.org/officeDocument/2006/relationships/hyperlink" Target="https://ref.ly/2Sam19:21" TargetMode="External"/><Relationship Id="rId161" Type="http://schemas.openxmlformats.org/officeDocument/2006/relationships/hyperlink" Target="https://ref.ly/Exod40:13-Exod40:15" TargetMode="External"/><Relationship Id="rId162" Type="http://schemas.openxmlformats.org/officeDocument/2006/relationships/hyperlink" Target="https://ref.ly/Lev6:20" TargetMode="External"/><Relationship Id="rId163" Type="http://schemas.openxmlformats.org/officeDocument/2006/relationships/hyperlink" Target="https://ref.ly/Lev8:12" TargetMode="External"/><Relationship Id="rId164" Type="http://schemas.openxmlformats.org/officeDocument/2006/relationships/hyperlink" Target="https://ref.ly/Lev4:3" TargetMode="External"/><Relationship Id="rId165" Type="http://schemas.openxmlformats.org/officeDocument/2006/relationships/hyperlink" Target="https://ref.ly/Lev4:20" TargetMode="External"/><Relationship Id="rId166" Type="http://schemas.openxmlformats.org/officeDocument/2006/relationships/hyperlink" Target="https://ref.ly/Lev4:13" TargetMode="External"/><Relationship Id="rId167" Type="http://schemas.openxmlformats.org/officeDocument/2006/relationships/hyperlink" Target="https://ref.ly/Lev4:22" TargetMode="External"/><Relationship Id="rId168" Type="http://schemas.openxmlformats.org/officeDocument/2006/relationships/hyperlink" Target="https://ref.ly/Lev4:27" TargetMode="External"/><Relationship Id="rId169" Type="http://schemas.openxmlformats.org/officeDocument/2006/relationships/hyperlink" Target="https://ref.ly/Lev6:30" TargetMode="External"/><Relationship Id="rId170" Type="http://schemas.openxmlformats.org/officeDocument/2006/relationships/hyperlink" Target="https://ref.ly/Lev4:12" TargetMode="External"/><Relationship Id="rId171" Type="http://schemas.openxmlformats.org/officeDocument/2006/relationships/hyperlink" Target="https://ref.ly/Lev4:21" TargetMode="External"/><Relationship Id="rId172" Type="http://schemas.openxmlformats.org/officeDocument/2006/relationships/hyperlink" Target="https://ref.ly/Lev4:6-Lev4:7" TargetMode="External"/><Relationship Id="rId173" Type="http://schemas.openxmlformats.org/officeDocument/2006/relationships/hyperlink" Target="https://ref.ly/Lev4:17-Lev4:18" TargetMode="External"/><Relationship Id="rId174" Type="http://schemas.openxmlformats.org/officeDocument/2006/relationships/hyperlink" Target="https://ref.ly/Lev6:24-Lev6:29" TargetMode="External"/><Relationship Id="rId175" Type="http://schemas.openxmlformats.org/officeDocument/2006/relationships/hyperlink" Target="https://ref.ly/Lev4:25" TargetMode="External"/><Relationship Id="rId176" Type="http://schemas.openxmlformats.org/officeDocument/2006/relationships/hyperlink" Target="https://ref.ly/Lev4:30" TargetMode="External"/><Relationship Id="rId177" Type="http://schemas.openxmlformats.org/officeDocument/2006/relationships/hyperlink" Target="https://ref.ly/Jas3:1" TargetMode="External"/><Relationship Id="rId178" Type="http://schemas.openxmlformats.org/officeDocument/2006/relationships/hyperlink" Target="https://ref.ly/Matt23:1-Matt23:33" TargetMode="External"/><Relationship Id="rId179" Type="http://schemas.openxmlformats.org/officeDocument/2006/relationships/hyperlink" Target="https://ref.ly/Luke20:47" TargetMode="External"/><Relationship Id="rId180" Type="http://schemas.openxmlformats.org/officeDocument/2006/relationships/hyperlink" Target="https://ref.ly/Exod26:31-Exod26:33" TargetMode="External"/><Relationship Id="rId181" Type="http://schemas.openxmlformats.org/officeDocument/2006/relationships/hyperlink" Target="https://ref.ly/Lev4:6" TargetMode="External"/><Relationship Id="rId182" Type="http://schemas.openxmlformats.org/officeDocument/2006/relationships/hyperlink" Target="https://ref.ly/Lev4:17" TargetMode="External"/><Relationship Id="rId183" Type="http://schemas.openxmlformats.org/officeDocument/2006/relationships/hyperlink" Target="https://ref.ly/Lev4:7" TargetMode="External"/><Relationship Id="rId184" Type="http://schemas.openxmlformats.org/officeDocument/2006/relationships/hyperlink" Target="https://ref.ly/Lev4:18" TargetMode="External"/><Relationship Id="rId185" Type="http://schemas.openxmlformats.org/officeDocument/2006/relationships/hyperlink" Target="https://ref.ly/Lev4:30-Lev4:35" TargetMode="External"/><Relationship Id="rId186" Type="http://schemas.openxmlformats.org/officeDocument/2006/relationships/hyperlink" Target="https://ref.ly/Exod30:1-Exod30:10" TargetMode="External"/><Relationship Id="rId187" Type="http://schemas.openxmlformats.org/officeDocument/2006/relationships/hyperlink" Target="https://ref.ly/Exod18:21-Exod18:26" TargetMode="External"/><Relationship Id="rId188" Type="http://schemas.openxmlformats.org/officeDocument/2006/relationships/hyperlink" Target="https://ref.ly/Deut22:15-Deut22:19" TargetMode="External"/><Relationship Id="rId189" Type="http://schemas.openxmlformats.org/officeDocument/2006/relationships/hyperlink" Target="https://ref.ly/2Sam5:3" TargetMode="External"/><Relationship Id="rId190" Type="http://schemas.openxmlformats.org/officeDocument/2006/relationships/hyperlink" Target="https://ref.ly/Lev4:26" TargetMode="External"/><Relationship Id="rId191" Type="http://schemas.openxmlformats.org/officeDocument/2006/relationships/hyperlink" Target="https://ref.ly/Lev4:31" TargetMode="External"/><Relationship Id="rId192" Type="http://schemas.openxmlformats.org/officeDocument/2006/relationships/hyperlink" Target="https://ref.ly/Lev4:35" TargetMode="External"/><Relationship Id="rId193" Type="http://schemas.openxmlformats.org/officeDocument/2006/relationships/hyperlink" Target="https://ref.ly/Lev5:10" TargetMode="External"/><Relationship Id="rId194" Type="http://schemas.openxmlformats.org/officeDocument/2006/relationships/hyperlink" Target="https://ref.ly/Lev5:13" TargetMode="External"/><Relationship Id="rId195" Type="http://schemas.openxmlformats.org/officeDocument/2006/relationships/hyperlink" Target="https://ref.ly/Lev5:16" TargetMode="External"/><Relationship Id="rId196" Type="http://schemas.openxmlformats.org/officeDocument/2006/relationships/hyperlink" Target="https://ref.ly/Lev5:18" TargetMode="External"/><Relationship Id="rId197" Type="http://schemas.openxmlformats.org/officeDocument/2006/relationships/hyperlink" Target="https://ref.ly/Lev6:7" TargetMode="External"/><Relationship Id="rId198" Type="http://schemas.openxmlformats.org/officeDocument/2006/relationships/hyperlink" Target="https://ref.ly/Lev19:22" TargetMode="External"/><Relationship Id="rId199" Type="http://schemas.openxmlformats.org/officeDocument/2006/relationships/hyperlink" Target="https://ref.ly/Num15:25" TargetMode="External"/><Relationship Id="rId200" Type="http://schemas.openxmlformats.org/officeDocument/2006/relationships/hyperlink" Target="https://ref.ly/Num15:26" TargetMode="External"/><Relationship Id="rId201" Type="http://schemas.openxmlformats.org/officeDocument/2006/relationships/hyperlink" Target="https://ref.ly/Num15:28" TargetMode="External"/><Relationship Id="rId202" Type="http://schemas.openxmlformats.org/officeDocument/2006/relationships/hyperlink" Target="https://ref.ly/Num1:16" TargetMode="External"/><Relationship Id="rId203" Type="http://schemas.openxmlformats.org/officeDocument/2006/relationships/hyperlink" Target="https://ref.ly/Num1:44" TargetMode="External"/><Relationship Id="rId204" Type="http://schemas.openxmlformats.org/officeDocument/2006/relationships/hyperlink" Target="https://ref.ly/1Kgs8:1" TargetMode="External"/><Relationship Id="rId205" Type="http://schemas.openxmlformats.org/officeDocument/2006/relationships/hyperlink" Target="https://ref.ly/Lev4:3-Lev4:21" TargetMode="External"/><Relationship Id="rId206" Type="http://schemas.openxmlformats.org/officeDocument/2006/relationships/hyperlink" Target="https://ref.ly/Lev3:1-Lev3:17" TargetMode="External"/><Relationship Id="rId207" Type="http://schemas.openxmlformats.org/officeDocument/2006/relationships/hyperlink" Target="https://ref.ly/Lev6:29" TargetMode="External"/><Relationship Id="rId208" Type="http://schemas.openxmlformats.org/officeDocument/2006/relationships/hyperlink" Target="https://ref.ly/Lev6:26" TargetMode="External"/><Relationship Id="rId209" Type="http://schemas.openxmlformats.org/officeDocument/2006/relationships/hyperlink" Target="https://ref.ly/Lev10:16-Lev10:20" TargetMode="External"/><Relationship Id="rId210" Type="http://schemas.openxmlformats.org/officeDocument/2006/relationships/hyperlink" Target="https://ref.ly/Lev4:23" TargetMode="External"/><Relationship Id="rId211" Type="http://schemas.openxmlformats.org/officeDocument/2006/relationships/hyperlink" Target="https://ref.ly/Lev5:7-Lev5:8" TargetMode="External"/><Relationship Id="rId212" Type="http://schemas.openxmlformats.org/officeDocument/2006/relationships/hyperlink" Target="https://ref.ly/Lev12:6" TargetMode="External"/><Relationship Id="rId213" Type="http://schemas.openxmlformats.org/officeDocument/2006/relationships/hyperlink" Target="https://ref.ly/Lev5:11" TargetMode="External"/><Relationship Id="rId214" Type="http://schemas.openxmlformats.org/officeDocument/2006/relationships/hyperlink" Target="https://ref.ly/Lev1:3-Lev1:5" TargetMode="External"/><Relationship Id="rId215" Type="http://schemas.openxmlformats.org/officeDocument/2006/relationships/hyperlink" Target="https://ref.ly/Lev4:34" TargetMode="External"/><Relationship Id="rId216" Type="http://schemas.openxmlformats.org/officeDocument/2006/relationships/hyperlink" Target="https://ref.ly/Amos3:2" TargetMode="External"/><Relationship Id="rId217" Type="http://schemas.openxmlformats.org/officeDocument/2006/relationships/hyperlink" Target="https://ref.ly/Matt25:14-Matt25:30" TargetMode="External"/><Relationship Id="rId218" Type="http://schemas.openxmlformats.org/officeDocument/2006/relationships/hyperlink" Target="https://ref.ly/Lev4:2" TargetMode="External"/><Relationship Id="rId219" Type="http://schemas.openxmlformats.org/officeDocument/2006/relationships/hyperlink" Target="https://ref.ly/Lev11:1-Lev15:33" TargetMode="External"/><Relationship Id="rId220" Type="http://schemas.openxmlformats.org/officeDocument/2006/relationships/hyperlink" Target="https://ref.ly/Lev11:1-Lev11:47" TargetMode="External"/><Relationship Id="rId221" Type="http://schemas.openxmlformats.org/officeDocument/2006/relationships/hyperlink" Target="https://ref.ly/Lev11:25" TargetMode="External"/><Relationship Id="rId222" Type="http://schemas.openxmlformats.org/officeDocument/2006/relationships/hyperlink" Target="https://ref.ly/Lev11:27-Lev11:28" TargetMode="External"/><Relationship Id="rId223" Type="http://schemas.openxmlformats.org/officeDocument/2006/relationships/hyperlink" Target="https://ref.ly/Exod20:7" TargetMode="External"/><Relationship Id="rId224" Type="http://schemas.openxmlformats.org/officeDocument/2006/relationships/hyperlink" Target="https://ref.ly/Num30:2" TargetMode="External"/><Relationship Id="rId225" Type="http://schemas.openxmlformats.org/officeDocument/2006/relationships/hyperlink" Target="https://ref.ly/Deut23:21-Deut23:23" TargetMode="External"/><Relationship Id="rId226" Type="http://schemas.openxmlformats.org/officeDocument/2006/relationships/hyperlink" Target="https://ref.ly/Eccl5:4-Eccl5:6" TargetMode="External"/><Relationship Id="rId227" Type="http://schemas.openxmlformats.org/officeDocument/2006/relationships/hyperlink" Target="https://ref.ly/Lev5:17" TargetMode="External"/><Relationship Id="rId228" Type="http://schemas.openxmlformats.org/officeDocument/2006/relationships/hyperlink" Target="https://ref.ly/Jas4:17" TargetMode="External"/><Relationship Id="rId229" Type="http://schemas.openxmlformats.org/officeDocument/2006/relationships/hyperlink" Target="https://ref.ly/Lev5:1-Lev5:5" TargetMode="External"/><Relationship Id="rId230" Type="http://schemas.openxmlformats.org/officeDocument/2006/relationships/hyperlink" Target="https://ref.ly/Lev4:22-Lev4:35" TargetMode="External"/><Relationship Id="rId231" Type="http://schemas.openxmlformats.org/officeDocument/2006/relationships/hyperlink" Target="https://ref.ly/Lev6:24-Lev6:30" TargetMode="External"/><Relationship Id="rId232" Type="http://schemas.openxmlformats.org/officeDocument/2006/relationships/hyperlink" Target="https://ref.ly/Lev1:14-Lev1:17" TargetMode="External"/><Relationship Id="rId233" Type="http://schemas.openxmlformats.org/officeDocument/2006/relationships/hyperlink" Target="https://ref.ly/Lev17:11" TargetMode="External"/><Relationship Id="rId234" Type="http://schemas.openxmlformats.org/officeDocument/2006/relationships/hyperlink" Target="https://ref.ly/Lev2:1" TargetMode="External"/><Relationship Id="rId235" Type="http://schemas.openxmlformats.org/officeDocument/2006/relationships/hyperlink" Target="https://ref.ly/Lev5:14-Lev5:16" TargetMode="External"/><Relationship Id="rId236" Type="http://schemas.openxmlformats.org/officeDocument/2006/relationships/hyperlink" Target="https://ref.ly/Lev6:1-Lev6:7" TargetMode="External"/><Relationship Id="rId237" Type="http://schemas.openxmlformats.org/officeDocument/2006/relationships/hyperlink" Target="https://ref.ly/Lev6:5" TargetMode="External"/><Relationship Id="rId238" Type="http://schemas.openxmlformats.org/officeDocument/2006/relationships/hyperlink" Target="https://ref.ly/Lev5:14-Lev6:7" TargetMode="External"/><Relationship Id="rId239" Type="http://schemas.openxmlformats.org/officeDocument/2006/relationships/hyperlink" Target="https://ref.ly/Matt5:23-Matt5:24" TargetMode="External"/><Relationship Id="rId240" Type="http://schemas.openxmlformats.org/officeDocument/2006/relationships/hyperlink" Target="https://ref.ly/1John3:9" TargetMode="External"/><Relationship Id="rId241" Type="http://schemas.openxmlformats.org/officeDocument/2006/relationships/hyperlink" Target="https://ref.ly/Lev22:14" TargetMode="External"/><Relationship Id="rId242" Type="http://schemas.openxmlformats.org/officeDocument/2006/relationships/hyperlink" Target="https://ref.ly/Lev27:31" TargetMode="External"/><Relationship Id="rId243" Type="http://schemas.openxmlformats.org/officeDocument/2006/relationships/hyperlink" Target="https://ref.ly/Lev27:13" TargetMode="External"/><Relationship Id="rId244" Type="http://schemas.openxmlformats.org/officeDocument/2006/relationships/hyperlink" Target="https://ref.ly/Lev27:27" TargetMode="External"/><Relationship Id="rId245" Type="http://schemas.openxmlformats.org/officeDocument/2006/relationships/hyperlink" Target="https://ref.ly/Lev6:5-Lev6:7" TargetMode="External"/><Relationship Id="rId246" Type="http://schemas.openxmlformats.org/officeDocument/2006/relationships/hyperlink" Target="https://ref.ly/Exod22:1-Exod22:15" TargetMode="External"/><Relationship Id="rId247" Type="http://schemas.openxmlformats.org/officeDocument/2006/relationships/hyperlink" Target="https://ref.ly/Deut18:1" TargetMode="External"/><Relationship Id="rId248" Type="http://schemas.openxmlformats.org/officeDocument/2006/relationships/hyperlink" Target="https://ref.ly/Josh13:14" TargetMode="External"/><Relationship Id="rId249" Type="http://schemas.openxmlformats.org/officeDocument/2006/relationships/hyperlink" Target="https://ref.ly/Josh13:33" TargetMode="External"/><Relationship Id="rId250" Type="http://schemas.openxmlformats.org/officeDocument/2006/relationships/hyperlink" Target="https://ref.ly/1Sam2:12-1Sam2:25" TargetMode="External"/><Relationship Id="rId251" Type="http://schemas.openxmlformats.org/officeDocument/2006/relationships/hyperlink" Target="https://ref.ly/Hos4:8" TargetMode="External"/><Relationship Id="rId252" Type="http://schemas.openxmlformats.org/officeDocument/2006/relationships/hyperlink" Target="https://ref.ly/Exod28:40-Exod28:43" TargetMode="External"/><Relationship Id="rId253" Type="http://schemas.openxmlformats.org/officeDocument/2006/relationships/hyperlink" Target="https://ref.ly/Lev6:11" TargetMode="External"/><Relationship Id="rId254" Type="http://schemas.openxmlformats.org/officeDocument/2006/relationships/hyperlink" Target="https://ref.ly/Ezek44:19" TargetMode="External"/><Relationship Id="rId255" Type="http://schemas.openxmlformats.org/officeDocument/2006/relationships/hyperlink" Target="https://ref.ly/Exod20:26" TargetMode="External"/><Relationship Id="rId256" Type="http://schemas.openxmlformats.org/officeDocument/2006/relationships/hyperlink" Target="https://ref.ly/Lev10:1-Lev10:2" TargetMode="External"/><Relationship Id="rId257" Type="http://schemas.openxmlformats.org/officeDocument/2006/relationships/hyperlink" Target="https://ref.ly/Lev7:9" TargetMode="External"/><Relationship Id="rId258" Type="http://schemas.openxmlformats.org/officeDocument/2006/relationships/hyperlink" Target="https://ref.ly/Num18:20-Num18:24" TargetMode="External"/><Relationship Id="rId259" Type="http://schemas.openxmlformats.org/officeDocument/2006/relationships/hyperlink" Target="https://ref.ly/Lev15:1-Lev15:33" TargetMode="External"/><Relationship Id="rId260" Type="http://schemas.openxmlformats.org/officeDocument/2006/relationships/hyperlink" Target="https://ref.ly/Hag2:12" TargetMode="External"/><Relationship Id="rId261" Type="http://schemas.openxmlformats.org/officeDocument/2006/relationships/hyperlink" Target="https://ref.ly/Lev10:1-Lev10:3" TargetMode="External"/><Relationship Id="rId262" Type="http://schemas.openxmlformats.org/officeDocument/2006/relationships/hyperlink" Target="https://ref.ly/1Sam6:19-1Sam6:20" TargetMode="External"/><Relationship Id="rId263" Type="http://schemas.openxmlformats.org/officeDocument/2006/relationships/hyperlink" Target="https://ref.ly/2Sam6:6-2Sam6:8" TargetMode="External"/><Relationship Id="rId264" Type="http://schemas.openxmlformats.org/officeDocument/2006/relationships/hyperlink" Target="https://ref.ly/Lev2:1-Lev2:16" TargetMode="External"/><Relationship Id="rId265" Type="http://schemas.openxmlformats.org/officeDocument/2006/relationships/hyperlink" Target="https://ref.ly/Lev8:22-Lev8:32" TargetMode="External"/><Relationship Id="rId266" Type="http://schemas.openxmlformats.org/officeDocument/2006/relationships/hyperlink" Target="https://ref.ly/Lev2:9-Lev2:10" TargetMode="External"/><Relationship Id="rId267" Type="http://schemas.openxmlformats.org/officeDocument/2006/relationships/hyperlink" Target="https://ref.ly/Lev11:33" TargetMode="External"/><Relationship Id="rId268" Type="http://schemas.openxmlformats.org/officeDocument/2006/relationships/hyperlink" Target="https://ref.ly/Lev15:12" TargetMode="External"/><Relationship Id="rId269" Type="http://schemas.openxmlformats.org/officeDocument/2006/relationships/hyperlink" Target="https://ref.ly/Lev4:1-Lev4:21" TargetMode="External"/><Relationship Id="rId270" Type="http://schemas.openxmlformats.org/officeDocument/2006/relationships/hyperlink" Target="https://ref.ly/Lev3:9-Lev3:10" TargetMode="External"/><Relationship Id="rId271" Type="http://schemas.openxmlformats.org/officeDocument/2006/relationships/hyperlink" Target="https://ref.ly/Lev3:14-Lev3:15" TargetMode="External"/><Relationship Id="rId272" Type="http://schemas.openxmlformats.org/officeDocument/2006/relationships/hyperlink" Target="https://ref.ly/Lev4:8-Lev4:9" TargetMode="External"/><Relationship Id="rId273" Type="http://schemas.openxmlformats.org/officeDocument/2006/relationships/hyperlink" Target="https://ref.ly/Lev7:16" TargetMode="External"/><Relationship Id="rId274" Type="http://schemas.openxmlformats.org/officeDocument/2006/relationships/hyperlink" Target="https://ref.ly/Lev3:1-Lev3:7" TargetMode="External"/><Relationship Id="rId275" Type="http://schemas.openxmlformats.org/officeDocument/2006/relationships/hyperlink" Target="https://ref.ly/Lev2:9" TargetMode="External"/><Relationship Id="rId276" Type="http://schemas.openxmlformats.org/officeDocument/2006/relationships/hyperlink" Target="https://ref.ly/Jer17:26" TargetMode="External"/><Relationship Id="rId277" Type="http://schemas.openxmlformats.org/officeDocument/2006/relationships/hyperlink" Target="https://ref.ly/Jer33:11" TargetMode="External"/><Relationship Id="rId278" Type="http://schemas.openxmlformats.org/officeDocument/2006/relationships/hyperlink" Target="https://ref.ly/Lev19:7" TargetMode="External"/><Relationship Id="rId279" Type="http://schemas.openxmlformats.org/officeDocument/2006/relationships/hyperlink" Target="https://ref.ly/Isa65:4" TargetMode="External"/><Relationship Id="rId280" Type="http://schemas.openxmlformats.org/officeDocument/2006/relationships/hyperlink" Target="https://ref.ly/Ezek4:14" TargetMode="External"/><Relationship Id="rId281" Type="http://schemas.openxmlformats.org/officeDocument/2006/relationships/hyperlink" Target="https://ref.ly/Lev7:20" TargetMode="External"/><Relationship Id="rId282" Type="http://schemas.openxmlformats.org/officeDocument/2006/relationships/hyperlink" Target="https://ref.ly/Exod19:10" TargetMode="External"/><Relationship Id="rId283" Type="http://schemas.openxmlformats.org/officeDocument/2006/relationships/hyperlink" Target="https://ref.ly/Exod31:14" TargetMode="External"/><Relationship Id="rId284" Type="http://schemas.openxmlformats.org/officeDocument/2006/relationships/hyperlink" Target="https://ref.ly/Lev18:24-Lev18:30" TargetMode="External"/><Relationship Id="rId285" Type="http://schemas.openxmlformats.org/officeDocument/2006/relationships/hyperlink" Target="https://ref.ly/Lev23:29-Lev23:30" TargetMode="External"/><Relationship Id="rId286" Type="http://schemas.openxmlformats.org/officeDocument/2006/relationships/hyperlink" Target="https://ref.ly/Lev17:10-Lev17:16" TargetMode="External"/><Relationship Id="rId287" Type="http://schemas.openxmlformats.org/officeDocument/2006/relationships/hyperlink" Target="https://ref.ly/Acts15:29" TargetMode="External"/><Relationship Id="rId288" Type="http://schemas.openxmlformats.org/officeDocument/2006/relationships/hyperlink" Target="https://ref.ly/Lev10:13-Lev10:15" TargetMode="External"/><Relationship Id="rId289" Type="http://schemas.openxmlformats.org/officeDocument/2006/relationships/hyperlink" Target="https://ref.ly/Exod29:24" TargetMode="External"/><Relationship Id="rId290" Type="http://schemas.openxmlformats.org/officeDocument/2006/relationships/hyperlink" Target="https://ref.ly/Exod29:26" TargetMode="External"/><Relationship Id="rId291" Type="http://schemas.openxmlformats.org/officeDocument/2006/relationships/hyperlink" Target="https://ref.ly/Lev8:30" TargetMode="External"/><Relationship Id="rId292" Type="http://schemas.openxmlformats.org/officeDocument/2006/relationships/hyperlink" Target="https://ref.ly/Exod28:1-Exod29:46" TargetMode="External"/><Relationship Id="rId293" Type="http://schemas.openxmlformats.org/officeDocument/2006/relationships/hyperlink" Target="https://ref.ly/Exod39:1-Exod39:31" TargetMode="External"/><Relationship Id="rId294" Type="http://schemas.openxmlformats.org/officeDocument/2006/relationships/hyperlink" Target="https://ref.ly/Exod40:12-Exod40:16" TargetMode="External"/><Relationship Id="rId295" Type="http://schemas.openxmlformats.org/officeDocument/2006/relationships/hyperlink" Target="https://ref.ly/Lev8:1-Lev8:36" TargetMode="External"/><Relationship Id="rId296" Type="http://schemas.openxmlformats.org/officeDocument/2006/relationships/hyperlink" Target="https://ref.ly/Lev8:9" TargetMode="External"/><Relationship Id="rId297" Type="http://schemas.openxmlformats.org/officeDocument/2006/relationships/hyperlink" Target="https://ref.ly/Lev8:13" TargetMode="External"/><Relationship Id="rId298" Type="http://schemas.openxmlformats.org/officeDocument/2006/relationships/hyperlink" Target="https://ref.ly/Lev8:17" TargetMode="External"/><Relationship Id="rId299" Type="http://schemas.openxmlformats.org/officeDocument/2006/relationships/hyperlink" Target="https://ref.ly/Lev8:21" TargetMode="External"/><Relationship Id="rId300" Type="http://schemas.openxmlformats.org/officeDocument/2006/relationships/hyperlink" Target="https://ref.ly/Lev8:29" TargetMode="External"/><Relationship Id="rId301" Type="http://schemas.openxmlformats.org/officeDocument/2006/relationships/hyperlink" Target="https://ref.ly/Exod29:1-Exod29:3" TargetMode="External"/><Relationship Id="rId302" Type="http://schemas.openxmlformats.org/officeDocument/2006/relationships/hyperlink" Target="https://ref.ly/Exod29:7" TargetMode="External"/><Relationship Id="rId303" Type="http://schemas.openxmlformats.org/officeDocument/2006/relationships/hyperlink" Target="https://ref.ly/Exod28:1-Exod28:43" TargetMode="External"/><Relationship Id="rId304" Type="http://schemas.openxmlformats.org/officeDocument/2006/relationships/hyperlink" Target="https://ref.ly/Exod30:22-Exod30:33" TargetMode="External"/><Relationship Id="rId305" Type="http://schemas.openxmlformats.org/officeDocument/2006/relationships/hyperlink" Target="https://ref.ly/Lev8:18" TargetMode="External"/><Relationship Id="rId306" Type="http://schemas.openxmlformats.org/officeDocument/2006/relationships/hyperlink" Target="https://ref.ly/Lev8:22" TargetMode="External"/><Relationship Id="rId307" Type="http://schemas.openxmlformats.org/officeDocument/2006/relationships/hyperlink" Target="https://ref.ly/Exod29:1-Exod29:46" TargetMode="External"/><Relationship Id="rId308" Type="http://schemas.openxmlformats.org/officeDocument/2006/relationships/hyperlink" Target="https://ref.ly/Lev8:36" TargetMode="External"/><Relationship Id="rId309" Type="http://schemas.openxmlformats.org/officeDocument/2006/relationships/hyperlink" Target="https://ref.ly/Exod29:4" TargetMode="External"/><Relationship Id="rId310" Type="http://schemas.openxmlformats.org/officeDocument/2006/relationships/hyperlink" Target="https://ref.ly/Ps24:4" TargetMode="External"/><Relationship Id="rId311" Type="http://schemas.openxmlformats.org/officeDocument/2006/relationships/hyperlink" Target="https://ref.ly/Exod28:39" TargetMode="External"/><Relationship Id="rId312" Type="http://schemas.openxmlformats.org/officeDocument/2006/relationships/hyperlink" Target="https://ref.ly/Exod28:4" TargetMode="External"/><Relationship Id="rId313" Type="http://schemas.openxmlformats.org/officeDocument/2006/relationships/hyperlink" Target="https://ref.ly/Exod28:6-Exod28:14" TargetMode="External"/><Relationship Id="rId314" Type="http://schemas.openxmlformats.org/officeDocument/2006/relationships/hyperlink" Target="https://ref.ly/Exod28:9" TargetMode="External"/><Relationship Id="rId315" Type="http://schemas.openxmlformats.org/officeDocument/2006/relationships/hyperlink" Target="https://ref.ly/Judg8:27" TargetMode="External"/><Relationship Id="rId316" Type="http://schemas.openxmlformats.org/officeDocument/2006/relationships/hyperlink" Target="https://ref.ly/Judg18:17" TargetMode="External"/><Relationship Id="rId317" Type="http://schemas.openxmlformats.org/officeDocument/2006/relationships/hyperlink" Target="https://ref.ly/Exod28:8" TargetMode="External"/><Relationship Id="rId318" Type="http://schemas.openxmlformats.org/officeDocument/2006/relationships/hyperlink" Target="https://ref.ly/Exod28:15-Exod28:30" TargetMode="External"/><Relationship Id="rId319" Type="http://schemas.openxmlformats.org/officeDocument/2006/relationships/hyperlink" Target="https://ref.ly/Exod28:30" TargetMode="External"/><Relationship Id="rId320" Type="http://schemas.openxmlformats.org/officeDocument/2006/relationships/hyperlink" Target="https://ref.ly/1Sam23:9-1Sam23:12" TargetMode="External"/><Relationship Id="rId321" Type="http://schemas.openxmlformats.org/officeDocument/2006/relationships/hyperlink" Target="https://ref.ly/1Sam30:7-1Sam30:8" TargetMode="External"/><Relationship Id="rId322" Type="http://schemas.openxmlformats.org/officeDocument/2006/relationships/hyperlink" Target="https://ref.ly/Num27:21" TargetMode="External"/><Relationship Id="rId323" Type="http://schemas.openxmlformats.org/officeDocument/2006/relationships/hyperlink" Target="https://ref.ly/1Sam28:6" TargetMode="External"/><Relationship Id="rId324" Type="http://schemas.openxmlformats.org/officeDocument/2006/relationships/hyperlink" Target="https://ref.ly/Ezra2:63" TargetMode="External"/><Relationship Id="rId325" Type="http://schemas.openxmlformats.org/officeDocument/2006/relationships/hyperlink" Target="https://ref.ly/Neh7:65" TargetMode="External"/><Relationship Id="rId326" Type="http://schemas.openxmlformats.org/officeDocument/2006/relationships/hyperlink" Target="https://ref.ly/Exod28:40" TargetMode="External"/><Relationship Id="rId327" Type="http://schemas.openxmlformats.org/officeDocument/2006/relationships/hyperlink" Target="https://ref.ly/Exod28:36" TargetMode="External"/><Relationship Id="rId328" Type="http://schemas.openxmlformats.org/officeDocument/2006/relationships/hyperlink" Target="https://ref.ly/Ps22:3" TargetMode="External"/><Relationship Id="rId329" Type="http://schemas.openxmlformats.org/officeDocument/2006/relationships/hyperlink" Target="https://ref.ly/Ps78:41" TargetMode="External"/><Relationship Id="rId330" Type="http://schemas.openxmlformats.org/officeDocument/2006/relationships/hyperlink" Target="https://ref.ly/Lev20:8" TargetMode="External"/><Relationship Id="rId331" Type="http://schemas.openxmlformats.org/officeDocument/2006/relationships/hyperlink" Target="https://ref.ly/Lev21:15" TargetMode="External"/><Relationship Id="rId332" Type="http://schemas.openxmlformats.org/officeDocument/2006/relationships/hyperlink" Target="https://ref.ly/Lev21:23" TargetMode="External"/><Relationship Id="rId333" Type="http://schemas.openxmlformats.org/officeDocument/2006/relationships/hyperlink" Target="https://ref.ly/Lev22:9" TargetMode="External"/><Relationship Id="rId334" Type="http://schemas.openxmlformats.org/officeDocument/2006/relationships/hyperlink" Target="https://ref.ly/Lev22:16" TargetMode="External"/><Relationship Id="rId335" Type="http://schemas.openxmlformats.org/officeDocument/2006/relationships/hyperlink" Target="https://ref.ly/Lev22:32" TargetMode="External"/><Relationship Id="rId336" Type="http://schemas.openxmlformats.org/officeDocument/2006/relationships/hyperlink" Target="https://ref.ly/Exod31:13" TargetMode="External"/><Relationship Id="rId337" Type="http://schemas.openxmlformats.org/officeDocument/2006/relationships/hyperlink" Target="https://ref.ly/Heb2:11" TargetMode="External"/><Relationship Id="rId338" Type="http://schemas.openxmlformats.org/officeDocument/2006/relationships/hyperlink" Target="https://ref.ly/Lev8:11" TargetMode="External"/><Relationship Id="rId339" Type="http://schemas.openxmlformats.org/officeDocument/2006/relationships/hyperlink" Target="https://ref.ly/Lev8:15" TargetMode="External"/><Relationship Id="rId340" Type="http://schemas.openxmlformats.org/officeDocument/2006/relationships/hyperlink" Target="https://ref.ly/Exod28:40-Exod28:41" TargetMode="External"/><Relationship Id="rId341" Type="http://schemas.openxmlformats.org/officeDocument/2006/relationships/hyperlink" Target="https://ref.ly/Lev8:14-Lev8:17" TargetMode="External"/><Relationship Id="rId342" Type="http://schemas.openxmlformats.org/officeDocument/2006/relationships/hyperlink" Target="https://ref.ly/Lev8:18-Lev8:21" TargetMode="External"/><Relationship Id="rId343" Type="http://schemas.openxmlformats.org/officeDocument/2006/relationships/hyperlink" Target="https://ref.ly/Lev1:4" TargetMode="External"/><Relationship Id="rId344" Type="http://schemas.openxmlformats.org/officeDocument/2006/relationships/hyperlink" Target="https://ref.ly/Exod29:19-Exod29:34" TargetMode="External"/><Relationship Id="rId345" Type="http://schemas.openxmlformats.org/officeDocument/2006/relationships/hyperlink" Target="https://ref.ly/Ps133:2" TargetMode="External"/><Relationship Id="rId346" Type="http://schemas.openxmlformats.org/officeDocument/2006/relationships/hyperlink" Target="https://ref.ly/Exod29:28" TargetMode="External"/><Relationship Id="rId347" Type="http://schemas.openxmlformats.org/officeDocument/2006/relationships/hyperlink" Target="https://ref.ly/Lev7:28-Lev7:34" TargetMode="External"/><Relationship Id="rId348" Type="http://schemas.openxmlformats.org/officeDocument/2006/relationships/hyperlink" Target="https://ref.ly/Exod29:32" TargetMode="External"/><Relationship Id="rId349" Type="http://schemas.openxmlformats.org/officeDocument/2006/relationships/hyperlink" Target="https://ref.ly/1Sam15:22" TargetMode="External"/><Relationship Id="rId350" Type="http://schemas.openxmlformats.org/officeDocument/2006/relationships/hyperlink" Target="https://ref.ly/Lev8:35" TargetMode="External"/><Relationship Id="rId351" Type="http://schemas.openxmlformats.org/officeDocument/2006/relationships/hyperlink" Target="https://ref.ly/Ezek1:28" TargetMode="External"/><Relationship Id="rId352" Type="http://schemas.openxmlformats.org/officeDocument/2006/relationships/hyperlink" Target="https://ref.ly/Ezek10:4" TargetMode="External"/><Relationship Id="rId353" Type="http://schemas.openxmlformats.org/officeDocument/2006/relationships/hyperlink" Target="https://ref.ly/Exod24:16" TargetMode="External"/><Relationship Id="rId354" Type="http://schemas.openxmlformats.org/officeDocument/2006/relationships/hyperlink" Target="https://ref.ly/Exod40:34-Exod40:35" TargetMode="External"/><Relationship Id="rId355" Type="http://schemas.openxmlformats.org/officeDocument/2006/relationships/hyperlink" Target="https://ref.ly/1Kgs8:11" TargetMode="External"/><Relationship Id="rId356" Type="http://schemas.openxmlformats.org/officeDocument/2006/relationships/hyperlink" Target="https://ref.ly/2Chr7:1" TargetMode="External"/><Relationship Id="rId357" Type="http://schemas.openxmlformats.org/officeDocument/2006/relationships/hyperlink" Target="https://ref.ly/Ps19:1" TargetMode="External"/><Relationship Id="rId358" Type="http://schemas.openxmlformats.org/officeDocument/2006/relationships/hyperlink" Target="https://ref.ly/2Cor4:4" TargetMode="External"/><Relationship Id="rId359" Type="http://schemas.openxmlformats.org/officeDocument/2006/relationships/hyperlink" Target="https://ref.ly/John1:14" TargetMode="External"/><Relationship Id="rId360" Type="http://schemas.openxmlformats.org/officeDocument/2006/relationships/hyperlink" Target="https://ref.ly/John17:1-John17:5" TargetMode="External"/><Relationship Id="rId361" Type="http://schemas.openxmlformats.org/officeDocument/2006/relationships/hyperlink" Target="https://ref.ly/Exod24:15-Exod24:17" TargetMode="External"/><Relationship Id="rId362" Type="http://schemas.openxmlformats.org/officeDocument/2006/relationships/hyperlink" Target="https://ref.ly/Lev9:8" TargetMode="External"/><Relationship Id="rId363" Type="http://schemas.openxmlformats.org/officeDocument/2006/relationships/hyperlink" Target="https://ref.ly/Lev9:12" TargetMode="External"/><Relationship Id="rId364" Type="http://schemas.openxmlformats.org/officeDocument/2006/relationships/hyperlink" Target="https://ref.ly/Lev9:9" TargetMode="External"/><Relationship Id="rId365" Type="http://schemas.openxmlformats.org/officeDocument/2006/relationships/hyperlink" Target="https://ref.ly/Lev9:13" TargetMode="External"/><Relationship Id="rId366" Type="http://schemas.openxmlformats.org/officeDocument/2006/relationships/hyperlink" Target="https://ref.ly/Lev9:8-Lev9:11" TargetMode="External"/><Relationship Id="rId367" Type="http://schemas.openxmlformats.org/officeDocument/2006/relationships/hyperlink" Target="https://ref.ly/Lev9:12-Lev9:14" TargetMode="External"/><Relationship Id="rId368" Type="http://schemas.openxmlformats.org/officeDocument/2006/relationships/hyperlink" Target="https://ref.ly/Exod27:1-Exod27:8" TargetMode="External"/><Relationship Id="rId369" Type="http://schemas.openxmlformats.org/officeDocument/2006/relationships/hyperlink" Target="https://ref.ly/Lev6:9" TargetMode="External"/><Relationship Id="rId370" Type="http://schemas.openxmlformats.org/officeDocument/2006/relationships/hyperlink" Target="https://ref.ly/Num28:2-Num28:4" TargetMode="External"/><Relationship Id="rId371" Type="http://schemas.openxmlformats.org/officeDocument/2006/relationships/hyperlink" Target="https://ref.ly/Num6:22-Num6:27" TargetMode="External"/><Relationship Id="rId372" Type="http://schemas.openxmlformats.org/officeDocument/2006/relationships/hyperlink" Target="https://ref.ly/Lev9:7" TargetMode="External"/><Relationship Id="rId373" Type="http://schemas.openxmlformats.org/officeDocument/2006/relationships/hyperlink" Target="https://ref.ly/1Kgs18:36-1Kgs18:38" TargetMode="External"/><Relationship Id="rId374" Type="http://schemas.openxmlformats.org/officeDocument/2006/relationships/hyperlink" Target="https://ref.ly/Exod6:23" TargetMode="External"/><Relationship Id="rId375" Type="http://schemas.openxmlformats.org/officeDocument/2006/relationships/hyperlink" Target="https://ref.ly/Exod24:1" TargetMode="External"/><Relationship Id="rId376" Type="http://schemas.openxmlformats.org/officeDocument/2006/relationships/hyperlink" Target="https://ref.ly/Exod24:9" TargetMode="External"/><Relationship Id="rId377" Type="http://schemas.openxmlformats.org/officeDocument/2006/relationships/hyperlink" Target="https://ref.ly/Exod28:1" TargetMode="External"/><Relationship Id="rId378" Type="http://schemas.openxmlformats.org/officeDocument/2006/relationships/hyperlink" Target="https://ref.ly/Num3:2-Num3:4" TargetMode="External"/><Relationship Id="rId379" Type="http://schemas.openxmlformats.org/officeDocument/2006/relationships/hyperlink" Target="https://ref.ly/Num26:60-Num26:61" TargetMode="External"/><Relationship Id="rId380" Type="http://schemas.openxmlformats.org/officeDocument/2006/relationships/hyperlink" Target="https://ref.ly/1Chr6:3" TargetMode="External"/><Relationship Id="rId381" Type="http://schemas.openxmlformats.org/officeDocument/2006/relationships/hyperlink" Target="https://ref.ly/1Chr24:1-1Chr24:2" TargetMode="External"/><Relationship Id="rId382" Type="http://schemas.openxmlformats.org/officeDocument/2006/relationships/hyperlink" Target="https://ref.ly/Lev16:12-Lev16:13" TargetMode="External"/><Relationship Id="rId383" Type="http://schemas.openxmlformats.org/officeDocument/2006/relationships/hyperlink" Target="https://ref.ly/2Chr26:19" TargetMode="External"/><Relationship Id="rId384" Type="http://schemas.openxmlformats.org/officeDocument/2006/relationships/hyperlink" Target="https://ref.ly/Rev8:3-Rev8:4" TargetMode="External"/><Relationship Id="rId385" Type="http://schemas.openxmlformats.org/officeDocument/2006/relationships/hyperlink" Target="https://ref.ly/Exod30:9" TargetMode="External"/><Relationship Id="rId386" Type="http://schemas.openxmlformats.org/officeDocument/2006/relationships/hyperlink" Target="https://ref.ly/Ps44:20" TargetMode="External"/><Relationship Id="rId387" Type="http://schemas.openxmlformats.org/officeDocument/2006/relationships/hyperlink" Target="https://ref.ly/Ps81:9" TargetMode="External"/><Relationship Id="rId388" Type="http://schemas.openxmlformats.org/officeDocument/2006/relationships/hyperlink" Target="https://ref.ly/Num3:4" TargetMode="External"/><Relationship Id="rId389" Type="http://schemas.openxmlformats.org/officeDocument/2006/relationships/hyperlink" Target="https://ref.ly/Num26:61" TargetMode="External"/><Relationship Id="rId390" Type="http://schemas.openxmlformats.org/officeDocument/2006/relationships/hyperlink" Target="https://ref.ly/Lev16:12" TargetMode="External"/><Relationship Id="rId391" Type="http://schemas.openxmlformats.org/officeDocument/2006/relationships/hyperlink" Target="https://ref.ly/Lev10:8-Lev10:11" TargetMode="External"/><Relationship Id="rId392" Type="http://schemas.openxmlformats.org/officeDocument/2006/relationships/hyperlink" Target="https://ref.ly/Lev9:24" TargetMode="External"/><Relationship Id="rId393" Type="http://schemas.openxmlformats.org/officeDocument/2006/relationships/hyperlink" Target="https://ref.ly/Acts5:1-Acts5:11" TargetMode="External"/><Relationship Id="rId394" Type="http://schemas.openxmlformats.org/officeDocument/2006/relationships/hyperlink" Target="https://ref.ly/Exod6:18" TargetMode="External"/><Relationship Id="rId395" Type="http://schemas.openxmlformats.org/officeDocument/2006/relationships/hyperlink" Target="https://ref.ly/Exod6:22" TargetMode="External"/><Relationship Id="rId396" Type="http://schemas.openxmlformats.org/officeDocument/2006/relationships/hyperlink" Target="https://ref.ly/Lev10:6" TargetMode="External"/><Relationship Id="rId397" Type="http://schemas.openxmlformats.org/officeDocument/2006/relationships/hyperlink" Target="https://ref.ly/Lev21:10-Lev21:12" TargetMode="External"/><Relationship Id="rId398" Type="http://schemas.openxmlformats.org/officeDocument/2006/relationships/hyperlink" Target="https://ref.ly/Gen37:29" TargetMode="External"/><Relationship Id="rId399" Type="http://schemas.openxmlformats.org/officeDocument/2006/relationships/hyperlink" Target="https://ref.ly/Gen44:13" TargetMode="External"/><Relationship Id="rId400" Type="http://schemas.openxmlformats.org/officeDocument/2006/relationships/hyperlink" Target="https://ref.ly/Deut14:1" TargetMode="External"/><Relationship Id="rId401" Type="http://schemas.openxmlformats.org/officeDocument/2006/relationships/hyperlink" Target="https://ref.ly/2Sam1:11" TargetMode="External"/><Relationship Id="rId402" Type="http://schemas.openxmlformats.org/officeDocument/2006/relationships/hyperlink" Target="https://ref.ly/Job1:20" TargetMode="External"/><Relationship Id="rId403" Type="http://schemas.openxmlformats.org/officeDocument/2006/relationships/hyperlink" Target="https://ref.ly/Jer16:6" TargetMode="External"/><Relationship Id="rId404" Type="http://schemas.openxmlformats.org/officeDocument/2006/relationships/hyperlink" Target="https://ref.ly/Jer47:5" TargetMode="External"/><Relationship Id="rId405" Type="http://schemas.openxmlformats.org/officeDocument/2006/relationships/hyperlink" Target="https://ref.ly/Lev21:10" TargetMode="External"/><Relationship Id="rId406" Type="http://schemas.openxmlformats.org/officeDocument/2006/relationships/hyperlink" Target="https://ref.ly/Lev7:36" TargetMode="External"/><Relationship Id="rId407" Type="http://schemas.openxmlformats.org/officeDocument/2006/relationships/hyperlink" Target="https://ref.ly/Lev10:1" TargetMode="External"/><Relationship Id="rId408" Type="http://schemas.openxmlformats.org/officeDocument/2006/relationships/hyperlink" Target="https://ref.ly/Lev7:19-Lev7:21" TargetMode="External"/><Relationship Id="rId409" Type="http://schemas.openxmlformats.org/officeDocument/2006/relationships/hyperlink" Target="https://ref.ly/Lev8:26" TargetMode="External"/><Relationship Id="rId410" Type="http://schemas.openxmlformats.org/officeDocument/2006/relationships/hyperlink" Target="https://ref.ly/Exod29:2" TargetMode="External"/><Relationship Id="rId411" Type="http://schemas.openxmlformats.org/officeDocument/2006/relationships/hyperlink" Target="https://ref.ly/Exod29:23" TargetMode="External"/><Relationship Id="rId412" Type="http://schemas.openxmlformats.org/officeDocument/2006/relationships/hyperlink" Target="https://ref.ly/Lev6:14-Lev6:18" TargetMode="External"/><Relationship Id="rId413" Type="http://schemas.openxmlformats.org/officeDocument/2006/relationships/hyperlink" Target="https://ref.ly/Lev2:3" TargetMode="External"/><Relationship Id="rId414" Type="http://schemas.openxmlformats.org/officeDocument/2006/relationships/hyperlink" Target="https://ref.ly/Lev7:6" TargetMode="External"/><Relationship Id="rId415" Type="http://schemas.openxmlformats.org/officeDocument/2006/relationships/hyperlink" Target="https://ref.ly/Lev22:10-Lev22:13" TargetMode="External"/><Relationship Id="rId416" Type="http://schemas.openxmlformats.org/officeDocument/2006/relationships/hyperlink" Target="https://ref.ly/Lev9:3" TargetMode="External"/><Relationship Id="rId417" Type="http://schemas.openxmlformats.org/officeDocument/2006/relationships/hyperlink" Target="https://ref.ly/Lev9:15-Lev9:17" TargetMode="External"/><Relationship Id="rId418" Type="http://schemas.openxmlformats.org/officeDocument/2006/relationships/hyperlink" Target="https://ref.ly/Lev9:2" TargetMode="External"/><Relationship Id="rId419" Type="http://schemas.openxmlformats.org/officeDocument/2006/relationships/hyperlink" Target="https://ref.ly/Lev10:18" TargetMode="External"/><Relationship Id="rId420" Type="http://schemas.openxmlformats.org/officeDocument/2006/relationships/hyperlink" Target="https://ref.ly/Deut22:9-Deut22:11" TargetMode="External"/><Relationship Id="rId421" Type="http://schemas.openxmlformats.org/officeDocument/2006/relationships/hyperlink" Target="https://ref.ly/Deut14:1-Deut14:21" TargetMode="External"/><Relationship Id="rId422" Type="http://schemas.openxmlformats.org/officeDocument/2006/relationships/hyperlink" Target="https://ref.ly/Lev11:44-Lev11:45" TargetMode="External"/><Relationship Id="rId423" Type="http://schemas.openxmlformats.org/officeDocument/2006/relationships/hyperlink" Target="https://ref.ly/Deut14:3-Deut14:21" TargetMode="External"/><Relationship Id="rId424" Type="http://schemas.openxmlformats.org/officeDocument/2006/relationships/hyperlink" Target="https://ref.ly/Lev11:2-Lev11:3" TargetMode="External"/><Relationship Id="rId425" Type="http://schemas.openxmlformats.org/officeDocument/2006/relationships/hyperlink" Target="https://ref.ly/Mark7:14-Mark7:19" TargetMode="External"/><Relationship Id="rId426" Type="http://schemas.openxmlformats.org/officeDocument/2006/relationships/hyperlink" Target="https://ref.ly/Acts10:9-Acts10:16" TargetMode="External"/><Relationship Id="rId427" Type="http://schemas.openxmlformats.org/officeDocument/2006/relationships/hyperlink" Target="https://ref.ly/Lev11:19" TargetMode="External"/><Relationship Id="rId428" Type="http://schemas.openxmlformats.org/officeDocument/2006/relationships/hyperlink" Target="https://ref.ly/Lev11:27" TargetMode="External"/><Relationship Id="rId429" Type="http://schemas.openxmlformats.org/officeDocument/2006/relationships/hyperlink" Target="https://ref.ly/Lev11:42" TargetMode="External"/><Relationship Id="rId430" Type="http://schemas.openxmlformats.org/officeDocument/2006/relationships/hyperlink" Target="https://ref.ly/Matt3:4" TargetMode="External"/><Relationship Id="rId431" Type="http://schemas.openxmlformats.org/officeDocument/2006/relationships/hyperlink" Target="https://ref.ly/Lev11:39-Lev11:40" TargetMode="External"/><Relationship Id="rId432" Type="http://schemas.openxmlformats.org/officeDocument/2006/relationships/hyperlink" Target="https://ref.ly/Lev11:32" TargetMode="External"/><Relationship Id="rId433" Type="http://schemas.openxmlformats.org/officeDocument/2006/relationships/hyperlink" Target="https://ref.ly/Lev11:40" TargetMode="External"/><Relationship Id="rId434" Type="http://schemas.openxmlformats.org/officeDocument/2006/relationships/hyperlink" Target="https://ref.ly/Lev11:35" TargetMode="External"/><Relationship Id="rId435" Type="http://schemas.openxmlformats.org/officeDocument/2006/relationships/hyperlink" Target="https://ref.ly/Lev7:26" TargetMode="External"/><Relationship Id="rId436" Type="http://schemas.openxmlformats.org/officeDocument/2006/relationships/hyperlink" Target="https://ref.ly/Lev17:13" TargetMode="External"/><Relationship Id="rId437" Type="http://schemas.openxmlformats.org/officeDocument/2006/relationships/hyperlink" Target="https://ref.ly/Deut14:21" TargetMode="External"/><Relationship Id="rId438" Type="http://schemas.openxmlformats.org/officeDocument/2006/relationships/hyperlink" Target="https://ref.ly/Lev10:3" TargetMode="External"/><Relationship Id="rId439" Type="http://schemas.openxmlformats.org/officeDocument/2006/relationships/hyperlink" Target="https://ref.ly/Lev19:2" TargetMode="External"/><Relationship Id="rId440" Type="http://schemas.openxmlformats.org/officeDocument/2006/relationships/hyperlink" Target="https://ref.ly/Lev11:45" TargetMode="External"/><Relationship Id="rId441" Type="http://schemas.openxmlformats.org/officeDocument/2006/relationships/hyperlink" Target="https://ref.ly/Lev20:7" TargetMode="External"/><Relationship Id="rId442" Type="http://schemas.openxmlformats.org/officeDocument/2006/relationships/hyperlink" Target="https://ref.ly/Lev20:26" TargetMode="External"/><Relationship Id="rId443" Type="http://schemas.openxmlformats.org/officeDocument/2006/relationships/hyperlink" Target="https://ref.ly/Exod22:31" TargetMode="External"/><Relationship Id="rId444" Type="http://schemas.openxmlformats.org/officeDocument/2006/relationships/hyperlink" Target="https://ref.ly/Deut28:9" TargetMode="External"/><Relationship Id="rId445" Type="http://schemas.openxmlformats.org/officeDocument/2006/relationships/hyperlink" Target="https://ref.ly/1Pet1:16" TargetMode="External"/><Relationship Id="rId446" Type="http://schemas.openxmlformats.org/officeDocument/2006/relationships/hyperlink" Target="https://ref.ly/Lev19:36" TargetMode="External"/><Relationship Id="rId447" Type="http://schemas.openxmlformats.org/officeDocument/2006/relationships/hyperlink" Target="https://ref.ly/Lev22:33" TargetMode="External"/><Relationship Id="rId448" Type="http://schemas.openxmlformats.org/officeDocument/2006/relationships/hyperlink" Target="https://ref.ly/Lev25:38" TargetMode="External"/><Relationship Id="rId449" Type="http://schemas.openxmlformats.org/officeDocument/2006/relationships/hyperlink" Target="https://ref.ly/Lev26:13" TargetMode="External"/><Relationship Id="rId450" Type="http://schemas.openxmlformats.org/officeDocument/2006/relationships/hyperlink" Target="https://ref.ly/Exod13:9" TargetMode="External"/><Relationship Id="rId451" Type="http://schemas.openxmlformats.org/officeDocument/2006/relationships/hyperlink" Target="https://ref.ly/Exod20:2" TargetMode="External"/><Relationship Id="rId452" Type="http://schemas.openxmlformats.org/officeDocument/2006/relationships/hyperlink" Target="https://ref.ly/Num15:41" TargetMode="External"/><Relationship Id="rId453" Type="http://schemas.openxmlformats.org/officeDocument/2006/relationships/hyperlink" Target="https://ref.ly/Deut4:37" TargetMode="External"/><Relationship Id="rId454" Type="http://schemas.openxmlformats.org/officeDocument/2006/relationships/hyperlink" Target="https://ref.ly/Ps80:8" TargetMode="External"/><Relationship Id="rId455" Type="http://schemas.openxmlformats.org/officeDocument/2006/relationships/hyperlink" Target="https://ref.ly/Ps106:21" TargetMode="External"/><Relationship Id="rId456" Type="http://schemas.openxmlformats.org/officeDocument/2006/relationships/hyperlink" Target="https://ref.ly/Isa11:16" TargetMode="External"/><Relationship Id="rId457" Type="http://schemas.openxmlformats.org/officeDocument/2006/relationships/hyperlink" Target="https://ref.ly/Jer34:13" TargetMode="External"/><Relationship Id="rId458" Type="http://schemas.openxmlformats.org/officeDocument/2006/relationships/hyperlink" Target="https://ref.ly/Hos12:9" TargetMode="External"/><Relationship Id="rId459" Type="http://schemas.openxmlformats.org/officeDocument/2006/relationships/hyperlink" Target="https://ref.ly/Hos13:4" TargetMode="External"/><Relationship Id="rId460" Type="http://schemas.openxmlformats.org/officeDocument/2006/relationships/hyperlink" Target="https://ref.ly/Amos2:10" TargetMode="External"/><Relationship Id="rId461" Type="http://schemas.openxmlformats.org/officeDocument/2006/relationships/hyperlink" Target="https://ref.ly/Lev12:2" TargetMode="External"/><Relationship Id="rId462" Type="http://schemas.openxmlformats.org/officeDocument/2006/relationships/hyperlink" Target="https://ref.ly/Lev12:5" TargetMode="External"/><Relationship Id="rId463" Type="http://schemas.openxmlformats.org/officeDocument/2006/relationships/hyperlink" Target="https://ref.ly/Lev12:7" TargetMode="External"/><Relationship Id="rId464" Type="http://schemas.openxmlformats.org/officeDocument/2006/relationships/hyperlink" Target="https://ref.ly/Lev5:2-Lev5:3" TargetMode="External"/><Relationship Id="rId465" Type="http://schemas.openxmlformats.org/officeDocument/2006/relationships/hyperlink" Target="https://ref.ly/Lev15:19-Lev15:24" TargetMode="External"/><Relationship Id="rId466" Type="http://schemas.openxmlformats.org/officeDocument/2006/relationships/hyperlink" Target="https://ref.ly/Lev12:3" TargetMode="External"/><Relationship Id="rId467" Type="http://schemas.openxmlformats.org/officeDocument/2006/relationships/hyperlink" Target="https://ref.ly/Lev27:2-Lev27:7" TargetMode="External"/><Relationship Id="rId468" Type="http://schemas.openxmlformats.org/officeDocument/2006/relationships/hyperlink" Target="https://ref.ly/Lev5:1-Lev5:6" TargetMode="External"/><Relationship Id="rId469" Type="http://schemas.openxmlformats.org/officeDocument/2006/relationships/hyperlink" Target="https://ref.ly/Lev5:7-Lev5:13" TargetMode="External"/><Relationship Id="rId470" Type="http://schemas.openxmlformats.org/officeDocument/2006/relationships/hyperlink" Target="https://ref.ly/Luke2:22-Luke2:24" TargetMode="External"/><Relationship Id="rId471" Type="http://schemas.openxmlformats.org/officeDocument/2006/relationships/hyperlink" Target="https://ref.ly/Lev13:10" TargetMode="External"/><Relationship Id="rId472" Type="http://schemas.openxmlformats.org/officeDocument/2006/relationships/hyperlink" Target="https://ref.ly/Lev13:18" TargetMode="External"/><Relationship Id="rId473" Type="http://schemas.openxmlformats.org/officeDocument/2006/relationships/hyperlink" Target="https://ref.ly/Lev13:24" TargetMode="External"/><Relationship Id="rId474" Type="http://schemas.openxmlformats.org/officeDocument/2006/relationships/hyperlink" Target="https://ref.ly/Lev13:29" TargetMode="External"/><Relationship Id="rId475" Type="http://schemas.openxmlformats.org/officeDocument/2006/relationships/hyperlink" Target="https://ref.ly/Lev13:38" TargetMode="External"/><Relationship Id="rId476" Type="http://schemas.openxmlformats.org/officeDocument/2006/relationships/hyperlink" Target="https://ref.ly/Lev13:40" TargetMode="External"/><Relationship Id="rId477" Type="http://schemas.openxmlformats.org/officeDocument/2006/relationships/hyperlink" Target="https://ref.ly/Lev13:5-Lev13:8" TargetMode="External"/><Relationship Id="rId478" Type="http://schemas.openxmlformats.org/officeDocument/2006/relationships/hyperlink" Target="https://ref.ly/Lev13:46" TargetMode="External"/><Relationship Id="rId479" Type="http://schemas.openxmlformats.org/officeDocument/2006/relationships/hyperlink" Target="https://ref.ly/Lev13:47-Lev13:59" TargetMode="External"/><Relationship Id="rId480" Type="http://schemas.openxmlformats.org/officeDocument/2006/relationships/hyperlink" Target="https://ref.ly/Lev14:33-Lev14:53" TargetMode="External"/><Relationship Id="rId481" Type="http://schemas.openxmlformats.org/officeDocument/2006/relationships/hyperlink" Target="https://ref.ly/Lev13:21-Lev13:23" TargetMode="External"/><Relationship Id="rId482" Type="http://schemas.openxmlformats.org/officeDocument/2006/relationships/hyperlink" Target="https://ref.ly/Lev13:8" TargetMode="External"/><Relationship Id="rId483" Type="http://schemas.openxmlformats.org/officeDocument/2006/relationships/hyperlink" Target="https://ref.ly/Lev13:3" TargetMode="External"/><Relationship Id="rId484" Type="http://schemas.openxmlformats.org/officeDocument/2006/relationships/hyperlink" Target="https://ref.ly/Lev13:14" TargetMode="External"/><Relationship Id="rId485" Type="http://schemas.openxmlformats.org/officeDocument/2006/relationships/hyperlink" Target="https://ref.ly/Lev13:9-Lev13:17" TargetMode="External"/><Relationship Id="rId486" Type="http://schemas.openxmlformats.org/officeDocument/2006/relationships/hyperlink" Target="https://ref.ly/Lev13:18-Lev13:23" TargetMode="External"/><Relationship Id="rId487" Type="http://schemas.openxmlformats.org/officeDocument/2006/relationships/hyperlink" Target="https://ref.ly/Lev13:42" TargetMode="External"/><Relationship Id="rId488" Type="http://schemas.openxmlformats.org/officeDocument/2006/relationships/hyperlink" Target="https://ref.ly/Deut23:14" TargetMode="External"/><Relationship Id="rId489" Type="http://schemas.openxmlformats.org/officeDocument/2006/relationships/hyperlink" Target="https://ref.ly/Num12:15" TargetMode="External"/><Relationship Id="rId490" Type="http://schemas.openxmlformats.org/officeDocument/2006/relationships/hyperlink" Target="https://ref.ly/Lev24:14" TargetMode="External"/><Relationship Id="rId491" Type="http://schemas.openxmlformats.org/officeDocument/2006/relationships/hyperlink" Target="https://ref.ly/Lev24:23" TargetMode="External"/><Relationship Id="rId492" Type="http://schemas.openxmlformats.org/officeDocument/2006/relationships/hyperlink" Target="https://ref.ly/Lev10:4-Lev10:5" TargetMode="External"/><Relationship Id="rId493" Type="http://schemas.openxmlformats.org/officeDocument/2006/relationships/hyperlink" Target="https://ref.ly/Deut23:12-Deut23:14" TargetMode="External"/><Relationship Id="rId494" Type="http://schemas.openxmlformats.org/officeDocument/2006/relationships/hyperlink" Target="https://ref.ly/Lev13:1-Lev13:46" TargetMode="External"/><Relationship Id="rId495" Type="http://schemas.openxmlformats.org/officeDocument/2006/relationships/hyperlink" Target="https://ref.ly/Num19:6" TargetMode="External"/><Relationship Id="rId496" Type="http://schemas.openxmlformats.org/officeDocument/2006/relationships/hyperlink" Target="https://ref.ly/Heb9:18-Heb9:22" TargetMode="External"/><Relationship Id="rId497" Type="http://schemas.openxmlformats.org/officeDocument/2006/relationships/hyperlink" Target="https://ref.ly/Exod12:22" TargetMode="External"/><Relationship Id="rId498" Type="http://schemas.openxmlformats.org/officeDocument/2006/relationships/hyperlink" Target="https://ref.ly/Num19:18" TargetMode="External"/><Relationship Id="rId499" Type="http://schemas.openxmlformats.org/officeDocument/2006/relationships/hyperlink" Target="https://ref.ly/Lev14:7" TargetMode="External"/><Relationship Id="rId500" Type="http://schemas.openxmlformats.org/officeDocument/2006/relationships/hyperlink" Target="https://ref.ly/Exod24:6-Exod24:8" TargetMode="External"/><Relationship Id="rId501" Type="http://schemas.openxmlformats.org/officeDocument/2006/relationships/hyperlink" Target="https://ref.ly/Num8:7" TargetMode="External"/><Relationship Id="rId502" Type="http://schemas.openxmlformats.org/officeDocument/2006/relationships/hyperlink" Target="https://ref.ly/Lev16:10" TargetMode="External"/><Relationship Id="rId503" Type="http://schemas.openxmlformats.org/officeDocument/2006/relationships/hyperlink" Target="https://ref.ly/Lev14:17" TargetMode="External"/><Relationship Id="rId504" Type="http://schemas.openxmlformats.org/officeDocument/2006/relationships/hyperlink" Target="https://ref.ly/Lev14:28" TargetMode="External"/><Relationship Id="rId505" Type="http://schemas.openxmlformats.org/officeDocument/2006/relationships/hyperlink" Target="https://ref.ly/Isa1:6" TargetMode="External"/><Relationship Id="rId506" Type="http://schemas.openxmlformats.org/officeDocument/2006/relationships/hyperlink" Target="https://ref.ly/Luke10:34" TargetMode="External"/><Relationship Id="rId507" Type="http://schemas.openxmlformats.org/officeDocument/2006/relationships/hyperlink" Target="https://ref.ly/Lev4:2-Lev4:3" TargetMode="External"/><Relationship Id="rId508" Type="http://schemas.openxmlformats.org/officeDocument/2006/relationships/hyperlink" Target="https://ref.ly/Exod21:13" TargetMode="External"/><Relationship Id="rId509" Type="http://schemas.openxmlformats.org/officeDocument/2006/relationships/hyperlink" Target="https://ref.ly/Deut19:4-Deut19:5" TargetMode="External"/><Relationship Id="rId510" Type="http://schemas.openxmlformats.org/officeDocument/2006/relationships/hyperlink" Target="https://ref.ly/Lev11:46-Lev11:47" TargetMode="External"/><Relationship Id="rId511" Type="http://schemas.openxmlformats.org/officeDocument/2006/relationships/hyperlink" Target="https://ref.ly/Lev15:1-Lev15:18" TargetMode="External"/><Relationship Id="rId512" Type="http://schemas.openxmlformats.org/officeDocument/2006/relationships/hyperlink" Target="https://ref.ly/Lev15:19-Lev15:33" TargetMode="External"/><Relationship Id="rId513" Type="http://schemas.openxmlformats.org/officeDocument/2006/relationships/hyperlink" Target="https://ref.ly/Lev15:16-Lev15:17" TargetMode="External"/><Relationship Id="rId514" Type="http://schemas.openxmlformats.org/officeDocument/2006/relationships/hyperlink" Target="https://ref.ly/Lev15:10" TargetMode="External"/><Relationship Id="rId515" Type="http://schemas.openxmlformats.org/officeDocument/2006/relationships/hyperlink" Target="https://ref.ly/Lev15:4" TargetMode="External"/><Relationship Id="rId516" Type="http://schemas.openxmlformats.org/officeDocument/2006/relationships/hyperlink" Target="https://ref.ly/Lev15:6" TargetMode="External"/><Relationship Id="rId517" Type="http://schemas.openxmlformats.org/officeDocument/2006/relationships/hyperlink" Target="https://ref.ly/Lev15:9" TargetMode="External"/><Relationship Id="rId518" Type="http://schemas.openxmlformats.org/officeDocument/2006/relationships/hyperlink" Target="https://ref.ly/Lev14:1-Lev14:57" TargetMode="External"/><Relationship Id="rId519" Type="http://schemas.openxmlformats.org/officeDocument/2006/relationships/hyperlink" Target="https://ref.ly/Lev15:13" TargetMode="External"/><Relationship Id="rId520" Type="http://schemas.openxmlformats.org/officeDocument/2006/relationships/hyperlink" Target="https://ref.ly/Lev15:32-Lev15:33" TargetMode="External"/><Relationship Id="rId521" Type="http://schemas.openxmlformats.org/officeDocument/2006/relationships/hyperlink" Target="https://ref.ly/Lev15:2-Lev15:12" TargetMode="External"/><Relationship Id="rId522" Type="http://schemas.openxmlformats.org/officeDocument/2006/relationships/hyperlink" Target="https://ref.ly/Lev18:19" TargetMode="External"/><Relationship Id="rId523" Type="http://schemas.openxmlformats.org/officeDocument/2006/relationships/hyperlink" Target="https://ref.ly/Lev15:13-Lev15:15" TargetMode="External"/><Relationship Id="rId524" Type="http://schemas.openxmlformats.org/officeDocument/2006/relationships/hyperlink" Target="https://ref.ly/Matt9:20-Matt9:22" TargetMode="External"/><Relationship Id="rId525" Type="http://schemas.openxmlformats.org/officeDocument/2006/relationships/hyperlink" Target="https://ref.ly/Lev15:1-Lev15:31" TargetMode="External"/><Relationship Id="rId526" Type="http://schemas.openxmlformats.org/officeDocument/2006/relationships/hyperlink" Target="https://ref.ly/Lev16:29" TargetMode="External"/><Relationship Id="rId527" Type="http://schemas.openxmlformats.org/officeDocument/2006/relationships/hyperlink" Target="https://ref.ly/Lev23:27" TargetMode="External"/><Relationship Id="rId528" Type="http://schemas.openxmlformats.org/officeDocument/2006/relationships/hyperlink" Target="https://ref.ly/Num29:7" TargetMode="External"/><Relationship Id="rId529" Type="http://schemas.openxmlformats.org/officeDocument/2006/relationships/hyperlink" Target="https://ref.ly/Lev23:32" TargetMode="External"/><Relationship Id="rId530" Type="http://schemas.openxmlformats.org/officeDocument/2006/relationships/hyperlink" Target="https://ref.ly/Num29:1" TargetMode="External"/><Relationship Id="rId531" Type="http://schemas.openxmlformats.org/officeDocument/2006/relationships/hyperlink" Target="https://ref.ly/Num29:7-Num29:11" TargetMode="External"/><Relationship Id="rId532" Type="http://schemas.openxmlformats.org/officeDocument/2006/relationships/hyperlink" Target="https://ref.ly/Lev1:1" TargetMode="External"/><Relationship Id="rId533" Type="http://schemas.openxmlformats.org/officeDocument/2006/relationships/hyperlink" Target="https://ref.ly/Esth4:11" TargetMode="External"/><Relationship Id="rId534" Type="http://schemas.openxmlformats.org/officeDocument/2006/relationships/hyperlink" Target="https://ref.ly/Lev16:23" TargetMode="External"/><Relationship Id="rId535" Type="http://schemas.openxmlformats.org/officeDocument/2006/relationships/hyperlink" Target="https://ref.ly/Heb5:1-Heb5:3" TargetMode="External"/><Relationship Id="rId536" Type="http://schemas.openxmlformats.org/officeDocument/2006/relationships/hyperlink" Target="https://ref.ly/Heb4:15" TargetMode="External"/><Relationship Id="rId537" Type="http://schemas.openxmlformats.org/officeDocument/2006/relationships/hyperlink" Target="https://ref.ly/Heb7:26-Heb7:28" TargetMode="External"/><Relationship Id="rId538" Type="http://schemas.openxmlformats.org/officeDocument/2006/relationships/hyperlink" Target="https://ref.ly/Lev16:8" TargetMode="External"/><Relationship Id="rId539" Type="http://schemas.openxmlformats.org/officeDocument/2006/relationships/hyperlink" Target="https://ref.ly/Lev16:26" TargetMode="External"/><Relationship Id="rId540" Type="http://schemas.openxmlformats.org/officeDocument/2006/relationships/hyperlink" Target="https://ref.ly/Lev16:22" TargetMode="External"/><Relationship Id="rId541" Type="http://schemas.openxmlformats.org/officeDocument/2006/relationships/hyperlink" Target="https://ref.ly/Lev16:18" TargetMode="External"/><Relationship Id="rId542" Type="http://schemas.openxmlformats.org/officeDocument/2006/relationships/hyperlink" Target="https://ref.ly/Lev16:4" TargetMode="External"/><Relationship Id="rId543" Type="http://schemas.openxmlformats.org/officeDocument/2006/relationships/hyperlink" Target="https://ref.ly/Isa58:3" TargetMode="External"/><Relationship Id="rId544" Type="http://schemas.openxmlformats.org/officeDocument/2006/relationships/hyperlink" Target="https://ref.ly/Isa58:5" TargetMode="External"/><Relationship Id="rId545" Type="http://schemas.openxmlformats.org/officeDocument/2006/relationships/hyperlink" Target="https://ref.ly/Num9:14" TargetMode="External"/><Relationship Id="rId546" Type="http://schemas.openxmlformats.org/officeDocument/2006/relationships/hyperlink" Target="https://ref.ly/Lev24:16" TargetMode="External"/><Relationship Id="rId547" Type="http://schemas.openxmlformats.org/officeDocument/2006/relationships/hyperlink" Target="https://ref.ly/Lev19:30" TargetMode="External"/><Relationship Id="rId548" Type="http://schemas.openxmlformats.org/officeDocument/2006/relationships/hyperlink" Target="https://ref.ly/Lev9:6" TargetMode="External"/><Relationship Id="rId549" Type="http://schemas.openxmlformats.org/officeDocument/2006/relationships/hyperlink" Target="https://ref.ly/Deut12:15-Deut12:21" TargetMode="External"/><Relationship Id="rId550" Type="http://schemas.openxmlformats.org/officeDocument/2006/relationships/hyperlink" Target="https://ref.ly/Lev17:7" TargetMode="External"/><Relationship Id="rId551" Type="http://schemas.openxmlformats.org/officeDocument/2006/relationships/hyperlink" Target="https://ref.ly/Num2:2-Num2:34" TargetMode="External"/><Relationship Id="rId552" Type="http://schemas.openxmlformats.org/officeDocument/2006/relationships/hyperlink" Target="https://ref.ly/Deut12:20-Deut12:24" TargetMode="External"/><Relationship Id="rId553" Type="http://schemas.openxmlformats.org/officeDocument/2006/relationships/hyperlink" Target="https://ref.ly/Exod20:3" TargetMode="External"/><Relationship Id="rId554" Type="http://schemas.openxmlformats.org/officeDocument/2006/relationships/hyperlink" Target="https://ref.ly/Hos1:2" TargetMode="External"/><Relationship Id="rId555" Type="http://schemas.openxmlformats.org/officeDocument/2006/relationships/hyperlink" Target="https://ref.ly/2Chr11:15-2Chr11:16" TargetMode="External"/><Relationship Id="rId556" Type="http://schemas.openxmlformats.org/officeDocument/2006/relationships/hyperlink" Target="https://ref.ly/Lev17:10" TargetMode="External"/><Relationship Id="rId557" Type="http://schemas.openxmlformats.org/officeDocument/2006/relationships/hyperlink" Target="https://ref.ly/Heb9:12" TargetMode="External"/><Relationship Id="rId558" Type="http://schemas.openxmlformats.org/officeDocument/2006/relationships/hyperlink" Target="https://ref.ly/Num35:33" TargetMode="External"/><Relationship Id="rId559" Type="http://schemas.openxmlformats.org/officeDocument/2006/relationships/hyperlink" Target="https://ref.ly/Gen4:10" TargetMode="External"/><Relationship Id="rId560" Type="http://schemas.openxmlformats.org/officeDocument/2006/relationships/hyperlink" Target="https://ref.ly/Job16:18" TargetMode="External"/><Relationship Id="rId561" Type="http://schemas.openxmlformats.org/officeDocument/2006/relationships/hyperlink" Target="https://ref.ly/Lev22:8" TargetMode="External"/><Relationship Id="rId562" Type="http://schemas.openxmlformats.org/officeDocument/2006/relationships/hyperlink" Target="https://ref.ly/Lev18:1-Lev18:30" TargetMode="External"/><Relationship Id="rId563" Type="http://schemas.openxmlformats.org/officeDocument/2006/relationships/hyperlink" Target="https://ref.ly/Lev20:1-Lev20:27" TargetMode="External"/><Relationship Id="rId564" Type="http://schemas.openxmlformats.org/officeDocument/2006/relationships/hyperlink" Target="https://ref.ly/Lev19:1-Lev19:37" TargetMode="External"/><Relationship Id="rId565" Type="http://schemas.openxmlformats.org/officeDocument/2006/relationships/hyperlink" Target="https://ref.ly/Deut5:6" TargetMode="External"/><Relationship Id="rId566" Type="http://schemas.openxmlformats.org/officeDocument/2006/relationships/hyperlink" Target="https://ref.ly/Lev11:44" TargetMode="External"/><Relationship Id="rId567" Type="http://schemas.openxmlformats.org/officeDocument/2006/relationships/hyperlink" Target="https://ref.ly/Lev18:4-Lev18:5" TargetMode="External"/><Relationship Id="rId568" Type="http://schemas.openxmlformats.org/officeDocument/2006/relationships/hyperlink" Target="https://ref.ly/Lev18:30" TargetMode="External"/><Relationship Id="rId569" Type="http://schemas.openxmlformats.org/officeDocument/2006/relationships/hyperlink" Target="https://ref.ly/Lev19:1-Lev26:46" TargetMode="External"/><Relationship Id="rId570" Type="http://schemas.openxmlformats.org/officeDocument/2006/relationships/hyperlink" Target="https://ref.ly/Lev10:11" TargetMode="External"/><Relationship Id="rId571" Type="http://schemas.openxmlformats.org/officeDocument/2006/relationships/hyperlink" Target="https://ref.ly/Rom10:5" TargetMode="External"/><Relationship Id="rId572" Type="http://schemas.openxmlformats.org/officeDocument/2006/relationships/hyperlink" Target="https://ref.ly/Gal3:12" TargetMode="External"/><Relationship Id="rId573" Type="http://schemas.openxmlformats.org/officeDocument/2006/relationships/hyperlink" Target="https://ref.ly/Gen39:6-Gen39:18" TargetMode="External"/><Relationship Id="rId574" Type="http://schemas.openxmlformats.org/officeDocument/2006/relationships/hyperlink" Target="https://ref.ly/Gen35:22" TargetMode="External"/><Relationship Id="rId575" Type="http://schemas.openxmlformats.org/officeDocument/2006/relationships/hyperlink" Target="https://ref.ly/Gen49:4" TargetMode="External"/><Relationship Id="rId576" Type="http://schemas.openxmlformats.org/officeDocument/2006/relationships/hyperlink" Target="https://ref.ly/1Cor5:1" TargetMode="External"/><Relationship Id="rId577" Type="http://schemas.openxmlformats.org/officeDocument/2006/relationships/hyperlink" Target="https://ref.ly/Gen2:24" TargetMode="External"/><Relationship Id="rId578" Type="http://schemas.openxmlformats.org/officeDocument/2006/relationships/hyperlink" Target="https://ref.ly/Eph5:29" TargetMode="External"/><Relationship Id="rId579" Type="http://schemas.openxmlformats.org/officeDocument/2006/relationships/hyperlink" Target="https://ref.ly/Lev20:9" TargetMode="External"/><Relationship Id="rId580" Type="http://schemas.openxmlformats.org/officeDocument/2006/relationships/hyperlink" Target="https://ref.ly/Exod20:12" TargetMode="External"/><Relationship Id="rId581" Type="http://schemas.openxmlformats.org/officeDocument/2006/relationships/hyperlink" Target="https://ref.ly/Lev20:20" TargetMode="External"/><Relationship Id="rId582" Type="http://schemas.openxmlformats.org/officeDocument/2006/relationships/hyperlink" Target="https://ref.ly/Exod21:9" TargetMode="External"/><Relationship Id="rId583" Type="http://schemas.openxmlformats.org/officeDocument/2006/relationships/hyperlink" Target="https://ref.ly/Gen38:1-Gen38:30" TargetMode="External"/><Relationship Id="rId584" Type="http://schemas.openxmlformats.org/officeDocument/2006/relationships/hyperlink" Target="https://ref.ly/Deut25:5-Deut25:10" TargetMode="External"/><Relationship Id="rId585" Type="http://schemas.openxmlformats.org/officeDocument/2006/relationships/hyperlink" Target="https://ref.ly/Lev20:14" TargetMode="External"/><Relationship Id="rId586" Type="http://schemas.openxmlformats.org/officeDocument/2006/relationships/hyperlink" Target="https://ref.ly/Gen29:16-Gen30:24" TargetMode="External"/><Relationship Id="rId587" Type="http://schemas.openxmlformats.org/officeDocument/2006/relationships/hyperlink" Target="https://ref.ly/1Sam1:6" TargetMode="External"/><Relationship Id="rId588" Type="http://schemas.openxmlformats.org/officeDocument/2006/relationships/hyperlink" Target="https://ref.ly/Deut22:22" TargetMode="External"/><Relationship Id="rId589" Type="http://schemas.openxmlformats.org/officeDocument/2006/relationships/hyperlink" Target="https://ref.ly/1Kgs11:7" TargetMode="External"/><Relationship Id="rId590" Type="http://schemas.openxmlformats.org/officeDocument/2006/relationships/hyperlink" Target="https://ref.ly/2Kgs23:10" TargetMode="External"/><Relationship Id="rId591" Type="http://schemas.openxmlformats.org/officeDocument/2006/relationships/hyperlink" Target="https://ref.ly/Jer32:35" TargetMode="External"/><Relationship Id="rId592" Type="http://schemas.openxmlformats.org/officeDocument/2006/relationships/hyperlink" Target="https://ref.ly/Lev19:12" TargetMode="External"/><Relationship Id="rId593" Type="http://schemas.openxmlformats.org/officeDocument/2006/relationships/hyperlink" Target="https://ref.ly/Ezek20:39" TargetMode="External"/><Relationship Id="rId594" Type="http://schemas.openxmlformats.org/officeDocument/2006/relationships/hyperlink" Target="https://ref.ly/Gen1:31" TargetMode="External"/><Relationship Id="rId595" Type="http://schemas.openxmlformats.org/officeDocument/2006/relationships/hyperlink" Target="https://ref.ly/Gen2:22-Gen2:24" TargetMode="External"/><Relationship Id="rId596" Type="http://schemas.openxmlformats.org/officeDocument/2006/relationships/hyperlink" Target="https://ref.ly/Gen3:1-Gen3:24" TargetMode="External"/><Relationship Id="rId597" Type="http://schemas.openxmlformats.org/officeDocument/2006/relationships/hyperlink" Target="https://ref.ly/Rom1:25-Rom1:32" TargetMode="External"/><Relationship Id="rId598" Type="http://schemas.openxmlformats.org/officeDocument/2006/relationships/hyperlink" Target="https://ref.ly/Lev20:13" TargetMode="External"/><Relationship Id="rId599" Type="http://schemas.openxmlformats.org/officeDocument/2006/relationships/hyperlink" Target="https://ref.ly/Lev18:26-Lev18:30" TargetMode="External"/><Relationship Id="rId600" Type="http://schemas.openxmlformats.org/officeDocument/2006/relationships/hyperlink" Target="https://ref.ly/Lev18:21" TargetMode="External"/><Relationship Id="rId601" Type="http://schemas.openxmlformats.org/officeDocument/2006/relationships/hyperlink" Target="https://ref.ly/Lev18:22" TargetMode="External"/><Relationship Id="rId602" Type="http://schemas.openxmlformats.org/officeDocument/2006/relationships/hyperlink" Target="https://ref.ly/Lev18:23" TargetMode="External"/><Relationship Id="rId603" Type="http://schemas.openxmlformats.org/officeDocument/2006/relationships/hyperlink" Target="https://ref.ly/Lev18:28" TargetMode="External"/><Relationship Id="rId604" Type="http://schemas.openxmlformats.org/officeDocument/2006/relationships/hyperlink" Target="https://ref.ly/2Kgs17:6" TargetMode="External"/><Relationship Id="rId605" Type="http://schemas.openxmlformats.org/officeDocument/2006/relationships/hyperlink" Target="https://ref.ly/2Kgs25:8-2Kgs25:21" TargetMode="External"/><Relationship Id="rId606" Type="http://schemas.openxmlformats.org/officeDocument/2006/relationships/hyperlink" Target="https://ref.ly/Lev19:3" TargetMode="External"/><Relationship Id="rId607" Type="http://schemas.openxmlformats.org/officeDocument/2006/relationships/hyperlink" Target="https://ref.ly/Lev19:4" TargetMode="External"/><Relationship Id="rId608" Type="http://schemas.openxmlformats.org/officeDocument/2006/relationships/hyperlink" Target="https://ref.ly/Lev19:10" TargetMode="External"/><Relationship Id="rId609" Type="http://schemas.openxmlformats.org/officeDocument/2006/relationships/hyperlink" Target="https://ref.ly/Lev19:14" TargetMode="External"/><Relationship Id="rId610" Type="http://schemas.openxmlformats.org/officeDocument/2006/relationships/hyperlink" Target="https://ref.ly/Lev19:16" TargetMode="External"/><Relationship Id="rId611" Type="http://schemas.openxmlformats.org/officeDocument/2006/relationships/hyperlink" Target="https://ref.ly/Lev19:18" TargetMode="External"/><Relationship Id="rId612" Type="http://schemas.openxmlformats.org/officeDocument/2006/relationships/hyperlink" Target="https://ref.ly/Lev19:25" TargetMode="External"/><Relationship Id="rId613" Type="http://schemas.openxmlformats.org/officeDocument/2006/relationships/hyperlink" Target="https://ref.ly/Lev19:28" TargetMode="External"/><Relationship Id="rId614" Type="http://schemas.openxmlformats.org/officeDocument/2006/relationships/hyperlink" Target="https://ref.ly/Lev19:31" TargetMode="External"/><Relationship Id="rId615" Type="http://schemas.openxmlformats.org/officeDocument/2006/relationships/hyperlink" Target="https://ref.ly/Lev19:34" TargetMode="External"/><Relationship Id="rId616" Type="http://schemas.openxmlformats.org/officeDocument/2006/relationships/hyperlink" Target="https://ref.ly/Lev19:37" TargetMode="External"/><Relationship Id="rId617" Type="http://schemas.openxmlformats.org/officeDocument/2006/relationships/hyperlink" Target="https://ref.ly/Exod22:22" TargetMode="External"/><Relationship Id="rId618" Type="http://schemas.openxmlformats.org/officeDocument/2006/relationships/hyperlink" Target="https://ref.ly/Exod20:15" TargetMode="External"/><Relationship Id="rId619" Type="http://schemas.openxmlformats.org/officeDocument/2006/relationships/hyperlink" Target="https://ref.ly/Lev6:2-Lev6:7" TargetMode="External"/><Relationship Id="rId620" Type="http://schemas.openxmlformats.org/officeDocument/2006/relationships/hyperlink" Target="https://ref.ly/Deut24:15" TargetMode="External"/><Relationship Id="rId621" Type="http://schemas.openxmlformats.org/officeDocument/2006/relationships/hyperlink" Target="https://ref.ly/Exod23:3" TargetMode="External"/><Relationship Id="rId622" Type="http://schemas.openxmlformats.org/officeDocument/2006/relationships/hyperlink" Target="https://ref.ly/Exod23:6" TargetMode="External"/><Relationship Id="rId623" Type="http://schemas.openxmlformats.org/officeDocument/2006/relationships/hyperlink" Target="https://ref.ly/Prov11:13" TargetMode="External"/><Relationship Id="rId624" Type="http://schemas.openxmlformats.org/officeDocument/2006/relationships/hyperlink" Target="https://ref.ly/Prov16:28" TargetMode="External"/><Relationship Id="rId625" Type="http://schemas.openxmlformats.org/officeDocument/2006/relationships/hyperlink" Target="https://ref.ly/Prov20:19" TargetMode="External"/><Relationship Id="rId626" Type="http://schemas.openxmlformats.org/officeDocument/2006/relationships/hyperlink" Target="https://ref.ly/Prov26:20" TargetMode="External"/><Relationship Id="rId627" Type="http://schemas.openxmlformats.org/officeDocument/2006/relationships/hyperlink" Target="https://ref.ly/2Cor12:20" TargetMode="External"/><Relationship Id="rId628" Type="http://schemas.openxmlformats.org/officeDocument/2006/relationships/hyperlink" Target="https://ref.ly/1John3:15" TargetMode="External"/><Relationship Id="rId629" Type="http://schemas.openxmlformats.org/officeDocument/2006/relationships/hyperlink" Target="https://ref.ly/Matt22:39" TargetMode="External"/><Relationship Id="rId630" Type="http://schemas.openxmlformats.org/officeDocument/2006/relationships/hyperlink" Target="https://ref.ly/Mark12:31" TargetMode="External"/><Relationship Id="rId631" Type="http://schemas.openxmlformats.org/officeDocument/2006/relationships/hyperlink" Target="https://ref.ly/Luke10:27" TargetMode="External"/><Relationship Id="rId632" Type="http://schemas.openxmlformats.org/officeDocument/2006/relationships/hyperlink" Target="https://ref.ly/Rom13:8-Rom13:9" TargetMode="External"/><Relationship Id="rId633" Type="http://schemas.openxmlformats.org/officeDocument/2006/relationships/hyperlink" Target="https://ref.ly/Gal5:14" TargetMode="External"/><Relationship Id="rId634" Type="http://schemas.openxmlformats.org/officeDocument/2006/relationships/hyperlink" Target="https://ref.ly/Jas2:8" TargetMode="External"/><Relationship Id="rId635" Type="http://schemas.openxmlformats.org/officeDocument/2006/relationships/hyperlink" Target="https://ref.ly/Luke10:30-Luke10:37" TargetMode="External"/><Relationship Id="rId636" Type="http://schemas.openxmlformats.org/officeDocument/2006/relationships/hyperlink" Target="https://ref.ly/1John2:10-1John2:11" TargetMode="External"/><Relationship Id="rId637" Type="http://schemas.openxmlformats.org/officeDocument/2006/relationships/hyperlink" Target="https://ref.ly/1John4:20" TargetMode="External"/><Relationship Id="rId638" Type="http://schemas.openxmlformats.org/officeDocument/2006/relationships/hyperlink" Target="https://ref.ly/Lev18:20" TargetMode="External"/><Relationship Id="rId639" Type="http://schemas.openxmlformats.org/officeDocument/2006/relationships/hyperlink" Target="https://ref.ly/Exod23:16" TargetMode="External"/><Relationship Id="rId640" Type="http://schemas.openxmlformats.org/officeDocument/2006/relationships/hyperlink" Target="https://ref.ly/Lev21:5" TargetMode="External"/><Relationship Id="rId641" Type="http://schemas.openxmlformats.org/officeDocument/2006/relationships/hyperlink" Target="https://ref.ly/Lev21:9" TargetMode="External"/><Relationship Id="rId642" Type="http://schemas.openxmlformats.org/officeDocument/2006/relationships/hyperlink" Target="https://ref.ly/Deut23:17" TargetMode="External"/><Relationship Id="rId643" Type="http://schemas.openxmlformats.org/officeDocument/2006/relationships/hyperlink" Target="https://ref.ly/Gen2:1-Gen2:3" TargetMode="External"/><Relationship Id="rId644" Type="http://schemas.openxmlformats.org/officeDocument/2006/relationships/hyperlink" Target="https://ref.ly/Exod16:23-Exod16:25" TargetMode="External"/><Relationship Id="rId645" Type="http://schemas.openxmlformats.org/officeDocument/2006/relationships/hyperlink" Target="https://ref.ly/Deut5:13-Deut5:15" TargetMode="External"/><Relationship Id="rId646" Type="http://schemas.openxmlformats.org/officeDocument/2006/relationships/hyperlink" Target="https://ref.ly/1Sam28:7-1Sam28:25" TargetMode="External"/><Relationship Id="rId647" Type="http://schemas.openxmlformats.org/officeDocument/2006/relationships/hyperlink" Target="https://ref.ly/Job32:7" TargetMode="External"/><Relationship Id="rId648" Type="http://schemas.openxmlformats.org/officeDocument/2006/relationships/hyperlink" Target="https://ref.ly/Deut10:19" TargetMode="External"/><Relationship Id="rId649" Type="http://schemas.openxmlformats.org/officeDocument/2006/relationships/hyperlink" Target="https://ref.ly/Deut25:13-Deut25:15" TargetMode="External"/><Relationship Id="rId650" Type="http://schemas.openxmlformats.org/officeDocument/2006/relationships/hyperlink" Target="https://ref.ly/Prov11:1" TargetMode="External"/><Relationship Id="rId651" Type="http://schemas.openxmlformats.org/officeDocument/2006/relationships/hyperlink" Target="https://ref.ly/Prov16:11" TargetMode="External"/><Relationship Id="rId652" Type="http://schemas.openxmlformats.org/officeDocument/2006/relationships/hyperlink" Target="https://ref.ly/Prov20:10" TargetMode="External"/><Relationship Id="rId653" Type="http://schemas.openxmlformats.org/officeDocument/2006/relationships/hyperlink" Target="https://ref.ly/Prov20:23" TargetMode="External"/><Relationship Id="rId654" Type="http://schemas.openxmlformats.org/officeDocument/2006/relationships/hyperlink" Target="https://ref.ly/Mic6:11" TargetMode="External"/><Relationship Id="rId655" Type="http://schemas.openxmlformats.org/officeDocument/2006/relationships/hyperlink" Target="https://ref.ly/Lev20:27" TargetMode="External"/><Relationship Id="rId656" Type="http://schemas.openxmlformats.org/officeDocument/2006/relationships/hyperlink" Target="https://ref.ly/Exod19:13" TargetMode="External"/><Relationship Id="rId657" Type="http://schemas.openxmlformats.org/officeDocument/2006/relationships/hyperlink" Target="https://ref.ly/Num15:35-Num15:36" TargetMode="External"/><Relationship Id="rId658" Type="http://schemas.openxmlformats.org/officeDocument/2006/relationships/hyperlink" Target="https://ref.ly/Deut17:2-Deut17:7" TargetMode="External"/><Relationship Id="rId659" Type="http://schemas.openxmlformats.org/officeDocument/2006/relationships/hyperlink" Target="https://ref.ly/Josh7:25-Josh7:26" TargetMode="External"/><Relationship Id="rId660" Type="http://schemas.openxmlformats.org/officeDocument/2006/relationships/hyperlink" Target="https://ref.ly/John8:1-John8:11" TargetMode="External"/><Relationship Id="rId661" Type="http://schemas.openxmlformats.org/officeDocument/2006/relationships/hyperlink" Target="https://ref.ly/Deut21:18-Deut21:21" TargetMode="External"/><Relationship Id="rId662" Type="http://schemas.openxmlformats.org/officeDocument/2006/relationships/hyperlink" Target="https://ref.ly/Lev18:6-Lev18:30" TargetMode="External"/><Relationship Id="rId663" Type="http://schemas.openxmlformats.org/officeDocument/2006/relationships/hyperlink" Target="https://ref.ly/Exod20:14" TargetMode="External"/><Relationship Id="rId664" Type="http://schemas.openxmlformats.org/officeDocument/2006/relationships/hyperlink" Target="https://ref.ly/Lev7:20-Lev7:21" TargetMode="External"/><Relationship Id="rId665" Type="http://schemas.openxmlformats.org/officeDocument/2006/relationships/hyperlink" Target="https://ref.ly/Lev5:1" TargetMode="External"/><Relationship Id="rId666" Type="http://schemas.openxmlformats.org/officeDocument/2006/relationships/hyperlink" Target="https://ref.ly/Lev18:6" TargetMode="External"/><Relationship Id="rId667" Type="http://schemas.openxmlformats.org/officeDocument/2006/relationships/hyperlink" Target="https://ref.ly/Gen30:1-Gen30:2" TargetMode="External"/><Relationship Id="rId668" Type="http://schemas.openxmlformats.org/officeDocument/2006/relationships/hyperlink" Target="https://ref.ly/Deut7:14" TargetMode="External"/><Relationship Id="rId669" Type="http://schemas.openxmlformats.org/officeDocument/2006/relationships/hyperlink" Target="https://ref.ly/Lev18:16" TargetMode="External"/><Relationship Id="rId670" Type="http://schemas.openxmlformats.org/officeDocument/2006/relationships/hyperlink" Target="https://ref.ly/Lev18:14" TargetMode="External"/><Relationship Id="rId671" Type="http://schemas.openxmlformats.org/officeDocument/2006/relationships/hyperlink" Target="https://ref.ly/Deut25:5-Deut25:6" TargetMode="External"/><Relationship Id="rId672" Type="http://schemas.openxmlformats.org/officeDocument/2006/relationships/hyperlink" Target="https://ref.ly/Mark6:17-Mark6:29" TargetMode="External"/><Relationship Id="rId673" Type="http://schemas.openxmlformats.org/officeDocument/2006/relationships/hyperlink" Target="https://ref.ly/Deut11:9-Deut11:12" TargetMode="External"/><Relationship Id="rId674" Type="http://schemas.openxmlformats.org/officeDocument/2006/relationships/hyperlink" Target="https://ref.ly/Lev8:10" TargetMode="External"/><Relationship Id="rId675" Type="http://schemas.openxmlformats.org/officeDocument/2006/relationships/hyperlink" Target="https://ref.ly/Lev21:1-Lev22:16" TargetMode="External"/><Relationship Id="rId676" Type="http://schemas.openxmlformats.org/officeDocument/2006/relationships/hyperlink" Target="https://ref.ly/Lev22:17-Lev22:33" TargetMode="External"/><Relationship Id="rId677" Type="http://schemas.openxmlformats.org/officeDocument/2006/relationships/hyperlink" Target="https://ref.ly/Lev22:19-Lev22:25" TargetMode="External"/><Relationship Id="rId678" Type="http://schemas.openxmlformats.org/officeDocument/2006/relationships/hyperlink" Target="https://ref.ly/Lev21:17-Lev21:23" TargetMode="External"/><Relationship Id="rId679" Type="http://schemas.openxmlformats.org/officeDocument/2006/relationships/hyperlink" Target="https://ref.ly/Deut23:1" TargetMode="External"/><Relationship Id="rId680" Type="http://schemas.openxmlformats.org/officeDocument/2006/relationships/hyperlink" Target="https://ref.ly/Lev22:2-Lev22:8" TargetMode="External"/><Relationship Id="rId681" Type="http://schemas.openxmlformats.org/officeDocument/2006/relationships/hyperlink" Target="https://ref.ly/1Tim3:1-1Tim3:13" TargetMode="External"/><Relationship Id="rId682" Type="http://schemas.openxmlformats.org/officeDocument/2006/relationships/hyperlink" Target="https://ref.ly/Lev21:1-Lev21:4" TargetMode="External"/><Relationship Id="rId683" Type="http://schemas.openxmlformats.org/officeDocument/2006/relationships/hyperlink" Target="https://ref.ly/Lev21:18-Lev21:20" TargetMode="External"/><Relationship Id="rId684" Type="http://schemas.openxmlformats.org/officeDocument/2006/relationships/hyperlink" Target="https://ref.ly/Lev2:10" TargetMode="External"/><Relationship Id="rId685" Type="http://schemas.openxmlformats.org/officeDocument/2006/relationships/hyperlink" Target="https://ref.ly/Lev6:17-Lev6:18" TargetMode="External"/><Relationship Id="rId686" Type="http://schemas.openxmlformats.org/officeDocument/2006/relationships/hyperlink" Target="https://ref.ly/Lev5:2" TargetMode="External"/><Relationship Id="rId687" Type="http://schemas.openxmlformats.org/officeDocument/2006/relationships/hyperlink" Target="https://ref.ly/Lev11:10" TargetMode="External"/><Relationship Id="rId688" Type="http://schemas.openxmlformats.org/officeDocument/2006/relationships/hyperlink" Target="https://ref.ly/Lev11:20-Lev11:21" TargetMode="External"/><Relationship Id="rId689" Type="http://schemas.openxmlformats.org/officeDocument/2006/relationships/hyperlink" Target="https://ref.ly/Lev11:23" TargetMode="External"/><Relationship Id="rId690" Type="http://schemas.openxmlformats.org/officeDocument/2006/relationships/hyperlink" Target="https://ref.ly/Lev11:29" TargetMode="External"/><Relationship Id="rId691" Type="http://schemas.openxmlformats.org/officeDocument/2006/relationships/hyperlink" Target="https://ref.ly/Lev11:31" TargetMode="External"/><Relationship Id="rId692" Type="http://schemas.openxmlformats.org/officeDocument/2006/relationships/hyperlink" Target="https://ref.ly/Lev11:41-Lev11:44" TargetMode="External"/><Relationship Id="rId693" Type="http://schemas.openxmlformats.org/officeDocument/2006/relationships/hyperlink" Target="https://ref.ly/Mal1:6-Mal1:9" TargetMode="External"/><Relationship Id="rId694" Type="http://schemas.openxmlformats.org/officeDocument/2006/relationships/hyperlink" Target="https://ref.ly/Exod22:30" TargetMode="External"/><Relationship Id="rId695" Type="http://schemas.openxmlformats.org/officeDocument/2006/relationships/hyperlink" Target="https://ref.ly/Num28:1-Num29:40" TargetMode="External"/><Relationship Id="rId696" Type="http://schemas.openxmlformats.org/officeDocument/2006/relationships/hyperlink" Target="https://ref.ly/Ezra6:19" TargetMode="External"/><Relationship Id="rId697" Type="http://schemas.openxmlformats.org/officeDocument/2006/relationships/hyperlink" Target="https://ref.ly/Exod13:4" TargetMode="External"/><Relationship Id="rId698" Type="http://schemas.openxmlformats.org/officeDocument/2006/relationships/hyperlink" Target="https://ref.ly/Exod23:15" TargetMode="External"/><Relationship Id="rId699" Type="http://schemas.openxmlformats.org/officeDocument/2006/relationships/hyperlink" Target="https://ref.ly/Exod34:18" TargetMode="External"/><Relationship Id="rId700" Type="http://schemas.openxmlformats.org/officeDocument/2006/relationships/hyperlink" Target="https://ref.ly/Deut16:1" TargetMode="External"/><Relationship Id="rId701" Type="http://schemas.openxmlformats.org/officeDocument/2006/relationships/hyperlink" Target="https://ref.ly/Neh2:1" TargetMode="External"/><Relationship Id="rId702" Type="http://schemas.openxmlformats.org/officeDocument/2006/relationships/hyperlink" Target="https://ref.ly/Esth3:7" TargetMode="External"/><Relationship Id="rId703" Type="http://schemas.openxmlformats.org/officeDocument/2006/relationships/hyperlink" Target="https://ref.ly/Exod12:1-Exod12:28" TargetMode="External"/><Relationship Id="rId704" Type="http://schemas.openxmlformats.org/officeDocument/2006/relationships/hyperlink" Target="https://ref.ly/Deut16:16" TargetMode="External"/><Relationship Id="rId705" Type="http://schemas.openxmlformats.org/officeDocument/2006/relationships/hyperlink" Target="https://ref.ly/Lev23:34-Lev23:43" TargetMode="External"/><Relationship Id="rId706" Type="http://schemas.openxmlformats.org/officeDocument/2006/relationships/hyperlink" Target="https://ref.ly/Lev23:6" TargetMode="External"/><Relationship Id="rId707" Type="http://schemas.openxmlformats.org/officeDocument/2006/relationships/hyperlink" Target="https://ref.ly/Lev23:10-Lev23:12" TargetMode="External"/><Relationship Id="rId708" Type="http://schemas.openxmlformats.org/officeDocument/2006/relationships/hyperlink" Target="https://ref.ly/Exod34:22" TargetMode="External"/><Relationship Id="rId709" Type="http://schemas.openxmlformats.org/officeDocument/2006/relationships/hyperlink" Target="https://ref.ly/Lev2:14-Lev2:16" TargetMode="External"/><Relationship Id="rId710" Type="http://schemas.openxmlformats.org/officeDocument/2006/relationships/hyperlink" Target="https://ref.ly/Exod29:40" TargetMode="External"/><Relationship Id="rId711" Type="http://schemas.openxmlformats.org/officeDocument/2006/relationships/hyperlink" Target="https://ref.ly/Num15:5" TargetMode="External"/><Relationship Id="rId712" Type="http://schemas.openxmlformats.org/officeDocument/2006/relationships/hyperlink" Target="https://ref.ly/Num15:10" TargetMode="External"/><Relationship Id="rId713" Type="http://schemas.openxmlformats.org/officeDocument/2006/relationships/hyperlink" Target="https://ref.ly/Heb9:11-Heb9:12" TargetMode="External"/><Relationship Id="rId714" Type="http://schemas.openxmlformats.org/officeDocument/2006/relationships/hyperlink" Target="https://ref.ly/Exod31:15" TargetMode="External"/><Relationship Id="rId715" Type="http://schemas.openxmlformats.org/officeDocument/2006/relationships/hyperlink" Target="https://ref.ly/Exod35:2" TargetMode="External"/><Relationship Id="rId716" Type="http://schemas.openxmlformats.org/officeDocument/2006/relationships/hyperlink" Target="https://ref.ly/Num29:12-Num29:34" TargetMode="External"/><Relationship Id="rId717" Type="http://schemas.openxmlformats.org/officeDocument/2006/relationships/hyperlink" Target="https://ref.ly/Deut4:9" TargetMode="External"/><Relationship Id="rId718" Type="http://schemas.openxmlformats.org/officeDocument/2006/relationships/hyperlink" Target="https://ref.ly/Deut11:19" TargetMode="External"/><Relationship Id="rId719" Type="http://schemas.openxmlformats.org/officeDocument/2006/relationships/hyperlink" Target="https://ref.ly/Deut6:20-Deut6:24" TargetMode="External"/><Relationship Id="rId720" Type="http://schemas.openxmlformats.org/officeDocument/2006/relationships/hyperlink" Target="https://ref.ly/Deut26:5-Deut26:9" TargetMode="External"/><Relationship Id="rId721" Type="http://schemas.openxmlformats.org/officeDocument/2006/relationships/hyperlink" Target="https://ref.ly/Josh24:2-Josh24:13" TargetMode="External"/><Relationship Id="rId722" Type="http://schemas.openxmlformats.org/officeDocument/2006/relationships/hyperlink" Target="https://ref.ly/Ps136:1-Ps136:26" TargetMode="External"/><Relationship Id="rId723" Type="http://schemas.openxmlformats.org/officeDocument/2006/relationships/hyperlink" Target="https://ref.ly/Exod25:30" TargetMode="External"/><Relationship Id="rId724" Type="http://schemas.openxmlformats.org/officeDocument/2006/relationships/hyperlink" Target="https://ref.ly/Exod25:23-Exod25:30" TargetMode="External"/><Relationship Id="rId725" Type="http://schemas.openxmlformats.org/officeDocument/2006/relationships/hyperlink" Target="https://ref.ly/1Sam21:1-1Sam21:6" TargetMode="External"/><Relationship Id="rId726" Type="http://schemas.openxmlformats.org/officeDocument/2006/relationships/hyperlink" Target="https://ref.ly/Matt12:1-Matt12:8" TargetMode="External"/><Relationship Id="rId727" Type="http://schemas.openxmlformats.org/officeDocument/2006/relationships/hyperlink" Target="https://ref.ly/Lev2:2" TargetMode="External"/><Relationship Id="rId728" Type="http://schemas.openxmlformats.org/officeDocument/2006/relationships/hyperlink" Target="https://ref.ly/Lev2:11" TargetMode="External"/><Relationship Id="rId729" Type="http://schemas.openxmlformats.org/officeDocument/2006/relationships/hyperlink" Target="https://ref.ly/Exod12:38" TargetMode="External"/><Relationship Id="rId730" Type="http://schemas.openxmlformats.org/officeDocument/2006/relationships/hyperlink" Target="https://ref.ly/Lev24:15" TargetMode="External"/><Relationship Id="rId731" Type="http://schemas.openxmlformats.org/officeDocument/2006/relationships/hyperlink" Target="https://ref.ly/Lev24:13-Lev24:16" TargetMode="External"/><Relationship Id="rId732" Type="http://schemas.openxmlformats.org/officeDocument/2006/relationships/hyperlink" Target="https://ref.ly/Lev24:15-Lev24:16" TargetMode="External"/><Relationship Id="rId733" Type="http://schemas.openxmlformats.org/officeDocument/2006/relationships/hyperlink" Target="https://ref.ly/Num35:30" TargetMode="External"/><Relationship Id="rId734" Type="http://schemas.openxmlformats.org/officeDocument/2006/relationships/hyperlink" Target="https://ref.ly/Matt18:16" TargetMode="External"/><Relationship Id="rId735" Type="http://schemas.openxmlformats.org/officeDocument/2006/relationships/hyperlink" Target="https://ref.ly/2Cor13:1" TargetMode="External"/><Relationship Id="rId736" Type="http://schemas.openxmlformats.org/officeDocument/2006/relationships/hyperlink" Target="https://ref.ly/1Tim5:19" TargetMode="External"/><Relationship Id="rId737" Type="http://schemas.openxmlformats.org/officeDocument/2006/relationships/hyperlink" Target="https://ref.ly/Heb10:28" TargetMode="External"/><Relationship Id="rId738" Type="http://schemas.openxmlformats.org/officeDocument/2006/relationships/hyperlink" Target="https://ref.ly/Gen1:26" TargetMode="External"/><Relationship Id="rId739" Type="http://schemas.openxmlformats.org/officeDocument/2006/relationships/hyperlink" Target="https://ref.ly/Gen1:27" TargetMode="External"/><Relationship Id="rId740" Type="http://schemas.openxmlformats.org/officeDocument/2006/relationships/hyperlink" Target="https://ref.ly/Gen9:6" TargetMode="External"/><Relationship Id="rId741" Type="http://schemas.openxmlformats.org/officeDocument/2006/relationships/hyperlink" Target="https://ref.ly/Exod21:12-Exod21:14" TargetMode="External"/><Relationship Id="rId742" Type="http://schemas.openxmlformats.org/officeDocument/2006/relationships/hyperlink" Target="https://ref.ly/Num35:19-Num35:21" TargetMode="External"/><Relationship Id="rId743" Type="http://schemas.openxmlformats.org/officeDocument/2006/relationships/hyperlink" Target="https://ref.ly/Exod21:24" TargetMode="External"/><Relationship Id="rId744" Type="http://schemas.openxmlformats.org/officeDocument/2006/relationships/hyperlink" Target="https://ref.ly/Lev24:20" TargetMode="External"/><Relationship Id="rId745" Type="http://schemas.openxmlformats.org/officeDocument/2006/relationships/hyperlink" Target="https://ref.ly/Deut19:21" TargetMode="External"/><Relationship Id="rId746" Type="http://schemas.openxmlformats.org/officeDocument/2006/relationships/hyperlink" Target="https://ref.ly/Matt5:28-Matt5:39" TargetMode="External"/><Relationship Id="rId747" Type="http://schemas.openxmlformats.org/officeDocument/2006/relationships/hyperlink" Target="https://ref.ly/Lev16:31" TargetMode="External"/><Relationship Id="rId748" Type="http://schemas.openxmlformats.org/officeDocument/2006/relationships/hyperlink" Target="https://ref.ly/Lev25:39-Lev25:43" TargetMode="External"/><Relationship Id="rId749" Type="http://schemas.openxmlformats.org/officeDocument/2006/relationships/hyperlink" Target="https://ref.ly/Isa5:8-Isa5:10" TargetMode="External"/><Relationship Id="rId750" Type="http://schemas.openxmlformats.org/officeDocument/2006/relationships/hyperlink" Target="https://ref.ly/Amos5:11" TargetMode="External"/><Relationship Id="rId751" Type="http://schemas.openxmlformats.org/officeDocument/2006/relationships/hyperlink" Target="https://ref.ly/Exod23:10-Exod23:11" TargetMode="External"/><Relationship Id="rId752" Type="http://schemas.openxmlformats.org/officeDocument/2006/relationships/hyperlink" Target="https://ref.ly/Exod21:2" TargetMode="External"/><Relationship Id="rId753" Type="http://schemas.openxmlformats.org/officeDocument/2006/relationships/hyperlink" Target="https://ref.ly/Deut15:1-Deut15:11" TargetMode="External"/><Relationship Id="rId754" Type="http://schemas.openxmlformats.org/officeDocument/2006/relationships/hyperlink" Target="https://ref.ly/Josh13:1-Josh21:45" TargetMode="External"/><Relationship Id="rId755" Type="http://schemas.openxmlformats.org/officeDocument/2006/relationships/hyperlink" Target="https://ref.ly/Lev25:47-Lev25:55" TargetMode="External"/><Relationship Id="rId756" Type="http://schemas.openxmlformats.org/officeDocument/2006/relationships/hyperlink" Target="https://ref.ly/Deut1:8" TargetMode="External"/><Relationship Id="rId757" Type="http://schemas.openxmlformats.org/officeDocument/2006/relationships/hyperlink" Target="https://ref.ly/Deut1:39" TargetMode="External"/><Relationship Id="rId758" Type="http://schemas.openxmlformats.org/officeDocument/2006/relationships/hyperlink" Target="https://ref.ly/Ruth4:1-Ruth4:4" TargetMode="External"/><Relationship Id="rId759" Type="http://schemas.openxmlformats.org/officeDocument/2006/relationships/hyperlink" Target="https://ref.ly/Jer32:6-Jer32:15" TargetMode="External"/><Relationship Id="rId760" Type="http://schemas.openxmlformats.org/officeDocument/2006/relationships/hyperlink" Target="https://ref.ly/Num35:19" TargetMode="External"/><Relationship Id="rId761" Type="http://schemas.openxmlformats.org/officeDocument/2006/relationships/hyperlink" Target="https://ref.ly/Gen38:6-Gen38:30" TargetMode="External"/><Relationship Id="rId762" Type="http://schemas.openxmlformats.org/officeDocument/2006/relationships/hyperlink" Target="https://ref.ly/Ruth4:9-Ruth4:10" TargetMode="External"/><Relationship Id="rId763" Type="http://schemas.openxmlformats.org/officeDocument/2006/relationships/hyperlink" Target="https://ref.ly/Josh2:15" TargetMode="External"/><Relationship Id="rId764" Type="http://schemas.openxmlformats.org/officeDocument/2006/relationships/hyperlink" Target="https://ref.ly/Gen49:5-Gen49:7" TargetMode="External"/><Relationship Id="rId765" Type="http://schemas.openxmlformats.org/officeDocument/2006/relationships/hyperlink" Target="https://ref.ly/Num35:1-Num35:8" TargetMode="External"/><Relationship Id="rId766" Type="http://schemas.openxmlformats.org/officeDocument/2006/relationships/hyperlink" Target="https://ref.ly/Josh21:1-Josh21:42" TargetMode="External"/><Relationship Id="rId767" Type="http://schemas.openxmlformats.org/officeDocument/2006/relationships/hyperlink" Target="https://ref.ly/Num35:2" TargetMode="External"/><Relationship Id="rId768" Type="http://schemas.openxmlformats.org/officeDocument/2006/relationships/hyperlink" Target="https://ref.ly/Deut23:19-Deut23:20" TargetMode="External"/><Relationship Id="rId769" Type="http://schemas.openxmlformats.org/officeDocument/2006/relationships/hyperlink" Target="https://ref.ly/Matt20:1-Matt20:16" TargetMode="External"/><Relationship Id="rId770" Type="http://schemas.openxmlformats.org/officeDocument/2006/relationships/hyperlink" Target="https://ref.ly/Prov14:31" TargetMode="External"/><Relationship Id="rId771" Type="http://schemas.openxmlformats.org/officeDocument/2006/relationships/hyperlink" Target="https://ref.ly/Prov17:5" TargetMode="External"/><Relationship Id="rId772" Type="http://schemas.openxmlformats.org/officeDocument/2006/relationships/hyperlink" Target="https://ref.ly/Exod21:20" TargetMode="External"/><Relationship Id="rId773" Type="http://schemas.openxmlformats.org/officeDocument/2006/relationships/hyperlink" Target="https://ref.ly/Exod21:26-Exod21:27" TargetMode="External"/><Relationship Id="rId774" Type="http://schemas.openxmlformats.org/officeDocument/2006/relationships/hyperlink" Target="https://ref.ly/Jas2:14-Jas2:16" TargetMode="External"/><Relationship Id="rId775" Type="http://schemas.openxmlformats.org/officeDocument/2006/relationships/hyperlink" Target="https://ref.ly/Jas3:9-Jas3:10" TargetMode="External"/><Relationship Id="rId776" Type="http://schemas.openxmlformats.org/officeDocument/2006/relationships/hyperlink" Target="https://ref.ly/Gen15:2-Gen15:4" TargetMode="External"/><Relationship Id="rId777" Type="http://schemas.openxmlformats.org/officeDocument/2006/relationships/hyperlink" Target="https://ref.ly/Gen3:16" TargetMode="External"/><Relationship Id="rId778" Type="http://schemas.openxmlformats.org/officeDocument/2006/relationships/hyperlink" Target="https://ref.ly/Rom1:1" TargetMode="External"/><Relationship Id="rId779" Type="http://schemas.openxmlformats.org/officeDocument/2006/relationships/hyperlink" Target="https://ref.ly/Col4:12" TargetMode="External"/><Relationship Id="rId780" Type="http://schemas.openxmlformats.org/officeDocument/2006/relationships/hyperlink" Target="https://ref.ly/2Pet1:1" TargetMode="External"/><Relationship Id="rId781" Type="http://schemas.openxmlformats.org/officeDocument/2006/relationships/hyperlink" Target="https://ref.ly/1Cor12:27" TargetMode="External"/><Relationship Id="rId782" Type="http://schemas.openxmlformats.org/officeDocument/2006/relationships/hyperlink" Target="https://ref.ly/Eph4:12" TargetMode="External"/><Relationship Id="rId783" Type="http://schemas.openxmlformats.org/officeDocument/2006/relationships/hyperlink" Target="https://ref.ly/Gal3:28" TargetMode="External"/><Relationship Id="rId784" Type="http://schemas.openxmlformats.org/officeDocument/2006/relationships/hyperlink" Target="https://ref.ly/Col3:11" TargetMode="External"/><Relationship Id="rId785" Type="http://schemas.openxmlformats.org/officeDocument/2006/relationships/hyperlink" Target="https://ref.ly/Phlm1:16" TargetMode="External"/><Relationship Id="rId786" Type="http://schemas.openxmlformats.org/officeDocument/2006/relationships/hyperlink" Target="https://ref.ly/Lev25:53" TargetMode="External"/><Relationship Id="rId787" Type="http://schemas.openxmlformats.org/officeDocument/2006/relationships/hyperlink" Target="https://ref.ly/Exod20:4-Exod20:6" TargetMode="External"/><Relationship Id="rId788" Type="http://schemas.openxmlformats.org/officeDocument/2006/relationships/hyperlink" Target="https://ref.ly/Gen28:18" TargetMode="External"/><Relationship Id="rId789" Type="http://schemas.openxmlformats.org/officeDocument/2006/relationships/hyperlink" Target="https://ref.ly/Exod24:4" TargetMode="External"/><Relationship Id="rId790" Type="http://schemas.openxmlformats.org/officeDocument/2006/relationships/hyperlink" Target="https://ref.ly/2Kgs3:2" TargetMode="External"/><Relationship Id="rId791" Type="http://schemas.openxmlformats.org/officeDocument/2006/relationships/hyperlink" Target="https://ref.ly/2Kgs10:26" TargetMode="External"/><Relationship Id="rId792" Type="http://schemas.openxmlformats.org/officeDocument/2006/relationships/hyperlink" Target="https://ref.ly/2Kgs10:27" TargetMode="External"/><Relationship Id="rId793" Type="http://schemas.openxmlformats.org/officeDocument/2006/relationships/hyperlink" Target="https://ref.ly/1Kgs7:25" TargetMode="External"/><Relationship Id="rId794" Type="http://schemas.openxmlformats.org/officeDocument/2006/relationships/hyperlink" Target="https://ref.ly/Exod24:7" TargetMode="External"/><Relationship Id="rId795" Type="http://schemas.openxmlformats.org/officeDocument/2006/relationships/hyperlink" Target="https://ref.ly/Josh24:21-Josh24:22" TargetMode="External"/><Relationship Id="rId796" Type="http://schemas.openxmlformats.org/officeDocument/2006/relationships/hyperlink" Target="https://ref.ly/Lev26:44-Lev26:45" TargetMode="External"/><Relationship Id="rId797" Type="http://schemas.openxmlformats.org/officeDocument/2006/relationships/hyperlink" Target="https://ref.ly/Rom11:29" TargetMode="External"/><Relationship Id="rId798" Type="http://schemas.openxmlformats.org/officeDocument/2006/relationships/hyperlink" Target="https://ref.ly/Lev26:3-Lev26:13" TargetMode="External"/><Relationship Id="rId799" Type="http://schemas.openxmlformats.org/officeDocument/2006/relationships/hyperlink" Target="https://ref.ly/Lev26:14-Lev26:39" TargetMode="External"/><Relationship Id="rId800" Type="http://schemas.openxmlformats.org/officeDocument/2006/relationships/hyperlink" Target="https://ref.ly/Deut27:15-Deut28:68" TargetMode="External"/><Relationship Id="rId801" Type="http://schemas.openxmlformats.org/officeDocument/2006/relationships/hyperlink" Target="https://ref.ly/Gen22:16" TargetMode="External"/><Relationship Id="rId802" Type="http://schemas.openxmlformats.org/officeDocument/2006/relationships/hyperlink" Target="https://ref.ly/Heb6:13" TargetMode="External"/><Relationship Id="rId803" Type="http://schemas.openxmlformats.org/officeDocument/2006/relationships/hyperlink" Target="https://ref.ly/Amos9:13" TargetMode="External"/><Relationship Id="rId804" Type="http://schemas.openxmlformats.org/officeDocument/2006/relationships/hyperlink" Target="https://ref.ly/Joel3:18" TargetMode="External"/><Relationship Id="rId805" Type="http://schemas.openxmlformats.org/officeDocument/2006/relationships/hyperlink" Target="https://ref.ly/Lev26:17" TargetMode="External"/><Relationship Id="rId806" Type="http://schemas.openxmlformats.org/officeDocument/2006/relationships/hyperlink" Target="https://ref.ly/Lev26:36-Lev26:37" TargetMode="External"/><Relationship Id="rId807" Type="http://schemas.openxmlformats.org/officeDocument/2006/relationships/hyperlink" Target="https://ref.ly/Deut28:6" TargetMode="External"/><Relationship Id="rId808" Type="http://schemas.openxmlformats.org/officeDocument/2006/relationships/hyperlink" Target="https://ref.ly/Deut28:19" TargetMode="External"/><Relationship Id="rId809" Type="http://schemas.openxmlformats.org/officeDocument/2006/relationships/hyperlink" Target="https://ref.ly/Heb3:11-Heb4:11" TargetMode="External"/><Relationship Id="rId810" Type="http://schemas.openxmlformats.org/officeDocument/2006/relationships/hyperlink" Target="https://ref.ly/Exod33:14" TargetMode="External"/><Relationship Id="rId811" Type="http://schemas.openxmlformats.org/officeDocument/2006/relationships/hyperlink" Target="https://ref.ly/Deut12:10" TargetMode="External"/><Relationship Id="rId812" Type="http://schemas.openxmlformats.org/officeDocument/2006/relationships/hyperlink" Target="https://ref.ly/Deut25:19" TargetMode="External"/><Relationship Id="rId813" Type="http://schemas.openxmlformats.org/officeDocument/2006/relationships/hyperlink" Target="https://ref.ly/Josh1:13" TargetMode="External"/><Relationship Id="rId814" Type="http://schemas.openxmlformats.org/officeDocument/2006/relationships/hyperlink" Target="https://ref.ly/Josh1:15" TargetMode="External"/><Relationship Id="rId815" Type="http://schemas.openxmlformats.org/officeDocument/2006/relationships/hyperlink" Target="https://ref.ly/Rom6:16-Rom6:22" TargetMode="External"/><Relationship Id="rId816" Type="http://schemas.openxmlformats.org/officeDocument/2006/relationships/hyperlink" Target="https://ref.ly/Lev26:18-Lev26:28" TargetMode="External"/><Relationship Id="rId817" Type="http://schemas.openxmlformats.org/officeDocument/2006/relationships/hyperlink" Target="https://ref.ly/Isa40:1-Isa66:24" TargetMode="External"/><Relationship Id="rId818" Type="http://schemas.openxmlformats.org/officeDocument/2006/relationships/hyperlink" Target="https://ref.ly/Jer29:10" TargetMode="External"/><Relationship Id="rId819" Type="http://schemas.openxmlformats.org/officeDocument/2006/relationships/hyperlink" Target="https://ref.ly/Amos9:11-Amos9:15" TargetMode="External"/><Relationship Id="rId820" Type="http://schemas.openxmlformats.org/officeDocument/2006/relationships/hyperlink" Target="https://ref.ly/Lev26:21" TargetMode="External"/><Relationship Id="rId821" Type="http://schemas.openxmlformats.org/officeDocument/2006/relationships/hyperlink" Target="https://ref.ly/Lev26:24" TargetMode="External"/><Relationship Id="rId822" Type="http://schemas.openxmlformats.org/officeDocument/2006/relationships/hyperlink" Target="https://ref.ly/Lev26:28" TargetMode="External"/><Relationship Id="rId823" Type="http://schemas.openxmlformats.org/officeDocument/2006/relationships/hyperlink" Target="https://ref.ly/Gen4:15" TargetMode="External"/><Relationship Id="rId824" Type="http://schemas.openxmlformats.org/officeDocument/2006/relationships/hyperlink" Target="https://ref.ly/Deut28:53-Deut28:57" TargetMode="External"/><Relationship Id="rId825" Type="http://schemas.openxmlformats.org/officeDocument/2006/relationships/hyperlink" Target="https://ref.ly/2Kgs6:24-2Kgs6:31" TargetMode="External"/><Relationship Id="rId826" Type="http://schemas.openxmlformats.org/officeDocument/2006/relationships/hyperlink" Target="https://ref.ly/Lam2:20" TargetMode="External"/><Relationship Id="rId827" Type="http://schemas.openxmlformats.org/officeDocument/2006/relationships/hyperlink" Target="https://ref.ly/2Kgs3:27" TargetMode="External"/><Relationship Id="rId828" Type="http://schemas.openxmlformats.org/officeDocument/2006/relationships/hyperlink" Target="https://ref.ly/2Kgs18:4" TargetMode="External"/><Relationship Id="rId829" Type="http://schemas.openxmlformats.org/officeDocument/2006/relationships/hyperlink" Target="https://ref.ly/2Chr34:4" TargetMode="External"/><Relationship Id="rId830" Type="http://schemas.openxmlformats.org/officeDocument/2006/relationships/hyperlink" Target="https://ref.ly/Lev25:1-Lev25:7" TargetMode="External"/><Relationship Id="rId831" Type="http://schemas.openxmlformats.org/officeDocument/2006/relationships/hyperlink" Target="https://ref.ly/2Chr7:14" TargetMode="External"/><Relationship Id="rId832" Type="http://schemas.openxmlformats.org/officeDocument/2006/relationships/hyperlink" Target="https://ref.ly/Gen17:9-Gen17:14" TargetMode="External"/><Relationship Id="rId833" Type="http://schemas.openxmlformats.org/officeDocument/2006/relationships/hyperlink" Target="https://ref.ly/Exod4:25-Exod4:26" TargetMode="External"/><Relationship Id="rId834" Type="http://schemas.openxmlformats.org/officeDocument/2006/relationships/hyperlink" Target="https://ref.ly/Deut10:16" TargetMode="External"/><Relationship Id="rId835" Type="http://schemas.openxmlformats.org/officeDocument/2006/relationships/hyperlink" Target="https://ref.ly/Deut30:6" TargetMode="External"/><Relationship Id="rId836" Type="http://schemas.openxmlformats.org/officeDocument/2006/relationships/hyperlink" Target="https://ref.ly/Jer4:4" TargetMode="External"/><Relationship Id="rId837" Type="http://schemas.openxmlformats.org/officeDocument/2006/relationships/hyperlink" Target="https://ref.ly/Ezek36:25-Ezek36:27" TargetMode="External"/><Relationship Id="rId838" Type="http://schemas.openxmlformats.org/officeDocument/2006/relationships/hyperlink" Target="https://ref.ly/Gen15:18" TargetMode="External"/><Relationship Id="rId839" Type="http://schemas.openxmlformats.org/officeDocument/2006/relationships/hyperlink" Target="https://ref.ly/Gen17:19" TargetMode="External"/><Relationship Id="rId840" Type="http://schemas.openxmlformats.org/officeDocument/2006/relationships/hyperlink" Target="https://ref.ly/Exod2:24" TargetMode="External"/><Relationship Id="rId841" Type="http://schemas.openxmlformats.org/officeDocument/2006/relationships/hyperlink" Target="https://ref.ly/Deut9:4-Deut9:5" TargetMode="External"/><Relationship Id="rId842" Type="http://schemas.openxmlformats.org/officeDocument/2006/relationships/hyperlink" Target="https://ref.ly/Lev25:1-Lev25:55" TargetMode="External"/><Relationship Id="rId843" Type="http://schemas.openxmlformats.org/officeDocument/2006/relationships/hyperlink" Target="https://ref.ly/Jonah2:9" TargetMode="External"/><Relationship Id="rId844" Type="http://schemas.openxmlformats.org/officeDocument/2006/relationships/hyperlink" Target="https://ref.ly/Lev5:4" TargetMode="External"/><Relationship Id="rId845" Type="http://schemas.openxmlformats.org/officeDocument/2006/relationships/hyperlink" Target="https://ref.ly/Matt5:33-Matt5:37" TargetMode="External"/><Relationship Id="rId846" Type="http://schemas.openxmlformats.org/officeDocument/2006/relationships/hyperlink" Target="https://ref.ly/Matt23:16-Matt23:22" TargetMode="External"/><Relationship Id="rId847" Type="http://schemas.openxmlformats.org/officeDocument/2006/relationships/hyperlink" Target="https://ref.ly/Num6:2" TargetMode="External"/><Relationship Id="rId848" Type="http://schemas.openxmlformats.org/officeDocument/2006/relationships/hyperlink" Target="https://ref.ly/Gen28:20-Gen28:22" TargetMode="External"/><Relationship Id="rId849" Type="http://schemas.openxmlformats.org/officeDocument/2006/relationships/hyperlink" Target="https://ref.ly/Lev20:2-Lev20:5" TargetMode="External"/><Relationship Id="rId850" Type="http://schemas.openxmlformats.org/officeDocument/2006/relationships/hyperlink" Target="https://ref.ly/Gen22:12-Gen22:13" TargetMode="External"/><Relationship Id="rId851" Type="http://schemas.openxmlformats.org/officeDocument/2006/relationships/hyperlink" Target="https://ref.ly/Num6:1-Num6:21" TargetMode="External"/><Relationship Id="rId852" Type="http://schemas.openxmlformats.org/officeDocument/2006/relationships/hyperlink" Target="https://ref.ly/Judg13:5" TargetMode="External"/><Relationship Id="rId853" Type="http://schemas.openxmlformats.org/officeDocument/2006/relationships/hyperlink" Target="https://ref.ly/Judg13:7" TargetMode="External"/><Relationship Id="rId854" Type="http://schemas.openxmlformats.org/officeDocument/2006/relationships/hyperlink" Target="https://ref.ly/1Sam1:11" TargetMode="External"/><Relationship Id="rId855" Type="http://schemas.openxmlformats.org/officeDocument/2006/relationships/hyperlink" Target="https://ref.ly/Amos2:11-Amos2:12" TargetMode="External"/><Relationship Id="rId856" Type="http://schemas.openxmlformats.org/officeDocument/2006/relationships/hyperlink" Target="https://ref.ly/Acts18:18" TargetMode="External"/><Relationship Id="rId857" Type="http://schemas.openxmlformats.org/officeDocument/2006/relationships/hyperlink" Target="https://ref.ly/Lev27:15" TargetMode="External"/><Relationship Id="rId858" Type="http://schemas.openxmlformats.org/officeDocument/2006/relationships/hyperlink" Target="https://ref.ly/Lev27:19" TargetMode="External"/><Relationship Id="rId859" Type="http://schemas.openxmlformats.org/officeDocument/2006/relationships/hyperlink" Target="https://ref.ly/Lev25:29-Lev25:31" TargetMode="External"/><Relationship Id="rId860" Type="http://schemas.openxmlformats.org/officeDocument/2006/relationships/hyperlink" Target="https://ref.ly/Lev25:24-Lev25:28" TargetMode="External"/><Relationship Id="rId861" Type="http://schemas.openxmlformats.org/officeDocument/2006/relationships/hyperlink" Target="https://ref.ly/Lev27:11-Lev27:13" TargetMode="External"/><Relationship Id="rId862" Type="http://schemas.openxmlformats.org/officeDocument/2006/relationships/hyperlink" Target="https://ref.ly/Lev25:8-Lev25:55" TargetMode="External"/><Relationship Id="rId863" Type="http://schemas.openxmlformats.org/officeDocument/2006/relationships/hyperlink" Target="https://ref.ly/Exod13:2" TargetMode="External"/><Relationship Id="rId864" Type="http://schemas.openxmlformats.org/officeDocument/2006/relationships/hyperlink" Target="https://ref.ly/Exod34:19-Exod34:20" TargetMode="External"/><Relationship Id="rId865" Type="http://schemas.openxmlformats.org/officeDocument/2006/relationships/hyperlink" Target="https://ref.ly/Exod13:11-Exod13:13" TargetMode="External"/><Relationship Id="rId866" Type="http://schemas.openxmlformats.org/officeDocument/2006/relationships/hyperlink" Target="https://ref.ly/Deut14:22-Deut14:26" TargetMode="External"/><Relationship Id="rId867" Type="http://schemas.openxmlformats.org/officeDocument/2006/relationships/hyperlink" Target="https://ref.ly/Lev23:10-Lev23:14" TargetMode="External"/><Relationship Id="rId868" Type="http://schemas.openxmlformats.org/officeDocument/2006/relationships/hyperlink" Target="https://ref.ly/Num18:21-Num18:29" TargetMode="External"/><Relationship Id="rId869" Type="http://schemas.openxmlformats.org/officeDocument/2006/relationships/hyperlink" Target="https://ref.ly/Deut14:22" TargetMode="External"/><Relationship Id="rId870" Type="http://schemas.openxmlformats.org/officeDocument/2006/relationships/hyperlink" Target="https://ref.ly/Deut14:23-Deut14:26" TargetMode="External"/><Relationship Id="rId871" Type="http://schemas.openxmlformats.org/officeDocument/2006/relationships/hyperlink" Target="https://ref.ly/Deut14:27-Deut14:29" TargetMode="External"/><Relationship Id="rId872" Type="http://schemas.openxmlformats.org/officeDocument/2006/relationships/hyperlink" Target="https://ref.ly/Deut26:12" TargetMode="External"/><Relationship Id="rId873" Type="http://schemas.openxmlformats.org/officeDocument/2006/relationships/hyperlink" Target="https://ref.ly/Amos4:4" TargetMode="External"/><Relationship Id="rId874" Type="http://schemas.openxmlformats.org/officeDocument/2006/relationships/hyperlink" Target="https://ref.ly/Num18:26" TargetMode="External"/><Relationship Id="rId87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