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3">
        <w:r>
          <w:rPr>
            <w:lang w:val="ar_AE" w:bidi="ar_AE"/>
          </w:rPr>
          <w:rPr>
            <w:color w:val="0000EE"/>
            <w:u w:val="single"/>
          </w:rPr>
          <w:t>1: 15</w:t>
        </w:r>
      </w:hyperlink>
      <w:r>
        <w:rPr>
          <w:lang w:val="ar_AE" w:bidi="ar_AE"/>
        </w:rPr>
        <w:t xml:space="preserve">; </w:t>
      </w:r>
      <w:hyperlink r:id="rId14">
        <w:r>
          <w:rPr>
            <w:lang w:val="ar_AE" w:bidi="ar_AE"/>
          </w:rPr>
          <w:rPr>
            <w:color w:val="0000EE"/>
            <w:u w:val="single"/>
          </w:rPr>
          <w:t>2: 3–4</w:t>
        </w:r>
      </w:hyperlink>
      <w:r>
        <w:rPr>
          <w:lang w:val="ar_AE" w:bidi="ar_AE"/>
        </w:rPr>
        <w:t xml:space="preserve">؛ انظر </w:t>
      </w:r>
      <w:hyperlink r:id="rId15">
        <w:r>
          <w:rPr>
            <w:lang w:val="ar_AE" w:bidi="ar_AE"/>
          </w:rPr>
          <w:rPr>
            <w:color w:val="0000EE"/>
            <w:u w:val="single"/>
          </w:rPr>
          <w:t>2 تيم 1:9–10</w:t>
        </w:r>
      </w:hyperlink>
      <w:r>
        <w:rPr>
          <w:lang w:val="ar_AE" w:bidi="ar_AE"/>
        </w:rPr>
        <w:t xml:space="preserve">; </w:t>
      </w:r>
      <w:hyperlink r:id="rId16">
        <w:r>
          <w:rPr>
            <w:lang w:val="ar_AE" w:bidi="ar_AE"/>
          </w:rPr>
          <w:rPr>
            <w:color w:val="0000EE"/>
            <w:u w:val="single"/>
          </w:rPr>
          <w:t>تيطس 1:3–4</w:t>
        </w:r>
      </w:hyperlink>
      <w:r>
        <w:rPr>
          <w:lang w:val="ar_AE" w:bidi="ar_AE"/>
        </w:rPr>
        <w:t xml:space="preserve">; </w:t>
      </w:r>
      <w:hyperlink r:id="rId17">
        <w:r>
          <w:rPr>
            <w:lang w:val="ar_AE" w:bidi="ar_AE"/>
          </w:rPr>
          <w:rPr>
            <w:color w:val="0000EE"/>
            <w:u w:val="single"/>
          </w:rPr>
          <w:t>2:10</w:t>
        </w:r>
      </w:hyperlink>
      <w:r>
        <w:rPr>
          <w:lang w:val="ar_AE" w:bidi="ar_AE"/>
        </w:rPr>
        <w:t xml:space="preserve">, </w:t>
      </w:r>
      <w:hyperlink r:id="rId18">
        <w:r>
          <w:rPr>
            <w:lang w:val="ar_AE" w:bidi="ar_AE"/>
          </w:rPr>
          <w:rPr>
            <w:color w:val="0000EE"/>
            <w:u w:val="single"/>
          </w:rPr>
          <w:t>13</w:t>
        </w:r>
      </w:hyperlink>
      <w:r>
        <w:rPr>
          <w:lang w:val="ar_AE" w:bidi="ar_AE"/>
        </w:rPr>
        <w:t>). • الأمل يعتمد على الله على عكس الأشياء الأخرى مثل الثروة (</w:t>
      </w:r>
      <w:hyperlink r:id="rId19">
        <w:r>
          <w:rPr>
            <w:lang w:val="ar_AE" w:bidi="ar_AE"/>
          </w:rPr>
          <w:rPr>
            <w:color w:val="0000EE"/>
            <w:u w:val="single"/>
          </w:rPr>
          <w:t>1 تيم 4:10</w:t>
        </w:r>
      </w:hyperlink>
      <w:r>
        <w:rPr>
          <w:lang w:val="ar_AE" w:bidi="ar_AE"/>
        </w:rPr>
        <w:t xml:space="preserve">; </w:t>
      </w:r>
      <w:hyperlink r:id="rId20">
        <w:r>
          <w:rPr>
            <w:lang w:val="ar_AE" w:bidi="ar_AE"/>
          </w:rPr>
          <w:rPr>
            <w:color w:val="0000EE"/>
            <w:u w:val="single"/>
          </w:rPr>
          <w:t>5:5</w:t>
        </w:r>
      </w:hyperlink>
      <w:r>
        <w:rPr>
          <w:lang w:val="ar_AE" w:bidi="ar_AE"/>
        </w:rPr>
        <w:t xml:space="preserve">; </w:t>
      </w:r>
      <w:hyperlink r:id="rId21">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lang w:val="ar_AE" w:bidi="ar_AE"/>
          </w:rPr>
          <w:rPr>
            <w:color w:val="0000EE"/>
            <w:u w:val="single"/>
          </w:rPr>
          <w:t>رومية 1:1–7</w:t>
        </w:r>
      </w:hyperlink>
      <w:r>
        <w:rPr>
          <w:lang w:val="ar_AE" w:bidi="ar_AE"/>
        </w:rPr>
        <w:t xml:space="preserve">؛ </w:t>
      </w:r>
      <w:hyperlink r:id="rId23">
        <w:r>
          <w:rPr>
            <w:lang w:val="ar_AE" w:bidi="ar_AE"/>
          </w:rPr>
          <w:rPr>
            <w:color w:val="0000EE"/>
            <w:u w:val="single"/>
          </w:rPr>
          <w:t>1 كورنثوس 1:1–3</w:t>
        </w:r>
      </w:hyperlink>
      <w:r>
        <w:rPr>
          <w:lang w:val="ar_AE" w:bidi="ar_AE"/>
        </w:rPr>
        <w:t xml:space="preserve">؛ </w:t>
      </w:r>
      <w:hyperlink r:id="rId24">
        <w:r>
          <w:rPr>
            <w:lang w:val="ar_AE" w:bidi="ar_AE"/>
          </w:rPr>
          <w:rPr>
            <w:color w:val="0000EE"/>
            <w:u w:val="single"/>
          </w:rPr>
          <w:t>غلاطية 1:1–5</w:t>
        </w:r>
      </w:hyperlink>
      <w:r>
        <w:rPr>
          <w:lang w:val="ar_AE" w:bidi="ar_AE"/>
        </w:rPr>
        <w:t xml:space="preserve">؛ </w:t>
      </w:r>
      <w:hyperlink r:id="rId25">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6">
        <w:r>
          <w:rPr>
            <w:lang w:val="ar_AE" w:bidi="ar_AE"/>
          </w:rPr>
          <w:rPr>
            <w:color w:val="0000EE"/>
            <w:u w:val="single"/>
          </w:rPr>
          <w:t>فيلبي 2: 20</w:t>
        </w:r>
      </w:hyperlink>
      <w:r>
        <w:rPr>
          <w:lang w:val="ar_AE" w:bidi="ar_AE"/>
        </w:rPr>
        <w:t xml:space="preserve">؛ قارن </w:t>
      </w:r>
      <w:hyperlink r:id="rId27">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28">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29">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0">
        <w:r>
          <w:rPr>
            <w:lang w:val="ar_AE" w:bidi="ar_AE"/>
          </w:rPr>
          <w:rPr>
            <w:color w:val="0000EE"/>
            <w:u w:val="single"/>
          </w:rPr>
          <w:t>1: 7</w:t>
        </w:r>
      </w:hyperlink>
      <w:r>
        <w:rPr>
          <w:lang w:val="ar_AE" w:bidi="ar_AE"/>
        </w:rPr>
        <w:t xml:space="preserve">؛ انظر أيضًا </w:t>
      </w:r>
      <w:hyperlink r:id="rId31">
        <w:r>
          <w:rPr>
            <w:lang w:val="ar_AE" w:bidi="ar_AE"/>
          </w:rPr>
          <w:rPr>
            <w:color w:val="0000EE"/>
            <w:u w:val="single"/>
          </w:rPr>
          <w:t>2 تيم 4: 3–4</w:t>
        </w:r>
      </w:hyperlink>
      <w:r>
        <w:rPr>
          <w:lang w:val="ar_AE" w:bidi="ar_AE"/>
        </w:rPr>
        <w:t xml:space="preserve">؛ </w:t>
      </w:r>
      <w:hyperlink r:id="rId32">
        <w:r>
          <w:rPr>
            <w:lang w:val="ar_AE" w:bidi="ar_AE"/>
          </w:rPr>
          <w:rPr>
            <w:color w:val="0000EE"/>
            <w:u w:val="single"/>
          </w:rPr>
          <w:t>تيطس 1: 14</w:t>
        </w:r>
      </w:hyperlink>
      <w:r>
        <w:rPr>
          <w:lang w:val="ar_AE" w:bidi="ar_AE"/>
        </w:rPr>
        <w:t xml:space="preserve">؛ </w:t>
      </w:r>
      <w:hyperlink r:id="rId33">
        <w:r>
          <w:rPr>
            <w:lang w:val="ar_AE" w:bidi="ar_AE"/>
          </w:rPr>
          <w:rPr>
            <w:color w:val="0000EE"/>
            <w:u w:val="single"/>
          </w:rPr>
          <w:t>3: 9</w:t>
        </w:r>
      </w:hyperlink>
      <w:r>
        <w:rPr>
          <w:lang w:val="ar_AE" w:bidi="ar_AE"/>
        </w:rPr>
        <w:t xml:space="preserve">؛ </w:t>
      </w:r>
      <w:hyperlink r:id="rId34">
        <w:r>
          <w:rPr>
            <w:lang w:val="ar_AE" w:bidi="ar_AE"/>
          </w:rPr>
          <w:rPr>
            <w:color w:val="0000EE"/>
            <w:u w:val="single"/>
          </w:rPr>
          <w:t>2 بط 1: 16</w:t>
        </w:r>
      </w:hyperlink>
      <w:r>
        <w:rPr>
          <w:lang w:val="ar_AE" w:bidi="ar_AE"/>
        </w:rPr>
        <w:t>) وتبريرهم للسلوك غير الأخلاقي (</w:t>
      </w:r>
      <w:hyperlink r:id="rId35">
        <w:r>
          <w:rPr>
            <w:lang w:val="ar_AE" w:bidi="ar_AE"/>
          </w:rPr>
          <w:rPr>
            <w:color w:val="0000EE"/>
            <w:u w:val="single"/>
          </w:rPr>
          <w:t>1 تيم 1: 8–11</w:t>
        </w:r>
      </w:hyperlink>
      <w:r>
        <w:rPr>
          <w:lang w:val="ar_AE" w:bidi="ar_AE"/>
        </w:rPr>
        <w:t xml:space="preserve">؛ </w:t>
      </w:r>
      <w:hyperlink r:id="rId36">
        <w:r>
          <w:rPr>
            <w:lang w:val="ar_AE" w:bidi="ar_AE"/>
          </w:rPr>
          <w:rPr>
            <w:color w:val="0000EE"/>
            <w:u w:val="single"/>
          </w:rPr>
          <w:t>4: 1–2</w:t>
        </w:r>
      </w:hyperlink>
      <w:r>
        <w:rPr>
          <w:lang w:val="ar_AE" w:bidi="ar_AE"/>
        </w:rPr>
        <w:t xml:space="preserve">، </w:t>
      </w:r>
      <w:hyperlink r:id="rId37">
        <w:r>
          <w:rPr>
            <w:lang w:val="ar_AE" w:bidi="ar_AE"/>
          </w:rPr>
          <w:rPr>
            <w:color w:val="0000EE"/>
            <w:u w:val="single"/>
          </w:rPr>
          <w:t>7</w:t>
        </w:r>
      </w:hyperlink>
      <w:r>
        <w:rPr>
          <w:lang w:val="ar_AE" w:bidi="ar_AE"/>
        </w:rPr>
        <w:t xml:space="preserve">؛ انظر أيضًا </w:t>
      </w:r>
      <w:hyperlink r:id="rId38">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lang w:val="ar_AE" w:bidi="ar_AE"/>
          </w:rPr>
          <w:rPr>
            <w:color w:val="0000EE"/>
            <w:u w:val="single"/>
          </w:rPr>
          <w:t>تك 2–4</w:t>
        </w:r>
      </w:hyperlink>
      <w:r>
        <w:rPr>
          <w:lang w:val="ar_AE" w:bidi="ar_AE"/>
        </w:rPr>
        <w:t xml:space="preserve">؛ </w:t>
      </w:r>
      <w:hyperlink r:id="rId40">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1">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2">
        <w:r>
          <w:rPr>
            <w:lang w:val="ar_AE" w:bidi="ar_AE"/>
          </w:rPr>
          <w:rPr>
            <w:color w:val="0000EE"/>
            <w:u w:val="single"/>
          </w:rPr>
          <w:t>تيطس 3: 5</w:t>
        </w:r>
      </w:hyperlink>
      <w:r>
        <w:rPr>
          <w:lang w:val="ar_AE" w:bidi="ar_AE"/>
        </w:rPr>
        <w:t xml:space="preserve">؛ انظر أيضًا </w:t>
      </w:r>
      <w:hyperlink r:id="rId43">
        <w:r>
          <w:rPr>
            <w:lang w:val="ar_AE" w:bidi="ar_AE"/>
          </w:rPr>
          <w:rPr>
            <w:color w:val="0000EE"/>
            <w:u w:val="single"/>
          </w:rPr>
          <w:t>1 كور 13: 1–13</w:t>
        </w:r>
      </w:hyperlink>
      <w:r>
        <w:rPr>
          <w:lang w:val="ar_AE" w:bidi="ar_AE"/>
        </w:rPr>
        <w:t xml:space="preserve">؛ </w:t>
      </w:r>
      <w:hyperlink r:id="rId44">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lang w:val="ar_AE" w:bidi="ar_AE"/>
          </w:rPr>
          <w:rPr>
            <w:color w:val="0000EE"/>
            <w:u w:val="single"/>
          </w:rPr>
          <w:t>1 تيم 1: 19</w:t>
        </w:r>
      </w:hyperlink>
      <w:r>
        <w:rPr>
          <w:lang w:val="ar_AE" w:bidi="ar_AE"/>
        </w:rPr>
        <w:t xml:space="preserve">؛ </w:t>
      </w:r>
      <w:hyperlink r:id="rId46">
        <w:r>
          <w:rPr>
            <w:lang w:val="ar_AE" w:bidi="ar_AE"/>
          </w:rPr>
          <w:rPr>
            <w:color w:val="0000EE"/>
            <w:u w:val="single"/>
          </w:rPr>
          <w:t>4: 2</w:t>
        </w:r>
      </w:hyperlink>
      <w:r>
        <w:rPr>
          <w:lang w:val="ar_AE" w:bidi="ar_AE"/>
        </w:rPr>
        <w:t xml:space="preserve">؛ </w:t>
      </w:r>
      <w:hyperlink r:id="rId47">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48">
        <w:r>
          <w:rPr>
            <w:lang w:val="ar_AE" w:bidi="ar_AE"/>
          </w:rPr>
          <w:rPr>
            <w:color w:val="0000EE"/>
            <w:u w:val="single"/>
          </w:rPr>
          <w:t>رومية 3: 8</w:t>
        </w:r>
      </w:hyperlink>
      <w:r>
        <w:rPr>
          <w:lang w:val="ar_AE" w:bidi="ar_AE"/>
        </w:rPr>
        <w:t xml:space="preserve">؛ </w:t>
      </w:r>
      <w:hyperlink r:id="rId49">
        <w:r>
          <w:rPr>
            <w:lang w:val="ar_AE" w:bidi="ar_AE"/>
          </w:rPr>
          <w:rPr>
            <w:color w:val="0000EE"/>
            <w:u w:val="single"/>
          </w:rPr>
          <w:t>1 كورنثوس 4: 18</w:t>
        </w:r>
      </w:hyperlink>
      <w:r>
        <w:rPr>
          <w:lang w:val="ar_AE" w:bidi="ar_AE"/>
        </w:rPr>
        <w:t xml:space="preserve">؛ </w:t>
      </w:r>
      <w:hyperlink r:id="rId50">
        <w:r>
          <w:rPr>
            <w:lang w:val="ar_AE" w:bidi="ar_AE"/>
          </w:rPr>
          <w:rPr>
            <w:color w:val="0000EE"/>
            <w:u w:val="single"/>
          </w:rPr>
          <w:t>2 كورنثوس 3: 1</w:t>
        </w:r>
      </w:hyperlink>
      <w:r>
        <w:rPr>
          <w:lang w:val="ar_AE" w:bidi="ar_AE"/>
        </w:rPr>
        <w:t xml:space="preserve">؛ </w:t>
      </w:r>
      <w:hyperlink r:id="rId51">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lang w:val="ar_AE" w:bidi="ar_AE"/>
          </w:rPr>
          <w:rPr>
            <w:color w:val="0000EE"/>
            <w:u w:val="single"/>
          </w:rPr>
          <w:t>غلاطية 5: 16–26</w:t>
        </w:r>
      </w:hyperlink>
      <w:r>
        <w:rPr>
          <w:lang w:val="ar_AE" w:bidi="ar_AE"/>
        </w:rPr>
        <w:t xml:space="preserve">؛ </w:t>
      </w:r>
      <w:hyperlink r:id="rId53">
        <w:r>
          <w:rPr>
            <w:lang w:val="ar_AE" w:bidi="ar_AE"/>
          </w:rPr>
          <w:rPr>
            <w:color w:val="0000EE"/>
            <w:u w:val="single"/>
          </w:rPr>
          <w:t>أفسس 2: 11–14</w:t>
        </w:r>
      </w:hyperlink>
      <w:r>
        <w:rPr>
          <w:lang w:val="ar_AE" w:bidi="ar_AE"/>
        </w:rPr>
        <w:t xml:space="preserve">؛ </w:t>
      </w:r>
      <w:hyperlink r:id="rId54">
        <w:r>
          <w:rPr>
            <w:lang w:val="ar_AE" w:bidi="ar_AE"/>
          </w:rPr>
          <w:rPr>
            <w:color w:val="0000EE"/>
            <w:u w:val="single"/>
          </w:rPr>
          <w:t>تيطس 2: 11–14</w:t>
        </w:r>
      </w:hyperlink>
      <w:r>
        <w:rPr>
          <w:lang w:val="ar_AE" w:bidi="ar_AE"/>
        </w:rPr>
        <w:t xml:space="preserve">؛ قارن </w:t>
      </w:r>
      <w:hyperlink r:id="rId55">
        <w:r>
          <w:rPr>
            <w:lang w:val="ar_AE" w:bidi="ar_AE"/>
          </w:rPr>
          <w:rPr>
            <w:color w:val="0000EE"/>
            <w:u w:val="single"/>
          </w:rPr>
          <w:t>رومية 8: 1–17</w:t>
        </w:r>
      </w:hyperlink>
      <w:r>
        <w:rPr>
          <w:lang w:val="ar_AE" w:bidi="ar_AE"/>
        </w:rPr>
        <w:t xml:space="preserve">؛ </w:t>
      </w:r>
      <w:hyperlink r:id="rId56">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lang w:val="ar_AE" w:bidi="ar_AE"/>
          </w:rPr>
          <w:rPr>
            <w:color w:val="0000EE"/>
            <w:u w:val="single"/>
          </w:rPr>
          <w:t>متى 5: 20</w:t>
        </w:r>
      </w:hyperlink>
      <w:r>
        <w:rPr>
          <w:lang w:val="ar_AE" w:bidi="ar_AE"/>
        </w:rPr>
        <w:t xml:space="preserve">؛ </w:t>
      </w:r>
      <w:hyperlink r:id="rId58">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59">
        <w:r>
          <w:rPr>
            <w:lang w:val="ar_AE" w:bidi="ar_AE"/>
          </w:rPr>
          <w:rPr>
            <w:color w:val="0000EE"/>
            <w:u w:val="single"/>
          </w:rPr>
          <w:t>1 تيموثاوس 6: 3–4</w:t>
        </w:r>
      </w:hyperlink>
      <w:r>
        <w:rPr>
          <w:lang w:val="ar_AE" w:bidi="ar_AE"/>
        </w:rPr>
        <w:t xml:space="preserve">؛ </w:t>
      </w:r>
      <w:hyperlink r:id="rId60">
        <w:r>
          <w:rPr>
            <w:lang w:val="ar_AE" w:bidi="ar_AE"/>
          </w:rPr>
          <w:rPr>
            <w:color w:val="0000EE"/>
            <w:u w:val="single"/>
          </w:rPr>
          <w:t>2 تيموثاوس 1: 13</w:t>
        </w:r>
      </w:hyperlink>
      <w:r>
        <w:rPr>
          <w:lang w:val="ar_AE" w:bidi="ar_AE"/>
        </w:rPr>
        <w:t xml:space="preserve">؛ </w:t>
      </w:r>
      <w:hyperlink r:id="rId61">
        <w:r>
          <w:rPr>
            <w:lang w:val="ar_AE" w:bidi="ar_AE"/>
          </w:rPr>
          <w:rPr>
            <w:color w:val="0000EE"/>
            <w:u w:val="single"/>
          </w:rPr>
          <w:t>4: 3</w:t>
        </w:r>
      </w:hyperlink>
      <w:r>
        <w:rPr>
          <w:lang w:val="ar_AE" w:bidi="ar_AE"/>
        </w:rPr>
        <w:t xml:space="preserve">؛ </w:t>
      </w:r>
      <w:hyperlink r:id="rId62">
        <w:r>
          <w:rPr>
            <w:lang w:val="ar_AE" w:bidi="ar_AE"/>
          </w:rPr>
          <w:rPr>
            <w:color w:val="0000EE"/>
            <w:u w:val="single"/>
          </w:rPr>
          <w:t>تيطس 1: 9</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64">
        <w:r>
          <w:rPr>
            <w:lang w:val="ar_AE" w:bidi="ar_AE"/>
          </w:rPr>
          <w:rPr>
            <w:color w:val="0000EE"/>
            <w:u w:val="single"/>
          </w:rPr>
          <w:t>2: 1</w:t>
        </w:r>
      </w:hyperlink>
      <w:r>
        <w:rPr>
          <w:lang w:val="ar_AE" w:bidi="ar_AE"/>
        </w:rPr>
        <w:t xml:space="preserve">، </w:t>
      </w:r>
      <w:hyperlink r:id="rId65">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4">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6">
        <w:r>
          <w:rPr>
            <w:lang w:val="ar_AE" w:bidi="ar_AE"/>
          </w:rPr>
          <w:rPr>
            <w:color w:val="0000EE"/>
            <w:u w:val="single"/>
          </w:rPr>
          <w:t>1: 3–11</w:t>
        </w:r>
      </w:hyperlink>
      <w:r>
        <w:rPr>
          <w:lang w:val="ar_AE" w:bidi="ar_AE"/>
        </w:rPr>
        <w:t xml:space="preserve">، </w:t>
      </w:r>
      <w:hyperlink r:id="rId67">
        <w:r>
          <w:rPr>
            <w:lang w:val="ar_AE" w:bidi="ar_AE"/>
          </w:rPr>
          <w:rPr>
            <w:color w:val="0000EE"/>
            <w:u w:val="single"/>
          </w:rPr>
          <w:t>18–20</w:t>
        </w:r>
      </w:hyperlink>
      <w:r>
        <w:rPr>
          <w:lang w:val="ar_AE" w:bidi="ar_AE"/>
        </w:rPr>
        <w:t>). كنتيجة لذكر دور بولس (</w:t>
      </w:r>
      <w:hyperlink r:id="rId68">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lang w:val="ar_AE" w:bidi="ar_AE"/>
          </w:rPr>
          <w:rPr>
            <w:color w:val="0000EE"/>
            <w:u w:val="single"/>
          </w:rPr>
          <w:t>2 كور 1: 21–22</w:t>
        </w:r>
      </w:hyperlink>
      <w:r>
        <w:rPr>
          <w:lang w:val="ar_AE" w:bidi="ar_AE"/>
        </w:rPr>
        <w:t xml:space="preserve">؛ </w:t>
      </w:r>
      <w:hyperlink r:id="rId70">
        <w:r>
          <w:rPr>
            <w:lang w:val="ar_AE" w:bidi="ar_AE"/>
          </w:rPr>
          <w:rPr>
            <w:color w:val="0000EE"/>
            <w:u w:val="single"/>
          </w:rPr>
          <w:t>2: 14–17</w:t>
        </w:r>
      </w:hyperlink>
      <w:r>
        <w:rPr>
          <w:lang w:val="ar_AE" w:bidi="ar_AE"/>
        </w:rPr>
        <w:t xml:space="preserve">؛ </w:t>
      </w:r>
      <w:hyperlink r:id="rId71">
        <w:r>
          <w:rPr>
            <w:lang w:val="ar_AE" w:bidi="ar_AE"/>
          </w:rPr>
          <w:rPr>
            <w:color w:val="0000EE"/>
            <w:u w:val="single"/>
          </w:rPr>
          <w:t>3: 4–6</w:t>
        </w:r>
      </w:hyperlink>
      <w:r>
        <w:rPr>
          <w:lang w:val="ar_AE" w:bidi="ar_AE"/>
        </w:rPr>
        <w:t xml:space="preserve">؛ </w:t>
      </w:r>
      <w:hyperlink r:id="rId72">
        <w:r>
          <w:rPr>
            <w:lang w:val="ar_AE" w:bidi="ar_AE"/>
          </w:rPr>
          <w:rPr>
            <w:color w:val="0000EE"/>
            <w:u w:val="single"/>
          </w:rPr>
          <w:t>4: 7</w:t>
        </w:r>
      </w:hyperlink>
      <w:r>
        <w:rPr>
          <w:lang w:val="ar_AE" w:bidi="ar_AE"/>
        </w:rPr>
        <w:t xml:space="preserve">؛ </w:t>
      </w:r>
      <w:hyperlink r:id="rId73">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4">
        <w:r>
          <w:rPr>
            <w:lang w:val="ar_AE" w:bidi="ar_AE"/>
          </w:rPr>
          <w:rPr>
            <w:color w:val="0000EE"/>
            <w:u w:val="single"/>
          </w:rPr>
          <w:t>1 تيم 3: 1</w:t>
        </w:r>
      </w:hyperlink>
      <w:r>
        <w:rPr>
          <w:lang w:val="ar_AE" w:bidi="ar_AE"/>
        </w:rPr>
        <w:t xml:space="preserve">؛ </w:t>
      </w:r>
      <w:hyperlink r:id="rId75">
        <w:r>
          <w:rPr>
            <w:lang w:val="ar_AE" w:bidi="ar_AE"/>
          </w:rPr>
          <w:rPr>
            <w:color w:val="0000EE"/>
            <w:u w:val="single"/>
          </w:rPr>
          <w:t>4: 8–9</w:t>
        </w:r>
      </w:hyperlink>
      <w:r>
        <w:rPr>
          <w:lang w:val="ar_AE" w:bidi="ar_AE"/>
        </w:rPr>
        <w:t xml:space="preserve">؛ </w:t>
      </w:r>
      <w:hyperlink r:id="rId76">
        <w:r>
          <w:rPr>
            <w:lang w:val="ar_AE" w:bidi="ar_AE"/>
          </w:rPr>
          <w:rPr>
            <w:color w:val="0000EE"/>
            <w:u w:val="single"/>
          </w:rPr>
          <w:t>2 تيم 2: 11–13</w:t>
        </w:r>
      </w:hyperlink>
      <w:r>
        <w:rPr>
          <w:lang w:val="ar_AE" w:bidi="ar_AE"/>
        </w:rPr>
        <w:t xml:space="preserve">؛ </w:t>
      </w:r>
      <w:hyperlink r:id="rId77">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lang w:val="ar_AE" w:bidi="ar_AE"/>
          </w:rPr>
          <w:rPr>
            <w:color w:val="0000EE"/>
            <w:u w:val="single"/>
          </w:rPr>
          <w:t>1 تيم 1: 7</w:t>
        </w:r>
      </w:hyperlink>
      <w:r>
        <w:rPr>
          <w:lang w:val="ar_AE" w:bidi="ar_AE"/>
        </w:rPr>
        <w:t>)، المعرفة الخاصة (</w:t>
      </w:r>
      <w:hyperlink r:id="rId78">
        <w:r>
          <w:rPr>
            <w:lang w:val="ar_AE" w:bidi="ar_AE"/>
          </w:rPr>
          <w:rPr>
            <w:color w:val="0000EE"/>
            <w:u w:val="single"/>
          </w:rPr>
          <w:t>6: 20</w:t>
        </w:r>
      </w:hyperlink>
      <w:r>
        <w:rPr>
          <w:lang w:val="ar_AE" w:bidi="ar_AE"/>
        </w:rPr>
        <w:t xml:space="preserve">؛ قارن </w:t>
      </w:r>
      <w:hyperlink r:id="rId79">
        <w:r>
          <w:rPr>
            <w:lang w:val="ar_AE" w:bidi="ar_AE"/>
          </w:rPr>
          <w:rPr>
            <w:color w:val="0000EE"/>
            <w:u w:val="single"/>
          </w:rPr>
          <w:t>تيطس 1: 16</w:t>
        </w:r>
      </w:hyperlink>
      <w:r>
        <w:rPr>
          <w:lang w:val="ar_AE" w:bidi="ar_AE"/>
        </w:rPr>
        <w:t xml:space="preserve">) والأحكام مثل تلك الموجودة في </w:t>
      </w:r>
      <w:hyperlink r:id="rId80">
        <w:r>
          <w:rPr>
            <w:lang w:val="ar_AE" w:bidi="ar_AE"/>
          </w:rPr>
          <w:rPr>
            <w:color w:val="0000EE"/>
            <w:u w:val="single"/>
          </w:rPr>
          <w:t>1 تيم 4: 3</w:t>
        </w:r>
      </w:hyperlink>
      <w:r>
        <w:rPr>
          <w:lang w:val="ar_AE" w:bidi="ar_AE"/>
        </w:rPr>
        <w:t xml:space="preserve"> (قارن </w:t>
      </w:r>
      <w:hyperlink r:id="rId81">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2">
        <w:r>
          <w:rPr>
            <w:lang w:val="ar_AE" w:bidi="ar_AE"/>
          </w:rPr>
          <w:rPr>
            <w:color w:val="0000EE"/>
            <w:u w:val="single"/>
          </w:rPr>
          <w:t>4: 14</w:t>
        </w:r>
      </w:hyperlink>
      <w:r>
        <w:rPr>
          <w:lang w:val="ar_AE" w:bidi="ar_AE"/>
        </w:rPr>
        <w:t xml:space="preserve">؛ </w:t>
      </w:r>
      <w:hyperlink r:id="rId83">
        <w:r>
          <w:rPr>
            <w:lang w:val="ar_AE" w:bidi="ar_AE"/>
          </w:rPr>
          <w:rPr>
            <w:color w:val="0000EE"/>
            <w:u w:val="single"/>
          </w:rPr>
          <w:t>2 تيم 1: 6</w:t>
        </w:r>
      </w:hyperlink>
      <w:r>
        <w:rPr>
          <w:lang w:val="ar_AE" w:bidi="ar_AE"/>
        </w:rPr>
        <w:t xml:space="preserve">؛ قارن </w:t>
      </w:r>
      <w:hyperlink r:id="rId84">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6">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5">
        <w:r>
          <w:rPr>
            <w:lang w:val="ar_AE" w:bidi="ar_AE"/>
          </w:rPr>
          <w:rPr>
            <w:color w:val="0000EE"/>
            <w:u w:val="single"/>
          </w:rPr>
          <w:t>1: 5–6</w:t>
        </w:r>
      </w:hyperlink>
      <w:r>
        <w:rPr>
          <w:lang w:val="ar_AE" w:bidi="ar_AE"/>
        </w:rPr>
        <w:t xml:space="preserve">؛ </w:t>
      </w:r>
      <w:hyperlink r:id="rId86">
        <w:r>
          <w:rPr>
            <w:lang w:val="ar_AE" w:bidi="ar_AE"/>
          </w:rPr>
          <w:rPr>
            <w:color w:val="0000EE"/>
            <w:u w:val="single"/>
          </w:rPr>
          <w:t>6: 20–21</w:t>
        </w:r>
      </w:hyperlink>
      <w:r>
        <w:rPr>
          <w:lang w:val="ar_AE" w:bidi="ar_AE"/>
        </w:rPr>
        <w:t xml:space="preserve">؛ </w:t>
      </w:r>
      <w:hyperlink r:id="rId87">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88">
        <w:r>
          <w:rPr>
            <w:lang w:val="ar_AE" w:bidi="ar_AE"/>
          </w:rPr>
          <w:rPr>
            <w:color w:val="0000EE"/>
            <w:u w:val="single"/>
          </w:rPr>
          <w:t>2 تيم 2: 17</w:t>
        </w:r>
      </w:hyperlink>
      <w:r>
        <w:rPr>
          <w:lang w:val="ar_AE" w:bidi="ar_AE"/>
        </w:rPr>
        <w:t xml:space="preserve">؛ </w:t>
      </w:r>
      <w:hyperlink r:id="rId89">
        <w:r>
          <w:rPr>
            <w:lang w:val="ar_AE" w:bidi="ar_AE"/>
          </w:rPr>
          <w:rPr>
            <w:color w:val="0000EE"/>
            <w:u w:val="single"/>
          </w:rPr>
          <w:t>4: 14</w:t>
        </w:r>
      </w:hyperlink>
      <w:r>
        <w:rPr>
          <w:lang w:val="ar_AE" w:bidi="ar_AE"/>
        </w:rPr>
        <w:t xml:space="preserve">؛ قارن </w:t>
      </w:r>
      <w:hyperlink r:id="rId90">
        <w:r>
          <w:rPr>
            <w:lang w:val="ar_AE" w:bidi="ar_AE"/>
          </w:rPr>
          <w:rPr>
            <w:color w:val="0000EE"/>
            <w:u w:val="single"/>
          </w:rPr>
          <w:t>أعمال 19: 33</w:t>
        </w:r>
      </w:hyperlink>
      <w:r>
        <w:rPr>
          <w:lang w:val="ar_AE" w:bidi="ar_AE"/>
        </w:rPr>
        <w:t xml:space="preserve">؛ </w:t>
      </w:r>
      <w:hyperlink r:id="rId29">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1">
        <w:r>
          <w:rPr>
            <w:lang w:val="ar_AE" w:bidi="ar_AE"/>
          </w:rPr>
          <w:rPr>
            <w:color w:val="0000EE"/>
            <w:u w:val="single"/>
          </w:rPr>
          <w:t>2 تيم 2: 25–26</w:t>
        </w:r>
      </w:hyperlink>
      <w:r>
        <w:rPr>
          <w:lang w:val="ar_AE" w:bidi="ar_AE"/>
        </w:rPr>
        <w:t xml:space="preserve">؛ </w:t>
      </w:r>
      <w:hyperlink r:id="rId92">
        <w:r>
          <w:rPr>
            <w:lang w:val="ar_AE" w:bidi="ar_AE"/>
          </w:rPr>
          <w:rPr>
            <w:color w:val="0000EE"/>
            <w:u w:val="single"/>
          </w:rPr>
          <w:t>أيوب 2: 6</w:t>
        </w:r>
      </w:hyperlink>
      <w:r>
        <w:rPr>
          <w:lang w:val="ar_AE" w:bidi="ar_AE"/>
        </w:rPr>
        <w:t xml:space="preserve">؛ </w:t>
      </w:r>
      <w:hyperlink r:id="rId93">
        <w:r>
          <w:rPr>
            <w:lang w:val="ar_AE" w:bidi="ar_AE"/>
          </w:rPr>
          <w:rPr>
            <w:color w:val="0000EE"/>
            <w:u w:val="single"/>
          </w:rPr>
          <w:t>متى 18: 17–20</w:t>
        </w:r>
      </w:hyperlink>
      <w:r>
        <w:rPr>
          <w:lang w:val="ar_AE" w:bidi="ar_AE"/>
        </w:rPr>
        <w:t xml:space="preserve">؛ </w:t>
      </w:r>
      <w:hyperlink r:id="rId94">
        <w:r>
          <w:rPr>
            <w:lang w:val="ar_AE" w:bidi="ar_AE"/>
          </w:rPr>
          <w:rPr>
            <w:color w:val="0000EE"/>
            <w:u w:val="single"/>
          </w:rPr>
          <w:t>1 كور 5: 2–5</w:t>
        </w:r>
      </w:hyperlink>
      <w:r>
        <w:rPr>
          <w:lang w:val="ar_AE" w:bidi="ar_AE"/>
        </w:rPr>
        <w:t xml:space="preserve">؛ </w:t>
      </w:r>
      <w:hyperlink r:id="rId95">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6">
        <w:r>
          <w:rPr>
            <w:lang w:val="ar_AE" w:bidi="ar_AE"/>
          </w:rPr>
          <w:rPr>
            <w:color w:val="0000EE"/>
            <w:u w:val="single"/>
          </w:rPr>
          <w:t>1 تيم 1: 13</w:t>
        </w:r>
      </w:hyperlink>
      <w:r>
        <w:rPr>
          <w:lang w:val="ar_AE" w:bidi="ar_AE"/>
        </w:rPr>
        <w:t xml:space="preserve">؛ قارن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xml:space="preserve">؛ </w:t>
      </w:r>
      <w:hyperlink r:id="rId99">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4">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lang w:val="ar_AE" w:bidi="ar_AE"/>
          </w:rPr>
          <w:rPr>
            <w:color w:val="0000EE"/>
            <w:u w:val="single"/>
          </w:rPr>
          <w:t>3: 6–7</w:t>
        </w:r>
      </w:hyperlink>
      <w:r>
        <w:rPr>
          <w:lang w:val="ar_AE" w:bidi="ar_AE"/>
        </w:rPr>
        <w:t xml:space="preserve">؛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1">
        <w:r>
          <w:rPr>
            <w:lang w:val="ar_AE" w:bidi="ar_AE"/>
          </w:rPr>
          <w:rPr>
            <w:color w:val="0000EE"/>
            <w:u w:val="single"/>
          </w:rPr>
          <w:t>2: 1–7</w:t>
        </w:r>
      </w:hyperlink>
      <w:r>
        <w:rPr>
          <w:lang w:val="ar_AE" w:bidi="ar_AE"/>
        </w:rPr>
        <w:t>) ثم سلوك الرجال والنساء ثانيًا (</w:t>
      </w:r>
      <w:hyperlink r:id="rId102">
        <w:r>
          <w:rPr>
            <w:lang w:val="ar_AE" w:bidi="ar_AE"/>
          </w:rPr>
          <w:rPr>
            <w:color w:val="0000EE"/>
            <w:u w:val="single"/>
          </w:rPr>
          <w:t>2: 8- 10</w:t>
        </w:r>
      </w:hyperlink>
      <w:r>
        <w:rPr>
          <w:lang w:val="ar_AE" w:bidi="ar_AE"/>
        </w:rPr>
        <w:t>) وتُختَتم بمسألة النساء والتعليم (</w:t>
      </w:r>
      <w:hyperlink r:id="rId103">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1">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4">
        <w:r>
          <w:rPr>
            <w:lang w:val="ar_AE" w:bidi="ar_AE"/>
          </w:rPr>
          <w:rPr>
            <w:color w:val="0000EE"/>
            <w:u w:val="single"/>
          </w:rPr>
          <w:t>2: 1–15</w:t>
        </w:r>
      </w:hyperlink>
      <w:r>
        <w:rPr>
          <w:lang w:val="ar_AE" w:bidi="ar_AE"/>
        </w:rPr>
        <w:t>) وكذا القيادة (</w:t>
      </w:r>
      <w:hyperlink r:id="rId105">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6">
        <w:r>
          <w:rPr>
            <w:lang w:val="ar_AE" w:bidi="ar_AE"/>
          </w:rPr>
          <w:rPr>
            <w:color w:val="0000EE"/>
            <w:u w:val="single"/>
          </w:rPr>
          <w:t>رومية 13: 1–7</w:t>
        </w:r>
      </w:hyperlink>
      <w:r>
        <w:rPr>
          <w:lang w:val="ar_AE" w:bidi="ar_AE"/>
        </w:rPr>
        <w:t xml:space="preserve">؛ </w:t>
      </w:r>
      <w:hyperlink r:id="rId107">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lang w:val="ar_AE" w:bidi="ar_AE"/>
          </w:rPr>
          <w:rPr>
            <w:color w:val="0000EE"/>
            <w:u w:val="single"/>
          </w:rPr>
          <w:t>2 تيموثاوس 3: 12</w:t>
        </w:r>
      </w:hyperlink>
      <w:r>
        <w:rPr>
          <w:lang w:val="ar_AE" w:bidi="ar_AE"/>
        </w:rPr>
        <w:t xml:space="preserve">؛ </w:t>
      </w:r>
      <w:hyperlink r:id="rId109">
        <w:r>
          <w:rPr>
            <w:lang w:val="ar_AE" w:bidi="ar_AE"/>
          </w:rPr>
          <w:rPr>
            <w:color w:val="0000EE"/>
            <w:u w:val="single"/>
          </w:rPr>
          <w:t>1 بطرس 3: 13–17</w:t>
        </w:r>
      </w:hyperlink>
      <w:r>
        <w:rPr>
          <w:lang w:val="ar_AE" w:bidi="ar_AE"/>
        </w:rPr>
        <w:t xml:space="preserve">). • تلخص كلمة التقوى ومشتقاتها (أيضًا في </w:t>
      </w:r>
      <w:hyperlink r:id="rId110">
        <w:r>
          <w:rPr>
            <w:lang w:val="ar_AE" w:bidi="ar_AE"/>
          </w:rPr>
          <w:rPr>
            <w:color w:val="0000EE"/>
            <w:u w:val="single"/>
          </w:rPr>
          <w:t>1 تيموثاوس 3: 16</w:t>
        </w:r>
      </w:hyperlink>
      <w:r>
        <w:rPr>
          <w:lang w:val="ar_AE" w:bidi="ar_AE"/>
        </w:rPr>
        <w:t xml:space="preserve">؛ </w:t>
      </w:r>
      <w:hyperlink r:id="rId111">
        <w:r>
          <w:rPr>
            <w:lang w:val="ar_AE" w:bidi="ar_AE"/>
          </w:rPr>
          <w:rPr>
            <w:color w:val="0000EE"/>
            <w:u w:val="single"/>
          </w:rPr>
          <w:t>4: 7–8</w:t>
        </w:r>
      </w:hyperlink>
      <w:r>
        <w:rPr>
          <w:lang w:val="ar_AE" w:bidi="ar_AE"/>
        </w:rPr>
        <w:t xml:space="preserve">؛ </w:t>
      </w:r>
      <w:hyperlink r:id="rId112">
        <w:r>
          <w:rPr>
            <w:lang w:val="ar_AE" w:bidi="ar_AE"/>
          </w:rPr>
          <w:rPr>
            <w:color w:val="0000EE"/>
            <w:u w:val="single"/>
          </w:rPr>
          <w:t>5: 4</w:t>
        </w:r>
      </w:hyperlink>
      <w:r>
        <w:rPr>
          <w:lang w:val="ar_AE" w:bidi="ar_AE"/>
        </w:rPr>
        <w:t xml:space="preserve">؛ </w:t>
      </w:r>
      <w:hyperlink r:id="rId113">
        <w:r>
          <w:rPr>
            <w:lang w:val="ar_AE" w:bidi="ar_AE"/>
          </w:rPr>
          <w:rPr>
            <w:color w:val="0000EE"/>
            <w:u w:val="single"/>
          </w:rPr>
          <w:t>6: 3</w:t>
        </w:r>
      </w:hyperlink>
      <w:r>
        <w:rPr>
          <w:lang w:val="ar_AE" w:bidi="ar_AE"/>
        </w:rPr>
        <w:t xml:space="preserve">، </w:t>
      </w:r>
      <w:hyperlink r:id="rId114">
        <w:r>
          <w:rPr>
            <w:lang w:val="ar_AE" w:bidi="ar_AE"/>
          </w:rPr>
          <w:rPr>
            <w:color w:val="0000EE"/>
            <w:u w:val="single"/>
          </w:rPr>
          <w:t>5–6</w:t>
        </w:r>
      </w:hyperlink>
      <w:r>
        <w:rPr>
          <w:lang w:val="ar_AE" w:bidi="ar_AE"/>
        </w:rPr>
        <w:t xml:space="preserve">، </w:t>
      </w:r>
      <w:hyperlink r:id="rId115">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6">
        <w:r>
          <w:rPr>
            <w:lang w:val="ar_AE" w:bidi="ar_AE"/>
          </w:rPr>
          <w:rPr>
            <w:color w:val="0000EE"/>
            <w:u w:val="single"/>
          </w:rPr>
          <w:t>رومية 3: 29–30</w:t>
        </w:r>
      </w:hyperlink>
      <w:r>
        <w:rPr>
          <w:lang w:val="ar_AE" w:bidi="ar_AE"/>
        </w:rPr>
        <w:t xml:space="preserve">؛ </w:t>
      </w:r>
      <w:hyperlink r:id="rId117">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18">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lang w:val="ar_AE" w:bidi="ar_AE"/>
          </w:rPr>
          <w:rPr>
            <w:color w:val="0000EE"/>
            <w:u w:val="single"/>
          </w:rPr>
          <w:t>1 كورنثوس 8: 6</w:t>
        </w:r>
      </w:hyperlink>
      <w:r>
        <w:rPr>
          <w:lang w:val="ar_AE" w:bidi="ar_AE"/>
        </w:rPr>
        <w:t xml:space="preserve">؛ </w:t>
      </w:r>
      <w:hyperlink r:id="rId120">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0">
        <w:r>
          <w:rPr>
            <w:lang w:val="ar_AE" w:bidi="ar_AE"/>
          </w:rPr>
          <w:rPr>
            <w:color w:val="0000EE"/>
            <w:u w:val="single"/>
          </w:rPr>
          <w:t>1 تيم 3: 16</w:t>
        </w:r>
      </w:hyperlink>
      <w:r>
        <w:rPr>
          <w:lang w:val="ar_AE" w:bidi="ar_AE"/>
        </w:rPr>
        <w:t xml:space="preserve">؛ </w:t>
      </w:r>
      <w:hyperlink r:id="rId15">
        <w:r>
          <w:rPr>
            <w:lang w:val="ar_AE" w:bidi="ar_AE"/>
          </w:rPr>
          <w:rPr>
            <w:color w:val="0000EE"/>
            <w:u w:val="single"/>
          </w:rPr>
          <w:t>2 تيم 1: 9–10</w:t>
        </w:r>
      </w:hyperlink>
      <w:r>
        <w:rPr>
          <w:lang w:val="ar_AE" w:bidi="ar_AE"/>
        </w:rPr>
        <w:t xml:space="preserve">؛ </w:t>
      </w:r>
      <w:hyperlink r:id="rId121">
        <w:r>
          <w:rPr>
            <w:lang w:val="ar_AE" w:bidi="ar_AE"/>
          </w:rPr>
          <w:rPr>
            <w:color w:val="0000EE"/>
            <w:u w:val="single"/>
          </w:rPr>
          <w:t>2: 8</w:t>
        </w:r>
      </w:hyperlink>
      <w:r>
        <w:rPr>
          <w:lang w:val="ar_AE" w:bidi="ar_AE"/>
        </w:rPr>
        <w:t xml:space="preserve">، </w:t>
      </w:r>
      <w:hyperlink r:id="rId76">
        <w:r>
          <w:rPr>
            <w:lang w:val="ar_AE" w:bidi="ar_AE"/>
          </w:rPr>
          <w:rPr>
            <w:color w:val="0000EE"/>
            <w:u w:val="single"/>
          </w:rPr>
          <w:t>11–13</w:t>
        </w:r>
      </w:hyperlink>
      <w:r>
        <w:rPr>
          <w:lang w:val="ar_AE" w:bidi="ar_AE"/>
        </w:rPr>
        <w:t xml:space="preserve">؛ </w:t>
      </w:r>
      <w:hyperlink r:id="rId122">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3">
        <w:r>
          <w:rPr>
            <w:lang w:val="ar_AE" w:bidi="ar_AE"/>
          </w:rPr>
          <w:rPr>
            <w:color w:val="0000EE"/>
            <w:u w:val="single"/>
          </w:rPr>
          <w:t>1 تيم 6: 4–5</w:t>
        </w:r>
      </w:hyperlink>
      <w:r>
        <w:rPr>
          <w:lang w:val="ar_AE" w:bidi="ar_AE"/>
        </w:rPr>
        <w:t xml:space="preserve">؛ </w:t>
      </w:r>
      <w:hyperlink r:id="rId124">
        <w:r>
          <w:rPr>
            <w:lang w:val="ar_AE" w:bidi="ar_AE"/>
          </w:rPr>
          <w:rPr>
            <w:color w:val="0000EE"/>
            <w:u w:val="single"/>
          </w:rPr>
          <w:t>1: 4</w:t>
        </w:r>
      </w:hyperlink>
      <w:r>
        <w:rPr>
          <w:lang w:val="ar_AE" w:bidi="ar_AE"/>
        </w:rPr>
        <w:t xml:space="preserve">؛ قارن </w:t>
      </w:r>
      <w:hyperlink r:id="rId125">
        <w:r>
          <w:rPr>
            <w:lang w:val="ar_AE" w:bidi="ar_AE"/>
          </w:rPr>
          <w:rPr>
            <w:color w:val="0000EE"/>
            <w:u w:val="single"/>
          </w:rPr>
          <w:t>2 تيم 3: 1–5</w:t>
        </w:r>
      </w:hyperlink>
      <w:r>
        <w:rPr>
          <w:lang w:val="ar_AE" w:bidi="ar_AE"/>
        </w:rPr>
        <w:t xml:space="preserve">؛ </w:t>
      </w:r>
      <w:hyperlink r:id="rId126">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7">
        <w:r>
          <w:rPr>
            <w:lang w:val="ar_AE" w:bidi="ar_AE"/>
          </w:rPr>
          <w:rPr>
            <w:color w:val="0000EE"/>
            <w:u w:val="single"/>
          </w:rPr>
          <w:t>إش 1: 15–17</w:t>
        </w:r>
      </w:hyperlink>
      <w:r>
        <w:rPr>
          <w:lang w:val="ar_AE" w:bidi="ar_AE"/>
        </w:rPr>
        <w:t xml:space="preserve">. وضعية قديمة للتسبيح والتضرع (انظر </w:t>
      </w:r>
      <w:hyperlink r:id="rId128">
        <w:r>
          <w:rPr>
            <w:lang w:val="ar_AE" w:bidi="ar_AE"/>
          </w:rPr>
          <w:rPr>
            <w:color w:val="0000EE"/>
            <w:u w:val="single"/>
          </w:rPr>
          <w:t>خر 9: 29</w:t>
        </w:r>
      </w:hyperlink>
      <w:r>
        <w:rPr>
          <w:lang w:val="ar_AE" w:bidi="ar_AE"/>
        </w:rPr>
        <w:t xml:space="preserve">؛ </w:t>
      </w:r>
      <w:hyperlink r:id="rId129">
        <w:r>
          <w:rPr>
            <w:lang w:val="ar_AE" w:bidi="ar_AE"/>
          </w:rPr>
          <w:rPr>
            <w:color w:val="0000EE"/>
            <w:u w:val="single"/>
          </w:rPr>
          <w:t>1 ملوك 8: 22</w:t>
        </w:r>
      </w:hyperlink>
      <w:r>
        <w:rPr>
          <w:lang w:val="ar_AE" w:bidi="ar_AE"/>
        </w:rPr>
        <w:t xml:space="preserve">، </w:t>
      </w:r>
      <w:hyperlink r:id="rId130">
        <w:r>
          <w:rPr>
            <w:lang w:val="ar_AE" w:bidi="ar_AE"/>
          </w:rPr>
          <w:rPr>
            <w:color w:val="0000EE"/>
            <w:u w:val="single"/>
          </w:rPr>
          <w:t>54</w:t>
        </w:r>
      </w:hyperlink>
      <w:r>
        <w:rPr>
          <w:lang w:val="ar_AE" w:bidi="ar_AE"/>
        </w:rPr>
        <w:t xml:space="preserve">؛ </w:t>
      </w:r>
      <w:hyperlink r:id="rId131">
        <w:r>
          <w:rPr>
            <w:lang w:val="ar_AE" w:bidi="ar_AE"/>
          </w:rPr>
          <w:rPr>
            <w:color w:val="0000EE"/>
            <w:u w:val="single"/>
          </w:rPr>
          <w:t>نح 8: 6</w:t>
        </w:r>
      </w:hyperlink>
      <w:r>
        <w:rPr>
          <w:lang w:val="ar_AE" w:bidi="ar_AE"/>
        </w:rPr>
        <w:t xml:space="preserve">؛ </w:t>
      </w:r>
      <w:hyperlink r:id="rId132">
        <w:r>
          <w:rPr>
            <w:lang w:val="ar_AE" w:bidi="ar_AE"/>
          </w:rPr>
          <w:rPr>
            <w:color w:val="0000EE"/>
            <w:u w:val="single"/>
          </w:rPr>
          <w:t>مز 28: 2</w:t>
        </w:r>
      </w:hyperlink>
      <w:r>
        <w:rPr>
          <w:lang w:val="ar_AE" w:bidi="ar_AE"/>
        </w:rPr>
        <w:t xml:space="preserve">؛ </w:t>
      </w:r>
      <w:hyperlink r:id="rId133">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4">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5">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lang w:val="ar_AE" w:bidi="ar_AE"/>
          </w:rPr>
          <w:rPr>
            <w:color w:val="0000EE"/>
            <w:u w:val="single"/>
          </w:rPr>
          <w:t>1 تيم 6: 5–10</w:t>
        </w:r>
      </w:hyperlink>
      <w:r>
        <w:rPr>
          <w:lang w:val="ar_AE" w:bidi="ar_AE"/>
        </w:rPr>
        <w:t xml:space="preserve">، </w:t>
      </w:r>
      <w:hyperlink r:id="rId137">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3">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38">
        <w:r>
          <w:rPr>
            <w:lang w:val="ar_AE" w:bidi="ar_AE"/>
          </w:rPr>
          <w:rPr>
            <w:color w:val="0000EE"/>
            <w:u w:val="single"/>
          </w:rPr>
          <w:t>1 كور 11: 2–16</w:t>
        </w:r>
      </w:hyperlink>
      <w:r>
        <w:rPr>
          <w:lang w:val="ar_AE" w:bidi="ar_AE"/>
        </w:rPr>
        <w:t xml:space="preserve">؛ </w:t>
      </w:r>
      <w:hyperlink r:id="rId139">
        <w:r>
          <w:rPr>
            <w:lang w:val="ar_AE" w:bidi="ar_AE"/>
          </w:rPr>
          <w:rPr>
            <w:color w:val="0000EE"/>
            <w:u w:val="single"/>
          </w:rPr>
          <w:t>14: 33–36</w:t>
        </w:r>
      </w:hyperlink>
      <w:r>
        <w:rPr>
          <w:lang w:val="ar_AE" w:bidi="ar_AE"/>
        </w:rPr>
        <w:t xml:space="preserve">؛ </w:t>
      </w:r>
      <w:hyperlink r:id="rId140">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1">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2">
        <w:r>
          <w:rPr>
            <w:lang w:val="ar_AE" w:bidi="ar_AE"/>
          </w:rPr>
          <w:rPr>
            <w:color w:val="0000EE"/>
            <w:u w:val="single"/>
          </w:rPr>
          <w:t>أعمال 18: 26</w:t>
        </w:r>
      </w:hyperlink>
      <w:r>
        <w:rPr>
          <w:lang w:val="ar_AE" w:bidi="ar_AE"/>
        </w:rPr>
        <w:t xml:space="preserve">؛ </w:t>
      </w:r>
      <w:hyperlink r:id="rId143">
        <w:r>
          <w:rPr>
            <w:lang w:val="ar_AE" w:bidi="ar_AE"/>
          </w:rPr>
          <w:rPr>
            <w:color w:val="0000EE"/>
            <w:u w:val="single"/>
          </w:rPr>
          <w:t>1 كور 14: 34–35</w:t>
        </w:r>
      </w:hyperlink>
      <w:r>
        <w:rPr>
          <w:lang w:val="ar_AE" w:bidi="ar_AE"/>
        </w:rPr>
        <w:t xml:space="preserve">؛ </w:t>
      </w:r>
      <w:hyperlink r:id="rId144">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5">
        <w:r>
          <w:rPr>
            <w:lang w:val="ar_AE" w:bidi="ar_AE"/>
          </w:rPr>
          <w:rPr>
            <w:color w:val="0000EE"/>
            <w:u w:val="single"/>
          </w:rPr>
          <w:t>أعمال 2: 17–18</w:t>
        </w:r>
      </w:hyperlink>
      <w:r>
        <w:rPr>
          <w:lang w:val="ar_AE" w:bidi="ar_AE"/>
        </w:rPr>
        <w:t xml:space="preserve">؛ </w:t>
      </w:r>
      <w:hyperlink r:id="rId146">
        <w:r>
          <w:rPr>
            <w:lang w:val="ar_AE" w:bidi="ar_AE"/>
          </w:rPr>
          <w:rPr>
            <w:color w:val="0000EE"/>
            <w:u w:val="single"/>
          </w:rPr>
          <w:t>21: 9</w:t>
        </w:r>
      </w:hyperlink>
      <w:r>
        <w:rPr>
          <w:lang w:val="ar_AE" w:bidi="ar_AE"/>
        </w:rPr>
        <w:t xml:space="preserve">؛ </w:t>
      </w:r>
      <w:hyperlink r:id="rId147">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48">
        <w:r>
          <w:rPr>
            <w:lang w:val="ar_AE" w:bidi="ar_AE"/>
          </w:rPr>
          <w:rPr>
            <w:color w:val="0000EE"/>
            <w:u w:val="single"/>
          </w:rPr>
          <w:t>أعمال 11: 28</w:t>
        </w:r>
      </w:hyperlink>
      <w:r>
        <w:rPr>
          <w:lang w:val="ar_AE" w:bidi="ar_AE"/>
        </w:rPr>
        <w:t xml:space="preserve">؛ </w:t>
      </w:r>
      <w:hyperlink r:id="rId149">
        <w:r>
          <w:rPr>
            <w:lang w:val="ar_AE" w:bidi="ar_AE"/>
          </w:rPr>
          <w:rPr>
            <w:color w:val="0000EE"/>
            <w:u w:val="single"/>
          </w:rPr>
          <w:t>21: 10–11</w:t>
        </w:r>
      </w:hyperlink>
      <w:r>
        <w:rPr>
          <w:lang w:val="ar_AE" w:bidi="ar_AE"/>
        </w:rPr>
        <w:t xml:space="preserve">؛ </w:t>
      </w:r>
      <w:hyperlink r:id="rId150">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1">
        <w:r>
          <w:rPr>
            <w:lang w:val="ar_AE" w:bidi="ar_AE"/>
          </w:rPr>
          <w:rPr>
            <w:color w:val="0000EE"/>
            <w:u w:val="single"/>
          </w:rPr>
          <w:t>تكوين 2: 7،</w:t>
        </w:r>
      </w:hyperlink>
      <w:r>
        <w:rPr>
          <w:lang w:val="ar_AE" w:bidi="ar_AE"/>
        </w:rPr>
        <w:t xml:space="preserve"> </w:t>
      </w:r>
      <w:hyperlink r:id="rId152">
        <w:r>
          <w:rPr>
            <w:lang w:val="ar_AE" w:bidi="ar_AE"/>
          </w:rPr>
          <w:rPr>
            <w:color w:val="0000EE"/>
            <w:u w:val="single"/>
          </w:rPr>
          <w:t>22</w:t>
        </w:r>
      </w:hyperlink>
      <w:r>
        <w:rPr>
          <w:lang w:val="ar_AE" w:bidi="ar_AE"/>
        </w:rPr>
        <w:t xml:space="preserve">؛ </w:t>
      </w:r>
      <w:hyperlink r:id="rId153">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5">
        <w:r>
          <w:rPr>
            <w:lang w:val="ar_AE" w:bidi="ar_AE"/>
          </w:rPr>
          <w:rPr>
            <w:color w:val="0000EE"/>
            <w:u w:val="single"/>
          </w:rPr>
          <w:t>غلاطية 3: 28</w:t>
        </w:r>
      </w:hyperlink>
      <w:r>
        <w:rPr>
          <w:lang w:val="ar_AE" w:bidi="ar_AE"/>
        </w:rPr>
        <w:t xml:space="preserve">؛ انظر أيضًا </w:t>
      </w:r>
      <w:hyperlink r:id="rId156">
        <w:r>
          <w:rPr>
            <w:lang w:val="ar_AE" w:bidi="ar_AE"/>
          </w:rPr>
          <w:rPr>
            <w:color w:val="0000EE"/>
            <w:u w:val="single"/>
          </w:rPr>
          <w:t>1 كورنثوس 11:11–12</w:t>
        </w:r>
      </w:hyperlink>
      <w:r>
        <w:rPr>
          <w:lang w:val="ar_AE" w:bidi="ar_AE"/>
        </w:rPr>
        <w:t xml:space="preserve">؛ </w:t>
      </w:r>
      <w:hyperlink r:id="rId157">
        <w:r>
          <w:rPr>
            <w:lang w:val="ar_AE" w:bidi="ar_AE"/>
          </w:rPr>
          <w:rPr>
            <w:color w:val="0000EE"/>
            <w:u w:val="single"/>
          </w:rPr>
          <w:t>12: 13</w:t>
        </w:r>
      </w:hyperlink>
      <w:r>
        <w:rPr>
          <w:lang w:val="ar_AE" w:bidi="ar_AE"/>
        </w:rPr>
        <w:t xml:space="preserve">؛ </w:t>
      </w:r>
      <w:hyperlink r:id="rId158">
        <w:r>
          <w:rPr>
            <w:lang w:val="ar_AE" w:bidi="ar_AE"/>
          </w:rPr>
          <w:rPr>
            <w:color w:val="0000EE"/>
            <w:u w:val="single"/>
          </w:rPr>
          <w:t>أفسس 5: 21</w:t>
        </w:r>
      </w:hyperlink>
      <w:r>
        <w:rPr>
          <w:lang w:val="ar_AE" w:bidi="ar_AE"/>
        </w:rPr>
        <w:t xml:space="preserve">؛ </w:t>
      </w:r>
      <w:hyperlink r:id="rId159">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lang w:val="ar_AE" w:bidi="ar_AE"/>
          </w:rPr>
          <w:rPr>
            <w:color w:val="0000EE"/>
            <w:u w:val="single"/>
          </w:rPr>
          <w:t>1: 4–5</w:t>
        </w:r>
      </w:hyperlink>
      <w:r>
        <w:rPr>
          <w:lang w:val="ar_AE" w:bidi="ar_AE"/>
        </w:rPr>
        <w:t xml:space="preserve">؛ </w:t>
      </w:r>
      <w:hyperlink r:id="rId161">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2">
        <w:r>
          <w:rPr>
            <w:lang w:val="ar_AE" w:bidi="ar_AE"/>
          </w:rPr>
          <w:rPr>
            <w:color w:val="0000EE"/>
            <w:u w:val="single"/>
          </w:rPr>
          <w:t>4: 16</w:t>
        </w:r>
      </w:hyperlink>
      <w:r>
        <w:rPr>
          <w:lang w:val="ar_AE" w:bidi="ar_AE"/>
        </w:rPr>
        <w:t xml:space="preserve">؛ قارن </w:t>
      </w:r>
      <w:hyperlink r:id="rId163">
        <w:r>
          <w:rPr>
            <w:lang w:val="ar_AE" w:bidi="ar_AE"/>
          </w:rPr>
          <w:rPr>
            <w:color w:val="0000EE"/>
            <w:u w:val="single"/>
          </w:rPr>
          <w:t>3: 13</w:t>
        </w:r>
      </w:hyperlink>
      <w:r>
        <w:rPr>
          <w:lang w:val="ar_AE" w:bidi="ar_AE"/>
        </w:rPr>
        <w:t xml:space="preserve">). قد تشير هذه الآية إلى </w:t>
      </w:r>
      <w:hyperlink r:id="rId164">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5">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6">
        <w:r>
          <w:rPr>
            <w:lang w:val="ar_AE" w:bidi="ar_AE"/>
          </w:rPr>
          <w:rPr>
            <w:color w:val="0000EE"/>
            <w:u w:val="single"/>
          </w:rPr>
          <w:t>3: 1–7</w:t>
        </w:r>
      </w:hyperlink>
      <w:r>
        <w:rPr>
          <w:lang w:val="ar_AE" w:bidi="ar_AE"/>
        </w:rPr>
        <w:t>) والشمامسة (</w:t>
      </w:r>
      <w:hyperlink r:id="rId167">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68">
        <w:r>
          <w:rPr>
            <w:lang w:val="ar_AE" w:bidi="ar_AE"/>
          </w:rPr>
          <w:rPr>
            <w:color w:val="0000EE"/>
            <w:u w:val="single"/>
          </w:rPr>
          <w:t>5: 17–22</w:t>
        </w:r>
      </w:hyperlink>
      <w:r>
        <w:rPr>
          <w:lang w:val="ar_AE" w:bidi="ar_AE"/>
        </w:rPr>
        <w:t xml:space="preserve">؛ </w:t>
      </w:r>
      <w:hyperlink r:id="rId169">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0">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1">
        <w:r>
          <w:rPr>
            <w:lang w:val="ar_AE" w:bidi="ar_AE"/>
          </w:rPr>
          <w:rPr>
            <w:color w:val="0000EE"/>
            <w:u w:val="single"/>
          </w:rPr>
          <w:t>3: 7</w:t>
        </w:r>
      </w:hyperlink>
      <w:r>
        <w:rPr>
          <w:lang w:val="ar_AE" w:bidi="ar_AE"/>
        </w:rPr>
        <w:t xml:space="preserve">، </w:t>
      </w:r>
      <w:hyperlink r:id="rId172">
        <w:r>
          <w:rPr>
            <w:lang w:val="ar_AE" w:bidi="ar_AE"/>
          </w:rPr>
          <w:rPr>
            <w:color w:val="0000EE"/>
            <w:u w:val="single"/>
          </w:rPr>
          <w:t>10</w:t>
        </w:r>
      </w:hyperlink>
      <w:r>
        <w:rPr>
          <w:lang w:val="ar_AE" w:bidi="ar_AE"/>
        </w:rPr>
        <w:t xml:space="preserve">؛ </w:t>
      </w:r>
      <w:hyperlink r:id="rId173">
        <w:r>
          <w:rPr>
            <w:lang w:val="ar_AE" w:bidi="ar_AE"/>
          </w:rPr>
          <w:rPr>
            <w:color w:val="0000EE"/>
            <w:u w:val="single"/>
          </w:rPr>
          <w:t>5: 7</w:t>
        </w:r>
      </w:hyperlink>
      <w:r>
        <w:rPr>
          <w:lang w:val="ar_AE" w:bidi="ar_AE"/>
        </w:rPr>
        <w:t xml:space="preserve">؛ </w:t>
      </w:r>
      <w:hyperlink r:id="rId174">
        <w:r>
          <w:rPr>
            <w:lang w:val="ar_AE" w:bidi="ar_AE"/>
          </w:rPr>
          <w:rPr>
            <w:color w:val="0000EE"/>
            <w:u w:val="single"/>
          </w:rPr>
          <w:t>6: 14</w:t>
        </w:r>
      </w:hyperlink>
      <w:r>
        <w:rPr>
          <w:lang w:val="ar_AE" w:bidi="ar_AE"/>
        </w:rPr>
        <w:t xml:space="preserve">؛ </w:t>
      </w:r>
      <w:hyperlink r:id="rId175">
        <w:r>
          <w:rPr>
            <w:lang w:val="ar_AE" w:bidi="ar_AE"/>
          </w:rPr>
          <w:rPr>
            <w:color w:val="0000EE"/>
            <w:u w:val="single"/>
          </w:rPr>
          <w:t>تيطس 1: 6–7</w:t>
        </w:r>
      </w:hyperlink>
      <w:r>
        <w:rPr>
          <w:lang w:val="ar_AE" w:bidi="ar_AE"/>
        </w:rPr>
        <w:t xml:space="preserve">؛ </w:t>
      </w:r>
      <w:hyperlink r:id="rId65">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6">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lang w:val="ar_AE" w:bidi="ar_AE"/>
          </w:rPr>
          <w:rPr>
            <w:color w:val="0000EE"/>
            <w:u w:val="single"/>
          </w:rPr>
          <w:t>5: 9</w:t>
        </w:r>
      </w:hyperlink>
      <w:r>
        <w:rPr>
          <w:lang w:val="ar_AE" w:bidi="ar_AE"/>
        </w:rPr>
        <w:t xml:space="preserve">)، أو تتناول مسألة تعدد الزوجات. انظر أيضًا </w:t>
      </w:r>
      <w:hyperlink r:id="rId176">
        <w:r>
          <w:rPr>
            <w:lang w:val="ar_AE" w:bidi="ar_AE"/>
          </w:rPr>
          <w:rPr>
            <w:color w:val="0000EE"/>
            <w:u w:val="single"/>
          </w:rPr>
          <w:t>3: 12</w:t>
        </w:r>
      </w:hyperlink>
      <w:r>
        <w:rPr>
          <w:lang w:val="ar_AE" w:bidi="ar_AE"/>
        </w:rPr>
        <w:t xml:space="preserve">؛ </w:t>
      </w:r>
      <w:hyperlink r:id="rId178">
        <w:r>
          <w:rPr>
            <w:lang w:val="ar_AE" w:bidi="ar_AE"/>
          </w:rPr>
          <w:rPr>
            <w:color w:val="0000EE"/>
            <w:u w:val="single"/>
          </w:rPr>
          <w:t>تيطس 1: 6</w:t>
        </w:r>
      </w:hyperlink>
      <w:r>
        <w:rPr>
          <w:lang w:val="ar_AE" w:bidi="ar_AE"/>
        </w:rPr>
        <w:t xml:space="preserve">؛ قارن </w:t>
      </w:r>
      <w:hyperlink r:id="rId177">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lang w:val="ar_AE" w:bidi="ar_AE"/>
          </w:rPr>
          <w:rPr>
            <w:color w:val="0000EE"/>
            <w:u w:val="single"/>
          </w:rPr>
          <w:t>2 يوحنا 1: 10–11</w:t>
        </w:r>
      </w:hyperlink>
      <w:r>
        <w:rPr>
          <w:lang w:val="ar_AE" w:bidi="ar_AE"/>
        </w:rPr>
        <w:t xml:space="preserve">; </w:t>
      </w:r>
      <w:hyperlink r:id="rId180">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1">
        <w:r>
          <w:rPr>
            <w:lang w:val="ar_AE" w:bidi="ar_AE"/>
          </w:rPr>
          <w:rPr>
            <w:color w:val="0000EE"/>
            <w:u w:val="single"/>
          </w:rPr>
          <w:t>كولوسي 4: 15؛</w:t>
        </w:r>
      </w:hyperlink>
      <w:r>
        <w:rPr>
          <w:lang w:val="ar_AE" w:bidi="ar_AE"/>
        </w:rPr>
        <w:t xml:space="preserve"> </w:t>
      </w:r>
      <w:hyperlink r:id="rId182">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1">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6">
        <w:r>
          <w:rPr>
            <w:lang w:val="ar_AE" w:bidi="ar_AE"/>
          </w:rPr>
          <w:rPr>
            <w:color w:val="0000EE"/>
            <w:u w:val="single"/>
          </w:rPr>
          <w:t>3: 12</w:t>
        </w:r>
      </w:hyperlink>
      <w:r>
        <w:rPr>
          <w:lang w:val="ar_AE" w:bidi="ar_AE"/>
        </w:rPr>
        <w:t xml:space="preserve">؛ </w:t>
      </w:r>
      <w:hyperlink r:id="rId183">
        <w:r>
          <w:rPr>
            <w:lang w:val="ar_AE" w:bidi="ar_AE"/>
          </w:rPr>
          <w:rPr>
            <w:color w:val="0000EE"/>
            <w:u w:val="single"/>
          </w:rPr>
          <w:t>5: 17</w:t>
        </w:r>
      </w:hyperlink>
      <w:r>
        <w:rPr>
          <w:lang w:val="ar_AE" w:bidi="ar_AE"/>
        </w:rPr>
        <w:t xml:space="preserve">؛ </w:t>
      </w:r>
      <w:hyperlink r:id="rId184">
        <w:r>
          <w:rPr>
            <w:lang w:val="ar_AE" w:bidi="ar_AE"/>
          </w:rPr>
          <w:rPr>
            <w:color w:val="0000EE"/>
            <w:u w:val="single"/>
          </w:rPr>
          <w:t>رومية 12: 8</w:t>
        </w:r>
      </w:hyperlink>
      <w:r>
        <w:rPr>
          <w:lang w:val="ar_AE" w:bidi="ar_AE"/>
        </w:rPr>
        <w:t xml:space="preserve">؛ </w:t>
      </w:r>
      <w:hyperlink r:id="rId185">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7">
        <w:r>
          <w:rPr>
            <w:lang w:val="ar_AE" w:bidi="ar_AE"/>
          </w:rPr>
          <w:rPr>
            <w:color w:val="0000EE"/>
            <w:u w:val="single"/>
          </w:rPr>
          <w:t>6: 1</w:t>
        </w:r>
      </w:hyperlink>
      <w:r>
        <w:rPr>
          <w:lang w:val="ar_AE" w:bidi="ar_AE"/>
        </w:rPr>
        <w:t xml:space="preserve">؛ </w:t>
      </w:r>
      <w:hyperlink r:id="rId186">
        <w:r>
          <w:rPr>
            <w:lang w:val="ar_AE" w:bidi="ar_AE"/>
          </w:rPr>
          <w:rPr>
            <w:color w:val="0000EE"/>
            <w:u w:val="single"/>
          </w:rPr>
          <w:t>تيطس 2: 5–10</w:t>
        </w:r>
      </w:hyperlink>
      <w:r>
        <w:rPr>
          <w:lang w:val="ar_AE" w:bidi="ar_AE"/>
        </w:rPr>
        <w:t xml:space="preserve">). • قد تتعلق الفخاخ بالمعلمين الكذبة (انظر </w:t>
      </w:r>
      <w:hyperlink r:id="rId187">
        <w:r>
          <w:rPr>
            <w:lang w:val="ar_AE" w:bidi="ar_AE"/>
          </w:rPr>
          <w:rPr>
            <w:color w:val="0000EE"/>
            <w:u w:val="single"/>
          </w:rPr>
          <w:t>1 تيم 1: 20</w:t>
        </w:r>
      </w:hyperlink>
      <w:r>
        <w:rPr>
          <w:lang w:val="ar_AE" w:bidi="ar_AE"/>
        </w:rPr>
        <w:t xml:space="preserve">؛ </w:t>
      </w:r>
      <w:hyperlink r:id="rId188">
        <w:r>
          <w:rPr>
            <w:lang w:val="ar_AE" w:bidi="ar_AE"/>
          </w:rPr>
          <w:rPr>
            <w:color w:val="0000EE"/>
            <w:u w:val="single"/>
          </w:rPr>
          <w:t>5: 14–15</w:t>
        </w:r>
      </w:hyperlink>
      <w:r>
        <w:rPr>
          <w:lang w:val="ar_AE" w:bidi="ar_AE"/>
        </w:rPr>
        <w:t xml:space="preserve">؛ </w:t>
      </w:r>
      <w:hyperlink r:id="rId189">
        <w:r>
          <w:rPr>
            <w:lang w:val="ar_AE" w:bidi="ar_AE"/>
          </w:rPr>
          <w:rPr>
            <w:color w:val="0000EE"/>
            <w:u w:val="single"/>
          </w:rPr>
          <w:t>6: 9</w:t>
        </w:r>
      </w:hyperlink>
      <w:r>
        <w:rPr>
          <w:lang w:val="ar_AE" w:bidi="ar_AE"/>
        </w:rPr>
        <w:t xml:space="preserve">؛ </w:t>
      </w:r>
      <w:hyperlink r:id="rId190">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1">
        <w:r>
          <w:rPr>
            <w:lang w:val="ar_AE" w:bidi="ar_AE"/>
          </w:rPr>
          <w:rPr>
            <w:color w:val="0000EE"/>
            <w:u w:val="single"/>
          </w:rPr>
          <w:t>3:3</w:t>
        </w:r>
      </w:hyperlink>
      <w:r>
        <w:rPr>
          <w:lang w:val="ar_AE" w:bidi="ar_AE"/>
        </w:rPr>
        <w:t>): إنَّ الطمع أمرٌ غير مشرِّف وغير لائق (</w:t>
      </w:r>
      <w:hyperlink r:id="rId192">
        <w:r>
          <w:rPr>
            <w:lang w:val="ar_AE" w:bidi="ar_AE"/>
          </w:rPr>
          <w:rPr>
            <w:color w:val="0000EE"/>
            <w:u w:val="single"/>
          </w:rPr>
          <w:t>6:6–10</w:t>
        </w:r>
      </w:hyperlink>
      <w:r>
        <w:rPr>
          <w:lang w:val="ar_AE" w:bidi="ar_AE"/>
        </w:rPr>
        <w:t xml:space="preserve">، </w:t>
      </w:r>
      <w:hyperlink r:id="rId137">
        <w:r>
          <w:rPr>
            <w:lang w:val="ar_AE" w:bidi="ar_AE"/>
          </w:rPr>
          <w:rPr>
            <w:color w:val="0000EE"/>
            <w:u w:val="single"/>
          </w:rPr>
          <w:t>17–19</w:t>
        </w:r>
      </w:hyperlink>
      <w:r>
        <w:rPr>
          <w:lang w:val="ar_AE" w:bidi="ar_AE"/>
        </w:rPr>
        <w:t xml:space="preserve">؛ </w:t>
      </w:r>
      <w:hyperlink r:id="rId193">
        <w:r>
          <w:rPr>
            <w:lang w:val="ar_AE" w:bidi="ar_AE"/>
          </w:rPr>
          <w:rPr>
            <w:color w:val="0000EE"/>
            <w:u w:val="single"/>
          </w:rPr>
          <w:t>أفسس 5: 3</w:t>
        </w:r>
      </w:hyperlink>
      <w:r>
        <w:rPr>
          <w:lang w:val="ar_AE" w:bidi="ar_AE"/>
        </w:rPr>
        <w:t xml:space="preserve">؛ </w:t>
      </w:r>
      <w:hyperlink r:id="rId194">
        <w:r>
          <w:rPr>
            <w:lang w:val="ar_AE" w:bidi="ar_AE"/>
          </w:rPr>
          <w:rPr>
            <w:color w:val="0000EE"/>
            <w:u w:val="single"/>
          </w:rPr>
          <w:t>كولوسي 3: 5</w:t>
        </w:r>
      </w:hyperlink>
      <w:r>
        <w:rPr>
          <w:lang w:val="ar_AE" w:bidi="ar_AE"/>
        </w:rPr>
        <w:t>)، خاصة لمَن يقومون بالقيادة في الكنيسة (</w:t>
      </w:r>
      <w:hyperlink r:id="rId195">
        <w:r>
          <w:rPr>
            <w:lang w:val="ar_AE" w:bidi="ar_AE"/>
          </w:rPr>
          <w:rPr>
            <w:color w:val="0000EE"/>
            <w:u w:val="single"/>
          </w:rPr>
          <w:t>1 تيموثاوس 3: 9</w:t>
        </w:r>
      </w:hyperlink>
      <w:r>
        <w:rPr>
          <w:lang w:val="ar_AE" w:bidi="ar_AE"/>
        </w:rPr>
        <w:t xml:space="preserve">؛ انظر </w:t>
      </w:r>
      <w:hyperlink r:id="rId196">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lang w:val="ar_AE" w:bidi="ar_AE"/>
          </w:rPr>
          <w:rPr>
            <w:color w:val="0000EE"/>
            <w:u w:val="single"/>
          </w:rPr>
          <w:t>4: 6</w:t>
        </w:r>
      </w:hyperlink>
      <w:r>
        <w:rPr>
          <w:lang w:val="ar_AE" w:bidi="ar_AE"/>
        </w:rPr>
        <w:t xml:space="preserve">؛ </w:t>
      </w:r>
      <w:hyperlink r:id="rId198">
        <w:r>
          <w:rPr>
            <w:lang w:val="ar_AE" w:bidi="ar_AE"/>
          </w:rPr>
          <w:rPr>
            <w:color w:val="0000EE"/>
            <w:u w:val="single"/>
          </w:rPr>
          <w:t>متى 22: 13</w:t>
        </w:r>
      </w:hyperlink>
      <w:r>
        <w:rPr>
          <w:lang w:val="ar_AE" w:bidi="ar_AE"/>
        </w:rPr>
        <w:t xml:space="preserve">؛ </w:t>
      </w:r>
      <w:hyperlink r:id="rId199">
        <w:r>
          <w:rPr>
            <w:lang w:val="ar_AE" w:bidi="ar_AE"/>
          </w:rPr>
          <w:rPr>
            <w:color w:val="0000EE"/>
            <w:u w:val="single"/>
          </w:rPr>
          <w:t>يوحنا 2: 5</w:t>
        </w:r>
      </w:hyperlink>
      <w:r>
        <w:rPr>
          <w:lang w:val="ar_AE" w:bidi="ar_AE"/>
        </w:rPr>
        <w:t xml:space="preserve">؛ </w:t>
      </w:r>
      <w:hyperlink r:id="rId200">
        <w:r>
          <w:rPr>
            <w:lang w:val="ar_AE" w:bidi="ar_AE"/>
          </w:rPr>
          <w:rPr>
            <w:color w:val="0000EE"/>
            <w:u w:val="single"/>
          </w:rPr>
          <w:t>12: 26</w:t>
        </w:r>
      </w:hyperlink>
      <w:r>
        <w:rPr>
          <w:lang w:val="ar_AE" w:bidi="ar_AE"/>
        </w:rPr>
        <w:t xml:space="preserve">؛ </w:t>
      </w:r>
      <w:hyperlink r:id="rId201">
        <w:r>
          <w:rPr>
            <w:lang w:val="ar_AE" w:bidi="ar_AE"/>
          </w:rPr>
          <w:rPr>
            <w:color w:val="0000EE"/>
            <w:u w:val="single"/>
          </w:rPr>
          <w:t>رومية 13: 4</w:t>
        </w:r>
      </w:hyperlink>
      <w:r>
        <w:rPr>
          <w:lang w:val="ar_AE" w:bidi="ar_AE"/>
        </w:rPr>
        <w:t xml:space="preserve">؛ </w:t>
      </w:r>
      <w:hyperlink r:id="rId202">
        <w:r>
          <w:rPr>
            <w:lang w:val="ar_AE" w:bidi="ar_AE"/>
          </w:rPr>
          <w:rPr>
            <w:color w:val="0000EE"/>
            <w:u w:val="single"/>
          </w:rPr>
          <w:t>1 كورنثوس 3: 5</w:t>
        </w:r>
      </w:hyperlink>
      <w:r>
        <w:rPr>
          <w:lang w:val="ar_AE" w:bidi="ar_AE"/>
        </w:rPr>
        <w:t xml:space="preserve">). كتعيين منصبًا في الكنيسة، يظهر فقط في </w:t>
      </w:r>
      <w:hyperlink r:id="rId167">
        <w:r>
          <w:rPr>
            <w:lang w:val="ar_AE" w:bidi="ar_AE"/>
          </w:rPr>
          <w:rPr>
            <w:color w:val="0000EE"/>
            <w:u w:val="single"/>
          </w:rPr>
          <w:t>1 تيموثاوس 3: 8–13</w:t>
        </w:r>
      </w:hyperlink>
      <w:r>
        <w:rPr>
          <w:lang w:val="ar_AE" w:bidi="ar_AE"/>
        </w:rPr>
        <w:t xml:space="preserve">؛ </w:t>
      </w:r>
      <w:hyperlink r:id="rId203">
        <w:r>
          <w:rPr>
            <w:lang w:val="ar_AE" w:bidi="ar_AE"/>
          </w:rPr>
          <w:rPr>
            <w:color w:val="0000EE"/>
            <w:u w:val="single"/>
          </w:rPr>
          <w:t>فيلبي 1:1</w:t>
        </w:r>
      </w:hyperlink>
      <w:r>
        <w:rPr>
          <w:lang w:val="ar_AE" w:bidi="ar_AE"/>
        </w:rPr>
        <w:t xml:space="preserve">؛ وربما في </w:t>
      </w:r>
      <w:hyperlink r:id="rId204">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7">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lang w:val="ar_AE" w:bidi="ar_AE"/>
          </w:rPr>
          <w:rPr>
            <w:color w:val="0000EE"/>
            <w:u w:val="single"/>
          </w:rPr>
          <w:t>رومية 16: 1</w:t>
        </w:r>
      </w:hyperlink>
      <w:r>
        <w:rPr>
          <w:lang w:val="ar_AE" w:bidi="ar_AE"/>
        </w:rPr>
        <w:t xml:space="preserve">). في هذه الحالة، قد تتوازى هذه الآية مع </w:t>
      </w:r>
      <w:hyperlink r:id="rId205">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6">
        <w:r>
          <w:rPr>
            <w:lang w:val="ar_AE" w:bidi="ar_AE"/>
          </w:rPr>
          <w:rPr>
            <w:color w:val="0000EE"/>
            <w:u w:val="single"/>
          </w:rPr>
          <w:t>3: 14–15</w:t>
        </w:r>
      </w:hyperlink>
      <w:r>
        <w:rPr>
          <w:lang w:val="ar_AE" w:bidi="ar_AE"/>
        </w:rPr>
        <w:t xml:space="preserve">؛ </w:t>
      </w:r>
      <w:hyperlink r:id="rId20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08">
        <w:r>
          <w:rPr>
            <w:lang w:val="ar_AE" w:bidi="ar_AE"/>
          </w:rPr>
          <w:rPr>
            <w:color w:val="0000EE"/>
            <w:u w:val="single"/>
          </w:rPr>
          <w:t>رو 16: 5</w:t>
        </w:r>
      </w:hyperlink>
      <w:r>
        <w:rPr>
          <w:lang w:val="ar_AE" w:bidi="ar_AE"/>
        </w:rPr>
        <w:t xml:space="preserve">؛ </w:t>
      </w:r>
      <w:hyperlink r:id="rId209">
        <w:r>
          <w:rPr>
            <w:lang w:val="ar_AE" w:bidi="ar_AE"/>
          </w:rPr>
          <w:rPr>
            <w:color w:val="0000EE"/>
            <w:u w:val="single"/>
          </w:rPr>
          <w:t>1 كو 16:19</w:t>
        </w:r>
      </w:hyperlink>
      <w:r>
        <w:rPr>
          <w:lang w:val="ar_AE" w:bidi="ar_AE"/>
        </w:rPr>
        <w:t xml:space="preserve">؛ </w:t>
      </w:r>
      <w:hyperlink r:id="rId181">
        <w:r>
          <w:rPr>
            <w:lang w:val="ar_AE" w:bidi="ar_AE"/>
          </w:rPr>
          <w:rPr>
            <w:color w:val="0000EE"/>
            <w:u w:val="single"/>
          </w:rPr>
          <w:t>كو 4: 15</w:t>
        </w:r>
      </w:hyperlink>
      <w:r>
        <w:rPr>
          <w:lang w:val="ar_AE" w:bidi="ar_AE"/>
        </w:rPr>
        <w:t xml:space="preserve">؛ </w:t>
      </w:r>
      <w:hyperlink r:id="rId182">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lang w:val="ar_AE" w:bidi="ar_AE"/>
          </w:rPr>
          <w:rPr>
            <w:color w:val="0000EE"/>
            <w:u w:val="single"/>
          </w:rPr>
          <w:t>أف 2: 19–22</w:t>
        </w:r>
      </w:hyperlink>
      <w:r>
        <w:rPr>
          <w:lang w:val="ar_AE" w:bidi="ar_AE"/>
        </w:rPr>
        <w:t xml:space="preserve">؛ </w:t>
      </w:r>
      <w:hyperlink r:id="rId211">
        <w:r>
          <w:rPr>
            <w:lang w:val="ar_AE" w:bidi="ar_AE"/>
          </w:rPr>
          <w:rPr>
            <w:color w:val="0000EE"/>
            <w:u w:val="single"/>
          </w:rPr>
          <w:t>عب 3: 6</w:t>
        </w:r>
      </w:hyperlink>
      <w:r>
        <w:rPr>
          <w:lang w:val="ar_AE" w:bidi="ar_AE"/>
        </w:rPr>
        <w:t xml:space="preserve">؛ </w:t>
      </w:r>
      <w:hyperlink r:id="rId212">
        <w:r>
          <w:rPr>
            <w:lang w:val="ar_AE" w:bidi="ar_AE"/>
          </w:rPr>
          <w:rPr>
            <w:color w:val="0000EE"/>
            <w:u w:val="single"/>
          </w:rPr>
          <w:t>10: 21</w:t>
        </w:r>
      </w:hyperlink>
      <w:r>
        <w:rPr>
          <w:lang w:val="ar_AE" w:bidi="ar_AE"/>
        </w:rPr>
        <w:t xml:space="preserve">؛ </w:t>
      </w:r>
      <w:hyperlink r:id="rId213">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4">
        <w:r>
          <w:rPr>
            <w:lang w:val="ar_AE" w:bidi="ar_AE"/>
          </w:rPr>
          <w:rPr>
            <w:color w:val="0000EE"/>
            <w:u w:val="single"/>
          </w:rPr>
          <w:t>غل 2: 9</w:t>
        </w:r>
      </w:hyperlink>
      <w:r>
        <w:rPr>
          <w:lang w:val="ar_AE" w:bidi="ar_AE"/>
        </w:rPr>
        <w:t xml:space="preserve">؛ </w:t>
      </w:r>
      <w:hyperlink r:id="rId215">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6">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7">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18">
        <w:r>
          <w:rPr>
            <w:lang w:val="ar_AE" w:bidi="ar_AE"/>
          </w:rPr>
          <w:rPr>
            <w:color w:val="0000EE"/>
            <w:u w:val="single"/>
          </w:rPr>
          <w:t>أفسس 1: 21</w:t>
        </w:r>
      </w:hyperlink>
      <w:r>
        <w:rPr>
          <w:lang w:val="ar_AE" w:bidi="ar_AE"/>
        </w:rPr>
        <w:t xml:space="preserve">؛ </w:t>
      </w:r>
      <w:hyperlink r:id="rId219">
        <w:r>
          <w:rPr>
            <w:lang w:val="ar_AE" w:bidi="ar_AE"/>
          </w:rPr>
          <w:rPr>
            <w:color w:val="0000EE"/>
            <w:u w:val="single"/>
          </w:rPr>
          <w:t>فيلبي 2: 9–11</w:t>
        </w:r>
      </w:hyperlink>
      <w:r>
        <w:rPr>
          <w:lang w:val="ar_AE" w:bidi="ar_AE"/>
        </w:rPr>
        <w:t xml:space="preserve">؛ </w:t>
      </w:r>
      <w:hyperlink r:id="rId220">
        <w:r>
          <w:rPr>
            <w:lang w:val="ar_AE" w:bidi="ar_AE"/>
          </w:rPr>
          <w:rPr>
            <w:color w:val="0000EE"/>
            <w:u w:val="single"/>
          </w:rPr>
          <w:t>عبرانيين 1: 3–4</w:t>
        </w:r>
      </w:hyperlink>
      <w:r>
        <w:rPr>
          <w:lang w:val="ar_AE" w:bidi="ar_AE"/>
        </w:rPr>
        <w:t xml:space="preserve">؛ </w:t>
      </w:r>
      <w:hyperlink r:id="rId221">
        <w:r>
          <w:rPr>
            <w:lang w:val="ar_AE" w:bidi="ar_AE"/>
          </w:rPr>
          <w:rPr>
            <w:color w:val="0000EE"/>
            <w:u w:val="single"/>
          </w:rPr>
          <w:t>1 بطرس 3: 22</w:t>
        </w:r>
      </w:hyperlink>
      <w:r>
        <w:rPr>
          <w:lang w:val="ar_AE" w:bidi="ar_AE"/>
        </w:rPr>
        <w:t xml:space="preserve">؛ </w:t>
      </w:r>
      <w:hyperlink r:id="rId222">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1">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3">
        <w:r>
          <w:rPr>
            <w:lang w:val="ar_AE" w:bidi="ar_AE"/>
          </w:rPr>
          <w:rPr>
            <w:color w:val="0000EE"/>
            <w:u w:val="single"/>
          </w:rPr>
          <w:t>لوقا 24: 51</w:t>
        </w:r>
      </w:hyperlink>
      <w:r>
        <w:rPr>
          <w:lang w:val="ar_AE" w:bidi="ar_AE"/>
        </w:rPr>
        <w:t xml:space="preserve">؛ </w:t>
      </w:r>
      <w:hyperlink r:id="rId224">
        <w:r>
          <w:rPr>
            <w:lang w:val="ar_AE" w:bidi="ar_AE"/>
          </w:rPr>
          <w:rPr>
            <w:color w:val="0000EE"/>
            <w:u w:val="single"/>
          </w:rPr>
          <w:t>أعمال 1: 2</w:t>
        </w:r>
      </w:hyperlink>
      <w:r>
        <w:rPr>
          <w:lang w:val="ar_AE" w:bidi="ar_AE"/>
        </w:rPr>
        <w:t xml:space="preserve">، </w:t>
      </w:r>
      <w:hyperlink r:id="rId225">
        <w:r>
          <w:rPr>
            <w:lang w:val="ar_AE" w:bidi="ar_AE"/>
          </w:rPr>
          <w:rPr>
            <w:color w:val="0000EE"/>
            <w:u w:val="single"/>
          </w:rPr>
          <w:t>11</w:t>
        </w:r>
      </w:hyperlink>
      <w:r>
        <w:rPr>
          <w:lang w:val="ar_AE" w:bidi="ar_AE"/>
        </w:rPr>
        <w:t xml:space="preserve">، </w:t>
      </w:r>
      <w:hyperlink r:id="rId226">
        <w:r>
          <w:rPr>
            <w:lang w:val="ar_AE" w:bidi="ar_AE"/>
          </w:rPr>
          <w:rPr>
            <w:color w:val="0000EE"/>
            <w:u w:val="single"/>
          </w:rPr>
          <w:t>22</w:t>
        </w:r>
      </w:hyperlink>
      <w:r>
        <w:rPr>
          <w:lang w:val="ar_AE" w:bidi="ar_AE"/>
        </w:rPr>
        <w:t xml:space="preserve">) ورُفِعَ في المجد (قارن </w:t>
      </w:r>
      <w:hyperlink r:id="rId227">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28">
        <w:r>
          <w:rPr>
            <w:lang w:val="ar_AE" w:bidi="ar_AE"/>
          </w:rPr>
          <w:rPr>
            <w:color w:val="0000EE"/>
            <w:u w:val="single"/>
          </w:rPr>
          <w:t>أعمال 2: 16–17</w:t>
        </w:r>
      </w:hyperlink>
      <w:r>
        <w:rPr>
          <w:lang w:val="ar_AE" w:bidi="ar_AE"/>
        </w:rPr>
        <w:t xml:space="preserve">؛ </w:t>
      </w:r>
      <w:hyperlink r:id="rId229">
        <w:r>
          <w:rPr>
            <w:lang w:val="ar_AE" w:bidi="ar_AE"/>
          </w:rPr>
          <w:rPr>
            <w:color w:val="0000EE"/>
            <w:u w:val="single"/>
          </w:rPr>
          <w:t>عبرانيين 1: 2</w:t>
        </w:r>
      </w:hyperlink>
      <w:r>
        <w:rPr>
          <w:lang w:val="ar_AE" w:bidi="ar_AE"/>
        </w:rPr>
        <w:t xml:space="preserve">؛ قارن </w:t>
      </w:r>
      <w:hyperlink r:id="rId230">
        <w:r>
          <w:rPr>
            <w:lang w:val="ar_AE" w:bidi="ar_AE"/>
          </w:rPr>
          <w:rPr>
            <w:color w:val="0000EE"/>
            <w:u w:val="single"/>
          </w:rPr>
          <w:t>2 تسالونيكي 2: 7</w:t>
        </w:r>
      </w:hyperlink>
      <w:r>
        <w:rPr>
          <w:lang w:val="ar_AE" w:bidi="ar_AE"/>
        </w:rPr>
        <w:t xml:space="preserve">؛ </w:t>
      </w:r>
      <w:hyperlink r:id="rId231">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0">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7">
        <w:r>
          <w:rPr>
            <w:lang w:val="ar_AE" w:bidi="ar_AE"/>
          </w:rPr>
          <w:rPr>
            <w:color w:val="0000EE"/>
            <w:u w:val="single"/>
          </w:rPr>
          <w:t>تيطس 1: 15</w:t>
        </w:r>
      </w:hyperlink>
      <w:r>
        <w:rPr>
          <w:lang w:val="ar_AE" w:bidi="ar_AE"/>
        </w:rPr>
        <w:t xml:space="preserve">؛ </w:t>
      </w:r>
      <w:hyperlink r:id="rId232">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lang w:val="ar_AE" w:bidi="ar_AE"/>
          </w:rPr>
          <w:rPr>
            <w:color w:val="0000EE"/>
            <w:u w:val="single"/>
          </w:rPr>
          <w:t>3: 10</w:t>
        </w:r>
      </w:hyperlink>
      <w:r>
        <w:rPr>
          <w:lang w:val="ar_AE" w:bidi="ar_AE"/>
        </w:rPr>
        <w:t xml:space="preserve">، </w:t>
      </w:r>
      <w:hyperlink r:id="rId206">
        <w:r>
          <w:rPr>
            <w:lang w:val="ar_AE" w:bidi="ar_AE"/>
          </w:rPr>
          <w:rPr>
            <w:color w:val="0000EE"/>
            <w:u w:val="single"/>
          </w:rPr>
          <w:t>14–15</w:t>
        </w:r>
      </w:hyperlink>
      <w:r>
        <w:rPr>
          <w:lang w:val="ar_AE" w:bidi="ar_AE"/>
        </w:rPr>
        <w:t xml:space="preserve">؛ </w:t>
      </w:r>
      <w:hyperlink r:id="rId233">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4">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5">
        <w:r>
          <w:rPr>
            <w:lang w:val="ar_AE" w:bidi="ar_AE"/>
          </w:rPr>
          <w:rPr>
            <w:color w:val="0000EE"/>
            <w:u w:val="single"/>
          </w:rPr>
          <w:t>1 كور 9: 24–27</w:t>
        </w:r>
      </w:hyperlink>
      <w:r>
        <w:rPr>
          <w:lang w:val="ar_AE" w:bidi="ar_AE"/>
        </w:rPr>
        <w:t xml:space="preserve">؛ </w:t>
      </w:r>
      <w:hyperlink r:id="rId236">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2">
        <w:r>
          <w:rPr>
            <w:lang w:val="ar_AE" w:bidi="ar_AE"/>
          </w:rPr>
          <w:rPr>
            <w:color w:val="0000EE"/>
            <w:u w:val="single"/>
          </w:rPr>
          <w:t>1 تيم 4: 16</w:t>
        </w:r>
      </w:hyperlink>
      <w:r>
        <w:rPr>
          <w:lang w:val="ar_AE" w:bidi="ar_AE"/>
        </w:rPr>
        <w:t xml:space="preserve">؛ </w:t>
      </w:r>
      <w:hyperlink r:id="rId237">
        <w:r>
          <w:rPr>
            <w:lang w:val="ar_AE" w:bidi="ar_AE"/>
          </w:rPr>
          <w:rPr>
            <w:color w:val="0000EE"/>
            <w:u w:val="single"/>
          </w:rPr>
          <w:t>6:6–8</w:t>
        </w:r>
      </w:hyperlink>
      <w:r>
        <w:rPr>
          <w:lang w:val="ar_AE" w:bidi="ar_AE"/>
        </w:rPr>
        <w:t xml:space="preserve">؛ </w:t>
      </w:r>
      <w:hyperlink r:id="rId238">
        <w:r>
          <w:rPr>
            <w:lang w:val="ar_AE" w:bidi="ar_AE"/>
          </w:rPr>
          <w:rPr>
            <w:color w:val="0000EE"/>
            <w:u w:val="single"/>
          </w:rPr>
          <w:t>مرقس 10: 29–30</w:t>
        </w:r>
      </w:hyperlink>
      <w:r>
        <w:rPr>
          <w:lang w:val="ar_AE" w:bidi="ar_AE"/>
        </w:rPr>
        <w:t xml:space="preserve">؛ </w:t>
      </w:r>
      <w:hyperlink r:id="rId239">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0">
        <w:r>
          <w:rPr>
            <w:lang w:val="ar_AE" w:bidi="ar_AE"/>
          </w:rPr>
          <w:rPr>
            <w:color w:val="0000EE"/>
            <w:u w:val="single"/>
          </w:rPr>
          <w:t>2 تيم 3: 10–11</w:t>
        </w:r>
      </w:hyperlink>
      <w:r>
        <w:rPr>
          <w:lang w:val="ar_AE" w:bidi="ar_AE"/>
        </w:rPr>
        <w:t xml:space="preserve">؛ </w:t>
      </w:r>
      <w:hyperlink r:id="rId241">
        <w:r>
          <w:rPr>
            <w:lang w:val="ar_AE" w:bidi="ar_AE"/>
          </w:rPr>
          <w:rPr>
            <w:color w:val="0000EE"/>
            <w:u w:val="single"/>
          </w:rPr>
          <w:t>تيطس 2: 7</w:t>
        </w:r>
      </w:hyperlink>
      <w:r>
        <w:rPr>
          <w:lang w:val="ar_AE" w:bidi="ar_AE"/>
        </w:rPr>
        <w:t xml:space="preserve">؛ </w:t>
      </w:r>
      <w:hyperlink r:id="rId242">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3">
        <w:r>
          <w:rPr>
            <w:lang w:val="ar_AE" w:bidi="ar_AE"/>
          </w:rPr>
          <w:rPr>
            <w:color w:val="0000EE"/>
            <w:u w:val="single"/>
          </w:rPr>
          <w:t>أعمال 13: 1–3</w:t>
        </w:r>
      </w:hyperlink>
      <w:r>
        <w:rPr>
          <w:lang w:val="ar_AE" w:bidi="ar_AE"/>
        </w:rPr>
        <w:t xml:space="preserve">؛ </w:t>
      </w:r>
      <w:hyperlink r:id="rId244">
        <w:r>
          <w:rPr>
            <w:lang w:val="ar_AE" w:bidi="ar_AE"/>
          </w:rPr>
          <w:rPr>
            <w:color w:val="0000EE"/>
            <w:u w:val="single"/>
          </w:rPr>
          <w:t>6:6</w:t>
        </w:r>
      </w:hyperlink>
      <w:r>
        <w:rPr>
          <w:lang w:val="ar_AE" w:bidi="ar_AE"/>
        </w:rPr>
        <w:t xml:space="preserve">). في أغلب الظن، كان هذا الحدَث هو المذكور أيضًا في </w:t>
      </w:r>
      <w:hyperlink r:id="rId245">
        <w:r>
          <w:rPr>
            <w:lang w:val="ar_AE" w:bidi="ar_AE"/>
          </w:rPr>
          <w:rPr>
            <w:color w:val="0000EE"/>
            <w:u w:val="single"/>
          </w:rPr>
          <w:t>2 تيم 1: 6–7</w:t>
        </w:r>
      </w:hyperlink>
      <w:r>
        <w:rPr>
          <w:lang w:val="ar_AE" w:bidi="ar_AE"/>
        </w:rPr>
        <w:t xml:space="preserve"> (انظر </w:t>
      </w:r>
      <w:hyperlink r:id="rId246">
        <w:r>
          <w:rPr>
            <w:lang w:val="ar_AE" w:bidi="ar_AE"/>
          </w:rPr>
          <w:rPr>
            <w:color w:val="0000EE"/>
            <w:u w:val="single"/>
          </w:rPr>
          <w:t>1 تيم 1: 18</w:t>
        </w:r>
      </w:hyperlink>
      <w:r>
        <w:rPr>
          <w:lang w:val="ar_AE" w:bidi="ar_AE"/>
        </w:rPr>
        <w:t xml:space="preserve">؛ قارن </w:t>
      </w:r>
      <w:hyperlink r:id="rId247">
        <w:r>
          <w:rPr>
            <w:lang w:val="ar_AE" w:bidi="ar_AE"/>
          </w:rPr>
          <w:rPr>
            <w:color w:val="0000EE"/>
            <w:u w:val="single"/>
          </w:rPr>
          <w:t>روم 12: 6–8</w:t>
        </w:r>
      </w:hyperlink>
      <w:r>
        <w:rPr>
          <w:lang w:val="ar_AE" w:bidi="ar_AE"/>
        </w:rPr>
        <w:t xml:space="preserve">؛ </w:t>
      </w:r>
      <w:hyperlink r:id="rId248">
        <w:r>
          <w:rPr>
            <w:lang w:val="ar_AE" w:bidi="ar_AE"/>
          </w:rPr>
          <w:rPr>
            <w:color w:val="0000EE"/>
            <w:u w:val="single"/>
          </w:rPr>
          <w:t>1 كور 12: 7–11</w:t>
        </w:r>
      </w:hyperlink>
      <w:r>
        <w:rPr>
          <w:lang w:val="ar_AE" w:bidi="ar_AE"/>
        </w:rPr>
        <w:t xml:space="preserve">؛ </w:t>
      </w:r>
      <w:hyperlink r:id="rId249">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1">
        <w:r>
          <w:rPr>
            <w:lang w:val="ar_AE" w:bidi="ar_AE"/>
          </w:rPr>
          <w:rPr>
            <w:color w:val="0000EE"/>
            <w:u w:val="single"/>
          </w:rPr>
          <w:t>3: 15</w:t>
        </w:r>
      </w:hyperlink>
      <w:r>
        <w:rPr>
          <w:lang w:val="ar_AE" w:bidi="ar_AE"/>
        </w:rPr>
        <w:t>) بكلٍّ مِن كبار السِن والأحداث (</w:t>
      </w:r>
      <w:hyperlink r:id="rId250">
        <w:r>
          <w:rPr>
            <w:lang w:val="ar_AE" w:bidi="ar_AE"/>
          </w:rPr>
          <w:rPr>
            <w:color w:val="0000EE"/>
            <w:u w:val="single"/>
          </w:rPr>
          <w:t>5: 1–2</w:t>
        </w:r>
      </w:hyperlink>
      <w:r>
        <w:rPr>
          <w:lang w:val="ar_AE" w:bidi="ar_AE"/>
        </w:rPr>
        <w:t>)، الأرامل (</w:t>
      </w:r>
      <w:hyperlink r:id="rId251">
        <w:r>
          <w:rPr>
            <w:lang w:val="ar_AE" w:bidi="ar_AE"/>
          </w:rPr>
          <w:rPr>
            <w:color w:val="0000EE"/>
            <w:u w:val="single"/>
          </w:rPr>
          <w:t>5: 3–16</w:t>
        </w:r>
      </w:hyperlink>
      <w:r>
        <w:rPr>
          <w:lang w:val="ar_AE" w:bidi="ar_AE"/>
        </w:rPr>
        <w:t>)، الشيوخ (</w:t>
      </w:r>
      <w:hyperlink r:id="rId252">
        <w:r>
          <w:rPr>
            <w:lang w:val="ar_AE" w:bidi="ar_AE"/>
          </w:rPr>
          <w:rPr>
            <w:color w:val="0000EE"/>
            <w:u w:val="single"/>
          </w:rPr>
          <w:t>5: 17–25</w:t>
        </w:r>
      </w:hyperlink>
      <w:r>
        <w:rPr>
          <w:lang w:val="ar_AE" w:bidi="ar_AE"/>
        </w:rPr>
        <w:t>) والعبيد (</w:t>
      </w:r>
      <w:hyperlink r:id="rId253">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lang w:val="ar_AE" w:bidi="ar_AE"/>
          </w:rPr>
          <w:rPr>
            <w:color w:val="0000EE"/>
            <w:u w:val="single"/>
          </w:rPr>
          <w:t>تثنية 10: 17–19</w:t>
        </w:r>
      </w:hyperlink>
      <w:r>
        <w:rPr>
          <w:lang w:val="ar_AE" w:bidi="ar_AE"/>
        </w:rPr>
        <w:t xml:space="preserve">؛ </w:t>
      </w:r>
      <w:hyperlink r:id="rId255">
        <w:r>
          <w:rPr>
            <w:lang w:val="ar_AE" w:bidi="ar_AE"/>
          </w:rPr>
          <w:rPr>
            <w:color w:val="0000EE"/>
            <w:u w:val="single"/>
          </w:rPr>
          <w:t>إشعياء 1: 17</w:t>
        </w:r>
      </w:hyperlink>
      <w:r>
        <w:rPr>
          <w:lang w:val="ar_AE" w:bidi="ar_AE"/>
        </w:rPr>
        <w:t xml:space="preserve">؛ قارن </w:t>
      </w:r>
      <w:hyperlink r:id="rId256">
        <w:r>
          <w:rPr>
            <w:lang w:val="ar_AE" w:bidi="ar_AE"/>
          </w:rPr>
          <w:rPr>
            <w:color w:val="0000EE"/>
            <w:u w:val="single"/>
          </w:rPr>
          <w:t>أعمال 6: 1–6</w:t>
        </w:r>
      </w:hyperlink>
      <w:r>
        <w:rPr>
          <w:lang w:val="ar_AE" w:bidi="ar_AE"/>
        </w:rPr>
        <w:t xml:space="preserve">؛ </w:t>
      </w:r>
      <w:hyperlink r:id="rId257">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58">
        <w:r>
          <w:rPr>
            <w:lang w:val="ar_AE" w:bidi="ar_AE"/>
          </w:rPr>
          <w:rPr>
            <w:color w:val="0000EE"/>
            <w:u w:val="single"/>
          </w:rPr>
          <w:t>مزمور 68: 5؛</w:t>
        </w:r>
      </w:hyperlink>
      <w:r>
        <w:rPr>
          <w:lang w:val="ar_AE" w:bidi="ar_AE"/>
        </w:rPr>
        <w:t xml:space="preserve"> </w:t>
      </w:r>
      <w:hyperlink r:id="rId259">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7">
        <w:r>
          <w:rPr>
            <w:lang w:val="ar_AE" w:bidi="ar_AE"/>
          </w:rPr>
          <w:rPr>
            <w:color w:val="0000EE"/>
            <w:u w:val="single"/>
          </w:rPr>
          <w:t>6: 17–19؛</w:t>
        </w:r>
      </w:hyperlink>
      <w:r>
        <w:rPr>
          <w:lang w:val="ar_AE" w:bidi="ar_AE"/>
        </w:rPr>
        <w:t xml:space="preserve"> </w:t>
      </w:r>
      <w:hyperlink r:id="rId260">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1">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2">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4">
        <w:r>
          <w:rPr>
            <w:lang w:val="ar_AE" w:bidi="ar_AE"/>
          </w:rPr>
          <w:rPr>
            <w:color w:val="0000EE"/>
            <w:u w:val="single"/>
          </w:rPr>
          <w:t>1 تيم 3: 2،</w:t>
        </w:r>
      </w:hyperlink>
      <w:r>
        <w:rPr>
          <w:lang w:val="ar_AE" w:bidi="ar_AE"/>
        </w:rPr>
        <w:t xml:space="preserve"> </w:t>
      </w:r>
      <w:hyperlink r:id="rId176">
        <w:r>
          <w:rPr>
            <w:lang w:val="ar_AE" w:bidi="ar_AE"/>
          </w:rPr>
          <w:rPr>
            <w:color w:val="0000EE"/>
            <w:u w:val="single"/>
          </w:rPr>
          <w:t>12؛</w:t>
        </w:r>
      </w:hyperlink>
      <w:r>
        <w:rPr>
          <w:lang w:val="ar_AE" w:bidi="ar_AE"/>
        </w:rPr>
        <w:t xml:space="preserve"> </w:t>
      </w:r>
      <w:hyperlink r:id="rId178">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5">
        <w:r>
          <w:rPr>
            <w:lang w:val="ar_AE" w:bidi="ar_AE"/>
          </w:rPr>
          <w:rPr>
            <w:color w:val="0000EE"/>
            <w:u w:val="single"/>
          </w:rPr>
          <w:t>تكوين 18: 4؛</w:t>
        </w:r>
      </w:hyperlink>
      <w:r>
        <w:rPr>
          <w:lang w:val="ar_AE" w:bidi="ar_AE"/>
        </w:rPr>
        <w:t xml:space="preserve"> </w:t>
      </w:r>
      <w:hyperlink r:id="rId266">
        <w:r>
          <w:rPr>
            <w:lang w:val="ar_AE" w:bidi="ar_AE"/>
          </w:rPr>
          <w:rPr>
            <w:color w:val="0000EE"/>
            <w:u w:val="single"/>
          </w:rPr>
          <w:t>لوقا 7: 44؛</w:t>
        </w:r>
      </w:hyperlink>
      <w:r>
        <w:rPr>
          <w:lang w:val="ar_AE" w:bidi="ar_AE"/>
        </w:rPr>
        <w:t xml:space="preserve"> </w:t>
      </w:r>
      <w:hyperlink r:id="rId267">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68">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lang w:val="ar_AE" w:bidi="ar_AE"/>
          </w:rPr>
          <w:rPr>
            <w:color w:val="0000EE"/>
            <w:u w:val="single"/>
          </w:rPr>
          <w:t>5:5</w:t>
        </w:r>
      </w:hyperlink>
      <w:r>
        <w:rPr>
          <w:lang w:val="ar_AE" w:bidi="ar_AE"/>
        </w:rPr>
        <w:t xml:space="preserve">؛ راجع </w:t>
      </w:r>
      <w:hyperlink r:id="rId269">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0">
        <w:r>
          <w:rPr>
            <w:lang w:val="ar_AE" w:bidi="ar_AE"/>
          </w:rPr>
          <w:rPr>
            <w:color w:val="0000EE"/>
            <w:u w:val="single"/>
          </w:rPr>
          <w:t>2: 9–10؛</w:t>
        </w:r>
      </w:hyperlink>
      <w:r>
        <w:rPr>
          <w:lang w:val="ar_AE" w:bidi="ar_AE"/>
        </w:rPr>
        <w:t xml:space="preserve"> </w:t>
      </w:r>
      <w:hyperlink r:id="rId271">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68">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2">
        <w:r>
          <w:rPr>
            <w:lang w:val="ar_AE" w:bidi="ar_AE"/>
          </w:rPr>
          <w:rPr>
            <w:color w:val="0000EE"/>
            <w:u w:val="single"/>
          </w:rPr>
          <w:t>5: 15؛</w:t>
        </w:r>
      </w:hyperlink>
      <w:r>
        <w:rPr>
          <w:lang w:val="ar_AE" w:bidi="ar_AE"/>
        </w:rPr>
        <w:t xml:space="preserve"> قارن </w:t>
      </w:r>
      <w:hyperlink r:id="rId273">
        <w:r>
          <w:rPr>
            <w:lang w:val="ar_AE" w:bidi="ar_AE"/>
          </w:rPr>
          <w:rPr>
            <w:color w:val="0000EE"/>
            <w:u w:val="single"/>
          </w:rPr>
          <w:t>2 تسالونيكي 3: 11–13؛</w:t>
        </w:r>
      </w:hyperlink>
      <w:r>
        <w:rPr>
          <w:lang w:val="ar_AE" w:bidi="ar_AE"/>
        </w:rPr>
        <w:t xml:space="preserve"> </w:t>
      </w:r>
      <w:hyperlink r:id="rId274">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5">
        <w:r>
          <w:rPr>
            <w:lang w:val="ar_AE" w:bidi="ar_AE"/>
          </w:rPr>
          <w:rPr>
            <w:color w:val="0000EE"/>
            <w:u w:val="single"/>
          </w:rPr>
          <w:t>5: 11–12</w:t>
        </w:r>
      </w:hyperlink>
      <w:r>
        <w:rPr>
          <w:lang w:val="ar_AE" w:bidi="ar_AE"/>
        </w:rPr>
        <w:t xml:space="preserve">؛ قارن </w:t>
      </w:r>
      <w:hyperlink r:id="rId276">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7">
        <w:r>
          <w:rPr>
            <w:lang w:val="ar_AE" w:bidi="ar_AE"/>
          </w:rPr>
          <w:rPr>
            <w:color w:val="0000EE"/>
            <w:u w:val="single"/>
          </w:rPr>
          <w:t>1 تسالونيكي 4: 11–12</w:t>
        </w:r>
      </w:hyperlink>
      <w:r>
        <w:rPr>
          <w:lang w:val="ar_AE" w:bidi="ar_AE"/>
        </w:rPr>
        <w:t xml:space="preserve">؛ </w:t>
      </w:r>
      <w:hyperlink r:id="rId65">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78">
        <w:r>
          <w:rPr>
            <w:lang w:val="ar_AE" w:bidi="ar_AE"/>
          </w:rPr>
          <w:rPr>
            <w:color w:val="0000EE"/>
            <w:u w:val="single"/>
          </w:rPr>
          <w:t>1: 6–7؛</w:t>
        </w:r>
      </w:hyperlink>
      <w:r>
        <w:rPr>
          <w:lang w:val="ar_AE" w:bidi="ar_AE"/>
        </w:rPr>
        <w:t xml:space="preserve"> قارن </w:t>
      </w:r>
      <w:hyperlink r:id="rId100">
        <w:r>
          <w:rPr>
            <w:lang w:val="ar_AE" w:bidi="ar_AE"/>
          </w:rPr>
          <w:rPr>
            <w:color w:val="0000EE"/>
            <w:u w:val="single"/>
          </w:rPr>
          <w:t>3: 6–7؛</w:t>
        </w:r>
      </w:hyperlink>
      <w:r>
        <w:rPr>
          <w:lang w:val="ar_AE" w:bidi="ar_AE"/>
        </w:rPr>
        <w:t xml:space="preserve"> </w:t>
      </w:r>
      <w:hyperlink r:id="rId279">
        <w:r>
          <w:rPr>
            <w:lang w:val="ar_AE" w:bidi="ar_AE"/>
          </w:rPr>
          <w:rPr>
            <w:color w:val="0000EE"/>
            <w:u w:val="single"/>
          </w:rPr>
          <w:t>عبرانيين 2: 1</w:t>
        </w:r>
      </w:hyperlink>
      <w:r>
        <w:rPr>
          <w:lang w:val="ar_AE" w:bidi="ar_AE"/>
        </w:rPr>
        <w:t>) وانغماسهم في الملذات (</w:t>
      </w:r>
      <w:hyperlink r:id="rId280">
        <w:r>
          <w:rPr>
            <w:lang w:val="ar_AE" w:bidi="ar_AE"/>
          </w:rPr>
          <w:rPr>
            <w:color w:val="0000EE"/>
            <w:u w:val="single"/>
          </w:rPr>
          <w:t>1 تيموثاوس 5: 6،</w:t>
        </w:r>
      </w:hyperlink>
      <w:r>
        <w:rPr>
          <w:lang w:val="ar_AE" w:bidi="ar_AE"/>
        </w:rPr>
        <w:t xml:space="preserve"> </w:t>
      </w:r>
      <w:hyperlink r:id="rId28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6">
        <w:r>
          <w:rPr>
            <w:lang w:val="ar_AE" w:bidi="ar_AE"/>
          </w:rPr>
          <w:rPr>
            <w:color w:val="0000EE"/>
            <w:u w:val="single"/>
          </w:rPr>
          <w:t>2: 15؛</w:t>
        </w:r>
      </w:hyperlink>
      <w:r>
        <w:rPr>
          <w:lang w:val="ar_AE" w:bidi="ar_AE"/>
        </w:rPr>
        <w:t xml:space="preserve"> </w:t>
      </w:r>
      <w:hyperlink r:id="rId41">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2">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3">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lang w:val="ar_AE" w:bidi="ar_AE"/>
          </w:rPr>
          <w:rPr>
            <w:color w:val="0000EE"/>
            <w:u w:val="single"/>
          </w:rPr>
          <w:t>تثنية 25: 4؛</w:t>
        </w:r>
      </w:hyperlink>
      <w:r>
        <w:rPr>
          <w:lang w:val="ar_AE" w:bidi="ar_AE"/>
        </w:rPr>
        <w:t xml:space="preserve"> </w:t>
      </w:r>
      <w:hyperlink r:id="rId285">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6">
        <w:r>
          <w:rPr>
            <w:lang w:val="ar_AE" w:bidi="ar_AE"/>
          </w:rPr>
          <w:rPr>
            <w:color w:val="0000EE"/>
            <w:u w:val="single"/>
          </w:rPr>
          <w:t>3: 1–7؛</w:t>
        </w:r>
      </w:hyperlink>
      <w:r>
        <w:rPr>
          <w:lang w:val="ar_AE" w:bidi="ar_AE"/>
        </w:rPr>
        <w:t xml:space="preserve"> </w:t>
      </w:r>
      <w:hyperlink r:id="rId286">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lang w:val="ar_AE" w:bidi="ar_AE"/>
          </w:rPr>
          <w:rPr>
            <w:color w:val="0000EE"/>
            <w:u w:val="single"/>
          </w:rPr>
          <w:t>1 تيم 4: 14؛</w:t>
        </w:r>
      </w:hyperlink>
      <w:r>
        <w:rPr>
          <w:lang w:val="ar_AE" w:bidi="ar_AE"/>
        </w:rPr>
        <w:t xml:space="preserve"> </w:t>
      </w:r>
      <w:hyperlink r:id="rId169">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7">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89">
        <w:r>
          <w:rPr>
            <w:lang w:val="ar_AE" w:bidi="ar_AE"/>
          </w:rPr>
          <w:rPr>
            <w:color w:val="0000EE"/>
            <w:u w:val="single"/>
          </w:rPr>
          <w:t>تثنية 17: 6؛</w:t>
        </w:r>
      </w:hyperlink>
      <w:r>
        <w:rPr>
          <w:lang w:val="ar_AE" w:bidi="ar_AE"/>
        </w:rPr>
        <w:t xml:space="preserve"> </w:t>
      </w:r>
      <w:hyperlink r:id="rId290">
        <w:r>
          <w:rPr>
            <w:lang w:val="ar_AE" w:bidi="ar_AE"/>
          </w:rPr>
          <w:rPr>
            <w:color w:val="0000EE"/>
            <w:u w:val="single"/>
          </w:rPr>
          <w:t>19: 15؛</w:t>
        </w:r>
      </w:hyperlink>
      <w:r>
        <w:rPr>
          <w:lang w:val="ar_AE" w:bidi="ar_AE"/>
        </w:rPr>
        <w:t xml:space="preserve"> </w:t>
      </w:r>
      <w:hyperlink r:id="rId291">
        <w:r>
          <w:rPr>
            <w:lang w:val="ar_AE" w:bidi="ar_AE"/>
          </w:rPr>
          <w:rPr>
            <w:color w:val="0000EE"/>
            <w:u w:val="single"/>
          </w:rPr>
          <w:t>متى 18: 16؛</w:t>
        </w:r>
      </w:hyperlink>
      <w:r>
        <w:rPr>
          <w:lang w:val="ar_AE" w:bidi="ar_AE"/>
        </w:rPr>
        <w:t xml:space="preserve"> </w:t>
      </w:r>
      <w:hyperlink r:id="rId292">
        <w:r>
          <w:rPr>
            <w:lang w:val="ar_AE" w:bidi="ar_AE"/>
          </w:rPr>
          <w:rPr>
            <w:color w:val="0000EE"/>
            <w:u w:val="single"/>
          </w:rPr>
          <w:t>2 كورنثوس 13: 1؛</w:t>
        </w:r>
      </w:hyperlink>
      <w:r>
        <w:rPr>
          <w:lang w:val="ar_AE" w:bidi="ar_AE"/>
        </w:rPr>
        <w:t xml:space="preserve"> </w:t>
      </w:r>
      <w:hyperlink r:id="rId293">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4">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5">
        <w:r>
          <w:rPr>
            <w:lang w:val="ar_AE" w:bidi="ar_AE"/>
          </w:rPr>
          <w:rPr>
            <w:color w:val="0000EE"/>
            <w:u w:val="single"/>
          </w:rPr>
          <w:t>تثنية 19: 20؛</w:t>
        </w:r>
      </w:hyperlink>
      <w:r>
        <w:rPr>
          <w:lang w:val="ar_AE" w:bidi="ar_AE"/>
        </w:rPr>
        <w:t xml:space="preserve"> </w:t>
      </w:r>
      <w:hyperlink r:id="rId296">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7">
        <w:r>
          <w:rPr>
            <w:lang w:val="ar_AE" w:bidi="ar_AE"/>
          </w:rPr>
          <w:rPr>
            <w:color w:val="0000EE"/>
            <w:u w:val="single"/>
          </w:rPr>
          <w:t>5: 19</w:t>
        </w:r>
      </w:hyperlink>
      <w:r>
        <w:rPr>
          <w:lang w:val="ar_AE" w:bidi="ar_AE"/>
        </w:rPr>
        <w:t>). يؤكد هؤلاء الشهود الاتهام ضد القادة المخطئين (</w:t>
      </w:r>
      <w:hyperlink r:id="rId298">
        <w:r>
          <w:rPr>
            <w:lang w:val="ar_AE" w:bidi="ar_AE"/>
          </w:rPr>
          <w:rPr>
            <w:color w:val="0000EE"/>
            <w:u w:val="single"/>
          </w:rPr>
          <w:t>5: 20</w:t>
        </w:r>
      </w:hyperlink>
      <w:r>
        <w:rPr>
          <w:lang w:val="ar_AE" w:bidi="ar_AE"/>
        </w:rPr>
        <w:t>). • يرتبط الملائكة بدينونة الله (</w:t>
      </w:r>
      <w:hyperlink r:id="rId299">
        <w:r>
          <w:rPr>
            <w:lang w:val="ar_AE" w:bidi="ar_AE"/>
          </w:rPr>
          <w:rPr>
            <w:color w:val="0000EE"/>
            <w:u w:val="single"/>
          </w:rPr>
          <w:t>دانيال 7: 9–10؛</w:t>
        </w:r>
      </w:hyperlink>
      <w:r>
        <w:rPr>
          <w:lang w:val="ar_AE" w:bidi="ar_AE"/>
        </w:rPr>
        <w:t xml:space="preserve"> </w:t>
      </w:r>
      <w:hyperlink r:id="rId300">
        <w:r>
          <w:rPr>
            <w:lang w:val="ar_AE" w:bidi="ar_AE"/>
          </w:rPr>
          <w:rPr>
            <w:color w:val="0000EE"/>
            <w:u w:val="single"/>
          </w:rPr>
          <w:t>متى 13: 49؛</w:t>
        </w:r>
      </w:hyperlink>
      <w:r>
        <w:rPr>
          <w:lang w:val="ar_AE" w:bidi="ar_AE"/>
        </w:rPr>
        <w:t xml:space="preserve"> </w:t>
      </w:r>
      <w:hyperlink r:id="rId301">
        <w:r>
          <w:rPr>
            <w:lang w:val="ar_AE" w:bidi="ar_AE"/>
          </w:rPr>
          <w:rPr>
            <w:color w:val="0000EE"/>
            <w:u w:val="single"/>
          </w:rPr>
          <w:t>25: 31،</w:t>
        </w:r>
      </w:hyperlink>
      <w:r>
        <w:rPr>
          <w:lang w:val="ar_AE" w:bidi="ar_AE"/>
        </w:rPr>
        <w:t xml:space="preserve"> </w:t>
      </w:r>
      <w:hyperlink r:id="rId302">
        <w:r>
          <w:rPr>
            <w:lang w:val="ar_AE" w:bidi="ar_AE"/>
          </w:rPr>
          <w:rPr>
            <w:color w:val="0000EE"/>
            <w:u w:val="single"/>
          </w:rPr>
          <w:t>41؛</w:t>
        </w:r>
      </w:hyperlink>
      <w:r>
        <w:rPr>
          <w:lang w:val="ar_AE" w:bidi="ar_AE"/>
        </w:rPr>
        <w:t xml:space="preserve"> </w:t>
      </w:r>
      <w:hyperlink r:id="rId303">
        <w:r>
          <w:rPr>
            <w:lang w:val="ar_AE" w:bidi="ar_AE"/>
          </w:rPr>
          <w:rPr>
            <w:color w:val="0000EE"/>
            <w:u w:val="single"/>
          </w:rPr>
          <w:t>لوقا 9: 26؛</w:t>
        </w:r>
      </w:hyperlink>
      <w:r>
        <w:rPr>
          <w:lang w:val="ar_AE" w:bidi="ar_AE"/>
        </w:rPr>
        <w:t xml:space="preserve"> </w:t>
      </w:r>
      <w:hyperlink r:id="rId304">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5">
        <w:r>
          <w:rPr>
            <w:lang w:val="ar_AE" w:bidi="ar_AE"/>
          </w:rPr>
          <w:rPr>
            <w:color w:val="0000EE"/>
            <w:u w:val="single"/>
          </w:rPr>
          <w:t>5: 22</w:t>
        </w:r>
      </w:hyperlink>
      <w:r>
        <w:rPr>
          <w:lang w:val="ar_AE" w:bidi="ar_AE"/>
        </w:rPr>
        <w:t xml:space="preserve">) بما يتعلق بالخمر (انظر </w:t>
      </w:r>
      <w:hyperlink r:id="rId191">
        <w:r>
          <w:rPr>
            <w:lang w:val="ar_AE" w:bidi="ar_AE"/>
          </w:rPr>
          <w:rPr>
            <w:color w:val="0000EE"/>
            <w:u w:val="single"/>
          </w:rPr>
          <w:t>3:3؛</w:t>
        </w:r>
      </w:hyperlink>
      <w:r>
        <w:rPr>
          <w:lang w:val="ar_AE" w:bidi="ar_AE"/>
        </w:rPr>
        <w:t xml:space="preserve"> </w:t>
      </w:r>
      <w:hyperlink r:id="rId306">
        <w:r>
          <w:rPr>
            <w:lang w:val="ar_AE" w:bidi="ar_AE"/>
          </w:rPr>
          <w:rPr>
            <w:color w:val="0000EE"/>
            <w:u w:val="single"/>
          </w:rPr>
          <w:t>عدد 6: 1–21</w:t>
        </w:r>
      </w:hyperlink>
      <w:r>
        <w:rPr>
          <w:lang w:val="ar_AE" w:bidi="ar_AE"/>
        </w:rPr>
        <w:t>) أو الطعام (</w:t>
      </w:r>
      <w:hyperlink r:id="rId307">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08">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4">
        <w:r>
          <w:rPr>
            <w:lang w:val="ar_AE" w:bidi="ar_AE"/>
          </w:rPr>
          <w:rPr>
            <w:color w:val="0000EE"/>
            <w:u w:val="single"/>
          </w:rPr>
          <w:t>1: 4</w:t>
        </w:r>
      </w:hyperlink>
      <w:r>
        <w:rPr>
          <w:lang w:val="ar_AE" w:bidi="ar_AE"/>
        </w:rPr>
        <w:t xml:space="preserve"> (انظر أيضًا </w:t>
      </w:r>
      <w:hyperlink r:id="rId310">
        <w:r>
          <w:rPr>
            <w:lang w:val="ar_AE" w:bidi="ar_AE"/>
          </w:rPr>
          <w:rPr>
            <w:color w:val="0000EE"/>
            <w:u w:val="single"/>
          </w:rPr>
          <w:t>2 تيم 2: 23–24؛</w:t>
        </w:r>
      </w:hyperlink>
      <w:r>
        <w:rPr>
          <w:lang w:val="ar_AE" w:bidi="ar_AE"/>
        </w:rPr>
        <w:t xml:space="preserve"> </w:t>
      </w:r>
      <w:hyperlink r:id="rId33">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1">
        <w:r>
          <w:rPr>
            <w:lang w:val="ar_AE" w:bidi="ar_AE"/>
          </w:rPr>
          <w:rPr>
            <w:color w:val="0000EE"/>
            <w:u w:val="single"/>
          </w:rPr>
          <w:t>2 تيم 2: 18؛</w:t>
        </w:r>
      </w:hyperlink>
      <w:r>
        <w:rPr>
          <w:lang w:val="ar_AE" w:bidi="ar_AE"/>
        </w:rPr>
        <w:t xml:space="preserve"> </w:t>
      </w:r>
      <w:hyperlink r:id="rId312">
        <w:r>
          <w:rPr>
            <w:lang w:val="ar_AE" w:bidi="ar_AE"/>
          </w:rPr>
          <w:rPr>
            <w:color w:val="0000EE"/>
            <w:u w:val="single"/>
          </w:rPr>
          <w:t>3: 7،</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4:4؛</w:t>
        </w:r>
      </w:hyperlink>
      <w:r>
        <w:rPr>
          <w:lang w:val="ar_AE" w:bidi="ar_AE"/>
        </w:rPr>
        <w:t xml:space="preserve"> </w:t>
      </w:r>
      <w:hyperlink r:id="rId32">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5">
        <w:r>
          <w:rPr>
            <w:lang w:val="ar_AE" w:bidi="ar_AE"/>
          </w:rPr>
          <w:rPr>
            <w:color w:val="0000EE"/>
            <w:u w:val="single"/>
          </w:rPr>
          <w:t>1 تيم 2:2؛</w:t>
        </w:r>
      </w:hyperlink>
      <w:r>
        <w:rPr>
          <w:lang w:val="ar_AE" w:bidi="ar_AE"/>
        </w:rPr>
        <w:t xml:space="preserve"> </w:t>
      </w:r>
      <w:hyperlink r:id="rId205">
        <w:r>
          <w:rPr>
            <w:lang w:val="ar_AE" w:bidi="ar_AE"/>
          </w:rPr>
          <w:rPr>
            <w:color w:val="0000EE"/>
            <w:u w:val="single"/>
          </w:rPr>
          <w:t>3: 8؛</w:t>
        </w:r>
      </w:hyperlink>
      <w:r>
        <w:rPr>
          <w:lang w:val="ar_AE" w:bidi="ar_AE"/>
        </w:rPr>
        <w:t xml:space="preserve"> </w:t>
      </w:r>
      <w:hyperlink r:id="rId316">
        <w:r>
          <w:rPr>
            <w:lang w:val="ar_AE" w:bidi="ar_AE"/>
          </w:rPr>
          <w:rPr>
            <w:color w:val="0000EE"/>
            <w:u w:val="single"/>
          </w:rPr>
          <w:t>4: 8؛</w:t>
        </w:r>
      </w:hyperlink>
      <w:r>
        <w:rPr>
          <w:lang w:val="ar_AE" w:bidi="ar_AE"/>
        </w:rPr>
        <w:t xml:space="preserve"> </w:t>
      </w:r>
      <w:hyperlink r:id="rId113">
        <w:r>
          <w:rPr>
            <w:lang w:val="ar_AE" w:bidi="ar_AE"/>
          </w:rPr>
          <w:rPr>
            <w:color w:val="0000EE"/>
            <w:u w:val="single"/>
          </w:rPr>
          <w:t>6: 3؛</w:t>
        </w:r>
      </w:hyperlink>
      <w:r>
        <w:rPr>
          <w:lang w:val="ar_AE" w:bidi="ar_AE"/>
        </w:rPr>
        <w:t xml:space="preserve"> انظر أيضًا </w:t>
      </w:r>
      <w:hyperlink r:id="rId317">
        <w:r>
          <w:rPr>
            <w:lang w:val="ar_AE" w:bidi="ar_AE"/>
          </w:rPr>
          <w:rPr>
            <w:color w:val="0000EE"/>
            <w:u w:val="single"/>
          </w:rPr>
          <w:t>2 تيم 3: 2؛</w:t>
        </w:r>
      </w:hyperlink>
      <w:r>
        <w:rPr>
          <w:lang w:val="ar_AE" w:bidi="ar_AE"/>
        </w:rPr>
        <w:t xml:space="preserve"> </w:t>
      </w:r>
      <w:hyperlink r:id="rId318">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lang w:val="ar_AE" w:bidi="ar_AE"/>
          </w:rPr>
          <w:rPr>
            <w:color w:val="0000EE"/>
            <w:u w:val="single"/>
          </w:rPr>
          <w:t>1 تيم 6: 17–19</w:t>
        </w:r>
      </w:hyperlink>
      <w:r>
        <w:rPr>
          <w:lang w:val="ar_AE" w:bidi="ar_AE"/>
        </w:rPr>
        <w:t>)، وربما على النساء خاصة (</w:t>
      </w:r>
      <w:hyperlink r:id="rId319">
        <w:r>
          <w:rPr>
            <w:lang w:val="ar_AE" w:bidi="ar_AE"/>
          </w:rPr>
          <w:rPr>
            <w:color w:val="0000EE"/>
            <w:u w:val="single"/>
          </w:rPr>
          <w:t>2: 9؛</w:t>
        </w:r>
      </w:hyperlink>
      <w:r>
        <w:rPr>
          <w:lang w:val="ar_AE" w:bidi="ar_AE"/>
        </w:rPr>
        <w:t xml:space="preserve"> </w:t>
      </w:r>
      <w:hyperlink r:id="rId280">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6">
        <w:r>
          <w:rPr>
            <w:lang w:val="ar_AE" w:bidi="ar_AE"/>
          </w:rPr>
          <w:rPr>
            <w:color w:val="0000EE"/>
            <w:u w:val="single"/>
          </w:rPr>
          <w:t>4: 8؛</w:t>
        </w:r>
      </w:hyperlink>
      <w:r>
        <w:rPr>
          <w:lang w:val="ar_AE" w:bidi="ar_AE"/>
        </w:rPr>
        <w:t xml:space="preserve"> </w:t>
      </w:r>
      <w:hyperlink r:id="rId320">
        <w:r>
          <w:rPr>
            <w:lang w:val="ar_AE" w:bidi="ar_AE"/>
          </w:rPr>
          <w:rPr>
            <w:color w:val="0000EE"/>
            <w:u w:val="single"/>
          </w:rPr>
          <w:t>2 كور 9: 8؛</w:t>
        </w:r>
      </w:hyperlink>
      <w:r>
        <w:rPr>
          <w:lang w:val="ar_AE" w:bidi="ar_AE"/>
        </w:rPr>
        <w:t xml:space="preserve"> </w:t>
      </w:r>
      <w:hyperlink r:id="rId321">
        <w:r>
          <w:rPr>
            <w:lang w:val="ar_AE" w:bidi="ar_AE"/>
          </w:rPr>
          <w:rPr>
            <w:color w:val="0000EE"/>
            <w:u w:val="single"/>
          </w:rPr>
          <w:t>12: 7–10؛</w:t>
        </w:r>
      </w:hyperlink>
      <w:r>
        <w:rPr>
          <w:lang w:val="ar_AE" w:bidi="ar_AE"/>
        </w:rPr>
        <w:t xml:space="preserve"> </w:t>
      </w:r>
      <w:hyperlink r:id="rId322">
        <w:r>
          <w:rPr>
            <w:lang w:val="ar_AE" w:bidi="ar_AE"/>
          </w:rPr>
          <w:rPr>
            <w:color w:val="0000EE"/>
            <w:u w:val="single"/>
          </w:rPr>
          <w:t>فيل 4: 10–13؛</w:t>
        </w:r>
      </w:hyperlink>
      <w:r>
        <w:rPr>
          <w:lang w:val="ar_AE" w:bidi="ar_AE"/>
        </w:rPr>
        <w:t xml:space="preserve"> </w:t>
      </w:r>
      <w:hyperlink r:id="rId323">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4">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5">
        <w:r>
          <w:rPr>
            <w:lang w:val="ar_AE" w:bidi="ar_AE"/>
          </w:rPr>
          <w:rPr>
            <w:color w:val="0000EE"/>
            <w:u w:val="single"/>
          </w:rPr>
          <w:t>2:5–6</w:t>
        </w:r>
      </w:hyperlink>
      <w:r>
        <w:rPr>
          <w:lang w:val="ar_AE" w:bidi="ar_AE"/>
        </w:rPr>
        <w:t>). فشهادة المسيح يسوع في محاكمته أمام بيلاطس البنطي (</w:t>
      </w:r>
      <w:hyperlink r:id="rId326">
        <w:r>
          <w:rPr>
            <w:lang w:val="ar_AE" w:bidi="ar_AE"/>
          </w:rPr>
          <w:rPr>
            <w:color w:val="0000EE"/>
            <w:u w:val="single"/>
          </w:rPr>
          <w:t>متى 27:11–14</w:t>
        </w:r>
      </w:hyperlink>
      <w:r>
        <w:rPr>
          <w:lang w:val="ar_AE" w:bidi="ar_AE"/>
        </w:rPr>
        <w:t xml:space="preserve">; </w:t>
      </w:r>
      <w:hyperlink r:id="rId327">
        <w:r>
          <w:rPr>
            <w:lang w:val="ar_AE" w:bidi="ar_AE"/>
          </w:rPr>
          <w:rPr>
            <w:color w:val="0000EE"/>
            <w:u w:val="single"/>
          </w:rPr>
          <w:t>لوقا 23:1–4</w:t>
        </w:r>
      </w:hyperlink>
      <w:r>
        <w:rPr>
          <w:lang w:val="ar_AE" w:bidi="ar_AE"/>
        </w:rPr>
        <w:t xml:space="preserve">; </w:t>
      </w:r>
      <w:hyperlink r:id="rId328">
        <w:r>
          <w:rPr>
            <w:lang w:val="ar_AE" w:bidi="ar_AE"/>
          </w:rPr>
          <w:rPr>
            <w:color w:val="0000EE"/>
            <w:u w:val="single"/>
          </w:rPr>
          <w:t>يوحنا 18:33–38</w:t>
        </w:r>
      </w:hyperlink>
      <w:r>
        <w:rPr>
          <w:lang w:val="ar_AE" w:bidi="ar_AE"/>
        </w:rPr>
        <w:t xml:space="preserve">; </w:t>
      </w:r>
      <w:hyperlink r:id="rId329">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0">
        <w:r>
          <w:rPr>
            <w:lang w:val="ar_AE" w:bidi="ar_AE"/>
          </w:rPr>
          <w:rPr>
            <w:color w:val="0000EE"/>
            <w:u w:val="single"/>
          </w:rPr>
          <w:t>2 تيموثاوس 1:10</w:t>
        </w:r>
      </w:hyperlink>
      <w:r>
        <w:rPr>
          <w:lang w:val="ar_AE" w:bidi="ar_AE"/>
        </w:rPr>
        <w:t xml:space="preserve">; </w:t>
      </w:r>
      <w:hyperlink r:id="rId331">
        <w:r>
          <w:rPr>
            <w:lang w:val="ar_AE" w:bidi="ar_AE"/>
          </w:rPr>
          <w:rPr>
            <w:color w:val="0000EE"/>
            <w:u w:val="single"/>
          </w:rPr>
          <w:t>تيطس 2:11</w:t>
        </w:r>
      </w:hyperlink>
      <w:r>
        <w:rPr>
          <w:lang w:val="ar_AE" w:bidi="ar_AE"/>
        </w:rPr>
        <w:t>) أو المستقبل (</w:t>
      </w:r>
      <w:hyperlink r:id="rId332">
        <w:r>
          <w:rPr>
            <w:lang w:val="ar_AE" w:bidi="ar_AE"/>
          </w:rPr>
          <w:rPr>
            <w:color w:val="0000EE"/>
            <w:u w:val="single"/>
          </w:rPr>
          <w:t>2 تيموثاوس 4:1</w:t>
        </w:r>
      </w:hyperlink>
      <w:r>
        <w:rPr>
          <w:lang w:val="ar_AE" w:bidi="ar_AE"/>
        </w:rPr>
        <w:t xml:space="preserve">, </w:t>
      </w:r>
      <w:hyperlink r:id="rId333">
        <w:r>
          <w:rPr>
            <w:lang w:val="ar_AE" w:bidi="ar_AE"/>
          </w:rPr>
          <w:rPr>
            <w:color w:val="0000EE"/>
            <w:u w:val="single"/>
          </w:rPr>
          <w:t>8</w:t>
        </w:r>
      </w:hyperlink>
      <w:r>
        <w:rPr>
          <w:lang w:val="ar_AE" w:bidi="ar_AE"/>
        </w:rPr>
        <w:t xml:space="preserve">; </w:t>
      </w:r>
      <w:hyperlink r:id="rId18">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lang w:val="ar_AE" w:bidi="ar_AE"/>
          </w:rPr>
          <w:rPr>
            <w:color w:val="0000EE"/>
            <w:u w:val="single"/>
          </w:rPr>
          <w:t>1 تيموثاوس 4:1–3</w:t>
        </w:r>
      </w:hyperlink>
      <w:r>
        <w:rPr>
          <w:lang w:val="ar_AE" w:bidi="ar_AE"/>
        </w:rPr>
        <w:t xml:space="preserve">; </w:t>
      </w:r>
      <w:hyperlink r:id="rId335">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lang w:val="ar_AE" w:bidi="ar_AE"/>
          </w:rPr>
          <w:rPr>
            <w:color w:val="0000EE"/>
            <w:u w:val="single"/>
          </w:rPr>
          <w:t>1 تيموثاوس 3:15–16</w:t>
        </w:r>
      </w:hyperlink>
      <w:r>
        <w:rPr>
          <w:lang w:val="ar_AE" w:bidi="ar_AE"/>
        </w:rPr>
        <w:t xml:space="preserve">; </w:t>
      </w:r>
      <w:hyperlink r:id="rId54">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7">
        <w:r>
          <w:rPr>
            <w:lang w:val="ar_AE" w:bidi="ar_AE"/>
          </w:rPr>
          <w:rPr>
            <w:color w:val="0000EE"/>
            <w:u w:val="single"/>
          </w:rPr>
          <w:t>2:6</w:t>
        </w:r>
      </w:hyperlink>
      <w:r>
        <w:rPr>
          <w:lang w:val="ar_AE" w:bidi="ar_AE"/>
        </w:rPr>
        <w:t>)، سيُتمم الله الخلاص الذي وعدنا به قبل تأسيس العالم (</w:t>
      </w:r>
      <w:hyperlink r:id="rId338">
        <w:r>
          <w:rPr>
            <w:lang w:val="ar_AE" w:bidi="ar_AE"/>
          </w:rPr>
          <w:rPr>
            <w:color w:val="0000EE"/>
            <w:u w:val="single"/>
          </w:rPr>
          <w:t>2 تيموثاوس 1:9</w:t>
        </w:r>
      </w:hyperlink>
      <w:r>
        <w:rPr>
          <w:lang w:val="ar_AE" w:bidi="ar_AE"/>
        </w:rPr>
        <w:t xml:space="preserve">; </w:t>
      </w:r>
      <w:hyperlink r:id="rId339">
        <w:r>
          <w:rPr>
            <w:lang w:val="ar_AE" w:bidi="ar_AE"/>
          </w:rPr>
          <w:rPr>
            <w:color w:val="0000EE"/>
            <w:u w:val="single"/>
          </w:rPr>
          <w:t>تيطس 1:2</w:t>
        </w:r>
      </w:hyperlink>
      <w:r>
        <w:rPr>
          <w:lang w:val="ar_AE" w:bidi="ar_AE"/>
        </w:rPr>
        <w:t>)، ودشنه المسيح في ظهوره الأول (</w:t>
      </w:r>
      <w:hyperlink r:id="rId337">
        <w:r>
          <w:rPr>
            <w:lang w:val="ar_AE" w:bidi="ar_AE"/>
          </w:rPr>
          <w:rPr>
            <w:color w:val="0000EE"/>
            <w:u w:val="single"/>
          </w:rPr>
          <w:t>1 تيموثاوس 2:6</w:t>
        </w:r>
      </w:hyperlink>
      <w:r>
        <w:rPr>
          <w:lang w:val="ar_AE" w:bidi="ar_AE"/>
        </w:rPr>
        <w:t xml:space="preserve">; </w:t>
      </w:r>
      <w:hyperlink r:id="rId340">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2">
        <w:r>
          <w:rPr>
            <w:lang w:val="ar_AE" w:bidi="ar_AE"/>
          </w:rPr>
          <w:rPr>
            <w:color w:val="0000EE"/>
            <w:u w:val="single"/>
          </w:rPr>
          <w:t>تكوين 1: 28–30؛</w:t>
        </w:r>
      </w:hyperlink>
      <w:r>
        <w:rPr>
          <w:lang w:val="ar_AE" w:bidi="ar_AE"/>
        </w:rPr>
        <w:t xml:space="preserve"> </w:t>
      </w:r>
      <w:hyperlink r:id="rId343">
        <w:r>
          <w:rPr>
            <w:lang w:val="ar_AE" w:bidi="ar_AE"/>
          </w:rPr>
          <w:rPr>
            <w:color w:val="0000EE"/>
            <w:u w:val="single"/>
          </w:rPr>
          <w:t>2: 15</w:t>
        </w:r>
      </w:hyperlink>
      <w:r>
        <w:rPr>
          <w:lang w:val="ar_AE" w:bidi="ar_AE"/>
        </w:rPr>
        <w:t xml:space="preserve">) التي يجب أن نستخدمها للتمتع (انظر </w:t>
      </w:r>
      <w:hyperlink r:id="rId344">
        <w:r>
          <w:rPr>
            <w:lang w:val="ar_AE" w:bidi="ar_AE"/>
          </w:rPr>
          <w:rPr>
            <w:color w:val="0000EE"/>
            <w:u w:val="single"/>
          </w:rPr>
          <w:t>1 تيموثاوس 4: 3–5؛</w:t>
        </w:r>
      </w:hyperlink>
      <w:r>
        <w:rPr>
          <w:lang w:val="ar_AE" w:bidi="ar_AE"/>
        </w:rPr>
        <w:t xml:space="preserve"> </w:t>
      </w:r>
      <w:hyperlink r:id="rId345">
        <w:r>
          <w:rPr>
            <w:lang w:val="ar_AE" w:bidi="ar_AE"/>
          </w:rPr>
          <w:rPr>
            <w:color w:val="0000EE"/>
            <w:u w:val="single"/>
          </w:rPr>
          <w:t>مزمور 145: 16؛</w:t>
        </w:r>
      </w:hyperlink>
      <w:r>
        <w:rPr>
          <w:lang w:val="ar_AE" w:bidi="ar_AE"/>
        </w:rPr>
        <w:t xml:space="preserve"> </w:t>
      </w:r>
      <w:hyperlink r:id="rId346">
        <w:r>
          <w:rPr>
            <w:lang w:val="ar_AE" w:bidi="ar_AE"/>
          </w:rPr>
          <w:rPr>
            <w:color w:val="0000EE"/>
            <w:u w:val="single"/>
          </w:rPr>
          <w:t>أعمال 14: 17</w:t>
        </w:r>
      </w:hyperlink>
      <w:r>
        <w:rPr>
          <w:lang w:val="ar_AE" w:bidi="ar_AE"/>
        </w:rPr>
        <w:t xml:space="preserve">) ولمشاركة محبة المسيح مع الآخرين (انظر </w:t>
      </w:r>
      <w:hyperlink r:id="rId347">
        <w:r>
          <w:rPr>
            <w:lang w:val="ar_AE" w:bidi="ar_AE"/>
          </w:rPr>
          <w:rPr>
            <w:color w:val="0000EE"/>
            <w:u w:val="single"/>
          </w:rPr>
          <w:t>لوقا 12: 16–34؛</w:t>
        </w:r>
      </w:hyperlink>
      <w:r>
        <w:rPr>
          <w:lang w:val="ar_AE" w:bidi="ar_AE"/>
        </w:rPr>
        <w:t xml:space="preserve"> </w:t>
      </w:r>
      <w:hyperlink r:id="rId348">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49">
        <w:r>
          <w:rPr>
            <w:lang w:val="ar_AE" w:bidi="ar_AE"/>
          </w:rPr>
          <w:rPr>
            <w:color w:val="0000EE"/>
            <w:u w:val="single"/>
          </w:rPr>
          <w:t>6: 11–16</w:t>
        </w:r>
      </w:hyperlink>
      <w:r>
        <w:rPr>
          <w:lang w:val="ar_AE" w:bidi="ar_AE"/>
        </w:rPr>
        <w:t>، من الحماقة اكتناز ثروة هذا الدهر الزائلة (</w:t>
      </w:r>
      <w:hyperlink r:id="rId350">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3">
        <w:r>
          <w:rPr>
            <w:lang w:val="ar_AE" w:bidi="ar_AE"/>
          </w:rPr>
          <w:rPr>
            <w:color w:val="0000EE"/>
            <w:u w:val="single"/>
          </w:rPr>
          <w:t>1: 15؛</w:t>
        </w:r>
      </w:hyperlink>
      <w:r>
        <w:rPr>
          <w:lang w:val="ar_AE" w:bidi="ar_AE"/>
        </w:rPr>
        <w:t xml:space="preserve"> </w:t>
      </w:r>
      <w:hyperlink r:id="rId325">
        <w:r>
          <w:rPr>
            <w:lang w:val="ar_AE" w:bidi="ar_AE"/>
          </w:rPr>
          <w:rPr>
            <w:color w:val="0000EE"/>
            <w:u w:val="single"/>
          </w:rPr>
          <w:t>2: 5–6؛</w:t>
        </w:r>
      </w:hyperlink>
      <w:r>
        <w:rPr>
          <w:lang w:val="ar_AE" w:bidi="ar_AE"/>
        </w:rPr>
        <w:t xml:space="preserve"> </w:t>
      </w:r>
      <w:hyperlink r:id="rId110">
        <w:r>
          <w:rPr>
            <w:lang w:val="ar_AE" w:bidi="ar_AE"/>
          </w:rPr>
          <w:rPr>
            <w:color w:val="0000EE"/>
            <w:u w:val="single"/>
          </w:rPr>
          <w:t>3: 16</w:t>
        </w:r>
      </w:hyperlink>
      <w:r>
        <w:rPr>
          <w:lang w:val="ar_AE" w:bidi="ar_AE"/>
        </w:rPr>
        <w:t>). تشمل الوديعة كل أنماط السلوك التابعة لها (</w:t>
      </w:r>
      <w:hyperlink r:id="rId352">
        <w:r>
          <w:rPr>
            <w:lang w:val="ar_AE" w:bidi="ar_AE"/>
          </w:rPr>
          <w:rPr>
            <w:color w:val="0000EE"/>
            <w:u w:val="single"/>
          </w:rPr>
          <w:t>2 تيم 1: 13–14؛</w:t>
        </w:r>
      </w:hyperlink>
      <w:r>
        <w:rPr>
          <w:lang w:val="ar_AE" w:bidi="ar_AE"/>
        </w:rPr>
        <w:t xml:space="preserve"> </w:t>
      </w:r>
      <w:hyperlink r:id="rId240">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3">
        <w:r>
          <w:rPr>
            <w:lang w:val="ar_AE" w:bidi="ar_AE"/>
          </w:rPr>
          <w:rPr>
            <w:color w:val="0000EE"/>
            <w:u w:val="single"/>
          </w:rPr>
          <w:t>2 تيم 3: 1</w:t>
        </w:r>
      </w:hyperlink>
      <w:r>
        <w:rPr>
          <w:lang w:val="ar_AE" w:bidi="ar_AE"/>
        </w:rPr>
        <w:t xml:space="preserve">). الوديعة جزء لا يتجزأ من "تقليد" الكنيسة (انظر </w:t>
      </w:r>
      <w:hyperlink r:id="rId354">
        <w:r>
          <w:rPr>
            <w:lang w:val="ar_AE" w:bidi="ar_AE"/>
          </w:rPr>
          <w:rPr>
            <w:color w:val="0000EE"/>
            <w:u w:val="single"/>
          </w:rPr>
          <w:t>2 تيم 2:2؛</w:t>
        </w:r>
      </w:hyperlink>
      <w:r>
        <w:rPr>
          <w:lang w:val="ar_AE" w:bidi="ar_AE"/>
        </w:rPr>
        <w:t xml:space="preserve"> </w:t>
      </w:r>
      <w:hyperlink r:id="rId355">
        <w:r>
          <w:rPr>
            <w:lang w:val="ar_AE" w:bidi="ar_AE"/>
          </w:rPr>
          <w:rPr>
            <w:color w:val="0000EE"/>
            <w:u w:val="single"/>
          </w:rPr>
          <w:t>1 كور 11: 23–25؛</w:t>
        </w:r>
      </w:hyperlink>
      <w:r>
        <w:rPr>
          <w:lang w:val="ar_AE" w:bidi="ar_AE"/>
        </w:rPr>
        <w:t xml:space="preserve"> </w:t>
      </w:r>
      <w:hyperlink r:id="rId356">
        <w:r>
          <w:rPr>
            <w:lang w:val="ar_AE" w:bidi="ar_AE"/>
          </w:rPr>
          <w:rPr>
            <w:color w:val="0000EE"/>
            <w:u w:val="single"/>
          </w:rPr>
          <w:t>15: 1–8؛</w:t>
        </w:r>
      </w:hyperlink>
      <w:r>
        <w:rPr>
          <w:lang w:val="ar_AE" w:bidi="ar_AE"/>
        </w:rPr>
        <w:t xml:space="preserve"> </w:t>
      </w:r>
      <w:hyperlink r:id="rId357">
        <w:r>
          <w:rPr>
            <w:lang w:val="ar_AE" w:bidi="ar_AE"/>
          </w:rPr>
          <w:rPr>
            <w:color w:val="0000EE"/>
            <w:u w:val="single"/>
          </w:rPr>
          <w:t>2 تس 2: 15؛</w:t>
        </w:r>
      </w:hyperlink>
      <w:r>
        <w:rPr>
          <w:lang w:val="ar_AE" w:bidi="ar_AE"/>
        </w:rPr>
        <w:t xml:space="preserve"> </w:t>
      </w:r>
      <w:hyperlink r:id="rId358">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59">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7">
        <w:r>
          <w:rPr>
            <w:lang w:val="ar_AE" w:bidi="ar_AE"/>
          </w:rPr>
          <w:rPr>
            <w:color w:val="0000EE"/>
            <w:u w:val="single"/>
          </w:rPr>
          <w:t>1: 18–20؛</w:t>
        </w:r>
      </w:hyperlink>
      <w:r>
        <w:rPr>
          <w:lang w:val="ar_AE" w:bidi="ar_AE"/>
        </w:rPr>
        <w:t xml:space="preserve"> </w:t>
      </w:r>
      <w:hyperlink r:id="rId352">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0">
        <w:r>
          <w:rPr>
            <w:lang w:val="ar_AE" w:bidi="ar_AE"/>
          </w:rPr>
          <w:rPr>
            <w:color w:val="0000EE"/>
            <w:u w:val="single"/>
          </w:rPr>
          <w:t>تيطس 3: 12–14</w:t>
        </w:r>
      </w:hyperlink>
      <w:r>
        <w:rPr>
          <w:lang w:val="ar_AE" w:bidi="ar_AE"/>
        </w:rPr>
        <w:t xml:space="preserve">) كما لم تكُن التحيات ضرورية أو مناسبة (قارن </w:t>
      </w:r>
      <w:hyperlink r:id="rId361">
        <w:r>
          <w:rPr>
            <w:lang w:val="ar_AE" w:bidi="ar_AE"/>
          </w:rPr>
          <w:rPr>
            <w:color w:val="0000EE"/>
            <w:u w:val="single"/>
          </w:rPr>
          <w:t>تيطس 3: 15؛</w:t>
        </w:r>
      </w:hyperlink>
      <w:r>
        <w:rPr>
          <w:lang w:val="ar_AE" w:bidi="ar_AE"/>
        </w:rPr>
        <w:t xml:space="preserve"> </w:t>
      </w:r>
      <w:hyperlink r:id="rId362">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