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hyperlink r:id="rId13">
        <w:r>
          <w:rPr>
            <w:lang w:val="es_ES" w:bidi="es_ES"/>
          </w:rPr>
          <w:rPr>
            <w:color w:val="0000EE"/>
            <w:u w:val="single"/>
          </w:rPr>
          <w:t>Hechos 15:23,</w:t>
        </w:r>
      </w:hyperlink>
      <w:r>
        <w:rPr>
          <w:lang w:val="es_ES" w:bidi="es_ES"/>
        </w:rPr>
        <w:t xml:space="preserve"> </w:t>
      </w:r>
      <w:hyperlink r:id="rId14">
        <w:r>
          <w:rPr>
            <w:lang w:val="es_ES" w:bidi="es_ES"/>
          </w:rPr>
          <w:rPr>
            <w:color w:val="0000EE"/>
            <w:u w:val="single"/>
          </w:rPr>
          <w:t>23:25–26</w:t>
        </w:r>
      </w:hyperlink>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hyperlink r:id="rId15">
        <w:r>
          <w:rPr>
            <w:lang w:val="es_ES" w:bidi="es_ES"/>
          </w:rPr>
          <w:rPr>
            <w:color w:val="0000EE"/>
            <w:u w:val="single"/>
          </w:rPr>
          <w:t>Sal 145:18–19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hyperlink r:id="rId16">
        <w:r>
          <w:rPr>
            <w:lang w:val="es_ES" w:bidi="es_ES"/>
          </w:rPr>
          <w:rPr>
            <w:color w:val="0000EE"/>
            <w:u w:val="single"/>
          </w:rPr>
          <w:t>1:4–7</w:t>
        </w:r>
      </w:hyperlink>
      <w:r>
        <w:rPr>
          <w:lang w:val="es_ES" w:bidi="es_ES"/>
        </w:rPr>
        <w:t>) y ha sido rescatado de la muerte en la provincia de Asia (</w:t>
      </w:r>
      <w:hyperlink r:id="rId17">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hyperlink r:id="rId18">
        <w:r>
          <w:rPr>
            <w:lang w:val="es_ES" w:bidi="es_ES"/>
          </w:rPr>
          <w:rPr>
            <w:color w:val="0000EE"/>
            <w:u w:val="single"/>
          </w:rPr>
          <w:t>Hechos 19:23–41</w:t>
        </w:r>
      </w:hyperlink>
      <w:r>
        <w:rPr>
          <w:lang w:val="es_ES" w:bidi="es_ES"/>
        </w:rPr>
        <w:t>). Otra es que Pablo fue juzgado en un tribunal civil y enfrentó la posibilidad de ejecución en Éfeso (</w:t>
      </w:r>
      <w:hyperlink r:id="rId19">
        <w:r>
          <w:rPr>
            <w:lang w:val="es_ES" w:bidi="es_ES"/>
          </w:rPr>
          <w:rPr>
            <w:color w:val="0000EE"/>
            <w:u w:val="single"/>
          </w:rPr>
          <w:t>2 Co 1:9</w:t>
        </w:r>
      </w:hyperlink>
      <w:r>
        <w:rPr>
          <w:lang w:val="es_ES" w:bidi="es_ES"/>
        </w:rPr>
        <w:t xml:space="preserve">, ver </w:t>
      </w:r>
      <w:hyperlink r:id="rId20">
        <w:r>
          <w:rPr>
            <w:lang w:val="es_ES" w:bidi="es_ES"/>
          </w:rPr>
          <w:rPr>
            <w:color w:val="0000EE"/>
            <w:u w:val="single"/>
          </w:rPr>
          <w:t>1 Co 15:32</w:t>
        </w:r>
      </w:hyperlink>
      <w:r>
        <w:rPr>
          <w:lang w:val="es_ES" w:bidi="es_ES"/>
        </w:rPr>
        <w:t>). Menos probable es que haya sufrido una enfermedad aguda que amenazara su vida. Pablo no era ajeno al peligro mortal (</w:t>
      </w:r>
      <w:hyperlink r:id="rId21">
        <w:r>
          <w:rPr>
            <w:lang w:val="es_ES" w:bidi="es_ES"/>
          </w:rPr>
          <w:rPr>
            <w:color w:val="0000EE"/>
            <w:u w:val="single"/>
          </w:rPr>
          <w:t>2 Co 1:10,</w:t>
        </w:r>
      </w:hyperlink>
      <w:r>
        <w:rPr>
          <w:lang w:val="es_ES" w:bidi="es_ES"/>
        </w:rPr>
        <w:t xml:space="preserve"> ver también </w:t>
      </w:r>
      <w:hyperlink r:id="rId22">
        <w:r>
          <w:rPr>
            <w:lang w:val="es_ES" w:bidi="es_ES"/>
          </w:rPr>
          <w:rPr>
            <w:color w:val="0000EE"/>
            <w:u w:val="single"/>
          </w:rPr>
          <w:t>4:10–12,</w:t>
        </w:r>
      </w:hyperlink>
      <w:r>
        <w:rPr>
          <w:lang w:val="es_ES" w:bidi="es_ES"/>
        </w:rPr>
        <w:t xml:space="preserve"> </w:t>
      </w:r>
      <w:hyperlink r:id="rId23">
        <w:r>
          <w:rPr>
            <w:lang w:val="es_ES" w:bidi="es_ES"/>
          </w:rPr>
          <w:rPr>
            <w:color w:val="0000EE"/>
            <w:u w:val="single"/>
          </w:rPr>
          <w:t>6:9,</w:t>
        </w:r>
      </w:hyperlink>
      <w:r>
        <w:rPr>
          <w:lang w:val="es_ES" w:bidi="es_ES"/>
        </w:rPr>
        <w:t xml:space="preserve"> </w:t>
      </w:r>
      <w:hyperlink r:id="rId24">
        <w:r>
          <w:rPr>
            <w:lang w:val="es_ES" w:bidi="es_ES"/>
          </w:rPr>
          <w:rPr>
            <w:color w:val="0000EE"/>
            <w:u w:val="single"/>
          </w:rPr>
          <w:t>11:23</w:t>
        </w:r>
      </w:hyperlink>
      <w:r>
        <w:rPr>
          <w:lang w:val="es_ES" w:bidi="es_ES"/>
        </w:rPr>
        <w:t>), pero fue maravillosamente rescatado por la asistencia divina (</w:t>
      </w:r>
      <w:hyperlink r:id="rId25">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hyperlink r:id="rId26">
        <w:r>
          <w:rPr>
            <w:lang w:val="es_ES" w:bidi="es_ES"/>
          </w:rPr>
          <w:rPr>
            <w:color w:val="0000EE"/>
            <w:u w:val="single"/>
          </w:rPr>
          <w:t>1:17</w:t>
        </w:r>
      </w:hyperlink>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hyperlink r:id="rId27">
        <w:r>
          <w:rPr>
            <w:lang w:val="es_ES" w:bidi="es_ES"/>
          </w:rPr>
          <w:rPr>
            <w:color w:val="0000EE"/>
            <w:u w:val="single"/>
          </w:rPr>
          <w:t>1 Co 16:5</w:t>
        </w:r>
      </w:hyperlink>
      <w:r>
        <w:rPr>
          <w:lang w:val="es_ES" w:bidi="es_ES"/>
        </w:rPr>
        <w:t xml:space="preserve">, expresó su deseo de visitar Corinto después de pasar por Macedonia. Posteriormente, aparentemente prometió visitar Corinto antes (quizás en su “carta severa,” </w:t>
      </w:r>
      <w:hyperlink r:id="rId28">
        <w:r>
          <w:rPr>
            <w:lang w:val="es_ES" w:bidi="es_ES"/>
          </w:rPr>
          <w:rPr>
            <w:color w:val="0000EE"/>
            <w:u w:val="single"/>
          </w:rPr>
          <w:t>2 Co 7:8</w:t>
        </w:r>
      </w:hyperlink>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hyperlink r:id="rId26">
        <w:r>
          <w:rPr>
            <w:lang w:val="es_ES" w:bidi="es_ES"/>
          </w:rPr>
          <w:rPr>
            <w:color w:val="0000EE"/>
            <w:u w:val="single"/>
          </w:rPr>
          <w:t>1:17</w:t>
        </w:r>
      </w:hyperlink>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hyperlink r:id="rId29">
        <w:r>
          <w:rPr>
            <w:lang w:val="es_ES" w:bidi="es_ES"/>
          </w:rPr>
          <w:rPr>
            <w:color w:val="0000EE"/>
            <w:u w:val="single"/>
          </w:rPr>
          <w:t>Hechos 15:22</w:t>
        </w:r>
      </w:hyperlink>
      <w:r>
        <w:rPr>
          <w:lang w:val="es_ES" w:bidi="es_ES"/>
        </w:rPr>
        <w:t xml:space="preserve">, </w:t>
      </w:r>
      <w:hyperlink r:id="rId30">
        <w:r>
          <w:rPr>
            <w:lang w:val="es_ES" w:bidi="es_ES"/>
          </w:rPr>
          <w:rPr>
            <w:color w:val="0000EE"/>
            <w:u w:val="single"/>
          </w:rPr>
          <w:t>27</w:t>
        </w:r>
      </w:hyperlink>
      <w:r>
        <w:rPr>
          <w:lang w:val="es_ES" w:bidi="es_ES"/>
        </w:rPr>
        <w:t xml:space="preserve">, </w:t>
      </w:r>
      <w:hyperlink r:id="rId31">
        <w:r>
          <w:rPr>
            <w:lang w:val="es_ES" w:bidi="es_ES"/>
          </w:rPr>
          <w:rPr>
            <w:color w:val="0000EE"/>
            <w:u w:val="single"/>
          </w:rPr>
          <w:t>32</w:t>
        </w:r>
      </w:hyperlink>
      <w:r>
        <w:rPr>
          <w:lang w:val="es_ES" w:bidi="es_ES"/>
        </w:rPr>
        <w:t xml:space="preserve">; </w:t>
      </w:r>
      <w:hyperlink r:id="rId32">
        <w:r>
          <w:rPr>
            <w:lang w:val="es_ES" w:bidi="es_ES"/>
          </w:rPr>
          <w:rPr>
            <w:color w:val="0000EE"/>
            <w:u w:val="single"/>
          </w:rPr>
          <w:t>1 Ts 1:1,</w:t>
        </w:r>
      </w:hyperlink>
      <w:r>
        <w:rPr>
          <w:lang w:val="es_ES" w:bidi="es_ES"/>
        </w:rPr>
        <w:t xml:space="preserve"> </w:t>
      </w:r>
      <w:hyperlink r:id="rId33">
        <w:r>
          <w:rPr>
            <w:lang w:val="es_ES" w:bidi="es_ES"/>
          </w:rPr>
          <w:rPr>
            <w:color w:val="0000EE"/>
            <w:u w:val="single"/>
          </w:rPr>
          <w:t>2 Ts 1:1,</w:t>
        </w:r>
      </w:hyperlink>
      <w:r>
        <w:rPr>
          <w:lang w:val="es_ES" w:bidi="es_ES"/>
        </w:rPr>
        <w:t xml:space="preserve"> </w:t>
      </w:r>
      <w:hyperlink r:id="rId34">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hyperlink r:id="rId35">
        <w:r>
          <w:rPr>
            <w:lang w:val="es_ES" w:bidi="es_ES"/>
          </w:rPr>
          <w:rPr>
            <w:color w:val="0000EE"/>
            <w:u w:val="single"/>
          </w:rPr>
          <w:t>Ro 8:1–27,</w:t>
        </w:r>
      </w:hyperlink>
      <w:r>
        <w:rPr>
          <w:lang w:val="es_ES" w:bidi="es_ES"/>
        </w:rPr>
        <w:t xml:space="preserve"> </w:t>
      </w:r>
      <w:hyperlink r:id="rId36">
        <w:r>
          <w:rPr>
            <w:lang w:val="es_ES" w:bidi="es_ES"/>
          </w:rPr>
          <w:rPr>
            <w:color w:val="0000EE"/>
            <w:u w:val="single"/>
          </w:rPr>
          <w:t>Ga 3:2–7,</w:t>
        </w:r>
      </w:hyperlink>
      <w:r>
        <w:rPr>
          <w:lang w:val="es_ES" w:bidi="es_ES"/>
        </w:rPr>
        <w:t xml:space="preserve"> </w:t>
      </w:r>
      <w:hyperlink r:id="rId37">
        <w:r>
          <w:rPr>
            <w:lang w:val="es_ES" w:bidi="es_ES"/>
          </w:rPr>
          <w:rPr>
            <w:color w:val="0000EE"/>
            <w:u w:val="single"/>
          </w:rPr>
          <w:t>5:5–6</w:t>
        </w:r>
      </w:hyperlink>
      <w:r>
        <w:rPr>
          <w:lang w:val="es_ES" w:bidi="es_ES"/>
        </w:rPr>
        <w:t xml:space="preserve">, </w:t>
      </w:r>
      <w:hyperlink r:id="rId38">
        <w:r>
          <w:rPr>
            <w:lang w:val="es_ES" w:bidi="es_ES"/>
          </w:rPr>
          <w:rPr>
            <w:color w:val="0000EE"/>
            <w:u w:val="single"/>
          </w:rPr>
          <w:t>16–26,</w:t>
        </w:r>
      </w:hyperlink>
      <w:r>
        <w:rPr>
          <w:lang w:val="es_ES" w:bidi="es_ES"/>
        </w:rPr>
        <w:t xml:space="preserve"> </w:t>
      </w:r>
      <w:hyperlink r:id="rId39">
        <w:r>
          <w:rPr>
            <w:lang w:val="es_ES" w:bidi="es_ES"/>
          </w:rPr>
          <w:rPr>
            <w:color w:val="0000EE"/>
            <w:u w:val="single"/>
          </w:rPr>
          <w:t>Ef 1:13–14</w:t>
        </w:r>
      </w:hyperlink>
      <w:r>
        <w:rPr>
          <w:lang w:val="es_ES" w:bidi="es_ES"/>
        </w:rPr>
        <w:t xml:space="preserve">). • La primera entrega es un término comercial para un depósito o pago inicial, que garantiza la posesión completa (ver </w:t>
      </w:r>
      <w:hyperlink r:id="rId40">
        <w:r>
          <w:rPr>
            <w:lang w:val="es_ES" w:bidi="es_ES"/>
          </w:rPr>
          <w:rPr>
            <w:color w:val="0000EE"/>
            <w:u w:val="single"/>
          </w:rPr>
          <w:t>2 Co 5:5,</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hyperlink r:id="rId42">
        <w:r>
          <w:rPr>
            <w:lang w:val="es_ES" w:bidi="es_ES"/>
          </w:rPr>
          <w:rPr>
            <w:color w:val="0000EE"/>
            <w:u w:val="single"/>
          </w:rPr>
          <w:t>1 Sam 12:5,</w:t>
        </w:r>
      </w:hyperlink>
      <w:r>
        <w:rPr>
          <w:lang w:val="es_ES" w:bidi="es_ES"/>
        </w:rPr>
        <w:t xml:space="preserve"> </w:t>
      </w:r>
      <w:hyperlink r:id="rId43">
        <w:r>
          <w:rPr>
            <w:lang w:val="es_ES" w:bidi="es_ES"/>
          </w:rPr>
          <w:rPr>
            <w:color w:val="0000EE"/>
            <w:u w:val="single"/>
          </w:rPr>
          <w:t>20:12,</w:t>
        </w:r>
      </w:hyperlink>
      <w:r>
        <w:rPr>
          <w:lang w:val="es_ES" w:bidi="es_ES"/>
        </w:rPr>
        <w:t xml:space="preserve"> </w:t>
      </w:r>
      <w:hyperlink r:id="rId44">
        <w:r>
          <w:rPr>
            <w:lang w:val="es_ES" w:bidi="es_ES"/>
          </w:rPr>
          <w:rPr>
            <w:color w:val="0000EE"/>
            <w:u w:val="single"/>
          </w:rPr>
          <w:t>Job 16:19,</w:t>
        </w:r>
      </w:hyperlink>
      <w:r>
        <w:rPr>
          <w:lang w:val="es_ES" w:bidi="es_ES"/>
        </w:rPr>
        <w:t xml:space="preserve"> cp. </w:t>
      </w:r>
      <w:hyperlink r:id="rId45">
        <w:r>
          <w:rPr>
            <w:lang w:val="es_ES" w:bidi="es_ES"/>
          </w:rPr>
          <w:rPr>
            <w:color w:val="0000EE"/>
            <w:u w:val="single"/>
          </w:rPr>
          <w:t>Rt 1:17,</w:t>
        </w:r>
      </w:hyperlink>
      <w:r>
        <w:rPr>
          <w:lang w:val="es_ES" w:bidi="es_ES"/>
        </w:rPr>
        <w:t xml:space="preserve"> </w:t>
      </w:r>
      <w:hyperlink r:id="rId46">
        <w:r>
          <w:rPr>
            <w:lang w:val="es_ES" w:bidi="es_ES"/>
          </w:rPr>
          <w:rPr>
            <w:color w:val="0000EE"/>
            <w:u w:val="single"/>
          </w:rPr>
          <w:t>1 Sam 14:44,</w:t>
        </w:r>
      </w:hyperlink>
      <w:r>
        <w:rPr>
          <w:lang w:val="es_ES" w:bidi="es_ES"/>
        </w:rPr>
        <w:t xml:space="preserve"> </w:t>
      </w:r>
      <w:hyperlink r:id="rId47">
        <w:r>
          <w:rPr>
            <w:lang w:val="es_ES" w:bidi="es_ES"/>
          </w:rPr>
          <w:rPr>
            <w:color w:val="0000EE"/>
            <w:u w:val="single"/>
          </w:rPr>
          <w:t>2 Sam 3:35,</w:t>
        </w:r>
      </w:hyperlink>
      <w:r>
        <w:rPr>
          <w:lang w:val="es_ES" w:bidi="es_ES"/>
        </w:rPr>
        <w:t xml:space="preserve"> </w:t>
      </w:r>
      <w:hyperlink r:id="rId48">
        <w:r>
          <w:rPr>
            <w:lang w:val="es_ES" w:bidi="es_ES"/>
          </w:rPr>
          <w:rPr>
            <w:color w:val="0000EE"/>
            <w:u w:val="single"/>
          </w:rPr>
          <w:t>1 Reyes 2:23,</w:t>
        </w:r>
      </w:hyperlink>
      <w:r>
        <w:rPr>
          <w:lang w:val="es_ES" w:bidi="es_ES"/>
        </w:rPr>
        <w:t xml:space="preserve"> </w:t>
      </w:r>
      <w:hyperlink r:id="rId49">
        <w:r>
          <w:rPr>
            <w:lang w:val="es_ES" w:bidi="es_ES"/>
          </w:rPr>
          <w:rPr>
            <w:color w:val="0000EE"/>
            <w:u w:val="single"/>
          </w:rPr>
          <w:t>Jr 42:5</w:t>
        </w:r>
      </w:hyperlink>
      <w:r>
        <w:rPr>
          <w:lang w:val="es_ES" w:bidi="es_ES"/>
        </w:rPr>
        <w:t>). La verdadera razón del cambio de planes de viaje de Pablo fue para evitarles una severa reprimenda (</w:t>
      </w:r>
      <w:hyperlink r:id="rId50">
        <w:r>
          <w:rPr>
            <w:lang w:val="es_ES" w:bidi="es_ES"/>
          </w:rPr>
          <w:rPr>
            <w:color w:val="0000EE"/>
            <w:u w:val="single"/>
          </w:rPr>
          <w:t>2 Co 1:23</w:t>
        </w:r>
      </w:hyperlink>
      <w:r>
        <w:rPr>
          <w:lang w:val="es_ES" w:bidi="es_ES"/>
        </w:rPr>
        <w:t>) y no infligirles otra visita dolorosa (</w:t>
      </w:r>
      <w:hyperlink r:id="rId5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hyperlink r:id="rId52">
        <w:r>
          <w:rPr>
            <w:lang w:val="es_ES" w:bidi="es_ES"/>
          </w:rPr>
          <w:rPr>
            <w:color w:val="0000EE"/>
            <w:u w:val="single"/>
          </w:rPr>
          <w:t>Hechos 19:8–22</w:t>
        </w:r>
      </w:hyperlink>
      <w:r>
        <w:rPr>
          <w:lang w:val="es_ES" w:bidi="es_ES"/>
        </w:rPr>
        <w:t>). Durante esa visita, Pablo reprendió severamente a la iglesia (</w:t>
      </w:r>
      <w:hyperlink r:id="rId50">
        <w:r>
          <w:rPr>
            <w:lang w:val="es_ES" w:bidi="es_ES"/>
          </w:rPr>
          <w:rPr>
            <w:color w:val="0000EE"/>
            <w:u w:val="single"/>
          </w:rPr>
          <w:t>2 Co 1:23</w:t>
        </w:r>
      </w:hyperlink>
      <w:r>
        <w:rPr>
          <w:lang w:val="es_ES" w:bidi="es_ES"/>
        </w:rPr>
        <w:t>) y fue insultado por un hombre no identificado (</w:t>
      </w:r>
      <w:hyperlink r:id="rId53">
        <w:r>
          <w:rPr>
            <w:lang w:val="es_ES" w:bidi="es_ES"/>
          </w:rPr>
          <w:rPr>
            <w:color w:val="0000EE"/>
            <w:u w:val="single"/>
          </w:rPr>
          <w:t>2:5–11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hyperlink r:id="rId51">
        <w:r>
          <w:rPr>
            <w:lang w:val="es_ES" w:bidi="es_ES"/>
          </w:rPr>
          <w:rPr>
            <w:color w:val="0000EE"/>
            <w:u w:val="single"/>
          </w:rPr>
          <w:t>2:1</w:t>
        </w:r>
      </w:hyperlink>
      <w:r>
        <w:rPr>
          <w:lang w:val="es_ES" w:bidi="es_ES"/>
        </w:rPr>
        <w:t xml:space="preserve">), Pablo escribió una carta con gran angustia... y mucha tristeza, destinada al bienestar de los corintios. Esa carta (ver también </w:t>
      </w:r>
      <w:hyperlink r:id="rId54">
        <w:r>
          <w:rPr>
            <w:lang w:val="es_ES" w:bidi="es_ES"/>
          </w:rPr>
          <w:rPr>
            <w:color w:val="0000EE"/>
            <w:u w:val="single"/>
          </w:rPr>
          <w:t>7:8–10</w:t>
        </w:r>
      </w:hyperlink>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hyperlink r:id="rId55">
        <w:r>
          <w:rPr>
            <w:lang w:val="es_ES" w:bidi="es_ES"/>
          </w:rPr>
          <w:rPr>
            <w:color w:val="0000EE"/>
            <w:u w:val="single"/>
          </w:rPr>
          <w:t>2:6</w:t>
        </w:r>
      </w:hyperlink>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hyperlink r:id="rId56">
        <w:r>
          <w:rPr>
            <w:lang w:val="es_ES" w:bidi="es_ES"/>
          </w:rPr>
          <w:rPr>
            <w:color w:val="0000EE"/>
            <w:u w:val="single"/>
          </w:rPr>
          <w:t>11:3</w:t>
        </w:r>
      </w:hyperlink>
      <w:r>
        <w:rPr>
          <w:lang w:val="es_ES" w:bidi="es_ES"/>
        </w:rPr>
        <w:t xml:space="preserve">, </w:t>
      </w:r>
      <w:hyperlink r:id="rId57">
        <w:r>
          <w:rPr>
            <w:lang w:val="es_ES" w:bidi="es_ES"/>
          </w:rPr>
          <w:rPr>
            <w:color w:val="0000EE"/>
            <w:u w:val="single"/>
          </w:rPr>
          <w:t>14</w:t>
        </w:r>
      </w:hyperlink>
      <w:r>
        <w:rPr>
          <w:lang w:val="es_ES" w:bidi="es_ES"/>
        </w:rPr>
        <w:t xml:space="preserve">; </w:t>
      </w:r>
      <w:hyperlink r:id="rId58">
        <w:r>
          <w:rPr>
            <w:lang w:val="es_ES" w:bidi="es_ES"/>
          </w:rPr>
          <w:rPr>
            <w:color w:val="0000EE"/>
            <w:u w:val="single"/>
          </w:rPr>
          <w:t>Ef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hyperlink r:id="rId59">
        <w:r>
          <w:rPr>
            <w:lang w:val="es_ES" w:bidi="es_ES"/>
          </w:rPr>
          <w:rPr>
            <w:color w:val="0000EE"/>
            <w:u w:val="single"/>
          </w:rPr>
          <w:t>Hechos 19:1–20:1</w:t>
        </w:r>
      </w:hyperlink>
      <w:r>
        <w:rPr>
          <w:lang w:val="es_ES" w:bidi="es_ES"/>
        </w:rPr>
        <w:t>), Pablo se dirigió al puerto de Troas (</w:t>
      </w:r>
      <w:hyperlink r:id="rId60">
        <w:r>
          <w:rPr>
            <w:lang w:val="es_ES" w:bidi="es_ES"/>
          </w:rPr>
          <w:rPr>
            <w:color w:val="0000EE"/>
            <w:u w:val="single"/>
          </w:rPr>
          <w:t>Hechos 20:5</w:t>
        </w:r>
      </w:hyperlink>
      <w:r>
        <w:rPr>
          <w:lang w:val="es_ES" w:bidi="es_ES"/>
        </w:rPr>
        <w:t>). Estaba ansioso por recibir noticias de Tito sobre el resultado de la carta severa pero llena de tristeza (</w:t>
      </w:r>
      <w:hyperlink r:id="rId61">
        <w:r>
          <w:rPr>
            <w:lang w:val="es_ES" w:bidi="es_ES"/>
          </w:rPr>
          <w:rPr>
            <w:color w:val="0000EE"/>
            <w:u w:val="single"/>
          </w:rPr>
          <w:t>2 Co 2:4</w:t>
        </w:r>
      </w:hyperlink>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hyperlink r:id="rId62">
        <w:r>
          <w:rPr>
            <w:lang w:val="es_ES" w:bidi="es_ES"/>
          </w:rPr>
          <w:rPr>
            <w:color w:val="0000EE"/>
            <w:u w:val="single"/>
          </w:rPr>
          <w:t>1 Co 4:9,</w:t>
        </w:r>
      </w:hyperlink>
      <w:r>
        <w:rPr>
          <w:lang w:val="es_ES" w:bidi="es_ES"/>
        </w:rPr>
        <w:t xml:space="preserve"> </w:t>
      </w:r>
      <w:hyperlink r:id="rId63">
        <w:r>
          <w:rPr>
            <w:lang w:val="es_ES" w:bidi="es_ES"/>
          </w:rPr>
          <w:rPr>
            <w:color w:val="0000EE"/>
            <w:u w:val="single"/>
          </w:rPr>
          <w:t>Ef 4:7–11</w:t>
        </w:r>
      </w:hyperlink>
      <w:r>
        <w:rPr>
          <w:lang w:val="es_ES" w:bidi="es_ES"/>
        </w:rPr>
        <w:t xml:space="preserve">), llevando las marcas de servidumbre voluntaria (ver </w:t>
      </w:r>
      <w:hyperlink r:id="rId64">
        <w:r>
          <w:rPr>
            <w:lang w:val="es_ES" w:bidi="es_ES"/>
          </w:rPr>
          <w:rPr>
            <w:color w:val="0000EE"/>
            <w:u w:val="single"/>
          </w:rPr>
          <w:t>Ro 1:1,</w:t>
        </w:r>
      </w:hyperlink>
      <w:r>
        <w:rPr>
          <w:lang w:val="es_ES" w:bidi="es_ES"/>
        </w:rPr>
        <w:t xml:space="preserve"> </w:t>
      </w:r>
      <w:hyperlink r:id="rId65">
        <w:r>
          <w:rPr>
            <w:lang w:val="es_ES" w:bidi="es_ES"/>
          </w:rPr>
          <w:rPr>
            <w:color w:val="0000EE"/>
            <w:u w:val="single"/>
          </w:rPr>
          <w:t>Ga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hyperlink r:id="rId66">
        <w:r>
          <w:rPr>
            <w:lang w:val="es_ES" w:bidi="es_ES"/>
          </w:rPr>
          <w:rPr>
            <w:color w:val="0000EE"/>
            <w:u w:val="single"/>
          </w:rPr>
          <w:t>7:5</w:t>
        </w:r>
      </w:hyperlink>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hyperlink r:id="rId67">
        <w:r>
          <w:rPr>
            <w:lang w:val="es_ES" w:bidi="es_ES"/>
          </w:rPr>
          <w:rPr>
            <w:color w:val="0000EE"/>
            <w:u w:val="single"/>
          </w:rPr>
          <w:t>1 Co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hyperlink r:id="rId68">
        <w:r>
          <w:rPr>
            <w:lang w:val="es_ES" w:bidi="es_ES"/>
          </w:rPr>
          <w:rPr>
            <w:color w:val="0000EE"/>
            <w:u w:val="single"/>
          </w:rPr>
          <w:t>1:12,</w:t>
        </w:r>
      </w:hyperlink>
      <w:r>
        <w:rPr>
          <w:lang w:val="es_ES" w:bidi="es_ES"/>
        </w:rPr>
        <w:t xml:space="preserve"> </w:t>
      </w:r>
      <w:hyperlink r:id="rId69">
        <w:r>
          <w:rPr>
            <w:lang w:val="es_ES" w:bidi="es_ES"/>
          </w:rPr>
          <w:rPr>
            <w:color w:val="0000EE"/>
            <w:u w:val="single"/>
          </w:rPr>
          <w:t>4:2</w:t>
        </w:r>
      </w:hyperlink>
      <w:r>
        <w:rPr>
          <w:lang w:val="es_ES" w:bidi="es_ES"/>
        </w:rPr>
        <w:t xml:space="preserve">). La negación de Pablo de motivos mercenarios reaparece en </w:t>
      </w:r>
      <w:hyperlink r:id="rId70">
        <w:r>
          <w:rPr>
            <w:lang w:val="es_ES" w:bidi="es_ES"/>
          </w:rPr>
          <w:rPr>
            <w:color w:val="0000EE"/>
            <w:u w:val="single"/>
          </w:rPr>
          <w:t>11:1–12:21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hyperlink r:id="rId71">
        <w:r>
          <w:rPr>
            <w:lang w:val="es_ES" w:bidi="es_ES"/>
          </w:rPr>
          <w:rPr>
            <w:color w:val="0000EE"/>
            <w:u w:val="single"/>
          </w:rPr>
          <w:t>Hechos 18:27</w:t>
        </w:r>
      </w:hyperlink>
      <w:r>
        <w:rPr>
          <w:lang w:val="es_ES" w:bidi="es_ES"/>
        </w:rPr>
        <w:t>). Cristo, el autor de esta transformación, usó a Pablo para guiar a los creyentes hacia Él. Las marcas de autenticidad no están en cartas escritas con pluma y tinta en pergamino, sino en el fruto del Espíritu (</w:t>
      </w:r>
      <w:hyperlink r:id="rId72">
        <w:r>
          <w:rPr>
            <w:lang w:val="es_ES" w:bidi="es_ES"/>
          </w:rPr>
          <w:rPr>
            <w:color w:val="0000EE"/>
            <w:u w:val="single"/>
          </w:rPr>
          <w:t>Ga 5:22–23</w:t>
        </w:r>
      </w:hyperlink>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hyperlink r:id="rId73">
        <w:r>
          <w:rPr>
            <w:lang w:val="es_ES" w:bidi="es_ES"/>
          </w:rPr>
          <w:rPr>
            <w:color w:val="0000EE"/>
            <w:u w:val="single"/>
          </w:rPr>
          <w:t>Ro 7:12–14</w:t>
        </w:r>
      </w:hyperlink>
      <w:r>
        <w:rPr>
          <w:lang w:val="es_ES" w:bidi="es_ES"/>
        </w:rPr>
        <w:t>), pero quienes la utilizan para obtener mérito fracasan. Conduce ya sea a la transgresión o al orgullo; de cualquier manera, la ley trae condenación (</w:t>
      </w:r>
      <w:hyperlink r:id="rId74">
        <w:r>
          <w:rPr>
            <w:lang w:val="es_ES" w:bidi="es_ES"/>
          </w:rPr>
          <w:rPr>
            <w:color w:val="0000EE"/>
            <w:u w:val="single"/>
          </w:rPr>
          <w:t>2 Co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hyperlink r:id="rId75">
        <w:r>
          <w:rPr>
            <w:lang w:val="es_ES" w:bidi="es_ES"/>
          </w:rPr>
          <w:rPr>
            <w:color w:val="0000EE"/>
            <w:u w:val="single"/>
          </w:rPr>
          <w:t>Ex 31:18</w:t>
        </w:r>
      </w:hyperlink>
      <w:r>
        <w:rPr>
          <w:lang w:val="es_ES" w:bidi="es_ES"/>
        </w:rPr>
        <w:t>) con el nuevo pacto escrito en los corazones humanos (</w:t>
      </w:r>
      <w:hyperlink r:id="rId76">
        <w:r>
          <w:rPr>
            <w:lang w:val="es_ES" w:bidi="es_ES"/>
          </w:rPr>
          <w:rPr>
            <w:color w:val="0000EE"/>
            <w:u w:val="single"/>
          </w:rPr>
          <w:t>Jr 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hyperlink r:id="rId77">
        <w:r>
          <w:rPr>
            <w:lang w:val="es_ES" w:bidi="es_ES"/>
          </w:rPr>
          <w:rPr>
            <w:color w:val="0000EE"/>
            <w:u w:val="single"/>
          </w:rPr>
          <w:t>Ex 34:29–35</w:t>
        </w:r>
      </w:hyperlink>
      <w:r>
        <w:rPr>
          <w:lang w:val="es_ES" w:bidi="es_ES"/>
        </w:rPr>
        <w:t>). • El antiguo camino ha sido reemplazado por el nuevo camino</w:t>
      </w:r>
      <w:r>
        <w:rPr>
          <w:i/>
          <w:lang w:val="es_ES" w:bidi="es_ES"/>
        </w:rPr>
        <w:t>,</w:t>
      </w:r>
      <w:r>
        <w:rPr>
          <w:lang w:val="es_ES" w:bidi="es_ES"/>
        </w:rPr>
        <w:t xml:space="preserve"> que es eterno (</w:t>
      </w:r>
      <w:hyperlink r:id="rId78">
        <w:r>
          <w:rPr>
            <w:lang w:val="es_ES" w:bidi="es_ES"/>
          </w:rPr>
          <w:rPr>
            <w:color w:val="0000EE"/>
            <w:u w:val="single"/>
          </w:rPr>
          <w:t>Hb 8:8–13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Juan 1:1–14,</w:t>
        </w:r>
      </w:hyperlink>
      <w:r>
        <w:rPr>
          <w:lang w:val="es_ES" w:bidi="es_ES"/>
        </w:rPr>
        <w:t xml:space="preserve"> </w:t>
      </w:r>
      <w:hyperlink r:id="rId81">
        <w:r>
          <w:rPr>
            <w:lang w:val="es_ES" w:bidi="es_ES"/>
          </w:rPr>
          <w:rPr>
            <w:color w:val="0000EE"/>
            <w:u w:val="single"/>
          </w:rPr>
          <w:t>Col 1:15,</w:t>
        </w:r>
      </w:hyperlink>
      <w:r>
        <w:rPr>
          <w:lang w:val="es_ES" w:bidi="es_ES"/>
        </w:rPr>
        <w:t xml:space="preserve"> </w:t>
      </w:r>
      <w:hyperlink r:id="rId82">
        <w:r>
          <w:rPr>
            <w:lang w:val="es_ES" w:bidi="es_ES"/>
          </w:rPr>
          <w:rPr>
            <w:color w:val="0000EE"/>
            <w:u w:val="single"/>
          </w:rPr>
          <w:t>Hb 1:1–4</w:t>
        </w:r>
      </w:hyperlink>
      <w:r>
        <w:rPr>
          <w:lang w:val="es_ES" w:bidi="es_ES"/>
        </w:rPr>
        <w:t>) y reflejamos la gloria del Señor. La gloria divina en esta vida presente nos lleva a ser como Cristo en la vida venidera (</w:t>
      </w:r>
      <w:hyperlink r:id="rId83">
        <w:r>
          <w:rPr>
            <w:lang w:val="es_ES" w:bidi="es_ES"/>
          </w:rPr>
          <w:rPr>
            <w:color w:val="0000EE"/>
            <w:u w:val="single"/>
          </w:rPr>
          <w:t>Ro 8:29,</w:t>
        </w:r>
      </w:hyperlink>
      <w:r>
        <w:rPr>
          <w:lang w:val="es_ES" w:bidi="es_ES"/>
        </w:rPr>
        <w:t xml:space="preserve"> </w:t>
      </w:r>
      <w:hyperlink r:id="rId84">
        <w:r>
          <w:rPr>
            <w:lang w:val="es_ES" w:bidi="es_ES"/>
          </w:rPr>
          <w:rPr>
            <w:color w:val="0000EE"/>
            <w:u w:val="single"/>
          </w:rPr>
          <w:t>Gal 4:19,</w:t>
        </w:r>
      </w:hyperlink>
      <w:r>
        <w:rPr>
          <w:lang w:val="es_ES" w:bidi="es_ES"/>
        </w:rPr>
        <w:t xml:space="preserve"> </w:t>
      </w:r>
      <w:hyperlink r:id="rId85">
        <w:r>
          <w:rPr>
            <w:lang w:val="es_ES" w:bidi="es_ES"/>
          </w:rPr>
          <w:rPr>
            <w:color w:val="0000EE"/>
            <w:u w:val="single"/>
          </w:rPr>
          <w:t>Fil 3:21,</w:t>
        </w:r>
      </w:hyperlink>
      <w:r>
        <w:rPr>
          <w:lang w:val="es_ES" w:bidi="es_ES"/>
        </w:rPr>
        <w:t xml:space="preserve"> </w:t>
      </w:r>
      <w:hyperlink r:id="rId86">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hyperlink r:id="rId87">
        <w:r>
          <w:rPr>
            <w:lang w:val="es_ES" w:bidi="es_ES"/>
          </w:rPr>
          <w:rPr>
            <w:color w:val="0000EE"/>
            <w:u w:val="single"/>
          </w:rPr>
          <w:t>1 Co 15:9–11,</w:t>
        </w:r>
      </w:hyperlink>
      <w:r>
        <w:rPr>
          <w:lang w:val="es_ES" w:bidi="es_ES"/>
        </w:rPr>
        <w:t xml:space="preserve"> </w:t>
      </w:r>
      <w:hyperlink r:id="rId88">
        <w:r>
          <w:rPr>
            <w:lang w:val="es_ES" w:bidi="es_ES"/>
          </w:rPr>
          <w:rPr>
            <w:color w:val="0000EE"/>
            <w:u w:val="single"/>
          </w:rPr>
          <w:t>1 Tm 1:12–17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hyperlink r:id="rId89">
        <w:r>
          <w:rPr>
            <w:lang w:val="es_ES" w:bidi="es_ES"/>
          </w:rPr>
          <w:rPr>
            <w:color w:val="0000EE"/>
            <w:u w:val="single"/>
          </w:rPr>
          <w:t>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hyperlink r:id="rId90">
        <w:r>
          <w:rPr>
            <w:lang w:val="es_ES" w:bidi="es_ES"/>
          </w:rPr>
          <w:rPr>
            <w:color w:val="0000EE"/>
            <w:u w:val="single"/>
          </w:rPr>
          <w:t>Hechos 26:18</w:t>
        </w:r>
      </w:hyperlink>
      <w:r>
        <w:rPr>
          <w:lang w:val="es_ES" w:bidi="es_ES"/>
        </w:rPr>
        <w:t xml:space="preserve">, cp. </w:t>
      </w:r>
      <w:hyperlink r:id="rId91">
        <w:r>
          <w:rPr>
            <w:lang w:val="es_ES" w:bidi="es_ES"/>
          </w:rPr>
          <w:rPr>
            <w:color w:val="0000EE"/>
            <w:u w:val="single"/>
          </w:rPr>
          <w:t>Juan 3:19–21</w:t>
        </w:r>
      </w:hyperlink>
      <w:r>
        <w:rPr>
          <w:lang w:val="es_ES" w:bidi="es_ES"/>
        </w:rPr>
        <w:t>). La acción de Dios al acercar a las personas a sí mismo implica un traslado de un reino gobernado por la oscuridad a la luz de la presencia de Dios (</w:t>
      </w:r>
      <w:hyperlink r:id="rId92">
        <w:r>
          <w:rPr>
            <w:lang w:val="es_ES" w:bidi="es_ES"/>
          </w:rPr>
          <w:rPr>
            <w:color w:val="0000EE"/>
            <w:u w:val="single"/>
          </w:rPr>
          <w:t>Col 1:12–14,</w:t>
        </w:r>
      </w:hyperlink>
      <w:r>
        <w:rPr>
          <w:lang w:val="es_ES" w:bidi="es_ES"/>
        </w:rPr>
        <w:t xml:space="preserve"> </w:t>
      </w:r>
      <w:hyperlink r:id="rId93">
        <w:r>
          <w:rPr>
            <w:lang w:val="es_ES" w:bidi="es_ES"/>
          </w:rPr>
          <w:rPr>
            <w:color w:val="0000EE"/>
            <w:u w:val="single"/>
          </w:rPr>
          <w:t>1 Pe 2:9</w:t>
        </w:r>
      </w:hyperlink>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hyperlink r:id="rId94">
        <w:r>
          <w:rPr>
            <w:lang w:val="es_ES" w:bidi="es_ES"/>
          </w:rPr>
          <w:rPr>
            <w:color w:val="0000EE"/>
            <w:u w:val="single"/>
          </w:rPr>
          <w:t>Ro 10:9–10,</w:t>
        </w:r>
      </w:hyperlink>
      <w:r>
        <w:rPr>
          <w:lang w:val="es_ES" w:bidi="es_ES"/>
        </w:rPr>
        <w:t xml:space="preserve"> </w:t>
      </w:r>
      <w:hyperlink r:id="rId95">
        <w:r>
          <w:rPr>
            <w:lang w:val="es_ES" w:bidi="es_ES"/>
          </w:rPr>
          <w:rPr>
            <w:color w:val="0000EE"/>
            <w:u w:val="single"/>
          </w:rPr>
          <w:t>1 Co 12:3,</w:t>
        </w:r>
      </w:hyperlink>
      <w:r>
        <w:rPr>
          <w:lang w:val="es_ES" w:bidi="es_ES"/>
        </w:rPr>
        <w:t xml:space="preserve"> </w:t>
      </w:r>
      <w:hyperlink r:id="rId96">
        <w:r>
          <w:rPr>
            <w:lang w:val="es_ES" w:bidi="es_ES"/>
          </w:rPr>
          <w:rPr>
            <w:color w:val="0000EE"/>
            <w:u w:val="single"/>
          </w:rPr>
          <w:t>Col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hyperlink r:id="rId97">
        <w:r>
          <w:rPr>
            <w:lang w:val="es_ES" w:bidi="es_ES"/>
          </w:rPr>
          <w:rPr>
            <w:color w:val="0000EE"/>
            <w:u w:val="single"/>
          </w:rPr>
          <w:t>4:8–5:10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hyperlink r:id="rId98">
        <w:r>
          <w:rPr>
            <w:lang w:val="es_ES" w:bidi="es_ES"/>
          </w:rPr>
          <w:rPr>
            <w:color w:val="0000EE"/>
            <w:u w:val="single"/>
          </w:rPr>
          <w:t>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hyperlink r:id="rId99">
        <w:r>
          <w:rPr>
            <w:lang w:val="es_ES" w:bidi="es_ES"/>
          </w:rPr>
          <w:rPr>
            <w:color w:val="0000EE"/>
            <w:u w:val="single"/>
          </w:rPr>
          <w:t>1 Co 15:30</w:t>
        </w:r>
      </w:hyperlink>
      <w:r>
        <w:rPr>
          <w:lang w:val="es_ES" w:bidi="es_ES"/>
        </w:rPr>
        <w:t xml:space="preserve">), Pablo fortalecía la fe de los cristianos en las iglesias que fundó (cp. </w:t>
      </w:r>
      <w:hyperlink r:id="rId100">
        <w:r>
          <w:rPr>
            <w:lang w:val="es_ES" w:bidi="es_ES"/>
          </w:rPr>
          <w:rPr>
            <w:color w:val="0000EE"/>
            <w:u w:val="single"/>
          </w:rPr>
          <w:t>Col 1:24,</w:t>
        </w:r>
      </w:hyperlink>
      <w:r>
        <w:rPr>
          <w:lang w:val="es_ES" w:bidi="es_ES"/>
        </w:rPr>
        <w:t xml:space="preserve"> </w:t>
      </w:r>
      <w:hyperlink r:id="rId101">
        <w:r>
          <w:rPr>
            <w:lang w:val="es_ES" w:bidi="es_ES"/>
          </w:rPr>
          <w:rPr>
            <w:color w:val="0000EE"/>
            <w:u w:val="single"/>
          </w:rPr>
          <w:t>2 Tm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hyperlink r:id="rId102">
        <w:r>
          <w:rPr>
            <w:lang w:val="es_ES" w:bidi="es_ES"/>
          </w:rPr>
          <w:rPr>
            <w:color w:val="0000EE"/>
            <w:u w:val="single"/>
          </w:rPr>
          <w:t>Sal 116:10</w:t>
        </w:r>
      </w:hyperlink>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hyperlink r:id="rId103">
        <w:r>
          <w:rPr>
            <w:lang w:val="es_ES" w:bidi="es_ES"/>
          </w:rPr>
          <w:rPr>
            <w:color w:val="0000EE"/>
            <w:u w:val="single"/>
          </w:rPr>
          <w:t>5:1–10</w:t>
        </w:r>
      </w:hyperlink>
      <w:r>
        <w:rPr>
          <w:lang w:val="es_ES" w:bidi="es_ES"/>
        </w:rPr>
        <w:t>). El cuerpo humano está en proceso de morir debido al envejecimiento normal, y Pablo estaba especialmente desgastado tanto física como emocionalmente (</w:t>
      </w:r>
      <w:hyperlink r:id="rId104">
        <w:r>
          <w:rPr>
            <w:lang w:val="es_ES" w:bidi="es_ES"/>
          </w:rPr>
          <w:rPr>
            <w:color w:val="0000EE"/>
            <w:u w:val="single"/>
          </w:rPr>
          <w:t>4:8–12</w:t>
        </w:r>
      </w:hyperlink>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hyperlink r:id="rId98">
        <w:r>
          <w:rPr>
            <w:lang w:val="es_ES" w:bidi="es_ES"/>
          </w:rPr>
          <w:rPr>
            <w:color w:val="0000EE"/>
            <w:u w:val="single"/>
          </w:rPr>
          <w:t>4:14</w:t>
        </w:r>
      </w:hyperlink>
      <w:r>
        <w:rPr>
          <w:lang w:val="es_ES" w:bidi="es_ES"/>
        </w:rPr>
        <w:t>). El estímulo inmediato para esta declaración de esperanza en la resurrección fue lo que Pablo tuvo que enfrentar en Éfeso (</w:t>
      </w:r>
      <w:hyperlink r:id="rId17">
        <w:r>
          <w:rPr>
            <w:lang w:val="es_ES" w:bidi="es_ES"/>
          </w:rPr>
          <w:rPr>
            <w:color w:val="0000EE"/>
            <w:u w:val="single"/>
          </w:rPr>
          <w:t>1:8–11</w:t>
        </w:r>
      </w:hyperlink>
      <w:r>
        <w:rPr>
          <w:lang w:val="es_ES" w:bidi="es_ES"/>
        </w:rPr>
        <w:t xml:space="preserve">). La fragilidad de su cuerpo le recordó lo que hay más allá de la muerte, cuando esta tienda terrenal en la que vivimos — es decir, nuestro cuerpo — será desmantelada en la muerte y disolución (ver </w:t>
      </w:r>
      <w:hyperlink r:id="rId105">
        <w:r>
          <w:rPr>
            <w:lang w:val="es_ES" w:bidi="es_ES"/>
          </w:rPr>
          <w:rPr>
            <w:color w:val="0000EE"/>
            <w:u w:val="single"/>
          </w:rPr>
          <w:t>1 Co 15:42–57,</w:t>
        </w:r>
      </w:hyperlink>
      <w:r>
        <w:rPr>
          <w:lang w:val="es_ES" w:bidi="es_ES"/>
        </w:rPr>
        <w:t xml:space="preserve"> </w:t>
      </w:r>
      <w:hyperlink r:id="rId106">
        <w:r>
          <w:rPr>
            <w:lang w:val="es_ES" w:bidi="es_ES"/>
          </w:rPr>
          <w:rPr>
            <w:color w:val="0000EE"/>
            <w:u w:val="single"/>
          </w:rPr>
          <w:t>Fil 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hyperlink r:id="rId107">
        <w:r>
          <w:rPr>
            <w:lang w:val="es_ES" w:bidi="es_ES"/>
          </w:rPr>
          <w:rPr>
            <w:color w:val="0000EE"/>
            <w:u w:val="single"/>
          </w:rPr>
          <w:t>1 Co 15:51–58,</w:t>
        </w:r>
      </w:hyperlink>
      <w:r>
        <w:rPr>
          <w:lang w:val="es_ES" w:bidi="es_ES"/>
        </w:rPr>
        <w:t xml:space="preserve"> </w:t>
      </w:r>
      <w:hyperlink r:id="rId106">
        <w:r>
          <w:rPr>
            <w:lang w:val="es_ES" w:bidi="es_ES"/>
          </w:rPr>
          <w:rPr>
            <w:color w:val="0000EE"/>
            <w:u w:val="single"/>
          </w:rPr>
          <w:t>Fil 3:20–21,</w:t>
        </w:r>
      </w:hyperlink>
      <w:r>
        <w:rPr>
          <w:lang w:val="es_ES" w:bidi="es_ES"/>
        </w:rPr>
        <w:t xml:space="preserve"> </w:t>
      </w:r>
      <w:hyperlink r:id="rId108">
        <w:r>
          <w:rPr>
            <w:lang w:val="es_ES" w:bidi="es_ES"/>
          </w:rPr>
          <w:rPr>
            <w:color w:val="0000EE"/>
            <w:u w:val="single"/>
          </w:rPr>
          <w:t>1 Ts 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hyperlink r:id="rId109">
        <w:r>
          <w:rPr>
            <w:lang w:val="es_ES" w:bidi="es_ES"/>
          </w:rPr>
          <w:rPr>
            <w:color w:val="0000EE"/>
            <w:u w:val="single"/>
          </w:rPr>
          <w:t>Hb 11:1</w:t>
        </w:r>
      </w:hyperlink>
      <w:r>
        <w:rPr>
          <w:lang w:val="es_ES" w:bidi="es_ES"/>
        </w:rPr>
        <w:t xml:space="preserve">, </w:t>
      </w:r>
      <w:hyperlink r:id="rId110">
        <w:r>
          <w:rPr>
            <w:lang w:val="es_ES" w:bidi="es_ES"/>
          </w:rPr>
          <w:rPr>
            <w:color w:val="0000EE"/>
            <w:u w:val="single"/>
          </w:rPr>
          <w:t>3</w:t>
        </w:r>
      </w:hyperlink>
      <w:r>
        <w:rPr>
          <w:lang w:val="es_ES" w:bidi="es_ES"/>
        </w:rPr>
        <w:t xml:space="preserve">, </w:t>
      </w:r>
      <w:hyperlink r:id="rId111">
        <w:r>
          <w:rPr>
            <w:lang w:val="es_ES" w:bidi="es_ES"/>
          </w:rPr>
          <w:rPr>
            <w:color w:val="0000EE"/>
            <w:u w:val="single"/>
          </w:rPr>
          <w:t>27</w:t>
        </w:r>
      </w:hyperlink>
      <w:r>
        <w:rPr>
          <w:lang w:val="es_ES" w:bidi="es_ES"/>
        </w:rPr>
        <w:t>); sin embargo, tenemos la propia resurrección de Jesús y la presencia del Espíritu como evidencia de lo que está por venir (</w:t>
      </w:r>
      <w:hyperlink r:id="rId112">
        <w:r>
          <w:rPr>
            <w:lang w:val="es_ES" w:bidi="es_ES"/>
          </w:rPr>
          <w:rPr>
            <w:color w:val="0000EE"/>
            <w:u w:val="single"/>
          </w:rPr>
          <w:t>1 Co 15:1–9,</w:t>
        </w:r>
      </w:hyperlink>
      <w:r>
        <w:rPr>
          <w:lang w:val="es_ES" w:bidi="es_ES"/>
        </w:rPr>
        <w:t xml:space="preserve"> </w:t>
      </w:r>
      <w:hyperlink r:id="rId41">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hyperlink r:id="rId113">
        <w:r>
          <w:rPr>
            <w:lang w:val="es_ES" w:bidi="es_ES"/>
          </w:rPr>
          <w:rPr>
            <w:color w:val="0000EE"/>
            <w:u w:val="single"/>
          </w:rPr>
          <w:t>Ro 12:1–2,</w:t>
        </w:r>
      </w:hyperlink>
      <w:r>
        <w:rPr>
          <w:lang w:val="es_ES" w:bidi="es_ES"/>
        </w:rPr>
        <w:t xml:space="preserve"> </w:t>
      </w:r>
      <w:hyperlink r:id="rId114">
        <w:r>
          <w:rPr>
            <w:lang w:val="es_ES" w:bidi="es_ES"/>
          </w:rPr>
          <w:rPr>
            <w:color w:val="0000EE"/>
            <w:u w:val="single"/>
          </w:rPr>
          <w:t>14:18,</w:t>
        </w:r>
      </w:hyperlink>
      <w:r>
        <w:rPr>
          <w:lang w:val="es_ES" w:bidi="es_ES"/>
        </w:rPr>
        <w:t xml:space="preserve"> </w:t>
      </w:r>
      <w:hyperlink r:id="rId115">
        <w:r>
          <w:rPr>
            <w:lang w:val="es_ES" w:bidi="es_ES"/>
          </w:rPr>
          <w:rPr>
            <w:color w:val="0000EE"/>
            <w:u w:val="single"/>
          </w:rPr>
          <w:t>Col 1:10,</w:t>
        </w:r>
      </w:hyperlink>
      <w:r>
        <w:rPr>
          <w:lang w:val="es_ES" w:bidi="es_ES"/>
        </w:rPr>
        <w:t xml:space="preserve"> </w:t>
      </w:r>
      <w:hyperlink r:id="rId116">
        <w:r>
          <w:rPr>
            <w:lang w:val="es_ES" w:bidi="es_ES"/>
          </w:rPr>
          <w:rPr>
            <w:color w:val="0000EE"/>
            <w:u w:val="single"/>
          </w:rPr>
          <w:t>1 Ts 4:1</w:t>
        </w:r>
      </w:hyperlink>
      <w:r>
        <w:rPr>
          <w:lang w:val="es_ES" w:bidi="es_ES"/>
        </w:rPr>
        <w:t>). Esta ambición será puesta a prueba cuando estemos ante Cristo para ser juzgados. El juez es también nuestro Protector, por lo que estamos seguros de la absolución (</w:t>
      </w:r>
      <w:hyperlink r:id="rId117">
        <w:r>
          <w:rPr>
            <w:lang w:val="es_ES" w:bidi="es_ES"/>
          </w:rPr>
          <w:rPr>
            <w:color w:val="0000EE"/>
            <w:u w:val="single"/>
          </w:rPr>
          <w:t>Ro 8:1</w:t>
        </w:r>
      </w:hyperlink>
      <w:r>
        <w:rPr>
          <w:lang w:val="es_ES" w:bidi="es_ES"/>
        </w:rPr>
        <w:t xml:space="preserve">, </w:t>
      </w:r>
      <w:hyperlink r:id="rId118">
        <w:r>
          <w:rPr>
            <w:lang w:val="es_ES" w:bidi="es_ES"/>
          </w:rPr>
          <w:rPr>
            <w:color w:val="0000EE"/>
            <w:u w:val="single"/>
          </w:rPr>
          <w:t>33–34</w:t>
        </w:r>
      </w:hyperlink>
      <w:r>
        <w:rPr>
          <w:lang w:val="es_ES" w:bidi="es_ES"/>
        </w:rPr>
        <w:t>). Sin embargo, las acciones realizadas en este cuerpo terrenal serán evaluadas y tendremos que rendir cuentas (</w:t>
      </w:r>
      <w:hyperlink r:id="rId119">
        <w:r>
          <w:rPr>
            <w:lang w:val="es_ES" w:bidi="es_ES"/>
          </w:rPr>
          <w:rPr>
            <w:color w:val="0000EE"/>
            <w:u w:val="single"/>
          </w:rPr>
          <w:t>Hc 17:31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hyperlink r:id="rId120">
        <w:r>
          <w:rPr>
            <w:lang w:val="es_ES" w:bidi="es_ES"/>
          </w:rPr>
          <w:rPr>
            <w:color w:val="0000EE"/>
            <w:u w:val="single"/>
          </w:rPr>
          <w:t>Pr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hyperlink r:id="rId121">
        <w:r>
          <w:rPr>
            <w:lang w:val="es_ES" w:bidi="es_ES"/>
          </w:rPr>
          <w:rPr>
            <w:color w:val="0000EE"/>
            <w:u w:val="single"/>
          </w:rPr>
          <w:t>5:18–21</w:t>
        </w:r>
      </w:hyperlink>
      <w:r>
        <w:rPr>
          <w:lang w:val="es_ES" w:bidi="es_ES"/>
        </w:rPr>
        <w:t>). Esta exposición está enmarcada por una defensa de su propio ministerio (</w:t>
      </w:r>
      <w:hyperlink r:id="rId122">
        <w:r>
          <w:rPr>
            <w:lang w:val="es_ES" w:bidi="es_ES"/>
          </w:rPr>
          <w:rPr>
            <w:color w:val="0000EE"/>
            <w:u w:val="single"/>
          </w:rPr>
          <w:t>5:11–17</w:t>
        </w:r>
      </w:hyperlink>
      <w:r>
        <w:rPr>
          <w:lang w:val="es_ES" w:bidi="es_ES"/>
        </w:rPr>
        <w:t>) y una aplicación de su mensaje a la situación en Corinto (</w:t>
      </w:r>
      <w:hyperlink r:id="rId123">
        <w:r>
          <w:rPr>
            <w:lang w:val="es_ES" w:bidi="es_ES"/>
          </w:rPr>
          <w:rPr>
            <w:color w:val="0000EE"/>
            <w:u w:val="single"/>
          </w:rPr>
          <w:t>6:1–7:4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hyperlink r:id="rId124">
        <w:r>
          <w:rPr>
            <w:lang w:val="es_ES" w:bidi="es_ES"/>
          </w:rPr>
          <w:rPr>
            <w:color w:val="0000EE"/>
            <w:u w:val="single"/>
          </w:rPr>
          <w:t>1 Sam 16:7,</w:t>
        </w:r>
      </w:hyperlink>
      <w:r>
        <w:rPr>
          <w:lang w:val="es_ES" w:bidi="es_ES"/>
        </w:rPr>
        <w:t xml:space="preserve"> </w:t>
      </w:r>
      <w:hyperlink r:id="rId125">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hyperlink r:id="rId126">
        <w:r>
          <w:rPr>
            <w:lang w:val="es_ES" w:bidi="es_ES"/>
          </w:rPr>
          <w:rPr>
            <w:color w:val="0000EE"/>
            <w:u w:val="single"/>
          </w:rPr>
          <w:t>2:1–2</w:t>
        </w:r>
      </w:hyperlink>
      <w:r>
        <w:rPr>
          <w:lang w:val="es_ES" w:bidi="es_ES"/>
        </w:rPr>
        <w:t>), sugiriendo que estaba fuera de sí cuando proclamó las sencillas Buenas Nuevas allí (</w:t>
      </w:r>
      <w:hyperlink r:id="rId127">
        <w:r>
          <w:rPr>
            <w:lang w:val="es_ES" w:bidi="es_ES"/>
          </w:rPr>
          <w:rPr>
            <w:color w:val="0000EE"/>
            <w:u w:val="single"/>
          </w:rPr>
          <w:t>1 Co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hyperlink r:id="rId128">
        <w:r>
          <w:rPr>
            <w:lang w:val="es_ES" w:bidi="es_ES"/>
          </w:rPr>
          <w:rPr>
            <w:color w:val="0000EE"/>
            <w:u w:val="single"/>
          </w:rPr>
          <w:t>1 Co 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hyperlink r:id="rId129">
        <w:r>
          <w:rPr>
            <w:lang w:val="es_ES" w:bidi="es_ES"/>
          </w:rPr>
          <w:rPr>
            <w:color w:val="0000EE"/>
            <w:u w:val="single"/>
          </w:rPr>
          <w:t>5:17</w:t>
        </w:r>
      </w:hyperlink>
      <w:r>
        <w:rPr>
          <w:lang w:val="es_ES" w:bidi="es_ES"/>
        </w:rPr>
        <w:t>) y fue establecido como el redentor del pecado y Señor del universo (</w:t>
      </w:r>
      <w:hyperlink r:id="rId130">
        <w:r>
          <w:rPr>
            <w:lang w:val="es_ES" w:bidi="es_ES"/>
          </w:rPr>
          <w:rPr>
            <w:color w:val="0000EE"/>
            <w:u w:val="single"/>
          </w:rPr>
          <w:t>Ro 1:3–4,</w:t>
        </w:r>
      </w:hyperlink>
      <w:r>
        <w:rPr>
          <w:lang w:val="es_ES" w:bidi="es_ES"/>
        </w:rPr>
        <w:t xml:space="preserve"> </w:t>
      </w:r>
      <w:hyperlink r:id="rId131">
        <w:r>
          <w:rPr>
            <w:lang w:val="es_ES" w:bidi="es_ES"/>
          </w:rPr>
          <w:rPr>
            <w:color w:val="0000EE"/>
            <w:u w:val="single"/>
          </w:rPr>
          <w:t>Fil 2:6–11,</w:t>
        </w:r>
      </w:hyperlink>
      <w:r>
        <w:rPr>
          <w:lang w:val="es_ES" w:bidi="es_ES"/>
        </w:rPr>
        <w:t xml:space="preserve"> </w:t>
      </w:r>
      <w:hyperlink r:id="rId132">
        <w:r>
          <w:rPr>
            <w:lang w:val="es_ES" w:bidi="es_ES"/>
          </w:rPr>
          <w:rPr>
            <w:color w:val="0000EE"/>
            <w:u w:val="single"/>
          </w:rPr>
          <w:t>Col 1:15–20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hyperlink r:id="rId133">
        <w:r>
          <w:rPr>
            <w:lang w:val="es_ES" w:bidi="es_ES"/>
          </w:rPr>
          <w:rPr>
            <w:color w:val="0000EE"/>
            <w:u w:val="single"/>
          </w:rPr>
          <w:t>Ef 6:20</w:t>
        </w:r>
      </w:hyperlink>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hyperlink r:id="rId134">
        <w:r>
          <w:rPr>
            <w:lang w:val="es_ES" w:bidi="es_ES"/>
          </w:rPr>
          <w:rPr>
            <w:color w:val="0000EE"/>
            <w:u w:val="single"/>
          </w:rPr>
          <w:t>Ro 5:1–11,</w:t>
        </w:r>
      </w:hyperlink>
      <w:r>
        <w:rPr>
          <w:lang w:val="es_ES" w:bidi="es_ES"/>
        </w:rPr>
        <w:t xml:space="preserve"> </w:t>
      </w:r>
      <w:hyperlink r:id="rId135">
        <w:r>
          <w:rPr>
            <w:lang w:val="es_ES" w:bidi="es_ES"/>
          </w:rPr>
          <w:rPr>
            <w:color w:val="0000EE"/>
            <w:u w:val="single"/>
          </w:rPr>
          <w:t>Ef 2:11–22,</w:t>
        </w:r>
      </w:hyperlink>
      <w:r>
        <w:rPr>
          <w:lang w:val="es_ES" w:bidi="es_ES"/>
        </w:rPr>
        <w:t xml:space="preserve"> </w:t>
      </w:r>
      <w:hyperlink r:id="rId136">
        <w:r>
          <w:rPr>
            <w:lang w:val="es_ES" w:bidi="es_ES"/>
          </w:rPr>
          <w:rPr>
            <w:color w:val="0000EE"/>
            <w:u w:val="single"/>
          </w:rPr>
          <w:t>Col 1:15–23</w:t>
        </w:r>
      </w:hyperlink>
      <w:r>
        <w:rPr>
          <w:lang w:val="es_ES" w:bidi="es_ES"/>
        </w:rPr>
        <w:t xml:space="preserve">). El testimonio cristiano tiene este llamado en su esencia. Pablo también apelaba a los corintios rebeldes para que se unieran a su causa (ver </w:t>
      </w:r>
      <w:hyperlink r:id="rId137">
        <w:r>
          <w:rPr>
            <w:lang w:val="es_ES" w:bidi="es_ES"/>
          </w:rPr>
          <w:rPr>
            <w:color w:val="0000EE"/>
            <w:u w:val="single"/>
          </w:rPr>
          <w:t>2 Co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hyperlink r:id="rId138">
        <w:r>
          <w:rPr>
            <w:lang w:val="es_ES" w:bidi="es_ES"/>
          </w:rPr>
          <w:rPr>
            <w:color w:val="0000EE"/>
            <w:u w:val="single"/>
          </w:rPr>
          <w:t>Jn 8:46,</w:t>
        </w:r>
      </w:hyperlink>
      <w:r>
        <w:rPr>
          <w:lang w:val="es_ES" w:bidi="es_ES"/>
        </w:rPr>
        <w:t xml:space="preserve"> </w:t>
      </w:r>
      <w:hyperlink r:id="rId139">
        <w:r>
          <w:rPr>
            <w:lang w:val="es_ES" w:bidi="es_ES"/>
          </w:rPr>
          <w:rPr>
            <w:color w:val="0000EE"/>
            <w:u w:val="single"/>
          </w:rPr>
          <w:t>1 Pe 2:22,</w:t>
        </w:r>
      </w:hyperlink>
      <w:r>
        <w:rPr>
          <w:lang w:val="es_ES" w:bidi="es_ES"/>
        </w:rPr>
        <w:t xml:space="preserve"> </w:t>
      </w:r>
      <w:hyperlink r:id="rId140">
        <w:r>
          <w:rPr>
            <w:lang w:val="es_ES" w:bidi="es_ES"/>
          </w:rPr>
          <w:rPr>
            <w:color w:val="0000EE"/>
            <w:u w:val="single"/>
          </w:rPr>
          <w:t>1 Jn 3:5</w:t>
        </w:r>
      </w:hyperlink>
      <w:r>
        <w:rPr>
          <w:lang w:val="es_ES" w:bidi="es_ES"/>
        </w:rPr>
        <w:t xml:space="preserve">), para que pudiéramos ser justos ante Dios, es decir, estar en una relación correcta con Él y ser aceptados por Él (ver </w:t>
      </w:r>
      <w:hyperlink r:id="rId141">
        <w:r>
          <w:rPr>
            <w:lang w:val="es_ES" w:bidi="es_ES"/>
          </w:rPr>
          <w:rPr>
            <w:color w:val="0000EE"/>
            <w:u w:val="single"/>
          </w:rPr>
          <w:t>Ga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hyperlink r:id="rId142">
        <w:r>
          <w:rPr>
            <w:lang w:val="es_ES" w:bidi="es_ES"/>
          </w:rPr>
          <w:rPr>
            <w:color w:val="0000EE"/>
            <w:u w:val="single"/>
          </w:rPr>
          <w:t>Is 49:8</w:t>
        </w:r>
      </w:hyperlink>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hyperlink r:id="rId143">
        <w:r>
          <w:rPr>
            <w:lang w:val="es_ES" w:bidi="es_ES"/>
          </w:rPr>
          <w:rPr>
            <w:color w:val="0000EE"/>
            <w:u w:val="single"/>
          </w:rPr>
          <w:t>4:7–18</w:t>
        </w:r>
      </w:hyperlink>
      <w:r>
        <w:rPr>
          <w:lang w:val="es_ES" w:bidi="es_ES"/>
        </w:rPr>
        <w:t xml:space="preserve">). Se enumeran nueve pruebas; muchas de estas experiencias en la vida de Pablo están registradas en Hechos (por ejemplo, </w:t>
      </w:r>
      <w:hyperlink r:id="rId144">
        <w:r>
          <w:rPr>
            <w:lang w:val="es_ES" w:bidi="es_ES"/>
          </w:rPr>
          <w:rPr>
            <w:color w:val="0000EE"/>
            <w:u w:val="single"/>
          </w:rPr>
          <w:t>Hc 14:5–6</w:t>
        </w:r>
      </w:hyperlink>
      <w:r>
        <w:rPr>
          <w:lang w:val="es_ES" w:bidi="es_ES"/>
        </w:rPr>
        <w:t xml:space="preserve">, </w:t>
      </w:r>
      <w:hyperlink r:id="rId145">
        <w:r>
          <w:rPr>
            <w:lang w:val="es_ES" w:bidi="es_ES"/>
          </w:rPr>
          <w:rPr>
            <w:color w:val="0000EE"/>
            <w:u w:val="single"/>
          </w:rPr>
          <w:t>19–20</w:t>
        </w:r>
      </w:hyperlink>
      <w:r>
        <w:rPr>
          <w:lang w:val="es_ES" w:bidi="es_ES"/>
        </w:rPr>
        <w:t xml:space="preserve">; </w:t>
      </w:r>
      <w:hyperlink r:id="rId146">
        <w:r>
          <w:rPr>
            <w:lang w:val="es_ES" w:bidi="es_ES"/>
          </w:rPr>
          <w:rPr>
            <w:color w:val="0000EE"/>
            <w:u w:val="single"/>
          </w:rPr>
          <w:t>16:19–24,</w:t>
        </w:r>
      </w:hyperlink>
      <w:r>
        <w:rPr>
          <w:lang w:val="es_ES" w:bidi="es_ES"/>
        </w:rPr>
        <w:t xml:space="preserve"> </w:t>
      </w:r>
      <w:hyperlink r:id="rId147">
        <w:r>
          <w:rPr>
            <w:lang w:val="es_ES" w:bidi="es_ES"/>
          </w:rPr>
          <w:rPr>
            <w:color w:val="0000EE"/>
            <w:u w:val="single"/>
          </w:rPr>
          <w:t>21:30–36</w:t>
        </w:r>
      </w:hyperlink>
      <w:r>
        <w:rPr>
          <w:lang w:val="es_ES" w:bidi="es_ES"/>
        </w:rPr>
        <w:t>). A través de su sufrimiento constante por las Buenas Nuevas, Pablo y Timoteo (</w:t>
      </w:r>
      <w:hyperlink r:id="rId148">
        <w:r>
          <w:rPr>
            <w:lang w:val="es_ES" w:bidi="es_ES"/>
          </w:rPr>
          <w:rPr>
            <w:color w:val="0000EE"/>
            <w:u w:val="single"/>
          </w:rPr>
          <w:t>2 Co 1:1</w:t>
        </w:r>
      </w:hyperlink>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hyperlink r:id="rId149">
        <w:r>
          <w:rPr>
            <w:lang w:val="es_ES" w:bidi="es_ES"/>
          </w:rPr>
          <w:rPr>
            <w:color w:val="0000EE"/>
            <w:u w:val="single"/>
          </w:rPr>
          <w:t>7:2</w:t>
        </w:r>
      </w:hyperlink>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hyperlink r:id="rId150">
        <w:r>
          <w:rPr>
            <w:lang w:val="es_ES" w:bidi="es_ES"/>
          </w:rPr>
          <w:rPr>
            <w:color w:val="0000EE"/>
            <w:u w:val="single"/>
          </w:rPr>
          <w:t>Lv 19:19,</w:t>
        </w:r>
      </w:hyperlink>
      <w:r>
        <w:rPr>
          <w:lang w:val="es_ES" w:bidi="es_ES"/>
        </w:rPr>
        <w:t xml:space="preserve"> </w:t>
      </w:r>
      <w:hyperlink r:id="rId151">
        <w:r>
          <w:rPr>
            <w:lang w:val="es_ES" w:bidi="es_ES"/>
          </w:rPr>
          <w:rPr>
            <w:color w:val="0000EE"/>
            <w:u w:val="single"/>
          </w:rPr>
          <w:t>Dt 22:10</w:t>
        </w:r>
      </w:hyperlink>
      <w:r>
        <w:rPr>
          <w:lang w:val="es_ES" w:bidi="es_ES"/>
        </w:rPr>
        <w:t xml:space="preserve">). Pablo probablemente se refería a cómo los corintios se habían involucrado en prácticas idólatras (ver </w:t>
      </w:r>
      <w:hyperlink r:id="rId152">
        <w:r>
          <w:rPr>
            <w:lang w:val="es_ES" w:bidi="es_ES"/>
          </w:rPr>
          <w:rPr>
            <w:color w:val="0000EE"/>
            <w:u w:val="single"/>
          </w:rPr>
          <w:t>1 Co 8–10,</w:t>
        </w:r>
      </w:hyperlink>
      <w:r>
        <w:rPr>
          <w:lang w:val="es_ES" w:bidi="es_ES"/>
        </w:rPr>
        <w:t xml:space="preserve"> cp. </w:t>
      </w:r>
      <w:hyperlink r:id="rId153">
        <w:r>
          <w:rPr>
            <w:lang w:val="es_ES" w:bidi="es_ES"/>
          </w:rPr>
          <w:rPr>
            <w:color w:val="0000EE"/>
            <w:u w:val="single"/>
          </w:rPr>
          <w:t>1 Co 10:14–22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hyperlink r:id="rId154">
        <w:r>
          <w:rPr>
            <w:lang w:val="es_ES" w:bidi="es_ES"/>
          </w:rPr>
          <w:rPr>
            <w:color w:val="0000EE"/>
            <w:u w:val="single"/>
          </w:rPr>
          <w:t>6:13</w:t>
        </w:r>
      </w:hyperlink>
      <w:r>
        <w:rPr>
          <w:lang w:val="es_ES" w:bidi="es_ES"/>
        </w:rPr>
        <w:t xml:space="preserve"> y </w:t>
      </w:r>
      <w:hyperlink r:id="rId149">
        <w:r>
          <w:rPr>
            <w:lang w:val="es_ES" w:bidi="es_ES"/>
          </w:rPr>
          <w:rPr>
            <w:color w:val="0000EE"/>
            <w:u w:val="single"/>
          </w:rPr>
          <w:t>7:2</w:t>
        </w:r>
      </w:hyperlink>
      <w:r>
        <w:rPr>
          <w:lang w:val="es_ES" w:bidi="es_ES"/>
        </w:rPr>
        <w:t xml:space="preserve"> ha llevado a muchos eruditos a concluir que </w:t>
      </w:r>
      <w:hyperlink r:id="rId155">
        <w:r>
          <w:rPr>
            <w:lang w:val="es_ES" w:bidi="es_ES"/>
          </w:rPr>
          <w:rPr>
            <w:color w:val="0000EE"/>
            <w:u w:val="single"/>
          </w:rPr>
          <w:t>6:14–7:1</w:t>
        </w:r>
      </w:hyperlink>
      <w:r>
        <w:rPr>
          <w:lang w:val="es_ES" w:bidi="es_ES"/>
        </w:rPr>
        <w:t xml:space="preserve"> es un fragmento insertado de otra carta (quizás la mencionada en </w:t>
      </w:r>
      <w:hyperlink r:id="rId156">
        <w:r>
          <w:rPr>
            <w:lang w:val="es_ES" w:bidi="es_ES"/>
          </w:rPr>
          <w:rPr>
            <w:color w:val="0000EE"/>
            <w:u w:val="single"/>
          </w:rPr>
          <w:t>1 Co 5:9</w:t>
        </w:r>
      </w:hyperlink>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hyperlink r:id="rId157">
        <w:r>
          <w:rPr>
            <w:lang w:val="es_ES" w:bidi="es_ES"/>
          </w:rPr>
          <w:rPr>
            <w:color w:val="0000EE"/>
            <w:u w:val="single"/>
          </w:rPr>
          <w:t>1 Co 3:16</w:t>
        </w:r>
      </w:hyperlink>
      <w:r>
        <w:rPr>
          <w:lang w:val="es_ES" w:bidi="es_ES"/>
        </w:rPr>
        <w:t xml:space="preserve">; </w:t>
      </w:r>
      <w:hyperlink r:id="rId158">
        <w:r>
          <w:rPr>
            <w:lang w:val="es_ES" w:bidi="es_ES"/>
          </w:rPr>
          <w:rPr>
            <w:color w:val="0000EE"/>
            <w:u w:val="single"/>
          </w:rPr>
          <w:t>1 Pe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hyperlink r:id="rId159">
        <w:r>
          <w:rPr>
            <w:lang w:val="es_ES" w:bidi="es_ES"/>
          </w:rPr>
          <w:rPr>
            <w:color w:val="0000EE"/>
            <w:u w:val="single"/>
          </w:rPr>
          <w:t>2 Sam 7:14</w:t>
        </w:r>
      </w:hyperlink>
      <w:r>
        <w:rPr>
          <w:lang w:val="es_ES" w:bidi="es_ES"/>
        </w:rPr>
        <w:t xml:space="preserve">, aunque Pablo añade "hijas" (cf. </w:t>
      </w:r>
      <w:hyperlink r:id="rId160">
        <w:r>
          <w:rPr>
            <w:lang w:val="es_ES" w:bidi="es_ES"/>
          </w:rPr>
          <w:rPr>
            <w:color w:val="0000EE"/>
            <w:u w:val="single"/>
          </w:rPr>
          <w:t>Is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hyperlink r:id="rId161">
        <w:r>
          <w:rPr>
            <w:lang w:val="es_ES" w:bidi="es_ES"/>
          </w:rPr>
          <w:rPr>
            <w:color w:val="0000EE"/>
            <w:u w:val="single"/>
          </w:rPr>
          <w:t>6:11–13</w:t>
        </w:r>
      </w:hyperlink>
      <w:r>
        <w:rPr>
          <w:lang w:val="es_ES" w:bidi="es_ES"/>
        </w:rPr>
        <w:t xml:space="preserve"> (ver </w:t>
      </w:r>
      <w:r>
        <w:rPr>
          <w:lang w:val="es_ES" w:bidi="es_ES"/>
        </w:rPr>
        <w:t>nota de estudio sobre 6:14–7:1</w:t>
      </w:r>
      <w:r>
        <w:rPr>
          <w:lang w:val="es_ES" w:bidi="es_ES"/>
        </w:rPr>
        <w:t>). Pablo sentía una profunda preocupación por las iglesias (</w:t>
      </w:r>
      <w:hyperlink r:id="rId162">
        <w:r>
          <w:rPr>
            <w:lang w:val="es_ES" w:bidi="es_ES"/>
          </w:rPr>
          <w:rPr>
            <w:color w:val="0000EE"/>
            <w:u w:val="single"/>
          </w:rPr>
          <w:t>11:28</w:t>
        </w:r>
      </w:hyperlink>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hyperlink r:id="rId163">
        <w:r>
          <w:rPr>
            <w:lang w:val="es_ES" w:bidi="es_ES"/>
          </w:rPr>
          <w:rPr>
            <w:color w:val="0000EE"/>
            <w:u w:val="single"/>
          </w:rPr>
          <w:t>6:5</w:t>
        </w:r>
      </w:hyperlink>
      <w:r>
        <w:rPr>
          <w:lang w:val="es_ES" w:bidi="es_ES"/>
        </w:rPr>
        <w:t xml:space="preserve">) o con sus problemas con los mismos corintios. De cualquier manera, estaba lleno de alegría porque la respuesta de la iglesia lo había animado mucho (como explica en </w:t>
      </w:r>
      <w:hyperlink r:id="rId164">
        <w:r>
          <w:rPr>
            <w:lang w:val="es_ES" w:bidi="es_ES"/>
          </w:rPr>
          <w:rPr>
            <w:color w:val="0000EE"/>
            <w:u w:val="single"/>
          </w:rPr>
          <w:t>7:5–16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hyperlink r:id="rId165">
        <w:r>
          <w:rPr>
            <w:lang w:val="es_ES" w:bidi="es_ES"/>
          </w:rPr>
          <w:rPr>
            <w:color w:val="0000EE"/>
            <w:u w:val="single"/>
          </w:rPr>
          <w:t>Hechos 20:1–2</w:t>
        </w:r>
      </w:hyperlink>
      <w:r>
        <w:rPr>
          <w:lang w:val="es_ES" w:bidi="es_ES"/>
        </w:rPr>
        <w:t xml:space="preserve">). • Inicialmente, Pablo no tenía descanso (esta palabra griega se usa en </w:t>
      </w:r>
      <w:hyperlink r:id="rId166">
        <w:r>
          <w:rPr>
            <w:lang w:val="es_ES" w:bidi="es_ES"/>
          </w:rPr>
          <w:rPr>
            <w:color w:val="0000EE"/>
            <w:u w:val="single"/>
          </w:rPr>
          <w:t>2 Co 2:13</w:t>
        </w:r>
      </w:hyperlink>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hyperlink r:id="rId167">
        <w:r>
          <w:rPr>
            <w:lang w:val="es_ES" w:bidi="es_ES"/>
          </w:rPr>
          <w:rPr>
            <w:color w:val="0000EE"/>
            <w:u w:val="single"/>
          </w:rPr>
          <w:t>Sal 42:5–6</w:t>
        </w:r>
      </w:hyperlink>
      <w:r>
        <w:rPr>
          <w:lang w:val="es_ES" w:bidi="es_ES"/>
        </w:rPr>
        <w:t xml:space="preserve">). Tito llegó de Corinto con la noticia de que la carta de Pablo (ver </w:t>
      </w:r>
      <w:hyperlink r:id="rId168">
        <w:r>
          <w:rPr>
            <w:lang w:val="es_ES" w:bidi="es_ES"/>
          </w:rPr>
          <w:rPr>
            <w:color w:val="0000EE"/>
            <w:u w:val="single"/>
          </w:rPr>
          <w:t>2 Co 2:3–4</w:t>
        </w:r>
      </w:hyperlink>
      <w:r>
        <w:rPr>
          <w:lang w:val="es_ES" w:bidi="es_ES"/>
        </w:rPr>
        <w:t>) había cumplido su propósito (</w:t>
      </w:r>
      <w:hyperlink r:id="rId169">
        <w:r>
          <w:rPr>
            <w:lang w:val="es_ES" w:bidi="es_ES"/>
          </w:rPr>
          <w:rPr>
            <w:color w:val="0000EE"/>
            <w:u w:val="single"/>
          </w:rPr>
          <w:t>7:8–16</w:t>
        </w:r>
      </w:hyperlink>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hyperlink r:id="rId168">
        <w:r>
          <w:rPr>
            <w:lang w:val="es_ES" w:bidi="es_ES"/>
          </w:rPr>
          <w:rPr>
            <w:color w:val="0000EE"/>
            <w:u w:val="single"/>
          </w:rPr>
          <w:t>2:3–4</w:t>
        </w:r>
      </w:hyperlink>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hyperlink r:id="rId170">
        <w:r>
          <w:rPr>
            <w:lang w:val="es_ES" w:bidi="es_ES"/>
          </w:rPr>
          <w:rPr>
            <w:color w:val="0000EE"/>
            <w:u w:val="single"/>
          </w:rPr>
          <w:t>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hyperlink r:id="rId171">
        <w:r>
          <w:rPr>
            <w:lang w:val="es_ES" w:bidi="es_ES"/>
          </w:rPr>
          <w:rPr>
            <w:color w:val="0000EE"/>
            <w:u w:val="single"/>
          </w:rPr>
          <w:t>Mt 27:3–6</w:t>
        </w:r>
      </w:hyperlink>
      <w:r>
        <w:rPr>
          <w:lang w:val="es_ES" w:bidi="es_ES"/>
        </w:rPr>
        <w:t xml:space="preserve">; </w:t>
      </w:r>
      <w:hyperlink r:id="rId172">
        <w:r>
          <w:rPr>
            <w:lang w:val="es_ES" w:bidi="es_ES"/>
          </w:rPr>
          <w:rPr>
            <w:color w:val="0000EE"/>
            <w:u w:val="single"/>
          </w:rPr>
          <w:t>Hb 12:16–17</w:t>
        </w:r>
      </w:hyperlink>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hyperlink r:id="rId173">
        <w:r>
          <w:rPr>
            <w:lang w:val="es_ES" w:bidi="es_ES"/>
          </w:rPr>
          <w:rPr>
            <w:color w:val="0000EE"/>
            <w:u w:val="single"/>
          </w:rPr>
          <w:t>8:4–5,</w:t>
        </w:r>
      </w:hyperlink>
      <w:r>
        <w:rPr>
          <w:lang w:val="es_ES" w:bidi="es_ES"/>
        </w:rPr>
        <w:t xml:space="preserve"> </w:t>
      </w:r>
      <w:hyperlink r:id="rId174">
        <w:r>
          <w:rPr>
            <w:lang w:val="es_ES" w:bidi="es_ES"/>
          </w:rPr>
          <w:rPr>
            <w:color w:val="0000EE"/>
            <w:u w:val="single"/>
          </w:rPr>
          <w:t>Fil 1:5,</w:t>
        </w:r>
      </w:hyperlink>
      <w:r>
        <w:rPr>
          <w:lang w:val="es_ES" w:bidi="es_ES"/>
        </w:rPr>
        <w:t xml:space="preserve"> </w:t>
      </w:r>
      <w:hyperlink r:id="rId175">
        <w:r>
          <w:rPr>
            <w:lang w:val="es_ES" w:bidi="es_ES"/>
          </w:rPr>
          <w:rPr>
            <w:color w:val="0000EE"/>
            <w:u w:val="single"/>
          </w:rPr>
          <w:t>2:25–30,</w:t>
        </w:r>
      </w:hyperlink>
      <w:r>
        <w:rPr>
          <w:lang w:val="es_ES" w:bidi="es_ES"/>
        </w:rPr>
        <w:t xml:space="preserve"> </w:t>
      </w:r>
      <w:hyperlink r:id="rId176">
        <w:r>
          <w:rPr>
            <w:lang w:val="es_ES" w:bidi="es_ES"/>
          </w:rPr>
          <w:rPr>
            <w:color w:val="0000EE"/>
            <w:u w:val="single"/>
          </w:rPr>
          <w:t>4:15–20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hyperlink r:id="rId177">
        <w:r>
          <w:rPr>
            <w:lang w:val="es_ES" w:bidi="es_ES"/>
          </w:rPr>
          <w:rPr>
            <w:color w:val="0000EE"/>
            <w:u w:val="single"/>
          </w:rPr>
          <w:t>8:4</w:t>
        </w:r>
      </w:hyperlink>
      <w:r>
        <w:rPr>
          <w:lang w:val="es_ES" w:bidi="es_ES"/>
        </w:rPr>
        <w:t xml:space="preserve">; </w:t>
      </w:r>
      <w:hyperlink r:id="rId178">
        <w:r>
          <w:rPr>
            <w:lang w:val="es_ES" w:bidi="es_ES"/>
          </w:rPr>
          <w:rPr>
            <w:color w:val="0000EE"/>
            <w:u w:val="single"/>
          </w:rPr>
          <w:t>9:1</w:t>
        </w:r>
      </w:hyperlink>
      <w:r>
        <w:rPr>
          <w:lang w:val="es_ES" w:bidi="es_ES"/>
        </w:rPr>
        <w:t>). Este fondo de ayuda estaba destinado a asistir a los santos empobrecidos en la ciudad santa (</w:t>
      </w:r>
      <w:hyperlink r:id="rId179">
        <w:r>
          <w:rPr>
            <w:lang w:val="es_ES" w:bidi="es_ES"/>
          </w:rPr>
          <w:rPr>
            <w:color w:val="0000EE"/>
            <w:u w:val="single"/>
          </w:rPr>
          <w:t>Hechos 11:27–30,</w:t>
        </w:r>
      </w:hyperlink>
      <w:r>
        <w:rPr>
          <w:lang w:val="es_ES" w:bidi="es_ES"/>
        </w:rPr>
        <w:t xml:space="preserve"> </w:t>
      </w:r>
      <w:hyperlink r:id="rId180">
        <w:r>
          <w:rPr>
            <w:lang w:val="es_ES" w:bidi="es_ES"/>
          </w:rPr>
          <w:rPr>
            <w:color w:val="0000EE"/>
            <w:u w:val="single"/>
          </w:rPr>
          <w:t>Ro 15:25–27</w:t>
        </w:r>
      </w:hyperlink>
      <w:r>
        <w:rPr>
          <w:lang w:val="es_ES" w:bidi="es_ES"/>
        </w:rPr>
        <w:t xml:space="preserve">, </w:t>
      </w:r>
      <w:hyperlink r:id="rId181">
        <w:r>
          <w:rPr>
            <w:lang w:val="es_ES" w:bidi="es_ES"/>
          </w:rPr>
          <w:rPr>
            <w:color w:val="0000EE"/>
            <w:u w:val="single"/>
          </w:rPr>
          <w:t>31</w:t>
        </w:r>
      </w:hyperlink>
      <w:r>
        <w:rPr>
          <w:lang w:val="es_ES" w:bidi="es_ES"/>
        </w:rPr>
        <w:t xml:space="preserve">; </w:t>
      </w:r>
      <w:hyperlink r:id="rId182">
        <w:r>
          <w:rPr>
            <w:lang w:val="es_ES" w:bidi="es_ES"/>
          </w:rPr>
          <w:rPr>
            <w:color w:val="0000EE"/>
            <w:u w:val="single"/>
          </w:rPr>
          <w:t>Ga 2:10</w:t>
        </w:r>
      </w:hyperlink>
      <w:r>
        <w:rPr>
          <w:lang w:val="es_ES" w:bidi="es_ES"/>
        </w:rPr>
        <w:t>). Pablo había dado anteriormente instrucciones sobre este asunto (</w:t>
      </w:r>
      <w:hyperlink r:id="rId183">
        <w:r>
          <w:rPr>
            <w:lang w:val="es_ES" w:bidi="es_ES"/>
          </w:rPr>
          <w:rPr>
            <w:color w:val="0000EE"/>
            <w:u w:val="single"/>
          </w:rPr>
          <w:t>1 Co 16:1–2</w:t>
        </w:r>
      </w:hyperlink>
      <w:r>
        <w:rPr>
          <w:lang w:val="es_ES" w:bidi="es_ES"/>
        </w:rPr>
        <w:t>); ahora era el momento de recolectar los fondos (</w:t>
      </w:r>
      <w:hyperlink r:id="rId184">
        <w:r>
          <w:rPr>
            <w:lang w:val="es_ES" w:bidi="es_ES"/>
          </w:rPr>
          <w:rPr>
            <w:color w:val="0000EE"/>
            <w:u w:val="single"/>
          </w:rPr>
          <w:t>2 Co 8:6</w:t>
        </w:r>
      </w:hyperlink>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hyperlink r:id="rId185">
        <w:r>
          <w:rPr>
            <w:lang w:val="es_ES" w:bidi="es_ES"/>
          </w:rPr>
          <w:rPr>
            <w:color w:val="0000EE"/>
            <w:u w:val="single"/>
          </w:rPr>
          <w:t>8:1–9:15</w:t>
        </w:r>
      </w:hyperlink>
      <w:r>
        <w:rPr>
          <w:lang w:val="es_ES" w:bidi="es_ES"/>
        </w:rPr>
        <w:t>). Los corintios tenían una reputación por sus dones espirituales (</w:t>
      </w:r>
      <w:hyperlink r:id="rId186">
        <w:r>
          <w:rPr>
            <w:lang w:val="es_ES" w:bidi="es_ES"/>
          </w:rPr>
          <w:rPr>
            <w:color w:val="0000EE"/>
            <w:u w:val="single"/>
          </w:rPr>
          <w:t>1 Co 1:5–7,</w:t>
        </w:r>
      </w:hyperlink>
      <w:r>
        <w:rPr>
          <w:lang w:val="es_ES" w:bidi="es_ES"/>
        </w:rPr>
        <w:t xml:space="preserve"> </w:t>
      </w:r>
      <w:hyperlink r:id="rId187">
        <w:r>
          <w:rPr>
            <w:lang w:val="es_ES" w:bidi="es_ES"/>
          </w:rPr>
          <w:rPr>
            <w:color w:val="0000EE"/>
            <w:u w:val="single"/>
          </w:rPr>
          <w:t>14:12</w:t>
        </w:r>
      </w:hyperlink>
      <w:r>
        <w:rPr>
          <w:lang w:val="es_ES" w:bidi="es_ES"/>
        </w:rPr>
        <w:t>). Ahora, deben ser líderes en este acto generoso de dar</w:t>
      </w:r>
      <w:r>
        <w:rPr>
          <w:i/>
          <w:lang w:val="es_ES" w:bidi="es_ES"/>
        </w:rPr>
        <w:t>,</w:t>
      </w:r>
      <w:r>
        <w:rPr>
          <w:lang w:val="es_ES" w:bidi="es_ES"/>
        </w:rPr>
        <w:t xml:space="preserve"> que es un distintivo de la verdadera espiritualidad (cp. </w:t>
      </w:r>
      <w:hyperlink r:id="rId188">
        <w:r>
          <w:rPr>
            <w:lang w:val="es_ES" w:bidi="es_ES"/>
          </w:rPr>
          <w:rPr>
            <w:color w:val="0000EE"/>
            <w:u w:val="single"/>
          </w:rPr>
          <w:t>1 Co 13:1–13</w:t>
        </w:r>
      </w:hyperlink>
      <w:r>
        <w:rPr>
          <w:lang w:val="es_ES" w:bidi="es_ES"/>
        </w:rPr>
        <w:t>). Dios había sido generoso en su bondad hacia los corintios, por lo que deberían ser generosos con los creyentes judíos en su necesidad (</w:t>
      </w:r>
      <w:hyperlink r:id="rId189">
        <w:r>
          <w:rPr>
            <w:lang w:val="es_ES" w:bidi="es_ES"/>
          </w:rPr>
          <w:rPr>
            <w:color w:val="0000EE"/>
            <w:u w:val="single"/>
          </w:rPr>
          <w:t>2 Co 9:13</w:t>
        </w:r>
      </w:hyperlink>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hyperlink r:id="rId190">
        <w:r>
          <w:rPr>
            <w:lang w:val="es_ES" w:bidi="es_ES"/>
          </w:rPr>
          <w:rPr>
            <w:color w:val="0000EE"/>
            <w:u w:val="single"/>
          </w:rPr>
          <w:t>Juan 17:5</w:t>
        </w:r>
      </w:hyperlink>
      <w:r>
        <w:rPr>
          <w:lang w:val="es_ES" w:bidi="es_ES"/>
        </w:rPr>
        <w:t xml:space="preserve">, </w:t>
      </w:r>
      <w:hyperlink r:id="rId191">
        <w:r>
          <w:rPr>
            <w:lang w:val="es_ES" w:bidi="es_ES"/>
          </w:rPr>
          <w:rPr>
            <w:color w:val="0000EE"/>
            <w:u w:val="single"/>
          </w:rPr>
          <w:t>24</w:t>
        </w:r>
      </w:hyperlink>
      <w:r>
        <w:rPr>
          <w:lang w:val="es_ES" w:bidi="es_ES"/>
        </w:rPr>
        <w:t xml:space="preserve">), pero se hizo pobre al aceptar una existencia humana y la muerte en la cruz (ver </w:t>
      </w:r>
      <w:hyperlink r:id="rId131">
        <w:r>
          <w:rPr>
            <w:lang w:val="es_ES" w:bidi="es_ES"/>
          </w:rPr>
          <w:rPr>
            <w:color w:val="0000EE"/>
            <w:u w:val="single"/>
          </w:rPr>
          <w:t>Fil 2:6–11</w:t>
        </w:r>
      </w:hyperlink>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hyperlink r:id="rId183">
        <w:r>
          <w:rPr>
            <w:lang w:val="es_ES" w:bidi="es_ES"/>
          </w:rPr>
          <w:rPr>
            <w:color w:val="0000EE"/>
            <w:u w:val="single"/>
          </w:rPr>
          <w:t>1 Co 16:1–2</w:t>
        </w:r>
      </w:hyperlink>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hyperlink r:id="rId192">
        <w:r>
          <w:rPr>
            <w:lang w:val="es_ES" w:bidi="es_ES"/>
          </w:rPr>
          <w:rPr>
            <w:color w:val="0000EE"/>
            <w:u w:val="single"/>
          </w:rPr>
          <w:t>Éxodo 16:18</w:t>
        </w:r>
      </w:hyperlink>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hyperlink r:id="rId193">
        <w:r>
          <w:rPr>
            <w:lang w:val="es_ES" w:bidi="es_ES"/>
          </w:rPr>
          <w:rPr>
            <w:color w:val="0000EE"/>
            <w:u w:val="single"/>
          </w:rPr>
          <w:t>8:20–21</w:t>
        </w:r>
      </w:hyperlink>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hyperlink r:id="rId194">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hyperlink r:id="rId195">
        <w:r>
          <w:rPr>
            <w:lang w:val="es_ES" w:bidi="es_ES"/>
          </w:rPr>
          <w:rPr>
            <w:color w:val="0000EE"/>
            <w:u w:val="single"/>
          </w:rPr>
          <w:t>9:2</w:t>
        </w:r>
      </w:hyperlink>
      <w:r>
        <w:rPr>
          <w:lang w:val="es_ES" w:bidi="es_ES"/>
        </w:rPr>
        <w:t>); y (2) evitar avergonzar a Pablo o a ellos mismos, ya que este había elogiado la generosidad de los corintios ante los macedonios (</w:t>
      </w:r>
      <w:hyperlink r:id="rId196">
        <w:r>
          <w:rPr>
            <w:lang w:val="es_ES" w:bidi="es_ES"/>
          </w:rPr>
          <w:rPr>
            <w:color w:val="0000EE"/>
            <w:u w:val="single"/>
          </w:rPr>
          <w:t>9:3–5</w:t>
        </w:r>
      </w:hyperlink>
      <w:r>
        <w:rPr>
          <w:lang w:val="es_ES" w:bidi="es_ES"/>
        </w:rPr>
        <w:t>). Para garantizar la recolección oportuna de la colecta en Corinto, Pablo enviaría a los delegados (</w:t>
      </w:r>
      <w:hyperlink r:id="rId197">
        <w:r>
          <w:rPr>
            <w:lang w:val="es_ES" w:bidi="es_ES"/>
          </w:rPr>
          <w:rPr>
            <w:color w:val="0000EE"/>
            <w:u w:val="single"/>
          </w:rPr>
          <w:t>8:16–24</w:t>
        </w:r>
      </w:hyperlink>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hyperlink r:id="rId198">
        <w:r>
          <w:rPr>
            <w:lang w:val="es_ES" w:bidi="es_ES"/>
          </w:rPr>
          <w:rPr>
            <w:color w:val="0000EE"/>
            <w:u w:val="single"/>
          </w:rPr>
          <w:t>Sal 112:9</w:t>
        </w:r>
      </w:hyperlink>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hyperlink r:id="rId199">
        <w:r>
          <w:rPr>
            <w:lang w:val="es_ES" w:bidi="es_ES"/>
          </w:rPr>
          <w:rPr>
            <w:color w:val="0000EE"/>
            <w:u w:val="single"/>
          </w:rPr>
          <w:t>9:10–11</w:t>
        </w:r>
      </w:hyperlink>
      <w:r>
        <w:rPr>
          <w:lang w:val="es_ES" w:bidi="es_ES"/>
        </w:rPr>
        <w:t>). También cubriría las necesidades de los cristianos judíos (</w:t>
      </w:r>
      <w:hyperlink r:id="rId200">
        <w:r>
          <w:rPr>
            <w:lang w:val="es_ES" w:bidi="es_ES"/>
          </w:rPr>
          <w:rPr>
            <w:color w:val="0000EE"/>
            <w:u w:val="single"/>
          </w:rPr>
          <w:t>9:12</w:t>
        </w:r>
      </w:hyperlink>
      <w:r>
        <w:rPr>
          <w:lang w:val="es_ES" w:bidi="es_ES"/>
        </w:rPr>
        <w:t>), honraría a Dios (</w:t>
      </w:r>
      <w:hyperlink r:id="rId189">
        <w:r>
          <w:rPr>
            <w:lang w:val="es_ES" w:bidi="es_ES"/>
          </w:rPr>
          <w:rPr>
            <w:color w:val="0000EE"/>
            <w:u w:val="single"/>
          </w:rPr>
          <w:t>9:13</w:t>
        </w:r>
      </w:hyperlink>
      <w:r>
        <w:rPr>
          <w:lang w:val="es_ES" w:bidi="es_ES"/>
        </w:rPr>
        <w:t>), demostraría a los creyentes en Jerusalén que sus hermanos y hermanas gentiles eran creyentes auténticos (</w:t>
      </w:r>
      <w:hyperlink r:id="rId189">
        <w:r>
          <w:rPr>
            <w:lang w:val="es_ES" w:bidi="es_ES"/>
          </w:rPr>
          <w:rPr>
            <w:color w:val="0000EE"/>
            <w:u w:val="single"/>
          </w:rPr>
          <w:t>9:13</w:t>
        </w:r>
      </w:hyperlink>
      <w:r>
        <w:rPr>
          <w:lang w:val="es_ES" w:bidi="es_ES"/>
        </w:rPr>
        <w:t>), y resultaría en la oración intercesora y el afecto de los creyentes judíos hacia los creyentes gentiles (</w:t>
      </w:r>
      <w:hyperlink r:id="rId201">
        <w:r>
          <w:rPr>
            <w:lang w:val="es_ES" w:bidi="es_ES"/>
          </w:rPr>
          <w:rPr>
            <w:color w:val="0000EE"/>
            <w:u w:val="single"/>
          </w:rPr>
          <w:t>9:14</w:t>
        </w:r>
      </w:hyperlink>
      <w:r>
        <w:rPr>
          <w:lang w:val="es_ES" w:bidi="es_ES"/>
        </w:rPr>
        <w:t>). Pablo visualizaba una iglesia cristiana unida y global, compuesta por judíos y gentiles creyentes que son todos uno en Cristo Jesús (</w:t>
      </w:r>
      <w:hyperlink r:id="rId202">
        <w:r>
          <w:rPr>
            <w:lang w:val="es_ES" w:bidi="es_ES"/>
          </w:rPr>
          <w:rPr>
            <w:color w:val="0000EE"/>
            <w:u w:val="single"/>
          </w:rPr>
          <w:t>Ga 3:28,</w:t>
        </w:r>
      </w:hyperlink>
      <w:r>
        <w:rPr>
          <w:lang w:val="es_ES" w:bidi="es_ES"/>
        </w:rPr>
        <w:t xml:space="preserve"> </w:t>
      </w:r>
      <w:hyperlink r:id="rId135">
        <w:r>
          <w:rPr>
            <w:lang w:val="es_ES" w:bidi="es_ES"/>
          </w:rPr>
          <w:rPr>
            <w:color w:val="0000EE"/>
            <w:u w:val="single"/>
          </w:rPr>
          <w:t>Ef 2:11–22</w:t>
        </w:r>
      </w:hyperlink>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hyperlink r:id="rId203">
        <w:r>
          <w:rPr>
            <w:lang w:val="es_ES" w:bidi="es_ES"/>
          </w:rPr>
          <w:rPr>
            <w:color w:val="0000EE"/>
            <w:u w:val="single"/>
          </w:rPr>
          <w:t>10:10</w:t>
        </w:r>
      </w:hyperlink>
      <w:r>
        <w:rPr>
          <w:lang w:val="es_ES" w:bidi="es_ES"/>
        </w:rPr>
        <w:t>. Pablo podía escribir cartas audaces a distancia, pero confundieron su gentileza y amabilidad personal con debilidad. Sin embargo, olvidaron que tenía la autoridad de Cristo (</w:t>
      </w:r>
      <w:hyperlink r:id="rId204">
        <w:r>
          <w:rPr>
            <w:lang w:val="es_ES" w:bidi="es_ES"/>
          </w:rPr>
          <w:rPr>
            <w:color w:val="0000EE"/>
            <w:u w:val="single"/>
          </w:rPr>
          <w:t>12:19</w:t>
        </w:r>
      </w:hyperlink>
      <w:r>
        <w:rPr>
          <w:lang w:val="es_ES" w:bidi="es_ES"/>
        </w:rPr>
        <w:t xml:space="preserve">; </w:t>
      </w:r>
      <w:hyperlink r:id="rId205">
        <w:r>
          <w:rPr>
            <w:lang w:val="es_ES" w:bidi="es_ES"/>
          </w:rPr>
          <w:rPr>
            <w:color w:val="0000EE"/>
            <w:u w:val="single"/>
          </w:rPr>
          <w:t>13:3–5</w:t>
        </w:r>
      </w:hyperlink>
      <w:r>
        <w:rPr>
          <w:lang w:val="es_ES" w:bidi="es_ES"/>
        </w:rPr>
        <w:t xml:space="preserve">, </w:t>
      </w:r>
      <w:hyperlink r:id="rId206">
        <w:r>
          <w:rPr>
            <w:lang w:val="es_ES" w:bidi="es_ES"/>
          </w:rPr>
          <w:rPr>
            <w:color w:val="0000EE"/>
            <w:u w:val="single"/>
          </w:rPr>
          <w:t>7</w:t>
        </w:r>
      </w:hyperlink>
      <w:r>
        <w:rPr>
          <w:lang w:val="es_ES" w:bidi="es_ES"/>
        </w:rPr>
        <w:t xml:space="preserve">, </w:t>
      </w:r>
      <w:hyperlink r:id="rId207">
        <w:r>
          <w:rPr>
            <w:lang w:val="es_ES" w:bidi="es_ES"/>
          </w:rPr>
          <w:rPr>
            <w:color w:val="0000EE"/>
            <w:u w:val="single"/>
          </w:rPr>
          <w:t>10</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hyperlink r:id="rId209">
        <w:r>
          <w:rPr>
            <w:lang w:val="es_ES" w:bidi="es_ES"/>
          </w:rPr>
          <w:rPr>
            <w:color w:val="0000EE"/>
            <w:u w:val="single"/>
          </w:rPr>
          <w:t>1–9</w:t>
        </w:r>
      </w:hyperlink>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hyperlink r:id="rId210">
        <w:r>
          <w:rPr>
            <w:lang w:val="es_ES" w:bidi="es_ES"/>
          </w:rPr>
          <w:rPr>
            <w:color w:val="0000EE"/>
            <w:u w:val="single"/>
          </w:rPr>
          <w:t>10:1</w:t>
        </w:r>
      </w:hyperlink>
      <w:r>
        <w:rPr>
          <w:lang w:val="es_ES" w:bidi="es_ES"/>
        </w:rPr>
        <w:t xml:space="preserve"> ha inspirado varias explicaciones: (1) Estos capítulos podrían ser una carta separada, quizás la “carta severa” enviada anteriormente a Corinto (</w:t>
      </w:r>
      <w:hyperlink r:id="rId168">
        <w:r>
          <w:rPr>
            <w:lang w:val="es_ES" w:bidi="es_ES"/>
          </w:rPr>
          <w:rPr>
            <w:color w:val="0000EE"/>
            <w:u w:val="single"/>
          </w:rPr>
          <w:t>2:3–4</w:t>
        </w:r>
      </w:hyperlink>
      <w:r>
        <w:rPr>
          <w:lang w:val="es_ES" w:bidi="es_ES"/>
        </w:rPr>
        <w:t xml:space="preserve">; </w:t>
      </w:r>
      <w:hyperlink r:id="rId211">
        <w:r>
          <w:rPr>
            <w:lang w:val="es_ES" w:bidi="es_ES"/>
          </w:rPr>
          <w:rPr>
            <w:color w:val="0000EE"/>
            <w:u w:val="single"/>
          </w:rPr>
          <w:t>7:8–9</w:t>
        </w:r>
      </w:hyperlink>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hyperlink r:id="rId164">
        <w:r>
          <w:rPr>
            <w:lang w:val="es_ES" w:bidi="es_ES"/>
          </w:rPr>
          <w:rPr>
            <w:color w:val="0000EE"/>
            <w:u w:val="single"/>
          </w:rPr>
          <w:t>7:5–16</w:t>
        </w:r>
      </w:hyperlink>
      <w:r>
        <w:rPr>
          <w:lang w:val="es_ES" w:bidi="es_ES"/>
        </w:rPr>
        <w:t xml:space="preserve">). En este escenario, algunos misioneros anti-Pablo habían llegado a Corinto y lanzado una campaña virulenta contra el mensaje apostólico de buenas nuevas (ver </w:t>
      </w:r>
      <w:hyperlink r:id="rId212">
        <w:r>
          <w:rPr>
            <w:lang w:val="es_ES" w:bidi="es_ES"/>
          </w:rPr>
          <w:rPr>
            <w:color w:val="0000EE"/>
            <w:u w:val="single"/>
          </w:rPr>
          <w:t>11:4</w:t>
        </w:r>
      </w:hyperlink>
      <w:r>
        <w:rPr>
          <w:lang w:val="es_ES" w:bidi="es_ES"/>
        </w:rPr>
        <w:t xml:space="preserve">, </w:t>
      </w:r>
      <w:hyperlink r:id="rId213">
        <w:r>
          <w:rPr>
            <w:lang w:val="es_ES" w:bidi="es_ES"/>
          </w:rPr>
          <w:rPr>
            <w:color w:val="0000EE"/>
            <w:u w:val="single"/>
          </w:rPr>
          <w:t>13–15</w:t>
        </w:r>
      </w:hyperlink>
      <w:r>
        <w:rPr>
          <w:lang w:val="es_ES" w:bidi="es_ES"/>
        </w:rPr>
        <w:t>). Afirmaban que Pablo no era un verdadero apóstol ni siquiera un verdadero cristiano (</w:t>
      </w:r>
      <w:hyperlink r:id="rId214">
        <w:r>
          <w:rPr>
            <w:lang w:val="es_ES" w:bidi="es_ES"/>
          </w:rPr>
          <w:rPr>
            <w:color w:val="0000EE"/>
            <w:u w:val="single"/>
          </w:rPr>
          <w:t>10:7</w:t>
        </w:r>
      </w:hyperlink>
      <w:r>
        <w:rPr>
          <w:lang w:val="es_ES" w:bidi="es_ES"/>
        </w:rPr>
        <w:t>) y que no tenía derecho a venir a Corinto con el mensaje del evangelio, ya que era un territorio que les pertenecía a ellos (</w:t>
      </w:r>
      <w:hyperlink r:id="rId215">
        <w:r>
          <w:rPr>
            <w:lang w:val="es_ES" w:bidi="es_ES"/>
          </w:rPr>
          <w:rPr>
            <w:color w:val="0000EE"/>
            <w:u w:val="single"/>
          </w:rPr>
          <w:t>10:15–16</w:t>
        </w:r>
      </w:hyperlink>
      <w:r>
        <w:rPr>
          <w:lang w:val="es_ES" w:bidi="es_ES"/>
        </w:rPr>
        <w:t>). Trajeron un mensaje ajeno (</w:t>
      </w:r>
      <w:hyperlink r:id="rId212">
        <w:r>
          <w:rPr>
            <w:lang w:val="es_ES" w:bidi="es_ES"/>
          </w:rPr>
          <w:rPr>
            <w:color w:val="0000EE"/>
            <w:u w:val="single"/>
          </w:rPr>
          <w:t>11:4</w:t>
        </w:r>
      </w:hyperlink>
      <w:r>
        <w:rPr>
          <w:lang w:val="es_ES" w:bidi="es_ES"/>
        </w:rPr>
        <w:t>) y ejercieron un espíritu dominante. En resumen, estaban haciendo el trabajo de Satanás (</w:t>
      </w:r>
      <w:hyperlink r:id="rId213">
        <w:r>
          <w:rPr>
            <w:lang w:val="es_ES" w:bidi="es_ES"/>
          </w:rPr>
          <w:rPr>
            <w:color w:val="0000EE"/>
            <w:u w:val="single"/>
          </w:rPr>
          <w:t>11:13–15</w:t>
        </w:r>
      </w:hyperlink>
      <w:r>
        <w:rPr>
          <w:lang w:val="es_ES" w:bidi="es_ES"/>
        </w:rPr>
        <w:t>). Pablo, preocupado al escuchar sobre esta nueva situación, reafirma su autoridad apostólica y se involucra en una forma de escritura que le resulta desagradable (</w:t>
      </w:r>
      <w:hyperlink r:id="rId216">
        <w:r>
          <w:rPr>
            <w:lang w:val="es_ES" w:bidi="es_ES"/>
          </w:rPr>
          <w:rPr>
            <w:color w:val="0000EE"/>
            <w:u w:val="single"/>
          </w:rPr>
          <w:t>11:1</w:t>
        </w:r>
      </w:hyperlink>
      <w:r>
        <w:rPr>
          <w:lang w:val="es_ES" w:bidi="es_ES"/>
        </w:rPr>
        <w:t xml:space="preserve">, </w:t>
      </w:r>
      <w:hyperlink r:id="rId217">
        <w:r>
          <w:rPr>
            <w:lang w:val="es_ES" w:bidi="es_ES"/>
          </w:rPr>
          <w:rPr>
            <w:color w:val="0000EE"/>
            <w:u w:val="single"/>
          </w:rPr>
          <w:t>16–17,</w:t>
        </w:r>
      </w:hyperlink>
      <w:r>
        <w:rPr>
          <w:lang w:val="es_ES" w:bidi="es_ES"/>
        </w:rPr>
        <w:t xml:space="preserve"> </w:t>
      </w:r>
      <w:hyperlink r:id="rId218">
        <w:r>
          <w:rPr>
            <w:lang w:val="es_ES" w:bidi="es_ES"/>
          </w:rPr>
          <w:rPr>
            <w:color w:val="0000EE"/>
            <w:u w:val="single"/>
          </w:rPr>
          <w:t>12:1</w:t>
        </w:r>
      </w:hyperlink>
      <w:r>
        <w:rPr>
          <w:lang w:val="es_ES" w:bidi="es_ES"/>
        </w:rPr>
        <w:t>) al jactarse de sus debilidades y pruebas. La autoridad apostólica de Pablo es real y poderosa, pero está condicionada y controlada por el amor exhibido por el Jesús crucificado (</w:t>
      </w:r>
      <w:hyperlink r:id="rId210">
        <w:r>
          <w:rPr>
            <w:lang w:val="es_ES" w:bidi="es_ES"/>
          </w:rPr>
          <w:rPr>
            <w:color w:val="0000EE"/>
            <w:u w:val="single"/>
          </w:rPr>
          <w:t>10:1,</w:t>
        </w:r>
      </w:hyperlink>
      <w:r>
        <w:rPr>
          <w:lang w:val="es_ES" w:bidi="es_ES"/>
        </w:rPr>
        <w:t xml:space="preserve"> </w:t>
      </w:r>
      <w:hyperlink r:id="rId219">
        <w:r>
          <w:rPr>
            <w:lang w:val="es_ES" w:bidi="es_ES"/>
          </w:rPr>
          <w:rPr>
            <w:color w:val="0000EE"/>
            <w:u w:val="single"/>
          </w:rPr>
          <w:t>13:4–10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hyperlink r:id="rId220">
        <w:r>
          <w:rPr>
            <w:lang w:val="es_ES" w:bidi="es_ES"/>
          </w:rPr>
          <w:rPr>
            <w:color w:val="0000EE"/>
            <w:u w:val="single"/>
          </w:rPr>
          <w:t>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hyperlink r:id="rId207">
        <w:r>
          <w:rPr>
            <w:lang w:val="es_ES" w:bidi="es_ES"/>
          </w:rPr>
          <w:rPr>
            <w:color w:val="0000EE"/>
            <w:u w:val="single"/>
          </w:rPr>
          <w:t>13:10</w:t>
        </w:r>
      </w:hyperlink>
      <w:r>
        <w:rPr>
          <w:lang w:val="es_ES" w:bidi="es_ES"/>
        </w:rPr>
        <w:t xml:space="preserve">); sin embargo, tenía la intención de tratar con firmeza a estos rivales cuando llegara a Corinto (ver </w:t>
      </w:r>
      <w:hyperlink r:id="rId221">
        <w:r>
          <w:rPr>
            <w:lang w:val="es_ES" w:bidi="es_ES"/>
          </w:rPr>
          <w:rPr>
            <w:color w:val="0000EE"/>
            <w:u w:val="single"/>
          </w:rPr>
          <w:t>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hyperlink r:id="rId222">
        <w:r>
          <w:rPr>
            <w:lang w:val="es_ES" w:bidi="es_ES"/>
          </w:rPr>
          <w:rPr>
            <w:color w:val="0000EE"/>
            <w:u w:val="single"/>
          </w:rPr>
          <w:t>2 Pd 3:16</w:t>
        </w:r>
      </w:hyperlink>
      <w:r>
        <w:rPr>
          <w:lang w:val="es_ES" w:bidi="es_ES"/>
        </w:rPr>
        <w:t xml:space="preserve">). • "la presencia corporal flaca": Pablo no tenía una presencia dominante que obligara a la gente a someterse (cf. </w:t>
      </w:r>
      <w:hyperlink r:id="rId223">
        <w:r>
          <w:rPr>
            <w:lang w:val="es_ES" w:bidi="es_ES"/>
          </w:rPr>
          <w:rPr>
            <w:color w:val="0000EE"/>
            <w:u w:val="single"/>
          </w:rPr>
          <w:t>2 Co 1:24</w:t>
        </w:r>
      </w:hyperlink>
      <w:r>
        <w:rPr>
          <w:lang w:val="es_ES" w:bidi="es_ES"/>
        </w:rPr>
        <w:t xml:space="preserve">; </w:t>
      </w:r>
      <w:hyperlink r:id="rId224">
        <w:r>
          <w:rPr>
            <w:lang w:val="es_ES" w:bidi="es_ES"/>
          </w:rPr>
          <w:rPr>
            <w:color w:val="0000EE"/>
            <w:u w:val="single"/>
          </w:rPr>
          <w:t>1 Co 2:1–5</w:t>
        </w:r>
      </w:hyperlink>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hyperlink r:id="rId225">
        <w:r>
          <w:rPr>
            <w:lang w:val="es_ES" w:bidi="es_ES"/>
          </w:rPr>
          <w:rPr>
            <w:color w:val="0000EE"/>
            <w:u w:val="single"/>
          </w:rPr>
          <w:t>Hechos 18:24</w:t>
        </w:r>
      </w:hyperlink>
      <w:r>
        <w:rPr>
          <w:lang w:val="es_ES" w:bidi="es_ES"/>
        </w:rPr>
        <w:t>), Pablo no era un predicador elocuente ni un orador cautivador cuando llegó a Corinto (</w:t>
      </w:r>
      <w:hyperlink r:id="rId226">
        <w:r>
          <w:rPr>
            <w:lang w:val="es_ES" w:bidi="es_ES"/>
          </w:rPr>
          <w:rPr>
            <w:color w:val="0000EE"/>
            <w:u w:val="single"/>
          </w:rPr>
          <w:t>2 Co 11:6</w:t>
        </w:r>
      </w:hyperlink>
      <w:r>
        <w:rPr>
          <w:lang w:val="es_ES" w:bidi="es_ES"/>
        </w:rPr>
        <w:t xml:space="preserve">; </w:t>
      </w:r>
      <w:hyperlink r:id="rId227">
        <w:r>
          <w:rPr>
            <w:lang w:val="es_ES" w:bidi="es_ES"/>
          </w:rPr>
          <w:rPr>
            <w:color w:val="0000EE"/>
            <w:u w:val="single"/>
          </w:rPr>
          <w:t>1 Co 2:3–4</w:t>
        </w:r>
      </w:hyperlink>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hyperlink r:id="rId228">
        <w:r>
          <w:rPr>
            <w:lang w:val="es_ES" w:bidi="es_ES"/>
          </w:rPr>
          <w:rPr>
            <w:color w:val="0000EE"/>
            <w:u w:val="single"/>
          </w:rPr>
          <w:t>Hechos 18:1–17</w:t>
        </w:r>
      </w:hyperlink>
      <w:r>
        <w:rPr>
          <w:lang w:val="es_ES" w:bidi="es_ES"/>
        </w:rPr>
        <w:t xml:space="preserve">), lo hizo en respuesta al llamado de Dios. Pablo estaba decidido a no entrar en el territorio de otra persona (ver </w:t>
      </w:r>
      <w:hyperlink r:id="rId229">
        <w:r>
          <w:rPr>
            <w:lang w:val="es_ES" w:bidi="es_ES"/>
          </w:rPr>
          <w:rPr>
            <w:color w:val="0000EE"/>
            <w:u w:val="single"/>
          </w:rPr>
          <w:t>Ro 15:20</w:t>
        </w:r>
      </w:hyperlink>
      <w:r>
        <w:rPr>
          <w:lang w:val="es_ES" w:bidi="es_ES"/>
        </w:rPr>
        <w:t>), pero fue el primero en viajar hasta Corinto con las Buenas Nuevas de Cristo. Sus oponentes más recientes visitaron la iglesia mucho después (</w:t>
      </w:r>
      <w:hyperlink r:id="rId212">
        <w:r>
          <w:rPr>
            <w:lang w:val="es_ES" w:bidi="es_ES"/>
          </w:rPr>
          <w:rPr>
            <w:color w:val="0000EE"/>
            <w:u w:val="single"/>
          </w:rPr>
          <w:t>2 Co 11:4</w:t>
        </w:r>
      </w:hyperlink>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hyperlink r:id="rId230">
        <w:r>
          <w:rPr>
            <w:lang w:val="es_ES" w:bidi="es_ES"/>
          </w:rPr>
          <w:rPr>
            <w:color w:val="0000EE"/>
            <w:u w:val="single"/>
          </w:rPr>
          <w:t>Jr 9:24</w:t>
        </w:r>
      </w:hyperlink>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hyperlink r:id="rId231">
        <w:r>
          <w:rPr>
            <w:lang w:val="es_ES" w:bidi="es_ES"/>
          </w:rPr>
          <w:rPr>
            <w:color w:val="0000EE"/>
            <w:u w:val="single"/>
          </w:rPr>
          <w:t>11:2</w:t>
        </w:r>
      </w:hyperlink>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hyperlink r:id="rId232">
        <w:r>
          <w:rPr>
            <w:lang w:val="es_ES" w:bidi="es_ES"/>
          </w:rPr>
          <w:rPr>
            <w:color w:val="0000EE"/>
            <w:u w:val="single"/>
          </w:rPr>
          <w:t>Isa 54:5,</w:t>
        </w:r>
      </w:hyperlink>
      <w:r>
        <w:rPr>
          <w:lang w:val="es_ES" w:bidi="es_ES"/>
        </w:rPr>
        <w:t xml:space="preserve"> </w:t>
      </w:r>
      <w:hyperlink r:id="rId233">
        <w:r>
          <w:rPr>
            <w:lang w:val="es_ES" w:bidi="es_ES"/>
          </w:rPr>
          <w:rPr>
            <w:color w:val="0000EE"/>
            <w:u w:val="single"/>
          </w:rPr>
          <w:t>62:5</w:t>
        </w:r>
      </w:hyperlink>
      <w:r>
        <w:rPr>
          <w:lang w:val="es_ES" w:bidi="es_ES"/>
        </w:rPr>
        <w:t xml:space="preserve">). Pablo se veía a sí mismo como el "mejor hombre" (el amigo cercano del novio) que actuaba en nombre del novio (cp. </w:t>
      </w:r>
      <w:hyperlink r:id="rId234">
        <w:r>
          <w:rPr>
            <w:lang w:val="es_ES" w:bidi="es_ES"/>
          </w:rPr>
          <w:rPr>
            <w:color w:val="0000EE"/>
            <w:u w:val="single"/>
          </w:rPr>
          <w:t>Juan 3:29</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hyperlink r:id="rId57">
        <w:r>
          <w:rPr>
            <w:lang w:val="es_ES" w:bidi="es_ES"/>
          </w:rPr>
          <w:rPr>
            <w:color w:val="0000EE"/>
            <w:u w:val="single"/>
          </w:rPr>
          <w:t>11:14,</w:t>
        </w:r>
      </w:hyperlink>
      <w:r>
        <w:rPr>
          <w:lang w:val="es_ES" w:bidi="es_ES"/>
        </w:rPr>
        <w:t xml:space="preserve"> ver </w:t>
      </w:r>
      <w:hyperlink r:id="rId235">
        <w:r>
          <w:rPr>
            <w:lang w:val="es_ES" w:bidi="es_ES"/>
          </w:rPr>
          <w:rPr>
            <w:color w:val="0000EE"/>
            <w:u w:val="single"/>
          </w:rPr>
          <w:t>Gn 3:4</w:t>
        </w:r>
      </w:hyperlink>
      <w:r>
        <w:rPr>
          <w:lang w:val="es_ES" w:bidi="es_ES"/>
        </w:rPr>
        <w:t xml:space="preserve">, </w:t>
      </w:r>
      <w:hyperlink r:id="rId23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hyperlink r:id="rId237">
        <w:r>
          <w:rPr>
            <w:lang w:val="es_ES" w:bidi="es_ES"/>
          </w:rPr>
          <w:rPr>
            <w:color w:val="0000EE"/>
            <w:u w:val="single"/>
          </w:rPr>
          <w:t>13:4</w:t>
        </w:r>
      </w:hyperlink>
      <w:r>
        <w:rPr>
          <w:lang w:val="es_ES" w:bidi="es_ES"/>
        </w:rPr>
        <w:t>), y los sufrimientos de Pablo eran una marca de verdadero apostolado (</w:t>
      </w:r>
      <w:hyperlink r:id="rId238">
        <w:r>
          <w:rPr>
            <w:lang w:val="es_ES" w:bidi="es_ES"/>
          </w:rPr>
          <w:rPr>
            <w:color w:val="0000EE"/>
            <w:u w:val="single"/>
          </w:rPr>
          <w:t>12:1–12</w:t>
        </w:r>
      </w:hyperlink>
      <w:r>
        <w:rPr>
          <w:lang w:val="es_ES" w:bidi="es_ES"/>
        </w:rPr>
        <w:t xml:space="preserve">). La naturaleza de esta diferencia es el núcleo de la defensa de Pablo de su apostolado en los capítulos </w:t>
      </w:r>
      <w:hyperlink r:id="rId239">
        <w:r>
          <w:rPr>
            <w:lang w:val="es_ES" w:bidi="es_ES"/>
          </w:rPr>
          <w:rPr>
            <w:color w:val="0000EE"/>
            <w:u w:val="single"/>
          </w:rPr>
          <w:t>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hyperlink r:id="rId203">
        <w:r>
          <w:rPr>
            <w:lang w:val="es_ES" w:bidi="es_ES"/>
          </w:rPr>
          <w:rPr>
            <w:color w:val="0000EE"/>
            <w:u w:val="single"/>
          </w:rPr>
          <w:t>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hyperlink r:id="rId240">
        <w:r>
          <w:rPr>
            <w:lang w:val="es_ES" w:bidi="es_ES"/>
          </w:rPr>
          <w:rPr>
            <w:color w:val="0000EE"/>
            <w:u w:val="single"/>
          </w:rPr>
          <w:t>1 Co 9:3–14</w:t>
        </w:r>
      </w:hyperlink>
      <w:r>
        <w:rPr>
          <w:lang w:val="es_ES" w:bidi="es_ES"/>
        </w:rPr>
        <w:t>) era ganarse la vida con su oficio de hacer tiendas (</w:t>
      </w:r>
      <w:hyperlink r:id="rId241">
        <w:r>
          <w:rPr>
            <w:lang w:val="es_ES" w:bidi="es_ES"/>
          </w:rPr>
          <w:rPr>
            <w:color w:val="0000EE"/>
            <w:u w:val="single"/>
          </w:rPr>
          <w:t>Hechos 18:3</w:t>
        </w:r>
      </w:hyperlink>
      <w:r>
        <w:rPr>
          <w:lang w:val="es_ES" w:bidi="es_ES"/>
        </w:rPr>
        <w:t xml:space="preserve">; </w:t>
      </w:r>
      <w:hyperlink r:id="rId242">
        <w:r>
          <w:rPr>
            <w:lang w:val="es_ES" w:bidi="es_ES"/>
          </w:rPr>
          <w:rPr>
            <w:color w:val="0000EE"/>
            <w:u w:val="single"/>
          </w:rPr>
          <w:t>20:34</w:t>
        </w:r>
      </w:hyperlink>
      <w:r>
        <w:rPr>
          <w:lang w:val="es_ES" w:bidi="es_ES"/>
        </w:rPr>
        <w:t>) en lugar de ser sostenido por las nuevas iglesias (</w:t>
      </w:r>
      <w:hyperlink r:id="rId243">
        <w:r>
          <w:rPr>
            <w:lang w:val="es_ES" w:bidi="es_ES"/>
          </w:rPr>
          <w:rPr>
            <w:color w:val="0000EE"/>
            <w:u w:val="single"/>
          </w:rPr>
          <w:t>1 Ts 2:9,</w:t>
        </w:r>
      </w:hyperlink>
      <w:r>
        <w:rPr>
          <w:lang w:val="es_ES" w:bidi="es_ES"/>
        </w:rPr>
        <w:t xml:space="preserve"> </w:t>
      </w:r>
      <w:hyperlink r:id="rId244">
        <w:r>
          <w:rPr>
            <w:lang w:val="es_ES" w:bidi="es_ES"/>
          </w:rPr>
          <w:rPr>
            <w:color w:val="0000EE"/>
            <w:u w:val="single"/>
          </w:rPr>
          <w:t>2 Ts 3:8–9</w:t>
        </w:r>
      </w:hyperlink>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hyperlink r:id="rId245">
        <w:r>
          <w:rPr>
            <w:lang w:val="es_ES" w:bidi="es_ES"/>
          </w:rPr>
          <w:rPr>
            <w:color w:val="0000EE"/>
            <w:u w:val="single"/>
          </w:rPr>
          <w:t>Fil 4:15–19</w:t>
        </w:r>
      </w:hyperlink>
      <w:r>
        <w:rPr>
          <w:lang w:val="es_ES" w:bidi="es_ES"/>
        </w:rPr>
        <w:t>). La aparente inconsistencia de Pablo hizo que los corintios sospecharan de sus motivos o dudaran de su amor hacia ellos (</w:t>
      </w:r>
      <w:hyperlink r:id="rId246">
        <w:r>
          <w:rPr>
            <w:lang w:val="es_ES" w:bidi="es_ES"/>
          </w:rPr>
          <w:rPr>
            <w:color w:val="0000EE"/>
            <w:u w:val="single"/>
          </w:rPr>
          <w:t>2 Co 11:11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hyperlink r:id="rId247">
        <w:r>
          <w:rPr>
            <w:lang w:val="es_ES" w:bidi="es_ES"/>
          </w:rPr>
          <w:rPr>
            <w:color w:val="0000EE"/>
            <w:u w:val="single"/>
          </w:rPr>
          <w:t>11:7–11</w:t>
        </w:r>
      </w:hyperlink>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hyperlink r:id="rId248">
        <w:r>
          <w:rPr>
            <w:lang w:val="es_ES" w:bidi="es_ES"/>
          </w:rPr>
          <w:rPr>
            <w:color w:val="0000EE"/>
            <w:u w:val="single"/>
          </w:rPr>
          <w:t>Ga 1:6–9</w:t>
        </w:r>
      </w:hyperlink>
      <w:r>
        <w:rPr>
          <w:lang w:val="es_ES" w:bidi="es_ES"/>
        </w:rPr>
        <w:t>). Aunque los falsos maestros querían afirmar que su trabajo era igual al de Pablo (</w:t>
      </w:r>
      <w:hyperlink r:id="rId249">
        <w:r>
          <w:rPr>
            <w:lang w:val="es_ES" w:bidi="es_ES"/>
          </w:rPr>
          <w:rPr>
            <w:color w:val="0000EE"/>
            <w:u w:val="single"/>
          </w:rPr>
          <w:t>2 Co 11:12</w:t>
        </w:r>
      </w:hyperlink>
      <w:r>
        <w:rPr>
          <w:lang w:val="es_ES" w:bidi="es_ES"/>
        </w:rPr>
        <w:t xml:space="preserve">), en realidad eran falsos apóstoles y obreros engañosos (cp. </w:t>
      </w:r>
      <w:hyperlink r:id="rId250">
        <w:r>
          <w:rPr>
            <w:lang w:val="es_ES" w:bidi="es_ES"/>
          </w:rPr>
          <w:rPr>
            <w:color w:val="0000EE"/>
            <w:u w:val="single"/>
          </w:rPr>
          <w:t>Fil 3:2</w:t>
        </w:r>
      </w:hyperlink>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hyperlink r:id="rId251">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hyperlink r:id="rId252">
        <w:r>
          <w:rPr>
            <w:lang w:val="es_ES" w:bidi="es_ES"/>
          </w:rPr>
          <w:rPr>
            <w:color w:val="0000EE"/>
            <w:u w:val="single"/>
          </w:rPr>
          <w:t>12:11–13</w:t>
        </w:r>
      </w:hyperlink>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hyperlink r:id="rId253">
        <w:r>
          <w:rPr>
            <w:lang w:val="es_ES" w:bidi="es_ES"/>
          </w:rPr>
          <w:rPr>
            <w:color w:val="0000EE"/>
            <w:u w:val="single"/>
          </w:rPr>
          <w:t>1 Co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hyperlink r:id="rId254">
        <w:r>
          <w:rPr>
            <w:lang w:val="es_ES" w:bidi="es_ES"/>
          </w:rPr>
          <w:rPr>
            <w:color w:val="0000EE"/>
            <w:u w:val="single"/>
          </w:rPr>
          <w:t>Fil 3:5</w:t>
        </w:r>
      </w:hyperlink>
      <w:r>
        <w:rPr>
          <w:lang w:val="es_ES" w:bidi="es_ES"/>
        </w:rPr>
        <w:t xml:space="preserve">). • "¿Son israelitas? Yo también lo soy": Un israelita era miembro de la comunidad del pacto a través de la circuncisión (cp. </w:t>
      </w:r>
      <w:hyperlink r:id="rId255">
        <w:r>
          <w:rPr>
            <w:lang w:val="es_ES" w:bidi="es_ES"/>
          </w:rPr>
          <w:rPr>
            <w:color w:val="0000EE"/>
            <w:u w:val="single"/>
          </w:rPr>
          <w:t>Juan 1:47,</w:t>
        </w:r>
      </w:hyperlink>
      <w:r>
        <w:rPr>
          <w:lang w:val="es_ES" w:bidi="es_ES"/>
        </w:rPr>
        <w:t xml:space="preserve"> </w:t>
      </w:r>
      <w:hyperlink r:id="rId256">
        <w:r>
          <w:rPr>
            <w:lang w:val="es_ES" w:bidi="es_ES"/>
          </w:rPr>
          <w:rPr>
            <w:color w:val="0000EE"/>
            <w:u w:val="single"/>
          </w:rPr>
          <w:t>Ro 9:4</w:t>
        </w:r>
      </w:hyperlink>
      <w:r>
        <w:rPr>
          <w:lang w:val="es_ES" w:bidi="es_ES"/>
        </w:rPr>
        <w:t>). Pablo también tenía esta distinción y, de hecho, era un fariseo, un seguidor muy devoto de la Torá (</w:t>
      </w:r>
      <w:hyperlink r:id="rId257">
        <w:r>
          <w:rPr>
            <w:lang w:val="es_ES" w:bidi="es_ES"/>
          </w:rPr>
          <w:rPr>
            <w:color w:val="0000EE"/>
            <w:u w:val="single"/>
          </w:rPr>
          <w:t>Hechos 26:4–5,</w:t>
        </w:r>
      </w:hyperlink>
      <w:r>
        <w:rPr>
          <w:lang w:val="es_ES" w:bidi="es_ES"/>
        </w:rPr>
        <w:t xml:space="preserve"> </w:t>
      </w:r>
      <w:hyperlink r:id="rId258">
        <w:r>
          <w:rPr>
            <w:lang w:val="es_ES" w:bidi="es_ES"/>
          </w:rPr>
          <w:rPr>
            <w:color w:val="0000EE"/>
            <w:u w:val="single"/>
          </w:rPr>
          <w:t>Ro 11:1,</w:t>
        </w:r>
      </w:hyperlink>
      <w:r>
        <w:rPr>
          <w:lang w:val="es_ES" w:bidi="es_ES"/>
        </w:rPr>
        <w:t xml:space="preserve"> </w:t>
      </w:r>
      <w:hyperlink r:id="rId259">
        <w:r>
          <w:rPr>
            <w:lang w:val="es_ES" w:bidi="es_ES"/>
          </w:rPr>
          <w:rPr>
            <w:color w:val="0000EE"/>
            <w:u w:val="single"/>
          </w:rPr>
          <w:t>Fil 3:5–6</w:t>
        </w:r>
      </w:hyperlink>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hyperlink r:id="rId125">
        <w:r>
          <w:rPr>
            <w:lang w:val="es_ES" w:bidi="es_ES"/>
          </w:rPr>
          <w:rPr>
            <w:color w:val="0000EE"/>
            <w:u w:val="single"/>
          </w:rPr>
          <w:t>Ro 2:28–29,</w:t>
        </w:r>
      </w:hyperlink>
      <w:r>
        <w:rPr>
          <w:lang w:val="es_ES" w:bidi="es_ES"/>
        </w:rPr>
        <w:t xml:space="preserve"> </w:t>
      </w:r>
      <w:hyperlink r:id="rId260">
        <w:r>
          <w:rPr>
            <w:lang w:val="es_ES" w:bidi="es_ES"/>
          </w:rPr>
          <w:rPr>
            <w:color w:val="0000EE"/>
            <w:u w:val="single"/>
          </w:rPr>
          <w:t>Ga 3:16</w:t>
        </w:r>
      </w:hyperlink>
      <w:r>
        <w:rPr>
          <w:lang w:val="es_ES" w:bidi="es_ES"/>
        </w:rPr>
        <w:t xml:space="preserve">, </w:t>
      </w:r>
      <w:hyperlink r:id="rId261">
        <w:r>
          <w:rPr>
            <w:lang w:val="es_ES" w:bidi="es_ES"/>
          </w:rPr>
          <w:rPr>
            <w:color w:val="0000EE"/>
            <w:u w:val="single"/>
          </w:rPr>
          <w:t>26–29</w:t>
        </w:r>
      </w:hyperlink>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hyperlink r:id="rId262">
        <w:r>
          <w:rPr>
            <w:lang w:val="es_ES" w:bidi="es_ES"/>
          </w:rPr>
          <w:rPr>
            <w:color w:val="0000EE"/>
            <w:u w:val="single"/>
          </w:rPr>
          <w:t>Hechos 16:22–23</w:t>
        </w:r>
      </w:hyperlink>
      <w:r>
        <w:rPr>
          <w:lang w:val="es_ES" w:bidi="es_ES"/>
        </w:rPr>
        <w:t xml:space="preserve">. Clemente de Roma menciona que Pablo fue encarcelado un total de siete veces. • "cuarenta azotes menos uno": Este castigo estaba prescrito en </w:t>
      </w:r>
      <w:hyperlink r:id="rId263">
        <w:r>
          <w:rPr>
            <w:lang w:val="es_ES" w:bidi="es_ES"/>
          </w:rPr>
          <w:rPr>
            <w:color w:val="0000EE"/>
            <w:u w:val="single"/>
          </w:rPr>
          <w:t>Dt 25:1–3</w:t>
        </w:r>
      </w:hyperlink>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hyperlink r:id="rId264">
        <w:r>
          <w:rPr>
            <w:lang w:val="es_ES" w:bidi="es_ES"/>
          </w:rPr>
          <w:rPr>
            <w:color w:val="0000EE"/>
            <w:u w:val="single"/>
          </w:rPr>
          <w:t>Hechos 16:22–24</w:t>
        </w:r>
      </w:hyperlink>
      <w:r>
        <w:rPr>
          <w:lang w:val="es_ES" w:bidi="es_ES"/>
        </w:rPr>
        <w:t xml:space="preserve">, </w:t>
      </w:r>
      <w:hyperlink r:id="rId265">
        <w:r>
          <w:rPr>
            <w:lang w:val="es_ES" w:bidi="es_ES"/>
          </w:rPr>
          <w:rPr>
            <w:color w:val="0000EE"/>
            <w:u w:val="single"/>
          </w:rPr>
          <w:t>37</w:t>
        </w:r>
      </w:hyperlink>
      <w:r>
        <w:rPr>
          <w:lang w:val="es_ES" w:bidi="es_ES"/>
        </w:rPr>
        <w:t>). • "una vez apedreado": en Listra (</w:t>
      </w:r>
      <w:hyperlink r:id="rId266">
        <w:r>
          <w:rPr>
            <w:lang w:val="es_ES" w:bidi="es_ES"/>
          </w:rPr>
          <w:rPr>
            <w:color w:val="0000EE"/>
            <w:u w:val="single"/>
          </w:rPr>
          <w:t>Hechos 14:19</w:t>
        </w:r>
      </w:hyperlink>
      <w:r>
        <w:rPr>
          <w:lang w:val="es_ES" w:bidi="es_ES"/>
        </w:rPr>
        <w:t>). • "Tres veces he padecido naufragio": estos eventos son desconocidos; el naufragio de Pablo en el viaje a Roma ocurriría más tarde (</w:t>
      </w:r>
      <w:hyperlink r:id="rId267">
        <w:r>
          <w:rPr>
            <w:lang w:val="es_ES" w:bidi="es_ES"/>
          </w:rPr>
          <w:rPr>
            <w:color w:val="0000EE"/>
            <w:u w:val="single"/>
          </w:rPr>
          <w:t>Hechos 27:1–44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hyperlink r:id="rId268">
        <w:r>
          <w:rPr>
            <w:lang w:val="es_ES" w:bidi="es_ES"/>
          </w:rPr>
          <w:rPr>
            <w:color w:val="0000EE"/>
            <w:u w:val="single"/>
          </w:rPr>
          <w:t>Hechos 13–28</w:t>
        </w:r>
      </w:hyperlink>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hyperlink r:id="rId269">
        <w:r>
          <w:rPr>
            <w:lang w:val="es_ES" w:bidi="es_ES"/>
          </w:rPr>
          <w:rPr>
            <w:color w:val="0000EE"/>
            <w:u w:val="single"/>
          </w:rPr>
          <w:t>12:1–10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hyperlink r:id="rId270">
        <w:r>
          <w:rPr>
            <w:lang w:val="es_ES" w:bidi="es_ES"/>
          </w:rPr>
          <w:rPr>
            <w:color w:val="0000EE"/>
            <w:u w:val="single"/>
          </w:rPr>
          <w:t>Hechos 9:23–25,</w:t>
        </w:r>
      </w:hyperlink>
      <w:r>
        <w:rPr>
          <w:lang w:val="es_ES" w:bidi="es_ES"/>
        </w:rPr>
        <w:t xml:space="preserve"> </w:t>
      </w:r>
      <w:hyperlink r:id="rId271">
        <w:r>
          <w:rPr>
            <w:lang w:val="es_ES" w:bidi="es_ES"/>
          </w:rPr>
          <w:rPr>
            <w:color w:val="0000EE"/>
            <w:u w:val="single"/>
          </w:rPr>
          <w:t>Ga 1:15–18</w:t>
        </w:r>
      </w:hyperlink>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hyperlink r:id="rId203">
        <w:r>
          <w:rPr>
            <w:lang w:val="es_ES" w:bidi="es_ES"/>
          </w:rPr>
          <w:rPr>
            <w:color w:val="0000EE"/>
            <w:u w:val="single"/>
          </w:rPr>
          <w:t>10:10</w:t>
        </w:r>
      </w:hyperlink>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hyperlink r:id="rId272">
        <w:r>
          <w:rPr>
            <w:lang w:val="es_ES" w:bidi="es_ES"/>
          </w:rPr>
          <w:rPr>
            <w:color w:val="0000EE"/>
            <w:u w:val="single"/>
          </w:rPr>
          <w:t>12:2–4</w:t>
        </w:r>
      </w:hyperlink>
      <w:r>
        <w:rPr>
          <w:lang w:val="es_ES" w:bidi="es_ES"/>
        </w:rPr>
        <w:t>), pero no era una fuente confiable en su ministerio. Nunca convierte la experiencia mística en una prueba de su autoridad apostólica; su vida y su mensaje deben ser la evidencia. En cambio, se enorgullece de sus debilidades (</w:t>
      </w:r>
      <w:hyperlink r:id="rId273">
        <w:r>
          <w:rPr>
            <w:lang w:val="es_ES" w:bidi="es_ES"/>
          </w:rPr>
          <w:rPr>
            <w:color w:val="0000EE"/>
            <w:u w:val="single"/>
          </w:rPr>
          <w:t>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hyperlink r:id="rId274">
        <w:r>
          <w:rPr>
            <w:lang w:val="es_ES" w:bidi="es_ES"/>
          </w:rPr>
          <w:rPr>
            <w:color w:val="0000EE"/>
            <w:u w:val="single"/>
          </w:rPr>
          <w:t>Nm 33:55,</w:t>
        </w:r>
      </w:hyperlink>
      <w:r>
        <w:rPr>
          <w:lang w:val="es_ES" w:bidi="es_ES"/>
        </w:rPr>
        <w:t xml:space="preserve"> </w:t>
      </w:r>
      <w:hyperlink r:id="rId275">
        <w:r>
          <w:rPr>
            <w:lang w:val="es_ES" w:bidi="es_ES"/>
          </w:rPr>
          <w:rPr>
            <w:color w:val="0000EE"/>
            <w:u w:val="single"/>
          </w:rPr>
          <w:t>Ez 28:24,</w:t>
        </w:r>
      </w:hyperlink>
      <w:r>
        <w:rPr>
          <w:lang w:val="es_ES" w:bidi="es_ES"/>
        </w:rPr>
        <w:t xml:space="preserve"> </w:t>
      </w:r>
      <w:hyperlink r:id="rId276">
        <w:r>
          <w:rPr>
            <w:lang w:val="es_ES" w:bidi="es_ES"/>
          </w:rPr>
          <w:rPr>
            <w:color w:val="0000EE"/>
            <w:u w:val="single"/>
          </w:rPr>
          <w:t>Os 2:6</w:t>
        </w:r>
      </w:hyperlink>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hyperlink r:id="rId277">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hyperlink r:id="rId247">
        <w:r>
          <w:rPr>
            <w:lang w:val="es_ES" w:bidi="es_ES"/>
          </w:rPr>
          <w:rPr>
            <w:color w:val="0000EE"/>
            <w:u w:val="single"/>
          </w:rPr>
          <w:t>11:7–11</w:t>
        </w:r>
      </w:hyperlink>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hyperlink r:id="rId278">
        <w:r>
          <w:rPr>
            <w:lang w:val="es_ES" w:bidi="es_ES"/>
          </w:rPr>
          <w:rPr>
            <w:color w:val="0000EE"/>
            <w:u w:val="single"/>
          </w:rPr>
          <w:t>Hechos 18:1–18</w:t>
        </w:r>
      </w:hyperlink>
      <w:r>
        <w:rPr>
          <w:lang w:val="es_ES" w:bidi="es_ES"/>
        </w:rPr>
        <w:t>); la segunda fue la “visita dolorosa” no programada (</w:t>
      </w:r>
      <w:hyperlink r:id="rId51">
        <w:r>
          <w:rPr>
            <w:lang w:val="es_ES" w:bidi="es_ES"/>
          </w:rPr>
          <w:rPr>
            <w:color w:val="0000EE"/>
            <w:u w:val="single"/>
          </w:rPr>
          <w:t>2 Co 2:1</w:t>
        </w:r>
      </w:hyperlink>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hyperlink r:id="rId185">
        <w:r>
          <w:rPr>
            <w:lang w:val="es_ES" w:bidi="es_ES"/>
          </w:rPr>
          <w:rPr>
            <w:color w:val="0000EE"/>
            <w:u w:val="single"/>
          </w:rPr>
          <w:t>8–9</w:t>
        </w:r>
      </w:hyperlink>
      <w:r>
        <w:rPr>
          <w:lang w:val="es_ES" w:bidi="es_ES"/>
        </w:rPr>
        <w:t xml:space="preserve">). La respuesta a esta acusación es un recordatorio de la integridad de Tito y del otro hermano (ver </w:t>
      </w:r>
      <w:hyperlink r:id="rId279">
        <w:r>
          <w:rPr>
            <w:lang w:val="es_ES" w:bidi="es_ES"/>
          </w:rPr>
          <w:rPr>
            <w:color w:val="0000EE"/>
            <w:u w:val="single"/>
          </w:rPr>
          <w:t>8:18–24</w:t>
        </w:r>
      </w:hyperlink>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hyperlink r:id="rId280">
        <w:r>
          <w:rPr>
            <w:lang w:val="es_ES" w:bidi="es_ES"/>
          </w:rPr>
          <w:rPr>
            <w:color w:val="0000EE"/>
            <w:u w:val="single"/>
          </w:rPr>
          <w:t>1:23–2:17</w:t>
        </w:r>
      </w:hyperlink>
      <w:r>
        <w:rPr>
          <w:lang w:val="es_ES" w:bidi="es_ES"/>
        </w:rPr>
        <w:t xml:space="preserve">; </w:t>
      </w:r>
      <w:hyperlink r:id="rId208">
        <w:r>
          <w:rPr>
            <w:lang w:val="es_ES" w:bidi="es_ES"/>
          </w:rPr>
          <w:rPr>
            <w:color w:val="0000EE"/>
            <w:u w:val="single"/>
          </w:rPr>
          <w:t>1 Co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hyperlink r:id="rId51">
        <w:r>
          <w:rPr>
            <w:lang w:val="es_ES" w:bidi="es_ES"/>
          </w:rPr>
          <w:rPr>
            <w:color w:val="0000EE"/>
            <w:u w:val="single"/>
          </w:rPr>
          <w:t>2:1</w:t>
        </w:r>
      </w:hyperlink>
      <w:r>
        <w:rPr>
          <w:lang w:val="es_ES" w:bidi="es_ES"/>
        </w:rPr>
        <w:t xml:space="preserve">), cuando los corintios lo habían rechazado y humillado. • Los vicios enumerados estaban entre los antiguos pecados de los corintios (ver </w:t>
      </w:r>
      <w:hyperlink r:id="rId155">
        <w:r>
          <w:rPr>
            <w:lang w:val="es_ES" w:bidi="es_ES"/>
          </w:rPr>
          <w:rPr>
            <w:color w:val="0000EE"/>
            <w:u w:val="single"/>
          </w:rPr>
          <w:t>6:14–7:1,</w:t>
        </w:r>
      </w:hyperlink>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hyperlink r:id="rId281">
        <w:r>
          <w:rPr>
            <w:lang w:val="es_ES" w:bidi="es_ES"/>
          </w:rPr>
          <w:rPr>
            <w:color w:val="0000EE"/>
            <w:u w:val="single"/>
          </w:rPr>
          <w:t>Dt 19:15</w:t>
        </w:r>
      </w:hyperlink>
      <w:r>
        <w:rPr>
          <w:lang w:val="es_ES" w:bidi="es_ES"/>
        </w:rPr>
        <w:t xml:space="preserve">, Pablo quería advertirles que cada transgresión (enumerada en </w:t>
      </w:r>
      <w:hyperlink r:id="rId282">
        <w:r>
          <w:rPr>
            <w:lang w:val="es_ES" w:bidi="es_ES"/>
          </w:rPr>
          <w:rPr>
            <w:color w:val="0000EE"/>
            <w:u w:val="single"/>
          </w:rPr>
          <w:t>2 Co 12:20–21</w:t>
        </w:r>
      </w:hyperlink>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hyperlink r:id="rId283">
        <w:r>
          <w:rPr>
            <w:lang w:val="es_ES" w:bidi="es_ES"/>
          </w:rPr>
          <w:rPr>
            <w:color w:val="0000EE"/>
            <w:u w:val="single"/>
          </w:rPr>
          <w:t>8:9</w:t>
        </w:r>
      </w:hyperlink>
      <w:r>
        <w:rPr>
          <w:lang w:val="es_ES" w:bidi="es_ES"/>
        </w:rPr>
        <w:t>). El juicio de Pablo sobre los pecadores estaría moderado por la restricción del amor de Cristo (</w:t>
      </w:r>
      <w:hyperlink r:id="rId284">
        <w:r>
          <w:rPr>
            <w:lang w:val="es_ES" w:bidi="es_ES"/>
          </w:rPr>
          <w:rPr>
            <w:color w:val="0000EE"/>
            <w:u w:val="single"/>
          </w:rPr>
          <w:t>5:14–21</w:t>
        </w:r>
      </w:hyperlink>
      <w:r>
        <w:rPr>
          <w:lang w:val="es_ES" w:bidi="es_ES"/>
        </w:rPr>
        <w:t>). • "Pues también nosotros somos flacos con él": La humanidad de Pablo era frágil, pero podía recurrir a la fuerza de Cristo (</w:t>
      </w:r>
      <w:hyperlink r:id="rId285">
        <w:r>
          <w:rPr>
            <w:lang w:val="es_ES" w:bidi="es_ES"/>
          </w:rPr>
          <w:rPr>
            <w:color w:val="0000EE"/>
            <w:u w:val="single"/>
          </w:rPr>
          <w:t>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hyperlink r:id="rId277">
        <w:r>
          <w:rPr>
            <w:lang w:val="es_ES" w:bidi="es_ES"/>
          </w:rPr>
          <w:rPr>
            <w:color w:val="0000EE"/>
            <w:u w:val="single"/>
          </w:rPr>
          <w:t>11:5</w:t>
        </w:r>
      </w:hyperlink>
      <w:r>
        <w:rPr>
          <w:lang w:val="es_ES" w:bidi="es_ES"/>
        </w:rPr>
        <w:t xml:space="preserve">, </w:t>
      </w:r>
      <w:hyperlink r:id="rId213">
        <w:r>
          <w:rPr>
            <w:lang w:val="es_ES" w:bidi="es_ES"/>
          </w:rPr>
          <w:rPr>
            <w:color w:val="0000EE"/>
            <w:u w:val="single"/>
          </w:rPr>
          <w:t>13–15</w:t>
        </w:r>
      </w:hyperlink>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hyperlink r:id="rId286">
        <w:r>
          <w:rPr>
            <w:lang w:val="es_ES" w:bidi="es_ES"/>
          </w:rPr>
          <w:rPr>
            <w:color w:val="0000EE"/>
            <w:u w:val="single"/>
          </w:rPr>
          <w:t>1 Co 4:2</w:t>
        </w:r>
      </w:hyperlink>
      <w:r>
        <w:rPr>
          <w:lang w:val="es_ES" w:bidi="es_ES"/>
        </w:rPr>
        <w:t>). Modeló su servicio en el mismo Jesucristo (</w:t>
      </w:r>
      <w:hyperlink r:id="rId237">
        <w:r>
          <w:rPr>
            <w:lang w:val="es_ES" w:bidi="es_ES"/>
          </w:rPr>
          <w:rPr>
            <w:color w:val="0000EE"/>
            <w:u w:val="single"/>
          </w:rPr>
          <w:t>2 Co 13:4</w:t>
        </w:r>
      </w:hyperlink>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hyperlink r:id="rId287">
        <w:r>
          <w:rPr>
            <w:lang w:val="es_ES" w:bidi="es_ES"/>
          </w:rPr>
          <w:rPr>
            <w:color w:val="0000EE"/>
            <w:u w:val="single"/>
          </w:rPr>
          <w:t>13:11</w:t>
        </w:r>
      </w:hyperlink>
      <w:r>
        <w:rPr>
          <w:lang w:val="es_ES" w:bidi="es_ES"/>
        </w:rPr>
        <w:t xml:space="preserve">, “crecer hasta la madurez”; </w:t>
      </w:r>
      <w:hyperlink r:id="rId288">
        <w:r>
          <w:rPr>
            <w:lang w:val="es_ES" w:bidi="es_ES"/>
          </w:rPr>
          <w:rPr>
            <w:color w:val="0000EE"/>
            <w:u w:val="single"/>
          </w:rPr>
          <w:t>Mc 1:19</w:t>
        </w:r>
      </w:hyperlink>
      <w:r>
        <w:rPr>
          <w:lang w:val="es_ES" w:bidi="es_ES"/>
        </w:rPr>
        <w:t>, “aderezando";</w:t>
      </w:r>
      <w:hyperlink r:id="rId289">
        <w:r>
          <w:rPr>
            <w:lang w:val="es_ES" w:bidi="es_ES"/>
          </w:rPr>
          <w:rPr>
            <w:color w:val="0000EE"/>
            <w:u w:val="single"/>
          </w:rPr>
          <w:t>1 Ts 3:10</w:t>
        </w:r>
      </w:hyperlink>
      <w:r>
        <w:rPr>
          <w:lang w:val="es_ES" w:bidi="es_ES"/>
        </w:rPr>
        <w:t xml:space="preserve">, “cumplir lo que falta”; </w:t>
      </w:r>
      <w:hyperlink r:id="rId290">
        <w:r>
          <w:rPr>
            <w:lang w:val="es_ES" w:bidi="es_ES"/>
          </w:rPr>
          <w:rPr>
            <w:color w:val="0000EE"/>
            <w:u w:val="single"/>
          </w:rPr>
          <w:t>Hb 13:21</w:t>
        </w:r>
      </w:hyperlink>
      <w:r>
        <w:rPr>
          <w:lang w:val="es_ES" w:bidi="es_ES"/>
        </w:rPr>
        <w:t xml:space="preserve">, “hacer aptos”; </w:t>
      </w:r>
      <w:hyperlink r:id="rId291">
        <w:r>
          <w:rPr>
            <w:lang w:val="es_ES" w:bidi="es_ES"/>
          </w:rPr>
          <w:rPr>
            <w:color w:val="0000EE"/>
            <w:u w:val="single"/>
          </w:rPr>
          <w:t>1 Pe 5:10</w:t>
        </w:r>
      </w:hyperlink>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hyperlink r:id="rId292">
        <w:r>
          <w:rPr>
            <w:lang w:val="es_ES" w:bidi="es_ES"/>
          </w:rPr>
          <w:rPr>
            <w:color w:val="0000EE"/>
            <w:u w:val="single"/>
          </w:rPr>
          <w:t>12:21</w:t>
        </w:r>
      </w:hyperlink>
      <w:r>
        <w:rPr>
          <w:lang w:val="es_ES" w:bidi="es_ES"/>
        </w:rPr>
        <w:t xml:space="preserve">). Quería ejercer su autoridad apostólica de manera positiva, pero su ministerio requería tanto fortalecer como derribar (cp. </w:t>
      </w:r>
      <w:hyperlink r:id="rId293">
        <w:r>
          <w:rPr>
            <w:lang w:val="es_ES" w:bidi="es_ES"/>
          </w:rPr>
          <w:rPr>
            <w:color w:val="0000EE"/>
            <w:u w:val="single"/>
          </w:rPr>
          <w:t>Jr 1:10</w:t>
        </w:r>
      </w:hyperlink>
      <w:r>
        <w:rPr>
          <w:lang w:val="es_ES" w:bidi="es_ES"/>
        </w:rPr>
        <w:t xml:space="preserve">). • "para edificación": Esta es la expresión favorita de Pablo para una comunidad cristiana estable (ver </w:t>
      </w:r>
      <w:hyperlink r:id="rId294">
        <w:r>
          <w:rPr>
            <w:lang w:val="es_ES" w:bidi="es_ES"/>
          </w:rPr>
          <w:rPr>
            <w:color w:val="0000EE"/>
            <w:u w:val="single"/>
          </w:rPr>
          <w:t>Ef 4:12</w:t>
        </w:r>
      </w:hyperlink>
      <w:r>
        <w:rPr>
          <w:lang w:val="es_ES" w:bidi="es_ES"/>
        </w:rPr>
        <w:t>), en la cual el Señor vive tanto en los creyentes como entre ellos (</w:t>
      </w:r>
      <w:hyperlink r:id="rId295">
        <w:r>
          <w:rPr>
            <w:lang w:val="es_ES" w:bidi="es_ES"/>
          </w:rPr>
          <w:rPr>
            <w:color w:val="0000EE"/>
            <w:u w:val="single"/>
          </w:rPr>
          <w:t>2 Co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hyperlink r:id="rId296">
        <w:r>
          <w:rPr>
            <w:lang w:val="es_ES" w:bidi="es_ES"/>
          </w:rPr>
          <w:rPr>
            <w:color w:val="0000EE"/>
            <w:u w:val="single"/>
          </w:rPr>
          <w:t>Fil 3:1</w:t>
        </w:r>
      </w:hyperlink>
      <w:r>
        <w:rPr>
          <w:lang w:val="es_ES" w:bidi="es_ES"/>
        </w:rPr>
        <w:t xml:space="preserve">; </w:t>
      </w:r>
      <w:hyperlink r:id="rId297">
        <w:r>
          <w:rPr>
            <w:lang w:val="es_ES" w:bidi="es_ES"/>
          </w:rPr>
          <w:rPr>
            <w:color w:val="0000EE"/>
            <w:u w:val="single"/>
          </w:rPr>
          <w:t>4:4</w:t>
        </w:r>
      </w:hyperlink>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hyperlink r:id="rId298">
        <w:r>
          <w:rPr>
            <w:lang w:val="es_ES" w:bidi="es_ES"/>
          </w:rPr>
          <w:rPr>
            <w:color w:val="0000EE"/>
            <w:u w:val="single"/>
          </w:rPr>
          <w:t>1:3–7</w:t>
        </w:r>
      </w:hyperlink>
      <w:r>
        <w:rPr>
          <w:lang w:val="es_ES" w:bidi="es_ES"/>
        </w:rPr>
        <w:t>. • "</w:t>
      </w:r>
      <w:r>
        <w:rPr>
          <w:lang w:val="es_ES" w:bidi="es_ES"/>
        </w:rPr>
        <w:t>tengáis paz</w:t>
      </w:r>
      <w:r>
        <w:rPr>
          <w:lang w:val="es_ES" w:bidi="es_ES"/>
        </w:rPr>
        <w:t xml:space="preserve">": Literalmente "tengan la misma mente" (como en </w:t>
      </w:r>
      <w:hyperlink r:id="rId299">
        <w:r>
          <w:rPr>
            <w:lang w:val="es_ES" w:bidi="es_ES"/>
          </w:rPr>
          <w:rPr>
            <w:color w:val="0000EE"/>
            <w:u w:val="single"/>
          </w:rPr>
          <w:t>Fil 2:1–4</w:t>
        </w:r>
      </w:hyperlink>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hyperlink r:id="rId287">
        <w:r>
          <w:rPr>
            <w:lang w:val="es_ES" w:bidi="es_ES"/>
          </w:rPr>
          <w:rPr>
            <w:color w:val="0000EE"/>
            <w:u w:val="single"/>
          </w:rPr>
          <w:t>13:11</w:t>
        </w:r>
      </w:hyperlink>
      <w:r>
        <w:rPr>
          <w:lang w:val="es_ES" w:bidi="es_ES"/>
        </w:rPr>
        <w:t>), los saludos (</w:t>
      </w:r>
      <w:hyperlink r:id="rId300">
        <w:r>
          <w:rPr>
            <w:lang w:val="es_ES" w:bidi="es_ES"/>
          </w:rPr>
          <w:rPr>
            <w:color w:val="0000EE"/>
            <w:u w:val="single"/>
          </w:rPr>
          <w:t>13:12–13</w:t>
        </w:r>
      </w:hyperlink>
      <w:r>
        <w:rPr>
          <w:lang w:val="es_ES" w:bidi="es_ES"/>
        </w:rPr>
        <w:t>) y una bendición (</w:t>
      </w:r>
      <w:hyperlink r:id="rId301">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hyperlink r:id="rId302">
        <w:r>
          <w:rPr>
            <w:lang w:val="es_ES" w:bidi="es_ES"/>
          </w:rPr>
          <w:rPr>
            <w:color w:val="0000EE"/>
            <w:u w:val="single"/>
          </w:rPr>
          <w:t>Ro 16:16,</w:t>
        </w:r>
      </w:hyperlink>
      <w:r>
        <w:rPr>
          <w:lang w:val="es_ES" w:bidi="es_ES"/>
        </w:rPr>
        <w:t xml:space="preserve"> </w:t>
      </w:r>
      <w:hyperlink r:id="rId303">
        <w:r>
          <w:rPr>
            <w:lang w:val="es_ES" w:bidi="es_ES"/>
          </w:rPr>
          <w:rPr>
            <w:color w:val="0000EE"/>
            <w:u w:val="single"/>
          </w:rPr>
          <w:t>1 Co 16:20,</w:t>
        </w:r>
      </w:hyperlink>
      <w:r>
        <w:rPr>
          <w:lang w:val="es_ES" w:bidi="es_ES"/>
        </w:rPr>
        <w:t xml:space="preserve"> </w:t>
      </w:r>
      <w:hyperlink r:id="rId304">
        <w:r>
          <w:rPr>
            <w:lang w:val="es_ES" w:bidi="es_ES"/>
          </w:rPr>
          <w:rPr>
            <w:color w:val="0000EE"/>
            <w:u w:val="single"/>
          </w:rPr>
          <w:t>1 Ts 5:26</w:t>
        </w:r>
      </w:hyperlink>
      <w:r>
        <w:rPr>
          <w:lang w:val="es_ES" w:bidi="es_ES"/>
        </w:rPr>
        <w:t xml:space="preserve">; </w:t>
      </w:r>
      <w:hyperlink r:id="rId305">
        <w:r>
          <w:rPr>
            <w:lang w:val="es_ES" w:bidi="es_ES"/>
          </w:rPr>
          <w:rPr>
            <w:color w:val="0000EE"/>
            <w:u w:val="single"/>
          </w:rPr>
          <w:t>1 Pd 5:14</w:t>
        </w:r>
      </w:hyperlink>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hyperlink r:id="rId283">
        <w:r>
          <w:rPr>
            <w:lang w:val="es_ES" w:bidi="es_ES"/>
          </w:rPr>
          <w:rPr>
            <w:color w:val="0000EE"/>
            <w:u w:val="single"/>
          </w:rPr>
          <w:t>8:9</w:t>
        </w:r>
      </w:hyperlink>
      <w:r>
        <w:rPr>
          <w:lang w:val="es_ES" w:bidi="es_ES"/>
        </w:rPr>
        <w:t>). Esto se debe a que siempre dependemos del amor sacrificial de Cristo, que nos reconcilia con Dios el Padre (</w:t>
      </w:r>
      <w:hyperlink r:id="rId121">
        <w:r>
          <w:rPr>
            <w:lang w:val="es_ES" w:bidi="es_ES"/>
          </w:rPr>
          <w:rPr>
            <w:color w:val="0000EE"/>
            <w:u w:val="single"/>
          </w:rPr>
          <w:t>5:18–21</w:t>
        </w:r>
      </w:hyperlink>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hyperlink r:id="rId306">
        <w:r>
          <w:rPr>
            <w:lang w:val="es_ES" w:bidi="es_ES"/>
          </w:rPr>
          <w:rPr>
            <w:color w:val="0000EE"/>
            <w:u w:val="single"/>
          </w:rPr>
          <w:t>Ef 4:3,</w:t>
        </w:r>
      </w:hyperlink>
      <w:r>
        <w:rPr>
          <w:lang w:val="es_ES" w:bidi="es_ES"/>
        </w:rPr>
        <w:t xml:space="preserve"> </w:t>
      </w:r>
      <w:hyperlink r:id="rId307">
        <w:r>
          <w:rPr>
            <w:lang w:val="es_ES" w:bidi="es_ES"/>
          </w:rPr>
          <w:rPr>
            <w:color w:val="0000EE"/>
            <w:u w:val="single"/>
          </w:rPr>
          <w:t>Fil 2:1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