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i/>
          <w:lang w:val="es_ES" w:bidi="es_ES"/>
        </w:rPr>
        <w:t>Números 1:1, Números 1:1–16, Números 1:1–10.10, Números 1:2–16, Números 1:16, Números 1:17–46, Números 1:20–43, Números 1:47–54, Números 1:50, Números 1:50–53, Números 2:1–34, Números 2:2, Números 2:3–9, Números 2:10–16, Números 2:18–24, Números 2:25–31, Números 2:34, Números 3:1–4, Números 3:1–4.49, Números 3:4, Números 3:5–13, Números 3:10, Números 3:11–13, Números 3:14–39, Números 3:27–32, Números 3:28, Números 3:32, Números 3:38, Números 3:39, Números 3:40–51, Números 4:1, Números 4:1–49, Números 4:3, Números 4:4–20, Números 4:15, Números 4:21–28, Números 4:29–33, Números 4:34–49, Números 5:1–4, Números 5:1–31, Números 5:1–10.10, Números 5:2, Números 5:5–10, Números 5:6, Números 5:7, Números 5:8, Números 5:9–10, Números 5:11–31, Números 5:14–15, Números 5:17, Números 5:21, Números 5:23–24, Números 5:29–31, Números 6:1–21, Números 6:2, Números 6:3–4, Números 6:5, Números 6:6–8, Números 6:9–21, Números 6:22–27, Números 6:24, Números 6:24–26, Números 6:25, Números 6:26, Números 6:27, Números 7:1, Números 7:1–89, Números 7:2–9, Números 7:9, Números 7:10–11, Números 7:12–83, Números 7:84–88, Números 7:89, Números 8:1–4, Números 8:5–22, Números 8:7, Números 8:10–11, Números 8:11, Números 8:12–22, Números 8:19, Números 8:23–26, Números 9:1–14, Números 9:2–3, Números 9:4–7, Números 9:8, Números 9:9–14, Números 9:12, Números 9:13, Números 9:14, Números 9:15–23, Números 9:19–23, Números 10:1–10, Números 10:2–4, Números 10:5–8, Números 10:8, Números 10:9–10, Números 10:11–36, Números 10:12, Números 10:13–28, Números 10:29–32, Números 10:33, Números 10:35, Números 10:36, Números 11:1, Números 11:1–35, Números 11:2–3, Números 11:4–6, Números 11:4–15, Números 11:6, Números 11:7–9, Números 11:10–15, Números 11:16–30, Números 11:25, Números 11:28–29, Números 11:31–35, Números 11:34–35, Números 12:1, Números 12:1–2, Números 12:1–16, Números 12:2, Números 12:3, Números 12:4–8, Números 12:6–8, Números 12:9–16, Números 12:14, Números 12:16, Números 13:1–16, Números 13:1–14:45, Números 13:17–20, Números 13:20, Números 13:21, Números 13:21–24, Números 13:22, Números 13:25–29, Números 13:26, Números 13:27, Números 13:29, Números 13:30, Números 13:33, Números 14:1–45, Números 14:3–4, Números 14:5, Números 14:6, Números 14:7–9, Números 14:10, Números 14:11, Números 14:12, Números 14:13–25, Números 14:17–18, Números 14:19, Números 14:20–25, Números 14:22, Números 14:23–25, Números 14:28, Números 14:34, Números 14:39–45, Números 14:43, Números 14:44, Números 14:45, Números 15:1–3, Números 15:1–41, Números 15:3, Números 15:12–16, Números 15:17–21, Números 15:22–29, Números 15:30–31, Números 15:32–36, Números 15:34, Números 15:37–41, Números 16:1–17:13, Números 16:3, Números 16:4–7, Números 16:6, Números 16:10, Números 16:13, Números 16:14, Números 16:15, Números 16:16–17, Números 16:18–22, Números 16:19, Números 16:21–26, Números 16:26, Números 16:28–30, Números 16:31–33, Números 16:34–35, Números 16:37, Números 16:38–40, Números 16:41, Números 16:42–48, Números 16:46–50, Números 17:1–5, Números 17:1–13, Números 17:4, Números 17:8, Números 17:9–11, Números 17:12–13, Números 18:1–4, Números 18:1–32, Números 18:3–4, Números 18:5, Números 18:5–7, Números 18:6–7, Números 18:7, Números 18:8–14, Números 18:9–11, Números 18:14, Números 18:15–16, Números 18:19, Números 18:20–21, Números 18:23–24, Números 18:25–32, Números 18:31, Números 18:32, Números 19:1–10, Números 19:1–22, Números 19:3–5, Números 19:6, Números 19:7–10, Números 19:9, Números 19:11–19, Números 19:13, Números 19:14–16, Números 19:17–22, Números 20:1, Números 20:2, Números 20:2–13, Números 20:3, Números 20:6, Números 20:7–9, Números 20:8–9, Números 20:10–12, Números 20:13, Números 20:14–21, Números 20:14–21.35, Números 20:17, Números 20:18–21, Números 20:22–23, Números 20:24–26, Números 20:27–29, Números 21:1, Números 21:1–22:1, Números 21:2–3, Números 21:4–9, Números 21:6, Números 21:7–9, Números 21:10, Números 21:11–12, Números 21:13, Números 21:14–15, Números 21:16–18, Números 21:18–20, Números 21:21–22, Números 21:21–24, Números 21:21–35, Números 21:25, Números 21:26, Números 21:27–30, Números 21:28, Números 21:29, Números 21:30, Números 21:33–35, Números 21:35, Números 22:1, Números 22:2–3, Números 22:2–24.25, Números 22:4, Números 22:5–6, Números 22:7, Números 22:8, Números 22:9–18, Números 22:18, Números 22:19–20, Números 22:21–41, Números 22:22, Números 22:28–31, Números 22:34, Números 22:35, Números 22:36, Números 22:37, Números 22:38, Números 22:39–41, Números 22:41, Números 23:1, Números 23:1–30, Números 23:7–8, Números 23:7–10, Números 23:13–26, Números 23:18–24, Números 23:19, Números 23:20–21, Números 23:23–24, Números 23:27–24:14, Números 24:1–2, Números 24:3–9, Números 24:5–6, Números 24:6–7, Números 24:7–9, Números 24:10, Números 24:14, Números 24:15–25, Números 24:17, Números 24:21–22, Números 24:23, Números 24:23–24, Números 24:24, Números 24:25, Números 25:1, Números 25:1–18, Números 25:2, Números 25:3, Números 25:4, Números 25:6, Números 25:7–9, Números 25:10–13, Números 25:13, Números 25:16–18, Números 26:1–4, Números 26:1–65, Números 26:8–11, Números 26:33, Números 26:51, Números 26:52–56, Números 26:57–61, Números 26:62, Números 26:63–65, Números 27:1–11, Números 27:2, Números 27:3–4, Números 27:5–11, Números 27:12, Números 27:12–23, Números 27:15–17, Números 27:18–19, Números 27:20–21, Números 28:1–2, Números 28:1–29:40, Números 28:2, Números 28:3–8, Números 28:9–10, Números 28:11–15, Números 28:16–25, Números 28:26–31, Números 29:1–6, Números 29:7, Números 29:7–11, Números 29:12–38, Números 29:39, Números 30:1–2, Números 30:1–16, Números 30:3–5, Números 30:6–8, Números 30:9, Números 30:10–15, Números 31:1–2, Números 31:3–5, Números 31:6, Números 31:7, Números 31:8, Números 31:9–13, Números 31:10, Números 31:13, Números 31:14–16, Números 31:17–18, Números 31:19–24, Números 31:25–31, Números 31:32–35, Números 31:36–47, Números 31:48–49, Números 31:50–54, Números 32:1, Números 32:1–5, Números 32:3, Números 32:6–15, Números 32:12, Números 32:16–19, Números 32:20–24, Números 32:25–27, Números 32:28–30, Números 32:31–32, Números 32:33–42, Números 32:34–36, Números 32:37–38, Números 32:39–42, Números 33:1–2, Números 33:1–56, Números 33:3, Números 33:4, Números 33:5–15, Números 33:6, Números 33:9, Números 33:14, Números 33:15, Números 33:16–17, Números 33:16–36, Números 33:18–30, Números 33:30–31, Números 33:35, Números 33:36, Números 33:37–49, Números 33:38–39, Números 33:42–49, Números 33:47, Números 33:50–56, Números 33:54, Números 33:55–56, Números 34:1–29, Números 34:3–5, Números 34:4, Números 34:5, Números 34:6–9, Números 34:11, Números 34:12, Números 34:13–15, Números 34:16–29, Números 34:19–28, Números 35:1–34, Números 35:4–5, Números 35:6–34, Números 35:12, Números 35:15, Números 35:15–24, Números 35:19, Números 35:22–23, Números 35:24–25, Números 35:26–29, Números 35:30, Números 35:31–32, Números 35:33, Números 35:34, Números 36:1–4, Números 36:1–13, Números 36:5, Números 36:6–9, Números 36:10–12, Números 36:13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 1:1</w:t>
      </w:r>
      <w:r>
        <w:rPr>
          <w:lang w:val="es_ES" w:bidi="es_ES"/>
        </w:rPr>
      </w:r>
    </w:p>
    <w:p>
      <w:pPr/>
      <w:r>
        <w:rPr>
          <w:lang w:val="es_ES" w:bidi="es_ES"/>
        </w:rPr>
      </w:r>
      <w:r>
        <w:rPr>
          <w:lang w:val="es_ES" w:bidi="es_ES"/>
        </w:rPr>
        <w:t xml:space="preserve">En el año siguiente a la salida de Israel de Egipto, el Señor comunicó frecuentemente su voluntad al pueblo a través de Moisés, brindándoles toda oportunidad para ajustarse a su plan divino. La auto-revelación de Dios a menudo ocurría en el Tabernáculo (literalmente la Tienda de Reunión; ver </w:t>
      </w:r>
      <w:r>
        <w:rPr>
          <w:lang w:val="es_ES" w:bidi="es_ES"/>
        </w:rPr>
        <w:t>nota de estudio sobre Ex 27:21</w:t>
      </w:r>
      <w:r>
        <w:rPr>
          <w:lang w:val="es_ES" w:bidi="es_ES"/>
        </w:rPr>
        <w:t>). El desierto de Sinaí era un vasto, aterrador e inhóspito desierto (</w:t>
      </w:r>
      <w:hyperlink r:id="rId15">
        <w:r>
          <w:rPr>
            <w:lang w:val="es_ES" w:bidi="es_ES"/>
          </w:rPr>
          <w:rPr>
            <w:color w:val="0000EE"/>
            <w:u w:val="single"/>
          </w:rPr>
          <w:t>Dt 1:19</w:t>
        </w:r>
      </w:hyperlink>
      <w:r>
        <w:rPr>
          <w:lang w:val="es_ES" w:bidi="es_ES"/>
        </w:rPr>
        <w:t>). Esta región relativamente despoblada fue el yunque en el que Dios forjó a Israel, mientras los desafíos ambientales de Sinaí ponían a prueba la dependencia de Israel del Señor a lo largo del libro de Números. Sinaí recordó a los autores bíblicos posteriores la ley y el espíritu rebelde de Israel (</w:t>
      </w:r>
      <w:hyperlink r:id="rId16">
        <w:r>
          <w:rPr>
            <w:lang w:val="es_ES" w:bidi="es_ES"/>
          </w:rPr>
          <w:rPr>
            <w:color w:val="0000EE"/>
            <w:u w:val="single"/>
          </w:rPr>
          <w:t>Sal 106:19,</w:t>
        </w:r>
      </w:hyperlink>
      <w:r>
        <w:rPr>
          <w:lang w:val="es_ES" w:bidi="es_ES"/>
        </w:rPr>
        <w:t xml:space="preserve"> </w:t>
      </w:r>
      <w:hyperlink r:id="rId17">
        <w:r>
          <w:rPr>
            <w:lang w:val="es_ES" w:bidi="es_ES"/>
          </w:rPr>
          <w:rPr>
            <w:color w:val="0000EE"/>
            <w:u w:val="single"/>
          </w:rPr>
          <w:t>Hb 12:25–26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1:1–16</w:t>
      </w:r>
      <w:r>
        <w:rPr>
          <w:lang w:val="es_ES" w:bidi="es_ES"/>
        </w:rPr>
      </w:r>
    </w:p>
    <w:p>
      <w:pPr/>
      <w:r>
        <w:rPr>
          <w:lang w:val="es_ES" w:bidi="es_ES"/>
        </w:rPr>
      </w:r>
      <w:r>
        <w:rPr>
          <w:lang w:val="es_ES" w:bidi="es_ES"/>
        </w:rPr>
        <w:t>Se nombró a un líder de familia de cada tribu (excepto la de Leví) para contar a los hombres de Israel en edad de combatir.</w:t>
      </w:r>
      <w:r>
        <w:rPr>
          <w:lang w:val="es_ES" w:bidi="es_ES"/>
        </w:rPr>
      </w:r>
      <w:r>
        <w:rPr>
          <w:lang w:val="es_ES" w:bidi="es_ES"/>
        </w:rPr>
      </w:r>
    </w:p>
    <w:p>
      <w:pPr/>
      <w:r>
        <w:rPr>
          <w:lang w:val="es_ES" w:bidi="es_ES"/>
        </w:rPr>
      </w:r>
    </w:p>
    <w:p>
      <w:pPr>
        <w:pStyle w:val="Heading2"/>
      </w:pPr>
      <w:r>
        <w:rPr>
          <w:lang w:val="es_ES" w:bidi="es_ES"/>
        </w:rPr>
        <w:t>Números 1:1–10.10</w:t>
      </w:r>
      <w:r>
        <w:rPr>
          <w:lang w:val="es_ES" w:bidi="es_ES"/>
        </w:rPr>
      </w:r>
    </w:p>
    <w:p>
      <w:pPr/>
      <w:r>
        <w:rPr>
          <w:lang w:val="es_ES" w:bidi="es_ES"/>
        </w:rPr>
      </w:r>
      <w:r>
        <w:rPr>
          <w:lang w:val="es_ES" w:bidi="es_ES"/>
        </w:rPr>
        <w:t>Los israelitas se prepararon para partir hacia la Tierra Prometida registrando a todas las tropas aptas para participar en la conquista. La nación estaba en transición de la esclavitud a convertirse en una nación.</w:t>
      </w:r>
      <w:r>
        <w:rPr>
          <w:lang w:val="es_ES" w:bidi="es_ES"/>
        </w:rPr>
      </w:r>
      <w:r>
        <w:rPr>
          <w:lang w:val="es_ES" w:bidi="es_ES"/>
        </w:rPr>
      </w:r>
    </w:p>
    <w:p>
      <w:pPr/>
      <w:r>
        <w:rPr>
          <w:lang w:val="es_ES" w:bidi="es_ES"/>
        </w:rPr>
      </w:r>
    </w:p>
    <w:p>
      <w:pPr>
        <w:pStyle w:val="Heading2"/>
      </w:pPr>
      <w:r>
        <w:rPr>
          <w:lang w:val="es_ES" w:bidi="es_ES"/>
        </w:rPr>
        <w:t>Números 1:2–16</w:t>
      </w:r>
      <w:r>
        <w:rPr>
          <w:lang w:val="es_ES" w:bidi="es_ES"/>
        </w:rPr>
      </w:r>
    </w:p>
    <w:p>
      <w:pPr/>
      <w:r>
        <w:rPr>
          <w:lang w:val="es_ES" w:bidi="es_ES"/>
        </w:rPr>
      </w:r>
      <w:r>
        <w:rPr>
          <w:lang w:val="es_ES" w:bidi="es_ES"/>
        </w:rPr>
        <w:t xml:space="preserve">Hombres de veinte años o más que son aptos para ir a la guerra: En este esfuerzo por registrar a los hombres de Israel en edad militar, se recopiló más información que en el registro anterior (cp. </w:t>
      </w:r>
      <w:hyperlink r:id="rId18">
        <w:r>
          <w:rPr>
            <w:lang w:val="es_ES" w:bidi="es_ES"/>
          </w:rPr>
          <w:rPr>
            <w:color w:val="0000EE"/>
            <w:u w:val="single"/>
          </w:rPr>
          <w:t>Ex 38:26</w:t>
        </w:r>
      </w:hyperlink>
      <w:r>
        <w:rPr>
          <w:lang w:val="es_ES" w:bidi="es_ES"/>
        </w:rPr>
        <w:t xml:space="preserve">). • Las tribus y los nombres de los líderes: La cultura hebrea era tribal, organizada alrededor de clanes y familias. Los líderes tribales fueron fácilmente identificables y aparecen nuevamente como grupo en </w:t>
      </w:r>
      <w:hyperlink r:id="rId19">
        <w:r>
          <w:rPr>
            <w:lang w:val="es_ES" w:bidi="es_ES"/>
          </w:rPr>
          <w:rPr>
            <w:color w:val="0000EE"/>
            <w:u w:val="single"/>
          </w:rPr>
          <w:t>Nm 7</w:t>
        </w:r>
      </w:hyperlink>
      <w:r>
        <w:rPr>
          <w:lang w:val="es_ES" w:bidi="es_ES"/>
        </w:rPr>
        <w:t xml:space="preserve">. • Moisés y Aarón no incluyeron a la tribu de Leví en este registro, ya que tenía un estatus especial en la sociedad israelita (cp. </w:t>
      </w:r>
      <w:hyperlink r:id="rId20">
        <w:r>
          <w:rPr>
            <w:lang w:val="es_ES" w:bidi="es_ES"/>
          </w:rPr>
          <w:rPr>
            <w:color w:val="0000EE"/>
            <w:u w:val="single"/>
          </w:rPr>
          <w:t>1:47–53,</w:t>
        </w:r>
      </w:hyperlink>
      <w:r>
        <w:rPr>
          <w:lang w:val="es_ES" w:bidi="es_ES"/>
        </w:rPr>
        <w:t xml:space="preserve"> </w:t>
      </w:r>
      <w:hyperlink r:id="rId21">
        <w:r>
          <w:rPr>
            <w:lang w:val="es_ES" w:bidi="es_ES"/>
          </w:rPr>
          <w:rPr>
            <w:color w:val="0000EE"/>
            <w:u w:val="single"/>
          </w:rPr>
          <w:t>26:51–62,</w:t>
        </w:r>
      </w:hyperlink>
      <w:r>
        <w:rPr>
          <w:lang w:val="es_ES" w:bidi="es_ES"/>
        </w:rPr>
        <w:t xml:space="preserve"> </w:t>
      </w:r>
      <w:hyperlink r:id="rId22">
        <w:r>
          <w:rPr>
            <w:lang w:val="es_ES" w:bidi="es_ES"/>
          </w:rPr>
          <w:rPr>
            <w:color w:val="0000EE"/>
            <w:u w:val="single"/>
          </w:rPr>
          <w:t>Dt 18:5,</w:t>
        </w:r>
      </w:hyperlink>
      <w:r>
        <w:rPr>
          <w:lang w:val="es_ES" w:bidi="es_ES"/>
        </w:rPr>
        <w:t xml:space="preserve"> </w:t>
      </w:r>
      <w:hyperlink r:id="rId23">
        <w:r>
          <w:rPr>
            <w:lang w:val="es_ES" w:bidi="es_ES"/>
          </w:rPr>
          <w:rPr>
            <w:color w:val="0000EE"/>
            <w:u w:val="single"/>
          </w:rPr>
          <w:t>33:8–11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1:16</w:t>
      </w:r>
      <w:r>
        <w:rPr>
          <w:lang w:val="es_ES" w:bidi="es_ES"/>
        </w:rPr>
      </w:r>
    </w:p>
    <w:p>
      <w:pPr/>
      <w:r>
        <w:rPr>
          <w:lang w:val="es_ES" w:bidi="es_ES"/>
        </w:rPr>
      </w:r>
      <w:r>
        <w:rPr>
          <w:lang w:val="es_ES" w:bidi="es_ES"/>
        </w:rPr>
        <w:t>Estos líderes tribales aparentemente habían demostrado ser responsables y dignos de confianza al cumplir con otros deberes importantes.</w:t>
      </w:r>
      <w:r>
        <w:rPr>
          <w:lang w:val="es_ES" w:bidi="es_ES"/>
        </w:rPr>
      </w:r>
      <w:r>
        <w:rPr>
          <w:lang w:val="es_ES" w:bidi="es_ES"/>
        </w:rPr>
      </w:r>
    </w:p>
    <w:p>
      <w:pPr/>
      <w:r>
        <w:rPr>
          <w:lang w:val="es_ES" w:bidi="es_ES"/>
        </w:rPr>
      </w:r>
    </w:p>
    <w:p>
      <w:pPr>
        <w:pStyle w:val="Heading2"/>
      </w:pPr>
      <w:r>
        <w:rPr>
          <w:lang w:val="es_ES" w:bidi="es_ES"/>
        </w:rPr>
        <w:t>Números 1:17–46</w:t>
      </w:r>
      <w:r>
        <w:rPr>
          <w:lang w:val="es_ES" w:bidi="es_ES"/>
        </w:rPr>
      </w:r>
    </w:p>
    <w:p>
      <w:pPr/>
      <w:r>
        <w:rPr>
          <w:lang w:val="es_ES" w:bidi="es_ES"/>
        </w:rPr>
      </w:r>
      <w:r>
        <w:rPr>
          <w:lang w:val="es_ES" w:bidi="es_ES"/>
        </w:rPr>
        <w:t xml:space="preserve">La tabulación muestra el mismo número de hombres calificados (seiscientos tres mil quinientos cincuenta) como se menciona en </w:t>
      </w:r>
      <w:hyperlink r:id="rId18">
        <w:r>
          <w:rPr>
            <w:lang w:val="es_ES" w:bidi="es_ES"/>
          </w:rPr>
          <w:rPr>
            <w:color w:val="0000EE"/>
            <w:u w:val="single"/>
          </w:rPr>
          <w:t>Ex 38:26</w:t>
        </w:r>
      </w:hyperlink>
      <w:r>
        <w:rPr>
          <w:lang w:val="es_ES" w:bidi="es_ES"/>
        </w:rPr>
        <w:t xml:space="preserve">, </w:t>
      </w:r>
      <w:hyperlink r:id="rId24">
        <w:r>
          <w:rPr>
            <w:lang w:val="es_ES" w:bidi="es_ES"/>
          </w:rPr>
          <w:rPr>
            <w:color w:val="0000EE"/>
            <w:u w:val="single"/>
          </w:rPr>
          <w:t>12:37</w:t>
        </w:r>
      </w:hyperlink>
      <w:r>
        <w:rPr>
          <w:lang w:val="es_ES" w:bidi="es_ES"/>
        </w:rPr>
        <w:t xml:space="preserve"> y </w:t>
      </w:r>
      <w:hyperlink r:id="rId25">
        <w:r>
          <w:rPr>
            <w:lang w:val="es_ES" w:bidi="es_ES"/>
          </w:rPr>
          <w:rPr>
            <w:color w:val="0000EE"/>
            <w:u w:val="single"/>
          </w:rPr>
          <w:t>Nm 11:21</w:t>
        </w:r>
      </w:hyperlink>
      <w:r>
        <w:rPr>
          <w:lang w:val="es_ES" w:bidi="es_ES"/>
        </w:rPr>
        <w:t xml:space="preserve"> dando un número aproximado de seiscientos mil. Estos números han sido interpretados de diversas maneras. Podrían reflejar el tamaño literal de este ejército (cp. </w:t>
      </w:r>
      <w:hyperlink r:id="rId26">
        <w:r>
          <w:rPr>
            <w:lang w:val="es_ES" w:bidi="es_ES"/>
          </w:rPr>
          <w:rPr>
            <w:color w:val="0000EE"/>
            <w:u w:val="single"/>
          </w:rPr>
          <w:t>Ex 1:9–10</w:t>
        </w:r>
      </w:hyperlink>
      <w:r>
        <w:rPr>
          <w:lang w:val="es_ES" w:bidi="es_ES"/>
        </w:rPr>
        <w:t xml:space="preserve">), alternativamente, las cifras podrían ser simbólicas, proyectadas hacia atrás desde un período posterior, o simplemente malinterpretadas en la traducción. Véase también </w:t>
      </w:r>
      <w:r>
        <w:rPr>
          <w:lang w:val="es_ES" w:bidi="es_ES"/>
        </w:rPr>
        <w:t>nota de estudio sobre Ex 12:37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1:20–43</w:t>
      </w:r>
      <w:r>
        <w:rPr>
          <w:lang w:val="es_ES" w:bidi="es_ES"/>
        </w:rPr>
      </w:r>
    </w:p>
    <w:p>
      <w:pPr/>
      <w:r>
        <w:rPr>
          <w:lang w:val="es_ES" w:bidi="es_ES"/>
        </w:rPr>
      </w:r>
      <w:r>
        <w:rPr>
          <w:lang w:val="es_ES" w:bidi="es_ES"/>
        </w:rPr>
        <w:t>En esta segunda lista de las tribus, Gad se coloca junto a Rubén y Simeón</w:t>
      </w:r>
      <w:r>
        <w:rPr>
          <w:i/>
          <w:lang w:val="es_ES" w:bidi="es_ES"/>
        </w:rPr>
        <w:t>,</w:t>
      </w:r>
      <w:r>
        <w:rPr>
          <w:lang w:val="es_ES" w:bidi="es_ES"/>
        </w:rPr>
        <w:t xml:space="preserve"> las tribus con las que Gad acamparía mientras Israel avanzaba.</w:t>
      </w:r>
      <w:r>
        <w:rPr>
          <w:lang w:val="es_ES" w:bidi="es_ES"/>
        </w:rPr>
      </w:r>
      <w:r>
        <w:rPr>
          <w:lang w:val="es_ES" w:bidi="es_ES"/>
        </w:rPr>
      </w:r>
    </w:p>
    <w:p>
      <w:pPr/>
      <w:r>
        <w:rPr>
          <w:lang w:val="es_ES" w:bidi="es_ES"/>
        </w:rPr>
      </w:r>
    </w:p>
    <w:p>
      <w:pPr>
        <w:pStyle w:val="Heading2"/>
      </w:pPr>
      <w:r>
        <w:rPr>
          <w:lang w:val="es_ES" w:bidi="es_ES"/>
        </w:rPr>
        <w:t>Números 1:47–54</w:t>
      </w:r>
      <w:r>
        <w:rPr>
          <w:lang w:val="es_ES" w:bidi="es_ES"/>
        </w:rPr>
      </w:r>
    </w:p>
    <w:p>
      <w:pPr/>
      <w:r>
        <w:rPr>
          <w:lang w:val="es_ES" w:bidi="es_ES"/>
        </w:rPr>
      </w:r>
      <w:r>
        <w:rPr>
          <w:lang w:val="es_ES" w:bidi="es_ES"/>
        </w:rPr>
        <w:t>La tribu de Leví no participó en el ejército de Israel junto con las otras tribus. Esta sección de Números describe cómo se organizaban los levitas para el servicio en el Tabernáculo, que era su responsabilidad principal.</w:t>
      </w:r>
      <w:r>
        <w:rPr>
          <w:lang w:val="es_ES" w:bidi="es_ES"/>
        </w:rPr>
      </w:r>
      <w:r>
        <w:rPr>
          <w:lang w:val="es_ES" w:bidi="es_ES"/>
        </w:rPr>
      </w:r>
    </w:p>
    <w:p>
      <w:pPr/>
      <w:r>
        <w:rPr>
          <w:lang w:val="es_ES" w:bidi="es_ES"/>
        </w:rPr>
      </w:r>
    </w:p>
    <w:p>
      <w:pPr>
        <w:pStyle w:val="Heading2"/>
      </w:pPr>
      <w:r>
        <w:rPr>
          <w:lang w:val="es_ES" w:bidi="es_ES"/>
        </w:rPr>
        <w:t>Números 1:50</w:t>
      </w:r>
      <w:r>
        <w:rPr>
          <w:lang w:val="es_ES" w:bidi="es_ES"/>
        </w:rPr>
      </w:r>
    </w:p>
    <w:p>
      <w:pPr/>
      <w:r>
        <w:rPr>
          <w:lang w:val="es_ES" w:bidi="es_ES"/>
        </w:rPr>
      </w:r>
      <w:r>
        <w:rPr>
          <w:lang w:val="es_ES" w:bidi="es_ES"/>
        </w:rPr>
        <w:t>Tabernáculo del Pacto: Este santuario portátil simbolizaba la presencia del Señor y representaba la relación de pacto que Israel tenía con él.</w:t>
      </w:r>
      <w:r>
        <w:rPr>
          <w:lang w:val="es_ES" w:bidi="es_ES"/>
        </w:rPr>
      </w:r>
      <w:r>
        <w:rPr>
          <w:lang w:val="es_ES" w:bidi="es_ES"/>
        </w:rPr>
      </w:r>
    </w:p>
    <w:p>
      <w:pPr/>
      <w:r>
        <w:rPr>
          <w:lang w:val="es_ES" w:bidi="es_ES"/>
        </w:rPr>
      </w:r>
    </w:p>
    <w:p>
      <w:pPr>
        <w:pStyle w:val="Heading2"/>
      </w:pPr>
      <w:r>
        <w:rPr>
          <w:lang w:val="es_ES" w:bidi="es_ES"/>
        </w:rPr>
        <w:t>Números 1:50–53</w:t>
      </w:r>
      <w:r>
        <w:rPr>
          <w:lang w:val="es_ES" w:bidi="es_ES"/>
        </w:rPr>
      </w:r>
    </w:p>
    <w:p>
      <w:pPr/>
      <w:r>
        <w:rPr>
          <w:lang w:val="es_ES" w:bidi="es_ES"/>
        </w:rPr>
      </w:r>
      <w:r>
        <w:rPr>
          <w:lang w:val="es_ES" w:bidi="es_ES"/>
        </w:rPr>
        <w:t>Los levitas recibieron la tarea de erigir, desmantelar, transportar y guardar el Tabernáculo. Al mantener a personas no autorizadas alejadas o evitar que lo profanaran, protegían a los hebreos de la ira del Señor.</w:t>
      </w:r>
      <w:r>
        <w:rPr>
          <w:lang w:val="es_ES" w:bidi="es_ES"/>
        </w:rPr>
      </w:r>
      <w:r>
        <w:rPr>
          <w:lang w:val="es_ES" w:bidi="es_ES"/>
        </w:rPr>
      </w:r>
    </w:p>
    <w:p>
      <w:pPr/>
      <w:r>
        <w:rPr>
          <w:lang w:val="es_ES" w:bidi="es_ES"/>
        </w:rPr>
      </w:r>
    </w:p>
    <w:p>
      <w:pPr>
        <w:pStyle w:val="Heading2"/>
      </w:pPr>
      <w:r>
        <w:rPr>
          <w:lang w:val="es_ES" w:bidi="es_ES"/>
        </w:rPr>
        <w:t>Números 2:1–34</w:t>
      </w:r>
      <w:r>
        <w:rPr>
          <w:lang w:val="es_ES" w:bidi="es_ES"/>
        </w:rPr>
      </w:r>
    </w:p>
    <w:p>
      <w:pPr/>
      <w:r>
        <w:rPr>
          <w:lang w:val="es_ES" w:bidi="es_ES"/>
        </w:rPr>
      </w:r>
      <w:r>
        <w:rPr>
          <w:lang w:val="es_ES" w:bidi="es_ES"/>
        </w:rPr>
        <w:t>Los campamentos de Israel debían organizarse por agrupaciones tribales. Este arreglo posiblemente reflejaba preocupaciones sobre el estatus social, el acceso al agua y la seguridad del Tabernáculo, que representaba la presencia del Señor. El ejército egipcio de aproximadamente la misma época acampaba en una formación defensiva similar para proteger los objetos sagrados que acompañaban sus campañas de campo.</w:t>
      </w:r>
      <w:r>
        <w:rPr>
          <w:lang w:val="es_ES" w:bidi="es_ES"/>
        </w:rPr>
      </w:r>
      <w:r>
        <w:rPr>
          <w:lang w:val="es_ES" w:bidi="es_ES"/>
        </w:rPr>
      </w:r>
    </w:p>
    <w:p>
      <w:pPr/>
      <w:r>
        <w:rPr>
          <w:lang w:val="es_ES" w:bidi="es_ES"/>
        </w:rPr>
      </w:r>
    </w:p>
    <w:p>
      <w:pPr>
        <w:pStyle w:val="Heading2"/>
      </w:pPr>
      <w:r>
        <w:rPr>
          <w:lang w:val="es_ES" w:bidi="es_ES"/>
        </w:rPr>
        <w:t>Números 2:2</w:t>
      </w:r>
      <w:r>
        <w:rPr>
          <w:lang w:val="es_ES" w:bidi="es_ES"/>
        </w:rPr>
      </w:r>
    </w:p>
    <w:p>
      <w:pPr/>
      <w:r>
        <w:rPr>
          <w:lang w:val="es_ES" w:bidi="es_ES"/>
        </w:rPr>
      </w:r>
      <w:r>
        <w:rPr>
          <w:lang w:val="es_ES" w:bidi="es_ES"/>
        </w:rPr>
        <w:t>Cada área del campamento hebreo estaba identificada por banderas familiares, que probablemente eran banderas o cintas (</w:t>
      </w:r>
      <w:hyperlink r:id="rId27">
        <w:r>
          <w:rPr>
            <w:lang w:val="es_ES" w:bidi="es_ES"/>
          </w:rPr>
          <w:rPr>
            <w:color w:val="0000EE"/>
            <w:u w:val="single"/>
          </w:rPr>
          <w:t>1:52</w:t>
        </w:r>
      </w:hyperlink>
      <w:r>
        <w:rPr>
          <w:lang w:val="es_ES" w:bidi="es_ES"/>
        </w:rPr>
        <w:t xml:space="preserve">). El uso de estos símbolos tribales o banderas de batalla tiene una analogía en la vida moderna beduina, donde las divisiones de tribu, clan y familia han tenido durante mucho tiempo gran importancia. • Las tribus acamparon alrededor del santuario a una distancia segura (cp. </w:t>
      </w:r>
      <w:hyperlink r:id="rId28">
        <w:r>
          <w:rPr>
            <w:lang w:val="es_ES" w:bidi="es_ES"/>
          </w:rPr>
          <w:rPr>
            <w:color w:val="0000EE"/>
            <w:u w:val="single"/>
          </w:rPr>
          <w:t>Jos 3:4</w:t>
        </w:r>
      </w:hyperlink>
      <w:r>
        <w:rPr>
          <w:lang w:val="es_ES" w:bidi="es_ES"/>
        </w:rPr>
        <w:t>), respetando la brecha entre la santidad de Dios y las tribus no levíticas.</w:t>
      </w:r>
      <w:r>
        <w:rPr>
          <w:lang w:val="es_ES" w:bidi="es_ES"/>
        </w:rPr>
      </w:r>
      <w:r>
        <w:rPr>
          <w:lang w:val="es_ES" w:bidi="es_ES"/>
        </w:rPr>
      </w:r>
    </w:p>
    <w:p>
      <w:pPr/>
      <w:r>
        <w:rPr>
          <w:lang w:val="es_ES" w:bidi="es_ES"/>
        </w:rPr>
      </w:r>
    </w:p>
    <w:p>
      <w:pPr>
        <w:pStyle w:val="Heading2"/>
      </w:pPr>
      <w:r>
        <w:rPr>
          <w:lang w:val="es_ES" w:bidi="es_ES"/>
        </w:rPr>
        <w:t>Números 2:3–9</w:t>
      </w:r>
      <w:r>
        <w:rPr>
          <w:lang w:val="es_ES" w:bidi="es_ES"/>
        </w:rPr>
      </w:r>
    </w:p>
    <w:p>
      <w:pPr/>
      <w:r>
        <w:rPr>
          <w:lang w:val="es_ES" w:bidi="es_ES"/>
        </w:rPr>
      </w:r>
      <w:r>
        <w:rPr>
          <w:lang w:val="es_ES" w:bidi="es_ES"/>
        </w:rPr>
        <w:t>Las tribus de Judá, Isacar y Zabulón acamparon en el lugar más prestigioso al este del Tabernáculo y lideraron el camino cuando Israel se movía. Este grupo tribal más grande (ciento ochenta y seis mil cuatrocientos) podía proporcionar una protección adecuada para la tienda sagrada y sus asistentes.</w:t>
      </w:r>
      <w:r>
        <w:rPr>
          <w:lang w:val="es_ES" w:bidi="es_ES"/>
        </w:rPr>
      </w:r>
      <w:r>
        <w:rPr>
          <w:lang w:val="es_ES" w:bidi="es_ES"/>
        </w:rPr>
      </w:r>
    </w:p>
    <w:p>
      <w:pPr/>
      <w:r>
        <w:rPr>
          <w:lang w:val="es_ES" w:bidi="es_ES"/>
        </w:rPr>
      </w:r>
    </w:p>
    <w:p>
      <w:pPr>
        <w:pStyle w:val="Heading2"/>
      </w:pPr>
      <w:r>
        <w:rPr>
          <w:lang w:val="es_ES" w:bidi="es_ES"/>
        </w:rPr>
        <w:t>Números 2:10–16</w:t>
      </w:r>
      <w:r>
        <w:rPr>
          <w:lang w:val="es_ES" w:bidi="es_ES"/>
        </w:rPr>
      </w:r>
    </w:p>
    <w:p>
      <w:pPr/>
      <w:r>
        <w:rPr>
          <w:lang w:val="es_ES" w:bidi="es_ES"/>
        </w:rPr>
      </w:r>
      <w:r>
        <w:rPr>
          <w:lang w:val="es_ES" w:bidi="es_ES"/>
        </w:rPr>
        <w:t>Las tribus de Rubén, Simeón y Gad acamparon en el Néguev. Con sus ciento cincuenta y un mil cuatrocientos guerreros, ocuparon el segundo lugar en la fila de marcha.</w:t>
      </w:r>
      <w:r>
        <w:rPr>
          <w:lang w:val="es_ES" w:bidi="es_ES"/>
        </w:rPr>
      </w:r>
      <w:r>
        <w:rPr>
          <w:lang w:val="es_ES" w:bidi="es_ES"/>
        </w:rPr>
      </w:r>
    </w:p>
    <w:p>
      <w:pPr/>
      <w:r>
        <w:rPr>
          <w:lang w:val="es_ES" w:bidi="es_ES"/>
        </w:rPr>
      </w:r>
    </w:p>
    <w:p>
      <w:pPr>
        <w:pStyle w:val="Heading2"/>
      </w:pPr>
      <w:r>
        <w:rPr>
          <w:lang w:val="es_ES" w:bidi="es_ES"/>
        </w:rPr>
        <w:t>Números 2:18–24</w:t>
      </w:r>
      <w:r>
        <w:rPr>
          <w:lang w:val="es_ES" w:bidi="es_ES"/>
        </w:rPr>
      </w:r>
    </w:p>
    <w:p>
      <w:pPr/>
      <w:r>
        <w:rPr>
          <w:lang w:val="es_ES" w:bidi="es_ES"/>
        </w:rPr>
      </w:r>
      <w:r>
        <w:rPr>
          <w:lang w:val="es_ES" w:bidi="es_ES"/>
        </w:rPr>
        <w:t>Las tribus de Efraín, Manasés y Benjamín marcharon detrás del Tabernáculo y de los levitas.</w:t>
      </w:r>
      <w:r>
        <w:rPr>
          <w:lang w:val="es_ES" w:bidi="es_ES"/>
        </w:rPr>
      </w:r>
      <w:r>
        <w:rPr>
          <w:lang w:val="es_ES" w:bidi="es_ES"/>
        </w:rPr>
      </w:r>
    </w:p>
    <w:p>
      <w:pPr/>
      <w:r>
        <w:rPr>
          <w:lang w:val="es_ES" w:bidi="es_ES"/>
        </w:rPr>
      </w:r>
    </w:p>
    <w:p>
      <w:pPr>
        <w:pStyle w:val="Heading2"/>
      </w:pPr>
      <w:r>
        <w:rPr>
          <w:lang w:val="es_ES" w:bidi="es_ES"/>
        </w:rPr>
        <w:t>Números 2:25–31</w:t>
      </w:r>
      <w:r>
        <w:rPr>
          <w:lang w:val="es_ES" w:bidi="es_ES"/>
        </w:rPr>
      </w:r>
    </w:p>
    <w:p>
      <w:pPr/>
      <w:r>
        <w:rPr>
          <w:lang w:val="es_ES" w:bidi="es_ES"/>
        </w:rPr>
      </w:r>
      <w:r>
        <w:rPr>
          <w:lang w:val="es_ES" w:bidi="es_ES"/>
        </w:rPr>
        <w:t>Las tribus de Dan, Aser y Neftalí fueron las últimas en avanzar.</w:t>
      </w:r>
      <w:r>
        <w:rPr>
          <w:lang w:val="es_ES" w:bidi="es_ES"/>
        </w:rPr>
      </w:r>
      <w:r>
        <w:rPr>
          <w:lang w:val="es_ES" w:bidi="es_ES"/>
        </w:rPr>
      </w:r>
    </w:p>
    <w:p>
      <w:pPr/>
      <w:r>
        <w:rPr>
          <w:lang w:val="es_ES" w:bidi="es_ES"/>
        </w:rPr>
      </w:r>
    </w:p>
    <w:p>
      <w:pPr>
        <w:pStyle w:val="Heading2"/>
      </w:pPr>
      <w:r>
        <w:rPr>
          <w:lang w:val="es_ES" w:bidi="es_ES"/>
        </w:rPr>
        <w:t>Números 2:34</w:t>
      </w:r>
      <w:r>
        <w:rPr>
          <w:lang w:val="es_ES" w:bidi="es_ES"/>
        </w:rPr>
      </w:r>
    </w:p>
    <w:p>
      <w:pPr/>
      <w:r>
        <w:rPr>
          <w:lang w:val="es_ES" w:bidi="es_ES"/>
        </w:rPr>
      </w:r>
      <w:r>
        <w:rPr>
          <w:lang w:val="es_ES" w:bidi="es_ES"/>
        </w:rPr>
        <w:t>Los hebreos inicialmente obedecieron a Dios acampando y marchando tal como Moisés había especificado, pero este espíritu de obediencia no duró mucho.</w:t>
      </w:r>
      <w:r>
        <w:rPr>
          <w:lang w:val="es_ES" w:bidi="es_ES"/>
        </w:rPr>
      </w:r>
      <w:r>
        <w:rPr>
          <w:lang w:val="es_ES" w:bidi="es_ES"/>
        </w:rPr>
      </w:r>
    </w:p>
    <w:p>
      <w:pPr/>
      <w:r>
        <w:rPr>
          <w:lang w:val="es_ES" w:bidi="es_ES"/>
        </w:rPr>
      </w:r>
    </w:p>
    <w:p>
      <w:pPr>
        <w:pStyle w:val="Heading2"/>
      </w:pPr>
      <w:r>
        <w:rPr>
          <w:lang w:val="es_ES" w:bidi="es_ES"/>
        </w:rPr>
        <w:t>Números 3:1–4</w:t>
      </w:r>
      <w:r>
        <w:rPr>
          <w:lang w:val="es_ES" w:bidi="es_ES"/>
        </w:rPr>
      </w:r>
    </w:p>
    <w:p>
      <w:pPr/>
      <w:r>
        <w:rPr>
          <w:lang w:val="es_ES" w:bidi="es_ES"/>
        </w:rPr>
      </w:r>
      <w:r>
        <w:rPr>
          <w:lang w:val="es_ES" w:bidi="es_ES"/>
        </w:rPr>
        <w:t>La línea familiar de Aarón proporcionó a los sacerdotes profesionales que lideraron la adoración en Israel. Los cuatro hijos de Aarón fueron la base del sacerdocio israelita; se presentaron ante Dios y lo sirvieron en nombre del pueblo. Fueron designados para guiar al pueblo y servir al Señor como ministros en el Tabernáculo y como guardianes del pacto de Dios con su pueblo.</w:t>
      </w:r>
      <w:r>
        <w:rPr>
          <w:lang w:val="es_ES" w:bidi="es_ES"/>
        </w:rPr>
      </w:r>
      <w:r>
        <w:rPr>
          <w:lang w:val="es_ES" w:bidi="es_ES"/>
        </w:rPr>
      </w:r>
    </w:p>
    <w:p>
      <w:pPr/>
      <w:r>
        <w:rPr>
          <w:lang w:val="es_ES" w:bidi="es_ES"/>
        </w:rPr>
      </w:r>
    </w:p>
    <w:p>
      <w:pPr>
        <w:pStyle w:val="Heading2"/>
      </w:pPr>
      <w:r>
        <w:rPr>
          <w:lang w:val="es_ES" w:bidi="es_ES"/>
        </w:rPr>
        <w:t>Números 3:1–4.49</w:t>
      </w:r>
      <w:r>
        <w:rPr>
          <w:lang w:val="es_ES" w:bidi="es_ES"/>
        </w:rPr>
      </w:r>
    </w:p>
    <w:p>
      <w:pPr/>
      <w:r>
        <w:rPr>
          <w:lang w:val="es_ES" w:bidi="es_ES"/>
        </w:rPr>
      </w:r>
      <w:r>
        <w:rPr>
          <w:lang w:val="es_ES" w:bidi="es_ES"/>
        </w:rPr>
        <w:t>Las funciones de los sacerdotes y levitas de Israel incluían el transporte, montaje, seguridad y mantenimiento del Tabernáculo. La disposición física de las tribus de Israel reflejaba su preocupación por estas actividades.</w:t>
      </w:r>
      <w:r>
        <w:rPr>
          <w:lang w:val="es_ES" w:bidi="es_ES"/>
        </w:rPr>
      </w:r>
      <w:r>
        <w:rPr>
          <w:lang w:val="es_ES" w:bidi="es_ES"/>
        </w:rPr>
      </w:r>
    </w:p>
    <w:p>
      <w:pPr/>
      <w:r>
        <w:rPr>
          <w:lang w:val="es_ES" w:bidi="es_ES"/>
        </w:rPr>
      </w:r>
    </w:p>
    <w:p>
      <w:pPr>
        <w:pStyle w:val="Heading2"/>
      </w:pPr>
      <w:r>
        <w:rPr>
          <w:lang w:val="es_ES" w:bidi="es_ES"/>
        </w:rPr>
        <w:t>Números 3:4</w:t>
      </w:r>
      <w:r>
        <w:rPr>
          <w:lang w:val="es_ES" w:bidi="es_ES"/>
        </w:rPr>
      </w:r>
    </w:p>
    <w:p>
      <w:pPr/>
      <w:r>
        <w:rPr>
          <w:lang w:val="es_ES" w:bidi="es_ES"/>
        </w:rPr>
      </w:r>
      <w:r>
        <w:rPr>
          <w:lang w:val="es_ES" w:bidi="es_ES"/>
        </w:rPr>
        <w:t xml:space="preserve">Las muertes de Nadab y Abiú (ver </w:t>
      </w:r>
      <w:hyperlink r:id="rId29">
        <w:r>
          <w:rPr>
            <w:lang w:val="es_ES" w:bidi="es_ES"/>
          </w:rPr>
          <w:rPr>
            <w:color w:val="0000EE"/>
            <w:u w:val="single"/>
          </w:rPr>
          <w:t>Lv 10:1–2</w:t>
        </w:r>
      </w:hyperlink>
      <w:r>
        <w:rPr>
          <w:lang w:val="es_ES" w:bidi="es_ES"/>
        </w:rPr>
        <w:t>) resaltaron la importancia de mantener la santidad del santuario y la estricta obediencia a las instrucciones de Dios (</w:t>
      </w:r>
      <w:hyperlink r:id="rId30">
        <w:r>
          <w:rPr>
            <w:lang w:val="es_ES" w:bidi="es_ES"/>
          </w:rPr>
          <w:rPr>
            <w:color w:val="0000EE"/>
            <w:u w:val="single"/>
          </w:rPr>
          <w:t>Nm 26:61,</w:t>
        </w:r>
      </w:hyperlink>
      <w:r>
        <w:rPr>
          <w:lang w:val="es_ES" w:bidi="es_ES"/>
        </w:rPr>
        <w:t xml:space="preserve"> </w:t>
      </w:r>
      <w:hyperlink r:id="rId31">
        <w:r>
          <w:rPr>
            <w:lang w:val="es_ES" w:bidi="es_ES"/>
          </w:rPr>
          <w:rPr>
            <w:color w:val="0000EE"/>
            <w:u w:val="single"/>
          </w:rPr>
          <w:t>Lv 16:1,</w:t>
        </w:r>
      </w:hyperlink>
      <w:r>
        <w:rPr>
          <w:lang w:val="es_ES" w:bidi="es_ES"/>
        </w:rPr>
        <w:t xml:space="preserve"> </w:t>
      </w:r>
      <w:hyperlink r:id="rId32">
        <w:r>
          <w:rPr>
            <w:lang w:val="es_ES" w:bidi="es_ES"/>
          </w:rPr>
          <w:rPr>
            <w:color w:val="0000EE"/>
            <w:u w:val="single"/>
          </w:rPr>
          <w:t>1 Cro 24:2,</w:t>
        </w:r>
      </w:hyperlink>
      <w:r>
        <w:rPr>
          <w:lang w:val="es_ES" w:bidi="es_ES"/>
        </w:rPr>
        <w:t xml:space="preserve"> cp. </w:t>
      </w:r>
      <w:hyperlink r:id="rId33">
        <w:r>
          <w:rPr>
            <w:lang w:val="es_ES" w:bidi="es_ES"/>
          </w:rPr>
          <w:rPr>
            <w:color w:val="0000EE"/>
            <w:u w:val="single"/>
          </w:rPr>
          <w:t>Hc 5:1–11,</w:t>
        </w:r>
      </w:hyperlink>
      <w:r>
        <w:rPr>
          <w:lang w:val="es_ES" w:bidi="es_ES"/>
        </w:rPr>
        <w:t xml:space="preserve"> </w:t>
      </w:r>
      <w:hyperlink r:id="rId34">
        <w:r>
          <w:rPr>
            <w:lang w:val="es_ES" w:bidi="es_ES"/>
          </w:rPr>
          <w:rPr>
            <w:color w:val="0000EE"/>
            <w:u w:val="single"/>
          </w:rPr>
          <w:t>1 Co 10:6–11,</w:t>
        </w:r>
      </w:hyperlink>
      <w:r>
        <w:rPr>
          <w:lang w:val="es_ES" w:bidi="es_ES"/>
        </w:rPr>
        <w:t xml:space="preserve"> </w:t>
      </w:r>
      <w:hyperlink r:id="rId35">
        <w:r>
          <w:rPr>
            <w:lang w:val="es_ES" w:bidi="es_ES"/>
          </w:rPr>
          <w:rPr>
            <w:color w:val="0000EE"/>
            <w:u w:val="single"/>
          </w:rPr>
          <w:t>11:29–30</w:t>
        </w:r>
      </w:hyperlink>
      <w:r>
        <w:rPr>
          <w:lang w:val="es_ES" w:bidi="es_ES"/>
        </w:rPr>
        <w:t>). • Eleazar e Ithamar: Ver perfil de “</w:t>
      </w:r>
      <w:r>
        <w:rPr>
          <w:lang w:val="es_ES" w:bidi="es_ES"/>
        </w:rPr>
        <w:t>Eleazar</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3:5–13</w:t>
      </w:r>
      <w:r>
        <w:rPr>
          <w:lang w:val="es_ES" w:bidi="es_ES"/>
        </w:rPr>
      </w:r>
    </w:p>
    <w:p>
      <w:pPr/>
      <w:r>
        <w:rPr>
          <w:lang w:val="es_ES" w:bidi="es_ES"/>
        </w:rPr>
      </w:r>
      <w:r>
        <w:rPr>
          <w:lang w:val="es_ES" w:bidi="es_ES"/>
        </w:rPr>
        <w:t>Los levitas fueron asignados como asistentes de los sacerdotes, representados por Aarón. Su ministerio incluía deberes sagrados (</w:t>
      </w:r>
      <w:hyperlink r:id="rId36">
        <w:r>
          <w:rPr>
            <w:lang w:val="es_ES" w:bidi="es_ES"/>
          </w:rPr>
          <w:rPr>
            <w:color w:val="0000EE"/>
            <w:u w:val="single"/>
          </w:rPr>
          <w:t>3:7</w:t>
        </w:r>
      </w:hyperlink>
      <w:r>
        <w:rPr>
          <w:lang w:val="es_ES" w:bidi="es_ES"/>
        </w:rPr>
        <w:t>) en el mantenimiento del Tabernáculo y sus utensilios (</w:t>
      </w:r>
      <w:hyperlink r:id="rId37">
        <w:r>
          <w:rPr>
            <w:lang w:val="es_ES" w:bidi="es_ES"/>
          </w:rPr>
          <w:rPr>
            <w:color w:val="0000EE"/>
            <w:u w:val="single"/>
          </w:rPr>
          <w:t>3:8</w:t>
        </w:r>
      </w:hyperlink>
      <w:r>
        <w:rPr>
          <w:lang w:val="es_ES" w:bidi="es_ES"/>
        </w:rPr>
        <w:t xml:space="preserve">; descrito con más detalle en </w:t>
      </w:r>
      <w:hyperlink r:id="rId38">
        <w:r>
          <w:rPr>
            <w:lang w:val="es_ES" w:bidi="es_ES"/>
          </w:rPr>
          <w:rPr>
            <w:color w:val="0000EE"/>
            <w:u w:val="single"/>
          </w:rPr>
          <w:t>4:1–33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3:10</w:t>
      </w:r>
      <w:r>
        <w:rPr>
          <w:lang w:val="es_ES" w:bidi="es_ES"/>
        </w:rPr>
      </w:r>
    </w:p>
    <w:p>
      <w:pPr/>
      <w:r>
        <w:rPr>
          <w:lang w:val="es_ES" w:bidi="es_ES"/>
        </w:rPr>
      </w:r>
      <w:r>
        <w:rPr>
          <w:lang w:val="es_ES" w:bidi="es_ES"/>
        </w:rPr>
        <w:t>El santuario era sagrado (</w:t>
      </w:r>
      <w:hyperlink r:id="rId39">
        <w:r>
          <w:rPr>
            <w:lang w:val="es_ES" w:bidi="es_ES"/>
          </w:rPr>
          <w:rPr>
            <w:color w:val="0000EE"/>
            <w:u w:val="single"/>
          </w:rPr>
          <w:t>1:51,</w:t>
        </w:r>
      </w:hyperlink>
      <w:r>
        <w:rPr>
          <w:lang w:val="es_ES" w:bidi="es_ES"/>
        </w:rPr>
        <w:t xml:space="preserve"> </w:t>
      </w:r>
      <w:hyperlink r:id="rId40">
        <w:r>
          <w:rPr>
            <w:lang w:val="es_ES" w:bidi="es_ES"/>
          </w:rPr>
          <w:rPr>
            <w:color w:val="0000EE"/>
            <w:u w:val="single"/>
          </w:rPr>
          <w:t>3:38,</w:t>
        </w:r>
      </w:hyperlink>
      <w:r>
        <w:rPr>
          <w:lang w:val="es_ES" w:bidi="es_ES"/>
        </w:rPr>
        <w:t xml:space="preserve"> </w:t>
      </w:r>
      <w:hyperlink r:id="rId41">
        <w:r>
          <w:rPr>
            <w:lang w:val="es_ES" w:bidi="es_ES"/>
          </w:rPr>
          <w:rPr>
            <w:color w:val="0000EE"/>
            <w:u w:val="single"/>
          </w:rPr>
          <w:t>18:7</w:t>
        </w:r>
      </w:hyperlink>
      <w:r>
        <w:rPr>
          <w:lang w:val="es_ES" w:bidi="es_ES"/>
        </w:rPr>
        <w:t xml:space="preserve">); no debía ser abordado por personas no calificadas (cp. </w:t>
      </w:r>
      <w:hyperlink r:id="rId42">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3:11–13</w:t>
      </w:r>
      <w:r>
        <w:rPr>
          <w:lang w:val="es_ES" w:bidi="es_ES"/>
        </w:rPr>
      </w:r>
    </w:p>
    <w:p>
      <w:pPr/>
      <w:r>
        <w:rPr>
          <w:lang w:val="es_ES" w:bidi="es_ES"/>
        </w:rPr>
      </w:r>
      <w:r>
        <w:rPr>
          <w:lang w:val="es_ES" w:bidi="es_ES"/>
        </w:rPr>
        <w:t>Los primogénitos de Israel pertenecían a Dios, ya que fueron perdonados cuando los primogénitos egipcios murieron (</w:t>
      </w:r>
      <w:hyperlink r:id="rId43">
        <w:r>
          <w:rPr>
            <w:lang w:val="es_ES" w:bidi="es_ES"/>
          </w:rPr>
          <w:rPr>
            <w:color w:val="0000EE"/>
            <w:u w:val="single"/>
          </w:rPr>
          <w:t>3:13,</w:t>
        </w:r>
      </w:hyperlink>
      <w:r>
        <w:rPr>
          <w:lang w:val="es_ES" w:bidi="es_ES"/>
        </w:rPr>
        <w:t xml:space="preserve"> ver </w:t>
      </w:r>
      <w:hyperlink r:id="rId44">
        <w:r>
          <w:rPr>
            <w:lang w:val="es_ES" w:bidi="es_ES"/>
          </w:rPr>
          <w:rPr>
            <w:color w:val="0000EE"/>
            <w:u w:val="single"/>
          </w:rPr>
          <w:t>Ex 11–12</w:t>
        </w:r>
      </w:hyperlink>
      <w:r>
        <w:rPr>
          <w:lang w:val="es_ES" w:bidi="es_ES"/>
        </w:rPr>
        <w:t>). Los levitas fueron elegidos para servir como sustitutos en su lugar.</w:t>
      </w:r>
      <w:r>
        <w:rPr>
          <w:lang w:val="es_ES" w:bidi="es_ES"/>
        </w:rPr>
      </w:r>
      <w:r>
        <w:rPr>
          <w:lang w:val="es_ES" w:bidi="es_ES"/>
        </w:rPr>
      </w:r>
    </w:p>
    <w:p>
      <w:pPr/>
      <w:r>
        <w:rPr>
          <w:lang w:val="es_ES" w:bidi="es_ES"/>
        </w:rPr>
      </w:r>
    </w:p>
    <w:p>
      <w:pPr>
        <w:pStyle w:val="Heading2"/>
      </w:pPr>
      <w:r>
        <w:rPr>
          <w:lang w:val="es_ES" w:bidi="es_ES"/>
        </w:rPr>
        <w:t>Números 3:14–39</w:t>
      </w:r>
      <w:r>
        <w:rPr>
          <w:lang w:val="es_ES" w:bidi="es_ES"/>
        </w:rPr>
      </w:r>
    </w:p>
    <w:p>
      <w:pPr/>
      <w:r>
        <w:rPr>
          <w:lang w:val="es_ES" w:bidi="es_ES"/>
        </w:rPr>
      </w:r>
      <w:r>
        <w:rPr>
          <w:lang w:val="es_ES" w:bidi="es_ES"/>
        </w:rPr>
        <w:t xml:space="preserve">Esta primera fase de un registro en dos etapas de la tribu de Leví (ver </w:t>
      </w:r>
      <w:hyperlink r:id="rId45">
        <w:r>
          <w:rPr>
            <w:lang w:val="es_ES" w:bidi="es_ES"/>
          </w:rPr>
          <w:rPr>
            <w:color w:val="0000EE"/>
            <w:u w:val="single"/>
          </w:rPr>
          <w:t>4:34–49</w:t>
        </w:r>
      </w:hyperlink>
      <w:r>
        <w:rPr>
          <w:lang w:val="es_ES" w:bidi="es_ES"/>
        </w:rPr>
        <w:t xml:space="preserve"> para la segunda etapa) resumió las responsabilidades especiales de cada grupo familiar (descritas con más detalle en </w:t>
      </w:r>
      <w:hyperlink r:id="rId38">
        <w:r>
          <w:rPr>
            <w:lang w:val="es_ES" w:bidi="es_ES"/>
          </w:rPr>
          <w:rPr>
            <w:color w:val="0000EE"/>
            <w:u w:val="single"/>
          </w:rPr>
          <w:t>4:1–33</w:t>
        </w:r>
      </w:hyperlink>
      <w:r>
        <w:rPr>
          <w:lang w:val="es_ES" w:bidi="es_ES"/>
        </w:rPr>
        <w:t>). Este censo no estaba relacionado con deberes militares, por lo que incluía a los levitas varones desde el primer mes de edad (</w:t>
      </w:r>
      <w:hyperlink r:id="rId46">
        <w:r>
          <w:rPr>
            <w:lang w:val="es_ES" w:bidi="es_ES"/>
          </w:rPr>
          <w:rPr>
            <w:color w:val="0000EE"/>
            <w:u w:val="single"/>
          </w:rPr>
          <w:t>3:40–41</w:t>
        </w:r>
      </w:hyperlink>
      <w:r>
        <w:rPr>
          <w:lang w:val="es_ES" w:bidi="es_ES"/>
        </w:rPr>
        <w:t>). • Tres grupos familiares descienden de Gersón, Coath y Merari, los tres hijos de Leví. Estos clanes (a menudo llamados los gersonitas, coatitas y meraritas) más tarde heredaron las “ciudades de refugio” (</w:t>
      </w:r>
      <w:hyperlink r:id="rId47">
        <w:r>
          <w:rPr>
            <w:lang w:val="es_ES" w:bidi="es_ES"/>
          </w:rPr>
          <w:rPr>
            <w:color w:val="0000EE"/>
            <w:u w:val="single"/>
          </w:rPr>
          <w:t>Jos 21</w:t>
        </w:r>
      </w:hyperlink>
      <w:r>
        <w:rPr>
          <w:lang w:val="es_ES" w:bidi="es_ES"/>
        </w:rPr>
        <w:t>) y ocuparon varios puestos importantes en el Templo de Jerusalén (</w:t>
      </w:r>
      <w:hyperlink r:id="rId48">
        <w:r>
          <w:rPr>
            <w:lang w:val="es_ES" w:bidi="es_ES"/>
          </w:rPr>
          <w:rPr>
            <w:color w:val="0000EE"/>
            <w:u w:val="single"/>
          </w:rPr>
          <w:t>2 Cro 29:3–17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3:27–32</w:t>
      </w:r>
      <w:r>
        <w:rPr>
          <w:lang w:val="es_ES" w:bidi="es_ES"/>
        </w:rPr>
      </w:r>
    </w:p>
    <w:p>
      <w:pPr/>
      <w:r>
        <w:rPr>
          <w:lang w:val="es_ES" w:bidi="es_ES"/>
        </w:rPr>
      </w:r>
      <w:r>
        <w:rPr>
          <w:lang w:val="es_ES" w:bidi="es_ES"/>
        </w:rPr>
        <w:t xml:space="preserve">Aarón y Moisés, hijos de Amram, eran descendientes de Coath (ver </w:t>
      </w:r>
      <w:hyperlink r:id="rId49">
        <w:r>
          <w:rPr>
            <w:lang w:val="es_ES" w:bidi="es_ES"/>
          </w:rPr>
          <w:rPr>
            <w:color w:val="0000EE"/>
            <w:u w:val="single"/>
          </w:rPr>
          <w:t>Ex 6:18</w:t>
        </w:r>
      </w:hyperlink>
      <w:r>
        <w:rPr>
          <w:lang w:val="es_ES" w:bidi="es_ES"/>
        </w:rPr>
        <w:t xml:space="preserve">, </w:t>
      </w:r>
      <w:hyperlink r:id="rId50">
        <w:r>
          <w:rPr>
            <w:lang w:val="es_ES" w:bidi="es_ES"/>
          </w:rPr>
          <w:rPr>
            <w:color w:val="0000EE"/>
            <w:u w:val="single"/>
          </w:rPr>
          <w:t>20</w:t>
        </w:r>
      </w:hyperlink>
      <w:r>
        <w:rPr>
          <w:lang w:val="es_ES" w:bidi="es_ES"/>
        </w:rPr>
        <w:t xml:space="preserve">, </w:t>
      </w:r>
      <w:hyperlink r:id="rId51">
        <w:r>
          <w:rPr>
            <w:lang w:val="es_ES" w:bidi="es_ES"/>
          </w:rPr>
          <w:rPr>
            <w:color w:val="0000EE"/>
            <w:u w:val="single"/>
          </w:rPr>
          <w:t>26</w:t>
        </w:r>
      </w:hyperlink>
      <w:r>
        <w:rPr>
          <w:lang w:val="es_ES" w:bidi="es_ES"/>
        </w:rPr>
        <w:t xml:space="preserve">). Debido a que eran los encargados del santuario (el Lugar Santísimo) y de sus muebles sagrados (descritos en </w:t>
      </w:r>
      <w:hyperlink r:id="rId52">
        <w:r>
          <w:rPr>
            <w:lang w:val="es_ES" w:bidi="es_ES"/>
          </w:rPr>
          <w:rPr>
            <w:color w:val="0000EE"/>
            <w:u w:val="single"/>
          </w:rPr>
          <w:t>Nm 3–4</w:t>
        </w:r>
      </w:hyperlink>
      <w:r>
        <w:rPr>
          <w:lang w:val="es_ES" w:bidi="es_ES"/>
        </w:rPr>
        <w:t>), los coatitas eran los más altamente considerados de los tres clanes.</w:t>
      </w:r>
      <w:r>
        <w:rPr>
          <w:lang w:val="es_ES" w:bidi="es_ES"/>
        </w:rPr>
      </w:r>
      <w:r>
        <w:rPr>
          <w:lang w:val="es_ES" w:bidi="es_ES"/>
        </w:rPr>
      </w:r>
    </w:p>
    <w:p>
      <w:pPr/>
      <w:r>
        <w:rPr>
          <w:lang w:val="es_ES" w:bidi="es_ES"/>
        </w:rPr>
      </w:r>
    </w:p>
    <w:p>
      <w:pPr>
        <w:pStyle w:val="Heading2"/>
      </w:pPr>
      <w:r>
        <w:rPr>
          <w:lang w:val="es_ES" w:bidi="es_ES"/>
        </w:rPr>
        <w:t>Números 3:28</w:t>
      </w:r>
      <w:r>
        <w:rPr>
          <w:lang w:val="es_ES" w:bidi="es_ES"/>
        </w:rPr>
      </w:r>
    </w:p>
    <w:p>
      <w:pPr/>
      <w:r>
        <w:rPr>
          <w:lang w:val="es_ES" w:bidi="es_ES"/>
        </w:rPr>
      </w:r>
      <w:r>
        <w:rPr>
          <w:lang w:val="es_ES" w:bidi="es_ES"/>
        </w:rPr>
        <w:t xml:space="preserve">Ocho mil seiscientos: Algunos manuscritos griegos dicen ocho mil trescientos. El “seis” (hebreo </w:t>
      </w:r>
      <w:r>
        <w:rPr>
          <w:i/>
          <w:lang w:val="es_ES" w:bidi="es_ES"/>
        </w:rPr>
        <w:t>shsh</w:t>
      </w:r>
      <w:r>
        <w:rPr>
          <w:lang w:val="es_ES" w:bidi="es_ES"/>
        </w:rPr>
        <w:t xml:space="preserve">) en ocho mil seiscientos podría ser el resultado de una lectura incorrecta de un “tres” (hebreo </w:t>
      </w:r>
      <w:r>
        <w:rPr>
          <w:i/>
          <w:lang w:val="es_ES" w:bidi="es_ES"/>
        </w:rPr>
        <w:t>shlsh</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3:32</w:t>
      </w:r>
      <w:r>
        <w:rPr>
          <w:lang w:val="es_ES" w:bidi="es_ES"/>
        </w:rPr>
      </w:r>
    </w:p>
    <w:p>
      <w:pPr/>
      <w:r>
        <w:rPr>
          <w:lang w:val="es_ES" w:bidi="es_ES"/>
        </w:rPr>
      </w:r>
      <w:r>
        <w:rPr>
          <w:lang w:val="es_ES" w:bidi="es_ES"/>
        </w:rPr>
        <w:t>Eleazar</w:t>
      </w:r>
      <w:r>
        <w:rPr>
          <w:i/>
          <w:lang w:val="es_ES" w:bidi="es_ES"/>
        </w:rPr>
        <w:t>,</w:t>
      </w:r>
      <w:r>
        <w:rPr>
          <w:lang w:val="es_ES" w:bidi="es_ES"/>
        </w:rPr>
        <w:t xml:space="preserve"> el tercer hijo de Aarón, dirigió a los levitas como administrador (posiblemente como secretario ejecutivo), mientras su padre se encargaba de otros asuntos. Tenía una supervisión especial del Tabernáculo (</w:t>
      </w:r>
      <w:hyperlink r:id="rId53">
        <w:r>
          <w:rPr>
            <w:lang w:val="es_ES" w:bidi="es_ES"/>
          </w:rPr>
          <w:rPr>
            <w:color w:val="0000EE"/>
            <w:u w:val="single"/>
          </w:rPr>
          <w:t>4:16–20</w:t>
        </w:r>
      </w:hyperlink>
      <w:r>
        <w:rPr>
          <w:lang w:val="es_ES" w:bidi="es_ES"/>
        </w:rPr>
        <w:t xml:space="preserve">). Desempeñó un papel importante durante el período en el desierto de Israel y más tarde sucedió a su padre como sumo sacerdote (ver </w:t>
      </w:r>
      <w:hyperlink r:id="rId54">
        <w:r>
          <w:rPr>
            <w:lang w:val="es_ES" w:bidi="es_ES"/>
          </w:rPr>
          <w:rPr>
            <w:color w:val="0000EE"/>
            <w:u w:val="single"/>
          </w:rPr>
          <w:t>16:37–39,</w:t>
        </w:r>
      </w:hyperlink>
      <w:r>
        <w:rPr>
          <w:lang w:val="es_ES" w:bidi="es_ES"/>
        </w:rPr>
        <w:t xml:space="preserve"> </w:t>
      </w:r>
      <w:hyperlink r:id="rId55">
        <w:r>
          <w:rPr>
            <w:lang w:val="es_ES" w:bidi="es_ES"/>
          </w:rPr>
          <w:rPr>
            <w:color w:val="0000EE"/>
            <w:u w:val="single"/>
          </w:rPr>
          <w:t>19:3–6,</w:t>
        </w:r>
      </w:hyperlink>
      <w:r>
        <w:rPr>
          <w:lang w:val="es_ES" w:bidi="es_ES"/>
        </w:rPr>
        <w:t xml:space="preserve"> </w:t>
      </w:r>
      <w:hyperlink r:id="rId56">
        <w:r>
          <w:rPr>
            <w:lang w:val="es_ES" w:bidi="es_ES"/>
          </w:rPr>
          <w:rPr>
            <w:color w:val="0000EE"/>
            <w:u w:val="single"/>
          </w:rPr>
          <w:t>20:25–28,</w:t>
        </w:r>
      </w:hyperlink>
      <w:r>
        <w:rPr>
          <w:lang w:val="es_ES" w:bidi="es_ES"/>
        </w:rPr>
        <w:t xml:space="preserve"> </w:t>
      </w:r>
      <w:hyperlink r:id="rId57">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3:38</w:t>
      </w:r>
      <w:r>
        <w:rPr>
          <w:lang w:val="es_ES" w:bidi="es_ES"/>
        </w:rPr>
      </w:r>
    </w:p>
    <w:p>
      <w:pPr/>
      <w:r>
        <w:rPr>
          <w:lang w:val="es_ES" w:bidi="es_ES"/>
        </w:rPr>
      </w:r>
      <w:r>
        <w:rPr>
          <w:lang w:val="es_ES" w:bidi="es_ES"/>
        </w:rPr>
        <w:t>El campamento principal al este del Tabernáculo estaba reservado para Moisés</w:t>
      </w:r>
      <w:r>
        <w:rPr>
          <w:i/>
          <w:lang w:val="es_ES" w:bidi="es_ES"/>
        </w:rPr>
        <w:t>,</w:t>
      </w:r>
      <w:r>
        <w:rPr>
          <w:lang w:val="es_ES" w:bidi="es_ES"/>
        </w:rPr>
        <w:t xml:space="preserve"> Aarón y sus hijos sacerdotes.</w:t>
      </w:r>
      <w:r>
        <w:rPr>
          <w:lang w:val="es_ES" w:bidi="es_ES"/>
        </w:rPr>
      </w:r>
      <w:r>
        <w:rPr>
          <w:lang w:val="es_ES" w:bidi="es_ES"/>
        </w:rPr>
      </w:r>
    </w:p>
    <w:p>
      <w:pPr/>
      <w:r>
        <w:rPr>
          <w:lang w:val="es_ES" w:bidi="es_ES"/>
        </w:rPr>
      </w:r>
    </w:p>
    <w:p>
      <w:pPr>
        <w:pStyle w:val="Heading2"/>
      </w:pPr>
      <w:r>
        <w:rPr>
          <w:lang w:val="es_ES" w:bidi="es_ES"/>
        </w:rPr>
        <w:t>Números 3:39</w:t>
      </w:r>
      <w:r>
        <w:rPr>
          <w:lang w:val="es_ES" w:bidi="es_ES"/>
        </w:rPr>
      </w:r>
    </w:p>
    <w:p>
      <w:pPr/>
      <w:r>
        <w:rPr>
          <w:lang w:val="es_ES" w:bidi="es_ES"/>
        </w:rPr>
      </w:r>
      <w:r>
        <w:rPr>
          <w:lang w:val="es_ES" w:bidi="es_ES"/>
        </w:rPr>
        <w:t>Veinte y dos mil: Los números listados para cada clan (</w:t>
      </w:r>
      <w:hyperlink r:id="rId58">
        <w:r>
          <w:rPr>
            <w:lang w:val="es_ES" w:bidi="es_ES"/>
          </w:rPr>
          <w:rPr>
            <w:color w:val="0000EE"/>
            <w:u w:val="single"/>
          </w:rPr>
          <w:t>3:22</w:t>
        </w:r>
      </w:hyperlink>
      <w:r>
        <w:rPr>
          <w:lang w:val="es_ES" w:bidi="es_ES"/>
        </w:rPr>
        <w:t xml:space="preserve">, </w:t>
      </w:r>
      <w:hyperlink r:id="rId59">
        <w:r>
          <w:rPr>
            <w:lang w:val="es_ES" w:bidi="es_ES"/>
          </w:rPr>
          <w:rPr>
            <w:color w:val="0000EE"/>
            <w:u w:val="single"/>
          </w:rPr>
          <w:t>28</w:t>
        </w:r>
      </w:hyperlink>
      <w:r>
        <w:rPr>
          <w:lang w:val="es_ES" w:bidi="es_ES"/>
        </w:rPr>
        <w:t xml:space="preserve">, </w:t>
      </w:r>
      <w:hyperlink r:id="rId60">
        <w:r>
          <w:rPr>
            <w:lang w:val="es_ES" w:bidi="es_ES"/>
          </w:rPr>
          <w:rPr>
            <w:color w:val="0000EE"/>
            <w:u w:val="single"/>
          </w:rPr>
          <w:t>34</w:t>
        </w:r>
      </w:hyperlink>
      <w:r>
        <w:rPr>
          <w:lang w:val="es_ES" w:bidi="es_ES"/>
        </w:rPr>
        <w:t xml:space="preserve">) suman veinte y dos mil trescientos. Consulte la </w:t>
      </w:r>
      <w:r>
        <w:rPr>
          <w:lang w:val="es_ES" w:bidi="es_ES"/>
        </w:rPr>
        <w:t>nota de estudio sobre 3:28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3:40–51</w:t>
      </w:r>
      <w:r>
        <w:rPr>
          <w:lang w:val="es_ES" w:bidi="es_ES"/>
        </w:rPr>
      </w:r>
    </w:p>
    <w:p>
      <w:pPr/>
      <w:r>
        <w:rPr>
          <w:lang w:val="es_ES" w:bidi="es_ES"/>
        </w:rPr>
      </w:r>
      <w:r>
        <w:rPr>
          <w:lang w:val="es_ES" w:bidi="es_ES"/>
        </w:rPr>
        <w:t xml:space="preserve">Había doscientos setenta y tres primogénitos más en Israel (en las tribus no levitas) que varones levitas (cp. </w:t>
      </w:r>
      <w:hyperlink r:id="rId61">
        <w:r>
          <w:rPr>
            <w:lang w:val="es_ES" w:bidi="es_ES"/>
          </w:rPr>
          <w:rPr>
            <w:color w:val="0000EE"/>
            <w:u w:val="single"/>
          </w:rPr>
          <w:t>3:39</w:t>
        </w:r>
      </w:hyperlink>
      <w:r>
        <w:rPr>
          <w:lang w:val="es_ES" w:bidi="es_ES"/>
        </w:rPr>
        <w:t>). Debido a que los levitas servían como sustitutos de los primogénitos de Israel (</w:t>
      </w:r>
      <w:hyperlink r:id="rId62">
        <w:r>
          <w:rPr>
            <w:lang w:val="es_ES" w:bidi="es_ES"/>
          </w:rPr>
          <w:rPr>
            <w:color w:val="0000EE"/>
            <w:u w:val="single"/>
          </w:rPr>
          <w:t>3:41,</w:t>
        </w:r>
      </w:hyperlink>
      <w:r>
        <w:rPr>
          <w:lang w:val="es_ES" w:bidi="es_ES"/>
        </w:rPr>
        <w:t xml:space="preserve"> ver </w:t>
      </w:r>
      <w:r>
        <w:rPr>
          <w:lang w:val="es_ES" w:bidi="es_ES"/>
        </w:rPr>
        <w:t>nota de estudio sobre 3:11–13</w:t>
      </w:r>
      <w:r>
        <w:rPr>
          <w:lang w:val="es_ES" w:bidi="es_ES"/>
        </w:rPr>
        <w:t>), se debía pagar un precio de redención (</w:t>
      </w:r>
      <w:hyperlink r:id="rId63">
        <w:r>
          <w:rPr>
            <w:lang w:val="es_ES" w:bidi="es_ES"/>
          </w:rPr>
          <w:rPr>
            <w:color w:val="0000EE"/>
            <w:u w:val="single"/>
          </w:rPr>
          <w:t>3:48</w:t>
        </w:r>
      </w:hyperlink>
      <w:r>
        <w:rPr>
          <w:lang w:val="es_ES" w:bidi="es_ES"/>
        </w:rPr>
        <w:t>) de cinco piezas de plata (</w:t>
      </w:r>
      <w:hyperlink r:id="rId64">
        <w:r>
          <w:rPr>
            <w:lang w:val="es_ES" w:bidi="es_ES"/>
          </w:rPr>
          <w:rPr>
            <w:color w:val="0000EE"/>
            <w:u w:val="single"/>
          </w:rPr>
          <w:t>3:47</w:t>
        </w:r>
      </w:hyperlink>
      <w:r>
        <w:rPr>
          <w:lang w:val="es_ES" w:bidi="es_ES"/>
        </w:rPr>
        <w:t>) por cada uno de los primogénitos adicionales (</w:t>
      </w:r>
      <w:hyperlink r:id="rId65">
        <w:r>
          <w:rPr>
            <w:lang w:val="es_ES" w:bidi="es_ES"/>
          </w:rPr>
          <w:rPr>
            <w:color w:val="0000EE"/>
            <w:u w:val="single"/>
          </w:rPr>
          <w:t>3:46</w:t>
        </w:r>
      </w:hyperlink>
      <w:r>
        <w:rPr>
          <w:lang w:val="es_ES" w:bidi="es_ES"/>
        </w:rPr>
        <w:t xml:space="preserve">; cp. </w:t>
      </w:r>
      <w:hyperlink r:id="rId66">
        <w:r>
          <w:rPr>
            <w:lang w:val="es_ES" w:bidi="es_ES"/>
          </w:rPr>
          <w:rPr>
            <w:color w:val="0000EE"/>
            <w:u w:val="single"/>
          </w:rPr>
          <w:t>Lv 27:6</w:t>
        </w:r>
      </w:hyperlink>
      <w:r>
        <w:rPr>
          <w:lang w:val="es_ES" w:bidi="es_ES"/>
        </w:rPr>
        <w:t xml:space="preserve">). No está claro quién cubrió este costo. Esta disposición para una clase especial de sustitutos señala el papel de Cristo como sustituto; a través de su muerte, Cristo pagó el precio de redención por toda la humanidad (ver </w:t>
      </w:r>
      <w:hyperlink r:id="rId67">
        <w:r>
          <w:rPr>
            <w:lang w:val="es_ES" w:bidi="es_ES"/>
          </w:rPr>
          <w:rPr>
            <w:color w:val="0000EE"/>
            <w:u w:val="single"/>
          </w:rPr>
          <w:t>Mc 10:45,</w:t>
        </w:r>
      </w:hyperlink>
      <w:r>
        <w:rPr>
          <w:lang w:val="es_ES" w:bidi="es_ES"/>
        </w:rPr>
        <w:t xml:space="preserve"> </w:t>
      </w:r>
      <w:hyperlink r:id="rId68">
        <w:r>
          <w:rPr>
            <w:lang w:val="es_ES" w:bidi="es_ES"/>
          </w:rPr>
          <w:rPr>
            <w:color w:val="0000EE"/>
            <w:u w:val="single"/>
          </w:rPr>
          <w:t>Ga 3:13</w:t>
        </w:r>
      </w:hyperlink>
      <w:r>
        <w:rPr>
          <w:lang w:val="es_ES" w:bidi="es_ES"/>
        </w:rPr>
        <w:t xml:space="preserve">; </w:t>
      </w:r>
      <w:hyperlink r:id="rId69">
        <w:r>
          <w:rPr>
            <w:lang w:val="es_ES" w:bidi="es_ES"/>
          </w:rPr>
          <w:rPr>
            <w:color w:val="0000EE"/>
            <w:u w:val="single"/>
          </w:rPr>
          <w:t>Ef 1:7,</w:t>
        </w:r>
      </w:hyperlink>
      <w:r>
        <w:rPr>
          <w:lang w:val="es_ES" w:bidi="es_ES"/>
        </w:rPr>
        <w:t xml:space="preserve"> </w:t>
      </w:r>
      <w:hyperlink r:id="rId70">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4:1</w:t>
      </w:r>
      <w:r>
        <w:rPr>
          <w:lang w:val="es_ES" w:bidi="es_ES"/>
        </w:rPr>
      </w:r>
    </w:p>
    <w:p>
      <w:pPr/>
      <w:r>
        <w:rPr>
          <w:lang w:val="es_ES" w:bidi="es_ES"/>
        </w:rPr>
      </w:r>
      <w:r>
        <w:rPr>
          <w:lang w:val="es_ES" w:bidi="es_ES"/>
        </w:rPr>
        <w:t>Moisés y Aarón actuaron como mediadores de la voluntad de Dios en lo que respecta al cuidado y transporte del Tabernáculo, la principal responsabilidad de las tres familias levíticas.</w:t>
      </w:r>
      <w:r>
        <w:rPr>
          <w:lang w:val="es_ES" w:bidi="es_ES"/>
        </w:rPr>
      </w:r>
      <w:r>
        <w:rPr>
          <w:lang w:val="es_ES" w:bidi="es_ES"/>
        </w:rPr>
      </w:r>
    </w:p>
    <w:p>
      <w:pPr/>
      <w:r>
        <w:rPr>
          <w:lang w:val="es_ES" w:bidi="es_ES"/>
        </w:rPr>
      </w:r>
    </w:p>
    <w:p>
      <w:pPr>
        <w:pStyle w:val="Heading2"/>
      </w:pPr>
      <w:r>
        <w:rPr>
          <w:lang w:val="es_ES" w:bidi="es_ES"/>
        </w:rPr>
        <w:t>Números 4:1–49</w:t>
      </w:r>
      <w:r>
        <w:rPr>
          <w:lang w:val="es_ES" w:bidi="es_ES"/>
        </w:rPr>
      </w:r>
    </w:p>
    <w:p>
      <w:pPr/>
      <w:r>
        <w:rPr>
          <w:lang w:val="es_ES" w:bidi="es_ES"/>
        </w:rPr>
      </w:r>
      <w:r>
        <w:rPr>
          <w:lang w:val="es_ES" w:bidi="es_ES"/>
        </w:rPr>
        <w:t xml:space="preserve">Esta sección amplía la discusión iniciada en </w:t>
      </w:r>
      <w:hyperlink r:id="rId71">
        <w:r>
          <w:rPr>
            <w:lang w:val="es_ES" w:bidi="es_ES"/>
          </w:rPr>
          <w:rPr>
            <w:color w:val="0000EE"/>
            <w:u w:val="single"/>
          </w:rPr>
          <w:t>3:21–37</w:t>
        </w:r>
      </w:hyperlink>
      <w:r>
        <w:rPr>
          <w:lang w:val="es_ES" w:bidi="es_ES"/>
        </w:rPr>
        <w:t xml:space="preserve"> sobre los deberes de los tres clanes de levitas. Los levitas, tanto en marcha como acampados, llevaban y cuidaban el Tabernáculo, siempre rodeados por las otras tribus para asegurar su seguridad y la de su preciada carga (</w:t>
      </w:r>
      <w:hyperlink r:id="rId72">
        <w:r>
          <w:rPr>
            <w:lang w:val="es_ES" w:bidi="es_ES"/>
          </w:rPr>
          <w:rPr>
            <w:color w:val="0000EE"/>
            <w:u w:val="single"/>
          </w:rPr>
          <w:t>2:17</w:t>
        </w:r>
      </w:hyperlink>
      <w:r>
        <w:rPr>
          <w:lang w:val="es_ES" w:bidi="es_ES"/>
        </w:rPr>
        <w:t>). Las cosas sagradas asociadas con Dios se colocaban en medio de las tribus, y el papel de los sacerdotes y sus asistentes levíticos era mantenerlas santas al separarlas. • Dios, en su santidad, merece atención a los detalles de su voluntad. Su Tabernáculo y sus muebles eran sagrados, y la tribu de Leví era responsable de mantener la distinción entre lo santo y lo común, entre lo limpio y lo impuro. Esto explica por qué se proporciona tanta información sobre los deberes de los tres clanes de levitas.</w:t>
      </w:r>
      <w:r>
        <w:rPr>
          <w:lang w:val="es_ES" w:bidi="es_ES"/>
        </w:rPr>
      </w:r>
      <w:r>
        <w:rPr>
          <w:lang w:val="es_ES" w:bidi="es_ES"/>
        </w:rPr>
      </w:r>
    </w:p>
    <w:p>
      <w:pPr/>
      <w:r>
        <w:rPr>
          <w:lang w:val="es_ES" w:bidi="es_ES"/>
        </w:rPr>
      </w:r>
    </w:p>
    <w:p>
      <w:pPr>
        <w:pStyle w:val="Heading2"/>
      </w:pPr>
      <w:r>
        <w:rPr>
          <w:lang w:val="es_ES" w:bidi="es_ES"/>
        </w:rPr>
        <w:t>Números 4:3</w:t>
      </w:r>
      <w:r>
        <w:rPr>
          <w:lang w:val="es_ES" w:bidi="es_ES"/>
        </w:rPr>
      </w:r>
    </w:p>
    <w:p>
      <w:pPr/>
      <w:r>
        <w:rPr>
          <w:lang w:val="es_ES" w:bidi="es_ES"/>
        </w:rPr>
      </w:r>
      <w:r>
        <w:rPr>
          <w:lang w:val="es_ES" w:bidi="es_ES"/>
        </w:rPr>
        <w:t>De los veinte y dos mil levitas (</w:t>
      </w:r>
      <w:hyperlink r:id="rId61">
        <w:r>
          <w:rPr>
            <w:lang w:val="es_ES" w:bidi="es_ES"/>
          </w:rPr>
          <w:rPr>
            <w:color w:val="0000EE"/>
            <w:u w:val="single"/>
          </w:rPr>
          <w:t>3:39</w:t>
        </w:r>
      </w:hyperlink>
      <w:r>
        <w:rPr>
          <w:lang w:val="es_ES" w:bidi="es_ES"/>
        </w:rPr>
        <w:t xml:space="preserve">), solo los hombres entre las edades de treinta y cincuenta, aquellos en la plenitud de su vida, tenían permitido servir en el santuario. El resumen de este registro (otro “censo”) que se encuentra en </w:t>
      </w:r>
      <w:hyperlink r:id="rId45">
        <w:r>
          <w:rPr>
            <w:lang w:val="es_ES" w:bidi="es_ES"/>
          </w:rPr>
          <w:rPr>
            <w:color w:val="0000EE"/>
            <w:u w:val="single"/>
          </w:rPr>
          <w:t>4:34–49</w:t>
        </w:r>
      </w:hyperlink>
      <w:r>
        <w:rPr>
          <w:lang w:val="es_ES" w:bidi="es_ES"/>
        </w:rPr>
        <w:t xml:space="preserve"> indica que el número total de hombres calificados era de ocho mil quinientos ochenta.</w:t>
      </w:r>
      <w:r>
        <w:rPr>
          <w:lang w:val="es_ES" w:bidi="es_ES"/>
        </w:rPr>
      </w:r>
      <w:r>
        <w:rPr>
          <w:lang w:val="es_ES" w:bidi="es_ES"/>
        </w:rPr>
      </w:r>
    </w:p>
    <w:p>
      <w:pPr/>
      <w:r>
        <w:rPr>
          <w:lang w:val="es_ES" w:bidi="es_ES"/>
        </w:rPr>
      </w:r>
    </w:p>
    <w:p>
      <w:pPr>
        <w:pStyle w:val="Heading2"/>
      </w:pPr>
      <w:r>
        <w:rPr>
          <w:lang w:val="es_ES" w:bidi="es_ES"/>
        </w:rPr>
        <w:t>Números 4:4–20</w:t>
      </w:r>
      <w:r>
        <w:rPr>
          <w:lang w:val="es_ES" w:bidi="es_ES"/>
        </w:rPr>
      </w:r>
    </w:p>
    <w:p>
      <w:pPr/>
      <w:r>
        <w:rPr>
          <w:lang w:val="es_ES" w:bidi="es_ES"/>
        </w:rPr>
      </w:r>
      <w:r>
        <w:rPr>
          <w:lang w:val="es_ES" w:bidi="es_ES"/>
        </w:rPr>
        <w:t xml:space="preserve">Las responsabilidades de los coatitas (ver </w:t>
      </w:r>
      <w:hyperlink r:id="rId73">
        <w:r>
          <w:rPr>
            <w:lang w:val="es_ES" w:bidi="es_ES"/>
          </w:rPr>
          <w:rPr>
            <w:color w:val="0000EE"/>
            <w:u w:val="single"/>
          </w:rPr>
          <w:t>3:27–32</w:t>
        </w:r>
      </w:hyperlink>
      <w:r>
        <w:rPr>
          <w:lang w:val="es_ES" w:bidi="es_ES"/>
        </w:rPr>
        <w:t xml:space="preserve">) se enumeran primero porque realizaban un servicio especial relacionado con los objetos más sagrados (quizás porque Aarón y los sacerdotes provenían de este clan; </w:t>
      </w:r>
      <w:hyperlink r:id="rId74">
        <w:r>
          <w:rPr>
            <w:lang w:val="es_ES" w:bidi="es_ES"/>
          </w:rPr>
          <w:rPr>
            <w:color w:val="0000EE"/>
            <w:u w:val="single"/>
          </w:rPr>
          <w:t>1 Cro 6:2–3</w:t>
        </w:r>
      </w:hyperlink>
      <w:r>
        <w:rPr>
          <w:lang w:val="es_ES" w:bidi="es_ES"/>
        </w:rPr>
        <w:t xml:space="preserve">). Las tareas de transportar, montar y desmontar estas cubiertas y muebles sagrados eran sumamente importantes. Todos los objetos confiados a los descendientes de Coath, el Arca de la Alianza, la mesa del Pan de la Presencia, el candelabro (hebreo </w:t>
      </w:r>
      <w:r>
        <w:rPr>
          <w:i/>
          <w:lang w:val="es_ES" w:bidi="es_ES"/>
        </w:rPr>
        <w:t>menorá</w:t>
      </w:r>
      <w:r>
        <w:rPr>
          <w:lang w:val="es_ES" w:bidi="es_ES"/>
        </w:rPr>
        <w:t xml:space="preserve">), el altar de incienso de oro y el altar para sacrificios, tenían un valor inmenso. Estos objetos se describen por primera vez en </w:t>
      </w:r>
      <w:hyperlink r:id="rId75">
        <w:r>
          <w:rPr>
            <w:lang w:val="es_ES" w:bidi="es_ES"/>
          </w:rPr>
          <w:rPr>
            <w:color w:val="0000EE"/>
            <w:u w:val="single"/>
          </w:rPr>
          <w:t>Ex 25–30</w:t>
        </w:r>
      </w:hyperlink>
      <w:r>
        <w:rPr>
          <w:lang w:val="es_ES" w:bidi="es_ES"/>
        </w:rPr>
        <w:t>, pero Números muestra cómo se integraron en la vida hebrea. Los coatitas llevaban estos artículos en varas o en marcos, y no debían tocarlos ni entrar al santuario para mirarlos bajo pena de muerte.</w:t>
      </w:r>
      <w:r>
        <w:rPr>
          <w:lang w:val="es_ES" w:bidi="es_ES"/>
        </w:rPr>
      </w:r>
      <w:r>
        <w:rPr>
          <w:lang w:val="es_ES" w:bidi="es_ES"/>
        </w:rPr>
      </w:r>
    </w:p>
    <w:p>
      <w:pPr/>
      <w:r>
        <w:rPr>
          <w:lang w:val="es_ES" w:bidi="es_ES"/>
        </w:rPr>
      </w:r>
    </w:p>
    <w:p>
      <w:pPr>
        <w:pStyle w:val="Heading2"/>
      </w:pPr>
      <w:r>
        <w:rPr>
          <w:lang w:val="es_ES" w:bidi="es_ES"/>
        </w:rPr>
        <w:t>Números 4:15</w:t>
      </w:r>
      <w:r>
        <w:rPr>
          <w:lang w:val="es_ES" w:bidi="es_ES"/>
        </w:rPr>
      </w:r>
    </w:p>
    <w:p>
      <w:pPr/>
      <w:r>
        <w:rPr>
          <w:lang w:val="es_ES" w:bidi="es_ES"/>
        </w:rPr>
      </w:r>
      <w:r>
        <w:rPr>
          <w:lang w:val="es_ES" w:bidi="es_ES"/>
        </w:rPr>
        <w:t xml:space="preserve">Aarón y sus hijos sobrevivientes, Eleazar e Itamar, debían cubrir el santuario y todos los artículos sagrados completamente antes de que el campamento estuviera listo para moverse, con los grupos de tribus no levíticas marchando delante y detrás de los levitas que llevaban el Tabernáculo. La realeza de estos objetos se refleja en los colores simbólicos de las cubiertas, y su sacralidad se manifiesta en la severa advertencia de que, aunque los coatitas eran los encargados designados, no debían tocar los objetos sagrados, o morirían. Tal respeto destacaba la santidad del Señor de Israel. Los peligros de ignorar estas instrucciones son evidentes en </w:t>
      </w:r>
      <w:hyperlink r:id="rId76">
        <w:r>
          <w:rPr>
            <w:lang w:val="es_ES" w:bidi="es_ES"/>
          </w:rPr>
          <w:rPr>
            <w:color w:val="0000EE"/>
            <w:u w:val="single"/>
          </w:rPr>
          <w:t>1 Sam 6:19–20</w:t>
        </w:r>
      </w:hyperlink>
      <w:r>
        <w:rPr>
          <w:lang w:val="es_ES" w:bidi="es_ES"/>
        </w:rPr>
        <w:t xml:space="preserve"> y </w:t>
      </w:r>
      <w:hyperlink r:id="rId77">
        <w:r>
          <w:rPr>
            <w:lang w:val="es_ES" w:bidi="es_ES"/>
          </w:rPr>
          <w:rPr>
            <w:color w:val="0000EE"/>
            <w:u w:val="single"/>
          </w:rPr>
          <w:t>2 Sam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4:21–28</w:t>
      </w:r>
      <w:r>
        <w:rPr>
          <w:lang w:val="es_ES" w:bidi="es_ES"/>
        </w:rPr>
      </w:r>
    </w:p>
    <w:p>
      <w:pPr/>
      <w:r>
        <w:rPr>
          <w:lang w:val="es_ES" w:bidi="es_ES"/>
        </w:rPr>
      </w:r>
      <w:r>
        <w:rPr>
          <w:lang w:val="es_ES" w:bidi="es_ES"/>
        </w:rPr>
        <w:t xml:space="preserve">Los hombres del clan de Gersón (ver </w:t>
      </w:r>
      <w:hyperlink r:id="rId78">
        <w:r>
          <w:rPr>
            <w:lang w:val="es_ES" w:bidi="es_ES"/>
          </w:rPr>
          <w:rPr>
            <w:color w:val="0000EE"/>
            <w:u w:val="single"/>
          </w:rPr>
          <w:t>3:21–26</w:t>
        </w:r>
      </w:hyperlink>
      <w:r>
        <w:rPr>
          <w:lang w:val="es_ES" w:bidi="es_ES"/>
        </w:rPr>
        <w:t>) eran responsables del servicio general y del transporte de cargas (</w:t>
      </w:r>
      <w:hyperlink r:id="rId79">
        <w:r>
          <w:rPr>
            <w:lang w:val="es_ES" w:bidi="es_ES"/>
          </w:rPr>
          <w:rPr>
            <w:color w:val="0000EE"/>
            <w:u w:val="single"/>
          </w:rPr>
          <w:t>4:24</w:t>
        </w:r>
      </w:hyperlink>
      <w:r>
        <w:rPr>
          <w:lang w:val="es_ES" w:bidi="es_ES"/>
        </w:rPr>
        <w:t>). Esto implicaba manejar las cortinas, coberturas, cuerdas y equipos relacionados que no eran tan centrales para la adoración de Israel. Sus deberes se enfocaban en el Tabernáculo en general, en lugar de en los objetos sagrados del santuario interior, que eran responsabilidad del clan de Coath.</w:t>
      </w:r>
      <w:r>
        <w:rPr>
          <w:lang w:val="es_ES" w:bidi="es_ES"/>
        </w:rPr>
      </w:r>
      <w:r>
        <w:rPr>
          <w:lang w:val="es_ES" w:bidi="es_ES"/>
        </w:rPr>
      </w:r>
    </w:p>
    <w:p>
      <w:pPr/>
      <w:r>
        <w:rPr>
          <w:lang w:val="es_ES" w:bidi="es_ES"/>
        </w:rPr>
      </w:r>
    </w:p>
    <w:p>
      <w:pPr>
        <w:pStyle w:val="Heading2"/>
      </w:pPr>
      <w:r>
        <w:rPr>
          <w:lang w:val="es_ES" w:bidi="es_ES"/>
        </w:rPr>
        <w:t>Números 4:29–33</w:t>
      </w:r>
      <w:r>
        <w:rPr>
          <w:lang w:val="es_ES" w:bidi="es_ES"/>
        </w:rPr>
      </w:r>
    </w:p>
    <w:p>
      <w:pPr/>
      <w:r>
        <w:rPr>
          <w:lang w:val="es_ES" w:bidi="es_ES"/>
        </w:rPr>
      </w:r>
      <w:r>
        <w:rPr>
          <w:lang w:val="es_ES" w:bidi="es_ES"/>
        </w:rPr>
        <w:t>Incluso esta asignación al clan de los Meraritas, que se centraba en artículos de menor prioridad que los manejados por los Coatitas y los Gershonitas, debía hacerse de una manera específica, y las diversas cargas se asignaban a cada hombre por nombre (</w:t>
      </w:r>
      <w:hyperlink r:id="rId80">
        <w:r>
          <w:rPr>
            <w:lang w:val="es_ES" w:bidi="es_ES"/>
          </w:rPr>
          <w:rPr>
            <w:color w:val="0000EE"/>
            <w:u w:val="single"/>
          </w:rPr>
          <w:t>4:32,</w:t>
        </w:r>
      </w:hyperlink>
      <w:r>
        <w:rPr>
          <w:lang w:val="es_ES" w:bidi="es_ES"/>
        </w:rPr>
        <w:t xml:space="preserve"> cp. </w:t>
      </w:r>
      <w:hyperlink r:id="rId81">
        <w:r>
          <w:rPr>
            <w:lang w:val="es_ES" w:bidi="es_ES"/>
          </w:rPr>
          <w:rPr>
            <w:color w:val="0000EE"/>
            <w:u w:val="single"/>
          </w:rPr>
          <w:t>1 Co 14:40</w:t>
        </w:r>
      </w:hyperlink>
      <w:r>
        <w:rPr>
          <w:lang w:val="es_ES" w:bidi="es_ES"/>
        </w:rPr>
        <w:t>). Aunque los Gershonitas y los Meraritas carecían del estatus de la familia de Coath, cada grupo contribuía al proceso de mover y erigir el Tabernáculo.</w:t>
      </w:r>
      <w:r>
        <w:rPr>
          <w:lang w:val="es_ES" w:bidi="es_ES"/>
        </w:rPr>
      </w:r>
      <w:r>
        <w:rPr>
          <w:lang w:val="es_ES" w:bidi="es_ES"/>
        </w:rPr>
      </w:r>
    </w:p>
    <w:p>
      <w:pPr/>
      <w:r>
        <w:rPr>
          <w:lang w:val="es_ES" w:bidi="es_ES"/>
        </w:rPr>
      </w:r>
    </w:p>
    <w:p>
      <w:pPr>
        <w:pStyle w:val="Heading2"/>
      </w:pPr>
      <w:r>
        <w:rPr>
          <w:lang w:val="es_ES" w:bidi="es_ES"/>
        </w:rPr>
        <w:t>Números 4:34–49</w:t>
      </w:r>
      <w:r>
        <w:rPr>
          <w:lang w:val="es_ES" w:bidi="es_ES"/>
        </w:rPr>
      </w:r>
    </w:p>
    <w:p>
      <w:pPr/>
      <w:r>
        <w:rPr>
          <w:lang w:val="es_ES" w:bidi="es_ES"/>
        </w:rPr>
      </w:r>
      <w:r>
        <w:rPr>
          <w:lang w:val="es_ES" w:bidi="es_ES"/>
        </w:rPr>
        <w:t>El proceso de numerar y registrar los nombres de los levitas, asegurándose de que cada hombre comprendiera su asignación, fue un paso crucial para organizar a Israel. Esto permitió que viajaran y acamparan de manera adecuada y protegieran el Tabernáculo.</w:t>
      </w:r>
      <w:r>
        <w:rPr>
          <w:lang w:val="es_ES" w:bidi="es_ES"/>
        </w:rPr>
      </w:r>
      <w:r>
        <w:rPr>
          <w:lang w:val="es_ES" w:bidi="es_ES"/>
        </w:rPr>
      </w:r>
    </w:p>
    <w:p>
      <w:pPr/>
      <w:r>
        <w:rPr>
          <w:lang w:val="es_ES" w:bidi="es_ES"/>
        </w:rPr>
      </w:r>
    </w:p>
    <w:p>
      <w:pPr>
        <w:pStyle w:val="Heading2"/>
      </w:pPr>
      <w:r>
        <w:rPr>
          <w:lang w:val="es_ES" w:bidi="es_ES"/>
        </w:rPr>
        <w:t>Números 5:1–4</w:t>
      </w:r>
      <w:r>
        <w:rPr>
          <w:lang w:val="es_ES" w:bidi="es_ES"/>
        </w:rPr>
      </w:r>
    </w:p>
    <w:p>
      <w:pPr/>
      <w:r>
        <w:rPr>
          <w:lang w:val="es_ES" w:bidi="es_ES"/>
        </w:rPr>
      </w:r>
      <w:r>
        <w:rPr>
          <w:lang w:val="es_ES" w:bidi="es_ES"/>
        </w:rPr>
        <w:t xml:space="preserve">Los occidentales modernos encuentran difícil comprender la necesidad de pureza ceremonial o ritual. Consideran las enfermedades de la piel, las secreciones corporales y el contacto con cadáveres como cuestiones de salud e higiene, pero el principal problema en el Antiguo Testamento es proteger la santidad de Dios contra la impureza ceremonial (ver </w:t>
      </w:r>
      <w:hyperlink r:id="rId82">
        <w:r>
          <w:rPr>
            <w:lang w:val="es_ES" w:bidi="es_ES"/>
          </w:rPr>
          <w:rPr>
            <w:color w:val="0000EE"/>
            <w:u w:val="single"/>
          </w:rPr>
          <w:t>Lv 11–15</w:t>
        </w:r>
      </w:hyperlink>
      <w:r>
        <w:rPr>
          <w:lang w:val="es_ES" w:bidi="es_ES"/>
        </w:rPr>
        <w:t>). La comunidad debía salvaguardar la santidad del campamento para que las cosas o personas impuras no contaminaran ceremonialmente lo asociado con el Señor (</w:t>
      </w:r>
      <w:hyperlink r:id="rId83">
        <w:r>
          <w:rPr>
            <w:lang w:val="es_ES" w:bidi="es_ES"/>
          </w:rPr>
          <w:rPr>
            <w:color w:val="0000EE"/>
            <w:u w:val="single"/>
          </w:rPr>
          <w:t>Nm 5:2–3</w:t>
        </w:r>
      </w:hyperlink>
      <w:r>
        <w:rPr>
          <w:lang w:val="es_ES" w:bidi="es_ES"/>
        </w:rPr>
        <w:t>). La comunidad tenía que elegir entre tener a Dios en el campamento o permitir que una persona impura permaneciera, ya que ambos no podían coexistir (</w:t>
      </w:r>
      <w:hyperlink r:id="rId84">
        <w:r>
          <w:rPr>
            <w:lang w:val="es_ES" w:bidi="es_ES"/>
          </w:rPr>
          <w:rPr>
            <w:color w:val="0000EE"/>
            <w:u w:val="single"/>
          </w:rPr>
          <w:t>5:3</w:t>
        </w:r>
      </w:hyperlink>
      <w:r>
        <w:rPr>
          <w:lang w:val="es_ES" w:bidi="es_ES"/>
        </w:rPr>
        <w:t xml:space="preserve">). • La importancia de la pureza se extiende desde Levítico y Números hasta el libro de Apocalipsis: Todo lo que es ceremonialmente impuro estará prohibido de entrar en la Nueva Jerusalén donde reside Dios (ver </w:t>
      </w:r>
      <w:r>
        <w:rPr>
          <w:lang w:val="es_ES" w:bidi="es_ES"/>
        </w:rPr>
        <w:t>nota de estudio sobre Ap 21:27</w:t>
      </w:r>
      <w:r>
        <w:rPr>
          <w:lang w:val="es_ES" w:bidi="es_ES"/>
        </w:rPr>
        <w:t>). En el Nuevo Testamento, sin embargo, la impureza se limita a lo que es moralmente impuro (</w:t>
      </w:r>
      <w:hyperlink r:id="rId85">
        <w:r>
          <w:rPr>
            <w:lang w:val="es_ES" w:bidi="es_ES"/>
          </w:rPr>
          <w:rPr>
            <w:color w:val="0000EE"/>
            <w:u w:val="single"/>
          </w:rPr>
          <w:t>Hc 10:28,</w:t>
        </w:r>
      </w:hyperlink>
      <w:r>
        <w:rPr>
          <w:lang w:val="es_ES" w:bidi="es_ES"/>
        </w:rPr>
        <w:t xml:space="preserve"> </w:t>
      </w:r>
      <w:hyperlink r:id="rId86">
        <w:r>
          <w:rPr>
            <w:lang w:val="es_ES" w:bidi="es_ES"/>
          </w:rPr>
          <w:rPr>
            <w:color w:val="0000EE"/>
            <w:u w:val="single"/>
          </w:rPr>
          <w:t>Ef 5:5,</w:t>
        </w:r>
      </w:hyperlink>
      <w:r>
        <w:rPr>
          <w:lang w:val="es_ES" w:bidi="es_ES"/>
        </w:rPr>
        <w:t xml:space="preserve"> </w:t>
      </w:r>
      <w:hyperlink r:id="rId87">
        <w:r>
          <w:rPr>
            <w:lang w:val="es_ES" w:bidi="es_ES"/>
          </w:rPr>
          <w:rPr>
            <w:color w:val="0000EE"/>
            <w:u w:val="single"/>
          </w:rPr>
          <w:t>1 Ts 2:3,</w:t>
        </w:r>
      </w:hyperlink>
      <w:r>
        <w:rPr>
          <w:lang w:val="es_ES" w:bidi="es_ES"/>
        </w:rPr>
        <w:t xml:space="preserve"> </w:t>
      </w:r>
      <w:hyperlink r:id="rId88">
        <w:r>
          <w:rPr>
            <w:lang w:val="es_ES" w:bidi="es_ES"/>
          </w:rPr>
          <w:rPr>
            <w:color w:val="0000EE"/>
            <w:u w:val="single"/>
          </w:rPr>
          <w:t>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5:1–31</w:t>
      </w:r>
      <w:r>
        <w:rPr>
          <w:lang w:val="es_ES" w:bidi="es_ES"/>
        </w:rPr>
      </w:r>
    </w:p>
    <w:p>
      <w:pPr/>
      <w:r>
        <w:rPr>
          <w:lang w:val="es_ES" w:bidi="es_ES"/>
        </w:rPr>
      </w:r>
      <w:r>
        <w:rPr>
          <w:lang w:val="es_ES" w:bidi="es_ES"/>
        </w:rPr>
        <w:t>Estas leyes se refieren a la pureza, la restitución y la fidelidad matrimonial.</w:t>
      </w:r>
      <w:r>
        <w:rPr>
          <w:lang w:val="es_ES" w:bidi="es_ES"/>
        </w:rPr>
      </w:r>
      <w:r>
        <w:rPr>
          <w:lang w:val="es_ES" w:bidi="es_ES"/>
        </w:rPr>
      </w:r>
    </w:p>
    <w:p>
      <w:pPr/>
      <w:r>
        <w:rPr>
          <w:lang w:val="es_ES" w:bidi="es_ES"/>
        </w:rPr>
      </w:r>
    </w:p>
    <w:p>
      <w:pPr>
        <w:pStyle w:val="Heading2"/>
      </w:pPr>
      <w:r>
        <w:rPr>
          <w:lang w:val="es_ES" w:bidi="es_ES"/>
        </w:rPr>
        <w:t>Números 5:1–10.10</w:t>
      </w:r>
      <w:r>
        <w:rPr>
          <w:lang w:val="es_ES" w:bidi="es_ES"/>
        </w:rPr>
      </w:r>
    </w:p>
    <w:p>
      <w:pPr/>
      <w:r>
        <w:rPr>
          <w:lang w:val="es_ES" w:bidi="es_ES"/>
        </w:rPr>
      </w:r>
      <w:r>
        <w:rPr>
          <w:lang w:val="es_ES" w:bidi="es_ES"/>
        </w:rPr>
        <w:t>Estos asuntos legales estaban destinados a asegurar la pureza de los israelitas, su sacerdocio y el Tabernáculo. Dichas regulaciones mantenían constantemente la atención sobre la identidad del antiguo Israel como una teocracia, de la cual Moisés era el portavoz principal.</w:t>
      </w:r>
      <w:r>
        <w:rPr>
          <w:lang w:val="es_ES" w:bidi="es_ES"/>
        </w:rPr>
      </w:r>
      <w:r>
        <w:rPr>
          <w:lang w:val="es_ES" w:bidi="es_ES"/>
        </w:rPr>
      </w:r>
    </w:p>
    <w:p>
      <w:pPr/>
      <w:r>
        <w:rPr>
          <w:lang w:val="es_ES" w:bidi="es_ES"/>
        </w:rPr>
      </w:r>
    </w:p>
    <w:p>
      <w:pPr>
        <w:pStyle w:val="Heading2"/>
      </w:pPr>
      <w:r>
        <w:rPr>
          <w:lang w:val="es_ES" w:bidi="es_ES"/>
        </w:rPr>
        <w:t>Números 5:2</w:t>
      </w:r>
      <w:r>
        <w:rPr>
          <w:lang w:val="es_ES" w:bidi="es_ES"/>
        </w:rPr>
      </w:r>
    </w:p>
    <w:p>
      <w:pPr/>
      <w:r>
        <w:rPr>
          <w:lang w:val="es_ES" w:bidi="es_ES"/>
        </w:rPr>
      </w:r>
      <w:r>
        <w:rPr>
          <w:lang w:val="es_ES" w:bidi="es_ES"/>
        </w:rPr>
        <w:t xml:space="preserve">Enfermedad de la piel: La palabra hebrea utilizada aquí describe varias enfermedades de la piel que se consideraban contagiosas (cp. </w:t>
      </w:r>
      <w:hyperlink r:id="rId89">
        <w:r>
          <w:rPr>
            <w:lang w:val="es_ES" w:bidi="es_ES"/>
          </w:rPr>
          <w:rPr>
            <w:color w:val="0000EE"/>
            <w:u w:val="single"/>
          </w:rPr>
          <w:t>Lv 13–14</w:t>
        </w:r>
      </w:hyperlink>
      <w:r>
        <w:rPr>
          <w:lang w:val="es_ES" w:bidi="es_ES"/>
        </w:rPr>
        <w:t>). • La secreción se refiere a fluidos asociados con los órganos sexuales (</w:t>
      </w:r>
      <w:hyperlink r:id="rId90">
        <w:r>
          <w:rPr>
            <w:lang w:val="es_ES" w:bidi="es_ES"/>
          </w:rPr>
          <w:rPr>
            <w:color w:val="0000EE"/>
            <w:u w:val="single"/>
          </w:rPr>
          <w:t>Lv 15,</w:t>
        </w:r>
      </w:hyperlink>
      <w:r>
        <w:rPr>
          <w:lang w:val="es_ES" w:bidi="es_ES"/>
        </w:rPr>
        <w:t xml:space="preserve"> cp. </w:t>
      </w:r>
      <w:hyperlink r:id="rId91">
        <w:r>
          <w:rPr>
            <w:lang w:val="es_ES" w:bidi="es_ES"/>
          </w:rPr>
          <w:rPr>
            <w:color w:val="0000EE"/>
            <w:u w:val="single"/>
          </w:rPr>
          <w:t>Lc 8:43–48</w:t>
        </w:r>
      </w:hyperlink>
      <w:r>
        <w:rPr>
          <w:lang w:val="es_ES" w:bidi="es_ES"/>
        </w:rPr>
        <w:t xml:space="preserve">). • Tocar a una persona muerta: Ver </w:t>
      </w:r>
      <w:hyperlink r:id="rId92">
        <w:r>
          <w:rPr>
            <w:lang w:val="es_ES" w:bidi="es_ES"/>
          </w:rPr>
          <w:rPr>
            <w:color w:val="0000EE"/>
            <w:u w:val="single"/>
          </w:rPr>
          <w:t>Nm 6:6–11,</w:t>
        </w:r>
      </w:hyperlink>
      <w:r>
        <w:rPr>
          <w:lang w:val="es_ES" w:bidi="es_ES"/>
        </w:rPr>
        <w:t xml:space="preserve"> </w:t>
      </w:r>
      <w:hyperlink r:id="rId93">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5:5–10</w:t>
      </w:r>
      <w:r>
        <w:rPr>
          <w:lang w:val="es_ES" w:bidi="es_ES"/>
        </w:rPr>
      </w:r>
    </w:p>
    <w:p>
      <w:pPr/>
      <w:r>
        <w:rPr>
          <w:lang w:val="es_ES" w:bidi="es_ES"/>
        </w:rPr>
      </w:r>
      <w:r>
        <w:rPr>
          <w:lang w:val="es_ES" w:bidi="es_ES"/>
        </w:rPr>
        <w:t>Las pautas sobre la confesión y la restitución por malas acciones destacan la profunda preocupación hebrea por la moralidad (</w:t>
      </w:r>
      <w:hyperlink r:id="rId94">
        <w:r>
          <w:rPr>
            <w:lang w:val="es_ES" w:bidi="es_ES"/>
          </w:rPr>
          <w:rPr>
            <w:color w:val="0000EE"/>
            <w:u w:val="single"/>
          </w:rPr>
          <w:t>Lv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5:6</w:t>
      </w:r>
      <w:r>
        <w:rPr>
          <w:lang w:val="es_ES" w:bidi="es_ES"/>
        </w:rPr>
      </w:r>
    </w:p>
    <w:p>
      <w:pPr/>
      <w:r>
        <w:rPr>
          <w:lang w:val="es_ES" w:bidi="es_ES"/>
        </w:rPr>
      </w:r>
      <w:r>
        <w:rPr>
          <w:lang w:val="es_ES" w:bidi="es_ES"/>
        </w:rPr>
        <w:t xml:space="preserve">Hacer algo malo a otro ser humano es lo mismo que traicionar, literalmente romper la fe con, el Señor (cp. </w:t>
      </w:r>
      <w:hyperlink r:id="rId95">
        <w:r>
          <w:rPr>
            <w:lang w:val="es_ES" w:bidi="es_ES"/>
          </w:rPr>
          <w:rPr>
            <w:color w:val="0000EE"/>
            <w:u w:val="single"/>
          </w:rPr>
          <w:t>5:8</w:t>
        </w:r>
      </w:hyperlink>
      <w:r>
        <w:rPr>
          <w:lang w:val="es_ES" w:bidi="es_ES"/>
        </w:rPr>
        <w:t>). Una relación correcta con Dios genera relaciones correctas con las personas; una relación incorrecta con otros refleja una relación incorrecta con el Señor.</w:t>
      </w:r>
      <w:r>
        <w:rPr>
          <w:lang w:val="es_ES" w:bidi="es_ES"/>
        </w:rPr>
      </w:r>
      <w:r>
        <w:rPr>
          <w:lang w:val="es_ES" w:bidi="es_ES"/>
        </w:rPr>
      </w:r>
    </w:p>
    <w:p>
      <w:pPr/>
      <w:r>
        <w:rPr>
          <w:lang w:val="es_ES" w:bidi="es_ES"/>
        </w:rPr>
      </w:r>
    </w:p>
    <w:p>
      <w:pPr>
        <w:pStyle w:val="Heading2"/>
      </w:pPr>
      <w:r>
        <w:rPr>
          <w:lang w:val="es_ES" w:bidi="es_ES"/>
        </w:rPr>
        <w:t>Números 5:7</w:t>
      </w:r>
      <w:r>
        <w:rPr>
          <w:lang w:val="es_ES" w:bidi="es_ES"/>
        </w:rPr>
      </w:r>
    </w:p>
    <w:p>
      <w:pPr/>
      <w:r>
        <w:rPr>
          <w:lang w:val="es_ES" w:bidi="es_ES"/>
        </w:rPr>
      </w:r>
      <w:r>
        <w:rPr>
          <w:lang w:val="es_ES" w:bidi="es_ES"/>
        </w:rPr>
        <w:t xml:space="preserve">Esta restitución y la ofrenda por la culpa (ver </w:t>
      </w:r>
      <w:hyperlink r:id="rId96">
        <w:r>
          <w:rPr>
            <w:lang w:val="es_ES" w:bidi="es_ES"/>
          </w:rPr>
          <w:rPr>
            <w:color w:val="0000EE"/>
            <w:u w:val="single"/>
          </w:rPr>
          <w:t>Lv 6–7</w:t>
        </w:r>
      </w:hyperlink>
      <w:r>
        <w:rPr>
          <w:lang w:val="es_ES" w:bidi="es_ES"/>
        </w:rPr>
        <w:t>) asociadas con el pecado tenían la intención de inculcar un sentido elevado de responsabilidad individual hacia la santidad de Dios.</w:t>
      </w:r>
      <w:r>
        <w:rPr>
          <w:lang w:val="es_ES" w:bidi="es_ES"/>
        </w:rPr>
      </w:r>
      <w:r>
        <w:rPr>
          <w:lang w:val="es_ES" w:bidi="es_ES"/>
        </w:rPr>
      </w:r>
    </w:p>
    <w:p>
      <w:pPr/>
      <w:r>
        <w:rPr>
          <w:lang w:val="es_ES" w:bidi="es_ES"/>
        </w:rPr>
      </w:r>
    </w:p>
    <w:p>
      <w:pPr>
        <w:pStyle w:val="Heading2"/>
      </w:pPr>
      <w:r>
        <w:rPr>
          <w:lang w:val="es_ES" w:bidi="es_ES"/>
        </w:rPr>
        <w:t>Números 5:8</w:t>
      </w:r>
      <w:r>
        <w:rPr>
          <w:lang w:val="es_ES" w:bidi="es_ES"/>
        </w:rPr>
      </w:r>
    </w:p>
    <w:p>
      <w:pPr/>
      <w:r>
        <w:rPr>
          <w:lang w:val="es_ES" w:bidi="es_ES"/>
        </w:rPr>
      </w:r>
      <w:r>
        <w:rPr>
          <w:lang w:val="es_ES" w:bidi="es_ES"/>
        </w:rPr>
        <w:t>Como el pecado es, en última instancia, contra Dios (</w:t>
      </w:r>
      <w:hyperlink r:id="rId97">
        <w:r>
          <w:rPr>
            <w:lang w:val="es_ES" w:bidi="es_ES"/>
          </w:rPr>
          <w:rPr>
            <w:color w:val="0000EE"/>
            <w:u w:val="single"/>
          </w:rPr>
          <w:t>5:6,</w:t>
        </w:r>
      </w:hyperlink>
      <w:r>
        <w:rPr>
          <w:lang w:val="es_ES" w:bidi="es_ES"/>
        </w:rPr>
        <w:t xml:space="preserve"> </w:t>
      </w:r>
      <w:hyperlink r:id="rId98">
        <w:r>
          <w:rPr>
            <w:lang w:val="es_ES" w:bidi="es_ES"/>
          </w:rPr>
          <w:rPr>
            <w:color w:val="0000EE"/>
            <w:u w:val="single"/>
          </w:rPr>
          <w:t>Sal 51:4</w:t>
        </w:r>
      </w:hyperlink>
      <w:r>
        <w:rPr>
          <w:lang w:val="es_ES" w:bidi="es_ES"/>
        </w:rPr>
        <w:t>), el perpetrador tenía la obligación moral de hacer restitución al Señor, quien autorizaba a las víctimas humanas del pecado a recibir ese pago; si ninguna estaba viva, el Señor recibía el pago por medio del sacerdote. Los perpetradores también debían ofrecer un sacrificio valioso que restaurara su pureza ritual (</w:t>
      </w:r>
      <w:hyperlink r:id="rId99">
        <w:r>
          <w:rPr>
            <w:lang w:val="es_ES" w:bidi="es_ES"/>
          </w:rPr>
          <w:rPr>
            <w:color w:val="0000EE"/>
            <w:u w:val="single"/>
          </w:rPr>
          <w:t>Nm 5:1–4</w:t>
        </w:r>
      </w:hyperlink>
      <w:r>
        <w:rPr>
          <w:lang w:val="es_ES" w:bidi="es_ES"/>
        </w:rPr>
        <w:t xml:space="preserve">) y su relación con Dios. • Purificados y reconciliados con el Señor: Ver </w:t>
      </w:r>
      <w:r>
        <w:rPr>
          <w:lang w:val="es_ES" w:bidi="es_ES"/>
        </w:rPr>
        <w:t>nota de estudio sobre Lv 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5:9–10</w:t>
      </w:r>
      <w:r>
        <w:rPr>
          <w:lang w:val="es_ES" w:bidi="es_ES"/>
        </w:rPr>
      </w:r>
    </w:p>
    <w:p>
      <w:pPr/>
      <w:r>
        <w:rPr>
          <w:lang w:val="es_ES" w:bidi="es_ES"/>
        </w:rPr>
      </w:r>
      <w:r>
        <w:rPr>
          <w:lang w:val="es_ES" w:bidi="es_ES"/>
        </w:rPr>
        <w:t xml:space="preserve">Los sacerdotes sostenían a sus familias en parte al recibir una porción de los sacrificios. En algunos casos, los sacrificios excedentes podían venderse para proporcionar fondos al sacerdocio, para el mantenimiento del santuario y para otras necesidades religiosas (cp. </w:t>
      </w:r>
      <w:hyperlink r:id="rId100">
        <w:r>
          <w:rPr>
            <w:lang w:val="es_ES" w:bidi="es_ES"/>
          </w:rPr>
          <w:rPr>
            <w:color w:val="0000EE"/>
            <w:u w:val="single"/>
          </w:rPr>
          <w:t>1 Co 8:4–13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5:11–31</w:t>
      </w:r>
      <w:r>
        <w:rPr>
          <w:lang w:val="es_ES" w:bidi="es_ES"/>
        </w:rPr>
      </w:r>
    </w:p>
    <w:p>
      <w:pPr/>
      <w:r>
        <w:rPr>
          <w:lang w:val="es_ES" w:bidi="es_ES"/>
        </w:rPr>
      </w:r>
      <w:r>
        <w:rPr>
          <w:lang w:val="es_ES" w:bidi="es_ES"/>
        </w:rPr>
        <w:t xml:space="preserve">Esta prueba detallada para el adulterio, una "prueba por ordalía", es el único caso de este tipo encontrado en el Antiguo Testamento, aunque la prueba por ordalía era un procedimiento común en el antiguo Cercano Oriente. Dios tenía un interés especial en proteger el matrimonio como la base de la sociedad hebrea, y el propósito de esta ordalía era fomentar la fidelidad conyugal. No podemos determinar con qué frecuencia realmente ocurrían tales ordalías. Este procedimiento apelaba a la intervención directa de Dios para asegurar la justicia en casos sin evidencia (cp. </w:t>
      </w:r>
      <w:hyperlink r:id="rId101">
        <w:r>
          <w:rPr>
            <w:lang w:val="es_ES" w:bidi="es_ES"/>
          </w:rPr>
          <w:rPr>
            <w:color w:val="0000EE"/>
            <w:u w:val="single"/>
          </w:rPr>
          <w:t>1 Co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5:14–15</w:t>
      </w:r>
      <w:r>
        <w:rPr>
          <w:lang w:val="es_ES" w:bidi="es_ES"/>
        </w:rPr>
      </w:r>
    </w:p>
    <w:p>
      <w:pPr/>
      <w:r>
        <w:rPr>
          <w:lang w:val="es_ES" w:bidi="es_ES"/>
        </w:rPr>
      </w:r>
      <w:r>
        <w:rPr>
          <w:lang w:val="es_ES" w:bidi="es_ES"/>
        </w:rPr>
        <w:t>El marido presentó su caso ante el sacerdote</w:t>
      </w:r>
      <w:r>
        <w:rPr>
          <w:i/>
          <w:lang w:val="es_ES" w:bidi="es_ES"/>
        </w:rPr>
        <w:t>,</w:t>
      </w:r>
      <w:r>
        <w:rPr>
          <w:lang w:val="es_ES" w:bidi="es_ES"/>
        </w:rPr>
        <w:t xml:space="preserve"> y la “ley ritual para tratar con la sospecha” (</w:t>
      </w:r>
      <w:hyperlink r:id="rId102">
        <w:r>
          <w:rPr>
            <w:lang w:val="es_ES" w:bidi="es_ES"/>
          </w:rPr>
          <w:rPr>
            <w:color w:val="0000EE"/>
            <w:u w:val="single"/>
          </w:rPr>
          <w:t>5:29</w:t>
        </w:r>
      </w:hyperlink>
      <w:r>
        <w:rPr>
          <w:lang w:val="es_ES" w:bidi="es_ES"/>
        </w:rPr>
        <w:t>) llevó los celos y sospechas del marido a un tribunal superior.</w:t>
      </w:r>
      <w:r>
        <w:rPr>
          <w:lang w:val="es_ES" w:bidi="es_ES"/>
        </w:rPr>
      </w:r>
      <w:r>
        <w:rPr>
          <w:lang w:val="es_ES" w:bidi="es_ES"/>
        </w:rPr>
      </w:r>
    </w:p>
    <w:p>
      <w:pPr/>
      <w:r>
        <w:rPr>
          <w:lang w:val="es_ES" w:bidi="es_ES"/>
        </w:rPr>
      </w:r>
    </w:p>
    <w:p>
      <w:pPr>
        <w:pStyle w:val="Heading2"/>
      </w:pPr>
      <w:r>
        <w:rPr>
          <w:lang w:val="es_ES" w:bidi="es_ES"/>
        </w:rPr>
        <w:t>Números 5:17</w:t>
      </w:r>
      <w:r>
        <w:rPr>
          <w:lang w:val="es_ES" w:bidi="es_ES"/>
        </w:rPr>
      </w:r>
    </w:p>
    <w:p>
      <w:pPr/>
      <w:r>
        <w:rPr>
          <w:lang w:val="es_ES" w:bidi="es_ES"/>
        </w:rPr>
      </w:r>
      <w:r>
        <w:rPr>
          <w:lang w:val="es_ES" w:bidi="es_ES"/>
        </w:rPr>
        <w:t>El agua bendita y el polvo eran sagrados por su asociación con el santuario.</w:t>
      </w:r>
      <w:r>
        <w:rPr>
          <w:lang w:val="es_ES" w:bidi="es_ES"/>
        </w:rPr>
      </w:r>
      <w:r>
        <w:rPr>
          <w:lang w:val="es_ES" w:bidi="es_ES"/>
        </w:rPr>
      </w:r>
    </w:p>
    <w:p>
      <w:pPr/>
      <w:r>
        <w:rPr>
          <w:lang w:val="es_ES" w:bidi="es_ES"/>
        </w:rPr>
      </w:r>
    </w:p>
    <w:p>
      <w:pPr>
        <w:pStyle w:val="Heading2"/>
      </w:pPr>
      <w:r>
        <w:rPr>
          <w:lang w:val="es_ES" w:bidi="es_ES"/>
        </w:rPr>
        <w:t>Números 5:21</w:t>
      </w:r>
      <w:r>
        <w:rPr>
          <w:lang w:val="es_ES" w:bidi="es_ES"/>
        </w:rPr>
      </w:r>
    </w:p>
    <w:p>
      <w:pPr/>
      <w:r>
        <w:rPr>
          <w:lang w:val="es_ES" w:bidi="es_ES"/>
        </w:rPr>
      </w:r>
      <w:r>
        <w:rPr>
          <w:lang w:val="es_ES" w:bidi="es_ES"/>
        </w:rPr>
        <w:t>cuando él te hace infértil, haciendo que tu útero se marchite: Literalmente cuando hace que tu muslo se consuma</w:t>
      </w:r>
      <w:r>
        <w:rPr>
          <w:i/>
          <w:lang w:val="es_ES" w:bidi="es_ES"/>
        </w:rPr>
        <w:t>.</w:t>
      </w:r>
      <w:r>
        <w:rPr>
          <w:lang w:val="es_ES" w:bidi="es_ES"/>
        </w:rPr>
        <w:t xml:space="preserve"> “Muslo” es un eufemismo para los órganos reproductivos (cp. </w:t>
      </w:r>
      <w:hyperlink r:id="rId103">
        <w:r>
          <w:rPr>
            <w:lang w:val="es_ES" w:bidi="es_ES"/>
          </w:rPr>
          <w:rPr>
            <w:color w:val="0000EE"/>
            <w:u w:val="single"/>
          </w:rPr>
          <w:t>Gn 24:2,</w:t>
        </w:r>
      </w:hyperlink>
      <w:r>
        <w:rPr>
          <w:lang w:val="es_ES" w:bidi="es_ES"/>
        </w:rPr>
        <w:t xml:space="preserve"> </w:t>
      </w:r>
      <w:hyperlink r:id="rId104">
        <w:r>
          <w:rPr>
            <w:lang w:val="es_ES" w:bidi="es_ES"/>
          </w:rPr>
          <w:rPr>
            <w:color w:val="0000EE"/>
            <w:u w:val="single"/>
          </w:rPr>
          <w:t>47:29</w:t>
        </w:r>
      </w:hyperlink>
      <w:r>
        <w:rPr>
          <w:lang w:val="es_ES" w:bidi="es_ES"/>
        </w:rPr>
        <w:t>), algo iría mal con sus capacidades reproductivas. El castigo era acorde al crimen, ya que la inmoralidad sexual resultaba en la incapacidad de tener hijos.</w:t>
      </w:r>
      <w:r>
        <w:rPr>
          <w:lang w:val="es_ES" w:bidi="es_ES"/>
        </w:rPr>
      </w:r>
      <w:r>
        <w:rPr>
          <w:lang w:val="es_ES" w:bidi="es_ES"/>
        </w:rPr>
      </w:r>
    </w:p>
    <w:p>
      <w:pPr/>
      <w:r>
        <w:rPr>
          <w:lang w:val="es_ES" w:bidi="es_ES"/>
        </w:rPr>
      </w:r>
    </w:p>
    <w:p>
      <w:pPr>
        <w:pStyle w:val="Heading2"/>
      </w:pPr>
      <w:r>
        <w:rPr>
          <w:lang w:val="es_ES" w:bidi="es_ES"/>
        </w:rPr>
        <w:t>Números 5:23–24</w:t>
      </w:r>
      <w:r>
        <w:rPr>
          <w:lang w:val="es_ES" w:bidi="es_ES"/>
        </w:rPr>
      </w:r>
    </w:p>
    <w:p>
      <w:pPr/>
      <w:r>
        <w:rPr>
          <w:lang w:val="es_ES" w:bidi="es_ES"/>
        </w:rPr>
      </w:r>
      <w:r>
        <w:rPr>
          <w:lang w:val="es_ES" w:bidi="es_ES"/>
        </w:rPr>
        <w:t xml:space="preserve">El simbolismo de ingerir palabras perturbadoras se repite en </w:t>
      </w:r>
      <w:hyperlink r:id="rId105">
        <w:r>
          <w:rPr>
            <w:lang w:val="es_ES" w:bidi="es_ES"/>
          </w:rPr>
          <w:rPr>
            <w:color w:val="0000EE"/>
            <w:u w:val="single"/>
          </w:rPr>
          <w:t>Ez 2:8–3:3</w:t>
        </w:r>
      </w:hyperlink>
      <w:r>
        <w:rPr>
          <w:lang w:val="es_ES" w:bidi="es_ES"/>
        </w:rPr>
        <w:t xml:space="preserve"> y </w:t>
      </w:r>
      <w:hyperlink r:id="rId106">
        <w:r>
          <w:rPr>
            <w:lang w:val="es_ES" w:bidi="es_ES"/>
          </w:rPr>
          <w:rPr>
            <w:color w:val="0000EE"/>
            <w:u w:val="single"/>
          </w:rPr>
          <w:t>Ap 10:8–11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5:29–31</w:t>
      </w:r>
      <w:r>
        <w:rPr>
          <w:lang w:val="es_ES" w:bidi="es_ES"/>
        </w:rPr>
      </w:r>
    </w:p>
    <w:p>
      <w:pPr/>
      <w:r>
        <w:rPr>
          <w:lang w:val="es_ES" w:bidi="es_ES"/>
        </w:rPr>
      </w:r>
      <w:r>
        <w:rPr>
          <w:lang w:val="es_ES" w:bidi="es_ES"/>
        </w:rPr>
        <w:t xml:space="preserve">Al resumir y justificar la ley de los celos (el juicio por ordalía), queda claro que las preguntas de un marido sobre la culpabilidad o inocencia de su esposa no le atribuían a él ninguna culpa. Podríamos plantear la cuestión de un doble rasero, pero era muy común que las leyes antiguas destacaran el fallo de la mujer en el asunto del adulterio. Sin embargo, el sistema legal de Israel preveía el castigo de ambas partes en una aventura (como en </w:t>
      </w:r>
      <w:hyperlink r:id="rId107">
        <w:r>
          <w:rPr>
            <w:lang w:val="es_ES" w:bidi="es_ES"/>
          </w:rPr>
          <w:rPr>
            <w:color w:val="0000EE"/>
            <w:u w:val="single"/>
          </w:rPr>
          <w:t>Lv 20:10,</w:t>
        </w:r>
      </w:hyperlink>
      <w:r>
        <w:rPr>
          <w:lang w:val="es_ES" w:bidi="es_ES"/>
        </w:rPr>
        <w:t xml:space="preserve"> </w:t>
      </w:r>
      <w:hyperlink r:id="rId108">
        <w:r>
          <w:rPr>
            <w:lang w:val="es_ES" w:bidi="es_ES"/>
          </w:rPr>
          <w:rPr>
            <w:color w:val="0000EE"/>
            <w:u w:val="single"/>
          </w:rPr>
          <w:t>Dt 22:21–22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6:1–21</w:t>
      </w:r>
      <w:r>
        <w:rPr>
          <w:lang w:val="es_ES" w:bidi="es_ES"/>
        </w:rPr>
      </w:r>
    </w:p>
    <w:p>
      <w:pPr/>
      <w:r>
        <w:rPr>
          <w:lang w:val="es_ES" w:bidi="es_ES"/>
        </w:rPr>
      </w:r>
      <w:r>
        <w:rPr>
          <w:lang w:val="es_ES" w:bidi="es_ES"/>
        </w:rPr>
        <w:t>El voto nazareo voluntario permitía a hombres o mujeres consagrarse al Señor. Hubo una considerable variación en la práctica del estilo de vida nazareo en diferentes períodos de la historia hebrea. En tiempos antiguos, los votos se tomaban muy en serio como un medio bien establecido para expresar devoción o gratitud a Dios. Este voto podía ser temporal o permanente e implicaba abstenerse de bebidas alcohólicas, no cortar el cabello y evitar el contacto con cadáveres. Las restricciones nazareas ofrecían a los miembros de tribus no levíticas una manera de establecer una relación más exigente y altamente respetada con Dios. El voto nazareo es probablemente más conocido por Sansón (</w:t>
      </w:r>
      <w:hyperlink r:id="rId109">
        <w:r>
          <w:rPr>
            <w:lang w:val="es_ES" w:bidi="es_ES"/>
          </w:rPr>
          <w:rPr>
            <w:color w:val="0000EE"/>
            <w:u w:val="single"/>
          </w:rPr>
          <w:t>Jc 13–16</w:t>
        </w:r>
      </w:hyperlink>
      <w:r>
        <w:rPr>
          <w:lang w:val="es_ES" w:bidi="es_ES"/>
        </w:rPr>
        <w:t xml:space="preserve">). Véase también </w:t>
      </w:r>
      <w:hyperlink r:id="rId110">
        <w:r>
          <w:rPr>
            <w:lang w:val="es_ES" w:bidi="es_ES"/>
          </w:rPr>
          <w:rPr>
            <w:color w:val="0000EE"/>
            <w:u w:val="single"/>
          </w:rPr>
          <w:t>1 Sam 1:11,</w:t>
        </w:r>
      </w:hyperlink>
      <w:r>
        <w:rPr>
          <w:lang w:val="es_ES" w:bidi="es_ES"/>
        </w:rPr>
        <w:t xml:space="preserve"> </w:t>
      </w:r>
      <w:hyperlink r:id="rId111">
        <w:r>
          <w:rPr>
            <w:lang w:val="es_ES" w:bidi="es_ES"/>
          </w:rPr>
          <w:rPr>
            <w:color w:val="0000EE"/>
            <w:u w:val="single"/>
          </w:rPr>
          <w:t>Jr 35</w:t>
        </w:r>
      </w:hyperlink>
      <w:r>
        <w:rPr>
          <w:lang w:val="es_ES" w:bidi="es_ES"/>
        </w:rPr>
        <w:t xml:space="preserve">, </w:t>
      </w:r>
      <w:hyperlink r:id="rId112">
        <w:r>
          <w:rPr>
            <w:lang w:val="es_ES" w:bidi="es_ES"/>
          </w:rPr>
          <w:rPr>
            <w:color w:val="0000EE"/>
            <w:u w:val="single"/>
          </w:rPr>
          <w:t>Hc 18:8,</w:t>
        </w:r>
      </w:hyperlink>
      <w:r>
        <w:rPr>
          <w:lang w:val="es_ES" w:bidi="es_ES"/>
        </w:rPr>
        <w:t xml:space="preserve"> </w:t>
      </w:r>
      <w:hyperlink r:id="rId113">
        <w:r>
          <w:rPr>
            <w:lang w:val="es_ES" w:bidi="es_ES"/>
          </w:rPr>
          <w:rPr>
            <w:color w:val="0000EE"/>
            <w:u w:val="single"/>
          </w:rPr>
          <w:t>21:23–26,</w:t>
        </w:r>
      </w:hyperlink>
      <w:r>
        <w:rPr>
          <w:lang w:val="es_ES" w:bidi="es_ES"/>
        </w:rPr>
        <w:t xml:space="preserve"> cp. </w:t>
      </w:r>
      <w:hyperlink r:id="rId114">
        <w:r>
          <w:rPr>
            <w:lang w:val="es_ES" w:bidi="es_ES"/>
          </w:rPr>
          <w:rPr>
            <w:color w:val="0000EE"/>
            <w:u w:val="single"/>
          </w:rPr>
          <w:t>Lc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w:t>
      </w:r>
      <w:r>
        <w:rPr>
          <w:lang w:val="es_ES" w:bidi="es_ES"/>
        </w:rPr>
      </w:r>
    </w:p>
    <w:p>
      <w:pPr/>
      <w:r>
        <w:rPr>
          <w:lang w:val="es_ES" w:bidi="es_ES"/>
        </w:rPr>
      </w:r>
      <w:r>
        <w:rPr>
          <w:lang w:val="es_ES" w:bidi="es_ES"/>
        </w:rPr>
        <w:t xml:space="preserve">Nazareo: El término hebreo </w:t>
      </w:r>
      <w:r>
        <w:rPr>
          <w:i/>
          <w:lang w:val="es_ES" w:bidi="es_ES"/>
        </w:rPr>
        <w:t>"nazir"</w:t>
      </w:r>
      <w:r>
        <w:rPr>
          <w:lang w:val="es_ES" w:bidi="es_ES"/>
        </w:rPr>
        <w:t xml:space="preserve"> proviene de un verbo que significa "separar".</w:t>
      </w:r>
      <w:r>
        <w:rPr>
          <w:lang w:val="es_ES" w:bidi="es_ES"/>
        </w:rPr>
      </w:r>
      <w:r>
        <w:rPr>
          <w:lang w:val="es_ES" w:bidi="es_ES"/>
        </w:rPr>
      </w:r>
    </w:p>
    <w:p>
      <w:pPr/>
      <w:r>
        <w:rPr>
          <w:lang w:val="es_ES" w:bidi="es_ES"/>
        </w:rPr>
      </w:r>
    </w:p>
    <w:p>
      <w:pPr>
        <w:pStyle w:val="Heading2"/>
      </w:pPr>
      <w:r>
        <w:rPr>
          <w:lang w:val="es_ES" w:bidi="es_ES"/>
        </w:rPr>
        <w:t>Números 6:3–4</w:t>
      </w:r>
      <w:r>
        <w:rPr>
          <w:lang w:val="es_ES" w:bidi="es_ES"/>
        </w:rPr>
      </w:r>
    </w:p>
    <w:p>
      <w:pPr/>
      <w:r>
        <w:rPr>
          <w:lang w:val="es_ES" w:bidi="es_ES"/>
        </w:rPr>
      </w:r>
      <w:r>
        <w:rPr>
          <w:lang w:val="es_ES" w:bidi="es_ES"/>
        </w:rPr>
        <w:t>La ley exigía que los sacerdotes evitaran beber vino antes de servir en el Tabernáculo (</w:t>
      </w:r>
      <w:hyperlink r:id="rId115">
        <w:r>
          <w:rPr>
            <w:lang w:val="es_ES" w:bidi="es_ES"/>
          </w:rPr>
          <w:rPr>
            <w:color w:val="0000EE"/>
            <w:u w:val="single"/>
          </w:rPr>
          <w:t>Lv 10:9</w:t>
        </w:r>
      </w:hyperlink>
      <w:r>
        <w:rPr>
          <w:lang w:val="es_ES" w:bidi="es_ES"/>
        </w:rPr>
        <w:t>); el voto de Nazareo permitía a los no levitas extender esa ley para incluir todos los lugares, en todo momento y cualquier cosa que provenga de una vid.</w:t>
      </w:r>
      <w:r>
        <w:rPr>
          <w:lang w:val="es_ES" w:bidi="es_ES"/>
        </w:rPr>
      </w:r>
      <w:r>
        <w:rPr>
          <w:lang w:val="es_ES" w:bidi="es_ES"/>
        </w:rPr>
      </w:r>
    </w:p>
    <w:p>
      <w:pPr/>
      <w:r>
        <w:rPr>
          <w:lang w:val="es_ES" w:bidi="es_ES"/>
        </w:rPr>
      </w:r>
    </w:p>
    <w:p>
      <w:pPr>
        <w:pStyle w:val="Heading2"/>
      </w:pPr>
      <w:r>
        <w:rPr>
          <w:lang w:val="es_ES" w:bidi="es_ES"/>
        </w:rPr>
        <w:t>Números 6:5</w:t>
      </w:r>
      <w:r>
        <w:rPr>
          <w:lang w:val="es_ES" w:bidi="es_ES"/>
        </w:rPr>
      </w:r>
    </w:p>
    <w:p>
      <w:pPr/>
      <w:r>
        <w:rPr>
          <w:lang w:val="es_ES" w:bidi="es_ES"/>
        </w:rPr>
      </w:r>
      <w:r>
        <w:rPr>
          <w:lang w:val="es_ES" w:bidi="es_ES"/>
        </w:rPr>
        <w:t xml:space="preserve">El cabello tenía un significado simbólico especial (cp. </w:t>
      </w:r>
      <w:hyperlink r:id="rId116">
        <w:r>
          <w:rPr>
            <w:lang w:val="es_ES" w:bidi="es_ES"/>
          </w:rPr>
          <w:rPr>
            <w:color w:val="0000EE"/>
            <w:u w:val="single"/>
          </w:rPr>
          <w:t>Lev 19:27</w:t>
        </w:r>
      </w:hyperlink>
      <w:r>
        <w:rPr>
          <w:lang w:val="es_ES" w:bidi="es_ES"/>
        </w:rPr>
        <w:t>), las personas religiosas a menudo dejaban su cabello sin cortar o se lo afeitaban por completo (</w:t>
      </w:r>
      <w:hyperlink r:id="rId117">
        <w:r>
          <w:rPr>
            <w:lang w:val="es_ES" w:bidi="es_ES"/>
          </w:rPr>
          <w:rPr>
            <w:color w:val="0000EE"/>
            <w:u w:val="single"/>
          </w:rPr>
          <w:t>Nm 8:5–7</w:t>
        </w:r>
      </w:hyperlink>
      <w:r>
        <w:rPr>
          <w:lang w:val="es_ES" w:bidi="es_ES"/>
        </w:rPr>
        <w:t>). No se esperaba que los israelitas dejaran su cabello completamente sin cortar, pero los nazareos sí lo hacían.</w:t>
      </w:r>
      <w:r>
        <w:rPr>
          <w:lang w:val="es_ES" w:bidi="es_ES"/>
        </w:rPr>
      </w:r>
      <w:r>
        <w:rPr>
          <w:lang w:val="es_ES" w:bidi="es_ES"/>
        </w:rPr>
      </w:r>
    </w:p>
    <w:p>
      <w:pPr/>
      <w:r>
        <w:rPr>
          <w:lang w:val="es_ES" w:bidi="es_ES"/>
        </w:rPr>
      </w:r>
    </w:p>
    <w:p>
      <w:pPr>
        <w:pStyle w:val="Heading2"/>
      </w:pPr>
      <w:r>
        <w:rPr>
          <w:lang w:val="es_ES" w:bidi="es_ES"/>
        </w:rPr>
        <w:t>Números 6:6–8</w:t>
      </w:r>
      <w:r>
        <w:rPr>
          <w:lang w:val="es_ES" w:bidi="es_ES"/>
        </w:rPr>
      </w:r>
    </w:p>
    <w:p>
      <w:pPr/>
      <w:r>
        <w:rPr>
          <w:lang w:val="es_ES" w:bidi="es_ES"/>
        </w:rPr>
      </w:r>
      <w:r>
        <w:rPr>
          <w:lang w:val="es_ES" w:bidi="es_ES"/>
        </w:rPr>
        <w:t>Los cadáveres contaminaban a quien los tocara (</w:t>
      </w:r>
      <w:hyperlink r:id="rId118">
        <w:r>
          <w:rPr>
            <w:lang w:val="es_ES" w:bidi="es_ES"/>
          </w:rPr>
          <w:rPr>
            <w:color w:val="0000EE"/>
            <w:u w:val="single"/>
          </w:rPr>
          <w:t>9:6–10</w:t>
        </w:r>
      </w:hyperlink>
      <w:r>
        <w:rPr>
          <w:lang w:val="es_ES" w:bidi="es_ES"/>
        </w:rPr>
        <w:t>). A los sacerdotes sólo se les permitía tocar los cadáveres de parientes cercanos (</w:t>
      </w:r>
      <w:hyperlink r:id="rId119">
        <w:r>
          <w:rPr>
            <w:lang w:val="es_ES" w:bidi="es_ES"/>
          </w:rPr>
          <w:rPr>
            <w:color w:val="0000EE"/>
            <w:u w:val="single"/>
          </w:rPr>
          <w:t>Lv 21:1–4</w:t>
        </w:r>
      </w:hyperlink>
      <w:r>
        <w:rPr>
          <w:lang w:val="es_ES" w:bidi="es_ES"/>
        </w:rPr>
        <w:t>), pero incluso eso estaba prohibido para los nazareos.</w:t>
      </w:r>
      <w:r>
        <w:rPr>
          <w:lang w:val="es_ES" w:bidi="es_ES"/>
        </w:rPr>
      </w:r>
      <w:r>
        <w:rPr>
          <w:lang w:val="es_ES" w:bidi="es_ES"/>
        </w:rPr>
      </w:r>
    </w:p>
    <w:p>
      <w:pPr/>
      <w:r>
        <w:rPr>
          <w:lang w:val="es_ES" w:bidi="es_ES"/>
        </w:rPr>
      </w:r>
    </w:p>
    <w:p>
      <w:pPr>
        <w:pStyle w:val="Heading2"/>
      </w:pPr>
      <w:r>
        <w:rPr>
          <w:lang w:val="es_ES" w:bidi="es_ES"/>
        </w:rPr>
        <w:t>Números 6:9–21</w:t>
      </w:r>
      <w:r>
        <w:rPr>
          <w:lang w:val="es_ES" w:bidi="es_ES"/>
        </w:rPr>
      </w:r>
    </w:p>
    <w:p>
      <w:pPr/>
      <w:r>
        <w:rPr>
          <w:lang w:val="es_ES" w:bidi="es_ES"/>
        </w:rPr>
      </w:r>
      <w:r>
        <w:rPr>
          <w:lang w:val="es_ES" w:bidi="es_ES"/>
        </w:rPr>
        <w:t>Se tomaron medidas para restaurar la pureza en casos de contacto inevitable con un cadáver. Procedimientos especiales y ofrendas ponían fin al período del voto de Nazareo. Se añadió una advertencia severa sobre cumplir verdaderamente el voto (</w:t>
      </w:r>
      <w:hyperlink r:id="rId120">
        <w:r>
          <w:rPr>
            <w:lang w:val="es_ES" w:bidi="es_ES"/>
          </w:rPr>
          <w:rPr>
            <w:color w:val="0000EE"/>
            <w:u w:val="single"/>
          </w:rPr>
          <w:t>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6:22–27</w:t>
      </w:r>
      <w:r>
        <w:rPr>
          <w:lang w:val="es_ES" w:bidi="es_ES"/>
        </w:rPr>
      </w:r>
    </w:p>
    <w:p>
      <w:pPr/>
      <w:r>
        <w:rPr>
          <w:lang w:val="es_ES" w:bidi="es_ES"/>
        </w:rPr>
      </w:r>
      <w:r>
        <w:rPr>
          <w:lang w:val="es_ES" w:bidi="es_ES"/>
        </w:rPr>
        <w:t xml:space="preserve">La bendición sacerdotal está relacionada con el tema general de la adoración y la pureza en los capítulos </w:t>
      </w:r>
      <w:hyperlink r:id="rId121">
        <w:r>
          <w:rPr>
            <w:lang w:val="es_ES" w:bidi="es_ES"/>
          </w:rPr>
          <w:rPr>
            <w:color w:val="0000EE"/>
            <w:u w:val="single"/>
          </w:rPr>
          <w:t>5–6</w:t>
        </w:r>
      </w:hyperlink>
      <w:r>
        <w:rPr>
          <w:lang w:val="es_ES" w:bidi="es_ES"/>
        </w:rPr>
        <w:t xml:space="preserve">. Es una oración en nombre del pueblo mientras los sacerdotes buscaban las bendiciones de Dios para Israel. Dado que el sacerdote representaba a Dios, dicha oración era parte del deber sacerdotal (cp. </w:t>
      </w:r>
      <w:hyperlink r:id="rId122">
        <w:r>
          <w:rPr>
            <w:lang w:val="es_ES" w:bidi="es_ES"/>
          </w:rPr>
          <w:rPr>
            <w:color w:val="0000EE"/>
            <w:u w:val="single"/>
          </w:rPr>
          <w:t xml:space="preserve">Lv 9:23, </w:t>
        </w:r>
      </w:hyperlink>
      <w:hyperlink r:id="rId123">
        <w:r>
          <w:rPr>
            <w:lang w:val="es_ES" w:bidi="es_ES"/>
          </w:rPr>
          <w:rPr>
            <w:color w:val="0000EE"/>
            <w:u w:val="single"/>
          </w:rPr>
          <w:t>Dt 10:8</w:t>
        </w:r>
      </w:hyperlink>
      <w:r>
        <w:rPr>
          <w:lang w:val="es_ES" w:bidi="es_ES"/>
        </w:rPr>
        <w:t xml:space="preserve">). Esta oración no es diferente de la oración sacerdotal de Jesús en </w:t>
      </w:r>
      <w:hyperlink r:id="rId124">
        <w:r>
          <w:rPr>
            <w:lang w:val="es_ES" w:bidi="es_ES"/>
          </w:rPr>
          <w:rPr>
            <w:color w:val="0000EE"/>
            <w:u w:val="single"/>
          </w:rPr>
          <w:t>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6:24</w:t>
      </w:r>
      <w:r>
        <w:rPr>
          <w:lang w:val="es_ES" w:bidi="es_ES"/>
        </w:rPr>
      </w:r>
    </w:p>
    <w:p>
      <w:pPr/>
      <w:r>
        <w:rPr>
          <w:lang w:val="es_ES" w:bidi="es_ES"/>
        </w:rPr>
      </w:r>
      <w:r>
        <w:rPr>
          <w:lang w:val="es_ES" w:bidi="es_ES"/>
        </w:rPr>
        <w:t xml:space="preserve">Las bendiciones mencionadas en la primera mitad de este verso incluyen salud, riqueza y fertilidad, mientras que la protección mencionada en la segunda mitad era necesaria ante todo tipo de peligros. Esta súplica se refleja en el lenguaje de </w:t>
      </w:r>
      <w:hyperlink r:id="rId125">
        <w:r>
          <w:rPr>
            <w:lang w:val="es_ES" w:bidi="es_ES"/>
          </w:rPr>
          <w:rPr>
            <w:color w:val="0000EE"/>
            <w:u w:val="single"/>
          </w:rPr>
          <w:t>Sal 121:3–8,</w:t>
        </w:r>
      </w:hyperlink>
      <w:r>
        <w:rPr>
          <w:lang w:val="es_ES" w:bidi="es_ES"/>
        </w:rPr>
        <w:t xml:space="preserve"> </w:t>
      </w:r>
      <w:hyperlink r:id="rId126">
        <w:r>
          <w:rPr>
            <w:lang w:val="es_ES" w:bidi="es_ES"/>
          </w:rPr>
          <w:rPr>
            <w:color w:val="0000EE"/>
            <w:u w:val="single"/>
          </w:rPr>
          <w:t>140:4,</w:t>
        </w:r>
      </w:hyperlink>
      <w:r>
        <w:rPr>
          <w:lang w:val="es_ES" w:bidi="es_ES"/>
        </w:rPr>
        <w:t xml:space="preserve"> </w:t>
      </w:r>
      <w:hyperlink r:id="rId127">
        <w:r>
          <w:rPr>
            <w:lang w:val="es_ES" w:bidi="es_ES"/>
          </w:rPr>
          <w:rPr>
            <w:color w:val="0000EE"/>
            <w:u w:val="single"/>
          </w:rPr>
          <w:t>y 141:9</w:t>
        </w:r>
      </w:hyperlink>
      <w:r>
        <w:rPr>
          <w:lang w:val="es_ES" w:bidi="es_ES"/>
        </w:rPr>
        <w:t>. Estas apelaciones sinceras siguen siendo buenos modelos para la oración y para las bendiciones que el pueblo de Dios puede buscar para toda la humanidad. Todo el poema destaca al Señor como la fuente de todas las cosas buenas.</w:t>
      </w:r>
      <w:r>
        <w:rPr>
          <w:lang w:val="es_ES" w:bidi="es_ES"/>
        </w:rPr>
      </w:r>
      <w:r>
        <w:rPr>
          <w:lang w:val="es_ES" w:bidi="es_ES"/>
        </w:rPr>
      </w:r>
    </w:p>
    <w:p>
      <w:pPr/>
      <w:r>
        <w:rPr>
          <w:lang w:val="es_ES" w:bidi="es_ES"/>
        </w:rPr>
      </w:r>
    </w:p>
    <w:p>
      <w:pPr>
        <w:pStyle w:val="Heading2"/>
      </w:pPr>
      <w:r>
        <w:rPr>
          <w:lang w:val="es_ES" w:bidi="es_ES"/>
        </w:rPr>
        <w:t>Números 6:24–26</w:t>
      </w:r>
      <w:r>
        <w:rPr>
          <w:lang w:val="es_ES" w:bidi="es_ES"/>
        </w:rPr>
      </w:r>
    </w:p>
    <w:p>
      <w:pPr/>
      <w:r>
        <w:rPr>
          <w:lang w:val="es_ES" w:bidi="es_ES"/>
        </w:rPr>
      </w:r>
      <w:hyperlink r:id="rId128">
        <w:r>
          <w:rPr>
            <w:lang w:val="es_ES" w:bidi="es_ES"/>
          </w:rPr>
          <w:rPr>
            <w:color w:val="0000EE"/>
            <w:u w:val="single"/>
          </w:rPr>
          <w:t>Salmos 67:1</w:t>
        </w:r>
      </w:hyperlink>
      <w:r>
        <w:rPr>
          <w:lang w:val="es_ES" w:bidi="es_ES"/>
        </w:rPr>
        <w:t xml:space="preserve"> contiene una versión abreviada de esta bendición, similar a una inscrita en un amuleto de plata encontrado en </w:t>
      </w:r>
      <w:r>
        <w:rPr>
          <w:i/>
          <w:lang w:val="es_ES" w:bidi="es_ES"/>
        </w:rPr>
        <w:t>Ketef Hinnom</w:t>
      </w:r>
      <w:r>
        <w:rPr>
          <w:lang w:val="es_ES" w:bidi="es_ES"/>
        </w:rPr>
        <w:t xml:space="preserve">, al suroeste de la Ciudad Vieja de Jerusalén. En un segundo amuleto de plata más grande del mismo sepulcro, la bendición completa fue inscrita con palabras casi idénticas a las de aquí. En los días del Segundo Templo (desde Esdras hasta la época de Jesús), los sacerdotes pronunciaban una bendición en cada sacrificio diario o al final de los servicios. Esta bendición todavía se utiliza en la liturgia judía y cristiana como una forma de buscar la bendición divina (como en </w:t>
      </w:r>
      <w:hyperlink r:id="rId129">
        <w:r>
          <w:rPr>
            <w:lang w:val="es_ES" w:bidi="es_ES"/>
          </w:rPr>
          <w:rPr>
            <w:color w:val="0000EE"/>
            <w:u w:val="single"/>
          </w:rPr>
          <w:t>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6:25</w:t>
      </w:r>
      <w:r>
        <w:rPr>
          <w:lang w:val="es_ES" w:bidi="es_ES"/>
        </w:rPr>
      </w:r>
    </w:p>
    <w:p>
      <w:pPr/>
      <w:r>
        <w:rPr>
          <w:lang w:val="es_ES" w:bidi="es_ES"/>
        </w:rPr>
      </w:r>
      <w:r>
        <w:rPr>
          <w:lang w:val="es_ES" w:bidi="es_ES"/>
        </w:rPr>
        <w:t>El deseo de la sonrisa de Dios a menudo se traduce más literalmente como que haga resplandecer su rostro sobre ti</w:t>
      </w:r>
      <w:r>
        <w:rPr>
          <w:i/>
          <w:lang w:val="es_ES" w:bidi="es_ES"/>
        </w:rPr>
        <w:t>.</w:t>
      </w:r>
      <w:r>
        <w:rPr>
          <w:lang w:val="es_ES" w:bidi="es_ES"/>
        </w:rPr>
        <w:t xml:space="preserve"> • ser misericordioso contigo: el pueblo de Dios necesita su gracia y misericordia en un mundo peligroso (cp. </w:t>
      </w:r>
      <w:hyperlink r:id="rId130">
        <w:r>
          <w:rPr>
            <w:lang w:val="es_ES" w:bidi="es_ES"/>
          </w:rPr>
          <w:rPr>
            <w:color w:val="0000EE"/>
            <w:u w:val="single"/>
          </w:rPr>
          <w:t>Sal 31:16,</w:t>
        </w:r>
      </w:hyperlink>
      <w:r>
        <w:rPr>
          <w:lang w:val="es_ES" w:bidi="es_ES"/>
        </w:rPr>
        <w:t xml:space="preserve"> </w:t>
      </w:r>
      <w:hyperlink r:id="rId128">
        <w:r>
          <w:rPr>
            <w:lang w:val="es_ES" w:bidi="es_ES"/>
          </w:rPr>
          <w:rPr>
            <w:color w:val="0000EE"/>
            <w:u w:val="single"/>
          </w:rPr>
          <w:t>67:1,</w:t>
        </w:r>
      </w:hyperlink>
      <w:r>
        <w:rPr>
          <w:lang w:val="es_ES" w:bidi="es_ES"/>
        </w:rPr>
        <w:t xml:space="preserve"> </w:t>
      </w:r>
      <w:hyperlink r:id="rId131">
        <w:r>
          <w:rPr>
            <w:lang w:val="es_ES" w:bidi="es_ES"/>
          </w:rPr>
          <w:rPr>
            <w:color w:val="0000EE"/>
            <w:u w:val="single"/>
          </w:rPr>
          <w:t>80:3</w:t>
        </w:r>
      </w:hyperlink>
      <w:r>
        <w:rPr>
          <w:lang w:val="es_ES" w:bidi="es_ES"/>
        </w:rPr>
        <w:t xml:space="preserve">, </w:t>
      </w:r>
      <w:hyperlink r:id="rId132">
        <w:r>
          <w:rPr>
            <w:lang w:val="es_ES" w:bidi="es_ES"/>
          </w:rPr>
          <w:rPr>
            <w:color w:val="0000EE"/>
            <w:u w:val="single"/>
          </w:rPr>
          <w:t>7</w:t>
        </w:r>
      </w:hyperlink>
      <w:r>
        <w:rPr>
          <w:lang w:val="es_ES" w:bidi="es_ES"/>
        </w:rPr>
        <w:t xml:space="preserve">, </w:t>
      </w:r>
      <w:hyperlink r:id="rId13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6:26</w:t>
      </w:r>
      <w:r>
        <w:rPr>
          <w:lang w:val="es_ES" w:bidi="es_ES"/>
        </w:rPr>
      </w:r>
    </w:p>
    <w:p>
      <w:pPr/>
      <w:r>
        <w:rPr>
          <w:lang w:val="es_ES" w:bidi="es_ES"/>
        </w:rPr>
      </w:r>
      <w:r>
        <w:rPr>
          <w:lang w:val="es_ES" w:bidi="es_ES"/>
        </w:rPr>
        <w:t xml:space="preserve">El favor de Dios, la manifestación de su rostro o semblante, se refiere a su aprobación y atención especial (cp. </w:t>
      </w:r>
      <w:hyperlink r:id="rId134">
        <w:r>
          <w:rPr>
            <w:lang w:val="es_ES" w:bidi="es_ES"/>
          </w:rPr>
          <w:rPr>
            <w:color w:val="0000EE"/>
            <w:u w:val="single"/>
          </w:rPr>
          <w:t>Sal 30:7</w:t>
        </w:r>
      </w:hyperlink>
      <w:r>
        <w:rPr>
          <w:lang w:val="es_ES" w:bidi="es_ES"/>
        </w:rPr>
        <w:t xml:space="preserve">). La paz divina (hebreo </w:t>
      </w:r>
      <w:r>
        <w:rPr>
          <w:i/>
          <w:lang w:val="es_ES" w:bidi="es_ES"/>
        </w:rPr>
        <w:t>shalom</w:t>
      </w:r>
      <w:r>
        <w:rPr>
          <w:lang w:val="es_ES" w:bidi="es_ES"/>
        </w:rPr>
        <w:t>) no es sólo la ausencia de conflicto o violencia; la paz de Dios trae bienestar completo, salud e integridad.</w:t>
      </w:r>
      <w:r>
        <w:rPr>
          <w:lang w:val="es_ES" w:bidi="es_ES"/>
        </w:rPr>
      </w:r>
      <w:r>
        <w:rPr>
          <w:lang w:val="es_ES" w:bidi="es_ES"/>
        </w:rPr>
      </w:r>
    </w:p>
    <w:p>
      <w:pPr/>
      <w:r>
        <w:rPr>
          <w:lang w:val="es_ES" w:bidi="es_ES"/>
        </w:rPr>
      </w:r>
    </w:p>
    <w:p>
      <w:pPr>
        <w:pStyle w:val="Heading2"/>
      </w:pPr>
      <w:r>
        <w:rPr>
          <w:lang w:val="es_ES" w:bidi="es_ES"/>
        </w:rPr>
        <w:t>Números 6:27</w:t>
      </w:r>
      <w:r>
        <w:rPr>
          <w:lang w:val="es_ES" w:bidi="es_ES"/>
        </w:rPr>
      </w:r>
    </w:p>
    <w:p>
      <w:pPr/>
      <w:r>
        <w:rPr>
          <w:lang w:val="es_ES" w:bidi="es_ES"/>
        </w:rPr>
      </w:r>
      <w:r>
        <w:rPr>
          <w:lang w:val="es_ES" w:bidi="es_ES"/>
        </w:rPr>
        <w:t xml:space="preserve">Los sacerdotes actuaban como mediadores del pacto de Dios con Israel, por lo que su deber era orar por el pueblo de Dios e invocar su bendición sobre ellos. Jesús desempeña el mismo papel en relación con la iglesia (ver </w:t>
      </w:r>
      <w:hyperlink r:id="rId135">
        <w:r>
          <w:rPr>
            <w:lang w:val="es_ES" w:bidi="es_ES"/>
          </w:rPr>
          <w:rPr>
            <w:color w:val="0000EE"/>
            <w:u w:val="single"/>
          </w:rPr>
          <w:t>Ro 8:34,</w:t>
        </w:r>
      </w:hyperlink>
      <w:r>
        <w:rPr>
          <w:lang w:val="es_ES" w:bidi="es_ES"/>
        </w:rPr>
        <w:t xml:space="preserve"> </w:t>
      </w:r>
      <w:hyperlink r:id="rId136">
        <w:r>
          <w:rPr>
            <w:lang w:val="es_ES" w:bidi="es_ES"/>
          </w:rPr>
          <w:rPr>
            <w:color w:val="0000EE"/>
            <w:u w:val="single"/>
          </w:rPr>
          <w:t>Hb 2:17–18,</w:t>
        </w:r>
      </w:hyperlink>
      <w:r>
        <w:rPr>
          <w:lang w:val="es_ES" w:bidi="es_ES"/>
        </w:rPr>
        <w:t xml:space="preserve"> </w:t>
      </w:r>
      <w:hyperlink r:id="rId137">
        <w:r>
          <w:rPr>
            <w:lang w:val="es_ES" w:bidi="es_ES"/>
          </w:rPr>
          <w:rPr>
            <w:color w:val="0000EE"/>
            <w:u w:val="single"/>
          </w:rPr>
          <w:t>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w:t>
      </w:r>
      <w:r>
        <w:rPr>
          <w:lang w:val="es_ES" w:bidi="es_ES"/>
        </w:rPr>
      </w:r>
    </w:p>
    <w:p>
      <w:pPr/>
      <w:r>
        <w:rPr>
          <w:lang w:val="es_ES" w:bidi="es_ES"/>
        </w:rPr>
      </w:r>
      <w:r>
        <w:rPr>
          <w:lang w:val="es_ES" w:bidi="es_ES"/>
        </w:rPr>
        <w:t>El día en que Moisés montó el Tabernáculo fue el primer día del segundo año después del Éxodo (</w:t>
      </w:r>
      <w:hyperlink r:id="rId138">
        <w:r>
          <w:rPr>
            <w:lang w:val="es_ES" w:bidi="es_ES"/>
          </w:rPr>
          <w:rPr>
            <w:color w:val="0000EE"/>
            <w:u w:val="single"/>
          </w:rPr>
          <w:t>Ex 40:1–2</w:t>
        </w:r>
      </w:hyperlink>
      <w:r>
        <w:rPr>
          <w:lang w:val="es_ES" w:bidi="es_ES"/>
        </w:rPr>
        <w:t xml:space="preserve">). Una vez que Moisés terminó de montar el Tabernáculo, ungió y consagró sus muebles, el altar y sus utensilios (cp. </w:t>
      </w:r>
      <w:hyperlink r:id="rId139">
        <w:r>
          <w:rPr>
            <w:lang w:val="es_ES" w:bidi="es_ES"/>
          </w:rPr>
          <w:rPr>
            <w:color w:val="0000EE"/>
            <w:u w:val="single"/>
          </w:rPr>
          <w:t>Ex 40:9–10,</w:t>
        </w:r>
      </w:hyperlink>
      <w:r>
        <w:rPr>
          <w:lang w:val="es_ES" w:bidi="es_ES"/>
        </w:rPr>
        <w:t xml:space="preserve"> </w:t>
      </w:r>
      <w:hyperlink r:id="rId140">
        <w:r>
          <w:rPr>
            <w:lang w:val="es_ES" w:bidi="es_ES"/>
          </w:rPr>
          <w:rPr>
            <w:color w:val="0000EE"/>
            <w:u w:val="single"/>
          </w:rPr>
          <w:t>Lv 8:10–11</w:t>
        </w:r>
      </w:hyperlink>
      <w:r>
        <w:rPr>
          <w:lang w:val="es_ES" w:bidi="es_ES"/>
        </w:rPr>
        <w:t>). Como lugar de sacrificio, el altar tenía una importancia especial entre los muebles sagrados.</w:t>
      </w:r>
      <w:r>
        <w:rPr>
          <w:lang w:val="es_ES" w:bidi="es_ES"/>
        </w:rPr>
      </w:r>
      <w:r>
        <w:rPr>
          <w:lang w:val="es_ES" w:bidi="es_ES"/>
        </w:rPr>
      </w:r>
    </w:p>
    <w:p>
      <w:pPr/>
      <w:r>
        <w:rPr>
          <w:lang w:val="es_ES" w:bidi="es_ES"/>
        </w:rPr>
      </w:r>
    </w:p>
    <w:p>
      <w:pPr>
        <w:pStyle w:val="Heading2"/>
      </w:pPr>
      <w:r>
        <w:rPr>
          <w:lang w:val="es_ES" w:bidi="es_ES"/>
        </w:rPr>
        <w:t>Números 7:1–89</w:t>
      </w:r>
      <w:r>
        <w:rPr>
          <w:lang w:val="es_ES" w:bidi="es_ES"/>
        </w:rPr>
      </w:r>
    </w:p>
    <w:p>
      <w:pPr/>
      <w:r>
        <w:rPr>
          <w:lang w:val="es_ES" w:bidi="es_ES"/>
        </w:rPr>
      </w:r>
      <w:r>
        <w:rPr>
          <w:lang w:val="es_ES" w:bidi="es_ES"/>
        </w:rPr>
        <w:t>Esta descripción detallada de las ofrendas presentadas por las doce tribus de Israel en la dedicación del Tabernáculo incluye las ofrendas dedicatorias que se llevaron durante doce días consecutivos.</w:t>
      </w:r>
      <w:r>
        <w:rPr>
          <w:lang w:val="es_ES" w:bidi="es_ES"/>
        </w:rPr>
      </w:r>
      <w:r>
        <w:rPr>
          <w:lang w:val="es_ES" w:bidi="es_ES"/>
        </w:rPr>
      </w:r>
    </w:p>
    <w:p>
      <w:pPr/>
      <w:r>
        <w:rPr>
          <w:lang w:val="es_ES" w:bidi="es_ES"/>
        </w:rPr>
      </w:r>
    </w:p>
    <w:p>
      <w:pPr>
        <w:pStyle w:val="Heading2"/>
      </w:pPr>
      <w:r>
        <w:rPr>
          <w:lang w:val="es_ES" w:bidi="es_ES"/>
        </w:rPr>
        <w:t>Números 7:2–9</w:t>
      </w:r>
      <w:r>
        <w:rPr>
          <w:lang w:val="es_ES" w:bidi="es_ES"/>
        </w:rPr>
      </w:r>
    </w:p>
    <w:p>
      <w:pPr/>
      <w:r>
        <w:rPr>
          <w:lang w:val="es_ES" w:bidi="es_ES"/>
        </w:rPr>
      </w:r>
      <w:r>
        <w:rPr>
          <w:lang w:val="es_ES" w:bidi="es_ES"/>
        </w:rPr>
        <w:t xml:space="preserve">Los mismos líderes tribales que participaron en el registro del capítulo </w:t>
      </w:r>
      <w:hyperlink r:id="rId141">
        <w:r>
          <w:rPr>
            <w:lang w:val="es_ES" w:bidi="es_ES"/>
          </w:rPr>
          <w:rPr>
            <w:color w:val="0000EE"/>
            <w:u w:val="single"/>
          </w:rPr>
          <w:t>1</w:t>
        </w:r>
      </w:hyperlink>
      <w:r>
        <w:rPr>
          <w:lang w:val="es_ES" w:bidi="es_ES"/>
        </w:rPr>
        <w:t xml:space="preserve"> se mencionan en </w:t>
      </w:r>
      <w:hyperlink r:id="rId142">
        <w:r>
          <w:rPr>
            <w:lang w:val="es_ES" w:bidi="es_ES"/>
          </w:rPr>
          <w:rPr>
            <w:color w:val="0000EE"/>
            <w:u w:val="single"/>
          </w:rPr>
          <w:t>7:2–3</w:t>
        </w:r>
      </w:hyperlink>
      <w:r>
        <w:rPr>
          <w:lang w:val="es_ES" w:bidi="es_ES"/>
        </w:rPr>
        <w:t xml:space="preserve">. Las tribus no levíticas proporcionaron a los gersonitas y meraritas los carros y bueyes necesarios para transportar los pesados componentes estructurales del Tabernáculo y otros artículos (véase capítulo </w:t>
      </w:r>
      <w:hyperlink r:id="rId143">
        <w:r>
          <w:rPr>
            <w:lang w:val="es_ES" w:bidi="es_ES"/>
          </w:rPr>
          <w:rPr>
            <w:color w:val="0000EE"/>
            <w:u w:val="single"/>
          </w:rPr>
          <w:t>4</w:t>
        </w:r>
      </w:hyperlink>
      <w:r>
        <w:rPr>
          <w:lang w:val="es_ES" w:bidi="es_ES"/>
        </w:rPr>
        <w:t>). • Estos vehículos y animales de tiro fueron las primeras ofrendas de las tribus hebreas (</w:t>
      </w:r>
      <w:hyperlink r:id="rId144">
        <w:r>
          <w:rPr>
            <w:lang w:val="es_ES" w:bidi="es_ES"/>
          </w:rPr>
          <w:rPr>
            <w:color w:val="0000EE"/>
            <w:u w:val="single"/>
          </w:rPr>
          <w:t>7:2</w:t>
        </w:r>
      </w:hyperlink>
      <w:r>
        <w:rPr>
          <w:lang w:val="es_ES" w:bidi="es_ES"/>
        </w:rPr>
        <w:t>), estos regalos prácticos fueron acompañados por ofrendas dedicatorias más elaboradas que también presentaron los líderes tribales (</w:t>
      </w:r>
      <w:hyperlink r:id="rId145">
        <w:r>
          <w:rPr>
            <w:lang w:val="es_ES" w:bidi="es_ES"/>
          </w:rPr>
          <w:rPr>
            <w:color w:val="0000EE"/>
            <w:u w:val="single"/>
          </w:rPr>
          <w:t>7:10</w:t>
        </w:r>
      </w:hyperlink>
      <w:r>
        <w:rPr>
          <w:lang w:val="es_ES" w:bidi="es_ES"/>
        </w:rPr>
        <w:t xml:space="preserve">, </w:t>
      </w:r>
      <w:hyperlink r:id="rId146">
        <w:r>
          <w:rPr>
            <w:lang w:val="es_ES" w:bidi="es_ES"/>
          </w:rPr>
          <w:rPr>
            <w:color w:val="0000EE"/>
            <w:u w:val="single"/>
          </w:rPr>
          <w:t>12–83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7:9</w:t>
      </w:r>
      <w:r>
        <w:rPr>
          <w:lang w:val="es_ES" w:bidi="es_ES"/>
        </w:rPr>
      </w:r>
    </w:p>
    <w:p>
      <w:pPr/>
      <w:r>
        <w:rPr>
          <w:lang w:val="es_ES" w:bidi="es_ES"/>
        </w:rPr>
      </w:r>
      <w:r>
        <w:rPr>
          <w:lang w:val="es_ES" w:bidi="es_ES"/>
        </w:rPr>
        <w:t>Un intento posterior de los israelitas por transportar el Arca en un carro terminó en tragedia (</w:t>
      </w:r>
      <w:hyperlink r:id="rId147">
        <w:r>
          <w:rPr>
            <w:lang w:val="es_ES" w:bidi="es_ES"/>
          </w:rPr>
          <w:rPr>
            <w:color w:val="0000EE"/>
            <w:u w:val="single"/>
          </w:rPr>
          <w:t>1 Sam 6:8</w:t>
        </w:r>
      </w:hyperlink>
      <w:r>
        <w:rPr>
          <w:lang w:val="es_ES" w:bidi="es_ES"/>
        </w:rPr>
        <w:t xml:space="preserve">, </w:t>
      </w:r>
      <w:hyperlink r:id="rId148">
        <w:r>
          <w:rPr>
            <w:lang w:val="es_ES" w:bidi="es_ES"/>
          </w:rPr>
          <w:rPr>
            <w:color w:val="0000EE"/>
            <w:u w:val="single"/>
          </w:rPr>
          <w:t>11</w:t>
        </w:r>
      </w:hyperlink>
      <w:r>
        <w:rPr>
          <w:lang w:val="es_ES" w:bidi="es_ES"/>
        </w:rPr>
        <w:t xml:space="preserve">; </w:t>
      </w:r>
      <w:hyperlink r:id="rId149">
        <w:r>
          <w:rPr>
            <w:lang w:val="es_ES" w:bidi="es_ES"/>
          </w:rPr>
          <w:rPr>
            <w:color w:val="0000EE"/>
            <w:u w:val="single"/>
          </w:rPr>
          <w:t>2 Sam 6:3</w:t>
        </w:r>
      </w:hyperlink>
      <w:r>
        <w:rPr>
          <w:lang w:val="es_ES" w:bidi="es_ES"/>
        </w:rPr>
        <w:t xml:space="preserve">, </w:t>
      </w:r>
      <w:hyperlink r:id="rId77">
        <w:r>
          <w:rPr>
            <w:lang w:val="es_ES" w:bidi="es_ES"/>
          </w:rPr>
          <w:rPr>
            <w:color w:val="0000EE"/>
            <w:u w:val="single"/>
          </w:rPr>
          <w:t>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7:10–11</w:t>
      </w:r>
      <w:r>
        <w:rPr>
          <w:lang w:val="es_ES" w:bidi="es_ES"/>
        </w:rPr>
      </w:r>
    </w:p>
    <w:p>
      <w:pPr/>
      <w:r>
        <w:rPr>
          <w:lang w:val="es_ES" w:bidi="es_ES"/>
        </w:rPr>
      </w:r>
      <w:r>
        <w:rPr>
          <w:lang w:val="es_ES" w:bidi="es_ES"/>
        </w:rPr>
        <w:t xml:space="preserve">Además de los carros y los bueyes, los líderes tribales también ofrecieron regalos de vasos de plata y oro, junto con otras ofrendas religiosas para el altar en el momento de su unción. Comenzando con la tribu de Judá, los líderes tribales llevaron estos regalos al Tabernáculo durante doce días consecutivos. Los regalos consistían en artículos recolectados de los egipcios cuando Israel salió de Egipto (cp. </w:t>
      </w:r>
      <w:hyperlink r:id="rId150">
        <w:r>
          <w:rPr>
            <w:lang w:val="es_ES" w:bidi="es_ES"/>
          </w:rPr>
          <w:rPr>
            <w:color w:val="0000EE"/>
            <w:u w:val="single"/>
          </w:rPr>
          <w:t>Ex 12:35–36,</w:t>
        </w:r>
      </w:hyperlink>
      <w:r>
        <w:rPr>
          <w:lang w:val="es_ES" w:bidi="es_ES"/>
        </w:rPr>
        <w:t xml:space="preserve"> </w:t>
      </w:r>
      <w:hyperlink r:id="rId151">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7:12–83</w:t>
      </w:r>
      <w:r>
        <w:rPr>
          <w:lang w:val="es_ES" w:bidi="es_ES"/>
        </w:rPr>
      </w:r>
    </w:p>
    <w:p>
      <w:pPr/>
      <w:r>
        <w:rPr>
          <w:lang w:val="es_ES" w:bidi="es_ES"/>
        </w:rPr>
      </w:r>
      <w:r>
        <w:rPr>
          <w:lang w:val="es_ES" w:bidi="es_ES"/>
        </w:rPr>
        <w:t>Uno por uno, los líderes tribales trajeron sus regalos y ofrendas dedicatorias hasta que toda la confederación hebrea había participado. El patrón repetitivo de describir cada regalo tribal enfatiza la naturaleza comunitaria de esta ceremonia; todas las tribus desempeñaron un papel en la consagración de su lugar de culto. La lista detallada podría reflejar el meticuloso mantenimiento de registros de un archivo o libro mayor. Como se señala en el registro de cada tribu, los recipientes de plata contenían ofrendas de grano</w:t>
      </w:r>
      <w:r>
        <w:rPr>
          <w:i/>
          <w:lang w:val="es_ES" w:bidi="es_ES"/>
        </w:rPr>
        <w:t>,</w:t>
      </w:r>
      <w:r>
        <w:rPr>
          <w:lang w:val="es_ES" w:bidi="es_ES"/>
        </w:rPr>
        <w:t xml:space="preserve"> y los recipientes de oro contenían incienso. Cada tribu también trajo animales como ofrenda quemada</w:t>
      </w:r>
      <w:r>
        <w:rPr>
          <w:i/>
          <w:lang w:val="es_ES" w:bidi="es_ES"/>
        </w:rPr>
        <w:t>,</w:t>
      </w:r>
      <w:r>
        <w:rPr>
          <w:lang w:val="es_ES" w:bidi="es_ES"/>
        </w:rPr>
        <w:t xml:space="preserve"> ofrenda por el pecado</w:t>
      </w:r>
      <w:r>
        <w:rPr>
          <w:i/>
          <w:lang w:val="es_ES" w:bidi="es_ES"/>
        </w:rPr>
        <w:t>,</w:t>
      </w:r>
      <w:r>
        <w:rPr>
          <w:lang w:val="es_ES" w:bidi="es_ES"/>
        </w:rPr>
        <w:t xml:space="preserve"> y ofrenda de paz</w:t>
      </w:r>
      <w:r>
        <w:rPr>
          <w:i/>
          <w:lang w:val="es_ES" w:bidi="es_ES"/>
        </w:rPr>
        <w:t>,</w:t>
      </w:r>
      <w:r>
        <w:rPr>
          <w:lang w:val="es_ES" w:bidi="es_ES"/>
        </w:rPr>
        <w:t xml:space="preserve"> como especificado en Levítico.</w:t>
      </w:r>
      <w:r>
        <w:rPr>
          <w:lang w:val="es_ES" w:bidi="es_ES"/>
        </w:rPr>
      </w:r>
      <w:r>
        <w:rPr>
          <w:lang w:val="es_ES" w:bidi="es_ES"/>
        </w:rPr>
      </w:r>
    </w:p>
    <w:p>
      <w:pPr/>
      <w:r>
        <w:rPr>
          <w:lang w:val="es_ES" w:bidi="es_ES"/>
        </w:rPr>
      </w:r>
    </w:p>
    <w:p>
      <w:pPr>
        <w:pStyle w:val="Heading2"/>
      </w:pPr>
      <w:r>
        <w:rPr>
          <w:lang w:val="es_ES" w:bidi="es_ES"/>
        </w:rPr>
        <w:t>Números 7:84–88</w:t>
      </w:r>
      <w:r>
        <w:rPr>
          <w:lang w:val="es_ES" w:bidi="es_ES"/>
        </w:rPr>
      </w:r>
    </w:p>
    <w:p>
      <w:pPr/>
      <w:r>
        <w:rPr>
          <w:lang w:val="es_ES" w:bidi="es_ES"/>
        </w:rPr>
      </w:r>
      <w:r>
        <w:rPr>
          <w:lang w:val="es_ES" w:bidi="es_ES"/>
        </w:rPr>
        <w:t>Después de describir los regalos y ofrendas de cada tribu, este párrafo enumera estos costosos contenedores, sus ofrendas e incienso, y los animales sacrificados. Estos grandes y valiosos regalos y sacrificios destacaron la importancia del altar, el Tabernáculo y el Dios al que se servía allí. Los sacrificios eran requeridos por la ley; los hebreos presentaron las ofrendas especiales con un espíritu generoso.</w:t>
      </w:r>
      <w:r>
        <w:rPr>
          <w:lang w:val="es_ES" w:bidi="es_ES"/>
        </w:rPr>
      </w:r>
      <w:r>
        <w:rPr>
          <w:lang w:val="es_ES" w:bidi="es_ES"/>
        </w:rPr>
      </w:r>
    </w:p>
    <w:p>
      <w:pPr/>
      <w:r>
        <w:rPr>
          <w:lang w:val="es_ES" w:bidi="es_ES"/>
        </w:rPr>
      </w:r>
    </w:p>
    <w:p>
      <w:pPr>
        <w:pStyle w:val="Heading2"/>
      </w:pPr>
      <w:r>
        <w:rPr>
          <w:lang w:val="es_ES" w:bidi="es_ES"/>
        </w:rPr>
        <w:t>Números 7:89</w:t>
      </w:r>
      <w:r>
        <w:rPr>
          <w:lang w:val="es_ES" w:bidi="es_ES"/>
        </w:rPr>
      </w:r>
    </w:p>
    <w:p>
      <w:pPr/>
      <w:r>
        <w:rPr>
          <w:lang w:val="es_ES" w:bidi="es_ES"/>
        </w:rPr>
      </w:r>
      <w:r>
        <w:rPr>
          <w:lang w:val="es_ES" w:bidi="es_ES"/>
        </w:rPr>
        <w:t>Una vez que el Tabernáculo fue dedicado y consagrado, se convirtió en el centro de la revelación divina. Allí, Moisés habló con Dios, se manifestó la voluntad de Dios y su presencia se estableció (</w:t>
      </w:r>
      <w:hyperlink r:id="rId152">
        <w:r>
          <w:rPr>
            <w:lang w:val="es_ES" w:bidi="es_ES"/>
          </w:rPr>
          <w:rPr>
            <w:color w:val="0000EE"/>
            <w:u w:val="single"/>
          </w:rPr>
          <w:t>Lv 16:2</w:t>
        </w:r>
      </w:hyperlink>
      <w:r>
        <w:rPr>
          <w:lang w:val="es_ES" w:bidi="es_ES"/>
        </w:rPr>
        <w:t xml:space="preserve">, </w:t>
      </w:r>
      <w:hyperlink r:id="rId153">
        <w:r>
          <w:rPr>
            <w:lang w:val="es_ES" w:bidi="es_ES"/>
          </w:rPr>
          <w:rPr>
            <w:color w:val="0000EE"/>
            <w:u w:val="single"/>
          </w:rPr>
          <w:t>13–17</w:t>
        </w:r>
      </w:hyperlink>
      <w:r>
        <w:rPr>
          <w:lang w:val="es_ES" w:bidi="es_ES"/>
        </w:rPr>
        <w:t xml:space="preserve">). Esta comunicación provenía del Arca de la Alianza, entre los dos querubines sobre la cubierta del Arca, también conocida como el "propiciatorio" (cp. </w:t>
      </w:r>
      <w:hyperlink r:id="rId154">
        <w:r>
          <w:rPr>
            <w:lang w:val="es_ES" w:bidi="es_ES"/>
          </w:rPr>
          <w:rPr>
            <w:color w:val="0000EE"/>
            <w:u w:val="single"/>
          </w:rPr>
          <w:t>Ex 25:17–22</w:t>
        </w:r>
      </w:hyperlink>
      <w:r>
        <w:rPr>
          <w:lang w:val="es_ES" w:bidi="es_ES"/>
        </w:rPr>
        <w:t xml:space="preserve">). Para los israelitas, este era el lugar especial asociado con la expiación, de manera similar a como la Cruz ha asumido ese significado en la fe cristiana (ver </w:t>
      </w:r>
      <w:hyperlink r:id="rId155">
        <w:r>
          <w:rPr>
            <w:lang w:val="es_ES" w:bidi="es_ES"/>
          </w:rPr>
          <w:rPr>
            <w:color w:val="0000EE"/>
            <w:u w:val="single"/>
          </w:rPr>
          <w:t>Hb 9–10</w:t>
        </w:r>
      </w:hyperlink>
      <w:r>
        <w:rPr>
          <w:lang w:val="es_ES" w:bidi="es_ES"/>
        </w:rPr>
        <w:t xml:space="preserve">, especialmente </w:t>
      </w:r>
      <w:hyperlink r:id="rId156">
        <w:r>
          <w:rPr>
            <w:lang w:val="es_ES" w:bidi="es_ES"/>
          </w:rPr>
          <w:rPr>
            <w:color w:val="0000EE"/>
            <w:u w:val="single"/>
          </w:rPr>
          <w:t>Hb 9:5</w:t>
        </w:r>
      </w:hyperlink>
      <w:r>
        <w:rPr>
          <w:lang w:val="es_ES" w:bidi="es_ES"/>
        </w:rPr>
        <w:t xml:space="preserve">). La voz de Dios, tal como la escuchó Moisés, el mediador, cumplió la expectativa establecida por </w:t>
      </w:r>
      <w:hyperlink r:id="rId157">
        <w:r>
          <w:rPr>
            <w:lang w:val="es_ES" w:bidi="es_ES"/>
          </w:rPr>
          <w:rPr>
            <w:color w:val="0000EE"/>
            <w:u w:val="single"/>
          </w:rPr>
          <w:t>Ex 25:22</w:t>
        </w:r>
      </w:hyperlink>
      <w:r>
        <w:rPr>
          <w:lang w:val="es_ES" w:bidi="es_ES"/>
        </w:rPr>
        <w:t xml:space="preserve"> y </w:t>
      </w:r>
      <w:hyperlink r:id="rId158">
        <w:r>
          <w:rPr>
            <w:lang w:val="es_ES" w:bidi="es_ES"/>
          </w:rPr>
          <w:rPr>
            <w:color w:val="0000EE"/>
            <w:u w:val="single"/>
          </w:rPr>
          <w:t>Nm 30:6</w:t>
        </w:r>
      </w:hyperlink>
      <w:r>
        <w:rPr>
          <w:lang w:val="es_ES" w:bidi="es_ES"/>
        </w:rPr>
        <w:t>. La presencia del Señor garantizaba la santidad del santuario en el desierto de Israel.</w:t>
      </w:r>
      <w:r>
        <w:rPr>
          <w:lang w:val="es_ES" w:bidi="es_ES"/>
        </w:rPr>
      </w:r>
      <w:r>
        <w:rPr>
          <w:lang w:val="es_ES" w:bidi="es_ES"/>
        </w:rPr>
      </w:r>
    </w:p>
    <w:p>
      <w:pPr/>
      <w:r>
        <w:rPr>
          <w:lang w:val="es_ES" w:bidi="es_ES"/>
        </w:rPr>
      </w:r>
    </w:p>
    <w:p>
      <w:pPr>
        <w:pStyle w:val="Heading2"/>
      </w:pPr>
      <w:r>
        <w:rPr>
          <w:lang w:val="es_ES" w:bidi="es_ES"/>
        </w:rPr>
        <w:t>Números 8:1–4</w:t>
      </w:r>
      <w:r>
        <w:rPr>
          <w:lang w:val="es_ES" w:bidi="es_ES"/>
        </w:rPr>
      </w:r>
    </w:p>
    <w:p>
      <w:pPr/>
      <w:r>
        <w:rPr>
          <w:lang w:val="es_ES" w:bidi="es_ES"/>
        </w:rPr>
      </w:r>
      <w:r>
        <w:rPr>
          <w:lang w:val="es_ES" w:bidi="es_ES"/>
        </w:rPr>
        <w:t>Aquí están las pautas específicas para la colocación del elaborado candelabro (</w:t>
      </w:r>
      <w:r>
        <w:rPr>
          <w:i/>
          <w:lang w:val="es_ES" w:bidi="es_ES"/>
        </w:rPr>
        <w:t>menorá</w:t>
      </w:r>
      <w:r>
        <w:rPr>
          <w:lang w:val="es_ES" w:bidi="es_ES"/>
        </w:rPr>
        <w:t xml:space="preserve"> hebrea</w:t>
      </w:r>
      <w:r>
        <w:rPr>
          <w:i/>
          <w:lang w:val="es_ES" w:bidi="es_ES"/>
        </w:rPr>
        <w:t>,</w:t>
      </w:r>
      <w:r>
        <w:rPr>
          <w:lang w:val="es_ES" w:bidi="es_ES"/>
        </w:rPr>
        <w:t xml:space="preserve"> ver </w:t>
      </w:r>
      <w:hyperlink r:id="rId159">
        <w:r>
          <w:rPr>
            <w:lang w:val="es_ES" w:bidi="es_ES"/>
          </w:rPr>
          <w:rPr>
            <w:color w:val="0000EE"/>
            <w:u w:val="single"/>
          </w:rPr>
          <w:t>Ex 25:31–40</w:t>
        </w:r>
      </w:hyperlink>
      <w:r>
        <w:rPr>
          <w:lang w:val="es_ES" w:bidi="es_ES"/>
        </w:rPr>
        <w:t>) en el Tabernáculo. Dado que el interior del Tabernáculo estaba oscuro, la iluminación proporcionada por este árbol de lámparas estilizado facilitaba la adoración en Israel.</w:t>
      </w:r>
      <w:r>
        <w:rPr>
          <w:lang w:val="es_ES" w:bidi="es_ES"/>
        </w:rPr>
      </w:r>
      <w:r>
        <w:rPr>
          <w:lang w:val="es_ES" w:bidi="es_ES"/>
        </w:rPr>
      </w:r>
    </w:p>
    <w:p>
      <w:pPr/>
      <w:r>
        <w:rPr>
          <w:lang w:val="es_ES" w:bidi="es_ES"/>
        </w:rPr>
      </w:r>
    </w:p>
    <w:p>
      <w:pPr>
        <w:pStyle w:val="Heading2"/>
      </w:pPr>
      <w:r>
        <w:rPr>
          <w:lang w:val="es_ES" w:bidi="es_ES"/>
        </w:rPr>
        <w:t>Números 8:5–22</w:t>
      </w:r>
      <w:r>
        <w:rPr>
          <w:lang w:val="es_ES" w:bidi="es_ES"/>
        </w:rPr>
      </w:r>
    </w:p>
    <w:p>
      <w:pPr/>
      <w:r>
        <w:rPr>
          <w:lang w:val="es_ES" w:bidi="es_ES"/>
        </w:rPr>
      </w:r>
      <w:r>
        <w:rPr>
          <w:lang w:val="es_ES" w:bidi="es_ES"/>
        </w:rPr>
        <w:t>El Señor ordenó la dedicación y purificación de los levitas.</w:t>
      </w:r>
      <w:r>
        <w:rPr>
          <w:lang w:val="es_ES" w:bidi="es_ES"/>
        </w:rPr>
      </w:r>
      <w:r>
        <w:rPr>
          <w:lang w:val="es_ES" w:bidi="es_ES"/>
        </w:rPr>
      </w:r>
    </w:p>
    <w:p>
      <w:pPr/>
      <w:r>
        <w:rPr>
          <w:lang w:val="es_ES" w:bidi="es_ES"/>
        </w:rPr>
      </w:r>
    </w:p>
    <w:p>
      <w:pPr>
        <w:pStyle w:val="Heading2"/>
      </w:pPr>
      <w:r>
        <w:rPr>
          <w:lang w:val="es_ES" w:bidi="es_ES"/>
        </w:rPr>
        <w:t>Números 8:7</w:t>
      </w:r>
      <w:r>
        <w:rPr>
          <w:lang w:val="es_ES" w:bidi="es_ES"/>
        </w:rPr>
      </w:r>
    </w:p>
    <w:p>
      <w:pPr/>
      <w:r>
        <w:rPr>
          <w:lang w:val="es_ES" w:bidi="es_ES"/>
        </w:rPr>
      </w:r>
      <w:r>
        <w:rPr>
          <w:lang w:val="es_ES" w:bidi="es_ES"/>
        </w:rPr>
        <w:t xml:space="preserve">La ceremonia para purificar a los levitas consistía en rociarlos con agua, afeitar todo su cabello y vestirles con ropa limpia, esto se asemejaba a las ceremonias de purificación de la impureza ritual. • agua de la expiación: Esta expresión aparece solo aquí. Esta aspersión simbolizaba el lavado del pecado de sus vidas y, por lo tanto, contenía parte del significado simbólico de los lavados judíos posteriores e incluso del bautismo cristiano. Quizás esta agua era la misma mezcla que eliminaba el pecado e incluía cenizas de la vaca roja mencionada en </w:t>
      </w:r>
      <w:hyperlink r:id="rId160">
        <w:r>
          <w:rPr>
            <w:lang w:val="es_ES" w:bidi="es_ES"/>
          </w:rPr>
          <w:rPr>
            <w:color w:val="0000EE"/>
            <w:u w:val="single"/>
          </w:rPr>
          <w:t>19:9</w:t>
        </w:r>
      </w:hyperlink>
      <w:r>
        <w:rPr>
          <w:lang w:val="es_ES" w:bidi="es_ES"/>
        </w:rPr>
        <w:t xml:space="preserve"> (ver </w:t>
      </w:r>
      <w:hyperlink r:id="rId161">
        <w:r>
          <w:rPr>
            <w:lang w:val="es_ES" w:bidi="es_ES"/>
          </w:rPr>
          <w:rPr>
            <w:color w:val="0000EE"/>
            <w:u w:val="single"/>
          </w:rPr>
          <w:t>Hb 9:13</w:t>
        </w:r>
      </w:hyperlink>
      <w:r>
        <w:rPr>
          <w:lang w:val="es_ES" w:bidi="es_ES"/>
        </w:rPr>
        <w:t>). • El requisito de afeitar todo su cuerpo también formaba parte del proceso para ser declarado limpio de la impureza ritual de enfermedades contaminantes (</w:t>
      </w:r>
      <w:hyperlink r:id="rId162">
        <w:r>
          <w:rPr>
            <w:lang w:val="es_ES" w:bidi="es_ES"/>
          </w:rPr>
          <w:rPr>
            <w:color w:val="0000EE"/>
            <w:u w:val="single"/>
          </w:rPr>
          <w:t>Lv 14:8</w:t>
        </w:r>
      </w:hyperlink>
      <w:r>
        <w:rPr>
          <w:lang w:val="es_ES" w:bidi="es_ES"/>
        </w:rPr>
        <w:t xml:space="preserve">). • El lavado de la ropa acompañaba todos los casos de limpieza de la impureza ritual (por ejemplo, </w:t>
      </w:r>
      <w:hyperlink r:id="rId163">
        <w:r>
          <w:rPr>
            <w:lang w:val="es_ES" w:bidi="es_ES"/>
          </w:rPr>
          <w:rPr>
            <w:color w:val="0000EE"/>
            <w:u w:val="single"/>
          </w:rPr>
          <w:t>Lv 15:5–27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8:10–11</w:t>
      </w:r>
      <w:r>
        <w:rPr>
          <w:lang w:val="es_ES" w:bidi="es_ES"/>
        </w:rPr>
      </w:r>
    </w:p>
    <w:p>
      <w:pPr/>
      <w:r>
        <w:rPr>
          <w:lang w:val="es_ES" w:bidi="es_ES"/>
        </w:rPr>
      </w:r>
      <w:r>
        <w:rPr>
          <w:lang w:val="es_ES" w:bidi="es_ES"/>
        </w:rPr>
        <w:t>Mediante la imposición de manos, Israel reconoció el estatus especial de los levitas y los ofreció como sus representantes ante el Señor (</w:t>
      </w:r>
      <w:hyperlink r:id="rId164">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8:11</w:t>
      </w:r>
      <w:r>
        <w:rPr>
          <w:lang w:val="es_ES" w:bidi="es_ES"/>
        </w:rPr>
      </w:r>
    </w:p>
    <w:p>
      <w:pPr/>
      <w:r>
        <w:rPr>
          <w:lang w:val="es_ES" w:bidi="es_ES"/>
        </w:rPr>
      </w:r>
      <w:r>
        <w:rPr>
          <w:lang w:val="es_ES" w:bidi="es_ES"/>
        </w:rPr>
        <w:t xml:space="preserve">La referencia a las manos levantadas de Aarón sugiere que Israel ofreció a los levitas al Señor como una "ofrenda mecida", un tipo de ofrenda elevada al Señor (cp. </w:t>
      </w:r>
      <w:hyperlink r:id="rId165">
        <w:r>
          <w:rPr>
            <w:lang w:val="es_ES" w:bidi="es_ES"/>
          </w:rPr>
          <w:rPr>
            <w:color w:val="0000EE"/>
            <w:u w:val="single"/>
          </w:rPr>
          <w:t>Lv 7:30</w:t>
        </w:r>
      </w:hyperlink>
      <w:r>
        <w:rPr>
          <w:lang w:val="es_ES" w:bidi="es_ES"/>
        </w:rPr>
        <w:t xml:space="preserve">). Los levitas fueron dedicados a deberes que los convirtieron en "sacrificios vivos y santos" (cp. </w:t>
      </w:r>
      <w:hyperlink r:id="rId166">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8:12–22</w:t>
      </w:r>
      <w:r>
        <w:rPr>
          <w:lang w:val="es_ES" w:bidi="es_ES"/>
        </w:rPr>
      </w:r>
    </w:p>
    <w:p>
      <w:pPr/>
      <w:r>
        <w:rPr>
          <w:lang w:val="es_ES" w:bidi="es_ES"/>
        </w:rPr>
      </w:r>
      <w:r>
        <w:rPr>
          <w:lang w:val="es_ES" w:bidi="es_ES"/>
        </w:rPr>
        <w:t>Los levitas debían ofrecer sacrificios adecuados antes de llevar a cabo sus deberes en el Tabernáculo (</w:t>
      </w:r>
      <w:hyperlink r:id="rId167">
        <w:r>
          <w:rPr>
            <w:lang w:val="es_ES" w:bidi="es_ES"/>
          </w:rPr>
          <w:rPr>
            <w:color w:val="0000EE"/>
            <w:u w:val="single"/>
          </w:rPr>
          <w:t>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8:19</w:t>
      </w:r>
      <w:r>
        <w:rPr>
          <w:lang w:val="es_ES" w:bidi="es_ES"/>
        </w:rPr>
      </w:r>
    </w:p>
    <w:p>
      <w:pPr/>
      <w:r>
        <w:rPr>
          <w:lang w:val="es_ES" w:bidi="es_ES"/>
        </w:rPr>
      </w:r>
      <w:r>
        <w:rPr>
          <w:lang w:val="es_ES" w:bidi="es_ES"/>
        </w:rPr>
        <w:t>Una plaga era un castigo adecuado para acciones ilegales (</w:t>
      </w:r>
      <w:hyperlink r:id="rId168">
        <w:r>
          <w:rPr>
            <w:lang w:val="es_ES" w:bidi="es_ES"/>
          </w:rPr>
          <w:rPr>
            <w:color w:val="0000EE"/>
            <w:u w:val="single"/>
          </w:rPr>
          <w:t>11:33,</w:t>
        </w:r>
      </w:hyperlink>
      <w:r>
        <w:rPr>
          <w:lang w:val="es_ES" w:bidi="es_ES"/>
        </w:rPr>
        <w:t xml:space="preserve"> </w:t>
      </w:r>
      <w:hyperlink r:id="rId169">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8:23–26</w:t>
      </w:r>
      <w:r>
        <w:rPr>
          <w:lang w:val="es_ES" w:bidi="es_ES"/>
        </w:rPr>
      </w:r>
    </w:p>
    <w:p>
      <w:pPr/>
      <w:r>
        <w:rPr>
          <w:lang w:val="es_ES" w:bidi="es_ES"/>
        </w:rPr>
      </w:r>
      <w:r>
        <w:rPr>
          <w:lang w:val="es_ES" w:bidi="es_ES"/>
        </w:rPr>
        <w:t xml:space="preserve">Directrices sobre la duración del servicio de los levitas. • Mientras que </w:t>
      </w:r>
      <w:hyperlink r:id="rId170">
        <w:r>
          <w:rPr>
            <w:lang w:val="es_ES" w:bidi="es_ES"/>
          </w:rPr>
          <w:rPr>
            <w:color w:val="0000EE"/>
            <w:u w:val="single"/>
          </w:rPr>
          <w:t>4:3</w:t>
        </w:r>
      </w:hyperlink>
      <w:r>
        <w:rPr>
          <w:lang w:val="es_ES" w:bidi="es_ES"/>
        </w:rPr>
        <w:t xml:space="preserve"> indica que su servicio en el Tabernáculo comenzaba a los 30 años, </w:t>
      </w:r>
      <w:hyperlink r:id="rId171">
        <w:r>
          <w:rPr>
            <w:lang w:val="es_ES" w:bidi="es_ES"/>
          </w:rPr>
          <w:rPr>
            <w:color w:val="0000EE"/>
            <w:u w:val="single"/>
          </w:rPr>
          <w:t>8:24</w:t>
        </w:r>
      </w:hyperlink>
      <w:r>
        <w:rPr>
          <w:lang w:val="es_ES" w:bidi="es_ES"/>
        </w:rPr>
        <w:t xml:space="preserve"> menciona la edad de 25 años. Esta discrepancia podría reflejar los requisitos de edad seguidos en diferentes períodos, cuando el número de hombres levitas disponibles para el servicio variaba, o aquellos de 25 a 29 años podrían haber sido considerados trabajadores no oficiales o aprendices. • Ambos pasajes establecen la edad de jubilación en 50 años; los levitas jubilados podían servir en el Tabernáculo como guardias (cp. </w:t>
      </w:r>
      <w:hyperlink r:id="rId172">
        <w:r>
          <w:rPr>
            <w:lang w:val="es_ES" w:bidi="es_ES"/>
          </w:rPr>
          <w:rPr>
            <w:color w:val="0000EE"/>
            <w:u w:val="single"/>
          </w:rPr>
          <w:t>Sal 84:10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9:1–14</w:t>
      </w:r>
      <w:r>
        <w:rPr>
          <w:lang w:val="es_ES" w:bidi="es_ES"/>
        </w:rPr>
      </w:r>
    </w:p>
    <w:p>
      <w:pPr/>
      <w:r>
        <w:rPr>
          <w:lang w:val="es_ES" w:bidi="es_ES"/>
        </w:rPr>
      </w:r>
      <w:r>
        <w:rPr>
          <w:lang w:val="es_ES" w:bidi="es_ES"/>
        </w:rPr>
        <w:t>Un año después del éxodo de Israel de Egipto</w:t>
      </w:r>
      <w:r>
        <w:rPr>
          <w:i/>
          <w:lang w:val="es_ES" w:bidi="es_ES"/>
        </w:rPr>
        <w:t>,</w:t>
      </w:r>
      <w:r>
        <w:rPr>
          <w:lang w:val="es_ES" w:bidi="es_ES"/>
        </w:rPr>
        <w:t xml:space="preserve"> llegó el momento de que Israel celebrara la segunda pascua en el desierto del Sinaí. Aquellos que no pudieron celebrarlo a tiempo recibieron permiso para hacerlo un mes después.</w:t>
      </w:r>
      <w:r>
        <w:rPr>
          <w:lang w:val="es_ES" w:bidi="es_ES"/>
        </w:rPr>
      </w:r>
      <w:r>
        <w:rPr>
          <w:lang w:val="es_ES" w:bidi="es_ES"/>
        </w:rPr>
      </w:r>
    </w:p>
    <w:p>
      <w:pPr/>
      <w:r>
        <w:rPr>
          <w:lang w:val="es_ES" w:bidi="es_ES"/>
        </w:rPr>
      </w:r>
    </w:p>
    <w:p>
      <w:pPr>
        <w:pStyle w:val="Heading2"/>
      </w:pPr>
      <w:r>
        <w:rPr>
          <w:lang w:val="es_ES" w:bidi="es_ES"/>
        </w:rPr>
        <w:t>Números 9:2–3</w:t>
      </w:r>
      <w:r>
        <w:rPr>
          <w:lang w:val="es_ES" w:bidi="es_ES"/>
        </w:rPr>
      </w:r>
    </w:p>
    <w:p>
      <w:pPr/>
      <w:r>
        <w:rPr>
          <w:lang w:val="es_ES" w:bidi="es_ES"/>
        </w:rPr>
      </w:r>
      <w:r>
        <w:rPr>
          <w:lang w:val="es_ES" w:bidi="es_ES"/>
        </w:rPr>
        <w:t xml:space="preserve">A los hebreos se les indicó que celebraran la Pascua en el tiempo establecido (ver </w:t>
      </w:r>
      <w:hyperlink r:id="rId173">
        <w:r>
          <w:rPr>
            <w:lang w:val="es_ES" w:bidi="es_ES"/>
          </w:rPr>
          <w:rPr>
            <w:color w:val="0000EE"/>
            <w:u w:val="single"/>
          </w:rPr>
          <w:t>Ex 12:6</w:t>
        </w:r>
      </w:hyperlink>
      <w:r>
        <w:rPr>
          <w:lang w:val="es_ES" w:bidi="es_ES"/>
        </w:rPr>
        <w:t>). • al anochecer: El día hebreo comienza al atardecer.</w:t>
      </w:r>
      <w:r>
        <w:rPr>
          <w:lang w:val="es_ES" w:bidi="es_ES"/>
        </w:rPr>
      </w:r>
      <w:r>
        <w:rPr>
          <w:lang w:val="es_ES" w:bidi="es_ES"/>
        </w:rPr>
      </w:r>
    </w:p>
    <w:p>
      <w:pPr/>
      <w:r>
        <w:rPr>
          <w:lang w:val="es_ES" w:bidi="es_ES"/>
        </w:rPr>
      </w:r>
    </w:p>
    <w:p>
      <w:pPr>
        <w:pStyle w:val="Heading2"/>
      </w:pPr>
      <w:r>
        <w:rPr>
          <w:lang w:val="es_ES" w:bidi="es_ES"/>
        </w:rPr>
        <w:t>Números 9:4–7</w:t>
      </w:r>
      <w:r>
        <w:rPr>
          <w:lang w:val="es_ES" w:bidi="es_ES"/>
        </w:rPr>
      </w:r>
    </w:p>
    <w:p>
      <w:pPr/>
      <w:r>
        <w:rPr>
          <w:lang w:val="es_ES" w:bidi="es_ES"/>
        </w:rPr>
      </w:r>
      <w:r>
        <w:rPr>
          <w:lang w:val="es_ES" w:bidi="es_ES"/>
        </w:rPr>
        <w:t xml:space="preserve">Cuando llegó el momento de celebrar la Pascua, algunos hombres se vieron impedidos por las restricciones de </w:t>
      </w:r>
      <w:hyperlink r:id="rId174">
        <w:r>
          <w:rPr>
            <w:lang w:val="es_ES" w:bidi="es_ES"/>
          </w:rPr>
          <w:rPr>
            <w:color w:val="0000EE"/>
            <w:u w:val="single"/>
          </w:rPr>
          <w:t>Lv 7:20–21</w:t>
        </w:r>
      </w:hyperlink>
      <w:r>
        <w:rPr>
          <w:lang w:val="es_ES" w:bidi="es_ES"/>
        </w:rPr>
        <w:t>. Su objeción surgió del deseo de cumplir con la regulación en un caso donde parecía no haber una manera adecuada de hacerlo.</w:t>
      </w:r>
      <w:r>
        <w:rPr>
          <w:lang w:val="es_ES" w:bidi="es_ES"/>
        </w:rPr>
      </w:r>
      <w:r>
        <w:rPr>
          <w:lang w:val="es_ES" w:bidi="es_ES"/>
        </w:rPr>
      </w:r>
    </w:p>
    <w:p>
      <w:pPr/>
      <w:r>
        <w:rPr>
          <w:lang w:val="es_ES" w:bidi="es_ES"/>
        </w:rPr>
      </w:r>
    </w:p>
    <w:p>
      <w:pPr>
        <w:pStyle w:val="Heading2"/>
      </w:pPr>
      <w:r>
        <w:rPr>
          <w:lang w:val="es_ES" w:bidi="es_ES"/>
        </w:rPr>
        <w:t>Números 9:8</w:t>
      </w:r>
      <w:r>
        <w:rPr>
          <w:lang w:val="es_ES" w:bidi="es_ES"/>
        </w:rPr>
      </w:r>
    </w:p>
    <w:p>
      <w:pPr/>
      <w:r>
        <w:rPr>
          <w:lang w:val="es_ES" w:bidi="es_ES"/>
        </w:rPr>
      </w:r>
      <w:r>
        <w:rPr>
          <w:lang w:val="es_ES" w:bidi="es_ES"/>
        </w:rPr>
        <w:t xml:space="preserve">Moisés aceptó consultar al Señor sobre este caso difícil (cp. </w:t>
      </w:r>
      <w:hyperlink r:id="rId175">
        <w:r>
          <w:rPr>
            <w:lang w:val="es_ES" w:bidi="es_ES"/>
          </w:rPr>
          <w:rPr>
            <w:color w:val="0000EE"/>
            <w:u w:val="single"/>
          </w:rPr>
          <w:t>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9:9–14</w:t>
      </w:r>
      <w:r>
        <w:rPr>
          <w:lang w:val="es_ES" w:bidi="es_ES"/>
        </w:rPr>
      </w:r>
    </w:p>
    <w:p>
      <w:pPr/>
      <w:r>
        <w:rPr>
          <w:lang w:val="es_ES" w:bidi="es_ES"/>
        </w:rPr>
      </w:r>
      <w:r>
        <w:rPr>
          <w:lang w:val="es_ES" w:bidi="es_ES"/>
        </w:rPr>
        <w:t xml:space="preserve">La solución de Dios al dilema fue permitir una ceremonia de compensación un mes después para dos casos especiales (ver también </w:t>
      </w:r>
      <w:hyperlink r:id="rId176">
        <w:r>
          <w:rPr>
            <w:lang w:val="es_ES" w:bidi="es_ES"/>
          </w:rPr>
          <w:rPr>
            <w:color w:val="0000EE"/>
            <w:u w:val="single"/>
          </w:rPr>
          <w:t>2 Cró 30</w:t>
        </w:r>
      </w:hyperlink>
      <w:r>
        <w:rPr>
          <w:lang w:val="es_ES" w:bidi="es_ES"/>
        </w:rPr>
        <w:t>), pero con esta provisión advirtió que los israelitas no debían descuidar la Pascua y debían celebrarla conforme a las regulaciones.</w:t>
      </w:r>
      <w:r>
        <w:rPr>
          <w:lang w:val="es_ES" w:bidi="es_ES"/>
        </w:rPr>
      </w:r>
      <w:r>
        <w:rPr>
          <w:lang w:val="es_ES" w:bidi="es_ES"/>
        </w:rPr>
      </w:r>
    </w:p>
    <w:p>
      <w:pPr/>
      <w:r>
        <w:rPr>
          <w:lang w:val="es_ES" w:bidi="es_ES"/>
        </w:rPr>
      </w:r>
    </w:p>
    <w:p>
      <w:pPr>
        <w:pStyle w:val="Heading2"/>
      </w:pPr>
      <w:r>
        <w:rPr>
          <w:lang w:val="es_ES" w:bidi="es_ES"/>
        </w:rPr>
        <w:t>Números 9:12</w:t>
      </w:r>
      <w:r>
        <w:rPr>
          <w:lang w:val="es_ES" w:bidi="es_ES"/>
        </w:rPr>
      </w:r>
    </w:p>
    <w:p>
      <w:pPr/>
      <w:r>
        <w:rPr>
          <w:lang w:val="es_ES" w:bidi="es_ES"/>
        </w:rPr>
      </w:r>
      <w:r>
        <w:rPr>
          <w:lang w:val="es_ES" w:bidi="es_ES"/>
        </w:rPr>
        <w:t xml:space="preserve">Los huesos del cordero de la Pascua no debían ser quebrados (ver </w:t>
      </w:r>
      <w:hyperlink r:id="rId177">
        <w:r>
          <w:rPr>
            <w:lang w:val="es_ES" w:bidi="es_ES"/>
          </w:rPr>
          <w:rPr>
            <w:color w:val="0000EE"/>
            <w:u w:val="single"/>
          </w:rPr>
          <w:t>Ex 12:46,</w:t>
        </w:r>
      </w:hyperlink>
      <w:r>
        <w:rPr>
          <w:lang w:val="es_ES" w:bidi="es_ES"/>
        </w:rPr>
        <w:t xml:space="preserve"> </w:t>
      </w:r>
      <w:hyperlink r:id="rId178">
        <w:r>
          <w:rPr>
            <w:lang w:val="es_ES" w:bidi="es_ES"/>
          </w:rPr>
          <w:rPr>
            <w:color w:val="0000EE"/>
            <w:u w:val="single"/>
          </w:rPr>
          <w:t>Sal 34:20,</w:t>
        </w:r>
      </w:hyperlink>
      <w:r>
        <w:rPr>
          <w:lang w:val="es_ES" w:bidi="es_ES"/>
        </w:rPr>
        <w:t xml:space="preserve"> </w:t>
      </w:r>
      <w:hyperlink r:id="rId179">
        <w:r>
          <w:rPr>
            <w:lang w:val="es_ES" w:bidi="es_ES"/>
          </w:rPr>
          <w:rPr>
            <w:color w:val="0000EE"/>
            <w:u w:val="single"/>
          </w:rPr>
          <w:t>Jn 19:32–36,</w:t>
        </w:r>
      </w:hyperlink>
      <w:r>
        <w:rPr>
          <w:lang w:val="es_ES" w:bidi="es_ES"/>
        </w:rPr>
        <w:t xml:space="preserve"> cp. </w:t>
      </w:r>
      <w:hyperlink r:id="rId180">
        <w:r>
          <w:rPr>
            <w:lang w:val="es_ES" w:bidi="es_ES"/>
          </w:rPr>
          <w:rPr>
            <w:color w:val="0000EE"/>
            <w:u w:val="single"/>
          </w:rPr>
          <w:t>Jn 1:29,</w:t>
        </w:r>
      </w:hyperlink>
      <w:r>
        <w:rPr>
          <w:lang w:val="es_ES" w:bidi="es_ES"/>
        </w:rPr>
        <w:t xml:space="preserve"> </w:t>
      </w:r>
      <w:hyperlink r:id="rId181">
        <w:r>
          <w:rPr>
            <w:lang w:val="es_ES" w:bidi="es_ES"/>
          </w:rPr>
          <w:rPr>
            <w:color w:val="0000EE"/>
            <w:u w:val="single"/>
          </w:rPr>
          <w:t>1 Co 5:7</w:t>
        </w:r>
      </w:hyperlink>
      <w:r>
        <w:rPr>
          <w:lang w:val="es_ES" w:bidi="es_ES"/>
        </w:rPr>
        <w:t>). El apóstol Juan se refirió a esta instrucción al informar que las piernas de Jesús no fueron quebradas en la cruz (</w:t>
      </w:r>
      <w:hyperlink r:id="rId182">
        <w:r>
          <w:rPr>
            <w:lang w:val="es_ES" w:bidi="es_ES"/>
          </w:rPr>
          <w:rPr>
            <w:color w:val="0000EE"/>
            <w:u w:val="single"/>
          </w:rPr>
          <w:t>Jn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9:13</w:t>
      </w:r>
      <w:r>
        <w:rPr>
          <w:lang w:val="es_ES" w:bidi="es_ES"/>
        </w:rPr>
      </w:r>
    </w:p>
    <w:p>
      <w:pPr/>
      <w:r>
        <w:rPr>
          <w:lang w:val="es_ES" w:bidi="es_ES"/>
        </w:rPr>
      </w:r>
      <w:r>
        <w:rPr>
          <w:lang w:val="es_ES" w:bidi="es_ES"/>
        </w:rPr>
        <w:t>Si ignoraban la Pascua obligatoria</w:t>
      </w:r>
      <w:r>
        <w:rPr>
          <w:i/>
          <w:lang w:val="es_ES" w:bidi="es_ES"/>
        </w:rPr>
        <w:t>,</w:t>
      </w:r>
      <w:r>
        <w:rPr>
          <w:lang w:val="es_ES" w:bidi="es_ES"/>
        </w:rPr>
        <w:t xml:space="preserve"> debían ser apartados de la comunidad. No está claro si esto se refiere a la pena de muerte o al destierro (ver </w:t>
      </w:r>
      <w:r>
        <w:rPr>
          <w:lang w:val="es_ES" w:bidi="es_ES"/>
        </w:rPr>
        <w:t>nota de estudio sobre Lv 7:20–21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9:14</w:t>
      </w:r>
      <w:r>
        <w:rPr>
          <w:lang w:val="es_ES" w:bidi="es_ES"/>
        </w:rPr>
      </w:r>
    </w:p>
    <w:p>
      <w:pPr/>
      <w:r>
        <w:rPr>
          <w:lang w:val="es_ES" w:bidi="es_ES"/>
        </w:rPr>
      </w:r>
      <w:r>
        <w:rPr>
          <w:lang w:val="es_ES" w:bidi="es_ES"/>
        </w:rPr>
        <w:t>Los extranjeros que vivían entre los hebreos y deseaban celebrar la Pascua podían hacerlo siguiendo las mismas leyes</w:t>
      </w:r>
      <w:r>
        <w:rPr>
          <w:i/>
          <w:lang w:val="es_ES" w:bidi="es_ES"/>
        </w:rPr>
        <w:t>,</w:t>
      </w:r>
      <w:r>
        <w:rPr>
          <w:lang w:val="es_ES" w:bidi="es_ES"/>
        </w:rPr>
        <w:t xml:space="preserve"> pero se requería la circuncisión para los varones que querían participar en la comida de Pascua (ver también </w:t>
      </w:r>
      <w:hyperlink r:id="rId183">
        <w:r>
          <w:rPr>
            <w:lang w:val="es_ES" w:bidi="es_ES"/>
          </w:rPr>
          <w:rPr>
            <w:color w:val="0000EE"/>
            <w:u w:val="single"/>
          </w:rPr>
          <w:t>Ex 12:48–49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9:15–23</w:t>
      </w:r>
      <w:r>
        <w:rPr>
          <w:lang w:val="es_ES" w:bidi="es_ES"/>
        </w:rPr>
      </w:r>
    </w:p>
    <w:p>
      <w:pPr/>
      <w:r>
        <w:rPr>
          <w:lang w:val="es_ES" w:bidi="es_ES"/>
        </w:rPr>
      </w:r>
      <w:r>
        <w:rPr>
          <w:lang w:val="es_ES" w:bidi="es_ES"/>
        </w:rPr>
        <w:t xml:space="preserve">Este pasaje es paralelo a </w:t>
      </w:r>
      <w:hyperlink r:id="rId184">
        <w:r>
          <w:rPr>
            <w:lang w:val="es_ES" w:bidi="es_ES"/>
          </w:rPr>
          <w:rPr>
            <w:color w:val="0000EE"/>
            <w:u w:val="single"/>
          </w:rPr>
          <w:t>Ex 40:17</w:t>
        </w:r>
      </w:hyperlink>
      <w:r>
        <w:rPr>
          <w:lang w:val="es_ES" w:bidi="es_ES"/>
        </w:rPr>
        <w:t xml:space="preserve">, </w:t>
      </w:r>
      <w:hyperlink r:id="rId185">
        <w:r>
          <w:rPr>
            <w:lang w:val="es_ES" w:bidi="es_ES"/>
          </w:rPr>
          <w:rPr>
            <w:color w:val="0000EE"/>
            <w:u w:val="single"/>
          </w:rPr>
          <w:t>34–38</w:t>
        </w:r>
      </w:hyperlink>
      <w:r>
        <w:rPr>
          <w:lang w:val="es_ES" w:bidi="es_ES"/>
        </w:rPr>
        <w:t xml:space="preserve"> y ofrece detalles adicionales sobre cómo Dios utilizó la columna de nube y fuego para guiar a su pueblo (ver también </w:t>
      </w:r>
      <w:hyperlink r:id="rId186">
        <w:r>
          <w:rPr>
            <w:lang w:val="es_ES" w:bidi="es_ES"/>
          </w:rPr>
          <w:rPr>
            <w:color w:val="0000EE"/>
            <w:u w:val="single"/>
          </w:rPr>
          <w:t>Ex 13:21–22</w:t>
        </w:r>
      </w:hyperlink>
      <w:r>
        <w:rPr>
          <w:lang w:val="es_ES" w:bidi="es_ES"/>
        </w:rPr>
        <w:t>). El Señor guió a su pueblo en el desierto de manera fiel y clara.</w:t>
      </w:r>
      <w:r>
        <w:rPr>
          <w:lang w:val="es_ES" w:bidi="es_ES"/>
        </w:rPr>
      </w:r>
      <w:r>
        <w:rPr>
          <w:lang w:val="es_ES" w:bidi="es_ES"/>
        </w:rPr>
      </w:r>
    </w:p>
    <w:p>
      <w:pPr/>
      <w:r>
        <w:rPr>
          <w:lang w:val="es_ES" w:bidi="es_ES"/>
        </w:rPr>
      </w:r>
    </w:p>
    <w:p>
      <w:pPr>
        <w:pStyle w:val="Heading2"/>
      </w:pPr>
      <w:r>
        <w:rPr>
          <w:lang w:val="es_ES" w:bidi="es_ES"/>
        </w:rPr>
        <w:t>Números 9:19–23</w:t>
      </w:r>
      <w:r>
        <w:rPr>
          <w:lang w:val="es_ES" w:bidi="es_ES"/>
        </w:rPr>
      </w:r>
    </w:p>
    <w:p>
      <w:pPr/>
      <w:r>
        <w:rPr>
          <w:lang w:val="es_ES" w:bidi="es_ES"/>
        </w:rPr>
      </w:r>
      <w:r>
        <w:rPr>
          <w:lang w:val="es_ES" w:bidi="es_ES"/>
        </w:rPr>
        <w:t>La nube ardiente, presenciada incluso por los enemigos de Israel (</w:t>
      </w:r>
      <w:hyperlink r:id="rId187">
        <w:r>
          <w:rPr>
            <w:lang w:val="es_ES" w:bidi="es_ES"/>
          </w:rPr>
          <w:rPr>
            <w:color w:val="0000EE"/>
            <w:u w:val="single"/>
          </w:rPr>
          <w:t>14:14</w:t>
        </w:r>
      </w:hyperlink>
      <w:r>
        <w:rPr>
          <w:lang w:val="es_ES" w:bidi="es_ES"/>
        </w:rPr>
        <w:t>), era un símbolo claro de la gloriosa presencia de Dios y el medio por el cual él dirigía su movimiento.</w:t>
      </w:r>
      <w:r>
        <w:rPr>
          <w:lang w:val="es_ES" w:bidi="es_ES"/>
        </w:rPr>
      </w:r>
      <w:r>
        <w:rPr>
          <w:lang w:val="es_ES" w:bidi="es_ES"/>
        </w:rPr>
      </w:r>
    </w:p>
    <w:p>
      <w:pPr/>
      <w:r>
        <w:rPr>
          <w:lang w:val="es_ES" w:bidi="es_ES"/>
        </w:rPr>
      </w:r>
    </w:p>
    <w:p>
      <w:pPr>
        <w:pStyle w:val="Heading2"/>
      </w:pPr>
      <w:r>
        <w:rPr>
          <w:lang w:val="es_ES" w:bidi="es_ES"/>
        </w:rPr>
        <w:t>Números 10:1–10</w:t>
      </w:r>
      <w:r>
        <w:rPr>
          <w:lang w:val="es_ES" w:bidi="es_ES"/>
        </w:rPr>
      </w:r>
    </w:p>
    <w:p>
      <w:pPr/>
      <w:r>
        <w:rPr>
          <w:lang w:val="es_ES" w:bidi="es_ES"/>
        </w:rPr>
      </w:r>
      <w:r>
        <w:rPr>
          <w:lang w:val="es_ES" w:bidi="es_ES"/>
        </w:rPr>
        <w:t>Israel necesitaba señales claras y contundentes para que las tribus pudieran recibir instrucciones. Dos trompetas de plata proporcionaban un medio simple y efectivo para indicar a todas las tribus que debían moverse. • Estas trompetas no eran los cuernos de carnero (</w:t>
      </w:r>
      <w:r>
        <w:rPr>
          <w:i/>
          <w:lang w:val="es_ES" w:bidi="es_ES"/>
        </w:rPr>
        <w:t>shofar</w:t>
      </w:r>
      <w:r>
        <w:rPr>
          <w:lang w:val="es_ES" w:bidi="es_ES"/>
        </w:rPr>
        <w:t xml:space="preserve"> en hebreo) mencionados frecuentemente en el Antiguo Testamento (por ejemplo, </w:t>
      </w:r>
      <w:hyperlink r:id="rId188">
        <w:r>
          <w:rPr>
            <w:lang w:val="es_ES" w:bidi="es_ES"/>
          </w:rPr>
          <w:rPr>
            <w:color w:val="0000EE"/>
            <w:u w:val="single"/>
          </w:rPr>
          <w:t>Jos 6:4–6</w:t>
        </w:r>
      </w:hyperlink>
      <w:r>
        <w:rPr>
          <w:lang w:val="es_ES" w:bidi="es_ES"/>
        </w:rPr>
        <w:t>), estas fueron fabricadas por artesanos israelitas con plata martillada traída de Egipto.</w:t>
      </w:r>
      <w:r>
        <w:rPr>
          <w:lang w:val="es_ES" w:bidi="es_ES"/>
        </w:rPr>
      </w:r>
      <w:r>
        <w:rPr>
          <w:lang w:val="es_ES" w:bidi="es_ES"/>
        </w:rPr>
      </w:r>
    </w:p>
    <w:p>
      <w:pPr/>
      <w:r>
        <w:rPr>
          <w:lang w:val="es_ES" w:bidi="es_ES"/>
        </w:rPr>
      </w:r>
    </w:p>
    <w:p>
      <w:pPr>
        <w:pStyle w:val="Heading2"/>
      </w:pPr>
      <w:r>
        <w:rPr>
          <w:lang w:val="es_ES" w:bidi="es_ES"/>
        </w:rPr>
        <w:t>Números 10:2–4</w:t>
      </w:r>
      <w:r>
        <w:rPr>
          <w:lang w:val="es_ES" w:bidi="es_ES"/>
        </w:rPr>
      </w:r>
    </w:p>
    <w:p>
      <w:pPr/>
      <w:r>
        <w:rPr>
          <w:lang w:val="es_ES" w:bidi="es_ES"/>
        </w:rPr>
      </w:r>
      <w:r>
        <w:rPr>
          <w:lang w:val="es_ES" w:bidi="es_ES"/>
        </w:rPr>
        <w:t xml:space="preserve">Las dos trompetas se utilizaban para captar la atención de las personas en pronunciamientos importantes (cp. </w:t>
      </w:r>
      <w:hyperlink r:id="rId189">
        <w:r>
          <w:rPr>
            <w:lang w:val="es_ES" w:bidi="es_ES"/>
          </w:rPr>
          <w:rPr>
            <w:color w:val="0000EE"/>
            <w:u w:val="single"/>
          </w:rPr>
          <w:t>Ap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10:5–8</w:t>
      </w:r>
      <w:r>
        <w:rPr>
          <w:lang w:val="es_ES" w:bidi="es_ES"/>
        </w:rPr>
      </w:r>
    </w:p>
    <w:p>
      <w:pPr/>
      <w:r>
        <w:rPr>
          <w:lang w:val="es_ES" w:bidi="es_ES"/>
        </w:rPr>
      </w:r>
      <w:r>
        <w:rPr>
          <w:lang w:val="es_ES" w:bidi="es_ES"/>
        </w:rPr>
        <w:t>Cuando llegó el momento de levantar el campamento</w:t>
      </w:r>
      <w:r>
        <w:rPr>
          <w:i/>
          <w:lang w:val="es_ES" w:bidi="es_ES"/>
        </w:rPr>
        <w:t>,</w:t>
      </w:r>
      <w:r>
        <w:rPr>
          <w:lang w:val="es_ES" w:bidi="es_ES"/>
        </w:rPr>
        <w:t xml:space="preserve"> el sonido de las trompetas acompañaba el movimiento de la columna de nube (cp. </w:t>
      </w:r>
      <w:hyperlink r:id="rId190">
        <w:r>
          <w:rPr>
            <w:lang w:val="es_ES" w:bidi="es_ES"/>
          </w:rPr>
          <w:rPr>
            <w:color w:val="0000EE"/>
            <w:u w:val="single"/>
          </w:rPr>
          <w:t>9:15–22</w:t>
        </w:r>
      </w:hyperlink>
      <w:r>
        <w:rPr>
          <w:lang w:val="es_ES" w:bidi="es_ES"/>
        </w:rPr>
        <w:t xml:space="preserve">), indicando cuándo acampar y cuándo avanzar (ver cap. </w:t>
      </w:r>
      <w:hyperlink r:id="rId191">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10:8</w:t>
      </w:r>
      <w:r>
        <w:rPr>
          <w:lang w:val="es_ES" w:bidi="es_ES"/>
        </w:rPr>
      </w:r>
    </w:p>
    <w:p>
      <w:pPr/>
      <w:r>
        <w:rPr>
          <w:lang w:val="es_ES" w:bidi="es_ES"/>
        </w:rPr>
      </w:r>
      <w:r>
        <w:rPr>
          <w:lang w:val="es_ES" w:bidi="es_ES"/>
        </w:rPr>
        <w:t>Sólo los sacerdotes tienen permitido tocar las trompetas: Todos los usos de estas trompetas estaban relacionados con Dios y su gobierno sobre Israel, a quienes servían los sacerdotes.</w:t>
      </w:r>
      <w:r>
        <w:rPr>
          <w:lang w:val="es_ES" w:bidi="es_ES"/>
        </w:rPr>
      </w:r>
      <w:r>
        <w:rPr>
          <w:lang w:val="es_ES" w:bidi="es_ES"/>
        </w:rPr>
      </w:r>
    </w:p>
    <w:p>
      <w:pPr/>
      <w:r>
        <w:rPr>
          <w:lang w:val="es_ES" w:bidi="es_ES"/>
        </w:rPr>
      </w:r>
    </w:p>
    <w:p>
      <w:pPr>
        <w:pStyle w:val="Heading2"/>
      </w:pPr>
      <w:r>
        <w:rPr>
          <w:lang w:val="es_ES" w:bidi="es_ES"/>
        </w:rPr>
        <w:t>Números 10:9–10</w:t>
      </w:r>
      <w:r>
        <w:rPr>
          <w:lang w:val="es_ES" w:bidi="es_ES"/>
        </w:rPr>
      </w:r>
    </w:p>
    <w:p>
      <w:pPr/>
      <w:r>
        <w:rPr>
          <w:lang w:val="es_ES" w:bidi="es_ES"/>
        </w:rPr>
      </w:r>
      <w:r>
        <w:rPr>
          <w:lang w:val="es_ES" w:bidi="es_ES"/>
        </w:rPr>
        <w:t>Las trompetas marcaban eventos sagrados que podrían no ser fácilmente reconocidos como tales. Las trompetas que sonaban como un llamado a las armas (</w:t>
      </w:r>
      <w:hyperlink r:id="rId192">
        <w:r>
          <w:rPr>
            <w:lang w:val="es_ES" w:bidi="es_ES"/>
          </w:rPr>
          <w:rPr>
            <w:color w:val="0000EE"/>
            <w:u w:val="single"/>
          </w:rPr>
          <w:t>Os 5:8,</w:t>
        </w:r>
      </w:hyperlink>
      <w:r>
        <w:rPr>
          <w:lang w:val="es_ES" w:bidi="es_ES"/>
        </w:rPr>
        <w:t xml:space="preserve"> </w:t>
      </w:r>
      <w:hyperlink r:id="rId193">
        <w:r>
          <w:rPr>
            <w:lang w:val="es_ES" w:bidi="es_ES"/>
          </w:rPr>
          <w:rPr>
            <w:color w:val="0000EE"/>
            <w:u w:val="single"/>
          </w:rPr>
          <w:t>Jl 2:1</w:t>
        </w:r>
      </w:hyperlink>
      <w:r>
        <w:rPr>
          <w:lang w:val="es_ES" w:bidi="es_ES"/>
        </w:rPr>
        <w:t>) recordarían al Señor rescatando a los hebreos de sus enemigos.</w:t>
      </w:r>
      <w:r>
        <w:rPr>
          <w:lang w:val="es_ES" w:bidi="es_ES"/>
        </w:rPr>
      </w:r>
      <w:r>
        <w:rPr>
          <w:lang w:val="es_ES" w:bidi="es_ES"/>
        </w:rPr>
      </w:r>
    </w:p>
    <w:p>
      <w:pPr/>
      <w:r>
        <w:rPr>
          <w:lang w:val="es_ES" w:bidi="es_ES"/>
        </w:rPr>
      </w:r>
    </w:p>
    <w:p>
      <w:pPr>
        <w:pStyle w:val="Heading2"/>
      </w:pPr>
      <w:r>
        <w:rPr>
          <w:lang w:val="es_ES" w:bidi="es_ES"/>
        </w:rPr>
        <w:t>Números 10:11–36</w:t>
      </w:r>
      <w:r>
        <w:rPr>
          <w:lang w:val="es_ES" w:bidi="es_ES"/>
        </w:rPr>
      </w:r>
    </w:p>
    <w:p>
      <w:pPr/>
      <w:r>
        <w:rPr>
          <w:lang w:val="es_ES" w:bidi="es_ES"/>
        </w:rPr>
      </w:r>
      <w:r>
        <w:rPr>
          <w:lang w:val="es_ES" w:bidi="es_ES"/>
        </w:rPr>
        <w:t xml:space="preserve">Salir del Sinaí fue un momento crucial en la historia de Israel. Ahora los israelitas tenían la ley y serían puestos a prueba en su cumplimiento. La partida del Sinaí marcó el inicio de la marcha hacia Canaán, aunque se convirtió en un viaje prolongado (cp. </w:t>
      </w:r>
      <w:hyperlink r:id="rId194">
        <w:r>
          <w:rPr>
            <w:lang w:val="es_ES" w:bidi="es_ES"/>
          </w:rPr>
          <w:rPr>
            <w:color w:val="0000EE"/>
            <w:u w:val="single"/>
          </w:rPr>
          <w:t>Dt 1:6–8</w:t>
        </w:r>
      </w:hyperlink>
      <w:r>
        <w:rPr>
          <w:lang w:val="es_ES" w:bidi="es_ES"/>
        </w:rPr>
        <w:t xml:space="preserve">, </w:t>
      </w:r>
      <w:hyperlink r:id="rId15">
        <w:r>
          <w:rPr>
            <w:lang w:val="es_ES" w:bidi="es_ES"/>
          </w:rPr>
          <w:rPr>
            <w:color w:val="0000EE"/>
            <w:u w:val="single"/>
          </w:rPr>
          <w:t>19</w:t>
        </w:r>
      </w:hyperlink>
      <w:r>
        <w:rPr>
          <w:lang w:val="es_ES" w:bidi="es_ES"/>
        </w:rPr>
        <w:t>). Este pasaje resume los procedimientos diarios durante el viaje.</w:t>
      </w:r>
      <w:r>
        <w:rPr>
          <w:lang w:val="es_ES" w:bidi="es_ES"/>
        </w:rPr>
      </w:r>
      <w:r>
        <w:rPr>
          <w:lang w:val="es_ES" w:bidi="es_ES"/>
        </w:rPr>
      </w:r>
    </w:p>
    <w:p>
      <w:pPr/>
      <w:r>
        <w:rPr>
          <w:lang w:val="es_ES" w:bidi="es_ES"/>
        </w:rPr>
      </w:r>
    </w:p>
    <w:p>
      <w:pPr>
        <w:pStyle w:val="Heading2"/>
      </w:pPr>
      <w:r>
        <w:rPr>
          <w:lang w:val="es_ES" w:bidi="es_ES"/>
        </w:rPr>
        <w:t>Números 10:12</w:t>
      </w:r>
      <w:r>
        <w:rPr>
          <w:lang w:val="es_ES" w:bidi="es_ES"/>
        </w:rPr>
      </w:r>
    </w:p>
    <w:p>
      <w:pPr/>
      <w:r>
        <w:rPr>
          <w:lang w:val="es_ES" w:bidi="es_ES"/>
        </w:rPr>
      </w:r>
      <w:r>
        <w:rPr>
          <w:lang w:val="es_ES" w:bidi="es_ES"/>
        </w:rPr>
        <w:t xml:space="preserve">Los israelitas marcharon hacia el desierto de Parán, una región árida o semiárida en la parte noreste de la península del Sinaí, al sur del Neguev y al oeste del Mar Muerto/Falla de Araba (cp. </w:t>
      </w:r>
      <w:hyperlink r:id="rId195">
        <w:r>
          <w:rPr>
            <w:lang w:val="es_ES" w:bidi="es_ES"/>
          </w:rPr>
          <w:rPr>
            <w:color w:val="0000EE"/>
            <w:u w:val="single"/>
          </w:rPr>
          <w:t>Gn 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10:13–28</w:t>
      </w:r>
      <w:r>
        <w:rPr>
          <w:lang w:val="es_ES" w:bidi="es_ES"/>
        </w:rPr>
      </w:r>
    </w:p>
    <w:p>
      <w:pPr/>
      <w:r>
        <w:rPr>
          <w:lang w:val="es_ES" w:bidi="es_ES"/>
        </w:rPr>
      </w:r>
      <w:r>
        <w:rPr>
          <w:lang w:val="es_ES" w:bidi="es_ES"/>
        </w:rPr>
        <w:t xml:space="preserve">El orden de marcha aquí es diferente al de </w:t>
      </w:r>
      <w:hyperlink r:id="rId196">
        <w:r>
          <w:rPr>
            <w:lang w:val="es_ES" w:bidi="es_ES"/>
          </w:rPr>
          <w:rPr>
            <w:color w:val="0000EE"/>
            <w:u w:val="single"/>
          </w:rPr>
          <w:t>2:3–34</w:t>
        </w:r>
      </w:hyperlink>
      <w:r>
        <w:rPr>
          <w:lang w:val="es_ES" w:bidi="es_ES"/>
        </w:rPr>
        <w:t xml:space="preserve">, donde se especifica que los tres clanes de levitas debían llevar el Tabernáculo y sus muebles en medio de la tropa, entre los grupos liderados por Judá y Rubén y los grupos liderados por Efraín y Dan. En este caso, los gersonitas y meraritas transportaban los componentes de la estructura del Tabernáculo entre Judá y Rubén, mientras que los coatitas llevaban los muebles más sagrados entre Rubén y Efraín. Este arreglo práctico permitía que los gersonitas y meraritas montaran el Tabernáculo antes de que los coatitas llegaran con los objetos sagrados. También proporcionaba seguridad para su carga especial y distribuía a los levitas entre las tribus, posiblemente mejorando el efecto de fermentación de su influencia (cp. </w:t>
      </w:r>
      <w:hyperlink r:id="rId197">
        <w:r>
          <w:rPr>
            <w:lang w:val="es_ES" w:bidi="es_ES"/>
          </w:rPr>
          <w:rPr>
            <w:color w:val="0000EE"/>
            <w:u w:val="single"/>
          </w:rPr>
          <w:t>Mt 13:33,</w:t>
        </w:r>
      </w:hyperlink>
      <w:r>
        <w:rPr>
          <w:lang w:val="es_ES" w:bidi="es_ES"/>
        </w:rPr>
        <w:t xml:space="preserve"> </w:t>
      </w:r>
      <w:hyperlink r:id="rId198">
        <w:r>
          <w:rPr>
            <w:lang w:val="es_ES" w:bidi="es_ES"/>
          </w:rPr>
          <w:rPr>
            <w:color w:val="0000EE"/>
            <w:u w:val="single"/>
          </w:rPr>
          <w:t>16:6</w:t>
        </w:r>
      </w:hyperlink>
      <w:r>
        <w:rPr>
          <w:lang w:val="es_ES" w:bidi="es_ES"/>
        </w:rPr>
        <w:t xml:space="preserve">, </w:t>
      </w:r>
      <w:hyperlink r:id="rId199">
        <w:r>
          <w:rPr>
            <w:lang w:val="es_ES" w:bidi="es_ES"/>
          </w:rPr>
          <w:rPr>
            <w:color w:val="0000EE"/>
            <w:u w:val="single"/>
          </w:rPr>
          <w:t>11–12,</w:t>
        </w:r>
      </w:hyperlink>
      <w:r>
        <w:rPr>
          <w:lang w:val="es_ES" w:bidi="es_ES"/>
        </w:rPr>
        <w:t xml:space="preserve"> </w:t>
      </w:r>
      <w:hyperlink r:id="rId200">
        <w:r>
          <w:rPr>
            <w:lang w:val="es_ES" w:bidi="es_ES"/>
          </w:rPr>
          <w:rPr>
            <w:color w:val="0000EE"/>
            <w:u w:val="single"/>
          </w:rPr>
          <w:t>1 Co 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10:29–32</w:t>
      </w:r>
      <w:r>
        <w:rPr>
          <w:lang w:val="es_ES" w:bidi="es_ES"/>
        </w:rPr>
      </w:r>
    </w:p>
    <w:p>
      <w:pPr/>
      <w:r>
        <w:rPr>
          <w:lang w:val="es_ES" w:bidi="es_ES"/>
        </w:rPr>
      </w:r>
      <w:r>
        <w:rPr>
          <w:lang w:val="es_ES" w:bidi="es_ES"/>
        </w:rPr>
        <w:t xml:space="preserve">Después de que comenzó la marcha hacia Parán, Moisés tomó la medida práctica de pedirle a su cuñado, Hobab (ver </w:t>
      </w:r>
      <w:hyperlink r:id="rId201">
        <w:r>
          <w:rPr>
            <w:lang w:val="es_ES" w:bidi="es_ES"/>
          </w:rPr>
          <w:rPr>
            <w:color w:val="0000EE"/>
            <w:u w:val="single"/>
          </w:rPr>
          <w:t>Jueces 4:11</w:t>
        </w:r>
      </w:hyperlink>
      <w:r>
        <w:rPr>
          <w:lang w:val="es_ES" w:bidi="es_ES"/>
        </w:rPr>
        <w:t xml:space="preserve">), que se uniera a los israelitas como su guía (literalmente </w:t>
      </w:r>
      <w:r>
        <w:rPr>
          <w:i/>
          <w:lang w:val="es_ES" w:bidi="es_ES"/>
        </w:rPr>
        <w:t>para servir como los ojos de Israel</w:t>
      </w:r>
      <w:r>
        <w:rPr>
          <w:lang w:val="es_ES" w:bidi="es_ES"/>
        </w:rPr>
        <w:t>) y así compartir las bendiciones de las promesas. Como pastor madianita, Hobab conocía las rutas y las posibles fuentes de alimento y agua en esta región de la península del Sinaí. • Reuel el madianita: Ver Perfil de “</w:t>
      </w:r>
      <w:r>
        <w:rPr>
          <w:i/>
          <w:lang w:val="es_ES" w:bidi="es_ES"/>
        </w:rPr>
        <w:t>Jetro (Reuel)</w:t>
      </w:r>
      <w:r>
        <w:rPr>
          <w:lang w:val="es_ES" w:bidi="es_ES"/>
        </w:rPr>
        <w:t xml:space="preserve">”. • mi propia tierra y familia: Madián probablemente estaba en el noroeste de Arabia. </w:t>
      </w:r>
      <w:hyperlink r:id="rId202">
        <w:r>
          <w:rPr>
            <w:lang w:val="es_ES" w:bidi="es_ES"/>
          </w:rPr>
          <w:rPr>
            <w:color w:val="0000EE"/>
            <w:u w:val="single"/>
          </w:rPr>
          <w:t>Jueces 1:16</w:t>
        </w:r>
      </w:hyperlink>
      <w:r>
        <w:rPr>
          <w:lang w:val="es_ES" w:bidi="es_ES"/>
        </w:rPr>
        <w:t xml:space="preserve"> sugiere que Hobab aceptó la petición.</w:t>
      </w:r>
      <w:r>
        <w:rPr>
          <w:lang w:val="es_ES" w:bidi="es_ES"/>
        </w:rPr>
      </w:r>
      <w:r>
        <w:rPr>
          <w:lang w:val="es_ES" w:bidi="es_ES"/>
        </w:rPr>
      </w:r>
    </w:p>
    <w:p>
      <w:pPr/>
      <w:r>
        <w:rPr>
          <w:lang w:val="es_ES" w:bidi="es_ES"/>
        </w:rPr>
      </w:r>
    </w:p>
    <w:p>
      <w:pPr>
        <w:pStyle w:val="Heading2"/>
      </w:pPr>
      <w:r>
        <w:rPr>
          <w:lang w:val="es_ES" w:bidi="es_ES"/>
        </w:rPr>
        <w:t>Números 10:33</w:t>
      </w:r>
      <w:r>
        <w:rPr>
          <w:lang w:val="es_ES" w:bidi="es_ES"/>
        </w:rPr>
      </w:r>
    </w:p>
    <w:p>
      <w:pPr/>
      <w:r>
        <w:rPr>
          <w:lang w:val="es_ES" w:bidi="es_ES"/>
        </w:rPr>
      </w:r>
      <w:r>
        <w:rPr>
          <w:lang w:val="es_ES" w:bidi="es_ES"/>
        </w:rPr>
        <w:t>El monte de Jehová se refiere aquí al Monte Sinaí; en otros contextos, la expresión se refiere al Monte Moriah o Sión en Jerusalén (</w:t>
      </w:r>
      <w:hyperlink r:id="rId203">
        <w:r>
          <w:rPr>
            <w:lang w:val="es_ES" w:bidi="es_ES"/>
          </w:rPr>
          <w:rPr>
            <w:color w:val="0000EE"/>
            <w:u w:val="single"/>
          </w:rPr>
          <w:t>Gn 22:14,</w:t>
        </w:r>
      </w:hyperlink>
      <w:r>
        <w:rPr>
          <w:lang w:val="es_ES" w:bidi="es_ES"/>
        </w:rPr>
        <w:t xml:space="preserve"> </w:t>
      </w:r>
      <w:hyperlink r:id="rId204">
        <w:r>
          <w:rPr>
            <w:lang w:val="es_ES" w:bidi="es_ES"/>
          </w:rPr>
          <w:rPr>
            <w:color w:val="0000EE"/>
            <w:u w:val="single"/>
          </w:rPr>
          <w:t>Sal 24:3,</w:t>
        </w:r>
      </w:hyperlink>
      <w:r>
        <w:rPr>
          <w:lang w:val="es_ES" w:bidi="es_ES"/>
        </w:rPr>
        <w:t xml:space="preserve"> </w:t>
      </w:r>
      <w:hyperlink r:id="rId205">
        <w:r>
          <w:rPr>
            <w:lang w:val="es_ES" w:bidi="es_ES"/>
          </w:rPr>
          <w:rPr>
            <w:color w:val="0000EE"/>
            <w:u w:val="single"/>
          </w:rPr>
          <w:t>Is 2:3</w:t>
        </w:r>
      </w:hyperlink>
      <w:r>
        <w:rPr>
          <w:lang w:val="es_ES" w:bidi="es_ES"/>
        </w:rPr>
        <w:t xml:space="preserve">; </w:t>
      </w:r>
      <w:hyperlink r:id="rId206">
        <w:r>
          <w:rPr>
            <w:lang w:val="es_ES" w:bidi="es_ES"/>
          </w:rPr>
          <w:rPr>
            <w:color w:val="0000EE"/>
            <w:u w:val="single"/>
          </w:rPr>
          <w:t>Za 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10:35</w:t>
      </w:r>
      <w:r>
        <w:rPr>
          <w:lang w:val="es_ES" w:bidi="es_ES"/>
        </w:rPr>
      </w:r>
    </w:p>
    <w:p>
      <w:pPr/>
      <w:r>
        <w:rPr>
          <w:lang w:val="es_ES" w:bidi="es_ES"/>
        </w:rPr>
      </w:r>
      <w:r>
        <w:rPr>
          <w:lang w:val="es_ES" w:bidi="es_ES"/>
        </w:rPr>
        <w:t>La invocación de Moisés, pronunciada cuando el Arca partía</w:t>
      </w:r>
      <w:r>
        <w:rPr>
          <w:i/>
          <w:lang w:val="es_ES" w:bidi="es_ES"/>
        </w:rPr>
        <w:t>,</w:t>
      </w:r>
      <w:r>
        <w:rPr>
          <w:lang w:val="es_ES" w:bidi="es_ES"/>
        </w:rPr>
        <w:t xml:space="preserve"> reconocía al Señor como un guerrero que entregaría a Israel la Tierra Prometida y lo llamaba a luchar en las batallas de Israel (cp. </w:t>
      </w:r>
      <w:hyperlink r:id="rId207">
        <w:r>
          <w:rPr>
            <w:lang w:val="es_ES" w:bidi="es_ES"/>
          </w:rPr>
          <w:rPr>
            <w:color w:val="0000EE"/>
            <w:u w:val="single"/>
          </w:rPr>
          <w:t>Sal 68:1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10:36</w:t>
      </w:r>
      <w:r>
        <w:rPr>
          <w:lang w:val="es_ES" w:bidi="es_ES"/>
        </w:rPr>
      </w:r>
    </w:p>
    <w:p>
      <w:pPr/>
      <w:r>
        <w:rPr>
          <w:lang w:val="es_ES" w:bidi="es_ES"/>
        </w:rPr>
      </w:r>
      <w:r>
        <w:rPr>
          <w:lang w:val="es_ES" w:bidi="es_ES"/>
        </w:rPr>
        <w:t>Esta invocación pedía al Señor que se uniera a su pueblo y protegiera a Israel mientras acampaban.</w:t>
      </w:r>
      <w:r>
        <w:rPr>
          <w:lang w:val="es_ES" w:bidi="es_ES"/>
        </w:rPr>
      </w:r>
      <w:r>
        <w:rPr>
          <w:lang w:val="es_ES" w:bidi="es_ES"/>
        </w:rPr>
      </w:r>
    </w:p>
    <w:p>
      <w:pPr/>
      <w:r>
        <w:rPr>
          <w:lang w:val="es_ES" w:bidi="es_ES"/>
        </w:rPr>
      </w:r>
    </w:p>
    <w:p>
      <w:pPr>
        <w:pStyle w:val="Heading2"/>
      </w:pPr>
      <w:r>
        <w:rPr>
          <w:lang w:val="es_ES" w:bidi="es_ES"/>
        </w:rPr>
        <w:t>Números 11:1</w:t>
      </w:r>
      <w:r>
        <w:rPr>
          <w:lang w:val="es_ES" w:bidi="es_ES"/>
        </w:rPr>
      </w:r>
    </w:p>
    <w:p>
      <w:pPr/>
      <w:r>
        <w:rPr>
          <w:lang w:val="es_ES" w:bidi="es_ES"/>
        </w:rPr>
      </w:r>
      <w:r>
        <w:rPr>
          <w:lang w:val="es_ES" w:bidi="es_ES"/>
        </w:rPr>
        <w:t xml:space="preserve">Pronto la gente comenzó a quejarse ... Entonces la ira del Señor se encendió: La conexión entre las quejas de Israel y la ira de Dios es un tema principal en Números y a lo largo del Antiguo Testamento (por ejemplo, </w:t>
      </w:r>
      <w:hyperlink r:id="rId208">
        <w:r>
          <w:rPr>
            <w:lang w:val="es_ES" w:bidi="es_ES"/>
          </w:rPr>
          <w:rPr>
            <w:color w:val="0000EE"/>
            <w:u w:val="single"/>
          </w:rPr>
          <w:t>Dt 9:22</w:t>
        </w:r>
      </w:hyperlink>
      <w:r>
        <w:rPr>
          <w:lang w:val="es_ES" w:bidi="es_ES"/>
        </w:rPr>
        <w:t xml:space="preserve">; </w:t>
      </w:r>
      <w:hyperlink r:id="rId209">
        <w:r>
          <w:rPr>
            <w:lang w:val="es_ES" w:bidi="es_ES"/>
          </w:rPr>
          <w:rPr>
            <w:color w:val="0000EE"/>
            <w:u w:val="single"/>
          </w:rPr>
          <w:t>Sal 78</w:t>
        </w:r>
      </w:hyperlink>
      <w:r>
        <w:rPr>
          <w:lang w:val="es_ES" w:bidi="es_ES"/>
        </w:rPr>
        <w:t xml:space="preserve">). Dios es santo y justo, y exige obediencia de su pueblo. Las quejas son equivalentes a rechazarlo (cf. </w:t>
      </w:r>
      <w:hyperlink r:id="rId210">
        <w:r>
          <w:rPr>
            <w:lang w:val="es_ES" w:bidi="es_ES"/>
          </w:rPr>
          <w:rPr>
            <w:color w:val="0000EE"/>
            <w:u w:val="single"/>
          </w:rPr>
          <w:t>Nm 11:20</w:t>
        </w:r>
      </w:hyperlink>
      <w:r>
        <w:rPr>
          <w:lang w:val="es_ES" w:bidi="es_ES"/>
        </w:rPr>
        <w:t xml:space="preserve">). • su dificultad: El Monte Sinaí había proporcionado una residencia estable durante un año; el camino a Parán trajo calor, sed y fatiga. • fuego... destruyó a algunos: Cp. </w:t>
      </w:r>
      <w:hyperlink r:id="rId211">
        <w:r>
          <w:rPr>
            <w:lang w:val="es_ES" w:bidi="es_ES"/>
          </w:rPr>
          <w:rPr>
            <w:color w:val="0000EE"/>
            <w:u w:val="single"/>
          </w:rPr>
          <w:t>Lv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11:1–35</w:t>
      </w:r>
      <w:r>
        <w:rPr>
          <w:lang w:val="es_ES" w:bidi="es_ES"/>
        </w:rPr>
      </w:r>
    </w:p>
    <w:p>
      <w:pPr/>
      <w:r>
        <w:rPr>
          <w:lang w:val="es_ES" w:bidi="es_ES"/>
        </w:rPr>
      </w:r>
      <w:r>
        <w:rPr>
          <w:lang w:val="es_ES" w:bidi="es_ES"/>
        </w:rPr>
        <w:t>Esta es una de las muchas ocasiones en el desierto en las que Israel fue desobediente al Señor.</w:t>
      </w:r>
      <w:r>
        <w:rPr>
          <w:lang w:val="es_ES" w:bidi="es_ES"/>
        </w:rPr>
      </w:r>
      <w:r>
        <w:rPr>
          <w:lang w:val="es_ES" w:bidi="es_ES"/>
        </w:rPr>
      </w:r>
    </w:p>
    <w:p>
      <w:pPr/>
      <w:r>
        <w:rPr>
          <w:lang w:val="es_ES" w:bidi="es_ES"/>
        </w:rPr>
      </w:r>
    </w:p>
    <w:p>
      <w:pPr>
        <w:pStyle w:val="Heading2"/>
      </w:pPr>
      <w:r>
        <w:rPr>
          <w:lang w:val="es_ES" w:bidi="es_ES"/>
        </w:rPr>
        <w:t>Números 11:2–3</w:t>
      </w:r>
      <w:r>
        <w:rPr>
          <w:lang w:val="es_ES" w:bidi="es_ES"/>
        </w:rPr>
      </w:r>
    </w:p>
    <w:p>
      <w:pPr/>
      <w:r>
        <w:rPr>
          <w:lang w:val="es_ES" w:bidi="es_ES"/>
        </w:rPr>
      </w:r>
      <w:r>
        <w:rPr>
          <w:lang w:val="es_ES" w:bidi="es_ES"/>
        </w:rPr>
        <w:t xml:space="preserve">El pueblo solicitó nuevamente la intercesión de Moisés (cp. </w:t>
      </w:r>
      <w:hyperlink r:id="rId212">
        <w:r>
          <w:rPr>
            <w:lang w:val="es_ES" w:bidi="es_ES"/>
          </w:rPr>
          <w:rPr>
            <w:color w:val="0000EE"/>
            <w:u w:val="single"/>
          </w:rPr>
          <w:t>Ex 15:25,</w:t>
        </w:r>
      </w:hyperlink>
      <w:r>
        <w:rPr>
          <w:lang w:val="es_ES" w:bidi="es_ES"/>
        </w:rPr>
        <w:t xml:space="preserve"> </w:t>
      </w:r>
      <w:hyperlink r:id="rId213">
        <w:r>
          <w:rPr>
            <w:lang w:val="es_ES" w:bidi="es_ES"/>
          </w:rPr>
          <w:rPr>
            <w:color w:val="0000EE"/>
            <w:u w:val="single"/>
          </w:rPr>
          <w:t>32:11–14</w:t>
        </w:r>
      </w:hyperlink>
      <w:r>
        <w:rPr>
          <w:lang w:val="es_ES" w:bidi="es_ES"/>
        </w:rPr>
        <w:t xml:space="preserve">), lo que puso fin al fuego del juicio de Dios. • Tabera: Cp. </w:t>
      </w:r>
      <w:hyperlink r:id="rId214">
        <w:r>
          <w:rPr>
            <w:lang w:val="es_ES" w:bidi="es_ES"/>
          </w:rPr>
          <w:rPr>
            <w:color w:val="0000EE"/>
            <w:u w:val="single"/>
          </w:rPr>
          <w:t xml:space="preserve">Números 11:34–35, </w:t>
        </w:r>
      </w:hyperlink>
      <w:r>
        <w:rPr>
          <w:lang w:val="es_ES" w:bidi="es_ES"/>
        </w:rPr>
        <w:t xml:space="preserve">ver </w:t>
      </w:r>
      <w:hyperlink r:id="rId208">
        <w:r>
          <w:rPr>
            <w:lang w:val="es_ES" w:bidi="es_ES"/>
          </w:rPr>
          <w:rPr>
            <w:color w:val="0000EE"/>
            <w:u w:val="single"/>
          </w:rPr>
          <w:t>Deuteronomio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11:4–6</w:t>
      </w:r>
      <w:r>
        <w:rPr>
          <w:lang w:val="es_ES" w:bidi="es_ES"/>
        </w:rPr>
      </w:r>
    </w:p>
    <w:p>
      <w:pPr/>
      <w:r>
        <w:rPr>
          <w:lang w:val="es_ES" w:bidi="es_ES"/>
        </w:rPr>
      </w:r>
      <w:r>
        <w:rPr>
          <w:lang w:val="es_ES" w:bidi="es_ES"/>
        </w:rPr>
        <w:t xml:space="preserve">¡Oh, por un poco de carne! Los israelitas tenían rebaños y manadas (por ejemplo, </w:t>
      </w:r>
      <w:hyperlink r:id="rId215">
        <w:r>
          <w:rPr>
            <w:lang w:val="es_ES" w:bidi="es_ES"/>
          </w:rPr>
          <w:rPr>
            <w:color w:val="0000EE"/>
            <w:u w:val="single"/>
          </w:rPr>
          <w:t>32:1,</w:t>
        </w:r>
      </w:hyperlink>
      <w:r>
        <w:rPr>
          <w:lang w:val="es_ES" w:bidi="es_ES"/>
        </w:rPr>
        <w:t xml:space="preserve"> </w:t>
      </w:r>
      <w:hyperlink r:id="rId216">
        <w:r>
          <w:rPr>
            <w:lang w:val="es_ES" w:bidi="es_ES"/>
          </w:rPr>
          <w:rPr>
            <w:color w:val="0000EE"/>
            <w:u w:val="single"/>
          </w:rPr>
          <w:t>Ex 12:32</w:t>
        </w:r>
      </w:hyperlink>
      <w:r>
        <w:rPr>
          <w:lang w:val="es_ES" w:bidi="es_ES"/>
        </w:rPr>
        <w:t xml:space="preserve">, </w:t>
      </w:r>
      <w:hyperlink r:id="rId217">
        <w:r>
          <w:rPr>
            <w:lang w:val="es_ES" w:bidi="es_ES"/>
          </w:rPr>
          <w:rPr>
            <w:color w:val="0000EE"/>
            <w:u w:val="single"/>
          </w:rPr>
          <w:t>38,</w:t>
        </w:r>
      </w:hyperlink>
      <w:r>
        <w:rPr>
          <w:lang w:val="es_ES" w:bidi="es_ES"/>
        </w:rPr>
        <w:t xml:space="preserve"> </w:t>
      </w:r>
      <w:hyperlink r:id="rId218">
        <w:r>
          <w:rPr>
            <w:lang w:val="es_ES" w:bidi="es_ES"/>
          </w:rPr>
          <w:rPr>
            <w:color w:val="0000EE"/>
            <w:u w:val="single"/>
          </w:rPr>
          <w:t>17:3,</w:t>
        </w:r>
      </w:hyperlink>
      <w:r>
        <w:rPr>
          <w:lang w:val="es_ES" w:bidi="es_ES"/>
        </w:rPr>
        <w:t xml:space="preserve"> </w:t>
      </w:r>
      <w:hyperlink r:id="rId219">
        <w:r>
          <w:rPr>
            <w:lang w:val="es_ES" w:bidi="es_ES"/>
          </w:rPr>
          <w:rPr>
            <w:color w:val="0000EE"/>
            <w:u w:val="single"/>
          </w:rPr>
          <w:t>34:3</w:t>
        </w:r>
      </w:hyperlink>
      <w:r>
        <w:rPr>
          <w:lang w:val="es_ES" w:bidi="es_ES"/>
        </w:rPr>
        <w:t xml:space="preserve">), pero los animales eran más valiosos por sus productos lácteos y otros beneficios que ofrecían mientras estaban vivos, y sólo se sacrificaban para carne de manera selectiva. Los hebreos no habrían tenido suficiente carne para alimentar regularmente a una población tan grande (cp. </w:t>
      </w:r>
      <w:hyperlink r:id="rId220">
        <w:r>
          <w:rPr>
            <w:lang w:val="es_ES" w:bidi="es_ES"/>
          </w:rPr>
          <w:rPr>
            <w:color w:val="0000EE"/>
            <w:u w:val="single"/>
          </w:rPr>
          <w:t>Nm 11:21–22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11:4–15</w:t>
      </w:r>
      <w:r>
        <w:rPr>
          <w:lang w:val="es_ES" w:bidi="es_ES"/>
        </w:rPr>
      </w:r>
    </w:p>
    <w:p>
      <w:pPr/>
      <w:r>
        <w:rPr>
          <w:lang w:val="es_ES" w:bidi="es_ES"/>
        </w:rPr>
      </w:r>
      <w:r>
        <w:rPr>
          <w:lang w:val="es_ES" w:bidi="es_ES"/>
        </w:rPr>
        <w:t>Israel no había cambiado la actitud que provocó el juicio en Tabera (</w:t>
      </w:r>
      <w:hyperlink r:id="rId221">
        <w:r>
          <w:rPr>
            <w:lang w:val="es_ES" w:bidi="es_ES"/>
          </w:rPr>
          <w:rPr>
            <w:color w:val="0000EE"/>
            <w:u w:val="single"/>
          </w:rPr>
          <w:t>11:1–3</w:t>
        </w:r>
      </w:hyperlink>
      <w:r>
        <w:rPr>
          <w:lang w:val="es_ES" w:bidi="es_ES"/>
        </w:rPr>
        <w:t>), por lo que se unieron fácilmente a la multitud extranjera en su anhelo por las delicias de Egipto, olvidando la miseria de la esclavitud allí.</w:t>
      </w:r>
      <w:r>
        <w:rPr>
          <w:lang w:val="es_ES" w:bidi="es_ES"/>
        </w:rPr>
      </w:r>
      <w:r>
        <w:rPr>
          <w:lang w:val="es_ES" w:bidi="es_ES"/>
        </w:rPr>
      </w:r>
    </w:p>
    <w:p>
      <w:pPr/>
      <w:r>
        <w:rPr>
          <w:lang w:val="es_ES" w:bidi="es_ES"/>
        </w:rPr>
      </w:r>
    </w:p>
    <w:p>
      <w:pPr>
        <w:pStyle w:val="Heading2"/>
      </w:pPr>
      <w:r>
        <w:rPr>
          <w:lang w:val="es_ES" w:bidi="es_ES"/>
        </w:rPr>
        <w:t>Números 11:6</w:t>
      </w:r>
      <w:r>
        <w:rPr>
          <w:lang w:val="es_ES" w:bidi="es_ES"/>
        </w:rPr>
      </w:r>
    </w:p>
    <w:p>
      <w:pPr/>
      <w:r>
        <w:rPr>
          <w:lang w:val="es_ES" w:bidi="es_ES"/>
        </w:rPr>
      </w:r>
      <w:r>
        <w:rPr>
          <w:lang w:val="es_ES" w:bidi="es_ES"/>
        </w:rPr>
        <w:t>El Señor había proporcionado maná y codornices anteriormente (</w:t>
      </w:r>
      <w:hyperlink r:id="rId222">
        <w:r>
          <w:rPr>
            <w:lang w:val="es_ES" w:bidi="es_ES"/>
          </w:rPr>
          <w:rPr>
            <w:color w:val="0000EE"/>
            <w:u w:val="single"/>
          </w:rPr>
          <w:t>Ex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11:7–9</w:t>
      </w:r>
      <w:r>
        <w:rPr>
          <w:lang w:val="es_ES" w:bidi="es_ES"/>
        </w:rPr>
      </w:r>
    </w:p>
    <w:p>
      <w:pPr/>
      <w:r>
        <w:rPr>
          <w:lang w:val="es_ES" w:bidi="es_ES"/>
        </w:rPr>
      </w:r>
      <w:r>
        <w:rPr>
          <w:lang w:val="es_ES" w:bidi="es_ES"/>
        </w:rPr>
        <w:t xml:space="preserve">El maná se ha explicado a menudo como una de varias sustancias comestibles que ocurren naturalmente (pero ver </w:t>
      </w:r>
      <w:hyperlink r:id="rId223">
        <w:r>
          <w:rPr>
            <w:lang w:val="es_ES" w:bidi="es_ES"/>
          </w:rPr>
          <w:rPr>
            <w:color w:val="0000EE"/>
            <w:u w:val="single"/>
          </w:rPr>
          <w:t>Dt 8:3</w:t>
        </w:r>
      </w:hyperlink>
      <w:r>
        <w:rPr>
          <w:lang w:val="es_ES" w:bidi="es_ES"/>
        </w:rPr>
        <w:t>), sin embargo, su cantidad y duración fueron milagrosas.</w:t>
      </w:r>
      <w:r>
        <w:rPr>
          <w:lang w:val="es_ES" w:bidi="es_ES"/>
        </w:rPr>
      </w:r>
      <w:r>
        <w:rPr>
          <w:lang w:val="es_ES" w:bidi="es_ES"/>
        </w:rPr>
      </w:r>
    </w:p>
    <w:p>
      <w:pPr/>
      <w:r>
        <w:rPr>
          <w:lang w:val="es_ES" w:bidi="es_ES"/>
        </w:rPr>
      </w:r>
    </w:p>
    <w:p>
      <w:pPr>
        <w:pStyle w:val="Heading2"/>
      </w:pPr>
      <w:r>
        <w:rPr>
          <w:lang w:val="es_ES" w:bidi="es_ES"/>
        </w:rPr>
        <w:t>Números 11:10–15</w:t>
      </w:r>
      <w:r>
        <w:rPr>
          <w:lang w:val="es_ES" w:bidi="es_ES"/>
        </w:rPr>
      </w:r>
    </w:p>
    <w:p>
      <w:pPr/>
      <w:r>
        <w:rPr>
          <w:lang w:val="es_ES" w:bidi="es_ES"/>
        </w:rPr>
      </w:r>
      <w:r>
        <w:rPr>
          <w:lang w:val="es_ES" w:bidi="es_ES"/>
        </w:rPr>
        <w:t xml:space="preserve">El persistente quejido de los israelitas llevó a un Moisés frustrado a presentar sus propias quejas a Dios. Con mordaz sarcasmo, Moisés le recordó a Dios que él no había querido este trabajo desde el principio (cp. </w:t>
      </w:r>
      <w:hyperlink r:id="rId224">
        <w:r>
          <w:rPr>
            <w:lang w:val="es_ES" w:bidi="es_ES"/>
          </w:rPr>
          <w:rPr>
            <w:color w:val="0000EE"/>
            <w:u w:val="single"/>
          </w:rPr>
          <w:t>Ex 4:10</w:t>
        </w:r>
      </w:hyperlink>
      <w:r>
        <w:rPr>
          <w:lang w:val="es_ES" w:bidi="es_ES"/>
        </w:rPr>
        <w:t xml:space="preserve">). Israel se convirtió en una carga tal que Moisés deseó que Dios le hiciera el favor de matarlo (cp. </w:t>
      </w:r>
      <w:hyperlink r:id="rId225">
        <w:r>
          <w:rPr>
            <w:lang w:val="es_ES" w:bidi="es_ES"/>
          </w:rPr>
          <w:rPr>
            <w:color w:val="0000EE"/>
            <w:u w:val="single"/>
          </w:rPr>
          <w:t>Job 6:9</w:t>
        </w:r>
      </w:hyperlink>
      <w:r>
        <w:rPr>
          <w:lang w:val="es_ES" w:bidi="es_ES"/>
        </w:rPr>
        <w:t>). • La queja de Moisés fue aceptable, a diferencia de las quejas del pueblo, porque él estaba buscando al Señor en lugar de anhelar los placeres de Egipto.</w:t>
      </w:r>
      <w:r>
        <w:rPr>
          <w:lang w:val="es_ES" w:bidi="es_ES"/>
        </w:rPr>
      </w:r>
      <w:r>
        <w:rPr>
          <w:lang w:val="es_ES" w:bidi="es_ES"/>
        </w:rPr>
      </w:r>
    </w:p>
    <w:p>
      <w:pPr/>
      <w:r>
        <w:rPr>
          <w:lang w:val="es_ES" w:bidi="es_ES"/>
        </w:rPr>
      </w:r>
    </w:p>
    <w:p>
      <w:pPr>
        <w:pStyle w:val="Heading2"/>
      </w:pPr>
      <w:r>
        <w:rPr>
          <w:lang w:val="es_ES" w:bidi="es_ES"/>
        </w:rPr>
        <w:t>Números 11:16–30</w:t>
      </w:r>
      <w:r>
        <w:rPr>
          <w:lang w:val="es_ES" w:bidi="es_ES"/>
        </w:rPr>
      </w:r>
    </w:p>
    <w:p>
      <w:pPr/>
      <w:r>
        <w:rPr>
          <w:lang w:val="es_ES" w:bidi="es_ES"/>
        </w:rPr>
      </w:r>
      <w:r>
        <w:rPr>
          <w:lang w:val="es_ES" w:bidi="es_ES"/>
        </w:rPr>
        <w:t>Cuando Jetro propuso una jerarquía judicial (</w:t>
      </w:r>
      <w:hyperlink r:id="rId226">
        <w:r>
          <w:rPr>
            <w:lang w:val="es_ES" w:bidi="es_ES"/>
          </w:rPr>
          <w:rPr>
            <w:color w:val="0000EE"/>
            <w:u w:val="single"/>
          </w:rPr>
          <w:t>Ex 18:13–26</w:t>
        </w:r>
      </w:hyperlink>
      <w:r>
        <w:rPr>
          <w:lang w:val="es_ES" w:bidi="es_ES"/>
        </w:rPr>
        <w:t>), estaba preocupado por asuntos prácticos, al igual que los líderes tribales que ayudaron a Moisés con el registro (</w:t>
      </w:r>
      <w:hyperlink r:id="rId227">
        <w:r>
          <w:rPr>
            <w:lang w:val="es_ES" w:bidi="es_ES"/>
          </w:rPr>
          <w:rPr>
            <w:color w:val="0000EE"/>
            <w:u w:val="single"/>
          </w:rPr>
          <w:t>Nm 1:5–15</w:t>
        </w:r>
      </w:hyperlink>
      <w:r>
        <w:rPr>
          <w:lang w:val="es_ES" w:bidi="es_ES"/>
        </w:rPr>
        <w:t xml:space="preserve">). En contraste, este grupo de setenta ancianos proporcionaría a Israel orientación espiritual. Necesitaban una porción del Espíritu de Dios que ya descansaba sobre Moisés y lo convertía en el portavoz especial del Señor. Su capacidad como líderes dependía de la presencia del Espíritu de Dios (cp. </w:t>
      </w:r>
      <w:hyperlink r:id="rId228">
        <w:r>
          <w:rPr>
            <w:lang w:val="es_ES" w:bidi="es_ES"/>
          </w:rPr>
          <w:rPr>
            <w:color w:val="0000EE"/>
            <w:u w:val="single"/>
          </w:rPr>
          <w:t>1 Sam 10:6,</w:t>
        </w:r>
      </w:hyperlink>
      <w:r>
        <w:rPr>
          <w:lang w:val="es_ES" w:bidi="es_ES"/>
        </w:rPr>
        <w:t xml:space="preserve"> </w:t>
      </w:r>
      <w:hyperlink r:id="rId229">
        <w:r>
          <w:rPr>
            <w:lang w:val="es_ES" w:bidi="es_ES"/>
          </w:rPr>
          <w:rPr>
            <w:color w:val="0000EE"/>
            <w:u w:val="single"/>
          </w:rPr>
          <w:t>19:20,</w:t>
        </w:r>
      </w:hyperlink>
      <w:r>
        <w:rPr>
          <w:lang w:val="es_ES" w:bidi="es_ES"/>
        </w:rPr>
        <w:t xml:space="preserve"> </w:t>
      </w:r>
      <w:hyperlink r:id="rId230">
        <w:r>
          <w:rPr>
            <w:lang w:val="es_ES" w:bidi="es_ES"/>
          </w:rPr>
          <w:rPr>
            <w:color w:val="0000EE"/>
            <w:u w:val="single"/>
          </w:rPr>
          <w:t>Joel 2:28,</w:t>
        </w:r>
      </w:hyperlink>
      <w:r>
        <w:rPr>
          <w:lang w:val="es_ES" w:bidi="es_ES"/>
        </w:rPr>
        <w:t xml:space="preserve"> </w:t>
      </w:r>
      <w:hyperlink r:id="rId231">
        <w:r>
          <w:rPr>
            <w:lang w:val="es_ES" w:bidi="es_ES"/>
          </w:rPr>
          <w:rPr>
            <w:color w:val="0000EE"/>
            <w:u w:val="single"/>
          </w:rPr>
          <w:t>Hechos 2:16–18,</w:t>
        </w:r>
      </w:hyperlink>
      <w:r>
        <w:rPr>
          <w:lang w:val="es_ES" w:bidi="es_ES"/>
        </w:rPr>
        <w:t xml:space="preserve"> </w:t>
      </w:r>
      <w:hyperlink r:id="rId232">
        <w:r>
          <w:rPr>
            <w:lang w:val="es_ES" w:bidi="es_ES"/>
          </w:rPr>
          <w:rPr>
            <w:color w:val="0000EE"/>
            <w:u w:val="single"/>
          </w:rPr>
          <w:t>1 Co 12:10,</w:t>
        </w:r>
      </w:hyperlink>
      <w:r>
        <w:rPr>
          <w:lang w:val="es_ES" w:bidi="es_ES"/>
        </w:rPr>
        <w:t xml:space="preserve"> </w:t>
      </w:r>
      <w:hyperlink r:id="rId233">
        <w:r>
          <w:rPr>
            <w:lang w:val="es_ES" w:bidi="es_ES"/>
          </w:rPr>
          <w:rPr>
            <w:color w:val="0000EE"/>
            <w:u w:val="single"/>
          </w:rPr>
          <w:t>2 Pe 1:20–21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11:25</w:t>
      </w:r>
      <w:r>
        <w:rPr>
          <w:lang w:val="es_ES" w:bidi="es_ES"/>
        </w:rPr>
      </w:r>
    </w:p>
    <w:p>
      <w:pPr/>
      <w:r>
        <w:rPr>
          <w:lang w:val="es_ES" w:bidi="es_ES"/>
        </w:rPr>
      </w:r>
      <w:r>
        <w:rPr>
          <w:lang w:val="es_ES" w:bidi="es_ES"/>
        </w:rPr>
        <w:t xml:space="preserve">No se nos dice qué ocurrió cuando el Espíritu reposó sobre ellos y profetizaron. Sea lo que sea que haya sucedido (posiblemente expresiones extáticas, cp. </w:t>
      </w:r>
      <w:hyperlink r:id="rId234">
        <w:r>
          <w:rPr>
            <w:lang w:val="es_ES" w:bidi="es_ES"/>
          </w:rPr>
          <w:rPr>
            <w:color w:val="0000EE"/>
            <w:u w:val="single"/>
          </w:rPr>
          <w:t>Hechos 2:4,</w:t>
        </w:r>
      </w:hyperlink>
      <w:r>
        <w:rPr>
          <w:lang w:val="es_ES" w:bidi="es_ES"/>
        </w:rPr>
        <w:t xml:space="preserve"> </w:t>
      </w:r>
      <w:hyperlink r:id="rId235">
        <w:r>
          <w:rPr>
            <w:lang w:val="es_ES" w:bidi="es_ES"/>
          </w:rPr>
          <w:rPr>
            <w:color w:val="0000EE"/>
            <w:u w:val="single"/>
          </w:rPr>
          <w:t>1 Cor 14:2</w:t>
        </w:r>
      </w:hyperlink>
      <w:r>
        <w:rPr>
          <w:lang w:val="es_ES" w:bidi="es_ES"/>
        </w:rPr>
        <w:t>), fue un acontecimiento único.</w:t>
      </w:r>
      <w:r>
        <w:rPr>
          <w:lang w:val="es_ES" w:bidi="es_ES"/>
        </w:rPr>
      </w:r>
      <w:r>
        <w:rPr>
          <w:lang w:val="es_ES" w:bidi="es_ES"/>
        </w:rPr>
      </w:r>
    </w:p>
    <w:p>
      <w:pPr/>
      <w:r>
        <w:rPr>
          <w:lang w:val="es_ES" w:bidi="es_ES"/>
        </w:rPr>
      </w:r>
    </w:p>
    <w:p>
      <w:pPr>
        <w:pStyle w:val="Heading2"/>
      </w:pPr>
      <w:r>
        <w:rPr>
          <w:lang w:val="es_ES" w:bidi="es_ES"/>
        </w:rPr>
        <w:t>Números 11:28–29</w:t>
      </w:r>
      <w:r>
        <w:rPr>
          <w:lang w:val="es_ES" w:bidi="es_ES"/>
        </w:rPr>
      </w:r>
    </w:p>
    <w:p>
      <w:pPr/>
      <w:r>
        <w:rPr>
          <w:lang w:val="es_ES" w:bidi="es_ES"/>
        </w:rPr>
      </w:r>
      <w:r>
        <w:rPr>
          <w:lang w:val="es_ES" w:bidi="es_ES"/>
        </w:rPr>
        <w:t>La protesta celosa de Josué fue motivada por su deseo sincero pero inmaduro de proteger el estatus de su maestro. Moisés era humilde (</w:t>
      </w:r>
      <w:hyperlink r:id="rId236">
        <w:r>
          <w:rPr>
            <w:lang w:val="es_ES" w:bidi="es_ES"/>
          </w:rPr>
          <w:rPr>
            <w:color w:val="0000EE"/>
            <w:u w:val="single"/>
          </w:rPr>
          <w:t>Nm 12:3</w:t>
        </w:r>
      </w:hyperlink>
      <w:r>
        <w:rPr>
          <w:lang w:val="es_ES" w:bidi="es_ES"/>
        </w:rPr>
        <w:t xml:space="preserve">) y no se sintió amenazado por la profecía de Eldad y Medad. En lugar de eso, fue generoso al compartir el protagonismo y se alegró de saber que Dios estaba trabajando a través de otros de maneras tan especiales. Moisés poseía cualidades de liderazgo que el joven Josué aún no había adquirido (cp. </w:t>
      </w:r>
      <w:hyperlink r:id="rId237">
        <w:r>
          <w:rPr>
            <w:lang w:val="es_ES" w:bidi="es_ES"/>
          </w:rPr>
          <w:rPr>
            <w:color w:val="0000EE"/>
            <w:u w:val="single"/>
          </w:rPr>
          <w:t>Marcos 9:38–40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11:31–35</w:t>
      </w:r>
      <w:r>
        <w:rPr>
          <w:lang w:val="es_ES" w:bidi="es_ES"/>
        </w:rPr>
      </w:r>
    </w:p>
    <w:p>
      <w:pPr/>
      <w:r>
        <w:rPr>
          <w:lang w:val="es_ES" w:bidi="es_ES"/>
        </w:rPr>
      </w:r>
      <w:r>
        <w:rPr>
          <w:lang w:val="es_ES" w:bidi="es_ES"/>
        </w:rPr>
        <w:t xml:space="preserve">Dios respondió a las quejas del pueblo enviando una tormenta de codornices y una plaga. Dios había proporcionado codornices junto con maná en </w:t>
      </w:r>
      <w:hyperlink r:id="rId238">
        <w:r>
          <w:rPr>
            <w:lang w:val="es_ES" w:bidi="es_ES"/>
          </w:rPr>
          <w:rPr>
            <w:color w:val="0000EE"/>
            <w:u w:val="single"/>
          </w:rPr>
          <w:t>Éxodo 16:13</w:t>
        </w:r>
      </w:hyperlink>
      <w:r>
        <w:rPr>
          <w:lang w:val="es_ES" w:bidi="es_ES"/>
        </w:rPr>
        <w:t>, pero aquí representaron el juicio de Dios en su suministro excesivamente abundante, lo cual resultó enfermizo.</w:t>
      </w:r>
      <w:r>
        <w:rPr>
          <w:lang w:val="es_ES" w:bidi="es_ES"/>
        </w:rPr>
      </w:r>
      <w:r>
        <w:rPr>
          <w:lang w:val="es_ES" w:bidi="es_ES"/>
        </w:rPr>
      </w:r>
    </w:p>
    <w:p>
      <w:pPr/>
      <w:r>
        <w:rPr>
          <w:lang w:val="es_ES" w:bidi="es_ES"/>
        </w:rPr>
      </w:r>
    </w:p>
    <w:p>
      <w:pPr>
        <w:pStyle w:val="Heading2"/>
      </w:pPr>
      <w:r>
        <w:rPr>
          <w:lang w:val="es_ES" w:bidi="es_ES"/>
        </w:rPr>
        <w:t>Números 11:34–35</w:t>
      </w:r>
      <w:r>
        <w:rPr>
          <w:lang w:val="es_ES" w:bidi="es_ES"/>
        </w:rPr>
      </w:r>
    </w:p>
    <w:p>
      <w:pPr/>
      <w:r>
        <w:rPr>
          <w:lang w:val="es_ES" w:bidi="es_ES"/>
        </w:rPr>
      </w:r>
      <w:r>
        <w:rPr>
          <w:lang w:val="es_ES" w:bidi="es_ES"/>
        </w:rPr>
        <w:t>Se desconocen las ubicaciones exactas de Kibroth Hattaava y Haserot.</w:t>
      </w:r>
      <w:r>
        <w:rPr>
          <w:lang w:val="es_ES" w:bidi="es_ES"/>
        </w:rPr>
      </w:r>
      <w:r>
        <w:rPr>
          <w:lang w:val="es_ES" w:bidi="es_ES"/>
        </w:rPr>
      </w:r>
    </w:p>
    <w:p>
      <w:pPr/>
      <w:r>
        <w:rPr>
          <w:lang w:val="es_ES" w:bidi="es_ES"/>
        </w:rPr>
      </w:r>
    </w:p>
    <w:p>
      <w:pPr>
        <w:pStyle w:val="Heading2"/>
      </w:pPr>
      <w:r>
        <w:rPr>
          <w:lang w:val="es_ES" w:bidi="es_ES"/>
        </w:rPr>
        <w:t>Números 12:1</w:t>
      </w:r>
      <w:r>
        <w:rPr>
          <w:lang w:val="es_ES" w:bidi="es_ES"/>
        </w:rPr>
      </w:r>
    </w:p>
    <w:p>
      <w:pPr/>
      <w:r>
        <w:rPr>
          <w:lang w:val="es_ES" w:bidi="es_ES"/>
        </w:rPr>
      </w:r>
      <w:r>
        <w:rPr>
          <w:lang w:val="es_ES" w:bidi="es_ES"/>
        </w:rPr>
        <w:t>La mayoría de los intérpretes consideran que la mujer cusita es Ziporá, la esposa de Moisés, de Madián (</w:t>
      </w:r>
      <w:hyperlink r:id="rId239">
        <w:r>
          <w:rPr>
            <w:lang w:val="es_ES" w:bidi="es_ES"/>
          </w:rPr>
          <w:rPr>
            <w:color w:val="0000EE"/>
            <w:u w:val="single"/>
          </w:rPr>
          <w:t>Ex 2:16–22</w:t>
        </w:r>
      </w:hyperlink>
      <w:r>
        <w:rPr>
          <w:lang w:val="es_ES" w:bidi="es_ES"/>
        </w:rPr>
        <w:t xml:space="preserve">), entendiendo </w:t>
      </w:r>
      <w:r>
        <w:rPr>
          <w:i/>
          <w:lang w:val="es_ES" w:bidi="es_ES"/>
        </w:rPr>
        <w:t>Cus</w:t>
      </w:r>
      <w:r>
        <w:rPr>
          <w:lang w:val="es_ES" w:bidi="es_ES"/>
        </w:rPr>
        <w:t xml:space="preserve"> como una referencia a Cushán, una región y pueblo cerca de Madián (</w:t>
      </w:r>
      <w:hyperlink r:id="rId240">
        <w:r>
          <w:rPr>
            <w:lang w:val="es_ES" w:bidi="es_ES"/>
          </w:rPr>
          <w:rPr>
            <w:color w:val="0000EE"/>
            <w:u w:val="single"/>
          </w:rPr>
          <w:t>Ha 3:7</w:t>
        </w:r>
      </w:hyperlink>
      <w:r>
        <w:rPr>
          <w:lang w:val="es_ES" w:bidi="es_ES"/>
        </w:rPr>
        <w:t xml:space="preserve">). Otros intérpretes, al entender </w:t>
      </w:r>
      <w:r>
        <w:rPr>
          <w:i/>
          <w:lang w:val="es_ES" w:bidi="es_ES"/>
        </w:rPr>
        <w:t>cusita</w:t>
      </w:r>
      <w:r>
        <w:rPr>
          <w:lang w:val="es_ES" w:bidi="es_ES"/>
        </w:rPr>
        <w:t xml:space="preserve"> en su sentido habitual como referencia a Kusi (en el norte de Arabia), Etiopía o Sudán, piensan que se trataba de una esposa diferente. En cualquier caso, es posible que María y Aarón desaprobaran que él se hubiera casado con una no israelita o que estuvieran celosos de su influencia sobre Moisés.</w:t>
      </w:r>
      <w:r>
        <w:rPr>
          <w:lang w:val="es_ES" w:bidi="es_ES"/>
        </w:rPr>
      </w:r>
      <w:r>
        <w:rPr>
          <w:lang w:val="es_ES" w:bidi="es_ES"/>
        </w:rPr>
      </w:r>
    </w:p>
    <w:p>
      <w:pPr/>
      <w:r>
        <w:rPr>
          <w:lang w:val="es_ES" w:bidi="es_ES"/>
        </w:rPr>
      </w:r>
    </w:p>
    <w:p>
      <w:pPr>
        <w:pStyle w:val="Heading2"/>
      </w:pPr>
      <w:r>
        <w:rPr>
          <w:lang w:val="es_ES" w:bidi="es_ES"/>
        </w:rPr>
        <w:t>Números 12:1–2</w:t>
      </w:r>
      <w:r>
        <w:rPr>
          <w:lang w:val="es_ES" w:bidi="es_ES"/>
        </w:rPr>
      </w:r>
    </w:p>
    <w:p>
      <w:pPr/>
      <w:r>
        <w:rPr>
          <w:lang w:val="es_ES" w:bidi="es_ES"/>
        </w:rPr>
      </w:r>
      <w:r>
        <w:rPr>
          <w:lang w:val="es_ES" w:bidi="es_ES"/>
        </w:rPr>
        <w:t>María y Aarón podrían haber visto el matrimonio de Moisés como una amenaza a su estatus y ambiciones. María se menciona primero, lo que sugiere que ella fue quien inició esta disputa familiar, lo que podría explicar por qué Dios la castigó a ella y no a Aarón (</w:t>
      </w:r>
      <w:hyperlink r:id="rId241">
        <w:r>
          <w:rPr>
            <w:lang w:val="es_ES" w:bidi="es_ES"/>
          </w:rPr>
          <w:rPr>
            <w:color w:val="0000EE"/>
            <w:u w:val="single"/>
          </w:rPr>
          <w:t>12:9–10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12:1–16</w:t>
      </w:r>
      <w:r>
        <w:rPr>
          <w:lang w:val="es_ES" w:bidi="es_ES"/>
        </w:rPr>
      </w:r>
    </w:p>
    <w:p>
      <w:pPr/>
      <w:r>
        <w:rPr>
          <w:lang w:val="es_ES" w:bidi="es_ES"/>
        </w:rPr>
      </w:r>
      <w:r>
        <w:rPr>
          <w:lang w:val="es_ES" w:bidi="es_ES"/>
        </w:rPr>
        <w:t>La rebelión no se limitó a la "gentuza extranjera" ni a los israelitas que estaban cansados del maná (</w:t>
      </w:r>
      <w:hyperlink r:id="rId242">
        <w:r>
          <w:rPr>
            <w:lang w:val="es_ES" w:bidi="es_ES"/>
          </w:rPr>
          <w:rPr>
            <w:color w:val="0000EE"/>
            <w:u w:val="single"/>
          </w:rPr>
          <w:t>11:4</w:t>
        </w:r>
      </w:hyperlink>
      <w:r>
        <w:rPr>
          <w:lang w:val="es_ES" w:bidi="es_ES"/>
        </w:rPr>
        <w:t>). El propio hermano y la hermana de Moisés, Aarón, el sumo sacerdote (</w:t>
      </w:r>
      <w:hyperlink r:id="rId243">
        <w:r>
          <w:rPr>
            <w:lang w:val="es_ES" w:bidi="es_ES"/>
          </w:rPr>
          <w:rPr>
            <w:color w:val="0000EE"/>
            <w:u w:val="single"/>
          </w:rPr>
          <w:t>Ex 29:30</w:t>
        </w:r>
      </w:hyperlink>
      <w:r>
        <w:rPr>
          <w:lang w:val="es_ES" w:bidi="es_ES"/>
        </w:rPr>
        <w:t>), y María, la profetisa (</w:t>
      </w:r>
      <w:hyperlink r:id="rId244">
        <w:r>
          <w:rPr>
            <w:lang w:val="es_ES" w:bidi="es_ES"/>
          </w:rPr>
          <w:rPr>
            <w:color w:val="0000EE"/>
            <w:u w:val="single"/>
          </w:rPr>
          <w:t>Ex 15:20</w:t>
        </w:r>
      </w:hyperlink>
      <w:r>
        <w:rPr>
          <w:lang w:val="es_ES" w:bidi="es_ES"/>
        </w:rPr>
        <w:t>), también se rebelaron contra él. Israel estaba cerca del punto más crítico de su rebelión contra Dios (</w:t>
      </w:r>
      <w:hyperlink r:id="rId245">
        <w:r>
          <w:rPr>
            <w:lang w:val="es_ES" w:bidi="es_ES"/>
          </w:rPr>
          <w:rPr>
            <w:color w:val="0000EE"/>
            <w:u w:val="single"/>
          </w:rPr>
          <w:t>Nm 13:25,14:12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12:2</w:t>
      </w:r>
      <w:r>
        <w:rPr>
          <w:lang w:val="es_ES" w:bidi="es_ES"/>
        </w:rPr>
      </w:r>
    </w:p>
    <w:p>
      <w:pPr/>
      <w:r>
        <w:rPr>
          <w:lang w:val="es_ES" w:bidi="es_ES"/>
        </w:rPr>
      </w:r>
      <w:r>
        <w:rPr>
          <w:lang w:val="es_ES" w:bidi="es_ES"/>
        </w:rPr>
        <w:t xml:space="preserve">El desafío a la autoridad de Moisés implicaba un rechazo de la elección del Señor al designar a Moisés como líder de Israel. • el Señor escuchó: La misma frase en </w:t>
      </w:r>
      <w:hyperlink r:id="rId246">
        <w:r>
          <w:rPr>
            <w:lang w:val="es_ES" w:bidi="es_ES"/>
          </w:rPr>
          <w:rPr>
            <w:color w:val="0000EE"/>
            <w:u w:val="single"/>
          </w:rPr>
          <w:t>11:1</w:t>
        </w:r>
      </w:hyperlink>
      <w:r>
        <w:rPr>
          <w:lang w:val="es_ES" w:bidi="es_ES"/>
        </w:rPr>
        <w:t xml:space="preserve"> anticipa la respuesta del Señor.</w:t>
      </w:r>
      <w:r>
        <w:rPr>
          <w:lang w:val="es_ES" w:bidi="es_ES"/>
        </w:rPr>
      </w:r>
      <w:r>
        <w:rPr>
          <w:lang w:val="es_ES" w:bidi="es_ES"/>
        </w:rPr>
      </w:r>
    </w:p>
    <w:p>
      <w:pPr/>
      <w:r>
        <w:rPr>
          <w:lang w:val="es_ES" w:bidi="es_ES"/>
        </w:rPr>
      </w:r>
    </w:p>
    <w:p>
      <w:pPr>
        <w:pStyle w:val="Heading2"/>
      </w:pPr>
      <w:r>
        <w:rPr>
          <w:lang w:val="es_ES" w:bidi="es_ES"/>
        </w:rPr>
        <w:t>Números 12:3</w:t>
      </w:r>
      <w:r>
        <w:rPr>
          <w:lang w:val="es_ES" w:bidi="es_ES"/>
        </w:rPr>
      </w:r>
    </w:p>
    <w:p>
      <w:pPr/>
      <w:r>
        <w:rPr>
          <w:lang w:val="es_ES" w:bidi="es_ES"/>
        </w:rPr>
      </w:r>
      <w:r>
        <w:rPr>
          <w:lang w:val="es_ES" w:bidi="es_ES"/>
        </w:rPr>
        <w:t xml:space="preserve">La incomparable humildad de Moisés contrasta con su carácter divino (ver también </w:t>
      </w:r>
      <w:hyperlink r:id="rId247">
        <w:r>
          <w:rPr>
            <w:lang w:val="es_ES" w:bidi="es_ES"/>
          </w:rPr>
          <w:rPr>
            <w:color w:val="0000EE"/>
            <w:u w:val="single"/>
          </w:rPr>
          <w:t>Pr 3:34</w:t>
        </w:r>
      </w:hyperlink>
      <w:r>
        <w:rPr>
          <w:lang w:val="es_ES" w:bidi="es_ES"/>
        </w:rPr>
        <w:t xml:space="preserve">; </w:t>
      </w:r>
      <w:hyperlink r:id="rId248">
        <w:r>
          <w:rPr>
            <w:lang w:val="es_ES" w:bidi="es_ES"/>
          </w:rPr>
          <w:rPr>
            <w:color w:val="0000EE"/>
            <w:u w:val="single"/>
          </w:rPr>
          <w:t>Mt 5:5</w:t>
        </w:r>
      </w:hyperlink>
      <w:r>
        <w:rPr>
          <w:lang w:val="es_ES" w:bidi="es_ES"/>
        </w:rPr>
        <w:t>) y con la envidia de María y Aarón. • Este comentario entre paréntesis, una simple declaración de la verdad desde la perspectiva de Dios, podría ser tanto las palabras de Moisés como de un editor posterior.</w:t>
      </w:r>
      <w:r>
        <w:rPr>
          <w:lang w:val="es_ES" w:bidi="es_ES"/>
        </w:rPr>
      </w:r>
      <w:r>
        <w:rPr>
          <w:lang w:val="es_ES" w:bidi="es_ES"/>
        </w:rPr>
      </w:r>
    </w:p>
    <w:p>
      <w:pPr/>
      <w:r>
        <w:rPr>
          <w:lang w:val="es_ES" w:bidi="es_ES"/>
        </w:rPr>
      </w:r>
    </w:p>
    <w:p>
      <w:pPr>
        <w:pStyle w:val="Heading2"/>
      </w:pPr>
      <w:r>
        <w:rPr>
          <w:lang w:val="es_ES" w:bidi="es_ES"/>
        </w:rPr>
        <w:t>Números 12:4–8</w:t>
      </w:r>
      <w:r>
        <w:rPr>
          <w:lang w:val="es_ES" w:bidi="es_ES"/>
        </w:rPr>
      </w:r>
    </w:p>
    <w:p>
      <w:pPr/>
      <w:r>
        <w:rPr>
          <w:lang w:val="es_ES" w:bidi="es_ES"/>
        </w:rPr>
      </w:r>
      <w:r>
        <w:rPr>
          <w:lang w:val="es_ES" w:bidi="es_ES"/>
        </w:rPr>
        <w:t>En respuesta, el Señor reafirmó el estatus especial y la autoridad de Moisés.</w:t>
      </w:r>
      <w:r>
        <w:rPr>
          <w:lang w:val="es_ES" w:bidi="es_ES"/>
        </w:rPr>
      </w:r>
      <w:r>
        <w:rPr>
          <w:lang w:val="es_ES" w:bidi="es_ES"/>
        </w:rPr>
      </w:r>
    </w:p>
    <w:p>
      <w:pPr/>
      <w:r>
        <w:rPr>
          <w:lang w:val="es_ES" w:bidi="es_ES"/>
        </w:rPr>
      </w:r>
    </w:p>
    <w:p>
      <w:pPr>
        <w:pStyle w:val="Heading2"/>
      </w:pPr>
      <w:r>
        <w:rPr>
          <w:lang w:val="es_ES" w:bidi="es_ES"/>
        </w:rPr>
        <w:t>Números 12:6–8</w:t>
      </w:r>
      <w:r>
        <w:rPr>
          <w:lang w:val="es_ES" w:bidi="es_ES"/>
        </w:rPr>
      </w:r>
    </w:p>
    <w:p>
      <w:pPr/>
      <w:r>
        <w:rPr>
          <w:lang w:val="es_ES" w:bidi="es_ES"/>
        </w:rPr>
      </w:r>
      <w:r>
        <w:rPr>
          <w:lang w:val="es_ES" w:bidi="es_ES"/>
        </w:rPr>
        <w:t>La confianza del Señor en Moisés dio lugar a una relación íntima. Dios se comunicó con los profetas a través de visiones y sueños, pero habló con Moisés cara a cara (literalmente boca a boca</w:t>
      </w:r>
      <w:r>
        <w:rPr>
          <w:i/>
          <w:lang w:val="es_ES" w:bidi="es_ES"/>
        </w:rPr>
        <w:t>,</w:t>
      </w:r>
      <w:r>
        <w:rPr>
          <w:lang w:val="es_ES" w:bidi="es_ES"/>
        </w:rPr>
        <w:t xml:space="preserve"> ver </w:t>
      </w:r>
      <w:hyperlink r:id="rId249">
        <w:r>
          <w:rPr>
            <w:lang w:val="es_ES" w:bidi="es_ES"/>
          </w:rPr>
          <w:rPr>
            <w:color w:val="0000EE"/>
            <w:u w:val="single"/>
          </w:rPr>
          <w:t>Ex 33:8–11</w:t>
        </w:r>
      </w:hyperlink>
      <w:r>
        <w:rPr>
          <w:lang w:val="es_ES" w:bidi="es_ES"/>
        </w:rPr>
        <w:t xml:space="preserve">, </w:t>
      </w:r>
      <w:hyperlink r:id="rId250">
        <w:r>
          <w:rPr>
            <w:lang w:val="es_ES" w:bidi="es_ES"/>
          </w:rPr>
          <w:rPr>
            <w:color w:val="0000EE"/>
            <w:u w:val="single"/>
          </w:rPr>
          <w:t>18–23,</w:t>
        </w:r>
      </w:hyperlink>
      <w:r>
        <w:rPr>
          <w:lang w:val="es_ES" w:bidi="es_ES"/>
        </w:rPr>
        <w:t xml:space="preserve"> </w:t>
      </w:r>
      <w:hyperlink r:id="rId251">
        <w:r>
          <w:rPr>
            <w:lang w:val="es_ES" w:bidi="es_ES"/>
          </w:rPr>
          <w:rPr>
            <w:color w:val="0000EE"/>
            <w:u w:val="single"/>
          </w:rPr>
          <w:t>Dt 34:10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12:9–16</w:t>
      </w:r>
      <w:r>
        <w:rPr>
          <w:lang w:val="es_ES" w:bidi="es_ES"/>
        </w:rPr>
      </w:r>
    </w:p>
    <w:p>
      <w:pPr/>
      <w:r>
        <w:rPr>
          <w:lang w:val="es_ES" w:bidi="es_ES"/>
        </w:rPr>
      </w:r>
      <w:r>
        <w:rPr>
          <w:lang w:val="es_ES" w:bidi="es_ES"/>
        </w:rPr>
        <w:t xml:space="preserve">María sufrió la mayor parte de la ira de Dios (ver </w:t>
      </w:r>
      <w:r>
        <w:rPr>
          <w:lang w:val="es_ES" w:bidi="es_ES"/>
        </w:rPr>
        <w:t>nota de estudio sobre 12:1–2</w:t>
      </w:r>
      <w:r>
        <w:rPr>
          <w:lang w:val="es_ES" w:bidi="es_ES"/>
        </w:rPr>
        <w:t>). Cuando Aarón vio lo que le había ocurrido a ella</w:t>
      </w:r>
      <w:r>
        <w:rPr>
          <w:i/>
          <w:lang w:val="es_ES" w:bidi="es_ES"/>
        </w:rPr>
        <w:t>,</w:t>
      </w:r>
      <w:r>
        <w:rPr>
          <w:lang w:val="es_ES" w:bidi="es_ES"/>
        </w:rPr>
        <w:t xml:space="preserve"> reconoció su error y pidió la intercesión de Moisés (cp. </w:t>
      </w:r>
      <w:hyperlink r:id="rId252">
        <w:r>
          <w:rPr>
            <w:lang w:val="es_ES" w:bidi="es_ES"/>
          </w:rPr>
          <w:rPr>
            <w:color w:val="0000EE"/>
            <w:u w:val="single"/>
          </w:rPr>
          <w:t>11:2</w:t>
        </w:r>
      </w:hyperlink>
      <w:r>
        <w:rPr>
          <w:lang w:val="es_ES" w:bidi="es_ES"/>
        </w:rPr>
        <w:t>). Tanto Moisés como el Señor aceptaron la confesión de Aarón.</w:t>
      </w:r>
      <w:r>
        <w:rPr>
          <w:lang w:val="es_ES" w:bidi="es_ES"/>
        </w:rPr>
      </w:r>
      <w:r>
        <w:rPr>
          <w:lang w:val="es_ES" w:bidi="es_ES"/>
        </w:rPr>
      </w:r>
    </w:p>
    <w:p>
      <w:pPr/>
      <w:r>
        <w:rPr>
          <w:lang w:val="es_ES" w:bidi="es_ES"/>
        </w:rPr>
      </w:r>
    </w:p>
    <w:p>
      <w:pPr>
        <w:pStyle w:val="Heading2"/>
      </w:pPr>
      <w:r>
        <w:rPr>
          <w:lang w:val="es_ES" w:bidi="es_ES"/>
        </w:rPr>
        <w:t>Números 12:14</w:t>
      </w:r>
      <w:r>
        <w:rPr>
          <w:lang w:val="es_ES" w:bidi="es_ES"/>
        </w:rPr>
      </w:r>
    </w:p>
    <w:p>
      <w:pPr/>
      <w:r>
        <w:rPr>
          <w:lang w:val="es_ES" w:bidi="es_ES"/>
        </w:rPr>
      </w:r>
      <w:r>
        <w:rPr>
          <w:lang w:val="es_ES" w:bidi="es_ES"/>
        </w:rPr>
        <w:t>A María se le pidió seguir el procedimiento habitual para alcanzar la pureza ritual después de una enfermedad de la piel (</w:t>
      </w:r>
      <w:hyperlink r:id="rId253">
        <w:r>
          <w:rPr>
            <w:lang w:val="es_ES" w:bidi="es_ES"/>
          </w:rPr>
          <w:rPr>
            <w:color w:val="0000EE"/>
            <w:u w:val="single"/>
          </w:rPr>
          <w:t>5:2–4,</w:t>
        </w:r>
      </w:hyperlink>
      <w:r>
        <w:rPr>
          <w:lang w:val="es_ES" w:bidi="es_ES"/>
        </w:rPr>
        <w:t xml:space="preserve"> </w:t>
      </w:r>
      <w:hyperlink r:id="rId89">
        <w:r>
          <w:rPr>
            <w:lang w:val="es_ES" w:bidi="es_ES"/>
          </w:rPr>
          <w:rPr>
            <w:color w:val="0000EE"/>
            <w:u w:val="single"/>
          </w:rPr>
          <w:t>Lev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12:16</w:t>
      </w:r>
      <w:r>
        <w:rPr>
          <w:lang w:val="es_ES" w:bidi="es_ES"/>
        </w:rPr>
      </w:r>
    </w:p>
    <w:p>
      <w:pPr/>
      <w:r>
        <w:rPr>
          <w:lang w:val="es_ES" w:bidi="es_ES"/>
        </w:rPr>
      </w:r>
      <w:r>
        <w:rPr>
          <w:lang w:val="es_ES" w:bidi="es_ES"/>
        </w:rPr>
        <w:t>El campamento en el desierto de Parán se encontraba en Cades-barnea (</w:t>
      </w:r>
      <w:hyperlink r:id="rId254">
        <w:r>
          <w:rPr>
            <w:lang w:val="es_ES" w:bidi="es_ES"/>
          </w:rPr>
          <w:rPr>
            <w:color w:val="0000EE"/>
            <w:u w:val="single"/>
          </w:rPr>
          <w:t>13:26,</w:t>
        </w:r>
      </w:hyperlink>
      <w:r>
        <w:rPr>
          <w:lang w:val="es_ES" w:bidi="es_ES"/>
        </w:rPr>
        <w:t xml:space="preserve"> </w:t>
      </w:r>
      <w:hyperlink r:id="rId255">
        <w:r>
          <w:rPr>
            <w:lang w:val="es_ES" w:bidi="es_ES"/>
          </w:rPr>
          <w:rPr>
            <w:color w:val="0000EE"/>
            <w:u w:val="single"/>
          </w:rPr>
          <w:t>Dt 1:19–22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13:1–16</w:t>
      </w:r>
      <w:r>
        <w:rPr>
          <w:lang w:val="es_ES" w:bidi="es_ES"/>
        </w:rPr>
      </w:r>
    </w:p>
    <w:p>
      <w:pPr/>
      <w:r>
        <w:rPr>
          <w:lang w:val="es_ES" w:bidi="es_ES"/>
        </w:rPr>
      </w:r>
      <w:r>
        <w:rPr>
          <w:lang w:val="es_ES" w:bidi="es_ES"/>
        </w:rPr>
        <w:t xml:space="preserve">Moisés eligió a un líder de cada tribu para explorar el territorio que Dios había prometido dar a los hebreos. Las tribus enumeradas son las del cp </w:t>
      </w:r>
      <w:hyperlink r:id="rId141">
        <w:r>
          <w:rPr>
            <w:lang w:val="es_ES" w:bidi="es_ES"/>
          </w:rPr>
          <w:rPr>
            <w:color w:val="0000EE"/>
            <w:u w:val="single"/>
          </w:rPr>
          <w:t>1</w:t>
        </w:r>
      </w:hyperlink>
      <w:r>
        <w:rPr>
          <w:lang w:val="es_ES" w:bidi="es_ES"/>
        </w:rPr>
        <w:t>, aunque el orden es diferente. Caleb y Josué se destacan más tarde como hombres de fe (</w:t>
      </w:r>
      <w:hyperlink r:id="rId256">
        <w:r>
          <w:rPr>
            <w:lang w:val="es_ES" w:bidi="es_ES"/>
          </w:rPr>
          <w:rPr>
            <w:color w:val="0000EE"/>
            <w:u w:val="single"/>
          </w:rPr>
          <w:t>14:30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13:1–14:45</w:t>
      </w:r>
      <w:r>
        <w:rPr>
          <w:lang w:val="es_ES" w:bidi="es_ES"/>
        </w:rPr>
      </w:r>
    </w:p>
    <w:p>
      <w:pPr/>
      <w:r>
        <w:rPr>
          <w:lang w:val="es_ES" w:bidi="es_ES"/>
        </w:rPr>
      </w:r>
      <w:r>
        <w:rPr>
          <w:lang w:val="es_ES" w:bidi="es_ES"/>
        </w:rPr>
        <w:t>Doce espías exploraron la fértil tierra de Canaán y la encontraron protegida por enemigos formidables. La desobediencia de Israel en capítulos anteriores anticipa más de lo mismo. Los israelitas carecían de obediencia, valor y fe para conquistar la tierra, por lo que el Señor los condenó a pasar cuarenta años en el desierto del Sinaí; esa generación no logró recibir su herencia en la Tierra Prometida.</w:t>
      </w:r>
      <w:r>
        <w:rPr>
          <w:lang w:val="es_ES" w:bidi="es_ES"/>
        </w:rPr>
      </w:r>
      <w:r>
        <w:rPr>
          <w:lang w:val="es_ES" w:bidi="es_ES"/>
        </w:rPr>
      </w:r>
    </w:p>
    <w:p>
      <w:pPr/>
      <w:r>
        <w:rPr>
          <w:lang w:val="es_ES" w:bidi="es_ES"/>
        </w:rPr>
      </w:r>
    </w:p>
    <w:p>
      <w:pPr>
        <w:pStyle w:val="Heading2"/>
      </w:pPr>
      <w:r>
        <w:rPr>
          <w:lang w:val="es_ES" w:bidi="es_ES"/>
        </w:rPr>
        <w:t>Números 13:17–20</w:t>
      </w:r>
      <w:r>
        <w:rPr>
          <w:lang w:val="es_ES" w:bidi="es_ES"/>
        </w:rPr>
      </w:r>
    </w:p>
    <w:p>
      <w:pPr/>
      <w:r>
        <w:rPr>
          <w:lang w:val="es_ES" w:bidi="es_ES"/>
        </w:rPr>
      </w:r>
      <w:r>
        <w:rPr>
          <w:lang w:val="es_ES" w:bidi="es_ES"/>
        </w:rPr>
        <w:t xml:space="preserve">El propósito militar de la misión de reconocimiento es evidente; los espías también debían recopilar información sobre los recursos naturales y alimentos, lo cual había estado en la mente de los israelitas desde que salieron de Egipto (cp </w:t>
      </w:r>
      <w:hyperlink r:id="rId257">
        <w:r>
          <w:rPr>
            <w:lang w:val="es_ES" w:bidi="es_ES"/>
          </w:rPr>
          <w:rPr>
            <w:color w:val="0000EE"/>
            <w:u w:val="single"/>
          </w:rPr>
          <w:t>11,</w:t>
        </w:r>
      </w:hyperlink>
      <w:r>
        <w:rPr>
          <w:lang w:val="es_ES" w:bidi="es_ES"/>
        </w:rPr>
        <w:t xml:space="preserve"> </w:t>
      </w:r>
      <w:hyperlink r:id="rId222">
        <w:r>
          <w:rPr>
            <w:lang w:val="es_ES" w:bidi="es_ES"/>
          </w:rPr>
          <w:rPr>
            <w:color w:val="0000EE"/>
            <w:u w:val="single"/>
          </w:rPr>
          <w:t>Ex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13:20</w:t>
      </w:r>
      <w:r>
        <w:rPr>
          <w:lang w:val="es_ES" w:bidi="es_ES"/>
        </w:rPr>
      </w:r>
    </w:p>
    <w:p>
      <w:pPr/>
      <w:r>
        <w:rPr>
          <w:lang w:val="es_ES" w:bidi="es_ES"/>
        </w:rPr>
      </w:r>
      <w:r>
        <w:rPr>
          <w:lang w:val="es_ES" w:bidi="es_ES"/>
        </w:rPr>
        <w:t>La temporada para cosechar las primeras uvas maduras llegaba a finales de julio o principios de agosto.</w:t>
      </w:r>
      <w:r>
        <w:rPr>
          <w:lang w:val="es_ES" w:bidi="es_ES"/>
        </w:rPr>
      </w:r>
      <w:r>
        <w:rPr>
          <w:lang w:val="es_ES" w:bidi="es_ES"/>
        </w:rPr>
      </w:r>
    </w:p>
    <w:p>
      <w:pPr/>
      <w:r>
        <w:rPr>
          <w:lang w:val="es_ES" w:bidi="es_ES"/>
        </w:rPr>
      </w:r>
    </w:p>
    <w:p>
      <w:pPr>
        <w:pStyle w:val="Heading2"/>
      </w:pPr>
      <w:r>
        <w:rPr>
          <w:lang w:val="es_ES" w:bidi="es_ES"/>
        </w:rPr>
        <w:t>Números 13:21</w:t>
      </w:r>
      <w:r>
        <w:rPr>
          <w:lang w:val="es_ES" w:bidi="es_ES"/>
        </w:rPr>
      </w:r>
    </w:p>
    <w:p>
      <w:pPr/>
      <w:r>
        <w:rPr>
          <w:lang w:val="es_ES" w:bidi="es_ES"/>
        </w:rPr>
      </w:r>
      <w:r>
        <w:rPr>
          <w:lang w:val="es_ES" w:bidi="es_ES"/>
        </w:rPr>
        <w:t xml:space="preserve">Eran aproximadamente doscientos setenta y cinco millas desde el desierto de Zin, ubicado entre el desierto de Parán y la frontera sur de Canaán (ver </w:t>
      </w:r>
      <w:hyperlink r:id="rId258">
        <w:r>
          <w:rPr>
            <w:lang w:val="es_ES" w:bidi="es_ES"/>
          </w:rPr>
          <w:rPr>
            <w:color w:val="0000EE"/>
            <w:u w:val="single"/>
          </w:rPr>
          <w:t>34:3–5,</w:t>
        </w:r>
      </w:hyperlink>
      <w:r>
        <w:rPr>
          <w:lang w:val="es_ES" w:bidi="es_ES"/>
        </w:rPr>
        <w:t xml:space="preserve"> </w:t>
      </w:r>
      <w:hyperlink r:id="rId259">
        <w:r>
          <w:rPr>
            <w:lang w:val="es_ES" w:bidi="es_ES"/>
          </w:rPr>
          <w:rPr>
            <w:color w:val="0000EE"/>
            <w:u w:val="single"/>
          </w:rPr>
          <w:t>Josué 15:1–4</w:t>
        </w:r>
      </w:hyperlink>
      <w:r>
        <w:rPr>
          <w:lang w:val="es_ES" w:bidi="es_ES"/>
        </w:rPr>
        <w:t xml:space="preserve">), hasta Lebo-hamat ("entrada de Hamat", ya sea un notable paso de montaña u otra ciudad cerca de Hamat) en Siria. • La ubicación exacta de Rehob es incierta, pero probablemente era la misma que el Antiguo Testamento Beth-Rehob, situada cerca de una ruta principal hacia Hamat. El texto ya identifica los límites aproximados de la Tierra Prometida (ver </w:t>
      </w:r>
      <w:hyperlink r:id="rId260">
        <w:r>
          <w:rPr>
            <w:lang w:val="es_ES" w:bidi="es_ES"/>
          </w:rPr>
          <w:rPr>
            <w:color w:val="0000EE"/>
            <w:u w:val="single"/>
          </w:rPr>
          <w:t>1 Re 8:65</w:t>
        </w:r>
      </w:hyperlink>
      <w:r>
        <w:rPr>
          <w:lang w:val="es_ES" w:bidi="es_ES"/>
        </w:rPr>
        <w:t>). La frase “de Dan a Beerseba” (</w:t>
      </w:r>
      <w:hyperlink r:id="rId261">
        <w:r>
          <w:rPr>
            <w:lang w:val="es_ES" w:bidi="es_ES"/>
          </w:rPr>
          <w:rPr>
            <w:color w:val="0000EE"/>
            <w:u w:val="single"/>
          </w:rPr>
          <w:t>Jueces 20:1,</w:t>
        </w:r>
      </w:hyperlink>
      <w:r>
        <w:rPr>
          <w:lang w:val="es_ES" w:bidi="es_ES"/>
        </w:rPr>
        <w:t xml:space="preserve"> </w:t>
      </w:r>
      <w:hyperlink r:id="rId262">
        <w:r>
          <w:rPr>
            <w:lang w:val="es_ES" w:bidi="es_ES"/>
          </w:rPr>
          <w:rPr>
            <w:color w:val="0000EE"/>
            <w:u w:val="single"/>
          </w:rPr>
          <w:t>2 Sam 3:10</w:t>
        </w:r>
      </w:hyperlink>
      <w:r>
        <w:rPr>
          <w:lang w:val="es_ES" w:bidi="es_ES"/>
        </w:rPr>
        <w:t>), frecuentemente utilizada para demarcar las fronteras tradicionales de Israel, se refería a un área considerablemente más pequeña que el territorio explorado por los espías de Israel.</w:t>
      </w:r>
      <w:r>
        <w:rPr>
          <w:lang w:val="es_ES" w:bidi="es_ES"/>
        </w:rPr>
      </w:r>
      <w:r>
        <w:rPr>
          <w:lang w:val="es_ES" w:bidi="es_ES"/>
        </w:rPr>
      </w:r>
    </w:p>
    <w:p>
      <w:pPr/>
      <w:r>
        <w:rPr>
          <w:lang w:val="es_ES" w:bidi="es_ES"/>
        </w:rPr>
      </w:r>
    </w:p>
    <w:p>
      <w:pPr>
        <w:pStyle w:val="Heading2"/>
      </w:pPr>
      <w:r>
        <w:rPr>
          <w:lang w:val="es_ES" w:bidi="es_ES"/>
        </w:rPr>
        <w:t>Números 13:21–24</w:t>
      </w:r>
      <w:r>
        <w:rPr>
          <w:lang w:val="es_ES" w:bidi="es_ES"/>
        </w:rPr>
      </w:r>
    </w:p>
    <w:p>
      <w:pPr/>
      <w:r>
        <w:rPr>
          <w:lang w:val="es_ES" w:bidi="es_ES"/>
        </w:rPr>
      </w:r>
      <w:r>
        <w:rPr>
          <w:lang w:val="es_ES" w:bidi="es_ES"/>
        </w:rPr>
        <w:t>Los espías exploraron la tierra, que era excepcionalmente fértil en contraste con el desierto del Sinaí.</w:t>
      </w:r>
      <w:r>
        <w:rPr>
          <w:lang w:val="es_ES" w:bidi="es_ES"/>
        </w:rPr>
      </w:r>
      <w:r>
        <w:rPr>
          <w:lang w:val="es_ES" w:bidi="es_ES"/>
        </w:rPr>
      </w:r>
    </w:p>
    <w:p>
      <w:pPr/>
      <w:r>
        <w:rPr>
          <w:lang w:val="es_ES" w:bidi="es_ES"/>
        </w:rPr>
      </w:r>
    </w:p>
    <w:p>
      <w:pPr>
        <w:pStyle w:val="Heading2"/>
      </w:pPr>
      <w:r>
        <w:rPr>
          <w:lang w:val="es_ES" w:bidi="es_ES"/>
        </w:rPr>
        <w:t>Números 13:22</w:t>
      </w:r>
      <w:r>
        <w:rPr>
          <w:lang w:val="es_ES" w:bidi="es_ES"/>
        </w:rPr>
      </w:r>
    </w:p>
    <w:p>
      <w:pPr/>
      <w:r>
        <w:rPr>
          <w:lang w:val="es_ES" w:bidi="es_ES"/>
        </w:rPr>
      </w:r>
      <w:r>
        <w:rPr>
          <w:lang w:val="es_ES" w:bidi="es_ES"/>
        </w:rPr>
        <w:t>Los espías de Israel se adentraron en la región montañosa de Canaán a través del Néguev</w:t>
      </w:r>
      <w:r>
        <w:rPr>
          <w:i/>
          <w:lang w:val="es_ES" w:bidi="es_ES"/>
        </w:rPr>
        <w:t>,</w:t>
      </w:r>
      <w:r>
        <w:rPr>
          <w:lang w:val="es_ES" w:bidi="es_ES"/>
        </w:rPr>
        <w:t xml:space="preserve"> la árida tierra del sur junto al desierto de Zin. En la parte sur de la región montañosa central de Canaán, llegaron a Hebrón</w:t>
      </w:r>
      <w:r>
        <w:rPr>
          <w:i/>
          <w:lang w:val="es_ES" w:bidi="es_ES"/>
        </w:rPr>
        <w:t>,</w:t>
      </w:r>
      <w:r>
        <w:rPr>
          <w:lang w:val="es_ES" w:bidi="es_ES"/>
        </w:rPr>
        <w:t xml:space="preserve"> donde habían vivido los antepasados de Israel (</w:t>
      </w:r>
      <w:hyperlink r:id="rId263">
        <w:r>
          <w:rPr>
            <w:lang w:val="es_ES" w:bidi="es_ES"/>
          </w:rPr>
          <w:rPr>
            <w:color w:val="0000EE"/>
            <w:u w:val="single"/>
          </w:rPr>
          <w:t>Gn 13:18,</w:t>
        </w:r>
      </w:hyperlink>
      <w:r>
        <w:rPr>
          <w:lang w:val="es_ES" w:bidi="es_ES"/>
        </w:rPr>
        <w:t xml:space="preserve"> </w:t>
      </w:r>
      <w:hyperlink r:id="rId264">
        <w:r>
          <w:rPr>
            <w:lang w:val="es_ES" w:bidi="es_ES"/>
          </w:rPr>
          <w:rPr>
            <w:color w:val="0000EE"/>
            <w:u w:val="single"/>
          </w:rPr>
          <w:t>23:19,</w:t>
        </w:r>
      </w:hyperlink>
      <w:r>
        <w:rPr>
          <w:lang w:val="es_ES" w:bidi="es_ES"/>
        </w:rPr>
        <w:t xml:space="preserve"> </w:t>
      </w:r>
      <w:hyperlink r:id="rId265">
        <w:r>
          <w:rPr>
            <w:lang w:val="es_ES" w:bidi="es_ES"/>
          </w:rPr>
          <w:rPr>
            <w:color w:val="0000EE"/>
            <w:u w:val="single"/>
          </w:rPr>
          <w:t>35:27,</w:t>
        </w:r>
      </w:hyperlink>
      <w:r>
        <w:rPr>
          <w:lang w:val="es_ES" w:bidi="es_ES"/>
        </w:rPr>
        <w:t xml:space="preserve"> </w:t>
      </w:r>
      <w:hyperlink r:id="rId266">
        <w:r>
          <w:rPr>
            <w:lang w:val="es_ES" w:bidi="es_ES"/>
          </w:rPr>
          <w:rPr>
            <w:color w:val="0000EE"/>
            <w:u w:val="single"/>
          </w:rPr>
          <w:t>37:14</w:t>
        </w:r>
      </w:hyperlink>
      <w:r>
        <w:rPr>
          <w:lang w:val="es_ES" w:bidi="es_ES"/>
        </w:rPr>
        <w:t xml:space="preserve">). • Los descendientes de Anac eran famosos por su gran tamaño y fuerza (por ejemplo, </w:t>
      </w:r>
      <w:hyperlink r:id="rId267">
        <w:r>
          <w:rPr>
            <w:lang w:val="es_ES" w:bidi="es_ES"/>
          </w:rPr>
          <w:rPr>
            <w:color w:val="0000EE"/>
            <w:u w:val="single"/>
          </w:rPr>
          <w:t>Dt 9:2</w:t>
        </w:r>
      </w:hyperlink>
      <w:r>
        <w:rPr>
          <w:lang w:val="es_ES" w:bidi="es_ES"/>
        </w:rPr>
        <w:t xml:space="preserve">). • Zoán (más tarde llamada Tanis por los griegos) era una ciudad famosa en el delta oriental de Egipto (ver también </w:t>
      </w:r>
      <w:hyperlink r:id="rId268">
        <w:r>
          <w:rPr>
            <w:lang w:val="es_ES" w:bidi="es_ES"/>
          </w:rPr>
          <w:rPr>
            <w:color w:val="0000EE"/>
            <w:u w:val="single"/>
          </w:rPr>
          <w:t>Sal 78:12</w:t>
        </w:r>
      </w:hyperlink>
      <w:r>
        <w:rPr>
          <w:lang w:val="es_ES" w:bidi="es_ES"/>
        </w:rPr>
        <w:t xml:space="preserve">, </w:t>
      </w:r>
      <w:hyperlink r:id="rId269">
        <w:r>
          <w:rPr>
            <w:lang w:val="es_ES" w:bidi="es_ES"/>
          </w:rPr>
          <w:rPr>
            <w:color w:val="0000EE"/>
            <w:u w:val="single"/>
          </w:rPr>
          <w:t>43</w:t>
        </w:r>
      </w:hyperlink>
      <w:r>
        <w:rPr>
          <w:lang w:val="es_ES" w:bidi="es_ES"/>
        </w:rPr>
        <w:t xml:space="preserve">; </w:t>
      </w:r>
      <w:hyperlink r:id="rId270">
        <w:r>
          <w:rPr>
            <w:lang w:val="es_ES" w:bidi="es_ES"/>
          </w:rPr>
          <w:rPr>
            <w:color w:val="0000EE"/>
            <w:u w:val="single"/>
          </w:rPr>
          <w:t>Isa 19:11–13,</w:t>
        </w:r>
      </w:hyperlink>
      <w:r>
        <w:rPr>
          <w:lang w:val="es_ES" w:bidi="es_ES"/>
        </w:rPr>
        <w:t xml:space="preserve"> </w:t>
      </w:r>
      <w:hyperlink r:id="rId271">
        <w:r>
          <w:rPr>
            <w:lang w:val="es_ES" w:bidi="es_ES"/>
          </w:rPr>
          <w:rPr>
            <w:color w:val="0000EE"/>
            <w:u w:val="single"/>
          </w:rPr>
          <w:t>30:3–5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13:25–29</w:t>
      </w:r>
      <w:r>
        <w:rPr>
          <w:lang w:val="es_ES" w:bidi="es_ES"/>
        </w:rPr>
      </w:r>
    </w:p>
    <w:p>
      <w:pPr/>
      <w:r>
        <w:rPr>
          <w:lang w:val="es_ES" w:bidi="es_ES"/>
        </w:rPr>
      </w:r>
      <w:r>
        <w:rPr>
          <w:lang w:val="es_ES" w:bidi="es_ES"/>
        </w:rPr>
        <w:t>Los espías coincidieron en que la tierra era buena, pero la mayoría dudaba de que Israel pudiera conquistarla. Los cananeos, fuertes y bien alimentados, habían construido ciudades fortificadas para protegerse.</w:t>
      </w:r>
      <w:r>
        <w:rPr>
          <w:lang w:val="es_ES" w:bidi="es_ES"/>
        </w:rPr>
      </w:r>
      <w:r>
        <w:rPr>
          <w:lang w:val="es_ES" w:bidi="es_ES"/>
        </w:rPr>
      </w:r>
    </w:p>
    <w:p>
      <w:pPr/>
      <w:r>
        <w:rPr>
          <w:lang w:val="es_ES" w:bidi="es_ES"/>
        </w:rPr>
      </w:r>
    </w:p>
    <w:p>
      <w:pPr>
        <w:pStyle w:val="Heading2"/>
      </w:pPr>
      <w:r>
        <w:rPr>
          <w:lang w:val="es_ES" w:bidi="es_ES"/>
        </w:rPr>
        <w:t>Números 13:26</w:t>
      </w:r>
      <w:r>
        <w:rPr>
          <w:lang w:val="es_ES" w:bidi="es_ES"/>
        </w:rPr>
      </w:r>
    </w:p>
    <w:p>
      <w:pPr/>
      <w:r>
        <w:rPr>
          <w:lang w:val="es_ES" w:bidi="es_ES"/>
        </w:rPr>
      </w:r>
      <w:r>
        <w:rPr>
          <w:i/>
          <w:lang w:val="es_ES" w:bidi="es_ES"/>
        </w:rPr>
        <w:t>Kadesh</w:t>
      </w:r>
      <w:r>
        <w:rPr>
          <w:lang w:val="es_ES" w:bidi="es_ES"/>
        </w:rPr>
        <w:t xml:space="preserve"> se identifica a menudo con </w:t>
      </w:r>
      <w:r>
        <w:rPr>
          <w:i/>
          <w:lang w:val="es_ES" w:bidi="es_ES"/>
        </w:rPr>
        <w:t>Aín el-Qudeirat</w:t>
      </w:r>
      <w:r>
        <w:rPr>
          <w:lang w:val="es_ES" w:bidi="es_ES"/>
        </w:rPr>
        <w:t xml:space="preserve">, un manantial en la frontera norte del Sinaí y el borde sur de Canaán. No hay evidencia de un campamento hebreo en este sitio durante el período del Éxodo o las andanzas por el desierto, por lo que algunos estudiosos han sugerido que el antiguo </w:t>
      </w:r>
      <w:r>
        <w:rPr>
          <w:i/>
          <w:lang w:val="es_ES" w:bidi="es_ES"/>
        </w:rPr>
        <w:t>Kadesh</w:t>
      </w:r>
      <w:r>
        <w:rPr>
          <w:lang w:val="es_ES" w:bidi="es_ES"/>
        </w:rPr>
        <w:t xml:space="preserve"> podría haber estado ubicado en otro lugar.</w:t>
      </w:r>
      <w:r>
        <w:rPr>
          <w:lang w:val="es_ES" w:bidi="es_ES"/>
        </w:rPr>
      </w:r>
      <w:r>
        <w:rPr>
          <w:lang w:val="es_ES" w:bidi="es_ES"/>
        </w:rPr>
      </w:r>
    </w:p>
    <w:p>
      <w:pPr/>
      <w:r>
        <w:rPr>
          <w:lang w:val="es_ES" w:bidi="es_ES"/>
        </w:rPr>
      </w:r>
    </w:p>
    <w:p>
      <w:pPr>
        <w:pStyle w:val="Heading2"/>
      </w:pPr>
      <w:r>
        <w:rPr>
          <w:lang w:val="es_ES" w:bidi="es_ES"/>
        </w:rPr>
        <w:t>Números 13:27</w:t>
      </w:r>
      <w:r>
        <w:rPr>
          <w:lang w:val="es_ES" w:bidi="es_ES"/>
        </w:rPr>
      </w:r>
    </w:p>
    <w:p>
      <w:pPr/>
      <w:r>
        <w:rPr>
          <w:lang w:val="es_ES" w:bidi="es_ES"/>
        </w:rPr>
      </w:r>
      <w:r>
        <w:rPr>
          <w:lang w:val="es_ES" w:bidi="es_ES"/>
        </w:rPr>
        <w:t xml:space="preserve">La Tierra de las promesas a menudo se describe como una tierra que fluye con leche y miel. La leche y los productos lácteos eran una parte importante de la dieta en tiempos bíblicos, y "leche" se usa figurativamente para representar abundancia (ver </w:t>
      </w:r>
      <w:hyperlink r:id="rId272">
        <w:r>
          <w:rPr>
            <w:lang w:val="es_ES" w:bidi="es_ES"/>
          </w:rPr>
          <w:rPr>
            <w:color w:val="0000EE"/>
            <w:u w:val="single"/>
          </w:rPr>
          <w:t>Dt 32:14,</w:t>
        </w:r>
      </w:hyperlink>
      <w:r>
        <w:rPr>
          <w:lang w:val="es_ES" w:bidi="es_ES"/>
        </w:rPr>
        <w:t xml:space="preserve"> </w:t>
      </w:r>
      <w:hyperlink r:id="rId273">
        <w:r>
          <w:rPr>
            <w:lang w:val="es_ES" w:bidi="es_ES"/>
          </w:rPr>
          <w:rPr>
            <w:color w:val="0000EE"/>
            <w:u w:val="single"/>
          </w:rPr>
          <w:t>Is 55:1,</w:t>
        </w:r>
      </w:hyperlink>
      <w:r>
        <w:rPr>
          <w:lang w:val="es_ES" w:bidi="es_ES"/>
        </w:rPr>
        <w:t xml:space="preserve"> </w:t>
      </w:r>
      <w:hyperlink r:id="rId274">
        <w:r>
          <w:rPr>
            <w:lang w:val="es_ES" w:bidi="es_ES"/>
          </w:rPr>
          <w:rPr>
            <w:color w:val="0000EE"/>
            <w:u w:val="single"/>
          </w:rPr>
          <w:t>Joel 3:18</w:t>
        </w:r>
      </w:hyperlink>
      <w:r>
        <w:rPr>
          <w:lang w:val="es_ES" w:bidi="es_ES"/>
        </w:rPr>
        <w:t xml:space="preserve">). La miel aportaba dulzura (ver </w:t>
      </w:r>
      <w:hyperlink r:id="rId275">
        <w:r>
          <w:rPr>
            <w:lang w:val="es_ES" w:bidi="es_ES"/>
          </w:rPr>
          <w:rPr>
            <w:color w:val="0000EE"/>
            <w:u w:val="single"/>
          </w:rPr>
          <w:t>Sal 19:10,</w:t>
        </w:r>
      </w:hyperlink>
      <w:r>
        <w:rPr>
          <w:lang w:val="es_ES" w:bidi="es_ES"/>
        </w:rPr>
        <w:t xml:space="preserve"> </w:t>
      </w:r>
      <w:hyperlink r:id="rId276">
        <w:r>
          <w:rPr>
            <w:lang w:val="es_ES" w:bidi="es_ES"/>
          </w:rPr>
          <w:rPr>
            <w:color w:val="0000EE"/>
            <w:u w:val="single"/>
          </w:rPr>
          <w:t>119:103,</w:t>
        </w:r>
      </w:hyperlink>
      <w:r>
        <w:rPr>
          <w:lang w:val="es_ES" w:bidi="es_ES"/>
        </w:rPr>
        <w:t xml:space="preserve"> </w:t>
      </w:r>
      <w:hyperlink r:id="rId277">
        <w:r>
          <w:rPr>
            <w:lang w:val="es_ES" w:bidi="es_ES"/>
          </w:rPr>
          <w:rPr>
            <w:color w:val="0000EE"/>
            <w:u w:val="single"/>
          </w:rPr>
          <w:t>Ez 3:3,</w:t>
        </w:r>
      </w:hyperlink>
      <w:r>
        <w:rPr>
          <w:lang w:val="es_ES" w:bidi="es_ES"/>
        </w:rPr>
        <w:t xml:space="preserve"> </w:t>
      </w:r>
      <w:hyperlink r:id="rId278">
        <w:r>
          <w:rPr>
            <w:lang w:val="es_ES" w:bidi="es_ES"/>
          </w:rPr>
          <w:rPr>
            <w:color w:val="0000EE"/>
            <w:u w:val="single"/>
          </w:rPr>
          <w:t>Rv 10:9–10</w:t>
        </w:r>
      </w:hyperlink>
      <w:r>
        <w:rPr>
          <w:lang w:val="es_ES" w:bidi="es_ES"/>
        </w:rPr>
        <w:t xml:space="preserve">). La frase se refiere así a un destino muy deseado, una tierra con abundancia de alimentos y recursos (cp. </w:t>
      </w:r>
      <w:hyperlink r:id="rId279">
        <w:r>
          <w:rPr>
            <w:lang w:val="es_ES" w:bidi="es_ES"/>
          </w:rPr>
          <w:rPr>
            <w:color w:val="0000EE"/>
            <w:u w:val="single"/>
          </w:rPr>
          <w:t>Nm 16:13–14</w:t>
        </w:r>
      </w:hyperlink>
      <w:r>
        <w:rPr>
          <w:lang w:val="es_ES" w:bidi="es_ES"/>
        </w:rPr>
        <w:t xml:space="preserve">; ver también </w:t>
      </w:r>
      <w:hyperlink r:id="rId280">
        <w:r>
          <w:rPr>
            <w:lang w:val="es_ES" w:bidi="es_ES"/>
          </w:rPr>
          <w:rPr>
            <w:color w:val="0000EE"/>
            <w:u w:val="single"/>
          </w:rPr>
          <w:t>Ex 3:8,</w:t>
        </w:r>
      </w:hyperlink>
      <w:r>
        <w:rPr>
          <w:lang w:val="es_ES" w:bidi="es_ES"/>
        </w:rPr>
        <w:t xml:space="preserve"> </w:t>
      </w:r>
      <w:hyperlink r:id="rId281">
        <w:r>
          <w:rPr>
            <w:lang w:val="es_ES" w:bidi="es_ES"/>
          </w:rPr>
          <w:rPr>
            <w:color w:val="0000EE"/>
            <w:u w:val="single"/>
          </w:rPr>
          <w:t>Dt 6:3,</w:t>
        </w:r>
      </w:hyperlink>
      <w:r>
        <w:rPr>
          <w:lang w:val="es_ES" w:bidi="es_ES"/>
        </w:rPr>
        <w:t xml:space="preserve"> </w:t>
      </w:r>
      <w:hyperlink r:id="rId282">
        <w:r>
          <w:rPr>
            <w:lang w:val="es_ES" w:bidi="es_ES"/>
          </w:rPr>
          <w:rPr>
            <w:color w:val="0000EE"/>
            <w:u w:val="single"/>
          </w:rPr>
          <w:t>26:15,</w:t>
        </w:r>
      </w:hyperlink>
      <w:r>
        <w:rPr>
          <w:lang w:val="es_ES" w:bidi="es_ES"/>
        </w:rPr>
        <w:t xml:space="preserve"> </w:t>
      </w:r>
      <w:hyperlink r:id="rId283">
        <w:r>
          <w:rPr>
            <w:lang w:val="es_ES" w:bidi="es_ES"/>
          </w:rPr>
          <w:rPr>
            <w:color w:val="0000EE"/>
            <w:u w:val="single"/>
          </w:rPr>
          <w:t>Je 11:4–5,</w:t>
        </w:r>
      </w:hyperlink>
      <w:r>
        <w:rPr>
          <w:lang w:val="es_ES" w:bidi="es_ES"/>
        </w:rPr>
        <w:t xml:space="preserve"> </w:t>
      </w:r>
      <w:hyperlink r:id="rId284">
        <w:r>
          <w:rPr>
            <w:lang w:val="es_ES" w:bidi="es_ES"/>
          </w:rPr>
          <w:rPr>
            <w:color w:val="0000EE"/>
            <w:u w:val="single"/>
          </w:rPr>
          <w:t>Ez 20:6</w:t>
        </w:r>
      </w:hyperlink>
      <w:r>
        <w:rPr>
          <w:lang w:val="es_ES" w:bidi="es_ES"/>
        </w:rPr>
        <w:t xml:space="preserve">). El Nuevo Testamento enfatiza la naturaleza espiritual de las promesas de Dios, señalando una herencia de promesas en el cielo (ver </w:t>
      </w:r>
      <w:hyperlink r:id="rId285">
        <w:r>
          <w:rPr>
            <w:lang w:val="es_ES" w:bidi="es_ES"/>
          </w:rPr>
          <w:rPr>
            <w:color w:val="0000EE"/>
            <w:u w:val="single"/>
          </w:rPr>
          <w:t>Ro 9:6–8,</w:t>
        </w:r>
      </w:hyperlink>
      <w:r>
        <w:rPr>
          <w:lang w:val="es_ES" w:bidi="es_ES"/>
        </w:rPr>
        <w:t xml:space="preserve"> </w:t>
      </w:r>
      <w:hyperlink r:id="rId286">
        <w:r>
          <w:rPr>
            <w:lang w:val="es_ES" w:bidi="es_ES"/>
          </w:rPr>
          <w:rPr>
            <w:color w:val="0000EE"/>
            <w:u w:val="single"/>
          </w:rPr>
          <w:t>Ga 6:14–16,</w:t>
        </w:r>
      </w:hyperlink>
      <w:r>
        <w:rPr>
          <w:lang w:val="es_ES" w:bidi="es_ES"/>
        </w:rPr>
        <w:t xml:space="preserve"> </w:t>
      </w:r>
      <w:hyperlink r:id="rId287">
        <w:r>
          <w:rPr>
            <w:lang w:val="es_ES" w:bidi="es_ES"/>
          </w:rPr>
          <w:rPr>
            <w:color w:val="0000EE"/>
            <w:u w:val="single"/>
          </w:rPr>
          <w:t>Re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13:29</w:t>
      </w:r>
      <w:r>
        <w:rPr>
          <w:lang w:val="es_ES" w:bidi="es_ES"/>
        </w:rPr>
      </w:r>
    </w:p>
    <w:p>
      <w:pPr/>
      <w:r>
        <w:rPr>
          <w:lang w:val="es_ES" w:bidi="es_ES"/>
        </w:rPr>
      </w:r>
      <w:r>
        <w:rPr>
          <w:lang w:val="es_ES" w:bidi="es_ES"/>
        </w:rPr>
        <w:t xml:space="preserve">Los espías responden a la pregunta de </w:t>
      </w:r>
      <w:hyperlink r:id="rId288">
        <w:r>
          <w:rPr>
            <w:lang w:val="es_ES" w:bidi="es_ES"/>
          </w:rPr>
          <w:rPr>
            <w:color w:val="0000EE"/>
            <w:u w:val="single"/>
          </w:rPr>
          <w:t>13:18</w:t>
        </w:r>
      </w:hyperlink>
      <w:r>
        <w:rPr>
          <w:lang w:val="es_ES" w:bidi="es_ES"/>
        </w:rPr>
        <w:t>. Muchos grupos étnicos ocuparon el antiguo territorio de Canaán.</w:t>
      </w:r>
      <w:r>
        <w:rPr>
          <w:lang w:val="es_ES" w:bidi="es_ES"/>
        </w:rPr>
      </w:r>
      <w:r>
        <w:rPr>
          <w:lang w:val="es_ES" w:bidi="es_ES"/>
        </w:rPr>
      </w:r>
    </w:p>
    <w:p>
      <w:pPr/>
      <w:r>
        <w:rPr>
          <w:lang w:val="es_ES" w:bidi="es_ES"/>
        </w:rPr>
      </w:r>
    </w:p>
    <w:p>
      <w:pPr>
        <w:pStyle w:val="Heading2"/>
      </w:pPr>
      <w:r>
        <w:rPr>
          <w:lang w:val="es_ES" w:bidi="es_ES"/>
        </w:rPr>
        <w:t>Números 13:30</w:t>
      </w:r>
      <w:r>
        <w:rPr>
          <w:lang w:val="es_ES" w:bidi="es_ES"/>
        </w:rPr>
      </w:r>
    </w:p>
    <w:p>
      <w:pPr/>
      <w:r>
        <w:rPr>
          <w:lang w:val="es_ES" w:bidi="es_ES"/>
        </w:rPr>
      </w:r>
      <w:r>
        <w:rPr>
          <w:lang w:val="es_ES" w:bidi="es_ES"/>
        </w:rPr>
        <w:t xml:space="preserve">Caleb y Josué (ver </w:t>
      </w:r>
      <w:hyperlink r:id="rId289">
        <w:r>
          <w:rPr>
            <w:lang w:val="es_ES" w:bidi="es_ES"/>
          </w:rPr>
          <w:rPr>
            <w:color w:val="0000EE"/>
            <w:u w:val="single"/>
          </w:rPr>
          <w:t>14:6</w:t>
        </w:r>
      </w:hyperlink>
      <w:r>
        <w:rPr>
          <w:lang w:val="es_ES" w:bidi="es_ES"/>
        </w:rPr>
        <w:t xml:space="preserve">, </w:t>
      </w:r>
      <w:hyperlink r:id="rId290">
        <w:r>
          <w:rPr>
            <w:lang w:val="es_ES" w:bidi="es_ES"/>
          </w:rPr>
          <w:rPr>
            <w:color w:val="0000EE"/>
            <w:u w:val="single"/>
          </w:rPr>
          <w:t>10</w:t>
        </w:r>
      </w:hyperlink>
      <w:r>
        <w:rPr>
          <w:lang w:val="es_ES" w:bidi="es_ES"/>
        </w:rPr>
        <w:t xml:space="preserve">, </w:t>
      </w:r>
      <w:hyperlink r:id="rId256">
        <w:r>
          <w:rPr>
            <w:lang w:val="es_ES" w:bidi="es_ES"/>
          </w:rPr>
          <w:rPr>
            <w:color w:val="0000EE"/>
            <w:u w:val="single"/>
          </w:rPr>
          <w:t>30</w:t>
        </w:r>
      </w:hyperlink>
      <w:r>
        <w:rPr>
          <w:lang w:val="es_ES" w:bidi="es_ES"/>
        </w:rPr>
        <w:t xml:space="preserve">) fueron más optimistas en su evaluación de la tierra que los otros espías (cp. </w:t>
      </w:r>
      <w:hyperlink r:id="rId291">
        <w:r>
          <w:rPr>
            <w:lang w:val="es_ES" w:bidi="es_ES"/>
          </w:rPr>
          <w:rPr>
            <w:color w:val="0000EE"/>
            <w:u w:val="single"/>
          </w:rPr>
          <w:t>14:31–33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13:33</w:t>
      </w:r>
      <w:r>
        <w:rPr>
          <w:lang w:val="es_ES" w:bidi="es_ES"/>
        </w:rPr>
      </w:r>
    </w:p>
    <w:p>
      <w:pPr/>
      <w:r>
        <w:rPr>
          <w:lang w:val="es_ES" w:bidi="es_ES"/>
        </w:rPr>
      </w:r>
      <w:r>
        <w:rPr>
          <w:lang w:val="es_ES" w:bidi="es_ES"/>
        </w:rPr>
        <w:t xml:space="preserve">gigantes: Consulte </w:t>
      </w:r>
      <w:r>
        <w:rPr>
          <w:lang w:val="es_ES" w:bidi="es_ES"/>
        </w:rPr>
        <w:t>la nota de estudio sobre Génesis 6:4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14:1–45</w:t>
      </w:r>
      <w:r>
        <w:rPr>
          <w:lang w:val="es_ES" w:bidi="es_ES"/>
        </w:rPr>
      </w:r>
    </w:p>
    <w:p>
      <w:pPr/>
      <w:r>
        <w:rPr>
          <w:lang w:val="es_ES" w:bidi="es_ES"/>
        </w:rPr>
      </w:r>
      <w:r>
        <w:rPr>
          <w:lang w:val="es_ES" w:bidi="es_ES"/>
        </w:rPr>
        <w:t>El testimonio de los espías fieles, Josué y Caleb, fue rechazado, y la rebelión se extendió por toda la comunidad. Sólo la intervención de Moisés salvó a Israel de la destrucción total. Aquellos que no obedecieron a Dios murieron durante un viaje de cuarenta años por el desierto.</w:t>
      </w:r>
      <w:r>
        <w:rPr>
          <w:lang w:val="es_ES" w:bidi="es_ES"/>
        </w:rPr>
      </w:r>
      <w:r>
        <w:rPr>
          <w:lang w:val="es_ES" w:bidi="es_ES"/>
        </w:rPr>
      </w:r>
    </w:p>
    <w:p>
      <w:pPr/>
      <w:r>
        <w:rPr>
          <w:lang w:val="es_ES" w:bidi="es_ES"/>
        </w:rPr>
      </w:r>
    </w:p>
    <w:p>
      <w:pPr>
        <w:pStyle w:val="Heading2"/>
      </w:pPr>
      <w:r>
        <w:rPr>
          <w:lang w:val="es_ES" w:bidi="es_ES"/>
        </w:rPr>
        <w:t>Números 14:3–4</w:t>
      </w:r>
      <w:r>
        <w:rPr>
          <w:lang w:val="es_ES" w:bidi="es_ES"/>
        </w:rPr>
      </w:r>
    </w:p>
    <w:p>
      <w:pPr/>
      <w:r>
        <w:rPr>
          <w:lang w:val="es_ES" w:bidi="es_ES"/>
        </w:rPr>
      </w:r>
      <w:r>
        <w:rPr>
          <w:lang w:val="es_ES" w:bidi="es_ES"/>
        </w:rPr>
        <w:t>Las amenazas de las que se quejaban eran reales, pero los israelitas debieron haber confiado en el Señor. En el antiguo Cercano Oriente, las mujeres y los niños a menudo eran tomados como botín después de la batalla. • volver a Egipto: ¡Qué rápido olvidaron los israelitas su esclavitud (</w:t>
      </w:r>
      <w:hyperlink r:id="rId292">
        <w:r>
          <w:rPr>
            <w:lang w:val="es_ES" w:bidi="es_ES"/>
          </w:rPr>
          <w:rPr>
            <w:color w:val="0000EE"/>
            <w:u w:val="single"/>
          </w:rPr>
          <w:t>Ex 2:23–24</w:t>
        </w:r>
      </w:hyperlink>
      <w:r>
        <w:rPr>
          <w:lang w:val="es_ES" w:bidi="es_ES"/>
        </w:rPr>
        <w:t>) y las dificultades del desierto (</w:t>
      </w:r>
      <w:hyperlink r:id="rId246">
        <w:r>
          <w:rPr>
            <w:lang w:val="es_ES" w:bidi="es_ES"/>
          </w:rPr>
          <w:rPr>
            <w:color w:val="0000EE"/>
            <w:u w:val="single"/>
          </w:rPr>
          <w:t>Nm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14:5</w:t>
      </w:r>
      <w:r>
        <w:rPr>
          <w:lang w:val="es_ES" w:bidi="es_ES"/>
        </w:rPr>
      </w:r>
    </w:p>
    <w:p>
      <w:pPr/>
      <w:r>
        <w:rPr>
          <w:lang w:val="es_ES" w:bidi="es_ES"/>
        </w:rPr>
      </w:r>
      <w:r>
        <w:rPr>
          <w:lang w:val="es_ES" w:bidi="es_ES"/>
        </w:rPr>
        <w:t>Moisés y Aarón se postraron por humildad, miedo, dolor y angustia.</w:t>
      </w:r>
      <w:r>
        <w:rPr>
          <w:lang w:val="es_ES" w:bidi="es_ES"/>
        </w:rPr>
      </w:r>
      <w:r>
        <w:rPr>
          <w:lang w:val="es_ES" w:bidi="es_ES"/>
        </w:rPr>
      </w:r>
    </w:p>
    <w:p>
      <w:pPr/>
      <w:r>
        <w:rPr>
          <w:lang w:val="es_ES" w:bidi="es_ES"/>
        </w:rPr>
      </w:r>
    </w:p>
    <w:p>
      <w:pPr>
        <w:pStyle w:val="Heading2"/>
      </w:pPr>
      <w:r>
        <w:rPr>
          <w:lang w:val="es_ES" w:bidi="es_ES"/>
        </w:rPr>
        <w:t>Números 14:6</w:t>
      </w:r>
      <w:r>
        <w:rPr>
          <w:lang w:val="es_ES" w:bidi="es_ES"/>
        </w:rPr>
      </w:r>
    </w:p>
    <w:p>
      <w:pPr/>
      <w:r>
        <w:rPr>
          <w:lang w:val="es_ES" w:bidi="es_ES"/>
        </w:rPr>
      </w:r>
      <w:r>
        <w:rPr>
          <w:lang w:val="es_ES" w:bidi="es_ES"/>
        </w:rPr>
        <w:t>Josué y Caleb se unieron en el esfuerzo por revertir la rebelión y evitar la ira de Dios, rasgaron sus ropas en un gesto de dolor.</w:t>
      </w:r>
      <w:r>
        <w:rPr>
          <w:lang w:val="es_ES" w:bidi="es_ES"/>
        </w:rPr>
      </w:r>
      <w:r>
        <w:rPr>
          <w:lang w:val="es_ES" w:bidi="es_ES"/>
        </w:rPr>
      </w:r>
    </w:p>
    <w:p>
      <w:pPr/>
      <w:r>
        <w:rPr>
          <w:lang w:val="es_ES" w:bidi="es_ES"/>
        </w:rPr>
      </w:r>
    </w:p>
    <w:p>
      <w:pPr>
        <w:pStyle w:val="Heading2"/>
      </w:pPr>
      <w:r>
        <w:rPr>
          <w:lang w:val="es_ES" w:bidi="es_ES"/>
        </w:rPr>
        <w:t>Números 14:7–9</w:t>
      </w:r>
      <w:r>
        <w:rPr>
          <w:lang w:val="es_ES" w:bidi="es_ES"/>
        </w:rPr>
      </w:r>
    </w:p>
    <w:p>
      <w:pPr/>
      <w:r>
        <w:rPr>
          <w:lang w:val="es_ES" w:bidi="es_ES"/>
        </w:rPr>
      </w:r>
      <w:r>
        <w:rPr>
          <w:lang w:val="es_ES" w:bidi="es_ES"/>
        </w:rPr>
        <w:t xml:space="preserve">Josué y Caleb comprendieron que la falta de valor de Israel y sus críticas a Moisés y Aarón eran una rebelión contra el Señor, y sabían qué consecuencias traería esto. • el Señor está con nosotros: Esta era la fuente de su confianza (cp. </w:t>
      </w:r>
      <w:hyperlink r:id="rId293">
        <w:r>
          <w:rPr>
            <w:lang w:val="es_ES" w:bidi="es_ES"/>
          </w:rPr>
          <w:rPr>
            <w:color w:val="0000EE"/>
            <w:u w:val="single"/>
          </w:rPr>
          <w:t>Ro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14:10</w:t>
      </w:r>
      <w:r>
        <w:rPr>
          <w:lang w:val="es_ES" w:bidi="es_ES"/>
        </w:rPr>
      </w:r>
    </w:p>
    <w:p>
      <w:pPr/>
      <w:r>
        <w:rPr>
          <w:lang w:val="es_ES" w:bidi="es_ES"/>
        </w:rPr>
      </w:r>
      <w:r>
        <w:rPr>
          <w:lang w:val="es_ES" w:bidi="es_ES"/>
        </w:rPr>
        <w:t xml:space="preserve">Josué y Caleb, con su aliento y expresión de confianza en Dios, enfrentaron aún más oposición; las protestas contra los líderes se transformaron en amenazas de violencia contra los espías fieles. Todas las objeciones de los israelitas se detuvieron de repente cuando la gloriosa presencia del Señor (hebreo </w:t>
      </w:r>
      <w:r>
        <w:rPr>
          <w:i/>
          <w:lang w:val="es_ES" w:bidi="es_ES"/>
        </w:rPr>
        <w:t>kabod</w:t>
      </w:r>
      <w:r>
        <w:rPr>
          <w:lang w:val="es_ES" w:bidi="es_ES"/>
        </w:rPr>
        <w:t xml:space="preserve">; ver </w:t>
      </w:r>
      <w:hyperlink r:id="rId294">
        <w:r>
          <w:rPr>
            <w:lang w:val="es_ES" w:bidi="es_ES"/>
          </w:rPr>
          <w:rPr>
            <w:color w:val="0000EE"/>
            <w:u w:val="single"/>
          </w:rPr>
          <w:t>Ex 24:15–18,</w:t>
        </w:r>
      </w:hyperlink>
      <w:r>
        <w:rPr>
          <w:lang w:val="es_ES" w:bidi="es_ES"/>
        </w:rPr>
        <w:t xml:space="preserve"> </w:t>
      </w:r>
      <w:hyperlink r:id="rId295">
        <w:r>
          <w:rPr>
            <w:lang w:val="es_ES" w:bidi="es_ES"/>
          </w:rPr>
          <w:rPr>
            <w:color w:val="0000EE"/>
            <w:u w:val="single"/>
          </w:rPr>
          <w:t>Ez 1</w:t>
        </w:r>
      </w:hyperlink>
      <w:r>
        <w:rPr>
          <w:lang w:val="es_ES" w:bidi="es_ES"/>
        </w:rPr>
        <w:t>) apareció en el Tabernáculo, el sitio de comunicación divina.</w:t>
      </w:r>
      <w:r>
        <w:rPr>
          <w:lang w:val="es_ES" w:bidi="es_ES"/>
        </w:rPr>
      </w:r>
      <w:r>
        <w:rPr>
          <w:lang w:val="es_ES" w:bidi="es_ES"/>
        </w:rPr>
      </w:r>
    </w:p>
    <w:p>
      <w:pPr/>
      <w:r>
        <w:rPr>
          <w:lang w:val="es_ES" w:bidi="es_ES"/>
        </w:rPr>
      </w:r>
    </w:p>
    <w:p>
      <w:pPr>
        <w:pStyle w:val="Heading2"/>
      </w:pPr>
      <w:r>
        <w:rPr>
          <w:lang w:val="es_ES" w:bidi="es_ES"/>
        </w:rPr>
        <w:t>Números 14:11</w:t>
      </w:r>
      <w:r>
        <w:rPr>
          <w:lang w:val="es_ES" w:bidi="es_ES"/>
        </w:rPr>
      </w:r>
    </w:p>
    <w:p>
      <w:pPr/>
      <w:r>
        <w:rPr>
          <w:lang w:val="es_ES" w:bidi="es_ES"/>
        </w:rPr>
      </w:r>
      <w:r>
        <w:rPr>
          <w:lang w:val="es_ES" w:bidi="es_ES"/>
        </w:rPr>
        <w:t xml:space="preserve">Dios se asombró de que Israel aún no hubiera aprendido a confiar en Él, incluso después de haberlos rescatado milagrosamente de la esclavitud y haber provisto para sus necesidades mientras viajaban por el desierto (cp. </w:t>
      </w:r>
      <w:hyperlink r:id="rId296">
        <w:r>
          <w:rPr>
            <w:lang w:val="es_ES" w:bidi="es_ES"/>
          </w:rPr>
          <w:rPr>
            <w:color w:val="0000EE"/>
            <w:u w:val="single"/>
          </w:rPr>
          <w:t xml:space="preserve">Dt 4:32–40, </w:t>
        </w:r>
      </w:hyperlink>
      <w:hyperlink r:id="rId297">
        <w:r>
          <w:rPr>
            <w:lang w:val="es_ES" w:bidi="es_ES"/>
          </w:rPr>
          <w:rPr>
            <w:color w:val="0000EE"/>
            <w:u w:val="single"/>
          </w:rPr>
          <w:t>Mt 11:21,</w:t>
        </w:r>
      </w:hyperlink>
      <w:r>
        <w:rPr>
          <w:lang w:val="es_ES" w:bidi="es_ES"/>
        </w:rPr>
        <w:t xml:space="preserve"> </w:t>
      </w:r>
      <w:hyperlink r:id="rId298">
        <w:r>
          <w:rPr>
            <w:lang w:val="es_ES" w:bidi="es_ES"/>
          </w:rPr>
          <w:rPr>
            <w:color w:val="0000EE"/>
            <w:u w:val="single"/>
          </w:rPr>
          <w:t>Lc 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14:12</w:t>
      </w:r>
      <w:r>
        <w:rPr>
          <w:lang w:val="es_ES" w:bidi="es_ES"/>
        </w:rPr>
      </w:r>
    </w:p>
    <w:p>
      <w:pPr/>
      <w:r>
        <w:rPr>
          <w:lang w:val="es_ES" w:bidi="es_ES"/>
        </w:rPr>
      </w:r>
      <w:r>
        <w:rPr>
          <w:lang w:val="es_ES" w:bidi="es_ES"/>
        </w:rPr>
        <w:t xml:space="preserve">Dios es paciente, pero no tolerará la rebelión abierta de su pueblo (cp. </w:t>
      </w:r>
      <w:hyperlink r:id="rId299">
        <w:r>
          <w:rPr>
            <w:lang w:val="es_ES" w:bidi="es_ES"/>
          </w:rPr>
          <w:rPr>
            <w:color w:val="0000EE"/>
            <w:u w:val="single"/>
          </w:rPr>
          <w:t>Ex 32:7–10</w:t>
        </w:r>
      </w:hyperlink>
      <w:r>
        <w:rPr>
          <w:lang w:val="es_ES" w:bidi="es_ES"/>
        </w:rPr>
        <w:t>). El autor de Hebreos menciona este episodio para fortalecer la fe de los cristianos cuya confianza en las Buenas Nuevas estaba tambaleando (</w:t>
      </w:r>
      <w:hyperlink r:id="rId300">
        <w:r>
          <w:rPr>
            <w:lang w:val="es_ES" w:bidi="es_ES"/>
          </w:rPr>
          <w:rPr>
            <w:color w:val="0000EE"/>
            <w:u w:val="single"/>
          </w:rPr>
          <w:t>Hb 3:7–19,</w:t>
        </w:r>
      </w:hyperlink>
      <w:r>
        <w:rPr>
          <w:lang w:val="es_ES" w:bidi="es_ES"/>
        </w:rPr>
        <w:t xml:space="preserve"> </w:t>
      </w:r>
      <w:hyperlink r:id="rId301">
        <w:r>
          <w:rPr>
            <w:lang w:val="es_ES" w:bidi="es_ES"/>
          </w:rPr>
          <w:rPr>
            <w:color w:val="0000EE"/>
            <w:u w:val="single"/>
          </w:rPr>
          <w:t>12:3</w:t>
        </w:r>
      </w:hyperlink>
      <w:r>
        <w:rPr>
          <w:lang w:val="es_ES" w:bidi="es_ES"/>
        </w:rPr>
        <w:t xml:space="preserve">, </w:t>
      </w:r>
      <w:hyperlink r:id="rId302">
        <w:r>
          <w:rPr>
            <w:lang w:val="es_ES" w:bidi="es_ES"/>
          </w:rPr>
          <w:rPr>
            <w:color w:val="0000EE"/>
            <w:u w:val="single"/>
          </w:rPr>
          <w:t>25,</w:t>
        </w:r>
      </w:hyperlink>
      <w:r>
        <w:rPr>
          <w:lang w:val="es_ES" w:bidi="es_ES"/>
        </w:rPr>
        <w:t xml:space="preserve"> cp. </w:t>
      </w:r>
      <w:hyperlink r:id="rId303">
        <w:r>
          <w:rPr>
            <w:lang w:val="es_ES" w:bidi="es_ES"/>
          </w:rPr>
          <w:rPr>
            <w:color w:val="0000EE"/>
            <w:u w:val="single"/>
          </w:rPr>
          <w:t>Sal 95:8–11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14:13–25</w:t>
      </w:r>
      <w:r>
        <w:rPr>
          <w:lang w:val="es_ES" w:bidi="es_ES"/>
        </w:rPr>
      </w:r>
    </w:p>
    <w:p>
      <w:pPr/>
      <w:r>
        <w:rPr>
          <w:lang w:val="es_ES" w:bidi="es_ES"/>
        </w:rPr>
      </w:r>
      <w:r>
        <w:rPr>
          <w:lang w:val="es_ES" w:bidi="es_ES"/>
        </w:rPr>
        <w:t>Moisés intercedió en nombre de su pueblo, recordándole a Dios que su reputación estaba vinculada a la de Israel y apelando a su fidelidad.</w:t>
      </w:r>
      <w:r>
        <w:rPr>
          <w:lang w:val="es_ES" w:bidi="es_ES"/>
        </w:rPr>
      </w:r>
      <w:r>
        <w:rPr>
          <w:lang w:val="es_ES" w:bidi="es_ES"/>
        </w:rPr>
      </w:r>
    </w:p>
    <w:p>
      <w:pPr/>
      <w:r>
        <w:rPr>
          <w:lang w:val="es_ES" w:bidi="es_ES"/>
        </w:rPr>
      </w:r>
    </w:p>
    <w:p>
      <w:pPr>
        <w:pStyle w:val="Heading2"/>
      </w:pPr>
      <w:r>
        <w:rPr>
          <w:lang w:val="es_ES" w:bidi="es_ES"/>
        </w:rPr>
        <w:t>Números 14:17–18</w:t>
      </w:r>
      <w:r>
        <w:rPr>
          <w:lang w:val="es_ES" w:bidi="es_ES"/>
        </w:rPr>
      </w:r>
    </w:p>
    <w:p>
      <w:pPr/>
      <w:r>
        <w:rPr>
          <w:lang w:val="es_ES" w:bidi="es_ES"/>
        </w:rPr>
      </w:r>
      <w:r>
        <w:rPr>
          <w:lang w:val="es_ES" w:bidi="es_ES"/>
        </w:rPr>
        <w:t>Moisés había utilizado este mismo argumento anteriormente cuando buscó el perdón por la rebelión de Israel (</w:t>
      </w:r>
      <w:hyperlink r:id="rId304">
        <w:r>
          <w:rPr>
            <w:lang w:val="es_ES" w:bidi="es_ES"/>
          </w:rPr>
          <w:rPr>
            <w:color w:val="0000EE"/>
            <w:u w:val="single"/>
          </w:rPr>
          <w:t>Ex 32:10–14</w:t>
        </w:r>
      </w:hyperlink>
      <w:r>
        <w:rPr>
          <w:lang w:val="es_ES" w:bidi="es_ES"/>
        </w:rPr>
        <w:t>). Moisés sabía que Dios no dejaría a los israelitas sin castigo (</w:t>
      </w:r>
      <w:hyperlink r:id="rId305">
        <w:r>
          <w:rPr>
            <w:lang w:val="es_ES" w:bidi="es_ES"/>
          </w:rPr>
          <w:rPr>
            <w:color w:val="0000EE"/>
            <w:u w:val="single"/>
          </w:rPr>
          <w:t>Dt 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14:19</w:t>
      </w:r>
      <w:r>
        <w:rPr>
          <w:lang w:val="es_ES" w:bidi="es_ES"/>
        </w:rPr>
      </w:r>
    </w:p>
    <w:p>
      <w:pPr/>
      <w:r>
        <w:rPr>
          <w:lang w:val="es_ES" w:bidi="es_ES"/>
        </w:rPr>
      </w:r>
      <w:r>
        <w:rPr>
          <w:lang w:val="es_ES" w:bidi="es_ES"/>
        </w:rPr>
        <w:t xml:space="preserve">La historia de Israel desde que salió de Egipto ha sido una serie de transgresiones que el Señor ha perdonado (cps </w:t>
      </w:r>
      <w:hyperlink r:id="rId306">
        <w:r>
          <w:rPr>
            <w:lang w:val="es_ES" w:bidi="es_ES"/>
          </w:rPr>
          <w:rPr>
            <w:color w:val="0000EE"/>
            <w:u w:val="single"/>
          </w:rPr>
          <w:t>11–12,</w:t>
        </w:r>
      </w:hyperlink>
      <w:r>
        <w:rPr>
          <w:lang w:val="es_ES" w:bidi="es_ES"/>
        </w:rPr>
        <w:t xml:space="preserve"> </w:t>
      </w:r>
      <w:hyperlink r:id="rId307">
        <w:r>
          <w:rPr>
            <w:lang w:val="es_ES" w:bidi="es_ES"/>
          </w:rPr>
          <w:rPr>
            <w:color w:val="0000EE"/>
            <w:u w:val="single"/>
          </w:rPr>
          <w:t>Ex 15:22–27,</w:t>
        </w:r>
      </w:hyperlink>
      <w:r>
        <w:rPr>
          <w:lang w:val="es_ES" w:bidi="es_ES"/>
        </w:rPr>
        <w:t xml:space="preserve"> </w:t>
      </w:r>
      <w:hyperlink r:id="rId308">
        <w:r>
          <w:rPr>
            <w:lang w:val="es_ES" w:bidi="es_ES"/>
          </w:rPr>
          <w:rPr>
            <w:color w:val="0000EE"/>
            <w:u w:val="single"/>
          </w:rPr>
          <w:t>17:1–7,</w:t>
        </w:r>
      </w:hyperlink>
      <w:r>
        <w:rPr>
          <w:lang w:val="es_ES" w:bidi="es_ES"/>
        </w:rPr>
        <w:t xml:space="preserve"> </w:t>
      </w:r>
      <w:hyperlink r:id="rId309">
        <w:r>
          <w:rPr>
            <w:lang w:val="es_ES" w:bidi="es_ES"/>
          </w:rPr>
          <w:rPr>
            <w:color w:val="0000EE"/>
            <w:u w:val="single"/>
          </w:rPr>
          <w:t>32:1–14,</w:t>
        </w:r>
      </w:hyperlink>
      <w:r>
        <w:rPr>
          <w:lang w:val="es_ES" w:bidi="es_ES"/>
        </w:rPr>
        <w:t xml:space="preserve"> </w:t>
      </w:r>
      <w:hyperlink r:id="rId310">
        <w:r>
          <w:rPr>
            <w:lang w:val="es_ES" w:bidi="es_ES"/>
          </w:rPr>
          <w:rPr>
            <w:color w:val="0000EE"/>
            <w:u w:val="single"/>
          </w:rPr>
          <w:t>Lv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14:20–25</w:t>
      </w:r>
      <w:r>
        <w:rPr>
          <w:lang w:val="es_ES" w:bidi="es_ES"/>
        </w:rPr>
      </w:r>
    </w:p>
    <w:p>
      <w:pPr/>
      <w:r>
        <w:rPr>
          <w:lang w:val="es_ES" w:bidi="es_ES"/>
        </w:rPr>
      </w:r>
      <w:r>
        <w:rPr>
          <w:lang w:val="es_ES" w:bidi="es_ES"/>
        </w:rPr>
        <w:t>Como resultado del argumento de Moisés, el Señor perdonó la rebelión de Israel y no los aniquiló, pero la obstinada generación adulta nunca vería la Tierra Prometida.</w:t>
      </w:r>
      <w:r>
        <w:rPr>
          <w:lang w:val="es_ES" w:bidi="es_ES"/>
        </w:rPr>
      </w:r>
      <w:r>
        <w:rPr>
          <w:lang w:val="es_ES" w:bidi="es_ES"/>
        </w:rPr>
      </w:r>
    </w:p>
    <w:p>
      <w:pPr/>
      <w:r>
        <w:rPr>
          <w:lang w:val="es_ES" w:bidi="es_ES"/>
        </w:rPr>
      </w:r>
    </w:p>
    <w:p>
      <w:pPr>
        <w:pStyle w:val="Heading2"/>
      </w:pPr>
      <w:r>
        <w:rPr>
          <w:lang w:val="es_ES" w:bidi="es_ES"/>
        </w:rPr>
        <w:t>Números 14:22</w:t>
      </w:r>
      <w:r>
        <w:rPr>
          <w:lang w:val="es_ES" w:bidi="es_ES"/>
        </w:rPr>
      </w:r>
    </w:p>
    <w:p>
      <w:pPr/>
      <w:r>
        <w:rPr>
          <w:lang w:val="es_ES" w:bidi="es_ES"/>
        </w:rPr>
      </w:r>
      <w:r>
        <w:rPr>
          <w:lang w:val="es_ES" w:bidi="es_ES"/>
        </w:rPr>
        <w:t xml:space="preserve">La falta de obediencia y fe del pueblo fue una negativa a escuchar la voz de Dios, a pesar de haber sido testigos presenciales de la gloriosa presencia del Señor (ver </w:t>
      </w:r>
      <w:r>
        <w:rPr>
          <w:lang w:val="es_ES" w:bidi="es_ES"/>
        </w:rPr>
        <w:t>nota de estudio sobre 14:10</w:t>
      </w:r>
      <w:r>
        <w:rPr>
          <w:lang w:val="es_ES" w:bidi="es_ES"/>
        </w:rPr>
        <w:t>) y de señales milagrosas (</w:t>
      </w:r>
      <w:hyperlink r:id="rId311">
        <w:r>
          <w:rPr>
            <w:lang w:val="es_ES" w:bidi="es_ES"/>
          </w:rPr>
          <w:rPr>
            <w:color w:val="0000EE"/>
            <w:u w:val="single"/>
          </w:rPr>
          <w:t>Ex 4:29–31,</w:t>
        </w:r>
      </w:hyperlink>
      <w:r>
        <w:rPr>
          <w:lang w:val="es_ES" w:bidi="es_ES"/>
        </w:rPr>
        <w:t xml:space="preserve"> </w:t>
      </w:r>
      <w:hyperlink r:id="rId312">
        <w:r>
          <w:rPr>
            <w:lang w:val="es_ES" w:bidi="es_ES"/>
          </w:rPr>
          <w:rPr>
            <w:color w:val="0000EE"/>
            <w:u w:val="single"/>
          </w:rPr>
          <w:t>7:1–11:10,</w:t>
        </w:r>
      </w:hyperlink>
      <w:r>
        <w:rPr>
          <w:lang w:val="es_ES" w:bidi="es_ES"/>
        </w:rPr>
        <w:t xml:space="preserve"> </w:t>
      </w:r>
      <w:hyperlink r:id="rId313">
        <w:r>
          <w:rPr>
            <w:lang w:val="es_ES" w:bidi="es_ES"/>
          </w:rPr>
          <w:rPr>
            <w:color w:val="0000EE"/>
            <w:u w:val="single"/>
          </w:rPr>
          <w:t>14:15–31,</w:t>
        </w:r>
      </w:hyperlink>
      <w:r>
        <w:rPr>
          <w:lang w:val="es_ES" w:bidi="es_ES"/>
        </w:rPr>
        <w:t xml:space="preserve"> </w:t>
      </w:r>
      <w:hyperlink r:id="rId314">
        <w:r>
          <w:rPr>
            <w:lang w:val="es_ES" w:bidi="es_ES"/>
          </w:rPr>
          <w:rPr>
            <w:color w:val="0000EE"/>
            <w:u w:val="single"/>
          </w:rPr>
          <w:t>16:1–17:13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14:23–25</w:t>
      </w:r>
      <w:r>
        <w:rPr>
          <w:lang w:val="es_ES" w:bidi="es_ES"/>
        </w:rPr>
      </w:r>
    </w:p>
    <w:p>
      <w:pPr/>
      <w:r>
        <w:rPr>
          <w:lang w:val="es_ES" w:bidi="es_ES"/>
        </w:rPr>
      </w:r>
      <w:r>
        <w:rPr>
          <w:lang w:val="es_ES" w:bidi="es_ES"/>
        </w:rPr>
        <w:t>Después de haber dado la espalda a la Tierra Prometida, a los israelitas ahora se les ordenó marchar en la dirección opuesta. • El Mar Rojo podría referirse a cuerpos de agua en cualquiera de los lados de la península del Sinaí (el Golfo de Aqaba o el Golfo de Suez).</w:t>
      </w:r>
      <w:r>
        <w:rPr>
          <w:lang w:val="es_ES" w:bidi="es_ES"/>
        </w:rPr>
      </w:r>
      <w:r>
        <w:rPr>
          <w:lang w:val="es_ES" w:bidi="es_ES"/>
        </w:rPr>
      </w:r>
    </w:p>
    <w:p>
      <w:pPr/>
      <w:r>
        <w:rPr>
          <w:lang w:val="es_ES" w:bidi="es_ES"/>
        </w:rPr>
      </w:r>
    </w:p>
    <w:p>
      <w:pPr>
        <w:pStyle w:val="Heading2"/>
      </w:pPr>
      <w:r>
        <w:rPr>
          <w:lang w:val="es_ES" w:bidi="es_ES"/>
        </w:rPr>
        <w:t>Números 14:28</w:t>
      </w:r>
      <w:r>
        <w:rPr>
          <w:lang w:val="es_ES" w:bidi="es_ES"/>
        </w:rPr>
      </w:r>
    </w:p>
    <w:p>
      <w:pPr/>
      <w:r>
        <w:rPr>
          <w:lang w:val="es_ES" w:bidi="es_ES"/>
        </w:rPr>
      </w:r>
      <w:r>
        <w:rPr>
          <w:lang w:val="es_ES" w:bidi="es_ES"/>
        </w:rPr>
        <w:t>La desobediencia de Israel trajo las consecuencias que temían que vendrían si obedecían.</w:t>
      </w:r>
      <w:r>
        <w:rPr>
          <w:lang w:val="es_ES" w:bidi="es_ES"/>
        </w:rPr>
      </w:r>
      <w:r>
        <w:rPr>
          <w:lang w:val="es_ES" w:bidi="es_ES"/>
        </w:rPr>
      </w:r>
    </w:p>
    <w:p>
      <w:pPr/>
      <w:r>
        <w:rPr>
          <w:lang w:val="es_ES" w:bidi="es_ES"/>
        </w:rPr>
      </w:r>
    </w:p>
    <w:p>
      <w:pPr>
        <w:pStyle w:val="Heading2"/>
      </w:pPr>
      <w:r>
        <w:rPr>
          <w:lang w:val="es_ES" w:bidi="es_ES"/>
        </w:rPr>
        <w:t>Números 14:34</w:t>
      </w:r>
      <w:r>
        <w:rPr>
          <w:lang w:val="es_ES" w:bidi="es_ES"/>
        </w:rPr>
      </w:r>
    </w:p>
    <w:p>
      <w:pPr/>
      <w:r>
        <w:rPr>
          <w:lang w:val="es_ES" w:bidi="es_ES"/>
        </w:rPr>
      </w:r>
      <w:r>
        <w:rPr>
          <w:lang w:val="es_ES" w:bidi="es_ES"/>
        </w:rPr>
        <w:t xml:space="preserve">cada día: Cp. </w:t>
      </w:r>
      <w:hyperlink r:id="rId315">
        <w:r>
          <w:rPr>
            <w:lang w:val="es_ES" w:bidi="es_ES"/>
          </w:rPr>
          <w:rPr>
            <w:color w:val="0000EE"/>
            <w:u w:val="single"/>
          </w:rPr>
          <w:t>13:25</w:t>
        </w:r>
      </w:hyperlink>
      <w:r>
        <w:rPr>
          <w:lang w:val="es_ES" w:bidi="es_ES"/>
        </w:rPr>
        <w:t xml:space="preserve">. • tenerme como enemigo: Cp. </w:t>
      </w:r>
      <w:hyperlink r:id="rId316">
        <w:r>
          <w:rPr>
            <w:lang w:val="es_ES" w:bidi="es_ES"/>
          </w:rPr>
          <w:rPr>
            <w:color w:val="0000EE"/>
            <w:u w:val="single"/>
          </w:rPr>
          <w:t>Ezequiel 5:8</w:t>
        </w:r>
      </w:hyperlink>
      <w:r>
        <w:rPr>
          <w:lang w:val="es_ES" w:bidi="es_ES"/>
        </w:rPr>
        <w:t xml:space="preserve">; </w:t>
      </w:r>
      <w:hyperlink r:id="rId317">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14:39–45</w:t>
      </w:r>
      <w:r>
        <w:rPr>
          <w:lang w:val="es_ES" w:bidi="es_ES"/>
        </w:rPr>
      </w:r>
    </w:p>
    <w:p>
      <w:pPr/>
      <w:r>
        <w:rPr>
          <w:lang w:val="es_ES" w:bidi="es_ES"/>
        </w:rPr>
      </w:r>
      <w:r>
        <w:rPr>
          <w:lang w:val="es_ES" w:bidi="es_ES"/>
        </w:rPr>
        <w:t>La amenaza de castigo divino por sus pecados causó dolor al pueblo de Israel, pero sus corazones continuaron siendo rebeldes y nuevamente desobedecieron el mandato del Señor (</w:t>
      </w:r>
      <w:hyperlink r:id="rId318">
        <w:r>
          <w:rPr>
            <w:lang w:val="es_ES" w:bidi="es_ES"/>
          </w:rPr>
          <w:rPr>
            <w:color w:val="0000EE"/>
            <w:u w:val="single"/>
          </w:rPr>
          <w:t>14:25</w:t>
        </w:r>
      </w:hyperlink>
      <w:r>
        <w:rPr>
          <w:lang w:val="es_ES" w:bidi="es_ES"/>
        </w:rPr>
        <w:t>). La promesa de la presencia de Dios había sido la base de la confianza inicial de Caleb y Josué (</w:t>
      </w:r>
      <w:hyperlink r:id="rId319">
        <w:r>
          <w:rPr>
            <w:lang w:val="es_ES" w:bidi="es_ES"/>
          </w:rPr>
          <w:rPr>
            <w:color w:val="0000EE"/>
            <w:u w:val="single"/>
          </w:rPr>
          <w:t>14:9</w:t>
        </w:r>
      </w:hyperlink>
      <w:r>
        <w:rPr>
          <w:lang w:val="es_ES" w:bidi="es_ES"/>
        </w:rPr>
        <w:t>), pero Dios no lucharía junto a los israelitas hasta que todos los rebeldes hubieran muerto.</w:t>
      </w:r>
      <w:r>
        <w:rPr>
          <w:lang w:val="es_ES" w:bidi="es_ES"/>
        </w:rPr>
      </w:r>
      <w:r>
        <w:rPr>
          <w:lang w:val="es_ES" w:bidi="es_ES"/>
        </w:rPr>
      </w:r>
    </w:p>
    <w:p>
      <w:pPr/>
      <w:r>
        <w:rPr>
          <w:lang w:val="es_ES" w:bidi="es_ES"/>
        </w:rPr>
      </w:r>
    </w:p>
    <w:p>
      <w:pPr>
        <w:pStyle w:val="Heading2"/>
      </w:pPr>
      <w:r>
        <w:rPr>
          <w:lang w:val="es_ES" w:bidi="es_ES"/>
        </w:rPr>
        <w:t>Números 14:43</w:t>
      </w:r>
      <w:r>
        <w:rPr>
          <w:lang w:val="es_ES" w:bidi="es_ES"/>
        </w:rPr>
      </w:r>
    </w:p>
    <w:p>
      <w:pPr/>
      <w:r>
        <w:rPr>
          <w:lang w:val="es_ES" w:bidi="es_ES"/>
        </w:rPr>
      </w:r>
      <w:r>
        <w:rPr>
          <w:lang w:val="es_ES" w:bidi="es_ES"/>
        </w:rPr>
        <w:t>El Señor te abandonará porque tú has abandonado al Señor: la predicción de Moisés resume todo el capítulo.</w:t>
      </w:r>
      <w:r>
        <w:rPr>
          <w:lang w:val="es_ES" w:bidi="es_ES"/>
        </w:rPr>
      </w:r>
      <w:r>
        <w:rPr>
          <w:lang w:val="es_ES" w:bidi="es_ES"/>
        </w:rPr>
      </w:r>
    </w:p>
    <w:p>
      <w:pPr/>
      <w:r>
        <w:rPr>
          <w:lang w:val="es_ES" w:bidi="es_ES"/>
        </w:rPr>
      </w:r>
    </w:p>
    <w:p>
      <w:pPr>
        <w:pStyle w:val="Heading2"/>
      </w:pPr>
      <w:r>
        <w:rPr>
          <w:lang w:val="es_ES" w:bidi="es_ES"/>
        </w:rPr>
        <w:t>Números 14:44</w:t>
      </w:r>
      <w:r>
        <w:rPr>
          <w:lang w:val="es_ES" w:bidi="es_ES"/>
        </w:rPr>
      </w:r>
    </w:p>
    <w:p>
      <w:pPr/>
      <w:r>
        <w:rPr>
          <w:lang w:val="es_ES" w:bidi="es_ES"/>
        </w:rPr>
      </w:r>
      <w:r>
        <w:rPr>
          <w:lang w:val="es_ES" w:bidi="es_ES"/>
        </w:rPr>
        <w:t xml:space="preserve">El Arca simbolizaba la presencia y las bendiciones de Dios (cp. </w:t>
      </w:r>
      <w:hyperlink r:id="rId320">
        <w:r>
          <w:rPr>
            <w:lang w:val="es_ES" w:bidi="es_ES"/>
          </w:rPr>
          <w:rPr>
            <w:color w:val="0000EE"/>
            <w:u w:val="single"/>
          </w:rPr>
          <w:t>1 Sam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14:45</w:t>
      </w:r>
      <w:r>
        <w:rPr>
          <w:lang w:val="es_ES" w:bidi="es_ES"/>
        </w:rPr>
      </w:r>
    </w:p>
    <w:p>
      <w:pPr/>
      <w:r>
        <w:rPr>
          <w:lang w:val="es_ES" w:bidi="es_ES"/>
        </w:rPr>
      </w:r>
      <w:r>
        <w:rPr>
          <w:i/>
          <w:lang w:val="es_ES" w:bidi="es_ES"/>
        </w:rPr>
        <w:t>Horma</w:t>
      </w:r>
      <w:r>
        <w:rPr>
          <w:lang w:val="es_ES" w:bidi="es_ES"/>
        </w:rPr>
        <w:t xml:space="preserve"> significa “destrucción” en hebreo (ver </w:t>
      </w:r>
      <w:hyperlink r:id="rId321">
        <w:r>
          <w:rPr>
            <w:lang w:val="es_ES" w:bidi="es_ES"/>
          </w:rPr>
          <w:rPr>
            <w:color w:val="0000EE"/>
            <w:u w:val="single"/>
          </w:rPr>
          <w:t>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15:1–3</w:t>
      </w:r>
      <w:r>
        <w:rPr>
          <w:lang w:val="es_ES" w:bidi="es_ES"/>
        </w:rPr>
      </w:r>
    </w:p>
    <w:p>
      <w:pPr/>
      <w:r>
        <w:rPr>
          <w:lang w:val="es_ES" w:bidi="es_ES"/>
        </w:rPr>
      </w:r>
      <w:r>
        <w:rPr>
          <w:lang w:val="es_ES" w:bidi="es_ES"/>
        </w:rPr>
        <w:t>La implicación de estas instrucciones es que los israelitas algún día se establecerán en la Tierra Prometida (</w:t>
      </w:r>
      <w:hyperlink r:id="rId322">
        <w:r>
          <w:rPr>
            <w:lang w:val="es_ES" w:bidi="es_ES"/>
          </w:rPr>
          <w:rPr>
            <w:color w:val="0000EE"/>
            <w:u w:val="single"/>
          </w:rPr>
          <w:t>14:31,</w:t>
        </w:r>
      </w:hyperlink>
      <w:r>
        <w:rPr>
          <w:lang w:val="es_ES" w:bidi="es_ES"/>
        </w:rPr>
        <w:t xml:space="preserve"> </w:t>
      </w:r>
      <w:hyperlink r:id="rId323">
        <w:r>
          <w:rPr>
            <w:lang w:val="es_ES" w:bidi="es_ES"/>
          </w:rPr>
          <w:rPr>
            <w:color w:val="0000EE"/>
            <w:u w:val="single"/>
          </w:rPr>
          <w:t>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15:1–41</w:t>
      </w:r>
      <w:r>
        <w:rPr>
          <w:lang w:val="es_ES" w:bidi="es_ES"/>
        </w:rPr>
      </w:r>
    </w:p>
    <w:p>
      <w:pPr/>
      <w:r>
        <w:rPr>
          <w:lang w:val="es_ES" w:bidi="es_ES"/>
        </w:rPr>
      </w:r>
      <w:r>
        <w:rPr>
          <w:lang w:val="es_ES" w:bidi="es_ES"/>
        </w:rPr>
        <w:t xml:space="preserve">Los capítulos </w:t>
      </w:r>
      <w:hyperlink r:id="rId324">
        <w:r>
          <w:rPr>
            <w:lang w:val="es_ES" w:bidi="es_ES"/>
          </w:rPr>
          <w:rPr>
            <w:color w:val="0000EE"/>
            <w:u w:val="single"/>
          </w:rPr>
          <w:t>1–14</w:t>
        </w:r>
      </w:hyperlink>
      <w:r>
        <w:rPr>
          <w:lang w:val="es_ES" w:bidi="es_ES"/>
        </w:rPr>
        <w:t xml:space="preserve"> ocurrieron en un período de tiempo relativamente corto, pero el capítulo </w:t>
      </w:r>
      <w:hyperlink r:id="rId325">
        <w:r>
          <w:rPr>
            <w:lang w:val="es_ES" w:bidi="es_ES"/>
          </w:rPr>
          <w:rPr>
            <w:color w:val="0000EE"/>
            <w:u w:val="single"/>
          </w:rPr>
          <w:t>15</w:t>
        </w:r>
      </w:hyperlink>
      <w:r>
        <w:rPr>
          <w:lang w:val="es_ES" w:bidi="es_ES"/>
        </w:rPr>
        <w:t xml:space="preserve"> describe el inicio de un largo período: la mayor parte de los cuarenta años en el desierto, sobre el cual se sabe relativamente poco. Sin embargo, hay referencias a eventos que ocurrieron durante las andanzas por el desierto (por ejemplo, </w:t>
      </w:r>
      <w:hyperlink r:id="rId326">
        <w:r>
          <w:rPr>
            <w:lang w:val="es_ES" w:bidi="es_ES"/>
          </w:rPr>
          <w:rPr>
            <w:color w:val="0000EE"/>
            <w:u w:val="single"/>
          </w:rPr>
          <w:t>Dt 8:2–6,</w:t>
        </w:r>
      </w:hyperlink>
      <w:r>
        <w:rPr>
          <w:lang w:val="es_ES" w:bidi="es_ES"/>
        </w:rPr>
        <w:t xml:space="preserve"> </w:t>
      </w:r>
      <w:hyperlink r:id="rId327">
        <w:r>
          <w:rPr>
            <w:lang w:val="es_ES" w:bidi="es_ES"/>
          </w:rPr>
          <w:rPr>
            <w:color w:val="0000EE"/>
            <w:u w:val="single"/>
          </w:rPr>
          <w:t>29:5–6,</w:t>
        </w:r>
      </w:hyperlink>
      <w:r>
        <w:rPr>
          <w:lang w:val="es_ES" w:bidi="es_ES"/>
        </w:rPr>
        <w:t xml:space="preserve"> </w:t>
      </w:r>
      <w:hyperlink r:id="rId328">
        <w:r>
          <w:rPr>
            <w:lang w:val="es_ES" w:bidi="es_ES"/>
          </w:rPr>
          <w:rPr>
            <w:color w:val="0000EE"/>
            <w:u w:val="single"/>
          </w:rPr>
          <w:t>Jos 5:4–8,</w:t>
        </w:r>
      </w:hyperlink>
      <w:r>
        <w:rPr>
          <w:lang w:val="es_ES" w:bidi="es_ES"/>
        </w:rPr>
        <w:t xml:space="preserve"> </w:t>
      </w:r>
      <w:hyperlink r:id="rId329">
        <w:r>
          <w:rPr>
            <w:lang w:val="es_ES" w:bidi="es_ES"/>
          </w:rPr>
          <w:rPr>
            <w:color w:val="0000EE"/>
            <w:u w:val="single"/>
          </w:rPr>
          <w:t>Ez 20:10–26,</w:t>
        </w:r>
      </w:hyperlink>
      <w:r>
        <w:rPr>
          <w:lang w:val="es_ES" w:bidi="es_ES"/>
        </w:rPr>
        <w:t xml:space="preserve"> </w:t>
      </w:r>
      <w:hyperlink r:id="rId330">
        <w:r>
          <w:rPr>
            <w:lang w:val="es_ES" w:bidi="es_ES"/>
          </w:rPr>
          <w:rPr>
            <w:color w:val="0000EE"/>
            <w:u w:val="single"/>
          </w:rPr>
          <w:t>Amós 5:25–26,</w:t>
        </w:r>
      </w:hyperlink>
      <w:r>
        <w:rPr>
          <w:lang w:val="es_ES" w:bidi="es_ES"/>
        </w:rPr>
        <w:t xml:space="preserve"> </w:t>
      </w:r>
      <w:hyperlink r:id="rId331">
        <w:r>
          <w:rPr>
            <w:lang w:val="es_ES" w:bidi="es_ES"/>
          </w:rPr>
          <w:rPr>
            <w:color w:val="0000EE"/>
            <w:u w:val="single"/>
          </w:rPr>
          <w:t>Hechos 7:42–43</w:t>
        </w:r>
      </w:hyperlink>
      <w:r>
        <w:rPr>
          <w:lang w:val="es_ES" w:bidi="es_ES"/>
        </w:rPr>
        <w:t xml:space="preserve">). Durante este período, Moisés continuó promulgando leyes para gobernar la sociedad israelita, especialmente para el día en que los sobrevivientes del desierto finalmente entrarían en la Tierra Prometida. Este capítulo aborda tres categorías de asuntos legales. Presentado en medio de historias sobre un Israel terco y desobediente, </w:t>
      </w:r>
      <w:hyperlink r:id="rId325">
        <w:r>
          <w:rPr>
            <w:lang w:val="es_ES" w:bidi="es_ES"/>
          </w:rPr>
          <w:rPr>
            <w:color w:val="0000EE"/>
            <w:u w:val="single"/>
          </w:rPr>
          <w:t>Nm 15</w:t>
        </w:r>
      </w:hyperlink>
      <w:r>
        <w:rPr>
          <w:lang w:val="es_ES" w:bidi="es_ES"/>
        </w:rPr>
        <w:t xml:space="preserve"> plantea la esperanza de que la Tierra Prometida aún aguardaba a los descendientes de Israel.</w:t>
      </w:r>
      <w:r>
        <w:rPr>
          <w:lang w:val="es_ES" w:bidi="es_ES"/>
        </w:rPr>
      </w:r>
      <w:r>
        <w:rPr>
          <w:lang w:val="es_ES" w:bidi="es_ES"/>
        </w:rPr>
      </w:r>
    </w:p>
    <w:p>
      <w:pPr/>
      <w:r>
        <w:rPr>
          <w:lang w:val="es_ES" w:bidi="es_ES"/>
        </w:rPr>
      </w:r>
    </w:p>
    <w:p>
      <w:pPr>
        <w:pStyle w:val="Heading2"/>
      </w:pPr>
      <w:r>
        <w:rPr>
          <w:lang w:val="es_ES" w:bidi="es_ES"/>
        </w:rPr>
        <w:t>Números 15:3</w:t>
      </w:r>
      <w:r>
        <w:rPr>
          <w:lang w:val="es_ES" w:bidi="es_ES"/>
        </w:rPr>
      </w:r>
    </w:p>
    <w:p>
      <w:pPr/>
      <w:r>
        <w:rPr>
          <w:lang w:val="es_ES" w:bidi="es_ES"/>
        </w:rPr>
      </w:r>
      <w:r>
        <w:rPr>
          <w:lang w:val="es_ES" w:bidi="es_ES"/>
        </w:rPr>
        <w:t>regalos especiales ... un aroma agradable para el Señor: Dios se complace con el honor y la acción de gracias que los sacrificios y ofrendas le demuestran.</w:t>
      </w:r>
      <w:r>
        <w:rPr>
          <w:lang w:val="es_ES" w:bidi="es_ES"/>
        </w:rPr>
      </w:r>
      <w:r>
        <w:rPr>
          <w:lang w:val="es_ES" w:bidi="es_ES"/>
        </w:rPr>
      </w:r>
    </w:p>
    <w:p>
      <w:pPr/>
      <w:r>
        <w:rPr>
          <w:lang w:val="es_ES" w:bidi="es_ES"/>
        </w:rPr>
      </w:r>
    </w:p>
    <w:p>
      <w:pPr>
        <w:pStyle w:val="Heading2"/>
      </w:pPr>
      <w:r>
        <w:rPr>
          <w:lang w:val="es_ES" w:bidi="es_ES"/>
        </w:rPr>
        <w:t>Números 15:12–16</w:t>
      </w:r>
      <w:r>
        <w:rPr>
          <w:lang w:val="es_ES" w:bidi="es_ES"/>
        </w:rPr>
      </w:r>
    </w:p>
    <w:p>
      <w:pPr/>
      <w:r>
        <w:rPr>
          <w:lang w:val="es_ES" w:bidi="es_ES"/>
        </w:rPr>
      </w:r>
      <w:r>
        <w:rPr>
          <w:lang w:val="es_ES" w:bidi="es_ES"/>
        </w:rPr>
        <w:t xml:space="preserve">Todos los habitantes de la tierra, tanto israelitas como extranjeros, debían ser iguales ante el Señor en todos los asuntos (ver también </w:t>
      </w:r>
      <w:hyperlink r:id="rId332">
        <w:r>
          <w:rPr>
            <w:lang w:val="es_ES" w:bidi="es_ES"/>
          </w:rPr>
          <w:rPr>
            <w:color w:val="0000EE"/>
            <w:u w:val="single"/>
          </w:rPr>
          <w:t>Lv 24:22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15:17–21</w:t>
      </w:r>
      <w:r>
        <w:rPr>
          <w:lang w:val="es_ES" w:bidi="es_ES"/>
        </w:rPr>
      </w:r>
    </w:p>
    <w:p>
      <w:pPr/>
      <w:r>
        <w:rPr>
          <w:lang w:val="es_ES" w:bidi="es_ES"/>
        </w:rPr>
      </w:r>
      <w:r>
        <w:rPr>
          <w:lang w:val="es_ES" w:bidi="es_ES"/>
        </w:rPr>
        <w:t>Estos regalos, como muestra de gratitud a Dios por la abundancia agrícola, se esperaban una vez que los hebreos llegaran a la Tierra Prometida y comenzaran a plantar cultivos.</w:t>
      </w:r>
      <w:r>
        <w:rPr>
          <w:lang w:val="es_ES" w:bidi="es_ES"/>
        </w:rPr>
      </w:r>
      <w:r>
        <w:rPr>
          <w:lang w:val="es_ES" w:bidi="es_ES"/>
        </w:rPr>
      </w:r>
    </w:p>
    <w:p>
      <w:pPr/>
      <w:r>
        <w:rPr>
          <w:lang w:val="es_ES" w:bidi="es_ES"/>
        </w:rPr>
      </w:r>
    </w:p>
    <w:p>
      <w:pPr>
        <w:pStyle w:val="Heading2"/>
      </w:pPr>
      <w:r>
        <w:rPr>
          <w:lang w:val="es_ES" w:bidi="es_ES"/>
        </w:rPr>
        <w:t>Números 15:22–29</w:t>
      </w:r>
      <w:r>
        <w:rPr>
          <w:lang w:val="es_ES" w:bidi="es_ES"/>
        </w:rPr>
      </w:r>
    </w:p>
    <w:p>
      <w:pPr/>
      <w:r>
        <w:rPr>
          <w:lang w:val="es_ES" w:bidi="es_ES"/>
        </w:rPr>
      </w:r>
      <w:r>
        <w:rPr>
          <w:lang w:val="es_ES" w:bidi="es_ES"/>
        </w:rPr>
        <w:t>Los pecados no intencionales se abordaban de manera diferente a los pecados intencionales (</w:t>
      </w:r>
      <w:hyperlink r:id="rId333">
        <w:r>
          <w:rPr>
            <w:lang w:val="es_ES" w:bidi="es_ES"/>
          </w:rPr>
          <w:rPr>
            <w:color w:val="0000EE"/>
            <w:u w:val="single"/>
          </w:rPr>
          <w:t>15:30–31</w:t>
        </w:r>
      </w:hyperlink>
      <w:r>
        <w:rPr>
          <w:lang w:val="es_ES" w:bidi="es_ES"/>
        </w:rPr>
        <w:t xml:space="preserve">), y las acciones de la comunidad se diferenciaban de las de un individuo (ver también </w:t>
      </w:r>
      <w:hyperlink r:id="rId334">
        <w:r>
          <w:rPr>
            <w:lang w:val="es_ES" w:bidi="es_ES"/>
          </w:rPr>
          <w:rPr>
            <w:color w:val="0000EE"/>
            <w:u w:val="single"/>
          </w:rPr>
          <w:t>Lv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15:30–31</w:t>
      </w:r>
      <w:r>
        <w:rPr>
          <w:lang w:val="es_ES" w:bidi="es_ES"/>
        </w:rPr>
      </w:r>
    </w:p>
    <w:p>
      <w:pPr/>
      <w:r>
        <w:rPr>
          <w:lang w:val="es_ES" w:bidi="es_ES"/>
        </w:rPr>
      </w:r>
      <w:r>
        <w:rPr>
          <w:lang w:val="es_ES" w:bidi="es_ES"/>
        </w:rPr>
        <w:t>Mientras se podía hacer expiación por pecados involuntarios o inadvertidos (</w:t>
      </w:r>
      <w:hyperlink r:id="rId335">
        <w:r>
          <w:rPr>
            <w:lang w:val="es_ES" w:bidi="es_ES"/>
          </w:rPr>
          <w:rPr>
            <w:color w:val="0000EE"/>
            <w:u w:val="single"/>
          </w:rPr>
          <w:t>15:22–29</w:t>
        </w:r>
      </w:hyperlink>
      <w:r>
        <w:rPr>
          <w:lang w:val="es_ES" w:bidi="es_ES"/>
        </w:rPr>
        <w:t xml:space="preserve">), cualquiera que descaradamente (literalmente 'con altiva mano'; cp. </w:t>
      </w:r>
      <w:hyperlink r:id="rId336">
        <w:r>
          <w:rPr>
            <w:lang w:val="es_ES" w:bidi="es_ES"/>
          </w:rPr>
          <w:rPr>
            <w:color w:val="0000EE"/>
            <w:u w:val="single"/>
          </w:rPr>
          <w:t>Ex 14:8</w:t>
        </w:r>
      </w:hyperlink>
      <w:r>
        <w:rPr>
          <w:lang w:val="es_ES" w:bidi="es_ES"/>
        </w:rPr>
        <w:t xml:space="preserve">) violara la voluntad del Señor era culpable de blasfemia y sufría las consecuencias (cp. </w:t>
      </w:r>
      <w:hyperlink r:id="rId337">
        <w:r>
          <w:rPr>
            <w:lang w:val="es_ES" w:bidi="es_ES"/>
          </w:rPr>
          <w:rPr>
            <w:color w:val="0000EE"/>
            <w:u w:val="single"/>
          </w:rPr>
          <w:t>Lv 24:10–16</w:t>
        </w:r>
      </w:hyperlink>
      <w:r>
        <w:rPr>
          <w:lang w:val="es_ES" w:bidi="es_ES"/>
        </w:rPr>
        <w:t xml:space="preserve">; ver también </w:t>
      </w:r>
      <w:hyperlink r:id="rId338">
        <w:r>
          <w:rPr>
            <w:lang w:val="es_ES" w:bidi="es_ES"/>
          </w:rPr>
          <w:rPr>
            <w:color w:val="0000EE"/>
            <w:u w:val="single"/>
          </w:rPr>
          <w:t>Dt 17:2–6,</w:t>
        </w:r>
      </w:hyperlink>
      <w:r>
        <w:rPr>
          <w:lang w:val="es_ES" w:bidi="es_ES"/>
        </w:rPr>
        <w:t xml:space="preserve"> </w:t>
      </w:r>
      <w:hyperlink r:id="rId339">
        <w:r>
          <w:rPr>
            <w:lang w:val="es_ES" w:bidi="es_ES"/>
          </w:rPr>
          <w:rPr>
            <w:color w:val="0000EE"/>
            <w:u w:val="single"/>
          </w:rPr>
          <w:t>Hb 10:26–31</w:t>
        </w:r>
      </w:hyperlink>
      <w:r>
        <w:rPr>
          <w:lang w:val="es_ES" w:bidi="es_ES"/>
        </w:rPr>
        <w:t xml:space="preserve">). • sería excluido de la comunidad: Ver notas de estudio sobre </w:t>
      </w:r>
      <w:r>
        <w:rPr>
          <w:lang w:val="es_ES" w:bidi="es_ES"/>
        </w:rPr>
        <w:t>Éxodo 31:14–15,</w:t>
      </w:r>
      <w:r>
        <w:rPr>
          <w:lang w:val="es_ES" w:bidi="es_ES"/>
        </w:rPr>
        <w:t xml:space="preserve"> </w:t>
      </w:r>
      <w:r>
        <w:rPr>
          <w:lang w:val="es_ES" w:bidi="es_ES"/>
        </w:rPr>
        <w:t>Levítico 7:20–21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15:32–36</w:t>
      </w:r>
      <w:r>
        <w:rPr>
          <w:lang w:val="es_ES" w:bidi="es_ES"/>
        </w:rPr>
      </w:r>
    </w:p>
    <w:p>
      <w:pPr/>
      <w:r>
        <w:rPr>
          <w:lang w:val="es_ES" w:bidi="es_ES"/>
        </w:rPr>
      </w:r>
      <w:r>
        <w:rPr>
          <w:lang w:val="es_ES" w:bidi="es_ES"/>
        </w:rPr>
        <w:t xml:space="preserve">Este caso ilustra </w:t>
      </w:r>
      <w:hyperlink r:id="rId333">
        <w:r>
          <w:rPr>
            <w:lang w:val="es_ES" w:bidi="es_ES"/>
          </w:rPr>
          <w:rPr>
            <w:color w:val="0000EE"/>
            <w:u w:val="single"/>
          </w:rPr>
          <w:t>15:30–31</w:t>
        </w:r>
      </w:hyperlink>
      <w:r>
        <w:rPr>
          <w:lang w:val="es_ES" w:bidi="es_ES"/>
        </w:rPr>
        <w:t>. El sábado era el día sagrado del Señor, que no debía ser pasado por alto (</w:t>
      </w:r>
      <w:hyperlink r:id="rId340">
        <w:r>
          <w:rPr>
            <w:lang w:val="es_ES" w:bidi="es_ES"/>
          </w:rPr>
          <w:rPr>
            <w:color w:val="0000EE"/>
            <w:u w:val="single"/>
          </w:rPr>
          <w:t>Ex 20:8–11,</w:t>
        </w:r>
      </w:hyperlink>
      <w:r>
        <w:rPr>
          <w:lang w:val="es_ES" w:bidi="es_ES"/>
        </w:rPr>
        <w:t xml:space="preserve"> </w:t>
      </w:r>
      <w:hyperlink r:id="rId341">
        <w:r>
          <w:rPr>
            <w:lang w:val="es_ES" w:bidi="es_ES"/>
          </w:rPr>
          <w:rPr>
            <w:color w:val="0000EE"/>
            <w:u w:val="single"/>
          </w:rPr>
          <w:t>31:14–15,</w:t>
        </w:r>
      </w:hyperlink>
      <w:r>
        <w:rPr>
          <w:lang w:val="es_ES" w:bidi="es_ES"/>
        </w:rPr>
        <w:t xml:space="preserve"> </w:t>
      </w:r>
      <w:hyperlink r:id="rId342">
        <w:r>
          <w:rPr>
            <w:lang w:val="es_ES" w:bidi="es_ES"/>
          </w:rPr>
          <w:rPr>
            <w:color w:val="0000EE"/>
            <w:u w:val="single"/>
          </w:rPr>
          <w:t>35:1–3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15:34</w:t>
      </w:r>
      <w:r>
        <w:rPr>
          <w:lang w:val="es_ES" w:bidi="es_ES"/>
        </w:rPr>
      </w:r>
    </w:p>
    <w:p>
      <w:pPr/>
      <w:r>
        <w:rPr>
          <w:lang w:val="es_ES" w:bidi="es_ES"/>
        </w:rPr>
      </w:r>
      <w:r>
        <w:rPr>
          <w:lang w:val="es_ES" w:bidi="es_ES"/>
        </w:rPr>
        <w:t>Aunque no había duda sobre la culpabilidad del hombre, es posible que la comunidad no estuviera segura de cómo castigarlo. La pena de muerte era una sanción apropiada, ya que no respetar el sábado indicaba rechazar el pacto de gracia de Dios con Israel (</w:t>
      </w:r>
      <w:hyperlink r:id="rId343">
        <w:r>
          <w:rPr>
            <w:lang w:val="es_ES" w:bidi="es_ES"/>
          </w:rPr>
          <w:rPr>
            <w:color w:val="0000EE"/>
            <w:u w:val="single"/>
          </w:rPr>
          <w:t>Ex 31:12–17</w:t>
        </w:r>
      </w:hyperlink>
      <w:r>
        <w:rPr>
          <w:lang w:val="es_ES" w:bidi="es_ES"/>
        </w:rPr>
        <w:t>) y era similar a la blasfemia (</w:t>
      </w:r>
      <w:hyperlink r:id="rId344">
        <w:r>
          <w:rPr>
            <w:lang w:val="es_ES" w:bidi="es_ES"/>
          </w:rPr>
          <w:rPr>
            <w:color w:val="0000EE"/>
            <w:u w:val="single"/>
          </w:rPr>
          <w:t>Nm 15:30,</w:t>
        </w:r>
      </w:hyperlink>
      <w:r>
        <w:rPr>
          <w:lang w:val="es_ES" w:bidi="es_ES"/>
        </w:rPr>
        <w:t xml:space="preserve"> </w:t>
      </w:r>
      <w:hyperlink r:id="rId337">
        <w:r>
          <w:rPr>
            <w:lang w:val="es_ES" w:bidi="es_ES"/>
          </w:rPr>
          <w:rPr>
            <w:color w:val="0000EE"/>
            <w:u w:val="single"/>
          </w:rPr>
          <w:t>Lv 24:10–16,</w:t>
        </w:r>
      </w:hyperlink>
      <w:r>
        <w:rPr>
          <w:lang w:val="es_ES" w:bidi="es_ES"/>
        </w:rPr>
        <w:t xml:space="preserve"> cp. </w:t>
      </w:r>
      <w:hyperlink r:id="rId345">
        <w:r>
          <w:rPr>
            <w:lang w:val="es_ES" w:bidi="es_ES"/>
          </w:rPr>
          <w:rPr>
            <w:color w:val="0000EE"/>
            <w:u w:val="single"/>
          </w:rPr>
          <w:t>1 Tm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15:37–41</w:t>
      </w:r>
      <w:r>
        <w:rPr>
          <w:lang w:val="es_ES" w:bidi="es_ES"/>
        </w:rPr>
      </w:r>
    </w:p>
    <w:p>
      <w:pPr/>
      <w:r>
        <w:rPr>
          <w:lang w:val="es_ES" w:bidi="es_ES"/>
        </w:rPr>
      </w:r>
      <w:r>
        <w:rPr>
          <w:lang w:val="es_ES" w:bidi="es_ES"/>
        </w:rPr>
        <w:t xml:space="preserve">Si los hebreos hubieran recordado su relación especial con el Señor, podrían haber evitado los problemas mencionados en Números. Los flecos les recordaban a Israel su relación especial con un Dios santo y sus exigencias. Él había redimido a su pueblo de Egipto y, de acuerdo con su llamado a una relación de pacto consigo mismo, esperaba que observaran la ley (cp. </w:t>
      </w:r>
      <w:hyperlink r:id="rId346">
        <w:r>
          <w:rPr>
            <w:lang w:val="es_ES" w:bidi="es_ES"/>
          </w:rPr>
          <w:rPr>
            <w:color w:val="0000EE"/>
            <w:u w:val="single"/>
          </w:rPr>
          <w:t>Dt 6:6–9,</w:t>
        </w:r>
      </w:hyperlink>
      <w:r>
        <w:rPr>
          <w:lang w:val="es_ES" w:bidi="es_ES"/>
        </w:rPr>
        <w:t xml:space="preserve"> </w:t>
      </w:r>
      <w:hyperlink r:id="rId347">
        <w:r>
          <w:rPr>
            <w:lang w:val="es_ES" w:bidi="es_ES"/>
          </w:rPr>
          <w:rPr>
            <w:color w:val="0000EE"/>
            <w:u w:val="single"/>
          </w:rPr>
          <w:t>Mt 9:20,</w:t>
        </w:r>
      </w:hyperlink>
      <w:r>
        <w:rPr>
          <w:lang w:val="es_ES" w:bidi="es_ES"/>
        </w:rPr>
        <w:t xml:space="preserve"> </w:t>
      </w:r>
      <w:hyperlink r:id="rId348">
        <w:r>
          <w:rPr>
            <w:lang w:val="es_ES" w:bidi="es_ES"/>
          </w:rPr>
          <w:rPr>
            <w:color w:val="0000EE"/>
            <w:u w:val="single"/>
          </w:rPr>
          <w:t>14:36,</w:t>
        </w:r>
      </w:hyperlink>
      <w:r>
        <w:rPr>
          <w:lang w:val="es_ES" w:bidi="es_ES"/>
        </w:rPr>
        <w:t xml:space="preserve"> </w:t>
      </w:r>
      <w:hyperlink r:id="rId349">
        <w:r>
          <w:rPr>
            <w:lang w:val="es_ES" w:bidi="es_ES"/>
          </w:rPr>
          <w:rPr>
            <w:color w:val="0000EE"/>
            <w:u w:val="single"/>
          </w:rPr>
          <w:t>23:5</w:t>
        </w:r>
      </w:hyperlink>
      <w:r>
        <w:rPr>
          <w:lang w:val="es_ES" w:bidi="es_ES"/>
        </w:rPr>
        <w:t>). • El color azul simbolizaba la realeza y reflejaba la santidad de Dios.</w:t>
      </w:r>
      <w:r>
        <w:rPr>
          <w:lang w:val="es_ES" w:bidi="es_ES"/>
        </w:rPr>
      </w:r>
      <w:r>
        <w:rPr>
          <w:lang w:val="es_ES" w:bidi="es_ES"/>
        </w:rPr>
      </w:r>
    </w:p>
    <w:p>
      <w:pPr/>
      <w:r>
        <w:rPr>
          <w:lang w:val="es_ES" w:bidi="es_ES"/>
        </w:rPr>
      </w:r>
    </w:p>
    <w:p>
      <w:pPr>
        <w:pStyle w:val="Heading2"/>
      </w:pPr>
      <w:r>
        <w:rPr>
          <w:lang w:val="es_ES" w:bidi="es_ES"/>
        </w:rPr>
        <w:t>Números 16:1–17:13</w:t>
      </w:r>
      <w:r>
        <w:rPr>
          <w:lang w:val="es_ES" w:bidi="es_ES"/>
        </w:rPr>
      </w:r>
    </w:p>
    <w:p>
      <w:pPr/>
      <w:r>
        <w:rPr>
          <w:lang w:val="es_ES" w:bidi="es_ES"/>
        </w:rPr>
      </w:r>
      <w:r>
        <w:rPr>
          <w:lang w:val="es_ES" w:bidi="es_ES"/>
        </w:rPr>
        <w:t xml:space="preserve">Otra rebelión exigió una clara delimitación de los deberes de sacerdotes y levitas. Esta lucha por el poder fue un desafío más serio que cualquiera de las rebeliones anteriores contra la autoridad de Dios (cp </w:t>
      </w:r>
      <w:hyperlink r:id="rId257">
        <w:r>
          <w:rPr>
            <w:lang w:val="es_ES" w:bidi="es_ES"/>
          </w:rPr>
          <w:rPr>
            <w:color w:val="0000EE"/>
            <w:u w:val="single"/>
          </w:rPr>
          <w:t>11,</w:t>
        </w:r>
      </w:hyperlink>
      <w:r>
        <w:rPr>
          <w:lang w:val="es_ES" w:bidi="es_ES"/>
        </w:rPr>
        <w:t xml:space="preserve"> </w:t>
      </w:r>
      <w:hyperlink r:id="rId350">
        <w:r>
          <w:rPr>
            <w:lang w:val="es_ES" w:bidi="es_ES"/>
          </w:rPr>
          <w:rPr>
            <w:color w:val="0000EE"/>
            <w:u w:val="single"/>
          </w:rPr>
          <w:t>12:1–15,</w:t>
        </w:r>
      </w:hyperlink>
      <w:r>
        <w:rPr>
          <w:lang w:val="es_ES" w:bidi="es_ES"/>
        </w:rPr>
        <w:t xml:space="preserve"> </w:t>
      </w:r>
      <w:hyperlink r:id="rId351">
        <w:r>
          <w:rPr>
            <w:lang w:val="es_ES" w:bidi="es_ES"/>
          </w:rPr>
          <w:rPr>
            <w:color w:val="0000EE"/>
            <w:u w:val="single"/>
          </w:rPr>
          <w:t>14:1–45</w:t>
        </w:r>
      </w:hyperlink>
      <w:r>
        <w:rPr>
          <w:lang w:val="es_ES" w:bidi="es_ES"/>
        </w:rPr>
        <w:t>). Como en todos estos episodios históricos, los conspiradores protestaron por cuestiones relativamente menores y cuestionaron las acciones de sus líderes, pero Moisés les recordó que, en realidad, se estaban rebelando contra Dios. Una vez más, los israelitas sufrieron las consecuencias mortales de su rebelión.</w:t>
      </w:r>
      <w:r>
        <w:rPr>
          <w:lang w:val="es_ES" w:bidi="es_ES"/>
        </w:rPr>
      </w:r>
      <w:r>
        <w:rPr>
          <w:lang w:val="es_ES" w:bidi="es_ES"/>
        </w:rPr>
      </w:r>
    </w:p>
    <w:p>
      <w:pPr/>
      <w:r>
        <w:rPr>
          <w:lang w:val="es_ES" w:bidi="es_ES"/>
        </w:rPr>
      </w:r>
    </w:p>
    <w:p>
      <w:pPr>
        <w:pStyle w:val="Heading2"/>
      </w:pPr>
      <w:r>
        <w:rPr>
          <w:lang w:val="es_ES" w:bidi="es_ES"/>
        </w:rPr>
        <w:t>Números 16:3</w:t>
      </w:r>
      <w:r>
        <w:rPr>
          <w:lang w:val="es_ES" w:bidi="es_ES"/>
        </w:rPr>
      </w:r>
    </w:p>
    <w:p>
      <w:pPr/>
      <w:r>
        <w:rPr>
          <w:lang w:val="es_ES" w:bidi="es_ES"/>
        </w:rPr>
      </w:r>
      <w:r>
        <w:rPr>
          <w:lang w:val="es_ES" w:bidi="es_ES"/>
        </w:rPr>
        <w:t>Los rebeldes estaban “celosos de Moisés y envidiosos de Aarón” (</w:t>
      </w:r>
      <w:hyperlink r:id="rId352">
        <w:r>
          <w:rPr>
            <w:lang w:val="es_ES" w:bidi="es_ES"/>
          </w:rPr>
          <w:rPr>
            <w:color w:val="0000EE"/>
            <w:u w:val="single"/>
          </w:rPr>
          <w:t>Sal 106:16</w:t>
        </w:r>
      </w:hyperlink>
      <w:r>
        <w:rPr>
          <w:lang w:val="es_ES" w:bidi="es_ES"/>
        </w:rPr>
        <w:t>). Afirmaron que Moisés y Aarón habían ido demasiado lejos, ya que todos los israelitas eran el pueblo elegido de Dios (</w:t>
      </w:r>
      <w:hyperlink r:id="rId353">
        <w:r>
          <w:rPr>
            <w:lang w:val="es_ES" w:bidi="es_ES"/>
          </w:rPr>
          <w:rPr>
            <w:color w:val="0000EE"/>
            <w:u w:val="single"/>
          </w:rPr>
          <w:t>Ex 19:6</w:t>
        </w:r>
      </w:hyperlink>
      <w:r>
        <w:rPr>
          <w:lang w:val="es_ES" w:bidi="es_ES"/>
        </w:rPr>
        <w:t>). Su protesta igualitaria contra la autoridad de Moisés y Aarón probablemente tenía como objetivo reemplazar esa autoridad con la suya propia.</w:t>
      </w:r>
      <w:r>
        <w:rPr>
          <w:lang w:val="es_ES" w:bidi="es_ES"/>
        </w:rPr>
      </w:r>
      <w:r>
        <w:rPr>
          <w:lang w:val="es_ES" w:bidi="es_ES"/>
        </w:rPr>
      </w:r>
    </w:p>
    <w:p>
      <w:pPr/>
      <w:r>
        <w:rPr>
          <w:lang w:val="es_ES" w:bidi="es_ES"/>
        </w:rPr>
      </w:r>
    </w:p>
    <w:p>
      <w:pPr>
        <w:pStyle w:val="Heading2"/>
      </w:pPr>
      <w:r>
        <w:rPr>
          <w:lang w:val="es_ES" w:bidi="es_ES"/>
        </w:rPr>
        <w:t>Números 16:4–7</w:t>
      </w:r>
      <w:r>
        <w:rPr>
          <w:lang w:val="es_ES" w:bidi="es_ES"/>
        </w:rPr>
      </w:r>
    </w:p>
    <w:p>
      <w:pPr/>
      <w:r>
        <w:rPr>
          <w:lang w:val="es_ES" w:bidi="es_ES"/>
        </w:rPr>
      </w:r>
      <w:r>
        <w:rPr>
          <w:lang w:val="es_ES" w:bidi="es_ES"/>
        </w:rPr>
        <w:t xml:space="preserve">Moisés cayó rostro en tierra en intercesión (cp. </w:t>
      </w:r>
      <w:hyperlink r:id="rId354">
        <w:r>
          <w:rPr>
            <w:lang w:val="es_ES" w:bidi="es_ES"/>
          </w:rPr>
          <w:rPr>
            <w:color w:val="0000EE"/>
            <w:u w:val="single"/>
          </w:rPr>
          <w:t>14:5,</w:t>
        </w:r>
      </w:hyperlink>
      <w:r>
        <w:rPr>
          <w:lang w:val="es_ES" w:bidi="es_ES"/>
        </w:rPr>
        <w:t xml:space="preserve"> </w:t>
      </w:r>
      <w:hyperlink r:id="rId355">
        <w:r>
          <w:rPr>
            <w:lang w:val="es_ES" w:bidi="es_ES"/>
          </w:rPr>
          <w:rPr>
            <w:color w:val="0000EE"/>
            <w:u w:val="single"/>
          </w:rPr>
          <w:t>16:22</w:t>
        </w:r>
      </w:hyperlink>
      <w:r>
        <w:rPr>
          <w:lang w:val="es_ES" w:bidi="es_ES"/>
        </w:rPr>
        <w:t>), y luego desafió a Coré y sus seguidores a una prueba.</w:t>
      </w:r>
      <w:r>
        <w:rPr>
          <w:lang w:val="es_ES" w:bidi="es_ES"/>
        </w:rPr>
      </w:r>
      <w:r>
        <w:rPr>
          <w:lang w:val="es_ES" w:bidi="es_ES"/>
        </w:rPr>
      </w:r>
    </w:p>
    <w:p>
      <w:pPr/>
      <w:r>
        <w:rPr>
          <w:lang w:val="es_ES" w:bidi="es_ES"/>
        </w:rPr>
      </w:r>
    </w:p>
    <w:p>
      <w:pPr>
        <w:pStyle w:val="Heading2"/>
      </w:pPr>
      <w:r>
        <w:rPr>
          <w:lang w:val="es_ES" w:bidi="es_ES"/>
        </w:rPr>
        <w:t>Números 16:6</w:t>
      </w:r>
      <w:r>
        <w:rPr>
          <w:lang w:val="es_ES" w:bidi="es_ES"/>
        </w:rPr>
      </w:r>
    </w:p>
    <w:p>
      <w:pPr/>
      <w:r>
        <w:rPr>
          <w:lang w:val="es_ES" w:bidi="es_ES"/>
        </w:rPr>
      </w:r>
      <w:r>
        <w:rPr>
          <w:lang w:val="es_ES" w:bidi="es_ES"/>
        </w:rPr>
        <w:t xml:space="preserve">Preparen sus incensarios: Coré y su compañía debían actuar como sacerdotes quemando incienso (como en </w:t>
      </w:r>
      <w:hyperlink r:id="rId356">
        <w:r>
          <w:rPr>
            <w:lang w:val="es_ES" w:bidi="es_ES"/>
          </w:rPr>
          <w:rPr>
            <w:color w:val="0000EE"/>
            <w:u w:val="single"/>
          </w:rPr>
          <w:t>Lv 16:11–13</w:t>
        </w:r>
      </w:hyperlink>
      <w:r>
        <w:rPr>
          <w:lang w:val="es_ES" w:bidi="es_ES"/>
        </w:rPr>
        <w:t>), Dios decidiría quién era el legítimo.</w:t>
      </w:r>
      <w:r>
        <w:rPr>
          <w:lang w:val="es_ES" w:bidi="es_ES"/>
        </w:rPr>
      </w:r>
      <w:r>
        <w:rPr>
          <w:lang w:val="es_ES" w:bidi="es_ES"/>
        </w:rPr>
      </w:r>
    </w:p>
    <w:p>
      <w:pPr/>
      <w:r>
        <w:rPr>
          <w:lang w:val="es_ES" w:bidi="es_ES"/>
        </w:rPr>
      </w:r>
    </w:p>
    <w:p>
      <w:pPr>
        <w:pStyle w:val="Heading2"/>
      </w:pPr>
      <w:r>
        <w:rPr>
          <w:lang w:val="es_ES" w:bidi="es_ES"/>
        </w:rPr>
        <w:t>Números 16:10</w:t>
      </w:r>
      <w:r>
        <w:rPr>
          <w:lang w:val="es_ES" w:bidi="es_ES"/>
        </w:rPr>
      </w:r>
    </w:p>
    <w:p>
      <w:pPr/>
      <w:r>
        <w:rPr>
          <w:lang w:val="es_ES" w:bidi="es_ES"/>
        </w:rPr>
      </w:r>
      <w:r>
        <w:rPr>
          <w:lang w:val="es_ES" w:bidi="es_ES"/>
        </w:rPr>
        <w:t xml:space="preserve">El ministerio especial de los levitas se describe en los capítulos </w:t>
      </w:r>
      <w:hyperlink r:id="rId52">
        <w:r>
          <w:rPr>
            <w:lang w:val="es_ES" w:bidi="es_ES"/>
          </w:rPr>
          <w:rPr>
            <w:color w:val="0000EE"/>
            <w:u w:val="single"/>
          </w:rPr>
          <w:t>3–4</w:t>
        </w:r>
      </w:hyperlink>
      <w:r>
        <w:rPr>
          <w:lang w:val="es_ES" w:bidi="es_ES"/>
        </w:rPr>
        <w:t>. El sacerdocio estaba reservado para los descendientes de Aarón (</w:t>
      </w:r>
      <w:hyperlink r:id="rId357">
        <w:r>
          <w:rPr>
            <w:lang w:val="es_ES" w:bidi="es_ES"/>
          </w:rPr>
          <w:rPr>
            <w:color w:val="0000EE"/>
            <w:u w:val="single"/>
          </w:rPr>
          <w:t>3:1–4</w:t>
        </w:r>
      </w:hyperlink>
      <w:r>
        <w:rPr>
          <w:lang w:val="es_ES" w:bidi="es_ES"/>
        </w:rPr>
        <w:t>). La queja de los rebeldes no era contra Moisés o Aarón, sino contra el Señor.</w:t>
      </w:r>
      <w:r>
        <w:rPr>
          <w:lang w:val="es_ES" w:bidi="es_ES"/>
        </w:rPr>
      </w:r>
      <w:r>
        <w:rPr>
          <w:lang w:val="es_ES" w:bidi="es_ES"/>
        </w:rPr>
      </w:r>
    </w:p>
    <w:p>
      <w:pPr/>
      <w:r>
        <w:rPr>
          <w:lang w:val="es_ES" w:bidi="es_ES"/>
        </w:rPr>
      </w:r>
    </w:p>
    <w:p>
      <w:pPr>
        <w:pStyle w:val="Heading2"/>
      </w:pPr>
      <w:r>
        <w:rPr>
          <w:lang w:val="es_ES" w:bidi="es_ES"/>
        </w:rPr>
        <w:t>Números 16:13</w:t>
      </w:r>
      <w:r>
        <w:rPr>
          <w:lang w:val="es_ES" w:bidi="es_ES"/>
        </w:rPr>
      </w:r>
    </w:p>
    <w:p>
      <w:pPr/>
      <w:r>
        <w:rPr>
          <w:lang w:val="es_ES" w:bidi="es_ES"/>
        </w:rPr>
      </w:r>
      <w:r>
        <w:rPr>
          <w:lang w:val="es_ES" w:bidi="es_ES"/>
        </w:rPr>
        <w:t>tierra que mana leche y miel: Esta alusión sarcástica a la descripción anterior de los espías de Canaán (</w:t>
      </w:r>
      <w:hyperlink r:id="rId358">
        <w:r>
          <w:rPr>
            <w:lang w:val="es_ES" w:bidi="es_ES"/>
          </w:rPr>
          <w:rPr>
            <w:color w:val="0000EE"/>
            <w:u w:val="single"/>
          </w:rPr>
          <w:t>13:27</w:t>
        </w:r>
      </w:hyperlink>
      <w:r>
        <w:rPr>
          <w:lang w:val="es_ES" w:bidi="es_ES"/>
        </w:rPr>
        <w:t xml:space="preserve">) es una distorsión deliberada de la vida en Egipto (ver </w:t>
      </w:r>
      <w:r>
        <w:rPr>
          <w:lang w:val="es_ES" w:bidi="es_ES"/>
        </w:rPr>
        <w:t>nota de estudio sobre 11:4–15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16:14</w:t>
      </w:r>
      <w:r>
        <w:rPr>
          <w:lang w:val="es_ES" w:bidi="es_ES"/>
        </w:rPr>
      </w:r>
    </w:p>
    <w:p>
      <w:pPr/>
      <w:r>
        <w:rPr>
          <w:lang w:val="es_ES" w:bidi="es_ES"/>
        </w:rPr>
      </w:r>
      <w:r>
        <w:rPr>
          <w:lang w:val="es_ES" w:bidi="es_ES"/>
        </w:rPr>
        <w:t xml:space="preserve">Los israelitas se estaban alejando de su nueva tierra precisamente porque se habían rebelado contra Moisés, quien había hecho todo lo posible para llevarlos allí (caps </w:t>
      </w:r>
      <w:hyperlink r:id="rId359">
        <w:r>
          <w:rPr>
            <w:lang w:val="es_ES" w:bidi="es_ES"/>
          </w:rPr>
          <w:rPr>
            <w:color w:val="0000EE"/>
            <w:u w:val="single"/>
          </w:rPr>
          <w:t>13–14</w:t>
        </w:r>
      </w:hyperlink>
      <w:r>
        <w:rPr>
          <w:lang w:val="es_ES" w:bidi="es_ES"/>
        </w:rPr>
        <w:t>). • ¿Estás intentando engañar a estos hombres? Acusaban a Moisés y Aarón de intentar engañar a los israelitas (de “tomarles el pelo”).</w:t>
      </w:r>
      <w:r>
        <w:rPr>
          <w:lang w:val="es_ES" w:bidi="es_ES"/>
        </w:rPr>
      </w:r>
      <w:r>
        <w:rPr>
          <w:lang w:val="es_ES" w:bidi="es_ES"/>
        </w:rPr>
      </w:r>
    </w:p>
    <w:p>
      <w:pPr/>
      <w:r>
        <w:rPr>
          <w:lang w:val="es_ES" w:bidi="es_ES"/>
        </w:rPr>
      </w:r>
    </w:p>
    <w:p>
      <w:pPr>
        <w:pStyle w:val="Heading2"/>
      </w:pPr>
      <w:r>
        <w:rPr>
          <w:lang w:val="es_ES" w:bidi="es_ES"/>
        </w:rPr>
        <w:t>Números 16:15</w:t>
      </w:r>
      <w:r>
        <w:rPr>
          <w:lang w:val="es_ES" w:bidi="es_ES"/>
        </w:rPr>
      </w:r>
    </w:p>
    <w:p>
      <w:pPr/>
      <w:r>
        <w:rPr>
          <w:lang w:val="es_ES" w:bidi="es_ES"/>
        </w:rPr>
      </w:r>
      <w:r>
        <w:rPr>
          <w:lang w:val="es_ES" w:bidi="es_ES"/>
        </w:rPr>
        <w:t xml:space="preserve">¡No aceptes sus ofrendas de grano! Cp. </w:t>
      </w:r>
      <w:hyperlink r:id="rId360">
        <w:r>
          <w:rPr>
            <w:lang w:val="es_ES" w:bidi="es_ES"/>
          </w:rPr>
          <w:rPr>
            <w:color w:val="0000EE"/>
            <w:u w:val="single"/>
          </w:rPr>
          <w:t xml:space="preserve">Sal 109:7, </w:t>
        </w:r>
      </w:hyperlink>
      <w:hyperlink r:id="rId361">
        <w:r>
          <w:rPr>
            <w:lang w:val="es_ES" w:bidi="es_ES"/>
          </w:rPr>
          <w:rPr>
            <w:color w:val="0000EE"/>
            <w:u w:val="single"/>
          </w:rPr>
          <w:t>Pr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16:16–17</w:t>
      </w:r>
      <w:r>
        <w:rPr>
          <w:lang w:val="es_ES" w:bidi="es_ES"/>
        </w:rPr>
      </w:r>
    </w:p>
    <w:p>
      <w:pPr/>
      <w:r>
        <w:rPr>
          <w:lang w:val="es_ES" w:bidi="es_ES"/>
        </w:rPr>
      </w:r>
      <w:r>
        <w:rPr>
          <w:lang w:val="es_ES" w:bidi="es_ES"/>
        </w:rPr>
        <w:t>Moisés dio instrucciones finales sobre la prueba para determinar si el Señor aceptaría lo que los rebeldes presentaron o lo que ofreció Aarón.</w:t>
      </w:r>
      <w:r>
        <w:rPr>
          <w:lang w:val="es_ES" w:bidi="es_ES"/>
        </w:rPr>
      </w:r>
      <w:r>
        <w:rPr>
          <w:lang w:val="es_ES" w:bidi="es_ES"/>
        </w:rPr>
      </w:r>
    </w:p>
    <w:p>
      <w:pPr/>
      <w:r>
        <w:rPr>
          <w:lang w:val="es_ES" w:bidi="es_ES"/>
        </w:rPr>
      </w:r>
    </w:p>
    <w:p>
      <w:pPr>
        <w:pStyle w:val="Heading2"/>
      </w:pPr>
      <w:r>
        <w:rPr>
          <w:lang w:val="es_ES" w:bidi="es_ES"/>
        </w:rPr>
        <w:t>Números 16:18–22</w:t>
      </w:r>
      <w:r>
        <w:rPr>
          <w:lang w:val="es_ES" w:bidi="es_ES"/>
        </w:rPr>
      </w:r>
    </w:p>
    <w:p>
      <w:pPr/>
      <w:r>
        <w:rPr>
          <w:lang w:val="es_ES" w:bidi="es_ES"/>
        </w:rPr>
      </w:r>
      <w:r>
        <w:rPr>
          <w:lang w:val="es_ES" w:bidi="es_ES"/>
        </w:rPr>
        <w:t>En el apogeo de la insurrección, el Señor intervino para salvar a Moisés y Aarón</w:t>
      </w:r>
      <w:r>
        <w:rPr>
          <w:i/>
          <w:lang w:val="es_ES" w:bidi="es_ES"/>
        </w:rPr>
        <w:t>,</w:t>
      </w:r>
      <w:r>
        <w:rPr>
          <w:lang w:val="es_ES" w:bidi="es_ES"/>
        </w:rPr>
        <w:t xml:space="preserve"> quienes intercedieron por el pueblo.</w:t>
      </w:r>
      <w:r>
        <w:rPr>
          <w:lang w:val="es_ES" w:bidi="es_ES"/>
        </w:rPr>
      </w:r>
      <w:r>
        <w:rPr>
          <w:lang w:val="es_ES" w:bidi="es_ES"/>
        </w:rPr>
      </w:r>
    </w:p>
    <w:p>
      <w:pPr/>
      <w:r>
        <w:rPr>
          <w:lang w:val="es_ES" w:bidi="es_ES"/>
        </w:rPr>
      </w:r>
    </w:p>
    <w:p>
      <w:pPr>
        <w:pStyle w:val="Heading2"/>
      </w:pPr>
      <w:r>
        <w:rPr>
          <w:lang w:val="es_ES" w:bidi="es_ES"/>
        </w:rPr>
        <w:t>Números 16:19</w:t>
      </w:r>
      <w:r>
        <w:rPr>
          <w:lang w:val="es_ES" w:bidi="es_ES"/>
        </w:rPr>
      </w:r>
    </w:p>
    <w:p>
      <w:pPr/>
      <w:r>
        <w:rPr>
          <w:lang w:val="es_ES" w:bidi="es_ES"/>
        </w:rPr>
      </w:r>
      <w:r>
        <w:rPr>
          <w:lang w:val="es_ES" w:bidi="es_ES"/>
        </w:rPr>
        <w:t>La comunidad se reunió en la entrada del Tabernáculo, tanto para presenciar la prueba o para derrocar a Moisés y Aarón.</w:t>
      </w:r>
      <w:r>
        <w:rPr>
          <w:lang w:val="es_ES" w:bidi="es_ES"/>
        </w:rPr>
      </w:r>
      <w:r>
        <w:rPr>
          <w:lang w:val="es_ES" w:bidi="es_ES"/>
        </w:rPr>
      </w:r>
    </w:p>
    <w:p>
      <w:pPr/>
      <w:r>
        <w:rPr>
          <w:lang w:val="es_ES" w:bidi="es_ES"/>
        </w:rPr>
      </w:r>
    </w:p>
    <w:p>
      <w:pPr>
        <w:pStyle w:val="Heading2"/>
      </w:pPr>
      <w:r>
        <w:rPr>
          <w:lang w:val="es_ES" w:bidi="es_ES"/>
        </w:rPr>
        <w:t>Números 16:21–26</w:t>
      </w:r>
      <w:r>
        <w:rPr>
          <w:lang w:val="es_ES" w:bidi="es_ES"/>
        </w:rPr>
      </w:r>
    </w:p>
    <w:p>
      <w:pPr/>
      <w:r>
        <w:rPr>
          <w:lang w:val="es_ES" w:bidi="es_ES"/>
        </w:rPr>
      </w:r>
      <w:r>
        <w:rPr>
          <w:lang w:val="es_ES" w:bidi="es_ES"/>
        </w:rPr>
        <w:t xml:space="preserve">El Señor amenazó con destruir toda la comunidad debido a su pecado generalizado (cp. </w:t>
      </w:r>
      <w:hyperlink r:id="rId362">
        <w:r>
          <w:rPr>
            <w:lang w:val="es_ES" w:bidi="es_ES"/>
          </w:rPr>
          <w:rPr>
            <w:color w:val="0000EE"/>
            <w:u w:val="single"/>
          </w:rPr>
          <w:t>Gn 18:16–33</w:t>
        </w:r>
      </w:hyperlink>
      <w:r>
        <w:rPr>
          <w:lang w:val="es_ES" w:bidi="es_ES"/>
        </w:rPr>
        <w:t>). Moisés y Aarón intercedieron para que el juicio del Señor se limitara sólo a aquellos que eran culpables de esta rebelión en particular.</w:t>
      </w:r>
      <w:r>
        <w:rPr>
          <w:lang w:val="es_ES" w:bidi="es_ES"/>
        </w:rPr>
      </w:r>
      <w:r>
        <w:rPr>
          <w:lang w:val="es_ES" w:bidi="es_ES"/>
        </w:rPr>
      </w:r>
    </w:p>
    <w:p>
      <w:pPr/>
      <w:r>
        <w:rPr>
          <w:lang w:val="es_ES" w:bidi="es_ES"/>
        </w:rPr>
      </w:r>
    </w:p>
    <w:p>
      <w:pPr>
        <w:pStyle w:val="Heading2"/>
      </w:pPr>
      <w:r>
        <w:rPr>
          <w:lang w:val="es_ES" w:bidi="es_ES"/>
        </w:rPr>
        <w:t>Números 16:26</w:t>
      </w:r>
      <w:r>
        <w:rPr>
          <w:lang w:val="es_ES" w:bidi="es_ES"/>
        </w:rPr>
      </w:r>
    </w:p>
    <w:p>
      <w:pPr/>
      <w:r>
        <w:rPr>
          <w:lang w:val="es_ES" w:bidi="es_ES"/>
        </w:rPr>
      </w:r>
      <w:r>
        <w:rPr>
          <w:lang w:val="es_ES" w:bidi="es_ES"/>
        </w:rPr>
        <w:t>no toquéis ninguna cosa suya</w:t>
      </w:r>
      <w:r>
        <w:rPr>
          <w:lang w:val="es_ES" w:bidi="es_ES"/>
        </w:rPr>
        <w:t xml:space="preserve">: Estos hombres y sus pertenencias ahora estaban "apartados para destrucción" (ver </w:t>
      </w:r>
      <w:hyperlink r:id="rId363">
        <w:r>
          <w:rPr>
            <w:lang w:val="es_ES" w:bidi="es_ES"/>
          </w:rPr>
          <w:rPr>
            <w:color w:val="0000EE"/>
            <w:u w:val="single"/>
          </w:rPr>
          <w:t>Lv 27:28–29,</w:t>
        </w:r>
      </w:hyperlink>
      <w:r>
        <w:rPr>
          <w:lang w:val="es_ES" w:bidi="es_ES"/>
        </w:rPr>
        <w:t xml:space="preserve"> cp. </w:t>
      </w:r>
      <w:hyperlink r:id="rId364">
        <w:r>
          <w:rPr>
            <w:lang w:val="es_ES" w:bidi="es_ES"/>
          </w:rPr>
          <w:rPr>
            <w:color w:val="0000EE"/>
            <w:u w:val="single"/>
          </w:rPr>
          <w:t>Dt 7:26,</w:t>
        </w:r>
      </w:hyperlink>
      <w:r>
        <w:rPr>
          <w:lang w:val="es_ES" w:bidi="es_ES"/>
        </w:rPr>
        <w:t xml:space="preserve"> </w:t>
      </w:r>
      <w:hyperlink r:id="rId365">
        <w:r>
          <w:rPr>
            <w:lang w:val="es_ES" w:bidi="es_ES"/>
          </w:rPr>
          <w:rPr>
            <w:color w:val="0000EE"/>
            <w:u w:val="single"/>
          </w:rPr>
          <w:t>13:17,</w:t>
        </w:r>
      </w:hyperlink>
      <w:r>
        <w:rPr>
          <w:lang w:val="es_ES" w:bidi="es_ES"/>
        </w:rPr>
        <w:t xml:space="preserve"> </w:t>
      </w:r>
      <w:hyperlink r:id="rId366">
        <w:r>
          <w:rPr>
            <w:lang w:val="es_ES" w:bidi="es_ES"/>
          </w:rPr>
          <w:rPr>
            <w:color w:val="0000EE"/>
            <w:u w:val="single"/>
          </w:rPr>
          <w:t>Jos 6:18,</w:t>
        </w:r>
      </w:hyperlink>
      <w:r>
        <w:rPr>
          <w:lang w:val="es_ES" w:bidi="es_ES"/>
        </w:rPr>
        <w:t xml:space="preserve"> </w:t>
      </w:r>
      <w:hyperlink r:id="rId367">
        <w:r>
          <w:rPr>
            <w:lang w:val="es_ES" w:bidi="es_ES"/>
          </w:rPr>
          <w:rPr>
            <w:color w:val="0000EE"/>
            <w:u w:val="single"/>
          </w:rPr>
          <w:t>7:1–26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16:28–30</w:t>
      </w:r>
      <w:r>
        <w:rPr>
          <w:lang w:val="es_ES" w:bidi="es_ES"/>
        </w:rPr>
      </w:r>
    </w:p>
    <w:p>
      <w:pPr/>
      <w:r>
        <w:rPr>
          <w:lang w:val="es_ES" w:bidi="es_ES"/>
        </w:rPr>
      </w:r>
      <w:r>
        <w:rPr>
          <w:lang w:val="es_ES" w:bidi="es_ES"/>
        </w:rPr>
        <w:t>Moisés tenía fe en que Dios haría justicia por sí mismo, y Dios lo hizo (</w:t>
      </w:r>
      <w:hyperlink r:id="rId368">
        <w:r>
          <w:rPr>
            <w:lang w:val="es_ES" w:bidi="es_ES"/>
          </w:rPr>
          <w:rPr>
            <w:color w:val="0000EE"/>
            <w:u w:val="single"/>
          </w:rPr>
          <w:t>16:31–35,</w:t>
        </w:r>
      </w:hyperlink>
      <w:r>
        <w:rPr>
          <w:lang w:val="es_ES" w:bidi="es_ES"/>
        </w:rPr>
        <w:t xml:space="preserve"> cp. </w:t>
      </w:r>
      <w:hyperlink r:id="rId369">
        <w:r>
          <w:rPr>
            <w:lang w:val="es_ES" w:bidi="es_ES"/>
          </w:rPr>
          <w:rPr>
            <w:color w:val="0000EE"/>
            <w:u w:val="single"/>
          </w:rPr>
          <w:t>1 Reyes 18:18–40</w:t>
        </w:r>
      </w:hyperlink>
      <w:r>
        <w:rPr>
          <w:lang w:val="es_ES" w:bidi="es_ES"/>
        </w:rPr>
        <w:t xml:space="preserve">). • al sepulcro: </w:t>
      </w:r>
      <w:r>
        <w:rPr>
          <w:i/>
          <w:lang w:val="es_ES" w:bidi="es_ES"/>
        </w:rPr>
        <w:t>Seol</w:t>
      </w:r>
      <w:r>
        <w:rPr>
          <w:lang w:val="es_ES" w:bidi="es_ES"/>
        </w:rPr>
        <w:t xml:space="preserve"> era el lugar de los muertos (ver </w:t>
      </w:r>
      <w:hyperlink r:id="rId370">
        <w:r>
          <w:rPr>
            <w:lang w:val="es_ES" w:bidi="es_ES"/>
          </w:rPr>
          <w:rPr>
            <w:color w:val="0000EE"/>
            <w:u w:val="single"/>
          </w:rPr>
          <w:t>1 Sam 2:6,</w:t>
        </w:r>
      </w:hyperlink>
      <w:r>
        <w:rPr>
          <w:lang w:val="es_ES" w:bidi="es_ES"/>
        </w:rPr>
        <w:t xml:space="preserve"> </w:t>
      </w:r>
      <w:hyperlink r:id="rId371">
        <w:r>
          <w:rPr>
            <w:lang w:val="es_ES" w:bidi="es_ES"/>
          </w:rPr>
          <w:rPr>
            <w:color w:val="0000EE"/>
            <w:u w:val="single"/>
          </w:rPr>
          <w:t>2 Sam 22:5–6,</w:t>
        </w:r>
      </w:hyperlink>
      <w:r>
        <w:rPr>
          <w:lang w:val="es_ES" w:bidi="es_ES"/>
        </w:rPr>
        <w:t xml:space="preserve"> </w:t>
      </w:r>
      <w:hyperlink r:id="rId372">
        <w:r>
          <w:rPr>
            <w:lang w:val="es_ES" w:bidi="es_ES"/>
          </w:rPr>
          <w:rPr>
            <w:color w:val="0000EE"/>
            <w:u w:val="single"/>
          </w:rPr>
          <w:t>Job 3:20–22,</w:t>
        </w:r>
      </w:hyperlink>
      <w:r>
        <w:rPr>
          <w:lang w:val="es_ES" w:bidi="es_ES"/>
        </w:rPr>
        <w:t xml:space="preserve"> </w:t>
      </w:r>
      <w:hyperlink r:id="rId373">
        <w:r>
          <w:rPr>
            <w:lang w:val="es_ES" w:bidi="es_ES"/>
          </w:rPr>
          <w:rPr>
            <w:color w:val="0000EE"/>
            <w:u w:val="single"/>
          </w:rPr>
          <w:t>Sal 16:10,</w:t>
        </w:r>
      </w:hyperlink>
      <w:r>
        <w:rPr>
          <w:lang w:val="es_ES" w:bidi="es_ES"/>
        </w:rPr>
        <w:t xml:space="preserve"> </w:t>
      </w:r>
      <w:hyperlink r:id="rId374">
        <w:r>
          <w:rPr>
            <w:lang w:val="es_ES" w:bidi="es_ES"/>
          </w:rPr>
          <w:rPr>
            <w:color w:val="0000EE"/>
            <w:u w:val="single"/>
          </w:rPr>
          <w:t>Hechos 2:27–33,</w:t>
        </w:r>
      </w:hyperlink>
      <w:r>
        <w:rPr>
          <w:lang w:val="es_ES" w:bidi="es_ES"/>
        </w:rPr>
        <w:t xml:space="preserve"> </w:t>
      </w:r>
      <w:hyperlink r:id="rId375">
        <w:r>
          <w:rPr>
            <w:lang w:val="es_ES" w:bidi="es_ES"/>
          </w:rPr>
          <w:rPr>
            <w:color w:val="0000EE"/>
            <w:u w:val="single"/>
          </w:rPr>
          <w:t>1 Cor 15:15,</w:t>
        </w:r>
      </w:hyperlink>
      <w:r>
        <w:rPr>
          <w:lang w:val="es_ES" w:bidi="es_ES"/>
        </w:rPr>
        <w:t xml:space="preserve"> </w:t>
      </w:r>
      <w:hyperlink r:id="rId376">
        <w:r>
          <w:rPr>
            <w:lang w:val="es_ES" w:bidi="es_ES"/>
          </w:rPr>
          <w:rPr>
            <w:color w:val="0000EE"/>
            <w:u w:val="single"/>
          </w:rPr>
          <w:t>Ap 20:13–14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16:31–33</w:t>
      </w:r>
      <w:r>
        <w:rPr>
          <w:lang w:val="es_ES" w:bidi="es_ES"/>
        </w:rPr>
      </w:r>
    </w:p>
    <w:p>
      <w:pPr/>
      <w:r>
        <w:rPr>
          <w:lang w:val="es_ES" w:bidi="es_ES"/>
        </w:rPr>
      </w:r>
      <w:r>
        <w:rPr>
          <w:lang w:val="es_ES" w:bidi="es_ES"/>
        </w:rPr>
        <w:t>Los hijos de Coré no murieron en ese momento (</w:t>
      </w:r>
      <w:hyperlink r:id="rId377">
        <w:r>
          <w:rPr>
            <w:lang w:val="es_ES" w:bidi="es_ES"/>
          </w:rPr>
          <w:rPr>
            <w:color w:val="0000EE"/>
            <w:u w:val="single"/>
          </w:rPr>
          <w:t>26:10–11</w:t>
        </w:r>
      </w:hyperlink>
      <w:r>
        <w:rPr>
          <w:lang w:val="es_ES" w:bidi="es_ES"/>
        </w:rPr>
        <w:t>). De hecho, sus descendientes eventualmente se convirtieron en porteros y músicos en el Templo (</w:t>
      </w:r>
      <w:hyperlink r:id="rId378">
        <w:r>
          <w:rPr>
            <w:lang w:val="es_ES" w:bidi="es_ES"/>
          </w:rPr>
          <w:rPr>
            <w:color w:val="0000EE"/>
            <w:u w:val="single"/>
          </w:rPr>
          <w:t>1 Cr 9:19</w:t>
        </w:r>
      </w:hyperlink>
      <w:r>
        <w:rPr>
          <w:lang w:val="es_ES" w:bidi="es_ES"/>
        </w:rPr>
        <w:t xml:space="preserve">, </w:t>
      </w:r>
      <w:hyperlink r:id="rId379">
        <w:r>
          <w:rPr>
            <w:lang w:val="es_ES" w:bidi="es_ES"/>
          </w:rPr>
          <w:rPr>
            <w:color w:val="0000EE"/>
            <w:u w:val="single"/>
          </w:rPr>
          <w:t>31</w:t>
        </w:r>
      </w:hyperlink>
      <w:r>
        <w:rPr>
          <w:lang w:val="es_ES" w:bidi="es_ES"/>
        </w:rPr>
        <w:t xml:space="preserve">; </w:t>
      </w:r>
      <w:hyperlink r:id="rId380">
        <w:r>
          <w:rPr>
            <w:lang w:val="es_ES" w:bidi="es_ES"/>
          </w:rPr>
          <w:rPr>
            <w:color w:val="0000EE"/>
            <w:u w:val="single"/>
          </w:rPr>
          <w:t>26:19,</w:t>
        </w:r>
      </w:hyperlink>
      <w:r>
        <w:rPr>
          <w:lang w:val="es_ES" w:bidi="es_ES"/>
        </w:rPr>
        <w:t xml:space="preserve"> </w:t>
      </w:r>
      <w:hyperlink r:id="rId381">
        <w:r>
          <w:rPr>
            <w:lang w:val="es_ES" w:bidi="es_ES"/>
          </w:rPr>
          <w:rPr>
            <w:color w:val="0000EE"/>
            <w:u w:val="single"/>
          </w:rPr>
          <w:t>2 Cr 20:19,</w:t>
        </w:r>
      </w:hyperlink>
      <w:r>
        <w:rPr>
          <w:lang w:val="es_ES" w:bidi="es_ES"/>
        </w:rPr>
        <w:t xml:space="preserve"> compárese los títulos de </w:t>
      </w:r>
      <w:hyperlink r:id="rId382">
        <w:r>
          <w:rPr>
            <w:lang w:val="es_ES" w:bidi="es_ES"/>
          </w:rPr>
          <w:rPr>
            <w:color w:val="0000EE"/>
            <w:u w:val="single"/>
          </w:rPr>
          <w:t>Sal 42,</w:t>
        </w:r>
      </w:hyperlink>
      <w:r>
        <w:rPr>
          <w:lang w:val="es_ES" w:bidi="es_ES"/>
        </w:rPr>
        <w:t xml:space="preserve"> </w:t>
      </w:r>
      <w:hyperlink r:id="rId383">
        <w:r>
          <w:rPr>
            <w:lang w:val="es_ES" w:bidi="es_ES"/>
          </w:rPr>
          <w:rPr>
            <w:color w:val="0000EE"/>
            <w:u w:val="single"/>
          </w:rPr>
          <w:t>45–49,</w:t>
        </w:r>
      </w:hyperlink>
      <w:r>
        <w:rPr>
          <w:lang w:val="es_ES" w:bidi="es_ES"/>
        </w:rPr>
        <w:t xml:space="preserve"> </w:t>
      </w:r>
      <w:hyperlink r:id="rId384">
        <w:r>
          <w:rPr>
            <w:lang w:val="es_ES" w:bidi="es_ES"/>
          </w:rPr>
          <w:rPr>
            <w:color w:val="0000EE"/>
            <w:u w:val="single"/>
          </w:rPr>
          <w:t>84–85,</w:t>
        </w:r>
      </w:hyperlink>
      <w:r>
        <w:rPr>
          <w:lang w:val="es_ES" w:bidi="es_ES"/>
        </w:rPr>
        <w:t xml:space="preserve"> </w:t>
      </w:r>
      <w:hyperlink r:id="rId385">
        <w:r>
          <w:rPr>
            <w:lang w:val="es_ES" w:bidi="es_ES"/>
          </w:rPr>
          <w:rPr>
            <w:color w:val="0000EE"/>
            <w:u w:val="single"/>
          </w:rPr>
          <w:t>87–88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16:34–35</w:t>
      </w:r>
      <w:r>
        <w:rPr>
          <w:lang w:val="es_ES" w:bidi="es_ES"/>
        </w:rPr>
      </w:r>
    </w:p>
    <w:p>
      <w:pPr/>
      <w:r>
        <w:rPr>
          <w:lang w:val="es_ES" w:bidi="es_ES"/>
        </w:rPr>
      </w:r>
      <w:r>
        <w:rPr>
          <w:lang w:val="es_ES" w:bidi="es_ES"/>
        </w:rPr>
        <w:t>Los doscientos cincuenta líderes israelitas que intentaron ofrecer incienso compartieron el destino de Nadab y Abiú (</w:t>
      </w:r>
      <w:hyperlink r:id="rId29">
        <w:r>
          <w:rPr>
            <w:lang w:val="es_ES" w:bidi="es_ES"/>
          </w:rPr>
          <w:rPr>
            <w:color w:val="0000EE"/>
            <w:u w:val="single"/>
          </w:rPr>
          <w:t>Lv 10:1–2</w:t>
        </w:r>
      </w:hyperlink>
      <w:r>
        <w:rPr>
          <w:lang w:val="es_ES" w:bidi="es_ES"/>
        </w:rPr>
        <w:t>) y de aquellos que se quejaron de las dificultades del desierto (</w:t>
      </w:r>
      <w:hyperlink r:id="rId246">
        <w:r>
          <w:rPr>
            <w:lang w:val="es_ES" w:bidi="es_ES"/>
          </w:rPr>
          <w:rPr>
            <w:color w:val="0000EE"/>
            <w:u w:val="single"/>
          </w:rPr>
          <w:t>Nm 11:1,</w:t>
        </w:r>
      </w:hyperlink>
      <w:r>
        <w:rPr>
          <w:lang w:val="es_ES" w:bidi="es_ES"/>
        </w:rPr>
        <w:t xml:space="preserve"> cp. </w:t>
      </w:r>
      <w:hyperlink r:id="rId386">
        <w:r>
          <w:rPr>
            <w:lang w:val="es_ES" w:bidi="es_ES"/>
          </w:rPr>
          <w:rPr>
            <w:color w:val="0000EE"/>
            <w:u w:val="single"/>
          </w:rPr>
          <w:t>2 Re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16:37</w:t>
      </w:r>
      <w:r>
        <w:rPr>
          <w:lang w:val="es_ES" w:bidi="es_ES"/>
        </w:rPr>
      </w:r>
    </w:p>
    <w:p>
      <w:pPr/>
      <w:r>
        <w:rPr>
          <w:lang w:val="es_ES" w:bidi="es_ES"/>
        </w:rPr>
      </w:r>
      <w:r>
        <w:rPr>
          <w:lang w:val="es_ES" w:bidi="es_ES"/>
        </w:rPr>
        <w:t>Aunque los hombres que utilizaron los incensarios eran malvados, los recipientes en sí eran sagrados y debían ser tratados con cuidado y respeto. Las brasas ardientes también eran sagradas y debían ser esparcidas para que no se usaran con ningún otro propósito.</w:t>
      </w:r>
      <w:r>
        <w:rPr>
          <w:lang w:val="es_ES" w:bidi="es_ES"/>
        </w:rPr>
      </w:r>
      <w:r>
        <w:rPr>
          <w:lang w:val="es_ES" w:bidi="es_ES"/>
        </w:rPr>
      </w:r>
    </w:p>
    <w:p>
      <w:pPr/>
      <w:r>
        <w:rPr>
          <w:lang w:val="es_ES" w:bidi="es_ES"/>
        </w:rPr>
      </w:r>
    </w:p>
    <w:p>
      <w:pPr>
        <w:pStyle w:val="Heading2"/>
      </w:pPr>
      <w:r>
        <w:rPr>
          <w:lang w:val="es_ES" w:bidi="es_ES"/>
        </w:rPr>
        <w:t>Números 16:38–40</w:t>
      </w:r>
      <w:r>
        <w:rPr>
          <w:lang w:val="es_ES" w:bidi="es_ES"/>
        </w:rPr>
      </w:r>
    </w:p>
    <w:p>
      <w:pPr/>
      <w:r>
        <w:rPr>
          <w:lang w:val="es_ES" w:bidi="es_ES"/>
        </w:rPr>
      </w:r>
      <w:r>
        <w:rPr>
          <w:lang w:val="es_ES" w:bidi="es_ES"/>
        </w:rPr>
        <w:t>La lámina de bronce hecha por Eleazar para cubrir el altar reemplazó o complementó la que se había hecho anteriormente (</w:t>
      </w:r>
      <w:hyperlink r:id="rId387">
        <w:r>
          <w:rPr>
            <w:lang w:val="es_ES" w:bidi="es_ES"/>
          </w:rPr>
          <w:rPr>
            <w:color w:val="0000EE"/>
            <w:u w:val="single"/>
          </w:rPr>
          <w:t>Éx 38:2</w:t>
        </w:r>
      </w:hyperlink>
      <w:r>
        <w:rPr>
          <w:lang w:val="es_ES" w:bidi="es_ES"/>
        </w:rPr>
        <w:t xml:space="preserve">). Al igual que los simples flecos azules de </w:t>
      </w:r>
      <w:hyperlink r:id="rId388">
        <w:r>
          <w:rPr>
            <w:lang w:val="es_ES" w:bidi="es_ES"/>
          </w:rPr>
          <w:rPr>
            <w:color w:val="0000EE"/>
            <w:u w:val="single"/>
          </w:rPr>
          <w:t>Nm 15:37–41</w:t>
        </w:r>
      </w:hyperlink>
      <w:r>
        <w:rPr>
          <w:lang w:val="es_ES" w:bidi="es_ES"/>
        </w:rPr>
        <w:t>, recordaba al pueblo de Israel su necesidad de obedecer a Dios.</w:t>
      </w:r>
      <w:r>
        <w:rPr>
          <w:lang w:val="es_ES" w:bidi="es_ES"/>
        </w:rPr>
      </w:r>
      <w:r>
        <w:rPr>
          <w:lang w:val="es_ES" w:bidi="es_ES"/>
        </w:rPr>
      </w:r>
    </w:p>
    <w:p>
      <w:pPr/>
      <w:r>
        <w:rPr>
          <w:lang w:val="es_ES" w:bidi="es_ES"/>
        </w:rPr>
      </w:r>
    </w:p>
    <w:p>
      <w:pPr>
        <w:pStyle w:val="Heading2"/>
      </w:pPr>
      <w:r>
        <w:rPr>
          <w:lang w:val="es_ES" w:bidi="es_ES"/>
        </w:rPr>
        <w:t>Números 16:41</w:t>
      </w:r>
      <w:r>
        <w:rPr>
          <w:lang w:val="es_ES" w:bidi="es_ES"/>
        </w:rPr>
      </w:r>
    </w:p>
    <w:p>
      <w:pPr/>
      <w:r>
        <w:rPr>
          <w:lang w:val="es_ES" w:bidi="es_ES"/>
        </w:rPr>
      </w:r>
      <w:r>
        <w:rPr>
          <w:lang w:val="es_ES" w:bidi="es_ES"/>
        </w:rPr>
        <w:t>Los israelitas seguían mostrando el mismo comportamiento autodestructivo y desafiante que había causado todos sus problemas. Luego, culparon a Moisés y Aarón por lo sucedido.</w:t>
      </w:r>
      <w:r>
        <w:rPr>
          <w:lang w:val="es_ES" w:bidi="es_ES"/>
        </w:rPr>
      </w:r>
      <w:r>
        <w:rPr>
          <w:lang w:val="es_ES" w:bidi="es_ES"/>
        </w:rPr>
      </w:r>
    </w:p>
    <w:p>
      <w:pPr/>
      <w:r>
        <w:rPr>
          <w:lang w:val="es_ES" w:bidi="es_ES"/>
        </w:rPr>
      </w:r>
    </w:p>
    <w:p>
      <w:pPr>
        <w:pStyle w:val="Heading2"/>
      </w:pPr>
      <w:r>
        <w:rPr>
          <w:lang w:val="es_ES" w:bidi="es_ES"/>
        </w:rPr>
        <w:t>Números 16:42–48</w:t>
      </w:r>
      <w:r>
        <w:rPr>
          <w:lang w:val="es_ES" w:bidi="es_ES"/>
        </w:rPr>
      </w:r>
    </w:p>
    <w:p>
      <w:pPr/>
      <w:r>
        <w:rPr>
          <w:lang w:val="es_ES" w:bidi="es_ES"/>
        </w:rPr>
      </w:r>
      <w:r>
        <w:rPr>
          <w:lang w:val="es_ES" w:bidi="es_ES"/>
        </w:rPr>
        <w:t xml:space="preserve">En respuesta, la gloriosa presencia del Señor reapareció y amenazó con destruir al pueblo de Israel (ver </w:t>
      </w:r>
      <w:hyperlink r:id="rId389">
        <w:r>
          <w:rPr>
            <w:lang w:val="es_ES" w:bidi="es_ES"/>
          </w:rPr>
          <w:rPr>
            <w:color w:val="0000EE"/>
            <w:u w:val="single"/>
          </w:rPr>
          <w:t>16:19–20</w:t>
        </w:r>
      </w:hyperlink>
      <w:r>
        <w:rPr>
          <w:lang w:val="es_ES" w:bidi="es_ES"/>
        </w:rPr>
        <w:t>). Una vez más, Moisés y Aarón intervinieron, cayendo rostro en tierra.</w:t>
      </w:r>
      <w:r>
        <w:rPr>
          <w:lang w:val="es_ES" w:bidi="es_ES"/>
        </w:rPr>
      </w:r>
      <w:r>
        <w:rPr>
          <w:lang w:val="es_ES" w:bidi="es_ES"/>
        </w:rPr>
      </w:r>
    </w:p>
    <w:p>
      <w:pPr/>
      <w:r>
        <w:rPr>
          <w:lang w:val="es_ES" w:bidi="es_ES"/>
        </w:rPr>
      </w:r>
    </w:p>
    <w:p>
      <w:pPr>
        <w:pStyle w:val="Heading2"/>
      </w:pPr>
      <w:r>
        <w:rPr>
          <w:lang w:val="es_ES" w:bidi="es_ES"/>
        </w:rPr>
        <w:t>Números 16:46–50</w:t>
      </w:r>
      <w:r>
        <w:rPr>
          <w:lang w:val="es_ES" w:bidi="es_ES"/>
        </w:rPr>
      </w:r>
    </w:p>
    <w:p>
      <w:pPr/>
      <w:r>
        <w:rPr>
          <w:lang w:val="es_ES" w:bidi="es_ES"/>
        </w:rPr>
      </w:r>
      <w:r>
        <w:rPr>
          <w:lang w:val="es_ES" w:bidi="es_ES"/>
        </w:rPr>
        <w:t>Moisés y Aarón actuaron con rapidez para rescatar a los israelitas de la ira de Dios. En un procedimiento inusual, Aarón llevó un incensario con brasas ardientes entre la gente, deteniendo así la plaga.</w:t>
      </w:r>
      <w:r>
        <w:rPr>
          <w:lang w:val="es_ES" w:bidi="es_ES"/>
        </w:rPr>
      </w:r>
      <w:r>
        <w:rPr>
          <w:lang w:val="es_ES" w:bidi="es_ES"/>
        </w:rPr>
      </w:r>
    </w:p>
    <w:p>
      <w:pPr/>
      <w:r>
        <w:rPr>
          <w:lang w:val="es_ES" w:bidi="es_ES"/>
        </w:rPr>
      </w:r>
    </w:p>
    <w:p>
      <w:pPr>
        <w:pStyle w:val="Heading2"/>
      </w:pPr>
      <w:r>
        <w:rPr>
          <w:lang w:val="es_ES" w:bidi="es_ES"/>
        </w:rPr>
        <w:t>Números 17:1–5</w:t>
      </w:r>
      <w:r>
        <w:rPr>
          <w:lang w:val="es_ES" w:bidi="es_ES"/>
        </w:rPr>
      </w:r>
    </w:p>
    <w:p>
      <w:pPr/>
      <w:r>
        <w:rPr>
          <w:lang w:val="es_ES" w:bidi="es_ES"/>
        </w:rPr>
      </w:r>
      <w:r>
        <w:rPr>
          <w:lang w:val="es_ES" w:bidi="es_ES"/>
        </w:rPr>
        <w:t xml:space="preserve">El bastón del pastor era una posesión común (cp. </w:t>
      </w:r>
      <w:hyperlink r:id="rId390">
        <w:r>
          <w:rPr>
            <w:lang w:val="es_ES" w:bidi="es_ES"/>
          </w:rPr>
          <w:rPr>
            <w:color w:val="0000EE"/>
            <w:u w:val="single"/>
          </w:rPr>
          <w:t>Sal 23:4</w:t>
        </w:r>
      </w:hyperlink>
      <w:r>
        <w:rPr>
          <w:lang w:val="es_ES" w:bidi="es_ES"/>
        </w:rPr>
        <w:t xml:space="preserve">) y, al igual que el cetro, simbolizaba autoridad (cp. </w:t>
      </w:r>
      <w:hyperlink r:id="rId391">
        <w:r>
          <w:rPr>
            <w:lang w:val="es_ES" w:bidi="es_ES"/>
          </w:rPr>
          <w:rPr>
            <w:color w:val="0000EE"/>
            <w:u w:val="single"/>
          </w:rPr>
          <w:t>Jr 48:17</w:t>
        </w:r>
      </w:hyperlink>
      <w:r>
        <w:rPr>
          <w:lang w:val="es_ES" w:bidi="es_ES"/>
        </w:rPr>
        <w:t>). Esta prueba era especialmente adecuada porque las palabras hebreas traducidas como bastones y tribus son homónimos; la elección del bastón por parte del Señor indicaría su elección de tribu.</w:t>
      </w:r>
      <w:r>
        <w:rPr>
          <w:lang w:val="es_ES" w:bidi="es_ES"/>
        </w:rPr>
      </w:r>
      <w:r>
        <w:rPr>
          <w:lang w:val="es_ES" w:bidi="es_ES"/>
        </w:rPr>
      </w:r>
    </w:p>
    <w:p>
      <w:pPr/>
      <w:r>
        <w:rPr>
          <w:lang w:val="es_ES" w:bidi="es_ES"/>
        </w:rPr>
      </w:r>
    </w:p>
    <w:p>
      <w:pPr>
        <w:pStyle w:val="Heading2"/>
      </w:pPr>
      <w:r>
        <w:rPr>
          <w:lang w:val="es_ES" w:bidi="es_ES"/>
        </w:rPr>
        <w:t>Números 17:1–13</w:t>
      </w:r>
      <w:r>
        <w:rPr>
          <w:lang w:val="es_ES" w:bidi="es_ES"/>
        </w:rPr>
      </w:r>
    </w:p>
    <w:p>
      <w:pPr/>
      <w:r>
        <w:rPr>
          <w:lang w:val="es_ES" w:bidi="es_ES"/>
        </w:rPr>
      </w:r>
      <w:r>
        <w:rPr>
          <w:lang w:val="es_ES" w:bidi="es_ES"/>
        </w:rPr>
        <w:t xml:space="preserve">El Señor estableció otra prueba para reforzar las lecciones enseñadas por los incidentes en el capítulo </w:t>
      </w:r>
      <w:hyperlink r:id="rId392">
        <w:r>
          <w:rPr>
            <w:lang w:val="es_ES" w:bidi="es_ES"/>
          </w:rPr>
          <w:rPr>
            <w:color w:val="0000EE"/>
            <w:u w:val="single"/>
          </w:rPr>
          <w:t>16</w:t>
        </w:r>
      </w:hyperlink>
      <w:r>
        <w:rPr>
          <w:lang w:val="es_ES" w:bidi="es_ES"/>
        </w:rPr>
        <w:t xml:space="preserve"> y para introducir las instrucciones del capítulo </w:t>
      </w:r>
      <w:hyperlink r:id="rId39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17:4</w:t>
      </w:r>
      <w:r>
        <w:rPr>
          <w:lang w:val="es_ES" w:bidi="es_ES"/>
        </w:rPr>
      </w:r>
    </w:p>
    <w:p>
      <w:pPr/>
      <w:r>
        <w:rPr>
          <w:lang w:val="es_ES" w:bidi="es_ES"/>
        </w:rPr>
      </w:r>
      <w:r>
        <w:rPr>
          <w:lang w:val="es_ES" w:bidi="es_ES"/>
        </w:rPr>
        <w:t>Los bastones estaban en presencia del Señor (</w:t>
      </w:r>
      <w:hyperlink r:id="rId394">
        <w:r>
          <w:rPr>
            <w:lang w:val="es_ES" w:bidi="es_ES"/>
          </w:rPr>
          <w:rPr>
            <w:color w:val="0000EE"/>
            <w:u w:val="single"/>
          </w:rPr>
          <w:t>17:7</w:t>
        </w:r>
      </w:hyperlink>
      <w:r>
        <w:rPr>
          <w:lang w:val="es_ES" w:bidi="es_ES"/>
        </w:rPr>
        <w:t>), un lugar seguro donde nadie los modificaría.</w:t>
      </w:r>
      <w:r>
        <w:rPr>
          <w:lang w:val="es_ES" w:bidi="es_ES"/>
        </w:rPr>
      </w:r>
      <w:r>
        <w:rPr>
          <w:lang w:val="es_ES" w:bidi="es_ES"/>
        </w:rPr>
      </w:r>
    </w:p>
    <w:p>
      <w:pPr/>
      <w:r>
        <w:rPr>
          <w:lang w:val="es_ES" w:bidi="es_ES"/>
        </w:rPr>
      </w:r>
    </w:p>
    <w:p>
      <w:pPr>
        <w:pStyle w:val="Heading2"/>
      </w:pPr>
      <w:r>
        <w:rPr>
          <w:lang w:val="es_ES" w:bidi="es_ES"/>
        </w:rPr>
        <w:t>Números 17:8</w:t>
      </w:r>
      <w:r>
        <w:rPr>
          <w:lang w:val="es_ES" w:bidi="es_ES"/>
        </w:rPr>
      </w:r>
    </w:p>
    <w:p>
      <w:pPr/>
      <w:r>
        <w:rPr>
          <w:lang w:val="es_ES" w:bidi="es_ES"/>
        </w:rPr>
      </w:r>
      <w:r>
        <w:rPr>
          <w:lang w:val="es_ES" w:bidi="es_ES"/>
        </w:rPr>
        <w:t>¡La vara de Aarón ... produjo almendras maduras! Esto fue una prueba más que suficiente de que Aarón era el líder elegido por Dios y que los levitas tenían una posición especial. Las copas en el candelabro del Tabernáculo tenían forma de flores de almendro (</w:t>
      </w:r>
      <w:hyperlink r:id="rId395">
        <w:r>
          <w:rPr>
            <w:lang w:val="es_ES" w:bidi="es_ES"/>
          </w:rPr>
          <w:rPr>
            <w:color w:val="0000EE"/>
            <w:u w:val="single"/>
          </w:rPr>
          <w:t>Ex 25:33–36</w:t>
        </w:r>
      </w:hyperlink>
      <w:r>
        <w:rPr>
          <w:lang w:val="es_ES" w:bidi="es_ES"/>
        </w:rPr>
        <w:t xml:space="preserve">). Más tarde, la visión de Jeremías de una rama de almendro representó la vigilancia del Señor y su intención de llevar a cabo sus planes (ver </w:t>
      </w:r>
      <w:hyperlink r:id="rId396">
        <w:r>
          <w:rPr>
            <w:lang w:val="es_ES" w:bidi="es_ES"/>
          </w:rPr>
          <w:rPr>
            <w:color w:val="0000EE"/>
            <w:u w:val="single"/>
          </w:rPr>
          <w:t>Jr 1:11–12</w:t>
        </w:r>
      </w:hyperlink>
      <w:r>
        <w:rPr>
          <w:lang w:val="es_ES" w:bidi="es_ES"/>
        </w:rPr>
        <w:t>). • No hay una explicación natural para el brote de la vara de Aarón. La madera de almendro es blanda mientras está viva y sólo se endurece lo suficiente para usarse como vara mucho después de haber sido cortada y dejada secar.</w:t>
      </w:r>
      <w:r>
        <w:rPr>
          <w:lang w:val="es_ES" w:bidi="es_ES"/>
        </w:rPr>
      </w:r>
      <w:r>
        <w:rPr>
          <w:lang w:val="es_ES" w:bidi="es_ES"/>
        </w:rPr>
      </w:r>
    </w:p>
    <w:p>
      <w:pPr/>
      <w:r>
        <w:rPr>
          <w:lang w:val="es_ES" w:bidi="es_ES"/>
        </w:rPr>
      </w:r>
    </w:p>
    <w:p>
      <w:pPr>
        <w:pStyle w:val="Heading2"/>
      </w:pPr>
      <w:r>
        <w:rPr>
          <w:lang w:val="es_ES" w:bidi="es_ES"/>
        </w:rPr>
        <w:t>Números 17:9–11</w:t>
      </w:r>
      <w:r>
        <w:rPr>
          <w:lang w:val="es_ES" w:bidi="es_ES"/>
        </w:rPr>
      </w:r>
    </w:p>
    <w:p>
      <w:pPr/>
      <w:r>
        <w:rPr>
          <w:lang w:val="es_ES" w:bidi="es_ES"/>
        </w:rPr>
      </w:r>
      <w:r>
        <w:rPr>
          <w:lang w:val="es_ES" w:bidi="es_ES"/>
        </w:rPr>
        <w:t>Después de que cada líder tribal reclamó su propia vara</w:t>
      </w:r>
      <w:r>
        <w:rPr>
          <w:i/>
          <w:lang w:val="es_ES" w:bidi="es_ES"/>
        </w:rPr>
        <w:t>,</w:t>
      </w:r>
      <w:r>
        <w:rPr>
          <w:lang w:val="es_ES" w:bidi="es_ES"/>
        </w:rPr>
        <w:t xml:space="preserve"> quedó claro que la de Aarón merecía un trato especial. Se colocó permanentemente ante el Arca para advertir a los posibles rebeldes y disuadir a los israelitas que se quejaban del Señor y de sus líderes designados. El Arca finalmente contenía esta vara, un frasco de maná y las tablas de piedra de la ley (cp. </w:t>
      </w:r>
      <w:hyperlink r:id="rId397">
        <w:r>
          <w:rPr>
            <w:lang w:val="es_ES" w:bidi="es_ES"/>
          </w:rPr>
          <w:rPr>
            <w:color w:val="0000EE"/>
            <w:u w:val="single"/>
          </w:rPr>
          <w:t>Hb 9:4</w:t>
        </w:r>
      </w:hyperlink>
      <w:r>
        <w:rPr>
          <w:lang w:val="es_ES" w:bidi="es_ES"/>
        </w:rPr>
        <w:t>) para recordar a los israelitas sus travesías por el desierto.</w:t>
      </w:r>
      <w:r>
        <w:rPr>
          <w:lang w:val="es_ES" w:bidi="es_ES"/>
        </w:rPr>
      </w:r>
      <w:r>
        <w:rPr>
          <w:lang w:val="es_ES" w:bidi="es_ES"/>
        </w:rPr>
      </w:r>
    </w:p>
    <w:p>
      <w:pPr/>
      <w:r>
        <w:rPr>
          <w:lang w:val="es_ES" w:bidi="es_ES"/>
        </w:rPr>
      </w:r>
    </w:p>
    <w:p>
      <w:pPr>
        <w:pStyle w:val="Heading2"/>
      </w:pPr>
      <w:r>
        <w:rPr>
          <w:lang w:val="es_ES" w:bidi="es_ES"/>
        </w:rPr>
        <w:t>Números 17:12–13</w:t>
      </w:r>
      <w:r>
        <w:rPr>
          <w:lang w:val="es_ES" w:bidi="es_ES"/>
        </w:rPr>
      </w:r>
    </w:p>
    <w:p>
      <w:pPr/>
      <w:r>
        <w:rPr>
          <w:lang w:val="es_ES" w:bidi="es_ES"/>
        </w:rPr>
      </w:r>
      <w:r>
        <w:rPr>
          <w:lang w:val="es_ES" w:bidi="es_ES"/>
        </w:rPr>
        <w:t>El Señor y su Tabernáculo eran sagrados, y debido a la santidad de Dios, su santuario podía ser un lugar peligroso para aquellos que no estaban calificados para entrar. Los esfuerzos de Moisés para hacer que el pueblo entendiera y respetara al Dios de Israel estaban dando frutos.</w:t>
      </w:r>
      <w:r>
        <w:rPr>
          <w:lang w:val="es_ES" w:bidi="es_ES"/>
        </w:rPr>
      </w:r>
      <w:r>
        <w:rPr>
          <w:lang w:val="es_ES" w:bidi="es_ES"/>
        </w:rPr>
      </w:r>
    </w:p>
    <w:p>
      <w:pPr/>
      <w:r>
        <w:rPr>
          <w:lang w:val="es_ES" w:bidi="es_ES"/>
        </w:rPr>
      </w:r>
    </w:p>
    <w:p>
      <w:pPr>
        <w:pStyle w:val="Heading2"/>
      </w:pPr>
      <w:r>
        <w:rPr>
          <w:lang w:val="es_ES" w:bidi="es_ES"/>
        </w:rPr>
        <w:t>Números 18:1–4</w:t>
      </w:r>
      <w:r>
        <w:rPr>
          <w:lang w:val="es_ES" w:bidi="es_ES"/>
        </w:rPr>
      </w:r>
    </w:p>
    <w:p>
      <w:pPr/>
      <w:r>
        <w:rPr>
          <w:lang w:val="es_ES" w:bidi="es_ES"/>
        </w:rPr>
      </w:r>
      <w:r>
        <w:rPr>
          <w:lang w:val="es_ES" w:bidi="es_ES"/>
        </w:rPr>
        <w:t>El Señor otorgó autoridad especial a Aarón</w:t>
      </w:r>
      <w:r>
        <w:rPr>
          <w:i/>
          <w:lang w:val="es_ES" w:bidi="es_ES"/>
        </w:rPr>
        <w:t>,</w:t>
      </w:r>
      <w:r>
        <w:rPr>
          <w:lang w:val="es_ES" w:bidi="es_ES"/>
        </w:rPr>
        <w:t xml:space="preserve"> sus hijos (los sacerdotes) y sus parientes (los levitas), quienes eran responsables de las ofensas contra el santuario. Sin embargo, sólo los sacerdotes eran responsables de sus propias violaciones de las instrucciones de Dios para su servicio.</w:t>
      </w:r>
      <w:r>
        <w:rPr>
          <w:lang w:val="es_ES" w:bidi="es_ES"/>
        </w:rPr>
      </w:r>
      <w:r>
        <w:rPr>
          <w:lang w:val="es_ES" w:bidi="es_ES"/>
        </w:rPr>
      </w:r>
    </w:p>
    <w:p>
      <w:pPr/>
      <w:r>
        <w:rPr>
          <w:lang w:val="es_ES" w:bidi="es_ES"/>
        </w:rPr>
      </w:r>
    </w:p>
    <w:p>
      <w:pPr>
        <w:pStyle w:val="Heading2"/>
      </w:pPr>
      <w:r>
        <w:rPr>
          <w:lang w:val="es_ES" w:bidi="es_ES"/>
        </w:rPr>
        <w:t>Números 18:1–32</w:t>
      </w:r>
      <w:r>
        <w:rPr>
          <w:lang w:val="es_ES" w:bidi="es_ES"/>
        </w:rPr>
      </w:r>
    </w:p>
    <w:p>
      <w:pPr/>
      <w:r>
        <w:rPr>
          <w:lang w:val="es_ES" w:bidi="es_ES"/>
        </w:rPr>
      </w:r>
      <w:r>
        <w:rPr>
          <w:lang w:val="es_ES" w:bidi="es_ES"/>
        </w:rPr>
        <w:t xml:space="preserve">Las instrucciones proporcionadas aquí surgieron de la necesidad, demostrada en el capítulo </w:t>
      </w:r>
      <w:hyperlink r:id="rId398">
        <w:r>
          <w:rPr>
            <w:lang w:val="es_ES" w:bidi="es_ES"/>
          </w:rPr>
          <w:rPr>
            <w:color w:val="0000EE"/>
            <w:u w:val="single"/>
          </w:rPr>
          <w:t>17</w:t>
        </w:r>
      </w:hyperlink>
      <w:r>
        <w:rPr>
          <w:lang w:val="es_ES" w:bidi="es_ES"/>
        </w:rPr>
        <w:t xml:space="preserve">, de establecer límites claros entre el pueblo y los sacerdotes y levitas. Los privilegios distintivos de los levitas conllevaban responsabilidades significativas. Un aspecto muy importante de su trabajo era proteger el Tabernáculo de entradas no autorizadas (capítulo </w:t>
      </w:r>
      <w:hyperlink r:id="rId392">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18:3–4</w:t>
      </w:r>
      <w:r>
        <w:rPr>
          <w:lang w:val="es_ES" w:bidi="es_ES"/>
        </w:rPr>
      </w:r>
    </w:p>
    <w:p>
      <w:pPr/>
      <w:r>
        <w:rPr>
          <w:lang w:val="es_ES" w:bidi="es_ES"/>
        </w:rPr>
      </w:r>
      <w:r>
        <w:rPr>
          <w:lang w:val="es_ES" w:bidi="es_ES"/>
        </w:rPr>
        <w:t xml:space="preserve">todas sus tareas asignadas: Ver </w:t>
      </w:r>
      <w:hyperlink r:id="rId20">
        <w:r>
          <w:rPr>
            <w:lang w:val="es_ES" w:bidi="es_ES"/>
          </w:rPr>
          <w:rPr>
            <w:color w:val="0000EE"/>
            <w:u w:val="single"/>
          </w:rPr>
          <w:t>1:47–53,</w:t>
        </w:r>
      </w:hyperlink>
      <w:r>
        <w:rPr>
          <w:lang w:val="es_ES" w:bidi="es_ES"/>
        </w:rPr>
        <w:t xml:space="preserve"> </w:t>
      </w:r>
      <w:hyperlink r:id="rId399">
        <w:r>
          <w:rPr>
            <w:lang w:val="es_ES" w:bidi="es_ES"/>
          </w:rPr>
          <w:rPr>
            <w:color w:val="0000EE"/>
            <w:u w:val="single"/>
          </w:rPr>
          <w:t>3:5–38,</w:t>
        </w:r>
      </w:hyperlink>
      <w:r>
        <w:rPr>
          <w:lang w:val="es_ES" w:bidi="es_ES"/>
        </w:rPr>
        <w:t xml:space="preserve"> </w:t>
      </w:r>
      <w:hyperlink r:id="rId38">
        <w:r>
          <w:rPr>
            <w:lang w:val="es_ES" w:bidi="es_ES"/>
          </w:rPr>
          <w:rPr>
            <w:color w:val="0000EE"/>
            <w:u w:val="single"/>
          </w:rPr>
          <w:t>4:1–33</w:t>
        </w:r>
      </w:hyperlink>
      <w:r>
        <w:rPr>
          <w:lang w:val="es_ES" w:bidi="es_ES"/>
        </w:rPr>
        <w:t>. • Deben tener cuidado: Los levitas solo podían acercarse cuando los objetos sagrados estaban cubiertos para el transporte.</w:t>
      </w:r>
      <w:r>
        <w:rPr>
          <w:lang w:val="es_ES" w:bidi="es_ES"/>
        </w:rPr>
      </w:r>
      <w:r>
        <w:rPr>
          <w:lang w:val="es_ES" w:bidi="es_ES"/>
        </w:rPr>
      </w:r>
    </w:p>
    <w:p>
      <w:pPr/>
      <w:r>
        <w:rPr>
          <w:lang w:val="es_ES" w:bidi="es_ES"/>
        </w:rPr>
      </w:r>
    </w:p>
    <w:p>
      <w:pPr>
        <w:pStyle w:val="Heading2"/>
      </w:pPr>
      <w:r>
        <w:rPr>
          <w:lang w:val="es_ES" w:bidi="es_ES"/>
        </w:rPr>
        <w:t>Números 18:5</w:t>
      </w:r>
      <w:r>
        <w:rPr>
          <w:lang w:val="es_ES" w:bidi="es_ES"/>
        </w:rPr>
      </w:r>
    </w:p>
    <w:p>
      <w:pPr/>
      <w:r>
        <w:rPr>
          <w:lang w:val="es_ES" w:bidi="es_ES"/>
        </w:rPr>
      </w:r>
      <w:r>
        <w:rPr>
          <w:lang w:val="es_ES" w:bidi="es_ES"/>
        </w:rPr>
        <w:t xml:space="preserve">Aarón y los sacerdotes eran los representantes del pueblo ante el Señor, por lo que sus acciones tenían consecuencias para todo Israel (cp. </w:t>
      </w:r>
      <w:hyperlink r:id="rId400">
        <w:r>
          <w:rPr>
            <w:lang w:val="es_ES" w:bidi="es_ES"/>
          </w:rPr>
          <w:rPr>
            <w:color w:val="0000EE"/>
            <w:u w:val="single"/>
          </w:rPr>
          <w:t>16:18–21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18:5–7</w:t>
      </w:r>
      <w:r>
        <w:rPr>
          <w:lang w:val="es_ES" w:bidi="es_ES"/>
        </w:rPr>
      </w:r>
    </w:p>
    <w:p>
      <w:pPr/>
      <w:r>
        <w:rPr>
          <w:lang w:val="es_ES" w:bidi="es_ES"/>
        </w:rPr>
      </w:r>
      <w:r>
        <w:rPr>
          <w:lang w:val="es_ES" w:bidi="es_ES"/>
        </w:rPr>
        <w:t>Sólo los sacerdotes (Aarón y sus descendientes) podían realizar deberes sagrados dentro del santuario propiamente dicho o acercarse al altar</w:t>
      </w:r>
      <w:r>
        <w:rPr>
          <w:i/>
          <w:lang w:val="es_ES" w:bidi="es_ES"/>
        </w:rPr>
        <w:t>,</w:t>
      </w:r>
      <w:r>
        <w:rPr>
          <w:lang w:val="es_ES" w:bidi="es_ES"/>
        </w:rPr>
        <w:t xml:space="preserve"> un espacio sagrado que merecía especial reverencia. Sólo el sumo sacerdote podía servir en el Lugar Santísimo. Los levitas debían servir únicamente en el patio, lejos del altar, excepto cuando era el momento de montar o desmontar el Tabernáculo (capítulo </w:t>
      </w:r>
      <w:hyperlink r:id="rId143">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18:6–7</w:t>
      </w:r>
      <w:r>
        <w:rPr>
          <w:lang w:val="es_ES" w:bidi="es_ES"/>
        </w:rPr>
      </w:r>
    </w:p>
    <w:p>
      <w:pPr/>
      <w:r>
        <w:rPr>
          <w:lang w:val="es_ES" w:bidi="es_ES"/>
        </w:rPr>
      </w:r>
      <w:r>
        <w:rPr>
          <w:lang w:val="es_ES" w:bidi="es_ES"/>
        </w:rPr>
        <w:t xml:space="preserve">Levitas ... tus asistentes especiales: Como se explica en </w:t>
      </w:r>
      <w:hyperlink r:id="rId52">
        <w:r>
          <w:rPr>
            <w:lang w:val="es_ES" w:bidi="es_ES"/>
          </w:rPr>
          <w:rPr>
            <w:color w:val="0000EE"/>
            <w:u w:val="single"/>
          </w:rPr>
          <w:t>Núm 3–4</w:t>
        </w:r>
      </w:hyperlink>
      <w:r>
        <w:rPr>
          <w:lang w:val="es_ES" w:bidi="es_ES"/>
        </w:rPr>
        <w:t xml:space="preserve">; ver también </w:t>
      </w:r>
      <w:hyperlink r:id="rId401">
        <w:r>
          <w:rPr>
            <w:lang w:val="es_ES" w:bidi="es_ES"/>
          </w:rPr>
          <w:rPr>
            <w:color w:val="0000EE"/>
            <w:u w:val="single"/>
          </w:rPr>
          <w:t>3:9,</w:t>
        </w:r>
      </w:hyperlink>
      <w:r>
        <w:rPr>
          <w:lang w:val="es_ES" w:bidi="es_ES"/>
        </w:rPr>
        <w:t xml:space="preserve"> </w:t>
      </w:r>
      <w:hyperlink r:id="rId164">
        <w:r>
          <w:rPr>
            <w:lang w:val="es_ES" w:bidi="es_ES"/>
          </w:rPr>
          <w:rPr>
            <w:color w:val="0000EE"/>
            <w:u w:val="single"/>
          </w:rPr>
          <w:t>8:16</w:t>
        </w:r>
      </w:hyperlink>
      <w:r>
        <w:rPr>
          <w:lang w:val="es_ES" w:bidi="es_ES"/>
        </w:rPr>
        <w:t xml:space="preserve">, </w:t>
      </w:r>
      <w:hyperlink r:id="rId402">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18:7</w:t>
      </w:r>
      <w:r>
        <w:rPr>
          <w:lang w:val="es_ES" w:bidi="es_ES"/>
        </w:rPr>
      </w:r>
    </w:p>
    <w:p>
      <w:pPr/>
      <w:r>
        <w:rPr>
          <w:lang w:val="es_ES" w:bidi="es_ES"/>
        </w:rPr>
      </w:r>
      <w:r>
        <w:rPr>
          <w:lang w:val="es_ES" w:bidi="es_ES"/>
        </w:rPr>
        <w:t>Y el extraño que se llegare, morirá</w:t>
      </w:r>
      <w:r>
        <w:rPr>
          <w:lang w:val="es_ES" w:bidi="es_ES"/>
        </w:rPr>
        <w:t xml:space="preserve">: Este versículo advertía a los israelitas en todos los niveles de la jerarquía sagrada que evitaran áreas donde no se les permitía entrar. Ciertos lugares sagrados estaban prohibidos para aquellos que no estaban calificados en un sentido religioso técnico. El acceso a las áreas más sagradas estaba restringido, reservado para los miembros más santos de la comunidad religiosa. Aquellos que rompían ese tabú violaban la santidad de Dios a costa de sus vidas (ver también </w:t>
      </w:r>
      <w:hyperlink r:id="rId39">
        <w:r>
          <w:rPr>
            <w:lang w:val="es_ES" w:bidi="es_ES"/>
          </w:rPr>
          <w:rPr>
            <w:color w:val="0000EE"/>
            <w:u w:val="single"/>
          </w:rPr>
          <w:t>1:51</w:t>
        </w:r>
      </w:hyperlink>
      <w:r>
        <w:rPr>
          <w:lang w:val="es_ES" w:bidi="es_ES"/>
        </w:rPr>
        <w:t xml:space="preserve">, </w:t>
      </w:r>
      <w:hyperlink r:id="rId403">
        <w:r>
          <w:rPr>
            <w:lang w:val="es_ES" w:bidi="es_ES"/>
          </w:rPr>
          <w:rPr>
            <w:color w:val="0000EE"/>
            <w:u w:val="single"/>
          </w:rPr>
          <w:t>53,</w:t>
        </w:r>
      </w:hyperlink>
      <w:r>
        <w:rPr>
          <w:lang w:val="es_ES" w:bidi="es_ES"/>
        </w:rPr>
        <w:t xml:space="preserve"> </w:t>
      </w:r>
      <w:hyperlink r:id="rId404">
        <w:r>
          <w:rPr>
            <w:lang w:val="es_ES" w:bidi="es_ES"/>
          </w:rPr>
          <w:rPr>
            <w:color w:val="0000EE"/>
            <w:u w:val="single"/>
          </w:rPr>
          <w:t>3:10</w:t>
        </w:r>
      </w:hyperlink>
      <w:r>
        <w:rPr>
          <w:lang w:val="es_ES" w:bidi="es_ES"/>
        </w:rPr>
        <w:t xml:space="preserve">, </w:t>
      </w:r>
      <w:hyperlink r:id="rId405">
        <w:r>
          <w:rPr>
            <w:lang w:val="es_ES" w:bidi="es_ES"/>
          </w:rPr>
          <w:rPr>
            <w:color w:val="0000EE"/>
            <w:u w:val="single"/>
          </w:rPr>
          <w:t>29–38,</w:t>
        </w:r>
      </w:hyperlink>
      <w:r>
        <w:rPr>
          <w:lang w:val="es_ES" w:bidi="es_ES"/>
        </w:rPr>
        <w:t xml:space="preserve"> </w:t>
      </w:r>
      <w:hyperlink r:id="rId406">
        <w:r>
          <w:rPr>
            <w:lang w:val="es_ES" w:bidi="es_ES"/>
          </w:rPr>
          <w:rPr>
            <w:color w:val="0000EE"/>
            <w:u w:val="single"/>
          </w:rPr>
          <w:t>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18:8–14</w:t>
      </w:r>
      <w:r>
        <w:rPr>
          <w:lang w:val="es_ES" w:bidi="es_ES"/>
        </w:rPr>
      </w:r>
    </w:p>
    <w:p>
      <w:pPr/>
      <w:r>
        <w:rPr>
          <w:lang w:val="es_ES" w:bidi="es_ES"/>
        </w:rPr>
      </w:r>
      <w:r>
        <w:rPr>
          <w:lang w:val="es_ES" w:bidi="es_ES"/>
        </w:rPr>
        <w:t xml:space="preserve">Los sacerdotes y levitas debían ser sostenidos por el sistema de sacrificios (ver, por ejemplo, </w:t>
      </w:r>
      <w:hyperlink r:id="rId407">
        <w:r>
          <w:rPr>
            <w:lang w:val="es_ES" w:bidi="es_ES"/>
          </w:rPr>
          <w:rPr>
            <w:color w:val="0000EE"/>
            <w:u w:val="single"/>
          </w:rPr>
          <w:t>Lv 7:28–36</w:t>
        </w:r>
      </w:hyperlink>
      <w:r>
        <w:rPr>
          <w:lang w:val="es_ES" w:bidi="es_ES"/>
        </w:rPr>
        <w:t xml:space="preserve">). Los representantes designados por Dios merecen ser compensados por sus esfuerzos (cp. </w:t>
      </w:r>
      <w:hyperlink r:id="rId408">
        <w:r>
          <w:rPr>
            <w:lang w:val="es_ES" w:bidi="es_ES"/>
          </w:rPr>
          <w:rPr>
            <w:color w:val="0000EE"/>
            <w:u w:val="single"/>
          </w:rPr>
          <w:t>Mt 10:9–10,</w:t>
        </w:r>
      </w:hyperlink>
      <w:r>
        <w:rPr>
          <w:lang w:val="es_ES" w:bidi="es_ES"/>
        </w:rPr>
        <w:t xml:space="preserve"> </w:t>
      </w:r>
      <w:hyperlink r:id="rId409">
        <w:r>
          <w:rPr>
            <w:lang w:val="es_ES" w:bidi="es_ES"/>
          </w:rPr>
          <w:rPr>
            <w:color w:val="0000EE"/>
            <w:u w:val="single"/>
          </w:rPr>
          <w:t>1 Cor 9:3–10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18:9–11</w:t>
      </w:r>
      <w:r>
        <w:rPr>
          <w:lang w:val="es_ES" w:bidi="es_ES"/>
        </w:rPr>
      </w:r>
    </w:p>
    <w:p>
      <w:pPr/>
      <w:r>
        <w:rPr>
          <w:lang w:val="es_ES" w:bidi="es_ES"/>
        </w:rPr>
      </w:r>
      <w:r>
        <w:rPr>
          <w:lang w:val="es_ES" w:bidi="es_ES"/>
        </w:rPr>
        <w:t>Las ofrendas más sagradas eran consumidas únicamente por Aarón y sus hijos, los sacerdotes dedicados a servir en la presencia de Dios (</w:t>
      </w:r>
      <w:hyperlink r:id="rId410">
        <w:r>
          <w:rPr>
            <w:lang w:val="es_ES" w:bidi="es_ES"/>
          </w:rPr>
          <w:rPr>
            <w:color w:val="0000EE"/>
            <w:u w:val="single"/>
          </w:rPr>
          <w:t>Ex 28:1,</w:t>
        </w:r>
      </w:hyperlink>
      <w:r>
        <w:rPr>
          <w:lang w:val="es_ES" w:bidi="es_ES"/>
        </w:rPr>
        <w:t xml:space="preserve"> </w:t>
      </w:r>
      <w:hyperlink r:id="rId411">
        <w:r>
          <w:rPr>
            <w:lang w:val="es_ES" w:bidi="es_ES"/>
          </w:rPr>
          <w:rPr>
            <w:color w:val="0000EE"/>
            <w:u w:val="single"/>
          </w:rPr>
          <w:t>29:44–46</w:t>
        </w:r>
      </w:hyperlink>
      <w:r>
        <w:rPr>
          <w:lang w:val="es_ES" w:bidi="es_ES"/>
        </w:rPr>
        <w:t>). • Esta porción era una ofrenda sagrada presentada a Dios, y los sacerdotes debían respetarla como tal (</w:t>
      </w:r>
      <w:hyperlink r:id="rId412">
        <w:r>
          <w:rPr>
            <w:lang w:val="es_ES" w:bidi="es_ES"/>
          </w:rPr>
          <w:rPr>
            <w:color w:val="0000EE"/>
            <w:u w:val="single"/>
          </w:rPr>
          <w:t>Nm 18:10</w:t>
        </w:r>
      </w:hyperlink>
      <w:r>
        <w:rPr>
          <w:lang w:val="es_ES" w:bidi="es_ES"/>
        </w:rPr>
        <w:t>). Otras categorías de ofrendas proporcionaban alimento para los sacerdotes y sus familias (</w:t>
      </w:r>
      <w:hyperlink r:id="rId413">
        <w:r>
          <w:rPr>
            <w:lang w:val="es_ES" w:bidi="es_ES"/>
          </w:rPr>
          <w:rPr>
            <w:color w:val="0000EE"/>
            <w:u w:val="single"/>
          </w:rPr>
          <w:t>18:11–12</w:t>
        </w:r>
      </w:hyperlink>
      <w:r>
        <w:rPr>
          <w:lang w:val="es_ES" w:bidi="es_ES"/>
        </w:rPr>
        <w:t>), pero sólo si estaban ceremonialmente limpios.</w:t>
      </w:r>
      <w:r>
        <w:rPr>
          <w:lang w:val="es_ES" w:bidi="es_ES"/>
        </w:rPr>
      </w:r>
      <w:r>
        <w:rPr>
          <w:lang w:val="es_ES" w:bidi="es_ES"/>
        </w:rPr>
      </w:r>
    </w:p>
    <w:p>
      <w:pPr/>
      <w:r>
        <w:rPr>
          <w:lang w:val="es_ES" w:bidi="es_ES"/>
        </w:rPr>
      </w:r>
    </w:p>
    <w:p>
      <w:pPr>
        <w:pStyle w:val="Heading2"/>
      </w:pPr>
      <w:r>
        <w:rPr>
          <w:lang w:val="es_ES" w:bidi="es_ES"/>
        </w:rPr>
        <w:t>Números 18:14</w:t>
      </w:r>
      <w:r>
        <w:rPr>
          <w:lang w:val="es_ES" w:bidi="es_ES"/>
        </w:rPr>
      </w:r>
    </w:p>
    <w:p>
      <w:pPr/>
      <w:r>
        <w:rPr>
          <w:lang w:val="es_ES" w:bidi="es_ES"/>
        </w:rPr>
      </w:r>
      <w:r>
        <w:rPr>
          <w:lang w:val="es_ES" w:bidi="es_ES"/>
        </w:rPr>
        <w:t xml:space="preserve">Las ofrendas especialmente dedicadas al Señor estaban disponibles para Aarón y su familia extendida. El término Israel utilizado aquí se refiere a la consagración total de cosas o personas al Señor, ya sea destruyéndolas o entregándolas como una ofrenda (ver </w:t>
      </w:r>
      <w:hyperlink r:id="rId363">
        <w:r>
          <w:rPr>
            <w:lang w:val="es_ES" w:bidi="es_ES"/>
          </w:rPr>
          <w:rPr>
            <w:color w:val="0000EE"/>
            <w:u w:val="single"/>
          </w:rPr>
          <w:t>Lv 27:28–29</w:t>
        </w:r>
      </w:hyperlink>
      <w:r>
        <w:rPr>
          <w:lang w:val="es_ES" w:bidi="es_ES"/>
        </w:rPr>
        <w:t>), el segundo sentido es el que se pretende aquí.</w:t>
      </w:r>
      <w:r>
        <w:rPr>
          <w:lang w:val="es_ES" w:bidi="es_ES"/>
        </w:rPr>
      </w:r>
      <w:r>
        <w:rPr>
          <w:lang w:val="es_ES" w:bidi="es_ES"/>
        </w:rPr>
      </w:r>
    </w:p>
    <w:p>
      <w:pPr/>
      <w:r>
        <w:rPr>
          <w:lang w:val="es_ES" w:bidi="es_ES"/>
        </w:rPr>
      </w:r>
    </w:p>
    <w:p>
      <w:pPr>
        <w:pStyle w:val="Heading2"/>
      </w:pPr>
      <w:r>
        <w:rPr>
          <w:lang w:val="es_ES" w:bidi="es_ES"/>
        </w:rPr>
        <w:t>Números 18:15–16</w:t>
      </w:r>
      <w:r>
        <w:rPr>
          <w:lang w:val="es_ES" w:bidi="es_ES"/>
        </w:rPr>
      </w:r>
    </w:p>
    <w:p>
      <w:pPr/>
      <w:r>
        <w:rPr>
          <w:lang w:val="es_ES" w:bidi="es_ES"/>
        </w:rPr>
      </w:r>
      <w:r>
        <w:rPr>
          <w:lang w:val="es_ES" w:bidi="es_ES"/>
        </w:rPr>
        <w:t xml:space="preserve">El Señor proveía para los sacerdotes hebreos y sus familias con lo que se apartaba para Él. Los sacerdotes tenían derecho a las ofrendas de animales primogénitos y a la tarifa de redención por los primogénitos de Israel. Tanto los hijos primogénitos como las crías de animales impuros debían ser redimidos mediante una tarifa pagada en plata, ya que ninguno podía ser sacrificado (ver </w:t>
      </w:r>
      <w:hyperlink r:id="rId43">
        <w:r>
          <w:rPr>
            <w:lang w:val="es_ES" w:bidi="es_ES"/>
          </w:rPr>
          <w:rPr>
            <w:color w:val="0000EE"/>
            <w:u w:val="single"/>
          </w:rPr>
          <w:t>3:13</w:t>
        </w:r>
      </w:hyperlink>
      <w:r>
        <w:rPr>
          <w:lang w:val="es_ES" w:bidi="es_ES"/>
        </w:rPr>
        <w:t xml:space="preserve">, </w:t>
      </w:r>
      <w:hyperlink r:id="rId414">
        <w:r>
          <w:rPr>
            <w:lang w:val="es_ES" w:bidi="es_ES"/>
          </w:rPr>
          <w:rPr>
            <w:color w:val="0000EE"/>
            <w:u w:val="single"/>
          </w:rPr>
          <w:t>40–51</w:t>
        </w:r>
      </w:hyperlink>
      <w:r>
        <w:rPr>
          <w:lang w:val="es_ES" w:bidi="es_ES"/>
        </w:rPr>
        <w:t xml:space="preserve">; </w:t>
      </w:r>
      <w:hyperlink r:id="rId415">
        <w:r>
          <w:rPr>
            <w:lang w:val="es_ES" w:bidi="es_ES"/>
          </w:rPr>
          <w:rPr>
            <w:color w:val="0000EE"/>
            <w:u w:val="single"/>
          </w:rPr>
          <w:t>Ex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18:19</w:t>
      </w:r>
      <w:r>
        <w:rPr>
          <w:lang w:val="es_ES" w:bidi="es_ES"/>
        </w:rPr>
      </w:r>
    </w:p>
    <w:p>
      <w:pPr/>
      <w:r>
        <w:rPr>
          <w:lang w:val="es_ES" w:bidi="es_ES"/>
        </w:rPr>
      </w:r>
      <w:r>
        <w:rPr>
          <w:lang w:val="es_ES" w:bidi="es_ES"/>
        </w:rPr>
        <w:t xml:space="preserve">Estos arreglos formaban parte de un pacto eterno e inquebrantable (literalmente </w:t>
      </w:r>
      <w:r>
        <w:rPr>
          <w:i/>
          <w:lang w:val="es_ES" w:bidi="es_ES"/>
        </w:rPr>
        <w:t>un pacto de sal</w:t>
      </w:r>
      <w:r>
        <w:rPr>
          <w:lang w:val="es_ES" w:bidi="es_ES"/>
        </w:rPr>
        <w:t xml:space="preserve">; cp. </w:t>
      </w:r>
      <w:hyperlink r:id="rId416">
        <w:r>
          <w:rPr>
            <w:lang w:val="es_ES" w:bidi="es_ES"/>
          </w:rPr>
          <w:rPr>
            <w:color w:val="0000EE"/>
            <w:u w:val="single"/>
          </w:rPr>
          <w:t>2 Cr 13:5</w:t>
        </w:r>
      </w:hyperlink>
      <w:r>
        <w:rPr>
          <w:lang w:val="es_ES" w:bidi="es_ES"/>
        </w:rPr>
        <w:t>). El pacto aparentemente estaba destinado a ser permanente, ya que la sal (un conservante) simbolizaba la permanencia (</w:t>
      </w:r>
      <w:hyperlink r:id="rId417">
        <w:r>
          <w:rPr>
            <w:lang w:val="es_ES" w:bidi="es_ES"/>
          </w:rPr>
          <w:rPr>
            <w:color w:val="0000EE"/>
            <w:u w:val="single"/>
          </w:rPr>
          <w:t>Lv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18:20–21</w:t>
      </w:r>
      <w:r>
        <w:rPr>
          <w:lang w:val="es_ES" w:bidi="es_ES"/>
        </w:rPr>
      </w:r>
    </w:p>
    <w:p>
      <w:pPr/>
      <w:r>
        <w:rPr>
          <w:lang w:val="es_ES" w:bidi="es_ES"/>
        </w:rPr>
      </w:r>
      <w:r>
        <w:rPr>
          <w:lang w:val="es_ES" w:bidi="es_ES"/>
        </w:rPr>
        <w:t xml:space="preserve">Los sacerdotes y levitas no tenían una patria tribal, sino que estaban dispersos entre las otras tribus de Israel (cp. </w:t>
      </w:r>
      <w:hyperlink r:id="rId418">
        <w:r>
          <w:rPr>
            <w:lang w:val="es_ES" w:bidi="es_ES"/>
          </w:rPr>
          <w:rPr>
            <w:color w:val="0000EE"/>
            <w:u w:val="single"/>
          </w:rPr>
          <w:t>35:1–8,</w:t>
        </w:r>
      </w:hyperlink>
      <w:r>
        <w:rPr>
          <w:lang w:val="es_ES" w:bidi="es_ES"/>
        </w:rPr>
        <w:t xml:space="preserve"> </w:t>
      </w:r>
      <w:hyperlink r:id="rId419">
        <w:r>
          <w:rPr>
            <w:lang w:val="es_ES" w:bidi="es_ES"/>
          </w:rPr>
          <w:rPr>
            <w:color w:val="0000EE"/>
            <w:u w:val="single"/>
          </w:rPr>
          <w:t>Dt 12:12,</w:t>
        </w:r>
      </w:hyperlink>
      <w:r>
        <w:rPr>
          <w:lang w:val="es_ES" w:bidi="es_ES"/>
        </w:rPr>
        <w:t xml:space="preserve"> </w:t>
      </w:r>
      <w:hyperlink r:id="rId420">
        <w:r>
          <w:rPr>
            <w:lang w:val="es_ES" w:bidi="es_ES"/>
          </w:rPr>
          <w:rPr>
            <w:color w:val="0000EE"/>
            <w:u w:val="single"/>
          </w:rPr>
          <w:t>Jos 21:1–42</w:t>
        </w:r>
      </w:hyperlink>
      <w:r>
        <w:rPr>
          <w:lang w:val="es_ES" w:bidi="es_ES"/>
        </w:rPr>
        <w:t>). • Yo soy tu parte y tu herencia: En lugar de tener su propio territorio, los sacerdotes de Israel recibieron la seguridad de que Dios mismo sería su patria, mientras que la tribu de Leví recibía diezmos como compensación por su servicio sagrado.</w:t>
      </w:r>
      <w:r>
        <w:rPr>
          <w:lang w:val="es_ES" w:bidi="es_ES"/>
        </w:rPr>
      </w:r>
      <w:r>
        <w:rPr>
          <w:lang w:val="es_ES" w:bidi="es_ES"/>
        </w:rPr>
      </w:r>
    </w:p>
    <w:p>
      <w:pPr/>
      <w:r>
        <w:rPr>
          <w:lang w:val="es_ES" w:bidi="es_ES"/>
        </w:rPr>
      </w:r>
    </w:p>
    <w:p>
      <w:pPr>
        <w:pStyle w:val="Heading2"/>
      </w:pPr>
      <w:r>
        <w:rPr>
          <w:lang w:val="es_ES" w:bidi="es_ES"/>
        </w:rPr>
        <w:t>Números 18:23–24</w:t>
      </w:r>
      <w:r>
        <w:rPr>
          <w:lang w:val="es_ES" w:bidi="es_ES"/>
        </w:rPr>
      </w:r>
    </w:p>
    <w:p>
      <w:pPr/>
      <w:r>
        <w:rPr>
          <w:lang w:val="es_ES" w:bidi="es_ES"/>
        </w:rPr>
      </w:r>
      <w:r>
        <w:rPr>
          <w:lang w:val="es_ES" w:bidi="es_ES"/>
        </w:rPr>
        <w:t xml:space="preserve">Los diezmos de los israelitas consistían en una décima parte de la producción anual de bienes (ver </w:t>
      </w:r>
      <w:hyperlink r:id="rId421">
        <w:r>
          <w:rPr>
            <w:lang w:val="es_ES" w:bidi="es_ES"/>
          </w:rPr>
          <w:rPr>
            <w:color w:val="0000EE"/>
            <w:u w:val="single"/>
          </w:rPr>
          <w:t>Dt 14:22–29,</w:t>
        </w:r>
      </w:hyperlink>
      <w:r>
        <w:rPr>
          <w:lang w:val="es_ES" w:bidi="es_ES"/>
        </w:rPr>
        <w:t xml:space="preserve"> </w:t>
      </w:r>
      <w:hyperlink r:id="rId422">
        <w:r>
          <w:rPr>
            <w:lang w:val="es_ES" w:bidi="es_ES"/>
          </w:rPr>
          <w:rPr>
            <w:color w:val="0000EE"/>
            <w:u w:val="single"/>
          </w:rPr>
          <w:t>26:12,</w:t>
        </w:r>
      </w:hyperlink>
      <w:r>
        <w:rPr>
          <w:lang w:val="es_ES" w:bidi="es_ES"/>
        </w:rPr>
        <w:t xml:space="preserve"> </w:t>
      </w:r>
      <w:hyperlink r:id="rId423">
        <w:r>
          <w:rPr>
            <w:lang w:val="es_ES" w:bidi="es_ES"/>
          </w:rPr>
          <w:rPr>
            <w:color w:val="0000EE"/>
            <w:u w:val="single"/>
          </w:rPr>
          <w:t>Ne 10:35–39,</w:t>
        </w:r>
      </w:hyperlink>
      <w:r>
        <w:rPr>
          <w:lang w:val="es_ES" w:bidi="es_ES"/>
        </w:rPr>
        <w:t xml:space="preserve"> </w:t>
      </w:r>
      <w:hyperlink r:id="rId424">
        <w:r>
          <w:rPr>
            <w:lang w:val="es_ES" w:bidi="es_ES"/>
          </w:rPr>
          <w:rPr>
            <w:color w:val="0000EE"/>
            <w:u w:val="single"/>
          </w:rPr>
          <w:t>Ml 3:8–12,</w:t>
        </w:r>
      </w:hyperlink>
      <w:r>
        <w:rPr>
          <w:lang w:val="es_ES" w:bidi="es_ES"/>
        </w:rPr>
        <w:t xml:space="preserve"> </w:t>
      </w:r>
      <w:hyperlink r:id="rId425">
        <w:r>
          <w:rPr>
            <w:lang w:val="es_ES" w:bidi="es_ES"/>
          </w:rPr>
          <w:rPr>
            <w:color w:val="0000EE"/>
            <w:u w:val="single"/>
          </w:rPr>
          <w:t>Mt 23:23,</w:t>
        </w:r>
      </w:hyperlink>
      <w:r>
        <w:rPr>
          <w:lang w:val="es_ES" w:bidi="es_ES"/>
        </w:rPr>
        <w:t xml:space="preserve"> cp. </w:t>
      </w:r>
      <w:hyperlink r:id="rId426">
        <w:r>
          <w:rPr>
            <w:lang w:val="es_ES" w:bidi="es_ES"/>
          </w:rPr>
          <w:rPr>
            <w:color w:val="0000EE"/>
            <w:u w:val="single"/>
          </w:rPr>
          <w:t>Gn 14:17–20,</w:t>
        </w:r>
      </w:hyperlink>
      <w:r>
        <w:rPr>
          <w:lang w:val="es_ES" w:bidi="es_ES"/>
        </w:rPr>
        <w:t xml:space="preserve"> </w:t>
      </w:r>
      <w:hyperlink r:id="rId427">
        <w:r>
          <w:rPr>
            <w:lang w:val="es_ES" w:bidi="es_ES"/>
          </w:rPr>
          <w:rPr>
            <w:color w:val="0000EE"/>
            <w:u w:val="single"/>
          </w:rPr>
          <w:t>Hb 7:5–10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18:25–32</w:t>
      </w:r>
      <w:r>
        <w:rPr>
          <w:lang w:val="es_ES" w:bidi="es_ES"/>
        </w:rPr>
      </w:r>
    </w:p>
    <w:p>
      <w:pPr/>
      <w:r>
        <w:rPr>
          <w:lang w:val="es_ES" w:bidi="es_ES"/>
        </w:rPr>
      </w:r>
      <w:r>
        <w:rPr>
          <w:lang w:val="es_ES" w:bidi="es_ES"/>
        </w:rPr>
        <w:t>Así como los levitas recibieron un diezmo de los bienes de los israelitas (</w:t>
      </w:r>
      <w:hyperlink r:id="rId428">
        <w:r>
          <w:rPr>
            <w:lang w:val="es_ES" w:bidi="es_ES"/>
          </w:rPr>
          <w:rPr>
            <w:color w:val="0000EE"/>
            <w:u w:val="single"/>
          </w:rPr>
          <w:t>18:24</w:t>
        </w:r>
      </w:hyperlink>
      <w:r>
        <w:rPr>
          <w:lang w:val="es_ES" w:bidi="es_ES"/>
        </w:rPr>
        <w:t>), a su vez estaban obligados a dar un diezmo de ese diezmo a los sacerdotes como su propia ofrenda de cosecha (</w:t>
      </w:r>
      <w:hyperlink r:id="rId429">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18:31</w:t>
      </w:r>
      <w:r>
        <w:rPr>
          <w:lang w:val="es_ES" w:bidi="es_ES"/>
        </w:rPr>
      </w:r>
    </w:p>
    <w:p>
      <w:pPr/>
      <w:r>
        <w:rPr>
          <w:lang w:val="es_ES" w:bidi="es_ES"/>
        </w:rPr>
      </w:r>
      <w:r>
        <w:rPr>
          <w:lang w:val="es_ES" w:bidi="es_ES"/>
        </w:rPr>
        <w:t>Cualquier alimento recibido como diezmo podía ser consumido por los levitas y sus familias. Ese alimento era una compensación (es decir, un salario) por su servicio en el Tabernáculo.</w:t>
      </w:r>
      <w:r>
        <w:rPr>
          <w:lang w:val="es_ES" w:bidi="es_ES"/>
        </w:rPr>
      </w:r>
      <w:r>
        <w:rPr>
          <w:lang w:val="es_ES" w:bidi="es_ES"/>
        </w:rPr>
      </w:r>
    </w:p>
    <w:p>
      <w:pPr/>
      <w:r>
        <w:rPr>
          <w:lang w:val="es_ES" w:bidi="es_ES"/>
        </w:rPr>
      </w:r>
    </w:p>
    <w:p>
      <w:pPr>
        <w:pStyle w:val="Heading2"/>
      </w:pPr>
      <w:r>
        <w:rPr>
          <w:lang w:val="es_ES" w:bidi="es_ES"/>
        </w:rPr>
        <w:t>Números 18:32</w:t>
      </w:r>
      <w:r>
        <w:rPr>
          <w:lang w:val="es_ES" w:bidi="es_ES"/>
        </w:rPr>
      </w:r>
    </w:p>
    <w:p>
      <w:pPr/>
      <w:r>
        <w:rPr>
          <w:lang w:val="es_ES" w:bidi="es_ES"/>
        </w:rPr>
      </w:r>
      <w:r>
        <w:rPr>
          <w:lang w:val="es_ES" w:bidi="es_ES"/>
        </w:rPr>
        <w:t>Los diezmos de alimentos tenían un origen sagrado como ofrendas santas del pueblo de Israel</w:t>
      </w:r>
      <w:r>
        <w:rPr>
          <w:i/>
          <w:lang w:val="es_ES" w:bidi="es_ES"/>
        </w:rPr>
        <w:t>;</w:t>
      </w:r>
      <w:r>
        <w:rPr>
          <w:lang w:val="es_ES" w:bidi="es_ES"/>
        </w:rPr>
        <w:t xml:space="preserve"> no debían convertir estas ofrendas en algo común al descuidar la entrega del diezmo a los sacerdotes.</w:t>
      </w:r>
      <w:r>
        <w:rPr>
          <w:lang w:val="es_ES" w:bidi="es_ES"/>
        </w:rPr>
      </w:r>
      <w:r>
        <w:rPr>
          <w:lang w:val="es_ES" w:bidi="es_ES"/>
        </w:rPr>
      </w:r>
    </w:p>
    <w:p>
      <w:pPr/>
      <w:r>
        <w:rPr>
          <w:lang w:val="es_ES" w:bidi="es_ES"/>
        </w:rPr>
      </w:r>
    </w:p>
    <w:p>
      <w:pPr>
        <w:pStyle w:val="Heading2"/>
      </w:pPr>
      <w:r>
        <w:rPr>
          <w:lang w:val="es_ES" w:bidi="es_ES"/>
        </w:rPr>
        <w:t>Números 19:1–10</w:t>
      </w:r>
      <w:r>
        <w:rPr>
          <w:lang w:val="es_ES" w:bidi="es_ES"/>
        </w:rPr>
      </w:r>
    </w:p>
    <w:p>
      <w:pPr/>
      <w:r>
        <w:rPr>
          <w:lang w:val="es_ES" w:bidi="es_ES"/>
        </w:rPr>
      </w:r>
      <w:r>
        <w:rPr>
          <w:lang w:val="es_ES" w:bidi="es_ES"/>
        </w:rPr>
        <w:t>El agua para la ceremonia de purificación (</w:t>
      </w:r>
      <w:hyperlink r:id="rId160">
        <w:r>
          <w:rPr>
            <w:lang w:val="es_ES" w:bidi="es_ES"/>
          </w:rPr>
          <w:rPr>
            <w:color w:val="0000EE"/>
            <w:u w:val="single"/>
          </w:rPr>
          <w:t>19:9</w:t>
        </w:r>
      </w:hyperlink>
      <w:r>
        <w:rPr>
          <w:lang w:val="es_ES" w:bidi="es_ES"/>
        </w:rPr>
        <w:t xml:space="preserve">), preparada con cenizas de la vaca roja, podría haber sido la misma que el agua de purificación mencionada en </w:t>
      </w:r>
      <w:hyperlink r:id="rId430">
        <w:r>
          <w:rPr>
            <w:lang w:val="es_ES" w:bidi="es_ES"/>
          </w:rPr>
          <w:rPr>
            <w:color w:val="0000EE"/>
            <w:u w:val="single"/>
          </w:rPr>
          <w:t>8:7,</w:t>
        </w:r>
      </w:hyperlink>
      <w:r>
        <w:rPr>
          <w:lang w:val="es_ES" w:bidi="es_ES"/>
        </w:rPr>
        <w:t xml:space="preserve"> ver también </w:t>
      </w:r>
      <w:hyperlink r:id="rId431">
        <w:r>
          <w:rPr>
            <w:lang w:val="es_ES" w:bidi="es_ES"/>
          </w:rPr>
          <w:rPr>
            <w:color w:val="0000EE"/>
            <w:u w:val="single"/>
          </w:rPr>
          <w:t>31:19–24</w:t>
        </w:r>
      </w:hyperlink>
      <w:r>
        <w:rPr>
          <w:lang w:val="es_ES" w:bidi="es_ES"/>
        </w:rPr>
        <w:t xml:space="preserve">. Esta ceremonia requería las cenizas de una vaca roja; el color probablemente representaba la sangre (cp. </w:t>
      </w:r>
      <w:hyperlink r:id="rId432">
        <w:r>
          <w:rPr>
            <w:lang w:val="es_ES" w:bidi="es_ES"/>
          </w:rPr>
          <w:rPr>
            <w:color w:val="0000EE"/>
            <w:u w:val="single"/>
          </w:rPr>
          <w:t>Hb 9:13–14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19:1–22</w:t>
      </w:r>
      <w:r>
        <w:rPr>
          <w:lang w:val="es_ES" w:bidi="es_ES"/>
        </w:rPr>
      </w:r>
    </w:p>
    <w:p>
      <w:pPr/>
      <w:r>
        <w:rPr>
          <w:lang w:val="es_ES" w:bidi="es_ES"/>
        </w:rPr>
      </w:r>
      <w:r>
        <w:rPr>
          <w:lang w:val="es_ES" w:bidi="es_ES"/>
        </w:rPr>
        <w:t xml:space="preserve">Este relato describe el procedimiento mediante el cual los israelitas comunes contaminados por el contacto con un cadáver (ver </w:t>
      </w:r>
      <w:hyperlink r:id="rId433">
        <w:r>
          <w:rPr>
            <w:lang w:val="es_ES" w:bidi="es_ES"/>
          </w:rPr>
          <w:rPr>
            <w:color w:val="0000EE"/>
            <w:u w:val="single"/>
          </w:rPr>
          <w:t>9:4–12,</w:t>
        </w:r>
      </w:hyperlink>
      <w:r>
        <w:rPr>
          <w:lang w:val="es_ES" w:bidi="es_ES"/>
        </w:rPr>
        <w:t xml:space="preserve"> </w:t>
      </w:r>
      <w:hyperlink r:id="rId434">
        <w:r>
          <w:rPr>
            <w:lang w:val="es_ES" w:bidi="es_ES"/>
          </w:rPr>
          <w:rPr>
            <w:color w:val="0000EE"/>
            <w:u w:val="single"/>
          </w:rPr>
          <w:t>Lv 17:15</w:t>
        </w:r>
      </w:hyperlink>
      <w:r>
        <w:rPr>
          <w:lang w:val="es_ES" w:bidi="es_ES"/>
        </w:rPr>
        <w:t xml:space="preserve">; </w:t>
      </w:r>
      <w:hyperlink r:id="rId119">
        <w:r>
          <w:rPr>
            <w:lang w:val="es_ES" w:bidi="es_ES"/>
          </w:rPr>
          <w:rPr>
            <w:color w:val="0000EE"/>
            <w:u w:val="single"/>
          </w:rPr>
          <w:t>21:1–4</w:t>
        </w:r>
      </w:hyperlink>
      <w:r>
        <w:rPr>
          <w:lang w:val="es_ES" w:bidi="es_ES"/>
        </w:rPr>
        <w:t xml:space="preserve">, </w:t>
      </w:r>
      <w:hyperlink r:id="rId435">
        <w:r>
          <w:rPr>
            <w:lang w:val="es_ES" w:bidi="es_ES"/>
          </w:rPr>
          <w:rPr>
            <w:color w:val="0000EE"/>
            <w:u w:val="single"/>
          </w:rPr>
          <w:t>11–12</w:t>
        </w:r>
      </w:hyperlink>
      <w:r>
        <w:rPr>
          <w:lang w:val="es_ES" w:bidi="es_ES"/>
        </w:rPr>
        <w:t xml:space="preserve">) podían recuperar la pureza ceremonial y evitar contaminar el Tabernáculo. La santidad de Dios exige que el lugar donde reside su presencia se mantenga puro y libre de contaminación (cp. </w:t>
      </w:r>
      <w:hyperlink r:id="rId436">
        <w:r>
          <w:rPr>
            <w:lang w:val="es_ES" w:bidi="es_ES"/>
          </w:rPr>
          <w:rPr>
            <w:color w:val="0000EE"/>
            <w:u w:val="single"/>
          </w:rPr>
          <w:t>1 Cor 6:9–11</w:t>
        </w:r>
      </w:hyperlink>
      <w:r>
        <w:rPr>
          <w:lang w:val="es_ES" w:bidi="es_ES"/>
        </w:rPr>
        <w:t xml:space="preserve">, </w:t>
      </w:r>
      <w:hyperlink r:id="rId437">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19:3–5</w:t>
      </w:r>
      <w:r>
        <w:rPr>
          <w:lang w:val="es_ES" w:bidi="es_ES"/>
        </w:rPr>
      </w:r>
    </w:p>
    <w:p>
      <w:pPr/>
      <w:r>
        <w:rPr>
          <w:lang w:val="es_ES" w:bidi="es_ES"/>
        </w:rPr>
      </w:r>
      <w:r>
        <w:rPr>
          <w:lang w:val="es_ES" w:bidi="es_ES"/>
        </w:rPr>
        <w:t xml:space="preserve">La necesidad de preservar el estado sagrado de Aarón (ver </w:t>
      </w:r>
      <w:hyperlink r:id="rId438">
        <w:r>
          <w:rPr>
            <w:lang w:val="es_ES" w:bidi="es_ES"/>
          </w:rPr>
          <w:rPr>
            <w:color w:val="0000EE"/>
            <w:u w:val="single"/>
          </w:rPr>
          <w:t>Lv 21:10–12</w:t>
        </w:r>
      </w:hyperlink>
      <w:r>
        <w:rPr>
          <w:lang w:val="es_ES" w:bidi="es_ES"/>
        </w:rPr>
        <w:t xml:space="preserve">) exigía que Eleazar realizara la ofrenda de la vaca roja, ya que causaba impureza ritual. La ceremonia de la vaca roja contrastaba con el sacrificio regular (cp. </w:t>
      </w:r>
      <w:hyperlink r:id="rId439">
        <w:r>
          <w:rPr>
            <w:lang w:val="es_ES" w:bidi="es_ES"/>
          </w:rPr>
          <w:rPr>
            <w:color w:val="0000EE"/>
            <w:u w:val="single"/>
          </w:rPr>
          <w:t>Lv 4:3–12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19:6</w:t>
      </w:r>
      <w:r>
        <w:rPr>
          <w:lang w:val="es_ES" w:bidi="es_ES"/>
        </w:rPr>
      </w:r>
    </w:p>
    <w:p>
      <w:pPr/>
      <w:r>
        <w:rPr>
          <w:lang w:val="es_ES" w:bidi="es_ES"/>
        </w:rPr>
      </w:r>
      <w:r>
        <w:rPr>
          <w:lang w:val="es_ES" w:bidi="es_ES"/>
        </w:rPr>
        <w:t xml:space="preserve">El único otro pasaje donde un palo de cedro, una rama de hisopo y un hilo escarlata aparecen juntos es </w:t>
      </w:r>
      <w:hyperlink r:id="rId440">
        <w:r>
          <w:rPr>
            <w:lang w:val="es_ES" w:bidi="es_ES"/>
          </w:rPr>
          <w:rPr>
            <w:color w:val="0000EE"/>
            <w:u w:val="single"/>
          </w:rPr>
          <w:t>Levítico 14</w:t>
        </w:r>
      </w:hyperlink>
      <w:r>
        <w:rPr>
          <w:lang w:val="es_ES" w:bidi="es_ES"/>
        </w:rPr>
        <w:t>, que describe otra ceremonia (también "fuera del campamento") que resultó en la purificación ceremonial. Algunos estudiosos sugieren que Eleazar añadió madera de cedro e hisopo para producir un aroma. El hisopo está asociado con la purificación (</w:t>
      </w:r>
      <w:hyperlink r:id="rId441">
        <w:r>
          <w:rPr>
            <w:lang w:val="es_ES" w:bidi="es_ES"/>
          </w:rPr>
          <w:rPr>
            <w:color w:val="0000EE"/>
            <w:u w:val="single"/>
          </w:rPr>
          <w:t>Ex 12:22,</w:t>
        </w:r>
      </w:hyperlink>
      <w:r>
        <w:rPr>
          <w:lang w:val="es_ES" w:bidi="es_ES"/>
        </w:rPr>
        <w:t xml:space="preserve"> </w:t>
      </w:r>
      <w:hyperlink r:id="rId442">
        <w:r>
          <w:rPr>
            <w:lang w:val="es_ES" w:bidi="es_ES"/>
          </w:rPr>
          <w:rPr>
            <w:color w:val="0000EE"/>
            <w:u w:val="single"/>
          </w:rPr>
          <w:t>Sal 51:7</w:t>
        </w:r>
      </w:hyperlink>
      <w:r>
        <w:rPr>
          <w:lang w:val="es_ES" w:bidi="es_ES"/>
        </w:rPr>
        <w:t xml:space="preserve">, cp. </w:t>
      </w:r>
      <w:hyperlink r:id="rId443">
        <w:r>
          <w:rPr>
            <w:lang w:val="es_ES" w:bidi="es_ES"/>
          </w:rPr>
          <w:rPr>
            <w:color w:val="0000EE"/>
            <w:u w:val="single"/>
          </w:rPr>
          <w:t>Hb 9:19</w:t>
        </w:r>
      </w:hyperlink>
      <w:r>
        <w:rPr>
          <w:lang w:val="es_ES" w:bidi="es_ES"/>
        </w:rPr>
        <w:t>), y el hilo escarlata, al igual que la vaca roja, probablemente simbolizaba la sangre. En conjunto, la madera de cedro, el hisopo y el escarlata simbolizan la limpieza.</w:t>
      </w:r>
      <w:r>
        <w:rPr>
          <w:lang w:val="es_ES" w:bidi="es_ES"/>
        </w:rPr>
      </w:r>
      <w:r>
        <w:rPr>
          <w:lang w:val="es_ES" w:bidi="es_ES"/>
        </w:rPr>
      </w:r>
    </w:p>
    <w:p>
      <w:pPr/>
      <w:r>
        <w:rPr>
          <w:lang w:val="es_ES" w:bidi="es_ES"/>
        </w:rPr>
      </w:r>
    </w:p>
    <w:p>
      <w:pPr>
        <w:pStyle w:val="Heading2"/>
      </w:pPr>
      <w:r>
        <w:rPr>
          <w:lang w:val="es_ES" w:bidi="es_ES"/>
        </w:rPr>
        <w:t>Números 19:7–10</w:t>
      </w:r>
      <w:r>
        <w:rPr>
          <w:lang w:val="es_ES" w:bidi="es_ES"/>
        </w:rPr>
      </w:r>
    </w:p>
    <w:p>
      <w:pPr/>
      <w:r>
        <w:rPr>
          <w:lang w:val="es_ES" w:bidi="es_ES"/>
        </w:rPr>
      </w:r>
      <w:r>
        <w:rPr>
          <w:lang w:val="es_ES" w:bidi="es_ES"/>
        </w:rPr>
        <w:t xml:space="preserve">Se necesitaban tres personas para producir y recoger las cenizas de la novilla: Eleazar, el hombre que quemó el animal y el hombre que recogió sus cenizas. Los tres se volvían ritualmente inmundos durante un día debido a este proceso. Esto también era cierto para la persona que usaba el producto final, una poción hecha del polvo de cenizas y agua (cp. </w:t>
      </w:r>
      <w:hyperlink r:id="rId444">
        <w:r>
          <w:rPr>
            <w:lang w:val="es_ES" w:bidi="es_ES"/>
          </w:rPr>
          <w:rPr>
            <w:color w:val="0000EE"/>
            <w:u w:val="single"/>
          </w:rPr>
          <w:t>19:21</w:t>
        </w:r>
      </w:hyperlink>
      <w:r>
        <w:rPr>
          <w:lang w:val="es_ES" w:bidi="es_ES"/>
        </w:rPr>
        <w:t>), que tenía el mismo efecto contaminante que la sangre asociada con los sacrificios (</w:t>
      </w:r>
      <w:hyperlink r:id="rId445">
        <w:r>
          <w:rPr>
            <w:lang w:val="es_ES" w:bidi="es_ES"/>
          </w:rPr>
          <w:rPr>
            <w:color w:val="0000EE"/>
            <w:u w:val="single"/>
          </w:rPr>
          <w:t>Lv 6:27–28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19:9</w:t>
      </w:r>
      <w:r>
        <w:rPr>
          <w:lang w:val="es_ES" w:bidi="es_ES"/>
        </w:rPr>
      </w:r>
    </w:p>
    <w:p>
      <w:pPr/>
      <w:r>
        <w:rPr>
          <w:lang w:val="es_ES" w:bidi="es_ES"/>
        </w:rPr>
      </w:r>
      <w:r>
        <w:rPr>
          <w:lang w:val="es_ES" w:bidi="es_ES"/>
        </w:rPr>
        <w:t>El propósito de la ceremonia de quemar la vaca roja era producir cenizas. Estas se recogían y depositaban en un lugar purificado fuera del campamento hasta que los israelitas las necesitaran en el agua para la ceremonia de purificación, con el fin de eliminar impurezas como el contacto con un cadáver (</w:t>
      </w:r>
      <w:hyperlink r:id="rId446">
        <w:r>
          <w:rPr>
            <w:lang w:val="es_ES" w:bidi="es_ES"/>
          </w:rPr>
          <w:rPr>
            <w:color w:val="0000EE"/>
            <w:u w:val="single"/>
          </w:rPr>
          <w:t>19:11–22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19:11–19</w:t>
      </w:r>
      <w:r>
        <w:rPr>
          <w:lang w:val="es_ES" w:bidi="es_ES"/>
        </w:rPr>
      </w:r>
    </w:p>
    <w:p>
      <w:pPr/>
      <w:r>
        <w:rPr>
          <w:lang w:val="es_ES" w:bidi="es_ES"/>
        </w:rPr>
      </w:r>
      <w:r>
        <w:rPr>
          <w:lang w:val="es_ES" w:bidi="es_ES"/>
        </w:rPr>
        <w:t xml:space="preserve">Entrar en contacto con un cadáver humano causaba impureza ritual durante siete días (cp. </w:t>
      </w:r>
      <w:hyperlink r:id="rId447">
        <w:r>
          <w:rPr>
            <w:lang w:val="es_ES" w:bidi="es_ES"/>
          </w:rPr>
          <w:rPr>
            <w:color w:val="0000EE"/>
            <w:u w:val="single"/>
          </w:rPr>
          <w:t>Lv 21:1–3</w:t>
        </w:r>
      </w:hyperlink>
      <w:r>
        <w:rPr>
          <w:lang w:val="es_ES" w:bidi="es_ES"/>
        </w:rPr>
        <w:t>). El remedio era el agua de purificación, aplicada en el tercer y séptimo día.</w:t>
      </w:r>
      <w:r>
        <w:rPr>
          <w:lang w:val="es_ES" w:bidi="es_ES"/>
        </w:rPr>
      </w:r>
      <w:r>
        <w:rPr>
          <w:lang w:val="es_ES" w:bidi="es_ES"/>
        </w:rPr>
      </w:r>
    </w:p>
    <w:p>
      <w:pPr/>
      <w:r>
        <w:rPr>
          <w:lang w:val="es_ES" w:bidi="es_ES"/>
        </w:rPr>
      </w:r>
    </w:p>
    <w:p>
      <w:pPr>
        <w:pStyle w:val="Heading2"/>
      </w:pPr>
      <w:r>
        <w:rPr>
          <w:lang w:val="es_ES" w:bidi="es_ES"/>
        </w:rPr>
        <w:t>Números 19:13</w:t>
      </w:r>
      <w:r>
        <w:rPr>
          <w:lang w:val="es_ES" w:bidi="es_ES"/>
        </w:rPr>
      </w:r>
    </w:p>
    <w:p>
      <w:pPr/>
      <w:r>
        <w:rPr>
          <w:lang w:val="es_ES" w:bidi="es_ES"/>
        </w:rPr>
      </w:r>
      <w:r>
        <w:rPr>
          <w:lang w:val="es_ES" w:bidi="es_ES"/>
        </w:rPr>
        <w:t xml:space="preserve">La impureza causada por el contacto con un cadáver era especialmente peligrosa, ya que una persona ceremonialmente impura profanaría el Tabernáculo del Señor (cp. </w:t>
      </w:r>
      <w:hyperlink r:id="rId448">
        <w:r>
          <w:rPr>
            <w:lang w:val="es_ES" w:bidi="es_ES"/>
          </w:rPr>
          <w:rPr>
            <w:color w:val="0000EE"/>
            <w:u w:val="single"/>
          </w:rPr>
          <w:t>Lv 15:31</w:t>
        </w:r>
      </w:hyperlink>
      <w:r>
        <w:rPr>
          <w:lang w:val="es_ES" w:bidi="es_ES"/>
        </w:rPr>
        <w:t xml:space="preserve">). Esto era motivo para ser excluida de la comunidad de Israel (cp. </w:t>
      </w:r>
      <w:hyperlink r:id="rId449">
        <w:r>
          <w:rPr>
            <w:lang w:val="es_ES" w:bidi="es_ES"/>
          </w:rPr>
          <w:rPr>
            <w:color w:val="0000EE"/>
            <w:u w:val="single"/>
          </w:rPr>
          <w:t>Nm 9:13,</w:t>
        </w:r>
      </w:hyperlink>
      <w:r>
        <w:rPr>
          <w:lang w:val="es_ES" w:bidi="es_ES"/>
        </w:rPr>
        <w:t xml:space="preserve"> </w:t>
      </w:r>
      <w:hyperlink r:id="rId450">
        <w:r>
          <w:rPr>
            <w:lang w:val="es_ES" w:bidi="es_ES"/>
          </w:rPr>
          <w:rPr>
            <w:color w:val="0000EE"/>
            <w:u w:val="single"/>
          </w:rPr>
          <w:t xml:space="preserve">Ex 12:15, </w:t>
        </w:r>
      </w:hyperlink>
      <w:hyperlink r:id="rId174">
        <w:r>
          <w:rPr>
            <w:lang w:val="es_ES" w:bidi="es_ES"/>
          </w:rPr>
          <w:rPr>
            <w:color w:val="0000EE"/>
            <w:u w:val="single"/>
          </w:rPr>
          <w:t>Lv 7:20–21,</w:t>
        </w:r>
      </w:hyperlink>
      <w:r>
        <w:rPr>
          <w:lang w:val="es_ES" w:bidi="es_ES"/>
        </w:rPr>
        <w:t xml:space="preserve"> </w:t>
      </w:r>
      <w:hyperlink r:id="rId451">
        <w:r>
          <w:rPr>
            <w:lang w:val="es_ES" w:bidi="es_ES"/>
          </w:rPr>
          <w:rPr>
            <w:color w:val="0000EE"/>
            <w:u w:val="single"/>
          </w:rPr>
          <w:t>17:4–14,</w:t>
        </w:r>
      </w:hyperlink>
      <w:r>
        <w:rPr>
          <w:lang w:val="es_ES" w:bidi="es_ES"/>
        </w:rPr>
        <w:t xml:space="preserve"> </w:t>
      </w:r>
      <w:hyperlink r:id="rId452">
        <w:r>
          <w:rPr>
            <w:lang w:val="es_ES" w:bidi="es_ES"/>
          </w:rPr>
          <w:rPr>
            <w:color w:val="0000EE"/>
            <w:u w:val="single"/>
          </w:rPr>
          <w:t>20:17–18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19:14–16</w:t>
      </w:r>
      <w:r>
        <w:rPr>
          <w:lang w:val="es_ES" w:bidi="es_ES"/>
        </w:rPr>
      </w:r>
    </w:p>
    <w:p>
      <w:pPr/>
      <w:r>
        <w:rPr>
          <w:lang w:val="es_ES" w:bidi="es_ES"/>
        </w:rPr>
      </w:r>
      <w:r>
        <w:rPr>
          <w:lang w:val="es_ES" w:bidi="es_ES"/>
        </w:rPr>
        <w:t xml:space="preserve">El contagio de la muerte podría transmitirse a un objeto o a un lugar donde había ocurrido el fallecimiento (cp. </w:t>
      </w:r>
      <w:hyperlink r:id="rId453">
        <w:r>
          <w:rPr>
            <w:lang w:val="es_ES" w:bidi="es_ES"/>
          </w:rPr>
          <w:rPr>
            <w:color w:val="0000EE"/>
            <w:u w:val="single"/>
          </w:rPr>
          <w:t>Lv 15:1–12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19:17–22</w:t>
      </w:r>
      <w:r>
        <w:rPr>
          <w:lang w:val="es_ES" w:bidi="es_ES"/>
        </w:rPr>
      </w:r>
    </w:p>
    <w:p>
      <w:pPr/>
      <w:r>
        <w:rPr>
          <w:lang w:val="es_ES" w:bidi="es_ES"/>
        </w:rPr>
      </w:r>
      <w:r>
        <w:rPr>
          <w:lang w:val="es_ES" w:bidi="es_ES"/>
        </w:rPr>
        <w:t xml:space="preserve">Para purificar con las cenizas de la novilla, se preparaba una mezcla purificadora especial combinando las cenizas de la ofrenda de purificación quemada con agua fresca (cp. </w:t>
      </w:r>
      <w:hyperlink r:id="rId454">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w:t>
      </w:r>
      <w:r>
        <w:rPr>
          <w:lang w:val="es_ES" w:bidi="es_ES"/>
        </w:rPr>
      </w:r>
    </w:p>
    <w:p>
      <w:pPr/>
      <w:r>
        <w:rPr>
          <w:lang w:val="es_ES" w:bidi="es_ES"/>
        </w:rPr>
      </w:r>
      <w:r>
        <w:rPr>
          <w:lang w:val="es_ES" w:bidi="es_ES"/>
        </w:rPr>
        <w:t>Todos en su generación compartieron este destino (</w:t>
      </w:r>
      <w:hyperlink r:id="rId455">
        <w:r>
          <w:rPr>
            <w:lang w:val="es_ES" w:bidi="es_ES"/>
          </w:rPr>
          <w:rPr>
            <w:color w:val="0000EE"/>
            <w:u w:val="single"/>
          </w:rPr>
          <w:t>14:26–30</w:t>
        </w:r>
      </w:hyperlink>
      <w:r>
        <w:rPr>
          <w:lang w:val="es_ES" w:bidi="es_ES"/>
        </w:rPr>
        <w:t>), incluidos Moisés y Aarón (</w:t>
      </w:r>
      <w:hyperlink r:id="rId456">
        <w:r>
          <w:rPr>
            <w:lang w:val="es_ES" w:bidi="es_ES"/>
          </w:rPr>
          <w:rPr>
            <w:color w:val="0000EE"/>
            <w:u w:val="single"/>
          </w:rPr>
          <w:t>20:2–13</w:t>
        </w:r>
      </w:hyperlink>
      <w:r>
        <w:rPr>
          <w:lang w:val="es_ES" w:bidi="es_ES"/>
        </w:rPr>
        <w:t xml:space="preserve">, </w:t>
      </w:r>
      <w:hyperlink r:id="rId457">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w:t>
      </w:r>
      <w:r>
        <w:rPr>
          <w:lang w:val="es_ES" w:bidi="es_ES"/>
        </w:rPr>
      </w:r>
    </w:p>
    <w:p>
      <w:pPr/>
      <w:r>
        <w:rPr>
          <w:lang w:val="es_ES" w:bidi="es_ES"/>
        </w:rPr>
      </w:r>
      <w:r>
        <w:rPr>
          <w:lang w:val="es_ES" w:bidi="es_ES"/>
        </w:rPr>
        <w:t>No había agua: Durante la mayor parte del año, el Sinaí y el Neguev son extremadamente calurosos y secos.</w:t>
      </w:r>
      <w:r>
        <w:rPr>
          <w:lang w:val="es_ES" w:bidi="es_ES"/>
        </w:rPr>
      </w:r>
      <w:r>
        <w:rPr>
          <w:lang w:val="es_ES" w:bidi="es_ES"/>
        </w:rPr>
      </w:r>
    </w:p>
    <w:p>
      <w:pPr/>
      <w:r>
        <w:rPr>
          <w:lang w:val="es_ES" w:bidi="es_ES"/>
        </w:rPr>
      </w:r>
    </w:p>
    <w:p>
      <w:pPr>
        <w:pStyle w:val="Heading2"/>
      </w:pPr>
      <w:r>
        <w:rPr>
          <w:lang w:val="es_ES" w:bidi="es_ES"/>
        </w:rPr>
        <w:t>Números 20:2–13</w:t>
      </w:r>
      <w:r>
        <w:rPr>
          <w:lang w:val="es_ES" w:bidi="es_ES"/>
        </w:rPr>
      </w:r>
    </w:p>
    <w:p>
      <w:pPr/>
      <w:r>
        <w:rPr>
          <w:lang w:val="es_ES" w:bidi="es_ES"/>
        </w:rPr>
      </w:r>
      <w:r>
        <w:rPr>
          <w:lang w:val="es_ES" w:bidi="es_ES"/>
        </w:rPr>
        <w:t xml:space="preserve">Ante otra queja del pueblo de Israel por la falta de agua y comida (cp. </w:t>
      </w:r>
      <w:hyperlink r:id="rId458">
        <w:r>
          <w:rPr>
            <w:lang w:val="es_ES" w:bidi="es_ES"/>
          </w:rPr>
          <w:rPr>
            <w:color w:val="0000EE"/>
            <w:u w:val="single"/>
          </w:rPr>
          <w:t>11:4–35,</w:t>
        </w:r>
      </w:hyperlink>
      <w:r>
        <w:rPr>
          <w:lang w:val="es_ES" w:bidi="es_ES"/>
        </w:rPr>
        <w:t xml:space="preserve"> </w:t>
      </w:r>
      <w:hyperlink r:id="rId459">
        <w:r>
          <w:rPr>
            <w:lang w:val="es_ES" w:bidi="es_ES"/>
          </w:rPr>
          <w:rPr>
            <w:color w:val="0000EE"/>
            <w:u w:val="single"/>
          </w:rPr>
          <w:t>21:4–5,</w:t>
        </w:r>
      </w:hyperlink>
      <w:r>
        <w:rPr>
          <w:lang w:val="es_ES" w:bidi="es_ES"/>
        </w:rPr>
        <w:t xml:space="preserve"> </w:t>
      </w:r>
      <w:hyperlink r:id="rId460">
        <w:r>
          <w:rPr>
            <w:lang w:val="es_ES" w:bidi="es_ES"/>
          </w:rPr>
          <w:rPr>
            <w:color w:val="0000EE"/>
            <w:u w:val="single"/>
          </w:rPr>
          <w:t>Ex 15:22–25</w:t>
        </w:r>
      </w:hyperlink>
      <w:r>
        <w:rPr>
          <w:lang w:val="es_ES" w:bidi="es_ES"/>
        </w:rPr>
        <w:t>), Moisés y Aarón desobedecieron al Señor y perdieron el privilegio de entrar en la Tierra Prometida.</w:t>
      </w:r>
      <w:r>
        <w:rPr>
          <w:lang w:val="es_ES" w:bidi="es_ES"/>
        </w:rPr>
      </w:r>
      <w:r>
        <w:rPr>
          <w:lang w:val="es_ES" w:bidi="es_ES"/>
        </w:rPr>
      </w:r>
    </w:p>
    <w:p>
      <w:pPr/>
      <w:r>
        <w:rPr>
          <w:lang w:val="es_ES" w:bidi="es_ES"/>
        </w:rPr>
      </w:r>
    </w:p>
    <w:p>
      <w:pPr>
        <w:pStyle w:val="Heading2"/>
      </w:pPr>
      <w:r>
        <w:rPr>
          <w:lang w:val="es_ES" w:bidi="es_ES"/>
        </w:rPr>
        <w:t>Números 20:3</w:t>
      </w:r>
      <w:r>
        <w:rPr>
          <w:lang w:val="es_ES" w:bidi="es_ES"/>
        </w:rPr>
      </w:r>
    </w:p>
    <w:p>
      <w:pPr/>
      <w:r>
        <w:rPr>
          <w:lang w:val="es_ES" w:bidi="es_ES"/>
        </w:rPr>
      </w:r>
      <w:r>
        <w:rPr>
          <w:lang w:val="es_ES" w:bidi="es_ES"/>
        </w:rPr>
        <w:t>¡nuestros hermanos! Los israelitas se identificaron con Nadab y Abiú (</w:t>
      </w:r>
      <w:hyperlink r:id="rId461">
        <w:r>
          <w:rPr>
            <w:lang w:val="es_ES" w:bidi="es_ES"/>
          </w:rPr>
          <w:rPr>
            <w:color w:val="0000EE"/>
            <w:u w:val="single"/>
          </w:rPr>
          <w:t>Lv 10:1–5</w:t>
        </w:r>
      </w:hyperlink>
      <w:r>
        <w:rPr>
          <w:lang w:val="es_ES" w:bidi="es_ES"/>
        </w:rPr>
        <w:t>), los glotones muertos por la primera plaga (</w:t>
      </w:r>
      <w:hyperlink r:id="rId168">
        <w:r>
          <w:rPr>
            <w:lang w:val="es_ES" w:bidi="es_ES"/>
          </w:rPr>
          <w:rPr>
            <w:color w:val="0000EE"/>
            <w:u w:val="single"/>
          </w:rPr>
          <w:t>Nm 11:33</w:t>
        </w:r>
      </w:hyperlink>
      <w:r>
        <w:rPr>
          <w:lang w:val="es_ES" w:bidi="es_ES"/>
        </w:rPr>
        <w:t>), los escépticos que ya habían muerto en el desierto (</w:t>
      </w:r>
      <w:hyperlink r:id="rId462">
        <w:r>
          <w:rPr>
            <w:lang w:val="es_ES" w:bidi="es_ES"/>
          </w:rPr>
          <w:rPr>
            <w:color w:val="0000EE"/>
            <w:u w:val="single"/>
          </w:rPr>
          <w:t>14:29</w:t>
        </w:r>
      </w:hyperlink>
      <w:r>
        <w:rPr>
          <w:lang w:val="es_ES" w:bidi="es_ES"/>
        </w:rPr>
        <w:t>), los diez espías infieles (</w:t>
      </w:r>
      <w:hyperlink r:id="rId463">
        <w:r>
          <w:rPr>
            <w:lang w:val="es_ES" w:bidi="es_ES"/>
          </w:rPr>
          <w:rPr>
            <w:color w:val="0000EE"/>
            <w:u w:val="single"/>
          </w:rPr>
          <w:t>14:36–37</w:t>
        </w:r>
      </w:hyperlink>
      <w:r>
        <w:rPr>
          <w:lang w:val="es_ES" w:bidi="es_ES"/>
        </w:rPr>
        <w:t>), Coré, Abiram y Datán, los doscientos cincuenta hombres prominentes, y los catorce mil setecientos que murieron en la segunda plaga (</w:t>
      </w:r>
      <w:hyperlink r:id="rId464">
        <w:r>
          <w:rPr>
            <w:lang w:val="es_ES" w:bidi="es_ES"/>
          </w:rPr>
          <w:rPr>
            <w:color w:val="0000EE"/>
            <w:u w:val="single"/>
          </w:rPr>
          <w:t>16:32</w:t>
        </w:r>
      </w:hyperlink>
      <w:r>
        <w:rPr>
          <w:lang w:val="es_ES" w:bidi="es_ES"/>
        </w:rPr>
        <w:t xml:space="preserve">, </w:t>
      </w:r>
      <w:hyperlink r:id="rId465">
        <w:r>
          <w:rPr>
            <w:lang w:val="es_ES" w:bidi="es_ES"/>
          </w:rPr>
          <w:rPr>
            <w:color w:val="0000EE"/>
            <w:u w:val="single"/>
          </w:rPr>
          <w:t>35</w:t>
        </w:r>
      </w:hyperlink>
      <w:r>
        <w:rPr>
          <w:lang w:val="es_ES" w:bidi="es_ES"/>
        </w:rPr>
        <w:t xml:space="preserve">, </w:t>
      </w:r>
      <w:hyperlink r:id="rId466">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20:6</w:t>
      </w:r>
      <w:r>
        <w:rPr>
          <w:lang w:val="es_ES" w:bidi="es_ES"/>
        </w:rPr>
      </w:r>
    </w:p>
    <w:p>
      <w:pPr/>
      <w:r>
        <w:rPr>
          <w:lang w:val="es_ES" w:bidi="es_ES"/>
        </w:rPr>
      </w:r>
      <w:r>
        <w:rPr>
          <w:lang w:val="es_ES" w:bidi="es_ES"/>
        </w:rPr>
        <w:t>cayeron rostro en tierra: Como en conflictos anteriores (</w:t>
      </w:r>
      <w:hyperlink r:id="rId354">
        <w:r>
          <w:rPr>
            <w:lang w:val="es_ES" w:bidi="es_ES"/>
          </w:rPr>
          <w:rPr>
            <w:color w:val="0000EE"/>
            <w:u w:val="single"/>
          </w:rPr>
          <w:t>14:5</w:t>
        </w:r>
      </w:hyperlink>
      <w:r>
        <w:rPr>
          <w:lang w:val="es_ES" w:bidi="es_ES"/>
        </w:rPr>
        <w:t xml:space="preserve">, </w:t>
      </w:r>
      <w:hyperlink r:id="rId290">
        <w:r>
          <w:rPr>
            <w:lang w:val="es_ES" w:bidi="es_ES"/>
          </w:rPr>
          <w:rPr>
            <w:color w:val="0000EE"/>
            <w:u w:val="single"/>
          </w:rPr>
          <w:t>10</w:t>
        </w:r>
      </w:hyperlink>
      <w:r>
        <w:rPr>
          <w:lang w:val="es_ES" w:bidi="es_ES"/>
        </w:rPr>
        <w:t xml:space="preserve">; </w:t>
      </w:r>
      <w:hyperlink r:id="rId467">
        <w:r>
          <w:rPr>
            <w:lang w:val="es_ES" w:bidi="es_ES"/>
          </w:rPr>
          <w:rPr>
            <w:color w:val="0000EE"/>
            <w:u w:val="single"/>
          </w:rPr>
          <w:t>16:4</w:t>
        </w:r>
      </w:hyperlink>
      <w:r>
        <w:rPr>
          <w:lang w:val="es_ES" w:bidi="es_ES"/>
        </w:rPr>
        <w:t xml:space="preserve">, </w:t>
      </w:r>
      <w:hyperlink r:id="rId468">
        <w:r>
          <w:rPr>
            <w:lang w:val="es_ES" w:bidi="es_ES"/>
          </w:rPr>
          <w:rPr>
            <w:color w:val="0000EE"/>
            <w:u w:val="single"/>
          </w:rPr>
          <w:t>19</w:t>
        </w:r>
      </w:hyperlink>
      <w:r>
        <w:rPr>
          <w:lang w:val="es_ES" w:bidi="es_ES"/>
        </w:rPr>
        <w:t xml:space="preserve">, </w:t>
      </w:r>
      <w:hyperlink r:id="rId355">
        <w:r>
          <w:rPr>
            <w:lang w:val="es_ES" w:bidi="es_ES"/>
          </w:rPr>
          <w:rPr>
            <w:color w:val="0000EE"/>
            <w:u w:val="single"/>
          </w:rPr>
          <w:t>22</w:t>
        </w:r>
      </w:hyperlink>
      <w:r>
        <w:rPr>
          <w:lang w:val="es_ES" w:bidi="es_ES"/>
        </w:rPr>
        <w:t>), se postraron y esperaron la gloriosa presencia del Señor para resolver la crisis.</w:t>
      </w:r>
      <w:r>
        <w:rPr>
          <w:lang w:val="es_ES" w:bidi="es_ES"/>
        </w:rPr>
      </w:r>
      <w:r>
        <w:rPr>
          <w:lang w:val="es_ES" w:bidi="es_ES"/>
        </w:rPr>
      </w:r>
    </w:p>
    <w:p>
      <w:pPr/>
      <w:r>
        <w:rPr>
          <w:lang w:val="es_ES" w:bidi="es_ES"/>
        </w:rPr>
      </w:r>
    </w:p>
    <w:p>
      <w:pPr>
        <w:pStyle w:val="Heading2"/>
      </w:pPr>
      <w:r>
        <w:rPr>
          <w:lang w:val="es_ES" w:bidi="es_ES"/>
        </w:rPr>
        <w:t>Números 20:7–9</w:t>
      </w:r>
      <w:r>
        <w:rPr>
          <w:lang w:val="es_ES" w:bidi="es_ES"/>
        </w:rPr>
      </w:r>
    </w:p>
    <w:p>
      <w:pPr/>
      <w:r>
        <w:rPr>
          <w:lang w:val="es_ES" w:bidi="es_ES"/>
        </w:rPr>
      </w:r>
      <w:r>
        <w:rPr>
          <w:lang w:val="es_ES" w:bidi="es_ES"/>
        </w:rPr>
        <w:t>Dios escuchó las quejas de Israel, las consideró legítimas y le ordenó a Moisés que resolviera el problema.</w:t>
      </w:r>
      <w:r>
        <w:rPr>
          <w:lang w:val="es_ES" w:bidi="es_ES"/>
        </w:rPr>
      </w:r>
      <w:r>
        <w:rPr>
          <w:lang w:val="es_ES" w:bidi="es_ES"/>
        </w:rPr>
      </w:r>
    </w:p>
    <w:p>
      <w:pPr/>
      <w:r>
        <w:rPr>
          <w:lang w:val="es_ES" w:bidi="es_ES"/>
        </w:rPr>
      </w:r>
    </w:p>
    <w:p>
      <w:pPr>
        <w:pStyle w:val="Heading2"/>
      </w:pPr>
      <w:r>
        <w:rPr>
          <w:lang w:val="es_ES" w:bidi="es_ES"/>
        </w:rPr>
        <w:t>Números 20:8–9</w:t>
      </w:r>
      <w:r>
        <w:rPr>
          <w:lang w:val="es_ES" w:bidi="es_ES"/>
        </w:rPr>
      </w:r>
    </w:p>
    <w:p>
      <w:pPr/>
      <w:r>
        <w:rPr>
          <w:lang w:val="es_ES" w:bidi="es_ES"/>
        </w:rPr>
      </w:r>
      <w:r>
        <w:rPr>
          <w:lang w:val="es_ES" w:bidi="es_ES"/>
        </w:rPr>
        <w:t xml:space="preserve">El bastón se mantuvo delante del Arca de la Alianza para evitar que los israelitas se quejaran (cp. </w:t>
      </w:r>
      <w:hyperlink r:id="rId469">
        <w:r>
          <w:rPr>
            <w:lang w:val="es_ES" w:bidi="es_ES"/>
          </w:rPr>
          <w:rPr>
            <w:color w:val="0000EE"/>
            <w:u w:val="single"/>
          </w:rPr>
          <w:t>17:10</w:t>
        </w:r>
      </w:hyperlink>
      <w:r>
        <w:rPr>
          <w:lang w:val="es_ES" w:bidi="es_ES"/>
        </w:rPr>
        <w:t xml:space="preserve">); representaba la autoridad de Dios en manos de Moisés y Aarón. Las instrucciones que Dios da a sus representantes son muy precisas y deben seguirse al pie de la letra (cp. </w:t>
      </w:r>
      <w:hyperlink r:id="rId470">
        <w:r>
          <w:rPr>
            <w:lang w:val="es_ES" w:bidi="es_ES"/>
          </w:rPr>
          <w:rPr>
            <w:color w:val="0000EE"/>
            <w:u w:val="single"/>
          </w:rPr>
          <w:t>St 3:1,</w:t>
        </w:r>
      </w:hyperlink>
      <w:r>
        <w:rPr>
          <w:lang w:val="es_ES" w:bidi="es_ES"/>
        </w:rPr>
        <w:t xml:space="preserve"> ver también </w:t>
      </w:r>
      <w:hyperlink r:id="rId471">
        <w:r>
          <w:rPr>
            <w:lang w:val="es_ES" w:bidi="es_ES"/>
          </w:rPr>
          <w:rPr>
            <w:color w:val="0000EE"/>
            <w:u w:val="single"/>
          </w:rPr>
          <w:t>2 Tm 2:24–26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20:10–12</w:t>
      </w:r>
      <w:r>
        <w:rPr>
          <w:lang w:val="es_ES" w:bidi="es_ES"/>
        </w:rPr>
      </w:r>
    </w:p>
    <w:p>
      <w:pPr/>
      <w:r>
        <w:rPr>
          <w:lang w:val="es_ES" w:bidi="es_ES"/>
        </w:rPr>
      </w:r>
      <w:r>
        <w:rPr>
          <w:lang w:val="es_ES" w:bidi="es_ES"/>
        </w:rPr>
        <w:t>En lugar de seguir obedientemente las instrucciones de Dios, Moisés reprendió al pueblo (¿os hemos de hacer salir aguas de esta peña?) y golpeó la roca dos veces con el bastón, lleno de enojo (</w:t>
      </w:r>
      <w:hyperlink r:id="rId472">
        <w:r>
          <w:rPr>
            <w:lang w:val="es_ES" w:bidi="es_ES"/>
          </w:rPr>
          <w:rPr>
            <w:color w:val="0000EE"/>
            <w:u w:val="single"/>
          </w:rPr>
          <w:t>20:11</w:t>
        </w:r>
      </w:hyperlink>
      <w:r>
        <w:rPr>
          <w:lang w:val="es_ES" w:bidi="es_ES"/>
        </w:rPr>
        <w:t>). Dios consideró las palabras y acciones de Moisés como una grave falta de fe; Moisés “habló neciamente” (</w:t>
      </w:r>
      <w:hyperlink r:id="rId473">
        <w:r>
          <w:rPr>
            <w:lang w:val="es_ES" w:bidi="es_ES"/>
          </w:rPr>
          <w:rPr>
            <w:color w:val="0000EE"/>
            <w:u w:val="single"/>
          </w:rPr>
          <w:t>Sal 106:32–33</w:t>
        </w:r>
      </w:hyperlink>
      <w:r>
        <w:rPr>
          <w:lang w:val="es_ES" w:bidi="es_ES"/>
        </w:rPr>
        <w:t xml:space="preserve">; cp. </w:t>
      </w:r>
      <w:hyperlink r:id="rId474">
        <w:r>
          <w:rPr>
            <w:lang w:val="es_ES" w:bidi="es_ES"/>
          </w:rPr>
          <w:rPr>
            <w:color w:val="0000EE"/>
            <w:u w:val="single"/>
          </w:rPr>
          <w:t>St 1:20</w:t>
        </w:r>
      </w:hyperlink>
      <w:r>
        <w:rPr>
          <w:lang w:val="es_ES" w:bidi="es_ES"/>
        </w:rPr>
        <w:t>) y no confió lo suficiente en Dios para mostrar su santidad. Al no hacer exactamente lo que se le indicó, Moisés demostró una falta de fe en Dios para proveer a su pueblo. Esta falta de fe también se refleja en las palabras de Moisés al pueblo. El Señor exige obediencia y fe; cualquier cosa menos es una afrenta a su carácter santo (</w:t>
      </w:r>
      <w:hyperlink r:id="rId475">
        <w:r>
          <w:rPr>
            <w:lang w:val="es_ES" w:bidi="es_ES"/>
          </w:rPr>
          <w:rPr>
            <w:color w:val="0000EE"/>
            <w:u w:val="single"/>
          </w:rPr>
          <w:t>Nm 20:24,</w:t>
        </w:r>
      </w:hyperlink>
      <w:r>
        <w:rPr>
          <w:lang w:val="es_ES" w:bidi="es_ES"/>
        </w:rPr>
        <w:t xml:space="preserve"> </w:t>
      </w:r>
      <w:hyperlink r:id="rId476">
        <w:r>
          <w:rPr>
            <w:lang w:val="es_ES" w:bidi="es_ES"/>
          </w:rPr>
          <w:rPr>
            <w:color w:val="0000EE"/>
            <w:u w:val="single"/>
          </w:rPr>
          <w:t>27:14</w:t>
        </w:r>
      </w:hyperlink>
      <w:r>
        <w:rPr>
          <w:lang w:val="es_ES" w:bidi="es_ES"/>
        </w:rPr>
        <w:t>). Tal grave falta de obediencia y fe tuvo el mismo resultado que había tenido anteriormente (</w:t>
      </w:r>
      <w:hyperlink r:id="rId477">
        <w:r>
          <w:rPr>
            <w:lang w:val="es_ES" w:bidi="es_ES"/>
          </w:rPr>
          <w:rPr>
            <w:color w:val="0000EE"/>
            <w:u w:val="single"/>
          </w:rPr>
          <w:t>14:20–23,</w:t>
        </w:r>
      </w:hyperlink>
      <w:r>
        <w:rPr>
          <w:lang w:val="es_ES" w:bidi="es_ES"/>
        </w:rPr>
        <w:t xml:space="preserve"> ver también </w:t>
      </w:r>
      <w:hyperlink r:id="rId478">
        <w:r>
          <w:rPr>
            <w:lang w:val="es_ES" w:bidi="es_ES"/>
          </w:rPr>
          <w:rPr>
            <w:color w:val="0000EE"/>
            <w:u w:val="single"/>
          </w:rPr>
          <w:t>1 Co 10:4–12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20:13</w:t>
      </w:r>
      <w:r>
        <w:rPr>
          <w:lang w:val="es_ES" w:bidi="es_ES"/>
        </w:rPr>
      </w:r>
    </w:p>
    <w:p>
      <w:pPr/>
      <w:r>
        <w:rPr>
          <w:lang w:val="es_ES" w:bidi="es_ES"/>
        </w:rPr>
      </w:r>
      <w:r>
        <w:rPr>
          <w:lang w:val="es_ES" w:bidi="es_ES"/>
        </w:rPr>
        <w:t>Meribah: Al igual que en Rephidim (</w:t>
      </w:r>
      <w:hyperlink r:id="rId308">
        <w:r>
          <w:rPr>
            <w:lang w:val="es_ES" w:bidi="es_ES"/>
          </w:rPr>
          <w:rPr>
            <w:color w:val="0000EE"/>
            <w:u w:val="single"/>
          </w:rPr>
          <w:t>Ex 17:1–7</w:t>
        </w:r>
      </w:hyperlink>
      <w:r>
        <w:rPr>
          <w:lang w:val="es_ES" w:bidi="es_ES"/>
        </w:rPr>
        <w:t>), los israelitas acuñaron un nombre (“Discusión”) que se refería más al incidente que a una ubicación geográfica. • Dios demostró su santidad a través de su juicio sobre el pecado de Aarón y Moisés.</w:t>
      </w:r>
      <w:r>
        <w:rPr>
          <w:lang w:val="es_ES" w:bidi="es_ES"/>
        </w:rPr>
      </w:r>
      <w:r>
        <w:rPr>
          <w:lang w:val="es_ES" w:bidi="es_ES"/>
        </w:rPr>
      </w:r>
    </w:p>
    <w:p>
      <w:pPr/>
      <w:r>
        <w:rPr>
          <w:lang w:val="es_ES" w:bidi="es_ES"/>
        </w:rPr>
      </w:r>
    </w:p>
    <w:p>
      <w:pPr>
        <w:pStyle w:val="Heading2"/>
      </w:pPr>
      <w:r>
        <w:rPr>
          <w:lang w:val="es_ES" w:bidi="es_ES"/>
        </w:rPr>
        <w:t>Números 20:14–21</w:t>
      </w:r>
      <w:r>
        <w:rPr>
          <w:lang w:val="es_ES" w:bidi="es_ES"/>
        </w:rPr>
      </w:r>
    </w:p>
    <w:p>
      <w:pPr/>
      <w:r>
        <w:rPr>
          <w:lang w:val="es_ES" w:bidi="es_ES"/>
        </w:rPr>
      </w:r>
      <w:r>
        <w:rPr>
          <w:lang w:val="es_ES" w:bidi="es_ES"/>
        </w:rPr>
        <w:t>Israel intentó sin éxito establecer relaciones pacíficas con Edom, con el cual aparentemente no había tenido contacto desde que Esaú (Edom) y Jacob (Israel) enterraron a su padre, Isaac (</w:t>
      </w:r>
      <w:hyperlink r:id="rId479">
        <w:r>
          <w:rPr>
            <w:lang w:val="es_ES" w:bidi="es_ES"/>
          </w:rPr>
          <w:rPr>
            <w:color w:val="0000EE"/>
            <w:u w:val="single"/>
          </w:rPr>
          <w:t>Gn 35:29,</w:t>
        </w:r>
      </w:hyperlink>
      <w:r>
        <w:rPr>
          <w:lang w:val="es_ES" w:bidi="es_ES"/>
        </w:rPr>
        <w:t xml:space="preserve"> </w:t>
      </w:r>
      <w:hyperlink r:id="rId480">
        <w:r>
          <w:rPr>
            <w:lang w:val="es_ES" w:bidi="es_ES"/>
          </w:rPr>
          <w:rPr>
            <w:color w:val="0000EE"/>
            <w:u w:val="single"/>
          </w:rPr>
          <w:t>36:6–8,</w:t>
        </w:r>
      </w:hyperlink>
      <w:r>
        <w:rPr>
          <w:lang w:val="es_ES" w:bidi="es_ES"/>
        </w:rPr>
        <w:t xml:space="preserve"> cp. </w:t>
      </w:r>
      <w:hyperlink r:id="rId481">
        <w:r>
          <w:rPr>
            <w:lang w:val="es_ES" w:bidi="es_ES"/>
          </w:rPr>
          <w:rPr>
            <w:color w:val="0000EE"/>
            <w:u w:val="single"/>
          </w:rPr>
          <w:t>Gn 32:28</w:t>
        </w:r>
      </w:hyperlink>
      <w:r>
        <w:rPr>
          <w:lang w:val="es_ES" w:bidi="es_ES"/>
        </w:rPr>
        <w:t xml:space="preserve">). El llamamiento de Moisés se asemeja a la correspondencia diplomática formal de esa época. Mientras que los contactos con los cananeos y otros grupos de personas estaban marcados por la hostilidad, la comunicación con Edom era cortés debido a los lazos de parentesco (cp. </w:t>
      </w:r>
      <w:hyperlink r:id="rId482">
        <w:r>
          <w:rPr>
            <w:lang w:val="es_ES" w:bidi="es_ES"/>
          </w:rPr>
          <w:rPr>
            <w:color w:val="0000EE"/>
            <w:u w:val="single"/>
          </w:rPr>
          <w:t>Dt 2:4,</w:t>
        </w:r>
      </w:hyperlink>
      <w:r>
        <w:rPr>
          <w:lang w:val="es_ES" w:bidi="es_ES"/>
        </w:rPr>
        <w:t xml:space="preserve"> </w:t>
      </w:r>
      <w:hyperlink r:id="rId483">
        <w:r>
          <w:rPr>
            <w:lang w:val="es_ES" w:bidi="es_ES"/>
          </w:rPr>
          <w:rPr>
            <w:color w:val="0000EE"/>
            <w:u w:val="single"/>
          </w:rPr>
          <w:t>23:7</w:t>
        </w:r>
      </w:hyperlink>
      <w:r>
        <w:rPr>
          <w:lang w:val="es_ES" w:bidi="es_ES"/>
        </w:rPr>
        <w:t>). Esos lazos, sin embargo, aparentemente no eran lo suficientemente fuertes como para superar la antigua tensión entre Jacob y Esaú (</w:t>
      </w:r>
      <w:hyperlink r:id="rId484">
        <w:r>
          <w:rPr>
            <w:lang w:val="es_ES" w:bidi="es_ES"/>
          </w:rPr>
          <w:rPr>
            <w:color w:val="0000EE"/>
            <w:u w:val="single"/>
          </w:rPr>
          <w:t>Gn 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20:14–21.35</w:t>
      </w:r>
      <w:r>
        <w:rPr>
          <w:lang w:val="es_ES" w:bidi="es_ES"/>
        </w:rPr>
      </w:r>
    </w:p>
    <w:p>
      <w:pPr/>
      <w:r>
        <w:rPr>
          <w:lang w:val="es_ES" w:bidi="es_ES"/>
        </w:rPr>
      </w:r>
      <w:r>
        <w:rPr>
          <w:lang w:val="es_ES" w:bidi="es_ES"/>
        </w:rPr>
        <w:t xml:space="preserve">Aquí los israelitas iniciaron su viaje hacia la Tierra Prometida. Al salir de Cades, dejaron atrás la península del Sinaí y entraron en el área al este del Jordán (Transjordania), acercándose a la Tierra Prometida desde el este por un punto de entrada menos directo (ver </w:t>
      </w:r>
      <w:hyperlink r:id="rId318">
        <w:r>
          <w:rPr>
            <w:lang w:val="es_ES" w:bidi="es_ES"/>
          </w:rPr>
          <w:rPr>
            <w:color w:val="0000EE"/>
            <w:u w:val="single"/>
          </w:rPr>
          <w:t>14:25,</w:t>
        </w:r>
      </w:hyperlink>
      <w:r>
        <w:rPr>
          <w:lang w:val="es_ES" w:bidi="es_ES"/>
        </w:rPr>
        <w:t xml:space="preserve"> cp. </w:t>
      </w:r>
      <w:hyperlink r:id="rId485">
        <w:r>
          <w:rPr>
            <w:lang w:val="es_ES" w:bidi="es_ES"/>
          </w:rPr>
          <w:rPr>
            <w:color w:val="0000EE"/>
            <w:u w:val="single"/>
          </w:rPr>
          <w:t>Dt 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20:17</w:t>
      </w:r>
      <w:r>
        <w:rPr>
          <w:lang w:val="es_ES" w:bidi="es_ES"/>
        </w:rPr>
      </w:r>
    </w:p>
    <w:p>
      <w:pPr/>
      <w:r>
        <w:rPr>
          <w:lang w:val="es_ES" w:bidi="es_ES"/>
        </w:rPr>
      </w:r>
      <w:r>
        <w:rPr>
          <w:lang w:val="es_ES" w:bidi="es_ES"/>
        </w:rPr>
        <w:t xml:space="preserve">ni beberemos agua de pozos: Edom es muy seco; la comida y el agua eran demasiado escasas para abastecer a este gran número de inmigrantes hebreos. • por el camino real iremos: El “camino real” (también </w:t>
      </w:r>
      <w:hyperlink r:id="rId486">
        <w:r>
          <w:rPr>
            <w:lang w:val="es_ES" w:bidi="es_ES"/>
          </w:rPr>
          <w:rPr>
            <w:color w:val="0000EE"/>
            <w:u w:val="single"/>
          </w:rPr>
          <w:t>21:22</w:t>
        </w:r>
      </w:hyperlink>
      <w:r>
        <w:rPr>
          <w:lang w:val="es_ES" w:bidi="es_ES"/>
        </w:rPr>
        <w:t>) es bien conocido en el Antiguo Testamento, aunque su ruta exacta no es segura. Como su nombre indica, esta ruta se mantenía para fines oficiales, incluyendo el movimiento de tropas y comercio. A lo largo de este sendero, los viajeros podían encontrar asentamientos, comida y agua entre el Mar Rojo y Damasco. La ruta siguió siendo importante en tiempos romanos e incluso modernos. Este camino real contrastaba con una ruta mucho menos hospitalaria más al este llamada la Carretera del Desierto.</w:t>
      </w:r>
      <w:r>
        <w:rPr>
          <w:lang w:val="es_ES" w:bidi="es_ES"/>
        </w:rPr>
      </w:r>
      <w:r>
        <w:rPr>
          <w:lang w:val="es_ES" w:bidi="es_ES"/>
        </w:rPr>
      </w:r>
    </w:p>
    <w:p>
      <w:pPr/>
      <w:r>
        <w:rPr>
          <w:lang w:val="es_ES" w:bidi="es_ES"/>
        </w:rPr>
      </w:r>
    </w:p>
    <w:p>
      <w:pPr>
        <w:pStyle w:val="Heading2"/>
      </w:pPr>
      <w:r>
        <w:rPr>
          <w:lang w:val="es_ES" w:bidi="es_ES"/>
        </w:rPr>
        <w:t>Números 20:18–21</w:t>
      </w:r>
      <w:r>
        <w:rPr>
          <w:lang w:val="es_ES" w:bidi="es_ES"/>
        </w:rPr>
      </w:r>
    </w:p>
    <w:p>
      <w:pPr/>
      <w:r>
        <w:rPr>
          <w:lang w:val="es_ES" w:bidi="es_ES"/>
        </w:rPr>
      </w:r>
      <w:r>
        <w:rPr>
          <w:lang w:val="es_ES" w:bidi="es_ES"/>
        </w:rPr>
        <w:t>No pasarás por mi país: Al igual que su ancestro Esaú había desconfiado de Jacob (</w:t>
      </w:r>
      <w:hyperlink r:id="rId487">
        <w:r>
          <w:rPr>
            <w:lang w:val="es_ES" w:bidi="es_ES"/>
          </w:rPr>
          <w:rPr>
            <w:color w:val="0000EE"/>
            <w:u w:val="single"/>
          </w:rPr>
          <w:t>Gn 27:36</w:t>
        </w:r>
      </w:hyperlink>
      <w:r>
        <w:rPr>
          <w:lang w:val="es_ES" w:bidi="es_ES"/>
        </w:rPr>
        <w:t xml:space="preserve">), los edomitas ahora desconfiaban de los descendientes de Jacob. Por lo tanto, Israel se vio obligado a dar la vuelta y encontrar otra manera de acercarse a Canaán (cp. </w:t>
      </w:r>
      <w:hyperlink r:id="rId488">
        <w:r>
          <w:rPr>
            <w:lang w:val="es_ES" w:bidi="es_ES"/>
          </w:rPr>
          <w:rPr>
            <w:color w:val="0000EE"/>
            <w:u w:val="single"/>
          </w:rPr>
          <w:t>Dt 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20:22–23</w:t>
      </w:r>
      <w:r>
        <w:rPr>
          <w:lang w:val="es_ES" w:bidi="es_ES"/>
        </w:rPr>
      </w:r>
    </w:p>
    <w:p>
      <w:pPr/>
      <w:r>
        <w:rPr>
          <w:lang w:val="es_ES" w:bidi="es_ES"/>
        </w:rPr>
      </w:r>
      <w:r>
        <w:rPr>
          <w:lang w:val="es_ES" w:bidi="es_ES"/>
        </w:rPr>
        <w:t>Israel no siguió la ruta más directa a través de la región sureste del Jordán, el corazón de Edom (</w:t>
      </w:r>
      <w:hyperlink r:id="rId489">
        <w:r>
          <w:rPr>
            <w:lang w:val="es_ES" w:bidi="es_ES"/>
          </w:rPr>
          <w:rPr>
            <w:color w:val="0000EE"/>
            <w:u w:val="single"/>
          </w:rPr>
          <w:t>20:21</w:t>
        </w:r>
      </w:hyperlink>
      <w:r>
        <w:rPr>
          <w:lang w:val="es_ES" w:bidi="es_ES"/>
        </w:rPr>
        <w:t>). • Después de salir de Cades, los hebreos llegaron al Monte de Hor</w:t>
      </w:r>
      <w:r>
        <w:rPr>
          <w:i/>
          <w:lang w:val="es_ES" w:bidi="es_ES"/>
        </w:rPr>
        <w:t>,</w:t>
      </w:r>
      <w:r>
        <w:rPr>
          <w:lang w:val="es_ES" w:bidi="es_ES"/>
        </w:rPr>
        <w:t xml:space="preserve"> ubicado en la frontera de la tierra de Edom. La ubicación precisa del Monte de Hor sigue siendo desconocida, aunque Josefo (escribiendo entre el 70 y 100 d.C.) lo vinculó con la región de Petra (en Jebel Haroun, “montaña de Aarón”).</w:t>
      </w:r>
      <w:r>
        <w:rPr>
          <w:lang w:val="es_ES" w:bidi="es_ES"/>
        </w:rPr>
      </w:r>
      <w:r>
        <w:rPr>
          <w:lang w:val="es_ES" w:bidi="es_ES"/>
        </w:rPr>
      </w:r>
    </w:p>
    <w:p>
      <w:pPr/>
      <w:r>
        <w:rPr>
          <w:lang w:val="es_ES" w:bidi="es_ES"/>
        </w:rPr>
      </w:r>
    </w:p>
    <w:p>
      <w:pPr>
        <w:pStyle w:val="Heading2"/>
      </w:pPr>
      <w:r>
        <w:rPr>
          <w:lang w:val="es_ES" w:bidi="es_ES"/>
        </w:rPr>
        <w:t>Números 20:24–26</w:t>
      </w:r>
      <w:r>
        <w:rPr>
          <w:lang w:val="es_ES" w:bidi="es_ES"/>
        </w:rPr>
      </w:r>
    </w:p>
    <w:p>
      <w:pPr/>
      <w:r>
        <w:rPr>
          <w:lang w:val="es_ES" w:bidi="es_ES"/>
        </w:rPr>
      </w:r>
      <w:r>
        <w:rPr>
          <w:lang w:val="es_ES" w:bidi="es_ES"/>
        </w:rPr>
        <w:t>La participación de Aarón en la rebelión de su generación resultó en su muerte fuera de la Tierra Prometida (</w:t>
      </w:r>
      <w:hyperlink r:id="rId490">
        <w:r>
          <w:rPr>
            <w:lang w:val="es_ES" w:bidi="es_ES"/>
          </w:rPr>
          <w:rPr>
            <w:color w:val="0000EE"/>
            <w:u w:val="single"/>
          </w:rPr>
          <w:t>20:10–12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20:27–29</w:t>
      </w:r>
      <w:r>
        <w:rPr>
          <w:lang w:val="es_ES" w:bidi="es_ES"/>
        </w:rPr>
      </w:r>
    </w:p>
    <w:p>
      <w:pPr/>
      <w:r>
        <w:rPr>
          <w:lang w:val="es_ES" w:bidi="es_ES"/>
        </w:rPr>
      </w:r>
      <w:r>
        <w:rPr>
          <w:lang w:val="es_ES" w:bidi="es_ES"/>
        </w:rPr>
        <w:t xml:space="preserve">La autoridad sacerdotal fue transferida cuando Moisés colocó las vestiduras sacerdotales de Aarón (cp. </w:t>
      </w:r>
      <w:hyperlink r:id="rId491">
        <w:r>
          <w:rPr>
            <w:lang w:val="es_ES" w:bidi="es_ES"/>
          </w:rPr>
          <w:rPr>
            <w:color w:val="0000EE"/>
            <w:u w:val="single"/>
          </w:rPr>
          <w:t>Lv 8:7–9</w:t>
        </w:r>
      </w:hyperlink>
      <w:r>
        <w:rPr>
          <w:lang w:val="es_ES" w:bidi="es_ES"/>
        </w:rPr>
        <w:t xml:space="preserve">) sobre Eleazar. Después, Aarón murió a la edad de 123 años, en el año cuarenta después de que los hebreos salieron de Egipto (ver </w:t>
      </w:r>
      <w:hyperlink r:id="rId492">
        <w:r>
          <w:rPr>
            <w:lang w:val="es_ES" w:bidi="es_ES"/>
          </w:rPr>
          <w:rPr>
            <w:color w:val="0000EE"/>
            <w:u w:val="single"/>
          </w:rPr>
          <w:t>Nm 33:37–39</w:t>
        </w:r>
      </w:hyperlink>
      <w:r>
        <w:rPr>
          <w:lang w:val="es_ES" w:bidi="es_ES"/>
        </w:rPr>
        <w:t xml:space="preserve">). • hiciéronle duelo por treinta días todas las familias de Israel: Esto fue un honor excepcionalmente alto (ver también </w:t>
      </w:r>
      <w:hyperlink r:id="rId493">
        <w:r>
          <w:rPr>
            <w:lang w:val="es_ES" w:bidi="es_ES"/>
          </w:rPr>
          <w:rPr>
            <w:color w:val="0000EE"/>
            <w:u w:val="single"/>
          </w:rPr>
          <w:t>Dt 34:8</w:t>
        </w:r>
      </w:hyperlink>
      <w:r>
        <w:rPr>
          <w:lang w:val="es_ES" w:bidi="es_ES"/>
        </w:rPr>
        <w:t>), ya que el período normal de duelo público era de siete días (</w:t>
      </w:r>
      <w:hyperlink r:id="rId494">
        <w:r>
          <w:rPr>
            <w:lang w:val="es_ES" w:bidi="es_ES"/>
          </w:rPr>
          <w:rPr>
            <w:color w:val="0000EE"/>
            <w:u w:val="single"/>
          </w:rPr>
          <w:t>Gn 50:10,</w:t>
        </w:r>
      </w:hyperlink>
      <w:r>
        <w:rPr>
          <w:lang w:val="es_ES" w:bidi="es_ES"/>
        </w:rPr>
        <w:t xml:space="preserve"> </w:t>
      </w:r>
      <w:hyperlink r:id="rId495">
        <w:r>
          <w:rPr>
            <w:lang w:val="es_ES" w:bidi="es_ES"/>
          </w:rPr>
          <w:rPr>
            <w:color w:val="0000EE"/>
            <w:u w:val="single"/>
          </w:rPr>
          <w:t>1 Sam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w:t>
      </w:r>
      <w:r>
        <w:rPr>
          <w:lang w:val="es_ES" w:bidi="es_ES"/>
        </w:rPr>
      </w:r>
    </w:p>
    <w:p>
      <w:pPr/>
      <w:r>
        <w:rPr>
          <w:lang w:val="es_ES" w:bidi="es_ES"/>
        </w:rPr>
      </w:r>
      <w:r>
        <w:rPr>
          <w:lang w:val="es_ES" w:bidi="es_ES"/>
        </w:rPr>
        <w:t xml:space="preserve">Es posible que el rey cananeo de Arad fuera provocado por numerosos enemigos hacia el Neguev de su territorio (cp. </w:t>
      </w:r>
      <w:hyperlink r:id="rId496">
        <w:r>
          <w:rPr>
            <w:lang w:val="es_ES" w:bidi="es_ES"/>
          </w:rPr>
          <w:rPr>
            <w:color w:val="0000EE"/>
            <w:u w:val="single"/>
          </w:rPr>
          <w:t>14:44–45</w:t>
        </w:r>
      </w:hyperlink>
      <w:r>
        <w:rPr>
          <w:lang w:val="es_ES" w:bidi="es_ES"/>
        </w:rPr>
        <w:t>). • Arad y Horma (</w:t>
      </w:r>
      <w:hyperlink r:id="rId497">
        <w:r>
          <w:rPr>
            <w:lang w:val="es_ES" w:bidi="es_ES"/>
          </w:rPr>
          <w:rPr>
            <w:color w:val="0000EE"/>
            <w:u w:val="single"/>
          </w:rPr>
          <w:t>21:3</w:t>
        </w:r>
      </w:hyperlink>
      <w:r>
        <w:rPr>
          <w:lang w:val="es_ES" w:bidi="es_ES"/>
        </w:rPr>
        <w:t>) estaban bastante al norte del Monte de Hor (</w:t>
      </w:r>
      <w:hyperlink r:id="rId457">
        <w:r>
          <w:rPr>
            <w:lang w:val="es_ES" w:bidi="es_ES"/>
          </w:rPr>
          <w:rPr>
            <w:color w:val="0000EE"/>
            <w:u w:val="single"/>
          </w:rPr>
          <w:t>20:22–29</w:t>
        </w:r>
      </w:hyperlink>
      <w:r>
        <w:rPr>
          <w:lang w:val="es_ES" w:bidi="es_ES"/>
        </w:rPr>
        <w:t xml:space="preserve">; </w:t>
      </w:r>
      <w:hyperlink r:id="rId498">
        <w:r>
          <w:rPr>
            <w:lang w:val="es_ES" w:bidi="es_ES"/>
          </w:rPr>
          <w:rPr>
            <w:color w:val="0000EE"/>
            <w:u w:val="single"/>
          </w:rPr>
          <w:t>21:4</w:t>
        </w:r>
      </w:hyperlink>
      <w:r>
        <w:rPr>
          <w:lang w:val="es_ES" w:bidi="es_ES"/>
        </w:rPr>
        <w:t xml:space="preserve">; ver </w:t>
      </w:r>
      <w:r>
        <w:rPr>
          <w:lang w:val="es_ES" w:bidi="es_ES"/>
        </w:rPr>
        <w:t>nota de estudio en 20:22–23</w:t>
      </w:r>
      <w:r>
        <w:rPr>
          <w:lang w:val="es_ES" w:bidi="es_ES"/>
        </w:rPr>
        <w:t>). La antigua Arad se identifica generalmente con Tell Arad, ubicada al oeste de la moderna ciudad israelí de Arad y a unas cincuenta millas al norte de Cades. Aunque las excavaciones en Tell Arad han revelado importantes ruinas de la Edad del Bronce Temprano (alrededor de 3300–2000 a.C.) y la Edad del Hierro (alrededor de 1200–500 a.C.), no hay evidencia de ocupación durante el éxodo de Israel y el período del desierto (la Edad del Bronce Tardío, 1500–1200 a.C.). Algunas teorías vinculan la antigua Arad con otro sitio arqueológico en la región. Otros sostienen que todas esas historias provienen de un período mucho más tardío y que no hay razón para esperar una correlación entre los datos excavados y las tradiciones literarias. Otro grupo de teorías reconoce que la evidencia es fragmentaria e insuficiente para resolver el debate académico o llegar a una conclusión definitiva. Los mismos problemas generales con detalles geográficos y arqueológicos se encuentran en otras partes del Antiguo Testamento, y las soluciones a menudo son inciertas. • Atharim es por lo demás desconocido.</w:t>
      </w:r>
      <w:r>
        <w:rPr>
          <w:lang w:val="es_ES" w:bidi="es_ES"/>
        </w:rPr>
      </w:r>
      <w:r>
        <w:rPr>
          <w:lang w:val="es_ES" w:bidi="es_ES"/>
        </w:rPr>
      </w:r>
    </w:p>
    <w:p>
      <w:pPr/>
      <w:r>
        <w:rPr>
          <w:lang w:val="es_ES" w:bidi="es_ES"/>
        </w:rPr>
      </w:r>
    </w:p>
    <w:p>
      <w:pPr>
        <w:pStyle w:val="Heading2"/>
      </w:pPr>
      <w:r>
        <w:rPr>
          <w:lang w:val="es_ES" w:bidi="es_ES"/>
        </w:rPr>
        <w:t>Números 21:1–22:1</w:t>
      </w:r>
      <w:r>
        <w:rPr>
          <w:lang w:val="es_ES" w:bidi="es_ES"/>
        </w:rPr>
      </w:r>
    </w:p>
    <w:p>
      <w:pPr/>
      <w:r>
        <w:rPr>
          <w:lang w:val="es_ES" w:bidi="es_ES"/>
        </w:rPr>
      </w:r>
      <w:r>
        <w:rPr>
          <w:lang w:val="es_ES" w:bidi="es_ES"/>
        </w:rPr>
        <w:t>En la marcha hacia la Tierra Prometida, Israel se trasladó desde el Monte de Hor hacia los campos de Moab (</w:t>
      </w:r>
      <w:hyperlink r:id="rId499">
        <w:r>
          <w:rPr>
            <w:lang w:val="es_ES" w:bidi="es_ES"/>
          </w:rPr>
          <w:rPr>
            <w:color w:val="0000EE"/>
            <w:u w:val="single"/>
          </w:rPr>
          <w:t>22:1</w:t>
        </w:r>
      </w:hyperlink>
      <w:r>
        <w:rPr>
          <w:lang w:val="es_ES" w:bidi="es_ES"/>
        </w:rPr>
        <w:t>). El relato de la marcha de Israel destaca el plan paciente del Señor para guiar a Israel a Canaán a pesar de sus debilidades. • Aunque la dirección general del viaje es clara, la ruta exacta que tomaron los hebreos sigue siendo desconocida. Muchos de los lugares son difíciles de identificar, y la evidencia arqueológica de algunos sitios no coincide con el período de tiempo generalmente asociado con el período del desierto. Una evaluación honesta del itinerario del desierto todavía está llena de incertidumbres geográficas e históricas significativas.</w:t>
      </w:r>
      <w:r>
        <w:rPr>
          <w:lang w:val="es_ES" w:bidi="es_ES"/>
        </w:rPr>
      </w:r>
      <w:r>
        <w:rPr>
          <w:lang w:val="es_ES" w:bidi="es_ES"/>
        </w:rPr>
      </w:r>
    </w:p>
    <w:p>
      <w:pPr/>
      <w:r>
        <w:rPr>
          <w:lang w:val="es_ES" w:bidi="es_ES"/>
        </w:rPr>
      </w:r>
    </w:p>
    <w:p>
      <w:pPr>
        <w:pStyle w:val="Heading2"/>
      </w:pPr>
      <w:r>
        <w:rPr>
          <w:lang w:val="es_ES" w:bidi="es_ES"/>
        </w:rPr>
        <w:t>Números 21:2–3</w:t>
      </w:r>
      <w:r>
        <w:rPr>
          <w:lang w:val="es_ES" w:bidi="es_ES"/>
        </w:rPr>
      </w:r>
    </w:p>
    <w:p>
      <w:pPr/>
      <w:r>
        <w:rPr>
          <w:lang w:val="es_ES" w:bidi="es_ES"/>
        </w:rPr>
      </w:r>
      <w:r>
        <w:rPr>
          <w:lang w:val="es_ES" w:bidi="es_ES"/>
        </w:rPr>
        <w:t xml:space="preserve">destruir completamente (hebreo </w:t>
      </w:r>
      <w:r>
        <w:rPr>
          <w:i/>
          <w:lang w:val="es_ES" w:bidi="es_ES"/>
        </w:rPr>
        <w:t>kharam</w:t>
      </w:r>
      <w:r>
        <w:rPr>
          <w:lang w:val="es_ES" w:bidi="es_ES"/>
        </w:rPr>
        <w:t xml:space="preserve">): A Israel se le instruyó que destruyera por completo a sus enemigos y sus propiedades (ver </w:t>
      </w:r>
      <w:hyperlink r:id="rId363">
        <w:r>
          <w:rPr>
            <w:lang w:val="es_ES" w:bidi="es_ES"/>
          </w:rPr>
          <w:rPr>
            <w:color w:val="0000EE"/>
            <w:u w:val="single"/>
          </w:rPr>
          <w:t>Lv 27:28–29,</w:t>
        </w:r>
      </w:hyperlink>
      <w:r>
        <w:rPr>
          <w:lang w:val="es_ES" w:bidi="es_ES"/>
        </w:rPr>
        <w:t xml:space="preserve"> </w:t>
      </w:r>
      <w:hyperlink r:id="rId500">
        <w:r>
          <w:rPr>
            <w:lang w:val="es_ES" w:bidi="es_ES"/>
          </w:rPr>
          <w:rPr>
            <w:color w:val="0000EE"/>
            <w:u w:val="single"/>
          </w:rPr>
          <w:t>Dt 7:2,</w:t>
        </w:r>
      </w:hyperlink>
      <w:r>
        <w:rPr>
          <w:lang w:val="es_ES" w:bidi="es_ES"/>
        </w:rPr>
        <w:t xml:space="preserve"> </w:t>
      </w:r>
      <w:hyperlink r:id="rId501">
        <w:r>
          <w:rPr>
            <w:lang w:val="es_ES" w:bidi="es_ES"/>
          </w:rPr>
          <w:rPr>
            <w:color w:val="0000EE"/>
            <w:u w:val="single"/>
          </w:rPr>
          <w:t>20:17,</w:t>
        </w:r>
      </w:hyperlink>
      <w:r>
        <w:rPr>
          <w:lang w:val="es_ES" w:bidi="es_ES"/>
        </w:rPr>
        <w:t xml:space="preserve"> </w:t>
      </w:r>
      <w:hyperlink r:id="rId502">
        <w:r>
          <w:rPr>
            <w:lang w:val="es_ES" w:bidi="es_ES"/>
          </w:rPr>
          <w:rPr>
            <w:color w:val="0000EE"/>
            <w:u w:val="single"/>
          </w:rPr>
          <w:t>Jos 6–7,</w:t>
        </w:r>
      </w:hyperlink>
      <w:r>
        <w:rPr>
          <w:lang w:val="es_ES" w:bidi="es_ES"/>
        </w:rPr>
        <w:t xml:space="preserve"> </w:t>
      </w:r>
      <w:hyperlink r:id="rId503">
        <w:r>
          <w:rPr>
            <w:lang w:val="es_ES" w:bidi="es_ES"/>
          </w:rPr>
          <w:rPr>
            <w:color w:val="0000EE"/>
            <w:u w:val="single"/>
          </w:rPr>
          <w:t>10:1–11:23</w:t>
        </w:r>
      </w:hyperlink>
      <w:r>
        <w:rPr>
          <w:lang w:val="es_ES" w:bidi="es_ES"/>
        </w:rPr>
        <w:t xml:space="preserve">). • Esta batalla refleja un juego de palabras entre </w:t>
      </w:r>
      <w:r>
        <w:rPr>
          <w:i/>
          <w:lang w:val="es_ES" w:bidi="es_ES"/>
        </w:rPr>
        <w:t>kharam</w:t>
      </w:r>
      <w:r>
        <w:rPr>
          <w:lang w:val="es_ES" w:bidi="es_ES"/>
        </w:rPr>
        <w:t xml:space="preserve"> y Horma (hebreo </w:t>
      </w:r>
      <w:r>
        <w:rPr>
          <w:i/>
          <w:lang w:val="es_ES" w:bidi="es_ES"/>
        </w:rPr>
        <w:t>khormah,</w:t>
      </w:r>
      <w:r>
        <w:rPr>
          <w:lang w:val="es_ES" w:bidi="es_ES"/>
        </w:rPr>
        <w:t xml:space="preserve"> </w:t>
      </w:r>
      <w:hyperlink r:id="rId497">
        <w:r>
          <w:rPr>
            <w:lang w:val="es_ES" w:bidi="es_ES"/>
          </w:rPr>
          <w:rPr>
            <w:color w:val="0000EE"/>
            <w:u w:val="single"/>
          </w:rPr>
          <w:t>Nm 21:3</w:t>
        </w:r>
      </w:hyperlink>
      <w:r>
        <w:rPr>
          <w:lang w:val="es_ES" w:bidi="es_ES"/>
        </w:rPr>
        <w:t>). Marca un punto de inflexión en la interacción de Israel con los cananeos, quienes continuaron siendo un enemigo formidable durante todo el período de la conquista.</w:t>
      </w:r>
      <w:r>
        <w:rPr>
          <w:lang w:val="es_ES" w:bidi="es_ES"/>
        </w:rPr>
      </w:r>
      <w:r>
        <w:rPr>
          <w:lang w:val="es_ES" w:bidi="es_ES"/>
        </w:rPr>
      </w:r>
    </w:p>
    <w:p>
      <w:pPr/>
      <w:r>
        <w:rPr>
          <w:lang w:val="es_ES" w:bidi="es_ES"/>
        </w:rPr>
      </w:r>
    </w:p>
    <w:p>
      <w:pPr>
        <w:pStyle w:val="Heading2"/>
      </w:pPr>
      <w:r>
        <w:rPr>
          <w:lang w:val="es_ES" w:bidi="es_ES"/>
        </w:rPr>
        <w:t>Números 21:4–9</w:t>
      </w:r>
      <w:r>
        <w:rPr>
          <w:lang w:val="es_ES" w:bidi="es_ES"/>
        </w:rPr>
      </w:r>
    </w:p>
    <w:p>
      <w:pPr/>
      <w:r>
        <w:rPr>
          <w:lang w:val="es_ES" w:bidi="es_ES"/>
        </w:rPr>
      </w:r>
      <w:r>
        <w:rPr>
          <w:lang w:val="es_ES" w:bidi="es_ES"/>
        </w:rPr>
        <w:t>El "voto al Señor" y la consecuente victoria (</w:t>
      </w:r>
      <w:hyperlink r:id="rId504">
        <w:r>
          <w:rPr>
            <w:lang w:val="es_ES" w:bidi="es_ES"/>
          </w:rPr>
          <w:rPr>
            <w:color w:val="0000EE"/>
            <w:u w:val="single"/>
          </w:rPr>
          <w:t>21:2–3</w:t>
        </w:r>
      </w:hyperlink>
      <w:r>
        <w:rPr>
          <w:lang w:val="es_ES" w:bidi="es_ES"/>
        </w:rPr>
        <w:t>) no eliminaron las críticas de Israel contra Dios y Moisés, aunque el largo viaje fue un castigo por el mismo tipo de quejas (</w:t>
      </w:r>
      <w:hyperlink r:id="rId505">
        <w:r>
          <w:rPr>
            <w:lang w:val="es_ES" w:bidi="es_ES"/>
          </w:rPr>
          <w:rPr>
            <w:color w:val="0000EE"/>
            <w:u w:val="single"/>
          </w:rPr>
          <w:t>14:26–35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21:6</w:t>
      </w:r>
      <w:r>
        <w:rPr>
          <w:lang w:val="es_ES" w:bidi="es_ES"/>
        </w:rPr>
      </w:r>
    </w:p>
    <w:p>
      <w:pPr/>
      <w:r>
        <w:rPr>
          <w:lang w:val="es_ES" w:bidi="es_ES"/>
        </w:rPr>
      </w:r>
      <w:r>
        <w:rPr>
          <w:lang w:val="es_ES" w:bidi="es_ES"/>
        </w:rPr>
        <w:t xml:space="preserve">Toda esta región proporcionó (y todavía proporciona) hábitat para serpientes extremadamente venenosas (cp. </w:t>
      </w:r>
      <w:hyperlink r:id="rId506">
        <w:r>
          <w:rPr>
            <w:lang w:val="es_ES" w:bidi="es_ES"/>
          </w:rPr>
          <w:rPr>
            <w:color w:val="0000EE"/>
            <w:u w:val="single"/>
          </w:rPr>
          <w:t>Is 30:6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21:7–9</w:t>
      </w:r>
      <w:r>
        <w:rPr>
          <w:lang w:val="es_ES" w:bidi="es_ES"/>
        </w:rPr>
      </w:r>
    </w:p>
    <w:p>
      <w:pPr/>
      <w:r>
        <w:rPr>
          <w:lang w:val="es_ES" w:bidi="es_ES"/>
        </w:rPr>
      </w:r>
      <w:r>
        <w:rPr>
          <w:lang w:val="es_ES" w:bidi="es_ES"/>
        </w:rPr>
        <w:t>Jesús hizo referencia a este incidente al hablar sobre su identidad y misión (</w:t>
      </w:r>
      <w:hyperlink r:id="rId507">
        <w:r>
          <w:rPr>
            <w:lang w:val="es_ES" w:bidi="es_ES"/>
          </w:rPr>
          <w:rPr>
            <w:color w:val="0000EE"/>
            <w:u w:val="single"/>
          </w:rPr>
          <w:t>Jn 3:14–15</w:t>
        </w:r>
      </w:hyperlink>
      <w:r>
        <w:rPr>
          <w:lang w:val="es_ES" w:bidi="es_ES"/>
        </w:rPr>
        <w:t>). • Para la época de Ezequías (alrededor del 700 a.C.), esta serpiente de bronce se había convertido en un objeto de adoración en Jerusalén (</w:t>
      </w:r>
      <w:hyperlink r:id="rId508">
        <w:r>
          <w:rPr>
            <w:lang w:val="es_ES" w:bidi="es_ES"/>
          </w:rPr>
          <w:rPr>
            <w:color w:val="0000EE"/>
            <w:u w:val="single"/>
          </w:rPr>
          <w:t>2 Re 18:4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21:10</w:t>
      </w:r>
      <w:r>
        <w:rPr>
          <w:lang w:val="es_ES" w:bidi="es_ES"/>
        </w:rPr>
      </w:r>
    </w:p>
    <w:p>
      <w:pPr/>
      <w:r>
        <w:rPr>
          <w:lang w:val="es_ES" w:bidi="es_ES"/>
        </w:rPr>
      </w:r>
      <w:r>
        <w:rPr>
          <w:lang w:val="es_ES" w:bidi="es_ES"/>
        </w:rPr>
        <w:t>La ubicación de Oboth no está clara.</w:t>
      </w:r>
      <w:r>
        <w:rPr>
          <w:lang w:val="es_ES" w:bidi="es_ES"/>
        </w:rPr>
      </w:r>
      <w:r>
        <w:rPr>
          <w:lang w:val="es_ES" w:bidi="es_ES"/>
        </w:rPr>
      </w:r>
    </w:p>
    <w:p>
      <w:pPr/>
      <w:r>
        <w:rPr>
          <w:lang w:val="es_ES" w:bidi="es_ES"/>
        </w:rPr>
      </w:r>
    </w:p>
    <w:p>
      <w:pPr>
        <w:pStyle w:val="Heading2"/>
      </w:pPr>
      <w:r>
        <w:rPr>
          <w:lang w:val="es_ES" w:bidi="es_ES"/>
        </w:rPr>
        <w:t>Números 21:11–12</w:t>
      </w:r>
      <w:r>
        <w:rPr>
          <w:lang w:val="es_ES" w:bidi="es_ES"/>
        </w:rPr>
      </w:r>
    </w:p>
    <w:p>
      <w:pPr/>
      <w:r>
        <w:rPr>
          <w:lang w:val="es_ES" w:bidi="es_ES"/>
        </w:rPr>
      </w:r>
      <w:r>
        <w:rPr>
          <w:lang w:val="es_ES" w:bidi="es_ES"/>
        </w:rPr>
        <w:t>Los israelitas avanzaron por el lado este de Edom. •</w:t>
      </w:r>
      <w:r>
        <w:rPr>
          <w:i/>
          <w:lang w:val="es_ES" w:bidi="es_ES"/>
        </w:rPr>
        <w:t xml:space="preserve"> Ije-abarim</w:t>
      </w:r>
      <w:r>
        <w:rPr>
          <w:lang w:val="es_ES" w:bidi="es_ES"/>
        </w:rPr>
        <w:t xml:space="preserve"> ("ruinas de Abarim" o "ruinas de la región más allá") probablemente estaba cerca de la orilla norte del arroyo Zered (cp. </w:t>
      </w:r>
      <w:hyperlink r:id="rId509">
        <w:r>
          <w:rPr>
            <w:lang w:val="es_ES" w:bidi="es_ES"/>
          </w:rPr>
          <w:rPr>
            <w:color w:val="0000EE"/>
            <w:u w:val="single"/>
          </w:rPr>
          <w:t>Dt 2:13–14</w:t>
        </w:r>
      </w:hyperlink>
      <w:r>
        <w:rPr>
          <w:lang w:val="es_ES" w:bidi="es_ES"/>
        </w:rPr>
        <w:t>), que separaba el antiguo Edom de Moab (</w:t>
      </w:r>
      <w:hyperlink r:id="rId510">
        <w:r>
          <w:rPr>
            <w:lang w:val="es_ES" w:bidi="es_ES"/>
          </w:rPr>
          <w:rPr>
            <w:color w:val="0000EE"/>
            <w:u w:val="single"/>
          </w:rPr>
          <w:t>Dt 2:8–25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21:13</w:t>
      </w:r>
      <w:r>
        <w:rPr>
          <w:lang w:val="es_ES" w:bidi="es_ES"/>
        </w:rPr>
      </w:r>
    </w:p>
    <w:p>
      <w:pPr/>
      <w:r>
        <w:rPr>
          <w:lang w:val="es_ES" w:bidi="es_ES"/>
        </w:rPr>
      </w:r>
      <w:r>
        <w:rPr>
          <w:lang w:val="es_ES" w:bidi="es_ES"/>
        </w:rPr>
        <w:t xml:space="preserve">Los israelitas viajaron hacia el este del territorio moabita, que se encontraba entre el arroyo Zered en el Neguev y el río Arnón al norte. El otro lado del río Arnón probablemente estaba al norte y al este del principal cañón este-oeste del Arnón; este "Gran Cañón" era una frontera natural efectiva entre Moab y el territorio de los amorreos al norte del Arnón (ver </w:t>
      </w:r>
      <w:hyperlink r:id="rId511">
        <w:r>
          <w:rPr>
            <w:lang w:val="es_ES" w:bidi="es_ES"/>
          </w:rPr>
          <w:rPr>
            <w:color w:val="0000EE"/>
            <w:u w:val="single"/>
          </w:rPr>
          <w:t>21:26</w:t>
        </w:r>
      </w:hyperlink>
      <w:r>
        <w:rPr>
          <w:lang w:val="es_ES" w:bidi="es_ES"/>
        </w:rPr>
        <w:t>). • Los amorrheos eran un grupo de pueblos nómadas que habían conquistado áreas desde Mesopotamia hasta Canaán en la Edad del Bronce Medio (alrededor de 2000–1500 a.C.), incluyendo Babilonia (alrededor de 1830 a.C.) y Asur (alrededor de 1750 a.C.). Los amorrheos que vivían en la región montañosa de Canaán habían aterrorizado a los espías de Israel (</w:t>
      </w:r>
      <w:hyperlink r:id="rId512">
        <w:r>
          <w:rPr>
            <w:lang w:val="es_ES" w:bidi="es_ES"/>
          </w:rPr>
          <w:rPr>
            <w:color w:val="0000EE"/>
            <w:u w:val="single"/>
          </w:rPr>
          <w:t>Dt 1:26–28</w:t>
        </w:r>
      </w:hyperlink>
      <w:r>
        <w:rPr>
          <w:lang w:val="es_ES" w:bidi="es_ES"/>
        </w:rPr>
        <w:t>) y luego habían repelido el intento fallido de Israel de entrar en Canaán (</w:t>
      </w:r>
      <w:hyperlink r:id="rId496">
        <w:r>
          <w:rPr>
            <w:lang w:val="es_ES" w:bidi="es_ES"/>
          </w:rPr>
          <w:rPr>
            <w:color w:val="0000EE"/>
            <w:u w:val="single"/>
          </w:rPr>
          <w:t>Nm 14:44–45,</w:t>
        </w:r>
      </w:hyperlink>
      <w:r>
        <w:rPr>
          <w:lang w:val="es_ES" w:bidi="es_ES"/>
        </w:rPr>
        <w:t xml:space="preserve"> ver </w:t>
      </w:r>
      <w:hyperlink r:id="rId513">
        <w:r>
          <w:rPr>
            <w:lang w:val="es_ES" w:bidi="es_ES"/>
          </w:rPr>
          <w:rPr>
            <w:color w:val="0000EE"/>
            <w:u w:val="single"/>
          </w:rPr>
          <w:t>Dt 1:42–44</w:t>
        </w:r>
      </w:hyperlink>
      <w:r>
        <w:rPr>
          <w:lang w:val="es_ES" w:bidi="es_ES"/>
        </w:rPr>
        <w:t xml:space="preserve">). En el momento de la llegada de Israel, los amorrheos habían ganado el control de gran parte de Transjordania (el área al este del Jordán), ver </w:t>
      </w:r>
      <w:r>
        <w:rPr>
          <w:lang w:val="es_ES" w:bidi="es_ES"/>
        </w:rPr>
        <w:t>nota de estudio sobre Nm 21:26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21:14–15</w:t>
      </w:r>
      <w:r>
        <w:rPr>
          <w:lang w:val="es_ES" w:bidi="es_ES"/>
        </w:rPr>
      </w:r>
    </w:p>
    <w:p>
      <w:pPr/>
      <w:r>
        <w:rPr>
          <w:lang w:val="es_ES" w:bidi="es_ES"/>
        </w:rPr>
      </w:r>
      <w:r>
        <w:rPr>
          <w:lang w:val="es_ES" w:bidi="es_ES"/>
        </w:rPr>
        <w:t xml:space="preserve">El Libro de las Guerras del Señor, similar a </w:t>
      </w:r>
      <w:r>
        <w:rPr>
          <w:i/>
          <w:lang w:val="es_ES" w:bidi="es_ES"/>
        </w:rPr>
        <w:t>El Libro de Jasher</w:t>
      </w:r>
      <w:r>
        <w:rPr>
          <w:lang w:val="es_ES" w:bidi="es_ES"/>
        </w:rPr>
        <w:t xml:space="preserve"> (</w:t>
      </w:r>
      <w:hyperlink r:id="rId514">
        <w:r>
          <w:rPr>
            <w:lang w:val="es_ES" w:bidi="es_ES"/>
          </w:rPr>
          <w:rPr>
            <w:color w:val="0000EE"/>
            <w:u w:val="single"/>
          </w:rPr>
          <w:t>Jos 10:13,</w:t>
        </w:r>
      </w:hyperlink>
      <w:r>
        <w:rPr>
          <w:lang w:val="es_ES" w:bidi="es_ES"/>
        </w:rPr>
        <w:t xml:space="preserve"> </w:t>
      </w:r>
      <w:hyperlink r:id="rId515">
        <w:r>
          <w:rPr>
            <w:lang w:val="es_ES" w:bidi="es_ES"/>
          </w:rPr>
          <w:rPr>
            <w:color w:val="0000EE"/>
            <w:u w:val="single"/>
          </w:rPr>
          <w:t>2 Sam 1:18</w:t>
        </w:r>
      </w:hyperlink>
      <w:r>
        <w:rPr>
          <w:lang w:val="es_ES" w:bidi="es_ES"/>
        </w:rPr>
        <w:t xml:space="preserve">), es desconocido en otros aspectos. • Vaheb (una ciudad) y Mar Rojo (una región) también son desconocidos en otros aspectos. Ar fue uno de los principales asentamientos moabitas de esa época (cp. </w:t>
      </w:r>
      <w:hyperlink r:id="rId516">
        <w:r>
          <w:rPr>
            <w:lang w:val="es_ES" w:bidi="es_ES"/>
          </w:rPr>
          <w:rPr>
            <w:color w:val="0000EE"/>
            <w:u w:val="single"/>
          </w:rPr>
          <w:t>21:28,</w:t>
        </w:r>
      </w:hyperlink>
      <w:r>
        <w:rPr>
          <w:lang w:val="es_ES" w:bidi="es_ES"/>
        </w:rPr>
        <w:t xml:space="preserve"> </w:t>
      </w:r>
      <w:hyperlink r:id="rId517">
        <w:r>
          <w:rPr>
            <w:lang w:val="es_ES" w:bidi="es_ES"/>
          </w:rPr>
          <w:rPr>
            <w:color w:val="0000EE"/>
            <w:u w:val="single"/>
          </w:rPr>
          <w:t>Dt 2:18,</w:t>
        </w:r>
      </w:hyperlink>
      <w:r>
        <w:rPr>
          <w:lang w:val="es_ES" w:bidi="es_ES"/>
        </w:rPr>
        <w:t xml:space="preserve"> </w:t>
      </w:r>
      <w:hyperlink r:id="rId518">
        <w:r>
          <w:rPr>
            <w:lang w:val="es_ES" w:bidi="es_ES"/>
          </w:rPr>
          <w:rPr>
            <w:color w:val="0000EE"/>
            <w:u w:val="single"/>
          </w:rPr>
          <w:t>Is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21:16–18</w:t>
      </w:r>
      <w:r>
        <w:rPr>
          <w:lang w:val="es_ES" w:bidi="es_ES"/>
        </w:rPr>
      </w:r>
    </w:p>
    <w:p>
      <w:pPr/>
      <w:r>
        <w:rPr>
          <w:lang w:val="es_ES" w:bidi="es_ES"/>
        </w:rPr>
      </w:r>
      <w:r>
        <w:rPr>
          <w:lang w:val="es_ES" w:bidi="es_ES"/>
        </w:rPr>
        <w:t xml:space="preserve">La ubicación de Beer es desconocida (cp. </w:t>
      </w:r>
      <w:hyperlink r:id="rId519">
        <w:r>
          <w:rPr>
            <w:lang w:val="es_ES" w:bidi="es_ES"/>
          </w:rPr>
          <w:rPr>
            <w:color w:val="0000EE"/>
            <w:u w:val="single"/>
          </w:rPr>
          <w:t>Is 15:8</w:t>
        </w:r>
      </w:hyperlink>
      <w:r>
        <w:rPr>
          <w:lang w:val="es_ES" w:bidi="es_ES"/>
        </w:rPr>
        <w:t>). El fragmento poético describe la excavación de un nuevo pozo y refleja la alegría que esto provocó en una región semiárida. El hecho de que los trabajadores fueran príncipes y líderes, y las herramientas fueran cetros y bastones (bordones), puede indicar que cavar el pozo incluyó una ceremonia festiva.</w:t>
      </w:r>
      <w:r>
        <w:rPr>
          <w:lang w:val="es_ES" w:bidi="es_ES"/>
        </w:rPr>
      </w:r>
      <w:r>
        <w:rPr>
          <w:lang w:val="es_ES" w:bidi="es_ES"/>
        </w:rPr>
      </w:r>
    </w:p>
    <w:p>
      <w:pPr/>
      <w:r>
        <w:rPr>
          <w:lang w:val="es_ES" w:bidi="es_ES"/>
        </w:rPr>
      </w:r>
    </w:p>
    <w:p>
      <w:pPr>
        <w:pStyle w:val="Heading2"/>
      </w:pPr>
      <w:r>
        <w:rPr>
          <w:lang w:val="es_ES" w:bidi="es_ES"/>
        </w:rPr>
        <w:t>Números 21:18–20</w:t>
      </w:r>
      <w:r>
        <w:rPr>
          <w:lang w:val="es_ES" w:bidi="es_ES"/>
        </w:rPr>
      </w:r>
    </w:p>
    <w:p>
      <w:pPr/>
      <w:r>
        <w:rPr>
          <w:lang w:val="es_ES" w:bidi="es_ES"/>
        </w:rPr>
      </w:r>
      <w:r>
        <w:rPr>
          <w:lang w:val="es_ES" w:bidi="es_ES"/>
        </w:rPr>
        <w:t xml:space="preserve">Después de moverse al norte del Arnón, los hebreos dejaron el desierto en el lado oriental de Moab y el territorio amorrheo recientemente conquistado (ver </w:t>
      </w:r>
      <w:r>
        <w:rPr>
          <w:lang w:val="es_ES" w:bidi="es_ES"/>
        </w:rPr>
        <w:t>nota de estudio sobre 21:21–35</w:t>
      </w:r>
      <w:r>
        <w:rPr>
          <w:lang w:val="es_ES" w:bidi="es_ES"/>
        </w:rPr>
        <w:t xml:space="preserve">). Giraron hacia el oeste hacia la línea de cresta que se eleva desde el Valle del Rift del Jordán, luego viajaron al norte hasta el Pico Pisga (ver también </w:t>
      </w:r>
      <w:hyperlink r:id="rId520">
        <w:r>
          <w:rPr>
            <w:lang w:val="es_ES" w:bidi="es_ES"/>
          </w:rPr>
          <w:rPr>
            <w:color w:val="0000EE"/>
            <w:u w:val="single"/>
          </w:rPr>
          <w:t>23:14,</w:t>
        </w:r>
      </w:hyperlink>
      <w:r>
        <w:rPr>
          <w:lang w:val="es_ES" w:bidi="es_ES"/>
        </w:rPr>
        <w:t xml:space="preserve"> </w:t>
      </w:r>
      <w:hyperlink r:id="rId521">
        <w:r>
          <w:rPr>
            <w:lang w:val="es_ES" w:bidi="es_ES"/>
          </w:rPr>
          <w:rPr>
            <w:color w:val="0000EE"/>
            <w:u w:val="single"/>
          </w:rPr>
          <w:t>Dt 3:17</w:t>
        </w:r>
      </w:hyperlink>
      <w:r>
        <w:rPr>
          <w:lang w:val="es_ES" w:bidi="es_ES"/>
        </w:rPr>
        <w:t xml:space="preserve">, </w:t>
      </w:r>
      <w:hyperlink r:id="rId522">
        <w:r>
          <w:rPr>
            <w:lang w:val="es_ES" w:bidi="es_ES"/>
          </w:rPr>
          <w:rPr>
            <w:color w:val="0000EE"/>
            <w:u w:val="single"/>
          </w:rPr>
          <w:t>27</w:t>
        </w:r>
      </w:hyperlink>
      <w:r>
        <w:rPr>
          <w:lang w:val="es_ES" w:bidi="es_ES"/>
        </w:rPr>
        <w:t xml:space="preserve">; </w:t>
      </w:r>
      <w:hyperlink r:id="rId523">
        <w:r>
          <w:rPr>
            <w:lang w:val="es_ES" w:bidi="es_ES"/>
          </w:rPr>
          <w:rPr>
            <w:color w:val="0000EE"/>
            <w:u w:val="single"/>
          </w:rPr>
          <w:t>34:1</w:t>
        </w:r>
      </w:hyperlink>
      <w:r>
        <w:rPr>
          <w:lang w:val="es_ES" w:bidi="es_ES"/>
        </w:rPr>
        <w:t xml:space="preserve">, </w:t>
      </w:r>
      <w:hyperlink r:id="rId524">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21:21–22</w:t>
      </w:r>
      <w:r>
        <w:rPr>
          <w:lang w:val="es_ES" w:bidi="es_ES"/>
        </w:rPr>
      </w:r>
    </w:p>
    <w:p>
      <w:pPr/>
      <w:r>
        <w:rPr>
          <w:lang w:val="es_ES" w:bidi="es_ES"/>
        </w:rPr>
      </w:r>
      <w:r>
        <w:rPr>
          <w:lang w:val="es_ES" w:bidi="es_ES"/>
        </w:rPr>
        <w:t xml:space="preserve">Cap. </w:t>
      </w:r>
      <w:hyperlink r:id="rId525">
        <w:r>
          <w:rPr>
            <w:lang w:val="es_ES" w:bidi="es_ES"/>
          </w:rPr>
          <w:rPr>
            <w:color w:val="0000EE"/>
            <w:u w:val="single"/>
          </w:rPr>
          <w:t>20:14–17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21:21–24</w:t>
      </w:r>
      <w:r>
        <w:rPr>
          <w:lang w:val="es_ES" w:bidi="es_ES"/>
        </w:rPr>
      </w:r>
    </w:p>
    <w:p>
      <w:pPr/>
      <w:r>
        <w:rPr>
          <w:lang w:val="es_ES" w:bidi="es_ES"/>
        </w:rPr>
      </w:r>
      <w:r>
        <w:rPr>
          <w:lang w:val="es_ES" w:bidi="es_ES"/>
        </w:rPr>
        <w:t>El territorio del rey Sehón se encontraba entre Moab y Ammón. Los israelitas no debían invadir Ammón (</w:t>
      </w:r>
      <w:hyperlink r:id="rId526">
        <w:r>
          <w:rPr>
            <w:lang w:val="es_ES" w:bidi="es_ES"/>
          </w:rPr>
          <w:rPr>
            <w:color w:val="0000EE"/>
            <w:u w:val="single"/>
          </w:rPr>
          <w:t>Dt 2:19</w:t>
        </w:r>
      </w:hyperlink>
      <w:r>
        <w:rPr>
          <w:lang w:val="es_ES" w:bidi="es_ES"/>
        </w:rPr>
        <w:t>), Edom o Moab (</w:t>
      </w:r>
      <w:hyperlink r:id="rId527">
        <w:r>
          <w:rPr>
            <w:lang w:val="es_ES" w:bidi="es_ES"/>
          </w:rPr>
          <w:rPr>
            <w:color w:val="0000EE"/>
            <w:u w:val="single"/>
          </w:rPr>
          <w:t>Dt 2:4–9</w:t>
        </w:r>
      </w:hyperlink>
      <w:r>
        <w:rPr>
          <w:lang w:val="es_ES" w:bidi="es_ES"/>
        </w:rPr>
        <w:t>) porque eran parientes (</w:t>
      </w:r>
      <w:hyperlink r:id="rId528">
        <w:r>
          <w:rPr>
            <w:lang w:val="es_ES" w:bidi="es_ES"/>
          </w:rPr>
          <w:rPr>
            <w:color w:val="0000EE"/>
            <w:u w:val="single"/>
          </w:rPr>
          <w:t>Gn 19:30–38,</w:t>
        </w:r>
      </w:hyperlink>
      <w:r>
        <w:rPr>
          <w:lang w:val="es_ES" w:bidi="es_ES"/>
        </w:rPr>
        <w:t xml:space="preserve"> </w:t>
      </w:r>
      <w:hyperlink r:id="rId529">
        <w:r>
          <w:rPr>
            <w:lang w:val="es_ES" w:bidi="es_ES"/>
          </w:rPr>
          <w:rPr>
            <w:color w:val="0000EE"/>
            <w:u w:val="single"/>
          </w:rPr>
          <w:t>32:3</w:t>
        </w:r>
      </w:hyperlink>
      <w:r>
        <w:rPr>
          <w:lang w:val="es_ES" w:bidi="es_ES"/>
        </w:rPr>
        <w:t>), pero Israel necesitaba cruzar Transjordania para entrar en Canaán. El territorio de Sehón era la ruta natural.</w:t>
      </w:r>
      <w:r>
        <w:rPr>
          <w:lang w:val="es_ES" w:bidi="es_ES"/>
        </w:rPr>
      </w:r>
      <w:r>
        <w:rPr>
          <w:lang w:val="es_ES" w:bidi="es_ES"/>
        </w:rPr>
      </w:r>
    </w:p>
    <w:p>
      <w:pPr/>
      <w:r>
        <w:rPr>
          <w:lang w:val="es_ES" w:bidi="es_ES"/>
        </w:rPr>
      </w:r>
    </w:p>
    <w:p>
      <w:pPr>
        <w:pStyle w:val="Heading2"/>
      </w:pPr>
      <w:r>
        <w:rPr>
          <w:lang w:val="es_ES" w:bidi="es_ES"/>
        </w:rPr>
        <w:t>Números 21:21–35</w:t>
      </w:r>
      <w:r>
        <w:rPr>
          <w:lang w:val="es_ES" w:bidi="es_ES"/>
        </w:rPr>
      </w:r>
    </w:p>
    <w:p>
      <w:pPr/>
      <w:r>
        <w:rPr>
          <w:lang w:val="es_ES" w:bidi="es_ES"/>
        </w:rPr>
      </w:r>
      <w:r>
        <w:rPr>
          <w:lang w:val="es_ES" w:bidi="es_ES"/>
        </w:rPr>
        <w:t xml:space="preserve">Las victorias israelitas sobre el rey Sehón de Hesbón y el rey Og de Basán fueron preludios de la conquista hebrea de Canaán y llegaron a simbolizar la promesa de Dios de asistir a su pueblo en momentos de necesidad (cp. </w:t>
      </w:r>
      <w:hyperlink r:id="rId530">
        <w:r>
          <w:rPr>
            <w:lang w:val="es_ES" w:bidi="es_ES"/>
          </w:rPr>
          <w:rPr>
            <w:color w:val="0000EE"/>
            <w:u w:val="single"/>
          </w:rPr>
          <w:t>13:10–12,</w:t>
        </w:r>
      </w:hyperlink>
      <w:r>
        <w:rPr>
          <w:lang w:val="es_ES" w:bidi="es_ES"/>
        </w:rPr>
        <w:t xml:space="preserve"> </w:t>
      </w:r>
      <w:hyperlink r:id="rId531">
        <w:r>
          <w:rPr>
            <w:lang w:val="es_ES" w:bidi="es_ES"/>
          </w:rPr>
          <w:rPr>
            <w:color w:val="0000EE"/>
            <w:u w:val="single"/>
          </w:rPr>
          <w:t>Dt 2:24–3:7</w:t>
        </w:r>
      </w:hyperlink>
      <w:r>
        <w:rPr>
          <w:lang w:val="es_ES" w:bidi="es_ES"/>
        </w:rPr>
        <w:t xml:space="preserve">; </w:t>
      </w:r>
      <w:hyperlink r:id="rId532">
        <w:r>
          <w:rPr>
            <w:lang w:val="es_ES" w:bidi="es_ES"/>
          </w:rPr>
          <w:rPr>
            <w:color w:val="0000EE"/>
            <w:u w:val="single"/>
          </w:rPr>
          <w:t>Jos 2:10,</w:t>
        </w:r>
      </w:hyperlink>
      <w:r>
        <w:rPr>
          <w:lang w:val="es_ES" w:bidi="es_ES"/>
        </w:rPr>
        <w:t xml:space="preserve"> </w:t>
      </w:r>
      <w:hyperlink r:id="rId533">
        <w:r>
          <w:rPr>
            <w:lang w:val="es_ES" w:bidi="es_ES"/>
          </w:rPr>
          <w:rPr>
            <w:color w:val="0000EE"/>
            <w:u w:val="single"/>
          </w:rPr>
          <w:t>9:10,</w:t>
        </w:r>
      </w:hyperlink>
      <w:r>
        <w:rPr>
          <w:lang w:val="es_ES" w:bidi="es_ES"/>
        </w:rPr>
        <w:t xml:space="preserve"> </w:t>
      </w:r>
      <w:hyperlink r:id="rId534">
        <w:r>
          <w:rPr>
            <w:lang w:val="es_ES" w:bidi="es_ES"/>
          </w:rPr>
          <w:rPr>
            <w:color w:val="0000EE"/>
            <w:u w:val="single"/>
          </w:rPr>
          <w:t>12:1–6,</w:t>
        </w:r>
      </w:hyperlink>
      <w:r>
        <w:rPr>
          <w:lang w:val="es_ES" w:bidi="es_ES"/>
        </w:rPr>
        <w:t xml:space="preserve"> </w:t>
      </w:r>
      <w:hyperlink r:id="rId535">
        <w:r>
          <w:rPr>
            <w:lang w:val="es_ES" w:bidi="es_ES"/>
          </w:rPr>
          <w:rPr>
            <w:color w:val="0000EE"/>
            <w:u w:val="single"/>
          </w:rPr>
          <w:t>Jc 11:19–22,</w:t>
        </w:r>
      </w:hyperlink>
      <w:r>
        <w:rPr>
          <w:lang w:val="es_ES" w:bidi="es_ES"/>
        </w:rPr>
        <w:t xml:space="preserve"> </w:t>
      </w:r>
      <w:hyperlink r:id="rId536">
        <w:r>
          <w:rPr>
            <w:lang w:val="es_ES" w:bidi="es_ES"/>
          </w:rPr>
          <w:rPr>
            <w:color w:val="0000EE"/>
            <w:u w:val="single"/>
          </w:rPr>
          <w:t>Ne 9:22,</w:t>
        </w:r>
      </w:hyperlink>
      <w:r>
        <w:rPr>
          <w:lang w:val="es_ES" w:bidi="es_ES"/>
        </w:rPr>
        <w:t xml:space="preserve"> </w:t>
      </w:r>
      <w:hyperlink r:id="rId537">
        <w:r>
          <w:rPr>
            <w:lang w:val="es_ES" w:bidi="es_ES"/>
          </w:rPr>
          <w:rPr>
            <w:color w:val="0000EE"/>
            <w:u w:val="single"/>
          </w:rPr>
          <w:t>Sal 135:10–12,</w:t>
        </w:r>
      </w:hyperlink>
      <w:r>
        <w:rPr>
          <w:lang w:val="es_ES" w:bidi="es_ES"/>
        </w:rPr>
        <w:t xml:space="preserve"> </w:t>
      </w:r>
      <w:hyperlink r:id="rId538">
        <w:r>
          <w:rPr>
            <w:lang w:val="es_ES" w:bidi="es_ES"/>
          </w:rPr>
          <w:rPr>
            <w:color w:val="0000EE"/>
            <w:u w:val="single"/>
          </w:rPr>
          <w:t>136:17–22,</w:t>
        </w:r>
      </w:hyperlink>
      <w:r>
        <w:rPr>
          <w:lang w:val="es_ES" w:bidi="es_ES"/>
        </w:rPr>
        <w:t xml:space="preserve"> </w:t>
      </w:r>
      <w:hyperlink r:id="rId539">
        <w:r>
          <w:rPr>
            <w:lang w:val="es_ES" w:bidi="es_ES"/>
          </w:rPr>
          <w:rPr>
            <w:color w:val="0000EE"/>
            <w:u w:val="single"/>
          </w:rPr>
          <w:t>Jr 48:45–46</w:t>
        </w:r>
      </w:hyperlink>
      <w:r>
        <w:rPr>
          <w:lang w:val="es_ES" w:bidi="es_ES"/>
        </w:rPr>
        <w:t xml:space="preserve">). • Dado que Israel había dejado el desierto (cp. </w:t>
      </w:r>
      <w:hyperlink r:id="rId540">
        <w:r>
          <w:rPr>
            <w:lang w:val="es_ES" w:bidi="es_ES"/>
          </w:rPr>
          <w:rPr>
            <w:color w:val="0000EE"/>
            <w:u w:val="single"/>
          </w:rPr>
          <w:t>Nm 21:18</w:t>
        </w:r>
      </w:hyperlink>
      <w:r>
        <w:rPr>
          <w:lang w:val="es_ES" w:bidi="es_ES"/>
        </w:rPr>
        <w:t xml:space="preserve">, </w:t>
      </w:r>
      <w:hyperlink r:id="rId541">
        <w:r>
          <w:rPr>
            <w:lang w:val="es_ES" w:bidi="es_ES"/>
          </w:rPr>
          <w:rPr>
            <w:color w:val="0000EE"/>
            <w:u w:val="single"/>
          </w:rPr>
          <w:t>23</w:t>
        </w:r>
      </w:hyperlink>
      <w:r>
        <w:rPr>
          <w:lang w:val="es_ES" w:bidi="es_ES"/>
        </w:rPr>
        <w:t>) antes de llegar a Pisga (</w:t>
      </w:r>
      <w:hyperlink r:id="rId542">
        <w:r>
          <w:rPr>
            <w:lang w:val="es_ES" w:bidi="es_ES"/>
          </w:rPr>
          <w:rPr>
            <w:color w:val="0000EE"/>
            <w:u w:val="single"/>
          </w:rPr>
          <w:t>21:20</w:t>
        </w:r>
      </w:hyperlink>
      <w:r>
        <w:rPr>
          <w:lang w:val="es_ES" w:bidi="es_ES"/>
        </w:rPr>
        <w:t xml:space="preserve">), este relato es probablemente una escena retrospectiva de algo que ocurrió antes del movimiento descrito en </w:t>
      </w:r>
      <w:hyperlink r:id="rId543">
        <w:r>
          <w:rPr>
            <w:lang w:val="es_ES" w:bidi="es_ES"/>
          </w:rPr>
          <w:rPr>
            <w:color w:val="0000EE"/>
            <w:u w:val="single"/>
          </w:rPr>
          <w:t>21:18–20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21:25</w:t>
      </w:r>
      <w:r>
        <w:rPr>
          <w:lang w:val="es_ES" w:bidi="es_ES"/>
        </w:rPr>
      </w:r>
    </w:p>
    <w:p>
      <w:pPr/>
      <w:r>
        <w:rPr>
          <w:lang w:val="es_ES" w:bidi="es_ES"/>
        </w:rPr>
      </w:r>
      <w:r>
        <w:rPr>
          <w:lang w:val="es_ES" w:bidi="es_ES"/>
        </w:rPr>
        <w:t xml:space="preserve">El área conquistada en ese momento se convirtió en el hogar de las tribus de Rubén, Gad y Manasés (cp. </w:t>
      </w:r>
      <w:hyperlink r:id="rId544">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21:26</w:t>
      </w:r>
      <w:r>
        <w:rPr>
          <w:lang w:val="es_ES" w:bidi="es_ES"/>
        </w:rPr>
      </w:r>
    </w:p>
    <w:p>
      <w:pPr/>
      <w:r>
        <w:rPr>
          <w:lang w:val="es_ES" w:bidi="es_ES"/>
        </w:rPr>
      </w:r>
      <w:r>
        <w:rPr>
          <w:lang w:val="es_ES" w:bidi="es_ES"/>
        </w:rPr>
        <w:t xml:space="preserve">El rey Sehón de los amorrheos había tomado el área al norte del Arnón de los moabitas, quienes la controlaban anteriormente. Después de que Israel ocupó esta región durante varios cientos de años, fue reclamada por Mesa el rey de Moab (ver </w:t>
      </w:r>
      <w:hyperlink r:id="rId545">
        <w:r>
          <w:rPr>
            <w:lang w:val="es_ES" w:bidi="es_ES"/>
          </w:rPr>
          <w:rPr>
            <w:color w:val="0000EE"/>
            <w:u w:val="single"/>
          </w:rPr>
          <w:t>2 Re 3:4–27</w:t>
        </w:r>
      </w:hyperlink>
      <w:r>
        <w:rPr>
          <w:lang w:val="es_ES" w:bidi="es_ES"/>
        </w:rPr>
        <w:t xml:space="preserve">) a través de una campaña descrita en detalle alrededor del 830 a.C. en la Inscripción de Mesa (también conocida como la Piedra Moabita). • Hesbón se identifica generalmente con Tell Hesban, que no ha proporcionado evidencia de ocupación de la Edad de Bronce Tardía; ver </w:t>
      </w:r>
      <w:r>
        <w:rPr>
          <w:lang w:val="es_ES" w:bidi="es_ES"/>
        </w:rPr>
        <w:t>nota de estudio sobre Nm 21:1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21:27–30</w:t>
      </w:r>
      <w:r>
        <w:rPr>
          <w:lang w:val="es_ES" w:bidi="es_ES"/>
        </w:rPr>
      </w:r>
    </w:p>
    <w:p>
      <w:pPr/>
      <w:r>
        <w:rPr>
          <w:lang w:val="es_ES" w:bidi="es_ES"/>
        </w:rPr>
      </w:r>
      <w:r>
        <w:rPr>
          <w:lang w:val="es_ES" w:bidi="es_ES"/>
        </w:rPr>
        <w:t xml:space="preserve">Esta antigua balada parece ser una vieja canción amorita centrada en las hazañas del rey Sehón. Algunos intérpretes sugieren que los baladistas israelitas la crearon como una canción de burla para ridiculizar la derrota de Sehón y celebrar la victoria de Israel. El flujo lógico del pensamiento de </w:t>
      </w:r>
      <w:hyperlink r:id="rId511">
        <w:r>
          <w:rPr>
            <w:lang w:val="es_ES" w:bidi="es_ES"/>
          </w:rPr>
          <w:rPr>
            <w:color w:val="0000EE"/>
            <w:u w:val="single"/>
          </w:rPr>
          <w:t>21:26</w:t>
        </w:r>
      </w:hyperlink>
      <w:r>
        <w:rPr>
          <w:lang w:val="es_ES" w:bidi="es_ES"/>
        </w:rPr>
        <w:t xml:space="preserve"> a </w:t>
      </w:r>
      <w:hyperlink r:id="rId546">
        <w:r>
          <w:rPr>
            <w:lang w:val="es_ES" w:bidi="es_ES"/>
          </w:rPr>
          <w:rPr>
            <w:color w:val="0000EE"/>
            <w:u w:val="single"/>
          </w:rPr>
          <w:t>21:27</w:t>
        </w:r>
      </w:hyperlink>
      <w:r>
        <w:rPr>
          <w:lang w:val="es_ES" w:bidi="es_ES"/>
        </w:rPr>
        <w:t xml:space="preserve"> favorece la primera interpretación, con Israel aplicando la canción a su propia victoria: ¡Sehón y los amoritas habían derrotado a Moab; ahora Israel los había derrotado a ellos! Cp. </w:t>
      </w:r>
      <w:hyperlink r:id="rId547">
        <w:r>
          <w:rPr>
            <w:lang w:val="es_ES" w:bidi="es_ES"/>
          </w:rPr>
          <w:rPr>
            <w:color w:val="0000EE"/>
            <w:u w:val="single"/>
          </w:rPr>
          <w:t>Jc 11:12–28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21:28</w:t>
      </w:r>
      <w:r>
        <w:rPr>
          <w:lang w:val="es_ES" w:bidi="es_ES"/>
        </w:rPr>
      </w:r>
    </w:p>
    <w:p>
      <w:pPr/>
      <w:r>
        <w:rPr>
          <w:lang w:val="es_ES" w:bidi="es_ES"/>
        </w:rPr>
      </w:r>
      <w:r>
        <w:rPr>
          <w:lang w:val="es_ES" w:bidi="es_ES"/>
        </w:rPr>
        <w:t>El rey Sehón había destruido las ciudades de Moab desde su base de operaciones en Hesbón.</w:t>
      </w:r>
      <w:r>
        <w:rPr>
          <w:lang w:val="es_ES" w:bidi="es_ES"/>
        </w:rPr>
      </w:r>
      <w:r>
        <w:rPr>
          <w:lang w:val="es_ES" w:bidi="es_ES"/>
        </w:rPr>
      </w:r>
    </w:p>
    <w:p>
      <w:pPr/>
      <w:r>
        <w:rPr>
          <w:lang w:val="es_ES" w:bidi="es_ES"/>
        </w:rPr>
      </w:r>
    </w:p>
    <w:p>
      <w:pPr>
        <w:pStyle w:val="Heading2"/>
      </w:pPr>
      <w:r>
        <w:rPr>
          <w:lang w:val="es_ES" w:bidi="es_ES"/>
        </w:rPr>
        <w:t>Números 21:29</w:t>
      </w:r>
      <w:r>
        <w:rPr>
          <w:lang w:val="es_ES" w:bidi="es_ES"/>
        </w:rPr>
      </w:r>
    </w:p>
    <w:p>
      <w:pPr/>
      <w:r>
        <w:rPr>
          <w:lang w:val="es_ES" w:bidi="es_ES"/>
        </w:rPr>
      </w:r>
      <w:r>
        <w:rPr>
          <w:lang w:val="es_ES" w:bidi="es_ES"/>
        </w:rPr>
        <w:t>Desde la perspectiva antigua, incluso el supremo dios Chêmos de Moab fue derrotado por los conquistadores amorrheos, y el pueblo de Moab se convirtió en refugiado y cautivo.</w:t>
      </w:r>
      <w:r>
        <w:rPr>
          <w:lang w:val="es_ES" w:bidi="es_ES"/>
        </w:rPr>
      </w:r>
      <w:r>
        <w:rPr>
          <w:lang w:val="es_ES" w:bidi="es_ES"/>
        </w:rPr>
      </w:r>
    </w:p>
    <w:p>
      <w:pPr/>
      <w:r>
        <w:rPr>
          <w:lang w:val="es_ES" w:bidi="es_ES"/>
        </w:rPr>
      </w:r>
    </w:p>
    <w:p>
      <w:pPr>
        <w:pStyle w:val="Heading2"/>
      </w:pPr>
      <w:r>
        <w:rPr>
          <w:lang w:val="es_ES" w:bidi="es_ES"/>
        </w:rPr>
        <w:t>Números 21:30</w:t>
      </w:r>
      <w:r>
        <w:rPr>
          <w:lang w:val="es_ES" w:bidi="es_ES"/>
        </w:rPr>
      </w:r>
    </w:p>
    <w:p>
      <w:pPr/>
      <w:r>
        <w:rPr>
          <w:lang w:val="es_ES" w:bidi="es_ES"/>
        </w:rPr>
      </w:r>
      <w:r>
        <w:rPr>
          <w:lang w:val="es_ES" w:bidi="es_ES"/>
        </w:rPr>
        <w:t>El área descrita aquí es la que Israel acababa de conquistar (</w:t>
      </w:r>
      <w:hyperlink r:id="rId548">
        <w:r>
          <w:rPr>
            <w:lang w:val="es_ES" w:bidi="es_ES"/>
          </w:rPr>
          <w:rPr>
            <w:color w:val="0000EE"/>
            <w:u w:val="single"/>
          </w:rPr>
          <w:t>21:24</w:t>
        </w:r>
      </w:hyperlink>
      <w:r>
        <w:rPr>
          <w:lang w:val="es_ES" w:bidi="es_ES"/>
        </w:rPr>
        <w:t>), convirtiendo la balada que celebra a Sehón en un homenaje adecuado a la victoria de Israel.</w:t>
      </w:r>
      <w:r>
        <w:rPr>
          <w:lang w:val="es_ES" w:bidi="es_ES"/>
        </w:rPr>
      </w:r>
      <w:r>
        <w:rPr>
          <w:lang w:val="es_ES" w:bidi="es_ES"/>
        </w:rPr>
      </w:r>
    </w:p>
    <w:p>
      <w:pPr/>
      <w:r>
        <w:rPr>
          <w:lang w:val="es_ES" w:bidi="es_ES"/>
        </w:rPr>
      </w:r>
    </w:p>
    <w:p>
      <w:pPr>
        <w:pStyle w:val="Heading2"/>
      </w:pPr>
      <w:r>
        <w:rPr>
          <w:lang w:val="es_ES" w:bidi="es_ES"/>
        </w:rPr>
        <w:t>Números 21:33–35</w:t>
      </w:r>
      <w:r>
        <w:rPr>
          <w:lang w:val="es_ES" w:bidi="es_ES"/>
        </w:rPr>
      </w:r>
    </w:p>
    <w:p>
      <w:pPr/>
      <w:r>
        <w:rPr>
          <w:lang w:val="es_ES" w:bidi="es_ES"/>
        </w:rPr>
      </w:r>
      <w:r>
        <w:rPr>
          <w:lang w:val="es_ES" w:bidi="es_ES"/>
        </w:rPr>
        <w:t xml:space="preserve">La antigua Basán se encontraba al este del Mar de Galilea. • El rey Og, al igual que Sehón, era un amorrheo (ver </w:t>
      </w:r>
      <w:r>
        <w:rPr>
          <w:lang w:val="es_ES" w:bidi="es_ES"/>
        </w:rPr>
        <w:t>nota de estudio sobre 21:13</w:t>
      </w:r>
      <w:r>
        <w:rPr>
          <w:lang w:val="es_ES" w:bidi="es_ES"/>
        </w:rPr>
        <w:t xml:space="preserve">). Este breve relato sobre la derrota de Og por parte de Israel se detalla en </w:t>
      </w:r>
      <w:hyperlink r:id="rId549">
        <w:r>
          <w:rPr>
            <w:lang w:val="es_ES" w:bidi="es_ES"/>
          </w:rPr>
          <w:rPr>
            <w:color w:val="0000EE"/>
            <w:u w:val="single"/>
          </w:rPr>
          <w:t>Dt 3:1–11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21:35</w:t>
      </w:r>
      <w:r>
        <w:rPr>
          <w:lang w:val="es_ES" w:bidi="es_ES"/>
        </w:rPr>
      </w:r>
    </w:p>
    <w:p>
      <w:pPr/>
      <w:r>
        <w:rPr>
          <w:lang w:val="es_ES" w:bidi="es_ES"/>
        </w:rPr>
      </w:r>
      <w:r>
        <w:rPr>
          <w:lang w:val="es_ES" w:bidi="es_ES"/>
        </w:rPr>
        <w:t xml:space="preserve">Después, Israel ocupó su tierra: Ver cap </w:t>
      </w:r>
      <w:hyperlink r:id="rId544">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22:1</w:t>
      </w:r>
      <w:r>
        <w:rPr>
          <w:lang w:val="es_ES" w:bidi="es_ES"/>
        </w:rPr>
      </w:r>
    </w:p>
    <w:p>
      <w:pPr/>
      <w:r>
        <w:rPr>
          <w:lang w:val="es_ES" w:bidi="es_ES"/>
        </w:rPr>
      </w:r>
      <w:r>
        <w:rPr>
          <w:lang w:val="es_ES" w:bidi="es_ES"/>
        </w:rPr>
        <w:t>Después de sus victorias sobre los reinos amorrheos (</w:t>
      </w:r>
      <w:hyperlink r:id="rId550">
        <w:r>
          <w:rPr>
            <w:lang w:val="es_ES" w:bidi="es_ES"/>
          </w:rPr>
          <w:rPr>
            <w:color w:val="0000EE"/>
            <w:u w:val="single"/>
          </w:rPr>
          <w:t>21:21–35</w:t>
        </w:r>
      </w:hyperlink>
      <w:r>
        <w:rPr>
          <w:lang w:val="es_ES" w:bidi="es_ES"/>
        </w:rPr>
        <w:t xml:space="preserve"> y </w:t>
      </w:r>
      <w:r>
        <w:rPr>
          <w:lang w:val="es_ES" w:bidi="es_ES"/>
        </w:rPr>
        <w:t>nota de estudio</w:t>
      </w:r>
      <w:r>
        <w:rPr>
          <w:lang w:val="es_ES" w:bidi="es_ES"/>
        </w:rPr>
        <w:t>), Israel se estableció en los campos de Moab, al este del Valle del Jordán, al noreste del Mar Muerto y al otro lado del río desde el oasis de Jericó. Los hebreos acamparon allí hasta que cruzaron el Jordán para entrar en Canaán (</w:t>
      </w:r>
      <w:hyperlink r:id="rId551">
        <w:r>
          <w:rPr>
            <w:lang w:val="es_ES" w:bidi="es_ES"/>
          </w:rPr>
          <w:rPr>
            <w:color w:val="0000EE"/>
            <w:u w:val="single"/>
          </w:rPr>
          <w:t>Jos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22:2–3</w:t>
      </w:r>
      <w:r>
        <w:rPr>
          <w:lang w:val="es_ES" w:bidi="es_ES"/>
        </w:rPr>
      </w:r>
    </w:p>
    <w:p>
      <w:pPr/>
      <w:r>
        <w:rPr>
          <w:lang w:val="es_ES" w:bidi="es_ES"/>
        </w:rPr>
      </w:r>
      <w:r>
        <w:rPr>
          <w:lang w:val="es_ES" w:bidi="es_ES"/>
        </w:rPr>
        <w:t>Balac es desconocido fuera de este incidente (</w:t>
      </w:r>
      <w:hyperlink r:id="rId552">
        <w:r>
          <w:rPr>
            <w:lang w:val="es_ES" w:bidi="es_ES"/>
          </w:rPr>
          <w:rPr>
            <w:color w:val="0000EE"/>
            <w:u w:val="single"/>
          </w:rPr>
          <w:t>Jos 24:9,</w:t>
        </w:r>
      </w:hyperlink>
      <w:r>
        <w:rPr>
          <w:lang w:val="es_ES" w:bidi="es_ES"/>
        </w:rPr>
        <w:t xml:space="preserve"> </w:t>
      </w:r>
      <w:hyperlink r:id="rId553">
        <w:r>
          <w:rPr>
            <w:lang w:val="es_ES" w:bidi="es_ES"/>
          </w:rPr>
          <w:rPr>
            <w:color w:val="0000EE"/>
            <w:u w:val="single"/>
          </w:rPr>
          <w:t>Jc 11:25,</w:t>
        </w:r>
      </w:hyperlink>
      <w:r>
        <w:rPr>
          <w:lang w:val="es_ES" w:bidi="es_ES"/>
        </w:rPr>
        <w:t xml:space="preserve"> </w:t>
      </w:r>
      <w:hyperlink r:id="rId554">
        <w:r>
          <w:rPr>
            <w:lang w:val="es_ES" w:bidi="es_ES"/>
          </w:rPr>
          <w:rPr>
            <w:color w:val="0000EE"/>
            <w:u w:val="single"/>
          </w:rPr>
          <w:t>Mi 6:5,</w:t>
        </w:r>
      </w:hyperlink>
      <w:r>
        <w:rPr>
          <w:lang w:val="es_ES" w:bidi="es_ES"/>
        </w:rPr>
        <w:t xml:space="preserve"> </w:t>
      </w:r>
      <w:hyperlink r:id="rId555">
        <w:r>
          <w:rPr>
            <w:lang w:val="es_ES" w:bidi="es_ES"/>
          </w:rPr>
          <w:rPr>
            <w:color w:val="0000EE"/>
            <w:u w:val="single"/>
          </w:rPr>
          <w:t>Ap 2:14</w:t>
        </w:r>
      </w:hyperlink>
      <w:r>
        <w:rPr>
          <w:lang w:val="es_ES" w:bidi="es_ES"/>
        </w:rPr>
        <w:t>). Su territorio había sido tomado por Sehón, el rey amorrheo (</w:t>
      </w:r>
      <w:hyperlink r:id="rId511">
        <w:r>
          <w:rPr>
            <w:lang w:val="es_ES" w:bidi="es_ES"/>
          </w:rPr>
          <w:rPr>
            <w:color w:val="0000EE"/>
            <w:u w:val="single"/>
          </w:rPr>
          <w:t>Nm 21:26</w:t>
        </w:r>
      </w:hyperlink>
      <w:r>
        <w:rPr>
          <w:lang w:val="es_ES" w:bidi="es_ES"/>
        </w:rPr>
        <w:t>), a quien Israel acababa de derrotar (</w:t>
      </w:r>
      <w:hyperlink r:id="rId556">
        <w:r>
          <w:rPr>
            <w:lang w:val="es_ES" w:bidi="es_ES"/>
          </w:rPr>
          <w:rPr>
            <w:color w:val="0000EE"/>
            <w:u w:val="single"/>
          </w:rPr>
          <w:t>21:21–31</w:t>
        </w:r>
      </w:hyperlink>
      <w:r>
        <w:rPr>
          <w:lang w:val="es_ES" w:bidi="es_ES"/>
        </w:rPr>
        <w:t>). Balac pudo haber pensado que su pequeño reino sería el siguiente.</w:t>
      </w:r>
      <w:r>
        <w:rPr>
          <w:lang w:val="es_ES" w:bidi="es_ES"/>
        </w:rPr>
      </w:r>
      <w:r>
        <w:rPr>
          <w:lang w:val="es_ES" w:bidi="es_ES"/>
        </w:rPr>
      </w:r>
    </w:p>
    <w:p>
      <w:pPr/>
      <w:r>
        <w:rPr>
          <w:lang w:val="es_ES" w:bidi="es_ES"/>
        </w:rPr>
      </w:r>
    </w:p>
    <w:p>
      <w:pPr>
        <w:pStyle w:val="Heading2"/>
      </w:pPr>
      <w:r>
        <w:rPr>
          <w:lang w:val="es_ES" w:bidi="es_ES"/>
        </w:rPr>
        <w:t>Números 22:2–24.25</w:t>
      </w:r>
      <w:r>
        <w:rPr>
          <w:lang w:val="es_ES" w:bidi="es_ES"/>
        </w:rPr>
      </w:r>
    </w:p>
    <w:p>
      <w:pPr/>
      <w:r>
        <w:rPr>
          <w:lang w:val="es_ES" w:bidi="es_ES"/>
        </w:rPr>
      </w:r>
      <w:r>
        <w:rPr>
          <w:lang w:val="es_ES" w:bidi="es_ES"/>
        </w:rPr>
        <w:t>La narrativa de Balac y Balaam describe un momento crucial en la historia de Israel y contiene humor, drama e ideas teológicas profundas. La voluntad del Señor debe cumplirse; nada puede frustrar su plan para Israel.</w:t>
      </w:r>
      <w:r>
        <w:rPr>
          <w:lang w:val="es_ES" w:bidi="es_ES"/>
        </w:rPr>
      </w:r>
      <w:r>
        <w:rPr>
          <w:lang w:val="es_ES" w:bidi="es_ES"/>
        </w:rPr>
      </w:r>
    </w:p>
    <w:p>
      <w:pPr/>
      <w:r>
        <w:rPr>
          <w:lang w:val="es_ES" w:bidi="es_ES"/>
        </w:rPr>
      </w:r>
    </w:p>
    <w:p>
      <w:pPr>
        <w:pStyle w:val="Heading2"/>
      </w:pPr>
      <w:r>
        <w:rPr>
          <w:lang w:val="es_ES" w:bidi="es_ES"/>
        </w:rPr>
        <w:t>Números 22:4</w:t>
      </w:r>
      <w:r>
        <w:rPr>
          <w:lang w:val="es_ES" w:bidi="es_ES"/>
        </w:rPr>
      </w:r>
    </w:p>
    <w:p>
      <w:pPr/>
      <w:r>
        <w:rPr>
          <w:lang w:val="es_ES" w:bidi="es_ES"/>
        </w:rPr>
      </w:r>
      <w:r>
        <w:rPr>
          <w:lang w:val="es_ES" w:bidi="es_ES"/>
        </w:rPr>
        <w:t>Madián: Este pueblo del desierto era descendiente de Abraham (</w:t>
      </w:r>
      <w:hyperlink r:id="rId557">
        <w:r>
          <w:rPr>
            <w:lang w:val="es_ES" w:bidi="es_ES"/>
          </w:rPr>
          <w:rPr>
            <w:color w:val="0000EE"/>
            <w:u w:val="single"/>
          </w:rPr>
          <w:t>Gn 25:1–2,</w:t>
        </w:r>
      </w:hyperlink>
      <w:r>
        <w:rPr>
          <w:lang w:val="es_ES" w:bidi="es_ES"/>
        </w:rPr>
        <w:t xml:space="preserve"> </w:t>
      </w:r>
      <w:hyperlink r:id="rId558">
        <w:r>
          <w:rPr>
            <w:lang w:val="es_ES" w:bidi="es_ES"/>
          </w:rPr>
          <w:rPr>
            <w:color w:val="0000EE"/>
            <w:u w:val="single"/>
          </w:rPr>
          <w:t>Ex 2:15–16</w:t>
        </w:r>
      </w:hyperlink>
      <w:r>
        <w:rPr>
          <w:lang w:val="es_ES" w:bidi="es_ES"/>
        </w:rPr>
        <w:t>). Su alianza con Moab marcó el inicio de sus conflictos con Israel (</w:t>
      </w:r>
      <w:hyperlink r:id="rId559">
        <w:r>
          <w:rPr>
            <w:lang w:val="es_ES" w:bidi="es_ES"/>
          </w:rPr>
          <w:rPr>
            <w:color w:val="0000EE"/>
            <w:u w:val="single"/>
          </w:rPr>
          <w:t>Nm 22:7,</w:t>
        </w:r>
      </w:hyperlink>
      <w:r>
        <w:rPr>
          <w:lang w:val="es_ES" w:bidi="es_ES"/>
        </w:rPr>
        <w:t xml:space="preserve"> ver </w:t>
      </w:r>
      <w:hyperlink r:id="rId560">
        <w:r>
          <w:rPr>
            <w:lang w:val="es_ES" w:bidi="es_ES"/>
          </w:rPr>
          <w:rPr>
            <w:color w:val="0000EE"/>
            <w:u w:val="single"/>
          </w:rPr>
          <w:t>25:6</w:t>
        </w:r>
      </w:hyperlink>
      <w:r>
        <w:rPr>
          <w:lang w:val="es_ES" w:bidi="es_ES"/>
        </w:rPr>
        <w:t xml:space="preserve">, </w:t>
      </w:r>
      <w:hyperlink r:id="rId561">
        <w:r>
          <w:rPr>
            <w:lang w:val="es_ES" w:bidi="es_ES"/>
          </w:rPr>
          <w:rPr>
            <w:color w:val="0000EE"/>
            <w:u w:val="single"/>
          </w:rPr>
          <w:t>14–18,</w:t>
        </w:r>
      </w:hyperlink>
      <w:r>
        <w:rPr>
          <w:lang w:val="es_ES" w:bidi="es_ES"/>
        </w:rPr>
        <w:t xml:space="preserve"> </w:t>
      </w:r>
      <w:hyperlink r:id="rId562">
        <w:r>
          <w:rPr>
            <w:lang w:val="es_ES" w:bidi="es_ES"/>
          </w:rPr>
          <w:rPr>
            <w:color w:val="0000EE"/>
            <w:u w:val="single"/>
          </w:rPr>
          <w:t>31:2–10</w:t>
        </w:r>
      </w:hyperlink>
      <w:r>
        <w:rPr>
          <w:lang w:val="es_ES" w:bidi="es_ES"/>
        </w:rPr>
        <w:t xml:space="preserve">; </w:t>
      </w:r>
      <w:hyperlink r:id="rId563">
        <w:r>
          <w:rPr>
            <w:lang w:val="es_ES" w:bidi="es_ES"/>
          </w:rPr>
          <w:rPr>
            <w:color w:val="0000EE"/>
            <w:u w:val="single"/>
          </w:rPr>
          <w:t>Jc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22:5–6</w:t>
      </w:r>
      <w:r>
        <w:rPr>
          <w:lang w:val="es_ES" w:bidi="es_ES"/>
        </w:rPr>
      </w:r>
    </w:p>
    <w:p>
      <w:pPr/>
      <w:r>
        <w:rPr>
          <w:lang w:val="es_ES" w:bidi="es_ES"/>
        </w:rPr>
      </w:r>
      <w:r>
        <w:rPr>
          <w:lang w:val="es_ES" w:bidi="es_ES"/>
        </w:rPr>
        <w:t>Balaam era un especialista religioso pagano (un adivino) del noroeste de Mesopotamia (ver perfil “</w:t>
      </w:r>
      <w:r>
        <w:rPr>
          <w:lang w:val="es_ES" w:bidi="es_ES"/>
        </w:rPr>
        <w:t>Balaam</w:t>
      </w:r>
      <w:r>
        <w:rPr>
          <w:lang w:val="es_ES" w:bidi="es_ES"/>
        </w:rPr>
        <w:t xml:space="preserve">”). Al igual que otros pueblos antiguos, Moab y Madián creían que la palabra hablada ya fuera en forma de bendición o maldición tenía poder cuando la pronunciaba un adivino hábil. Los miembros de esta profesión afirmaban tener poderes especiales para conocer y manipular el curso futuro de los eventos (ver </w:t>
      </w:r>
      <w:hyperlink r:id="rId564">
        <w:r>
          <w:rPr>
            <w:lang w:val="es_ES" w:bidi="es_ES"/>
          </w:rPr>
          <w:rPr>
            <w:color w:val="0000EE"/>
            <w:u w:val="single"/>
          </w:rPr>
          <w:t>Dt 18:14,</w:t>
        </w:r>
      </w:hyperlink>
      <w:r>
        <w:rPr>
          <w:lang w:val="es_ES" w:bidi="es_ES"/>
        </w:rPr>
        <w:t xml:space="preserve"> </w:t>
      </w:r>
      <w:hyperlink r:id="rId565">
        <w:r>
          <w:rPr>
            <w:lang w:val="es_ES" w:bidi="es_ES"/>
          </w:rPr>
          <w:rPr>
            <w:color w:val="0000EE"/>
            <w:u w:val="single"/>
          </w:rPr>
          <w:t>1 Sam 6:2,</w:t>
        </w:r>
      </w:hyperlink>
      <w:r>
        <w:rPr>
          <w:lang w:val="es_ES" w:bidi="es_ES"/>
        </w:rPr>
        <w:t xml:space="preserve"> </w:t>
      </w:r>
      <w:hyperlink r:id="rId566">
        <w:r>
          <w:rPr>
            <w:lang w:val="es_ES" w:bidi="es_ES"/>
          </w:rPr>
          <w:rPr>
            <w:color w:val="0000EE"/>
            <w:u w:val="single"/>
          </w:rPr>
          <w:t>2 Re 21:6,</w:t>
        </w:r>
      </w:hyperlink>
      <w:r>
        <w:rPr>
          <w:lang w:val="es_ES" w:bidi="es_ES"/>
        </w:rPr>
        <w:t xml:space="preserve"> </w:t>
      </w:r>
      <w:hyperlink r:id="rId567">
        <w:r>
          <w:rPr>
            <w:lang w:val="es_ES" w:bidi="es_ES"/>
          </w:rPr>
          <w:rPr>
            <w:color w:val="0000EE"/>
            <w:u w:val="single"/>
          </w:rPr>
          <w:t>Is 44:25,</w:t>
        </w:r>
      </w:hyperlink>
      <w:r>
        <w:rPr>
          <w:lang w:val="es_ES" w:bidi="es_ES"/>
        </w:rPr>
        <w:t xml:space="preserve"> </w:t>
      </w:r>
      <w:hyperlink r:id="rId568">
        <w:r>
          <w:rPr>
            <w:lang w:val="es_ES" w:bidi="es_ES"/>
          </w:rPr>
          <w:rPr>
            <w:color w:val="0000EE"/>
            <w:u w:val="single"/>
          </w:rPr>
          <w:t>Dn 2:1–12</w:t>
        </w:r>
      </w:hyperlink>
      <w:r>
        <w:rPr>
          <w:lang w:val="es_ES" w:bidi="es_ES"/>
        </w:rPr>
        <w:t xml:space="preserve">, </w:t>
      </w:r>
      <w:hyperlink r:id="rId569">
        <w:r>
          <w:rPr>
            <w:lang w:val="es_ES" w:bidi="es_ES"/>
          </w:rPr>
          <w:rPr>
            <w:color w:val="0000EE"/>
            <w:u w:val="single"/>
          </w:rPr>
          <w:t>27–28,</w:t>
        </w:r>
      </w:hyperlink>
      <w:r>
        <w:rPr>
          <w:lang w:val="es_ES" w:bidi="es_ES"/>
        </w:rPr>
        <w:t xml:space="preserve"> </w:t>
      </w:r>
      <w:hyperlink r:id="rId570">
        <w:r>
          <w:rPr>
            <w:lang w:val="es_ES" w:bidi="es_ES"/>
          </w:rPr>
          <w:rPr>
            <w:color w:val="0000EE"/>
            <w:u w:val="single"/>
          </w:rPr>
          <w:t>Mi 5:12,</w:t>
        </w:r>
      </w:hyperlink>
      <w:r>
        <w:rPr>
          <w:lang w:val="es_ES" w:bidi="es_ES"/>
        </w:rPr>
        <w:t xml:space="preserve"> </w:t>
      </w:r>
      <w:hyperlink r:id="rId571">
        <w:r>
          <w:rPr>
            <w:lang w:val="es_ES" w:bidi="es_ES"/>
          </w:rPr>
          <w:rPr>
            <w:color w:val="0000EE"/>
            <w:u w:val="single"/>
          </w:rPr>
          <w:t>Za 10:2</w:t>
        </w:r>
      </w:hyperlink>
      <w:r>
        <w:rPr>
          <w:lang w:val="es_ES" w:bidi="es_ES"/>
        </w:rPr>
        <w:t xml:space="preserve">). Los enemigos de Israel recurrieron a Balaam para que pronunciara maldiciones sobre los hebreos, creyendo que tales palabras serían efectivas contra ellos. Los ejércitos antiguos solían pronunciar estas maldiciones sobre sus enemigos antes de entrar en batalla. La creencia en el poder de la palabra hablada era común en el antiguo Israel, incluso cuando no estaba relacionada con la adivinación (por ejemplo, </w:t>
      </w:r>
      <w:hyperlink r:id="rId572">
        <w:r>
          <w:rPr>
            <w:lang w:val="es_ES" w:bidi="es_ES"/>
          </w:rPr>
          <w:rPr>
            <w:color w:val="0000EE"/>
            <w:u w:val="single"/>
          </w:rPr>
          <w:t>Gn 27:1–40,</w:t>
        </w:r>
      </w:hyperlink>
      <w:r>
        <w:rPr>
          <w:lang w:val="es_ES" w:bidi="es_ES"/>
        </w:rPr>
        <w:t xml:space="preserve"> </w:t>
      </w:r>
      <w:hyperlink r:id="rId573">
        <w:r>
          <w:rPr>
            <w:lang w:val="es_ES" w:bidi="es_ES"/>
          </w:rPr>
          <w:rPr>
            <w:color w:val="0000EE"/>
            <w:u w:val="single"/>
          </w:rPr>
          <w:t>Dt 27:15–26,</w:t>
        </w:r>
      </w:hyperlink>
      <w:r>
        <w:rPr>
          <w:lang w:val="es_ES" w:bidi="es_ES"/>
        </w:rPr>
        <w:t xml:space="preserve"> </w:t>
      </w:r>
      <w:hyperlink r:id="rId574">
        <w:r>
          <w:rPr>
            <w:lang w:val="es_ES" w:bidi="es_ES"/>
          </w:rPr>
          <w:rPr>
            <w:color w:val="0000EE"/>
            <w:u w:val="single"/>
          </w:rPr>
          <w:t>1 Sam 14:24–28,</w:t>
        </w:r>
      </w:hyperlink>
      <w:r>
        <w:rPr>
          <w:lang w:val="es_ES" w:bidi="es_ES"/>
        </w:rPr>
        <w:t xml:space="preserve"> cp. </w:t>
      </w:r>
      <w:hyperlink r:id="rId575">
        <w:r>
          <w:rPr>
            <w:lang w:val="es_ES" w:bidi="es_ES"/>
          </w:rPr>
          <w:rPr>
            <w:color w:val="0000EE"/>
            <w:u w:val="single"/>
          </w:rPr>
          <w:t>Mt 21:18–22</w:t>
        </w:r>
      </w:hyperlink>
      <w:r>
        <w:rPr>
          <w:lang w:val="es_ES" w:bidi="es_ES"/>
        </w:rPr>
        <w:t>). • Petor (</w:t>
      </w:r>
      <w:hyperlink r:id="rId576">
        <w:r>
          <w:rPr>
            <w:lang w:val="es_ES" w:bidi="es_ES"/>
          </w:rPr>
          <w:rPr>
            <w:color w:val="0000EE"/>
            <w:u w:val="single"/>
          </w:rPr>
          <w:t>Nm 22:5</w:t>
        </w:r>
      </w:hyperlink>
      <w:r>
        <w:rPr>
          <w:lang w:val="es_ES" w:bidi="es_ES"/>
        </w:rPr>
        <w:t>) es probablemente el antiguo Pitru, ubicado en el lado oeste del Río Éufrates, al sur de Carquemis, a cuatrocientas millas de Moab.</w:t>
      </w:r>
      <w:r>
        <w:rPr>
          <w:lang w:val="es_ES" w:bidi="es_ES"/>
        </w:rPr>
      </w:r>
      <w:r>
        <w:rPr>
          <w:lang w:val="es_ES" w:bidi="es_ES"/>
        </w:rPr>
      </w:r>
    </w:p>
    <w:p>
      <w:pPr/>
      <w:r>
        <w:rPr>
          <w:lang w:val="es_ES" w:bidi="es_ES"/>
        </w:rPr>
      </w:r>
    </w:p>
    <w:p>
      <w:pPr>
        <w:pStyle w:val="Heading2"/>
      </w:pPr>
      <w:r>
        <w:rPr>
          <w:lang w:val="es_ES" w:bidi="es_ES"/>
        </w:rPr>
        <w:t>Números 22:7</w:t>
      </w:r>
      <w:r>
        <w:rPr>
          <w:lang w:val="es_ES" w:bidi="es_ES"/>
        </w:rPr>
      </w:r>
    </w:p>
    <w:p>
      <w:pPr/>
      <w:r>
        <w:rPr>
          <w:lang w:val="es_ES" w:bidi="es_ES"/>
        </w:rPr>
      </w:r>
      <w:r>
        <w:rPr>
          <w:lang w:val="es_ES" w:bidi="es_ES"/>
        </w:rPr>
        <w:t>fueron con dinero para pagar a Balaam para que lanzara una maldición sobre Israel. Como adivino profesional, Balaam podía exigir un pago considerable por sus servicios (</w:t>
      </w:r>
      <w:hyperlink r:id="rId559">
        <w:r>
          <w:rPr>
            <w:lang w:val="es_ES" w:bidi="es_ES"/>
          </w:rPr>
          <w:rPr>
            <w:color w:val="0000EE"/>
            <w:u w:val="single"/>
          </w:rPr>
          <w:t>22:7</w:t>
        </w:r>
      </w:hyperlink>
      <w:r>
        <w:rPr>
          <w:lang w:val="es_ES" w:bidi="es_ES"/>
        </w:rPr>
        <w:t xml:space="preserve">, </w:t>
      </w:r>
      <w:hyperlink r:id="rId577">
        <w:r>
          <w:rPr>
            <w:lang w:val="es_ES" w:bidi="es_ES"/>
          </w:rPr>
          <w:rPr>
            <w:color w:val="0000EE"/>
            <w:u w:val="single"/>
          </w:rPr>
          <w:t>17–18,</w:t>
        </w:r>
      </w:hyperlink>
      <w:r>
        <w:rPr>
          <w:lang w:val="es_ES" w:bidi="es_ES"/>
        </w:rPr>
        <w:t xml:space="preserve"> cp. </w:t>
      </w:r>
      <w:hyperlink r:id="rId578">
        <w:r>
          <w:rPr>
            <w:lang w:val="es_ES" w:bidi="es_ES"/>
          </w:rPr>
          <w:rPr>
            <w:color w:val="0000EE"/>
            <w:u w:val="single"/>
          </w:rPr>
          <w:t>1 Sam 9:7–8,</w:t>
        </w:r>
      </w:hyperlink>
      <w:r>
        <w:rPr>
          <w:lang w:val="es_ES" w:bidi="es_ES"/>
        </w:rPr>
        <w:t xml:space="preserve"> </w:t>
      </w:r>
      <w:hyperlink r:id="rId579">
        <w:r>
          <w:rPr>
            <w:lang w:val="es_ES" w:bidi="es_ES"/>
          </w:rPr>
          <w:rPr>
            <w:color w:val="0000EE"/>
            <w:u w:val="single"/>
          </w:rPr>
          <w:t>2 Re 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22:8</w:t>
      </w:r>
      <w:r>
        <w:rPr>
          <w:lang w:val="es_ES" w:bidi="es_ES"/>
        </w:rPr>
      </w:r>
    </w:p>
    <w:p>
      <w:pPr/>
      <w:r>
        <w:rPr>
          <w:lang w:val="es_ES" w:bidi="es_ES"/>
        </w:rPr>
      </w:r>
      <w:r>
        <w:rPr>
          <w:lang w:val="es_ES" w:bidi="es_ES"/>
        </w:rPr>
        <w:t>Reposad aquí esta noche: Balaam esperaba recibir un mensaje de Dios por la noche (</w:t>
      </w:r>
      <w:hyperlink r:id="rId580">
        <w:r>
          <w:rPr>
            <w:lang w:val="es_ES" w:bidi="es_ES"/>
          </w:rPr>
          <w:rPr>
            <w:color w:val="0000EE"/>
            <w:u w:val="single"/>
          </w:rPr>
          <w:t>22:9</w:t>
        </w:r>
      </w:hyperlink>
      <w:r>
        <w:rPr>
          <w:lang w:val="es_ES" w:bidi="es_ES"/>
        </w:rPr>
        <w:t xml:space="preserve">, </w:t>
      </w:r>
      <w:hyperlink r:id="rId581">
        <w:r>
          <w:rPr>
            <w:lang w:val="es_ES" w:bidi="es_ES"/>
          </w:rPr>
          <w:rPr>
            <w:color w:val="0000EE"/>
            <w:u w:val="single"/>
          </w:rPr>
          <w:t>19–20,</w:t>
        </w:r>
      </w:hyperlink>
      <w:r>
        <w:rPr>
          <w:lang w:val="es_ES" w:bidi="es_ES"/>
        </w:rPr>
        <w:t xml:space="preserve"> cp. </w:t>
      </w:r>
      <w:hyperlink r:id="rId582">
        <w:r>
          <w:rPr>
            <w:lang w:val="es_ES" w:bidi="es_ES"/>
          </w:rPr>
          <w:rPr>
            <w:color w:val="0000EE"/>
            <w:u w:val="single"/>
          </w:rPr>
          <w:t>Job 4:12–16</w:t>
        </w:r>
      </w:hyperlink>
      <w:r>
        <w:rPr>
          <w:lang w:val="es_ES" w:bidi="es_ES"/>
        </w:rPr>
        <w:t xml:space="preserve">; </w:t>
      </w:r>
      <w:hyperlink r:id="rId583">
        <w:r>
          <w:rPr>
            <w:lang w:val="es_ES" w:bidi="es_ES"/>
          </w:rPr>
          <w:rPr>
            <w:color w:val="0000EE"/>
            <w:u w:val="single"/>
          </w:rPr>
          <w:t>Za 1:8</w:t>
        </w:r>
      </w:hyperlink>
      <w:r>
        <w:rPr>
          <w:lang w:val="es_ES" w:bidi="es_ES"/>
        </w:rPr>
        <w:t>). • el Señor (hebreo Jehová): Balaam conocía a Jehová, el Dios de Israel, y esperaba un mensaje de él sobre lo que podía o no podía hacer.</w:t>
      </w:r>
      <w:r>
        <w:rPr>
          <w:lang w:val="es_ES" w:bidi="es_ES"/>
        </w:rPr>
      </w:r>
      <w:r>
        <w:rPr>
          <w:lang w:val="es_ES" w:bidi="es_ES"/>
        </w:rPr>
      </w:r>
    </w:p>
    <w:p>
      <w:pPr/>
      <w:r>
        <w:rPr>
          <w:lang w:val="es_ES" w:bidi="es_ES"/>
        </w:rPr>
      </w:r>
    </w:p>
    <w:p>
      <w:pPr>
        <w:pStyle w:val="Heading2"/>
      </w:pPr>
      <w:r>
        <w:rPr>
          <w:lang w:val="es_ES" w:bidi="es_ES"/>
        </w:rPr>
        <w:t>Números 22:9–18</w:t>
      </w:r>
      <w:r>
        <w:rPr>
          <w:lang w:val="es_ES" w:bidi="es_ES"/>
        </w:rPr>
      </w:r>
    </w:p>
    <w:p>
      <w:pPr/>
      <w:r>
        <w:rPr>
          <w:lang w:val="es_ES" w:bidi="es_ES"/>
        </w:rPr>
      </w:r>
      <w:r>
        <w:rPr>
          <w:lang w:val="es_ES" w:bidi="es_ES"/>
        </w:rPr>
        <w:t>Dios le prohibió a Balaam que fuera con los mensajeros de Balac.</w:t>
      </w:r>
      <w:r>
        <w:rPr>
          <w:lang w:val="es_ES" w:bidi="es_ES"/>
        </w:rPr>
      </w:r>
      <w:r>
        <w:rPr>
          <w:lang w:val="es_ES" w:bidi="es_ES"/>
        </w:rPr>
      </w:r>
    </w:p>
    <w:p>
      <w:pPr/>
      <w:r>
        <w:rPr>
          <w:lang w:val="es_ES" w:bidi="es_ES"/>
        </w:rPr>
      </w:r>
    </w:p>
    <w:p>
      <w:pPr>
        <w:pStyle w:val="Heading2"/>
      </w:pPr>
      <w:r>
        <w:rPr>
          <w:lang w:val="es_ES" w:bidi="es_ES"/>
        </w:rPr>
        <w:t>Números 22:18</w:t>
      </w:r>
      <w:r>
        <w:rPr>
          <w:lang w:val="es_ES" w:bidi="es_ES"/>
        </w:rPr>
      </w:r>
    </w:p>
    <w:p>
      <w:pPr/>
      <w:r>
        <w:rPr>
          <w:lang w:val="es_ES" w:bidi="es_ES"/>
        </w:rPr>
      </w:r>
      <w:r>
        <w:rPr>
          <w:lang w:val="es_ES" w:bidi="es_ES"/>
        </w:rPr>
        <w:t>Algunos han interpretado la respuesta de Balaam a esta segunda delegación como un intento de provocar una oferta más lucrativa, pero su negativa (</w:t>
      </w:r>
      <w:hyperlink r:id="rId584">
        <w:r>
          <w:rPr>
            <w:lang w:val="es_ES" w:bidi="es_ES"/>
          </w:rPr>
          <w:rPr>
            <w:color w:val="0000EE"/>
            <w:u w:val="single"/>
          </w:rPr>
          <w:t>24:13</w:t>
        </w:r>
      </w:hyperlink>
      <w:r>
        <w:rPr>
          <w:lang w:val="es_ES" w:bidi="es_ES"/>
        </w:rPr>
        <w:t>) contradice esta visión. En cambio, Balaam parecía decidido a obedecer al Señor y lo llamó "mi Dios".</w:t>
      </w:r>
      <w:r>
        <w:rPr>
          <w:lang w:val="es_ES" w:bidi="es_ES"/>
        </w:rPr>
      </w:r>
      <w:r>
        <w:rPr>
          <w:lang w:val="es_ES" w:bidi="es_ES"/>
        </w:rPr>
      </w:r>
    </w:p>
    <w:p>
      <w:pPr/>
      <w:r>
        <w:rPr>
          <w:lang w:val="es_ES" w:bidi="es_ES"/>
        </w:rPr>
      </w:r>
    </w:p>
    <w:p>
      <w:pPr>
        <w:pStyle w:val="Heading2"/>
      </w:pPr>
      <w:r>
        <w:rPr>
          <w:lang w:val="es_ES" w:bidi="es_ES"/>
        </w:rPr>
        <w:t>Números 22:19–20</w:t>
      </w:r>
      <w:r>
        <w:rPr>
          <w:lang w:val="es_ES" w:bidi="es_ES"/>
        </w:rPr>
      </w:r>
    </w:p>
    <w:p>
      <w:pPr/>
      <w:r>
        <w:rPr>
          <w:lang w:val="es_ES" w:bidi="es_ES"/>
        </w:rPr>
      </w:r>
      <w:r>
        <w:rPr>
          <w:lang w:val="es_ES" w:bidi="es_ES"/>
        </w:rPr>
        <w:t xml:space="preserve">Balaam aceptó consultar nuevamente sobre los deseos del Señor. Dios le permitió acompañar a los representantes de Balac, pero le advirtió que debía hacer exactamente lo que Él ordenara (cp. </w:t>
      </w:r>
      <w:hyperlink r:id="rId585">
        <w:r>
          <w:rPr>
            <w:lang w:val="es_ES" w:bidi="es_ES"/>
          </w:rPr>
          <w:rPr>
            <w:color w:val="0000EE"/>
            <w:u w:val="single"/>
          </w:rPr>
          <w:t>22:35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22:21–41</w:t>
      </w:r>
      <w:r>
        <w:rPr>
          <w:lang w:val="es_ES" w:bidi="es_ES"/>
        </w:rPr>
      </w:r>
    </w:p>
    <w:p>
      <w:pPr/>
      <w:r>
        <w:rPr>
          <w:lang w:val="es_ES" w:bidi="es_ES"/>
        </w:rPr>
      </w:r>
      <w:r>
        <w:rPr>
          <w:lang w:val="es_ES" w:bidi="es_ES"/>
        </w:rPr>
        <w:t>El pasaje claramente se burla de este vidente profesional, cuyas percepciones espirituales y obediencia a Dios no se comparan con las de su asna.</w:t>
      </w:r>
      <w:r>
        <w:rPr>
          <w:lang w:val="es_ES" w:bidi="es_ES"/>
        </w:rPr>
      </w:r>
      <w:r>
        <w:rPr>
          <w:lang w:val="es_ES" w:bidi="es_ES"/>
        </w:rPr>
      </w:r>
    </w:p>
    <w:p>
      <w:pPr/>
      <w:r>
        <w:rPr>
          <w:lang w:val="es_ES" w:bidi="es_ES"/>
        </w:rPr>
      </w:r>
    </w:p>
    <w:p>
      <w:pPr>
        <w:pStyle w:val="Heading2"/>
      </w:pPr>
      <w:r>
        <w:rPr>
          <w:lang w:val="es_ES" w:bidi="es_ES"/>
        </w:rPr>
        <w:t>Números 22:22</w:t>
      </w:r>
      <w:r>
        <w:rPr>
          <w:lang w:val="es_ES" w:bidi="es_ES"/>
        </w:rPr>
      </w:r>
    </w:p>
    <w:p>
      <w:pPr/>
      <w:r>
        <w:rPr>
          <w:lang w:val="es_ES" w:bidi="es_ES"/>
        </w:rPr>
      </w:r>
      <w:r>
        <w:rPr>
          <w:lang w:val="es_ES" w:bidi="es_ES"/>
        </w:rPr>
        <w:t xml:space="preserve">el furor de Dios resulta desconcertante a la luz del permiso que le otorgó a Balaam en </w:t>
      </w:r>
      <w:hyperlink r:id="rId586">
        <w:r>
          <w:rPr>
            <w:lang w:val="es_ES" w:bidi="es_ES"/>
          </w:rPr>
          <w:rPr>
            <w:color w:val="0000EE"/>
            <w:u w:val="single"/>
          </w:rPr>
          <w:t>22:20</w:t>
        </w:r>
      </w:hyperlink>
      <w:r>
        <w:rPr>
          <w:lang w:val="es_ES" w:bidi="es_ES"/>
        </w:rPr>
        <w:t>. El Señor sabía que las intenciones y el carácter del adivino no eran tan honorables como afirmaba en su conversación con los mensajeros de Balac. La insensata golpiza de Balaam al asna demuestra su carácter impío (</w:t>
      </w:r>
      <w:hyperlink r:id="rId587">
        <w:r>
          <w:rPr>
            <w:lang w:val="es_ES" w:bidi="es_ES"/>
          </w:rPr>
          <w:rPr>
            <w:color w:val="0000EE"/>
            <w:u w:val="single"/>
          </w:rPr>
          <w:t>Pro 12:10,</w:t>
        </w:r>
      </w:hyperlink>
      <w:r>
        <w:rPr>
          <w:lang w:val="es_ES" w:bidi="es_ES"/>
        </w:rPr>
        <w:t xml:space="preserve"> cp. </w:t>
      </w:r>
      <w:hyperlink r:id="rId588">
        <w:r>
          <w:rPr>
            <w:lang w:val="es_ES" w:bidi="es_ES"/>
          </w:rPr>
          <w:rPr>
            <w:color w:val="0000EE"/>
            <w:u w:val="single"/>
          </w:rPr>
          <w:t>1 Sam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22:28–31</w:t>
      </w:r>
      <w:r>
        <w:rPr>
          <w:lang w:val="es_ES" w:bidi="es_ES"/>
        </w:rPr>
      </w:r>
    </w:p>
    <w:p>
      <w:pPr/>
      <w:r>
        <w:rPr>
          <w:lang w:val="es_ES" w:bidi="es_ES"/>
        </w:rPr>
      </w:r>
      <w:r>
        <w:rPr>
          <w:lang w:val="es_ES" w:bidi="es_ES"/>
        </w:rPr>
        <w:t>El único paralelo en las Escrituras a este fenómeno de un animal que habla es la serpiente que conversó con Eva (</w:t>
      </w:r>
      <w:hyperlink r:id="rId589">
        <w:r>
          <w:rPr>
            <w:lang w:val="es_ES" w:bidi="es_ES"/>
          </w:rPr>
          <w:rPr>
            <w:color w:val="0000EE"/>
            <w:u w:val="single"/>
          </w:rPr>
          <w:t>Gn 3:1–5</w:t>
        </w:r>
      </w:hyperlink>
      <w:r>
        <w:rPr>
          <w:lang w:val="es_ES" w:bidi="es_ES"/>
        </w:rPr>
        <w:t>). Dios utilizó la asna para reprender al adivino insensato (</w:t>
      </w:r>
      <w:hyperlink r:id="rId590">
        <w:r>
          <w:rPr>
            <w:lang w:val="es_ES" w:bidi="es_ES"/>
          </w:rPr>
          <w:rPr>
            <w:color w:val="0000EE"/>
            <w:u w:val="single"/>
          </w:rPr>
          <w:t>2 Pe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22:34</w:t>
      </w:r>
      <w:r>
        <w:rPr>
          <w:lang w:val="es_ES" w:bidi="es_ES"/>
        </w:rPr>
      </w:r>
    </w:p>
    <w:p>
      <w:pPr/>
      <w:r>
        <w:rPr>
          <w:lang w:val="es_ES" w:bidi="es_ES"/>
        </w:rPr>
      </w:r>
      <w:r>
        <w:rPr>
          <w:lang w:val="es_ES" w:bidi="es_ES"/>
        </w:rPr>
        <w:t>He pecado: Balaam reconoció su error al no percibir al ángel de Jehová ni su intención, y se ofreció a regresar.</w:t>
      </w:r>
      <w:r>
        <w:rPr>
          <w:lang w:val="es_ES" w:bidi="es_ES"/>
        </w:rPr>
      </w:r>
      <w:r>
        <w:rPr>
          <w:lang w:val="es_ES" w:bidi="es_ES"/>
        </w:rPr>
      </w:r>
    </w:p>
    <w:p>
      <w:pPr/>
      <w:r>
        <w:rPr>
          <w:lang w:val="es_ES" w:bidi="es_ES"/>
        </w:rPr>
      </w:r>
    </w:p>
    <w:p>
      <w:pPr>
        <w:pStyle w:val="Heading2"/>
      </w:pPr>
      <w:r>
        <w:rPr>
          <w:lang w:val="es_ES" w:bidi="es_ES"/>
        </w:rPr>
        <w:t>Números 22:35</w:t>
      </w:r>
      <w:r>
        <w:rPr>
          <w:lang w:val="es_ES" w:bidi="es_ES"/>
        </w:rPr>
      </w:r>
    </w:p>
    <w:p>
      <w:pPr/>
      <w:r>
        <w:rPr>
          <w:lang w:val="es_ES" w:bidi="es_ES"/>
        </w:rPr>
      </w:r>
      <w:r>
        <w:rPr>
          <w:lang w:val="es_ES" w:bidi="es_ES"/>
        </w:rPr>
        <w:t xml:space="preserve">Y el ángel de Jehová dijo á </w:t>
      </w:r>
      <w:r>
        <w:rPr>
          <w:lang w:val="es_ES" w:bidi="es_ES"/>
        </w:rPr>
        <w:t xml:space="preserve">Balaam que dijera únicamente lo que Dios ordenó (cp. </w:t>
      </w:r>
      <w:hyperlink r:id="rId586">
        <w:r>
          <w:rPr>
            <w:lang w:val="es_ES" w:bidi="es_ES"/>
          </w:rPr>
          <w:rPr>
            <w:color w:val="0000EE"/>
            <w:u w:val="single"/>
          </w:rPr>
          <w:t>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22:36</w:t>
      </w:r>
      <w:r>
        <w:rPr>
          <w:lang w:val="es_ES" w:bidi="es_ES"/>
        </w:rPr>
      </w:r>
    </w:p>
    <w:p>
      <w:pPr/>
      <w:r>
        <w:rPr>
          <w:lang w:val="es_ES" w:bidi="es_ES"/>
        </w:rPr>
      </w:r>
      <w:r>
        <w:rPr>
          <w:lang w:val="es_ES" w:bidi="es_ES"/>
        </w:rPr>
        <w:t>Es probable que este lugar de reunión se encontrara en la esquina noreste del pequeño reino de Balac.</w:t>
      </w:r>
      <w:r>
        <w:rPr>
          <w:lang w:val="es_ES" w:bidi="es_ES"/>
        </w:rPr>
      </w:r>
      <w:r>
        <w:rPr>
          <w:lang w:val="es_ES" w:bidi="es_ES"/>
        </w:rPr>
      </w:r>
    </w:p>
    <w:p>
      <w:pPr/>
      <w:r>
        <w:rPr>
          <w:lang w:val="es_ES" w:bidi="es_ES"/>
        </w:rPr>
      </w:r>
    </w:p>
    <w:p>
      <w:pPr>
        <w:pStyle w:val="Heading2"/>
      </w:pPr>
      <w:r>
        <w:rPr>
          <w:lang w:val="es_ES" w:bidi="es_ES"/>
        </w:rPr>
        <w:t>Números 22:37</w:t>
      </w:r>
      <w:r>
        <w:rPr>
          <w:lang w:val="es_ES" w:bidi="es_ES"/>
        </w:rPr>
      </w:r>
    </w:p>
    <w:p>
      <w:pPr/>
      <w:r>
        <w:rPr>
          <w:lang w:val="es_ES" w:bidi="es_ES"/>
        </w:rPr>
      </w:r>
      <w:r>
        <w:rPr>
          <w:lang w:val="es_ES" w:bidi="es_ES"/>
        </w:rPr>
        <w:t>Balac pensó que Balaam no comprendía cuán urgente era la situación ni cuán grande era el pago ofrecido.</w:t>
      </w:r>
      <w:r>
        <w:rPr>
          <w:lang w:val="es_ES" w:bidi="es_ES"/>
        </w:rPr>
      </w:r>
      <w:r>
        <w:rPr>
          <w:lang w:val="es_ES" w:bidi="es_ES"/>
        </w:rPr>
      </w:r>
    </w:p>
    <w:p>
      <w:pPr/>
      <w:r>
        <w:rPr>
          <w:lang w:val="es_ES" w:bidi="es_ES"/>
        </w:rPr>
      </w:r>
    </w:p>
    <w:p>
      <w:pPr>
        <w:pStyle w:val="Heading2"/>
      </w:pPr>
      <w:r>
        <w:rPr>
          <w:lang w:val="es_ES" w:bidi="es_ES"/>
        </w:rPr>
        <w:t>Números 22:38</w:t>
      </w:r>
      <w:r>
        <w:rPr>
          <w:lang w:val="es_ES" w:bidi="es_ES"/>
        </w:rPr>
      </w:r>
    </w:p>
    <w:p>
      <w:pPr/>
      <w:r>
        <w:rPr>
          <w:lang w:val="es_ES" w:bidi="es_ES"/>
        </w:rPr>
      </w:r>
      <w:r>
        <w:rPr>
          <w:lang w:val="es_ES" w:bidi="es_ES"/>
        </w:rPr>
        <w:t xml:space="preserve">La respuesta de Balaam reflejó la lección que había aprendido en el incidente con la asna (cp. </w:t>
      </w:r>
      <w:hyperlink r:id="rId586">
        <w:r>
          <w:rPr>
            <w:lang w:val="es_ES" w:bidi="es_ES"/>
          </w:rPr>
          <w:rPr>
            <w:color w:val="0000EE"/>
            <w:u w:val="single"/>
          </w:rPr>
          <w:t>22:20</w:t>
        </w:r>
      </w:hyperlink>
      <w:r>
        <w:rPr>
          <w:lang w:val="es_ES" w:bidi="es_ES"/>
        </w:rPr>
        <w:t xml:space="preserve">, </w:t>
      </w:r>
      <w:hyperlink r:id="rId585">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22:39–41</w:t>
      </w:r>
      <w:r>
        <w:rPr>
          <w:lang w:val="es_ES" w:bidi="es_ES"/>
        </w:rPr>
      </w:r>
    </w:p>
    <w:p>
      <w:pPr/>
      <w:r>
        <w:rPr>
          <w:lang w:val="es_ES" w:bidi="es_ES"/>
        </w:rPr>
      </w:r>
      <w:r>
        <w:rPr>
          <w:lang w:val="es_ES" w:bidi="es_ES"/>
        </w:rPr>
        <w:t xml:space="preserve">Balac intentó obtener la maldición de Balaam sobre Israel, primero mediante una ofrenda ritual y una comida que invocarían a los dioses y a Balaam, y luego llevándolo a ver el campamento israelita. • </w:t>
      </w:r>
      <w:r>
        <w:rPr>
          <w:i/>
          <w:lang w:val="es_ES" w:bidi="es_ES"/>
        </w:rPr>
        <w:t xml:space="preserve">Quiriat-huzot </w:t>
      </w:r>
      <w:r>
        <w:rPr>
          <w:lang w:val="es_ES" w:bidi="es_ES"/>
        </w:rPr>
        <w:t>es una ubicación desconocida.</w:t>
      </w:r>
      <w:r>
        <w:rPr>
          <w:lang w:val="es_ES" w:bidi="es_ES"/>
        </w:rPr>
      </w:r>
      <w:r>
        <w:rPr>
          <w:lang w:val="es_ES" w:bidi="es_ES"/>
        </w:rPr>
      </w:r>
    </w:p>
    <w:p>
      <w:pPr/>
      <w:r>
        <w:rPr>
          <w:lang w:val="es_ES" w:bidi="es_ES"/>
        </w:rPr>
      </w:r>
    </w:p>
    <w:p>
      <w:pPr>
        <w:pStyle w:val="Heading2"/>
      </w:pPr>
      <w:r>
        <w:rPr>
          <w:lang w:val="es_ES" w:bidi="es_ES"/>
        </w:rPr>
        <w:t>Números 22:41</w:t>
      </w:r>
      <w:r>
        <w:rPr>
          <w:lang w:val="es_ES" w:bidi="es_ES"/>
        </w:rPr>
      </w:r>
    </w:p>
    <w:p>
      <w:pPr/>
      <w:r>
        <w:rPr>
          <w:lang w:val="es_ES" w:bidi="es_ES"/>
        </w:rPr>
      </w:r>
      <w:r>
        <w:rPr>
          <w:lang w:val="es_ES" w:bidi="es_ES"/>
        </w:rPr>
        <w:t xml:space="preserve">La Subida de Bamoth ("los altos de Baal") se encontraba a lo largo de la cresta de colinas que domina los campos de Moab al noreste del Mar Muerto (ver "Bamoth" en </w:t>
      </w:r>
      <w:hyperlink r:id="rId591">
        <w:r>
          <w:rPr>
            <w:lang w:val="es_ES" w:bidi="es_ES"/>
          </w:rPr>
          <w:rPr>
            <w:color w:val="0000EE"/>
            <w:u w:val="single"/>
          </w:rPr>
          <w:t>21:19</w:t>
        </w:r>
      </w:hyperlink>
      <w:r>
        <w:rPr>
          <w:lang w:val="es_ES" w:bidi="es_ES"/>
        </w:rPr>
        <w:t xml:space="preserve">; </w:t>
      </w:r>
      <w:hyperlink r:id="rId592">
        <w:r>
          <w:rPr>
            <w:lang w:val="es_ES" w:bidi="es_ES"/>
          </w:rPr>
          <w:rPr>
            <w:color w:val="0000EE"/>
            <w:u w:val="single"/>
          </w:rPr>
          <w:t>Jos 13:17</w:t>
        </w:r>
      </w:hyperlink>
      <w:r>
        <w:rPr>
          <w:lang w:val="es_ES" w:bidi="es_ES"/>
        </w:rPr>
        <w:t xml:space="preserve">). Fue el primero de tres lugares a los que el rey moabita llevó a Balaam para que pudiera observar el extenso campamento israelita (también </w:t>
      </w:r>
      <w:hyperlink r:id="rId593">
        <w:r>
          <w:rPr>
            <w:lang w:val="es_ES" w:bidi="es_ES"/>
          </w:rPr>
          <w:rPr>
            <w:color w:val="0000EE"/>
            <w:u w:val="single"/>
          </w:rPr>
          <w:t>Nm 22:41,</w:t>
        </w:r>
      </w:hyperlink>
      <w:r>
        <w:rPr>
          <w:lang w:val="es_ES" w:bidi="es_ES"/>
        </w:rPr>
        <w:t xml:space="preserve"> </w:t>
      </w:r>
      <w:hyperlink r:id="rId520">
        <w:r>
          <w:rPr>
            <w:lang w:val="es_ES" w:bidi="es_ES"/>
          </w:rPr>
          <w:rPr>
            <w:color w:val="0000EE"/>
            <w:u w:val="single"/>
          </w:rPr>
          <w:t>23:14</w:t>
        </w:r>
      </w:hyperlink>
      <w:r>
        <w:rPr>
          <w:lang w:val="es_ES" w:bidi="es_ES"/>
        </w:rPr>
        <w:t xml:space="preserve">, </w:t>
      </w:r>
      <w:hyperlink r:id="rId594">
        <w:r>
          <w:rPr>
            <w:lang w:val="es_ES" w:bidi="es_ES"/>
          </w:rPr>
          <w:rPr>
            <w:color w:val="0000EE"/>
            <w:u w:val="single"/>
          </w:rPr>
          <w:t>28</w:t>
        </w:r>
      </w:hyperlink>
      <w:r>
        <w:rPr>
          <w:lang w:val="es_ES" w:bidi="es_ES"/>
        </w:rPr>
        <w:t>). Desde un punto tan elevado, podía ver a los israelitas (</w:t>
      </w:r>
      <w:hyperlink r:id="rId595">
        <w:r>
          <w:rPr>
            <w:lang w:val="es_ES" w:bidi="es_ES"/>
          </w:rPr>
          <w:rPr>
            <w:color w:val="0000EE"/>
            <w:u w:val="single"/>
          </w:rPr>
          <w:t>22:11</w:t>
        </w:r>
      </w:hyperlink>
      <w:r>
        <w:rPr>
          <w:lang w:val="es_ES" w:bidi="es_ES"/>
        </w:rPr>
        <w:t>) y realizar las ceremonias que Balac esperaba que condujeran a una poderosa maldición contra ellos.</w:t>
      </w:r>
      <w:r>
        <w:rPr>
          <w:lang w:val="es_ES" w:bidi="es_ES"/>
        </w:rPr>
      </w:r>
      <w:r>
        <w:rPr>
          <w:lang w:val="es_ES" w:bidi="es_ES"/>
        </w:rPr>
      </w:r>
    </w:p>
    <w:p>
      <w:pPr/>
      <w:r>
        <w:rPr>
          <w:lang w:val="es_ES" w:bidi="es_ES"/>
        </w:rPr>
      </w:r>
    </w:p>
    <w:p>
      <w:pPr>
        <w:pStyle w:val="Heading2"/>
      </w:pPr>
      <w:r>
        <w:rPr>
          <w:lang w:val="es_ES" w:bidi="es_ES"/>
        </w:rPr>
        <w:t>Números 23:1</w:t>
      </w:r>
      <w:r>
        <w:rPr>
          <w:lang w:val="es_ES" w:bidi="es_ES"/>
        </w:rPr>
      </w:r>
    </w:p>
    <w:p>
      <w:pPr/>
      <w:r>
        <w:rPr>
          <w:lang w:val="es_ES" w:bidi="es_ES"/>
        </w:rPr>
      </w:r>
      <w:r>
        <w:rPr>
          <w:lang w:val="es_ES" w:bidi="es_ES"/>
        </w:rPr>
        <w:t xml:space="preserve">El número siete era un símbolo sagrado (también en </w:t>
      </w:r>
      <w:hyperlink r:id="rId596">
        <w:r>
          <w:rPr>
            <w:lang w:val="es_ES" w:bidi="es_ES"/>
          </w:rPr>
          <w:rPr>
            <w:color w:val="0000EE"/>
            <w:u w:val="single"/>
          </w:rPr>
          <w:t>23:4</w:t>
        </w:r>
      </w:hyperlink>
      <w:r>
        <w:rPr>
          <w:lang w:val="es_ES" w:bidi="es_ES"/>
        </w:rPr>
        <w:t xml:space="preserve">, </w:t>
      </w:r>
      <w:hyperlink r:id="rId520">
        <w:r>
          <w:rPr>
            <w:lang w:val="es_ES" w:bidi="es_ES"/>
          </w:rPr>
          <w:rPr>
            <w:color w:val="0000EE"/>
            <w:u w:val="single"/>
          </w:rPr>
          <w:t>14</w:t>
        </w:r>
      </w:hyperlink>
      <w:r>
        <w:rPr>
          <w:lang w:val="es_ES" w:bidi="es_ES"/>
        </w:rPr>
        <w:t xml:space="preserve">, </w:t>
      </w:r>
      <w:hyperlink r:id="rId597">
        <w:r>
          <w:rPr>
            <w:lang w:val="es_ES" w:bidi="es_ES"/>
          </w:rPr>
          <w:rPr>
            <w:color w:val="0000EE"/>
            <w:u w:val="single"/>
          </w:rPr>
          <w:t>29</w:t>
        </w:r>
      </w:hyperlink>
      <w:r>
        <w:rPr>
          <w:lang w:val="es_ES" w:bidi="es_ES"/>
        </w:rPr>
        <w:t xml:space="preserve">; comparar con </w:t>
      </w:r>
      <w:hyperlink r:id="rId598">
        <w:r>
          <w:rPr>
            <w:lang w:val="es_ES" w:bidi="es_ES"/>
          </w:rPr>
          <w:rPr>
            <w:color w:val="0000EE"/>
            <w:u w:val="single"/>
          </w:rPr>
          <w:t>Job 42:8</w:t>
        </w:r>
      </w:hyperlink>
      <w:r>
        <w:rPr>
          <w:lang w:val="es_ES" w:bidi="es_ES"/>
        </w:rPr>
        <w:t>; ver “</w:t>
      </w:r>
      <w:r>
        <w:rPr>
          <w:lang w:val="es_ES" w:bidi="es_ES"/>
        </w:rPr>
        <w:t>Números Simbólicos</w:t>
      </w:r>
      <w:r>
        <w:rPr>
          <w:lang w:val="es_ES" w:bidi="es_ES"/>
        </w:rPr>
        <w:t>” en la Nota de Tema).</w:t>
      </w:r>
      <w:r>
        <w:rPr>
          <w:lang w:val="es_ES" w:bidi="es_ES"/>
        </w:rPr>
      </w:r>
      <w:r>
        <w:rPr>
          <w:lang w:val="es_ES" w:bidi="es_ES"/>
        </w:rPr>
      </w:r>
    </w:p>
    <w:p>
      <w:pPr/>
      <w:r>
        <w:rPr>
          <w:lang w:val="es_ES" w:bidi="es_ES"/>
        </w:rPr>
      </w:r>
    </w:p>
    <w:p>
      <w:pPr>
        <w:pStyle w:val="Heading2"/>
      </w:pPr>
      <w:r>
        <w:rPr>
          <w:lang w:val="es_ES" w:bidi="es_ES"/>
        </w:rPr>
        <w:t>Números 23:1–30</w:t>
      </w:r>
      <w:r>
        <w:rPr>
          <w:lang w:val="es_ES" w:bidi="es_ES"/>
        </w:rPr>
      </w:r>
    </w:p>
    <w:p>
      <w:pPr/>
      <w:r>
        <w:rPr>
          <w:lang w:val="es_ES" w:bidi="es_ES"/>
        </w:rPr>
      </w:r>
      <w:r>
        <w:rPr>
          <w:lang w:val="es_ES" w:bidi="es_ES"/>
        </w:rPr>
        <w:t xml:space="preserve">Como adivino, Balaam realizaba rituales para interpretar presagios y determinar el futuro de Israel (cp. </w:t>
      </w:r>
      <w:hyperlink r:id="rId599">
        <w:r>
          <w:rPr>
            <w:lang w:val="es_ES" w:bidi="es_ES"/>
          </w:rPr>
          <w:rPr>
            <w:color w:val="0000EE"/>
            <w:u w:val="single"/>
          </w:rPr>
          <w:t>23:23</w:t>
        </w:r>
      </w:hyperlink>
      <w:r>
        <w:rPr>
          <w:lang w:val="es_ES" w:bidi="es_ES"/>
        </w:rPr>
        <w:t xml:space="preserve">; </w:t>
      </w:r>
      <w:hyperlink r:id="rId600">
        <w:r>
          <w:rPr>
            <w:lang w:val="es_ES" w:bidi="es_ES"/>
          </w:rPr>
          <w:rPr>
            <w:color w:val="0000EE"/>
            <w:u w:val="single"/>
          </w:rPr>
          <w:t>24:1</w:t>
        </w:r>
      </w:hyperlink>
      <w:r>
        <w:rPr>
          <w:lang w:val="es_ES" w:bidi="es_ES"/>
        </w:rPr>
        <w:t xml:space="preserve">). Balac lo había convocado para pronunciar maldiciones, pero Dios le prohibió repetidamente hacerlo. • Es posible que estos sacrificios estuvieran relacionados con la práctica de la </w:t>
      </w:r>
      <w:r>
        <w:rPr>
          <w:i/>
          <w:lang w:val="es_ES" w:bidi="es_ES"/>
        </w:rPr>
        <w:t>extispicia</w:t>
      </w:r>
      <w:r>
        <w:rPr>
          <w:lang w:val="es_ES" w:bidi="es_ES"/>
        </w:rPr>
        <w:t xml:space="preserve">: el examen de hígados de animales u otros órganos para obtener un presagio sobre el futuro. Según textos del antiguo Cercano Oriente, esta forma de adivinación era un arte ampliamente practicado y altamente desarrollado. Tales prácticas estaban prohibidas en Israel (ver </w:t>
      </w:r>
      <w:hyperlink r:id="rId601">
        <w:r>
          <w:rPr>
            <w:lang w:val="es_ES" w:bidi="es_ES"/>
          </w:rPr>
          <w:rPr>
            <w:color w:val="0000EE"/>
            <w:u w:val="single"/>
          </w:rPr>
          <w:t>Dt 18:9–14</w:t>
        </w:r>
      </w:hyperlink>
      <w:r>
        <w:rPr>
          <w:lang w:val="es_ES" w:bidi="es_ES"/>
        </w:rPr>
        <w:t xml:space="preserve">; cp. </w:t>
      </w:r>
      <w:hyperlink r:id="rId602">
        <w:r>
          <w:rPr>
            <w:lang w:val="es_ES" w:bidi="es_ES"/>
          </w:rPr>
          <w:rPr>
            <w:color w:val="0000EE"/>
            <w:u w:val="single"/>
          </w:rPr>
          <w:t>Ez 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23:7–8</w:t>
      </w:r>
      <w:r>
        <w:rPr>
          <w:lang w:val="es_ES" w:bidi="es_ES"/>
        </w:rPr>
      </w:r>
    </w:p>
    <w:p>
      <w:pPr/>
      <w:r>
        <w:rPr>
          <w:lang w:val="es_ES" w:bidi="es_ES"/>
        </w:rPr>
      </w:r>
      <w:r>
        <w:rPr>
          <w:lang w:val="es_ES" w:bidi="es_ES"/>
        </w:rPr>
        <w:t xml:space="preserve">En lugar de maldecir a Israel, el vidente reconoció su estatus especial (cp. </w:t>
      </w:r>
      <w:hyperlink r:id="rId603">
        <w:r>
          <w:rPr>
            <w:lang w:val="es_ES" w:bidi="es_ES"/>
          </w:rPr>
          <w:rPr>
            <w:color w:val="0000EE"/>
            <w:u w:val="single"/>
          </w:rPr>
          <w:t>Ex 19:5–6,</w:t>
        </w:r>
      </w:hyperlink>
      <w:r>
        <w:rPr>
          <w:lang w:val="es_ES" w:bidi="es_ES"/>
        </w:rPr>
        <w:t xml:space="preserve"> </w:t>
      </w:r>
      <w:hyperlink r:id="rId604">
        <w:r>
          <w:rPr>
            <w:lang w:val="es_ES" w:bidi="es_ES"/>
          </w:rPr>
          <w:rPr>
            <w:color w:val="0000EE"/>
            <w:u w:val="single"/>
          </w:rPr>
          <w:t>Dt 7:6–9</w:t>
        </w:r>
      </w:hyperlink>
      <w:r>
        <w:rPr>
          <w:lang w:val="es_ES" w:bidi="es_ES"/>
        </w:rPr>
        <w:t xml:space="preserve">) y observó que la bendición de Dios había transformado a un pueblo humilde en una gran nación (cp. </w:t>
      </w:r>
      <w:hyperlink r:id="rId605">
        <w:r>
          <w:rPr>
            <w:lang w:val="es_ES" w:bidi="es_ES"/>
          </w:rPr>
          <w:rPr>
            <w:color w:val="0000EE"/>
            <w:u w:val="single"/>
          </w:rPr>
          <w:t>Gn 12:2–3,</w:t>
        </w:r>
      </w:hyperlink>
      <w:r>
        <w:rPr>
          <w:lang w:val="es_ES" w:bidi="es_ES"/>
        </w:rPr>
        <w:t xml:space="preserve"> </w:t>
      </w:r>
      <w:hyperlink r:id="rId606">
        <w:r>
          <w:rPr>
            <w:lang w:val="es_ES" w:bidi="es_ES"/>
          </w:rPr>
          <w:rPr>
            <w:color w:val="0000EE"/>
            <w:u w:val="single"/>
          </w:rPr>
          <w:t>13:16,</w:t>
        </w:r>
      </w:hyperlink>
      <w:r>
        <w:rPr>
          <w:lang w:val="es_ES" w:bidi="es_ES"/>
        </w:rPr>
        <w:t xml:space="preserve"> </w:t>
      </w:r>
      <w:hyperlink r:id="rId607">
        <w:r>
          <w:rPr>
            <w:lang w:val="es_ES" w:bidi="es_ES"/>
          </w:rPr>
          <w:rPr>
            <w:color w:val="0000EE"/>
            <w:u w:val="single"/>
          </w:rPr>
          <w:t>28:14</w:t>
        </w:r>
      </w:hyperlink>
      <w:r>
        <w:rPr>
          <w:lang w:val="es_ES" w:bidi="es_ES"/>
        </w:rPr>
        <w:t>). Balaam deseó que una buena fortuna similar le llegara a él (</w:t>
      </w:r>
      <w:hyperlink r:id="rId608">
        <w:r>
          <w:rPr>
            <w:lang w:val="es_ES" w:bidi="es_ES"/>
          </w:rPr>
          <w:rPr>
            <w:color w:val="0000EE"/>
            <w:u w:val="single"/>
          </w:rPr>
          <w:t>Nm 23:10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23:7–10</w:t>
      </w:r>
      <w:r>
        <w:rPr>
          <w:lang w:val="es_ES" w:bidi="es_ES"/>
        </w:rPr>
      </w:r>
    </w:p>
    <w:p>
      <w:pPr/>
      <w:r>
        <w:rPr>
          <w:lang w:val="es_ES" w:bidi="es_ES"/>
        </w:rPr>
      </w:r>
      <w:r>
        <w:rPr>
          <w:lang w:val="es_ES" w:bidi="es_ES"/>
        </w:rPr>
        <w:t>En su primer oráculo de Dios (</w:t>
      </w:r>
      <w:hyperlink r:id="rId609">
        <w:r>
          <w:rPr>
            <w:lang w:val="es_ES" w:bidi="es_ES"/>
          </w:rPr>
          <w:rPr>
            <w:color w:val="0000EE"/>
            <w:u w:val="single"/>
          </w:rPr>
          <w:t>23:5</w:t>
        </w:r>
      </w:hyperlink>
      <w:r>
        <w:rPr>
          <w:lang w:val="es_ES" w:bidi="es_ES"/>
        </w:rPr>
        <w:t xml:space="preserve">, </w:t>
      </w:r>
      <w:hyperlink r:id="rId610">
        <w:r>
          <w:rPr>
            <w:lang w:val="es_ES" w:bidi="es_ES"/>
          </w:rPr>
          <w:rPr>
            <w:color w:val="0000EE"/>
            <w:u w:val="single"/>
          </w:rPr>
          <w:t>16</w:t>
        </w:r>
      </w:hyperlink>
      <w:r>
        <w:rPr>
          <w:lang w:val="es_ES" w:bidi="es_ES"/>
        </w:rPr>
        <w:t>), Balaam revisó las circunstancias que lo llevaron a Moab, destacó la relación especial de Dios con Israel y expresó su intención de protegerlos del daño. • Estos oráculos poéticos ilustran el paralelismo de la poesía hebrea. Las líneas paralelas refuerzan el contenido al repetir conceptos importantes en un patrón altamente estructurado. • Aram: Aram-naharaim (</w:t>
      </w:r>
      <w:hyperlink r:id="rId611">
        <w:r>
          <w:rPr>
            <w:lang w:val="es_ES" w:bidi="es_ES"/>
          </w:rPr>
          <w:rPr>
            <w:color w:val="0000EE"/>
            <w:u w:val="single"/>
          </w:rPr>
          <w:t>Gn 24:10</w:t>
        </w:r>
      </w:hyperlink>
      <w:r>
        <w:rPr>
          <w:lang w:val="es_ES" w:bidi="es_ES"/>
        </w:rPr>
        <w:t>) es otro nombre para el norte de Mesopotamia, donde se encontraba el hogar de Balaam en Petor (</w:t>
      </w:r>
      <w:hyperlink r:id="rId576">
        <w:r>
          <w:rPr>
            <w:lang w:val="es_ES" w:bidi="es_ES"/>
          </w:rPr>
          <w:rPr>
            <w:color w:val="0000EE"/>
            <w:u w:val="single"/>
          </w:rPr>
          <w:t>Nm 22:5</w:t>
        </w:r>
      </w:hyperlink>
      <w:r>
        <w:rPr>
          <w:lang w:val="es_ES" w:bidi="es_ES"/>
        </w:rPr>
        <w:t>). • Las colinas orientales son una cadena montañosa en el norte de Siria.</w:t>
      </w:r>
      <w:r>
        <w:rPr>
          <w:lang w:val="es_ES" w:bidi="es_ES"/>
        </w:rPr>
      </w:r>
      <w:r>
        <w:rPr>
          <w:lang w:val="es_ES" w:bidi="es_ES"/>
        </w:rPr>
      </w:r>
    </w:p>
    <w:p>
      <w:pPr/>
      <w:r>
        <w:rPr>
          <w:lang w:val="es_ES" w:bidi="es_ES"/>
        </w:rPr>
      </w:r>
    </w:p>
    <w:p>
      <w:pPr>
        <w:pStyle w:val="Heading2"/>
      </w:pPr>
      <w:r>
        <w:rPr>
          <w:lang w:val="es_ES" w:bidi="es_ES"/>
        </w:rPr>
        <w:t>Números 23:13–26</w:t>
      </w:r>
      <w:r>
        <w:rPr>
          <w:lang w:val="es_ES" w:bidi="es_ES"/>
        </w:rPr>
      </w:r>
    </w:p>
    <w:p>
      <w:pPr/>
      <w:r>
        <w:rPr>
          <w:lang w:val="es_ES" w:bidi="es_ES"/>
        </w:rPr>
      </w:r>
      <w:r>
        <w:rPr>
          <w:lang w:val="es_ES" w:bidi="es_ES"/>
        </w:rPr>
        <w:t>Balac esperaba obtener resultados diferentes si cambiaba de lugar. La ubicación precisa de la meseta de Sophim en el Pico Pisga es desconocida, aunque Pisga es parte de la cresta que domina los campos de Moab (</w:t>
      </w:r>
      <w:hyperlink r:id="rId523">
        <w:r>
          <w:rPr>
            <w:lang w:val="es_ES" w:bidi="es_ES"/>
          </w:rPr>
          <w:rPr>
            <w:color w:val="0000EE"/>
            <w:u w:val="single"/>
          </w:rPr>
          <w:t>Dt 34:1</w:t>
        </w:r>
      </w:hyperlink>
      <w:r>
        <w:rPr>
          <w:lang w:val="es_ES" w:bidi="es_ES"/>
        </w:rPr>
        <w:t>) en la vecindad de la Subida de Bamoth (</w:t>
      </w:r>
      <w:hyperlink r:id="rId593">
        <w:r>
          <w:rPr>
            <w:lang w:val="es_ES" w:bidi="es_ES"/>
          </w:rPr>
          <w:rPr>
            <w:color w:val="0000EE"/>
            <w:u w:val="single"/>
          </w:rPr>
          <w:t>Nm 22:41</w:t>
        </w:r>
      </w:hyperlink>
      <w:r>
        <w:rPr>
          <w:lang w:val="es_ES" w:bidi="es_ES"/>
        </w:rPr>
        <w:t>) y el Monte Baal-peor (</w:t>
      </w:r>
      <w:hyperlink r:id="rId594">
        <w:r>
          <w:rPr>
            <w:lang w:val="es_ES" w:bidi="es_ES"/>
          </w:rPr>
          <w:rPr>
            <w:color w:val="0000EE"/>
            <w:u w:val="single"/>
          </w:rPr>
          <w:t>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23:18–24</w:t>
      </w:r>
      <w:r>
        <w:rPr>
          <w:lang w:val="es_ES" w:bidi="es_ES"/>
        </w:rPr>
      </w:r>
    </w:p>
    <w:p>
      <w:pPr/>
      <w:r>
        <w:rPr>
          <w:lang w:val="es_ES" w:bidi="es_ES"/>
        </w:rPr>
      </w:r>
      <w:r>
        <w:rPr>
          <w:lang w:val="es_ES" w:bidi="es_ES"/>
        </w:rPr>
        <w:t>Este oráculo destaca la fidelidad de Dios hacia su pueblo: él permanecerá con ellos y cumplirá todas sus promesas.</w:t>
      </w:r>
      <w:r>
        <w:rPr>
          <w:lang w:val="es_ES" w:bidi="es_ES"/>
        </w:rPr>
      </w:r>
      <w:r>
        <w:rPr>
          <w:lang w:val="es_ES" w:bidi="es_ES"/>
        </w:rPr>
      </w:r>
    </w:p>
    <w:p>
      <w:pPr/>
      <w:r>
        <w:rPr>
          <w:lang w:val="es_ES" w:bidi="es_ES"/>
        </w:rPr>
      </w:r>
    </w:p>
    <w:p>
      <w:pPr>
        <w:pStyle w:val="Heading2"/>
      </w:pPr>
      <w:r>
        <w:rPr>
          <w:lang w:val="es_ES" w:bidi="es_ES"/>
        </w:rPr>
        <w:t>Números 23:19</w:t>
      </w:r>
      <w:r>
        <w:rPr>
          <w:lang w:val="es_ES" w:bidi="es_ES"/>
        </w:rPr>
      </w:r>
    </w:p>
    <w:p>
      <w:pPr/>
      <w:r>
        <w:rPr>
          <w:lang w:val="es_ES" w:bidi="es_ES"/>
        </w:rPr>
      </w:r>
      <w:r>
        <w:rPr>
          <w:lang w:val="es_ES" w:bidi="es_ES"/>
        </w:rPr>
        <w:t>Debido al carácter confiable de Dios, Balaam no pudo hacer otra cosa que bendecir a Israel.</w:t>
      </w:r>
      <w:r>
        <w:rPr>
          <w:lang w:val="es_ES" w:bidi="es_ES"/>
        </w:rPr>
      </w:r>
      <w:r>
        <w:rPr>
          <w:lang w:val="es_ES" w:bidi="es_ES"/>
        </w:rPr>
      </w:r>
    </w:p>
    <w:p>
      <w:pPr/>
      <w:r>
        <w:rPr>
          <w:lang w:val="es_ES" w:bidi="es_ES"/>
        </w:rPr>
      </w:r>
    </w:p>
    <w:p>
      <w:pPr>
        <w:pStyle w:val="Heading2"/>
      </w:pPr>
      <w:r>
        <w:rPr>
          <w:lang w:val="es_ES" w:bidi="es_ES"/>
        </w:rPr>
        <w:t>Números 23:20–21</w:t>
      </w:r>
      <w:r>
        <w:rPr>
          <w:lang w:val="es_ES" w:bidi="es_ES"/>
        </w:rPr>
      </w:r>
    </w:p>
    <w:p>
      <w:pPr/>
      <w:r>
        <w:rPr>
          <w:lang w:val="es_ES" w:bidi="es_ES"/>
        </w:rPr>
      </w:r>
      <w:r>
        <w:rPr>
          <w:lang w:val="es_ES" w:bidi="es_ES"/>
        </w:rPr>
        <w:t>Dado que el Señor cumpliría sus promesas de bendecir a su pueblo (sin traerles desgracia ni problemas), Balaam no estaba en posición de revertir las intenciones de Dios. Aunque Dios castigó a los hebreos por actos de desobediencia, su defensa de la causa de Israel fue evidente desde el momento en que los liberó de Egipto.</w:t>
      </w:r>
      <w:r>
        <w:rPr>
          <w:lang w:val="es_ES" w:bidi="es_ES"/>
        </w:rPr>
      </w:r>
      <w:r>
        <w:rPr>
          <w:lang w:val="es_ES" w:bidi="es_ES"/>
        </w:rPr>
      </w:r>
    </w:p>
    <w:p>
      <w:pPr/>
      <w:r>
        <w:rPr>
          <w:lang w:val="es_ES" w:bidi="es_ES"/>
        </w:rPr>
      </w:r>
    </w:p>
    <w:p>
      <w:pPr>
        <w:pStyle w:val="Heading2"/>
      </w:pPr>
      <w:r>
        <w:rPr>
          <w:lang w:val="es_ES" w:bidi="es_ES"/>
        </w:rPr>
        <w:t>Números 23:23–24</w:t>
      </w:r>
      <w:r>
        <w:rPr>
          <w:lang w:val="es_ES" w:bidi="es_ES"/>
        </w:rPr>
      </w:r>
    </w:p>
    <w:p>
      <w:pPr/>
      <w:r>
        <w:rPr>
          <w:lang w:val="es_ES" w:bidi="es_ES"/>
        </w:rPr>
      </w:r>
      <w:r>
        <w:rPr>
          <w:lang w:val="es_ES" w:bidi="es_ES"/>
        </w:rPr>
        <w:t>Ninguna maldición podría tener éxito contra Israel porque habían sido bendecidos (</w:t>
      </w:r>
      <w:hyperlink r:id="rId612">
        <w:r>
          <w:rPr>
            <w:lang w:val="es_ES" w:bidi="es_ES"/>
          </w:rPr>
          <w:rPr>
            <w:color w:val="0000EE"/>
            <w:u w:val="single"/>
          </w:rPr>
          <w:t>22:12,</w:t>
        </w:r>
      </w:hyperlink>
      <w:r>
        <w:rPr>
          <w:lang w:val="es_ES" w:bidi="es_ES"/>
        </w:rPr>
        <w:t xml:space="preserve"> cp. </w:t>
      </w:r>
      <w:hyperlink r:id="rId605">
        <w:r>
          <w:rPr>
            <w:lang w:val="es_ES" w:bidi="es_ES"/>
          </w:rPr>
          <w:rPr>
            <w:color w:val="0000EE"/>
            <w:u w:val="single"/>
          </w:rPr>
          <w:t>Gn 12:2–3,</w:t>
        </w:r>
      </w:hyperlink>
      <w:r>
        <w:rPr>
          <w:lang w:val="es_ES" w:bidi="es_ES"/>
        </w:rPr>
        <w:t xml:space="preserve"> </w:t>
      </w:r>
      <w:hyperlink r:id="rId613">
        <w:r>
          <w:rPr>
            <w:lang w:val="es_ES" w:bidi="es_ES"/>
          </w:rPr>
          <w:rPr>
            <w:color w:val="0000EE"/>
            <w:u w:val="single"/>
          </w:rPr>
          <w:t>22:17–18</w:t>
        </w:r>
      </w:hyperlink>
      <w:r>
        <w:rPr>
          <w:lang w:val="es_ES" w:bidi="es_ES"/>
        </w:rPr>
        <w:t xml:space="preserve">). Israel estaba a salvo del daño que Moab y Madián intentaban infligir mediante la adivinación (cp. </w:t>
      </w:r>
      <w:hyperlink r:id="rId600">
        <w:r>
          <w:rPr>
            <w:lang w:val="es_ES" w:bidi="es_ES"/>
          </w:rPr>
          <w:rPr>
            <w:color w:val="0000EE"/>
            <w:u w:val="single"/>
          </w:rPr>
          <w:t>Nm 24:1</w:t>
        </w:r>
      </w:hyperlink>
      <w:r>
        <w:rPr>
          <w:lang w:val="es_ES" w:bidi="es_ES"/>
        </w:rPr>
        <w:t xml:space="preserve">); Israel se haría famoso porque Dios los protegió del daño (ver </w:t>
      </w:r>
      <w:hyperlink r:id="rId614">
        <w:r>
          <w:rPr>
            <w:lang w:val="es_ES" w:bidi="es_ES"/>
          </w:rPr>
          <w:rPr>
            <w:color w:val="0000EE"/>
            <w:u w:val="single"/>
          </w:rPr>
          <w:t>Jos 2:9–11,</w:t>
        </w:r>
      </w:hyperlink>
      <w:r>
        <w:rPr>
          <w:lang w:val="es_ES" w:bidi="es_ES"/>
        </w:rPr>
        <w:t xml:space="preserve"> cp. </w:t>
      </w:r>
      <w:hyperlink r:id="rId615">
        <w:r>
          <w:rPr>
            <w:lang w:val="es_ES" w:bidi="es_ES"/>
          </w:rPr>
          <w:rPr>
            <w:color w:val="0000EE"/>
            <w:u w:val="single"/>
          </w:rPr>
          <w:t>Nm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23:27–24:14</w:t>
      </w:r>
      <w:r>
        <w:rPr>
          <w:lang w:val="es_ES" w:bidi="es_ES"/>
        </w:rPr>
      </w:r>
    </w:p>
    <w:p>
      <w:pPr/>
      <w:r>
        <w:rPr>
          <w:lang w:val="es_ES" w:bidi="es_ES"/>
        </w:rPr>
      </w:r>
      <w:r>
        <w:rPr>
          <w:lang w:val="es_ES" w:bidi="es_ES"/>
        </w:rPr>
        <w:t xml:space="preserve">Desilusionado con la bendición de Balaam, Balac esperaba que otro cambio de ubicación produjera resultados diferentes. Aunque se desconoce la ubicación del Monte Peor, este lugar probablemente estaba cerca de un sitio de adoración de Baal-peor (cp. </w:t>
      </w:r>
      <w:hyperlink r:id="rId616">
        <w:r>
          <w:rPr>
            <w:lang w:val="es_ES" w:bidi="es_ES"/>
          </w:rPr>
          <w:rPr>
            <w:color w:val="0000EE"/>
            <w:u w:val="single"/>
          </w:rPr>
          <w:t>25:3</w:t>
        </w:r>
      </w:hyperlink>
      <w:r>
        <w:rPr>
          <w:lang w:val="es_ES" w:bidi="es_ES"/>
        </w:rPr>
        <w:t xml:space="preserve">, </w:t>
      </w:r>
      <w:hyperlink r:id="rId617">
        <w:r>
          <w:rPr>
            <w:lang w:val="es_ES" w:bidi="es_ES"/>
          </w:rPr>
          <w:rPr>
            <w:color w:val="0000EE"/>
            <w:u w:val="single"/>
          </w:rPr>
          <w:t>5</w:t>
        </w:r>
      </w:hyperlink>
      <w:r>
        <w:rPr>
          <w:lang w:val="es_ES" w:bidi="es_ES"/>
        </w:rPr>
        <w:t xml:space="preserve">) y el Beth-peor de </w:t>
      </w:r>
      <w:hyperlink r:id="rId618">
        <w:r>
          <w:rPr>
            <w:lang w:val="es_ES" w:bidi="es_ES"/>
          </w:rPr>
          <w:rPr>
            <w:color w:val="0000EE"/>
            <w:u w:val="single"/>
          </w:rPr>
          <w:t>Dt 3:29,</w:t>
        </w:r>
      </w:hyperlink>
      <w:r>
        <w:rPr>
          <w:lang w:val="es_ES" w:bidi="es_ES"/>
        </w:rPr>
        <w:t xml:space="preserve"> </w:t>
      </w:r>
      <w:hyperlink r:id="rId619">
        <w:r>
          <w:rPr>
            <w:lang w:val="es_ES" w:bidi="es_ES"/>
          </w:rPr>
          <w:rPr>
            <w:color w:val="0000EE"/>
            <w:u w:val="single"/>
          </w:rPr>
          <w:t>34:6</w:t>
        </w:r>
      </w:hyperlink>
      <w:r>
        <w:rPr>
          <w:lang w:val="es_ES" w:bidi="es_ES"/>
        </w:rPr>
        <w:t>, donde Moisés fue enterrado.</w:t>
      </w:r>
      <w:r>
        <w:rPr>
          <w:lang w:val="es_ES" w:bidi="es_ES"/>
        </w:rPr>
      </w:r>
      <w:r>
        <w:rPr>
          <w:lang w:val="es_ES" w:bidi="es_ES"/>
        </w:rPr>
      </w:r>
    </w:p>
    <w:p>
      <w:pPr/>
      <w:r>
        <w:rPr>
          <w:lang w:val="es_ES" w:bidi="es_ES"/>
        </w:rPr>
      </w:r>
    </w:p>
    <w:p>
      <w:pPr>
        <w:pStyle w:val="Heading2"/>
      </w:pPr>
      <w:r>
        <w:rPr>
          <w:lang w:val="es_ES" w:bidi="es_ES"/>
        </w:rPr>
        <w:t>Números 24:1–2</w:t>
      </w:r>
      <w:r>
        <w:rPr>
          <w:lang w:val="es_ES" w:bidi="es_ES"/>
        </w:rPr>
      </w:r>
    </w:p>
    <w:p>
      <w:pPr/>
      <w:r>
        <w:rPr>
          <w:lang w:val="es_ES" w:bidi="es_ES"/>
        </w:rPr>
      </w:r>
      <w:r>
        <w:rPr>
          <w:lang w:val="es_ES" w:bidi="es_ES"/>
        </w:rPr>
        <w:t>A diferencia de antes (</w:t>
      </w:r>
      <w:hyperlink r:id="rId620">
        <w:r>
          <w:rPr>
            <w:lang w:val="es_ES" w:bidi="es_ES"/>
          </w:rPr>
          <w:rPr>
            <w:color w:val="0000EE"/>
            <w:u w:val="single"/>
          </w:rPr>
          <w:t>23:3</w:t>
        </w:r>
      </w:hyperlink>
      <w:r>
        <w:rPr>
          <w:lang w:val="es_ES" w:bidi="es_ES"/>
        </w:rPr>
        <w:t xml:space="preserve">, </w:t>
      </w:r>
      <w:hyperlink r:id="rId621">
        <w:r>
          <w:rPr>
            <w:lang w:val="es_ES" w:bidi="es_ES"/>
          </w:rPr>
          <w:rPr>
            <w:color w:val="0000EE"/>
            <w:u w:val="single"/>
          </w:rPr>
          <w:t>15</w:t>
        </w:r>
      </w:hyperlink>
      <w:r>
        <w:rPr>
          <w:lang w:val="es_ES" w:bidi="es_ES"/>
        </w:rPr>
        <w:t>), Balaam no recurrió a la adivinación esta vez. Ya sabía que los augurios y presagios no podían dañar a Israel (</w:t>
      </w:r>
      <w:hyperlink r:id="rId599">
        <w:r>
          <w:rPr>
            <w:lang w:val="es_ES" w:bidi="es_ES"/>
          </w:rPr>
          <w:rPr>
            <w:color w:val="0000EE"/>
            <w:u w:val="single"/>
          </w:rPr>
          <w:t>23:23</w:t>
        </w:r>
      </w:hyperlink>
      <w:r>
        <w:rPr>
          <w:lang w:val="es_ES" w:bidi="es_ES"/>
        </w:rPr>
        <w:t>), por lo que dejó de buscarlos. En su lugar, Balaam fue directamente inspirado por el Espíritu de Dios.</w:t>
      </w:r>
      <w:r>
        <w:rPr>
          <w:lang w:val="es_ES" w:bidi="es_ES"/>
        </w:rPr>
      </w:r>
      <w:r>
        <w:rPr>
          <w:lang w:val="es_ES" w:bidi="es_ES"/>
        </w:rPr>
      </w:r>
    </w:p>
    <w:p>
      <w:pPr/>
      <w:r>
        <w:rPr>
          <w:lang w:val="es_ES" w:bidi="es_ES"/>
        </w:rPr>
      </w:r>
    </w:p>
    <w:p>
      <w:pPr>
        <w:pStyle w:val="Heading2"/>
      </w:pPr>
      <w:r>
        <w:rPr>
          <w:lang w:val="es_ES" w:bidi="es_ES"/>
        </w:rPr>
        <w:t>Números 24:3–9</w:t>
      </w:r>
      <w:r>
        <w:rPr>
          <w:lang w:val="es_ES" w:bidi="es_ES"/>
        </w:rPr>
      </w:r>
    </w:p>
    <w:p>
      <w:pPr/>
      <w:r>
        <w:rPr>
          <w:lang w:val="es_ES" w:bidi="es_ES"/>
        </w:rPr>
      </w:r>
      <w:r>
        <w:rPr>
          <w:lang w:val="es_ES" w:bidi="es_ES"/>
        </w:rPr>
        <w:t>El tercer oráculo ofrece otra descripción del plan de Dios para bendecir a Israel.</w:t>
      </w:r>
      <w:r>
        <w:rPr>
          <w:lang w:val="es_ES" w:bidi="es_ES"/>
        </w:rPr>
      </w:r>
      <w:r>
        <w:rPr>
          <w:lang w:val="es_ES" w:bidi="es_ES"/>
        </w:rPr>
      </w:r>
    </w:p>
    <w:p>
      <w:pPr/>
      <w:r>
        <w:rPr>
          <w:lang w:val="es_ES" w:bidi="es_ES"/>
        </w:rPr>
      </w:r>
    </w:p>
    <w:p>
      <w:pPr>
        <w:pStyle w:val="Heading2"/>
      </w:pPr>
      <w:r>
        <w:rPr>
          <w:lang w:val="es_ES" w:bidi="es_ES"/>
        </w:rPr>
        <w:t>Números 24:5–6</w:t>
      </w:r>
      <w:r>
        <w:rPr>
          <w:lang w:val="es_ES" w:bidi="es_ES"/>
        </w:rPr>
      </w:r>
    </w:p>
    <w:p>
      <w:pPr/>
      <w:r>
        <w:rPr>
          <w:lang w:val="es_ES" w:bidi="es_ES"/>
        </w:rPr>
      </w:r>
      <w:r>
        <w:rPr>
          <w:lang w:val="es_ES" w:bidi="es_ES"/>
        </w:rPr>
        <w:t>El amor de Dios por su pueblo se reflejaba en las bendiciones que derramaba sobre él.</w:t>
      </w:r>
      <w:r>
        <w:rPr>
          <w:lang w:val="es_ES" w:bidi="es_ES"/>
        </w:rPr>
      </w:r>
      <w:r>
        <w:rPr>
          <w:lang w:val="es_ES" w:bidi="es_ES"/>
        </w:rPr>
      </w:r>
    </w:p>
    <w:p>
      <w:pPr/>
      <w:r>
        <w:rPr>
          <w:lang w:val="es_ES" w:bidi="es_ES"/>
        </w:rPr>
      </w:r>
    </w:p>
    <w:p>
      <w:pPr>
        <w:pStyle w:val="Heading2"/>
      </w:pPr>
      <w:r>
        <w:rPr>
          <w:lang w:val="es_ES" w:bidi="es_ES"/>
        </w:rPr>
        <w:t>Números 24:6–7</w:t>
      </w:r>
      <w:r>
        <w:rPr>
          <w:lang w:val="es_ES" w:bidi="es_ES"/>
        </w:rPr>
      </w:r>
    </w:p>
    <w:p>
      <w:pPr/>
      <w:r>
        <w:rPr>
          <w:lang w:val="es_ES" w:bidi="es_ES"/>
        </w:rPr>
      </w:r>
      <w:r>
        <w:rPr>
          <w:lang w:val="es_ES" w:bidi="es_ES"/>
        </w:rPr>
        <w:t>El favor del Señor se enfatiza al comparar la situación de Israel con arboledas y jardines que tienen acceso a abundante agua. Su creciente población ya reflejaba la bendición de Dios (</w:t>
      </w:r>
      <w:hyperlink r:id="rId622">
        <w:r>
          <w:rPr>
            <w:lang w:val="es_ES" w:bidi="es_ES"/>
          </w:rPr>
          <w:rPr>
            <w:color w:val="0000EE"/>
            <w:u w:val="single"/>
          </w:rPr>
          <w:t>24:7</w:t>
        </w:r>
      </w:hyperlink>
      <w:r>
        <w:rPr>
          <w:lang w:val="es_ES" w:bidi="es_ES"/>
        </w:rPr>
        <w:t xml:space="preserve">), como se menciona en </w:t>
      </w:r>
      <w:hyperlink r:id="rId608">
        <w:r>
          <w:rPr>
            <w:lang w:val="es_ES" w:bidi="es_ES"/>
          </w:rPr>
          <w:rPr>
            <w:color w:val="0000EE"/>
            <w:u w:val="single"/>
          </w:rPr>
          <w:t>23:10</w:t>
        </w:r>
      </w:hyperlink>
      <w:r>
        <w:rPr>
          <w:lang w:val="es_ES" w:bidi="es_ES"/>
        </w:rPr>
        <w:t xml:space="preserve">. Esto también quedaría claro en el segundo registro (capítulo </w:t>
      </w:r>
      <w:hyperlink r:id="rId623">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24:7–9</w:t>
      </w:r>
      <w:r>
        <w:rPr>
          <w:lang w:val="es_ES" w:bidi="es_ES"/>
        </w:rPr>
      </w:r>
    </w:p>
    <w:p>
      <w:pPr/>
      <w:r>
        <w:rPr>
          <w:lang w:val="es_ES" w:bidi="es_ES"/>
        </w:rPr>
      </w:r>
      <w:r>
        <w:rPr>
          <w:lang w:val="es_ES" w:bidi="es_ES"/>
        </w:rPr>
        <w:t xml:space="preserve">La bendición de Dios permitiría a los israelitas derrotar a sus enemigos (ver </w:t>
      </w:r>
      <w:hyperlink r:id="rId624">
        <w:r>
          <w:rPr>
            <w:lang w:val="es_ES" w:bidi="es_ES"/>
          </w:rPr>
          <w:rPr>
            <w:color w:val="0000EE"/>
            <w:u w:val="single"/>
          </w:rPr>
          <w:t>24:15–24</w:t>
        </w:r>
      </w:hyperlink>
      <w:r>
        <w:rPr>
          <w:lang w:val="es_ES" w:bidi="es_ES"/>
        </w:rPr>
        <w:t>). • Agag fue un rey amalecita vencido por Saúl (</w:t>
      </w:r>
      <w:hyperlink r:id="rId625">
        <w:r>
          <w:rPr>
            <w:lang w:val="es_ES" w:bidi="es_ES"/>
          </w:rPr>
          <w:rPr>
            <w:color w:val="0000EE"/>
            <w:u w:val="single"/>
          </w:rPr>
          <w:t>1 Sam 15:7–9</w:t>
        </w:r>
      </w:hyperlink>
      <w:r>
        <w:rPr>
          <w:lang w:val="es_ES" w:bidi="es_ES"/>
        </w:rPr>
        <w:t xml:space="preserve">, </w:t>
      </w:r>
      <w:hyperlink r:id="rId626">
        <w:r>
          <w:rPr>
            <w:lang w:val="es_ES" w:bidi="es_ES"/>
          </w:rPr>
          <w:rPr>
            <w:color w:val="0000EE"/>
            <w:u w:val="single"/>
          </w:rPr>
          <w:t>32–33</w:t>
        </w:r>
      </w:hyperlink>
      <w:r>
        <w:rPr>
          <w:lang w:val="es_ES" w:bidi="es_ES"/>
        </w:rPr>
        <w:t xml:space="preserve">). Los amalecitas, un pueblo del desierto, eran enemigos tradicionales de los hebreos (cp. </w:t>
      </w:r>
      <w:hyperlink r:id="rId627">
        <w:r>
          <w:rPr>
            <w:lang w:val="es_ES" w:bidi="es_ES"/>
          </w:rPr>
          <w:rPr>
            <w:color w:val="0000EE"/>
            <w:u w:val="single"/>
          </w:rPr>
          <w:t>Nm 14:45,</w:t>
        </w:r>
      </w:hyperlink>
      <w:r>
        <w:rPr>
          <w:lang w:val="es_ES" w:bidi="es_ES"/>
        </w:rPr>
        <w:t xml:space="preserve"> </w:t>
      </w:r>
      <w:hyperlink r:id="rId628">
        <w:r>
          <w:rPr>
            <w:lang w:val="es_ES" w:bidi="es_ES"/>
          </w:rPr>
          <w:rPr>
            <w:color w:val="0000EE"/>
            <w:u w:val="single"/>
          </w:rPr>
          <w:t>Ex 17:8–16</w:t>
        </w:r>
      </w:hyperlink>
      <w:r>
        <w:rPr>
          <w:lang w:val="es_ES" w:bidi="es_ES"/>
        </w:rPr>
        <w:t xml:space="preserve">), y es probable que Agag fuera el título tradicional para su rey. Desde que Dios sacó a Israel de Egipto, ha luchado a su favor, como un guerrero y como un animal salvaje (buey y león; </w:t>
      </w:r>
      <w:hyperlink r:id="rId629">
        <w:r>
          <w:rPr>
            <w:lang w:val="es_ES" w:bidi="es_ES"/>
          </w:rPr>
          <w:rPr>
            <w:color w:val="0000EE"/>
            <w:u w:val="single"/>
          </w:rPr>
          <w:t>Nm 24:8–9</w:t>
        </w:r>
      </w:hyperlink>
      <w:r>
        <w:rPr>
          <w:lang w:val="es_ES" w:bidi="es_ES"/>
        </w:rPr>
        <w:t xml:space="preserve">). • Benditos ... malditos: Ver </w:t>
      </w:r>
      <w:hyperlink r:id="rId630">
        <w:r>
          <w:rPr>
            <w:lang w:val="es_ES" w:bidi="es_ES"/>
          </w:rPr>
          <w:rPr>
            <w:color w:val="0000EE"/>
            <w:u w:val="single"/>
          </w:rPr>
          <w:t>Gn 12:3,</w:t>
        </w:r>
      </w:hyperlink>
      <w:r>
        <w:rPr>
          <w:lang w:val="es_ES" w:bidi="es_ES"/>
        </w:rPr>
        <w:t xml:space="preserve"> </w:t>
      </w:r>
      <w:hyperlink r:id="rId631">
        <w:r>
          <w:rPr>
            <w:lang w:val="es_ES" w:bidi="es_ES"/>
          </w:rPr>
          <w:rPr>
            <w:color w:val="0000EE"/>
            <w:u w:val="single"/>
          </w:rPr>
          <w:t>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24:10</w:t>
      </w:r>
      <w:r>
        <w:rPr>
          <w:lang w:val="es_ES" w:bidi="es_ES"/>
        </w:rPr>
      </w:r>
    </w:p>
    <w:p>
      <w:pPr/>
      <w:r>
        <w:rPr>
          <w:lang w:val="es_ES" w:bidi="es_ES"/>
        </w:rPr>
      </w:r>
      <w:r>
        <w:rPr>
          <w:lang w:val="es_ES" w:bidi="es_ES"/>
        </w:rPr>
        <w:t xml:space="preserve">Balac aplaudió con desaprobación (cp. </w:t>
      </w:r>
      <w:hyperlink r:id="rId632">
        <w:r>
          <w:rPr>
            <w:lang w:val="es_ES" w:bidi="es_ES"/>
          </w:rPr>
          <w:rPr>
            <w:color w:val="0000EE"/>
            <w:u w:val="single"/>
          </w:rPr>
          <w:t>Job 27:23</w:t>
        </w:r>
      </w:hyperlink>
      <w:r>
        <w:rPr>
          <w:lang w:val="es_ES" w:bidi="es_ES"/>
        </w:rPr>
        <w:t xml:space="preserve">; </w:t>
      </w:r>
      <w:hyperlink r:id="rId633">
        <w:r>
          <w:rPr>
            <w:lang w:val="es_ES" w:bidi="es_ES"/>
          </w:rPr>
          <w:rPr>
            <w:color w:val="0000EE"/>
            <w:u w:val="single"/>
          </w:rPr>
          <w:t>Lm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24:14</w:t>
      </w:r>
      <w:r>
        <w:rPr>
          <w:lang w:val="es_ES" w:bidi="es_ES"/>
        </w:rPr>
      </w:r>
    </w:p>
    <w:p>
      <w:pPr/>
      <w:r>
        <w:rPr>
          <w:lang w:val="es_ES" w:bidi="es_ES"/>
        </w:rPr>
      </w:r>
      <w:r>
        <w:rPr>
          <w:lang w:val="es_ES" w:bidi="es_ES"/>
        </w:rPr>
        <w:t>Déjame decirte lo que los israelitas harán a tu pueblo en el futuro: Puesto que Balac pretendía maldecir a Israel, él y su pueblo serán maldecidos (</w:t>
      </w:r>
      <w:hyperlink r:id="rId634">
        <w:r>
          <w:rPr>
            <w:lang w:val="es_ES" w:bidi="es_ES"/>
          </w:rPr>
          <w:rPr>
            <w:color w:val="0000EE"/>
            <w:u w:val="single"/>
          </w:rPr>
          <w:t>24:9</w:t>
        </w:r>
      </w:hyperlink>
      <w:r>
        <w:rPr>
          <w:lang w:val="es_ES" w:bidi="es_ES"/>
        </w:rPr>
        <w:t>). El daño que Balac esperaba infligir a Israel recaerá sobre Moab.</w:t>
      </w:r>
      <w:r>
        <w:rPr>
          <w:lang w:val="es_ES" w:bidi="es_ES"/>
        </w:rPr>
      </w:r>
      <w:r>
        <w:rPr>
          <w:lang w:val="es_ES" w:bidi="es_ES"/>
        </w:rPr>
      </w:r>
    </w:p>
    <w:p>
      <w:pPr/>
      <w:r>
        <w:rPr>
          <w:lang w:val="es_ES" w:bidi="es_ES"/>
        </w:rPr>
      </w:r>
    </w:p>
    <w:p>
      <w:pPr>
        <w:pStyle w:val="Heading2"/>
      </w:pPr>
      <w:r>
        <w:rPr>
          <w:lang w:val="es_ES" w:bidi="es_ES"/>
        </w:rPr>
        <w:t>Números 24:15–25</w:t>
      </w:r>
      <w:r>
        <w:rPr>
          <w:lang w:val="es_ES" w:bidi="es_ES"/>
        </w:rPr>
      </w:r>
    </w:p>
    <w:p>
      <w:pPr/>
      <w:r>
        <w:rPr>
          <w:lang w:val="es_ES" w:bidi="es_ES"/>
        </w:rPr>
      </w:r>
      <w:r>
        <w:rPr>
          <w:lang w:val="es_ES" w:bidi="es_ES"/>
        </w:rPr>
        <w:t>Esta profecía ofrece detalles más específicos que los primeros tres. Basada en otra visión del Todopoderoso (</w:t>
      </w:r>
      <w:hyperlink r:id="rId635">
        <w:r>
          <w:rPr>
            <w:lang w:val="es_ES" w:bidi="es_ES"/>
          </w:rPr>
          <w:rPr>
            <w:color w:val="0000EE"/>
            <w:u w:val="single"/>
          </w:rPr>
          <w:t>24:16</w:t>
        </w:r>
      </w:hyperlink>
      <w:r>
        <w:rPr>
          <w:lang w:val="es_ES" w:bidi="es_ES"/>
        </w:rPr>
        <w:t>), enumera algunos de los enemigos que Israel derrotaría en el futuro y predice la aparición de un líder destacado que desempeñaría un papel importante en estas victorias militares (</w:t>
      </w:r>
      <w:hyperlink r:id="rId636">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24:17</w:t>
      </w:r>
      <w:r>
        <w:rPr>
          <w:lang w:val="es_ES" w:bidi="es_ES"/>
        </w:rPr>
      </w:r>
    </w:p>
    <w:p>
      <w:pPr/>
      <w:r>
        <w:rPr>
          <w:lang w:val="es_ES" w:bidi="es_ES"/>
        </w:rPr>
      </w:r>
      <w:r>
        <w:rPr>
          <w:lang w:val="es_ES" w:bidi="es_ES"/>
        </w:rPr>
        <w:t xml:space="preserve">Una estrella simbolizaba a un rey (cp. </w:t>
      </w:r>
      <w:hyperlink r:id="rId637">
        <w:r>
          <w:rPr>
            <w:lang w:val="es_ES" w:bidi="es_ES"/>
          </w:rPr>
          <w:rPr>
            <w:color w:val="0000EE"/>
            <w:u w:val="single"/>
          </w:rPr>
          <w:t>Isa 14:12,</w:t>
        </w:r>
      </w:hyperlink>
      <w:r>
        <w:rPr>
          <w:lang w:val="es_ES" w:bidi="es_ES"/>
        </w:rPr>
        <w:t xml:space="preserve"> </w:t>
      </w:r>
      <w:hyperlink r:id="rId638">
        <w:r>
          <w:rPr>
            <w:lang w:val="es_ES" w:bidi="es_ES"/>
          </w:rPr>
          <w:rPr>
            <w:color w:val="0000EE"/>
            <w:u w:val="single"/>
          </w:rPr>
          <w:t>Mt 2:1–10</w:t>
        </w:r>
      </w:hyperlink>
      <w:r>
        <w:rPr>
          <w:lang w:val="es_ES" w:bidi="es_ES"/>
        </w:rPr>
        <w:t xml:space="preserve">), y un cetro representaba poder y majestad (cf. </w:t>
      </w:r>
      <w:hyperlink r:id="rId639">
        <w:r>
          <w:rPr>
            <w:lang w:val="es_ES" w:bidi="es_ES"/>
          </w:rPr>
          <w:rPr>
            <w:color w:val="0000EE"/>
            <w:u w:val="single"/>
          </w:rPr>
          <w:t>Gn 49:10,</w:t>
        </w:r>
      </w:hyperlink>
      <w:r>
        <w:rPr>
          <w:lang w:val="es_ES" w:bidi="es_ES"/>
        </w:rPr>
        <w:t xml:space="preserve"> </w:t>
      </w:r>
      <w:hyperlink r:id="rId640">
        <w:r>
          <w:rPr>
            <w:lang w:val="es_ES" w:bidi="es_ES"/>
          </w:rPr>
          <w:rPr>
            <w:color w:val="0000EE"/>
            <w:u w:val="single"/>
          </w:rPr>
          <w:t>Sal 45:6</w:t>
        </w:r>
      </w:hyperlink>
      <w:r>
        <w:rPr>
          <w:lang w:val="es_ES" w:bidi="es_ES"/>
        </w:rPr>
        <w:t xml:space="preserve">). Históricamente, el rey David se ajusta en esta descripción. Los moabitas, cuya derrota se menciona en </w:t>
      </w:r>
      <w:hyperlink r:id="rId636">
        <w:r>
          <w:rPr>
            <w:lang w:val="es_ES" w:bidi="es_ES"/>
          </w:rPr>
          <w:rPr>
            <w:color w:val="0000EE"/>
            <w:u w:val="single"/>
          </w:rPr>
          <w:t>Nm 24:17</w:t>
        </w:r>
      </w:hyperlink>
      <w:r>
        <w:rPr>
          <w:lang w:val="es_ES" w:bidi="es_ES"/>
        </w:rPr>
        <w:t>, estaban entre los muchos pueblos conquistados durante su reinado (</w:t>
      </w:r>
      <w:hyperlink r:id="rId641">
        <w:r>
          <w:rPr>
            <w:lang w:val="es_ES" w:bidi="es_ES"/>
          </w:rPr>
          <w:rPr>
            <w:color w:val="0000EE"/>
            <w:u w:val="single"/>
          </w:rPr>
          <w:t>2 Sam 8:2</w:t>
        </w:r>
      </w:hyperlink>
      <w:r>
        <w:rPr>
          <w:lang w:val="es_ES" w:bidi="es_ES"/>
        </w:rPr>
        <w:t xml:space="preserve">), aunque Moab siguió siendo un enemigo peligroso de Israel después del tiempo de David (cp. </w:t>
      </w:r>
      <w:hyperlink r:id="rId642">
        <w:r>
          <w:rPr>
            <w:lang w:val="es_ES" w:bidi="es_ES"/>
          </w:rPr>
          <w:rPr>
            <w:color w:val="0000EE"/>
            <w:u w:val="single"/>
          </w:rPr>
          <w:t>2 Re 3:1–27,</w:t>
        </w:r>
      </w:hyperlink>
      <w:r>
        <w:rPr>
          <w:lang w:val="es_ES" w:bidi="es_ES"/>
        </w:rPr>
        <w:t xml:space="preserve"> </w:t>
      </w:r>
      <w:hyperlink r:id="rId643">
        <w:r>
          <w:rPr>
            <w:lang w:val="es_ES" w:bidi="es_ES"/>
          </w:rPr>
          <w:rPr>
            <w:color w:val="0000EE"/>
            <w:u w:val="single"/>
          </w:rPr>
          <w:t>Is 15–16,</w:t>
        </w:r>
      </w:hyperlink>
      <w:r>
        <w:rPr>
          <w:lang w:val="es_ES" w:bidi="es_ES"/>
        </w:rPr>
        <w:t xml:space="preserve"> </w:t>
      </w:r>
      <w:hyperlink r:id="rId644">
        <w:r>
          <w:rPr>
            <w:lang w:val="es_ES" w:bidi="es_ES"/>
          </w:rPr>
          <w:rPr>
            <w:color w:val="0000EE"/>
            <w:u w:val="single"/>
          </w:rPr>
          <w:t>Jr 48</w:t>
        </w:r>
      </w:hyperlink>
      <w:r>
        <w:rPr>
          <w:lang w:val="es_ES" w:bidi="es_ES"/>
        </w:rPr>
        <w:t xml:space="preserve">). Muchos intérpretes han extendido esta imagen más allá de David. Los cristianos identifican a Jesús de Nazaret con una estrella (cp. </w:t>
      </w:r>
      <w:hyperlink r:id="rId645">
        <w:r>
          <w:rPr>
            <w:lang w:val="es_ES" w:bidi="es_ES"/>
          </w:rPr>
          <w:rPr>
            <w:color w:val="0000EE"/>
            <w:u w:val="single"/>
          </w:rPr>
          <w:t>Mt 2:2,</w:t>
        </w:r>
      </w:hyperlink>
      <w:hyperlink r:id="rId646">
        <w:r>
          <w:rPr>
            <w:lang w:val="es_ES" w:bidi="es_ES"/>
          </w:rPr>
          <w:rPr>
            <w:color w:val="0000EE"/>
            <w:u w:val="single"/>
          </w:rPr>
          <w:t>2 Pe 1:19,</w:t>
        </w:r>
      </w:hyperlink>
      <w:r>
        <w:rPr>
          <w:lang w:val="es_ES" w:bidi="es_ES"/>
        </w:rPr>
        <w:t xml:space="preserve"> </w:t>
      </w:r>
      <w:hyperlink r:id="rId647">
        <w:r>
          <w:rPr>
            <w:lang w:val="es_ES" w:bidi="es_ES"/>
          </w:rPr>
          <w:rPr>
            <w:color w:val="0000EE"/>
            <w:u w:val="single"/>
          </w:rPr>
          <w:t>Ap 2:28,</w:t>
        </w:r>
      </w:hyperlink>
      <w:r>
        <w:rPr>
          <w:lang w:val="es_ES" w:bidi="es_ES"/>
        </w:rPr>
        <w:t xml:space="preserve"> </w:t>
      </w:r>
      <w:hyperlink r:id="rId648">
        <w:r>
          <w:rPr>
            <w:lang w:val="es_ES" w:bidi="es_ES"/>
          </w:rPr>
          <w:rPr>
            <w:color w:val="0000EE"/>
            <w:u w:val="single"/>
          </w:rPr>
          <w:t>22:16</w:t>
        </w:r>
      </w:hyperlink>
      <w:r>
        <w:rPr>
          <w:lang w:val="es_ES" w:bidi="es_ES"/>
        </w:rPr>
        <w:t xml:space="preserve">) y un cetro (cp. </w:t>
      </w:r>
      <w:hyperlink r:id="rId649">
        <w:r>
          <w:rPr>
            <w:lang w:val="es_ES" w:bidi="es_ES"/>
          </w:rPr>
          <w:rPr>
            <w:color w:val="0000EE"/>
            <w:u w:val="single"/>
          </w:rPr>
          <w:t>Hb 1:8</w:t>
        </w:r>
      </w:hyperlink>
      <w:r>
        <w:rPr>
          <w:lang w:val="es_ES" w:bidi="es_ES"/>
        </w:rPr>
        <w:t xml:space="preserve">). • El pueblo de Set probablemente se refiere a los antiguos Sutu, aunque podría referirse a Edom/Seir (también conquistado por David; </w:t>
      </w:r>
      <w:hyperlink r:id="rId650">
        <w:r>
          <w:rPr>
            <w:lang w:val="es_ES" w:bidi="es_ES"/>
          </w:rPr>
          <w:rPr>
            <w:color w:val="0000EE"/>
            <w:u w:val="single"/>
          </w:rPr>
          <w:t>Nm 24:18</w:t>
        </w:r>
      </w:hyperlink>
      <w:r>
        <w:rPr>
          <w:lang w:val="es_ES" w:bidi="es_ES"/>
        </w:rPr>
        <w:t>), Ir (o Ar) de Moab (</w:t>
      </w:r>
      <w:hyperlink r:id="rId651">
        <w:r>
          <w:rPr>
            <w:lang w:val="es_ES" w:bidi="es_ES"/>
          </w:rPr>
          <w:rPr>
            <w:color w:val="0000EE"/>
            <w:u w:val="single"/>
          </w:rPr>
          <w:t>24:19,</w:t>
        </w:r>
      </w:hyperlink>
      <w:r>
        <w:rPr>
          <w:lang w:val="es_ES" w:bidi="es_ES"/>
        </w:rPr>
        <w:t xml:space="preserve"> cp. </w:t>
      </w:r>
      <w:hyperlink r:id="rId516">
        <w:r>
          <w:rPr>
            <w:lang w:val="es_ES" w:bidi="es_ES"/>
          </w:rPr>
          <w:rPr>
            <w:color w:val="0000EE"/>
            <w:u w:val="single"/>
          </w:rPr>
          <w:t>21:28</w:t>
        </w:r>
      </w:hyperlink>
      <w:r>
        <w:rPr>
          <w:lang w:val="es_ES" w:bidi="es_ES"/>
        </w:rPr>
        <w:t>), o Amalec, uno de los enemigos más antiguos y persistentes de Israel (</w:t>
      </w:r>
      <w:hyperlink r:id="rId652">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24:21–22</w:t>
      </w:r>
      <w:r>
        <w:rPr>
          <w:lang w:val="es_ES" w:bidi="es_ES"/>
        </w:rPr>
      </w:r>
    </w:p>
    <w:p>
      <w:pPr/>
      <w:r>
        <w:rPr>
          <w:lang w:val="es_ES" w:bidi="es_ES"/>
        </w:rPr>
      </w:r>
      <w:r>
        <w:rPr>
          <w:lang w:val="es_ES" w:bidi="es_ES"/>
        </w:rPr>
        <w:t>Los ceneos</w:t>
      </w:r>
      <w:r>
        <w:rPr>
          <w:i/>
          <w:lang w:val="es_ES" w:bidi="es_ES"/>
        </w:rPr>
        <w:t>,</w:t>
      </w:r>
      <w:r>
        <w:rPr>
          <w:lang w:val="es_ES" w:bidi="es_ES"/>
        </w:rPr>
        <w:t xml:space="preserve"> un pueblo del desierto que ocupaba algunas de las mismas regiones que los amalecitas y madianitas, serían destruidos por Asiria. Moisés se casó con una mujer cenea (</w:t>
      </w:r>
      <w:hyperlink r:id="rId202">
        <w:r>
          <w:rPr>
            <w:lang w:val="es_ES" w:bidi="es_ES"/>
          </w:rPr>
          <w:rPr>
            <w:color w:val="0000EE"/>
            <w:u w:val="single"/>
          </w:rPr>
          <w:t>Jue 1:16,</w:t>
        </w:r>
      </w:hyperlink>
      <w:r>
        <w:rPr>
          <w:lang w:val="es_ES" w:bidi="es_ES"/>
        </w:rPr>
        <w:t xml:space="preserve"> </w:t>
      </w:r>
      <w:hyperlink r:id="rId201">
        <w:r>
          <w:rPr>
            <w:lang w:val="es_ES" w:bidi="es_ES"/>
          </w:rPr>
          <w:rPr>
            <w:color w:val="0000EE"/>
            <w:u w:val="single"/>
          </w:rPr>
          <w:t>4:11,</w:t>
        </w:r>
      </w:hyperlink>
      <w:r>
        <w:rPr>
          <w:lang w:val="es_ES" w:bidi="es_ES"/>
        </w:rPr>
        <w:t xml:space="preserve"> cp. </w:t>
      </w:r>
      <w:hyperlink r:id="rId653">
        <w:r>
          <w:rPr>
            <w:lang w:val="es_ES" w:bidi="es_ES"/>
          </w:rPr>
          <w:rPr>
            <w:color w:val="0000EE"/>
            <w:u w:val="single"/>
          </w:rPr>
          <w:t>Nm 10:29–32</w:t>
        </w:r>
      </w:hyperlink>
      <w:r>
        <w:rPr>
          <w:lang w:val="es_ES" w:bidi="es_ES"/>
        </w:rPr>
        <w:t xml:space="preserve">), y desde entonces los ceneos se mantuvieron en su mayoría amistosos con Israel (por ejemplo, </w:t>
      </w:r>
      <w:hyperlink r:id="rId654">
        <w:r>
          <w:rPr>
            <w:lang w:val="es_ES" w:bidi="es_ES"/>
          </w:rPr>
          <w:rPr>
            <w:color w:val="0000EE"/>
            <w:u w:val="single"/>
          </w:rPr>
          <w:t>1 Sam 15:6,</w:t>
        </w:r>
      </w:hyperlink>
      <w:r>
        <w:rPr>
          <w:lang w:val="es_ES" w:bidi="es_ES"/>
        </w:rPr>
        <w:t xml:space="preserve"> </w:t>
      </w:r>
      <w:hyperlink r:id="rId655">
        <w:r>
          <w:rPr>
            <w:lang w:val="es_ES" w:bidi="es_ES"/>
          </w:rPr>
          <w:rPr>
            <w:color w:val="0000EE"/>
            <w:u w:val="single"/>
          </w:rPr>
          <w:t>27:10,</w:t>
        </w:r>
      </w:hyperlink>
      <w:r>
        <w:rPr>
          <w:lang w:val="es_ES" w:bidi="es_ES"/>
        </w:rPr>
        <w:t xml:space="preserve"> </w:t>
      </w:r>
      <w:hyperlink r:id="rId656">
        <w:r>
          <w:rPr>
            <w:lang w:val="es_ES" w:bidi="es_ES"/>
          </w:rPr>
          <w:rPr>
            <w:color w:val="0000EE"/>
            <w:u w:val="single"/>
          </w:rPr>
          <w:t>30:27–30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24:23</w:t>
      </w:r>
      <w:r>
        <w:rPr>
          <w:lang w:val="es_ES" w:bidi="es_ES"/>
        </w:rPr>
      </w:r>
    </w:p>
    <w:p>
      <w:pPr/>
      <w:r>
        <w:rPr>
          <w:lang w:val="es_ES" w:bidi="es_ES"/>
        </w:rPr>
      </w:r>
      <w:r>
        <w:rPr>
          <w:lang w:val="es_ES" w:bidi="es_ES"/>
        </w:rPr>
        <w:t xml:space="preserve">Este versículo, al igual que </w:t>
      </w:r>
      <w:hyperlink r:id="rId612">
        <w:r>
          <w:rPr>
            <w:lang w:val="es_ES" w:bidi="es_ES"/>
          </w:rPr>
          <w:rPr>
            <w:color w:val="0000EE"/>
            <w:u w:val="single"/>
          </w:rPr>
          <w:t>22:12</w:t>
        </w:r>
      </w:hyperlink>
      <w:r>
        <w:rPr>
          <w:lang w:val="es_ES" w:bidi="es_ES"/>
        </w:rPr>
        <w:t>, resume la lección de todo el incidente.</w:t>
      </w:r>
      <w:r>
        <w:rPr>
          <w:lang w:val="es_ES" w:bidi="es_ES"/>
        </w:rPr>
      </w:r>
      <w:r>
        <w:rPr>
          <w:lang w:val="es_ES" w:bidi="es_ES"/>
        </w:rPr>
      </w:r>
    </w:p>
    <w:p>
      <w:pPr/>
      <w:r>
        <w:rPr>
          <w:lang w:val="es_ES" w:bidi="es_ES"/>
        </w:rPr>
      </w:r>
    </w:p>
    <w:p>
      <w:pPr>
        <w:pStyle w:val="Heading2"/>
      </w:pPr>
      <w:r>
        <w:rPr>
          <w:lang w:val="es_ES" w:bidi="es_ES"/>
        </w:rPr>
        <w:t>Números 24:23–24</w:t>
      </w:r>
      <w:r>
        <w:rPr>
          <w:lang w:val="es_ES" w:bidi="es_ES"/>
        </w:rPr>
      </w:r>
    </w:p>
    <w:p>
      <w:pPr/>
      <w:r>
        <w:rPr>
          <w:lang w:val="es_ES" w:bidi="es_ES"/>
        </w:rPr>
      </w:r>
      <w:r>
        <w:rPr>
          <w:lang w:val="es_ES" w:bidi="es_ES"/>
        </w:rPr>
        <w:t xml:space="preserve">El oráculo termina con unas palabras sobre el ascenso y la caída de los invasores de Chipre (Cittim, hebreo </w:t>
      </w:r>
      <w:r>
        <w:rPr>
          <w:i/>
          <w:lang w:val="es_ES" w:bidi="es_ES"/>
        </w:rPr>
        <w:t>Kitim</w:t>
      </w:r>
      <w:r>
        <w:rPr>
          <w:lang w:val="es_ES" w:bidi="es_ES"/>
        </w:rPr>
        <w:t xml:space="preserve">; este término probablemente se refería a una serie de grupos de pueblos mediterráneos, cp. </w:t>
      </w:r>
      <w:hyperlink r:id="rId657">
        <w:r>
          <w:rPr>
            <w:lang w:val="es_ES" w:bidi="es_ES"/>
          </w:rPr>
          <w:rPr>
            <w:color w:val="0000EE"/>
            <w:u w:val="single"/>
          </w:rPr>
          <w:t>Gn 10:4,</w:t>
        </w:r>
      </w:hyperlink>
      <w:r>
        <w:rPr>
          <w:lang w:val="es_ES" w:bidi="es_ES"/>
        </w:rPr>
        <w:t xml:space="preserve"> </w:t>
      </w:r>
      <w:hyperlink r:id="rId658">
        <w:r>
          <w:rPr>
            <w:lang w:val="es_ES" w:bidi="es_ES"/>
          </w:rPr>
          <w:rPr>
            <w:color w:val="0000EE"/>
            <w:u w:val="single"/>
          </w:rPr>
          <w:t>Jr 2:10,</w:t>
        </w:r>
      </w:hyperlink>
      <w:r>
        <w:rPr>
          <w:lang w:val="es_ES" w:bidi="es_ES"/>
        </w:rPr>
        <w:t xml:space="preserve"> </w:t>
      </w:r>
      <w:hyperlink r:id="rId659">
        <w:r>
          <w:rPr>
            <w:lang w:val="es_ES" w:bidi="es_ES"/>
          </w:rPr>
          <w:rPr>
            <w:color w:val="0000EE"/>
            <w:u w:val="single"/>
          </w:rPr>
          <w:t>Dn 11:30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24:24</w:t>
      </w:r>
      <w:r>
        <w:rPr>
          <w:lang w:val="es_ES" w:bidi="es_ES"/>
        </w:rPr>
      </w:r>
    </w:p>
    <w:p>
      <w:pPr/>
      <w:r>
        <w:rPr>
          <w:lang w:val="es_ES" w:bidi="es_ES"/>
        </w:rPr>
      </w:r>
      <w:r>
        <w:rPr>
          <w:lang w:val="es_ES" w:bidi="es_ES"/>
        </w:rPr>
        <w:t xml:space="preserve">Heber, escrito de la misma manera que el antepasado de los hebreos (cp. </w:t>
      </w:r>
      <w:hyperlink r:id="rId660">
        <w:r>
          <w:rPr>
            <w:lang w:val="es_ES" w:bidi="es_ES"/>
          </w:rPr>
          <w:rPr>
            <w:color w:val="0000EE"/>
            <w:u w:val="single"/>
          </w:rPr>
          <w:t>Gn 10:21–25,</w:t>
        </w:r>
      </w:hyperlink>
      <w:r>
        <w:rPr>
          <w:lang w:val="es_ES" w:bidi="es_ES"/>
        </w:rPr>
        <w:t xml:space="preserve"> </w:t>
      </w:r>
      <w:hyperlink r:id="rId661">
        <w:r>
          <w:rPr>
            <w:lang w:val="es_ES" w:bidi="es_ES"/>
          </w:rPr>
          <w:rPr>
            <w:color w:val="0000EE"/>
            <w:u w:val="single"/>
          </w:rPr>
          <w:t>11:10–16</w:t>
        </w:r>
      </w:hyperlink>
      <w:r>
        <w:rPr>
          <w:lang w:val="es_ES" w:bidi="es_ES"/>
        </w:rPr>
        <w:t>), posiblemente se refiere a un pueblo situado más allá del Río Éufrates, una región que coincide con la referencia paralela a Asiria (</w:t>
      </w:r>
      <w:hyperlink r:id="rId662">
        <w:r>
          <w:rPr>
            <w:lang w:val="es_ES" w:bidi="es_ES"/>
          </w:rPr>
          <w:rPr>
            <w:color w:val="0000EE"/>
            <w:u w:val="single"/>
          </w:rPr>
          <w:t>Jos 24:3,</w:t>
        </w:r>
      </w:hyperlink>
      <w:r>
        <w:rPr>
          <w:lang w:val="es_ES" w:bidi="es_ES"/>
        </w:rPr>
        <w:t xml:space="preserve"> </w:t>
      </w:r>
      <w:hyperlink r:id="rId663">
        <w:r>
          <w:rPr>
            <w:lang w:val="es_ES" w:bidi="es_ES"/>
          </w:rPr>
          <w:rPr>
            <w:color w:val="0000EE"/>
            <w:u w:val="single"/>
          </w:rPr>
          <w:t>Is 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24:25</w:t>
      </w:r>
      <w:r>
        <w:rPr>
          <w:lang w:val="es_ES" w:bidi="es_ES"/>
        </w:rPr>
      </w:r>
    </w:p>
    <w:p>
      <w:pPr/>
      <w:r>
        <w:rPr>
          <w:lang w:val="es_ES" w:bidi="es_ES"/>
        </w:rPr>
      </w:r>
      <w:r>
        <w:rPr>
          <w:lang w:val="es_ES" w:bidi="es_ES"/>
        </w:rPr>
        <w:t>Balaam todavía no ha regresado a Petor (</w:t>
      </w:r>
      <w:hyperlink r:id="rId664">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w:t>
      </w:r>
      <w:r>
        <w:rPr>
          <w:lang w:val="es_ES" w:bidi="es_ES"/>
        </w:rPr>
      </w:r>
    </w:p>
    <w:p>
      <w:pPr/>
      <w:r>
        <w:rPr>
          <w:lang w:val="es_ES" w:bidi="es_ES"/>
        </w:rPr>
      </w:r>
      <w:r>
        <w:rPr>
          <w:lang w:val="es_ES" w:bidi="es_ES"/>
        </w:rPr>
        <w:t>Arboleda de acacias: Este tipo de árbol prospera en regiones áridas. Desde aquí, Josué más tarde envió espías a través del Jordán, y los hebreos iniciaron su conquista (</w:t>
      </w:r>
      <w:hyperlink r:id="rId665">
        <w:r>
          <w:rPr>
            <w:lang w:val="es_ES" w:bidi="es_ES"/>
          </w:rPr>
          <w:rPr>
            <w:color w:val="0000EE"/>
            <w:u w:val="single"/>
          </w:rPr>
          <w:t>Jos 2:1</w:t>
        </w:r>
      </w:hyperlink>
      <w:r>
        <w:rPr>
          <w:lang w:val="es_ES" w:bidi="es_ES"/>
        </w:rPr>
        <w:t xml:space="preserve">; </w:t>
      </w:r>
      <w:hyperlink r:id="rId551">
        <w:r>
          <w:rPr>
            <w:lang w:val="es_ES" w:bidi="es_ES"/>
          </w:rPr>
          <w:rPr>
            <w:color w:val="0000EE"/>
            <w:u w:val="single"/>
          </w:rPr>
          <w:t>3:1</w:t>
        </w:r>
      </w:hyperlink>
      <w:r>
        <w:rPr>
          <w:lang w:val="es_ES" w:bidi="es_ES"/>
        </w:rPr>
        <w:t>). • Mujeres moabitas: Los moabitas y los madianitas compartieron la culpabilidad en el episodio que involucra a Balaam (</w:t>
      </w:r>
      <w:hyperlink r:id="rId666">
        <w:r>
          <w:rPr>
            <w:lang w:val="es_ES" w:bidi="es_ES"/>
          </w:rPr>
          <w:rPr>
            <w:color w:val="0000EE"/>
            <w:u w:val="single"/>
          </w:rPr>
          <w:t>Nm 22:2–4</w:t>
        </w:r>
      </w:hyperlink>
      <w:r>
        <w:rPr>
          <w:lang w:val="es_ES" w:bidi="es_ES"/>
        </w:rPr>
        <w:t xml:space="preserve">, </w:t>
      </w:r>
      <w:hyperlink r:id="rId559">
        <w:r>
          <w:rPr>
            <w:lang w:val="es_ES" w:bidi="es_ES"/>
          </w:rPr>
          <w:rPr>
            <w:color w:val="0000EE"/>
            <w:u w:val="single"/>
          </w:rPr>
          <w:t>7,</w:t>
        </w:r>
      </w:hyperlink>
      <w:r>
        <w:rPr>
          <w:lang w:val="es_ES" w:bidi="es_ES"/>
        </w:rPr>
        <w:t xml:space="preserve"> </w:t>
      </w:r>
      <w:hyperlink r:id="rId664">
        <w:r>
          <w:rPr>
            <w:lang w:val="es_ES" w:bidi="es_ES"/>
          </w:rPr>
          <w:rPr>
            <w:color w:val="0000EE"/>
            <w:u w:val="single"/>
          </w:rPr>
          <w:t>31:8</w:t>
        </w:r>
      </w:hyperlink>
      <w:r>
        <w:rPr>
          <w:lang w:val="es_ES" w:bidi="es_ES"/>
        </w:rPr>
        <w:t xml:space="preserve">, </w:t>
      </w:r>
      <w:hyperlink r:id="rId667">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25:1–18</w:t>
      </w:r>
      <w:r>
        <w:rPr>
          <w:lang w:val="es_ES" w:bidi="es_ES"/>
        </w:rPr>
      </w:r>
    </w:p>
    <w:p>
      <w:pPr/>
      <w:r>
        <w:rPr>
          <w:lang w:val="es_ES" w:bidi="es_ES"/>
        </w:rPr>
      </w:r>
      <w:r>
        <w:rPr>
          <w:lang w:val="es_ES" w:bidi="es_ES"/>
        </w:rPr>
        <w:t>Israel estaba acampado al otro lado del Jordán desde Jericó, casi en la víspera de la conquista, pero descendieron a un nuevo nivel de fracaso moral y bancarrota espiritual. El consejo de Balaam condujo a la inmoralidad y apostasía de Baal-peor (</w:t>
      </w:r>
      <w:hyperlink r:id="rId668">
        <w:r>
          <w:rPr>
            <w:lang w:val="es_ES" w:bidi="es_ES"/>
          </w:rPr>
          <w:rPr>
            <w:color w:val="0000EE"/>
            <w:u w:val="single"/>
          </w:rPr>
          <w:t>31:16</w:t>
        </w:r>
      </w:hyperlink>
      <w:r>
        <w:rPr>
          <w:lang w:val="es_ES" w:bidi="es_ES"/>
        </w:rPr>
        <w:t>), él encontró una manera de dañar a Israel, si no a través de una maldición, entonces a través de la lujuria y la idolatría. La misma tentación de idolatría e inmoralidad existía para la iglesia primitiva (</w:t>
      </w:r>
      <w:hyperlink r:id="rId669">
        <w:r>
          <w:rPr>
            <w:lang w:val="es_ES" w:bidi="es_ES"/>
          </w:rPr>
          <w:rPr>
            <w:color w:val="0000EE"/>
            <w:u w:val="single"/>
          </w:rPr>
          <w:t>1 Cor 10:6</w:t>
        </w:r>
      </w:hyperlink>
      <w:r>
        <w:rPr>
          <w:lang w:val="es_ES" w:bidi="es_ES"/>
        </w:rPr>
        <w:t xml:space="preserve">, </w:t>
      </w:r>
      <w:hyperlink r:id="rId670">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25:2</w:t>
      </w:r>
      <w:r>
        <w:rPr>
          <w:lang w:val="es_ES" w:bidi="es_ES"/>
        </w:rPr>
      </w:r>
    </w:p>
    <w:p>
      <w:pPr/>
      <w:r>
        <w:rPr>
          <w:lang w:val="es_ES" w:bidi="es_ES"/>
        </w:rPr>
      </w:r>
      <w:r>
        <w:rPr>
          <w:lang w:val="es_ES" w:bidi="es_ES"/>
        </w:rPr>
        <w:t xml:space="preserve">Los israelitas participaron en festividades de adoración relacionadas con los dioses de Moab (ver </w:t>
      </w:r>
      <w:hyperlink r:id="rId671">
        <w:r>
          <w:rPr>
            <w:lang w:val="es_ES" w:bidi="es_ES"/>
          </w:rPr>
          <w:rPr>
            <w:color w:val="0000EE"/>
            <w:u w:val="single"/>
          </w:rPr>
          <w:t>Sal 106:28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25:3</w:t>
      </w:r>
      <w:r>
        <w:rPr>
          <w:lang w:val="es_ES" w:bidi="es_ES"/>
        </w:rPr>
      </w:r>
    </w:p>
    <w:p>
      <w:pPr/>
      <w:r>
        <w:rPr>
          <w:lang w:val="es_ES" w:bidi="es_ES"/>
        </w:rPr>
      </w:r>
      <w:r>
        <w:rPr>
          <w:lang w:val="es_ES" w:bidi="es_ES"/>
        </w:rPr>
        <w:t>Baal de Baal-peor podría referirse a Chêmos (</w:t>
      </w:r>
      <w:hyperlink r:id="rId672">
        <w:r>
          <w:rPr>
            <w:lang w:val="es_ES" w:bidi="es_ES"/>
          </w:rPr>
          <w:rPr>
            <w:color w:val="0000EE"/>
            <w:u w:val="single"/>
          </w:rPr>
          <w:t>21:29</w:t>
        </w:r>
      </w:hyperlink>
      <w:r>
        <w:rPr>
          <w:lang w:val="es_ES" w:bidi="es_ES"/>
        </w:rPr>
        <w:t>) con un nombre diferente, pero es probable que Baal (“Señor”), el dios cananeo, estuviera incluido en la lista de deidades veneradas por los moabitas. Numerosos topónimos se formaron con el nombre de esta deidad (por ejemplo, Baal-Gad, Baal-hermón, Baal-meón, Baal-peor), representando santuarios para manifestaciones locales de Baal. Baal-peor era una montaña desde la cual Balaam podía ver el campamento israelita en los campos de Moab; la montaña y el santuario relacionado de Beth-peor (</w:t>
      </w:r>
      <w:hyperlink r:id="rId594">
        <w:r>
          <w:rPr>
            <w:lang w:val="es_ES" w:bidi="es_ES"/>
          </w:rPr>
          <w:rPr>
            <w:color w:val="0000EE"/>
            <w:u w:val="single"/>
          </w:rPr>
          <w:t>23:28,</w:t>
        </w:r>
      </w:hyperlink>
      <w:r>
        <w:rPr>
          <w:lang w:val="es_ES" w:bidi="es_ES"/>
        </w:rPr>
        <w:t xml:space="preserve"> </w:t>
      </w:r>
      <w:hyperlink r:id="rId616">
        <w:r>
          <w:rPr>
            <w:lang w:val="es_ES" w:bidi="es_ES"/>
          </w:rPr>
          <w:rPr>
            <w:color w:val="0000EE"/>
            <w:u w:val="single"/>
          </w:rPr>
          <w:t>25:3</w:t>
        </w:r>
      </w:hyperlink>
      <w:r>
        <w:rPr>
          <w:lang w:val="es_ES" w:bidi="es_ES"/>
        </w:rPr>
        <w:t>,</w:t>
      </w:r>
      <w:hyperlink r:id="rId617">
        <w:r>
          <w:rPr>
            <w:lang w:val="es_ES" w:bidi="es_ES"/>
          </w:rPr>
          <w:rPr>
            <w:color w:val="0000EE"/>
            <w:u w:val="single"/>
          </w:rPr>
          <w:t>5</w:t>
        </w:r>
      </w:hyperlink>
      <w:r>
        <w:rPr>
          <w:lang w:val="es_ES" w:bidi="es_ES"/>
        </w:rPr>
        <w:t>,</w:t>
      </w:r>
      <w:hyperlink r:id="rId673">
        <w:r>
          <w:rPr>
            <w:lang w:val="es_ES" w:bidi="es_ES"/>
          </w:rPr>
          <w:rPr>
            <w:color w:val="0000EE"/>
            <w:u w:val="single"/>
          </w:rPr>
          <w:t>18;</w:t>
        </w:r>
      </w:hyperlink>
      <w:r>
        <w:rPr>
          <w:lang w:val="es_ES" w:bidi="es_ES"/>
        </w:rPr>
        <w:t xml:space="preserve"> </w:t>
      </w:r>
      <w:hyperlink r:id="rId668">
        <w:r>
          <w:rPr>
            <w:lang w:val="es_ES" w:bidi="es_ES"/>
          </w:rPr>
          <w:rPr>
            <w:color w:val="0000EE"/>
            <w:u w:val="single"/>
          </w:rPr>
          <w:t>31:16,</w:t>
        </w:r>
      </w:hyperlink>
      <w:r>
        <w:rPr>
          <w:lang w:val="es_ES" w:bidi="es_ES"/>
        </w:rPr>
        <w:t xml:space="preserve"> </w:t>
      </w:r>
      <w:hyperlink r:id="rId618">
        <w:r>
          <w:rPr>
            <w:lang w:val="es_ES" w:bidi="es_ES"/>
          </w:rPr>
          <w:rPr>
            <w:color w:val="0000EE"/>
            <w:u w:val="single"/>
          </w:rPr>
          <w:t>Dt 3:29,</w:t>
        </w:r>
      </w:hyperlink>
      <w:r>
        <w:rPr>
          <w:lang w:val="es_ES" w:bidi="es_ES"/>
        </w:rPr>
        <w:t xml:space="preserve"> </w:t>
      </w:r>
      <w:hyperlink r:id="rId674">
        <w:r>
          <w:rPr>
            <w:lang w:val="es_ES" w:bidi="es_ES"/>
          </w:rPr>
          <w:rPr>
            <w:color w:val="0000EE"/>
            <w:u w:val="single"/>
          </w:rPr>
          <w:t>4:3</w:t>
        </w:r>
      </w:hyperlink>
      <w:r>
        <w:rPr>
          <w:lang w:val="es_ES" w:bidi="es_ES"/>
        </w:rPr>
        <w:t xml:space="preserve">, </w:t>
      </w:r>
      <w:hyperlink r:id="rId675">
        <w:r>
          <w:rPr>
            <w:lang w:val="es_ES" w:bidi="es_ES"/>
          </w:rPr>
          <w:rPr>
            <w:color w:val="0000EE"/>
            <w:u w:val="single"/>
          </w:rPr>
          <w:t>46.</w:t>
        </w:r>
      </w:hyperlink>
      <w:r>
        <w:rPr>
          <w:lang w:val="es_ES" w:bidi="es_ES"/>
        </w:rPr>
        <w:t xml:space="preserve"> </w:t>
      </w:r>
      <w:hyperlink r:id="rId619">
        <w:r>
          <w:rPr>
            <w:lang w:val="es_ES" w:bidi="es_ES"/>
          </w:rPr>
          <w:rPr>
            <w:color w:val="0000EE"/>
            <w:u w:val="single"/>
          </w:rPr>
          <w:t>34:6,</w:t>
        </w:r>
      </w:hyperlink>
      <w:r>
        <w:rPr>
          <w:lang w:val="es_ES" w:bidi="es_ES"/>
        </w:rPr>
        <w:t xml:space="preserve"> </w:t>
      </w:r>
      <w:hyperlink r:id="rId676">
        <w:r>
          <w:rPr>
            <w:lang w:val="es_ES" w:bidi="es_ES"/>
          </w:rPr>
          <w:rPr>
            <w:color w:val="0000EE"/>
            <w:u w:val="single"/>
          </w:rPr>
          <w:t>Jos 13:20,</w:t>
        </w:r>
      </w:hyperlink>
      <w:r>
        <w:rPr>
          <w:lang w:val="es_ES" w:bidi="es_ES"/>
        </w:rPr>
        <w:t xml:space="preserve"> </w:t>
      </w:r>
      <w:hyperlink r:id="rId677">
        <w:r>
          <w:rPr>
            <w:lang w:val="es_ES" w:bidi="es_ES"/>
          </w:rPr>
          <w:rPr>
            <w:color w:val="0000EE"/>
            <w:u w:val="single"/>
          </w:rPr>
          <w:t>22:17</w:t>
        </w:r>
      </w:hyperlink>
      <w:r>
        <w:rPr>
          <w:lang w:val="es_ES" w:bidi="es_ES"/>
        </w:rPr>
        <w:t>) estaban ubicados cerca del Monte Nebo. • La idolatría de Israel provocó que la ira del Señor se encendiera contra su pueblo</w:t>
      </w:r>
      <w:r>
        <w:rPr>
          <w:i/>
          <w:lang w:val="es_ES" w:bidi="es_ES"/>
        </w:rPr>
        <w:t>;</w:t>
      </w:r>
      <w:r>
        <w:rPr>
          <w:lang w:val="es_ES" w:bidi="es_ES"/>
        </w:rPr>
        <w:t xml:space="preserve"> esto incluyó una plaga (</w:t>
      </w:r>
      <w:hyperlink r:id="rId678">
        <w:r>
          <w:rPr>
            <w:lang w:val="es_ES" w:bidi="es_ES"/>
          </w:rPr>
          <w:rPr>
            <w:color w:val="0000EE"/>
            <w:u w:val="single"/>
          </w:rPr>
          <w:t>Nm 25:8–9,</w:t>
        </w:r>
      </w:hyperlink>
      <w:r>
        <w:rPr>
          <w:lang w:val="es_ES" w:bidi="es_ES"/>
        </w:rPr>
        <w:t xml:space="preserve"> </w:t>
      </w:r>
      <w:hyperlink r:id="rId679">
        <w:r>
          <w:rPr>
            <w:lang w:val="es_ES" w:bidi="es_ES"/>
          </w:rPr>
          <w:rPr>
            <w:color w:val="0000EE"/>
            <w:u w:val="single"/>
          </w:rPr>
          <w:t>26:1,</w:t>
        </w:r>
      </w:hyperlink>
      <w:r>
        <w:rPr>
          <w:lang w:val="es_ES" w:bidi="es_ES"/>
        </w:rPr>
        <w:t xml:space="preserve"> cp. </w:t>
      </w:r>
      <w:hyperlink r:id="rId246">
        <w:r>
          <w:rPr>
            <w:lang w:val="es_ES" w:bidi="es_ES"/>
          </w:rPr>
          <w:rPr>
            <w:color w:val="0000EE"/>
            <w:u w:val="single"/>
          </w:rPr>
          <w:t>11:1</w:t>
        </w:r>
      </w:hyperlink>
      <w:r>
        <w:rPr>
          <w:lang w:val="es_ES" w:bidi="es_ES"/>
        </w:rPr>
        <w:t xml:space="preserve">, </w:t>
      </w:r>
      <w:hyperlink r:id="rId680">
        <w:r>
          <w:rPr>
            <w:lang w:val="es_ES" w:bidi="es_ES"/>
          </w:rPr>
          <w:rPr>
            <w:color w:val="0000EE"/>
            <w:u w:val="single"/>
          </w:rPr>
          <w:t>10,</w:t>
        </w:r>
      </w:hyperlink>
      <w:r>
        <w:rPr>
          <w:lang w:val="es_ES" w:bidi="es_ES"/>
        </w:rPr>
        <w:t xml:space="preserve"> </w:t>
      </w:r>
      <w:hyperlink r:id="rId681">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25:4</w:t>
      </w:r>
      <w:r>
        <w:rPr>
          <w:lang w:val="es_ES" w:bidi="es_ES"/>
        </w:rPr>
      </w:r>
    </w:p>
    <w:p>
      <w:pPr/>
      <w:r>
        <w:rPr>
          <w:lang w:val="es_ES" w:bidi="es_ES"/>
        </w:rPr>
      </w:r>
      <w:r>
        <w:rPr>
          <w:lang w:val="es_ES" w:bidi="es_ES"/>
        </w:rPr>
        <w:t>Como lo hizo en el Sinaí (</w:t>
      </w:r>
      <w:hyperlink r:id="rId682">
        <w:r>
          <w:rPr>
            <w:lang w:val="es_ES" w:bidi="es_ES"/>
          </w:rPr>
          <w:rPr>
            <w:color w:val="0000EE"/>
            <w:u w:val="single"/>
          </w:rPr>
          <w:t>Ex 32:27–28</w:t>
        </w:r>
      </w:hyperlink>
      <w:r>
        <w:rPr>
          <w:lang w:val="es_ES" w:bidi="es_ES"/>
        </w:rPr>
        <w:t xml:space="preserve">), el Señor exigió justicia inmediata. • ahórcalos ... delante del sol: Los culpables quizás fueron empalados y expuestos al sol (ver </w:t>
      </w:r>
      <w:hyperlink r:id="rId683">
        <w:r>
          <w:rPr>
            <w:lang w:val="es_ES" w:bidi="es_ES"/>
          </w:rPr>
          <w:rPr>
            <w:color w:val="0000EE"/>
            <w:u w:val="single"/>
          </w:rPr>
          <w:t>2 Sam 21:6</w:t>
        </w:r>
      </w:hyperlink>
      <w:r>
        <w:rPr>
          <w:lang w:val="es_ES" w:bidi="es_ES"/>
        </w:rPr>
        <w:t xml:space="preserve">, </w:t>
      </w:r>
      <w:hyperlink r:id="rId684">
        <w:r>
          <w:rPr>
            <w:lang w:val="es_ES" w:bidi="es_ES"/>
          </w:rPr>
          <w:rPr>
            <w:color w:val="0000EE"/>
            <w:u w:val="single"/>
          </w:rPr>
          <w:t>9</w:t>
        </w:r>
      </w:hyperlink>
      <w:r>
        <w:rPr>
          <w:lang w:val="es_ES" w:bidi="es_ES"/>
        </w:rPr>
        <w:t xml:space="preserve">) para que todos pudieran verlos y aprender de sus errores (cp. </w:t>
      </w:r>
      <w:hyperlink r:id="rId685">
        <w:r>
          <w:rPr>
            <w:lang w:val="es_ES" w:bidi="es_ES"/>
          </w:rPr>
          <w:rPr>
            <w:color w:val="0000EE"/>
            <w:u w:val="single"/>
          </w:rPr>
          <w:t>2 Sam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25:6</w:t>
      </w:r>
      <w:r>
        <w:rPr>
          <w:lang w:val="es_ES" w:bidi="es_ES"/>
        </w:rPr>
      </w:r>
    </w:p>
    <w:p>
      <w:pPr/>
      <w:r>
        <w:rPr>
          <w:lang w:val="es_ES" w:bidi="es_ES"/>
        </w:rPr>
      </w:r>
      <w:r>
        <w:rPr>
          <w:lang w:val="es_ES" w:bidi="es_ES"/>
        </w:rPr>
        <w:t>Aquí, otro israelita se contaminó con una mujer extranjera; aparentemente, tanto mujeres moabitas como madianitas estuvieron involucradas en el escándalo (</w:t>
      </w:r>
      <w:hyperlink r:id="rId686">
        <w:r>
          <w:rPr>
            <w:lang w:val="es_ES" w:bidi="es_ES"/>
          </w:rPr>
          <w:rPr>
            <w:color w:val="0000EE"/>
            <w:u w:val="single"/>
          </w:rPr>
          <w:t>25:1–3</w:t>
        </w:r>
      </w:hyperlink>
      <w:r>
        <w:rPr>
          <w:lang w:val="es_ES" w:bidi="es_ES"/>
        </w:rPr>
        <w:t xml:space="preserve">, </w:t>
      </w:r>
      <w:hyperlink r:id="rId687">
        <w:r>
          <w:rPr>
            <w:lang w:val="es_ES" w:bidi="es_ES"/>
          </w:rPr>
          <w:rPr>
            <w:color w:val="0000EE"/>
            <w:u w:val="single"/>
          </w:rPr>
          <w:t>16–18</w:t>
        </w:r>
      </w:hyperlink>
      <w:r>
        <w:rPr>
          <w:lang w:val="es_ES" w:bidi="es_ES"/>
        </w:rPr>
        <w:t xml:space="preserve">; </w:t>
      </w:r>
      <w:hyperlink r:id="rId688">
        <w:r>
          <w:rPr>
            <w:lang w:val="es_ES" w:bidi="es_ES"/>
          </w:rPr>
          <w:rPr>
            <w:color w:val="0000EE"/>
            <w:u w:val="single"/>
          </w:rPr>
          <w:t>31:1–2</w:t>
        </w:r>
      </w:hyperlink>
      <w:r>
        <w:rPr>
          <w:lang w:val="es_ES" w:bidi="es_ES"/>
        </w:rPr>
        <w:t>). El pecado del hombre fue particularmente descarado, ya que aparentemente ignoró el juicio y el luto a su alrededor. • Algunos sugieren que su tienda era un santuario no autorizado asociado con la adoración de Jehová, y no sólo la morada de Zimri.</w:t>
      </w:r>
      <w:r>
        <w:rPr>
          <w:lang w:val="es_ES" w:bidi="es_ES"/>
        </w:rPr>
      </w:r>
      <w:r>
        <w:rPr>
          <w:lang w:val="es_ES" w:bidi="es_ES"/>
        </w:rPr>
      </w:r>
    </w:p>
    <w:p>
      <w:pPr/>
      <w:r>
        <w:rPr>
          <w:lang w:val="es_ES" w:bidi="es_ES"/>
        </w:rPr>
      </w:r>
    </w:p>
    <w:p>
      <w:pPr>
        <w:pStyle w:val="Heading2"/>
      </w:pPr>
      <w:r>
        <w:rPr>
          <w:lang w:val="es_ES" w:bidi="es_ES"/>
        </w:rPr>
        <w:t>Números 25:7–9</w:t>
      </w:r>
      <w:r>
        <w:rPr>
          <w:lang w:val="es_ES" w:bidi="es_ES"/>
        </w:rPr>
      </w:r>
    </w:p>
    <w:p>
      <w:pPr/>
      <w:r>
        <w:rPr>
          <w:lang w:val="es_ES" w:bidi="es_ES"/>
        </w:rPr>
      </w:r>
      <w:r>
        <w:rPr>
          <w:lang w:val="es_ES" w:bidi="es_ES"/>
        </w:rPr>
        <w:t>Phinees, actuando como representante de la familia sacerdotal, mató a Zimri y Cozbi de un solo golpe de lanza (</w:t>
      </w:r>
      <w:hyperlink r:id="rId689">
        <w:r>
          <w:rPr>
            <w:lang w:val="es_ES" w:bidi="es_ES"/>
          </w:rPr>
          <w:rPr>
            <w:color w:val="0000EE"/>
            <w:u w:val="single"/>
          </w:rPr>
          <w:t>25:7–8</w:t>
        </w:r>
      </w:hyperlink>
      <w:r>
        <w:rPr>
          <w:lang w:val="es_ES" w:bidi="es_ES"/>
        </w:rPr>
        <w:t>), lo que probablemente indica que estaban involucrados en una relación sexual. El celo de Phinees detuvo la plaga (</w:t>
      </w:r>
      <w:hyperlink r:id="rId686">
        <w:r>
          <w:rPr>
            <w:lang w:val="es_ES" w:bidi="es_ES"/>
          </w:rPr>
          <w:rPr>
            <w:color w:val="0000EE"/>
            <w:u w:val="single"/>
          </w:rPr>
          <w:t>25:1–3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25:10–13</w:t>
      </w:r>
      <w:r>
        <w:rPr>
          <w:lang w:val="es_ES" w:bidi="es_ES"/>
        </w:rPr>
      </w:r>
    </w:p>
    <w:p>
      <w:pPr/>
      <w:r>
        <w:rPr>
          <w:lang w:val="es_ES" w:bidi="es_ES"/>
        </w:rPr>
      </w:r>
      <w:r>
        <w:rPr>
          <w:lang w:val="es_ES" w:bidi="es_ES"/>
        </w:rPr>
        <w:t xml:space="preserve">La identidad de Israel como el pueblo del Señor estuvo gravemente amenazada por su infidelidad en esta ocasión. Phinees mostró un celo comparable al de Dios en su búsqueda de santidad y justicia. Como resultado, Phinees y sus descendientes obtuvieron un estatus especial; Dios estableció un pacto especial de paz con Phinees, y los hombres calificados de su familia heredaron un derecho permanente al sacerdocio (cp. </w:t>
      </w:r>
      <w:hyperlink r:id="rId690">
        <w:r>
          <w:rPr>
            <w:lang w:val="es_ES" w:bidi="es_ES"/>
          </w:rPr>
          <w:rPr>
            <w:color w:val="0000EE"/>
            <w:u w:val="single"/>
          </w:rPr>
          <w:t>Ml 2:5</w:t>
        </w:r>
      </w:hyperlink>
      <w:r>
        <w:rPr>
          <w:lang w:val="es_ES" w:bidi="es_ES"/>
        </w:rPr>
        <w:t xml:space="preserve">). Este pacto incondicional fue similar al otorgado a David (ver </w:t>
      </w:r>
      <w:hyperlink r:id="rId691">
        <w:r>
          <w:rPr>
            <w:lang w:val="es_ES" w:bidi="es_ES"/>
          </w:rPr>
          <w:rPr>
            <w:color w:val="0000EE"/>
            <w:u w:val="single"/>
          </w:rPr>
          <w:t>Jr 33:19–22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25:13</w:t>
      </w:r>
      <w:r>
        <w:rPr>
          <w:lang w:val="es_ES" w:bidi="es_ES"/>
        </w:rPr>
      </w:r>
    </w:p>
    <w:p>
      <w:pPr/>
      <w:r>
        <w:rPr>
          <w:lang w:val="es_ES" w:bidi="es_ES"/>
        </w:rPr>
      </w:r>
      <w:r>
        <w:rPr>
          <w:lang w:val="es_ES" w:bidi="es_ES"/>
        </w:rPr>
        <w:t xml:space="preserve">Las muertes de Zimri y Cozbi contribuyeron a purificar a Israel de su pecado; el acto de Phinees tuvo un valor expiatorio (ver </w:t>
      </w:r>
      <w:r>
        <w:rPr>
          <w:lang w:val="es_ES" w:bidi="es_ES"/>
        </w:rPr>
        <w:t>nota de estudio sobre Lv 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25:16–18</w:t>
      </w:r>
      <w:r>
        <w:rPr>
          <w:lang w:val="es_ES" w:bidi="es_ES"/>
        </w:rPr>
      </w:r>
    </w:p>
    <w:p>
      <w:pPr/>
      <w:r>
        <w:rPr>
          <w:lang w:val="es_ES" w:bidi="es_ES"/>
        </w:rPr>
      </w:r>
      <w:r>
        <w:rPr>
          <w:lang w:val="es_ES" w:bidi="es_ES"/>
        </w:rPr>
        <w:t xml:space="preserve">Hostilizaréis á los Madianitas, y los heriréis: Esta guerra se encuentra registrada en el capítulo </w:t>
      </w:r>
      <w:hyperlink r:id="rId692">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26:1–4</w:t>
      </w:r>
      <w:r>
        <w:rPr>
          <w:lang w:val="es_ES" w:bidi="es_ES"/>
        </w:rPr>
      </w:r>
    </w:p>
    <w:p>
      <w:pPr/>
      <w:r>
        <w:rPr>
          <w:lang w:val="es_ES" w:bidi="es_ES"/>
        </w:rPr>
      </w:r>
      <w:r>
        <w:rPr>
          <w:lang w:val="es_ES" w:bidi="es_ES"/>
        </w:rPr>
        <w:t>Al igual que en el primer registro, Moisés y Eleazar (quien había sustituido a Aarón) instruyeron a los líderes tribales en el proceso de tabulación.</w:t>
      </w:r>
      <w:r>
        <w:rPr>
          <w:lang w:val="es_ES" w:bidi="es_ES"/>
        </w:rPr>
      </w:r>
      <w:r>
        <w:rPr>
          <w:lang w:val="es_ES" w:bidi="es_ES"/>
        </w:rPr>
      </w:r>
    </w:p>
    <w:p>
      <w:pPr/>
      <w:r>
        <w:rPr>
          <w:lang w:val="es_ES" w:bidi="es_ES"/>
        </w:rPr>
      </w:r>
    </w:p>
    <w:p>
      <w:pPr>
        <w:pStyle w:val="Heading2"/>
      </w:pPr>
      <w:r>
        <w:rPr>
          <w:lang w:val="es_ES" w:bidi="es_ES"/>
        </w:rPr>
        <w:t>Números 26:1–65</w:t>
      </w:r>
      <w:r>
        <w:rPr>
          <w:lang w:val="es_ES" w:bidi="es_ES"/>
        </w:rPr>
      </w:r>
    </w:p>
    <w:p>
      <w:pPr/>
      <w:r>
        <w:rPr>
          <w:lang w:val="es_ES" w:bidi="es_ES"/>
        </w:rPr>
      </w:r>
      <w:r>
        <w:rPr>
          <w:lang w:val="es_ES" w:bidi="es_ES"/>
        </w:rPr>
        <w:t xml:space="preserve">Después de casi cuarenta años, Israel nuevamente registró a sus hombres en edad militar (cp. capítulos </w:t>
      </w:r>
      <w:hyperlink r:id="rId693">
        <w:r>
          <w:rPr>
            <w:lang w:val="es_ES" w:bidi="es_ES"/>
          </w:rPr>
          <w:rPr>
            <w:color w:val="0000EE"/>
            <w:u w:val="single"/>
          </w:rPr>
          <w:t>1–4</w:t>
        </w:r>
      </w:hyperlink>
      <w:r>
        <w:rPr>
          <w:lang w:val="es_ES" w:bidi="es_ES"/>
        </w:rPr>
        <w:t>) mientras acampaban en los campos de Moab, frente a Jericó. La población total había cambiado sólo ligeramente, con seiscientos tres mil quinientos cincuenta en el primer registro, y seiscientos un mil setecientos treinta en el segundo. Este reemplazo casi completo de la población (</w:t>
      </w:r>
      <w:hyperlink r:id="rId694">
        <w:r>
          <w:rPr>
            <w:lang w:val="es_ES" w:bidi="es_ES"/>
          </w:rPr>
          <w:rPr>
            <w:color w:val="0000EE"/>
            <w:u w:val="single"/>
          </w:rPr>
          <w:t>26:63–65</w:t>
        </w:r>
      </w:hyperlink>
      <w:r>
        <w:rPr>
          <w:lang w:val="es_ES" w:bidi="es_ES"/>
        </w:rPr>
        <w:t>) mostró que el Señor fue fiel a Israel a pesar de sus repetidos actos de rebelión.</w:t>
      </w:r>
      <w:r>
        <w:rPr>
          <w:lang w:val="es_ES" w:bidi="es_ES"/>
        </w:rPr>
      </w:r>
      <w:r>
        <w:rPr>
          <w:lang w:val="es_ES" w:bidi="es_ES"/>
        </w:rPr>
      </w:r>
    </w:p>
    <w:p>
      <w:pPr/>
      <w:r>
        <w:rPr>
          <w:lang w:val="es_ES" w:bidi="es_ES"/>
        </w:rPr>
      </w:r>
    </w:p>
    <w:p>
      <w:pPr>
        <w:pStyle w:val="Heading2"/>
      </w:pPr>
      <w:r>
        <w:rPr>
          <w:lang w:val="es_ES" w:bidi="es_ES"/>
        </w:rPr>
        <w:t>Números 26:8–11</w:t>
      </w:r>
      <w:r>
        <w:rPr>
          <w:lang w:val="es_ES" w:bidi="es_ES"/>
        </w:rPr>
      </w:r>
    </w:p>
    <w:p>
      <w:pPr/>
      <w:r>
        <w:rPr>
          <w:lang w:val="es_ES" w:bidi="es_ES"/>
        </w:rPr>
      </w:r>
      <w:r>
        <w:rPr>
          <w:lang w:val="es_ES" w:bidi="es_ES"/>
        </w:rPr>
        <w:t xml:space="preserve">los hijos de Coré no murieron ese día. Ver </w:t>
      </w:r>
      <w:r>
        <w:rPr>
          <w:lang w:val="es_ES" w:bidi="es_ES"/>
        </w:rPr>
        <w:t>nota de estudio sobre 16:31–33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26:33</w:t>
      </w:r>
      <w:r>
        <w:rPr>
          <w:lang w:val="es_ES" w:bidi="es_ES"/>
        </w:rPr>
      </w:r>
    </w:p>
    <w:p>
      <w:pPr/>
      <w:r>
        <w:rPr>
          <w:lang w:val="es_ES" w:bidi="es_ES"/>
        </w:rPr>
      </w:r>
      <w:r>
        <w:rPr>
          <w:lang w:val="es_ES" w:bidi="es_ES"/>
        </w:rPr>
        <w:t xml:space="preserve">Las hijas de Salphaad impulsaron una importante reforma legal (ver </w:t>
      </w:r>
      <w:hyperlink r:id="rId695">
        <w:r>
          <w:rPr>
            <w:lang w:val="es_ES" w:bidi="es_ES"/>
          </w:rPr>
          <w:rPr>
            <w:color w:val="0000EE"/>
            <w:u w:val="single"/>
          </w:rPr>
          <w:t>27:1–11</w:t>
        </w:r>
      </w:hyperlink>
      <w:r>
        <w:rPr>
          <w:lang w:val="es_ES" w:bidi="es_ES"/>
        </w:rPr>
        <w:t xml:space="preserve">; </w:t>
      </w:r>
      <w:hyperlink r:id="rId696">
        <w:r>
          <w:rPr>
            <w:lang w:val="es_ES" w:bidi="es_ES"/>
          </w:rPr>
          <w:rPr>
            <w:color w:val="0000EE"/>
            <w:u w:val="single"/>
          </w:rPr>
          <w:t>36:1–12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26:51</w:t>
      </w:r>
      <w:r>
        <w:rPr>
          <w:lang w:val="es_ES" w:bidi="es_ES"/>
        </w:rPr>
      </w:r>
    </w:p>
    <w:p>
      <w:pPr/>
      <w:r>
        <w:rPr>
          <w:lang w:val="es_ES" w:bidi="es_ES"/>
        </w:rPr>
      </w:r>
      <w:r>
        <w:rPr>
          <w:lang w:val="es_ES" w:bidi="es_ES"/>
        </w:rPr>
        <w:t xml:space="preserve">A pesar de las guerras, plagas y castigos, Dios había sido fiel a Israel. El número de guerreros masculinos se había reducido en mil ochocientos veinte en comparación con el primer registro (cp. </w:t>
      </w:r>
      <w:hyperlink r:id="rId697">
        <w:r>
          <w:rPr>
            <w:lang w:val="es_ES" w:bidi="es_ES"/>
          </w:rPr>
          <w:rPr>
            <w:color w:val="0000EE"/>
            <w:u w:val="single"/>
          </w:rPr>
          <w:t>2:32</w:t>
        </w:r>
      </w:hyperlink>
      <w:r>
        <w:rPr>
          <w:lang w:val="es_ES" w:bidi="es_ES"/>
        </w:rPr>
        <w:t>), lo que representa una diferencia del 0,3 por ciento.</w:t>
      </w:r>
      <w:r>
        <w:rPr>
          <w:lang w:val="es_ES" w:bidi="es_ES"/>
        </w:rPr>
      </w:r>
      <w:r>
        <w:rPr>
          <w:lang w:val="es_ES" w:bidi="es_ES"/>
        </w:rPr>
      </w:r>
    </w:p>
    <w:p>
      <w:pPr/>
      <w:r>
        <w:rPr>
          <w:lang w:val="es_ES" w:bidi="es_ES"/>
        </w:rPr>
      </w:r>
    </w:p>
    <w:p>
      <w:pPr>
        <w:pStyle w:val="Heading2"/>
      </w:pPr>
      <w:r>
        <w:rPr>
          <w:lang w:val="es_ES" w:bidi="es_ES"/>
        </w:rPr>
        <w:t>Números 26:52–56</w:t>
      </w:r>
      <w:r>
        <w:rPr>
          <w:lang w:val="es_ES" w:bidi="es_ES"/>
        </w:rPr>
      </w:r>
    </w:p>
    <w:p>
      <w:pPr/>
      <w:r>
        <w:rPr>
          <w:lang w:val="es_ES" w:bidi="es_ES"/>
        </w:rPr>
      </w:r>
      <w:r>
        <w:rPr>
          <w:lang w:val="es_ES" w:bidi="es_ES"/>
        </w:rPr>
        <w:t xml:space="preserve">El segundo censo, al igual que el primero, fue militar, pero también sirvió como base para distribuir la tierra a las tribus de Israel en proporción a sus poblaciones (cp. </w:t>
      </w:r>
      <w:hyperlink r:id="rId698">
        <w:r>
          <w:rPr>
            <w:lang w:val="es_ES" w:bidi="es_ES"/>
          </w:rPr>
          <w:rPr>
            <w:color w:val="0000EE"/>
            <w:u w:val="single"/>
          </w:rPr>
          <w:t>Jos 15–19</w:t>
        </w:r>
      </w:hyperlink>
      <w:r>
        <w:rPr>
          <w:lang w:val="es_ES" w:bidi="es_ES"/>
        </w:rPr>
        <w:t xml:space="preserve">). • la tierra será repartida por suerte: Se utilizaban los sorteos para buscar guía divina y evitar el favoritismo en asuntos importantes (por ejemplo, </w:t>
      </w:r>
      <w:hyperlink r:id="rId699">
        <w:r>
          <w:rPr>
            <w:lang w:val="es_ES" w:bidi="es_ES"/>
          </w:rPr>
          <w:rPr>
            <w:color w:val="0000EE"/>
            <w:u w:val="single"/>
          </w:rPr>
          <w:t>Nm 27:21,</w:t>
        </w:r>
      </w:hyperlink>
      <w:r>
        <w:rPr>
          <w:lang w:val="es_ES" w:bidi="es_ES"/>
        </w:rPr>
        <w:t xml:space="preserve"> </w:t>
      </w:r>
      <w:hyperlink r:id="rId700">
        <w:r>
          <w:rPr>
            <w:lang w:val="es_ES" w:bidi="es_ES"/>
          </w:rPr>
          <w:rPr>
            <w:color w:val="0000EE"/>
            <w:u w:val="single"/>
          </w:rPr>
          <w:t>1 Sam 10:20,</w:t>
        </w:r>
      </w:hyperlink>
      <w:r>
        <w:rPr>
          <w:lang w:val="es_ES" w:bidi="es_ES"/>
        </w:rPr>
        <w:t xml:space="preserve"> </w:t>
      </w:r>
      <w:hyperlink r:id="rId701">
        <w:r>
          <w:rPr>
            <w:lang w:val="es_ES" w:bidi="es_ES"/>
          </w:rPr>
          <w:rPr>
            <w:color w:val="0000EE"/>
            <w:u w:val="single"/>
          </w:rPr>
          <w:t>14:41–42,</w:t>
        </w:r>
      </w:hyperlink>
      <w:r>
        <w:rPr>
          <w:lang w:val="es_ES" w:bidi="es_ES"/>
        </w:rPr>
        <w:t xml:space="preserve"> </w:t>
      </w:r>
      <w:hyperlink r:id="rId702">
        <w:r>
          <w:rPr>
            <w:lang w:val="es_ES" w:bidi="es_ES"/>
          </w:rPr>
          <w:rPr>
            <w:color w:val="0000EE"/>
            <w:u w:val="single"/>
          </w:rPr>
          <w:t>Pr 18:18</w:t>
        </w:r>
      </w:hyperlink>
      <w:r>
        <w:rPr>
          <w:lang w:val="es_ES" w:bidi="es_ES"/>
        </w:rPr>
        <w:t xml:space="preserve">; </w:t>
      </w:r>
      <w:hyperlink r:id="rId703">
        <w:r>
          <w:rPr>
            <w:lang w:val="es_ES" w:bidi="es_ES"/>
          </w:rPr>
          <w:rPr>
            <w:color w:val="0000EE"/>
            <w:u w:val="single"/>
          </w:rPr>
          <w:t>Hc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26:57–61</w:t>
      </w:r>
      <w:r>
        <w:rPr>
          <w:lang w:val="es_ES" w:bidi="es_ES"/>
        </w:rPr>
      </w:r>
    </w:p>
    <w:p>
      <w:pPr/>
      <w:r>
        <w:rPr>
          <w:lang w:val="es_ES" w:bidi="es_ES"/>
        </w:rPr>
      </w:r>
      <w:r>
        <w:rPr>
          <w:lang w:val="es_ES" w:bidi="es_ES"/>
        </w:rPr>
        <w:t>La familia de Coath recibió atención especial como el clan de Aarón, Moisés y Miriam.</w:t>
      </w:r>
      <w:r>
        <w:rPr>
          <w:lang w:val="es_ES" w:bidi="es_ES"/>
        </w:rPr>
      </w:r>
      <w:r>
        <w:rPr>
          <w:lang w:val="es_ES" w:bidi="es_ES"/>
        </w:rPr>
      </w:r>
    </w:p>
    <w:p>
      <w:pPr/>
      <w:r>
        <w:rPr>
          <w:lang w:val="es_ES" w:bidi="es_ES"/>
        </w:rPr>
      </w:r>
    </w:p>
    <w:p>
      <w:pPr>
        <w:pStyle w:val="Heading2"/>
      </w:pPr>
      <w:r>
        <w:rPr>
          <w:lang w:val="es_ES" w:bidi="es_ES"/>
        </w:rPr>
        <w:t>Números 26:62</w:t>
      </w:r>
      <w:r>
        <w:rPr>
          <w:lang w:val="es_ES" w:bidi="es_ES"/>
        </w:rPr>
      </w:r>
    </w:p>
    <w:p>
      <w:pPr/>
      <w:r>
        <w:rPr>
          <w:lang w:val="es_ES" w:bidi="es_ES"/>
        </w:rPr>
      </w:r>
      <w:r>
        <w:rPr>
          <w:lang w:val="es_ES" w:bidi="es_ES"/>
        </w:rPr>
        <w:t xml:space="preserve">Los levitas fueron contados por separado (cp. </w:t>
      </w:r>
      <w:hyperlink r:id="rId704">
        <w:r>
          <w:rPr>
            <w:lang w:val="es_ES" w:bidi="es_ES"/>
          </w:rPr>
          <w:rPr>
            <w:color w:val="0000EE"/>
            <w:u w:val="single"/>
          </w:rPr>
          <w:t>1:47–49,</w:t>
        </w:r>
      </w:hyperlink>
      <w:r>
        <w:rPr>
          <w:lang w:val="es_ES" w:bidi="es_ES"/>
        </w:rPr>
        <w:t xml:space="preserve"> </w:t>
      </w:r>
      <w:hyperlink r:id="rId705">
        <w:r>
          <w:rPr>
            <w:lang w:val="es_ES" w:bidi="es_ES"/>
          </w:rPr>
          <w:rPr>
            <w:color w:val="0000EE"/>
            <w:u w:val="single"/>
          </w:rPr>
          <w:t>3:14–39</w:t>
        </w:r>
      </w:hyperlink>
      <w:r>
        <w:rPr>
          <w:lang w:val="es_ES" w:bidi="es_ES"/>
        </w:rPr>
        <w:t xml:space="preserve">). • de un mes arriba: Cp. </w:t>
      </w:r>
      <w:hyperlink r:id="rId706">
        <w:r>
          <w:rPr>
            <w:lang w:val="es_ES" w:bidi="es_ES"/>
          </w:rPr>
          <w:rPr>
            <w:color w:val="0000EE"/>
            <w:u w:val="single"/>
          </w:rPr>
          <w:t>3:15</w:t>
        </w:r>
      </w:hyperlink>
      <w:r>
        <w:rPr>
          <w:lang w:val="es_ES" w:bidi="es_ES"/>
        </w:rPr>
        <w:t xml:space="preserve">. • </w:t>
      </w:r>
      <w:r>
        <w:rPr>
          <w:lang w:val="es_ES" w:bidi="es_ES"/>
        </w:rPr>
        <w:t>no les había de ser dada heredad entre los hijos de Israel</w:t>
      </w:r>
      <w:r>
        <w:rPr>
          <w:lang w:val="es_ES" w:bidi="es_ES"/>
        </w:rPr>
        <w:t xml:space="preserve">: A los levitas se les otorgaron cuarenta y ocho ciudades para su uso, pero no recibieron un gran territorio a través del proceso descrito en </w:t>
      </w:r>
      <w:hyperlink r:id="rId707">
        <w:r>
          <w:rPr>
            <w:lang w:val="es_ES" w:bidi="es_ES"/>
          </w:rPr>
          <w:rPr>
            <w:color w:val="0000EE"/>
            <w:u w:val="single"/>
          </w:rPr>
          <w:t>26:52–56</w:t>
        </w:r>
      </w:hyperlink>
      <w:r>
        <w:rPr>
          <w:lang w:val="es_ES" w:bidi="es_ES"/>
        </w:rPr>
        <w:t xml:space="preserve"> (</w:t>
      </w:r>
      <w:hyperlink r:id="rId418">
        <w:r>
          <w:rPr>
            <w:lang w:val="es_ES" w:bidi="es_ES"/>
          </w:rPr>
          <w:rPr>
            <w:color w:val="0000EE"/>
            <w:u w:val="single"/>
          </w:rPr>
          <w:t>35:1–8,</w:t>
        </w:r>
      </w:hyperlink>
      <w:r>
        <w:rPr>
          <w:lang w:val="es_ES" w:bidi="es_ES"/>
        </w:rPr>
        <w:t xml:space="preserve"> cp. </w:t>
      </w:r>
      <w:hyperlink r:id="rId708">
        <w:r>
          <w:rPr>
            <w:lang w:val="es_ES" w:bidi="es_ES"/>
          </w:rPr>
          <w:rPr>
            <w:color w:val="0000EE"/>
            <w:u w:val="single"/>
          </w:rPr>
          <w:t>18:23–24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26:63–65</w:t>
      </w:r>
      <w:r>
        <w:rPr>
          <w:lang w:val="es_ES" w:bidi="es_ES"/>
        </w:rPr>
      </w:r>
    </w:p>
    <w:p>
      <w:pPr/>
      <w:r>
        <w:rPr>
          <w:lang w:val="es_ES" w:bidi="es_ES"/>
        </w:rPr>
      </w:r>
      <w:r>
        <w:rPr>
          <w:lang w:val="es_ES" w:bidi="es_ES"/>
        </w:rPr>
        <w:t>Las cifras de registro representan una generación completamente nueva de hebreos, ya que todos los que salieron de Egipto murieron en el desierto, excepto Caleb y Josué. Josué heredó la posición de Moisés como líder de Israel (</w:t>
      </w:r>
      <w:hyperlink r:id="rId709">
        <w:r>
          <w:rPr>
            <w:lang w:val="es_ES" w:bidi="es_ES"/>
          </w:rPr>
          <w:rPr>
            <w:color w:val="0000EE"/>
            <w:u w:val="single"/>
          </w:rPr>
          <w:t>27:12–23,</w:t>
        </w:r>
      </w:hyperlink>
      <w:r>
        <w:rPr>
          <w:lang w:val="es_ES" w:bidi="es_ES"/>
        </w:rPr>
        <w:t xml:space="preserve"> ver “</w:t>
      </w:r>
      <w:r>
        <w:rPr>
          <w:lang w:val="es_ES" w:bidi="es_ES"/>
        </w:rPr>
        <w:t>Josué</w:t>
      </w:r>
      <w:r>
        <w:rPr>
          <w:lang w:val="es_ES" w:bidi="es_ES"/>
        </w:rPr>
        <w:t>” Perfil), y Caleb también desempeñó un papel importante más adelante (ver “</w:t>
      </w:r>
      <w:r>
        <w:rPr>
          <w:lang w:val="es_ES" w:bidi="es_ES"/>
        </w:rPr>
        <w:t>Caleb</w:t>
      </w:r>
      <w:r>
        <w:rPr>
          <w:lang w:val="es_ES" w:bidi="es_ES"/>
        </w:rPr>
        <w:t xml:space="preserve">” Perfil). </w:t>
      </w:r>
      <w:hyperlink r:id="rId623">
        <w:r>
          <w:rPr>
            <w:lang w:val="es_ES" w:bidi="es_ES"/>
          </w:rPr>
          <w:rPr>
            <w:color w:val="0000EE"/>
            <w:u w:val="single"/>
          </w:rPr>
          <w:t>Números 26</w:t>
        </w:r>
      </w:hyperlink>
      <w:r>
        <w:rPr>
          <w:lang w:val="es_ES" w:bidi="es_ES"/>
        </w:rPr>
        <w:t xml:space="preserve"> documenta la transición de Israel de una generación bajo la condena de Dios (cap </w:t>
      </w:r>
      <w:hyperlink r:id="rId351">
        <w:r>
          <w:rPr>
            <w:lang w:val="es_ES" w:bidi="es_ES"/>
          </w:rPr>
          <w:rPr>
            <w:color w:val="0000EE"/>
            <w:u w:val="single"/>
          </w:rPr>
          <w:t>14</w:t>
        </w:r>
      </w:hyperlink>
      <w:r>
        <w:rPr>
          <w:lang w:val="es_ES" w:bidi="es_ES"/>
        </w:rPr>
        <w:t xml:space="preserve">) a un pueblo con futuro, como predijeron las cuatro profecías de Balaam (caps </w:t>
      </w:r>
      <w:hyperlink r:id="rId710">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27:1–11</w:t>
      </w:r>
      <w:r>
        <w:rPr>
          <w:lang w:val="es_ES" w:bidi="es_ES"/>
        </w:rPr>
      </w:r>
    </w:p>
    <w:p>
      <w:pPr/>
      <w:r>
        <w:rPr>
          <w:lang w:val="es_ES" w:bidi="es_ES"/>
        </w:rPr>
      </w:r>
      <w:r>
        <w:rPr>
          <w:lang w:val="es_ES" w:bidi="es_ES"/>
        </w:rPr>
        <w:t xml:space="preserve">La ausencia de herederos varones de Salphaad brindó una oportunidad para ajustar las leyes de herencia, que posteriormente se perfeccionarían aún más (cp. </w:t>
      </w:r>
      <w:hyperlink r:id="rId711">
        <w:r>
          <w:rPr>
            <w:lang w:val="es_ES" w:bidi="es_ES"/>
          </w:rPr>
          <w:rPr>
            <w:color w:val="0000EE"/>
            <w:u w:val="single"/>
          </w:rPr>
          <w:t>36:1–13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27:2</w:t>
      </w:r>
      <w:r>
        <w:rPr>
          <w:lang w:val="es_ES" w:bidi="es_ES"/>
        </w:rPr>
      </w:r>
    </w:p>
    <w:p>
      <w:pPr/>
      <w:r>
        <w:rPr>
          <w:lang w:val="es_ES" w:bidi="es_ES"/>
        </w:rPr>
      </w:r>
      <w:r>
        <w:rPr>
          <w:lang w:val="es_ES" w:bidi="es_ES"/>
        </w:rPr>
        <w:t xml:space="preserve">La entrada del Tabernáculo era el lugar público más importante, donde se tomaban decisiones significativas. La referencia a este evento en </w:t>
      </w:r>
      <w:hyperlink r:id="rId712">
        <w:r>
          <w:rPr>
            <w:lang w:val="es_ES" w:bidi="es_ES"/>
          </w:rPr>
          <w:rPr>
            <w:color w:val="0000EE"/>
            <w:u w:val="single"/>
          </w:rPr>
          <w:t>Jos 17:4</w:t>
        </w:r>
      </w:hyperlink>
      <w:r>
        <w:rPr>
          <w:lang w:val="es_ES" w:bidi="es_ES"/>
        </w:rPr>
        <w:t xml:space="preserve"> menciona específicamente a Eleazar, Josué y los líderes hebreos, pero omite el nombre de Moisés. Estas mujeres solicitaron una excepción a la ley vigente y presentaron su caso ante las autoridades tribales.</w:t>
      </w:r>
      <w:r>
        <w:rPr>
          <w:lang w:val="es_ES" w:bidi="es_ES"/>
        </w:rPr>
      </w:r>
      <w:r>
        <w:rPr>
          <w:lang w:val="es_ES" w:bidi="es_ES"/>
        </w:rPr>
      </w:r>
    </w:p>
    <w:p>
      <w:pPr/>
      <w:r>
        <w:rPr>
          <w:lang w:val="es_ES" w:bidi="es_ES"/>
        </w:rPr>
      </w:r>
    </w:p>
    <w:p>
      <w:pPr>
        <w:pStyle w:val="Heading2"/>
      </w:pPr>
      <w:r>
        <w:rPr>
          <w:lang w:val="es_ES" w:bidi="es_ES"/>
        </w:rPr>
        <w:t>Números 27:3–4</w:t>
      </w:r>
      <w:r>
        <w:rPr>
          <w:lang w:val="es_ES" w:bidi="es_ES"/>
        </w:rPr>
      </w:r>
    </w:p>
    <w:p>
      <w:pPr/>
      <w:r>
        <w:rPr>
          <w:lang w:val="es_ES" w:bidi="es_ES"/>
        </w:rPr>
      </w:r>
      <w:r>
        <w:rPr>
          <w:lang w:val="es_ES" w:bidi="es_ES"/>
        </w:rPr>
        <w:t>Salphaad no había participado en la rebelión de Coré (</w:t>
      </w:r>
      <w:hyperlink r:id="rId392">
        <w:r>
          <w:rPr>
            <w:lang w:val="es_ES" w:bidi="es_ES"/>
          </w:rPr>
          <w:rPr>
            <w:color w:val="0000EE"/>
            <w:u w:val="single"/>
          </w:rPr>
          <w:t>16:1–50</w:t>
        </w:r>
      </w:hyperlink>
      <w:r>
        <w:rPr>
          <w:lang w:val="es_ES" w:bidi="es_ES"/>
        </w:rPr>
        <w:t xml:space="preserve">); de haberlo hecho, sus derechos de propiedad aparentemente habrían sido anulados (ver </w:t>
      </w:r>
      <w:hyperlink r:id="rId344">
        <w:r>
          <w:rPr>
            <w:lang w:val="es_ES" w:bidi="es_ES"/>
          </w:rPr>
          <w:rPr>
            <w:color w:val="0000EE"/>
            <w:u w:val="single"/>
          </w:rPr>
          <w:t>15:30,</w:t>
        </w:r>
      </w:hyperlink>
      <w:r>
        <w:rPr>
          <w:lang w:val="es_ES" w:bidi="es_ES"/>
        </w:rPr>
        <w:t xml:space="preserve"> cp. </w:t>
      </w:r>
      <w:hyperlink r:id="rId713">
        <w:r>
          <w:rPr>
            <w:lang w:val="es_ES" w:bidi="es_ES"/>
          </w:rPr>
          <w:rPr>
            <w:color w:val="0000EE"/>
            <w:u w:val="single"/>
          </w:rPr>
          <w:t>1 Re 21:7–16</w:t>
        </w:r>
      </w:hyperlink>
      <w:r>
        <w:rPr>
          <w:lang w:val="es_ES" w:bidi="es_ES"/>
        </w:rPr>
        <w:t>). La sociedad israelita era patriarcal y patrilineal, trazando la ascendencia y la propiedad a través de la línea masculina. Salphaad no tenía hijos varones, pero sus hijas querían que los derechos de propiedad de su familia se mantuvieran. Las hijas de Salphaad hicieron una apelación razonable para obtener derechos de propiedad iguales a los de los hombres.</w:t>
      </w:r>
      <w:r>
        <w:rPr>
          <w:lang w:val="es_ES" w:bidi="es_ES"/>
        </w:rPr>
      </w:r>
      <w:r>
        <w:rPr>
          <w:lang w:val="es_ES" w:bidi="es_ES"/>
        </w:rPr>
      </w:r>
    </w:p>
    <w:p>
      <w:pPr/>
      <w:r>
        <w:rPr>
          <w:lang w:val="es_ES" w:bidi="es_ES"/>
        </w:rPr>
      </w:r>
    </w:p>
    <w:p>
      <w:pPr>
        <w:pStyle w:val="Heading2"/>
      </w:pPr>
      <w:r>
        <w:rPr>
          <w:lang w:val="es_ES" w:bidi="es_ES"/>
        </w:rPr>
        <w:t>Números 27:5–11</w:t>
      </w:r>
      <w:r>
        <w:rPr>
          <w:lang w:val="es_ES" w:bidi="es_ES"/>
        </w:rPr>
      </w:r>
    </w:p>
    <w:p>
      <w:pPr/>
      <w:r>
        <w:rPr>
          <w:lang w:val="es_ES" w:bidi="es_ES"/>
        </w:rPr>
      </w:r>
      <w:r>
        <w:rPr>
          <w:lang w:val="es_ES" w:bidi="es_ES"/>
        </w:rPr>
        <w:t>Moisés presentó su caso ante el Señor</w:t>
      </w:r>
      <w:r>
        <w:rPr>
          <w:i/>
          <w:lang w:val="es_ES" w:bidi="es_ES"/>
        </w:rPr>
        <w:t>,</w:t>
      </w:r>
      <w:r>
        <w:rPr>
          <w:lang w:val="es_ES" w:bidi="es_ES"/>
        </w:rPr>
        <w:t xml:space="preserve"> quien aceptó la apelación de las mujeres y estableció su caso como un principio para preservar la propiedad dentro de las familias.</w:t>
      </w:r>
      <w:r>
        <w:rPr>
          <w:lang w:val="es_ES" w:bidi="es_ES"/>
        </w:rPr>
      </w:r>
      <w:r>
        <w:rPr>
          <w:lang w:val="es_ES" w:bidi="es_ES"/>
        </w:rPr>
      </w:r>
    </w:p>
    <w:p>
      <w:pPr/>
      <w:r>
        <w:rPr>
          <w:lang w:val="es_ES" w:bidi="es_ES"/>
        </w:rPr>
      </w:r>
    </w:p>
    <w:p>
      <w:pPr>
        <w:pStyle w:val="Heading2"/>
      </w:pPr>
      <w:r>
        <w:rPr>
          <w:lang w:val="es_ES" w:bidi="es_ES"/>
        </w:rPr>
        <w:t>Números 27:12</w:t>
      </w:r>
      <w:r>
        <w:rPr>
          <w:lang w:val="es_ES" w:bidi="es_ES"/>
        </w:rPr>
      </w:r>
    </w:p>
    <w:p>
      <w:pPr/>
      <w:r>
        <w:rPr>
          <w:lang w:val="es_ES" w:bidi="es_ES"/>
        </w:rPr>
      </w:r>
      <w:r>
        <w:rPr>
          <w:lang w:val="es_ES" w:bidi="es_ES"/>
        </w:rPr>
        <w:t>Las montañas al este del río probablemente incluían el Monte Nebo (</w:t>
      </w:r>
      <w:hyperlink r:id="rId714">
        <w:r>
          <w:rPr>
            <w:lang w:val="es_ES" w:bidi="es_ES"/>
          </w:rPr>
          <w:rPr>
            <w:color w:val="0000EE"/>
            <w:u w:val="single"/>
          </w:rPr>
          <w:t>Dt 32:49</w:t>
        </w:r>
      </w:hyperlink>
      <w:r>
        <w:rPr>
          <w:lang w:val="es_ES" w:bidi="es_ES"/>
        </w:rPr>
        <w:t>), desde donde Moisés contempló la Tierra Prometida justo antes de su muerte (</w:t>
      </w:r>
      <w:hyperlink r:id="rId523">
        <w:r>
          <w:rPr>
            <w:lang w:val="es_ES" w:bidi="es_ES"/>
          </w:rPr>
          <w:rPr>
            <w:color w:val="0000EE"/>
            <w:u w:val="single"/>
          </w:rPr>
          <w:t>Dt 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27:12–23</w:t>
      </w:r>
      <w:r>
        <w:rPr>
          <w:lang w:val="es_ES" w:bidi="es_ES"/>
        </w:rPr>
      </w:r>
    </w:p>
    <w:p>
      <w:pPr/>
      <w:r>
        <w:rPr>
          <w:lang w:val="es_ES" w:bidi="es_ES"/>
        </w:rPr>
      </w:r>
      <w:r>
        <w:rPr>
          <w:lang w:val="es_ES" w:bidi="es_ES"/>
        </w:rPr>
        <w:t>Israel necesitaría liderazgo al entrar en la tierra de Canaán. Josué fue designado para suceder a Moisés.</w:t>
      </w:r>
      <w:r>
        <w:rPr>
          <w:lang w:val="es_ES" w:bidi="es_ES"/>
        </w:rPr>
      </w:r>
      <w:r>
        <w:rPr>
          <w:lang w:val="es_ES" w:bidi="es_ES"/>
        </w:rPr>
      </w:r>
    </w:p>
    <w:p>
      <w:pPr/>
      <w:r>
        <w:rPr>
          <w:lang w:val="es_ES" w:bidi="es_ES"/>
        </w:rPr>
      </w:r>
    </w:p>
    <w:p>
      <w:pPr>
        <w:pStyle w:val="Heading2"/>
      </w:pPr>
      <w:r>
        <w:rPr>
          <w:lang w:val="es_ES" w:bidi="es_ES"/>
        </w:rPr>
        <w:t>Números 27:15–17</w:t>
      </w:r>
      <w:r>
        <w:rPr>
          <w:lang w:val="es_ES" w:bidi="es_ES"/>
        </w:rPr>
      </w:r>
    </w:p>
    <w:p>
      <w:pPr/>
      <w:r>
        <w:rPr>
          <w:lang w:val="es_ES" w:bidi="es_ES"/>
        </w:rPr>
      </w:r>
      <w:r>
        <w:rPr>
          <w:lang w:val="es_ES" w:bidi="es_ES"/>
        </w:rPr>
        <w:t xml:space="preserve">Israel estaba al borde de una larga batalla por Canaán; Moisés no quería que se desorientaran sin un líder o se perdieran como ovejas sin pastor (cp. </w:t>
      </w:r>
      <w:hyperlink r:id="rId715">
        <w:r>
          <w:rPr>
            <w:lang w:val="es_ES" w:bidi="es_ES"/>
          </w:rPr>
          <w:rPr>
            <w:color w:val="0000EE"/>
            <w:u w:val="single"/>
          </w:rPr>
          <w:t>1 Re 22:17,</w:t>
        </w:r>
      </w:hyperlink>
      <w:r>
        <w:rPr>
          <w:lang w:val="es_ES" w:bidi="es_ES"/>
        </w:rPr>
        <w:t xml:space="preserve"> </w:t>
      </w:r>
      <w:hyperlink r:id="rId716">
        <w:r>
          <w:rPr>
            <w:lang w:val="es_ES" w:bidi="es_ES"/>
          </w:rPr>
          <w:rPr>
            <w:color w:val="0000EE"/>
            <w:u w:val="single"/>
          </w:rPr>
          <w:t>Ez 34:5,</w:t>
        </w:r>
      </w:hyperlink>
      <w:r>
        <w:rPr>
          <w:lang w:val="es_ES" w:bidi="es_ES"/>
        </w:rPr>
        <w:t xml:space="preserve"> </w:t>
      </w:r>
      <w:hyperlink r:id="rId717">
        <w:r>
          <w:rPr>
            <w:lang w:val="es_ES" w:bidi="es_ES"/>
          </w:rPr>
          <w:rPr>
            <w:color w:val="0000EE"/>
            <w:u w:val="single"/>
          </w:rPr>
          <w:t>Mt 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27:18–19</w:t>
      </w:r>
      <w:r>
        <w:rPr>
          <w:lang w:val="es_ES" w:bidi="es_ES"/>
        </w:rPr>
      </w:r>
    </w:p>
    <w:p>
      <w:pPr/>
      <w:r>
        <w:rPr>
          <w:lang w:val="es_ES" w:bidi="es_ES"/>
        </w:rPr>
      </w:r>
      <w:r>
        <w:rPr>
          <w:lang w:val="es_ES" w:bidi="es_ES"/>
        </w:rPr>
        <w:t xml:space="preserve">Josué tenía una sólida preparación para el papel (cp. </w:t>
      </w:r>
      <w:hyperlink r:id="rId628">
        <w:r>
          <w:rPr>
            <w:lang w:val="es_ES" w:bidi="es_ES"/>
          </w:rPr>
          <w:rPr>
            <w:color w:val="0000EE"/>
            <w:u w:val="single"/>
          </w:rPr>
          <w:t>Ex 17:8–16</w:t>
        </w:r>
      </w:hyperlink>
      <w:r>
        <w:rPr>
          <w:lang w:val="es_ES" w:bidi="es_ES"/>
        </w:rPr>
        <w:t>). Había sido asistente de Moisés durante mucho tiempo (</w:t>
      </w:r>
      <w:hyperlink r:id="rId718">
        <w:r>
          <w:rPr>
            <w:lang w:val="es_ES" w:bidi="es_ES"/>
          </w:rPr>
          <w:rPr>
            <w:color w:val="0000EE"/>
            <w:u w:val="single"/>
          </w:rPr>
          <w:t>Nm 11:28,</w:t>
        </w:r>
      </w:hyperlink>
      <w:r>
        <w:rPr>
          <w:lang w:val="es_ES" w:bidi="es_ES"/>
        </w:rPr>
        <w:t xml:space="preserve"> cp. </w:t>
      </w:r>
      <w:hyperlink r:id="rId719">
        <w:r>
          <w:rPr>
            <w:lang w:val="es_ES" w:bidi="es_ES"/>
          </w:rPr>
          <w:rPr>
            <w:color w:val="0000EE"/>
            <w:u w:val="single"/>
          </w:rPr>
          <w:t>Ex 33:11</w:t>
        </w:r>
      </w:hyperlink>
      <w:r>
        <w:rPr>
          <w:lang w:val="es_ES" w:bidi="es_ES"/>
        </w:rPr>
        <w:t>). También fue uno de los espías fieles (</w:t>
      </w:r>
      <w:hyperlink r:id="rId359">
        <w:r>
          <w:rPr>
            <w:lang w:val="es_ES" w:bidi="es_ES"/>
          </w:rPr>
          <w:rPr>
            <w:color w:val="0000EE"/>
            <w:u w:val="single"/>
          </w:rPr>
          <w:t>Nm 13–14</w:t>
        </w:r>
      </w:hyperlink>
      <w:r>
        <w:rPr>
          <w:lang w:val="es_ES" w:bidi="es_ES"/>
        </w:rPr>
        <w:t xml:space="preserve">) que conocía bien al pueblo de Israel. Josué poseía el Espíritu y reconocía la presencia especial de Dios en su vida (cp. </w:t>
      </w:r>
      <w:hyperlink r:id="rId720">
        <w:r>
          <w:rPr>
            <w:lang w:val="es_ES" w:bidi="es_ES"/>
          </w:rPr>
          <w:rPr>
            <w:color w:val="0000EE"/>
            <w:u w:val="single"/>
          </w:rPr>
          <w:t>11:25–29</w:t>
        </w:r>
      </w:hyperlink>
      <w:r>
        <w:rPr>
          <w:lang w:val="es_ES" w:bidi="es_ES"/>
        </w:rPr>
        <w:t xml:space="preserve">). Su relación con Dios también le otorgaba sabiduría para las tareas futuras (por ejemplo, </w:t>
      </w:r>
      <w:hyperlink r:id="rId721">
        <w:r>
          <w:rPr>
            <w:lang w:val="es_ES" w:bidi="es_ES"/>
          </w:rPr>
          <w:rPr>
            <w:color w:val="0000EE"/>
            <w:u w:val="single"/>
          </w:rPr>
          <w:t>Dt 34:9</w:t>
        </w:r>
      </w:hyperlink>
      <w:r>
        <w:rPr>
          <w:lang w:val="es_ES" w:bidi="es_ES"/>
        </w:rPr>
        <w:t xml:space="preserve">). • pondrás tu mano sobre él: Este acto simbolizaba la transferencia de autoridad de un estadista veterano a su asistente (cp. </w:t>
      </w:r>
      <w:hyperlink r:id="rId722">
        <w:r>
          <w:rPr>
            <w:lang w:val="es_ES" w:bidi="es_ES"/>
          </w:rPr>
          <w:rPr>
            <w:color w:val="0000EE"/>
            <w:u w:val="single"/>
          </w:rPr>
          <w:t>Nm 8:10–14</w:t>
        </w:r>
      </w:hyperlink>
      <w:r>
        <w:rPr>
          <w:lang w:val="es_ES" w:bidi="es_ES"/>
        </w:rPr>
        <w:t>). Moisés hizo esto públicamente para que el liderazgo de Josué fuera incontestable.</w:t>
      </w:r>
      <w:r>
        <w:rPr>
          <w:lang w:val="es_ES" w:bidi="es_ES"/>
        </w:rPr>
      </w:r>
      <w:r>
        <w:rPr>
          <w:lang w:val="es_ES" w:bidi="es_ES"/>
        </w:rPr>
      </w:r>
    </w:p>
    <w:p>
      <w:pPr/>
      <w:r>
        <w:rPr>
          <w:lang w:val="es_ES" w:bidi="es_ES"/>
        </w:rPr>
      </w:r>
    </w:p>
    <w:p>
      <w:pPr>
        <w:pStyle w:val="Heading2"/>
      </w:pPr>
      <w:r>
        <w:rPr>
          <w:lang w:val="es_ES" w:bidi="es_ES"/>
        </w:rPr>
        <w:t>Números 27:20–21</w:t>
      </w:r>
      <w:r>
        <w:rPr>
          <w:lang w:val="es_ES" w:bidi="es_ES"/>
        </w:rPr>
      </w:r>
    </w:p>
    <w:p>
      <w:pPr/>
      <w:r>
        <w:rPr>
          <w:lang w:val="es_ES" w:bidi="es_ES"/>
        </w:rPr>
      </w:r>
      <w:r>
        <w:rPr>
          <w:lang w:val="es_ES" w:bidi="es_ES"/>
        </w:rPr>
        <w:t>Josué asumió sólo una parte de la autoridad de Moisés. Moisés tuvo contacto directo con Dios (</w:t>
      </w:r>
      <w:hyperlink r:id="rId723">
        <w:r>
          <w:rPr>
            <w:lang w:val="es_ES" w:bidi="es_ES"/>
          </w:rPr>
          <w:rPr>
            <w:color w:val="0000EE"/>
            <w:u w:val="single"/>
          </w:rPr>
          <w:t>12:6–8,</w:t>
        </w:r>
      </w:hyperlink>
      <w:r>
        <w:rPr>
          <w:lang w:val="es_ES" w:bidi="es_ES"/>
        </w:rPr>
        <w:t xml:space="preserve"> </w:t>
      </w:r>
      <w:hyperlink r:id="rId724">
        <w:r>
          <w:rPr>
            <w:lang w:val="es_ES" w:bidi="es_ES"/>
          </w:rPr>
          <w:rPr>
            <w:color w:val="0000EE"/>
            <w:u w:val="single"/>
          </w:rPr>
          <w:t>Dt 34:10–12</w:t>
        </w:r>
      </w:hyperlink>
      <w:r>
        <w:rPr>
          <w:lang w:val="es_ES" w:bidi="es_ES"/>
        </w:rPr>
        <w:t>), pero Josué sólo tuvo acceso indirecto a la revelación, ya que debía consultar con Eleazar, el sacerdote, en asuntos importantes (</w:t>
      </w:r>
      <w:hyperlink r:id="rId699">
        <w:r>
          <w:rPr>
            <w:lang w:val="es_ES" w:bidi="es_ES"/>
          </w:rPr>
          <w:rPr>
            <w:color w:val="0000EE"/>
            <w:u w:val="single"/>
          </w:rPr>
          <w:t>Nm 27:21,</w:t>
        </w:r>
      </w:hyperlink>
      <w:r>
        <w:rPr>
          <w:lang w:val="es_ES" w:bidi="es_ES"/>
        </w:rPr>
        <w:t xml:space="preserve"> cp. </w:t>
      </w:r>
      <w:hyperlink r:id="rId725">
        <w:r>
          <w:rPr>
            <w:lang w:val="es_ES" w:bidi="es_ES"/>
          </w:rPr>
          <w:rPr>
            <w:color w:val="0000EE"/>
            <w:u w:val="single"/>
          </w:rPr>
          <w:t>Ex 28:30,</w:t>
        </w:r>
      </w:hyperlink>
      <w:r>
        <w:rPr>
          <w:lang w:val="es_ES" w:bidi="es_ES"/>
        </w:rPr>
        <w:t xml:space="preserve"> </w:t>
      </w:r>
      <w:hyperlink r:id="rId726">
        <w:r>
          <w:rPr>
            <w:lang w:val="es_ES" w:bidi="es_ES"/>
          </w:rPr>
          <w:rPr>
            <w:color w:val="0000EE"/>
            <w:u w:val="single"/>
          </w:rPr>
          <w:t>Lv 8:8</w:t>
        </w:r>
      </w:hyperlink>
      <w:r>
        <w:rPr>
          <w:lang w:val="es_ES" w:bidi="es_ES"/>
        </w:rPr>
        <w:t>). A partir de entonces, Israel mantendría el liderazgo militar y espiritual por separado.</w:t>
      </w:r>
      <w:r>
        <w:rPr>
          <w:lang w:val="es_ES" w:bidi="es_ES"/>
        </w:rPr>
      </w:r>
      <w:r>
        <w:rPr>
          <w:lang w:val="es_ES" w:bidi="es_ES"/>
        </w:rPr>
      </w:r>
    </w:p>
    <w:p>
      <w:pPr/>
      <w:r>
        <w:rPr>
          <w:lang w:val="es_ES" w:bidi="es_ES"/>
        </w:rPr>
      </w:r>
    </w:p>
    <w:p>
      <w:pPr>
        <w:pStyle w:val="Heading2"/>
      </w:pPr>
      <w:r>
        <w:rPr>
          <w:lang w:val="es_ES" w:bidi="es_ES"/>
        </w:rPr>
        <w:t>Números 28:1–2</w:t>
      </w:r>
      <w:r>
        <w:rPr>
          <w:lang w:val="es_ES" w:bidi="es_ES"/>
        </w:rPr>
      </w:r>
    </w:p>
    <w:p>
      <w:pPr/>
      <w:r>
        <w:rPr>
          <w:lang w:val="es_ES" w:bidi="es_ES"/>
        </w:rPr>
      </w:r>
      <w:r>
        <w:rPr>
          <w:lang w:val="es_ES" w:bidi="es_ES"/>
        </w:rPr>
        <w:t xml:space="preserve">El Señor aceptaba regalos especiales (cp. </w:t>
      </w:r>
      <w:hyperlink r:id="rId727">
        <w:r>
          <w:rPr>
            <w:lang w:val="es_ES" w:bidi="es_ES"/>
          </w:rPr>
          <w:rPr>
            <w:color w:val="0000EE"/>
            <w:u w:val="single"/>
          </w:rPr>
          <w:t>15:3</w:t>
        </w:r>
      </w:hyperlink>
      <w:r>
        <w:rPr>
          <w:lang w:val="es_ES" w:bidi="es_ES"/>
        </w:rPr>
        <w:t xml:space="preserve">) como un olor agradable, una expresión figurativa que describe cómo Dios aceptaba y disfrutaba de estas ofrendas (ver también </w:t>
      </w:r>
      <w:hyperlink r:id="rId728">
        <w:r>
          <w:rPr>
            <w:lang w:val="es_ES" w:bidi="es_ES"/>
          </w:rPr>
          <w:rPr>
            <w:color w:val="0000EE"/>
            <w:u w:val="single"/>
          </w:rPr>
          <w:t>Gn 8:21,</w:t>
        </w:r>
      </w:hyperlink>
      <w:r>
        <w:rPr>
          <w:lang w:val="es_ES" w:bidi="es_ES"/>
        </w:rPr>
        <w:t xml:space="preserve"> </w:t>
      </w:r>
      <w:hyperlink r:id="rId729">
        <w:r>
          <w:rPr>
            <w:lang w:val="es_ES" w:bidi="es_ES"/>
          </w:rPr>
          <w:rPr>
            <w:color w:val="0000EE"/>
            <w:u w:val="single"/>
          </w:rPr>
          <w:t>Lv 1:9,</w:t>
        </w:r>
      </w:hyperlink>
      <w:r>
        <w:rPr>
          <w:lang w:val="es_ES" w:bidi="es_ES"/>
        </w:rPr>
        <w:t xml:space="preserve"> </w:t>
      </w:r>
      <w:hyperlink r:id="rId730">
        <w:r>
          <w:rPr>
            <w:lang w:val="es_ES" w:bidi="es_ES"/>
          </w:rPr>
          <w:rPr>
            <w:color w:val="0000EE"/>
            <w:u w:val="single"/>
          </w:rPr>
          <w:t>Ef 5:2,</w:t>
        </w:r>
      </w:hyperlink>
      <w:r>
        <w:rPr>
          <w:lang w:val="es_ES" w:bidi="es_ES"/>
        </w:rPr>
        <w:t xml:space="preserve"> </w:t>
      </w:r>
      <w:hyperlink r:id="rId731">
        <w:r>
          <w:rPr>
            <w:lang w:val="es_ES" w:bidi="es_ES"/>
          </w:rPr>
          <w:rPr>
            <w:color w:val="0000EE"/>
            <w:u w:val="single"/>
          </w:rPr>
          <w:t>Fil 4:18</w:t>
        </w:r>
      </w:hyperlink>
      <w:r>
        <w:rPr>
          <w:lang w:val="es_ES" w:bidi="es_ES"/>
        </w:rPr>
        <w:t xml:space="preserve">). Las ofrendas se realizaban en momentos señalados según instrucciones específicas (ver </w:t>
      </w:r>
      <w:hyperlink r:id="rId732">
        <w:r>
          <w:rPr>
            <w:lang w:val="es_ES" w:bidi="es_ES"/>
          </w:rPr>
          <w:rPr>
            <w:color w:val="0000EE"/>
            <w:u w:val="single"/>
          </w:rPr>
          <w:t>Nm 28:3–29:39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28:1–29:40</w:t>
      </w:r>
      <w:r>
        <w:rPr>
          <w:lang w:val="es_ES" w:bidi="es_ES"/>
        </w:rPr>
      </w:r>
    </w:p>
    <w:p>
      <w:pPr/>
      <w:r>
        <w:rPr>
          <w:lang w:val="es_ES" w:bidi="es_ES"/>
        </w:rPr>
      </w:r>
      <w:r>
        <w:rPr>
          <w:lang w:val="es_ES" w:bidi="es_ES"/>
        </w:rPr>
        <w:t>Estos dos capítulos contienen información sobre el calendario ritual de Israel, incluyendo una lista de ofrendas diarias, semanales y mensuales requeridas, así como una lista de eventos religiosos anuales. De esta manera, se instruyó a Israel para adorar a Dios “debidamente y en orden” (</w:t>
      </w:r>
      <w:hyperlink r:id="rId81">
        <w:r>
          <w:rPr>
            <w:lang w:val="es_ES" w:bidi="es_ES"/>
          </w:rPr>
          <w:rPr>
            <w:color w:val="0000EE"/>
            <w:u w:val="single"/>
          </w:rPr>
          <w:t>1 Co 14:40</w:t>
        </w:r>
      </w:hyperlink>
      <w:r>
        <w:rPr>
          <w:lang w:val="es_ES" w:bidi="es_ES"/>
        </w:rPr>
        <w:t xml:space="preserve">). El ciclo anual de sacrificios implicaba una gran inversión de animales, grano, aceite y vino. Israel marcaba estos días especiales deteniendo su trabajo habitual, un tipo de sacrificio que reconocía la importancia de estos días santos. Este ciclo anual incluía ocho ocasiones diferentes para la adoración, todas las cuales recordaban la relación de Israel con el Señor. Cada evento de adoración incluía una combinación diferente de ofrendas quemadas, de grano, líquidas y/o de pecado. • Para detalles sobre las ofrendas de grano y líquidas, ver </w:t>
      </w:r>
      <w:hyperlink r:id="rId733">
        <w:r>
          <w:rPr>
            <w:lang w:val="es_ES" w:bidi="es_ES"/>
          </w:rPr>
          <w:rPr>
            <w:color w:val="0000EE"/>
            <w:u w:val="single"/>
          </w:rPr>
          <w:t>Nm 15:1–16</w:t>
        </w:r>
      </w:hyperlink>
      <w:r>
        <w:rPr>
          <w:lang w:val="es_ES" w:bidi="es_ES"/>
        </w:rPr>
        <w:t xml:space="preserve">. Para explicaciones de los diferentes tipos de ofrendas, ver </w:t>
      </w:r>
      <w:hyperlink r:id="rId734">
        <w:r>
          <w:rPr>
            <w:lang w:val="es_ES" w:bidi="es_ES"/>
          </w:rPr>
          <w:rPr>
            <w:color w:val="0000EE"/>
            <w:u w:val="single"/>
          </w:rPr>
          <w:t>Lv 1:1–7:38</w:t>
        </w:r>
      </w:hyperlink>
      <w:r>
        <w:rPr>
          <w:lang w:val="es_ES" w:bidi="es_ES"/>
        </w:rPr>
        <w:t xml:space="preserve">. Para una descripción de los festivales de Israel, ver </w:t>
      </w:r>
      <w:hyperlink r:id="rId735">
        <w:r>
          <w:rPr>
            <w:lang w:val="es_ES" w:bidi="es_ES"/>
          </w:rPr>
          <w:rPr>
            <w:color w:val="0000EE"/>
            <w:u w:val="single"/>
          </w:rPr>
          <w:t>Lv 23:1–44</w:t>
        </w:r>
      </w:hyperlink>
      <w:r>
        <w:rPr>
          <w:lang w:val="es_ES" w:bidi="es_ES"/>
        </w:rPr>
        <w:t xml:space="preserve">. Para la perspectiva del Nuevo Testamento sobre el sistema sacrificial del Antiguo Testamento, ver </w:t>
      </w:r>
      <w:hyperlink r:id="rId180">
        <w:r>
          <w:rPr>
            <w:lang w:val="es_ES" w:bidi="es_ES"/>
          </w:rPr>
          <w:rPr>
            <w:color w:val="0000EE"/>
            <w:u w:val="single"/>
          </w:rPr>
          <w:t>Jn 1:29,</w:t>
        </w:r>
      </w:hyperlink>
      <w:r>
        <w:rPr>
          <w:lang w:val="es_ES" w:bidi="es_ES"/>
        </w:rPr>
        <w:t xml:space="preserve"> </w:t>
      </w:r>
      <w:hyperlink r:id="rId166">
        <w:r>
          <w:rPr>
            <w:lang w:val="es_ES" w:bidi="es_ES"/>
          </w:rPr>
          <w:rPr>
            <w:color w:val="0000EE"/>
            <w:u w:val="single"/>
          </w:rPr>
          <w:t>Ro 12:1,</w:t>
        </w:r>
      </w:hyperlink>
      <w:r>
        <w:rPr>
          <w:lang w:val="es_ES" w:bidi="es_ES"/>
        </w:rPr>
        <w:t xml:space="preserve"> </w:t>
      </w:r>
      <w:hyperlink r:id="rId736">
        <w:r>
          <w:rPr>
            <w:lang w:val="es_ES" w:bidi="es_ES"/>
          </w:rPr>
          <w:rPr>
            <w:color w:val="0000EE"/>
            <w:u w:val="single"/>
          </w:rPr>
          <w:t>Hb 9:9–15,</w:t>
        </w:r>
      </w:hyperlink>
      <w:r>
        <w:rPr>
          <w:lang w:val="es_ES" w:bidi="es_ES"/>
        </w:rPr>
        <w:t xml:space="preserve"> </w:t>
      </w:r>
      <w:hyperlink r:id="rId737">
        <w:r>
          <w:rPr>
            <w:lang w:val="es_ES" w:bidi="es_ES"/>
          </w:rPr>
          <w:rPr>
            <w:color w:val="0000EE"/>
            <w:u w:val="single"/>
          </w:rPr>
          <w:t>10:1–2,</w:t>
        </w:r>
      </w:hyperlink>
      <w:r>
        <w:rPr>
          <w:lang w:val="es_ES" w:bidi="es_ES"/>
        </w:rPr>
        <w:t xml:space="preserve"> </w:t>
      </w:r>
      <w:hyperlink r:id="rId738">
        <w:r>
          <w:rPr>
            <w:lang w:val="es_ES" w:bidi="es_ES"/>
          </w:rPr>
          <w:rPr>
            <w:color w:val="0000EE"/>
            <w:u w:val="single"/>
          </w:rPr>
          <w:t>1 Pe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28:2</w:t>
      </w:r>
      <w:r>
        <w:rPr>
          <w:lang w:val="es_ES" w:bidi="es_ES"/>
        </w:rPr>
      </w:r>
    </w:p>
    <w:p>
      <w:pPr/>
      <w:r>
        <w:rPr>
          <w:lang w:val="es_ES" w:bidi="es_ES"/>
        </w:rPr>
      </w:r>
      <w:r>
        <w:rPr>
          <w:lang w:val="es_ES" w:bidi="es_ES"/>
        </w:rPr>
        <w:t xml:space="preserve">Mi ofrenda, mi pan: Consulta las notas de estudio sobre </w:t>
      </w:r>
      <w:r>
        <w:rPr>
          <w:lang w:val="es_ES" w:bidi="es_ES"/>
        </w:rPr>
        <w:t>Ex 29:18,</w:t>
      </w:r>
      <w:r>
        <w:rPr>
          <w:lang w:val="es_ES" w:bidi="es_ES"/>
        </w:rPr>
        <w:t xml:space="preserve"> </w:t>
      </w:r>
      <w:r>
        <w:rPr>
          <w:lang w:val="es_ES" w:bidi="es_ES"/>
        </w:rPr>
        <w:t>Dt 8:2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28:3–8</w:t>
      </w:r>
      <w:r>
        <w:rPr>
          <w:lang w:val="es_ES" w:bidi="es_ES"/>
        </w:rPr>
      </w:r>
    </w:p>
    <w:p>
      <w:pPr/>
      <w:r>
        <w:rPr>
          <w:lang w:val="es_ES" w:bidi="es_ES"/>
        </w:rPr>
      </w:r>
      <w:r>
        <w:rPr>
          <w:lang w:val="es_ES" w:bidi="es_ES"/>
        </w:rPr>
        <w:t xml:space="preserve">La ofrenda diaria constituía la base del sistema sacrificial. Su práctica fue instituida en el Monte Sinaí (ver </w:t>
      </w:r>
      <w:hyperlink r:id="rId739">
        <w:r>
          <w:rPr>
            <w:lang w:val="es_ES" w:bidi="es_ES"/>
          </w:rPr>
          <w:rPr>
            <w:color w:val="0000EE"/>
            <w:u w:val="single"/>
          </w:rPr>
          <w:t>Ex 29:38–46</w:t>
        </w:r>
      </w:hyperlink>
      <w:r>
        <w:rPr>
          <w:lang w:val="es_ES" w:bidi="es_ES"/>
        </w:rPr>
        <w:t xml:space="preserve">). • algún licor: Cp. </w:t>
      </w:r>
      <w:hyperlink r:id="rId740">
        <w:r>
          <w:rPr>
            <w:lang w:val="es_ES" w:bidi="es_ES"/>
          </w:rPr>
          <w:rPr>
            <w:color w:val="0000EE"/>
            <w:u w:val="single"/>
          </w:rPr>
          <w:t>Nm 6:3,</w:t>
        </w:r>
      </w:hyperlink>
      <w:r>
        <w:rPr>
          <w:lang w:val="es_ES" w:bidi="es_ES"/>
        </w:rPr>
        <w:t xml:space="preserve"> </w:t>
      </w:r>
      <w:hyperlink r:id="rId115">
        <w:r>
          <w:rPr>
            <w:lang w:val="es_ES" w:bidi="es_ES"/>
          </w:rPr>
          <w:rPr>
            <w:color w:val="0000EE"/>
            <w:u w:val="single"/>
          </w:rPr>
          <w:t>Lv 10:9</w:t>
        </w:r>
      </w:hyperlink>
      <w:r>
        <w:rPr>
          <w:lang w:val="es_ES" w:bidi="es_ES"/>
        </w:rPr>
        <w:t xml:space="preserve">; </w:t>
      </w:r>
      <w:hyperlink r:id="rId741">
        <w:r>
          <w:rPr>
            <w:lang w:val="es_ES" w:bidi="es_ES"/>
          </w:rPr>
          <w:rPr>
            <w:color w:val="0000EE"/>
            <w:u w:val="single"/>
          </w:rPr>
          <w:t>Dt 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28:9–10</w:t>
      </w:r>
      <w:r>
        <w:rPr>
          <w:lang w:val="es_ES" w:bidi="es_ES"/>
        </w:rPr>
      </w:r>
    </w:p>
    <w:p>
      <w:pPr/>
      <w:r>
        <w:rPr>
          <w:lang w:val="es_ES" w:bidi="es_ES"/>
        </w:rPr>
      </w:r>
      <w:r>
        <w:rPr>
          <w:lang w:val="es_ES" w:bidi="es_ES"/>
        </w:rPr>
        <w:t xml:space="preserve">Los días especiales requerían ofrendas adicionales. El día de reposo exigía un sacrificio además de la ofrenda quemada regular y su ofrenda líquida acompañante. Otros pasajes destacan la importancia del día de reposo (por ejemplo, </w:t>
      </w:r>
      <w:hyperlink r:id="rId340">
        <w:r>
          <w:rPr>
            <w:lang w:val="es_ES" w:bidi="es_ES"/>
          </w:rPr>
          <w:rPr>
            <w:color w:val="0000EE"/>
            <w:u w:val="single"/>
          </w:rPr>
          <w:t>Ex 20:8–11,</w:t>
        </w:r>
      </w:hyperlink>
      <w:r>
        <w:rPr>
          <w:lang w:val="es_ES" w:bidi="es_ES"/>
        </w:rPr>
        <w:t xml:space="preserve"> </w:t>
      </w:r>
      <w:hyperlink r:id="rId742">
        <w:r>
          <w:rPr>
            <w:lang w:val="es_ES" w:bidi="es_ES"/>
          </w:rPr>
          <w:rPr>
            <w:color w:val="0000EE"/>
            <w:u w:val="single"/>
          </w:rPr>
          <w:t>Lv 23:3,</w:t>
        </w:r>
      </w:hyperlink>
      <w:r>
        <w:rPr>
          <w:lang w:val="es_ES" w:bidi="es_ES"/>
        </w:rPr>
        <w:t xml:space="preserve"> </w:t>
      </w:r>
      <w:hyperlink r:id="rId743">
        <w:r>
          <w:rPr>
            <w:lang w:val="es_ES" w:bidi="es_ES"/>
          </w:rPr>
          <w:rPr>
            <w:color w:val="0000EE"/>
            <w:u w:val="single"/>
          </w:rPr>
          <w:t>Dt 5:12–15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28:11–15</w:t>
      </w:r>
      <w:r>
        <w:rPr>
          <w:lang w:val="es_ES" w:bidi="es_ES"/>
        </w:rPr>
      </w:r>
    </w:p>
    <w:p>
      <w:pPr/>
      <w:r>
        <w:rPr>
          <w:lang w:val="es_ES" w:bidi="es_ES"/>
        </w:rPr>
      </w:r>
      <w:r>
        <w:rPr>
          <w:lang w:val="es_ES" w:bidi="es_ES"/>
        </w:rPr>
        <w:t>La ofrenda del primer día de cada mes, la Luna Nueva, requería el sacrificio de toros, carneros y corderos como ofrendas quemadas, junto con un macho cabrío como ofrenda por el pecado.</w:t>
      </w:r>
      <w:r>
        <w:rPr>
          <w:lang w:val="es_ES" w:bidi="es_ES"/>
        </w:rPr>
      </w:r>
      <w:r>
        <w:rPr>
          <w:lang w:val="es_ES" w:bidi="es_ES"/>
        </w:rPr>
      </w:r>
    </w:p>
    <w:p>
      <w:pPr/>
      <w:r>
        <w:rPr>
          <w:lang w:val="es_ES" w:bidi="es_ES"/>
        </w:rPr>
      </w:r>
    </w:p>
    <w:p>
      <w:pPr>
        <w:pStyle w:val="Heading2"/>
      </w:pPr>
      <w:r>
        <w:rPr>
          <w:lang w:val="es_ES" w:bidi="es_ES"/>
        </w:rPr>
        <w:t>Números 28:16–25</w:t>
      </w:r>
      <w:r>
        <w:rPr>
          <w:lang w:val="es_ES" w:bidi="es_ES"/>
        </w:rPr>
      </w:r>
    </w:p>
    <w:p>
      <w:pPr/>
      <w:r>
        <w:rPr>
          <w:lang w:val="es_ES" w:bidi="es_ES"/>
        </w:rPr>
      </w:r>
      <w:r>
        <w:rPr>
          <w:lang w:val="es_ES" w:bidi="es_ES"/>
        </w:rPr>
        <w:t xml:space="preserve">La Pascua, seguida por el Festival de los Panes sin Levadura, era el primero de cinco grandes festivales anuales; se celebraba a principios de primavera (marzo~abril). La Pascua no requería sacrificios públicos, sino que era una ocasión familiar celebrada en casa (ver también </w:t>
      </w:r>
      <w:hyperlink r:id="rId744">
        <w:r>
          <w:rPr>
            <w:lang w:val="es_ES" w:bidi="es_ES"/>
          </w:rPr>
          <w:rPr>
            <w:color w:val="0000EE"/>
            <w:u w:val="single"/>
          </w:rPr>
          <w:t>9:1–4,</w:t>
        </w:r>
      </w:hyperlink>
      <w:r>
        <w:rPr>
          <w:lang w:val="es_ES" w:bidi="es_ES"/>
        </w:rPr>
        <w:t xml:space="preserve"> </w:t>
      </w:r>
      <w:hyperlink r:id="rId745">
        <w:r>
          <w:rPr>
            <w:lang w:val="es_ES" w:bidi="es_ES"/>
          </w:rPr>
          <w:rPr>
            <w:color w:val="0000EE"/>
            <w:u w:val="single"/>
          </w:rPr>
          <w:t>Ex 12:1–13:10,</w:t>
        </w:r>
      </w:hyperlink>
      <w:r>
        <w:rPr>
          <w:lang w:val="es_ES" w:bidi="es_ES"/>
        </w:rPr>
        <w:t xml:space="preserve"> </w:t>
      </w:r>
      <w:hyperlink r:id="rId746">
        <w:r>
          <w:rPr>
            <w:lang w:val="es_ES" w:bidi="es_ES"/>
          </w:rPr>
          <w:rPr>
            <w:color w:val="0000EE"/>
            <w:u w:val="single"/>
          </w:rPr>
          <w:t>Lv 23:5–8,</w:t>
        </w:r>
      </w:hyperlink>
      <w:r>
        <w:rPr>
          <w:lang w:val="es_ES" w:bidi="es_ES"/>
        </w:rPr>
        <w:t xml:space="preserve"> </w:t>
      </w:r>
      <w:hyperlink r:id="rId747">
        <w:r>
          <w:rPr>
            <w:lang w:val="es_ES" w:bidi="es_ES"/>
          </w:rPr>
          <w:rPr>
            <w:color w:val="0000EE"/>
            <w:u w:val="single"/>
          </w:rPr>
          <w:t>Dt 16:1–8</w:t>
        </w:r>
      </w:hyperlink>
      <w:r>
        <w:rPr>
          <w:lang w:val="es_ES" w:bidi="es_ES"/>
        </w:rPr>
        <w:t xml:space="preserve">). Este festival desempeñó un papel especial en el contexto de la Última Cena (ver </w:t>
      </w:r>
      <w:hyperlink r:id="rId748">
        <w:r>
          <w:rPr>
            <w:lang w:val="es_ES" w:bidi="es_ES"/>
          </w:rPr>
          <w:rPr>
            <w:color w:val="0000EE"/>
            <w:u w:val="single"/>
          </w:rPr>
          <w:t>Mt 26:17–19</w:t>
        </w:r>
      </w:hyperlink>
      <w:r>
        <w:rPr>
          <w:lang w:val="es_ES" w:bidi="es_ES"/>
        </w:rPr>
        <w:t xml:space="preserve">, </w:t>
      </w:r>
      <w:hyperlink r:id="rId749">
        <w:r>
          <w:rPr>
            <w:lang w:val="es_ES" w:bidi="es_ES"/>
          </w:rPr>
          <w:rPr>
            <w:color w:val="0000EE"/>
            <w:u w:val="single"/>
          </w:rPr>
          <w:t>26–27,</w:t>
        </w:r>
      </w:hyperlink>
      <w:r>
        <w:rPr>
          <w:lang w:val="es_ES" w:bidi="es_ES"/>
        </w:rPr>
        <w:t xml:space="preserve"> </w:t>
      </w:r>
      <w:hyperlink r:id="rId750">
        <w:r>
          <w:rPr>
            <w:lang w:val="es_ES" w:bidi="es_ES"/>
          </w:rPr>
          <w:rPr>
            <w:color w:val="0000EE"/>
            <w:u w:val="single"/>
          </w:rPr>
          <w:t>Mc 14:12,</w:t>
        </w:r>
      </w:hyperlink>
      <w:r>
        <w:rPr>
          <w:lang w:val="es_ES" w:bidi="es_ES"/>
        </w:rPr>
        <w:t xml:space="preserve"> </w:t>
      </w:r>
      <w:hyperlink r:id="rId751">
        <w:r>
          <w:rPr>
            <w:lang w:val="es_ES" w:bidi="es_ES"/>
          </w:rPr>
          <w:rPr>
            <w:color w:val="0000EE"/>
            <w:u w:val="single"/>
          </w:rPr>
          <w:t>Jn 11:55,</w:t>
        </w:r>
      </w:hyperlink>
      <w:r>
        <w:rPr>
          <w:lang w:val="es_ES" w:bidi="es_ES"/>
        </w:rPr>
        <w:t xml:space="preserve"> </w:t>
      </w:r>
      <w:hyperlink r:id="rId752">
        <w:r>
          <w:rPr>
            <w:lang w:val="es_ES" w:bidi="es_ES"/>
          </w:rPr>
          <w:rPr>
            <w:color w:val="0000EE"/>
            <w:u w:val="single"/>
          </w:rPr>
          <w:t>12:1,</w:t>
        </w:r>
      </w:hyperlink>
      <w:r>
        <w:rPr>
          <w:lang w:val="es_ES" w:bidi="es_ES"/>
        </w:rPr>
        <w:t xml:space="preserve"> </w:t>
      </w:r>
      <w:hyperlink r:id="rId753">
        <w:r>
          <w:rPr>
            <w:lang w:val="es_ES" w:bidi="es_ES"/>
          </w:rPr>
          <w:rPr>
            <w:color w:val="0000EE"/>
            <w:u w:val="single"/>
          </w:rPr>
          <w:t>13:1,</w:t>
        </w:r>
      </w:hyperlink>
      <w:r>
        <w:rPr>
          <w:lang w:val="es_ES" w:bidi="es_ES"/>
        </w:rPr>
        <w:t xml:space="preserve"> </w:t>
      </w:r>
      <w:hyperlink r:id="rId754">
        <w:r>
          <w:rPr>
            <w:lang w:val="es_ES" w:bidi="es_ES"/>
          </w:rPr>
          <w:rPr>
            <w:color w:val="0000EE"/>
            <w:u w:val="single"/>
          </w:rPr>
          <w:t>18:28,</w:t>
        </w:r>
      </w:hyperlink>
      <w:r>
        <w:rPr>
          <w:lang w:val="es_ES" w:bidi="es_ES"/>
        </w:rPr>
        <w:t xml:space="preserve"> </w:t>
      </w:r>
      <w:hyperlink r:id="rId755">
        <w:r>
          <w:rPr>
            <w:lang w:val="es_ES" w:bidi="es_ES"/>
          </w:rPr>
          <w:rPr>
            <w:color w:val="0000EE"/>
            <w:u w:val="single"/>
          </w:rPr>
          <w:t>39</w:t>
        </w:r>
      </w:hyperlink>
      <w:r>
        <w:rPr>
          <w:lang w:val="es_ES" w:bidi="es_ES"/>
        </w:rPr>
        <w:t xml:space="preserve">; </w:t>
      </w:r>
      <w:hyperlink r:id="rId756">
        <w:r>
          <w:rPr>
            <w:lang w:val="es_ES" w:bidi="es_ES"/>
          </w:rPr>
          <w:rPr>
            <w:color w:val="0000EE"/>
            <w:u w:val="single"/>
          </w:rPr>
          <w:t>19:14</w:t>
        </w:r>
      </w:hyperlink>
      <w:r>
        <w:rPr>
          <w:lang w:val="es_ES" w:bidi="es_ES"/>
        </w:rPr>
        <w:t xml:space="preserve">, </w:t>
      </w:r>
      <w:hyperlink r:id="rId757">
        <w:r>
          <w:rPr>
            <w:lang w:val="es_ES" w:bidi="es_ES"/>
          </w:rPr>
          <w:rPr>
            <w:color w:val="0000EE"/>
            <w:u w:val="single"/>
          </w:rPr>
          <w:t>31,</w:t>
        </w:r>
      </w:hyperlink>
      <w:r>
        <w:rPr>
          <w:lang w:val="es_ES" w:bidi="es_ES"/>
        </w:rPr>
        <w:t xml:space="preserve"> cp. </w:t>
      </w:r>
      <w:hyperlink r:id="rId181">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28:26–31</w:t>
      </w:r>
      <w:r>
        <w:rPr>
          <w:lang w:val="es_ES" w:bidi="es_ES"/>
        </w:rPr>
      </w:r>
    </w:p>
    <w:p>
      <w:pPr/>
      <w:r>
        <w:rPr>
          <w:lang w:val="es_ES" w:bidi="es_ES"/>
        </w:rPr>
      </w:r>
      <w:r>
        <w:rPr>
          <w:lang w:val="es_ES" w:bidi="es_ES"/>
        </w:rPr>
        <w:t xml:space="preserve">El Festival de la Cosecha fue posteriormente llamado el Festival de Pentecostés (ver </w:t>
      </w:r>
      <w:hyperlink r:id="rId758">
        <w:r>
          <w:rPr>
            <w:lang w:val="es_ES" w:bidi="es_ES"/>
          </w:rPr>
          <w:rPr>
            <w:color w:val="0000EE"/>
            <w:u w:val="single"/>
          </w:rPr>
          <w:t>Hc 2:1</w:t>
        </w:r>
      </w:hyperlink>
      <w:r>
        <w:rPr>
          <w:lang w:val="es_ES" w:bidi="es_ES"/>
        </w:rPr>
        <w:t xml:space="preserve">), ver también </w:t>
      </w:r>
      <w:hyperlink r:id="rId759">
        <w:r>
          <w:rPr>
            <w:lang w:val="es_ES" w:bidi="es_ES"/>
          </w:rPr>
          <w:rPr>
            <w:color w:val="0000EE"/>
            <w:u w:val="single"/>
          </w:rPr>
          <w:t>Lv 23:15–22</w:t>
        </w:r>
      </w:hyperlink>
      <w:r>
        <w:rPr>
          <w:lang w:val="es_ES" w:bidi="es_ES"/>
        </w:rPr>
        <w:t xml:space="preserve">. Celebraba el final de la cosecha de cebada y el inicio de la cosecha de trigo a principios del verano (mayo~junio). El nombre griego </w:t>
      </w:r>
      <w:r>
        <w:rPr>
          <w:i/>
          <w:lang w:val="es_ES" w:bidi="es_ES"/>
        </w:rPr>
        <w:t>Pentecostés</w:t>
      </w:r>
      <w:r>
        <w:rPr>
          <w:lang w:val="es_ES" w:bidi="es_ES"/>
        </w:rPr>
        <w:t xml:space="preserve"> significa “quincuagésimo día” (es decir, después de la Pascua; ver </w:t>
      </w:r>
      <w:hyperlink r:id="rId760">
        <w:r>
          <w:rPr>
            <w:lang w:val="es_ES" w:bidi="es_ES"/>
          </w:rPr>
          <w:rPr>
            <w:color w:val="0000EE"/>
            <w:u w:val="single"/>
          </w:rPr>
          <w:t>Hc 20:16,</w:t>
        </w:r>
      </w:hyperlink>
      <w:r>
        <w:rPr>
          <w:lang w:val="es_ES" w:bidi="es_ES"/>
        </w:rPr>
        <w:t xml:space="preserve"> </w:t>
      </w:r>
      <w:hyperlink r:id="rId761">
        <w:r>
          <w:rPr>
            <w:lang w:val="es_ES" w:bidi="es_ES"/>
          </w:rPr>
          <w:rPr>
            <w:color w:val="0000EE"/>
            <w:u w:val="single"/>
          </w:rPr>
          <w:t>1 Co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29:1–6</w:t>
      </w:r>
      <w:r>
        <w:rPr>
          <w:lang w:val="es_ES" w:bidi="es_ES"/>
        </w:rPr>
      </w:r>
    </w:p>
    <w:p>
      <w:pPr/>
      <w:r>
        <w:rPr>
          <w:lang w:val="es_ES" w:bidi="es_ES"/>
        </w:rPr>
      </w:r>
      <w:r>
        <w:rPr>
          <w:lang w:val="es_ES" w:bidi="es_ES"/>
        </w:rPr>
        <w:t xml:space="preserve">el Festival de las Trompetas: Véase también </w:t>
      </w:r>
      <w:hyperlink r:id="rId762">
        <w:r>
          <w:rPr>
            <w:lang w:val="es_ES" w:bidi="es_ES"/>
          </w:rPr>
          <w:rPr>
            <w:color w:val="0000EE"/>
            <w:u w:val="single"/>
          </w:rPr>
          <w:t>Lv 23:23–25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29:7</w:t>
      </w:r>
      <w:r>
        <w:rPr>
          <w:lang w:val="es_ES" w:bidi="es_ES"/>
        </w:rPr>
      </w:r>
    </w:p>
    <w:p>
      <w:pPr/>
      <w:r>
        <w:rPr>
          <w:lang w:val="es_ES" w:bidi="es_ES"/>
        </w:rPr>
      </w:r>
      <w:r>
        <w:rPr>
          <w:lang w:val="es_ES" w:bidi="es_ES"/>
        </w:rPr>
        <w:t xml:space="preserve">Diez días después, en el décimo día del mismo mes: Hoy se celebra Yom Kipur (del hebreo </w:t>
      </w:r>
      <w:r>
        <w:rPr>
          <w:i/>
          <w:lang w:val="es_ES" w:bidi="es_ES"/>
        </w:rPr>
        <w:t>yom hakkippurim,</w:t>
      </w:r>
      <w:r>
        <w:rPr>
          <w:lang w:val="es_ES" w:bidi="es_ES"/>
        </w:rPr>
        <w:t xml:space="preserve"> </w:t>
      </w:r>
      <w:hyperlink r:id="rId763">
        <w:r>
          <w:rPr>
            <w:lang w:val="es_ES" w:bidi="es_ES"/>
          </w:rPr>
          <w:rPr>
            <w:color w:val="0000EE"/>
            <w:u w:val="single"/>
          </w:rPr>
          <w:t>Lv 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29:7–11</w:t>
      </w:r>
      <w:r>
        <w:rPr>
          <w:lang w:val="es_ES" w:bidi="es_ES"/>
        </w:rPr>
      </w:r>
    </w:p>
    <w:p>
      <w:pPr/>
      <w:r>
        <w:rPr>
          <w:lang w:val="es_ES" w:bidi="es_ES"/>
        </w:rPr>
      </w:r>
      <w:r>
        <w:rPr>
          <w:lang w:val="es_ES" w:bidi="es_ES"/>
        </w:rPr>
        <w:t xml:space="preserve">El Día de la Expiación era una ocasión solemne, un día de ayuno (ver también </w:t>
      </w:r>
      <w:hyperlink r:id="rId764">
        <w:r>
          <w:rPr>
            <w:lang w:val="es_ES" w:bidi="es_ES"/>
          </w:rPr>
          <w:rPr>
            <w:color w:val="0000EE"/>
            <w:u w:val="single"/>
          </w:rPr>
          <w:t>Lv 16,</w:t>
        </w:r>
      </w:hyperlink>
      <w:r>
        <w:rPr>
          <w:lang w:val="es_ES" w:bidi="es_ES"/>
        </w:rPr>
        <w:t xml:space="preserve"> </w:t>
      </w:r>
      <w:hyperlink r:id="rId765">
        <w:r>
          <w:rPr>
            <w:lang w:val="es_ES" w:bidi="es_ES"/>
          </w:rPr>
          <w:rPr>
            <w:color w:val="0000EE"/>
            <w:u w:val="single"/>
          </w:rPr>
          <w:t>23:26–32,</w:t>
        </w:r>
      </w:hyperlink>
      <w:r>
        <w:rPr>
          <w:lang w:val="es_ES" w:bidi="es_ES"/>
        </w:rPr>
        <w:t xml:space="preserve"> </w:t>
      </w:r>
      <w:hyperlink r:id="rId766">
        <w:r>
          <w:rPr>
            <w:lang w:val="es_ES" w:bidi="es_ES"/>
          </w:rPr>
          <w:rPr>
            <w:color w:val="0000EE"/>
            <w:u w:val="single"/>
          </w:rPr>
          <w:t>Ro 3:23–25</w:t>
        </w:r>
      </w:hyperlink>
      <w:r>
        <w:rPr>
          <w:lang w:val="es_ES" w:bidi="es_ES"/>
        </w:rPr>
        <w:t xml:space="preserve">, </w:t>
      </w:r>
      <w:hyperlink r:id="rId767">
        <w:r>
          <w:rPr>
            <w:lang w:val="es_ES" w:bidi="es_ES"/>
          </w:rPr>
          <w:rPr>
            <w:color w:val="0000EE"/>
            <w:u w:val="single"/>
          </w:rPr>
          <w:t>Hb 9:7–12</w:t>
        </w:r>
      </w:hyperlink>
      <w:r>
        <w:rPr>
          <w:lang w:val="es_ES" w:bidi="es_ES"/>
        </w:rPr>
        <w:t xml:space="preserve">, </w:t>
      </w:r>
      <w:hyperlink r:id="rId768">
        <w:r>
          <w:rPr>
            <w:lang w:val="es_ES" w:bidi="es_ES"/>
          </w:rPr>
          <w:rPr>
            <w:color w:val="0000EE"/>
            <w:u w:val="single"/>
          </w:rPr>
          <w:t>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29:12–38</w:t>
      </w:r>
      <w:r>
        <w:rPr>
          <w:lang w:val="es_ES" w:bidi="es_ES"/>
        </w:rPr>
      </w:r>
    </w:p>
    <w:p>
      <w:pPr/>
      <w:r>
        <w:rPr>
          <w:lang w:val="es_ES" w:bidi="es_ES"/>
        </w:rPr>
      </w:r>
      <w:r>
        <w:rPr>
          <w:lang w:val="es_ES" w:bidi="es_ES"/>
        </w:rPr>
        <w:t>El Festival de los Refugios comenzaba el decimoquinto día del séptimo mes. Era una celebración de la cosecha que duraba ocho días (</w:t>
      </w:r>
      <w:hyperlink r:id="rId769">
        <w:r>
          <w:rPr>
            <w:lang w:val="es_ES" w:bidi="es_ES"/>
          </w:rPr>
          <w:rPr>
            <w:color w:val="0000EE"/>
            <w:u w:val="single"/>
          </w:rPr>
          <w:t>29:12</w:t>
        </w:r>
      </w:hyperlink>
      <w:r>
        <w:rPr>
          <w:lang w:val="es_ES" w:bidi="es_ES"/>
        </w:rPr>
        <w:t xml:space="preserve">, </w:t>
      </w:r>
      <w:hyperlink r:id="rId770">
        <w:r>
          <w:rPr>
            <w:lang w:val="es_ES" w:bidi="es_ES"/>
          </w:rPr>
          <w:rPr>
            <w:color w:val="0000EE"/>
            <w:u w:val="single"/>
          </w:rPr>
          <w:t>35,</w:t>
        </w:r>
      </w:hyperlink>
      <w:r>
        <w:rPr>
          <w:lang w:val="es_ES" w:bidi="es_ES"/>
        </w:rPr>
        <w:t xml:space="preserve"> </w:t>
      </w:r>
      <w:hyperlink r:id="rId771">
        <w:r>
          <w:rPr>
            <w:lang w:val="es_ES" w:bidi="es_ES"/>
          </w:rPr>
          <w:rPr>
            <w:color w:val="0000EE"/>
            <w:u w:val="single"/>
          </w:rPr>
          <w:t>Ex 34:22</w:t>
        </w:r>
      </w:hyperlink>
      <w:r>
        <w:rPr>
          <w:lang w:val="es_ES" w:bidi="es_ES"/>
        </w:rPr>
        <w:t xml:space="preserve">) y requería una gran cantidad de ofrendas. Este festival de la cosecha era una ocasión especialmente alegre y un momento para dar gracias (ver </w:t>
      </w:r>
      <w:hyperlink r:id="rId772">
        <w:r>
          <w:rPr>
            <w:lang w:val="es_ES" w:bidi="es_ES"/>
          </w:rPr>
          <w:rPr>
            <w:color w:val="0000EE"/>
            <w:u w:val="single"/>
          </w:rPr>
          <w:t>Ne 8:13–18</w:t>
        </w:r>
      </w:hyperlink>
      <w:r>
        <w:rPr>
          <w:lang w:val="es_ES" w:bidi="es_ES"/>
        </w:rPr>
        <w:t xml:space="preserve">). Los refugios también recordaban a los israelitas su estancia en tiendas durante su travesía por el desierto (ver también </w:t>
      </w:r>
      <w:hyperlink r:id="rId773">
        <w:r>
          <w:rPr>
            <w:lang w:val="es_ES" w:bidi="es_ES"/>
          </w:rPr>
          <w:rPr>
            <w:color w:val="0000EE"/>
            <w:u w:val="single"/>
          </w:rPr>
          <w:t>Lv 23:33–43,</w:t>
        </w:r>
      </w:hyperlink>
      <w:r>
        <w:rPr>
          <w:lang w:val="es_ES" w:bidi="es_ES"/>
        </w:rPr>
        <w:t xml:space="preserve"> </w:t>
      </w:r>
      <w:hyperlink r:id="rId774">
        <w:r>
          <w:rPr>
            <w:lang w:val="es_ES" w:bidi="es_ES"/>
          </w:rPr>
          <w:rPr>
            <w:color w:val="0000EE"/>
            <w:u w:val="single"/>
          </w:rPr>
          <w:t>1 Re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29:39</w:t>
      </w:r>
      <w:r>
        <w:rPr>
          <w:lang w:val="es_ES" w:bidi="es_ES"/>
        </w:rPr>
      </w:r>
    </w:p>
    <w:p>
      <w:pPr/>
      <w:r>
        <w:rPr>
          <w:lang w:val="es_ES" w:bidi="es_ES"/>
        </w:rPr>
      </w:r>
      <w:r>
        <w:rPr>
          <w:lang w:val="es_ES" w:bidi="es_ES"/>
        </w:rPr>
        <w:t xml:space="preserve">Las ofrendas públicas se complementaron con una variedad de regalos individuales voluntarios (cp. </w:t>
      </w:r>
      <w:hyperlink r:id="rId775">
        <w:r>
          <w:rPr>
            <w:lang w:val="es_ES" w:bidi="es_ES"/>
          </w:rPr>
          <w:rPr>
            <w:color w:val="0000EE"/>
            <w:u w:val="single"/>
          </w:rPr>
          <w:t>Lv 23:38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30:1–2</w:t>
      </w:r>
      <w:r>
        <w:rPr>
          <w:lang w:val="es_ES" w:bidi="es_ES"/>
        </w:rPr>
      </w:r>
    </w:p>
    <w:p>
      <w:pPr/>
      <w:r>
        <w:rPr>
          <w:lang w:val="es_ES" w:bidi="es_ES"/>
        </w:rPr>
      </w:r>
      <w:r>
        <w:rPr>
          <w:lang w:val="es_ES" w:bidi="es_ES"/>
        </w:rPr>
        <w:t xml:space="preserve">Los votos incluían promesas de ofrecer ofrendas, como el voto de Anna en </w:t>
      </w:r>
      <w:hyperlink r:id="rId776">
        <w:r>
          <w:rPr>
            <w:lang w:val="es_ES" w:bidi="es_ES"/>
          </w:rPr>
          <w:rPr>
            <w:color w:val="0000EE"/>
            <w:u w:val="single"/>
          </w:rPr>
          <w:t>1 Samuel 1</w:t>
        </w:r>
      </w:hyperlink>
      <w:r>
        <w:rPr>
          <w:lang w:val="es_ES" w:bidi="es_ES"/>
        </w:rPr>
        <w:t xml:space="preserve">. También abarcaban compromisos de abstenerse de ciertas cosas, como el voto nazareo en </w:t>
      </w:r>
      <w:hyperlink r:id="rId777">
        <w:r>
          <w:rPr>
            <w:lang w:val="es_ES" w:bidi="es_ES"/>
          </w:rPr>
          <w:rPr>
            <w:color w:val="0000EE"/>
            <w:u w:val="single"/>
          </w:rPr>
          <w:t>Números 6</w:t>
        </w:r>
      </w:hyperlink>
      <w:r>
        <w:rPr>
          <w:lang w:val="es_ES" w:bidi="es_ES"/>
        </w:rPr>
        <w:t xml:space="preserve">. Jesús mencionó las enseñanzas sobre los votos en el Sermón del Monte en </w:t>
      </w:r>
      <w:hyperlink r:id="rId778">
        <w:r>
          <w:rPr>
            <w:lang w:val="es_ES" w:bidi="es_ES"/>
          </w:rPr>
          <w:rPr>
            <w:color w:val="0000EE"/>
            <w:u w:val="single"/>
          </w:rPr>
          <w:t>Mateo 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30:1–16</w:t>
      </w:r>
      <w:r>
        <w:rPr>
          <w:lang w:val="es_ES" w:bidi="es_ES"/>
        </w:rPr>
      </w:r>
    </w:p>
    <w:p>
      <w:pPr/>
      <w:r>
        <w:rPr>
          <w:lang w:val="es_ES" w:bidi="es_ES"/>
        </w:rPr>
      </w:r>
      <w:r>
        <w:rPr>
          <w:lang w:val="es_ES" w:bidi="es_ES"/>
        </w:rPr>
        <w:t>Los votos eran una forma importante de expresar devoción o piedad, pero a veces se realizaban apresuradamente y a menudo se olvidaban. Las promesas voluntarias se hacían comúnmente en ocasiones religiosas especiales o en tiempos de guerra. Quizás la referencia a los votos y las ofrendas voluntarias (</w:t>
      </w:r>
      <w:hyperlink r:id="rId779">
        <w:r>
          <w:rPr>
            <w:lang w:val="es_ES" w:bidi="es_ES"/>
          </w:rPr>
          <w:rPr>
            <w:color w:val="0000EE"/>
            <w:u w:val="single"/>
          </w:rPr>
          <w:t>29:39</w:t>
        </w:r>
      </w:hyperlink>
      <w:r>
        <w:rPr>
          <w:lang w:val="es_ES" w:bidi="es_ES"/>
        </w:rPr>
        <w:t xml:space="preserve">) motivó la discusión adicional aquí (cp. </w:t>
      </w:r>
      <w:hyperlink r:id="rId727">
        <w:r>
          <w:rPr>
            <w:lang w:val="es_ES" w:bidi="es_ES"/>
          </w:rPr>
          <w:rPr>
            <w:color w:val="0000EE"/>
            <w:u w:val="single"/>
          </w:rPr>
          <w:t>15:3,</w:t>
        </w:r>
      </w:hyperlink>
      <w:r>
        <w:rPr>
          <w:lang w:val="es_ES" w:bidi="es_ES"/>
        </w:rPr>
        <w:t xml:space="preserve"> ver también </w:t>
      </w:r>
      <w:hyperlink r:id="rId780">
        <w:r>
          <w:rPr>
            <w:lang w:val="es_ES" w:bidi="es_ES"/>
          </w:rPr>
          <w:rPr>
            <w:color w:val="0000EE"/>
            <w:u w:val="single"/>
          </w:rPr>
          <w:t>6:1–21,</w:t>
        </w:r>
      </w:hyperlink>
      <w:r>
        <w:rPr>
          <w:lang w:val="es_ES" w:bidi="es_ES"/>
        </w:rPr>
        <w:t xml:space="preserve"> </w:t>
      </w:r>
      <w:hyperlink r:id="rId781">
        <w:r>
          <w:rPr>
            <w:lang w:val="es_ES" w:bidi="es_ES"/>
          </w:rPr>
          <w:rPr>
            <w:color w:val="0000EE"/>
            <w:u w:val="single"/>
          </w:rPr>
          <w:t>Lv 5:4–5,</w:t>
        </w:r>
      </w:hyperlink>
      <w:r>
        <w:rPr>
          <w:lang w:val="es_ES" w:bidi="es_ES"/>
        </w:rPr>
        <w:t xml:space="preserve"> </w:t>
      </w:r>
      <w:hyperlink r:id="rId782">
        <w:r>
          <w:rPr>
            <w:lang w:val="es_ES" w:bidi="es_ES"/>
          </w:rPr>
          <w:rPr>
            <w:color w:val="0000EE"/>
            <w:u w:val="single"/>
          </w:rPr>
          <w:t>27:1–34,</w:t>
        </w:r>
      </w:hyperlink>
      <w:r>
        <w:rPr>
          <w:lang w:val="es_ES" w:bidi="es_ES"/>
        </w:rPr>
        <w:t xml:space="preserve"> </w:t>
      </w:r>
      <w:hyperlink r:id="rId783">
        <w:r>
          <w:rPr>
            <w:lang w:val="es_ES" w:bidi="es_ES"/>
          </w:rPr>
          <w:rPr>
            <w:color w:val="0000EE"/>
            <w:u w:val="single"/>
          </w:rPr>
          <w:t>Dt 23:21–23</w:t>
        </w:r>
      </w:hyperlink>
      <w:r>
        <w:rPr>
          <w:lang w:val="es_ES" w:bidi="es_ES"/>
        </w:rPr>
        <w:t>). Estas instrucciones se aplicaron en el caso de Anna y Elcana (</w:t>
      </w:r>
      <w:hyperlink r:id="rId776">
        <w:r>
          <w:rPr>
            <w:lang w:val="es_ES" w:bidi="es_ES"/>
          </w:rPr>
          <w:rPr>
            <w:color w:val="0000EE"/>
            <w:u w:val="single"/>
          </w:rPr>
          <w:t>1 Sam 1:1–28</w:t>
        </w:r>
      </w:hyperlink>
      <w:r>
        <w:rPr>
          <w:lang w:val="es_ES" w:bidi="es_ES"/>
        </w:rPr>
        <w:t xml:space="preserve">). Tales prácticas, que incluían el ayuno, continuaron en el período del Nuevo Testamento (por ejemplo, </w:t>
      </w:r>
      <w:hyperlink r:id="rId784">
        <w:r>
          <w:rPr>
            <w:lang w:val="es_ES" w:bidi="es_ES"/>
          </w:rPr>
          <w:rPr>
            <w:color w:val="0000EE"/>
            <w:u w:val="single"/>
          </w:rPr>
          <w:t>Mt 6:16,</w:t>
        </w:r>
      </w:hyperlink>
      <w:r>
        <w:rPr>
          <w:lang w:val="es_ES" w:bidi="es_ES"/>
        </w:rPr>
        <w:t xml:space="preserve"> </w:t>
      </w:r>
      <w:hyperlink r:id="rId785">
        <w:r>
          <w:rPr>
            <w:lang w:val="es_ES" w:bidi="es_ES"/>
          </w:rPr>
          <w:rPr>
            <w:color w:val="0000EE"/>
            <w:u w:val="single"/>
          </w:rPr>
          <w:t>15:3–9,</w:t>
        </w:r>
      </w:hyperlink>
      <w:r>
        <w:rPr>
          <w:lang w:val="es_ES" w:bidi="es_ES"/>
        </w:rPr>
        <w:t xml:space="preserve"> </w:t>
      </w:r>
      <w:hyperlink r:id="rId786">
        <w:r>
          <w:rPr>
            <w:lang w:val="es_ES" w:bidi="es_ES"/>
          </w:rPr>
          <w:rPr>
            <w:color w:val="0000EE"/>
            <w:u w:val="single"/>
          </w:rPr>
          <w:t>Hc 18:18,</w:t>
        </w:r>
      </w:hyperlink>
      <w:r>
        <w:rPr>
          <w:lang w:val="es_ES" w:bidi="es_ES"/>
        </w:rPr>
        <w:t xml:space="preserve"> </w:t>
      </w:r>
      <w:hyperlink r:id="rId787">
        <w:r>
          <w:rPr>
            <w:lang w:val="es_ES" w:bidi="es_ES"/>
          </w:rPr>
          <w:rPr>
            <w:color w:val="0000EE"/>
            <w:u w:val="single"/>
          </w:rPr>
          <w:t>21:23</w:t>
        </w:r>
      </w:hyperlink>
      <w:r>
        <w:rPr>
          <w:lang w:val="es_ES" w:bidi="es_ES"/>
        </w:rPr>
        <w:t>). Los votos de las mujeres, jóvenes y solteras o adultas y casadas, estaban sujetos a la aprobación del hombre responsable que sería un socio financiero en el voto. Nadie, hombre o mujer, joven o viejo, debería hacer un voto a Dios y luego descuidarlo.</w:t>
      </w:r>
      <w:r>
        <w:rPr>
          <w:lang w:val="es_ES" w:bidi="es_ES"/>
        </w:rPr>
      </w:r>
      <w:r>
        <w:rPr>
          <w:lang w:val="es_ES" w:bidi="es_ES"/>
        </w:rPr>
      </w:r>
    </w:p>
    <w:p>
      <w:pPr/>
      <w:r>
        <w:rPr>
          <w:lang w:val="es_ES" w:bidi="es_ES"/>
        </w:rPr>
      </w:r>
    </w:p>
    <w:p>
      <w:pPr>
        <w:pStyle w:val="Heading2"/>
      </w:pPr>
      <w:r>
        <w:rPr>
          <w:lang w:val="es_ES" w:bidi="es_ES"/>
        </w:rPr>
        <w:t>Números 30:3–5</w:t>
      </w:r>
      <w:r>
        <w:rPr>
          <w:lang w:val="es_ES" w:bidi="es_ES"/>
        </w:rPr>
      </w:r>
    </w:p>
    <w:p>
      <w:pPr/>
      <w:r>
        <w:rPr>
          <w:lang w:val="es_ES" w:bidi="es_ES"/>
        </w:rPr>
      </w:r>
      <w:r>
        <w:rPr>
          <w:lang w:val="es_ES" w:bidi="es_ES"/>
        </w:rPr>
        <w:t>Una joven estaba bajo la autoridad de su padre</w:t>
      </w:r>
      <w:r>
        <w:rPr>
          <w:i/>
          <w:lang w:val="es_ES" w:bidi="es_ES"/>
        </w:rPr>
        <w:t>,</w:t>
      </w:r>
      <w:r>
        <w:rPr>
          <w:lang w:val="es_ES" w:bidi="es_ES"/>
        </w:rPr>
        <w:t xml:space="preserve"> quien era responsable de sus acciones y obligaciones financieras.</w:t>
      </w:r>
      <w:r>
        <w:rPr>
          <w:lang w:val="es_ES" w:bidi="es_ES"/>
        </w:rPr>
      </w:r>
      <w:r>
        <w:rPr>
          <w:lang w:val="es_ES" w:bidi="es_ES"/>
        </w:rPr>
      </w:r>
    </w:p>
    <w:p>
      <w:pPr/>
      <w:r>
        <w:rPr>
          <w:lang w:val="es_ES" w:bidi="es_ES"/>
        </w:rPr>
      </w:r>
    </w:p>
    <w:p>
      <w:pPr>
        <w:pStyle w:val="Heading2"/>
      </w:pPr>
      <w:r>
        <w:rPr>
          <w:lang w:val="es_ES" w:bidi="es_ES"/>
        </w:rPr>
        <w:t>Números 30:6–8</w:t>
      </w:r>
      <w:r>
        <w:rPr>
          <w:lang w:val="es_ES" w:bidi="es_ES"/>
        </w:rPr>
      </w:r>
    </w:p>
    <w:p>
      <w:pPr/>
      <w:r>
        <w:rPr>
          <w:lang w:val="es_ES" w:bidi="es_ES"/>
        </w:rPr>
      </w:r>
      <w:r>
        <w:rPr>
          <w:lang w:val="es_ES" w:bidi="es_ES"/>
        </w:rPr>
        <w:t>Cuando una joven hebrea se casaba, su marido adquiría autoridad sobre ella. Podía anular cualquier voto o promesa que ella hiciera mientras estuviera bajo la autoridad de su padre. Esto sólo era posible si él lo anulaba tan pronto como se enteraba.</w:t>
      </w:r>
      <w:r>
        <w:rPr>
          <w:lang w:val="es_ES" w:bidi="es_ES"/>
        </w:rPr>
      </w:r>
      <w:r>
        <w:rPr>
          <w:lang w:val="es_ES" w:bidi="es_ES"/>
        </w:rPr>
      </w:r>
    </w:p>
    <w:p>
      <w:pPr/>
      <w:r>
        <w:rPr>
          <w:lang w:val="es_ES" w:bidi="es_ES"/>
        </w:rPr>
      </w:r>
    </w:p>
    <w:p>
      <w:pPr>
        <w:pStyle w:val="Heading2"/>
      </w:pPr>
      <w:r>
        <w:rPr>
          <w:lang w:val="es_ES" w:bidi="es_ES"/>
        </w:rPr>
        <w:t>Números 30:9</w:t>
      </w:r>
      <w:r>
        <w:rPr>
          <w:lang w:val="es_ES" w:bidi="es_ES"/>
        </w:rPr>
      </w:r>
    </w:p>
    <w:p>
      <w:pPr/>
      <w:r>
        <w:rPr>
          <w:lang w:val="es_ES" w:bidi="es_ES"/>
        </w:rPr>
      </w:r>
      <w:r>
        <w:rPr>
          <w:lang w:val="es_ES" w:bidi="es_ES"/>
        </w:rPr>
        <w:t>Una viuda o una mujer divorciada generalmente regresaba a la familia de su padre (</w:t>
      </w:r>
      <w:hyperlink r:id="rId788">
        <w:r>
          <w:rPr>
            <w:lang w:val="es_ES" w:bidi="es_ES"/>
          </w:rPr>
          <w:rPr>
            <w:color w:val="0000EE"/>
            <w:u w:val="single"/>
          </w:rPr>
          <w:t>Lv 22:13</w:t>
        </w:r>
      </w:hyperlink>
      <w:r>
        <w:rPr>
          <w:lang w:val="es_ES" w:bidi="es_ES"/>
        </w:rPr>
        <w:t>), pero una mujer soltera madura que hacía un voto o promesa estaba obligada a cumplir con sus deberes religiosos.</w:t>
      </w:r>
      <w:r>
        <w:rPr>
          <w:lang w:val="es_ES" w:bidi="es_ES"/>
        </w:rPr>
      </w:r>
      <w:r>
        <w:rPr>
          <w:lang w:val="es_ES" w:bidi="es_ES"/>
        </w:rPr>
      </w:r>
    </w:p>
    <w:p>
      <w:pPr/>
      <w:r>
        <w:rPr>
          <w:lang w:val="es_ES" w:bidi="es_ES"/>
        </w:rPr>
      </w:r>
    </w:p>
    <w:p>
      <w:pPr>
        <w:pStyle w:val="Heading2"/>
      </w:pPr>
      <w:r>
        <w:rPr>
          <w:lang w:val="es_ES" w:bidi="es_ES"/>
        </w:rPr>
        <w:t>Números 30:10–15</w:t>
      </w:r>
      <w:r>
        <w:rPr>
          <w:lang w:val="es_ES" w:bidi="es_ES"/>
        </w:rPr>
      </w:r>
    </w:p>
    <w:p>
      <w:pPr/>
      <w:r>
        <w:rPr>
          <w:lang w:val="es_ES" w:bidi="es_ES"/>
        </w:rPr>
      </w:r>
      <w:r>
        <w:rPr>
          <w:lang w:val="es_ES" w:bidi="es_ES"/>
        </w:rPr>
        <w:t xml:space="preserve">Una mujer casada también necesitaba la aprobación de su marido para hacer votos y promesas. Su marido podía anular su promesa religiosa, pero debía tomar esta decisión el mismo día que se enterara. Dios no consideraba culpable a la mujer casada de romper esta promesa si su marido la cancelaba de manera adecuada (cp. </w:t>
      </w:r>
      <w:hyperlink r:id="rId789">
        <w:r>
          <w:rPr>
            <w:lang w:val="es_ES" w:bidi="es_ES"/>
          </w:rPr>
          <w:rPr>
            <w:color w:val="0000EE"/>
            <w:u w:val="single"/>
          </w:rPr>
          <w:t>30:5</w:t>
        </w:r>
      </w:hyperlink>
      <w:r>
        <w:rPr>
          <w:lang w:val="es_ES" w:bidi="es_ES"/>
        </w:rPr>
        <w:t xml:space="preserve">, </w:t>
      </w:r>
      <w:hyperlink r:id="rId790">
        <w:r>
          <w:rPr>
            <w:lang w:val="es_ES" w:bidi="es_ES"/>
          </w:rPr>
          <w:rPr>
            <w:color w:val="0000EE"/>
            <w:u w:val="single"/>
          </w:rPr>
          <w:t>8</w:t>
        </w:r>
      </w:hyperlink>
      <w:r>
        <w:rPr>
          <w:lang w:val="es_ES" w:bidi="es_ES"/>
        </w:rPr>
        <w:t xml:space="preserve">, </w:t>
      </w:r>
      <w:hyperlink r:id="rId791">
        <w:r>
          <w:rPr>
            <w:lang w:val="es_ES" w:bidi="es_ES"/>
          </w:rPr>
          <w:rPr>
            <w:color w:val="0000EE"/>
            <w:u w:val="single"/>
          </w:rPr>
          <w:t>12</w:t>
        </w:r>
      </w:hyperlink>
      <w:r>
        <w:rPr>
          <w:lang w:val="es_ES" w:bidi="es_ES"/>
        </w:rPr>
        <w:t xml:space="preserve">). La abnegación mencionada en </w:t>
      </w:r>
      <w:hyperlink r:id="rId792">
        <w:r>
          <w:rPr>
            <w:lang w:val="es_ES" w:bidi="es_ES"/>
          </w:rPr>
          <w:rPr>
            <w:color w:val="0000EE"/>
            <w:u w:val="single"/>
          </w:rPr>
          <w:t>30:13</w:t>
        </w:r>
      </w:hyperlink>
      <w:r>
        <w:rPr>
          <w:lang w:val="es_ES" w:bidi="es_ES"/>
        </w:rPr>
        <w:t xml:space="preserve"> probablemente se refiere al ayuno. Si no planteaba objeciones, el silencio del marido implicaba consentimiento. No podía retrasar su objeción, o incurriría en la culpa de un voto roto (cp. </w:t>
      </w:r>
      <w:hyperlink r:id="rId793">
        <w:r>
          <w:rPr>
            <w:lang w:val="es_ES" w:bidi="es_ES"/>
          </w:rPr>
          <w:rPr>
            <w:color w:val="0000EE"/>
            <w:u w:val="single"/>
          </w:rPr>
          <w:t>Lv 5:4–13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31:1–2</w:t>
      </w:r>
      <w:r>
        <w:rPr>
          <w:lang w:val="es_ES" w:bidi="es_ES"/>
        </w:rPr>
      </w:r>
    </w:p>
    <w:p>
      <w:pPr/>
      <w:r>
        <w:rPr>
          <w:lang w:val="es_ES" w:bidi="es_ES"/>
        </w:rPr>
      </w:r>
      <w:r>
        <w:rPr>
          <w:lang w:val="es_ES" w:bidi="es_ES"/>
        </w:rPr>
        <w:t xml:space="preserve">El Señor ordenó a Moisés liderar a Israel en una guerra de represalia contra los madianitas, quienes se habían aliado con los moabitas para inducir a los hebreos a la idolatría (cap. </w:t>
      </w:r>
      <w:hyperlink r:id="rId794">
        <w:r>
          <w:rPr>
            <w:lang w:val="es_ES" w:bidi="es_ES"/>
          </w:rPr>
          <w:rPr>
            <w:color w:val="0000EE"/>
            <w:u w:val="single"/>
          </w:rPr>
          <w:t>25</w:t>
        </w:r>
      </w:hyperlink>
      <w:r>
        <w:rPr>
          <w:lang w:val="es_ES" w:bidi="es_ES"/>
        </w:rPr>
        <w:t>). Los madianitas eran un pueblo tribal que habitaba las regiones áridas y semiáridas del Neguev y al este de Palestina y del Río Jordán; se les contaba entre los “pueblos del Este” (</w:t>
      </w:r>
      <w:hyperlink r:id="rId795">
        <w:r>
          <w:rPr>
            <w:lang w:val="es_ES" w:bidi="es_ES"/>
          </w:rPr>
          <w:rPr>
            <w:color w:val="0000EE"/>
            <w:u w:val="single"/>
          </w:rPr>
          <w:t>Jc 6:3</w:t>
        </w:r>
      </w:hyperlink>
      <w:r>
        <w:rPr>
          <w:lang w:val="es_ES" w:bidi="es_ES"/>
        </w:rPr>
        <w:t xml:space="preserve">, </w:t>
      </w:r>
      <w:hyperlink r:id="rId796">
        <w:r>
          <w:rPr>
            <w:lang w:val="es_ES" w:bidi="es_ES"/>
          </w:rPr>
          <w:rPr>
            <w:color w:val="0000EE"/>
            <w:u w:val="single"/>
          </w:rPr>
          <w:t>33</w:t>
        </w:r>
      </w:hyperlink>
      <w:r>
        <w:rPr>
          <w:lang w:val="es_ES" w:bidi="es_ES"/>
        </w:rPr>
        <w:t xml:space="preserve">; </w:t>
      </w:r>
      <w:hyperlink r:id="rId797">
        <w:r>
          <w:rPr>
            <w:lang w:val="es_ES" w:bidi="es_ES"/>
          </w:rPr>
          <w:rPr>
            <w:color w:val="0000EE"/>
            <w:u w:val="single"/>
          </w:rPr>
          <w:t>7:12</w:t>
        </w:r>
      </w:hyperlink>
      <w:r>
        <w:rPr>
          <w:lang w:val="es_ES" w:bidi="es_ES"/>
        </w:rPr>
        <w:t xml:space="preserve">). Vivían en campamentos o asentamientos y eran conocidos por su habilidad en el transporte en el desierto (cp. </w:t>
      </w:r>
      <w:hyperlink r:id="rId798">
        <w:r>
          <w:rPr>
            <w:lang w:val="es_ES" w:bidi="es_ES"/>
          </w:rPr>
          <w:rPr>
            <w:color w:val="0000EE"/>
            <w:u w:val="single"/>
          </w:rPr>
          <w:t>Gn 37:28</w:t>
        </w:r>
      </w:hyperlink>
      <w:r>
        <w:rPr>
          <w:lang w:val="es_ES" w:bidi="es_ES"/>
        </w:rPr>
        <w:t xml:space="preserve">, </w:t>
      </w:r>
      <w:hyperlink r:id="rId799">
        <w:r>
          <w:rPr>
            <w:lang w:val="es_ES" w:bidi="es_ES"/>
          </w:rPr>
          <w:rPr>
            <w:color w:val="0000EE"/>
            <w:u w:val="single"/>
          </w:rPr>
          <w:t>36,</w:t>
        </w:r>
      </w:hyperlink>
      <w:r>
        <w:rPr>
          <w:lang w:val="es_ES" w:bidi="es_ES"/>
        </w:rPr>
        <w:t xml:space="preserve"> </w:t>
      </w:r>
      <w:hyperlink r:id="rId800">
        <w:r>
          <w:rPr>
            <w:lang w:val="es_ES" w:bidi="es_ES"/>
          </w:rPr>
          <w:rPr>
            <w:color w:val="0000EE"/>
            <w:u w:val="single"/>
          </w:rPr>
          <w:t>Is 60:6</w:t>
        </w:r>
      </w:hyperlink>
      <w:r>
        <w:rPr>
          <w:lang w:val="es_ES" w:bidi="es_ES"/>
        </w:rPr>
        <w:t>). Aunque descendían de Abraham (</w:t>
      </w:r>
      <w:hyperlink r:id="rId557">
        <w:r>
          <w:rPr>
            <w:lang w:val="es_ES" w:bidi="es_ES"/>
          </w:rPr>
          <w:rPr>
            <w:color w:val="0000EE"/>
            <w:u w:val="single"/>
          </w:rPr>
          <w:t>Gn 25:1–2</w:t>
        </w:r>
      </w:hyperlink>
      <w:r>
        <w:rPr>
          <w:lang w:val="es_ES" w:bidi="es_ES"/>
        </w:rPr>
        <w:t>) y habían sido amistosos con Moisés (</w:t>
      </w:r>
      <w:hyperlink r:id="rId801">
        <w:r>
          <w:rPr>
            <w:lang w:val="es_ES" w:bidi="es_ES"/>
          </w:rPr>
          <w:rPr>
            <w:color w:val="0000EE"/>
            <w:u w:val="single"/>
          </w:rPr>
          <w:t>Ex 2:15–3:1,</w:t>
        </w:r>
      </w:hyperlink>
      <w:r>
        <w:rPr>
          <w:lang w:val="es_ES" w:bidi="es_ES"/>
        </w:rPr>
        <w:t xml:space="preserve"> cp. </w:t>
      </w:r>
      <w:hyperlink r:id="rId802">
        <w:r>
          <w:rPr>
            <w:lang w:val="es_ES" w:bidi="es_ES"/>
          </w:rPr>
          <w:rPr>
            <w:color w:val="0000EE"/>
            <w:u w:val="single"/>
          </w:rPr>
          <w:t>Nm 10:29</w:t>
        </w:r>
      </w:hyperlink>
      <w:r>
        <w:rPr>
          <w:lang w:val="es_ES" w:bidi="es_ES"/>
        </w:rPr>
        <w:t>), los ancianos de Madián se habían unido a Balac para contratar a Balaam con el fin de maldecir a Israel (</w:t>
      </w:r>
      <w:hyperlink r:id="rId803">
        <w:r>
          <w:rPr>
            <w:lang w:val="es_ES" w:bidi="es_ES"/>
          </w:rPr>
          <w:rPr>
            <w:color w:val="0000EE"/>
            <w:u w:val="single"/>
          </w:rPr>
          <w:t>22:4</w:t>
        </w:r>
      </w:hyperlink>
      <w:r>
        <w:rPr>
          <w:lang w:val="es_ES" w:bidi="es_ES"/>
        </w:rPr>
        <w:t xml:space="preserve">, </w:t>
      </w:r>
      <w:hyperlink r:id="rId559">
        <w:r>
          <w:rPr>
            <w:lang w:val="es_ES" w:bidi="es_ES"/>
          </w:rPr>
          <w:rPr>
            <w:color w:val="0000EE"/>
            <w:u w:val="single"/>
          </w:rPr>
          <w:t>7</w:t>
        </w:r>
      </w:hyperlink>
      <w:r>
        <w:rPr>
          <w:lang w:val="es_ES" w:bidi="es_ES"/>
        </w:rPr>
        <w:t>), cuya presencia amenazaba a los pueblos de Transjordania (la región al este del Jordán).</w:t>
      </w:r>
      <w:r>
        <w:rPr>
          <w:lang w:val="es_ES" w:bidi="es_ES"/>
        </w:rPr>
      </w:r>
      <w:r>
        <w:rPr>
          <w:lang w:val="es_ES" w:bidi="es_ES"/>
        </w:rPr>
      </w:r>
    </w:p>
    <w:p>
      <w:pPr/>
      <w:r>
        <w:rPr>
          <w:lang w:val="es_ES" w:bidi="es_ES"/>
        </w:rPr>
      </w:r>
    </w:p>
    <w:p>
      <w:pPr>
        <w:pStyle w:val="Heading2"/>
      </w:pPr>
      <w:r>
        <w:rPr>
          <w:lang w:val="es_ES" w:bidi="es_ES"/>
        </w:rPr>
        <w:t>Números 31:3–5</w:t>
      </w:r>
      <w:r>
        <w:rPr>
          <w:lang w:val="es_ES" w:bidi="es_ES"/>
        </w:rPr>
      </w:r>
    </w:p>
    <w:p>
      <w:pPr/>
      <w:r>
        <w:rPr>
          <w:lang w:val="es_ES" w:bidi="es_ES"/>
        </w:rPr>
      </w:r>
      <w:r>
        <w:rPr>
          <w:lang w:val="es_ES" w:bidi="es_ES"/>
        </w:rPr>
        <w:t>Cada tribu aportó mil hombres para la batalla</w:t>
      </w:r>
      <w:r>
        <w:rPr>
          <w:i/>
          <w:lang w:val="es_ES" w:bidi="es_ES"/>
        </w:rPr>
        <w:t>,</w:t>
      </w:r>
      <w:r>
        <w:rPr>
          <w:lang w:val="es_ES" w:bidi="es_ES"/>
        </w:rPr>
        <w:t xml:space="preserve"> lo que les permitió a todos adquirir experiencia en combate y compartir la victoria.</w:t>
      </w:r>
      <w:r>
        <w:rPr>
          <w:lang w:val="es_ES" w:bidi="es_ES"/>
        </w:rPr>
      </w:r>
      <w:r>
        <w:rPr>
          <w:lang w:val="es_ES" w:bidi="es_ES"/>
        </w:rPr>
      </w:r>
    </w:p>
    <w:p>
      <w:pPr/>
      <w:r>
        <w:rPr>
          <w:lang w:val="es_ES" w:bidi="es_ES"/>
        </w:rPr>
      </w:r>
    </w:p>
    <w:p>
      <w:pPr>
        <w:pStyle w:val="Heading2"/>
      </w:pPr>
      <w:r>
        <w:rPr>
          <w:lang w:val="es_ES" w:bidi="es_ES"/>
        </w:rPr>
        <w:t>Números 31:6</w:t>
      </w:r>
      <w:r>
        <w:rPr>
          <w:lang w:val="es_ES" w:bidi="es_ES"/>
        </w:rPr>
      </w:r>
    </w:p>
    <w:p>
      <w:pPr/>
      <w:r>
        <w:rPr>
          <w:lang w:val="es_ES" w:bidi="es_ES"/>
        </w:rPr>
      </w:r>
      <w:r>
        <w:rPr>
          <w:lang w:val="es_ES" w:bidi="es_ES"/>
        </w:rPr>
        <w:t xml:space="preserve">Phinees, hijo de Eleazar (el sumo sacerdote), lideró esta fuerza de doce mil en la batalla. Su liderazgo ayudó a definir este enfrentamiento como una "guerra santa", un acto de venganza por el daño espiritual que Madián había causado a Israel (cp. </w:t>
      </w:r>
      <w:hyperlink r:id="rId804">
        <w:r>
          <w:rPr>
            <w:lang w:val="es_ES" w:bidi="es_ES"/>
          </w:rPr>
          <w:rPr>
            <w:color w:val="0000EE"/>
            <w:u w:val="single"/>
          </w:rPr>
          <w:t>25:6–18,</w:t>
        </w:r>
      </w:hyperlink>
      <w:r>
        <w:rPr>
          <w:lang w:val="es_ES" w:bidi="es_ES"/>
        </w:rPr>
        <w:t xml:space="preserve"> </w:t>
      </w:r>
      <w:hyperlink r:id="rId667">
        <w:r>
          <w:rPr>
            <w:lang w:val="es_ES" w:bidi="es_ES"/>
          </w:rPr>
          <w:rPr>
            <w:color w:val="0000EE"/>
            <w:u w:val="single"/>
          </w:rPr>
          <w:t>31:15–16</w:t>
        </w:r>
      </w:hyperlink>
      <w:r>
        <w:rPr>
          <w:lang w:val="es_ES" w:bidi="es_ES"/>
        </w:rPr>
        <w:t>). Su celo en esta situación (</w:t>
      </w:r>
      <w:hyperlink r:id="rId805">
        <w:r>
          <w:rPr>
            <w:lang w:val="es_ES" w:bidi="es_ES"/>
          </w:rPr>
          <w:rPr>
            <w:color w:val="0000EE"/>
            <w:u w:val="single"/>
          </w:rPr>
          <w:t>Nm 25:11</w:t>
        </w:r>
      </w:hyperlink>
      <w:r>
        <w:rPr>
          <w:lang w:val="es_ES" w:bidi="es_ES"/>
        </w:rPr>
        <w:t xml:space="preserve">, </w:t>
      </w:r>
      <w:hyperlink r:id="rId806">
        <w:r>
          <w:rPr>
            <w:lang w:val="es_ES" w:bidi="es_ES"/>
          </w:rPr>
          <w:rPr>
            <w:color w:val="0000EE"/>
            <w:u w:val="single"/>
          </w:rPr>
          <w:t>13</w:t>
        </w:r>
      </w:hyperlink>
      <w:r>
        <w:rPr>
          <w:lang w:val="es_ES" w:bidi="es_ES"/>
        </w:rPr>
        <w:t>) fue similar al que mostró en el caso de Zimri y Cozbi (</w:t>
      </w:r>
      <w:hyperlink r:id="rId689">
        <w:r>
          <w:rPr>
            <w:lang w:val="es_ES" w:bidi="es_ES"/>
          </w:rPr>
          <w:rPr>
            <w:color w:val="0000EE"/>
            <w:u w:val="single"/>
          </w:rPr>
          <w:t>25:7–8</w:t>
        </w:r>
      </w:hyperlink>
      <w:r>
        <w:rPr>
          <w:lang w:val="es_ES" w:bidi="es_ES"/>
        </w:rPr>
        <w:t xml:space="preserve">). • Muchos creen que los objetos sagrados del santuario se referían al Arca, que los hebreos a veces llevaban a la batalla (por ejemplo, </w:t>
      </w:r>
      <w:hyperlink r:id="rId807">
        <w:r>
          <w:rPr>
            <w:lang w:val="es_ES" w:bidi="es_ES"/>
          </w:rPr>
          <w:rPr>
            <w:color w:val="0000EE"/>
            <w:u w:val="single"/>
          </w:rPr>
          <w:t>10:35–36,</w:t>
        </w:r>
      </w:hyperlink>
      <w:r>
        <w:rPr>
          <w:lang w:val="es_ES" w:bidi="es_ES"/>
        </w:rPr>
        <w:t xml:space="preserve"> </w:t>
      </w:r>
      <w:hyperlink r:id="rId808">
        <w:r>
          <w:rPr>
            <w:lang w:val="es_ES" w:bidi="es_ES"/>
          </w:rPr>
          <w:rPr>
            <w:color w:val="0000EE"/>
            <w:u w:val="single"/>
          </w:rPr>
          <w:t>Jos 6:6,</w:t>
        </w:r>
      </w:hyperlink>
      <w:r>
        <w:rPr>
          <w:lang w:val="es_ES" w:bidi="es_ES"/>
        </w:rPr>
        <w:t xml:space="preserve"> </w:t>
      </w:r>
      <w:hyperlink r:id="rId809">
        <w:r>
          <w:rPr>
            <w:lang w:val="es_ES" w:bidi="es_ES"/>
          </w:rPr>
          <w:rPr>
            <w:color w:val="0000EE"/>
            <w:u w:val="single"/>
          </w:rPr>
          <w:t>1 Sam 4:3–11,</w:t>
        </w:r>
      </w:hyperlink>
      <w:r>
        <w:rPr>
          <w:lang w:val="es_ES" w:bidi="es_ES"/>
        </w:rPr>
        <w:t xml:space="preserve"> cp. </w:t>
      </w:r>
      <w:hyperlink r:id="rId810">
        <w:r>
          <w:rPr>
            <w:lang w:val="es_ES" w:bidi="es_ES"/>
          </w:rPr>
          <w:rPr>
            <w:color w:val="0000EE"/>
            <w:u w:val="single"/>
          </w:rPr>
          <w:t>Nm 14:44</w:t>
        </w:r>
      </w:hyperlink>
      <w:r>
        <w:rPr>
          <w:lang w:val="es_ES" w:bidi="es_ES"/>
        </w:rPr>
        <w:t>). Otros sugieren que eran una variedad de vasos sagrados asociados con los rituales del Tabernáculo (</w:t>
      </w:r>
      <w:hyperlink r:id="rId811">
        <w:r>
          <w:rPr>
            <w:lang w:val="es_ES" w:bidi="es_ES"/>
          </w:rPr>
          <w:rPr>
            <w:color w:val="0000EE"/>
            <w:u w:val="single"/>
          </w:rPr>
          <w:t>3:31,</w:t>
        </w:r>
      </w:hyperlink>
      <w:r>
        <w:rPr>
          <w:lang w:val="es_ES" w:bidi="es_ES"/>
        </w:rPr>
        <w:t xml:space="preserve"> </w:t>
      </w:r>
      <w:hyperlink r:id="rId812">
        <w:r>
          <w:rPr>
            <w:lang w:val="es_ES" w:bidi="es_ES"/>
          </w:rPr>
          <w:rPr>
            <w:color w:val="0000EE"/>
            <w:u w:val="single"/>
          </w:rPr>
          <w:t>4:15,</w:t>
        </w:r>
      </w:hyperlink>
      <w:r>
        <w:rPr>
          <w:lang w:val="es_ES" w:bidi="es_ES"/>
        </w:rPr>
        <w:t xml:space="preserve"> </w:t>
      </w:r>
      <w:hyperlink r:id="rId813">
        <w:r>
          <w:rPr>
            <w:lang w:val="es_ES" w:bidi="es_ES"/>
          </w:rPr>
          <w:rPr>
            <w:color w:val="0000EE"/>
            <w:u w:val="single"/>
          </w:rPr>
          <w:t>18:3,</w:t>
        </w:r>
      </w:hyperlink>
      <w:r>
        <w:rPr>
          <w:lang w:val="es_ES" w:bidi="es_ES"/>
        </w:rPr>
        <w:t xml:space="preserve"> cp. </w:t>
      </w:r>
      <w:hyperlink r:id="rId814">
        <w:r>
          <w:rPr>
            <w:lang w:val="es_ES" w:bidi="es_ES"/>
          </w:rPr>
          <w:rPr>
            <w:color w:val="0000EE"/>
            <w:u w:val="single"/>
          </w:rPr>
          <w:t>1 Re 8:4,</w:t>
        </w:r>
      </w:hyperlink>
      <w:r>
        <w:rPr>
          <w:lang w:val="es_ES" w:bidi="es_ES"/>
        </w:rPr>
        <w:t xml:space="preserve"> </w:t>
      </w:r>
      <w:hyperlink r:id="rId815">
        <w:r>
          <w:rPr>
            <w:lang w:val="es_ES" w:bidi="es_ES"/>
          </w:rPr>
          <w:rPr>
            <w:color w:val="0000EE"/>
            <w:u w:val="single"/>
          </w:rPr>
          <w:t>1 Cro 9:29,</w:t>
        </w:r>
      </w:hyperlink>
      <w:r>
        <w:rPr>
          <w:lang w:val="es_ES" w:bidi="es_ES"/>
        </w:rPr>
        <w:t xml:space="preserve"> </w:t>
      </w:r>
      <w:hyperlink r:id="rId816">
        <w:r>
          <w:rPr>
            <w:lang w:val="es_ES" w:bidi="es_ES"/>
          </w:rPr>
          <w:rPr>
            <w:color w:val="0000EE"/>
            <w:u w:val="single"/>
          </w:rPr>
          <w:t>2 Cro 5:5</w:t>
        </w:r>
      </w:hyperlink>
      <w:r>
        <w:rPr>
          <w:lang w:val="es_ES" w:bidi="es_ES"/>
        </w:rPr>
        <w:t>). Probablemente los israelitas llevaron algunos o todos estos objetos sagrados como símbolos de la participación de Dios en su guerra santa.</w:t>
      </w:r>
      <w:r>
        <w:rPr>
          <w:lang w:val="es_ES" w:bidi="es_ES"/>
        </w:rPr>
      </w:r>
      <w:r>
        <w:rPr>
          <w:lang w:val="es_ES" w:bidi="es_ES"/>
        </w:rPr>
      </w:r>
    </w:p>
    <w:p>
      <w:pPr/>
      <w:r>
        <w:rPr>
          <w:lang w:val="es_ES" w:bidi="es_ES"/>
        </w:rPr>
      </w:r>
    </w:p>
    <w:p>
      <w:pPr>
        <w:pStyle w:val="Heading2"/>
      </w:pPr>
      <w:r>
        <w:rPr>
          <w:lang w:val="es_ES" w:bidi="es_ES"/>
        </w:rPr>
        <w:t>Números 31:7</w:t>
      </w:r>
      <w:r>
        <w:rPr>
          <w:lang w:val="es_ES" w:bidi="es_ES"/>
        </w:rPr>
      </w:r>
    </w:p>
    <w:p>
      <w:pPr/>
      <w:r>
        <w:rPr>
          <w:lang w:val="es_ES" w:bidi="es_ES"/>
        </w:rPr>
      </w:r>
      <w:r>
        <w:rPr>
          <w:lang w:val="es_ES" w:bidi="es_ES"/>
        </w:rPr>
        <w:t>Los israelitas mataron a todos los hombres madianitas en los grupos específicos que atacaron desde su campamento en los campos de Moab (</w:t>
      </w:r>
      <w:hyperlink r:id="rId817">
        <w:r>
          <w:rPr>
            <w:lang w:val="es_ES" w:bidi="es_ES"/>
          </w:rPr>
          <w:rPr>
            <w:color w:val="0000EE"/>
            <w:u w:val="single"/>
          </w:rPr>
          <w:t>31:12</w:t>
        </w:r>
      </w:hyperlink>
      <w:r>
        <w:rPr>
          <w:lang w:val="es_ES" w:bidi="es_ES"/>
        </w:rPr>
        <w:t xml:space="preserve">), pero no a todas las personas que formaban parte de la confederación madianita más grande (cp. </w:t>
      </w:r>
      <w:hyperlink r:id="rId563">
        <w:r>
          <w:rPr>
            <w:lang w:val="es_ES" w:bidi="es_ES"/>
          </w:rPr>
          <w:rPr>
            <w:color w:val="0000EE"/>
            <w:u w:val="single"/>
          </w:rPr>
          <w:t>Jc 6–8</w:t>
        </w:r>
      </w:hyperlink>
      <w:r>
        <w:rPr>
          <w:lang w:val="es_ES" w:bidi="es_ES"/>
        </w:rPr>
        <w:t xml:space="preserve">). El número de animales y vírgenes mencionado en </w:t>
      </w:r>
      <w:hyperlink r:id="rId818">
        <w:r>
          <w:rPr>
            <w:lang w:val="es_ES" w:bidi="es_ES"/>
          </w:rPr>
          <w:rPr>
            <w:color w:val="0000EE"/>
            <w:u w:val="single"/>
          </w:rPr>
          <w:t>Nm 31:32–35</w:t>
        </w:r>
      </w:hyperlink>
      <w:r>
        <w:rPr>
          <w:lang w:val="es_ES" w:bidi="es_ES"/>
        </w:rPr>
        <w:t xml:space="preserve"> indica que los doce mil hebreos lucharon contra una fuerza enemiga considerable.</w:t>
      </w:r>
      <w:r>
        <w:rPr>
          <w:lang w:val="es_ES" w:bidi="es_ES"/>
        </w:rPr>
      </w:r>
      <w:r>
        <w:rPr>
          <w:lang w:val="es_ES" w:bidi="es_ES"/>
        </w:rPr>
      </w:r>
    </w:p>
    <w:p>
      <w:pPr/>
      <w:r>
        <w:rPr>
          <w:lang w:val="es_ES" w:bidi="es_ES"/>
        </w:rPr>
      </w:r>
    </w:p>
    <w:p>
      <w:pPr>
        <w:pStyle w:val="Heading2"/>
      </w:pPr>
      <w:r>
        <w:rPr>
          <w:lang w:val="es_ES" w:bidi="es_ES"/>
        </w:rPr>
        <w:t>Números 31:8</w:t>
      </w:r>
      <w:r>
        <w:rPr>
          <w:lang w:val="es_ES" w:bidi="es_ES"/>
        </w:rPr>
      </w:r>
    </w:p>
    <w:p>
      <w:pPr/>
      <w:r>
        <w:rPr>
          <w:lang w:val="es_ES" w:bidi="es_ES"/>
        </w:rPr>
      </w:r>
      <w:r>
        <w:rPr>
          <w:lang w:val="es_ES" w:bidi="es_ES"/>
        </w:rPr>
        <w:t>Balaam, hijo de Beor, merecía morir porque su consejo "hizo que el pueblo de Israel se rebelara contra el Señor en el Monte Baal-peor" (</w:t>
      </w:r>
      <w:hyperlink r:id="rId668">
        <w:r>
          <w:rPr>
            <w:lang w:val="es_ES" w:bidi="es_ES"/>
          </w:rPr>
          <w:rPr>
            <w:color w:val="0000EE"/>
            <w:u w:val="single"/>
          </w:rPr>
          <w:t>31:16</w:t>
        </w:r>
      </w:hyperlink>
      <w:r>
        <w:rPr>
          <w:lang w:val="es_ES" w:bidi="es_ES"/>
        </w:rPr>
        <w:t xml:space="preserve">). Balaam fue castigado por sus actos malvados (cp. </w:t>
      </w:r>
      <w:hyperlink r:id="rId819">
        <w:r>
          <w:rPr>
            <w:lang w:val="es_ES" w:bidi="es_ES"/>
          </w:rPr>
          <w:rPr>
            <w:color w:val="0000EE"/>
            <w:u w:val="single"/>
          </w:rPr>
          <w:t>2 Pe 2:15,</w:t>
        </w:r>
      </w:hyperlink>
      <w:r>
        <w:rPr>
          <w:lang w:val="es_ES" w:bidi="es_ES"/>
        </w:rPr>
        <w:t xml:space="preserve"> </w:t>
      </w:r>
      <w:hyperlink r:id="rId820">
        <w:r>
          <w:rPr>
            <w:lang w:val="es_ES" w:bidi="es_ES"/>
          </w:rPr>
          <w:rPr>
            <w:color w:val="0000EE"/>
            <w:u w:val="single"/>
          </w:rPr>
          <w:t>Jd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31:9–13</w:t>
      </w:r>
      <w:r>
        <w:rPr>
          <w:lang w:val="es_ES" w:bidi="es_ES"/>
        </w:rPr>
      </w:r>
    </w:p>
    <w:p>
      <w:pPr/>
      <w:r>
        <w:rPr>
          <w:lang w:val="es_ES" w:bidi="es_ES"/>
        </w:rPr>
      </w:r>
      <w:r>
        <w:rPr>
          <w:lang w:val="es_ES" w:bidi="es_ES"/>
        </w:rPr>
        <w:t xml:space="preserve">Después de la batalla, los hebreos iniciaron una práctica que a veces continuaron durante el período de conquista y más allá (por ejemplo, </w:t>
      </w:r>
      <w:hyperlink r:id="rId821">
        <w:r>
          <w:rPr>
            <w:lang w:val="es_ES" w:bidi="es_ES"/>
          </w:rPr>
          <w:rPr>
            <w:color w:val="0000EE"/>
            <w:u w:val="single"/>
          </w:rPr>
          <w:t>Josué 6</w:t>
        </w:r>
      </w:hyperlink>
      <w:r>
        <w:rPr>
          <w:lang w:val="es_ES" w:bidi="es_ES"/>
        </w:rPr>
        <w:t xml:space="preserve">; </w:t>
      </w:r>
      <w:hyperlink r:id="rId822">
        <w:r>
          <w:rPr>
            <w:lang w:val="es_ES" w:bidi="es_ES"/>
          </w:rPr>
          <w:rPr>
            <w:color w:val="0000EE"/>
            <w:u w:val="single"/>
          </w:rPr>
          <w:t>8</w:t>
        </w:r>
      </w:hyperlink>
      <w:r>
        <w:rPr>
          <w:lang w:val="es_ES" w:bidi="es_ES"/>
        </w:rPr>
        <w:t xml:space="preserve">; </w:t>
      </w:r>
      <w:hyperlink r:id="rId503">
        <w:r>
          <w:rPr>
            <w:lang w:val="es_ES" w:bidi="es_ES"/>
          </w:rPr>
          <w:rPr>
            <w:color w:val="0000EE"/>
            <w:u w:val="single"/>
          </w:rPr>
          <w:t>10–11</w:t>
        </w:r>
      </w:hyperlink>
      <w:r>
        <w:rPr>
          <w:lang w:val="es_ES" w:bidi="es_ES"/>
        </w:rPr>
        <w:t>). Destruían a sus enemigos (a veces a toda la población), quemaban pueblos y apartaban botines para su propio uso o como dedicados al Señor.</w:t>
      </w:r>
      <w:r>
        <w:rPr>
          <w:lang w:val="es_ES" w:bidi="es_ES"/>
        </w:rPr>
      </w:r>
      <w:r>
        <w:rPr>
          <w:lang w:val="es_ES" w:bidi="es_ES"/>
        </w:rPr>
      </w:r>
    </w:p>
    <w:p>
      <w:pPr/>
      <w:r>
        <w:rPr>
          <w:lang w:val="es_ES" w:bidi="es_ES"/>
        </w:rPr>
      </w:r>
    </w:p>
    <w:p>
      <w:pPr>
        <w:pStyle w:val="Heading2"/>
      </w:pPr>
      <w:r>
        <w:rPr>
          <w:lang w:val="es_ES" w:bidi="es_ES"/>
        </w:rPr>
        <w:t>Números 31:10</w:t>
      </w:r>
      <w:r>
        <w:rPr>
          <w:lang w:val="es_ES" w:bidi="es_ES"/>
        </w:rPr>
      </w:r>
    </w:p>
    <w:p>
      <w:pPr/>
      <w:r>
        <w:rPr>
          <w:lang w:val="es_ES" w:bidi="es_ES"/>
        </w:rPr>
      </w:r>
      <w:r>
        <w:rPr>
          <w:lang w:val="es_ES" w:bidi="es_ES"/>
        </w:rPr>
        <w:t>ciudades, aldeas y castillos: Estos eran asentamientos más grandes y campamentos más pequeños que no estaban fortificados.</w:t>
      </w:r>
      <w:r>
        <w:rPr>
          <w:lang w:val="es_ES" w:bidi="es_ES"/>
        </w:rPr>
      </w:r>
      <w:r>
        <w:rPr>
          <w:lang w:val="es_ES" w:bidi="es_ES"/>
        </w:rPr>
      </w:r>
    </w:p>
    <w:p>
      <w:pPr/>
      <w:r>
        <w:rPr>
          <w:lang w:val="es_ES" w:bidi="es_ES"/>
        </w:rPr>
      </w:r>
    </w:p>
    <w:p>
      <w:pPr>
        <w:pStyle w:val="Heading2"/>
      </w:pPr>
      <w:r>
        <w:rPr>
          <w:lang w:val="es_ES" w:bidi="es_ES"/>
        </w:rPr>
        <w:t>Números 31:13</w:t>
      </w:r>
      <w:r>
        <w:rPr>
          <w:lang w:val="es_ES" w:bidi="es_ES"/>
        </w:rPr>
      </w:r>
    </w:p>
    <w:p>
      <w:pPr/>
      <w:r>
        <w:rPr>
          <w:lang w:val="es_ES" w:bidi="es_ES"/>
        </w:rPr>
      </w:r>
      <w:r>
        <w:rPr>
          <w:lang w:val="es_ES" w:bidi="es_ES"/>
        </w:rPr>
        <w:t>fuera del campo</w:t>
      </w:r>
      <w:r>
        <w:rPr>
          <w:i/>
          <w:lang w:val="es_ES" w:bidi="es_ES"/>
        </w:rPr>
        <w:t>:</w:t>
      </w:r>
      <w:r>
        <w:rPr>
          <w:lang w:val="es_ES" w:bidi="es_ES"/>
        </w:rPr>
        <w:t xml:space="preserve"> Las tropas que regresaban probablemente participaban en ceremonias para purificarse de manera ceremonial. Esto era para evitar contaminar la Tienda de Reunión y a las personas mediante el contacto con cuerpos muertos (</w:t>
      </w:r>
      <w:hyperlink r:id="rId431">
        <w:r>
          <w:rPr>
            <w:lang w:val="es_ES" w:bidi="es_ES"/>
          </w:rPr>
          <w:rPr>
            <w:color w:val="0000EE"/>
            <w:u w:val="single"/>
          </w:rPr>
          <w:t>31:19–24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31:14–16</w:t>
      </w:r>
      <w:r>
        <w:rPr>
          <w:lang w:val="es_ES" w:bidi="es_ES"/>
        </w:rPr>
      </w:r>
    </w:p>
    <w:p>
      <w:pPr/>
      <w:r>
        <w:rPr>
          <w:lang w:val="es_ES" w:bidi="es_ES"/>
        </w:rPr>
      </w:r>
      <w:r>
        <w:rPr>
          <w:lang w:val="es_ES" w:bidi="es_ES"/>
        </w:rPr>
        <w:t>Y enojóse Moisés: Dios había ordenado la destrucción total, pero a las mujeres madianitas, que habían seguido el consejo de Balaam y eran en gran parte responsables de la apostasía de Baal-peor, se les había concedido clemencia de manera errónea.</w:t>
      </w:r>
      <w:r>
        <w:rPr>
          <w:lang w:val="es_ES" w:bidi="es_ES"/>
        </w:rPr>
      </w:r>
      <w:r>
        <w:rPr>
          <w:lang w:val="es_ES" w:bidi="es_ES"/>
        </w:rPr>
      </w:r>
    </w:p>
    <w:p>
      <w:pPr/>
      <w:r>
        <w:rPr>
          <w:lang w:val="es_ES" w:bidi="es_ES"/>
        </w:rPr>
      </w:r>
    </w:p>
    <w:p>
      <w:pPr>
        <w:pStyle w:val="Heading2"/>
      </w:pPr>
      <w:r>
        <w:rPr>
          <w:lang w:val="es_ES" w:bidi="es_ES"/>
        </w:rPr>
        <w:t>Números 31:17–18</w:t>
      </w:r>
      <w:r>
        <w:rPr>
          <w:lang w:val="es_ES" w:bidi="es_ES"/>
        </w:rPr>
      </w:r>
    </w:p>
    <w:p>
      <w:pPr/>
      <w:r>
        <w:rPr>
          <w:lang w:val="es_ES" w:bidi="es_ES"/>
        </w:rPr>
      </w:r>
      <w:r>
        <w:rPr>
          <w:lang w:val="es_ES" w:bidi="es_ES"/>
        </w:rPr>
        <w:t>Solo se debía perdonar a las mujeres jóvenes vírgenes, ya que no habían participado en el incidente en Baal-peor.</w:t>
      </w:r>
      <w:r>
        <w:rPr>
          <w:lang w:val="es_ES" w:bidi="es_ES"/>
        </w:rPr>
      </w:r>
      <w:r>
        <w:rPr>
          <w:lang w:val="es_ES" w:bidi="es_ES"/>
        </w:rPr>
      </w:r>
    </w:p>
    <w:p>
      <w:pPr/>
      <w:r>
        <w:rPr>
          <w:lang w:val="es_ES" w:bidi="es_ES"/>
        </w:rPr>
      </w:r>
    </w:p>
    <w:p>
      <w:pPr>
        <w:pStyle w:val="Heading2"/>
      </w:pPr>
      <w:r>
        <w:rPr>
          <w:lang w:val="es_ES" w:bidi="es_ES"/>
        </w:rPr>
        <w:t>Números 31:19–24</w:t>
      </w:r>
      <w:r>
        <w:rPr>
          <w:lang w:val="es_ES" w:bidi="es_ES"/>
        </w:rPr>
      </w:r>
    </w:p>
    <w:p>
      <w:pPr/>
      <w:r>
        <w:rPr>
          <w:lang w:val="es_ES" w:bidi="es_ES"/>
        </w:rPr>
      </w:r>
      <w:r>
        <w:rPr>
          <w:lang w:val="es_ES" w:bidi="es_ES"/>
        </w:rPr>
        <w:t xml:space="preserve">Los guerreros israelitas que entraban en contacto con cadáveres se sometían a sí mismos y a su equipo a rutinarios, pero importantes, rituales de purificación (ver </w:t>
      </w:r>
      <w:hyperlink r:id="rId99">
        <w:r>
          <w:rPr>
            <w:lang w:val="es_ES" w:bidi="es_ES"/>
          </w:rPr>
          <w:rPr>
            <w:color w:val="0000EE"/>
            <w:u w:val="single"/>
          </w:rPr>
          <w:t>5:1–4,</w:t>
        </w:r>
      </w:hyperlink>
      <w:r>
        <w:rPr>
          <w:lang w:val="es_ES" w:bidi="es_ES"/>
        </w:rPr>
        <w:t xml:space="preserve"> </w:t>
      </w:r>
      <w:hyperlink r:id="rId823">
        <w:r>
          <w:rPr>
            <w:lang w:val="es_ES" w:bidi="es_ES"/>
          </w:rPr>
          <w:rPr>
            <w:color w:val="0000EE"/>
            <w:u w:val="single"/>
          </w:rPr>
          <w:t>19:1–22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31:25–31</w:t>
      </w:r>
      <w:r>
        <w:rPr>
          <w:lang w:val="es_ES" w:bidi="es_ES"/>
        </w:rPr>
      </w:r>
    </w:p>
    <w:p>
      <w:pPr/>
      <w:r>
        <w:rPr>
          <w:lang w:val="es_ES" w:bidi="es_ES"/>
        </w:rPr>
      </w:r>
      <w:r>
        <w:rPr>
          <w:lang w:val="es_ES" w:bidi="es_ES"/>
        </w:rPr>
        <w:t>El botín se dividió en dos partes iguales</w:t>
      </w:r>
      <w:r>
        <w:rPr>
          <w:i/>
          <w:lang w:val="es_ES" w:bidi="es_ES"/>
        </w:rPr>
        <w:t>,</w:t>
      </w:r>
      <w:r>
        <w:rPr>
          <w:lang w:val="es_ES" w:bidi="es_ES"/>
        </w:rPr>
        <w:t xml:space="preserve"> con la mitad para aquellos que lucharon contra los madianitas y la otra mitad para los israelitas que se quedaron atrás (cp. </w:t>
      </w:r>
      <w:hyperlink r:id="rId824">
        <w:r>
          <w:rPr>
            <w:lang w:val="es_ES" w:bidi="es_ES"/>
          </w:rPr>
          <w:rPr>
            <w:color w:val="0000EE"/>
            <w:u w:val="single"/>
          </w:rPr>
          <w:t>1 Sam 30:21–25</w:t>
        </w:r>
      </w:hyperlink>
      <w:r>
        <w:rPr>
          <w:lang w:val="es_ES" w:bidi="es_ES"/>
        </w:rPr>
        <w:t>). En este sentido, todos participaron en el conflicto armado, pero el número relativamente pequeño de guerreros recibió una porción más grande que el número mucho mayor de los que se quedaron atrás.</w:t>
      </w:r>
      <w:r>
        <w:rPr>
          <w:lang w:val="es_ES" w:bidi="es_ES"/>
        </w:rPr>
      </w:r>
      <w:r>
        <w:rPr>
          <w:lang w:val="es_ES" w:bidi="es_ES"/>
        </w:rPr>
      </w:r>
    </w:p>
    <w:p>
      <w:pPr/>
      <w:r>
        <w:rPr>
          <w:lang w:val="es_ES" w:bidi="es_ES"/>
        </w:rPr>
      </w:r>
    </w:p>
    <w:p>
      <w:pPr>
        <w:pStyle w:val="Heading2"/>
      </w:pPr>
      <w:r>
        <w:rPr>
          <w:lang w:val="es_ES" w:bidi="es_ES"/>
        </w:rPr>
        <w:t>Números 31:32–35</w:t>
      </w:r>
      <w:r>
        <w:rPr>
          <w:lang w:val="es_ES" w:bidi="es_ES"/>
        </w:rPr>
      </w:r>
    </w:p>
    <w:p>
      <w:pPr/>
      <w:r>
        <w:rPr>
          <w:lang w:val="es_ES" w:bidi="es_ES"/>
        </w:rPr>
      </w:r>
      <w:r>
        <w:rPr>
          <w:lang w:val="es_ES" w:bidi="es_ES"/>
        </w:rPr>
        <w:t>El número total de animales y niñas que no fueron asesinados fue considerable, lo que indica que Israel luchó contra muchos madianitas.</w:t>
      </w:r>
      <w:r>
        <w:rPr>
          <w:lang w:val="es_ES" w:bidi="es_ES"/>
        </w:rPr>
      </w:r>
      <w:r>
        <w:rPr>
          <w:lang w:val="es_ES" w:bidi="es_ES"/>
        </w:rPr>
      </w:r>
    </w:p>
    <w:p>
      <w:pPr/>
      <w:r>
        <w:rPr>
          <w:lang w:val="es_ES" w:bidi="es_ES"/>
        </w:rPr>
      </w:r>
    </w:p>
    <w:p>
      <w:pPr>
        <w:pStyle w:val="Heading2"/>
      </w:pPr>
      <w:r>
        <w:rPr>
          <w:lang w:val="es_ES" w:bidi="es_ES"/>
        </w:rPr>
        <w:t>Números 31:36–47</w:t>
      </w:r>
      <w:r>
        <w:rPr>
          <w:lang w:val="es_ES" w:bidi="es_ES"/>
        </w:rPr>
      </w:r>
    </w:p>
    <w:p>
      <w:pPr/>
      <w:r>
        <w:rPr>
          <w:lang w:val="es_ES" w:bidi="es_ES"/>
        </w:rPr>
      </w:r>
      <w:r>
        <w:rPr>
          <w:lang w:val="es_ES" w:bidi="es_ES"/>
        </w:rPr>
        <w:t xml:space="preserve">El botín se repartió de acuerdo con los principios establecidos en </w:t>
      </w:r>
      <w:hyperlink r:id="rId825">
        <w:r>
          <w:rPr>
            <w:lang w:val="es_ES" w:bidi="es_ES"/>
          </w:rPr>
          <w:rPr>
            <w:color w:val="0000EE"/>
            <w:u w:val="single"/>
          </w:rPr>
          <w:t>31:25–30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31:48–49</w:t>
      </w:r>
      <w:r>
        <w:rPr>
          <w:lang w:val="es_ES" w:bidi="es_ES"/>
        </w:rPr>
      </w:r>
    </w:p>
    <w:p>
      <w:pPr/>
      <w:r>
        <w:rPr>
          <w:lang w:val="es_ES" w:bidi="es_ES"/>
        </w:rPr>
      </w:r>
      <w:r>
        <w:rPr>
          <w:lang w:val="es_ES" w:bidi="es_ES"/>
        </w:rPr>
        <w:t>Aunque es inusual que ningún soldado de un ejército muera en batalla, no es imposible. Los autores clásicos también informaron sobre batallas en las que pocos o ningún soldado romano murió. Si los israelitas contaban con las ventajas de preparación, sorpresa y fuerza abrumadora, podrían haber derrotado a los madianitas sin perder tropas, especialmente considerando la bendición de Dios.</w:t>
      </w:r>
      <w:r>
        <w:rPr>
          <w:lang w:val="es_ES" w:bidi="es_ES"/>
        </w:rPr>
      </w:r>
      <w:r>
        <w:rPr>
          <w:lang w:val="es_ES" w:bidi="es_ES"/>
        </w:rPr>
      </w:r>
    </w:p>
    <w:p>
      <w:pPr/>
      <w:r>
        <w:rPr>
          <w:lang w:val="es_ES" w:bidi="es_ES"/>
        </w:rPr>
      </w:r>
    </w:p>
    <w:p>
      <w:pPr>
        <w:pStyle w:val="Heading2"/>
      </w:pPr>
      <w:r>
        <w:rPr>
          <w:lang w:val="es_ES" w:bidi="es_ES"/>
        </w:rPr>
        <w:t>Números 31:50–54</w:t>
      </w:r>
      <w:r>
        <w:rPr>
          <w:lang w:val="es_ES" w:bidi="es_ES"/>
        </w:rPr>
      </w:r>
    </w:p>
    <w:p>
      <w:pPr/>
      <w:r>
        <w:rPr>
          <w:lang w:val="es_ES" w:bidi="es_ES"/>
        </w:rPr>
      </w:r>
      <w:r>
        <w:rPr>
          <w:lang w:val="es_ES" w:bidi="es_ES"/>
        </w:rPr>
        <w:t xml:space="preserve">Los comandantes ofrecieron con gusto objetos de oro en agradecimiento por una gran victoria que no resultó en ninguna pérdida de vidas (cp. </w:t>
      </w:r>
      <w:hyperlink r:id="rId826">
        <w:r>
          <w:rPr>
            <w:lang w:val="es_ES" w:bidi="es_ES"/>
          </w:rPr>
          <w:rPr>
            <w:color w:val="0000EE"/>
            <w:u w:val="single"/>
          </w:rPr>
          <w:t>Ex 30:12</w:t>
        </w:r>
      </w:hyperlink>
      <w:r>
        <w:rPr>
          <w:lang w:val="es_ES" w:bidi="es_ES"/>
        </w:rPr>
        <w:t xml:space="preserve">). El arte y la literatura antiguos indican que los madianitas y otros pueblos del desierto, tanto hombres como mujeres, llevaban joyas de oro como adorno y como una forma de riqueza portátil (por ejemplo, </w:t>
      </w:r>
      <w:hyperlink r:id="rId827">
        <w:r>
          <w:rPr>
            <w:lang w:val="es_ES" w:bidi="es_ES"/>
          </w:rPr>
          <w:rPr>
            <w:color w:val="0000EE"/>
            <w:u w:val="single"/>
          </w:rPr>
          <w:t>Jc 8:24–26</w:t>
        </w:r>
      </w:hyperlink>
      <w:r>
        <w:rPr>
          <w:lang w:val="es_ES" w:bidi="es_ES"/>
        </w:rPr>
        <w:t xml:space="preserve">). Moisés y Eleazar llevaron esta gran colección al Tabernáculo como un memorial de este evento especial (cp. </w:t>
      </w:r>
      <w:hyperlink r:id="rId828">
        <w:r>
          <w:rPr>
            <w:lang w:val="es_ES" w:bidi="es_ES"/>
          </w:rPr>
          <w:rPr>
            <w:color w:val="0000EE"/>
            <w:u w:val="single"/>
          </w:rPr>
          <w:t>Nm 16:39–40,</w:t>
        </w:r>
      </w:hyperlink>
      <w:r>
        <w:rPr>
          <w:lang w:val="es_ES" w:bidi="es_ES"/>
        </w:rPr>
        <w:t xml:space="preserve"> </w:t>
      </w:r>
      <w:hyperlink r:id="rId829">
        <w:r>
          <w:rPr>
            <w:lang w:val="es_ES" w:bidi="es_ES"/>
          </w:rPr>
          <w:rPr>
            <w:color w:val="0000EE"/>
            <w:u w:val="single"/>
          </w:rPr>
          <w:t>Za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w:t>
      </w:r>
      <w:r>
        <w:rPr>
          <w:lang w:val="es_ES" w:bidi="es_ES"/>
        </w:rPr>
      </w:r>
    </w:p>
    <w:p>
      <w:pPr/>
      <w:r>
        <w:rPr>
          <w:lang w:val="es_ES" w:bidi="es_ES"/>
        </w:rPr>
      </w:r>
      <w:r>
        <w:rPr>
          <w:lang w:val="es_ES" w:bidi="es_ES"/>
        </w:rPr>
        <w:t xml:space="preserve">muy grande muchedumbre de ganado: Los israelitas tenían rebaños y manadas cuando salieron de Egipto (ver </w:t>
      </w:r>
      <w:hyperlink r:id="rId217">
        <w:r>
          <w:rPr>
            <w:lang w:val="es_ES" w:bidi="es_ES"/>
          </w:rPr>
          <w:rPr>
            <w:color w:val="0000EE"/>
            <w:u w:val="single"/>
          </w:rPr>
          <w:t>Ex 12:38</w:t>
        </w:r>
      </w:hyperlink>
      <w:r>
        <w:rPr>
          <w:lang w:val="es_ES" w:bidi="es_ES"/>
        </w:rPr>
        <w:t xml:space="preserve">); adquirieron muchos más animales como botín en la guerra con Madián (ver </w:t>
      </w:r>
      <w:hyperlink r:id="rId830">
        <w:r>
          <w:rPr>
            <w:lang w:val="es_ES" w:bidi="es_ES"/>
          </w:rPr>
          <w:rPr>
            <w:color w:val="0000EE"/>
            <w:u w:val="single"/>
          </w:rPr>
          <w:t>Nm 31:32–33</w:t>
        </w:r>
      </w:hyperlink>
      <w:r>
        <w:rPr>
          <w:lang w:val="es_ES" w:bidi="es_ES"/>
        </w:rPr>
        <w:t>) y quizás en sus victorias sobre Sehón y Og (</w:t>
      </w:r>
      <w:hyperlink r:id="rId550">
        <w:r>
          <w:rPr>
            <w:lang w:val="es_ES" w:bidi="es_ES"/>
          </w:rPr>
          <w:rPr>
            <w:color w:val="0000EE"/>
            <w:u w:val="single"/>
          </w:rPr>
          <w:t>21:21–35</w:t>
        </w:r>
      </w:hyperlink>
      <w:r>
        <w:rPr>
          <w:lang w:val="es_ES" w:bidi="es_ES"/>
        </w:rPr>
        <w:t xml:space="preserve">). • Galaad puede referirse tanto a toda la región norte de la meseta este del Jordán (por ejemplo, </w:t>
      </w:r>
      <w:hyperlink r:id="rId831">
        <w:r>
          <w:rPr>
            <w:lang w:val="es_ES" w:bidi="es_ES"/>
          </w:rPr>
          <w:rPr>
            <w:color w:val="0000EE"/>
            <w:u w:val="single"/>
          </w:rPr>
          <w:t>32:29</w:t>
        </w:r>
      </w:hyperlink>
      <w:r>
        <w:rPr>
          <w:lang w:val="es_ES" w:bidi="es_ES"/>
        </w:rPr>
        <w:t>) como sólo a la parte de ese territorio entre el Jaboc y el Arnón.</w:t>
      </w:r>
      <w:r>
        <w:rPr>
          <w:lang w:val="es_ES" w:bidi="es_ES"/>
        </w:rPr>
      </w:r>
      <w:r>
        <w:rPr>
          <w:lang w:val="es_ES" w:bidi="es_ES"/>
        </w:rPr>
      </w:r>
    </w:p>
    <w:p>
      <w:pPr/>
      <w:r>
        <w:rPr>
          <w:lang w:val="es_ES" w:bidi="es_ES"/>
        </w:rPr>
      </w:r>
    </w:p>
    <w:p>
      <w:pPr>
        <w:pStyle w:val="Heading2"/>
      </w:pPr>
      <w:r>
        <w:rPr>
          <w:lang w:val="es_ES" w:bidi="es_ES"/>
        </w:rPr>
        <w:t>Números 32:1–5</w:t>
      </w:r>
      <w:r>
        <w:rPr>
          <w:lang w:val="es_ES" w:bidi="es_ES"/>
        </w:rPr>
      </w:r>
    </w:p>
    <w:p>
      <w:pPr/>
      <w:r>
        <w:rPr>
          <w:lang w:val="es_ES" w:bidi="es_ES"/>
        </w:rPr>
      </w:r>
      <w:r>
        <w:rPr>
          <w:lang w:val="es_ES" w:bidi="es_ES"/>
        </w:rPr>
        <w:t xml:space="preserve">Desde el momento en que Israel ocupó la parte central del área este del Jordán, durante los encuentros militares descritos en el capítulo </w:t>
      </w:r>
      <w:hyperlink r:id="rId832">
        <w:r>
          <w:rPr>
            <w:lang w:val="es_ES" w:bidi="es_ES"/>
          </w:rPr>
          <w:rPr>
            <w:color w:val="0000EE"/>
            <w:u w:val="single"/>
          </w:rPr>
          <w:t xml:space="preserve">21, </w:t>
        </w:r>
      </w:hyperlink>
      <w:r>
        <w:rPr>
          <w:lang w:val="es_ES" w:bidi="es_ES"/>
        </w:rPr>
        <w:t>Israel se había estado preparando para invadir Canaán. En un momento en que los hebreos necesitaban salvaguardar su unidad, dos tribus solicitaron asentarse al este del río Jordán.</w:t>
      </w:r>
      <w:r>
        <w:rPr>
          <w:lang w:val="es_ES" w:bidi="es_ES"/>
        </w:rPr>
      </w:r>
      <w:r>
        <w:rPr>
          <w:lang w:val="es_ES" w:bidi="es_ES"/>
        </w:rPr>
      </w:r>
    </w:p>
    <w:p>
      <w:pPr/>
      <w:r>
        <w:rPr>
          <w:lang w:val="es_ES" w:bidi="es_ES"/>
        </w:rPr>
      </w:r>
    </w:p>
    <w:p>
      <w:pPr>
        <w:pStyle w:val="Heading2"/>
      </w:pPr>
      <w:r>
        <w:rPr>
          <w:lang w:val="es_ES" w:bidi="es_ES"/>
        </w:rPr>
        <w:t>Números 32:3</w:t>
      </w:r>
      <w:r>
        <w:rPr>
          <w:lang w:val="es_ES" w:bidi="es_ES"/>
        </w:rPr>
      </w:r>
    </w:p>
    <w:p>
      <w:pPr/>
      <w:r>
        <w:rPr>
          <w:lang w:val="es_ES" w:bidi="es_ES"/>
        </w:rPr>
      </w:r>
      <w:r>
        <w:rPr>
          <w:lang w:val="es_ES" w:bidi="es_ES"/>
        </w:rPr>
        <w:t xml:space="preserve">Rubén, Gad y la mitad de Manasés se establecieron en la tierra que Israel había capturado recientemente de Sehón el amorreo y Og de Basán (cp. </w:t>
      </w:r>
      <w:hyperlink r:id="rId550">
        <w:r>
          <w:rPr>
            <w:lang w:val="es_ES" w:bidi="es_ES"/>
          </w:rPr>
          <w:rPr>
            <w:color w:val="0000EE"/>
            <w:u w:val="single"/>
          </w:rPr>
          <w:t>21:21–35</w:t>
        </w:r>
      </w:hyperlink>
      <w:r>
        <w:rPr>
          <w:lang w:val="es_ES" w:bidi="es_ES"/>
        </w:rPr>
        <w:t xml:space="preserve">). • Ataroth, Dibón, Jazer, Nimra, Hesbón y Eleale han sido asociados con sitios arqueológicos. • La ubicación de Sibma es desconocida. • Aunque no se conoce la ubicación de un pueblo llamado Nebo, ciertamente estaba cerca de una montaña o cresta con ese mismo nombre, situada a lo largo del escarpe que se eleva sobre el extremo norte del Mar Muerto. • El sitio llamado Beón es casi con certeza el lugar llamado “Baal-meón” en </w:t>
      </w:r>
      <w:hyperlink r:id="rId833">
        <w:r>
          <w:rPr>
            <w:lang w:val="es_ES" w:bidi="es_ES"/>
          </w:rPr>
          <w:rPr>
            <w:color w:val="0000EE"/>
            <w:u w:val="single"/>
          </w:rPr>
          <w:t>32:38</w:t>
        </w:r>
      </w:hyperlink>
      <w:r>
        <w:rPr>
          <w:lang w:val="es_ES" w:bidi="es_ES"/>
        </w:rPr>
        <w:t>, que probablemente corresponde a las ruinas en</w:t>
      </w:r>
      <w:r>
        <w:rPr>
          <w:i/>
          <w:lang w:val="es_ES" w:bidi="es_ES"/>
        </w:rPr>
        <w:t xml:space="preserve"> Ma’in</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32:6–15</w:t>
      </w:r>
      <w:r>
        <w:rPr>
          <w:lang w:val="es_ES" w:bidi="es_ES"/>
        </w:rPr>
      </w:r>
    </w:p>
    <w:p>
      <w:pPr/>
      <w:r>
        <w:rPr>
          <w:lang w:val="es_ES" w:bidi="es_ES"/>
        </w:rPr>
      </w:r>
      <w:r>
        <w:rPr>
          <w:lang w:val="es_ES" w:bidi="es_ES"/>
        </w:rPr>
        <w:t xml:space="preserve">Moisés supuso que Rubén y Gad querían quedarse al este del Río Jordán para evitar los peligros que esperaban a las otras tribus en Canaán (ver caps </w:t>
      </w:r>
      <w:hyperlink r:id="rId359">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32:12</w:t>
      </w:r>
      <w:r>
        <w:rPr>
          <w:lang w:val="es_ES" w:bidi="es_ES"/>
        </w:rPr>
      </w:r>
    </w:p>
    <w:p>
      <w:pPr/>
      <w:r>
        <w:rPr>
          <w:lang w:val="es_ES" w:bidi="es_ES"/>
        </w:rPr>
      </w:r>
      <w:r>
        <w:rPr>
          <w:lang w:val="es_ES" w:bidi="es_ES"/>
        </w:rPr>
        <w:t xml:space="preserve">Caleb es identificado como un cenezeo, un descendiente de Esaú (cp. </w:t>
      </w:r>
      <w:hyperlink r:id="rId834">
        <w:r>
          <w:rPr>
            <w:lang w:val="es_ES" w:bidi="es_ES"/>
          </w:rPr>
          <w:rPr>
            <w:color w:val="0000EE"/>
            <w:u w:val="single"/>
          </w:rPr>
          <w:t>Gn 36:10–11</w:t>
        </w:r>
      </w:hyperlink>
      <w:r>
        <w:rPr>
          <w:lang w:val="es_ES" w:bidi="es_ES"/>
        </w:rPr>
        <w:t>). Aparentemente, Caleb no era un israelita nativo, sino un converso que se integró tan completamente en la vida y fe de Israel que fue elegido para representar a la tribu de Judá cuando se enviaron los doce exploradores a reconocer la Tierra Prometida (</w:t>
      </w:r>
      <w:hyperlink r:id="rId835">
        <w:r>
          <w:rPr>
            <w:lang w:val="es_ES" w:bidi="es_ES"/>
          </w:rPr>
          <w:rPr>
            <w:color w:val="0000EE"/>
            <w:u w:val="single"/>
          </w:rPr>
          <w:t>Nm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32:16–19</w:t>
      </w:r>
      <w:r>
        <w:rPr>
          <w:lang w:val="es_ES" w:bidi="es_ES"/>
        </w:rPr>
      </w:r>
    </w:p>
    <w:p>
      <w:pPr/>
      <w:r>
        <w:rPr>
          <w:lang w:val="es_ES" w:bidi="es_ES"/>
        </w:rPr>
      </w:r>
      <w:r>
        <w:rPr>
          <w:lang w:val="es_ES" w:bidi="es_ES"/>
        </w:rPr>
        <w:t>Los rubenitas y gaditas le aseguraron a Moisés que no desanimarían a sus compañeros israelitas y que apoyarían la guerra hasta el final. Aún había peligros al este del río Jordán, por lo que querían proteger a su ganado y a sus familias.</w:t>
      </w:r>
      <w:r>
        <w:rPr>
          <w:lang w:val="es_ES" w:bidi="es_ES"/>
        </w:rPr>
      </w:r>
      <w:r>
        <w:rPr>
          <w:lang w:val="es_ES" w:bidi="es_ES"/>
        </w:rPr>
      </w:r>
    </w:p>
    <w:p>
      <w:pPr/>
      <w:r>
        <w:rPr>
          <w:lang w:val="es_ES" w:bidi="es_ES"/>
        </w:rPr>
      </w:r>
    </w:p>
    <w:p>
      <w:pPr>
        <w:pStyle w:val="Heading2"/>
      </w:pPr>
      <w:r>
        <w:rPr>
          <w:lang w:val="es_ES" w:bidi="es_ES"/>
        </w:rPr>
        <w:t>Números 32:20–24</w:t>
      </w:r>
      <w:r>
        <w:rPr>
          <w:lang w:val="es_ES" w:bidi="es_ES"/>
        </w:rPr>
      </w:r>
    </w:p>
    <w:p>
      <w:pPr/>
      <w:r>
        <w:rPr>
          <w:lang w:val="es_ES" w:bidi="es_ES"/>
        </w:rPr>
      </w:r>
      <w:r>
        <w:rPr>
          <w:lang w:val="es_ES" w:bidi="es_ES"/>
        </w:rPr>
        <w:t>Moisés aceptó los términos propuestos por Rubén y Gad. Si se unían a sus parientes para luchar contra los cananeos, cumplirían su parte del acuerdo y luego podrían regresar a sus asentamientos al este del Jordán (</w:t>
      </w:r>
      <w:hyperlink r:id="rId836">
        <w:r>
          <w:rPr>
            <w:lang w:val="es_ES" w:bidi="es_ES"/>
          </w:rPr>
          <w:rPr>
            <w:color w:val="0000EE"/>
            <w:u w:val="single"/>
          </w:rPr>
          <w:t>32:22</w:t>
        </w:r>
      </w:hyperlink>
      <w:r>
        <w:rPr>
          <w:lang w:val="es_ES" w:bidi="es_ES"/>
        </w:rPr>
        <w:t>). Si no cumplían su promesa, cometerían un pecado grave contra Dios (</w:t>
      </w:r>
      <w:hyperlink r:id="rId837">
        <w:r>
          <w:rPr>
            <w:lang w:val="es_ES" w:bidi="es_ES"/>
          </w:rPr>
          <w:rPr>
            <w:color w:val="0000EE"/>
            <w:u w:val="single"/>
          </w:rPr>
          <w:t>32:23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32:25–27</w:t>
      </w:r>
      <w:r>
        <w:rPr>
          <w:lang w:val="es_ES" w:bidi="es_ES"/>
        </w:rPr>
      </w:r>
    </w:p>
    <w:p>
      <w:pPr/>
      <w:r>
        <w:rPr>
          <w:lang w:val="es_ES" w:bidi="es_ES"/>
        </w:rPr>
      </w:r>
      <w:r>
        <w:rPr>
          <w:lang w:val="es_ES" w:bidi="es_ES"/>
        </w:rPr>
        <w:t>Rubén y Gad realmente cumplieron con el acuerdo (</w:t>
      </w:r>
      <w:hyperlink r:id="rId838">
        <w:r>
          <w:rPr>
            <w:lang w:val="es_ES" w:bidi="es_ES"/>
          </w:rPr>
          <w:rPr>
            <w:color w:val="0000EE"/>
            <w:u w:val="single"/>
          </w:rPr>
          <w:t>Jos 4:12–13,</w:t>
        </w:r>
      </w:hyperlink>
      <w:r>
        <w:rPr>
          <w:lang w:val="es_ES" w:bidi="es_ES"/>
        </w:rPr>
        <w:t xml:space="preserve"> </w:t>
      </w:r>
      <w:hyperlink r:id="rId839">
        <w:r>
          <w:rPr>
            <w:lang w:val="es_ES" w:bidi="es_ES"/>
          </w:rPr>
          <w:rPr>
            <w:color w:val="0000EE"/>
            <w:u w:val="single"/>
          </w:rPr>
          <w:t>22:1–9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32:28–30</w:t>
      </w:r>
      <w:r>
        <w:rPr>
          <w:lang w:val="es_ES" w:bidi="es_ES"/>
        </w:rPr>
      </w:r>
    </w:p>
    <w:p>
      <w:pPr/>
      <w:r>
        <w:rPr>
          <w:lang w:val="es_ES" w:bidi="es_ES"/>
        </w:rPr>
      </w:r>
      <w:r>
        <w:rPr>
          <w:lang w:val="es_ES" w:bidi="es_ES"/>
        </w:rPr>
        <w:t xml:space="preserve">Los líderes de Israel, Eleazar, Josué y los jefes de clanes, ayudarían a hacer cumplir los términos establecidos por Moisés (cp. </w:t>
      </w:r>
      <w:hyperlink r:id="rId840">
        <w:r>
          <w:rPr>
            <w:lang w:val="es_ES" w:bidi="es_ES"/>
          </w:rPr>
          <w:rPr>
            <w:color w:val="0000EE"/>
            <w:u w:val="single"/>
          </w:rPr>
          <w:t>Jos 22:1–2</w:t>
        </w:r>
      </w:hyperlink>
      <w:r>
        <w:rPr>
          <w:lang w:val="es_ES" w:bidi="es_ES"/>
        </w:rPr>
        <w:t>) ya que su muerte era inminente.</w:t>
      </w:r>
      <w:r>
        <w:rPr>
          <w:lang w:val="es_ES" w:bidi="es_ES"/>
        </w:rPr>
      </w:r>
      <w:r>
        <w:rPr>
          <w:lang w:val="es_ES" w:bidi="es_ES"/>
        </w:rPr>
      </w:r>
    </w:p>
    <w:p>
      <w:pPr/>
      <w:r>
        <w:rPr>
          <w:lang w:val="es_ES" w:bidi="es_ES"/>
        </w:rPr>
      </w:r>
    </w:p>
    <w:p>
      <w:pPr>
        <w:pStyle w:val="Heading2"/>
      </w:pPr>
      <w:r>
        <w:rPr>
          <w:lang w:val="es_ES" w:bidi="es_ES"/>
        </w:rPr>
        <w:t>Números 32:31–32</w:t>
      </w:r>
      <w:r>
        <w:rPr>
          <w:lang w:val="es_ES" w:bidi="es_ES"/>
        </w:rPr>
      </w:r>
    </w:p>
    <w:p>
      <w:pPr/>
      <w:r>
        <w:rPr>
          <w:lang w:val="es_ES" w:bidi="es_ES"/>
        </w:rPr>
      </w:r>
      <w:r>
        <w:rPr>
          <w:lang w:val="es_ES" w:bidi="es_ES"/>
        </w:rPr>
        <w:t>Gad y Rubén reafirmaron su compromiso frente a todos los líderes de Israel.</w:t>
      </w:r>
      <w:r>
        <w:rPr>
          <w:lang w:val="es_ES" w:bidi="es_ES"/>
        </w:rPr>
      </w:r>
      <w:r>
        <w:rPr>
          <w:lang w:val="es_ES" w:bidi="es_ES"/>
        </w:rPr>
      </w:r>
    </w:p>
    <w:p>
      <w:pPr/>
      <w:r>
        <w:rPr>
          <w:lang w:val="es_ES" w:bidi="es_ES"/>
        </w:rPr>
      </w:r>
    </w:p>
    <w:p>
      <w:pPr>
        <w:pStyle w:val="Heading2"/>
      </w:pPr>
      <w:r>
        <w:rPr>
          <w:lang w:val="es_ES" w:bidi="es_ES"/>
        </w:rPr>
        <w:t>Números 32:33–42</w:t>
      </w:r>
      <w:r>
        <w:rPr>
          <w:lang w:val="es_ES" w:bidi="es_ES"/>
        </w:rPr>
      </w:r>
    </w:p>
    <w:p>
      <w:pPr/>
      <w:r>
        <w:rPr>
          <w:lang w:val="es_ES" w:bidi="es_ES"/>
        </w:rPr>
      </w:r>
      <w:r>
        <w:rPr>
          <w:lang w:val="es_ES" w:bidi="es_ES"/>
        </w:rPr>
        <w:t xml:space="preserve">Las tribus de Gad y Rubén, junto con la mitad de la tribu de Manasés, se establecieron al este del Jordán (por ejemplo, </w:t>
      </w:r>
      <w:hyperlink r:id="rId841">
        <w:r>
          <w:rPr>
            <w:lang w:val="es_ES" w:bidi="es_ES"/>
          </w:rPr>
          <w:rPr>
            <w:color w:val="0000EE"/>
            <w:u w:val="single"/>
          </w:rPr>
          <w:t>Dt 3:12–13,</w:t>
        </w:r>
      </w:hyperlink>
      <w:r>
        <w:rPr>
          <w:lang w:val="es_ES" w:bidi="es_ES"/>
        </w:rPr>
        <w:t xml:space="preserve"> </w:t>
      </w:r>
      <w:hyperlink r:id="rId842">
        <w:r>
          <w:rPr>
            <w:lang w:val="es_ES" w:bidi="es_ES"/>
          </w:rPr>
          <w:rPr>
            <w:color w:val="0000EE"/>
            <w:u w:val="single"/>
          </w:rPr>
          <w:t xml:space="preserve">4:43, </w:t>
        </w:r>
      </w:hyperlink>
      <w:hyperlink r:id="rId843">
        <w:r>
          <w:rPr>
            <w:lang w:val="es_ES" w:bidi="es_ES"/>
          </w:rPr>
          <w:rPr>
            <w:color w:val="0000EE"/>
            <w:u w:val="single"/>
          </w:rPr>
          <w:t>29:7–8</w:t>
        </w:r>
      </w:hyperlink>
      <w:r>
        <w:rPr>
          <w:lang w:val="es_ES" w:bidi="es_ES"/>
        </w:rPr>
        <w:t>). Estas tribus ocuparon territorio y ciudades tomadas del rey Sehón el amorrheo y del rey Og de Basán (</w:t>
      </w:r>
      <w:hyperlink r:id="rId844">
        <w:r>
          <w:rPr>
            <w:lang w:val="es_ES" w:bidi="es_ES"/>
          </w:rPr>
          <w:rPr>
            <w:color w:val="0000EE"/>
            <w:u w:val="single"/>
          </w:rPr>
          <w:t>Nm 32:33,</w:t>
        </w:r>
      </w:hyperlink>
      <w:r>
        <w:rPr>
          <w:lang w:val="es_ES" w:bidi="es_ES"/>
        </w:rPr>
        <w:t xml:space="preserve"> ver </w:t>
      </w:r>
      <w:hyperlink r:id="rId550">
        <w:r>
          <w:rPr>
            <w:lang w:val="es_ES" w:bidi="es_ES"/>
          </w:rPr>
          <w:rPr>
            <w:color w:val="0000EE"/>
            <w:u w:val="single"/>
          </w:rPr>
          <w:t>21:21–35</w:t>
        </w:r>
      </w:hyperlink>
      <w:r>
        <w:rPr>
          <w:lang w:val="es_ES" w:bidi="es_ES"/>
        </w:rPr>
        <w:t xml:space="preserve">). • La mitad de la tribu de Manasés aparece repentinamente en la discusión sobre la distribución territorial. Parte de Manasés se estableció al este del Río Jordán, mientras que otra parte de la tribu se estableció en Canaán, al oeste del Jordán (cp. </w:t>
      </w:r>
      <w:hyperlink r:id="rId845">
        <w:r>
          <w:rPr>
            <w:lang w:val="es_ES" w:bidi="es_ES"/>
          </w:rPr>
          <w:rPr>
            <w:color w:val="0000EE"/>
            <w:u w:val="single"/>
          </w:rPr>
          <w:t>Jos 17:1–12,</w:t>
        </w:r>
      </w:hyperlink>
      <w:r>
        <w:rPr>
          <w:lang w:val="es_ES" w:bidi="es_ES"/>
        </w:rPr>
        <w:t xml:space="preserve"> </w:t>
      </w:r>
      <w:hyperlink r:id="rId846">
        <w:r>
          <w:rPr>
            <w:lang w:val="es_ES" w:bidi="es_ES"/>
          </w:rPr>
          <w:rPr>
            <w:color w:val="0000EE"/>
            <w:u w:val="single"/>
          </w:rPr>
          <w:t>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32:34–36</w:t>
      </w:r>
      <w:r>
        <w:rPr>
          <w:lang w:val="es_ES" w:bidi="es_ES"/>
        </w:rPr>
      </w:r>
    </w:p>
    <w:p>
      <w:pPr/>
      <w:r>
        <w:rPr>
          <w:lang w:val="es_ES" w:bidi="es_ES"/>
        </w:rPr>
      </w:r>
      <w:r>
        <w:rPr>
          <w:lang w:val="es_ES" w:bidi="es_ES"/>
        </w:rPr>
        <w:t>Las ubicaciones exactas de Atroth-sophan</w:t>
      </w:r>
      <w:r>
        <w:rPr>
          <w:i/>
          <w:lang w:val="es_ES" w:bidi="es_ES"/>
        </w:rPr>
        <w:t>,</w:t>
      </w:r>
      <w:r>
        <w:rPr>
          <w:lang w:val="es_ES" w:bidi="es_ES"/>
        </w:rPr>
        <w:t xml:space="preserve"> Jogbaa</w:t>
      </w:r>
      <w:r>
        <w:rPr>
          <w:i/>
          <w:lang w:val="es_ES" w:bidi="es_ES"/>
        </w:rPr>
        <w:t>,</w:t>
      </w:r>
      <w:r>
        <w:rPr>
          <w:lang w:val="es_ES" w:bidi="es_ES"/>
        </w:rPr>
        <w:t xml:space="preserve"> y Betharán son desconocidas. Aroer se encontraba en el borde norte del cañón de Arnón.</w:t>
      </w:r>
      <w:r>
        <w:rPr>
          <w:lang w:val="es_ES" w:bidi="es_ES"/>
        </w:rPr>
      </w:r>
      <w:r>
        <w:rPr>
          <w:lang w:val="es_ES" w:bidi="es_ES"/>
        </w:rPr>
      </w:r>
    </w:p>
    <w:p>
      <w:pPr/>
      <w:r>
        <w:rPr>
          <w:lang w:val="es_ES" w:bidi="es_ES"/>
        </w:rPr>
      </w:r>
    </w:p>
    <w:p>
      <w:pPr>
        <w:pStyle w:val="Heading2"/>
      </w:pPr>
      <w:r>
        <w:rPr>
          <w:lang w:val="es_ES" w:bidi="es_ES"/>
        </w:rPr>
        <w:t>Números 32:37–38</w:t>
      </w:r>
      <w:r>
        <w:rPr>
          <w:lang w:val="es_ES" w:bidi="es_ES"/>
        </w:rPr>
      </w:r>
    </w:p>
    <w:p>
      <w:pPr/>
      <w:r>
        <w:rPr>
          <w:lang w:val="es_ES" w:bidi="es_ES"/>
        </w:rPr>
      </w:r>
      <w:r>
        <w:rPr>
          <w:lang w:val="es_ES" w:bidi="es_ES"/>
        </w:rPr>
        <w:t xml:space="preserve">Si los nombres de algunas ciudades fueron cambiados para evitar asociaciones paganas (por ejemplo, “Baal,” el conocido dios cananeo, o “Nebo,” una deidad babilónica; ver </w:t>
      </w:r>
      <w:hyperlink r:id="rId847">
        <w:r>
          <w:rPr>
            <w:lang w:val="es_ES" w:bidi="es_ES"/>
          </w:rPr>
          <w:rPr>
            <w:color w:val="0000EE"/>
            <w:u w:val="single"/>
          </w:rPr>
          <w:t>Is 46:1</w:t>
        </w:r>
      </w:hyperlink>
      <w:r>
        <w:rPr>
          <w:lang w:val="es_ES" w:bidi="es_ES"/>
        </w:rPr>
        <w:t>), las designaciones alternativas no se proporcionan aquí.</w:t>
      </w:r>
      <w:r>
        <w:rPr>
          <w:lang w:val="es_ES" w:bidi="es_ES"/>
        </w:rPr>
      </w:r>
      <w:r>
        <w:rPr>
          <w:lang w:val="es_ES" w:bidi="es_ES"/>
        </w:rPr>
      </w:r>
    </w:p>
    <w:p>
      <w:pPr/>
      <w:r>
        <w:rPr>
          <w:lang w:val="es_ES" w:bidi="es_ES"/>
        </w:rPr>
      </w:r>
    </w:p>
    <w:p>
      <w:pPr>
        <w:pStyle w:val="Heading2"/>
      </w:pPr>
      <w:r>
        <w:rPr>
          <w:lang w:val="es_ES" w:bidi="es_ES"/>
        </w:rPr>
        <w:t>Números 32:39–42</w:t>
      </w:r>
      <w:r>
        <w:rPr>
          <w:lang w:val="es_ES" w:bidi="es_ES"/>
        </w:rPr>
      </w:r>
    </w:p>
    <w:p>
      <w:pPr/>
      <w:r>
        <w:rPr>
          <w:lang w:val="es_ES" w:bidi="es_ES"/>
        </w:rPr>
      </w:r>
      <w:r>
        <w:rPr>
          <w:lang w:val="es_ES" w:bidi="es_ES"/>
        </w:rPr>
        <w:t xml:space="preserve">Tres clanes de Manasés conquistaron parte de Galaad y Basán (cp. </w:t>
      </w:r>
      <w:hyperlink r:id="rId848">
        <w:r>
          <w:rPr>
            <w:lang w:val="es_ES" w:bidi="es_ES"/>
          </w:rPr>
          <w:rPr>
            <w:color w:val="0000EE"/>
            <w:u w:val="single"/>
          </w:rPr>
          <w:t>Dt 3:13–15,</w:t>
        </w:r>
      </w:hyperlink>
      <w:r>
        <w:rPr>
          <w:lang w:val="es_ES" w:bidi="es_ES"/>
        </w:rPr>
        <w:t xml:space="preserve"> </w:t>
      </w:r>
      <w:hyperlink r:id="rId849">
        <w:r>
          <w:rPr>
            <w:lang w:val="es_ES" w:bidi="es_ES"/>
          </w:rPr>
          <w:rPr>
            <w:color w:val="0000EE"/>
            <w:u w:val="single"/>
          </w:rPr>
          <w:t>Jos 13:29–31</w:t>
        </w:r>
      </w:hyperlink>
      <w:r>
        <w:rPr>
          <w:lang w:val="es_ES" w:bidi="es_ES"/>
        </w:rPr>
        <w:t xml:space="preserve">). La ubicación de Nobá sigue siendo incierta (cp. </w:t>
      </w:r>
      <w:hyperlink r:id="rId850">
        <w:r>
          <w:rPr>
            <w:lang w:val="es_ES" w:bidi="es_ES"/>
          </w:rPr>
          <w:rPr>
            <w:color w:val="0000EE"/>
            <w:u w:val="single"/>
          </w:rPr>
          <w:t>Jc 8:11</w:t>
        </w:r>
      </w:hyperlink>
      <w:r>
        <w:rPr>
          <w:lang w:val="es_ES" w:bidi="es_ES"/>
        </w:rPr>
        <w:t xml:space="preserve">). • Pueblos de Jair: en hebreo </w:t>
      </w:r>
      <w:r>
        <w:rPr>
          <w:i/>
          <w:lang w:val="es_ES" w:bidi="es_ES"/>
        </w:rPr>
        <w:t>Havvoth-Jair</w:t>
      </w:r>
      <w:r>
        <w:rPr>
          <w:lang w:val="es_ES" w:bidi="es_ES"/>
        </w:rPr>
        <w:t xml:space="preserve"> (cp. </w:t>
      </w:r>
      <w:hyperlink r:id="rId851">
        <w:r>
          <w:rPr>
            <w:lang w:val="es_ES" w:bidi="es_ES"/>
          </w:rPr>
          <w:rPr>
            <w:color w:val="0000EE"/>
            <w:u w:val="single"/>
          </w:rPr>
          <w:t>Dt 3:14,</w:t>
        </w:r>
      </w:hyperlink>
      <w:r>
        <w:rPr>
          <w:lang w:val="es_ES" w:bidi="es_ES"/>
        </w:rPr>
        <w:t xml:space="preserve"> </w:t>
      </w:r>
      <w:hyperlink r:id="rId852">
        <w:r>
          <w:rPr>
            <w:lang w:val="es_ES" w:bidi="es_ES"/>
          </w:rPr>
          <w:rPr>
            <w:color w:val="0000EE"/>
            <w:u w:val="single"/>
          </w:rPr>
          <w:t>Jos 13:30,</w:t>
        </w:r>
      </w:hyperlink>
      <w:r>
        <w:rPr>
          <w:lang w:val="es_ES" w:bidi="es_ES"/>
        </w:rPr>
        <w:t xml:space="preserve"> </w:t>
      </w:r>
      <w:hyperlink r:id="rId853">
        <w:r>
          <w:rPr>
            <w:lang w:val="es_ES" w:bidi="es_ES"/>
          </w:rPr>
          <w:rPr>
            <w:color w:val="0000EE"/>
            <w:u w:val="single"/>
          </w:rPr>
          <w:t>Jc 10:4,</w:t>
        </w:r>
      </w:hyperlink>
      <w:r>
        <w:rPr>
          <w:lang w:val="es_ES" w:bidi="es_ES"/>
        </w:rPr>
        <w:t xml:space="preserve"> </w:t>
      </w:r>
      <w:hyperlink r:id="rId854">
        <w:r>
          <w:rPr>
            <w:lang w:val="es_ES" w:bidi="es_ES"/>
          </w:rPr>
          <w:rPr>
            <w:color w:val="0000EE"/>
            <w:u w:val="single"/>
          </w:rPr>
          <w:t>1 Re 4:13,</w:t>
        </w:r>
      </w:hyperlink>
      <w:r>
        <w:rPr>
          <w:lang w:val="es_ES" w:bidi="es_ES"/>
        </w:rPr>
        <w:t xml:space="preserve"> </w:t>
      </w:r>
      <w:hyperlink r:id="rId855">
        <w:r>
          <w:rPr>
            <w:lang w:val="es_ES" w:bidi="es_ES"/>
          </w:rPr>
          <w:rPr>
            <w:color w:val="0000EE"/>
            <w:u w:val="single"/>
          </w:rPr>
          <w:t>1 Cro 2:21–23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33:1–2</w:t>
      </w:r>
      <w:r>
        <w:rPr>
          <w:lang w:val="es_ES" w:bidi="es_ES"/>
        </w:rPr>
      </w:r>
    </w:p>
    <w:p>
      <w:pPr/>
      <w:r>
        <w:rPr>
          <w:lang w:val="es_ES" w:bidi="es_ES"/>
        </w:rPr>
      </w:r>
      <w:r>
        <w:rPr>
          <w:lang w:val="es_ES" w:bidi="es_ES"/>
        </w:rPr>
        <w:t xml:space="preserve">El itinerario incluye características que reflejan un registro detallado. Este es el único lugar donde Números menciona que Moisés llevó un registro de la historia de Israel (cp. </w:t>
      </w:r>
      <w:hyperlink r:id="rId856">
        <w:r>
          <w:rPr>
            <w:lang w:val="es_ES" w:bidi="es_ES"/>
          </w:rPr>
          <w:rPr>
            <w:color w:val="0000EE"/>
            <w:u w:val="single"/>
          </w:rPr>
          <w:t>Ex 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33:1–56</w:t>
      </w:r>
      <w:r>
        <w:rPr>
          <w:lang w:val="es_ES" w:bidi="es_ES"/>
        </w:rPr>
      </w:r>
    </w:p>
    <w:p>
      <w:pPr/>
      <w:r>
        <w:rPr>
          <w:lang w:val="es_ES" w:bidi="es_ES"/>
        </w:rPr>
      </w:r>
      <w:r>
        <w:rPr>
          <w:lang w:val="es_ES" w:bidi="es_ES"/>
        </w:rPr>
        <w:t>Esta revisión de todo el período en el desierto contiene la lista más extensa de nombres de lugares en el Antiguo Testamento, desde la salida de Israel de Egipto (</w:t>
      </w:r>
      <w:hyperlink r:id="rId857">
        <w:r>
          <w:rPr>
            <w:lang w:val="es_ES" w:bidi="es_ES"/>
          </w:rPr>
          <w:rPr>
            <w:color w:val="0000EE"/>
            <w:u w:val="single"/>
          </w:rPr>
          <w:t>33:3,</w:t>
        </w:r>
      </w:hyperlink>
      <w:r>
        <w:rPr>
          <w:lang w:val="es_ES" w:bidi="es_ES"/>
        </w:rPr>
        <w:t xml:space="preserve"> cp. </w:t>
      </w:r>
      <w:hyperlink r:id="rId24">
        <w:r>
          <w:rPr>
            <w:lang w:val="es_ES" w:bidi="es_ES"/>
          </w:rPr>
          <w:rPr>
            <w:color w:val="0000EE"/>
            <w:u w:val="single"/>
          </w:rPr>
          <w:t>Ex 12:37</w:t>
        </w:r>
      </w:hyperlink>
      <w:r>
        <w:rPr>
          <w:lang w:val="es_ES" w:bidi="es_ES"/>
        </w:rPr>
        <w:t>) hasta su llegada a los campos de Moab, frente a Jericó (</w:t>
      </w:r>
      <w:hyperlink r:id="rId858">
        <w:r>
          <w:rPr>
            <w:lang w:val="es_ES" w:bidi="es_ES"/>
          </w:rPr>
          <w:rPr>
            <w:color w:val="0000EE"/>
            <w:u w:val="single"/>
          </w:rPr>
          <w:t>Nm 33:49,</w:t>
        </w:r>
      </w:hyperlink>
      <w:r>
        <w:rPr>
          <w:lang w:val="es_ES" w:bidi="es_ES"/>
        </w:rPr>
        <w:t xml:space="preserve"> cp. </w:t>
      </w:r>
      <w:hyperlink r:id="rId499">
        <w:r>
          <w:rPr>
            <w:lang w:val="es_ES" w:bidi="es_ES"/>
          </w:rPr>
          <w:rPr>
            <w:color w:val="0000EE"/>
            <w:u w:val="single"/>
          </w:rPr>
          <w:t>22:1</w:t>
        </w:r>
      </w:hyperlink>
      <w:r>
        <w:rPr>
          <w:lang w:val="es_ES" w:bidi="es_ES"/>
        </w:rPr>
        <w:t>). Las cuarenta y dos estaciones de paso en este itinerario representan mucho más que un viaje geográfico; reflejan la peregrinación espiritual de cuarenta años de Israel. En sus viajes entre Rameses en Egipto (</w:t>
      </w:r>
      <w:hyperlink r:id="rId857">
        <w:r>
          <w:rPr>
            <w:lang w:val="es_ES" w:bidi="es_ES"/>
          </w:rPr>
          <w:rPr>
            <w:color w:val="0000EE"/>
            <w:u w:val="single"/>
          </w:rPr>
          <w:t>33:3</w:t>
        </w:r>
      </w:hyperlink>
      <w:r>
        <w:rPr>
          <w:lang w:val="es_ES" w:bidi="es_ES"/>
        </w:rPr>
        <w:t>) y AcaciaAbel-Sitim en los campos de Moab (</w:t>
      </w:r>
      <w:hyperlink r:id="rId858">
        <w:r>
          <w:rPr>
            <w:lang w:val="es_ES" w:bidi="es_ES"/>
          </w:rPr>
          <w:rPr>
            <w:color w:val="0000EE"/>
            <w:u w:val="single"/>
          </w:rPr>
          <w:t>33:49</w:t>
        </w:r>
      </w:hyperlink>
      <w:r>
        <w:rPr>
          <w:lang w:val="es_ES" w:bidi="es_ES"/>
        </w:rPr>
        <w:t>), Israel finalmente se convirtió en el pueblo que podría invadir la tierra de Canaán y reclamar las promesas que Dios hizo a Abraham. • Este itinerario no proporciona suficientes datos para trazar una ruta precisa y específica. La mayoría de los lugares no pueden ser identificados con certeza; muchos de los sitios no aparecen en ningún otro lugar de la Biblia hebrea, y no hay suficientes pistas para determinar sus ubicaciones con precisión. Además, esta lista es parcial o selectiva, omitiendo algunos de los nombres de lugares mencionados anteriormente en el viaje.</w:t>
      </w:r>
      <w:r>
        <w:rPr>
          <w:lang w:val="es_ES" w:bidi="es_ES"/>
        </w:rPr>
      </w:r>
      <w:r>
        <w:rPr>
          <w:lang w:val="es_ES" w:bidi="es_ES"/>
        </w:rPr>
      </w:r>
    </w:p>
    <w:p>
      <w:pPr/>
      <w:r>
        <w:rPr>
          <w:lang w:val="es_ES" w:bidi="es_ES"/>
        </w:rPr>
      </w:r>
    </w:p>
    <w:p>
      <w:pPr>
        <w:pStyle w:val="Heading2"/>
      </w:pPr>
      <w:r>
        <w:rPr>
          <w:lang w:val="es_ES" w:bidi="es_ES"/>
        </w:rPr>
        <w:t>Números 33:3</w:t>
      </w:r>
      <w:r>
        <w:rPr>
          <w:lang w:val="es_ES" w:bidi="es_ES"/>
        </w:rPr>
      </w:r>
    </w:p>
    <w:p>
      <w:pPr/>
      <w:r>
        <w:rPr>
          <w:lang w:val="es_ES" w:bidi="es_ES"/>
        </w:rPr>
      </w:r>
      <w:r>
        <w:rPr>
          <w:lang w:val="es_ES" w:bidi="es_ES"/>
        </w:rPr>
        <w:t xml:space="preserve">salieron desafiadoramente: Ver </w:t>
      </w:r>
      <w:hyperlink r:id="rId336">
        <w:r>
          <w:rPr>
            <w:lang w:val="es_ES" w:bidi="es_ES"/>
          </w:rPr>
          <w:rPr>
            <w:color w:val="0000EE"/>
            <w:u w:val="single"/>
          </w:rPr>
          <w:t>Ex 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33:4</w:t>
      </w:r>
      <w:r>
        <w:rPr>
          <w:lang w:val="es_ES" w:bidi="es_ES"/>
        </w:rPr>
      </w:r>
    </w:p>
    <w:p>
      <w:pPr/>
      <w:r>
        <w:rPr>
          <w:lang w:val="es_ES" w:bidi="es_ES"/>
        </w:rPr>
      </w:r>
      <w:r>
        <w:rPr>
          <w:lang w:val="es_ES" w:bidi="es_ES"/>
        </w:rPr>
        <w:t xml:space="preserve">derrotó a los dioses de Egipto: Ver </w:t>
      </w:r>
      <w:hyperlink r:id="rId859">
        <w:r>
          <w:rPr>
            <w:lang w:val="es_ES" w:bidi="es_ES"/>
          </w:rPr>
          <w:rPr>
            <w:color w:val="0000EE"/>
            <w:u w:val="single"/>
          </w:rPr>
          <w:t>Ex 6:6,</w:t>
        </w:r>
      </w:hyperlink>
      <w:r>
        <w:rPr>
          <w:lang w:val="es_ES" w:bidi="es_ES"/>
        </w:rPr>
        <w:t xml:space="preserve"> </w:t>
      </w:r>
      <w:hyperlink r:id="rId860">
        <w:r>
          <w:rPr>
            <w:lang w:val="es_ES" w:bidi="es_ES"/>
          </w:rPr>
          <w:rPr>
            <w:color w:val="0000EE"/>
            <w:u w:val="single"/>
          </w:rPr>
          <w:t>12:12</w:t>
        </w:r>
      </w:hyperlink>
      <w:r>
        <w:rPr>
          <w:lang w:val="es_ES" w:bidi="es_ES"/>
        </w:rPr>
        <w:t>. Esta revisión histórica resalta los eventos especiales que obligaron al Faraón a permitir el éxodo de los israelitas de Egipto.</w:t>
      </w:r>
      <w:r>
        <w:rPr>
          <w:lang w:val="es_ES" w:bidi="es_ES"/>
        </w:rPr>
      </w:r>
      <w:r>
        <w:rPr>
          <w:lang w:val="es_ES" w:bidi="es_ES"/>
        </w:rPr>
      </w:r>
    </w:p>
    <w:p>
      <w:pPr/>
      <w:r>
        <w:rPr>
          <w:lang w:val="es_ES" w:bidi="es_ES"/>
        </w:rPr>
      </w:r>
    </w:p>
    <w:p>
      <w:pPr>
        <w:pStyle w:val="Heading2"/>
      </w:pPr>
      <w:r>
        <w:rPr>
          <w:lang w:val="es_ES" w:bidi="es_ES"/>
        </w:rPr>
        <w:t>Números 33:5–15</w:t>
      </w:r>
      <w:r>
        <w:rPr>
          <w:lang w:val="es_ES" w:bidi="es_ES"/>
        </w:rPr>
      </w:r>
    </w:p>
    <w:p>
      <w:pPr/>
      <w:r>
        <w:rPr>
          <w:lang w:val="es_ES" w:bidi="es_ES"/>
        </w:rPr>
      </w:r>
      <w:r>
        <w:rPr>
          <w:lang w:val="es_ES" w:bidi="es_ES"/>
        </w:rPr>
        <w:t>Para el itinerario del desierto de Israel entre Rameses y el desierto de Sinaí</w:t>
      </w:r>
      <w:r>
        <w:rPr>
          <w:i/>
          <w:lang w:val="es_ES" w:bidi="es_ES"/>
        </w:rPr>
        <w:t>,</w:t>
      </w:r>
      <w:r>
        <w:rPr>
          <w:lang w:val="es_ES" w:bidi="es_ES"/>
        </w:rPr>
        <w:t xml:space="preserve"> consulte </w:t>
      </w:r>
      <w:hyperlink r:id="rId861">
        <w:r>
          <w:rPr>
            <w:lang w:val="es_ES" w:bidi="es_ES"/>
          </w:rPr>
          <w:rPr>
            <w:color w:val="0000EE"/>
            <w:u w:val="single"/>
          </w:rPr>
          <w:t>Ex 13:17–19:1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33:6</w:t>
      </w:r>
      <w:r>
        <w:rPr>
          <w:lang w:val="es_ES" w:bidi="es_ES"/>
        </w:rPr>
      </w:r>
    </w:p>
    <w:p>
      <w:pPr/>
      <w:r>
        <w:rPr>
          <w:lang w:val="es_ES" w:bidi="es_ES"/>
        </w:rPr>
      </w:r>
      <w:r>
        <w:rPr>
          <w:lang w:val="es_ES" w:bidi="es_ES"/>
        </w:rPr>
        <w:t xml:space="preserve">Etham: Consulte </w:t>
      </w:r>
      <w:hyperlink r:id="rId862">
        <w:r>
          <w:rPr>
            <w:lang w:val="es_ES" w:bidi="es_ES"/>
          </w:rPr>
          <w:rPr>
            <w:color w:val="0000EE"/>
            <w:u w:val="single"/>
          </w:rPr>
          <w:t>Ex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33:9</w:t>
      </w:r>
      <w:r>
        <w:rPr>
          <w:lang w:val="es_ES" w:bidi="es_ES"/>
        </w:rPr>
      </w:r>
    </w:p>
    <w:p>
      <w:pPr/>
      <w:r>
        <w:rPr>
          <w:lang w:val="es_ES" w:bidi="es_ES"/>
        </w:rPr>
      </w:r>
      <w:r>
        <w:rPr>
          <w:lang w:val="es_ES" w:bidi="es_ES"/>
        </w:rPr>
        <w:t>Elim sigue siendo imposible de identificar con certeza, pero podría haber sido el oasis (con manantiales y palmeras) en el Wadi Gharandel.</w:t>
      </w:r>
      <w:r>
        <w:rPr>
          <w:lang w:val="es_ES" w:bidi="es_ES"/>
        </w:rPr>
      </w:r>
      <w:r>
        <w:rPr>
          <w:lang w:val="es_ES" w:bidi="es_ES"/>
        </w:rPr>
      </w:r>
    </w:p>
    <w:p>
      <w:pPr/>
      <w:r>
        <w:rPr>
          <w:lang w:val="es_ES" w:bidi="es_ES"/>
        </w:rPr>
      </w:r>
    </w:p>
    <w:p>
      <w:pPr>
        <w:pStyle w:val="Heading2"/>
      </w:pPr>
      <w:r>
        <w:rPr>
          <w:lang w:val="es_ES" w:bidi="es_ES"/>
        </w:rPr>
        <w:t>Números 33:14</w:t>
      </w:r>
      <w:r>
        <w:rPr>
          <w:lang w:val="es_ES" w:bidi="es_ES"/>
        </w:rPr>
      </w:r>
    </w:p>
    <w:p>
      <w:pPr/>
      <w:r>
        <w:rPr>
          <w:lang w:val="es_ES" w:bidi="es_ES"/>
        </w:rPr>
      </w:r>
      <w:r>
        <w:rPr>
          <w:lang w:val="es_ES" w:bidi="es_ES"/>
        </w:rPr>
        <w:t xml:space="preserve">La entrada para Rephidim (ver </w:t>
      </w:r>
      <w:r>
        <w:rPr>
          <w:lang w:val="es_ES" w:bidi="es_ES"/>
        </w:rPr>
        <w:t>nota de estudio sobre 20:13</w:t>
      </w:r>
      <w:r>
        <w:rPr>
          <w:lang w:val="es_ES" w:bidi="es_ES"/>
        </w:rPr>
        <w:t>) incluye un recordatorio de la rebelión de Israel en ese lugar (</w:t>
      </w:r>
      <w:hyperlink r:id="rId308">
        <w:r>
          <w:rPr>
            <w:lang w:val="es_ES" w:bidi="es_ES"/>
          </w:rPr>
          <w:rPr>
            <w:color w:val="0000EE"/>
            <w:u w:val="single"/>
          </w:rPr>
          <w:t>Ex 17:1–7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33:15</w:t>
      </w:r>
      <w:r>
        <w:rPr>
          <w:lang w:val="es_ES" w:bidi="es_ES"/>
        </w:rPr>
      </w:r>
    </w:p>
    <w:p>
      <w:pPr/>
      <w:r>
        <w:rPr>
          <w:lang w:val="es_ES" w:bidi="es_ES"/>
        </w:rPr>
      </w:r>
      <w:r>
        <w:rPr>
          <w:lang w:val="es_ES" w:bidi="es_ES"/>
        </w:rPr>
        <w:t>La tradición vincula el desierto de Sinaí con una región montañosa en el sur de la península del Sinaí, cerca de Jebel Musa (que en árabe significa "montaña de Moisés"), aunque algunos estudiosos han propuesto otras ubicaciones.</w:t>
      </w:r>
      <w:r>
        <w:rPr>
          <w:lang w:val="es_ES" w:bidi="es_ES"/>
        </w:rPr>
      </w:r>
      <w:r>
        <w:rPr>
          <w:lang w:val="es_ES" w:bidi="es_ES"/>
        </w:rPr>
      </w:r>
    </w:p>
    <w:p>
      <w:pPr/>
      <w:r>
        <w:rPr>
          <w:lang w:val="es_ES" w:bidi="es_ES"/>
        </w:rPr>
      </w:r>
    </w:p>
    <w:p>
      <w:pPr>
        <w:pStyle w:val="Heading2"/>
      </w:pPr>
      <w:r>
        <w:rPr>
          <w:lang w:val="es_ES" w:bidi="es_ES"/>
        </w:rPr>
        <w:t>Números 33:16–17</w:t>
      </w:r>
      <w:r>
        <w:rPr>
          <w:lang w:val="es_ES" w:bidi="es_ES"/>
        </w:rPr>
      </w:r>
    </w:p>
    <w:p>
      <w:pPr/>
      <w:r>
        <w:rPr>
          <w:lang w:val="es_ES" w:bidi="es_ES"/>
        </w:rPr>
      </w:r>
      <w:r>
        <w:rPr>
          <w:lang w:val="es_ES" w:bidi="es_ES"/>
        </w:rPr>
        <w:t xml:space="preserve">Kibroth-hataa ... Haseroth: Ver </w:t>
      </w:r>
      <w:hyperlink r:id="rId863">
        <w:r>
          <w:rPr>
            <w:lang w:val="es_ES" w:bidi="es_ES"/>
          </w:rPr>
          <w:rPr>
            <w:color w:val="0000EE"/>
            <w:u w:val="single"/>
          </w:rPr>
          <w:t>11:34–12:16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33:16–36</w:t>
      </w:r>
      <w:r>
        <w:rPr>
          <w:lang w:val="es_ES" w:bidi="es_ES"/>
        </w:rPr>
      </w:r>
    </w:p>
    <w:p>
      <w:pPr/>
      <w:r>
        <w:rPr>
          <w:lang w:val="es_ES" w:bidi="es_ES"/>
        </w:rPr>
      </w:r>
      <w:r>
        <w:rPr>
          <w:lang w:val="es_ES" w:bidi="es_ES"/>
        </w:rPr>
        <w:t>El viaje entre Sinaí y Cades. Nuestra capacidad para localizar los lugares mencionados depende de la identificación del Monte Sinaí.</w:t>
      </w:r>
      <w:r>
        <w:rPr>
          <w:lang w:val="es_ES" w:bidi="es_ES"/>
        </w:rPr>
      </w:r>
      <w:r>
        <w:rPr>
          <w:lang w:val="es_ES" w:bidi="es_ES"/>
        </w:rPr>
      </w:r>
    </w:p>
    <w:p>
      <w:pPr/>
      <w:r>
        <w:rPr>
          <w:lang w:val="es_ES" w:bidi="es_ES"/>
        </w:rPr>
      </w:r>
    </w:p>
    <w:p>
      <w:pPr>
        <w:pStyle w:val="Heading2"/>
      </w:pPr>
      <w:r>
        <w:rPr>
          <w:lang w:val="es_ES" w:bidi="es_ES"/>
        </w:rPr>
        <w:t>Números 33:18–30</w:t>
      </w:r>
      <w:r>
        <w:rPr>
          <w:lang w:val="es_ES" w:bidi="es_ES"/>
        </w:rPr>
      </w:r>
    </w:p>
    <w:p>
      <w:pPr/>
      <w:r>
        <w:rPr>
          <w:lang w:val="es_ES" w:bidi="es_ES"/>
        </w:rPr>
      </w:r>
      <w:r>
        <w:rPr>
          <w:lang w:val="es_ES" w:bidi="es_ES"/>
        </w:rPr>
        <w:t>La mayoría de los nombres de lugares en esta sección no se mencionan en ninguna otra parte del Antiguo Testamento.</w:t>
      </w:r>
      <w:r>
        <w:rPr>
          <w:lang w:val="es_ES" w:bidi="es_ES"/>
        </w:rPr>
      </w:r>
      <w:r>
        <w:rPr>
          <w:lang w:val="es_ES" w:bidi="es_ES"/>
        </w:rPr>
      </w:r>
    </w:p>
    <w:p>
      <w:pPr/>
      <w:r>
        <w:rPr>
          <w:lang w:val="es_ES" w:bidi="es_ES"/>
        </w:rPr>
      </w:r>
    </w:p>
    <w:p>
      <w:pPr>
        <w:pStyle w:val="Heading2"/>
      </w:pPr>
      <w:r>
        <w:rPr>
          <w:lang w:val="es_ES" w:bidi="es_ES"/>
        </w:rPr>
        <w:t>Números 33:30–31</w:t>
      </w:r>
      <w:r>
        <w:rPr>
          <w:lang w:val="es_ES" w:bidi="es_ES"/>
        </w:rPr>
      </w:r>
    </w:p>
    <w:p>
      <w:pPr/>
      <w:r>
        <w:rPr>
          <w:lang w:val="es_ES" w:bidi="es_ES"/>
        </w:rPr>
      </w:r>
      <w:r>
        <w:rPr>
          <w:lang w:val="es_ES" w:bidi="es_ES"/>
        </w:rPr>
        <w:t>Moseroth también se llamaba "Moserá" (</w:t>
      </w:r>
      <w:hyperlink r:id="rId864">
        <w:r>
          <w:rPr>
            <w:lang w:val="es_ES" w:bidi="es_ES"/>
          </w:rPr>
          <w:rPr>
            <w:color w:val="0000EE"/>
            <w:u w:val="single"/>
          </w:rPr>
          <w:t>Dt 10:6</w:t>
        </w:r>
      </w:hyperlink>
      <w:r>
        <w:rPr>
          <w:lang w:val="es_ES" w:bidi="es_ES"/>
        </w:rPr>
        <w:t xml:space="preserve">). Este es el lugar donde Aarón murió y fue enterrado (cp. </w:t>
      </w:r>
      <w:hyperlink r:id="rId457">
        <w:r>
          <w:rPr>
            <w:lang w:val="es_ES" w:bidi="es_ES"/>
          </w:rPr>
          <w:rPr>
            <w:color w:val="0000EE"/>
            <w:u w:val="single"/>
          </w:rPr>
          <w:t>Nm 20:22–29,</w:t>
        </w:r>
      </w:hyperlink>
      <w:r>
        <w:rPr>
          <w:lang w:val="es_ES" w:bidi="es_ES"/>
        </w:rPr>
        <w:t xml:space="preserve"> </w:t>
      </w:r>
      <w:hyperlink r:id="rId492">
        <w:r>
          <w:rPr>
            <w:lang w:val="es_ES" w:bidi="es_ES"/>
          </w:rPr>
          <w:rPr>
            <w:color w:val="0000EE"/>
            <w:u w:val="single"/>
          </w:rPr>
          <w:t>33:37–39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33:35</w:t>
      </w:r>
      <w:r>
        <w:rPr>
          <w:lang w:val="es_ES" w:bidi="es_ES"/>
        </w:rPr>
      </w:r>
    </w:p>
    <w:p>
      <w:pPr/>
      <w:r>
        <w:rPr>
          <w:lang w:val="es_ES" w:bidi="es_ES"/>
        </w:rPr>
      </w:r>
      <w:r>
        <w:rPr>
          <w:lang w:val="es_ES" w:bidi="es_ES"/>
        </w:rPr>
        <w:t xml:space="preserve">Esion-geber (ver </w:t>
      </w:r>
      <w:hyperlink r:id="rId865">
        <w:r>
          <w:rPr>
            <w:lang w:val="es_ES" w:bidi="es_ES"/>
          </w:rPr>
          <w:rPr>
            <w:color w:val="0000EE"/>
            <w:u w:val="single"/>
          </w:rPr>
          <w:t>Dt 2:8</w:t>
        </w:r>
      </w:hyperlink>
      <w:r>
        <w:rPr>
          <w:lang w:val="es_ES" w:bidi="es_ES"/>
        </w:rPr>
        <w:t>) estaba situado cerca del extremo norte del Golfo de Aqaba.</w:t>
      </w:r>
      <w:r>
        <w:rPr>
          <w:lang w:val="es_ES" w:bidi="es_ES"/>
        </w:rPr>
      </w:r>
      <w:r>
        <w:rPr>
          <w:lang w:val="es_ES" w:bidi="es_ES"/>
        </w:rPr>
      </w:r>
    </w:p>
    <w:p>
      <w:pPr/>
      <w:r>
        <w:rPr>
          <w:lang w:val="es_ES" w:bidi="es_ES"/>
        </w:rPr>
      </w:r>
    </w:p>
    <w:p>
      <w:pPr>
        <w:pStyle w:val="Heading2"/>
      </w:pPr>
      <w:r>
        <w:rPr>
          <w:lang w:val="es_ES" w:bidi="es_ES"/>
        </w:rPr>
        <w:t>Números 33:36</w:t>
      </w:r>
      <w:r>
        <w:rPr>
          <w:lang w:val="es_ES" w:bidi="es_ES"/>
        </w:rPr>
      </w:r>
    </w:p>
    <w:p>
      <w:pPr/>
      <w:r>
        <w:rPr>
          <w:lang w:val="es_ES" w:bidi="es_ES"/>
        </w:rPr>
      </w:r>
      <w:r>
        <w:rPr>
          <w:lang w:val="es_ES" w:bidi="es_ES"/>
        </w:rPr>
        <w:t>Israel residía en Cades (</w:t>
      </w:r>
      <w:hyperlink r:id="rId254">
        <w:r>
          <w:rPr>
            <w:lang w:val="es_ES" w:bidi="es_ES"/>
          </w:rPr>
          <w:rPr>
            <w:color w:val="0000EE"/>
            <w:u w:val="single"/>
          </w:rPr>
          <w:t>13:26,</w:t>
        </w:r>
      </w:hyperlink>
      <w:r>
        <w:rPr>
          <w:lang w:val="es_ES" w:bidi="es_ES"/>
        </w:rPr>
        <w:t xml:space="preserve"> </w:t>
      </w:r>
      <w:hyperlink r:id="rId476">
        <w:r>
          <w:rPr>
            <w:lang w:val="es_ES" w:bidi="es_ES"/>
          </w:rPr>
          <w:rPr>
            <w:color w:val="0000EE"/>
            <w:u w:val="single"/>
          </w:rPr>
          <w:t>27:14,</w:t>
        </w:r>
      </w:hyperlink>
      <w:r>
        <w:rPr>
          <w:lang w:val="es_ES" w:bidi="es_ES"/>
        </w:rPr>
        <w:t xml:space="preserve"> “Cades” </w:t>
      </w:r>
      <w:hyperlink r:id="rId866">
        <w:r>
          <w:rPr>
            <w:lang w:val="es_ES" w:bidi="es_ES"/>
          </w:rPr>
          <w:rPr>
            <w:color w:val="0000EE"/>
            <w:u w:val="single"/>
          </w:rPr>
          <w:t>32:8</w:t>
        </w:r>
      </w:hyperlink>
      <w:r>
        <w:rPr>
          <w:lang w:val="es_ES" w:bidi="es_ES"/>
        </w:rPr>
        <w:t>) cuando los espías informaron sobre su viaje a través de Canaán.</w:t>
      </w:r>
      <w:r>
        <w:rPr>
          <w:lang w:val="es_ES" w:bidi="es_ES"/>
        </w:rPr>
      </w:r>
      <w:r>
        <w:rPr>
          <w:lang w:val="es_ES" w:bidi="es_ES"/>
        </w:rPr>
      </w:r>
    </w:p>
    <w:p>
      <w:pPr/>
      <w:r>
        <w:rPr>
          <w:lang w:val="es_ES" w:bidi="es_ES"/>
        </w:rPr>
      </w:r>
    </w:p>
    <w:p>
      <w:pPr>
        <w:pStyle w:val="Heading2"/>
      </w:pPr>
      <w:r>
        <w:rPr>
          <w:lang w:val="es_ES" w:bidi="es_ES"/>
        </w:rPr>
        <w:t>Números 33:37–49</w:t>
      </w:r>
      <w:r>
        <w:rPr>
          <w:lang w:val="es_ES" w:bidi="es_ES"/>
        </w:rPr>
      </w:r>
    </w:p>
    <w:p>
      <w:pPr/>
      <w:r>
        <w:rPr>
          <w:lang w:val="es_ES" w:bidi="es_ES"/>
        </w:rPr>
      </w:r>
      <w:r>
        <w:rPr>
          <w:lang w:val="es_ES" w:bidi="es_ES"/>
        </w:rPr>
        <w:t>Israel viajó desde Cades hasta los campos de Moab.</w:t>
      </w:r>
      <w:r>
        <w:rPr>
          <w:lang w:val="es_ES" w:bidi="es_ES"/>
        </w:rPr>
      </w:r>
      <w:r>
        <w:rPr>
          <w:lang w:val="es_ES" w:bidi="es_ES"/>
        </w:rPr>
      </w:r>
    </w:p>
    <w:p>
      <w:pPr/>
      <w:r>
        <w:rPr>
          <w:lang w:val="es_ES" w:bidi="es_ES"/>
        </w:rPr>
      </w:r>
    </w:p>
    <w:p>
      <w:pPr>
        <w:pStyle w:val="Heading2"/>
      </w:pPr>
      <w:r>
        <w:rPr>
          <w:lang w:val="es_ES" w:bidi="es_ES"/>
        </w:rPr>
        <w:t>Números 33:38–39</w:t>
      </w:r>
      <w:r>
        <w:rPr>
          <w:lang w:val="es_ES" w:bidi="es_ES"/>
        </w:rPr>
      </w:r>
    </w:p>
    <w:p>
      <w:pPr/>
      <w:r>
        <w:rPr>
          <w:lang w:val="es_ES" w:bidi="es_ES"/>
        </w:rPr>
      </w:r>
      <w:r>
        <w:rPr>
          <w:lang w:val="es_ES" w:bidi="es_ES"/>
        </w:rPr>
        <w:t xml:space="preserve">Estos detalles sobre la muerte de Aarón (cp. </w:t>
      </w:r>
      <w:hyperlink r:id="rId457">
        <w:r>
          <w:rPr>
            <w:lang w:val="es_ES" w:bidi="es_ES"/>
          </w:rPr>
          <w:rPr>
            <w:color w:val="0000EE"/>
            <w:u w:val="single"/>
          </w:rPr>
          <w:t>20:22–29</w:t>
        </w:r>
      </w:hyperlink>
      <w:r>
        <w:rPr>
          <w:lang w:val="es_ES" w:bidi="es_ES"/>
        </w:rPr>
        <w:t xml:space="preserve">) y su edad indican que era aproximadamente tres años mayor que Moisés (cp. </w:t>
      </w:r>
      <w:hyperlink r:id="rId867">
        <w:r>
          <w:rPr>
            <w:lang w:val="es_ES" w:bidi="es_ES"/>
          </w:rPr>
          <w:rPr>
            <w:color w:val="0000EE"/>
            <w:u w:val="single"/>
          </w:rPr>
          <w:t>Dt 31:1–2,</w:t>
        </w:r>
      </w:hyperlink>
      <w:r>
        <w:rPr>
          <w:lang w:val="es_ES" w:bidi="es_ES"/>
        </w:rPr>
        <w:t xml:space="preserve"> </w:t>
      </w:r>
      <w:hyperlink r:id="rId868">
        <w:r>
          <w:rPr>
            <w:lang w:val="es_ES" w:bidi="es_ES"/>
          </w:rPr>
          <w:rPr>
            <w:color w:val="0000EE"/>
            <w:u w:val="single"/>
          </w:rPr>
          <w:t>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33:42–49</w:t>
      </w:r>
      <w:r>
        <w:rPr>
          <w:lang w:val="es_ES" w:bidi="es_ES"/>
        </w:rPr>
      </w:r>
    </w:p>
    <w:p>
      <w:pPr/>
      <w:r>
        <w:rPr>
          <w:lang w:val="es_ES" w:bidi="es_ES"/>
        </w:rPr>
      </w:r>
      <w:r>
        <w:rPr>
          <w:lang w:val="es_ES" w:bidi="es_ES"/>
        </w:rPr>
        <w:t>Los mejores candidatos para la ubicación de la mayoría de estos sitios se encuentran al este del Jordán, entre el sur de Arba y los campos de Moab, frente a Jericó.</w:t>
      </w:r>
      <w:r>
        <w:rPr>
          <w:lang w:val="es_ES" w:bidi="es_ES"/>
        </w:rPr>
      </w:r>
      <w:r>
        <w:rPr>
          <w:lang w:val="es_ES" w:bidi="es_ES"/>
        </w:rPr>
      </w:r>
    </w:p>
    <w:p>
      <w:pPr/>
      <w:r>
        <w:rPr>
          <w:lang w:val="es_ES" w:bidi="es_ES"/>
        </w:rPr>
      </w:r>
    </w:p>
    <w:p>
      <w:pPr>
        <w:pStyle w:val="Heading2"/>
      </w:pPr>
      <w:r>
        <w:rPr>
          <w:lang w:val="es_ES" w:bidi="es_ES"/>
        </w:rPr>
        <w:t>Números 33:47</w:t>
      </w:r>
      <w:r>
        <w:rPr>
          <w:lang w:val="es_ES" w:bidi="es_ES"/>
        </w:rPr>
      </w:r>
    </w:p>
    <w:p>
      <w:pPr/>
      <w:r>
        <w:rPr>
          <w:lang w:val="es_ES" w:bidi="es_ES"/>
        </w:rPr>
      </w:r>
      <w:r>
        <w:rPr>
          <w:lang w:val="es_ES" w:bidi="es_ES"/>
        </w:rPr>
        <w:t>Almon-diblathaim es probablemente el mismo lugar que “Beth-diblathaim” (</w:t>
      </w:r>
      <w:hyperlink r:id="rId869">
        <w:r>
          <w:rPr>
            <w:lang w:val="es_ES" w:bidi="es_ES"/>
          </w:rPr>
          <w:rPr>
            <w:color w:val="0000EE"/>
            <w:u w:val="single"/>
          </w:rPr>
          <w:t>Jr 48:22</w:t>
        </w:r>
      </w:hyperlink>
      <w:r>
        <w:rPr>
          <w:lang w:val="es_ES" w:bidi="es_ES"/>
        </w:rPr>
        <w:t xml:space="preserve">), también mencionado en la famosa Inscripción de Mesa (ver </w:t>
      </w:r>
      <w:r>
        <w:rPr>
          <w:lang w:val="es_ES" w:bidi="es_ES"/>
        </w:rPr>
        <w:t>nota de estudio sobre Nm 21:26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33:50–56</w:t>
      </w:r>
      <w:r>
        <w:rPr>
          <w:lang w:val="es_ES" w:bidi="es_ES"/>
        </w:rPr>
      </w:r>
    </w:p>
    <w:p>
      <w:pPr/>
      <w:r>
        <w:rPr>
          <w:lang w:val="es_ES" w:bidi="es_ES"/>
        </w:rPr>
      </w:r>
      <w:r>
        <w:rPr>
          <w:lang w:val="es_ES" w:bidi="es_ES"/>
        </w:rPr>
        <w:t>Después de que los israelitas llegaron a los campos de Moab frente a Jericó (</w:t>
      </w:r>
      <w:hyperlink r:id="rId499">
        <w:r>
          <w:rPr>
            <w:lang w:val="es_ES" w:bidi="es_ES"/>
          </w:rPr>
          <w:rPr>
            <w:color w:val="0000EE"/>
            <w:u w:val="single"/>
          </w:rPr>
          <w:t>22:1</w:t>
        </w:r>
      </w:hyperlink>
      <w:r>
        <w:rPr>
          <w:lang w:val="es_ES" w:bidi="es_ES"/>
        </w:rPr>
        <w:t xml:space="preserve">), acamparon allí durante el resto del período mencionado en Números (ver </w:t>
      </w:r>
      <w:hyperlink r:id="rId870">
        <w:r>
          <w:rPr>
            <w:lang w:val="es_ES" w:bidi="es_ES"/>
          </w:rPr>
          <w:rPr>
            <w:color w:val="0000EE"/>
            <w:u w:val="single"/>
          </w:rPr>
          <w:t>36:13</w:t>
        </w:r>
      </w:hyperlink>
      <w:r>
        <w:rPr>
          <w:lang w:val="es_ES" w:bidi="es_ES"/>
        </w:rPr>
        <w:t>) y Deuteronomio (</w:t>
      </w:r>
      <w:hyperlink r:id="rId493">
        <w:r>
          <w:rPr>
            <w:lang w:val="es_ES" w:bidi="es_ES"/>
          </w:rPr>
          <w:rPr>
            <w:color w:val="0000EE"/>
            <w:u w:val="single"/>
          </w:rPr>
          <w:t>Dt 34:8</w:t>
        </w:r>
      </w:hyperlink>
      <w:r>
        <w:rPr>
          <w:lang w:val="es_ES" w:bidi="es_ES"/>
        </w:rPr>
        <w:t xml:space="preserve">). Mientras estaban acampados, Dios dio a Israel instrucciones específicas sobre cómo tratar con la población de Canaán. El Señor ordenó a su pueblo destruir a los grupos que ocupaban Canaán y eliminar todos los vestigios de sus prácticas religiosas (cp. </w:t>
      </w:r>
      <w:hyperlink r:id="rId871">
        <w:r>
          <w:rPr>
            <w:lang w:val="es_ES" w:bidi="es_ES"/>
          </w:rPr>
          <w:rPr>
            <w:color w:val="0000EE"/>
            <w:u w:val="single"/>
          </w:rPr>
          <w:t>Ed 23:23–33,</w:t>
        </w:r>
      </w:hyperlink>
      <w:r>
        <w:rPr>
          <w:lang w:val="es_ES" w:bidi="es_ES"/>
        </w:rPr>
        <w:t xml:space="preserve"> </w:t>
      </w:r>
      <w:hyperlink r:id="rId872">
        <w:r>
          <w:rPr>
            <w:lang w:val="es_ES" w:bidi="es_ES"/>
          </w:rPr>
          <w:rPr>
            <w:color w:val="0000EE"/>
            <w:u w:val="single"/>
          </w:rPr>
          <w:t>34:11–17,</w:t>
        </w:r>
      </w:hyperlink>
      <w:r>
        <w:rPr>
          <w:lang w:val="es_ES" w:bidi="es_ES"/>
        </w:rPr>
        <w:t xml:space="preserve"> </w:t>
      </w:r>
      <w:hyperlink r:id="rId873">
        <w:r>
          <w:rPr>
            <w:lang w:val="es_ES" w:bidi="es_ES"/>
          </w:rPr>
          <w:rPr>
            <w:color w:val="0000EE"/>
            <w:u w:val="single"/>
          </w:rPr>
          <w:t>Dt 7:1–6,</w:t>
        </w:r>
      </w:hyperlink>
      <w:r>
        <w:rPr>
          <w:lang w:val="es_ES" w:bidi="es_ES"/>
        </w:rPr>
        <w:t xml:space="preserve"> </w:t>
      </w:r>
      <w:hyperlink r:id="rId874">
        <w:r>
          <w:rPr>
            <w:lang w:val="es_ES" w:bidi="es_ES"/>
          </w:rPr>
          <w:rPr>
            <w:color w:val="0000EE"/>
            <w:u w:val="single"/>
          </w:rPr>
          <w:t>12:2–4,</w:t>
        </w:r>
      </w:hyperlink>
      <w:r>
        <w:rPr>
          <w:lang w:val="es_ES" w:bidi="es_ES"/>
        </w:rPr>
        <w:t xml:space="preserve"> </w:t>
      </w:r>
      <w:hyperlink r:id="rId875">
        <w:r>
          <w:rPr>
            <w:lang w:val="es_ES" w:bidi="es_ES"/>
          </w:rPr>
          <w:rPr>
            <w:color w:val="0000EE"/>
            <w:u w:val="single"/>
          </w:rPr>
          <w:t>Jos 23:4–8</w:t>
        </w:r>
      </w:hyperlink>
      <w:r>
        <w:rPr>
          <w:lang w:val="es_ES" w:bidi="es_ES"/>
        </w:rPr>
        <w:t xml:space="preserve">). Las órdenes de Moisés incluían la destrucción de sus imágenes talladas y fundidas (cp. </w:t>
      </w:r>
      <w:hyperlink r:id="rId876">
        <w:r>
          <w:rPr>
            <w:lang w:val="es_ES" w:bidi="es_ES"/>
          </w:rPr>
          <w:rPr>
            <w:color w:val="0000EE"/>
            <w:u w:val="single"/>
          </w:rPr>
          <w:t>Lv 26:1</w:t>
        </w:r>
      </w:hyperlink>
      <w:r>
        <w:rPr>
          <w:lang w:val="es_ES" w:bidi="es_ES"/>
        </w:rPr>
        <w:t xml:space="preserve">) y la demolición de sus santuarios paganos (ver </w:t>
      </w:r>
      <w:hyperlink r:id="rId877">
        <w:r>
          <w:rPr>
            <w:lang w:val="es_ES" w:bidi="es_ES"/>
          </w:rPr>
          <w:rPr>
            <w:color w:val="0000EE"/>
            <w:u w:val="single"/>
          </w:rPr>
          <w:t>Dt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33:54</w:t>
      </w:r>
      <w:r>
        <w:rPr>
          <w:lang w:val="es_ES" w:bidi="es_ES"/>
        </w:rPr>
      </w:r>
    </w:p>
    <w:p>
      <w:pPr/>
      <w:r>
        <w:rPr>
          <w:lang w:val="es_ES" w:bidi="es_ES"/>
        </w:rPr>
      </w:r>
      <w:r>
        <w:rPr>
          <w:lang w:val="es_ES" w:bidi="es_ES"/>
        </w:rPr>
        <w:t xml:space="preserve">heredaréis la tierra ... por suertes: Ver </w:t>
      </w:r>
      <w:hyperlink r:id="rId878">
        <w:r>
          <w:rPr>
            <w:lang w:val="es_ES" w:bidi="es_ES"/>
          </w:rPr>
          <w:rPr>
            <w:color w:val="0000EE"/>
            <w:u w:val="single"/>
          </w:rPr>
          <w:t>26:53–56</w:t>
        </w:r>
      </w:hyperlink>
      <w:r>
        <w:rPr>
          <w:lang w:val="es_ES" w:bidi="es_ES"/>
        </w:rPr>
        <w:t xml:space="preserve">. El </w:t>
      </w:r>
      <w:hyperlink r:id="rId879">
        <w:r>
          <w:rPr>
            <w:lang w:val="es_ES" w:bidi="es_ES"/>
          </w:rPr>
          <w:rPr>
            <w:color w:val="0000EE"/>
            <w:u w:val="single"/>
          </w:rPr>
          <w:t>Capítulo 34</w:t>
        </w:r>
      </w:hyperlink>
      <w:r>
        <w:rPr>
          <w:lang w:val="es_ES" w:bidi="es_ES"/>
        </w:rPr>
        <w:t xml:space="preserve"> describe los límites de la tierra de Canaán, que pronto conquistarían y dividirían.</w:t>
      </w:r>
      <w:r>
        <w:rPr>
          <w:lang w:val="es_ES" w:bidi="es_ES"/>
        </w:rPr>
      </w:r>
      <w:r>
        <w:rPr>
          <w:lang w:val="es_ES" w:bidi="es_ES"/>
        </w:rPr>
      </w:r>
    </w:p>
    <w:p>
      <w:pPr/>
      <w:r>
        <w:rPr>
          <w:lang w:val="es_ES" w:bidi="es_ES"/>
        </w:rPr>
      </w:r>
    </w:p>
    <w:p>
      <w:pPr>
        <w:pStyle w:val="Heading2"/>
      </w:pPr>
      <w:r>
        <w:rPr>
          <w:lang w:val="es_ES" w:bidi="es_ES"/>
        </w:rPr>
        <w:t>Números 33:55–56</w:t>
      </w:r>
      <w:r>
        <w:rPr>
          <w:lang w:val="es_ES" w:bidi="es_ES"/>
        </w:rPr>
      </w:r>
    </w:p>
    <w:p>
      <w:pPr/>
      <w:r>
        <w:rPr>
          <w:lang w:val="es_ES" w:bidi="es_ES"/>
        </w:rPr>
      </w:r>
      <w:r>
        <w:rPr>
          <w:lang w:val="es_ES" w:bidi="es_ES"/>
        </w:rPr>
        <w:t>Israel no siguió las instrucciones de Dios (</w:t>
      </w:r>
      <w:hyperlink r:id="rId880">
        <w:r>
          <w:rPr>
            <w:lang w:val="es_ES" w:bidi="es_ES"/>
          </w:rPr>
          <w:rPr>
            <w:color w:val="0000EE"/>
            <w:u w:val="single"/>
          </w:rPr>
          <w:t>33:51–53</w:t>
        </w:r>
      </w:hyperlink>
      <w:r>
        <w:rPr>
          <w:lang w:val="es_ES" w:bidi="es_ES"/>
        </w:rPr>
        <w:t xml:space="preserve">) y sufrió las consecuencias predichas aquí (ver </w:t>
      </w:r>
      <w:hyperlink r:id="rId881">
        <w:r>
          <w:rPr>
            <w:lang w:val="es_ES" w:bidi="es_ES"/>
          </w:rPr>
          <w:rPr>
            <w:color w:val="0000EE"/>
            <w:u w:val="single"/>
          </w:rPr>
          <w:t>Jc 1:1–2:5,</w:t>
        </w:r>
      </w:hyperlink>
      <w:r>
        <w:rPr>
          <w:lang w:val="es_ES" w:bidi="es_ES"/>
        </w:rPr>
        <w:t xml:space="preserve"> </w:t>
      </w:r>
      <w:hyperlink r:id="rId882">
        <w:r>
          <w:rPr>
            <w:lang w:val="es_ES" w:bidi="es_ES"/>
          </w:rPr>
          <w:rPr>
            <w:color w:val="0000EE"/>
            <w:u w:val="single"/>
          </w:rPr>
          <w:t>2:11–3:6</w:t>
        </w:r>
      </w:hyperlink>
      <w:r>
        <w:rPr>
          <w:lang w:val="es_ES" w:bidi="es_ES"/>
        </w:rPr>
        <w:t>). Los enemigos de Israel durante el período de los jueces eran como astillas y espinas (</w:t>
      </w:r>
      <w:hyperlink r:id="rId883">
        <w:r>
          <w:rPr>
            <w:lang w:val="es_ES" w:bidi="es_ES"/>
          </w:rPr>
          <w:rPr>
            <w:color w:val="0000EE"/>
            <w:u w:val="single"/>
          </w:rPr>
          <w:t>Nm 33:55</w:t>
        </w:r>
      </w:hyperlink>
      <w:r>
        <w:rPr>
          <w:lang w:val="es_ES" w:bidi="es_ES"/>
        </w:rPr>
        <w:t xml:space="preserve">), acosándolos tanto militar como espiritualmente (cp. </w:t>
      </w:r>
      <w:hyperlink r:id="rId884">
        <w:r>
          <w:rPr>
            <w:lang w:val="es_ES" w:bidi="es_ES"/>
          </w:rPr>
          <w:rPr>
            <w:color w:val="0000EE"/>
            <w:u w:val="single"/>
          </w:rPr>
          <w:t>2 Co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34:1–29</w:t>
      </w:r>
      <w:r>
        <w:rPr>
          <w:lang w:val="es_ES" w:bidi="es_ES"/>
        </w:rPr>
      </w:r>
    </w:p>
    <w:p>
      <w:pPr/>
      <w:r>
        <w:rPr>
          <w:lang w:val="es_ES" w:bidi="es_ES"/>
        </w:rPr>
      </w:r>
      <w:hyperlink r:id="rId879">
        <w:r>
          <w:rPr>
            <w:lang w:val="es_ES" w:bidi="es_ES"/>
          </w:rPr>
          <w:rPr>
            <w:color w:val="0000EE"/>
            <w:u w:val="single"/>
          </w:rPr>
          <w:t>Capítulo 34</w:t>
        </w:r>
      </w:hyperlink>
      <w:r>
        <w:rPr>
          <w:lang w:val="es_ES" w:bidi="es_ES"/>
        </w:rPr>
        <w:t xml:space="preserve"> describe las fronteras de la tierra de Canaán, donde Israel debía asentarse según las directrices en </w:t>
      </w:r>
      <w:hyperlink r:id="rId707">
        <w:r>
          <w:rPr>
            <w:lang w:val="es_ES" w:bidi="es_ES"/>
          </w:rPr>
          <w:rPr>
            <w:color w:val="0000EE"/>
            <w:u w:val="single"/>
          </w:rPr>
          <w:t>26:52–56</w:t>
        </w:r>
      </w:hyperlink>
      <w:r>
        <w:rPr>
          <w:lang w:val="es_ES" w:bidi="es_ES"/>
        </w:rPr>
        <w:t>. Desde el llamado de Abraham (</w:t>
      </w:r>
      <w:hyperlink r:id="rId885">
        <w:r>
          <w:rPr>
            <w:lang w:val="es_ES" w:bidi="es_ES"/>
          </w:rPr>
          <w:rPr>
            <w:color w:val="0000EE"/>
            <w:u w:val="single"/>
          </w:rPr>
          <w:t>Gn 12:1–7</w:t>
        </w:r>
      </w:hyperlink>
      <w:r>
        <w:rPr>
          <w:lang w:val="es_ES" w:bidi="es_ES"/>
        </w:rPr>
        <w:t>), la Tierra Prometida de Canaán ha sido central en la historia del Antiguo Testamento. Aunque toda una generación de hebreos murió en el desierto por no creer el informe de los espías fieles (</w:t>
      </w:r>
      <w:hyperlink r:id="rId886">
        <w:r>
          <w:rPr>
            <w:lang w:val="es_ES" w:bidi="es_ES"/>
          </w:rPr>
          <w:rPr>
            <w:color w:val="0000EE"/>
            <w:u w:val="single"/>
          </w:rPr>
          <w:t>Nm 13</w:t>
        </w:r>
      </w:hyperlink>
      <w:r>
        <w:rPr>
          <w:lang w:val="es_ES" w:bidi="es_ES"/>
        </w:rPr>
        <w:t>), Dios reafirmó su promesa de la tierra (</w:t>
      </w:r>
      <w:hyperlink r:id="rId887">
        <w:r>
          <w:rPr>
            <w:lang w:val="es_ES" w:bidi="es_ES"/>
          </w:rPr>
          <w:rPr>
            <w:color w:val="0000EE"/>
            <w:u w:val="single"/>
          </w:rPr>
          <w:t>33:53</w:t>
        </w:r>
      </w:hyperlink>
      <w:r>
        <w:rPr>
          <w:lang w:val="es_ES" w:bidi="es_ES"/>
        </w:rPr>
        <w:t xml:space="preserve">). Aquí, Dios revisó el plan e identificó las fronteras de la Tierra Prometida de manera idealizada (ver </w:t>
      </w:r>
      <w:hyperlink r:id="rId888">
        <w:r>
          <w:rPr>
            <w:lang w:val="es_ES" w:bidi="es_ES"/>
          </w:rPr>
          <w:rPr>
            <w:color w:val="0000EE"/>
            <w:u w:val="single"/>
          </w:rPr>
          <w:t>Jos 13–19,</w:t>
        </w:r>
      </w:hyperlink>
      <w:r>
        <w:rPr>
          <w:lang w:val="es_ES" w:bidi="es_ES"/>
        </w:rPr>
        <w:t xml:space="preserve"> </w:t>
      </w:r>
      <w:hyperlink r:id="rId889">
        <w:r>
          <w:rPr>
            <w:lang w:val="es_ES" w:bidi="es_ES"/>
          </w:rPr>
          <w:rPr>
            <w:color w:val="0000EE"/>
            <w:u w:val="single"/>
          </w:rPr>
          <w:t>Ez 47–48</w:t>
        </w:r>
      </w:hyperlink>
      <w:r>
        <w:rPr>
          <w:lang w:val="es_ES" w:bidi="es_ES"/>
        </w:rPr>
        <w:t xml:space="preserve">). El Israel del Antiguo Testamento no poseyó exactamente el territorio descrito aquí (aunque se acercó en los días de David y Salomón; por ejemplo, </w:t>
      </w:r>
      <w:hyperlink r:id="rId890">
        <w:r>
          <w:rPr>
            <w:lang w:val="es_ES" w:bidi="es_ES"/>
          </w:rPr>
          <w:rPr>
            <w:color w:val="0000EE"/>
            <w:u w:val="single"/>
          </w:rPr>
          <w:t>2 Sam 24:1–9</w:t>
        </w:r>
      </w:hyperlink>
      <w:r>
        <w:rPr>
          <w:lang w:val="es_ES" w:bidi="es_ES"/>
        </w:rPr>
        <w:t>), pero estas fronteras describen la región de Canaán como generalmente definida por textos egipcios que datan de 1500–1200 a.C. (el período de la invasión hebrea). La región realmente ocupada por Israel cambió en diferentes momentos.</w:t>
      </w:r>
      <w:r>
        <w:rPr>
          <w:lang w:val="es_ES" w:bidi="es_ES"/>
        </w:rPr>
      </w:r>
      <w:r>
        <w:rPr>
          <w:lang w:val="es_ES" w:bidi="es_ES"/>
        </w:rPr>
      </w:r>
    </w:p>
    <w:p>
      <w:pPr/>
      <w:r>
        <w:rPr>
          <w:lang w:val="es_ES" w:bidi="es_ES"/>
        </w:rPr>
      </w:r>
    </w:p>
    <w:p>
      <w:pPr>
        <w:pStyle w:val="Heading2"/>
      </w:pPr>
      <w:r>
        <w:rPr>
          <w:lang w:val="es_ES" w:bidi="es_ES"/>
        </w:rPr>
        <w:t>Números 34:3–5</w:t>
      </w:r>
      <w:r>
        <w:rPr>
          <w:lang w:val="es_ES" w:bidi="es_ES"/>
        </w:rPr>
      </w:r>
    </w:p>
    <w:p>
      <w:pPr/>
      <w:r>
        <w:rPr>
          <w:lang w:val="es_ES" w:bidi="es_ES"/>
        </w:rPr>
      </w:r>
      <w:r>
        <w:rPr>
          <w:lang w:val="es_ES" w:bidi="es_ES"/>
        </w:rPr>
        <w:t xml:space="preserve">Partes del límite sur de Canaán eran familiares para Israel por experiencias anteriores en el desierto de Zin, en el extremo noroeste de Edom (ver caps </w:t>
      </w:r>
      <w:hyperlink r:id="rId359">
        <w:r>
          <w:rPr>
            <w:lang w:val="es_ES" w:bidi="es_ES"/>
          </w:rPr>
          <w:rPr>
            <w:color w:val="0000EE"/>
            <w:u w:val="single"/>
          </w:rPr>
          <w:t>13–14</w:t>
        </w:r>
      </w:hyperlink>
      <w:r>
        <w:rPr>
          <w:lang w:val="es_ES" w:bidi="es_ES"/>
        </w:rPr>
        <w:t>). Esta frontera sur se extendía de este a oeste en un arco desde el extremo sur del Mar Muerto hasta el Mar Mediterráneo.</w:t>
      </w:r>
      <w:r>
        <w:rPr>
          <w:lang w:val="es_ES" w:bidi="es_ES"/>
        </w:rPr>
      </w:r>
      <w:r>
        <w:rPr>
          <w:lang w:val="es_ES" w:bidi="es_ES"/>
        </w:rPr>
      </w:r>
    </w:p>
    <w:p>
      <w:pPr/>
      <w:r>
        <w:rPr>
          <w:lang w:val="es_ES" w:bidi="es_ES"/>
        </w:rPr>
      </w:r>
    </w:p>
    <w:p>
      <w:pPr>
        <w:pStyle w:val="Heading2"/>
      </w:pPr>
      <w:r>
        <w:rPr>
          <w:lang w:val="es_ES" w:bidi="es_ES"/>
        </w:rPr>
        <w:t>Números 34:4</w:t>
      </w:r>
      <w:r>
        <w:rPr>
          <w:lang w:val="es_ES" w:bidi="es_ES"/>
        </w:rPr>
      </w:r>
    </w:p>
    <w:p>
      <w:pPr/>
      <w:r>
        <w:rPr>
          <w:lang w:val="es_ES" w:bidi="es_ES"/>
        </w:rPr>
      </w:r>
      <w:r>
        <w:rPr>
          <w:lang w:val="es_ES" w:bidi="es_ES"/>
        </w:rPr>
        <w:t xml:space="preserve">Desde el extremo sur del Mar Muerto, el límite se extendía a través del Paso del Escorpión hacia Zin (cp. </w:t>
      </w:r>
      <w:hyperlink r:id="rId891">
        <w:r>
          <w:rPr>
            <w:lang w:val="es_ES" w:bidi="es_ES"/>
          </w:rPr>
          <w:rPr>
            <w:color w:val="0000EE"/>
            <w:u w:val="single"/>
          </w:rPr>
          <w:t>13:21</w:t>
        </w:r>
      </w:hyperlink>
      <w:r>
        <w:rPr>
          <w:lang w:val="es_ES" w:bidi="es_ES"/>
        </w:rPr>
        <w:t xml:space="preserve">). El punto más al sur era Cades (cp. </w:t>
      </w:r>
      <w:hyperlink r:id="rId254">
        <w:r>
          <w:rPr>
            <w:lang w:val="es_ES" w:bidi="es_ES"/>
          </w:rPr>
          <w:rPr>
            <w:color w:val="0000EE"/>
            <w:u w:val="single"/>
          </w:rPr>
          <w:t>13:26</w:t>
        </w:r>
      </w:hyperlink>
      <w:r>
        <w:rPr>
          <w:lang w:val="es_ES" w:bidi="es_ES"/>
        </w:rPr>
        <w:t>). Hasar-addar y Asmón son lugares desconocidos.</w:t>
      </w:r>
      <w:r>
        <w:rPr>
          <w:lang w:val="es_ES" w:bidi="es_ES"/>
        </w:rPr>
      </w:r>
      <w:r>
        <w:rPr>
          <w:lang w:val="es_ES" w:bidi="es_ES"/>
        </w:rPr>
      </w:r>
    </w:p>
    <w:p>
      <w:pPr/>
      <w:r>
        <w:rPr>
          <w:lang w:val="es_ES" w:bidi="es_ES"/>
        </w:rPr>
      </w:r>
    </w:p>
    <w:p>
      <w:pPr>
        <w:pStyle w:val="Heading2"/>
      </w:pPr>
      <w:r>
        <w:rPr>
          <w:lang w:val="es_ES" w:bidi="es_ES"/>
        </w:rPr>
        <w:t>Números 34:5</w:t>
      </w:r>
      <w:r>
        <w:rPr>
          <w:lang w:val="es_ES" w:bidi="es_ES"/>
        </w:rPr>
      </w:r>
    </w:p>
    <w:p>
      <w:pPr/>
      <w:r>
        <w:rPr>
          <w:lang w:val="es_ES" w:bidi="es_ES"/>
        </w:rPr>
      </w:r>
      <w:r>
        <w:rPr>
          <w:lang w:val="es_ES" w:bidi="es_ES"/>
        </w:rPr>
        <w:t xml:space="preserve">El Valle de Egipto (no confundir con el Nilo) se refiere al wadi que separa la tierra de Canaán de Egipto; drena hacia el Mar Mediterráneo (cp. </w:t>
      </w:r>
      <w:hyperlink r:id="rId260">
        <w:r>
          <w:rPr>
            <w:lang w:val="es_ES" w:bidi="es_ES"/>
          </w:rPr>
          <w:rPr>
            <w:color w:val="0000EE"/>
            <w:u w:val="single"/>
          </w:rPr>
          <w:t>1 Re 8:65</w:t>
        </w:r>
      </w:hyperlink>
      <w:r>
        <w:rPr>
          <w:lang w:val="es_ES" w:bidi="es_ES"/>
        </w:rPr>
        <w:t>). En tiempos del Antiguo Testamento, Israel tenía poco control sobre esta región costera del sur.</w:t>
      </w:r>
      <w:r>
        <w:rPr>
          <w:lang w:val="es_ES" w:bidi="es_ES"/>
        </w:rPr>
      </w:r>
      <w:r>
        <w:rPr>
          <w:lang w:val="es_ES" w:bidi="es_ES"/>
        </w:rPr>
      </w:r>
    </w:p>
    <w:p>
      <w:pPr/>
      <w:r>
        <w:rPr>
          <w:lang w:val="es_ES" w:bidi="es_ES"/>
        </w:rPr>
      </w:r>
    </w:p>
    <w:p>
      <w:pPr>
        <w:pStyle w:val="Heading2"/>
      </w:pPr>
      <w:r>
        <w:rPr>
          <w:lang w:val="es_ES" w:bidi="es_ES"/>
        </w:rPr>
        <w:t>Números 34:6–9</w:t>
      </w:r>
      <w:r>
        <w:rPr>
          <w:lang w:val="es_ES" w:bidi="es_ES"/>
        </w:rPr>
      </w:r>
    </w:p>
    <w:p>
      <w:pPr/>
      <w:r>
        <w:rPr>
          <w:lang w:val="es_ES" w:bidi="es_ES"/>
        </w:rPr>
      </w:r>
      <w:r>
        <w:rPr>
          <w:lang w:val="es_ES" w:bidi="es_ES"/>
        </w:rPr>
        <w:t>El límite natural occidental de Canaán era la costa mediterránea (</w:t>
      </w:r>
      <w:hyperlink r:id="rId892">
        <w:r>
          <w:rPr>
            <w:lang w:val="es_ES" w:bidi="es_ES"/>
          </w:rPr>
          <w:rPr>
            <w:color w:val="0000EE"/>
            <w:u w:val="single"/>
          </w:rPr>
          <w:t>34:6</w:t>
        </w:r>
      </w:hyperlink>
      <w:r>
        <w:rPr>
          <w:lang w:val="es_ES" w:bidi="es_ES"/>
        </w:rPr>
        <w:t xml:space="preserve">). El límite norte comenzaba en el Mediterráneo y se extendía hacia el este hasta el Monte Hor, ubicado en algún lugar de la cordillera del Líbano (no es el lugar de la muerte de Aarón, </w:t>
      </w:r>
      <w:hyperlink r:id="rId457">
        <w:r>
          <w:rPr>
            <w:lang w:val="es_ES" w:bidi="es_ES"/>
          </w:rPr>
          <w:rPr>
            <w:color w:val="0000EE"/>
            <w:u w:val="single"/>
          </w:rPr>
          <w:t>20:22–29</w:t>
        </w:r>
      </w:hyperlink>
      <w:r>
        <w:rPr>
          <w:lang w:val="es_ES" w:bidi="es_ES"/>
        </w:rPr>
        <w:t xml:space="preserve">). • Hamath: Cp. </w:t>
      </w:r>
      <w:hyperlink r:id="rId891">
        <w:r>
          <w:rPr>
            <w:lang w:val="es_ES" w:bidi="es_ES"/>
          </w:rPr>
          <w:rPr>
            <w:color w:val="0000EE"/>
            <w:u w:val="single"/>
          </w:rPr>
          <w:t>13:21,</w:t>
        </w:r>
      </w:hyperlink>
      <w:r>
        <w:rPr>
          <w:lang w:val="es_ES" w:bidi="es_ES"/>
        </w:rPr>
        <w:t xml:space="preserve"> </w:t>
      </w:r>
      <w:hyperlink r:id="rId260">
        <w:r>
          <w:rPr>
            <w:lang w:val="es_ES" w:bidi="es_ES"/>
          </w:rPr>
          <w:rPr>
            <w:color w:val="0000EE"/>
            <w:u w:val="single"/>
          </w:rPr>
          <w:t>1 Re 8:65</w:t>
        </w:r>
      </w:hyperlink>
      <w:r>
        <w:rPr>
          <w:lang w:val="es_ES" w:bidi="es_ES"/>
        </w:rPr>
        <w:t xml:space="preserve">, </w:t>
      </w:r>
      <w:hyperlink r:id="rId893">
        <w:r>
          <w:rPr>
            <w:lang w:val="es_ES" w:bidi="es_ES"/>
          </w:rPr>
          <w:rPr>
            <w:color w:val="0000EE"/>
            <w:u w:val="single"/>
          </w:rPr>
          <w:t>Am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34:11</w:t>
      </w:r>
      <w:r>
        <w:rPr>
          <w:lang w:val="es_ES" w:bidi="es_ES"/>
        </w:rPr>
      </w:r>
    </w:p>
    <w:p>
      <w:pPr/>
      <w:r>
        <w:rPr>
          <w:lang w:val="es_ES" w:bidi="es_ES"/>
        </w:rPr>
      </w:r>
      <w:r>
        <w:rPr>
          <w:lang w:val="es_ES" w:bidi="es_ES"/>
        </w:rPr>
        <w:t>mar de Cinnereth: Su borde oriental (literalmente hombro) es la cresta que se eleva de forma bastante abrupta desde su costa oriental.</w:t>
      </w:r>
      <w:r>
        <w:rPr>
          <w:lang w:val="es_ES" w:bidi="es_ES"/>
        </w:rPr>
      </w:r>
      <w:r>
        <w:rPr>
          <w:lang w:val="es_ES" w:bidi="es_ES"/>
        </w:rPr>
      </w:r>
    </w:p>
    <w:p>
      <w:pPr/>
      <w:r>
        <w:rPr>
          <w:lang w:val="es_ES" w:bidi="es_ES"/>
        </w:rPr>
      </w:r>
    </w:p>
    <w:p>
      <w:pPr>
        <w:pStyle w:val="Heading2"/>
      </w:pPr>
      <w:r>
        <w:rPr>
          <w:lang w:val="es_ES" w:bidi="es_ES"/>
        </w:rPr>
        <w:t>Números 34:12</w:t>
      </w:r>
      <w:r>
        <w:rPr>
          <w:lang w:val="es_ES" w:bidi="es_ES"/>
        </w:rPr>
      </w:r>
    </w:p>
    <w:p>
      <w:pPr/>
      <w:r>
        <w:rPr>
          <w:lang w:val="es_ES" w:bidi="es_ES"/>
        </w:rPr>
      </w:r>
      <w:r>
        <w:rPr>
          <w:lang w:val="es_ES" w:bidi="es_ES"/>
        </w:rPr>
        <w:t>La frontera natural oriental de Canaán seguía el Río Jordán hasta el Mar Muerto. Como parte del Gran Valle del Rift, el Jordán y el Mar Muerto eran barreras formidables, aunque no infranqueables. Este límite excluía las tierras al este del Jordán, que estaban ocupadas por Rubén, Gad y la media tribu de Manasés. Esos asentamientos no eran parte de Canaán propiamente dicho y estaban fuera de la Tierra Prometida tal como se definió originalmente.</w:t>
      </w:r>
      <w:r>
        <w:rPr>
          <w:lang w:val="es_ES" w:bidi="es_ES"/>
        </w:rPr>
      </w:r>
      <w:r>
        <w:rPr>
          <w:lang w:val="es_ES" w:bidi="es_ES"/>
        </w:rPr>
      </w:r>
    </w:p>
    <w:p>
      <w:pPr/>
      <w:r>
        <w:rPr>
          <w:lang w:val="es_ES" w:bidi="es_ES"/>
        </w:rPr>
      </w:r>
    </w:p>
    <w:p>
      <w:pPr>
        <w:pStyle w:val="Heading2"/>
      </w:pPr>
      <w:r>
        <w:rPr>
          <w:lang w:val="es_ES" w:bidi="es_ES"/>
        </w:rPr>
        <w:t>Números 34:13–15</w:t>
      </w:r>
      <w:r>
        <w:rPr>
          <w:lang w:val="es_ES" w:bidi="es_ES"/>
        </w:rPr>
      </w:r>
    </w:p>
    <w:p>
      <w:pPr/>
      <w:r>
        <w:rPr>
          <w:lang w:val="es_ES" w:bidi="es_ES"/>
        </w:rPr>
      </w:r>
      <w:r>
        <w:rPr>
          <w:lang w:val="es_ES" w:bidi="es_ES"/>
        </w:rPr>
        <w:t xml:space="preserve">será repartida ... por suerte: Cp. </w:t>
      </w:r>
      <w:hyperlink r:id="rId894">
        <w:r>
          <w:rPr>
            <w:lang w:val="es_ES" w:bidi="es_ES"/>
          </w:rPr>
          <w:rPr>
            <w:color w:val="0000EE"/>
            <w:u w:val="single"/>
          </w:rPr>
          <w:t>26:55–56</w:t>
        </w:r>
      </w:hyperlink>
      <w:r>
        <w:rPr>
          <w:lang w:val="es_ES" w:bidi="es_ES"/>
        </w:rPr>
        <w:t xml:space="preserve">. Debido al asentamiento de dos tribus y media (Rubén, Gad y la mitad de la tribu de Manasés) en Transjordania (cp. </w:t>
      </w:r>
      <w:hyperlink r:id="rId844">
        <w:r>
          <w:rPr>
            <w:lang w:val="es_ES" w:bidi="es_ES"/>
          </w:rPr>
          <w:rPr>
            <w:color w:val="0000EE"/>
            <w:u w:val="single"/>
          </w:rPr>
          <w:t>32:33</w:t>
        </w:r>
      </w:hyperlink>
      <w:r>
        <w:rPr>
          <w:lang w:val="es_ES" w:bidi="es_ES"/>
        </w:rPr>
        <w:t>), Canaán debía ser dividido entre las nueve tribus y media restantes.</w:t>
      </w:r>
      <w:r>
        <w:rPr>
          <w:lang w:val="es_ES" w:bidi="es_ES"/>
        </w:rPr>
      </w:r>
      <w:r>
        <w:rPr>
          <w:lang w:val="es_ES" w:bidi="es_ES"/>
        </w:rPr>
      </w:r>
    </w:p>
    <w:p>
      <w:pPr/>
      <w:r>
        <w:rPr>
          <w:lang w:val="es_ES" w:bidi="es_ES"/>
        </w:rPr>
      </w:r>
    </w:p>
    <w:p>
      <w:pPr>
        <w:pStyle w:val="Heading2"/>
      </w:pPr>
      <w:r>
        <w:rPr>
          <w:lang w:val="es_ES" w:bidi="es_ES"/>
        </w:rPr>
        <w:t>Números 34:16–29</w:t>
      </w:r>
      <w:r>
        <w:rPr>
          <w:lang w:val="es_ES" w:bidi="es_ES"/>
        </w:rPr>
      </w:r>
    </w:p>
    <w:p>
      <w:pPr/>
      <w:r>
        <w:rPr>
          <w:lang w:val="es_ES" w:bidi="es_ES"/>
        </w:rPr>
      </w:r>
      <w:r>
        <w:rPr>
          <w:lang w:val="es_ES" w:bidi="es_ES"/>
        </w:rPr>
        <w:t xml:space="preserve">Eleazar (el sumo sacerdote) y Josué (el líder político) debían dividir la tierra entre las tribus restantes. Los diez líderes tribales que los ayudarían están enumerados en </w:t>
      </w:r>
      <w:hyperlink r:id="rId895">
        <w:r>
          <w:rPr>
            <w:lang w:val="es_ES" w:bidi="es_ES"/>
          </w:rPr>
          <w:rPr>
            <w:color w:val="0000EE"/>
            <w:u w:val="single"/>
          </w:rPr>
          <w:t>34:19–28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34:19–28</w:t>
      </w:r>
      <w:r>
        <w:rPr>
          <w:lang w:val="es_ES" w:bidi="es_ES"/>
        </w:rPr>
      </w:r>
    </w:p>
    <w:p>
      <w:pPr/>
      <w:r>
        <w:rPr>
          <w:lang w:val="es_ES" w:bidi="es_ES"/>
        </w:rPr>
      </w:r>
      <w:r>
        <w:rPr>
          <w:lang w:val="es_ES" w:bidi="es_ES"/>
        </w:rPr>
        <w:t>Caleb, hijo de Jephone, es el único líder tribal mencionado en otros pasajes de Números (</w:t>
      </w:r>
      <w:hyperlink r:id="rId835">
        <w:r>
          <w:rPr>
            <w:lang w:val="es_ES" w:bidi="es_ES"/>
          </w:rPr>
          <w:rPr>
            <w:color w:val="0000EE"/>
            <w:u w:val="single"/>
          </w:rPr>
          <w:t>13:6</w:t>
        </w:r>
      </w:hyperlink>
      <w:r>
        <w:rPr>
          <w:lang w:val="es_ES" w:bidi="es_ES"/>
        </w:rPr>
        <w:t xml:space="preserve">, </w:t>
      </w:r>
      <w:hyperlink r:id="rId896">
        <w:r>
          <w:rPr>
            <w:lang w:val="es_ES" w:bidi="es_ES"/>
          </w:rPr>
          <w:rPr>
            <w:color w:val="0000EE"/>
            <w:u w:val="single"/>
          </w:rPr>
          <w:t>30</w:t>
        </w:r>
      </w:hyperlink>
      <w:r>
        <w:rPr>
          <w:lang w:val="es_ES" w:bidi="es_ES"/>
        </w:rPr>
        <w:t xml:space="preserve">; </w:t>
      </w:r>
      <w:hyperlink r:id="rId897">
        <w:r>
          <w:rPr>
            <w:lang w:val="es_ES" w:bidi="es_ES"/>
          </w:rPr>
          <w:rPr>
            <w:color w:val="0000EE"/>
            <w:u w:val="single"/>
          </w:rPr>
          <w:t>14:6–38</w:t>
        </w:r>
      </w:hyperlink>
      <w:r>
        <w:rPr>
          <w:lang w:val="es_ES" w:bidi="es_ES"/>
        </w:rPr>
        <w:t>). Casi toda la generación anterior había fallecido durante el período en el desierto (</w:t>
      </w:r>
      <w:hyperlink r:id="rId694">
        <w:r>
          <w:rPr>
            <w:lang w:val="es_ES" w:bidi="es_ES"/>
          </w:rPr>
          <w:rPr>
            <w:color w:val="0000EE"/>
            <w:u w:val="single"/>
          </w:rPr>
          <w:t>Nm 26:63–65</w:t>
        </w:r>
      </w:hyperlink>
      <w:r>
        <w:rPr>
          <w:lang w:val="es_ES" w:bidi="es_ES"/>
        </w:rPr>
        <w:t>), pero los dos espías fieles aún lideraban a su pueblo.</w:t>
      </w:r>
      <w:r>
        <w:rPr>
          <w:lang w:val="es_ES" w:bidi="es_ES"/>
        </w:rPr>
      </w:r>
      <w:r>
        <w:rPr>
          <w:lang w:val="es_ES" w:bidi="es_ES"/>
        </w:rPr>
      </w:r>
    </w:p>
    <w:p>
      <w:pPr/>
      <w:r>
        <w:rPr>
          <w:lang w:val="es_ES" w:bidi="es_ES"/>
        </w:rPr>
      </w:r>
    </w:p>
    <w:p>
      <w:pPr>
        <w:pStyle w:val="Heading2"/>
      </w:pPr>
      <w:r>
        <w:rPr>
          <w:lang w:val="es_ES" w:bidi="es_ES"/>
        </w:rPr>
        <w:t>Números 35:1–34</w:t>
      </w:r>
      <w:r>
        <w:rPr>
          <w:lang w:val="es_ES" w:bidi="es_ES"/>
        </w:rPr>
      </w:r>
    </w:p>
    <w:p>
      <w:pPr/>
      <w:r>
        <w:rPr>
          <w:lang w:val="es_ES" w:bidi="es_ES"/>
        </w:rPr>
      </w:r>
      <w:r>
        <w:rPr>
          <w:lang w:val="es_ES" w:bidi="es_ES"/>
        </w:rPr>
        <w:t xml:space="preserve">La tribu de Leví no recibió un territorio propio, por lo que el capítulo </w:t>
      </w:r>
      <w:hyperlink r:id="rId898">
        <w:r>
          <w:rPr>
            <w:lang w:val="es_ES" w:bidi="es_ES"/>
          </w:rPr>
          <w:rPr>
            <w:color w:val="0000EE"/>
            <w:u w:val="single"/>
          </w:rPr>
          <w:t>35</w:t>
        </w:r>
      </w:hyperlink>
      <w:r>
        <w:rPr>
          <w:lang w:val="es_ES" w:bidi="es_ES"/>
        </w:rPr>
        <w:t xml:space="preserve"> describe su asignación de 48 ciudades distribuidas entre los territorios de las otras tribus de Israel (ver </w:t>
      </w:r>
      <w:hyperlink r:id="rId47">
        <w:r>
          <w:rPr>
            <w:lang w:val="es_ES" w:bidi="es_ES"/>
          </w:rPr>
          <w:rPr>
            <w:color w:val="0000EE"/>
            <w:u w:val="single"/>
          </w:rPr>
          <w:t>Jos 21,</w:t>
        </w:r>
      </w:hyperlink>
      <w:r>
        <w:rPr>
          <w:lang w:val="es_ES" w:bidi="es_ES"/>
        </w:rPr>
        <w:t xml:space="preserve"> ver también </w:t>
      </w:r>
      <w:hyperlink r:id="rId899">
        <w:r>
          <w:rPr>
            <w:lang w:val="es_ES" w:bidi="es_ES"/>
          </w:rPr>
          <w:rPr>
            <w:color w:val="0000EE"/>
            <w:u w:val="single"/>
          </w:rPr>
          <w:t>Lv 25:32–34,</w:t>
        </w:r>
      </w:hyperlink>
      <w:r>
        <w:rPr>
          <w:lang w:val="es_ES" w:bidi="es_ES"/>
        </w:rPr>
        <w:t xml:space="preserve"> </w:t>
      </w:r>
      <w:hyperlink r:id="rId900">
        <w:r>
          <w:rPr>
            <w:lang w:val="es_ES" w:bidi="es_ES"/>
          </w:rPr>
          <w:rPr>
            <w:color w:val="0000EE"/>
            <w:u w:val="single"/>
          </w:rPr>
          <w:t>1 Cro 13:2,</w:t>
        </w:r>
      </w:hyperlink>
      <w:r>
        <w:rPr>
          <w:lang w:val="es_ES" w:bidi="es_ES"/>
        </w:rPr>
        <w:t xml:space="preserve"> </w:t>
      </w:r>
      <w:hyperlink r:id="rId901">
        <w:r>
          <w:rPr>
            <w:lang w:val="es_ES" w:bidi="es_ES"/>
          </w:rPr>
          <w:rPr>
            <w:color w:val="0000EE"/>
            <w:u w:val="single"/>
          </w:rPr>
          <w:t>2 Cro 11:14</w:t>
        </w:r>
      </w:hyperlink>
      <w:r>
        <w:rPr>
          <w:lang w:val="es_ES" w:bidi="es_ES"/>
        </w:rPr>
        <w:t xml:space="preserve">). Así como los levitas habían vivido en el centro del campamento israelita durante el período en el desierto (cp. </w:t>
      </w:r>
      <w:hyperlink r:id="rId72">
        <w:r>
          <w:rPr>
            <w:lang w:val="es_ES" w:bidi="es_ES"/>
          </w:rPr>
          <w:rPr>
            <w:color w:val="0000EE"/>
            <w:u w:val="single"/>
          </w:rPr>
          <w:t>Nm 2:17</w:t>
        </w:r>
      </w:hyperlink>
      <w:r>
        <w:rPr>
          <w:lang w:val="es_ES" w:bidi="es_ES"/>
        </w:rPr>
        <w:t xml:space="preserve">), en la Tierra Prometida debían residir entre las otras tribus y ejercer una influencia positiva entre ellas (ver </w:t>
      </w:r>
      <w:hyperlink r:id="rId902">
        <w:r>
          <w:rPr>
            <w:lang w:val="es_ES" w:bidi="es_ES"/>
          </w:rPr>
          <w:rPr>
            <w:color w:val="0000EE"/>
            <w:u w:val="single"/>
          </w:rPr>
          <w:t>Dt 33:9–10,</w:t>
        </w:r>
      </w:hyperlink>
      <w:r>
        <w:rPr>
          <w:lang w:val="es_ES" w:bidi="es_ES"/>
        </w:rPr>
        <w:t xml:space="preserve"> </w:t>
      </w:r>
      <w:hyperlink r:id="rId903">
        <w:r>
          <w:rPr>
            <w:lang w:val="es_ES" w:bidi="es_ES"/>
          </w:rPr>
          <w:rPr>
            <w:color w:val="0000EE"/>
            <w:u w:val="single"/>
          </w:rPr>
          <w:t>2 Cro 17:7–9,</w:t>
        </w:r>
      </w:hyperlink>
      <w:r>
        <w:rPr>
          <w:lang w:val="es_ES" w:bidi="es_ES"/>
        </w:rPr>
        <w:t xml:space="preserve"> </w:t>
      </w:r>
      <w:hyperlink r:id="rId904">
        <w:r>
          <w:rPr>
            <w:lang w:val="es_ES" w:bidi="es_ES"/>
          </w:rPr>
          <w:rPr>
            <w:color w:val="0000EE"/>
            <w:u w:val="single"/>
          </w:rPr>
          <w:t>19:8–11</w:t>
        </w:r>
      </w:hyperlink>
      <w:r>
        <w:rPr>
          <w:lang w:val="es_ES" w:bidi="es_ES"/>
        </w:rPr>
        <w:t xml:space="preserve">, </w:t>
      </w:r>
      <w:hyperlink r:id="rId905">
        <w:r>
          <w:rPr>
            <w:lang w:val="es_ES" w:bidi="es_ES"/>
          </w:rPr>
          <w:rPr>
            <w:color w:val="0000EE"/>
            <w:u w:val="single"/>
          </w:rPr>
          <w:t>35:3</w:t>
        </w:r>
      </w:hyperlink>
      <w:r>
        <w:rPr>
          <w:lang w:val="es_ES" w:bidi="es_ES"/>
        </w:rPr>
        <w:t xml:space="preserve">). Las ciudades y sus tierras de pastoreo circundantes no constituían una "patria" (cp. </w:t>
      </w:r>
      <w:hyperlink r:id="rId906">
        <w:r>
          <w:rPr>
            <w:lang w:val="es_ES" w:bidi="es_ES"/>
          </w:rPr>
          <w:rPr>
            <w:color w:val="0000EE"/>
            <w:u w:val="single"/>
          </w:rPr>
          <w:t>Nm 18:23,</w:t>
        </w:r>
      </w:hyperlink>
      <w:r>
        <w:rPr>
          <w:lang w:val="es_ES" w:bidi="es_ES"/>
        </w:rPr>
        <w:t xml:space="preserve"> </w:t>
      </w:r>
      <w:hyperlink r:id="rId907">
        <w:r>
          <w:rPr>
            <w:lang w:val="es_ES" w:bidi="es_ES"/>
          </w:rPr>
          <w:rPr>
            <w:color w:val="0000EE"/>
            <w:u w:val="single"/>
          </w:rPr>
          <w:t>26:62</w:t>
        </w:r>
      </w:hyperlink>
      <w:r>
        <w:rPr>
          <w:lang w:val="es_ES" w:bidi="es_ES"/>
        </w:rPr>
        <w:t>), sino sólo una pequeña fracción del territorio cananeo distribuido entre las otras tribus.</w:t>
      </w:r>
      <w:r>
        <w:rPr>
          <w:lang w:val="es_ES" w:bidi="es_ES"/>
        </w:rPr>
      </w:r>
      <w:r>
        <w:rPr>
          <w:lang w:val="es_ES" w:bidi="es_ES"/>
        </w:rPr>
      </w:r>
    </w:p>
    <w:p>
      <w:pPr/>
      <w:r>
        <w:rPr>
          <w:lang w:val="es_ES" w:bidi="es_ES"/>
        </w:rPr>
      </w:r>
    </w:p>
    <w:p>
      <w:pPr>
        <w:pStyle w:val="Heading2"/>
      </w:pPr>
      <w:r>
        <w:rPr>
          <w:lang w:val="es_ES" w:bidi="es_ES"/>
        </w:rPr>
        <w:t>Números 35:4–5</w:t>
      </w:r>
      <w:r>
        <w:rPr>
          <w:lang w:val="es_ES" w:bidi="es_ES"/>
        </w:rPr>
      </w:r>
    </w:p>
    <w:p>
      <w:pPr/>
      <w:r>
        <w:rPr>
          <w:lang w:val="es_ES" w:bidi="es_ES"/>
        </w:rPr>
      </w:r>
      <w:r>
        <w:rPr>
          <w:lang w:val="es_ES" w:bidi="es_ES"/>
        </w:rPr>
        <w:t>Durante mucho tiempo, los lectores han intentado explicar la aparente contradicción entre los mil codos y los dos mil codos. Si los hebreos consideraban una ciudad como un punto fijo, entonces el cuadrado de territorio alrededor de cada ciudad mediría tres mil pies por lado. Otra solución es distinguir entre tierras de pastoreo (</w:t>
      </w:r>
      <w:hyperlink r:id="rId908">
        <w:r>
          <w:rPr>
            <w:lang w:val="es_ES" w:bidi="es_ES"/>
          </w:rPr>
          <w:rPr>
            <w:color w:val="0000EE"/>
            <w:u w:val="single"/>
          </w:rPr>
          <w:t>35:4</w:t>
        </w:r>
      </w:hyperlink>
      <w:r>
        <w:rPr>
          <w:lang w:val="es_ES" w:bidi="es_ES"/>
        </w:rPr>
        <w:t>) y tierras de pastoreo más extensas (</w:t>
      </w:r>
      <w:hyperlink r:id="rId909">
        <w:r>
          <w:rPr>
            <w:lang w:val="es_ES" w:bidi="es_ES"/>
          </w:rPr>
          <w:rPr>
            <w:color w:val="0000EE"/>
            <w:u w:val="single"/>
          </w:rPr>
          <w:t>35:5</w:t>
        </w:r>
      </w:hyperlink>
      <w:r>
        <w:rPr>
          <w:lang w:val="es_ES" w:bidi="es_ES"/>
        </w:rPr>
        <w:t>) alrededor de la ciudad. Basándose en este texto, algunos intérpretes judíos limitaron la distancia que se podía caminar en sábado a tres mil pies (dos mil codos) desde casa.</w:t>
      </w:r>
      <w:r>
        <w:rPr>
          <w:lang w:val="es_ES" w:bidi="es_ES"/>
        </w:rPr>
      </w:r>
      <w:r>
        <w:rPr>
          <w:lang w:val="es_ES" w:bidi="es_ES"/>
        </w:rPr>
      </w:r>
    </w:p>
    <w:p>
      <w:pPr/>
      <w:r>
        <w:rPr>
          <w:lang w:val="es_ES" w:bidi="es_ES"/>
        </w:rPr>
      </w:r>
    </w:p>
    <w:p>
      <w:pPr>
        <w:pStyle w:val="Heading2"/>
      </w:pPr>
      <w:r>
        <w:rPr>
          <w:lang w:val="es_ES" w:bidi="es_ES"/>
        </w:rPr>
        <w:t>Números 35:6–34</w:t>
      </w:r>
      <w:r>
        <w:rPr>
          <w:lang w:val="es_ES" w:bidi="es_ES"/>
        </w:rPr>
      </w:r>
    </w:p>
    <w:p>
      <w:pPr/>
      <w:r>
        <w:rPr>
          <w:lang w:val="es_ES" w:bidi="es_ES"/>
        </w:rPr>
      </w:r>
      <w:r>
        <w:rPr>
          <w:lang w:val="es_ES" w:bidi="es_ES"/>
        </w:rPr>
        <w:t xml:space="preserve">Seis de las ciudades de los levitas tenían un propósito especial como ciudades de refugio, lugares donde una persona que ha matado accidentalmente a alguien podía huir para su seguridad. Esta institución inusual ilustra el aspecto humanitario de la ley hebrea (ver también </w:t>
      </w:r>
      <w:hyperlink r:id="rId910">
        <w:r>
          <w:rPr>
            <w:lang w:val="es_ES" w:bidi="es_ES"/>
          </w:rPr>
          <w:rPr>
            <w:color w:val="0000EE"/>
            <w:u w:val="single"/>
          </w:rPr>
          <w:t>Dt 4:41–43,</w:t>
        </w:r>
      </w:hyperlink>
      <w:r>
        <w:rPr>
          <w:lang w:val="es_ES" w:bidi="es_ES"/>
        </w:rPr>
        <w:t xml:space="preserve"> </w:t>
      </w:r>
      <w:hyperlink r:id="rId911">
        <w:r>
          <w:rPr>
            <w:lang w:val="es_ES" w:bidi="es_ES"/>
          </w:rPr>
          <w:rPr>
            <w:color w:val="0000EE"/>
            <w:u w:val="single"/>
          </w:rPr>
          <w:t>19:1–13,</w:t>
        </w:r>
      </w:hyperlink>
      <w:r>
        <w:rPr>
          <w:lang w:val="es_ES" w:bidi="es_ES"/>
        </w:rPr>
        <w:t xml:space="preserve"> </w:t>
      </w:r>
      <w:hyperlink r:id="rId912">
        <w:r>
          <w:rPr>
            <w:lang w:val="es_ES" w:bidi="es_ES"/>
          </w:rPr>
          <w:rPr>
            <w:color w:val="0000EE"/>
            <w:u w:val="single"/>
          </w:rPr>
          <w:t>Jos 20</w:t>
        </w:r>
      </w:hyperlink>
      <w:r>
        <w:rPr>
          <w:lang w:val="es_ES" w:bidi="es_ES"/>
        </w:rPr>
        <w:t xml:space="preserve">). Estas seis ciudades levíticas proporcionaban un refugio seguro en casos de homicidio accidental o involuntario (cp. </w:t>
      </w:r>
      <w:hyperlink r:id="rId913">
        <w:r>
          <w:rPr>
            <w:lang w:val="es_ES" w:bidi="es_ES"/>
          </w:rPr>
          <w:rPr>
            <w:color w:val="0000EE"/>
            <w:u w:val="single"/>
          </w:rPr>
          <w:t>Ex 21:12–14</w:t>
        </w:r>
      </w:hyperlink>
      <w:r>
        <w:rPr>
          <w:lang w:val="es_ES" w:bidi="es_ES"/>
        </w:rPr>
        <w:t xml:space="preserve">). Así como las cuarenta y ocho ciudades de los levitas estaban ampliamente distribuidas por los territorios de Israel, las seis ciudades de refugio estaban dispersas para que fueran fácilmente accesibles (ver </w:t>
      </w:r>
      <w:hyperlink r:id="rId914">
        <w:r>
          <w:rPr>
            <w:lang w:val="es_ES" w:bidi="es_ES"/>
          </w:rPr>
          <w:rPr>
            <w:color w:val="0000EE"/>
            <w:u w:val="single"/>
          </w:rPr>
          <w:t>Josh 20:7–8</w:t>
        </w:r>
      </w:hyperlink>
      <w:r>
        <w:rPr>
          <w:lang w:val="es_ES" w:bidi="es_ES"/>
        </w:rPr>
        <w:t xml:space="preserve">). Estos asentamientos designados complementaban el papel del altar como un lugar temporal de asilo (por ejemplo, </w:t>
      </w:r>
      <w:hyperlink r:id="rId915">
        <w:r>
          <w:rPr>
            <w:lang w:val="es_ES" w:bidi="es_ES"/>
          </w:rPr>
          <w:rPr>
            <w:color w:val="0000EE"/>
            <w:u w:val="single"/>
          </w:rPr>
          <w:t>1 Reyes 1:50–53</w:t>
        </w:r>
      </w:hyperlink>
      <w:r>
        <w:rPr>
          <w:lang w:val="es_ES" w:bidi="es_ES"/>
        </w:rPr>
        <w:t xml:space="preserve">; </w:t>
      </w:r>
      <w:hyperlink r:id="rId916">
        <w:r>
          <w:rPr>
            <w:lang w:val="es_ES" w:bidi="es_ES"/>
          </w:rPr>
          <w:rPr>
            <w:color w:val="0000EE"/>
            <w:u w:val="single"/>
          </w:rPr>
          <w:t>2:28–34</w:t>
        </w:r>
      </w:hyperlink>
      <w:r>
        <w:rPr>
          <w:lang w:val="es_ES" w:bidi="es_ES"/>
        </w:rPr>
        <w:t xml:space="preserve">; cp. </w:t>
      </w:r>
      <w:hyperlink r:id="rId917">
        <w:r>
          <w:rPr>
            <w:lang w:val="es_ES" w:bidi="es_ES"/>
          </w:rPr>
          <w:rPr>
            <w:color w:val="0000EE"/>
            <w:u w:val="single"/>
          </w:rPr>
          <w:t>Exod 21:14</w:t>
        </w:r>
      </w:hyperlink>
      <w:r>
        <w:rPr>
          <w:lang w:val="es_ES" w:bidi="es_ES"/>
        </w:rPr>
        <w:t xml:space="preserve">). Otros pueblos antiguos proporcionaban lugares especiales de asilo o refugio, a menudo en el altar (ver </w:t>
      </w:r>
      <w:hyperlink r:id="rId913">
        <w:r>
          <w:rPr>
            <w:lang w:val="es_ES" w:bidi="es_ES"/>
          </w:rPr>
          <w:rPr>
            <w:color w:val="0000EE"/>
            <w:u w:val="single"/>
          </w:rPr>
          <w:t>Ex 21:12–14,</w:t>
        </w:r>
      </w:hyperlink>
      <w:r>
        <w:rPr>
          <w:lang w:val="es_ES" w:bidi="es_ES"/>
        </w:rPr>
        <w:t xml:space="preserve"> </w:t>
      </w:r>
      <w:hyperlink r:id="rId916">
        <w:r>
          <w:rPr>
            <w:lang w:val="es_ES" w:bidi="es_ES"/>
          </w:rPr>
          <w:rPr>
            <w:color w:val="0000EE"/>
            <w:u w:val="single"/>
          </w:rPr>
          <w:t>1 Re 2:28–34</w:t>
        </w:r>
      </w:hyperlink>
      <w:r>
        <w:rPr>
          <w:lang w:val="es_ES" w:bidi="es_ES"/>
        </w:rPr>
        <w:t>), pero sólo el antiguo Israel estableció asentamientos enteros como lugares de santuario, reflejando un interés especial en la justicia social.</w:t>
      </w:r>
      <w:r>
        <w:rPr>
          <w:lang w:val="es_ES" w:bidi="es_ES"/>
        </w:rPr>
      </w:r>
      <w:r>
        <w:rPr>
          <w:lang w:val="es_ES" w:bidi="es_ES"/>
        </w:rPr>
      </w:r>
    </w:p>
    <w:p>
      <w:pPr/>
      <w:r>
        <w:rPr>
          <w:lang w:val="es_ES" w:bidi="es_ES"/>
        </w:rPr>
      </w:r>
    </w:p>
    <w:p>
      <w:pPr>
        <w:pStyle w:val="Heading2"/>
      </w:pPr>
      <w:r>
        <w:rPr>
          <w:lang w:val="es_ES" w:bidi="es_ES"/>
        </w:rPr>
        <w:t>Números 35:12</w:t>
      </w:r>
      <w:r>
        <w:rPr>
          <w:lang w:val="es_ES" w:bidi="es_ES"/>
        </w:rPr>
      </w:r>
    </w:p>
    <w:p>
      <w:pPr/>
      <w:r>
        <w:rPr>
          <w:lang w:val="es_ES" w:bidi="es_ES"/>
        </w:rPr>
      </w:r>
      <w:r>
        <w:rPr>
          <w:lang w:val="es_ES" w:bidi="es_ES"/>
        </w:rPr>
        <w:t>protección de los familiares de una persona fallecida que desean vengar la muerte: La justicia se llevaba a cabo mediante la venganza a manos de un vengador designado, generalmente un pariente.</w:t>
      </w:r>
      <w:r>
        <w:rPr>
          <w:lang w:val="es_ES" w:bidi="es_ES"/>
        </w:rPr>
      </w:r>
      <w:r>
        <w:rPr>
          <w:lang w:val="es_ES" w:bidi="es_ES"/>
        </w:rPr>
      </w:r>
    </w:p>
    <w:p>
      <w:pPr/>
      <w:r>
        <w:rPr>
          <w:lang w:val="es_ES" w:bidi="es_ES"/>
        </w:rPr>
      </w:r>
    </w:p>
    <w:p>
      <w:pPr>
        <w:pStyle w:val="Heading2"/>
      </w:pPr>
      <w:r>
        <w:rPr>
          <w:lang w:val="es_ES" w:bidi="es_ES"/>
        </w:rPr>
        <w:t>Números 35:15</w:t>
      </w:r>
      <w:r>
        <w:rPr>
          <w:lang w:val="es_ES" w:bidi="es_ES"/>
        </w:rPr>
      </w:r>
    </w:p>
    <w:p>
      <w:pPr/>
      <w:r>
        <w:rPr>
          <w:lang w:val="es_ES" w:bidi="es_ES"/>
        </w:rPr>
      </w:r>
      <w:r>
        <w:rPr>
          <w:lang w:val="es_ES" w:bidi="es_ES"/>
        </w:rPr>
        <w:t xml:space="preserve">Israelitas, extranjeros que viven entre ustedes y comerciantes itinerantes. A todos se les aplicaba la misma ley de manera imparcial; Israel tenía un único estándar de justicia, no dos (uno para ciudadanos y otro para no ciudadanos), a diferencia de muchas sociedades (ver también </w:t>
      </w:r>
      <w:hyperlink r:id="rId918">
        <w:r>
          <w:rPr>
            <w:lang w:val="es_ES" w:bidi="es_ES"/>
          </w:rPr>
          <w:rPr>
            <w:color w:val="0000EE"/>
            <w:u w:val="single"/>
          </w:rPr>
          <w:t>Lv 19:15,</w:t>
        </w:r>
      </w:hyperlink>
      <w:r>
        <w:rPr>
          <w:lang w:val="es_ES" w:bidi="es_ES"/>
        </w:rPr>
        <w:t xml:space="preserve"> </w:t>
      </w:r>
      <w:hyperlink r:id="rId919">
        <w:r>
          <w:rPr>
            <w:lang w:val="es_ES" w:bidi="es_ES"/>
          </w:rPr>
          <w:rPr>
            <w:color w:val="0000EE"/>
            <w:u w:val="single"/>
          </w:rPr>
          <w:t>Dt 1:16–17,</w:t>
        </w:r>
      </w:hyperlink>
      <w:r>
        <w:rPr>
          <w:lang w:val="es_ES" w:bidi="es_ES"/>
        </w:rPr>
        <w:t xml:space="preserve"> </w:t>
      </w:r>
      <w:hyperlink r:id="rId920">
        <w:r>
          <w:rPr>
            <w:lang w:val="es_ES" w:bidi="es_ES"/>
          </w:rPr>
          <w:rPr>
            <w:color w:val="0000EE"/>
            <w:u w:val="single"/>
          </w:rPr>
          <w:t>1 Tm 5:21,</w:t>
        </w:r>
      </w:hyperlink>
      <w:r>
        <w:rPr>
          <w:lang w:val="es_ES" w:bidi="es_ES"/>
        </w:rPr>
        <w:t xml:space="preserve"> </w:t>
      </w:r>
      <w:hyperlink r:id="rId921">
        <w:r>
          <w:rPr>
            <w:lang w:val="es_ES" w:bidi="es_ES"/>
          </w:rPr>
          <w:rPr>
            <w:color w:val="0000EE"/>
            <w:u w:val="single"/>
          </w:rPr>
          <w:t>St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35:15–24</w:t>
      </w:r>
      <w:r>
        <w:rPr>
          <w:lang w:val="es_ES" w:bidi="es_ES"/>
        </w:rPr>
      </w:r>
    </w:p>
    <w:p>
      <w:pPr/>
      <w:r>
        <w:rPr>
          <w:lang w:val="es_ES" w:bidi="es_ES"/>
        </w:rPr>
      </w:r>
      <w:r>
        <w:rPr>
          <w:lang w:val="es_ES" w:bidi="es_ES"/>
        </w:rPr>
        <w:t>El Antiguo Testamento distingue claramente entre el asesinato deliberado y el homicidio involuntario (</w:t>
      </w:r>
      <w:hyperlink r:id="rId922">
        <w:r>
          <w:rPr>
            <w:lang w:val="es_ES" w:bidi="es_ES"/>
          </w:rPr>
          <w:rPr>
            <w:color w:val="0000EE"/>
            <w:u w:val="single"/>
          </w:rPr>
          <w:t>35:11</w:t>
        </w:r>
      </w:hyperlink>
      <w:r>
        <w:rPr>
          <w:lang w:val="es_ES" w:bidi="es_ES"/>
        </w:rPr>
        <w:t xml:space="preserve">, </w:t>
      </w:r>
      <w:hyperlink r:id="rId923">
        <w:r>
          <w:rPr>
            <w:lang w:val="es_ES" w:bidi="es_ES"/>
          </w:rPr>
          <w:rPr>
            <w:color w:val="0000EE"/>
            <w:u w:val="single"/>
          </w:rPr>
          <w:t>22–23,</w:t>
        </w:r>
      </w:hyperlink>
      <w:r>
        <w:rPr>
          <w:lang w:val="es_ES" w:bidi="es_ES"/>
        </w:rPr>
        <w:t xml:space="preserve"> </w:t>
      </w:r>
      <w:hyperlink r:id="rId913">
        <w:r>
          <w:rPr>
            <w:lang w:val="es_ES" w:bidi="es_ES"/>
          </w:rPr>
          <w:rPr>
            <w:color w:val="0000EE"/>
            <w:u w:val="single"/>
          </w:rPr>
          <w:t>Ex 21:12–14,</w:t>
        </w:r>
      </w:hyperlink>
      <w:r>
        <w:rPr>
          <w:lang w:val="es_ES" w:bidi="es_ES"/>
        </w:rPr>
        <w:t xml:space="preserve"> cp. </w:t>
      </w:r>
      <w:hyperlink r:id="rId924">
        <w:r>
          <w:rPr>
            <w:lang w:val="es_ES" w:bidi="es_ES"/>
          </w:rPr>
          <w:rPr>
            <w:color w:val="0000EE"/>
            <w:u w:val="single"/>
          </w:rPr>
          <w:t>Nm 15:22–31</w:t>
        </w:r>
      </w:hyperlink>
      <w:r>
        <w:rPr>
          <w:lang w:val="es_ES" w:bidi="es_ES"/>
        </w:rPr>
        <w:t>). El asesinato requería la pena de ejecución, pero una muerte accidental no. Las ciudades de refugio ofrecían protección sólo a aquellos que mataban a otra persona accidentalmente. • El uso de un arma era prueba de intención maliciosa.</w:t>
      </w:r>
      <w:r>
        <w:rPr>
          <w:lang w:val="es_ES" w:bidi="es_ES"/>
        </w:rPr>
      </w:r>
      <w:r>
        <w:rPr>
          <w:lang w:val="es_ES" w:bidi="es_ES"/>
        </w:rPr>
      </w:r>
    </w:p>
    <w:p>
      <w:pPr/>
      <w:r>
        <w:rPr>
          <w:lang w:val="es_ES" w:bidi="es_ES"/>
        </w:rPr>
      </w:r>
    </w:p>
    <w:p>
      <w:pPr>
        <w:pStyle w:val="Heading2"/>
      </w:pPr>
      <w:r>
        <w:rPr>
          <w:lang w:val="es_ES" w:bidi="es_ES"/>
        </w:rPr>
        <w:t>Números 35:19</w:t>
      </w:r>
      <w:r>
        <w:rPr>
          <w:lang w:val="es_ES" w:bidi="es_ES"/>
        </w:rPr>
      </w:r>
    </w:p>
    <w:p>
      <w:pPr/>
      <w:r>
        <w:rPr>
          <w:lang w:val="es_ES" w:bidi="es_ES"/>
        </w:rPr>
      </w:r>
      <w:r>
        <w:rPr>
          <w:lang w:val="es_ES" w:bidi="es_ES"/>
        </w:rPr>
        <w:t>El vengador era el pariente más cercano de la víctima y tenía la responsabilidad de dar muerte al asesino, llevando a cabo la venganza que la justicia requería (</w:t>
      </w:r>
      <w:hyperlink r:id="rId925">
        <w:r>
          <w:rPr>
            <w:lang w:val="es_ES" w:bidi="es_ES"/>
          </w:rPr>
          <w:rPr>
            <w:color w:val="0000EE"/>
            <w:u w:val="single"/>
          </w:rPr>
          <w:t>Gn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35:22–23</w:t>
      </w:r>
      <w:r>
        <w:rPr>
          <w:lang w:val="es_ES" w:bidi="es_ES"/>
        </w:rPr>
      </w:r>
    </w:p>
    <w:p>
      <w:pPr/>
      <w:r>
        <w:rPr>
          <w:lang w:val="es_ES" w:bidi="es_ES"/>
        </w:rPr>
      </w:r>
      <w:r>
        <w:rPr>
          <w:lang w:val="es_ES" w:bidi="es_ES"/>
        </w:rPr>
        <w:t>Aquí hay algunos casos en los que una víctima murió, pero no fue asesinada mediante un acto intencional de violencia. Las ciudades de refugio se crearon como lugares seguros para las personas responsables de tales muertes accidentales.</w:t>
      </w:r>
      <w:r>
        <w:rPr>
          <w:lang w:val="es_ES" w:bidi="es_ES"/>
        </w:rPr>
      </w:r>
      <w:r>
        <w:rPr>
          <w:lang w:val="es_ES" w:bidi="es_ES"/>
        </w:rPr>
      </w:r>
    </w:p>
    <w:p>
      <w:pPr/>
      <w:r>
        <w:rPr>
          <w:lang w:val="es_ES" w:bidi="es_ES"/>
        </w:rPr>
      </w:r>
    </w:p>
    <w:p>
      <w:pPr>
        <w:pStyle w:val="Heading2"/>
      </w:pPr>
      <w:r>
        <w:rPr>
          <w:lang w:val="es_ES" w:bidi="es_ES"/>
        </w:rPr>
        <w:t>Números 35:24–25</w:t>
      </w:r>
      <w:r>
        <w:rPr>
          <w:lang w:val="es_ES" w:bidi="es_ES"/>
        </w:rPr>
      </w:r>
    </w:p>
    <w:p>
      <w:pPr/>
      <w:r>
        <w:rPr>
          <w:lang w:val="es_ES" w:bidi="es_ES"/>
        </w:rPr>
      </w:r>
      <w:r>
        <w:rPr>
          <w:lang w:val="es_ES" w:bidi="es_ES"/>
        </w:rPr>
        <w:t xml:space="preserve">Si el asesino era absuelto del cargo de asesinato en su juicio o audiencia ante la comunidad (cp. </w:t>
      </w:r>
      <w:hyperlink r:id="rId926">
        <w:r>
          <w:rPr>
            <w:lang w:val="es_ES" w:bidi="es_ES"/>
          </w:rPr>
          <w:rPr>
            <w:color w:val="0000EE"/>
            <w:u w:val="single"/>
          </w:rPr>
          <w:t>Dt 19:11–12</w:t>
        </w:r>
      </w:hyperlink>
      <w:r>
        <w:rPr>
          <w:lang w:val="es_ES" w:bidi="es_ES"/>
        </w:rPr>
        <w:t>), debía permanecer en la ciudad de refugio a la que había huido, y el vengador no debía buscar venganza, porque el asesino no era culpable de asesinato. •hasta que muera el gran sacerdote: La muerte del sacerdote probablemente proporcionaba una especie de expiación por la sangre que había sido derramada; aunque el asesino era inocente de asesinato, el derramamiento de sangre humana había contaminado la tierra (</w:t>
      </w:r>
      <w:hyperlink r:id="rId927">
        <w:r>
          <w:rPr>
            <w:lang w:val="es_ES" w:bidi="es_ES"/>
          </w:rPr>
          <w:rPr>
            <w:color w:val="0000EE"/>
            <w:u w:val="single"/>
          </w:rPr>
          <w:t>Nm 35:33,</w:t>
        </w:r>
      </w:hyperlink>
      <w:r>
        <w:rPr>
          <w:lang w:val="es_ES" w:bidi="es_ES"/>
        </w:rPr>
        <w:t xml:space="preserve"> cp. </w:t>
      </w:r>
      <w:hyperlink r:id="rId928">
        <w:r>
          <w:rPr>
            <w:lang w:val="es_ES" w:bidi="es_ES"/>
          </w:rPr>
          <w:rPr>
            <w:color w:val="0000EE"/>
            <w:u w:val="single"/>
          </w:rPr>
          <w:t>Gn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35:26–29</w:t>
      </w:r>
      <w:r>
        <w:rPr>
          <w:lang w:val="es_ES" w:bidi="es_ES"/>
        </w:rPr>
      </w:r>
    </w:p>
    <w:p>
      <w:pPr/>
      <w:r>
        <w:rPr>
          <w:lang w:val="es_ES" w:bidi="es_ES"/>
        </w:rPr>
      </w:r>
      <w:r>
        <w:rPr>
          <w:lang w:val="es_ES" w:bidi="es_ES"/>
        </w:rPr>
        <w:t>El asesino (homicida) debía permanecer en una ciudad especial (llamada "ciudad de refugio") debido a la muerte que había causado. Tenía que quedarse en la ciudad de refugio hasta que él o el sumo sacerdote fallecieran. Después de la muerte del sumo sacerdote, el homicida podía regresar a casa, y el vengador de la sangre no podía tomar venganza.</w:t>
      </w:r>
      <w:r>
        <w:rPr>
          <w:lang w:val="es_ES" w:bidi="es_ES"/>
        </w:rPr>
      </w:r>
      <w:r>
        <w:rPr>
          <w:lang w:val="es_ES" w:bidi="es_ES"/>
        </w:rPr>
      </w:r>
    </w:p>
    <w:p>
      <w:pPr/>
      <w:r>
        <w:rPr>
          <w:lang w:val="es_ES" w:bidi="es_ES"/>
        </w:rPr>
      </w:r>
    </w:p>
    <w:p>
      <w:pPr>
        <w:pStyle w:val="Heading2"/>
      </w:pPr>
      <w:r>
        <w:rPr>
          <w:lang w:val="es_ES" w:bidi="es_ES"/>
        </w:rPr>
        <w:t>Números 35:30</w:t>
      </w:r>
      <w:r>
        <w:rPr>
          <w:lang w:val="es_ES" w:bidi="es_ES"/>
        </w:rPr>
      </w:r>
    </w:p>
    <w:p>
      <w:pPr/>
      <w:r>
        <w:rPr>
          <w:lang w:val="es_ES" w:bidi="es_ES"/>
        </w:rPr>
      </w:r>
      <w:r>
        <w:rPr>
          <w:lang w:val="es_ES" w:bidi="es_ES"/>
        </w:rPr>
        <w:t>Todos los asesinos fueron condenados a muerte</w:t>
      </w:r>
      <w:r>
        <w:rPr>
          <w:i/>
          <w:lang w:val="es_ES" w:bidi="es_ES"/>
        </w:rPr>
        <w:t>,</w:t>
      </w:r>
      <w:r>
        <w:rPr>
          <w:lang w:val="es_ES" w:bidi="es_ES"/>
        </w:rPr>
        <w:t xml:space="preserve"> pero su condena requería un alto estándar de evidencia: el testimonio de dos o más testigos (cp. </w:t>
      </w:r>
      <w:hyperlink r:id="rId929">
        <w:r>
          <w:rPr>
            <w:lang w:val="es_ES" w:bidi="es_ES"/>
          </w:rPr>
          <w:rPr>
            <w:color w:val="0000EE"/>
            <w:u w:val="single"/>
          </w:rPr>
          <w:t>Dt 17:6,</w:t>
        </w:r>
      </w:hyperlink>
      <w:r>
        <w:rPr>
          <w:lang w:val="es_ES" w:bidi="es_ES"/>
        </w:rPr>
        <w:t xml:space="preserve"> </w:t>
      </w:r>
      <w:hyperlink r:id="rId930">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35:31–32</w:t>
      </w:r>
      <w:r>
        <w:rPr>
          <w:lang w:val="es_ES" w:bidi="es_ES"/>
        </w:rPr>
      </w:r>
    </w:p>
    <w:p>
      <w:pPr/>
      <w:r>
        <w:rPr>
          <w:lang w:val="es_ES" w:bidi="es_ES"/>
        </w:rPr>
      </w:r>
      <w:r>
        <w:rPr>
          <w:lang w:val="es_ES" w:bidi="es_ES"/>
        </w:rPr>
        <w:t xml:space="preserve">El pago de un rescate (compensación monetaria) para liberar a un asesino condenado de la ejecución estaba prohibido, ya que se requería la pena de muerte (cp. </w:t>
      </w:r>
      <w:hyperlink r:id="rId931">
        <w:r>
          <w:rPr>
            <w:lang w:val="es_ES" w:bidi="es_ES"/>
          </w:rPr>
          <w:rPr>
            <w:color w:val="0000EE"/>
            <w:u w:val="single"/>
          </w:rPr>
          <w:t>2 Sam 21:2–9</w:t>
        </w:r>
      </w:hyperlink>
      <w:r>
        <w:rPr>
          <w:lang w:val="es_ES" w:bidi="es_ES"/>
        </w:rPr>
        <w:t>). De manera similar, el homicida en un caso de homicidio involuntario no podía pagar un rescate para evitar su confinamiento en una ciudad de refugio.</w:t>
      </w:r>
      <w:r>
        <w:rPr>
          <w:lang w:val="es_ES" w:bidi="es_ES"/>
        </w:rPr>
      </w:r>
      <w:r>
        <w:rPr>
          <w:lang w:val="es_ES" w:bidi="es_ES"/>
        </w:rPr>
      </w:r>
    </w:p>
    <w:p>
      <w:pPr/>
      <w:r>
        <w:rPr>
          <w:lang w:val="es_ES" w:bidi="es_ES"/>
        </w:rPr>
      </w:r>
    </w:p>
    <w:p>
      <w:pPr>
        <w:pStyle w:val="Heading2"/>
      </w:pPr>
      <w:r>
        <w:rPr>
          <w:lang w:val="es_ES" w:bidi="es_ES"/>
        </w:rPr>
        <w:t>Números 35:33</w:t>
      </w:r>
      <w:r>
        <w:rPr>
          <w:lang w:val="es_ES" w:bidi="es_ES"/>
        </w:rPr>
      </w:r>
    </w:p>
    <w:p>
      <w:pPr/>
      <w:r>
        <w:rPr>
          <w:lang w:val="es_ES" w:bidi="es_ES"/>
        </w:rPr>
      </w:r>
      <w:r>
        <w:rPr>
          <w:lang w:val="es_ES" w:bidi="es_ES"/>
        </w:rPr>
        <w:t>porque el asesinato contamina la tierra: Si el asesino en un homicidio o en un homicidio involuntario no era tratado como se ordenaba, Dios consideraba la tierra como contaminada, porque el derramamiento de sangre humana requería la muerte (</w:t>
      </w:r>
      <w:hyperlink r:id="rId928">
        <w:r>
          <w:rPr>
            <w:lang w:val="es_ES" w:bidi="es_ES"/>
          </w:rPr>
          <w:rPr>
            <w:color w:val="0000EE"/>
            <w:u w:val="single"/>
          </w:rPr>
          <w:t>Gn 4:10–11,</w:t>
        </w:r>
      </w:hyperlink>
      <w:r>
        <w:rPr>
          <w:lang w:val="es_ES" w:bidi="es_ES"/>
        </w:rPr>
        <w:t xml:space="preserve"> </w:t>
      </w:r>
      <w:hyperlink r:id="rId925">
        <w:r>
          <w:rPr>
            <w:lang w:val="es_ES" w:bidi="es_ES"/>
          </w:rPr>
          <w:rPr>
            <w:color w:val="0000EE"/>
            <w:u w:val="single"/>
          </w:rPr>
          <w:t>9:6,</w:t>
        </w:r>
      </w:hyperlink>
      <w:r>
        <w:rPr>
          <w:lang w:val="es_ES" w:bidi="es_ES"/>
        </w:rPr>
        <w:t xml:space="preserve"> contraste </w:t>
      </w:r>
      <w:hyperlink r:id="rId932">
        <w:r>
          <w:rPr>
            <w:lang w:val="es_ES" w:bidi="es_ES"/>
          </w:rPr>
          <w:rPr>
            <w:color w:val="0000EE"/>
            <w:u w:val="single"/>
          </w:rPr>
          <w:t>Ex 21:29–30,</w:t>
        </w:r>
      </w:hyperlink>
      <w:r>
        <w:rPr>
          <w:lang w:val="es_ES" w:bidi="es_ES"/>
        </w:rPr>
        <w:t xml:space="preserve"> ver también </w:t>
      </w:r>
      <w:hyperlink r:id="rId933">
        <w:r>
          <w:rPr>
            <w:lang w:val="es_ES" w:bidi="es_ES"/>
          </w:rPr>
          <w:rPr>
            <w:color w:val="0000EE"/>
            <w:u w:val="single"/>
          </w:rPr>
          <w:t>Lv 18:28,</w:t>
        </w:r>
      </w:hyperlink>
      <w:r>
        <w:rPr>
          <w:lang w:val="es_ES" w:bidi="es_ES"/>
        </w:rPr>
        <w:t xml:space="preserve"> </w:t>
      </w:r>
      <w:hyperlink r:id="rId934">
        <w:r>
          <w:rPr>
            <w:lang w:val="es_ES" w:bidi="es_ES"/>
          </w:rPr>
          <w:rPr>
            <w:color w:val="0000EE"/>
            <w:u w:val="single"/>
          </w:rPr>
          <w:t>Ez 36:17–18,</w:t>
        </w:r>
      </w:hyperlink>
      <w:r>
        <w:rPr>
          <w:lang w:val="es_ES" w:bidi="es_ES"/>
        </w:rPr>
        <w:t xml:space="preserve"> </w:t>
      </w:r>
      <w:hyperlink r:id="rId935">
        <w:r>
          <w:rPr>
            <w:lang w:val="es_ES" w:bidi="es_ES"/>
          </w:rPr>
          <w:rPr>
            <w:color w:val="0000EE"/>
            <w:u w:val="single"/>
          </w:rPr>
          <w:t>Os 4:2–3</w:t>
        </w:r>
      </w:hyperlink>
      <w:r>
        <w:rPr>
          <w:lang w:val="es_ES" w:bidi="es_ES"/>
        </w:rPr>
        <w:t>). En su severa advertencia sobre el mal del asesinato, todo este pasaje resalta el valor absoluto de la vida humana (</w:t>
      </w:r>
      <w:hyperlink r:id="rId936">
        <w:r>
          <w:rPr>
            <w:lang w:val="es_ES" w:bidi="es_ES"/>
          </w:rPr>
          <w:rPr>
            <w:color w:val="0000EE"/>
            <w:u w:val="single"/>
          </w:rPr>
          <w:t>Ex 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35:34</w:t>
      </w:r>
      <w:r>
        <w:rPr>
          <w:lang w:val="es_ES" w:bidi="es_ES"/>
        </w:rPr>
      </w:r>
    </w:p>
    <w:p>
      <w:pPr/>
      <w:r>
        <w:rPr>
          <w:lang w:val="es_ES" w:bidi="es_ES"/>
        </w:rPr>
      </w:r>
      <w:r>
        <w:rPr>
          <w:lang w:val="es_ES" w:bidi="es_ES"/>
        </w:rPr>
        <w:t xml:space="preserve">El Señor habitaba entre el pueblo de Israel incluso cuando el Tabernáculo estaba en medio del campamento hebreo (ver caps </w:t>
      </w:r>
      <w:hyperlink r:id="rId693">
        <w:r>
          <w:rPr>
            <w:lang w:val="es_ES" w:bidi="es_ES"/>
          </w:rPr>
          <w:rPr>
            <w:color w:val="0000EE"/>
            <w:u w:val="single"/>
          </w:rPr>
          <w:t>1–4</w:t>
        </w:r>
      </w:hyperlink>
      <w:r>
        <w:rPr>
          <w:lang w:val="es_ES" w:bidi="es_ES"/>
        </w:rPr>
        <w:t xml:space="preserve">). Esto significaba que no debían contaminar su tierra ignorando los mandamientos de Dios o dejando de mantener la justicia (cp. </w:t>
      </w:r>
      <w:hyperlink r:id="rId99">
        <w:r>
          <w:rPr>
            <w:lang w:val="es_ES" w:bidi="es_ES"/>
          </w:rPr>
          <w:rPr>
            <w:color w:val="0000EE"/>
            <w:u w:val="single"/>
          </w:rPr>
          <w:t>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36:1–4</w:t>
      </w:r>
      <w:r>
        <w:rPr>
          <w:lang w:val="es_ES" w:bidi="es_ES"/>
        </w:rPr>
      </w:r>
    </w:p>
    <w:p>
      <w:pPr/>
      <w:r>
        <w:rPr>
          <w:lang w:val="es_ES" w:bidi="es_ES"/>
        </w:rPr>
      </w:r>
      <w:r>
        <w:rPr>
          <w:lang w:val="es_ES" w:bidi="es_ES"/>
        </w:rPr>
        <w:t>Las mujeres que heredaban tierras podían casarse con hombres de otra tribu</w:t>
      </w:r>
      <w:r>
        <w:rPr>
          <w:i/>
          <w:lang w:val="es_ES" w:bidi="es_ES"/>
        </w:rPr>
        <w:t>;</w:t>
      </w:r>
      <w:r>
        <w:rPr>
          <w:lang w:val="es_ES" w:bidi="es_ES"/>
        </w:rPr>
        <w:t xml:space="preserve"> en ese caso, su tierra se perdería para su tribu ancestral y se transferiría a la tribu de su marido. El Año del Jubileo (</w:t>
      </w:r>
      <w:hyperlink r:id="rId937">
        <w:r>
          <w:rPr>
            <w:lang w:val="es_ES" w:bidi="es_ES"/>
          </w:rPr>
          <w:rPr>
            <w:color w:val="0000EE"/>
            <w:u w:val="single"/>
          </w:rPr>
          <w:t>Lv 25:8–55</w:t>
        </w:r>
      </w:hyperlink>
      <w:r>
        <w:rPr>
          <w:lang w:val="es_ES" w:bidi="es_ES"/>
        </w:rPr>
        <w:t>) normalmente proporcionaba los medios para que la tierra regresara a su propietario original, pero sólo se refería a la tierra que se vendía, no a la tierra adquirida a través del matrimonio.</w:t>
      </w:r>
      <w:r>
        <w:rPr>
          <w:lang w:val="es_ES" w:bidi="es_ES"/>
        </w:rPr>
      </w:r>
      <w:r>
        <w:rPr>
          <w:lang w:val="es_ES" w:bidi="es_ES"/>
        </w:rPr>
      </w:r>
    </w:p>
    <w:p>
      <w:pPr/>
      <w:r>
        <w:rPr>
          <w:lang w:val="es_ES" w:bidi="es_ES"/>
        </w:rPr>
      </w:r>
    </w:p>
    <w:p>
      <w:pPr>
        <w:pStyle w:val="Heading2"/>
      </w:pPr>
      <w:r>
        <w:rPr>
          <w:lang w:val="es_ES" w:bidi="es_ES"/>
        </w:rPr>
        <w:t>Números 36:1–13</w:t>
      </w:r>
      <w:r>
        <w:rPr>
          <w:lang w:val="es_ES" w:bidi="es_ES"/>
        </w:rPr>
      </w:r>
    </w:p>
    <w:p>
      <w:pPr/>
      <w:r>
        <w:rPr>
          <w:lang w:val="es_ES" w:bidi="es_ES"/>
        </w:rPr>
      </w:r>
      <w:r>
        <w:rPr>
          <w:lang w:val="es_ES" w:bidi="es_ES"/>
        </w:rPr>
        <w:t>Las cinco hijas de Salphaad habían solicitado y se les habían otorgado derechos de propiedad en igualdad de condiciones (</w:t>
      </w:r>
      <w:hyperlink r:id="rId695">
        <w:r>
          <w:rPr>
            <w:lang w:val="es_ES" w:bidi="es_ES"/>
          </w:rPr>
          <w:rPr>
            <w:color w:val="0000EE"/>
            <w:u w:val="single"/>
          </w:rPr>
          <w:t>27:1–11</w:t>
        </w:r>
      </w:hyperlink>
      <w:r>
        <w:rPr>
          <w:lang w:val="es_ES" w:bidi="es_ES"/>
        </w:rPr>
        <w:t>). Aquí se analizan las implicaciones de esa decisión.</w:t>
      </w:r>
      <w:r>
        <w:rPr>
          <w:lang w:val="es_ES" w:bidi="es_ES"/>
        </w:rPr>
      </w:r>
      <w:r>
        <w:rPr>
          <w:lang w:val="es_ES" w:bidi="es_ES"/>
        </w:rPr>
      </w:r>
    </w:p>
    <w:p>
      <w:pPr/>
      <w:r>
        <w:rPr>
          <w:lang w:val="es_ES" w:bidi="es_ES"/>
        </w:rPr>
      </w:r>
    </w:p>
    <w:p>
      <w:pPr>
        <w:pStyle w:val="Heading2"/>
      </w:pPr>
      <w:r>
        <w:rPr>
          <w:lang w:val="es_ES" w:bidi="es_ES"/>
        </w:rPr>
        <w:t>Números 36:5</w:t>
      </w:r>
      <w:r>
        <w:rPr>
          <w:lang w:val="es_ES" w:bidi="es_ES"/>
        </w:rPr>
      </w:r>
    </w:p>
    <w:p>
      <w:pPr/>
      <w:r>
        <w:rPr>
          <w:lang w:val="es_ES" w:bidi="es_ES"/>
        </w:rPr>
      </w:r>
      <w:r>
        <w:rPr>
          <w:lang w:val="es_ES" w:bidi="es_ES"/>
        </w:rPr>
        <w:t>El Señor proporcionó con facilidad la justicia que los hombres de la tribu de José (es decir, de la tribu de Manasés, el hijo de José) buscaban con su petición.</w:t>
      </w:r>
      <w:r>
        <w:rPr>
          <w:lang w:val="es_ES" w:bidi="es_ES"/>
        </w:rPr>
      </w:r>
      <w:r>
        <w:rPr>
          <w:lang w:val="es_ES" w:bidi="es_ES"/>
        </w:rPr>
      </w:r>
    </w:p>
    <w:p>
      <w:pPr/>
      <w:r>
        <w:rPr>
          <w:lang w:val="es_ES" w:bidi="es_ES"/>
        </w:rPr>
      </w:r>
    </w:p>
    <w:p>
      <w:pPr>
        <w:pStyle w:val="Heading2"/>
      </w:pPr>
      <w:r>
        <w:rPr>
          <w:lang w:val="es_ES" w:bidi="es_ES"/>
        </w:rPr>
        <w:t>Números 36:6–9</w:t>
      </w:r>
      <w:r>
        <w:rPr>
          <w:lang w:val="es_ES" w:bidi="es_ES"/>
        </w:rPr>
      </w:r>
    </w:p>
    <w:p>
      <w:pPr/>
      <w:r>
        <w:rPr>
          <w:lang w:val="es_ES" w:bidi="es_ES"/>
        </w:rPr>
      </w:r>
      <w:r>
        <w:rPr>
          <w:lang w:val="es_ES" w:bidi="es_ES"/>
        </w:rPr>
        <w:t>Estas estipulaciones resolvieron el dilema, garantizando la estabilidad y la continuidad de las asignaciones de tierras tribales.</w:t>
      </w:r>
      <w:r>
        <w:rPr>
          <w:lang w:val="es_ES" w:bidi="es_ES"/>
        </w:rPr>
      </w:r>
      <w:r>
        <w:rPr>
          <w:lang w:val="es_ES" w:bidi="es_ES"/>
        </w:rPr>
      </w:r>
    </w:p>
    <w:p>
      <w:pPr/>
      <w:r>
        <w:rPr>
          <w:lang w:val="es_ES" w:bidi="es_ES"/>
        </w:rPr>
      </w:r>
    </w:p>
    <w:p>
      <w:pPr>
        <w:pStyle w:val="Heading2"/>
      </w:pPr>
      <w:r>
        <w:rPr>
          <w:lang w:val="es_ES" w:bidi="es_ES"/>
        </w:rPr>
        <w:t>Números 36:10–12</w:t>
      </w:r>
      <w:r>
        <w:rPr>
          <w:lang w:val="es_ES" w:bidi="es_ES"/>
        </w:rPr>
      </w:r>
    </w:p>
    <w:p>
      <w:pPr/>
      <w:r>
        <w:rPr>
          <w:lang w:val="es_ES" w:bidi="es_ES"/>
        </w:rPr>
      </w:r>
      <w:r>
        <w:rPr>
          <w:lang w:val="es_ES" w:bidi="es_ES"/>
        </w:rPr>
        <w:t>Tal como se les había instruido, las cinco hijas de Salphaad se casaron con primos del lado de su padre</w:t>
      </w:r>
      <w:r>
        <w:rPr>
          <w:i/>
          <w:lang w:val="es_ES" w:bidi="es_ES"/>
        </w:rPr>
        <w:t>,</w:t>
      </w:r>
      <w:r>
        <w:rPr>
          <w:lang w:val="es_ES" w:bidi="es_ES"/>
        </w:rPr>
        <w:t xml:space="preserve"> manteniendo la asignación de su padre dentro de su clan. El matrimonio con un primo hermano era aceptable en la sociedad hebrea antigua (cp. </w:t>
      </w:r>
      <w:hyperlink r:id="rId938">
        <w:r>
          <w:rPr>
            <w:lang w:val="es_ES" w:bidi="es_ES"/>
          </w:rPr>
          <w:rPr>
            <w:color w:val="0000EE"/>
            <w:u w:val="single"/>
          </w:rPr>
          <w:t>Lv 18</w:t>
        </w:r>
      </w:hyperlink>
      <w:r>
        <w:rPr>
          <w:lang w:val="es_ES" w:bidi="es_ES"/>
        </w:rPr>
        <w:t xml:space="preserve">, </w:t>
      </w:r>
      <w:hyperlink r:id="rId939">
        <w:r>
          <w:rPr>
            <w:lang w:val="es_ES" w:bidi="es_ES"/>
          </w:rPr>
          <w:rPr>
            <w:color w:val="0000EE"/>
            <w:u w:val="single"/>
          </w:rPr>
          <w:t>20,</w:t>
        </w:r>
      </w:hyperlink>
      <w:r>
        <w:rPr>
          <w:lang w:val="es_ES" w:bidi="es_ES"/>
        </w:rPr>
        <w:t xml:space="preserve"> ver también </w:t>
      </w:r>
      <w:hyperlink r:id="rId940">
        <w:r>
          <w:rPr>
            <w:lang w:val="es_ES" w:bidi="es_ES"/>
          </w:rPr>
          <w:rPr>
            <w:color w:val="0000EE"/>
            <w:u w:val="single"/>
          </w:rPr>
          <w:t>1 Cro 23:22</w:t>
        </w:r>
      </w:hyperlink>
      <w:r>
        <w:rPr>
          <w:lang w:val="es_ES" w:bidi="es_ES"/>
        </w:rPr>
        <w:t>) así como en otras culturas del Cercano Oriente.</w:t>
      </w:r>
      <w:r>
        <w:rPr>
          <w:lang w:val="es_ES" w:bidi="es_ES"/>
        </w:rPr>
      </w:r>
      <w:r>
        <w:rPr>
          <w:lang w:val="es_ES" w:bidi="es_ES"/>
        </w:rPr>
      </w:r>
    </w:p>
    <w:p>
      <w:pPr/>
      <w:r>
        <w:rPr>
          <w:lang w:val="es_ES" w:bidi="es_ES"/>
        </w:rPr>
      </w:r>
    </w:p>
    <w:p>
      <w:pPr>
        <w:pStyle w:val="Heading2"/>
      </w:pPr>
      <w:r>
        <w:rPr>
          <w:lang w:val="es_ES" w:bidi="es_ES"/>
        </w:rPr>
        <w:t>Números 36:13</w:t>
      </w:r>
      <w:r>
        <w:rPr>
          <w:lang w:val="es_ES" w:bidi="es_ES"/>
        </w:rPr>
      </w:r>
    </w:p>
    <w:p>
      <w:pPr/>
      <w:r>
        <w:rPr>
          <w:lang w:val="es_ES" w:bidi="es_ES"/>
        </w:rPr>
      </w:r>
      <w:r>
        <w:rPr>
          <w:lang w:val="es_ES" w:bidi="es_ES"/>
        </w:rPr>
        <w:t xml:space="preserve">Los mandatos y regulaciones pueden referirse a pronunciamientos legales de todo el libro (cp. </w:t>
      </w:r>
      <w:hyperlink r:id="rId941">
        <w:r>
          <w:rPr>
            <w:lang w:val="es_ES" w:bidi="es_ES"/>
          </w:rPr>
          <w:rPr>
            <w:color w:val="0000EE"/>
            <w:u w:val="single"/>
          </w:rPr>
          <w:t>Lv 27:34</w:t>
        </w:r>
      </w:hyperlink>
      <w:r>
        <w:rPr>
          <w:lang w:val="es_ES" w:bidi="es_ES"/>
        </w:rPr>
        <w:t>) o sólo a aquellos dados en los campos de Moab (</w:t>
      </w:r>
      <w:hyperlink r:id="rId942">
        <w:r>
          <w:rPr>
            <w:lang w:val="es_ES" w:bidi="es_ES"/>
          </w:rPr>
          <w:rPr>
            <w:color w:val="0000EE"/>
            <w:u w:val="single"/>
          </w:rPr>
          <w:t>Nm 26–36</w:t>
        </w:r>
      </w:hyperlink>
      <w:r>
        <w:rPr>
          <w:lang w:val="es_ES" w:bidi="es_ES"/>
        </w:rPr>
        <w:t>). • Lo único que quedaba para preparar a los israelitas para entrar en Canaán era que Moisés les recordara su historia y las obligaciones del pacto, los temas del libro de Deuteronomio.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9" TargetMode="External"/><Relationship Id="rId16" Type="http://schemas.openxmlformats.org/officeDocument/2006/relationships/hyperlink" Target="https://ref.ly/Ps106:19" TargetMode="External"/><Relationship Id="rId17" Type="http://schemas.openxmlformats.org/officeDocument/2006/relationships/hyperlink" Target="https://ref.ly/Heb12:25-Heb12:26" TargetMode="External"/><Relationship Id="rId18" Type="http://schemas.openxmlformats.org/officeDocument/2006/relationships/hyperlink" Target="https://ref.ly/Exod38:26" TargetMode="External"/><Relationship Id="rId19" Type="http://schemas.openxmlformats.org/officeDocument/2006/relationships/hyperlink" Target="https://ref.ly/Num7:1-Num7:89" TargetMode="External"/><Relationship Id="rId20" Type="http://schemas.openxmlformats.org/officeDocument/2006/relationships/hyperlink" Target="https://ref.ly/Num1:47-Num1:53" TargetMode="External"/><Relationship Id="rId21" Type="http://schemas.openxmlformats.org/officeDocument/2006/relationships/hyperlink" Target="https://ref.ly/Num26:51-Num26:62" TargetMode="External"/><Relationship Id="rId22" Type="http://schemas.openxmlformats.org/officeDocument/2006/relationships/hyperlink" Target="https://ref.ly/Deut18:5" TargetMode="External"/><Relationship Id="rId23" Type="http://schemas.openxmlformats.org/officeDocument/2006/relationships/hyperlink" Target="https://ref.ly/Deut33:8-Deut33:11" TargetMode="External"/><Relationship Id="rId24" Type="http://schemas.openxmlformats.org/officeDocument/2006/relationships/hyperlink" Target="https://ref.ly/Exod12:37" TargetMode="External"/><Relationship Id="rId25" Type="http://schemas.openxmlformats.org/officeDocument/2006/relationships/hyperlink" Target="https://ref.ly/Num11:21" TargetMode="External"/><Relationship Id="rId26" Type="http://schemas.openxmlformats.org/officeDocument/2006/relationships/hyperlink" Target="https://ref.ly/Exod1:9-Exod1:10" TargetMode="External"/><Relationship Id="rId27" Type="http://schemas.openxmlformats.org/officeDocument/2006/relationships/hyperlink" Target="https://ref.ly/Num1:52" TargetMode="External"/><Relationship Id="rId28" Type="http://schemas.openxmlformats.org/officeDocument/2006/relationships/hyperlink" Target="https://ref.ly/Josh3:4" TargetMode="External"/><Relationship Id="rId29" Type="http://schemas.openxmlformats.org/officeDocument/2006/relationships/hyperlink" Target="https://ref.ly/Lev10:1-Lev10:2" TargetMode="External"/><Relationship Id="rId30" Type="http://schemas.openxmlformats.org/officeDocument/2006/relationships/hyperlink" Target="https://ref.ly/Num26:61" TargetMode="External"/><Relationship Id="rId31" Type="http://schemas.openxmlformats.org/officeDocument/2006/relationships/hyperlink" Target="https://ref.ly/Lev16:1" TargetMode="External"/><Relationship Id="rId32" Type="http://schemas.openxmlformats.org/officeDocument/2006/relationships/hyperlink" Target="https://ref.ly/1Chr24:2" TargetMode="External"/><Relationship Id="rId33" Type="http://schemas.openxmlformats.org/officeDocument/2006/relationships/hyperlink" Target="https://ref.ly/Acts5:1-Acts5:11" TargetMode="External"/><Relationship Id="rId34" Type="http://schemas.openxmlformats.org/officeDocument/2006/relationships/hyperlink" Target="https://ref.ly/1Cor10:6-1Cor10:11" TargetMode="External"/><Relationship Id="rId35" Type="http://schemas.openxmlformats.org/officeDocument/2006/relationships/hyperlink" Target="https://ref.ly/1Cor11:29-1Cor11:30" TargetMode="External"/><Relationship Id="rId36" Type="http://schemas.openxmlformats.org/officeDocument/2006/relationships/hyperlink" Target="https://ref.ly/Num3:7" TargetMode="External"/><Relationship Id="rId37" Type="http://schemas.openxmlformats.org/officeDocument/2006/relationships/hyperlink" Target="https://ref.ly/Num3:8" TargetMode="External"/><Relationship Id="rId38" Type="http://schemas.openxmlformats.org/officeDocument/2006/relationships/hyperlink" Target="https://ref.ly/Num4:1-Num4:33" TargetMode="External"/><Relationship Id="rId39" Type="http://schemas.openxmlformats.org/officeDocument/2006/relationships/hyperlink" Target="https://ref.ly/Num1:51" TargetMode="External"/><Relationship Id="rId40" Type="http://schemas.openxmlformats.org/officeDocument/2006/relationships/hyperlink" Target="https://ref.ly/Num3:38" TargetMode="External"/><Relationship Id="rId41" Type="http://schemas.openxmlformats.org/officeDocument/2006/relationships/hyperlink" Target="https://ref.ly/Num18:7" TargetMode="External"/><Relationship Id="rId42" Type="http://schemas.openxmlformats.org/officeDocument/2006/relationships/hyperlink" Target="https://ref.ly/Num3:4" TargetMode="External"/><Relationship Id="rId43" Type="http://schemas.openxmlformats.org/officeDocument/2006/relationships/hyperlink" Target="https://ref.ly/Num3:13" TargetMode="External"/><Relationship Id="rId44" Type="http://schemas.openxmlformats.org/officeDocument/2006/relationships/hyperlink" Target="https://ref.ly/Exod11:1-Exod12:51" TargetMode="External"/><Relationship Id="rId45" Type="http://schemas.openxmlformats.org/officeDocument/2006/relationships/hyperlink" Target="https://ref.ly/Num4:34-Num4:49" TargetMode="External"/><Relationship Id="rId46" Type="http://schemas.openxmlformats.org/officeDocument/2006/relationships/hyperlink" Target="https://ref.ly/Num3:40-Num3:41" TargetMode="External"/><Relationship Id="rId47" Type="http://schemas.openxmlformats.org/officeDocument/2006/relationships/hyperlink" Target="https://ref.ly/Josh21:1-Josh21:45" TargetMode="External"/><Relationship Id="rId48" Type="http://schemas.openxmlformats.org/officeDocument/2006/relationships/hyperlink" Target="https://ref.ly/2Chr29:3-2Chr29:17" TargetMode="External"/><Relationship Id="rId49" Type="http://schemas.openxmlformats.org/officeDocument/2006/relationships/hyperlink" Target="https://ref.ly/Exod6:18" TargetMode="External"/><Relationship Id="rId50" Type="http://schemas.openxmlformats.org/officeDocument/2006/relationships/hyperlink" Target="https://ref.ly/Exod6:20" TargetMode="External"/><Relationship Id="rId51" Type="http://schemas.openxmlformats.org/officeDocument/2006/relationships/hyperlink" Target="https://ref.ly/Exod6:26" TargetMode="External"/><Relationship Id="rId52" Type="http://schemas.openxmlformats.org/officeDocument/2006/relationships/hyperlink" Target="https://ref.ly/Num3:1-Num4:49" TargetMode="External"/><Relationship Id="rId53" Type="http://schemas.openxmlformats.org/officeDocument/2006/relationships/hyperlink" Target="https://ref.ly/Num4:16-Num4:20" TargetMode="External"/><Relationship Id="rId54" Type="http://schemas.openxmlformats.org/officeDocument/2006/relationships/hyperlink" Target="https://ref.ly/Num16:37-Num16:39" TargetMode="External"/><Relationship Id="rId55" Type="http://schemas.openxmlformats.org/officeDocument/2006/relationships/hyperlink" Target="https://ref.ly/Num19:3-Num19:6" TargetMode="External"/><Relationship Id="rId56" Type="http://schemas.openxmlformats.org/officeDocument/2006/relationships/hyperlink" Target="https://ref.ly/Num20:25-Num20:28" TargetMode="External"/><Relationship Id="rId57" Type="http://schemas.openxmlformats.org/officeDocument/2006/relationships/hyperlink" Target="https://ref.ly/Num26:1-Num26:3" TargetMode="External"/><Relationship Id="rId58" Type="http://schemas.openxmlformats.org/officeDocument/2006/relationships/hyperlink" Target="https://ref.ly/Num3:22" TargetMode="External"/><Relationship Id="rId59" Type="http://schemas.openxmlformats.org/officeDocument/2006/relationships/hyperlink" Target="https://ref.ly/Num3:28" TargetMode="External"/><Relationship Id="rId60" Type="http://schemas.openxmlformats.org/officeDocument/2006/relationships/hyperlink" Target="https://ref.ly/Num3:34" TargetMode="External"/><Relationship Id="rId61" Type="http://schemas.openxmlformats.org/officeDocument/2006/relationships/hyperlink" Target="https://ref.ly/Num3:39" TargetMode="External"/><Relationship Id="rId62" Type="http://schemas.openxmlformats.org/officeDocument/2006/relationships/hyperlink" Target="https://ref.ly/Num3:41"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Num3:46" TargetMode="External"/><Relationship Id="rId66" Type="http://schemas.openxmlformats.org/officeDocument/2006/relationships/hyperlink" Target="https://ref.ly/Lev27:6" TargetMode="External"/><Relationship Id="rId67" Type="http://schemas.openxmlformats.org/officeDocument/2006/relationships/hyperlink" Target="https://ref.ly/Mark10:45" TargetMode="External"/><Relationship Id="rId68" Type="http://schemas.openxmlformats.org/officeDocument/2006/relationships/hyperlink" Target="https://ref.ly/Gal3:13" TargetMode="External"/><Relationship Id="rId69" Type="http://schemas.openxmlformats.org/officeDocument/2006/relationships/hyperlink" Target="https://ref.ly/Eph1:7" TargetMode="External"/><Relationship Id="rId70" Type="http://schemas.openxmlformats.org/officeDocument/2006/relationships/hyperlink" Target="https://ref.ly/Heb9:15" TargetMode="External"/><Relationship Id="rId71" Type="http://schemas.openxmlformats.org/officeDocument/2006/relationships/hyperlink" Target="https://ref.ly/Num3:21-Num3:37" TargetMode="External"/><Relationship Id="rId72" Type="http://schemas.openxmlformats.org/officeDocument/2006/relationships/hyperlink" Target="https://ref.ly/Num2:17" TargetMode="External"/><Relationship Id="rId73" Type="http://schemas.openxmlformats.org/officeDocument/2006/relationships/hyperlink" Target="https://ref.ly/Num3:27-Num3:32" TargetMode="External"/><Relationship Id="rId74" Type="http://schemas.openxmlformats.org/officeDocument/2006/relationships/hyperlink" Target="https://ref.ly/1Chr6:2-1Chr6:3" TargetMode="External"/><Relationship Id="rId75" Type="http://schemas.openxmlformats.org/officeDocument/2006/relationships/hyperlink" Target="https://ref.ly/Exod25:1-Exod30:38" TargetMode="External"/><Relationship Id="rId76" Type="http://schemas.openxmlformats.org/officeDocument/2006/relationships/hyperlink" Target="https://ref.ly/1Sam6:19-1Sam6:20" TargetMode="External"/><Relationship Id="rId77" Type="http://schemas.openxmlformats.org/officeDocument/2006/relationships/hyperlink" Target="https://ref.ly/2Sam6:6-2Sam6:7" TargetMode="External"/><Relationship Id="rId78" Type="http://schemas.openxmlformats.org/officeDocument/2006/relationships/hyperlink" Target="https://ref.ly/Num3:21-Num3:26" TargetMode="External"/><Relationship Id="rId79" Type="http://schemas.openxmlformats.org/officeDocument/2006/relationships/hyperlink" Target="https://ref.ly/Num4:24" TargetMode="External"/><Relationship Id="rId80" Type="http://schemas.openxmlformats.org/officeDocument/2006/relationships/hyperlink" Target="https://ref.ly/Num4:32" TargetMode="External"/><Relationship Id="rId81" Type="http://schemas.openxmlformats.org/officeDocument/2006/relationships/hyperlink" Target="https://ref.ly/1Cor14:40" TargetMode="External"/><Relationship Id="rId82" Type="http://schemas.openxmlformats.org/officeDocument/2006/relationships/hyperlink" Target="https://ref.ly/Lev11:1-Lev15:33" TargetMode="External"/><Relationship Id="rId83" Type="http://schemas.openxmlformats.org/officeDocument/2006/relationships/hyperlink" Target="https://ref.ly/Num5:2-Num5:3" TargetMode="External"/><Relationship Id="rId84" Type="http://schemas.openxmlformats.org/officeDocument/2006/relationships/hyperlink" Target="https://ref.ly/Num5:3" TargetMode="External"/><Relationship Id="rId85" Type="http://schemas.openxmlformats.org/officeDocument/2006/relationships/hyperlink" Target="https://ref.ly/Acts10:28" TargetMode="External"/><Relationship Id="rId86" Type="http://schemas.openxmlformats.org/officeDocument/2006/relationships/hyperlink" Target="https://ref.ly/Eph5:5" TargetMode="External"/><Relationship Id="rId87" Type="http://schemas.openxmlformats.org/officeDocument/2006/relationships/hyperlink" Target="https://ref.ly/1Thess2:3" TargetMode="External"/><Relationship Id="rId88" Type="http://schemas.openxmlformats.org/officeDocument/2006/relationships/hyperlink" Target="https://ref.ly/1Thess4:7" TargetMode="External"/><Relationship Id="rId89" Type="http://schemas.openxmlformats.org/officeDocument/2006/relationships/hyperlink" Target="https://ref.ly/Lev13:1-Lev14:57" TargetMode="External"/><Relationship Id="rId90" Type="http://schemas.openxmlformats.org/officeDocument/2006/relationships/hyperlink" Target="https://ref.ly/Lev15:1-Lev15:33" TargetMode="External"/><Relationship Id="rId91" Type="http://schemas.openxmlformats.org/officeDocument/2006/relationships/hyperlink" Target="https://ref.ly/Luke8:43-Luke8:48" TargetMode="External"/><Relationship Id="rId92" Type="http://schemas.openxmlformats.org/officeDocument/2006/relationships/hyperlink" Target="https://ref.ly/Num6:6-Num6:11" TargetMode="External"/><Relationship Id="rId93" Type="http://schemas.openxmlformats.org/officeDocument/2006/relationships/hyperlink" Target="https://ref.ly/Num19:11" TargetMode="External"/><Relationship Id="rId94" Type="http://schemas.openxmlformats.org/officeDocument/2006/relationships/hyperlink" Target="https://ref.ly/Lev6:1-Lev6:7" TargetMode="External"/><Relationship Id="rId95" Type="http://schemas.openxmlformats.org/officeDocument/2006/relationships/hyperlink" Target="https://ref.ly/Num5:8" TargetMode="External"/><Relationship Id="rId96" Type="http://schemas.openxmlformats.org/officeDocument/2006/relationships/hyperlink" Target="https://ref.ly/Lev6:1-Lev7:38" TargetMode="External"/><Relationship Id="rId97" Type="http://schemas.openxmlformats.org/officeDocument/2006/relationships/hyperlink" Target="https://ref.ly/Num5:6" TargetMode="External"/><Relationship Id="rId98" Type="http://schemas.openxmlformats.org/officeDocument/2006/relationships/hyperlink" Target="https://ref.ly/Ps51:4" TargetMode="External"/><Relationship Id="rId99" Type="http://schemas.openxmlformats.org/officeDocument/2006/relationships/hyperlink" Target="https://ref.ly/Num5:1-Num5:4" TargetMode="External"/><Relationship Id="rId100" Type="http://schemas.openxmlformats.org/officeDocument/2006/relationships/hyperlink" Target="https://ref.ly/1Cor8:4-1Cor8:13" TargetMode="External"/><Relationship Id="rId101" Type="http://schemas.openxmlformats.org/officeDocument/2006/relationships/hyperlink" Target="https://ref.ly/1Cor5:5" TargetMode="External"/><Relationship Id="rId102" Type="http://schemas.openxmlformats.org/officeDocument/2006/relationships/hyperlink" Target="https://ref.ly/Num5:29" TargetMode="External"/><Relationship Id="rId103" Type="http://schemas.openxmlformats.org/officeDocument/2006/relationships/hyperlink" Target="https://ref.ly/Gen24:2" TargetMode="External"/><Relationship Id="rId104" Type="http://schemas.openxmlformats.org/officeDocument/2006/relationships/hyperlink" Target="https://ref.ly/Gen47:29" TargetMode="External"/><Relationship Id="rId105" Type="http://schemas.openxmlformats.org/officeDocument/2006/relationships/hyperlink" Target="https://ref.ly/Ezek2:8-Ezek3:3" TargetMode="External"/><Relationship Id="rId106" Type="http://schemas.openxmlformats.org/officeDocument/2006/relationships/hyperlink" Target="https://ref.ly/Rev10:8-Rev10:11" TargetMode="External"/><Relationship Id="rId107" Type="http://schemas.openxmlformats.org/officeDocument/2006/relationships/hyperlink" Target="https://ref.ly/Lev20:10" TargetMode="External"/><Relationship Id="rId108" Type="http://schemas.openxmlformats.org/officeDocument/2006/relationships/hyperlink" Target="https://ref.ly/Deut22:21-Deut22:22" TargetMode="External"/><Relationship Id="rId109" Type="http://schemas.openxmlformats.org/officeDocument/2006/relationships/hyperlink" Target="https://ref.ly/Judg13:1-Judg16:31" TargetMode="External"/><Relationship Id="rId110" Type="http://schemas.openxmlformats.org/officeDocument/2006/relationships/hyperlink" Target="https://ref.ly/1Sam1:11" TargetMode="External"/><Relationship Id="rId111" Type="http://schemas.openxmlformats.org/officeDocument/2006/relationships/hyperlink" Target="https://ref.ly/Jer35:1-Jer35:19" TargetMode="External"/><Relationship Id="rId112" Type="http://schemas.openxmlformats.org/officeDocument/2006/relationships/hyperlink" Target="https://ref.ly/Acts18:8" TargetMode="External"/><Relationship Id="rId113" Type="http://schemas.openxmlformats.org/officeDocument/2006/relationships/hyperlink" Target="https://ref.ly/Acts21:23-Acts21:26" TargetMode="External"/><Relationship Id="rId114" Type="http://schemas.openxmlformats.org/officeDocument/2006/relationships/hyperlink" Target="https://ref.ly/Luke1:15" TargetMode="External"/><Relationship Id="rId115" Type="http://schemas.openxmlformats.org/officeDocument/2006/relationships/hyperlink" Target="https://ref.ly/Lev10:9" TargetMode="External"/><Relationship Id="rId116" Type="http://schemas.openxmlformats.org/officeDocument/2006/relationships/hyperlink" Target="https://ref.ly/Lev19:27" TargetMode="External"/><Relationship Id="rId117" Type="http://schemas.openxmlformats.org/officeDocument/2006/relationships/hyperlink" Target="https://ref.ly/Num8:5-Num8:7" TargetMode="External"/><Relationship Id="rId118" Type="http://schemas.openxmlformats.org/officeDocument/2006/relationships/hyperlink" Target="https://ref.ly/Num9:6-Num9:10" TargetMode="External"/><Relationship Id="rId119" Type="http://schemas.openxmlformats.org/officeDocument/2006/relationships/hyperlink" Target="https://ref.ly/Lev21:1-Lev21:4" TargetMode="External"/><Relationship Id="rId120" Type="http://schemas.openxmlformats.org/officeDocument/2006/relationships/hyperlink" Target="https://ref.ly/Num6:21" TargetMode="External"/><Relationship Id="rId121" Type="http://schemas.openxmlformats.org/officeDocument/2006/relationships/hyperlink" Target="https://ref.ly/Num5:1-Num6:27" TargetMode="External"/><Relationship Id="rId122" Type="http://schemas.openxmlformats.org/officeDocument/2006/relationships/hyperlink" Target="https://ref.ly/Lev9:23" TargetMode="External"/><Relationship Id="rId123" Type="http://schemas.openxmlformats.org/officeDocument/2006/relationships/hyperlink" Target="https://ref.ly/Deut10:8" TargetMode="External"/><Relationship Id="rId124" Type="http://schemas.openxmlformats.org/officeDocument/2006/relationships/hyperlink" Target="https://ref.ly/John17:1-John17:26" TargetMode="External"/><Relationship Id="rId125" Type="http://schemas.openxmlformats.org/officeDocument/2006/relationships/hyperlink" Target="https://ref.ly/Ps121:3-Ps121:8" TargetMode="External"/><Relationship Id="rId126" Type="http://schemas.openxmlformats.org/officeDocument/2006/relationships/hyperlink" Target="https://ref.ly/Ps140:4" TargetMode="External"/><Relationship Id="rId127" Type="http://schemas.openxmlformats.org/officeDocument/2006/relationships/hyperlink" Target="https://ref.ly/Ps141:9" TargetMode="External"/><Relationship Id="rId128" Type="http://schemas.openxmlformats.org/officeDocument/2006/relationships/hyperlink" Target="https://ref.ly/Ps67:1" TargetMode="External"/><Relationship Id="rId129" Type="http://schemas.openxmlformats.org/officeDocument/2006/relationships/hyperlink" Target="https://ref.ly/Num6:27" TargetMode="External"/><Relationship Id="rId130" Type="http://schemas.openxmlformats.org/officeDocument/2006/relationships/hyperlink" Target="https://ref.ly/Ps31:16" TargetMode="External"/><Relationship Id="rId131" Type="http://schemas.openxmlformats.org/officeDocument/2006/relationships/hyperlink" Target="https://ref.ly/Ps80:3" TargetMode="External"/><Relationship Id="rId132" Type="http://schemas.openxmlformats.org/officeDocument/2006/relationships/hyperlink" Target="https://ref.ly/Ps80:7" TargetMode="External"/><Relationship Id="rId133" Type="http://schemas.openxmlformats.org/officeDocument/2006/relationships/hyperlink" Target="https://ref.ly/Ps80:19" TargetMode="External"/><Relationship Id="rId134" Type="http://schemas.openxmlformats.org/officeDocument/2006/relationships/hyperlink" Target="https://ref.ly/Ps30:7" TargetMode="External"/><Relationship Id="rId135" Type="http://schemas.openxmlformats.org/officeDocument/2006/relationships/hyperlink" Target="https://ref.ly/Rom8:34" TargetMode="External"/><Relationship Id="rId136" Type="http://schemas.openxmlformats.org/officeDocument/2006/relationships/hyperlink" Target="https://ref.ly/Heb2:17-Heb2:18" TargetMode="External"/><Relationship Id="rId137" Type="http://schemas.openxmlformats.org/officeDocument/2006/relationships/hyperlink" Target="https://ref.ly/Heb4:14-Heb4:16" TargetMode="External"/><Relationship Id="rId138" Type="http://schemas.openxmlformats.org/officeDocument/2006/relationships/hyperlink" Target="https://ref.ly/Exod40:1-Exod40:2" TargetMode="External"/><Relationship Id="rId139" Type="http://schemas.openxmlformats.org/officeDocument/2006/relationships/hyperlink" Target="https://ref.ly/Exod40:9-Exod40:10" TargetMode="External"/><Relationship Id="rId140" Type="http://schemas.openxmlformats.org/officeDocument/2006/relationships/hyperlink" Target="https://ref.ly/Lev8:10-Lev8:11" TargetMode="External"/><Relationship Id="rId141" Type="http://schemas.openxmlformats.org/officeDocument/2006/relationships/hyperlink" Target="https://ref.ly/Num1:1-Num1:54" TargetMode="External"/><Relationship Id="rId142" Type="http://schemas.openxmlformats.org/officeDocument/2006/relationships/hyperlink" Target="https://ref.ly/Num7:2-Num7:3" TargetMode="External"/><Relationship Id="rId143" Type="http://schemas.openxmlformats.org/officeDocument/2006/relationships/hyperlink" Target="https://ref.ly/Num4:1-Num4:49" TargetMode="External"/><Relationship Id="rId144" Type="http://schemas.openxmlformats.org/officeDocument/2006/relationships/hyperlink" Target="https://ref.ly/Num7:2" TargetMode="External"/><Relationship Id="rId145" Type="http://schemas.openxmlformats.org/officeDocument/2006/relationships/hyperlink" Target="https://ref.ly/Num7:10" TargetMode="External"/><Relationship Id="rId146" Type="http://schemas.openxmlformats.org/officeDocument/2006/relationships/hyperlink" Target="https://ref.ly/Num7:12-Num7:83" TargetMode="External"/><Relationship Id="rId147" Type="http://schemas.openxmlformats.org/officeDocument/2006/relationships/hyperlink" Target="https://ref.ly/1Sam6:8" TargetMode="External"/><Relationship Id="rId148" Type="http://schemas.openxmlformats.org/officeDocument/2006/relationships/hyperlink" Target="https://ref.ly/1Sam6:11" TargetMode="External"/><Relationship Id="rId149" Type="http://schemas.openxmlformats.org/officeDocument/2006/relationships/hyperlink" Target="https://ref.ly/2Sam6:3" TargetMode="External"/><Relationship Id="rId150" Type="http://schemas.openxmlformats.org/officeDocument/2006/relationships/hyperlink" Target="https://ref.ly/Exod12:35-Exod12:36" TargetMode="External"/><Relationship Id="rId151" Type="http://schemas.openxmlformats.org/officeDocument/2006/relationships/hyperlink" Target="https://ref.ly/Exod25:3" TargetMode="External"/><Relationship Id="rId152" Type="http://schemas.openxmlformats.org/officeDocument/2006/relationships/hyperlink" Target="https://ref.ly/Lev16:2" TargetMode="External"/><Relationship Id="rId153" Type="http://schemas.openxmlformats.org/officeDocument/2006/relationships/hyperlink" Target="https://ref.ly/Lev16:13-Lev16:17" TargetMode="External"/><Relationship Id="rId154" Type="http://schemas.openxmlformats.org/officeDocument/2006/relationships/hyperlink" Target="https://ref.ly/Exod25:17-Exod25:22" TargetMode="External"/><Relationship Id="rId155" Type="http://schemas.openxmlformats.org/officeDocument/2006/relationships/hyperlink" Target="https://ref.ly/Heb9:1-Heb10:39" TargetMode="External"/><Relationship Id="rId156" Type="http://schemas.openxmlformats.org/officeDocument/2006/relationships/hyperlink" Target="https://ref.ly/Heb9:5" TargetMode="External"/><Relationship Id="rId157" Type="http://schemas.openxmlformats.org/officeDocument/2006/relationships/hyperlink" Target="https://ref.ly/Exod25:22" TargetMode="External"/><Relationship Id="rId158" Type="http://schemas.openxmlformats.org/officeDocument/2006/relationships/hyperlink" Target="https://ref.ly/Num30:6" TargetMode="External"/><Relationship Id="rId159" Type="http://schemas.openxmlformats.org/officeDocument/2006/relationships/hyperlink" Target="https://ref.ly/Exod25:31-Exod25:40" TargetMode="External"/><Relationship Id="rId160" Type="http://schemas.openxmlformats.org/officeDocument/2006/relationships/hyperlink" Target="https://ref.ly/Num19:9" TargetMode="External"/><Relationship Id="rId161" Type="http://schemas.openxmlformats.org/officeDocument/2006/relationships/hyperlink" Target="https://ref.ly/Heb9:13" TargetMode="External"/><Relationship Id="rId162" Type="http://schemas.openxmlformats.org/officeDocument/2006/relationships/hyperlink" Target="https://ref.ly/Lev14:8" TargetMode="External"/><Relationship Id="rId163" Type="http://schemas.openxmlformats.org/officeDocument/2006/relationships/hyperlink" Target="https://ref.ly/Lev15:5-Lev15:27" TargetMode="External"/><Relationship Id="rId164" Type="http://schemas.openxmlformats.org/officeDocument/2006/relationships/hyperlink" Target="https://ref.ly/Num8:16" TargetMode="External"/><Relationship Id="rId165" Type="http://schemas.openxmlformats.org/officeDocument/2006/relationships/hyperlink" Target="https://ref.ly/Lev7:30" TargetMode="External"/><Relationship Id="rId166" Type="http://schemas.openxmlformats.org/officeDocument/2006/relationships/hyperlink" Target="https://ref.ly/Rom12:1" TargetMode="External"/><Relationship Id="rId167" Type="http://schemas.openxmlformats.org/officeDocument/2006/relationships/hyperlink" Target="https://ref.ly/Num8:15" TargetMode="External"/><Relationship Id="rId168" Type="http://schemas.openxmlformats.org/officeDocument/2006/relationships/hyperlink" Target="https://ref.ly/Num11:33" TargetMode="External"/><Relationship Id="rId169" Type="http://schemas.openxmlformats.org/officeDocument/2006/relationships/hyperlink" Target="https://ref.ly/Num14:37" TargetMode="External"/><Relationship Id="rId170" Type="http://schemas.openxmlformats.org/officeDocument/2006/relationships/hyperlink" Target="https://ref.ly/Num4:3" TargetMode="External"/><Relationship Id="rId171" Type="http://schemas.openxmlformats.org/officeDocument/2006/relationships/hyperlink" Target="https://ref.ly/Num8:24" TargetMode="External"/><Relationship Id="rId172" Type="http://schemas.openxmlformats.org/officeDocument/2006/relationships/hyperlink" Target="https://ref.ly/Ps84:10" TargetMode="External"/><Relationship Id="rId173" Type="http://schemas.openxmlformats.org/officeDocument/2006/relationships/hyperlink" Target="https://ref.ly/Exod12:6" TargetMode="External"/><Relationship Id="rId174" Type="http://schemas.openxmlformats.org/officeDocument/2006/relationships/hyperlink" Target="https://ref.ly/Lev7:20-Lev7:21" TargetMode="External"/><Relationship Id="rId175" Type="http://schemas.openxmlformats.org/officeDocument/2006/relationships/hyperlink" Target="https://ref.ly/Num7:89" TargetMode="External"/><Relationship Id="rId176" Type="http://schemas.openxmlformats.org/officeDocument/2006/relationships/hyperlink" Target="https://ref.ly/2Chr30:1-2Chr30:27" TargetMode="External"/><Relationship Id="rId177" Type="http://schemas.openxmlformats.org/officeDocument/2006/relationships/hyperlink" Target="https://ref.ly/Exod12:46" TargetMode="External"/><Relationship Id="rId178" Type="http://schemas.openxmlformats.org/officeDocument/2006/relationships/hyperlink" Target="https://ref.ly/Ps34:20" TargetMode="External"/><Relationship Id="rId179" Type="http://schemas.openxmlformats.org/officeDocument/2006/relationships/hyperlink" Target="https://ref.ly/John19:32-John19:36" TargetMode="External"/><Relationship Id="rId180" Type="http://schemas.openxmlformats.org/officeDocument/2006/relationships/hyperlink" Target="https://ref.ly/John1:29" TargetMode="External"/><Relationship Id="rId181" Type="http://schemas.openxmlformats.org/officeDocument/2006/relationships/hyperlink" Target="https://ref.ly/1Cor5:7" TargetMode="External"/><Relationship Id="rId182" Type="http://schemas.openxmlformats.org/officeDocument/2006/relationships/hyperlink" Target="https://ref.ly/John19:36" TargetMode="External"/><Relationship Id="rId183" Type="http://schemas.openxmlformats.org/officeDocument/2006/relationships/hyperlink" Target="https://ref.ly/Exod12:48-Exod12:49" TargetMode="External"/><Relationship Id="rId184" Type="http://schemas.openxmlformats.org/officeDocument/2006/relationships/hyperlink" Target="https://ref.ly/Exod40:17" TargetMode="External"/><Relationship Id="rId185" Type="http://schemas.openxmlformats.org/officeDocument/2006/relationships/hyperlink" Target="https://ref.ly/Exod40:34-Exod40:38" TargetMode="External"/><Relationship Id="rId186" Type="http://schemas.openxmlformats.org/officeDocument/2006/relationships/hyperlink" Target="https://ref.ly/Exod13:21-Exod13:22" TargetMode="External"/><Relationship Id="rId187" Type="http://schemas.openxmlformats.org/officeDocument/2006/relationships/hyperlink" Target="https://ref.ly/Num14:14" TargetMode="External"/><Relationship Id="rId188" Type="http://schemas.openxmlformats.org/officeDocument/2006/relationships/hyperlink" Target="https://ref.ly/Josh6:4-Josh6:6" TargetMode="External"/><Relationship Id="rId189" Type="http://schemas.openxmlformats.org/officeDocument/2006/relationships/hyperlink" Target="https://ref.ly/Rev8:1-Rev11:19" TargetMode="External"/><Relationship Id="rId190" Type="http://schemas.openxmlformats.org/officeDocument/2006/relationships/hyperlink" Target="https://ref.ly/Num9:15-Num9:22" TargetMode="External"/><Relationship Id="rId191" Type="http://schemas.openxmlformats.org/officeDocument/2006/relationships/hyperlink" Target="https://ref.ly/Num2:1-Num2:34" TargetMode="External"/><Relationship Id="rId192" Type="http://schemas.openxmlformats.org/officeDocument/2006/relationships/hyperlink" Target="https://ref.ly/Hos5:8" TargetMode="External"/><Relationship Id="rId193" Type="http://schemas.openxmlformats.org/officeDocument/2006/relationships/hyperlink" Target="https://ref.ly/Joel2:1" TargetMode="External"/><Relationship Id="rId194" Type="http://schemas.openxmlformats.org/officeDocument/2006/relationships/hyperlink" Target="https://ref.ly/Deut1:6-Deut1:8" TargetMode="External"/><Relationship Id="rId195" Type="http://schemas.openxmlformats.org/officeDocument/2006/relationships/hyperlink" Target="https://ref.ly/Gen21:21" TargetMode="External"/><Relationship Id="rId196" Type="http://schemas.openxmlformats.org/officeDocument/2006/relationships/hyperlink" Target="https://ref.ly/Num2:3-Num2:34" TargetMode="External"/><Relationship Id="rId197" Type="http://schemas.openxmlformats.org/officeDocument/2006/relationships/hyperlink" Target="https://ref.ly/Matt13:33" TargetMode="External"/><Relationship Id="rId198" Type="http://schemas.openxmlformats.org/officeDocument/2006/relationships/hyperlink" Target="https://ref.ly/Matt16:6" TargetMode="External"/><Relationship Id="rId199" Type="http://schemas.openxmlformats.org/officeDocument/2006/relationships/hyperlink" Target="https://ref.ly/Matt16:11-Matt16:12" TargetMode="External"/><Relationship Id="rId200" Type="http://schemas.openxmlformats.org/officeDocument/2006/relationships/hyperlink" Target="https://ref.ly/1Cor5:6-1Cor5:7" TargetMode="External"/><Relationship Id="rId201" Type="http://schemas.openxmlformats.org/officeDocument/2006/relationships/hyperlink" Target="https://ref.ly/Judg4:11" TargetMode="External"/><Relationship Id="rId202" Type="http://schemas.openxmlformats.org/officeDocument/2006/relationships/hyperlink" Target="https://ref.ly/Judg1:16" TargetMode="External"/><Relationship Id="rId203" Type="http://schemas.openxmlformats.org/officeDocument/2006/relationships/hyperlink" Target="https://ref.ly/Gen22:14" TargetMode="External"/><Relationship Id="rId204" Type="http://schemas.openxmlformats.org/officeDocument/2006/relationships/hyperlink" Target="https://ref.ly/Ps24:3" TargetMode="External"/><Relationship Id="rId205" Type="http://schemas.openxmlformats.org/officeDocument/2006/relationships/hyperlink" Target="https://ref.ly/Isa2:3" TargetMode="External"/><Relationship Id="rId206" Type="http://schemas.openxmlformats.org/officeDocument/2006/relationships/hyperlink" Target="https://ref.ly/Zech8:3" TargetMode="External"/><Relationship Id="rId207" Type="http://schemas.openxmlformats.org/officeDocument/2006/relationships/hyperlink" Target="https://ref.ly/Ps68:1" TargetMode="External"/><Relationship Id="rId208" Type="http://schemas.openxmlformats.org/officeDocument/2006/relationships/hyperlink" Target="https://ref.ly/Deut9:22" TargetMode="External"/><Relationship Id="rId209" Type="http://schemas.openxmlformats.org/officeDocument/2006/relationships/hyperlink" Target="https://ref.ly/Ps78:1-Ps78:72" TargetMode="External"/><Relationship Id="rId210" Type="http://schemas.openxmlformats.org/officeDocument/2006/relationships/hyperlink" Target="https://ref.ly/Num11:20" TargetMode="External"/><Relationship Id="rId211" Type="http://schemas.openxmlformats.org/officeDocument/2006/relationships/hyperlink" Target="https://ref.ly/Lev10:2" TargetMode="External"/><Relationship Id="rId212" Type="http://schemas.openxmlformats.org/officeDocument/2006/relationships/hyperlink" Target="https://ref.ly/Exod15:25" TargetMode="External"/><Relationship Id="rId213" Type="http://schemas.openxmlformats.org/officeDocument/2006/relationships/hyperlink" Target="https://ref.ly/Exod32:11-Exod32:14" TargetMode="External"/><Relationship Id="rId214" Type="http://schemas.openxmlformats.org/officeDocument/2006/relationships/hyperlink" Target="https://ref.ly/Num11:34-Num11:35" TargetMode="External"/><Relationship Id="rId215" Type="http://schemas.openxmlformats.org/officeDocument/2006/relationships/hyperlink" Target="https://ref.ly/Num32:1" TargetMode="External"/><Relationship Id="rId216" Type="http://schemas.openxmlformats.org/officeDocument/2006/relationships/hyperlink" Target="https://ref.ly/Exod12:32" TargetMode="External"/><Relationship Id="rId217" Type="http://schemas.openxmlformats.org/officeDocument/2006/relationships/hyperlink" Target="https://ref.ly/Exod12:38" TargetMode="External"/><Relationship Id="rId218" Type="http://schemas.openxmlformats.org/officeDocument/2006/relationships/hyperlink" Target="https://ref.ly/Exod17:3" TargetMode="External"/><Relationship Id="rId219" Type="http://schemas.openxmlformats.org/officeDocument/2006/relationships/hyperlink" Target="https://ref.ly/Exod34:3" TargetMode="External"/><Relationship Id="rId220" Type="http://schemas.openxmlformats.org/officeDocument/2006/relationships/hyperlink" Target="https://ref.ly/Num11:21-Num11:22" TargetMode="External"/><Relationship Id="rId221" Type="http://schemas.openxmlformats.org/officeDocument/2006/relationships/hyperlink" Target="https://ref.ly/Num11:1-Num11:3" TargetMode="External"/><Relationship Id="rId222" Type="http://schemas.openxmlformats.org/officeDocument/2006/relationships/hyperlink" Target="https://ref.ly/Exod16:1-Exod16:36" TargetMode="External"/><Relationship Id="rId223" Type="http://schemas.openxmlformats.org/officeDocument/2006/relationships/hyperlink" Target="https://ref.ly/Deut8:3" TargetMode="External"/><Relationship Id="rId224" Type="http://schemas.openxmlformats.org/officeDocument/2006/relationships/hyperlink" Target="https://ref.ly/Exod4:10" TargetMode="External"/><Relationship Id="rId225" Type="http://schemas.openxmlformats.org/officeDocument/2006/relationships/hyperlink" Target="https://ref.ly/Job6:9" TargetMode="External"/><Relationship Id="rId226" Type="http://schemas.openxmlformats.org/officeDocument/2006/relationships/hyperlink" Target="https://ref.ly/Exod18:13-Exod18:26" TargetMode="External"/><Relationship Id="rId227" Type="http://schemas.openxmlformats.org/officeDocument/2006/relationships/hyperlink" Target="https://ref.ly/Num1:5-Num1:15" TargetMode="External"/><Relationship Id="rId228" Type="http://schemas.openxmlformats.org/officeDocument/2006/relationships/hyperlink" Target="https://ref.ly/1Sam10:6" TargetMode="External"/><Relationship Id="rId229" Type="http://schemas.openxmlformats.org/officeDocument/2006/relationships/hyperlink" Target="https://ref.ly/1Sam19:20" TargetMode="External"/><Relationship Id="rId230" Type="http://schemas.openxmlformats.org/officeDocument/2006/relationships/hyperlink" Target="https://ref.ly/Joel2:28" TargetMode="External"/><Relationship Id="rId231" Type="http://schemas.openxmlformats.org/officeDocument/2006/relationships/hyperlink" Target="https://ref.ly/Acts2:16-Acts2:18" TargetMode="External"/><Relationship Id="rId232" Type="http://schemas.openxmlformats.org/officeDocument/2006/relationships/hyperlink" Target="https://ref.ly/1Cor12:10" TargetMode="External"/><Relationship Id="rId233" Type="http://schemas.openxmlformats.org/officeDocument/2006/relationships/hyperlink" Target="https://ref.ly/2Pet1:20-2Pet1:21" TargetMode="External"/><Relationship Id="rId234" Type="http://schemas.openxmlformats.org/officeDocument/2006/relationships/hyperlink" Target="https://ref.ly/Acts2:4" TargetMode="External"/><Relationship Id="rId235" Type="http://schemas.openxmlformats.org/officeDocument/2006/relationships/hyperlink" Target="https://ref.ly/1Cor14:2" TargetMode="External"/><Relationship Id="rId236" Type="http://schemas.openxmlformats.org/officeDocument/2006/relationships/hyperlink" Target="https://ref.ly/Num12:3" TargetMode="External"/><Relationship Id="rId237" Type="http://schemas.openxmlformats.org/officeDocument/2006/relationships/hyperlink" Target="https://ref.ly/Mark9:38-Mark9:40" TargetMode="External"/><Relationship Id="rId238" Type="http://schemas.openxmlformats.org/officeDocument/2006/relationships/hyperlink" Target="https://ref.ly/Exod16:13" TargetMode="External"/><Relationship Id="rId239" Type="http://schemas.openxmlformats.org/officeDocument/2006/relationships/hyperlink" Target="https://ref.ly/Exod2:16-Exod2:22" TargetMode="External"/><Relationship Id="rId240" Type="http://schemas.openxmlformats.org/officeDocument/2006/relationships/hyperlink" Target="https://ref.ly/Hab3:7" TargetMode="External"/><Relationship Id="rId241" Type="http://schemas.openxmlformats.org/officeDocument/2006/relationships/hyperlink" Target="https://ref.ly/Num12:9-Num12:10" TargetMode="External"/><Relationship Id="rId242" Type="http://schemas.openxmlformats.org/officeDocument/2006/relationships/hyperlink" Target="https://ref.ly/Num11:4" TargetMode="External"/><Relationship Id="rId243" Type="http://schemas.openxmlformats.org/officeDocument/2006/relationships/hyperlink" Target="https://ref.ly/Exod29:30" TargetMode="External"/><Relationship Id="rId244" Type="http://schemas.openxmlformats.org/officeDocument/2006/relationships/hyperlink" Target="https://ref.ly/Exod15:20" TargetMode="External"/><Relationship Id="rId245" Type="http://schemas.openxmlformats.org/officeDocument/2006/relationships/hyperlink" Target="https://ref.ly/Num13:25-Num14:12" TargetMode="External"/><Relationship Id="rId246" Type="http://schemas.openxmlformats.org/officeDocument/2006/relationships/hyperlink" Target="https://ref.ly/Num11:1" TargetMode="External"/><Relationship Id="rId247" Type="http://schemas.openxmlformats.org/officeDocument/2006/relationships/hyperlink" Target="https://ref.ly/Prov3:34" TargetMode="External"/><Relationship Id="rId248" Type="http://schemas.openxmlformats.org/officeDocument/2006/relationships/hyperlink" Target="https://ref.ly/Matt5:5" TargetMode="External"/><Relationship Id="rId249" Type="http://schemas.openxmlformats.org/officeDocument/2006/relationships/hyperlink" Target="https://ref.ly/Exod33:8-Exod33:11" TargetMode="External"/><Relationship Id="rId250" Type="http://schemas.openxmlformats.org/officeDocument/2006/relationships/hyperlink" Target="https://ref.ly/Exod33:18-Exod33:23" TargetMode="External"/><Relationship Id="rId251" Type="http://schemas.openxmlformats.org/officeDocument/2006/relationships/hyperlink" Target="https://ref.ly/Deut34:10" TargetMode="External"/><Relationship Id="rId252" Type="http://schemas.openxmlformats.org/officeDocument/2006/relationships/hyperlink" Target="https://ref.ly/Num11:2" TargetMode="External"/><Relationship Id="rId253" Type="http://schemas.openxmlformats.org/officeDocument/2006/relationships/hyperlink" Target="https://ref.ly/Num5:2-Num5:4" TargetMode="External"/><Relationship Id="rId254" Type="http://schemas.openxmlformats.org/officeDocument/2006/relationships/hyperlink" Target="https://ref.ly/Num13:26" TargetMode="External"/><Relationship Id="rId255" Type="http://schemas.openxmlformats.org/officeDocument/2006/relationships/hyperlink" Target="https://ref.ly/Deut1:19-Deut1:22" TargetMode="External"/><Relationship Id="rId256" Type="http://schemas.openxmlformats.org/officeDocument/2006/relationships/hyperlink" Target="https://ref.ly/Num14:30" TargetMode="External"/><Relationship Id="rId257" Type="http://schemas.openxmlformats.org/officeDocument/2006/relationships/hyperlink" Target="https://ref.ly/Num11:1-Num11:35" TargetMode="External"/><Relationship Id="rId258" Type="http://schemas.openxmlformats.org/officeDocument/2006/relationships/hyperlink" Target="https://ref.ly/Num34:3-Num34:5" TargetMode="External"/><Relationship Id="rId259" Type="http://schemas.openxmlformats.org/officeDocument/2006/relationships/hyperlink" Target="https://ref.ly/Josh15:1-Josh15:4" TargetMode="External"/><Relationship Id="rId260" Type="http://schemas.openxmlformats.org/officeDocument/2006/relationships/hyperlink" Target="https://ref.ly/1Kgs8:65" TargetMode="External"/><Relationship Id="rId261" Type="http://schemas.openxmlformats.org/officeDocument/2006/relationships/hyperlink" Target="https://ref.ly/Judg20:1" TargetMode="External"/><Relationship Id="rId262" Type="http://schemas.openxmlformats.org/officeDocument/2006/relationships/hyperlink" Target="https://ref.ly/2Sam3:10" TargetMode="External"/><Relationship Id="rId263" Type="http://schemas.openxmlformats.org/officeDocument/2006/relationships/hyperlink" Target="https://ref.ly/Gen13:18" TargetMode="External"/><Relationship Id="rId264" Type="http://schemas.openxmlformats.org/officeDocument/2006/relationships/hyperlink" Target="https://ref.ly/Gen23:19" TargetMode="External"/><Relationship Id="rId265" Type="http://schemas.openxmlformats.org/officeDocument/2006/relationships/hyperlink" Target="https://ref.ly/Gen35:27" TargetMode="External"/><Relationship Id="rId266" Type="http://schemas.openxmlformats.org/officeDocument/2006/relationships/hyperlink" Target="https://ref.ly/Gen37:14" TargetMode="External"/><Relationship Id="rId267" Type="http://schemas.openxmlformats.org/officeDocument/2006/relationships/hyperlink" Target="https://ref.ly/Deut9:2" TargetMode="External"/><Relationship Id="rId268" Type="http://schemas.openxmlformats.org/officeDocument/2006/relationships/hyperlink" Target="https://ref.ly/Ps78:12" TargetMode="External"/><Relationship Id="rId269" Type="http://schemas.openxmlformats.org/officeDocument/2006/relationships/hyperlink" Target="https://ref.ly/Ps78:43" TargetMode="External"/><Relationship Id="rId270" Type="http://schemas.openxmlformats.org/officeDocument/2006/relationships/hyperlink" Target="https://ref.ly/Isa19:11-Isa19:13" TargetMode="External"/><Relationship Id="rId271" Type="http://schemas.openxmlformats.org/officeDocument/2006/relationships/hyperlink" Target="https://ref.ly/Isa30:3-Isa30:5" TargetMode="External"/><Relationship Id="rId272" Type="http://schemas.openxmlformats.org/officeDocument/2006/relationships/hyperlink" Target="https://ref.ly/Deut32:14" TargetMode="External"/><Relationship Id="rId273" Type="http://schemas.openxmlformats.org/officeDocument/2006/relationships/hyperlink" Target="https://ref.ly/Isa55:1" TargetMode="External"/><Relationship Id="rId274" Type="http://schemas.openxmlformats.org/officeDocument/2006/relationships/hyperlink" Target="https://ref.ly/Joel3:18" TargetMode="External"/><Relationship Id="rId275" Type="http://schemas.openxmlformats.org/officeDocument/2006/relationships/hyperlink" Target="https://ref.ly/Ps19:10" TargetMode="External"/><Relationship Id="rId276" Type="http://schemas.openxmlformats.org/officeDocument/2006/relationships/hyperlink" Target="https://ref.ly/Ps119:103" TargetMode="External"/><Relationship Id="rId277" Type="http://schemas.openxmlformats.org/officeDocument/2006/relationships/hyperlink" Target="https://ref.ly/Ezek3:3" TargetMode="External"/><Relationship Id="rId278" Type="http://schemas.openxmlformats.org/officeDocument/2006/relationships/hyperlink" Target="https://ref.ly/Rev10:9-Rev10:10" TargetMode="External"/><Relationship Id="rId279" Type="http://schemas.openxmlformats.org/officeDocument/2006/relationships/hyperlink" Target="https://ref.ly/Num16:13-Num16:14" TargetMode="External"/><Relationship Id="rId280" Type="http://schemas.openxmlformats.org/officeDocument/2006/relationships/hyperlink" Target="https://ref.ly/Exod3:8" TargetMode="External"/><Relationship Id="rId281" Type="http://schemas.openxmlformats.org/officeDocument/2006/relationships/hyperlink" Target="https://ref.ly/Deut6:3" TargetMode="External"/><Relationship Id="rId282" Type="http://schemas.openxmlformats.org/officeDocument/2006/relationships/hyperlink" Target="https://ref.ly/Deut26:15" TargetMode="External"/><Relationship Id="rId283" Type="http://schemas.openxmlformats.org/officeDocument/2006/relationships/hyperlink" Target="https://ref.ly/Jer11:4-Jer11:5" TargetMode="External"/><Relationship Id="rId284" Type="http://schemas.openxmlformats.org/officeDocument/2006/relationships/hyperlink" Target="https://ref.ly/Ezek20:6" TargetMode="External"/><Relationship Id="rId285" Type="http://schemas.openxmlformats.org/officeDocument/2006/relationships/hyperlink" Target="https://ref.ly/Rom9:6-Rom9:8" TargetMode="External"/><Relationship Id="rId286" Type="http://schemas.openxmlformats.org/officeDocument/2006/relationships/hyperlink" Target="https://ref.ly/Gal6:14-Gal6:16" TargetMode="External"/><Relationship Id="rId287" Type="http://schemas.openxmlformats.org/officeDocument/2006/relationships/hyperlink" Target="https://ref.ly/Rev21:1-Rev21:2" TargetMode="External"/><Relationship Id="rId288" Type="http://schemas.openxmlformats.org/officeDocument/2006/relationships/hyperlink" Target="https://ref.ly/Num13:18" TargetMode="External"/><Relationship Id="rId289" Type="http://schemas.openxmlformats.org/officeDocument/2006/relationships/hyperlink" Target="https://ref.ly/Num14:6" TargetMode="External"/><Relationship Id="rId290" Type="http://schemas.openxmlformats.org/officeDocument/2006/relationships/hyperlink" Target="https://ref.ly/Num14:10" TargetMode="External"/><Relationship Id="rId291" Type="http://schemas.openxmlformats.org/officeDocument/2006/relationships/hyperlink" Target="https://ref.ly/Num14:31-Num14:33" TargetMode="External"/><Relationship Id="rId292" Type="http://schemas.openxmlformats.org/officeDocument/2006/relationships/hyperlink" Target="https://ref.ly/Exod2:23-Exod2:24" TargetMode="External"/><Relationship Id="rId293" Type="http://schemas.openxmlformats.org/officeDocument/2006/relationships/hyperlink" Target="https://ref.ly/Rom8:31" TargetMode="External"/><Relationship Id="rId294" Type="http://schemas.openxmlformats.org/officeDocument/2006/relationships/hyperlink" Target="https://ref.ly/Exod24:15-Exod24:18" TargetMode="External"/><Relationship Id="rId295" Type="http://schemas.openxmlformats.org/officeDocument/2006/relationships/hyperlink" Target="https://ref.ly/Ezek1:1-Ezek1:28" TargetMode="External"/><Relationship Id="rId296" Type="http://schemas.openxmlformats.org/officeDocument/2006/relationships/hyperlink" Target="https://ref.ly/Deut4:32-Deut4:40" TargetMode="External"/><Relationship Id="rId297" Type="http://schemas.openxmlformats.org/officeDocument/2006/relationships/hyperlink" Target="https://ref.ly/Matt11:21" TargetMode="External"/><Relationship Id="rId298" Type="http://schemas.openxmlformats.org/officeDocument/2006/relationships/hyperlink" Target="https://ref.ly/Luke10:13" TargetMode="External"/><Relationship Id="rId299" Type="http://schemas.openxmlformats.org/officeDocument/2006/relationships/hyperlink" Target="https://ref.ly/Exod32:7-Exod32:10" TargetMode="External"/><Relationship Id="rId300" Type="http://schemas.openxmlformats.org/officeDocument/2006/relationships/hyperlink" Target="https://ref.ly/Heb3:7-Heb3:19" TargetMode="External"/><Relationship Id="rId301" Type="http://schemas.openxmlformats.org/officeDocument/2006/relationships/hyperlink" Target="https://ref.ly/Heb12:3" TargetMode="External"/><Relationship Id="rId302" Type="http://schemas.openxmlformats.org/officeDocument/2006/relationships/hyperlink" Target="https://ref.ly/Heb12:25" TargetMode="External"/><Relationship Id="rId303" Type="http://schemas.openxmlformats.org/officeDocument/2006/relationships/hyperlink" Target="https://ref.ly/Ps95:8-Ps95:11" TargetMode="External"/><Relationship Id="rId304" Type="http://schemas.openxmlformats.org/officeDocument/2006/relationships/hyperlink" Target="https://ref.ly/Exod32:10-Exod32:14" TargetMode="External"/><Relationship Id="rId305" Type="http://schemas.openxmlformats.org/officeDocument/2006/relationships/hyperlink" Target="https://ref.ly/Deut7:9-Deut7:10" TargetMode="External"/><Relationship Id="rId306" Type="http://schemas.openxmlformats.org/officeDocument/2006/relationships/hyperlink" Target="https://ref.ly/Num11:1-Num12:16" TargetMode="External"/><Relationship Id="rId307" Type="http://schemas.openxmlformats.org/officeDocument/2006/relationships/hyperlink" Target="https://ref.ly/Exod15:22-Exod15:27" TargetMode="External"/><Relationship Id="rId308" Type="http://schemas.openxmlformats.org/officeDocument/2006/relationships/hyperlink" Target="https://ref.ly/Exod17:1-Exod17:7" TargetMode="External"/><Relationship Id="rId309" Type="http://schemas.openxmlformats.org/officeDocument/2006/relationships/hyperlink" Target="https://ref.ly/Exod32:1-Exod32:14" TargetMode="External"/><Relationship Id="rId310" Type="http://schemas.openxmlformats.org/officeDocument/2006/relationships/hyperlink" Target="https://ref.ly/Lev10:1-Lev10:20" TargetMode="External"/><Relationship Id="rId311" Type="http://schemas.openxmlformats.org/officeDocument/2006/relationships/hyperlink" Target="https://ref.ly/Exod4:29-Exod4:31" TargetMode="External"/><Relationship Id="rId312" Type="http://schemas.openxmlformats.org/officeDocument/2006/relationships/hyperlink" Target="https://ref.ly/Exod7:1-Exod11:10" TargetMode="External"/><Relationship Id="rId313" Type="http://schemas.openxmlformats.org/officeDocument/2006/relationships/hyperlink" Target="https://ref.ly/Exod14:15-Exod14:31" TargetMode="External"/><Relationship Id="rId314" Type="http://schemas.openxmlformats.org/officeDocument/2006/relationships/hyperlink" Target="https://ref.ly/Exod16:1-Exod17:13" TargetMode="External"/><Relationship Id="rId315" Type="http://schemas.openxmlformats.org/officeDocument/2006/relationships/hyperlink" Target="https://ref.ly/Num13:25" TargetMode="External"/><Relationship Id="rId316" Type="http://schemas.openxmlformats.org/officeDocument/2006/relationships/hyperlink" Target="https://ref.ly/Ezek5:8" TargetMode="External"/><Relationship Id="rId317" Type="http://schemas.openxmlformats.org/officeDocument/2006/relationships/hyperlink" Target="https://ref.ly/Ezek21:3" TargetMode="External"/><Relationship Id="rId318" Type="http://schemas.openxmlformats.org/officeDocument/2006/relationships/hyperlink" Target="https://ref.ly/Num14:25" TargetMode="External"/><Relationship Id="rId319" Type="http://schemas.openxmlformats.org/officeDocument/2006/relationships/hyperlink" Target="https://ref.ly/Num14:9" TargetMode="External"/><Relationship Id="rId320" Type="http://schemas.openxmlformats.org/officeDocument/2006/relationships/hyperlink" Target="https://ref.ly/1Sam4:1-1Sam4:11" TargetMode="External"/><Relationship Id="rId321" Type="http://schemas.openxmlformats.org/officeDocument/2006/relationships/hyperlink" Target="https://ref.ly/Num21:1-Num21:3" TargetMode="External"/><Relationship Id="rId322" Type="http://schemas.openxmlformats.org/officeDocument/2006/relationships/hyperlink" Target="https://ref.ly/Num14:31" TargetMode="External"/><Relationship Id="rId323" Type="http://schemas.openxmlformats.org/officeDocument/2006/relationships/hyperlink" Target="https://ref.ly/Num15:18" TargetMode="External"/><Relationship Id="rId324" Type="http://schemas.openxmlformats.org/officeDocument/2006/relationships/hyperlink" Target="https://ref.ly/Num1:1-Num14:45" TargetMode="External"/><Relationship Id="rId325" Type="http://schemas.openxmlformats.org/officeDocument/2006/relationships/hyperlink" Target="https://ref.ly/Num15:1-Num15:41" TargetMode="External"/><Relationship Id="rId326" Type="http://schemas.openxmlformats.org/officeDocument/2006/relationships/hyperlink" Target="https://ref.ly/Deut8:2-Deut8:6" TargetMode="External"/><Relationship Id="rId327" Type="http://schemas.openxmlformats.org/officeDocument/2006/relationships/hyperlink" Target="https://ref.ly/Deut29:5-Deut29:6" TargetMode="External"/><Relationship Id="rId328" Type="http://schemas.openxmlformats.org/officeDocument/2006/relationships/hyperlink" Target="https://ref.ly/Josh5:4-Josh5:8" TargetMode="External"/><Relationship Id="rId329" Type="http://schemas.openxmlformats.org/officeDocument/2006/relationships/hyperlink" Target="https://ref.ly/Ezek20:10-Ezek20:26" TargetMode="External"/><Relationship Id="rId330" Type="http://schemas.openxmlformats.org/officeDocument/2006/relationships/hyperlink" Target="https://ref.ly/Amos5:25-Amos5:26" TargetMode="External"/><Relationship Id="rId331" Type="http://schemas.openxmlformats.org/officeDocument/2006/relationships/hyperlink" Target="https://ref.ly/Acts7:42-Acts7:43" TargetMode="External"/><Relationship Id="rId332" Type="http://schemas.openxmlformats.org/officeDocument/2006/relationships/hyperlink" Target="https://ref.ly/Lev24:22" TargetMode="External"/><Relationship Id="rId333" Type="http://schemas.openxmlformats.org/officeDocument/2006/relationships/hyperlink" Target="https://ref.ly/Num15:30-Num15:31" TargetMode="External"/><Relationship Id="rId334" Type="http://schemas.openxmlformats.org/officeDocument/2006/relationships/hyperlink" Target="https://ref.ly/Lev4:1-Lev5:19" TargetMode="External"/><Relationship Id="rId335" Type="http://schemas.openxmlformats.org/officeDocument/2006/relationships/hyperlink" Target="https://ref.ly/Num15:22-Num15:29" TargetMode="External"/><Relationship Id="rId336" Type="http://schemas.openxmlformats.org/officeDocument/2006/relationships/hyperlink" Target="https://ref.ly/Exod14:8" TargetMode="External"/><Relationship Id="rId337" Type="http://schemas.openxmlformats.org/officeDocument/2006/relationships/hyperlink" Target="https://ref.ly/Lev24:10-Lev24:16" TargetMode="External"/><Relationship Id="rId338" Type="http://schemas.openxmlformats.org/officeDocument/2006/relationships/hyperlink" Target="https://ref.ly/Deut17:2-Deut17:6" TargetMode="External"/><Relationship Id="rId339" Type="http://schemas.openxmlformats.org/officeDocument/2006/relationships/hyperlink" Target="https://ref.ly/Heb10:26-Heb10:31" TargetMode="External"/><Relationship Id="rId340" Type="http://schemas.openxmlformats.org/officeDocument/2006/relationships/hyperlink" Target="https://ref.ly/Exod20:8-Exod20:11" TargetMode="External"/><Relationship Id="rId341" Type="http://schemas.openxmlformats.org/officeDocument/2006/relationships/hyperlink" Target="https://ref.ly/Exod31:14-Exod31:15" TargetMode="External"/><Relationship Id="rId342" Type="http://schemas.openxmlformats.org/officeDocument/2006/relationships/hyperlink" Target="https://ref.ly/Exod35:1-Exod35:3" TargetMode="External"/><Relationship Id="rId343" Type="http://schemas.openxmlformats.org/officeDocument/2006/relationships/hyperlink" Target="https://ref.ly/Exod31:12-Exod31:17" TargetMode="External"/><Relationship Id="rId344" Type="http://schemas.openxmlformats.org/officeDocument/2006/relationships/hyperlink" Target="https://ref.ly/Num15:30" TargetMode="External"/><Relationship Id="rId345" Type="http://schemas.openxmlformats.org/officeDocument/2006/relationships/hyperlink" Target="https://ref.ly/1Tim1:20" TargetMode="External"/><Relationship Id="rId346" Type="http://schemas.openxmlformats.org/officeDocument/2006/relationships/hyperlink" Target="https://ref.ly/Deut6:6-Deut6:9" TargetMode="External"/><Relationship Id="rId347" Type="http://schemas.openxmlformats.org/officeDocument/2006/relationships/hyperlink" Target="https://ref.ly/Matt9:20" TargetMode="External"/><Relationship Id="rId348" Type="http://schemas.openxmlformats.org/officeDocument/2006/relationships/hyperlink" Target="https://ref.ly/Matt14:36" TargetMode="External"/><Relationship Id="rId349" Type="http://schemas.openxmlformats.org/officeDocument/2006/relationships/hyperlink" Target="https://ref.ly/Matt23:5" TargetMode="External"/><Relationship Id="rId350" Type="http://schemas.openxmlformats.org/officeDocument/2006/relationships/hyperlink" Target="https://ref.ly/Num12:1-Num12:15" TargetMode="External"/><Relationship Id="rId351" Type="http://schemas.openxmlformats.org/officeDocument/2006/relationships/hyperlink" Target="https://ref.ly/Num14:1-Num14:45" TargetMode="External"/><Relationship Id="rId352" Type="http://schemas.openxmlformats.org/officeDocument/2006/relationships/hyperlink" Target="https://ref.ly/Ps106:16" TargetMode="External"/><Relationship Id="rId353" Type="http://schemas.openxmlformats.org/officeDocument/2006/relationships/hyperlink" Target="https://ref.ly/Exod19:6" TargetMode="External"/><Relationship Id="rId354" Type="http://schemas.openxmlformats.org/officeDocument/2006/relationships/hyperlink" Target="https://ref.ly/Num14:5" TargetMode="External"/><Relationship Id="rId355" Type="http://schemas.openxmlformats.org/officeDocument/2006/relationships/hyperlink" Target="https://ref.ly/Num16:22" TargetMode="External"/><Relationship Id="rId356" Type="http://schemas.openxmlformats.org/officeDocument/2006/relationships/hyperlink" Target="https://ref.ly/Lev16:11-Lev16:13" TargetMode="External"/><Relationship Id="rId357" Type="http://schemas.openxmlformats.org/officeDocument/2006/relationships/hyperlink" Target="https://ref.ly/Num3:1-Num3:4" TargetMode="External"/><Relationship Id="rId358" Type="http://schemas.openxmlformats.org/officeDocument/2006/relationships/hyperlink" Target="https://ref.ly/Num13:27" TargetMode="External"/><Relationship Id="rId359" Type="http://schemas.openxmlformats.org/officeDocument/2006/relationships/hyperlink" Target="https://ref.ly/Num13:1-Num14:45" TargetMode="External"/><Relationship Id="rId360" Type="http://schemas.openxmlformats.org/officeDocument/2006/relationships/hyperlink" Target="https://ref.ly/Ps109:7" TargetMode="External"/><Relationship Id="rId361" Type="http://schemas.openxmlformats.org/officeDocument/2006/relationships/hyperlink" Target="https://ref.ly/Prov28:9" TargetMode="External"/><Relationship Id="rId362" Type="http://schemas.openxmlformats.org/officeDocument/2006/relationships/hyperlink" Target="https://ref.ly/Gen18:16-Gen18:33" TargetMode="External"/><Relationship Id="rId363" Type="http://schemas.openxmlformats.org/officeDocument/2006/relationships/hyperlink" Target="https://ref.ly/Lev27:28-Lev27:29" TargetMode="External"/><Relationship Id="rId364" Type="http://schemas.openxmlformats.org/officeDocument/2006/relationships/hyperlink" Target="https://ref.ly/Deut7:26" TargetMode="External"/><Relationship Id="rId365" Type="http://schemas.openxmlformats.org/officeDocument/2006/relationships/hyperlink" Target="https://ref.ly/Deut13:17" TargetMode="External"/><Relationship Id="rId366" Type="http://schemas.openxmlformats.org/officeDocument/2006/relationships/hyperlink" Target="https://ref.ly/Josh6:18" TargetMode="External"/><Relationship Id="rId367" Type="http://schemas.openxmlformats.org/officeDocument/2006/relationships/hyperlink" Target="https://ref.ly/Josh7:1-Josh7:26" TargetMode="External"/><Relationship Id="rId368" Type="http://schemas.openxmlformats.org/officeDocument/2006/relationships/hyperlink" Target="https://ref.ly/Num16:31-Num16:35" TargetMode="External"/><Relationship Id="rId369" Type="http://schemas.openxmlformats.org/officeDocument/2006/relationships/hyperlink" Target="https://ref.ly/1Kgs18:18-1Kgs18:40" TargetMode="External"/><Relationship Id="rId370" Type="http://schemas.openxmlformats.org/officeDocument/2006/relationships/hyperlink" Target="https://ref.ly/1Sam2:6" TargetMode="External"/><Relationship Id="rId371" Type="http://schemas.openxmlformats.org/officeDocument/2006/relationships/hyperlink" Target="https://ref.ly/2Sam22:5-2Sam22:6" TargetMode="External"/><Relationship Id="rId372" Type="http://schemas.openxmlformats.org/officeDocument/2006/relationships/hyperlink" Target="https://ref.ly/Job3:20-Job3:22" TargetMode="External"/><Relationship Id="rId373" Type="http://schemas.openxmlformats.org/officeDocument/2006/relationships/hyperlink" Target="https://ref.ly/Ps16:10" TargetMode="External"/><Relationship Id="rId374" Type="http://schemas.openxmlformats.org/officeDocument/2006/relationships/hyperlink" Target="https://ref.ly/Acts2:27-Acts2:33" TargetMode="External"/><Relationship Id="rId375" Type="http://schemas.openxmlformats.org/officeDocument/2006/relationships/hyperlink" Target="https://ref.ly/1Cor15:15" TargetMode="External"/><Relationship Id="rId376" Type="http://schemas.openxmlformats.org/officeDocument/2006/relationships/hyperlink" Target="https://ref.ly/Rev20:13-Rev20:14" TargetMode="External"/><Relationship Id="rId377" Type="http://schemas.openxmlformats.org/officeDocument/2006/relationships/hyperlink" Target="https://ref.ly/Num26:10-Num26:11" TargetMode="External"/><Relationship Id="rId378" Type="http://schemas.openxmlformats.org/officeDocument/2006/relationships/hyperlink" Target="https://ref.ly/1Chr9:19" TargetMode="External"/><Relationship Id="rId379" Type="http://schemas.openxmlformats.org/officeDocument/2006/relationships/hyperlink" Target="https://ref.ly/1Chr9:31" TargetMode="External"/><Relationship Id="rId380" Type="http://schemas.openxmlformats.org/officeDocument/2006/relationships/hyperlink" Target="https://ref.ly/1Chr26:19" TargetMode="External"/><Relationship Id="rId381" Type="http://schemas.openxmlformats.org/officeDocument/2006/relationships/hyperlink" Target="https://ref.ly/2Chr20:19" TargetMode="External"/><Relationship Id="rId382" Type="http://schemas.openxmlformats.org/officeDocument/2006/relationships/hyperlink" Target="https://ref.ly/Ps42:1-Ps42:11" TargetMode="External"/><Relationship Id="rId383" Type="http://schemas.openxmlformats.org/officeDocument/2006/relationships/hyperlink" Target="https://ref.ly/Ps45:1-Ps49:20" TargetMode="External"/><Relationship Id="rId384" Type="http://schemas.openxmlformats.org/officeDocument/2006/relationships/hyperlink" Target="https://ref.ly/Ps84:1-Ps85:13" TargetMode="External"/><Relationship Id="rId385" Type="http://schemas.openxmlformats.org/officeDocument/2006/relationships/hyperlink" Target="https://ref.ly/Ps87:1-Ps88:18" TargetMode="External"/><Relationship Id="rId386" Type="http://schemas.openxmlformats.org/officeDocument/2006/relationships/hyperlink" Target="https://ref.ly/2Kgs1:10" TargetMode="External"/><Relationship Id="rId387" Type="http://schemas.openxmlformats.org/officeDocument/2006/relationships/hyperlink" Target="https://ref.ly/Exod38:2" TargetMode="External"/><Relationship Id="rId388" Type="http://schemas.openxmlformats.org/officeDocument/2006/relationships/hyperlink" Target="https://ref.ly/Num15:37-Num15:41" TargetMode="External"/><Relationship Id="rId389" Type="http://schemas.openxmlformats.org/officeDocument/2006/relationships/hyperlink" Target="https://ref.ly/Num16:19-Num16:20" TargetMode="External"/><Relationship Id="rId390" Type="http://schemas.openxmlformats.org/officeDocument/2006/relationships/hyperlink" Target="https://ref.ly/Ps23:4" TargetMode="External"/><Relationship Id="rId391" Type="http://schemas.openxmlformats.org/officeDocument/2006/relationships/hyperlink" Target="https://ref.ly/Jer48:17" TargetMode="External"/><Relationship Id="rId392" Type="http://schemas.openxmlformats.org/officeDocument/2006/relationships/hyperlink" Target="https://ref.ly/Num16:1-Num16:50" TargetMode="External"/><Relationship Id="rId393" Type="http://schemas.openxmlformats.org/officeDocument/2006/relationships/hyperlink" Target="https://ref.ly/Num18:1-Num18:32" TargetMode="External"/><Relationship Id="rId394" Type="http://schemas.openxmlformats.org/officeDocument/2006/relationships/hyperlink" Target="https://ref.ly/Num17:7" TargetMode="External"/><Relationship Id="rId395" Type="http://schemas.openxmlformats.org/officeDocument/2006/relationships/hyperlink" Target="https://ref.ly/Exod25:33-Exod25:36" TargetMode="External"/><Relationship Id="rId396" Type="http://schemas.openxmlformats.org/officeDocument/2006/relationships/hyperlink" Target="https://ref.ly/Jer1:11-Jer1:12" TargetMode="External"/><Relationship Id="rId397" Type="http://schemas.openxmlformats.org/officeDocument/2006/relationships/hyperlink" Target="https://ref.ly/Heb9:4" TargetMode="External"/><Relationship Id="rId398" Type="http://schemas.openxmlformats.org/officeDocument/2006/relationships/hyperlink" Target="https://ref.ly/Num17:1-Num17:13" TargetMode="External"/><Relationship Id="rId399" Type="http://schemas.openxmlformats.org/officeDocument/2006/relationships/hyperlink" Target="https://ref.ly/Num3:5-Num3:38" TargetMode="External"/><Relationship Id="rId400" Type="http://schemas.openxmlformats.org/officeDocument/2006/relationships/hyperlink" Target="https://ref.ly/Num16:18-Num16:21" TargetMode="External"/><Relationship Id="rId401" Type="http://schemas.openxmlformats.org/officeDocument/2006/relationships/hyperlink" Target="https://ref.ly/Num3:9" TargetMode="External"/><Relationship Id="rId402" Type="http://schemas.openxmlformats.org/officeDocument/2006/relationships/hyperlink" Target="https://ref.ly/Num8:19" TargetMode="External"/><Relationship Id="rId403" Type="http://schemas.openxmlformats.org/officeDocument/2006/relationships/hyperlink" Target="https://ref.ly/Num1:53" TargetMode="External"/><Relationship Id="rId404" Type="http://schemas.openxmlformats.org/officeDocument/2006/relationships/hyperlink" Target="https://ref.ly/Num3:10" TargetMode="External"/><Relationship Id="rId405" Type="http://schemas.openxmlformats.org/officeDocument/2006/relationships/hyperlink" Target="https://ref.ly/Num3:29-Num3:38" TargetMode="External"/><Relationship Id="rId406" Type="http://schemas.openxmlformats.org/officeDocument/2006/relationships/hyperlink" Target="https://ref.ly/Num4:1-Num4:20" TargetMode="External"/><Relationship Id="rId407" Type="http://schemas.openxmlformats.org/officeDocument/2006/relationships/hyperlink" Target="https://ref.ly/Lev7:28-Lev7:36" TargetMode="External"/><Relationship Id="rId408" Type="http://schemas.openxmlformats.org/officeDocument/2006/relationships/hyperlink" Target="https://ref.ly/Matt10:9-Matt10:10" TargetMode="External"/><Relationship Id="rId409" Type="http://schemas.openxmlformats.org/officeDocument/2006/relationships/hyperlink" Target="https://ref.ly/1Cor9:3-1Cor9:10" TargetMode="External"/><Relationship Id="rId410" Type="http://schemas.openxmlformats.org/officeDocument/2006/relationships/hyperlink" Target="https://ref.ly/Exod28:1" TargetMode="External"/><Relationship Id="rId411" Type="http://schemas.openxmlformats.org/officeDocument/2006/relationships/hyperlink" Target="https://ref.ly/Exod29:44-Exod29:46" TargetMode="External"/><Relationship Id="rId412" Type="http://schemas.openxmlformats.org/officeDocument/2006/relationships/hyperlink" Target="https://ref.ly/Num18:10" TargetMode="External"/><Relationship Id="rId413" Type="http://schemas.openxmlformats.org/officeDocument/2006/relationships/hyperlink" Target="https://ref.ly/Num18:11-Num18:12" TargetMode="External"/><Relationship Id="rId414" Type="http://schemas.openxmlformats.org/officeDocument/2006/relationships/hyperlink" Target="https://ref.ly/Num3:40-Num3:51" TargetMode="External"/><Relationship Id="rId415" Type="http://schemas.openxmlformats.org/officeDocument/2006/relationships/hyperlink" Target="https://ref.ly/Exod13:2" TargetMode="External"/><Relationship Id="rId416" Type="http://schemas.openxmlformats.org/officeDocument/2006/relationships/hyperlink" Target="https://ref.ly/2Chr13:5" TargetMode="External"/><Relationship Id="rId417" Type="http://schemas.openxmlformats.org/officeDocument/2006/relationships/hyperlink" Target="https://ref.ly/Lev2:13" TargetMode="External"/><Relationship Id="rId418" Type="http://schemas.openxmlformats.org/officeDocument/2006/relationships/hyperlink" Target="https://ref.ly/Num35:1-Num35:8" TargetMode="External"/><Relationship Id="rId419" Type="http://schemas.openxmlformats.org/officeDocument/2006/relationships/hyperlink" Target="https://ref.ly/Deut12:12" TargetMode="External"/><Relationship Id="rId420" Type="http://schemas.openxmlformats.org/officeDocument/2006/relationships/hyperlink" Target="https://ref.ly/Josh21:1-Josh21:42" TargetMode="External"/><Relationship Id="rId421" Type="http://schemas.openxmlformats.org/officeDocument/2006/relationships/hyperlink" Target="https://ref.ly/Deut14:22-Deut14:29" TargetMode="External"/><Relationship Id="rId422" Type="http://schemas.openxmlformats.org/officeDocument/2006/relationships/hyperlink" Target="https://ref.ly/Deut26:12" TargetMode="External"/><Relationship Id="rId423" Type="http://schemas.openxmlformats.org/officeDocument/2006/relationships/hyperlink" Target="https://ref.ly/Neh10:35-Neh10:39" TargetMode="External"/><Relationship Id="rId424" Type="http://schemas.openxmlformats.org/officeDocument/2006/relationships/hyperlink" Target="https://ref.ly/Mal3:8-Mal3:12" TargetMode="External"/><Relationship Id="rId425" Type="http://schemas.openxmlformats.org/officeDocument/2006/relationships/hyperlink" Target="https://ref.ly/Matt23:23" TargetMode="External"/><Relationship Id="rId426" Type="http://schemas.openxmlformats.org/officeDocument/2006/relationships/hyperlink" Target="https://ref.ly/Gen14:17-Gen14:20" TargetMode="External"/><Relationship Id="rId427" Type="http://schemas.openxmlformats.org/officeDocument/2006/relationships/hyperlink" Target="https://ref.ly/Heb7:5-Heb7:10" TargetMode="External"/><Relationship Id="rId428" Type="http://schemas.openxmlformats.org/officeDocument/2006/relationships/hyperlink" Target="https://ref.ly/Num18:24" TargetMode="External"/><Relationship Id="rId429" Type="http://schemas.openxmlformats.org/officeDocument/2006/relationships/hyperlink" Target="https://ref.ly/Num18:27" TargetMode="External"/><Relationship Id="rId430" Type="http://schemas.openxmlformats.org/officeDocument/2006/relationships/hyperlink" Target="https://ref.ly/Num8:7" TargetMode="External"/><Relationship Id="rId431" Type="http://schemas.openxmlformats.org/officeDocument/2006/relationships/hyperlink" Target="https://ref.ly/Num31:19-Num31:24" TargetMode="External"/><Relationship Id="rId432" Type="http://schemas.openxmlformats.org/officeDocument/2006/relationships/hyperlink" Target="https://ref.ly/Heb9:13-Heb9:14" TargetMode="External"/><Relationship Id="rId433" Type="http://schemas.openxmlformats.org/officeDocument/2006/relationships/hyperlink" Target="https://ref.ly/Num9:4-Num9:12" TargetMode="External"/><Relationship Id="rId434" Type="http://schemas.openxmlformats.org/officeDocument/2006/relationships/hyperlink" Target="https://ref.ly/Lev17:15" TargetMode="External"/><Relationship Id="rId435" Type="http://schemas.openxmlformats.org/officeDocument/2006/relationships/hyperlink" Target="https://ref.ly/Lev21:11-Lev21:12" TargetMode="External"/><Relationship Id="rId436" Type="http://schemas.openxmlformats.org/officeDocument/2006/relationships/hyperlink" Target="https://ref.ly/1Cor6:9-1Cor6:11" TargetMode="External"/><Relationship Id="rId437" Type="http://schemas.openxmlformats.org/officeDocument/2006/relationships/hyperlink" Target="https://ref.ly/1Cor6:18-1Cor6:20" TargetMode="External"/><Relationship Id="rId438" Type="http://schemas.openxmlformats.org/officeDocument/2006/relationships/hyperlink" Target="https://ref.ly/Lev21:10-Lev21:12" TargetMode="External"/><Relationship Id="rId439" Type="http://schemas.openxmlformats.org/officeDocument/2006/relationships/hyperlink" Target="https://ref.ly/Lev4:3-Lev4:12" TargetMode="External"/><Relationship Id="rId440" Type="http://schemas.openxmlformats.org/officeDocument/2006/relationships/hyperlink" Target="https://ref.ly/Lev14:1-Lev14:57" TargetMode="External"/><Relationship Id="rId441" Type="http://schemas.openxmlformats.org/officeDocument/2006/relationships/hyperlink" Target="https://ref.ly/Exod12:22" TargetMode="External"/><Relationship Id="rId442" Type="http://schemas.openxmlformats.org/officeDocument/2006/relationships/hyperlink" Target="https://ref.ly/Ps51:7" TargetMode="External"/><Relationship Id="rId443" Type="http://schemas.openxmlformats.org/officeDocument/2006/relationships/hyperlink" Target="https://ref.ly/Heb9:19" TargetMode="External"/><Relationship Id="rId444" Type="http://schemas.openxmlformats.org/officeDocument/2006/relationships/hyperlink" Target="https://ref.ly/Num19:21" TargetMode="External"/><Relationship Id="rId445" Type="http://schemas.openxmlformats.org/officeDocument/2006/relationships/hyperlink" Target="https://ref.ly/Lev6:27-Lev6:28" TargetMode="External"/><Relationship Id="rId446" Type="http://schemas.openxmlformats.org/officeDocument/2006/relationships/hyperlink" Target="https://ref.ly/Num19:11-Num19:22" TargetMode="External"/><Relationship Id="rId447" Type="http://schemas.openxmlformats.org/officeDocument/2006/relationships/hyperlink" Target="https://ref.ly/Lev21:1-Lev21:3" TargetMode="External"/><Relationship Id="rId448" Type="http://schemas.openxmlformats.org/officeDocument/2006/relationships/hyperlink" Target="https://ref.ly/Lev15:31" TargetMode="External"/><Relationship Id="rId449" Type="http://schemas.openxmlformats.org/officeDocument/2006/relationships/hyperlink" Target="https://ref.ly/Num9:13" TargetMode="External"/><Relationship Id="rId450" Type="http://schemas.openxmlformats.org/officeDocument/2006/relationships/hyperlink" Target="https://ref.ly/Exod12:15" TargetMode="External"/><Relationship Id="rId451" Type="http://schemas.openxmlformats.org/officeDocument/2006/relationships/hyperlink" Target="https://ref.ly/Lev17:4-Lev17:14" TargetMode="External"/><Relationship Id="rId452" Type="http://schemas.openxmlformats.org/officeDocument/2006/relationships/hyperlink" Target="https://ref.ly/Lev20:17-Lev20:18" TargetMode="External"/><Relationship Id="rId453" Type="http://schemas.openxmlformats.org/officeDocument/2006/relationships/hyperlink" Target="https://ref.ly/Lev15:1-Lev15:12" TargetMode="External"/><Relationship Id="rId454" Type="http://schemas.openxmlformats.org/officeDocument/2006/relationships/hyperlink" Target="https://ref.ly/Num5:17" TargetMode="External"/><Relationship Id="rId455" Type="http://schemas.openxmlformats.org/officeDocument/2006/relationships/hyperlink" Target="https://ref.ly/Num14:26-Num14:30" TargetMode="External"/><Relationship Id="rId456" Type="http://schemas.openxmlformats.org/officeDocument/2006/relationships/hyperlink" Target="https://ref.ly/Num20:2-Num20:13" TargetMode="External"/><Relationship Id="rId457" Type="http://schemas.openxmlformats.org/officeDocument/2006/relationships/hyperlink" Target="https://ref.ly/Num20:22-Num20:29" TargetMode="External"/><Relationship Id="rId458" Type="http://schemas.openxmlformats.org/officeDocument/2006/relationships/hyperlink" Target="https://ref.ly/Num11:4-Num11:35" TargetMode="External"/><Relationship Id="rId459" Type="http://schemas.openxmlformats.org/officeDocument/2006/relationships/hyperlink" Target="https://ref.ly/Num21:4-Num21:5" TargetMode="External"/><Relationship Id="rId460" Type="http://schemas.openxmlformats.org/officeDocument/2006/relationships/hyperlink" Target="https://ref.ly/Exod15:22-Exod15:25" TargetMode="External"/><Relationship Id="rId461" Type="http://schemas.openxmlformats.org/officeDocument/2006/relationships/hyperlink" Target="https://ref.ly/Lev10:1-Lev10:5" TargetMode="External"/><Relationship Id="rId462" Type="http://schemas.openxmlformats.org/officeDocument/2006/relationships/hyperlink" Target="https://ref.ly/Num14:29" TargetMode="External"/><Relationship Id="rId463" Type="http://schemas.openxmlformats.org/officeDocument/2006/relationships/hyperlink" Target="https://ref.ly/Num14:36-Num14:37" TargetMode="External"/><Relationship Id="rId464" Type="http://schemas.openxmlformats.org/officeDocument/2006/relationships/hyperlink" Target="https://ref.ly/Num16:32" TargetMode="External"/><Relationship Id="rId465" Type="http://schemas.openxmlformats.org/officeDocument/2006/relationships/hyperlink" Target="https://ref.ly/Num16:35" TargetMode="External"/><Relationship Id="rId466" Type="http://schemas.openxmlformats.org/officeDocument/2006/relationships/hyperlink" Target="https://ref.ly/Num16:49" TargetMode="External"/><Relationship Id="rId467" Type="http://schemas.openxmlformats.org/officeDocument/2006/relationships/hyperlink" Target="https://ref.ly/Num16:4" TargetMode="External"/><Relationship Id="rId468" Type="http://schemas.openxmlformats.org/officeDocument/2006/relationships/hyperlink" Target="https://ref.ly/Num16:19" TargetMode="External"/><Relationship Id="rId469" Type="http://schemas.openxmlformats.org/officeDocument/2006/relationships/hyperlink" Target="https://ref.ly/Num17:10" TargetMode="External"/><Relationship Id="rId470" Type="http://schemas.openxmlformats.org/officeDocument/2006/relationships/hyperlink" Target="https://ref.ly/Jas3:1" TargetMode="External"/><Relationship Id="rId471" Type="http://schemas.openxmlformats.org/officeDocument/2006/relationships/hyperlink" Target="https://ref.ly/2Tim2:24-2Tim2:26" TargetMode="External"/><Relationship Id="rId472" Type="http://schemas.openxmlformats.org/officeDocument/2006/relationships/hyperlink" Target="https://ref.ly/Num20:11" TargetMode="External"/><Relationship Id="rId473" Type="http://schemas.openxmlformats.org/officeDocument/2006/relationships/hyperlink" Target="https://ref.ly/Ps106:32-Ps106:33" TargetMode="External"/><Relationship Id="rId474" Type="http://schemas.openxmlformats.org/officeDocument/2006/relationships/hyperlink" Target="https://ref.ly/Jas1:20" TargetMode="External"/><Relationship Id="rId475" Type="http://schemas.openxmlformats.org/officeDocument/2006/relationships/hyperlink" Target="https://ref.ly/Num20:24" TargetMode="External"/><Relationship Id="rId476" Type="http://schemas.openxmlformats.org/officeDocument/2006/relationships/hyperlink" Target="https://ref.ly/Num27:14" TargetMode="External"/><Relationship Id="rId477" Type="http://schemas.openxmlformats.org/officeDocument/2006/relationships/hyperlink" Target="https://ref.ly/Num14:20-Num14:23" TargetMode="External"/><Relationship Id="rId478" Type="http://schemas.openxmlformats.org/officeDocument/2006/relationships/hyperlink" Target="https://ref.ly/1Cor10:4-1Cor10:12" TargetMode="External"/><Relationship Id="rId479" Type="http://schemas.openxmlformats.org/officeDocument/2006/relationships/hyperlink" Target="https://ref.ly/Gen35:29" TargetMode="External"/><Relationship Id="rId480" Type="http://schemas.openxmlformats.org/officeDocument/2006/relationships/hyperlink" Target="https://ref.ly/Gen36:6-Gen36:8" TargetMode="External"/><Relationship Id="rId481" Type="http://schemas.openxmlformats.org/officeDocument/2006/relationships/hyperlink" Target="https://ref.ly/Gen32:28" TargetMode="External"/><Relationship Id="rId482" Type="http://schemas.openxmlformats.org/officeDocument/2006/relationships/hyperlink" Target="https://ref.ly/Deut2:4" TargetMode="External"/><Relationship Id="rId483" Type="http://schemas.openxmlformats.org/officeDocument/2006/relationships/hyperlink" Target="https://ref.ly/Deut23:7" TargetMode="External"/><Relationship Id="rId484" Type="http://schemas.openxmlformats.org/officeDocument/2006/relationships/hyperlink" Target="https://ref.ly/Gen27:41" TargetMode="External"/><Relationship Id="rId485" Type="http://schemas.openxmlformats.org/officeDocument/2006/relationships/hyperlink" Target="https://ref.ly/Deut2:2-Deut2:6" TargetMode="External"/><Relationship Id="rId486" Type="http://schemas.openxmlformats.org/officeDocument/2006/relationships/hyperlink" Target="https://ref.ly/Num21:22" TargetMode="External"/><Relationship Id="rId487" Type="http://schemas.openxmlformats.org/officeDocument/2006/relationships/hyperlink" Target="https://ref.ly/Gen27:36" TargetMode="External"/><Relationship Id="rId488" Type="http://schemas.openxmlformats.org/officeDocument/2006/relationships/hyperlink" Target="https://ref.ly/Deut2:4-Deut2:6" TargetMode="External"/><Relationship Id="rId489" Type="http://schemas.openxmlformats.org/officeDocument/2006/relationships/hyperlink" Target="https://ref.ly/Num20:21" TargetMode="External"/><Relationship Id="rId490" Type="http://schemas.openxmlformats.org/officeDocument/2006/relationships/hyperlink" Target="https://ref.ly/Num20:10-Num20:12" TargetMode="External"/><Relationship Id="rId491" Type="http://schemas.openxmlformats.org/officeDocument/2006/relationships/hyperlink" Target="https://ref.ly/Lev8:7-Lev8:9" TargetMode="External"/><Relationship Id="rId492" Type="http://schemas.openxmlformats.org/officeDocument/2006/relationships/hyperlink" Target="https://ref.ly/Num33:37-Num33:39" TargetMode="External"/><Relationship Id="rId493" Type="http://schemas.openxmlformats.org/officeDocument/2006/relationships/hyperlink" Target="https://ref.ly/Deut34:8" TargetMode="External"/><Relationship Id="rId494" Type="http://schemas.openxmlformats.org/officeDocument/2006/relationships/hyperlink" Target="https://ref.ly/Gen50:10" TargetMode="External"/><Relationship Id="rId495" Type="http://schemas.openxmlformats.org/officeDocument/2006/relationships/hyperlink" Target="https://ref.ly/1Sam31:13" TargetMode="External"/><Relationship Id="rId496" Type="http://schemas.openxmlformats.org/officeDocument/2006/relationships/hyperlink" Target="https://ref.ly/Num14:44-Num14:45" TargetMode="External"/><Relationship Id="rId497" Type="http://schemas.openxmlformats.org/officeDocument/2006/relationships/hyperlink" Target="https://ref.ly/Num21:3" TargetMode="External"/><Relationship Id="rId498" Type="http://schemas.openxmlformats.org/officeDocument/2006/relationships/hyperlink" Target="https://ref.ly/Num21:4" TargetMode="External"/><Relationship Id="rId499" Type="http://schemas.openxmlformats.org/officeDocument/2006/relationships/hyperlink" Target="https://ref.ly/Num22:1" TargetMode="External"/><Relationship Id="rId500" Type="http://schemas.openxmlformats.org/officeDocument/2006/relationships/hyperlink" Target="https://ref.ly/Deut7:2" TargetMode="External"/><Relationship Id="rId501" Type="http://schemas.openxmlformats.org/officeDocument/2006/relationships/hyperlink" Target="https://ref.ly/Deut20:17" TargetMode="External"/><Relationship Id="rId502" Type="http://schemas.openxmlformats.org/officeDocument/2006/relationships/hyperlink" Target="https://ref.ly/Josh6:1-Josh7:26" TargetMode="External"/><Relationship Id="rId503" Type="http://schemas.openxmlformats.org/officeDocument/2006/relationships/hyperlink" Target="https://ref.ly/Josh10:1-Josh11:23" TargetMode="External"/><Relationship Id="rId504" Type="http://schemas.openxmlformats.org/officeDocument/2006/relationships/hyperlink" Target="https://ref.ly/Num21:2-Num21:3" TargetMode="External"/><Relationship Id="rId505" Type="http://schemas.openxmlformats.org/officeDocument/2006/relationships/hyperlink" Target="https://ref.ly/Num14:26-Num14:35" TargetMode="External"/><Relationship Id="rId506" Type="http://schemas.openxmlformats.org/officeDocument/2006/relationships/hyperlink" Target="https://ref.ly/Isa30:6" TargetMode="External"/><Relationship Id="rId507" Type="http://schemas.openxmlformats.org/officeDocument/2006/relationships/hyperlink" Target="https://ref.ly/John3:14-John3:15" TargetMode="External"/><Relationship Id="rId508" Type="http://schemas.openxmlformats.org/officeDocument/2006/relationships/hyperlink" Target="https://ref.ly/2Kgs18:4" TargetMode="External"/><Relationship Id="rId509" Type="http://schemas.openxmlformats.org/officeDocument/2006/relationships/hyperlink" Target="https://ref.ly/Deut2:13-Deut2:14" TargetMode="External"/><Relationship Id="rId510" Type="http://schemas.openxmlformats.org/officeDocument/2006/relationships/hyperlink" Target="https://ref.ly/Deut2:8-Deut2:25" TargetMode="External"/><Relationship Id="rId511" Type="http://schemas.openxmlformats.org/officeDocument/2006/relationships/hyperlink" Target="https://ref.ly/Num21:26" TargetMode="External"/><Relationship Id="rId512" Type="http://schemas.openxmlformats.org/officeDocument/2006/relationships/hyperlink" Target="https://ref.ly/Deut1:26-Deut1:28" TargetMode="External"/><Relationship Id="rId513" Type="http://schemas.openxmlformats.org/officeDocument/2006/relationships/hyperlink" Target="https://ref.ly/Deut1:42-Deut1:44" TargetMode="External"/><Relationship Id="rId514" Type="http://schemas.openxmlformats.org/officeDocument/2006/relationships/hyperlink" Target="https://ref.ly/Josh10:13" TargetMode="External"/><Relationship Id="rId515" Type="http://schemas.openxmlformats.org/officeDocument/2006/relationships/hyperlink" Target="https://ref.ly/2Sam1:18" TargetMode="External"/><Relationship Id="rId516" Type="http://schemas.openxmlformats.org/officeDocument/2006/relationships/hyperlink" Target="https://ref.ly/Num21:28" TargetMode="External"/><Relationship Id="rId517" Type="http://schemas.openxmlformats.org/officeDocument/2006/relationships/hyperlink" Target="https://ref.ly/Deut2:18" TargetMode="External"/><Relationship Id="rId518" Type="http://schemas.openxmlformats.org/officeDocument/2006/relationships/hyperlink" Target="https://ref.ly/Isa15:1" TargetMode="External"/><Relationship Id="rId519" Type="http://schemas.openxmlformats.org/officeDocument/2006/relationships/hyperlink" Target="https://ref.ly/Isa15:8" TargetMode="External"/><Relationship Id="rId520" Type="http://schemas.openxmlformats.org/officeDocument/2006/relationships/hyperlink" Target="https://ref.ly/Num23:14" TargetMode="External"/><Relationship Id="rId521" Type="http://schemas.openxmlformats.org/officeDocument/2006/relationships/hyperlink" Target="https://ref.ly/Deut3:17" TargetMode="External"/><Relationship Id="rId522" Type="http://schemas.openxmlformats.org/officeDocument/2006/relationships/hyperlink" Target="https://ref.ly/Deut3:27" TargetMode="External"/><Relationship Id="rId523" Type="http://schemas.openxmlformats.org/officeDocument/2006/relationships/hyperlink" Target="https://ref.ly/Deut34:1" TargetMode="External"/><Relationship Id="rId524" Type="http://schemas.openxmlformats.org/officeDocument/2006/relationships/hyperlink" Target="https://ref.ly/Deut34:5" TargetMode="External"/><Relationship Id="rId525" Type="http://schemas.openxmlformats.org/officeDocument/2006/relationships/hyperlink" Target="https://ref.ly/Num20:14-Num20:17" TargetMode="External"/><Relationship Id="rId526" Type="http://schemas.openxmlformats.org/officeDocument/2006/relationships/hyperlink" Target="https://ref.ly/Deut2:19" TargetMode="External"/><Relationship Id="rId527" Type="http://schemas.openxmlformats.org/officeDocument/2006/relationships/hyperlink" Target="https://ref.ly/Deut2:4-Deut2:9" TargetMode="External"/><Relationship Id="rId528" Type="http://schemas.openxmlformats.org/officeDocument/2006/relationships/hyperlink" Target="https://ref.ly/Gen19:30-Gen19:38" TargetMode="External"/><Relationship Id="rId529" Type="http://schemas.openxmlformats.org/officeDocument/2006/relationships/hyperlink" Target="https://ref.ly/Gen32:3" TargetMode="External"/><Relationship Id="rId530" Type="http://schemas.openxmlformats.org/officeDocument/2006/relationships/hyperlink" Target="https://ref.ly/Num13:10-Num13:12" TargetMode="External"/><Relationship Id="rId531" Type="http://schemas.openxmlformats.org/officeDocument/2006/relationships/hyperlink" Target="https://ref.ly/Deut2:24-Deut3:7" TargetMode="External"/><Relationship Id="rId532" Type="http://schemas.openxmlformats.org/officeDocument/2006/relationships/hyperlink" Target="https://ref.ly/Josh2:10" TargetMode="External"/><Relationship Id="rId533" Type="http://schemas.openxmlformats.org/officeDocument/2006/relationships/hyperlink" Target="https://ref.ly/Josh9:10" TargetMode="External"/><Relationship Id="rId534" Type="http://schemas.openxmlformats.org/officeDocument/2006/relationships/hyperlink" Target="https://ref.ly/Josh12:1-Josh12:6" TargetMode="External"/><Relationship Id="rId535" Type="http://schemas.openxmlformats.org/officeDocument/2006/relationships/hyperlink" Target="https://ref.ly/Judg11:19-Judg11:22" TargetMode="External"/><Relationship Id="rId536" Type="http://schemas.openxmlformats.org/officeDocument/2006/relationships/hyperlink" Target="https://ref.ly/Neh9:22" TargetMode="External"/><Relationship Id="rId537" Type="http://schemas.openxmlformats.org/officeDocument/2006/relationships/hyperlink" Target="https://ref.ly/Ps135:10-Ps135:12" TargetMode="External"/><Relationship Id="rId538" Type="http://schemas.openxmlformats.org/officeDocument/2006/relationships/hyperlink" Target="https://ref.ly/Ps136:17-Ps136:22" TargetMode="External"/><Relationship Id="rId539" Type="http://schemas.openxmlformats.org/officeDocument/2006/relationships/hyperlink" Target="https://ref.ly/Jer48:45-Jer48:46" TargetMode="External"/><Relationship Id="rId540" Type="http://schemas.openxmlformats.org/officeDocument/2006/relationships/hyperlink" Target="https://ref.ly/Num21:18" TargetMode="External"/><Relationship Id="rId541" Type="http://schemas.openxmlformats.org/officeDocument/2006/relationships/hyperlink" Target="https://ref.ly/Num21:23" TargetMode="External"/><Relationship Id="rId542" Type="http://schemas.openxmlformats.org/officeDocument/2006/relationships/hyperlink" Target="https://ref.ly/Num21:20" TargetMode="External"/><Relationship Id="rId543" Type="http://schemas.openxmlformats.org/officeDocument/2006/relationships/hyperlink" Target="https://ref.ly/Num21:18-Num21:20" TargetMode="External"/><Relationship Id="rId544" Type="http://schemas.openxmlformats.org/officeDocument/2006/relationships/hyperlink" Target="https://ref.ly/Num32:1-Num32:42" TargetMode="External"/><Relationship Id="rId545" Type="http://schemas.openxmlformats.org/officeDocument/2006/relationships/hyperlink" Target="https://ref.ly/2Kgs3:4-2Kgs3:27" TargetMode="External"/><Relationship Id="rId546" Type="http://schemas.openxmlformats.org/officeDocument/2006/relationships/hyperlink" Target="https://ref.ly/Num21:27" TargetMode="External"/><Relationship Id="rId547" Type="http://schemas.openxmlformats.org/officeDocument/2006/relationships/hyperlink" Target="https://ref.ly/Judg11:12-Judg11:28" TargetMode="External"/><Relationship Id="rId548" Type="http://schemas.openxmlformats.org/officeDocument/2006/relationships/hyperlink" Target="https://ref.ly/Num21:24" TargetMode="External"/><Relationship Id="rId549" Type="http://schemas.openxmlformats.org/officeDocument/2006/relationships/hyperlink" Target="https://ref.ly/Deut3:1-Deut3:11" TargetMode="External"/><Relationship Id="rId550" Type="http://schemas.openxmlformats.org/officeDocument/2006/relationships/hyperlink" Target="https://ref.ly/Num21:21-Num21:35" TargetMode="External"/><Relationship Id="rId551" Type="http://schemas.openxmlformats.org/officeDocument/2006/relationships/hyperlink" Target="https://ref.ly/Josh3:1" TargetMode="External"/><Relationship Id="rId552" Type="http://schemas.openxmlformats.org/officeDocument/2006/relationships/hyperlink" Target="https://ref.ly/Josh24:9" TargetMode="External"/><Relationship Id="rId553" Type="http://schemas.openxmlformats.org/officeDocument/2006/relationships/hyperlink" Target="https://ref.ly/Judg11:25" TargetMode="External"/><Relationship Id="rId554" Type="http://schemas.openxmlformats.org/officeDocument/2006/relationships/hyperlink" Target="https://ref.ly/Mic6:5" TargetMode="External"/><Relationship Id="rId555" Type="http://schemas.openxmlformats.org/officeDocument/2006/relationships/hyperlink" Target="https://ref.ly/Rev2:14" TargetMode="External"/><Relationship Id="rId556" Type="http://schemas.openxmlformats.org/officeDocument/2006/relationships/hyperlink" Target="https://ref.ly/Num21:21-Num21:31" TargetMode="External"/><Relationship Id="rId557" Type="http://schemas.openxmlformats.org/officeDocument/2006/relationships/hyperlink" Target="https://ref.ly/Gen25:1-Gen25:2" TargetMode="External"/><Relationship Id="rId558" Type="http://schemas.openxmlformats.org/officeDocument/2006/relationships/hyperlink" Target="https://ref.ly/Exod2:15-Exod2:16" TargetMode="External"/><Relationship Id="rId559" Type="http://schemas.openxmlformats.org/officeDocument/2006/relationships/hyperlink" Target="https://ref.ly/Num22:7" TargetMode="External"/><Relationship Id="rId560" Type="http://schemas.openxmlformats.org/officeDocument/2006/relationships/hyperlink" Target="https://ref.ly/Num25:6" TargetMode="External"/><Relationship Id="rId561" Type="http://schemas.openxmlformats.org/officeDocument/2006/relationships/hyperlink" Target="https://ref.ly/Num25:14-Num25:18" TargetMode="External"/><Relationship Id="rId562" Type="http://schemas.openxmlformats.org/officeDocument/2006/relationships/hyperlink" Target="https://ref.ly/Num31:2-Num31:10" TargetMode="External"/><Relationship Id="rId563" Type="http://schemas.openxmlformats.org/officeDocument/2006/relationships/hyperlink" Target="https://ref.ly/Judg6:1-Judg8:35" TargetMode="External"/><Relationship Id="rId564" Type="http://schemas.openxmlformats.org/officeDocument/2006/relationships/hyperlink" Target="https://ref.ly/Deut18:14" TargetMode="External"/><Relationship Id="rId565" Type="http://schemas.openxmlformats.org/officeDocument/2006/relationships/hyperlink" Target="https://ref.ly/1Sam6:2" TargetMode="External"/><Relationship Id="rId566" Type="http://schemas.openxmlformats.org/officeDocument/2006/relationships/hyperlink" Target="https://ref.ly/2Kgs21:6" TargetMode="External"/><Relationship Id="rId567" Type="http://schemas.openxmlformats.org/officeDocument/2006/relationships/hyperlink" Target="https://ref.ly/Isa44:25" TargetMode="External"/><Relationship Id="rId568" Type="http://schemas.openxmlformats.org/officeDocument/2006/relationships/hyperlink" Target="https://ref.ly/Dan2:1-Dan2:12" TargetMode="External"/><Relationship Id="rId569" Type="http://schemas.openxmlformats.org/officeDocument/2006/relationships/hyperlink" Target="https://ref.ly/Dan2:27-Dan2:28" TargetMode="External"/><Relationship Id="rId570" Type="http://schemas.openxmlformats.org/officeDocument/2006/relationships/hyperlink" Target="https://ref.ly/Mic5:12" TargetMode="External"/><Relationship Id="rId571" Type="http://schemas.openxmlformats.org/officeDocument/2006/relationships/hyperlink" Target="https://ref.ly/Zech10:2" TargetMode="External"/><Relationship Id="rId572" Type="http://schemas.openxmlformats.org/officeDocument/2006/relationships/hyperlink" Target="https://ref.ly/Gen27:1-Gen27:40" TargetMode="External"/><Relationship Id="rId573" Type="http://schemas.openxmlformats.org/officeDocument/2006/relationships/hyperlink" Target="https://ref.ly/Deut27:15-Deut27:26" TargetMode="External"/><Relationship Id="rId574" Type="http://schemas.openxmlformats.org/officeDocument/2006/relationships/hyperlink" Target="https://ref.ly/1Sam14:24-1Sam14:28" TargetMode="External"/><Relationship Id="rId575" Type="http://schemas.openxmlformats.org/officeDocument/2006/relationships/hyperlink" Target="https://ref.ly/Matt21:18-Matt21:22" TargetMode="External"/><Relationship Id="rId576" Type="http://schemas.openxmlformats.org/officeDocument/2006/relationships/hyperlink" Target="https://ref.ly/Num22:5" TargetMode="External"/><Relationship Id="rId577" Type="http://schemas.openxmlformats.org/officeDocument/2006/relationships/hyperlink" Target="https://ref.ly/Num22:17-Num22:18" TargetMode="External"/><Relationship Id="rId578" Type="http://schemas.openxmlformats.org/officeDocument/2006/relationships/hyperlink" Target="https://ref.ly/1Sam9:7-1Sam9:8" TargetMode="External"/><Relationship Id="rId579" Type="http://schemas.openxmlformats.org/officeDocument/2006/relationships/hyperlink" Target="https://ref.ly/2Kgs8:7-2Kgs8:9" TargetMode="External"/><Relationship Id="rId580" Type="http://schemas.openxmlformats.org/officeDocument/2006/relationships/hyperlink" Target="https://ref.ly/Num22:9" TargetMode="External"/><Relationship Id="rId581" Type="http://schemas.openxmlformats.org/officeDocument/2006/relationships/hyperlink" Target="https://ref.ly/Num22:19-Num22:20" TargetMode="External"/><Relationship Id="rId582" Type="http://schemas.openxmlformats.org/officeDocument/2006/relationships/hyperlink" Target="https://ref.ly/Job4:12-Job4:16" TargetMode="External"/><Relationship Id="rId583" Type="http://schemas.openxmlformats.org/officeDocument/2006/relationships/hyperlink" Target="https://ref.ly/Zech1:8" TargetMode="External"/><Relationship Id="rId584" Type="http://schemas.openxmlformats.org/officeDocument/2006/relationships/hyperlink" Target="https://ref.ly/Num24:13" TargetMode="External"/><Relationship Id="rId585" Type="http://schemas.openxmlformats.org/officeDocument/2006/relationships/hyperlink" Target="https://ref.ly/Num22:35" TargetMode="External"/><Relationship Id="rId586" Type="http://schemas.openxmlformats.org/officeDocument/2006/relationships/hyperlink" Target="https://ref.ly/Num22:20" TargetMode="External"/><Relationship Id="rId587" Type="http://schemas.openxmlformats.org/officeDocument/2006/relationships/hyperlink" Target="https://ref.ly/Prov12:10" TargetMode="External"/><Relationship Id="rId588" Type="http://schemas.openxmlformats.org/officeDocument/2006/relationships/hyperlink" Target="https://ref.ly/1Sam25:1-1Sam25:44" TargetMode="External"/><Relationship Id="rId589" Type="http://schemas.openxmlformats.org/officeDocument/2006/relationships/hyperlink" Target="https://ref.ly/Gen3:1-Gen3:5" TargetMode="External"/><Relationship Id="rId590" Type="http://schemas.openxmlformats.org/officeDocument/2006/relationships/hyperlink" Target="https://ref.ly/2Pet2:15-2Pet2:16" TargetMode="External"/><Relationship Id="rId591" Type="http://schemas.openxmlformats.org/officeDocument/2006/relationships/hyperlink" Target="https://ref.ly/Num21:19" TargetMode="External"/><Relationship Id="rId592" Type="http://schemas.openxmlformats.org/officeDocument/2006/relationships/hyperlink" Target="https://ref.ly/Josh13:17" TargetMode="External"/><Relationship Id="rId593" Type="http://schemas.openxmlformats.org/officeDocument/2006/relationships/hyperlink" Target="https://ref.ly/Num22:41" TargetMode="External"/><Relationship Id="rId594" Type="http://schemas.openxmlformats.org/officeDocument/2006/relationships/hyperlink" Target="https://ref.ly/Num23:28" TargetMode="External"/><Relationship Id="rId595" Type="http://schemas.openxmlformats.org/officeDocument/2006/relationships/hyperlink" Target="https://ref.ly/Num22:11" TargetMode="External"/><Relationship Id="rId596" Type="http://schemas.openxmlformats.org/officeDocument/2006/relationships/hyperlink" Target="https://ref.ly/Num23:4" TargetMode="External"/><Relationship Id="rId597" Type="http://schemas.openxmlformats.org/officeDocument/2006/relationships/hyperlink" Target="https://ref.ly/Num23:29" TargetMode="External"/><Relationship Id="rId598" Type="http://schemas.openxmlformats.org/officeDocument/2006/relationships/hyperlink" Target="https://ref.ly/Job42:8" TargetMode="External"/><Relationship Id="rId599" Type="http://schemas.openxmlformats.org/officeDocument/2006/relationships/hyperlink" Target="https://ref.ly/Num23:23" TargetMode="External"/><Relationship Id="rId600" Type="http://schemas.openxmlformats.org/officeDocument/2006/relationships/hyperlink" Target="https://ref.ly/Num24:1" TargetMode="External"/><Relationship Id="rId601" Type="http://schemas.openxmlformats.org/officeDocument/2006/relationships/hyperlink" Target="https://ref.ly/Deut18:9-Deut18:14" TargetMode="External"/><Relationship Id="rId602" Type="http://schemas.openxmlformats.org/officeDocument/2006/relationships/hyperlink" Target="https://ref.ly/Ezek21:21" TargetMode="External"/><Relationship Id="rId603" Type="http://schemas.openxmlformats.org/officeDocument/2006/relationships/hyperlink" Target="https://ref.ly/Exod19:5-Exod19:6" TargetMode="External"/><Relationship Id="rId604" Type="http://schemas.openxmlformats.org/officeDocument/2006/relationships/hyperlink" Target="https://ref.ly/Deut7:6-Deut7:9" TargetMode="External"/><Relationship Id="rId605" Type="http://schemas.openxmlformats.org/officeDocument/2006/relationships/hyperlink" Target="https://ref.ly/Gen12:2-Gen12:3" TargetMode="External"/><Relationship Id="rId606" Type="http://schemas.openxmlformats.org/officeDocument/2006/relationships/hyperlink" Target="https://ref.ly/Gen13:16" TargetMode="External"/><Relationship Id="rId607" Type="http://schemas.openxmlformats.org/officeDocument/2006/relationships/hyperlink" Target="https://ref.ly/Gen28:14" TargetMode="External"/><Relationship Id="rId608" Type="http://schemas.openxmlformats.org/officeDocument/2006/relationships/hyperlink" Target="https://ref.ly/Num23:10" TargetMode="External"/><Relationship Id="rId609" Type="http://schemas.openxmlformats.org/officeDocument/2006/relationships/hyperlink" Target="https://ref.ly/Num23:5" TargetMode="External"/><Relationship Id="rId610" Type="http://schemas.openxmlformats.org/officeDocument/2006/relationships/hyperlink" Target="https://ref.ly/Num23:16" TargetMode="External"/><Relationship Id="rId611" Type="http://schemas.openxmlformats.org/officeDocument/2006/relationships/hyperlink" Target="https://ref.ly/Gen24:10" TargetMode="External"/><Relationship Id="rId612" Type="http://schemas.openxmlformats.org/officeDocument/2006/relationships/hyperlink" Target="https://ref.ly/Num22:12" TargetMode="External"/><Relationship Id="rId613" Type="http://schemas.openxmlformats.org/officeDocument/2006/relationships/hyperlink" Target="https://ref.ly/Gen22:17-Gen22:18" TargetMode="External"/><Relationship Id="rId614" Type="http://schemas.openxmlformats.org/officeDocument/2006/relationships/hyperlink" Target="https://ref.ly/Josh2:9-Josh2:11" TargetMode="External"/><Relationship Id="rId615" Type="http://schemas.openxmlformats.org/officeDocument/2006/relationships/hyperlink" Target="https://ref.ly/Num14:13-Num14:19" TargetMode="External"/><Relationship Id="rId616" Type="http://schemas.openxmlformats.org/officeDocument/2006/relationships/hyperlink" Target="https://ref.ly/Num25:3" TargetMode="External"/><Relationship Id="rId617" Type="http://schemas.openxmlformats.org/officeDocument/2006/relationships/hyperlink" Target="https://ref.ly/Num25:5" TargetMode="External"/><Relationship Id="rId618" Type="http://schemas.openxmlformats.org/officeDocument/2006/relationships/hyperlink" Target="https://ref.ly/Deut3:29" TargetMode="External"/><Relationship Id="rId619" Type="http://schemas.openxmlformats.org/officeDocument/2006/relationships/hyperlink" Target="https://ref.ly/Deut34:6" TargetMode="External"/><Relationship Id="rId620" Type="http://schemas.openxmlformats.org/officeDocument/2006/relationships/hyperlink" Target="https://ref.ly/Num23:3" TargetMode="External"/><Relationship Id="rId621" Type="http://schemas.openxmlformats.org/officeDocument/2006/relationships/hyperlink" Target="https://ref.ly/Num23:15" TargetMode="External"/><Relationship Id="rId622" Type="http://schemas.openxmlformats.org/officeDocument/2006/relationships/hyperlink" Target="https://ref.ly/Num24:7" TargetMode="External"/><Relationship Id="rId623" Type="http://schemas.openxmlformats.org/officeDocument/2006/relationships/hyperlink" Target="https://ref.ly/Num26:1-Num26:65" TargetMode="External"/><Relationship Id="rId624" Type="http://schemas.openxmlformats.org/officeDocument/2006/relationships/hyperlink" Target="https://ref.ly/Num24:15-Num24:24" TargetMode="External"/><Relationship Id="rId625" Type="http://schemas.openxmlformats.org/officeDocument/2006/relationships/hyperlink" Target="https://ref.ly/1Sam15:7-1Sam15:9" TargetMode="External"/><Relationship Id="rId626" Type="http://schemas.openxmlformats.org/officeDocument/2006/relationships/hyperlink" Target="https://ref.ly/1Sam15:32-1Sam15:33" TargetMode="External"/><Relationship Id="rId627" Type="http://schemas.openxmlformats.org/officeDocument/2006/relationships/hyperlink" Target="https://ref.ly/Num14:45" TargetMode="External"/><Relationship Id="rId628" Type="http://schemas.openxmlformats.org/officeDocument/2006/relationships/hyperlink" Target="https://ref.ly/Exod17:8-Exod17:16" TargetMode="External"/><Relationship Id="rId629" Type="http://schemas.openxmlformats.org/officeDocument/2006/relationships/hyperlink" Target="https://ref.ly/Num24:8-Num24:9" TargetMode="External"/><Relationship Id="rId630" Type="http://schemas.openxmlformats.org/officeDocument/2006/relationships/hyperlink" Target="https://ref.ly/Gen12:3" TargetMode="External"/><Relationship Id="rId631" Type="http://schemas.openxmlformats.org/officeDocument/2006/relationships/hyperlink" Target="https://ref.ly/Gen27:29" TargetMode="External"/><Relationship Id="rId632" Type="http://schemas.openxmlformats.org/officeDocument/2006/relationships/hyperlink" Target="https://ref.ly/Job27:23" TargetMode="External"/><Relationship Id="rId633" Type="http://schemas.openxmlformats.org/officeDocument/2006/relationships/hyperlink" Target="https://ref.ly/Lam2:15" TargetMode="External"/><Relationship Id="rId634" Type="http://schemas.openxmlformats.org/officeDocument/2006/relationships/hyperlink" Target="https://ref.ly/Num24:9" TargetMode="External"/><Relationship Id="rId635" Type="http://schemas.openxmlformats.org/officeDocument/2006/relationships/hyperlink" Target="https://ref.ly/Num24:16" TargetMode="External"/><Relationship Id="rId636" Type="http://schemas.openxmlformats.org/officeDocument/2006/relationships/hyperlink" Target="https://ref.ly/Num24:17" TargetMode="External"/><Relationship Id="rId637" Type="http://schemas.openxmlformats.org/officeDocument/2006/relationships/hyperlink" Target="https://ref.ly/Isa14:12" TargetMode="External"/><Relationship Id="rId638" Type="http://schemas.openxmlformats.org/officeDocument/2006/relationships/hyperlink" Target="https://ref.ly/Matt2:1-Matt2:10" TargetMode="External"/><Relationship Id="rId639" Type="http://schemas.openxmlformats.org/officeDocument/2006/relationships/hyperlink" Target="https://ref.ly/Gen49:10" TargetMode="External"/><Relationship Id="rId640" Type="http://schemas.openxmlformats.org/officeDocument/2006/relationships/hyperlink" Target="https://ref.ly/Ps45:6" TargetMode="External"/><Relationship Id="rId641" Type="http://schemas.openxmlformats.org/officeDocument/2006/relationships/hyperlink" Target="https://ref.ly/2Sam8:2" TargetMode="External"/><Relationship Id="rId642" Type="http://schemas.openxmlformats.org/officeDocument/2006/relationships/hyperlink" Target="https://ref.ly/2Kgs3:1-2Kgs3:27" TargetMode="External"/><Relationship Id="rId643" Type="http://schemas.openxmlformats.org/officeDocument/2006/relationships/hyperlink" Target="https://ref.ly/Isa15:1-Isa16:14" TargetMode="External"/><Relationship Id="rId644" Type="http://schemas.openxmlformats.org/officeDocument/2006/relationships/hyperlink" Target="https://ref.ly/Jer48:1-Jer48:47" TargetMode="External"/><Relationship Id="rId645" Type="http://schemas.openxmlformats.org/officeDocument/2006/relationships/hyperlink" Target="https://ref.ly/Matt2:2" TargetMode="External"/><Relationship Id="rId646" Type="http://schemas.openxmlformats.org/officeDocument/2006/relationships/hyperlink" Target="https://ref.ly/2Pet1:19" TargetMode="External"/><Relationship Id="rId647" Type="http://schemas.openxmlformats.org/officeDocument/2006/relationships/hyperlink" Target="https://ref.ly/Rev2:28" TargetMode="External"/><Relationship Id="rId648" Type="http://schemas.openxmlformats.org/officeDocument/2006/relationships/hyperlink" Target="https://ref.ly/Rev22:16" TargetMode="External"/><Relationship Id="rId649" Type="http://schemas.openxmlformats.org/officeDocument/2006/relationships/hyperlink" Target="https://ref.ly/Heb1:8" TargetMode="External"/><Relationship Id="rId650" Type="http://schemas.openxmlformats.org/officeDocument/2006/relationships/hyperlink" Target="https://ref.ly/Num24:18" TargetMode="External"/><Relationship Id="rId651" Type="http://schemas.openxmlformats.org/officeDocument/2006/relationships/hyperlink" Target="https://ref.ly/Num24:19" TargetMode="External"/><Relationship Id="rId652" Type="http://schemas.openxmlformats.org/officeDocument/2006/relationships/hyperlink" Target="https://ref.ly/Num24:20" TargetMode="External"/><Relationship Id="rId653" Type="http://schemas.openxmlformats.org/officeDocument/2006/relationships/hyperlink" Target="https://ref.ly/Num10:29-Num10:32" TargetMode="External"/><Relationship Id="rId654" Type="http://schemas.openxmlformats.org/officeDocument/2006/relationships/hyperlink" Target="https://ref.ly/1Sam15:6" TargetMode="External"/><Relationship Id="rId655" Type="http://schemas.openxmlformats.org/officeDocument/2006/relationships/hyperlink" Target="https://ref.ly/1Sam27:10" TargetMode="External"/><Relationship Id="rId656" Type="http://schemas.openxmlformats.org/officeDocument/2006/relationships/hyperlink" Target="https://ref.ly/1Sam30:27-1Sam30:30" TargetMode="External"/><Relationship Id="rId657" Type="http://schemas.openxmlformats.org/officeDocument/2006/relationships/hyperlink" Target="https://ref.ly/Gen10:4" TargetMode="External"/><Relationship Id="rId658" Type="http://schemas.openxmlformats.org/officeDocument/2006/relationships/hyperlink" Target="https://ref.ly/Jer2:10" TargetMode="External"/><Relationship Id="rId659" Type="http://schemas.openxmlformats.org/officeDocument/2006/relationships/hyperlink" Target="https://ref.ly/Dan11:30" TargetMode="External"/><Relationship Id="rId660" Type="http://schemas.openxmlformats.org/officeDocument/2006/relationships/hyperlink" Target="https://ref.ly/Gen10:21-Gen10:25" TargetMode="External"/><Relationship Id="rId661" Type="http://schemas.openxmlformats.org/officeDocument/2006/relationships/hyperlink" Target="https://ref.ly/Gen11:10-Gen11:16" TargetMode="External"/><Relationship Id="rId662" Type="http://schemas.openxmlformats.org/officeDocument/2006/relationships/hyperlink" Target="https://ref.ly/Josh24:3" TargetMode="External"/><Relationship Id="rId663" Type="http://schemas.openxmlformats.org/officeDocument/2006/relationships/hyperlink" Target="https://ref.ly/Isa7:20" TargetMode="External"/><Relationship Id="rId664" Type="http://schemas.openxmlformats.org/officeDocument/2006/relationships/hyperlink" Target="https://ref.ly/Num31:8" TargetMode="External"/><Relationship Id="rId665" Type="http://schemas.openxmlformats.org/officeDocument/2006/relationships/hyperlink" Target="https://ref.ly/Josh2:1" TargetMode="External"/><Relationship Id="rId666" Type="http://schemas.openxmlformats.org/officeDocument/2006/relationships/hyperlink" Target="https://ref.ly/Num22:2-Num22:4" TargetMode="External"/><Relationship Id="rId667" Type="http://schemas.openxmlformats.org/officeDocument/2006/relationships/hyperlink" Target="https://ref.ly/Num31:15-Num31:16" TargetMode="External"/><Relationship Id="rId668" Type="http://schemas.openxmlformats.org/officeDocument/2006/relationships/hyperlink" Target="https://ref.ly/Num31:16" TargetMode="External"/><Relationship Id="rId669" Type="http://schemas.openxmlformats.org/officeDocument/2006/relationships/hyperlink" Target="https://ref.ly/1Cor10:6" TargetMode="External"/><Relationship Id="rId670" Type="http://schemas.openxmlformats.org/officeDocument/2006/relationships/hyperlink" Target="https://ref.ly/1Cor10:11" TargetMode="External"/><Relationship Id="rId671" Type="http://schemas.openxmlformats.org/officeDocument/2006/relationships/hyperlink" Target="https://ref.ly/Ps106:28" TargetMode="External"/><Relationship Id="rId672" Type="http://schemas.openxmlformats.org/officeDocument/2006/relationships/hyperlink" Target="https://ref.ly/Num21:29" TargetMode="External"/><Relationship Id="rId673" Type="http://schemas.openxmlformats.org/officeDocument/2006/relationships/hyperlink" Target="https://ref.ly/Num25:18" TargetMode="External"/><Relationship Id="rId674" Type="http://schemas.openxmlformats.org/officeDocument/2006/relationships/hyperlink" Target="https://ref.ly/Deut4:3" TargetMode="External"/><Relationship Id="rId675" Type="http://schemas.openxmlformats.org/officeDocument/2006/relationships/hyperlink" Target="https://ref.ly/Deut4:46" TargetMode="External"/><Relationship Id="rId676" Type="http://schemas.openxmlformats.org/officeDocument/2006/relationships/hyperlink" Target="https://ref.ly/Josh13:20" TargetMode="External"/><Relationship Id="rId677" Type="http://schemas.openxmlformats.org/officeDocument/2006/relationships/hyperlink" Target="https://ref.ly/Josh22:17" TargetMode="External"/><Relationship Id="rId678" Type="http://schemas.openxmlformats.org/officeDocument/2006/relationships/hyperlink" Target="https://ref.ly/Num25:8-Num25:9" TargetMode="External"/><Relationship Id="rId679" Type="http://schemas.openxmlformats.org/officeDocument/2006/relationships/hyperlink" Target="https://ref.ly/Num26:1" TargetMode="External"/><Relationship Id="rId680" Type="http://schemas.openxmlformats.org/officeDocument/2006/relationships/hyperlink" Target="https://ref.ly/Num11:10" TargetMode="External"/><Relationship Id="rId681" Type="http://schemas.openxmlformats.org/officeDocument/2006/relationships/hyperlink" Target="https://ref.ly/Num12:9" TargetMode="External"/><Relationship Id="rId682" Type="http://schemas.openxmlformats.org/officeDocument/2006/relationships/hyperlink" Target="https://ref.ly/Exod32:27-Exod32:28" TargetMode="External"/><Relationship Id="rId683" Type="http://schemas.openxmlformats.org/officeDocument/2006/relationships/hyperlink" Target="https://ref.ly/2Sam21:6" TargetMode="External"/><Relationship Id="rId684" Type="http://schemas.openxmlformats.org/officeDocument/2006/relationships/hyperlink" Target="https://ref.ly/2Sam21:9" TargetMode="External"/><Relationship Id="rId685" Type="http://schemas.openxmlformats.org/officeDocument/2006/relationships/hyperlink" Target="https://ref.ly/2Sam12:12" TargetMode="External"/><Relationship Id="rId686" Type="http://schemas.openxmlformats.org/officeDocument/2006/relationships/hyperlink" Target="https://ref.ly/Num25:1-Num25:3" TargetMode="External"/><Relationship Id="rId687" Type="http://schemas.openxmlformats.org/officeDocument/2006/relationships/hyperlink" Target="https://ref.ly/Num25:16-Num25:18" TargetMode="External"/><Relationship Id="rId688" Type="http://schemas.openxmlformats.org/officeDocument/2006/relationships/hyperlink" Target="https://ref.ly/Num31:1-Num31:2" TargetMode="External"/><Relationship Id="rId689" Type="http://schemas.openxmlformats.org/officeDocument/2006/relationships/hyperlink" Target="https://ref.ly/Num25:7-Num25:8" TargetMode="External"/><Relationship Id="rId690" Type="http://schemas.openxmlformats.org/officeDocument/2006/relationships/hyperlink" Target="https://ref.ly/Mal2:5" TargetMode="External"/><Relationship Id="rId691" Type="http://schemas.openxmlformats.org/officeDocument/2006/relationships/hyperlink" Target="https://ref.ly/Jer33:19-Jer33:22" TargetMode="External"/><Relationship Id="rId692" Type="http://schemas.openxmlformats.org/officeDocument/2006/relationships/hyperlink" Target="https://ref.ly/Num31:1-Num31:54" TargetMode="External"/><Relationship Id="rId693" Type="http://schemas.openxmlformats.org/officeDocument/2006/relationships/hyperlink" Target="https://ref.ly/Num1:1-Num4:49" TargetMode="External"/><Relationship Id="rId694" Type="http://schemas.openxmlformats.org/officeDocument/2006/relationships/hyperlink" Target="https://ref.ly/Num26:63-Num26:65" TargetMode="External"/><Relationship Id="rId695" Type="http://schemas.openxmlformats.org/officeDocument/2006/relationships/hyperlink" Target="https://ref.ly/Num27:1-Num27:11" TargetMode="External"/><Relationship Id="rId696" Type="http://schemas.openxmlformats.org/officeDocument/2006/relationships/hyperlink" Target="https://ref.ly/Num36:1-Num36:12" TargetMode="External"/><Relationship Id="rId697" Type="http://schemas.openxmlformats.org/officeDocument/2006/relationships/hyperlink" Target="https://ref.ly/Num2:32" TargetMode="External"/><Relationship Id="rId698" Type="http://schemas.openxmlformats.org/officeDocument/2006/relationships/hyperlink" Target="https://ref.ly/Josh15:1-Josh19:51" TargetMode="External"/><Relationship Id="rId699" Type="http://schemas.openxmlformats.org/officeDocument/2006/relationships/hyperlink" Target="https://ref.ly/Num27:21" TargetMode="External"/><Relationship Id="rId700" Type="http://schemas.openxmlformats.org/officeDocument/2006/relationships/hyperlink" Target="https://ref.ly/1Sam10:20" TargetMode="External"/><Relationship Id="rId701" Type="http://schemas.openxmlformats.org/officeDocument/2006/relationships/hyperlink" Target="https://ref.ly/1Sam14:41-1Sam14:42" TargetMode="External"/><Relationship Id="rId702" Type="http://schemas.openxmlformats.org/officeDocument/2006/relationships/hyperlink" Target="https://ref.ly/Prov18:18" TargetMode="External"/><Relationship Id="rId703" Type="http://schemas.openxmlformats.org/officeDocument/2006/relationships/hyperlink" Target="https://ref.ly/Acts1:26" TargetMode="External"/><Relationship Id="rId704" Type="http://schemas.openxmlformats.org/officeDocument/2006/relationships/hyperlink" Target="https://ref.ly/Num1:47-Num1:49" TargetMode="External"/><Relationship Id="rId705" Type="http://schemas.openxmlformats.org/officeDocument/2006/relationships/hyperlink" Target="https://ref.ly/Num3:14-Num3:39" TargetMode="External"/><Relationship Id="rId706" Type="http://schemas.openxmlformats.org/officeDocument/2006/relationships/hyperlink" Target="https://ref.ly/Num3:15" TargetMode="External"/><Relationship Id="rId707" Type="http://schemas.openxmlformats.org/officeDocument/2006/relationships/hyperlink" Target="https://ref.ly/Num26:52-Num26:56" TargetMode="External"/><Relationship Id="rId708" Type="http://schemas.openxmlformats.org/officeDocument/2006/relationships/hyperlink" Target="https://ref.ly/Num18:23-Num18:24" TargetMode="External"/><Relationship Id="rId709" Type="http://schemas.openxmlformats.org/officeDocument/2006/relationships/hyperlink" Target="https://ref.ly/Num27:12-Num27:23" TargetMode="External"/><Relationship Id="rId710" Type="http://schemas.openxmlformats.org/officeDocument/2006/relationships/hyperlink" Target="https://ref.ly/Num23:1-Num24:25" TargetMode="External"/><Relationship Id="rId711" Type="http://schemas.openxmlformats.org/officeDocument/2006/relationships/hyperlink" Target="https://ref.ly/Num36:1-Num36:13" TargetMode="External"/><Relationship Id="rId712" Type="http://schemas.openxmlformats.org/officeDocument/2006/relationships/hyperlink" Target="https://ref.ly/Josh17:4" TargetMode="External"/><Relationship Id="rId713" Type="http://schemas.openxmlformats.org/officeDocument/2006/relationships/hyperlink" Target="https://ref.ly/1Kgs21:7-1Kgs21:16" TargetMode="External"/><Relationship Id="rId714" Type="http://schemas.openxmlformats.org/officeDocument/2006/relationships/hyperlink" Target="https://ref.ly/Deut32:49" TargetMode="External"/><Relationship Id="rId715" Type="http://schemas.openxmlformats.org/officeDocument/2006/relationships/hyperlink" Target="https://ref.ly/1Kgs22:17" TargetMode="External"/><Relationship Id="rId716" Type="http://schemas.openxmlformats.org/officeDocument/2006/relationships/hyperlink" Target="https://ref.ly/Ezek34:5" TargetMode="External"/><Relationship Id="rId717" Type="http://schemas.openxmlformats.org/officeDocument/2006/relationships/hyperlink" Target="https://ref.ly/Matt9:36" TargetMode="External"/><Relationship Id="rId718" Type="http://schemas.openxmlformats.org/officeDocument/2006/relationships/hyperlink" Target="https://ref.ly/Num11:28" TargetMode="External"/><Relationship Id="rId719" Type="http://schemas.openxmlformats.org/officeDocument/2006/relationships/hyperlink" Target="https://ref.ly/Exod33:11" TargetMode="External"/><Relationship Id="rId720" Type="http://schemas.openxmlformats.org/officeDocument/2006/relationships/hyperlink" Target="https://ref.ly/Num11:25-Num11:29" TargetMode="External"/><Relationship Id="rId721" Type="http://schemas.openxmlformats.org/officeDocument/2006/relationships/hyperlink" Target="https://ref.ly/Deut34:9" TargetMode="External"/><Relationship Id="rId722" Type="http://schemas.openxmlformats.org/officeDocument/2006/relationships/hyperlink" Target="https://ref.ly/Num8:10-Num8:14" TargetMode="External"/><Relationship Id="rId723" Type="http://schemas.openxmlformats.org/officeDocument/2006/relationships/hyperlink" Target="https://ref.ly/Num12:6-Num12:8" TargetMode="External"/><Relationship Id="rId724" Type="http://schemas.openxmlformats.org/officeDocument/2006/relationships/hyperlink" Target="https://ref.ly/Deut34:10-Deut34:12" TargetMode="External"/><Relationship Id="rId725" Type="http://schemas.openxmlformats.org/officeDocument/2006/relationships/hyperlink" Target="https://ref.ly/Exod28:30" TargetMode="External"/><Relationship Id="rId726" Type="http://schemas.openxmlformats.org/officeDocument/2006/relationships/hyperlink" Target="https://ref.ly/Lev8:8" TargetMode="External"/><Relationship Id="rId727" Type="http://schemas.openxmlformats.org/officeDocument/2006/relationships/hyperlink" Target="https://ref.ly/Num15:3" TargetMode="External"/><Relationship Id="rId728" Type="http://schemas.openxmlformats.org/officeDocument/2006/relationships/hyperlink" Target="https://ref.ly/Gen8:21" TargetMode="External"/><Relationship Id="rId729" Type="http://schemas.openxmlformats.org/officeDocument/2006/relationships/hyperlink" Target="https://ref.ly/Lev1:9" TargetMode="External"/><Relationship Id="rId730" Type="http://schemas.openxmlformats.org/officeDocument/2006/relationships/hyperlink" Target="https://ref.ly/Eph5:2" TargetMode="External"/><Relationship Id="rId731" Type="http://schemas.openxmlformats.org/officeDocument/2006/relationships/hyperlink" Target="https://ref.ly/Phil4:18" TargetMode="External"/><Relationship Id="rId732" Type="http://schemas.openxmlformats.org/officeDocument/2006/relationships/hyperlink" Target="https://ref.ly/Num28:3-Num29:39" TargetMode="External"/><Relationship Id="rId733" Type="http://schemas.openxmlformats.org/officeDocument/2006/relationships/hyperlink" Target="https://ref.ly/Num15:1-Num15:16" TargetMode="External"/><Relationship Id="rId734" Type="http://schemas.openxmlformats.org/officeDocument/2006/relationships/hyperlink" Target="https://ref.ly/Lev1:1-Lev7:38" TargetMode="External"/><Relationship Id="rId735" Type="http://schemas.openxmlformats.org/officeDocument/2006/relationships/hyperlink" Target="https://ref.ly/Lev23:1-Lev23:44" TargetMode="External"/><Relationship Id="rId736" Type="http://schemas.openxmlformats.org/officeDocument/2006/relationships/hyperlink" Target="https://ref.ly/Heb9:9-Heb9:15" TargetMode="External"/><Relationship Id="rId737" Type="http://schemas.openxmlformats.org/officeDocument/2006/relationships/hyperlink" Target="https://ref.ly/Heb10:1-Heb10:2" TargetMode="External"/><Relationship Id="rId738" Type="http://schemas.openxmlformats.org/officeDocument/2006/relationships/hyperlink" Target="https://ref.ly/1Pet2:5" TargetMode="External"/><Relationship Id="rId739" Type="http://schemas.openxmlformats.org/officeDocument/2006/relationships/hyperlink" Target="https://ref.ly/Exod29:38-Exod29:46" TargetMode="External"/><Relationship Id="rId740" Type="http://schemas.openxmlformats.org/officeDocument/2006/relationships/hyperlink" Target="https://ref.ly/Num6:3" TargetMode="External"/><Relationship Id="rId741" Type="http://schemas.openxmlformats.org/officeDocument/2006/relationships/hyperlink" Target="https://ref.ly/Deut14:26" TargetMode="External"/><Relationship Id="rId742" Type="http://schemas.openxmlformats.org/officeDocument/2006/relationships/hyperlink" Target="https://ref.ly/Lev23:3" TargetMode="External"/><Relationship Id="rId743" Type="http://schemas.openxmlformats.org/officeDocument/2006/relationships/hyperlink" Target="https://ref.ly/Deut5:12-Deut5:15" TargetMode="External"/><Relationship Id="rId744" Type="http://schemas.openxmlformats.org/officeDocument/2006/relationships/hyperlink" Target="https://ref.ly/Num9:1-Num9:4" TargetMode="External"/><Relationship Id="rId745" Type="http://schemas.openxmlformats.org/officeDocument/2006/relationships/hyperlink" Target="https://ref.ly/Exod12:1-Exod13:10" TargetMode="External"/><Relationship Id="rId746" Type="http://schemas.openxmlformats.org/officeDocument/2006/relationships/hyperlink" Target="https://ref.ly/Lev23:5-Lev23:8" TargetMode="External"/><Relationship Id="rId747" Type="http://schemas.openxmlformats.org/officeDocument/2006/relationships/hyperlink" Target="https://ref.ly/Deut16:1-Deut16:8" TargetMode="External"/><Relationship Id="rId748" Type="http://schemas.openxmlformats.org/officeDocument/2006/relationships/hyperlink" Target="https://ref.ly/Matt26:17-Matt26:19" TargetMode="External"/><Relationship Id="rId749" Type="http://schemas.openxmlformats.org/officeDocument/2006/relationships/hyperlink" Target="https://ref.ly/Matt26:26-Matt26:27" TargetMode="External"/><Relationship Id="rId750" Type="http://schemas.openxmlformats.org/officeDocument/2006/relationships/hyperlink" Target="https://ref.ly/Mark14:12" TargetMode="External"/><Relationship Id="rId751" Type="http://schemas.openxmlformats.org/officeDocument/2006/relationships/hyperlink" Target="https://ref.ly/John11:55" TargetMode="External"/><Relationship Id="rId752" Type="http://schemas.openxmlformats.org/officeDocument/2006/relationships/hyperlink" Target="https://ref.ly/John12:1" TargetMode="External"/><Relationship Id="rId753" Type="http://schemas.openxmlformats.org/officeDocument/2006/relationships/hyperlink" Target="https://ref.ly/John13:1" TargetMode="External"/><Relationship Id="rId754" Type="http://schemas.openxmlformats.org/officeDocument/2006/relationships/hyperlink" Target="https://ref.ly/John18:28" TargetMode="External"/><Relationship Id="rId755" Type="http://schemas.openxmlformats.org/officeDocument/2006/relationships/hyperlink" Target="https://ref.ly/John18:39" TargetMode="External"/><Relationship Id="rId756" Type="http://schemas.openxmlformats.org/officeDocument/2006/relationships/hyperlink" Target="https://ref.ly/John19:14" TargetMode="External"/><Relationship Id="rId757" Type="http://schemas.openxmlformats.org/officeDocument/2006/relationships/hyperlink" Target="https://ref.ly/John19:31" TargetMode="External"/><Relationship Id="rId758" Type="http://schemas.openxmlformats.org/officeDocument/2006/relationships/hyperlink" Target="https://ref.ly/Acts2:1" TargetMode="External"/><Relationship Id="rId759" Type="http://schemas.openxmlformats.org/officeDocument/2006/relationships/hyperlink" Target="https://ref.ly/Lev23:15-Lev23:22" TargetMode="External"/><Relationship Id="rId760" Type="http://schemas.openxmlformats.org/officeDocument/2006/relationships/hyperlink" Target="https://ref.ly/Acts20:16" TargetMode="External"/><Relationship Id="rId761" Type="http://schemas.openxmlformats.org/officeDocument/2006/relationships/hyperlink" Target="https://ref.ly/1Cor16:8" TargetMode="External"/><Relationship Id="rId762" Type="http://schemas.openxmlformats.org/officeDocument/2006/relationships/hyperlink" Target="https://ref.ly/Lev23:23-Lev23:25" TargetMode="External"/><Relationship Id="rId763" Type="http://schemas.openxmlformats.org/officeDocument/2006/relationships/hyperlink" Target="https://ref.ly/Lev23:27" TargetMode="External"/><Relationship Id="rId764" Type="http://schemas.openxmlformats.org/officeDocument/2006/relationships/hyperlink" Target="https://ref.ly/Lev16:1-Lev16:34" TargetMode="External"/><Relationship Id="rId765" Type="http://schemas.openxmlformats.org/officeDocument/2006/relationships/hyperlink" Target="https://ref.ly/Lev23:26-Lev23:32" TargetMode="External"/><Relationship Id="rId766" Type="http://schemas.openxmlformats.org/officeDocument/2006/relationships/hyperlink" Target="https://ref.ly/Rom3:23-Rom3:25" TargetMode="External"/><Relationship Id="rId767" Type="http://schemas.openxmlformats.org/officeDocument/2006/relationships/hyperlink" Target="https://ref.ly/Heb9:7-Heb9:12" TargetMode="External"/><Relationship Id="rId768" Type="http://schemas.openxmlformats.org/officeDocument/2006/relationships/hyperlink" Target="https://ref.ly/Heb9:23-Heb9:28" TargetMode="External"/><Relationship Id="rId769" Type="http://schemas.openxmlformats.org/officeDocument/2006/relationships/hyperlink" Target="https://ref.ly/Num29:12" TargetMode="External"/><Relationship Id="rId770" Type="http://schemas.openxmlformats.org/officeDocument/2006/relationships/hyperlink" Target="https://ref.ly/Num29:35" TargetMode="External"/><Relationship Id="rId771" Type="http://schemas.openxmlformats.org/officeDocument/2006/relationships/hyperlink" Target="https://ref.ly/Exod34:22" TargetMode="External"/><Relationship Id="rId772" Type="http://schemas.openxmlformats.org/officeDocument/2006/relationships/hyperlink" Target="https://ref.ly/Neh8:13-Neh8:18" TargetMode="External"/><Relationship Id="rId773" Type="http://schemas.openxmlformats.org/officeDocument/2006/relationships/hyperlink" Target="https://ref.ly/Lev23:33-Lev23:43" TargetMode="External"/><Relationship Id="rId774" Type="http://schemas.openxmlformats.org/officeDocument/2006/relationships/hyperlink" Target="https://ref.ly/1Kgs8:1-1Kgs8:2" TargetMode="External"/><Relationship Id="rId775" Type="http://schemas.openxmlformats.org/officeDocument/2006/relationships/hyperlink" Target="https://ref.ly/Lev23:38" TargetMode="External"/><Relationship Id="rId776" Type="http://schemas.openxmlformats.org/officeDocument/2006/relationships/hyperlink" Target="https://ref.ly/1Sam1:1-1Sam1:28" TargetMode="External"/><Relationship Id="rId777" Type="http://schemas.openxmlformats.org/officeDocument/2006/relationships/hyperlink" Target="https://ref.ly/Num6:1-Num6:27" TargetMode="External"/><Relationship Id="rId778" Type="http://schemas.openxmlformats.org/officeDocument/2006/relationships/hyperlink" Target="https://ref.ly/Matt5:33" TargetMode="External"/><Relationship Id="rId779" Type="http://schemas.openxmlformats.org/officeDocument/2006/relationships/hyperlink" Target="https://ref.ly/Num29:39" TargetMode="External"/><Relationship Id="rId780" Type="http://schemas.openxmlformats.org/officeDocument/2006/relationships/hyperlink" Target="https://ref.ly/Num6:1-Num6:21" TargetMode="External"/><Relationship Id="rId781" Type="http://schemas.openxmlformats.org/officeDocument/2006/relationships/hyperlink" Target="https://ref.ly/Lev5:4-Lev5:5" TargetMode="External"/><Relationship Id="rId782" Type="http://schemas.openxmlformats.org/officeDocument/2006/relationships/hyperlink" Target="https://ref.ly/Lev27:1-Lev27:34" TargetMode="External"/><Relationship Id="rId783" Type="http://schemas.openxmlformats.org/officeDocument/2006/relationships/hyperlink" Target="https://ref.ly/Deut23:21-Deut23:23" TargetMode="External"/><Relationship Id="rId784" Type="http://schemas.openxmlformats.org/officeDocument/2006/relationships/hyperlink" Target="https://ref.ly/Matt6:16" TargetMode="External"/><Relationship Id="rId785" Type="http://schemas.openxmlformats.org/officeDocument/2006/relationships/hyperlink" Target="https://ref.ly/Matt15:3-Matt15:9" TargetMode="External"/><Relationship Id="rId786" Type="http://schemas.openxmlformats.org/officeDocument/2006/relationships/hyperlink" Target="https://ref.ly/Acts18:18" TargetMode="External"/><Relationship Id="rId787" Type="http://schemas.openxmlformats.org/officeDocument/2006/relationships/hyperlink" Target="https://ref.ly/Acts21:23" TargetMode="External"/><Relationship Id="rId788" Type="http://schemas.openxmlformats.org/officeDocument/2006/relationships/hyperlink" Target="https://ref.ly/Lev22:13" TargetMode="External"/><Relationship Id="rId789" Type="http://schemas.openxmlformats.org/officeDocument/2006/relationships/hyperlink" Target="https://ref.ly/Num30:5" TargetMode="External"/><Relationship Id="rId790" Type="http://schemas.openxmlformats.org/officeDocument/2006/relationships/hyperlink" Target="https://ref.ly/Num30:8" TargetMode="External"/><Relationship Id="rId791" Type="http://schemas.openxmlformats.org/officeDocument/2006/relationships/hyperlink" Target="https://ref.ly/Num30:12" TargetMode="External"/><Relationship Id="rId792" Type="http://schemas.openxmlformats.org/officeDocument/2006/relationships/hyperlink" Target="https://ref.ly/Num30:13" TargetMode="External"/><Relationship Id="rId793" Type="http://schemas.openxmlformats.org/officeDocument/2006/relationships/hyperlink" Target="https://ref.ly/Lev5:4-Lev5:13" TargetMode="External"/><Relationship Id="rId794" Type="http://schemas.openxmlformats.org/officeDocument/2006/relationships/hyperlink" Target="https://ref.ly/Num25:1-Num25:18" TargetMode="External"/><Relationship Id="rId795" Type="http://schemas.openxmlformats.org/officeDocument/2006/relationships/hyperlink" Target="https://ref.ly/Judg6:3" TargetMode="External"/><Relationship Id="rId796" Type="http://schemas.openxmlformats.org/officeDocument/2006/relationships/hyperlink" Target="https://ref.ly/Judg6:33" TargetMode="External"/><Relationship Id="rId797" Type="http://schemas.openxmlformats.org/officeDocument/2006/relationships/hyperlink" Target="https://ref.ly/Judg7:12" TargetMode="External"/><Relationship Id="rId798" Type="http://schemas.openxmlformats.org/officeDocument/2006/relationships/hyperlink" Target="https://ref.ly/Gen37:28" TargetMode="External"/><Relationship Id="rId799" Type="http://schemas.openxmlformats.org/officeDocument/2006/relationships/hyperlink" Target="https://ref.ly/Gen37:36" TargetMode="External"/><Relationship Id="rId800" Type="http://schemas.openxmlformats.org/officeDocument/2006/relationships/hyperlink" Target="https://ref.ly/Isa60:6" TargetMode="External"/><Relationship Id="rId801" Type="http://schemas.openxmlformats.org/officeDocument/2006/relationships/hyperlink" Target="https://ref.ly/Exod2:15-Exod3:1" TargetMode="External"/><Relationship Id="rId802" Type="http://schemas.openxmlformats.org/officeDocument/2006/relationships/hyperlink" Target="https://ref.ly/Num10:29" TargetMode="External"/><Relationship Id="rId803" Type="http://schemas.openxmlformats.org/officeDocument/2006/relationships/hyperlink" Target="https://ref.ly/Num22:4" TargetMode="External"/><Relationship Id="rId804" Type="http://schemas.openxmlformats.org/officeDocument/2006/relationships/hyperlink" Target="https://ref.ly/Num25:6-Num25:18" TargetMode="External"/><Relationship Id="rId805" Type="http://schemas.openxmlformats.org/officeDocument/2006/relationships/hyperlink" Target="https://ref.ly/Num25:11" TargetMode="External"/><Relationship Id="rId806" Type="http://schemas.openxmlformats.org/officeDocument/2006/relationships/hyperlink" Target="https://ref.ly/Num25:13" TargetMode="External"/><Relationship Id="rId807" Type="http://schemas.openxmlformats.org/officeDocument/2006/relationships/hyperlink" Target="https://ref.ly/Num10:35-Num10:36" TargetMode="External"/><Relationship Id="rId808" Type="http://schemas.openxmlformats.org/officeDocument/2006/relationships/hyperlink" Target="https://ref.ly/Josh6:6" TargetMode="External"/><Relationship Id="rId809" Type="http://schemas.openxmlformats.org/officeDocument/2006/relationships/hyperlink" Target="https://ref.ly/1Sam4:3-1Sam4:11" TargetMode="External"/><Relationship Id="rId810" Type="http://schemas.openxmlformats.org/officeDocument/2006/relationships/hyperlink" Target="https://ref.ly/Num14:44" TargetMode="External"/><Relationship Id="rId811" Type="http://schemas.openxmlformats.org/officeDocument/2006/relationships/hyperlink" Target="https://ref.ly/Num3:31" TargetMode="External"/><Relationship Id="rId812" Type="http://schemas.openxmlformats.org/officeDocument/2006/relationships/hyperlink" Target="https://ref.ly/Num4:15" TargetMode="External"/><Relationship Id="rId813" Type="http://schemas.openxmlformats.org/officeDocument/2006/relationships/hyperlink" Target="https://ref.ly/Num18:3" TargetMode="External"/><Relationship Id="rId814" Type="http://schemas.openxmlformats.org/officeDocument/2006/relationships/hyperlink" Target="https://ref.ly/1Kgs8:4" TargetMode="External"/><Relationship Id="rId815" Type="http://schemas.openxmlformats.org/officeDocument/2006/relationships/hyperlink" Target="https://ref.ly/1Chr9:29" TargetMode="External"/><Relationship Id="rId816" Type="http://schemas.openxmlformats.org/officeDocument/2006/relationships/hyperlink" Target="https://ref.ly/2Chr5:5" TargetMode="External"/><Relationship Id="rId817" Type="http://schemas.openxmlformats.org/officeDocument/2006/relationships/hyperlink" Target="https://ref.ly/Num31:12" TargetMode="External"/><Relationship Id="rId818" Type="http://schemas.openxmlformats.org/officeDocument/2006/relationships/hyperlink" Target="https://ref.ly/Num31:32-Num31:35" TargetMode="External"/><Relationship Id="rId819" Type="http://schemas.openxmlformats.org/officeDocument/2006/relationships/hyperlink" Target="https://ref.ly/2Pet2:15" TargetMode="External"/><Relationship Id="rId820" Type="http://schemas.openxmlformats.org/officeDocument/2006/relationships/hyperlink" Target="https://ref.ly/Jude1:11" TargetMode="External"/><Relationship Id="rId821" Type="http://schemas.openxmlformats.org/officeDocument/2006/relationships/hyperlink" Target="https://ref.ly/Josh6:1-Josh6:27" TargetMode="External"/><Relationship Id="rId822" Type="http://schemas.openxmlformats.org/officeDocument/2006/relationships/hyperlink" Target="https://ref.ly/Josh8:1-Josh8:35" TargetMode="External"/><Relationship Id="rId823" Type="http://schemas.openxmlformats.org/officeDocument/2006/relationships/hyperlink" Target="https://ref.ly/Num19:1-Num19:22" TargetMode="External"/><Relationship Id="rId824" Type="http://schemas.openxmlformats.org/officeDocument/2006/relationships/hyperlink" Target="https://ref.ly/1Sam30:21-1Sam30:25" TargetMode="External"/><Relationship Id="rId825" Type="http://schemas.openxmlformats.org/officeDocument/2006/relationships/hyperlink" Target="https://ref.ly/Num31:25-Num31:30" TargetMode="External"/><Relationship Id="rId826" Type="http://schemas.openxmlformats.org/officeDocument/2006/relationships/hyperlink" Target="https://ref.ly/Exod30:12" TargetMode="External"/><Relationship Id="rId827" Type="http://schemas.openxmlformats.org/officeDocument/2006/relationships/hyperlink" Target="https://ref.ly/Judg8:24-Judg8:26" TargetMode="External"/><Relationship Id="rId828" Type="http://schemas.openxmlformats.org/officeDocument/2006/relationships/hyperlink" Target="https://ref.ly/Num16:39-Num16:40" TargetMode="External"/><Relationship Id="rId829" Type="http://schemas.openxmlformats.org/officeDocument/2006/relationships/hyperlink" Target="https://ref.ly/Zech6:14" TargetMode="External"/><Relationship Id="rId830" Type="http://schemas.openxmlformats.org/officeDocument/2006/relationships/hyperlink" Target="https://ref.ly/Num31:32-Num31:33" TargetMode="External"/><Relationship Id="rId831" Type="http://schemas.openxmlformats.org/officeDocument/2006/relationships/hyperlink" Target="https://ref.ly/Num32:29" TargetMode="External"/><Relationship Id="rId832" Type="http://schemas.openxmlformats.org/officeDocument/2006/relationships/hyperlink" Target="https://ref.ly/Num21:1-Num21:35" TargetMode="External"/><Relationship Id="rId833" Type="http://schemas.openxmlformats.org/officeDocument/2006/relationships/hyperlink" Target="https://ref.ly/Num32:38" TargetMode="External"/><Relationship Id="rId834" Type="http://schemas.openxmlformats.org/officeDocument/2006/relationships/hyperlink" Target="https://ref.ly/Gen36:10-Gen36:11" TargetMode="External"/><Relationship Id="rId835" Type="http://schemas.openxmlformats.org/officeDocument/2006/relationships/hyperlink" Target="https://ref.ly/Num13:6" TargetMode="External"/><Relationship Id="rId836" Type="http://schemas.openxmlformats.org/officeDocument/2006/relationships/hyperlink" Target="https://ref.ly/Num32:22" TargetMode="External"/><Relationship Id="rId837" Type="http://schemas.openxmlformats.org/officeDocument/2006/relationships/hyperlink" Target="https://ref.ly/Num32:23" TargetMode="External"/><Relationship Id="rId838" Type="http://schemas.openxmlformats.org/officeDocument/2006/relationships/hyperlink" Target="https://ref.ly/Josh4:12-Josh4:13" TargetMode="External"/><Relationship Id="rId839" Type="http://schemas.openxmlformats.org/officeDocument/2006/relationships/hyperlink" Target="https://ref.ly/Josh22:1-Josh22:9" TargetMode="External"/><Relationship Id="rId840" Type="http://schemas.openxmlformats.org/officeDocument/2006/relationships/hyperlink" Target="https://ref.ly/Josh22:1-Josh22:2" TargetMode="External"/><Relationship Id="rId841" Type="http://schemas.openxmlformats.org/officeDocument/2006/relationships/hyperlink" Target="https://ref.ly/Deut3:12-Deut3:13" TargetMode="External"/><Relationship Id="rId842" Type="http://schemas.openxmlformats.org/officeDocument/2006/relationships/hyperlink" Target="https://ref.ly/Deut4:43" TargetMode="External"/><Relationship Id="rId843" Type="http://schemas.openxmlformats.org/officeDocument/2006/relationships/hyperlink" Target="https://ref.ly/Deut29:7-Deut29:8" TargetMode="External"/><Relationship Id="rId844" Type="http://schemas.openxmlformats.org/officeDocument/2006/relationships/hyperlink" Target="https://ref.ly/Num32:33" TargetMode="External"/><Relationship Id="rId845" Type="http://schemas.openxmlformats.org/officeDocument/2006/relationships/hyperlink" Target="https://ref.ly/Josh17:1-Josh17:12" TargetMode="External"/><Relationship Id="rId846" Type="http://schemas.openxmlformats.org/officeDocument/2006/relationships/hyperlink" Target="https://ref.ly/Josh22:7" TargetMode="External"/><Relationship Id="rId847" Type="http://schemas.openxmlformats.org/officeDocument/2006/relationships/hyperlink" Target="https://ref.ly/Isa46:1" TargetMode="External"/><Relationship Id="rId848" Type="http://schemas.openxmlformats.org/officeDocument/2006/relationships/hyperlink" Target="https://ref.ly/Deut3:13-Deut3:15" TargetMode="External"/><Relationship Id="rId849" Type="http://schemas.openxmlformats.org/officeDocument/2006/relationships/hyperlink" Target="https://ref.ly/Josh13:29-Josh13:31" TargetMode="External"/><Relationship Id="rId850" Type="http://schemas.openxmlformats.org/officeDocument/2006/relationships/hyperlink" Target="https://ref.ly/Judg8:11" TargetMode="External"/><Relationship Id="rId851" Type="http://schemas.openxmlformats.org/officeDocument/2006/relationships/hyperlink" Target="https://ref.ly/Deut3:14" TargetMode="External"/><Relationship Id="rId852" Type="http://schemas.openxmlformats.org/officeDocument/2006/relationships/hyperlink" Target="https://ref.ly/Josh13:30" TargetMode="External"/><Relationship Id="rId853" Type="http://schemas.openxmlformats.org/officeDocument/2006/relationships/hyperlink" Target="https://ref.ly/Judg10:4" TargetMode="External"/><Relationship Id="rId854" Type="http://schemas.openxmlformats.org/officeDocument/2006/relationships/hyperlink" Target="https://ref.ly/1Kgs4:13" TargetMode="External"/><Relationship Id="rId855" Type="http://schemas.openxmlformats.org/officeDocument/2006/relationships/hyperlink" Target="https://ref.ly/1Chr2:21-1Chr2:23" TargetMode="External"/><Relationship Id="rId856" Type="http://schemas.openxmlformats.org/officeDocument/2006/relationships/hyperlink" Target="https://ref.ly/Exod24:4" TargetMode="External"/><Relationship Id="rId857" Type="http://schemas.openxmlformats.org/officeDocument/2006/relationships/hyperlink" Target="https://ref.ly/Num33:3" TargetMode="External"/><Relationship Id="rId858" Type="http://schemas.openxmlformats.org/officeDocument/2006/relationships/hyperlink" Target="https://ref.ly/Num33:49" TargetMode="External"/><Relationship Id="rId859" Type="http://schemas.openxmlformats.org/officeDocument/2006/relationships/hyperlink" Target="https://ref.ly/Exod6:6" TargetMode="External"/><Relationship Id="rId860" Type="http://schemas.openxmlformats.org/officeDocument/2006/relationships/hyperlink" Target="https://ref.ly/Exod12:12" TargetMode="External"/><Relationship Id="rId861" Type="http://schemas.openxmlformats.org/officeDocument/2006/relationships/hyperlink" Target="https://ref.ly/Exod13:17-Exod19:1" TargetMode="External"/><Relationship Id="rId862" Type="http://schemas.openxmlformats.org/officeDocument/2006/relationships/hyperlink" Target="https://ref.ly/Exod13:20" TargetMode="External"/><Relationship Id="rId863" Type="http://schemas.openxmlformats.org/officeDocument/2006/relationships/hyperlink" Target="https://ref.ly/Num11:34-Num12:16" TargetMode="External"/><Relationship Id="rId864" Type="http://schemas.openxmlformats.org/officeDocument/2006/relationships/hyperlink" Target="https://ref.ly/Deut10:6" TargetMode="External"/><Relationship Id="rId865" Type="http://schemas.openxmlformats.org/officeDocument/2006/relationships/hyperlink" Target="https://ref.ly/Deut2:8" TargetMode="External"/><Relationship Id="rId866" Type="http://schemas.openxmlformats.org/officeDocument/2006/relationships/hyperlink" Target="https://ref.ly/Num32:8" TargetMode="External"/><Relationship Id="rId867" Type="http://schemas.openxmlformats.org/officeDocument/2006/relationships/hyperlink" Target="https://ref.ly/Deut31:1-Deut31:2" TargetMode="External"/><Relationship Id="rId868" Type="http://schemas.openxmlformats.org/officeDocument/2006/relationships/hyperlink" Target="https://ref.ly/Deut34:7" TargetMode="External"/><Relationship Id="rId869" Type="http://schemas.openxmlformats.org/officeDocument/2006/relationships/hyperlink" Target="https://ref.ly/Jer48:22" TargetMode="External"/><Relationship Id="rId870" Type="http://schemas.openxmlformats.org/officeDocument/2006/relationships/hyperlink" Target="https://ref.ly/Num36:13" TargetMode="External"/><Relationship Id="rId871" Type="http://schemas.openxmlformats.org/officeDocument/2006/relationships/hyperlink" Target="https://ref.ly/Exod23:23-Exod23:33" TargetMode="External"/><Relationship Id="rId872" Type="http://schemas.openxmlformats.org/officeDocument/2006/relationships/hyperlink" Target="https://ref.ly/Exod34:11-Exod34:17" TargetMode="External"/><Relationship Id="rId873" Type="http://schemas.openxmlformats.org/officeDocument/2006/relationships/hyperlink" Target="https://ref.ly/Deut7:1-Deut7:6" TargetMode="External"/><Relationship Id="rId874" Type="http://schemas.openxmlformats.org/officeDocument/2006/relationships/hyperlink" Target="https://ref.ly/Deut12:2-Deut12:4" TargetMode="External"/><Relationship Id="rId875" Type="http://schemas.openxmlformats.org/officeDocument/2006/relationships/hyperlink" Target="https://ref.ly/Josh23:4-Josh23:8" TargetMode="External"/><Relationship Id="rId876" Type="http://schemas.openxmlformats.org/officeDocument/2006/relationships/hyperlink" Target="https://ref.ly/Lev26:1" TargetMode="External"/><Relationship Id="rId877" Type="http://schemas.openxmlformats.org/officeDocument/2006/relationships/hyperlink" Target="https://ref.ly/Deut12:2-Deut12:3" TargetMode="External"/><Relationship Id="rId878" Type="http://schemas.openxmlformats.org/officeDocument/2006/relationships/hyperlink" Target="https://ref.ly/Num26:53-Num26:56" TargetMode="External"/><Relationship Id="rId879" Type="http://schemas.openxmlformats.org/officeDocument/2006/relationships/hyperlink" Target="https://ref.ly/Num34:1-Num34:29" TargetMode="External"/><Relationship Id="rId880" Type="http://schemas.openxmlformats.org/officeDocument/2006/relationships/hyperlink" Target="https://ref.ly/Num33:51-Num33:53" TargetMode="External"/><Relationship Id="rId881" Type="http://schemas.openxmlformats.org/officeDocument/2006/relationships/hyperlink" Target="https://ref.ly/Judg1:1-Judg2:5" TargetMode="External"/><Relationship Id="rId882" Type="http://schemas.openxmlformats.org/officeDocument/2006/relationships/hyperlink" Target="https://ref.ly/Judg2:11-Judg3:6" TargetMode="External"/><Relationship Id="rId883" Type="http://schemas.openxmlformats.org/officeDocument/2006/relationships/hyperlink" Target="https://ref.ly/Num33:55" TargetMode="External"/><Relationship Id="rId884" Type="http://schemas.openxmlformats.org/officeDocument/2006/relationships/hyperlink" Target="https://ref.ly/2Cor12:7" TargetMode="External"/><Relationship Id="rId885" Type="http://schemas.openxmlformats.org/officeDocument/2006/relationships/hyperlink" Target="https://ref.ly/Gen12:1-Gen12:7" TargetMode="External"/><Relationship Id="rId886" Type="http://schemas.openxmlformats.org/officeDocument/2006/relationships/hyperlink" Target="https://ref.ly/Num13:1-Num13:33" TargetMode="External"/><Relationship Id="rId887" Type="http://schemas.openxmlformats.org/officeDocument/2006/relationships/hyperlink" Target="https://ref.ly/Num33:53" TargetMode="External"/><Relationship Id="rId888" Type="http://schemas.openxmlformats.org/officeDocument/2006/relationships/hyperlink" Target="https://ref.ly/Josh13:1-Josh19:51" TargetMode="External"/><Relationship Id="rId889" Type="http://schemas.openxmlformats.org/officeDocument/2006/relationships/hyperlink" Target="https://ref.ly/Ezek47:1-Ezek48:35" TargetMode="External"/><Relationship Id="rId890" Type="http://schemas.openxmlformats.org/officeDocument/2006/relationships/hyperlink" Target="https://ref.ly/2Sam24:1-2Sam24:9" TargetMode="External"/><Relationship Id="rId891" Type="http://schemas.openxmlformats.org/officeDocument/2006/relationships/hyperlink" Target="https://ref.ly/Num13:21" TargetMode="External"/><Relationship Id="rId892" Type="http://schemas.openxmlformats.org/officeDocument/2006/relationships/hyperlink" Target="https://ref.ly/Num34:6" TargetMode="External"/><Relationship Id="rId893" Type="http://schemas.openxmlformats.org/officeDocument/2006/relationships/hyperlink" Target="https://ref.ly/Amos6:14" TargetMode="External"/><Relationship Id="rId894" Type="http://schemas.openxmlformats.org/officeDocument/2006/relationships/hyperlink" Target="https://ref.ly/Num26:55-Num26:56" TargetMode="External"/><Relationship Id="rId895" Type="http://schemas.openxmlformats.org/officeDocument/2006/relationships/hyperlink" Target="https://ref.ly/Num34:19-Num34:28" TargetMode="External"/><Relationship Id="rId896" Type="http://schemas.openxmlformats.org/officeDocument/2006/relationships/hyperlink" Target="https://ref.ly/Num13:30" TargetMode="External"/><Relationship Id="rId897" Type="http://schemas.openxmlformats.org/officeDocument/2006/relationships/hyperlink" Target="https://ref.ly/Num14:6-Num14:38" TargetMode="External"/><Relationship Id="rId898" Type="http://schemas.openxmlformats.org/officeDocument/2006/relationships/hyperlink" Target="https://ref.ly/Num35:1-Num35:34" TargetMode="External"/><Relationship Id="rId899" Type="http://schemas.openxmlformats.org/officeDocument/2006/relationships/hyperlink" Target="https://ref.ly/Lev25:32-Lev25:34" TargetMode="External"/><Relationship Id="rId900" Type="http://schemas.openxmlformats.org/officeDocument/2006/relationships/hyperlink" Target="https://ref.ly/1Chr13:2" TargetMode="External"/><Relationship Id="rId901" Type="http://schemas.openxmlformats.org/officeDocument/2006/relationships/hyperlink" Target="https://ref.ly/2Chr11:14" TargetMode="External"/><Relationship Id="rId902" Type="http://schemas.openxmlformats.org/officeDocument/2006/relationships/hyperlink" Target="https://ref.ly/Deut33:9-Deut33:10" TargetMode="External"/><Relationship Id="rId903" Type="http://schemas.openxmlformats.org/officeDocument/2006/relationships/hyperlink" Target="https://ref.ly/2Chr17:7-2Chr17:9" TargetMode="External"/><Relationship Id="rId904" Type="http://schemas.openxmlformats.org/officeDocument/2006/relationships/hyperlink" Target="https://ref.ly/2Chr19:8-2Chr19:11" TargetMode="External"/><Relationship Id="rId905" Type="http://schemas.openxmlformats.org/officeDocument/2006/relationships/hyperlink" Target="https://ref.ly/2Chr35:3" TargetMode="External"/><Relationship Id="rId906" Type="http://schemas.openxmlformats.org/officeDocument/2006/relationships/hyperlink" Target="https://ref.ly/Num18:23" TargetMode="External"/><Relationship Id="rId907" Type="http://schemas.openxmlformats.org/officeDocument/2006/relationships/hyperlink" Target="https://ref.ly/Num26:62" TargetMode="External"/><Relationship Id="rId908" Type="http://schemas.openxmlformats.org/officeDocument/2006/relationships/hyperlink" Target="https://ref.ly/Num35:4" TargetMode="External"/><Relationship Id="rId909" Type="http://schemas.openxmlformats.org/officeDocument/2006/relationships/hyperlink" Target="https://ref.ly/Num35:5" TargetMode="External"/><Relationship Id="rId910" Type="http://schemas.openxmlformats.org/officeDocument/2006/relationships/hyperlink" Target="https://ref.ly/Deut4:41-Deut4:43" TargetMode="External"/><Relationship Id="rId911" Type="http://schemas.openxmlformats.org/officeDocument/2006/relationships/hyperlink" Target="https://ref.ly/Deut19:1-Deut19:13" TargetMode="External"/><Relationship Id="rId912" Type="http://schemas.openxmlformats.org/officeDocument/2006/relationships/hyperlink" Target="https://ref.ly/Josh20:1-Josh20:9" TargetMode="External"/><Relationship Id="rId913" Type="http://schemas.openxmlformats.org/officeDocument/2006/relationships/hyperlink" Target="https://ref.ly/Exod21:12-Exod21:14" TargetMode="External"/><Relationship Id="rId914" Type="http://schemas.openxmlformats.org/officeDocument/2006/relationships/hyperlink" Target="https://ref.ly/Josh20:7-Josh20:8" TargetMode="External"/><Relationship Id="rId915" Type="http://schemas.openxmlformats.org/officeDocument/2006/relationships/hyperlink" Target="https://ref.ly/1Kgs1:50-1Kgs1:53" TargetMode="External"/><Relationship Id="rId916" Type="http://schemas.openxmlformats.org/officeDocument/2006/relationships/hyperlink" Target="https://ref.ly/1Kgs2:28-1Kgs2:34" TargetMode="External"/><Relationship Id="rId917" Type="http://schemas.openxmlformats.org/officeDocument/2006/relationships/hyperlink" Target="https://ref.ly/Exod21:14" TargetMode="External"/><Relationship Id="rId918" Type="http://schemas.openxmlformats.org/officeDocument/2006/relationships/hyperlink" Target="https://ref.ly/Lev19:15" TargetMode="External"/><Relationship Id="rId919" Type="http://schemas.openxmlformats.org/officeDocument/2006/relationships/hyperlink" Target="https://ref.ly/Deut1:16-Deut1:17" TargetMode="External"/><Relationship Id="rId920" Type="http://schemas.openxmlformats.org/officeDocument/2006/relationships/hyperlink" Target="https://ref.ly/1Tim5:21" TargetMode="External"/><Relationship Id="rId921" Type="http://schemas.openxmlformats.org/officeDocument/2006/relationships/hyperlink" Target="https://ref.ly/Jas2:2-Jas2:4" TargetMode="External"/><Relationship Id="rId922" Type="http://schemas.openxmlformats.org/officeDocument/2006/relationships/hyperlink" Target="https://ref.ly/Num35:11" TargetMode="External"/><Relationship Id="rId923" Type="http://schemas.openxmlformats.org/officeDocument/2006/relationships/hyperlink" Target="https://ref.ly/Num35:22-Num35:23" TargetMode="External"/><Relationship Id="rId924" Type="http://schemas.openxmlformats.org/officeDocument/2006/relationships/hyperlink" Target="https://ref.ly/Num15:22-Num15:31" TargetMode="External"/><Relationship Id="rId925" Type="http://schemas.openxmlformats.org/officeDocument/2006/relationships/hyperlink" Target="https://ref.ly/Gen9:6" TargetMode="External"/><Relationship Id="rId926" Type="http://schemas.openxmlformats.org/officeDocument/2006/relationships/hyperlink" Target="https://ref.ly/Deut19:11-Deut19:12" TargetMode="External"/><Relationship Id="rId927" Type="http://schemas.openxmlformats.org/officeDocument/2006/relationships/hyperlink" Target="https://ref.ly/Num35:33" TargetMode="External"/><Relationship Id="rId928" Type="http://schemas.openxmlformats.org/officeDocument/2006/relationships/hyperlink" Target="https://ref.ly/Gen4:10-Gen4:11" TargetMode="External"/><Relationship Id="rId929" Type="http://schemas.openxmlformats.org/officeDocument/2006/relationships/hyperlink" Target="https://ref.ly/Deut17:6" TargetMode="External"/><Relationship Id="rId930" Type="http://schemas.openxmlformats.org/officeDocument/2006/relationships/hyperlink" Target="https://ref.ly/Deut19:15" TargetMode="External"/><Relationship Id="rId931" Type="http://schemas.openxmlformats.org/officeDocument/2006/relationships/hyperlink" Target="https://ref.ly/2Sam21:2-2Sam21:9" TargetMode="External"/><Relationship Id="rId932" Type="http://schemas.openxmlformats.org/officeDocument/2006/relationships/hyperlink" Target="https://ref.ly/Exod21:29-Exod21:30" TargetMode="External"/><Relationship Id="rId933" Type="http://schemas.openxmlformats.org/officeDocument/2006/relationships/hyperlink" Target="https://ref.ly/Lev18:28" TargetMode="External"/><Relationship Id="rId934" Type="http://schemas.openxmlformats.org/officeDocument/2006/relationships/hyperlink" Target="https://ref.ly/Ezek36:17-Ezek36:18" TargetMode="External"/><Relationship Id="rId935" Type="http://schemas.openxmlformats.org/officeDocument/2006/relationships/hyperlink" Target="https://ref.ly/Hos4:2-Hos4:3" TargetMode="External"/><Relationship Id="rId936" Type="http://schemas.openxmlformats.org/officeDocument/2006/relationships/hyperlink" Target="https://ref.ly/Exod20:13" TargetMode="External"/><Relationship Id="rId937" Type="http://schemas.openxmlformats.org/officeDocument/2006/relationships/hyperlink" Target="https://ref.ly/Lev25:8-Lev25:55" TargetMode="External"/><Relationship Id="rId938" Type="http://schemas.openxmlformats.org/officeDocument/2006/relationships/hyperlink" Target="https://ref.ly/Lev18:1-Lev18:30" TargetMode="External"/><Relationship Id="rId939" Type="http://schemas.openxmlformats.org/officeDocument/2006/relationships/hyperlink" Target="https://ref.ly/Lev20:1-Lev20:27" TargetMode="External"/><Relationship Id="rId940" Type="http://schemas.openxmlformats.org/officeDocument/2006/relationships/hyperlink" Target="https://ref.ly/1Chr23:22" TargetMode="External"/><Relationship Id="rId941" Type="http://schemas.openxmlformats.org/officeDocument/2006/relationships/hyperlink" Target="https://ref.ly/Lev27:34" TargetMode="External"/><Relationship Id="rId942"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