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Rm 16.23</w:t>
      </w:r>
      <w:r>
        <w:rPr>
          <w:lang w:val="pt_PT" w:bidi="pt_PT"/>
        </w:rPr>
        <w:t xml:space="preserve">; </w:t>
      </w:r>
      <w:r>
        <w:rPr>
          <w:lang w:val="pt_PT" w:bidi="pt_PT"/>
        </w:rPr>
        <w:t>1Co 1.14</w:t>
      </w:r>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r>
        <w:rPr>
          <w:lang w:val="pt_PT" w:bidi="pt_PT"/>
        </w:rPr>
        <w:t>1.5</w:t>
      </w:r>
      <w:r>
        <w:rPr>
          <w:lang w:val="pt_PT" w:bidi="pt_PT"/>
        </w:rPr>
        <w:t>,</w:t>
      </w:r>
      <w:r>
        <w:rPr>
          <w:lang w:val="pt_PT" w:bidi="pt_PT"/>
        </w:rPr>
        <w:t>10</w:t>
      </w:r>
      <w:r>
        <w:rPr>
          <w:lang w:val="pt_PT" w:bidi="pt_PT"/>
        </w:rPr>
        <w:t xml:space="preserve">). • você está vivendo de acordo com a verdade: Gaio era fiel ao evangelho apostólico de Jesus Cristo. Os falsos mestres negavam a realidade da encarnação ou a morte sacrificial de Jesus Cristo (cp.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r>
        <w:rPr>
          <w:lang w:val="pt_PT" w:bidi="pt_PT"/>
        </w:rPr>
        <w:t>2 Jo 1.1–4</w:t>
      </w:r>
      <w:r>
        <w:rPr>
          <w:lang w:val="pt_PT" w:bidi="pt_PT"/>
        </w:rPr>
        <w:t>), a ênfase de João está em conhecer e seguir a verdade em contraste com Diótrefes e seus seguidores (</w:t>
      </w:r>
      <w:r>
        <w:rPr>
          <w:lang w:val="pt_PT" w:bidi="pt_PT"/>
        </w:rPr>
        <w:t>3 Jo 1.9</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r>
        <w:rPr>
          <w:lang w:val="pt_PT" w:bidi="pt_PT"/>
        </w:rPr>
        <w:t>1.7–8</w:t>
      </w:r>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r>
        <w:rPr>
          <w:lang w:val="pt_PT" w:bidi="pt_PT"/>
        </w:rPr>
        <w:t>At 18.19–19.41</w:t>
      </w:r>
      <w:r>
        <w:rPr>
          <w:lang w:val="pt_PT" w:bidi="pt_PT"/>
        </w:rPr>
        <w:t xml:space="preserve">; </w:t>
      </w:r>
      <w:r>
        <w:rPr>
          <w:lang w:val="pt_PT" w:bidi="pt_PT"/>
        </w:rPr>
        <w:t>1Tm 1.3</w:t>
      </w:r>
      <w:r>
        <w:rPr>
          <w:lang w:val="pt_PT" w:bidi="pt_PT"/>
        </w:rPr>
        <w:t xml:space="preserve">; </w:t>
      </w:r>
      <w:r>
        <w:rPr>
          <w:lang w:val="pt_PT" w:bidi="pt_PT"/>
        </w:rPr>
        <w:t>1 Pe 1.1</w:t>
      </w:r>
      <w:r>
        <w:rPr>
          <w:lang w:val="pt_PT" w:bidi="pt_PT"/>
        </w:rPr>
        <w:t xml:space="preserve">; </w:t>
      </w:r>
      <w:r>
        <w:rPr>
          <w:lang w:val="pt_PT" w:bidi="pt_PT"/>
        </w:rPr>
        <w:t>Ap 2.1–7</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r>
        <w:rPr>
          <w:lang w:val="pt_PT" w:bidi="pt_PT"/>
        </w:rPr>
        <w:t>At 5.41</w:t>
      </w:r>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r>
        <w:rPr>
          <w:lang w:val="pt_PT" w:bidi="pt_PT"/>
        </w:rPr>
        <w:t>Mt 10.41–42</w:t>
      </w:r>
      <w:r>
        <w:rPr>
          <w:lang w:val="pt_PT" w:bidi="pt_PT"/>
        </w:rPr>
        <w:t xml:space="preserve">; </w:t>
      </w:r>
      <w:r>
        <w:rPr>
          <w:lang w:val="pt_PT" w:bidi="pt_PT"/>
        </w:rPr>
        <w:t>Fp 4.15–19</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r>
        <w:rPr>
          <w:lang w:val="pt_PT" w:bidi="pt_PT"/>
        </w:rPr>
        <w:t>1Tm 3.6</w:t>
      </w:r>
      <w:r>
        <w:rPr>
          <w:lang w:val="pt_PT" w:bidi="pt_PT"/>
        </w:rPr>
        <w:t xml:space="preserve">), motivado por ambição egoísta. • recusa-se a ter qualquer coisa a ver conosco: Esta dissidência foi uma das questões-chave que João tratou em 1 João (veja, por exemplo, </w:t>
      </w:r>
      <w:r>
        <w:rPr>
          <w:lang w:val="pt_PT" w:bidi="pt_PT"/>
        </w:rPr>
        <w:t>1Jo 2.19</w:t>
      </w:r>
      <w:r>
        <w:rPr>
          <w:lang w:val="pt_PT" w:bidi="pt_PT"/>
        </w:rPr>
        <w:t xml:space="preserve">; </w:t>
      </w:r>
      <w:r>
        <w:rPr>
          <w:lang w:val="pt_PT" w:bidi="pt_PT"/>
        </w:rPr>
        <w:t>4.5–6</w:t>
      </w:r>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r>
        <w:rPr>
          <w:lang w:val="pt_PT" w:bidi="pt_PT"/>
        </w:rPr>
        <w:t>1 Jo 3.10–14</w:t>
      </w:r>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r>
        <w:rPr>
          <w:lang w:val="pt_PT" w:bidi="pt_PT"/>
        </w:rPr>
        <w:t>1.3</w:t>
      </w:r>
      <w:r>
        <w:rPr>
          <w:lang w:val="pt_PT" w:bidi="pt_PT"/>
        </w:rPr>
        <w:t xml:space="preserve">). A colocação do nome de Demétrio no final da carta sugere que ele foi quem levou a carta de João a Gaio (cf. </w:t>
      </w:r>
      <w:r>
        <w:rPr>
          <w:lang w:val="pt_PT" w:bidi="pt_PT"/>
        </w:rPr>
        <w:t>Cl 4.7–9</w:t>
      </w:r>
      <w:r>
        <w:rPr>
          <w:lang w:val="pt_PT" w:bidi="pt_PT"/>
        </w:rPr>
        <w:t xml:space="preserve">; </w:t>
      </w:r>
      <w:r>
        <w:rPr>
          <w:lang w:val="pt_PT" w:bidi="pt_PT"/>
        </w:rPr>
        <w:t>1Pe 5.12</w:t>
      </w:r>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r>
        <w:rPr>
          <w:lang w:val="pt_PT" w:bidi="pt_PT"/>
        </w:rPr>
        <w:t>2 Jo 1.12</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r>
        <w:rPr>
          <w:lang w:val="pt_PT" w:bidi="pt_PT"/>
        </w:rPr>
        <w:t>2 Jo 1.12</w:t>
      </w:r>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r>
        <w:rPr>
          <w:lang w:val="pt_PT" w:bidi="pt_PT"/>
        </w:rPr>
        <w:t>Mt 10.12</w:t>
      </w:r>
      <w:r>
        <w:rPr>
          <w:lang w:val="pt_PT" w:bidi="pt_PT"/>
        </w:rPr>
        <w:t xml:space="preserve">; </w:t>
      </w:r>
      <w:r>
        <w:rPr>
          <w:lang w:val="pt_PT" w:bidi="pt_PT"/>
        </w:rPr>
        <w:t>Lc 10:5–6</w:t>
      </w:r>
      <w:r>
        <w:rPr>
          <w:lang w:val="pt_PT" w:bidi="pt_PT"/>
        </w:rPr>
        <w:t>), que ganhou um significado maior para os cristãos porque Jesus a usou após sua ressurreição (</w:t>
      </w:r>
      <w:r>
        <w:rPr>
          <w:lang w:val="pt_PT" w:bidi="pt_PT"/>
        </w:rPr>
        <w:t>Jo 20.19–21</w:t>
      </w:r>
      <w:r>
        <w:rPr>
          <w:lang w:val="pt_PT" w:bidi="pt_PT"/>
        </w:rPr>
        <w:t>,</w:t>
      </w:r>
      <w:r>
        <w:rPr>
          <w:lang w:val="pt_PT" w:bidi="pt_PT"/>
        </w:rPr>
        <w:t>26</w:t>
      </w:r>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r>
        <w:rPr>
          <w:lang w:val="pt_PT" w:bidi="pt_PT"/>
        </w:rPr>
        <w:t>3 João 1.3–4</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