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4">
        <w:r>
          <w:rPr>
            <w:lang w:val="ar_AE" w:bidi="ar_AE"/>
          </w:rPr>
          <w:rPr>
            <w:color w:val="0000EE"/>
            <w:u w:val="single"/>
          </w:rPr>
          <w:t>أف 1:4</w:t>
        </w:r>
      </w:hyperlink>
      <w:r>
        <w:rPr>
          <w:lang w:val="ar_AE" w:bidi="ar_AE"/>
        </w:rPr>
        <w:t xml:space="preserve">, </w:t>
      </w:r>
      <w:hyperlink r:id="rId15">
        <w:r>
          <w:rPr>
            <w:lang w:val="ar_AE" w:bidi="ar_AE"/>
          </w:rPr>
          <w:rPr>
            <w:color w:val="0000EE"/>
            <w:u w:val="single"/>
          </w:rPr>
          <w:t>7</w:t>
        </w:r>
      </w:hyperlink>
      <w:r>
        <w:rPr>
          <w:lang w:val="ar_AE" w:bidi="ar_AE"/>
        </w:rPr>
        <w:t xml:space="preserve">; </w:t>
      </w:r>
      <w:hyperlink r:id="rId16">
        <w:r>
          <w:rPr>
            <w:lang w:val="ar_AE" w:bidi="ar_AE"/>
          </w:rPr>
          <w:rPr>
            <w:color w:val="0000EE"/>
            <w:u w:val="single"/>
          </w:rPr>
          <w:t>5:25–27</w:t>
        </w:r>
      </w:hyperlink>
      <w:r>
        <w:rPr>
          <w:lang w:val="ar_AE" w:bidi="ar_AE"/>
        </w:rPr>
        <w:t xml:space="preserve">; </w:t>
      </w:r>
      <w:hyperlink r:id="rId17">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18">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1">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3">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4">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5">
        <w:r>
          <w:rPr>
            <w:lang w:val="ar_AE" w:bidi="ar_AE"/>
          </w:rPr>
          <w:rPr>
            <w:color w:val="0000EE"/>
            <w:u w:val="single"/>
          </w:rPr>
          <w:t>رومية 9:16</w:t>
        </w:r>
      </w:hyperlink>
      <w:r>
        <w:rPr>
          <w:lang w:val="ar_AE" w:bidi="ar_AE"/>
        </w:rPr>
        <w:t xml:space="preserve">؛ </w:t>
      </w:r>
      <w:hyperlink r:id="rId26">
        <w:r>
          <w:rPr>
            <w:lang w:val="ar_AE" w:bidi="ar_AE"/>
          </w:rPr>
          <w:rPr>
            <w:color w:val="0000EE"/>
            <w:u w:val="single"/>
          </w:rPr>
          <w:t>أفسس 1:3–8</w:t>
        </w:r>
      </w:hyperlink>
      <w:r>
        <w:rPr>
          <w:lang w:val="ar_AE" w:bidi="ar_AE"/>
        </w:rPr>
        <w:t xml:space="preserve">، </w:t>
      </w:r>
      <w:hyperlink r:id="rId27">
        <w:r>
          <w:rPr>
            <w:lang w:val="ar_AE" w:bidi="ar_AE"/>
          </w:rPr>
          <w:rPr>
            <w:color w:val="0000EE"/>
            <w:u w:val="single"/>
          </w:rPr>
          <w:t>11</w:t>
        </w:r>
      </w:hyperlink>
      <w:r>
        <w:rPr>
          <w:lang w:val="ar_AE" w:bidi="ar_AE"/>
        </w:rPr>
        <w:t xml:space="preserve">؛ </w:t>
      </w:r>
      <w:hyperlink r:id="rId28">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29">
        <w:r>
          <w:rPr>
            <w:lang w:val="ar_AE" w:bidi="ar_AE"/>
          </w:rPr>
          <w:rPr>
            <w:color w:val="0000EE"/>
            <w:u w:val="single"/>
          </w:rPr>
          <w:t>رومية 8:29</w:t>
        </w:r>
      </w:hyperlink>
      <w:r>
        <w:rPr>
          <w:lang w:val="ar_AE" w:bidi="ar_AE"/>
        </w:rPr>
        <w:t xml:space="preserve">؛ </w:t>
      </w:r>
      <w:hyperlink r:id="rId30">
        <w:r>
          <w:rPr>
            <w:lang w:val="ar_AE" w:bidi="ar_AE"/>
          </w:rPr>
          <w:rPr>
            <w:color w:val="0000EE"/>
            <w:u w:val="single"/>
          </w:rPr>
          <w:t>أفسس 4:13</w:t>
        </w:r>
      </w:hyperlink>
      <w:r>
        <w:rPr>
          <w:lang w:val="ar_AE" w:bidi="ar_AE"/>
        </w:rPr>
        <w:t xml:space="preserve">، </w:t>
      </w:r>
      <w:hyperlink r:id="rId3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3">
        <w:r>
          <w:rPr>
            <w:lang w:val="ar_AE" w:bidi="ar_AE"/>
          </w:rPr>
          <w:rPr>
            <w:color w:val="0000EE"/>
            <w:u w:val="single"/>
          </w:rPr>
          <w:t>رو 5:5</w:t>
        </w:r>
      </w:hyperlink>
      <w:r>
        <w:rPr>
          <w:lang w:val="ar_AE" w:bidi="ar_AE"/>
        </w:rPr>
        <w:t xml:space="preserve">؛ </w:t>
      </w:r>
      <w:hyperlink r:id="rId22">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4">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5">
        <w:r>
          <w:rPr>
            <w:lang w:val="ar_AE" w:bidi="ar_AE"/>
          </w:rPr>
          <w:rPr>
            <w:color w:val="0000EE"/>
            <w:u w:val="single"/>
          </w:rPr>
          <w:t>1 تس 3:12–13</w:t>
        </w:r>
      </w:hyperlink>
      <w:r>
        <w:rPr>
          <w:lang w:val="ar_AE" w:bidi="ar_AE"/>
        </w:rPr>
        <w:t xml:space="preserve">؛ </w:t>
      </w:r>
      <w:hyperlink r:id="rId36">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lang w:val="ar_AE" w:bidi="ar_AE"/>
          </w:rPr>
          <w:rPr>
            <w:color w:val="0000EE"/>
            <w:u w:val="single"/>
          </w:rPr>
          <w:t>أفسس 1:6</w:t>
        </w:r>
      </w:hyperlink>
      <w:r>
        <w:rPr>
          <w:lang w:val="ar_AE" w:bidi="ar_AE"/>
        </w:rPr>
        <w:t xml:space="preserve">، </w:t>
      </w:r>
      <w:hyperlink r:id="rId38">
        <w:r>
          <w:rPr>
            <w:lang w:val="ar_AE" w:bidi="ar_AE"/>
          </w:rPr>
          <w:rPr>
            <w:color w:val="0000EE"/>
            <w:u w:val="single"/>
          </w:rPr>
          <w:t>12</w:t>
        </w:r>
      </w:hyperlink>
      <w:r>
        <w:rPr>
          <w:lang w:val="ar_AE" w:bidi="ar_AE"/>
        </w:rPr>
        <w:t xml:space="preserve">، </w:t>
      </w:r>
      <w:hyperlink r:id="rId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1">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2">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3">
        <w:r>
          <w:rPr>
            <w:lang w:val="ar_AE" w:bidi="ar_AE"/>
          </w:rPr>
          <w:rPr>
            <w:color w:val="0000EE"/>
            <w:u w:val="single"/>
          </w:rPr>
          <w:t>2 كو 10–13</w:t>
        </w:r>
      </w:hyperlink>
      <w:r>
        <w:rPr>
          <w:lang w:val="ar_AE" w:bidi="ar_AE"/>
        </w:rPr>
        <w:t xml:space="preserve">; </w:t>
      </w:r>
      <w:hyperlink r:id="rId44">
        <w:r>
          <w:rPr>
            <w:lang w:val="ar_AE" w:bidi="ar_AE"/>
          </w:rPr>
          <w:rPr>
            <w:color w:val="0000EE"/>
            <w:u w:val="single"/>
          </w:rPr>
          <w:t>غل 4:12–20</w:t>
        </w:r>
      </w:hyperlink>
      <w:r>
        <w:rPr>
          <w:lang w:val="ar_AE" w:bidi="ar_AE"/>
        </w:rPr>
        <w:t xml:space="preserve">; </w:t>
      </w:r>
      <w:hyperlink r:id="rId45">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6">
        <w:r>
          <w:rPr>
            <w:lang w:val="ar_AE" w:bidi="ar_AE"/>
          </w:rPr>
          <w:rPr>
            <w:color w:val="0000EE"/>
            <w:u w:val="single"/>
          </w:rPr>
          <w:t>1:25–26</w:t>
        </w:r>
      </w:hyperlink>
      <w:r>
        <w:rPr>
          <w:lang w:val="ar_AE" w:bidi="ar_AE"/>
        </w:rPr>
        <w:t xml:space="preserve">; </w:t>
      </w:r>
      <w:hyperlink r:id="rId47">
        <w:r>
          <w:rPr>
            <w:lang w:val="ar_AE" w:bidi="ar_AE"/>
          </w:rPr>
          <w:rPr>
            <w:color w:val="0000EE"/>
            <w:u w:val="single"/>
          </w:rPr>
          <w:t>2:24</w:t>
        </w:r>
      </w:hyperlink>
      <w:r>
        <w:rPr>
          <w:lang w:val="ar_AE" w:bidi="ar_AE"/>
        </w:rPr>
        <w:t xml:space="preserve">; قارن </w:t>
      </w:r>
      <w:hyperlink r:id="rId48">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49">
        <w:r>
          <w:rPr>
            <w:lang w:val="ar_AE" w:bidi="ar_AE"/>
          </w:rPr>
          <w:rPr>
            <w:color w:val="0000EE"/>
            <w:u w:val="single"/>
          </w:rPr>
          <w:t>1:23</w:t>
        </w:r>
      </w:hyperlink>
      <w:r>
        <w:rPr>
          <w:lang w:val="ar_AE" w:bidi="ar_AE"/>
        </w:rPr>
        <w:t xml:space="preserve">; قارن </w:t>
      </w:r>
      <w:hyperlink r:id="rId50">
        <w:r>
          <w:rPr>
            <w:lang w:val="ar_AE" w:bidi="ar_AE"/>
          </w:rPr>
          <w:rPr>
            <w:color w:val="0000EE"/>
            <w:u w:val="single"/>
          </w:rPr>
          <w:t>يوحنا 5:24</w:t>
        </w:r>
      </w:hyperlink>
      <w:r>
        <w:rPr>
          <w:lang w:val="ar_AE" w:bidi="ar_AE"/>
        </w:rPr>
        <w:t xml:space="preserve">; </w:t>
      </w:r>
      <w:hyperlink r:id="rId51">
        <w:r>
          <w:rPr>
            <w:lang w:val="ar_AE" w:bidi="ar_AE"/>
          </w:rPr>
          <w:rPr>
            <w:color w:val="0000EE"/>
            <w:u w:val="single"/>
          </w:rPr>
          <w:t>11:25–26</w:t>
        </w:r>
      </w:hyperlink>
      <w:r>
        <w:rPr>
          <w:lang w:val="ar_AE" w:bidi="ar_AE"/>
        </w:rPr>
        <w:t xml:space="preserve">; </w:t>
      </w:r>
      <w:hyperlink r:id="rId52">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3">
        <w:r>
          <w:rPr>
            <w:lang w:val="ar_AE" w:bidi="ar_AE"/>
          </w:rPr>
          <w:rPr>
            <w:color w:val="0000EE"/>
            <w:u w:val="single"/>
          </w:rPr>
          <w:t>3:20–21</w:t>
        </w:r>
      </w:hyperlink>
      <w:r>
        <w:rPr>
          <w:lang w:val="ar_AE" w:bidi="ar_AE"/>
        </w:rPr>
        <w:t xml:space="preserve">; </w:t>
      </w:r>
      <w:hyperlink r:id="rId54">
        <w:r>
          <w:rPr>
            <w:lang w:val="ar_AE" w:bidi="ar_AE"/>
          </w:rPr>
          <w:rPr>
            <w:color w:val="0000EE"/>
            <w:u w:val="single"/>
          </w:rPr>
          <w:t>1 كو 15:20–23</w:t>
        </w:r>
      </w:hyperlink>
      <w:r>
        <w:rPr>
          <w:lang w:val="ar_AE" w:bidi="ar_AE"/>
        </w:rPr>
        <w:t xml:space="preserve">, </w:t>
      </w:r>
      <w:hyperlink r:id="rId55">
        <w:r>
          <w:rPr>
            <w:lang w:val="ar_AE" w:bidi="ar_AE"/>
          </w:rPr>
          <w:rPr>
            <w:color w:val="0000EE"/>
            <w:u w:val="single"/>
          </w:rPr>
          <w:t>51–52</w:t>
        </w:r>
      </w:hyperlink>
      <w:r>
        <w:rPr>
          <w:lang w:val="ar_AE" w:bidi="ar_AE"/>
        </w:rPr>
        <w:t xml:space="preserve">; </w:t>
      </w:r>
      <w:hyperlink r:id="rId56">
        <w:r>
          <w:rPr>
            <w:lang w:val="ar_AE" w:bidi="ar_AE"/>
          </w:rPr>
          <w:rPr>
            <w:color w:val="0000EE"/>
            <w:u w:val="single"/>
          </w:rPr>
          <w:t>2 كو 5:1–8</w:t>
        </w:r>
      </w:hyperlink>
      <w:r>
        <w:rPr>
          <w:lang w:val="ar_AE" w:bidi="ar_AE"/>
        </w:rPr>
        <w:t xml:space="preserve">; </w:t>
      </w:r>
      <w:hyperlink r:id="rId57">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lang w:val="ar_AE" w:bidi="ar_AE"/>
          </w:rPr>
          <w:rPr>
            <w:color w:val="0000EE"/>
            <w:u w:val="single"/>
          </w:rPr>
          <w:t>4:4</w:t>
        </w:r>
      </w:hyperlink>
      <w:r>
        <w:rPr>
          <w:lang w:val="ar_AE" w:bidi="ar_AE"/>
        </w:rPr>
        <w:t xml:space="preserve">; </w:t>
      </w:r>
      <w:hyperlink r:id="rId59">
        <w:r>
          <w:rPr>
            <w:lang w:val="ar_AE" w:bidi="ar_AE"/>
          </w:rPr>
          <w:rPr>
            <w:color w:val="0000EE"/>
            <w:u w:val="single"/>
          </w:rPr>
          <w:t>يوحنا 15:11</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1">
        <w:r>
          <w:rPr>
            <w:lang w:val="ar_AE" w:bidi="ar_AE"/>
          </w:rPr>
          <w:rPr>
            <w:color w:val="0000EE"/>
            <w:u w:val="single"/>
          </w:rPr>
          <w:t>16:20–24</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3">
        <w:r>
          <w:rPr>
            <w:lang w:val="ar_AE" w:bidi="ar_AE"/>
          </w:rPr>
          <w:rPr>
            <w:color w:val="0000EE"/>
            <w:u w:val="single"/>
          </w:rPr>
          <w:t>3:20</w:t>
        </w:r>
      </w:hyperlink>
      <w:r>
        <w:rPr>
          <w:lang w:val="ar_AE" w:bidi="ar_AE"/>
        </w:rPr>
        <w:t xml:space="preserve">; </w:t>
      </w:r>
      <w:hyperlink r:id="rId64">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5">
        <w:r>
          <w:rPr>
            <w:lang w:val="ar_AE" w:bidi="ar_AE"/>
          </w:rPr>
          <w:rPr>
            <w:color w:val="0000EE"/>
            <w:u w:val="single"/>
          </w:rPr>
          <w:t>أفسس 4:1</w:t>
        </w:r>
      </w:hyperlink>
      <w:r>
        <w:rPr>
          <w:lang w:val="ar_AE" w:bidi="ar_AE"/>
        </w:rPr>
        <w:t xml:space="preserve">؛ </w:t>
      </w:r>
      <w:hyperlink r:id="rId66">
        <w:r>
          <w:rPr>
            <w:lang w:val="ar_AE" w:bidi="ar_AE"/>
          </w:rPr>
          <w:rPr>
            <w:color w:val="0000EE"/>
            <w:u w:val="single"/>
          </w:rPr>
          <w:t>كولوسي 1:10</w:t>
        </w:r>
      </w:hyperlink>
      <w:r>
        <w:rPr>
          <w:lang w:val="ar_AE" w:bidi="ar_AE"/>
        </w:rPr>
        <w:t xml:space="preserve">؛ </w:t>
      </w:r>
      <w:hyperlink r:id="rId67">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68">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lang w:val="ar_AE" w:bidi="ar_AE"/>
          </w:rPr>
          <w:rPr>
            <w:color w:val="0000EE"/>
            <w:u w:val="single"/>
          </w:rPr>
          <w:t>أعمال الرسل 16:11–40</w:t>
        </w:r>
      </w:hyperlink>
      <w:r>
        <w:rPr>
          <w:lang w:val="ar_AE" w:bidi="ar_AE"/>
        </w:rPr>
        <w:t xml:space="preserve">؛ قارن </w:t>
      </w:r>
      <w:hyperlink r:id="rId69">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3">
        <w:r>
          <w:rPr>
            <w:lang w:val="ar_AE" w:bidi="ar_AE"/>
          </w:rPr>
          <w:rPr>
            <w:color w:val="0000EE"/>
            <w:u w:val="single"/>
          </w:rPr>
          <w:t>2:20–21</w:t>
        </w:r>
      </w:hyperlink>
      <w:r>
        <w:rPr>
          <w:lang w:val="ar_AE" w:bidi="ar_AE"/>
        </w:rPr>
        <w:t xml:space="preserve">; </w:t>
      </w:r>
      <w:hyperlink r:id="rId70">
        <w:r>
          <w:rPr>
            <w:lang w:val="ar_AE" w:bidi="ar_AE"/>
          </w:rPr>
          <w:rPr>
            <w:color w:val="0000EE"/>
            <w:u w:val="single"/>
          </w:rPr>
          <w:t>1 كورنثوس 10:24</w:t>
        </w:r>
      </w:hyperlink>
      <w:r>
        <w:rPr>
          <w:lang w:val="ar_AE" w:bidi="ar_AE"/>
        </w:rPr>
        <w:t xml:space="preserve">; </w:t>
      </w:r>
      <w:hyperlink r:id="rId71">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2">
        <w:r>
          <w:rPr>
            <w:lang w:val="ar_AE" w:bidi="ar_AE"/>
          </w:rPr>
          <w:rPr>
            <w:color w:val="0000EE"/>
            <w:u w:val="single"/>
          </w:rPr>
          <w:t>يوحنا 1:1–3</w:t>
        </w:r>
      </w:hyperlink>
      <w:r>
        <w:rPr>
          <w:lang w:val="ar_AE" w:bidi="ar_AE"/>
        </w:rPr>
        <w:t xml:space="preserve">; </w:t>
      </w:r>
      <w:hyperlink r:id="rId73">
        <w:r>
          <w:rPr>
            <w:lang w:val="ar_AE" w:bidi="ar_AE"/>
          </w:rPr>
          <w:rPr>
            <w:color w:val="0000EE"/>
            <w:u w:val="single"/>
          </w:rPr>
          <w:t>17:5</w:t>
        </w:r>
      </w:hyperlink>
      <w:r>
        <w:rPr>
          <w:lang w:val="ar_AE" w:bidi="ar_AE"/>
        </w:rPr>
        <w:t xml:space="preserve">; </w:t>
      </w:r>
      <w:hyperlink r:id="rId74">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5">
        <w:r>
          <w:rPr>
            <w:lang w:val="ar_AE" w:bidi="ar_AE"/>
          </w:rPr>
          <w:rPr>
            <w:color w:val="0000EE"/>
            <w:u w:val="single"/>
          </w:rPr>
          <w:t>2:7–8</w:t>
        </w:r>
      </w:hyperlink>
      <w:r>
        <w:rPr>
          <w:lang w:val="ar_AE" w:bidi="ar_AE"/>
        </w:rPr>
        <w:t xml:space="preserve"> تُوضح هذا التعبير الكامل عن الإخلاء الإلهي (قارن </w:t>
      </w:r>
      <w:hyperlink r:id="rId76">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7">
        <w:r>
          <w:rPr>
            <w:lang w:val="ar_AE" w:bidi="ar_AE"/>
          </w:rPr>
          <w:rPr>
            <w:color w:val="0000EE"/>
            <w:u w:val="single"/>
          </w:rPr>
          <w:t>إشعياء 52:13–53:12</w:t>
        </w:r>
      </w:hyperlink>
      <w:r>
        <w:rPr>
          <w:lang w:val="ar_AE" w:bidi="ar_AE"/>
        </w:rPr>
        <w:t xml:space="preserve">. • صَائِرًا فِي شِبْهِ النَّاسِ (وُلد كإنسان): انظر </w:t>
      </w:r>
      <w:hyperlink r:id="rId78">
        <w:r>
          <w:rPr>
            <w:lang w:val="ar_AE" w:bidi="ar_AE"/>
          </w:rPr>
          <w:rPr>
            <w:color w:val="0000EE"/>
            <w:u w:val="single"/>
          </w:rPr>
          <w:t>يوحنا 1:14</w:t>
        </w:r>
      </w:hyperlink>
      <w:r>
        <w:rPr>
          <w:lang w:val="ar_AE" w:bidi="ar_AE"/>
        </w:rPr>
        <w:t xml:space="preserve">; </w:t>
      </w:r>
      <w:hyperlink r:id="rId79">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0">
        <w:r>
          <w:rPr>
            <w:lang w:val="ar_AE" w:bidi="ar_AE"/>
          </w:rPr>
          <w:rPr>
            <w:color w:val="0000EE"/>
            <w:u w:val="single"/>
          </w:rPr>
          <w:t>إشعياء 53:7</w:t>
        </w:r>
      </w:hyperlink>
      <w:r>
        <w:rPr>
          <w:lang w:val="ar_AE" w:bidi="ar_AE"/>
        </w:rPr>
        <w:t xml:space="preserve">; </w:t>
      </w:r>
      <w:hyperlink r:id="rId81">
        <w:r>
          <w:rPr>
            <w:lang w:val="ar_AE" w:bidi="ar_AE"/>
          </w:rPr>
          <w:rPr>
            <w:color w:val="0000EE"/>
            <w:u w:val="single"/>
          </w:rPr>
          <w:t>متى 26:39</w:t>
        </w:r>
      </w:hyperlink>
      <w:r>
        <w:rPr>
          <w:lang w:val="ar_AE" w:bidi="ar_AE"/>
        </w:rPr>
        <w:t xml:space="preserve">; </w:t>
      </w:r>
      <w:hyperlink r:id="rId82">
        <w:r>
          <w:rPr>
            <w:lang w:val="ar_AE" w:bidi="ar_AE"/>
          </w:rPr>
          <w:rPr>
            <w:color w:val="0000EE"/>
            <w:u w:val="single"/>
          </w:rPr>
          <w:t>يوحنا 3:16</w:t>
        </w:r>
      </w:hyperlink>
      <w:r>
        <w:rPr>
          <w:lang w:val="ar_AE" w:bidi="ar_AE"/>
        </w:rPr>
        <w:t xml:space="preserve">; </w:t>
      </w:r>
      <w:hyperlink r:id="rId83">
        <w:r>
          <w:rPr>
            <w:lang w:val="ar_AE" w:bidi="ar_AE"/>
          </w:rPr>
          <w:rPr>
            <w:color w:val="0000EE"/>
            <w:u w:val="single"/>
          </w:rPr>
          <w:t>10:17–18</w:t>
        </w:r>
      </w:hyperlink>
      <w:r>
        <w:rPr>
          <w:lang w:val="ar_AE" w:bidi="ar_AE"/>
        </w:rPr>
        <w:t xml:space="preserve">; </w:t>
      </w:r>
      <w:hyperlink r:id="rId84">
        <w:r>
          <w:rPr>
            <w:lang w:val="ar_AE" w:bidi="ar_AE"/>
          </w:rPr>
          <w:rPr>
            <w:color w:val="0000EE"/>
            <w:u w:val="single"/>
          </w:rPr>
          <w:t>رومية 5:8</w:t>
        </w:r>
      </w:hyperlink>
      <w:r>
        <w:rPr>
          <w:lang w:val="ar_AE" w:bidi="ar_AE"/>
        </w:rPr>
        <w:t xml:space="preserve">, </w:t>
      </w:r>
      <w:hyperlink r:id="rId85">
        <w:r>
          <w:rPr>
            <w:lang w:val="ar_AE" w:bidi="ar_AE"/>
          </w:rPr>
          <w:rPr>
            <w:color w:val="0000EE"/>
            <w:u w:val="single"/>
          </w:rPr>
          <w:t>19</w:t>
        </w:r>
      </w:hyperlink>
      <w:r>
        <w:rPr>
          <w:lang w:val="ar_AE" w:bidi="ar_AE"/>
        </w:rPr>
        <w:t xml:space="preserve">; </w:t>
      </w:r>
      <w:hyperlink r:id="rId86">
        <w:r>
          <w:rPr>
            <w:lang w:val="ar_AE" w:bidi="ar_AE"/>
          </w:rPr>
          <w:rPr>
            <w:color w:val="0000EE"/>
            <w:u w:val="single"/>
          </w:rPr>
          <w:t>8:3</w:t>
        </w:r>
      </w:hyperlink>
      <w:r>
        <w:rPr>
          <w:lang w:val="ar_AE" w:bidi="ar_AE"/>
        </w:rPr>
        <w:t xml:space="preserve">; </w:t>
      </w:r>
      <w:hyperlink r:id="rId87">
        <w:r>
          <w:rPr>
            <w:lang w:val="ar_AE" w:bidi="ar_AE"/>
          </w:rPr>
          <w:rPr>
            <w:color w:val="0000EE"/>
            <w:u w:val="single"/>
          </w:rPr>
          <w:t>عبرانيين 5:8</w:t>
        </w:r>
      </w:hyperlink>
      <w:r>
        <w:rPr>
          <w:lang w:val="ar_AE" w:bidi="ar_AE"/>
        </w:rPr>
        <w:t xml:space="preserve">; </w:t>
      </w:r>
      <w:hyperlink r:id="rId88">
        <w:r>
          <w:rPr>
            <w:lang w:val="ar_AE" w:bidi="ar_AE"/>
          </w:rPr>
          <w:rPr>
            <w:color w:val="0000EE"/>
            <w:u w:val="single"/>
          </w:rPr>
          <w:t>1 يوحنا 4:9–10</w:t>
        </w:r>
      </w:hyperlink>
      <w:r>
        <w:rPr>
          <w:lang w:val="ar_AE" w:bidi="ar_AE"/>
        </w:rPr>
        <w:t xml:space="preserve">, </w:t>
      </w:r>
      <w:hyperlink r:id="rId89">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0">
        <w:r>
          <w:rPr>
            <w:lang w:val="ar_AE" w:bidi="ar_AE"/>
          </w:rPr>
          <w:rPr>
            <w:color w:val="0000EE"/>
            <w:u w:val="single"/>
          </w:rPr>
          <w:t>أعمال 1:9–10</w:t>
        </w:r>
      </w:hyperlink>
      <w:r>
        <w:rPr>
          <w:lang w:val="ar_AE" w:bidi="ar_AE"/>
        </w:rPr>
        <w:t xml:space="preserve">؛ قارن </w:t>
      </w:r>
      <w:hyperlink r:id="rId91">
        <w:r>
          <w:rPr>
            <w:lang w:val="ar_AE" w:bidi="ar_AE"/>
          </w:rPr>
          <w:rPr>
            <w:color w:val="0000EE"/>
            <w:u w:val="single"/>
          </w:rPr>
          <w:t>أعمال 2:32–33</w:t>
        </w:r>
      </w:hyperlink>
      <w:r>
        <w:rPr>
          <w:lang w:val="ar_AE" w:bidi="ar_AE"/>
        </w:rPr>
        <w:t xml:space="preserve">؛ </w:t>
      </w:r>
      <w:hyperlink r:id="rId92">
        <w:r>
          <w:rPr>
            <w:lang w:val="ar_AE" w:bidi="ar_AE"/>
          </w:rPr>
          <w:rPr>
            <w:color w:val="0000EE"/>
            <w:u w:val="single"/>
          </w:rPr>
          <w:t>7:55–56</w:t>
        </w:r>
      </w:hyperlink>
      <w:r>
        <w:rPr>
          <w:lang w:val="ar_AE" w:bidi="ar_AE"/>
        </w:rPr>
        <w:t>. • أَعْطَاهُ اسْمًا فَوْقَ كُلِّ اسْمٍ: يمتلك يسوع أعظم سلطان وقوة (</w:t>
      </w:r>
      <w:hyperlink r:id="rId93">
        <w:r>
          <w:rPr>
            <w:lang w:val="ar_AE" w:bidi="ar_AE"/>
          </w:rPr>
          <w:rPr>
            <w:color w:val="0000EE"/>
            <w:u w:val="single"/>
          </w:rPr>
          <w:t>فيلبي 2:10–11</w:t>
        </w:r>
      </w:hyperlink>
      <w:r>
        <w:rPr>
          <w:lang w:val="ar_AE" w:bidi="ar_AE"/>
        </w:rPr>
        <w:t xml:space="preserve">؛ قارن </w:t>
      </w:r>
      <w:hyperlink r:id="rId94">
        <w:r>
          <w:rPr>
            <w:lang w:val="ar_AE" w:bidi="ar_AE"/>
          </w:rPr>
          <w:rPr>
            <w:color w:val="0000EE"/>
            <w:u w:val="single"/>
          </w:rPr>
          <w:t>متى 28:18</w:t>
        </w:r>
      </w:hyperlink>
      <w:r>
        <w:rPr>
          <w:lang w:val="ar_AE" w:bidi="ar_AE"/>
        </w:rPr>
        <w:t xml:space="preserve">؛ </w:t>
      </w:r>
      <w:hyperlink r:id="rId73">
        <w:r>
          <w:rPr>
            <w:lang w:val="ar_AE" w:bidi="ar_AE"/>
          </w:rPr>
          <w:rPr>
            <w:color w:val="0000EE"/>
            <w:u w:val="single"/>
          </w:rPr>
          <w:t>يوحنّا 17:5</w:t>
        </w:r>
      </w:hyperlink>
      <w:r>
        <w:rPr>
          <w:lang w:val="ar_AE" w:bidi="ar_AE"/>
        </w:rPr>
        <w:t xml:space="preserve">؛ </w:t>
      </w:r>
      <w:hyperlink r:id="rId95">
        <w:r>
          <w:rPr>
            <w:lang w:val="ar_AE" w:bidi="ar_AE"/>
          </w:rPr>
          <w:rPr>
            <w:color w:val="0000EE"/>
            <w:u w:val="single"/>
          </w:rPr>
          <w:t>أعمال 2:33–36</w:t>
        </w:r>
      </w:hyperlink>
      <w:r>
        <w:rPr>
          <w:lang w:val="ar_AE" w:bidi="ar_AE"/>
        </w:rPr>
        <w:t xml:space="preserve">؛ </w:t>
      </w:r>
      <w:hyperlink r:id="rId96">
        <w:r>
          <w:rPr>
            <w:lang w:val="ar_AE" w:bidi="ar_AE"/>
          </w:rPr>
          <w:rPr>
            <w:color w:val="0000EE"/>
            <w:u w:val="single"/>
          </w:rPr>
          <w:t>عبرانيين 2:9</w:t>
        </w:r>
      </w:hyperlink>
      <w:r>
        <w:rPr>
          <w:lang w:val="ar_AE" w:bidi="ar_AE"/>
        </w:rPr>
        <w:t xml:space="preserve">؛ </w:t>
      </w:r>
      <w:hyperlink r:id="rId97">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98">
        <w:r>
          <w:rPr>
            <w:lang w:val="ar_AE" w:bidi="ar_AE"/>
          </w:rPr>
          <w:rPr>
            <w:color w:val="0000EE"/>
            <w:u w:val="single"/>
          </w:rPr>
          <w:t>أفسس 1:9–10</w:t>
        </w:r>
      </w:hyperlink>
      <w:r>
        <w:rPr>
          <w:lang w:val="ar_AE" w:bidi="ar_AE"/>
        </w:rPr>
        <w:t xml:space="preserve">، </w:t>
      </w:r>
      <w:hyperlink r:id="rId99">
        <w:r>
          <w:rPr>
            <w:lang w:val="ar_AE" w:bidi="ar_AE"/>
          </w:rPr>
          <w:rPr>
            <w:color w:val="0000EE"/>
            <w:u w:val="single"/>
          </w:rPr>
          <w:t>21</w:t>
        </w:r>
      </w:hyperlink>
      <w:r>
        <w:rPr>
          <w:lang w:val="ar_AE" w:bidi="ar_AE"/>
        </w:rPr>
        <w:t xml:space="preserve">؛ </w:t>
      </w:r>
      <w:hyperlink r:id="rId100">
        <w:r>
          <w:rPr>
            <w:lang w:val="ar_AE" w:bidi="ar_AE"/>
          </w:rPr>
          <w:rPr>
            <w:color w:val="0000EE"/>
            <w:u w:val="single"/>
          </w:rPr>
          <w:t>كولوسي 1:20–25</w:t>
        </w:r>
      </w:hyperlink>
      <w:r>
        <w:rPr>
          <w:lang w:val="ar_AE" w:bidi="ar_AE"/>
        </w:rPr>
        <w:t xml:space="preserve">؛ </w:t>
      </w:r>
      <w:hyperlink r:id="rId101">
        <w:r>
          <w:rPr>
            <w:lang w:val="ar_AE" w:bidi="ar_AE"/>
          </w:rPr>
          <w:rPr>
            <w:color w:val="0000EE"/>
            <w:u w:val="single"/>
          </w:rPr>
          <w:t>1 بطرس 3:22</w:t>
        </w:r>
      </w:hyperlink>
      <w:r>
        <w:rPr>
          <w:lang w:val="ar_AE" w:bidi="ar_AE"/>
        </w:rPr>
        <w:t xml:space="preserve">). • وَيَعْتَرِفَ كُلُّ لِسَانٍ (قارن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4">
        <w:r>
          <w:rPr>
            <w:lang w:val="ar_AE" w:bidi="ar_AE"/>
          </w:rPr>
          <w:rPr>
            <w:color w:val="0000EE"/>
            <w:u w:val="single"/>
          </w:rPr>
          <w:t>يوحنا 3:36</w:t>
        </w:r>
      </w:hyperlink>
      <w:r>
        <w:rPr>
          <w:lang w:val="ar_AE" w:bidi="ar_AE"/>
        </w:rPr>
        <w:t xml:space="preserve">; </w:t>
      </w:r>
      <w:hyperlink r:id="rId105">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6">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7">
        <w:r>
          <w:rPr>
            <w:lang w:val="ar_AE" w:bidi="ar_AE"/>
          </w:rPr>
          <w:rPr>
            <w:color w:val="0000EE"/>
            <w:u w:val="single"/>
          </w:rPr>
          <w:t>يوحنا 15:5</w:t>
        </w:r>
      </w:hyperlink>
      <w:r>
        <w:rPr>
          <w:lang w:val="ar_AE" w:bidi="ar_AE"/>
        </w:rPr>
        <w:t xml:space="preserve">; </w:t>
      </w:r>
      <w:hyperlink r:id="rId108">
        <w:r>
          <w:rPr>
            <w:lang w:val="ar_AE" w:bidi="ar_AE"/>
          </w:rPr>
          <w:rPr>
            <w:color w:val="0000EE"/>
            <w:u w:val="single"/>
          </w:rPr>
          <w:t>1 كورنثوس 12:6</w:t>
        </w:r>
      </w:hyperlink>
      <w:r>
        <w:rPr>
          <w:lang w:val="ar_AE" w:bidi="ar_AE"/>
        </w:rPr>
        <w:t xml:space="preserve">; </w:t>
      </w:r>
      <w:hyperlink r:id="rId109">
        <w:r>
          <w:rPr>
            <w:lang w:val="ar_AE" w:bidi="ar_AE"/>
          </w:rPr>
          <w:rPr>
            <w:color w:val="0000EE"/>
            <w:u w:val="single"/>
          </w:rPr>
          <w:t>15:10</w:t>
        </w:r>
      </w:hyperlink>
      <w:r>
        <w:rPr>
          <w:lang w:val="ar_AE" w:bidi="ar_AE"/>
        </w:rPr>
        <w:t xml:space="preserve">; </w:t>
      </w:r>
      <w:hyperlink r:id="rId110">
        <w:r>
          <w:rPr>
            <w:lang w:val="ar_AE" w:bidi="ar_AE"/>
          </w:rPr>
          <w:rPr>
            <w:color w:val="0000EE"/>
            <w:u w:val="single"/>
          </w:rPr>
          <w:t>2 كورنثوس 3:5</w:t>
        </w:r>
      </w:hyperlink>
      <w:r>
        <w:rPr>
          <w:lang w:val="ar_AE" w:bidi="ar_AE"/>
        </w:rPr>
        <w:t xml:space="preserve">; </w:t>
      </w:r>
      <w:hyperlink r:id="rId111">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2">
        <w:r>
          <w:rPr>
            <w:lang w:val="ar_AE" w:bidi="ar_AE"/>
          </w:rPr>
          <w:rPr>
            <w:color w:val="0000EE"/>
            <w:u w:val="single"/>
          </w:rPr>
          <w:t>1 كورنثوس 10:10</w:t>
        </w:r>
      </w:hyperlink>
      <w:r>
        <w:rPr>
          <w:lang w:val="ar_AE" w:bidi="ar_AE"/>
        </w:rPr>
        <w:t xml:space="preserve">; </w:t>
      </w:r>
      <w:hyperlink r:id="rId113">
        <w:r>
          <w:rPr>
            <w:lang w:val="ar_AE" w:bidi="ar_AE"/>
          </w:rPr>
          <w:rPr>
            <w:color w:val="0000EE"/>
            <w:u w:val="single"/>
          </w:rPr>
          <w:t>1 بطرس 4:9</w:t>
        </w:r>
      </w:hyperlink>
      <w:r>
        <w:rPr>
          <w:lang w:val="ar_AE" w:bidi="ar_AE"/>
        </w:rPr>
        <w:t xml:space="preserve">; </w:t>
      </w:r>
      <w:hyperlink r:id="rId114">
        <w:r>
          <w:rPr>
            <w:lang w:val="ar_AE" w:bidi="ar_AE"/>
          </w:rPr>
          <w:rPr>
            <w:color w:val="0000EE"/>
            <w:u w:val="single"/>
          </w:rPr>
          <w:t>يهوذا 1:16</w:t>
        </w:r>
      </w:hyperlink>
      <w:r>
        <w:rPr>
          <w:lang w:val="ar_AE" w:bidi="ar_AE"/>
        </w:rPr>
        <w:t>)، في حين يُدعى المؤمنون إلى المحبة المُضحِّية (</w:t>
      </w:r>
      <w:hyperlink r:id="rId115">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6">
        <w:r>
          <w:rPr>
            <w:lang w:val="ar_AE" w:bidi="ar_AE"/>
          </w:rPr>
          <w:rPr>
            <w:color w:val="0000EE"/>
            <w:u w:val="single"/>
          </w:rPr>
          <w:t>متى 5:13–16</w:t>
        </w:r>
      </w:hyperlink>
      <w:r>
        <w:rPr>
          <w:lang w:val="ar_AE" w:bidi="ar_AE"/>
        </w:rPr>
        <w:t xml:space="preserve">). • فِي وَسَطِ جِيلٍ مُعَوَّجٍ وَمُلْتَوٍ: انظر </w:t>
      </w:r>
      <w:hyperlink r:id="rId117">
        <w:r>
          <w:rPr>
            <w:lang w:val="ar_AE" w:bidi="ar_AE"/>
          </w:rPr>
          <w:rPr>
            <w:color w:val="0000EE"/>
            <w:u w:val="single"/>
          </w:rPr>
          <w:t>تثنية 32:5</w:t>
        </w:r>
      </w:hyperlink>
      <w:r>
        <w:rPr>
          <w:lang w:val="ar_AE" w:bidi="ar_AE"/>
        </w:rPr>
        <w:t xml:space="preserve">; </w:t>
      </w:r>
      <w:hyperlink r:id="rId118">
        <w:r>
          <w:rPr>
            <w:lang w:val="ar_AE" w:bidi="ar_AE"/>
          </w:rPr>
          <w:rPr>
            <w:color w:val="0000EE"/>
            <w:u w:val="single"/>
          </w:rPr>
          <w:t>رومية 1:18–32</w:t>
        </w:r>
      </w:hyperlink>
      <w:r>
        <w:rPr>
          <w:lang w:val="ar_AE" w:bidi="ar_AE"/>
        </w:rPr>
        <w:t xml:space="preserve">; </w:t>
      </w:r>
      <w:hyperlink r:id="rId119">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lang w:val="ar_AE" w:bidi="ar_AE"/>
          </w:rPr>
          <w:rPr>
            <w:color w:val="0000EE"/>
            <w:u w:val="single"/>
          </w:rPr>
          <w:t>1:6</w:t>
        </w:r>
      </w:hyperlink>
      <w:r>
        <w:rPr>
          <w:lang w:val="ar_AE" w:bidi="ar_AE"/>
        </w:rPr>
        <w:t xml:space="preserve">; </w:t>
      </w:r>
      <w:hyperlink r:id="rId121">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2">
        <w:r>
          <w:rPr>
            <w:lang w:val="ar_AE" w:bidi="ar_AE"/>
          </w:rPr>
          <w:rPr>
            <w:color w:val="0000EE"/>
            <w:u w:val="single"/>
          </w:rPr>
          <w:t>3:12–14</w:t>
        </w:r>
      </w:hyperlink>
      <w:r>
        <w:rPr>
          <w:lang w:val="ar_AE" w:bidi="ar_AE"/>
        </w:rPr>
        <w:t xml:space="preserve">; </w:t>
      </w:r>
      <w:hyperlink r:id="rId123">
        <w:r>
          <w:rPr>
            <w:lang w:val="ar_AE" w:bidi="ar_AE"/>
          </w:rPr>
          <w:rPr>
            <w:color w:val="0000EE"/>
            <w:u w:val="single"/>
          </w:rPr>
          <w:t>1 كورنثوس 9:24</w:t>
        </w:r>
      </w:hyperlink>
      <w:r>
        <w:rPr>
          <w:lang w:val="ar_AE" w:bidi="ar_AE"/>
        </w:rPr>
        <w:t xml:space="preserve">, </w:t>
      </w:r>
      <w:hyperlink r:id="rId124">
        <w:r>
          <w:rPr>
            <w:lang w:val="ar_AE" w:bidi="ar_AE"/>
          </w:rPr>
          <w:rPr>
            <w:color w:val="0000EE"/>
            <w:u w:val="single"/>
          </w:rPr>
          <w:t>26</w:t>
        </w:r>
      </w:hyperlink>
      <w:r>
        <w:rPr>
          <w:lang w:val="ar_AE" w:bidi="ar_AE"/>
        </w:rPr>
        <w:t xml:space="preserve">; </w:t>
      </w:r>
      <w:hyperlink r:id="rId125">
        <w:r>
          <w:rPr>
            <w:lang w:val="ar_AE" w:bidi="ar_AE"/>
          </w:rPr>
          <w:rPr>
            <w:color w:val="0000EE"/>
            <w:u w:val="single"/>
          </w:rPr>
          <w:t>غلاطية 2:2</w:t>
        </w:r>
      </w:hyperlink>
      <w:r>
        <w:rPr>
          <w:lang w:val="ar_AE" w:bidi="ar_AE"/>
        </w:rPr>
        <w:t xml:space="preserve">; </w:t>
      </w:r>
      <w:hyperlink r:id="rId126">
        <w:r>
          <w:rPr>
            <w:lang w:val="ar_AE" w:bidi="ar_AE"/>
          </w:rPr>
          <w:rPr>
            <w:color w:val="0000EE"/>
            <w:u w:val="single"/>
          </w:rPr>
          <w:t>5:7</w:t>
        </w:r>
      </w:hyperlink>
      <w:r>
        <w:rPr>
          <w:lang w:val="ar_AE" w:bidi="ar_AE"/>
        </w:rPr>
        <w:t xml:space="preserve">; </w:t>
      </w:r>
      <w:hyperlink r:id="rId127">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lang w:val="ar_AE" w:bidi="ar_AE"/>
          </w:rPr>
          <w:rPr>
            <w:color w:val="0000EE"/>
            <w:u w:val="single"/>
          </w:rPr>
          <w:t>رومية 12:1</w:t>
        </w:r>
      </w:hyperlink>
      <w:r>
        <w:rPr>
          <w:lang w:val="ar_AE" w:bidi="ar_AE"/>
        </w:rPr>
        <w:t xml:space="preserve">; </w:t>
      </w:r>
      <w:hyperlink r:id="rId129">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0">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lang w:val="ar_AE" w:bidi="ar_AE"/>
          </w:rPr>
          <w:rPr>
            <w:color w:val="0000EE"/>
            <w:u w:val="single"/>
          </w:rPr>
          <w:t>أعمال الرسل 16:1–3</w:t>
        </w:r>
      </w:hyperlink>
      <w:r>
        <w:rPr>
          <w:lang w:val="ar_AE" w:bidi="ar_AE"/>
        </w:rPr>
        <w:t xml:space="preserve">، </w:t>
      </w:r>
      <w:hyperlink r:id="rId132">
        <w:r>
          <w:rPr>
            <w:lang w:val="ar_AE" w:bidi="ar_AE"/>
          </w:rPr>
          <w:rPr>
            <w:color w:val="0000EE"/>
            <w:u w:val="single"/>
          </w:rPr>
          <w:t>12</w:t>
        </w:r>
      </w:hyperlink>
      <w:r>
        <w:rPr>
          <w:lang w:val="ar_AE" w:bidi="ar_AE"/>
        </w:rPr>
        <w:t xml:space="preserve">؛ </w:t>
      </w:r>
      <w:hyperlink r:id="rId133">
        <w:r>
          <w:rPr>
            <w:lang w:val="ar_AE" w:bidi="ar_AE"/>
          </w:rPr>
          <w:rPr>
            <w:color w:val="0000EE"/>
            <w:u w:val="single"/>
          </w:rPr>
          <w:t>17:15</w:t>
        </w:r>
      </w:hyperlink>
      <w:r>
        <w:rPr>
          <w:lang w:val="ar_AE" w:bidi="ar_AE"/>
        </w:rPr>
        <w:t xml:space="preserve">؛ </w:t>
      </w:r>
      <w:hyperlink r:id="rId134">
        <w:r>
          <w:rPr>
            <w:lang w:val="ar_AE" w:bidi="ar_AE"/>
          </w:rPr>
          <w:rPr>
            <w:color w:val="0000EE"/>
            <w:u w:val="single"/>
          </w:rPr>
          <w:t>18:5</w:t>
        </w:r>
      </w:hyperlink>
      <w:r>
        <w:rPr>
          <w:lang w:val="ar_AE" w:bidi="ar_AE"/>
        </w:rPr>
        <w:t xml:space="preserve">؛ قارن </w:t>
      </w:r>
      <w:hyperlink r:id="rId135">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6">
        <w:r>
          <w:rPr>
            <w:lang w:val="ar_AE" w:bidi="ar_AE"/>
          </w:rPr>
          <w:rPr>
            <w:color w:val="0000EE"/>
            <w:u w:val="single"/>
          </w:rPr>
          <w:t>1:19</w:t>
        </w:r>
      </w:hyperlink>
      <w:r>
        <w:rPr>
          <w:lang w:val="ar_AE" w:bidi="ar_AE"/>
        </w:rPr>
        <w:t xml:space="preserve">، </w:t>
      </w:r>
      <w:hyperlink r:id="rId46">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7">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38">
        <w:r>
          <w:rPr>
            <w:lang w:val="ar_AE" w:bidi="ar_AE"/>
          </w:rPr>
          <w:rPr>
            <w:color w:val="0000EE"/>
            <w:u w:val="single"/>
          </w:rPr>
          <w:t>رومية 12:10</w:t>
        </w:r>
      </w:hyperlink>
      <w:r>
        <w:rPr>
          <w:lang w:val="ar_AE" w:bidi="ar_AE"/>
        </w:rPr>
        <w:t xml:space="preserve">; </w:t>
      </w:r>
      <w:hyperlink r:id="rId139">
        <w:r>
          <w:rPr>
            <w:lang w:val="ar_AE" w:bidi="ar_AE"/>
          </w:rPr>
          <w:rPr>
            <w:color w:val="0000EE"/>
            <w:u w:val="single"/>
          </w:rPr>
          <w:t>13:7</w:t>
        </w:r>
      </w:hyperlink>
      <w:r>
        <w:rPr>
          <w:lang w:val="ar_AE" w:bidi="ar_AE"/>
        </w:rPr>
        <w:t xml:space="preserve">; </w:t>
      </w:r>
      <w:hyperlink r:id="rId140">
        <w:r>
          <w:rPr>
            <w:lang w:val="ar_AE" w:bidi="ar_AE"/>
          </w:rPr>
          <w:rPr>
            <w:color w:val="0000EE"/>
            <w:u w:val="single"/>
          </w:rPr>
          <w:t>أفسس 5:33</w:t>
        </w:r>
      </w:hyperlink>
      <w:r>
        <w:rPr>
          <w:lang w:val="ar_AE" w:bidi="ar_AE"/>
        </w:rPr>
        <w:t xml:space="preserve">; </w:t>
      </w:r>
      <w:hyperlink r:id="rId141">
        <w:r>
          <w:rPr>
            <w:lang w:val="ar_AE" w:bidi="ar_AE"/>
          </w:rPr>
          <w:rPr>
            <w:color w:val="0000EE"/>
            <w:u w:val="single"/>
          </w:rPr>
          <w:t>6:2</w:t>
        </w:r>
      </w:hyperlink>
      <w:r>
        <w:rPr>
          <w:lang w:val="ar_AE" w:bidi="ar_AE"/>
        </w:rPr>
        <w:t xml:space="preserve">; </w:t>
      </w:r>
      <w:hyperlink r:id="rId142">
        <w:r>
          <w:rPr>
            <w:lang w:val="ar_AE" w:bidi="ar_AE"/>
          </w:rPr>
          <w:rPr>
            <w:color w:val="0000EE"/>
            <w:u w:val="single"/>
          </w:rPr>
          <w:t>1 تيموثاوس 5:17</w:t>
        </w:r>
      </w:hyperlink>
      <w:r>
        <w:rPr>
          <w:lang w:val="ar_AE" w:bidi="ar_AE"/>
        </w:rPr>
        <w:t xml:space="preserve">; </w:t>
      </w:r>
      <w:hyperlink r:id="rId143">
        <w:r>
          <w:rPr>
            <w:lang w:val="ar_AE" w:bidi="ar_AE"/>
          </w:rPr>
          <w:rPr>
            <w:color w:val="0000EE"/>
            <w:u w:val="single"/>
          </w:rPr>
          <w:t>6:1</w:t>
        </w:r>
      </w:hyperlink>
      <w:r>
        <w:rPr>
          <w:lang w:val="ar_AE" w:bidi="ar_AE"/>
        </w:rPr>
        <w:t xml:space="preserve">; </w:t>
      </w:r>
      <w:hyperlink r:id="rId144">
        <w:r>
          <w:rPr>
            <w:lang w:val="ar_AE" w:bidi="ar_AE"/>
          </w:rPr>
          <w:rPr>
            <w:color w:val="0000EE"/>
            <w:u w:val="single"/>
          </w:rPr>
          <w:t>1 بطرس 2:17</w:t>
        </w:r>
      </w:hyperlink>
      <w:r>
        <w:rPr>
          <w:lang w:val="ar_AE" w:bidi="ar_AE"/>
        </w:rPr>
        <w:t xml:space="preserve">; </w:t>
      </w:r>
      <w:hyperlink r:id="rId14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58">
        <w:r>
          <w:rPr>
            <w:lang w:val="ar_AE" w:bidi="ar_AE"/>
          </w:rPr>
          <w:rPr>
            <w:color w:val="0000EE"/>
            <w:u w:val="single"/>
          </w:rPr>
          <w:t>4:4</w:t>
        </w:r>
      </w:hyperlink>
      <w:r>
        <w:rPr>
          <w:lang w:val="ar_AE" w:bidi="ar_AE"/>
        </w:rPr>
        <w:t xml:space="preserve"> (انظر أيضًا </w:t>
      </w:r>
      <w:hyperlink r:id="rId146">
        <w:r>
          <w:rPr>
            <w:lang w:val="ar_AE" w:bidi="ar_AE"/>
          </w:rPr>
          <w:rPr>
            <w:color w:val="0000EE"/>
            <w:u w:val="single"/>
          </w:rPr>
          <w:t>1:18</w:t>
        </w:r>
      </w:hyperlink>
      <w:r>
        <w:rPr>
          <w:lang w:val="ar_AE" w:bidi="ar_AE"/>
        </w:rPr>
        <w:t xml:space="preserve">; </w:t>
      </w:r>
      <w:hyperlink r:id="rId147">
        <w:r>
          <w:rPr>
            <w:lang w:val="ar_AE" w:bidi="ar_AE"/>
          </w:rPr>
          <w:rPr>
            <w:color w:val="0000EE"/>
            <w:u w:val="single"/>
          </w:rPr>
          <w:t>2:17–18</w:t>
        </w:r>
      </w:hyperlink>
      <w:r>
        <w:rPr>
          <w:lang w:val="ar_AE" w:bidi="ar_AE"/>
        </w:rPr>
        <w:t xml:space="preserve">, </w:t>
      </w:r>
      <w:hyperlink r:id="rId148">
        <w:r>
          <w:rPr>
            <w:lang w:val="ar_AE" w:bidi="ar_AE"/>
          </w:rPr>
          <w:rPr>
            <w:color w:val="0000EE"/>
            <w:u w:val="single"/>
          </w:rPr>
          <w:t>28</w:t>
        </w:r>
      </w:hyperlink>
      <w:r>
        <w:rPr>
          <w:lang w:val="ar_AE" w:bidi="ar_AE"/>
        </w:rPr>
        <w:t xml:space="preserve">; </w:t>
      </w:r>
      <w:hyperlink r:id="rId149">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0">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1">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2">
        <w:r>
          <w:rPr>
            <w:lang w:val="ar_AE" w:bidi="ar_AE"/>
          </w:rPr>
          <w:rPr>
            <w:color w:val="0000EE"/>
            <w:u w:val="single"/>
          </w:rPr>
          <w:t>2 كورنثوس 11:13–15</w:t>
        </w:r>
      </w:hyperlink>
      <w:r>
        <w:rPr>
          <w:lang w:val="ar_AE" w:bidi="ar_AE"/>
        </w:rPr>
        <w:t xml:space="preserve">; </w:t>
      </w:r>
      <w:hyperlink r:id="rId153">
        <w:r>
          <w:rPr>
            <w:lang w:val="ar_AE" w:bidi="ar_AE"/>
          </w:rPr>
          <w:rPr>
            <w:color w:val="0000EE"/>
            <w:u w:val="single"/>
          </w:rPr>
          <w:t>غلاطية 1:6–9</w:t>
        </w:r>
      </w:hyperlink>
      <w:r>
        <w:rPr>
          <w:lang w:val="ar_AE" w:bidi="ar_AE"/>
        </w:rPr>
        <w:t xml:space="preserve">; </w:t>
      </w:r>
      <w:hyperlink r:id="rId154">
        <w:r>
          <w:rPr>
            <w:lang w:val="ar_AE" w:bidi="ar_AE"/>
          </w:rPr>
          <w:rPr>
            <w:color w:val="0000EE"/>
            <w:u w:val="single"/>
          </w:rPr>
          <w:t>5:1–6</w:t>
        </w:r>
      </w:hyperlink>
      <w:r>
        <w:rPr>
          <w:lang w:val="ar_AE" w:bidi="ar_AE"/>
        </w:rPr>
        <w:t xml:space="preserve">, </w:t>
      </w:r>
      <w:hyperlink r:id="rId1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6">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7">
        <w:r>
          <w:rPr>
            <w:lang w:val="ar_AE" w:bidi="ar_AE"/>
          </w:rPr>
          <w:rPr>
            <w:color w:val="0000EE"/>
            <w:u w:val="single"/>
          </w:rPr>
          <w:t>رومية 2:28–29</w:t>
        </w:r>
      </w:hyperlink>
      <w:r>
        <w:rPr>
          <w:lang w:val="ar_AE" w:bidi="ar_AE"/>
        </w:rPr>
        <w:t xml:space="preserve">; قارن </w:t>
      </w:r>
      <w:hyperlink r:id="rId158">
        <w:r>
          <w:rPr>
            <w:lang w:val="ar_AE" w:bidi="ar_AE"/>
          </w:rPr>
          <w:rPr>
            <w:color w:val="0000EE"/>
            <w:u w:val="single"/>
          </w:rPr>
          <w:t>إرميا 4:4</w:t>
        </w:r>
      </w:hyperlink>
      <w:r>
        <w:rPr>
          <w:lang w:val="ar_AE" w:bidi="ar_AE"/>
        </w:rPr>
        <w:t xml:space="preserve">; </w:t>
      </w:r>
      <w:hyperlink r:id="rId159">
        <w:r>
          <w:rPr>
            <w:lang w:val="ar_AE" w:bidi="ar_AE"/>
          </w:rPr>
          <w:rPr>
            <w:color w:val="0000EE"/>
            <w:u w:val="single"/>
          </w:rPr>
          <w:t>أفسس 2:11</w:t>
        </w:r>
      </w:hyperlink>
      <w:r>
        <w:rPr>
          <w:lang w:val="ar_AE" w:bidi="ar_AE"/>
        </w:rPr>
        <w:t xml:space="preserve">; </w:t>
      </w:r>
      <w:hyperlink r:id="rId160">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1">
        <w:r>
          <w:rPr>
            <w:lang w:val="ar_AE" w:bidi="ar_AE"/>
          </w:rPr>
          <w:rPr>
            <w:color w:val="0000EE"/>
            <w:u w:val="single"/>
          </w:rPr>
          <w:t>تكوين 17:12</w:t>
        </w:r>
      </w:hyperlink>
      <w:r>
        <w:rPr>
          <w:lang w:val="ar_AE" w:bidi="ar_AE"/>
        </w:rPr>
        <w:t xml:space="preserve">; </w:t>
      </w:r>
      <w:hyperlink r:id="rId162">
        <w:r>
          <w:rPr>
            <w:lang w:val="ar_AE" w:bidi="ar_AE"/>
          </w:rPr>
          <w:rPr>
            <w:color w:val="0000EE"/>
            <w:u w:val="single"/>
          </w:rPr>
          <w:t>لاويين 12:3</w:t>
        </w:r>
      </w:hyperlink>
      <w:r>
        <w:rPr>
          <w:lang w:val="ar_AE" w:bidi="ar_AE"/>
        </w:rPr>
        <w:t xml:space="preserve">; </w:t>
      </w:r>
      <w:hyperlink r:id="rId163">
        <w:r>
          <w:rPr>
            <w:lang w:val="ar_AE" w:bidi="ar_AE"/>
          </w:rPr>
          <w:rPr>
            <w:color w:val="0000EE"/>
            <w:u w:val="single"/>
          </w:rPr>
          <w:t>لوقا 1:59</w:t>
        </w:r>
      </w:hyperlink>
      <w:r>
        <w:rPr>
          <w:lang w:val="ar_AE" w:bidi="ar_AE"/>
        </w:rPr>
        <w:t xml:space="preserve">; </w:t>
      </w:r>
      <w:hyperlink r:id="rId164">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5">
        <w:r>
          <w:rPr>
            <w:lang w:val="ar_AE" w:bidi="ar_AE"/>
          </w:rPr>
          <w:rPr>
            <w:color w:val="0000EE"/>
            <w:u w:val="single"/>
          </w:rPr>
          <w:t>أعمال 23:6</w:t>
        </w:r>
      </w:hyperlink>
      <w:r>
        <w:rPr>
          <w:lang w:val="ar_AE" w:bidi="ar_AE"/>
        </w:rPr>
        <w:t xml:space="preserve">; </w:t>
      </w:r>
      <w:hyperlink r:id="rId166">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7">
        <w:r>
          <w:rPr>
            <w:lang w:val="ar_AE" w:bidi="ar_AE"/>
          </w:rPr>
          <w:rPr>
            <w:color w:val="0000EE"/>
            <w:u w:val="single"/>
          </w:rPr>
          <w:t>أعمال 8:1–3</w:t>
        </w:r>
      </w:hyperlink>
      <w:r>
        <w:rPr>
          <w:lang w:val="ar_AE" w:bidi="ar_AE"/>
        </w:rPr>
        <w:t xml:space="preserve">; </w:t>
      </w:r>
      <w:hyperlink r:id="rId168">
        <w:r>
          <w:rPr>
            <w:lang w:val="ar_AE" w:bidi="ar_AE"/>
          </w:rPr>
          <w:rPr>
            <w:color w:val="0000EE"/>
            <w:u w:val="single"/>
          </w:rPr>
          <w:t>9:1–2</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lang w:val="ar_AE" w:bidi="ar_AE"/>
          </w:rPr>
          <w:rPr>
            <w:color w:val="0000EE"/>
            <w:u w:val="single"/>
          </w:rPr>
          <w:t>غلاطية 1:14</w:t>
        </w:r>
      </w:hyperlink>
      <w:r>
        <w:rPr>
          <w:lang w:val="ar_AE" w:bidi="ar_AE"/>
        </w:rPr>
        <w:t xml:space="preserve">; لفهم منظور بولس اللاحق للمسيحية، قارن </w:t>
      </w:r>
      <w:hyperlink r:id="rId172">
        <w:r>
          <w:rPr>
            <w:lang w:val="ar_AE" w:bidi="ar_AE"/>
          </w:rPr>
          <w:rPr>
            <w:color w:val="0000EE"/>
            <w:u w:val="single"/>
          </w:rPr>
          <w:t>رومية 3:23</w:t>
        </w:r>
      </w:hyperlink>
      <w:r>
        <w:rPr>
          <w:lang w:val="ar_AE" w:bidi="ar_AE"/>
        </w:rPr>
        <w:t xml:space="preserve">; </w:t>
      </w:r>
      <w:hyperlink r:id="rId173">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4">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5">
        <w:r>
          <w:rPr>
            <w:lang w:val="ar_AE" w:bidi="ar_AE"/>
          </w:rPr>
          <w:rPr>
            <w:color w:val="0000EE"/>
            <w:u w:val="single"/>
          </w:rPr>
          <w:t>3:10</w:t>
        </w:r>
      </w:hyperlink>
      <w:r>
        <w:rPr>
          <w:lang w:val="ar_AE" w:bidi="ar_AE"/>
        </w:rPr>
        <w:t xml:space="preserve">; </w:t>
      </w:r>
      <w:hyperlink r:id="rId176">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2">
        <w:r>
          <w:rPr>
            <w:lang w:val="ar_AE" w:bidi="ar_AE"/>
          </w:rPr>
          <w:rPr>
            <w:color w:val="0000EE"/>
            <w:u w:val="single"/>
          </w:rPr>
          <w:t>يوحنا 3:16</w:t>
        </w:r>
      </w:hyperlink>
      <w:r>
        <w:rPr>
          <w:lang w:val="ar_AE" w:bidi="ar_AE"/>
        </w:rPr>
        <w:t xml:space="preserve">; </w:t>
      </w:r>
      <w:hyperlink r:id="rId177">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78">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79">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lang w:val="ar_AE" w:bidi="ar_AE"/>
          </w:rPr>
          <w:rPr>
            <w:color w:val="0000EE"/>
            <w:u w:val="single"/>
          </w:rPr>
          <w:t>رومية 1:17</w:t>
        </w:r>
      </w:hyperlink>
      <w:r>
        <w:rPr>
          <w:lang w:val="ar_AE" w:bidi="ar_AE"/>
        </w:rPr>
        <w:t xml:space="preserve">; </w:t>
      </w:r>
      <w:hyperlink r:id="rId181">
        <w:r>
          <w:rPr>
            <w:lang w:val="ar_AE" w:bidi="ar_AE"/>
          </w:rPr>
          <w:rPr>
            <w:color w:val="0000EE"/>
            <w:u w:val="single"/>
          </w:rPr>
          <w:t>3:21–26</w:t>
        </w:r>
      </w:hyperlink>
      <w:r>
        <w:rPr>
          <w:lang w:val="ar_AE" w:bidi="ar_AE"/>
        </w:rPr>
        <w:t xml:space="preserve">; </w:t>
      </w:r>
      <w:hyperlink r:id="rId182">
        <w:r>
          <w:rPr>
            <w:lang w:val="ar_AE" w:bidi="ar_AE"/>
          </w:rPr>
          <w:rPr>
            <w:color w:val="0000EE"/>
            <w:u w:val="single"/>
          </w:rPr>
          <w:t>4:5–8</w:t>
        </w:r>
      </w:hyperlink>
      <w:r>
        <w:rPr>
          <w:lang w:val="ar_AE" w:bidi="ar_AE"/>
        </w:rPr>
        <w:t xml:space="preserve">; </w:t>
      </w:r>
      <w:hyperlink r:id="rId183">
        <w:r>
          <w:rPr>
            <w:lang w:val="ar_AE" w:bidi="ar_AE"/>
          </w:rPr>
          <w:rPr>
            <w:color w:val="0000EE"/>
            <w:u w:val="single"/>
          </w:rPr>
          <w:t>غلاطية 2:16</w:t>
        </w:r>
      </w:hyperlink>
      <w:r>
        <w:rPr>
          <w:lang w:val="ar_AE" w:bidi="ar_AE"/>
        </w:rPr>
        <w:t xml:space="preserve">; </w:t>
      </w:r>
      <w:hyperlink r:id="rId184">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5">
        <w:r>
          <w:rPr>
            <w:lang w:val="ar_AE" w:bidi="ar_AE"/>
          </w:rPr>
          <w:rPr>
            <w:color w:val="0000EE"/>
            <w:u w:val="single"/>
          </w:rPr>
          <w:t>3:7–8</w:t>
        </w:r>
      </w:hyperlink>
      <w:r>
        <w:rPr>
          <w:lang w:val="ar_AE" w:bidi="ar_AE"/>
        </w:rPr>
        <w:t xml:space="preserve">; </w:t>
      </w:r>
      <w:hyperlink r:id="rId186">
        <w:r>
          <w:rPr>
            <w:lang w:val="ar_AE" w:bidi="ar_AE"/>
          </w:rPr>
          <w:rPr>
            <w:color w:val="0000EE"/>
            <w:u w:val="single"/>
          </w:rPr>
          <w:t>يوحنا 1:12–13</w:t>
        </w:r>
      </w:hyperlink>
      <w:r>
        <w:rPr>
          <w:lang w:val="ar_AE" w:bidi="ar_AE"/>
        </w:rPr>
        <w:t xml:space="preserve">; </w:t>
      </w:r>
      <w:hyperlink r:id="rId176">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7">
        <w:r>
          <w:rPr>
            <w:lang w:val="ar_AE" w:bidi="ar_AE"/>
          </w:rPr>
          <w:rPr>
            <w:color w:val="0000EE"/>
            <w:u w:val="single"/>
          </w:rPr>
          <w:t>رومية 6:4–14</w:t>
        </w:r>
      </w:hyperlink>
      <w:r>
        <w:rPr>
          <w:lang w:val="ar_AE" w:bidi="ar_AE"/>
        </w:rPr>
        <w:t xml:space="preserve">; </w:t>
      </w:r>
      <w:hyperlink r:id="rId188">
        <w:r>
          <w:rPr>
            <w:lang w:val="ar_AE" w:bidi="ar_AE"/>
          </w:rPr>
          <w:rPr>
            <w:color w:val="0000EE"/>
            <w:u w:val="single"/>
          </w:rPr>
          <w:t>8:10–11</w:t>
        </w:r>
      </w:hyperlink>
      <w:r>
        <w:rPr>
          <w:lang w:val="ar_AE" w:bidi="ar_AE"/>
        </w:rPr>
        <w:t xml:space="preserve">; </w:t>
      </w:r>
      <w:hyperlink r:id="rId189">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2">
        <w:r>
          <w:rPr>
            <w:lang w:val="ar_AE" w:bidi="ar_AE"/>
          </w:rPr>
          <w:rPr>
            <w:color w:val="0000EE"/>
            <w:u w:val="single"/>
          </w:rPr>
          <w:t>فيلبي 1:29</w:t>
        </w:r>
      </w:hyperlink>
      <w:r>
        <w:rPr>
          <w:lang w:val="ar_AE" w:bidi="ar_AE"/>
        </w:rPr>
        <w:t xml:space="preserve">; </w:t>
      </w:r>
      <w:hyperlink r:id="rId190">
        <w:r>
          <w:rPr>
            <w:lang w:val="ar_AE" w:bidi="ar_AE"/>
          </w:rPr>
          <w:rPr>
            <w:color w:val="0000EE"/>
            <w:u w:val="single"/>
          </w:rPr>
          <w:t>2 كورنثوس 4:10–12</w:t>
        </w:r>
      </w:hyperlink>
      <w:r>
        <w:rPr>
          <w:lang w:val="ar_AE" w:bidi="ar_AE"/>
        </w:rPr>
        <w:t xml:space="preserve">; </w:t>
      </w:r>
      <w:hyperlink r:id="rId191">
        <w:r>
          <w:rPr>
            <w:lang w:val="ar_AE" w:bidi="ar_AE"/>
          </w:rPr>
          <w:rPr>
            <w:color w:val="0000EE"/>
            <w:u w:val="single"/>
          </w:rPr>
          <w:t>كولوسي 1:24</w:t>
        </w:r>
      </w:hyperlink>
      <w:r>
        <w:rPr>
          <w:lang w:val="ar_AE" w:bidi="ar_AE"/>
        </w:rPr>
        <w:t xml:space="preserve">; </w:t>
      </w:r>
      <w:hyperlink r:id="rId192">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3">
        <w:r>
          <w:rPr>
            <w:lang w:val="ar_AE" w:bidi="ar_AE"/>
          </w:rPr>
          <w:rPr>
            <w:color w:val="0000EE"/>
            <w:u w:val="single"/>
          </w:rPr>
          <w:t>رؤيا 20:4–6</w:t>
        </w:r>
      </w:hyperlink>
      <w:r>
        <w:rPr>
          <w:lang w:val="ar_AE" w:bidi="ar_AE"/>
        </w:rPr>
        <w:t>). كان بولس واعيًا بقداسة الله وشدة الدينونة النهائية (</w:t>
      </w:r>
      <w:hyperlink r:id="rId194">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5">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6">
        <w:r>
          <w:rPr>
            <w:lang w:val="ar_AE" w:bidi="ar_AE"/>
          </w:rPr>
          <w:rPr>
            <w:color w:val="0000EE"/>
            <w:u w:val="single"/>
          </w:rPr>
          <w:t>1 كورنثوس 2:6</w:t>
        </w:r>
      </w:hyperlink>
      <w:r>
        <w:rPr>
          <w:lang w:val="ar_AE" w:bidi="ar_AE"/>
        </w:rPr>
        <w:t xml:space="preserve">; </w:t>
      </w:r>
      <w:hyperlink r:id="rId197">
        <w:r>
          <w:rPr>
            <w:lang w:val="ar_AE" w:bidi="ar_AE"/>
          </w:rPr>
          <w:rPr>
            <w:color w:val="0000EE"/>
            <w:u w:val="single"/>
          </w:rPr>
          <w:t>3:1</w:t>
        </w:r>
      </w:hyperlink>
      <w:r>
        <w:rPr>
          <w:lang w:val="ar_AE" w:bidi="ar_AE"/>
        </w:rPr>
        <w:t>) سيتفقون مع بولس في أن الأمور الأبدية هي الأهم في الحياة (</w:t>
      </w:r>
      <w:hyperlink r:id="rId122">
        <w:r>
          <w:rPr>
            <w:lang w:val="ar_AE" w:bidi="ar_AE"/>
          </w:rPr>
          <w:rPr>
            <w:color w:val="0000EE"/>
            <w:u w:val="single"/>
          </w:rPr>
          <w:t>فيلبي 3:12–14</w:t>
        </w:r>
      </w:hyperlink>
      <w:r>
        <w:rPr>
          <w:lang w:val="ar_AE" w:bidi="ar_AE"/>
        </w:rPr>
        <w:t xml:space="preserve">; انظر </w:t>
      </w:r>
      <w:hyperlink r:id="rId198">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199">
        <w:r>
          <w:rPr>
            <w:lang w:val="ar_AE" w:bidi="ar_AE"/>
          </w:rPr>
          <w:rPr>
            <w:color w:val="0000EE"/>
            <w:u w:val="single"/>
          </w:rPr>
          <w:t>3:7–14</w:t>
        </w:r>
      </w:hyperlink>
      <w:r>
        <w:rPr>
          <w:lang w:val="ar_AE" w:bidi="ar_AE"/>
        </w:rPr>
        <w:t xml:space="preserve">; </w:t>
      </w:r>
      <w:hyperlink r:id="rId200">
        <w:r>
          <w:rPr>
            <w:lang w:val="ar_AE" w:bidi="ar_AE"/>
          </w:rPr>
          <w:rPr>
            <w:color w:val="0000EE"/>
            <w:u w:val="single"/>
          </w:rPr>
          <w:t>4:9</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3">
        <w:r>
          <w:rPr>
            <w:lang w:val="ar_AE" w:bidi="ar_AE"/>
          </w:rPr>
          <w:rPr>
            <w:color w:val="0000EE"/>
            <w:u w:val="single"/>
          </w:rPr>
          <w:t>11:1</w:t>
        </w:r>
      </w:hyperlink>
      <w:r>
        <w:rPr>
          <w:lang w:val="ar_AE" w:bidi="ar_AE"/>
        </w:rPr>
        <w:t xml:space="preserve">; </w:t>
      </w:r>
      <w:hyperlink r:id="rId204">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5">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78">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lang w:val="ar_AE" w:bidi="ar_AE"/>
          </w:rPr>
          <w:rPr>
            <w:color w:val="0000EE"/>
            <w:u w:val="single"/>
          </w:rPr>
          <w:t>1 كورنثوس 1:23</w:t>
        </w:r>
      </w:hyperlink>
      <w:r>
        <w:rPr>
          <w:lang w:val="ar_AE" w:bidi="ar_AE"/>
        </w:rPr>
        <w:t xml:space="preserve">; انظر </w:t>
      </w:r>
      <w:hyperlink r:id="rId208">
        <w:r>
          <w:rPr>
            <w:lang w:val="ar_AE" w:bidi="ar_AE"/>
          </w:rPr>
          <w:rPr>
            <w:color w:val="0000EE"/>
            <w:u w:val="single"/>
          </w:rPr>
          <w:t>رومية 9:33</w:t>
        </w:r>
      </w:hyperlink>
      <w:r>
        <w:rPr>
          <w:lang w:val="ar_AE" w:bidi="ar_AE"/>
        </w:rPr>
        <w:t xml:space="preserve">; </w:t>
      </w:r>
      <w:hyperlink r:id="rId2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0">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lang w:val="ar_AE" w:bidi="ar_AE"/>
          </w:rPr>
          <w:rPr>
            <w:color w:val="0000EE"/>
            <w:u w:val="single"/>
          </w:rPr>
          <w:t>2 تسالونيكي 1:8–9</w:t>
        </w:r>
      </w:hyperlink>
      <w:r>
        <w:rPr>
          <w:lang w:val="ar_AE" w:bidi="ar_AE"/>
        </w:rPr>
        <w:t xml:space="preserve">; قارن </w:t>
      </w:r>
      <w:hyperlink r:id="rId212">
        <w:r>
          <w:rPr>
            <w:lang w:val="ar_AE" w:bidi="ar_AE"/>
          </w:rPr>
          <w:rPr>
            <w:color w:val="0000EE"/>
            <w:u w:val="single"/>
          </w:rPr>
          <w:t>فيلبي 1:28</w:t>
        </w:r>
      </w:hyperlink>
      <w:r>
        <w:rPr>
          <w:lang w:val="ar_AE" w:bidi="ar_AE"/>
        </w:rPr>
        <w:t xml:space="preserve">; </w:t>
      </w:r>
      <w:hyperlink r:id="rId213">
        <w:r>
          <w:rPr>
            <w:lang w:val="ar_AE" w:bidi="ar_AE"/>
          </w:rPr>
          <w:rPr>
            <w:color w:val="0000EE"/>
            <w:u w:val="single"/>
          </w:rPr>
          <w:t>متى 7:13</w:t>
        </w:r>
      </w:hyperlink>
      <w:r>
        <w:rPr>
          <w:lang w:val="ar_AE" w:bidi="ar_AE"/>
        </w:rPr>
        <w:t xml:space="preserve">; </w:t>
      </w:r>
      <w:hyperlink r:id="rId214">
        <w:r>
          <w:rPr>
            <w:lang w:val="ar_AE" w:bidi="ar_AE"/>
          </w:rPr>
          <w:rPr>
            <w:color w:val="0000EE"/>
            <w:u w:val="single"/>
          </w:rPr>
          <w:t>رومية 9:22</w:t>
        </w:r>
      </w:hyperlink>
      <w:r>
        <w:rPr>
          <w:lang w:val="ar_AE" w:bidi="ar_AE"/>
        </w:rPr>
        <w:t xml:space="preserve">; </w:t>
      </w:r>
      <w:hyperlink r:id="rId215">
        <w:r>
          <w:rPr>
            <w:lang w:val="ar_AE" w:bidi="ar_AE"/>
          </w:rPr>
          <w:rPr>
            <w:color w:val="0000EE"/>
            <w:u w:val="single"/>
          </w:rPr>
          <w:t>1 كورنثوس 1:18</w:t>
        </w:r>
      </w:hyperlink>
      <w:r>
        <w:rPr>
          <w:lang w:val="ar_AE" w:bidi="ar_AE"/>
        </w:rPr>
        <w:t xml:space="preserve">; </w:t>
      </w:r>
      <w:hyperlink r:id="rId216">
        <w:r>
          <w:rPr>
            <w:lang w:val="ar_AE" w:bidi="ar_AE"/>
          </w:rPr>
          <w:rPr>
            <w:color w:val="0000EE"/>
            <w:u w:val="single"/>
          </w:rPr>
          <w:t>2 تسالونيكي 2:10</w:t>
        </w:r>
      </w:hyperlink>
      <w:r>
        <w:rPr>
          <w:lang w:val="ar_AE" w:bidi="ar_AE"/>
        </w:rPr>
        <w:t xml:space="preserve">; </w:t>
      </w:r>
      <w:hyperlink r:id="rId217">
        <w:r>
          <w:rPr>
            <w:lang w:val="ar_AE" w:bidi="ar_AE"/>
          </w:rPr>
          <w:rPr>
            <w:color w:val="0000EE"/>
            <w:u w:val="single"/>
          </w:rPr>
          <w:t>1 تيموثاوس 6:9</w:t>
        </w:r>
      </w:hyperlink>
      <w:r>
        <w:rPr>
          <w:lang w:val="ar_AE" w:bidi="ar_AE"/>
        </w:rPr>
        <w:t xml:space="preserve">; </w:t>
      </w:r>
      <w:hyperlink r:id="rId218">
        <w:r>
          <w:rPr>
            <w:lang w:val="ar_AE" w:bidi="ar_AE"/>
          </w:rPr>
          <w:rPr>
            <w:color w:val="0000EE"/>
            <w:u w:val="single"/>
          </w:rPr>
          <w:t>2 بطرس 2:3</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يهوذا 1:10</w:t>
        </w:r>
      </w:hyperlink>
      <w:r>
        <w:rPr>
          <w:lang w:val="ar_AE" w:bidi="ar_AE"/>
        </w:rPr>
        <w:t xml:space="preserve">; </w:t>
      </w:r>
      <w:hyperlink r:id="rId221">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2">
        <w:r>
          <w:rPr>
            <w:lang w:val="ar_AE" w:bidi="ar_AE"/>
          </w:rPr>
          <w:rPr>
            <w:color w:val="0000EE"/>
            <w:u w:val="single"/>
          </w:rPr>
          <w:t>يوحنا 12:25</w:t>
        </w:r>
      </w:hyperlink>
      <w:r>
        <w:rPr>
          <w:lang w:val="ar_AE" w:bidi="ar_AE"/>
        </w:rPr>
        <w:t xml:space="preserve">; </w:t>
      </w:r>
      <w:hyperlink r:id="rId22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4">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5">
        <w:r>
          <w:rPr>
            <w:lang w:val="ar_AE" w:bidi="ar_AE"/>
          </w:rPr>
          <w:rPr>
            <w:color w:val="0000EE"/>
            <w:u w:val="single"/>
          </w:rPr>
          <w:t>كولوسي 3:1–2</w:t>
        </w:r>
      </w:hyperlink>
      <w:r>
        <w:rPr>
          <w:lang w:val="ar_AE" w:bidi="ar_AE"/>
        </w:rPr>
        <w:t xml:space="preserve">; قارن </w:t>
      </w:r>
      <w:hyperlink r:id="rId226">
        <w:r>
          <w:rPr>
            <w:lang w:val="ar_AE" w:bidi="ar_AE"/>
          </w:rPr>
          <w:rPr>
            <w:color w:val="0000EE"/>
            <w:u w:val="single"/>
          </w:rPr>
          <w:t>1 كورنثوس 15:19</w:t>
        </w:r>
      </w:hyperlink>
      <w:r>
        <w:rPr>
          <w:lang w:val="ar_AE" w:bidi="ar_AE"/>
        </w:rPr>
        <w:t xml:space="preserve">; </w:t>
      </w:r>
      <w:hyperlink r:id="rId227">
        <w:r>
          <w:rPr>
            <w:lang w:val="ar_AE" w:bidi="ar_AE"/>
          </w:rPr>
          <w:rPr>
            <w:color w:val="0000EE"/>
            <w:u w:val="single"/>
          </w:rPr>
          <w:t>1 بطرس 2:11</w:t>
        </w:r>
      </w:hyperlink>
      <w:r>
        <w:rPr>
          <w:lang w:val="ar_AE" w:bidi="ar_AE"/>
        </w:rPr>
        <w:t xml:space="preserve">) وعودة المسيح (انظر </w:t>
      </w:r>
      <w:hyperlink r:id="rId228">
        <w:r>
          <w:rPr>
            <w:lang w:val="ar_AE" w:bidi="ar_AE"/>
          </w:rPr>
          <w:rPr>
            <w:color w:val="0000EE"/>
            <w:u w:val="single"/>
          </w:rPr>
          <w:t>1 كورنثوس 1:7</w:t>
        </w:r>
      </w:hyperlink>
      <w:r>
        <w:rPr>
          <w:lang w:val="ar_AE" w:bidi="ar_AE"/>
        </w:rPr>
        <w:t xml:space="preserve">; </w:t>
      </w:r>
      <w:hyperlink r:id="rId229">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0">
        <w:r>
          <w:rPr>
            <w:lang w:val="ar_AE" w:bidi="ar_AE"/>
          </w:rPr>
          <w:rPr>
            <w:color w:val="0000EE"/>
            <w:u w:val="single"/>
          </w:rPr>
          <w:t>1 كورنثوس 15:42–54</w:t>
        </w:r>
      </w:hyperlink>
      <w:r>
        <w:rPr>
          <w:lang w:val="ar_AE" w:bidi="ar_AE"/>
        </w:rPr>
        <w:t xml:space="preserve">; قارن مع </w:t>
      </w:r>
      <w:hyperlink r:id="rId231">
        <w:r>
          <w:rPr>
            <w:lang w:val="ar_AE" w:bidi="ar_AE"/>
          </w:rPr>
          <w:rPr>
            <w:color w:val="0000EE"/>
            <w:u w:val="single"/>
          </w:rPr>
          <w:t>رومية 8:23</w:t>
        </w:r>
      </w:hyperlink>
      <w:r>
        <w:rPr>
          <w:lang w:val="ar_AE" w:bidi="ar_AE"/>
        </w:rPr>
        <w:t xml:space="preserve">. • يُخْضِعَ لِنَفْسِهِ كُلَّ شَيْءٍ: انظر </w:t>
      </w:r>
      <w:hyperlink r:id="rId232">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3">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4">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5">
        <w:r>
          <w:rPr>
            <w:lang w:val="ar_AE" w:bidi="ar_AE"/>
          </w:rPr>
          <w:rPr>
            <w:color w:val="0000EE"/>
            <w:u w:val="single"/>
          </w:rPr>
          <w:t>2:2</w:t>
        </w:r>
      </w:hyperlink>
      <w:r>
        <w:rPr>
          <w:lang w:val="ar_AE" w:bidi="ar_AE"/>
        </w:rPr>
        <w:t xml:space="preserve">; </w:t>
      </w:r>
      <w:hyperlink r:id="rId236">
        <w:r>
          <w:rPr>
            <w:lang w:val="ar_AE" w:bidi="ar_AE"/>
          </w:rPr>
          <w:rPr>
            <w:color w:val="0000EE"/>
            <w:u w:val="single"/>
          </w:rPr>
          <w:t>1 كورنثوس 1:10</w:t>
        </w:r>
      </w:hyperlink>
      <w:r>
        <w:rPr>
          <w:lang w:val="ar_AE" w:bidi="ar_AE"/>
        </w:rPr>
        <w:t xml:space="preserve">; </w:t>
      </w:r>
      <w:hyperlink r:id="rId237">
        <w:r>
          <w:rPr>
            <w:lang w:val="ar_AE" w:bidi="ar_AE"/>
          </w:rPr>
          <w:rPr>
            <w:color w:val="0000EE"/>
            <w:u w:val="single"/>
          </w:rPr>
          <w:t>أفسس 4:1–3</w:t>
        </w:r>
      </w:hyperlink>
      <w:r>
        <w:rPr>
          <w:lang w:val="ar_AE" w:bidi="ar_AE"/>
        </w:rPr>
        <w:t xml:space="preserve">, </w:t>
      </w:r>
      <w:hyperlink r:id="rId238">
        <w:r>
          <w:rPr>
            <w:lang w:val="ar_AE" w:bidi="ar_AE"/>
          </w:rPr>
          <w:rPr>
            <w:color w:val="0000EE"/>
            <w:u w:val="single"/>
          </w:rPr>
          <w:t>31–32</w:t>
        </w:r>
      </w:hyperlink>
      <w:r>
        <w:rPr>
          <w:lang w:val="ar_AE" w:bidi="ar_AE"/>
        </w:rPr>
        <w:t xml:space="preserve">; </w:t>
      </w:r>
      <w:hyperlink r:id="rId239">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lang w:val="ar_AE" w:bidi="ar_AE"/>
          </w:rPr>
          <w:rPr>
            <w:color w:val="0000EE"/>
            <w:u w:val="single"/>
          </w:rPr>
          <w:t>لوقا 10:20</w:t>
        </w:r>
      </w:hyperlink>
      <w:r>
        <w:rPr>
          <w:lang w:val="ar_AE" w:bidi="ar_AE"/>
        </w:rPr>
        <w:t xml:space="preserve">; </w:t>
      </w:r>
      <w:hyperlink r:id="rId241">
        <w:r>
          <w:rPr>
            <w:lang w:val="ar_AE" w:bidi="ar_AE"/>
          </w:rPr>
          <w:rPr>
            <w:color w:val="0000EE"/>
            <w:u w:val="single"/>
          </w:rPr>
          <w:t>رؤيا 3:5</w:t>
        </w:r>
      </w:hyperlink>
      <w:r>
        <w:rPr>
          <w:lang w:val="ar_AE" w:bidi="ar_AE"/>
        </w:rPr>
        <w:t xml:space="preserve">; </w:t>
      </w:r>
      <w:hyperlink r:id="rId242">
        <w:r>
          <w:rPr>
            <w:lang w:val="ar_AE" w:bidi="ar_AE"/>
          </w:rPr>
          <w:rPr>
            <w:color w:val="0000EE"/>
            <w:u w:val="single"/>
          </w:rPr>
          <w:t>13:8</w:t>
        </w:r>
      </w:hyperlink>
      <w:r>
        <w:rPr>
          <w:lang w:val="ar_AE" w:bidi="ar_AE"/>
        </w:rPr>
        <w:t xml:space="preserve">; </w:t>
      </w:r>
      <w:hyperlink r:id="rId243">
        <w:r>
          <w:rPr>
            <w:lang w:val="ar_AE" w:bidi="ar_AE"/>
          </w:rPr>
          <w:rPr>
            <w:color w:val="0000EE"/>
            <w:u w:val="single"/>
          </w:rPr>
          <w:t>17:8</w:t>
        </w:r>
      </w:hyperlink>
      <w:r>
        <w:rPr>
          <w:lang w:val="ar_AE" w:bidi="ar_AE"/>
        </w:rPr>
        <w:t xml:space="preserve">; </w:t>
      </w:r>
      <w:hyperlink r:id="rId244">
        <w:r>
          <w:rPr>
            <w:lang w:val="ar_AE" w:bidi="ar_AE"/>
          </w:rPr>
          <w:rPr>
            <w:color w:val="0000EE"/>
            <w:u w:val="single"/>
          </w:rPr>
          <w:t>20:12</w:t>
        </w:r>
      </w:hyperlink>
      <w:r>
        <w:rPr>
          <w:lang w:val="ar_AE" w:bidi="ar_AE"/>
        </w:rPr>
        <w:t xml:space="preserve">, </w:t>
      </w:r>
      <w:hyperlink r:id="rId245">
        <w:r>
          <w:rPr>
            <w:lang w:val="ar_AE" w:bidi="ar_AE"/>
          </w:rPr>
          <w:rPr>
            <w:color w:val="0000EE"/>
            <w:u w:val="single"/>
          </w:rPr>
          <w:t>15</w:t>
        </w:r>
      </w:hyperlink>
      <w:r>
        <w:rPr>
          <w:lang w:val="ar_AE" w:bidi="ar_AE"/>
        </w:rPr>
        <w:t xml:space="preserve">; </w:t>
      </w:r>
      <w:hyperlink r:id="rId246">
        <w:r>
          <w:rPr>
            <w:lang w:val="ar_AE" w:bidi="ar_AE"/>
          </w:rPr>
          <w:rPr>
            <w:color w:val="0000EE"/>
            <w:u w:val="single"/>
          </w:rPr>
          <w:t>21:27</w:t>
        </w:r>
      </w:hyperlink>
      <w:r>
        <w:rPr>
          <w:lang w:val="ar_AE" w:bidi="ar_AE"/>
        </w:rPr>
        <w:t xml:space="preserve">; قارن </w:t>
      </w:r>
      <w:hyperlink r:id="rId247">
        <w:r>
          <w:rPr>
            <w:lang w:val="ar_AE" w:bidi="ar_AE"/>
          </w:rPr>
          <w:rPr>
            <w:color w:val="0000EE"/>
            <w:u w:val="single"/>
          </w:rPr>
          <w:t>خروج 32:32</w:t>
        </w:r>
      </w:hyperlink>
      <w:r>
        <w:rPr>
          <w:lang w:val="ar_AE" w:bidi="ar_AE"/>
        </w:rPr>
        <w:t xml:space="preserve">; </w:t>
      </w:r>
      <w:hyperlink r:id="rId248">
        <w:r>
          <w:rPr>
            <w:lang w:val="ar_AE" w:bidi="ar_AE"/>
          </w:rPr>
          <w:rPr>
            <w:color w:val="0000EE"/>
            <w:u w:val="single"/>
          </w:rPr>
          <w:t>مزمور 69:28</w:t>
        </w:r>
      </w:hyperlink>
      <w:r>
        <w:rPr>
          <w:lang w:val="ar_AE" w:bidi="ar_AE"/>
        </w:rPr>
        <w:t xml:space="preserve">; </w:t>
      </w:r>
      <w:hyperlink r:id="rId249">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0">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1">
        <w:r>
          <w:rPr>
            <w:lang w:val="ar_AE" w:bidi="ar_AE"/>
          </w:rPr>
          <w:rPr>
            <w:color w:val="0000EE"/>
            <w:u w:val="single"/>
          </w:rPr>
          <w:t>فيلبي 2:18</w:t>
        </w:r>
      </w:hyperlink>
      <w:r>
        <w:rPr>
          <w:lang w:val="ar_AE" w:bidi="ar_AE"/>
        </w:rPr>
        <w:t xml:space="preserve">; </w:t>
      </w:r>
      <w:hyperlink r:id="rId252">
        <w:r>
          <w:rPr>
            <w:lang w:val="ar_AE" w:bidi="ar_AE"/>
          </w:rPr>
          <w:rPr>
            <w:color w:val="0000EE"/>
            <w:u w:val="single"/>
          </w:rPr>
          <w:t>3:1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4">
        <w:r>
          <w:rPr>
            <w:lang w:val="ar_AE" w:bidi="ar_AE"/>
          </w:rPr>
          <w:rPr>
            <w:color w:val="0000EE"/>
            <w:u w:val="single"/>
          </w:rPr>
          <w:t>15</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5">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3">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lang w:val="ar_AE" w:bidi="ar_AE"/>
          </w:rPr>
          <w:rPr>
            <w:color w:val="0000EE"/>
            <w:u w:val="single"/>
          </w:rPr>
          <w:t>متى 6:25–34</w:t>
        </w:r>
      </w:hyperlink>
      <w:r>
        <w:rPr>
          <w:lang w:val="ar_AE" w:bidi="ar_AE"/>
        </w:rPr>
        <w:t xml:space="preserve">؛ </w:t>
      </w:r>
      <w:hyperlink r:id="rId258">
        <w:r>
          <w:rPr>
            <w:lang w:val="ar_AE" w:bidi="ar_AE"/>
          </w:rPr>
          <w:rPr>
            <w:color w:val="0000EE"/>
            <w:u w:val="single"/>
          </w:rPr>
          <w:t>7:9–11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xml:space="preserve">؛ </w:t>
      </w:r>
      <w:hyperlink r:id="rId260">
        <w:r>
          <w:rPr>
            <w:lang w:val="ar_AE" w:bidi="ar_AE"/>
          </w:rPr>
          <w:rPr>
            <w:color w:val="0000EE"/>
            <w:u w:val="single"/>
          </w:rPr>
          <w:t>1 تسالونيكي 5:17</w:t>
        </w:r>
      </w:hyperlink>
      <w:r>
        <w:rPr>
          <w:lang w:val="ar_AE" w:bidi="ar_AE"/>
        </w:rPr>
        <w:t xml:space="preserve">؛ </w:t>
      </w:r>
      <w:hyperlink r:id="rId261">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2">
        <w:r>
          <w:rPr>
            <w:lang w:val="ar_AE" w:bidi="ar_AE"/>
          </w:rPr>
          <w:rPr>
            <w:color w:val="0000EE"/>
            <w:u w:val="single"/>
          </w:rPr>
          <w:t>4:6</w:t>
        </w:r>
      </w:hyperlink>
      <w:r>
        <w:rPr>
          <w:lang w:val="ar_AE" w:bidi="ar_AE"/>
        </w:rPr>
        <w:t xml:space="preserve">) تجلب سلام الله (انظر أيضًا </w:t>
      </w:r>
      <w:hyperlink r:id="rId263">
        <w:r>
          <w:rPr>
            <w:lang w:val="ar_AE" w:bidi="ar_AE"/>
          </w:rPr>
          <w:rPr>
            <w:color w:val="0000EE"/>
            <w:u w:val="single"/>
          </w:rPr>
          <w:t>إشعياء 26:3</w:t>
        </w:r>
      </w:hyperlink>
      <w:r>
        <w:rPr>
          <w:lang w:val="ar_AE" w:bidi="ar_AE"/>
        </w:rPr>
        <w:t xml:space="preserve">; </w:t>
      </w:r>
      <w:hyperlink r:id="rId264">
        <w:r>
          <w:rPr>
            <w:lang w:val="ar_AE" w:bidi="ar_AE"/>
          </w:rPr>
          <w:rPr>
            <w:color w:val="0000EE"/>
            <w:u w:val="single"/>
          </w:rPr>
          <w:t>يوحنا 14:27</w:t>
        </w:r>
      </w:hyperlink>
      <w:r>
        <w:rPr>
          <w:lang w:val="ar_AE" w:bidi="ar_AE"/>
        </w:rPr>
        <w:t xml:space="preserve">; </w:t>
      </w:r>
      <w:hyperlink r:id="rId265">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lang w:val="ar_AE" w:bidi="ar_AE"/>
          </w:rPr>
          <w:rPr>
            <w:color w:val="0000EE"/>
            <w:u w:val="single"/>
          </w:rPr>
          <w:t>4:7</w:t>
        </w:r>
      </w:hyperlink>
      <w:r>
        <w:rPr>
          <w:lang w:val="ar_AE" w:bidi="ar_AE"/>
        </w:rPr>
        <w:t xml:space="preserve">، </w:t>
      </w:r>
      <w:hyperlink r:id="rId20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7">
        <w:r>
          <w:rPr>
            <w:lang w:val="ar_AE" w:bidi="ar_AE"/>
          </w:rPr>
          <w:rPr>
            <w:color w:val="0000EE"/>
            <w:u w:val="single"/>
          </w:rPr>
          <w:t>3:17</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4">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lang w:val="ar_AE" w:bidi="ar_AE"/>
          </w:rPr>
          <w:rPr>
            <w:color w:val="0000EE"/>
            <w:u w:val="single"/>
          </w:rPr>
          <w:t>2 كورنثوس 1:8–10</w:t>
        </w:r>
      </w:hyperlink>
      <w:r>
        <w:rPr>
          <w:lang w:val="ar_AE" w:bidi="ar_AE"/>
        </w:rPr>
        <w:t xml:space="preserve">; </w:t>
      </w:r>
      <w:hyperlink r:id="rId269">
        <w:r>
          <w:rPr>
            <w:lang w:val="ar_AE" w:bidi="ar_AE"/>
          </w:rPr>
          <w:rPr>
            <w:color w:val="0000EE"/>
            <w:u w:val="single"/>
          </w:rPr>
          <w:t>4:7–12</w:t>
        </w:r>
      </w:hyperlink>
      <w:r>
        <w:rPr>
          <w:lang w:val="ar_AE" w:bidi="ar_AE"/>
        </w:rPr>
        <w:t xml:space="preserve">; </w:t>
      </w:r>
      <w:hyperlink r:id="rId270">
        <w:r>
          <w:rPr>
            <w:lang w:val="ar_AE" w:bidi="ar_AE"/>
          </w:rPr>
          <w:rPr>
            <w:color w:val="0000EE"/>
            <w:u w:val="single"/>
          </w:rPr>
          <w:t>12:8–10</w:t>
        </w:r>
      </w:hyperlink>
      <w:r>
        <w:rPr>
          <w:lang w:val="ar_AE" w:bidi="ar_AE"/>
        </w:rPr>
        <w:t xml:space="preserve">; </w:t>
      </w:r>
      <w:hyperlink r:id="rId271">
        <w:r>
          <w:rPr>
            <w:lang w:val="ar_AE" w:bidi="ar_AE"/>
          </w:rPr>
          <w:rPr>
            <w:color w:val="0000EE"/>
            <w:u w:val="single"/>
          </w:rPr>
          <w:t>غلاطية 2:20</w:t>
        </w:r>
      </w:hyperlink>
      <w:r>
        <w:rPr>
          <w:lang w:val="ar_AE" w:bidi="ar_AE"/>
        </w:rPr>
        <w:t xml:space="preserve">; </w:t>
      </w:r>
      <w:hyperlink r:id="rId272">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lang w:val="ar_AE" w:bidi="ar_AE"/>
          </w:rPr>
          <w:rPr>
            <w:color w:val="0000EE"/>
            <w:u w:val="single"/>
          </w:rPr>
          <w:t>1 كورنثوس 9:11–18</w:t>
        </w:r>
      </w:hyperlink>
      <w:r>
        <w:rPr>
          <w:lang w:val="ar_AE" w:bidi="ar_AE"/>
        </w:rPr>
        <w:t xml:space="preserve">؛ </w:t>
      </w:r>
      <w:hyperlink r:id="rId274">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19">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5">
        <w:r>
          <w:rPr>
            <w:lang w:val="ar_AE" w:bidi="ar_AE"/>
          </w:rPr>
          <w:rPr>
            <w:color w:val="0000EE"/>
            <w:u w:val="single"/>
          </w:rPr>
          <w:t>4:15</w:t>
        </w:r>
      </w:hyperlink>
      <w:r>
        <w:rPr>
          <w:lang w:val="ar_AE" w:bidi="ar_AE"/>
        </w:rPr>
        <w:t xml:space="preserve">)، توجه بولس إلى تسالونيكي (انظر </w:t>
      </w:r>
      <w:hyperlink r:id="rId276">
        <w:r>
          <w:rPr>
            <w:lang w:val="ar_AE" w:bidi="ar_AE"/>
          </w:rPr>
          <w:rPr>
            <w:color w:val="0000EE"/>
            <w:u w:val="single"/>
          </w:rPr>
          <w:t>أعمال 17:1–8</w:t>
        </w:r>
      </w:hyperlink>
      <w:r>
        <w:rPr>
          <w:lang w:val="ar_AE" w:bidi="ar_AE"/>
        </w:rPr>
        <w:t xml:space="preserve">; قارن </w:t>
      </w:r>
      <w:hyperlink r:id="rId277">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78">
        <w:r>
          <w:rPr>
            <w:lang w:val="ar_AE" w:bidi="ar_AE"/>
          </w:rPr>
          <w:rPr>
            <w:color w:val="0000EE"/>
            <w:u w:val="single"/>
          </w:rPr>
          <w:t>أعمال 18:3</w:t>
        </w:r>
      </w:hyperlink>
      <w:r>
        <w:rPr>
          <w:lang w:val="ar_AE" w:bidi="ar_AE"/>
        </w:rPr>
        <w:t xml:space="preserve">; </w:t>
      </w:r>
      <w:hyperlink r:id="rId279">
        <w:r>
          <w:rPr>
            <w:lang w:val="ar_AE" w:bidi="ar_AE"/>
          </w:rPr>
          <w:rPr>
            <w:color w:val="0000EE"/>
            <w:u w:val="single"/>
          </w:rPr>
          <w:t>1 كورنثوس 4:12</w:t>
        </w:r>
      </w:hyperlink>
      <w:r>
        <w:rPr>
          <w:lang w:val="ar_AE" w:bidi="ar_AE"/>
        </w:rPr>
        <w:t xml:space="preserve">; </w:t>
      </w:r>
      <w:hyperlink r:id="rId280">
        <w:r>
          <w:rPr>
            <w:lang w:val="ar_AE" w:bidi="ar_AE"/>
          </w:rPr>
          <w:rPr>
            <w:color w:val="0000EE"/>
            <w:u w:val="single"/>
          </w:rPr>
          <w:t>9:3–18</w:t>
        </w:r>
      </w:hyperlink>
      <w:r>
        <w:rPr>
          <w:lang w:val="ar_AE" w:bidi="ar_AE"/>
        </w:rPr>
        <w:t xml:space="preserve">; </w:t>
      </w:r>
      <w:hyperlink r:id="rId281">
        <w:r>
          <w:rPr>
            <w:lang w:val="ar_AE" w:bidi="ar_AE"/>
          </w:rPr>
          <w:rPr>
            <w:color w:val="0000EE"/>
            <w:u w:val="single"/>
          </w:rPr>
          <w:t>2 كورنثوس 11:7–11</w:t>
        </w:r>
      </w:hyperlink>
      <w:r>
        <w:rPr>
          <w:lang w:val="ar_AE" w:bidi="ar_AE"/>
        </w:rPr>
        <w:t xml:space="preserve">; </w:t>
      </w:r>
      <w:hyperlink r:id="rId282">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3">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lang w:val="ar_AE" w:bidi="ar_AE"/>
          </w:rPr>
          <w:rPr>
            <w:color w:val="0000EE"/>
            <w:u w:val="single"/>
          </w:rPr>
          <w:t>لاويين 1:9</w:t>
        </w:r>
      </w:hyperlink>
      <w:r>
        <w:rPr>
          <w:lang w:val="ar_AE" w:bidi="ar_AE"/>
        </w:rPr>
        <w:t xml:space="preserve">, </w:t>
      </w:r>
      <w:hyperlink r:id="rId285">
        <w:r>
          <w:rPr>
            <w:lang w:val="ar_AE" w:bidi="ar_AE"/>
          </w:rPr>
          <w:rPr>
            <w:color w:val="0000EE"/>
            <w:u w:val="single"/>
          </w:rPr>
          <w:t>13</w:t>
        </w:r>
      </w:hyperlink>
      <w:r>
        <w:rPr>
          <w:lang w:val="ar_AE" w:bidi="ar_AE"/>
        </w:rPr>
        <w:t xml:space="preserve">, </w:t>
      </w:r>
      <w:hyperlink r:id="rId286">
        <w:r>
          <w:rPr>
            <w:lang w:val="ar_AE" w:bidi="ar_AE"/>
          </w:rPr>
          <w:rPr>
            <w:color w:val="0000EE"/>
            <w:u w:val="single"/>
          </w:rPr>
          <w:t>17</w:t>
        </w:r>
      </w:hyperlink>
      <w:r>
        <w:rPr>
          <w:lang w:val="ar_AE" w:bidi="ar_AE"/>
        </w:rPr>
        <w:t xml:space="preserve">; </w:t>
      </w:r>
      <w:hyperlink r:id="rId287">
        <w:r>
          <w:rPr>
            <w:lang w:val="ar_AE" w:bidi="ar_AE"/>
          </w:rPr>
          <w:rPr>
            <w:color w:val="0000EE"/>
            <w:u w:val="single"/>
          </w:rPr>
          <w:t>2:2</w:t>
        </w:r>
      </w:hyperlink>
      <w:r>
        <w:rPr>
          <w:lang w:val="ar_AE" w:bidi="ar_AE"/>
        </w:rPr>
        <w:t xml:space="preserve">, </w:t>
      </w:r>
      <w:hyperlink r:id="rId288">
        <w:r>
          <w:rPr>
            <w:lang w:val="ar_AE" w:bidi="ar_AE"/>
          </w:rPr>
          <w:rPr>
            <w:color w:val="0000EE"/>
            <w:u w:val="single"/>
          </w:rPr>
          <w:t>9</w:t>
        </w:r>
      </w:hyperlink>
      <w:r>
        <w:rPr>
          <w:lang w:val="ar_AE" w:bidi="ar_AE"/>
        </w:rPr>
        <w:t xml:space="preserve">; </w:t>
      </w:r>
      <w:hyperlink r:id="rId289">
        <w:r>
          <w:rPr>
            <w:lang w:val="ar_AE" w:bidi="ar_AE"/>
          </w:rPr>
          <w:rPr>
            <w:color w:val="0000EE"/>
            <w:u w:val="single"/>
          </w:rPr>
          <w:t>3:5</w:t>
        </w:r>
      </w:hyperlink>
      <w:r>
        <w:rPr>
          <w:lang w:val="ar_AE" w:bidi="ar_AE"/>
        </w:rPr>
        <w:t xml:space="preserve">, </w:t>
      </w:r>
      <w:hyperlink r:id="rId290">
        <w:r>
          <w:rPr>
            <w:lang w:val="ar_AE" w:bidi="ar_AE"/>
          </w:rPr>
          <w:rPr>
            <w:color w:val="0000EE"/>
            <w:u w:val="single"/>
          </w:rPr>
          <w:t>16</w:t>
        </w:r>
      </w:hyperlink>
      <w:r>
        <w:rPr>
          <w:lang w:val="ar_AE" w:bidi="ar_AE"/>
        </w:rPr>
        <w:t xml:space="preserve">; قارن </w:t>
      </w:r>
      <w:hyperlink r:id="rId128">
        <w:r>
          <w:rPr>
            <w:lang w:val="ar_AE" w:bidi="ar_AE"/>
          </w:rPr>
          <w:rPr>
            <w:color w:val="0000EE"/>
            <w:u w:val="single"/>
          </w:rPr>
          <w:t>رومية 12:1</w:t>
        </w:r>
      </w:hyperlink>
      <w:r>
        <w:rPr>
          <w:lang w:val="ar_AE" w:bidi="ar_AE"/>
        </w:rPr>
        <w:t xml:space="preserve">; </w:t>
      </w:r>
      <w:hyperlink r:id="rId291">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3">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