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r>
        <w:rPr>
          <w:lang w:val="id_ID" w:bidi="id_ID"/>
        </w:rPr>
        <w:t>Kej. 1:1–</w:t>
      </w:r>
      <w:r>
        <w:rPr>
          <w:lang w:val="id_ID" w:bidi="id_ID"/>
        </w:rPr>
        <w:t>Ul. 34:12</w:t>
      </w:r>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r>
        <w:rPr>
          <w:lang w:val="id_ID" w:bidi="id_ID"/>
        </w:rPr>
        <w:t>Kel. 40:34–38</w:t>
      </w:r>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r>
        <w:rPr>
          <w:lang w:val="id_ID" w:bidi="id_ID"/>
        </w:rPr>
        <w:t>Kel. 40:1–33</w:t>
      </w:r>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r>
        <w:rPr>
          <w:lang w:val="id_ID" w:bidi="id_ID"/>
        </w:rPr>
        <w:t>Kel. 25:22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r>
        <w:rPr>
          <w:lang w:val="id_ID" w:bidi="id_ID"/>
        </w:rPr>
        <w:t>16</w:t>
      </w:r>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r>
        <w:rPr>
          <w:lang w:val="id_ID" w:bidi="id_ID"/>
        </w:rPr>
        <w:t>Im. 1:3</w:t>
      </w:r>
      <w:r>
        <w:rPr>
          <w:lang w:val="id_ID" w:bidi="id_ID"/>
        </w:rPr>
        <w:t xml:space="preserve">, </w:t>
      </w:r>
      <w:r>
        <w:rPr>
          <w:lang w:val="id_ID" w:bidi="id_ID"/>
        </w:rPr>
        <w:t>10</w:t>
      </w:r>
      <w:r>
        <w:rPr>
          <w:lang w:val="id_ID" w:bidi="id_ID"/>
        </w:rPr>
        <w:t xml:space="preserve">, </w:t>
      </w:r>
      <w:r>
        <w:rPr>
          <w:lang w:val="id_ID" w:bidi="id_ID"/>
        </w:rPr>
        <w:t>14</w:t>
      </w:r>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r>
        <w:rPr>
          <w:lang w:val="id_ID" w:bidi="id_ID"/>
        </w:rPr>
        <w:t>Im. 1:2–6:7</w:t>
      </w:r>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r>
        <w:rPr>
          <w:lang w:val="id_ID" w:bidi="id_ID"/>
        </w:rPr>
        <w:t>Im. 1–7</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r>
        <w:rPr>
          <w:lang w:val="id_ID" w:bidi="id_ID"/>
        </w:rPr>
        <w:t>Im. 3:1</w:t>
      </w:r>
      <w:r>
        <w:rPr>
          <w:lang w:val="id_ID" w:bidi="id_ID"/>
        </w:rPr>
        <w:t xml:space="preserve">; </w:t>
      </w:r>
      <w:r>
        <w:rPr>
          <w:lang w:val="id_ID" w:bidi="id_ID"/>
        </w:rPr>
        <w:t>4:27–31</w:t>
      </w:r>
      <w:r>
        <w:rPr>
          <w:lang w:val="id_ID" w:bidi="id_ID"/>
        </w:rPr>
        <w:t xml:space="preserve">; </w:t>
      </w:r>
      <w:r>
        <w:rPr>
          <w:lang w:val="id_ID" w:bidi="id_ID"/>
        </w:rPr>
        <w:t>22:23</w:t>
      </w:r>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r>
        <w:rPr>
          <w:lang w:val="id_ID" w:bidi="id_ID"/>
        </w:rPr>
        <w:t>Mal 1:6–14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r>
        <w:rPr>
          <w:lang w:val="id_ID" w:bidi="id_ID"/>
        </w:rPr>
        <w:t>Im. 7:8</w:t>
      </w:r>
      <w:r>
        <w:rPr>
          <w:lang w:val="id_ID" w:bidi="id_ID"/>
        </w:rPr>
        <w:t>), persembahan ini dibakar seluruhnya di atas mezbah (</w:t>
      </w:r>
      <w:r>
        <w:rPr>
          <w:lang w:val="id_ID" w:bidi="id_ID"/>
        </w:rPr>
        <w:t>Im.1:9</w:t>
      </w:r>
      <w:r>
        <w:rPr>
          <w:lang w:val="id_ID" w:bidi="id_ID"/>
        </w:rPr>
        <w:t xml:space="preserve">). Tujuannya adalah untuk memuaskan murka Allah terhadap dosa, menyucikan penyembah secara seremonial, dan memulihkan hubungan mereka dengan Allah (bdk. </w:t>
      </w:r>
      <w:r>
        <w:rPr>
          <w:lang w:val="id_ID" w:bidi="id_ID"/>
        </w:rPr>
        <w:t>Rm. 3:25</w:t>
      </w:r>
      <w:r>
        <w:rPr>
          <w:lang w:val="id_ID" w:bidi="id_ID"/>
        </w:rPr>
        <w:t xml:space="preserve">; </w:t>
      </w:r>
      <w:r>
        <w:rPr>
          <w:lang w:val="id_ID" w:bidi="id_ID"/>
        </w:rPr>
        <w:t>8:3</w:t>
      </w:r>
      <w:r>
        <w:rPr>
          <w:lang w:val="id_ID" w:bidi="id_ID"/>
        </w:rPr>
        <w:t xml:space="preserve">; </w:t>
      </w:r>
      <w:r>
        <w:rPr>
          <w:lang w:val="id_ID" w:bidi="id_ID"/>
        </w:rPr>
        <w:t>2Kor. 5:18–21</w:t>
      </w:r>
      <w:r>
        <w:rPr>
          <w:lang w:val="id_ID" w:bidi="id_ID"/>
        </w:rPr>
        <w:t>). Korban bakaran yang utuh muncul pertama kali dalam daftar persembahan ini (</w:t>
      </w:r>
      <w:r>
        <w:rPr>
          <w:lang w:val="id_ID" w:bidi="id_ID"/>
        </w:rPr>
        <w:t>Im. 1–7</w:t>
      </w:r>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r>
        <w:rPr>
          <w:lang w:val="id_ID" w:bidi="id_ID"/>
        </w:rPr>
        <w:t>Im. 4:4</w:t>
      </w:r>
      <w:r>
        <w:rPr>
          <w:lang w:val="id_ID" w:bidi="id_ID"/>
        </w:rPr>
        <w:t xml:space="preserve">, </w:t>
      </w:r>
      <w:r>
        <w:rPr>
          <w:lang w:val="id_ID" w:bidi="id_ID"/>
        </w:rPr>
        <w:t>15</w:t>
      </w:r>
      <w:r>
        <w:rPr>
          <w:lang w:val="id_ID" w:bidi="id_ID"/>
        </w:rPr>
        <w:t xml:space="preserve">, </w:t>
      </w:r>
      <w:r>
        <w:rPr>
          <w:lang w:val="id_ID" w:bidi="id_ID"/>
        </w:rPr>
        <w:t>24</w:t>
      </w:r>
      <w:r>
        <w:rPr>
          <w:lang w:val="id_ID" w:bidi="id_ID"/>
        </w:rPr>
        <w:t xml:space="preserve">, </w:t>
      </w:r>
      <w:r>
        <w:rPr>
          <w:lang w:val="id_ID" w:bidi="id_ID"/>
        </w:rPr>
        <w:t>29</w:t>
      </w:r>
      <w:r>
        <w:rPr>
          <w:lang w:val="id_ID" w:bidi="id_ID"/>
        </w:rPr>
        <w:t xml:space="preserve">, </w:t>
      </w:r>
      <w:r>
        <w:rPr>
          <w:lang w:val="id_ID" w:bidi="id_ID"/>
        </w:rPr>
        <w:t>33</w:t>
      </w:r>
      <w:r>
        <w:rPr>
          <w:lang w:val="id_ID" w:bidi="id_ID"/>
        </w:rPr>
        <w:t xml:space="preserve">; </w:t>
      </w:r>
      <w:r>
        <w:rPr>
          <w:lang w:val="id_ID" w:bidi="id_ID"/>
        </w:rPr>
        <w:t>16:21</w:t>
      </w:r>
      <w:r>
        <w:rPr>
          <w:lang w:val="id_ID" w:bidi="id_ID"/>
        </w:rPr>
        <w:t>). Tindakan ini menandakan bahwa kematian hewan tersebut mewakili kematian pemiliknya. Dalam ritual Hari Pendamaian, ini menunjukkan bahwa dosa pemilik dipindahkan ke hewan (</w:t>
      </w:r>
      <w:r>
        <w:rPr>
          <w:lang w:val="id_ID" w:bidi="id_ID"/>
        </w:rPr>
        <w:t>Im. 6:20–22</w:t>
      </w:r>
      <w:r>
        <w:rPr>
          <w:lang w:val="id_ID" w:bidi="id_ID"/>
        </w:rPr>
        <w:t>). Dalam korban keselamatan [perdamaian] (</w:t>
      </w:r>
      <w:r>
        <w:rPr>
          <w:lang w:val="id_ID" w:bidi="id_ID"/>
        </w:rPr>
        <w:t>Im. 3:2</w:t>
      </w:r>
      <w:r>
        <w:rPr>
          <w:lang w:val="id_ID" w:bidi="id_ID"/>
        </w:rPr>
        <w:t xml:space="preserve">, </w:t>
      </w:r>
      <w:r>
        <w:rPr>
          <w:lang w:val="id_ID" w:bidi="id_ID"/>
        </w:rPr>
        <w:t>8</w:t>
      </w:r>
      <w:r>
        <w:rPr>
          <w:lang w:val="id_ID" w:bidi="id_ID"/>
        </w:rPr>
        <w:t xml:space="preserve">, </w:t>
      </w:r>
      <w:r>
        <w:rPr>
          <w:lang w:val="id_ID" w:bidi="id_ID"/>
        </w:rPr>
        <w:t>13</w:t>
      </w:r>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r>
        <w:rPr>
          <w:lang w:val="id_ID" w:bidi="id_ID"/>
        </w:rPr>
        <w:t>Kel. 28:1–4</w:t>
      </w:r>
      <w:r>
        <w:rPr>
          <w:lang w:val="id_ID" w:bidi="id_ID"/>
        </w:rPr>
        <w:t xml:space="preserve">; </w:t>
      </w:r>
      <w:r>
        <w:rPr>
          <w:lang w:val="id_ID" w:bidi="id_ID"/>
        </w:rPr>
        <w:t>Bil 18:1–7</w:t>
      </w:r>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r>
        <w:rPr>
          <w:lang w:val="id_ID" w:bidi="id_ID"/>
        </w:rPr>
        <w:t>Im. 17:10–14</w:t>
      </w:r>
      <w:r>
        <w:rPr>
          <w:lang w:val="id_ID" w:bidi="id_ID"/>
        </w:rPr>
        <w:t xml:space="preserve">; </w:t>
      </w:r>
      <w:r>
        <w:rPr>
          <w:lang w:val="id_ID" w:bidi="id_ID"/>
        </w:rPr>
        <w:t>Ibr 9:22</w:t>
      </w:r>
      <w:r>
        <w:rPr>
          <w:lang w:val="id_ID" w:bidi="id_ID"/>
        </w:rPr>
        <w:t>). Darah Yesus Kristus tercurah sebagai korban yang sempurna atas dosa (</w:t>
      </w:r>
      <w:r>
        <w:rPr>
          <w:lang w:val="id_ID" w:bidi="id_ID"/>
        </w:rPr>
        <w:t>Ibr. 9:11–14</w:t>
      </w:r>
      <w:r>
        <w:rPr>
          <w:lang w:val="id_ID" w:bidi="id_ID"/>
        </w:rPr>
        <w:t>). • Mezbah persembahan bakaran terletak di ujung timur pelataran, di luar Kemah Suci tetapi di dalam pintu masuk pelataran (</w:t>
      </w:r>
      <w:r>
        <w:rPr>
          <w:lang w:val="id_ID" w:bidi="id_ID"/>
        </w:rPr>
        <w:t>Kel. 40:6</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r>
        <w:rPr>
          <w:lang w:val="id_ID" w:bidi="id_ID"/>
        </w:rPr>
        <w:t>Im. 7:8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r>
        <w:rPr>
          <w:lang w:val="id_ID" w:bidi="id_ID"/>
        </w:rPr>
        <w:t>Im. 1:12</w:t>
      </w:r>
      <w:r>
        <w:rPr>
          <w:lang w:val="id_ID" w:bidi="id_ID"/>
        </w:rPr>
        <w:t xml:space="preserve"> dan </w:t>
      </w:r>
      <w:r>
        <w:rPr>
          <w:lang w:val="id_ID" w:bidi="id_ID"/>
        </w:rPr>
        <w:t>Im. 8:20</w:t>
      </w:r>
      <w:r>
        <w:rPr>
          <w:lang w:val="id_ID" w:bidi="id_ID"/>
        </w:rPr>
        <w:t>. Semua lemak—bukan hanya lemak khusus ini—dianggap sebagai bagian milik Allah (</w:t>
      </w:r>
      <w:r>
        <w:rPr>
          <w:lang w:val="id_ID" w:bidi="id_ID"/>
        </w:rPr>
        <w:t>Im. 3:14–17</w:t>
      </w:r>
      <w:r>
        <w:rPr>
          <w:lang w:val="id_ID" w:bidi="id_ID"/>
        </w:rPr>
        <w:t xml:space="preserve">; </w:t>
      </w:r>
      <w:r>
        <w:rPr>
          <w:lang w:val="id_ID" w:bidi="id_ID"/>
        </w:rPr>
        <w:t>7:23–25</w:t>
      </w:r>
      <w:r>
        <w:rPr>
          <w:lang w:val="id_ID" w:bidi="id_ID"/>
        </w:rPr>
        <w:t xml:space="preserve">; lihat </w:t>
      </w:r>
      <w:r>
        <w:rPr>
          <w:lang w:val="id_ID" w:bidi="id_ID"/>
        </w:rPr>
        <w:t>1Sam. 2:15–17</w:t>
      </w:r>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r>
        <w:rPr>
          <w:lang w:val="id_ID" w:bidi="id_ID"/>
        </w:rPr>
        <w:t>Im. 7:11–18</w:t>
      </w:r>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r>
        <w:rPr>
          <w:lang w:val="id_ID" w:bidi="id_ID"/>
        </w:rPr>
        <w:t>Im. 6:27</w:t>
      </w:r>
      <w:r>
        <w:rPr>
          <w:lang w:val="id_ID" w:bidi="id_ID"/>
        </w:rPr>
        <w:t xml:space="preserve">; </w:t>
      </w:r>
      <w:r>
        <w:rPr>
          <w:lang w:val="id_ID" w:bidi="id_ID"/>
        </w:rPr>
        <w:t>11:28</w:t>
      </w:r>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r>
        <w:rPr>
          <w:lang w:val="id_ID" w:bidi="id_ID"/>
        </w:rPr>
        <w:t>Im. 1:13</w:t>
      </w:r>
      <w:r>
        <w:rPr>
          <w:lang w:val="id_ID" w:bidi="id_ID"/>
        </w:rPr>
        <w:t xml:space="preserve">, </w:t>
      </w:r>
      <w:r>
        <w:rPr>
          <w:lang w:val="id_ID" w:bidi="id_ID"/>
        </w:rPr>
        <w:t>17</w:t>
      </w:r>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r>
        <w:rPr>
          <w:lang w:val="id_ID" w:bidi="id_ID"/>
        </w:rPr>
        <w:t>Im. 1:13</w:t>
      </w:r>
      <w:r>
        <w:rPr>
          <w:lang w:val="id_ID" w:bidi="id_ID"/>
        </w:rPr>
        <w:t xml:space="preserve">, </w:t>
      </w:r>
      <w:r>
        <w:rPr>
          <w:lang w:val="id_ID" w:bidi="id_ID"/>
        </w:rPr>
        <w:t>17</w:t>
      </w:r>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r>
        <w:rPr>
          <w:lang w:val="id_ID" w:bidi="id_ID"/>
        </w:rPr>
        <w:t>Im. 21:6</w:t>
      </w:r>
      <w:r>
        <w:rPr>
          <w:lang w:val="id_ID" w:bidi="id_ID"/>
        </w:rPr>
        <w:t xml:space="preserve">; </w:t>
      </w:r>
      <w:r>
        <w:rPr>
          <w:lang w:val="id_ID" w:bidi="id_ID"/>
        </w:rPr>
        <w:t>Bil. 28:2</w:t>
      </w:r>
      <w:r>
        <w:rPr>
          <w:lang w:val="id_ID" w:bidi="id_ID"/>
        </w:rPr>
        <w:t>), sudah jelas dalam Alkitab bahwa Allah tidak membutuhkan persembahan sebagai makanan (</w:t>
      </w:r>
      <w:r>
        <w:rPr>
          <w:lang w:val="id_ID" w:bidi="id_ID"/>
        </w:rPr>
        <w:t>Mzm. 50:9–13</w:t>
      </w:r>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r>
        <w:rPr>
          <w:lang w:val="id_ID" w:bidi="id_ID"/>
        </w:rPr>
        <w:t>Im. 1:3–9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r>
        <w:rPr>
          <w:lang w:val="id_ID" w:bidi="id_ID"/>
        </w:rPr>
        <w:t>Im. 5:7</w:t>
      </w:r>
      <w:r>
        <w:rPr>
          <w:lang w:val="id_ID" w:bidi="id_ID"/>
        </w:rPr>
        <w:t xml:space="preserve">; </w:t>
      </w:r>
      <w:r>
        <w:rPr>
          <w:lang w:val="id_ID" w:bidi="id_ID"/>
        </w:rPr>
        <w:t>12:8</w:t>
      </w:r>
      <w:r>
        <w:rPr>
          <w:lang w:val="id_ID" w:bidi="id_ID"/>
        </w:rPr>
        <w:t xml:space="preserve">; lihat </w:t>
      </w:r>
      <w:r>
        <w:rPr>
          <w:lang w:val="id_ID" w:bidi="id_ID"/>
        </w:rPr>
        <w:t>Luk. 2:24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r>
        <w:rPr>
          <w:lang w:val="id_ID" w:bidi="id_ID"/>
        </w:rPr>
        <w:t>Im. 1:6</w:t>
      </w:r>
      <w:r>
        <w:rPr>
          <w:lang w:val="id_ID" w:bidi="id_ID"/>
        </w:rPr>
        <w:t xml:space="preserve">, </w:t>
      </w:r>
      <w:r>
        <w:rPr>
          <w:lang w:val="id_ID" w:bidi="id_ID"/>
        </w:rPr>
        <w:t>12</w:t>
      </w:r>
      <w:r>
        <w:rPr>
          <w:lang w:val="id_ID" w:bidi="id_ID"/>
        </w:rPr>
        <w:t xml:space="preserve">) mungkin mencerminkan ritual kuno dalam pembuatan perjanjian, di mana para pihak melewati antara dua bagian dari hewan yang dikorbankan (lihat </w:t>
      </w:r>
      <w:r>
        <w:rPr>
          <w:lang w:val="id_ID" w:bidi="id_ID"/>
        </w:rPr>
        <w:t>Kej. 15:10</w:t>
      </w:r>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r>
        <w:rPr>
          <w:lang w:val="id_ID" w:bidi="id_ID"/>
        </w:rPr>
        <w:t>1Raj. 4:22</w:t>
      </w:r>
      <w:r>
        <w:rPr>
          <w:lang w:val="id_ID" w:bidi="id_ID"/>
        </w:rPr>
        <w:t xml:space="preserve">; </w:t>
      </w:r>
      <w:r>
        <w:rPr>
          <w:lang w:val="id_ID" w:bidi="id_ID"/>
        </w:rPr>
        <w:t>Yeh. 16:13</w:t>
      </w:r>
      <w:r>
        <w:rPr>
          <w:lang w:val="id_ID" w:bidi="id_ID"/>
        </w:rPr>
        <w:t xml:space="preserve">, </w:t>
      </w:r>
      <w:r>
        <w:rPr>
          <w:lang w:val="id_ID" w:bidi="id_ID"/>
        </w:rPr>
        <w:t>19</w:t>
      </w:r>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r>
        <w:rPr>
          <w:lang w:val="id_ID" w:bidi="id_ID"/>
        </w:rPr>
        <w:t>Ul. 8:8</w:t>
      </w:r>
      <w:r>
        <w:rPr>
          <w:lang w:val="id_ID" w:bidi="id_ID"/>
        </w:rPr>
        <w:t>). • Seperti tepung pilihan, kemenyan sering kali dikaitkan dengan Kemah Suci (</w:t>
      </w:r>
      <w:r>
        <w:rPr>
          <w:lang w:val="id_ID" w:bidi="id_ID"/>
        </w:rPr>
        <w:t>Kel. 30:34</w:t>
      </w:r>
      <w:r>
        <w:rPr>
          <w:lang w:val="id_ID" w:bidi="id_ID"/>
        </w:rPr>
        <w:t xml:space="preserve">; </w:t>
      </w:r>
      <w:r>
        <w:rPr>
          <w:lang w:val="id_ID" w:bidi="id_ID"/>
        </w:rPr>
        <w:t>Im 24:7</w:t>
      </w:r>
      <w:r>
        <w:rPr>
          <w:lang w:val="id_ID" w:bidi="id_ID"/>
        </w:rPr>
        <w:t>) atau Bait Suci (</w:t>
      </w:r>
      <w:r>
        <w:rPr>
          <w:lang w:val="id_ID" w:bidi="id_ID"/>
        </w:rPr>
        <w:t>1Taw. 9:29</w:t>
      </w:r>
      <w:r>
        <w:rPr>
          <w:lang w:val="id_ID" w:bidi="id_ID"/>
        </w:rPr>
        <w:t>). Getah pohon yang harum ini juga digunakan oleh individu pada acara-acara khusus (</w:t>
      </w:r>
      <w:r>
        <w:rPr>
          <w:lang w:val="id_ID" w:bidi="id_ID"/>
        </w:rPr>
        <w:t>Kid. 3:6</w:t>
      </w:r>
      <w:r>
        <w:rPr>
          <w:lang w:val="id_ID" w:bidi="id_ID"/>
        </w:rPr>
        <w:t xml:space="preserve">; </w:t>
      </w:r>
      <w:r>
        <w:rPr>
          <w:lang w:val="id_ID" w:bidi="id_ID"/>
        </w:rPr>
        <w:t>Mat. 2:11</w:t>
      </w:r>
      <w:r>
        <w:rPr>
          <w:lang w:val="id_ID" w:bidi="id_ID"/>
        </w:rPr>
        <w:t>). Ini adalah bahan utama dari dupa suci yang dibakar di Tempat Kudus sebagai bentuk ibadah yang nyata (</w:t>
      </w:r>
      <w:r>
        <w:rPr>
          <w:lang w:val="id_ID" w:bidi="id_ID"/>
        </w:rPr>
        <w:t>Kel. 30:34–38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r>
        <w:rPr>
          <w:lang w:val="id_ID" w:bidi="id_ID"/>
        </w:rPr>
        <w:t>Bil. 28:3–6</w:t>
      </w:r>
      <w:r>
        <w:rPr>
          <w:lang w:val="id_ID" w:bidi="id_ID"/>
        </w:rPr>
        <w:t xml:space="preserve">, </w:t>
      </w:r>
      <w:r>
        <w:rPr>
          <w:lang w:val="id_ID" w:bidi="id_ID"/>
        </w:rPr>
        <w:t>12–13</w:t>
      </w:r>
      <w:r>
        <w:rPr>
          <w:lang w:val="id_ID" w:bidi="id_ID"/>
        </w:rPr>
        <w:t>), korban penghapus dosa (</w:t>
      </w:r>
      <w:r>
        <w:rPr>
          <w:lang w:val="id_ID" w:bidi="id_ID"/>
        </w:rPr>
        <w:t>Bil. 6:14–15</w:t>
      </w:r>
      <w:r>
        <w:rPr>
          <w:lang w:val="id_ID" w:bidi="id_ID"/>
        </w:rPr>
        <w:t>), dan korban keselamatan (</w:t>
      </w:r>
      <w:r>
        <w:rPr>
          <w:lang w:val="id_ID" w:bidi="id_ID"/>
        </w:rPr>
        <w:t>Im. 9:4</w:t>
      </w:r>
      <w:r>
        <w:rPr>
          <w:lang w:val="id_ID" w:bidi="id_ID"/>
        </w:rPr>
        <w:t xml:space="preserve">; </w:t>
      </w:r>
      <w:r>
        <w:rPr>
          <w:lang w:val="id_ID" w:bidi="id_ID"/>
        </w:rPr>
        <w:t>Bil. 6:17</w:t>
      </w:r>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r>
        <w:rPr>
          <w:lang w:val="id_ID" w:bidi="id_ID"/>
        </w:rPr>
        <w:t>Im. 6:16–17</w:t>
      </w:r>
      <w:r>
        <w:rPr>
          <w:lang w:val="id_ID" w:bidi="id_ID"/>
        </w:rPr>
        <w:t xml:space="preserve">). Pengecualian termasuk korban bakaran sepenuhnya (imam hanya menerima kulitnya; lihat </w:t>
      </w:r>
      <w:r>
        <w:rPr>
          <w:lang w:val="id_ID" w:bidi="id_ID"/>
        </w:rPr>
        <w:t>Im. 7:8</w:t>
      </w:r>
      <w:r>
        <w:rPr>
          <w:lang w:val="id_ID" w:bidi="id_ID"/>
        </w:rPr>
        <w:t>), korban yang dipersembahkan oleh imam untuk dirinya sendiri (</w:t>
      </w:r>
      <w:r>
        <w:rPr>
          <w:lang w:val="id_ID" w:bidi="id_ID"/>
        </w:rPr>
        <w:t>Im. 4:3–12</w:t>
      </w:r>
      <w:r>
        <w:rPr>
          <w:lang w:val="id_ID" w:bidi="id_ID"/>
        </w:rPr>
        <w:t xml:space="preserve">; </w:t>
      </w:r>
      <w:r>
        <w:rPr>
          <w:lang w:val="id_ID" w:bidi="id_ID"/>
        </w:rPr>
        <w:t>6:19–23</w:t>
      </w:r>
      <w:r>
        <w:rPr>
          <w:lang w:val="id_ID" w:bidi="id_ID"/>
        </w:rPr>
        <w:t>), atau korban yang dipersembahkan untuk seluruh umat (</w:t>
      </w:r>
      <w:r>
        <w:rPr>
          <w:lang w:val="id_ID" w:bidi="id_ID"/>
        </w:rPr>
        <w:t>Im. 4:13–21</w:t>
      </w:r>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r>
        <w:rPr>
          <w:lang w:val="id_ID" w:bidi="id_ID"/>
        </w:rPr>
        <w:t>Bil. 18:8–10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r>
        <w:rPr>
          <w:lang w:val="id_ID" w:bidi="id_ID"/>
        </w:rPr>
        <w:t>Kel. 12:8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r>
        <w:rPr>
          <w:lang w:val="id_ID" w:bidi="id_ID"/>
        </w:rPr>
        <w:t>Yeh. 4:3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r>
        <w:rPr>
          <w:lang w:val="id_ID" w:bidi="id_ID"/>
        </w:rPr>
        <w:t>Mat. 13:33</w:t>
      </w:r>
      <w:r>
        <w:rPr>
          <w:lang w:val="id_ID" w:bidi="id_ID"/>
        </w:rPr>
        <w:t xml:space="preserve">). </w:t>
      </w:r>
      <w:r>
        <w:rPr>
          <w:lang w:val="id_ID" w:bidi="id_ID"/>
        </w:rPr>
        <w:t>Roti yang tidak beragi diwajibkan untuk perayaan Paskah</w:t>
      </w:r>
      <w:r>
        <w:rPr>
          <w:lang w:val="id_ID" w:bidi="id_ID"/>
        </w:rPr>
        <w:t xml:space="preserve"> (</w:t>
      </w:r>
      <w:r>
        <w:rPr>
          <w:lang w:val="id_ID" w:bidi="id_ID"/>
        </w:rPr>
        <w:t>Kel. 12:8</w:t>
      </w:r>
      <w:r>
        <w:rPr>
          <w:lang w:val="id_ID" w:bidi="id_ID"/>
        </w:rPr>
        <w:t>), sebagai peringatan akan perbudakan Israel di Mesir (</w:t>
      </w:r>
      <w:r>
        <w:rPr>
          <w:lang w:val="id_ID" w:bidi="id_ID"/>
        </w:rPr>
        <w:t>Ul. 16:3</w:t>
      </w:r>
      <w:r>
        <w:rPr>
          <w:lang w:val="id_ID" w:bidi="id_ID"/>
        </w:rPr>
        <w:t>) dan kepergian mereka yang tergesa-gesa dari negeri itu (</w:t>
      </w:r>
      <w:r>
        <w:rPr>
          <w:lang w:val="id_ID" w:bidi="id_ID"/>
        </w:rPr>
        <w:t>Kel. 12:34</w:t>
      </w:r>
      <w:r>
        <w:rPr>
          <w:lang w:val="id_ID" w:bidi="id_ID"/>
        </w:rPr>
        <w:t xml:space="preserve">; </w:t>
      </w:r>
      <w:r>
        <w:rPr>
          <w:lang w:val="id_ID" w:bidi="id_ID"/>
        </w:rPr>
        <w:t>13:3</w:t>
      </w:r>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r>
        <w:rPr>
          <w:lang w:val="id_ID" w:bidi="id_ID"/>
        </w:rPr>
        <w:t>Im. 2:12</w:t>
      </w:r>
      <w:r>
        <w:rPr>
          <w:lang w:val="id_ID" w:bidi="id_ID"/>
        </w:rPr>
        <w:t>). Roti yang dibuat dengan ragi harus dipersembahkan dengan korban syukur (</w:t>
      </w:r>
      <w:r>
        <w:rPr>
          <w:lang w:val="id_ID" w:bidi="id_ID"/>
        </w:rPr>
        <w:t>Im. 7:13</w:t>
      </w:r>
      <w:r>
        <w:rPr>
          <w:lang w:val="id_ID" w:bidi="id_ID"/>
        </w:rPr>
        <w:t>) dan sebagai pemberian kepada imam dalam Hari Raya Panen (</w:t>
      </w:r>
      <w:r>
        <w:rPr>
          <w:lang w:val="id_ID" w:bidi="id_ID"/>
        </w:rPr>
        <w:t>Im. 23:17</w:t>
      </w:r>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r>
        <w:rPr>
          <w:lang w:val="id_ID" w:bidi="id_ID"/>
        </w:rPr>
        <w:t>Mat. 16:6</w:t>
      </w:r>
      <w:r>
        <w:rPr>
          <w:lang w:val="id_ID" w:bidi="id_ID"/>
        </w:rPr>
        <w:t xml:space="preserve">, </w:t>
      </w:r>
      <w:r>
        <w:rPr>
          <w:lang w:val="id_ID" w:bidi="id_ID"/>
        </w:rPr>
        <w:t>11</w:t>
      </w:r>
      <w:r>
        <w:rPr>
          <w:lang w:val="id_ID" w:bidi="id_ID"/>
        </w:rPr>
        <w:t xml:space="preserve">, </w:t>
      </w:r>
      <w:r>
        <w:rPr>
          <w:lang w:val="id_ID" w:bidi="id_ID"/>
        </w:rPr>
        <w:t>12</w:t>
      </w:r>
      <w:r>
        <w:rPr>
          <w:lang w:val="id_ID" w:bidi="id_ID"/>
        </w:rPr>
        <w:t xml:space="preserve">; </w:t>
      </w:r>
      <w:r>
        <w:rPr>
          <w:lang w:val="id_ID" w:bidi="id_ID"/>
        </w:rPr>
        <w:t>1Kor. 5:6–8</w:t>
      </w:r>
      <w:r>
        <w:rPr>
          <w:lang w:val="id_ID" w:bidi="id_ID"/>
        </w:rPr>
        <w:t xml:space="preserve">; bdk. </w:t>
      </w:r>
      <w:r>
        <w:rPr>
          <w:lang w:val="id_ID" w:bidi="id_ID"/>
        </w:rPr>
        <w:t>Mat. 13:33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r>
        <w:rPr>
          <w:lang w:val="id_ID" w:bidi="id_ID"/>
        </w:rPr>
        <w:t>Im. 23:15–21</w:t>
      </w:r>
      <w:r>
        <w:rPr>
          <w:lang w:val="id_ID" w:bidi="id_ID"/>
        </w:rPr>
        <w:t xml:space="preserve">; </w:t>
      </w:r>
      <w:r>
        <w:rPr>
          <w:lang w:val="id_ID" w:bidi="id_ID"/>
        </w:rPr>
        <w:t>Bil. 28:26–31</w:t>
      </w:r>
      <w:r>
        <w:rPr>
          <w:lang w:val="id_ID" w:bidi="id_ID"/>
        </w:rPr>
        <w:t>). Seperti bagian perwakilan dari korban sajian, persembahan ini mengakui bahwa seluruh musim panen adalah milik Allah (</w:t>
      </w:r>
      <w:r>
        <w:rPr>
          <w:lang w:val="id_ID" w:bidi="id_ID"/>
        </w:rPr>
        <w:t>Im. 23:10–11</w:t>
      </w:r>
      <w:r>
        <w:rPr>
          <w:lang w:val="id_ID" w:bidi="id_ID"/>
        </w:rPr>
        <w:t xml:space="preserve">; </w:t>
      </w:r>
      <w:r>
        <w:rPr>
          <w:lang w:val="id_ID" w:bidi="id_ID"/>
        </w:rPr>
        <w:t>Kel. 22:29</w:t>
      </w:r>
      <w:r>
        <w:rPr>
          <w:lang w:val="id_ID" w:bidi="id_ID"/>
        </w:rPr>
        <w:t xml:space="preserve">; </w:t>
      </w:r>
      <w:r>
        <w:rPr>
          <w:lang w:val="id_ID" w:bidi="id_ID"/>
        </w:rPr>
        <w:t>23:19</w:t>
      </w:r>
      <w:r>
        <w:rPr>
          <w:lang w:val="id_ID" w:bidi="id_ID"/>
        </w:rPr>
        <w:t xml:space="preserve">; </w:t>
      </w:r>
      <w:r>
        <w:rPr>
          <w:lang w:val="id_ID" w:bidi="id_ID"/>
        </w:rPr>
        <w:t>34:26</w:t>
      </w:r>
      <w:r>
        <w:rPr>
          <w:lang w:val="id_ID" w:bidi="id_ID"/>
        </w:rPr>
        <w:t xml:space="preserve">; </w:t>
      </w:r>
      <w:r>
        <w:rPr>
          <w:lang w:val="id_ID" w:bidi="id_ID"/>
        </w:rPr>
        <w:t>Bil. 15:18–20</w:t>
      </w:r>
      <w:r>
        <w:rPr>
          <w:lang w:val="id_ID" w:bidi="id_ID"/>
        </w:rPr>
        <w:t xml:space="preserve">; </w:t>
      </w:r>
      <w:r>
        <w:rPr>
          <w:lang w:val="id_ID" w:bidi="id_ID"/>
        </w:rPr>
        <w:t>Ul. 18:4–5</w:t>
      </w:r>
      <w:r>
        <w:rPr>
          <w:lang w:val="id_ID" w:bidi="id_ID"/>
        </w:rPr>
        <w:t xml:space="preserve">; </w:t>
      </w:r>
      <w:r>
        <w:rPr>
          <w:lang w:val="id_ID" w:bidi="id_ID"/>
        </w:rPr>
        <w:t>26:1–2</w:t>
      </w:r>
      <w:r>
        <w:rPr>
          <w:lang w:val="id_ID" w:bidi="id_ID"/>
        </w:rPr>
        <w:t xml:space="preserve">). Ini juga mengakui bahwa tanah itu sendiri, bukan hanya hasilnya, adalah milik Allah; Israel hanyalah penyewa (lihat </w:t>
      </w:r>
      <w:r>
        <w:rPr>
          <w:lang w:val="id_ID" w:bidi="id_ID"/>
        </w:rPr>
        <w:t>Im. 25:23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r>
        <w:rPr>
          <w:lang w:val="id_ID" w:bidi="id_ID"/>
        </w:rPr>
        <w:t>Im. 1:3</w:t>
      </w:r>
      <w:r>
        <w:rPr>
          <w:lang w:val="id_ID" w:bidi="id_ID"/>
        </w:rPr>
        <w:t xml:space="preserve">, </w:t>
      </w:r>
      <w:r>
        <w:rPr>
          <w:lang w:val="id_ID" w:bidi="id_ID"/>
        </w:rPr>
        <w:t>10</w:t>
      </w:r>
      <w:r>
        <w:rPr>
          <w:lang w:val="id_ID" w:bidi="id_ID"/>
        </w:rPr>
        <w:t xml:space="preserve">). Korban keselamatan yang bersifat sukarela memperbolehkan baik hewan jantan maupun betina (lihat juga </w:t>
      </w:r>
      <w:r>
        <w:rPr>
          <w:lang w:val="id_ID" w:bidi="id_ID"/>
        </w:rPr>
        <w:t>Im. 4:28</w:t>
      </w:r>
      <w:r>
        <w:rPr>
          <w:lang w:val="id_ID" w:bidi="id_ID"/>
        </w:rPr>
        <w:t xml:space="preserve">, </w:t>
      </w:r>
      <w:r>
        <w:rPr>
          <w:lang w:val="id_ID" w:bidi="id_ID"/>
        </w:rPr>
        <w:t>32</w:t>
      </w:r>
      <w:r>
        <w:rPr>
          <w:lang w:val="id_ID" w:bidi="id_ID"/>
        </w:rPr>
        <w:t>). • Tidak bercela: Hewan korban yang dipersembahkan harus sehat. Satu-satunya pengecualian adalah korban sukarela, di mana cacat kecil diperbolehkan (</w:t>
      </w:r>
      <w:r>
        <w:rPr>
          <w:lang w:val="id_ID" w:bidi="id_ID"/>
        </w:rPr>
        <w:t>Im. 22:23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r>
        <w:rPr>
          <w:lang w:val="id_ID" w:bidi="id_ID"/>
        </w:rPr>
        <w:t>Kel. 18:12</w:t>
      </w:r>
      <w:r>
        <w:rPr>
          <w:lang w:val="id_ID" w:bidi="id_ID"/>
        </w:rPr>
        <w:t xml:space="preserve">; </w:t>
      </w:r>
      <w:r>
        <w:rPr>
          <w:lang w:val="id_ID" w:bidi="id_ID"/>
        </w:rPr>
        <w:t>24:9–11</w:t>
      </w:r>
      <w:r>
        <w:rPr>
          <w:lang w:val="id_ID" w:bidi="id_ID"/>
        </w:rPr>
        <w:t xml:space="preserve">; </w:t>
      </w:r>
      <w:r>
        <w:rPr>
          <w:lang w:val="id_ID" w:bidi="id_ID"/>
        </w:rPr>
        <w:t>1Sam. 9:15–24</w:t>
      </w:r>
      <w:r>
        <w:rPr>
          <w:lang w:val="id_ID" w:bidi="id_ID"/>
        </w:rPr>
        <w:t>). Ini dapat dipersembahkan sebagai ungkapan syukur (</w:t>
      </w:r>
      <w:r>
        <w:rPr>
          <w:lang w:val="id_ID" w:bidi="id_ID"/>
        </w:rPr>
        <w:t>Im. 7:12–15</w:t>
      </w:r>
      <w:r>
        <w:rPr>
          <w:lang w:val="id_ID" w:bidi="id_ID"/>
        </w:rPr>
        <w:t>), sebagai persembahan sukarela, atau dalam pemenuhan nazar (</w:t>
      </w:r>
      <w:r>
        <w:rPr>
          <w:lang w:val="id_ID" w:bidi="id_ID"/>
        </w:rPr>
        <w:t>Im. 7:16–18</w:t>
      </w:r>
      <w:r>
        <w:rPr>
          <w:lang w:val="id_ID" w:bidi="id_ID"/>
        </w:rPr>
        <w:t xml:space="preserve">; </w:t>
      </w:r>
      <w:r>
        <w:rPr>
          <w:lang w:val="id_ID" w:bidi="id_ID"/>
        </w:rPr>
        <w:t>22:21</w:t>
      </w:r>
      <w:r>
        <w:rPr>
          <w:lang w:val="id_ID" w:bidi="id_ID"/>
        </w:rPr>
        <w:t xml:space="preserve">). </w:t>
      </w:r>
      <w:r>
        <w:rPr>
          <w:lang w:val="id_ID" w:bidi="id_ID"/>
        </w:rPr>
        <w:t>Korban keselamatan sering dipersembahkan setelah korban bakaran</w:t>
      </w:r>
      <w:r>
        <w:rPr>
          <w:lang w:val="id_ID" w:bidi="id_ID"/>
        </w:rPr>
        <w:t xml:space="preserve"> (misalnya, </w:t>
      </w:r>
      <w:r>
        <w:rPr>
          <w:lang w:val="id_ID" w:bidi="id_ID"/>
        </w:rPr>
        <w:t>1Raj. 9:25</w:t>
      </w:r>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r>
        <w:rPr>
          <w:lang w:val="id_ID" w:bidi="id_ID"/>
        </w:rPr>
        <w:t>Kisah 2:42</w:t>
      </w:r>
      <w:r>
        <w:rPr>
          <w:lang w:val="id_ID" w:bidi="id_ID"/>
        </w:rPr>
        <w:t xml:space="preserve">; </w:t>
      </w:r>
      <w:r>
        <w:rPr>
          <w:lang w:val="id_ID" w:bidi="id_ID"/>
        </w:rPr>
        <w:t>10:36</w:t>
      </w:r>
      <w:r>
        <w:rPr>
          <w:lang w:val="id_ID" w:bidi="id_ID"/>
        </w:rPr>
        <w:t xml:space="preserve">; </w:t>
      </w:r>
      <w:r>
        <w:rPr>
          <w:lang w:val="id_ID" w:bidi="id_ID"/>
        </w:rPr>
        <w:t>Rm. 5:1</w:t>
      </w:r>
      <w:r>
        <w:rPr>
          <w:lang w:val="id_ID" w:bidi="id_ID"/>
        </w:rPr>
        <w:t xml:space="preserve">; </w:t>
      </w:r>
      <w:r>
        <w:rPr>
          <w:lang w:val="id_ID" w:bidi="id_ID"/>
        </w:rPr>
        <w:t>1Kor. 10:16</w:t>
      </w:r>
      <w:r>
        <w:rPr>
          <w:lang w:val="id_ID" w:bidi="id_ID"/>
        </w:rPr>
        <w:t xml:space="preserve">; </w:t>
      </w:r>
      <w:r>
        <w:rPr>
          <w:lang w:val="id_ID" w:bidi="id_ID"/>
        </w:rPr>
        <w:t>11:17–34</w:t>
      </w:r>
      <w:r>
        <w:rPr>
          <w:lang w:val="id_ID" w:bidi="id_ID"/>
        </w:rPr>
        <w:t xml:space="preserve">; </w:t>
      </w:r>
      <w:r>
        <w:rPr>
          <w:lang w:val="id_ID" w:bidi="id_ID"/>
        </w:rPr>
        <w:t>2Kor. 5:18–21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r>
        <w:rPr>
          <w:lang w:val="id_ID" w:bidi="id_ID"/>
        </w:rPr>
        <w:t>Ayb. 19:27</w:t>
      </w:r>
      <w:r>
        <w:rPr>
          <w:lang w:val="id_ID" w:bidi="id_ID"/>
        </w:rPr>
        <w:t>). Ini dapat merujuk pada "pikiran" (</w:t>
      </w:r>
      <w:r>
        <w:rPr>
          <w:lang w:val="id_ID" w:bidi="id_ID"/>
        </w:rPr>
        <w:t>Mzm. 7:9</w:t>
      </w:r>
      <w:r>
        <w:rPr>
          <w:lang w:val="id_ID" w:bidi="id_ID"/>
        </w:rPr>
        <w:t xml:space="preserve">; </w:t>
      </w:r>
      <w:r>
        <w:rPr>
          <w:lang w:val="id_ID" w:bidi="id_ID"/>
        </w:rPr>
        <w:t>Mzm. 26:2</w:t>
      </w:r>
      <w:r>
        <w:rPr>
          <w:lang w:val="id_ID" w:bidi="id_ID"/>
        </w:rPr>
        <w:t xml:space="preserve">; </w:t>
      </w:r>
      <w:r>
        <w:rPr>
          <w:lang w:val="id_ID" w:bidi="id_ID"/>
        </w:rPr>
        <w:t>Yer. 17:10</w:t>
      </w:r>
      <w:r>
        <w:rPr>
          <w:lang w:val="id_ID" w:bidi="id_ID"/>
        </w:rPr>
        <w:t xml:space="preserve">; </w:t>
      </w:r>
      <w:r>
        <w:rPr>
          <w:lang w:val="id_ID" w:bidi="id_ID"/>
        </w:rPr>
        <w:t>Yer. 11:20</w:t>
      </w:r>
      <w:r>
        <w:rPr>
          <w:lang w:val="id_ID" w:bidi="id_ID"/>
        </w:rPr>
        <w:t xml:space="preserve">; </w:t>
      </w:r>
      <w:r>
        <w:rPr>
          <w:lang w:val="id_ID" w:bidi="id_ID"/>
        </w:rPr>
        <w:t>20:12</w:t>
      </w:r>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r>
        <w:rPr>
          <w:lang w:val="id_ID" w:bidi="id_ID"/>
        </w:rPr>
        <w:t>Rat. 2:11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r>
        <w:rPr>
          <w:lang w:val="id_ID" w:bidi="id_ID"/>
        </w:rPr>
        <w:t>Im. 1:3–17</w:t>
      </w:r>
      <w:r>
        <w:rPr>
          <w:lang w:val="id_ID" w:bidi="id_ID"/>
        </w:rPr>
        <w:t xml:space="preserve"> dan lebih tepat disebut sebagai "korban bakaran sepenuhnya." Karena dipersembahkan dua kali sehari (lihat </w:t>
      </w:r>
      <w:r>
        <w:rPr>
          <w:lang w:val="id_ID" w:bidi="id_ID"/>
        </w:rPr>
        <w:t>Bil. 28:4</w:t>
      </w:r>
      <w:r>
        <w:rPr>
          <w:lang w:val="id_ID" w:bidi="id_ID"/>
        </w:rPr>
        <w:t>), dan karena kebutuhan akan penebusan mendahului persekutuan, maka teks ini mengasumsikan bahwa korban bakaran sudah ada di atas mezbah. Imam harus meletakkan bagian-bagian berlemak dan beberapa bagian dalam tertentu (</w:t>
      </w:r>
      <w:r>
        <w:rPr>
          <w:lang w:val="id_ID" w:bidi="id_ID"/>
        </w:rPr>
        <w:t>Im. 3:3–4</w:t>
      </w:r>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r>
        <w:rPr>
          <w:lang w:val="id_ID" w:bidi="id_ID"/>
        </w:rPr>
        <w:t>Im. 21:6</w:t>
      </w:r>
      <w:r>
        <w:rPr>
          <w:lang w:val="id_ID" w:bidi="id_ID"/>
        </w:rPr>
        <w:t xml:space="preserve">, </w:t>
      </w:r>
      <w:r>
        <w:rPr>
          <w:lang w:val="id_ID" w:bidi="id_ID"/>
        </w:rPr>
        <w:t>8</w:t>
      </w:r>
      <w:r>
        <w:rPr>
          <w:lang w:val="id_ID" w:bidi="id_ID"/>
        </w:rPr>
        <w:t xml:space="preserve">, </w:t>
      </w:r>
      <w:r>
        <w:rPr>
          <w:lang w:val="id_ID" w:bidi="id_ID"/>
        </w:rPr>
        <w:t>17</w:t>
      </w:r>
      <w:r>
        <w:rPr>
          <w:lang w:val="id_ID" w:bidi="id_ID"/>
        </w:rPr>
        <w:t xml:space="preserve">, </w:t>
      </w:r>
      <w:r>
        <w:rPr>
          <w:lang w:val="id_ID" w:bidi="id_ID"/>
        </w:rPr>
        <w:t>21</w:t>
      </w:r>
      <w:r>
        <w:rPr>
          <w:lang w:val="id_ID" w:bidi="id_ID"/>
        </w:rPr>
        <w:t xml:space="preserve">, </w:t>
      </w:r>
      <w:r>
        <w:rPr>
          <w:lang w:val="id_ID" w:bidi="id_ID"/>
        </w:rPr>
        <w:t>22</w:t>
      </w:r>
      <w:r>
        <w:rPr>
          <w:lang w:val="id_ID" w:bidi="id_ID"/>
        </w:rPr>
        <w:t xml:space="preserve">; </w:t>
      </w:r>
      <w:r>
        <w:rPr>
          <w:lang w:val="id_ID" w:bidi="id_ID"/>
        </w:rPr>
        <w:t>Bil. 28:2</w:t>
      </w:r>
      <w:r>
        <w:rPr>
          <w:lang w:val="id_ID" w:bidi="id_ID"/>
        </w:rPr>
        <w:t>). Namun, Alkitab dengan jelas menyatakan bahwa Tuhan tidak memakan persembahan tersebut, berbeda dengan kepercayaan orang-orang kafir bahwa dewa-dewa mereka melakukannya (</w:t>
      </w:r>
      <w:r>
        <w:rPr>
          <w:lang w:val="id_ID" w:bidi="id_ID"/>
        </w:rPr>
        <w:t>Mzm. 50:9–13</w:t>
      </w:r>
      <w:r>
        <w:rPr>
          <w:lang w:val="id_ID" w:bidi="id_ID"/>
        </w:rPr>
        <w:t>). Sebaliknya, persembahan ini adalah milik Allah, dan imam memakan sebagian dari makanan ini sebagai wakil Allah (</w:t>
      </w:r>
      <w:r>
        <w:rPr>
          <w:lang w:val="id_ID" w:bidi="id_ID"/>
        </w:rPr>
        <w:t>Im. 21:21–22</w:t>
      </w:r>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r>
        <w:rPr>
          <w:lang w:val="id_ID" w:bidi="id_ID"/>
        </w:rPr>
        <w:t xml:space="preserve"> Im. 3:6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r>
        <w:rPr>
          <w:lang w:val="id_ID" w:bidi="id_ID"/>
        </w:rPr>
        <w:t>Im. 1:5</w:t>
      </w:r>
      <w:r>
        <w:rPr>
          <w:lang w:val="id_ID" w:bidi="id_ID"/>
        </w:rPr>
        <w:t xml:space="preserve">, </w:t>
      </w:r>
      <w:r>
        <w:rPr>
          <w:lang w:val="id_ID" w:bidi="id_ID"/>
        </w:rPr>
        <w:t>8</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r>
        <w:rPr>
          <w:lang w:val="id_ID" w:bidi="id_ID"/>
        </w:rPr>
        <w:t>Bil. 15:22–29</w:t>
      </w:r>
      <w:r>
        <w:rPr>
          <w:lang w:val="id_ID" w:bidi="id_ID"/>
        </w:rPr>
        <w:t xml:space="preserve">), yang bertujuan untuk memperbaiki kerugian atau memperbaiki kegagalan (mis., </w:t>
      </w:r>
      <w:r>
        <w:rPr>
          <w:lang w:val="id_ID" w:bidi="id_ID"/>
        </w:rPr>
        <w:t>Im. 5:1–4</w:t>
      </w:r>
      <w:r>
        <w:rPr>
          <w:lang w:val="id_ID" w:bidi="id_ID"/>
        </w:rPr>
        <w:t>). Meskipun kita semua berdosa, Allah akan mengampuni kita jika kita mengakuinya (</w:t>
      </w:r>
      <w:r>
        <w:rPr>
          <w:lang w:val="id_ID" w:bidi="id_ID"/>
        </w:rPr>
        <w:t>Gal. 6:1</w:t>
      </w:r>
      <w:r>
        <w:rPr>
          <w:lang w:val="id_ID" w:bidi="id_ID"/>
        </w:rPr>
        <w:t xml:space="preserve">; </w:t>
      </w:r>
      <w:r>
        <w:rPr>
          <w:lang w:val="id_ID" w:bidi="id_ID"/>
        </w:rPr>
        <w:t>1Yoh. 1:8–9</w:t>
      </w:r>
      <w:r>
        <w:rPr>
          <w:lang w:val="id_ID" w:bidi="id_ID"/>
        </w:rPr>
        <w:t>). Namun, kita diperingatkan agar tidak berbuat dosa “dengan berani” atau “dengan sengaja” (</w:t>
      </w:r>
      <w:r>
        <w:rPr>
          <w:lang w:val="id_ID" w:bidi="id_ID"/>
        </w:rPr>
        <w:t>Bil. 15:30–31</w:t>
      </w:r>
      <w:r>
        <w:rPr>
          <w:lang w:val="id_ID" w:bidi="id_ID"/>
        </w:rPr>
        <w:t xml:space="preserve">; </w:t>
      </w:r>
      <w:r>
        <w:rPr>
          <w:lang w:val="id_ID" w:bidi="id_ID"/>
        </w:rPr>
        <w:t>Ibr. 6:4–6</w:t>
      </w:r>
      <w:r>
        <w:rPr>
          <w:lang w:val="id_ID" w:bidi="id_ID"/>
        </w:rPr>
        <w:t xml:space="preserve">; </w:t>
      </w:r>
      <w:r>
        <w:rPr>
          <w:lang w:val="id_ID" w:bidi="id_ID"/>
        </w:rPr>
        <w:t>10:26–29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r>
        <w:rPr>
          <w:lang w:val="id_ID" w:bidi="id_ID"/>
        </w:rPr>
        <w:t>1Sam. 1:1—2Raj. 25:30</w:t>
      </w:r>
      <w:r>
        <w:rPr>
          <w:lang w:val="id_ID" w:bidi="id_ID"/>
        </w:rPr>
        <w:t xml:space="preserve">, pengurapan paling sering merujuk pada raja Israel (lihat </w:t>
      </w:r>
      <w:r>
        <w:rPr>
          <w:lang w:val="id_ID" w:bidi="id_ID"/>
        </w:rPr>
        <w:t>1Sam. 24:6</w:t>
      </w:r>
      <w:r>
        <w:rPr>
          <w:lang w:val="id_ID" w:bidi="id_ID"/>
        </w:rPr>
        <w:t xml:space="preserve">; </w:t>
      </w:r>
      <w:r>
        <w:rPr>
          <w:lang w:val="id_ID" w:bidi="id_ID"/>
        </w:rPr>
        <w:t>2Sam. 1:14</w:t>
      </w:r>
      <w:r>
        <w:rPr>
          <w:lang w:val="id_ID" w:bidi="id_ID"/>
        </w:rPr>
        <w:t xml:space="preserve">; </w:t>
      </w:r>
      <w:r>
        <w:rPr>
          <w:lang w:val="id_ID" w:bidi="id_ID"/>
        </w:rPr>
        <w:t>19:21</w:t>
      </w:r>
      <w:r>
        <w:rPr>
          <w:lang w:val="id_ID" w:bidi="id_ID"/>
        </w:rPr>
        <w:t>). Meskipun semua imam diurapi (</w:t>
      </w:r>
      <w:r>
        <w:rPr>
          <w:lang w:val="id_ID" w:bidi="id_ID"/>
        </w:rPr>
        <w:t>Kel. 40:13–15</w:t>
      </w:r>
      <w:r>
        <w:rPr>
          <w:lang w:val="id_ID" w:bidi="id_ID"/>
        </w:rPr>
        <w:t>), di sini istilah tersebut mungkin merujuk pada imam besar karena dia diurapi secara khusus untuk pelayanan di Kemah Suci (</w:t>
      </w:r>
      <w:r>
        <w:rPr>
          <w:lang w:val="id_ID" w:bidi="id_ID"/>
        </w:rPr>
        <w:t>Im. 6:20</w:t>
      </w:r>
      <w:r>
        <w:rPr>
          <w:lang w:val="id_ID" w:bidi="id_ID"/>
        </w:rPr>
        <w:t xml:space="preserve">; </w:t>
      </w:r>
      <w:r>
        <w:rPr>
          <w:lang w:val="id_ID" w:bidi="id_ID"/>
        </w:rPr>
        <w:t>8:12</w:t>
      </w:r>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r>
        <w:rPr>
          <w:lang w:val="id_ID" w:bidi="id_ID"/>
        </w:rPr>
        <w:t>Im. 4:3</w:t>
      </w:r>
      <w:r>
        <w:rPr>
          <w:lang w:val="id_ID" w:bidi="id_ID"/>
        </w:rPr>
        <w:t xml:space="preserve">, </w:t>
      </w:r>
      <w:r>
        <w:rPr>
          <w:lang w:val="id_ID" w:bidi="id_ID"/>
        </w:rPr>
        <w:t>20</w:t>
      </w:r>
      <w:r>
        <w:rPr>
          <w:lang w:val="id_ID" w:bidi="id_ID"/>
        </w:rPr>
        <w:t>) dan segenap umat Israel (</w:t>
      </w:r>
      <w:r>
        <w:rPr>
          <w:lang w:val="id_ID" w:bidi="id_ID"/>
        </w:rPr>
        <w:t>Im. 4:13</w:t>
      </w:r>
      <w:r>
        <w:rPr>
          <w:lang w:val="id_ID" w:bidi="id_ID"/>
        </w:rPr>
        <w:t>), dan (2) persembahan yang diberikan untuk salah seorang pemuka Israel (</w:t>
      </w:r>
      <w:r>
        <w:rPr>
          <w:lang w:val="id_ID" w:bidi="id_ID"/>
        </w:rPr>
        <w:t>Im. 4:22</w:t>
      </w:r>
      <w:r>
        <w:rPr>
          <w:lang w:val="id_ID" w:bidi="id_ID"/>
        </w:rPr>
        <w:t>) dan bagi rakyat jelata (</w:t>
      </w:r>
      <w:r>
        <w:rPr>
          <w:lang w:val="id_ID" w:bidi="id_ID"/>
        </w:rPr>
        <w:t>Im. 4:27</w:t>
      </w:r>
      <w:r>
        <w:rPr>
          <w:lang w:val="id_ID" w:bidi="id_ID"/>
        </w:rPr>
        <w:t>). Kasus pertama memerlukan persembahan seekor lembu jantan, binatang besar dan mahal. Itu tidak boleh dimakan (</w:t>
      </w:r>
      <w:r>
        <w:rPr>
          <w:lang w:val="id_ID" w:bidi="id_ID"/>
        </w:rPr>
        <w:t>Im. 6:30</w:t>
      </w:r>
      <w:r>
        <w:rPr>
          <w:lang w:val="id_ID" w:bidi="id_ID"/>
        </w:rPr>
        <w:t>) tetapi dibakar sepenuhnya (</w:t>
      </w:r>
      <w:r>
        <w:rPr>
          <w:lang w:val="id_ID" w:bidi="id_ID"/>
        </w:rPr>
        <w:t>Im. 4:12</w:t>
      </w:r>
      <w:r>
        <w:rPr>
          <w:lang w:val="id_ID" w:bidi="id_ID"/>
        </w:rPr>
        <w:t xml:space="preserve">, </w:t>
      </w:r>
      <w:r>
        <w:rPr>
          <w:lang w:val="id_ID" w:bidi="id_ID"/>
        </w:rPr>
        <w:t>21</w:t>
      </w:r>
      <w:r>
        <w:rPr>
          <w:lang w:val="id_ID" w:bidi="id_ID"/>
        </w:rPr>
        <w:t>), dan sebagian dari darahnya dipersembahkan di Tempat Kudus (</w:t>
      </w:r>
      <w:r>
        <w:rPr>
          <w:lang w:val="id_ID" w:bidi="id_ID"/>
        </w:rPr>
        <w:t>Im. 4:6–7</w:t>
      </w:r>
      <w:r>
        <w:rPr>
          <w:lang w:val="id_ID" w:bidi="id_ID"/>
        </w:rPr>
        <w:t xml:space="preserve">, </w:t>
      </w:r>
      <w:r>
        <w:rPr>
          <w:lang w:val="id_ID" w:bidi="id_ID"/>
        </w:rPr>
        <w:t>17–18</w:t>
      </w:r>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r>
        <w:rPr>
          <w:lang w:val="id_ID" w:bidi="id_ID"/>
        </w:rPr>
        <w:t>Im. 6:24–29</w:t>
      </w:r>
      <w:r>
        <w:rPr>
          <w:lang w:val="id_ID" w:bidi="id_ID"/>
        </w:rPr>
        <w:t>), dan darahnya dipersembahkan di mezbah perunggu di pelataran (</w:t>
      </w:r>
      <w:r>
        <w:rPr>
          <w:lang w:val="id_ID" w:bidi="id_ID"/>
        </w:rPr>
        <w:t>Im. 4:25</w:t>
      </w:r>
      <w:r>
        <w:rPr>
          <w:lang w:val="id_ID" w:bidi="id_ID"/>
        </w:rPr>
        <w:t xml:space="preserve">, </w:t>
      </w:r>
      <w:r>
        <w:rPr>
          <w:lang w:val="id_ID" w:bidi="id_ID"/>
        </w:rPr>
        <w:t>30</w:t>
      </w:r>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r>
        <w:rPr>
          <w:lang w:val="id_ID" w:bidi="id_ID"/>
        </w:rPr>
        <w:t>Yak. 3:1</w:t>
      </w:r>
      <w:r>
        <w:rPr>
          <w:lang w:val="id_ID" w:bidi="id_ID"/>
        </w:rPr>
        <w:t>) dan mereka yang melayani sebagai pemimpin agama (</w:t>
      </w:r>
      <w:r>
        <w:rPr>
          <w:lang w:val="id_ID" w:bidi="id_ID"/>
        </w:rPr>
        <w:t>Mat. 23:1–33</w:t>
      </w:r>
      <w:r>
        <w:rPr>
          <w:lang w:val="id_ID" w:bidi="id_ID"/>
        </w:rPr>
        <w:t xml:space="preserve">; </w:t>
      </w:r>
      <w:r>
        <w:rPr>
          <w:lang w:val="id_ID" w:bidi="id_ID"/>
        </w:rPr>
        <w:t>Luk. 20:47</w:t>
      </w:r>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r>
        <w:rPr>
          <w:lang w:val="id_ID" w:bidi="id_ID"/>
        </w:rPr>
        <w:t>Kel. 26:31–33</w:t>
      </w:r>
      <w:r>
        <w:rPr>
          <w:lang w:val="id_ID" w:bidi="id_ID"/>
        </w:rPr>
        <w:t xml:space="preserve">) dan merupakan ruang takhta Allah (lihat </w:t>
      </w:r>
      <w:r>
        <w:rPr>
          <w:lang w:val="id_ID" w:bidi="id_ID"/>
        </w:rPr>
        <w:t>catatan studi pada Im 1:1</w:t>
      </w:r>
      <w:r>
        <w:rPr>
          <w:lang w:val="id_ID" w:bidi="id_ID"/>
        </w:rPr>
        <w:t>). Memercikkan darah binatang di depan tirai (</w:t>
      </w:r>
      <w:r>
        <w:rPr>
          <w:lang w:val="id_ID" w:bidi="id_ID"/>
        </w:rPr>
        <w:t>Im. 4:6</w:t>
      </w:r>
      <w:r>
        <w:rPr>
          <w:lang w:val="id_ID" w:bidi="id_ID"/>
        </w:rPr>
        <w:t xml:space="preserve">, </w:t>
      </w:r>
      <w:r>
        <w:rPr>
          <w:lang w:val="id_ID" w:bidi="id_ID"/>
        </w:rPr>
        <w:t>17</w:t>
      </w:r>
      <w:r>
        <w:rPr>
          <w:lang w:val="id_ID" w:bidi="id_ID"/>
        </w:rPr>
        <w:t>) dan mengoleskannya pada tanduk mezbah dupa (</w:t>
      </w:r>
      <w:r>
        <w:rPr>
          <w:lang w:val="id_ID" w:bidi="id_ID"/>
        </w:rPr>
        <w:t>Im. 4:7</w:t>
      </w:r>
      <w:r>
        <w:rPr>
          <w:lang w:val="id_ID" w:bidi="id_ID"/>
        </w:rPr>
        <w:t xml:space="preserve">, </w:t>
      </w:r>
      <w:r>
        <w:rPr>
          <w:lang w:val="id_ID" w:bidi="id_ID"/>
        </w:rPr>
        <w:t>18</w:t>
      </w:r>
      <w:r>
        <w:rPr>
          <w:lang w:val="id_ID" w:bidi="id_ID"/>
        </w:rPr>
        <w:t xml:space="preserve">) dilakukan untuk mengadakan penebusan bagi imam yang diurapi atau untuk seluruh jemaat. Tindakan ini menunjukkan betapa seriusnya pelanggaran yang sedang ditebus (bdk. </w:t>
      </w:r>
      <w:r>
        <w:rPr>
          <w:lang w:val="id_ID" w:bidi="id_ID"/>
        </w:rPr>
        <w:t>Im. 4:25</w:t>
      </w:r>
      <w:r>
        <w:rPr>
          <w:lang w:val="id_ID" w:bidi="id_ID"/>
        </w:rPr>
        <w:t xml:space="preserve">, </w:t>
      </w:r>
      <w:r>
        <w:rPr>
          <w:lang w:val="id_ID" w:bidi="id_ID"/>
        </w:rPr>
        <w:t>30–35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r>
        <w:rPr>
          <w:lang w:val="id_ID" w:bidi="id_ID"/>
        </w:rPr>
        <w:t>Im. 4:6</w:t>
      </w:r>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r>
        <w:rPr>
          <w:lang w:val="id_ID" w:bidi="id_ID"/>
        </w:rPr>
        <w:t>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r>
        <w:rPr>
          <w:lang w:val="id_ID" w:bidi="id_ID"/>
        </w:rPr>
        <w:t>Im. 6:19–23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r>
        <w:rPr>
          <w:lang w:val="id_ID" w:bidi="id_ID"/>
        </w:rPr>
        <w:t>Kel. 18:21–26</w:t>
      </w:r>
      <w:r>
        <w:rPr>
          <w:lang w:val="id_ID" w:bidi="id_ID"/>
        </w:rPr>
        <w:t xml:space="preserve">; </w:t>
      </w:r>
      <w:r>
        <w:rPr>
          <w:lang w:val="id_ID" w:bidi="id_ID"/>
        </w:rPr>
        <w:t>Ul. 22:15–19</w:t>
      </w:r>
      <w:r>
        <w:rPr>
          <w:lang w:val="id_ID" w:bidi="id_ID"/>
        </w:rPr>
        <w:t>). Dalam persembahan ini, para penatua mewakili seluruh umat, seperti yang akan mereka lakukan kemudian dalam mengurapi Daud sebagai raja (</w:t>
      </w:r>
      <w:r>
        <w:rPr>
          <w:lang w:val="id_ID" w:bidi="id_ID"/>
        </w:rPr>
        <w:t>2Sam. 5:3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r>
        <w:rPr>
          <w:lang w:val="id_ID" w:bidi="id_ID"/>
        </w:rPr>
        <w:t>Im. 4:26</w:t>
      </w:r>
      <w:r>
        <w:rPr>
          <w:lang w:val="id_ID" w:bidi="id_ID"/>
        </w:rPr>
        <w:t xml:space="preserve">, </w:t>
      </w:r>
      <w:r>
        <w:rPr>
          <w:lang w:val="id_ID" w:bidi="id_ID"/>
        </w:rPr>
        <w:t>31</w:t>
      </w:r>
      <w:r>
        <w:rPr>
          <w:lang w:val="id_ID" w:bidi="id_ID"/>
        </w:rPr>
        <w:t xml:space="preserve">, </w:t>
      </w:r>
      <w:r>
        <w:rPr>
          <w:lang w:val="id_ID" w:bidi="id_ID"/>
        </w:rPr>
        <w:t>35</w:t>
      </w:r>
      <w:r>
        <w:rPr>
          <w:lang w:val="id_ID" w:bidi="id_ID"/>
        </w:rPr>
        <w:t xml:space="preserve">; </w:t>
      </w:r>
      <w:r>
        <w:rPr>
          <w:lang w:val="id_ID" w:bidi="id_ID"/>
        </w:rPr>
        <w:t>5:10</w:t>
      </w:r>
      <w:r>
        <w:rPr>
          <w:lang w:val="id_ID" w:bidi="id_ID"/>
        </w:rPr>
        <w:t xml:space="preserve">, </w:t>
      </w:r>
      <w:r>
        <w:rPr>
          <w:lang w:val="id_ID" w:bidi="id_ID"/>
        </w:rPr>
        <w:t>13</w:t>
      </w:r>
      <w:r>
        <w:rPr>
          <w:lang w:val="id_ID" w:bidi="id_ID"/>
        </w:rPr>
        <w:t xml:space="preserve">, </w:t>
      </w:r>
      <w:r>
        <w:rPr>
          <w:lang w:val="id_ID" w:bidi="id_ID"/>
        </w:rPr>
        <w:t>16</w:t>
      </w:r>
      <w:r>
        <w:rPr>
          <w:lang w:val="id_ID" w:bidi="id_ID"/>
        </w:rPr>
        <w:t xml:space="preserve">, </w:t>
      </w:r>
      <w:r>
        <w:rPr>
          <w:lang w:val="id_ID" w:bidi="id_ID"/>
        </w:rPr>
        <w:t>18</w:t>
      </w:r>
      <w:r>
        <w:rPr>
          <w:lang w:val="id_ID" w:bidi="id_ID"/>
        </w:rPr>
        <w:t xml:space="preserve">; </w:t>
      </w:r>
      <w:r>
        <w:rPr>
          <w:lang w:val="id_ID" w:bidi="id_ID"/>
        </w:rPr>
        <w:t>6:7</w:t>
      </w:r>
      <w:r>
        <w:rPr>
          <w:lang w:val="id_ID" w:bidi="id_ID"/>
        </w:rPr>
        <w:t xml:space="preserve">; </w:t>
      </w:r>
      <w:r>
        <w:rPr>
          <w:lang w:val="id_ID" w:bidi="id_ID"/>
        </w:rPr>
        <w:t>19:22</w:t>
      </w:r>
      <w:r>
        <w:rPr>
          <w:lang w:val="id_ID" w:bidi="id_ID"/>
        </w:rPr>
        <w:t xml:space="preserve">; </w:t>
      </w:r>
      <w:r>
        <w:rPr>
          <w:lang w:val="id_ID" w:bidi="id_ID"/>
        </w:rPr>
        <w:t>Bil. 15:25</w:t>
      </w:r>
      <w:r>
        <w:rPr>
          <w:lang w:val="id_ID" w:bidi="id_ID"/>
        </w:rPr>
        <w:t xml:space="preserve">, </w:t>
      </w:r>
      <w:r>
        <w:rPr>
          <w:lang w:val="id_ID" w:bidi="id_ID"/>
        </w:rPr>
        <w:t>26</w:t>
      </w:r>
      <w:r>
        <w:rPr>
          <w:lang w:val="id_ID" w:bidi="id_ID"/>
        </w:rPr>
        <w:t xml:space="preserve">, </w:t>
      </w:r>
      <w:r>
        <w:rPr>
          <w:lang w:val="id_ID" w:bidi="id_ID"/>
        </w:rPr>
        <w:t>28</w:t>
      </w:r>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r>
        <w:rPr>
          <w:lang w:val="id_ID" w:bidi="id_ID"/>
        </w:rPr>
        <w:t xml:space="preserve"> Im. 4:15</w:t>
      </w:r>
      <w:r>
        <w:rPr>
          <w:lang w:val="id_ID" w:bidi="id_ID"/>
        </w:rPr>
        <w:t xml:space="preserve">), kepala suku, dan kepala keluarga (lihat </w:t>
      </w:r>
      <w:r>
        <w:rPr>
          <w:lang w:val="id_ID" w:bidi="id_ID"/>
        </w:rPr>
        <w:t>Bil. 1:16</w:t>
      </w:r>
      <w:r>
        <w:rPr>
          <w:lang w:val="id_ID" w:bidi="id_ID"/>
        </w:rPr>
        <w:t xml:space="preserve">, </w:t>
      </w:r>
      <w:r>
        <w:rPr>
          <w:lang w:val="id_ID" w:bidi="id_ID"/>
        </w:rPr>
        <w:t>44</w:t>
      </w:r>
      <w:r>
        <w:rPr>
          <w:lang w:val="id_ID" w:bidi="id_ID"/>
        </w:rPr>
        <w:t xml:space="preserve">; </w:t>
      </w:r>
      <w:r>
        <w:rPr>
          <w:lang w:val="id_ID" w:bidi="id_ID"/>
        </w:rPr>
        <w:t>1Raj. 8:1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r>
        <w:rPr>
          <w:lang w:val="id_ID" w:bidi="id_ID"/>
        </w:rPr>
        <w:t>Im. 4:3–21</w:t>
      </w:r>
      <w:r>
        <w:rPr>
          <w:lang w:val="id_ID" w:bidi="id_ID"/>
        </w:rPr>
        <w:t xml:space="preserve">) dan melibatkan hewan yang lebih rendah. Darah dari korban bakaran dibuang di halaman Kemah Suci dan tidak dibawa ke Tempat Kudus. Seperti pada korban keselamatan (pasal </w:t>
      </w:r>
      <w:r>
        <w:rPr>
          <w:lang w:val="id_ID" w:bidi="id_ID"/>
        </w:rPr>
        <w:t>3</w:t>
      </w:r>
      <w:r>
        <w:rPr>
          <w:lang w:val="id_ID" w:bidi="id_ID"/>
        </w:rPr>
        <w:t>), lemak dan organ dalam tertentu dibakar di atas altar. Namun, sisa daging dari persembahan ini diberikan kepada imam sebagai makanan untuk dirinya dan laki-laki dalam keluarganya (</w:t>
      </w:r>
      <w:r>
        <w:rPr>
          <w:lang w:val="id_ID" w:bidi="id_ID"/>
        </w:rPr>
        <w:t>Im. 6:29</w:t>
      </w:r>
      <w:r>
        <w:rPr>
          <w:lang w:val="id_ID" w:bidi="id_ID"/>
        </w:rPr>
        <w:t>) dan harus dimakan di tempat yang suci (</w:t>
      </w:r>
      <w:r>
        <w:rPr>
          <w:lang w:val="id_ID" w:bidi="id_ID"/>
        </w:rPr>
        <w:t>Im. 6:26</w:t>
      </w:r>
      <w:r>
        <w:rPr>
          <w:lang w:val="id_ID" w:bidi="id_ID"/>
        </w:rPr>
        <w:t xml:space="preserve">; bandingkan </w:t>
      </w:r>
      <w:r>
        <w:rPr>
          <w:lang w:val="id_ID" w:bidi="id_ID"/>
        </w:rPr>
        <w:t>Im. 10:16–20</w:t>
      </w:r>
      <w:r>
        <w:rPr>
          <w:lang w:val="id_ID" w:bidi="id_ID"/>
        </w:rPr>
        <w:t>). Seorang pemimpin awam harus mempersembahkan kambing jantan (</w:t>
      </w:r>
      <w:r>
        <w:rPr>
          <w:lang w:val="id_ID" w:bidi="id_ID"/>
        </w:rPr>
        <w:t>Im. 4:23</w:t>
      </w:r>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r>
        <w:rPr>
          <w:lang w:val="id_ID" w:bidi="id_ID"/>
        </w:rPr>
        <w:t>Im. 5:7–8</w:t>
      </w:r>
      <w:r>
        <w:rPr>
          <w:lang w:val="id_ID" w:bidi="id_ID"/>
        </w:rPr>
        <w:t xml:space="preserve">; </w:t>
      </w:r>
      <w:r>
        <w:rPr>
          <w:lang w:val="id_ID" w:bidi="id_ID"/>
        </w:rPr>
        <w:t>12:6</w:t>
      </w:r>
      <w:r>
        <w:rPr>
          <w:lang w:val="id_ID" w:bidi="id_ID"/>
        </w:rPr>
        <w:t xml:space="preserve">, </w:t>
      </w:r>
      <w:r>
        <w:rPr>
          <w:lang w:val="id_ID" w:bidi="id_ID"/>
        </w:rPr>
        <w:t>8</w:t>
      </w:r>
      <w:r>
        <w:rPr>
          <w:lang w:val="id_ID" w:bidi="id_ID"/>
        </w:rPr>
        <w:t xml:space="preserve">; bdk. </w:t>
      </w:r>
      <w:r>
        <w:rPr>
          <w:lang w:val="id_ID" w:bidi="id_ID"/>
        </w:rPr>
        <w:t>Luk. 2:24</w:t>
      </w:r>
      <w:r>
        <w:rPr>
          <w:lang w:val="id_ID" w:bidi="id_ID"/>
        </w:rPr>
        <w:t>). Mereka yang sangat miskin dapat mempersembahkan dua liter tepung (</w:t>
      </w:r>
      <w:r>
        <w:rPr>
          <w:lang w:val="id_ID" w:bidi="id_ID"/>
        </w:rPr>
        <w:t>Im. 5:11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r>
        <w:rPr>
          <w:lang w:val="id_ID" w:bidi="id_ID"/>
        </w:rPr>
        <w:t>Im. 4:28</w:t>
      </w:r>
      <w:r>
        <w:rPr>
          <w:lang w:val="id_ID" w:bidi="id_ID"/>
        </w:rPr>
        <w:t xml:space="preserve">, </w:t>
      </w:r>
      <w:r>
        <w:rPr>
          <w:lang w:val="id_ID" w:bidi="id_ID"/>
        </w:rPr>
        <w:t>32</w:t>
      </w:r>
      <w:r>
        <w:rPr>
          <w:lang w:val="id_ID" w:bidi="id_ID"/>
        </w:rPr>
        <w:t xml:space="preserve">). Namun, seperti semua persembahan yang digunakan untuk mendapatkan penebusan, hewan tersebut haruslah tidak bercela (lihat </w:t>
      </w:r>
      <w:r>
        <w:rPr>
          <w:lang w:val="id_ID" w:bidi="id_ID"/>
        </w:rPr>
        <w:t>Im. 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r>
        <w:rPr>
          <w:lang w:val="id_ID" w:bidi="id_ID"/>
        </w:rPr>
        <w:t>Im. 1:3–5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r>
        <w:rPr>
          <w:lang w:val="id_ID" w:bidi="id_ID"/>
        </w:rPr>
        <w:t>Im. 4:25</w:t>
      </w:r>
      <w:r>
        <w:rPr>
          <w:lang w:val="id_ID" w:bidi="id_ID"/>
        </w:rPr>
        <w:t>) atau orang Israel biasa (</w:t>
      </w:r>
      <w:r>
        <w:rPr>
          <w:lang w:val="id_ID" w:bidi="id_ID"/>
        </w:rPr>
        <w:t>Im. 4:30</w:t>
      </w:r>
      <w:r>
        <w:rPr>
          <w:lang w:val="id_ID" w:bidi="id_ID"/>
        </w:rPr>
        <w:t xml:space="preserve">, </w:t>
      </w:r>
      <w:r>
        <w:rPr>
          <w:lang w:val="id_ID" w:bidi="id_ID"/>
        </w:rPr>
        <w:t>34</w:t>
      </w:r>
      <w:r>
        <w:rPr>
          <w:lang w:val="id_ID" w:bidi="id_ID"/>
        </w:rPr>
        <w:t>) tidak boleh dibawa ke Tempat Kudus. Selain itu, sebagian dari daging tersebut harus dimakan oleh imam yang mempersembahkannya (</w:t>
      </w:r>
      <w:r>
        <w:rPr>
          <w:lang w:val="id_ID" w:bidi="id_ID"/>
        </w:rPr>
        <w:t>Im. 6:24–29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r>
        <w:rPr>
          <w:lang w:val="id_ID" w:bidi="id_ID"/>
        </w:rPr>
        <w:t>Am. 3:2</w:t>
      </w:r>
      <w:r>
        <w:rPr>
          <w:lang w:val="id_ID" w:bidi="id_ID"/>
        </w:rPr>
        <w:t xml:space="preserve">; </w:t>
      </w:r>
      <w:r>
        <w:rPr>
          <w:lang w:val="id_ID" w:bidi="id_ID"/>
        </w:rPr>
        <w:t>Mat. 25:14–30</w:t>
      </w:r>
      <w:r>
        <w:rPr>
          <w:lang w:val="id_ID" w:bidi="id_ID"/>
        </w:rPr>
        <w:t xml:space="preserve">; </w:t>
      </w:r>
      <w:r>
        <w:rPr>
          <w:lang w:val="id_ID" w:bidi="id_ID"/>
        </w:rPr>
        <w:t>Yak. 3:1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r>
        <w:rPr>
          <w:lang w:val="id_ID" w:bidi="id_ID"/>
        </w:rPr>
        <w:t>Im. 4:2</w:t>
      </w:r>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r>
        <w:rPr>
          <w:lang w:val="id_ID" w:bidi="id_ID"/>
        </w:rPr>
        <w:t>Im. 11:1–15:33</w:t>
      </w:r>
      <w:r>
        <w:rPr>
          <w:lang w:val="id_ID" w:bidi="id_ID"/>
        </w:rPr>
        <w:t xml:space="preserve">), tetapi dengan kelayakan untuk berpartisipasi dalam ibadah atau, dalam hal korban bakaran, kelayakannya untuk dijadikan korban atau dikonsumsi manusia. Daftar hewan bersih dan najis dapat ditemukan di </w:t>
      </w:r>
      <w:r>
        <w:rPr>
          <w:lang w:val="id_ID" w:bidi="id_ID"/>
        </w:rPr>
        <w:t>Im. 11:1–47</w:t>
      </w:r>
      <w:r>
        <w:rPr>
          <w:lang w:val="id_ID" w:bidi="id_ID"/>
        </w:rPr>
        <w:t>. Persyaratan untuk menjadi bersih setelah menyentuh binatang najis hanyalah mencuci pakaian dan tetap terpisah dari komunitas sampai malam (</w:t>
      </w:r>
      <w:r>
        <w:rPr>
          <w:lang w:val="id_ID" w:bidi="id_ID"/>
        </w:rPr>
        <w:t>Im. 11:25</w:t>
      </w:r>
      <w:r>
        <w:rPr>
          <w:lang w:val="id_ID" w:bidi="id_ID"/>
        </w:rPr>
        <w:t>). Oleh karena itu, kemungkinan besar, persyaratan dari korban penghapus dosa ini menunjukkan bahwa orang tersebut gagal mengikuti ketentuan untuk pembersihan (</w:t>
      </w:r>
      <w:r>
        <w:rPr>
          <w:lang w:val="id_ID" w:bidi="id_ID"/>
        </w:rPr>
        <w:t>Im. 11:27–28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r>
        <w:rPr>
          <w:lang w:val="id_ID" w:bidi="id_ID"/>
        </w:rPr>
        <w:t>11–15</w:t>
      </w:r>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r>
        <w:rPr>
          <w:lang w:val="id_ID" w:bidi="id_ID"/>
        </w:rPr>
        <w:t>Kel. 20:7</w:t>
      </w:r>
      <w:r>
        <w:rPr>
          <w:lang w:val="id_ID" w:bidi="id_ID"/>
        </w:rPr>
        <w:t xml:space="preserve">). Oleh karena itu, sumpah harus ditepati (lihat </w:t>
      </w:r>
      <w:r>
        <w:rPr>
          <w:lang w:val="id_ID" w:bidi="id_ID"/>
        </w:rPr>
        <w:t>Bil. 30:2</w:t>
      </w:r>
      <w:r>
        <w:rPr>
          <w:lang w:val="id_ID" w:bidi="id_ID"/>
        </w:rPr>
        <w:t xml:space="preserve">; </w:t>
      </w:r>
      <w:r>
        <w:rPr>
          <w:lang w:val="id_ID" w:bidi="id_ID"/>
        </w:rPr>
        <w:t>Ul. 23:21–23</w:t>
      </w:r>
      <w:r>
        <w:rPr>
          <w:lang w:val="id_ID" w:bidi="id_ID"/>
        </w:rPr>
        <w:t xml:space="preserve">; </w:t>
      </w:r>
      <w:r>
        <w:rPr>
          <w:lang w:val="id_ID" w:bidi="id_ID"/>
        </w:rPr>
        <w:t>Pkh. 5:4–6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r>
        <w:rPr>
          <w:lang w:val="id_ID" w:bidi="id_ID"/>
        </w:rPr>
        <w:t>Im. 5:17</w:t>
      </w:r>
      <w:r>
        <w:rPr>
          <w:lang w:val="id_ID" w:bidi="id_ID"/>
        </w:rPr>
        <w:t xml:space="preserve">; </w:t>
      </w:r>
      <w:r>
        <w:rPr>
          <w:lang w:val="id_ID" w:bidi="id_ID"/>
        </w:rPr>
        <w:t>Yak. 4:17</w:t>
      </w:r>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r>
        <w:rPr>
          <w:lang w:val="id_ID" w:bidi="id_ID"/>
        </w:rPr>
        <w:t>Im. 5:1–5</w:t>
      </w:r>
      <w:r>
        <w:rPr>
          <w:lang w:val="id_ID" w:bidi="id_ID"/>
        </w:rPr>
        <w:t xml:space="preserve"> paling cocok dengan tindakan orang awam, sehingga hewan betina diizinkan, sesuai dengan prinsip yang ditunjukkan dalam </w:t>
      </w:r>
      <w:r>
        <w:rPr>
          <w:lang w:val="id_ID" w:bidi="id_ID"/>
        </w:rPr>
        <w:t>Im. 4:28</w:t>
      </w:r>
      <w:r>
        <w:rPr>
          <w:lang w:val="id_ID" w:bidi="id_ID"/>
        </w:rPr>
        <w:t xml:space="preserve">,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r>
        <w:rPr>
          <w:lang w:val="id_ID" w:bidi="id_ID"/>
        </w:rPr>
        <w:t>Im. 5:22–35</w:t>
      </w:r>
      <w:r>
        <w:rPr>
          <w:lang w:val="id_ID" w:bidi="id_ID"/>
        </w:rPr>
        <w:t xml:space="preserve">; </w:t>
      </w:r>
      <w:r>
        <w:rPr>
          <w:lang w:val="id_ID" w:bidi="id_ID"/>
        </w:rPr>
        <w:t>6:24–30</w:t>
      </w:r>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r>
        <w:rPr>
          <w:lang w:val="id_ID" w:bidi="id_ID"/>
        </w:rPr>
        <w:t>Im. 5:7</w:t>
      </w:r>
      <w:r>
        <w:rPr>
          <w:lang w:val="id_ID" w:bidi="id_ID"/>
        </w:rPr>
        <w:t xml:space="preserve">) diizinkan bagi mereka yang terlalu miskin untuk membeli seekor domba (bdk. </w:t>
      </w:r>
      <w:r>
        <w:rPr>
          <w:lang w:val="id_ID" w:bidi="id_ID"/>
        </w:rPr>
        <w:t>Im. 1:14–17</w:t>
      </w:r>
      <w:r>
        <w:rPr>
          <w:lang w:val="id_ID" w:bidi="id_ID"/>
        </w:rPr>
        <w:t>). Meskipun persembahan hewan biasanya diperlukan untuk penebusan (</w:t>
      </w:r>
      <w:r>
        <w:rPr>
          <w:lang w:val="id_ID" w:bidi="id_ID"/>
        </w:rPr>
        <w:t>Im. 17:11</w:t>
      </w:r>
      <w:r>
        <w:rPr>
          <w:lang w:val="id_ID" w:bidi="id_ID"/>
        </w:rPr>
        <w:t>), Allah dalam kasih karunia-Nya mengizinkan persembahan tepung tanpa darah jika penyembah bahkan tidak mampu membeli dua ekor burung (</w:t>
      </w:r>
      <w:r>
        <w:rPr>
          <w:lang w:val="id_ID" w:bidi="id_ID"/>
        </w:rPr>
        <w:t>Im. 5:11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r>
        <w:rPr>
          <w:lang w:val="id_ID" w:bidi="id_ID"/>
        </w:rPr>
        <w:t>Im. 2:1</w:t>
      </w:r>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r>
        <w:rPr>
          <w:lang w:val="id_ID" w:bidi="id_ID"/>
        </w:rPr>
        <w:t>Im. 5:14–16</w:t>
      </w:r>
      <w:r>
        <w:rPr>
          <w:lang w:val="id_ID" w:bidi="id_ID"/>
        </w:rPr>
        <w:t>) maupun duniawi (</w:t>
      </w:r>
      <w:r>
        <w:rPr>
          <w:lang w:val="id_ID" w:bidi="id_ID"/>
        </w:rPr>
        <w:t>Im. 6:1–7</w:t>
      </w:r>
      <w:r>
        <w:rPr>
          <w:lang w:val="id_ID" w:bidi="id_ID"/>
        </w:rPr>
        <w:t>). Ini melibatkan penggantian serta kompensasi atas kerugian (</w:t>
      </w:r>
      <w:r>
        <w:rPr>
          <w:lang w:val="id_ID" w:bidi="id_ID"/>
        </w:rPr>
        <w:t>Im. 5:16</w:t>
      </w:r>
      <w:r>
        <w:rPr>
          <w:lang w:val="id_ID" w:bidi="id_ID"/>
        </w:rPr>
        <w:t xml:space="preserve">; </w:t>
      </w:r>
      <w:r>
        <w:rPr>
          <w:lang w:val="id_ID" w:bidi="id_ID"/>
        </w:rPr>
        <w:t>6:5</w:t>
      </w:r>
      <w:r>
        <w:rPr>
          <w:lang w:val="id_ID" w:bidi="id_ID"/>
        </w:rPr>
        <w:t>). Ini dapat disebut sebagai "korban hukuman," karena Domba Jantan mewakili hukuman, atau mungkin "korban penggantian," karena kebutuhan untuk mengganti kerugian sebelum Domba Jantan dipersembahkan. Dalam korban penebus salah (</w:t>
      </w:r>
      <w:r>
        <w:rPr>
          <w:lang w:val="id_ID" w:bidi="id_ID"/>
        </w:rPr>
        <w:t>Im. 5:14–6:7</w:t>
      </w:r>
      <w:r>
        <w:rPr>
          <w:lang w:val="id_ID" w:bidi="id_ID"/>
        </w:rPr>
        <w:t xml:space="preserve">), kerugian yang terjadi bukan hanya kegagalan di mata Allah, seperti pada korban penghapus dosa, tetapi juga kerugian harta bagi orang lain atau bagi tempat suci. Bdk. </w:t>
      </w:r>
      <w:r>
        <w:rPr>
          <w:lang w:val="id_ID" w:bidi="id_ID"/>
        </w:rPr>
        <w:t>Mat. 5:23–24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r>
        <w:rPr>
          <w:lang w:val="id_ID" w:bidi="id_ID"/>
        </w:rPr>
        <w:t>Bil. 15:30–31</w:t>
      </w:r>
      <w:r>
        <w:rPr>
          <w:lang w:val="id_ID" w:bidi="id_ID"/>
        </w:rPr>
        <w:t xml:space="preserve">), tidak ada cara yang ditentukan untuk penebusannya. Tidak ada orang beriman yang saleh yang akan dengan sengaja terus berbuat dosa (lihat </w:t>
      </w:r>
      <w:r>
        <w:rPr>
          <w:lang w:val="id_ID" w:bidi="id_ID"/>
        </w:rPr>
        <w:t>1Yoh. 3:9</w:t>
      </w:r>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r>
        <w:rPr>
          <w:lang w:val="id_ID" w:bidi="id_ID"/>
        </w:rPr>
        <w:t>Im. 22:14</w:t>
      </w:r>
      <w:r>
        <w:rPr>
          <w:lang w:val="id_ID" w:bidi="id_ID"/>
        </w:rPr>
        <w:t>) atau mengabaikan persepuluhan (</w:t>
      </w:r>
      <w:r>
        <w:rPr>
          <w:lang w:val="id_ID" w:bidi="id_ID"/>
        </w:rPr>
        <w:t>Im. 27:31</w:t>
      </w:r>
      <w:r>
        <w:rPr>
          <w:lang w:val="id_ID" w:bidi="id_ID"/>
        </w:rPr>
        <w:t>). Biaya tambahan serupa dikenakan dalam menebus seekor hewan (</w:t>
      </w:r>
      <w:r>
        <w:rPr>
          <w:lang w:val="id_ID" w:bidi="id_ID"/>
        </w:rPr>
        <w:t>Im. 27:13</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r>
        <w:rPr>
          <w:lang w:val="id_ID" w:bidi="id_ID"/>
        </w:rPr>
        <w:t>Im. 5:14–16</w:t>
      </w:r>
      <w:r>
        <w:rPr>
          <w:lang w:val="id_ID" w:bidi="id_ID"/>
        </w:rPr>
        <w:t xml:space="preserve">;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r>
        <w:rPr>
          <w:lang w:val="id_ID" w:bidi="id_ID"/>
        </w:rPr>
        <w:t>Im. 6:5–7</w:t>
      </w:r>
      <w:r>
        <w:rPr>
          <w:lang w:val="id_ID" w:bidi="id_ID"/>
        </w:rPr>
        <w:t xml:space="preserve">; bdk. </w:t>
      </w:r>
      <w:r>
        <w:rPr>
          <w:lang w:val="id_ID" w:bidi="id_ID"/>
        </w:rPr>
        <w:t>Mat. 5:23–24</w:t>
      </w:r>
      <w:r>
        <w:rPr>
          <w:lang w:val="id_ID" w:bidi="id_ID"/>
        </w:rPr>
        <w:t>). Berbeda dengan pelanggaran terhadap properti suci (</w:t>
      </w:r>
      <w:r>
        <w:rPr>
          <w:lang w:val="id_ID" w:bidi="id_ID"/>
        </w:rPr>
        <w:t>Im 5:14–16</w:t>
      </w:r>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r>
        <w:rPr>
          <w:lang w:val="id_ID" w:bidi="id_ID"/>
        </w:rPr>
        <w:t>Kel. 22:1–15</w:t>
      </w:r>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r>
        <w:rPr>
          <w:lang w:val="id_ID" w:bidi="id_ID"/>
        </w:rPr>
        <w:t>Im. 1:2–6:7</w:t>
      </w:r>
      <w:r>
        <w:rPr>
          <w:lang w:val="id_ID" w:bidi="id_ID"/>
        </w:rPr>
        <w:t xml:space="preserve"> mencakup petunjuk untuk imam dan orang awam. Bagian ini menambahkan rincian mengenai hak dan kewajiban imam yang memimpin. Karena suku Lewi tidak mendapatkan tanah untuk bertani (</w:t>
      </w:r>
      <w:r>
        <w:rPr>
          <w:lang w:val="id_ID" w:bidi="id_ID"/>
        </w:rPr>
        <w:t>Ul. 18:1</w:t>
      </w:r>
      <w:r>
        <w:rPr>
          <w:lang w:val="id_ID" w:bidi="id_ID"/>
        </w:rPr>
        <w:t xml:space="preserve">; </w:t>
      </w:r>
      <w:r>
        <w:rPr>
          <w:lang w:val="id_ID" w:bidi="id_ID"/>
        </w:rPr>
        <w:t>Yos. 13:14</w:t>
      </w:r>
      <w:r>
        <w:rPr>
          <w:lang w:val="id_ID" w:bidi="id_ID"/>
        </w:rPr>
        <w:t xml:space="preserve">, </w:t>
      </w:r>
      <w:r>
        <w:rPr>
          <w:lang w:val="id_ID" w:bidi="id_ID"/>
        </w:rPr>
        <w:t>33</w:t>
      </w:r>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r>
        <w:rPr>
          <w:lang w:val="id_ID" w:bidi="id_ID"/>
        </w:rPr>
        <w:t>1Sam. 2:12–25</w:t>
      </w:r>
      <w:r>
        <w:rPr>
          <w:lang w:val="id_ID" w:bidi="id_ID"/>
        </w:rPr>
        <w:t xml:space="preserve">; </w:t>
      </w:r>
      <w:r>
        <w:rPr>
          <w:lang w:val="id_ID" w:bidi="id_ID"/>
        </w:rPr>
        <w:t>Hos. 4:8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r>
        <w:rPr>
          <w:lang w:val="id_ID" w:bidi="id_ID"/>
        </w:rPr>
        <w:t>Kel. 28:40–43</w:t>
      </w:r>
      <w:r>
        <w:rPr>
          <w:lang w:val="id_ID" w:bidi="id_ID"/>
        </w:rPr>
        <w:t>). Imam harus berpakaian sesuai untuk pelayanan kepada Raja ilahi. Dia tidak boleh mengenakan pakaian resminya di luar Kemah Suci (</w:t>
      </w:r>
      <w:r>
        <w:rPr>
          <w:lang w:val="id_ID" w:bidi="id_ID"/>
        </w:rPr>
        <w:t>Im. 6:11</w:t>
      </w:r>
      <w:r>
        <w:rPr>
          <w:lang w:val="id_ID" w:bidi="id_ID"/>
        </w:rPr>
        <w:t xml:space="preserve">; </w:t>
      </w:r>
      <w:r>
        <w:rPr>
          <w:lang w:val="id_ID" w:bidi="id_ID"/>
        </w:rPr>
        <w:t>Yeh 44:19</w:t>
      </w:r>
      <w:r>
        <w:rPr>
          <w:lang w:val="id_ID" w:bidi="id_ID"/>
        </w:rPr>
        <w:t xml:space="preserve">). • pakaian dalam: Lihat </w:t>
      </w:r>
      <w:r>
        <w:rPr>
          <w:lang w:val="id_ID" w:bidi="id_ID"/>
        </w:rPr>
        <w:t>Kel. 20:26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r>
        <w:rPr>
          <w:lang w:val="id_ID" w:bidi="id_ID"/>
        </w:rPr>
        <w:t>Im. 10:1–2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r>
        <w:rPr>
          <w:lang w:val="id_ID" w:bidi="id_ID"/>
        </w:rPr>
        <w:t>Im. 7:9</w:t>
      </w:r>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r>
        <w:rPr>
          <w:lang w:val="id_ID" w:bidi="id_ID"/>
        </w:rPr>
        <w:t>Bil. 18:20–24</w:t>
      </w:r>
      <w:r>
        <w:rPr>
          <w:lang w:val="id_ID" w:bidi="id_ID"/>
        </w:rPr>
        <w:t xml:space="preserve">). • akan menjadi kudus: Atau </w:t>
      </w:r>
      <w:r>
        <w:rPr>
          <w:i/>
          <w:lang w:val="id_ID" w:bidi="id_ID"/>
        </w:rPr>
        <w:t>harus kudus;</w:t>
      </w:r>
      <w:r>
        <w:rPr>
          <w:lang w:val="id_ID" w:bidi="id_ID"/>
        </w:rPr>
        <w:t xml:space="preserve"> juga dalam </w:t>
      </w:r>
      <w:r>
        <w:rPr>
          <w:lang w:val="id_ID" w:bidi="id_ID"/>
        </w:rPr>
        <w:t>Im. 6:27</w:t>
      </w:r>
      <w:r>
        <w:rPr>
          <w:lang w:val="id_ID" w:bidi="id_ID"/>
        </w:rPr>
        <w:t xml:space="preserve">. Meskipun kenajisan dapat menyebar melalui sentuhan (psl. </w:t>
      </w:r>
      <w:r>
        <w:rPr>
          <w:lang w:val="id_ID" w:bidi="id_ID"/>
        </w:rPr>
        <w:t>15</w:t>
      </w:r>
      <w:r>
        <w:rPr>
          <w:lang w:val="id_ID" w:bidi="id_ID"/>
        </w:rPr>
        <w:t>), Hagai menyiratkan bahwa kekudusan tidak dapat (</w:t>
      </w:r>
      <w:r>
        <w:rPr>
          <w:lang w:val="id_ID" w:bidi="id_ID"/>
        </w:rPr>
        <w:t>Hag. 2:12</w:t>
      </w:r>
      <w:r>
        <w:rPr>
          <w:lang w:val="id_ID" w:bidi="id_ID"/>
        </w:rPr>
        <w:t>). Jika orang yang tidak tahir bertemu dengan yang kudus, bencana dapat terjadi (</w:t>
      </w:r>
      <w:r>
        <w:rPr>
          <w:lang w:val="id_ID" w:bidi="id_ID"/>
        </w:rPr>
        <w:t>Im. 10:1–3</w:t>
      </w:r>
      <w:r>
        <w:rPr>
          <w:lang w:val="id_ID" w:bidi="id_ID"/>
        </w:rPr>
        <w:t xml:space="preserve">; </w:t>
      </w:r>
      <w:r>
        <w:rPr>
          <w:lang w:val="id_ID" w:bidi="id_ID"/>
        </w:rPr>
        <w:t>1Sam. 6:19–20</w:t>
      </w:r>
      <w:r>
        <w:rPr>
          <w:lang w:val="id_ID" w:bidi="id_ID"/>
        </w:rPr>
        <w:t xml:space="preserve">; </w:t>
      </w:r>
      <w:r>
        <w:rPr>
          <w:lang w:val="id_ID" w:bidi="id_ID"/>
        </w:rPr>
        <w:t>2Sam. 6:6–8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r>
        <w:rPr>
          <w:lang w:val="id_ID" w:bidi="id_ID"/>
        </w:rPr>
        <w:t>Im. 2:1–16</w:t>
      </w:r>
      <w:r>
        <w:rPr>
          <w:lang w:val="id_ID" w:bidi="id_ID"/>
        </w:rPr>
        <w:t xml:space="preserve">; untuk bagian lain dari korban pentahbisan, lihat </w:t>
      </w:r>
      <w:r>
        <w:rPr>
          <w:lang w:val="id_ID" w:bidi="id_ID"/>
        </w:rPr>
        <w:t>Im. 8:22–32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r>
        <w:rPr>
          <w:lang w:val="id_ID" w:bidi="id_ID"/>
        </w:rPr>
        <w:t>Im. 2:9–10</w:t>
      </w:r>
      <w:r>
        <w:rPr>
          <w:lang w:val="id_ID" w:bidi="id_ID"/>
        </w:rPr>
        <w:t xml:space="preserve">). Namun, korban sajian yang dijelaskan dalam </w:t>
      </w:r>
      <w:r>
        <w:rPr>
          <w:lang w:val="id_ID" w:bidi="id_ID"/>
        </w:rPr>
        <w:t>Im. 6:19–23</w:t>
      </w:r>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r>
        <w:rPr>
          <w:lang w:val="id_ID" w:bidi="id_ID"/>
        </w:rPr>
        <w:t>Im. 11:33</w:t>
      </w:r>
      <w:r>
        <w:rPr>
          <w:lang w:val="id_ID" w:bidi="id_ID"/>
        </w:rPr>
        <w:t xml:space="preserve">; </w:t>
      </w:r>
      <w:r>
        <w:rPr>
          <w:lang w:val="id_ID" w:bidi="id_ID"/>
        </w:rPr>
        <w:t>15:12</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r>
        <w:rPr>
          <w:lang w:val="id_ID" w:bidi="id_ID"/>
        </w:rPr>
        <w:t>Im. 4:1–21</w:t>
      </w:r>
      <w:r>
        <w:rPr>
          <w:lang w:val="id_ID" w:bidi="id_ID"/>
        </w:rPr>
        <w:t xml:space="preserve">). Korban yang boleh dimakan adalah untuk pemimpin awam dan orang-orang biasa. Darah dari hewan-hewan ini dituangkan di atas dan di sekitar [sekeliling] dasar altar di halaman Kemah Suci (lihat </w:t>
      </w:r>
      <w:r>
        <w:rPr>
          <w:lang w:val="id_ID" w:bidi="id_ID"/>
        </w:rPr>
        <w:t>Im. 4:22–35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r>
        <w:rPr>
          <w:lang w:val="id_ID" w:bidi="id_ID"/>
        </w:rPr>
        <w:t>Im. 5:18</w:t>
      </w:r>
      <w:r>
        <w:rPr>
          <w:lang w:val="id_ID" w:bidi="id_ID"/>
        </w:rPr>
        <w:t>). • Lemak, ekor, dan organ: Bagian-bagian dari korban penebus salah yang harus dibakar sama dengan persembahan keselamatan (</w:t>
      </w:r>
      <w:r>
        <w:rPr>
          <w:lang w:val="id_ID" w:bidi="id_ID"/>
        </w:rPr>
        <w:t>Im. 3:3–4</w:t>
      </w:r>
      <w:r>
        <w:rPr>
          <w:lang w:val="id_ID" w:bidi="id_ID"/>
        </w:rPr>
        <w:t xml:space="preserve">, </w:t>
      </w:r>
      <w:r>
        <w:rPr>
          <w:lang w:val="id_ID" w:bidi="id_ID"/>
        </w:rPr>
        <w:t>9–10</w:t>
      </w:r>
      <w:r>
        <w:rPr>
          <w:lang w:val="id_ID" w:bidi="id_ID"/>
        </w:rPr>
        <w:t xml:space="preserve">, </w:t>
      </w:r>
      <w:r>
        <w:rPr>
          <w:lang w:val="id_ID" w:bidi="id_ID"/>
        </w:rPr>
        <w:t>14–15</w:t>
      </w:r>
      <w:r>
        <w:rPr>
          <w:lang w:val="id_ID" w:bidi="id_ID"/>
        </w:rPr>
        <w:t>) dan korban penghapus dosa (</w:t>
      </w:r>
      <w:r>
        <w:rPr>
          <w:lang w:val="id_ID" w:bidi="id_ID"/>
        </w:rPr>
        <w:t>Im. 4:8–9</w:t>
      </w:r>
      <w:r>
        <w:rPr>
          <w:lang w:val="id_ID" w:bidi="id_ID"/>
        </w:rPr>
        <w:t xml:space="preserve">, </w:t>
      </w:r>
      <w:r>
        <w:rPr>
          <w:lang w:val="id_ID" w:bidi="id_ID"/>
        </w:rPr>
        <w:t>26</w:t>
      </w:r>
      <w:r>
        <w:rPr>
          <w:lang w:val="id_ID" w:bidi="id_ID"/>
        </w:rPr>
        <w:t xml:space="preserve">, </w:t>
      </w:r>
      <w:r>
        <w:rPr>
          <w:lang w:val="id_ID" w:bidi="id_ID"/>
        </w:rPr>
        <w:t>31</w:t>
      </w:r>
      <w:r>
        <w:rPr>
          <w:lang w:val="id_ID" w:bidi="id_ID"/>
        </w:rPr>
        <w:t xml:space="preserve">,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r>
        <w:rPr>
          <w:lang w:val="id_ID" w:bidi="id_ID"/>
        </w:rPr>
        <w:t>Im. 7:16</w:t>
      </w:r>
      <w:r>
        <w:rPr>
          <w:lang w:val="id_ID" w:bidi="id_ID"/>
        </w:rPr>
        <w:t xml:space="preserve">), atau sebagai korban sukarela (lihat </w:t>
      </w:r>
      <w:r>
        <w:rPr>
          <w:lang w:val="id_ID" w:bidi="id_ID"/>
        </w:rPr>
        <w:t>Im. 3:1–7</w:t>
      </w:r>
      <w:r>
        <w:rPr>
          <w:lang w:val="id_ID" w:bidi="id_ID"/>
        </w:rPr>
        <w:t>). Seorang penyembah mengekspresikan rasa syukur dengan menyajikan persembahan sajian bersama dengan persembahan keselamatan (</w:t>
      </w:r>
      <w:r>
        <w:rPr>
          <w:lang w:val="id_ID" w:bidi="id_ID"/>
        </w:rPr>
        <w:t>Im. 2:1–16</w:t>
      </w:r>
      <w:r>
        <w:rPr>
          <w:lang w:val="id_ID" w:bidi="id_ID"/>
        </w:rPr>
        <w:t>). Persembahan sajian terdiri dari kue tidak beragi, wafer, atau kue dari tepung halus, semuanya dicampur atau diolesi dengan minyak zaitun. Sebagian disisihkan untuk dibakar (</w:t>
      </w:r>
      <w:r>
        <w:rPr>
          <w:lang w:val="id_ID" w:bidi="id_ID"/>
        </w:rPr>
        <w:t>Im. 2:9</w:t>
      </w:r>
      <w:r>
        <w:rPr>
          <w:lang w:val="id_ID" w:bidi="id_ID"/>
        </w:rPr>
        <w:t>). Persembahan sajian harus disertai dengan roti beragi (</w:t>
      </w:r>
      <w:r>
        <w:rPr>
          <w:lang w:val="id_ID" w:bidi="id_ID"/>
        </w:rPr>
        <w:t>Im. 7:13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r>
        <w:rPr>
          <w:lang w:val="id_ID" w:bidi="id_ID"/>
        </w:rPr>
        <w:t>Yer. 17:26</w:t>
      </w:r>
      <w:r>
        <w:rPr>
          <w:lang w:val="id_ID" w:bidi="id_ID"/>
        </w:rPr>
        <w:t xml:space="preserve">; </w:t>
      </w:r>
      <w:r>
        <w:rPr>
          <w:lang w:val="id_ID" w:bidi="id_ID"/>
        </w:rPr>
        <w:t>33:11</w:t>
      </w:r>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r>
        <w:rPr>
          <w:lang w:val="id_ID" w:bidi="id_ID"/>
        </w:rPr>
        <w:t>Im. 7:12–15</w:t>
      </w:r>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r>
        <w:rPr>
          <w:lang w:val="id_ID" w:bidi="id_ID"/>
        </w:rPr>
        <w:t>Im. 22:23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7:18</w:t>
      </w:r>
      <w:r>
        <w:rPr>
          <w:lang w:val="id_ID" w:bidi="id_ID"/>
        </w:rPr>
      </w:r>
    </w:p>
    <w:p>
      <w:pPr/>
      <w:r>
        <w:rPr>
          <w:lang w:val="id_ID" w:bidi="id_ID"/>
        </w:rPr>
      </w:r>
      <w:r>
        <w:rPr>
          <w:lang w:val="id_ID" w:bidi="id_ID"/>
        </w:rPr>
        <w:t>Istilah Ibrani untuk kata terkontaminasi (piggul) hanya muncul di tiga tempat lain (</w:t>
      </w:r>
      <w:r>
        <w:rPr>
          <w:lang w:val="id_ID" w:bidi="id_ID"/>
        </w:rPr>
        <w:t>Im. 19:7</w:t>
      </w:r>
      <w:r>
        <w:rPr>
          <w:lang w:val="id_ID" w:bidi="id_ID"/>
        </w:rPr>
        <w:t xml:space="preserve">; </w:t>
      </w:r>
      <w:r>
        <w:rPr>
          <w:lang w:val="id_ID" w:bidi="id_ID"/>
        </w:rPr>
        <w:t>Yes. 65:4</w:t>
      </w:r>
      <w:r>
        <w:rPr>
          <w:lang w:val="id_ID" w:bidi="id_ID"/>
        </w:rPr>
        <w:t xml:space="preserve">; </w:t>
      </w:r>
      <w:r>
        <w:rPr>
          <w:lang w:val="id_ID" w:bidi="id_ID"/>
        </w:rPr>
        <w:t>Yeh. 4:14</w:t>
      </w:r>
      <w:r>
        <w:rPr>
          <w:lang w:val="id_ID" w:bidi="id_ID"/>
        </w:rPr>
        <w:t>). Istilah ini selalu digunakan untuk merujuk pada daging yang tidak layak untuk dijadikan korban atau dikonsumsi manusia.</w:t>
      </w:r>
      <w:r>
        <w:rPr>
          <w:lang w:val="id_ID" w:bidi="id_ID"/>
        </w:rPr>
      </w:r>
      <w:r>
        <w:rPr>
          <w:lang w:val="id_ID" w:bidi="id_ID"/>
        </w:rPr>
      </w:r>
    </w:p>
    <w:p>
      <w:pPr/>
      <w:r>
        <w:rPr>
          <w:lang w:val="id_ID" w:bidi="id_ID"/>
        </w:rPr>
      </w:r>
    </w:p>
    <w:p>
      <w:pPr>
        <w:pStyle w:val="Heading2"/>
      </w:pPr>
      <w:r>
        <w:rPr>
          <w:lang w:val="id_ID" w:bidi="id_ID"/>
        </w:rPr>
        <w:t>Imamat 7:19–21</w:t>
      </w:r>
      <w:r>
        <w:rPr>
          <w:lang w:val="id_ID" w:bidi="id_ID"/>
        </w:rPr>
      </w:r>
    </w:p>
    <w:p>
      <w:pPr/>
      <w:r>
        <w:rPr>
          <w:lang w:val="id_ID" w:bidi="id_ID"/>
        </w:rPr>
      </w:r>
      <w:r>
        <w:rPr>
          <w:lang w:val="id_ID" w:bidi="id_ID"/>
        </w:rPr>
        <w:t>Apapun yang secara seremonial tidak tahir tidak boleh bersentuhan dengan yang suci (</w:t>
      </w:r>
      <w:r>
        <w:rPr>
          <w:lang w:val="id_ID" w:bidi="id_ID"/>
        </w:rPr>
        <w:t>Im.7:20</w:t>
      </w:r>
      <w:r>
        <w:rPr>
          <w:lang w:val="id_ID" w:bidi="id_ID"/>
        </w:rPr>
        <w:t xml:space="preserve">). Meskipun ketidakmurnian itu sendiri tidak berdosa, hal itu melambangkan sesuatu yang tidak suci (lihat </w:t>
      </w:r>
      <w:r>
        <w:rPr>
          <w:lang w:val="id_ID" w:bidi="id_ID"/>
        </w:rPr>
        <w:t>Kel. 19:10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7:20–21</w:t>
      </w:r>
      <w:r>
        <w:rPr>
          <w:lang w:val="id_ID" w:bidi="id_ID"/>
        </w:rPr>
      </w:r>
    </w:p>
    <w:p>
      <w:pPr/>
      <w:r>
        <w:rPr>
          <w:lang w:val="id_ID" w:bidi="id_ID"/>
        </w:rPr>
      </w:r>
      <w:r>
        <w:rPr>
          <w:lang w:val="id_ID" w:bidi="id_ID"/>
        </w:rPr>
        <w:t>Dilenyapkan: Ada tiga kemungkinan interpretasi untuk ungkapan ini, semuanya sangat serius: (1) Orang tersebut tunduk pada penghakiman Allah dan menghadapi kematian dini karena sebab alami (</w:t>
      </w:r>
      <w:r>
        <w:rPr>
          <w:lang w:val="id_ID" w:bidi="id_ID"/>
        </w:rPr>
        <w:t>Im. 17:10–14</w:t>
      </w:r>
      <w:r>
        <w:rPr>
          <w:lang w:val="id_ID" w:bidi="id_ID"/>
        </w:rPr>
        <w:t xml:space="preserve">). (2) Orang tersebut akan dieksekusi oleh komunitas (bdk. </w:t>
      </w:r>
      <w:r>
        <w:rPr>
          <w:lang w:val="id_ID" w:bidi="id_ID"/>
        </w:rPr>
        <w:t>Kel. 31:14</w:t>
      </w:r>
      <w:r>
        <w:rPr>
          <w:lang w:val="id_ID" w:bidi="id_ID"/>
        </w:rPr>
        <w:t>). (3) Orang tersebut kehilangan keanggotaan komunal di Israel, baik melalui pengasingan (seperti ekskomunikasi) atau dengan menghindari orang tersebut dan memperlakukannya sebagai tidak tahir (</w:t>
      </w:r>
      <w:r>
        <w:rPr>
          <w:lang w:val="id_ID" w:bidi="id_ID"/>
        </w:rPr>
        <w:t>Im. 18:24–30</w:t>
      </w:r>
      <w:r>
        <w:rPr>
          <w:lang w:val="id_ID" w:bidi="id_ID"/>
        </w:rPr>
        <w:t xml:space="preserve">; bdk. </w:t>
      </w:r>
      <w:r>
        <w:rPr>
          <w:lang w:val="id_ID" w:bidi="id_ID"/>
        </w:rPr>
        <w:t>Im. 23:29–30</w:t>
      </w:r>
      <w:r>
        <w:rPr>
          <w:lang w:val="id_ID" w:bidi="id_ID"/>
        </w:rPr>
        <w:t>, di mana "dilenyapkan" tampaknya berbeda dari "dibinasakan").</w:t>
      </w:r>
      <w:r>
        <w:rPr>
          <w:lang w:val="id_ID" w:bidi="id_ID"/>
        </w:rPr>
      </w:r>
      <w:r>
        <w:rPr>
          <w:lang w:val="id_ID" w:bidi="id_ID"/>
        </w:rPr>
      </w:r>
    </w:p>
    <w:p>
      <w:pPr/>
      <w:r>
        <w:rPr>
          <w:lang w:val="id_ID" w:bidi="id_ID"/>
        </w:rPr>
      </w:r>
    </w:p>
    <w:p>
      <w:pPr>
        <w:pStyle w:val="Heading2"/>
      </w:pPr>
      <w:r>
        <w:rPr>
          <w:lang w:val="id_ID" w:bidi="id_ID"/>
        </w:rPr>
        <w:t>Imamat 7:22–27</w:t>
      </w:r>
      <w:r>
        <w:rPr>
          <w:lang w:val="id_ID" w:bidi="id_ID"/>
        </w:rPr>
      </w:r>
    </w:p>
    <w:p>
      <w:pPr/>
      <w:r>
        <w:rPr>
          <w:lang w:val="id_ID" w:bidi="id_ID"/>
        </w:rPr>
      </w:r>
      <w:r>
        <w:rPr>
          <w:lang w:val="id_ID" w:bidi="id_ID"/>
        </w:rPr>
        <w:t>Dalam sistem pengorbanan, lemak dan darah dari semua korban di mezbah adalah milik Allah. Keduanya dipersembahkan sebelum korban apa pun bisa dimakan. Mengonsumsi darah secara khusus dilarang karena itu mewakili kehidupan dari seekor hewan (</w:t>
      </w:r>
      <w:r>
        <w:rPr>
          <w:lang w:val="id_ID" w:bidi="id_ID"/>
        </w:rPr>
        <w:t>Im. 17:10–16</w:t>
      </w:r>
      <w:r>
        <w:rPr>
          <w:lang w:val="id_ID" w:bidi="id_ID"/>
        </w:rPr>
        <w:t>). Larangan memakan lemak mungkin karena lemak, yang dianggap sebagai bagian terbaik dari persembahan, adalah milik Allah.</w:t>
      </w:r>
      <w:r>
        <w:rPr>
          <w:lang w:val="id_ID" w:bidi="id_ID"/>
        </w:rPr>
      </w:r>
      <w:r>
        <w:rPr>
          <w:lang w:val="id_ID" w:bidi="id_ID"/>
        </w:rPr>
      </w:r>
    </w:p>
    <w:p>
      <w:pPr/>
      <w:r>
        <w:rPr>
          <w:lang w:val="id_ID" w:bidi="id_ID"/>
        </w:rPr>
      </w:r>
    </w:p>
    <w:p>
      <w:pPr>
        <w:pStyle w:val="Heading2"/>
      </w:pPr>
      <w:r>
        <w:rPr>
          <w:lang w:val="id_ID" w:bidi="id_ID"/>
        </w:rPr>
        <w:t>Imamat 7:24</w:t>
      </w:r>
      <w:r>
        <w:rPr>
          <w:lang w:val="id_ID" w:bidi="id_ID"/>
        </w:rPr>
      </w:r>
    </w:p>
    <w:p>
      <w:pPr/>
      <w:r>
        <w:rPr>
          <w:lang w:val="id_ID" w:bidi="id_ID"/>
        </w:rPr>
      </w:r>
      <w:r>
        <w:rPr>
          <w:lang w:val="id_ID" w:bidi="id_ID"/>
        </w:rPr>
        <w:t>Binatang yang ditemukan mati tidak dikeringkan darahnya dan oleh karena itu tidak tahir. Lemaknya tidak layak untuk dipersembahkan kepada Tuhan dan tidak bisa dimakan. Namun, lemak tersebut dapat digunakan untuk tujuan lain</w:t>
      </w:r>
      <w:r>
        <w:rPr>
          <w:i/>
          <w:lang w:val="id_ID" w:bidi="id_ID"/>
        </w:rPr>
        <w:t>,</w:t>
      </w:r>
      <w:r>
        <w:rPr>
          <w:lang w:val="id_ID" w:bidi="id_ID"/>
        </w:rPr>
        <w:t xml:space="preserve"> seperti melumasi poros roda kereta, melapisi kulit hewan agar tahan air dan kegunaan rumah tangga lainnya.</w:t>
      </w:r>
      <w:r>
        <w:rPr>
          <w:lang w:val="id_ID" w:bidi="id_ID"/>
        </w:rPr>
      </w:r>
      <w:r>
        <w:rPr>
          <w:lang w:val="id_ID" w:bidi="id_ID"/>
        </w:rPr>
      </w:r>
    </w:p>
    <w:p>
      <w:pPr/>
      <w:r>
        <w:rPr>
          <w:lang w:val="id_ID" w:bidi="id_ID"/>
        </w:rPr>
      </w:r>
    </w:p>
    <w:p>
      <w:pPr>
        <w:pStyle w:val="Heading2"/>
      </w:pPr>
      <w:r>
        <w:rPr>
          <w:lang w:val="id_ID" w:bidi="id_ID"/>
        </w:rPr>
        <w:t>Imamat 7:26–27</w:t>
      </w:r>
      <w:r>
        <w:rPr>
          <w:lang w:val="id_ID" w:bidi="id_ID"/>
        </w:rPr>
      </w:r>
    </w:p>
    <w:p>
      <w:pPr/>
      <w:r>
        <w:rPr>
          <w:lang w:val="id_ID" w:bidi="id_ID"/>
        </w:rPr>
      </w:r>
      <w:r>
        <w:rPr>
          <w:lang w:val="id_ID" w:bidi="id_ID"/>
        </w:rPr>
        <w:t>Larangan mengonsumsi darah sangat penting sehingga Dewan di Yerusalem memasukkannya dalam petunjuk untuk orang-orang percaya non-Yahudi (</w:t>
      </w:r>
      <w:r>
        <w:rPr>
          <w:lang w:val="id_ID" w:bidi="id_ID"/>
        </w:rPr>
        <w:t>Kisah. 15:29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dada persembahan unjukan .... paha persembahan khusus: Korban keselamatan adalah makanan bersama antara Allah, imam, penyembah, dan tamu. Dada (dalam beberapa terjemahan lama disebut "persembahan ayunan") dan paha (kadang disebut "kontribusi" atau "persembahan angkat") secara khusus ditetapkan sebagai bagian untuk imam (lihat</w:t>
      </w:r>
      <w:r>
        <w:rPr>
          <w:lang w:val="id_ID" w:bidi="id_ID"/>
        </w:rPr>
        <w:t xml:space="preserve"> Im. 10:13–15</w:t>
      </w:r>
      <w:r>
        <w:rPr>
          <w:lang w:val="id_ID" w:bidi="id_ID"/>
        </w:rPr>
        <w:t xml:space="preserve">). Setelah persembahan ini dibawa ke dalam Kemah Suci dan dipersembahkan di hadapan Tuhan, barulah mereka dapat dimakan (lihat </w:t>
      </w:r>
      <w:r>
        <w:rPr>
          <w:lang w:val="id_ID" w:bidi="id_ID"/>
        </w:rPr>
        <w:t>Kel. 29:24</w:t>
      </w:r>
      <w:r>
        <w:rPr>
          <w:lang w:val="id_ID" w:bidi="id_ID"/>
        </w:rPr>
        <w:t xml:space="preserve">,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7:36</w:t>
      </w:r>
      <w:r>
        <w:rPr>
          <w:lang w:val="id_ID" w:bidi="id_ID"/>
        </w:rPr>
      </w:r>
    </w:p>
    <w:p>
      <w:pPr/>
      <w:r>
        <w:rPr>
          <w:lang w:val="id_ID" w:bidi="id_ID"/>
        </w:rPr>
      </w:r>
      <w:r>
        <w:rPr>
          <w:lang w:val="id_ID" w:bidi="id_ID"/>
        </w:rPr>
        <w:t xml:space="preserve">diurapi: Lihat </w:t>
      </w:r>
      <w:r>
        <w:rPr>
          <w:lang w:val="id_ID" w:bidi="id_ID"/>
        </w:rPr>
        <w:t>Im. 8:12</w:t>
      </w:r>
      <w:r>
        <w:rPr>
          <w:lang w:val="id_ID" w:bidi="id_ID"/>
        </w:rPr>
        <w:t xml:space="preserve">, </w:t>
      </w:r>
      <w:r>
        <w:rPr>
          <w:lang w:val="id_ID" w:bidi="id_ID"/>
        </w:rPr>
        <w:t>30</w:t>
      </w:r>
      <w:r>
        <w:rPr>
          <w:lang w:val="id_ID" w:bidi="id_ID"/>
        </w:rPr>
        <w:t xml:space="preserve">; juga </w:t>
      </w:r>
      <w:r>
        <w:rPr>
          <w:lang w:val="id_ID" w:bidi="id_ID"/>
        </w:rPr>
        <w:t>Kel. 40:13–15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8:1–36</w:t>
      </w:r>
      <w:r>
        <w:rPr>
          <w:lang w:val="id_ID" w:bidi="id_ID"/>
        </w:rPr>
      </w:r>
    </w:p>
    <w:p>
      <w:pPr/>
      <w:r>
        <w:rPr>
          <w:lang w:val="id_ID" w:bidi="id_ID"/>
        </w:rPr>
      </w:r>
      <w:r>
        <w:rPr>
          <w:lang w:val="id_ID" w:bidi="id_ID"/>
        </w:rPr>
        <w:t xml:space="preserve">Dalam </w:t>
      </w:r>
      <w:r>
        <w:rPr>
          <w:lang w:val="id_ID" w:bidi="id_ID"/>
        </w:rPr>
        <w:t>Kel. 28–29</w:t>
      </w:r>
      <w:r>
        <w:rPr>
          <w:lang w:val="id_ID" w:bidi="id_ID"/>
        </w:rPr>
        <w:t xml:space="preserve">, Tuhan memberikan Musa petunjuk khusus mengenai pakaian dan penahbisan Harun serta anak-anaknya sebagai imam. Dalam </w:t>
      </w:r>
      <w:r>
        <w:rPr>
          <w:lang w:val="id_ID" w:bidi="id_ID"/>
        </w:rPr>
        <w:t>Kel. 39:1–31</w:t>
      </w:r>
      <w:r>
        <w:rPr>
          <w:lang w:val="id_ID" w:bidi="id_ID"/>
        </w:rPr>
        <w:t xml:space="preserve">; </w:t>
      </w:r>
      <w:r>
        <w:rPr>
          <w:lang w:val="id_ID" w:bidi="id_ID"/>
        </w:rPr>
        <w:t>40:12–16</w:t>
      </w:r>
      <w:r>
        <w:rPr>
          <w:lang w:val="id_ID" w:bidi="id_ID"/>
        </w:rPr>
        <w:t xml:space="preserve">; dan </w:t>
      </w:r>
      <w:r>
        <w:rPr>
          <w:lang w:val="id_ID" w:bidi="id_ID"/>
        </w:rPr>
        <w:t>Im. 8</w:t>
      </w:r>
      <w:r>
        <w:rPr>
          <w:lang w:val="id_ID" w:bidi="id_ID"/>
        </w:rPr>
        <w:t>, perintah-perintah tersebut dilaksanakan. Musa tidak hanya menyampaikan petunjuk secara lisan; dia juga melaksanakan ritual-ritual tersebut sebagai contoh bagi para imam hingga detail terakhir, sesuai perintah Tuhan kepadanya (</w:t>
      </w:r>
      <w:r>
        <w:rPr>
          <w:lang w:val="id_ID" w:bidi="id_ID"/>
        </w:rPr>
        <w:t>Im. 8:9</w:t>
      </w:r>
      <w:r>
        <w:rPr>
          <w:lang w:val="id_ID" w:bidi="id_ID"/>
        </w:rPr>
        <w:t xml:space="preserve">, </w:t>
      </w:r>
      <w:r>
        <w:rPr>
          <w:lang w:val="id_ID" w:bidi="id_ID"/>
        </w:rPr>
        <w:t>13</w:t>
      </w:r>
      <w:r>
        <w:rPr>
          <w:lang w:val="id_ID" w:bidi="id_ID"/>
        </w:rPr>
        <w:t xml:space="preserve">, </w:t>
      </w:r>
      <w:r>
        <w:rPr>
          <w:lang w:val="id_ID" w:bidi="id_ID"/>
        </w:rPr>
        <w:t>17</w:t>
      </w:r>
      <w:r>
        <w:rPr>
          <w:lang w:val="id_ID" w:bidi="id_ID"/>
        </w:rPr>
        <w:t xml:space="preserve">, </w:t>
      </w:r>
      <w:r>
        <w:rPr>
          <w:lang w:val="id_ID" w:bidi="id_ID"/>
        </w:rPr>
        <w:t>21</w:t>
      </w:r>
      <w:r>
        <w:rPr>
          <w:lang w:val="id_ID" w:bidi="id_ID"/>
        </w:rPr>
        <w:t xml:space="preserve">, </w:t>
      </w:r>
      <w:r>
        <w:rPr>
          <w:lang w:val="id_ID" w:bidi="id_ID"/>
        </w:rPr>
        <w:t>29</w:t>
      </w:r>
      <w:r>
        <w:rPr>
          <w:lang w:val="id_ID" w:bidi="id_ID"/>
        </w:rPr>
        <w:t>). Karena hukuman untuk ketidaktaatan adalah kematian, Allah memastikan para imam mengetahui dengan tepat apa yang harus dilakukan.</w:t>
      </w:r>
      <w:r>
        <w:rPr>
          <w:lang w:val="id_ID" w:bidi="id_ID"/>
        </w:rPr>
      </w:r>
      <w:r>
        <w:rPr>
          <w:lang w:val="id_ID" w:bidi="id_ID"/>
        </w:rPr>
      </w:r>
    </w:p>
    <w:p>
      <w:pPr/>
      <w:r>
        <w:rPr>
          <w:lang w:val="id_ID" w:bidi="id_ID"/>
        </w:rPr>
      </w:r>
    </w:p>
    <w:p>
      <w:pPr>
        <w:pStyle w:val="Heading2"/>
      </w:pPr>
      <w:r>
        <w:rPr>
          <w:lang w:val="id_ID" w:bidi="id_ID"/>
        </w:rPr>
        <w:t>Imamat 8:2</w:t>
      </w:r>
      <w:r>
        <w:rPr>
          <w:lang w:val="id_ID" w:bidi="id_ID"/>
        </w:rPr>
      </w:r>
    </w:p>
    <w:p>
      <w:pPr/>
      <w:r>
        <w:rPr>
          <w:lang w:val="id_ID" w:bidi="id_ID"/>
        </w:rPr>
      </w:r>
      <w:r>
        <w:rPr>
          <w:lang w:val="id_ID" w:bidi="id_ID"/>
        </w:rPr>
        <w:t xml:space="preserve">Barang-barang ini juga disebutkan dalam </w:t>
      </w:r>
      <w:r>
        <w:rPr>
          <w:lang w:val="id_ID" w:bidi="id_ID"/>
        </w:rPr>
        <w:t>Kel. 29:1–3</w:t>
      </w:r>
      <w:r>
        <w:rPr>
          <w:lang w:val="id_ID" w:bidi="id_ID"/>
        </w:rPr>
        <w:t xml:space="preserve">, </w:t>
      </w:r>
      <w:r>
        <w:rPr>
          <w:lang w:val="id_ID" w:bidi="id_ID"/>
        </w:rPr>
        <w:t>7</w:t>
      </w:r>
      <w:r>
        <w:rPr>
          <w:lang w:val="id_ID" w:bidi="id_ID"/>
        </w:rPr>
        <w:t xml:space="preserve">. • pakaian kudus: Lihat </w:t>
      </w:r>
      <w:r>
        <w:rPr>
          <w:lang w:val="id_ID" w:bidi="id_ID"/>
        </w:rPr>
        <w:t>Kel. 28</w:t>
      </w:r>
      <w:r>
        <w:rPr>
          <w:lang w:val="id_ID" w:bidi="id_ID"/>
        </w:rPr>
        <w:t xml:space="preserve">. • Minyak urapan terdiri dari bahan-bahan khusus yang memberikan aroma unik. Ini termasuk mur, kayu manis, tebu, dan kayu teja (bunga kering dari pohon kayu manis) yang dicampur dengan minyak zaitun (lihat </w:t>
      </w:r>
      <w:r>
        <w:rPr>
          <w:lang w:val="id_ID" w:bidi="id_ID"/>
        </w:rPr>
        <w:t>Kel. 30:22–33</w:t>
      </w:r>
      <w:r>
        <w:rPr>
          <w:lang w:val="id_ID" w:bidi="id_ID"/>
        </w:rPr>
        <w:t xml:space="preserve">). • lembu jantan korban penghapus dosa: Lihat </w:t>
      </w:r>
      <w:r>
        <w:rPr>
          <w:lang w:val="id_ID" w:bidi="id_ID"/>
        </w:rPr>
        <w:t>Im. 4:3–12</w:t>
      </w:r>
      <w:r>
        <w:rPr>
          <w:lang w:val="id_ID" w:bidi="id_ID"/>
        </w:rPr>
        <w:t>. • Domba jantan pertama dari dua domba jantan harus menjadi korban bakaran sepenuhnya (</w:t>
      </w:r>
      <w:r>
        <w:rPr>
          <w:lang w:val="id_ID" w:bidi="id_ID"/>
        </w:rPr>
        <w:t>Im. 8:18</w:t>
      </w:r>
      <w:r>
        <w:rPr>
          <w:lang w:val="id_ID" w:bidi="id_ID"/>
        </w:rPr>
        <w:t>), sedangkan yang kedua adalah korban pentahbisan khusus (</w:t>
      </w:r>
      <w:r>
        <w:rPr>
          <w:lang w:val="id_ID" w:bidi="id_ID"/>
        </w:rPr>
        <w:t>Im. 8:22</w:t>
      </w:r>
      <w:r>
        <w:rPr>
          <w:lang w:val="id_ID" w:bidi="id_ID"/>
        </w:rPr>
        <w:t xml:space="preserve">). • bakul berisi roti yang tidak beragi: Lihat </w:t>
      </w:r>
      <w:r>
        <w:rPr>
          <w:lang w:val="id_ID" w:bidi="id_ID"/>
        </w:rPr>
        <w:t>Im. 6:19–23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8:4</w:t>
      </w:r>
      <w:r>
        <w:rPr>
          <w:lang w:val="id_ID" w:bidi="id_ID"/>
        </w:rPr>
      </w:r>
    </w:p>
    <w:p>
      <w:pPr/>
      <w:r>
        <w:rPr>
          <w:lang w:val="id_ID" w:bidi="id_ID"/>
        </w:rPr>
      </w:r>
      <w:r>
        <w:rPr>
          <w:lang w:val="id_ID" w:bidi="id_ID"/>
        </w:rPr>
        <w:t xml:space="preserve">Teks tersebut berulang kali menekankan bahwa Musa mengikuti petunjuk Tuhan dan mematuhi perintah yang diberikan dalam </w:t>
      </w:r>
      <w:r>
        <w:rPr>
          <w:lang w:val="id_ID" w:bidi="id_ID"/>
        </w:rPr>
        <w:t>Kel. 29</w:t>
      </w:r>
      <w:r>
        <w:rPr>
          <w:lang w:val="id_ID" w:bidi="id_ID"/>
        </w:rPr>
        <w:t xml:space="preserve"> (lihat juga </w:t>
      </w:r>
      <w:r>
        <w:rPr>
          <w:lang w:val="id_ID" w:bidi="id_ID"/>
        </w:rPr>
        <w:t>Im. 8:9</w:t>
      </w:r>
      <w:r>
        <w:rPr>
          <w:lang w:val="id_ID" w:bidi="id_ID"/>
        </w:rPr>
        <w:t xml:space="preserve">, </w:t>
      </w:r>
      <w:r>
        <w:rPr>
          <w:lang w:val="id_ID" w:bidi="id_ID"/>
        </w:rPr>
        <w:t>13</w:t>
      </w:r>
      <w:r>
        <w:rPr>
          <w:lang w:val="id_ID" w:bidi="id_ID"/>
        </w:rPr>
        <w:t xml:space="preserve">, </w:t>
      </w:r>
      <w:r>
        <w:rPr>
          <w:lang w:val="id_ID" w:bidi="id_ID"/>
        </w:rPr>
        <w:t>17</w:t>
      </w:r>
      <w:r>
        <w:rPr>
          <w:lang w:val="id_ID" w:bidi="id_ID"/>
        </w:rPr>
        <w:t xml:space="preserve">, </w:t>
      </w:r>
      <w:r>
        <w:rPr>
          <w:lang w:val="id_ID" w:bidi="id_ID"/>
        </w:rPr>
        <w:t>21</w:t>
      </w:r>
      <w:r>
        <w:rPr>
          <w:lang w:val="id_ID" w:bidi="id_ID"/>
        </w:rPr>
        <w:t xml:space="preserve">, </w:t>
      </w:r>
      <w:r>
        <w:rPr>
          <w:lang w:val="id_ID" w:bidi="id_ID"/>
        </w:rPr>
        <w:t>29</w:t>
      </w:r>
      <w:r>
        <w:rPr>
          <w:lang w:val="id_ID" w:bidi="id_ID"/>
        </w:rPr>
        <w:t xml:space="preserve">, </w:t>
      </w:r>
      <w:r>
        <w:rPr>
          <w:lang w:val="id_ID" w:bidi="id_ID"/>
        </w:rPr>
        <w:t>36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8:6</w:t>
      </w:r>
      <w:r>
        <w:rPr>
          <w:lang w:val="id_ID" w:bidi="id_ID"/>
        </w:rPr>
      </w:r>
    </w:p>
    <w:p>
      <w:pPr/>
      <w:r>
        <w:rPr>
          <w:lang w:val="id_ID" w:bidi="id_ID"/>
        </w:rPr>
      </w:r>
      <w:r>
        <w:rPr>
          <w:lang w:val="id_ID" w:bidi="id_ID"/>
        </w:rPr>
        <w:t>Membasuh dengan air adalah langkah pertama untuk membersihkan dari kenajisan. Para imam harus bersih secara seremonial sebelum mereka dapat melayani Tuhan dalam kekudusan (</w:t>
      </w:r>
      <w:r>
        <w:rPr>
          <w:lang w:val="id_ID" w:bidi="id_ID"/>
        </w:rPr>
        <w:t>Kel. 29:4</w:t>
      </w:r>
      <w:r>
        <w:rPr>
          <w:lang w:val="id_ID" w:bidi="id_ID"/>
        </w:rPr>
        <w:t xml:space="preserve">; lihat </w:t>
      </w:r>
      <w:r>
        <w:rPr>
          <w:lang w:val="id_ID" w:bidi="id_ID"/>
        </w:rPr>
        <w:t>Mzm. 24:4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8:7</w:t>
      </w:r>
      <w:r>
        <w:rPr>
          <w:lang w:val="id_ID" w:bidi="id_ID"/>
        </w:rPr>
      </w:r>
    </w:p>
    <w:p>
      <w:pPr/>
      <w:r>
        <w:rPr>
          <w:lang w:val="id_ID" w:bidi="id_ID"/>
        </w:rPr>
      </w:r>
      <w:r>
        <w:rPr>
          <w:lang w:val="id_ID" w:bidi="id_ID"/>
        </w:rPr>
        <w:t xml:space="preserve">Kemeja (lihat </w:t>
      </w:r>
      <w:r>
        <w:rPr>
          <w:lang w:val="id_ID" w:bidi="id_ID"/>
        </w:rPr>
        <w:t>Kel. 28:39</w:t>
      </w:r>
      <w:r>
        <w:rPr>
          <w:lang w:val="id_ID" w:bidi="id_ID"/>
        </w:rPr>
        <w:t xml:space="preserve">) ditenun dari kain linen berpola. • Jenis bahan yang sama yang digunakan untuk tirai Kemah Suci juga digunakan untuk baju Efod bersulam (lihat </w:t>
      </w:r>
      <w:r>
        <w:rPr>
          <w:lang w:val="id_ID" w:bidi="id_ID"/>
        </w:rPr>
        <w:t>Kel. 28:4</w:t>
      </w:r>
      <w:r>
        <w:rPr>
          <w:lang w:val="id_ID" w:bidi="id_ID"/>
        </w:rPr>
        <w:t xml:space="preserve">, </w:t>
      </w:r>
      <w:r>
        <w:rPr>
          <w:lang w:val="id_ID" w:bidi="id_ID"/>
        </w:rPr>
        <w:t>6–14</w:t>
      </w:r>
      <w:r>
        <w:rPr>
          <w:lang w:val="id_ID" w:bidi="id_ID"/>
        </w:rPr>
        <w:t>). Bentuk dan ukuran pakaian ini tidak jelas, tetapi tampaknya berupa rompi panjang tanpa lengan, pas di tubuh dan diikat di pinggang. Pakaian ini disambungkan di bahu dengan pengaturan emas; setiap pengaturan memiliki batu oniks yang diukir dengan nama enam suku Israel (</w:t>
      </w:r>
      <w:r>
        <w:rPr>
          <w:lang w:val="id_ID" w:bidi="id_ID"/>
        </w:rPr>
        <w:t>Kel. 28:9</w:t>
      </w:r>
      <w:r>
        <w:rPr>
          <w:lang w:val="id_ID" w:bidi="id_ID"/>
        </w:rPr>
        <w:t>). Selain itu, Efod juga merujuk pada gambar yang dihormati (</w:t>
      </w:r>
      <w:r>
        <w:rPr>
          <w:lang w:val="id_ID" w:bidi="id_ID"/>
        </w:rPr>
        <w:t>Hak 8:27</w:t>
      </w:r>
      <w:r>
        <w:rPr>
          <w:lang w:val="id_ID" w:bidi="id_ID"/>
        </w:rPr>
        <w:t xml:space="preserve">; </w:t>
      </w:r>
      <w:r>
        <w:rPr>
          <w:lang w:val="id_ID" w:bidi="id_ID"/>
        </w:rPr>
        <w:t>18:17</w:t>
      </w:r>
      <w:r>
        <w:rPr>
          <w:lang w:val="id_ID" w:bidi="id_ID"/>
        </w:rPr>
        <w:t>). • sabuk hiasan itu bersulam indah dan</w:t>
      </w:r>
      <w:r>
        <w:rPr>
          <w:lang w:val="id_ID" w:bidi="id_ID"/>
        </w:rPr>
        <w:t xml:space="preserve"> dibuat dari bahan yang sama seperti efod itu sendiri</w:t>
      </w:r>
      <w:r>
        <w:rPr>
          <w:lang w:val="id_ID" w:bidi="id_ID"/>
        </w:rPr>
        <w:t xml:space="preserve"> (lihat </w:t>
      </w:r>
      <w:r>
        <w:rPr>
          <w:lang w:val="id_ID" w:bidi="id_ID"/>
        </w:rPr>
        <w:t>Kel. 28:8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8:8</w:t>
      </w:r>
      <w:r>
        <w:rPr>
          <w:lang w:val="id_ID" w:bidi="id_ID"/>
        </w:rPr>
      </w:r>
    </w:p>
    <w:p>
      <w:pPr/>
      <w:r>
        <w:rPr>
          <w:lang w:val="id_ID" w:bidi="id_ID"/>
        </w:rPr>
      </w:r>
      <w:r>
        <w:rPr>
          <w:lang w:val="id_ID" w:bidi="id_ID"/>
        </w:rPr>
        <w:t xml:space="preserve">Tutup dada (lihat </w:t>
      </w:r>
      <w:r>
        <w:rPr>
          <w:lang w:val="id_ID" w:bidi="id_ID"/>
        </w:rPr>
        <w:t>Kel. 28:15–30</w:t>
      </w:r>
      <w:r>
        <w:rPr>
          <w:lang w:val="id_ID" w:bidi="id_ID"/>
        </w:rPr>
        <w:t>) dibuat dari linen bersulam yang dilipat dua. Pelindung ini memiliki dua belas batu, masing-masing diukir dengan nama suku Israel. Pelindung ini digantung di atas jantung dengan rantai emas yang terhubung dari bagian bahu emas Efod. • Urim dan Tumim ditempatkan di dalam saku penutup dada (</w:t>
      </w:r>
      <w:r>
        <w:rPr>
          <w:lang w:val="id_ID" w:bidi="id_ID"/>
        </w:rPr>
        <w:t>Kel. 28:30</w:t>
      </w:r>
      <w:r>
        <w:rPr>
          <w:lang w:val="id_ID" w:bidi="id_ID"/>
        </w:rPr>
        <w:t xml:space="preserve">; </w:t>
      </w:r>
      <w:r>
        <w:rPr>
          <w:lang w:val="id_ID" w:bidi="id_ID"/>
        </w:rPr>
        <w:t>1Sam. 23:9–12</w:t>
      </w:r>
      <w:r>
        <w:rPr>
          <w:lang w:val="id_ID" w:bidi="id_ID"/>
        </w:rPr>
        <w:t xml:space="preserve">; </w:t>
      </w:r>
      <w:r>
        <w:rPr>
          <w:lang w:val="id_ID" w:bidi="id_ID"/>
        </w:rPr>
        <w:t>30:7–8</w:t>
      </w:r>
      <w:r>
        <w:rPr>
          <w:lang w:val="id_ID" w:bidi="id_ID"/>
        </w:rPr>
        <w:t>); fungsi pasti dari benda-benda ini tidak diketahui. Mereka umumnya dianggap sebagai dua batu, mungkin masing-masing dengan warna berbeda, yang digunakan untuk mengundi. Tampaknya, mereka dapat memberikan jawaban positif, netral, atau negatif untuk pertanyaan yang tidak dapat diselesaikan dengan cara lain (</w:t>
      </w:r>
      <w:r>
        <w:rPr>
          <w:lang w:val="id_ID" w:bidi="id_ID"/>
        </w:rPr>
        <w:t>Kel. 28:30</w:t>
      </w:r>
      <w:r>
        <w:rPr>
          <w:lang w:val="id_ID" w:bidi="id_ID"/>
        </w:rPr>
        <w:t xml:space="preserve">; </w:t>
      </w:r>
      <w:r>
        <w:rPr>
          <w:lang w:val="id_ID" w:bidi="id_ID"/>
        </w:rPr>
        <w:t>Bil. 27:21</w:t>
      </w:r>
      <w:r>
        <w:rPr>
          <w:lang w:val="id_ID" w:bidi="id_ID"/>
        </w:rPr>
        <w:t xml:space="preserve">; </w:t>
      </w:r>
      <w:r>
        <w:rPr>
          <w:lang w:val="id_ID" w:bidi="id_ID"/>
        </w:rPr>
        <w:t>1Sam. 28:6</w:t>
      </w:r>
      <w:r>
        <w:rPr>
          <w:lang w:val="id_ID" w:bidi="id_ID"/>
        </w:rPr>
        <w:t>). Penyebutan mereka dalam literatur nubuat Perjanjian Lama yang ditulis berabad-abad kemudian (</w:t>
      </w:r>
      <w:r>
        <w:rPr>
          <w:lang w:val="id_ID" w:bidi="id_ID"/>
        </w:rPr>
        <w:t>Ezr. 2:63</w:t>
      </w:r>
      <w:r>
        <w:rPr>
          <w:lang w:val="id_ID" w:bidi="id_ID"/>
        </w:rPr>
        <w:t xml:space="preserve">; </w:t>
      </w:r>
      <w:r>
        <w:rPr>
          <w:lang w:val="id_ID" w:bidi="id_ID"/>
        </w:rPr>
        <w:t>Neh. 7:65</w:t>
      </w:r>
      <w:r>
        <w:rPr>
          <w:lang w:val="id_ID" w:bidi="id_ID"/>
        </w:rPr>
        <w:t>) menunjukkan betapa pentingnya benda-benda ini bagi jabatan imam.</w:t>
      </w:r>
      <w:r>
        <w:rPr>
          <w:lang w:val="id_ID" w:bidi="id_ID"/>
        </w:rPr>
      </w:r>
      <w:r>
        <w:rPr>
          <w:lang w:val="id_ID" w:bidi="id_ID"/>
        </w:rPr>
      </w:r>
    </w:p>
    <w:p>
      <w:pPr/>
      <w:r>
        <w:rPr>
          <w:lang w:val="id_ID" w:bidi="id_ID"/>
        </w:rPr>
      </w:r>
    </w:p>
    <w:p>
      <w:pPr>
        <w:pStyle w:val="Heading2"/>
      </w:pPr>
      <w:r>
        <w:rPr>
          <w:lang w:val="id_ID" w:bidi="id_ID"/>
        </w:rPr>
        <w:t>Imamat 8:9</w:t>
      </w:r>
      <w:r>
        <w:rPr>
          <w:lang w:val="id_ID" w:bidi="id_ID"/>
        </w:rPr>
      </w:r>
    </w:p>
    <w:p>
      <w:pPr/>
      <w:r>
        <w:rPr>
          <w:lang w:val="id_ID" w:bidi="id_ID"/>
        </w:rPr>
      </w:r>
      <w:r>
        <w:rPr>
          <w:lang w:val="id_ID" w:bidi="id_ID"/>
        </w:rPr>
        <w:t>Serban yang dikenakan oleh imam besar terbuat dari linen dan berbeda dari penutup kepala para imam biasa (</w:t>
      </w:r>
      <w:r>
        <w:rPr>
          <w:lang w:val="id_ID" w:bidi="id_ID"/>
        </w:rPr>
        <w:t>Kel. 28:40</w:t>
      </w:r>
      <w:r>
        <w:rPr>
          <w:lang w:val="id_ID" w:bidi="id_ID"/>
        </w:rPr>
        <w:t>). Medali emas digantungkan pada serban tersebut dan memiliki tulisan yang berbunyi, "Kudus bagi Tuhan" (</w:t>
      </w:r>
      <w:r>
        <w:rPr>
          <w:lang w:val="id_ID" w:bidi="id_ID"/>
        </w:rPr>
        <w:t>Kel. 28:36</w:t>
      </w:r>
      <w:r>
        <w:rPr>
          <w:lang w:val="id_ID" w:bidi="id_ID"/>
        </w:rPr>
        <w:t>). Dengan nama-nama suku di bahunya dan di atas hatinya serta dedikasi kepada Tuhan di dahinya, imam besar jelas ditandai sebagai perwakilan umat kepada Allah dan perwakilan Allah kepada umat. Dalam peran pengantara ini, imam besar menjadi model standar bagi semua imam.</w:t>
      </w:r>
      <w:r>
        <w:rPr>
          <w:lang w:val="id_ID" w:bidi="id_ID"/>
        </w:rPr>
      </w:r>
      <w:r>
        <w:rPr>
          <w:lang w:val="id_ID" w:bidi="id_ID"/>
        </w:rPr>
      </w:r>
    </w:p>
    <w:p>
      <w:pPr/>
      <w:r>
        <w:rPr>
          <w:lang w:val="id_ID" w:bidi="id_ID"/>
        </w:rPr>
      </w:r>
    </w:p>
    <w:p>
      <w:pPr>
        <w:pStyle w:val="Heading2"/>
      </w:pPr>
      <w:r>
        <w:rPr>
          <w:lang w:val="id_ID" w:bidi="id_ID"/>
        </w:rPr>
        <w:t>Imamat 8:10</w:t>
      </w:r>
      <w:r>
        <w:rPr>
          <w:lang w:val="id_ID" w:bidi="id_ID"/>
        </w:rPr>
      </w:r>
    </w:p>
    <w:p>
      <w:pPr/>
      <w:r>
        <w:rPr>
          <w:lang w:val="id_ID" w:bidi="id_ID"/>
        </w:rPr>
      </w:r>
      <w:r>
        <w:rPr>
          <w:lang w:val="id_ID" w:bidi="id_ID"/>
        </w:rPr>
        <w:t>dikuduskannya semuanya itu</w:t>
      </w:r>
      <w:r>
        <w:rPr>
          <w:lang w:val="id_ID" w:bidi="id_ID"/>
        </w:rPr>
        <w:t>: Allah adalah Yang Maha Kudus (</w:t>
      </w:r>
      <w:r>
        <w:rPr>
          <w:lang w:val="id_ID" w:bidi="id_ID"/>
        </w:rPr>
        <w:t>Mzm. 22:3</w:t>
      </w:r>
      <w:r>
        <w:rPr>
          <w:lang w:val="id_ID" w:bidi="id_ID"/>
        </w:rPr>
        <w:t xml:space="preserve">; </w:t>
      </w:r>
      <w:r>
        <w:rPr>
          <w:lang w:val="id_ID" w:bidi="id_ID"/>
        </w:rPr>
        <w:t>78:41</w:t>
      </w:r>
      <w:r>
        <w:rPr>
          <w:lang w:val="id_ID" w:bidi="id_ID"/>
        </w:rPr>
        <w:t>). Dalam arti yang paling ketat, hanya Allah yang dapat membuat seseorang atau sesuatu menjadi suci (</w:t>
      </w:r>
      <w:r>
        <w:rPr>
          <w:lang w:val="id_ID" w:bidi="id_ID"/>
        </w:rPr>
        <w:t>Im. 20:8</w:t>
      </w:r>
      <w:r>
        <w:rPr>
          <w:lang w:val="id_ID" w:bidi="id_ID"/>
        </w:rPr>
        <w:t xml:space="preserve">; </w:t>
      </w:r>
      <w:r>
        <w:rPr>
          <w:lang w:val="id_ID" w:bidi="id_ID"/>
        </w:rPr>
        <w:t>21:15</w:t>
      </w:r>
      <w:r>
        <w:rPr>
          <w:lang w:val="id_ID" w:bidi="id_ID"/>
        </w:rPr>
        <w:t xml:space="preserve">, </w:t>
      </w:r>
      <w:r>
        <w:rPr>
          <w:lang w:val="id_ID" w:bidi="id_ID"/>
        </w:rPr>
        <w:t>23</w:t>
      </w:r>
      <w:r>
        <w:rPr>
          <w:lang w:val="id_ID" w:bidi="id_ID"/>
        </w:rPr>
        <w:t xml:space="preserve">; </w:t>
      </w:r>
      <w:r>
        <w:rPr>
          <w:lang w:val="id_ID" w:bidi="id_ID"/>
        </w:rPr>
        <w:t>22:9</w:t>
      </w:r>
      <w:r>
        <w:rPr>
          <w:lang w:val="id_ID" w:bidi="id_ID"/>
        </w:rPr>
        <w:t xml:space="preserve">, </w:t>
      </w:r>
      <w:r>
        <w:rPr>
          <w:lang w:val="id_ID" w:bidi="id_ID"/>
        </w:rPr>
        <w:t>16</w:t>
      </w:r>
      <w:r>
        <w:rPr>
          <w:lang w:val="id_ID" w:bidi="id_ID"/>
        </w:rPr>
        <w:t xml:space="preserve">, </w:t>
      </w:r>
      <w:r>
        <w:rPr>
          <w:lang w:val="id_ID" w:bidi="id_ID"/>
        </w:rPr>
        <w:t>32</w:t>
      </w:r>
      <w:r>
        <w:rPr>
          <w:lang w:val="id_ID" w:bidi="id_ID"/>
        </w:rPr>
        <w:t xml:space="preserve">; </w:t>
      </w:r>
      <w:r>
        <w:rPr>
          <w:lang w:val="id_ID" w:bidi="id_ID"/>
        </w:rPr>
        <w:t>Kel. 31:13</w:t>
      </w:r>
      <w:r>
        <w:rPr>
          <w:lang w:val="id_ID" w:bidi="id_ID"/>
        </w:rPr>
        <w:t xml:space="preserve">; lihat </w:t>
      </w:r>
      <w:r>
        <w:rPr>
          <w:lang w:val="id_ID" w:bidi="id_ID"/>
        </w:rPr>
        <w:t>Ibr. 2:11</w:t>
      </w:r>
      <w:r>
        <w:rPr>
          <w:lang w:val="id_ID" w:bidi="id_ID"/>
        </w:rPr>
        <w:t xml:space="preserve">); tindakan Musa hanya mengakui dan menyatakan apa yang telah Allah lakukan (juga dalam </w:t>
      </w:r>
      <w:r>
        <w:rPr>
          <w:lang w:val="id_ID" w:bidi="id_ID"/>
        </w:rPr>
        <w:t>Im. 8:11</w:t>
      </w:r>
      <w:r>
        <w:rPr>
          <w:lang w:val="id_ID" w:bidi="id_ID"/>
        </w:rPr>
        <w:t xml:space="preserve">, </w:t>
      </w:r>
      <w:r>
        <w:rPr>
          <w:lang w:val="id_ID" w:bidi="id_ID"/>
        </w:rPr>
        <w:t>12</w:t>
      </w:r>
      <w:r>
        <w:rPr>
          <w:lang w:val="id_ID" w:bidi="id_ID"/>
        </w:rPr>
        <w:t xml:space="preserve">,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8:13</w:t>
      </w:r>
      <w:r>
        <w:rPr>
          <w:lang w:val="id_ID" w:bidi="id_ID"/>
        </w:rPr>
      </w:r>
    </w:p>
    <w:p>
      <w:pPr/>
      <w:r>
        <w:rPr>
          <w:lang w:val="id_ID" w:bidi="id_ID"/>
        </w:rPr>
      </w:r>
      <w:r>
        <w:rPr>
          <w:lang w:val="id_ID" w:bidi="id_ID"/>
        </w:rPr>
        <w:t xml:space="preserve">Untuk pakaian para imam biasa, lihat </w:t>
      </w:r>
      <w:r>
        <w:rPr>
          <w:lang w:val="id_ID" w:bidi="id_ID"/>
        </w:rPr>
        <w:t>Kel. 28:40–41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8:14</w:t>
      </w:r>
      <w:r>
        <w:rPr>
          <w:lang w:val="id_ID" w:bidi="id_ID"/>
        </w:rPr>
      </w:r>
    </w:p>
    <w:p>
      <w:pPr/>
      <w:r>
        <w:rPr>
          <w:lang w:val="id_ID" w:bidi="id_ID"/>
        </w:rPr>
      </w:r>
      <w:r>
        <w:rPr>
          <w:lang w:val="id_ID" w:bidi="id_ID"/>
        </w:rPr>
        <w:t xml:space="preserve">Korban penghapus dosa (lihat </w:t>
      </w:r>
      <w:r>
        <w:rPr>
          <w:lang w:val="id_ID" w:bidi="id_ID"/>
        </w:rPr>
        <w:t>Im. 4:3–12</w:t>
      </w:r>
      <w:r>
        <w:rPr>
          <w:lang w:val="id_ID" w:bidi="id_ID"/>
        </w:rPr>
        <w:t>): Dua jenis persembahan penebusan dilakukan—korban penghapus dosa (</w:t>
      </w:r>
      <w:r>
        <w:rPr>
          <w:lang w:val="id_ID" w:bidi="id_ID"/>
        </w:rPr>
        <w:t>Im. 8:14–17</w:t>
      </w:r>
      <w:r>
        <w:rPr>
          <w:lang w:val="id_ID" w:bidi="id_ID"/>
        </w:rPr>
        <w:t>) dan korban bakaran seluruhnya (</w:t>
      </w:r>
      <w:r>
        <w:rPr>
          <w:lang w:val="id_ID" w:bidi="id_ID"/>
        </w:rPr>
        <w:t>Im. 8:18–21</w:t>
      </w:r>
      <w:r>
        <w:rPr>
          <w:lang w:val="id_ID" w:bidi="id_ID"/>
        </w:rPr>
        <w:t xml:space="preserve">). • Dengan meletakkan tangan mereka di kepala lembu jantan (lihat </w:t>
      </w:r>
      <w:r>
        <w:rPr>
          <w:lang w:val="id_ID" w:bidi="id_ID"/>
        </w:rPr>
        <w:t>Im. 1:4</w:t>
      </w:r>
      <w:r>
        <w:rPr>
          <w:lang w:val="id_ID" w:bidi="id_ID"/>
        </w:rPr>
        <w:t xml:space="preserve">), Harun dan anak-anaknya mengidentifikasi diri mereka dengan korban tersebut (juga di </w:t>
      </w:r>
      <w:r>
        <w:rPr>
          <w:lang w:val="id_ID" w:bidi="id_ID"/>
        </w:rPr>
        <w:t>Im. 8:18</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8:15</w:t>
      </w:r>
      <w:r>
        <w:rPr>
          <w:lang w:val="id_ID" w:bidi="id_ID"/>
        </w:rPr>
      </w:r>
    </w:p>
    <w:p>
      <w:pPr/>
      <w:r>
        <w:rPr>
          <w:lang w:val="id_ID" w:bidi="id_ID"/>
        </w:rPr>
      </w:r>
      <w:r>
        <w:rPr>
          <w:lang w:val="id_ID" w:bidi="id_ID"/>
        </w:rPr>
        <w:t>Biasanya, imam besar melaksanakan tugas-tugas keimaman ini. Namun, tidaklah pantas bagi para imam untuk menahbiskan diri mereka sendiri, maka Musa, bertindak sebagai wakil Allah, mendirikan keimaman.</w:t>
      </w:r>
      <w:r>
        <w:rPr>
          <w:lang w:val="id_ID" w:bidi="id_ID"/>
        </w:rPr>
      </w:r>
      <w:r>
        <w:rPr>
          <w:lang w:val="id_ID" w:bidi="id_ID"/>
        </w:rPr>
      </w:r>
    </w:p>
    <w:p>
      <w:pPr/>
      <w:r>
        <w:rPr>
          <w:lang w:val="id_ID" w:bidi="id_ID"/>
        </w:rPr>
      </w:r>
    </w:p>
    <w:p>
      <w:pPr>
        <w:pStyle w:val="Heading2"/>
      </w:pPr>
      <w:r>
        <w:rPr>
          <w:lang w:val="id_ID" w:bidi="id_ID"/>
        </w:rPr>
        <w:t>Imamat 8:18</w:t>
      </w:r>
      <w:r>
        <w:rPr>
          <w:lang w:val="id_ID" w:bidi="id_ID"/>
        </w:rPr>
      </w:r>
    </w:p>
    <w:p>
      <w:pPr/>
      <w:r>
        <w:rPr>
          <w:lang w:val="id_ID" w:bidi="id_ID"/>
        </w:rPr>
      </w:r>
      <w:r>
        <w:rPr>
          <w:lang w:val="id_ID" w:bidi="id_ID"/>
        </w:rPr>
        <w:t>Domba jantan untuk korban bakaran: Lihat</w:t>
      </w:r>
      <w:r>
        <w:rPr>
          <w:lang w:val="id_ID" w:bidi="id_ID"/>
        </w:rPr>
        <w:t xml:space="preserve"> catatan studi pada 1:10–13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8:22</w:t>
      </w:r>
      <w:r>
        <w:rPr>
          <w:lang w:val="id_ID" w:bidi="id_ID"/>
        </w:rPr>
      </w:r>
    </w:p>
    <w:p>
      <w:pPr/>
      <w:r>
        <w:rPr>
          <w:lang w:val="id_ID" w:bidi="id_ID"/>
        </w:rPr>
      </w:r>
      <w:r>
        <w:rPr>
          <w:lang w:val="id_ID" w:bidi="id_ID"/>
        </w:rPr>
        <w:t xml:space="preserve">Domba jantan untuk pentahbisan: Lihat </w:t>
      </w:r>
      <w:r>
        <w:rPr>
          <w:lang w:val="id_ID" w:bidi="id_ID"/>
        </w:rPr>
        <w:t>Kel. 29:19–34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8:23</w:t>
      </w:r>
      <w:r>
        <w:rPr>
          <w:lang w:val="id_ID" w:bidi="id_ID"/>
        </w:rPr>
      </w:r>
    </w:p>
    <w:p>
      <w:pPr/>
      <w:r>
        <w:rPr>
          <w:lang w:val="id_ID" w:bidi="id_ID"/>
        </w:rPr>
      </w:r>
      <w:r>
        <w:rPr>
          <w:lang w:val="id_ID" w:bidi="id_ID"/>
        </w:rPr>
        <w:t>Cuping telinga, ibu jari tangan, dan ibu jari kaki Harun mewakili keseluruhan dirinya. Tindakan ini menekankan peran jabatan imam, dengan darah menekankan hubungan dengan sistem pengorbanan. Fungsi dasar imam adalah sebagai pengantara antara Allah dan umat-Nya. Untuk melakukan ini secara efektif, ia memerlukan telinga yang dapat mendengar kata-kata Allah dan kebutuhan umat-Nya, tangan yang siap melakukan perintah Allah, dan kaki yang siap membawanya ke tempat yang dibutuhkan.</w:t>
      </w:r>
      <w:r>
        <w:rPr>
          <w:lang w:val="id_ID" w:bidi="id_ID"/>
        </w:rPr>
      </w:r>
      <w:r>
        <w:rPr>
          <w:lang w:val="id_ID" w:bidi="id_ID"/>
        </w:rPr>
      </w:r>
    </w:p>
    <w:p>
      <w:pPr/>
      <w:r>
        <w:rPr>
          <w:lang w:val="id_ID" w:bidi="id_ID"/>
        </w:rPr>
      </w:r>
    </w:p>
    <w:p>
      <w:pPr>
        <w:pStyle w:val="Heading2"/>
      </w:pPr>
      <w:r>
        <w:rPr>
          <w:lang w:val="id_ID" w:bidi="id_ID"/>
        </w:rPr>
        <w:t>Imamat 8:29</w:t>
      </w:r>
      <w:r>
        <w:rPr>
          <w:lang w:val="id_ID" w:bidi="id_ID"/>
        </w:rPr>
      </w:r>
    </w:p>
    <w:p>
      <w:pPr/>
      <w:r>
        <w:rPr>
          <w:lang w:val="id_ID" w:bidi="id_ID"/>
        </w:rPr>
      </w:r>
      <w:r>
        <w:rPr>
          <w:lang w:val="id_ID" w:bidi="id_ID"/>
        </w:rPr>
        <w:t xml:space="preserve">Musa berperan sebagai imam dalam upacara pentahbisan dan dengan demikian menerima bagian persembahan yang diperuntukkan bagi imam (lihat </w:t>
      </w:r>
      <w:r>
        <w:rPr>
          <w:lang w:val="id_ID" w:bidi="id_ID"/>
        </w:rPr>
        <w:t>Im. 8:15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8:30</w:t>
      </w:r>
      <w:r>
        <w:rPr>
          <w:lang w:val="id_ID" w:bidi="id_ID"/>
        </w:rPr>
      </w:r>
    </w:p>
    <w:p>
      <w:pPr/>
      <w:r>
        <w:rPr>
          <w:lang w:val="id_ID" w:bidi="id_ID"/>
        </w:rPr>
      </w:r>
      <w:r>
        <w:rPr>
          <w:lang w:val="id_ID" w:bidi="id_ID"/>
        </w:rPr>
        <w:t xml:space="preserve">Minyak urapan: Lihat </w:t>
      </w:r>
      <w:r>
        <w:rPr>
          <w:lang w:val="id_ID" w:bidi="id_ID"/>
        </w:rPr>
        <w:t>catatan studi pada Im. 8:2</w:t>
      </w:r>
      <w:r>
        <w:rPr>
          <w:lang w:val="id_ID" w:bidi="id_ID"/>
        </w:rPr>
        <w:t xml:space="preserve">; lihat juga </w:t>
      </w:r>
      <w:r>
        <w:rPr>
          <w:lang w:val="id_ID" w:bidi="id_ID"/>
        </w:rPr>
        <w:t>Mzm. 133:2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8:31</w:t>
      </w:r>
      <w:r>
        <w:rPr>
          <w:lang w:val="id_ID" w:bidi="id_ID"/>
        </w:rPr>
      </w:r>
    </w:p>
    <w:p>
      <w:pPr/>
      <w:r>
        <w:rPr>
          <w:lang w:val="id_ID" w:bidi="id_ID"/>
        </w:rPr>
      </w:r>
      <w:r>
        <w:rPr>
          <w:lang w:val="id_ID" w:bidi="id_ID"/>
        </w:rPr>
        <w:t>Persembahan pentahbisan adalah variasi dari persembahan pendamaian (</w:t>
      </w:r>
      <w:r>
        <w:rPr>
          <w:lang w:val="id_ID" w:bidi="id_ID"/>
        </w:rPr>
        <w:t>Kel. 29:28</w:t>
      </w:r>
      <w:r>
        <w:rPr>
          <w:lang w:val="id_ID" w:bidi="id_ID"/>
        </w:rPr>
        <w:t>). Ini adalah sebuah hidangan (</w:t>
      </w:r>
      <w:r>
        <w:rPr>
          <w:lang w:val="id_ID" w:bidi="id_ID"/>
        </w:rPr>
        <w:t>Im. 7:11–18</w:t>
      </w:r>
      <w:r>
        <w:rPr>
          <w:lang w:val="id_ID" w:bidi="id_ID"/>
        </w:rPr>
        <w:t xml:space="preserve">, </w:t>
      </w:r>
      <w:r>
        <w:rPr>
          <w:lang w:val="id_ID" w:bidi="id_ID"/>
        </w:rPr>
        <w:t>28–34</w:t>
      </w:r>
      <w:r>
        <w:rPr>
          <w:lang w:val="id_ID" w:bidi="id_ID"/>
        </w:rPr>
        <w:t xml:space="preserve">) yang dibagikan antara Allah (bagian yang dibakar di atas mezbah) dan para imam. Perintah untuk merebus … dan memakan persembahan pentahbisan pertama kali muncul dalam </w:t>
      </w:r>
      <w:r>
        <w:rPr>
          <w:lang w:val="id_ID" w:bidi="id_ID"/>
        </w:rPr>
        <w:t>Kel. 29:32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8:34</w:t>
      </w:r>
      <w:r>
        <w:rPr>
          <w:lang w:val="id_ID" w:bidi="id_ID"/>
        </w:rPr>
      </w:r>
    </w:p>
    <w:p>
      <w:pPr/>
      <w:r>
        <w:rPr>
          <w:lang w:val="id_ID" w:bidi="id_ID"/>
        </w:rPr>
      </w:r>
      <w:r>
        <w:rPr>
          <w:lang w:val="id_ID" w:bidi="id_ID"/>
        </w:rPr>
        <w:t>Diperintahkan Tuhan: Rincian ritual korban persembahan bersifat simbolis dan penting dalam hak mereka sendiri. Namun yang paling penting, para imam harus mematuhi perintah Allah. Ketaatan penuh kepada Allah adalah tema utama dalam Perjanjian Lama dan Perjanjian Baru: “Ketaatan lebih baik daripada korban” (</w:t>
      </w:r>
      <w:r>
        <w:rPr>
          <w:lang w:val="id_ID" w:bidi="id_ID"/>
        </w:rPr>
        <w:t>1Sam. 15:22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8:35</w:t>
      </w:r>
      <w:r>
        <w:rPr>
          <w:lang w:val="id_ID" w:bidi="id_ID"/>
        </w:rPr>
      </w:r>
    </w:p>
    <w:p>
      <w:pPr/>
      <w:r>
        <w:rPr>
          <w:lang w:val="id_ID" w:bidi="id_ID"/>
        </w:rPr>
      </w:r>
      <w:r>
        <w:rPr>
          <w:lang w:val="id_ID" w:bidi="id_ID"/>
        </w:rPr>
        <w:t>Tujuh hari: Perintah ini menekankan kekudusan Allah yang mutlak dan ketaatan penuh terhadap perintah-perintah-Nya. Para imam, yang kini diurapi sebagai hamba Allah yang kudus, harus tetap berada di halaman Kemah Suci selama tujuh hari sebelum kembali ke kehidupan sehari-hari.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9:1</w:t>
      </w:r>
      <w:r>
        <w:rPr>
          <w:lang w:val="id_ID" w:bidi="id_ID"/>
        </w:rPr>
      </w:r>
    </w:p>
    <w:p>
      <w:pPr/>
      <w:r>
        <w:rPr>
          <w:lang w:val="id_ID" w:bidi="id_ID"/>
        </w:rPr>
      </w:r>
      <w:r>
        <w:rPr>
          <w:lang w:val="id_ID" w:bidi="id_ID"/>
        </w:rPr>
        <w:t xml:space="preserve">Hari kedelapan: Para imam telah menyelesaikan masa percobaan tujuh hari yang diperintahkan dalam </w:t>
      </w:r>
      <w:r>
        <w:rPr>
          <w:lang w:val="id_ID" w:bidi="id_ID"/>
        </w:rPr>
        <w:t>Im. 8:35</w:t>
      </w:r>
      <w:r>
        <w:rPr>
          <w:lang w:val="id_ID" w:bidi="id_ID"/>
        </w:rPr>
        <w:t xml:space="preserve">. • Tua-tua: Lihat </w:t>
      </w:r>
      <w:r>
        <w:rPr>
          <w:lang w:val="id_ID" w:bidi="id_ID"/>
        </w:rPr>
        <w:t>catatan studi pada Im.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Pada awal pelayanan para imam, dipersembahkan berbagai korban, yaitu korban penghapus dosa dan korban bakaran untuk para imam, serta korban penghapus dosa, korban bakaran, korban keselamatan, dan korban sajian untuk umat. Tujuan persembahan ini adalah untuk memastikan semua dosa telah diampuni dan perjanjian dengan Allah diteguhkan. Hanya korban penebus salah yang tidak disertakan.</w:t>
      </w:r>
      <w:r>
        <w:rPr>
          <w:lang w:val="id_ID" w:bidi="id_ID"/>
        </w:rPr>
      </w:r>
      <w:r>
        <w:rPr>
          <w:lang w:val="id_ID" w:bidi="id_ID"/>
        </w:rPr>
      </w:r>
    </w:p>
    <w:p>
      <w:pPr/>
      <w:r>
        <w:rPr>
          <w:lang w:val="id_ID" w:bidi="id_ID"/>
        </w:rPr>
      </w:r>
    </w:p>
    <w:p>
      <w:pPr>
        <w:pStyle w:val="Heading2"/>
      </w:pPr>
      <w:r>
        <w:rPr>
          <w:lang w:val="id_ID" w:bidi="id_ID"/>
        </w:rPr>
        <w:t>Imamat 9:6</w:t>
      </w:r>
      <w:r>
        <w:rPr>
          <w:lang w:val="id_ID" w:bidi="id_ID"/>
        </w:rPr>
      </w:r>
    </w:p>
    <w:p>
      <w:pPr/>
      <w:r>
        <w:rPr>
          <w:lang w:val="id_ID" w:bidi="id_ID"/>
        </w:rPr>
      </w:r>
      <w:r>
        <w:rPr>
          <w:lang w:val="id_ID" w:bidi="id_ID"/>
        </w:rPr>
        <w:t xml:space="preserve">Sebagaimana </w:t>
      </w:r>
      <w:r>
        <w:rPr>
          <w:i/>
          <w:lang w:val="id_ID" w:bidi="id_ID"/>
        </w:rPr>
        <w:t>kekudusan</w:t>
      </w:r>
      <w:r>
        <w:rPr>
          <w:lang w:val="id_ID" w:bidi="id_ID"/>
        </w:rPr>
        <w:t xml:space="preserve"> menggambarkan pribadi dan sifat Allah, kemuliaan Tuhan secara nyata menyatakan kuasa dan keagungan-Nya (lihat </w:t>
      </w:r>
      <w:r>
        <w:rPr>
          <w:lang w:val="id_ID" w:bidi="id_ID"/>
        </w:rPr>
        <w:t>Yeh. 1:28</w:t>
      </w:r>
      <w:r>
        <w:rPr>
          <w:lang w:val="id_ID" w:bidi="id_ID"/>
        </w:rPr>
        <w:t xml:space="preserve">; </w:t>
      </w:r>
      <w:r>
        <w:rPr>
          <w:lang w:val="id_ID" w:bidi="id_ID"/>
        </w:rPr>
        <w:t>10:4</w:t>
      </w:r>
      <w:r>
        <w:rPr>
          <w:lang w:val="id_ID" w:bidi="id_ID"/>
        </w:rPr>
        <w:t>). Kemuliaan-Nya dinyatakan di Gunung Sinai (</w:t>
      </w:r>
      <w:r>
        <w:rPr>
          <w:lang w:val="id_ID" w:bidi="id_ID"/>
        </w:rPr>
        <w:t>Kel. 24:16</w:t>
      </w:r>
      <w:r>
        <w:rPr>
          <w:lang w:val="id_ID" w:bidi="id_ID"/>
        </w:rPr>
        <w:t>), pada saat pentahbisan Kemah Suci (</w:t>
      </w:r>
      <w:r>
        <w:rPr>
          <w:lang w:val="id_ID" w:bidi="id_ID"/>
        </w:rPr>
        <w:t>Kel. 40:34–35</w:t>
      </w:r>
      <w:r>
        <w:rPr>
          <w:lang w:val="id_ID" w:bidi="id_ID"/>
        </w:rPr>
        <w:t>), dan di Bait Salomo (</w:t>
      </w:r>
      <w:r>
        <w:rPr>
          <w:lang w:val="id_ID" w:bidi="id_ID"/>
        </w:rPr>
        <w:t>1Raj. 8:11</w:t>
      </w:r>
      <w:r>
        <w:rPr>
          <w:lang w:val="id_ID" w:bidi="id_ID"/>
        </w:rPr>
        <w:t xml:space="preserve">; </w:t>
      </w:r>
      <w:r>
        <w:rPr>
          <w:lang w:val="id_ID" w:bidi="id_ID"/>
        </w:rPr>
        <w:t>2Taw. 7:1</w:t>
      </w:r>
      <w:r>
        <w:rPr>
          <w:lang w:val="id_ID" w:bidi="id_ID"/>
        </w:rPr>
        <w:t>). Namun, kemuliaan itu tetap seluas langit (</w:t>
      </w:r>
      <w:r>
        <w:rPr>
          <w:lang w:val="id_ID" w:bidi="id_ID"/>
        </w:rPr>
        <w:t>Mzm. 19:1</w:t>
      </w:r>
      <w:r>
        <w:rPr>
          <w:lang w:val="id_ID" w:bidi="id_ID"/>
        </w:rPr>
        <w:t>). Perjanjian Baru berbicara tentang kemuliaan Kristus sebagai gambaran Allah (</w:t>
      </w:r>
      <w:r>
        <w:rPr>
          <w:lang w:val="id_ID" w:bidi="id_ID"/>
        </w:rPr>
        <w:t>2Kor. 4:4</w:t>
      </w:r>
      <w:r>
        <w:rPr>
          <w:lang w:val="id_ID" w:bidi="id_ID"/>
        </w:rPr>
        <w:t>), yang memanifestasikan kemuliaan Allah kepada dunia (</w:t>
      </w:r>
      <w:r>
        <w:rPr>
          <w:lang w:val="id_ID" w:bidi="id_ID"/>
        </w:rPr>
        <w:t>Yoh. 1:14</w:t>
      </w:r>
      <w:r>
        <w:rPr>
          <w:lang w:val="id_ID" w:bidi="id_ID"/>
        </w:rPr>
        <w:t>). Dia dimuliakan dalam kematian dan kebangkitan-Nya (</w:t>
      </w:r>
      <w:r>
        <w:rPr>
          <w:lang w:val="id_ID" w:bidi="id_ID"/>
        </w:rPr>
        <w:t>Yoh. 17:1–5</w:t>
      </w:r>
      <w:r>
        <w:rPr>
          <w:lang w:val="id_ID" w:bidi="id_ID"/>
        </w:rPr>
        <w:t xml:space="preserve">). Lihat juga </w:t>
      </w:r>
      <w:r>
        <w:rPr>
          <w:lang w:val="id_ID" w:bidi="id_ID"/>
        </w:rPr>
        <w:t>Kel. 24:15–17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9:7</w:t>
      </w:r>
      <w:r>
        <w:rPr>
          <w:lang w:val="id_ID" w:bidi="id_ID"/>
        </w:rPr>
      </w:r>
    </w:p>
    <w:p>
      <w:pPr/>
      <w:r>
        <w:rPr>
          <w:lang w:val="id_ID" w:bidi="id_ID"/>
        </w:rPr>
      </w:r>
      <w:r>
        <w:rPr>
          <w:lang w:val="id_ID" w:bidi="id_ID"/>
        </w:rPr>
        <w:t>Korban penghapus dosa... korban bakaranmu: Sebelum imam besar dapat membuat pendamaian untuk umat, ia harus benar di hadapan Allah.</w:t>
      </w:r>
      <w:r>
        <w:rPr>
          <w:lang w:val="id_ID" w:bidi="id_ID"/>
        </w:rPr>
      </w:r>
      <w:r>
        <w:rPr>
          <w:lang w:val="id_ID" w:bidi="id_ID"/>
        </w:rPr>
      </w:r>
    </w:p>
    <w:p>
      <w:pPr/>
      <w:r>
        <w:rPr>
          <w:lang w:val="id_ID" w:bidi="id_ID"/>
        </w:rPr>
      </w:r>
    </w:p>
    <w:p>
      <w:pPr>
        <w:pStyle w:val="Heading2"/>
      </w:pPr>
      <w:r>
        <w:rPr>
          <w:lang w:val="id_ID" w:bidi="id_ID"/>
        </w:rPr>
        <w:t>Imamat 9:9</w:t>
      </w:r>
      <w:r>
        <w:rPr>
          <w:lang w:val="id_ID" w:bidi="id_ID"/>
        </w:rPr>
      </w:r>
    </w:p>
    <w:p>
      <w:pPr/>
      <w:r>
        <w:rPr>
          <w:lang w:val="id_ID" w:bidi="id_ID"/>
        </w:rPr>
      </w:r>
      <w:r>
        <w:rPr>
          <w:lang w:val="id_ID" w:bidi="id_ID"/>
        </w:rPr>
        <w:t>Baik Harun, imam besar (</w:t>
      </w:r>
      <w:r>
        <w:rPr>
          <w:lang w:val="id_ID" w:bidi="id_ID"/>
        </w:rPr>
        <w:t>Im. 9:8</w:t>
      </w:r>
      <w:r>
        <w:rPr>
          <w:lang w:val="id_ID" w:bidi="id_ID"/>
        </w:rPr>
        <w:t xml:space="preserve">, </w:t>
      </w:r>
      <w:r>
        <w:rPr>
          <w:lang w:val="id_ID" w:bidi="id_ID"/>
        </w:rPr>
        <w:t>12</w:t>
      </w:r>
      <w:r>
        <w:rPr>
          <w:lang w:val="id_ID" w:bidi="id_ID"/>
        </w:rPr>
        <w:t>), maupun anak-anaknya, para imam biasa (</w:t>
      </w:r>
      <w:r>
        <w:rPr>
          <w:lang w:val="id_ID" w:bidi="id_ID"/>
        </w:rPr>
        <w:t>Im. 9:9</w:t>
      </w:r>
      <w:r>
        <w:rPr>
          <w:lang w:val="id_ID" w:bidi="id_ID"/>
        </w:rPr>
        <w:t xml:space="preserve">, </w:t>
      </w:r>
      <w:r>
        <w:rPr>
          <w:lang w:val="id_ID" w:bidi="id_ID"/>
        </w:rPr>
        <w:t>12</w:t>
      </w:r>
      <w:r>
        <w:rPr>
          <w:lang w:val="id_ID" w:bidi="id_ID"/>
        </w:rPr>
        <w:t xml:space="preserve">, </w:t>
      </w:r>
      <w:r>
        <w:rPr>
          <w:lang w:val="id_ID" w:bidi="id_ID"/>
        </w:rPr>
        <w:t>13</w:t>
      </w:r>
      <w:r>
        <w:rPr>
          <w:lang w:val="id_ID" w:bidi="id_ID"/>
        </w:rPr>
        <w:t>), turut mengambil bagian dalam korban penghapus dosa (</w:t>
      </w:r>
      <w:r>
        <w:rPr>
          <w:lang w:val="id_ID" w:bidi="id_ID"/>
        </w:rPr>
        <w:t>Im. 9:8–11</w:t>
      </w:r>
      <w:r>
        <w:rPr>
          <w:lang w:val="id_ID" w:bidi="id_ID"/>
        </w:rPr>
        <w:t>) dan korban bakaran (</w:t>
      </w:r>
      <w:r>
        <w:rPr>
          <w:lang w:val="id_ID" w:bidi="id_ID"/>
        </w:rPr>
        <w:t>Im. 9:12–14</w:t>
      </w:r>
      <w:r>
        <w:rPr>
          <w:lang w:val="id_ID" w:bidi="id_ID"/>
        </w:rPr>
        <w:t xml:space="preserve">). Hal ini membuat pendamaian menjadi efektif bagi seluruh imamat. • tanduk-tanduk mezbah: Lihat </w:t>
      </w:r>
      <w:r>
        <w:rPr>
          <w:lang w:val="id_ID" w:bidi="id_ID"/>
        </w:rPr>
        <w:t>catatan studi pada Im. 4:25</w:t>
      </w:r>
      <w:r>
        <w:rPr>
          <w:lang w:val="id_ID" w:bidi="id_ID"/>
        </w:rPr>
        <w:t xml:space="preserve">; lihat juga </w:t>
      </w:r>
      <w:r>
        <w:rPr>
          <w:lang w:val="id_ID" w:bidi="id_ID"/>
        </w:rPr>
        <w:t>Kel. 27:1–8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9:17</w:t>
      </w:r>
      <w:r>
        <w:rPr>
          <w:lang w:val="id_ID" w:bidi="id_ID"/>
        </w:rPr>
      </w:r>
    </w:p>
    <w:p>
      <w:pPr/>
      <w:r>
        <w:rPr>
          <w:lang w:val="id_ID" w:bidi="id_ID"/>
        </w:rPr>
      </w:r>
      <w:r>
        <w:rPr>
          <w:lang w:val="id_ID" w:bidi="id_ID"/>
        </w:rPr>
        <w:t>korban bakaran pada waktu pagi</w:t>
      </w:r>
      <w:r>
        <w:rPr>
          <w:lang w:val="id_ID" w:bidi="id_ID"/>
        </w:rPr>
        <w:t>: Seekor domba dipersembahkan sebagai korban bakaran utuh setiap pagi dan sore hari (</w:t>
      </w:r>
      <w:r>
        <w:rPr>
          <w:lang w:val="id_ID" w:bidi="id_ID"/>
        </w:rPr>
        <w:t>Im. 6:9</w:t>
      </w:r>
      <w:r>
        <w:rPr>
          <w:lang w:val="id_ID" w:bidi="id_ID"/>
        </w:rPr>
        <w:t xml:space="preserve">; </w:t>
      </w:r>
      <w:r>
        <w:rPr>
          <w:lang w:val="id_ID" w:bidi="id_ID"/>
        </w:rPr>
        <w:t>Bil. 28:2–4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9:22</w:t>
      </w:r>
      <w:r>
        <w:rPr>
          <w:lang w:val="id_ID" w:bidi="id_ID"/>
        </w:rPr>
      </w:r>
    </w:p>
    <w:p>
      <w:pPr/>
      <w:r>
        <w:rPr>
          <w:lang w:val="id_ID" w:bidi="id_ID"/>
        </w:rPr>
      </w:r>
      <w:r>
        <w:rPr>
          <w:lang w:val="id_ID" w:bidi="id_ID"/>
        </w:rPr>
        <w:t xml:space="preserve">memberkati mereka: Lihat </w:t>
      </w:r>
      <w:r>
        <w:rPr>
          <w:lang w:val="id_ID" w:bidi="id_ID"/>
        </w:rPr>
        <w:t>Bil. 6:22–27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Dan keluarlah api dari hadapan Tuhan, menandakan bahwa Allah telah menerima persembahan-persembahan, pendamaian, dan imamat (</w:t>
      </w:r>
      <w:r>
        <w:rPr>
          <w:lang w:val="id_ID" w:bidi="id_ID"/>
        </w:rPr>
        <w:t>Im. 9:7</w:t>
      </w:r>
      <w:r>
        <w:rPr>
          <w:lang w:val="id_ID" w:bidi="id_ID"/>
        </w:rPr>
        <w:t xml:space="preserve">; bdk. </w:t>
      </w:r>
      <w:r>
        <w:rPr>
          <w:lang w:val="id_ID" w:bidi="id_ID"/>
        </w:rPr>
        <w:t>1Raj. 18:36–38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10:1</w:t>
      </w:r>
      <w:r>
        <w:rPr>
          <w:lang w:val="id_ID" w:bidi="id_ID"/>
        </w:rPr>
      </w:r>
    </w:p>
    <w:p>
      <w:pPr/>
      <w:r>
        <w:rPr>
          <w:lang w:val="id_ID" w:bidi="id_ID"/>
        </w:rPr>
      </w:r>
      <w:r>
        <w:rPr>
          <w:lang w:val="id_ID" w:bidi="id_ID"/>
        </w:rPr>
        <w:t>Dua putra Harun yang tertua, Nadab dan Abihu (</w:t>
      </w:r>
      <w:r>
        <w:rPr>
          <w:lang w:val="id_ID" w:bidi="id_ID"/>
        </w:rPr>
        <w:t>Kel. 6:23</w:t>
      </w:r>
      <w:r>
        <w:rPr>
          <w:lang w:val="id_ID" w:bidi="id_ID"/>
        </w:rPr>
        <w:t>), pernah menyertai Musa dan ketujuh puluh tua-tua di Gunung Sinai (</w:t>
      </w:r>
      <w:r>
        <w:rPr>
          <w:lang w:val="id_ID" w:bidi="id_ID"/>
        </w:rPr>
        <w:t>Kel. 24:1</w:t>
      </w:r>
      <w:r>
        <w:rPr>
          <w:lang w:val="id_ID" w:bidi="id_ID"/>
        </w:rPr>
        <w:t xml:space="preserve">, </w:t>
      </w:r>
      <w:r>
        <w:rPr>
          <w:lang w:val="id_ID" w:bidi="id_ID"/>
        </w:rPr>
        <w:t>9</w:t>
      </w:r>
      <w:r>
        <w:rPr>
          <w:lang w:val="id_ID" w:bidi="id_ID"/>
        </w:rPr>
        <w:t xml:space="preserve">) dan telah menyaksikan teofani (penampakan Allah) di sana. Mereka mati tanpa meninggalkan ahli waris laki-laki (lihat juga </w:t>
      </w:r>
      <w:r>
        <w:rPr>
          <w:lang w:val="id_ID" w:bidi="id_ID"/>
        </w:rPr>
        <w:t>Kel. 28:1</w:t>
      </w:r>
      <w:r>
        <w:rPr>
          <w:lang w:val="id_ID" w:bidi="id_ID"/>
        </w:rPr>
        <w:t xml:space="preserve">; </w:t>
      </w:r>
      <w:r>
        <w:rPr>
          <w:lang w:val="id_ID" w:bidi="id_ID"/>
        </w:rPr>
        <w:t>Bil. 3:2–4</w:t>
      </w:r>
      <w:r>
        <w:rPr>
          <w:lang w:val="id_ID" w:bidi="id_ID"/>
        </w:rPr>
        <w:t xml:space="preserve">; </w:t>
      </w:r>
      <w:r>
        <w:rPr>
          <w:lang w:val="id_ID" w:bidi="id_ID"/>
        </w:rPr>
        <w:t>26:60–61</w:t>
      </w:r>
      <w:r>
        <w:rPr>
          <w:lang w:val="id_ID" w:bidi="id_ID"/>
        </w:rPr>
        <w:t xml:space="preserve">; </w:t>
      </w:r>
      <w:r>
        <w:rPr>
          <w:lang w:val="id_ID" w:bidi="id_ID"/>
        </w:rPr>
        <w:t>1Taw. 6:3</w:t>
      </w:r>
      <w:r>
        <w:rPr>
          <w:lang w:val="id_ID" w:bidi="id_ID"/>
        </w:rPr>
        <w:t xml:space="preserve">; </w:t>
      </w:r>
      <w:r>
        <w:rPr>
          <w:lang w:val="id_ID" w:bidi="id_ID"/>
        </w:rPr>
        <w:t>24:1–2</w:t>
      </w:r>
      <w:r>
        <w:rPr>
          <w:lang w:val="id_ID" w:bidi="id_ID"/>
        </w:rPr>
        <w:t>). • Perbaraan adalah bejana api atau nampan yang berisi bara api, di mana ukupan ditaburkan di atasnya (</w:t>
      </w:r>
      <w:r>
        <w:rPr>
          <w:lang w:val="id_ID" w:bidi="id_ID"/>
        </w:rPr>
        <w:t>Kel. 30:34–38</w:t>
      </w:r>
      <w:r>
        <w:rPr>
          <w:lang w:val="id_ID" w:bidi="id_ID"/>
        </w:rPr>
        <w:t xml:space="preserve">; lihat juga </w:t>
      </w:r>
      <w:r>
        <w:rPr>
          <w:lang w:val="id_ID" w:bidi="id_ID"/>
        </w:rPr>
        <w:t>Im. 16:12–13</w:t>
      </w:r>
      <w:r>
        <w:rPr>
          <w:lang w:val="id_ID" w:bidi="id_ID"/>
        </w:rPr>
        <w:t xml:space="preserve">; </w:t>
      </w:r>
      <w:r>
        <w:rPr>
          <w:lang w:val="id_ID" w:bidi="id_ID"/>
        </w:rPr>
        <w:t>2 Taw. 26:19</w:t>
      </w:r>
      <w:r>
        <w:rPr>
          <w:lang w:val="id_ID" w:bidi="id_ID"/>
        </w:rPr>
        <w:t xml:space="preserve">; </w:t>
      </w:r>
      <w:r>
        <w:rPr>
          <w:lang w:val="id_ID" w:bidi="id_ID"/>
        </w:rPr>
        <w:t>Why. 8:3–4</w:t>
      </w:r>
      <w:r>
        <w:rPr>
          <w:lang w:val="id_ID" w:bidi="id_ID"/>
        </w:rPr>
        <w:t>). • Jenis api yang salah (Ibrani ’esh zarah</w:t>
      </w:r>
      <w:r>
        <w:rPr>
          <w:i/>
          <w:lang w:val="id_ID" w:bidi="id_ID"/>
        </w:rPr>
        <w:t>,</w:t>
      </w:r>
      <w:r>
        <w:rPr>
          <w:lang w:val="id_ID" w:bidi="id_ID"/>
        </w:rPr>
        <w:t xml:space="preserve"> “api asing”) bisa berarti “asing,” dan dengan demikian “tidak sah” (lihat </w:t>
      </w:r>
      <w:r>
        <w:rPr>
          <w:lang w:val="id_ID" w:bidi="id_ID"/>
        </w:rPr>
        <w:t>Kel. 30:9</w:t>
      </w:r>
      <w:r>
        <w:rPr>
          <w:lang w:val="id_ID" w:bidi="id_ID"/>
        </w:rPr>
        <w:t xml:space="preserve">) atau bahkan “pagan” (seperti dalam </w:t>
      </w:r>
      <w:r>
        <w:rPr>
          <w:lang w:val="id_ID" w:bidi="id_ID"/>
        </w:rPr>
        <w:t>Mzm. 44:20</w:t>
      </w:r>
      <w:r>
        <w:rPr>
          <w:lang w:val="id_ID" w:bidi="id_ID"/>
        </w:rPr>
        <w:t xml:space="preserve">; </w:t>
      </w:r>
      <w:r>
        <w:rPr>
          <w:lang w:val="id_ID" w:bidi="id_ID"/>
        </w:rPr>
        <w:t>81:9</w:t>
      </w:r>
      <w:r>
        <w:rPr>
          <w:lang w:val="id_ID" w:bidi="id_ID"/>
        </w:rPr>
        <w:t xml:space="preserve">). </w:t>
      </w:r>
    </w:p>
    <w:p>
      <w:pPr/>
      <w:r>
        <w:rPr>
          <w:lang w:val="id_ID" w:bidi="id_ID"/>
        </w:rPr>
      </w:r>
      <w:r>
        <w:rPr>
          <w:lang w:val="id_ID" w:bidi="id_ID"/>
        </w:rPr>
        <w:t>Tampaknya, Nadab dan Abihu menggunakan api dari sumber yang tidak disetujui oleh Allah (</w:t>
      </w:r>
      <w:r>
        <w:rPr>
          <w:lang w:val="id_ID" w:bidi="id_ID"/>
        </w:rPr>
        <w:t>Bil. 3:4</w:t>
      </w:r>
      <w:r>
        <w:rPr>
          <w:lang w:val="id_ID" w:bidi="id_ID"/>
        </w:rPr>
        <w:t xml:space="preserve">; </w:t>
      </w:r>
      <w:r>
        <w:rPr>
          <w:lang w:val="id_ID" w:bidi="id_ID"/>
        </w:rPr>
        <w:t>26:61</w:t>
      </w:r>
      <w:r>
        <w:rPr>
          <w:lang w:val="id_ID" w:bidi="id_ID"/>
        </w:rPr>
        <w:t>), mungkin bahkan dari sumber pagan. Ada kemungkinan juga bahwa mereka mempersembahkan ukupan yang tidak disiapkan sesuai dengan ketentuan Allah (</w:t>
      </w:r>
      <w:r>
        <w:rPr>
          <w:lang w:val="id_ID" w:bidi="id_ID"/>
        </w:rPr>
        <w:t>Kel. 30:34–38</w:t>
      </w:r>
      <w:r>
        <w:rPr>
          <w:lang w:val="id_ID" w:bidi="id_ID"/>
        </w:rPr>
        <w:t>), meskipun teks tidak menyebutkan hal itu. Mereka tidak memasuki hadirat Allah dengan cara-Nya tetapi dengan cara mereka sendiri.</w:t>
      </w:r>
      <w:r>
        <w:rPr>
          <w:lang w:val="id_ID" w:bidi="id_ID"/>
        </w:rPr>
      </w:r>
      <w:r>
        <w:rPr>
          <w:lang w:val="id_ID" w:bidi="id_ID"/>
        </w:rPr>
      </w:r>
    </w:p>
    <w:p>
      <w:pPr/>
      <w:r>
        <w:rPr>
          <w:lang w:val="id_ID" w:bidi="id_ID"/>
        </w:rPr>
      </w:r>
    </w:p>
    <w:p>
      <w:pPr>
        <w:pStyle w:val="Heading2"/>
      </w:pPr>
      <w:r>
        <w:rPr>
          <w:lang w:val="id_ID" w:bidi="id_ID"/>
        </w:rPr>
        <w:t>Imamat 10:1–20</w:t>
      </w:r>
      <w:r>
        <w:rPr>
          <w:lang w:val="id_ID" w:bidi="id_ID"/>
        </w:rPr>
      </w:r>
    </w:p>
    <w:p>
      <w:pPr/>
      <w:r>
        <w:rPr>
          <w:lang w:val="id_ID" w:bidi="id_ID"/>
        </w:rPr>
      </w:r>
      <w:r>
        <w:rPr>
          <w:lang w:val="id_ID" w:bidi="id_ID"/>
        </w:rPr>
        <w:t>Api harus senantiasa menyala di atas mezbah perunggu (</w:t>
      </w:r>
      <w:r>
        <w:rPr>
          <w:lang w:val="id_ID" w:bidi="id_ID"/>
        </w:rPr>
        <w:t>Im. 6:9</w:t>
      </w:r>
      <w:r>
        <w:rPr>
          <w:lang w:val="id_ID" w:bidi="id_ID"/>
        </w:rPr>
        <w:t>) untuk menyediakan bara bagi pembakaran ukupan (</w:t>
      </w:r>
      <w:r>
        <w:rPr>
          <w:lang w:val="id_ID" w:bidi="id_ID"/>
        </w:rPr>
        <w:t>Im. 16:12</w:t>
      </w:r>
      <w:r>
        <w:rPr>
          <w:lang w:val="id_ID" w:bidi="id_ID"/>
        </w:rPr>
        <w:t>). Barangkali karena lalai setelah minum anggur (</w:t>
      </w:r>
      <w:r>
        <w:rPr>
          <w:lang w:val="id_ID" w:bidi="id_ID"/>
        </w:rPr>
        <w:t>Im. 10:8–11</w:t>
      </w:r>
      <w:r>
        <w:rPr>
          <w:lang w:val="id_ID" w:bidi="id_ID"/>
        </w:rPr>
        <w:t>), Nadab dan Abihu mengambil bara dari sumber yang berbeda. Tindakan mereka yang melanggar perintah Allah ini membawa kepada kematian mereka.</w:t>
      </w:r>
      <w:r>
        <w:rPr>
          <w:lang w:val="id_ID" w:bidi="id_ID"/>
        </w:rPr>
      </w:r>
      <w:r>
        <w:rPr>
          <w:lang w:val="id_ID" w:bidi="id_ID"/>
        </w:rPr>
      </w:r>
    </w:p>
    <w:p>
      <w:pPr/>
      <w:r>
        <w:rPr>
          <w:lang w:val="id_ID" w:bidi="id_ID"/>
        </w:rPr>
      </w:r>
    </w:p>
    <w:p>
      <w:pPr>
        <w:pStyle w:val="Heading2"/>
      </w:pPr>
      <w:r>
        <w:rPr>
          <w:lang w:val="id_ID" w:bidi="id_ID"/>
        </w:rPr>
        <w:t>Imamat 10:2</w:t>
      </w:r>
      <w:r>
        <w:rPr>
          <w:lang w:val="id_ID" w:bidi="id_ID"/>
        </w:rPr>
      </w:r>
    </w:p>
    <w:p>
      <w:pPr/>
      <w:r>
        <w:rPr>
          <w:lang w:val="id_ID" w:bidi="id_ID"/>
        </w:rPr>
      </w:r>
      <w:r>
        <w:rPr>
          <w:lang w:val="id_ID" w:bidi="id_ID"/>
        </w:rPr>
        <w:t xml:space="preserve">Dalam </w:t>
      </w:r>
      <w:r>
        <w:rPr>
          <w:lang w:val="id_ID" w:bidi="id_ID"/>
        </w:rPr>
        <w:t>Im. 9:24</w:t>
      </w:r>
      <w:r>
        <w:rPr>
          <w:lang w:val="id_ID" w:bidi="id_ID"/>
        </w:rPr>
        <w:t xml:space="preserve">, api menyala keluar untuk menunjukkan penerimaan Allah. Sekarang, api itu menunjukkan ketidaksetujuan-Nya dengan mendatangkan kematian kepada Nadab dan Abihu, yang telah menunjukkan sikap ceroboh terhadap penyembahan Allah (bdk. </w:t>
      </w:r>
      <w:r>
        <w:rPr>
          <w:lang w:val="id_ID" w:bidi="id_ID"/>
        </w:rPr>
        <w:t>Kisah. 5:1–11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10:3</w:t>
      </w:r>
      <w:r>
        <w:rPr>
          <w:lang w:val="id_ID" w:bidi="id_ID"/>
        </w:rPr>
      </w:r>
    </w:p>
    <w:p>
      <w:pPr/>
      <w:r>
        <w:rPr>
          <w:lang w:val="id_ID" w:bidi="id_ID"/>
        </w:rPr>
      </w:r>
      <w:r>
        <w:rPr>
          <w:lang w:val="id_ID" w:bidi="id_ID"/>
        </w:rPr>
        <w:t>Kekudusan Allah adalah hakikat, substansi, dan karakter-Nya sendiri, dan itu bertentangan dengan hal-hal duniawi. Dengan tindakan gegabah ini, Nadab dan Abihu tidak mempertimbangkan kekudusan Allah dan gagal menghormati-Nya.</w:t>
      </w:r>
      <w:r>
        <w:rPr>
          <w:lang w:val="id_ID" w:bidi="id_ID"/>
        </w:rPr>
      </w:r>
      <w:r>
        <w:rPr>
          <w:lang w:val="id_ID" w:bidi="id_ID"/>
        </w:rPr>
      </w:r>
    </w:p>
    <w:p>
      <w:pPr/>
      <w:r>
        <w:rPr>
          <w:lang w:val="id_ID" w:bidi="id_ID"/>
        </w:rPr>
      </w:r>
    </w:p>
    <w:p>
      <w:pPr>
        <w:pStyle w:val="Heading2"/>
      </w:pPr>
      <w:r>
        <w:rPr>
          <w:lang w:val="id_ID" w:bidi="id_ID"/>
        </w:rPr>
        <w:t>Imamat 10:4</w:t>
      </w:r>
      <w:r>
        <w:rPr>
          <w:lang w:val="id_ID" w:bidi="id_ID"/>
        </w:rPr>
      </w:r>
    </w:p>
    <w:p>
      <w:pPr/>
      <w:r>
        <w:rPr>
          <w:lang w:val="id_ID" w:bidi="id_ID"/>
        </w:rPr>
      </w:r>
      <w:r>
        <w:rPr>
          <w:lang w:val="id_ID" w:bidi="id_ID"/>
        </w:rPr>
        <w:t xml:space="preserve">Misael dan Elsafan... paman mereka, Uziel: Lihat </w:t>
      </w:r>
      <w:r>
        <w:rPr>
          <w:lang w:val="id_ID" w:bidi="id_ID"/>
        </w:rPr>
        <w:t>Kel. 6:18</w:t>
      </w:r>
      <w:r>
        <w:rPr>
          <w:lang w:val="id_ID" w:bidi="id_ID"/>
        </w:rPr>
        <w:t xml:space="preserve">, </w:t>
      </w:r>
      <w:r>
        <w:rPr>
          <w:lang w:val="id_ID" w:bidi="id_ID"/>
        </w:rPr>
        <w:t>22</w:t>
      </w:r>
      <w:r>
        <w:rPr>
          <w:lang w:val="id_ID" w:bidi="id_ID"/>
        </w:rPr>
        <w:t>. • Angkatlah saudara-saudaramu ini: Harun, sang imam besar, serta para imam Eleazar dan Itamar (</w:t>
      </w:r>
      <w:r>
        <w:rPr>
          <w:lang w:val="id_ID" w:bidi="id_ID"/>
        </w:rPr>
        <w:t>Im. 10:6</w:t>
      </w:r>
      <w:r>
        <w:rPr>
          <w:lang w:val="id_ID" w:bidi="id_ID"/>
        </w:rPr>
        <w:t>) tidak boleh menajiskan diri dengan menyentuh orang yang telah meninggal (</w:t>
      </w:r>
      <w:r>
        <w:rPr>
          <w:lang w:val="id_ID" w:bidi="id_ID"/>
        </w:rPr>
        <w:t>Im. 21:10–12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10:5</w:t>
      </w:r>
      <w:r>
        <w:rPr>
          <w:lang w:val="id_ID" w:bidi="id_ID"/>
        </w:rPr>
      </w:r>
    </w:p>
    <w:p>
      <w:pPr/>
      <w:r>
        <w:rPr>
          <w:lang w:val="id_ID" w:bidi="id_ID"/>
        </w:rPr>
      </w:r>
      <w:r>
        <w:rPr>
          <w:lang w:val="id_ID" w:bidi="id_ID"/>
        </w:rPr>
        <w:t xml:space="preserve">Mengangkat mayat dengan </w:t>
      </w:r>
      <w:r>
        <w:rPr>
          <w:lang w:val="id_ID" w:bidi="id_ID"/>
        </w:rPr>
        <w:t xml:space="preserve">masih berpakaian kemeja, </w:t>
      </w:r>
      <w:r>
        <w:rPr>
          <w:lang w:val="id_ID" w:bidi="id_ID"/>
        </w:rPr>
        <w:t>membantu melindungi tubuh dari pencemaran.</w:t>
      </w:r>
      <w:r>
        <w:rPr>
          <w:lang w:val="id_ID" w:bidi="id_ID"/>
        </w:rPr>
      </w:r>
      <w:r>
        <w:rPr>
          <w:lang w:val="id_ID" w:bidi="id_ID"/>
        </w:rPr>
      </w:r>
    </w:p>
    <w:p>
      <w:pPr/>
      <w:r>
        <w:rPr>
          <w:lang w:val="id_ID" w:bidi="id_ID"/>
        </w:rPr>
      </w:r>
    </w:p>
    <w:p>
      <w:pPr>
        <w:pStyle w:val="Heading2"/>
      </w:pPr>
      <w:r>
        <w:rPr>
          <w:lang w:val="id_ID" w:bidi="id_ID"/>
        </w:rPr>
        <w:t>Imamat 10:6</w:t>
      </w:r>
      <w:r>
        <w:rPr>
          <w:lang w:val="id_ID" w:bidi="id_ID"/>
        </w:rPr>
      </w:r>
    </w:p>
    <w:p>
      <w:pPr/>
      <w:r>
        <w:rPr>
          <w:lang w:val="id_ID" w:bidi="id_ID"/>
        </w:rPr>
      </w:r>
      <w:r>
        <w:rPr>
          <w:lang w:val="id_ID" w:bidi="id_ID"/>
        </w:rPr>
        <w:t>Eleazar dan Itamar adalah dua putra Harun yang tersisa (</w:t>
      </w:r>
      <w:r>
        <w:rPr>
          <w:lang w:val="id_ID" w:bidi="id_ID"/>
        </w:rPr>
        <w:t>Kel. 6:23</w:t>
      </w:r>
      <w:r>
        <w:rPr>
          <w:lang w:val="id_ID" w:bidi="id_ID"/>
        </w:rPr>
        <w:t xml:space="preserve">). • membiarkan rambut tidak disisir: Praktik ini dan yang serupa adalah cara menunjukkan kesedihan pada zaman Alkitab (bdk. </w:t>
      </w:r>
      <w:r>
        <w:rPr>
          <w:lang w:val="id_ID" w:bidi="id_ID"/>
        </w:rPr>
        <w:t>Kej. 37:29</w:t>
      </w:r>
      <w:r>
        <w:rPr>
          <w:lang w:val="id_ID" w:bidi="id_ID"/>
        </w:rPr>
        <w:t xml:space="preserve">; </w:t>
      </w:r>
      <w:r>
        <w:rPr>
          <w:lang w:val="id_ID" w:bidi="id_ID"/>
        </w:rPr>
        <w:t>44:13</w:t>
      </w:r>
      <w:r>
        <w:rPr>
          <w:lang w:val="id_ID" w:bidi="id_ID"/>
        </w:rPr>
        <w:t xml:space="preserve">; </w:t>
      </w:r>
      <w:r>
        <w:rPr>
          <w:lang w:val="id_ID" w:bidi="id_ID"/>
        </w:rPr>
        <w:t>Ul. 14:1</w:t>
      </w:r>
      <w:r>
        <w:rPr>
          <w:lang w:val="id_ID" w:bidi="id_ID"/>
        </w:rPr>
        <w:t xml:space="preserve">; </w:t>
      </w:r>
      <w:r>
        <w:rPr>
          <w:lang w:val="id_ID" w:bidi="id_ID"/>
        </w:rPr>
        <w:t>2Sam. 1:11</w:t>
      </w:r>
      <w:r>
        <w:rPr>
          <w:lang w:val="id_ID" w:bidi="id_ID"/>
        </w:rPr>
        <w:t xml:space="preserve">; </w:t>
      </w:r>
      <w:r>
        <w:rPr>
          <w:lang w:val="id_ID" w:bidi="id_ID"/>
        </w:rPr>
        <w:t>Ayb. 1:20</w:t>
      </w:r>
      <w:r>
        <w:rPr>
          <w:lang w:val="id_ID" w:bidi="id_ID"/>
        </w:rPr>
        <w:t xml:space="preserve">; </w:t>
      </w:r>
      <w:r>
        <w:rPr>
          <w:lang w:val="id_ID" w:bidi="id_ID"/>
        </w:rPr>
        <w:t>Yer. 16:6</w:t>
      </w:r>
      <w:r>
        <w:rPr>
          <w:lang w:val="id_ID" w:bidi="id_ID"/>
        </w:rPr>
        <w:t xml:space="preserve">; </w:t>
      </w:r>
      <w:r>
        <w:rPr>
          <w:lang w:val="id_ID" w:bidi="id_ID"/>
        </w:rPr>
        <w:t>47:5</w:t>
      </w:r>
      <w:r>
        <w:rPr>
          <w:lang w:val="id_ID" w:bidi="id_ID"/>
        </w:rPr>
        <w:t>). Sebagai imam besar, Harun dilarang berpartisipasi dalam ritual ini atau menunjukkan kesedihannya dengan cara apa pun (</w:t>
      </w:r>
      <w:r>
        <w:rPr>
          <w:lang w:val="id_ID" w:bidi="id_ID"/>
        </w:rPr>
        <w:t>Im. 21:10</w:t>
      </w:r>
      <w:r>
        <w:rPr>
          <w:lang w:val="id_ID" w:bidi="id_ID"/>
        </w:rPr>
        <w:t>). Larangan ini juga berlaku untuk Eleazar dan Itamar</w:t>
      </w:r>
      <w:r>
        <w:rPr>
          <w:i/>
          <w:lang w:val="id_ID" w:bidi="id_ID"/>
        </w:rPr>
        <w:t>;</w:t>
      </w:r>
      <w:r>
        <w:rPr>
          <w:lang w:val="id_ID" w:bidi="id_ID"/>
        </w:rPr>
        <w:t xml:space="preserve"> jika perwakilan Allah menunjukkan kesedihan pada peristiwa ini, hal itu mungkin diartikan oleh pengamat sebagai ketidaksetujuan terhadap keadilan Allah. Namun, umat diizinkan untuk berduka.</w:t>
      </w:r>
      <w:r>
        <w:rPr>
          <w:lang w:val="id_ID" w:bidi="id_ID"/>
        </w:rPr>
      </w:r>
      <w:r>
        <w:rPr>
          <w:lang w:val="id_ID" w:bidi="id_ID"/>
        </w:rPr>
      </w:r>
    </w:p>
    <w:p>
      <w:pPr/>
      <w:r>
        <w:rPr>
          <w:lang w:val="id_ID" w:bidi="id_ID"/>
        </w:rPr>
      </w:r>
    </w:p>
    <w:p>
      <w:pPr>
        <w:pStyle w:val="Heading2"/>
      </w:pPr>
      <w:r>
        <w:rPr>
          <w:lang w:val="id_ID" w:bidi="id_ID"/>
        </w:rPr>
        <w:t>Imamat 10:7</w:t>
      </w:r>
      <w:r>
        <w:rPr>
          <w:lang w:val="id_ID" w:bidi="id_ID"/>
        </w:rPr>
      </w:r>
    </w:p>
    <w:p>
      <w:pPr/>
      <w:r>
        <w:rPr>
          <w:lang w:val="id_ID" w:bidi="id_ID"/>
        </w:rPr>
      </w:r>
      <w:r>
        <w:rPr>
          <w:lang w:val="id_ID" w:bidi="id_ID"/>
        </w:rPr>
        <w:t xml:space="preserve">tidak diizinkan pergi: Eleazar dan Itamar tidak diizinkan menghadiri pemakaman. • minyak urapan Tuhan: Karena mereka baru saja diurapi sebagai imam (lihat </w:t>
      </w:r>
      <w:r>
        <w:rPr>
          <w:lang w:val="id_ID" w:bidi="id_ID"/>
        </w:rPr>
        <w:t>Im. 7:36</w:t>
      </w:r>
      <w:r>
        <w:rPr>
          <w:lang w:val="id_ID" w:bidi="id_ID"/>
        </w:rPr>
        <w:t>), mereka harus menghindari segala hubungan dengan orang mati.</w:t>
      </w:r>
      <w:r>
        <w:rPr>
          <w:lang w:val="id_ID" w:bidi="id_ID"/>
        </w:rPr>
      </w:r>
      <w:r>
        <w:rPr>
          <w:lang w:val="id_ID" w:bidi="id_ID"/>
        </w:rPr>
      </w:r>
    </w:p>
    <w:p>
      <w:pPr/>
      <w:r>
        <w:rPr>
          <w:lang w:val="id_ID" w:bidi="id_ID"/>
        </w:rPr>
      </w:r>
    </w:p>
    <w:p>
      <w:pPr>
        <w:pStyle w:val="Heading2"/>
      </w:pPr>
      <w:r>
        <w:rPr>
          <w:lang w:val="id_ID" w:bidi="id_ID"/>
        </w:rPr>
        <w:t>Imamat 10:8–10</w:t>
      </w:r>
      <w:r>
        <w:rPr>
          <w:lang w:val="id_ID" w:bidi="id_ID"/>
        </w:rPr>
      </w:r>
    </w:p>
    <w:p>
      <w:pPr/>
      <w:r>
        <w:rPr>
          <w:lang w:val="id_ID" w:bidi="id_ID"/>
        </w:rPr>
      </w:r>
      <w:r>
        <w:rPr>
          <w:lang w:val="id_ID" w:bidi="id_ID"/>
        </w:rPr>
        <w:t>Penempatan instruksi ini menunjukkan bahwa Nadab dan Abihu berada di bawah pengaruh alkohol ketika mereka mempersembahkan "api yang asing" (</w:t>
      </w:r>
      <w:r>
        <w:rPr>
          <w:lang w:val="id_ID" w:bidi="id_ID"/>
        </w:rPr>
        <w:t>Im. 10:1</w:t>
      </w:r>
      <w:r>
        <w:rPr>
          <w:lang w:val="id_ID" w:bidi="id_ID"/>
        </w:rPr>
        <w:t xml:space="preserve">). Para imam tidak boleh minum apa pun yang dapat mengganggu penilaian mereka sebelum melayani di Kemah Suci. • Tuhan berfirman kepada Harun: Sebelumnya, Allah hanya berkomunikasi dengan Musa, tetapi sekarang Dia menerima Harun sebagai perwakilan umat, dan Dia berkomunikasi langsung dengan Harun juga. • Kata tidak kudus berarti "sekuler" atau "biasa." • najis . . . tidak najis: Lihat </w:t>
      </w:r>
      <w:r>
        <w:rPr>
          <w:lang w:val="id_ID" w:bidi="id_ID"/>
        </w:rPr>
        <w:t>Im. 7:19–21</w:t>
      </w:r>
      <w:r>
        <w:rPr>
          <w:lang w:val="id_ID" w:bidi="id_ID"/>
        </w:rPr>
        <w:t xml:space="preserve">; </w:t>
      </w:r>
      <w:r>
        <w:rPr>
          <w:lang w:val="id_ID" w:bidi="id_ID"/>
        </w:rPr>
        <w:t>11:1–15:33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10:11</w:t>
      </w:r>
      <w:r>
        <w:rPr>
          <w:lang w:val="id_ID" w:bidi="id_ID"/>
        </w:rPr>
      </w:r>
    </w:p>
    <w:p>
      <w:pPr/>
      <w:r>
        <w:rPr>
          <w:lang w:val="id_ID" w:bidi="id_ID"/>
        </w:rPr>
      </w:r>
      <w:r>
        <w:rPr>
          <w:lang w:val="id_ID" w:bidi="id_ID"/>
        </w:rPr>
        <w:t>Ketetapan-ketetapan yang diberikan oleh Tuhan adalah hukum-hukum yang berasal langsung dari Allah, bukan dari keputusan pengadilan.</w:t>
      </w:r>
      <w:r>
        <w:rPr>
          <w:lang w:val="id_ID" w:bidi="id_ID"/>
        </w:rPr>
      </w:r>
      <w:r>
        <w:rPr>
          <w:lang w:val="id_ID" w:bidi="id_ID"/>
        </w:rPr>
      </w:r>
    </w:p>
    <w:p>
      <w:pPr/>
      <w:r>
        <w:rPr>
          <w:lang w:val="id_ID" w:bidi="id_ID"/>
        </w:rPr>
      </w:r>
    </w:p>
    <w:p>
      <w:pPr>
        <w:pStyle w:val="Heading2"/>
      </w:pPr>
      <w:r>
        <w:rPr>
          <w:lang w:val="id_ID" w:bidi="id_ID"/>
        </w:rPr>
        <w:t>Imamat 10:12</w:t>
      </w:r>
      <w:r>
        <w:rPr>
          <w:lang w:val="id_ID" w:bidi="id_ID"/>
        </w:rPr>
      </w:r>
    </w:p>
    <w:p>
      <w:pPr/>
      <w:r>
        <w:rPr>
          <w:lang w:val="id_ID" w:bidi="id_ID"/>
        </w:rPr>
      </w:r>
      <w:r>
        <w:rPr>
          <w:lang w:val="id_ID" w:bidi="id_ID"/>
        </w:rPr>
        <w:t xml:space="preserve">Korban sajian adalah bagian dari upacara pentahbisan (lihat </w:t>
      </w:r>
      <w:r>
        <w:rPr>
          <w:lang w:val="id_ID" w:bidi="id_ID"/>
        </w:rPr>
        <w:t>Im. 8:26</w:t>
      </w:r>
      <w:r>
        <w:rPr>
          <w:lang w:val="id_ID" w:bidi="id_ID"/>
        </w:rPr>
        <w:t xml:space="preserve">; </w:t>
      </w:r>
      <w:r>
        <w:rPr>
          <w:lang w:val="id_ID" w:bidi="id_ID"/>
        </w:rPr>
        <w:t>Kel. 29:2</w:t>
      </w:r>
      <w:r>
        <w:rPr>
          <w:lang w:val="id_ID" w:bidi="id_ID"/>
        </w:rPr>
        <w:t xml:space="preserve">, </w:t>
      </w:r>
      <w:r>
        <w:rPr>
          <w:lang w:val="id_ID" w:bidi="id_ID"/>
        </w:rPr>
        <w:t>23</w:t>
      </w:r>
      <w:r>
        <w:rPr>
          <w:lang w:val="id_ID" w:bidi="id_ID"/>
        </w:rPr>
        <w:t xml:space="preserve">). • tidak beragi... </w:t>
      </w:r>
      <w:r>
        <w:rPr>
          <w:lang w:val="id_ID" w:bidi="id_ID"/>
        </w:rPr>
        <w:t>karena itulah bagian maha kudus</w:t>
      </w:r>
      <w:r>
        <w:rPr>
          <w:lang w:val="id_ID" w:bidi="id_ID"/>
        </w:rPr>
        <w:t>: Menyadari bahwa beberapa waktu telah berlalu, Musa ingin memastikan bahwa tidak terjadi fermentasi pada bagian korban sajian yang diperuntukan bagi imam (</w:t>
      </w:r>
      <w:r>
        <w:rPr>
          <w:lang w:val="id_ID" w:bidi="id_ID"/>
        </w:rPr>
        <w:t>Im. 6:14–18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10:13–15</w:t>
      </w:r>
      <w:r>
        <w:rPr>
          <w:lang w:val="id_ID" w:bidi="id_ID"/>
        </w:rPr>
      </w:r>
    </w:p>
    <w:p>
      <w:pPr/>
      <w:r>
        <w:rPr>
          <w:lang w:val="id_ID" w:bidi="id_ID"/>
        </w:rPr>
      </w:r>
      <w:r>
        <w:rPr>
          <w:lang w:val="id_ID" w:bidi="id_ID"/>
        </w:rPr>
        <w:t xml:space="preserve">Bagian imam dari korban sajian, korban penghapus dosa, dan korban penebus salah untuk imam disebut "yang maha kudus" (lihat </w:t>
      </w:r>
      <w:r>
        <w:rPr>
          <w:lang w:val="id_ID" w:bidi="id_ID"/>
        </w:rPr>
        <w:t>Im. 2:3</w:t>
      </w:r>
      <w:r>
        <w:rPr>
          <w:lang w:val="id_ID" w:bidi="id_ID"/>
        </w:rPr>
        <w:t xml:space="preserve">; </w:t>
      </w:r>
      <w:r>
        <w:rPr>
          <w:lang w:val="id_ID" w:bidi="id_ID"/>
        </w:rPr>
        <w:t>6:29</w:t>
      </w:r>
      <w:r>
        <w:rPr>
          <w:lang w:val="id_ID" w:bidi="id_ID"/>
        </w:rPr>
        <w:t xml:space="preserve">; </w:t>
      </w:r>
      <w:r>
        <w:rPr>
          <w:lang w:val="id_ID" w:bidi="id_ID"/>
        </w:rPr>
        <w:t>7:6</w:t>
      </w:r>
      <w:r>
        <w:rPr>
          <w:lang w:val="id_ID" w:bidi="id_ID"/>
        </w:rPr>
        <w:t>). Hanya laki-laki dalam keluarga imam yang diizinkan memakannya, dan itu harus dimakan di tempat yang kudus (yaitu, halaman Kemah Suci). Namun, bagian imam dari korban keselamatan dianggap hanya "kudus." Ini dapat dimakan oleh anggota keluarga mana pun di tempat yang tahir (</w:t>
      </w:r>
      <w:r>
        <w:rPr>
          <w:lang w:val="id_ID" w:bidi="id_ID"/>
        </w:rPr>
        <w:t>Im. 22:10–13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10:16–17</w:t>
      </w:r>
      <w:r>
        <w:rPr>
          <w:lang w:val="id_ID" w:bidi="id_ID"/>
        </w:rPr>
      </w:r>
    </w:p>
    <w:p>
      <w:pPr/>
      <w:r>
        <w:rPr>
          <w:lang w:val="id_ID" w:bidi="id_ID"/>
        </w:rPr>
      </w:r>
      <w:r>
        <w:rPr>
          <w:lang w:val="id_ID" w:bidi="id_ID"/>
        </w:rPr>
        <w:t>Kambing untuk korban penghapus dosa adalah persembahan untuk umat (</w:t>
      </w:r>
      <w:r>
        <w:rPr>
          <w:lang w:val="id_ID" w:bidi="id_ID"/>
        </w:rPr>
        <w:t>Im. 9:3</w:t>
      </w:r>
      <w:r>
        <w:rPr>
          <w:lang w:val="id_ID" w:bidi="id_ID"/>
        </w:rPr>
        <w:t xml:space="preserve">, </w:t>
      </w:r>
      <w:r>
        <w:rPr>
          <w:lang w:val="id_ID" w:bidi="id_ID"/>
        </w:rPr>
        <w:t>15–17</w:t>
      </w:r>
      <w:r>
        <w:rPr>
          <w:lang w:val="id_ID" w:bidi="id_ID"/>
        </w:rPr>
        <w:t xml:space="preserve">; bandingkan </w:t>
      </w:r>
      <w:r>
        <w:rPr>
          <w:lang w:val="id_ID" w:bidi="id_ID"/>
        </w:rPr>
        <w:t>Im. 9:2</w:t>
      </w:r>
      <w:r>
        <w:rPr>
          <w:lang w:val="id_ID" w:bidi="id_ID"/>
        </w:rPr>
        <w:t xml:space="preserve">, </w:t>
      </w:r>
      <w:r>
        <w:rPr>
          <w:lang w:val="id_ID" w:bidi="id_ID"/>
        </w:rPr>
        <w:t>8–11</w:t>
      </w:r>
      <w:r>
        <w:rPr>
          <w:lang w:val="id_ID" w:bidi="id_ID"/>
        </w:rPr>
        <w:t xml:space="preserve">). Pada kesempatan khusus ini, darahnya tidak dibawa ke Tempat Kudus sebagaimana seharusnya. Bagian yang tersisa, setelah bagian yang diperuntukan untuk Allah telah dipersembahkan, seharusnya dimakan oleh para imam (lihat </w:t>
      </w:r>
      <w:r>
        <w:rPr>
          <w:lang w:val="id_ID" w:bidi="id_ID"/>
        </w:rPr>
        <w:t>Im. 6:29</w:t>
      </w:r>
      <w:r>
        <w:rPr>
          <w:lang w:val="id_ID" w:bidi="id_ID"/>
        </w:rPr>
        <w:t>). Namun, kambing itu sepenuhnya dibakar, meskipun darahnya tidak dibawa ke tempat suci (</w:t>
      </w:r>
      <w:r>
        <w:rPr>
          <w:lang w:val="id_ID" w:bidi="id_ID"/>
        </w:rPr>
        <w:t>Im. 10:18</w:t>
      </w:r>
      <w:r>
        <w:rPr>
          <w:lang w:val="id_ID" w:bidi="id_ID"/>
        </w:rPr>
        <w:t xml:space="preserve">; lihat </w:t>
      </w:r>
      <w:r>
        <w:rPr>
          <w:lang w:val="id_ID" w:bidi="id_ID"/>
        </w:rPr>
        <w:t>Im. 6:30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10:19</w:t>
      </w:r>
      <w:r>
        <w:rPr>
          <w:lang w:val="id_ID" w:bidi="id_ID"/>
        </w:rPr>
      </w:r>
    </w:p>
    <w:p>
      <w:pPr/>
      <w:r>
        <w:rPr>
          <w:lang w:val="id_ID" w:bidi="id_ID"/>
        </w:rPr>
      </w:r>
      <w:r>
        <w:rPr>
          <w:lang w:val="id_ID" w:bidi="id_ID"/>
        </w:rPr>
        <w:t>tetapi hal-hal seperti tadilah yang kualami</w:t>
      </w:r>
      <w:r>
        <w:rPr>
          <w:lang w:val="id_ID" w:bidi="id_ID"/>
        </w:rPr>
        <w:t>: Harun mengatakan bahwa memakan kambing dari korban penghapus dosa tidak akan mencegah kematian Nadab dan Abihu, atau bahwa tidak pantas baginya untuk memakannya setelah peristiwa yang begitu menyedihkan.</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Pasal-pasal ini merinci peraturan-peraturan yang berkaitan dengan kesucian. Pencampuran jenis-jenis binatang dilarang (lihat </w:t>
      </w:r>
      <w:r>
        <w:rPr>
          <w:lang w:val="id_ID" w:bidi="id_ID"/>
        </w:rPr>
        <w:t>Ul. 22:9–11</w:t>
      </w:r>
      <w:r>
        <w:rPr>
          <w:lang w:val="id_ID" w:bidi="id_ID"/>
        </w:rPr>
        <w:t xml:space="preserve">) karena hal tersebut dianggap melanggar tatanan ciptaan yang normal. Makhluk "abnormal"—seperti ikan tanpa sirip dan sisik, karnivora, serangga merayap, dan hewan tanpa kuku terbelah—melintasi batas antara jenis "normal" dan dianggap tidak layak untuk makanan atau persembahan (lihat juga </w:t>
      </w:r>
      <w:r>
        <w:rPr>
          <w:lang w:val="id_ID" w:bidi="id_ID"/>
        </w:rPr>
        <w:t>Ul. 14:1–21</w:t>
      </w:r>
      <w:r>
        <w:rPr>
          <w:lang w:val="id_ID" w:bidi="id_ID"/>
        </w:rPr>
        <w:t>). Hukum makanan dimaksudkan untuk membedakan Israel sebagai umat kudus dari bangsa-bangsa sekitarnya (</w:t>
      </w:r>
      <w:r>
        <w:rPr>
          <w:lang w:val="id_ID" w:bidi="id_ID"/>
        </w:rPr>
        <w:t>Im. 11:44–45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11:2–3</w:t>
      </w:r>
      <w:r>
        <w:rPr>
          <w:lang w:val="id_ID" w:bidi="id_ID"/>
        </w:rPr>
      </w:r>
    </w:p>
    <w:p>
      <w:pPr/>
      <w:r>
        <w:rPr>
          <w:lang w:val="id_ID" w:bidi="id_ID"/>
        </w:rPr>
      </w:r>
      <w:r>
        <w:rPr>
          <w:lang w:val="id_ID" w:bidi="id_ID"/>
        </w:rPr>
        <w:t xml:space="preserve">Inilah … yang boleh kamu makan: Binatang-binatang yang berkuku terbelah dan memamah biak dianggap "normal" dan secara seremonial bersih (lihat juga </w:t>
      </w:r>
      <w:r>
        <w:rPr>
          <w:lang w:val="id_ID" w:bidi="id_ID"/>
        </w:rPr>
        <w:t>Ul. 14:3–21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11:2–8</w:t>
      </w:r>
      <w:r>
        <w:rPr>
          <w:lang w:val="id_ID" w:bidi="id_ID"/>
        </w:rPr>
      </w:r>
    </w:p>
    <w:p>
      <w:pPr/>
      <w:r>
        <w:rPr>
          <w:lang w:val="id_ID" w:bidi="id_ID"/>
        </w:rPr>
      </w:r>
      <w:r>
        <w:rPr>
          <w:lang w:val="id_ID" w:bidi="id_ID"/>
        </w:rPr>
        <w:t xml:space="preserve">Beberapa ahli berpendapat bahwa binatang-binatang haram harus dihindari karena alasan kesehatan masyarakat, tetapi bukti tidak mendukung hal ini. Daging kuda, misalnya, tidak kurang sehat dibandingkan daging sapi, namun dianggap tidak tahir karena kuda tidak memiliki kuku terbelah (lihat </w:t>
      </w:r>
      <w:r>
        <w:rPr>
          <w:lang w:val="id_ID" w:bidi="id_ID"/>
        </w:rPr>
        <w:t>Im. 11:2–3</w:t>
      </w:r>
      <w:r>
        <w:rPr>
          <w:lang w:val="id_ID" w:bidi="id_ID"/>
        </w:rPr>
        <w:t>). Peraturan tersebut ada karena binatang haram tidak dapat diterima sebagai persembahan kepada Allah dan, oleh karena itu, juga tidak dapat diterima sebagai makanan bagi umat Allah. Yesus menyatakan semua makanan bersih bagi orang Kristen (</w:t>
      </w:r>
      <w:r>
        <w:rPr>
          <w:lang w:val="id_ID" w:bidi="id_ID"/>
        </w:rPr>
        <w:t>Mrk. 7:14–19</w:t>
      </w:r>
      <w:r>
        <w:rPr>
          <w:lang w:val="id_ID" w:bidi="id_ID"/>
        </w:rPr>
        <w:t xml:space="preserve">; </w:t>
      </w:r>
      <w:r>
        <w:rPr>
          <w:lang w:val="id_ID" w:bidi="id_ID"/>
        </w:rPr>
        <w:t>Kisah. 10:9–16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11:5–6</w:t>
      </w:r>
      <w:r>
        <w:rPr>
          <w:lang w:val="id_ID" w:bidi="id_ID"/>
        </w:rPr>
      </w:r>
    </w:p>
    <w:p>
      <w:pPr/>
      <w:r>
        <w:rPr>
          <w:lang w:val="id_ID" w:bidi="id_ID"/>
        </w:rPr>
      </w:r>
      <w:r>
        <w:rPr>
          <w:lang w:val="id_ID" w:bidi="id_ID"/>
        </w:rPr>
        <w:t>Baik pelanduk maupun kelinci sebenarnya tidak benar-benar memamah biak, meskipun keduanya tampak demikian. Mereka dianggap haram karena tidak berkuku belah.</w:t>
      </w:r>
      <w:r>
        <w:rPr>
          <w:lang w:val="id_ID" w:bidi="id_ID"/>
        </w:rPr>
      </w:r>
      <w:r>
        <w:rPr>
          <w:lang w:val="id_ID" w:bidi="id_ID"/>
        </w:rPr>
      </w:r>
    </w:p>
    <w:p>
      <w:pPr/>
      <w:r>
        <w:rPr>
          <w:lang w:val="id_ID" w:bidi="id_ID"/>
        </w:rPr>
      </w:r>
    </w:p>
    <w:p>
      <w:pPr>
        <w:pStyle w:val="Heading2"/>
      </w:pPr>
      <w:r>
        <w:rPr>
          <w:lang w:val="id_ID" w:bidi="id_ID"/>
        </w:rPr>
        <w:t>Imamat 11:9</w:t>
      </w:r>
      <w:r>
        <w:rPr>
          <w:lang w:val="id_ID" w:bidi="id_ID"/>
        </w:rPr>
      </w:r>
    </w:p>
    <w:p>
      <w:pPr/>
      <w:r>
        <w:rPr>
          <w:lang w:val="id_ID" w:bidi="id_ID"/>
        </w:rPr>
      </w:r>
      <w:r>
        <w:rPr>
          <w:lang w:val="id_ID" w:bidi="id_ID"/>
        </w:rPr>
        <w:t>segala yang hidup di dalam air</w:t>
      </w:r>
      <w:r>
        <w:rPr>
          <w:lang w:val="id_ID" w:bidi="id_ID"/>
        </w:rPr>
        <w:t>: Ikan yang dianggap bersih [halal] bagi bangsa Israel adalah ikan yang memiliki sirip dan sisik.</w:t>
      </w:r>
      <w:r>
        <w:rPr>
          <w:lang w:val="id_ID" w:bidi="id_ID"/>
        </w:rPr>
      </w:r>
      <w:r>
        <w:rPr>
          <w:lang w:val="id_ID" w:bidi="id_ID"/>
        </w:rPr>
      </w:r>
    </w:p>
    <w:p>
      <w:pPr/>
      <w:r>
        <w:rPr>
          <w:lang w:val="id_ID" w:bidi="id_ID"/>
        </w:rPr>
      </w:r>
    </w:p>
    <w:p>
      <w:pPr>
        <w:pStyle w:val="Heading2"/>
      </w:pPr>
      <w:r>
        <w:rPr>
          <w:lang w:val="id_ID" w:bidi="id_ID"/>
        </w:rPr>
        <w:t>Imamat 11:10</w:t>
      </w:r>
      <w:r>
        <w:rPr>
          <w:lang w:val="id_ID" w:bidi="id_ID"/>
        </w:rPr>
      </w:r>
    </w:p>
    <w:p>
      <w:pPr/>
      <w:r>
        <w:rPr>
          <w:lang w:val="id_ID" w:bidi="id_ID"/>
        </w:rPr>
      </w:r>
      <w:r>
        <w:rPr>
          <w:lang w:val="id_ID" w:bidi="id_ID"/>
        </w:rPr>
        <w:t>Larangan tersebut mencakup ikan seperti belut dan hiu yang memiliki sirip tetapi tidak bersisik, hewan laut bercangkang luar serta hewan laut bertubuh lunak yang tidak memiliki sirip maupun sisik.</w:t>
      </w:r>
      <w:r>
        <w:rPr>
          <w:lang w:val="id_ID" w:bidi="id_ID"/>
        </w:rPr>
      </w:r>
      <w:r>
        <w:rPr>
          <w:lang w:val="id_ID" w:bidi="id_ID"/>
        </w:rPr>
      </w:r>
    </w:p>
    <w:p>
      <w:pPr/>
      <w:r>
        <w:rPr>
          <w:lang w:val="id_ID" w:bidi="id_ID"/>
        </w:rPr>
      </w:r>
    </w:p>
    <w:p>
      <w:pPr>
        <w:pStyle w:val="Heading2"/>
      </w:pPr>
      <w:r>
        <w:rPr>
          <w:lang w:val="id_ID" w:bidi="id_ID"/>
        </w:rPr>
        <w:t>Imamat 11:13–19</w:t>
      </w:r>
      <w:r>
        <w:rPr>
          <w:lang w:val="id_ID" w:bidi="id_ID"/>
        </w:rPr>
      </w:r>
    </w:p>
    <w:p>
      <w:pPr/>
      <w:r>
        <w:rPr>
          <w:lang w:val="id_ID" w:bidi="id_ID"/>
        </w:rPr>
      </w:r>
      <w:r>
        <w:rPr>
          <w:lang w:val="id_ID" w:bidi="id_ID"/>
        </w:rPr>
        <w:t>Daftar jenis burung yang haram mencakup burung pemangsa dan pemakan bangkai, karena keduanya bersentuhan dengan hewan mati dan darah. Hal ini membuat mereka najis dan tidak layak. Kelelawar (</w:t>
      </w:r>
      <w:r>
        <w:rPr>
          <w:lang w:val="id_ID" w:bidi="id_ID"/>
        </w:rPr>
        <w:t>Im. 11:19</w:t>
      </w:r>
      <w:r>
        <w:rPr>
          <w:lang w:val="id_ID" w:bidi="id_ID"/>
        </w:rPr>
        <w:t>) dapat terbang, tetapi bukan burung; oleh karena itu, mereka dianggap "tidak biasa" dan secara seremonial adalah haram.</w:t>
      </w:r>
      <w:r>
        <w:rPr>
          <w:lang w:val="id_ID" w:bidi="id_ID"/>
        </w:rPr>
      </w:r>
      <w:r>
        <w:rPr>
          <w:lang w:val="id_ID" w:bidi="id_ID"/>
        </w:rPr>
      </w:r>
    </w:p>
    <w:p>
      <w:pPr/>
      <w:r>
        <w:rPr>
          <w:lang w:val="id_ID" w:bidi="id_ID"/>
        </w:rPr>
      </w:r>
    </w:p>
    <w:p>
      <w:pPr>
        <w:pStyle w:val="Heading2"/>
      </w:pPr>
      <w:r>
        <w:rPr>
          <w:lang w:val="id_ID" w:bidi="id_ID"/>
        </w:rPr>
        <w:t>Imamat 11:21–22</w:t>
      </w:r>
      <w:r>
        <w:rPr>
          <w:lang w:val="id_ID" w:bidi="id_ID"/>
        </w:rPr>
      </w:r>
    </w:p>
    <w:p>
      <w:pPr/>
      <w:r>
        <w:rPr>
          <w:lang w:val="id_ID" w:bidi="id_ID"/>
        </w:rPr>
      </w:r>
      <w:r>
        <w:rPr>
          <w:lang w:val="id_ID" w:bidi="id_ID"/>
        </w:rPr>
        <w:t xml:space="preserve">binatang... yang </w:t>
      </w:r>
      <w:r>
        <w:rPr>
          <w:lang w:val="id_ID" w:bidi="id_ID"/>
        </w:rPr>
        <w:t>berjalan dengan keempat kakinya, yaitu yang mempunyai paha di sebelah atas kakinya untuk melompat di atas tanah</w:t>
      </w:r>
      <w:r>
        <w:rPr>
          <w:lang w:val="id_ID" w:bidi="id_ID"/>
        </w:rPr>
        <w:t>: Frasa ini mengecualikan makhluk-makhluk yang merayap atau merangkak rendah di tanah (</w:t>
      </w:r>
      <w:r>
        <w:rPr>
          <w:lang w:val="id_ID" w:bidi="id_ID"/>
        </w:rPr>
        <w:t>Im. 11:27</w:t>
      </w:r>
      <w:r>
        <w:rPr>
          <w:lang w:val="id_ID" w:bidi="id_ID"/>
        </w:rPr>
        <w:t xml:space="preserve">). </w:t>
      </w:r>
      <w:r>
        <w:rPr>
          <w:lang w:val="id_ID" w:bidi="id_ID"/>
        </w:rPr>
        <w:t>Imamat 11:42</w:t>
      </w:r>
      <w:r>
        <w:rPr>
          <w:lang w:val="id_ID" w:bidi="id_ID"/>
        </w:rPr>
        <w:t xml:space="preserve"> menunjukkan bahwa makhluk-makhluk berkaki banyak, seperti kelabang, adalah najis. Belalang dan belalang padi adalah contoh serangga yang tahir (lihat </w:t>
      </w:r>
      <w:r>
        <w:rPr>
          <w:lang w:val="id_ID" w:bidi="id_ID"/>
        </w:rPr>
        <w:t>Mat. 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11:24–25</w:t>
      </w:r>
      <w:r>
        <w:rPr>
          <w:lang w:val="id_ID" w:bidi="id_ID"/>
        </w:rPr>
      </w:r>
    </w:p>
    <w:p>
      <w:pPr/>
      <w:r>
        <w:rPr>
          <w:lang w:val="id_ID" w:bidi="id_ID"/>
        </w:rPr>
      </w:r>
      <w:r>
        <w:rPr>
          <w:lang w:val="id_ID" w:bidi="id_ID"/>
        </w:rPr>
        <w:t>menjadi najis sampai matahari terbenam: Siapa pun yang menyentuh bangkai binatang yang haram akan menjadi haram hingga malam, yang menandai awal hari berikutnya di Israel.</w:t>
      </w:r>
      <w:r>
        <w:rPr>
          <w:lang w:val="id_ID" w:bidi="id_ID"/>
        </w:rPr>
      </w:r>
      <w:r>
        <w:rPr>
          <w:lang w:val="id_ID" w:bidi="id_ID"/>
        </w:rPr>
      </w:r>
    </w:p>
    <w:p>
      <w:pPr/>
      <w:r>
        <w:rPr>
          <w:lang w:val="id_ID" w:bidi="id_ID"/>
        </w:rPr>
      </w:r>
    </w:p>
    <w:p>
      <w:pPr>
        <w:pStyle w:val="Heading2"/>
      </w:pPr>
      <w:r>
        <w:rPr>
          <w:lang w:val="id_ID" w:bidi="id_ID"/>
        </w:rPr>
        <w:t>Imamat 11:29–31</w:t>
      </w:r>
      <w:r>
        <w:rPr>
          <w:lang w:val="id_ID" w:bidi="id_ID"/>
        </w:rPr>
      </w:r>
    </w:p>
    <w:p>
      <w:pPr/>
      <w:r>
        <w:rPr>
          <w:lang w:val="id_ID" w:bidi="id_ID"/>
        </w:rPr>
      </w:r>
      <w:r>
        <w:rPr>
          <w:lang w:val="id_ID" w:bidi="id_ID"/>
        </w:rPr>
        <w:t>Daftar makhluk haram yang merayap ini mencakup binatang berdarah panas dan berdarah dingin yang bergerak di tanah. Ular juga termasuk dalam kategori ini (</w:t>
      </w:r>
      <w:r>
        <w:rPr>
          <w:lang w:val="id_ID" w:bidi="id_ID"/>
        </w:rPr>
        <w:t>Im. 11:42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11:32–40</w:t>
      </w:r>
      <w:r>
        <w:rPr>
          <w:lang w:val="id_ID" w:bidi="id_ID"/>
        </w:rPr>
      </w:r>
    </w:p>
    <w:p>
      <w:pPr/>
      <w:r>
        <w:rPr>
          <w:lang w:val="id_ID" w:bidi="id_ID"/>
        </w:rPr>
      </w:r>
      <w:r>
        <w:rPr>
          <w:lang w:val="id_ID" w:bidi="id_ID"/>
        </w:rPr>
        <w:t>Binatang-binatang yang telah mati dapat membuat benda-benda dan orang-orang menjadi najis. Bahkan binatang bersih yang mati tanpa darahnya dikeringkan dianggap najis (</w:t>
      </w:r>
      <w:r>
        <w:rPr>
          <w:lang w:val="id_ID" w:bidi="id_ID"/>
        </w:rPr>
        <w:t>Im. 11:39–40</w:t>
      </w:r>
      <w:r>
        <w:rPr>
          <w:lang w:val="id_ID" w:bidi="id_ID"/>
        </w:rPr>
        <w:t>). Ketika seseorang menjadi najis karena kontak dengan bangkai binatang, kenajisannya itu hanya berlangsung sampai malam. Barang-barang rumah tangga yang bersentuhan dengan bangkai harus disucikan (</w:t>
      </w:r>
      <w:r>
        <w:rPr>
          <w:lang w:val="id_ID" w:bidi="id_ID"/>
        </w:rPr>
        <w:t>Im. 11:25</w:t>
      </w:r>
      <w:r>
        <w:rPr>
          <w:lang w:val="id_ID" w:bidi="id_ID"/>
        </w:rPr>
        <w:t xml:space="preserve">, </w:t>
      </w:r>
      <w:r>
        <w:rPr>
          <w:lang w:val="id_ID" w:bidi="id_ID"/>
        </w:rPr>
        <w:t>28</w:t>
      </w:r>
      <w:r>
        <w:rPr>
          <w:lang w:val="id_ID" w:bidi="id_ID"/>
        </w:rPr>
        <w:t xml:space="preserve">, </w:t>
      </w:r>
      <w:r>
        <w:rPr>
          <w:lang w:val="id_ID" w:bidi="id_ID"/>
        </w:rPr>
        <w:t>32</w:t>
      </w:r>
      <w:r>
        <w:rPr>
          <w:lang w:val="id_ID" w:bidi="id_ID"/>
        </w:rPr>
        <w:t xml:space="preserve">, </w:t>
      </w:r>
      <w:r>
        <w:rPr>
          <w:lang w:val="id_ID" w:bidi="id_ID"/>
        </w:rPr>
        <w:t>40</w:t>
      </w:r>
      <w:r>
        <w:rPr>
          <w:lang w:val="id_ID" w:bidi="id_ID"/>
        </w:rPr>
        <w:t>) atau dihancurkan (</w:t>
      </w:r>
      <w:r>
        <w:rPr>
          <w:lang w:val="id_ID" w:bidi="id_ID"/>
        </w:rPr>
        <w:t>Im. 11:33</w:t>
      </w:r>
      <w:r>
        <w:rPr>
          <w:lang w:val="id_ID" w:bidi="id_ID"/>
        </w:rPr>
        <w:t xml:space="preserve">,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11:36</w:t>
      </w:r>
      <w:r>
        <w:rPr>
          <w:lang w:val="id_ID" w:bidi="id_ID"/>
        </w:rPr>
      </w:r>
    </w:p>
    <w:p>
      <w:pPr/>
      <w:r>
        <w:rPr>
          <w:lang w:val="id_ID" w:bidi="id_ID"/>
        </w:rPr>
      </w:r>
      <w:r>
        <w:rPr>
          <w:lang w:val="id_ID" w:bidi="id_ID"/>
        </w:rPr>
        <w:t>Sebuah sumur adalah lubang yang digali ke dalam tanah atau batu, sering kali dilapisi dengan plester, yang berfungsi untuk menampung air hujan dan air permukaan.</w:t>
      </w:r>
      <w:r>
        <w:rPr>
          <w:lang w:val="id_ID" w:bidi="id_ID"/>
        </w:rPr>
      </w:r>
      <w:r>
        <w:rPr>
          <w:lang w:val="id_ID" w:bidi="id_ID"/>
        </w:rPr>
      </w:r>
    </w:p>
    <w:p>
      <w:pPr/>
      <w:r>
        <w:rPr>
          <w:lang w:val="id_ID" w:bidi="id_ID"/>
        </w:rPr>
      </w:r>
    </w:p>
    <w:p>
      <w:pPr>
        <w:pStyle w:val="Heading2"/>
      </w:pPr>
      <w:r>
        <w:rPr>
          <w:lang w:val="id_ID" w:bidi="id_ID"/>
        </w:rPr>
        <w:t>Imamat 11:37–38</w:t>
      </w:r>
      <w:r>
        <w:rPr>
          <w:lang w:val="id_ID" w:bidi="id_ID"/>
        </w:rPr>
      </w:r>
    </w:p>
    <w:p>
      <w:pPr/>
      <w:r>
        <w:rPr>
          <w:lang w:val="id_ID" w:bidi="id_ID"/>
        </w:rPr>
      </w:r>
      <w:r>
        <w:rPr>
          <w:lang w:val="id_ID" w:bidi="id_ID"/>
        </w:rPr>
        <w:t>Benih-benih yang direndam air kemungkinan besar diperuntukan untuk dimasak sebagai makanan; memakan biji-bijian yang tercemar adalah sama dengan memakan bangkai. Akan tetapi, jika benih-benih tersebut ditanam, tanaman baru dan biji yang dihasilkannya tidak tercemar.</w:t>
      </w:r>
      <w:r>
        <w:rPr>
          <w:lang w:val="id_ID" w:bidi="id_ID"/>
        </w:rPr>
      </w:r>
      <w:r>
        <w:rPr>
          <w:lang w:val="id_ID" w:bidi="id_ID"/>
        </w:rPr>
      </w:r>
    </w:p>
    <w:p>
      <w:pPr/>
      <w:r>
        <w:rPr>
          <w:lang w:val="id_ID" w:bidi="id_ID"/>
        </w:rPr>
      </w:r>
    </w:p>
    <w:p>
      <w:pPr>
        <w:pStyle w:val="Heading2"/>
      </w:pPr>
      <w:r>
        <w:rPr>
          <w:lang w:val="id_ID" w:bidi="id_ID"/>
        </w:rPr>
        <w:t>Imamat 11:39–40</w:t>
      </w:r>
      <w:r>
        <w:rPr>
          <w:lang w:val="id_ID" w:bidi="id_ID"/>
        </w:rPr>
      </w:r>
    </w:p>
    <w:p>
      <w:pPr/>
      <w:r>
        <w:rPr>
          <w:lang w:val="id_ID" w:bidi="id_ID"/>
        </w:rPr>
      </w:r>
      <w:r>
        <w:rPr>
          <w:lang w:val="id_ID" w:bidi="id_ID"/>
        </w:rPr>
        <w:t>Bangsa Israel tidak diperkenankan memakan darah (</w:t>
      </w:r>
      <w:r>
        <w:rPr>
          <w:lang w:val="id_ID" w:bidi="id_ID"/>
        </w:rPr>
        <w:t>Im.7:26</w:t>
      </w:r>
      <w:r>
        <w:rPr>
          <w:lang w:val="id_ID" w:bidi="id_ID"/>
        </w:rPr>
        <w:t>). Mereka hanya boleh menyantap binatang setelah darahnya dicurahkan dan dibuang sebagaimana mestinya (</w:t>
      </w:r>
      <w:r>
        <w:rPr>
          <w:lang w:val="id_ID" w:bidi="id_ID"/>
        </w:rPr>
        <w:t>Im. 17:13</w:t>
      </w:r>
      <w:r>
        <w:rPr>
          <w:lang w:val="id_ID" w:bidi="id_ID"/>
        </w:rPr>
        <w:t>). Darah yang tidak dicurahkan dari binatang yang sebenarnya tahir namun mati dengan sendirinya menjadikannya najis. Seorang Israel diperbolehkan memberikan atau menjual binatang semacam itu kepada orang asing (</w:t>
      </w:r>
      <w:r>
        <w:rPr>
          <w:lang w:val="id_ID" w:bidi="id_ID"/>
        </w:rPr>
        <w:t>Ul. 14:21</w:t>
      </w:r>
      <w:r>
        <w:rPr>
          <w:lang w:val="id_ID" w:bidi="id_ID"/>
        </w:rPr>
        <w:t>), tetapi tidak boleh memakannya.</w:t>
      </w:r>
      <w:r>
        <w:rPr>
          <w:lang w:val="id_ID" w:bidi="id_ID"/>
        </w:rPr>
      </w:r>
      <w:r>
        <w:rPr>
          <w:lang w:val="id_ID" w:bidi="id_ID"/>
        </w:rPr>
      </w:r>
    </w:p>
    <w:p>
      <w:pPr/>
      <w:r>
        <w:rPr>
          <w:lang w:val="id_ID" w:bidi="id_ID"/>
        </w:rPr>
      </w:r>
    </w:p>
    <w:p>
      <w:pPr>
        <w:pStyle w:val="Heading2"/>
      </w:pPr>
      <w:r>
        <w:rPr>
          <w:lang w:val="id_ID" w:bidi="id_ID"/>
        </w:rPr>
        <w:t>Imamat 11:44–45</w:t>
      </w:r>
      <w:r>
        <w:rPr>
          <w:lang w:val="id_ID" w:bidi="id_ID"/>
        </w:rPr>
      </w:r>
    </w:p>
    <w:p>
      <w:pPr/>
      <w:r>
        <w:rPr>
          <w:lang w:val="id_ID" w:bidi="id_ID"/>
        </w:rPr>
      </w:r>
      <w:r>
        <w:rPr>
          <w:lang w:val="id_ID" w:bidi="id_ID"/>
        </w:rPr>
        <w:t xml:space="preserve">Akulah Tuhan Allahmu: Lihat </w:t>
      </w:r>
      <w:r>
        <w:rPr>
          <w:lang w:val="id_ID" w:bidi="id_ID"/>
        </w:rPr>
        <w:t>catatan studi pada Im. 18:2</w:t>
      </w:r>
      <w:r>
        <w:rPr>
          <w:lang w:val="id_ID" w:bidi="id_ID"/>
        </w:rPr>
        <w:t xml:space="preserve">. • </w:t>
      </w:r>
      <w:r>
        <w:rPr>
          <w:lang w:val="id_ID" w:bidi="id_ID"/>
        </w:rPr>
        <w:t>haruslah kamu kudus, sebab Aku ini kudus</w:t>
      </w:r>
      <w:r>
        <w:rPr>
          <w:lang w:val="id_ID" w:bidi="id_ID"/>
        </w:rPr>
        <w:t>: Firman ini menyatakan tema utama dari kitab Imamat: Allah itu kudus. Ia harus dihormati dan diperlakukan sebagai kudus, dan Ia mengharapkan kekudusan dari umat-Nya (</w:t>
      </w:r>
      <w:r>
        <w:rPr>
          <w:lang w:val="id_ID" w:bidi="id_ID"/>
        </w:rPr>
        <w:t>Im. 10:3</w:t>
      </w:r>
      <w:r>
        <w:rPr>
          <w:lang w:val="id_ID" w:bidi="id_ID"/>
        </w:rPr>
        <w:t xml:space="preserve">; </w:t>
      </w:r>
      <w:r>
        <w:rPr>
          <w:lang w:val="id_ID" w:bidi="id_ID"/>
        </w:rPr>
        <w:t>19:2</w:t>
      </w:r>
      <w:r>
        <w:rPr>
          <w:lang w:val="id_ID" w:bidi="id_ID"/>
        </w:rPr>
        <w:t xml:space="preserve">). Ajaran yang mendalam dari ayat ini adalah bahwa sifat Allah sendiri meresap ke dalam mereka yang mengikat perjanjian dengan-Nya (lihat juga </w:t>
      </w:r>
      <w:r>
        <w:rPr>
          <w:lang w:val="id_ID" w:bidi="id_ID"/>
        </w:rPr>
        <w:t>Im. 11:45</w:t>
      </w:r>
      <w:r>
        <w:rPr>
          <w:lang w:val="id_ID" w:bidi="id_ID"/>
        </w:rPr>
        <w:t xml:space="preserve">; </w:t>
      </w:r>
      <w:r>
        <w:rPr>
          <w:lang w:val="id_ID" w:bidi="id_ID"/>
        </w:rPr>
        <w:t>20:7</w:t>
      </w:r>
      <w:r>
        <w:rPr>
          <w:lang w:val="id_ID" w:bidi="id_ID"/>
        </w:rPr>
        <w:t xml:space="preserve">, </w:t>
      </w:r>
      <w:r>
        <w:rPr>
          <w:lang w:val="id_ID" w:bidi="id_ID"/>
        </w:rPr>
        <w:t>26</w:t>
      </w:r>
      <w:r>
        <w:rPr>
          <w:lang w:val="id_ID" w:bidi="id_ID"/>
        </w:rPr>
        <w:t xml:space="preserve">; </w:t>
      </w:r>
      <w:r>
        <w:rPr>
          <w:lang w:val="id_ID" w:bidi="id_ID"/>
        </w:rPr>
        <w:t>21:8</w:t>
      </w:r>
      <w:r>
        <w:rPr>
          <w:lang w:val="id_ID" w:bidi="id_ID"/>
        </w:rPr>
        <w:t xml:space="preserve">, </w:t>
      </w:r>
      <w:r>
        <w:rPr>
          <w:lang w:val="id_ID" w:bidi="id_ID"/>
        </w:rPr>
        <w:t>15</w:t>
      </w:r>
      <w:r>
        <w:rPr>
          <w:lang w:val="id_ID" w:bidi="id_ID"/>
        </w:rPr>
        <w:t xml:space="preserve">; </w:t>
      </w:r>
      <w:r>
        <w:rPr>
          <w:lang w:val="id_ID" w:bidi="id_ID"/>
        </w:rPr>
        <w:t>22:9</w:t>
      </w:r>
      <w:r>
        <w:rPr>
          <w:lang w:val="id_ID" w:bidi="id_ID"/>
        </w:rPr>
        <w:t xml:space="preserve">, </w:t>
      </w:r>
      <w:r>
        <w:rPr>
          <w:lang w:val="id_ID" w:bidi="id_ID"/>
        </w:rPr>
        <w:t>16</w:t>
      </w:r>
      <w:r>
        <w:rPr>
          <w:lang w:val="id_ID" w:bidi="id_ID"/>
        </w:rPr>
        <w:t xml:space="preserve">, </w:t>
      </w:r>
      <w:r>
        <w:rPr>
          <w:lang w:val="id_ID" w:bidi="id_ID"/>
        </w:rPr>
        <w:t>32</w:t>
      </w:r>
      <w:r>
        <w:rPr>
          <w:lang w:val="id_ID" w:bidi="id_ID"/>
        </w:rPr>
        <w:t>), dan mereka menjadi umat-Nya yang kudus (</w:t>
      </w:r>
      <w:r>
        <w:rPr>
          <w:lang w:val="id_ID" w:bidi="id_ID"/>
        </w:rPr>
        <w:t>Kel. 22:31</w:t>
      </w:r>
      <w:r>
        <w:rPr>
          <w:lang w:val="id_ID" w:bidi="id_ID"/>
        </w:rPr>
        <w:t xml:space="preserve">; </w:t>
      </w:r>
      <w:r>
        <w:rPr>
          <w:lang w:val="id_ID" w:bidi="id_ID"/>
        </w:rPr>
        <w:t>Ul. 28:9</w:t>
      </w:r>
      <w:r>
        <w:rPr>
          <w:lang w:val="id_ID" w:bidi="id_ID"/>
        </w:rPr>
        <w:t xml:space="preserve">; bdk. </w:t>
      </w:r>
      <w:r>
        <w:rPr>
          <w:lang w:val="id_ID" w:bidi="id_ID"/>
        </w:rPr>
        <w:t>1Ptr. 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11:45</w:t>
      </w:r>
      <w:r>
        <w:rPr>
          <w:lang w:val="id_ID" w:bidi="id_ID"/>
        </w:rPr>
      </w:r>
    </w:p>
    <w:p>
      <w:pPr/>
      <w:r>
        <w:rPr>
          <w:lang w:val="id_ID" w:bidi="id_ID"/>
        </w:rPr>
      </w:r>
      <w:r>
        <w:rPr>
          <w:lang w:val="id_ID" w:bidi="id_ID"/>
        </w:rPr>
        <w:t xml:space="preserve">yang telah menuntun kamu keluar dari tanah Mesir: Ungkapan ini atau yang serupa sering ditemukan di seluruh Pentateukh (lihat </w:t>
      </w:r>
      <w:r>
        <w:rPr>
          <w:lang w:val="id_ID" w:bidi="id_ID"/>
        </w:rPr>
        <w:t>Im. 19:36</w:t>
      </w:r>
      <w:r>
        <w:rPr>
          <w:lang w:val="id_ID" w:bidi="id_ID"/>
        </w:rPr>
        <w:t xml:space="preserve">; </w:t>
      </w:r>
      <w:r>
        <w:rPr>
          <w:lang w:val="id_ID" w:bidi="id_ID"/>
        </w:rPr>
        <w:t>22:33</w:t>
      </w:r>
      <w:r>
        <w:rPr>
          <w:lang w:val="id_ID" w:bidi="id_ID"/>
        </w:rPr>
        <w:t xml:space="preserve">; </w:t>
      </w:r>
      <w:r>
        <w:rPr>
          <w:lang w:val="id_ID" w:bidi="id_ID"/>
        </w:rPr>
        <w:t>25:38</w:t>
      </w:r>
      <w:r>
        <w:rPr>
          <w:lang w:val="id_ID" w:bidi="id_ID"/>
        </w:rPr>
        <w:t xml:space="preserve">; </w:t>
      </w:r>
      <w:r>
        <w:rPr>
          <w:lang w:val="id_ID" w:bidi="id_ID"/>
        </w:rPr>
        <w:t>26:13</w:t>
      </w:r>
      <w:r>
        <w:rPr>
          <w:lang w:val="id_ID" w:bidi="id_ID"/>
        </w:rPr>
        <w:t xml:space="preserve">; </w:t>
      </w:r>
      <w:r>
        <w:rPr>
          <w:lang w:val="id_ID" w:bidi="id_ID"/>
        </w:rPr>
        <w:t>Kel. 13:9</w:t>
      </w:r>
      <w:r>
        <w:rPr>
          <w:lang w:val="id_ID" w:bidi="id_ID"/>
        </w:rPr>
        <w:t xml:space="preserve">; </w:t>
      </w:r>
      <w:r>
        <w:rPr>
          <w:lang w:val="id_ID" w:bidi="id_ID"/>
        </w:rPr>
        <w:t>20:2</w:t>
      </w:r>
      <w:r>
        <w:rPr>
          <w:lang w:val="id_ID" w:bidi="id_ID"/>
        </w:rPr>
        <w:t xml:space="preserve">; </w:t>
      </w:r>
      <w:r>
        <w:rPr>
          <w:lang w:val="id_ID" w:bidi="id_ID"/>
        </w:rPr>
        <w:t>Bil. 15:41</w:t>
      </w:r>
      <w:r>
        <w:rPr>
          <w:lang w:val="id_ID" w:bidi="id_ID"/>
        </w:rPr>
        <w:t xml:space="preserve">; </w:t>
      </w:r>
      <w:r>
        <w:rPr>
          <w:lang w:val="id_ID" w:bidi="id_ID"/>
        </w:rPr>
        <w:t>Ul. 4:37</w:t>
      </w:r>
      <w:r>
        <w:rPr>
          <w:lang w:val="id_ID" w:bidi="id_ID"/>
        </w:rPr>
        <w:t>). Setiap kali diucapkan, itu mengingatkan bangsa Israel, umat perjanjian Allah, akan tindakan agung Allah dalam membebaskan mereka dari Mesir. Peristiwa Keluaran seringkali diperingati di bagian lain Perjanjian Lama (</w:t>
      </w:r>
      <w:r>
        <w:rPr>
          <w:lang w:val="id_ID" w:bidi="id_ID"/>
        </w:rPr>
        <w:t>Mzm. 80:8</w:t>
      </w:r>
      <w:r>
        <w:rPr>
          <w:lang w:val="id_ID" w:bidi="id_ID"/>
        </w:rPr>
        <w:t xml:space="preserve">; </w:t>
      </w:r>
      <w:r>
        <w:rPr>
          <w:lang w:val="id_ID" w:bidi="id_ID"/>
        </w:rPr>
        <w:t>106:21</w:t>
      </w:r>
      <w:r>
        <w:rPr>
          <w:lang w:val="id_ID" w:bidi="id_ID"/>
        </w:rPr>
        <w:t xml:space="preserve">; </w:t>
      </w:r>
      <w:r>
        <w:rPr>
          <w:lang w:val="id_ID" w:bidi="id_ID"/>
        </w:rPr>
        <w:t>Yes. 11:16</w:t>
      </w:r>
      <w:r>
        <w:rPr>
          <w:lang w:val="id_ID" w:bidi="id_ID"/>
        </w:rPr>
        <w:t xml:space="preserve">; </w:t>
      </w:r>
      <w:r>
        <w:rPr>
          <w:lang w:val="id_ID" w:bidi="id_ID"/>
        </w:rPr>
        <w:t>Yer. 34:13</w:t>
      </w:r>
      <w:r>
        <w:rPr>
          <w:lang w:val="id_ID" w:bidi="id_ID"/>
        </w:rPr>
        <w:t xml:space="preserve">; </w:t>
      </w:r>
      <w:r>
        <w:rPr>
          <w:lang w:val="id_ID" w:bidi="id_ID"/>
        </w:rPr>
        <w:t>Hos. 12:9</w:t>
      </w:r>
      <w:r>
        <w:rPr>
          <w:lang w:val="id_ID" w:bidi="id_ID"/>
        </w:rPr>
        <w:t xml:space="preserve">; </w:t>
      </w:r>
      <w:r>
        <w:rPr>
          <w:lang w:val="id_ID" w:bidi="id_ID"/>
        </w:rPr>
        <w:t>13:4</w:t>
      </w:r>
      <w:r>
        <w:rPr>
          <w:lang w:val="id_ID" w:bidi="id_ID"/>
        </w:rPr>
        <w:t xml:space="preserve">; </w:t>
      </w:r>
      <w:r>
        <w:rPr>
          <w:lang w:val="id_ID" w:bidi="id_ID"/>
        </w:rPr>
        <w:t>Am. 2:10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12:1–8</w:t>
      </w:r>
      <w:r>
        <w:rPr>
          <w:lang w:val="id_ID" w:bidi="id_ID"/>
        </w:rPr>
      </w:r>
    </w:p>
    <w:p>
      <w:pPr/>
      <w:r>
        <w:rPr>
          <w:lang w:val="id_ID" w:bidi="id_ID"/>
        </w:rPr>
      </w:r>
      <w:r>
        <w:rPr>
          <w:lang w:val="id_ID" w:bidi="id_ID"/>
        </w:rPr>
        <w:t xml:space="preserve">Ayat-ayat ini merinci peraturan-peraturan yang berkaitan dengan kelahiran anak. Setiap keluaran tubuh, bahkan darah, dianggap "tidak normal" karena mengurangi vitalitas seseorang dan menjadikannya najis secara seremonial (lihat catatan studi pada </w:t>
      </w:r>
      <w:r>
        <w:rPr>
          <w:lang w:val="id_ID" w:bidi="id_ID"/>
        </w:rPr>
        <w:t>Im. 5:3</w:t>
      </w:r>
      <w:r>
        <w:rPr>
          <w:lang w:val="id_ID" w:bidi="id_ID"/>
        </w:rPr>
        <w:t xml:space="preserve">; </w:t>
      </w:r>
      <w:r>
        <w:rPr>
          <w:lang w:val="id_ID" w:bidi="id_ID"/>
        </w:rPr>
        <w:t>11:1–15:33</w:t>
      </w:r>
      <w:r>
        <w:rPr>
          <w:lang w:val="id_ID" w:bidi="id_ID"/>
        </w:rPr>
        <w:t>). Dengan demikian, bukan kelahiran anak itu sendiri, melainkan cairan yang menyertainya yang dibahas dalam ayat-ayat ini (</w:t>
      </w:r>
      <w:r>
        <w:rPr>
          <w:lang w:val="id_ID" w:bidi="id_ID"/>
        </w:rPr>
        <w:t>Im. 12:2</w:t>
      </w:r>
      <w:r>
        <w:rPr>
          <w:lang w:val="id_ID" w:bidi="id_ID"/>
        </w:rPr>
        <w:t xml:space="preserve">, </w:t>
      </w:r>
      <w:r>
        <w:rPr>
          <w:lang w:val="id_ID" w:bidi="id_ID"/>
        </w:rPr>
        <w:t>5</w:t>
      </w:r>
      <w:r>
        <w:rPr>
          <w:lang w:val="id_ID" w:bidi="id_ID"/>
        </w:rPr>
        <w:t xml:space="preserve">, </w:t>
      </w:r>
      <w:r>
        <w:rPr>
          <w:lang w:val="id_ID" w:bidi="id_ID"/>
        </w:rPr>
        <w:t>7</w:t>
      </w:r>
      <w:r>
        <w:rPr>
          <w:lang w:val="id_ID" w:bidi="id_ID"/>
        </w:rPr>
        <w:t xml:space="preserve">). Kenajisan itu sendiri bukanlah dosa, melainkan hanya jika diabaikan dan bersentuhan apa yang kudus (lihat </w:t>
      </w:r>
      <w:r>
        <w:rPr>
          <w:lang w:val="id_ID" w:bidi="id_ID"/>
        </w:rPr>
        <w:t>Im. 5:2–3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12:2</w:t>
      </w:r>
      <w:r>
        <w:rPr>
          <w:lang w:val="id_ID" w:bidi="id_ID"/>
        </w:rPr>
      </w:r>
    </w:p>
    <w:p>
      <w:pPr/>
      <w:r>
        <w:rPr>
          <w:lang w:val="id_ID" w:bidi="id_ID"/>
        </w:rPr>
      </w:r>
      <w:r>
        <w:rPr>
          <w:lang w:val="id_ID" w:bidi="id_ID"/>
        </w:rPr>
        <w:t xml:space="preserve">periode menstruasi: Lihat </w:t>
      </w:r>
      <w:r>
        <w:rPr>
          <w:lang w:val="id_ID" w:bidi="id_ID"/>
        </w:rPr>
        <w:t>Im. 15:19–24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Pada hari kedelapan</w:t>
      </w:r>
      <w:r>
        <w:rPr>
          <w:i/>
          <w:lang w:val="id_ID" w:bidi="id_ID"/>
        </w:rPr>
        <w:t>,</w:t>
      </w:r>
      <w:r>
        <w:rPr>
          <w:lang w:val="id_ID" w:bidi="id_ID"/>
        </w:rPr>
        <w:t xml:space="preserve"> sistem tubuh bayi telah berkembang sedemikian rupa sehingga darah dapat membeku dengan baik, menjadikan sunat relatif aman.</w:t>
      </w:r>
      <w:r>
        <w:rPr>
          <w:lang w:val="id_ID" w:bidi="id_ID"/>
        </w:rPr>
      </w:r>
      <w:r>
        <w:rPr>
          <w:lang w:val="id_ID" w:bidi="id_ID"/>
        </w:rPr>
      </w:r>
    </w:p>
    <w:p>
      <w:pPr/>
      <w:r>
        <w:rPr>
          <w:lang w:val="id_ID" w:bidi="id_ID"/>
        </w:rPr>
      </w:r>
    </w:p>
    <w:p>
      <w:pPr>
        <w:pStyle w:val="Heading2"/>
      </w:pPr>
      <w:r>
        <w:rPr>
          <w:lang w:val="id_ID" w:bidi="id_ID"/>
        </w:rPr>
        <w:t>Imamat 12:4</w:t>
      </w:r>
      <w:r>
        <w:rPr>
          <w:lang w:val="id_ID" w:bidi="id_ID"/>
        </w:rPr>
      </w:r>
    </w:p>
    <w:p>
      <w:pPr/>
      <w:r>
        <w:rPr>
          <w:lang w:val="id_ID" w:bidi="id_ID"/>
        </w:rPr>
      </w:r>
      <w:r>
        <w:rPr>
          <w:lang w:val="id_ID" w:bidi="id_ID"/>
        </w:rPr>
        <w:t>Tiga puluh tiga hari ini ditambahkan ke tujuh hari sebelumnya (</w:t>
      </w:r>
      <w:r>
        <w:rPr>
          <w:lang w:val="id_ID" w:bidi="id_ID"/>
        </w:rPr>
        <w:t>Im. 12:2</w:t>
      </w:r>
      <w:r>
        <w:rPr>
          <w:lang w:val="id_ID" w:bidi="id_ID"/>
        </w:rPr>
        <w:t xml:space="preserve">, </w:t>
      </w:r>
      <w:r>
        <w:rPr>
          <w:lang w:val="id_ID" w:bidi="id_ID"/>
        </w:rPr>
        <w:t>3</w:t>
      </w:r>
      <w:r>
        <w:rPr>
          <w:lang w:val="id_ID" w:bidi="id_ID"/>
        </w:rPr>
        <w:t>) sehingga totalnya menjadi empat puluh hari untuk menyelesaikan masa pentahiran seorang ibu.</w:t>
      </w:r>
      <w:r>
        <w:rPr>
          <w:lang w:val="id_ID" w:bidi="id_ID"/>
        </w:rPr>
      </w:r>
      <w:r>
        <w:rPr>
          <w:lang w:val="id_ID" w:bidi="id_ID"/>
        </w:rPr>
      </w:r>
    </w:p>
    <w:p>
      <w:pPr/>
      <w:r>
        <w:rPr>
          <w:lang w:val="id_ID" w:bidi="id_ID"/>
        </w:rPr>
      </w:r>
    </w:p>
    <w:p>
      <w:pPr>
        <w:pStyle w:val="Heading2"/>
      </w:pPr>
      <w:r>
        <w:rPr>
          <w:lang w:val="id_ID" w:bidi="id_ID"/>
        </w:rPr>
        <w:t>Imamat 12:5</w:t>
      </w:r>
      <w:r>
        <w:rPr>
          <w:lang w:val="id_ID" w:bidi="id_ID"/>
        </w:rPr>
      </w:r>
    </w:p>
    <w:p>
      <w:pPr/>
      <w:r>
        <w:rPr>
          <w:lang w:val="id_ID" w:bidi="id_ID"/>
        </w:rPr>
      </w:r>
      <w:r>
        <w:rPr>
          <w:lang w:val="id_ID" w:bidi="id_ID"/>
        </w:rPr>
        <w:t xml:space="preserve">Dua minggu . . . enam puluh enam hari: Jumlah keseluruhan adalah delapan puluh hari, dua kali lipat dari waktu yang dibutuhkan untuk kelahiran seorang anak laki-laki (lihat juga </w:t>
      </w:r>
      <w:r>
        <w:rPr>
          <w:lang w:val="id_ID" w:bidi="id_ID"/>
        </w:rPr>
        <w:t>Im. 27:2–7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12:6</w:t>
      </w:r>
      <w:r>
        <w:rPr>
          <w:lang w:val="id_ID" w:bidi="id_ID"/>
        </w:rPr>
      </w:r>
    </w:p>
    <w:p>
      <w:pPr/>
      <w:r>
        <w:rPr>
          <w:lang w:val="id_ID" w:bidi="id_ID"/>
        </w:rPr>
      </w:r>
      <w:r>
        <w:rPr>
          <w:lang w:val="id_ID" w:bidi="id_ID"/>
        </w:rPr>
        <w:t>persembahan pentahiran: Kata Ibrani yang digunakan sama dengan kata untuk korban penghapus dosa (khatta’t</w:t>
      </w:r>
      <w:r>
        <w:rPr>
          <w:i/>
          <w:lang w:val="id_ID" w:bidi="id_ID"/>
        </w:rPr>
        <w:t>,</w:t>
      </w:r>
      <w:r>
        <w:rPr>
          <w:lang w:val="id_ID" w:bidi="id_ID"/>
        </w:rPr>
        <w:t xml:space="preserve"> lihat </w:t>
      </w:r>
      <w:r>
        <w:rPr>
          <w:lang w:val="id_ID" w:bidi="id_ID"/>
        </w:rPr>
        <w:t>catatan studi pada Im. 4:1–5:13</w:t>
      </w:r>
      <w:r>
        <w:rPr>
          <w:lang w:val="id_ID" w:bidi="id_ID"/>
        </w:rPr>
        <w:t xml:space="preserve">). Hal ini mendorong beberapa ahli untuk berpendapat bahwa persembahan ini hanya berkaitan dengan pentahiran atau dekontaminasi, termasuk kasus-kasus yang disebutkan dalam </w:t>
      </w:r>
      <w:r>
        <w:rPr>
          <w:lang w:val="id_ID" w:bidi="id_ID"/>
        </w:rPr>
        <w:t>Im. 5:1–6</w:t>
      </w:r>
      <w:r>
        <w:rPr>
          <w:lang w:val="id_ID" w:bidi="id_ID"/>
        </w:rPr>
        <w:t>. Persembahan di sini tentu merupakan bagian dari ritual pemurnian, tetapi tampaknya lebih mungkin bahwa korban penghapus dosa bertujuan untuk memperbaiki kekurangan atau kegagalan. Dalam konteks ini, masalahnya adalah kemurnian dan bukan dosa, dan fokusnya adalah memulihkan persekutuan perempuan itu dengan masyarakat, bukan mengampuni seorang pendosa.</w:t>
      </w:r>
      <w:r>
        <w:rPr>
          <w:lang w:val="id_ID" w:bidi="id_ID"/>
        </w:rPr>
      </w:r>
      <w:r>
        <w:rPr>
          <w:lang w:val="id_ID" w:bidi="id_ID"/>
        </w:rPr>
      </w:r>
    </w:p>
    <w:p>
      <w:pPr/>
      <w:r>
        <w:rPr>
          <w:lang w:val="id_ID" w:bidi="id_ID"/>
        </w:rPr>
      </w:r>
    </w:p>
    <w:p>
      <w:pPr>
        <w:pStyle w:val="Heading2"/>
      </w:pPr>
      <w:r>
        <w:rPr>
          <w:lang w:val="id_ID" w:bidi="id_ID"/>
        </w:rPr>
        <w:t>Imamat 12:7</w:t>
      </w:r>
      <w:r>
        <w:rPr>
          <w:lang w:val="id_ID" w:bidi="id_ID"/>
        </w:rPr>
      </w:r>
    </w:p>
    <w:p>
      <w:pPr/>
      <w:r>
        <w:rPr>
          <w:lang w:val="id_ID" w:bidi="id_ID"/>
        </w:rPr>
      </w:r>
      <w:r>
        <w:rPr>
          <w:lang w:val="id_ID" w:bidi="id_ID"/>
        </w:rPr>
        <w:t>mengadakan pendamaian bagi perempuan itu</w:t>
      </w:r>
      <w:r>
        <w:rPr>
          <w:lang w:val="id_ID" w:bidi="id_ID"/>
        </w:rPr>
        <w:t xml:space="preserve">: "Pendamaian" dalam konteks ini dapat dipahami untuk menekankan penyucian seremonial dan pemulihan hubungan penyembah (lihat </w:t>
      </w:r>
      <w:r>
        <w:rPr>
          <w:lang w:val="id_ID" w:bidi="id_ID"/>
        </w:rPr>
        <w:t>Im. 4:20</w:t>
      </w:r>
      <w:r>
        <w:rPr>
          <w:lang w:val="id_ID" w:bidi="id_ID"/>
        </w:rPr>
        <w:t xml:space="preserve">; lihat juga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12:8</w:t>
      </w:r>
      <w:r>
        <w:rPr>
          <w:lang w:val="id_ID" w:bidi="id_ID"/>
        </w:rPr>
      </w:r>
    </w:p>
    <w:p>
      <w:pPr/>
      <w:r>
        <w:rPr>
          <w:lang w:val="id_ID" w:bidi="id_ID"/>
        </w:rPr>
      </w:r>
      <w:r>
        <w:rPr>
          <w:lang w:val="id_ID" w:bidi="id_ID"/>
        </w:rPr>
        <w:t>tidak mampu untuk menyediakan seekor kambing atau domba</w:t>
      </w:r>
      <w:r>
        <w:rPr>
          <w:lang w:val="id_ID" w:bidi="id_ID"/>
        </w:rPr>
        <w:t xml:space="preserve">: Persembahan alternatif yang disediakan untuk kelas masyarakat yang lebih miskin (lihat </w:t>
      </w:r>
      <w:r>
        <w:rPr>
          <w:lang w:val="id_ID" w:bidi="id_ID"/>
        </w:rPr>
        <w:t>Im. 5:7–13</w:t>
      </w:r>
      <w:r>
        <w:rPr>
          <w:lang w:val="id_ID" w:bidi="id_ID"/>
        </w:rPr>
        <w:t xml:space="preserve">; bandingkan </w:t>
      </w:r>
      <w:r>
        <w:rPr>
          <w:lang w:val="id_ID" w:bidi="id_ID"/>
        </w:rPr>
        <w:t>Luk. 2:22–24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13:1–46</w:t>
      </w:r>
      <w:r>
        <w:rPr>
          <w:lang w:val="id_ID" w:bidi="id_ID"/>
        </w:rPr>
      </w:r>
    </w:p>
    <w:p>
      <w:pPr/>
      <w:r>
        <w:rPr>
          <w:lang w:val="id_ID" w:bidi="id_ID"/>
        </w:rPr>
      </w:r>
      <w:r>
        <w:rPr>
          <w:lang w:val="id_ID" w:bidi="id_ID"/>
        </w:rPr>
        <w:t xml:space="preserve">suatu penyakit kulit yang parah (Ibrani tsara‘at): Kata Ibrani ini jauh lebih luas maknanya daripada penyakit Hansen yang sangat merusak (lihat </w:t>
      </w:r>
      <w:r>
        <w:rPr>
          <w:lang w:val="id_ID" w:bidi="id_ID"/>
        </w:rPr>
        <w:t>catatan studi pada Im. 13:2</w:t>
      </w:r>
      <w:r>
        <w:rPr>
          <w:lang w:val="id_ID" w:bidi="id_ID"/>
        </w:rPr>
        <w:t>). Rentang yang lebih luas ini meliputi gejala-gejala seperti luka terbuka (</w:t>
      </w:r>
      <w:r>
        <w:rPr>
          <w:lang w:val="id_ID" w:bidi="id_ID"/>
        </w:rPr>
        <w:t>Im. 13:10</w:t>
      </w:r>
      <w:r>
        <w:rPr>
          <w:lang w:val="id_ID" w:bidi="id_ID"/>
        </w:rPr>
        <w:t>), bisul (</w:t>
      </w:r>
      <w:r>
        <w:rPr>
          <w:lang w:val="id_ID" w:bidi="id_ID"/>
        </w:rPr>
        <w:t>Im. 13:18</w:t>
      </w:r>
      <w:r>
        <w:rPr>
          <w:lang w:val="id_ID" w:bidi="id_ID"/>
        </w:rPr>
        <w:t>), luka bakar (</w:t>
      </w:r>
      <w:r>
        <w:rPr>
          <w:lang w:val="id_ID" w:bidi="id_ID"/>
        </w:rPr>
        <w:t>Im. 13:24</w:t>
      </w:r>
      <w:r>
        <w:rPr>
          <w:lang w:val="id_ID" w:bidi="id_ID"/>
        </w:rPr>
        <w:t>), luka di kepala atau dagu (</w:t>
      </w:r>
      <w:r>
        <w:rPr>
          <w:lang w:val="id_ID" w:bidi="id_ID"/>
        </w:rPr>
        <w:t>Im. 13:29</w:t>
      </w:r>
      <w:r>
        <w:rPr>
          <w:lang w:val="id_ID" w:bidi="id_ID"/>
        </w:rPr>
        <w:t>), bercak-bercak putih mengkilap (</w:t>
      </w:r>
      <w:r>
        <w:rPr>
          <w:lang w:val="id_ID" w:bidi="id_ID"/>
        </w:rPr>
        <w:t>Im. 13:38</w:t>
      </w:r>
      <w:r>
        <w:rPr>
          <w:lang w:val="id_ID" w:bidi="id_ID"/>
        </w:rPr>
        <w:t>), atau kebotakan abnormal (</w:t>
      </w:r>
      <w:r>
        <w:rPr>
          <w:lang w:val="id_ID" w:bidi="id_ID"/>
        </w:rPr>
        <w:t>Im. 13:40</w:t>
      </w:r>
      <w:r>
        <w:rPr>
          <w:lang w:val="id_ID" w:bidi="id_ID"/>
        </w:rPr>
        <w:t>). Tes umum adalah apakah kelainan tersebut menyebar atau tidak (</w:t>
      </w:r>
      <w:r>
        <w:rPr>
          <w:lang w:val="id_ID" w:bidi="id_ID"/>
        </w:rPr>
        <w:t>Im. 13:5–8</w:t>
      </w:r>
      <w:r>
        <w:rPr>
          <w:lang w:val="id_ID" w:bidi="id_ID"/>
        </w:rPr>
        <w:t>). Jika demikian, karantina diperintahkan selama gangguan tersebut berlangsung (</w:t>
      </w:r>
      <w:r>
        <w:rPr>
          <w:lang w:val="id_ID" w:bidi="id_ID"/>
        </w:rPr>
        <w:t>Im. 13:46</w:t>
      </w:r>
      <w:r>
        <w:rPr>
          <w:lang w:val="id_ID" w:bidi="id_ID"/>
        </w:rPr>
        <w:t>). Tidak hanya orang, tetapi pakaian (</w:t>
      </w:r>
      <w:r>
        <w:rPr>
          <w:lang w:val="id_ID" w:bidi="id_ID"/>
        </w:rPr>
        <w:t>Im. 13:47–59</w:t>
      </w:r>
      <w:r>
        <w:rPr>
          <w:lang w:val="id_ID" w:bidi="id_ID"/>
        </w:rPr>
        <w:t>) dan bahkan bangunan (</w:t>
      </w:r>
      <w:r>
        <w:rPr>
          <w:lang w:val="id_ID" w:bidi="id_ID"/>
        </w:rPr>
        <w:t>Im. 14:33–53</w:t>
      </w:r>
      <w:r>
        <w:rPr>
          <w:lang w:val="id_ID" w:bidi="id_ID"/>
        </w:rPr>
        <w:t>) dapat terjangkit infeksi semacam itu.</w:t>
      </w:r>
      <w:r>
        <w:rPr>
          <w:lang w:val="id_ID" w:bidi="id_ID"/>
        </w:rPr>
      </w:r>
      <w:r>
        <w:rPr>
          <w:lang w:val="id_ID" w:bidi="id_ID"/>
        </w:rPr>
      </w:r>
    </w:p>
    <w:p>
      <w:pPr/>
      <w:r>
        <w:rPr>
          <w:lang w:val="id_ID" w:bidi="id_ID"/>
        </w:rPr>
      </w:r>
    </w:p>
    <w:p>
      <w:pPr>
        <w:pStyle w:val="Heading2"/>
      </w:pPr>
      <w:r>
        <w:rPr>
          <w:lang w:val="id_ID" w:bidi="id_ID"/>
        </w:rPr>
        <w:t>Imamat 13:1–14.57</w:t>
      </w:r>
      <w:r>
        <w:rPr>
          <w:lang w:val="id_ID" w:bidi="id_ID"/>
        </w:rPr>
      </w:r>
    </w:p>
    <w:p>
      <w:pPr/>
      <w:r>
        <w:rPr>
          <w:lang w:val="id_ID" w:bidi="id_ID"/>
        </w:rPr>
      </w:r>
      <w:r>
        <w:rPr>
          <w:lang w:val="id_ID" w:bidi="id_ID"/>
        </w:rPr>
        <w:t>Mengenai peraturan-peraturan yang berkaitan dengan penyakit menular, prinsip tentang keadaan yang normal dan tidak normal menjadi dasar pertimbangannya (lihat “</w:t>
      </w:r>
      <w:r>
        <w:rPr>
          <w:lang w:val="id_ID" w:bidi="id_ID"/>
        </w:rPr>
        <w:t>Tahir, tidak tahir, dan Kudus</w:t>
      </w:r>
      <w:r>
        <w:rPr>
          <w:lang w:val="id_ID" w:bidi="id_ID"/>
        </w:rPr>
        <w:t>”). Baik pada manusia, pakaian, maupun bangunan, penyakit menular bukanlah sesuatu yang normal; penyakit itu menandakan sakit dan maut, yang merupakan kebalikan dari keutuhan, dan oleh sebab itu dinyatakan najis.</w:t>
      </w:r>
      <w:r>
        <w:rPr>
          <w:lang w:val="id_ID" w:bidi="id_ID"/>
        </w:rPr>
      </w:r>
      <w:r>
        <w:rPr>
          <w:lang w:val="id_ID" w:bidi="id_ID"/>
        </w:rPr>
      </w:r>
    </w:p>
    <w:p>
      <w:pPr/>
      <w:r>
        <w:rPr>
          <w:lang w:val="id_ID" w:bidi="id_ID"/>
        </w:rPr>
      </w:r>
    </w:p>
    <w:p>
      <w:pPr>
        <w:pStyle w:val="Heading2"/>
      </w:pPr>
      <w:r>
        <w:rPr>
          <w:lang w:val="id_ID" w:bidi="id_ID"/>
        </w:rPr>
        <w:t>Imamat 13:2</w:t>
      </w:r>
      <w:r>
        <w:rPr>
          <w:lang w:val="id_ID" w:bidi="id_ID"/>
        </w:rPr>
      </w:r>
    </w:p>
    <w:p>
      <w:pPr/>
      <w:r>
        <w:rPr>
          <w:lang w:val="id_ID" w:bidi="id_ID"/>
        </w:rPr>
      </w:r>
      <w:r>
        <w:rPr>
          <w:lang w:val="id_ID" w:bidi="id_ID"/>
        </w:rPr>
        <w:t>Gangguan kulit yang berpotensi menular, seperti pembengkakan, ruam, atau perubahan warna kulit, memerlukan tindakan pencegahan untuk menghentikan penyebarannya. Sampai gangguan tersebut sembuh, orang tersebut dianggap tidak tahir. Penyakit-penyakit yang dijelaskan dalam bagian ini dapat berkisar dari sesuatu yang sederhana seperti ruam alergi, kurap, atau eksim hingga sesuatu yang serius seperti gangren. Pada zaman Perjanjian Lama, kondisi kulit didiagnosis melalui pengamatan. Para imam tidak hanya memiliki fungsi keagamaan, tetapi mereka juga melayani sebagai tabib. • S</w:t>
      </w:r>
      <w:r>
        <w:rPr>
          <w:lang w:val="id_ID" w:bidi="id_ID"/>
        </w:rPr>
        <w:t>alah seorang dari antara anak-anaknya</w:t>
      </w:r>
      <w:r>
        <w:rPr>
          <w:lang w:val="id_ID" w:bidi="id_ID"/>
        </w:rPr>
        <w:t>: Fungsi keimaman ini juga berlaku untuk generasi imam di masa depan.</w:t>
      </w:r>
      <w:r>
        <w:rPr>
          <w:lang w:val="id_ID" w:bidi="id_ID"/>
        </w:rPr>
      </w:r>
      <w:r>
        <w:rPr>
          <w:lang w:val="id_ID" w:bidi="id_ID"/>
        </w:rPr>
      </w:r>
    </w:p>
    <w:p>
      <w:pPr/>
      <w:r>
        <w:rPr>
          <w:lang w:val="id_ID" w:bidi="id_ID"/>
        </w:rPr>
      </w:r>
    </w:p>
    <w:p>
      <w:pPr>
        <w:pStyle w:val="Heading2"/>
      </w:pPr>
      <w:r>
        <w:rPr>
          <w:lang w:val="id_ID" w:bidi="id_ID"/>
        </w:rPr>
        <w:t>Imamat 13:3</w:t>
      </w:r>
      <w:r>
        <w:rPr>
          <w:lang w:val="id_ID" w:bidi="id_ID"/>
        </w:rPr>
      </w:r>
    </w:p>
    <w:p>
      <w:pPr/>
      <w:r>
        <w:rPr>
          <w:lang w:val="id_ID" w:bidi="id_ID"/>
        </w:rPr>
      </w:r>
      <w:r>
        <w:rPr>
          <w:lang w:val="id_ID" w:bidi="id_ID"/>
        </w:rPr>
        <w:t>lebih dalam dari kulit</w:t>
      </w:r>
      <w:r>
        <w:rPr>
          <w:lang w:val="id_ID" w:bidi="id_ID"/>
        </w:rPr>
        <w:t>: Ini menandakan bahwa infeksi telah merusak kulit atau terlihat di bawah kulit. Rambut putih, bersama dengan cekungan di kulit, menunjukkan penyakit kulit yang bisa menyebar (</w:t>
      </w:r>
      <w:r>
        <w:rPr>
          <w:lang w:val="id_ID" w:bidi="id_ID"/>
        </w:rPr>
        <w:t>Im. 13:21–23</w:t>
      </w:r>
      <w:r>
        <w:rPr>
          <w:lang w:val="id_ID" w:bidi="id_ID"/>
        </w:rPr>
        <w:t>). Ini membuat orang tersebut tidak tahir (</w:t>
      </w:r>
      <w:r>
        <w:rPr>
          <w:lang w:val="id_ID" w:bidi="id_ID"/>
        </w:rPr>
        <w:t>Im. 13:8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Tujuan karantina terutama bersifat diagnostik. Ini memberikan kesempatan kepada imam untuk memeriksa gejala-gejala pasien selama jangka waktu tertentu.</w:t>
      </w:r>
      <w:r>
        <w:rPr>
          <w:lang w:val="id_ID" w:bidi="id_ID"/>
        </w:rPr>
      </w:r>
      <w:r>
        <w:rPr>
          <w:lang w:val="id_ID" w:bidi="id_ID"/>
        </w:rPr>
      </w:r>
    </w:p>
    <w:p>
      <w:pPr/>
      <w:r>
        <w:rPr>
          <w:lang w:val="id_ID" w:bidi="id_ID"/>
        </w:rPr>
      </w:r>
    </w:p>
    <w:p>
      <w:pPr>
        <w:pStyle w:val="Heading2"/>
      </w:pPr>
      <w:r>
        <w:rPr>
          <w:lang w:val="id_ID" w:bidi="id_ID"/>
        </w:rPr>
        <w:t>Imamat 13:8</w:t>
      </w:r>
      <w:r>
        <w:rPr>
          <w:lang w:val="id_ID" w:bidi="id_ID"/>
        </w:rPr>
      </w:r>
    </w:p>
    <w:p>
      <w:pPr/>
      <w:r>
        <w:rPr>
          <w:lang w:val="id_ID" w:bidi="id_ID"/>
        </w:rPr>
      </w:r>
      <w:r>
        <w:rPr>
          <w:lang w:val="id_ID" w:bidi="id_ID"/>
        </w:rPr>
        <w:t>Jika ruam telah menyebar, imam akan menyatakan orang tersebut tidak tahir, dan isolasi akan berlangsung dalam jangka panjang.</w:t>
      </w:r>
      <w:r>
        <w:rPr>
          <w:lang w:val="id_ID" w:bidi="id_ID"/>
        </w:rPr>
      </w:r>
      <w:r>
        <w:rPr>
          <w:lang w:val="id_ID" w:bidi="id_ID"/>
        </w:rPr>
      </w:r>
    </w:p>
    <w:p>
      <w:pPr/>
      <w:r>
        <w:rPr>
          <w:lang w:val="id_ID" w:bidi="id_ID"/>
        </w:rPr>
      </w:r>
    </w:p>
    <w:p>
      <w:pPr>
        <w:pStyle w:val="Heading2"/>
      </w:pPr>
      <w:r>
        <w:rPr>
          <w:lang w:val="id_ID" w:bidi="id_ID"/>
        </w:rPr>
        <w:t>Imamat 13:10</w:t>
      </w:r>
      <w:r>
        <w:rPr>
          <w:lang w:val="id_ID" w:bidi="id_ID"/>
        </w:rPr>
      </w:r>
    </w:p>
    <w:p>
      <w:pPr/>
      <w:r>
        <w:rPr>
          <w:lang w:val="id_ID" w:bidi="id_ID"/>
        </w:rPr>
      </w:r>
      <w:r>
        <w:rPr>
          <w:lang w:val="id_ID" w:bidi="id_ID"/>
        </w:rPr>
        <w:t>Kehadiran luka terbuka merupakan faktor penting, karena hal itu menunjukkan adanya infeksi.</w:t>
      </w:r>
      <w:r>
        <w:rPr>
          <w:lang w:val="id_ID" w:bidi="id_ID"/>
        </w:rPr>
      </w:r>
      <w:r>
        <w:rPr>
          <w:lang w:val="id_ID" w:bidi="id_ID"/>
        </w:rPr>
      </w:r>
    </w:p>
    <w:p>
      <w:pPr/>
      <w:r>
        <w:rPr>
          <w:lang w:val="id_ID" w:bidi="id_ID"/>
        </w:rPr>
      </w:r>
    </w:p>
    <w:p>
      <w:pPr>
        <w:pStyle w:val="Heading2"/>
      </w:pPr>
      <w:r>
        <w:rPr>
          <w:lang w:val="id_ID" w:bidi="id_ID"/>
        </w:rPr>
        <w:t>Imamat 13:12–13</w:t>
      </w:r>
      <w:r>
        <w:rPr>
          <w:lang w:val="id_ID" w:bidi="id_ID"/>
        </w:rPr>
      </w:r>
    </w:p>
    <w:p>
      <w:pPr/>
      <w:r>
        <w:rPr>
          <w:lang w:val="id_ID" w:bidi="id_ID"/>
        </w:rPr>
      </w:r>
      <w:r>
        <w:rPr>
          <w:lang w:val="id_ID" w:bidi="id_ID"/>
        </w:rPr>
        <w:t xml:space="preserve">Kulit yang sepenuhnya putih mungkin hanya merujuk pada hilangnya pigmen (lihat juga </w:t>
      </w:r>
      <w:r>
        <w:rPr>
          <w:lang w:val="id_ID" w:bidi="id_ID"/>
        </w:rPr>
        <w:t>Im. 13:3</w:t>
      </w:r>
      <w:r>
        <w:rPr>
          <w:lang w:val="id_ID" w:bidi="id_ID"/>
        </w:rPr>
        <w:t>), sedangkan daging mentah (</w:t>
      </w:r>
      <w:r>
        <w:rPr>
          <w:lang w:val="id_ID" w:bidi="id_ID"/>
        </w:rPr>
        <w:t>Im. 13:10</w:t>
      </w:r>
      <w:r>
        <w:rPr>
          <w:lang w:val="id_ID" w:bidi="id_ID"/>
        </w:rPr>
        <w:t xml:space="preserve">, </w:t>
      </w:r>
      <w:r>
        <w:rPr>
          <w:lang w:val="id_ID" w:bidi="id_ID"/>
        </w:rPr>
        <w:t>14</w:t>
      </w:r>
      <w:r>
        <w:rPr>
          <w:lang w:val="id_ID" w:bidi="id_ID"/>
        </w:rPr>
        <w:t>) menunjukkan adanya infeksi dan kenajisan seremonial.</w:t>
      </w:r>
      <w:r>
        <w:rPr>
          <w:lang w:val="id_ID" w:bidi="id_ID"/>
        </w:rPr>
      </w:r>
      <w:r>
        <w:rPr>
          <w:lang w:val="id_ID" w:bidi="id_ID"/>
        </w:rPr>
      </w:r>
    </w:p>
    <w:p>
      <w:pPr/>
      <w:r>
        <w:rPr>
          <w:lang w:val="id_ID" w:bidi="id_ID"/>
        </w:rPr>
      </w:r>
    </w:p>
    <w:p>
      <w:pPr>
        <w:pStyle w:val="Heading2"/>
      </w:pPr>
      <w:r>
        <w:rPr>
          <w:lang w:val="id_ID" w:bidi="id_ID"/>
        </w:rPr>
        <w:t>Imamat 13:24–25</w:t>
      </w:r>
      <w:r>
        <w:rPr>
          <w:lang w:val="id_ID" w:bidi="id_ID"/>
        </w:rPr>
      </w:r>
    </w:p>
    <w:p>
      <w:pPr/>
      <w:r>
        <w:rPr>
          <w:lang w:val="id_ID" w:bidi="id_ID"/>
        </w:rPr>
      </w:r>
      <w:r>
        <w:rPr>
          <w:lang w:val="id_ID" w:bidi="id_ID"/>
        </w:rPr>
        <w:t xml:space="preserve">Imam harus memeriksa area yang terbakar untuk memastikan apakah luka tersebut telah terinfeksi (lihat </w:t>
      </w:r>
      <w:r>
        <w:rPr>
          <w:lang w:val="id_ID" w:bidi="id_ID"/>
        </w:rPr>
        <w:t>Im. 13:9–17</w:t>
      </w:r>
      <w:r>
        <w:rPr>
          <w:lang w:val="id_ID" w:bidi="id_ID"/>
        </w:rPr>
        <w:t xml:space="preserve">). • bulu . . . berubah menjadi putih: Lihat </w:t>
      </w:r>
      <w:r>
        <w:rPr>
          <w:lang w:val="id_ID" w:bidi="id_ID"/>
        </w:rPr>
        <w:t>Im. 13:18–23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13:30</w:t>
      </w:r>
      <w:r>
        <w:rPr>
          <w:lang w:val="id_ID" w:bidi="id_ID"/>
        </w:rPr>
      </w:r>
    </w:p>
    <w:p>
      <w:pPr/>
      <w:r>
        <w:rPr>
          <w:lang w:val="id_ID" w:bidi="id_ID"/>
        </w:rPr>
      </w:r>
      <w:r>
        <w:rPr>
          <w:lang w:val="id_ID" w:bidi="id_ID"/>
        </w:rPr>
        <w:t>Luka yang berkerak dapat menunjukkan adanya infeksi jamur di kulit kepala atau janggut, yang tersembunyi di balik rambut. Gejala-gejalanya meliputi kerontokan rambut dan kulit yang berkerak.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13:38–39</w:t>
      </w:r>
      <w:r>
        <w:rPr>
          <w:lang w:val="id_ID" w:bidi="id_ID"/>
        </w:rPr>
      </w:r>
    </w:p>
    <w:p>
      <w:pPr/>
      <w:r>
        <w:rPr>
          <w:lang w:val="id_ID" w:bidi="id_ID"/>
        </w:rPr>
      </w:r>
      <w:r>
        <w:rPr>
          <w:lang w:val="id_ID" w:bidi="id_ID"/>
        </w:rPr>
        <w:t>Jika ruam kulit menunjukkan nanah atau peradangan (</w:t>
      </w:r>
      <w:r>
        <w:rPr>
          <w:lang w:val="id_ID" w:bidi="id_ID"/>
        </w:rPr>
        <w:t>Im. 13:42</w:t>
      </w:r>
      <w:r>
        <w:rPr>
          <w:lang w:val="id_ID" w:bidi="id_ID"/>
        </w:rPr>
        <w:t>), kemungkinan besar itu adalah infeksi. Jika hanya muncul sebagai area yang memutih, kemungkinan besar itu adalah vitiligo (leukoderma). Pada gangguan yang tidak berbahaya ini, bercak kulit kehilangan pigmentasinya.</w:t>
      </w:r>
      <w:r>
        <w:rPr>
          <w:lang w:val="id_ID" w:bidi="id_ID"/>
        </w:rPr>
      </w:r>
      <w:r>
        <w:rPr>
          <w:lang w:val="id_ID" w:bidi="id_ID"/>
        </w:rPr>
      </w:r>
    </w:p>
    <w:p>
      <w:pPr/>
      <w:r>
        <w:rPr>
          <w:lang w:val="id_ID" w:bidi="id_ID"/>
        </w:rPr>
      </w:r>
    </w:p>
    <w:p>
      <w:pPr>
        <w:pStyle w:val="Heading2"/>
      </w:pPr>
      <w:r>
        <w:rPr>
          <w:lang w:val="id_ID" w:bidi="id_ID"/>
        </w:rPr>
        <w:t>Imamat 13:42</w:t>
      </w:r>
      <w:r>
        <w:rPr>
          <w:lang w:val="id_ID" w:bidi="id_ID"/>
        </w:rPr>
      </w:r>
    </w:p>
    <w:p>
      <w:pPr/>
      <w:r>
        <w:rPr>
          <w:lang w:val="id_ID" w:bidi="id_ID"/>
        </w:rPr>
      </w:r>
      <w:r>
        <w:rPr>
          <w:lang w:val="id_ID" w:bidi="id_ID"/>
        </w:rPr>
        <w:t xml:space="preserve">Kemerahan pada kulit barangkali menandakan adanya nanah dan peradangan. </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Mencabik-cabik pakaian, membiarkan rambut tidak disisir, dan menutupi mulut adalah cara-cara yang lazim untuk mengekspresikan perasaan berkabung (</w:t>
      </w:r>
      <w:r>
        <w:rPr>
          <w:lang w:val="id_ID" w:bidi="id_ID"/>
        </w:rPr>
        <w:t>Im. 10:6</w:t>
      </w:r>
      <w:r>
        <w:rPr>
          <w:lang w:val="id_ID" w:bidi="id_ID"/>
        </w:rPr>
        <w:t>). • Teriakan "najis! najis!" menunjukkan ketidaklayakan sosial sama halnya dengan ancaman kesehatan. Hal ini memperingatkan orang lain bahwa gangguan kulit orang itu mungkin bisa menular dan bahwa hal-hal yang kudus tidak boleh menyentuh orang yang tidak tahir.</w:t>
      </w:r>
      <w:r>
        <w:rPr>
          <w:lang w:val="id_ID" w:bidi="id_ID"/>
        </w:rPr>
      </w:r>
      <w:r>
        <w:rPr>
          <w:lang w:val="id_ID" w:bidi="id_ID"/>
        </w:rPr>
      </w:r>
    </w:p>
    <w:p>
      <w:pPr/>
      <w:r>
        <w:rPr>
          <w:lang w:val="id_ID" w:bidi="id_ID"/>
        </w:rPr>
      </w:r>
    </w:p>
    <w:p>
      <w:pPr>
        <w:pStyle w:val="Heading2"/>
      </w:pPr>
      <w:r>
        <w:rPr>
          <w:lang w:val="id_ID" w:bidi="id_ID"/>
        </w:rPr>
        <w:t>Imamat 13:46</w:t>
      </w:r>
      <w:r>
        <w:rPr>
          <w:lang w:val="id_ID" w:bidi="id_ID"/>
        </w:rPr>
      </w:r>
    </w:p>
    <w:p>
      <w:pPr/>
      <w:r>
        <w:rPr>
          <w:lang w:val="id_ID" w:bidi="id_ID"/>
        </w:rPr>
      </w:r>
      <w:r>
        <w:rPr>
          <w:lang w:val="id_ID" w:bidi="id_ID"/>
        </w:rPr>
        <w:t>Kemah Suci yang berisi Tabut Perjanjian berada di tengah-tengah perkemahan agar Allah dianggap hadir di dalam perkemahan (</w:t>
      </w:r>
      <w:r>
        <w:rPr>
          <w:lang w:val="id_ID" w:bidi="id_ID"/>
        </w:rPr>
        <w:t>Ul. 23:14</w:t>
      </w:r>
      <w:r>
        <w:rPr>
          <w:lang w:val="id_ID" w:bidi="id_ID"/>
        </w:rPr>
        <w:t>). Selama seseorang terkena penyakit kulit itu, ia harus tetap tinggal terasing … di luar perkemahan. Hal ini untuk memastikan bahwa infeksi tidak menyebar kepada orang lain dan kenajisan tidak bersentuhan dengan benda-benda suci. Bahkan Miryam, saudara perempuan Musa dan Harun, harus menghabiskan tujuh hari di luar perkemahan (</w:t>
      </w:r>
      <w:r>
        <w:rPr>
          <w:lang w:val="id_ID" w:bidi="id_ID"/>
        </w:rPr>
        <w:t>Bil. 12:15</w:t>
      </w:r>
      <w:r>
        <w:rPr>
          <w:lang w:val="id_ID" w:bidi="id_ID"/>
        </w:rPr>
        <w:t>). Area ini tidak hanya untuk mereka yang menderita gangguan kulit. Korban penghapus dosa yang tidak dimakan dibawa ke sana dan dibakar (</w:t>
      </w:r>
      <w:r>
        <w:rPr>
          <w:lang w:val="id_ID" w:bidi="id_ID"/>
        </w:rPr>
        <w:t>Im 4:21</w:t>
      </w:r>
      <w:r>
        <w:rPr>
          <w:lang w:val="id_ID" w:bidi="id_ID"/>
        </w:rPr>
        <w:t>). Penjahat dieksekusi di sana (</w:t>
      </w:r>
      <w:r>
        <w:rPr>
          <w:lang w:val="id_ID" w:bidi="id_ID"/>
        </w:rPr>
        <w:t>Im. 24:14</w:t>
      </w:r>
      <w:r>
        <w:rPr>
          <w:lang w:val="id_ID" w:bidi="id_ID"/>
        </w:rPr>
        <w:t xml:space="preserve">, </w:t>
      </w:r>
      <w:r>
        <w:rPr>
          <w:lang w:val="id_ID" w:bidi="id_ID"/>
        </w:rPr>
        <w:t>23</w:t>
      </w:r>
      <w:r>
        <w:rPr>
          <w:lang w:val="id_ID" w:bidi="id_ID"/>
        </w:rPr>
        <w:t>), dan mayat dibawa ke sana untuk menghindari pencemaran area tempat orang-orang tinggal (</w:t>
      </w:r>
      <w:r>
        <w:rPr>
          <w:lang w:val="id_ID" w:bidi="id_ID"/>
        </w:rPr>
        <w:t>Im. 10:4–5</w:t>
      </w:r>
      <w:r>
        <w:rPr>
          <w:lang w:val="id_ID" w:bidi="id_ID"/>
        </w:rPr>
        <w:t>). Bahkan keperluan buang air pun harus dilakukan di luar perkemahan (</w:t>
      </w:r>
      <w:r>
        <w:rPr>
          <w:lang w:val="id_ID" w:bidi="id_ID"/>
        </w:rPr>
        <w:t>Ul. 23:12–14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13:47</w:t>
      </w:r>
      <w:r>
        <w:rPr>
          <w:lang w:val="id_ID" w:bidi="id_ID"/>
        </w:rPr>
      </w:r>
    </w:p>
    <w:p>
      <w:pPr/>
      <w:r>
        <w:rPr>
          <w:lang w:val="id_ID" w:bidi="id_ID"/>
        </w:rPr>
      </w:r>
      <w:r>
        <w:rPr>
          <w:lang w:val="id_ID" w:bidi="id_ID"/>
        </w:rPr>
        <w:t>tanda kusta: Kata ini merujuk pada berbagai jenis jamur atau lumut yang dapat hidup pada kain atau kulit.</w:t>
      </w:r>
      <w:r>
        <w:rPr>
          <w:lang w:val="id_ID" w:bidi="id_ID"/>
        </w:rPr>
      </w:r>
      <w:r>
        <w:rPr>
          <w:lang w:val="id_ID" w:bidi="id_ID"/>
        </w:rPr>
      </w:r>
    </w:p>
    <w:p>
      <w:pPr/>
      <w:r>
        <w:rPr>
          <w:lang w:val="id_ID" w:bidi="id_ID"/>
        </w:rPr>
      </w:r>
    </w:p>
    <w:p>
      <w:pPr>
        <w:pStyle w:val="Heading2"/>
      </w:pPr>
      <w:r>
        <w:rPr>
          <w:lang w:val="id_ID" w:bidi="id_ID"/>
        </w:rPr>
        <w:t>Imamat 13:47–59: 47 "Apabila ada penyakit kusta pada pakaian, baik pada pakaian bulu domba atau pakaian lenan, 48 baik pada benang lungsin atau benang pakan, baik pada kulit atau barang apa pun yang terbuat dari kulit, 49 dan apabila penyakit itu berwarna kehijauan atau kemerahan pada pakaian itu atau pada kulit itu, atau pada benang lungsin atau benang pakan, atau pada barang apa pun yang terbuat dari kulit, maka itu adalah penyakit kusta dan harus diperlihatkan kepada imam. 50 Imam harus memeriksa penyakit itu dan mengurung barang yang kena penyakit itu selama tujuh hari. 51 Pada hari ketujuh ia harus memeriksa penyakit itu. Apabila penyakit itu telah menyebar pada pakaian itu, atau pada benang lungsin atau benang pakan, atau pada kulit, atau pada barang apa pun yang terbuat dari kulit, maka penyakit itu adalah kusta yang merusak; barang itu najis. 52 Pakaian itu, atau benang lungsin atau benang pakan, baik dari bulu domba atau dari lenan, atau barang apa pun yang terbuat dari kulit, yang kena penyakit itu haruslah dibakar habis, karena itu adalah kusta yang merusak; barang itu harus dibakar habis dengan api. 53 Tetapi jikalau imam memeriksa, dan penyakit itu tidak menyebar pada pakaian itu, atau pada benang lungsin atau benang pakan, atau pada barang apa pun yang terbuat dari kulit, 54 maka imam harus memerintahkan supaya mereka mencuci barang yang kena penyakit itu, dan ia harus mengurungnya tujuh hari lagi untuk kedua kalinya. 55 Kemudian imam harus memeriksa setelah penyakit itu dicuci. Apabila penyakit itu tidak berubah warna, sekalipun penyakit itu tidak menyebar, maka barang itu najis; engkau harus membakarnya habis dengan api, karena penyakit itu telah menggerogoti barang itu, baik di sebelah luar maupun di sebelah dalam. 56 Tetapi jikalau imam memeriksa, dan penyakit itu telah pudar setelah dicuci, maka ia harus mengoyakkannya dari pakaian itu, atau dari kulit itu, atau dari benang lungsin atau benang pakan. 57 Tetapi jikalau penyakit itu kelihatan lagi pada pakaian itu, atau pada benang lungsin atau benang pakan, atau pada barang apa pun yang terbuat dari kulit, maka penyakit itu sedang berkembang; engkau harus membakar habis dengan api barang yang kena penyakit itu. 58 Pakaian itu, atau benang lungsin atau benang pakan, atau barang apa pun yang terbuat dari kulit, yang telah dicuci dan penyakit itu telah hilang dari padanya, haruslah dicuci sekali lagi, maka menjadi tahirlah itu." 59 Itulah hukum tentang penyakit kusta pada pakaian bulu domba atau lenan, atau pada benang lungsin atau benang pakan, atau pada barang apa pun yang terbuat dari kulit, untuk menyatakannya tahir atau najis.</w:t>
      </w:r>
      <w:r>
        <w:rPr>
          <w:lang w:val="id_ID" w:bidi="id_ID"/>
        </w:rPr>
      </w:r>
    </w:p>
    <w:p>
      <w:pPr/>
      <w:r>
        <w:rPr>
          <w:lang w:val="id_ID" w:bidi="id_ID"/>
        </w:rPr>
      </w:r>
      <w:r>
        <w:rPr>
          <w:lang w:val="id_ID" w:bidi="id_ID"/>
        </w:rPr>
        <w:t>Musim hujan di Israel, ketika cuaca lembap dan sejuk, berlangsung dari pertengahan Oktober hingga Maret. Jamur (TB: tanda kusta) tumbuh subur selama masa ini, dan sporanya dapat memicu reaksi alergi serius, sehingga menimbulkan masalah kesehatan. Penanganan jamur pada pakaian mirip dengan infeksi pada manusia. Jika jamur menunjukkan tanda-tanda penyebaran, hal itu dianggap serius. Jika penyebarannya dapat dihentikan atau dicuci, atau dipotong, pakaian tersebut masih dapat diselamatkan. Proses ini juga mirip dengan penanganan pembusukan dan jamur pada bangunan (</w:t>
      </w:r>
      <w:r>
        <w:rPr>
          <w:lang w:val="id_ID" w:bidi="id_ID"/>
        </w:rPr>
        <w:t>Im. 14:33–53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14:1–32</w:t>
      </w:r>
      <w:r>
        <w:rPr>
          <w:lang w:val="id_ID" w:bidi="id_ID"/>
        </w:rPr>
      </w:r>
    </w:p>
    <w:p>
      <w:pPr/>
      <w:r>
        <w:rPr>
          <w:lang w:val="id_ID" w:bidi="id_ID"/>
        </w:rPr>
      </w:r>
      <w:r>
        <w:rPr>
          <w:lang w:val="id_ID" w:bidi="id_ID"/>
        </w:rPr>
        <w:t xml:space="preserve">Ayat-ayat ini, yang membahas pentahiran individu yang terinfeksi, paling baik dipahami jika dibaca bersamaan dengan </w:t>
      </w:r>
      <w:r>
        <w:rPr>
          <w:lang w:val="id_ID" w:bidi="id_ID"/>
        </w:rPr>
        <w:t>Im. 13:1–46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14:4</w:t>
      </w:r>
      <w:r>
        <w:rPr>
          <w:lang w:val="id_ID" w:bidi="id_ID"/>
        </w:rPr>
      </w:r>
    </w:p>
    <w:p>
      <w:pPr/>
      <w:r>
        <w:rPr>
          <w:lang w:val="id_ID" w:bidi="id_ID"/>
        </w:rPr>
      </w:r>
      <w:r>
        <w:rPr>
          <w:lang w:val="id_ID" w:bidi="id_ID"/>
        </w:rPr>
        <w:t>Beberapa item yang tercantum di sini merupakan bagian dari ritual pentahiran yang melibatkan abu lembu betina merah (</w:t>
      </w:r>
      <w:r>
        <w:rPr>
          <w:lang w:val="id_ID" w:bidi="id_ID"/>
        </w:rPr>
        <w:t>Bil. 19:6</w:t>
      </w:r>
      <w:r>
        <w:rPr>
          <w:lang w:val="id_ID" w:bidi="id_ID"/>
        </w:rPr>
        <w:t xml:space="preserve">), meskipun makna pastinya tidak diketahui. Lihat juga </w:t>
      </w:r>
      <w:r>
        <w:rPr>
          <w:lang w:val="id_ID" w:bidi="id_ID"/>
        </w:rPr>
        <w:t>Ibr. 9:18–22</w:t>
      </w:r>
      <w:r>
        <w:rPr>
          <w:lang w:val="id_ID" w:bidi="id_ID"/>
        </w:rPr>
        <w:t>. Hisop adalah tanaman kecil yang digunakan untuk memercikkan darah (</w:t>
      </w:r>
      <w:r>
        <w:rPr>
          <w:lang w:val="id_ID" w:bidi="id_ID"/>
        </w:rPr>
        <w:t>Kel. 12:22</w:t>
      </w:r>
      <w:r>
        <w:rPr>
          <w:lang w:val="id_ID" w:bidi="id_ID"/>
        </w:rPr>
        <w:t>) dan dalam upacara pentahiran (</w:t>
      </w:r>
      <w:r>
        <w:rPr>
          <w:lang w:val="id_ID" w:bidi="id_ID"/>
        </w:rPr>
        <w:t>Bil. 19:18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14:5–7</w:t>
      </w:r>
      <w:r>
        <w:rPr>
          <w:lang w:val="id_ID" w:bidi="id_ID"/>
        </w:rPr>
      </w:r>
    </w:p>
    <w:p>
      <w:pPr/>
      <w:r>
        <w:rPr>
          <w:lang w:val="id_ID" w:bidi="id_ID"/>
        </w:rPr>
      </w:r>
      <w:r>
        <w:rPr>
          <w:lang w:val="id_ID" w:bidi="id_ID"/>
        </w:rPr>
        <w:t>Membunuh burung dan memercikkan darahnya (</w:t>
      </w:r>
      <w:r>
        <w:rPr>
          <w:lang w:val="id_ID" w:bidi="id_ID"/>
        </w:rPr>
        <w:t>Im. 14:7</w:t>
      </w:r>
      <w:r>
        <w:rPr>
          <w:lang w:val="id_ID" w:bidi="id_ID"/>
        </w:rPr>
        <w:t xml:space="preserve">) mencerminkan </w:t>
      </w:r>
      <w:r>
        <w:rPr>
          <w:lang w:val="id_ID" w:bidi="id_ID"/>
        </w:rPr>
        <w:t>Kel. 24:6–8</w:t>
      </w:r>
      <w:r>
        <w:rPr>
          <w:lang w:val="id_ID" w:bidi="id_ID"/>
        </w:rPr>
        <w:t>, di mana seluruh Israel dipercikkan dengan darah untuk menetapkan mereka sebagai komunitas perjanjian Allah. Di sini, individu ditahirkan dengan dipercikkan darah dan diizinkan kembali menjadi anggota komunitas. Air segar juga digunakan dalam upacara pentahiran (</w:t>
      </w:r>
      <w:r>
        <w:rPr>
          <w:lang w:val="id_ID" w:bidi="id_ID"/>
        </w:rPr>
        <w:t>Bil. 8:7</w:t>
      </w:r>
      <w:r>
        <w:rPr>
          <w:lang w:val="id_ID" w:bidi="id_ID"/>
        </w:rPr>
        <w:t>) dan dalam persiapan korban (</w:t>
      </w:r>
      <w:r>
        <w:rPr>
          <w:lang w:val="id_ID" w:bidi="id_ID"/>
        </w:rPr>
        <w:t>Im. 1:9</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14:7</w:t>
      </w:r>
      <w:r>
        <w:rPr>
          <w:lang w:val="id_ID" w:bidi="id_ID"/>
        </w:rPr>
      </w:r>
    </w:p>
    <w:p>
      <w:pPr/>
      <w:r>
        <w:rPr>
          <w:lang w:val="id_ID" w:bidi="id_ID"/>
        </w:rPr>
      </w:r>
      <w:r>
        <w:rPr>
          <w:lang w:val="id_ID" w:bidi="id_ID"/>
        </w:rPr>
        <w:t>Sama seperti kambing yang dilepaskan kepada Azazel melambangkan penghapusan dosa dari komunitas pada Hari Pendamaian (</w:t>
      </w:r>
      <w:r>
        <w:rPr>
          <w:lang w:val="id_ID" w:bidi="id_ID"/>
        </w:rPr>
        <w:t>Im. 16:10</w:t>
      </w:r>
      <w:r>
        <w:rPr>
          <w:lang w:val="id_ID" w:bidi="id_ID"/>
        </w:rPr>
        <w:t xml:space="preserve">, </w:t>
      </w:r>
      <w:r>
        <w:rPr>
          <w:lang w:val="id_ID" w:bidi="id_ID"/>
        </w:rPr>
        <w:t>20–22</w:t>
      </w:r>
      <w:r>
        <w:rPr>
          <w:lang w:val="id_ID" w:bidi="id_ID"/>
        </w:rPr>
        <w:t>), pelepasan burung hidup melambangkan penghapusan kenajisan pada seseorang.</w:t>
      </w:r>
      <w:r>
        <w:rPr>
          <w:lang w:val="id_ID" w:bidi="id_ID"/>
        </w:rPr>
      </w:r>
      <w:r>
        <w:rPr>
          <w:lang w:val="id_ID" w:bidi="id_ID"/>
        </w:rPr>
      </w:r>
    </w:p>
    <w:p>
      <w:pPr/>
      <w:r>
        <w:rPr>
          <w:lang w:val="id_ID" w:bidi="id_ID"/>
        </w:rPr>
      </w:r>
    </w:p>
    <w:p>
      <w:pPr>
        <w:pStyle w:val="Heading2"/>
      </w:pPr>
      <w:r>
        <w:rPr>
          <w:lang w:val="id_ID" w:bidi="id_ID"/>
        </w:rPr>
        <w:t>Imamat 14:12</w:t>
      </w:r>
      <w:r>
        <w:rPr>
          <w:lang w:val="id_ID" w:bidi="id_ID"/>
        </w:rPr>
      </w:r>
    </w:p>
    <w:p>
      <w:pPr/>
      <w:r>
        <w:rPr>
          <w:lang w:val="id_ID" w:bidi="id_ID"/>
        </w:rPr>
      </w:r>
      <w:r>
        <w:rPr>
          <w:lang w:val="id_ID" w:bidi="id_ID"/>
        </w:rPr>
        <w:t xml:space="preserve">Korban penebus salah (kadang disebut "korban denda" atau "korban ganti rugi") dipersembahkan karena orang yang tidak tahir yang tinggal di luar perkemahan tidak dapat membawa korban, persepuluhan, dan persembahan selama masa kenajisan mereka (lihat </w:t>
      </w:r>
      <w:r>
        <w:rPr>
          <w:lang w:val="id_ID" w:bidi="id_ID"/>
        </w:rPr>
        <w:t>Im. 5:14–16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14:14</w:t>
      </w:r>
      <w:r>
        <w:rPr>
          <w:lang w:val="id_ID" w:bidi="id_ID"/>
        </w:rPr>
      </w:r>
    </w:p>
    <w:p>
      <w:pPr/>
      <w:r>
        <w:rPr>
          <w:lang w:val="id_ID" w:bidi="id_ID"/>
        </w:rPr>
      </w:r>
      <w:r>
        <w:rPr>
          <w:lang w:val="id_ID" w:bidi="id_ID"/>
        </w:rPr>
        <w:t xml:space="preserve">Cuping telinga, ibu jari tangan, dan jempol jari kaki kanan melambangkan apa yang didengar dan diperbuat oleh seseorang, serta ke mana ia pergi (lihat juga </w:t>
      </w:r>
      <w:r>
        <w:rPr>
          <w:lang w:val="id_ID" w:bidi="id_ID"/>
        </w:rPr>
        <w:t>Im. 14:17</w:t>
      </w:r>
      <w:r>
        <w:rPr>
          <w:lang w:val="id_ID" w:bidi="id_ID"/>
        </w:rPr>
        <w:t xml:space="preserve">, </w:t>
      </w:r>
      <w:r>
        <w:rPr>
          <w:lang w:val="id_ID" w:bidi="id_ID"/>
        </w:rPr>
        <w:t>28</w:t>
      </w:r>
      <w:r>
        <w:rPr>
          <w:lang w:val="id_ID" w:bidi="id_ID"/>
        </w:rPr>
        <w:t xml:space="preserve">; lihat </w:t>
      </w:r>
      <w:r>
        <w:rPr>
          <w:lang w:val="id_ID" w:bidi="id_ID"/>
        </w:rPr>
        <w:t>catatan studi pada Im. 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14:15–17</w:t>
      </w:r>
      <w:r>
        <w:rPr>
          <w:lang w:val="id_ID" w:bidi="id_ID"/>
        </w:rPr>
      </w:r>
    </w:p>
    <w:p>
      <w:pPr/>
      <w:r>
        <w:rPr>
          <w:lang w:val="id_ID" w:bidi="id_ID"/>
        </w:rPr>
      </w:r>
      <w:r>
        <w:rPr>
          <w:lang w:val="id_ID" w:bidi="id_ID"/>
        </w:rPr>
        <w:t xml:space="preserve">Pada zaman dahulu, minyak zaitun sering digunakan untuk membantu penyembuhan (lihat </w:t>
      </w:r>
      <w:r>
        <w:rPr>
          <w:lang w:val="id_ID" w:bidi="id_ID"/>
        </w:rPr>
        <w:t>Yes. 1:6</w:t>
      </w:r>
      <w:r>
        <w:rPr>
          <w:lang w:val="id_ID" w:bidi="id_ID"/>
        </w:rPr>
        <w:t xml:space="preserve">; </w:t>
      </w:r>
      <w:r>
        <w:rPr>
          <w:lang w:val="id_ID" w:bidi="id_ID"/>
        </w:rPr>
        <w:t>Luk. 10:34</w:t>
      </w:r>
      <w:r>
        <w:rPr>
          <w:lang w:val="id_ID" w:bidi="id_ID"/>
        </w:rPr>
        <w:t>). Penggunaannya di sini mungkin melambangkan penyembuhan dan menghilangkan infeksi, yang memungkinkan orang tersebut kembali ke komunitas. Ini juga bisa mewakili pemulihan hubungan antara Allah, imam, dan penyembah.</w:t>
      </w:r>
      <w:r>
        <w:rPr>
          <w:lang w:val="id_ID" w:bidi="id_ID"/>
        </w:rPr>
      </w:r>
      <w:r>
        <w:rPr>
          <w:lang w:val="id_ID" w:bidi="id_ID"/>
        </w:rPr>
      </w:r>
    </w:p>
    <w:p>
      <w:pPr/>
      <w:r>
        <w:rPr>
          <w:lang w:val="id_ID" w:bidi="id_ID"/>
        </w:rPr>
      </w:r>
    </w:p>
    <w:p>
      <w:pPr>
        <w:pStyle w:val="Heading2"/>
      </w:pPr>
      <w:r>
        <w:rPr>
          <w:lang w:val="id_ID" w:bidi="id_ID"/>
        </w:rPr>
        <w:t>Imamat 14:19</w:t>
      </w:r>
      <w:r>
        <w:rPr>
          <w:lang w:val="id_ID" w:bidi="id_ID"/>
        </w:rPr>
      </w:r>
    </w:p>
    <w:p>
      <w:pPr/>
      <w:r>
        <w:rPr>
          <w:lang w:val="id_ID" w:bidi="id_ID"/>
        </w:rPr>
      </w:r>
      <w:r>
        <w:rPr>
          <w:lang w:val="id_ID" w:bidi="id_ID"/>
        </w:rPr>
        <w:t xml:space="preserve">Korban penghapus dosa ini adalah persembahan pentahiran yang disebutkan dalam </w:t>
      </w:r>
      <w:r>
        <w:rPr>
          <w:lang w:val="id_ID" w:bidi="id_ID"/>
        </w:rPr>
        <w:t>Im. 12:6</w:t>
      </w:r>
      <w:r>
        <w:rPr>
          <w:lang w:val="id_ID" w:bidi="id_ID"/>
        </w:rPr>
        <w:t xml:space="preserve"> (lihat </w:t>
      </w:r>
      <w:r>
        <w:rPr>
          <w:lang w:val="id_ID" w:bidi="id_ID"/>
        </w:rPr>
        <w:t>Im. 4:2–3</w:t>
      </w:r>
      <w:r>
        <w:rPr>
          <w:lang w:val="id_ID" w:bidi="id_ID"/>
        </w:rPr>
        <w:t xml:space="preserve">). • Korban bakaran memberikan pendamaian bagi dosa-dosa yang dilakukan selama masa kenajisan ketika orang tersebut tidak dapat membawa persembahan (lihat </w:t>
      </w:r>
      <w:r>
        <w:rPr>
          <w:lang w:val="id_ID" w:bidi="id_ID"/>
        </w:rPr>
        <w:t>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14:20</w:t>
      </w:r>
      <w:r>
        <w:rPr>
          <w:lang w:val="id_ID" w:bidi="id_ID"/>
        </w:rPr>
      </w:r>
    </w:p>
    <w:p>
      <w:pPr/>
      <w:r>
        <w:rPr>
          <w:lang w:val="id_ID" w:bidi="id_ID"/>
        </w:rPr>
      </w:r>
      <w:r>
        <w:rPr>
          <w:lang w:val="id_ID" w:bidi="id_ID"/>
        </w:rPr>
        <w:t xml:space="preserve">Korban sajian: Lihat </w:t>
      </w:r>
      <w:r>
        <w:rPr>
          <w:lang w:val="id_ID" w:bidi="id_ID"/>
        </w:rPr>
        <w:t>catatan studi pada Im. 2:1–16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14:21–32</w:t>
      </w:r>
      <w:r>
        <w:rPr>
          <w:lang w:val="id_ID" w:bidi="id_ID"/>
        </w:rPr>
      </w:r>
    </w:p>
    <w:p>
      <w:pPr/>
      <w:r>
        <w:rPr>
          <w:lang w:val="id_ID" w:bidi="id_ID"/>
        </w:rPr>
      </w:r>
      <w:r>
        <w:rPr>
          <w:lang w:val="id_ID" w:bidi="id_ID"/>
        </w:rPr>
        <w:t xml:space="preserve">Ritual untuk orang miskin sangat mirip dengan persembahan pentahiran konvensional, tetapi memungkinkan penggunaan burung yang lebih murah sebagai pengganti domba (lihat </w:t>
      </w:r>
      <w:r>
        <w:rPr>
          <w:lang w:val="id_ID" w:bidi="id_ID"/>
        </w:rPr>
        <w:t>Im. 5:7–13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14:33–53</w:t>
      </w:r>
      <w:r>
        <w:rPr>
          <w:lang w:val="id_ID" w:bidi="id_ID"/>
        </w:rPr>
      </w:r>
    </w:p>
    <w:p>
      <w:pPr/>
      <w:r>
        <w:rPr>
          <w:lang w:val="id_ID" w:bidi="id_ID"/>
        </w:rPr>
      </w:r>
      <w:r>
        <w:rPr>
          <w:lang w:val="id_ID" w:bidi="id_ID"/>
        </w:rPr>
        <w:t xml:space="preserve">Bangunan yang tercemar oleh pembusukan atau lumut menjadikan bangunan-bangunan itu tidak sehat atau bahkan tidak aman. Bangunan-bangunan ini dianggap terjangkit penyakit dan oleh karena itu tidak utuh atau bersih (lihat </w:t>
      </w:r>
      <w:r>
        <w:rPr>
          <w:lang w:val="id_ID" w:bidi="id_ID"/>
        </w:rPr>
        <w:t>catatan studi pada Im. 11:1–15:33</w:t>
      </w:r>
      <w:r>
        <w:rPr>
          <w:lang w:val="id_ID" w:bidi="id_ID"/>
        </w:rPr>
        <w:t>). Proses pemeriksaan dan penanganannya mirip dengan yang dilakukan untuk jamur pada pakaian (</w:t>
      </w:r>
      <w:r>
        <w:rPr>
          <w:lang w:val="id_ID" w:bidi="id_ID"/>
        </w:rPr>
        <w:t>Im. 13:47–59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14:34</w:t>
      </w:r>
      <w:r>
        <w:rPr>
          <w:lang w:val="id_ID" w:bidi="id_ID"/>
        </w:rPr>
      </w:r>
    </w:p>
    <w:p>
      <w:pPr/>
      <w:r>
        <w:rPr>
          <w:lang w:val="id_ID" w:bidi="id_ID"/>
        </w:rPr>
      </w:r>
      <w:r>
        <w:rPr>
          <w:lang w:val="id_ID" w:bidi="id_ID"/>
        </w:rPr>
        <w:t xml:space="preserve">Aku mendatangkan tanda kusta: Dalam monoteisme absolut bahasa alkitabiah, Allah menyebabkan atau mengizinkan segala sesuatu. Misalnya, </w:t>
      </w:r>
      <w:r>
        <w:rPr>
          <w:lang w:val="id_ID" w:bidi="id_ID"/>
        </w:rPr>
        <w:t>Kel. 21:13</w:t>
      </w:r>
      <w:r>
        <w:rPr>
          <w:lang w:val="id_ID" w:bidi="id_ID"/>
        </w:rPr>
        <w:t xml:space="preserve"> menggambarkan kematian yang tidak sengaja sebagai sesuatu yang Allah izinkan terjadi (lihat juga </w:t>
      </w:r>
      <w:r>
        <w:rPr>
          <w:lang w:val="id_ID" w:bidi="id_ID"/>
        </w:rPr>
        <w:t>Ul. 19:4–5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14:36</w:t>
      </w:r>
      <w:r>
        <w:rPr>
          <w:lang w:val="id_ID" w:bidi="id_ID"/>
        </w:rPr>
      </w:r>
    </w:p>
    <w:p>
      <w:pPr/>
      <w:r>
        <w:rPr>
          <w:lang w:val="id_ID" w:bidi="id_ID"/>
        </w:rPr>
      </w:r>
      <w:r>
        <w:rPr>
          <w:lang w:val="id_ID" w:bidi="id_ID"/>
        </w:rPr>
        <w:t>Memiliki rumah yang dikosongkan menunjukkan bahwa rumah tersebut sebenarnya tidak najis sampai imam menyatakannya demikian. Pemilik akan mengeluarkan perabotan agar tidak termasuk dalam karantina.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14:37</w:t>
      </w:r>
      <w:r>
        <w:rPr>
          <w:lang w:val="id_ID" w:bidi="id_ID"/>
        </w:rPr>
      </w:r>
    </w:p>
    <w:p>
      <w:pPr/>
      <w:r>
        <w:rPr>
          <w:lang w:val="id_ID" w:bidi="id_ID"/>
        </w:rPr>
      </w:r>
      <w:r>
        <w:rPr>
          <w:lang w:val="id_ID" w:bidi="id_ID"/>
        </w:rPr>
        <w:t xml:space="preserve">Jika jamur telah menyebar lebih dalam dari permukaan dinding, itu lebih serius dibandingkan jika hanya di permukaan. Ide yang sama diungkapkan dengan "tidak hanya dipermukaan kulit" pada pemeriksaan seseorang yang terinfeksi (lihat </w:t>
      </w:r>
      <w:r>
        <w:rPr>
          <w:lang w:val="id_ID" w:bidi="id_ID"/>
        </w:rPr>
        <w:t>catatan studi pada Im. 13:3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14:54–57</w:t>
      </w:r>
      <w:r>
        <w:rPr>
          <w:lang w:val="id_ID" w:bidi="id_ID"/>
        </w:rPr>
      </w:r>
    </w:p>
    <w:p>
      <w:pPr/>
      <w:r>
        <w:rPr>
          <w:lang w:val="id_ID" w:bidi="id_ID"/>
        </w:rPr>
      </w:r>
      <w:r>
        <w:rPr>
          <w:lang w:val="id_ID" w:bidi="id_ID"/>
        </w:rPr>
        <w:t xml:space="preserve">Suatu pernyataan ringkasan mengenai berbagai macam penyakit (bdk. </w:t>
      </w:r>
      <w:r>
        <w:rPr>
          <w:lang w:val="id_ID" w:bidi="id_ID"/>
        </w:rPr>
        <w:t>Im. 11:46–47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15:1–33</w:t>
      </w:r>
      <w:r>
        <w:rPr>
          <w:lang w:val="id_ID" w:bidi="id_ID"/>
        </w:rPr>
      </w:r>
    </w:p>
    <w:p>
      <w:pPr/>
      <w:r>
        <w:rPr>
          <w:lang w:val="id_ID" w:bidi="id_ID"/>
        </w:rPr>
      </w:r>
      <w:r>
        <w:rPr>
          <w:lang w:val="id_ID" w:bidi="id_ID"/>
        </w:rPr>
        <w:t>Prinsip normal dan tidak normal serta tatanan yang diciptakan kembali membantu dalam penafsiran peraturan ini (lihat “</w:t>
      </w:r>
      <w:r>
        <w:rPr>
          <w:lang w:val="id_ID" w:bidi="id_ID"/>
        </w:rPr>
        <w:t>Tahir, tidak tahir, dan Kudus</w:t>
      </w:r>
      <w:r>
        <w:rPr>
          <w:lang w:val="id_ID" w:bidi="id_ID"/>
        </w:rPr>
        <w:t xml:space="preserve">” Catatan Tema). Cairan tubuh, seperti infeksi (lihat </w:t>
      </w:r>
      <w:r>
        <w:rPr>
          <w:lang w:val="id_ID" w:bidi="id_ID"/>
        </w:rPr>
        <w:t>catatan studi pada Im. 13:1–46</w:t>
      </w:r>
      <w:r>
        <w:rPr>
          <w:lang w:val="id_ID" w:bidi="id_ID"/>
        </w:rPr>
        <w:t>), tidak dianggap “normal” karena melemahkan vitalitas orang tersebut, sehingga orang tersebut tidak dianggap utuh. Baik laki-laki (</w:t>
      </w:r>
      <w:r>
        <w:rPr>
          <w:lang w:val="id_ID" w:bidi="id_ID"/>
        </w:rPr>
        <w:t>Im. 15:1–18</w:t>
      </w:r>
      <w:r>
        <w:rPr>
          <w:lang w:val="id_ID" w:bidi="id_ID"/>
        </w:rPr>
        <w:t>) maupun perempuan (</w:t>
      </w:r>
      <w:r>
        <w:rPr>
          <w:lang w:val="id_ID" w:bidi="id_ID"/>
        </w:rPr>
        <w:t>Im. 15:19–33</w:t>
      </w:r>
      <w:r>
        <w:rPr>
          <w:lang w:val="id_ID" w:bidi="id_ID"/>
        </w:rPr>
        <w:t>), orang seperti itu menjadi tidak tahir.</w:t>
      </w:r>
      <w:r>
        <w:rPr>
          <w:lang w:val="id_ID" w:bidi="id_ID"/>
        </w:rPr>
      </w:r>
      <w:r>
        <w:rPr>
          <w:lang w:val="id_ID" w:bidi="id_ID"/>
        </w:rPr>
      </w:r>
    </w:p>
    <w:p>
      <w:pPr/>
      <w:r>
        <w:rPr>
          <w:lang w:val="id_ID" w:bidi="id_ID"/>
        </w:rPr>
      </w:r>
    </w:p>
    <w:p>
      <w:pPr>
        <w:pStyle w:val="Heading2"/>
      </w:pPr>
      <w:r>
        <w:rPr>
          <w:lang w:val="id_ID" w:bidi="id_ID"/>
        </w:rPr>
        <w:t>Imamat 15:2</w:t>
      </w:r>
      <w:r>
        <w:rPr>
          <w:lang w:val="id_ID" w:bidi="id_ID"/>
        </w:rPr>
      </w:r>
    </w:p>
    <w:p>
      <w:pPr/>
      <w:r>
        <w:rPr>
          <w:lang w:val="id_ID" w:bidi="id_ID"/>
        </w:rPr>
      </w:r>
      <w:r>
        <w:rPr>
          <w:lang w:val="id_ID" w:bidi="id_ID"/>
        </w:rPr>
        <w:t>mengeluarkan lelehan</w:t>
      </w:r>
      <w:r>
        <w:rPr>
          <w:lang w:val="id_ID" w:bidi="id_ID"/>
        </w:rPr>
        <w:t xml:space="preserve"> (secara harfiah </w:t>
      </w:r>
      <w:r>
        <w:rPr>
          <w:i/>
          <w:lang w:val="id_ID" w:bidi="id_ID"/>
        </w:rPr>
        <w:t>mengalir dari dagingnya</w:t>
      </w:r>
      <w:r>
        <w:rPr>
          <w:lang w:val="id_ID" w:bidi="id_ID"/>
        </w:rPr>
        <w:t xml:space="preserve">): Sebagian besar ahli menafsirkan kata </w:t>
      </w:r>
      <w:r>
        <w:rPr>
          <w:i/>
          <w:lang w:val="id_ID" w:bidi="id_ID"/>
        </w:rPr>
        <w:t xml:space="preserve">daging atau aurat </w:t>
      </w:r>
      <w:r>
        <w:rPr>
          <w:lang w:val="id_ID" w:bidi="id_ID"/>
        </w:rPr>
        <w:t xml:space="preserve">sebagai kiasan untuk organ seksual, dan gejala-gejala yang dijelaskan di sini dipahami sebagai petunjuk adanya penyakit kencing nanah. Ada juga yang mengatakan bahwa ini merujuk pada lelehan air mani atau bahkan diare. Namun, lelehan air mani kecil kemungkinannya dimaksudkan di sini, karena itu disebutkan secara khusus dalam </w:t>
      </w:r>
      <w:r>
        <w:rPr>
          <w:lang w:val="id_ID" w:bidi="id_ID"/>
        </w:rPr>
        <w:t>Im. 15:16–17</w:t>
      </w:r>
      <w:r>
        <w:rPr>
          <w:lang w:val="id_ID" w:bidi="id_ID"/>
        </w:rPr>
        <w:t xml:space="preserve"> dan hanya mengharuskan pencucian dengan air. Jelas bahwa keluarnya cairan tubuh ini berasal dari "bagian bawah orang itu" (</w:t>
      </w:r>
      <w:r>
        <w:rPr>
          <w:lang w:val="id_ID" w:bidi="id_ID"/>
        </w:rPr>
        <w:t>Im. 15:10</w:t>
      </w:r>
      <w:r>
        <w:rPr>
          <w:lang w:val="id_ID" w:bidi="id_ID"/>
        </w:rPr>
        <w:t>) dan mencemari apa pun yang didudukinya atau dibaringinya (</w:t>
      </w:r>
      <w:r>
        <w:rPr>
          <w:lang w:val="id_ID" w:bidi="id_ID"/>
        </w:rPr>
        <w:t>Im. 15:4</w:t>
      </w:r>
      <w:r>
        <w:rPr>
          <w:lang w:val="id_ID" w:bidi="id_ID"/>
        </w:rPr>
        <w:t xml:space="preserve">, </w:t>
      </w:r>
      <w:r>
        <w:rPr>
          <w:lang w:val="id_ID" w:bidi="id_ID"/>
        </w:rPr>
        <w:t>6</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15:13–15</w:t>
      </w:r>
      <w:r>
        <w:rPr>
          <w:lang w:val="id_ID" w:bidi="id_ID"/>
        </w:rPr>
      </w:r>
    </w:p>
    <w:p>
      <w:pPr/>
      <w:r>
        <w:rPr>
          <w:lang w:val="id_ID" w:bidi="id_ID"/>
        </w:rPr>
      </w:r>
      <w:r>
        <w:rPr>
          <w:lang w:val="id_ID" w:bidi="id_ID"/>
        </w:rPr>
        <w:t xml:space="preserve">Berbeda dengan orang yang sakit kulit (lihat </w:t>
      </w:r>
      <w:r>
        <w:rPr>
          <w:lang w:val="id_ID" w:bidi="id_ID"/>
        </w:rPr>
        <w:t>Im. 13:46</w:t>
      </w:r>
      <w:r>
        <w:rPr>
          <w:lang w:val="id_ID" w:bidi="id_ID"/>
        </w:rPr>
        <w:t xml:space="preserve">), orang yang mengalami lelehan dari tubuhnya diizinkan untuk tinggal di rumah. Ia tidak harus menjalani ritual penyucian yang lebih rumit seperti yang dijelaskan dalam pasal </w:t>
      </w:r>
      <w:r>
        <w:rPr>
          <w:lang w:val="id_ID" w:bidi="id_ID"/>
        </w:rPr>
        <w:t>14</w:t>
      </w:r>
      <w:r>
        <w:rPr>
          <w:lang w:val="id_ID" w:bidi="id_ID"/>
        </w:rPr>
        <w:t>. Ia hanya perlu menunggu tujuh hari setelah lelehan berhenti keluar, membasuh tubuhnya (</w:t>
      </w:r>
      <w:r>
        <w:rPr>
          <w:lang w:val="id_ID" w:bidi="id_ID"/>
        </w:rPr>
        <w:t>Im. 15:13</w:t>
      </w:r>
      <w:r>
        <w:rPr>
          <w:lang w:val="id_ID" w:bidi="id_ID"/>
        </w:rPr>
        <w:t>), dan mempersembahkan hewan korban yang paling sederhana yaitu dua ekor burung—seekor sebagai korban penghapus dosa dan yang seekor lagi sebagai korban bakaran secara utuh.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15:16–17</w:t>
      </w:r>
      <w:r>
        <w:rPr>
          <w:lang w:val="id_ID" w:bidi="id_ID"/>
        </w:rPr>
      </w:r>
    </w:p>
    <w:p>
      <w:pPr/>
      <w:r>
        <w:rPr>
          <w:lang w:val="id_ID" w:bidi="id_ID"/>
        </w:rPr>
      </w:r>
      <w:r>
        <w:rPr>
          <w:lang w:val="id_ID" w:bidi="id_ID"/>
        </w:rPr>
        <w:t>Dalam kasus keluarnya air mani</w:t>
      </w:r>
      <w:r>
        <w:rPr>
          <w:i/>
          <w:lang w:val="id_ID" w:bidi="id_ID"/>
        </w:rPr>
        <w:t>,</w:t>
      </w:r>
      <w:r>
        <w:rPr>
          <w:lang w:val="id_ID" w:bidi="id_ID"/>
        </w:rPr>
        <w:t xml:space="preserve"> hal tersebut bukanlah tanda penyakit (lihat </w:t>
      </w:r>
      <w:r>
        <w:rPr>
          <w:lang w:val="id_ID" w:bidi="id_ID"/>
        </w:rPr>
        <w:t>catatan studi pada 15:1–33</w:t>
      </w:r>
      <w:r>
        <w:rPr>
          <w:lang w:val="id_ID" w:bidi="id_ID"/>
        </w:rPr>
        <w:t>). Namun, aturan yang sama berlaku; orang tersebut harus membasuh seluruh tubuhnya dan ia menjadi najis sampai matahari terbenam malam berikutnya.</w:t>
      </w:r>
      <w:r>
        <w:rPr>
          <w:lang w:val="id_ID" w:bidi="id_ID"/>
        </w:rPr>
      </w:r>
      <w:r>
        <w:rPr>
          <w:lang w:val="id_ID" w:bidi="id_ID"/>
        </w:rPr>
      </w:r>
    </w:p>
    <w:p>
      <w:pPr/>
      <w:r>
        <w:rPr>
          <w:lang w:val="id_ID" w:bidi="id_ID"/>
        </w:rPr>
      </w:r>
    </w:p>
    <w:p>
      <w:pPr>
        <w:pStyle w:val="Heading2"/>
      </w:pPr>
      <w:r>
        <w:rPr>
          <w:lang w:val="id_ID" w:bidi="id_ID"/>
        </w:rPr>
        <w:t>Imamat 15:18</w:t>
      </w:r>
      <w:r>
        <w:rPr>
          <w:lang w:val="id_ID" w:bidi="id_ID"/>
        </w:rPr>
      </w:r>
    </w:p>
    <w:p>
      <w:pPr/>
      <w:r>
        <w:rPr>
          <w:lang w:val="id_ID" w:bidi="id_ID"/>
        </w:rPr>
      </w:r>
      <w:r>
        <w:rPr>
          <w:lang w:val="id_ID" w:bidi="id_ID"/>
        </w:rPr>
        <w:t>Jika pengeluaran air mani terjadi dalam hubungan seksual</w:t>
      </w:r>
      <w:r>
        <w:rPr>
          <w:i/>
          <w:lang w:val="id_ID" w:bidi="id_ID"/>
        </w:rPr>
        <w:t>,</w:t>
      </w:r>
      <w:r>
        <w:rPr>
          <w:lang w:val="id_ID" w:bidi="id_ID"/>
        </w:rPr>
        <w:t xml:space="preserve"> maka baik laki-laki maupun perempuan menjadi tidak tahir dan harus membasuh tubuh dengan air dan tetap tidak tahir sampai malam berikutnya. Walaupun hal itu melibatkan lelehan dari tubuh, hubungan seksual bukanlah suatu penyakit atau keadaan yang tidak normal, sehingga tidak menuntut adanya korban persembahan.</w:t>
      </w:r>
      <w:r>
        <w:rPr>
          <w:lang w:val="id_ID" w:bidi="id_ID"/>
        </w:rPr>
      </w:r>
      <w:r>
        <w:rPr>
          <w:lang w:val="id_ID" w:bidi="id_ID"/>
        </w:rPr>
      </w:r>
    </w:p>
    <w:p>
      <w:pPr/>
      <w:r>
        <w:rPr>
          <w:lang w:val="id_ID" w:bidi="id_ID"/>
        </w:rPr>
      </w:r>
    </w:p>
    <w:p>
      <w:pPr>
        <w:pStyle w:val="Heading2"/>
      </w:pPr>
      <w:r>
        <w:rPr>
          <w:lang w:val="id_ID" w:bidi="id_ID"/>
        </w:rPr>
        <w:t>Imamat 15:19–23</w:t>
      </w:r>
      <w:r>
        <w:rPr>
          <w:lang w:val="id_ID" w:bidi="id_ID"/>
        </w:rPr>
      </w:r>
    </w:p>
    <w:p>
      <w:pPr/>
      <w:r>
        <w:rPr>
          <w:lang w:val="id_ID" w:bidi="id_ID"/>
        </w:rPr>
      </w:r>
      <w:r>
        <w:rPr>
          <w:lang w:val="id_ID" w:bidi="id_ID"/>
        </w:rPr>
        <w:t xml:space="preserve">Tidak ada yang salah pada masa haid perempuan dan itu juga bukan sebuah penyakit. Akan tetapi, karena disertai keluarnya darah, perempuan dianggap tidak tahir secara seremonial (lihat </w:t>
      </w:r>
      <w:r>
        <w:rPr>
          <w:lang w:val="id_ID" w:bidi="id_ID"/>
        </w:rPr>
        <w:t>Im. 15:32–33</w:t>
      </w:r>
      <w:r>
        <w:rPr>
          <w:lang w:val="id_ID" w:bidi="id_ID"/>
        </w:rPr>
        <w:t>). Pembatasannya mirip dengan pembatasan pada orang yang mengalami keluarnya cairan tubuh/lelehan (</w:t>
      </w:r>
      <w:r>
        <w:rPr>
          <w:lang w:val="id_ID" w:bidi="id_ID"/>
        </w:rPr>
        <w:t>Im. 15:2–12</w:t>
      </w:r>
      <w:r>
        <w:rPr>
          <w:lang w:val="id_ID" w:bidi="id_ID"/>
        </w:rPr>
        <w:t>): Dia diizinkan tinggal di rumah, tetapi apa pun yang dia duduki menjadi tidak tahir. Siapa pun yang menyentuhnya harus membasuh diri dengan air, dan kemungkinan besar perempuan itu sendiri pun melakukan hal yang sama pada akhir masa pengasingan tujuh hari tersebut. Namun demikian, tidak diperlukan korban persembahan binatang.</w:t>
      </w:r>
      <w:r>
        <w:rPr>
          <w:lang w:val="id_ID" w:bidi="id_ID"/>
        </w:rPr>
      </w:r>
      <w:r>
        <w:rPr>
          <w:lang w:val="id_ID" w:bidi="id_ID"/>
        </w:rPr>
      </w:r>
    </w:p>
    <w:p>
      <w:pPr/>
      <w:r>
        <w:rPr>
          <w:lang w:val="id_ID" w:bidi="id_ID"/>
        </w:rPr>
      </w:r>
    </w:p>
    <w:p>
      <w:pPr>
        <w:pStyle w:val="Heading2"/>
      </w:pPr>
      <w:r>
        <w:rPr>
          <w:lang w:val="id_ID" w:bidi="id_ID"/>
        </w:rPr>
        <w:t>Imamat 15:24</w:t>
      </w:r>
      <w:r>
        <w:rPr>
          <w:lang w:val="id_ID" w:bidi="id_ID"/>
        </w:rPr>
      </w:r>
    </w:p>
    <w:p>
      <w:pPr/>
      <w:r>
        <w:rPr>
          <w:lang w:val="id_ID" w:bidi="id_ID"/>
        </w:rPr>
      </w:r>
      <w:r>
        <w:rPr>
          <w:lang w:val="id_ID" w:bidi="id_ID"/>
        </w:rPr>
        <w:t>Hubungan seksual dengan perempuan selama masa menstruasinya dilarang dan akan dikenakan hukuman berat (</w:t>
      </w:r>
      <w:r>
        <w:rPr>
          <w:lang w:val="id_ID" w:bidi="id_ID"/>
        </w:rPr>
        <w:t>Im. 18:19</w:t>
      </w:r>
      <w:r>
        <w:rPr>
          <w:lang w:val="id_ID" w:bidi="id_ID"/>
        </w:rPr>
        <w:t>). Ayat ini mungkin menggambarkan situasi di mana menstruasi pada perempuan tidak disadari saat melakukan hubungan seksual atau masa menstruasi pada perempuan dimulai ketika sedang melakukan hubungan seksual. Peraturan mengharuskan laki-laki yang bersentuhan dengan darahnya untuk menjalani karantina tujuh hari bersama perempuan tersebut.</w:t>
      </w:r>
      <w:r>
        <w:rPr>
          <w:lang w:val="id_ID" w:bidi="id_ID"/>
        </w:rPr>
      </w:r>
      <w:r>
        <w:rPr>
          <w:lang w:val="id_ID" w:bidi="id_ID"/>
        </w:rPr>
      </w:r>
    </w:p>
    <w:p>
      <w:pPr/>
      <w:r>
        <w:rPr>
          <w:lang w:val="id_ID" w:bidi="id_ID"/>
        </w:rPr>
      </w:r>
    </w:p>
    <w:p>
      <w:pPr>
        <w:pStyle w:val="Heading2"/>
      </w:pPr>
      <w:r>
        <w:rPr>
          <w:lang w:val="id_ID" w:bidi="id_ID"/>
        </w:rPr>
        <w:t>Imamat 15:25–29</w:t>
      </w:r>
      <w:r>
        <w:rPr>
          <w:lang w:val="id_ID" w:bidi="id_ID"/>
        </w:rPr>
      </w:r>
    </w:p>
    <w:p>
      <w:pPr/>
      <w:r>
        <w:rPr>
          <w:lang w:val="id_ID" w:bidi="id_ID"/>
        </w:rPr>
      </w:r>
      <w:r>
        <w:rPr>
          <w:lang w:val="id_ID" w:bidi="id_ID"/>
        </w:rPr>
        <w:t>Menstruasi yang normal tidak mengharuskan korban persembahan dari perempuan (</w:t>
      </w:r>
      <w:r>
        <w:rPr>
          <w:lang w:val="id_ID" w:bidi="id_ID"/>
        </w:rPr>
        <w:t>Im. 15:19–24</w:t>
      </w:r>
      <w:r>
        <w:rPr>
          <w:lang w:val="id_ID" w:bidi="id_ID"/>
        </w:rPr>
        <w:t>). Pengeluaran darah yang berlangsung lebih dari tujuh hari memerlukan upacara pentahiran yang mirip dengan yang dilakukan untuk orang yang ditahirkan dari keluarnya cairan tubuh (</w:t>
      </w:r>
      <w:r>
        <w:rPr>
          <w:lang w:val="id_ID" w:bidi="id_ID"/>
        </w:rPr>
        <w:t>Im. 15:13–15</w:t>
      </w:r>
      <w:r>
        <w:rPr>
          <w:lang w:val="id_ID" w:bidi="id_ID"/>
        </w:rPr>
        <w:t xml:space="preserve">; lihat juga </w:t>
      </w:r>
      <w:r>
        <w:rPr>
          <w:lang w:val="id_ID" w:bidi="id_ID"/>
        </w:rPr>
        <w:t>Mat. 9:20–22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15:32–33</w:t>
      </w:r>
      <w:r>
        <w:rPr>
          <w:lang w:val="id_ID" w:bidi="id_ID"/>
        </w:rPr>
      </w:r>
    </w:p>
    <w:p>
      <w:pPr/>
      <w:r>
        <w:rPr>
          <w:lang w:val="id_ID" w:bidi="id_ID"/>
        </w:rPr>
      </w:r>
      <w:r>
        <w:rPr>
          <w:lang w:val="id_ID" w:bidi="id_ID"/>
        </w:rPr>
        <w:t xml:space="preserve">Sebuah ringkasan tentang prinsip-prinsip yang dinyatakan dalam </w:t>
      </w:r>
      <w:r>
        <w:rPr>
          <w:lang w:val="id_ID" w:bidi="id_ID"/>
        </w:rPr>
        <w:t>Im. 15:1–31</w:t>
      </w:r>
      <w:r>
        <w:rPr>
          <w:lang w:val="id_ID" w:bidi="id_ID"/>
        </w:rPr>
        <w:t>. Keluarnya cairan tubuh—seperti nanah, air mani, cairan menstruasi, atau darah—menyebabkan seseorang menjadi tidak tahir secara seremonial.</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Hari Pendamaian, yaitu hari kesepuluh bulan ketujuh (lihat </w:t>
      </w:r>
      <w:r>
        <w:rPr>
          <w:lang w:val="id_ID" w:bidi="id_ID"/>
        </w:rPr>
        <w:t>Im. 16:29</w:t>
      </w:r>
      <w:r>
        <w:rPr>
          <w:lang w:val="id_ID" w:bidi="id_ID"/>
        </w:rPr>
        <w:t xml:space="preserve">; </w:t>
      </w:r>
      <w:r>
        <w:rPr>
          <w:lang w:val="id_ID" w:bidi="id_ID"/>
        </w:rPr>
        <w:t>23:27</w:t>
      </w:r>
      <w:r>
        <w:rPr>
          <w:lang w:val="id_ID" w:bidi="id_ID"/>
        </w:rPr>
        <w:t xml:space="preserve">; </w:t>
      </w:r>
      <w:r>
        <w:rPr>
          <w:lang w:val="id_ID" w:bidi="id_ID"/>
        </w:rPr>
        <w:t>Bil. 29:7</w:t>
      </w:r>
      <w:r>
        <w:rPr>
          <w:lang w:val="id_ID" w:bidi="id_ID"/>
        </w:rPr>
        <w:t>), adalah hari paling khidmat dalam setahun bagi bangsa Israel. Pada hari itu, umat diwajibkan berpuasa dan berhenti dari segala pekerjaan, sebab itu adalah Sabat perhentian bagi semua orang (</w:t>
      </w:r>
      <w:r>
        <w:rPr>
          <w:lang w:val="id_ID" w:bidi="id_ID"/>
        </w:rPr>
        <w:t>Im. 23:32</w:t>
      </w:r>
      <w:r>
        <w:rPr>
          <w:lang w:val="id_ID" w:bidi="id_ID"/>
        </w:rPr>
        <w:t>). Hari ini didahului oleh hari raya Nafiri (</w:t>
      </w:r>
      <w:r>
        <w:rPr>
          <w:lang w:val="id_ID" w:bidi="id_ID"/>
        </w:rPr>
        <w:t>Bil. 29:1</w:t>
      </w:r>
      <w:r>
        <w:rPr>
          <w:lang w:val="id_ID" w:bidi="id_ID"/>
        </w:rPr>
        <w:t xml:space="preserve">, </w:t>
      </w:r>
      <w:r>
        <w:rPr>
          <w:lang w:val="id_ID" w:bidi="id_ID"/>
        </w:rPr>
        <w:t>7–11</w:t>
      </w:r>
      <w:r>
        <w:rPr>
          <w:lang w:val="id_ID" w:bidi="id_ID"/>
        </w:rPr>
        <w:t>), dan menjadi waktu bagi penghapusan dosa seluruh umat. Hanya imam besar (Harun) yang boleh melakukan pendamaian itu, sebab hanya dia yang dapat mewakili semua orang, termasuk imam-imam lainnya (anak-anak Harun). Hari Pendamaian ini dikenal sebagai Yom Kippur.</w:t>
      </w:r>
      <w:r>
        <w:rPr>
          <w:lang w:val="id_ID" w:bidi="id_ID"/>
        </w:rPr>
      </w:r>
      <w:r>
        <w:rPr>
          <w:lang w:val="id_ID" w:bidi="id_ID"/>
        </w:rPr>
      </w:r>
    </w:p>
    <w:p>
      <w:pPr/>
      <w:r>
        <w:rPr>
          <w:lang w:val="id_ID" w:bidi="id_ID"/>
        </w:rPr>
      </w:r>
    </w:p>
    <w:p>
      <w:pPr>
        <w:pStyle w:val="Heading2"/>
      </w:pPr>
      <w:r>
        <w:rPr>
          <w:lang w:val="id_ID" w:bidi="id_ID"/>
        </w:rPr>
        <w:t>Imamat 16:2</w:t>
      </w:r>
      <w:r>
        <w:rPr>
          <w:lang w:val="id_ID" w:bidi="id_ID"/>
        </w:rPr>
      </w:r>
    </w:p>
    <w:p>
      <w:pPr/>
      <w:r>
        <w:rPr>
          <w:lang w:val="id_ID" w:bidi="id_ID"/>
        </w:rPr>
      </w:r>
      <w:r>
        <w:rPr>
          <w:lang w:val="id_ID" w:bidi="id_ID"/>
        </w:rPr>
        <w:t xml:space="preserve">Sebuah tirai memisahkan Tempat Kudus dari Tempat Maha Kudus. Secara konseptual, bait suci adalah istana Allah, Tempat Maha Kudus adalah ruang takhta-Nya, dan Tabut adalah takhta-Nya (lihat </w:t>
      </w:r>
      <w:r>
        <w:rPr>
          <w:lang w:val="id_ID" w:bidi="id_ID"/>
        </w:rPr>
        <w:t>Im. 1:1</w:t>
      </w:r>
      <w:r>
        <w:rPr>
          <w:lang w:val="id_ID" w:bidi="id_ID"/>
        </w:rPr>
        <w:t>). Di Timur Dekat kuno, memasuki hadirat seorang raja tanpa undangan berarti mempertaruhkan nyawa (</w:t>
      </w:r>
      <w:r>
        <w:rPr>
          <w:lang w:val="id_ID" w:bidi="id_ID"/>
        </w:rPr>
        <w:t>Est. 4:11</w:t>
      </w:r>
      <w:r>
        <w:rPr>
          <w:lang w:val="id_ID" w:bidi="id_ID"/>
        </w:rPr>
        <w:t>). Oleh karena itu, Tempat Maha Kudus bukanlah tempat yang bisa dimasuki Harun sembarangan. Tempat itu terlarang bahkan bagi imam besar, kecuali ketika Allah memerintahkan kehadirannya sebagai bagian dari ritual Hari Pendamaian.</w:t>
      </w:r>
      <w:r>
        <w:rPr>
          <w:lang w:val="id_ID" w:bidi="id_ID"/>
        </w:rPr>
      </w:r>
      <w:r>
        <w:rPr>
          <w:lang w:val="id_ID" w:bidi="id_ID"/>
        </w:rPr>
      </w:r>
    </w:p>
    <w:p>
      <w:pPr/>
      <w:r>
        <w:rPr>
          <w:lang w:val="id_ID" w:bidi="id_ID"/>
        </w:rPr>
      </w:r>
    </w:p>
    <w:p>
      <w:pPr>
        <w:pStyle w:val="Heading2"/>
      </w:pPr>
      <w:r>
        <w:rPr>
          <w:lang w:val="id_ID" w:bidi="id_ID"/>
        </w:rPr>
        <w:t>Imamat 16:4</w:t>
      </w:r>
      <w:r>
        <w:rPr>
          <w:lang w:val="id_ID" w:bidi="id_ID"/>
        </w:rPr>
      </w:r>
    </w:p>
    <w:p>
      <w:pPr/>
      <w:r>
        <w:rPr>
          <w:lang w:val="id_ID" w:bidi="id_ID"/>
        </w:rPr>
      </w:r>
      <w:r>
        <w:rPr>
          <w:lang w:val="id_ID" w:bidi="id_ID"/>
        </w:rPr>
        <w:t>Dalam sebagian besar ritual Hari Pendamaian, imam besar mengenakan pakaian lenan polos daripada jubah biasanya. Hal ini melambangkan kerendahan hati yang seharusnya menjadi ciri semua orang pada kesempatan yang khidmat ini. Ketika imam besar berdiri di hadapan Allah atas nama bangsanya, dia tidak memiliki apa pun untuk merekomendasikan [memuji] dirinya atau bangsanya. Namun, ketika dia berdiri di hadapan umat atas nama Allah, jubah resminya mencerminkan kemuliaan dan keagungan Allah (</w:t>
      </w:r>
      <w:r>
        <w:rPr>
          <w:lang w:val="id_ID" w:bidi="id_ID"/>
        </w:rPr>
        <w:t>Im. 16:23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16:6</w:t>
      </w:r>
      <w:r>
        <w:rPr>
          <w:lang w:val="id_ID" w:bidi="id_ID"/>
        </w:rPr>
      </w:r>
    </w:p>
    <w:p>
      <w:pPr/>
      <w:r>
        <w:rPr>
          <w:lang w:val="id_ID" w:bidi="id_ID"/>
        </w:rPr>
      </w:r>
      <w:r>
        <w:rPr>
          <w:lang w:val="id_ID" w:bidi="id_ID"/>
        </w:rPr>
        <w:t>Penulis Surat Ibrani membuat analogi yang jelas antara pekerjaan Harun untuk Israel dan pekerjaan Kristus untuk orang percaya. Keduanya membawa pendamaian kepada umat mereka. Sebelum Harun dapat mempersembahkan korban penghapus dosa untuk umat, ia harus mempersembahkan korban untuk dirinya sendiri agar dosa-dosanya diampuni (</w:t>
      </w:r>
      <w:r>
        <w:rPr>
          <w:lang w:val="id_ID" w:bidi="id_ID"/>
        </w:rPr>
        <w:t>Ibr. 5:1–3</w:t>
      </w:r>
      <w:r>
        <w:rPr>
          <w:lang w:val="id_ID" w:bidi="id_ID"/>
        </w:rPr>
        <w:t>). Namun, meskipun Kristus dicobai, Ia tidak berdosa (</w:t>
      </w:r>
      <w:r>
        <w:rPr>
          <w:lang w:val="id_ID" w:bidi="id_ID"/>
        </w:rPr>
        <w:t>Ibr. 4:15</w:t>
      </w:r>
      <w:r>
        <w:rPr>
          <w:lang w:val="id_ID" w:bidi="id_ID"/>
        </w:rPr>
        <w:t>). Oleh karena itu, dalam peran-Nya sebagai Imam Besar untuk semua orang Kristen, Ia tidak perlu membuat korban serupa (</w:t>
      </w:r>
      <w:r>
        <w:rPr>
          <w:lang w:val="id_ID" w:bidi="id_ID"/>
        </w:rPr>
        <w:t>Ibr. 7:26–28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16:8</w:t>
      </w:r>
      <w:r>
        <w:rPr>
          <w:lang w:val="id_ID" w:bidi="id_ID"/>
        </w:rPr>
      </w:r>
    </w:p>
    <w:p>
      <w:pPr/>
      <w:r>
        <w:rPr>
          <w:lang w:val="id_ID" w:bidi="id_ID"/>
        </w:rPr>
      </w:r>
      <w:r>
        <w:rPr>
          <w:lang w:val="id_ID" w:bidi="id_ID"/>
        </w:rPr>
        <w:t xml:space="preserve">Istilah Ibrani 'aza'zel (Azazel) hanya ditemukan di </w:t>
      </w:r>
      <w:r>
        <w:rPr>
          <w:lang w:val="id_ID" w:bidi="id_ID"/>
        </w:rPr>
        <w:t>Im. 16:8</w:t>
      </w:r>
      <w:r>
        <w:rPr>
          <w:lang w:val="id_ID" w:bidi="id_ID"/>
        </w:rPr>
        <w:t xml:space="preserve">, </w:t>
      </w:r>
      <w:r>
        <w:rPr>
          <w:lang w:val="id_ID" w:bidi="id_ID"/>
        </w:rPr>
        <w:t>10</w:t>
      </w:r>
      <w:r>
        <w:rPr>
          <w:lang w:val="id_ID" w:bidi="id_ID"/>
        </w:rPr>
        <w:t xml:space="preserve">, </w:t>
      </w:r>
      <w:r>
        <w:rPr>
          <w:lang w:val="id_ID" w:bidi="id_ID"/>
        </w:rPr>
        <w:t>26</w:t>
      </w:r>
      <w:r>
        <w:rPr>
          <w:lang w:val="id_ID" w:bidi="id_ID"/>
        </w:rPr>
        <w:t>. Kata ini umumnya memiliki empat makna: (1) sebagai kata yang berarti "kambing yang pergi"; (2) sebagai setan yang tinggal di padang gurun; (3) sebagai bentuk penguatan dari kata Ibrani untuk "pergi, tinggalkan," yang berarti "kehilangan total"; dan (4) sebagai tebing berbatu tempat kambing itu didorong. Karena kambing ini mewakili penghapusan dosa-dosa Israel dari perkemahan (</w:t>
      </w:r>
      <w:r>
        <w:rPr>
          <w:lang w:val="id_ID" w:bidi="id_ID"/>
        </w:rPr>
        <w:t>Im. 16:22</w:t>
      </w:r>
      <w:r>
        <w:rPr>
          <w:lang w:val="id_ID" w:bidi="id_ID"/>
        </w:rPr>
        <w:t>), interpretasi pertama mungkin adalah solusi yang paling sederhana.</w:t>
      </w:r>
      <w:r>
        <w:rPr>
          <w:lang w:val="id_ID" w:bidi="id_ID"/>
        </w:rPr>
      </w:r>
      <w:r>
        <w:rPr>
          <w:lang w:val="id_ID" w:bidi="id_ID"/>
        </w:rPr>
      </w:r>
    </w:p>
    <w:p>
      <w:pPr/>
      <w:r>
        <w:rPr>
          <w:lang w:val="id_ID" w:bidi="id_ID"/>
        </w:rPr>
      </w:r>
    </w:p>
    <w:p>
      <w:pPr>
        <w:pStyle w:val="Heading2"/>
      </w:pPr>
      <w:r>
        <w:rPr>
          <w:lang w:val="id_ID" w:bidi="id_ID"/>
        </w:rPr>
        <w:t>Imamat 16:16</w:t>
      </w:r>
      <w:r>
        <w:rPr>
          <w:lang w:val="id_ID" w:bidi="id_ID"/>
        </w:rPr>
      </w:r>
    </w:p>
    <w:p>
      <w:pPr/>
      <w:r>
        <w:rPr>
          <w:lang w:val="id_ID" w:bidi="id_ID"/>
        </w:rPr>
      </w:r>
      <w:r>
        <w:rPr>
          <w:lang w:val="id_ID" w:bidi="id_ID"/>
        </w:rPr>
        <w:t>Imam besar perlu mentahirkan Tempat Mahakudus dan bagian lain dari Kemah Suci karena, sepanjang tahun, dosa-dosa yang dilakukan oleh Bangsa Israel telah membawa kenajisan pada seluruh tempat suci. Agar Kemah Suci tetap menjadi tempat pertemuan dengan Allah di tahun mendatang, tempat itu harus disucikan. Hal yang sama berlaku untuk mezbah (</w:t>
      </w:r>
      <w:r>
        <w:rPr>
          <w:lang w:val="id_ID" w:bidi="id_ID"/>
        </w:rPr>
        <w:t>Im. 16:18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16:23–24</w:t>
      </w:r>
      <w:r>
        <w:rPr>
          <w:lang w:val="id_ID" w:bidi="id_ID"/>
        </w:rPr>
      </w:r>
    </w:p>
    <w:p>
      <w:pPr/>
      <w:r>
        <w:rPr>
          <w:lang w:val="id_ID" w:bidi="id_ID"/>
        </w:rPr>
      </w:r>
      <w:r>
        <w:rPr>
          <w:lang w:val="id_ID" w:bidi="id_ID"/>
        </w:rPr>
        <w:t>Untuk upacara ini, imam besar harus mengenakan pakaian khusus (</w:t>
      </w:r>
      <w:r>
        <w:rPr>
          <w:lang w:val="id_ID" w:bidi="id_ID"/>
        </w:rPr>
        <w:t>Im. 16:4</w:t>
      </w:r>
      <w:r>
        <w:rPr>
          <w:lang w:val="id_ID" w:bidi="id_ID"/>
        </w:rPr>
        <w:t>), yang tidak digunakan untuk tujuan lain. Setelah upacara selesai, ia harus meninggalkan pakaian tersebut di Tempat Mahakudus. Banyak ahli percaya bahwa mandi dan pergantian pakaian diperlukan karena menangani korban penghapus dosa dianggap membawa kenajisan.</w:t>
      </w:r>
      <w:r>
        <w:rPr>
          <w:lang w:val="id_ID" w:bidi="id_ID"/>
        </w:rPr>
      </w:r>
      <w:r>
        <w:rPr>
          <w:lang w:val="id_ID" w:bidi="id_ID"/>
        </w:rPr>
      </w:r>
    </w:p>
    <w:p>
      <w:pPr/>
      <w:r>
        <w:rPr>
          <w:lang w:val="id_ID" w:bidi="id_ID"/>
        </w:rPr>
      </w:r>
    </w:p>
    <w:p>
      <w:pPr>
        <w:pStyle w:val="Heading2"/>
      </w:pPr>
      <w:r>
        <w:rPr>
          <w:lang w:val="id_ID" w:bidi="id_ID"/>
        </w:rPr>
        <w:t>Imamat 16:27</w:t>
      </w:r>
      <w:r>
        <w:rPr>
          <w:lang w:val="id_ID" w:bidi="id_ID"/>
        </w:rPr>
      </w:r>
    </w:p>
    <w:p>
      <w:pPr/>
      <w:r>
        <w:rPr>
          <w:lang w:val="id_ID" w:bidi="id_ID"/>
        </w:rPr>
      </w:r>
      <w:r>
        <w:rPr>
          <w:lang w:val="id_ID" w:bidi="id_ID"/>
        </w:rPr>
        <w:t>Pada Hari Pendamaian, imam besar membawa darah dari korban penghapus dosa … ke Tempat Mahakudus. Persembahan tersebut dibakar dan tidak dimakan (</w:t>
      </w:r>
      <w:r>
        <w:rPr>
          <w:lang w:val="id_ID" w:bidi="id_ID"/>
        </w:rPr>
        <w:t>Im. 4:3–21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16:29</w:t>
      </w:r>
      <w:r>
        <w:rPr>
          <w:lang w:val="id_ID" w:bidi="id_ID"/>
        </w:rPr>
      </w:r>
    </w:p>
    <w:p>
      <w:pPr/>
      <w:r>
        <w:rPr>
          <w:lang w:val="id_ID" w:bidi="id_ID"/>
        </w:rPr>
      </w:r>
      <w:r>
        <w:rPr>
          <w:lang w:val="id_ID" w:bidi="id_ID"/>
        </w:rPr>
        <w:t>harus merendahkan diri sendiri: Istilah Ibrani (‘Ana</w:t>
      </w:r>
      <w:r>
        <w:rPr>
          <w:i/>
          <w:lang w:val="id_ID" w:bidi="id_ID"/>
        </w:rPr>
        <w:t>,</w:t>
      </w:r>
      <w:r>
        <w:rPr>
          <w:lang w:val="id_ID" w:bidi="id_ID"/>
        </w:rPr>
        <w:t xml:space="preserve"> “merendahkan, menyusahkan diri sendiri”) sangat berkaitan dengan berpuasa (</w:t>
      </w:r>
      <w:r>
        <w:rPr>
          <w:lang w:val="id_ID" w:bidi="id_ID"/>
        </w:rPr>
        <w:t>Yes. 58:3</w:t>
      </w:r>
      <w:r>
        <w:rPr>
          <w:lang w:val="id_ID" w:bidi="id_ID"/>
        </w:rPr>
        <w:t xml:space="preserve">, </w:t>
      </w:r>
      <w:r>
        <w:rPr>
          <w:lang w:val="id_ID" w:bidi="id_ID"/>
        </w:rPr>
        <w:t>5</w:t>
      </w:r>
      <w:r>
        <w:rPr>
          <w:lang w:val="id_ID" w:bidi="id_ID"/>
        </w:rPr>
        <w:t xml:space="preserve">). • orang asing (Ibrani ger): Istilah Ibrani ini merujuk pada mereka yang bukan bangsa Israel tetapi tinggal di antara bangsa Israel. Orang asing wajib berpartisipasi dalam beberapa aspek ibadah Israel, karena mereka merupakan bagian dari komunitas bangsa Israel (lihat </w:t>
      </w:r>
      <w:r>
        <w:rPr>
          <w:lang w:val="id_ID" w:bidi="id_ID"/>
        </w:rPr>
        <w:t>Bil. 9:14</w:t>
      </w:r>
      <w:r>
        <w:rPr>
          <w:lang w:val="id_ID" w:bidi="id_ID"/>
        </w:rPr>
        <w:t xml:space="preserve">). Mereka mungkin tidak memiliki tanah tetapi bekerja sebagai buruh harian, petani bagi hasil, atau petani penyewa. Namun, jika mereka tinggal di antara Bangsa Israel, mereka diharapkan mematuhi hukum dan adat istiadat Israel (lihat, mis., </w:t>
      </w:r>
      <w:r>
        <w:rPr>
          <w:lang w:val="id_ID" w:bidi="id_ID"/>
        </w:rPr>
        <w:t>Im. 24:16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16:31</w:t>
      </w:r>
      <w:r>
        <w:rPr>
          <w:lang w:val="id_ID" w:bidi="id_ID"/>
        </w:rPr>
      </w:r>
    </w:p>
    <w:p>
      <w:pPr/>
      <w:r>
        <w:rPr>
          <w:lang w:val="id_ID" w:bidi="id_ID"/>
        </w:rPr>
      </w:r>
      <w:r>
        <w:rPr>
          <w:lang w:val="id_ID" w:bidi="id_ID"/>
        </w:rPr>
        <w:t xml:space="preserve">Hari Pendamaian dianggap sebagai hari Sabat. Tidak ada seorang pun di perkemahan, baik orang Israel maupun orang asing, diizinkan bekerja (lihat </w:t>
      </w:r>
      <w:r>
        <w:rPr>
          <w:lang w:val="id_ID" w:bidi="id_ID"/>
        </w:rPr>
        <w:t>Im. 19:30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17:1–26.46</w:t>
      </w:r>
      <w:r>
        <w:rPr>
          <w:lang w:val="id_ID" w:bidi="id_ID"/>
        </w:rPr>
      </w:r>
    </w:p>
    <w:p>
      <w:pPr/>
      <w:r>
        <w:rPr>
          <w:lang w:val="id_ID" w:bidi="id_ID"/>
        </w:rPr>
      </w:r>
      <w:r>
        <w:rPr>
          <w:lang w:val="id_ID" w:bidi="id_ID"/>
        </w:rPr>
        <w:t xml:space="preserve">Bagian ini membahas bagaimana umat Israel harus mematuhi kekudusan. Kekudusan bukanlah salah satu sifat Allah di antara banyak sifat lainnya. Sebaliknya, itu adalah keseluruhan dari segala sifat pribadi, sifat, dan karakter-Nya (lihat </w:t>
      </w:r>
      <w:r>
        <w:rPr>
          <w:lang w:val="id_ID" w:bidi="id_ID"/>
        </w:rPr>
        <w:t>catatan studi pada Kel. 3:5</w:t>
      </w:r>
      <w:r>
        <w:rPr>
          <w:lang w:val="id_ID" w:bidi="id_ID"/>
        </w:rPr>
        <w:t xml:space="preserve">). "Kemuliaan"-Nya adalah manifestasi dari pribadi, sifat, dan karakter-Nya yang sempurna (lihat </w:t>
      </w:r>
      <w:r>
        <w:rPr>
          <w:lang w:val="id_ID" w:bidi="id_ID"/>
        </w:rPr>
        <w:t>Im. 9:6</w:t>
      </w:r>
      <w:r>
        <w:rPr>
          <w:lang w:val="id_ID" w:bidi="id_ID"/>
        </w:rPr>
        <w:t>). Perjanjian Allah dengan Israel berarti bahwa orang-orang dan bangsa tersebut berpartisipasi dalam kekudusan Allah. Kekudusan ini bergantung pada hubungan Israel dengan Allah. Hubungan ini membawa harapan-harapan etis dan ritual tertentu yang harus dijunjung tinggi oleh Israel.</w:t>
      </w:r>
      <w:r>
        <w:rPr>
          <w:lang w:val="id_ID" w:bidi="id_ID"/>
        </w:rPr>
      </w:r>
      <w:r>
        <w:rPr>
          <w:lang w:val="id_ID" w:bidi="id_ID"/>
        </w:rPr>
      </w:r>
    </w:p>
    <w:p>
      <w:pPr/>
      <w:r>
        <w:rPr>
          <w:lang w:val="id_ID" w:bidi="id_ID"/>
        </w:rPr>
      </w:r>
    </w:p>
    <w:p>
      <w:pPr>
        <w:pStyle w:val="Heading2"/>
      </w:pPr>
      <w:r>
        <w:rPr>
          <w:lang w:val="id_ID" w:bidi="id_ID"/>
        </w:rPr>
        <w:t>Imamat 17:3–9</w:t>
      </w:r>
      <w:r>
        <w:rPr>
          <w:lang w:val="id_ID" w:bidi="id_ID"/>
        </w:rPr>
      </w:r>
    </w:p>
    <w:p>
      <w:pPr/>
      <w:r>
        <w:rPr>
          <w:lang w:val="id_ID" w:bidi="id_ID"/>
        </w:rPr>
      </w:r>
      <w:r>
        <w:rPr>
          <w:lang w:val="id_ID" w:bidi="id_ID"/>
        </w:rPr>
        <w:t xml:space="preserve">Peraturan-peraturan ini (lihat juga </w:t>
      </w:r>
      <w:r>
        <w:rPr>
          <w:lang w:val="id_ID" w:bidi="id_ID"/>
        </w:rPr>
        <w:t>Ul. 12:15–21</w:t>
      </w:r>
      <w:r>
        <w:rPr>
          <w:lang w:val="id_ID" w:bidi="id_ID"/>
        </w:rPr>
        <w:t>) menunjukkan bahwa korban yang tidak diawasi dapat dengan mudah mengarah pada masuknya unsur-unsur pagan ke dalam ibadah yang sejati kepada Tuhan (</w:t>
      </w:r>
      <w:r>
        <w:rPr>
          <w:lang w:val="id_ID" w:bidi="id_ID"/>
        </w:rPr>
        <w:t>Im. 17:7</w:t>
      </w:r>
      <w:r>
        <w:rPr>
          <w:lang w:val="id_ID" w:bidi="id_ID"/>
        </w:rPr>
        <w:t>). Israel berkemah di sekitar Kemah Suci (</w:t>
      </w:r>
      <w:r>
        <w:rPr>
          <w:lang w:val="id_ID" w:bidi="id_ID"/>
        </w:rPr>
        <w:t>Bil. 2:2–34</w:t>
      </w:r>
      <w:r>
        <w:rPr>
          <w:lang w:val="id_ID" w:bidi="id_ID"/>
        </w:rPr>
        <w:t xml:space="preserve">), sehingga tidak merepotkan membawa binatang ke tempat suci untuk disembelih. </w:t>
      </w:r>
      <w:r>
        <w:rPr>
          <w:lang w:val="id_ID" w:bidi="id_ID"/>
        </w:rPr>
        <w:t>Ul. 12:20–24</w:t>
      </w:r>
      <w:r>
        <w:rPr>
          <w:lang w:val="id_ID" w:bidi="id_ID"/>
        </w:rPr>
        <w:t xml:space="preserve"> mengantisipasi pemukiman Israel di tanah tersebut dan kesulitan yang ditimbulkan oleh peraturan ini. Hal ini mengizinkan penyembelihan dan memakan daging tanpa harus membawanya ke tempat suci, asalkan darah tidak dimakan.</w:t>
      </w:r>
      <w:r>
        <w:rPr>
          <w:lang w:val="id_ID" w:bidi="id_ID"/>
        </w:rPr>
      </w:r>
      <w:r>
        <w:rPr>
          <w:lang w:val="id_ID" w:bidi="id_ID"/>
        </w:rPr>
      </w:r>
    </w:p>
    <w:p>
      <w:pPr/>
      <w:r>
        <w:rPr>
          <w:lang w:val="id_ID" w:bidi="id_ID"/>
        </w:rPr>
      </w:r>
    </w:p>
    <w:p>
      <w:pPr>
        <w:pStyle w:val="Heading2"/>
      </w:pPr>
      <w:r>
        <w:rPr>
          <w:lang w:val="id_ID" w:bidi="id_ID"/>
        </w:rPr>
        <w:t>Imamat 17:4</w:t>
      </w:r>
      <w:r>
        <w:rPr>
          <w:lang w:val="id_ID" w:bidi="id_ID"/>
        </w:rPr>
      </w:r>
    </w:p>
    <w:p>
      <w:pPr/>
      <w:r>
        <w:rPr>
          <w:lang w:val="id_ID" w:bidi="id_ID"/>
        </w:rPr>
      </w:r>
      <w:r>
        <w:rPr>
          <w:lang w:val="id_ID" w:bidi="id_ID"/>
        </w:rPr>
        <w:t>harus dihitungkan kepada orang itu sebagai hutang darah</w:t>
      </w:r>
      <w:r>
        <w:rPr>
          <w:lang w:val="id_ID" w:bidi="id_ID"/>
        </w:rPr>
        <w:t xml:space="preserve">: Orang tersebut telah menumpahkan darah hewan dengan cara yang yang melanggar hukum. Nyawa hewan itu telah diberikan oleh Allah; ia harus dikembalikan kepada-Nya melalui darah hewan yang dikorbankan. • dilenyapkan: 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17:7</w:t>
      </w:r>
      <w:r>
        <w:rPr>
          <w:lang w:val="id_ID" w:bidi="id_ID"/>
        </w:rPr>
      </w:r>
    </w:p>
    <w:p>
      <w:pPr/>
      <w:r>
        <w:rPr>
          <w:lang w:val="id_ID" w:bidi="id_ID"/>
        </w:rPr>
      </w:r>
      <w:r>
        <w:rPr>
          <w:lang w:val="id_ID" w:bidi="id_ID"/>
        </w:rPr>
        <w:t>zinah (Ibrani zanah, “melakukan percabulan”): Israel tidak diperkenankan menyembah Allah lain selain Tuhan (</w:t>
      </w:r>
      <w:r>
        <w:rPr>
          <w:lang w:val="id_ID" w:bidi="id_ID"/>
        </w:rPr>
        <w:t>Kel. 20:3</w:t>
      </w:r>
      <w:r>
        <w:rPr>
          <w:lang w:val="id_ID" w:bidi="id_ID"/>
        </w:rPr>
        <w:t xml:space="preserve">). Hubungan Perjanjian Israel dengan Tuhan bahkan diibaratkan seperti pernikahan (lihat </w:t>
      </w:r>
      <w:r>
        <w:rPr>
          <w:lang w:val="id_ID" w:bidi="id_ID"/>
        </w:rPr>
        <w:t>Hos. 1:2</w:t>
      </w:r>
      <w:r>
        <w:rPr>
          <w:lang w:val="id_ID" w:bidi="id_ID"/>
        </w:rPr>
        <w:t>), dan menyembah dewa-dewa lain dapat digambarkan sebagai perzinahan rohani. Selain itu, banyak agama Kanaan adalah kultus kesuburan. Kata kerja ini mencerminkan prostitusi yang dilakukan di kuil-kuil Kanaan untuk mendatangkan kesuburan tanah melalui ritual sihir yang melibatkan hubungan seksual. • Kata Ibrani yang diterjemahkan sebagai berhala kambing adalah bentuk jamak untuk kambing jantan. Di dunia kuno, kambing jantan sering kali menjadi simbol kesuburan atau dewa dunia bawah. Selama pemerintahan Yerobeam I, banyak orang Lewi dari kerajaan utara pindah ke selatan ke Yerusalem; mereka sangat terkejut dengan penggunaan kambing dan lembu dalam penyembahan kerajaan utara (</w:t>
      </w:r>
      <w:r>
        <w:rPr>
          <w:lang w:val="id_ID" w:bidi="id_ID"/>
        </w:rPr>
        <w:t>2Taw. 11:15–16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17:11</w:t>
      </w:r>
      <w:r>
        <w:rPr>
          <w:lang w:val="id_ID" w:bidi="id_ID"/>
        </w:rPr>
      </w:r>
    </w:p>
    <w:p>
      <w:pPr/>
      <w:r>
        <w:rPr>
          <w:lang w:val="id_ID" w:bidi="id_ID"/>
        </w:rPr>
      </w:r>
      <w:r>
        <w:rPr>
          <w:lang w:val="id_ID" w:bidi="id_ID"/>
        </w:rPr>
        <w:t>karena nyawa makhluk ada di dalam darahnya: Israel dilarang memakan darah (</w:t>
      </w:r>
      <w:r>
        <w:rPr>
          <w:lang w:val="id_ID" w:bidi="id_ID"/>
        </w:rPr>
        <w:t>Im. 17:10</w:t>
      </w:r>
      <w:r>
        <w:rPr>
          <w:lang w:val="id_ID" w:bidi="id_ID"/>
        </w:rPr>
        <w:t>) karena darah melambangkan nyawa yang diberikan oleh Allah dan disediakan sebagai bagian Allah dari setiap persembahan hewan. Allah juga menetapkan darah korban sebagai sarana pendamaian. Dengan kata lain, kasih karunia Allah memungkinkan kehidupan hewan diterima sebagai pengganti kehidupan orang berdosa. Dalam Perjanjian Baru, darah Kristus—yang mewakili hidup-Nya yang diberikan dengan sukarela—telah menyediakan penebusan kekal bagi setiap orang percaya (</w:t>
      </w:r>
      <w:r>
        <w:rPr>
          <w:lang w:val="id_ID" w:bidi="id_ID"/>
        </w:rPr>
        <w:t>Ibr. 9:12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17:13</w:t>
      </w:r>
      <w:r>
        <w:rPr>
          <w:lang w:val="id_ID" w:bidi="id_ID"/>
        </w:rPr>
      </w:r>
    </w:p>
    <w:p>
      <w:pPr/>
      <w:r>
        <w:rPr>
          <w:lang w:val="id_ID" w:bidi="id_ID"/>
        </w:rPr>
      </w:r>
      <w:r>
        <w:rPr>
          <w:lang w:val="id_ID" w:bidi="id_ID"/>
        </w:rPr>
        <w:t>menimbunnya dengan tanah: Pembatasan ini mencegah pemburu menggunakan darah hewan untuk makanan. Sama seperti darah hewan yang dipersembahkan dalam persembahan di atas mezbah, darah hewan buruan juga melambangkan kehidupan. Darah yang tidak tertutup juga merupakan tanda kejahatan dengan kekerasan; darah tak bersalah menajiskan tanah (</w:t>
      </w:r>
      <w:r>
        <w:rPr>
          <w:lang w:val="id_ID" w:bidi="id_ID"/>
        </w:rPr>
        <w:t>Bil. 35:33</w:t>
      </w:r>
      <w:r>
        <w:rPr>
          <w:lang w:val="id_ID" w:bidi="id_ID"/>
        </w:rPr>
        <w:t>) dan berseru kepada Allah untuk keadilan (</w:t>
      </w:r>
      <w:r>
        <w:rPr>
          <w:lang w:val="id_ID" w:bidi="id_ID"/>
        </w:rPr>
        <w:t>Kej. 4:10</w:t>
      </w:r>
      <w:r>
        <w:rPr>
          <w:lang w:val="id_ID" w:bidi="id_ID"/>
        </w:rPr>
        <w:t xml:space="preserve">; lihat </w:t>
      </w:r>
      <w:r>
        <w:rPr>
          <w:lang w:val="id_ID" w:bidi="id_ID"/>
        </w:rPr>
        <w:t>Ayb. 16:18</w:t>
      </w:r>
      <w:r>
        <w:rPr>
          <w:lang w:val="id_ID" w:bidi="id_ID"/>
        </w:rPr>
        <w:t>). Menutupi darah hewan yang dibunuh memberikan pemakaman simbolis. Ini menunjukkan penghormatan baik untuk kehidupan hewan maupun untuk Allah, pemberi kehidupan. Pemakaman itu menandakan kembalinya kehidupan tersebut kepada Allah, sama seperti pembuangan darah oleh imam dalam persembahan altar.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17:15–16</w:t>
      </w:r>
      <w:r>
        <w:rPr>
          <w:lang w:val="id_ID" w:bidi="id_ID"/>
        </w:rPr>
      </w:r>
    </w:p>
    <w:p>
      <w:pPr/>
      <w:r>
        <w:rPr>
          <w:lang w:val="id_ID" w:bidi="id_ID"/>
        </w:rPr>
      </w:r>
      <w:r>
        <w:rPr>
          <w:lang w:val="id_ID" w:bidi="id_ID"/>
        </w:rPr>
        <w:t>Seekor binatang yang dibunuh oleh predator atau yang mati karena sebab alami masih memiliki darah ang belum dikeluarkan dari tubuhnya. Ini membuatnya secara seremonial tidak tahir dan berpotensi sebagai sumber pencemaran [kenajisan] (</w:t>
      </w:r>
      <w:r>
        <w:rPr>
          <w:lang w:val="id_ID" w:bidi="id_ID"/>
        </w:rPr>
        <w:t>Im. 22:8</w:t>
      </w:r>
      <w:r>
        <w:rPr>
          <w:lang w:val="id_ID" w:bidi="id_ID"/>
        </w:rPr>
        <w:t>). Bangsa Israel harus membuang binatang seperti itu kepada anjing (</w:t>
      </w:r>
      <w:r>
        <w:rPr>
          <w:lang w:val="id_ID" w:bidi="id_ID"/>
        </w:rPr>
        <w:t>Kel. 22:31</w:t>
      </w:r>
      <w:r>
        <w:rPr>
          <w:lang w:val="id_ID" w:bidi="id_ID"/>
        </w:rPr>
        <w:t>) atau memberikannya atau menjualnya kepada non-Israel (</w:t>
      </w:r>
      <w:r>
        <w:rPr>
          <w:lang w:val="id_ID" w:bidi="id_ID"/>
        </w:rPr>
        <w:t>Ul. 14:21</w:t>
      </w:r>
      <w:r>
        <w:rPr>
          <w:lang w:val="id_ID" w:bidi="id_ID"/>
        </w:rPr>
        <w:t>). Jika seorang Israel kebetulan memakan binatang dengan darah yang belum mengering [yang belum dikeluarkan dari tubuhnya], dia menjadi secara seremonial tidak tahir dan harus mencuci pakaiannya membasuh tubuhnya dengan air. Kenajisan itu sendiri bukanlah dosa, tetapi mengabaikan keadaan tidak tahir membawa hukuman.</w:t>
      </w:r>
      <w:r>
        <w:rPr>
          <w:lang w:val="id_ID" w:bidi="id_ID"/>
        </w:rPr>
      </w:r>
      <w:r>
        <w:rPr>
          <w:lang w:val="id_ID" w:bidi="id_ID"/>
        </w:rPr>
      </w:r>
    </w:p>
    <w:p>
      <w:pPr/>
      <w:r>
        <w:rPr>
          <w:lang w:val="id_ID" w:bidi="id_ID"/>
        </w:rPr>
      </w:r>
    </w:p>
    <w:p>
      <w:pPr>
        <w:pStyle w:val="Heading2"/>
      </w:pPr>
      <w:r>
        <w:rPr>
          <w:lang w:val="id_ID" w:bidi="id_ID"/>
        </w:rPr>
        <w:t>Imamat 18:1–20.27</w:t>
      </w:r>
      <w:r>
        <w:rPr>
          <w:lang w:val="id_ID" w:bidi="id_ID"/>
        </w:rPr>
      </w:r>
    </w:p>
    <w:p>
      <w:pPr/>
      <w:r>
        <w:rPr>
          <w:lang w:val="id_ID" w:bidi="id_ID"/>
        </w:rPr>
      </w:r>
      <w:r>
        <w:rPr>
          <w:lang w:val="id_ID" w:bidi="id_ID"/>
        </w:rPr>
        <w:t xml:space="preserve">Pasal </w:t>
      </w:r>
      <w:r>
        <w:rPr>
          <w:lang w:val="id_ID" w:bidi="id_ID"/>
        </w:rPr>
        <w:t>18</w:t>
      </w:r>
      <w:r>
        <w:rPr>
          <w:lang w:val="id_ID" w:bidi="id_ID"/>
        </w:rPr>
        <w:t xml:space="preserve"> dan </w:t>
      </w:r>
      <w:r>
        <w:rPr>
          <w:lang w:val="id_ID" w:bidi="id_ID"/>
        </w:rPr>
        <w:t>20</w:t>
      </w:r>
      <w:r>
        <w:rPr>
          <w:lang w:val="id_ID" w:bidi="id_ID"/>
        </w:rPr>
        <w:t xml:space="preserve"> terutama membahas masalah seksual, memperingatkan agar tidak terlibat dalam praktik pagan, baik yang bersifat keagamaan maupun sekuler. Pasal-pasal ini mengapit nasihat-nasihat untuk mengejar kekudusan dalam kehidupan sehari-hari (psl.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18:2</w:t>
      </w:r>
      <w:r>
        <w:rPr>
          <w:lang w:val="id_ID" w:bidi="id_ID"/>
        </w:rPr>
      </w:r>
    </w:p>
    <w:p>
      <w:pPr/>
      <w:r>
        <w:rPr>
          <w:lang w:val="id_ID" w:bidi="id_ID"/>
        </w:rPr>
      </w:r>
      <w:r>
        <w:rPr>
          <w:lang w:val="id_ID" w:bidi="id_ID"/>
        </w:rPr>
        <w:t xml:space="preserve">Banyak perjanjian di Timur Dekat dimulai dengan nama dan gelar penguasa yang menyusun perjanjian tersebut. Frasa "Akulah Tuhan Allahmu" menyebutkan nama Raja Agung, Yahweh (dalam bahasa Indonesia Tuhan), diikuti dengan gelar-Nya, Allahmu (lihat juga </w:t>
      </w:r>
      <w:r>
        <w:rPr>
          <w:lang w:val="id_ID" w:bidi="id_ID"/>
        </w:rPr>
        <w:t>Kel. 20:2</w:t>
      </w:r>
      <w:r>
        <w:rPr>
          <w:lang w:val="id_ID" w:bidi="id_ID"/>
        </w:rPr>
        <w:t xml:space="preserve">; </w:t>
      </w:r>
      <w:r>
        <w:rPr>
          <w:lang w:val="id_ID" w:bidi="id_ID"/>
        </w:rPr>
        <w:t>Ul. 5:6</w:t>
      </w:r>
      <w:r>
        <w:rPr>
          <w:lang w:val="id_ID" w:bidi="id_ID"/>
        </w:rPr>
        <w:t>). Ungkapan ini merupakan cara ringkas untuk merujuk pada Perjanjian Israel dengan Allah dan semua yang tersirat di dalamnya. Dengan mengingatkan bangsa itu bahwa mereka adalah milik Tuhan, ungkapan ini membawa otoritas yang memerlukan respons (</w:t>
      </w:r>
      <w:r>
        <w:rPr>
          <w:lang w:val="id_ID" w:bidi="id_ID"/>
        </w:rPr>
        <w:t>Im. 11:44</w:t>
      </w:r>
      <w:r>
        <w:rPr>
          <w:lang w:val="id_ID" w:bidi="id_ID"/>
        </w:rPr>
        <w:t xml:space="preserve">; </w:t>
      </w:r>
      <w:r>
        <w:rPr>
          <w:lang w:val="id_ID" w:bidi="id_ID"/>
        </w:rPr>
        <w:t>18:4–5</w:t>
      </w:r>
      <w:r>
        <w:rPr>
          <w:lang w:val="id_ID" w:bidi="id_ID"/>
        </w:rPr>
        <w:t xml:space="preserve">). </w:t>
      </w:r>
      <w:r>
        <w:rPr>
          <w:lang w:val="id_ID" w:bidi="id_ID"/>
        </w:rPr>
        <w:t>Pasal 18</w:t>
      </w:r>
      <w:r>
        <w:rPr>
          <w:lang w:val="id_ID" w:bidi="id_ID"/>
        </w:rPr>
        <w:t xml:space="preserve"> dimulai dan diakhiri (</w:t>
      </w:r>
      <w:r>
        <w:rPr>
          <w:lang w:val="id_ID" w:bidi="id_ID"/>
        </w:rPr>
        <w:t>1m. 18:30</w:t>
      </w:r>
      <w:r>
        <w:rPr>
          <w:lang w:val="id_ID" w:bidi="id_ID"/>
        </w:rPr>
        <w:t xml:space="preserve">) dengan ungkapan ini, dan ungkapan ini sering muncul di seluruh pasal </w:t>
      </w:r>
      <w:r>
        <w:rPr>
          <w:lang w:val="id_ID" w:bidi="id_ID"/>
        </w:rPr>
        <w:t>19–26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18:4–5</w:t>
      </w:r>
      <w:r>
        <w:rPr>
          <w:lang w:val="id_ID" w:bidi="id_ID"/>
        </w:rPr>
      </w:r>
    </w:p>
    <w:p>
      <w:pPr/>
      <w:r>
        <w:rPr>
          <w:lang w:val="id_ID" w:bidi="id_ID"/>
        </w:rPr>
      </w:r>
      <w:r>
        <w:rPr>
          <w:lang w:val="id_ID" w:bidi="id_ID"/>
        </w:rPr>
        <w:t xml:space="preserve">peraturan . . . ketetapan: Alkitab memperkirakan bahwa pengadilan perlu menafsirkan hukum yang sudah Allah berikan untuk menerapkannya pada berbagai keadaan. Penafsiran semacam ini menjadi hukum berdasarkan kasus; kumpulan keputusan pengadilan ini disebut mishpatim dalam bahasa Ibrani (bandingkan dengan “ketetapan” dalam </w:t>
      </w:r>
      <w:r>
        <w:rPr>
          <w:lang w:val="id_ID" w:bidi="id_ID"/>
        </w:rPr>
        <w:t xml:space="preserve"> Im. 10:11</w:t>
      </w:r>
      <w:r>
        <w:rPr>
          <w:lang w:val="id_ID" w:bidi="id_ID"/>
        </w:rPr>
        <w:t xml:space="preserve">). • Paulus mengacu pada ayat-ayat ini dalam </w:t>
      </w:r>
      <w:r>
        <w:rPr>
          <w:lang w:val="id_ID" w:bidi="id_ID"/>
        </w:rPr>
        <w:t>Rm. 10:5</w:t>
      </w:r>
      <w:r>
        <w:rPr>
          <w:lang w:val="id_ID" w:bidi="id_ID"/>
        </w:rPr>
        <w:t xml:space="preserve"> dan </w:t>
      </w:r>
      <w:r>
        <w:rPr>
          <w:lang w:val="id_ID" w:bidi="id_ID"/>
        </w:rPr>
        <w:t>Gal. 3:12</w:t>
      </w:r>
      <w:r>
        <w:rPr>
          <w:lang w:val="id_ID" w:bidi="id_ID"/>
        </w:rPr>
        <w:t>, di mana ia membandingkan “jalan iman” dengan “jalan hukum.”</w:t>
      </w:r>
      <w:r>
        <w:rPr>
          <w:lang w:val="id_ID" w:bidi="id_ID"/>
        </w:rPr>
      </w:r>
      <w:r>
        <w:rPr>
          <w:lang w:val="id_ID" w:bidi="id_ID"/>
        </w:rPr>
      </w:r>
    </w:p>
    <w:p>
      <w:pPr/>
      <w:r>
        <w:rPr>
          <w:lang w:val="id_ID" w:bidi="id_ID"/>
        </w:rPr>
      </w:r>
    </w:p>
    <w:p>
      <w:pPr>
        <w:pStyle w:val="Heading2"/>
      </w:pPr>
      <w:r>
        <w:rPr>
          <w:lang w:val="id_ID" w:bidi="id_ID"/>
        </w:rPr>
        <w:t>Imamat 18:6–7</w:t>
      </w:r>
      <w:r>
        <w:rPr>
          <w:lang w:val="id_ID" w:bidi="id_ID"/>
        </w:rPr>
      </w:r>
    </w:p>
    <w:p>
      <w:pPr/>
      <w:r>
        <w:rPr>
          <w:lang w:val="id_ID" w:bidi="id_ID"/>
        </w:rPr>
      </w:r>
      <w:r>
        <w:rPr>
          <w:lang w:val="id_ID" w:bidi="id_ID"/>
        </w:rPr>
        <w:t>menghampiri</w:t>
      </w:r>
      <w:r>
        <w:rPr>
          <w:lang w:val="id_ID" w:bidi="id_ID"/>
        </w:rPr>
        <w:t xml:space="preserve">: Secara harfiah </w:t>
      </w:r>
      <w:r>
        <w:rPr>
          <w:i/>
          <w:lang w:val="id_ID" w:bidi="id_ID"/>
        </w:rPr>
        <w:t>membuka ketelanjangan</w:t>
      </w:r>
      <w:r>
        <w:rPr>
          <w:lang w:val="id_ID" w:bidi="id_ID"/>
        </w:rPr>
        <w:t xml:space="preserve"> </w:t>
      </w:r>
      <w:r>
        <w:rPr>
          <w:i/>
          <w:lang w:val="id_ID" w:bidi="id_ID"/>
        </w:rPr>
        <w:t>dari/menyingkapkan aurat.</w:t>
      </w:r>
      <w:r>
        <w:rPr>
          <w:lang w:val="id_ID" w:bidi="id_ID"/>
        </w:rPr>
        <w:t xml:space="preserve"> Peraturan serupa dalam psl. </w:t>
      </w:r>
      <w:r>
        <w:rPr>
          <w:lang w:val="id_ID" w:bidi="id_ID"/>
        </w:rPr>
        <w:t>20</w:t>
      </w:r>
      <w:r>
        <w:rPr>
          <w:lang w:val="id_ID" w:bidi="id_ID"/>
        </w:rPr>
        <w:t xml:space="preserve"> menggunakan kata Ibrani shakab ("tidur dengan"), sebuah kata yang sering digunakan untuk menunjukkan hubungan seksual yang tidak pantas.</w:t>
      </w:r>
      <w:r>
        <w:rPr>
          <w:lang w:val="id_ID" w:bidi="id_ID"/>
        </w:rPr>
      </w:r>
      <w:r>
        <w:rPr>
          <w:lang w:val="id_ID" w:bidi="id_ID"/>
        </w:rPr>
      </w:r>
    </w:p>
    <w:p>
      <w:pPr/>
      <w:r>
        <w:rPr>
          <w:lang w:val="id_ID" w:bidi="id_ID"/>
        </w:rPr>
      </w:r>
    </w:p>
    <w:p>
      <w:pPr>
        <w:pStyle w:val="Heading2"/>
      </w:pPr>
      <w:r>
        <w:rPr>
          <w:lang w:val="id_ID" w:bidi="id_ID"/>
        </w:rPr>
        <w:t>Imamat 18:7</w:t>
      </w:r>
      <w:r>
        <w:rPr>
          <w:lang w:val="id_ID" w:bidi="id_ID"/>
        </w:rPr>
      </w:r>
    </w:p>
    <w:p>
      <w:pPr/>
      <w:r>
        <w:rPr>
          <w:lang w:val="id_ID" w:bidi="id_ID"/>
        </w:rPr>
      </w:r>
      <w:r>
        <w:rPr>
          <w:lang w:val="id_ID" w:bidi="id_ID"/>
        </w:rPr>
        <w:t xml:space="preserve">Dia ibumu: Perzinahan sedarah dilarang karena mengganggu keharmonisan keluarga, sehingga larangan mengenai dosa ini mencakup kerabat dekat yang tidak selalu terhubung melalui darah. Perzinahan sedarah adalah kejahatan serius karena menimbulkan persaingan dan kekacauan dalam struktur keluarga. Hal ini mengancam keamanan rumah dengan melanggar keintiman yang seharusnya ada dalam keluarga dan rasa memiliki yang dimiliki anggotanya. • Larangan ini ditujukan langsung kepada laki-laki, meskipun perempuan bisa lebih tua (seperti ibu seseorang). Laki-laki, terutama jika dia adalah kepala rumah tangga atau anak sulung, memiliki lebih banyak kekuasaan daripada perempuan; dengan posisi ini datang tanggung jawab untuk menggunakan kekuasaan itu dengan benar. Selain itu, laki-laki lebih mungkin menjadi pelaku dalam hubungan seksual terlarang, meskipun ini tidak selalu terjadi (mis., </w:t>
      </w:r>
      <w:r>
        <w:rPr>
          <w:lang w:val="id_ID" w:bidi="id_ID"/>
        </w:rPr>
        <w:t>Kej. 39:6–18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18:7–8</w:t>
      </w:r>
      <w:r>
        <w:rPr>
          <w:lang w:val="id_ID" w:bidi="id_ID"/>
        </w:rPr>
      </w:r>
    </w:p>
    <w:p>
      <w:pPr/>
      <w:r>
        <w:rPr>
          <w:lang w:val="id_ID" w:bidi="id_ID"/>
        </w:rPr>
      </w:r>
      <w:r>
        <w:rPr>
          <w:lang w:val="id_ID" w:bidi="id_ID"/>
        </w:rPr>
        <w:t xml:space="preserve">kausingkapkan aurat isteri ayahmu: Teks Ibrani di sini menyamakan bersetubuh dengan ibumu atau istri-istri ayahmu dengan bersetubuh dengan anaknya (bdk. </w:t>
      </w:r>
      <w:r>
        <w:rPr>
          <w:lang w:val="id_ID" w:bidi="id_ID"/>
        </w:rPr>
        <w:t>Kej. 35:22</w:t>
      </w:r>
      <w:r>
        <w:rPr>
          <w:lang w:val="id_ID" w:bidi="id_ID"/>
        </w:rPr>
        <w:t xml:space="preserve">; </w:t>
      </w:r>
      <w:r>
        <w:rPr>
          <w:lang w:val="id_ID" w:bidi="id_ID"/>
        </w:rPr>
        <w:t>49:4</w:t>
      </w:r>
      <w:r>
        <w:rPr>
          <w:lang w:val="id_ID" w:bidi="id_ID"/>
        </w:rPr>
        <w:t xml:space="preserve">; lihat juga </w:t>
      </w:r>
      <w:r>
        <w:rPr>
          <w:lang w:val="id_ID" w:bidi="id_ID"/>
        </w:rPr>
        <w:t>1Kor. 5:1</w:t>
      </w:r>
      <w:r>
        <w:rPr>
          <w:lang w:val="id_ID" w:bidi="id_ID"/>
        </w:rPr>
        <w:t>). Suami dan istrinya adalah “dua menjadi satu” (</w:t>
      </w:r>
      <w:r>
        <w:rPr>
          <w:lang w:val="id_ID" w:bidi="id_ID"/>
        </w:rPr>
        <w:t>Kej. 2:24</w:t>
      </w:r>
      <w:r>
        <w:rPr>
          <w:lang w:val="id_ID" w:bidi="id_ID"/>
        </w:rPr>
        <w:t xml:space="preserve">; bdk. </w:t>
      </w:r>
      <w:r>
        <w:rPr>
          <w:lang w:val="id_ID" w:bidi="id_ID"/>
        </w:rPr>
        <w:t>Ef. 5:29</w:t>
      </w:r>
      <w:r>
        <w:rPr>
          <w:lang w:val="id_ID" w:bidi="id_ID"/>
        </w:rPr>
        <w:t>). Selalu di latar belakang perintah-perintah ini adalah perintah untuk menghormati orang tuamu (</w:t>
      </w:r>
      <w:r>
        <w:rPr>
          <w:lang w:val="id_ID" w:bidi="id_ID"/>
        </w:rPr>
        <w:t>Im. 20:9</w:t>
      </w:r>
      <w:r>
        <w:rPr>
          <w:lang w:val="id_ID" w:bidi="id_ID"/>
        </w:rPr>
        <w:t xml:space="preserve">; </w:t>
      </w:r>
      <w:r>
        <w:rPr>
          <w:lang w:val="id_ID" w:bidi="id_ID"/>
        </w:rPr>
        <w:t>Kel. 20:12</w:t>
      </w:r>
      <w:r>
        <w:rPr>
          <w:lang w:val="id_ID" w:bidi="id_ID"/>
        </w:rPr>
        <w:t xml:space="preserve">) dan, secara perluasan, anggota keluarga lainnya (lihat juga </w:t>
      </w:r>
      <w:r>
        <w:rPr>
          <w:lang w:val="id_ID" w:bidi="id_ID"/>
        </w:rPr>
        <w:t>catatan studi pada Im. 20:17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18:9</w:t>
      </w:r>
      <w:r>
        <w:rPr>
          <w:lang w:val="id_ID" w:bidi="id_ID"/>
        </w:rPr>
      </w:r>
    </w:p>
    <w:p>
      <w:pPr/>
      <w:r>
        <w:rPr>
          <w:lang w:val="id_ID" w:bidi="id_ID"/>
        </w:rPr>
      </w:r>
      <w:r>
        <w:rPr>
          <w:lang w:val="id_ID" w:bidi="id_ID"/>
        </w:rPr>
        <w:t>Bersetubuh dengan saudara kandung sangat menghina kedua orang tua, sedangkan hubungan dengan saudara tiri menghina satu orang tua.</w:t>
      </w:r>
      <w:r>
        <w:rPr>
          <w:lang w:val="id_ID" w:bidi="id_ID"/>
        </w:rPr>
      </w:r>
      <w:r>
        <w:rPr>
          <w:lang w:val="id_ID" w:bidi="id_ID"/>
        </w:rPr>
      </w:r>
    </w:p>
    <w:p>
      <w:pPr/>
      <w:r>
        <w:rPr>
          <w:lang w:val="id_ID" w:bidi="id_ID"/>
        </w:rPr>
      </w:r>
    </w:p>
    <w:p>
      <w:pPr>
        <w:pStyle w:val="Heading2"/>
      </w:pPr>
      <w:r>
        <w:rPr>
          <w:lang w:val="id_ID" w:bidi="id_ID"/>
        </w:rPr>
        <w:t>Imamat 18:12–13</w:t>
      </w:r>
      <w:r>
        <w:rPr>
          <w:lang w:val="id_ID" w:bidi="id_ID"/>
        </w:rPr>
      </w:r>
    </w:p>
    <w:p>
      <w:pPr/>
      <w:r>
        <w:rPr>
          <w:lang w:val="id_ID" w:bidi="id_ID"/>
        </w:rPr>
      </w:r>
      <w:r>
        <w:rPr>
          <w:lang w:val="id_ID" w:bidi="id_ID"/>
        </w:rPr>
        <w:t>Saudara perempuan ayahmu . . . saudara perempuan ibumu: Tindakan-tindakan ini akan mempermalukan ayahmu atau ibumu.</w:t>
      </w:r>
      <w:r>
        <w:rPr>
          <w:lang w:val="id_ID" w:bidi="id_ID"/>
        </w:rPr>
      </w:r>
      <w:r>
        <w:rPr>
          <w:lang w:val="id_ID" w:bidi="id_ID"/>
        </w:rPr>
      </w:r>
    </w:p>
    <w:p>
      <w:pPr/>
      <w:r>
        <w:rPr>
          <w:lang w:val="id_ID" w:bidi="id_ID"/>
        </w:rPr>
      </w:r>
    </w:p>
    <w:p>
      <w:pPr>
        <w:pStyle w:val="Heading2"/>
      </w:pPr>
      <w:r>
        <w:rPr>
          <w:lang w:val="id_ID" w:bidi="id_ID"/>
        </w:rPr>
        <w:t>Imamat 18:14</w:t>
      </w:r>
      <w:r>
        <w:rPr>
          <w:lang w:val="id_ID" w:bidi="id_ID"/>
        </w:rPr>
      </w:r>
    </w:p>
    <w:p>
      <w:pPr/>
      <w:r>
        <w:rPr>
          <w:lang w:val="id_ID" w:bidi="id_ID"/>
        </w:rPr>
      </w:r>
      <w:r>
        <w:rPr>
          <w:lang w:val="id_ID" w:bidi="id_ID"/>
        </w:rPr>
        <w:t xml:space="preserve">bersetubuh dengan bibimu akan mempermalukan pamanmu. Dan pada akhirnya, ini juga akan mempermalukan ayahmu (lihat </w:t>
      </w:r>
      <w:r>
        <w:rPr>
          <w:lang w:val="id_ID" w:bidi="id_ID"/>
        </w:rPr>
        <w:t>Im. 20:20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18:15</w:t>
      </w:r>
      <w:r>
        <w:rPr>
          <w:lang w:val="id_ID" w:bidi="id_ID"/>
        </w:rPr>
      </w:r>
    </w:p>
    <w:p>
      <w:pPr/>
      <w:r>
        <w:rPr>
          <w:lang w:val="id_ID" w:bidi="id_ID"/>
        </w:rPr>
      </w:r>
      <w:r>
        <w:rPr>
          <w:lang w:val="id_ID" w:bidi="id_ID"/>
        </w:rPr>
        <w:t>Sama seperti bersetubuh dengan istri ayahmu akan mempermalukan ayahmu, bersetubuh dengan menantu perempuanmu akan mempermalukan anakmu laki-laki. Hukum mengharuskan menantu perempuan diperlakukan seperti anak perempuan sendiri (</w:t>
      </w:r>
      <w:r>
        <w:rPr>
          <w:lang w:val="id_ID" w:bidi="id_ID"/>
        </w:rPr>
        <w:t>Kel. 21:9</w:t>
      </w:r>
      <w:r>
        <w:rPr>
          <w:lang w:val="id_ID" w:bidi="id_ID"/>
        </w:rPr>
        <w:t xml:space="preserve">; bdk. </w:t>
      </w:r>
      <w:r>
        <w:rPr>
          <w:lang w:val="id_ID" w:bidi="id_ID"/>
        </w:rPr>
        <w:t>Kej. 38:1–30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18:16</w:t>
      </w:r>
      <w:r>
        <w:rPr>
          <w:lang w:val="id_ID" w:bidi="id_ID"/>
        </w:rPr>
      </w:r>
    </w:p>
    <w:p>
      <w:pPr/>
      <w:r>
        <w:rPr>
          <w:lang w:val="id_ID" w:bidi="id_ID"/>
        </w:rPr>
      </w:r>
      <w:r>
        <w:rPr>
          <w:lang w:val="id_ID" w:bidi="id_ID"/>
        </w:rPr>
        <w:t xml:space="preserve">Bersetubuh dengan ipar perempuanmu dianggap sebagai perzinahan dan dapat mempermalukan saudara laki-lakimu. Pengecualian adalah hukum perkawinan levirat (lihat </w:t>
      </w:r>
      <w:r>
        <w:rPr>
          <w:lang w:val="id_ID" w:bidi="id_ID"/>
        </w:rPr>
        <w:t>Ul. 25:5–10</w:t>
      </w:r>
      <w:r>
        <w:rPr>
          <w:lang w:val="id_ID" w:bidi="id_ID"/>
        </w:rPr>
        <w:t>), yang mengharuskan seorang laki-laki menikahi janda saudaranya untuk menghasilkan ahli waris yang dianggap sebagai anak dari saudara yang telah meninggal.</w:t>
      </w:r>
      <w:r>
        <w:rPr>
          <w:lang w:val="id_ID" w:bidi="id_ID"/>
        </w:rPr>
      </w:r>
      <w:r>
        <w:rPr>
          <w:lang w:val="id_ID" w:bidi="id_ID"/>
        </w:rPr>
      </w:r>
    </w:p>
    <w:p>
      <w:pPr/>
      <w:r>
        <w:rPr>
          <w:lang w:val="id_ID" w:bidi="id_ID"/>
        </w:rPr>
      </w:r>
    </w:p>
    <w:p>
      <w:pPr>
        <w:pStyle w:val="Heading2"/>
      </w:pPr>
      <w:r>
        <w:rPr>
          <w:lang w:val="id_ID" w:bidi="id_ID"/>
        </w:rPr>
        <w:t>Imamat 18:17</w:t>
      </w:r>
      <w:r>
        <w:rPr>
          <w:lang w:val="id_ID" w:bidi="id_ID"/>
        </w:rPr>
      </w:r>
    </w:p>
    <w:p>
      <w:pPr/>
      <w:r>
        <w:rPr>
          <w:lang w:val="id_ID" w:bidi="id_ID"/>
        </w:rPr>
      </w:r>
      <w:r>
        <w:rPr>
          <w:lang w:val="id_ID" w:bidi="id_ID"/>
        </w:rPr>
        <w:t xml:space="preserve">Seperti semua contoh yang tercantum dalam pasal </w:t>
      </w:r>
      <w:r>
        <w:rPr>
          <w:lang w:val="id_ID" w:bidi="id_ID"/>
        </w:rPr>
        <w:t>18</w:t>
      </w:r>
      <w:r>
        <w:rPr>
          <w:lang w:val="id_ID" w:bidi="id_ID"/>
        </w:rPr>
        <w:t>, menikahi seorang perempuan bersama dengan anak perempuan atau cucu perempuannya adalah dilarang karena kekacauan yang akan ditimbulkannya dalam tatanan keluarga. Hal ini akan melanggar keintiman kelompok keluarga dengan memaksa seorang istri bersaing untuk mendapatkan kasih sayang suaminya melawan perempuan yang jauh lebih muda. Hukuman untuk tindakan ini adalah hukuman mati dengan dibakar (</w:t>
      </w:r>
      <w:r>
        <w:rPr>
          <w:lang w:val="id_ID" w:bidi="id_ID"/>
        </w:rPr>
        <w:t>Im. 20:14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18:18</w:t>
      </w:r>
      <w:r>
        <w:rPr>
          <w:lang w:val="id_ID" w:bidi="id_ID"/>
        </w:rPr>
      </w:r>
    </w:p>
    <w:p>
      <w:pPr/>
      <w:r>
        <w:rPr>
          <w:lang w:val="id_ID" w:bidi="id_ID"/>
        </w:rPr>
      </w:r>
      <w:r>
        <w:rPr>
          <w:lang w:val="id_ID" w:bidi="id_ID"/>
        </w:rPr>
        <w:t>Kata 'madu' atau saingan (Ibrani tsarah) dengan jelas menggambarkan hubungan antara Lea dan Rahel (</w:t>
      </w:r>
      <w:r>
        <w:rPr>
          <w:lang w:val="id_ID" w:bidi="id_ID"/>
        </w:rPr>
        <w:t>Kej. 29:16–30:24</w:t>
      </w:r>
      <w:r>
        <w:rPr>
          <w:lang w:val="id_ID" w:bidi="id_ID"/>
        </w:rPr>
        <w:t>) serta Hana dan Penina (</w:t>
      </w:r>
      <w:r>
        <w:rPr>
          <w:lang w:val="id_ID" w:bidi="id_ID"/>
        </w:rPr>
        <w:t>1Sam. 1:6</w:t>
      </w:r>
      <w:r>
        <w:rPr>
          <w:lang w:val="id_ID" w:bidi="id_ID"/>
        </w:rPr>
        <w:t>); dalam kedua kasus tersebut, para istri dipaksa terlibat dalam persaingan sengit untuk mendapatkan kasih sayang suami mereka.</w:t>
      </w:r>
      <w:r>
        <w:rPr>
          <w:lang w:val="id_ID" w:bidi="id_ID"/>
        </w:rPr>
      </w:r>
      <w:r>
        <w:rPr>
          <w:lang w:val="id_ID" w:bidi="id_ID"/>
        </w:rPr>
      </w:r>
    </w:p>
    <w:p>
      <w:pPr/>
      <w:r>
        <w:rPr>
          <w:lang w:val="id_ID" w:bidi="id_ID"/>
        </w:rPr>
      </w:r>
    </w:p>
    <w:p>
      <w:pPr>
        <w:pStyle w:val="Heading2"/>
      </w:pPr>
      <w:r>
        <w:rPr>
          <w:lang w:val="id_ID" w:bidi="id_ID"/>
        </w:rPr>
        <w:t>Imamat 18:20</w:t>
      </w:r>
      <w:r>
        <w:rPr>
          <w:lang w:val="id_ID" w:bidi="id_ID"/>
        </w:rPr>
      </w:r>
    </w:p>
    <w:p>
      <w:pPr/>
      <w:r>
        <w:rPr>
          <w:lang w:val="id_ID" w:bidi="id_ID"/>
        </w:rPr>
      </w:r>
      <w:r>
        <w:rPr>
          <w:lang w:val="id_ID" w:bidi="id_ID"/>
        </w:rPr>
        <w:t xml:space="preserve">Kata Ibrani yang diterjemahkan sebagai menajiskan dirimu sendiri dapat lebih harfiah diterjemahkan sebagai </w:t>
      </w:r>
      <w:r>
        <w:rPr>
          <w:i/>
          <w:lang w:val="id_ID" w:bidi="id_ID"/>
        </w:rPr>
        <w:t>menjadi tidak tahir secara seremonial.</w:t>
      </w:r>
      <w:r>
        <w:rPr>
          <w:lang w:val="id_ID" w:bidi="id_ID"/>
        </w:rPr>
        <w:t xml:space="preserve"> • Bersetubuh dengan istri tetangga atau perempuan yang sudah menikah didefinisikan sebagai perzinahan dalam Perjanjian Lama. Pelanggaran terhadap hukum ini dihukum mati (</w:t>
      </w:r>
      <w:r>
        <w:rPr>
          <w:lang w:val="id_ID" w:bidi="id_ID"/>
        </w:rPr>
        <w:t>Ul. 22:22</w:t>
      </w:r>
      <w:r>
        <w:rPr>
          <w:lang w:val="id_ID" w:bidi="id_ID"/>
        </w:rPr>
        <w:t>). Seperti perzinahan sedarah, perzinahan mengancam integritas dan keamanan rumah serta keluarga. Dalam kasus ini, perbuatan tersebut melanggar perjanjian pernikahan dan membagi kasih sayang pezina antara pasangan dan selingkuhannya.</w:t>
      </w:r>
      <w:r>
        <w:rPr>
          <w:lang w:val="id_ID" w:bidi="id_ID"/>
        </w:rPr>
      </w:r>
      <w:r>
        <w:rPr>
          <w:lang w:val="id_ID" w:bidi="id_ID"/>
        </w:rPr>
      </w:r>
    </w:p>
    <w:p>
      <w:pPr/>
      <w:r>
        <w:rPr>
          <w:lang w:val="id_ID" w:bidi="id_ID"/>
        </w:rPr>
      </w:r>
    </w:p>
    <w:p>
      <w:pPr>
        <w:pStyle w:val="Heading2"/>
      </w:pPr>
      <w:r>
        <w:rPr>
          <w:lang w:val="id_ID" w:bidi="id_ID"/>
        </w:rPr>
        <w:t>Imamat 18:21</w:t>
      </w:r>
      <w:r>
        <w:rPr>
          <w:lang w:val="id_ID" w:bidi="id_ID"/>
        </w:rPr>
      </w:r>
    </w:p>
    <w:p>
      <w:pPr/>
      <w:r>
        <w:rPr>
          <w:lang w:val="id_ID" w:bidi="id_ID"/>
        </w:rPr>
      </w:r>
      <w:r>
        <w:rPr>
          <w:lang w:val="id_ID" w:bidi="id_ID"/>
        </w:rPr>
        <w:t>Molokh adalah dewa bangsa Amon (</w:t>
      </w:r>
      <w:r>
        <w:rPr>
          <w:lang w:val="id_ID" w:bidi="id_ID"/>
        </w:rPr>
        <w:t>1Raj. 11:7</w:t>
      </w:r>
      <w:r>
        <w:rPr>
          <w:lang w:val="id_ID" w:bidi="id_ID"/>
        </w:rPr>
        <w:t>). Dewa ini kemudian disembah oleh Israel selama masa kemurtadan (</w:t>
      </w:r>
      <w:r>
        <w:rPr>
          <w:lang w:val="id_ID" w:bidi="id_ID"/>
        </w:rPr>
        <w:t>2Raj. 23:10</w:t>
      </w:r>
      <w:r>
        <w:rPr>
          <w:lang w:val="id_ID" w:bidi="id_ID"/>
        </w:rPr>
        <w:t xml:space="preserve">; </w:t>
      </w:r>
      <w:r>
        <w:rPr>
          <w:lang w:val="id_ID" w:bidi="id_ID"/>
        </w:rPr>
        <w:t>Yer. 32:35</w:t>
      </w:r>
      <w:r>
        <w:rPr>
          <w:lang w:val="id_ID" w:bidi="id_ID"/>
        </w:rPr>
        <w:t xml:space="preserve">). Molokh mungkin disebutkan dalam daftar ini karena penyembahannya dikaitkan dengan dosa seksual dan tampaknya juga melibatkan pengorbanan anak. • Melanggar kekudusan (secara harfiah </w:t>
      </w:r>
      <w:r>
        <w:rPr>
          <w:i/>
          <w:lang w:val="id_ID" w:bidi="id_ID"/>
        </w:rPr>
        <w:t>menghujat, menodai</w:t>
      </w:r>
      <w:r>
        <w:rPr>
          <w:lang w:val="id_ID" w:bidi="id_ID"/>
        </w:rPr>
        <w:t>) nama Allahmu berarti menggunakan nama Tuhan seolah-olah tidak kudus, seperti dalam sumpah palsu (</w:t>
      </w:r>
      <w:r>
        <w:rPr>
          <w:lang w:val="id_ID" w:bidi="id_ID"/>
        </w:rPr>
        <w:t>Im .19:12</w:t>
      </w:r>
      <w:r>
        <w:rPr>
          <w:lang w:val="id_ID" w:bidi="id_ID"/>
        </w:rPr>
        <w:t>) atau dalam penyembahan dewa palsu (</w:t>
      </w:r>
      <w:r>
        <w:rPr>
          <w:lang w:val="id_ID" w:bidi="id_ID"/>
        </w:rPr>
        <w:t>Yeh. 20:39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18:22</w:t>
      </w:r>
      <w:r>
        <w:rPr>
          <w:lang w:val="id_ID" w:bidi="id_ID"/>
        </w:rPr>
      </w:r>
    </w:p>
    <w:p>
      <w:pPr/>
      <w:r>
        <w:rPr>
          <w:lang w:val="id_ID" w:bidi="id_ID"/>
        </w:rPr>
      </w:r>
      <w:r>
        <w:rPr>
          <w:lang w:val="id_ID" w:bidi="id_ID"/>
        </w:rPr>
        <w:t xml:space="preserve">Dalam </w:t>
      </w:r>
      <w:r>
        <w:rPr>
          <w:lang w:val="id_ID" w:bidi="id_ID"/>
        </w:rPr>
        <w:t>Kej 1:31</w:t>
      </w:r>
      <w:r>
        <w:rPr>
          <w:lang w:val="id_ID" w:bidi="id_ID"/>
        </w:rPr>
        <w:t>, Allah menyatakan bahwa semua ciptaan itu baik. Ini membentuk teologi tentang tatanan ciptaan di mana kebaikan didefinisikan oleh apa yang Allah ciptakan dan oleh cara Ia merancangnya untuk berfungsi. Bagian dari "baik" ini adalah penciptaan perempuan sebagai pendamping manusia (</w:t>
      </w:r>
      <w:r>
        <w:rPr>
          <w:lang w:val="id_ID" w:bidi="id_ID"/>
        </w:rPr>
        <w:t>Kej 2:22–24</w:t>
      </w:r>
      <w:r>
        <w:rPr>
          <w:lang w:val="id_ID" w:bidi="id_ID"/>
        </w:rPr>
        <w:t>). Pernikahan membentuk mikrokosmos dari umat manusia, yang berfungsi sebagai pembawa kolektif citra Allah. Dosa, yang diperkenalkan melalui Kejatuhan (</w:t>
      </w:r>
      <w:r>
        <w:rPr>
          <w:lang w:val="id_ID" w:bidi="id_ID"/>
        </w:rPr>
        <w:t>Kej. 3</w:t>
      </w:r>
      <w:r>
        <w:rPr>
          <w:lang w:val="id_ID" w:bidi="id_ID"/>
        </w:rPr>
        <w:t>), mengganggu tatanan ciptaan. Homoseksualitas hanyalah satu contoh dari dosa yang melanggar tatanan Allah; ini terkait dengan penolakan terhadap Allah oleh umat manusia yang jatuh (</w:t>
      </w:r>
      <w:r>
        <w:rPr>
          <w:lang w:val="id_ID" w:bidi="id_ID"/>
        </w:rPr>
        <w:t>Rm. 1:25–32</w:t>
      </w:r>
      <w:r>
        <w:rPr>
          <w:lang w:val="id_ID" w:bidi="id_ID"/>
        </w:rPr>
        <w:t>). • Kata Ibrani yang diterjemahkan sebagai kekejian (to‘ebah) menunjukkan ketidaksetujuan dan kebencian yang kuat (</w:t>
      </w:r>
      <w:r>
        <w:rPr>
          <w:lang w:val="id_ID" w:bidi="id_ID"/>
        </w:rPr>
        <w:t>Im. 20:13</w:t>
      </w:r>
      <w:r>
        <w:rPr>
          <w:lang w:val="id_ID" w:bidi="id_ID"/>
        </w:rPr>
        <w:t xml:space="preserve">; lihat juga </w:t>
      </w:r>
      <w:r>
        <w:rPr>
          <w:lang w:val="id_ID" w:bidi="id_ID"/>
        </w:rPr>
        <w:t>Im. 18:26–30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18:23</w:t>
      </w:r>
      <w:r>
        <w:rPr>
          <w:lang w:val="id_ID" w:bidi="id_ID"/>
        </w:rPr>
      </w:r>
    </w:p>
    <w:p>
      <w:pPr/>
      <w:r>
        <w:rPr>
          <w:lang w:val="id_ID" w:bidi="id_ID"/>
        </w:rPr>
      </w:r>
      <w:r>
        <w:rPr>
          <w:lang w:val="id_ID" w:bidi="id_ID"/>
        </w:rPr>
        <w:t xml:space="preserve">Seperti homoseksualitas, bestialitas merupakan pelanggaran terhadap tatanan alam (lihat </w:t>
      </w:r>
      <w:r>
        <w:rPr>
          <w:lang w:val="id_ID" w:bidi="id_ID"/>
        </w:rPr>
        <w:t>catatan studi pada 18:22</w:t>
      </w:r>
      <w:r>
        <w:rPr>
          <w:lang w:val="id_ID" w:bidi="id_ID"/>
        </w:rPr>
        <w:t>). • Frasa tindakan menyimpang tidak hanya mengacu pada pelanggaran, tetapi juga menciptakan kebingungan terhadap tatanan yang diciptakan Allah, karena hal itu merusak batasan jelas yang telah Dia tetapkan.</w:t>
      </w:r>
      <w:r>
        <w:rPr>
          <w:lang w:val="id_ID" w:bidi="id_ID"/>
        </w:rPr>
      </w:r>
      <w:r>
        <w:rPr>
          <w:lang w:val="id_ID" w:bidi="id_ID"/>
        </w:rPr>
      </w:r>
    </w:p>
    <w:p>
      <w:pPr/>
      <w:r>
        <w:rPr>
          <w:lang w:val="id_ID" w:bidi="id_ID"/>
        </w:rPr>
      </w:r>
    </w:p>
    <w:p>
      <w:pPr>
        <w:pStyle w:val="Heading2"/>
      </w:pPr>
      <w:r>
        <w:rPr>
          <w:lang w:val="id_ID" w:bidi="id_ID"/>
        </w:rPr>
        <w:t>Imamat 18:24–25</w:t>
      </w:r>
      <w:r>
        <w:rPr>
          <w:lang w:val="id_ID" w:bidi="id_ID"/>
        </w:rPr>
      </w:r>
    </w:p>
    <w:p>
      <w:pPr/>
      <w:r>
        <w:rPr>
          <w:lang w:val="id_ID" w:bidi="id_ID"/>
        </w:rPr>
      </w:r>
      <w:r>
        <w:rPr>
          <w:lang w:val="id_ID" w:bidi="id_ID"/>
        </w:rPr>
        <w:t>dengan semuanya itu: Penyembahan berhala (</w:t>
      </w:r>
      <w:r>
        <w:rPr>
          <w:lang w:val="id_ID" w:bidi="id_ID"/>
        </w:rPr>
        <w:t>Im. 18:21</w:t>
      </w:r>
      <w:r>
        <w:rPr>
          <w:lang w:val="id_ID" w:bidi="id_ID"/>
        </w:rPr>
        <w:t>), homoseksualitas (</w:t>
      </w:r>
      <w:r>
        <w:rPr>
          <w:lang w:val="id_ID" w:bidi="id_ID"/>
        </w:rPr>
        <w:t>Im. 18:22</w:t>
      </w:r>
      <w:r>
        <w:rPr>
          <w:lang w:val="id_ID" w:bidi="id_ID"/>
        </w:rPr>
        <w:t>), dan bestialitas (</w:t>
      </w:r>
      <w:r>
        <w:rPr>
          <w:lang w:val="id_ID" w:bidi="id_ID"/>
        </w:rPr>
        <w:t>Im. 18:23</w:t>
      </w:r>
      <w:r>
        <w:rPr>
          <w:lang w:val="id_ID" w:bidi="id_ID"/>
        </w:rPr>
        <w:t xml:space="preserve">). • Negeri itu menjadi begitu muak dengan praktik-praktik orang Kanaan sehingga negeri itu akan dengan dahsyat memuntahkan mereka keluar (lihat </w:t>
      </w:r>
      <w:r>
        <w:rPr>
          <w:lang w:val="id_ID" w:bidi="id_ID"/>
        </w:rPr>
        <w:t>Im. 18:28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18:28</w:t>
      </w:r>
      <w:r>
        <w:rPr>
          <w:lang w:val="id_ID" w:bidi="id_ID"/>
        </w:rPr>
      </w:r>
    </w:p>
    <w:p>
      <w:pPr/>
      <w:r>
        <w:rPr>
          <w:lang w:val="id_ID" w:bidi="id_ID"/>
        </w:rPr>
      </w:r>
      <w:r>
        <w:rPr>
          <w:lang w:val="id_ID" w:bidi="id_ID"/>
        </w:rPr>
        <w:t xml:space="preserve">Sama seperti negeri itu akan memuntahkan orang-orang Kanaan, tanah juga akan memuntahkan bangsa Israel jika mereka bertindak seperti orang Kanaan (lihat </w:t>
      </w:r>
      <w:r>
        <w:rPr>
          <w:lang w:val="id_ID" w:bidi="id_ID"/>
        </w:rPr>
        <w:t>catatan studi pada Im. 18:24–25</w:t>
      </w:r>
      <w:r>
        <w:rPr>
          <w:lang w:val="id_ID" w:bidi="id_ID"/>
        </w:rPr>
        <w:t>). Hal ini terjadi dengan kehancuran dan pembuangan kerajaan utara oleh orang Asyur pada tahun 722 Sebelum Masehi (</w:t>
      </w:r>
      <w:r>
        <w:rPr>
          <w:lang w:val="id_ID" w:bidi="id_ID"/>
        </w:rPr>
        <w:t>2Raj. 17:6</w:t>
      </w:r>
      <w:r>
        <w:rPr>
          <w:lang w:val="id_ID" w:bidi="id_ID"/>
        </w:rPr>
        <w:t>) dan ketika orang Babilonia menghancurkan serta membuang Yehuda pada tahun 586 Sebelum Masehi (</w:t>
      </w:r>
      <w:r>
        <w:rPr>
          <w:lang w:val="id_ID" w:bidi="id_ID"/>
        </w:rPr>
        <w:t>2Raj. 25:8–21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19:2</w:t>
      </w:r>
      <w:r>
        <w:rPr>
          <w:lang w:val="id_ID" w:bidi="id_ID"/>
        </w:rPr>
      </w:r>
    </w:p>
    <w:p>
      <w:pPr/>
      <w:r>
        <w:rPr>
          <w:lang w:val="id_ID" w:bidi="id_ID"/>
        </w:rPr>
      </w:r>
      <w:r>
        <w:rPr>
          <w:lang w:val="id_ID" w:bidi="id_ID"/>
        </w:rPr>
        <w:t xml:space="preserve">kuduslah kamu: Lihat </w:t>
      </w:r>
      <w:r>
        <w:rPr>
          <w:lang w:val="id_ID" w:bidi="id_ID"/>
        </w:rPr>
        <w:t>catatan studi pada Im. 11:44–45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19:3</w:t>
      </w:r>
      <w:r>
        <w:rPr>
          <w:lang w:val="id_ID" w:bidi="id_ID"/>
        </w:rPr>
      </w:r>
    </w:p>
    <w:p>
      <w:pPr/>
      <w:r>
        <w:rPr>
          <w:lang w:val="id_ID" w:bidi="id_ID"/>
        </w:rPr>
      </w:r>
      <w:r>
        <w:rPr>
          <w:lang w:val="id_ID" w:bidi="id_ID"/>
        </w:rPr>
        <w:t xml:space="preserve">Akulah Tuhan (lihat </w:t>
      </w:r>
      <w:r>
        <w:rPr>
          <w:lang w:val="id_ID" w:bidi="id_ID"/>
        </w:rPr>
        <w:t>Im. 18:2</w:t>
      </w:r>
      <w:r>
        <w:rPr>
          <w:lang w:val="id_ID" w:bidi="id_ID"/>
        </w:rPr>
        <w:t xml:space="preserve">): Pernyataan ini membagi psl. </w:t>
      </w:r>
      <w:r>
        <w:rPr>
          <w:lang w:val="id_ID" w:bidi="id_ID"/>
        </w:rPr>
        <w:t>19</w:t>
      </w:r>
      <w:r>
        <w:rPr>
          <w:lang w:val="id_ID" w:bidi="id_ID"/>
        </w:rPr>
        <w:t xml:space="preserve"> menjadi bagian-bagian singkat dan terputus-putus (</w:t>
      </w:r>
      <w:r>
        <w:rPr>
          <w:lang w:val="id_ID" w:bidi="id_ID"/>
        </w:rPr>
        <w:t>Im. 19:3</w:t>
      </w:r>
      <w:r>
        <w:rPr>
          <w:lang w:val="id_ID" w:bidi="id_ID"/>
        </w:rPr>
        <w:t xml:space="preserve">, </w:t>
      </w:r>
      <w:r>
        <w:rPr>
          <w:lang w:val="id_ID" w:bidi="id_ID"/>
        </w:rPr>
        <w:t>4</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 xml:space="preserve">, </w:t>
      </w:r>
      <w:r>
        <w:rPr>
          <w:lang w:val="id_ID" w:bidi="id_ID"/>
        </w:rPr>
        <w:t>16</w:t>
      </w:r>
      <w:r>
        <w:rPr>
          <w:lang w:val="id_ID" w:bidi="id_ID"/>
        </w:rPr>
        <w:t xml:space="preserve">, </w:t>
      </w:r>
      <w:r>
        <w:rPr>
          <w:lang w:val="id_ID" w:bidi="id_ID"/>
        </w:rPr>
        <w:t>18</w:t>
      </w:r>
      <w:r>
        <w:rPr>
          <w:lang w:val="id_ID" w:bidi="id_ID"/>
        </w:rPr>
        <w:t xml:space="preserve">, </w:t>
      </w:r>
      <w:r>
        <w:rPr>
          <w:lang w:val="id_ID" w:bidi="id_ID"/>
        </w:rPr>
        <w:t>25</w:t>
      </w:r>
      <w:r>
        <w:rPr>
          <w:lang w:val="id_ID" w:bidi="id_ID"/>
        </w:rPr>
        <w:t xml:space="preserve">, </w:t>
      </w:r>
      <w:r>
        <w:rPr>
          <w:lang w:val="id_ID" w:bidi="id_ID"/>
        </w:rPr>
        <w:t>28</w:t>
      </w:r>
      <w:r>
        <w:rPr>
          <w:lang w:val="id_ID" w:bidi="id_ID"/>
        </w:rPr>
        <w:t xml:space="preserve">, </w:t>
      </w:r>
      <w:r>
        <w:rPr>
          <w:lang w:val="id_ID" w:bidi="id_ID"/>
        </w:rPr>
        <w:t>30</w:t>
      </w:r>
      <w:r>
        <w:rPr>
          <w:lang w:val="id_ID" w:bidi="id_ID"/>
        </w:rPr>
        <w:t xml:space="preserve">, </w:t>
      </w:r>
      <w:r>
        <w:rPr>
          <w:lang w:val="id_ID" w:bidi="id_ID"/>
        </w:rPr>
        <w:t>31</w:t>
      </w:r>
      <w:r>
        <w:rPr>
          <w:lang w:val="id_ID" w:bidi="id_ID"/>
        </w:rPr>
        <w:t xml:space="preserve">, </w:t>
      </w:r>
      <w:r>
        <w:rPr>
          <w:lang w:val="id_ID" w:bidi="id_ID"/>
        </w:rPr>
        <w:t>34</w:t>
      </w:r>
      <w:r>
        <w:rPr>
          <w:lang w:val="id_ID" w:bidi="id_ID"/>
        </w:rPr>
        <w:t xml:space="preserve">, </w:t>
      </w:r>
      <w:r>
        <w:rPr>
          <w:lang w:val="id_ID" w:bidi="id_ID"/>
        </w:rPr>
        <w:t>36</w:t>
      </w:r>
      <w:r>
        <w:rPr>
          <w:lang w:val="id_ID" w:bidi="id_ID"/>
        </w:rPr>
        <w:t xml:space="preserve">, </w:t>
      </w:r>
      <w:r>
        <w:rPr>
          <w:lang w:val="id_ID" w:bidi="id_ID"/>
        </w:rPr>
        <w:t>37</w:t>
      </w:r>
      <w:r>
        <w:rPr>
          <w:lang w:val="id_ID" w:bidi="id_ID"/>
        </w:rPr>
        <w:t>). Setiap penggunaan berfungsi untuk mengingatkan Israel mengapa mereka harus mematuhi peraturan Allah.</w:t>
      </w:r>
      <w:r>
        <w:rPr>
          <w:lang w:val="id_ID" w:bidi="id_ID"/>
        </w:rPr>
      </w:r>
      <w:r>
        <w:rPr>
          <w:lang w:val="id_ID" w:bidi="id_ID"/>
        </w:rPr>
      </w:r>
    </w:p>
    <w:p>
      <w:pPr/>
      <w:r>
        <w:rPr>
          <w:lang w:val="id_ID" w:bidi="id_ID"/>
        </w:rPr>
      </w:r>
    </w:p>
    <w:p>
      <w:pPr>
        <w:pStyle w:val="Heading2"/>
      </w:pPr>
      <w:r>
        <w:rPr>
          <w:lang w:val="id_ID" w:bidi="id_ID"/>
        </w:rPr>
        <w:t>Imamat 19:9–10</w:t>
      </w:r>
      <w:r>
        <w:rPr>
          <w:lang w:val="id_ID" w:bidi="id_ID"/>
        </w:rPr>
      </w:r>
    </w:p>
    <w:p>
      <w:pPr/>
      <w:r>
        <w:rPr>
          <w:lang w:val="id_ID" w:bidi="id_ID"/>
        </w:rPr>
      </w:r>
      <w:r>
        <w:rPr>
          <w:lang w:val="id_ID" w:bidi="id_ID"/>
        </w:rPr>
        <w:t xml:space="preserve">Janganlah kausabit. . . . </w:t>
      </w:r>
      <w:r>
        <w:rPr>
          <w:lang w:val="id_ID" w:bidi="id_ID"/>
        </w:rPr>
        <w:t>semuanya itu harus kautinggalkan bagi orang miskin</w:t>
      </w:r>
      <w:r>
        <w:rPr>
          <w:lang w:val="id_ID" w:bidi="id_ID"/>
        </w:rPr>
        <w:t>: Perjanjian Israel dengan Allah mencakup struktur sosial yang menciptakan efek pemerataan dan menolak pembagian sosial. Keluarga-keluarga diwajibkan untuk menyediakan bagi anggota keluarga yang menghadapi kesulitan. Janda dan anak yatim (</w:t>
      </w:r>
      <w:r>
        <w:rPr>
          <w:lang w:val="id_ID" w:bidi="id_ID"/>
        </w:rPr>
        <w:t>Kel. 22:22</w:t>
      </w:r>
      <w:r>
        <w:rPr>
          <w:lang w:val="id_ID" w:bidi="id_ID"/>
        </w:rPr>
        <w:t>), orang miskin, dan orang asing (</w:t>
      </w:r>
      <w:r>
        <w:rPr>
          <w:lang w:val="id_ID" w:bidi="id_ID"/>
        </w:rPr>
        <w:t>Im. 19:10</w:t>
      </w:r>
      <w:r>
        <w:rPr>
          <w:lang w:val="id_ID" w:bidi="id_ID"/>
        </w:rPr>
        <w:t>) dianggap sebagai bagian dari keluarga besar Israel. Orang miskin tidak hanya diberi perhatian khusus dalam sistem persembahan (</w:t>
      </w:r>
      <w:r>
        <w:rPr>
          <w:lang w:val="id_ID" w:bidi="id_ID"/>
        </w:rPr>
        <w:t>Im. 5:7–13</w:t>
      </w:r>
      <w:r>
        <w:rPr>
          <w:lang w:val="id_ID" w:bidi="id_ID"/>
        </w:rPr>
        <w:t>), tetapi juga diambil langkah-langkah positif untuk memastikan mereka memiliki makanan untuk dimakan.</w:t>
      </w:r>
      <w:r>
        <w:rPr>
          <w:lang w:val="id_ID" w:bidi="id_ID"/>
        </w:rPr>
      </w:r>
      <w:r>
        <w:rPr>
          <w:lang w:val="id_ID" w:bidi="id_ID"/>
        </w:rPr>
      </w:r>
    </w:p>
    <w:p>
      <w:pPr/>
      <w:r>
        <w:rPr>
          <w:lang w:val="id_ID" w:bidi="id_ID"/>
        </w:rPr>
      </w:r>
    </w:p>
    <w:p>
      <w:pPr>
        <w:pStyle w:val="Heading2"/>
      </w:pPr>
      <w:r>
        <w:rPr>
          <w:lang w:val="id_ID" w:bidi="id_ID"/>
        </w:rPr>
        <w:t>Imamat 19:11</w:t>
      </w:r>
      <w:r>
        <w:rPr>
          <w:lang w:val="id_ID" w:bidi="id_ID"/>
        </w:rPr>
      </w:r>
    </w:p>
    <w:p>
      <w:pPr/>
      <w:r>
        <w:rPr>
          <w:lang w:val="id_ID" w:bidi="id_ID"/>
        </w:rPr>
      </w:r>
      <w:r>
        <w:rPr>
          <w:lang w:val="id_ID" w:bidi="id_ID"/>
        </w:rPr>
        <w:t>Sebuah masyarakat yang tidak menghormati milik orang lain akan cepat hancur dari dalam. Mencuri dilarang (</w:t>
      </w:r>
      <w:r>
        <w:rPr>
          <w:lang w:val="id_ID" w:bidi="id_ID"/>
        </w:rPr>
        <w:t>Kel. 20:15</w:t>
      </w:r>
      <w:r>
        <w:rPr>
          <w:lang w:val="id_ID" w:bidi="id_ID"/>
        </w:rPr>
        <w:t xml:space="preserve">), dan mereka yang menipu atau berbuat curang diwajibkan untuk mempersembahkan korban penebus kesalahan (lihat </w:t>
      </w:r>
      <w:r>
        <w:rPr>
          <w:lang w:val="id_ID" w:bidi="id_ID"/>
        </w:rPr>
        <w:t>Im. 6:2–7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19:12</w:t>
      </w:r>
      <w:r>
        <w:rPr>
          <w:lang w:val="id_ID" w:bidi="id_ID"/>
        </w:rPr>
      </w:r>
    </w:p>
    <w:p>
      <w:pPr/>
      <w:r>
        <w:rPr>
          <w:lang w:val="id_ID" w:bidi="id_ID"/>
        </w:rPr>
      </w:r>
      <w:r>
        <w:rPr>
          <w:lang w:val="id_ID" w:bidi="id_ID"/>
        </w:rPr>
        <w:t xml:space="preserve">Melanggar kekudusan nama berarti menghujat (lihat </w:t>
      </w:r>
      <w:r>
        <w:rPr>
          <w:lang w:val="id_ID" w:bidi="id_ID"/>
        </w:rPr>
        <w:t>catatan studi pada 18:21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19:13</w:t>
      </w:r>
      <w:r>
        <w:rPr>
          <w:lang w:val="id_ID" w:bidi="id_ID"/>
        </w:rPr>
      </w:r>
    </w:p>
    <w:p>
      <w:pPr/>
      <w:r>
        <w:rPr>
          <w:lang w:val="id_ID" w:bidi="id_ID"/>
        </w:rPr>
      </w:r>
      <w:r>
        <w:rPr>
          <w:lang w:val="id_ID" w:bidi="id_ID"/>
        </w:rPr>
        <w:t>Pekerja harian tidak memiliki tanah dan termasuk dalam lapisan ekonomi terendah di Israel. Para pekerja harian ini bergantung pada pemilik tanah untuk mata pencaharian mereka. Seorang pekerja harus menerima upahnya segera agar dapat memberi makan keluarganya (</w:t>
      </w:r>
      <w:r>
        <w:rPr>
          <w:lang w:val="id_ID" w:bidi="id_ID"/>
        </w:rPr>
        <w:t>Ul. 24:15</w:t>
      </w:r>
      <w:r>
        <w:rPr>
          <w:lang w:val="id_ID" w:bidi="id_ID"/>
        </w:rPr>
        <w:t>); menahan upah pekerja seperti itu berarti menipunya.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19:14</w:t>
      </w:r>
      <w:r>
        <w:rPr>
          <w:lang w:val="id_ID" w:bidi="id_ID"/>
        </w:rPr>
      </w:r>
    </w:p>
    <w:p>
      <w:pPr/>
      <w:r>
        <w:rPr>
          <w:lang w:val="id_ID" w:bidi="id_ID"/>
        </w:rPr>
      </w:r>
      <w:r>
        <w:rPr>
          <w:lang w:val="id_ID" w:bidi="id_ID"/>
        </w:rPr>
        <w:t>Orang tuli dan buta adalah orang-orang yang rentan dan tidak berdaya, mereka mudah diremehkan dan dieksploitasi. Bangsa Israel tidak boleh memanfaatkan mereka.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19:15</w:t>
      </w:r>
      <w:r>
        <w:rPr>
          <w:lang w:val="id_ID" w:bidi="id_ID"/>
        </w:rPr>
      </w:r>
    </w:p>
    <w:p>
      <w:pPr/>
      <w:r>
        <w:rPr>
          <w:lang w:val="id_ID" w:bidi="id_ID"/>
        </w:rPr>
      </w:r>
      <w:r>
        <w:rPr>
          <w:lang w:val="id_ID" w:bidi="id_ID"/>
        </w:rPr>
        <w:t xml:space="preserve">Baik orang yang miskin maupun yang kaya tidak boleh diperlakukan istimewa dalam kasus hukum. Keadilan harus selalu menjadi prioritas (lihat </w:t>
      </w:r>
      <w:r>
        <w:rPr>
          <w:lang w:val="id_ID" w:bidi="id_ID"/>
        </w:rPr>
        <w:t>Kel. 23:3</w:t>
      </w:r>
      <w:r>
        <w:rPr>
          <w:lang w:val="id_ID" w:bidi="id_ID"/>
        </w:rPr>
        <w:t xml:space="preserve">, </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19:16</w:t>
      </w:r>
      <w:r>
        <w:rPr>
          <w:lang w:val="id_ID" w:bidi="id_ID"/>
        </w:rPr>
      </w:r>
    </w:p>
    <w:p>
      <w:pPr/>
      <w:r>
        <w:rPr>
          <w:lang w:val="id_ID" w:bidi="id_ID"/>
        </w:rPr>
      </w:r>
      <w:r>
        <w:rPr>
          <w:lang w:val="id_ID" w:bidi="id_ID"/>
        </w:rPr>
        <w:t>Janganlah engkau pergi kian ke mari menyebarkan fitnah</w:t>
      </w:r>
      <w:r>
        <w:rPr>
          <w:lang w:val="id_ID" w:bidi="id_ID"/>
        </w:rPr>
        <w:t xml:space="preserve">: Ini adalah sebuah gambaran seorang pedagang yang memperjualbelikan rumor serta tuduhan berbahaya. Praktik ini dapat dengan cepat merusak dan melemahkan rasa kebersamaan yang sangat dihargai di Israel (bdk. </w:t>
      </w:r>
      <w:r>
        <w:rPr>
          <w:lang w:val="id_ID" w:bidi="id_ID"/>
        </w:rPr>
        <w:t>Ams. 11:13</w:t>
      </w:r>
      <w:r>
        <w:rPr>
          <w:lang w:val="id_ID" w:bidi="id_ID"/>
        </w:rPr>
        <w:t xml:space="preserve">; </w:t>
      </w:r>
      <w:r>
        <w:rPr>
          <w:lang w:val="id_ID" w:bidi="id_ID"/>
        </w:rPr>
        <w:t>16:28</w:t>
      </w:r>
      <w:r>
        <w:rPr>
          <w:lang w:val="id_ID" w:bidi="id_ID"/>
        </w:rPr>
        <w:t xml:space="preserve">; </w:t>
      </w:r>
      <w:r>
        <w:rPr>
          <w:lang w:val="id_ID" w:bidi="id_ID"/>
        </w:rPr>
        <w:t>20:19</w:t>
      </w:r>
      <w:r>
        <w:rPr>
          <w:lang w:val="id_ID" w:bidi="id_ID"/>
        </w:rPr>
        <w:t xml:space="preserve">; </w:t>
      </w:r>
      <w:r>
        <w:rPr>
          <w:lang w:val="id_ID" w:bidi="id_ID"/>
        </w:rPr>
        <w:t>26:20</w:t>
      </w:r>
      <w:r>
        <w:rPr>
          <w:lang w:val="id_ID" w:bidi="id_ID"/>
        </w:rPr>
        <w:t xml:space="preserve">; </w:t>
      </w:r>
      <w:r>
        <w:rPr>
          <w:lang w:val="id_ID" w:bidi="id_ID"/>
        </w:rPr>
        <w:t>2Kor. 12:20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19:17</w:t>
      </w:r>
      <w:r>
        <w:rPr>
          <w:lang w:val="id_ID" w:bidi="id_ID"/>
        </w:rPr>
      </w:r>
    </w:p>
    <w:p>
      <w:pPr/>
      <w:r>
        <w:rPr>
          <w:lang w:val="id_ID" w:bidi="id_ID"/>
        </w:rPr>
      </w:r>
      <w:r>
        <w:rPr>
          <w:lang w:val="id_ID" w:bidi="id_ID"/>
        </w:rPr>
        <w:t>saudaramu</w:t>
      </w:r>
      <w:r>
        <w:rPr>
          <w:lang w:val="id_ID" w:bidi="id_ID"/>
        </w:rPr>
        <w:t xml:space="preserve">: Istilah Ibrani dapat merujuk pada sesama orang Israel; seluruh Israel dianggap sebagai satu keluarga (bdk. </w:t>
      </w:r>
      <w:r>
        <w:rPr>
          <w:lang w:val="id_ID" w:bidi="id_ID"/>
        </w:rPr>
        <w:t>1Yoh. 3:15</w:t>
      </w:r>
      <w:r>
        <w:rPr>
          <w:lang w:val="id_ID" w:bidi="id_ID"/>
        </w:rPr>
        <w:t xml:space="preserve">). • </w:t>
      </w:r>
      <w:r>
        <w:rPr>
          <w:lang w:val="id_ID" w:bidi="id_ID"/>
        </w:rPr>
        <w:t>berterus terang menegor orang sesamamu</w:t>
      </w:r>
      <w:r>
        <w:rPr>
          <w:lang w:val="id_ID" w:bidi="id_ID"/>
        </w:rPr>
        <w:t>: Kasih tidak berarti menutup mata terhadap kesalahan; teguran dapat membantu seseorang berubah.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19:18</w:t>
      </w:r>
      <w:r>
        <w:rPr>
          <w:lang w:val="id_ID" w:bidi="id_ID"/>
        </w:rPr>
      </w:r>
    </w:p>
    <w:p>
      <w:pPr/>
      <w:r>
        <w:rPr>
          <w:lang w:val="id_ID" w:bidi="id_ID"/>
        </w:rPr>
      </w:r>
      <w:r>
        <w:rPr>
          <w:lang w:val="id_ID" w:bidi="id_ID"/>
        </w:rPr>
        <w:t xml:space="preserve">Kasihilah sesamamu manusia seperti dirimu sendiri: Ini adalah etika dasar dalam Alkitab baik di Perjanjian Lama maupun Perjanjian Baru (lihat </w:t>
      </w:r>
      <w:r>
        <w:rPr>
          <w:lang w:val="id_ID" w:bidi="id_ID"/>
        </w:rPr>
        <w:t>Mat. 22:39</w:t>
      </w:r>
      <w:r>
        <w:rPr>
          <w:lang w:val="id_ID" w:bidi="id_ID"/>
        </w:rPr>
        <w:t xml:space="preserve">; </w:t>
      </w:r>
      <w:r>
        <w:rPr>
          <w:lang w:val="id_ID" w:bidi="id_ID"/>
        </w:rPr>
        <w:t>Mrk. 12:31</w:t>
      </w:r>
      <w:r>
        <w:rPr>
          <w:lang w:val="id_ID" w:bidi="id_ID"/>
        </w:rPr>
        <w:t xml:space="preserve">; </w:t>
      </w:r>
      <w:r>
        <w:rPr>
          <w:lang w:val="id_ID" w:bidi="id_ID"/>
        </w:rPr>
        <w:t>Luk. 10:27</w:t>
      </w:r>
      <w:r>
        <w:rPr>
          <w:lang w:val="id_ID" w:bidi="id_ID"/>
        </w:rPr>
        <w:t xml:space="preserve">; </w:t>
      </w:r>
      <w:r>
        <w:rPr>
          <w:lang w:val="id_ID" w:bidi="id_ID"/>
        </w:rPr>
        <w:t>Rm. 13:8–9</w:t>
      </w:r>
      <w:r>
        <w:rPr>
          <w:lang w:val="id_ID" w:bidi="id_ID"/>
        </w:rPr>
        <w:t xml:space="preserve">; </w:t>
      </w:r>
      <w:r>
        <w:rPr>
          <w:lang w:val="id_ID" w:bidi="id_ID"/>
        </w:rPr>
        <w:t>Gal. 5:14</w:t>
      </w:r>
      <w:r>
        <w:rPr>
          <w:lang w:val="id_ID" w:bidi="id_ID"/>
        </w:rPr>
        <w:t xml:space="preserve">; </w:t>
      </w:r>
      <w:r>
        <w:rPr>
          <w:lang w:val="id_ID" w:bidi="id_ID"/>
        </w:rPr>
        <w:t>Yak. 2:8</w:t>
      </w:r>
      <w:r>
        <w:rPr>
          <w:lang w:val="id_ID" w:bidi="id_ID"/>
        </w:rPr>
        <w:t>). Ini juga mencakup orang asing (</w:t>
      </w:r>
      <w:r>
        <w:rPr>
          <w:lang w:val="id_ID" w:bidi="id_ID"/>
        </w:rPr>
        <w:t>Im. 19:34</w:t>
      </w:r>
      <w:r>
        <w:rPr>
          <w:lang w:val="id_ID" w:bidi="id_ID"/>
        </w:rPr>
        <w:t xml:space="preserve">; bdk. </w:t>
      </w:r>
      <w:r>
        <w:rPr>
          <w:lang w:val="id_ID" w:bidi="id_ID"/>
        </w:rPr>
        <w:t>Luk.10:30–37</w:t>
      </w:r>
      <w:r>
        <w:rPr>
          <w:lang w:val="id_ID" w:bidi="id_ID"/>
        </w:rPr>
        <w:t xml:space="preserve">). Sebaliknya, kebencian dapat mengarah pada dendam yang bisa menghasilkan kekerasan (lihat </w:t>
      </w:r>
      <w:r>
        <w:rPr>
          <w:lang w:val="id_ID" w:bidi="id_ID"/>
        </w:rPr>
        <w:t>1Yoh. 2:10–11</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19:19</w:t>
      </w:r>
      <w:r>
        <w:rPr>
          <w:lang w:val="id_ID" w:bidi="id_ID"/>
        </w:rPr>
      </w:r>
    </w:p>
    <w:p>
      <w:pPr/>
      <w:r>
        <w:rPr>
          <w:lang w:val="id_ID" w:bidi="id_ID"/>
        </w:rPr>
      </w:r>
      <w:r>
        <w:rPr>
          <w:lang w:val="id_ID" w:bidi="id_ID"/>
        </w:rPr>
        <w:t>dua jenis: Allah menciptakan tatanan alami (</w:t>
      </w:r>
      <w:r>
        <w:rPr>
          <w:lang w:val="id_ID" w:bidi="id_ID"/>
        </w:rPr>
        <w:t>Kej. 1:31</w:t>
      </w:r>
      <w:r>
        <w:rPr>
          <w:lang w:val="id_ID" w:bidi="id_ID"/>
        </w:rPr>
        <w:t xml:space="preserve">; lihat </w:t>
      </w:r>
      <w:r>
        <w:rPr>
          <w:lang w:val="id_ID" w:bidi="id_ID"/>
        </w:rPr>
        <w:t>Im. 18:22</w:t>
      </w:r>
      <w:r>
        <w:rPr>
          <w:lang w:val="id_ID" w:bidi="id_ID"/>
        </w:rPr>
        <w:t>), dan itu dilanggar ketika batas-batas yang ditetapkan Allah dilampaui. Larangan-larangan terhadap percampuran juga merupakan pelajaran bagi bangsa Israel, yang tidak boleh menikah dengan orang Kanaan.</w:t>
      </w:r>
      <w:r>
        <w:rPr>
          <w:lang w:val="id_ID" w:bidi="id_ID"/>
        </w:rPr>
      </w:r>
      <w:r>
        <w:rPr>
          <w:lang w:val="id_ID" w:bidi="id_ID"/>
        </w:rPr>
      </w:r>
    </w:p>
    <w:p>
      <w:pPr/>
      <w:r>
        <w:rPr>
          <w:lang w:val="id_ID" w:bidi="id_ID"/>
        </w:rPr>
      </w:r>
    </w:p>
    <w:p>
      <w:pPr>
        <w:pStyle w:val="Heading2"/>
      </w:pPr>
      <w:r>
        <w:rPr>
          <w:lang w:val="id_ID" w:bidi="id_ID"/>
        </w:rPr>
        <w:t>Imamat 19:20–22</w:t>
      </w:r>
      <w:r>
        <w:rPr>
          <w:lang w:val="id_ID" w:bidi="id_ID"/>
        </w:rPr>
      </w:r>
    </w:p>
    <w:p>
      <w:pPr/>
      <w:r>
        <w:rPr>
          <w:lang w:val="id_ID" w:bidi="id_ID"/>
        </w:rPr>
      </w:r>
      <w:r>
        <w:rPr>
          <w:lang w:val="id_ID" w:bidi="id_ID"/>
        </w:rPr>
        <w:t>Pertunangan dalam konteks alkitabiah dianggap setara dengan pernikahan. Bersetubuh dengan seorang perempuan yang telah bertunangan atau terikat janji nikah yang bukan budak, dikenai hukuman mati, sama seperti hukuman untuk perzinahan (</w:t>
      </w:r>
      <w:r>
        <w:rPr>
          <w:lang w:val="id_ID" w:bidi="id_ID"/>
        </w:rPr>
        <w:t>Ul. 22:22</w:t>
      </w:r>
      <w:r>
        <w:rPr>
          <w:lang w:val="id_ID" w:bidi="id_ID"/>
        </w:rPr>
        <w:t xml:space="preserve">; lihat </w:t>
      </w:r>
      <w:r>
        <w:rPr>
          <w:lang w:val="id_ID" w:bidi="id_ID"/>
        </w:rPr>
        <w:t>Im. 18:20</w:t>
      </w:r>
      <w:r>
        <w:rPr>
          <w:lang w:val="id_ID" w:bidi="id_ID"/>
        </w:rPr>
        <w:t>). Namun, situasinya menjadi kurang jelas apabila perempuan tersebut adalah seorang budak yang mungkin tidak dapat menolak. Meskipun para budak di Israel memiliki hak yang jauh lebih banyak dibandingkan budak di Mesopotamia atau Mesir, mereka tetap bukan orang merdeka. Karena budak perempuan tidak dapat dihukum, laki-laki tersebut juga tidak dihukum. Namun demikian, ia tetap bersalah di hadapan Allah dan harus mempersembahkan seekor domba jantan sebagai korban atas dosanya.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19:23–25</w:t>
      </w:r>
      <w:r>
        <w:rPr>
          <w:lang w:val="id_ID" w:bidi="id_ID"/>
        </w:rPr>
      </w:r>
    </w:p>
    <w:p>
      <w:pPr/>
      <w:r>
        <w:rPr>
          <w:lang w:val="id_ID" w:bidi="id_ID"/>
        </w:rPr>
      </w:r>
      <w:r>
        <w:rPr>
          <w:lang w:val="id_ID" w:bidi="id_ID"/>
        </w:rPr>
        <w:t xml:space="preserve">Pada tiga tahun pertama, pohon buah yang baru ditanam hanya dipangkas dan dirawat. Ini memungkinkan semua energi kembali ke pohon. Pada tahun keempat, semua buah dianggap sebagai "panen pertama" dan dipersembahkan kepada Allah (lihat </w:t>
      </w:r>
      <w:r>
        <w:rPr>
          <w:lang w:val="id_ID" w:bidi="id_ID"/>
        </w:rPr>
        <w:t>Kel. 23:16</w:t>
      </w:r>
      <w:r>
        <w:rPr>
          <w:lang w:val="id_ID" w:bidi="id_ID"/>
        </w:rPr>
        <w:t>). Hanya pada tahun kelima buah tersebut boleh dimakan.</w:t>
      </w:r>
      <w:r>
        <w:rPr>
          <w:lang w:val="id_ID" w:bidi="id_ID"/>
        </w:rPr>
      </w:r>
      <w:r>
        <w:rPr>
          <w:lang w:val="id_ID" w:bidi="id_ID"/>
        </w:rPr>
      </w:r>
    </w:p>
    <w:p>
      <w:pPr/>
      <w:r>
        <w:rPr>
          <w:lang w:val="id_ID" w:bidi="id_ID"/>
        </w:rPr>
      </w:r>
    </w:p>
    <w:p>
      <w:pPr>
        <w:pStyle w:val="Heading2"/>
      </w:pPr>
      <w:r>
        <w:rPr>
          <w:lang w:val="id_ID" w:bidi="id_ID"/>
        </w:rPr>
        <w:t>Imamat 19:26</w:t>
      </w:r>
      <w:r>
        <w:rPr>
          <w:lang w:val="id_ID" w:bidi="id_ID"/>
        </w:rPr>
      </w:r>
    </w:p>
    <w:p>
      <w:pPr/>
      <w:r>
        <w:rPr>
          <w:lang w:val="id_ID" w:bidi="id_ID"/>
        </w:rPr>
      </w:r>
      <w:r>
        <w:rPr>
          <w:lang w:val="id_ID" w:bidi="id_ID"/>
        </w:rPr>
        <w:t xml:space="preserve">Darah: Lihat </w:t>
      </w:r>
      <w:r>
        <w:rPr>
          <w:lang w:val="id_ID" w:bidi="id_ID"/>
        </w:rPr>
        <w:t>catatan studi pada Im. 7:22–27</w:t>
      </w:r>
      <w:r>
        <w:rPr>
          <w:lang w:val="id_ID" w:bidi="id_ID"/>
        </w:rPr>
        <w:t>. • Para imam diizinkan untuk berkonsultasi dengan Urim dan Tumim (</w:t>
      </w:r>
      <w:r>
        <w:rPr>
          <w:lang w:val="id_ID" w:bidi="id_ID"/>
        </w:rPr>
        <w:t>Kel. 28:30</w:t>
      </w:r>
      <w:r>
        <w:rPr>
          <w:lang w:val="id_ID" w:bidi="id_ID"/>
        </w:rPr>
        <w:t>) atau untuk membuang undi (</w:t>
      </w:r>
      <w:r>
        <w:rPr>
          <w:lang w:val="id_ID" w:bidi="id_ID"/>
        </w:rPr>
        <w:t>Im. 16:8</w:t>
      </w:r>
      <w:r>
        <w:rPr>
          <w:lang w:val="id_ID" w:bidi="id_ID"/>
        </w:rPr>
        <w:t>) untuk membantu memutuskan perkara-perkara yang tidak tercakup oleh hukum Musa. Namun, mereka yang mempraktikkan ramalan atau sihir sebenarnya berkonsultasi dengan kekuatan selain Tuhan, yang dilarang di bawah perintah pertama (</w:t>
      </w:r>
      <w:r>
        <w:rPr>
          <w:lang w:val="id_ID" w:bidi="id_ID"/>
        </w:rPr>
        <w:t>Kel. 20:3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19:27</w:t>
      </w:r>
      <w:r>
        <w:rPr>
          <w:lang w:val="id_ID" w:bidi="id_ID"/>
        </w:rPr>
      </w:r>
    </w:p>
    <w:p>
      <w:pPr/>
      <w:r>
        <w:rPr>
          <w:lang w:val="id_ID" w:bidi="id_ID"/>
        </w:rPr>
      </w:r>
      <w:r>
        <w:rPr>
          <w:lang w:val="id_ID" w:bidi="id_ID"/>
        </w:rPr>
        <w:t>Jangan mencukur: Seperti yang terlihat dalam lukisan-lukisan dinding Mesir, orang Kanaan dengan hati-hati merapikan rambut dan janggut mereka. Bangsa Israel tidak boleh meniru praktik ini agar mereka tidak terpengaruh oleh kepercayaan dan etika orang-orang Kanaan.</w:t>
      </w:r>
      <w:r>
        <w:rPr>
          <w:lang w:val="id_ID" w:bidi="id_ID"/>
        </w:rPr>
      </w:r>
      <w:r>
        <w:rPr>
          <w:lang w:val="id_ID" w:bidi="id_ID"/>
        </w:rPr>
      </w:r>
    </w:p>
    <w:p>
      <w:pPr/>
      <w:r>
        <w:rPr>
          <w:lang w:val="id_ID" w:bidi="id_ID"/>
        </w:rPr>
      </w:r>
    </w:p>
    <w:p>
      <w:pPr>
        <w:pStyle w:val="Heading2"/>
      </w:pPr>
      <w:r>
        <w:rPr>
          <w:lang w:val="id_ID" w:bidi="id_ID"/>
        </w:rPr>
        <w:t>Imamat 19:28</w:t>
      </w:r>
      <w:r>
        <w:rPr>
          <w:lang w:val="id_ID" w:bidi="id_ID"/>
        </w:rPr>
      </w:r>
    </w:p>
    <w:p>
      <w:pPr/>
      <w:r>
        <w:rPr>
          <w:lang w:val="id_ID" w:bidi="id_ID"/>
        </w:rPr>
      </w:r>
      <w:r>
        <w:rPr>
          <w:lang w:val="id_ID" w:bidi="id_ID"/>
        </w:rPr>
        <w:t>menggoresi tubuhmu: Menggoresi diri sendiri dikaitkan dengan praktik berkabung orang Kanaan (</w:t>
      </w:r>
      <w:r>
        <w:rPr>
          <w:lang w:val="id_ID" w:bidi="id_ID"/>
        </w:rPr>
        <w:t>Im. 21:5</w:t>
      </w:r>
      <w:r>
        <w:rPr>
          <w:lang w:val="id_ID" w:bidi="id_ID"/>
        </w:rPr>
        <w:t xml:space="preserve">; </w:t>
      </w:r>
      <w:r>
        <w:rPr>
          <w:lang w:val="id_ID" w:bidi="id_ID"/>
        </w:rPr>
        <w:t>Ul. 14:1</w:t>
      </w:r>
      <w:r>
        <w:rPr>
          <w:lang w:val="id_ID" w:bidi="id_ID"/>
        </w:rPr>
        <w:t>). Kata yang diterjemahkan sebagai 'merajah' mungkin merujuk pada melukis tubuh, sebuah praktik yang juga dikaitkan dengan penyembahan berhala.</w:t>
      </w:r>
      <w:r>
        <w:rPr>
          <w:lang w:val="id_ID" w:bidi="id_ID"/>
        </w:rPr>
      </w:r>
      <w:r>
        <w:rPr>
          <w:lang w:val="id_ID" w:bidi="id_ID"/>
        </w:rPr>
      </w:r>
    </w:p>
    <w:p>
      <w:pPr/>
      <w:r>
        <w:rPr>
          <w:lang w:val="id_ID" w:bidi="id_ID"/>
        </w:rPr>
      </w:r>
    </w:p>
    <w:p>
      <w:pPr>
        <w:pStyle w:val="Heading2"/>
      </w:pPr>
      <w:r>
        <w:rPr>
          <w:lang w:val="id_ID" w:bidi="id_ID"/>
        </w:rPr>
        <w:t>Imamat 19:29</w:t>
      </w:r>
      <w:r>
        <w:rPr>
          <w:lang w:val="id_ID" w:bidi="id_ID"/>
        </w:rPr>
      </w:r>
    </w:p>
    <w:p>
      <w:pPr/>
      <w:r>
        <w:rPr>
          <w:lang w:val="id_ID" w:bidi="id_ID"/>
        </w:rPr>
      </w:r>
      <w:r>
        <w:rPr>
          <w:lang w:val="id_ID" w:bidi="id_ID"/>
        </w:rPr>
        <w:t xml:space="preserve">Bandingkan dengan </w:t>
      </w:r>
      <w:r>
        <w:rPr>
          <w:lang w:val="id_ID" w:bidi="id_ID"/>
        </w:rPr>
        <w:t>Im. 21:9</w:t>
      </w:r>
      <w:r>
        <w:rPr>
          <w:lang w:val="id_ID" w:bidi="id_ID"/>
        </w:rPr>
        <w:t xml:space="preserve">; </w:t>
      </w:r>
      <w:r>
        <w:rPr>
          <w:lang w:val="id_ID" w:bidi="id_ID"/>
        </w:rPr>
        <w:t>Ul. 23:17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19:30</w:t>
      </w:r>
      <w:r>
        <w:rPr>
          <w:lang w:val="id_ID" w:bidi="id_ID"/>
        </w:rPr>
      </w:r>
    </w:p>
    <w:p>
      <w:pPr/>
      <w:r>
        <w:rPr>
          <w:lang w:val="id_ID" w:bidi="id_ID"/>
        </w:rPr>
      </w:r>
      <w:r>
        <w:rPr>
          <w:lang w:val="id_ID" w:bidi="id_ID"/>
        </w:rPr>
        <w:t>Hari-hari Sabat: Kata Ibrani yang diterjemahkan sebagai "Sabat" (shabbath) berhubungan dengan kata kerja yang sederhana berarti "berhenti," yang menyiratkan istirahat dari pekerjaan. Sabat memperingati istirahat Allah pada hari ketujuh setelah Dia menyelesaikan penciptaan-Nya (</w:t>
      </w:r>
      <w:r>
        <w:rPr>
          <w:lang w:val="id_ID" w:bidi="id_ID"/>
        </w:rPr>
        <w:t>Kej. 1:31</w:t>
      </w:r>
      <w:r>
        <w:rPr>
          <w:lang w:val="id_ID" w:bidi="id_ID"/>
        </w:rPr>
        <w:t xml:space="preserve">; </w:t>
      </w:r>
      <w:r>
        <w:rPr>
          <w:lang w:val="id_ID" w:bidi="id_ID"/>
        </w:rPr>
        <w:t>2:1–3</w:t>
      </w:r>
      <w:r>
        <w:rPr>
          <w:lang w:val="id_ID" w:bidi="id_ID"/>
        </w:rPr>
        <w:t>). Sabat dimulai saat matahari terbenam pada hari keenam. Setelah keluar dari Mesir, Sabat memperoleh makna perjanjian (</w:t>
      </w:r>
      <w:r>
        <w:rPr>
          <w:lang w:val="id_ID" w:bidi="id_ID"/>
        </w:rPr>
        <w:t>Kel. 16:23–25</w:t>
      </w:r>
      <w:r>
        <w:rPr>
          <w:lang w:val="id_ID" w:bidi="id_ID"/>
        </w:rPr>
        <w:t xml:space="preserve">; </w:t>
      </w:r>
      <w:r>
        <w:rPr>
          <w:lang w:val="id_ID" w:bidi="id_ID"/>
        </w:rPr>
        <w:t>31:13</w:t>
      </w:r>
      <w:r>
        <w:rPr>
          <w:lang w:val="id_ID" w:bidi="id_ID"/>
        </w:rPr>
        <w:t xml:space="preserve">). Karena hanya orang-orang bebas, bukan budak, yang memiliki hari istirahat secara teratur, Sabat menjadi simbol pembebasan Israel dari perbudakan di Mesir (lihat </w:t>
      </w:r>
      <w:r>
        <w:rPr>
          <w:lang w:val="id_ID" w:bidi="id_ID"/>
        </w:rPr>
        <w:t>Ul. 5:13–15</w:t>
      </w:r>
      <w:r>
        <w:rPr>
          <w:lang w:val="id_ID" w:bidi="id_ID"/>
        </w:rPr>
        <w:t xml:space="preserve">). • Bangsa itu harus menunjukkan penghormatan (secara harfiah </w:t>
      </w:r>
      <w:r>
        <w:rPr>
          <w:i/>
          <w:lang w:val="id_ID" w:bidi="id_ID"/>
        </w:rPr>
        <w:t>takut</w:t>
      </w:r>
      <w:r>
        <w:rPr>
          <w:lang w:val="id_ID" w:bidi="id_ID"/>
        </w:rPr>
        <w:t>) karena tempat kudus</w:t>
      </w:r>
      <w:r>
        <w:rPr>
          <w:i/>
          <w:lang w:val="id_ID" w:bidi="id_ID"/>
        </w:rPr>
        <w:t>,</w:t>
      </w:r>
      <w:r>
        <w:rPr>
          <w:lang w:val="id_ID" w:bidi="id_ID"/>
        </w:rPr>
        <w:t xml:space="preserve"> seperti Sabat, adalah kudus. Mereka tidak boleh memasukinya ketika mereka tidak tahir atau membawa sesuatu yang tidak tahir ke dalamnya.</w:t>
      </w:r>
      <w:r>
        <w:rPr>
          <w:lang w:val="id_ID" w:bidi="id_ID"/>
        </w:rPr>
      </w:r>
      <w:r>
        <w:rPr>
          <w:lang w:val="id_ID" w:bidi="id_ID"/>
        </w:rPr>
      </w:r>
    </w:p>
    <w:p>
      <w:pPr/>
      <w:r>
        <w:rPr>
          <w:lang w:val="id_ID" w:bidi="id_ID"/>
        </w:rPr>
      </w:r>
    </w:p>
    <w:p>
      <w:pPr>
        <w:pStyle w:val="Heading2"/>
      </w:pPr>
      <w:r>
        <w:rPr>
          <w:lang w:val="id_ID" w:bidi="id_ID"/>
        </w:rPr>
        <w:t>Imamat 19:31</w:t>
      </w:r>
      <w:r>
        <w:rPr>
          <w:lang w:val="id_ID" w:bidi="id_ID"/>
        </w:rPr>
      </w:r>
    </w:p>
    <w:p>
      <w:pPr/>
      <w:r>
        <w:rPr>
          <w:lang w:val="id_ID" w:bidi="id_ID"/>
        </w:rPr>
      </w:r>
      <w:r>
        <w:rPr>
          <w:lang w:val="id_ID" w:bidi="id_ID"/>
        </w:rPr>
        <w:t xml:space="preserve">arwah: Bdk. </w:t>
      </w:r>
      <w:r>
        <w:rPr>
          <w:lang w:val="id_ID" w:bidi="id_ID"/>
        </w:rPr>
        <w:t>1Sam. 28:7–25</w:t>
      </w:r>
      <w:r>
        <w:rPr>
          <w:lang w:val="id_ID" w:bidi="id_ID"/>
        </w:rPr>
        <w:t>. • Istilah Ibrani untuk berkonsultasi dengan roh-roh (yidde‘oni) berasal dari akar kata yang berarti "mengetahui." Ini menggambarkan orang-orang yang mengaku memiliki pengetahuan gaib khusus dan menggunakannya untuk berkomunikasi dengan orang mati.</w:t>
      </w:r>
      <w:r>
        <w:rPr>
          <w:lang w:val="id_ID" w:bidi="id_ID"/>
        </w:rPr>
      </w:r>
      <w:r>
        <w:rPr>
          <w:lang w:val="id_ID" w:bidi="id_ID"/>
        </w:rPr>
      </w:r>
    </w:p>
    <w:p>
      <w:pPr/>
      <w:r>
        <w:rPr>
          <w:lang w:val="id_ID" w:bidi="id_ID"/>
        </w:rPr>
      </w:r>
    </w:p>
    <w:p>
      <w:pPr>
        <w:pStyle w:val="Heading2"/>
      </w:pPr>
      <w:r>
        <w:rPr>
          <w:lang w:val="id_ID" w:bidi="id_ID"/>
        </w:rPr>
        <w:t>Imamat 19:32</w:t>
      </w:r>
      <w:r>
        <w:rPr>
          <w:lang w:val="id_ID" w:bidi="id_ID"/>
        </w:rPr>
      </w:r>
    </w:p>
    <w:p>
      <w:pPr/>
      <w:r>
        <w:rPr>
          <w:lang w:val="id_ID" w:bidi="id_ID"/>
        </w:rPr>
      </w:r>
      <w:r>
        <w:rPr>
          <w:lang w:val="id_ID" w:bidi="id_ID"/>
        </w:rPr>
        <w:t>Di dunia kuno, orang-orang tua dan lanjut usia dihormati karena kebijaksanaan mereka (</w:t>
      </w:r>
      <w:r>
        <w:rPr>
          <w:lang w:val="id_ID" w:bidi="id_ID"/>
        </w:rPr>
        <w:t>Ayb. 32:7</w:t>
      </w:r>
      <w:r>
        <w:rPr>
          <w:lang w:val="id_ID" w:bidi="id_ID"/>
        </w:rPr>
        <w:t>). Menghormati orang tua juga berarti menghormati Allah.</w:t>
      </w:r>
      <w:r>
        <w:rPr>
          <w:lang w:val="id_ID" w:bidi="id_ID"/>
        </w:rPr>
      </w:r>
      <w:r>
        <w:rPr>
          <w:lang w:val="id_ID" w:bidi="id_ID"/>
        </w:rPr>
      </w:r>
    </w:p>
    <w:p>
      <w:pPr/>
      <w:r>
        <w:rPr>
          <w:lang w:val="id_ID" w:bidi="id_ID"/>
        </w:rPr>
      </w:r>
    </w:p>
    <w:p>
      <w:pPr>
        <w:pStyle w:val="Heading2"/>
      </w:pPr>
      <w:r>
        <w:rPr>
          <w:lang w:val="id_ID" w:bidi="id_ID"/>
        </w:rPr>
        <w:t>Imamat 19:33–34</w:t>
      </w:r>
      <w:r>
        <w:rPr>
          <w:lang w:val="id_ID" w:bidi="id_ID"/>
        </w:rPr>
      </w:r>
    </w:p>
    <w:p>
      <w:pPr/>
      <w:r>
        <w:rPr>
          <w:lang w:val="id_ID" w:bidi="id_ID"/>
        </w:rPr>
      </w:r>
      <w:r>
        <w:rPr>
          <w:lang w:val="id_ID" w:bidi="id_ID"/>
        </w:rPr>
        <w:t xml:space="preserve">Bangsa Israel, yang dulunya adalah orang asing yang tinggal … di Mesir, harus mengingat perlakuan buruk yang mereka alami dan menghindari melakukan penyiksaan serupa terhadap orang lain (lihat </w:t>
      </w:r>
      <w:r>
        <w:rPr>
          <w:lang w:val="id_ID" w:bidi="id_ID"/>
        </w:rPr>
        <w:t>Ul. 10:19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19:35–36</w:t>
      </w:r>
      <w:r>
        <w:rPr>
          <w:lang w:val="id_ID" w:bidi="id_ID"/>
        </w:rPr>
      </w:r>
    </w:p>
    <w:p>
      <w:pPr/>
      <w:r>
        <w:rPr>
          <w:lang w:val="id_ID" w:bidi="id_ID"/>
        </w:rPr>
      </w:r>
      <w:r>
        <w:rPr>
          <w:lang w:val="id_ID" w:bidi="id_ID"/>
        </w:rPr>
        <w:t>Ukuran yang tidak jujur: Para pedagang kadang-kadang menggunakan dua set timbangan yang berbeda, satu berat dan satu ringan (</w:t>
      </w:r>
      <w:r>
        <w:rPr>
          <w:lang w:val="id_ID" w:bidi="id_ID"/>
        </w:rPr>
        <w:t>Ul. 25:13–15</w:t>
      </w:r>
      <w:r>
        <w:rPr>
          <w:lang w:val="id_ID" w:bidi="id_ID"/>
        </w:rPr>
        <w:t>), untuk menipu pelanggan. Alkitab menjelaskan bahwa praktik ini sangat dibenci oleh Allah (</w:t>
      </w:r>
      <w:r>
        <w:rPr>
          <w:lang w:val="id_ID" w:bidi="id_ID"/>
        </w:rPr>
        <w:t>Ams. 11:1</w:t>
      </w:r>
      <w:r>
        <w:rPr>
          <w:lang w:val="id_ID" w:bidi="id_ID"/>
        </w:rPr>
        <w:t xml:space="preserve">; </w:t>
      </w:r>
      <w:r>
        <w:rPr>
          <w:lang w:val="id_ID" w:bidi="id_ID"/>
        </w:rPr>
        <w:t>16:11</w:t>
      </w:r>
      <w:r>
        <w:rPr>
          <w:lang w:val="id_ID" w:bidi="id_ID"/>
        </w:rPr>
        <w:t xml:space="preserve">; </w:t>
      </w:r>
      <w:r>
        <w:rPr>
          <w:lang w:val="id_ID" w:bidi="id_ID"/>
        </w:rPr>
        <w:t>20:10</w:t>
      </w:r>
      <w:r>
        <w:rPr>
          <w:lang w:val="id_ID" w:bidi="id_ID"/>
        </w:rPr>
        <w:t xml:space="preserve">, </w:t>
      </w:r>
      <w:r>
        <w:rPr>
          <w:lang w:val="id_ID" w:bidi="id_ID"/>
        </w:rPr>
        <w:t>23</w:t>
      </w:r>
      <w:r>
        <w:rPr>
          <w:lang w:val="id_ID" w:bidi="id_ID"/>
        </w:rPr>
        <w:t xml:space="preserve">; </w:t>
      </w:r>
      <w:r>
        <w:rPr>
          <w:lang w:val="id_ID" w:bidi="id_ID"/>
        </w:rPr>
        <w:t>Mi. 6:11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20:2</w:t>
      </w:r>
      <w:r>
        <w:rPr>
          <w:lang w:val="id_ID" w:bidi="id_ID"/>
        </w:rPr>
      </w:r>
    </w:p>
    <w:p>
      <w:pPr/>
      <w:r>
        <w:rPr>
          <w:lang w:val="id_ID" w:bidi="id_ID"/>
        </w:rPr>
      </w:r>
      <w:r>
        <w:rPr>
          <w:lang w:val="id_ID" w:bidi="id_ID"/>
        </w:rPr>
        <w:t xml:space="preserve">Rajam adalah metode tradisional yang biasa dilakukan untuk melaksanakan hukuman mati (lihat juga </w:t>
      </w:r>
      <w:r>
        <w:rPr>
          <w:lang w:val="id_ID" w:bidi="id_ID"/>
        </w:rPr>
        <w:t>Im. 20:27</w:t>
      </w:r>
      <w:r>
        <w:rPr>
          <w:lang w:val="id_ID" w:bidi="id_ID"/>
        </w:rPr>
        <w:t xml:space="preserve">; </w:t>
      </w:r>
      <w:r>
        <w:rPr>
          <w:lang w:val="id_ID" w:bidi="id_ID"/>
        </w:rPr>
        <w:t>24:14</w:t>
      </w:r>
      <w:r>
        <w:rPr>
          <w:lang w:val="id_ID" w:bidi="id_ID"/>
        </w:rPr>
        <w:t xml:space="preserve">, </w:t>
      </w:r>
      <w:r>
        <w:rPr>
          <w:lang w:val="id_ID" w:bidi="id_ID"/>
        </w:rPr>
        <w:t>16</w:t>
      </w:r>
      <w:r>
        <w:rPr>
          <w:lang w:val="id_ID" w:bidi="id_ID"/>
        </w:rPr>
        <w:t xml:space="preserve">, </w:t>
      </w:r>
      <w:r>
        <w:rPr>
          <w:lang w:val="id_ID" w:bidi="id_ID"/>
        </w:rPr>
        <w:t>23</w:t>
      </w:r>
      <w:r>
        <w:rPr>
          <w:lang w:val="id_ID" w:bidi="id_ID"/>
        </w:rPr>
        <w:t xml:space="preserve">; </w:t>
      </w:r>
      <w:r>
        <w:rPr>
          <w:lang w:val="id_ID" w:bidi="id_ID"/>
        </w:rPr>
        <w:t>Kel. 19:13</w:t>
      </w:r>
      <w:r>
        <w:rPr>
          <w:lang w:val="id_ID" w:bidi="id_ID"/>
        </w:rPr>
        <w:t xml:space="preserve">; </w:t>
      </w:r>
      <w:r>
        <w:rPr>
          <w:lang w:val="id_ID" w:bidi="id_ID"/>
        </w:rPr>
        <w:t>Bil. 15:35–36</w:t>
      </w:r>
      <w:r>
        <w:rPr>
          <w:lang w:val="id_ID" w:bidi="id_ID"/>
        </w:rPr>
        <w:t xml:space="preserve">; </w:t>
      </w:r>
      <w:r>
        <w:rPr>
          <w:lang w:val="id_ID" w:bidi="id_ID"/>
        </w:rPr>
        <w:t>Ul. 17:2–7</w:t>
      </w:r>
      <w:r>
        <w:rPr>
          <w:lang w:val="id_ID" w:bidi="id_ID"/>
        </w:rPr>
        <w:t xml:space="preserve">; </w:t>
      </w:r>
      <w:r>
        <w:rPr>
          <w:lang w:val="id_ID" w:bidi="id_ID"/>
        </w:rPr>
        <w:t>Yos. 7:25–26</w:t>
      </w:r>
      <w:r>
        <w:rPr>
          <w:lang w:val="id_ID" w:bidi="id_ID"/>
        </w:rPr>
        <w:t xml:space="preserve">; </w:t>
      </w:r>
      <w:r>
        <w:rPr>
          <w:lang w:val="id_ID" w:bidi="id_ID"/>
        </w:rPr>
        <w:t>Yoh. 8:1–11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20:9</w:t>
      </w:r>
      <w:r>
        <w:rPr>
          <w:lang w:val="id_ID" w:bidi="id_ID"/>
        </w:rPr>
      </w:r>
    </w:p>
    <w:p>
      <w:pPr/>
      <w:r>
        <w:rPr>
          <w:lang w:val="id_ID" w:bidi="id_ID"/>
        </w:rPr>
      </w:r>
      <w:r>
        <w:rPr>
          <w:lang w:val="id_ID" w:bidi="id_ID"/>
        </w:rPr>
        <w:t xml:space="preserve">Kata Ibrani untuk menghina berarti "meremehkan, memperlakukan dengan penghinaan," dan secara tradisional diterjemahkan sebagai "mengutuk," dalam arti memanggil seseorang dengan nama kasar atau tidak sopan. Otoritas orang tua diberikan oleh Allah, bukan dipilih oleh anak (lihat </w:t>
      </w:r>
      <w:r>
        <w:rPr>
          <w:lang w:val="id_ID" w:bidi="id_ID"/>
        </w:rPr>
        <w:t>Kel. 20:12</w:t>
      </w:r>
      <w:r>
        <w:rPr>
          <w:lang w:val="id_ID" w:bidi="id_ID"/>
        </w:rPr>
        <w:t xml:space="preserve">; </w:t>
      </w:r>
      <w:r>
        <w:rPr>
          <w:lang w:val="id_ID" w:bidi="id_ID"/>
        </w:rPr>
        <w:t>Ul. 21:18–21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20:9–27</w:t>
      </w:r>
      <w:r>
        <w:rPr>
          <w:lang w:val="id_ID" w:bidi="id_ID"/>
        </w:rPr>
      </w:r>
    </w:p>
    <w:p>
      <w:pPr/>
      <w:r>
        <w:rPr>
          <w:lang w:val="id_ID" w:bidi="id_ID"/>
        </w:rPr>
      </w:r>
      <w:r>
        <w:rPr>
          <w:lang w:val="id_ID" w:bidi="id_ID"/>
        </w:rPr>
        <w:t xml:space="preserve">Karena penyembahan pagan mempengaruhi etika, peraturan untuk keluarga mengikuti segera setelah yang berkaitan dengan praktik keagamaan pagan. Hingga batas tertentu, hukum dalam bagian ini mengulangi hukum dari </w:t>
      </w:r>
      <w:r>
        <w:rPr>
          <w:lang w:val="id_ID" w:bidi="id_ID"/>
        </w:rPr>
        <w:t>Im. 18:6–30</w:t>
      </w:r>
      <w:r>
        <w:rPr>
          <w:lang w:val="id_ID" w:bidi="id_ID"/>
        </w:rPr>
        <w:t>, yang mendahului bagian yang membahas ekspresi kesucian [kekudusan] yang tepat (</w:t>
      </w:r>
      <w:r>
        <w:rPr>
          <w:lang w:val="id_ID" w:bidi="id_ID"/>
        </w:rPr>
        <w:t>Im. 19:1–37</w:t>
      </w:r>
      <w:r>
        <w:rPr>
          <w:lang w:val="id_ID" w:bidi="id_ID"/>
        </w:rPr>
        <w:t>). Semua ini adalah masalah terkait, karena penyembahan yang benar kepada Allah mengarah pada perilaku yang benar terhadap orang lain, sementara penyembahan yang tidak benar kepada Allah mengarah pada pelanggaran moral.</w:t>
      </w:r>
      <w:r>
        <w:rPr>
          <w:lang w:val="id_ID" w:bidi="id_ID"/>
        </w:rPr>
      </w:r>
      <w:r>
        <w:rPr>
          <w:lang w:val="id_ID" w:bidi="id_ID"/>
        </w:rPr>
      </w:r>
    </w:p>
    <w:p>
      <w:pPr/>
      <w:r>
        <w:rPr>
          <w:lang w:val="id_ID" w:bidi="id_ID"/>
        </w:rPr>
      </w:r>
    </w:p>
    <w:p>
      <w:pPr>
        <w:pStyle w:val="Heading2"/>
      </w:pPr>
      <w:r>
        <w:rPr>
          <w:lang w:val="id_ID" w:bidi="id_ID"/>
        </w:rPr>
        <w:t>Imamat 20:10</w:t>
      </w:r>
      <w:r>
        <w:rPr>
          <w:lang w:val="id_ID" w:bidi="id_ID"/>
        </w:rPr>
      </w:r>
    </w:p>
    <w:p>
      <w:pPr/>
      <w:r>
        <w:rPr>
          <w:lang w:val="id_ID" w:bidi="id_ID"/>
        </w:rPr>
      </w:r>
      <w:r>
        <w:rPr>
          <w:lang w:val="id_ID" w:bidi="id_ID"/>
        </w:rPr>
        <w:t xml:space="preserve">Lihat </w:t>
      </w:r>
      <w:r>
        <w:rPr>
          <w:lang w:val="id_ID" w:bidi="id_ID"/>
        </w:rPr>
        <w:t>catatan studi pada Im. 18:20</w:t>
      </w:r>
      <w:r>
        <w:rPr>
          <w:lang w:val="id_ID" w:bidi="id_ID"/>
        </w:rPr>
        <w:t xml:space="preserve">; lihat juga </w:t>
      </w:r>
      <w:r>
        <w:rPr>
          <w:lang w:val="id_ID" w:bidi="id_ID"/>
        </w:rPr>
        <w:t>Kel. 20:14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20:11</w:t>
      </w:r>
      <w:r>
        <w:rPr>
          <w:lang w:val="id_ID" w:bidi="id_ID"/>
        </w:rPr>
      </w:r>
    </w:p>
    <w:p>
      <w:pPr/>
      <w:r>
        <w:rPr>
          <w:lang w:val="id_ID" w:bidi="id_ID"/>
        </w:rPr>
      </w:r>
      <w:r>
        <w:rPr>
          <w:lang w:val="id_ID" w:bidi="id_ID"/>
        </w:rPr>
        <w:t xml:space="preserve">Lihat </w:t>
      </w:r>
      <w:r>
        <w:rPr>
          <w:lang w:val="id_ID" w:bidi="id_ID"/>
        </w:rPr>
        <w:t>catatan studi pada Im. 18:7–8</w:t>
      </w:r>
      <w:r>
        <w:rPr>
          <w:lang w:val="id_ID" w:bidi="id_ID"/>
        </w:rPr>
        <w:t>. Perintah ini menjelaskan bahwa kejahatan tersebut dianggap sebagai perzinahan sedarah dan berzinah.</w:t>
      </w:r>
      <w:r>
        <w:rPr>
          <w:lang w:val="id_ID" w:bidi="id_ID"/>
        </w:rPr>
      </w:r>
      <w:r>
        <w:rPr>
          <w:lang w:val="id_ID" w:bidi="id_ID"/>
        </w:rPr>
      </w:r>
    </w:p>
    <w:p>
      <w:pPr/>
      <w:r>
        <w:rPr>
          <w:lang w:val="id_ID" w:bidi="id_ID"/>
        </w:rPr>
      </w:r>
    </w:p>
    <w:p>
      <w:pPr>
        <w:pStyle w:val="Heading2"/>
      </w:pPr>
      <w:r>
        <w:rPr>
          <w:lang w:val="id_ID" w:bidi="id_ID"/>
        </w:rPr>
        <w:t>Imamat 20:17</w:t>
      </w:r>
      <w:r>
        <w:rPr>
          <w:lang w:val="id_ID" w:bidi="id_ID"/>
        </w:rPr>
      </w:r>
    </w:p>
    <w:p>
      <w:pPr/>
      <w:r>
        <w:rPr>
          <w:lang w:val="id_ID" w:bidi="id_ID"/>
        </w:rPr>
      </w:r>
      <w:r>
        <w:rPr>
          <w:lang w:val="id_ID" w:bidi="id_ID"/>
        </w:rPr>
        <w:t xml:space="preserve">suatu aib yang memalukan: Tingkah laku yang benar mendatangkan kehormatan bagi individu maupun bagi keluarga mereka; tingkah laku yang tidak benar mendatangkan rasa aib. • Keduanya akan dilenyapkan (lihat </w:t>
      </w:r>
      <w:r>
        <w:rPr>
          <w:lang w:val="id_ID" w:bidi="id_ID"/>
        </w:rPr>
        <w:t>Im. 7:20–21</w:t>
      </w:r>
      <w:r>
        <w:rPr>
          <w:lang w:val="id_ID" w:bidi="id_ID"/>
        </w:rPr>
        <w:t xml:space="preserve">), tetapi manusia itu akan dihukum (lihat </w:t>
      </w:r>
      <w:r>
        <w:rPr>
          <w:lang w:val="id_ID" w:bidi="id_ID"/>
        </w:rPr>
        <w:t>Im. 5:1</w:t>
      </w:r>
      <w:r>
        <w:rPr>
          <w:lang w:val="id_ID" w:bidi="id_ID"/>
        </w:rPr>
        <w:t xml:space="preserve">; </w:t>
      </w:r>
      <w:r>
        <w:rPr>
          <w:lang w:val="id_ID" w:bidi="id_ID"/>
        </w:rPr>
        <w:t>18:6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20:20–21</w:t>
      </w:r>
      <w:r>
        <w:rPr>
          <w:lang w:val="id_ID" w:bidi="id_ID"/>
        </w:rPr>
      </w:r>
    </w:p>
    <w:p>
      <w:pPr/>
      <w:r>
        <w:rPr>
          <w:lang w:val="id_ID" w:bidi="id_ID"/>
        </w:rPr>
      </w:r>
      <w:r>
        <w:rPr>
          <w:lang w:val="id_ID" w:bidi="id_ID"/>
        </w:rPr>
        <w:t xml:space="preserve">Tidak memiliki anak membawa stigma sosial dan dianggap sebagai hukuman dari Allah (lihat </w:t>
      </w:r>
      <w:r>
        <w:rPr>
          <w:lang w:val="id_ID" w:bidi="id_ID"/>
        </w:rPr>
        <w:t>Kej. 30:1–2</w:t>
      </w:r>
      <w:r>
        <w:rPr>
          <w:lang w:val="id_ID" w:bidi="id_ID"/>
        </w:rPr>
        <w:t xml:space="preserve">; </w:t>
      </w:r>
      <w:r>
        <w:rPr>
          <w:lang w:val="id_ID" w:bidi="id_ID"/>
        </w:rPr>
        <w:t>Ul. 7:14</w:t>
      </w:r>
      <w:r>
        <w:rPr>
          <w:lang w:val="id_ID" w:bidi="id_ID"/>
        </w:rPr>
        <w:t>). Situasi apa yang digambarkan dalam ayat-ayat ini? Hubungan seksual dengan ipar perempuan (</w:t>
      </w:r>
      <w:r>
        <w:rPr>
          <w:lang w:val="id_ID" w:bidi="id_ID"/>
        </w:rPr>
        <w:t>Im. 18:16</w:t>
      </w:r>
      <w:r>
        <w:rPr>
          <w:lang w:val="id_ID" w:bidi="id_ID"/>
        </w:rPr>
        <w:t>) atau istri pamanmu (</w:t>
      </w:r>
      <w:r>
        <w:rPr>
          <w:lang w:val="id_ID" w:bidi="id_ID"/>
        </w:rPr>
        <w:t>Im. 18:14</w:t>
      </w:r>
      <w:r>
        <w:rPr>
          <w:lang w:val="id_ID" w:bidi="id_ID"/>
        </w:rPr>
        <w:t>) telah dibahas. Perzinahan dibahas di tempat lain dan akan membawa hukuman mati bagi kedua pihak (</w:t>
      </w:r>
      <w:r>
        <w:rPr>
          <w:lang w:val="id_ID" w:bidi="id_ID"/>
        </w:rPr>
        <w:t>Ul. 22:22</w:t>
      </w:r>
      <w:r>
        <w:rPr>
          <w:lang w:val="id_ID" w:bidi="id_ID"/>
        </w:rPr>
        <w:t>). Jika perempuan yang terlibat adalah janda tanpa ahli waris laki-laki, hukum perkawinan levirat dapat diterapkan (</w:t>
      </w:r>
      <w:r>
        <w:rPr>
          <w:lang w:val="id_ID" w:bidi="id_ID"/>
        </w:rPr>
        <w:t>Ul. 25:5–6</w:t>
      </w:r>
      <w:r>
        <w:rPr>
          <w:lang w:val="id_ID" w:bidi="id_ID"/>
        </w:rPr>
        <w:t xml:space="preserve">; lihat </w:t>
      </w:r>
      <w:r>
        <w:rPr>
          <w:lang w:val="id_ID" w:bidi="id_ID"/>
        </w:rPr>
        <w:t>catatan studi pada Im. 18:16</w:t>
      </w:r>
      <w:r>
        <w:rPr>
          <w:lang w:val="id_ID" w:bidi="id_ID"/>
        </w:rPr>
        <w:t xml:space="preserve">). Karena situasi tersebut tampaknya tidak berlaku, hukum ini tampaknya merujuk pada menikahi bibi atau ipar perempuan setelah dia bercerai dari suaminya. Yohanes Pembaptis tampaknya menerapkan hukum ini untuk mengutuk pernikahan Herodes Antipas dengan Herodias (lihat </w:t>
      </w:r>
      <w:r>
        <w:rPr>
          <w:lang w:val="id_ID" w:bidi="id_ID"/>
        </w:rPr>
        <w:t>Mrk. 6:17–29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20:24</w:t>
      </w:r>
      <w:r>
        <w:rPr>
          <w:lang w:val="id_ID" w:bidi="id_ID"/>
        </w:rPr>
      </w:r>
    </w:p>
    <w:p>
      <w:pPr/>
      <w:r>
        <w:rPr>
          <w:lang w:val="id_ID" w:bidi="id_ID"/>
        </w:rPr>
      </w:r>
      <w:r>
        <w:rPr>
          <w:lang w:val="id_ID" w:bidi="id_ID"/>
        </w:rPr>
        <w:t>Ungkapan "berlimpah-limpah susu dan madu" yang umum ditemukan dalam Keluaran—Ulangan. Ini menggambarkan gagasan tentang makanan yang melimpah dan mudah didapat. Hal ini kontras dengan Mesir, di mana semuanya bergantung pada aliran Sungai Nil dan irigasinya (</w:t>
      </w:r>
      <w:r>
        <w:rPr>
          <w:lang w:val="id_ID" w:bidi="id_ID"/>
        </w:rPr>
        <w:t>Ul. 11:9–12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21:1–4</w:t>
      </w:r>
      <w:r>
        <w:rPr>
          <w:lang w:val="id_ID" w:bidi="id_ID"/>
        </w:rPr>
      </w:r>
    </w:p>
    <w:p>
      <w:pPr/>
      <w:r>
        <w:rPr>
          <w:lang w:val="id_ID" w:bidi="id_ID"/>
        </w:rPr>
      </w:r>
      <w:r>
        <w:rPr>
          <w:lang w:val="id_ID" w:bidi="id_ID"/>
        </w:rPr>
        <w:t>Menyentuh mayat membuat seseorang menjadi tidak tahir selama tujuh hari. Karena seorang imam harus selalu siap untuk menangani hal-hal yang kudus, dia tidak diizinkan menangani mayat, bahkan dari kerabatnya sendiri, agar tidak menjadi tidak layak untuk melayani saat dibutuhkan. Satu-satunya pengecualian adalah kerabat terdekatnya, karena mungkin tidak ada orang lain yang dapat menguburkan mayat tersebut.</w:t>
      </w:r>
      <w:r>
        <w:rPr>
          <w:lang w:val="id_ID" w:bidi="id_ID"/>
        </w:rPr>
      </w:r>
      <w:r>
        <w:rPr>
          <w:lang w:val="id_ID" w:bidi="id_ID"/>
        </w:rPr>
      </w:r>
    </w:p>
    <w:p>
      <w:pPr/>
      <w:r>
        <w:rPr>
          <w:lang w:val="id_ID" w:bidi="id_ID"/>
        </w:rPr>
      </w:r>
    </w:p>
    <w:p>
      <w:pPr>
        <w:pStyle w:val="Heading2"/>
      </w:pPr>
      <w:r>
        <w:rPr>
          <w:lang w:val="id_ID" w:bidi="id_ID"/>
        </w:rPr>
        <w:t>Imamat 21:1–22:33</w:t>
      </w:r>
      <w:r>
        <w:rPr>
          <w:lang w:val="id_ID" w:bidi="id_ID"/>
        </w:rPr>
      </w:r>
    </w:p>
    <w:p>
      <w:pPr/>
      <w:r>
        <w:rPr>
          <w:lang w:val="id_ID" w:bidi="id_ID"/>
        </w:rPr>
      </w:r>
      <w:r>
        <w:rPr>
          <w:lang w:val="id_ID" w:bidi="id_ID"/>
        </w:rPr>
        <w:t>Pada Bagian ini, yang mencakup peraturan-peraturan bagi para imam, diakhiri enam kali dengan frasa "Sebab Akulah TUHAN, yang … menguduskan" (</w:t>
      </w:r>
      <w:r>
        <w:rPr>
          <w:lang w:val="id_ID" w:bidi="id_ID"/>
        </w:rPr>
        <w:t>Im. 21:15</w:t>
      </w:r>
      <w:r>
        <w:rPr>
          <w:lang w:val="id_ID" w:bidi="id_ID"/>
        </w:rPr>
        <w:t xml:space="preserve">, </w:t>
      </w:r>
      <w:r>
        <w:rPr>
          <w:lang w:val="id_ID" w:bidi="id_ID"/>
        </w:rPr>
        <w:t>23</w:t>
      </w:r>
      <w:r>
        <w:rPr>
          <w:lang w:val="id_ID" w:bidi="id_ID"/>
        </w:rPr>
        <w:t xml:space="preserve">; </w:t>
      </w:r>
      <w:r>
        <w:rPr>
          <w:lang w:val="id_ID" w:bidi="id_ID"/>
        </w:rPr>
        <w:t>22:9</w:t>
      </w:r>
      <w:r>
        <w:rPr>
          <w:lang w:val="id_ID" w:bidi="id_ID"/>
        </w:rPr>
        <w:t xml:space="preserve">, </w:t>
      </w:r>
      <w:r>
        <w:rPr>
          <w:lang w:val="id_ID" w:bidi="id_ID"/>
        </w:rPr>
        <w:t>16</w:t>
      </w:r>
      <w:r>
        <w:rPr>
          <w:lang w:val="id_ID" w:bidi="id_ID"/>
        </w:rPr>
        <w:t xml:space="preserve">, </w:t>
      </w:r>
      <w:r>
        <w:rPr>
          <w:lang w:val="id_ID" w:bidi="id_ID"/>
        </w:rPr>
        <w:t>32</w:t>
      </w:r>
      <w:r>
        <w:rPr>
          <w:lang w:val="id_ID" w:bidi="id_ID"/>
        </w:rPr>
        <w:t xml:space="preserve">; bdk. </w:t>
      </w:r>
      <w:r>
        <w:rPr>
          <w:lang w:val="id_ID" w:bidi="id_ID"/>
        </w:rPr>
        <w:t>Im. 21:8</w:t>
      </w:r>
      <w:r>
        <w:rPr>
          <w:lang w:val="id_ID" w:bidi="id_ID"/>
        </w:rPr>
        <w:t>). Kata-kata ini menegaskan kembali hubungan yang diperlukan antara kekudusan Allah dan kekudusan yang diharapkan dari para imam, dan secara luas, yaitu dari seluruh Israel (lihat</w:t>
      </w:r>
      <w:r>
        <w:rPr>
          <w:lang w:val="id_ID" w:bidi="id_ID"/>
        </w:rPr>
        <w:t xml:space="preserve"> Im. 8:10</w:t>
      </w:r>
      <w:r>
        <w:rPr>
          <w:lang w:val="id_ID" w:bidi="id_ID"/>
        </w:rPr>
        <w:t xml:space="preserve">; </w:t>
      </w:r>
      <w:r>
        <w:rPr>
          <w:lang w:val="id_ID" w:bidi="id_ID"/>
        </w:rPr>
        <w:t>11:44–45</w:t>
      </w:r>
      <w:r>
        <w:rPr>
          <w:lang w:val="id_ID" w:bidi="id_ID"/>
        </w:rPr>
        <w:t xml:space="preserve">; </w:t>
      </w:r>
      <w:r>
        <w:rPr>
          <w:lang w:val="id_ID" w:bidi="id_ID"/>
        </w:rPr>
        <w:t>19:2</w:t>
      </w:r>
      <w:r>
        <w:rPr>
          <w:lang w:val="id_ID" w:bidi="id_ID"/>
        </w:rPr>
        <w:t>). Para imam secara khusus disebutkan dalam</w:t>
      </w:r>
      <w:r>
        <w:rPr>
          <w:lang w:val="id_ID" w:bidi="id_ID"/>
        </w:rPr>
        <w:t xml:space="preserve"> Im. 21:1–22:16</w:t>
      </w:r>
      <w:r>
        <w:rPr>
          <w:lang w:val="id_ID" w:bidi="id_ID"/>
        </w:rPr>
        <w:t>, sedangkan baik kaum rohaniawan maupun orang awam termasuk dalam</w:t>
      </w:r>
      <w:r>
        <w:rPr>
          <w:lang w:val="id_ID" w:bidi="id_ID"/>
        </w:rPr>
        <w:t xml:space="preserve"> Im. 22:17–33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21:5</w:t>
      </w:r>
      <w:r>
        <w:rPr>
          <w:lang w:val="id_ID" w:bidi="id_ID"/>
        </w:rPr>
      </w:r>
    </w:p>
    <w:p>
      <w:pPr/>
      <w:r>
        <w:rPr>
          <w:lang w:val="id_ID" w:bidi="id_ID"/>
        </w:rPr>
      </w:r>
      <w:r>
        <w:rPr>
          <w:lang w:val="id_ID" w:bidi="id_ID"/>
        </w:rPr>
        <w:t xml:space="preserve">menggundul . . . mencukur: Lihat catatan studi pada </w:t>
      </w:r>
      <w:r>
        <w:rPr>
          <w:lang w:val="id_ID" w:bidi="id_ID"/>
        </w:rPr>
        <w:t>Im. 10:6</w:t>
      </w:r>
      <w:r>
        <w:rPr>
          <w:lang w:val="id_ID" w:bidi="id_ID"/>
        </w:rPr>
        <w:t xml:space="preserve">; </w:t>
      </w:r>
      <w:r>
        <w:rPr>
          <w:lang w:val="id_ID" w:bidi="id_ID"/>
        </w:rPr>
        <w:t>19:27</w:t>
      </w:r>
      <w:r>
        <w:rPr>
          <w:lang w:val="id_ID" w:bidi="id_ID"/>
        </w:rPr>
        <w:t xml:space="preserve">. • Memotong bagian dari tubuh mereka: Lihat </w:t>
      </w:r>
      <w:r>
        <w:rPr>
          <w:lang w:val="id_ID" w:bidi="id_ID"/>
        </w:rPr>
        <w:t>catatan studi pada Im. 19:28</w:t>
      </w:r>
      <w:r>
        <w:rPr>
          <w:lang w:val="id_ID" w:bidi="id_ID"/>
        </w:rPr>
        <w:t>. Memotong bagian dari tubuh sendiri adalah kebiasaan pagan. Sama seperti kecacatan dalam bentuk apa pun menghalangi sebagian besar hewan sebagai persembahan (</w:t>
      </w:r>
      <w:r>
        <w:rPr>
          <w:lang w:val="id_ID" w:bidi="id_ID"/>
        </w:rPr>
        <w:t>Im. 22:19–25</w:t>
      </w:r>
      <w:r>
        <w:rPr>
          <w:lang w:val="id_ID" w:bidi="id_ID"/>
        </w:rPr>
        <w:t xml:space="preserve">), kecacatan juga menghalangi seorang imam untuk memimpin (lihat </w:t>
      </w:r>
      <w:r>
        <w:rPr>
          <w:lang w:val="id_ID" w:bidi="id_ID"/>
        </w:rPr>
        <w:t>Im. 21:17–23</w:t>
      </w:r>
      <w:r>
        <w:rPr>
          <w:lang w:val="id_ID" w:bidi="id_ID"/>
        </w:rPr>
        <w:t>). Misalnya, seorang sida-sida tidak bisa melayani sebagai imam (</w:t>
      </w:r>
      <w:r>
        <w:rPr>
          <w:lang w:val="id_ID" w:bidi="id_ID"/>
        </w:rPr>
        <w:t>Ul. 23:1</w:t>
      </w:r>
      <w:r>
        <w:rPr>
          <w:lang w:val="id_ID" w:bidi="id_ID"/>
        </w:rPr>
        <w:t xml:space="preserve">) karena dia bukan perwakilan yang memadai dari umat. Namun, garis keturunan imamatnya diakui sebagai memenuhi syarat untuk makan bagian imamnya (lihat </w:t>
      </w:r>
      <w:r>
        <w:rPr>
          <w:lang w:val="id_ID" w:bidi="id_ID"/>
        </w:rPr>
        <w:t>Im. 21:22</w:t>
      </w:r>
      <w:r>
        <w:rPr>
          <w:lang w:val="id_ID" w:bidi="id_ID"/>
        </w:rPr>
        <w:t>). Di sisi lain, kenajisan mendiskualifikasi setiap imam dari pelayanan dan dari makan bagian imam selama kondisi itu berlangsung (</w:t>
      </w:r>
      <w:r>
        <w:rPr>
          <w:lang w:val="id_ID" w:bidi="id_ID"/>
        </w:rPr>
        <w:t>Im. 22:2–8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21:6</w:t>
      </w:r>
      <w:r>
        <w:rPr>
          <w:lang w:val="id_ID" w:bidi="id_ID"/>
        </w:rPr>
      </w:r>
    </w:p>
    <w:p>
      <w:pPr/>
      <w:r>
        <w:rPr>
          <w:lang w:val="id_ID" w:bidi="id_ID"/>
        </w:rPr>
      </w:r>
      <w:r>
        <w:rPr>
          <w:lang w:val="id_ID" w:bidi="id_ID"/>
        </w:rPr>
        <w:t>Seorang imam harus menjaga nama Allah agar tidak tercemar dan tidak membawa malu.</w:t>
      </w:r>
      <w:r>
        <w:rPr>
          <w:lang w:val="id_ID" w:bidi="id_ID"/>
        </w:rPr>
      </w:r>
      <w:r>
        <w:rPr>
          <w:lang w:val="id_ID" w:bidi="id_ID"/>
        </w:rPr>
      </w:r>
    </w:p>
    <w:p>
      <w:pPr/>
      <w:r>
        <w:rPr>
          <w:lang w:val="id_ID" w:bidi="id_ID"/>
        </w:rPr>
      </w:r>
    </w:p>
    <w:p>
      <w:pPr>
        <w:pStyle w:val="Heading2"/>
      </w:pPr>
      <w:r>
        <w:rPr>
          <w:lang w:val="id_ID" w:bidi="id_ID"/>
        </w:rPr>
        <w:t>Imamat 21:7</w:t>
      </w:r>
      <w:r>
        <w:rPr>
          <w:lang w:val="id_ID" w:bidi="id_ID"/>
        </w:rPr>
      </w:r>
    </w:p>
    <w:p>
      <w:pPr/>
      <w:r>
        <w:rPr>
          <w:lang w:val="id_ID" w:bidi="id_ID"/>
        </w:rPr>
      </w:r>
      <w:r>
        <w:rPr>
          <w:lang w:val="id_ID" w:bidi="id_ID"/>
        </w:rPr>
        <w:t xml:space="preserve">Imam, yang memimpin Israel dalam ibadah, harus menjadi teladan dengan standar perilaku tertinggi, baik dalam kehidupan pribadi maupun dalam kepemimpinan keluarganya. Dia tidak boleh memiliki ikatan dalam budaya pagan (pelacuran, </w:t>
      </w:r>
      <w:r>
        <w:rPr>
          <w:lang w:val="id_ID" w:bidi="id_ID"/>
        </w:rPr>
        <w:t>Im. 21:9</w:t>
      </w:r>
      <w:r>
        <w:rPr>
          <w:lang w:val="id_ID" w:bidi="id_ID"/>
        </w:rPr>
        <w:t>), dan keabsahan keluarganya harus terjaga (tidak bercerai). Standar serupa diterapkan pada pemimpin gereja mula-mula (</w:t>
      </w:r>
      <w:r>
        <w:rPr>
          <w:lang w:val="id_ID" w:bidi="id_ID"/>
        </w:rPr>
        <w:t>1 Tim. 3:1–13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21:10–15</w:t>
      </w:r>
      <w:r>
        <w:rPr>
          <w:lang w:val="id_ID" w:bidi="id_ID"/>
        </w:rPr>
      </w:r>
    </w:p>
    <w:p>
      <w:pPr/>
      <w:r>
        <w:rPr>
          <w:lang w:val="id_ID" w:bidi="id_ID"/>
        </w:rPr>
      </w:r>
      <w:r>
        <w:rPr>
          <w:lang w:val="id_ID" w:bidi="id_ID"/>
        </w:rPr>
        <w:t>Pembatasan yang diberlakukan pada imam biasa (</w:t>
      </w:r>
      <w:r>
        <w:rPr>
          <w:lang w:val="id_ID" w:bidi="id_ID"/>
        </w:rPr>
        <w:t>Im. 21:1–4</w:t>
      </w:r>
      <w:r>
        <w:rPr>
          <w:lang w:val="id_ID" w:bidi="id_ID"/>
        </w:rPr>
        <w:t>) diterapkan lebih ketat pada imam besar karena dia harus mewakili seluruh Israel, termasuk imam lainnya. • Imam besar tidak boleh membiarkan rambutnya tidak rapi atau merobek pakaiannya saat berkabung, agar dia selalu layak untuk melayani. Meskipun imam biasa diizinkan menikahi seorang janda, imam besar hanya diizinkan menikahi seorang perawan. Ini memastikan bahwa imam besar masa depan dan imam biasa yang berasal dari pernikahan tersebut dan memiliki garis keturunan yang tidak diragukan (</w:t>
      </w:r>
      <w:r>
        <w:rPr>
          <w:lang w:val="id_ID" w:bidi="id_ID"/>
        </w:rPr>
        <w:t>Im. 21:15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21:22</w:t>
      </w:r>
      <w:r>
        <w:rPr>
          <w:lang w:val="id_ID" w:bidi="id_ID"/>
        </w:rPr>
      </w:r>
    </w:p>
    <w:p>
      <w:pPr/>
      <w:r>
        <w:rPr>
          <w:lang w:val="id_ID" w:bidi="id_ID"/>
        </w:rPr>
      </w:r>
      <w:r>
        <w:rPr>
          <w:lang w:val="id_ID" w:bidi="id_ID"/>
        </w:rPr>
        <w:t xml:space="preserve">boleh dimakannya: Meskipun cacat atau kekurangan (lihat </w:t>
      </w:r>
      <w:r>
        <w:rPr>
          <w:lang w:val="id_ID" w:bidi="id_ID"/>
        </w:rPr>
        <w:t>Im. 21:18–20</w:t>
      </w:r>
      <w:r>
        <w:rPr>
          <w:lang w:val="id_ID" w:bidi="id_ID"/>
        </w:rPr>
        <w:t xml:space="preserve">) mendiskualifikasi keturunan Harun dari mewakili bangsanya, hal itu tidak mengkompromikan garis keturunan imamatnya. Dia berhak untuk makan bagian persembahan imam (lihat </w:t>
      </w:r>
      <w:r>
        <w:rPr>
          <w:lang w:val="id_ID" w:bidi="id_ID"/>
        </w:rPr>
        <w:t>Im. 2:3</w:t>
      </w:r>
      <w:r>
        <w:rPr>
          <w:lang w:val="id_ID" w:bidi="id_ID"/>
        </w:rPr>
        <w:t xml:space="preserve">, </w:t>
      </w:r>
      <w:r>
        <w:rPr>
          <w:lang w:val="id_ID" w:bidi="id_ID"/>
        </w:rPr>
        <w:t>10</w:t>
      </w:r>
      <w:r>
        <w:rPr>
          <w:lang w:val="id_ID" w:bidi="id_ID"/>
        </w:rPr>
        <w:t xml:space="preserve">; </w:t>
      </w:r>
      <w:r>
        <w:rPr>
          <w:lang w:val="id_ID" w:bidi="id_ID"/>
        </w:rPr>
        <w:t>6:17–18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22:2–6</w:t>
      </w:r>
      <w:r>
        <w:rPr>
          <w:lang w:val="id_ID" w:bidi="id_ID"/>
        </w:rPr>
      </w:r>
    </w:p>
    <w:p>
      <w:pPr/>
      <w:r>
        <w:rPr>
          <w:lang w:val="id_ID" w:bidi="id_ID"/>
        </w:rPr>
      </w:r>
      <w:r>
        <w:rPr>
          <w:lang w:val="id_ID" w:bidi="id_ID"/>
        </w:rPr>
        <w:t xml:space="preserve">Bagian imam dari persembahan kudus dianggap sebagai "maha kudus" (lihat </w:t>
      </w:r>
      <w:r>
        <w:rPr>
          <w:lang w:val="id_ID" w:bidi="id_ID"/>
        </w:rPr>
        <w:t>Im. 2:3</w:t>
      </w:r>
      <w:r>
        <w:rPr>
          <w:lang w:val="id_ID" w:bidi="id_ID"/>
        </w:rPr>
        <w:t>) dan tidak boleh bersentuhan dengan apa pun yang najis (</w:t>
      </w:r>
      <w:r>
        <w:rPr>
          <w:lang w:val="id_ID" w:bidi="id_ID"/>
        </w:rPr>
        <w:t>Im. 11:1–15:33</w:t>
      </w:r>
      <w:r>
        <w:rPr>
          <w:lang w:val="id_ID" w:bidi="id_ID"/>
        </w:rPr>
        <w:t>). Oleh karena itu, setiap keturunan Harun yang najis dilarang memakan makanan ini.</w:t>
      </w:r>
      <w:r>
        <w:rPr>
          <w:lang w:val="id_ID" w:bidi="id_ID"/>
        </w:rPr>
      </w:r>
      <w:r>
        <w:rPr>
          <w:lang w:val="id_ID" w:bidi="id_ID"/>
        </w:rPr>
      </w:r>
    </w:p>
    <w:p>
      <w:pPr/>
      <w:r>
        <w:rPr>
          <w:lang w:val="id_ID" w:bidi="id_ID"/>
        </w:rPr>
      </w:r>
    </w:p>
    <w:p>
      <w:pPr>
        <w:pStyle w:val="Heading2"/>
      </w:pPr>
      <w:r>
        <w:rPr>
          <w:lang w:val="id_ID" w:bidi="id_ID"/>
        </w:rPr>
        <w:t>Imamat 22:5</w:t>
      </w:r>
      <w:r>
        <w:rPr>
          <w:lang w:val="id_ID" w:bidi="id_ID"/>
        </w:rPr>
      </w:r>
    </w:p>
    <w:p>
      <w:pPr/>
      <w:r>
        <w:rPr>
          <w:lang w:val="id_ID" w:bidi="id_ID"/>
        </w:rPr>
      </w:r>
      <w:r>
        <w:rPr>
          <w:lang w:val="id_ID" w:bidi="id_ID"/>
        </w:rPr>
        <w:t>Dalam kitab Imamat, kata Ibrani "sherets" selalu merujuk pada binatang kecil yang tidak tahir yang berkerumun di darat atau di air (</w:t>
      </w:r>
      <w:r>
        <w:rPr>
          <w:lang w:val="id_ID" w:bidi="id_ID"/>
        </w:rPr>
        <w:t>Im. 5:2</w:t>
      </w:r>
      <w:r>
        <w:rPr>
          <w:lang w:val="id_ID" w:bidi="id_ID"/>
        </w:rPr>
        <w:t xml:space="preserve">; </w:t>
      </w:r>
      <w:r>
        <w:rPr>
          <w:lang w:val="id_ID" w:bidi="id_ID"/>
        </w:rPr>
        <w:t>11:10</w:t>
      </w:r>
      <w:r>
        <w:rPr>
          <w:lang w:val="id_ID" w:bidi="id_ID"/>
        </w:rPr>
        <w:t xml:space="preserve">, </w:t>
      </w:r>
      <w:r>
        <w:rPr>
          <w:lang w:val="id_ID" w:bidi="id_ID"/>
        </w:rPr>
        <w:t>20–21</w:t>
      </w:r>
      <w:r>
        <w:rPr>
          <w:lang w:val="id_ID" w:bidi="id_ID"/>
        </w:rPr>
        <w:t xml:space="preserve">, </w:t>
      </w:r>
      <w:r>
        <w:rPr>
          <w:lang w:val="id_ID" w:bidi="id_ID"/>
        </w:rPr>
        <w:t>23</w:t>
      </w:r>
      <w:r>
        <w:rPr>
          <w:lang w:val="id_ID" w:bidi="id_ID"/>
        </w:rPr>
        <w:t xml:space="preserve">, </w:t>
      </w:r>
      <w:r>
        <w:rPr>
          <w:lang w:val="id_ID" w:bidi="id_ID"/>
        </w:rPr>
        <w:t>29</w:t>
      </w:r>
      <w:r>
        <w:rPr>
          <w:lang w:val="id_ID" w:bidi="id_ID"/>
        </w:rPr>
        <w:t xml:space="preserve">, </w:t>
      </w:r>
      <w:r>
        <w:rPr>
          <w:lang w:val="id_ID" w:bidi="id_ID"/>
        </w:rPr>
        <w:t>31</w:t>
      </w:r>
      <w:r>
        <w:rPr>
          <w:lang w:val="id_ID" w:bidi="id_ID"/>
        </w:rPr>
        <w:t xml:space="preserve">, </w:t>
      </w:r>
      <w:r>
        <w:rPr>
          <w:lang w:val="id_ID" w:bidi="id_ID"/>
        </w:rPr>
        <w:t>41–44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22:9</w:t>
      </w:r>
      <w:r>
        <w:rPr>
          <w:lang w:val="id_ID" w:bidi="id_ID"/>
        </w:rPr>
      </w:r>
    </w:p>
    <w:p>
      <w:pPr/>
      <w:r>
        <w:rPr>
          <w:lang w:val="id_ID" w:bidi="id_ID"/>
        </w:rPr>
      </w:r>
      <w:r>
        <w:rPr>
          <w:lang w:val="id_ID" w:bidi="id_ID"/>
        </w:rPr>
        <w:t xml:space="preserve">akan mati karena melanggar perintah-perintah-Ku: Seperti dalam </w:t>
      </w:r>
      <w:r>
        <w:rPr>
          <w:lang w:val="id_ID" w:bidi="id_ID"/>
        </w:rPr>
        <w:t>Im. 10:1–3</w:t>
      </w:r>
      <w:r>
        <w:rPr>
          <w:lang w:val="id_ID" w:bidi="id_ID"/>
        </w:rPr>
        <w:t>. Godaan untuk memberikan persembahan yang tidak benar terus berlanjut sepanjang sejarah Israel hingga setelah Pembuangan (</w:t>
      </w:r>
      <w:r>
        <w:rPr>
          <w:lang w:val="id_ID" w:bidi="id_ID"/>
        </w:rPr>
        <w:t>Mal. 1:6–9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22:11</w:t>
      </w:r>
      <w:r>
        <w:rPr>
          <w:lang w:val="id_ID" w:bidi="id_ID"/>
        </w:rPr>
      </w:r>
    </w:p>
    <w:p>
      <w:pPr/>
      <w:r>
        <w:rPr>
          <w:lang w:val="id_ID" w:bidi="id_ID"/>
        </w:rPr>
      </w:r>
      <w:r>
        <w:rPr>
          <w:lang w:val="id_ID" w:bidi="id_ID"/>
        </w:rPr>
        <w:t>Satu-satunya orang di luar keluarga imam yang boleh makan bagian imam adalah budak laki-laki imam. Dia tidak akan memiliki makanan lain jika ketentuan ini tidak diberikan kepadanya.</w:t>
      </w:r>
      <w:r>
        <w:rPr>
          <w:lang w:val="id_ID" w:bidi="id_ID"/>
        </w:rPr>
      </w:r>
      <w:r>
        <w:rPr>
          <w:lang w:val="id_ID" w:bidi="id_ID"/>
        </w:rPr>
      </w:r>
    </w:p>
    <w:p>
      <w:pPr/>
      <w:r>
        <w:rPr>
          <w:lang w:val="id_ID" w:bidi="id_ID"/>
        </w:rPr>
      </w:r>
    </w:p>
    <w:p>
      <w:pPr>
        <w:pStyle w:val="Heading2"/>
      </w:pPr>
      <w:r>
        <w:rPr>
          <w:lang w:val="id_ID" w:bidi="id_ID"/>
        </w:rPr>
        <w:t>Imamat 22:14–16</w:t>
      </w:r>
      <w:r>
        <w:rPr>
          <w:lang w:val="id_ID" w:bidi="id_ID"/>
        </w:rPr>
      </w:r>
    </w:p>
    <w:p>
      <w:pPr/>
      <w:r>
        <w:rPr>
          <w:lang w:val="id_ID" w:bidi="id_ID"/>
        </w:rPr>
      </w:r>
      <w:r>
        <w:rPr>
          <w:lang w:val="id_ID" w:bidi="id_ID"/>
        </w:rPr>
        <w:t>Seperti ketentuan untuk korban penebus salah, orang biasa yang secara tidak sengaja memakan bagian imam harus membayar kembali 120 persen (lihat</w:t>
      </w:r>
      <w:r>
        <w:rPr>
          <w:lang w:val="id_ID" w:bidi="id_ID"/>
        </w:rPr>
        <w:t xml:space="preserve"> Im. 5:14–16</w:t>
      </w:r>
      <w:r>
        <w:rPr>
          <w:lang w:val="id_ID" w:bidi="id_ID"/>
        </w:rPr>
        <w:t>). Namun, dalam kasus ini, persembahan seekor domba jantan tidak diperlukan.</w:t>
      </w:r>
      <w:r>
        <w:rPr>
          <w:lang w:val="id_ID" w:bidi="id_ID"/>
        </w:rPr>
      </w:r>
      <w:r>
        <w:rPr>
          <w:lang w:val="id_ID" w:bidi="id_ID"/>
        </w:rPr>
      </w:r>
    </w:p>
    <w:p>
      <w:pPr/>
      <w:r>
        <w:rPr>
          <w:lang w:val="id_ID" w:bidi="id_ID"/>
        </w:rPr>
      </w:r>
    </w:p>
    <w:p>
      <w:pPr>
        <w:pStyle w:val="Heading2"/>
      </w:pPr>
      <w:r>
        <w:rPr>
          <w:lang w:val="id_ID" w:bidi="id_ID"/>
        </w:rPr>
        <w:t>Imamat 22:15</w:t>
      </w:r>
      <w:r>
        <w:rPr>
          <w:lang w:val="id_ID" w:bidi="id_ID"/>
        </w:rPr>
      </w:r>
    </w:p>
    <w:p>
      <w:pPr/>
      <w:r>
        <w:rPr>
          <w:lang w:val="id_ID" w:bidi="id_ID"/>
        </w:rPr>
      </w:r>
      <w:r>
        <w:rPr>
          <w:lang w:val="id_ID" w:bidi="id_ID"/>
        </w:rPr>
        <w:t>Seorang Israel yang memakan bagian imam yang "paling kudus" seakan-akan itu makanan biasa akan menajiskannya.</w:t>
      </w:r>
      <w:r>
        <w:rPr>
          <w:lang w:val="id_ID" w:bidi="id_ID"/>
        </w:rPr>
      </w:r>
      <w:r>
        <w:rPr>
          <w:lang w:val="id_ID" w:bidi="id_ID"/>
        </w:rPr>
      </w:r>
    </w:p>
    <w:p>
      <w:pPr/>
      <w:r>
        <w:rPr>
          <w:lang w:val="id_ID" w:bidi="id_ID"/>
        </w:rPr>
      </w:r>
    </w:p>
    <w:p>
      <w:pPr>
        <w:pStyle w:val="Heading2"/>
      </w:pPr>
      <w:r>
        <w:rPr>
          <w:lang w:val="id_ID" w:bidi="id_ID"/>
        </w:rPr>
        <w:t>Imamat 22:18</w:t>
      </w:r>
      <w:r>
        <w:rPr>
          <w:lang w:val="id_ID" w:bidi="id_ID"/>
        </w:rPr>
      </w:r>
    </w:p>
    <w:p>
      <w:pPr/>
      <w:r>
        <w:rPr>
          <w:lang w:val="id_ID" w:bidi="id_ID"/>
        </w:rPr>
      </w:r>
      <w:r>
        <w:rPr>
          <w:lang w:val="id_ID" w:bidi="id_ID"/>
        </w:rPr>
        <w:t xml:space="preserve">Orang dapat memilih untuk mempersembahkan suatu </w:t>
      </w:r>
      <w:r>
        <w:rPr>
          <w:i/>
          <w:lang w:val="id_ID" w:bidi="id_ID"/>
        </w:rPr>
        <w:t xml:space="preserve">pemberian </w:t>
      </w:r>
      <w:r>
        <w:rPr>
          <w:lang w:val="id_ID" w:bidi="id_ID"/>
        </w:rPr>
        <w:t xml:space="preserve">dan bukan </w:t>
      </w:r>
      <w:r>
        <w:rPr>
          <w:i/>
          <w:lang w:val="id_ID" w:bidi="id_ID"/>
        </w:rPr>
        <w:t>korban bakaran</w:t>
      </w:r>
      <w:r>
        <w:rPr>
          <w:lang w:val="id_ID" w:bidi="id_ID"/>
        </w:rPr>
        <w:t xml:space="preserve"> (lihat </w:t>
      </w:r>
      <w:r>
        <w:rPr>
          <w:lang w:val="id_ID" w:bidi="id_ID"/>
        </w:rPr>
        <w:t>Im. 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22:21</w:t>
      </w:r>
      <w:r>
        <w:rPr>
          <w:lang w:val="id_ID" w:bidi="id_ID"/>
        </w:rPr>
      </w:r>
    </w:p>
    <w:p>
      <w:pPr/>
      <w:r>
        <w:rPr>
          <w:lang w:val="id_ID" w:bidi="id_ID"/>
        </w:rPr>
      </w:r>
      <w:r>
        <w:rPr>
          <w:lang w:val="id_ID" w:bidi="id_ID"/>
        </w:rPr>
        <w:t xml:space="preserve">Korban keselamatan dapat berfungsi dalam beberapa cara: sebagai korban syukur, korban untuk memenuhi nazar, atau korban sukarela (lihat </w:t>
      </w:r>
      <w:r>
        <w:rPr>
          <w:lang w:val="id_ID" w:bidi="id_ID"/>
        </w:rPr>
        <w:t>Im. 3:1–17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22:23</w:t>
      </w:r>
      <w:r>
        <w:rPr>
          <w:lang w:val="id_ID" w:bidi="id_ID"/>
        </w:rPr>
      </w:r>
    </w:p>
    <w:p>
      <w:pPr/>
      <w:r>
        <w:rPr>
          <w:lang w:val="id_ID" w:bidi="id_ID"/>
        </w:rPr>
      </w:r>
      <w:r>
        <w:rPr>
          <w:lang w:val="id_ID" w:bidi="id_ID"/>
        </w:rPr>
        <w:t>Persyaratan untuk korban sukarela lebih longgar, memungkinkan penggunaan binatang yang cacat. Namun, untuk memenuhi nazar, tetap diperlukan binatang yang tidak cacat atau sakit. Dalam hal apa pun, Allah tidak akan menerima korban yang tidak dapat dimakan oleh seseorang atau yang bukan binatang utuh.</w:t>
      </w:r>
      <w:r>
        <w:rPr>
          <w:lang w:val="id_ID" w:bidi="id_ID"/>
        </w:rPr>
      </w:r>
      <w:r>
        <w:rPr>
          <w:lang w:val="id_ID" w:bidi="id_ID"/>
        </w:rPr>
      </w:r>
    </w:p>
    <w:p>
      <w:pPr/>
      <w:r>
        <w:rPr>
          <w:lang w:val="id_ID" w:bidi="id_ID"/>
        </w:rPr>
      </w:r>
    </w:p>
    <w:p>
      <w:pPr>
        <w:pStyle w:val="Heading2"/>
      </w:pPr>
      <w:r>
        <w:rPr>
          <w:lang w:val="id_ID" w:bidi="id_ID"/>
        </w:rPr>
        <w:t>Imamat 22:27</w:t>
      </w:r>
      <w:r>
        <w:rPr>
          <w:lang w:val="id_ID" w:bidi="id_ID"/>
        </w:rPr>
      </w:r>
    </w:p>
    <w:p>
      <w:pPr/>
      <w:r>
        <w:rPr>
          <w:lang w:val="id_ID" w:bidi="id_ID"/>
        </w:rPr>
      </w:r>
      <w:r>
        <w:rPr>
          <w:lang w:val="id_ID" w:bidi="id_ID"/>
        </w:rPr>
        <w:t xml:space="preserve">Meninggalkan binatang yang baru lahir bersama induknya selama tujuh hari memberikan waktu untuk memastikan kesehatan binatang tersebut (lihat </w:t>
      </w:r>
      <w:r>
        <w:rPr>
          <w:lang w:val="id_ID" w:bidi="id_ID"/>
        </w:rPr>
        <w:t>Kel. 22:30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22:28</w:t>
      </w:r>
      <w:r>
        <w:rPr>
          <w:lang w:val="id_ID" w:bidi="id_ID"/>
        </w:rPr>
      </w:r>
    </w:p>
    <w:p>
      <w:pPr/>
      <w:r>
        <w:rPr>
          <w:lang w:val="id_ID" w:bidi="id_ID"/>
        </w:rPr>
      </w:r>
      <w:r>
        <w:rPr>
          <w:lang w:val="id_ID" w:bidi="id_ID"/>
        </w:rPr>
        <w:t xml:space="preserve">pada satu hari juga: Ada beberapa kemungkinan penjelasan untuk perintah ini, meskipun tidak ada yang pasti: (1) Pembantaian tanpa alasan akan menghabiskan seluruh kawanan; (2) akan sangat tidak manusiawi untuk menyembelih anak dan induknya pada saat yang sama; atau (3) akan terlalu mirip dengan ritual penyembahan pagan, di mana binatang yang baru lahir dimasak dalam susu induknya yang telah disembelih (lihat </w:t>
      </w:r>
      <w:r>
        <w:rPr>
          <w:lang w:val="id_ID" w:bidi="id_ID"/>
        </w:rPr>
        <w:t>Kel. 23:19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23:2</w:t>
      </w:r>
      <w:r>
        <w:rPr>
          <w:lang w:val="id_ID" w:bidi="id_ID"/>
        </w:rPr>
      </w:r>
    </w:p>
    <w:p>
      <w:pPr/>
      <w:r>
        <w:rPr>
          <w:lang w:val="id_ID" w:bidi="id_ID"/>
        </w:rPr>
      </w:r>
      <w:r>
        <w:rPr>
          <w:lang w:val="id_ID" w:bidi="id_ID"/>
        </w:rPr>
        <w:t xml:space="preserve">Perayaan-perayaan yang ditetapkan ini mencakup kesempatan untuk makan, beristirahat, dan bahkan berpuasa. Untuk detail tambahan, lihat </w:t>
      </w:r>
      <w:r>
        <w:rPr>
          <w:lang w:val="id_ID" w:bidi="id_ID"/>
        </w:rPr>
        <w:t>Bil. 28–29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23:5</w:t>
      </w:r>
      <w:r>
        <w:rPr>
          <w:lang w:val="id_ID" w:bidi="id_ID"/>
        </w:rPr>
      </w:r>
    </w:p>
    <w:p>
      <w:pPr/>
      <w:r>
        <w:rPr>
          <w:lang w:val="id_ID" w:bidi="id_ID"/>
        </w:rPr>
      </w:r>
      <w:r>
        <w:rPr>
          <w:lang w:val="id_ID" w:bidi="id_ID"/>
        </w:rPr>
        <w:t xml:space="preserve">Paskah dimulai saat matahari terbenam pada hari keempat belas bulan pertama, ketika hari baru dimulai (lihat </w:t>
      </w:r>
      <w:r>
        <w:rPr>
          <w:lang w:val="id_ID" w:bidi="id_ID"/>
        </w:rPr>
        <w:t>catatan studi pada Im. 11:24–25</w:t>
      </w:r>
      <w:r>
        <w:rPr>
          <w:lang w:val="id_ID" w:bidi="id_ID"/>
        </w:rPr>
        <w:t>). Perjamuan Paskah melibatkan domba panggang, sayuran pahit, dan roti tanpa ragi (</w:t>
      </w:r>
      <w:r>
        <w:rPr>
          <w:lang w:val="id_ID" w:bidi="id_ID"/>
        </w:rPr>
        <w:t>Kel. 12:8</w:t>
      </w:r>
      <w:r>
        <w:rPr>
          <w:lang w:val="id_ID" w:bidi="id_ID"/>
        </w:rPr>
        <w:t xml:space="preserve">), yang semuanya melambangkan pembebasan Israel dari perbudakan di Mesir. • Bulan pertama menandai awal kalender Yahudi setidaknya hingga </w:t>
      </w:r>
      <w:r>
        <w:rPr>
          <w:lang w:val="id_ID" w:bidi="id_ID"/>
        </w:rPr>
        <w:t>Ezr. 6:19</w:t>
      </w:r>
      <w:r>
        <w:rPr>
          <w:lang w:val="id_ID" w:bidi="id_ID"/>
        </w:rPr>
        <w:t xml:space="preserve">. Nama awal bulan tersebut, Abib (“musim semi, biji-bijian segar”; </w:t>
      </w:r>
      <w:r>
        <w:rPr>
          <w:lang w:val="id_ID" w:bidi="id_ID"/>
        </w:rPr>
        <w:t>Kel. 13:4</w:t>
      </w:r>
      <w:r>
        <w:rPr>
          <w:lang w:val="id_ID" w:bidi="id_ID"/>
        </w:rPr>
        <w:t xml:space="preserve">; </w:t>
      </w:r>
      <w:r>
        <w:rPr>
          <w:lang w:val="id_ID" w:bidi="id_ID"/>
        </w:rPr>
        <w:t>23:15</w:t>
      </w:r>
      <w:r>
        <w:rPr>
          <w:lang w:val="id_ID" w:bidi="id_ID"/>
        </w:rPr>
        <w:t xml:space="preserve">; </w:t>
      </w:r>
      <w:r>
        <w:rPr>
          <w:lang w:val="id_ID" w:bidi="id_ID"/>
        </w:rPr>
        <w:t>34:18</w:t>
      </w:r>
      <w:r>
        <w:rPr>
          <w:lang w:val="id_ID" w:bidi="id_ID"/>
        </w:rPr>
        <w:t xml:space="preserve">; </w:t>
      </w:r>
      <w:r>
        <w:rPr>
          <w:lang w:val="id_ID" w:bidi="id_ID"/>
        </w:rPr>
        <w:t>Ul. 16:1</w:t>
      </w:r>
      <w:r>
        <w:rPr>
          <w:lang w:val="id_ID" w:bidi="id_ID"/>
        </w:rPr>
        <w:t>), sebagian digantikan oleh nama Nisan setelah pembuangan Babilonia (</w:t>
      </w:r>
      <w:r>
        <w:rPr>
          <w:lang w:val="id_ID" w:bidi="id_ID"/>
        </w:rPr>
        <w:t>Neh. 2:1</w:t>
      </w:r>
      <w:r>
        <w:rPr>
          <w:lang w:val="id_ID" w:bidi="id_ID"/>
        </w:rPr>
        <w:t xml:space="preserve">; </w:t>
      </w:r>
      <w:r>
        <w:rPr>
          <w:lang w:val="id_ID" w:bidi="id_ID"/>
        </w:rPr>
        <w:t>Est. 3:7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23:5–8</w:t>
      </w:r>
      <w:r>
        <w:rPr>
          <w:lang w:val="id_ID" w:bidi="id_ID"/>
        </w:rPr>
      </w:r>
    </w:p>
    <w:p>
      <w:pPr/>
      <w:r>
        <w:rPr>
          <w:lang w:val="id_ID" w:bidi="id_ID"/>
        </w:rPr>
      </w:r>
      <w:r>
        <w:rPr>
          <w:i/>
          <w:lang w:val="id_ID" w:bidi="id_ID"/>
        </w:rPr>
        <w:t xml:space="preserve"> Paskah … Roti Tidak Beragi:</w:t>
      </w:r>
      <w:r>
        <w:rPr>
          <w:lang w:val="id_ID" w:bidi="id_ID"/>
        </w:rPr>
        <w:t xml:space="preserve"> Perayaan ini dimulai pada malam sebelum keluarnya bangsa Israel dari Mesir (lihat </w:t>
      </w:r>
      <w:r>
        <w:rPr>
          <w:lang w:val="id_ID" w:bidi="id_ID"/>
        </w:rPr>
        <w:t>Kel. 12:1–28</w:t>
      </w:r>
      <w:r>
        <w:rPr>
          <w:lang w:val="id_ID" w:bidi="id_ID"/>
        </w:rPr>
        <w:t>).</w:t>
      </w:r>
    </w:p>
    <w:p>
      <w:pPr/>
      <w:r>
        <w:rPr>
          <w:lang w:val="id_ID" w:bidi="id_ID"/>
        </w:rPr>
      </w:r>
      <w:r>
        <w:rPr>
          <w:lang w:val="id_ID" w:bidi="id_ID"/>
        </w:rPr>
        <w:t>Israel memiliki tiga hari raya utama:</w:t>
      </w:r>
    </w:p>
    <w:p>
      <w:pPr>
        <w:pStyle w:val="ListNumber"/>
        <w:numPr>
          <w:ilvl w:val="0"/>
          <w:numId w:val="14"/>
        </w:numPr>
        <w:spacing w:line="240" w:lineRule="auto"/>
        <w:ind w:left="720"/>
      </w:pPr>
      <w:r>
        <w:rPr>
          <w:lang w:val="id_ID" w:bidi="id_ID"/>
        </w:rPr>
      </w:r>
      <w:r>
        <w:rPr>
          <w:lang w:val="id_ID" w:bidi="id_ID"/>
        </w:rPr>
        <w:t>Hari Jamuan Roti Tidak Beragi dimulai sehari setelah Paskah (</w:t>
      </w:r>
      <w:r>
        <w:rPr>
          <w:lang w:val="id_ID" w:bidi="id_ID"/>
        </w:rPr>
        <w:t>Ul.16:16</w:t>
      </w:r>
      <w:r>
        <w:rPr>
          <w:lang w:val="id_ID" w:bidi="id_ID"/>
        </w:rPr>
        <w:t>)</w:t>
      </w:r>
    </w:p>
    <w:p>
      <w:pPr>
        <w:pStyle w:val="ListNumber"/>
        <w:spacing w:line="240" w:lineRule="auto"/>
        <w:ind w:left="720"/>
      </w:pPr>
      <w:r>
        <w:rPr>
          <w:lang w:val="id_ID" w:bidi="id_ID"/>
        </w:rPr>
      </w:r>
      <w:r>
        <w:rPr>
          <w:lang w:val="id_ID" w:bidi="id_ID"/>
        </w:rPr>
        <w:t>Hari raya Mingguan (</w:t>
      </w:r>
      <w:r>
        <w:rPr>
          <w:lang w:val="id_ID" w:bidi="id_ID"/>
        </w:rPr>
        <w:t>Im. 23:15–21</w:t>
      </w:r>
      <w:r>
        <w:rPr>
          <w:lang w:val="id_ID" w:bidi="id_ID"/>
        </w:rPr>
        <w:t>)</w:t>
      </w:r>
    </w:p>
    <w:p>
      <w:pPr>
        <w:pStyle w:val="ListNumber"/>
        <w:spacing w:line="240" w:lineRule="auto"/>
        <w:ind w:left="720"/>
      </w:pPr>
      <w:r>
        <w:rPr>
          <w:lang w:val="id_ID" w:bidi="id_ID"/>
        </w:rPr>
      </w:r>
      <w:r>
        <w:rPr>
          <w:lang w:val="id_ID" w:bidi="id_ID"/>
        </w:rPr>
        <w:t>Hari raya Pondok Daun (</w:t>
      </w:r>
      <w:r>
        <w:rPr>
          <w:lang w:val="id_ID" w:bidi="id_ID"/>
        </w:rPr>
        <w:t>23:34–43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23:6</w:t>
      </w:r>
      <w:r>
        <w:rPr>
          <w:lang w:val="id_ID" w:bidi="id_ID"/>
        </w:rPr>
      </w:r>
    </w:p>
    <w:p>
      <w:pPr/>
      <w:r>
        <w:rPr>
          <w:lang w:val="id_ID" w:bidi="id_ID"/>
        </w:rPr>
      </w:r>
      <w:r>
        <w:rPr>
          <w:lang w:val="id_ID" w:bidi="id_ID"/>
        </w:rPr>
        <w:t xml:space="preserve">Setelah Paskah, ada Hari Raya Roti Tidak Beragi, di mana orang Israel makan roti yang dibuat tanpa ragi (lihat </w:t>
      </w:r>
      <w:r>
        <w:rPr>
          <w:lang w:val="id_ID" w:bidi="id_ID"/>
        </w:rPr>
        <w:t>catatan studi pada Im. 2:11</w:t>
      </w:r>
      <w:r>
        <w:rPr>
          <w:lang w:val="id_ID" w:bidi="id_ID"/>
        </w:rPr>
        <w:t>) untuk mengenang perbudakan di Mesir yang diwakilinya dan tergesa-gesa mereka meninggalkan Mesir (</w:t>
      </w:r>
      <w:r>
        <w:rPr>
          <w:lang w:val="id_ID" w:bidi="id_ID"/>
        </w:rPr>
        <w:t>Ul. 16:3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23:10–14</w:t>
      </w:r>
      <w:r>
        <w:rPr>
          <w:lang w:val="id_ID" w:bidi="id_ID"/>
        </w:rPr>
      </w:r>
    </w:p>
    <w:p>
      <w:pPr/>
      <w:r>
        <w:rPr>
          <w:lang w:val="id_ID" w:bidi="id_ID"/>
        </w:rPr>
      </w:r>
      <w:r>
        <w:rPr>
          <w:lang w:val="id_ID" w:bidi="id_ID"/>
        </w:rPr>
        <w:t>Sama seperti bagian yang dibakar dari setiap korban mewakili seluruh persembahan dan persepuluhan melambangkan bahwa semua uang seseorang adalah milik Allah, demikian juga bagian pertama dari setiap musim panen, atau hasil panen pertama, melambangkan seluruh musim panen, dan bahkan tanah itu sendiri (</w:t>
      </w:r>
      <w:r>
        <w:rPr>
          <w:lang w:val="id_ID" w:bidi="id_ID"/>
        </w:rPr>
        <w:t>Im. 25:23</w:t>
      </w:r>
      <w:r>
        <w:rPr>
          <w:lang w:val="id_ID" w:bidi="id_ID"/>
        </w:rPr>
        <w:t>), sebagai milik Tuhan. Dalam musim panen gandum jelai, bagian pertama dipersembahkan sebagai bagian dari Perayaan Jamuan Roti Tidak Beragi (</w:t>
      </w:r>
      <w:r>
        <w:rPr>
          <w:lang w:val="id_ID" w:bidi="id_ID"/>
        </w:rPr>
        <w:t>Im. 23:6</w:t>
      </w:r>
      <w:r>
        <w:rPr>
          <w:lang w:val="id_ID" w:bidi="id_ID"/>
        </w:rPr>
        <w:t xml:space="preserve">, </w:t>
      </w:r>
      <w:r>
        <w:rPr>
          <w:lang w:val="id_ID" w:bidi="id_ID"/>
        </w:rPr>
        <w:t>10–12</w:t>
      </w:r>
      <w:r>
        <w:rPr>
          <w:lang w:val="id_ID" w:bidi="id_ID"/>
        </w:rPr>
        <w:t>). Bagian pertama dari musim panen gandum dipersembahkan selama Hari Raya Musim Panen (</w:t>
      </w:r>
      <w:r>
        <w:rPr>
          <w:lang w:val="id_ID" w:bidi="id_ID"/>
        </w:rPr>
        <w:t>Im. 23:15–21</w:t>
      </w:r>
      <w:r>
        <w:rPr>
          <w:lang w:val="id_ID" w:bidi="id_ID"/>
        </w:rPr>
        <w:t xml:space="preserve">; </w:t>
      </w:r>
      <w:r>
        <w:rPr>
          <w:lang w:val="id_ID" w:bidi="id_ID"/>
        </w:rPr>
        <w:t>Kel. 34:22</w:t>
      </w:r>
      <w:r>
        <w:rPr>
          <w:lang w:val="id_ID" w:bidi="id_ID"/>
        </w:rPr>
        <w:t xml:space="preserve">). Persembahan ini kepada Allah mengakui pemberian Allah sebelumnya kepada Israel (lihat </w:t>
      </w:r>
      <w:r>
        <w:rPr>
          <w:lang w:val="id_ID" w:bidi="id_ID"/>
        </w:rPr>
        <w:t>Im. 2:1</w:t>
      </w:r>
      <w:r>
        <w:rPr>
          <w:lang w:val="id_ID" w:bidi="id_ID"/>
        </w:rPr>
        <w:t xml:space="preserve">). Seluruh persembahan hasil panen pertama menjadi milik dan makanan perwakilan Allah, para imam (lihat </w:t>
      </w:r>
      <w:r>
        <w:rPr>
          <w:lang w:val="id_ID" w:bidi="id_ID"/>
        </w:rPr>
        <w:t>Im. 2:14–16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23:11</w:t>
      </w:r>
      <w:r>
        <w:rPr>
          <w:lang w:val="id_ID" w:bidi="id_ID"/>
        </w:rPr>
      </w:r>
    </w:p>
    <w:p>
      <w:pPr/>
      <w:r>
        <w:rPr>
          <w:lang w:val="id_ID" w:bidi="id_ID"/>
        </w:rPr>
      </w:r>
      <w:r>
        <w:rPr>
          <w:lang w:val="id_ID" w:bidi="id_ID"/>
        </w:rPr>
        <w:t>Frasa '</w:t>
      </w:r>
      <w:r>
        <w:rPr>
          <w:lang w:val="id_ID" w:bidi="id_ID"/>
        </w:rPr>
        <w:t>mengunjukkannya'</w:t>
      </w:r>
      <w:r>
        <w:rPr>
          <w:lang w:val="id_ID" w:bidi="id_ID"/>
        </w:rPr>
        <w:t xml:space="preserve"> melambangkan mempersembahkan gandum kepada Tuhan (lihat </w:t>
      </w:r>
      <w:r>
        <w:rPr>
          <w:lang w:val="id_ID" w:bidi="id_ID"/>
        </w:rPr>
        <w:t>catatan studi pada Im. 7:34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23:14</w:t>
      </w:r>
      <w:r>
        <w:rPr>
          <w:lang w:val="id_ID" w:bidi="id_ID"/>
        </w:rPr>
      </w:r>
    </w:p>
    <w:p>
      <w:pPr/>
      <w:r>
        <w:rPr>
          <w:lang w:val="id_ID" w:bidi="id_ID"/>
        </w:rPr>
      </w:r>
      <w:r>
        <w:rPr>
          <w:lang w:val="id_ID" w:bidi="id_ID"/>
        </w:rPr>
        <w:t>Bangsa Israel tidak dapat makan hasil panen pada hari itu sampai mereka mengakui pemeliharaan Allah dengan mempersembahkan kepada-Nya persembahan yang layak.</w:t>
      </w:r>
      <w:r>
        <w:rPr>
          <w:lang w:val="id_ID" w:bidi="id_ID"/>
        </w:rPr>
      </w:r>
      <w:r>
        <w:rPr>
          <w:lang w:val="id_ID" w:bidi="id_ID"/>
        </w:rPr>
      </w:r>
    </w:p>
    <w:p>
      <w:pPr/>
      <w:r>
        <w:rPr>
          <w:lang w:val="id_ID" w:bidi="id_ID"/>
        </w:rPr>
      </w:r>
    </w:p>
    <w:p>
      <w:pPr>
        <w:pStyle w:val="Heading2"/>
      </w:pPr>
      <w:r>
        <w:rPr>
          <w:lang w:val="id_ID" w:bidi="id_ID"/>
        </w:rPr>
        <w:t>Imamat 23:15–21</w:t>
      </w:r>
      <w:r>
        <w:rPr>
          <w:lang w:val="id_ID" w:bidi="id_ID"/>
        </w:rPr>
      </w:r>
    </w:p>
    <w:p>
      <w:pPr/>
      <w:r>
        <w:rPr>
          <w:lang w:val="id_ID" w:bidi="id_ID"/>
        </w:rPr>
      </w:r>
      <w:r>
        <w:rPr>
          <w:lang w:val="id_ID" w:bidi="id_ID"/>
        </w:rPr>
        <w:t xml:space="preserve">Israel harus mulai menghitung tujuh minggu penuh pada hari pertama Hari Raya Roti Tidak Beragi. Hari kelima puluh menandai awal dari Hari Raya Musim Panen (nama Perjanjian Baru "Pentakosta" berasal dari kata Yunani untuk "lima puluh"). Untuk festival ini, orang-orang harus mempersembahkan bagian pertama dari musim panen gandum. Setiap orang juga diwajibkan untuk mengambil tiga kuart tepung halus dan memanggang dua roti beragi. Persembahan-persembahan ini kemudian dipersembahkan kepada imam yang memimpin di tempat kudus. Lihat juga </w:t>
      </w:r>
      <w:r>
        <w:rPr>
          <w:lang w:val="id_ID" w:bidi="id_ID"/>
        </w:rPr>
        <w:t>catatan studi pada Kel. 23:16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23:18</w:t>
      </w:r>
      <w:r>
        <w:rPr>
          <w:lang w:val="id_ID" w:bidi="id_ID"/>
        </w:rPr>
      </w:r>
    </w:p>
    <w:p>
      <w:pPr/>
      <w:r>
        <w:rPr>
          <w:lang w:val="id_ID" w:bidi="id_ID"/>
        </w:rPr>
      </w:r>
      <w:r>
        <w:rPr>
          <w:lang w:val="id_ID" w:bidi="id_ID"/>
        </w:rPr>
        <w:t xml:space="preserve">Korban curahan mungkin terdiri dari dua liter anggur (lihat </w:t>
      </w:r>
      <w:r>
        <w:rPr>
          <w:lang w:val="id_ID" w:bidi="id_ID"/>
        </w:rPr>
        <w:t>Kel. 29:40</w:t>
      </w:r>
      <w:r>
        <w:rPr>
          <w:lang w:val="id_ID" w:bidi="id_ID"/>
        </w:rPr>
        <w:t xml:space="preserve">; </w:t>
      </w:r>
      <w:r>
        <w:rPr>
          <w:lang w:val="id_ID" w:bidi="id_ID"/>
        </w:rPr>
        <w:t>Bil. 15:5</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23:24</w:t>
      </w:r>
      <w:r>
        <w:rPr>
          <w:lang w:val="id_ID" w:bidi="id_ID"/>
        </w:rPr>
      </w:r>
    </w:p>
    <w:p>
      <w:pPr/>
      <w:r>
        <w:rPr>
          <w:lang w:val="id_ID" w:bidi="id_ID"/>
        </w:rPr>
      </w:r>
      <w:r>
        <w:rPr>
          <w:lang w:val="id_ID" w:bidi="id_ID"/>
        </w:rPr>
        <w:t>Pada hari pertama bulan yang ditentukan di awal musim gugur: kalender Israel dibagi menjadi dua bagian setengah tahun. Bagian pertama dimulai dengan bulan pertama, yaitu Nisan (nama Babilonia) atau Abib (nama pertanian yang lebih kuno). Bagian kedua dimulai dengan bulan ketujuh, Tishri, dalam kalender Yahudi modern. Perayaan hari raya ini menandai permulaan dari bagian setengah tahun kedua.</w:t>
      </w:r>
      <w:r>
        <w:rPr>
          <w:lang w:val="id_ID" w:bidi="id_ID"/>
        </w:rPr>
      </w:r>
      <w:r>
        <w:rPr>
          <w:lang w:val="id_ID" w:bidi="id_ID"/>
        </w:rPr>
      </w:r>
    </w:p>
    <w:p>
      <w:pPr/>
      <w:r>
        <w:rPr>
          <w:lang w:val="id_ID" w:bidi="id_ID"/>
        </w:rPr>
      </w:r>
    </w:p>
    <w:p>
      <w:pPr>
        <w:pStyle w:val="Heading2"/>
      </w:pPr>
      <w:r>
        <w:rPr>
          <w:lang w:val="id_ID" w:bidi="id_ID"/>
        </w:rPr>
        <w:t>Imamat 23:27</w:t>
      </w:r>
      <w:r>
        <w:rPr>
          <w:lang w:val="id_ID" w:bidi="id_ID"/>
        </w:rPr>
      </w:r>
    </w:p>
    <w:p>
      <w:pPr/>
      <w:r>
        <w:rPr>
          <w:lang w:val="id_ID" w:bidi="id_ID"/>
        </w:rPr>
      </w:r>
      <w:r>
        <w:rPr>
          <w:lang w:val="id_ID" w:bidi="id_ID"/>
        </w:rPr>
        <w:t xml:space="preserve">Hari Pendamaian adalah hari paling khidmat dalam kalender Israel dan satu-satunya hari berpuasa (psl. </w:t>
      </w:r>
      <w:r>
        <w:rPr>
          <w:lang w:val="id_ID" w:bidi="id_ID"/>
        </w:rPr>
        <w:t>16</w:t>
      </w:r>
      <w:r>
        <w:rPr>
          <w:lang w:val="id_ID" w:bidi="id_ID"/>
        </w:rPr>
        <w:t>). Imam besar melakukan pendamaian atas dosa secara kolektif umat, meletakkan dasar teologis bagi pendamaian yang dilakukan oleh Yesus Kristus (</w:t>
      </w:r>
      <w:r>
        <w:rPr>
          <w:lang w:val="id_ID" w:bidi="id_ID"/>
        </w:rPr>
        <w:t>Ibr. 9:11–12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23:29–30</w:t>
      </w:r>
      <w:r>
        <w:rPr>
          <w:lang w:val="id_ID" w:bidi="id_ID"/>
        </w:rPr>
      </w:r>
    </w:p>
    <w:p>
      <w:pPr/>
      <w:r>
        <w:rPr>
          <w:lang w:val="id_ID" w:bidi="id_ID"/>
        </w:rPr>
      </w:r>
      <w:r>
        <w:rPr>
          <w:lang w:val="id_ID" w:bidi="id_ID"/>
        </w:rPr>
        <w:t xml:space="preserve">Dilenyapkan … dibinasakan: Lihat </w:t>
      </w:r>
      <w:r>
        <w:rPr>
          <w:lang w:val="id_ID" w:bidi="id_ID"/>
        </w:rPr>
        <w:t>catatan studi pada Im. 7:20–21</w:t>
      </w:r>
      <w:r>
        <w:rPr>
          <w:lang w:val="id_ID" w:bidi="id_ID"/>
        </w:rPr>
        <w:t xml:space="preserve">; bandingkan dengan </w:t>
      </w:r>
      <w:r>
        <w:rPr>
          <w:lang w:val="id_ID" w:bidi="id_ID"/>
        </w:rPr>
        <w:t>Kel. 31:14</w:t>
      </w:r>
      <w:r>
        <w:rPr>
          <w:lang w:val="id_ID" w:bidi="id_ID"/>
        </w:rPr>
        <w:t xml:space="preserve">, </w:t>
      </w:r>
      <w:r>
        <w:rPr>
          <w:lang w:val="id_ID" w:bidi="id_ID"/>
        </w:rPr>
        <w:t>15</w:t>
      </w:r>
      <w:r>
        <w:rPr>
          <w:lang w:val="id_ID" w:bidi="id_ID"/>
        </w:rPr>
        <w:t xml:space="preserve">; </w:t>
      </w:r>
      <w:r>
        <w:rPr>
          <w:lang w:val="id_ID" w:bidi="id_ID"/>
        </w:rPr>
        <w:t>35:2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23:34–43</w:t>
      </w:r>
      <w:r>
        <w:rPr>
          <w:lang w:val="id_ID" w:bidi="id_ID"/>
        </w:rPr>
      </w:r>
    </w:p>
    <w:p>
      <w:pPr/>
      <w:r>
        <w:rPr>
          <w:lang w:val="id_ID" w:bidi="id_ID"/>
        </w:rPr>
      </w:r>
      <w:r>
        <w:rPr>
          <w:lang w:val="id_ID" w:bidi="id_ID"/>
        </w:rPr>
        <w:t xml:space="preserve">Selama </w:t>
      </w:r>
      <w:r>
        <w:rPr>
          <w:lang w:val="id_ID" w:bidi="id_ID"/>
        </w:rPr>
        <w:t>Hari Raya Pondok Daun</w:t>
      </w:r>
      <w:r>
        <w:rPr>
          <w:lang w:val="id_ID" w:bidi="id_ID"/>
        </w:rPr>
        <w:t xml:space="preserve">, bangsa Israel tinggal di tempat perlindungan sementara selama tujuh hari. Ini memperingati masa ketika mereka tinggal di tenda dan tempat perlindungan sementara lainnya selama pengembaraan di padang gurun, serta mengingat kasih setia Allah kepada mereka selama masa-masa tersebut. Untuk daftar korban persembahan yang harus dipersembahkan setiap hari, lihat </w:t>
      </w:r>
      <w:r>
        <w:rPr>
          <w:lang w:val="id_ID" w:bidi="id_ID"/>
        </w:rPr>
        <w:t>Bil. 29:12–34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23:39</w:t>
      </w:r>
      <w:r>
        <w:rPr>
          <w:lang w:val="id_ID" w:bidi="id_ID"/>
        </w:rPr>
      </w:r>
    </w:p>
    <w:p>
      <w:pPr/>
      <w:r>
        <w:rPr>
          <w:lang w:val="id_ID" w:bidi="id_ID"/>
        </w:rPr>
      </w:r>
      <w:r>
        <w:rPr>
          <w:lang w:val="id_ID" w:bidi="id_ID"/>
        </w:rPr>
        <w:t xml:space="preserve">Setelah Anda memanen seluruh hasil bumi, Hari Raya Pondok Daun juga disebut </w:t>
      </w:r>
      <w:r>
        <w:rPr>
          <w:lang w:val="id_ID" w:bidi="id_ID"/>
        </w:rPr>
        <w:t xml:space="preserve">Hari Raya Pengumpulan Hasil </w:t>
      </w:r>
      <w:r>
        <w:rPr>
          <w:lang w:val="id_ID" w:bidi="id_ID"/>
        </w:rPr>
        <w:t>(</w:t>
      </w:r>
      <w:r>
        <w:rPr>
          <w:lang w:val="id_ID" w:bidi="id_ID"/>
        </w:rPr>
        <w:t>Kel. 34:22</w:t>
      </w:r>
      <w:r>
        <w:rPr>
          <w:lang w:val="id_ID" w:bidi="id_ID"/>
        </w:rPr>
        <w:t>) karena semua buah dan sayuran yang belum dipanen dikumpulkan.</w:t>
      </w:r>
      <w:r>
        <w:rPr>
          <w:lang w:val="id_ID" w:bidi="id_ID"/>
        </w:rPr>
      </w:r>
      <w:r>
        <w:rPr>
          <w:lang w:val="id_ID" w:bidi="id_ID"/>
        </w:rPr>
      </w:r>
    </w:p>
    <w:p>
      <w:pPr/>
      <w:r>
        <w:rPr>
          <w:lang w:val="id_ID" w:bidi="id_ID"/>
        </w:rPr>
      </w:r>
    </w:p>
    <w:p>
      <w:pPr>
        <w:pStyle w:val="Heading2"/>
      </w:pPr>
      <w:r>
        <w:rPr>
          <w:lang w:val="id_ID" w:bidi="id_ID"/>
        </w:rPr>
        <w:t>Imamat 23:43</w:t>
      </w:r>
      <w:r>
        <w:rPr>
          <w:lang w:val="id_ID" w:bidi="id_ID"/>
        </w:rPr>
      </w:r>
    </w:p>
    <w:p>
      <w:pPr/>
      <w:r>
        <w:rPr>
          <w:lang w:val="id_ID" w:bidi="id_ID"/>
        </w:rPr>
      </w:r>
      <w:r>
        <w:rPr>
          <w:lang w:val="id_ID" w:bidi="id_ID"/>
        </w:rPr>
        <w:t>Bangsa Israel harus selalu mengingat tindakan penebusan besar Allah atas mereka dan mengajarkannya kepada setiap generasi baru tentang apa yang telah Allah lakukan (</w:t>
      </w:r>
      <w:r>
        <w:rPr>
          <w:lang w:val="id_ID" w:bidi="id_ID"/>
        </w:rPr>
        <w:t>Ul. 4:9</w:t>
      </w:r>
      <w:r>
        <w:rPr>
          <w:lang w:val="id_ID" w:bidi="id_ID"/>
        </w:rPr>
        <w:t xml:space="preserve">; </w:t>
      </w:r>
      <w:r>
        <w:rPr>
          <w:lang w:val="id_ID" w:bidi="id_ID"/>
        </w:rPr>
        <w:t>11:19</w:t>
      </w:r>
      <w:r>
        <w:rPr>
          <w:lang w:val="id_ID" w:bidi="id_ID"/>
        </w:rPr>
        <w:t xml:space="preserve">). Pemahaman mereka tentang identitas mereka dan siapa Allah berpusat pada pengetahuan mereka tentang hal-hal tersebut. Lihat </w:t>
      </w:r>
      <w:r>
        <w:rPr>
          <w:lang w:val="id_ID" w:bidi="id_ID"/>
        </w:rPr>
        <w:t>Ul. 6:20–24</w:t>
      </w:r>
      <w:r>
        <w:rPr>
          <w:lang w:val="id_ID" w:bidi="id_ID"/>
        </w:rPr>
        <w:t xml:space="preserve">; </w:t>
      </w:r>
      <w:r>
        <w:rPr>
          <w:lang w:val="id_ID" w:bidi="id_ID"/>
        </w:rPr>
        <w:t>26:5–9</w:t>
      </w:r>
      <w:r>
        <w:rPr>
          <w:lang w:val="id_ID" w:bidi="id_ID"/>
        </w:rPr>
        <w:t xml:space="preserve">; </w:t>
      </w:r>
      <w:r>
        <w:rPr>
          <w:lang w:val="id_ID" w:bidi="id_ID"/>
        </w:rPr>
        <w:t>Yos. 24:2–13</w:t>
      </w:r>
      <w:r>
        <w:rPr>
          <w:lang w:val="id_ID" w:bidi="id_ID"/>
        </w:rPr>
        <w:t xml:space="preserve">; </w:t>
      </w:r>
      <w:r>
        <w:rPr>
          <w:lang w:val="id_ID" w:bidi="id_ID"/>
        </w:rPr>
        <w:t>Mzm. 136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24:5</w:t>
      </w:r>
      <w:r>
        <w:rPr>
          <w:lang w:val="id_ID" w:bidi="id_ID"/>
        </w:rPr>
      </w:r>
    </w:p>
    <w:p>
      <w:pPr/>
      <w:r>
        <w:rPr>
          <w:lang w:val="id_ID" w:bidi="id_ID"/>
        </w:rPr>
      </w:r>
      <w:r>
        <w:rPr>
          <w:lang w:val="id_ID" w:bidi="id_ID"/>
        </w:rPr>
        <w:t>Secara tradisional disebut "roti sajian" (</w:t>
      </w:r>
      <w:r>
        <w:rPr>
          <w:i/>
          <w:lang w:val="id_ID" w:bidi="id_ID"/>
        </w:rPr>
        <w:t>shewbread</w:t>
      </w:r>
      <w:r>
        <w:rPr>
          <w:lang w:val="id_ID" w:bidi="id_ID"/>
        </w:rPr>
        <w:t xml:space="preserve">, KJV) dua belas roti pipih (lihat </w:t>
      </w:r>
      <w:r>
        <w:rPr>
          <w:lang w:val="id_ID" w:bidi="id_ID"/>
        </w:rPr>
        <w:t>Kel. 25:30)</w:t>
      </w:r>
      <w:r>
        <w:rPr>
          <w:lang w:val="id_ID" w:bidi="id_ID"/>
        </w:rPr>
        <w:t xml:space="preserve"> yang dikenal sebagai "Roti Kehadiran," harus diletakkan di atas meja di Tempat Kudus setiap hari Sabat (</w:t>
      </w:r>
      <w:r>
        <w:rPr>
          <w:lang w:val="id_ID" w:bidi="id_ID"/>
        </w:rPr>
        <w:t xml:space="preserve">Kel. </w:t>
      </w:r>
      <w:r>
        <w:rPr>
          <w:lang w:val="id_ID" w:bidi="id_ID"/>
        </w:rPr>
        <w:t>25:23–30</w:t>
      </w:r>
      <w:r>
        <w:rPr>
          <w:lang w:val="id_ID" w:bidi="id_ID"/>
        </w:rPr>
        <w:t>). Roti ini dianggap sebagai bagian dari jatah persembahan bagi para imam. Daud dan orang-orangnya memakan roti ini saat melarikan diri dari Saul (</w:t>
      </w:r>
      <w:r>
        <w:rPr>
          <w:lang w:val="id_ID" w:bidi="id_ID"/>
        </w:rPr>
        <w:t>1Sam. 21:1–6</w:t>
      </w:r>
      <w:r>
        <w:rPr>
          <w:lang w:val="id_ID" w:bidi="id_ID"/>
        </w:rPr>
        <w:t xml:space="preserve">; lihat </w:t>
      </w:r>
      <w:r>
        <w:rPr>
          <w:lang w:val="id_ID" w:bidi="id_ID"/>
        </w:rPr>
        <w:t>Mat. 12:1–8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24:7</w:t>
      </w:r>
      <w:r>
        <w:rPr>
          <w:lang w:val="id_ID" w:bidi="id_ID"/>
        </w:rPr>
      </w:r>
    </w:p>
    <w:p>
      <w:pPr/>
      <w:r>
        <w:rPr>
          <w:lang w:val="id_ID" w:bidi="id_ID"/>
        </w:rPr>
      </w:r>
      <w:r>
        <w:rPr>
          <w:lang w:val="id_ID" w:bidi="id_ID"/>
        </w:rPr>
        <w:t>Para imam membakar sebagian dari roti ini sebagai persembahan (lihat</w:t>
      </w:r>
      <w:r>
        <w:rPr>
          <w:lang w:val="id_ID" w:bidi="id_ID"/>
        </w:rPr>
        <w:t xml:space="preserve"> Im. 2:2</w:t>
      </w:r>
      <w:r>
        <w:rPr>
          <w:lang w:val="id_ID" w:bidi="id_ID"/>
        </w:rPr>
        <w:t xml:space="preserve">). Oleh karena itu, mereka membuat roti tanpa ragi ("tidak beragi"; lihat </w:t>
      </w:r>
      <w:r>
        <w:rPr>
          <w:lang w:val="id_ID" w:bidi="id_ID"/>
        </w:rPr>
        <w:t>Im. 2:11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Sejumlah besar orang non-Israel, termasuk orang-orang Semitik lainnya serta seorang Mesir, keluar dari Mesir bersama Israel (</w:t>
      </w:r>
      <w:r>
        <w:rPr>
          <w:lang w:val="id_ID" w:bidi="id_ID"/>
        </w:rPr>
        <w:t>Kel. 12:38</w:t>
      </w:r>
      <w:r>
        <w:rPr>
          <w:lang w:val="id_ID" w:bidi="id_ID"/>
        </w:rPr>
        <w:t>). Di antara mereka ada seorang berdarah campuran, yang ibunya adalah orang Israel dan ayahnya orang Mesir. Terjadi pertengkaran antara orang itu dan seorang Israel asli. Dalam pertengkaran tersebut, berdarah campuran Mesir itu mengutuk orang Israel secara verbal, menggunakan nama Allah dengan cara yang tidak hormat.</w:t>
      </w:r>
      <w:r>
        <w:rPr>
          <w:lang w:val="id_ID" w:bidi="id_ID"/>
        </w:rPr>
      </w:r>
      <w:r>
        <w:rPr>
          <w:lang w:val="id_ID" w:bidi="id_ID"/>
        </w:rPr>
      </w:r>
    </w:p>
    <w:p>
      <w:pPr/>
      <w:r>
        <w:rPr>
          <w:lang w:val="id_ID" w:bidi="id_ID"/>
        </w:rPr>
      </w:r>
    </w:p>
    <w:p>
      <w:pPr>
        <w:pStyle w:val="Heading2"/>
      </w:pPr>
      <w:r>
        <w:rPr>
          <w:lang w:val="id_ID" w:bidi="id_ID"/>
        </w:rPr>
        <w:t>Imamat 24:11</w:t>
      </w:r>
      <w:r>
        <w:rPr>
          <w:lang w:val="id_ID" w:bidi="id_ID"/>
        </w:rPr>
      </w:r>
    </w:p>
    <w:p>
      <w:pPr/>
      <w:r>
        <w:rPr>
          <w:lang w:val="id_ID" w:bidi="id_ID"/>
        </w:rPr>
      </w:r>
      <w:r>
        <w:rPr>
          <w:lang w:val="id_ID" w:bidi="id_ID"/>
        </w:rPr>
        <w:t xml:space="preserve">menghujat dengan kutukan … Pada zaman Alkitab, sebuah nama lebih dari sekadar alat identifikasi; itu mewakili karakter, reputasi, dan asal seseorang. Allah itu kudus, dan Dia harus dianggap kudus dalam seluruh kehidupan Israel (lihat </w:t>
      </w:r>
      <w:r>
        <w:rPr>
          <w:lang w:val="id_ID" w:bidi="id_ID"/>
        </w:rPr>
        <w:t>Im. 10:3</w:t>
      </w:r>
      <w:r>
        <w:rPr>
          <w:lang w:val="id_ID" w:bidi="id_ID"/>
        </w:rPr>
        <w:t>). Bangsa Israel diperintahkan untuk memperlakukan nama Allah dengan hormat (</w:t>
      </w:r>
      <w:r>
        <w:rPr>
          <w:lang w:val="id_ID" w:bidi="id_ID"/>
        </w:rPr>
        <w:t>Kel. 20:7</w:t>
      </w:r>
      <w:r>
        <w:rPr>
          <w:lang w:val="id_ID" w:bidi="id_ID"/>
        </w:rPr>
        <w:t>). Menggunakan nama-Nya dalam kutukan mencerminkan sikap berdosa terhadap Allah sendiri (</w:t>
      </w:r>
      <w:r>
        <w:rPr>
          <w:lang w:val="id_ID" w:bidi="id_ID"/>
        </w:rPr>
        <w:t>Im. 24:15</w:t>
      </w:r>
      <w:r>
        <w:rPr>
          <w:lang w:val="id_ID" w:bidi="id_ID"/>
        </w:rPr>
        <w:t>), dan itu layak dihukum mati (</w:t>
      </w:r>
      <w:r>
        <w:rPr>
          <w:lang w:val="id_ID" w:bidi="id_ID"/>
        </w:rPr>
        <w:t>Im. 24:13–16</w:t>
      </w:r>
      <w:r>
        <w:rPr>
          <w:lang w:val="id_ID" w:bidi="id_ID"/>
        </w:rPr>
        <w:t xml:space="preserve">). Kata-kata dalam teks Ibrani sangat kuat: Dua kata kerja yang berarti "mengutuk" digunakan, satu menunjukkan jenis kutukan yang lebih formal, dan yang lain ungkapan menghujat atau tidak hormat. Kedua istilah tersebut sinonim dalam </w:t>
      </w:r>
      <w:r>
        <w:rPr>
          <w:lang w:val="id_ID" w:bidi="id_ID"/>
        </w:rPr>
        <w:t>Im. 24:15–16</w:t>
      </w:r>
      <w:r>
        <w:rPr>
          <w:lang w:val="id_ID" w:bidi="id_ID"/>
        </w:rPr>
        <w:t>. • Nama Tuhan: Teks Ibrani hanya merujuk pada "Nama" untuk mencerminkan perhatian dan penghormatan terhadap nama Allah.</w:t>
      </w:r>
      <w:r>
        <w:rPr>
          <w:lang w:val="id_ID" w:bidi="id_ID"/>
        </w:rPr>
      </w:r>
      <w:r>
        <w:rPr>
          <w:lang w:val="id_ID" w:bidi="id_ID"/>
        </w:rPr>
      </w:r>
    </w:p>
    <w:p>
      <w:pPr/>
      <w:r>
        <w:rPr>
          <w:lang w:val="id_ID" w:bidi="id_ID"/>
        </w:rPr>
      </w:r>
    </w:p>
    <w:p>
      <w:pPr>
        <w:pStyle w:val="Heading2"/>
      </w:pPr>
      <w:r>
        <w:rPr>
          <w:lang w:val="id_ID" w:bidi="id_ID"/>
        </w:rPr>
        <w:t>Imamat 24:14</w:t>
      </w:r>
      <w:r>
        <w:rPr>
          <w:lang w:val="id_ID" w:bidi="id_ID"/>
        </w:rPr>
      </w:r>
    </w:p>
    <w:p>
      <w:pPr/>
      <w:r>
        <w:rPr>
          <w:lang w:val="id_ID" w:bidi="id_ID"/>
        </w:rPr>
      </w:r>
      <w:r>
        <w:rPr>
          <w:lang w:val="id_ID" w:bidi="id_ID"/>
        </w:rPr>
        <w:t xml:space="preserve">Mereka yang mendengar seorang penghujat mengutuk harus meletakkan tangan mereka di atas kepalanya. Ini menunjukkan ketidakbersalahan mereka sendiri dengan secara simbolis memindahkan kesalahan (lihat </w:t>
      </w:r>
      <w:r>
        <w:rPr>
          <w:lang w:val="id_ID" w:bidi="id_ID"/>
        </w:rPr>
        <w:t>Im. 16:21</w:t>
      </w:r>
      <w:r>
        <w:rPr>
          <w:lang w:val="id_ID" w:bidi="id_ID"/>
        </w:rPr>
        <w:t xml:space="preserve">), serta kesediaan mereka untuk menerima tanggung jawab atas kematian penghujat tersebut. Seorang saksi tunggal tidak cukup untuk menyebabkan seseorang dihukum mati (lihat </w:t>
      </w:r>
      <w:r>
        <w:rPr>
          <w:lang w:val="id_ID" w:bidi="id_ID"/>
        </w:rPr>
        <w:t>Bil. 35:30</w:t>
      </w:r>
      <w:r>
        <w:rPr>
          <w:lang w:val="id_ID" w:bidi="id_ID"/>
        </w:rPr>
        <w:t xml:space="preserve">; </w:t>
      </w:r>
      <w:r>
        <w:rPr>
          <w:lang w:val="id_ID" w:bidi="id_ID"/>
        </w:rPr>
        <w:t>Ul. 17:2–7</w:t>
      </w:r>
      <w:r>
        <w:rPr>
          <w:lang w:val="id_ID" w:bidi="id_ID"/>
        </w:rPr>
        <w:t xml:space="preserve">; </w:t>
      </w:r>
      <w:r>
        <w:rPr>
          <w:lang w:val="id_ID" w:bidi="id_ID"/>
        </w:rPr>
        <w:t>Mat. 18:16</w:t>
      </w:r>
      <w:r>
        <w:rPr>
          <w:lang w:val="id_ID" w:bidi="id_ID"/>
        </w:rPr>
        <w:t xml:space="preserve">; </w:t>
      </w:r>
      <w:r>
        <w:rPr>
          <w:lang w:val="id_ID" w:bidi="id_ID"/>
        </w:rPr>
        <w:t>2Kor. 13:1</w:t>
      </w:r>
      <w:r>
        <w:rPr>
          <w:lang w:val="id_ID" w:bidi="id_ID"/>
        </w:rPr>
        <w:t xml:space="preserve">; </w:t>
      </w:r>
      <w:r>
        <w:rPr>
          <w:lang w:val="id_ID" w:bidi="id_ID"/>
        </w:rPr>
        <w:t>1Tim. 5:19</w:t>
      </w:r>
      <w:r>
        <w:rPr>
          <w:lang w:val="id_ID" w:bidi="id_ID"/>
        </w:rPr>
        <w:t xml:space="preserve">; </w:t>
      </w:r>
      <w:r>
        <w:rPr>
          <w:lang w:val="id_ID" w:bidi="id_ID"/>
        </w:rPr>
        <w:t>Ibr. 10:28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24:17</w:t>
      </w:r>
      <w:r>
        <w:rPr>
          <w:lang w:val="id_ID" w:bidi="id_ID"/>
        </w:rPr>
      </w:r>
    </w:p>
    <w:p>
      <w:pPr/>
      <w:r>
        <w:rPr>
          <w:lang w:val="id_ID" w:bidi="id_ID"/>
        </w:rPr>
      </w:r>
      <w:r>
        <w:rPr>
          <w:lang w:val="id_ID" w:bidi="id_ID"/>
        </w:rPr>
        <w:t>Karena kehidupan manusia dibentuk mengikuti kehidupan Allah sendiri (</w:t>
      </w:r>
      <w:r>
        <w:rPr>
          <w:lang w:val="id_ID" w:bidi="id_ID"/>
        </w:rPr>
        <w:t>Kej .1:26</w:t>
      </w:r>
      <w:r>
        <w:rPr>
          <w:lang w:val="id_ID" w:bidi="id_ID"/>
        </w:rPr>
        <w:t xml:space="preserve">, </w:t>
      </w:r>
      <w:r>
        <w:rPr>
          <w:lang w:val="id_ID" w:bidi="id_ID"/>
        </w:rPr>
        <w:t>27</w:t>
      </w:r>
      <w:r>
        <w:rPr>
          <w:lang w:val="id_ID" w:bidi="id_ID"/>
        </w:rPr>
        <w:t>), pembunuhan dianggap sebagai tindakan penghujatan. Ini memerlukan hukuman yang setara dengan penghujatan lisan (</w:t>
      </w:r>
      <w:r>
        <w:rPr>
          <w:lang w:val="id_ID" w:bidi="id_ID"/>
        </w:rPr>
        <w:t>Kej. 9:6</w:t>
      </w:r>
      <w:r>
        <w:rPr>
          <w:lang w:val="id_ID" w:bidi="id_ID"/>
        </w:rPr>
        <w:t xml:space="preserve">). Untuk hukum serupa dan kualifikasinya, lihat </w:t>
      </w:r>
      <w:r>
        <w:rPr>
          <w:lang w:val="id_ID" w:bidi="id_ID"/>
        </w:rPr>
        <w:t>Kel. 21:12–14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24:20</w:t>
      </w:r>
      <w:r>
        <w:rPr>
          <w:lang w:val="id_ID" w:bidi="id_ID"/>
        </w:rPr>
      </w:r>
    </w:p>
    <w:p>
      <w:pPr/>
      <w:r>
        <w:rPr>
          <w:lang w:val="id_ID" w:bidi="id_ID"/>
        </w:rPr>
      </w:r>
      <w:r>
        <w:rPr>
          <w:lang w:val="id_ID" w:bidi="id_ID"/>
        </w:rPr>
        <w:t xml:space="preserve">mata ganti mata: Prinsip hukum ini sering disebut </w:t>
      </w:r>
      <w:r>
        <w:rPr>
          <w:i/>
          <w:lang w:val="id_ID" w:bidi="id_ID"/>
        </w:rPr>
        <w:t>lex talionis</w:t>
      </w:r>
      <w:r>
        <w:rPr>
          <w:lang w:val="id_ID" w:bidi="id_ID"/>
        </w:rPr>
        <w:t xml:space="preserve"> ("hukum pembalasan"), yang berarti hukuman harus sebanding dengan kejahatan. Ketika pihak yang terluka mencari balas dendam atas nama kerabat mereka (lihat </w:t>
      </w:r>
      <w:r>
        <w:rPr>
          <w:lang w:val="id_ID" w:bidi="id_ID"/>
        </w:rPr>
        <w:t>Bil. 35:19–21</w:t>
      </w:r>
      <w:r>
        <w:rPr>
          <w:lang w:val="id_ID" w:bidi="id_ID"/>
        </w:rPr>
        <w:t xml:space="preserve">), balas dendam yang berlebihan cenderung terjadi alih-alih mendapatkan keadilan yang tepat. Hal ini memicu pembalasan yang lebih besar, menghasilkan siklus kekerasan yang meningkat. </w:t>
      </w:r>
      <w:r>
        <w:rPr>
          <w:i/>
          <w:lang w:val="id_ID" w:bidi="id_ID"/>
        </w:rPr>
        <w:t>Lex talionis</w:t>
      </w:r>
      <w:r>
        <w:rPr>
          <w:lang w:val="id_ID" w:bidi="id_ID"/>
        </w:rPr>
        <w:t xml:space="preserve"> berfungsi untuk mengatur penuntutan kejahatan (lihat juga </w:t>
      </w:r>
      <w:r>
        <w:rPr>
          <w:lang w:val="id_ID" w:bidi="id_ID"/>
        </w:rPr>
        <w:t>Im. 6:2–7</w:t>
      </w:r>
      <w:r>
        <w:rPr>
          <w:lang w:val="id_ID" w:bidi="id_ID"/>
        </w:rPr>
        <w:t xml:space="preserve">; bandingkan </w:t>
      </w:r>
      <w:r>
        <w:rPr>
          <w:lang w:val="id_ID" w:bidi="id_ID"/>
        </w:rPr>
        <w:t>Kel. 21:24</w:t>
      </w:r>
      <w:r>
        <w:rPr>
          <w:lang w:val="id_ID" w:bidi="id_ID"/>
        </w:rPr>
        <w:t xml:space="preserve">; </w:t>
      </w:r>
      <w:r>
        <w:rPr>
          <w:lang w:val="id_ID" w:bidi="id_ID"/>
        </w:rPr>
        <w:t>Im 24:20</w:t>
      </w:r>
      <w:r>
        <w:rPr>
          <w:lang w:val="id_ID" w:bidi="id_ID"/>
        </w:rPr>
        <w:t xml:space="preserve">; </w:t>
      </w:r>
      <w:r>
        <w:rPr>
          <w:lang w:val="id_ID" w:bidi="id_ID"/>
        </w:rPr>
        <w:t>Ul. 19:21</w:t>
      </w:r>
      <w:r>
        <w:rPr>
          <w:lang w:val="id_ID" w:bidi="id_ID"/>
        </w:rPr>
        <w:t xml:space="preserve">; </w:t>
      </w:r>
      <w:r>
        <w:rPr>
          <w:lang w:val="id_ID" w:bidi="id_ID"/>
        </w:rPr>
        <w:t>Mat. 5:28–39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24:22</w:t>
      </w:r>
      <w:r>
        <w:rPr>
          <w:lang w:val="id_ID" w:bidi="id_ID"/>
        </w:rPr>
      </w:r>
    </w:p>
    <w:p>
      <w:pPr/>
      <w:r>
        <w:rPr>
          <w:lang w:val="id_ID" w:bidi="id_ID"/>
        </w:rPr>
      </w:r>
      <w:r>
        <w:rPr>
          <w:lang w:val="id_ID" w:bidi="id_ID"/>
        </w:rPr>
        <w:t xml:space="preserve">Walaupun orang asing bukan warga negara Israel, mereka tetap manusia yang berhak mendapatkan keadilan yang sama di bawah hukum (lihat </w:t>
      </w:r>
      <w:r>
        <w:rPr>
          <w:lang w:val="id_ID" w:bidi="id_ID"/>
        </w:rPr>
        <w:t>Im. 16:29</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Seperti tujuh hari yang membentuk satu minggu dan diakhiri dengan hari Sabat, setiap tujuh tahun diakhiri dengan tahun Sabat. Demikian pula, setelah tujuh tahun Sabat (total 49 tahun) datanglah tahun khusus, yaitu Tahun Yobel. Seperti kebanyakan hari raya, dalam kesempatan ini adalah waktu untuk merenungkan identitas bersama Israel dan bagaimana mereka dibentuk oleh hubungan mereka dengan Allah. Karena setiap orang Israel, baik yang terikat maupun yang bebas, memiliki bagian dalam kerajaan Allah, mereka yang terikat dalam perbudakan dibebaskan pada Tahun Yobel (</w:t>
      </w:r>
      <w:r>
        <w:rPr>
          <w:lang w:val="id_ID" w:bidi="id_ID"/>
        </w:rPr>
        <w:t>Im. 25:39–43</w:t>
      </w:r>
      <w:r>
        <w:rPr>
          <w:lang w:val="id_ID" w:bidi="id_ID"/>
        </w:rPr>
        <w:t>). Untuk membatasi kesulitan ekonomi dan mendorong kesejahteraan, penjualan tanah dibatasi hingga jangka waktu maksimum lima puluh tahun. Tanah tersebut kemudian harus dikembalikan kepada keluarga atau klan pemilik asli. Tanah tersebut milik Tuhan; bangsa Israel hanyalah penyewa (</w:t>
      </w:r>
      <w:r>
        <w:rPr>
          <w:lang w:val="id_ID" w:bidi="id_ID"/>
        </w:rPr>
        <w:t>Im. 25:23</w:t>
      </w:r>
      <w:r>
        <w:rPr>
          <w:lang w:val="id_ID" w:bidi="id_ID"/>
        </w:rPr>
        <w:t>). Namun, kemungkinan besar hukum-hukum ini jarang diterapkan; tanah terbaik jatuh ke tangan pemilik tanah kaya (</w:t>
      </w:r>
      <w:r>
        <w:rPr>
          <w:lang w:val="id_ID" w:bidi="id_ID"/>
        </w:rPr>
        <w:t>Yes. 5:8–10</w:t>
      </w:r>
      <w:r>
        <w:rPr>
          <w:lang w:val="id_ID" w:bidi="id_ID"/>
        </w:rPr>
        <w:t xml:space="preserve">; bandingkan </w:t>
      </w:r>
      <w:r>
        <w:rPr>
          <w:lang w:val="id_ID" w:bidi="id_ID"/>
        </w:rPr>
        <w:t>Am. 5:11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25:2–7</w:t>
      </w:r>
      <w:r>
        <w:rPr>
          <w:lang w:val="id_ID" w:bidi="id_ID"/>
        </w:rPr>
      </w:r>
    </w:p>
    <w:p>
      <w:pPr/>
      <w:r>
        <w:rPr>
          <w:lang w:val="id_ID" w:bidi="id_ID"/>
        </w:rPr>
      </w:r>
      <w:r>
        <w:rPr>
          <w:lang w:val="id_ID" w:bidi="id_ID"/>
        </w:rPr>
        <w:t>Selama tahun perhentian Sabat, tidak ada penanaman atau panen formal dari tanah; dari apa yang tumbuh sendiri, pemilik tanah dapat mengumpulkan apa yang dia butuhkan untuk keluarganya setiap hari. Apa pun yang tidak dimakan dibiarkan untuk orang miskin dan orang asing (</w:t>
      </w:r>
      <w:r>
        <w:rPr>
          <w:lang w:val="id_ID" w:bidi="id_ID"/>
        </w:rPr>
        <w:t>Kel. 23:10–11</w:t>
      </w:r>
      <w:r>
        <w:rPr>
          <w:lang w:val="id_ID" w:bidi="id_ID"/>
        </w:rPr>
        <w:t xml:space="preserve">), dan apa yang mereka tinggalkan unuk menyediakan makanan untuk hewan liar dan ternak. Lihat juga </w:t>
      </w:r>
      <w:r>
        <w:rPr>
          <w:lang w:val="id_ID" w:bidi="id_ID"/>
        </w:rPr>
        <w:t>Kel. 21:2</w:t>
      </w:r>
      <w:r>
        <w:rPr>
          <w:lang w:val="id_ID" w:bidi="id_ID"/>
        </w:rPr>
        <w:t xml:space="preserve">; </w:t>
      </w:r>
      <w:r>
        <w:rPr>
          <w:lang w:val="id_ID" w:bidi="id_ID"/>
        </w:rPr>
        <w:t>Ul. 15:1–11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w:t>
      </w:r>
      <w:r>
        <w:rPr>
          <w:lang w:val="id_ID" w:bidi="id_ID"/>
        </w:rPr>
      </w:r>
    </w:p>
    <w:p>
      <w:pPr/>
      <w:r>
        <w:rPr>
          <w:lang w:val="id_ID" w:bidi="id_ID"/>
        </w:rPr>
      </w:r>
      <w:r>
        <w:rPr>
          <w:lang w:val="id_ID" w:bidi="id_ID"/>
        </w:rPr>
        <w:t>haruslah ada bagi tanah itu suatu sabat</w:t>
      </w:r>
      <w:r>
        <w:rPr>
          <w:lang w:val="id_ID" w:bidi="id_ID"/>
        </w:rPr>
        <w:t xml:space="preserve">: Prinsip di balik Sabat (lihat </w:t>
      </w:r>
      <w:r>
        <w:rPr>
          <w:lang w:val="id_ID" w:bidi="id_ID"/>
        </w:rPr>
        <w:t>catatan studi pada Im. 19:30</w:t>
      </w:r>
      <w:r>
        <w:rPr>
          <w:lang w:val="id_ID" w:bidi="id_ID"/>
        </w:rPr>
        <w:t>) adalah bahwa Allah beristirahat, sehingga manusia juga harus beristirahat. Di sini, prinsip tersebut diperluas ke tanah.</w:t>
      </w:r>
      <w:r>
        <w:rPr>
          <w:lang w:val="id_ID" w:bidi="id_ID"/>
        </w:rPr>
      </w:r>
      <w:r>
        <w:rPr>
          <w:lang w:val="id_ID" w:bidi="id_ID"/>
        </w:rPr>
      </w:r>
    </w:p>
    <w:p>
      <w:pPr/>
      <w:r>
        <w:rPr>
          <w:lang w:val="id_ID" w:bidi="id_ID"/>
        </w:rPr>
      </w:r>
    </w:p>
    <w:p>
      <w:pPr>
        <w:pStyle w:val="Heading2"/>
      </w:pPr>
      <w:r>
        <w:rPr>
          <w:lang w:val="id_ID" w:bidi="id_ID"/>
        </w:rPr>
        <w:t>Imamat 25:8–17</w:t>
      </w:r>
      <w:r>
        <w:rPr>
          <w:lang w:val="id_ID" w:bidi="id_ID"/>
        </w:rPr>
      </w:r>
    </w:p>
    <w:p>
      <w:pPr/>
      <w:r>
        <w:rPr>
          <w:lang w:val="id_ID" w:bidi="id_ID"/>
        </w:rPr>
      </w:r>
      <w:r>
        <w:rPr>
          <w:lang w:val="id_ID" w:bidi="id_ID"/>
        </w:rPr>
        <w:t>Tahun Yobel terjadi setiap lima puluh tahun sebagai masa pembebasan dari kewajiban dan perbudakan. Tahun ini juga dianggap sebagai tahun Sabat tanpa kegiatan pertanian. Beberapa ahli juga berpendapat bahwa tahun keempat puluh sembilan berfungsi sebagai tahun Sabat (ketujuh) dan tahun Yobel (kelima puluh). Penghitungan sederhana lima puluh tahun akan menempatkan Tahun Yobel segera setelah tahun Sabat ketujuh, yang berarti dua tahun berturut-turut tanpa panen. • Setiap Tahun Yobel, tanah harus dikembalikan kepada klan atau suku yang awalnya menerimanya di bawah Yosua (</w:t>
      </w:r>
      <w:r>
        <w:rPr>
          <w:lang w:val="id_ID" w:bidi="id_ID"/>
        </w:rPr>
        <w:t>Yos. 13–21</w:t>
      </w:r>
      <w:r>
        <w:rPr>
          <w:lang w:val="id_ID" w:bidi="id_ID"/>
        </w:rPr>
        <w:t>). Tanah memiliki dua fungsi: (1) Menyediakan dasar ekonomi untuk keberlangsungan hidup; dan (2) menghubungkan pemilik tanah kepada leluhurnya dan melalui mereka, kepada alokasi tanah di bawah Yosua dan bahkan kepada Perjanjian dengan Musa. Pengembalian tanah dimaksudkan untuk mencegah monopoli tanah yang kuat yang akan menghalangi akses bagi orang miskin.</w:t>
      </w:r>
      <w:r>
        <w:rPr>
          <w:lang w:val="id_ID" w:bidi="id_ID"/>
        </w:rPr>
      </w:r>
      <w:r>
        <w:rPr>
          <w:lang w:val="id_ID" w:bidi="id_ID"/>
        </w:rPr>
      </w:r>
    </w:p>
    <w:p>
      <w:pPr/>
      <w:r>
        <w:rPr>
          <w:lang w:val="id_ID" w:bidi="id_ID"/>
        </w:rPr>
      </w:r>
    </w:p>
    <w:p>
      <w:pPr>
        <w:pStyle w:val="Heading2"/>
      </w:pPr>
      <w:r>
        <w:rPr>
          <w:lang w:val="id_ID" w:bidi="id_ID"/>
        </w:rPr>
        <w:t>Imamat 25:10</w:t>
      </w:r>
      <w:r>
        <w:rPr>
          <w:lang w:val="id_ID" w:bidi="id_ID"/>
        </w:rPr>
      </w:r>
    </w:p>
    <w:p>
      <w:pPr/>
      <w:r>
        <w:rPr>
          <w:lang w:val="id_ID" w:bidi="id_ID"/>
        </w:rPr>
      </w:r>
      <w:r>
        <w:rPr>
          <w:lang w:val="id_ID" w:bidi="id_ID"/>
        </w:rPr>
        <w:t>memaklumkan kebebasan di negeri itu bagi segenap penduduknya</w:t>
      </w:r>
      <w:r>
        <w:rPr>
          <w:lang w:val="id_ID" w:bidi="id_ID"/>
        </w:rPr>
        <w:t xml:space="preserve">: Lihat </w:t>
      </w:r>
      <w:r>
        <w:rPr>
          <w:lang w:val="id_ID" w:bidi="id_ID"/>
        </w:rPr>
        <w:t>Im. 25:39–43</w:t>
      </w:r>
      <w:r>
        <w:rPr>
          <w:lang w:val="id_ID" w:bidi="id_ID"/>
        </w:rPr>
        <w:t xml:space="preserve">, </w:t>
      </w:r>
      <w:r>
        <w:rPr>
          <w:lang w:val="id_ID" w:bidi="id_ID"/>
        </w:rPr>
        <w:t>47–55</w:t>
      </w:r>
      <w:r>
        <w:rPr>
          <w:lang w:val="id_ID" w:bidi="id_ID"/>
        </w:rPr>
        <w:t xml:space="preserve">. • </w:t>
      </w:r>
      <w:r>
        <w:rPr>
          <w:lang w:val="id_ID" w:bidi="id_ID"/>
        </w:rPr>
        <w:t>kamu harus masing-masing pulang ke tanah miliknya</w:t>
      </w:r>
      <w:r>
        <w:rPr>
          <w:lang w:val="id_ID" w:bidi="id_ID"/>
        </w:rPr>
        <w:t>: Jika individu yang awalnya memiliki tanah tersebut telah meninggal, tanah tersebut dikembalikan kepada ahli warisnya.</w:t>
      </w:r>
      <w:r>
        <w:rPr>
          <w:lang w:val="id_ID" w:bidi="id_ID"/>
        </w:rPr>
      </w:r>
      <w:r>
        <w:rPr>
          <w:lang w:val="id_ID" w:bidi="id_ID"/>
        </w:rPr>
      </w:r>
    </w:p>
    <w:p>
      <w:pPr/>
      <w:r>
        <w:rPr>
          <w:lang w:val="id_ID" w:bidi="id_ID"/>
        </w:rPr>
      </w:r>
    </w:p>
    <w:p>
      <w:pPr>
        <w:pStyle w:val="Heading2"/>
      </w:pPr>
      <w:r>
        <w:rPr>
          <w:lang w:val="id_ID" w:bidi="id_ID"/>
        </w:rPr>
        <w:t>Imamat 25:11–12</w:t>
      </w:r>
      <w:r>
        <w:rPr>
          <w:lang w:val="id_ID" w:bidi="id_ID"/>
        </w:rPr>
      </w:r>
    </w:p>
    <w:p>
      <w:pPr/>
      <w:r>
        <w:rPr>
          <w:lang w:val="id_ID" w:bidi="id_ID"/>
        </w:rPr>
      </w:r>
      <w:r>
        <w:rPr>
          <w:lang w:val="id_ID" w:bidi="id_ID"/>
        </w:rPr>
        <w:t>Semua peraturan yang berlaku pada tahun Sabat juga berlaku untuk Tahun Yobel.</w:t>
      </w:r>
      <w:r>
        <w:rPr>
          <w:lang w:val="id_ID" w:bidi="id_ID"/>
        </w:rPr>
      </w:r>
      <w:r>
        <w:rPr>
          <w:lang w:val="id_ID" w:bidi="id_ID"/>
        </w:rPr>
      </w:r>
    </w:p>
    <w:p>
      <w:pPr/>
      <w:r>
        <w:rPr>
          <w:lang w:val="id_ID" w:bidi="id_ID"/>
        </w:rPr>
      </w:r>
    </w:p>
    <w:p>
      <w:pPr>
        <w:pStyle w:val="Heading2"/>
      </w:pPr>
      <w:r>
        <w:rPr>
          <w:lang w:val="id_ID" w:bidi="id_ID"/>
        </w:rPr>
        <w:t>Imamat 25:15–16</w:t>
      </w:r>
      <w:r>
        <w:rPr>
          <w:lang w:val="id_ID" w:bidi="id_ID"/>
        </w:rPr>
      </w:r>
    </w:p>
    <w:p>
      <w:pPr/>
      <w:r>
        <w:rPr>
          <w:lang w:val="id_ID" w:bidi="id_ID"/>
        </w:rPr>
      </w:r>
      <w:r>
        <w:rPr>
          <w:lang w:val="id_ID" w:bidi="id_ID"/>
        </w:rPr>
        <w:t>Jumlah tahun: Hukum tidak memperbolehkan tanah dijual selamanya. Tanah tersebut adalah milik Allah, dan Israel hanya diizinkan untuk menggunakannya (</w:t>
      </w:r>
      <w:r>
        <w:rPr>
          <w:lang w:val="id_ID" w:bidi="id_ID"/>
        </w:rPr>
        <w:t>Im. 25:23</w:t>
      </w:r>
      <w:r>
        <w:rPr>
          <w:lang w:val="id_ID" w:bidi="id_ID"/>
        </w:rPr>
        <w:t>). Namun, jika pemilik terpaksa melepaskannya karena masalah ekonomi, tanah tersebut dapat disewakan hingga empat puluh sembilan tahun (sampai tahun Yobel berikutnya). Harganya disesuaikan berdasarkan lamanya sewa. Pada akhir periode tersebut, tanah harus dikembalikan kepada keluarga pemilik asli.</w:t>
      </w:r>
      <w:r>
        <w:rPr>
          <w:lang w:val="id_ID" w:bidi="id_ID"/>
        </w:rPr>
      </w:r>
      <w:r>
        <w:rPr>
          <w:lang w:val="id_ID" w:bidi="id_ID"/>
        </w:rPr>
      </w:r>
    </w:p>
    <w:p>
      <w:pPr/>
      <w:r>
        <w:rPr>
          <w:lang w:val="id_ID" w:bidi="id_ID"/>
        </w:rPr>
      </w:r>
    </w:p>
    <w:p>
      <w:pPr>
        <w:pStyle w:val="Heading2"/>
      </w:pPr>
      <w:r>
        <w:rPr>
          <w:lang w:val="id_ID" w:bidi="id_ID"/>
        </w:rPr>
        <w:t>Imamat 25:23</w:t>
      </w:r>
      <w:r>
        <w:rPr>
          <w:lang w:val="id_ID" w:bidi="id_ID"/>
        </w:rPr>
      </w:r>
    </w:p>
    <w:p>
      <w:pPr/>
      <w:r>
        <w:rPr>
          <w:lang w:val="id_ID" w:bidi="id_ID"/>
        </w:rPr>
      </w:r>
      <w:r>
        <w:rPr>
          <w:lang w:val="id_ID" w:bidi="id_ID"/>
        </w:rPr>
        <w:t>Akulah pemilik tanah itu</w:t>
      </w:r>
      <w:r>
        <w:rPr>
          <w:lang w:val="id_ID" w:bidi="id_ID"/>
        </w:rPr>
        <w:t>: kepemilikan tanah oleh Israel bersifat turunan, bukan mutlak—kepemilikan bergantung pada Perjanjian, di mana Allah sendiri memberikan mereka tanah tersebut (</w:t>
      </w:r>
      <w:r>
        <w:rPr>
          <w:lang w:val="id_ID" w:bidi="id_ID"/>
        </w:rPr>
        <w:t>Ul. 1:8</w:t>
      </w:r>
      <w:r>
        <w:rPr>
          <w:lang w:val="id_ID" w:bidi="id_ID"/>
        </w:rPr>
        <w:t xml:space="preserve">, </w:t>
      </w:r>
      <w:r>
        <w:rPr>
          <w:lang w:val="id_ID" w:bidi="id_ID"/>
        </w:rPr>
        <w:t>39</w:t>
      </w:r>
      <w:r>
        <w:rPr>
          <w:lang w:val="id_ID" w:bidi="id_ID"/>
        </w:rPr>
        <w:t>). Gagasan pengelolaan tanah dan berbagi sumber daya material secara alami berasal dari konsep kepemilikan Allah ini.</w:t>
      </w:r>
      <w:r>
        <w:rPr>
          <w:lang w:val="id_ID" w:bidi="id_ID"/>
        </w:rPr>
      </w:r>
      <w:r>
        <w:rPr>
          <w:lang w:val="id_ID" w:bidi="id_ID"/>
        </w:rPr>
      </w:r>
    </w:p>
    <w:p>
      <w:pPr/>
      <w:r>
        <w:rPr>
          <w:lang w:val="id_ID" w:bidi="id_ID"/>
        </w:rPr>
      </w:r>
    </w:p>
    <w:p>
      <w:pPr>
        <w:pStyle w:val="Heading2"/>
      </w:pPr>
      <w:r>
        <w:rPr>
          <w:lang w:val="id_ID" w:bidi="id_ID"/>
        </w:rPr>
        <w:t>Imamat 25:25</w:t>
      </w:r>
      <w:r>
        <w:rPr>
          <w:lang w:val="id_ID" w:bidi="id_ID"/>
        </w:rPr>
      </w:r>
    </w:p>
    <w:p>
      <w:pPr/>
      <w:r>
        <w:rPr>
          <w:lang w:val="id_ID" w:bidi="id_ID"/>
        </w:rPr>
      </w:r>
      <w:r>
        <w:rPr>
          <w:lang w:val="id_ID" w:bidi="id_ID"/>
        </w:rPr>
        <w:t>Kata Ibrani yang diterjemahkan sebagai '</w:t>
      </w:r>
      <w:r>
        <w:rPr>
          <w:lang w:val="id_ID" w:bidi="id_ID"/>
        </w:rPr>
        <w:t>menebus yang telah dijual'</w:t>
      </w:r>
      <w:r>
        <w:rPr>
          <w:lang w:val="id_ID" w:bidi="id_ID"/>
        </w:rPr>
        <w:t xml:space="preserve"> (ga’al) sering kali diterjemahkan sebagai "menebus." Maknanya adalah "memulihkan sesuatu kepada keadaan atau kedudukan asalnya yang benar." Kata benda yang diturunkan dari akar kata ini (go’El) merujuk pada kerabat dekat yang akan memulihkan apa yang tidak teratur. Tugas kerabat tersebut adalah menebus properti kerabatnya dan menjaganya tetap dalam keluarga (lihat </w:t>
      </w:r>
      <w:r>
        <w:rPr>
          <w:lang w:val="id_ID" w:bidi="id_ID"/>
        </w:rPr>
        <w:t>Rut 4:1–4</w:t>
      </w:r>
      <w:r>
        <w:rPr>
          <w:lang w:val="id_ID" w:bidi="id_ID"/>
        </w:rPr>
        <w:t xml:space="preserve">; </w:t>
      </w:r>
      <w:r>
        <w:rPr>
          <w:lang w:val="id_ID" w:bidi="id_ID"/>
        </w:rPr>
        <w:t>Yer. 32:6–15</w:t>
      </w:r>
      <w:r>
        <w:rPr>
          <w:lang w:val="id_ID" w:bidi="id_ID"/>
        </w:rPr>
        <w:t>); mencari pembunuh kerabatnya dan membawanya ke pengadilan (</w:t>
      </w:r>
      <w:r>
        <w:rPr>
          <w:lang w:val="id_ID" w:bidi="id_ID"/>
        </w:rPr>
        <w:t>Bil. 35:19</w:t>
      </w:r>
      <w:r>
        <w:rPr>
          <w:lang w:val="id_ID" w:bidi="id_ID"/>
        </w:rPr>
        <w:t>); serta menikahi janda saudaranya dan memiliki ahli waris laki-laki untuk mewarisi harta kerabatnya yang telah meninggal (</w:t>
      </w:r>
      <w:r>
        <w:rPr>
          <w:lang w:val="id_ID" w:bidi="id_ID"/>
        </w:rPr>
        <w:t>Ul. 25:5–10</w:t>
      </w:r>
      <w:r>
        <w:rPr>
          <w:lang w:val="id_ID" w:bidi="id_ID"/>
        </w:rPr>
        <w:t xml:space="preserve">; lihat </w:t>
      </w:r>
      <w:r>
        <w:rPr>
          <w:lang w:val="id_ID" w:bidi="id_ID"/>
        </w:rPr>
        <w:t>Kej. 38:6–30</w:t>
      </w:r>
      <w:r>
        <w:rPr>
          <w:lang w:val="id_ID" w:bidi="id_ID"/>
        </w:rPr>
        <w:t xml:space="preserve">; </w:t>
      </w:r>
      <w:r>
        <w:rPr>
          <w:lang w:val="id_ID" w:bidi="id_ID"/>
        </w:rPr>
        <w:t>Rut 4:9–10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25:29–31</w:t>
      </w:r>
      <w:r>
        <w:rPr>
          <w:lang w:val="id_ID" w:bidi="id_ID"/>
        </w:rPr>
      </w:r>
    </w:p>
    <w:p>
      <w:pPr/>
      <w:r>
        <w:rPr>
          <w:lang w:val="id_ID" w:bidi="id_ID"/>
        </w:rPr>
      </w:r>
      <w:r>
        <w:rPr>
          <w:lang w:val="id_ID" w:bidi="id_ID"/>
        </w:rPr>
        <w:t>Rupanya, rumah di desa yang tidak punya tembok dianggap sama seperti tanah. Rumah tersebut dapat dibeli kembali, dan jika tidak, kepemilikan akan kembali ke keluarga orang yang menjualnya pada Tahun Yobel. Tidak ada lahan pertanian atau padang rumput yang terlibat dalam penjualan rumah di dalam kota yang berpagar tembok. Karena rumah semacam itu dapat dibangun di dinding kota tanpa harus berdiri di atas tanah (</w:t>
      </w:r>
      <w:r>
        <w:rPr>
          <w:lang w:val="id_ID" w:bidi="id_ID"/>
        </w:rPr>
        <w:t>Yos. 2:15</w:t>
      </w:r>
      <w:r>
        <w:rPr>
          <w:lang w:val="id_ID" w:bidi="id_ID"/>
        </w:rPr>
        <w:t>), tidak ada tanah yang dapat ditebus. Oleh karena itu, rumah tersebut tidak dapat dibeli kembali kecuali pemilik baru ingin menjualnya, dan juga tidak akan kembali ke pemilik asli pada Tahun Yobel.</w:t>
      </w:r>
      <w:r>
        <w:rPr>
          <w:lang w:val="id_ID" w:bidi="id_ID"/>
        </w:rPr>
      </w:r>
      <w:r>
        <w:rPr>
          <w:lang w:val="id_ID" w:bidi="id_ID"/>
        </w:rPr>
      </w:r>
    </w:p>
    <w:p>
      <w:pPr/>
      <w:r>
        <w:rPr>
          <w:lang w:val="id_ID" w:bidi="id_ID"/>
        </w:rPr>
      </w:r>
    </w:p>
    <w:p>
      <w:pPr>
        <w:pStyle w:val="Heading2"/>
      </w:pPr>
      <w:r>
        <w:rPr>
          <w:lang w:val="id_ID" w:bidi="id_ID"/>
        </w:rPr>
        <w:t>Imamat 25:32–34</w:t>
      </w:r>
      <w:r>
        <w:rPr>
          <w:lang w:val="id_ID" w:bidi="id_ID"/>
        </w:rPr>
      </w:r>
    </w:p>
    <w:p>
      <w:pPr/>
      <w:r>
        <w:rPr>
          <w:lang w:val="id_ID" w:bidi="id_ID"/>
        </w:rPr>
      </w:r>
      <w:r>
        <w:rPr>
          <w:lang w:val="id_ID" w:bidi="id_ID"/>
        </w:rPr>
        <w:t>Suku Lewi tidak dapat mewarisi wilayah suku karena, sebagai suku imamat, mereka tersebar di seluruh tanah Kanaan (</w:t>
      </w:r>
      <w:r>
        <w:rPr>
          <w:lang w:val="id_ID" w:bidi="id_ID"/>
        </w:rPr>
        <w:t>Ul. 18:1</w:t>
      </w:r>
      <w:r>
        <w:rPr>
          <w:lang w:val="id_ID" w:bidi="id_ID"/>
        </w:rPr>
        <w:t xml:space="preserve">; lihat </w:t>
      </w:r>
      <w:r>
        <w:rPr>
          <w:lang w:val="id_ID" w:bidi="id_ID"/>
        </w:rPr>
        <w:t>Kej. 49:5–7</w:t>
      </w:r>
      <w:r>
        <w:rPr>
          <w:lang w:val="id_ID" w:bidi="id_ID"/>
        </w:rPr>
        <w:t xml:space="preserve">; </w:t>
      </w:r>
      <w:r>
        <w:rPr>
          <w:lang w:val="id_ID" w:bidi="id_ID"/>
        </w:rPr>
        <w:t>Bil. 35:1–8</w:t>
      </w:r>
      <w:r>
        <w:rPr>
          <w:lang w:val="id_ID" w:bidi="id_ID"/>
        </w:rPr>
        <w:t xml:space="preserve">; </w:t>
      </w:r>
      <w:r>
        <w:rPr>
          <w:lang w:val="id_ID" w:bidi="id_ID"/>
        </w:rPr>
        <w:t>Yos. 21:1–42</w:t>
      </w:r>
      <w:r>
        <w:rPr>
          <w:lang w:val="id_ID" w:bidi="id_ID"/>
        </w:rPr>
        <w:t>). Orang Lewi hanya dapat mewarisi kota-kota tertentu dan tanah penggembalaan di sekitarnya (</w:t>
      </w:r>
      <w:r>
        <w:rPr>
          <w:lang w:val="id_ID" w:bidi="id_ID"/>
        </w:rPr>
        <w:t>Bil. 35:2</w:t>
      </w:r>
      <w:r>
        <w:rPr>
          <w:lang w:val="id_ID" w:bidi="id_ID"/>
        </w:rPr>
        <w:t>). Oleh karena itu, mereka merupakan pengecualian terhadap aturan mengenai kepemilikan tanah, dan kepemilikan mereka yang terbatas dijaga dengan hati-hati. Rumah mereka dapat ditebus bahkan di kota-kota bertembok, dan tanah penggembalaan di luar kota mereka tidak dapat dijual.</w:t>
      </w:r>
      <w:r>
        <w:rPr>
          <w:lang w:val="id_ID" w:bidi="id_ID"/>
        </w:rPr>
      </w:r>
      <w:r>
        <w:rPr>
          <w:lang w:val="id_ID" w:bidi="id_ID"/>
        </w:rPr>
      </w:r>
    </w:p>
    <w:p>
      <w:pPr/>
      <w:r>
        <w:rPr>
          <w:lang w:val="id_ID" w:bidi="id_ID"/>
        </w:rPr>
      </w:r>
    </w:p>
    <w:p>
      <w:pPr>
        <w:pStyle w:val="Heading2"/>
      </w:pPr>
      <w:r>
        <w:rPr>
          <w:lang w:val="id_ID" w:bidi="id_ID"/>
        </w:rPr>
        <w:t>Imamat 25:35</w:t>
      </w:r>
      <w:r>
        <w:rPr>
          <w:lang w:val="id_ID" w:bidi="id_ID"/>
        </w:rPr>
      </w:r>
    </w:p>
    <w:p>
      <w:pPr/>
      <w:r>
        <w:rPr>
          <w:lang w:val="id_ID" w:bidi="id_ID"/>
        </w:rPr>
      </w:r>
      <w:r>
        <w:rPr>
          <w:lang w:val="id_ID" w:bidi="id_ID"/>
        </w:rPr>
        <w:t xml:space="preserve">Orang-orang Israel yang jatuh miskin pertama-tama mencari pertolongan dari keluarga mereka (lihat </w:t>
      </w:r>
      <w:r>
        <w:rPr>
          <w:lang w:val="id_ID" w:bidi="id_ID"/>
        </w:rPr>
        <w:t>catatan studi pada Im. 25:25</w:t>
      </w:r>
      <w:r>
        <w:rPr>
          <w:lang w:val="id_ID" w:bidi="id_ID"/>
        </w:rPr>
        <w:t>). Kedua, mereka bergantung pada komunitas, yang diperintahkan untuk menolong mereka dan bukan memanfaatkan keadaan mereka yang rentan.</w:t>
      </w:r>
      <w:r>
        <w:rPr>
          <w:lang w:val="id_ID" w:bidi="id_ID"/>
        </w:rPr>
      </w:r>
      <w:r>
        <w:rPr>
          <w:lang w:val="id_ID" w:bidi="id_ID"/>
        </w:rPr>
      </w:r>
    </w:p>
    <w:p>
      <w:pPr/>
      <w:r>
        <w:rPr>
          <w:lang w:val="id_ID" w:bidi="id_ID"/>
        </w:rPr>
      </w:r>
    </w:p>
    <w:p>
      <w:pPr>
        <w:pStyle w:val="Heading2"/>
      </w:pPr>
      <w:r>
        <w:rPr>
          <w:lang w:val="id_ID" w:bidi="id_ID"/>
        </w:rPr>
        <w:t>Imamat 25:36–37</w:t>
      </w:r>
      <w:r>
        <w:rPr>
          <w:lang w:val="id_ID" w:bidi="id_ID"/>
        </w:rPr>
      </w:r>
    </w:p>
    <w:p>
      <w:pPr/>
      <w:r>
        <w:rPr>
          <w:lang w:val="id_ID" w:bidi="id_ID"/>
        </w:rPr>
      </w:r>
      <w:r>
        <w:rPr>
          <w:lang w:val="id_ID" w:bidi="id_ID"/>
        </w:rPr>
        <w:t>Tujuan dari pemberian pinjaman adalah untuk menolong orang miskin agar dapat bangkit kembali, bukan untuk mengambil keuntungan dari keadaan mereka yang rentan. Bunga dilarang pada pinjaman kepada sesama orang Israel, tetapi diperbolehlan pada pinjaman kepada orang asing (</w:t>
      </w:r>
      <w:r>
        <w:rPr>
          <w:lang w:val="id_ID" w:bidi="id_ID"/>
        </w:rPr>
        <w:t>Ul. 23:19–20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25:38</w:t>
      </w:r>
      <w:r>
        <w:rPr>
          <w:lang w:val="id_ID" w:bidi="id_ID"/>
        </w:rPr>
      </w:r>
    </w:p>
    <w:p>
      <w:pPr/>
      <w:r>
        <w:rPr>
          <w:lang w:val="id_ID" w:bidi="id_ID"/>
        </w:rPr>
      </w:r>
      <w:r>
        <w:rPr>
          <w:lang w:val="id_ID" w:bidi="id_ID"/>
        </w:rPr>
        <w:t xml:space="preserve">Penyebutan tanah Mesir mengingatkan bangsa Israel akan status mereka dahulu sebagai budak. Mereka harus membantu orang miskin di antara mereka karena hubungan Perjanjian Allah dengan mereka (bdk. </w:t>
      </w:r>
      <w:r>
        <w:rPr>
          <w:lang w:val="id_ID" w:bidi="id_ID"/>
        </w:rPr>
        <w:t>Kel. 20:2</w:t>
      </w:r>
      <w:r>
        <w:rPr>
          <w:lang w:val="id_ID" w:bidi="id_ID"/>
        </w:rPr>
        <w:t xml:space="preserve"> dan </w:t>
      </w:r>
      <w:r>
        <w:rPr>
          <w:lang w:val="id_ID" w:bidi="id_ID"/>
        </w:rPr>
        <w:t>Ul. 5:6</w:t>
      </w:r>
      <w:r>
        <w:rPr>
          <w:lang w:val="id_ID" w:bidi="id_ID"/>
        </w:rPr>
        <w:t>, di mana Perjanjian Allah dengan mereka dimulai).</w:t>
      </w:r>
      <w:r>
        <w:rPr>
          <w:lang w:val="id_ID" w:bidi="id_ID"/>
        </w:rPr>
      </w:r>
      <w:r>
        <w:rPr>
          <w:lang w:val="id_ID" w:bidi="id_ID"/>
        </w:rPr>
      </w:r>
    </w:p>
    <w:p>
      <w:pPr/>
      <w:r>
        <w:rPr>
          <w:lang w:val="id_ID" w:bidi="id_ID"/>
        </w:rPr>
      </w:r>
    </w:p>
    <w:p>
      <w:pPr>
        <w:pStyle w:val="Heading2"/>
      </w:pPr>
      <w:r>
        <w:rPr>
          <w:lang w:val="id_ID" w:bidi="id_ID"/>
        </w:rPr>
        <w:t>Imamat 25:40</w:t>
      </w:r>
      <w:r>
        <w:rPr>
          <w:lang w:val="id_ID" w:bidi="id_ID"/>
        </w:rPr>
      </w:r>
    </w:p>
    <w:p>
      <w:pPr/>
      <w:r>
        <w:rPr>
          <w:lang w:val="id_ID" w:bidi="id_ID"/>
        </w:rPr>
      </w:r>
      <w:r>
        <w:rPr>
          <w:lang w:val="id_ID" w:bidi="id_ID"/>
        </w:rPr>
        <w:t xml:space="preserve">Istilah orang upahan … dan pendatang muncul secara paralel, mengindikasikan bahwa keduanya memiliki kedudukan yang serupa dalam sistem sosial ekonomi Israel. Kedua istilah tersebut menggambarkan pekerja harian yang tidak memiliki tanah dan bergantung pada pemilik tanah untuk mempekerjakan mereka (lihat </w:t>
      </w:r>
      <w:r>
        <w:rPr>
          <w:lang w:val="id_ID" w:bidi="id_ID"/>
        </w:rPr>
        <w:t>Mat. 20:1–16</w:t>
      </w:r>
      <w:r>
        <w:rPr>
          <w:lang w:val="id_ID" w:bidi="id_ID"/>
        </w:rPr>
        <w:t xml:space="preserve">; juga lihat </w:t>
      </w:r>
      <w:r>
        <w:rPr>
          <w:lang w:val="id_ID" w:bidi="id_ID"/>
        </w:rPr>
        <w:t>catatan studi pada Im. 19:13</w:t>
      </w:r>
      <w:r>
        <w:rPr>
          <w:lang w:val="id_ID" w:bidi="id_ID"/>
        </w:rPr>
        <w:t xml:space="preserve">). • Yobel: Lihat </w:t>
      </w:r>
      <w:r>
        <w:rPr>
          <w:lang w:val="id_ID" w:bidi="id_ID"/>
        </w:rPr>
        <w:t>catatan studi pada Im. 25:8–17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25:42</w:t>
      </w:r>
      <w:r>
        <w:rPr>
          <w:lang w:val="id_ID" w:bidi="id_ID"/>
        </w:rPr>
      </w:r>
    </w:p>
    <w:p>
      <w:pPr/>
      <w:r>
        <w:rPr>
          <w:lang w:val="id_ID" w:bidi="id_ID"/>
        </w:rPr>
      </w:r>
      <w:r>
        <w:rPr>
          <w:lang w:val="id_ID" w:bidi="id_ID"/>
        </w:rPr>
        <w:t>Kata Ibrani yang sama diterjemahkan sebagai "hamba" maupun budak. Mengingat bahwa bangsa Israel adalah budak/hamba Allah, mereka tidak diperkenankan menjadi budak/hamba bagi sesama manusia, kecuali untuk sementara waktu untuk melunasi suatu utang.</w:t>
      </w:r>
      <w:r>
        <w:rPr>
          <w:lang w:val="id_ID" w:bidi="id_ID"/>
        </w:rPr>
      </w:r>
      <w:r>
        <w:rPr>
          <w:lang w:val="id_ID" w:bidi="id_ID"/>
        </w:rPr>
      </w:r>
    </w:p>
    <w:p>
      <w:pPr/>
      <w:r>
        <w:rPr>
          <w:lang w:val="id_ID" w:bidi="id_ID"/>
        </w:rPr>
      </w:r>
    </w:p>
    <w:p>
      <w:pPr>
        <w:pStyle w:val="Heading2"/>
      </w:pPr>
      <w:r>
        <w:rPr>
          <w:lang w:val="id_ID" w:bidi="id_ID"/>
        </w:rPr>
        <w:t>Imamat 25:43</w:t>
      </w:r>
      <w:r>
        <w:rPr>
          <w:lang w:val="id_ID" w:bidi="id_ID"/>
        </w:rPr>
      </w:r>
    </w:p>
    <w:p>
      <w:pPr/>
      <w:r>
        <w:rPr>
          <w:lang w:val="id_ID" w:bidi="id_ID"/>
        </w:rPr>
      </w:r>
      <w:r>
        <w:rPr>
          <w:lang w:val="id_ID" w:bidi="id_ID"/>
        </w:rPr>
        <w:t>Sebagai manusia yang diciptakan menurut gambar dan rupa Allah (</w:t>
      </w:r>
      <w:r>
        <w:rPr>
          <w:lang w:val="id_ID" w:bidi="id_ID"/>
        </w:rPr>
        <w:t>Kej. 1:26</w:t>
      </w:r>
      <w:r>
        <w:rPr>
          <w:lang w:val="id_ID" w:bidi="id_ID"/>
        </w:rPr>
        <w:t xml:space="preserve">, </w:t>
      </w:r>
      <w:r>
        <w:rPr>
          <w:lang w:val="id_ID" w:bidi="id_ID"/>
        </w:rPr>
        <w:t>27</w:t>
      </w:r>
      <w:r>
        <w:rPr>
          <w:lang w:val="id_ID" w:bidi="id_ID"/>
        </w:rPr>
        <w:t xml:space="preserve">; </w:t>
      </w:r>
      <w:r>
        <w:rPr>
          <w:lang w:val="id_ID" w:bidi="id_ID"/>
        </w:rPr>
        <w:t>Ams. 14:31</w:t>
      </w:r>
      <w:r>
        <w:rPr>
          <w:lang w:val="id_ID" w:bidi="id_ID"/>
        </w:rPr>
        <w:t xml:space="preserve">; </w:t>
      </w:r>
      <w:r>
        <w:rPr>
          <w:lang w:val="id_ID" w:bidi="id_ID"/>
        </w:rPr>
        <w:t>17:5</w:t>
      </w:r>
      <w:r>
        <w:rPr>
          <w:lang w:val="id_ID" w:bidi="id_ID"/>
        </w:rPr>
        <w:t xml:space="preserve">) dan sebagai sesama bangsa Israel dalam ikatan Perjanjian dengan Allah, bahkan hamba pun harus diperlakukan dengan hormat. Hukum Allah mencakup banyak ketentuan untuk melindungi mereka (lihat </w:t>
      </w:r>
      <w:r>
        <w:rPr>
          <w:lang w:val="id_ID" w:bidi="id_ID"/>
        </w:rPr>
        <w:t>Kel. 21:20</w:t>
      </w:r>
      <w:r>
        <w:rPr>
          <w:lang w:val="id_ID" w:bidi="id_ID"/>
        </w:rPr>
        <w:t xml:space="preserve">, </w:t>
      </w:r>
      <w:r>
        <w:rPr>
          <w:lang w:val="id_ID" w:bidi="id_ID"/>
        </w:rPr>
        <w:t>26–27</w:t>
      </w:r>
      <w:r>
        <w:rPr>
          <w:lang w:val="id_ID" w:bidi="id_ID"/>
        </w:rPr>
        <w:t xml:space="preserve">). Semua manusia wajib diperlakukan dengan cara yang mencerminkan penghormatan kepada Allah (lihat </w:t>
      </w:r>
      <w:r>
        <w:rPr>
          <w:lang w:val="id_ID" w:bidi="id_ID"/>
        </w:rPr>
        <w:t>Ams. 14:31</w:t>
      </w:r>
      <w:r>
        <w:rPr>
          <w:lang w:val="id_ID" w:bidi="id_ID"/>
        </w:rPr>
        <w:t xml:space="preserve">; </w:t>
      </w:r>
      <w:r>
        <w:rPr>
          <w:lang w:val="id_ID" w:bidi="id_ID"/>
        </w:rPr>
        <w:t>17:5</w:t>
      </w:r>
      <w:r>
        <w:rPr>
          <w:lang w:val="id_ID" w:bidi="id_ID"/>
        </w:rPr>
        <w:t xml:space="preserve">; </w:t>
      </w:r>
      <w:r>
        <w:rPr>
          <w:lang w:val="id_ID" w:bidi="id_ID"/>
        </w:rPr>
        <w:t>Yak. 2:14–16</w:t>
      </w:r>
      <w:r>
        <w:rPr>
          <w:lang w:val="id_ID" w:bidi="id_ID"/>
        </w:rPr>
        <w:t xml:space="preserve">; </w:t>
      </w:r>
      <w:r>
        <w:rPr>
          <w:lang w:val="id_ID" w:bidi="id_ID"/>
        </w:rPr>
        <w:t>3:9–10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25:44–46</w:t>
      </w:r>
      <w:r>
        <w:rPr>
          <w:lang w:val="id_ID" w:bidi="id_ID"/>
        </w:rPr>
      </w:r>
    </w:p>
    <w:p>
      <w:pPr/>
      <w:r>
        <w:rPr>
          <w:lang w:val="id_ID" w:bidi="id_ID"/>
        </w:rPr>
      </w:r>
      <w:r>
        <w:rPr>
          <w:lang w:val="id_ID" w:bidi="id_ID"/>
        </w:rPr>
        <w:t>Budak di Mesopotamia dan Mesir pada hakikatnya tidak lebih dari sebuah harta yang bergerak, tanpa perlindungan atau hak-hak yang diakui. Bangsa Israel diizinkan membeli orang-orang dari bangsa non-Israel sebagai budak, tetapi mereka harus diperlakukan dengan baik dan tidak disiksa. Kadang-kadang, beberapa budak bahkan diadopsi ke dalam keluarga yang tidak memiliki anak (</w:t>
      </w:r>
      <w:r>
        <w:rPr>
          <w:lang w:val="id_ID" w:bidi="id_ID"/>
        </w:rPr>
        <w:t>Kej. 15:2–4</w:t>
      </w:r>
      <w:r>
        <w:rPr>
          <w:lang w:val="id_ID" w:bidi="id_ID"/>
        </w:rPr>
        <w:t xml:space="preserve">). Perbudakan berlanjut hingga zaman Perjanjian Baru, tetapi dasar-dasar untuk pembubarannya telah diletakkan dalam doktrin Perjanjian Lama tentang asal-usul bersama seluruh umat manusia melalui Allah. Perbudakan berasal dari Kejatuhan, ketika hubungan yang didasarkan pada kekuasaan menggantikan hubungan persekutuan dan komunikasi (lihat </w:t>
      </w:r>
      <w:r>
        <w:rPr>
          <w:lang w:val="id_ID" w:bidi="id_ID"/>
        </w:rPr>
        <w:t>Kej 3:16</w:t>
      </w:r>
      <w:r>
        <w:rPr>
          <w:lang w:val="id_ID" w:bidi="id_ID"/>
        </w:rPr>
        <w:t>). Dalam Perjanjian Baru, orang percaya menjunjung tinggi gagasan persekutuan dan komunikasi dengan menerima gelar "budak Kristus" atau "Hamba" (</w:t>
      </w:r>
      <w:r>
        <w:rPr>
          <w:lang w:val="id_ID" w:bidi="id_ID"/>
        </w:rPr>
        <w:t>Rm. 1:1</w:t>
      </w:r>
      <w:r>
        <w:rPr>
          <w:lang w:val="id_ID" w:bidi="id_ID"/>
        </w:rPr>
        <w:t xml:space="preserve">; </w:t>
      </w:r>
      <w:r>
        <w:rPr>
          <w:lang w:val="id_ID" w:bidi="id_ID"/>
        </w:rPr>
        <w:t>Kol. 4:12</w:t>
      </w:r>
      <w:r>
        <w:rPr>
          <w:lang w:val="id_ID" w:bidi="id_ID"/>
        </w:rPr>
        <w:t xml:space="preserve">; </w:t>
      </w:r>
      <w:r>
        <w:rPr>
          <w:lang w:val="id_ID" w:bidi="id_ID"/>
        </w:rPr>
        <w:t>2Pet. 1:1</w:t>
      </w:r>
      <w:r>
        <w:rPr>
          <w:lang w:val="id_ID" w:bidi="id_ID"/>
        </w:rPr>
        <w:t>). Dalam doktrin Paulus tentang tubuh Kristus (</w:t>
      </w:r>
      <w:r>
        <w:rPr>
          <w:lang w:val="id_ID" w:bidi="id_ID"/>
        </w:rPr>
        <w:t>1Kor. 12:27</w:t>
      </w:r>
      <w:r>
        <w:rPr>
          <w:lang w:val="id_ID" w:bidi="id_ID"/>
        </w:rPr>
        <w:t xml:space="preserve">; </w:t>
      </w:r>
      <w:r>
        <w:rPr>
          <w:lang w:val="id_ID" w:bidi="id_ID"/>
        </w:rPr>
        <w:t>Ef. 4:12</w:t>
      </w:r>
      <w:r>
        <w:rPr>
          <w:lang w:val="id_ID" w:bidi="id_ID"/>
        </w:rPr>
        <w:t>), semua orang percaya memperoleh identitas yang sama (</w:t>
      </w:r>
      <w:r>
        <w:rPr>
          <w:lang w:val="id_ID" w:bidi="id_ID"/>
        </w:rPr>
        <w:t>Gal. 3:28</w:t>
      </w:r>
      <w:r>
        <w:rPr>
          <w:lang w:val="id_ID" w:bidi="id_ID"/>
        </w:rPr>
        <w:t xml:space="preserve">; </w:t>
      </w:r>
      <w:r>
        <w:rPr>
          <w:lang w:val="id_ID" w:bidi="id_ID"/>
        </w:rPr>
        <w:t>Kol. 3:11</w:t>
      </w:r>
      <w:r>
        <w:rPr>
          <w:lang w:val="id_ID" w:bidi="id_ID"/>
        </w:rPr>
        <w:t xml:space="preserve">; </w:t>
      </w:r>
      <w:r>
        <w:rPr>
          <w:lang w:val="id_ID" w:bidi="id_ID"/>
        </w:rPr>
        <w:t>Flm. 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25:47–55</w:t>
      </w:r>
      <w:r>
        <w:rPr>
          <w:lang w:val="id_ID" w:bidi="id_ID"/>
        </w:rPr>
      </w:r>
    </w:p>
    <w:p>
      <w:pPr/>
      <w:r>
        <w:rPr>
          <w:lang w:val="id_ID" w:bidi="id_ID"/>
        </w:rPr>
      </w:r>
      <w:r>
        <w:rPr>
          <w:lang w:val="id_ID" w:bidi="id_ID"/>
        </w:rPr>
        <w:t xml:space="preserve">Seorang Israel yang menjual dirinya atau anggota keluarganya kepada orang asing di Israel tetap memiliki hak untuk menebus dirinya atau anggota keluarganya. Jika dia tidak dapat menemukan sumber daya untuk melakukannya, dia tidak dibebaskan pada tahun ketujuh (bdk. </w:t>
      </w:r>
      <w:r>
        <w:rPr>
          <w:lang w:val="id_ID" w:bidi="id_ID"/>
        </w:rPr>
        <w:t>Kel. 21:2</w:t>
      </w:r>
      <w:r>
        <w:rPr>
          <w:lang w:val="id_ID" w:bidi="id_ID"/>
        </w:rPr>
        <w:t>) tetapi harus menunggu Tahun Yobel. Selama masa pelayanannya kepada orang asing, budak Israel harus diperlakukan sebagai pekerja sewaan dan tidak diperlakukan seperti budak (</w:t>
      </w:r>
      <w:r>
        <w:rPr>
          <w:lang w:val="id_ID" w:bidi="id_ID"/>
        </w:rPr>
        <w:t>Im. 25:53</w:t>
      </w:r>
      <w:r>
        <w:rPr>
          <w:lang w:val="id_ID" w:bidi="id_ID"/>
        </w:rPr>
        <w:t>). Orang-orang Israel adalah milik Allah; mereka tidak boleh dijual sebagai budak permanen kepada orang lain.</w:t>
      </w:r>
      <w:r>
        <w:rPr>
          <w:lang w:val="id_ID" w:bidi="id_ID"/>
        </w:rPr>
      </w:r>
      <w:r>
        <w:rPr>
          <w:lang w:val="id_ID" w:bidi="id_ID"/>
        </w:rPr>
      </w:r>
    </w:p>
    <w:p>
      <w:pPr/>
      <w:r>
        <w:rPr>
          <w:lang w:val="id_ID" w:bidi="id_ID"/>
        </w:rPr>
      </w:r>
    </w:p>
    <w:p>
      <w:pPr>
        <w:pStyle w:val="Heading2"/>
      </w:pPr>
      <w:r>
        <w:rPr>
          <w:lang w:val="id_ID" w:bidi="id_ID"/>
        </w:rPr>
        <w:t>Imamat 26:1</w:t>
      </w:r>
      <w:r>
        <w:rPr>
          <w:lang w:val="id_ID" w:bidi="id_ID"/>
        </w:rPr>
      </w:r>
    </w:p>
    <w:p>
      <w:pPr/>
      <w:r>
        <w:rPr>
          <w:lang w:val="id_ID" w:bidi="id_ID"/>
        </w:rPr>
      </w:r>
      <w:r>
        <w:rPr>
          <w:lang w:val="id_ID" w:bidi="id_ID"/>
        </w:rPr>
        <w:t xml:space="preserve">Umat Israel diperintahkan untuk tidak membuat berhala atau patung ukiran untuk disembah (lihat </w:t>
      </w:r>
      <w:r>
        <w:rPr>
          <w:lang w:val="id_ID" w:bidi="id_ID"/>
        </w:rPr>
        <w:t>Kel. 20:4–6</w:t>
      </w:r>
      <w:r>
        <w:rPr>
          <w:lang w:val="id_ID" w:bidi="id_ID"/>
        </w:rPr>
        <w:t>). Tindakan menciptakan sebuat gambar untuk disembah akan menghujat Allah dengan membatasi-Nya pada waktu dan ruang serta dengan menciptakan gambar tak bernyawa sebagai pengganti Allah yang hidup. • Pada awal sejarah Israel, batu-batu didirikan sebagai peringatan untuk berbagai peristiwa (</w:t>
      </w:r>
      <w:r>
        <w:rPr>
          <w:lang w:val="id_ID" w:bidi="id_ID"/>
        </w:rPr>
        <w:t>Kej. 28:18</w:t>
      </w:r>
      <w:r>
        <w:rPr>
          <w:lang w:val="id_ID" w:bidi="id_ID"/>
        </w:rPr>
        <w:t xml:space="preserve">; </w:t>
      </w:r>
      <w:r>
        <w:rPr>
          <w:lang w:val="id_ID" w:bidi="id_ID"/>
        </w:rPr>
        <w:t>Kel. 24:4</w:t>
      </w:r>
      <w:r>
        <w:rPr>
          <w:lang w:val="id_ID" w:bidi="id_ID"/>
        </w:rPr>
        <w:t>). Namun, pilar dan batu berukir dikaitkan dengan penyembahan berhala (</w:t>
      </w:r>
      <w:r>
        <w:rPr>
          <w:lang w:val="id_ID" w:bidi="id_ID"/>
        </w:rPr>
        <w:t>2Raj. 3:2</w:t>
      </w:r>
      <w:r>
        <w:rPr>
          <w:lang w:val="id_ID" w:bidi="id_ID"/>
        </w:rPr>
        <w:t xml:space="preserve">; </w:t>
      </w:r>
      <w:r>
        <w:rPr>
          <w:lang w:val="id_ID" w:bidi="id_ID"/>
        </w:rPr>
        <w:t>10:26</w:t>
      </w:r>
      <w:r>
        <w:rPr>
          <w:lang w:val="id_ID" w:bidi="id_ID"/>
        </w:rPr>
        <w:t xml:space="preserve">, </w:t>
      </w:r>
      <w:r>
        <w:rPr>
          <w:lang w:val="id_ID" w:bidi="id_ID"/>
        </w:rPr>
        <w:t>27</w:t>
      </w:r>
      <w:r>
        <w:rPr>
          <w:lang w:val="id_ID" w:bidi="id_ID"/>
        </w:rPr>
        <w:t xml:space="preserve">), terutama ketika patung ukiran Allah ditempatkan di atasnya. Beberapa patung jelas diizinkan (misalnya, </w:t>
      </w:r>
      <w:r>
        <w:rPr>
          <w:lang w:val="id_ID" w:bidi="id_ID"/>
        </w:rPr>
        <w:t>1Raj. 7:25</w:t>
      </w:r>
      <w:r>
        <w:rPr>
          <w:lang w:val="id_ID" w:bidi="id_ID"/>
        </w:rPr>
        <w:t>); fokus di sini adalah pada objek yang mungkin disembah dan dengan demikian menjadi berhala.</w:t>
      </w:r>
      <w:r>
        <w:rPr>
          <w:lang w:val="id_ID" w:bidi="id_ID"/>
        </w:rPr>
      </w:r>
      <w:r>
        <w:rPr>
          <w:lang w:val="id_ID" w:bidi="id_ID"/>
        </w:rPr>
      </w:r>
    </w:p>
    <w:p>
      <w:pPr/>
      <w:r>
        <w:rPr>
          <w:lang w:val="id_ID" w:bidi="id_ID"/>
        </w:rPr>
      </w:r>
    </w:p>
    <w:p>
      <w:pPr>
        <w:pStyle w:val="Heading2"/>
      </w:pPr>
      <w:r>
        <w:rPr>
          <w:lang w:val="id_ID" w:bidi="id_ID"/>
        </w:rPr>
        <w:t>Imamat 26:3</w:t>
      </w:r>
      <w:r>
        <w:rPr>
          <w:lang w:val="id_ID" w:bidi="id_ID"/>
        </w:rPr>
      </w:r>
    </w:p>
    <w:p>
      <w:pPr/>
      <w:r>
        <w:rPr>
          <w:lang w:val="id_ID" w:bidi="id_ID"/>
        </w:rPr>
      </w:r>
      <w:r>
        <w:rPr>
          <w:lang w:val="id_ID" w:bidi="id_ID"/>
        </w:rPr>
        <w:t>Perjanjian dan kesepakatan memiliki syarat yang melekat padanya. Berkat-berkat bagi Israel bergantung pada ketaatan mereka terhadap ketentuan-ketentuan yang diungkapkan oleh Allah, kepada siapa mereka telah bersumpah setia (</w:t>
      </w:r>
      <w:r>
        <w:rPr>
          <w:lang w:val="id_ID" w:bidi="id_ID"/>
        </w:rPr>
        <w:t>Kel. 24:7</w:t>
      </w:r>
      <w:r>
        <w:rPr>
          <w:lang w:val="id_ID" w:bidi="id_ID"/>
        </w:rPr>
        <w:t xml:space="preserve">; </w:t>
      </w:r>
      <w:r>
        <w:rPr>
          <w:lang w:val="id_ID" w:bidi="id_ID"/>
        </w:rPr>
        <w:t>Yos. 24:21–22</w:t>
      </w:r>
      <w:r>
        <w:rPr>
          <w:lang w:val="id_ID" w:bidi="id_ID"/>
        </w:rPr>
        <w:t>). Namun, Perjanjian itu sendiri tidak dapat dibatalkan (</w:t>
      </w:r>
      <w:r>
        <w:rPr>
          <w:lang w:val="id_ID" w:bidi="id_ID"/>
        </w:rPr>
        <w:t>Im. 26:44–45</w:t>
      </w:r>
      <w:r>
        <w:rPr>
          <w:lang w:val="id_ID" w:bidi="id_ID"/>
        </w:rPr>
        <w:t xml:space="preserve">; lihat </w:t>
      </w:r>
      <w:r>
        <w:rPr>
          <w:lang w:val="id_ID" w:bidi="id_ID"/>
        </w:rPr>
        <w:t>Rm. 11:29</w:t>
      </w:r>
      <w:r>
        <w:rPr>
          <w:lang w:val="id_ID" w:bidi="id_ID"/>
        </w:rPr>
        <w:t>); Israel tidak dapat membatalkannya. Mereka hanya memiliki dua pilihan: ketaatan, yang membawa berkat, atau pemberontakan, yang membawa kutukan.</w:t>
      </w:r>
      <w:r>
        <w:rPr>
          <w:lang w:val="id_ID" w:bidi="id_ID"/>
        </w:rPr>
      </w:r>
      <w:r>
        <w:rPr>
          <w:lang w:val="id_ID" w:bidi="id_ID"/>
        </w:rPr>
      </w:r>
    </w:p>
    <w:p>
      <w:pPr/>
      <w:r>
        <w:rPr>
          <w:lang w:val="id_ID" w:bidi="id_ID"/>
        </w:rPr>
      </w:r>
    </w:p>
    <w:p>
      <w:pPr>
        <w:pStyle w:val="Heading2"/>
      </w:pPr>
      <w:r>
        <w:rPr>
          <w:lang w:val="id_ID" w:bidi="id_ID"/>
        </w:rPr>
        <w:t>Imamat 26:3–39</w:t>
      </w:r>
      <w:r>
        <w:rPr>
          <w:lang w:val="id_ID" w:bidi="id_ID"/>
        </w:rPr>
      </w:r>
    </w:p>
    <w:p>
      <w:pPr/>
      <w:r>
        <w:rPr>
          <w:lang w:val="id_ID" w:bidi="id_ID"/>
        </w:rPr>
      </w:r>
      <w:r>
        <w:rPr>
          <w:lang w:val="id_ID" w:bidi="id_ID"/>
        </w:rPr>
        <w:t xml:space="preserve">Berkat dan kutukan ini mirip dengan elemen kunci dari perjanjian suzerain-vasal di Timur Dekat kuno. Dalam perjanjian semacam itu, raja suzerain berjanji untuk melindungi raja vasal dan negaranya, sementara vasal bersumpah setia kepada tuannya. Berkat dan kutukan mengikuti, dengan kutukan biasanya lebih panjang (bandingkan </w:t>
      </w:r>
      <w:r>
        <w:rPr>
          <w:lang w:val="id_ID" w:bidi="id_ID"/>
        </w:rPr>
        <w:t>Im. 26:3–13</w:t>
      </w:r>
      <w:r>
        <w:rPr>
          <w:lang w:val="id_ID" w:bidi="id_ID"/>
        </w:rPr>
        <w:t xml:space="preserve"> dengan</w:t>
      </w:r>
      <w:r>
        <w:rPr>
          <w:lang w:val="id_ID" w:bidi="id_ID"/>
        </w:rPr>
        <w:t xml:space="preserve"> Im. 26:14–39</w:t>
      </w:r>
      <w:r>
        <w:rPr>
          <w:lang w:val="id_ID" w:bidi="id_ID"/>
        </w:rPr>
        <w:t xml:space="preserve">; lihat </w:t>
      </w:r>
      <w:r>
        <w:rPr>
          <w:lang w:val="id_ID" w:bidi="id_ID"/>
        </w:rPr>
        <w:t>Ul. 27:15–28:68</w:t>
      </w:r>
      <w:r>
        <w:rPr>
          <w:lang w:val="id_ID" w:bidi="id_ID"/>
        </w:rPr>
        <w:t xml:space="preserve">). Perjanjian semacam itu akan memanggil para dewa sebagai saksi dan penegak. Namun, dalam Perjanjian Allah dengan Israel, Tuhan adalah salah satu pihak dalam perjanjian tersebut (Israel menjadi pihak lainnya); karena Tuhan tidak dapat bersumpah dengan yang lebih besar, Dia bersumpah demi diri-Nya sendiri (lihat </w:t>
      </w:r>
      <w:r>
        <w:rPr>
          <w:lang w:val="id_ID" w:bidi="id_ID"/>
        </w:rPr>
        <w:t>Kej. 22:16</w:t>
      </w:r>
      <w:r>
        <w:rPr>
          <w:lang w:val="id_ID" w:bidi="id_ID"/>
        </w:rPr>
        <w:t xml:space="preserve">; </w:t>
      </w:r>
      <w:r>
        <w:rPr>
          <w:lang w:val="id_ID" w:bidi="id_ID"/>
        </w:rPr>
        <w:t>Ibr. 6:13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26:5</w:t>
      </w:r>
      <w:r>
        <w:rPr>
          <w:lang w:val="id_ID" w:bidi="id_ID"/>
        </w:rPr>
      </w:r>
    </w:p>
    <w:p>
      <w:pPr/>
      <w:r>
        <w:rPr>
          <w:lang w:val="id_ID" w:bidi="id_ID"/>
        </w:rPr>
      </w:r>
      <w:r>
        <w:rPr>
          <w:lang w:val="id_ID" w:bidi="id_ID"/>
        </w:rPr>
        <w:t xml:space="preserve">Pemulihan Israel setelah penawanan juga menjanjikan musim panen yang begitu melimpah dan akan berlangsung hingga waktu penanaman (lihat </w:t>
      </w:r>
      <w:r>
        <w:rPr>
          <w:lang w:val="id_ID" w:bidi="id_ID"/>
        </w:rPr>
        <w:t>Am. 9:13</w:t>
      </w:r>
      <w:r>
        <w:rPr>
          <w:lang w:val="id_ID" w:bidi="id_ID"/>
        </w:rPr>
        <w:t xml:space="preserve">; </w:t>
      </w:r>
      <w:r>
        <w:rPr>
          <w:lang w:val="id_ID" w:bidi="id_ID"/>
        </w:rPr>
        <w:t>Yl.3:18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26:7</w:t>
      </w:r>
      <w:r>
        <w:rPr>
          <w:lang w:val="id_ID" w:bidi="id_ID"/>
        </w:rPr>
      </w:r>
    </w:p>
    <w:p>
      <w:pPr/>
      <w:r>
        <w:rPr>
          <w:lang w:val="id_ID" w:bidi="id_ID"/>
        </w:rPr>
      </w:r>
      <w:r>
        <w:rPr>
          <w:lang w:val="id_ID" w:bidi="id_ID"/>
        </w:rPr>
        <w:t xml:space="preserve">Keberhasilan dalam peperangan akan tercapai melalui ketaatan kepada Allah (bdk. </w:t>
      </w:r>
      <w:r>
        <w:rPr>
          <w:lang w:val="id_ID" w:bidi="id_ID"/>
        </w:rPr>
        <w:t>Im. 26:17</w:t>
      </w:r>
      <w:r>
        <w:rPr>
          <w:lang w:val="id_ID" w:bidi="id_ID"/>
        </w:rPr>
        <w:t xml:space="preserve">, </w:t>
      </w:r>
      <w:r>
        <w:rPr>
          <w:lang w:val="id_ID" w:bidi="id_ID"/>
        </w:rPr>
        <w:t>36–37</w:t>
      </w:r>
      <w:r>
        <w:rPr>
          <w:lang w:val="id_ID" w:bidi="id_ID"/>
        </w:rPr>
        <w:t xml:space="preserve">; </w:t>
      </w:r>
      <w:r>
        <w:rPr>
          <w:lang w:val="id_ID" w:bidi="id_ID"/>
        </w:rPr>
        <w:t>Ul. 28:6</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26:9</w:t>
      </w:r>
      <w:r>
        <w:rPr>
          <w:lang w:val="id_ID" w:bidi="id_ID"/>
        </w:rPr>
      </w:r>
    </w:p>
    <w:p>
      <w:pPr/>
      <w:r>
        <w:rPr>
          <w:lang w:val="id_ID" w:bidi="id_ID"/>
        </w:rPr>
      </w:r>
      <w:r>
        <w:rPr>
          <w:lang w:val="id_ID" w:bidi="id_ID"/>
        </w:rPr>
        <w:t>meneguhkan perjanjian-Ku</w:t>
      </w:r>
      <w:r>
        <w:rPr>
          <w:lang w:val="id_ID" w:bidi="id_ID"/>
        </w:rPr>
        <w:t>: Penggenapan ini terlihat dalam "istirahat" yang dibahas dalam Kitab Ibrani (</w:t>
      </w:r>
      <w:r>
        <w:rPr>
          <w:lang w:val="id_ID" w:bidi="id_ID"/>
        </w:rPr>
        <w:t>Ibr. 3:11–4:11</w:t>
      </w:r>
      <w:r>
        <w:rPr>
          <w:lang w:val="id_ID" w:bidi="id_ID"/>
        </w:rPr>
        <w:t>). Tanah Perjanjian seharusnya membawa keadaan aman dan sejahtera, suatu keadaan "istirahat" bagi bangsa Israel (</w:t>
      </w:r>
      <w:r>
        <w:rPr>
          <w:lang w:val="id_ID" w:bidi="id_ID"/>
        </w:rPr>
        <w:t>Kel. 33:14</w:t>
      </w:r>
      <w:r>
        <w:rPr>
          <w:lang w:val="id_ID" w:bidi="id_ID"/>
        </w:rPr>
        <w:t xml:space="preserve">; </w:t>
      </w:r>
      <w:r>
        <w:rPr>
          <w:lang w:val="id_ID" w:bidi="id_ID"/>
        </w:rPr>
        <w:t>Ul. 12:10</w:t>
      </w:r>
      <w:r>
        <w:rPr>
          <w:lang w:val="id_ID" w:bidi="id_ID"/>
        </w:rPr>
        <w:t xml:space="preserve">; </w:t>
      </w:r>
      <w:r>
        <w:rPr>
          <w:lang w:val="id_ID" w:bidi="id_ID"/>
        </w:rPr>
        <w:t>25:19</w:t>
      </w:r>
      <w:r>
        <w:rPr>
          <w:lang w:val="id_ID" w:bidi="id_ID"/>
        </w:rPr>
        <w:t xml:space="preserve">; </w:t>
      </w:r>
      <w:r>
        <w:rPr>
          <w:lang w:val="id_ID" w:bidi="id_ID"/>
        </w:rPr>
        <w:t>Yos. 1:13</w:t>
      </w:r>
      <w:r>
        <w:rPr>
          <w:lang w:val="id_ID" w:bidi="id_ID"/>
        </w:rPr>
        <w:t xml:space="preserve">, </w:t>
      </w:r>
      <w:r>
        <w:rPr>
          <w:lang w:val="id_ID" w:bidi="id_ID"/>
        </w:rPr>
        <w:t>15</w:t>
      </w:r>
      <w:r>
        <w:rPr>
          <w:lang w:val="id_ID" w:bidi="id_ID"/>
        </w:rPr>
        <w:t>). Israel berhasil memasuki Tanah Perjanjian, namun pemberontakan mereka menghalangi mereka untuk melihat Perjanjian terpenuhi.</w:t>
      </w:r>
      <w:r>
        <w:rPr>
          <w:lang w:val="id_ID" w:bidi="id_ID"/>
        </w:rPr>
      </w:r>
      <w:r>
        <w:rPr>
          <w:lang w:val="id_ID" w:bidi="id_ID"/>
        </w:rPr>
      </w:r>
    </w:p>
    <w:p>
      <w:pPr/>
      <w:r>
        <w:rPr>
          <w:lang w:val="id_ID" w:bidi="id_ID"/>
        </w:rPr>
      </w:r>
    </w:p>
    <w:p>
      <w:pPr>
        <w:pStyle w:val="Heading2"/>
      </w:pPr>
      <w:r>
        <w:rPr>
          <w:lang w:val="id_ID" w:bidi="id_ID"/>
        </w:rPr>
        <w:t>Imamat 26:12</w:t>
      </w:r>
      <w:r>
        <w:rPr>
          <w:lang w:val="id_ID" w:bidi="id_ID"/>
        </w:rPr>
      </w:r>
    </w:p>
    <w:p>
      <w:pPr/>
      <w:r>
        <w:rPr>
          <w:lang w:val="id_ID" w:bidi="id_ID"/>
        </w:rPr>
      </w:r>
      <w:r>
        <w:rPr>
          <w:lang w:val="id_ID" w:bidi="id_ID"/>
        </w:rPr>
        <w:t>Allahmu . . . umat-Ku: Perjanjian itu mengikat para pihak satu sama lain, menjadikan masing-masing milik satu sama lain.</w:t>
      </w:r>
      <w:r>
        <w:rPr>
          <w:lang w:val="id_ID" w:bidi="id_ID"/>
        </w:rPr>
      </w:r>
      <w:r>
        <w:rPr>
          <w:lang w:val="id_ID" w:bidi="id_ID"/>
        </w:rPr>
      </w:r>
    </w:p>
    <w:p>
      <w:pPr/>
      <w:r>
        <w:rPr>
          <w:lang w:val="id_ID" w:bidi="id_ID"/>
        </w:rPr>
      </w:r>
    </w:p>
    <w:p>
      <w:pPr>
        <w:pStyle w:val="Heading2"/>
      </w:pPr>
      <w:r>
        <w:rPr>
          <w:lang w:val="id_ID" w:bidi="id_ID"/>
        </w:rPr>
        <w:t>Imamat 26:13</w:t>
      </w:r>
      <w:r>
        <w:rPr>
          <w:lang w:val="id_ID" w:bidi="id_ID"/>
        </w:rPr>
      </w:r>
    </w:p>
    <w:p>
      <w:pPr/>
      <w:r>
        <w:rPr>
          <w:lang w:val="id_ID" w:bidi="id_ID"/>
        </w:rPr>
      </w:r>
      <w:r>
        <w:rPr>
          <w:lang w:val="id_ID" w:bidi="id_ID"/>
        </w:rPr>
        <w:t>kayu kuk</w:t>
      </w:r>
      <w:r>
        <w:rPr>
          <w:lang w:val="id_ID" w:bidi="id_ID"/>
        </w:rPr>
        <w:t xml:space="preserve">: Sebuah kuk dipasang di atas bahu budak dan di belakang pangkal leher untuk membawa barang-barang berat, seperti ember air. Bdk. </w:t>
      </w:r>
      <w:r>
        <w:rPr>
          <w:lang w:val="id_ID" w:bidi="id_ID"/>
        </w:rPr>
        <w:t>Rm. 6:16–22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26:14–39</w:t>
      </w:r>
      <w:r>
        <w:rPr>
          <w:lang w:val="id_ID" w:bidi="id_ID"/>
        </w:rPr>
      </w:r>
    </w:p>
    <w:p>
      <w:pPr/>
      <w:r>
        <w:rPr>
          <w:lang w:val="id_ID" w:bidi="id_ID"/>
        </w:rPr>
      </w:r>
      <w:r>
        <w:rPr>
          <w:lang w:val="id_ID" w:bidi="id_ID"/>
        </w:rPr>
        <w:t>Tujuan hukuman Allah atas umat-Nya adalah untuk mengubah perilaku dan memulihkan hubungan yang retak. Allah memperlakukan umat-Nya yang tidak taat seperti orang tua yang benar-benar adil dan penuh kasih terhadap anaknya. Hukuman yang dirancang untuk mengekang perilaku memberontak secara bertahap meningkat, memberikan Israel kesempatan untuk bertobat kapan saja (</w:t>
      </w:r>
      <w:r>
        <w:rPr>
          <w:lang w:val="id_ID" w:bidi="id_ID"/>
        </w:rPr>
        <w:t>Im. 26:18–28</w:t>
      </w:r>
      <w:r>
        <w:rPr>
          <w:lang w:val="id_ID" w:bidi="id_ID"/>
        </w:rPr>
        <w:t xml:space="preserve">). Bahkan ketika Israel dihukum dengan pembuangan dari tanahnya pada tahun 722 dan 586 SM, Allah bekerja untuk memulihkan umat-Nya (lihat, mis., </w:t>
      </w:r>
      <w:r>
        <w:rPr>
          <w:lang w:val="id_ID" w:bidi="id_ID"/>
        </w:rPr>
        <w:t>Yes. 40–66</w:t>
      </w:r>
      <w:r>
        <w:rPr>
          <w:lang w:val="id_ID" w:bidi="id_ID"/>
        </w:rPr>
        <w:t xml:space="preserve">; </w:t>
      </w:r>
      <w:r>
        <w:rPr>
          <w:lang w:val="id_ID" w:bidi="id_ID"/>
        </w:rPr>
        <w:t>Yer. 29:10</w:t>
      </w:r>
      <w:r>
        <w:rPr>
          <w:lang w:val="id_ID" w:bidi="id_ID"/>
        </w:rPr>
        <w:t xml:space="preserve">; </w:t>
      </w:r>
      <w:r>
        <w:rPr>
          <w:lang w:val="id_ID" w:bidi="id_ID"/>
        </w:rPr>
        <w:t>Am. 9:11–15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26:18</w:t>
      </w:r>
      <w:r>
        <w:rPr>
          <w:lang w:val="id_ID" w:bidi="id_ID"/>
        </w:rPr>
      </w:r>
    </w:p>
    <w:p>
      <w:pPr/>
      <w:r>
        <w:rPr>
          <w:lang w:val="id_ID" w:bidi="id_ID"/>
        </w:rPr>
      </w:r>
      <w:r>
        <w:rPr>
          <w:lang w:val="id_ID" w:bidi="id_ID"/>
        </w:rPr>
        <w:t xml:space="preserve">tujuh kali lipat: Artinya, berkali-kali lipat (lihat juga </w:t>
      </w:r>
      <w:r>
        <w:rPr>
          <w:lang w:val="id_ID" w:bidi="id_ID"/>
        </w:rPr>
        <w:t>Im. 26:21</w:t>
      </w:r>
      <w:r>
        <w:rPr>
          <w:lang w:val="id_ID" w:bidi="id_ID"/>
        </w:rPr>
        <w:t xml:space="preserve">, </w:t>
      </w:r>
      <w:r>
        <w:rPr>
          <w:lang w:val="id_ID" w:bidi="id_ID"/>
        </w:rPr>
        <w:t>24</w:t>
      </w:r>
      <w:r>
        <w:rPr>
          <w:lang w:val="id_ID" w:bidi="id_ID"/>
        </w:rPr>
        <w:t xml:space="preserve">, </w:t>
      </w:r>
      <w:r>
        <w:rPr>
          <w:lang w:val="id_ID" w:bidi="id_ID"/>
        </w:rPr>
        <w:t>28</w:t>
      </w:r>
      <w:r>
        <w:rPr>
          <w:lang w:val="id_ID" w:bidi="id_ID"/>
        </w:rPr>
        <w:t xml:space="preserve">; </w:t>
      </w:r>
      <w:r>
        <w:rPr>
          <w:lang w:val="id_ID" w:bidi="id_ID"/>
        </w:rPr>
        <w:t>Kej.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26:19–20</w:t>
      </w:r>
      <w:r>
        <w:rPr>
          <w:lang w:val="id_ID" w:bidi="id_ID"/>
        </w:rPr>
      </w:r>
    </w:p>
    <w:p>
      <w:pPr/>
      <w:r>
        <w:rPr>
          <w:lang w:val="id_ID" w:bidi="id_ID"/>
        </w:rPr>
      </w:r>
      <w:r>
        <w:rPr>
          <w:lang w:val="id_ID" w:bidi="id_ID"/>
        </w:rPr>
        <w:t>Jika Allah menahan hujan, tanah akan menjadi keras dan tidak subur.</w:t>
      </w:r>
      <w:r>
        <w:rPr>
          <w:lang w:val="id_ID" w:bidi="id_ID"/>
        </w:rPr>
      </w:r>
      <w:r>
        <w:rPr>
          <w:lang w:val="id_ID" w:bidi="id_ID"/>
        </w:rPr>
      </w:r>
    </w:p>
    <w:p>
      <w:pPr/>
      <w:r>
        <w:rPr>
          <w:lang w:val="id_ID" w:bidi="id_ID"/>
        </w:rPr>
      </w:r>
    </w:p>
    <w:p>
      <w:pPr>
        <w:pStyle w:val="Heading2"/>
      </w:pPr>
      <w:r>
        <w:rPr>
          <w:lang w:val="id_ID" w:bidi="id_ID"/>
        </w:rPr>
        <w:t>Imamat 26:29</w:t>
      </w:r>
      <w:r>
        <w:rPr>
          <w:lang w:val="id_ID" w:bidi="id_ID"/>
        </w:rPr>
      </w:r>
    </w:p>
    <w:p>
      <w:pPr/>
      <w:r>
        <w:rPr>
          <w:lang w:val="id_ID" w:bidi="id_ID"/>
        </w:rPr>
      </w:r>
      <w:r>
        <w:rPr>
          <w:lang w:val="id_ID" w:bidi="id_ID"/>
        </w:rPr>
        <w:t>Kelaparan akan melanda tanah sedemikian rupa sehingga ketika seorang anak meninggal karena kelaparan, dia akan dimakan dengan cara-cara orang kafir oleh anggota keluarga lainnya (</w:t>
      </w:r>
      <w:r>
        <w:rPr>
          <w:lang w:val="id_ID" w:bidi="id_ID"/>
        </w:rPr>
        <w:t>Ul. 28:53–57</w:t>
      </w:r>
      <w:r>
        <w:rPr>
          <w:lang w:val="id_ID" w:bidi="id_ID"/>
        </w:rPr>
        <w:t xml:space="preserve">; lihat </w:t>
      </w:r>
      <w:r>
        <w:rPr>
          <w:lang w:val="id_ID" w:bidi="id_ID"/>
        </w:rPr>
        <w:t>2Raj. 6:24–31</w:t>
      </w:r>
      <w:r>
        <w:rPr>
          <w:lang w:val="id_ID" w:bidi="id_ID"/>
        </w:rPr>
        <w:t xml:space="preserve">; </w:t>
      </w:r>
      <w:r>
        <w:rPr>
          <w:lang w:val="id_ID" w:bidi="id_ID"/>
        </w:rPr>
        <w:t>Rat. 2:20</w:t>
      </w:r>
      <w:r>
        <w:rPr>
          <w:lang w:val="id_ID" w:bidi="id_ID"/>
        </w:rPr>
        <w:t xml:space="preserve">; bdk. </w:t>
      </w:r>
      <w:r>
        <w:rPr>
          <w:lang w:val="id_ID" w:bidi="id_ID"/>
        </w:rPr>
        <w:t>2Raj. 3:27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26:30</w:t>
      </w:r>
      <w:r>
        <w:rPr>
          <w:lang w:val="id_ID" w:bidi="id_ID"/>
        </w:rPr>
      </w:r>
    </w:p>
    <w:p>
      <w:pPr/>
      <w:r>
        <w:rPr>
          <w:lang w:val="id_ID" w:bidi="id_ID"/>
        </w:rPr>
      </w:r>
      <w:r>
        <w:rPr>
          <w:lang w:val="id_ID" w:bidi="id_ID"/>
        </w:rPr>
        <w:t xml:space="preserve">Bukit-bukit penyembahan berhala yang disebutkan di sini adalah "tempat-tempat tinggi" yang terkenal dibangun di puncak bukit (lihat </w:t>
      </w:r>
      <w:r>
        <w:rPr>
          <w:lang w:val="id_ID" w:bidi="id_ID"/>
        </w:rPr>
        <w:t>2Raj. 18:4</w:t>
      </w:r>
      <w:r>
        <w:rPr>
          <w:lang w:val="id_ID" w:bidi="id_ID"/>
        </w:rPr>
        <w:t xml:space="preserve">). Kuil-kuil ini menggabungkan elemen-elemen dari agama pra-Israel ke dalam ibadah Israel dan menantang Bait Suci untuk mendapatkan otoritas keagamaan. • </w:t>
      </w:r>
      <w:r>
        <w:rPr>
          <w:lang w:val="id_ID" w:bidi="id_ID"/>
        </w:rPr>
        <w:t>pedupaanmu</w:t>
      </w:r>
      <w:r>
        <w:rPr>
          <w:lang w:val="id_ID" w:bidi="id_ID"/>
        </w:rPr>
        <w:t xml:space="preserve"> (Ibrani khamman): Mungkin "altar dupa." Beberapa dari altar ini digunakan dalam penyembahan Baal (</w:t>
      </w:r>
      <w:r>
        <w:rPr>
          <w:lang w:val="id_ID" w:bidi="id_ID"/>
        </w:rPr>
        <w:t>2Taw. 34:4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26:34</w:t>
      </w:r>
      <w:r>
        <w:rPr>
          <w:lang w:val="id_ID" w:bidi="id_ID"/>
        </w:rPr>
      </w:r>
    </w:p>
    <w:p>
      <w:pPr/>
      <w:r>
        <w:rPr>
          <w:lang w:val="id_ID" w:bidi="id_ID"/>
        </w:rPr>
      </w:r>
      <w:r>
        <w:rPr>
          <w:lang w:val="id_ID" w:bidi="id_ID"/>
        </w:rPr>
        <w:t>Dengan orang-orang yang dibawa ke dalam penawanan di negeri asing, tidak ada yang akan menggarap tanah tersebut. Akhirnya, tanah itu akan mendapatkan “</w:t>
      </w:r>
      <w:r>
        <w:rPr>
          <w:lang w:val="id_ID" w:bidi="id_ID"/>
        </w:rPr>
        <w:t>perhentian</w:t>
      </w:r>
      <w:r>
        <w:rPr>
          <w:lang w:val="id_ID" w:bidi="id_ID"/>
        </w:rPr>
        <w:t xml:space="preserve">” dengan dibiarkan kosong, yang telah diabaikan oleh orang-orang (lihat </w:t>
      </w:r>
      <w:r>
        <w:rPr>
          <w:lang w:val="id_ID" w:bidi="id_ID"/>
        </w:rPr>
        <w:t>Im. 25:1–7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26:36–39</w:t>
      </w:r>
      <w:r>
        <w:rPr>
          <w:lang w:val="id_ID" w:bidi="id_ID"/>
        </w:rPr>
      </w:r>
    </w:p>
    <w:p>
      <w:pPr/>
      <w:r>
        <w:rPr>
          <w:lang w:val="id_ID" w:bidi="id_ID"/>
        </w:rPr>
      </w:r>
      <w:r>
        <w:rPr>
          <w:lang w:val="id_ID" w:bidi="id_ID"/>
        </w:rPr>
        <w:t xml:space="preserve">Kekalahan yang menghancurkan dan penawanan kelak akan menjadi nasib bagi Israel maupun Yehuda (lihat catatan studi pada </w:t>
      </w:r>
      <w:r>
        <w:rPr>
          <w:lang w:val="id_ID" w:bidi="id_ID"/>
        </w:rPr>
        <w:t>Im. 18:28</w:t>
      </w:r>
      <w:r>
        <w:rPr>
          <w:lang w:val="id_ID" w:bidi="id_ID"/>
        </w:rPr>
        <w:t xml:space="preserve">; </w:t>
      </w:r>
      <w:r>
        <w:rPr>
          <w:lang w:val="id_ID" w:bidi="id_ID"/>
        </w:rPr>
        <w:t>26:14–39</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26:40–45</w:t>
      </w:r>
      <w:r>
        <w:rPr>
          <w:lang w:val="id_ID" w:bidi="id_ID"/>
        </w:rPr>
      </w:r>
    </w:p>
    <w:p>
      <w:pPr/>
      <w:r>
        <w:rPr>
          <w:lang w:val="id_ID" w:bidi="id_ID"/>
        </w:rPr>
      </w:r>
      <w:r>
        <w:rPr>
          <w:lang w:val="id_ID" w:bidi="id_ID"/>
        </w:rPr>
        <w:t xml:space="preserve">Pasal ini diakhiri dengan pesan harapan: Bahkan setelah Israel melanggar Perjanjian dan mengalami penghakiman, rekonsiliasi dan pemulihan tetap mungkin jika mereka mengakui dan bertobat (lihat </w:t>
      </w:r>
      <w:r>
        <w:rPr>
          <w:lang w:val="id_ID" w:bidi="id_ID"/>
        </w:rPr>
        <w:t>catatan studi pada Im. 4:20</w:t>
      </w:r>
      <w:r>
        <w:rPr>
          <w:lang w:val="id_ID" w:bidi="id_ID"/>
        </w:rPr>
        <w:t xml:space="preserve">). Kasih karunia Allah tidak pernah ditarik kembali. Allah tidak ingin menghancurkan umat-Nya; Dia akan memulihkan mereka jika mereka mau merendahkan diri dan bertobat (lihat juga </w:t>
      </w:r>
      <w:r>
        <w:rPr>
          <w:lang w:val="id_ID" w:bidi="id_ID"/>
        </w:rPr>
        <w:t>2Taw. 7:14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26:41</w:t>
      </w:r>
      <w:r>
        <w:rPr>
          <w:lang w:val="id_ID" w:bidi="id_ID"/>
        </w:rPr>
      </w:r>
    </w:p>
    <w:p>
      <w:pPr/>
      <w:r>
        <w:rPr>
          <w:lang w:val="id_ID" w:bidi="id_ID"/>
        </w:rPr>
      </w:r>
      <w:r>
        <w:rPr>
          <w:lang w:val="id_ID" w:bidi="id_ID"/>
        </w:rPr>
        <w:t>Sunat jasmani pada laki-laki adalah tanda Perjanjian Allah dengan Israel (</w:t>
      </w:r>
      <w:r>
        <w:rPr>
          <w:lang w:val="id_ID" w:bidi="id_ID"/>
        </w:rPr>
        <w:t>Kej. 17:9–14</w:t>
      </w:r>
      <w:r>
        <w:rPr>
          <w:lang w:val="id_ID" w:bidi="id_ID"/>
        </w:rPr>
        <w:t xml:space="preserve">; </w:t>
      </w:r>
      <w:r>
        <w:rPr>
          <w:lang w:val="id_ID" w:bidi="id_ID"/>
        </w:rPr>
        <w:t>Kel. 4:25–26</w:t>
      </w:r>
      <w:r>
        <w:rPr>
          <w:lang w:val="id_ID" w:bidi="id_ID"/>
        </w:rPr>
        <w:t xml:space="preserve">). Hati yang tegar (secara harfiah </w:t>
      </w:r>
      <w:r>
        <w:rPr>
          <w:i/>
          <w:lang w:val="id_ID" w:bidi="id_ID"/>
        </w:rPr>
        <w:t>hati yang tidak bersunat</w:t>
      </w:r>
      <w:r>
        <w:rPr>
          <w:lang w:val="id_ID" w:bidi="id_ID"/>
        </w:rPr>
        <w:t xml:space="preserve">) tidak mengasihi Allah dan hal tersebut dinyatakan melalui ketidaktaatan yang terus-menerus. Allah berjanji untuk "menyunat" hati Israel yang tidak bersunat agar bangsa itu dapat mengasihi Dia (lihat juga </w:t>
      </w:r>
      <w:r>
        <w:rPr>
          <w:lang w:val="id_ID" w:bidi="id_ID"/>
        </w:rPr>
        <w:t>Ul. 10:16</w:t>
      </w:r>
      <w:r>
        <w:rPr>
          <w:lang w:val="id_ID" w:bidi="id_ID"/>
        </w:rPr>
        <w:t xml:space="preserve">; </w:t>
      </w:r>
      <w:r>
        <w:rPr>
          <w:lang w:val="id_ID" w:bidi="id_ID"/>
        </w:rPr>
        <w:t>30:6</w:t>
      </w:r>
      <w:r>
        <w:rPr>
          <w:lang w:val="id_ID" w:bidi="id_ID"/>
        </w:rPr>
        <w:t xml:space="preserve">; </w:t>
      </w:r>
      <w:r>
        <w:rPr>
          <w:lang w:val="id_ID" w:bidi="id_ID"/>
        </w:rPr>
        <w:t>Yer. 4:4</w:t>
      </w:r>
      <w:r>
        <w:rPr>
          <w:lang w:val="id_ID" w:bidi="id_ID"/>
        </w:rPr>
        <w:t xml:space="preserve">; </w:t>
      </w:r>
      <w:r>
        <w:rPr>
          <w:lang w:val="id_ID" w:bidi="id_ID"/>
        </w:rPr>
        <w:t>Yeh. 36:25–27</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26:42</w:t>
      </w:r>
      <w:r>
        <w:rPr>
          <w:lang w:val="id_ID" w:bidi="id_ID"/>
        </w:rPr>
      </w:r>
    </w:p>
    <w:p>
      <w:pPr/>
      <w:r>
        <w:rPr>
          <w:lang w:val="id_ID" w:bidi="id_ID"/>
        </w:rPr>
      </w:r>
      <w:r>
        <w:rPr>
          <w:lang w:val="id_ID" w:bidi="id_ID"/>
        </w:rPr>
        <w:t xml:space="preserve">Allah memulai Perjanjian-Nya dengan Abraham (yang sebelumnya disebut Abram, </w:t>
      </w:r>
      <w:r>
        <w:rPr>
          <w:lang w:val="id_ID" w:bidi="id_ID"/>
        </w:rPr>
        <w:t>Kej. 15:18</w:t>
      </w:r>
      <w:r>
        <w:rPr>
          <w:lang w:val="id_ID" w:bidi="id_ID"/>
        </w:rPr>
        <w:t>) dan melanjutkannya dengan Ishak (</w:t>
      </w:r>
      <w:r>
        <w:rPr>
          <w:lang w:val="id_ID" w:bidi="id_ID"/>
        </w:rPr>
        <w:t>Kej. 17:19</w:t>
      </w:r>
      <w:r>
        <w:rPr>
          <w:lang w:val="id_ID" w:bidi="id_ID"/>
        </w:rPr>
        <w:t>) serta Yakub (</w:t>
      </w:r>
      <w:r>
        <w:rPr>
          <w:lang w:val="id_ID" w:bidi="id_ID"/>
        </w:rPr>
        <w:t>Kel. 2:24</w:t>
      </w:r>
      <w:r>
        <w:rPr>
          <w:lang w:val="id_ID" w:bidi="id_ID"/>
        </w:rPr>
        <w:t>). Kedua belas putra Yakub menjadi leluhur dari dua belas suku Israel. Pembebasan Israel dari perbudakan di Mesir dan penetapan mereka di tanah Kanaan didasarkan pada janji-janji Allah kepada leluhur mereka, bukan karena kebajikan bangsa Israel semata (</w:t>
      </w:r>
      <w:r>
        <w:rPr>
          <w:lang w:val="id_ID" w:bidi="id_ID"/>
        </w:rPr>
        <w:t>Ul. 9:4–5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Sebagai kesimpulan dari kitab ini, pasal ini membahas berbagai jenis nazar dan diakhiri dengan ketentuan untuk menebus persepuluhan seseorang (lihat juga pasal </w:t>
      </w:r>
      <w:r>
        <w:rPr>
          <w:lang w:val="id_ID" w:bidi="id_ID"/>
        </w:rPr>
        <w:t>25</w:t>
      </w:r>
      <w:r>
        <w:rPr>
          <w:lang w:val="id_ID" w:bidi="id_ID"/>
        </w:rPr>
        <w:t xml:space="preserve">). Dalam situasi tertentu, seperti keadaan darurat, seseorang mungkin membuat nazar menjanjikan sesuatu kepada Allah, biasanya sebagai imbalan atas jawaban Allah terhadap doa mereka (lihat </w:t>
      </w:r>
      <w:r>
        <w:rPr>
          <w:lang w:val="id_ID" w:bidi="id_ID"/>
        </w:rPr>
        <w:t>Yun. 2:9</w:t>
      </w:r>
      <w:r>
        <w:rPr>
          <w:lang w:val="id_ID" w:bidi="id_ID"/>
        </w:rPr>
        <w:t xml:space="preserve">). Setelah doa dijawab, orang tersebut mungkin tergoda untuk mengabaikan nazar tersebut. Kitab Suci mengharuskan nazar dibuat dengan penuh kehati-hatian (lihat </w:t>
      </w:r>
      <w:r>
        <w:rPr>
          <w:lang w:val="id_ID" w:bidi="id_ID"/>
        </w:rPr>
        <w:t>Im. 5:4</w:t>
      </w:r>
      <w:r>
        <w:rPr>
          <w:lang w:val="id_ID" w:bidi="id_ID"/>
        </w:rPr>
        <w:t xml:space="preserve">; </w:t>
      </w:r>
      <w:r>
        <w:rPr>
          <w:lang w:val="id_ID" w:bidi="id_ID"/>
        </w:rPr>
        <w:t>Pkh. 5:4–6</w:t>
      </w:r>
      <w:r>
        <w:rPr>
          <w:lang w:val="id_ID" w:bidi="id_ID"/>
        </w:rPr>
        <w:t>) dan kemudian dilaksanakan. Yesus mengajarkan bahwa sumpah tidak boleh dibuat secara sembarangan atau ceroboh (</w:t>
      </w:r>
      <w:r>
        <w:rPr>
          <w:lang w:val="id_ID" w:bidi="id_ID"/>
        </w:rPr>
        <w:t>Mat. 5:33–37</w:t>
      </w:r>
      <w:r>
        <w:rPr>
          <w:lang w:val="id_ID" w:bidi="id_ID"/>
        </w:rPr>
        <w:t xml:space="preserve">; </w:t>
      </w:r>
      <w:r>
        <w:rPr>
          <w:lang w:val="id_ID" w:bidi="id_ID"/>
        </w:rPr>
        <w:t>23:16–22</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27:2</w:t>
      </w:r>
      <w:r>
        <w:rPr>
          <w:lang w:val="id_ID" w:bidi="id_ID"/>
        </w:rPr>
      </w:r>
    </w:p>
    <w:p>
      <w:pPr/>
      <w:r>
        <w:rPr>
          <w:lang w:val="id_ID" w:bidi="id_ID"/>
        </w:rPr>
      </w:r>
      <w:r>
        <w:rPr>
          <w:lang w:val="id_ID" w:bidi="id_ID"/>
        </w:rPr>
        <w:t>Nazar yang diucapkan untuk menjadi Nazir juga disebut nazar khusus (</w:t>
      </w:r>
      <w:r>
        <w:rPr>
          <w:lang w:val="id_ID" w:bidi="id_ID"/>
        </w:rPr>
        <w:t>Bil. 6:2</w:t>
      </w:r>
      <w:r>
        <w:rPr>
          <w:lang w:val="id_ID" w:bidi="id_ID"/>
        </w:rPr>
        <w:t xml:space="preserve">), tetapi nazar yang disebutkan di sini mungkin adalah janji yang dibuat kepada Allah ketika mencari jawaban yang diinginkan atas doa (lihat </w:t>
      </w:r>
      <w:r>
        <w:rPr>
          <w:lang w:val="id_ID" w:bidi="id_ID"/>
        </w:rPr>
        <w:t>Kej. 28:20–22</w:t>
      </w:r>
      <w:r>
        <w:rPr>
          <w:lang w:val="id_ID" w:bidi="id_ID"/>
        </w:rPr>
        <w:t>). Agama-agama berhala pada masa itu mengorbankan bayi kepada dewa-dewa mereka, tetapi Allah melarang praktik semacam itu (</w:t>
      </w:r>
      <w:r>
        <w:rPr>
          <w:lang w:val="id_ID" w:bidi="id_ID"/>
        </w:rPr>
        <w:t>Im. 18:21</w:t>
      </w:r>
      <w:r>
        <w:rPr>
          <w:lang w:val="id_ID" w:bidi="id_ID"/>
        </w:rPr>
        <w:t xml:space="preserve">; </w:t>
      </w:r>
      <w:r>
        <w:rPr>
          <w:lang w:val="id_ID" w:bidi="id_ID"/>
        </w:rPr>
        <w:t>20:2–5</w:t>
      </w:r>
      <w:r>
        <w:rPr>
          <w:lang w:val="id_ID" w:bidi="id_ID"/>
        </w:rPr>
        <w:t xml:space="preserve">; bandingkan </w:t>
      </w:r>
      <w:r>
        <w:rPr>
          <w:lang w:val="id_ID" w:bidi="id_ID"/>
        </w:rPr>
        <w:t>Kej. 22:12–13</w:t>
      </w:r>
      <w:r>
        <w:rPr>
          <w:lang w:val="id_ID" w:bidi="id_ID"/>
        </w:rPr>
        <w:t xml:space="preserve">). Akibatnya, konsep dinazarkan kepada Tuhan diukur dalam hal pelayanan yang diberikan, bukan dalam korban nyawa. Terlepas dari apakah nazar itu dibuat oleh orang tersebut atau oleh orang lain yang bertindak untuknya, pembayaran harus dilakukan ke tempat kudus, tampaknya untuk biaya orang tersebut selama masa pelayanan. Lihat juga </w:t>
      </w:r>
      <w:r>
        <w:rPr>
          <w:lang w:val="id_ID" w:bidi="id_ID"/>
        </w:rPr>
        <w:t>Bil. 6:1–21</w:t>
      </w:r>
      <w:r>
        <w:rPr>
          <w:lang w:val="id_ID" w:bidi="id_ID"/>
        </w:rPr>
        <w:t xml:space="preserve">; </w:t>
      </w:r>
      <w:r>
        <w:rPr>
          <w:lang w:val="id_ID" w:bidi="id_ID"/>
        </w:rPr>
        <w:t>Hak. 13:5</w:t>
      </w:r>
      <w:r>
        <w:rPr>
          <w:lang w:val="id_ID" w:bidi="id_ID"/>
        </w:rPr>
        <w:t xml:space="preserve">, </w:t>
      </w:r>
      <w:r>
        <w:rPr>
          <w:lang w:val="id_ID" w:bidi="id_ID"/>
        </w:rPr>
        <w:t>7</w:t>
      </w:r>
      <w:r>
        <w:rPr>
          <w:lang w:val="id_ID" w:bidi="id_ID"/>
        </w:rPr>
        <w:t xml:space="preserve">; </w:t>
      </w:r>
      <w:r>
        <w:rPr>
          <w:lang w:val="id_ID" w:bidi="id_ID"/>
        </w:rPr>
        <w:t>1Sam. 1:11</w:t>
      </w:r>
      <w:r>
        <w:rPr>
          <w:lang w:val="id_ID" w:bidi="id_ID"/>
        </w:rPr>
        <w:t xml:space="preserve">; </w:t>
      </w:r>
      <w:r>
        <w:rPr>
          <w:lang w:val="id_ID" w:bidi="id_ID"/>
        </w:rPr>
        <w:t>Am. 2:11–12</w:t>
      </w:r>
      <w:r>
        <w:rPr>
          <w:lang w:val="id_ID" w:bidi="id_ID"/>
        </w:rPr>
        <w:t xml:space="preserve">; </w:t>
      </w:r>
      <w:r>
        <w:rPr>
          <w:lang w:val="id_ID" w:bidi="id_ID"/>
        </w:rPr>
        <w:t>Kisah 18:18</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27:3–7</w:t>
      </w:r>
      <w:r>
        <w:rPr>
          <w:lang w:val="id_ID" w:bidi="id_ID"/>
        </w:rPr>
      </w:r>
    </w:p>
    <w:p>
      <w:pPr/>
      <w:r>
        <w:rPr>
          <w:lang w:val="id_ID" w:bidi="id_ID"/>
        </w:rPr>
      </w:r>
      <w:r>
        <w:rPr>
          <w:lang w:val="id_ID" w:bidi="id_ID"/>
        </w:rPr>
        <w:t xml:space="preserve">Bagian ini mencerminkan stratifikasi sosial yang berlaku dalam budaya Timur Dekat kuno. Seorang laki-laki dewasa usia pekerja memiliki peringkat tertinggi, diikuti oleh seorang perempuan dewasa usia pekerja. Seorang anak laki-laki memiliki peringkat lebih tinggi daripada seorang anak perempuan, dan keduanya memiliki peringkat lebih tinggi daripada balita. Warga lanjut usia, yang sudah melewati puncak masa produktifnya, memiliki peringkat yang setara dengan anak laki-laki dan perempuan. • Jumlah lima puluh syikal (lihat </w:t>
      </w:r>
      <w:r>
        <w:rPr>
          <w:lang w:val="id_ID" w:bidi="id_ID"/>
        </w:rPr>
        <w:t>catatan studi pada Im. 5:15</w:t>
      </w:r>
      <w:r>
        <w:rPr>
          <w:lang w:val="id_ID" w:bidi="id_ID"/>
        </w:rPr>
        <w:t>) setara dengan sekitar 20 ons (570 gram) perak, jumlah yang signifikan. Perbandingan dengan literatur lain pada masa itu menunjukkan bahwa penilaian alkitabiah cukup tinggi dan sulit dijangkau oleh kebanyakan orang.</w:t>
      </w:r>
      <w:r>
        <w:rPr>
          <w:lang w:val="id_ID" w:bidi="id_ID"/>
        </w:rPr>
      </w:r>
      <w:r>
        <w:rPr>
          <w:lang w:val="id_ID" w:bidi="id_ID"/>
        </w:rPr>
      </w:r>
    </w:p>
    <w:p>
      <w:pPr/>
      <w:r>
        <w:rPr>
          <w:lang w:val="id_ID" w:bidi="id_ID"/>
        </w:rPr>
      </w:r>
    </w:p>
    <w:p>
      <w:pPr>
        <w:pStyle w:val="Heading2"/>
      </w:pPr>
      <w:r>
        <w:rPr>
          <w:lang w:val="id_ID" w:bidi="id_ID"/>
        </w:rPr>
        <w:t>Imamat 27:8</w:t>
      </w:r>
      <w:r>
        <w:rPr>
          <w:lang w:val="id_ID" w:bidi="id_ID"/>
        </w:rPr>
      </w:r>
    </w:p>
    <w:p>
      <w:pPr/>
      <w:r>
        <w:rPr>
          <w:lang w:val="id_ID" w:bidi="id_ID"/>
        </w:rPr>
      </w:r>
      <w:r>
        <w:rPr>
          <w:lang w:val="id_ID" w:bidi="id_ID"/>
        </w:rPr>
        <w:t xml:space="preserve">Seperti dalam sistem persembahan (lihat </w:t>
      </w:r>
      <w:r>
        <w:rPr>
          <w:lang w:val="id_ID" w:bidi="id_ID"/>
        </w:rPr>
        <w:t>Im. 5:7–13</w:t>
      </w:r>
      <w:r>
        <w:rPr>
          <w:lang w:val="id_ID" w:bidi="id_ID"/>
        </w:rPr>
        <w:t>), perhatian khusus diberikan kepada orang miskin yang ingin berkontribusi ke tempat kudus. Dalam kasus-kasus seperti itu, jumlah perak yang menyertai janji diserahkan kepada kebijaksanaan imam.</w:t>
      </w:r>
      <w:r>
        <w:rPr>
          <w:lang w:val="id_ID" w:bidi="id_ID"/>
        </w:rPr>
      </w:r>
      <w:r>
        <w:rPr>
          <w:lang w:val="id_ID" w:bidi="id_ID"/>
        </w:rPr>
      </w:r>
    </w:p>
    <w:p>
      <w:pPr/>
      <w:r>
        <w:rPr>
          <w:lang w:val="id_ID" w:bidi="id_ID"/>
        </w:rPr>
      </w:r>
    </w:p>
    <w:p>
      <w:pPr>
        <w:pStyle w:val="Heading2"/>
      </w:pPr>
      <w:r>
        <w:rPr>
          <w:lang w:val="id_ID" w:bidi="id_ID"/>
        </w:rPr>
        <w:t>Imamat 27:9–10</w:t>
      </w:r>
      <w:r>
        <w:rPr>
          <w:lang w:val="id_ID" w:bidi="id_ID"/>
        </w:rPr>
      </w:r>
    </w:p>
    <w:p>
      <w:pPr/>
      <w:r>
        <w:rPr>
          <w:lang w:val="id_ID" w:bidi="id_ID"/>
        </w:rPr>
      </w:r>
      <w:r>
        <w:rPr>
          <w:lang w:val="id_ID" w:bidi="id_ID"/>
        </w:rPr>
        <w:t>Setelah hewan yang layak diterima telah dinazarkan dan imam di tempat kudus menerimanya atas nama Allah, hewan tersebut menjadi kudus dan milik Allah.</w:t>
      </w:r>
      <w:r>
        <w:rPr>
          <w:lang w:val="id_ID" w:bidi="id_ID"/>
        </w:rPr>
      </w:r>
      <w:r>
        <w:rPr>
          <w:lang w:val="id_ID" w:bidi="id_ID"/>
        </w:rPr>
      </w:r>
    </w:p>
    <w:p>
      <w:pPr/>
      <w:r>
        <w:rPr>
          <w:lang w:val="id_ID" w:bidi="id_ID"/>
        </w:rPr>
      </w:r>
    </w:p>
    <w:p>
      <w:pPr>
        <w:pStyle w:val="Heading2"/>
      </w:pPr>
      <w:r>
        <w:rPr>
          <w:lang w:val="id_ID" w:bidi="id_ID"/>
        </w:rPr>
        <w:t>Imamat 27:11–13</w:t>
      </w:r>
      <w:r>
        <w:rPr>
          <w:lang w:val="id_ID" w:bidi="id_ID"/>
        </w:rPr>
      </w:r>
    </w:p>
    <w:p>
      <w:pPr/>
      <w:r>
        <w:rPr>
          <w:lang w:val="id_ID" w:bidi="id_ID"/>
        </w:rPr>
      </w:r>
      <w:r>
        <w:rPr>
          <w:lang w:val="id_ID" w:bidi="id_ID"/>
        </w:rPr>
        <w:t xml:space="preserve">Seekor hewan haram, yang tidak layak untuk makanan atau korban, dapat ditebus kembali oleh penyembah dengan membayar nilai taksirannya ditambah 20 persen. Alasan di balik aturan ini tidak diragukan lagi adalah untuk menjaga kesucian nazar dan meminimalisasi persembahan yang dilakukan tanpa pertimbangan. Untuk tambahan 20 persen pada properti, lihat </w:t>
      </w:r>
      <w:r>
        <w:rPr>
          <w:lang w:val="id_ID" w:bidi="id_ID"/>
        </w:rPr>
        <w:t>Im. 27:15</w:t>
      </w:r>
      <w:r>
        <w:rPr>
          <w:lang w:val="id_ID" w:bidi="id_ID"/>
        </w:rPr>
        <w:t xml:space="preserve">, </w:t>
      </w:r>
      <w:r>
        <w:rPr>
          <w:lang w:val="id_ID" w:bidi="id_ID"/>
        </w:rPr>
        <w:t>19</w:t>
      </w:r>
      <w:r>
        <w:rPr>
          <w:lang w:val="id_ID" w:bidi="id_ID"/>
        </w:rPr>
        <w:t xml:space="preserve">,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27:14–15</w:t>
      </w:r>
      <w:r>
        <w:rPr>
          <w:lang w:val="id_ID" w:bidi="id_ID"/>
        </w:rPr>
      </w:r>
    </w:p>
    <w:p>
      <w:pPr/>
      <w:r>
        <w:rPr>
          <w:lang w:val="id_ID" w:bidi="id_ID"/>
        </w:rPr>
      </w:r>
      <w:r>
        <w:rPr>
          <w:lang w:val="id_ID" w:bidi="id_ID"/>
        </w:rPr>
        <w:t>Istilah Ibrani yang diterjemahkan sebagai mempersembahkan memiliki makna yang kuat dan berarti "menyatakan kudus." • Aturan ini hanya berlaku untuk rumah di kota bertembok. Rumah lain, baik di desa tanpa tembok atau di tanah terbuka, akan kembali kepada pemiliknya pada Tahun Yobel (</w:t>
      </w:r>
      <w:r>
        <w:rPr>
          <w:lang w:val="id_ID" w:bidi="id_ID"/>
        </w:rPr>
        <w:t>Im. 25:29–31</w:t>
      </w:r>
      <w:r>
        <w:rPr>
          <w:lang w:val="id_ID" w:bidi="id_ID"/>
        </w:rPr>
        <w:t>). Jika pemilik memutuskan untuk menebusnya, dia harus membayar biaya tambahan sebesar 20 persen. Jika rumah tidak ditebus pada tahun pertama, rumah tersebut menjadi milik tempat suci dan para imam, dan dapat digunakan sesuai keinginan mereka.</w:t>
      </w:r>
      <w:r>
        <w:rPr>
          <w:lang w:val="id_ID" w:bidi="id_ID"/>
        </w:rPr>
      </w:r>
      <w:r>
        <w:rPr>
          <w:lang w:val="id_ID" w:bidi="id_ID"/>
        </w:rPr>
      </w:r>
    </w:p>
    <w:p>
      <w:pPr/>
      <w:r>
        <w:rPr>
          <w:lang w:val="id_ID" w:bidi="id_ID"/>
        </w:rPr>
      </w:r>
    </w:p>
    <w:p>
      <w:pPr>
        <w:pStyle w:val="Heading2"/>
      </w:pPr>
      <w:r>
        <w:rPr>
          <w:lang w:val="id_ID" w:bidi="id_ID"/>
        </w:rPr>
        <w:t>Imamat 27:16–21</w:t>
      </w:r>
      <w:r>
        <w:rPr>
          <w:lang w:val="id_ID" w:bidi="id_ID"/>
        </w:rPr>
      </w:r>
    </w:p>
    <w:p>
      <w:pPr/>
      <w:r>
        <w:rPr>
          <w:lang w:val="id_ID" w:bidi="id_ID"/>
        </w:rPr>
      </w:r>
      <w:r>
        <w:rPr>
          <w:lang w:val="id_ID" w:bidi="id_ID"/>
        </w:rPr>
        <w:t xml:space="preserve">Harga untuk menguduskan sebuah ladang ditentukan oleh jumlah tahun yang tersisa hingga Tahun Yobel berikutnya (lihat </w:t>
      </w:r>
      <w:r>
        <w:rPr>
          <w:lang w:val="id_ID" w:bidi="id_ID"/>
        </w:rPr>
        <w:t>Im. 25:24–28</w:t>
      </w:r>
      <w:r>
        <w:rPr>
          <w:lang w:val="id_ID" w:bidi="id_ID"/>
        </w:rPr>
        <w:t xml:space="preserve">). Jika properti ini tidak ditebus, maka akan menjadi milik para imam untuk digunakan sesuai keinginan mereka. Harga untuk menebus sebuah ladang adalah 120 persen dari penilaian (lihat </w:t>
      </w:r>
      <w:r>
        <w:rPr>
          <w:lang w:val="id_ID" w:bidi="id_ID"/>
        </w:rPr>
        <w:t>Im. 27:11–13</w:t>
      </w:r>
      <w:r>
        <w:rPr>
          <w:lang w:val="id_ID" w:bidi="id_ID"/>
        </w:rPr>
        <w:t>). Jika seorang pemilik tanah menguduskan ladangnya tanpa menebusnya, ladang tersebut tidak akan kembali ke keluarganya pada Tahun Yobel.</w:t>
      </w:r>
      <w:r>
        <w:rPr>
          <w:lang w:val="id_ID" w:bidi="id_ID"/>
        </w:rPr>
      </w:r>
      <w:r>
        <w:rPr>
          <w:lang w:val="id_ID" w:bidi="id_ID"/>
        </w:rPr>
      </w:r>
    </w:p>
    <w:p>
      <w:pPr/>
      <w:r>
        <w:rPr>
          <w:lang w:val="id_ID" w:bidi="id_ID"/>
        </w:rPr>
      </w:r>
    </w:p>
    <w:p>
      <w:pPr>
        <w:pStyle w:val="Heading2"/>
      </w:pPr>
      <w:r>
        <w:rPr>
          <w:lang w:val="id_ID" w:bidi="id_ID"/>
        </w:rPr>
        <w:t>Imamat 27:21</w:t>
      </w:r>
      <w:r>
        <w:rPr>
          <w:lang w:val="id_ID" w:bidi="id_ID"/>
        </w:rPr>
      </w:r>
    </w:p>
    <w:p>
      <w:pPr/>
      <w:r>
        <w:rPr>
          <w:lang w:val="id_ID" w:bidi="id_ID"/>
        </w:rPr>
      </w:r>
      <w:r>
        <w:rPr>
          <w:lang w:val="id_ID" w:bidi="id_ID"/>
        </w:rPr>
        <w:t xml:space="preserve">Tahun Yobel: Lihat </w:t>
      </w:r>
      <w:r>
        <w:rPr>
          <w:lang w:val="id_ID" w:bidi="id_ID"/>
        </w:rPr>
        <w:t>Im. 25:8–55</w:t>
      </w:r>
      <w:r>
        <w:rPr>
          <w:lang w:val="id_ID" w:bidi="id_ID"/>
        </w:rPr>
        <w:t xml:space="preserve">. • </w:t>
      </w:r>
      <w:r>
        <w:rPr>
          <w:lang w:val="id_ID" w:bidi="id_ID"/>
        </w:rPr>
        <w:t>dikhususkan</w:t>
      </w:r>
      <w:r>
        <w:rPr>
          <w:lang w:val="id_ID" w:bidi="id_ID"/>
        </w:rPr>
        <w:t>: Sebuah nazar yang diucapkan untuk mengabdikan sesuatu kepada Tuhan menjadikannya kudus; hal itu tidak dapat ditebus.</w:t>
      </w:r>
      <w:r>
        <w:rPr>
          <w:lang w:val="id_ID" w:bidi="id_ID"/>
        </w:rPr>
      </w:r>
      <w:r>
        <w:rPr>
          <w:lang w:val="id_ID" w:bidi="id_ID"/>
        </w:rPr>
      </w:r>
    </w:p>
    <w:p>
      <w:pPr/>
      <w:r>
        <w:rPr>
          <w:lang w:val="id_ID" w:bidi="id_ID"/>
        </w:rPr>
      </w:r>
    </w:p>
    <w:p>
      <w:pPr>
        <w:pStyle w:val="Heading2"/>
      </w:pPr>
      <w:r>
        <w:rPr>
          <w:lang w:val="id_ID" w:bidi="id_ID"/>
        </w:rPr>
        <w:t>Imamat 27:25</w:t>
      </w:r>
      <w:r>
        <w:rPr>
          <w:lang w:val="id_ID" w:bidi="id_ID"/>
        </w:rPr>
      </w:r>
    </w:p>
    <w:p>
      <w:pPr/>
      <w:r>
        <w:rPr>
          <w:lang w:val="id_ID" w:bidi="id_ID"/>
        </w:rPr>
      </w:r>
      <w:r>
        <w:rPr>
          <w:lang w:val="id_ID" w:bidi="id_ID"/>
        </w:rPr>
        <w:t>Setiap gera memiliki berat sekitar 0,02 ons atau 0,6 gram.</w:t>
      </w:r>
      <w:r>
        <w:rPr>
          <w:lang w:val="id_ID" w:bidi="id_ID"/>
        </w:rPr>
      </w:r>
      <w:r>
        <w:rPr>
          <w:lang w:val="id_ID" w:bidi="id_ID"/>
        </w:rPr>
      </w:r>
    </w:p>
    <w:p>
      <w:pPr/>
      <w:r>
        <w:rPr>
          <w:lang w:val="id_ID" w:bidi="id_ID"/>
        </w:rPr>
      </w:r>
    </w:p>
    <w:p>
      <w:pPr>
        <w:pStyle w:val="Heading2"/>
      </w:pPr>
      <w:r>
        <w:rPr>
          <w:lang w:val="id_ID" w:bidi="id_ID"/>
        </w:rPr>
        <w:t>Imamat 27:26</w:t>
      </w:r>
      <w:r>
        <w:rPr>
          <w:lang w:val="id_ID" w:bidi="id_ID"/>
        </w:rPr>
      </w:r>
    </w:p>
    <w:p>
      <w:pPr/>
      <w:r>
        <w:rPr>
          <w:lang w:val="id_ID" w:bidi="id_ID"/>
        </w:rPr>
      </w:r>
      <w:r>
        <w:rPr>
          <w:lang w:val="id_ID" w:bidi="id_ID"/>
        </w:rPr>
        <w:t>Tidak boleh dikuduskan oleh siapapun: Setiap anak sulung laki-laki, baik itu manusia atau hewan, sudah menjadi milik Allah (</w:t>
      </w:r>
      <w:r>
        <w:rPr>
          <w:lang w:val="id_ID" w:bidi="id_ID"/>
        </w:rPr>
        <w:t>Kel. 13:2</w:t>
      </w:r>
      <w:r>
        <w:rPr>
          <w:lang w:val="id_ID" w:bidi="id_ID"/>
        </w:rPr>
        <w:t xml:space="preserve">; </w:t>
      </w:r>
      <w:r>
        <w:rPr>
          <w:lang w:val="id_ID" w:bidi="id_ID"/>
        </w:rPr>
        <w:t>34:19–20</w:t>
      </w:r>
      <w:r>
        <w:rPr>
          <w:lang w:val="id_ID" w:bidi="id_ID"/>
        </w:rPr>
        <w:t>). Oleh karena itu, menguduskan anak sulung adalah tindakan yang sia-sia. Imam memiliki peran penting untuk anak sulung dari hewan yang layak untuk makanan atau korban persembahan (hewan yang tahir). Anak sulung dari hewan yang secara seremonial tidak tahir seperti keledai bisa ditebus dengan tambahan 20 persen dari nilainya. Anak sulung manusia harus ditebus (</w:t>
      </w:r>
      <w:r>
        <w:rPr>
          <w:lang w:val="id_ID" w:bidi="id_ID"/>
        </w:rPr>
        <w:t>Kel. 13:11–13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27:28</w:t>
      </w:r>
      <w:r>
        <w:rPr>
          <w:lang w:val="id_ID" w:bidi="id_ID"/>
        </w:rPr>
      </w:r>
    </w:p>
    <w:p>
      <w:pPr/>
      <w:r>
        <w:rPr>
          <w:lang w:val="id_ID" w:bidi="id_ID"/>
        </w:rPr>
      </w:r>
      <w:r>
        <w:rPr>
          <w:lang w:val="id_ID" w:bidi="id_ID"/>
        </w:rPr>
        <w:t>dikhususkan</w:t>
      </w:r>
      <w:r>
        <w:rPr>
          <w:lang w:val="id_ID" w:bidi="id_ID"/>
        </w:rPr>
        <w:t xml:space="preserve"> (Ibrani kherem): Tindakan pengabdian semacam ini tidak dapat dibatalkan. Orang, hewan, atau properti yang dikhususkan dengan cara ini ditujukan untuk pelayanan tempat kudus sesuai dengan ketentuan imam.</w:t>
      </w:r>
      <w:r>
        <w:rPr>
          <w:lang w:val="id_ID" w:bidi="id_ID"/>
        </w:rPr>
      </w:r>
      <w:r>
        <w:rPr>
          <w:lang w:val="id_ID" w:bidi="id_ID"/>
        </w:rPr>
      </w:r>
    </w:p>
    <w:p>
      <w:pPr/>
      <w:r>
        <w:rPr>
          <w:lang w:val="id_ID" w:bidi="id_ID"/>
        </w:rPr>
      </w:r>
    </w:p>
    <w:p>
      <w:pPr>
        <w:pStyle w:val="Heading2"/>
      </w:pPr>
      <w:r>
        <w:rPr>
          <w:lang w:val="id_ID" w:bidi="id_ID"/>
        </w:rPr>
        <w:t>Imamat 27:29</w:t>
      </w:r>
      <w:r>
        <w:rPr>
          <w:lang w:val="id_ID" w:bidi="id_ID"/>
        </w:rPr>
      </w:r>
    </w:p>
    <w:p>
      <w:pPr/>
      <w:r>
        <w:rPr>
          <w:lang w:val="id_ID" w:bidi="id_ID"/>
        </w:rPr>
      </w:r>
      <w:r>
        <w:rPr>
          <w:lang w:val="id_ID" w:bidi="id_ID"/>
        </w:rPr>
        <w:t>dikhususkan untuk ditumpas (Ibrani kherem): Konteks di sini adalah peperangan untuk penaklukan tanah Kanaan, ketika kota-kota, hewan-hewan, dan orang-orang yang dianggap suci bagi ilah-ilah lain dipisahkan untuk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27:30</w:t>
      </w:r>
      <w:r>
        <w:rPr>
          <w:lang w:val="id_ID" w:bidi="id_ID"/>
        </w:rPr>
      </w:r>
    </w:p>
    <w:p>
      <w:pPr/>
      <w:r>
        <w:rPr>
          <w:lang w:val="id_ID" w:bidi="id_ID"/>
        </w:rPr>
      </w:r>
      <w:r>
        <w:rPr>
          <w:lang w:val="id_ID" w:bidi="id_ID"/>
        </w:rPr>
        <w:t>Sepersepuluh (disebut "persepuluhan") dari hasil panen adalah milik Tuhan (</w:t>
      </w:r>
      <w:r>
        <w:rPr>
          <w:lang w:val="id_ID" w:bidi="id_ID"/>
        </w:rPr>
        <w:t>Ul. 14:22–26</w:t>
      </w:r>
      <w:r>
        <w:rPr>
          <w:lang w:val="id_ID" w:bidi="id_ID"/>
        </w:rPr>
        <w:t xml:space="preserve">; lihat juga </w:t>
      </w:r>
      <w:r>
        <w:rPr>
          <w:lang w:val="id_ID" w:bidi="id_ID"/>
        </w:rPr>
        <w:t>Im. 23:10–14</w:t>
      </w:r>
      <w:r>
        <w:rPr>
          <w:lang w:val="id_ID" w:bidi="id_ID"/>
        </w:rPr>
        <w:t>). Anggota suku Lewi, para imam, dan orang Lewi tidak menerima tanah sebagai warisan. Oleh karena itu, mereka diberikan sepersepuluh dari semua hasil dari mereka yang memiliki tanah (</w:t>
      </w:r>
      <w:r>
        <w:rPr>
          <w:lang w:val="id_ID" w:bidi="id_ID"/>
        </w:rPr>
        <w:t>Bil. 18:21–29</w:t>
      </w:r>
      <w:r>
        <w:rPr>
          <w:lang w:val="id_ID" w:bidi="id_ID"/>
        </w:rPr>
        <w:t>). Persepuluhan ini disisihkan setiap tahun (</w:t>
      </w:r>
      <w:r>
        <w:rPr>
          <w:lang w:val="id_ID" w:bidi="id_ID"/>
        </w:rPr>
        <w:t>Ul. 14:22</w:t>
      </w:r>
      <w:r>
        <w:rPr>
          <w:lang w:val="id_ID" w:bidi="id_ID"/>
        </w:rPr>
        <w:t>) dan dibawa ke tempat kudus; sebagian dari itu dimakan di sana dalam sebuah upacara sajian (</w:t>
      </w:r>
      <w:r>
        <w:rPr>
          <w:lang w:val="id_ID" w:bidi="id_ID"/>
        </w:rPr>
        <w:t>Ul. 14:23–26</w:t>
      </w:r>
      <w:r>
        <w:rPr>
          <w:lang w:val="id_ID" w:bidi="id_ID"/>
        </w:rPr>
        <w:t>). Persepuluhan kedua dibayarkan secara lokal setiap tiga tahun kepada orang Lewi setempat dan orang miskin (</w:t>
      </w:r>
      <w:r>
        <w:rPr>
          <w:lang w:val="id_ID" w:bidi="id_ID"/>
        </w:rPr>
        <w:t>Ul. 14:27–29</w:t>
      </w:r>
      <w:r>
        <w:rPr>
          <w:lang w:val="id_ID" w:bidi="id_ID"/>
        </w:rPr>
        <w:t xml:space="preserve">; </w:t>
      </w:r>
      <w:r>
        <w:rPr>
          <w:lang w:val="id_ID" w:bidi="id_ID"/>
        </w:rPr>
        <w:t>26:12</w:t>
      </w:r>
      <w:r>
        <w:rPr>
          <w:lang w:val="id_ID" w:bidi="id_ID"/>
        </w:rPr>
        <w:t xml:space="preserve">; bandingkan </w:t>
      </w:r>
      <w:r>
        <w:rPr>
          <w:lang w:val="id_ID" w:bidi="id_ID"/>
        </w:rPr>
        <w:t>Am. 4:4</w:t>
      </w:r>
      <w:r>
        <w:rPr>
          <w:lang w:val="id_ID" w:bidi="id_ID"/>
        </w:rPr>
        <w:t>). Orang Lewi kemudian membayar persepuluhan dari apa yang mereka terima kepada para imam Kemah Suci (</w:t>
      </w:r>
      <w:r>
        <w:rPr>
          <w:lang w:val="id_ID" w:bidi="id_ID"/>
        </w:rPr>
        <w:t>Bil. 18:26</w:t>
      </w:r>
      <w:r>
        <w:rPr>
          <w:lang w:val="id_ID" w:bidi="id_ID"/>
        </w:rPr>
        <w:t>), yang menggunakannya untuk menghidupi diri mereka sendiri dan memelihara tempat kudus. Beberapa penafsir berpendapat ada tiga jenis persepuluhan: yang pertama dibayarkan kepada orang Lewi, yang kedua dikonsumsi di tempat kudus, dan yang ketiga dibayarkan setiap tiga tahun untuk orang miskin. Yang lain berpendapat bahwa hanya ada satu persepuluhan, yang dibayarkan di tempat suci selama dua tahun, kemudian dibayarkan secara lokal setiap tiga tahun.</w:t>
      </w:r>
      <w:r>
        <w:rPr>
          <w:lang w:val="id_ID" w:bidi="id_ID"/>
        </w:rPr>
      </w:r>
      <w:r>
        <w:rPr>
          <w:lang w:val="id_ID" w:bidi="id_ID"/>
        </w:rPr>
      </w:r>
    </w:p>
    <w:p>
      <w:pPr/>
      <w:r>
        <w:rPr>
          <w:lang w:val="id_ID" w:bidi="id_ID"/>
        </w:rPr>
      </w:r>
    </w:p>
    <w:p>
      <w:pPr>
        <w:pStyle w:val="Heading2"/>
      </w:pPr>
      <w:r>
        <w:rPr>
          <w:lang w:val="id_ID" w:bidi="id_ID"/>
        </w:rPr>
        <w:t>Imamat 27:31</w:t>
      </w:r>
      <w:r>
        <w:rPr>
          <w:lang w:val="id_ID" w:bidi="id_ID"/>
        </w:rPr>
      </w:r>
    </w:p>
    <w:p>
      <w:pPr/>
      <w:r>
        <w:rPr>
          <w:lang w:val="id_ID" w:bidi="id_ID"/>
        </w:rPr>
      </w:r>
      <w:r>
        <w:rPr>
          <w:lang w:val="id_ID" w:bidi="id_ID"/>
        </w:rPr>
        <w:t xml:space="preserve">Denda untuk membeli kembali hasil panen yang telah dipersembahkan sebagai persepuluhan adalah sama dengan jumlah yang dikenakan kepada seseorang yang secara tidak sengaja menahan persepuluhannya (lihat </w:t>
      </w:r>
      <w:r>
        <w:rPr>
          <w:lang w:val="id_ID" w:bidi="id_ID"/>
        </w:rPr>
        <w:t>Im. 5:16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27:32</w:t>
      </w:r>
      <w:r>
        <w:rPr>
          <w:lang w:val="id_ID" w:bidi="id_ID"/>
        </w:rPr>
      </w:r>
    </w:p>
    <w:p>
      <w:pPr/>
      <w:r>
        <w:rPr>
          <w:lang w:val="id_ID" w:bidi="id_ID"/>
        </w:rPr>
      </w:r>
      <w:r>
        <w:rPr>
          <w:lang w:val="id_ID" w:bidi="id_ID"/>
        </w:rPr>
        <w:t>Sama seperti hasil ladang (</w:t>
      </w:r>
      <w:r>
        <w:rPr>
          <w:lang w:val="id_ID" w:bidi="id_ID"/>
        </w:rPr>
        <w:t>Im. 27:29–34</w:t>
      </w:r>
      <w:r>
        <w:rPr>
          <w:lang w:val="id_ID" w:bidi="id_ID"/>
        </w:rPr>
        <w:t>), sepersepuluh dari kawanan ternak dan hewan juga dipersembahkan kepada Tuhan.</w:t>
      </w:r>
      <w:r>
        <w:rPr>
          <w:lang w:val="id_ID" w:bidi="id_ID"/>
        </w:rPr>
      </w:r>
      <w:r>
        <w:rPr>
          <w:lang w:val="id_ID" w:bidi="id_ID"/>
        </w:rPr>
      </w:r>
    </w:p>
    <w:p>
      <w:pPr/>
      <w:r>
        <w:rPr>
          <w:lang w:val="id_ID" w:bidi="id_ID"/>
        </w:rPr>
      </w:r>
    </w:p>
    <w:p>
      <w:pPr>
        <w:pStyle w:val="Heading2"/>
      </w:pPr>
      <w:r>
        <w:rPr>
          <w:lang w:val="id_ID" w:bidi="id_ID"/>
        </w:rPr>
        <w:t>Imamat 27:34</w:t>
      </w:r>
      <w:r>
        <w:rPr>
          <w:lang w:val="id_ID" w:bidi="id_ID"/>
        </w:rPr>
      </w:r>
    </w:p>
    <w:p>
      <w:pPr/>
      <w:r>
        <w:rPr>
          <w:lang w:val="id_ID" w:bidi="id_ID"/>
        </w:rPr>
      </w:r>
      <w:r>
        <w:rPr>
          <w:lang w:val="id_ID" w:bidi="id_ID"/>
        </w:rPr>
        <w:t xml:space="preserve">Kitab ini ditutup dengan cara yang sama seperti saat dibuka (lihat </w:t>
      </w:r>
      <w:r>
        <w:rPr>
          <w:lang w:val="id_ID" w:bidi="id_ID"/>
        </w:rPr>
        <w:t>Im. 1:1</w:t>
      </w:r>
      <w:r>
        <w:rPr>
          <w:lang w:val="id_ID" w:bidi="id_ID"/>
        </w:rPr>
        <w:t>), dengan jelas mencatat asal usul ilahi dari seluruh isinya yang disampaikan melalui Musa.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