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3">
        <w:r>
          <w:rPr>
            <w:lang w:val="fr_FR" w:bidi="fr_FR"/>
          </w:rPr>
          <w:rPr>
            <w:color w:val="0000EE"/>
            <w:u w:val="single"/>
          </w:rPr>
          <w:t>Ac 15.23 ;</w:t>
        </w:r>
      </w:hyperlink>
      <w:r>
        <w:rPr>
          <w:lang w:val="fr_FR" w:bidi="fr_FR"/>
        </w:rPr>
        <w:t xml:space="preserve"> </w:t>
      </w:r>
      <w:hyperlink r:id="rId14">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5">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6">
        <w:r>
          <w:rPr>
            <w:lang w:val="fr_FR" w:bidi="fr_FR"/>
          </w:rPr>
          <w:rPr>
            <w:color w:val="0000EE"/>
            <w:u w:val="single"/>
          </w:rPr>
          <w:t>1.4–7</w:t>
        </w:r>
      </w:hyperlink>
      <w:r>
        <w:rPr>
          <w:lang w:val="fr_FR" w:bidi="fr_FR"/>
        </w:rPr>
        <w:t>) et d'avoir échappé à la mort dans la province d'Asie (</w:t>
      </w:r>
      <w:hyperlink r:id="rId17">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18">
        <w:r>
          <w:rPr>
            <w:lang w:val="fr_FR" w:bidi="fr_FR"/>
          </w:rPr>
          <w:rPr>
            <w:color w:val="0000EE"/>
            <w:u w:val="single"/>
          </w:rPr>
          <w:t>Ac 19.23–41</w:t>
        </w:r>
      </w:hyperlink>
      <w:r>
        <w:rPr>
          <w:lang w:val="fr_FR" w:bidi="fr_FR"/>
        </w:rPr>
        <w:t>) ou au jugement de Paul devant un tribunal civil et à la perspective d'une exécution à Éphèse (</w:t>
      </w:r>
      <w:hyperlink r:id="rId19">
        <w:r>
          <w:rPr>
            <w:lang w:val="fr_FR" w:bidi="fr_FR"/>
          </w:rPr>
          <w:rPr>
            <w:color w:val="0000EE"/>
            <w:u w:val="single"/>
          </w:rPr>
          <w:t>2Co 1.9</w:t>
        </w:r>
      </w:hyperlink>
      <w:r>
        <w:rPr>
          <w:lang w:val="fr_FR" w:bidi="fr_FR"/>
        </w:rPr>
        <w:t xml:space="preserve"> ; voir </w:t>
      </w:r>
      <w:hyperlink r:id="rId20">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1">
        <w:r>
          <w:rPr>
            <w:lang w:val="fr_FR" w:bidi="fr_FR"/>
          </w:rPr>
          <w:rPr>
            <w:color w:val="0000EE"/>
            <w:u w:val="single"/>
          </w:rPr>
          <w:t>2Co 1.10</w:t>
        </w:r>
      </w:hyperlink>
      <w:r>
        <w:rPr>
          <w:lang w:val="fr_FR" w:bidi="fr_FR"/>
        </w:rPr>
        <w:t xml:space="preserve"> ; voir aussi </w:t>
      </w:r>
      <w:hyperlink r:id="rId22">
        <w:r>
          <w:rPr>
            <w:lang w:val="fr_FR" w:bidi="fr_FR"/>
          </w:rPr>
          <w:rPr>
            <w:color w:val="0000EE"/>
            <w:u w:val="single"/>
          </w:rPr>
          <w:t>4.10–12</w:t>
        </w:r>
      </w:hyperlink>
      <w:r>
        <w:rPr>
          <w:lang w:val="fr_FR" w:bidi="fr_FR"/>
        </w:rPr>
        <w:t xml:space="preserve"> ; </w:t>
      </w:r>
      <w:hyperlink r:id="rId23">
        <w:r>
          <w:rPr>
            <w:lang w:val="fr_FR" w:bidi="fr_FR"/>
          </w:rPr>
          <w:rPr>
            <w:color w:val="0000EE"/>
            <w:u w:val="single"/>
          </w:rPr>
          <w:t>6.9</w:t>
        </w:r>
      </w:hyperlink>
      <w:r>
        <w:rPr>
          <w:lang w:val="fr_FR" w:bidi="fr_FR"/>
        </w:rPr>
        <w:t xml:space="preserve"> ; </w:t>
      </w:r>
      <w:hyperlink r:id="rId24">
        <w:r>
          <w:rPr>
            <w:lang w:val="fr_FR" w:bidi="fr_FR"/>
          </w:rPr>
          <w:rPr>
            <w:color w:val="0000EE"/>
            <w:u w:val="single"/>
          </w:rPr>
          <w:t>11.23</w:t>
        </w:r>
      </w:hyperlink>
      <w:r>
        <w:rPr>
          <w:lang w:val="fr_FR" w:bidi="fr_FR"/>
        </w:rPr>
        <w:t>), mais a été merveilleusement sauvé par assistance divine (</w:t>
      </w:r>
      <w:hyperlink r:id="rId2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6">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7">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28">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6">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29">
        <w:r>
          <w:rPr>
            <w:lang w:val="fr_FR" w:bidi="fr_FR"/>
          </w:rPr>
          <w:rPr>
            <w:color w:val="0000EE"/>
            <w:u w:val="single"/>
          </w:rPr>
          <w:t>Ac 15.22</w:t>
        </w:r>
      </w:hyperlink>
      <w:r>
        <w:rPr>
          <w:lang w:val="fr_FR" w:bidi="fr_FR"/>
        </w:rPr>
        <w:t xml:space="preserve">, </w:t>
      </w:r>
      <w:hyperlink r:id="rId30">
        <w:r>
          <w:rPr>
            <w:lang w:val="fr_FR" w:bidi="fr_FR"/>
          </w:rPr>
          <w:rPr>
            <w:color w:val="0000EE"/>
            <w:u w:val="single"/>
          </w:rPr>
          <w:t>27</w:t>
        </w:r>
      </w:hyperlink>
      <w:r>
        <w:rPr>
          <w:lang w:val="fr_FR" w:bidi="fr_FR"/>
        </w:rPr>
        <w:t xml:space="preserve">, </w:t>
      </w:r>
      <w:hyperlink r:id="rId31">
        <w:r>
          <w:rPr>
            <w:lang w:val="fr_FR" w:bidi="fr_FR"/>
          </w:rPr>
          <w:rPr>
            <w:color w:val="0000EE"/>
            <w:u w:val="single"/>
          </w:rPr>
          <w:t>32</w:t>
        </w:r>
      </w:hyperlink>
      <w:r>
        <w:rPr>
          <w:lang w:val="fr_FR" w:bidi="fr_FR"/>
        </w:rPr>
        <w:t xml:space="preserve"> ; </w:t>
      </w:r>
      <w:hyperlink r:id="rId32">
        <w:r>
          <w:rPr>
            <w:lang w:val="fr_FR" w:bidi="fr_FR"/>
          </w:rPr>
          <w:rPr>
            <w:color w:val="0000EE"/>
            <w:u w:val="single"/>
          </w:rPr>
          <w:t>1Th 1.1</w:t>
        </w:r>
      </w:hyperlink>
      <w:r>
        <w:rPr>
          <w:lang w:val="fr_FR" w:bidi="fr_FR"/>
        </w:rPr>
        <w:t xml:space="preserve"> ; </w:t>
      </w:r>
      <w:hyperlink r:id="rId33">
        <w:r>
          <w:rPr>
            <w:lang w:val="fr_FR" w:bidi="fr_FR"/>
          </w:rPr>
          <w:rPr>
            <w:color w:val="0000EE"/>
            <w:u w:val="single"/>
          </w:rPr>
          <w:t>2Th 1.1</w:t>
        </w:r>
      </w:hyperlink>
      <w:r>
        <w:rPr>
          <w:lang w:val="fr_FR" w:bidi="fr_FR"/>
        </w:rPr>
        <w:t xml:space="preserve"> ; </w:t>
      </w:r>
      <w:hyperlink r:id="rId34">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5">
        <w:r>
          <w:rPr>
            <w:lang w:val="fr_FR" w:bidi="fr_FR"/>
          </w:rPr>
          <w:rPr>
            <w:color w:val="0000EE"/>
            <w:u w:val="single"/>
          </w:rPr>
          <w:t xml:space="preserve">Rm 8.1–27 </w:t>
        </w:r>
      </w:hyperlink>
      <w:r>
        <w:rPr>
          <w:lang w:val="fr_FR" w:bidi="fr_FR"/>
        </w:rPr>
        <w:t xml:space="preserve">; </w:t>
      </w:r>
      <w:hyperlink r:id="rId36">
        <w:r>
          <w:rPr>
            <w:lang w:val="fr_FR" w:bidi="fr_FR"/>
          </w:rPr>
          <w:rPr>
            <w:color w:val="0000EE"/>
            <w:u w:val="single"/>
          </w:rPr>
          <w:t xml:space="preserve">Ga 3.2–7 </w:t>
        </w:r>
      </w:hyperlink>
      <w:r>
        <w:rPr>
          <w:lang w:val="fr_FR" w:bidi="fr_FR"/>
        </w:rPr>
        <w:t xml:space="preserve">; </w:t>
      </w:r>
      <w:hyperlink r:id="rId37">
        <w:r>
          <w:rPr>
            <w:lang w:val="fr_FR" w:bidi="fr_FR"/>
          </w:rPr>
          <w:rPr>
            <w:color w:val="0000EE"/>
            <w:u w:val="single"/>
          </w:rPr>
          <w:t>5.5–6</w:t>
        </w:r>
      </w:hyperlink>
      <w:r>
        <w:rPr>
          <w:lang w:val="fr_FR" w:bidi="fr_FR"/>
        </w:rPr>
        <w:t xml:space="preserve">, </w:t>
      </w:r>
      <w:hyperlink r:id="rId38">
        <w:r>
          <w:rPr>
            <w:lang w:val="fr_FR" w:bidi="fr_FR"/>
          </w:rPr>
          <w:rPr>
            <w:color w:val="0000EE"/>
            <w:u w:val="single"/>
          </w:rPr>
          <w:t xml:space="preserve">16–26 </w:t>
        </w:r>
      </w:hyperlink>
      <w:r>
        <w:rPr>
          <w:lang w:val="fr_FR" w:bidi="fr_FR"/>
        </w:rPr>
        <w:t xml:space="preserve">; </w:t>
      </w:r>
      <w:hyperlink r:id="rId39">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0">
        <w:r>
          <w:rPr>
            <w:lang w:val="fr_FR" w:bidi="fr_FR"/>
          </w:rPr>
          <w:rPr>
            <w:color w:val="0000EE"/>
            <w:u w:val="single"/>
          </w:rPr>
          <w:t xml:space="preserve">2Co 5.5 </w:t>
        </w:r>
      </w:hyperlink>
      <w:r>
        <w:rPr>
          <w:lang w:val="fr_FR" w:bidi="fr_FR"/>
        </w:rPr>
        <w:t xml:space="preserve">;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2">
        <w:r>
          <w:rPr>
            <w:lang w:val="fr_FR" w:bidi="fr_FR"/>
          </w:rPr>
          <w:rPr>
            <w:color w:val="0000EE"/>
            <w:u w:val="single"/>
          </w:rPr>
          <w:t>1S 12.5</w:t>
        </w:r>
      </w:hyperlink>
      <w:r>
        <w:rPr>
          <w:lang w:val="fr_FR" w:bidi="fr_FR"/>
        </w:rPr>
        <w:t xml:space="preserve"> ; </w:t>
      </w:r>
      <w:hyperlink r:id="rId43">
        <w:r>
          <w:rPr>
            <w:lang w:val="fr_FR" w:bidi="fr_FR"/>
          </w:rPr>
          <w:rPr>
            <w:color w:val="0000EE"/>
            <w:u w:val="single"/>
          </w:rPr>
          <w:t>20.12</w:t>
        </w:r>
      </w:hyperlink>
      <w:r>
        <w:rPr>
          <w:lang w:val="fr_FR" w:bidi="fr_FR"/>
        </w:rPr>
        <w:t xml:space="preserve"> ; </w:t>
      </w:r>
      <w:hyperlink r:id="rId44">
        <w:r>
          <w:rPr>
            <w:lang w:val="fr_FR" w:bidi="fr_FR"/>
          </w:rPr>
          <w:rPr>
            <w:color w:val="0000EE"/>
            <w:u w:val="single"/>
          </w:rPr>
          <w:t>Jb 16.19</w:t>
        </w:r>
      </w:hyperlink>
      <w:r>
        <w:rPr>
          <w:lang w:val="fr_FR" w:bidi="fr_FR"/>
        </w:rPr>
        <w:t xml:space="preserve"> ; cf. </w:t>
      </w:r>
      <w:hyperlink r:id="rId45">
        <w:r>
          <w:rPr>
            <w:lang w:val="fr_FR" w:bidi="fr_FR"/>
          </w:rPr>
          <w:rPr>
            <w:color w:val="0000EE"/>
            <w:u w:val="single"/>
          </w:rPr>
          <w:t>Rt 1.17</w:t>
        </w:r>
      </w:hyperlink>
      <w:r>
        <w:rPr>
          <w:lang w:val="fr_FR" w:bidi="fr_FR"/>
        </w:rPr>
        <w:t xml:space="preserve"> ; </w:t>
      </w:r>
      <w:hyperlink r:id="rId46">
        <w:r>
          <w:rPr>
            <w:lang w:val="fr_FR" w:bidi="fr_FR"/>
          </w:rPr>
          <w:rPr>
            <w:color w:val="0000EE"/>
            <w:u w:val="single"/>
          </w:rPr>
          <w:t>1S 14.44</w:t>
        </w:r>
      </w:hyperlink>
      <w:r>
        <w:rPr>
          <w:lang w:val="fr_FR" w:bidi="fr_FR"/>
        </w:rPr>
        <w:t xml:space="preserve"> ; </w:t>
      </w:r>
      <w:hyperlink r:id="rId47">
        <w:r>
          <w:rPr>
            <w:lang w:val="fr_FR" w:bidi="fr_FR"/>
          </w:rPr>
          <w:rPr>
            <w:color w:val="0000EE"/>
            <w:u w:val="single"/>
          </w:rPr>
          <w:t>2S 3.35</w:t>
        </w:r>
      </w:hyperlink>
      <w:r>
        <w:rPr>
          <w:lang w:val="fr_FR" w:bidi="fr_FR"/>
        </w:rPr>
        <w:t xml:space="preserve"> ; </w:t>
      </w:r>
      <w:hyperlink r:id="rId48">
        <w:r>
          <w:rPr>
            <w:lang w:val="fr_FR" w:bidi="fr_FR"/>
          </w:rPr>
          <w:rPr>
            <w:color w:val="0000EE"/>
            <w:u w:val="single"/>
          </w:rPr>
          <w:t>1R 2.23</w:t>
        </w:r>
      </w:hyperlink>
      <w:r>
        <w:rPr>
          <w:lang w:val="fr_FR" w:bidi="fr_FR"/>
        </w:rPr>
        <w:t xml:space="preserve"> ; </w:t>
      </w:r>
      <w:hyperlink r:id="rId49">
        <w:r>
          <w:rPr>
            <w:lang w:val="fr_FR" w:bidi="fr_FR"/>
          </w:rPr>
          <w:rPr>
            <w:color w:val="0000EE"/>
            <w:u w:val="single"/>
          </w:rPr>
          <w:t>Jr 42.5</w:t>
        </w:r>
      </w:hyperlink>
      <w:r>
        <w:rPr>
          <w:lang w:val="fr_FR" w:bidi="fr_FR"/>
        </w:rPr>
        <w:t>). La véritable raison du changement de plans de Paul était de leur épargner une sévère réprimande (</w:t>
      </w:r>
      <w:hyperlink r:id="rId50">
        <w:r>
          <w:rPr>
            <w:lang w:val="fr_FR" w:bidi="fr_FR"/>
          </w:rPr>
          <w:rPr>
            <w:color w:val="0000EE"/>
            <w:u w:val="single"/>
          </w:rPr>
          <w:t>2Co 1.23</w:t>
        </w:r>
      </w:hyperlink>
      <w:r>
        <w:rPr>
          <w:lang w:val="fr_FR" w:bidi="fr_FR"/>
        </w:rPr>
        <w:t>) et de ne pas leur infliger une autre pénible visite (</w:t>
      </w:r>
      <w:hyperlink r:id="rId5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2">
        <w:r>
          <w:rPr>
            <w:lang w:val="fr_FR" w:bidi="fr_FR"/>
          </w:rPr>
          <w:rPr>
            <w:color w:val="0000EE"/>
            <w:u w:val="single"/>
          </w:rPr>
          <w:t>Ac 19.8–22</w:t>
        </w:r>
      </w:hyperlink>
      <w:r>
        <w:rPr>
          <w:lang w:val="fr_FR" w:bidi="fr_FR"/>
        </w:rPr>
        <w:t>). Lors de cette visite, Paul a sévèrement réprimandé l'église (</w:t>
      </w:r>
      <w:hyperlink r:id="rId50">
        <w:r>
          <w:rPr>
            <w:lang w:val="fr_FR" w:bidi="fr_FR"/>
          </w:rPr>
          <w:rPr>
            <w:color w:val="0000EE"/>
            <w:u w:val="single"/>
          </w:rPr>
          <w:t>2Co 1.23</w:t>
        </w:r>
      </w:hyperlink>
      <w:r>
        <w:rPr>
          <w:lang w:val="fr_FR" w:bidi="fr_FR"/>
        </w:rPr>
        <w:t>) et a été insulté par un homme dont on ne connaît pas le nom (</w:t>
      </w:r>
      <w:hyperlink r:id="rId5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1">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4">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5">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6">
        <w:r>
          <w:rPr>
            <w:lang w:val="fr_FR" w:bidi="fr_FR"/>
          </w:rPr>
          <w:rPr>
            <w:color w:val="0000EE"/>
            <w:u w:val="single"/>
          </w:rPr>
          <w:t>11.3</w:t>
        </w:r>
      </w:hyperlink>
      <w:r>
        <w:rPr>
          <w:lang w:val="fr_FR" w:bidi="fr_FR"/>
        </w:rPr>
        <w:t xml:space="preserve">, </w:t>
      </w:r>
      <w:hyperlink r:id="rId57">
        <w:r>
          <w:rPr>
            <w:lang w:val="fr_FR" w:bidi="fr_FR"/>
          </w:rPr>
          <w:rPr>
            <w:color w:val="0000EE"/>
            <w:u w:val="single"/>
          </w:rPr>
          <w:t>14</w:t>
        </w:r>
      </w:hyperlink>
      <w:r>
        <w:rPr>
          <w:lang w:val="fr_FR" w:bidi="fr_FR"/>
        </w:rPr>
        <w:t xml:space="preserve"> ; </w:t>
      </w:r>
      <w:hyperlink r:id="rId58">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59">
        <w:r>
          <w:rPr>
            <w:lang w:val="fr_FR" w:bidi="fr_FR"/>
          </w:rPr>
          <w:rPr>
            <w:color w:val="0000EE"/>
            <w:u w:val="single"/>
          </w:rPr>
          <w:t>Ac 19.1–20.1</w:t>
        </w:r>
      </w:hyperlink>
      <w:r>
        <w:rPr>
          <w:lang w:val="fr_FR" w:bidi="fr_FR"/>
        </w:rPr>
        <w:t>), Paul se rendit au port de Troas (</w:t>
      </w:r>
      <w:hyperlink r:id="rId60">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1">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2">
        <w:r>
          <w:rPr>
            <w:lang w:val="fr_FR" w:bidi="fr_FR"/>
          </w:rPr>
          <w:rPr>
            <w:color w:val="0000EE"/>
            <w:u w:val="single"/>
          </w:rPr>
          <w:t>1Co 4.9</w:t>
        </w:r>
      </w:hyperlink>
      <w:r>
        <w:rPr>
          <w:lang w:val="fr_FR" w:bidi="fr_FR"/>
        </w:rPr>
        <w:t xml:space="preserve"> ; </w:t>
      </w:r>
      <w:hyperlink r:id="rId63">
        <w:r>
          <w:rPr>
            <w:lang w:val="fr_FR" w:bidi="fr_FR"/>
          </w:rPr>
          <w:rPr>
            <w:color w:val="0000EE"/>
            <w:u w:val="single"/>
          </w:rPr>
          <w:t>Ep 4.7–11</w:t>
        </w:r>
      </w:hyperlink>
      <w:r>
        <w:rPr>
          <w:lang w:val="fr_FR" w:bidi="fr_FR"/>
        </w:rPr>
        <w:t xml:space="preserve">), témoignant d'une servitude volontaire (voir </w:t>
      </w:r>
      <w:hyperlink r:id="rId64">
        <w:r>
          <w:rPr>
            <w:lang w:val="fr_FR" w:bidi="fr_FR"/>
          </w:rPr>
          <w:rPr>
            <w:color w:val="0000EE"/>
            <w:u w:val="single"/>
          </w:rPr>
          <w:t>Rm 1.1</w:t>
        </w:r>
      </w:hyperlink>
      <w:r>
        <w:rPr>
          <w:lang w:val="fr_FR" w:bidi="fr_FR"/>
        </w:rPr>
        <w:t xml:space="preserve"> ; </w:t>
      </w:r>
      <w:hyperlink r:id="rId65">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6">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7">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68">
        <w:r>
          <w:rPr>
            <w:lang w:val="fr_FR" w:bidi="fr_FR"/>
          </w:rPr>
          <w:rPr>
            <w:color w:val="0000EE"/>
            <w:u w:val="single"/>
          </w:rPr>
          <w:t xml:space="preserve">1.12 </w:t>
        </w:r>
      </w:hyperlink>
      <w:r>
        <w:rPr>
          <w:lang w:val="fr_FR" w:bidi="fr_FR"/>
        </w:rPr>
        <w:t xml:space="preserve">; </w:t>
      </w:r>
      <w:hyperlink r:id="rId69">
        <w:r>
          <w:rPr>
            <w:lang w:val="fr_FR" w:bidi="fr_FR"/>
          </w:rPr>
          <w:rPr>
            <w:color w:val="0000EE"/>
            <w:u w:val="single"/>
          </w:rPr>
          <w:t>4.2</w:t>
        </w:r>
      </w:hyperlink>
      <w:r>
        <w:rPr>
          <w:lang w:val="fr_FR" w:bidi="fr_FR"/>
        </w:rPr>
        <w:t xml:space="preserve">). Le refus de Paul pour des motifs charnels réapparaît en </w:t>
      </w:r>
      <w:hyperlink r:id="rId70">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1">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2">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3">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4">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5">
        <w:r>
          <w:rPr>
            <w:lang w:val="fr_FR" w:bidi="fr_FR"/>
          </w:rPr>
          <w:rPr>
            <w:color w:val="0000EE"/>
            <w:u w:val="single"/>
          </w:rPr>
          <w:t>Ex 31.18</w:t>
        </w:r>
      </w:hyperlink>
      <w:r>
        <w:rPr>
          <w:lang w:val="fr_FR" w:bidi="fr_FR"/>
        </w:rPr>
        <w:t>) à la nouvelle alliance écrite sur les cœurs humains (</w:t>
      </w:r>
      <w:hyperlink r:id="rId76">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7">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78">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79">
        <w:r>
          <w:rPr>
            <w:lang w:val="fr_FR" w:bidi="fr_FR"/>
          </w:rPr>
          <w:rPr>
            <w:color w:val="0000EE"/>
            <w:u w:val="single"/>
          </w:rPr>
          <w:t>4.4</w:t>
        </w:r>
      </w:hyperlink>
      <w:r>
        <w:rPr>
          <w:lang w:val="fr_FR" w:bidi="fr_FR"/>
        </w:rPr>
        <w:t xml:space="preserve"> ; </w:t>
      </w:r>
      <w:hyperlink r:id="rId80">
        <w:r>
          <w:rPr>
            <w:lang w:val="fr_FR" w:bidi="fr_FR"/>
          </w:rPr>
          <w:rPr>
            <w:color w:val="0000EE"/>
            <w:u w:val="single"/>
          </w:rPr>
          <w:t>Jn 1.1–14</w:t>
        </w:r>
      </w:hyperlink>
      <w:r>
        <w:rPr>
          <w:lang w:val="fr_FR" w:bidi="fr_FR"/>
        </w:rPr>
        <w:t xml:space="preserve"> ; </w:t>
      </w:r>
      <w:hyperlink r:id="rId81">
        <w:r>
          <w:rPr>
            <w:lang w:val="fr_FR" w:bidi="fr_FR"/>
          </w:rPr>
          <w:rPr>
            <w:color w:val="0000EE"/>
            <w:u w:val="single"/>
          </w:rPr>
          <w:t>Col 1.15</w:t>
        </w:r>
      </w:hyperlink>
      <w:r>
        <w:rPr>
          <w:lang w:val="fr_FR" w:bidi="fr_FR"/>
        </w:rPr>
        <w:t xml:space="preserve"> ; </w:t>
      </w:r>
      <w:hyperlink r:id="rId82">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3">
        <w:r>
          <w:rPr>
            <w:lang w:val="fr_FR" w:bidi="fr_FR"/>
          </w:rPr>
          <w:rPr>
            <w:color w:val="0000EE"/>
            <w:u w:val="single"/>
          </w:rPr>
          <w:t>Rm 8.29</w:t>
        </w:r>
      </w:hyperlink>
      <w:r>
        <w:rPr>
          <w:lang w:val="fr_FR" w:bidi="fr_FR"/>
        </w:rPr>
        <w:t xml:space="preserve"> ; </w:t>
      </w:r>
      <w:hyperlink r:id="rId84">
        <w:r>
          <w:rPr>
            <w:lang w:val="fr_FR" w:bidi="fr_FR"/>
          </w:rPr>
          <w:rPr>
            <w:color w:val="0000EE"/>
            <w:u w:val="single"/>
          </w:rPr>
          <w:t>Ga 4.19</w:t>
        </w:r>
      </w:hyperlink>
      <w:r>
        <w:rPr>
          <w:lang w:val="fr_FR" w:bidi="fr_FR"/>
        </w:rPr>
        <w:t xml:space="preserve"> ; </w:t>
      </w:r>
      <w:hyperlink r:id="rId85">
        <w:r>
          <w:rPr>
            <w:lang w:val="fr_FR" w:bidi="fr_FR"/>
          </w:rPr>
          <w:rPr>
            <w:color w:val="0000EE"/>
            <w:u w:val="single"/>
          </w:rPr>
          <w:t>Ph 3.21</w:t>
        </w:r>
      </w:hyperlink>
      <w:r>
        <w:rPr>
          <w:lang w:val="fr_FR" w:bidi="fr_FR"/>
        </w:rPr>
        <w:t xml:space="preserve"> ; </w:t>
      </w:r>
      <w:hyperlink r:id="rId86">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7">
        <w:r>
          <w:rPr>
            <w:lang w:val="fr_FR" w:bidi="fr_FR"/>
          </w:rPr>
          <w:rPr>
            <w:color w:val="0000EE"/>
            <w:u w:val="single"/>
          </w:rPr>
          <w:t>1Co 15.9–11</w:t>
        </w:r>
      </w:hyperlink>
      <w:r>
        <w:rPr>
          <w:lang w:val="fr_FR" w:bidi="fr_FR"/>
        </w:rPr>
        <w:t xml:space="preserve"> ; </w:t>
      </w:r>
      <w:hyperlink r:id="rId88">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89">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0">
        <w:r>
          <w:rPr>
            <w:lang w:val="fr_FR" w:bidi="fr_FR"/>
          </w:rPr>
          <w:rPr>
            <w:color w:val="0000EE"/>
            <w:u w:val="single"/>
          </w:rPr>
          <w:t>Ac 26.18</w:t>
        </w:r>
      </w:hyperlink>
      <w:r>
        <w:rPr>
          <w:lang w:val="fr_FR" w:bidi="fr_FR"/>
        </w:rPr>
        <w:t xml:space="preserve">, cf. </w:t>
      </w:r>
      <w:hyperlink r:id="rId91">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2">
        <w:r>
          <w:rPr>
            <w:lang w:val="fr_FR" w:bidi="fr_FR"/>
          </w:rPr>
          <w:rPr>
            <w:color w:val="0000EE"/>
            <w:u w:val="single"/>
          </w:rPr>
          <w:t>Col 1.12–14</w:t>
        </w:r>
      </w:hyperlink>
      <w:r>
        <w:rPr>
          <w:lang w:val="fr_FR" w:bidi="fr_FR"/>
        </w:rPr>
        <w:t xml:space="preserve"> ; </w:t>
      </w:r>
      <w:hyperlink r:id="rId93">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4">
        <w:r>
          <w:rPr>
            <w:lang w:val="fr_FR" w:bidi="fr_FR"/>
          </w:rPr>
          <w:rPr>
            <w:color w:val="0000EE"/>
            <w:u w:val="single"/>
          </w:rPr>
          <w:t>Rm 10.9–10</w:t>
        </w:r>
      </w:hyperlink>
      <w:r>
        <w:rPr>
          <w:lang w:val="fr_FR" w:bidi="fr_FR"/>
        </w:rPr>
        <w:t xml:space="preserve"> ; </w:t>
      </w:r>
      <w:hyperlink r:id="rId95">
        <w:r>
          <w:rPr>
            <w:lang w:val="fr_FR" w:bidi="fr_FR"/>
          </w:rPr>
          <w:rPr>
            <w:color w:val="0000EE"/>
            <w:u w:val="single"/>
          </w:rPr>
          <w:t>1Co 12.3</w:t>
        </w:r>
      </w:hyperlink>
      <w:r>
        <w:rPr>
          <w:lang w:val="fr_FR" w:bidi="fr_FR"/>
        </w:rPr>
        <w:t xml:space="preserve"> ; </w:t>
      </w:r>
      <w:hyperlink r:id="rId96">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7">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98">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99">
        <w:r>
          <w:rPr>
            <w:lang w:val="fr_FR" w:bidi="fr_FR"/>
          </w:rPr>
          <w:rPr>
            <w:color w:val="0000EE"/>
            <w:u w:val="single"/>
          </w:rPr>
          <w:t>1Co 15.30</w:t>
        </w:r>
      </w:hyperlink>
      <w:r>
        <w:rPr>
          <w:lang w:val="fr_FR" w:bidi="fr_FR"/>
        </w:rPr>
        <w:t xml:space="preserve">), Paul édifiait la foi des chrétiens des églises qu'il avait fondées (cf. </w:t>
      </w:r>
      <w:hyperlink r:id="rId100">
        <w:r>
          <w:rPr>
            <w:lang w:val="fr_FR" w:bidi="fr_FR"/>
          </w:rPr>
          <w:rPr>
            <w:color w:val="0000EE"/>
            <w:u w:val="single"/>
          </w:rPr>
          <w:t>Col 1.24</w:t>
        </w:r>
      </w:hyperlink>
      <w:r>
        <w:rPr>
          <w:lang w:val="fr_FR" w:bidi="fr_FR"/>
        </w:rPr>
        <w:t xml:space="preserve"> ; </w:t>
      </w:r>
      <w:hyperlink r:id="rId101">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2">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3">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4">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98">
        <w:r>
          <w:rPr>
            <w:lang w:val="fr_FR" w:bidi="fr_FR"/>
          </w:rPr>
          <w:rPr>
            <w:color w:val="0000EE"/>
            <w:u w:val="single"/>
          </w:rPr>
          <w:t>4.14</w:t>
        </w:r>
      </w:hyperlink>
      <w:r>
        <w:rPr>
          <w:lang w:val="fr_FR" w:bidi="fr_FR"/>
        </w:rPr>
        <w:t>). Ce rappel était motivé par ce que Paul affrontait à Éphèse (</w:t>
      </w:r>
      <w:hyperlink r:id="rId17">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5">
        <w:r>
          <w:rPr>
            <w:lang w:val="fr_FR" w:bidi="fr_FR"/>
          </w:rPr>
          <w:rPr>
            <w:color w:val="0000EE"/>
            <w:u w:val="single"/>
          </w:rPr>
          <w:t xml:space="preserve">1Co 15.42–57 </w:t>
        </w:r>
      </w:hyperlink>
      <w:r>
        <w:rPr>
          <w:lang w:val="fr_FR" w:bidi="fr_FR"/>
        </w:rPr>
        <w:t xml:space="preserve">; </w:t>
      </w:r>
      <w:hyperlink r:id="rId106">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7">
        <w:r>
          <w:rPr>
            <w:lang w:val="fr_FR" w:bidi="fr_FR"/>
          </w:rPr>
          <w:rPr>
            <w:color w:val="0000EE"/>
            <w:u w:val="single"/>
          </w:rPr>
          <w:t>1Co 15.51–58</w:t>
        </w:r>
      </w:hyperlink>
      <w:r>
        <w:rPr>
          <w:lang w:val="fr_FR" w:bidi="fr_FR"/>
        </w:rPr>
        <w:t xml:space="preserve"> ; </w:t>
      </w:r>
      <w:hyperlink r:id="rId106">
        <w:r>
          <w:rPr>
            <w:lang w:val="fr_FR" w:bidi="fr_FR"/>
          </w:rPr>
          <w:rPr>
            <w:color w:val="0000EE"/>
            <w:u w:val="single"/>
          </w:rPr>
          <w:t>Ph 3.20–21</w:t>
        </w:r>
      </w:hyperlink>
      <w:r>
        <w:rPr>
          <w:lang w:val="fr_FR" w:bidi="fr_FR"/>
        </w:rPr>
        <w:t xml:space="preserve"> ; </w:t>
      </w:r>
      <w:hyperlink r:id="rId108">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09">
        <w:r>
          <w:rPr>
            <w:lang w:val="fr_FR" w:bidi="fr_FR"/>
          </w:rPr>
          <w:rPr>
            <w:color w:val="0000EE"/>
            <w:u w:val="single"/>
          </w:rPr>
          <w:t>Hé 11.1</w:t>
        </w:r>
      </w:hyperlink>
      <w:r>
        <w:rPr>
          <w:lang w:val="fr_FR" w:bidi="fr_FR"/>
        </w:rPr>
        <w:t xml:space="preserve">, </w:t>
      </w:r>
      <w:hyperlink r:id="rId110">
        <w:r>
          <w:rPr>
            <w:lang w:val="fr_FR" w:bidi="fr_FR"/>
          </w:rPr>
          <w:rPr>
            <w:color w:val="0000EE"/>
            <w:u w:val="single"/>
          </w:rPr>
          <w:t>3</w:t>
        </w:r>
      </w:hyperlink>
      <w:r>
        <w:rPr>
          <w:lang w:val="fr_FR" w:bidi="fr_FR"/>
        </w:rPr>
        <w:t xml:space="preserve">, </w:t>
      </w:r>
      <w:hyperlink r:id="rId111">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2">
        <w:r>
          <w:rPr>
            <w:lang w:val="fr_FR" w:bidi="fr_FR"/>
          </w:rPr>
          <w:rPr>
            <w:color w:val="0000EE"/>
            <w:u w:val="single"/>
          </w:rPr>
          <w:t>1Co 15.1–9</w:t>
        </w:r>
      </w:hyperlink>
      <w:r>
        <w:rPr>
          <w:lang w:val="fr_FR" w:bidi="fr_FR"/>
        </w:rPr>
        <w:t xml:space="preserve"> ;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3">
        <w:r>
          <w:rPr>
            <w:lang w:val="fr_FR" w:bidi="fr_FR"/>
          </w:rPr>
          <w:rPr>
            <w:color w:val="0000EE"/>
            <w:u w:val="single"/>
          </w:rPr>
          <w:t>Rm 12.1–2</w:t>
        </w:r>
      </w:hyperlink>
      <w:r>
        <w:rPr>
          <w:lang w:val="fr_FR" w:bidi="fr_FR"/>
        </w:rPr>
        <w:t xml:space="preserve"> ; </w:t>
      </w:r>
      <w:hyperlink r:id="rId114">
        <w:r>
          <w:rPr>
            <w:lang w:val="fr_FR" w:bidi="fr_FR"/>
          </w:rPr>
          <w:rPr>
            <w:color w:val="0000EE"/>
            <w:u w:val="single"/>
          </w:rPr>
          <w:t>14.18</w:t>
        </w:r>
      </w:hyperlink>
      <w:r>
        <w:rPr>
          <w:lang w:val="fr_FR" w:bidi="fr_FR"/>
        </w:rPr>
        <w:t xml:space="preserve"> ; </w:t>
      </w:r>
      <w:hyperlink r:id="rId115">
        <w:r>
          <w:rPr>
            <w:lang w:val="fr_FR" w:bidi="fr_FR"/>
          </w:rPr>
          <w:rPr>
            <w:color w:val="0000EE"/>
            <w:u w:val="single"/>
          </w:rPr>
          <w:t>Col 1.10</w:t>
        </w:r>
      </w:hyperlink>
      <w:r>
        <w:rPr>
          <w:lang w:val="fr_FR" w:bidi="fr_FR"/>
        </w:rPr>
        <w:t xml:space="preserve"> ; </w:t>
      </w:r>
      <w:hyperlink r:id="rId116">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7">
        <w:r>
          <w:rPr>
            <w:lang w:val="fr_FR" w:bidi="fr_FR"/>
          </w:rPr>
          <w:rPr>
            <w:color w:val="0000EE"/>
            <w:u w:val="single"/>
          </w:rPr>
          <w:t>Rm 8.1</w:t>
        </w:r>
      </w:hyperlink>
      <w:r>
        <w:rPr>
          <w:lang w:val="fr_FR" w:bidi="fr_FR"/>
        </w:rPr>
        <w:t xml:space="preserve">, </w:t>
      </w:r>
      <w:hyperlink r:id="rId118">
        <w:r>
          <w:rPr>
            <w:lang w:val="fr_FR" w:bidi="fr_FR"/>
          </w:rPr>
          <w:rPr>
            <w:color w:val="0000EE"/>
            <w:u w:val="single"/>
          </w:rPr>
          <w:t>33–34</w:t>
        </w:r>
      </w:hyperlink>
      <w:r>
        <w:rPr>
          <w:lang w:val="fr_FR" w:bidi="fr_FR"/>
        </w:rPr>
        <w:t>). Toutefois, les actions produites dans ce corps terrestre seront évaluées et prises en compte (</w:t>
      </w:r>
      <w:hyperlink r:id="rId119">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1">
        <w:r>
          <w:rPr>
            <w:lang w:val="fr_FR" w:bidi="fr_FR"/>
          </w:rPr>
          <w:rPr>
            <w:color w:val="0000EE"/>
            <w:u w:val="single"/>
          </w:rPr>
          <w:t>5.18–21</w:t>
        </w:r>
      </w:hyperlink>
      <w:r>
        <w:rPr>
          <w:lang w:val="fr_FR" w:bidi="fr_FR"/>
        </w:rPr>
        <w:t>). Cet exposé est introduit par une défense de son propre ministère (</w:t>
      </w:r>
      <w:hyperlink r:id="rId122">
        <w:r>
          <w:rPr>
            <w:lang w:val="fr_FR" w:bidi="fr_FR"/>
          </w:rPr>
          <w:rPr>
            <w:color w:val="0000EE"/>
            <w:u w:val="single"/>
          </w:rPr>
          <w:t>5.11–17</w:t>
        </w:r>
      </w:hyperlink>
      <w:r>
        <w:rPr>
          <w:lang w:val="fr_FR" w:bidi="fr_FR"/>
        </w:rPr>
        <w:t>) et se termine par une application liée à la situation des Corinthiens (</w:t>
      </w:r>
      <w:hyperlink r:id="rId123">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4">
        <w:r>
          <w:rPr>
            <w:lang w:val="fr_FR" w:bidi="fr_FR"/>
          </w:rPr>
          <w:rPr>
            <w:color w:val="0000EE"/>
            <w:u w:val="single"/>
          </w:rPr>
          <w:t>1S 16.7</w:t>
        </w:r>
      </w:hyperlink>
      <w:r>
        <w:rPr>
          <w:lang w:val="fr_FR" w:bidi="fr_FR"/>
        </w:rPr>
        <w:t xml:space="preserve"> ; </w:t>
      </w:r>
      <w:hyperlink r:id="rId125">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6">
        <w:r>
          <w:rPr>
            <w:lang w:val="fr_FR" w:bidi="fr_FR"/>
          </w:rPr>
          <w:rPr>
            <w:color w:val="0000EE"/>
            <w:u w:val="single"/>
          </w:rPr>
          <w:t>2.1–2</w:t>
        </w:r>
      </w:hyperlink>
      <w:r>
        <w:rPr>
          <w:lang w:val="fr_FR" w:bidi="fr_FR"/>
        </w:rPr>
        <w:t>) a été accusé d'être fou lorsqu'il y proclamait la Bonne Nouvelle (</w:t>
      </w:r>
      <w:hyperlink r:id="rId127">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28">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29">
        <w:r>
          <w:rPr>
            <w:lang w:val="fr_FR" w:bidi="fr_FR"/>
          </w:rPr>
          <w:rPr>
            <w:color w:val="0000EE"/>
            <w:u w:val="single"/>
          </w:rPr>
          <w:t>5.17</w:t>
        </w:r>
      </w:hyperlink>
      <w:r>
        <w:rPr>
          <w:lang w:val="fr_FR" w:bidi="fr_FR"/>
        </w:rPr>
        <w:t>), et a été déclaré le Rédempteur de tout péché et Seigneur de l'univers (</w:t>
      </w:r>
      <w:hyperlink r:id="rId130">
        <w:r>
          <w:rPr>
            <w:lang w:val="fr_FR" w:bidi="fr_FR"/>
          </w:rPr>
          <w:rPr>
            <w:color w:val="0000EE"/>
            <w:u w:val="single"/>
          </w:rPr>
          <w:t>Rm 1.3–4</w:t>
        </w:r>
      </w:hyperlink>
      <w:r>
        <w:rPr>
          <w:lang w:val="fr_FR" w:bidi="fr_FR"/>
        </w:rPr>
        <w:t xml:space="preserve"> ; </w:t>
      </w:r>
      <w:hyperlink r:id="rId131">
        <w:r>
          <w:rPr>
            <w:lang w:val="fr_FR" w:bidi="fr_FR"/>
          </w:rPr>
          <w:rPr>
            <w:color w:val="0000EE"/>
            <w:u w:val="single"/>
          </w:rPr>
          <w:t>Ph 2.6–11</w:t>
        </w:r>
      </w:hyperlink>
      <w:r>
        <w:rPr>
          <w:lang w:val="fr_FR" w:bidi="fr_FR"/>
        </w:rPr>
        <w:t xml:space="preserve"> ; </w:t>
      </w:r>
      <w:hyperlink r:id="rId132">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3">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4">
        <w:r>
          <w:rPr>
            <w:lang w:val="fr_FR" w:bidi="fr_FR"/>
          </w:rPr>
          <w:rPr>
            <w:color w:val="0000EE"/>
            <w:u w:val="single"/>
          </w:rPr>
          <w:t>Rm 5.1–11</w:t>
        </w:r>
      </w:hyperlink>
      <w:r>
        <w:rPr>
          <w:lang w:val="fr_FR" w:bidi="fr_FR"/>
        </w:rPr>
        <w:t xml:space="preserve"> ; </w:t>
      </w:r>
      <w:hyperlink r:id="rId135">
        <w:r>
          <w:rPr>
            <w:lang w:val="fr_FR" w:bidi="fr_FR"/>
          </w:rPr>
          <w:rPr>
            <w:color w:val="0000EE"/>
            <w:u w:val="single"/>
          </w:rPr>
          <w:t>Ep 2.11–22</w:t>
        </w:r>
      </w:hyperlink>
      <w:r>
        <w:rPr>
          <w:lang w:val="fr_FR" w:bidi="fr_FR"/>
        </w:rPr>
        <w:t xml:space="preserve"> ; </w:t>
      </w:r>
      <w:hyperlink r:id="rId136">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7">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38">
        <w:r>
          <w:rPr>
            <w:lang w:val="fr_FR" w:bidi="fr_FR"/>
          </w:rPr>
          <w:rPr>
            <w:color w:val="0000EE"/>
            <w:u w:val="single"/>
          </w:rPr>
          <w:t>Jn 8.46</w:t>
        </w:r>
      </w:hyperlink>
      <w:r>
        <w:rPr>
          <w:lang w:val="fr_FR" w:bidi="fr_FR"/>
        </w:rPr>
        <w:t xml:space="preserve"> ; </w:t>
      </w:r>
      <w:hyperlink r:id="rId139">
        <w:r>
          <w:rPr>
            <w:lang w:val="fr_FR" w:bidi="fr_FR"/>
          </w:rPr>
          <w:rPr>
            <w:color w:val="0000EE"/>
            <w:u w:val="single"/>
          </w:rPr>
          <w:t>1P 2.22</w:t>
        </w:r>
      </w:hyperlink>
      <w:r>
        <w:rPr>
          <w:lang w:val="fr_FR" w:bidi="fr_FR"/>
        </w:rPr>
        <w:t xml:space="preserve"> ; </w:t>
      </w:r>
      <w:hyperlink r:id="rId140">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1">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2">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3">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4">
        <w:r>
          <w:rPr>
            <w:lang w:val="fr_FR" w:bidi="fr_FR"/>
          </w:rPr>
          <w:rPr>
            <w:color w:val="0000EE"/>
            <w:u w:val="single"/>
          </w:rPr>
          <w:t>Ac 14.5–6</w:t>
        </w:r>
      </w:hyperlink>
      <w:r>
        <w:rPr>
          <w:lang w:val="fr_FR" w:bidi="fr_FR"/>
        </w:rPr>
        <w:t xml:space="preserve">, </w:t>
      </w:r>
      <w:hyperlink r:id="rId145">
        <w:r>
          <w:rPr>
            <w:lang w:val="fr_FR" w:bidi="fr_FR"/>
          </w:rPr>
          <w:rPr>
            <w:color w:val="0000EE"/>
            <w:u w:val="single"/>
          </w:rPr>
          <w:t>19–20</w:t>
        </w:r>
      </w:hyperlink>
      <w:r>
        <w:rPr>
          <w:lang w:val="fr_FR" w:bidi="fr_FR"/>
        </w:rPr>
        <w:t xml:space="preserve"> ; </w:t>
      </w:r>
      <w:hyperlink r:id="rId146">
        <w:r>
          <w:rPr>
            <w:lang w:val="fr_FR" w:bidi="fr_FR"/>
          </w:rPr>
          <w:rPr>
            <w:color w:val="0000EE"/>
            <w:u w:val="single"/>
          </w:rPr>
          <w:t>16.19–24</w:t>
        </w:r>
      </w:hyperlink>
      <w:r>
        <w:rPr>
          <w:lang w:val="fr_FR" w:bidi="fr_FR"/>
        </w:rPr>
        <w:t xml:space="preserve"> ; </w:t>
      </w:r>
      <w:hyperlink r:id="rId147">
        <w:r>
          <w:rPr>
            <w:lang w:val="fr_FR" w:bidi="fr_FR"/>
          </w:rPr>
          <w:rPr>
            <w:color w:val="0000EE"/>
            <w:u w:val="single"/>
          </w:rPr>
          <w:t>21.30–36</w:t>
        </w:r>
      </w:hyperlink>
      <w:r>
        <w:rPr>
          <w:lang w:val="fr_FR" w:bidi="fr_FR"/>
        </w:rPr>
        <w:t>). Du fait de tout ce qu'ils ont enduré pour la Bonne Nouvelle, Paul et Timothée (</w:t>
      </w:r>
      <w:hyperlink r:id="rId148">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49">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0">
        <w:r>
          <w:rPr>
            <w:lang w:val="fr_FR" w:bidi="fr_FR"/>
          </w:rPr>
          <w:rPr>
            <w:color w:val="0000EE"/>
            <w:u w:val="single"/>
          </w:rPr>
          <w:t>Lv 19.19</w:t>
        </w:r>
      </w:hyperlink>
      <w:r>
        <w:rPr>
          <w:lang w:val="fr_FR" w:bidi="fr_FR"/>
        </w:rPr>
        <w:t xml:space="preserve"> ; </w:t>
      </w:r>
      <w:hyperlink r:id="rId151">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2">
        <w:r>
          <w:rPr>
            <w:lang w:val="fr_FR" w:bidi="fr_FR"/>
          </w:rPr>
          <w:rPr>
            <w:color w:val="0000EE"/>
            <w:u w:val="single"/>
          </w:rPr>
          <w:t>1Co 8–10</w:t>
        </w:r>
      </w:hyperlink>
      <w:r>
        <w:rPr>
          <w:lang w:val="fr_FR" w:bidi="fr_FR"/>
        </w:rPr>
        <w:t xml:space="preserve"> ; cf. </w:t>
      </w:r>
      <w:hyperlink r:id="rId153">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4">
        <w:r>
          <w:rPr>
            <w:lang w:val="fr_FR" w:bidi="fr_FR"/>
          </w:rPr>
          <w:rPr>
            <w:color w:val="0000EE"/>
            <w:u w:val="single"/>
          </w:rPr>
          <w:t>6.13</w:t>
        </w:r>
      </w:hyperlink>
      <w:r>
        <w:rPr>
          <w:lang w:val="fr_FR" w:bidi="fr_FR"/>
        </w:rPr>
        <w:t xml:space="preserve"> et </w:t>
      </w:r>
      <w:hyperlink r:id="rId149">
        <w:r>
          <w:rPr>
            <w:lang w:val="fr_FR" w:bidi="fr_FR"/>
          </w:rPr>
          <w:rPr>
            <w:color w:val="0000EE"/>
            <w:u w:val="single"/>
          </w:rPr>
          <w:t>7.2</w:t>
        </w:r>
      </w:hyperlink>
      <w:r>
        <w:rPr>
          <w:lang w:val="fr_FR" w:bidi="fr_FR"/>
        </w:rPr>
        <w:t xml:space="preserve"> a conduit de nombreux érudits à croire que </w:t>
      </w:r>
      <w:hyperlink r:id="rId155">
        <w:r>
          <w:rPr>
            <w:lang w:val="fr_FR" w:bidi="fr_FR"/>
          </w:rPr>
          <w:rPr>
            <w:color w:val="0000EE"/>
            <w:u w:val="single"/>
          </w:rPr>
          <w:t>6.14–7.1</w:t>
        </w:r>
      </w:hyperlink>
      <w:r>
        <w:rPr>
          <w:lang w:val="fr_FR" w:bidi="fr_FR"/>
        </w:rPr>
        <w:t xml:space="preserve"> est le fragment inséré dans une autre lettre (peut-être celle mentionnée dans </w:t>
      </w:r>
      <w:hyperlink r:id="rId156">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7">
        <w:r>
          <w:rPr>
            <w:lang w:val="fr_FR" w:bidi="fr_FR"/>
          </w:rPr>
          <w:rPr>
            <w:color w:val="0000EE"/>
            <w:u w:val="single"/>
          </w:rPr>
          <w:t>1Co 3.16</w:t>
        </w:r>
      </w:hyperlink>
      <w:r>
        <w:rPr>
          <w:lang w:val="fr_FR" w:bidi="fr_FR"/>
        </w:rPr>
        <w:t xml:space="preserve"> ; </w:t>
      </w:r>
      <w:hyperlink r:id="rId158">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59">
        <w:r>
          <w:rPr>
            <w:lang w:val="fr_FR" w:bidi="fr_FR"/>
          </w:rPr>
          <w:rPr>
            <w:color w:val="0000EE"/>
            <w:u w:val="single"/>
          </w:rPr>
          <w:t>2S 7.14</w:t>
        </w:r>
      </w:hyperlink>
      <w:r>
        <w:rPr>
          <w:lang w:val="fr_FR" w:bidi="fr_FR"/>
        </w:rPr>
        <w:t xml:space="preserve">, bien que Paul ajoute les fils et les filles (cf. </w:t>
      </w:r>
      <w:hyperlink r:id="rId160">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1">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2">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3">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4">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5">
        <w:r>
          <w:rPr>
            <w:lang w:val="fr_FR" w:bidi="fr_FR"/>
          </w:rPr>
          <w:rPr>
            <w:color w:val="0000EE"/>
            <w:u w:val="single"/>
          </w:rPr>
          <w:t>Ac 20.1–2</w:t>
        </w:r>
      </w:hyperlink>
      <w:r>
        <w:rPr>
          <w:lang w:val="fr_FR" w:bidi="fr_FR"/>
        </w:rPr>
        <w:t xml:space="preserve">). • Au départ, Paul n'a eu aucun repos (ce mot grec est utilisé en </w:t>
      </w:r>
      <w:hyperlink r:id="rId166">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7">
        <w:r>
          <w:rPr>
            <w:lang w:val="fr_FR" w:bidi="fr_FR"/>
          </w:rPr>
          <w:rPr>
            <w:color w:val="0000EE"/>
            <w:u w:val="single"/>
          </w:rPr>
          <w:t>Ps 42.5–6</w:t>
        </w:r>
      </w:hyperlink>
      <w:r>
        <w:rPr>
          <w:lang w:val="fr_FR" w:bidi="fr_FR"/>
        </w:rPr>
        <w:t xml:space="preserve">). Tite l'avait rejoint de Corinthe avec la nouvelle que sa lettre (voir </w:t>
      </w:r>
      <w:hyperlink r:id="rId168">
        <w:r>
          <w:rPr>
            <w:lang w:val="fr_FR" w:bidi="fr_FR"/>
          </w:rPr>
          <w:rPr>
            <w:color w:val="0000EE"/>
            <w:u w:val="single"/>
          </w:rPr>
          <w:t>2Co 2.3–4</w:t>
        </w:r>
      </w:hyperlink>
      <w:r>
        <w:rPr>
          <w:lang w:val="fr_FR" w:bidi="fr_FR"/>
        </w:rPr>
        <w:t>) avait fait effet (</w:t>
      </w:r>
      <w:hyperlink r:id="rId169">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68">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0">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1">
        <w:r>
          <w:rPr>
            <w:lang w:val="fr_FR" w:bidi="fr_FR"/>
          </w:rPr>
          <w:rPr>
            <w:color w:val="0000EE"/>
            <w:u w:val="single"/>
          </w:rPr>
          <w:t>Mt 27.3–6</w:t>
        </w:r>
      </w:hyperlink>
      <w:r>
        <w:rPr>
          <w:lang w:val="fr_FR" w:bidi="fr_FR"/>
        </w:rPr>
        <w:t xml:space="preserve"> ; </w:t>
      </w:r>
      <w:hyperlink r:id="rId172">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3">
        <w:r>
          <w:rPr>
            <w:lang w:val="fr_FR" w:bidi="fr_FR"/>
          </w:rPr>
          <w:rPr>
            <w:color w:val="0000EE"/>
            <w:u w:val="single"/>
          </w:rPr>
          <w:t>8.4–5</w:t>
        </w:r>
      </w:hyperlink>
      <w:r>
        <w:rPr>
          <w:lang w:val="fr_FR" w:bidi="fr_FR"/>
        </w:rPr>
        <w:t xml:space="preserve"> ; </w:t>
      </w:r>
      <w:hyperlink r:id="rId174">
        <w:r>
          <w:rPr>
            <w:lang w:val="fr_FR" w:bidi="fr_FR"/>
          </w:rPr>
          <w:rPr>
            <w:color w:val="0000EE"/>
            <w:u w:val="single"/>
          </w:rPr>
          <w:t>Ph 1.5</w:t>
        </w:r>
      </w:hyperlink>
      <w:r>
        <w:rPr>
          <w:lang w:val="fr_FR" w:bidi="fr_FR"/>
        </w:rPr>
        <w:t xml:space="preserve"> ; </w:t>
      </w:r>
      <w:hyperlink r:id="rId175">
        <w:r>
          <w:rPr>
            <w:lang w:val="fr_FR" w:bidi="fr_FR"/>
          </w:rPr>
          <w:rPr>
            <w:color w:val="0000EE"/>
            <w:u w:val="single"/>
          </w:rPr>
          <w:t>2.25–30</w:t>
        </w:r>
      </w:hyperlink>
      <w:r>
        <w:rPr>
          <w:lang w:val="fr_FR" w:bidi="fr_FR"/>
        </w:rPr>
        <w:t xml:space="preserve"> ; </w:t>
      </w:r>
      <w:hyperlink r:id="rId176">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7">
        <w:r>
          <w:rPr>
            <w:lang w:val="fr_FR" w:bidi="fr_FR"/>
          </w:rPr>
          <w:rPr>
            <w:color w:val="0000EE"/>
            <w:u w:val="single"/>
          </w:rPr>
          <w:t>8.4</w:t>
        </w:r>
      </w:hyperlink>
      <w:r>
        <w:rPr>
          <w:lang w:val="fr_FR" w:bidi="fr_FR"/>
        </w:rPr>
        <w:t xml:space="preserve"> ; </w:t>
      </w:r>
      <w:hyperlink r:id="rId178">
        <w:r>
          <w:rPr>
            <w:lang w:val="fr_FR" w:bidi="fr_FR"/>
          </w:rPr>
          <w:rPr>
            <w:color w:val="0000EE"/>
            <w:u w:val="single"/>
          </w:rPr>
          <w:t>9.1</w:t>
        </w:r>
      </w:hyperlink>
      <w:r>
        <w:rPr>
          <w:lang w:val="fr_FR" w:bidi="fr_FR"/>
        </w:rPr>
        <w:t>). Ces fonds étaient destinés à soutenir les chrétiens pauvres de la ville sainte (</w:t>
      </w:r>
      <w:hyperlink r:id="rId179">
        <w:r>
          <w:rPr>
            <w:lang w:val="fr_FR" w:bidi="fr_FR"/>
          </w:rPr>
          <w:rPr>
            <w:color w:val="0000EE"/>
            <w:u w:val="single"/>
          </w:rPr>
          <w:t>Ac 11.27–30</w:t>
        </w:r>
      </w:hyperlink>
      <w:r>
        <w:rPr>
          <w:lang w:val="fr_FR" w:bidi="fr_FR"/>
        </w:rPr>
        <w:t xml:space="preserve"> ; </w:t>
      </w:r>
      <w:hyperlink r:id="rId180">
        <w:r>
          <w:rPr>
            <w:lang w:val="fr_FR" w:bidi="fr_FR"/>
          </w:rPr>
          <w:rPr>
            <w:color w:val="0000EE"/>
            <w:u w:val="single"/>
          </w:rPr>
          <w:t>Rm 15.25–27</w:t>
        </w:r>
      </w:hyperlink>
      <w:r>
        <w:rPr>
          <w:lang w:val="fr_FR" w:bidi="fr_FR"/>
        </w:rPr>
        <w:t xml:space="preserve">, </w:t>
      </w:r>
      <w:hyperlink r:id="rId181">
        <w:r>
          <w:rPr>
            <w:lang w:val="fr_FR" w:bidi="fr_FR"/>
          </w:rPr>
          <w:rPr>
            <w:color w:val="0000EE"/>
            <w:u w:val="single"/>
          </w:rPr>
          <w:t>31</w:t>
        </w:r>
      </w:hyperlink>
      <w:r>
        <w:rPr>
          <w:lang w:val="fr_FR" w:bidi="fr_FR"/>
        </w:rPr>
        <w:t xml:space="preserve"> ; </w:t>
      </w:r>
      <w:hyperlink r:id="rId182">
        <w:r>
          <w:rPr>
            <w:lang w:val="fr_FR" w:bidi="fr_FR"/>
          </w:rPr>
          <w:rPr>
            <w:color w:val="0000EE"/>
            <w:u w:val="single"/>
          </w:rPr>
          <w:t>Ga 2.10</w:t>
        </w:r>
      </w:hyperlink>
      <w:r>
        <w:rPr>
          <w:lang w:val="fr_FR" w:bidi="fr_FR"/>
        </w:rPr>
        <w:t>). Paul avait précédemment donné des instructions à ce sujet (</w:t>
      </w:r>
      <w:hyperlink r:id="rId183">
        <w:r>
          <w:rPr>
            <w:lang w:val="fr_FR" w:bidi="fr_FR"/>
          </w:rPr>
          <w:rPr>
            <w:color w:val="0000EE"/>
            <w:u w:val="single"/>
          </w:rPr>
          <w:t>1Co 16.1–2</w:t>
        </w:r>
      </w:hyperlink>
      <w:r>
        <w:rPr>
          <w:lang w:val="fr_FR" w:bidi="fr_FR"/>
        </w:rPr>
        <w:t>) ; il est désormais temps de collecter les fonds (</w:t>
      </w:r>
      <w:hyperlink r:id="rId184">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5">
        <w:r>
          <w:rPr>
            <w:lang w:val="fr_FR" w:bidi="fr_FR"/>
          </w:rPr>
          <w:rPr>
            <w:color w:val="0000EE"/>
            <w:u w:val="single"/>
          </w:rPr>
          <w:t>8.1–9.15</w:t>
        </w:r>
      </w:hyperlink>
      <w:r>
        <w:rPr>
          <w:lang w:val="fr_FR" w:bidi="fr_FR"/>
        </w:rPr>
        <w:t>). Les Corinthiens étaient réputés pour leurs dons spirituels (</w:t>
      </w:r>
      <w:hyperlink r:id="rId186">
        <w:r>
          <w:rPr>
            <w:lang w:val="fr_FR" w:bidi="fr_FR"/>
          </w:rPr>
          <w:rPr>
            <w:color w:val="0000EE"/>
            <w:u w:val="single"/>
          </w:rPr>
          <w:t xml:space="preserve">1Co 1.5–7 </w:t>
        </w:r>
      </w:hyperlink>
      <w:r>
        <w:rPr>
          <w:lang w:val="fr_FR" w:bidi="fr_FR"/>
        </w:rPr>
        <w:t xml:space="preserve">; </w:t>
      </w:r>
      <w:hyperlink r:id="rId187">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88">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89">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0">
        <w:r>
          <w:rPr>
            <w:lang w:val="fr_FR" w:bidi="fr_FR"/>
          </w:rPr>
          <w:rPr>
            <w:color w:val="0000EE"/>
            <w:u w:val="single"/>
          </w:rPr>
          <w:t>Jn 17.5</w:t>
        </w:r>
      </w:hyperlink>
      <w:r>
        <w:rPr>
          <w:lang w:val="fr_FR" w:bidi="fr_FR"/>
        </w:rPr>
        <w:t xml:space="preserve">, </w:t>
      </w:r>
      <w:hyperlink r:id="rId191">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1">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3">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2">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3">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4">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5">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6">
        <w:r>
          <w:rPr>
            <w:lang w:val="fr_FR" w:bidi="fr_FR"/>
          </w:rPr>
          <w:rPr>
            <w:color w:val="0000EE"/>
            <w:u w:val="single"/>
          </w:rPr>
          <w:t>9.3–5</w:t>
        </w:r>
      </w:hyperlink>
      <w:r>
        <w:rPr>
          <w:lang w:val="fr_FR" w:bidi="fr_FR"/>
        </w:rPr>
        <w:t>). Pour collecter les fonds en temps voulu, Paul enverra par avance des délégués (</w:t>
      </w:r>
      <w:hyperlink r:id="rId197">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198">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199">
        <w:r>
          <w:rPr>
            <w:lang w:val="fr_FR" w:bidi="fr_FR"/>
          </w:rPr>
          <w:rPr>
            <w:color w:val="0000EE"/>
            <w:u w:val="single"/>
          </w:rPr>
          <w:t>9.10–11</w:t>
        </w:r>
      </w:hyperlink>
      <w:r>
        <w:rPr>
          <w:lang w:val="fr_FR" w:bidi="fr_FR"/>
        </w:rPr>
        <w:t>). Elle pourvoira aux besoins des chrétiens juifs (</w:t>
      </w:r>
      <w:hyperlink r:id="rId200">
        <w:r>
          <w:rPr>
            <w:lang w:val="fr_FR" w:bidi="fr_FR"/>
          </w:rPr>
          <w:rPr>
            <w:color w:val="0000EE"/>
            <w:u w:val="single"/>
          </w:rPr>
          <w:t>9.12</w:t>
        </w:r>
      </w:hyperlink>
      <w:r>
        <w:rPr>
          <w:lang w:val="fr_FR" w:bidi="fr_FR"/>
        </w:rPr>
        <w:t>), glorifiera Dieu (</w:t>
      </w:r>
      <w:hyperlink r:id="rId189">
        <w:r>
          <w:rPr>
            <w:lang w:val="fr_FR" w:bidi="fr_FR"/>
          </w:rPr>
          <w:rPr>
            <w:color w:val="0000EE"/>
            <w:u w:val="single"/>
          </w:rPr>
          <w:t>9.13</w:t>
        </w:r>
      </w:hyperlink>
      <w:r>
        <w:rPr>
          <w:lang w:val="fr_FR" w:bidi="fr_FR"/>
        </w:rPr>
        <w:t>), prouvera aux croyants de Jérusalem que leurs frères et sœurs païens sont de véritables croyants (</w:t>
      </w:r>
      <w:hyperlink r:id="rId189">
        <w:r>
          <w:rPr>
            <w:lang w:val="fr_FR" w:bidi="fr_FR"/>
          </w:rPr>
          <w:rPr>
            <w:color w:val="0000EE"/>
            <w:u w:val="single"/>
          </w:rPr>
          <w:t>9.13</w:t>
        </w:r>
      </w:hyperlink>
      <w:r>
        <w:rPr>
          <w:lang w:val="fr_FR" w:bidi="fr_FR"/>
        </w:rPr>
        <w:t>), et encouragera l'intercession et l'affection des croyants juifs pour les croyants païens (</w:t>
      </w:r>
      <w:hyperlink r:id="rId201">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2">
        <w:r>
          <w:rPr>
            <w:lang w:val="fr_FR" w:bidi="fr_FR"/>
          </w:rPr>
          <w:rPr>
            <w:color w:val="0000EE"/>
            <w:u w:val="single"/>
          </w:rPr>
          <w:t>Ga 3.28</w:t>
        </w:r>
      </w:hyperlink>
      <w:r>
        <w:rPr>
          <w:lang w:val="fr_FR" w:bidi="fr_FR"/>
        </w:rPr>
        <w:t xml:space="preserve"> ; </w:t>
      </w:r>
      <w:hyperlink r:id="rId135">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3">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4">
        <w:r>
          <w:rPr>
            <w:lang w:val="fr_FR" w:bidi="fr_FR"/>
          </w:rPr>
          <w:rPr>
            <w:color w:val="0000EE"/>
            <w:u w:val="single"/>
          </w:rPr>
          <w:t>12.19</w:t>
        </w:r>
      </w:hyperlink>
      <w:r>
        <w:rPr>
          <w:lang w:val="fr_FR" w:bidi="fr_FR"/>
        </w:rPr>
        <w:t xml:space="preserve"> ; </w:t>
      </w:r>
      <w:hyperlink r:id="rId205">
        <w:r>
          <w:rPr>
            <w:lang w:val="fr_FR" w:bidi="fr_FR"/>
          </w:rPr>
          <w:rPr>
            <w:color w:val="0000EE"/>
            <w:u w:val="single"/>
          </w:rPr>
          <w:t>13.3–5</w:t>
        </w:r>
      </w:hyperlink>
      <w:r>
        <w:rPr>
          <w:lang w:val="fr_FR" w:bidi="fr_FR"/>
        </w:rPr>
        <w:t xml:space="preserve">, </w:t>
      </w:r>
      <w:hyperlink r:id="rId206">
        <w:r>
          <w:rPr>
            <w:lang w:val="fr_FR" w:bidi="fr_FR"/>
          </w:rPr>
          <w:rPr>
            <w:color w:val="0000EE"/>
            <w:u w:val="single"/>
          </w:rPr>
          <w:t>7</w:t>
        </w:r>
      </w:hyperlink>
      <w:r>
        <w:rPr>
          <w:lang w:val="fr_FR" w:bidi="fr_FR"/>
        </w:rPr>
        <w:t xml:space="preserve">, </w:t>
      </w:r>
      <w:hyperlink r:id="rId207">
        <w:r>
          <w:rPr>
            <w:lang w:val="fr_FR" w:bidi="fr_FR"/>
          </w:rPr>
          <w:rPr>
            <w:color w:val="0000EE"/>
            <w:u w:val="single"/>
          </w:rPr>
          <w:t>10</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09">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0">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68">
        <w:r>
          <w:rPr>
            <w:lang w:val="fr_FR" w:bidi="fr_FR"/>
          </w:rPr>
          <w:rPr>
            <w:color w:val="0000EE"/>
            <w:u w:val="single"/>
          </w:rPr>
          <w:t>2.3–4</w:t>
        </w:r>
      </w:hyperlink>
      <w:r>
        <w:rPr>
          <w:lang w:val="fr_FR" w:bidi="fr_FR"/>
        </w:rPr>
        <w:t xml:space="preserve"> ; </w:t>
      </w:r>
      <w:hyperlink r:id="rId211">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4">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2">
        <w:r>
          <w:rPr>
            <w:lang w:val="fr_FR" w:bidi="fr_FR"/>
          </w:rPr>
          <w:rPr>
            <w:color w:val="0000EE"/>
            <w:u w:val="single"/>
          </w:rPr>
          <w:t>11.4</w:t>
        </w:r>
      </w:hyperlink>
      <w:r>
        <w:rPr>
          <w:lang w:val="fr_FR" w:bidi="fr_FR"/>
        </w:rPr>
        <w:t xml:space="preserve">, </w:t>
      </w:r>
      <w:hyperlink r:id="rId213">
        <w:r>
          <w:rPr>
            <w:lang w:val="fr_FR" w:bidi="fr_FR"/>
          </w:rPr>
          <w:rPr>
            <w:color w:val="0000EE"/>
            <w:u w:val="single"/>
          </w:rPr>
          <w:t>11.13–15</w:t>
        </w:r>
      </w:hyperlink>
      <w:r>
        <w:rPr>
          <w:lang w:val="fr_FR" w:bidi="fr_FR"/>
        </w:rPr>
        <w:t>). Ils auraient prétendu que Paul n'est pas un véritable apôtre ni même un vrai chrétien (</w:t>
      </w:r>
      <w:hyperlink r:id="rId214">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5">
        <w:r>
          <w:rPr>
            <w:lang w:val="fr_FR" w:bidi="fr_FR"/>
          </w:rPr>
          <w:rPr>
            <w:color w:val="0000EE"/>
            <w:u w:val="single"/>
          </w:rPr>
          <w:t>10.15–16</w:t>
        </w:r>
      </w:hyperlink>
      <w:r>
        <w:rPr>
          <w:lang w:val="fr_FR" w:bidi="fr_FR"/>
        </w:rPr>
        <w:t>). Ils apporteraient un message étranger (</w:t>
      </w:r>
      <w:hyperlink r:id="rId212">
        <w:r>
          <w:rPr>
            <w:lang w:val="fr_FR" w:bidi="fr_FR"/>
          </w:rPr>
          <w:rPr>
            <w:color w:val="0000EE"/>
            <w:u w:val="single"/>
          </w:rPr>
          <w:t>11.4</w:t>
        </w:r>
      </w:hyperlink>
      <w:r>
        <w:rPr>
          <w:lang w:val="fr_FR" w:bidi="fr_FR"/>
        </w:rPr>
        <w:t>) et exerceraient un esprit de domination. En bref, ils accompliraient le travail de Satan (</w:t>
      </w:r>
      <w:hyperlink r:id="rId213">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6">
        <w:r>
          <w:rPr>
            <w:lang w:val="fr_FR" w:bidi="fr_FR"/>
          </w:rPr>
          <w:rPr>
            <w:color w:val="0000EE"/>
            <w:u w:val="single"/>
          </w:rPr>
          <w:t>11.1</w:t>
        </w:r>
      </w:hyperlink>
      <w:r>
        <w:rPr>
          <w:lang w:val="fr_FR" w:bidi="fr_FR"/>
        </w:rPr>
        <w:t xml:space="preserve">, </w:t>
      </w:r>
      <w:hyperlink r:id="rId217">
        <w:r>
          <w:rPr>
            <w:lang w:val="fr_FR" w:bidi="fr_FR"/>
          </w:rPr>
          <w:rPr>
            <w:color w:val="0000EE"/>
            <w:u w:val="single"/>
          </w:rPr>
          <w:t>11.16–17</w:t>
        </w:r>
      </w:hyperlink>
      <w:r>
        <w:rPr>
          <w:lang w:val="fr_FR" w:bidi="fr_FR"/>
        </w:rPr>
        <w:t xml:space="preserve"> ; </w:t>
      </w:r>
      <w:hyperlink r:id="rId218">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0">
        <w:r>
          <w:rPr>
            <w:lang w:val="fr_FR" w:bidi="fr_FR"/>
          </w:rPr>
          <w:rPr>
            <w:color w:val="0000EE"/>
            <w:u w:val="single"/>
          </w:rPr>
          <w:t>10.1</w:t>
        </w:r>
      </w:hyperlink>
      <w:r>
        <w:rPr>
          <w:lang w:val="fr_FR" w:bidi="fr_FR"/>
        </w:rPr>
        <w:t xml:space="preserve"> ; </w:t>
      </w:r>
      <w:hyperlink r:id="rId219">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0">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7">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2">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3">
        <w:r>
          <w:rPr>
            <w:lang w:val="fr_FR" w:bidi="fr_FR"/>
          </w:rPr>
          <w:rPr>
            <w:color w:val="0000EE"/>
            <w:u w:val="single"/>
          </w:rPr>
          <w:t xml:space="preserve">2Co 1.24 </w:t>
        </w:r>
      </w:hyperlink>
      <w:r>
        <w:rPr>
          <w:lang w:val="fr_FR" w:bidi="fr_FR"/>
        </w:rPr>
        <w:t xml:space="preserve">; </w:t>
      </w:r>
      <w:hyperlink r:id="rId224">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5">
        <w:r>
          <w:rPr>
            <w:lang w:val="fr_FR" w:bidi="fr_FR"/>
          </w:rPr>
          <w:rPr>
            <w:color w:val="0000EE"/>
            <w:u w:val="single"/>
          </w:rPr>
          <w:t>Ac 18.24</w:t>
        </w:r>
      </w:hyperlink>
      <w:r>
        <w:rPr>
          <w:lang w:val="fr_FR" w:bidi="fr_FR"/>
        </w:rPr>
        <w:t>), Paul n'était pas un prédicateur éloquent ou un orateur captivant à Corinthe (</w:t>
      </w:r>
      <w:hyperlink r:id="rId226">
        <w:r>
          <w:rPr>
            <w:lang w:val="fr_FR" w:bidi="fr_FR"/>
          </w:rPr>
          <w:rPr>
            <w:color w:val="0000EE"/>
            <w:u w:val="single"/>
          </w:rPr>
          <w:t xml:space="preserve">2Co 11.6 </w:t>
        </w:r>
      </w:hyperlink>
      <w:r>
        <w:rPr>
          <w:lang w:val="fr_FR" w:bidi="fr_FR"/>
        </w:rPr>
        <w:t xml:space="preserve">; </w:t>
      </w:r>
      <w:hyperlink r:id="rId227">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28">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29">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2">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0">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1">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2">
        <w:r>
          <w:rPr>
            <w:lang w:val="fr_FR" w:bidi="fr_FR"/>
          </w:rPr>
          <w:rPr>
            <w:color w:val="0000EE"/>
            <w:u w:val="single"/>
          </w:rPr>
          <w:t>Es 54.5</w:t>
        </w:r>
      </w:hyperlink>
      <w:r>
        <w:rPr>
          <w:lang w:val="fr_FR" w:bidi="fr_FR"/>
        </w:rPr>
        <w:t xml:space="preserve"> ; </w:t>
      </w:r>
      <w:hyperlink r:id="rId233">
        <w:r>
          <w:rPr>
            <w:lang w:val="fr_FR" w:bidi="fr_FR"/>
          </w:rPr>
          <w:rPr>
            <w:color w:val="0000EE"/>
            <w:u w:val="single"/>
          </w:rPr>
          <w:t>62.5</w:t>
        </w:r>
      </w:hyperlink>
      <w:r>
        <w:rPr>
          <w:lang w:val="fr_FR" w:bidi="fr_FR"/>
        </w:rPr>
        <w:t xml:space="preserve">). Paul se voit comme le « témoin » (l'ami proche du marié) qui a agi pour le marié (cf. </w:t>
      </w:r>
      <w:hyperlink r:id="rId234">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7">
        <w:r>
          <w:rPr>
            <w:lang w:val="fr_FR" w:bidi="fr_FR"/>
          </w:rPr>
          <w:rPr>
            <w:color w:val="0000EE"/>
            <w:u w:val="single"/>
          </w:rPr>
          <w:t>11.14</w:t>
        </w:r>
      </w:hyperlink>
      <w:r>
        <w:rPr>
          <w:lang w:val="fr_FR" w:bidi="fr_FR"/>
        </w:rPr>
        <w:t xml:space="preserve"> ; voir </w:t>
      </w:r>
      <w:hyperlink r:id="rId235">
        <w:r>
          <w:rPr>
            <w:lang w:val="fr_FR" w:bidi="fr_FR"/>
          </w:rPr>
          <w:rPr>
            <w:color w:val="0000EE"/>
            <w:u w:val="single"/>
          </w:rPr>
          <w:t>Gn 3.4</w:t>
        </w:r>
      </w:hyperlink>
      <w:r>
        <w:rPr>
          <w:lang w:val="fr_FR" w:bidi="fr_FR"/>
        </w:rPr>
        <w:t xml:space="preserve">, </w:t>
      </w:r>
      <w:hyperlink r:id="rId2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7">
        <w:r>
          <w:rPr>
            <w:lang w:val="fr_FR" w:bidi="fr_FR"/>
          </w:rPr>
          <w:rPr>
            <w:color w:val="0000EE"/>
            <w:u w:val="single"/>
          </w:rPr>
          <w:t>13.4</w:t>
        </w:r>
      </w:hyperlink>
      <w:r>
        <w:rPr>
          <w:lang w:val="fr_FR" w:bidi="fr_FR"/>
        </w:rPr>
        <w:t>), et les propres souffrances de Paul étaient les marques d'un véritable apostolat (</w:t>
      </w:r>
      <w:hyperlink r:id="rId238">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39">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3">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0">
        <w:r>
          <w:rPr>
            <w:lang w:val="fr_FR" w:bidi="fr_FR"/>
          </w:rPr>
          <w:rPr>
            <w:color w:val="0000EE"/>
            <w:u w:val="single"/>
          </w:rPr>
          <w:t>1Co 9.3–14</w:t>
        </w:r>
      </w:hyperlink>
      <w:r>
        <w:rPr>
          <w:lang w:val="fr_FR" w:bidi="fr_FR"/>
        </w:rPr>
        <w:t>), était de gagner sa vie en fabriquant des tentes (</w:t>
      </w:r>
      <w:hyperlink r:id="rId241">
        <w:r>
          <w:rPr>
            <w:lang w:val="fr_FR" w:bidi="fr_FR"/>
          </w:rPr>
          <w:rPr>
            <w:color w:val="0000EE"/>
            <w:u w:val="single"/>
          </w:rPr>
          <w:t xml:space="preserve">Ac 18.3 </w:t>
        </w:r>
      </w:hyperlink>
      <w:r>
        <w:rPr>
          <w:lang w:val="fr_FR" w:bidi="fr_FR"/>
        </w:rPr>
        <w:t xml:space="preserve">; </w:t>
      </w:r>
      <w:hyperlink r:id="rId242">
        <w:r>
          <w:rPr>
            <w:lang w:val="fr_FR" w:bidi="fr_FR"/>
          </w:rPr>
          <w:rPr>
            <w:color w:val="0000EE"/>
            <w:u w:val="single"/>
          </w:rPr>
          <w:t>20.34</w:t>
        </w:r>
      </w:hyperlink>
      <w:r>
        <w:rPr>
          <w:lang w:val="fr_FR" w:bidi="fr_FR"/>
        </w:rPr>
        <w:t>) plutôt que d'être soutenu par les nouvelles Églises (</w:t>
      </w:r>
      <w:hyperlink r:id="rId243">
        <w:r>
          <w:rPr>
            <w:lang w:val="fr_FR" w:bidi="fr_FR"/>
          </w:rPr>
          <w:rPr>
            <w:color w:val="0000EE"/>
            <w:u w:val="single"/>
          </w:rPr>
          <w:t xml:space="preserve">1Th 2.9 </w:t>
        </w:r>
      </w:hyperlink>
      <w:r>
        <w:rPr>
          <w:lang w:val="fr_FR" w:bidi="fr_FR"/>
        </w:rPr>
        <w:t xml:space="preserve">; </w:t>
      </w:r>
      <w:hyperlink r:id="rId244">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5">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6">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7">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48">
        <w:r>
          <w:rPr>
            <w:lang w:val="fr_FR" w:bidi="fr_FR"/>
          </w:rPr>
          <w:rPr>
            <w:color w:val="0000EE"/>
            <w:u w:val="single"/>
          </w:rPr>
          <w:t>Ga 1.6–9</w:t>
        </w:r>
      </w:hyperlink>
      <w:r>
        <w:rPr>
          <w:lang w:val="fr_FR" w:bidi="fr_FR"/>
        </w:rPr>
        <w:t>). Ces faux enseignants ont prétendu que leur travail était semblable à celui de Paul (</w:t>
      </w:r>
      <w:hyperlink r:id="rId249">
        <w:r>
          <w:rPr>
            <w:lang w:val="fr_FR" w:bidi="fr_FR"/>
          </w:rPr>
          <w:rPr>
            <w:color w:val="0000EE"/>
            <w:u w:val="single"/>
          </w:rPr>
          <w:t>2Co 11.12</w:t>
        </w:r>
      </w:hyperlink>
      <w:r>
        <w:rPr>
          <w:lang w:val="fr_FR" w:bidi="fr_FR"/>
        </w:rPr>
        <w:t xml:space="preserve">), tandis qu'ils étaient des ouvriers trompeurs déguisés en apôtres (cf. </w:t>
      </w:r>
      <w:hyperlink r:id="rId250">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1">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2">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3">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4">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5">
        <w:r>
          <w:rPr>
            <w:lang w:val="fr_FR" w:bidi="fr_FR"/>
          </w:rPr>
          <w:rPr>
            <w:color w:val="0000EE"/>
            <w:u w:val="single"/>
          </w:rPr>
          <w:t>Jn 1.47</w:t>
        </w:r>
      </w:hyperlink>
      <w:r>
        <w:rPr>
          <w:lang w:val="fr_FR" w:bidi="fr_FR"/>
        </w:rPr>
        <w:t xml:space="preserve"> ; </w:t>
      </w:r>
      <w:hyperlink r:id="rId256">
        <w:r>
          <w:rPr>
            <w:lang w:val="fr_FR" w:bidi="fr_FR"/>
          </w:rPr>
          <w:rPr>
            <w:color w:val="0000EE"/>
            <w:u w:val="single"/>
          </w:rPr>
          <w:t>Rm 9.4</w:t>
        </w:r>
      </w:hyperlink>
      <w:r>
        <w:rPr>
          <w:lang w:val="fr_FR" w:bidi="fr_FR"/>
        </w:rPr>
        <w:t>). Paul portait également ce signe distinctif et était même un Pharisien, très dévoué à la Torah (</w:t>
      </w:r>
      <w:hyperlink r:id="rId257">
        <w:r>
          <w:rPr>
            <w:lang w:val="fr_FR" w:bidi="fr_FR"/>
          </w:rPr>
          <w:rPr>
            <w:color w:val="0000EE"/>
            <w:u w:val="single"/>
          </w:rPr>
          <w:t>Ac 26.4–5</w:t>
        </w:r>
      </w:hyperlink>
      <w:r>
        <w:rPr>
          <w:lang w:val="fr_FR" w:bidi="fr_FR"/>
        </w:rPr>
        <w:t xml:space="preserve"> ; </w:t>
      </w:r>
      <w:hyperlink r:id="rId258">
        <w:r>
          <w:rPr>
            <w:lang w:val="fr_FR" w:bidi="fr_FR"/>
          </w:rPr>
          <w:rPr>
            <w:color w:val="0000EE"/>
            <w:u w:val="single"/>
          </w:rPr>
          <w:t>Rm 11.1</w:t>
        </w:r>
      </w:hyperlink>
      <w:r>
        <w:rPr>
          <w:lang w:val="fr_FR" w:bidi="fr_FR"/>
        </w:rPr>
        <w:t xml:space="preserve"> ; </w:t>
      </w:r>
      <w:hyperlink r:id="rId259">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5">
        <w:r>
          <w:rPr>
            <w:lang w:val="fr_FR" w:bidi="fr_FR"/>
          </w:rPr>
          <w:rPr>
            <w:color w:val="0000EE"/>
            <w:u w:val="single"/>
          </w:rPr>
          <w:t>Rm 2.28–29</w:t>
        </w:r>
      </w:hyperlink>
      <w:r>
        <w:rPr>
          <w:lang w:val="fr_FR" w:bidi="fr_FR"/>
        </w:rPr>
        <w:t xml:space="preserve"> ; </w:t>
      </w:r>
      <w:hyperlink r:id="rId260">
        <w:r>
          <w:rPr>
            <w:lang w:val="fr_FR" w:bidi="fr_FR"/>
          </w:rPr>
          <w:rPr>
            <w:color w:val="0000EE"/>
            <w:u w:val="single"/>
          </w:rPr>
          <w:t>Ga 3.16</w:t>
        </w:r>
      </w:hyperlink>
      <w:r>
        <w:rPr>
          <w:lang w:val="fr_FR" w:bidi="fr_FR"/>
        </w:rPr>
        <w:t xml:space="preserve">, </w:t>
      </w:r>
      <w:hyperlink r:id="rId261">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2">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3">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4">
        <w:r>
          <w:rPr>
            <w:lang w:val="fr_FR" w:bidi="fr_FR"/>
          </w:rPr>
          <w:rPr>
            <w:color w:val="0000EE"/>
            <w:u w:val="single"/>
          </w:rPr>
          <w:t>Ac 16.22–24</w:t>
        </w:r>
      </w:hyperlink>
      <w:r>
        <w:rPr>
          <w:lang w:val="fr_FR" w:bidi="fr_FR"/>
        </w:rPr>
        <w:t xml:space="preserve">, </w:t>
      </w:r>
      <w:hyperlink r:id="rId265">
        <w:r>
          <w:rPr>
            <w:lang w:val="fr_FR" w:bidi="fr_FR"/>
          </w:rPr>
          <w:rPr>
            <w:color w:val="0000EE"/>
            <w:u w:val="single"/>
          </w:rPr>
          <w:t>37</w:t>
        </w:r>
      </w:hyperlink>
      <w:r>
        <w:rPr>
          <w:lang w:val="fr_FR" w:bidi="fr_FR"/>
        </w:rPr>
        <w:t>). • Une fois j'ai été lapidé : à Lystre (</w:t>
      </w:r>
      <w:hyperlink r:id="rId266">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7">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68">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69">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0">
        <w:r>
          <w:rPr>
            <w:lang w:val="fr_FR" w:bidi="fr_FR"/>
          </w:rPr>
          <w:rPr>
            <w:color w:val="0000EE"/>
            <w:u w:val="single"/>
          </w:rPr>
          <w:t>Ac 9.23–25</w:t>
        </w:r>
      </w:hyperlink>
      <w:r>
        <w:rPr>
          <w:lang w:val="fr_FR" w:bidi="fr_FR"/>
        </w:rPr>
        <w:t xml:space="preserve"> ; </w:t>
      </w:r>
      <w:hyperlink r:id="rId271">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3">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2">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3">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4">
        <w:r>
          <w:rPr>
            <w:lang w:val="fr_FR" w:bidi="fr_FR"/>
          </w:rPr>
          <w:rPr>
            <w:color w:val="0000EE"/>
            <w:u w:val="single"/>
          </w:rPr>
          <w:t>Nb 33.55</w:t>
        </w:r>
      </w:hyperlink>
      <w:r>
        <w:rPr>
          <w:lang w:val="fr_FR" w:bidi="fr_FR"/>
        </w:rPr>
        <w:t xml:space="preserve"> ; </w:t>
      </w:r>
      <w:hyperlink r:id="rId275">
        <w:r>
          <w:rPr>
            <w:lang w:val="fr_FR" w:bidi="fr_FR"/>
          </w:rPr>
          <w:rPr>
            <w:color w:val="0000EE"/>
            <w:u w:val="single"/>
          </w:rPr>
          <w:t>Ez 28.24</w:t>
        </w:r>
      </w:hyperlink>
      <w:r>
        <w:rPr>
          <w:lang w:val="fr_FR" w:bidi="fr_FR"/>
        </w:rPr>
        <w:t xml:space="preserve"> ; </w:t>
      </w:r>
      <w:hyperlink r:id="rId276">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7">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78">
        <w:r>
          <w:rPr>
            <w:lang w:val="fr_FR" w:bidi="fr_FR"/>
          </w:rPr>
          <w:rPr>
            <w:color w:val="0000EE"/>
            <w:u w:val="single"/>
          </w:rPr>
          <w:t>Ac 18.1–18</w:t>
        </w:r>
      </w:hyperlink>
      <w:r>
        <w:rPr>
          <w:lang w:val="fr_FR" w:bidi="fr_FR"/>
        </w:rPr>
        <w:t>) ; la seconde était la « pénible visite » qui n'avait d'abord pas été prévue (</w:t>
      </w:r>
      <w:hyperlink r:id="rId51">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5">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79">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0">
        <w:r>
          <w:rPr>
            <w:lang w:val="fr_FR" w:bidi="fr_FR"/>
          </w:rPr>
          <w:rPr>
            <w:color w:val="0000EE"/>
            <w:u w:val="single"/>
          </w:rPr>
          <w:t>1.23–2.17</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1">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5">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1">
        <w:r>
          <w:rPr>
            <w:lang w:val="fr_FR" w:bidi="fr_FR"/>
          </w:rPr>
          <w:rPr>
            <w:color w:val="0000EE"/>
            <w:u w:val="single"/>
          </w:rPr>
          <w:t>Dt 19.15</w:t>
        </w:r>
      </w:hyperlink>
      <w:r>
        <w:rPr>
          <w:lang w:val="fr_FR" w:bidi="fr_FR"/>
        </w:rPr>
        <w:t xml:space="preserve">, Paul voulait-il avertir que chaque transgression (celles notamment énumérées en </w:t>
      </w:r>
      <w:hyperlink r:id="rId282">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3">
        <w:r>
          <w:rPr>
            <w:lang w:val="fr_FR" w:bidi="fr_FR"/>
          </w:rPr>
          <w:rPr>
            <w:color w:val="0000EE"/>
            <w:u w:val="single"/>
          </w:rPr>
          <w:t>8.9</w:t>
        </w:r>
      </w:hyperlink>
      <w:r>
        <w:rPr>
          <w:lang w:val="fr_FR" w:bidi="fr_FR"/>
        </w:rPr>
        <w:t>). Le jugement de Paul sur les pécheurs serait tempéré par la contrainte de l'amour de Christ (</w:t>
      </w:r>
      <w:hyperlink r:id="rId284">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5">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7">
        <w:r>
          <w:rPr>
            <w:lang w:val="fr_FR" w:bidi="fr_FR"/>
          </w:rPr>
          <w:rPr>
            <w:color w:val="0000EE"/>
            <w:u w:val="single"/>
          </w:rPr>
          <w:t>11.5</w:t>
        </w:r>
      </w:hyperlink>
      <w:r>
        <w:rPr>
          <w:lang w:val="fr_FR" w:bidi="fr_FR"/>
        </w:rPr>
        <w:t xml:space="preserve">, </w:t>
      </w:r>
      <w:hyperlink r:id="rId213">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6">
        <w:r>
          <w:rPr>
            <w:lang w:val="fr_FR" w:bidi="fr_FR"/>
          </w:rPr>
          <w:rPr>
            <w:color w:val="0000EE"/>
            <w:u w:val="single"/>
          </w:rPr>
          <w:t>1Co 4.2</w:t>
        </w:r>
      </w:hyperlink>
      <w:r>
        <w:rPr>
          <w:lang w:val="fr_FR" w:bidi="fr_FR"/>
        </w:rPr>
        <w:t>). Il a modelé son service sur Jésus-Christ lui-même (</w:t>
      </w:r>
      <w:hyperlink r:id="rId237">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7">
        <w:r>
          <w:rPr>
            <w:lang w:val="fr_FR" w:bidi="fr_FR"/>
          </w:rPr>
          <w:rPr>
            <w:color w:val="0000EE"/>
            <w:u w:val="single"/>
          </w:rPr>
          <w:t>13.11</w:t>
        </w:r>
      </w:hyperlink>
      <w:r>
        <w:rPr>
          <w:lang w:val="fr_FR" w:bidi="fr_FR"/>
        </w:rPr>
        <w:t xml:space="preserve">, « perfectionnez-vous » ; </w:t>
      </w:r>
      <w:hyperlink r:id="rId288">
        <w:r>
          <w:rPr>
            <w:lang w:val="fr_FR" w:bidi="fr_FR"/>
          </w:rPr>
          <w:rPr>
            <w:color w:val="0000EE"/>
            <w:u w:val="single"/>
          </w:rPr>
          <w:t>Mc 1.19</w:t>
        </w:r>
      </w:hyperlink>
      <w:r>
        <w:rPr>
          <w:lang w:val="fr_FR" w:bidi="fr_FR"/>
        </w:rPr>
        <w:t xml:space="preserve">, « réparaient » ; </w:t>
      </w:r>
      <w:hyperlink r:id="rId289">
        <w:r>
          <w:rPr>
            <w:lang w:val="fr_FR" w:bidi="fr_FR"/>
          </w:rPr>
          <w:rPr>
            <w:color w:val="0000EE"/>
            <w:u w:val="single"/>
          </w:rPr>
          <w:t>1Th 3.10</w:t>
        </w:r>
      </w:hyperlink>
      <w:r>
        <w:rPr>
          <w:lang w:val="fr_FR" w:bidi="fr_FR"/>
        </w:rPr>
        <w:t xml:space="preserve">, « compléter » ; </w:t>
      </w:r>
      <w:hyperlink r:id="rId290">
        <w:r>
          <w:rPr>
            <w:lang w:val="fr_FR" w:bidi="fr_FR"/>
          </w:rPr>
          <w:rPr>
            <w:color w:val="0000EE"/>
            <w:u w:val="single"/>
          </w:rPr>
          <w:t>Hé 13.21</w:t>
        </w:r>
      </w:hyperlink>
      <w:r>
        <w:rPr>
          <w:lang w:val="fr_FR" w:bidi="fr_FR"/>
        </w:rPr>
        <w:t xml:space="preserve">, « rendre capable » ; </w:t>
      </w:r>
      <w:hyperlink r:id="rId291">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2">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3">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4">
        <w:r>
          <w:rPr>
            <w:lang w:val="fr_FR" w:bidi="fr_FR"/>
          </w:rPr>
          <w:rPr>
            <w:color w:val="0000EE"/>
            <w:u w:val="single"/>
          </w:rPr>
          <w:t>Ep 4.12</w:t>
        </w:r>
      </w:hyperlink>
      <w:r>
        <w:rPr>
          <w:lang w:val="fr_FR" w:bidi="fr_FR"/>
        </w:rPr>
        <w:t>), dans laquelle le Seigneur est à la fois en et avec les croyants (</w:t>
      </w:r>
      <w:hyperlink r:id="rId295">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6">
        <w:r>
          <w:rPr>
            <w:lang w:val="fr_FR" w:bidi="fr_FR"/>
          </w:rPr>
          <w:rPr>
            <w:color w:val="0000EE"/>
            <w:u w:val="single"/>
          </w:rPr>
          <w:t>Ph 3.1</w:t>
        </w:r>
      </w:hyperlink>
      <w:r>
        <w:rPr>
          <w:lang w:val="fr_FR" w:bidi="fr_FR"/>
        </w:rPr>
        <w:t xml:space="preserve"> ; </w:t>
      </w:r>
      <w:hyperlink r:id="rId297">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298">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299">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7">
        <w:r>
          <w:rPr>
            <w:lang w:val="fr_FR" w:bidi="fr_FR"/>
          </w:rPr>
          <w:rPr>
            <w:color w:val="0000EE"/>
            <w:u w:val="single"/>
          </w:rPr>
          <w:t>13.11</w:t>
        </w:r>
      </w:hyperlink>
      <w:r>
        <w:rPr>
          <w:lang w:val="fr_FR" w:bidi="fr_FR"/>
        </w:rPr>
        <w:t>), des salutations (</w:t>
      </w:r>
      <w:hyperlink r:id="rId300">
        <w:r>
          <w:rPr>
            <w:lang w:val="fr_FR" w:bidi="fr_FR"/>
          </w:rPr>
          <w:rPr>
            <w:color w:val="0000EE"/>
            <w:u w:val="single"/>
          </w:rPr>
          <w:t>13.12–13</w:t>
        </w:r>
      </w:hyperlink>
      <w:r>
        <w:rPr>
          <w:lang w:val="fr_FR" w:bidi="fr_FR"/>
        </w:rPr>
        <w:t>), et une bénédiction (</w:t>
      </w:r>
      <w:hyperlink r:id="rId30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2">
        <w:r>
          <w:rPr>
            <w:lang w:val="fr_FR" w:bidi="fr_FR"/>
          </w:rPr>
          <w:rPr>
            <w:color w:val="0000EE"/>
            <w:u w:val="single"/>
          </w:rPr>
          <w:t>Rm 16.16</w:t>
        </w:r>
      </w:hyperlink>
      <w:r>
        <w:rPr>
          <w:lang w:val="fr_FR" w:bidi="fr_FR"/>
        </w:rPr>
        <w:t xml:space="preserve"> ; </w:t>
      </w:r>
      <w:hyperlink r:id="rId303">
        <w:r>
          <w:rPr>
            <w:lang w:val="fr_FR" w:bidi="fr_FR"/>
          </w:rPr>
          <w:rPr>
            <w:color w:val="0000EE"/>
            <w:u w:val="single"/>
          </w:rPr>
          <w:t>1Co 16.20</w:t>
        </w:r>
      </w:hyperlink>
      <w:r>
        <w:rPr>
          <w:lang w:val="fr_FR" w:bidi="fr_FR"/>
        </w:rPr>
        <w:t xml:space="preserve"> ; </w:t>
      </w:r>
      <w:hyperlink r:id="rId304">
        <w:r>
          <w:rPr>
            <w:lang w:val="fr_FR" w:bidi="fr_FR"/>
          </w:rPr>
          <w:rPr>
            <w:color w:val="0000EE"/>
            <w:u w:val="single"/>
          </w:rPr>
          <w:t>1Th 5.26</w:t>
        </w:r>
      </w:hyperlink>
      <w:r>
        <w:rPr>
          <w:lang w:val="fr_FR" w:bidi="fr_FR"/>
        </w:rPr>
        <w:t xml:space="preserve"> ; </w:t>
      </w:r>
      <w:hyperlink r:id="rId305">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3">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1">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6">
        <w:r>
          <w:rPr>
            <w:lang w:val="fr_FR" w:bidi="fr_FR"/>
          </w:rPr>
          <w:rPr>
            <w:color w:val="0000EE"/>
            <w:u w:val="single"/>
          </w:rPr>
          <w:t>Ep 4.3</w:t>
        </w:r>
      </w:hyperlink>
      <w:r>
        <w:rPr>
          <w:lang w:val="fr_FR" w:bidi="fr_FR"/>
        </w:rPr>
        <w:t xml:space="preserve"> ; </w:t>
      </w:r>
      <w:hyperlink r:id="rId307">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