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AMO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عاموس 1: 1</w:t>
      </w:r>
      <w:r>
        <w:rPr>
          <w:rtl/>
          <w:cs/>
          <w:lang w:val="ar_AE" w:bidi="ar_AE"/>
        </w:rPr>
      </w:r>
    </w:p>
    <w:p>
      <w:pPr>
        <w:bidi/>
      </w:pPr>
      <w:r>
        <w:rPr>
          <w:rtl/>
          <w:cs/>
          <w:lang w:val="ar_AE" w:bidi="ar_AE"/>
        </w:rPr>
      </w:r>
      <w:r>
        <w:rPr>
          <w:rtl/>
          <w:cs/>
          <w:lang w:val="ar_AE" w:bidi="ar_AE"/>
        </w:rPr>
        <w:t xml:space="preserve">رسالة (حرفيًا </w:t>
      </w:r>
      <w:r>
        <w:rPr>
          <w:i/>
          <w:rtl/>
          <w:cs/>
          <w:lang w:val="ar_AE" w:bidi="ar_AE"/>
        </w:rPr>
        <w:t>أَقْوَالُ</w:t>
      </w:r>
      <w:r>
        <w:rPr>
          <w:rtl/>
          <w:cs/>
          <w:lang w:val="ar_AE" w:bidi="ar_AE"/>
        </w:rPr>
        <w:t>): هذه الطريقة التقليدية لتقديم رسالة نبوية (</w:t>
      </w:r>
      <w:hyperlink r:id="rId13">
        <w:r>
          <w:rPr>
            <w:rtl/>
            <w:cs/>
            <w:lang w:val="ar_AE" w:bidi="ar_AE"/>
          </w:rPr>
          <w:rPr>
            <w:color w:val="0000EE"/>
            <w:u w:val="single"/>
          </w:rPr>
          <w:t>إرميا 1:1</w:t>
        </w:r>
      </w:hyperlink>
      <w:r>
        <w:rPr>
          <w:rtl/>
          <w:cs/>
          <w:lang w:val="ar_AE" w:bidi="ar_AE"/>
        </w:rPr>
        <w:t xml:space="preserve">؛ انظر أيضًا </w:t>
      </w:r>
      <w:hyperlink r:id="rId14">
        <w:r>
          <w:rPr>
            <w:rtl/>
            <w:cs/>
            <w:lang w:val="ar_AE" w:bidi="ar_AE"/>
          </w:rPr>
          <w:rPr>
            <w:color w:val="0000EE"/>
            <w:u w:val="single"/>
          </w:rPr>
          <w:t>حجي 1:12</w:t>
        </w:r>
      </w:hyperlink>
      <w:r>
        <w:rPr>
          <w:rtl/>
          <w:cs/>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hyperlink r:id="rId15">
        <w:r>
          <w:rPr>
            <w:rtl/>
            <w:cs/>
            <w:lang w:val="ar_AE" w:bidi="ar_AE"/>
          </w:rPr>
          <w:rPr>
            <w:color w:val="0000EE"/>
            <w:u w:val="single"/>
          </w:rPr>
          <w:t>2 ملوك 3:4</w:t>
        </w:r>
      </w:hyperlink>
      <w:r>
        <w:rPr>
          <w:rtl/>
          <w:cs/>
          <w:lang w:val="ar_AE" w:bidi="ar_AE"/>
        </w:rPr>
        <w:t xml:space="preserve">). يصف عاموس مهنته في </w:t>
      </w:r>
      <w:hyperlink r:id="rId16">
        <w:r>
          <w:rPr>
            <w:rtl/>
            <w:cs/>
            <w:lang w:val="ar_AE" w:bidi="ar_AE"/>
          </w:rPr>
          <w:rPr>
            <w:color w:val="0000EE"/>
            <w:u w:val="single"/>
          </w:rPr>
          <w:t>عاموس 7:14</w:t>
        </w:r>
      </w:hyperlink>
      <w:r>
        <w:rPr>
          <w:rtl/>
          <w:cs/>
          <w:lang w:val="ar_AE" w:bidi="ar_AE"/>
        </w:rPr>
        <w:t xml:space="preserve"> باستخدام كلمة عبرية مختلفة (بوكير boqer، التي تعني "راعي"؛ انظر </w:t>
      </w:r>
      <w:r>
        <w:rPr>
          <w:rtl/>
          <w:cs/>
          <w:lang w:val="ar_AE" w:bidi="ar_AE"/>
        </w:rPr>
        <w:t>مقدمة سفر عاموس</w:t>
      </w:r>
      <w:r>
        <w:rPr>
          <w:rtl/>
          <w:cs/>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hyperlink r:id="rId17">
        <w:r>
          <w:rPr>
            <w:rtl/>
            <w:cs/>
            <w:lang w:val="ar_AE" w:bidi="ar_AE"/>
          </w:rPr>
          <w:rPr>
            <w:color w:val="0000EE"/>
            <w:u w:val="single"/>
          </w:rPr>
          <w:t>إشعياء 1:1</w:t>
        </w:r>
      </w:hyperlink>
      <w:r>
        <w:rPr>
          <w:rtl/>
          <w:cs/>
          <w:lang w:val="ar_AE" w:bidi="ar_AE"/>
        </w:rPr>
        <w:t>). • يصف عاموس الزلزال الذي حدث خلال حكم عُزّيّا (</w:t>
      </w:r>
      <w:hyperlink r:id="rId18">
        <w:r>
          <w:rPr>
            <w:rtl/>
            <w:cs/>
            <w:lang w:val="ar_AE" w:bidi="ar_AE"/>
          </w:rPr>
          <w:rPr>
            <w:color w:val="0000EE"/>
            <w:u w:val="single"/>
          </w:rPr>
          <w:t>زكريا 14:5</w:t>
        </w:r>
      </w:hyperlink>
      <w:r>
        <w:rPr>
          <w:rtl/>
          <w:cs/>
          <w:lang w:val="ar_AE" w:bidi="ar_AE"/>
        </w:rPr>
        <w:t>) كعمل من أعمال دينونة الله (</w:t>
      </w:r>
      <w:hyperlink r:id="rId19">
        <w:r>
          <w:rPr>
            <w:rtl/>
            <w:cs/>
            <w:lang w:val="ar_AE" w:bidi="ar_AE"/>
          </w:rPr>
          <w:rPr>
            <w:color w:val="0000EE"/>
            <w:u w:val="single"/>
          </w:rPr>
          <w:t>عاموس 3:14–15</w:t>
        </w:r>
      </w:hyperlink>
      <w:r>
        <w:rPr>
          <w:rtl/>
          <w:cs/>
          <w:lang w:val="ar_AE" w:bidi="ar_AE"/>
        </w:rPr>
        <w:t xml:space="preserve">؛ </w:t>
      </w:r>
      <w:hyperlink r:id="rId20">
        <w:r>
          <w:rPr>
            <w:rtl/>
            <w:cs/>
            <w:lang w:val="ar_AE" w:bidi="ar_AE"/>
          </w:rPr>
          <w:rPr>
            <w:color w:val="0000EE"/>
            <w:u w:val="single"/>
          </w:rPr>
          <w:t>6:11</w:t>
        </w:r>
      </w:hyperlink>
      <w:r>
        <w:rPr>
          <w:rtl/>
          <w:cs/>
          <w:lang w:val="ar_AE" w:bidi="ar_AE"/>
        </w:rPr>
        <w:t xml:space="preserve">، </w:t>
      </w:r>
      <w:hyperlink r:id="rId21">
        <w:r>
          <w:rPr>
            <w:rtl/>
            <w:cs/>
            <w:lang w:val="ar_AE" w:bidi="ar_AE"/>
          </w:rPr>
          <w:rPr>
            <w:color w:val="0000EE"/>
            <w:u w:val="single"/>
          </w:rPr>
          <w:t>14</w:t>
        </w:r>
      </w:hyperlink>
      <w:r>
        <w:rPr>
          <w:rtl/>
          <w:cs/>
          <w:lang w:val="ar_AE" w:bidi="ar_AE"/>
        </w:rPr>
        <w:t xml:space="preserve">؛ </w:t>
      </w:r>
      <w:hyperlink r:id="rId22">
        <w:r>
          <w:rPr>
            <w:rtl/>
            <w:cs/>
            <w:lang w:val="ar_AE" w:bidi="ar_AE"/>
          </w:rPr>
          <w:rPr>
            <w:color w:val="0000EE"/>
            <w:u w:val="single"/>
          </w:rPr>
          <w:t>8:8</w:t>
        </w:r>
      </w:hyperlink>
      <w:r>
        <w:rPr>
          <w:rtl/>
          <w:cs/>
          <w:lang w:val="ar_AE" w:bidi="ar_AE"/>
        </w:rPr>
        <w:t xml:space="preserve">؛ </w:t>
      </w:r>
      <w:hyperlink r:id="rId23">
        <w:r>
          <w:rPr>
            <w:rtl/>
            <w:cs/>
            <w:lang w:val="ar_AE" w:bidi="ar_AE"/>
          </w:rPr>
          <w:rPr>
            <w:color w:val="0000EE"/>
            <w:u w:val="single"/>
          </w:rPr>
          <w:t>9:1</w:t>
        </w:r>
      </w:hyperlink>
      <w:r>
        <w:rPr>
          <w:rtl/>
          <w:cs/>
          <w:lang w:val="ar_AE" w:bidi="ar_AE"/>
        </w:rPr>
        <w:t xml:space="preserve">، </w:t>
      </w:r>
      <w:hyperlink r:id="rId24">
        <w:r>
          <w:rPr>
            <w:rtl/>
            <w:cs/>
            <w:lang w:val="ar_AE" w:bidi="ar_AE"/>
          </w:rPr>
          <w:rPr>
            <w:color w:val="0000EE"/>
            <w:u w:val="single"/>
          </w:rPr>
          <w:t>9</w:t>
        </w:r>
      </w:hyperlink>
      <w:r>
        <w:rPr>
          <w:rtl/>
          <w:cs/>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2</w:t>
      </w:r>
      <w:r>
        <w:rPr>
          <w:rtl/>
          <w:cs/>
          <w:lang w:val="ar_AE" w:bidi="ar_AE"/>
        </w:rPr>
      </w:r>
    </w:p>
    <w:p>
      <w:pPr>
        <w:bidi/>
      </w:pPr>
      <w:r>
        <w:rPr>
          <w:rtl/>
          <w:cs/>
          <w:lang w:val="ar_AE" w:bidi="ar_AE"/>
        </w:rPr>
      </w:r>
      <w:r>
        <w:rPr>
          <w:rtl/>
          <w:cs/>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3</w:t>
      </w:r>
      <w:r>
        <w:rPr>
          <w:rtl/>
          <w:cs/>
          <w:lang w:val="ar_AE" w:bidi="ar_AE"/>
        </w:rPr>
      </w:r>
    </w:p>
    <w:p>
      <w:pPr>
        <w:bidi/>
      </w:pPr>
      <w:r>
        <w:rPr>
          <w:rtl/>
          <w:cs/>
          <w:lang w:val="ar_AE" w:bidi="ar_AE"/>
        </w:rPr>
      </w:r>
      <w:r>
        <w:rPr>
          <w:rtl/>
          <w:cs/>
          <w:lang w:val="ar_AE" w:bidi="ar_AE"/>
        </w:rPr>
        <w:t xml:space="preserve">لقد أخطأت مرارًا وتكرارًا: حرفيًا </w:t>
      </w:r>
      <w:r>
        <w:rPr>
          <w:i/>
          <w:rtl/>
          <w:cs/>
          <w:lang w:val="ar_AE" w:bidi="ar_AE"/>
        </w:rPr>
        <w:t>مِنْ أَجْلِ ذُنُوبِ … الثَّلاَثَةِ وَالأَرْبَعَةِ.</w:t>
      </w:r>
      <w:r>
        <w:rPr>
          <w:rtl/>
          <w:cs/>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hyperlink r:id="rId25">
        <w:r>
          <w:rPr>
            <w:rtl/>
            <w:cs/>
            <w:lang w:val="ar_AE" w:bidi="ar_AE"/>
          </w:rPr>
          <w:rPr>
            <w:color w:val="0000EE"/>
            <w:u w:val="single"/>
          </w:rPr>
          <w:t>إشعياء 41:15</w:t>
        </w:r>
      </w:hyperlink>
      <w:r>
        <w:rPr>
          <w:rtl/>
          <w:cs/>
          <w:lang w:val="ar_AE" w:bidi="ar_AE"/>
        </w:rPr>
        <w:t xml:space="preserve">؛ انظر </w:t>
      </w:r>
      <w:hyperlink r:id="rId26">
        <w:r>
          <w:rPr>
            <w:rtl/>
            <w:cs/>
            <w:lang w:val="ar_AE" w:bidi="ar_AE"/>
          </w:rPr>
          <w:rPr>
            <w:color w:val="0000EE"/>
            <w:u w:val="single"/>
          </w:rPr>
          <w:t>ميخا 4:13</w:t>
        </w:r>
      </w:hyperlink>
      <w:r>
        <w:rPr>
          <w:rtl/>
          <w:cs/>
          <w:lang w:val="ar_AE" w:bidi="ar_AE"/>
        </w:rPr>
        <w:t>). يوفر هذا الوصف صورة واضحة لوحشية شعب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3–5</w:t>
      </w:r>
      <w:r>
        <w:rPr>
          <w:rtl/>
          <w:cs/>
          <w:lang w:val="ar_AE" w:bidi="ar_AE"/>
        </w:rPr>
      </w:r>
    </w:p>
    <w:p>
      <w:pPr>
        <w:bidi/>
      </w:pPr>
      <w:r>
        <w:rPr>
          <w:rtl/>
          <w:cs/>
          <w:lang w:val="ar_AE" w:bidi="ar_AE"/>
        </w:rPr>
      </w:r>
      <w:r>
        <w:rPr>
          <w:rtl/>
          <w:cs/>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hyperlink r:id="rId27">
        <w:r>
          <w:rPr>
            <w:rtl/>
            <w:cs/>
            <w:lang w:val="ar_AE" w:bidi="ar_AE"/>
          </w:rPr>
          <w:rPr>
            <w:color w:val="0000EE"/>
            <w:u w:val="single"/>
          </w:rPr>
          <w:t>1 ملوك 22:3</w:t>
        </w:r>
      </w:hyperlink>
      <w:r>
        <w:rPr>
          <w:rtl/>
          <w:cs/>
          <w:lang w:val="ar_AE" w:bidi="ar_AE"/>
        </w:rPr>
        <w:t>). وحوالي 801 قبل الميلاد، استولت أشور على دمشق، ولم تعد المدينة تتمتع بالقوة التي كانت لديها في أوجهَا.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3–2: 16</w:t>
      </w:r>
      <w:r>
        <w:rPr>
          <w:rtl/>
          <w:cs/>
          <w:lang w:val="ar_AE" w:bidi="ar_AE"/>
        </w:rPr>
      </w:r>
    </w:p>
    <w:p>
      <w:pPr>
        <w:bidi/>
      </w:pPr>
      <w:r>
        <w:rPr>
          <w:rtl/>
          <w:cs/>
          <w:lang w:val="ar_AE" w:bidi="ar_AE"/>
        </w:rPr>
      </w:r>
      <w:r>
        <w:rPr>
          <w:rtl/>
          <w:cs/>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4</w:t>
      </w:r>
      <w:r>
        <w:rPr>
          <w:rtl/>
          <w:cs/>
          <w:lang w:val="ar_AE" w:bidi="ar_AE"/>
        </w:rPr>
      </w:r>
    </w:p>
    <w:p>
      <w:pPr>
        <w:bidi/>
      </w:pPr>
      <w:r>
        <w:rPr>
          <w:rtl/>
          <w:cs/>
          <w:lang w:val="ar_AE" w:bidi="ar_AE"/>
        </w:rPr>
      </w:r>
      <w:r>
        <w:rPr>
          <w:rtl/>
          <w:cs/>
          <w:lang w:val="ar_AE" w:bidi="ar_AE"/>
        </w:rPr>
        <w:t xml:space="preserve">فَأُرْسِلُ نَارًا: في العصور القديمة، كانت الجيوش الغازية تحرق المدن التي أخذتها (انظر أيضًا </w:t>
      </w:r>
      <w:hyperlink r:id="rId28">
        <w:r>
          <w:rPr>
            <w:rtl/>
            <w:cs/>
            <w:lang w:val="ar_AE" w:bidi="ar_AE"/>
          </w:rPr>
          <w:rPr>
            <w:color w:val="0000EE"/>
            <w:u w:val="single"/>
          </w:rPr>
          <w:t>1:7</w:t>
        </w:r>
      </w:hyperlink>
      <w:r>
        <w:rPr>
          <w:rtl/>
          <w:cs/>
          <w:lang w:val="ar_AE" w:bidi="ar_AE"/>
        </w:rPr>
        <w:t xml:space="preserve">، </w:t>
      </w:r>
      <w:hyperlink r:id="rId29">
        <w:r>
          <w:rPr>
            <w:rtl/>
            <w:cs/>
            <w:lang w:val="ar_AE" w:bidi="ar_AE"/>
          </w:rPr>
          <w:rPr>
            <w:color w:val="0000EE"/>
            <w:u w:val="single"/>
          </w:rPr>
          <w:t>10</w:t>
        </w:r>
      </w:hyperlink>
      <w:r>
        <w:rPr>
          <w:rtl/>
          <w:cs/>
          <w:lang w:val="ar_AE" w:bidi="ar_AE"/>
        </w:rPr>
        <w:t xml:space="preserve">، </w:t>
      </w:r>
      <w:hyperlink r:id="rId30">
        <w:r>
          <w:rPr>
            <w:rtl/>
            <w:cs/>
            <w:lang w:val="ar_AE" w:bidi="ar_AE"/>
          </w:rPr>
          <w:rPr>
            <w:color w:val="0000EE"/>
            <w:u w:val="single"/>
          </w:rPr>
          <w:t>12</w:t>
        </w:r>
      </w:hyperlink>
      <w:r>
        <w:rPr>
          <w:rtl/>
          <w:cs/>
          <w:lang w:val="ar_AE" w:bidi="ar_AE"/>
        </w:rPr>
        <w:t xml:space="preserve">، </w:t>
      </w:r>
      <w:hyperlink r:id="rId31">
        <w:r>
          <w:rPr>
            <w:rtl/>
            <w:cs/>
            <w:lang w:val="ar_AE" w:bidi="ar_AE"/>
          </w:rPr>
          <w:rPr>
            <w:color w:val="0000EE"/>
            <w:u w:val="single"/>
          </w:rPr>
          <w:t>14</w:t>
        </w:r>
      </w:hyperlink>
      <w:r>
        <w:rPr>
          <w:rtl/>
          <w:cs/>
          <w:lang w:val="ar_AE" w:bidi="ar_AE"/>
        </w:rPr>
        <w:t xml:space="preserve">؛ </w:t>
      </w:r>
      <w:hyperlink r:id="rId32">
        <w:r>
          <w:rPr>
            <w:rtl/>
            <w:cs/>
            <w:lang w:val="ar_AE" w:bidi="ar_AE"/>
          </w:rPr>
          <w:rPr>
            <w:color w:val="0000EE"/>
            <w:u w:val="single"/>
          </w:rPr>
          <w:t>2:2</w:t>
        </w:r>
      </w:hyperlink>
      <w:r>
        <w:rPr>
          <w:rtl/>
          <w:cs/>
          <w:lang w:val="ar_AE" w:bidi="ar_AE"/>
        </w:rPr>
        <w:t xml:space="preserve">، </w:t>
      </w:r>
      <w:hyperlink r:id="rId33">
        <w:r>
          <w:rPr>
            <w:rtl/>
            <w:cs/>
            <w:lang w:val="ar_AE" w:bidi="ar_AE"/>
          </w:rPr>
          <w:rPr>
            <w:color w:val="0000EE"/>
            <w:u w:val="single"/>
          </w:rPr>
          <w:t>5</w:t>
        </w:r>
      </w:hyperlink>
      <w:r>
        <w:rPr>
          <w:rtl/>
          <w:cs/>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5</w:t>
      </w:r>
      <w:r>
        <w:rPr>
          <w:rtl/>
          <w:cs/>
          <w:lang w:val="ar_AE" w:bidi="ar_AE"/>
        </w:rPr>
      </w:r>
    </w:p>
    <w:p>
      <w:pPr>
        <w:bidi/>
      </w:pPr>
      <w:r>
        <w:rPr>
          <w:rtl/>
          <w:cs/>
          <w:lang w:val="ar_AE" w:bidi="ar_AE"/>
        </w:rPr>
      </w:r>
      <w:r>
        <w:rPr>
          <w:rtl/>
          <w:cs/>
          <w:lang w:val="ar_AE" w:bidi="ar_AE"/>
        </w:rPr>
        <w:t xml:space="preserve">كانت آون وبيت عدن مرتبطتين بآرام ودمشق. وتشير آون (بمعنى </w:t>
      </w:r>
      <w:r>
        <w:rPr>
          <w:i/>
          <w:rtl/>
          <w:cs/>
          <w:lang w:val="ar_AE" w:bidi="ar_AE"/>
        </w:rPr>
        <w:t>الشر، الفساد</w:t>
      </w:r>
      <w:r>
        <w:rPr>
          <w:rtl/>
          <w:cs/>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rtl/>
          <w:cs/>
          <w:lang w:val="ar_AE" w:bidi="ar_AE"/>
        </w:rPr>
        <w:t>عدن</w:t>
      </w:r>
      <w:r>
        <w:rPr>
          <w:rtl/>
          <w:cs/>
          <w:lang w:val="ar_AE" w:bidi="ar_AE"/>
        </w:rPr>
        <w:t xml:space="preserve"> (</w:t>
      </w:r>
      <w:hyperlink r:id="rId34">
        <w:r>
          <w:rPr>
            <w:rtl/>
            <w:cs/>
            <w:lang w:val="ar_AE" w:bidi="ar_AE"/>
          </w:rPr>
          <w:rPr>
            <w:color w:val="0000EE"/>
            <w:u w:val="single"/>
          </w:rPr>
          <w:t>2 ملوك 19:12</w:t>
        </w:r>
      </w:hyperlink>
      <w:r>
        <w:rPr>
          <w:rtl/>
          <w:cs/>
          <w:lang w:val="ar_AE" w:bidi="ar_AE"/>
        </w:rPr>
        <w:t xml:space="preserve">؛ </w:t>
      </w:r>
      <w:hyperlink r:id="rId35">
        <w:r>
          <w:rPr>
            <w:rtl/>
            <w:cs/>
            <w:lang w:val="ar_AE" w:bidi="ar_AE"/>
          </w:rPr>
          <w:rPr>
            <w:color w:val="0000EE"/>
            <w:u w:val="single"/>
          </w:rPr>
          <w:t>حزقيال 27:23</w:t>
        </w:r>
      </w:hyperlink>
      <w:r>
        <w:rPr>
          <w:rtl/>
          <w:cs/>
          <w:lang w:val="ar_AE" w:bidi="ar_AE"/>
        </w:rPr>
        <w:t>). • جاء الآراميون في الأصل من قير (</w:t>
      </w:r>
      <w:hyperlink r:id="rId36">
        <w:r>
          <w:rPr>
            <w:rtl/>
            <w:cs/>
            <w:lang w:val="ar_AE" w:bidi="ar_AE"/>
          </w:rPr>
          <w:rPr>
            <w:color w:val="0000EE"/>
            <w:u w:val="single"/>
          </w:rPr>
          <w:t>عاموس 9:7</w:t>
        </w:r>
      </w:hyperlink>
      <w:r>
        <w:rPr>
          <w:rtl/>
          <w:cs/>
          <w:lang w:val="ar_AE" w:bidi="ar_AE"/>
        </w:rPr>
        <w:t>)، ربما في جنوب بابل؛ وكانت قير المكان الذي سباهم إليه أشور عندما سقطت دمشق (</w:t>
      </w:r>
      <w:hyperlink r:id="rId37">
        <w:r>
          <w:rPr>
            <w:rtl/>
            <w:cs/>
            <w:lang w:val="ar_AE" w:bidi="ar_AE"/>
          </w:rPr>
          <w:rPr>
            <w:color w:val="0000EE"/>
            <w:u w:val="single"/>
          </w:rPr>
          <w:t>2 ملوك 16:9</w:t>
        </w:r>
      </w:hyperlink>
      <w:r>
        <w:rPr>
          <w:rtl/>
          <w:cs/>
          <w:lang w:val="ar_AE" w:bidi="ar_AE"/>
        </w:rPr>
        <w:t xml:space="preserve">). وكما كانت مصر رمزًا للأسر لإسرائيل (انظر </w:t>
      </w:r>
      <w:hyperlink r:id="rId38">
        <w:r>
          <w:rPr>
            <w:rtl/>
            <w:cs/>
            <w:lang w:val="ar_AE" w:bidi="ar_AE"/>
          </w:rPr>
          <w:rPr>
            <w:color w:val="0000EE"/>
            <w:u w:val="single"/>
          </w:rPr>
          <w:t>تثنية 28:68</w:t>
        </w:r>
      </w:hyperlink>
      <w:r>
        <w:rPr>
          <w:rtl/>
          <w:cs/>
          <w:lang w:val="ar_AE" w:bidi="ar_AE"/>
        </w:rPr>
        <w:t>)، كانت قير تمثل الأسر لأرام.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6</w:t>
      </w:r>
      <w:r>
        <w:rPr>
          <w:rtl/>
          <w:cs/>
          <w:lang w:val="ar_AE" w:bidi="ar_AE"/>
        </w:rPr>
      </w:r>
    </w:p>
    <w:p>
      <w:pPr>
        <w:bidi/>
      </w:pPr>
      <w:r>
        <w:rPr>
          <w:rtl/>
          <w:cs/>
          <w:lang w:val="ar_AE" w:bidi="ar_AE"/>
        </w:rPr>
      </w:r>
      <w:r>
        <w:rPr>
          <w:rtl/>
          <w:cs/>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7</w:t>
      </w:r>
      <w:r>
        <w:rPr>
          <w:rtl/>
          <w:cs/>
          <w:lang w:val="ar_AE" w:bidi="ar_AE"/>
        </w:rPr>
      </w:r>
    </w:p>
    <w:p>
      <w:pPr>
        <w:bidi/>
      </w:pPr>
      <w:r>
        <w:rPr>
          <w:rtl/>
          <w:cs/>
          <w:lang w:val="ar_AE" w:bidi="ar_AE"/>
        </w:rPr>
      </w:r>
      <w:r>
        <w:rPr>
          <w:rtl/>
          <w:cs/>
          <w:lang w:val="ar_AE" w:bidi="ar_AE"/>
        </w:rPr>
        <w:t>فَأُرْسِلُ نَارًا: هزم عُزّيّا الفلسطينيين (</w:t>
      </w:r>
      <w:hyperlink r:id="rId39">
        <w:r>
          <w:rPr>
            <w:rtl/>
            <w:cs/>
            <w:lang w:val="ar_AE" w:bidi="ar_AE"/>
          </w:rPr>
          <w:rPr>
            <w:color w:val="0000EE"/>
            <w:u w:val="single"/>
          </w:rPr>
          <w:t>2 أخبار 26:6</w:t>
        </w:r>
      </w:hyperlink>
      <w:r>
        <w:rPr>
          <w:rtl/>
          <w:cs/>
          <w:lang w:val="ar_AE" w:bidi="ar_AE"/>
        </w:rPr>
        <w:t>)؛ وفي عام 701 قبل الميلاد، أنهى الغزو الآشوري الهوية المميزة للفلسطينيين.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8</w:t>
      </w:r>
      <w:r>
        <w:rPr>
          <w:rtl/>
          <w:cs/>
          <w:lang w:val="ar_AE" w:bidi="ar_AE"/>
        </w:rPr>
      </w:r>
    </w:p>
    <w:p>
      <w:pPr>
        <w:bidi/>
      </w:pPr>
      <w:r>
        <w:rPr>
          <w:rtl/>
          <w:cs/>
          <w:lang w:val="ar_AE" w:bidi="ar_AE"/>
        </w:rPr>
      </w:r>
      <w:r>
        <w:rPr>
          <w:rtl/>
          <w:cs/>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hyperlink r:id="rId40">
        <w:r>
          <w:rPr>
            <w:rtl/>
            <w:cs/>
            <w:lang w:val="ar_AE" w:bidi="ar_AE"/>
          </w:rPr>
          <w:rPr>
            <w:color w:val="0000EE"/>
            <w:u w:val="single"/>
          </w:rPr>
          <w:t>2 ملوك 12:17</w:t>
        </w:r>
      </w:hyperlink>
      <w:r>
        <w:rPr>
          <w:rtl/>
          <w:cs/>
          <w:lang w:val="ar_AE" w:bidi="ar_AE"/>
        </w:rPr>
        <w:t>) ثم عُزّيّا (</w:t>
      </w:r>
      <w:hyperlink r:id="rId39">
        <w:r>
          <w:rPr>
            <w:rtl/>
            <w:cs/>
            <w:lang w:val="ar_AE" w:bidi="ar_AE"/>
          </w:rPr>
          <w:rPr>
            <w:color w:val="0000EE"/>
            <w:u w:val="single"/>
          </w:rPr>
          <w:t>2 أخبار الأيام 26:6</w:t>
        </w:r>
      </w:hyperlink>
      <w:r>
        <w:rPr>
          <w:rtl/>
          <w:cs/>
          <w:lang w:val="ar_AE" w:bidi="ar_AE"/>
        </w:rPr>
        <w:t>). • فَتَهْلِكُ بَقِيَّةُ الْفِلِسْطِينِيِّينَ: لقد حافظ الفلسطينيون على هويتهم العرقية خلال العصر الآشوري، لكن هذا التميز تلاشى بحلول زمن الفُرس (</w:t>
      </w:r>
      <w:hyperlink r:id="rId41">
        <w:r>
          <w:rPr>
            <w:rtl/>
            <w:cs/>
            <w:lang w:val="ar_AE" w:bidi="ar_AE"/>
          </w:rPr>
          <w:rPr>
            <w:color w:val="0000EE"/>
            <w:u w:val="single"/>
          </w:rPr>
          <w:t>زكريا 9:5–7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9</w:t>
      </w:r>
      <w:r>
        <w:rPr>
          <w:rtl/>
          <w:cs/>
          <w:lang w:val="ar_AE" w:bidi="ar_AE"/>
        </w:rPr>
      </w:r>
    </w:p>
    <w:p>
      <w:pPr>
        <w:bidi/>
      </w:pPr>
      <w:r>
        <w:rPr>
          <w:rtl/>
          <w:cs/>
          <w:lang w:val="ar_AE" w:bidi="ar_AE"/>
        </w:rPr>
      </w:r>
      <w:r>
        <w:rPr>
          <w:rtl/>
          <w:cs/>
          <w:lang w:val="ar_AE" w:bidi="ar_AE"/>
        </w:rPr>
        <w:t>كانت صور وصيدون الميناءين البحريين الرئيسين للفينيقيين. • كانت جريمة صور، مثل جريمة الفلسطينيين (</w:t>
      </w:r>
      <w:hyperlink r:id="rId42">
        <w:r>
          <w:rPr>
            <w:rtl/>
            <w:cs/>
            <w:lang w:val="ar_AE" w:bidi="ar_AE"/>
          </w:rPr>
          <w:rPr>
            <w:color w:val="0000EE"/>
            <w:u w:val="single"/>
          </w:rPr>
          <w:t>1:6–8</w:t>
        </w:r>
      </w:hyperlink>
      <w:r>
        <w:rPr>
          <w:rtl/>
          <w:cs/>
          <w:lang w:val="ar_AE" w:bidi="ar_AE"/>
        </w:rPr>
        <w:t>)، بيع قرى كاملة من الأسرى الإسرائيليين إلى الأدوميين كعبيد</w:t>
      </w:r>
      <w:r>
        <w:rPr>
          <w:i/>
          <w:rtl/>
          <w:cs/>
          <w:lang w:val="ar_AE" w:bidi="ar_AE"/>
        </w:rPr>
        <w:t>،</w:t>
      </w:r>
      <w:r>
        <w:rPr>
          <w:rtl/>
          <w:cs/>
          <w:lang w:val="ar_AE" w:bidi="ar_AE"/>
        </w:rPr>
        <w:t xml:space="preserve"> وهي عبودية ازدادت مرارة بسبب الشعور بالخيانة (انظر </w:t>
      </w:r>
      <w:hyperlink r:id="rId43">
        <w:r>
          <w:rPr>
            <w:rtl/>
            <w:cs/>
            <w:lang w:val="ar_AE" w:bidi="ar_AE"/>
          </w:rPr>
          <w:rPr>
            <w:color w:val="0000EE"/>
            <w:u w:val="single"/>
          </w:rPr>
          <w:t>2 صموئيل 5:11</w:t>
        </w:r>
      </w:hyperlink>
      <w:r>
        <w:rPr>
          <w:rtl/>
          <w:cs/>
          <w:lang w:val="ar_AE" w:bidi="ar_AE"/>
        </w:rPr>
        <w:t xml:space="preserve">؛ </w:t>
      </w:r>
      <w:hyperlink r:id="rId44">
        <w:r>
          <w:rPr>
            <w:rtl/>
            <w:cs/>
            <w:lang w:val="ar_AE" w:bidi="ar_AE"/>
          </w:rPr>
          <w:rPr>
            <w:color w:val="0000EE"/>
            <w:u w:val="single"/>
          </w:rPr>
          <w:t>1 ملوك 5:1</w:t>
        </w:r>
      </w:hyperlink>
      <w:r>
        <w:rPr>
          <w:rtl/>
          <w:cs/>
          <w:lang w:val="ar_AE" w:bidi="ar_AE"/>
        </w:rPr>
        <w:t xml:space="preserve">، </w:t>
      </w:r>
      <w:hyperlink r:id="rId45">
        <w:r>
          <w:rPr>
            <w:rtl/>
            <w:cs/>
            <w:lang w:val="ar_AE" w:bidi="ar_AE"/>
          </w:rPr>
          <w:rPr>
            <w:color w:val="0000EE"/>
            <w:u w:val="single"/>
          </w:rPr>
          <w:t>11</w:t>
        </w:r>
      </w:hyperlink>
      <w:r>
        <w:rPr>
          <w:rtl/>
          <w:cs/>
          <w:lang w:val="ar_AE" w:bidi="ar_AE"/>
        </w:rPr>
        <w:t xml:space="preserve">؛ </w:t>
      </w:r>
      <w:hyperlink r:id="rId46">
        <w:r>
          <w:rPr>
            <w:rtl/>
            <w:cs/>
            <w:lang w:val="ar_AE" w:bidi="ar_AE"/>
          </w:rPr>
          <w:rPr>
            <w:color w:val="0000EE"/>
            <w:u w:val="single"/>
          </w:rPr>
          <w:t>16:30–31</w:t>
        </w:r>
      </w:hyperlink>
      <w:r>
        <w:rPr>
          <w:rtl/>
          <w:cs/>
          <w:lang w:val="ar_AE" w:bidi="ar_AE"/>
        </w:rPr>
        <w:t>). كانت سمعة صور هي "كل شيء للبيع"؛ وقد صوّر إشعياء المدينة كالمرأة الزانية التي تروج لبضائعها (</w:t>
      </w:r>
      <w:hyperlink r:id="rId47">
        <w:r>
          <w:rPr>
            <w:rtl/>
            <w:cs/>
            <w:lang w:val="ar_AE" w:bidi="ar_AE"/>
          </w:rPr>
          <w:rPr>
            <w:color w:val="0000EE"/>
            <w:u w:val="single"/>
          </w:rPr>
          <w:t>إشعياء 23:15–17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10</w:t>
      </w:r>
      <w:r>
        <w:rPr>
          <w:rtl/>
          <w:cs/>
          <w:lang w:val="ar_AE" w:bidi="ar_AE"/>
        </w:rPr>
      </w:r>
    </w:p>
    <w:p>
      <w:pPr>
        <w:bidi/>
      </w:pPr>
      <w:r>
        <w:rPr>
          <w:rtl/>
          <w:cs/>
          <w:lang w:val="ar_AE" w:bidi="ar_AE"/>
        </w:rPr>
      </w:r>
      <w:r>
        <w:rPr>
          <w:rtl/>
          <w:cs/>
          <w:lang w:val="ar_AE" w:bidi="ar_AE"/>
        </w:rPr>
        <w:t xml:space="preserve">نَارًا عَلَى سُورِ: تم بناء الجزء الرئيسي من صور على جزيرة، مما جعل الاستيلاء عليها شبه مستحيل (انظر </w:t>
      </w:r>
      <w:hyperlink r:id="rId48">
        <w:r>
          <w:rPr>
            <w:rtl/>
            <w:cs/>
            <w:lang w:val="ar_AE" w:bidi="ar_AE"/>
          </w:rPr>
          <w:rPr>
            <w:color w:val="0000EE"/>
            <w:u w:val="single"/>
          </w:rPr>
          <w:t>حزقيال 26:1–28:19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11</w:t>
      </w:r>
      <w:r>
        <w:rPr>
          <w:rtl/>
          <w:cs/>
          <w:lang w:val="ar_AE" w:bidi="ar_AE"/>
        </w:rPr>
      </w:r>
    </w:p>
    <w:p>
      <w:pPr>
        <w:bidi/>
      </w:pPr>
      <w:r>
        <w:rPr>
          <w:rtl/>
          <w:cs/>
          <w:lang w:val="ar_AE" w:bidi="ar_AE"/>
        </w:rPr>
      </w:r>
      <w:r>
        <w:rPr>
          <w:rtl/>
          <w:cs/>
          <w:lang w:val="ar_AE" w:bidi="ar_AE"/>
        </w:rPr>
        <w:t xml:space="preserve">كان أدوم خائنًا آخر (انظر </w:t>
      </w:r>
      <w:hyperlink r:id="rId49">
        <w:r>
          <w:rPr>
            <w:rtl/>
            <w:cs/>
            <w:lang w:val="ar_AE" w:bidi="ar_AE"/>
          </w:rPr>
          <w:rPr>
            <w:color w:val="0000EE"/>
            <w:u w:val="single"/>
          </w:rPr>
          <w:t>1:9</w:t>
        </w:r>
      </w:hyperlink>
      <w:r>
        <w:rPr>
          <w:rtl/>
          <w:cs/>
          <w:lang w:val="ar_AE" w:bidi="ar_AE"/>
        </w:rPr>
        <w:t xml:space="preserve">؛ </w:t>
      </w:r>
      <w:hyperlink r:id="rId50">
        <w:r>
          <w:rPr>
            <w:rtl/>
            <w:cs/>
            <w:lang w:val="ar_AE" w:bidi="ar_AE"/>
          </w:rPr>
          <w:rPr>
            <w:color w:val="0000EE"/>
            <w:u w:val="single"/>
          </w:rPr>
          <w:t>تكوين 36</w:t>
        </w:r>
      </w:hyperlink>
      <w:r>
        <w:rPr>
          <w:rtl/>
          <w:cs/>
          <w:lang w:val="ar_AE" w:bidi="ar_AE"/>
        </w:rPr>
        <w:t xml:space="preserve">؛ انظر أيضًا </w:t>
      </w:r>
      <w:hyperlink r:id="rId51">
        <w:r>
          <w:rPr>
            <w:rtl/>
            <w:cs/>
            <w:lang w:val="ar_AE" w:bidi="ar_AE"/>
          </w:rPr>
          <w:rPr>
            <w:color w:val="0000EE"/>
            <w:u w:val="single"/>
          </w:rPr>
          <w:t>تكوين 25:23–30</w:t>
        </w:r>
      </w:hyperlink>
      <w:r>
        <w:rPr>
          <w:rtl/>
          <w:cs/>
          <w:lang w:val="ar_AE" w:bidi="ar_AE"/>
        </w:rPr>
        <w:t xml:space="preserve">؛ </w:t>
      </w:r>
      <w:hyperlink r:id="rId52">
        <w:r>
          <w:rPr>
            <w:rtl/>
            <w:cs/>
            <w:lang w:val="ar_AE" w:bidi="ar_AE"/>
          </w:rPr>
          <w:rPr>
            <w:color w:val="0000EE"/>
            <w:u w:val="single"/>
          </w:rPr>
          <w:t>27:39–40</w:t>
        </w:r>
      </w:hyperlink>
      <w:r>
        <w:rPr>
          <w:rtl/>
          <w:cs/>
          <w:lang w:val="ar_AE" w:bidi="ar_AE"/>
        </w:rPr>
        <w:t xml:space="preserve">). • تضيف ترجمة NLT بني إسرائيل لتوضيح المقصود بكلمة الأقارب (حرفيًا </w:t>
      </w:r>
      <w:r>
        <w:rPr>
          <w:i/>
          <w:rtl/>
          <w:cs/>
          <w:lang w:val="ar_AE" w:bidi="ar_AE"/>
        </w:rPr>
        <w:t>أخاه</w:t>
      </w:r>
      <w:r>
        <w:rPr>
          <w:rtl/>
          <w:cs/>
          <w:lang w:val="ar_AE" w:bidi="ar_AE"/>
        </w:rPr>
        <w:t xml:space="preserve">) (انظر </w:t>
      </w:r>
      <w:hyperlink r:id="rId53">
        <w:r>
          <w:rPr>
            <w:rtl/>
            <w:cs/>
            <w:lang w:val="ar_AE" w:bidi="ar_AE"/>
          </w:rPr>
          <w:rPr>
            <w:color w:val="0000EE"/>
            <w:u w:val="single"/>
          </w:rPr>
          <w:t>تكوين 25:25–30</w:t>
        </w:r>
      </w:hyperlink>
      <w:r>
        <w:rPr>
          <w:rtl/>
          <w:cs/>
          <w:lang w:val="ar_AE" w:bidi="ar_AE"/>
        </w:rPr>
        <w:t xml:space="preserve">). يمكن أن تشير كلمة "إخوة" أيضًا إلى أطراف معاهدة (انظر </w:t>
      </w:r>
      <w:hyperlink r:id="rId49">
        <w:r>
          <w:rPr>
            <w:rtl/>
            <w:cs/>
            <w:lang w:val="ar_AE" w:bidi="ar_AE"/>
          </w:rPr>
          <w:rPr>
            <w:color w:val="0000EE"/>
            <w:u w:val="single"/>
          </w:rPr>
          <w:t>عاموس 1:9</w:t>
        </w:r>
      </w:hyperlink>
      <w:r>
        <w:rPr>
          <w:rtl/>
          <w:cs/>
          <w:lang w:val="ar_AE" w:bidi="ar_AE"/>
        </w:rPr>
        <w:t>). يبدو أن أدوم كان يمارس ضغطًا مستمرًا على حدود إسرائيل ويهوذا، مغيرًا وناهبا في لحظات الضعف (</w:t>
      </w:r>
      <w:hyperlink r:id="rId54">
        <w:r>
          <w:rPr>
            <w:rtl/>
            <w:cs/>
            <w:lang w:val="ar_AE" w:bidi="ar_AE"/>
          </w:rPr>
          <w:rPr>
            <w:color w:val="0000EE"/>
            <w:u w:val="single"/>
          </w:rPr>
          <w:t>إرميا 49:7–22</w:t>
        </w:r>
      </w:hyperlink>
      <w:r>
        <w:rPr>
          <w:rtl/>
          <w:cs/>
          <w:lang w:val="ar_AE" w:bidi="ar_AE"/>
        </w:rPr>
        <w:t xml:space="preserve">؛ </w:t>
      </w:r>
      <w:hyperlink r:id="rId55">
        <w:r>
          <w:rPr>
            <w:rtl/>
            <w:cs/>
            <w:lang w:val="ar_AE" w:bidi="ar_AE"/>
          </w:rPr>
          <w:rPr>
            <w:color w:val="0000EE"/>
            <w:u w:val="single"/>
          </w:rPr>
          <w:t>عوبديا 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12</w:t>
      </w:r>
      <w:r>
        <w:rPr>
          <w:rtl/>
          <w:cs/>
          <w:lang w:val="ar_AE" w:bidi="ar_AE"/>
        </w:rPr>
      </w:r>
    </w:p>
    <w:p>
      <w:pPr>
        <w:bidi/>
      </w:pPr>
      <w:r>
        <w:rPr>
          <w:rtl/>
          <w:cs/>
          <w:lang w:val="ar_AE" w:bidi="ar_AE"/>
        </w:rPr>
      </w:r>
      <w:r>
        <w:rPr>
          <w:rtl/>
          <w:cs/>
          <w:lang w:val="ar_AE" w:bidi="ar_AE"/>
        </w:rPr>
        <w:t>وبتدمير المدينتين الرئيستين تيمان وبصرة</w:t>
      </w:r>
      <w:r>
        <w:rPr>
          <w:i/>
          <w:rtl/>
          <w:cs/>
          <w:lang w:val="ar_AE" w:bidi="ar_AE"/>
        </w:rPr>
        <w:t>،</w:t>
      </w:r>
      <w:r>
        <w:rPr>
          <w:rtl/>
          <w:cs/>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hyperlink r:id="rId56">
        <w:r>
          <w:rPr>
            <w:rtl/>
            <w:cs/>
            <w:lang w:val="ar_AE" w:bidi="ar_AE"/>
          </w:rPr>
          <w:rPr>
            <w:color w:val="0000EE"/>
            <w:u w:val="single"/>
          </w:rPr>
          <w:t>إرميا 27</w:t>
        </w:r>
      </w:hyperlink>
      <w:r>
        <w:rPr>
          <w:rtl/>
          <w:cs/>
          <w:lang w:val="ar_AE" w:bidi="ar_AE"/>
        </w:rPr>
        <w:t xml:space="preserve">؛ </w:t>
      </w:r>
      <w:hyperlink r:id="rId54">
        <w:r>
          <w:rPr>
            <w:rtl/>
            <w:cs/>
            <w:lang w:val="ar_AE" w:bidi="ar_AE"/>
          </w:rPr>
          <w:rPr>
            <w:color w:val="0000EE"/>
            <w:u w:val="single"/>
          </w:rPr>
          <w:t>49:7–22</w:t>
        </w:r>
      </w:hyperlink>
      <w:r>
        <w:rPr>
          <w:rtl/>
          <w:cs/>
          <w:lang w:val="ar_AE" w:bidi="ar_AE"/>
        </w:rPr>
        <w:t xml:space="preserve">؛ انظر أيضًا </w:t>
      </w:r>
      <w:r>
        <w:rPr>
          <w:rtl/>
          <w:cs/>
          <w:lang w:val="ar_AE" w:bidi="ar_AE"/>
        </w:rPr>
        <w:t>ملاحظة الدراسة على عوبديا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13</w:t>
      </w:r>
      <w:r>
        <w:rPr>
          <w:rtl/>
          <w:cs/>
          <w:lang w:val="ar_AE" w:bidi="ar_AE"/>
        </w:rPr>
      </w:r>
    </w:p>
    <w:p>
      <w:pPr>
        <w:bidi/>
      </w:pPr>
      <w:r>
        <w:rPr>
          <w:rtl/>
          <w:cs/>
          <w:lang w:val="ar_AE" w:bidi="ar_AE"/>
        </w:rPr>
      </w:r>
      <w:r>
        <w:rPr>
          <w:rtl/>
          <w:cs/>
          <w:lang w:val="ar_AE" w:bidi="ar_AE"/>
        </w:rPr>
        <w:t xml:space="preserve">نظر إسرائيل إلى بني عمون باعتبارهم أقرباء لهم لكنهم خانوهم أيضًا. كان العمونيون (مثل الموآبيين، </w:t>
      </w:r>
      <w:hyperlink r:id="rId57">
        <w:r>
          <w:rPr>
            <w:rtl/>
            <w:cs/>
            <w:lang w:val="ar_AE" w:bidi="ar_AE"/>
          </w:rPr>
          <w:rPr>
            <w:color w:val="0000EE"/>
            <w:u w:val="single"/>
          </w:rPr>
          <w:t>2:1</w:t>
        </w:r>
      </w:hyperlink>
      <w:r>
        <w:rPr>
          <w:rtl/>
          <w:cs/>
          <w:lang w:val="ar_AE" w:bidi="ar_AE"/>
        </w:rPr>
        <w:t>) من نسل لوط، ابن أخ إبراهيم (</w:t>
      </w:r>
      <w:hyperlink r:id="rId58">
        <w:r>
          <w:rPr>
            <w:rtl/>
            <w:cs/>
            <w:lang w:val="ar_AE" w:bidi="ar_AE"/>
          </w:rPr>
          <w:rPr>
            <w:color w:val="0000EE"/>
            <w:u w:val="single"/>
          </w:rPr>
          <w:t>تكوين 19:37–38</w:t>
        </w:r>
      </w:hyperlink>
      <w:r>
        <w:rPr>
          <w:rtl/>
          <w:cs/>
          <w:lang w:val="ar_AE" w:bidi="ar_AE"/>
        </w:rPr>
        <w:t xml:space="preserve">). وكان العمونيون يشكلون تهديدًا مستمرًا لجِلعاد (انظر </w:t>
      </w:r>
      <w:hyperlink r:id="rId59">
        <w:r>
          <w:rPr>
            <w:rtl/>
            <w:cs/>
            <w:lang w:val="ar_AE" w:bidi="ar_AE"/>
          </w:rPr>
          <w:rPr>
            <w:color w:val="0000EE"/>
            <w:u w:val="single"/>
          </w:rPr>
          <w:t>قضاة 10:7–9</w:t>
        </w:r>
      </w:hyperlink>
      <w:r>
        <w:rPr>
          <w:rtl/>
          <w:cs/>
          <w:lang w:val="ar_AE" w:bidi="ar_AE"/>
        </w:rPr>
        <w:t>). • في العصور القديمة، كانت الجيوش الغازية عادة ما تشق بطون النساء الحوامل (</w:t>
      </w:r>
      <w:hyperlink r:id="rId60">
        <w:r>
          <w:rPr>
            <w:rtl/>
            <w:cs/>
            <w:lang w:val="ar_AE" w:bidi="ar_AE"/>
          </w:rPr>
          <w:rPr>
            <w:color w:val="0000EE"/>
            <w:u w:val="single"/>
          </w:rPr>
          <w:t>2 ملوك 8:12</w:t>
        </w:r>
      </w:hyperlink>
      <w:r>
        <w:rPr>
          <w:rtl/>
          <w:cs/>
          <w:lang w:val="ar_AE" w:bidi="ar_AE"/>
        </w:rPr>
        <w:t xml:space="preserve">؛ </w:t>
      </w:r>
      <w:hyperlink r:id="rId61">
        <w:r>
          <w:rPr>
            <w:rtl/>
            <w:cs/>
            <w:lang w:val="ar_AE" w:bidi="ar_AE"/>
          </w:rPr>
          <w:rPr>
            <w:color w:val="0000EE"/>
            <w:u w:val="single"/>
          </w:rPr>
          <w:t>15:16</w:t>
        </w:r>
      </w:hyperlink>
      <w:r>
        <w:rPr>
          <w:rtl/>
          <w:cs/>
          <w:lang w:val="ar_AE" w:bidi="ar_AE"/>
        </w:rPr>
        <w:t xml:space="preserve">؛ </w:t>
      </w:r>
      <w:hyperlink r:id="rId62">
        <w:r>
          <w:rPr>
            <w:rtl/>
            <w:cs/>
            <w:lang w:val="ar_AE" w:bidi="ar_AE"/>
          </w:rPr>
          <w:rPr>
            <w:color w:val="0000EE"/>
            <w:u w:val="single"/>
          </w:rPr>
          <w:t>هوشع 13:16</w:t>
        </w:r>
      </w:hyperlink>
      <w:r>
        <w:rPr>
          <w:rtl/>
          <w:cs/>
          <w:lang w:val="ar_AE" w:bidi="ar_AE"/>
        </w:rPr>
        <w:t>)؛ كما كانوا يغتصبون النساء ويذبحون الأطفال في المدن التي يستولون عليها (</w:t>
      </w:r>
      <w:hyperlink r:id="rId63">
        <w:r>
          <w:rPr>
            <w:rtl/>
            <w:cs/>
            <w:lang w:val="ar_AE" w:bidi="ar_AE"/>
          </w:rPr>
          <w:rPr>
            <w:color w:val="0000EE"/>
            <w:u w:val="single"/>
          </w:rPr>
          <w:t>إشعياء 13:16</w:t>
        </w:r>
      </w:hyperlink>
      <w:r>
        <w:rPr>
          <w:rtl/>
          <w:cs/>
          <w:lang w:val="ar_AE" w:bidi="ar_AE"/>
        </w:rPr>
        <w:t xml:space="preserve">، </w:t>
      </w:r>
      <w:hyperlink r:id="rId64">
        <w:r>
          <w:rPr>
            <w:rtl/>
            <w:cs/>
            <w:lang w:val="ar_AE" w:bidi="ar_AE"/>
          </w:rPr>
          <w:rPr>
            <w:color w:val="0000EE"/>
            <w:u w:val="single"/>
          </w:rPr>
          <w:t>18</w:t>
        </w:r>
      </w:hyperlink>
      <w:r>
        <w:rPr>
          <w:rtl/>
          <w:cs/>
          <w:lang w:val="ar_AE" w:bidi="ar_AE"/>
        </w:rPr>
        <w:t xml:space="preserve">؛ </w:t>
      </w:r>
      <w:hyperlink r:id="rId65">
        <w:r>
          <w:rPr>
            <w:rtl/>
            <w:cs/>
            <w:lang w:val="ar_AE" w:bidi="ar_AE"/>
          </w:rPr>
          <w:rPr>
            <w:color w:val="0000EE"/>
            <w:u w:val="single"/>
          </w:rPr>
          <w:t>مراثي 5:11</w:t>
        </w:r>
      </w:hyperlink>
      <w:r>
        <w:rPr>
          <w:rtl/>
          <w:cs/>
          <w:lang w:val="ar_AE" w:bidi="ar_AE"/>
        </w:rPr>
        <w:t xml:space="preserve">؛ </w:t>
      </w:r>
      <w:hyperlink r:id="rId66">
        <w:r>
          <w:rPr>
            <w:rtl/>
            <w:cs/>
            <w:lang w:val="ar_AE" w:bidi="ar_AE"/>
          </w:rPr>
          <w:rPr>
            <w:color w:val="0000EE"/>
            <w:u w:val="single"/>
          </w:rPr>
          <w:t>هوشع 10:14</w:t>
        </w:r>
      </w:hyperlink>
      <w:r>
        <w:rPr>
          <w:rtl/>
          <w:cs/>
          <w:lang w:val="ar_AE" w:bidi="ar_AE"/>
        </w:rPr>
        <w:t xml:space="preserve">؛ </w:t>
      </w:r>
      <w:hyperlink r:id="rId62">
        <w:r>
          <w:rPr>
            <w:rtl/>
            <w:cs/>
            <w:lang w:val="ar_AE" w:bidi="ar_AE"/>
          </w:rPr>
          <w:rPr>
            <w:color w:val="0000EE"/>
            <w:u w:val="single"/>
          </w:rPr>
          <w:t>13:16</w:t>
        </w:r>
      </w:hyperlink>
      <w:r>
        <w:rPr>
          <w:rtl/>
          <w:cs/>
          <w:lang w:val="ar_AE" w:bidi="ar_AE"/>
        </w:rPr>
        <w:t xml:space="preserve">؛ </w:t>
      </w:r>
      <w:hyperlink r:id="rId67">
        <w:r>
          <w:rPr>
            <w:rtl/>
            <w:cs/>
            <w:lang w:val="ar_AE" w:bidi="ar_AE"/>
          </w:rPr>
          <w:rPr>
            <w:color w:val="0000EE"/>
            <w:u w:val="single"/>
          </w:rPr>
          <w:t>ناحوم 3:10</w:t>
        </w:r>
      </w:hyperlink>
      <w:r>
        <w:rPr>
          <w:rtl/>
          <w:cs/>
          <w:lang w:val="ar_AE" w:bidi="ar_AE"/>
        </w:rPr>
        <w:t xml:space="preserve">؛ </w:t>
      </w:r>
      <w:hyperlink r:id="rId68">
        <w:r>
          <w:rPr>
            <w:rtl/>
            <w:cs/>
            <w:lang w:val="ar_AE" w:bidi="ar_AE"/>
          </w:rPr>
          <w:rPr>
            <w:color w:val="0000EE"/>
            <w:u w:val="single"/>
          </w:rPr>
          <w:t>زكريا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14</w:t>
      </w:r>
      <w:r>
        <w:rPr>
          <w:rtl/>
          <w:cs/>
          <w:lang w:val="ar_AE" w:bidi="ar_AE"/>
        </w:rPr>
      </w:r>
    </w:p>
    <w:p>
      <w:pPr>
        <w:bidi/>
      </w:pPr>
      <w:r>
        <w:rPr>
          <w:rtl/>
          <w:cs/>
          <w:lang w:val="ar_AE" w:bidi="ar_AE"/>
        </w:rPr>
      </w:r>
      <w:r>
        <w:rPr>
          <w:rtl/>
          <w:cs/>
          <w:lang w:val="ar_AE" w:bidi="ar_AE"/>
        </w:rPr>
        <w:t>كانت رَبَّة المدينة الرئيسية لبني عمون (</w:t>
      </w:r>
      <w:hyperlink r:id="rId69">
        <w:r>
          <w:rPr>
            <w:rtl/>
            <w:cs/>
            <w:lang w:val="ar_AE" w:bidi="ar_AE"/>
          </w:rPr>
          <w:rPr>
            <w:color w:val="0000EE"/>
            <w:u w:val="single"/>
          </w:rPr>
          <w:t>2 صموئيل 12:26</w:t>
        </w:r>
      </w:hyperlink>
      <w:r>
        <w:rPr>
          <w:rtl/>
          <w:cs/>
          <w:lang w:val="ar_AE" w:bidi="ar_AE"/>
        </w:rPr>
        <w:t>). • تعرض العمونيون (</w:t>
      </w:r>
      <w:hyperlink r:id="rId70">
        <w:r>
          <w:rPr>
            <w:rtl/>
            <w:cs/>
            <w:lang w:val="ar_AE" w:bidi="ar_AE"/>
          </w:rPr>
          <w:rPr>
            <w:color w:val="0000EE"/>
            <w:u w:val="single"/>
          </w:rPr>
          <w:t>عاموس 1:13</w:t>
        </w:r>
      </w:hyperlink>
      <w:r>
        <w:rPr>
          <w:rtl/>
          <w:cs/>
          <w:lang w:val="ar_AE" w:bidi="ar_AE"/>
        </w:rPr>
        <w:t>) للسحق على يد الآشوريين في القرن الثامن قبل الميلاد، ثم هاجمها البابليون وأفرغوها من السكان في القرن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1: 15</w:t>
      </w:r>
      <w:r>
        <w:rPr>
          <w:rtl/>
          <w:cs/>
          <w:lang w:val="ar_AE" w:bidi="ar_AE"/>
        </w:rPr>
      </w:r>
    </w:p>
    <w:p>
      <w:pPr>
        <w:bidi/>
      </w:pPr>
      <w:r>
        <w:rPr>
          <w:rtl/>
          <w:cs/>
          <w:lang w:val="ar_AE" w:bidi="ar_AE"/>
        </w:rPr>
      </w:r>
      <w:r>
        <w:rPr>
          <w:rtl/>
          <w:cs/>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hyperlink r:id="rId71">
        <w:r>
          <w:rPr>
            <w:rtl/>
            <w:cs/>
            <w:lang w:val="ar_AE" w:bidi="ar_AE"/>
          </w:rPr>
          <w:rPr>
            <w:color w:val="0000EE"/>
            <w:u w:val="single"/>
          </w:rPr>
          <w:t>5:26–27</w:t>
        </w:r>
      </w:hyperlink>
      <w:r>
        <w:rPr>
          <w:rtl/>
          <w:cs/>
          <w:lang w:val="ar_AE" w:bidi="ar_AE"/>
        </w:rPr>
        <w:t xml:space="preserve">؛ </w:t>
      </w:r>
      <w:hyperlink r:id="rId72">
        <w:r>
          <w:rPr>
            <w:rtl/>
            <w:cs/>
            <w:lang w:val="ar_AE" w:bidi="ar_AE"/>
          </w:rPr>
          <w:rPr>
            <w:color w:val="0000EE"/>
            <w:u w:val="single"/>
          </w:rPr>
          <w:t>1 صموئيل 5:1–2</w:t>
        </w:r>
      </w:hyperlink>
      <w:r>
        <w:rPr>
          <w:rtl/>
          <w:cs/>
          <w:lang w:val="ar_AE" w:bidi="ar_AE"/>
        </w:rPr>
        <w:t xml:space="preserve">؛ </w:t>
      </w:r>
      <w:hyperlink r:id="rId73">
        <w:r>
          <w:rPr>
            <w:rtl/>
            <w:cs/>
            <w:lang w:val="ar_AE" w:bidi="ar_AE"/>
          </w:rPr>
          <w:rPr>
            <w:color w:val="0000EE"/>
            <w:u w:val="single"/>
          </w:rPr>
          <w:t>إشعياء 46:1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w:t>
      </w:r>
      <w:r>
        <w:rPr>
          <w:rtl/>
          <w:cs/>
          <w:lang w:val="ar_AE" w:bidi="ar_AE"/>
        </w:rPr>
      </w:r>
    </w:p>
    <w:p>
      <w:pPr>
        <w:bidi/>
      </w:pPr>
      <w:r>
        <w:rPr>
          <w:rtl/>
          <w:cs/>
          <w:lang w:val="ar_AE" w:bidi="ar_AE"/>
        </w:rPr>
      </w:r>
      <w:r>
        <w:rPr>
          <w:rtl/>
          <w:cs/>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rtl/>
          <w:cs/>
          <w:lang w:val="ar_AE" w:bidi="ar_AE"/>
        </w:rPr>
        <w:t>الجير</w:t>
      </w:r>
      <w:r>
        <w:rPr>
          <w:rtl/>
          <w:cs/>
          <w:lang w:val="ar_AE" w:bidi="ar_AE"/>
        </w:rPr>
        <w:t>) الملك في الجص، فإن الإهانة ستتضاعف.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2–3</w:t>
      </w:r>
      <w:r>
        <w:rPr>
          <w:rtl/>
          <w:cs/>
          <w:lang w:val="ar_AE" w:bidi="ar_AE"/>
        </w:rPr>
      </w:r>
    </w:p>
    <w:p>
      <w:pPr>
        <w:bidi/>
      </w:pPr>
      <w:r>
        <w:rPr>
          <w:rtl/>
          <w:cs/>
          <w:lang w:val="ar_AE" w:bidi="ar_AE"/>
        </w:rPr>
      </w:r>
      <w:r>
        <w:rPr>
          <w:rtl/>
          <w:cs/>
          <w:lang w:val="ar_AE" w:bidi="ar_AE"/>
        </w:rPr>
        <w:t>إن قريوت</w:t>
      </w:r>
      <w:r>
        <w:rPr>
          <w:i/>
          <w:rtl/>
          <w:cs/>
          <w:lang w:val="ar_AE" w:bidi="ar_AE"/>
        </w:rPr>
        <w:t>،</w:t>
      </w:r>
      <w:r>
        <w:rPr>
          <w:rtl/>
          <w:cs/>
          <w:lang w:val="ar_AE" w:bidi="ar_AE"/>
        </w:rPr>
        <w:t xml:space="preserve"> وهي بلدة رئيسية (</w:t>
      </w:r>
      <w:hyperlink r:id="rId74">
        <w:r>
          <w:rPr>
            <w:rtl/>
            <w:cs/>
            <w:lang w:val="ar_AE" w:bidi="ar_AE"/>
          </w:rPr>
          <w:rPr>
            <w:color w:val="0000EE"/>
            <w:u w:val="single"/>
          </w:rPr>
          <w:t>إرميا 48:20–24</w:t>
        </w:r>
      </w:hyperlink>
      <w:r>
        <w:rPr>
          <w:rtl/>
          <w:cs/>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hyperlink r:id="rId75">
        <w:r>
          <w:rPr>
            <w:rtl/>
            <w:cs/>
            <w:lang w:val="ar_AE" w:bidi="ar_AE"/>
          </w:rPr>
          <w:rPr>
            <w:color w:val="0000EE"/>
            <w:u w:val="single"/>
          </w:rPr>
          <w:t>إشعياء 15–16</w:t>
        </w:r>
      </w:hyperlink>
      <w:r>
        <w:rPr>
          <w:rtl/>
          <w:cs/>
          <w:lang w:val="ar_AE" w:bidi="ar_AE"/>
        </w:rPr>
        <w:t>). ويشير يوسيفوس (</w:t>
      </w:r>
      <w:r>
        <w:rPr>
          <w:i/>
          <w:rtl/>
          <w:cs/>
          <w:lang w:val="ar_AE" w:bidi="ar_AE"/>
        </w:rPr>
        <w:t>الآثار</w:t>
      </w:r>
      <w:r>
        <w:rPr>
          <w:rtl/>
          <w:cs/>
          <w:lang w:val="ar_AE" w:bidi="ar_AE"/>
        </w:rPr>
        <w:t xml:space="preserve"> 7.9.10) إلى تدمير آخر في 582 قبل الميلاد (انظر أيضًا </w:t>
      </w:r>
      <w:hyperlink r:id="rId76">
        <w:r>
          <w:rPr>
            <w:rtl/>
            <w:cs/>
            <w:lang w:val="ar_AE" w:bidi="ar_AE"/>
          </w:rPr>
          <w:rPr>
            <w:color w:val="0000EE"/>
            <w:u w:val="single"/>
          </w:rPr>
          <w:t>إرميا 48</w:t>
        </w:r>
      </w:hyperlink>
      <w:r>
        <w:rPr>
          <w:rtl/>
          <w:cs/>
          <w:lang w:val="ar_AE" w:bidi="ar_AE"/>
        </w:rPr>
        <w:t xml:space="preserve">؛ </w:t>
      </w:r>
      <w:hyperlink r:id="rId77">
        <w:r>
          <w:rPr>
            <w:rtl/>
            <w:cs/>
            <w:lang w:val="ar_AE" w:bidi="ar_AE"/>
          </w:rPr>
          <w:rPr>
            <w:color w:val="0000EE"/>
            <w:u w:val="single"/>
          </w:rPr>
          <w:t>حزقيال 25:8–11</w:t>
        </w:r>
      </w:hyperlink>
      <w:r>
        <w:rPr>
          <w:rtl/>
          <w:cs/>
          <w:lang w:val="ar_AE" w:bidi="ar_AE"/>
        </w:rPr>
        <w:t xml:space="preserve">؛ </w:t>
      </w:r>
      <w:hyperlink r:id="rId78">
        <w:r>
          <w:rPr>
            <w:rtl/>
            <w:cs/>
            <w:lang w:val="ar_AE" w:bidi="ar_AE"/>
          </w:rPr>
          <w:rPr>
            <w:color w:val="0000EE"/>
            <w:u w:val="single"/>
          </w:rPr>
          <w:t>صفنيا 2:8–11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4</w:t>
      </w:r>
      <w:r>
        <w:rPr>
          <w:rtl/>
          <w:cs/>
          <w:lang w:val="ar_AE" w:bidi="ar_AE"/>
        </w:rPr>
      </w:r>
    </w:p>
    <w:p>
      <w:pPr>
        <w:bidi/>
      </w:pPr>
      <w:r>
        <w:rPr>
          <w:rtl/>
          <w:cs/>
          <w:lang w:val="ar_AE" w:bidi="ar_AE"/>
        </w:rPr>
      </w:r>
      <w:r>
        <w:rPr>
          <w:rtl/>
          <w:cs/>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hyperlink r:id="rId79">
        <w:r>
          <w:rPr>
            <w:rtl/>
            <w:cs/>
            <w:lang w:val="ar_AE" w:bidi="ar_AE"/>
          </w:rPr>
          <w:rPr>
            <w:color w:val="0000EE"/>
            <w:u w:val="single"/>
          </w:rPr>
          <w:t>هوشع 4:6</w:t>
        </w:r>
      </w:hyperlink>
      <w:r>
        <w:rPr>
          <w:rtl/>
          <w:cs/>
          <w:lang w:val="ar_AE" w:bidi="ar_AE"/>
        </w:rPr>
        <w:t xml:space="preserve">؛ </w:t>
      </w:r>
      <w:hyperlink r:id="rId80">
        <w:r>
          <w:rPr>
            <w:rtl/>
            <w:cs/>
            <w:lang w:val="ar_AE" w:bidi="ar_AE"/>
          </w:rPr>
          <w:rPr>
            <w:color w:val="0000EE"/>
            <w:u w:val="single"/>
          </w:rPr>
          <w:t>8:1</w:t>
        </w:r>
      </w:hyperlink>
      <w:r>
        <w:rPr>
          <w:rtl/>
          <w:cs/>
          <w:lang w:val="ar_AE" w:bidi="ar_AE"/>
        </w:rPr>
        <w:t xml:space="preserve">). ويعتبر الله الناس مسؤولين بما يتناسب مع الامتياز الذي حصلوا عليه (انظر </w:t>
      </w:r>
      <w:hyperlink r:id="rId81">
        <w:r>
          <w:rPr>
            <w:rtl/>
            <w:cs/>
            <w:lang w:val="ar_AE" w:bidi="ar_AE"/>
          </w:rPr>
          <w:rPr>
            <w:color w:val="0000EE"/>
            <w:u w:val="single"/>
          </w:rPr>
          <w:t>عاموس 3:2</w:t>
        </w:r>
      </w:hyperlink>
      <w:r>
        <w:rPr>
          <w:rtl/>
          <w:cs/>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hyperlink r:id="rId82">
        <w:r>
          <w:rPr>
            <w:rtl/>
            <w:cs/>
            <w:lang w:val="ar_AE" w:bidi="ar_AE"/>
          </w:rPr>
          <w:rPr>
            <w:color w:val="0000EE"/>
            <w:u w:val="single"/>
          </w:rPr>
          <w:t>1 ملوك 14:22–24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4–5</w:t>
      </w:r>
      <w:r>
        <w:rPr>
          <w:rtl/>
          <w:cs/>
          <w:lang w:val="ar_AE" w:bidi="ar_AE"/>
        </w:rPr>
      </w:r>
    </w:p>
    <w:p>
      <w:pPr>
        <w:bidi/>
      </w:pPr>
      <w:r>
        <w:rPr>
          <w:rtl/>
          <w:cs/>
          <w:lang w:val="ar_AE" w:bidi="ar_AE"/>
        </w:rPr>
      </w:r>
      <w:r>
        <w:rPr>
          <w:rtl/>
          <w:cs/>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5</w:t>
      </w:r>
      <w:r>
        <w:rPr>
          <w:rtl/>
          <w:cs/>
          <w:lang w:val="ar_AE" w:bidi="ar_AE"/>
        </w:rPr>
      </w:r>
    </w:p>
    <w:p>
      <w:pPr>
        <w:bidi/>
      </w:pPr>
      <w:r>
        <w:rPr>
          <w:rtl/>
          <w:cs/>
          <w:lang w:val="ar_AE" w:bidi="ar_AE"/>
        </w:rPr>
      </w:r>
      <w:r>
        <w:rPr>
          <w:rtl/>
          <w:cs/>
          <w:lang w:val="ar_AE" w:bidi="ar_AE"/>
        </w:rPr>
        <w:t>جلبت عبادة يهوذا الوثنية نفس العقاب الذي جلبته خطايا جيرانها الوثنيين: النار (</w:t>
      </w:r>
      <w:hyperlink r:id="rId83">
        <w:r>
          <w:rPr>
            <w:rtl/>
            <w:cs/>
            <w:lang w:val="ar_AE" w:bidi="ar_AE"/>
          </w:rPr>
          <w:rPr>
            <w:color w:val="0000EE"/>
            <w:u w:val="single"/>
          </w:rPr>
          <w:t>1:4</w:t>
        </w:r>
      </w:hyperlink>
      <w:r>
        <w:rPr>
          <w:rtl/>
          <w:cs/>
          <w:lang w:val="ar_AE" w:bidi="ar_AE"/>
        </w:rPr>
        <w:t xml:space="preserve">، </w:t>
      </w:r>
      <w:hyperlink r:id="rId28">
        <w:r>
          <w:rPr>
            <w:rtl/>
            <w:cs/>
            <w:lang w:val="ar_AE" w:bidi="ar_AE"/>
          </w:rPr>
          <w:rPr>
            <w:color w:val="0000EE"/>
            <w:u w:val="single"/>
          </w:rPr>
          <w:t>7</w:t>
        </w:r>
      </w:hyperlink>
      <w:r>
        <w:rPr>
          <w:rtl/>
          <w:cs/>
          <w:lang w:val="ar_AE" w:bidi="ar_AE"/>
        </w:rPr>
        <w:t xml:space="preserve">، </w:t>
      </w:r>
      <w:hyperlink r:id="rId29">
        <w:r>
          <w:rPr>
            <w:rtl/>
            <w:cs/>
            <w:lang w:val="ar_AE" w:bidi="ar_AE"/>
          </w:rPr>
          <w:rPr>
            <w:color w:val="0000EE"/>
            <w:u w:val="single"/>
          </w:rPr>
          <w:t>10</w:t>
        </w:r>
      </w:hyperlink>
      <w:r>
        <w:rPr>
          <w:rtl/>
          <w:cs/>
          <w:lang w:val="ar_AE" w:bidi="ar_AE"/>
        </w:rPr>
        <w:t xml:space="preserve">، </w:t>
      </w:r>
      <w:hyperlink r:id="rId30">
        <w:r>
          <w:rPr>
            <w:rtl/>
            <w:cs/>
            <w:lang w:val="ar_AE" w:bidi="ar_AE"/>
          </w:rPr>
          <w:rPr>
            <w:color w:val="0000EE"/>
            <w:u w:val="single"/>
          </w:rPr>
          <w:t>12</w:t>
        </w:r>
      </w:hyperlink>
      <w:r>
        <w:rPr>
          <w:rtl/>
          <w:cs/>
          <w:lang w:val="ar_AE" w:bidi="ar_AE"/>
        </w:rPr>
        <w:t xml:space="preserve">، </w:t>
      </w:r>
      <w:hyperlink r:id="rId31">
        <w:r>
          <w:rPr>
            <w:rtl/>
            <w:cs/>
            <w:lang w:val="ar_AE" w:bidi="ar_AE"/>
          </w:rPr>
          <w:rPr>
            <w:color w:val="0000EE"/>
            <w:u w:val="single"/>
          </w:rPr>
          <w:t>14</w:t>
        </w:r>
      </w:hyperlink>
      <w:r>
        <w:rPr>
          <w:rtl/>
          <w:cs/>
          <w:lang w:val="ar_AE" w:bidi="ar_AE"/>
        </w:rPr>
        <w:t xml:space="preserve">؛ </w:t>
      </w:r>
      <w:hyperlink r:id="rId32">
        <w:r>
          <w:rPr>
            <w:rtl/>
            <w:cs/>
            <w:lang w:val="ar_AE" w:bidi="ar_AE"/>
          </w:rPr>
          <w:rPr>
            <w:color w:val="0000EE"/>
            <w:u w:val="single"/>
          </w:rPr>
          <w:t>2:2</w:t>
        </w:r>
      </w:hyperlink>
      <w:r>
        <w:rPr>
          <w:rtl/>
          <w:cs/>
          <w:lang w:val="ar_AE" w:bidi="ar_AE"/>
        </w:rPr>
        <w:t xml:space="preserve">) التي ستدمر أورشليم. وقد أحرق البابليون أورشليم عندما استولوا عليها في عام 586 قبل الميلاد (انظر </w:t>
      </w:r>
      <w:hyperlink r:id="rId84">
        <w:r>
          <w:rPr>
            <w:rtl/>
            <w:cs/>
            <w:lang w:val="ar_AE" w:bidi="ar_AE"/>
          </w:rPr>
          <w:rPr>
            <w:color w:val="0000EE"/>
            <w:u w:val="single"/>
          </w:rPr>
          <w:t>2 ملوك 25:9</w:t>
        </w:r>
      </w:hyperlink>
      <w:r>
        <w:rPr>
          <w:rtl/>
          <w:cs/>
          <w:lang w:val="ar_AE" w:bidi="ar_AE"/>
        </w:rPr>
        <w:t xml:space="preserve">؛ </w:t>
      </w:r>
      <w:hyperlink r:id="rId85">
        <w:r>
          <w:rPr>
            <w:rtl/>
            <w:cs/>
            <w:lang w:val="ar_AE" w:bidi="ar_AE"/>
          </w:rPr>
          <w:rPr>
            <w:color w:val="0000EE"/>
            <w:u w:val="single"/>
          </w:rPr>
          <w:t>نحميا 2:17</w:t>
        </w:r>
      </w:hyperlink>
      <w:r>
        <w:rPr>
          <w:rtl/>
          <w:cs/>
          <w:lang w:val="ar_AE" w:bidi="ar_AE"/>
        </w:rPr>
        <w:t xml:space="preserve">؛ </w:t>
      </w:r>
      <w:hyperlink r:id="rId86">
        <w:r>
          <w:rPr>
            <w:rtl/>
            <w:cs/>
            <w:lang w:val="ar_AE" w:bidi="ar_AE"/>
          </w:rPr>
          <w:rPr>
            <w:color w:val="0000EE"/>
            <w:u w:val="single"/>
          </w:rPr>
          <w:t>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6</w:t>
      </w:r>
      <w:r>
        <w:rPr>
          <w:rtl/>
          <w:cs/>
          <w:lang w:val="ar_AE" w:bidi="ar_AE"/>
        </w:rPr>
      </w:r>
    </w:p>
    <w:p>
      <w:pPr>
        <w:bidi/>
      </w:pPr>
      <w:r>
        <w:rPr>
          <w:rtl/>
          <w:cs/>
          <w:lang w:val="ar_AE" w:bidi="ar_AE"/>
        </w:rPr>
      </w:r>
      <w:r>
        <w:rPr>
          <w:rtl/>
          <w:cs/>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hyperlink r:id="rId87">
        <w:r>
          <w:rPr>
            <w:rtl/>
            <w:cs/>
            <w:lang w:val="ar_AE" w:bidi="ar_AE"/>
          </w:rPr>
          <w:rPr>
            <w:color w:val="0000EE"/>
            <w:u w:val="single"/>
          </w:rPr>
          <w:t>تثنية 15:7–11</w:t>
        </w:r>
      </w:hyperlink>
      <w:r>
        <w:rPr>
          <w:rtl/>
          <w:cs/>
          <w:lang w:val="ar_AE" w:bidi="ar_AE"/>
        </w:rPr>
        <w:t>). وكحل أخير لدفع ديونهم، يمكن لأولئك الذين كانوا فقراء جدًا أن يصبحوا عبيدًا لسداد ديونهم من خلال العمل (</w:t>
      </w:r>
      <w:hyperlink r:id="rId88">
        <w:r>
          <w:rPr>
            <w:rtl/>
            <w:cs/>
            <w:lang w:val="ar_AE" w:bidi="ar_AE"/>
          </w:rPr>
          <w:rPr>
            <w:color w:val="0000EE"/>
            <w:u w:val="single"/>
          </w:rPr>
          <w:t>لاويين 25:39–43</w:t>
        </w:r>
      </w:hyperlink>
      <w:r>
        <w:rPr>
          <w:rtl/>
          <w:cs/>
          <w:lang w:val="ar_AE" w:bidi="ar_AE"/>
        </w:rPr>
        <w:t>). وقد تم بيع هؤلاء المحتاجين الأبرار كعبيد مقابل زوج من النعال</w:t>
      </w:r>
      <w:r>
        <w:rPr>
          <w:i/>
          <w:rtl/>
          <w:cs/>
          <w:lang w:val="ar_AE" w:bidi="ar_AE"/>
        </w:rPr>
        <w:t>،</w:t>
      </w:r>
      <w:r>
        <w:rPr>
          <w:rtl/>
          <w:cs/>
          <w:lang w:val="ar_AE" w:bidi="ar_AE"/>
        </w:rPr>
        <w:t xml:space="preserve"> وهو تعبير مبالغ فيه للمبلغ الضئيل الذي كانوا يدينون به (انظر </w:t>
      </w:r>
      <w:hyperlink r:id="rId89">
        <w:r>
          <w:rPr>
            <w:rtl/>
            <w:cs/>
            <w:lang w:val="ar_AE" w:bidi="ar_AE"/>
          </w:rPr>
          <w:rPr>
            <w:color w:val="0000EE"/>
            <w:u w:val="single"/>
          </w:rPr>
          <w:t>عاموس 8:6</w:t>
        </w:r>
      </w:hyperlink>
      <w:r>
        <w:rPr>
          <w:rtl/>
          <w:cs/>
          <w:lang w:val="ar_AE" w:bidi="ar_AE"/>
        </w:rPr>
        <w:t xml:space="preserve">). كانت النعال تُستخدم كرهن يُعطى مقابل الدين أو كرمز يُستخدم لتأكيد الصفقة (انظر </w:t>
      </w:r>
      <w:hyperlink r:id="rId90">
        <w:r>
          <w:rPr>
            <w:rtl/>
            <w:cs/>
            <w:lang w:val="ar_AE" w:bidi="ar_AE"/>
          </w:rPr>
          <w:rPr>
            <w:color w:val="0000EE"/>
            <w:u w:val="single"/>
          </w:rPr>
          <w:t>راعوث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6–16</w:t>
      </w:r>
      <w:r>
        <w:rPr>
          <w:rtl/>
          <w:cs/>
          <w:lang w:val="ar_AE" w:bidi="ar_AE"/>
        </w:rPr>
      </w:r>
    </w:p>
    <w:p>
      <w:pPr>
        <w:bidi/>
      </w:pPr>
      <w:r>
        <w:rPr>
          <w:rtl/>
          <w:cs/>
          <w:lang w:val="ar_AE" w:bidi="ar_AE"/>
        </w:rPr>
      </w:r>
      <w:r>
        <w:rPr>
          <w:rtl/>
          <w:cs/>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hyperlink r:id="rId91">
        <w:r>
          <w:rPr>
            <w:rtl/>
            <w:cs/>
            <w:lang w:val="ar_AE" w:bidi="ar_AE"/>
          </w:rPr>
          <w:rPr>
            <w:color w:val="0000EE"/>
            <w:u w:val="single"/>
          </w:rPr>
          <w:t>2 صموئيل 12:1–13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7</w:t>
      </w:r>
      <w:r>
        <w:rPr>
          <w:rtl/>
          <w:cs/>
          <w:lang w:val="ar_AE" w:bidi="ar_AE"/>
        </w:rPr>
      </w:r>
    </w:p>
    <w:p>
      <w:pPr>
        <w:bidi/>
      </w:pPr>
      <w:r>
        <w:rPr>
          <w:rtl/>
          <w:cs/>
          <w:lang w:val="ar_AE" w:bidi="ar_AE"/>
        </w:rPr>
      </w:r>
      <w:r>
        <w:rPr>
          <w:rtl/>
          <w:cs/>
          <w:lang w:val="ar_AE" w:bidi="ar_AE"/>
        </w:rPr>
        <w:t xml:space="preserve">أن تدوس … على الناس كان يعني معاملتهم بوحشية (انظر أيضًا </w:t>
      </w:r>
      <w:hyperlink r:id="rId92">
        <w:r>
          <w:rPr>
            <w:rtl/>
            <w:cs/>
            <w:lang w:val="ar_AE" w:bidi="ar_AE"/>
          </w:rPr>
          <w:rPr>
            <w:color w:val="0000EE"/>
            <w:u w:val="single"/>
          </w:rPr>
          <w:t>8:4</w:t>
        </w:r>
      </w:hyperlink>
      <w:r>
        <w:rPr>
          <w:rtl/>
          <w:cs/>
          <w:lang w:val="ar_AE" w:bidi="ar_AE"/>
        </w:rPr>
        <w:t>). • كان الضعفاء والمضطهدون أشخاصًا قد تم استغلالهم من قِبَل نظام اجتماعي اقتصادي حرمهم من العدالة التي تضمنها لهم الشريعة (</w:t>
      </w:r>
      <w:hyperlink r:id="rId93">
        <w:r>
          <w:rPr>
            <w:rtl/>
            <w:cs/>
            <w:lang w:val="ar_AE" w:bidi="ar_AE"/>
          </w:rPr>
          <w:rPr>
            <w:color w:val="0000EE"/>
            <w:u w:val="single"/>
          </w:rPr>
          <w:t>خروج 23:6–8</w:t>
        </w:r>
      </w:hyperlink>
      <w:r>
        <w:rPr>
          <w:rtl/>
          <w:cs/>
          <w:lang w:val="ar_AE" w:bidi="ar_AE"/>
        </w:rPr>
        <w:t>). • أن ينام الأب وابنه مع نفس المرأة أظهر الانحطاط الأخلاقي للإسرائيليين؛ وقد حظر ناموس موسى هذه الممارسة (</w:t>
      </w:r>
      <w:hyperlink r:id="rId94">
        <w:r>
          <w:rPr>
            <w:rtl/>
            <w:cs/>
            <w:lang w:val="ar_AE" w:bidi="ar_AE"/>
          </w:rPr>
          <w:rPr>
            <w:color w:val="0000EE"/>
            <w:u w:val="single"/>
          </w:rPr>
          <w:t>لاويين 18:7–8</w:t>
        </w:r>
      </w:hyperlink>
      <w:r>
        <w:rPr>
          <w:rtl/>
          <w:cs/>
          <w:lang w:val="ar_AE" w:bidi="ar_AE"/>
        </w:rPr>
        <w:t xml:space="preserve">، </w:t>
      </w:r>
      <w:hyperlink r:id="rId95">
        <w:r>
          <w:rPr>
            <w:rtl/>
            <w:cs/>
            <w:lang w:val="ar_AE" w:bidi="ar_AE"/>
          </w:rPr>
          <w:rPr>
            <w:color w:val="0000EE"/>
            <w:u w:val="single"/>
          </w:rPr>
          <w:t>15</w:t>
        </w:r>
      </w:hyperlink>
      <w:r>
        <w:rPr>
          <w:rtl/>
          <w:cs/>
          <w:lang w:val="ar_AE" w:bidi="ar_AE"/>
        </w:rPr>
        <w:t xml:space="preserve">؛ </w:t>
      </w:r>
      <w:hyperlink r:id="rId96">
        <w:r>
          <w:rPr>
            <w:rtl/>
            <w:cs/>
            <w:lang w:val="ar_AE" w:bidi="ar_AE"/>
          </w:rPr>
          <w:rPr>
            <w:color w:val="0000EE"/>
            <w:u w:val="single"/>
          </w:rPr>
          <w:t>20:11–12</w:t>
        </w:r>
      </w:hyperlink>
      <w:r>
        <w:rPr>
          <w:rtl/>
          <w:cs/>
          <w:lang w:val="ar_AE" w:bidi="ar_AE"/>
        </w:rPr>
        <w:t xml:space="preserve">). • حَتَّى يُدَنِّسُوا اسْمَ قُدْسِي: خلال عبادة آلهة الخصوبة المختلفة، مارس شعب إسرائيل والأمم المحيطة بهم "الزنا المُقَدَّس" (انظر </w:t>
      </w:r>
      <w:hyperlink r:id="rId97">
        <w:r>
          <w:rPr>
            <w:rtl/>
            <w:cs/>
            <w:lang w:val="ar_AE" w:bidi="ar_AE"/>
          </w:rPr>
          <w:rPr>
            <w:color w:val="0000EE"/>
            <w:u w:val="single"/>
          </w:rPr>
          <w:t>هوشع 4:10–14</w:t>
        </w:r>
      </w:hyperlink>
      <w:r>
        <w:rPr>
          <w:rtl/>
          <w:cs/>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8</w:t>
      </w:r>
      <w:r>
        <w:rPr>
          <w:rtl/>
          <w:cs/>
          <w:lang w:val="ar_AE" w:bidi="ar_AE"/>
        </w:rPr>
      </w:r>
    </w:p>
    <w:p>
      <w:pPr>
        <w:bidi/>
      </w:pPr>
      <w:r>
        <w:rPr>
          <w:rtl/>
          <w:cs/>
          <w:lang w:val="ar_AE" w:bidi="ar_AE"/>
        </w:rPr>
      </w:r>
      <w:r>
        <w:rPr>
          <w:rtl/>
          <w:cs/>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hyperlink r:id="rId98">
        <w:r>
          <w:rPr>
            <w:rtl/>
            <w:cs/>
            <w:lang w:val="ar_AE" w:bidi="ar_AE"/>
          </w:rPr>
          <w:rPr>
            <w:color w:val="0000EE"/>
            <w:u w:val="single"/>
          </w:rPr>
          <w:t>خروج 22:26–27</w:t>
        </w:r>
      </w:hyperlink>
      <w:r>
        <w:rPr>
          <w:rtl/>
          <w:cs/>
          <w:lang w:val="ar_AE" w:bidi="ar_AE"/>
        </w:rPr>
        <w:t xml:space="preserve">؛ </w:t>
      </w:r>
      <w:hyperlink r:id="rId99">
        <w:r>
          <w:rPr>
            <w:rtl/>
            <w:cs/>
            <w:lang w:val="ar_AE" w:bidi="ar_AE"/>
          </w:rPr>
          <w:rPr>
            <w:color w:val="0000EE"/>
            <w:u w:val="single"/>
          </w:rPr>
          <w:t>تثنية 24:12–13</w:t>
        </w:r>
      </w:hyperlink>
      <w:r>
        <w:rPr>
          <w:rtl/>
          <w:cs/>
          <w:lang w:val="ar_AE" w:bidi="ar_AE"/>
        </w:rPr>
        <w:t>). ولا يجوز أن تُؤخذ ثياب الأرملة ضمانًا لدين (</w:t>
      </w:r>
      <w:hyperlink r:id="rId100">
        <w:r>
          <w:rPr>
            <w:rtl/>
            <w:cs/>
            <w:lang w:val="ar_AE" w:bidi="ar_AE"/>
          </w:rPr>
          <w:rPr>
            <w:color w:val="0000EE"/>
            <w:u w:val="single"/>
          </w:rPr>
          <w:t>تثنية 24:17</w:t>
        </w:r>
      </w:hyperlink>
      <w:r>
        <w:rPr>
          <w:rtl/>
          <w:cs/>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hyperlink r:id="rId101">
        <w:r>
          <w:rPr>
            <w:rtl/>
            <w:cs/>
            <w:lang w:val="ar_AE" w:bidi="ar_AE"/>
          </w:rPr>
          <w:rPr>
            <w:color w:val="0000EE"/>
            <w:u w:val="single"/>
          </w:rPr>
          <w:t>عاموس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9</w:t>
      </w:r>
      <w:r>
        <w:rPr>
          <w:rtl/>
          <w:cs/>
          <w:lang w:val="ar_AE" w:bidi="ar_AE"/>
        </w:rPr>
      </w:r>
    </w:p>
    <w:p>
      <w:pPr>
        <w:bidi/>
      </w:pPr>
      <w:r>
        <w:rPr>
          <w:rtl/>
          <w:cs/>
          <w:lang w:val="ar_AE" w:bidi="ar_AE"/>
        </w:rPr>
      </w:r>
      <w:r>
        <w:rPr>
          <w:rtl/>
          <w:cs/>
          <w:lang w:val="ar_AE" w:bidi="ar_AE"/>
        </w:rPr>
        <w:t xml:space="preserve">يُستخدم مصطلح الأموريين هنا كعبارة عامة للإشارة إلى سكان كنعان (انظر </w:t>
      </w:r>
      <w:hyperlink r:id="rId102">
        <w:r>
          <w:rPr>
            <w:rtl/>
            <w:cs/>
            <w:lang w:val="ar_AE" w:bidi="ar_AE"/>
          </w:rPr>
          <w:rPr>
            <w:color w:val="0000EE"/>
            <w:u w:val="single"/>
          </w:rPr>
          <w:t>تكوين 15:16</w:t>
        </w:r>
      </w:hyperlink>
      <w:r>
        <w:rPr>
          <w:rtl/>
          <w:cs/>
          <w:lang w:val="ar_AE" w:bidi="ar_AE"/>
        </w:rPr>
        <w:t xml:space="preserve">؛ </w:t>
      </w:r>
      <w:hyperlink r:id="rId103">
        <w:r>
          <w:rPr>
            <w:rtl/>
            <w:cs/>
            <w:lang w:val="ar_AE" w:bidi="ar_AE"/>
          </w:rPr>
          <w:rPr>
            <w:color w:val="0000EE"/>
            <w:u w:val="single"/>
          </w:rPr>
          <w:t>قضاة 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11–12</w:t>
      </w:r>
      <w:r>
        <w:rPr>
          <w:rtl/>
          <w:cs/>
          <w:lang w:val="ar_AE" w:bidi="ar_AE"/>
        </w:rPr>
      </w:r>
    </w:p>
    <w:p>
      <w:pPr>
        <w:bidi/>
      </w:pPr>
      <w:r>
        <w:rPr>
          <w:rtl/>
          <w:cs/>
          <w:lang w:val="ar_AE" w:bidi="ar_AE"/>
        </w:rPr>
      </w:r>
      <w:r>
        <w:rPr>
          <w:rtl/>
          <w:cs/>
          <w:lang w:val="ar_AE" w:bidi="ar_AE"/>
        </w:rPr>
        <w:t>بالإضافة إلى الكهنة، عيّن الله الأنبياء ليتحدثوا بكلمته وإرادته (</w:t>
      </w:r>
      <w:hyperlink r:id="rId104">
        <w:r>
          <w:rPr>
            <w:rtl/>
            <w:cs/>
            <w:lang w:val="ar_AE" w:bidi="ar_AE"/>
          </w:rPr>
          <w:rPr>
            <w:color w:val="0000EE"/>
            <w:u w:val="single"/>
          </w:rPr>
          <w:t>تثنية 18:15–19</w:t>
        </w:r>
      </w:hyperlink>
      <w:r>
        <w:rPr>
          <w:rtl/>
          <w:cs/>
          <w:lang w:val="ar_AE" w:bidi="ar_AE"/>
        </w:rPr>
        <w:t>)، وكذلك رجالًا قديسين (مفرزين) يُعرفون بالنذيرين</w:t>
      </w:r>
      <w:r>
        <w:rPr>
          <w:i/>
          <w:rtl/>
          <w:cs/>
          <w:lang w:val="ar_AE" w:bidi="ar_AE"/>
        </w:rPr>
        <w:t>،</w:t>
      </w:r>
      <w:r>
        <w:rPr>
          <w:rtl/>
          <w:cs/>
          <w:lang w:val="ar_AE" w:bidi="ar_AE"/>
        </w:rPr>
        <w:t xml:space="preserve"> الذين كرّسوا أنفسهم للرب بنذورٍ تضمنت الامتناع عن المشروبات المُخمّرة (</w:t>
      </w:r>
      <w:hyperlink r:id="rId105">
        <w:r>
          <w:rPr>
            <w:rtl/>
            <w:cs/>
            <w:lang w:val="ar_AE" w:bidi="ar_AE"/>
          </w:rPr>
          <w:rPr>
            <w:color w:val="0000EE"/>
            <w:u w:val="single"/>
          </w:rPr>
          <w:t>عدد 6:1–21</w:t>
        </w:r>
      </w:hyperlink>
      <w:r>
        <w:rPr>
          <w:rtl/>
          <w:cs/>
          <w:lang w:val="ar_AE" w:bidi="ar_AE"/>
        </w:rPr>
        <w:t xml:space="preserve">). وقد أظهرت إسرائيل استخفافها بالله عندما أمرت النذيرين والأنبياء بتجاهل دعوة الله وانتهاكها (انظر </w:t>
      </w:r>
      <w:hyperlink r:id="rId106">
        <w:r>
          <w:rPr>
            <w:rtl/>
            <w:cs/>
            <w:lang w:val="ar_AE" w:bidi="ar_AE"/>
          </w:rPr>
          <w:rPr>
            <w:color w:val="0000EE"/>
            <w:u w:val="single"/>
          </w:rPr>
          <w:t>عاموس 7:12–13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14–16</w:t>
      </w:r>
      <w:r>
        <w:rPr>
          <w:rtl/>
          <w:cs/>
          <w:lang w:val="ar_AE" w:bidi="ar_AE"/>
        </w:rPr>
      </w:r>
    </w:p>
    <w:p>
      <w:pPr>
        <w:bidi/>
      </w:pPr>
      <w:r>
        <w:rPr>
          <w:rtl/>
          <w:cs/>
          <w:lang w:val="ar_AE" w:bidi="ar_AE"/>
        </w:rPr>
      </w:r>
      <w:r>
        <w:rPr>
          <w:rtl/>
          <w:cs/>
          <w:lang w:val="ar_AE" w:bidi="ar_AE"/>
        </w:rPr>
        <w:t xml:space="preserve">يُختتم هذا الأصحاح بوصف المعركة التي ستُهزم فيها إسرائيل وتهرب (انظر </w:t>
      </w:r>
      <w:hyperlink r:id="rId107">
        <w:r>
          <w:rPr>
            <w:rtl/>
            <w:cs/>
            <w:lang w:val="ar_AE" w:bidi="ar_AE"/>
          </w:rPr>
          <w:rPr>
            <w:color w:val="0000EE"/>
            <w:u w:val="single"/>
          </w:rPr>
          <w:t>مزمور 33:16–17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15</w:t>
      </w:r>
      <w:r>
        <w:rPr>
          <w:rtl/>
          <w:cs/>
          <w:lang w:val="ar_AE" w:bidi="ar_AE"/>
        </w:rPr>
      </w:r>
    </w:p>
    <w:p>
      <w:pPr>
        <w:bidi/>
      </w:pPr>
      <w:r>
        <w:rPr>
          <w:rtl/>
          <w:cs/>
          <w:lang w:val="ar_AE" w:bidi="ar_AE"/>
        </w:rPr>
      </w:r>
      <w:r>
        <w:rPr>
          <w:rtl/>
          <w:cs/>
          <w:lang w:val="ar_AE" w:bidi="ar_AE"/>
        </w:rPr>
        <w:t>كان الرماة يقفون في الصفوف الخلفية. فإذا هربوا، فإن هذا يدل على انهيار الصفوف الأمامية.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2: 16</w:t>
      </w:r>
      <w:r>
        <w:rPr>
          <w:rtl/>
          <w:cs/>
          <w:lang w:val="ar_AE" w:bidi="ar_AE"/>
        </w:rPr>
      </w:r>
    </w:p>
    <w:p>
      <w:pPr>
        <w:bidi/>
      </w:pPr>
      <w:r>
        <w:rPr>
          <w:rtl/>
          <w:cs/>
          <w:lang w:val="ar_AE" w:bidi="ar_AE"/>
        </w:rPr>
      </w:r>
      <w:r>
        <w:rPr>
          <w:rtl/>
          <w:cs/>
          <w:lang w:val="ar_AE" w:bidi="ar_AE"/>
        </w:rPr>
        <w:t>يصف عاموس لاحقًا ذلك اليوم بأنه "يوم الرب" (</w:t>
      </w:r>
      <w:hyperlink r:id="rId108">
        <w:r>
          <w:rPr>
            <w:rtl/>
            <w:cs/>
            <w:lang w:val="ar_AE" w:bidi="ar_AE"/>
          </w:rPr>
          <w:rPr>
            <w:color w:val="0000EE"/>
            <w:u w:val="single"/>
          </w:rPr>
          <w:t>5:18</w:t>
        </w:r>
      </w:hyperlink>
      <w:r>
        <w:rPr>
          <w:rtl/>
          <w:cs/>
          <w:lang w:val="ar_AE" w:bidi="ar_AE"/>
        </w:rPr>
        <w:t xml:space="preserve">)؛ وكلا التعبيرين يشيران إلى وقت دينونة على إسرائيل (انظر أيضًا </w:t>
      </w:r>
      <w:hyperlink r:id="rId109">
        <w:r>
          <w:rPr>
            <w:rtl/>
            <w:cs/>
            <w:lang w:val="ar_AE" w:bidi="ar_AE"/>
          </w:rPr>
          <w:rPr>
            <w:color w:val="0000EE"/>
            <w:u w:val="single"/>
          </w:rPr>
          <w:t>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w:t>
      </w:r>
      <w:r>
        <w:rPr>
          <w:rtl/>
          <w:cs/>
          <w:lang w:val="ar_AE" w:bidi="ar_AE"/>
        </w:rPr>
      </w:r>
    </w:p>
    <w:p>
      <w:pPr>
        <w:bidi/>
      </w:pPr>
      <w:r>
        <w:rPr>
          <w:rtl/>
          <w:cs/>
          <w:lang w:val="ar_AE" w:bidi="ar_AE"/>
        </w:rPr>
      </w:r>
      <w:r>
        <w:rPr>
          <w:rtl/>
          <w:cs/>
          <w:lang w:val="ar_AE" w:bidi="ar_AE"/>
        </w:rPr>
        <w:t xml:space="preserve">يبدأ عاموس بالإشارة إلى صلاح الله تجاه إسرائيل عندما أنقذهم من مصر (انظر </w:t>
      </w:r>
      <w:hyperlink r:id="rId110">
        <w:r>
          <w:rPr>
            <w:rtl/>
            <w:cs/>
            <w:lang w:val="ar_AE" w:bidi="ar_AE"/>
          </w:rPr>
          <w:rPr>
            <w:color w:val="0000EE"/>
            <w:u w:val="single"/>
          </w:rPr>
          <w:t>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1–2</w:t>
      </w:r>
      <w:r>
        <w:rPr>
          <w:rtl/>
          <w:cs/>
          <w:lang w:val="ar_AE" w:bidi="ar_AE"/>
        </w:rPr>
      </w:r>
    </w:p>
    <w:p>
      <w:pPr>
        <w:bidi/>
      </w:pPr>
      <w:r>
        <w:rPr>
          <w:rtl/>
          <w:cs/>
          <w:lang w:val="ar_AE" w:bidi="ar_AE"/>
        </w:rPr>
      </w:r>
      <w:r>
        <w:rPr>
          <w:rtl/>
          <w:cs/>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1–5: 17</w:t>
      </w:r>
      <w:r>
        <w:rPr>
          <w:rtl/>
          <w:cs/>
          <w:lang w:val="ar_AE" w:bidi="ar_AE"/>
        </w:rPr>
      </w:r>
    </w:p>
    <w:p>
      <w:pPr>
        <w:bidi/>
      </w:pPr>
      <w:r>
        <w:rPr>
          <w:rtl/>
          <w:cs/>
          <w:lang w:val="ar_AE" w:bidi="ar_AE"/>
        </w:rPr>
      </w:r>
      <w:r>
        <w:rPr>
          <w:rtl/>
          <w:cs/>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2</w:t>
      </w:r>
      <w:r>
        <w:rPr>
          <w:rtl/>
          <w:cs/>
          <w:lang w:val="ar_AE" w:bidi="ar_AE"/>
        </w:rPr>
      </w:r>
    </w:p>
    <w:p>
      <w:pPr>
        <w:bidi/>
      </w:pPr>
      <w:r>
        <w:rPr>
          <w:rtl/>
          <w:cs/>
          <w:lang w:val="ar_AE" w:bidi="ar_AE"/>
        </w:rPr>
      </w:r>
      <w:r>
        <w:rPr>
          <w:rtl/>
          <w:cs/>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hyperlink r:id="rId111">
        <w:r>
          <w:rPr>
            <w:rtl/>
            <w:cs/>
            <w:lang w:val="ar_AE" w:bidi="ar_AE"/>
          </w:rPr>
          <w:rPr>
            <w:color w:val="0000EE"/>
            <w:u w:val="single"/>
          </w:rPr>
          <w:t>خروج 1:8</w:t>
        </w:r>
      </w:hyperlink>
      <w:r>
        <w:rPr>
          <w:rtl/>
          <w:cs/>
          <w:lang w:val="ar_AE" w:bidi="ar_AE"/>
        </w:rPr>
        <w:t xml:space="preserve">؛ </w:t>
      </w:r>
      <w:hyperlink r:id="rId112">
        <w:r>
          <w:rPr>
            <w:rtl/>
            <w:cs/>
            <w:lang w:val="ar_AE" w:bidi="ar_AE"/>
          </w:rPr>
          <w:rPr>
            <w:color w:val="0000EE"/>
            <w:u w:val="single"/>
          </w:rPr>
          <w:t>5:2</w:t>
        </w:r>
      </w:hyperlink>
      <w:r>
        <w:rPr>
          <w:rtl/>
          <w:cs/>
          <w:lang w:val="ar_AE" w:bidi="ar_AE"/>
        </w:rPr>
        <w:t>)، أو الخبرة الشخصية (</w:t>
      </w:r>
      <w:hyperlink r:id="rId113">
        <w:r>
          <w:rPr>
            <w:rtl/>
            <w:cs/>
            <w:lang w:val="ar_AE" w:bidi="ar_AE"/>
          </w:rPr>
          <w:rPr>
            <w:color w:val="0000EE"/>
            <w:u w:val="single"/>
          </w:rPr>
          <w:t>تكوين 2:17</w:t>
        </w:r>
      </w:hyperlink>
      <w:r>
        <w:rPr>
          <w:rtl/>
          <w:cs/>
          <w:lang w:val="ar_AE" w:bidi="ar_AE"/>
        </w:rPr>
        <w:t>)، أو العلاقات الجنسية (</w:t>
      </w:r>
      <w:hyperlink r:id="rId114">
        <w:r>
          <w:rPr>
            <w:rtl/>
            <w:cs/>
            <w:lang w:val="ar_AE" w:bidi="ar_AE"/>
          </w:rPr>
          <w:rPr>
            <w:color w:val="0000EE"/>
            <w:u w:val="single"/>
          </w:rPr>
          <w:t>تكوين 4:1</w:t>
        </w:r>
      </w:hyperlink>
      <w:r>
        <w:rPr>
          <w:rtl/>
          <w:cs/>
          <w:lang w:val="ar_AE" w:bidi="ar_AE"/>
        </w:rPr>
        <w:t>). وتُستخدم هذه الكلمة بشكل متكرر لوصف علاقة الله بإسرائيل (</w:t>
      </w:r>
      <w:hyperlink r:id="rId115">
        <w:r>
          <w:rPr>
            <w:rtl/>
            <w:cs/>
            <w:lang w:val="ar_AE" w:bidi="ar_AE"/>
          </w:rPr>
          <w:rPr>
            <w:color w:val="0000EE"/>
            <w:u w:val="single"/>
          </w:rPr>
          <w:t>هوشع 5:3</w:t>
        </w:r>
      </w:hyperlink>
      <w:r>
        <w:rPr>
          <w:rtl/>
          <w:cs/>
          <w:lang w:val="ar_AE" w:bidi="ar_AE"/>
        </w:rPr>
        <w:t>) وعلاقة إسرائيل المثالية بالله (</w:t>
      </w:r>
      <w:hyperlink r:id="rId116">
        <w:r>
          <w:rPr>
            <w:rtl/>
            <w:cs/>
            <w:lang w:val="ar_AE" w:bidi="ar_AE"/>
          </w:rPr>
          <w:rPr>
            <w:color w:val="0000EE"/>
            <w:u w:val="single"/>
          </w:rPr>
          <w:t>هوشع 2:20</w:t>
        </w:r>
      </w:hyperlink>
      <w:r>
        <w:rPr>
          <w:rtl/>
          <w:cs/>
          <w:lang w:val="ar_AE" w:bidi="ar_AE"/>
        </w:rPr>
        <w:t>). بسبب الوضع المميز لإسرائيل، كان الله سيحاسبهم على جميع خطاياهم، وليس بعضها فقط. يحاسب الله الناس بناءً على ما أُعطي لهم (</w:t>
      </w:r>
      <w:hyperlink r:id="rId117">
        <w:r>
          <w:rPr>
            <w:rtl/>
            <w:cs/>
            <w:lang w:val="ar_AE" w:bidi="ar_AE"/>
          </w:rPr>
          <w:rPr>
            <w:color w:val="0000EE"/>
            <w:u w:val="single"/>
          </w:rPr>
          <w:t>لوقا 12:47–48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3</w:t>
      </w:r>
      <w:r>
        <w:rPr>
          <w:rtl/>
          <w:cs/>
          <w:lang w:val="ar_AE" w:bidi="ar_AE"/>
        </w:rPr>
      </w:r>
    </w:p>
    <w:p>
      <w:pPr>
        <w:bidi/>
      </w:pPr>
      <w:r>
        <w:rPr>
          <w:rtl/>
          <w:cs/>
          <w:lang w:val="ar_AE" w:bidi="ar_AE"/>
        </w:rPr>
      </w:r>
      <w:r>
        <w:rPr>
          <w:rtl/>
          <w:cs/>
          <w:lang w:val="ar_AE" w:bidi="ar_AE"/>
        </w:rPr>
        <w:t>كانت مسيرة عاموس مع الله دليلًا على أن رسالته كانت تتماشى مع خطط الله لدينونة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3–6</w:t>
      </w:r>
      <w:r>
        <w:rPr>
          <w:rtl/>
          <w:cs/>
          <w:lang w:val="ar_AE" w:bidi="ar_AE"/>
        </w:rPr>
      </w:r>
    </w:p>
    <w:p>
      <w:pPr>
        <w:bidi/>
      </w:pPr>
      <w:r>
        <w:rPr>
          <w:rtl/>
          <w:cs/>
          <w:lang w:val="ar_AE" w:bidi="ar_AE"/>
        </w:rPr>
      </w:r>
      <w:r>
        <w:rPr>
          <w:rtl/>
          <w:cs/>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4</w:t>
      </w:r>
      <w:r>
        <w:rPr>
          <w:rtl/>
          <w:cs/>
          <w:lang w:val="ar_AE" w:bidi="ar_AE"/>
        </w:rPr>
      </w:r>
    </w:p>
    <w:p>
      <w:pPr>
        <w:bidi/>
      </w:pPr>
      <w:r>
        <w:rPr>
          <w:rtl/>
          <w:cs/>
          <w:lang w:val="ar_AE" w:bidi="ar_AE"/>
        </w:rPr>
      </w:r>
      <w:r>
        <w:rPr>
          <w:rtl/>
          <w:cs/>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5</w:t>
      </w:r>
      <w:r>
        <w:rPr>
          <w:rtl/>
          <w:cs/>
          <w:lang w:val="ar_AE" w:bidi="ar_AE"/>
        </w:rPr>
      </w:r>
    </w:p>
    <w:p>
      <w:pPr>
        <w:bidi/>
      </w:pPr>
      <w:r>
        <w:rPr>
          <w:rtl/>
          <w:cs/>
          <w:lang w:val="ar_AE" w:bidi="ar_AE"/>
        </w:rPr>
      </w:r>
      <w:r>
        <w:rPr>
          <w:rtl/>
          <w:cs/>
          <w:lang w:val="ar_AE" w:bidi="ar_AE"/>
        </w:rPr>
        <w:t>يصور الفخ عواقب خطية إسرائيل. كانت إسرائيل تستحق الدينونة التي أعلنها عاموس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6</w:t>
      </w:r>
      <w:r>
        <w:rPr>
          <w:rtl/>
          <w:cs/>
          <w:lang w:val="ar_AE" w:bidi="ar_AE"/>
        </w:rPr>
      </w:r>
    </w:p>
    <w:p>
      <w:pPr>
        <w:bidi/>
      </w:pPr>
      <w:r>
        <w:rPr>
          <w:rtl/>
          <w:cs/>
          <w:lang w:val="ar_AE" w:bidi="ar_AE"/>
        </w:rPr>
      </w:r>
      <w:r>
        <w:rPr>
          <w:rtl/>
          <w:cs/>
          <w:lang w:val="ar_AE" w:bidi="ar_AE"/>
        </w:rPr>
        <w:t>بَلِيَّةٌ … والرَّبُّ لَمْ يَصْنَعْهَا: يرسل الله الخير والممتع، وكذلك الضار والمؤلم (</w:t>
      </w:r>
      <w:hyperlink r:id="rId118">
        <w:r>
          <w:rPr>
            <w:rtl/>
            <w:cs/>
            <w:lang w:val="ar_AE" w:bidi="ar_AE"/>
          </w:rPr>
          <w:rPr>
            <w:color w:val="0000EE"/>
            <w:u w:val="single"/>
          </w:rPr>
          <w:t>إش 45:7</w:t>
        </w:r>
      </w:hyperlink>
      <w:r>
        <w:rPr>
          <w:rtl/>
          <w:cs/>
          <w:lang w:val="ar_AE" w:bidi="ar_AE"/>
        </w:rPr>
        <w:t xml:space="preserve">؛ </w:t>
      </w:r>
      <w:hyperlink r:id="rId119">
        <w:r>
          <w:rPr>
            <w:rtl/>
            <w:cs/>
            <w:lang w:val="ar_AE" w:bidi="ar_AE"/>
          </w:rPr>
          <w:rPr>
            <w:color w:val="0000EE"/>
            <w:u w:val="single"/>
          </w:rPr>
          <w:t>مراثي 3:38</w:t>
        </w:r>
      </w:hyperlink>
      <w:r>
        <w:rPr>
          <w:rtl/>
          <w:cs/>
          <w:lang w:val="ar_AE" w:bidi="ar_AE"/>
        </w:rPr>
        <w:t xml:space="preserve">؛ انظر </w:t>
      </w:r>
      <w:hyperlink r:id="rId120">
        <w:r>
          <w:rPr>
            <w:rtl/>
            <w:cs/>
            <w:lang w:val="ar_AE" w:bidi="ar_AE"/>
          </w:rPr>
          <w:rPr>
            <w:color w:val="0000EE"/>
            <w:u w:val="single"/>
          </w:rPr>
          <w:t>تثنية 28</w:t>
        </w:r>
      </w:hyperlink>
      <w:r>
        <w:rPr>
          <w:rtl/>
          <w:cs/>
          <w:lang w:val="ar_AE" w:bidi="ar_AE"/>
        </w:rPr>
        <w:t xml:space="preserve">؛ </w:t>
      </w:r>
      <w:hyperlink r:id="rId121">
        <w:r>
          <w:rPr>
            <w:rtl/>
            <w:cs/>
            <w:lang w:val="ar_AE" w:bidi="ar_AE"/>
          </w:rPr>
          <w:rPr>
            <w:color w:val="0000EE"/>
            <w:u w:val="single"/>
          </w:rPr>
          <w:t>أيوب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8</w:t>
      </w:r>
      <w:r>
        <w:rPr>
          <w:rtl/>
          <w:cs/>
          <w:lang w:val="ar_AE" w:bidi="ar_AE"/>
        </w:rPr>
      </w:r>
    </w:p>
    <w:p>
      <w:pPr>
        <w:bidi/>
      </w:pPr>
      <w:r>
        <w:rPr>
          <w:rtl/>
          <w:cs/>
          <w:lang w:val="ar_AE" w:bidi="ar_AE"/>
        </w:rPr>
      </w:r>
      <w:r>
        <w:rPr>
          <w:rtl/>
          <w:cs/>
          <w:lang w:val="ar_AE" w:bidi="ar_AE"/>
        </w:rPr>
        <w:t>الله، الأسد، قد زمجر من جبل صهيون (</w:t>
      </w:r>
      <w:hyperlink r:id="rId122">
        <w:r>
          <w:rPr>
            <w:rtl/>
            <w:cs/>
            <w:lang w:val="ar_AE" w:bidi="ar_AE"/>
          </w:rPr>
          <w:rPr>
            <w:color w:val="0000EE"/>
            <w:u w:val="single"/>
          </w:rPr>
          <w:t>1:2</w:t>
        </w:r>
      </w:hyperlink>
      <w:r>
        <w:rPr>
          <w:rtl/>
          <w:cs/>
          <w:lang w:val="ar_AE" w:bidi="ar_AE"/>
        </w:rPr>
        <w:t xml:space="preserve">) وألزم عاموس على التنبؤ (انظر </w:t>
      </w:r>
      <w:hyperlink r:id="rId123">
        <w:r>
          <w:rPr>
            <w:rtl/>
            <w:cs/>
            <w:lang w:val="ar_AE" w:bidi="ar_AE"/>
          </w:rPr>
          <w:rPr>
            <w:color w:val="0000EE"/>
            <w:u w:val="single"/>
          </w:rPr>
          <w:t>7:14–16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9</w:t>
      </w:r>
      <w:r>
        <w:rPr>
          <w:rtl/>
          <w:cs/>
          <w:lang w:val="ar_AE" w:bidi="ar_AE"/>
        </w:rPr>
      </w:r>
    </w:p>
    <w:p>
      <w:pPr>
        <w:bidi/>
      </w:pPr>
      <w:r>
        <w:rPr>
          <w:rtl/>
          <w:cs/>
          <w:lang w:val="ar_AE" w:bidi="ar_AE"/>
        </w:rPr>
      </w:r>
      <w:r>
        <w:rPr>
          <w:rtl/>
          <w:cs/>
          <w:lang w:val="ar_AE" w:bidi="ar_AE"/>
        </w:rPr>
        <w:t xml:space="preserve">يتوجه النبي الآن إلى اثنين من أعداء إسرائيل، الفلسطينيين (بالعبرية </w:t>
      </w:r>
      <w:r>
        <w:rPr>
          <w:i/>
          <w:rtl/>
          <w:cs/>
          <w:lang w:val="ar_AE" w:bidi="ar_AE"/>
        </w:rPr>
        <w:t>أشدود،</w:t>
      </w:r>
      <w:r>
        <w:rPr>
          <w:rtl/>
          <w:cs/>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hyperlink r:id="rId124">
        <w:r>
          <w:rPr>
            <w:rtl/>
            <w:cs/>
            <w:lang w:val="ar_AE" w:bidi="ar_AE"/>
          </w:rPr>
          <w:rPr>
            <w:color w:val="0000EE"/>
            <w:u w:val="single"/>
          </w:rPr>
          <w:t>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10</w:t>
      </w:r>
      <w:r>
        <w:rPr>
          <w:rtl/>
          <w:cs/>
          <w:lang w:val="ar_AE" w:bidi="ar_AE"/>
        </w:rPr>
      </w:r>
    </w:p>
    <w:p>
      <w:pPr>
        <w:bidi/>
      </w:pPr>
      <w:r>
        <w:rPr>
          <w:rtl/>
          <w:cs/>
          <w:lang w:val="ar_AE" w:bidi="ar_AE"/>
        </w:rPr>
      </w:r>
      <w:r>
        <w:rPr>
          <w:rtl/>
          <w:cs/>
          <w:lang w:val="ar_AE" w:bidi="ar_AE"/>
        </w:rPr>
        <w:t xml:space="preserve">جمع أثرياء إسرائيل ثرواتهم عن طريق إهمالهم للفقراء والمساكين ومعاملتهم بوحشية (انظر </w:t>
      </w:r>
      <w:hyperlink r:id="rId125">
        <w:r>
          <w:rPr>
            <w:rtl/>
            <w:cs/>
            <w:lang w:val="ar_AE" w:bidi="ar_AE"/>
          </w:rPr>
          <w:rPr>
            <w:color w:val="0000EE"/>
            <w:u w:val="single"/>
          </w:rPr>
          <w:t>2:6–8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11</w:t>
      </w:r>
      <w:r>
        <w:rPr>
          <w:rtl/>
          <w:cs/>
          <w:lang w:val="ar_AE" w:bidi="ar_AE"/>
        </w:rPr>
      </w:r>
    </w:p>
    <w:p>
      <w:pPr>
        <w:bidi/>
      </w:pPr>
      <w:r>
        <w:rPr>
          <w:rtl/>
          <w:cs/>
          <w:lang w:val="ar_AE" w:bidi="ar_AE"/>
        </w:rPr>
      </w:r>
      <w:r>
        <w:rPr>
          <w:rtl/>
          <w:cs/>
          <w:lang w:val="ar_AE" w:bidi="ar_AE"/>
        </w:rPr>
        <w:t>لم يكن العدو الحقيقي مصر أو فلسطين، بل أشور، القوة العظمى الوحيدة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12</w:t>
      </w:r>
      <w:r>
        <w:rPr>
          <w:rtl/>
          <w:cs/>
          <w:lang w:val="ar_AE" w:bidi="ar_AE"/>
        </w:rPr>
      </w:r>
    </w:p>
    <w:p>
      <w:pPr>
        <w:bidi/>
      </w:pPr>
      <w:r>
        <w:rPr>
          <w:rtl/>
          <w:cs/>
          <w:lang w:val="ar_AE" w:bidi="ar_AE"/>
        </w:rPr>
      </w:r>
      <w:r>
        <w:rPr>
          <w:rtl/>
          <w:cs/>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rtl/>
          <w:cs/>
          <w:lang w:val="ar_AE" w:bidi="ar_AE"/>
        </w:rPr>
        <w:t>هكذا سيكون عندما يتم إنقاذ الإسرائيليين في السّامرة / مع سرير مكسور ووسادة ممزقة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13</w:t>
      </w:r>
      <w:r>
        <w:rPr>
          <w:rtl/>
          <w:cs/>
          <w:lang w:val="ar_AE" w:bidi="ar_AE"/>
        </w:rPr>
      </w:r>
    </w:p>
    <w:p>
      <w:pPr>
        <w:bidi/>
      </w:pPr>
      <w:r>
        <w:rPr>
          <w:rtl/>
          <w:cs/>
          <w:lang w:val="ar_AE" w:bidi="ar_AE"/>
        </w:rPr>
      </w:r>
      <w:r>
        <w:rPr>
          <w:rtl/>
          <w:cs/>
          <w:lang w:val="ar_AE" w:bidi="ar_AE"/>
        </w:rPr>
        <w:t xml:space="preserve">رسالة الرب هي أن يذهب إلى كل إسرائيل (حرفيًا </w:t>
      </w:r>
      <w:r>
        <w:rPr>
          <w:i/>
          <w:rtl/>
          <w:cs/>
          <w:lang w:val="ar_AE" w:bidi="ar_AE"/>
        </w:rPr>
        <w:t>بيت يعقوب</w:t>
      </w:r>
      <w:r>
        <w:rPr>
          <w:rtl/>
          <w:cs/>
          <w:lang w:val="ar_AE" w:bidi="ar_AE"/>
        </w:rPr>
        <w:t xml:space="preserve">). كان يعقوب أبًا لكل من إسرائيل ويهوذا. • الشهود الذين يُطلب منهم الاستماع قد يكونون الأمم المذكورة في </w:t>
      </w:r>
      <w:hyperlink r:id="rId126">
        <w:r>
          <w:rPr>
            <w:rtl/>
            <w:cs/>
            <w:lang w:val="ar_AE" w:bidi="ar_AE"/>
          </w:rPr>
          <w:rPr>
            <w:color w:val="0000EE"/>
            <w:u w:val="single"/>
          </w:rPr>
          <w:t>3:9</w:t>
        </w:r>
      </w:hyperlink>
      <w:r>
        <w:rPr>
          <w:rtl/>
          <w:cs/>
          <w:lang w:val="ar_AE" w:bidi="ar_AE"/>
        </w:rPr>
        <w:t xml:space="preserve">، أو سكان السامرة، أو مجموعات الأنبياء. • السّيِّدُ الرَّبُّ إِلهُ الْجُنُودِ: هذا اللقب، تقليديًا "الرب إله الجنود" (أيضًا في </w:t>
      </w:r>
      <w:hyperlink r:id="rId127">
        <w:r>
          <w:rPr>
            <w:rtl/>
            <w:cs/>
            <w:lang w:val="ar_AE" w:bidi="ar_AE"/>
          </w:rPr>
          <w:rPr>
            <w:color w:val="0000EE"/>
            <w:u w:val="single"/>
          </w:rPr>
          <w:t>4:13</w:t>
        </w:r>
      </w:hyperlink>
      <w:r>
        <w:rPr>
          <w:rtl/>
          <w:cs/>
          <w:lang w:val="ar_AE" w:bidi="ar_AE"/>
        </w:rPr>
        <w:t xml:space="preserve">؛ </w:t>
      </w:r>
      <w:hyperlink r:id="rId128">
        <w:r>
          <w:rPr>
            <w:rtl/>
            <w:cs/>
            <w:lang w:val="ar_AE" w:bidi="ar_AE"/>
          </w:rPr>
          <w:rPr>
            <w:color w:val="0000EE"/>
            <w:u w:val="single"/>
          </w:rPr>
          <w:t>5:14–16</w:t>
        </w:r>
      </w:hyperlink>
      <w:r>
        <w:rPr>
          <w:rtl/>
          <w:cs/>
          <w:lang w:val="ar_AE" w:bidi="ar_AE"/>
        </w:rPr>
        <w:t xml:space="preserve">، </w:t>
      </w:r>
      <w:hyperlink r:id="rId129">
        <w:r>
          <w:rPr>
            <w:rtl/>
            <w:cs/>
            <w:lang w:val="ar_AE" w:bidi="ar_AE"/>
          </w:rPr>
          <w:rPr>
            <w:color w:val="0000EE"/>
            <w:u w:val="single"/>
          </w:rPr>
          <w:t>27</w:t>
        </w:r>
      </w:hyperlink>
      <w:r>
        <w:rPr>
          <w:rtl/>
          <w:cs/>
          <w:lang w:val="ar_AE" w:bidi="ar_AE"/>
        </w:rPr>
        <w:t xml:space="preserve">؛ </w:t>
      </w:r>
      <w:hyperlink r:id="rId130">
        <w:r>
          <w:rPr>
            <w:rtl/>
            <w:cs/>
            <w:lang w:val="ar_AE" w:bidi="ar_AE"/>
          </w:rPr>
          <w:rPr>
            <w:color w:val="0000EE"/>
            <w:u w:val="single"/>
          </w:rPr>
          <w:t>6:8</w:t>
        </w:r>
      </w:hyperlink>
      <w:r>
        <w:rPr>
          <w:rtl/>
          <w:cs/>
          <w:lang w:val="ar_AE" w:bidi="ar_AE"/>
        </w:rPr>
        <w:t xml:space="preserve">)، يصور الله كقائد للجيوش السماوية؛ هذا هو الإله الحقيقي للكون، وليس إلهًا محليًا (انظر أيضًا </w:t>
      </w:r>
      <w:hyperlink r:id="rId131">
        <w:r>
          <w:rPr>
            <w:rtl/>
            <w:cs/>
            <w:lang w:val="ar_AE" w:bidi="ar_AE"/>
          </w:rPr>
          <w:rPr>
            <w:color w:val="0000EE"/>
            <w:u w:val="single"/>
          </w:rPr>
          <w:t>خروج 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14</w:t>
      </w:r>
      <w:r>
        <w:rPr>
          <w:rtl/>
          <w:cs/>
          <w:lang w:val="ar_AE" w:bidi="ar_AE"/>
        </w:rPr>
      </w:r>
    </w:p>
    <w:p>
      <w:pPr>
        <w:bidi/>
      </w:pPr>
      <w:r>
        <w:rPr>
          <w:rtl/>
          <w:cs/>
          <w:lang w:val="ar_AE" w:bidi="ar_AE"/>
        </w:rPr>
      </w:r>
      <w:r>
        <w:rPr>
          <w:rtl/>
          <w:cs/>
          <w:lang w:val="ar_AE" w:bidi="ar_AE"/>
        </w:rPr>
        <w:t>مَذَابحَ بَيْتِ إِيلَ: الضريح في بيت إيل، الذي بناه يربعام الأول بعد فترة وجيزة من توليه الحكم (</w:t>
      </w:r>
      <w:hyperlink r:id="rId132">
        <w:r>
          <w:rPr>
            <w:rtl/>
            <w:cs/>
            <w:lang w:val="ar_AE" w:bidi="ar_AE"/>
          </w:rPr>
          <w:rPr>
            <w:color w:val="0000EE"/>
            <w:u w:val="single"/>
          </w:rPr>
          <w:t>1 ملوك 12:26–33</w:t>
        </w:r>
      </w:hyperlink>
      <w:r>
        <w:rPr>
          <w:rtl/>
          <w:cs/>
          <w:lang w:val="ar_AE" w:bidi="ar_AE"/>
        </w:rPr>
        <w:t>)، استمر خلال نسل ياهو (</w:t>
      </w:r>
      <w:hyperlink r:id="rId133">
        <w:r>
          <w:rPr>
            <w:rtl/>
            <w:cs/>
            <w:lang w:val="ar_AE" w:bidi="ar_AE"/>
          </w:rPr>
          <w:rPr>
            <w:color w:val="0000EE"/>
            <w:u w:val="single"/>
          </w:rPr>
          <w:t>2 ملوك 10:29</w:t>
        </w:r>
      </w:hyperlink>
      <w:r>
        <w:rPr>
          <w:rtl/>
          <w:cs/>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hyperlink r:id="rId134">
        <w:r>
          <w:rPr>
            <w:rtl/>
            <w:cs/>
            <w:lang w:val="ar_AE" w:bidi="ar_AE"/>
          </w:rPr>
          <w:rPr>
            <w:color w:val="0000EE"/>
            <w:u w:val="single"/>
          </w:rPr>
          <w:t>عاموس 7:13</w:t>
        </w:r>
      </w:hyperlink>
      <w:r>
        <w:rPr>
          <w:rtl/>
          <w:cs/>
          <w:lang w:val="ar_AE" w:bidi="ar_AE"/>
        </w:rPr>
        <w:t>)، والمملكة الشمالية ستدمر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3: 15</w:t>
      </w:r>
      <w:r>
        <w:rPr>
          <w:rtl/>
          <w:cs/>
          <w:lang w:val="ar_AE" w:bidi="ar_AE"/>
        </w:rPr>
      </w:r>
    </w:p>
    <w:p>
      <w:pPr>
        <w:bidi/>
      </w:pPr>
      <w:r>
        <w:rPr>
          <w:rtl/>
          <w:cs/>
          <w:lang w:val="ar_AE" w:bidi="ar_AE"/>
        </w:rPr>
      </w:r>
      <w:r>
        <w:rPr>
          <w:rtl/>
          <w:cs/>
          <w:lang w:val="ar_AE" w:bidi="ar_AE"/>
        </w:rPr>
        <w:t>يمثل العاج ثروة هائلة وغير مشروعة للأثرياء. وقد اكتشف علماء الآثار بعض هذه التطعيمات العاجية في أنقاض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w:t>
      </w:r>
      <w:r>
        <w:rPr>
          <w:rtl/>
          <w:cs/>
          <w:lang w:val="ar_AE" w:bidi="ar_AE"/>
        </w:rPr>
      </w:r>
    </w:p>
    <w:p>
      <w:pPr>
        <w:bidi/>
      </w:pPr>
      <w:r>
        <w:rPr>
          <w:rtl/>
          <w:cs/>
          <w:lang w:val="ar_AE" w:bidi="ar_AE"/>
        </w:rPr>
      </w:r>
      <w:r>
        <w:rPr>
          <w:rtl/>
          <w:cs/>
          <w:lang w:val="ar_AE" w:bidi="ar_AE"/>
        </w:rPr>
        <w:t xml:space="preserve">أيتها الأبقار السمينة (حرفيًا </w:t>
      </w:r>
      <w:r>
        <w:rPr>
          <w:i/>
          <w:rtl/>
          <w:cs/>
          <w:lang w:val="ar_AE" w:bidi="ar_AE"/>
        </w:rPr>
        <w:t>بَقَرَاتِ بَاشَانَ</w:t>
      </w:r>
      <w:r>
        <w:rPr>
          <w:rtl/>
          <w:cs/>
          <w:lang w:val="ar_AE" w:bidi="ar_AE"/>
        </w:rPr>
        <w:t>): كانت باشان مشهورة بثيرانها الشرسة والسمينة (</w:t>
      </w:r>
      <w:hyperlink r:id="rId135">
        <w:r>
          <w:rPr>
            <w:rtl/>
            <w:cs/>
            <w:lang w:val="ar_AE" w:bidi="ar_AE"/>
          </w:rPr>
          <w:rPr>
            <w:color w:val="0000EE"/>
            <w:u w:val="single"/>
          </w:rPr>
          <w:t>مزمور 22:12؛</w:t>
        </w:r>
      </w:hyperlink>
      <w:r>
        <w:rPr>
          <w:rtl/>
          <w:cs/>
          <w:lang w:val="ar_AE" w:bidi="ar_AE"/>
        </w:rPr>
        <w:t xml:space="preserve"> </w:t>
      </w:r>
      <w:hyperlink r:id="rId136">
        <w:r>
          <w:rPr>
            <w:rtl/>
            <w:cs/>
            <w:lang w:val="ar_AE" w:bidi="ar_AE"/>
          </w:rPr>
          <w:rPr>
            <w:color w:val="0000EE"/>
            <w:u w:val="single"/>
          </w:rPr>
          <w:t>حزقيال 39:18</w:t>
        </w:r>
      </w:hyperlink>
      <w:r>
        <w:rPr>
          <w:rtl/>
          <w:cs/>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1–3</w:t>
      </w:r>
      <w:r>
        <w:rPr>
          <w:rtl/>
          <w:cs/>
          <w:lang w:val="ar_AE" w:bidi="ar_AE"/>
        </w:rPr>
      </w:r>
    </w:p>
    <w:p>
      <w:pPr>
        <w:bidi/>
      </w:pPr>
      <w:r>
        <w:rPr>
          <w:rtl/>
          <w:cs/>
          <w:lang w:val="ar_AE" w:bidi="ar_AE"/>
        </w:rPr>
      </w:r>
      <w:r>
        <w:rPr>
          <w:rtl/>
          <w:cs/>
          <w:lang w:val="ar_AE" w:bidi="ar_AE"/>
        </w:rPr>
        <w:t>في هذه الرسالة، يُحمّل عاموس زوجات السامرة المسؤولية عن دفع أزواجهن للقيام بأعمال قاسية من أجل تزويدهن بالمال لحفلاتهن.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2</w:t>
      </w:r>
      <w:r>
        <w:rPr>
          <w:rtl/>
          <w:cs/>
          <w:lang w:val="ar_AE" w:bidi="ar_AE"/>
        </w:rPr>
      </w:r>
    </w:p>
    <w:p>
      <w:pPr>
        <w:bidi/>
      </w:pPr>
      <w:r>
        <w:rPr>
          <w:rtl/>
          <w:cs/>
          <w:lang w:val="ar_AE" w:bidi="ar_AE"/>
        </w:rPr>
      </w:r>
      <w:r>
        <w:rPr>
          <w:rtl/>
          <w:cs/>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hyperlink r:id="rId130">
        <w:r>
          <w:rPr>
            <w:rtl/>
            <w:cs/>
            <w:lang w:val="ar_AE" w:bidi="ar_AE"/>
          </w:rPr>
          <w:rPr>
            <w:color w:val="0000EE"/>
            <w:u w:val="single"/>
          </w:rPr>
          <w:t>6:8</w:t>
        </w:r>
      </w:hyperlink>
      <w:r>
        <w:rPr>
          <w:rtl/>
          <w:cs/>
          <w:lang w:val="ar_AE" w:bidi="ar_AE"/>
        </w:rPr>
        <w:t xml:space="preserve">؛ </w:t>
      </w:r>
      <w:hyperlink r:id="rId137">
        <w:r>
          <w:rPr>
            <w:rtl/>
            <w:cs/>
            <w:lang w:val="ar_AE" w:bidi="ar_AE"/>
          </w:rPr>
          <w:rPr>
            <w:color w:val="0000EE"/>
            <w:u w:val="single"/>
          </w:rPr>
          <w:t>8:7</w:t>
        </w:r>
      </w:hyperlink>
      <w:r>
        <w:rPr>
          <w:rtl/>
          <w:cs/>
          <w:lang w:val="ar_AE" w:bidi="ar_AE"/>
        </w:rPr>
        <w:t xml:space="preserve">. • بِخَزَائِمَ: كان الآشوريون معروفين بمعاملتهم غير الإنسانية لأسرى الحرب (انظر </w:t>
      </w:r>
      <w:hyperlink r:id="rId138">
        <w:r>
          <w:rPr>
            <w:rtl/>
            <w:cs/>
            <w:lang w:val="ar_AE" w:bidi="ar_AE"/>
          </w:rPr>
          <w:rPr>
            <w:color w:val="0000EE"/>
            <w:u w:val="single"/>
          </w:rPr>
          <w:t>2 أخبار 33:11</w:t>
        </w:r>
      </w:hyperlink>
      <w:r>
        <w:rPr>
          <w:rtl/>
          <w:cs/>
          <w:lang w:val="ar_AE" w:bidi="ar_AE"/>
        </w:rPr>
        <w:t xml:space="preserve">؛ قارن </w:t>
      </w:r>
      <w:hyperlink r:id="rId139">
        <w:r>
          <w:rPr>
            <w:rtl/>
            <w:cs/>
            <w:lang w:val="ar_AE" w:bidi="ar_AE"/>
          </w:rPr>
          <w:rPr>
            <w:color w:val="0000EE"/>
            <w:u w:val="single"/>
          </w:rPr>
          <w:t>2 ملوك 19:28</w:t>
        </w:r>
      </w:hyperlink>
      <w:r>
        <w:rPr>
          <w:rtl/>
          <w:cs/>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rtl/>
          <w:cs/>
          <w:lang w:val="ar_AE" w:bidi="ar_AE"/>
        </w:rPr>
        <w:t>الخزائم</w:t>
      </w:r>
      <w:r>
        <w:rPr>
          <w:rtl/>
          <w:cs/>
          <w:lang w:val="ar_AE" w:bidi="ar_AE"/>
        </w:rPr>
        <w:t xml:space="preserve"> تشير إلى الحلقات التي تُدخل في أنوف الماشية لتوجيهها.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3</w:t>
      </w:r>
      <w:r>
        <w:rPr>
          <w:rtl/>
          <w:cs/>
          <w:lang w:val="ar_AE" w:bidi="ar_AE"/>
        </w:rPr>
      </w:r>
    </w:p>
    <w:p>
      <w:pPr>
        <w:bidi/>
      </w:pPr>
      <w:r>
        <w:rPr>
          <w:rtl/>
          <w:cs/>
          <w:lang w:val="ar_AE" w:bidi="ar_AE"/>
        </w:rPr>
      </w:r>
      <w:r>
        <w:rPr>
          <w:rtl/>
          <w:cs/>
          <w:lang w:val="ar_AE" w:bidi="ar_AE"/>
        </w:rPr>
        <w:t>إن سور السامرة الذي وثقت به هؤلاء النسوة من أجل الأمن لم يتمكن من حمايتهن.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4</w:t>
      </w:r>
      <w:r>
        <w:rPr>
          <w:rtl/>
          <w:cs/>
          <w:lang w:val="ar_AE" w:bidi="ar_AE"/>
        </w:rPr>
      </w:r>
    </w:p>
    <w:p>
      <w:pPr>
        <w:bidi/>
      </w:pPr>
      <w:r>
        <w:rPr>
          <w:rtl/>
          <w:cs/>
          <w:lang w:val="ar_AE" w:bidi="ar_AE"/>
        </w:rPr>
      </w:r>
      <w:r>
        <w:rPr>
          <w:rtl/>
          <w:cs/>
          <w:lang w:val="ar_AE" w:bidi="ar_AE"/>
        </w:rPr>
        <w:t>يسخر عاموس من تقوى بني إسرائيل التي لا قيمة لها. • كانت بيت إيل</w:t>
      </w:r>
      <w:r>
        <w:rPr>
          <w:i/>
          <w:rtl/>
          <w:cs/>
          <w:lang w:val="ar_AE" w:bidi="ar_AE"/>
        </w:rPr>
        <w:t>،</w:t>
      </w:r>
      <w:r>
        <w:rPr>
          <w:rtl/>
          <w:cs/>
          <w:lang w:val="ar_AE" w:bidi="ar_AE"/>
        </w:rPr>
        <w:t xml:space="preserve"> موقع رؤية يعقوب الشهيرة للسلم مع الملائكة نازلة وصاعدة عليه (</w:t>
      </w:r>
      <w:hyperlink r:id="rId140">
        <w:r>
          <w:rPr>
            <w:rtl/>
            <w:cs/>
            <w:lang w:val="ar_AE" w:bidi="ar_AE"/>
          </w:rPr>
          <w:rPr>
            <w:color w:val="0000EE"/>
            <w:u w:val="single"/>
          </w:rPr>
          <w:t>تكوين 28:11–22</w:t>
        </w:r>
      </w:hyperlink>
      <w:r>
        <w:rPr>
          <w:rtl/>
          <w:cs/>
          <w:lang w:val="ar_AE" w:bidi="ar_AE"/>
        </w:rPr>
        <w:t xml:space="preserve">)؛ المركز الجنوبي للديانة التي أسسها يربعام الأول (انظر </w:t>
      </w:r>
      <w:hyperlink r:id="rId141">
        <w:r>
          <w:rPr>
            <w:rtl/>
            <w:cs/>
            <w:lang w:val="ar_AE" w:bidi="ar_AE"/>
          </w:rPr>
          <w:rPr>
            <w:color w:val="0000EE"/>
            <w:u w:val="single"/>
          </w:rPr>
          <w:t>عاموس 3:14</w:t>
        </w:r>
      </w:hyperlink>
      <w:r>
        <w:rPr>
          <w:rtl/>
          <w:cs/>
          <w:lang w:val="ar_AE" w:bidi="ar_AE"/>
        </w:rPr>
        <w:t xml:space="preserve">؛ </w:t>
      </w:r>
      <w:hyperlink r:id="rId142">
        <w:r>
          <w:rPr>
            <w:rtl/>
            <w:cs/>
            <w:lang w:val="ar_AE" w:bidi="ar_AE"/>
          </w:rPr>
          <w:rPr>
            <w:color w:val="0000EE"/>
            <w:u w:val="single"/>
          </w:rPr>
          <w:t>1 ملوك 12:28–29</w:t>
        </w:r>
      </w:hyperlink>
      <w:r>
        <w:rPr>
          <w:rtl/>
          <w:cs/>
          <w:lang w:val="ar_AE" w:bidi="ar_AE"/>
        </w:rPr>
        <w:t>). الجلجال</w:t>
      </w:r>
      <w:r>
        <w:rPr>
          <w:i/>
          <w:rtl/>
          <w:cs/>
          <w:lang w:val="ar_AE" w:bidi="ar_AE"/>
        </w:rPr>
        <w:t>،</w:t>
      </w:r>
      <w:r>
        <w:rPr>
          <w:rtl/>
          <w:cs/>
          <w:lang w:val="ar_AE" w:bidi="ar_AE"/>
        </w:rPr>
        <w:t xml:space="preserve"> مكان محلة إسرائيل بعد عبورهم نهر الأردن (</w:t>
      </w:r>
      <w:hyperlink r:id="rId143">
        <w:r>
          <w:rPr>
            <w:rtl/>
            <w:cs/>
            <w:lang w:val="ar_AE" w:bidi="ar_AE"/>
          </w:rPr>
          <w:rPr>
            <w:color w:val="0000EE"/>
            <w:u w:val="single"/>
          </w:rPr>
          <w:t>يشوع 4:19–5:9</w:t>
        </w:r>
      </w:hyperlink>
      <w:r>
        <w:rPr>
          <w:rtl/>
          <w:cs/>
          <w:lang w:val="ar_AE" w:bidi="ar_AE"/>
        </w:rPr>
        <w:t>)، أصبح مزارًا شعبيًا في زمن عاموس وهوشع (</w:t>
      </w:r>
      <w:hyperlink r:id="rId144">
        <w:r>
          <w:rPr>
            <w:rtl/>
            <w:cs/>
            <w:lang w:val="ar_AE" w:bidi="ar_AE"/>
          </w:rPr>
          <w:rPr>
            <w:color w:val="0000EE"/>
            <w:u w:val="single"/>
          </w:rPr>
          <w:t>هوشع 4:15</w:t>
        </w:r>
      </w:hyperlink>
      <w:r>
        <w:rPr>
          <w:rtl/>
          <w:cs/>
          <w:lang w:val="ar_AE" w:bidi="ar_AE"/>
        </w:rPr>
        <w:t xml:space="preserve">؛ </w:t>
      </w:r>
      <w:hyperlink r:id="rId145">
        <w:r>
          <w:rPr>
            <w:rtl/>
            <w:cs/>
            <w:lang w:val="ar_AE" w:bidi="ar_AE"/>
          </w:rPr>
          <w:rPr>
            <w:color w:val="0000EE"/>
            <w:u w:val="single"/>
          </w:rPr>
          <w:t>9:15</w:t>
        </w:r>
      </w:hyperlink>
      <w:r>
        <w:rPr>
          <w:rtl/>
          <w:cs/>
          <w:lang w:val="ar_AE" w:bidi="ar_AE"/>
        </w:rPr>
        <w:t xml:space="preserve">؛ </w:t>
      </w:r>
      <w:hyperlink r:id="rId146">
        <w:r>
          <w:rPr>
            <w:rtl/>
            <w:cs/>
            <w:lang w:val="ar_AE" w:bidi="ar_AE"/>
          </w:rPr>
          <w:rPr>
            <w:color w:val="0000EE"/>
            <w:u w:val="single"/>
          </w:rPr>
          <w:t>12:11</w:t>
        </w:r>
      </w:hyperlink>
      <w:r>
        <w:rPr>
          <w:rtl/>
          <w:cs/>
          <w:lang w:val="ar_AE" w:bidi="ar_AE"/>
        </w:rPr>
        <w:t>). • أَحْضِرُوا كُلَّ صَبَاحٍ ذَبَائِحَكُمْ . . . وَكُلَّ ثَلاَثَةِ أَيَّامٍ عُشُورَكُمْ: كان من المفترض أن يظهر الذكور من بني إسرائيل أمام الرب في المَقدِس ثلاث مرات كل عام (</w:t>
      </w:r>
      <w:hyperlink r:id="rId147">
        <w:r>
          <w:rPr>
            <w:rtl/>
            <w:cs/>
            <w:lang w:val="ar_AE" w:bidi="ar_AE"/>
          </w:rPr>
          <w:rPr>
            <w:color w:val="0000EE"/>
            <w:u w:val="single"/>
          </w:rPr>
          <w:t>خروج 23:14–19</w:t>
        </w:r>
      </w:hyperlink>
      <w:r>
        <w:rPr>
          <w:rtl/>
          <w:cs/>
          <w:lang w:val="ar_AE" w:bidi="ar_AE"/>
        </w:rPr>
        <w:t xml:space="preserve">؛ </w:t>
      </w:r>
      <w:hyperlink r:id="rId148">
        <w:r>
          <w:rPr>
            <w:rtl/>
            <w:cs/>
            <w:lang w:val="ar_AE" w:bidi="ar_AE"/>
          </w:rPr>
          <w:rPr>
            <w:color w:val="0000EE"/>
            <w:u w:val="single"/>
          </w:rPr>
          <w:t>34:23</w:t>
        </w:r>
      </w:hyperlink>
      <w:r>
        <w:rPr>
          <w:rtl/>
          <w:cs/>
          <w:lang w:val="ar_AE" w:bidi="ar_AE"/>
        </w:rPr>
        <w:t xml:space="preserve">؛ </w:t>
      </w:r>
      <w:hyperlink r:id="rId149">
        <w:r>
          <w:rPr>
            <w:rtl/>
            <w:cs/>
            <w:lang w:val="ar_AE" w:bidi="ar_AE"/>
          </w:rPr>
          <w:rPr>
            <w:color w:val="0000EE"/>
            <w:u w:val="single"/>
          </w:rPr>
          <w:t>تثنية 16:16–17</w:t>
        </w:r>
      </w:hyperlink>
      <w:r>
        <w:rPr>
          <w:rtl/>
          <w:cs/>
          <w:lang w:val="ar_AE" w:bidi="ar_AE"/>
        </w:rPr>
        <w:t>). وكانت العشور تُدفع عادة سنويًا (</w:t>
      </w:r>
      <w:hyperlink r:id="rId150">
        <w:r>
          <w:rPr>
            <w:rtl/>
            <w:cs/>
            <w:lang w:val="ar_AE" w:bidi="ar_AE"/>
          </w:rPr>
          <w:rPr>
            <w:color w:val="0000EE"/>
            <w:u w:val="single"/>
          </w:rPr>
          <w:t>تثنية 14:22–29</w:t>
        </w:r>
      </w:hyperlink>
      <w:r>
        <w:rPr>
          <w:rtl/>
          <w:cs/>
          <w:lang w:val="ar_AE" w:bidi="ar_AE"/>
        </w:rPr>
        <w:t xml:space="preserve">)، مع دفع عشور خاصة كل ثلاث سنوات (انظر </w:t>
      </w:r>
      <w:hyperlink r:id="rId151">
        <w:r>
          <w:rPr>
            <w:rtl/>
            <w:cs/>
            <w:lang w:val="ar_AE" w:bidi="ar_AE"/>
          </w:rPr>
          <w:rPr>
            <w:color w:val="0000EE"/>
            <w:u w:val="single"/>
          </w:rPr>
          <w:t>تثنية 14:28</w:t>
        </w:r>
      </w:hyperlink>
      <w:r>
        <w:rPr>
          <w:rtl/>
          <w:cs/>
          <w:lang w:val="ar_AE" w:bidi="ar_AE"/>
        </w:rPr>
        <w:t xml:space="preserve">؛ </w:t>
      </w:r>
      <w:hyperlink r:id="rId152">
        <w:r>
          <w:rPr>
            <w:rtl/>
            <w:cs/>
            <w:lang w:val="ar_AE" w:bidi="ar_AE"/>
          </w:rPr>
          <w:rPr>
            <w:color w:val="0000EE"/>
            <w:u w:val="single"/>
          </w:rPr>
          <w:t>26:12</w:t>
        </w:r>
      </w:hyperlink>
      <w:r>
        <w:rPr>
          <w:rtl/>
          <w:cs/>
          <w:lang w:val="ar_AE" w:bidi="ar_AE"/>
        </w:rPr>
        <w:t>). يشير عاموس إلى أن بني إسرائيل كانوا متدينين إلى درجة السخافة، لكنهم رفضوا أن يكونوا أتقياء (</w:t>
      </w:r>
      <w:hyperlink r:id="rId153">
        <w:r>
          <w:rPr>
            <w:rtl/>
            <w:cs/>
            <w:lang w:val="ar_AE" w:bidi="ar_AE"/>
          </w:rPr>
          <w:rPr>
            <w:color w:val="0000EE"/>
            <w:u w:val="single"/>
          </w:rPr>
          <w:t>عاموس 5:15</w:t>
        </w:r>
      </w:hyperlink>
      <w:r>
        <w:rPr>
          <w:rtl/>
          <w:cs/>
          <w:lang w:val="ar_AE" w:bidi="ar_AE"/>
        </w:rPr>
        <w:t xml:space="preserve">؛ </w:t>
      </w:r>
      <w:hyperlink r:id="rId154">
        <w:r>
          <w:rPr>
            <w:rtl/>
            <w:cs/>
            <w:lang w:val="ar_AE" w:bidi="ar_AE"/>
          </w:rPr>
          <w:rPr>
            <w:color w:val="0000EE"/>
            <w:u w:val="single"/>
          </w:rPr>
          <w:t>هوشع 6:6</w:t>
        </w:r>
      </w:hyperlink>
      <w:r>
        <w:rPr>
          <w:rtl/>
          <w:cs/>
          <w:lang w:val="ar_AE" w:bidi="ar_AE"/>
        </w:rPr>
        <w:t xml:space="preserve">؛ </w:t>
      </w:r>
      <w:hyperlink r:id="rId155">
        <w:r>
          <w:rPr>
            <w:rtl/>
            <w:cs/>
            <w:lang w:val="ar_AE" w:bidi="ar_AE"/>
          </w:rPr>
          <w:rPr>
            <w:color w:val="0000EE"/>
            <w:u w:val="single"/>
          </w:rPr>
          <w:t>ميخا 6:8</w:t>
        </w:r>
      </w:hyperlink>
      <w:r>
        <w:rPr>
          <w:rtl/>
          <w:cs/>
          <w:lang w:val="ar_AE" w:bidi="ar_AE"/>
        </w:rPr>
        <w:t xml:space="preserve">؛ انظر </w:t>
      </w:r>
      <w:hyperlink r:id="rId156">
        <w:r>
          <w:rPr>
            <w:rtl/>
            <w:cs/>
            <w:lang w:val="ar_AE" w:bidi="ar_AE"/>
          </w:rPr>
          <w:rPr>
            <w:color w:val="0000EE"/>
            <w:u w:val="single"/>
          </w:rPr>
          <w:t>لوقا 11:42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4–5</w:t>
      </w:r>
      <w:r>
        <w:rPr>
          <w:rtl/>
          <w:cs/>
          <w:lang w:val="ar_AE" w:bidi="ar_AE"/>
        </w:rPr>
      </w:r>
    </w:p>
    <w:p>
      <w:pPr>
        <w:bidi/>
      </w:pPr>
      <w:r>
        <w:rPr>
          <w:rtl/>
          <w:cs/>
          <w:lang w:val="ar_AE" w:bidi="ar_AE"/>
        </w:rPr>
      </w:r>
      <w:r>
        <w:rPr>
          <w:rtl/>
          <w:cs/>
          <w:lang w:val="ar_AE" w:bidi="ar_AE"/>
        </w:rPr>
        <w:t>تُبرز سخرية النبي مدى انحراف إسرائيل عن طرق الله. كانت إسرائيل تمتلك الكثير من المظاهر الدينية ولكن دون تبجيل حقيقي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5</w:t>
      </w:r>
      <w:r>
        <w:rPr>
          <w:rtl/>
          <w:cs/>
          <w:lang w:val="ar_AE" w:bidi="ar_AE"/>
        </w:rPr>
      </w:r>
    </w:p>
    <w:p>
      <w:pPr>
        <w:bidi/>
      </w:pPr>
      <w:r>
        <w:rPr>
          <w:rtl/>
          <w:cs/>
          <w:lang w:val="ar_AE" w:bidi="ar_AE"/>
        </w:rPr>
      </w:r>
      <w:r>
        <w:rPr>
          <w:rtl/>
          <w:cs/>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hyperlink r:id="rId157">
        <w:r>
          <w:rPr>
            <w:rtl/>
            <w:cs/>
            <w:lang w:val="ar_AE" w:bidi="ar_AE"/>
          </w:rPr>
          <w:rPr>
            <w:color w:val="0000EE"/>
            <w:u w:val="single"/>
          </w:rPr>
          <w:t>تثنية 16:3</w:t>
        </w:r>
      </w:hyperlink>
      <w:r>
        <w:rPr>
          <w:rtl/>
          <w:cs/>
          <w:lang w:val="ar_AE" w:bidi="ar_AE"/>
        </w:rPr>
        <w:t>)، والفصح (</w:t>
      </w:r>
      <w:hyperlink r:id="rId158">
        <w:r>
          <w:rPr>
            <w:rtl/>
            <w:cs/>
            <w:lang w:val="ar_AE" w:bidi="ar_AE"/>
          </w:rPr>
          <w:rPr>
            <w:color w:val="0000EE"/>
            <w:u w:val="single"/>
          </w:rPr>
          <w:t>خروج 12:17–20</w:t>
        </w:r>
      </w:hyperlink>
      <w:r>
        <w:rPr>
          <w:rtl/>
          <w:cs/>
          <w:lang w:val="ar_AE" w:bidi="ar_AE"/>
        </w:rPr>
        <w:t>)، وخروجهم السريع من تلك الأرض (</w:t>
      </w:r>
      <w:hyperlink r:id="rId159">
        <w:r>
          <w:rPr>
            <w:rtl/>
            <w:cs/>
            <w:lang w:val="ar_AE" w:bidi="ar_AE"/>
          </w:rPr>
          <w:rPr>
            <w:color w:val="0000EE"/>
            <w:u w:val="single"/>
          </w:rPr>
          <w:t>خروج 12:34</w:t>
        </w:r>
      </w:hyperlink>
      <w:r>
        <w:rPr>
          <w:rtl/>
          <w:cs/>
          <w:lang w:val="ar_AE" w:bidi="ar_AE"/>
        </w:rPr>
        <w:t xml:space="preserve">، </w:t>
      </w:r>
      <w:hyperlink r:id="rId160">
        <w:r>
          <w:rPr>
            <w:rtl/>
            <w:cs/>
            <w:lang w:val="ar_AE" w:bidi="ar_AE"/>
          </w:rPr>
          <w:rPr>
            <w:color w:val="0000EE"/>
            <w:u w:val="single"/>
          </w:rPr>
          <w:t>39</w:t>
        </w:r>
      </w:hyperlink>
      <w:r>
        <w:rPr>
          <w:rtl/>
          <w:cs/>
          <w:lang w:val="ar_AE" w:bidi="ar_AE"/>
        </w:rPr>
        <w:t>). وهكذا، أصبح الفطير خبز المذبح (</w:t>
      </w:r>
      <w:hyperlink r:id="rId161">
        <w:r>
          <w:rPr>
            <w:rtl/>
            <w:cs/>
            <w:lang w:val="ar_AE" w:bidi="ar_AE"/>
          </w:rPr>
          <w:rPr>
            <w:color w:val="0000EE"/>
            <w:u w:val="single"/>
          </w:rPr>
          <w:t>لاويين 6:17</w:t>
        </w:r>
      </w:hyperlink>
      <w:r>
        <w:rPr>
          <w:rtl/>
          <w:cs/>
          <w:lang w:val="ar_AE" w:bidi="ar_AE"/>
        </w:rPr>
        <w:t xml:space="preserve">؛ </w:t>
      </w:r>
      <w:hyperlink r:id="rId162">
        <w:r>
          <w:rPr>
            <w:rtl/>
            <w:cs/>
            <w:lang w:val="ar_AE" w:bidi="ar_AE"/>
          </w:rPr>
          <w:rPr>
            <w:color w:val="0000EE"/>
            <w:u w:val="single"/>
          </w:rPr>
          <w:t>7:12</w:t>
        </w:r>
      </w:hyperlink>
      <w:r>
        <w:rPr>
          <w:rtl/>
          <w:cs/>
          <w:lang w:val="ar_AE" w:bidi="ar_AE"/>
        </w:rPr>
        <w:t>). ومع ذلك، فإن الخبز المصنوع من الخميرة يمكن أن يصاحب ذبيحة الشكر السلامية (</w:t>
      </w:r>
      <w:hyperlink r:id="rId163">
        <w:r>
          <w:rPr>
            <w:rtl/>
            <w:cs/>
            <w:lang w:val="ar_AE" w:bidi="ar_AE"/>
          </w:rPr>
          <w:rPr>
            <w:color w:val="0000EE"/>
            <w:u w:val="single"/>
          </w:rPr>
          <w:t>لاويين 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6–11</w:t>
      </w:r>
      <w:r>
        <w:rPr>
          <w:rtl/>
          <w:cs/>
          <w:lang w:val="ar_AE" w:bidi="ar_AE"/>
        </w:rPr>
      </w:r>
    </w:p>
    <w:p>
      <w:pPr>
        <w:bidi/>
      </w:pPr>
      <w:r>
        <w:rPr>
          <w:rtl/>
          <w:cs/>
          <w:lang w:val="ar_AE" w:bidi="ar_AE"/>
        </w:rPr>
      </w:r>
      <w:r>
        <w:rPr>
          <w:rtl/>
          <w:cs/>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10</w:t>
      </w:r>
      <w:r>
        <w:rPr>
          <w:rtl/>
          <w:cs/>
          <w:lang w:val="ar_AE" w:bidi="ar_AE"/>
        </w:rPr>
      </w:r>
    </w:p>
    <w:p>
      <w:pPr>
        <w:bidi/>
      </w:pPr>
      <w:r>
        <w:rPr>
          <w:rtl/>
          <w:cs/>
          <w:lang w:val="ar_AE" w:bidi="ar_AE"/>
        </w:rPr>
      </w:r>
      <w:r>
        <w:rPr>
          <w:rtl/>
          <w:cs/>
          <w:lang w:val="ar_AE" w:bidi="ar_AE"/>
        </w:rPr>
        <w:t>لقد استخدم الله الضربات لإقناع مصر بإطلاق سراح إسرائيل (</w:t>
      </w:r>
      <w:hyperlink r:id="rId164">
        <w:r>
          <w:rPr>
            <w:rtl/>
            <w:cs/>
            <w:lang w:val="ar_AE" w:bidi="ar_AE"/>
          </w:rPr>
          <w:rPr>
            <w:color w:val="0000EE"/>
            <w:u w:val="single"/>
          </w:rPr>
          <w:t>خروج 7:14–12:30</w:t>
        </w:r>
      </w:hyperlink>
      <w:r>
        <w:rPr>
          <w:rtl/>
          <w:cs/>
          <w:lang w:val="ar_AE" w:bidi="ar_AE"/>
        </w:rPr>
        <w:t xml:space="preserve">؛ </w:t>
      </w:r>
      <w:hyperlink r:id="rId165">
        <w:r>
          <w:rPr>
            <w:rtl/>
            <w:cs/>
            <w:lang w:val="ar_AE" w:bidi="ar_AE"/>
          </w:rPr>
          <w:rPr>
            <w:color w:val="0000EE"/>
            <w:u w:val="single"/>
          </w:rPr>
          <w:t>9:2–3</w:t>
        </w:r>
      </w:hyperlink>
      <w:r>
        <w:rPr>
          <w:rtl/>
          <w:cs/>
          <w:lang w:val="ar_AE" w:bidi="ar_AE"/>
        </w:rPr>
        <w:t xml:space="preserve">؛ </w:t>
      </w:r>
      <w:hyperlink r:id="rId166">
        <w:r>
          <w:rPr>
            <w:rtl/>
            <w:cs/>
            <w:lang w:val="ar_AE" w:bidi="ar_AE"/>
          </w:rPr>
          <w:rPr>
            <w:color w:val="0000EE"/>
            <w:u w:val="single"/>
          </w:rPr>
          <w:t>مزمور 91:6</w:t>
        </w:r>
      </w:hyperlink>
      <w:r>
        <w:rPr>
          <w:rtl/>
          <w:cs/>
          <w:lang w:val="ar_AE" w:bidi="ar_AE"/>
        </w:rPr>
        <w:t xml:space="preserve">؛ </w:t>
      </w:r>
      <w:hyperlink r:id="rId167">
        <w:r>
          <w:rPr>
            <w:rtl/>
            <w:cs/>
            <w:lang w:val="ar_AE" w:bidi="ar_AE"/>
          </w:rPr>
          <w:rPr>
            <w:color w:val="0000EE"/>
            <w:u w:val="single"/>
          </w:rPr>
          <w:t>حبقوق 3:5</w:t>
        </w:r>
      </w:hyperlink>
      <w:r>
        <w:rPr>
          <w:rtl/>
          <w:cs/>
          <w:lang w:val="ar_AE" w:bidi="ar_AE"/>
        </w:rPr>
        <w:t>)؛ ولقد وعد بجلب ضربات مصر على إسرائيل إذا استمروا في الابتعاد عنه وعبادة الآلهة الوثنية (</w:t>
      </w:r>
      <w:hyperlink r:id="rId168">
        <w:r>
          <w:rPr>
            <w:rtl/>
            <w:cs/>
            <w:lang w:val="ar_AE" w:bidi="ar_AE"/>
          </w:rPr>
          <w:rPr>
            <w:color w:val="0000EE"/>
            <w:u w:val="single"/>
          </w:rPr>
          <w:t>تثنية 28:27</w:t>
        </w:r>
      </w:hyperlink>
      <w:r>
        <w:rPr>
          <w:rtl/>
          <w:cs/>
          <w:lang w:val="ar_AE" w:bidi="ar_AE"/>
        </w:rPr>
        <w:t xml:space="preserve">، </w:t>
      </w:r>
      <w:hyperlink r:id="rId169">
        <w:r>
          <w:rPr>
            <w:rtl/>
            <w:cs/>
            <w:lang w:val="ar_AE" w:bidi="ar_AE"/>
          </w:rPr>
          <w:rPr>
            <w:color w:val="0000EE"/>
            <w:u w:val="single"/>
          </w:rPr>
          <w:t>60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11</w:t>
      </w:r>
      <w:r>
        <w:rPr>
          <w:rtl/>
          <w:cs/>
          <w:lang w:val="ar_AE" w:bidi="ar_AE"/>
        </w:rPr>
      </w:r>
    </w:p>
    <w:p>
      <w:pPr>
        <w:bidi/>
      </w:pPr>
      <w:r>
        <w:rPr>
          <w:rtl/>
          <w:cs/>
          <w:lang w:val="ar_AE" w:bidi="ar_AE"/>
        </w:rPr>
      </w:r>
      <w:r>
        <w:rPr>
          <w:rtl/>
          <w:cs/>
          <w:lang w:val="ar_AE" w:bidi="ar_AE"/>
        </w:rPr>
        <w:t>كما هو الحال مع الضربات على مصر (</w:t>
      </w:r>
      <w:hyperlink r:id="rId170">
        <w:r>
          <w:rPr>
            <w:rtl/>
            <w:cs/>
            <w:lang w:val="ar_AE" w:bidi="ar_AE"/>
          </w:rPr>
          <w:rPr>
            <w:color w:val="0000EE"/>
            <w:u w:val="single"/>
          </w:rPr>
          <w:t>4:10</w:t>
        </w:r>
      </w:hyperlink>
      <w:r>
        <w:rPr>
          <w:rtl/>
          <w:cs/>
          <w:lang w:val="ar_AE" w:bidi="ar_AE"/>
        </w:rPr>
        <w:t xml:space="preserve">)، كانت الضربات على إسرائيل تزداد في الحجم والشدة (قارن </w:t>
      </w:r>
      <w:hyperlink r:id="rId171">
        <w:r>
          <w:rPr>
            <w:rtl/>
            <w:cs/>
            <w:lang w:val="ar_AE" w:bidi="ar_AE"/>
          </w:rPr>
          <w:rPr>
            <w:color w:val="0000EE"/>
            <w:u w:val="single"/>
          </w:rPr>
          <w:t>4:12</w:t>
        </w:r>
      </w:hyperlink>
      <w:r>
        <w:rPr>
          <w:rtl/>
          <w:cs/>
          <w:lang w:val="ar_AE" w:bidi="ar_AE"/>
        </w:rPr>
        <w:t>). • كَمَا قَلَبَ: كانت الفكرة أن الله سيعامل شعبه بنفس الطريقة التي عامل بها سدوم وعمورة (</w:t>
      </w:r>
      <w:hyperlink r:id="rId172">
        <w:r>
          <w:rPr>
            <w:rtl/>
            <w:cs/>
            <w:lang w:val="ar_AE" w:bidi="ar_AE"/>
          </w:rPr>
          <w:rPr>
            <w:color w:val="0000EE"/>
            <w:u w:val="single"/>
          </w:rPr>
          <w:t>تكوين 19:24–25</w:t>
        </w:r>
      </w:hyperlink>
      <w:r>
        <w:rPr>
          <w:rtl/>
          <w:cs/>
          <w:lang w:val="ar_AE" w:bidi="ar_AE"/>
        </w:rPr>
        <w:t>) صادمة لمعتقداتهم اللاهوتية.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12</w:t>
      </w:r>
      <w:r>
        <w:rPr>
          <w:rtl/>
          <w:cs/>
          <w:lang w:val="ar_AE" w:bidi="ar_AE"/>
        </w:rPr>
      </w:r>
    </w:p>
    <w:p>
      <w:pPr>
        <w:bidi/>
      </w:pPr>
      <w:r>
        <w:rPr>
          <w:rtl/>
          <w:cs/>
          <w:lang w:val="ar_AE" w:bidi="ar_AE"/>
        </w:rPr>
      </w:r>
      <w:r>
        <w:rPr>
          <w:rtl/>
          <w:cs/>
          <w:lang w:val="ar_AE" w:bidi="ar_AE"/>
        </w:rPr>
        <w:t xml:space="preserve">هذه واحدة من آيتين تحددان الموضوعين الأساسين في عاموس (الثانية هي </w:t>
      </w:r>
      <w:hyperlink r:id="rId173">
        <w:r>
          <w:rPr>
            <w:rtl/>
            <w:cs/>
            <w:lang w:val="ar_AE" w:bidi="ar_AE"/>
          </w:rPr>
          <w:rPr>
            <w:color w:val="0000EE"/>
            <w:u w:val="single"/>
          </w:rPr>
          <w:t>5:24</w:t>
        </w:r>
      </w:hyperlink>
      <w:r>
        <w:rPr>
          <w:rtl/>
          <w:cs/>
          <w:lang w:val="ar_AE" w:bidi="ar_AE"/>
        </w:rPr>
        <w:t>). بما أن إسرائيل لم تتب، فكان يجب عليها أن تستعد للقاء … الله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4: 13</w:t>
      </w:r>
      <w:r>
        <w:rPr>
          <w:rtl/>
          <w:cs/>
          <w:lang w:val="ar_AE" w:bidi="ar_AE"/>
        </w:rPr>
      </w:r>
    </w:p>
    <w:p>
      <w:pPr>
        <w:bidi/>
      </w:pPr>
      <w:r>
        <w:rPr>
          <w:rtl/>
          <w:cs/>
          <w:lang w:val="ar_AE" w:bidi="ar_AE"/>
        </w:rPr>
      </w:r>
      <w:r>
        <w:rPr>
          <w:rtl/>
          <w:cs/>
          <w:lang w:val="ar_AE" w:bidi="ar_AE"/>
        </w:rPr>
        <w:t xml:space="preserve">يبدو أن هذه الآية جزء من ترنيمة، ربما غناها المصلون في بيت إيل (لأجزاء الترنيمة الأخرى، انظر </w:t>
      </w:r>
      <w:hyperlink r:id="rId174">
        <w:r>
          <w:rPr>
            <w:rtl/>
            <w:cs/>
            <w:lang w:val="ar_AE" w:bidi="ar_AE"/>
          </w:rPr>
          <w:rPr>
            <w:color w:val="0000EE"/>
            <w:u w:val="single"/>
          </w:rPr>
          <w:t>5:8–9</w:t>
        </w:r>
      </w:hyperlink>
      <w:r>
        <w:rPr>
          <w:rtl/>
          <w:cs/>
          <w:lang w:val="ar_AE" w:bidi="ar_AE"/>
        </w:rPr>
        <w:t xml:space="preserve">؛ </w:t>
      </w:r>
      <w:hyperlink r:id="rId175">
        <w:r>
          <w:rPr>
            <w:rtl/>
            <w:cs/>
            <w:lang w:val="ar_AE" w:bidi="ar_AE"/>
          </w:rPr>
          <w:rPr>
            <w:color w:val="0000EE"/>
            <w:u w:val="single"/>
          </w:rPr>
          <w:t>9:5–6</w:t>
        </w:r>
      </w:hyperlink>
      <w:r>
        <w:rPr>
          <w:rtl/>
          <w:cs/>
          <w:lang w:val="ar_AE" w:bidi="ar_AE"/>
        </w:rPr>
        <w:t xml:space="preserve">). كان إسرائيل يعامل الله كأنه </w:t>
      </w:r>
      <w:r>
        <w:rPr>
          <w:i/>
          <w:rtl/>
          <w:cs/>
          <w:lang w:val="ar_AE" w:bidi="ar_AE"/>
        </w:rPr>
        <w:t>البعل</w:t>
      </w:r>
      <w:r>
        <w:rPr>
          <w:rtl/>
          <w:cs/>
          <w:lang w:val="ar_AE" w:bidi="ar_AE"/>
        </w:rPr>
        <w:t>—إله محلي ذو قوة محدودة. لكن الإله الذي ادّعوا عبادته والذي سيواجهونه في الدينونة هو كلي القدرة.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w:t>
      </w:r>
      <w:r>
        <w:rPr>
          <w:rtl/>
          <w:cs/>
          <w:lang w:val="ar_AE" w:bidi="ar_AE"/>
        </w:rPr>
      </w:r>
    </w:p>
    <w:p>
      <w:pPr>
        <w:bidi/>
      </w:pPr>
      <w:r>
        <w:rPr>
          <w:rtl/>
          <w:cs/>
          <w:lang w:val="ar_AE" w:bidi="ar_AE"/>
        </w:rPr>
      </w:r>
      <w:r>
        <w:rPr>
          <w:rtl/>
          <w:cs/>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1–3</w:t>
      </w:r>
      <w:r>
        <w:rPr>
          <w:rtl/>
          <w:cs/>
          <w:lang w:val="ar_AE" w:bidi="ar_AE"/>
        </w:rPr>
      </w:r>
    </w:p>
    <w:p>
      <w:pPr>
        <w:bidi/>
      </w:pPr>
      <w:r>
        <w:rPr>
          <w:rtl/>
          <w:cs/>
          <w:lang w:val="ar_AE" w:bidi="ar_AE"/>
        </w:rPr>
      </w:r>
      <w:r>
        <w:rPr>
          <w:rtl/>
          <w:cs/>
          <w:lang w:val="ar_AE" w:bidi="ar_AE"/>
        </w:rPr>
        <w:t>تم توجيه التهم ضد إسرائيل (</w:t>
      </w:r>
      <w:hyperlink r:id="rId176">
        <w:r>
          <w:rPr>
            <w:rtl/>
            <w:cs/>
            <w:lang w:val="ar_AE" w:bidi="ar_AE"/>
          </w:rPr>
          <w:rPr>
            <w:color w:val="0000EE"/>
            <w:u w:val="single"/>
          </w:rPr>
          <w:t>3:1–2</w:t>
        </w:r>
      </w:hyperlink>
      <w:r>
        <w:rPr>
          <w:rtl/>
          <w:cs/>
          <w:lang w:val="ar_AE" w:bidi="ar_AE"/>
        </w:rPr>
        <w:t xml:space="preserve">؛ </w:t>
      </w:r>
      <w:hyperlink r:id="rId177">
        <w:r>
          <w:rPr>
            <w:rtl/>
            <w:cs/>
            <w:lang w:val="ar_AE" w:bidi="ar_AE"/>
          </w:rPr>
          <w:rPr>
            <w:color w:val="0000EE"/>
            <w:u w:val="single"/>
          </w:rPr>
          <w:t>4:1–3</w:t>
        </w:r>
      </w:hyperlink>
      <w:r>
        <w:rPr>
          <w:rtl/>
          <w:cs/>
          <w:lang w:val="ar_AE" w:bidi="ar_AE"/>
        </w:rPr>
        <w:t>)؛ والآن حان وقت إصدار الحُكم. أوضح عاموس هذه النقطة من خلال غناء مرثاة لإسرائيل، كما لو أن الأمة قد ماتت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w:t>
      </w:r>
      <w:r>
        <w:rPr>
          <w:rtl/>
          <w:cs/>
          <w:lang w:val="ar_AE" w:bidi="ar_AE"/>
        </w:rPr>
      </w:r>
    </w:p>
    <w:p>
      <w:pPr>
        <w:bidi/>
      </w:pPr>
      <w:r>
        <w:rPr>
          <w:rtl/>
          <w:cs/>
          <w:lang w:val="ar_AE" w:bidi="ar_AE"/>
        </w:rPr>
      </w:r>
      <w:r>
        <w:rPr>
          <w:rtl/>
          <w:cs/>
          <w:lang w:val="ar_AE" w:bidi="ar_AE"/>
        </w:rPr>
        <w:t xml:space="preserve">عند استخدامها لوصف القوى السياسية، تشير كلمة العذراء إلى حالة عدم الهزيمة على يد قوة أجنبية (مثل بابل، </w:t>
      </w:r>
      <w:hyperlink r:id="rId178">
        <w:r>
          <w:rPr>
            <w:rtl/>
            <w:cs/>
            <w:lang w:val="ar_AE" w:bidi="ar_AE"/>
          </w:rPr>
          <w:rPr>
            <w:color w:val="0000EE"/>
            <w:u w:val="single"/>
          </w:rPr>
          <w:t>إشعياء 47:1</w:t>
        </w:r>
      </w:hyperlink>
      <w:r>
        <w:rPr>
          <w:rtl/>
          <w:cs/>
          <w:lang w:val="ar_AE" w:bidi="ar_AE"/>
        </w:rPr>
        <w:t xml:space="preserve">؛ أورشليم، </w:t>
      </w:r>
      <w:hyperlink r:id="rId179">
        <w:r>
          <w:rPr>
            <w:rtl/>
            <w:cs/>
            <w:lang w:val="ar_AE" w:bidi="ar_AE"/>
          </w:rPr>
          <w:rPr>
            <w:color w:val="0000EE"/>
            <w:u w:val="single"/>
          </w:rPr>
          <w:t>مراثي 2:13</w:t>
        </w:r>
      </w:hyperlink>
      <w:r>
        <w:rPr>
          <w:rtl/>
          <w:cs/>
          <w:lang w:val="ar_AE" w:bidi="ar_AE"/>
        </w:rPr>
        <w:t xml:space="preserve">؛ قارن </w:t>
      </w:r>
      <w:hyperlink r:id="rId180">
        <w:r>
          <w:rPr>
            <w:rtl/>
            <w:cs/>
            <w:lang w:val="ar_AE" w:bidi="ar_AE"/>
          </w:rPr>
          <w:rPr>
            <w:color w:val="0000EE"/>
            <w:u w:val="single"/>
          </w:rPr>
          <w:t>مراثي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3</w:t>
      </w:r>
      <w:r>
        <w:rPr>
          <w:rtl/>
          <w:cs/>
          <w:lang w:val="ar_AE" w:bidi="ar_AE"/>
        </w:rPr>
      </w:r>
    </w:p>
    <w:p>
      <w:pPr>
        <w:bidi/>
      </w:pPr>
      <w:r>
        <w:rPr>
          <w:rtl/>
          <w:cs/>
          <w:lang w:val="ar_AE" w:bidi="ar_AE"/>
        </w:rPr>
      </w:r>
      <w:r>
        <w:rPr>
          <w:rtl/>
          <w:cs/>
          <w:lang w:val="ar_AE" w:bidi="ar_AE"/>
        </w:rPr>
        <w:t xml:space="preserve">هذه الآية تتناقض مع الوعود التي قُدمت في </w:t>
      </w:r>
      <w:hyperlink r:id="rId181">
        <w:r>
          <w:rPr>
            <w:rtl/>
            <w:cs/>
            <w:lang w:val="ar_AE" w:bidi="ar_AE"/>
          </w:rPr>
          <w:rPr>
            <w:color w:val="0000EE"/>
            <w:u w:val="single"/>
          </w:rPr>
          <w:t>لاويين 26:8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4</w:t>
      </w:r>
      <w:r>
        <w:rPr>
          <w:rtl/>
          <w:cs/>
          <w:lang w:val="ar_AE" w:bidi="ar_AE"/>
        </w:rPr>
      </w:r>
    </w:p>
    <w:p>
      <w:pPr>
        <w:bidi/>
      </w:pPr>
      <w:r>
        <w:rPr>
          <w:rtl/>
          <w:cs/>
          <w:lang w:val="ar_AE" w:bidi="ar_AE"/>
        </w:rPr>
      </w:r>
      <w:r>
        <w:rPr>
          <w:rtl/>
          <w:cs/>
          <w:lang w:val="ar_AE" w:bidi="ar_AE"/>
        </w:rPr>
        <w:t xml:space="preserve">اطْلُبُوا فَتَحْيَوْا: لكي تحيا، يجب على إسرائيل أن تطلب الرب (كما في </w:t>
      </w:r>
      <w:hyperlink r:id="rId182">
        <w:r>
          <w:rPr>
            <w:rtl/>
            <w:cs/>
            <w:lang w:val="ar_AE" w:bidi="ar_AE"/>
          </w:rPr>
          <w:rPr>
            <w:color w:val="0000EE"/>
            <w:u w:val="single"/>
          </w:rPr>
          <w:t>5:6</w:t>
        </w:r>
      </w:hyperlink>
      <w:r>
        <w:rPr>
          <w:rtl/>
          <w:cs/>
          <w:lang w:val="ar_AE" w:bidi="ar_AE"/>
        </w:rPr>
        <w:t>). وإلا، فإن المرثاة (</w:t>
      </w:r>
      <w:hyperlink r:id="rId183">
        <w:r>
          <w:rPr>
            <w:rtl/>
            <w:cs/>
            <w:lang w:val="ar_AE" w:bidi="ar_AE"/>
          </w:rPr>
          <w:rPr>
            <w:color w:val="0000EE"/>
            <w:u w:val="single"/>
          </w:rPr>
          <w:t>5:1–2</w:t>
        </w:r>
      </w:hyperlink>
      <w:r>
        <w:rPr>
          <w:rtl/>
          <w:cs/>
          <w:lang w:val="ar_AE" w:bidi="ar_AE"/>
        </w:rPr>
        <w:t>) ستتحول إلى حكم موت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5</w:t>
      </w:r>
      <w:r>
        <w:rPr>
          <w:rtl/>
          <w:cs/>
          <w:lang w:val="ar_AE" w:bidi="ar_AE"/>
        </w:rPr>
      </w:r>
    </w:p>
    <w:p>
      <w:pPr>
        <w:bidi/>
      </w:pPr>
      <w:r>
        <w:rPr>
          <w:rtl/>
          <w:cs/>
          <w:lang w:val="ar_AE" w:bidi="ar_AE"/>
        </w:rPr>
      </w:r>
      <w:r>
        <w:rPr>
          <w:rtl/>
          <w:cs/>
          <w:lang w:val="ar_AE" w:bidi="ar_AE"/>
        </w:rPr>
        <w:t xml:space="preserve">كانت بئر سبع موقعًا آخر (انظر </w:t>
      </w:r>
      <w:r>
        <w:rPr>
          <w:rtl/>
          <w:cs/>
          <w:lang w:val="ar_AE" w:bidi="ar_AE"/>
        </w:rPr>
        <w:t>ملاحظة الدراسة على 4:4</w:t>
      </w:r>
      <w:r>
        <w:rPr>
          <w:rtl/>
          <w:cs/>
          <w:lang w:val="ar_AE" w:bidi="ar_AE"/>
        </w:rPr>
        <w:t xml:space="preserve">) له روابط بزمن الآباء (مثلًا، إبراهيم، </w:t>
      </w:r>
      <w:hyperlink r:id="rId184">
        <w:r>
          <w:rPr>
            <w:rtl/>
            <w:cs/>
            <w:lang w:val="ar_AE" w:bidi="ar_AE"/>
          </w:rPr>
          <w:rPr>
            <w:color w:val="0000EE"/>
            <w:u w:val="single"/>
          </w:rPr>
          <w:t>تكوين 21:33</w:t>
        </w:r>
      </w:hyperlink>
      <w:r>
        <w:rPr>
          <w:rtl/>
          <w:cs/>
          <w:lang w:val="ar_AE" w:bidi="ar_AE"/>
        </w:rPr>
        <w:t xml:space="preserve">؛ </w:t>
      </w:r>
      <w:hyperlink r:id="rId185">
        <w:r>
          <w:rPr>
            <w:rtl/>
            <w:cs/>
            <w:lang w:val="ar_AE" w:bidi="ar_AE"/>
          </w:rPr>
          <w:rPr>
            <w:color w:val="0000EE"/>
            <w:u w:val="single"/>
          </w:rPr>
          <w:t>22:19</w:t>
        </w:r>
      </w:hyperlink>
      <w:r>
        <w:rPr>
          <w:rtl/>
          <w:cs/>
          <w:lang w:val="ar_AE" w:bidi="ar_AE"/>
        </w:rPr>
        <w:t>) والذي قد تم تحويله إلى مزار. • لأَنَّ الْجِلْجَالَ … سَبْيًا: تلاعب لفظي باستخدام الجناس (العبرية ها جلجال جالوه يجليه hagilgal galoh yigleh).</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6</w:t>
      </w:r>
      <w:r>
        <w:rPr>
          <w:rtl/>
          <w:cs/>
          <w:lang w:val="ar_AE" w:bidi="ar_AE"/>
        </w:rPr>
      </w:r>
    </w:p>
    <w:p>
      <w:pPr>
        <w:bidi/>
      </w:pPr>
      <w:r>
        <w:rPr>
          <w:rtl/>
          <w:cs/>
          <w:lang w:val="ar_AE" w:bidi="ar_AE"/>
        </w:rPr>
      </w:r>
      <w:r>
        <w:rPr>
          <w:rtl/>
          <w:cs/>
          <w:lang w:val="ar_AE" w:bidi="ar_AE"/>
        </w:rPr>
        <w:t xml:space="preserve">كانت المملكة الشمالية لإسرائيل (حرفيًا </w:t>
      </w:r>
      <w:r>
        <w:rPr>
          <w:i/>
          <w:rtl/>
          <w:cs/>
          <w:lang w:val="ar_AE" w:bidi="ar_AE"/>
        </w:rPr>
        <w:t>بيت يوسف</w:t>
      </w:r>
      <w:r>
        <w:rPr>
          <w:rtl/>
          <w:cs/>
          <w:lang w:val="ar_AE" w:bidi="ar_AE"/>
        </w:rPr>
        <w:t xml:space="preserve">) تحت سيطرة أسباط أبناء يوسف، أفرايم ومنسّى (انظر </w:t>
      </w:r>
      <w:r>
        <w:rPr>
          <w:rtl/>
          <w:cs/>
          <w:lang w:val="ar_AE" w:bidi="ar_AE"/>
        </w:rPr>
        <w:t>ملاحظة الدراسة على 5:15</w:t>
      </w:r>
      <w:r>
        <w:rPr>
          <w:rtl/>
          <w:cs/>
          <w:lang w:val="ar_AE" w:bidi="ar_AE"/>
        </w:rPr>
        <w:t xml:space="preserve">؛ انظر </w:t>
      </w:r>
      <w:hyperlink r:id="rId115">
        <w:r>
          <w:rPr>
            <w:rtl/>
            <w:cs/>
            <w:lang w:val="ar_AE" w:bidi="ar_AE"/>
          </w:rPr>
          <w:rPr>
            <w:color w:val="0000EE"/>
            <w:u w:val="single"/>
          </w:rPr>
          <w:t>هوشع 5:3</w:t>
        </w:r>
      </w:hyperlink>
      <w:r>
        <w:rPr>
          <w:rtl/>
          <w:cs/>
          <w:lang w:val="ar_AE" w:bidi="ar_AE"/>
        </w:rPr>
        <w:t xml:space="preserve">، </w:t>
      </w:r>
      <w:hyperlink r:id="rId186">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8–9</w:t>
      </w:r>
      <w:r>
        <w:rPr>
          <w:rtl/>
          <w:cs/>
          <w:lang w:val="ar_AE" w:bidi="ar_AE"/>
        </w:rPr>
      </w:r>
    </w:p>
    <w:p>
      <w:pPr>
        <w:bidi/>
      </w:pPr>
      <w:r>
        <w:rPr>
          <w:rtl/>
          <w:cs/>
          <w:lang w:val="ar_AE" w:bidi="ar_AE"/>
        </w:rPr>
      </w:r>
      <w:r>
        <w:rPr>
          <w:rtl/>
          <w:cs/>
          <w:lang w:val="ar_AE" w:bidi="ar_AE"/>
        </w:rPr>
        <w:t xml:space="preserve">يقتبس عاموس مقطعًا ثانيًا من الترنيمة (انظر </w:t>
      </w:r>
      <w:hyperlink r:id="rId127">
        <w:r>
          <w:rPr>
            <w:rtl/>
            <w:cs/>
            <w:lang w:val="ar_AE" w:bidi="ar_AE"/>
          </w:rPr>
          <w:rPr>
            <w:color w:val="0000EE"/>
            <w:u w:val="single"/>
          </w:rPr>
          <w:t>4:13</w:t>
        </w:r>
      </w:hyperlink>
      <w:r>
        <w:rPr>
          <w:rtl/>
          <w:cs/>
          <w:lang w:val="ar_AE" w:bidi="ar_AE"/>
        </w:rPr>
        <w:t xml:space="preserve">؛ </w:t>
      </w:r>
      <w:hyperlink r:id="rId175">
        <w:r>
          <w:rPr>
            <w:rtl/>
            <w:cs/>
            <w:lang w:val="ar_AE" w:bidi="ar_AE"/>
          </w:rPr>
          <w:rPr>
            <w:color w:val="0000EE"/>
            <w:u w:val="single"/>
          </w:rPr>
          <w:t>9:5–6</w:t>
        </w:r>
      </w:hyperlink>
      <w:r>
        <w:rPr>
          <w:rtl/>
          <w:cs/>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10</w:t>
      </w:r>
      <w:r>
        <w:rPr>
          <w:rtl/>
          <w:cs/>
          <w:lang w:val="ar_AE" w:bidi="ar_AE"/>
        </w:rPr>
      </w:r>
    </w:p>
    <w:p>
      <w:pPr>
        <w:bidi/>
      </w:pPr>
      <w:r>
        <w:rPr>
          <w:rtl/>
          <w:cs/>
          <w:lang w:val="ar_AE" w:bidi="ar_AE"/>
        </w:rPr>
      </w:r>
      <w:r>
        <w:rPr>
          <w:rtl/>
          <w:cs/>
          <w:lang w:val="ar_AE" w:bidi="ar_AE"/>
        </w:rPr>
        <w:t xml:space="preserve">يواصل عاموس الفكرة التي بدأت في </w:t>
      </w:r>
      <w:hyperlink r:id="rId187">
        <w:r>
          <w:rPr>
            <w:rtl/>
            <w:cs/>
            <w:lang w:val="ar_AE" w:bidi="ar_AE"/>
          </w:rPr>
          <w:rPr>
            <w:color w:val="0000EE"/>
            <w:u w:val="single"/>
          </w:rPr>
          <w:t>5:7</w:t>
        </w:r>
      </w:hyperlink>
      <w:r>
        <w:rPr>
          <w:rtl/>
          <w:cs/>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hyperlink r:id="rId101">
        <w:r>
          <w:rPr>
            <w:rtl/>
            <w:cs/>
            <w:lang w:val="ar_AE" w:bidi="ar_AE"/>
          </w:rPr>
          <w:rPr>
            <w:color w:val="0000EE"/>
            <w:u w:val="single"/>
          </w:rPr>
          <w:t>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11</w:t>
      </w:r>
      <w:r>
        <w:rPr>
          <w:rtl/>
          <w:cs/>
          <w:lang w:val="ar_AE" w:bidi="ar_AE"/>
        </w:rPr>
      </w:r>
    </w:p>
    <w:p>
      <w:pPr>
        <w:bidi/>
      </w:pPr>
      <w:r>
        <w:rPr>
          <w:rtl/>
          <w:cs/>
          <w:lang w:val="ar_AE" w:bidi="ar_AE"/>
        </w:rPr>
      </w:r>
      <w:r>
        <w:rPr>
          <w:rtl/>
          <w:cs/>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13</w:t>
      </w:r>
      <w:r>
        <w:rPr>
          <w:rtl/>
          <w:cs/>
          <w:lang w:val="ar_AE" w:bidi="ar_AE"/>
        </w:rPr>
      </w:r>
    </w:p>
    <w:p>
      <w:pPr>
        <w:bidi/>
      </w:pPr>
      <w:r>
        <w:rPr>
          <w:rtl/>
          <w:cs/>
          <w:lang w:val="ar_AE" w:bidi="ar_AE"/>
        </w:rPr>
      </w:r>
      <w:r>
        <w:rPr>
          <w:rtl/>
          <w:cs/>
          <w:lang w:val="ar_AE" w:bidi="ar_AE"/>
        </w:rPr>
        <w:t>أفاد الشهود بأنهم لم يروا أو يسمعوا شيئًا. أصبح الصدق عبئًا (</w:t>
      </w:r>
      <w:hyperlink r:id="rId188">
        <w:r>
          <w:rPr>
            <w:rtl/>
            <w:cs/>
            <w:lang w:val="ar_AE" w:bidi="ar_AE"/>
          </w:rPr>
          <w:rPr>
            <w:color w:val="0000EE"/>
            <w:u w:val="single"/>
          </w:rPr>
          <w:t>5:10</w:t>
        </w:r>
      </w:hyperlink>
      <w:r>
        <w:rPr>
          <w:rtl/>
          <w:cs/>
          <w:lang w:val="ar_AE" w:bidi="ar_AE"/>
        </w:rPr>
        <w:t>) وقد يعرض من يتحدث به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14</w:t>
      </w:r>
      <w:r>
        <w:rPr>
          <w:rtl/>
          <w:cs/>
          <w:lang w:val="ar_AE" w:bidi="ar_AE"/>
        </w:rPr>
      </w:r>
    </w:p>
    <w:p>
      <w:pPr>
        <w:bidi/>
      </w:pPr>
      <w:r>
        <w:rPr>
          <w:rtl/>
          <w:cs/>
          <w:lang w:val="ar_AE" w:bidi="ar_AE"/>
        </w:rPr>
      </w:r>
      <w:r>
        <w:rPr>
          <w:rtl/>
          <w:cs/>
          <w:lang w:val="ar_AE" w:bidi="ar_AE"/>
        </w:rPr>
        <w:t>يجعل عاموس تلميحاته السابقة (</w:t>
      </w:r>
      <w:hyperlink r:id="rId189">
        <w:r>
          <w:rPr>
            <w:rtl/>
            <w:cs/>
            <w:lang w:val="ar_AE" w:bidi="ar_AE"/>
          </w:rPr>
          <w:rPr>
            <w:color w:val="0000EE"/>
            <w:u w:val="single"/>
          </w:rPr>
          <w:t>5:4</w:t>
        </w:r>
      </w:hyperlink>
      <w:r>
        <w:rPr>
          <w:rtl/>
          <w:cs/>
          <w:lang w:val="ar_AE" w:bidi="ar_AE"/>
        </w:rPr>
        <w:t xml:space="preserve">، </w:t>
      </w:r>
      <w:hyperlink r:id="rId182">
        <w:r>
          <w:rPr>
            <w:rtl/>
            <w:cs/>
            <w:lang w:val="ar_AE" w:bidi="ar_AE"/>
          </w:rPr>
          <w:rPr>
            <w:color w:val="0000EE"/>
            <w:u w:val="single"/>
          </w:rPr>
          <w:t>6</w:t>
        </w:r>
      </w:hyperlink>
      <w:r>
        <w:rPr>
          <w:rtl/>
          <w:cs/>
          <w:lang w:val="ar_AE" w:bidi="ar_AE"/>
        </w:rPr>
        <w:t>) أكثر وضوحًا: يجب على إسرائيل أن تفعل ما هو صالح وصحيح من أجل البقاء.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15</w:t>
      </w:r>
      <w:r>
        <w:rPr>
          <w:rtl/>
          <w:cs/>
          <w:lang w:val="ar_AE" w:bidi="ar_AE"/>
        </w:rPr>
      </w:r>
    </w:p>
    <w:p>
      <w:pPr>
        <w:bidi/>
      </w:pPr>
      <w:r>
        <w:rPr>
          <w:rtl/>
          <w:cs/>
          <w:lang w:val="ar_AE" w:bidi="ar_AE"/>
        </w:rPr>
      </w:r>
      <w:r>
        <w:rPr>
          <w:rtl/>
          <w:cs/>
          <w:lang w:val="ar_AE" w:bidi="ar_AE"/>
        </w:rPr>
        <w:t>بَقِيَّةِ: يستخدم النص العبري تعبير "</w:t>
      </w:r>
      <w:r>
        <w:rPr>
          <w:i/>
          <w:rtl/>
          <w:cs/>
          <w:lang w:val="ar_AE" w:bidi="ar_AE"/>
        </w:rPr>
        <w:t>بقية يوسف"</w:t>
      </w:r>
      <w:r>
        <w:rPr>
          <w:rtl/>
          <w:cs/>
          <w:lang w:val="ar_AE" w:bidi="ar_AE"/>
        </w:rPr>
        <w:t xml:space="preserve"> للإشارة إلى المملكة الشمالية، الذين كانوا لا يزالون شعب الله برغم تمردهم وعبادتهم للأوثان.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16</w:t>
      </w:r>
      <w:r>
        <w:rPr>
          <w:rtl/>
          <w:cs/>
          <w:lang w:val="ar_AE" w:bidi="ar_AE"/>
        </w:rPr>
      </w:r>
    </w:p>
    <w:p>
      <w:pPr>
        <w:bidi/>
      </w:pPr>
      <w:r>
        <w:rPr>
          <w:rtl/>
          <w:cs/>
          <w:lang w:val="ar_AE" w:bidi="ar_AE"/>
        </w:rPr>
      </w:r>
      <w:r>
        <w:rPr>
          <w:rtl/>
          <w:cs/>
          <w:lang w:val="ar_AE" w:bidi="ar_AE"/>
        </w:rPr>
        <w:t>الْفَلاَّحَ … عَارِفِي الرِّثَاءِ: هذا التعبير هو وسيلة تصويرية لوصف أن الجميع سيشعرون بالحزن.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16–17</w:t>
      </w:r>
      <w:r>
        <w:rPr>
          <w:rtl/>
          <w:cs/>
          <w:lang w:val="ar_AE" w:bidi="ar_AE"/>
        </w:rPr>
      </w:r>
    </w:p>
    <w:p>
      <w:pPr>
        <w:bidi/>
      </w:pPr>
      <w:r>
        <w:rPr>
          <w:rtl/>
          <w:cs/>
          <w:lang w:val="ar_AE" w:bidi="ar_AE"/>
        </w:rPr>
      </w:r>
      <w:r>
        <w:rPr>
          <w:rtl/>
          <w:cs/>
          <w:lang w:val="ar_AE" w:bidi="ar_AE"/>
        </w:rPr>
        <w:t>نَحِيبٌ … النَّوْحِ … لِلنَّدْبِ: الحزن سوف ينجم عن الدمار الواسع والمؤكد الذي ينتظرهم (</w:t>
      </w:r>
      <w:hyperlink r:id="rId183">
        <w:r>
          <w:rPr>
            <w:rtl/>
            <w:cs/>
            <w:lang w:val="ar_AE" w:bidi="ar_AE"/>
          </w:rPr>
          <w:rPr>
            <w:color w:val="0000EE"/>
            <w:u w:val="single"/>
          </w:rPr>
          <w:t>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18</w:t>
      </w:r>
      <w:r>
        <w:rPr>
          <w:rtl/>
          <w:cs/>
          <w:lang w:val="ar_AE" w:bidi="ar_AE"/>
        </w:rPr>
      </w:r>
    </w:p>
    <w:p>
      <w:pPr>
        <w:bidi/>
      </w:pPr>
      <w:r>
        <w:rPr>
          <w:rtl/>
          <w:cs/>
          <w:lang w:val="ar_AE" w:bidi="ar_AE"/>
        </w:rPr>
      </w:r>
      <w:r>
        <w:rPr>
          <w:rtl/>
          <w:cs/>
          <w:lang w:val="ar_AE" w:bidi="ar_AE"/>
        </w:rPr>
        <w:t xml:space="preserve">يواجه عاموس مرة أخرى النظرة المشوهة للإسرائيليين حول وضعهم المختار (انظر </w:t>
      </w:r>
      <w:hyperlink r:id="rId81">
        <w:r>
          <w:rPr>
            <w:rtl/>
            <w:cs/>
            <w:lang w:val="ar_AE" w:bidi="ar_AE"/>
          </w:rPr>
          <w:rPr>
            <w:color w:val="0000EE"/>
            <w:u w:val="single"/>
          </w:rPr>
          <w:t>3:2</w:t>
        </w:r>
      </w:hyperlink>
      <w:r>
        <w:rPr>
          <w:rtl/>
          <w:cs/>
          <w:lang w:val="ar_AE" w:bidi="ar_AE"/>
        </w:rPr>
        <w:t xml:space="preserve">). • تشير عبارة "وَيْلٌ لِلَّذِينَ" إلى اليأس الناتج عن مأساة كبيرة. • كان يوم الرب في العهد القديم (انظر </w:t>
      </w:r>
      <w:hyperlink r:id="rId190">
        <w:r>
          <w:rPr>
            <w:rtl/>
            <w:cs/>
            <w:lang w:val="ar_AE" w:bidi="ar_AE"/>
          </w:rPr>
          <w:rPr>
            <w:color w:val="0000EE"/>
            <w:u w:val="single"/>
          </w:rPr>
          <w:t>إشعياء 13:6</w:t>
        </w:r>
      </w:hyperlink>
      <w:r>
        <w:rPr>
          <w:rtl/>
          <w:cs/>
          <w:lang w:val="ar_AE" w:bidi="ar_AE"/>
        </w:rPr>
        <w:t xml:space="preserve">، </w:t>
      </w:r>
      <w:hyperlink r:id="rId191">
        <w:r>
          <w:rPr>
            <w:rtl/>
            <w:cs/>
            <w:lang w:val="ar_AE" w:bidi="ar_AE"/>
          </w:rPr>
          <w:rPr>
            <w:color w:val="0000EE"/>
            <w:u w:val="single"/>
          </w:rPr>
          <w:t>9</w:t>
        </w:r>
      </w:hyperlink>
      <w:r>
        <w:rPr>
          <w:rtl/>
          <w:cs/>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hyperlink r:id="rId109">
        <w:r>
          <w:rPr>
            <w:rtl/>
            <w:cs/>
            <w:lang w:val="ar_AE" w:bidi="ar_AE"/>
          </w:rPr>
          <w:rPr>
            <w:color w:val="0000EE"/>
            <w:u w:val="single"/>
          </w:rPr>
          <w:t>عاموس 8:3</w:t>
        </w:r>
      </w:hyperlink>
      <w:r>
        <w:rPr>
          <w:rtl/>
          <w:cs/>
          <w:lang w:val="ar_AE" w:bidi="ar_AE"/>
        </w:rPr>
        <w:t xml:space="preserve">، </w:t>
      </w:r>
      <w:hyperlink r:id="rId192">
        <w:r>
          <w:rPr>
            <w:rtl/>
            <w:cs/>
            <w:lang w:val="ar_AE" w:bidi="ar_AE"/>
          </w:rPr>
          <w:rPr>
            <w:color w:val="0000EE"/>
            <w:u w:val="single"/>
          </w:rPr>
          <w:t>9</w:t>
        </w:r>
      </w:hyperlink>
      <w:r>
        <w:rPr>
          <w:rtl/>
          <w:cs/>
          <w:lang w:val="ar_AE" w:bidi="ar_AE"/>
        </w:rPr>
        <w:t xml:space="preserve">، </w:t>
      </w:r>
      <w:hyperlink r:id="rId193">
        <w:r>
          <w:rPr>
            <w:rtl/>
            <w:cs/>
            <w:lang w:val="ar_AE" w:bidi="ar_AE"/>
          </w:rPr>
          <w:rPr>
            <w:color w:val="0000EE"/>
            <w:u w:val="single"/>
          </w:rPr>
          <w:t>13</w:t>
        </w:r>
      </w:hyperlink>
      <w:r>
        <w:rPr>
          <w:rtl/>
          <w:cs/>
          <w:lang w:val="ar_AE" w:bidi="ar_AE"/>
        </w:rPr>
        <w:t xml:space="preserve">؛ </w:t>
      </w:r>
      <w:hyperlink r:id="rId194">
        <w:r>
          <w:rPr>
            <w:rtl/>
            <w:cs/>
            <w:lang w:val="ar_AE" w:bidi="ar_AE"/>
          </w:rPr>
          <w:rPr>
            <w:color w:val="0000EE"/>
            <w:u w:val="single"/>
          </w:rPr>
          <w:t>9:11</w:t>
        </w:r>
      </w:hyperlink>
      <w:r>
        <w:rPr>
          <w:rtl/>
          <w:cs/>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hyperlink r:id="rId195">
        <w:r>
          <w:rPr>
            <w:rtl/>
            <w:cs/>
            <w:lang w:val="ar_AE" w:bidi="ar_AE"/>
          </w:rPr>
          <w:rPr>
            <w:color w:val="0000EE"/>
            <w:u w:val="single"/>
          </w:rPr>
          <w:t>2 ملوك 17:7–23</w:t>
        </w:r>
      </w:hyperlink>
      <w:r>
        <w:rPr>
          <w:rtl/>
          <w:cs/>
          <w:lang w:val="ar_AE" w:bidi="ar_AE"/>
        </w:rPr>
        <w:t>)، مما حقق هذه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18–6.: 14</w:t>
      </w:r>
      <w:r>
        <w:rPr>
          <w:rtl/>
          <w:cs/>
          <w:lang w:val="ar_AE" w:bidi="ar_AE"/>
        </w:rPr>
      </w:r>
    </w:p>
    <w:p>
      <w:pPr>
        <w:bidi/>
      </w:pPr>
      <w:r>
        <w:rPr>
          <w:rtl/>
          <w:cs/>
          <w:lang w:val="ar_AE" w:bidi="ar_AE"/>
        </w:rPr>
      </w:r>
      <w:r>
        <w:rPr>
          <w:rtl/>
          <w:cs/>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21–27</w:t>
      </w:r>
      <w:r>
        <w:rPr>
          <w:rtl/>
          <w:cs/>
          <w:lang w:val="ar_AE" w:bidi="ar_AE"/>
        </w:rPr>
      </w:r>
    </w:p>
    <w:p>
      <w:pPr>
        <w:bidi/>
      </w:pPr>
      <w:r>
        <w:rPr>
          <w:rtl/>
          <w:cs/>
          <w:lang w:val="ar_AE" w:bidi="ar_AE"/>
        </w:rPr>
      </w:r>
      <w:r>
        <w:rPr>
          <w:rtl/>
          <w:cs/>
          <w:lang w:val="ar_AE" w:bidi="ar_AE"/>
        </w:rPr>
        <w:t xml:space="preserve">يواجه عاموس مرة أخرى النفاق الديني والخيانة الروحية لبني إسرائيل (انظر </w:t>
      </w:r>
      <w:hyperlink r:id="rId196">
        <w:r>
          <w:rPr>
            <w:rtl/>
            <w:cs/>
            <w:lang w:val="ar_AE" w:bidi="ar_AE"/>
          </w:rPr>
          <w:rPr>
            <w:color w:val="0000EE"/>
            <w:u w:val="single"/>
          </w:rPr>
          <w:t>4:4–5</w:t>
        </w:r>
      </w:hyperlink>
      <w:r>
        <w:rPr>
          <w:rtl/>
          <w:cs/>
          <w:lang w:val="ar_AE" w:bidi="ar_AE"/>
        </w:rPr>
        <w:t xml:space="preserve">؛ </w:t>
      </w:r>
      <w:hyperlink r:id="rId197">
        <w:r>
          <w:rPr>
            <w:rtl/>
            <w:cs/>
            <w:lang w:val="ar_AE" w:bidi="ar_AE"/>
          </w:rPr>
          <w:rPr>
            <w:color w:val="0000EE"/>
            <w:u w:val="single"/>
          </w:rPr>
          <w:t>إشعياء 1:10–20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22</w:t>
      </w:r>
      <w:r>
        <w:rPr>
          <w:rtl/>
          <w:cs/>
          <w:lang w:val="ar_AE" w:bidi="ar_AE"/>
        </w:rPr>
      </w:r>
    </w:p>
    <w:p>
      <w:pPr>
        <w:bidi/>
      </w:pPr>
      <w:r>
        <w:rPr>
          <w:rtl/>
          <w:cs/>
          <w:lang w:val="ar_AE" w:bidi="ar_AE"/>
        </w:rPr>
      </w:r>
      <w:r>
        <w:rPr>
          <w:rtl/>
          <w:cs/>
          <w:lang w:val="ar_AE" w:bidi="ar_AE"/>
        </w:rPr>
        <w:t xml:space="preserve">لم يكن الله ليقبل القرابين (انظر </w:t>
      </w:r>
      <w:hyperlink r:id="rId198">
        <w:r>
          <w:rPr>
            <w:rtl/>
            <w:cs/>
            <w:lang w:val="ar_AE" w:bidi="ar_AE"/>
          </w:rPr>
          <w:rPr>
            <w:color w:val="0000EE"/>
            <w:u w:val="single"/>
          </w:rPr>
          <w:t>لاويين 1–6</w:t>
        </w:r>
      </w:hyperlink>
      <w:r>
        <w:rPr>
          <w:rtl/>
          <w:cs/>
          <w:lang w:val="ar_AE" w:bidi="ar_AE"/>
        </w:rPr>
        <w:t>) من بني إسرائيل لأنها كانت محاولات للتلاعب به بطرق سحرية بدلًا من أن تكون دلالات على التوبة الحقيقية والإيمان الصادق.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24</w:t>
      </w:r>
      <w:r>
        <w:rPr>
          <w:rtl/>
          <w:cs/>
          <w:lang w:val="ar_AE" w:bidi="ar_AE"/>
        </w:rPr>
      </w:r>
    </w:p>
    <w:p>
      <w:pPr>
        <w:bidi/>
      </w:pPr>
      <w:r>
        <w:rPr>
          <w:rtl/>
          <w:cs/>
          <w:lang w:val="ar_AE" w:bidi="ar_AE"/>
        </w:rPr>
      </w:r>
      <w:r>
        <w:rPr>
          <w:rtl/>
          <w:cs/>
          <w:lang w:val="ar_AE" w:bidi="ar_AE"/>
        </w:rPr>
        <w:t xml:space="preserve">هذه هي الآية الثانية من الآيتين اللتين تحددان الموضوعين الأساسين في عاموس (انظر </w:t>
      </w:r>
      <w:hyperlink r:id="rId171">
        <w:r>
          <w:rPr>
            <w:rtl/>
            <w:cs/>
            <w:lang w:val="ar_AE" w:bidi="ar_AE"/>
          </w:rPr>
          <w:rPr>
            <w:color w:val="0000EE"/>
            <w:u w:val="single"/>
          </w:rPr>
          <w:t>4:12</w:t>
        </w:r>
      </w:hyperlink>
      <w:r>
        <w:rPr>
          <w:rtl/>
          <w:cs/>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25</w:t>
      </w:r>
      <w:r>
        <w:rPr>
          <w:rtl/>
          <w:cs/>
          <w:lang w:val="ar_AE" w:bidi="ar_AE"/>
        </w:rPr>
      </w:r>
    </w:p>
    <w:p>
      <w:pPr>
        <w:bidi/>
      </w:pPr>
      <w:r>
        <w:rPr>
          <w:rtl/>
          <w:cs/>
          <w:lang w:val="ar_AE" w:bidi="ar_AE"/>
        </w:rPr>
      </w:r>
      <w:r>
        <w:rPr>
          <w:rtl/>
          <w:cs/>
          <w:lang w:val="ar_AE" w:bidi="ar_AE"/>
        </w:rPr>
        <w:t>كانت علاقة إسرائيل بالله مبنية على التعبد الحقيقي الذي أثمر الطاعة (</w:t>
      </w:r>
      <w:hyperlink r:id="rId199">
        <w:r>
          <w:rPr>
            <w:rtl/>
            <w:cs/>
            <w:lang w:val="ar_AE" w:bidi="ar_AE"/>
          </w:rPr>
          <w:rPr>
            <w:color w:val="0000EE"/>
            <w:u w:val="single"/>
          </w:rPr>
          <w:t>1 صموئيل 15:22–23</w:t>
        </w:r>
      </w:hyperlink>
      <w:r>
        <w:rPr>
          <w:rtl/>
          <w:cs/>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hyperlink r:id="rId200">
        <w:r>
          <w:rPr>
            <w:rtl/>
            <w:cs/>
            <w:lang w:val="ar_AE" w:bidi="ar_AE"/>
          </w:rPr>
          <w:rPr>
            <w:color w:val="0000EE"/>
            <w:u w:val="single"/>
          </w:rPr>
          <w:t>عدد 14:32–35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25–26</w:t>
      </w:r>
      <w:r>
        <w:rPr>
          <w:rtl/>
          <w:cs/>
          <w:lang w:val="ar_AE" w:bidi="ar_AE"/>
        </w:rPr>
      </w:r>
    </w:p>
    <w:p>
      <w:pPr>
        <w:bidi/>
      </w:pPr>
      <w:r>
        <w:rPr>
          <w:rtl/>
          <w:cs/>
          <w:lang w:val="ar_AE" w:bidi="ar_AE"/>
        </w:rPr>
      </w:r>
      <w:r>
        <w:rPr>
          <w:rtl/>
          <w:cs/>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5: 26–27</w:t>
      </w:r>
      <w:r>
        <w:rPr>
          <w:rtl/>
          <w:cs/>
          <w:lang w:val="ar_AE" w:bidi="ar_AE"/>
        </w:rPr>
      </w:r>
    </w:p>
    <w:p>
      <w:pPr>
        <w:bidi/>
      </w:pPr>
      <w:r>
        <w:rPr>
          <w:rtl/>
          <w:cs/>
          <w:lang w:val="ar_AE" w:bidi="ar_AE"/>
        </w:rPr>
      </w:r>
      <w:r>
        <w:rPr>
          <w:rtl/>
          <w:cs/>
          <w:lang w:val="ar_AE" w:bidi="ar_AE"/>
        </w:rPr>
        <w:t xml:space="preserve">الأسماء التي تظهر في </w:t>
      </w:r>
      <w:hyperlink r:id="rId201">
        <w:r>
          <w:rPr>
            <w:rtl/>
            <w:cs/>
            <w:lang w:val="ar_AE" w:bidi="ar_AE"/>
          </w:rPr>
          <w:rPr>
            <w:color w:val="0000EE"/>
            <w:u w:val="single"/>
          </w:rPr>
          <w:t>5:26</w:t>
        </w:r>
      </w:hyperlink>
      <w:r>
        <w:rPr>
          <w:rtl/>
          <w:cs/>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hyperlink r:id="rId202">
        <w:r>
          <w:rPr>
            <w:rtl/>
            <w:cs/>
            <w:lang w:val="ar_AE" w:bidi="ar_AE"/>
          </w:rPr>
          <w:rPr>
            <w:color w:val="0000EE"/>
            <w:u w:val="single"/>
          </w:rPr>
          <w:t>1:15</w:t>
        </w:r>
      </w:hyperlink>
      <w:r>
        <w:rPr>
          <w:rtl/>
          <w:cs/>
          <w:lang w:val="ar_AE" w:bidi="ar_AE"/>
        </w:rPr>
        <w:t xml:space="preserve">). الكلمة المترجمة خدمتم قد تعني </w:t>
      </w:r>
      <w:r>
        <w:rPr>
          <w:i/>
          <w:rtl/>
          <w:cs/>
          <w:lang w:val="ar_AE" w:bidi="ar_AE"/>
        </w:rPr>
        <w:t xml:space="preserve">حملتم </w:t>
      </w:r>
      <w:r>
        <w:rPr>
          <w:rtl/>
          <w:cs/>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hyperlink r:id="rId203">
        <w:r>
          <w:rPr>
            <w:rtl/>
            <w:cs/>
            <w:lang w:val="ar_AE" w:bidi="ar_AE"/>
          </w:rPr>
          <w:rPr>
            <w:color w:val="0000EE"/>
            <w:u w:val="single"/>
          </w:rPr>
          <w:t>إشعياء 46:1–7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w:t>
      </w:r>
      <w:r>
        <w:rPr>
          <w:rtl/>
          <w:cs/>
          <w:lang w:val="ar_AE" w:bidi="ar_AE"/>
        </w:rPr>
      </w:r>
    </w:p>
    <w:p>
      <w:pPr>
        <w:bidi/>
      </w:pPr>
      <w:r>
        <w:rPr>
          <w:rtl/>
          <w:cs/>
          <w:lang w:val="ar_AE" w:bidi="ar_AE"/>
        </w:rPr>
      </w:r>
      <w:r>
        <w:rPr>
          <w:rtl/>
          <w:cs/>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rtl/>
          <w:cs/>
          <w:lang w:val="ar_AE" w:bidi="ar_AE"/>
        </w:rPr>
        <w:t>صهيون … جبل السامرة</w:t>
      </w:r>
      <w:r>
        <w:rPr>
          <w:rtl/>
          <w:cs/>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hyperlink r:id="rId204">
        <w:r>
          <w:rPr>
            <w:rtl/>
            <w:cs/>
            <w:lang w:val="ar_AE" w:bidi="ar_AE"/>
          </w:rPr>
          <w:rPr>
            <w:color w:val="0000EE"/>
            <w:u w:val="single"/>
          </w:rPr>
          <w:t>4:3</w:t>
        </w:r>
      </w:hyperlink>
      <w:r>
        <w:rPr>
          <w:rtl/>
          <w:cs/>
          <w:lang w:val="ar_AE" w:bidi="ar_AE"/>
        </w:rPr>
        <w:t>). إن الاعتماد على القوة الجسدية بدلًا من الله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2</w:t>
      </w:r>
      <w:r>
        <w:rPr>
          <w:rtl/>
          <w:cs/>
          <w:lang w:val="ar_AE" w:bidi="ar_AE"/>
        </w:rPr>
      </w:r>
    </w:p>
    <w:p>
      <w:pPr>
        <w:bidi/>
      </w:pPr>
      <w:r>
        <w:rPr>
          <w:rtl/>
          <w:cs/>
          <w:lang w:val="ar_AE" w:bidi="ar_AE"/>
        </w:rPr>
      </w:r>
      <w:r>
        <w:rPr>
          <w:rtl/>
          <w:cs/>
          <w:lang w:val="ar_AE" w:bidi="ar_AE"/>
        </w:rPr>
        <w:t xml:space="preserve">كانت كلنة وحماة مدينتين آراميتين تحت النفوذ الإسرائيلي (انظر </w:t>
      </w:r>
      <w:hyperlink r:id="rId205">
        <w:r>
          <w:rPr>
            <w:rtl/>
            <w:cs/>
            <w:lang w:val="ar_AE" w:bidi="ar_AE"/>
          </w:rPr>
          <w:rPr>
            <w:color w:val="0000EE"/>
            <w:u w:val="single"/>
          </w:rPr>
          <w:t>2 ملوك 14:28</w:t>
        </w:r>
      </w:hyperlink>
      <w:r>
        <w:rPr>
          <w:rtl/>
          <w:cs/>
          <w:lang w:val="ar_AE" w:bidi="ar_AE"/>
        </w:rPr>
        <w:t>). سقطت كلنة في يد أشور في عام 738 قبل الميلاد، وأُجبرت حماة على دفع الجزية بعد ذلك بوقت قصير. كان عُزّيّا قد هدم سور جت (</w:t>
      </w:r>
      <w:hyperlink r:id="rId39">
        <w:r>
          <w:rPr>
            <w:rtl/>
            <w:cs/>
            <w:lang w:val="ar_AE" w:bidi="ar_AE"/>
          </w:rPr>
          <w:rPr>
            <w:color w:val="0000EE"/>
            <w:u w:val="single"/>
          </w:rPr>
          <w:t>2 أخبار الأيام 26:6</w:t>
        </w:r>
      </w:hyperlink>
      <w:r>
        <w:rPr>
          <w:rtl/>
          <w:cs/>
          <w:lang w:val="ar_AE" w:bidi="ar_AE"/>
        </w:rPr>
        <w:t>)، لكنها أيضًا سقطت في يد أشور في عام 711 قبل الميلاد. • أنت لست أفضل: سقطت إسرائيل نفسها في عام 722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3</w:t>
      </w:r>
      <w:r>
        <w:rPr>
          <w:rtl/>
          <w:cs/>
          <w:lang w:val="ar_AE" w:bidi="ar_AE"/>
        </w:rPr>
      </w:r>
    </w:p>
    <w:p>
      <w:pPr>
        <w:bidi/>
      </w:pPr>
      <w:r>
        <w:rPr>
          <w:rtl/>
          <w:cs/>
          <w:lang w:val="ar_AE" w:bidi="ar_AE"/>
        </w:rPr>
      </w:r>
      <w:r>
        <w:rPr>
          <w:rtl/>
          <w:cs/>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4</w:t>
      </w:r>
      <w:r>
        <w:rPr>
          <w:rtl/>
          <w:cs/>
          <w:lang w:val="ar_AE" w:bidi="ar_AE"/>
        </w:rPr>
      </w:r>
    </w:p>
    <w:p>
      <w:pPr>
        <w:bidi/>
      </w:pPr>
      <w:r>
        <w:rPr>
          <w:rtl/>
          <w:cs/>
          <w:lang w:val="ar_AE" w:bidi="ar_AE"/>
        </w:rPr>
      </w:r>
      <w:r>
        <w:rPr>
          <w:rtl/>
          <w:cs/>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5–6</w:t>
      </w:r>
      <w:r>
        <w:rPr>
          <w:rtl/>
          <w:cs/>
          <w:lang w:val="ar_AE" w:bidi="ar_AE"/>
        </w:rPr>
      </w:r>
    </w:p>
    <w:p>
      <w:pPr>
        <w:bidi/>
      </w:pPr>
      <w:r>
        <w:rPr>
          <w:rtl/>
          <w:cs/>
          <w:lang w:val="ar_AE" w:bidi="ar_AE"/>
        </w:rPr>
      </w:r>
      <w:r>
        <w:rPr>
          <w:rtl/>
          <w:cs/>
          <w:lang w:val="ar_AE" w:bidi="ar_AE"/>
        </w:rPr>
        <w:t>تقدم هذه الآيات صورة للصخب في حالة السُكْر.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6</w:t>
      </w:r>
      <w:r>
        <w:rPr>
          <w:rtl/>
          <w:cs/>
          <w:lang w:val="ar_AE" w:bidi="ar_AE"/>
        </w:rPr>
      </w:r>
    </w:p>
    <w:p>
      <w:pPr>
        <w:bidi/>
      </w:pPr>
      <w:r>
        <w:rPr>
          <w:rtl/>
          <w:cs/>
          <w:lang w:val="ar_AE" w:bidi="ar_AE"/>
        </w:rPr>
      </w:r>
      <w:r>
        <w:rPr>
          <w:rtl/>
          <w:cs/>
          <w:lang w:val="ar_AE" w:bidi="ar_AE"/>
        </w:rPr>
        <w:t xml:space="preserve">كُؤُوسِ الْخَمْرِ: الكلمة المترجمة </w:t>
      </w:r>
      <w:r>
        <w:rPr>
          <w:i/>
          <w:rtl/>
          <w:cs/>
          <w:lang w:val="ar_AE" w:bidi="ar_AE"/>
        </w:rPr>
        <w:t xml:space="preserve">كؤوس </w:t>
      </w:r>
      <w:r>
        <w:rPr>
          <w:rtl/>
          <w:cs/>
          <w:lang w:val="ar_AE" w:bidi="ar_AE"/>
        </w:rPr>
        <w:t xml:space="preserve">(العبرية مذراق mizraq) مرتبطة بفعل يعني </w:t>
      </w:r>
      <w:r>
        <w:rPr>
          <w:i/>
          <w:rtl/>
          <w:cs/>
          <w:lang w:val="ar_AE" w:bidi="ar_AE"/>
        </w:rPr>
        <w:t>يرش</w:t>
      </w:r>
      <w:r>
        <w:rPr>
          <w:rtl/>
          <w:cs/>
          <w:lang w:val="ar_AE" w:bidi="ar_AE"/>
        </w:rPr>
        <w:t xml:space="preserve"> أو </w:t>
      </w:r>
      <w:r>
        <w:rPr>
          <w:i/>
          <w:rtl/>
          <w:cs/>
          <w:lang w:val="ar_AE" w:bidi="ar_AE"/>
        </w:rPr>
        <w:t>ينثر</w:t>
      </w:r>
      <w:r>
        <w:rPr>
          <w:rtl/>
          <w:cs/>
          <w:lang w:val="ar_AE" w:bidi="ar_AE"/>
        </w:rPr>
        <w:t xml:space="preserve"> (العبرية ذرق zaraq</w:t>
      </w:r>
      <w:r>
        <w:rPr>
          <w:i/>
          <w:rtl/>
          <w:cs/>
          <w:lang w:val="ar_AE" w:bidi="ar_AE"/>
        </w:rPr>
        <w:t>؛</w:t>
      </w:r>
      <w:r>
        <w:rPr>
          <w:rtl/>
          <w:cs/>
          <w:lang w:val="ar_AE" w:bidi="ar_AE"/>
        </w:rPr>
        <w:t xml:space="preserve"> انظر </w:t>
      </w:r>
      <w:hyperlink r:id="rId206">
        <w:r>
          <w:rPr>
            <w:rtl/>
            <w:cs/>
            <w:lang w:val="ar_AE" w:bidi="ar_AE"/>
          </w:rPr>
          <w:rPr>
            <w:color w:val="0000EE"/>
            <w:u w:val="single"/>
          </w:rPr>
          <w:t>خروج 24:6</w:t>
        </w:r>
      </w:hyperlink>
      <w:r>
        <w:rPr>
          <w:rtl/>
          <w:cs/>
          <w:lang w:val="ar_AE" w:bidi="ar_AE"/>
        </w:rPr>
        <w:t xml:space="preserve">)؛ نفس الكلمة تشير إلى الأواني المستخدمة لرش الدم أو الماء في الطقوس الدينية (انظر </w:t>
      </w:r>
      <w:hyperlink r:id="rId207">
        <w:r>
          <w:rPr>
            <w:rtl/>
            <w:cs/>
            <w:lang w:val="ar_AE" w:bidi="ar_AE"/>
          </w:rPr>
          <w:rPr>
            <w:color w:val="0000EE"/>
            <w:u w:val="single"/>
          </w:rPr>
          <w:t>2 ملوك 12:13</w:t>
        </w:r>
      </w:hyperlink>
      <w:r>
        <w:rPr>
          <w:rtl/>
          <w:cs/>
          <w:lang w:val="ar_AE" w:bidi="ar_AE"/>
        </w:rPr>
        <w:t xml:space="preserve">؛ </w:t>
      </w:r>
      <w:hyperlink r:id="rId208">
        <w:r>
          <w:rPr>
            <w:rtl/>
            <w:cs/>
            <w:lang w:val="ar_AE" w:bidi="ar_AE"/>
          </w:rPr>
          <w:rPr>
            <w:color w:val="0000EE"/>
            <w:u w:val="single"/>
          </w:rPr>
          <w:t>25:15</w:t>
        </w:r>
      </w:hyperlink>
      <w:r>
        <w:rPr>
          <w:rtl/>
          <w:cs/>
          <w:lang w:val="ar_AE" w:bidi="ar_AE"/>
        </w:rPr>
        <w:t xml:space="preserve">)، مما يضيف إحساسًا بالتدنيس إلى هذا الوصف لسُكرهم. • أُمَّتك: النص العبري يقرأ </w:t>
      </w:r>
      <w:r>
        <w:rPr>
          <w:i/>
          <w:rtl/>
          <w:cs/>
          <w:lang w:val="ar_AE" w:bidi="ar_AE"/>
        </w:rPr>
        <w:t>يوسف،</w:t>
      </w:r>
      <w:r>
        <w:rPr>
          <w:rtl/>
          <w:cs/>
          <w:lang w:val="ar_AE" w:bidi="ar_AE"/>
        </w:rPr>
        <w:t xml:space="preserve"> مشيرًا إلى المملكة الشمالية لإسرائيل؛ انظر </w:t>
      </w:r>
      <w:r>
        <w:rPr>
          <w:rtl/>
          <w:cs/>
          <w:lang w:val="ar_AE" w:bidi="ar_AE"/>
        </w:rPr>
        <w:t>ملاحظة الدراسة على عاموس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8</w:t>
      </w:r>
      <w:r>
        <w:rPr>
          <w:rtl/>
          <w:cs/>
          <w:lang w:val="ar_AE" w:bidi="ar_AE"/>
        </w:rPr>
      </w:r>
    </w:p>
    <w:p>
      <w:pPr>
        <w:bidi/>
      </w:pPr>
      <w:r>
        <w:rPr>
          <w:rtl/>
          <w:cs/>
          <w:lang w:val="ar_AE" w:bidi="ar_AE"/>
        </w:rPr>
      </w:r>
      <w:r>
        <w:rPr>
          <w:rtl/>
          <w:cs/>
          <w:lang w:val="ar_AE" w:bidi="ar_AE"/>
        </w:rPr>
        <w:t xml:space="preserve">كان القَسَم الأعظم الذي يمكن للرب أن ينطق به هو باسمه الخاص (انظر أيضًا </w:t>
      </w:r>
      <w:hyperlink r:id="rId209">
        <w:r>
          <w:rPr>
            <w:rtl/>
            <w:cs/>
            <w:lang w:val="ar_AE" w:bidi="ar_AE"/>
          </w:rPr>
          <w:rPr>
            <w:color w:val="0000EE"/>
            <w:u w:val="single"/>
          </w:rPr>
          <w:t>تكوين 22:16</w:t>
        </w:r>
      </w:hyperlink>
      <w:r>
        <w:rPr>
          <w:rtl/>
          <w:cs/>
          <w:lang w:val="ar_AE" w:bidi="ar_AE"/>
        </w:rPr>
        <w:t xml:space="preserve">؛ </w:t>
      </w:r>
      <w:hyperlink r:id="rId210">
        <w:r>
          <w:rPr>
            <w:rtl/>
            <w:cs/>
            <w:lang w:val="ar_AE" w:bidi="ar_AE"/>
          </w:rPr>
          <w:rPr>
            <w:color w:val="0000EE"/>
            <w:u w:val="single"/>
          </w:rPr>
          <w:t>إرميا 51:14</w:t>
        </w:r>
      </w:hyperlink>
      <w:r>
        <w:rPr>
          <w:rtl/>
          <w:cs/>
          <w:lang w:val="ar_AE" w:bidi="ar_AE"/>
        </w:rPr>
        <w:t xml:space="preserve">؛ قارن </w:t>
      </w:r>
      <w:hyperlink r:id="rId211">
        <w:r>
          <w:rPr>
            <w:rtl/>
            <w:cs/>
            <w:lang w:val="ar_AE" w:bidi="ar_AE"/>
          </w:rPr>
          <w:rPr>
            <w:color w:val="0000EE"/>
            <w:u w:val="single"/>
          </w:rPr>
          <w:t>عاموس 4:2</w:t>
        </w:r>
      </w:hyperlink>
      <w:r>
        <w:rPr>
          <w:rtl/>
          <w:cs/>
          <w:lang w:val="ar_AE" w:bidi="ar_AE"/>
        </w:rPr>
        <w:t xml:space="preserve">؛ </w:t>
      </w:r>
      <w:hyperlink r:id="rId212">
        <w:r>
          <w:rPr>
            <w:rtl/>
            <w:cs/>
            <w:lang w:val="ar_AE" w:bidi="ar_AE"/>
          </w:rPr>
          <w:rPr>
            <w:color w:val="0000EE"/>
            <w:u w:val="single"/>
          </w:rPr>
          <w:t>مزمور 110:4</w:t>
        </w:r>
      </w:hyperlink>
      <w:r>
        <w:rPr>
          <w:rtl/>
          <w:cs/>
          <w:lang w:val="ar_AE" w:bidi="ar_AE"/>
        </w:rPr>
        <w:t xml:space="preserve">؛ </w:t>
      </w:r>
      <w:hyperlink r:id="rId213">
        <w:r>
          <w:rPr>
            <w:rtl/>
            <w:cs/>
            <w:lang w:val="ar_AE" w:bidi="ar_AE"/>
          </w:rPr>
          <w:rPr>
            <w:color w:val="0000EE"/>
            <w:u w:val="single"/>
          </w:rPr>
          <w:t>عبرانيين 6:13–14</w:t>
        </w:r>
      </w:hyperlink>
      <w:r>
        <w:rPr>
          <w:rtl/>
          <w:cs/>
          <w:lang w:val="ar_AE" w:bidi="ar_AE"/>
        </w:rPr>
        <w:t xml:space="preserve">). • غرور إسرائيل (حرفيًا </w:t>
      </w:r>
      <w:r>
        <w:rPr>
          <w:i/>
          <w:rtl/>
          <w:cs/>
          <w:lang w:val="ar_AE" w:bidi="ar_AE"/>
        </w:rPr>
        <w:t>عَظَمَةَ يَعْقُوبَ؛</w:t>
      </w:r>
      <w:r>
        <w:rPr>
          <w:rtl/>
          <w:cs/>
          <w:lang w:val="ar_AE" w:bidi="ar_AE"/>
        </w:rPr>
        <w:t xml:space="preserve"> انظر </w:t>
      </w:r>
      <w:r>
        <w:rPr>
          <w:rtl/>
          <w:cs/>
          <w:lang w:val="ar_AE" w:bidi="ar_AE"/>
        </w:rPr>
        <w:t>ملاحظة الدراسة على عاموس 8:7</w:t>
      </w:r>
      <w:r>
        <w:rPr>
          <w:rtl/>
          <w:cs/>
          <w:lang w:val="ar_AE" w:bidi="ar_AE"/>
        </w:rPr>
        <w:t xml:space="preserve">): </w:t>
      </w:r>
      <w:r>
        <w:rPr>
          <w:i/>
          <w:rtl/>
          <w:cs/>
          <w:lang w:val="ar_AE" w:bidi="ar_AE"/>
        </w:rPr>
        <w:t>يعقوب</w:t>
      </w:r>
      <w:r>
        <w:rPr>
          <w:rtl/>
          <w:cs/>
          <w:lang w:val="ar_AE" w:bidi="ar_AE"/>
        </w:rPr>
        <w:t xml:space="preserve"> يمكن أن يعني </w:t>
      </w:r>
      <w:r>
        <w:rPr>
          <w:i/>
          <w:rtl/>
          <w:cs/>
          <w:lang w:val="ar_AE" w:bidi="ar_AE"/>
        </w:rPr>
        <w:t>يخادع</w:t>
      </w:r>
      <w:r>
        <w:rPr>
          <w:rtl/>
          <w:cs/>
          <w:lang w:val="ar_AE" w:bidi="ar_AE"/>
        </w:rPr>
        <w:t xml:space="preserve"> (</w:t>
      </w:r>
      <w:hyperlink r:id="rId214">
        <w:r>
          <w:rPr>
            <w:rtl/>
            <w:cs/>
            <w:lang w:val="ar_AE" w:bidi="ar_AE"/>
          </w:rPr>
          <w:rPr>
            <w:color w:val="0000EE"/>
            <w:u w:val="single"/>
          </w:rPr>
          <w:t>تكوين 27:36</w:t>
        </w:r>
      </w:hyperlink>
      <w:r>
        <w:rPr>
          <w:rtl/>
          <w:cs/>
          <w:lang w:val="ar_AE" w:bidi="ar_AE"/>
        </w:rPr>
        <w:t xml:space="preserve">)، في حين أن </w:t>
      </w:r>
      <w:r>
        <w:rPr>
          <w:i/>
          <w:rtl/>
          <w:cs/>
          <w:lang w:val="ar_AE" w:bidi="ar_AE"/>
        </w:rPr>
        <w:t>إسرائيل</w:t>
      </w:r>
      <w:r>
        <w:rPr>
          <w:rtl/>
          <w:cs/>
          <w:lang w:val="ar_AE" w:bidi="ar_AE"/>
        </w:rPr>
        <w:t xml:space="preserve"> يعني </w:t>
      </w:r>
      <w:r>
        <w:rPr>
          <w:i/>
          <w:rtl/>
          <w:cs/>
          <w:lang w:val="ar_AE" w:bidi="ar_AE"/>
        </w:rPr>
        <w:t>يصارع مع الله</w:t>
      </w:r>
      <w:r>
        <w:rPr>
          <w:rtl/>
          <w:cs/>
          <w:lang w:val="ar_AE" w:bidi="ar_AE"/>
        </w:rPr>
        <w:t xml:space="preserve"> (</w:t>
      </w:r>
      <w:hyperlink r:id="rId215">
        <w:r>
          <w:rPr>
            <w:rtl/>
            <w:cs/>
            <w:lang w:val="ar_AE" w:bidi="ar_AE"/>
          </w:rPr>
          <w:rPr>
            <w:color w:val="0000EE"/>
            <w:u w:val="single"/>
          </w:rPr>
          <w:t>تكوين 32:28</w:t>
        </w:r>
      </w:hyperlink>
      <w:r>
        <w:rPr>
          <w:rtl/>
          <w:cs/>
          <w:lang w:val="ar_AE" w:bidi="ar_AE"/>
        </w:rPr>
        <w:t xml:space="preserve">). يستخدم عاموس </w:t>
      </w:r>
      <w:r>
        <w:rPr>
          <w:i/>
          <w:rtl/>
          <w:cs/>
          <w:lang w:val="ar_AE" w:bidi="ar_AE"/>
        </w:rPr>
        <w:t>يعقوب</w:t>
      </w:r>
      <w:r>
        <w:rPr>
          <w:rtl/>
          <w:cs/>
          <w:lang w:val="ar_AE" w:bidi="ar_AE"/>
        </w:rPr>
        <w:t xml:space="preserve"> للتعبير عن الغرور العنيد الذي كان غالبًا ما يميز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9–10</w:t>
      </w:r>
      <w:r>
        <w:rPr>
          <w:rtl/>
          <w:cs/>
          <w:lang w:val="ar_AE" w:bidi="ar_AE"/>
        </w:rPr>
      </w:r>
    </w:p>
    <w:p>
      <w:pPr>
        <w:bidi/>
      </w:pPr>
      <w:r>
        <w:rPr>
          <w:rtl/>
          <w:cs/>
          <w:lang w:val="ar_AE" w:bidi="ar_AE"/>
        </w:rPr>
      </w:r>
      <w:r>
        <w:rPr>
          <w:rtl/>
          <w:cs/>
          <w:lang w:val="ar_AE" w:bidi="ar_AE"/>
        </w:rPr>
        <w:t xml:space="preserve">توضح هذه الآيات بشكل تصويري المذبحة الشاملة الناتجة عن الغزو العسكري الذي أقسم به في </w:t>
      </w:r>
      <w:hyperlink r:id="rId130">
        <w:r>
          <w:rPr>
            <w:rtl/>
            <w:cs/>
            <w:lang w:val="ar_AE" w:bidi="ar_AE"/>
          </w:rPr>
          <w:rPr>
            <w:color w:val="0000EE"/>
            <w:u w:val="single"/>
          </w:rPr>
          <w:t>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10</w:t>
      </w:r>
      <w:r>
        <w:rPr>
          <w:rtl/>
          <w:cs/>
          <w:lang w:val="ar_AE" w:bidi="ar_AE"/>
        </w:rPr>
      </w:r>
    </w:p>
    <w:p>
      <w:pPr>
        <w:bidi/>
      </w:pPr>
      <w:r>
        <w:rPr>
          <w:rtl/>
          <w:cs/>
          <w:lang w:val="ar_AE" w:bidi="ar_AE"/>
        </w:rPr>
      </w:r>
      <w:r>
        <w:rPr>
          <w:rtl/>
          <w:cs/>
          <w:lang w:val="ar_AE" w:bidi="ar_AE"/>
        </w:rPr>
        <w:t xml:space="preserve">للتخلص من الموتى: أو </w:t>
      </w:r>
      <w:r>
        <w:rPr>
          <w:i/>
          <w:rtl/>
          <w:cs/>
          <w:lang w:val="ar_AE" w:bidi="ar_AE"/>
        </w:rPr>
        <w:t>مُحْرِقُهُ.</w:t>
      </w:r>
      <w:r>
        <w:rPr>
          <w:rtl/>
          <w:cs/>
          <w:lang w:val="ar_AE" w:bidi="ar_AE"/>
        </w:rPr>
        <w:t xml:space="preserve"> كان حرق الجثث نادرًا جدًا في الشرق الأدنى القديم (انظر </w:t>
      </w:r>
      <w:r>
        <w:rPr>
          <w:rtl/>
          <w:cs/>
          <w:lang w:val="ar_AE" w:bidi="ar_AE"/>
        </w:rPr>
        <w:t>ملاحظة الدراسة على 2:1</w:t>
      </w:r>
      <w:r>
        <w:rPr>
          <w:rtl/>
          <w:cs/>
          <w:lang w:val="ar_AE" w:bidi="ar_AE"/>
        </w:rPr>
        <w:t xml:space="preserve">)، لذا يفسر البعض هذه العبارة على أنها تعني </w:t>
      </w:r>
      <w:r>
        <w:rPr>
          <w:i/>
          <w:rtl/>
          <w:cs/>
          <w:lang w:val="ar_AE" w:bidi="ar_AE"/>
        </w:rPr>
        <w:t>إشعال نار تذكارية</w:t>
      </w:r>
      <w:r>
        <w:rPr>
          <w:rtl/>
          <w:cs/>
          <w:lang w:val="ar_AE" w:bidi="ar_AE"/>
        </w:rPr>
        <w:t xml:space="preserve"> (انظر </w:t>
      </w:r>
      <w:hyperlink r:id="rId216">
        <w:r>
          <w:rPr>
            <w:rtl/>
            <w:cs/>
            <w:lang w:val="ar_AE" w:bidi="ar_AE"/>
          </w:rPr>
          <w:rPr>
            <w:color w:val="0000EE"/>
            <w:u w:val="single"/>
          </w:rPr>
          <w:t>إرميا 34:5</w:t>
        </w:r>
      </w:hyperlink>
      <w:r>
        <w:rPr>
          <w:rtl/>
          <w:cs/>
          <w:lang w:val="ar_AE" w:bidi="ar_AE"/>
        </w:rPr>
        <w:t xml:space="preserve">). بينما يعتقد آخرون أنها تشير إلى </w:t>
      </w:r>
      <w:r>
        <w:rPr>
          <w:i/>
          <w:rtl/>
          <w:cs/>
          <w:lang w:val="ar_AE" w:bidi="ar_AE"/>
        </w:rPr>
        <w:t xml:space="preserve">التخلص من العظام </w:t>
      </w:r>
      <w:r>
        <w:rPr>
          <w:rtl/>
          <w:cs/>
          <w:lang w:val="ar_AE" w:bidi="ar_AE"/>
        </w:rPr>
        <w:t>وليس القيام بعملية حرق الجثة. ومع ذلك، فإن السياق—الحاجة إلى التخلص من جثث متعددة لتجنب التعفن والمرض (</w:t>
      </w:r>
      <w:hyperlink r:id="rId217">
        <w:r>
          <w:rPr>
            <w:rtl/>
            <w:cs/>
            <w:lang w:val="ar_AE" w:bidi="ar_AE"/>
          </w:rPr>
          <w:rPr>
            <w:color w:val="0000EE"/>
            <w:u w:val="single"/>
          </w:rPr>
          <w:t>عاموس 6:9</w:t>
        </w:r>
      </w:hyperlink>
      <w:r>
        <w:rPr>
          <w:rtl/>
          <w:cs/>
          <w:lang w:val="ar_AE" w:bidi="ar_AE"/>
        </w:rPr>
        <w:t xml:space="preserve">؛ انظر </w:t>
      </w:r>
      <w:hyperlink r:id="rId109">
        <w:r>
          <w:rPr>
            <w:rtl/>
            <w:cs/>
            <w:lang w:val="ar_AE" w:bidi="ar_AE"/>
          </w:rPr>
          <w:rPr>
            <w:color w:val="0000EE"/>
            <w:u w:val="single"/>
          </w:rPr>
          <w:t>8:3</w:t>
        </w:r>
      </w:hyperlink>
      <w:r>
        <w:rPr>
          <w:rtl/>
          <w:cs/>
          <w:lang w:val="ar_AE" w:bidi="ar_AE"/>
        </w:rPr>
        <w:t>)—يدعم فكرة أنها تعني حرق الجثث.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12</w:t>
      </w:r>
      <w:r>
        <w:rPr>
          <w:rtl/>
          <w:cs/>
          <w:lang w:val="ar_AE" w:bidi="ar_AE"/>
        </w:rPr>
      </w:r>
    </w:p>
    <w:p>
      <w:pPr>
        <w:bidi/>
      </w:pPr>
      <w:r>
        <w:rPr>
          <w:rtl/>
          <w:cs/>
          <w:lang w:val="ar_AE" w:bidi="ar_AE"/>
        </w:rPr>
      </w:r>
      <w:r>
        <w:rPr>
          <w:rtl/>
          <w:cs/>
          <w:lang w:val="ar_AE" w:bidi="ar_AE"/>
        </w:rPr>
        <w:t>سيكون من الحماقة أن تركض الخيل . . . عَلَى الصَّخْرِ</w:t>
      </w:r>
      <w:r>
        <w:rPr>
          <w:i/>
          <w:rtl/>
          <w:cs/>
          <w:lang w:val="ar_AE" w:bidi="ar_AE"/>
        </w:rPr>
        <w:t>،</w:t>
      </w:r>
      <w:r>
        <w:rPr>
          <w:rtl/>
          <w:cs/>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rtl/>
          <w:cs/>
          <w:lang w:val="ar_AE" w:bidi="ar_AE"/>
        </w:rPr>
        <w:t>حرث البحر بالثيران</w:t>
      </w:r>
      <w:r>
        <w:rPr>
          <w:rtl/>
          <w:cs/>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hyperlink r:id="rId187">
        <w:r>
          <w:rPr>
            <w:rtl/>
            <w:cs/>
            <w:lang w:val="ar_AE" w:bidi="ar_AE"/>
          </w:rPr>
          <w:rPr>
            <w:color w:val="0000EE"/>
            <w:u w:val="single"/>
          </w:rPr>
          <w:t>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13</w:t>
      </w:r>
      <w:r>
        <w:rPr>
          <w:rtl/>
          <w:cs/>
          <w:lang w:val="ar_AE" w:bidi="ar_AE"/>
        </w:rPr>
      </w:r>
    </w:p>
    <w:p>
      <w:pPr>
        <w:bidi/>
      </w:pPr>
      <w:r>
        <w:rPr>
          <w:rtl/>
          <w:cs/>
          <w:lang w:val="ar_AE" w:bidi="ar_AE"/>
        </w:rPr>
      </w:r>
      <w:r>
        <w:rPr>
          <w:rtl/>
          <w:cs/>
          <w:lang w:val="ar_AE" w:bidi="ar_AE"/>
        </w:rPr>
        <w:t>لودبار وقرنايم كانتا جزءًا من الأراضي التي استعادها يربعام الثاني من الآراميين (</w:t>
      </w:r>
      <w:hyperlink r:id="rId218">
        <w:r>
          <w:rPr>
            <w:rtl/>
            <w:cs/>
            <w:lang w:val="ar_AE" w:bidi="ar_AE"/>
          </w:rPr>
          <w:rPr>
            <w:color w:val="0000EE"/>
            <w:u w:val="single"/>
          </w:rPr>
          <w:t>2 ملوك 14:25–28</w:t>
        </w:r>
      </w:hyperlink>
      <w:r>
        <w:rPr>
          <w:rtl/>
          <w:cs/>
          <w:lang w:val="ar_AE" w:bidi="ar_AE"/>
        </w:rPr>
        <w:t>). يقوم عاموس بتلاعب بالألفاظ على أسمائهم (انظر الحاشية النصية في ترجمة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6: 14</w:t>
      </w:r>
      <w:r>
        <w:rPr>
          <w:rtl/>
          <w:cs/>
          <w:lang w:val="ar_AE" w:bidi="ar_AE"/>
        </w:rPr>
      </w:r>
    </w:p>
    <w:p>
      <w:pPr>
        <w:bidi/>
      </w:pPr>
      <w:r>
        <w:rPr>
          <w:rtl/>
          <w:cs/>
          <w:lang w:val="ar_AE" w:bidi="ar_AE"/>
        </w:rPr>
      </w:r>
      <w:r>
        <w:rPr>
          <w:rtl/>
          <w:cs/>
          <w:lang w:val="ar_AE" w:bidi="ar_AE"/>
        </w:rPr>
        <w:t>كانت حماة تمثل الحدود الشمالية لنفوذ سليمان (</w:t>
      </w:r>
      <w:hyperlink r:id="rId219">
        <w:r>
          <w:rPr>
            <w:rtl/>
            <w:cs/>
            <w:lang w:val="ar_AE" w:bidi="ar_AE"/>
          </w:rPr>
          <w:rPr>
            <w:color w:val="0000EE"/>
            <w:u w:val="single"/>
          </w:rPr>
          <w:t>1 ملوك 8:65</w:t>
        </w:r>
      </w:hyperlink>
      <w:r>
        <w:rPr>
          <w:rtl/>
          <w:cs/>
          <w:lang w:val="ar_AE" w:bidi="ar_AE"/>
        </w:rPr>
        <w:t>) والأرض التي استعادها يربعام الثاني. وكان البحر الميت (المعروف ببحر العربة</w:t>
      </w:r>
      <w:r>
        <w:rPr>
          <w:i/>
          <w:rtl/>
          <w:cs/>
          <w:lang w:val="ar_AE" w:bidi="ar_AE"/>
        </w:rPr>
        <w:t>؛</w:t>
      </w:r>
      <w:r>
        <w:rPr>
          <w:rtl/>
          <w:cs/>
          <w:lang w:val="ar_AE" w:bidi="ar_AE"/>
        </w:rPr>
        <w:t xml:space="preserve"> انظر الحاشية على </w:t>
      </w:r>
      <w:hyperlink r:id="rId220">
        <w:r>
          <w:rPr>
            <w:rtl/>
            <w:cs/>
            <w:lang w:val="ar_AE" w:bidi="ar_AE"/>
          </w:rPr>
          <w:rPr>
            <w:color w:val="0000EE"/>
            <w:u w:val="single"/>
          </w:rPr>
          <w:t>2 ملوك 14:25</w:t>
        </w:r>
      </w:hyperlink>
      <w:r>
        <w:rPr>
          <w:rtl/>
          <w:cs/>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w:t>
      </w:r>
      <w:r>
        <w:rPr>
          <w:rtl/>
          <w:cs/>
          <w:lang w:val="ar_AE" w:bidi="ar_AE"/>
        </w:rPr>
      </w:r>
    </w:p>
    <w:p>
      <w:pPr>
        <w:bidi/>
      </w:pPr>
      <w:r>
        <w:rPr>
          <w:rtl/>
          <w:cs/>
          <w:lang w:val="ar_AE" w:bidi="ar_AE"/>
        </w:rPr>
      </w:r>
      <w:r>
        <w:rPr>
          <w:rtl/>
          <w:cs/>
          <w:lang w:val="ar_AE" w:bidi="ar_AE"/>
        </w:rPr>
        <w:t xml:space="preserve">كان الجراد (انظر </w:t>
      </w:r>
      <w:hyperlink r:id="rId221">
        <w:r>
          <w:rPr>
            <w:rtl/>
            <w:cs/>
            <w:lang w:val="ar_AE" w:bidi="ar_AE"/>
          </w:rPr>
          <w:rPr>
            <w:color w:val="0000EE"/>
            <w:u w:val="single"/>
          </w:rPr>
          <w:t>4:9</w:t>
        </w:r>
      </w:hyperlink>
      <w:r>
        <w:rPr>
          <w:rtl/>
          <w:cs/>
          <w:lang w:val="ar_AE" w:bidi="ar_AE"/>
        </w:rPr>
        <w:t>) واحدًا من الضربات التي أُرسلت على مصر (</w:t>
      </w:r>
      <w:hyperlink r:id="rId222">
        <w:r>
          <w:rPr>
            <w:rtl/>
            <w:cs/>
            <w:lang w:val="ar_AE" w:bidi="ar_AE"/>
          </w:rPr>
          <w:rPr>
            <w:color w:val="0000EE"/>
            <w:u w:val="single"/>
          </w:rPr>
          <w:t>خروج 10:4</w:t>
        </w:r>
      </w:hyperlink>
      <w:r>
        <w:rPr>
          <w:rtl/>
          <w:cs/>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1–6</w:t>
      </w:r>
      <w:r>
        <w:rPr>
          <w:rtl/>
          <w:cs/>
          <w:lang w:val="ar_AE" w:bidi="ar_AE"/>
        </w:rPr>
      </w:r>
    </w:p>
    <w:p>
      <w:pPr>
        <w:bidi/>
      </w:pPr>
      <w:r>
        <w:rPr>
          <w:rtl/>
          <w:cs/>
          <w:lang w:val="ar_AE" w:bidi="ar_AE"/>
        </w:rPr>
      </w:r>
      <w:r>
        <w:rPr>
          <w:rtl/>
          <w:cs/>
          <w:lang w:val="ar_AE" w:bidi="ar_AE"/>
        </w:rPr>
        <w:t>خلقت الرؤيتان الأوليتان جوًا من الترقب المفعم بالأمل. يدعو الله للدينونة ثم يبطلها لتضرع النبي.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1–9: 10</w:t>
      </w:r>
      <w:r>
        <w:rPr>
          <w:rtl/>
          <w:cs/>
          <w:lang w:val="ar_AE" w:bidi="ar_AE"/>
        </w:rPr>
      </w:r>
    </w:p>
    <w:p>
      <w:pPr>
        <w:bidi/>
      </w:pPr>
      <w:r>
        <w:rPr>
          <w:rtl/>
          <w:cs/>
          <w:lang w:val="ar_AE" w:bidi="ar_AE"/>
        </w:rPr>
      </w:r>
      <w:r>
        <w:rPr>
          <w:rtl/>
          <w:cs/>
          <w:lang w:val="ar_AE" w:bidi="ar_AE"/>
        </w:rPr>
        <w:t xml:space="preserve">تتضمن هذه الفقرة خمس رؤى. ومن المفيد مقارنة تطور هذه الرؤى الخمس مع الأحكام المذكورة في </w:t>
      </w:r>
      <w:hyperlink r:id="rId223">
        <w:r>
          <w:rPr>
            <w:rtl/>
            <w:cs/>
            <w:lang w:val="ar_AE" w:bidi="ar_AE"/>
          </w:rPr>
          <w:rPr>
            <w:color w:val="0000EE"/>
            <w:u w:val="single"/>
          </w:rPr>
          <w:t>4:6–11</w:t>
        </w:r>
      </w:hyperlink>
      <w:r>
        <w:rPr>
          <w:rtl/>
          <w:cs/>
          <w:lang w:val="ar_AE" w:bidi="ar_AE"/>
        </w:rPr>
        <w:t xml:space="preserve"> (المجاعة، والجفاف، وتدمير المحاصيل، والأوبئة، والدمار).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2</w:t>
      </w:r>
      <w:r>
        <w:rPr>
          <w:rtl/>
          <w:cs/>
          <w:lang w:val="ar_AE" w:bidi="ar_AE"/>
        </w:rPr>
      </w:r>
    </w:p>
    <w:p>
      <w:pPr>
        <w:bidi/>
      </w:pPr>
      <w:r>
        <w:rPr>
          <w:rtl/>
          <w:cs/>
          <w:lang w:val="ar_AE" w:bidi="ar_AE"/>
        </w:rPr>
      </w:r>
      <w:r>
        <w:rPr>
          <w:rtl/>
          <w:cs/>
          <w:lang w:val="ar_AE" w:bidi="ar_AE"/>
        </w:rPr>
        <w:t>فَإِنَّهُ صَغِيرٌ</w:t>
      </w:r>
      <w:r>
        <w:rPr>
          <w:rtl/>
          <w:cs/>
          <w:lang w:val="ar_AE" w:bidi="ar_AE"/>
        </w:rPr>
        <w:t>: لم تكن القاعدة السكانية للمملكة كبيرة بما يكفي لتحمل مثل هذا الهلاك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3–6</w:t>
      </w:r>
      <w:r>
        <w:rPr>
          <w:rtl/>
          <w:cs/>
          <w:lang w:val="ar_AE" w:bidi="ar_AE"/>
        </w:rPr>
      </w:r>
    </w:p>
    <w:p>
      <w:pPr>
        <w:bidi/>
      </w:pPr>
      <w:r>
        <w:rPr>
          <w:rtl/>
          <w:cs/>
          <w:lang w:val="ar_AE" w:bidi="ar_AE"/>
        </w:rPr>
      </w:r>
      <w:r>
        <w:rPr>
          <w:rtl/>
          <w:cs/>
          <w:lang w:val="ar_AE" w:bidi="ar_AE"/>
        </w:rPr>
        <w:t>تراجع الرب مرتين استجابةً لتوسلات عاموس.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4</w:t>
      </w:r>
      <w:r>
        <w:rPr>
          <w:rtl/>
          <w:cs/>
          <w:lang w:val="ar_AE" w:bidi="ar_AE"/>
        </w:rPr>
      </w:r>
    </w:p>
    <w:p>
      <w:pPr>
        <w:bidi/>
      </w:pPr>
      <w:r>
        <w:rPr>
          <w:rtl/>
          <w:cs/>
          <w:lang w:val="ar_AE" w:bidi="ar_AE"/>
        </w:rPr>
      </w:r>
      <w:r>
        <w:rPr>
          <w:rtl/>
          <w:cs/>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7–9</w:t>
      </w:r>
      <w:r>
        <w:rPr>
          <w:rtl/>
          <w:cs/>
          <w:lang w:val="ar_AE" w:bidi="ar_AE"/>
        </w:rPr>
      </w:r>
    </w:p>
    <w:p>
      <w:pPr>
        <w:bidi/>
      </w:pPr>
      <w:r>
        <w:rPr>
          <w:rtl/>
          <w:cs/>
          <w:lang w:val="ar_AE" w:bidi="ar_AE"/>
        </w:rPr>
      </w:r>
      <w:r>
        <w:rPr>
          <w:rtl/>
          <w:cs/>
          <w:lang w:val="ar_AE" w:bidi="ar_AE"/>
        </w:rPr>
        <w:t>تبدأ هذه الرؤيا كما في الرؤيتين السابقتين (</w:t>
      </w:r>
      <w:hyperlink r:id="rId224">
        <w:r>
          <w:rPr>
            <w:rtl/>
            <w:cs/>
            <w:lang w:val="ar_AE" w:bidi="ar_AE"/>
          </w:rPr>
          <w:rPr>
            <w:color w:val="0000EE"/>
            <w:u w:val="single"/>
          </w:rPr>
          <w:t>7:2–3</w:t>
        </w:r>
      </w:hyperlink>
      <w:r>
        <w:rPr>
          <w:rtl/>
          <w:cs/>
          <w:lang w:val="ar_AE" w:bidi="ar_AE"/>
        </w:rPr>
        <w:t xml:space="preserve">، </w:t>
      </w:r>
      <w:hyperlink r:id="rId225">
        <w:r>
          <w:rPr>
            <w:rtl/>
            <w:cs/>
            <w:lang w:val="ar_AE" w:bidi="ar_AE"/>
          </w:rPr>
          <w:rPr>
            <w:color w:val="0000EE"/>
            <w:u w:val="single"/>
          </w:rPr>
          <w:t>4–6</w:t>
        </w:r>
      </w:hyperlink>
      <w:r>
        <w:rPr>
          <w:rtl/>
          <w:cs/>
          <w:lang w:val="ar_AE" w:bidi="ar_AE"/>
        </w:rPr>
        <w:t>)، ولكن هذه المرة لا يسمح الرب بأي توسل. وقد ساهم التحول المفاجئ في النتيجة في تعزيز قوة رسالة عاموس.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8</w:t>
      </w:r>
      <w:r>
        <w:rPr>
          <w:rtl/>
          <w:cs/>
          <w:lang w:val="ar_AE" w:bidi="ar_AE"/>
        </w:rPr>
      </w:r>
    </w:p>
    <w:p>
      <w:pPr>
        <w:bidi/>
      </w:pPr>
      <w:r>
        <w:rPr>
          <w:rtl/>
          <w:cs/>
          <w:lang w:val="ar_AE" w:bidi="ar_AE"/>
        </w:rPr>
      </w:r>
      <w:r>
        <w:rPr>
          <w:rtl/>
          <w:cs/>
          <w:lang w:val="ar_AE" w:bidi="ar_AE"/>
        </w:rPr>
        <w:t xml:space="preserve">الكلمة العبرية التي تُترجم إلى زيج (عبرية عناق anak’) تشبه الكلمة التي تعني الأنين (عناخة anakhah’، انظر </w:t>
      </w:r>
      <w:hyperlink r:id="rId226">
        <w:r>
          <w:rPr>
            <w:rtl/>
            <w:cs/>
            <w:lang w:val="ar_AE" w:bidi="ar_AE"/>
          </w:rPr>
          <w:rPr>
            <w:color w:val="0000EE"/>
            <w:u w:val="single"/>
          </w:rPr>
          <w:t>إشعياء 35:10</w:t>
        </w:r>
      </w:hyperlink>
      <w:r>
        <w:rPr>
          <w:rtl/>
          <w:cs/>
          <w:lang w:val="ar_AE" w:bidi="ar_AE"/>
        </w:rPr>
        <w:t xml:space="preserve">؛ </w:t>
      </w:r>
      <w:hyperlink r:id="rId227">
        <w:r>
          <w:rPr>
            <w:rtl/>
            <w:cs/>
            <w:lang w:val="ar_AE" w:bidi="ar_AE"/>
          </w:rPr>
          <w:rPr>
            <w:color w:val="0000EE"/>
            <w:u w:val="single"/>
          </w:rPr>
          <w:t>مراثي 1:22</w:t>
        </w:r>
      </w:hyperlink>
      <w:r>
        <w:rPr>
          <w:rtl/>
          <w:cs/>
          <w:lang w:val="ar_AE" w:bidi="ar_AE"/>
        </w:rPr>
        <w:t>)، في إشارة إلى معاناة عظيمة عندما يحاسب الله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9</w:t>
      </w:r>
      <w:r>
        <w:rPr>
          <w:rtl/>
          <w:cs/>
          <w:lang w:val="ar_AE" w:bidi="ar_AE"/>
        </w:rPr>
      </w:r>
    </w:p>
    <w:p>
      <w:pPr>
        <w:bidi/>
      </w:pPr>
      <w:r>
        <w:rPr>
          <w:rtl/>
          <w:cs/>
          <w:lang w:val="ar_AE" w:bidi="ar_AE"/>
        </w:rPr>
      </w:r>
      <w:r>
        <w:rPr>
          <w:rtl/>
          <w:cs/>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rtl/>
          <w:cs/>
          <w:lang w:val="ar_AE" w:bidi="ar_AE"/>
        </w:rPr>
        <w:t>إسحاق</w:t>
      </w:r>
      <w:r>
        <w:rPr>
          <w:rtl/>
          <w:cs/>
          <w:lang w:val="ar_AE" w:bidi="ar_AE"/>
        </w:rPr>
        <w:t>): يمثل إسحاق آباء إسرائيل، آباء الأمة. • بَيْتِ يَرُبْعَامَ: مات يربعام الثاني لأسباب طبيعية (</w:t>
      </w:r>
      <w:hyperlink r:id="rId228">
        <w:r>
          <w:rPr>
            <w:rtl/>
            <w:cs/>
            <w:lang w:val="ar_AE" w:bidi="ar_AE"/>
          </w:rPr>
          <w:rPr>
            <w:color w:val="0000EE"/>
            <w:u w:val="single"/>
          </w:rPr>
          <w:t>2 ملوك 14:29</w:t>
        </w:r>
      </w:hyperlink>
      <w:r>
        <w:rPr>
          <w:rtl/>
          <w:cs/>
          <w:lang w:val="ar_AE" w:bidi="ar_AE"/>
        </w:rPr>
        <w:t>)، ولكن مقتل ابنه وخليفته، زكريّا، بعد حكم لم يدم أكثر من عام (</w:t>
      </w:r>
      <w:hyperlink r:id="rId229">
        <w:r>
          <w:rPr>
            <w:rtl/>
            <w:cs/>
            <w:lang w:val="ar_AE" w:bidi="ar_AE"/>
          </w:rPr>
          <w:rPr>
            <w:color w:val="0000EE"/>
            <w:u w:val="single"/>
          </w:rPr>
          <w:t>2 ملوك 15:8–10</w:t>
        </w:r>
      </w:hyperlink>
      <w:r>
        <w:rPr>
          <w:rtl/>
          <w:cs/>
          <w:lang w:val="ar_AE" w:bidi="ar_AE"/>
        </w:rPr>
        <w:t xml:space="preserve">؛ انظر </w:t>
      </w:r>
      <w:hyperlink r:id="rId230">
        <w:r>
          <w:rPr>
            <w:rtl/>
            <w:cs/>
            <w:lang w:val="ar_AE" w:bidi="ar_AE"/>
          </w:rPr>
          <w:rPr>
            <w:color w:val="0000EE"/>
            <w:u w:val="single"/>
          </w:rPr>
          <w:t>2 ملوك 10:28–31</w:t>
        </w:r>
      </w:hyperlink>
      <w:r>
        <w:rPr>
          <w:rtl/>
          <w:cs/>
          <w:lang w:val="ar_AE" w:bidi="ar_AE"/>
        </w:rPr>
        <w:t>)، أدى إلى عدم استقرار في سلطة إسرائيل لم تتغلب عليه أبدًا (</w:t>
      </w:r>
      <w:hyperlink r:id="rId231">
        <w:r>
          <w:rPr>
            <w:rtl/>
            <w:cs/>
            <w:lang w:val="ar_AE" w:bidi="ar_AE"/>
          </w:rPr>
          <w:rPr>
            <w:color w:val="0000EE"/>
            <w:u w:val="single"/>
          </w:rPr>
          <w:t>2 ملوك 15:10–31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10–17</w:t>
      </w:r>
      <w:r>
        <w:rPr>
          <w:rtl/>
          <w:cs/>
          <w:lang w:val="ar_AE" w:bidi="ar_AE"/>
        </w:rPr>
      </w:r>
    </w:p>
    <w:p>
      <w:pPr>
        <w:bidi/>
      </w:pPr>
      <w:r>
        <w:rPr>
          <w:rtl/>
          <w:cs/>
          <w:lang w:val="ar_AE" w:bidi="ar_AE"/>
        </w:rPr>
      </w:r>
      <w:r>
        <w:rPr>
          <w:rtl/>
          <w:cs/>
          <w:lang w:val="ar_AE" w:bidi="ar_AE"/>
        </w:rPr>
        <w:t>يُظهر هذا القِسم بوضوح فساد الكهنوت، مما يعزز النقطة التي تتناولها الرؤى من كل ناحية، وهي أن الدينونة لا مفر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11</w:t>
      </w:r>
      <w:r>
        <w:rPr>
          <w:rtl/>
          <w:cs/>
          <w:lang w:val="ar_AE" w:bidi="ar_AE"/>
        </w:rPr>
      </w:r>
    </w:p>
    <w:p>
      <w:pPr>
        <w:bidi/>
      </w:pPr>
      <w:r>
        <w:rPr>
          <w:rtl/>
          <w:cs/>
          <w:lang w:val="ar_AE" w:bidi="ar_AE"/>
        </w:rPr>
      </w:r>
      <w:r>
        <w:rPr>
          <w:rtl/>
          <w:cs/>
          <w:lang w:val="ar_AE" w:bidi="ar_AE"/>
        </w:rPr>
        <w:t>أساء أمصيا تفسير كلمات عاموس على أنها تهديد لحياة يربعام، بينما كان عاموس يدعو الناس إلى التوبة وليس إلى الفتنة.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12</w:t>
      </w:r>
      <w:r>
        <w:rPr>
          <w:rtl/>
          <w:cs/>
          <w:lang w:val="ar_AE" w:bidi="ar_AE"/>
        </w:rPr>
      </w:r>
    </w:p>
    <w:p>
      <w:pPr>
        <w:bidi/>
      </w:pPr>
      <w:r>
        <w:rPr>
          <w:rtl/>
          <w:cs/>
          <w:lang w:val="ar_AE" w:bidi="ar_AE"/>
        </w:rPr>
      </w:r>
      <w:r>
        <w:rPr>
          <w:rtl/>
          <w:cs/>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13</w:t>
      </w:r>
      <w:r>
        <w:rPr>
          <w:rtl/>
          <w:cs/>
          <w:lang w:val="ar_AE" w:bidi="ar_AE"/>
        </w:rPr>
      </w:r>
    </w:p>
    <w:p>
      <w:pPr>
        <w:bidi/>
      </w:pPr>
      <w:r>
        <w:rPr>
          <w:rtl/>
          <w:cs/>
          <w:lang w:val="ar_AE" w:bidi="ar_AE"/>
        </w:rPr>
      </w:r>
      <w:r>
        <w:rPr>
          <w:rtl/>
          <w:cs/>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14</w:t>
      </w:r>
      <w:r>
        <w:rPr>
          <w:rtl/>
          <w:cs/>
          <w:lang w:val="ar_AE" w:bidi="ar_AE"/>
        </w:rPr>
      </w:r>
    </w:p>
    <w:p>
      <w:pPr>
        <w:bidi/>
      </w:pPr>
      <w:r>
        <w:rPr>
          <w:rtl/>
          <w:cs/>
          <w:lang w:val="ar_AE" w:bidi="ar_AE"/>
        </w:rPr>
      </w:r>
      <w:r>
        <w:rPr>
          <w:rtl/>
          <w:cs/>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hyperlink r:id="rId232">
        <w:r>
          <w:rPr>
            <w:rtl/>
            <w:cs/>
            <w:lang w:val="ar_AE" w:bidi="ar_AE"/>
          </w:rPr>
          <w:rPr>
            <w:color w:val="0000EE"/>
            <w:u w:val="single"/>
          </w:rPr>
          <w:t>1:1</w:t>
        </w:r>
      </w:hyperlink>
      <w:r>
        <w:rPr>
          <w:rtl/>
          <w:cs/>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rtl/>
          <w:cs/>
          <w:lang w:val="ar_AE" w:bidi="ar_AE"/>
        </w:rPr>
        <w:t>مقدمة سفر عاموس</w:t>
      </w:r>
      <w:r>
        <w:rPr>
          <w:rtl/>
          <w:cs/>
          <w:lang w:val="ar_AE" w:bidi="ar_AE"/>
        </w:rPr>
        <w:t>، "النبي عاموس"). • كان يتم جمع الجميز كعلف للماشية.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15</w:t>
      </w:r>
      <w:r>
        <w:rPr>
          <w:rtl/>
          <w:cs/>
          <w:lang w:val="ar_AE" w:bidi="ar_AE"/>
        </w:rPr>
      </w:r>
    </w:p>
    <w:p>
      <w:pPr>
        <w:bidi/>
      </w:pPr>
      <w:r>
        <w:rPr>
          <w:rtl/>
          <w:cs/>
          <w:lang w:val="ar_AE" w:bidi="ar_AE"/>
        </w:rPr>
      </w:r>
      <w:r>
        <w:rPr>
          <w:rtl/>
          <w:cs/>
          <w:lang w:val="ar_AE" w:bidi="ar_AE"/>
        </w:rPr>
        <w:t xml:space="preserve">لم يكن عاموس مدفوعًا بالمكاسب المالية، بل كان صوت الرب (انظر </w:t>
      </w:r>
      <w:hyperlink r:id="rId122">
        <w:r>
          <w:rPr>
            <w:rtl/>
            <w:cs/>
            <w:lang w:val="ar_AE" w:bidi="ar_AE"/>
          </w:rPr>
          <w:rPr>
            <w:color w:val="0000EE"/>
            <w:u w:val="single"/>
          </w:rPr>
          <w:t>1:2</w:t>
        </w:r>
      </w:hyperlink>
      <w:r>
        <w:rPr>
          <w:rtl/>
          <w:cs/>
          <w:lang w:val="ar_AE" w:bidi="ar_AE"/>
        </w:rPr>
        <w:t xml:space="preserve">؛ </w:t>
      </w:r>
      <w:hyperlink r:id="rId233">
        <w:r>
          <w:rPr>
            <w:rtl/>
            <w:cs/>
            <w:lang w:val="ar_AE" w:bidi="ar_AE"/>
          </w:rPr>
          <w:rPr>
            <w:color w:val="0000EE"/>
            <w:u w:val="single"/>
          </w:rPr>
          <w:t>3:8</w:t>
        </w:r>
      </w:hyperlink>
      <w:r>
        <w:rPr>
          <w:rtl/>
          <w:cs/>
          <w:lang w:val="ar_AE" w:bidi="ar_AE"/>
        </w:rPr>
        <w:t>) هو الذي دفعه كي يتنبأ.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16</w:t>
      </w:r>
      <w:r>
        <w:rPr>
          <w:rtl/>
          <w:cs/>
          <w:lang w:val="ar_AE" w:bidi="ar_AE"/>
        </w:rPr>
      </w:r>
    </w:p>
    <w:p>
      <w:pPr>
        <w:bidi/>
      </w:pPr>
      <w:r>
        <w:rPr>
          <w:rtl/>
          <w:cs/>
          <w:lang w:val="ar_AE" w:bidi="ar_AE"/>
        </w:rPr>
      </w:r>
      <w:r>
        <w:rPr>
          <w:rtl/>
          <w:cs/>
          <w:lang w:val="ar_AE" w:bidi="ar_AE"/>
        </w:rPr>
        <w:t xml:space="preserve">ضد شعبي (حرفيًا </w:t>
      </w:r>
      <w:r>
        <w:rPr>
          <w:i/>
          <w:rtl/>
          <w:cs/>
          <w:lang w:val="ar_AE" w:bidi="ar_AE"/>
        </w:rPr>
        <w:t>عَلَى بَيْتِ إِسْحَاقَ</w:t>
      </w:r>
      <w:r>
        <w:rPr>
          <w:rtl/>
          <w:cs/>
          <w:lang w:val="ar_AE" w:bidi="ar_AE"/>
        </w:rPr>
        <w:t xml:space="preserve">): يشير إسحاق إلى كل إسرائيل (انظر أيضًا </w:t>
      </w:r>
      <w:r>
        <w:rPr>
          <w:rtl/>
          <w:cs/>
          <w:lang w:val="ar_AE" w:bidi="ar_AE"/>
        </w:rPr>
        <w:t>ملاحظة الدراسة على 7:9</w:t>
      </w:r>
      <w:r>
        <w:rPr>
          <w:rtl/>
          <w:cs/>
          <w:lang w:val="ar_AE" w:bidi="ar_AE"/>
        </w:rPr>
        <w:t xml:space="preserve">؛ قارن </w:t>
      </w:r>
      <w:hyperlink r:id="rId182">
        <w:r>
          <w:rPr>
            <w:rtl/>
            <w:cs/>
            <w:lang w:val="ar_AE" w:bidi="ar_AE"/>
          </w:rPr>
          <w:rPr>
            <w:color w:val="0000EE"/>
            <w:u w:val="single"/>
          </w:rPr>
          <w:t>5:6</w:t>
        </w:r>
      </w:hyperlink>
      <w:r>
        <w:rPr>
          <w:rtl/>
          <w:cs/>
          <w:lang w:val="ar_AE" w:bidi="ar_AE"/>
        </w:rPr>
        <w:t xml:space="preserve">، </w:t>
      </w:r>
      <w:hyperlink r:id="rId153">
        <w:r>
          <w:rPr>
            <w:rtl/>
            <w:cs/>
            <w:lang w:val="ar_AE" w:bidi="ar_AE"/>
          </w:rPr>
          <w:rPr>
            <w:color w:val="0000EE"/>
            <w:u w:val="single"/>
          </w:rPr>
          <w:t>15</w:t>
        </w:r>
      </w:hyperlink>
      <w:r>
        <w:rPr>
          <w:rtl/>
          <w:cs/>
          <w:lang w:val="ar_AE" w:bidi="ar_AE"/>
        </w:rPr>
        <w:t xml:space="preserve">؛ </w:t>
      </w:r>
      <w:hyperlink r:id="rId234">
        <w:r>
          <w:rPr>
            <w:rtl/>
            <w:cs/>
            <w:lang w:val="ar_AE" w:bidi="ar_AE"/>
          </w:rPr>
          <w:rPr>
            <w:color w:val="0000EE"/>
            <w:u w:val="single"/>
          </w:rPr>
          <w:t>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7: 17</w:t>
      </w:r>
      <w:r>
        <w:rPr>
          <w:rtl/>
          <w:cs/>
          <w:lang w:val="ar_AE" w:bidi="ar_AE"/>
        </w:rPr>
      </w:r>
    </w:p>
    <w:p>
      <w:pPr>
        <w:bidi/>
      </w:pPr>
      <w:r>
        <w:rPr>
          <w:rtl/>
          <w:cs/>
          <w:lang w:val="ar_AE" w:bidi="ar_AE"/>
        </w:rPr>
      </w:r>
      <w:r>
        <w:rPr>
          <w:rtl/>
          <w:cs/>
          <w:lang w:val="ar_AE" w:bidi="ar_AE"/>
        </w:rPr>
        <w:t>بسبب أن أمصيا حاول إسكات عاموس (</w:t>
      </w:r>
      <w:hyperlink r:id="rId106">
        <w:r>
          <w:rPr>
            <w:rtl/>
            <w:cs/>
            <w:lang w:val="ar_AE" w:bidi="ar_AE"/>
          </w:rPr>
          <w:rPr>
            <w:color w:val="0000EE"/>
            <w:u w:val="single"/>
          </w:rPr>
          <w:t>7:12–13</w:t>
        </w:r>
      </w:hyperlink>
      <w:r>
        <w:rPr>
          <w:rtl/>
          <w:cs/>
          <w:lang w:val="ar_AE" w:bidi="ar_AE"/>
        </w:rPr>
        <w:t>)، واجه الرب أمصيا بنبوة قاتمة حول كيف ستكون حياته بعد حصار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w:t>
      </w:r>
      <w:r>
        <w:rPr>
          <w:rtl/>
          <w:cs/>
          <w:lang w:val="ar_AE" w:bidi="ar_AE"/>
        </w:rPr>
      </w:r>
    </w:p>
    <w:p>
      <w:pPr>
        <w:bidi/>
      </w:pPr>
      <w:r>
        <w:rPr>
          <w:rtl/>
          <w:cs/>
          <w:lang w:val="ar_AE" w:bidi="ar_AE"/>
        </w:rPr>
      </w:r>
      <w:r>
        <w:rPr>
          <w:rtl/>
          <w:cs/>
          <w:lang w:val="ar_AE" w:bidi="ar_AE"/>
        </w:rPr>
        <w:t xml:space="preserve">تستكمل هذه الرؤيا الخطبة النبوية التي بدأت في </w:t>
      </w:r>
      <w:hyperlink r:id="rId235">
        <w:r>
          <w:rPr>
            <w:rtl/>
            <w:cs/>
            <w:lang w:val="ar_AE" w:bidi="ar_AE"/>
          </w:rPr>
          <w:rPr>
            <w:color w:val="0000EE"/>
            <w:u w:val="single"/>
          </w:rPr>
          <w:t>7:1</w:t>
        </w:r>
      </w:hyperlink>
      <w:r>
        <w:rPr>
          <w:rtl/>
          <w:cs/>
          <w:lang w:val="ar_AE" w:bidi="ar_AE"/>
        </w:rPr>
        <w:t xml:space="preserve"> والتي وانقطعت بالحوار مع أمصيا.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2</w:t>
      </w:r>
      <w:r>
        <w:rPr>
          <w:rtl/>
          <w:cs/>
          <w:lang w:val="ar_AE" w:bidi="ar_AE"/>
        </w:rPr>
      </w:r>
    </w:p>
    <w:p>
      <w:pPr>
        <w:bidi/>
      </w:pPr>
      <w:r>
        <w:rPr>
          <w:rtl/>
          <w:cs/>
          <w:lang w:val="ar_AE" w:bidi="ar_AE"/>
        </w:rPr>
      </w:r>
      <w:r>
        <w:rPr>
          <w:rtl/>
          <w:cs/>
          <w:lang w:val="ar_AE" w:bidi="ar_AE"/>
        </w:rPr>
        <w:t xml:space="preserve">ناضج للعقاب (حرفيًا </w:t>
      </w:r>
      <w:r>
        <w:rPr>
          <w:i/>
          <w:rtl/>
          <w:cs/>
          <w:lang w:val="ar_AE" w:bidi="ar_AE"/>
        </w:rPr>
        <w:t>قَدْ أَتَتِ النِّهَايَةُ</w:t>
      </w:r>
      <w:r>
        <w:rPr>
          <w:rtl/>
          <w:cs/>
          <w:lang w:val="ar_AE" w:bidi="ar_AE"/>
        </w:rPr>
        <w:t>): يتلاعب عاموس بالكلمات بين الفاكهة الناضجة للقطاف (بالعبرية كايتس qayits) و</w:t>
      </w:r>
      <w:r>
        <w:rPr>
          <w:i/>
          <w:rtl/>
          <w:cs/>
          <w:lang w:val="ar_AE" w:bidi="ar_AE"/>
        </w:rPr>
        <w:t>قَدْ أَتَتِ النِّهَايَةُ</w:t>
      </w:r>
      <w:r>
        <w:rPr>
          <w:rtl/>
          <w:cs/>
          <w:lang w:val="ar_AE" w:bidi="ar_AE"/>
        </w:rPr>
        <w:t xml:space="preserve"> (بالعبرية با هاكيتس ba’ haqqets). لقد جاءت النهاية لشعب الله، إسرائيل، لأنهم كانوا ثمرة ناضجة، جاهزة للحصاد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4–14</w:t>
      </w:r>
      <w:r>
        <w:rPr>
          <w:rtl/>
          <w:cs/>
          <w:lang w:val="ar_AE" w:bidi="ar_AE"/>
        </w:rPr>
      </w:r>
    </w:p>
    <w:p>
      <w:pPr>
        <w:bidi/>
      </w:pPr>
      <w:r>
        <w:rPr>
          <w:rtl/>
          <w:cs/>
          <w:lang w:val="ar_AE" w:bidi="ar_AE"/>
        </w:rPr>
      </w:r>
      <w:r>
        <w:rPr>
          <w:rtl/>
          <w:cs/>
          <w:lang w:val="ar_AE" w:bidi="ar_AE"/>
        </w:rPr>
        <w:t xml:space="preserve">يوسع هذا القِسم الاتهامات والأحكام المذكورة سابقًا (اقرأ مع </w:t>
      </w:r>
      <w:hyperlink r:id="rId236">
        <w:r>
          <w:rPr>
            <w:rtl/>
            <w:cs/>
            <w:lang w:val="ar_AE" w:bidi="ar_AE"/>
          </w:rPr>
          <w:rPr>
            <w:color w:val="0000EE"/>
            <w:u w:val="single"/>
          </w:rPr>
          <w:t>2:6–6:14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5</w:t>
      </w:r>
      <w:r>
        <w:rPr>
          <w:rtl/>
          <w:cs/>
          <w:lang w:val="ar_AE" w:bidi="ar_AE"/>
        </w:rPr>
      </w:r>
    </w:p>
    <w:p>
      <w:pPr>
        <w:bidi/>
      </w:pPr>
      <w:r>
        <w:rPr>
          <w:rtl/>
          <w:cs/>
          <w:lang w:val="ar_AE" w:bidi="ar_AE"/>
        </w:rPr>
      </w:r>
      <w:r>
        <w:rPr>
          <w:rtl/>
          <w:cs/>
          <w:lang w:val="ar_AE" w:bidi="ar_AE"/>
        </w:rPr>
        <w:t>كان العمل محظورًا بشكل واضح في يوم السبت (</w:t>
      </w:r>
      <w:hyperlink r:id="rId237">
        <w:r>
          <w:rPr>
            <w:rtl/>
            <w:cs/>
            <w:lang w:val="ar_AE" w:bidi="ar_AE"/>
          </w:rPr>
          <w:rPr>
            <w:color w:val="0000EE"/>
            <w:u w:val="single"/>
          </w:rPr>
          <w:t>خروج 20:9–10</w:t>
        </w:r>
      </w:hyperlink>
      <w:r>
        <w:rPr>
          <w:rtl/>
          <w:cs/>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hyperlink r:id="rId238">
        <w:r>
          <w:rPr>
            <w:rtl/>
            <w:cs/>
            <w:lang w:val="ar_AE" w:bidi="ar_AE"/>
          </w:rPr>
          <w:rPr>
            <w:color w:val="0000EE"/>
            <w:u w:val="single"/>
          </w:rPr>
          <w:t>لاويين 19:35–36</w:t>
        </w:r>
      </w:hyperlink>
      <w:r>
        <w:rPr>
          <w:rtl/>
          <w:cs/>
          <w:lang w:val="ar_AE" w:bidi="ar_AE"/>
        </w:rPr>
        <w:t xml:space="preserve">؛ </w:t>
      </w:r>
      <w:hyperlink r:id="rId239">
        <w:r>
          <w:rPr>
            <w:rtl/>
            <w:cs/>
            <w:lang w:val="ar_AE" w:bidi="ar_AE"/>
          </w:rPr>
          <w:rPr>
            <w:color w:val="0000EE"/>
            <w:u w:val="single"/>
          </w:rPr>
          <w:t>تثنية 25:13–16</w:t>
        </w:r>
      </w:hyperlink>
      <w:r>
        <w:rPr>
          <w:rtl/>
          <w:cs/>
          <w:lang w:val="ar_AE" w:bidi="ar_AE"/>
        </w:rPr>
        <w:t xml:space="preserve">؛ انظر </w:t>
      </w:r>
      <w:hyperlink r:id="rId240">
        <w:r>
          <w:rPr>
            <w:rtl/>
            <w:cs/>
            <w:lang w:val="ar_AE" w:bidi="ar_AE"/>
          </w:rPr>
          <w:rPr>
            <w:color w:val="0000EE"/>
            <w:u w:val="single"/>
          </w:rPr>
          <w:t>أمثال 11:1</w:t>
        </w:r>
      </w:hyperlink>
      <w:r>
        <w:rPr>
          <w:rtl/>
          <w:cs/>
          <w:lang w:val="ar_AE" w:bidi="ar_AE"/>
        </w:rPr>
        <w:t xml:space="preserve">؛ </w:t>
      </w:r>
      <w:hyperlink r:id="rId241">
        <w:r>
          <w:rPr>
            <w:rtl/>
            <w:cs/>
            <w:lang w:val="ar_AE" w:bidi="ar_AE"/>
          </w:rPr>
          <w:rPr>
            <w:color w:val="0000EE"/>
            <w:u w:val="single"/>
          </w:rPr>
          <w:t>16:11</w:t>
        </w:r>
      </w:hyperlink>
      <w:r>
        <w:rPr>
          <w:rtl/>
          <w:cs/>
          <w:lang w:val="ar_AE" w:bidi="ar_AE"/>
        </w:rPr>
        <w:t xml:space="preserve">؛ </w:t>
      </w:r>
      <w:hyperlink r:id="rId242">
        <w:r>
          <w:rPr>
            <w:rtl/>
            <w:cs/>
            <w:lang w:val="ar_AE" w:bidi="ar_AE"/>
          </w:rPr>
          <w:rPr>
            <w:color w:val="0000EE"/>
            <w:u w:val="single"/>
          </w:rPr>
          <w:t>20:10</w:t>
        </w:r>
      </w:hyperlink>
      <w:r>
        <w:rPr>
          <w:rtl/>
          <w:cs/>
          <w:lang w:val="ar_AE" w:bidi="ar_AE"/>
        </w:rPr>
        <w:t xml:space="preserve">، </w:t>
      </w:r>
      <w:hyperlink r:id="rId243">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7</w:t>
      </w:r>
      <w:r>
        <w:rPr>
          <w:rtl/>
          <w:cs/>
          <w:lang w:val="ar_AE" w:bidi="ar_AE"/>
        </w:rPr>
      </w:r>
    </w:p>
    <w:p>
      <w:pPr>
        <w:bidi/>
      </w:pPr>
      <w:r>
        <w:rPr>
          <w:rtl/>
          <w:cs/>
          <w:lang w:val="ar_AE" w:bidi="ar_AE"/>
        </w:rPr>
      </w:r>
      <w:r>
        <w:rPr>
          <w:rtl/>
          <w:cs/>
          <w:lang w:val="ar_AE" w:bidi="ar_AE"/>
        </w:rPr>
        <w:t xml:space="preserve">بِفَخْرِ يَعْقُوبَ: تشير العبارة العبرية نفسها في </w:t>
      </w:r>
      <w:hyperlink r:id="rId130">
        <w:r>
          <w:rPr>
            <w:rtl/>
            <w:cs/>
            <w:lang w:val="ar_AE" w:bidi="ar_AE"/>
          </w:rPr>
          <w:rPr>
            <w:color w:val="0000EE"/>
            <w:u w:val="single"/>
          </w:rPr>
          <w:t>6:8</w:t>
        </w:r>
      </w:hyperlink>
      <w:r>
        <w:rPr>
          <w:rtl/>
          <w:cs/>
          <w:lang w:val="ar_AE" w:bidi="ar_AE"/>
        </w:rPr>
        <w:t xml:space="preserve"> إلى غطرسة إسرائيل. لكن هنا، من المحتمل أن تكون العبارة اسمًا لله، الذي هو الموضوع الشرعي لفخر إسرائيل. في أماكن أخرى (</w:t>
      </w:r>
      <w:hyperlink r:id="rId244">
        <w:r>
          <w:rPr>
            <w:rtl/>
            <w:cs/>
            <w:lang w:val="ar_AE" w:bidi="ar_AE"/>
          </w:rPr>
          <w:rPr>
            <w:color w:val="0000EE"/>
            <w:u w:val="single"/>
          </w:rPr>
          <w:t>مزمور 47:4</w:t>
        </w:r>
      </w:hyperlink>
      <w:r>
        <w:rPr>
          <w:rtl/>
          <w:cs/>
          <w:lang w:val="ar_AE" w:bidi="ar_AE"/>
        </w:rPr>
        <w:t xml:space="preserve">؛ </w:t>
      </w:r>
      <w:hyperlink r:id="rId245">
        <w:r>
          <w:rPr>
            <w:rtl/>
            <w:cs/>
            <w:lang w:val="ar_AE" w:bidi="ar_AE"/>
          </w:rPr>
          <w:rPr>
            <w:color w:val="0000EE"/>
            <w:u w:val="single"/>
          </w:rPr>
          <w:t>ناحوم 2:2</w:t>
        </w:r>
      </w:hyperlink>
      <w:r>
        <w:rPr>
          <w:rtl/>
          <w:cs/>
          <w:lang w:val="ar_AE" w:bidi="ar_AE"/>
        </w:rPr>
        <w:t xml:space="preserve">)، كما تشير هذه العبارة إلى أرض الموعد تحت حكم ملك من نسل داود (قارن </w:t>
      </w:r>
      <w:hyperlink r:id="rId246">
        <w:r>
          <w:rPr>
            <w:rtl/>
            <w:cs/>
            <w:lang w:val="ar_AE" w:bidi="ar_AE"/>
          </w:rPr>
          <w:rPr>
            <w:color w:val="0000EE"/>
            <w:u w:val="single"/>
          </w:rPr>
          <w:t>إرميا 13:9</w:t>
        </w:r>
      </w:hyperlink>
      <w:r>
        <w:rPr>
          <w:rtl/>
          <w:cs/>
          <w:lang w:val="ar_AE" w:bidi="ar_AE"/>
        </w:rPr>
        <w:t xml:space="preserve">؛ </w:t>
      </w:r>
      <w:hyperlink r:id="rId247">
        <w:r>
          <w:rPr>
            <w:rtl/>
            <w:cs/>
            <w:lang w:val="ar_AE" w:bidi="ar_AE"/>
          </w:rPr>
          <w:rPr>
            <w:color w:val="0000EE"/>
            <w:u w:val="single"/>
          </w:rPr>
          <w:t>حزقيال 32:12</w:t>
        </w:r>
      </w:hyperlink>
      <w:r>
        <w:rPr>
          <w:rtl/>
          <w:cs/>
          <w:lang w:val="ar_AE" w:bidi="ar_AE"/>
        </w:rPr>
        <w:t>). إذا كانت العبارة هنا تشير إلى الأرض، فإنها ستبرز فخر إسرائيل المنحرف بهويتها الوطنية والجغرافية.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9</w:t>
      </w:r>
      <w:r>
        <w:rPr>
          <w:rtl/>
          <w:cs/>
          <w:lang w:val="ar_AE" w:bidi="ar_AE"/>
        </w:rPr>
      </w:r>
    </w:p>
    <w:p>
      <w:pPr>
        <w:bidi/>
      </w:pPr>
      <w:r>
        <w:rPr>
          <w:rtl/>
          <w:cs/>
          <w:lang w:val="ar_AE" w:bidi="ar_AE"/>
        </w:rPr>
      </w:r>
      <w:r>
        <w:rPr>
          <w:rtl/>
          <w:cs/>
          <w:lang w:val="ar_AE" w:bidi="ar_AE"/>
        </w:rPr>
        <w:t>سوف يغير يوم الرب الكون. وقد استخدم إرميا صورًا مشابهة لوصف تدنيس يهوذا مع اقتراب جيوش بابل (</w:t>
      </w:r>
      <w:hyperlink r:id="rId248">
        <w:r>
          <w:rPr>
            <w:rtl/>
            <w:cs/>
            <w:lang w:val="ar_AE" w:bidi="ar_AE"/>
          </w:rPr>
          <w:rPr>
            <w:color w:val="0000EE"/>
            <w:u w:val="single"/>
          </w:rPr>
          <w:t>إرميا 4:23</w:t>
        </w:r>
      </w:hyperlink>
      <w:r>
        <w:rPr>
          <w:rtl/>
          <w:cs/>
          <w:lang w:val="ar_AE" w:bidi="ar_AE"/>
        </w:rPr>
        <w:t xml:space="preserve">؛ انظر أيضًا </w:t>
      </w:r>
      <w:hyperlink r:id="rId249">
        <w:r>
          <w:rPr>
            <w:rtl/>
            <w:cs/>
            <w:lang w:val="ar_AE" w:bidi="ar_AE"/>
          </w:rPr>
          <w:rPr>
            <w:color w:val="0000EE"/>
            <w:u w:val="single"/>
          </w:rPr>
          <w:t>إشعياء 13:10</w:t>
        </w:r>
      </w:hyperlink>
      <w:r>
        <w:rPr>
          <w:rtl/>
          <w:cs/>
          <w:lang w:val="ar_AE" w:bidi="ar_AE"/>
        </w:rPr>
        <w:t xml:space="preserve">؛ </w:t>
      </w:r>
      <w:hyperlink r:id="rId250">
        <w:r>
          <w:rPr>
            <w:rtl/>
            <w:cs/>
            <w:lang w:val="ar_AE" w:bidi="ar_AE"/>
          </w:rPr>
          <w:rPr>
            <w:color w:val="0000EE"/>
            <w:u w:val="single"/>
          </w:rPr>
          <w:t>34:4</w:t>
        </w:r>
      </w:hyperlink>
      <w:r>
        <w:rPr>
          <w:rtl/>
          <w:cs/>
          <w:lang w:val="ar_AE" w:bidi="ar_AE"/>
        </w:rPr>
        <w:t xml:space="preserve">؛ </w:t>
      </w:r>
      <w:hyperlink r:id="rId251">
        <w:r>
          <w:rPr>
            <w:rtl/>
            <w:cs/>
            <w:lang w:val="ar_AE" w:bidi="ar_AE"/>
          </w:rPr>
          <w:rPr>
            <w:color w:val="0000EE"/>
            <w:u w:val="single"/>
          </w:rPr>
          <w:t>50:3</w:t>
        </w:r>
      </w:hyperlink>
      <w:r>
        <w:rPr>
          <w:rtl/>
          <w:cs/>
          <w:lang w:val="ar_AE" w:bidi="ar_AE"/>
        </w:rPr>
        <w:t xml:space="preserve">؛ </w:t>
      </w:r>
      <w:hyperlink r:id="rId252">
        <w:r>
          <w:rPr>
            <w:rtl/>
            <w:cs/>
            <w:lang w:val="ar_AE" w:bidi="ar_AE"/>
          </w:rPr>
          <w:rPr>
            <w:color w:val="0000EE"/>
            <w:u w:val="single"/>
          </w:rPr>
          <w:t>حزقيال 32:7–8</w:t>
        </w:r>
      </w:hyperlink>
      <w:r>
        <w:rPr>
          <w:rtl/>
          <w:cs/>
          <w:lang w:val="ar_AE" w:bidi="ar_AE"/>
        </w:rPr>
        <w:t xml:space="preserve">؛ </w:t>
      </w:r>
      <w:hyperlink r:id="rId253">
        <w:r>
          <w:rPr>
            <w:rtl/>
            <w:cs/>
            <w:lang w:val="ar_AE" w:bidi="ar_AE"/>
          </w:rPr>
          <w:rPr>
            <w:color w:val="0000EE"/>
            <w:u w:val="single"/>
          </w:rPr>
          <w:t>يوئيل 2:10</w:t>
        </w:r>
      </w:hyperlink>
      <w:r>
        <w:rPr>
          <w:rtl/>
          <w:cs/>
          <w:lang w:val="ar_AE" w:bidi="ar_AE"/>
        </w:rPr>
        <w:t xml:space="preserve">، </w:t>
      </w:r>
      <w:hyperlink r:id="rId254">
        <w:r>
          <w:rPr>
            <w:rtl/>
            <w:cs/>
            <w:lang w:val="ar_AE" w:bidi="ar_AE"/>
          </w:rPr>
          <w:rPr>
            <w:color w:val="0000EE"/>
            <w:u w:val="single"/>
          </w:rPr>
          <w:t>31</w:t>
        </w:r>
      </w:hyperlink>
      <w:r>
        <w:rPr>
          <w:rtl/>
          <w:cs/>
          <w:lang w:val="ar_AE" w:bidi="ar_AE"/>
        </w:rPr>
        <w:t xml:space="preserve">؛ </w:t>
      </w:r>
      <w:hyperlink r:id="rId255">
        <w:r>
          <w:rPr>
            <w:rtl/>
            <w:cs/>
            <w:lang w:val="ar_AE" w:bidi="ar_AE"/>
          </w:rPr>
          <w:rPr>
            <w:color w:val="0000EE"/>
            <w:u w:val="single"/>
          </w:rPr>
          <w:t>ميخا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11–14</w:t>
      </w:r>
      <w:r>
        <w:rPr>
          <w:rtl/>
          <w:cs/>
          <w:lang w:val="ar_AE" w:bidi="ar_AE"/>
        </w:rPr>
      </w:r>
    </w:p>
    <w:p>
      <w:pPr>
        <w:bidi/>
      </w:pPr>
      <w:r>
        <w:rPr>
          <w:rtl/>
          <w:cs/>
          <w:lang w:val="ar_AE" w:bidi="ar_AE"/>
        </w:rPr>
      </w:r>
      <w:r>
        <w:rPr>
          <w:rtl/>
          <w:cs/>
          <w:lang w:val="ar_AE" w:bidi="ar_AE"/>
        </w:rPr>
        <w:t>جُوعًا … لاسْتِمَاعِ كَلِمَاتِ الرَّبِّ: لقد أرسل الله أنبياء إلى إسرائيل ليتحدثوا بكلماته مباشرة إليهم، لكن إسرائيل أمر الأنبياء بعدم التنبؤ (</w:t>
      </w:r>
      <w:hyperlink r:id="rId256">
        <w:r>
          <w:rPr>
            <w:rtl/>
            <w:cs/>
            <w:lang w:val="ar_AE" w:bidi="ar_AE"/>
          </w:rPr>
          <w:rPr>
            <w:color w:val="0000EE"/>
            <w:u w:val="single"/>
          </w:rPr>
          <w:t>2:11–12</w:t>
        </w:r>
      </w:hyperlink>
      <w:r>
        <w:rPr>
          <w:rtl/>
          <w:cs/>
          <w:lang w:val="ar_AE" w:bidi="ar_AE"/>
        </w:rPr>
        <w:t xml:space="preserve">). والآن حصلوا على ما أرادوا، لكنه كان صمتًا أكثر رعبًا من زئيره ورعده: أصبح الله بعيدًا (انظر </w:t>
      </w:r>
      <w:hyperlink r:id="rId257">
        <w:r>
          <w:rPr>
            <w:rtl/>
            <w:cs/>
            <w:lang w:val="ar_AE" w:bidi="ar_AE"/>
          </w:rPr>
          <w:rPr>
            <w:color w:val="0000EE"/>
            <w:u w:val="single"/>
          </w:rPr>
          <w:t>حزقيال 7:26</w:t>
        </w:r>
      </w:hyperlink>
      <w:r>
        <w:rPr>
          <w:rtl/>
          <w:cs/>
          <w:lang w:val="ar_AE" w:bidi="ar_AE"/>
        </w:rPr>
        <w:t xml:space="preserve">؛ </w:t>
      </w:r>
      <w:hyperlink r:id="rId258">
        <w:r>
          <w:rPr>
            <w:rtl/>
            <w:cs/>
            <w:lang w:val="ar_AE" w:bidi="ar_AE"/>
          </w:rPr>
          <w:rPr>
            <w:color w:val="0000EE"/>
            <w:u w:val="single"/>
          </w:rPr>
          <w:t>20:3</w:t>
        </w:r>
      </w:hyperlink>
      <w:r>
        <w:rPr>
          <w:rtl/>
          <w:cs/>
          <w:lang w:val="ar_AE" w:bidi="ar_AE"/>
        </w:rPr>
        <w:t xml:space="preserve">؛ </w:t>
      </w:r>
      <w:hyperlink r:id="rId259">
        <w:r>
          <w:rPr>
            <w:rtl/>
            <w:cs/>
            <w:lang w:val="ar_AE" w:bidi="ar_AE"/>
          </w:rPr>
          <w:rPr>
            <w:color w:val="0000EE"/>
            <w:u w:val="single"/>
          </w:rPr>
          <w:t>ميخا 3:4</w:t>
        </w:r>
      </w:hyperlink>
      <w:r>
        <w:rPr>
          <w:rtl/>
          <w:cs/>
          <w:lang w:val="ar_AE" w:bidi="ar_AE"/>
        </w:rPr>
        <w:t xml:space="preserve">، </w:t>
      </w:r>
      <w:hyperlink r:id="rId260">
        <w:r>
          <w:rPr>
            <w:rtl/>
            <w:cs/>
            <w:lang w:val="ar_AE" w:bidi="ar_AE"/>
          </w:rPr>
          <w:rPr>
            <w:color w:val="0000EE"/>
            <w:u w:val="single"/>
          </w:rPr>
          <w:t>7</w:t>
        </w:r>
      </w:hyperlink>
      <w:r>
        <w:rPr>
          <w:rtl/>
          <w:cs/>
          <w:lang w:val="ar_AE" w:bidi="ar_AE"/>
        </w:rPr>
        <w:t>). انتهى وقت الكلام؛ وجاء وقت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12</w:t>
      </w:r>
      <w:r>
        <w:rPr>
          <w:rtl/>
          <w:cs/>
          <w:lang w:val="ar_AE" w:bidi="ar_AE"/>
        </w:rPr>
      </w:r>
    </w:p>
    <w:p>
      <w:pPr>
        <w:bidi/>
      </w:pPr>
      <w:r>
        <w:rPr>
          <w:rtl/>
          <w:cs/>
          <w:lang w:val="ar_AE" w:bidi="ar_AE"/>
        </w:rPr>
      </w:r>
      <w:r>
        <w:rPr>
          <w:rtl/>
          <w:cs/>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rtl/>
          <w:cs/>
          <w:lang w:val="ar_AE" w:bidi="ar_AE"/>
        </w:rPr>
        <w:t>الشمال</w:t>
      </w:r>
      <w:r>
        <w:rPr>
          <w:rtl/>
          <w:cs/>
          <w:lang w:val="ar_AE" w:bidi="ar_AE"/>
        </w:rPr>
        <w:t xml:space="preserve"> و</w:t>
      </w:r>
      <w:r>
        <w:rPr>
          <w:i/>
          <w:rtl/>
          <w:cs/>
          <w:lang w:val="ar_AE" w:bidi="ar_AE"/>
        </w:rPr>
        <w:t>الشرق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8: 14</w:t>
      </w:r>
      <w:r>
        <w:rPr>
          <w:rtl/>
          <w:cs/>
          <w:lang w:val="ar_AE" w:bidi="ar_AE"/>
        </w:rPr>
      </w:r>
    </w:p>
    <w:p>
      <w:pPr>
        <w:bidi/>
      </w:pPr>
      <w:r>
        <w:rPr>
          <w:rtl/>
          <w:cs/>
          <w:lang w:val="ar_AE" w:bidi="ar_AE"/>
        </w:rPr>
      </w:r>
      <w:r>
        <w:rPr>
          <w:rtl/>
          <w:cs/>
          <w:lang w:val="ar_AE" w:bidi="ar_AE"/>
        </w:rPr>
        <w:t xml:space="preserve">يشير إله دان إلى الضريح أو المزار الشمالي للعجل الذهبي الذي أقامه يربعام الأول (انظر </w:t>
      </w:r>
      <w:hyperlink r:id="rId142">
        <w:r>
          <w:rPr>
            <w:rtl/>
            <w:cs/>
            <w:lang w:val="ar_AE" w:bidi="ar_AE"/>
          </w:rPr>
          <w:rPr>
            <w:color w:val="0000EE"/>
            <w:u w:val="single"/>
          </w:rPr>
          <w:t>1 ملوك 12:28–29</w:t>
        </w:r>
      </w:hyperlink>
      <w:r>
        <w:rPr>
          <w:rtl/>
          <w:cs/>
          <w:lang w:val="ar_AE" w:bidi="ar_AE"/>
        </w:rPr>
        <w:t xml:space="preserve">؛ </w:t>
      </w:r>
      <w:hyperlink r:id="rId133">
        <w:r>
          <w:rPr>
            <w:rtl/>
            <w:cs/>
            <w:lang w:val="ar_AE" w:bidi="ar_AE"/>
          </w:rPr>
          <w:rPr>
            <w:color w:val="0000EE"/>
            <w:u w:val="single"/>
          </w:rPr>
          <w:t>2 ملوك 10:29</w:t>
        </w:r>
      </w:hyperlink>
      <w:r>
        <w:rPr>
          <w:rtl/>
          <w:cs/>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w:t>
      </w:r>
      <w:r>
        <w:rPr>
          <w:rtl/>
          <w:cs/>
          <w:lang w:val="ar_AE" w:bidi="ar_AE"/>
        </w:rPr>
      </w:r>
    </w:p>
    <w:p>
      <w:pPr>
        <w:bidi/>
      </w:pPr>
      <w:r>
        <w:rPr>
          <w:rtl/>
          <w:cs/>
          <w:lang w:val="ar_AE" w:bidi="ar_AE"/>
        </w:rPr>
      </w:r>
      <w:r>
        <w:rPr>
          <w:rtl/>
          <w:cs/>
          <w:lang w:val="ar_AE" w:bidi="ar_AE"/>
        </w:rPr>
        <w:t xml:space="preserve">رَأَيْتُ … السَّيِّدَ (انظر </w:t>
      </w:r>
      <w:hyperlink r:id="rId235">
        <w:r>
          <w:rPr>
            <w:rtl/>
            <w:cs/>
            <w:lang w:val="ar_AE" w:bidi="ar_AE"/>
          </w:rPr>
          <w:rPr>
            <w:color w:val="0000EE"/>
            <w:u w:val="single"/>
          </w:rPr>
          <w:t>7:1</w:t>
        </w:r>
      </w:hyperlink>
      <w:r>
        <w:rPr>
          <w:rtl/>
          <w:cs/>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hyperlink r:id="rId261">
        <w:r>
          <w:rPr>
            <w:rtl/>
            <w:cs/>
            <w:lang w:val="ar_AE" w:bidi="ar_AE"/>
          </w:rPr>
          <w:rPr>
            <w:color w:val="0000EE"/>
            <w:u w:val="single"/>
          </w:rPr>
          <w:t>1 بط 4:17</w:t>
        </w:r>
      </w:hyperlink>
      <w:r>
        <w:rPr>
          <w:rtl/>
          <w:cs/>
          <w:lang w:val="ar_AE" w:bidi="ar_AE"/>
        </w:rPr>
        <w:t>). ربما يشير هذا المذبح إلى مزار بيت إيل، بالرغم من أنه قد يشير إلى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2</w:t>
      </w:r>
      <w:r>
        <w:rPr>
          <w:rtl/>
          <w:cs/>
          <w:lang w:val="ar_AE" w:bidi="ar_AE"/>
        </w:rPr>
      </w:r>
    </w:p>
    <w:p>
      <w:pPr>
        <w:bidi/>
      </w:pPr>
      <w:r>
        <w:rPr>
          <w:rtl/>
          <w:cs/>
          <w:lang w:val="ar_AE" w:bidi="ar_AE"/>
        </w:rPr>
      </w:r>
      <w:r>
        <w:rPr>
          <w:rtl/>
          <w:cs/>
          <w:lang w:val="ar_AE" w:bidi="ar_AE"/>
        </w:rPr>
        <w:t xml:space="preserve">إلى مكان الموتى (حرفيًا </w:t>
      </w:r>
      <w:r>
        <w:rPr>
          <w:i/>
          <w:rtl/>
          <w:cs/>
          <w:lang w:val="ar_AE" w:bidi="ar_AE"/>
        </w:rPr>
        <w:t>إلى الهاوية</w:t>
      </w:r>
      <w:r>
        <w:rPr>
          <w:rtl/>
          <w:cs/>
          <w:lang w:val="ar_AE" w:bidi="ar_AE"/>
        </w:rPr>
        <w:t>): في العهد القديم، تُعتبر الهاوية (شيول) مكانًا تحت الأرض حيث يقيم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2–4</w:t>
      </w:r>
      <w:r>
        <w:rPr>
          <w:rtl/>
          <w:cs/>
          <w:lang w:val="ar_AE" w:bidi="ar_AE"/>
        </w:rPr>
      </w:r>
    </w:p>
    <w:p>
      <w:pPr>
        <w:bidi/>
      </w:pPr>
      <w:r>
        <w:rPr>
          <w:rtl/>
          <w:cs/>
          <w:lang w:val="ar_AE" w:bidi="ar_AE"/>
        </w:rPr>
      </w:r>
      <w:r>
        <w:rPr>
          <w:rtl/>
          <w:cs/>
          <w:lang w:val="ar_AE" w:bidi="ar_AE"/>
        </w:rPr>
        <w:t xml:space="preserve">لا يمكن الهروب من الله (قارن </w:t>
      </w:r>
      <w:hyperlink r:id="rId262">
        <w:r>
          <w:rPr>
            <w:rtl/>
            <w:cs/>
            <w:lang w:val="ar_AE" w:bidi="ar_AE"/>
          </w:rPr>
          <w:rPr>
            <w:color w:val="0000EE"/>
            <w:u w:val="single"/>
          </w:rPr>
          <w:t>مزمور 139:7–12</w:t>
        </w:r>
      </w:hyperlink>
      <w:r>
        <w:rPr>
          <w:rtl/>
          <w:cs/>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3</w:t>
      </w:r>
      <w:r>
        <w:rPr>
          <w:rtl/>
          <w:cs/>
          <w:lang w:val="ar_AE" w:bidi="ar_AE"/>
        </w:rPr>
      </w:r>
    </w:p>
    <w:p>
      <w:pPr>
        <w:bidi/>
      </w:pPr>
      <w:r>
        <w:rPr>
          <w:rtl/>
          <w:cs/>
          <w:lang w:val="ar_AE" w:bidi="ar_AE"/>
        </w:rPr>
      </w:r>
      <w:r>
        <w:rPr>
          <w:rtl/>
          <w:cs/>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hyperlink r:id="rId263">
        <w:r>
          <w:rPr>
            <w:rtl/>
            <w:cs/>
            <w:lang w:val="ar_AE" w:bidi="ar_AE"/>
          </w:rPr>
          <w:rPr>
            <w:color w:val="0000EE"/>
            <w:u w:val="single"/>
          </w:rPr>
          <w:t>مزمور 74:14</w:t>
        </w:r>
      </w:hyperlink>
      <w:r>
        <w:rPr>
          <w:rtl/>
          <w:cs/>
          <w:lang w:val="ar_AE" w:bidi="ar_AE"/>
        </w:rPr>
        <w:t xml:space="preserve">؛ </w:t>
      </w:r>
      <w:hyperlink r:id="rId264">
        <w:r>
          <w:rPr>
            <w:rtl/>
            <w:cs/>
            <w:lang w:val="ar_AE" w:bidi="ar_AE"/>
          </w:rPr>
          <w:rPr>
            <w:color w:val="0000EE"/>
            <w:u w:val="single"/>
          </w:rPr>
          <w:t>89:10</w:t>
        </w:r>
      </w:hyperlink>
      <w:r>
        <w:rPr>
          <w:rtl/>
          <w:cs/>
          <w:lang w:val="ar_AE" w:bidi="ar_AE"/>
        </w:rPr>
        <w:t xml:space="preserve">؛ </w:t>
      </w:r>
      <w:hyperlink r:id="rId265">
        <w:r>
          <w:rPr>
            <w:rtl/>
            <w:cs/>
            <w:lang w:val="ar_AE" w:bidi="ar_AE"/>
          </w:rPr>
          <w:rPr>
            <w:color w:val="0000EE"/>
            <w:u w:val="single"/>
          </w:rPr>
          <w:t>104:26</w:t>
        </w:r>
      </w:hyperlink>
      <w:r>
        <w:rPr>
          <w:rtl/>
          <w:cs/>
          <w:lang w:val="ar_AE" w:bidi="ar_AE"/>
        </w:rPr>
        <w:t xml:space="preserve">). ومع ذلك، فإن النص الكتابي لا يمنح وضعًا إلهيًا لوحش البحر ("لوياثان"، المعروف أيضًا باسم "رهب"؛ </w:t>
      </w:r>
      <w:hyperlink r:id="rId266">
        <w:r>
          <w:rPr>
            <w:rtl/>
            <w:cs/>
            <w:lang w:val="ar_AE" w:bidi="ar_AE"/>
          </w:rPr>
          <w:rPr>
            <w:color w:val="0000EE"/>
            <w:u w:val="single"/>
          </w:rPr>
          <w:t>مزمور 89:9–10</w:t>
        </w:r>
      </w:hyperlink>
      <w:r>
        <w:rPr>
          <w:rtl/>
          <w:cs/>
          <w:lang w:val="ar_AE" w:bidi="ar_AE"/>
        </w:rPr>
        <w:t>) بل يراه خاضعًا لأمر الرب وحكمه (</w:t>
      </w:r>
      <w:hyperlink r:id="rId267">
        <w:r>
          <w:rPr>
            <w:rtl/>
            <w:cs/>
            <w:lang w:val="ar_AE" w:bidi="ar_AE"/>
          </w:rPr>
          <w:rPr>
            <w:color w:val="0000EE"/>
            <w:u w:val="single"/>
          </w:rPr>
          <w:t>إشعياء 27:1</w:t>
        </w:r>
      </w:hyperlink>
      <w:r>
        <w:rPr>
          <w:rtl/>
          <w:cs/>
          <w:lang w:val="ar_AE" w:bidi="ar_AE"/>
        </w:rPr>
        <w:t>). هنا، يصور عاموس قوة الله السيادية في استدعاء ثعبان البحر (الحية) لخدمته.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5–6</w:t>
      </w:r>
      <w:r>
        <w:rPr>
          <w:rtl/>
          <w:cs/>
          <w:lang w:val="ar_AE" w:bidi="ar_AE"/>
        </w:rPr>
      </w:r>
    </w:p>
    <w:p>
      <w:pPr>
        <w:bidi/>
      </w:pPr>
      <w:r>
        <w:rPr>
          <w:rtl/>
          <w:cs/>
          <w:lang w:val="ar_AE" w:bidi="ar_AE"/>
        </w:rPr>
      </w:r>
      <w:r>
        <w:rPr>
          <w:rtl/>
          <w:cs/>
          <w:lang w:val="ar_AE" w:bidi="ar_AE"/>
        </w:rPr>
        <w:t xml:space="preserve">يستخدم عاموس جزءًا ثالثًا من الترنيمة (أيضًا </w:t>
      </w:r>
      <w:hyperlink r:id="rId127">
        <w:r>
          <w:rPr>
            <w:rtl/>
            <w:cs/>
            <w:lang w:val="ar_AE" w:bidi="ar_AE"/>
          </w:rPr>
          <w:rPr>
            <w:color w:val="0000EE"/>
            <w:u w:val="single"/>
          </w:rPr>
          <w:t>4:13</w:t>
        </w:r>
      </w:hyperlink>
      <w:r>
        <w:rPr>
          <w:rtl/>
          <w:cs/>
          <w:lang w:val="ar_AE" w:bidi="ar_AE"/>
        </w:rPr>
        <w:t xml:space="preserve">؛ </w:t>
      </w:r>
      <w:hyperlink r:id="rId174">
        <w:r>
          <w:rPr>
            <w:rtl/>
            <w:cs/>
            <w:lang w:val="ar_AE" w:bidi="ar_AE"/>
          </w:rPr>
          <w:rPr>
            <w:color w:val="0000EE"/>
            <w:u w:val="single"/>
          </w:rPr>
          <w:t>5:8–9</w:t>
        </w:r>
      </w:hyperlink>
      <w:r>
        <w:rPr>
          <w:rtl/>
          <w:cs/>
          <w:lang w:val="ar_AE" w:bidi="ar_AE"/>
        </w:rPr>
        <w:t>) لتذكير إسرائيل بأن نطاق سيادة الله 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7</w:t>
      </w:r>
      <w:r>
        <w:rPr>
          <w:rtl/>
          <w:cs/>
          <w:lang w:val="ar_AE" w:bidi="ar_AE"/>
        </w:rPr>
      </w:r>
    </w:p>
    <w:p>
      <w:pPr>
        <w:bidi/>
      </w:pPr>
      <w:r>
        <w:rPr>
          <w:rtl/>
          <w:cs/>
          <w:lang w:val="ar_AE" w:bidi="ar_AE"/>
        </w:rPr>
      </w:r>
      <w:r>
        <w:rPr>
          <w:rtl/>
          <w:cs/>
          <w:lang w:val="ar_AE" w:bidi="ar_AE"/>
        </w:rPr>
        <w:t xml:space="preserve">الأثيوبيون (بمعنى </w:t>
      </w:r>
      <w:r>
        <w:rPr>
          <w:i/>
          <w:rtl/>
          <w:cs/>
          <w:lang w:val="ar_AE" w:bidi="ar_AE"/>
        </w:rPr>
        <w:t>الكوشيون</w:t>
      </w:r>
      <w:r>
        <w:rPr>
          <w:rtl/>
          <w:cs/>
          <w:lang w:val="ar_AE" w:bidi="ar_AE"/>
        </w:rPr>
        <w:t xml:space="preserve">): كانت كوش (انظر </w:t>
      </w:r>
      <w:hyperlink r:id="rId268">
        <w:r>
          <w:rPr>
            <w:rtl/>
            <w:cs/>
            <w:lang w:val="ar_AE" w:bidi="ar_AE"/>
          </w:rPr>
          <w:rPr>
            <w:color w:val="0000EE"/>
            <w:u w:val="single"/>
          </w:rPr>
          <w:t>تكوين 10:6–7</w:t>
        </w:r>
      </w:hyperlink>
      <w:r>
        <w:rPr>
          <w:rtl/>
          <w:cs/>
          <w:lang w:val="ar_AE" w:bidi="ar_AE"/>
        </w:rPr>
        <w:t xml:space="preserve">) تقع جنوب الشلال الثاني لنهر النيل (قارن </w:t>
      </w:r>
      <w:hyperlink r:id="rId269">
        <w:r>
          <w:rPr>
            <w:rtl/>
            <w:cs/>
            <w:lang w:val="ar_AE" w:bidi="ar_AE"/>
          </w:rPr>
          <w:rPr>
            <w:color w:val="0000EE"/>
            <w:u w:val="single"/>
          </w:rPr>
          <w:t>إشعياء 18:1</w:t>
        </w:r>
      </w:hyperlink>
      <w:r>
        <w:rPr>
          <w:rtl/>
          <w:cs/>
          <w:lang w:val="ar_AE" w:bidi="ar_AE"/>
        </w:rPr>
        <w:t>) وغالبًا ما كانت ترتبط مع مصر</w:t>
      </w:r>
      <w:r>
        <w:rPr>
          <w:i/>
          <w:rtl/>
          <w:cs/>
          <w:lang w:val="ar_AE" w:bidi="ar_AE"/>
        </w:rPr>
        <w:t>،</w:t>
      </w:r>
      <w:r>
        <w:rPr>
          <w:rtl/>
          <w:cs/>
          <w:lang w:val="ar_AE" w:bidi="ar_AE"/>
        </w:rPr>
        <w:t xml:space="preserve"> جارتها الشمالية. • خروج إسرائيل من مصر يُقارن بهجرتين قديمتين أخريين: الفلسطينيون من كريت (انظر أيضًا </w:t>
      </w:r>
      <w:hyperlink r:id="rId270">
        <w:r>
          <w:rPr>
            <w:rtl/>
            <w:cs/>
            <w:lang w:val="ar_AE" w:bidi="ar_AE"/>
          </w:rPr>
          <w:rPr>
            <w:color w:val="0000EE"/>
            <w:u w:val="single"/>
          </w:rPr>
          <w:t>إرميا 47:4</w:t>
        </w:r>
      </w:hyperlink>
      <w:r>
        <w:rPr>
          <w:rtl/>
          <w:cs/>
          <w:lang w:val="ar_AE" w:bidi="ar_AE"/>
        </w:rPr>
        <w:t xml:space="preserve">) والآراميون من قير (قارن </w:t>
      </w:r>
      <w:hyperlink r:id="rId271">
        <w:r>
          <w:rPr>
            <w:rtl/>
            <w:cs/>
            <w:lang w:val="ar_AE" w:bidi="ar_AE"/>
          </w:rPr>
          <w:rPr>
            <w:color w:val="0000EE"/>
            <w:u w:val="single"/>
          </w:rPr>
          <w:t>عاموس 1:5</w:t>
        </w:r>
      </w:hyperlink>
      <w:r>
        <w:rPr>
          <w:rtl/>
          <w:cs/>
          <w:lang w:val="ar_AE" w:bidi="ar_AE"/>
        </w:rPr>
        <w:t xml:space="preserve">؛ </w:t>
      </w:r>
      <w:hyperlink r:id="rId37">
        <w:r>
          <w:rPr>
            <w:rtl/>
            <w:cs/>
            <w:lang w:val="ar_AE" w:bidi="ar_AE"/>
          </w:rPr>
          <w:rPr>
            <w:color w:val="0000EE"/>
            <w:u w:val="single"/>
          </w:rPr>
          <w:t>2 ملوك 16:9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8</w:t>
      </w:r>
      <w:r>
        <w:rPr>
          <w:rtl/>
          <w:cs/>
          <w:lang w:val="ar_AE" w:bidi="ar_AE"/>
        </w:rPr>
      </w:r>
    </w:p>
    <w:p>
      <w:pPr>
        <w:bidi/>
      </w:pPr>
      <w:r>
        <w:rPr>
          <w:rtl/>
          <w:cs/>
          <w:lang w:val="ar_AE" w:bidi="ar_AE"/>
        </w:rPr>
      </w:r>
      <w:r>
        <w:rPr>
          <w:rtl/>
          <w:cs/>
          <w:lang w:val="ar_AE" w:bidi="ar_AE"/>
        </w:rPr>
        <w:t>بالرغم من أن الله سيعاقب إسرائيل بشدة عن طريق اقتلاعهم وتشتيتهم، إلا أنه لن يدمرهم بالكامل. بل سوف تكون هناك بقية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9–10</w:t>
      </w:r>
      <w:r>
        <w:rPr>
          <w:rtl/>
          <w:cs/>
          <w:lang w:val="ar_AE" w:bidi="ar_AE"/>
        </w:rPr>
      </w:r>
    </w:p>
    <w:p>
      <w:pPr>
        <w:bidi/>
      </w:pPr>
      <w:r>
        <w:rPr>
          <w:rtl/>
          <w:cs/>
          <w:lang w:val="ar_AE" w:bidi="ar_AE"/>
        </w:rPr>
      </w:r>
      <w:r>
        <w:rPr>
          <w:rtl/>
          <w:cs/>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11–12</w:t>
      </w:r>
      <w:r>
        <w:rPr>
          <w:rtl/>
          <w:cs/>
          <w:lang w:val="ar_AE" w:bidi="ar_AE"/>
        </w:rPr>
      </w:r>
    </w:p>
    <w:p>
      <w:pPr>
        <w:bidi/>
      </w:pPr>
      <w:r>
        <w:rPr>
          <w:rtl/>
          <w:cs/>
          <w:lang w:val="ar_AE" w:bidi="ar_AE"/>
        </w:rPr>
      </w:r>
      <w:r>
        <w:rPr>
          <w:rtl/>
          <w:cs/>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hyperlink r:id="rId272">
        <w:r>
          <w:rPr>
            <w:rtl/>
            <w:cs/>
            <w:lang w:val="ar_AE" w:bidi="ar_AE"/>
          </w:rPr>
          <w:rPr>
            <w:color w:val="0000EE"/>
            <w:u w:val="single"/>
          </w:rPr>
          <w:t>إشعياء 9:6–7</w:t>
        </w:r>
      </w:hyperlink>
      <w:r>
        <w:rPr>
          <w:rtl/>
          <w:cs/>
          <w:lang w:val="ar_AE" w:bidi="ar_AE"/>
        </w:rPr>
        <w:t xml:space="preserve">؛ </w:t>
      </w:r>
      <w:hyperlink r:id="rId273">
        <w:r>
          <w:rPr>
            <w:rtl/>
            <w:cs/>
            <w:lang w:val="ar_AE" w:bidi="ar_AE"/>
          </w:rPr>
          <w:rPr>
            <w:color w:val="0000EE"/>
            <w:u w:val="single"/>
          </w:rPr>
          <w:t>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11–15</w:t>
      </w:r>
      <w:r>
        <w:rPr>
          <w:rtl/>
          <w:cs/>
          <w:lang w:val="ar_AE" w:bidi="ar_AE"/>
        </w:rPr>
      </w:r>
    </w:p>
    <w:p>
      <w:pPr>
        <w:bidi/>
      </w:pPr>
      <w:r>
        <w:rPr>
          <w:rtl/>
          <w:cs/>
          <w:lang w:val="ar_AE" w:bidi="ar_AE"/>
        </w:rPr>
      </w:r>
      <w:r>
        <w:rPr>
          <w:rtl/>
          <w:cs/>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hyperlink r:id="rId274">
        <w:r>
          <w:rPr>
            <w:rtl/>
            <w:cs/>
            <w:lang w:val="ar_AE" w:bidi="ar_AE"/>
          </w:rPr>
          <w:rPr>
            <w:color w:val="0000EE"/>
            <w:u w:val="single"/>
          </w:rPr>
          <w:t>مزمور 89:38–51</w:t>
        </w:r>
      </w:hyperlink>
      <w:r>
        <w:rPr>
          <w:rtl/>
          <w:cs/>
          <w:lang w:val="ar_AE" w:bidi="ar_AE"/>
        </w:rPr>
        <w:t xml:space="preserve">)، وسبي شعبها، فإن الله سوف يستعيد بقية إسرائيل (انظر أيضًا </w:t>
      </w:r>
      <w:hyperlink r:id="rId275">
        <w:r>
          <w:rPr>
            <w:rtl/>
            <w:cs/>
            <w:lang w:val="ar_AE" w:bidi="ar_AE"/>
          </w:rPr>
          <w:rPr>
            <w:color w:val="0000EE"/>
            <w:u w:val="single"/>
          </w:rPr>
          <w:t>إشعياء 2:2–4</w:t>
        </w:r>
      </w:hyperlink>
      <w:r>
        <w:rPr>
          <w:rtl/>
          <w:cs/>
          <w:lang w:val="ar_AE" w:bidi="ar_AE"/>
        </w:rPr>
        <w:t xml:space="preserve">؛ </w:t>
      </w:r>
      <w:hyperlink r:id="rId276">
        <w:r>
          <w:rPr>
            <w:rtl/>
            <w:cs/>
            <w:lang w:val="ar_AE" w:bidi="ar_AE"/>
          </w:rPr>
          <w:rPr>
            <w:color w:val="0000EE"/>
            <w:u w:val="single"/>
          </w:rPr>
          <w:t>4:2</w:t>
        </w:r>
      </w:hyperlink>
      <w:r>
        <w:rPr>
          <w:rtl/>
          <w:cs/>
          <w:lang w:val="ar_AE" w:bidi="ar_AE"/>
        </w:rPr>
        <w:t xml:space="preserve">؛ </w:t>
      </w:r>
      <w:hyperlink r:id="rId273">
        <w:r>
          <w:rPr>
            <w:rtl/>
            <w:cs/>
            <w:lang w:val="ar_AE" w:bidi="ar_AE"/>
          </w:rPr>
          <w:rPr>
            <w:color w:val="0000EE"/>
            <w:u w:val="single"/>
          </w:rPr>
          <w:t>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12</w:t>
      </w:r>
      <w:r>
        <w:rPr>
          <w:rtl/>
          <w:cs/>
          <w:lang w:val="ar_AE" w:bidi="ar_AE"/>
        </w:rPr>
      </w:r>
    </w:p>
    <w:p>
      <w:pPr>
        <w:bidi/>
      </w:pPr>
      <w:r>
        <w:rPr>
          <w:rtl/>
          <w:cs/>
          <w:lang w:val="ar_AE" w:bidi="ar_AE"/>
        </w:rPr>
      </w:r>
      <w:r>
        <w:rPr>
          <w:rtl/>
          <w:cs/>
          <w:lang w:val="ar_AE" w:bidi="ar_AE"/>
        </w:rPr>
        <w:t xml:space="preserve">إن أدوم (انظر </w:t>
      </w:r>
      <w:hyperlink r:id="rId277">
        <w:r>
          <w:rPr>
            <w:rtl/>
            <w:cs/>
            <w:lang w:val="ar_AE" w:bidi="ar_AE"/>
          </w:rPr>
          <w:rPr>
            <w:color w:val="0000EE"/>
            <w:u w:val="single"/>
          </w:rPr>
          <w:t>1:11</w:t>
        </w:r>
      </w:hyperlink>
      <w:r>
        <w:rPr>
          <w:rtl/>
          <w:cs/>
          <w:lang w:val="ar_AE" w:bidi="ar_AE"/>
        </w:rPr>
        <w:t xml:space="preserve">) يُمثل أعداء الله وإسرائيل (انظر </w:t>
      </w:r>
      <w:hyperlink r:id="rId278">
        <w:r>
          <w:rPr>
            <w:rtl/>
            <w:cs/>
            <w:lang w:val="ar_AE" w:bidi="ar_AE"/>
          </w:rPr>
          <w:rPr>
            <w:color w:val="0000EE"/>
            <w:u w:val="single"/>
          </w:rPr>
          <w:t>إشعياء 34:5–6</w:t>
        </w:r>
      </w:hyperlink>
      <w:r>
        <w:rPr>
          <w:rtl/>
          <w:cs/>
          <w:lang w:val="ar_AE" w:bidi="ar_AE"/>
        </w:rPr>
        <w:t xml:space="preserve">، </w:t>
      </w:r>
      <w:hyperlink r:id="rId279">
        <w:r>
          <w:rPr>
            <w:rtl/>
            <w:cs/>
            <w:lang w:val="ar_AE" w:bidi="ar_AE"/>
          </w:rPr>
          <w:rPr>
            <w:color w:val="0000EE"/>
            <w:u w:val="single"/>
          </w:rPr>
          <w:t>11</w:t>
        </w:r>
      </w:hyperlink>
      <w:r>
        <w:rPr>
          <w:rtl/>
          <w:cs/>
          <w:lang w:val="ar_AE" w:bidi="ar_AE"/>
        </w:rPr>
        <w:t xml:space="preserve">؛ </w:t>
      </w:r>
      <w:hyperlink r:id="rId280">
        <w:r>
          <w:rPr>
            <w:rtl/>
            <w:cs/>
            <w:lang w:val="ar_AE" w:bidi="ar_AE"/>
          </w:rPr>
          <w:rPr>
            <w:color w:val="0000EE"/>
            <w:u w:val="single"/>
          </w:rPr>
          <w:t>63:1</w:t>
        </w:r>
      </w:hyperlink>
      <w:r>
        <w:rPr>
          <w:rtl/>
          <w:cs/>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hyperlink r:id="rId281">
        <w:r>
          <w:rPr>
            <w:rtl/>
            <w:cs/>
            <w:lang w:val="ar_AE" w:bidi="ar_AE"/>
          </w:rPr>
          <w:rPr>
            <w:color w:val="0000EE"/>
            <w:u w:val="single"/>
          </w:rPr>
          <w:t>تكوين 12:2–3</w:t>
        </w:r>
      </w:hyperlink>
      <w:r>
        <w:rPr>
          <w:rtl/>
          <w:cs/>
          <w:lang w:val="ar_AE" w:bidi="ar_AE"/>
        </w:rPr>
        <w:t>). إن ملكوت الله سيشمل المنبوذين والغرباء الذين كانوا مستبعدين من قبل (</w:t>
      </w:r>
      <w:hyperlink r:id="rId282">
        <w:r>
          <w:rPr>
            <w:rtl/>
            <w:cs/>
            <w:lang w:val="ar_AE" w:bidi="ar_AE"/>
          </w:rPr>
          <w:rPr>
            <w:color w:val="0000EE"/>
            <w:u w:val="single"/>
          </w:rPr>
          <w:t>إشعياء 56</w:t>
        </w:r>
      </w:hyperlink>
      <w:r>
        <w:rPr>
          <w:rtl/>
          <w:cs/>
          <w:lang w:val="ar_AE" w:bidi="ar_AE"/>
        </w:rPr>
        <w:t xml:space="preserve">؛ انظر </w:t>
      </w:r>
      <w:hyperlink r:id="rId283">
        <w:r>
          <w:rPr>
            <w:rtl/>
            <w:cs/>
            <w:lang w:val="ar_AE" w:bidi="ar_AE"/>
          </w:rPr>
          <w:rPr>
            <w:color w:val="0000EE"/>
            <w:u w:val="single"/>
          </w:rPr>
          <w:t>أعمال 8:27–39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13</w:t>
      </w:r>
      <w:r>
        <w:rPr>
          <w:rtl/>
          <w:cs/>
          <w:lang w:val="ar_AE" w:bidi="ar_AE"/>
        </w:rPr>
      </w:r>
    </w:p>
    <w:p>
      <w:pPr>
        <w:bidi/>
      </w:pPr>
      <w:r>
        <w:rPr>
          <w:rtl/>
          <w:cs/>
          <w:lang w:val="ar_AE" w:bidi="ar_AE"/>
        </w:rPr>
      </w:r>
      <w:r>
        <w:rPr>
          <w:rtl/>
          <w:cs/>
          <w:lang w:val="ar_AE" w:bidi="ar_AE"/>
        </w:rPr>
        <w:t>وَتَقْطُرُ الْجِبَالُ … عَصِيرًا: يشير عاموس بأسلوب شعري إلى زمن مستقبلي حيث سيعيش البشر مرة أخرى في انسجام مع خليقة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13–15</w:t>
      </w:r>
      <w:r>
        <w:rPr>
          <w:rtl/>
          <w:cs/>
          <w:lang w:val="ar_AE" w:bidi="ar_AE"/>
        </w:rPr>
      </w:r>
    </w:p>
    <w:p>
      <w:pPr>
        <w:bidi/>
      </w:pPr>
      <w:r>
        <w:rPr>
          <w:rtl/>
          <w:cs/>
          <w:lang w:val="ar_AE" w:bidi="ar_AE"/>
        </w:rPr>
      </w:r>
      <w:r>
        <w:rPr>
          <w:rtl/>
          <w:cs/>
          <w:lang w:val="ar_AE" w:bidi="ar_AE"/>
        </w:rPr>
        <w:t>سيعيد الدهر القادم الانسجام الطبيعي المفقود في عدن (</w:t>
      </w:r>
      <w:hyperlink r:id="rId284">
        <w:r>
          <w:rPr>
            <w:rtl/>
            <w:cs/>
            <w:lang w:val="ar_AE" w:bidi="ar_AE"/>
          </w:rPr>
          <w:rPr>
            <w:color w:val="0000EE"/>
            <w:u w:val="single"/>
          </w:rPr>
          <w:t>تكوين 3</w:t>
        </w:r>
      </w:hyperlink>
      <w:r>
        <w:rPr>
          <w:rtl/>
          <w:cs/>
          <w:lang w:val="ar_AE" w:bidi="ar_AE"/>
        </w:rPr>
        <w:t>) وسيجلب عصرًا جديدًا من 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9: 14–15</w:t>
      </w:r>
      <w:r>
        <w:rPr>
          <w:rtl/>
          <w:cs/>
          <w:lang w:val="ar_AE" w:bidi="ar_AE"/>
        </w:rPr>
      </w:r>
    </w:p>
    <w:p>
      <w:pPr>
        <w:bidi/>
      </w:pPr>
      <w:r>
        <w:rPr>
          <w:rtl/>
          <w:cs/>
          <w:lang w:val="ar_AE" w:bidi="ar_AE"/>
        </w:rPr>
      </w:r>
      <w:r>
        <w:rPr>
          <w:rtl/>
          <w:cs/>
          <w:lang w:val="ar_AE" w:bidi="ar_AE"/>
        </w:rPr>
        <w:t>لقد وعد الله ألا يهلك شعبه تمامًا (</w:t>
      </w:r>
      <w:hyperlink r:id="rId285">
        <w:r>
          <w:rPr>
            <w:rtl/>
            <w:cs/>
            <w:lang w:val="ar_AE" w:bidi="ar_AE"/>
          </w:rPr>
          <w:rPr>
            <w:color w:val="0000EE"/>
            <w:u w:val="single"/>
          </w:rPr>
          <w:t>9:8</w:t>
        </w:r>
      </w:hyperlink>
      <w:r>
        <w:rPr>
          <w:rtl/>
          <w:cs/>
          <w:lang w:val="ar_AE" w:bidi="ar_AE"/>
        </w:rPr>
        <w:t xml:space="preserve">) بل أن يُعيد البقية الناجية إلى الأرض (انظر </w:t>
      </w:r>
      <w:hyperlink r:id="rId286">
        <w:r>
          <w:rPr>
            <w:rtl/>
            <w:cs/>
            <w:lang w:val="ar_AE" w:bidi="ar_AE"/>
          </w:rPr>
          <w:rPr>
            <w:color w:val="0000EE"/>
            <w:u w:val="single"/>
          </w:rPr>
          <w:t>هوشع 2:23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