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3">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4">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5">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6">
        <w:r>
          <w:rPr>
            <w:lang w:val="pt_PT" w:bidi="pt_PT"/>
          </w:rPr>
          <w:rPr>
            <w:color w:val="0000EE"/>
            <w:u w:val="single"/>
          </w:rPr>
          <w:t>4.12–13</w:t>
        </w:r>
      </w:hyperlink>
      <w:r>
        <w:rPr>
          <w:lang w:val="pt_PT" w:bidi="pt_PT"/>
        </w:rPr>
        <w:t xml:space="preserve">; </w:t>
      </w:r>
      <w:hyperlink r:id="rId17">
        <w:r>
          <w:rPr>
            <w:lang w:val="pt_PT" w:bidi="pt_PT"/>
          </w:rPr>
          <w:rPr>
            <w:color w:val="0000EE"/>
            <w:u w:val="single"/>
          </w:rPr>
          <w:t>Fm 1.23</w:t>
        </w:r>
      </w:hyperlink>
      <w:r>
        <w:rPr>
          <w:lang w:val="pt_PT" w:bidi="pt_PT"/>
        </w:rPr>
        <w:t xml:space="preserve">) provavelmente se converteu quando Paulo ministrou em Éfeso (veja </w:t>
      </w:r>
      <w:hyperlink r:id="rId18">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1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0">
        <w:r>
          <w:rPr>
            <w:lang w:val="pt_PT" w:bidi="pt_PT"/>
          </w:rPr>
          <w:rPr>
            <w:color w:val="0000EE"/>
            <w:u w:val="single"/>
          </w:rPr>
          <w:t>2.7</w:t>
        </w:r>
      </w:hyperlink>
      <w:r>
        <w:rPr>
          <w:lang w:val="pt_PT" w:bidi="pt_PT"/>
        </w:rPr>
        <w:t xml:space="preserve">; </w:t>
      </w:r>
      <w:hyperlink r:id="rId21">
        <w:r>
          <w:rPr>
            <w:lang w:val="pt_PT" w:bidi="pt_PT"/>
          </w:rPr>
          <w:rPr>
            <w:color w:val="0000EE"/>
            <w:u w:val="single"/>
          </w:rPr>
          <w:t>3.17</w:t>
        </w:r>
      </w:hyperlink>
      <w:r>
        <w:rPr>
          <w:lang w:val="pt_PT" w:bidi="pt_PT"/>
        </w:rPr>
        <w:t xml:space="preserve">; </w:t>
      </w:r>
      <w:hyperlink r:id="rId22">
        <w:r>
          <w:rPr>
            <w:lang w:val="pt_PT" w:bidi="pt_PT"/>
          </w:rPr>
          <w:rPr>
            <w:color w:val="0000EE"/>
            <w:u w:val="single"/>
          </w:rPr>
          <w:t>4.2</w:t>
        </w:r>
      </w:hyperlink>
      <w:r>
        <w:rPr>
          <w:lang w:val="pt_PT" w:bidi="pt_PT"/>
        </w:rPr>
        <w:t xml:space="preserve">). • A herança é o que Deus prometeu ao seu povo (e.g., veja </w:t>
      </w:r>
      <w:hyperlink r:id="rId23">
        <w:r>
          <w:rPr>
            <w:lang w:val="pt_PT" w:bidi="pt_PT"/>
          </w:rPr>
          <w:rPr>
            <w:color w:val="0000EE"/>
            <w:u w:val="single"/>
          </w:rPr>
          <w:t>Dt 3.28</w:t>
        </w:r>
      </w:hyperlink>
      <w:r>
        <w:rPr>
          <w:lang w:val="pt_PT" w:bidi="pt_PT"/>
        </w:rPr>
        <w:t xml:space="preserve">; </w:t>
      </w:r>
      <w:hyperlink r:id="rId24">
        <w:r>
          <w:rPr>
            <w:lang w:val="pt_PT" w:bidi="pt_PT"/>
          </w:rPr>
          <w:rPr>
            <w:color w:val="0000EE"/>
            <w:u w:val="single"/>
          </w:rPr>
          <w:t>Sl 33.12</w:t>
        </w:r>
      </w:hyperlink>
      <w:r>
        <w:rPr>
          <w:lang w:val="pt_PT" w:bidi="pt_PT"/>
        </w:rPr>
        <w:t xml:space="preserve">; </w:t>
      </w:r>
      <w:hyperlink r:id="rId25">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6">
        <w:r>
          <w:rPr>
            <w:lang w:val="pt_PT" w:bidi="pt_PT"/>
          </w:rPr>
          <w:rPr>
            <w:color w:val="0000EE"/>
            <w:u w:val="single"/>
          </w:rPr>
          <w:t>Ef 1.11</w:t>
        </w:r>
      </w:hyperlink>
      <w:r>
        <w:rPr>
          <w:lang w:val="pt_PT" w:bidi="pt_PT"/>
        </w:rPr>
        <w:t xml:space="preserve">; </w:t>
      </w:r>
      <w:hyperlink r:id="rId27">
        <w:r>
          <w:rPr>
            <w:lang w:val="pt_PT" w:bidi="pt_PT"/>
          </w:rPr>
          <w:rPr>
            <w:color w:val="0000EE"/>
            <w:u w:val="single"/>
          </w:rPr>
          <w:t>Tt 3.7</w:t>
        </w:r>
      </w:hyperlink>
      <w:r>
        <w:rPr>
          <w:lang w:val="pt_PT" w:bidi="pt_PT"/>
        </w:rPr>
        <w:t xml:space="preserve">; </w:t>
      </w:r>
      <w:hyperlink r:id="rId2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29">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0">
        <w:r>
          <w:rPr>
            <w:lang w:val="pt_PT" w:bidi="pt_PT"/>
          </w:rPr>
          <w:rPr>
            <w:color w:val="0000EE"/>
            <w:u w:val="single"/>
          </w:rPr>
          <w:t>1Co 1.24</w:t>
        </w:r>
      </w:hyperlink>
      <w:r>
        <w:rPr>
          <w:lang w:val="pt_PT" w:bidi="pt_PT"/>
        </w:rPr>
        <w:t xml:space="preserve">, </w:t>
      </w:r>
      <w:hyperlink r:id="rId31">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2">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3">
        <w:r>
          <w:rPr>
            <w:lang w:val="pt_PT" w:bidi="pt_PT"/>
          </w:rPr>
          <w:rPr>
            <w:color w:val="0000EE"/>
            <w:u w:val="single"/>
          </w:rPr>
          <w:t>1.15–17</w:t>
        </w:r>
      </w:hyperlink>
      <w:r>
        <w:rPr>
          <w:lang w:val="pt_PT" w:bidi="pt_PT"/>
        </w:rPr>
        <w:t>) e redentor (</w:t>
      </w:r>
      <w:hyperlink r:id="rId34">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5">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6">
        <w:r>
          <w:rPr>
            <w:lang w:val="pt_PT" w:bidi="pt_PT"/>
          </w:rPr>
          <w:rPr>
            <w:color w:val="0000EE"/>
            <w:u w:val="single"/>
          </w:rPr>
          <w:t>2.10</w:t>
        </w:r>
      </w:hyperlink>
      <w:r>
        <w:rPr>
          <w:lang w:val="pt_PT" w:bidi="pt_PT"/>
        </w:rPr>
        <w:t>,</w:t>
      </w:r>
      <w:hyperlink r:id="rId37">
        <w:r>
          <w:rPr>
            <w:lang w:val="pt_PT" w:bidi="pt_PT"/>
          </w:rPr>
          <w:rPr>
            <w:color w:val="0000EE"/>
            <w:u w:val="single"/>
          </w:rPr>
          <w:t>19</w:t>
        </w:r>
      </w:hyperlink>
      <w:r>
        <w:rPr>
          <w:lang w:val="pt_PT" w:bidi="pt_PT"/>
        </w:rPr>
        <w:t xml:space="preserve">; </w:t>
      </w:r>
      <w:hyperlink r:id="rId38">
        <w:r>
          <w:rPr>
            <w:lang w:val="pt_PT" w:bidi="pt_PT"/>
          </w:rPr>
          <w:rPr>
            <w:color w:val="0000EE"/>
            <w:u w:val="single"/>
          </w:rPr>
          <w:t>1Co 11.3–10</w:t>
        </w:r>
      </w:hyperlink>
      <w:r>
        <w:rPr>
          <w:lang w:val="pt_PT" w:bidi="pt_PT"/>
        </w:rPr>
        <w:t xml:space="preserve">; </w:t>
      </w:r>
      <w:hyperlink r:id="rId39">
        <w:r>
          <w:rPr>
            <w:lang w:val="pt_PT" w:bidi="pt_PT"/>
          </w:rPr>
          <w:rPr>
            <w:color w:val="0000EE"/>
            <w:u w:val="single"/>
          </w:rPr>
          <w:t>Ef 4.15</w:t>
        </w:r>
      </w:hyperlink>
      <w:r>
        <w:rPr>
          <w:lang w:val="pt_PT" w:bidi="pt_PT"/>
        </w:rPr>
        <w:t xml:space="preserve">; </w:t>
      </w:r>
      <w:hyperlink r:id="rId40">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1">
        <w:r>
          <w:rPr>
            <w:lang w:val="pt_PT" w:bidi="pt_PT"/>
          </w:rPr>
          <w:rPr>
            <w:color w:val="0000EE"/>
            <w:u w:val="single"/>
          </w:rPr>
          <w:t>Cl 1.24</w:t>
        </w:r>
      </w:hyperlink>
      <w:r>
        <w:rPr>
          <w:lang w:val="pt_PT" w:bidi="pt_PT"/>
        </w:rPr>
        <w:t xml:space="preserve">; </w:t>
      </w:r>
      <w:hyperlink r:id="rId37">
        <w:r>
          <w:rPr>
            <w:lang w:val="pt_PT" w:bidi="pt_PT"/>
          </w:rPr>
          <w:rPr>
            <w:color w:val="0000EE"/>
            <w:u w:val="single"/>
          </w:rPr>
          <w:t>2.19</w:t>
        </w:r>
      </w:hyperlink>
      <w:r>
        <w:rPr>
          <w:lang w:val="pt_PT" w:bidi="pt_PT"/>
        </w:rPr>
        <w:t xml:space="preserve">; </w:t>
      </w:r>
      <w:hyperlink r:id="rId42">
        <w:r>
          <w:rPr>
            <w:lang w:val="pt_PT" w:bidi="pt_PT"/>
          </w:rPr>
          <w:rPr>
            <w:color w:val="0000EE"/>
            <w:u w:val="single"/>
          </w:rPr>
          <w:t>3.15</w:t>
        </w:r>
      </w:hyperlink>
      <w:r>
        <w:rPr>
          <w:lang w:val="pt_PT" w:bidi="pt_PT"/>
        </w:rPr>
        <w:t xml:space="preserve">; </w:t>
      </w:r>
      <w:hyperlink r:id="rId43">
        <w:r>
          <w:rPr>
            <w:lang w:val="pt_PT" w:bidi="pt_PT"/>
          </w:rPr>
          <w:rPr>
            <w:color w:val="0000EE"/>
            <w:u w:val="single"/>
          </w:rPr>
          <w:t>Ef 1.23</w:t>
        </w:r>
      </w:hyperlink>
      <w:r>
        <w:rPr>
          <w:lang w:val="pt_PT" w:bidi="pt_PT"/>
        </w:rPr>
        <w:t xml:space="preserve">;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4.4</w:t>
        </w:r>
      </w:hyperlink>
      <w:r>
        <w:rPr>
          <w:lang w:val="pt_PT" w:bidi="pt_PT"/>
        </w:rPr>
        <w:t>,</w:t>
      </w:r>
      <w:hyperlink r:id="rId46">
        <w:r>
          <w:rPr>
            <w:lang w:val="pt_PT" w:bidi="pt_PT"/>
          </w:rPr>
          <w:rPr>
            <w:color w:val="0000EE"/>
            <w:u w:val="single"/>
          </w:rPr>
          <w:t>12</w:t>
        </w:r>
      </w:hyperlink>
      <w:r>
        <w:rPr>
          <w:lang w:val="pt_PT" w:bidi="pt_PT"/>
        </w:rPr>
        <w:t xml:space="preserve">; </w:t>
      </w:r>
      <w:hyperlink r:id="rId40">
        <w:r>
          <w:rPr>
            <w:lang w:val="pt_PT" w:bidi="pt_PT"/>
          </w:rPr>
          <w:rPr>
            <w:color w:val="0000EE"/>
            <w:u w:val="single"/>
          </w:rPr>
          <w:t>5.23</w:t>
        </w:r>
      </w:hyperlink>
      <w:r>
        <w:rPr>
          <w:lang w:val="pt_PT" w:bidi="pt_PT"/>
        </w:rPr>
        <w:t>,</w:t>
      </w:r>
      <w:hyperlink r:id="rId47">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48">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49">
        <w:r>
          <w:rPr>
            <w:lang w:val="pt_PT" w:bidi="pt_PT"/>
          </w:rPr>
          <w:rPr>
            <w:color w:val="0000EE"/>
            <w:u w:val="single"/>
          </w:rPr>
          <w:t>Cl 1.16</w:t>
        </w:r>
      </w:hyperlink>
      <w:r>
        <w:rPr>
          <w:lang w:val="pt_PT" w:bidi="pt_PT"/>
        </w:rPr>
        <w:t xml:space="preserve">, </w:t>
      </w:r>
      <w:hyperlink r:id="rId50">
        <w:r>
          <w:rPr>
            <w:lang w:val="pt_PT" w:bidi="pt_PT"/>
          </w:rPr>
          <w:rPr>
            <w:color w:val="0000EE"/>
            <w:u w:val="single"/>
          </w:rPr>
          <w:t>20</w:t>
        </w:r>
      </w:hyperlink>
      <w:r>
        <w:rPr>
          <w:lang w:val="pt_PT" w:bidi="pt_PT"/>
        </w:rPr>
        <w:t xml:space="preserve">). Mas Cristo é suficiente para todo o nosso conhecimento de Deus (cp. </w:t>
      </w:r>
      <w:hyperlink r:id="rId5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2">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3">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5">
        <w:r>
          <w:rPr>
            <w:lang w:val="pt_PT" w:bidi="pt_PT"/>
          </w:rPr>
          <w:rPr>
            <w:color w:val="0000EE"/>
            <w:u w:val="single"/>
          </w:rPr>
          <w:t>Mc 13.19–23</w:t>
        </w:r>
      </w:hyperlink>
      <w:r>
        <w:rPr>
          <w:lang w:val="pt_PT" w:bidi="pt_PT"/>
        </w:rPr>
        <w:t xml:space="preserve">; </w:t>
      </w:r>
      <w:hyperlink r:id="rId56">
        <w:r>
          <w:rPr>
            <w:lang w:val="pt_PT" w:bidi="pt_PT"/>
          </w:rPr>
          <w:rPr>
            <w:color w:val="0000EE"/>
            <w:u w:val="single"/>
          </w:rPr>
          <w:t>Rm 8.17–18</w:t>
        </w:r>
      </w:hyperlink>
      <w:r>
        <w:rPr>
          <w:lang w:val="pt_PT" w:bidi="pt_PT"/>
        </w:rPr>
        <w:t xml:space="preserve">; </w:t>
      </w:r>
      <w:hyperlink r:id="rId57">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5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59">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3">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0">
        <w:r>
          <w:rPr>
            <w:lang w:val="pt_PT" w:bidi="pt_PT"/>
          </w:rPr>
          <w:rPr>
            <w:color w:val="0000EE"/>
            <w:u w:val="single"/>
          </w:rPr>
          <w:t>2.20</w:t>
        </w:r>
      </w:hyperlink>
      <w:r>
        <w:rPr>
          <w:lang w:val="pt_PT" w:bidi="pt_PT"/>
        </w:rPr>
        <w:t xml:space="preserve">): Esta frase pode referir-se ao ensino elementar que é característico deste mundo (veja </w:t>
      </w:r>
      <w:hyperlink r:id="rId61">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2">
        <w:r>
          <w:rPr>
            <w:lang w:val="pt_PT" w:bidi="pt_PT"/>
          </w:rPr>
          <w:rPr>
            <w:color w:val="0000EE"/>
            <w:u w:val="single"/>
          </w:rPr>
          <w:t>Cl 2.15</w:t>
        </w:r>
      </w:hyperlink>
      <w:r>
        <w:rPr>
          <w:lang w:val="pt_PT" w:bidi="pt_PT"/>
        </w:rPr>
        <w:t xml:space="preserve">, </w:t>
      </w:r>
      <w:hyperlink r:id="rId60">
        <w:r>
          <w:rPr>
            <w:lang w:val="pt_PT" w:bidi="pt_PT"/>
          </w:rPr>
          <w:rPr>
            <w:color w:val="0000EE"/>
            <w:u w:val="single"/>
          </w:rPr>
          <w:t>20</w:t>
        </w:r>
      </w:hyperlink>
      <w:r>
        <w:rPr>
          <w:lang w:val="pt_PT" w:bidi="pt_PT"/>
        </w:rPr>
        <w:t xml:space="preserve">; </w:t>
      </w:r>
      <w:hyperlink r:id="rId63">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4">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6">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7">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68">
        <w:r>
          <w:rPr>
            <w:lang w:val="pt_PT" w:bidi="pt_PT"/>
          </w:rPr>
          <w:rPr>
            <w:color w:val="0000EE"/>
            <w:u w:val="single"/>
          </w:rPr>
          <w:t>Nm 10.10</w:t>
        </w:r>
      </w:hyperlink>
      <w:r>
        <w:rPr>
          <w:lang w:val="pt_PT" w:bidi="pt_PT"/>
        </w:rPr>
        <w:t xml:space="preserve">; </w:t>
      </w:r>
      <w:hyperlink r:id="rId69">
        <w:r>
          <w:rPr>
            <w:lang w:val="pt_PT" w:bidi="pt_PT"/>
          </w:rPr>
          <w:rPr>
            <w:color w:val="0000EE"/>
            <w:u w:val="single"/>
          </w:rPr>
          <w:t>Sl 81.3</w:t>
        </w:r>
      </w:hyperlink>
      <w:r>
        <w:rPr>
          <w:lang w:val="pt_PT" w:bidi="pt_PT"/>
        </w:rPr>
        <w:t xml:space="preserve">; </w:t>
      </w:r>
      <w:hyperlink r:id="rId70">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1">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2">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3">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2">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7">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4">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0">
        <w:r>
          <w:rPr>
            <w:lang w:val="pt_PT" w:bidi="pt_PT"/>
          </w:rPr>
          <w:rPr>
            <w:color w:val="0000EE"/>
            <w:u w:val="single"/>
          </w:rPr>
          <w:t>2.20</w:t>
        </w:r>
      </w:hyperlink>
      <w:r>
        <w:rPr>
          <w:lang w:val="pt_PT" w:bidi="pt_PT"/>
        </w:rPr>
        <w:t xml:space="preserve">. • O que agora está oculto um dia será revelado (cp. </w:t>
      </w:r>
      <w:hyperlink r:id="rId59">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5">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6">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7">
        <w:r>
          <w:rPr>
            <w:lang w:val="pt_PT" w:bidi="pt_PT"/>
          </w:rPr>
          <w:rPr>
            <w:color w:val="0000EE"/>
            <w:u w:val="single"/>
          </w:rPr>
          <w:t>Rm 13.12</w:t>
        </w:r>
      </w:hyperlink>
      <w:r>
        <w:rPr>
          <w:lang w:val="pt_PT" w:bidi="pt_PT"/>
        </w:rPr>
        <w:t xml:space="preserve">; </w:t>
      </w:r>
      <w:hyperlink r:id="rId78">
        <w:r>
          <w:rPr>
            <w:lang w:val="pt_PT" w:bidi="pt_PT"/>
          </w:rPr>
          <w:rPr>
            <w:color w:val="0000EE"/>
            <w:u w:val="single"/>
          </w:rPr>
          <w:t>Ef 4.22</w:t>
        </w:r>
      </w:hyperlink>
      <w:r>
        <w:rPr>
          <w:lang w:val="pt_PT" w:bidi="pt_PT"/>
        </w:rPr>
        <w:t xml:space="preserve">, </w:t>
      </w:r>
      <w:hyperlink r:id="rId79">
        <w:r>
          <w:rPr>
            <w:lang w:val="pt_PT" w:bidi="pt_PT"/>
          </w:rPr>
          <w:rPr>
            <w:color w:val="0000EE"/>
            <w:u w:val="single"/>
          </w:rPr>
          <w:t>25</w:t>
        </w:r>
      </w:hyperlink>
      <w:r>
        <w:rPr>
          <w:lang w:val="pt_PT" w:bidi="pt_PT"/>
        </w:rPr>
        <w:t xml:space="preserve">; </w:t>
      </w:r>
      <w:hyperlink r:id="rId80">
        <w:r>
          <w:rPr>
            <w:lang w:val="pt_PT" w:bidi="pt_PT"/>
          </w:rPr>
          <w:rPr>
            <w:color w:val="0000EE"/>
            <w:u w:val="single"/>
          </w:rPr>
          <w:t>Hb 12.1</w:t>
        </w:r>
      </w:hyperlink>
      <w:r>
        <w:rPr>
          <w:lang w:val="pt_PT" w:bidi="pt_PT"/>
        </w:rPr>
        <w:t xml:space="preserve">; </w:t>
      </w:r>
      <w:hyperlink r:id="rId81">
        <w:r>
          <w:rPr>
            <w:lang w:val="pt_PT" w:bidi="pt_PT"/>
          </w:rPr>
          <w:rPr>
            <w:color w:val="0000EE"/>
            <w:u w:val="single"/>
          </w:rPr>
          <w:t>Tg 1.21</w:t>
        </w:r>
      </w:hyperlink>
      <w:r>
        <w:rPr>
          <w:lang w:val="pt_PT" w:bidi="pt_PT"/>
        </w:rPr>
        <w:t xml:space="preserve">; </w:t>
      </w:r>
      <w:hyperlink r:id="rId82">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3">
        <w:r>
          <w:rPr>
            <w:lang w:val="pt_PT" w:bidi="pt_PT"/>
          </w:rPr>
          <w:rPr>
            <w:color w:val="0000EE"/>
            <w:u w:val="single"/>
          </w:rPr>
          <w:t>Rm 5.12–21</w:t>
        </w:r>
      </w:hyperlink>
      <w:r>
        <w:rPr>
          <w:lang w:val="pt_PT" w:bidi="pt_PT"/>
        </w:rPr>
        <w:t xml:space="preserve">; </w:t>
      </w:r>
      <w:hyperlink r:id="rId84">
        <w:r>
          <w:rPr>
            <w:lang w:val="pt_PT" w:bidi="pt_PT"/>
          </w:rPr>
          <w:rPr>
            <w:color w:val="0000EE"/>
            <w:u w:val="single"/>
          </w:rPr>
          <w:t>6.6</w:t>
        </w:r>
      </w:hyperlink>
      <w:r>
        <w:rPr>
          <w:lang w:val="pt_PT" w:bidi="pt_PT"/>
        </w:rPr>
        <w:t xml:space="preserve">; </w:t>
      </w:r>
      <w:hyperlink r:id="rId85">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6">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7">
        <w:r>
          <w:rPr>
            <w:lang w:val="pt_PT" w:bidi="pt_PT"/>
          </w:rPr>
          <w:rPr>
            <w:color w:val="0000EE"/>
            <w:u w:val="single"/>
          </w:rPr>
          <w:t>1.18</w:t>
        </w:r>
      </w:hyperlink>
      <w:r>
        <w:rPr>
          <w:lang w:val="pt_PT" w:bidi="pt_PT"/>
        </w:rPr>
        <w:t xml:space="preserve">; </w:t>
      </w:r>
      <w:hyperlink r:id="rId88">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89">
        <w:r>
          <w:rPr>
            <w:lang w:val="pt_PT" w:bidi="pt_PT"/>
          </w:rPr>
          <w:rPr>
            <w:color w:val="0000EE"/>
            <w:u w:val="single"/>
          </w:rPr>
          <w:t>1Co 14.26</w:t>
        </w:r>
      </w:hyperlink>
      <w:r>
        <w:rPr>
          <w:lang w:val="pt_PT" w:bidi="pt_PT"/>
        </w:rPr>
        <w:t xml:space="preserve">; </w:t>
      </w:r>
      <w:hyperlink r:id="rId90">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1">
        <w:r>
          <w:rPr>
            <w:lang w:val="pt_PT" w:bidi="pt_PT"/>
          </w:rPr>
          <w:rPr>
            <w:color w:val="0000EE"/>
            <w:u w:val="single"/>
          </w:rPr>
          <w:t>At 4.19–20</w:t>
        </w:r>
      </w:hyperlink>
      <w:r>
        <w:rPr>
          <w:lang w:val="pt_PT" w:bidi="pt_PT"/>
        </w:rPr>
        <w:t xml:space="preserve">; </w:t>
      </w:r>
      <w:hyperlink r:id="rId92">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3">
        <w:r>
          <w:rPr>
            <w:lang w:val="pt_PT" w:bidi="pt_PT"/>
          </w:rPr>
          <w:rPr>
            <w:color w:val="0000EE"/>
            <w:u w:val="single"/>
          </w:rPr>
          <w:t>3.18</w:t>
        </w:r>
      </w:hyperlink>
      <w:r>
        <w:rPr>
          <w:lang w:val="pt_PT" w:bidi="pt_PT"/>
        </w:rPr>
        <w:t>), maridos (</w:t>
      </w:r>
      <w:hyperlink r:id="rId94">
        <w:r>
          <w:rPr>
            <w:lang w:val="pt_PT" w:bidi="pt_PT"/>
          </w:rPr>
          <w:rPr>
            <w:color w:val="0000EE"/>
            <w:u w:val="single"/>
          </w:rPr>
          <w:t>3.19</w:t>
        </w:r>
      </w:hyperlink>
      <w:r>
        <w:rPr>
          <w:lang w:val="pt_PT" w:bidi="pt_PT"/>
        </w:rPr>
        <w:t>), filhos (</w:t>
      </w:r>
      <w:hyperlink r:id="rId95">
        <w:r>
          <w:rPr>
            <w:lang w:val="pt_PT" w:bidi="pt_PT"/>
          </w:rPr>
          <w:rPr>
            <w:color w:val="0000EE"/>
            <w:u w:val="single"/>
          </w:rPr>
          <w:t>3.20</w:t>
        </w:r>
      </w:hyperlink>
      <w:r>
        <w:rPr>
          <w:lang w:val="pt_PT" w:bidi="pt_PT"/>
        </w:rPr>
        <w:t>), pais (</w:t>
      </w:r>
      <w:hyperlink r:id="rId96">
        <w:r>
          <w:rPr>
            <w:lang w:val="pt_PT" w:bidi="pt_PT"/>
          </w:rPr>
          <w:rPr>
            <w:color w:val="0000EE"/>
            <w:u w:val="single"/>
          </w:rPr>
          <w:t>3.21</w:t>
        </w:r>
      </w:hyperlink>
      <w:r>
        <w:rPr>
          <w:lang w:val="pt_PT" w:bidi="pt_PT"/>
        </w:rPr>
        <w:t>), escravos (</w:t>
      </w:r>
      <w:hyperlink r:id="rId97">
        <w:r>
          <w:rPr>
            <w:lang w:val="pt_PT" w:bidi="pt_PT"/>
          </w:rPr>
          <w:rPr>
            <w:color w:val="0000EE"/>
            <w:u w:val="single"/>
          </w:rPr>
          <w:t>3.22–25</w:t>
        </w:r>
      </w:hyperlink>
      <w:r>
        <w:rPr>
          <w:lang w:val="pt_PT" w:bidi="pt_PT"/>
        </w:rPr>
        <w:t>) e senhores (</w:t>
      </w:r>
      <w:hyperlink r:id="rId98">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99">
        <w:r>
          <w:rPr>
            <w:lang w:val="pt_PT" w:bidi="pt_PT"/>
          </w:rPr>
          <w:rPr>
            <w:color w:val="0000EE"/>
            <w:u w:val="single"/>
          </w:rPr>
          <w:t>Ef 5.22–6.9</w:t>
        </w:r>
      </w:hyperlink>
      <w:r>
        <w:rPr>
          <w:lang w:val="pt_PT" w:bidi="pt_PT"/>
        </w:rPr>
        <w:t xml:space="preserve">; </w:t>
      </w:r>
      <w:hyperlink r:id="rId100">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1">
        <w:r>
          <w:rPr>
            <w:lang w:val="pt_PT" w:bidi="pt_PT"/>
          </w:rPr>
          <w:rPr>
            <w:color w:val="0000EE"/>
            <w:u w:val="single"/>
          </w:rPr>
          <w:t>Ef 5.25–30</w:t>
        </w:r>
      </w:hyperlink>
      <w:r>
        <w:rPr>
          <w:lang w:val="pt_PT" w:bidi="pt_PT"/>
        </w:rPr>
        <w:t xml:space="preserve">; </w:t>
      </w:r>
      <w:hyperlink r:id="rId10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3">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4">
        <w:r>
          <w:rPr>
            <w:lang w:val="pt_PT" w:bidi="pt_PT"/>
          </w:rPr>
          <w:rPr>
            <w:color w:val="0000EE"/>
            <w:u w:val="single"/>
          </w:rPr>
          <w:t>Mt 24.42</w:t>
        </w:r>
      </w:hyperlink>
      <w:r>
        <w:rPr>
          <w:lang w:val="pt_PT" w:bidi="pt_PT"/>
        </w:rPr>
        <w:t xml:space="preserve">; </w:t>
      </w:r>
      <w:hyperlink r:id="rId105">
        <w:r>
          <w:rPr>
            <w:lang w:val="pt_PT" w:bidi="pt_PT"/>
          </w:rPr>
          <w:rPr>
            <w:color w:val="0000EE"/>
            <w:u w:val="single"/>
          </w:rPr>
          <w:t>25.13</w:t>
        </w:r>
      </w:hyperlink>
      <w:r>
        <w:rPr>
          <w:lang w:val="pt_PT" w:bidi="pt_PT"/>
        </w:rPr>
        <w:t xml:space="preserve">; </w:t>
      </w:r>
      <w:hyperlink r:id="rId106">
        <w:r>
          <w:rPr>
            <w:lang w:val="pt_PT" w:bidi="pt_PT"/>
          </w:rPr>
          <w:rPr>
            <w:color w:val="0000EE"/>
            <w:u w:val="single"/>
          </w:rPr>
          <w:t>Mc 13.35</w:t>
        </w:r>
      </w:hyperlink>
      <w:r>
        <w:rPr>
          <w:lang w:val="pt_PT" w:bidi="pt_PT"/>
        </w:rPr>
        <w:t>,</w:t>
      </w:r>
      <w:hyperlink r:id="rId107">
        <w:r>
          <w:rPr>
            <w:lang w:val="pt_PT" w:bidi="pt_PT"/>
          </w:rPr>
          <w:rPr>
            <w:color w:val="0000EE"/>
            <w:u w:val="single"/>
          </w:rPr>
          <w:t>37</w:t>
        </w:r>
      </w:hyperlink>
      <w:r>
        <w:rPr>
          <w:lang w:val="pt_PT" w:bidi="pt_PT"/>
        </w:rPr>
        <w:t xml:space="preserve">; </w:t>
      </w:r>
      <w:hyperlink r:id="rId108">
        <w:r>
          <w:rPr>
            <w:lang w:val="pt_PT" w:bidi="pt_PT"/>
          </w:rPr>
          <w:rPr>
            <w:color w:val="0000EE"/>
            <w:u w:val="single"/>
          </w:rPr>
          <w:t>1Ts 5.6</w:t>
        </w:r>
      </w:hyperlink>
      <w:r>
        <w:rPr>
          <w:lang w:val="pt_PT" w:bidi="pt_PT"/>
        </w:rPr>
        <w:t xml:space="preserve">; </w:t>
      </w:r>
      <w:hyperlink r:id="rId109">
        <w:r>
          <w:rPr>
            <w:lang w:val="pt_PT" w:bidi="pt_PT"/>
          </w:rPr>
          <w:rPr>
            <w:color w:val="0000EE"/>
            <w:u w:val="single"/>
          </w:rPr>
          <w:t>Ap 3.3</w:t>
        </w:r>
      </w:hyperlink>
      <w:r>
        <w:rPr>
          <w:lang w:val="pt_PT" w:bidi="pt_PT"/>
        </w:rPr>
        <w:t xml:space="preserve">; </w:t>
      </w:r>
      <w:hyperlink r:id="rId110">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1">
        <w:r>
          <w:rPr>
            <w:lang w:val="pt_PT" w:bidi="pt_PT"/>
          </w:rPr>
          <w:rPr>
            <w:color w:val="0000EE"/>
            <w:u w:val="single"/>
          </w:rPr>
          <w:t>At 14.27</w:t>
        </w:r>
      </w:hyperlink>
      <w:r>
        <w:rPr>
          <w:lang w:val="pt_PT" w:bidi="pt_PT"/>
        </w:rPr>
        <w:t xml:space="preserve">; </w:t>
      </w:r>
      <w:hyperlink r:id="rId112">
        <w:r>
          <w:rPr>
            <w:lang w:val="pt_PT" w:bidi="pt_PT"/>
          </w:rPr>
          <w:rPr>
            <w:color w:val="0000EE"/>
            <w:u w:val="single"/>
          </w:rPr>
          <w:t>1Co 16.9</w:t>
        </w:r>
      </w:hyperlink>
      <w:r>
        <w:rPr>
          <w:lang w:val="pt_PT" w:bidi="pt_PT"/>
        </w:rPr>
        <w:t xml:space="preserve">; </w:t>
      </w:r>
      <w:hyperlink r:id="rId113">
        <w:r>
          <w:rPr>
            <w:lang w:val="pt_PT" w:bidi="pt_PT"/>
          </w:rPr>
          <w:rPr>
            <w:color w:val="0000EE"/>
            <w:u w:val="single"/>
          </w:rPr>
          <w:t>2Co 2.12</w:t>
        </w:r>
      </w:hyperlink>
      <w:r>
        <w:rPr>
          <w:lang w:val="pt_PT" w:bidi="pt_PT"/>
        </w:rPr>
        <w:t xml:space="preserve">). • seu plano misterioso a respeito de Cristo: Veja </w:t>
      </w:r>
      <w:hyperlink r:id="rId114">
        <w:r>
          <w:rPr>
            <w:lang w:val="pt_PT" w:bidi="pt_PT"/>
          </w:rPr>
          <w:rPr>
            <w:color w:val="0000EE"/>
            <w:u w:val="single"/>
          </w:rPr>
          <w:t>Cl 1.26–27</w:t>
        </w:r>
      </w:hyperlink>
      <w:r>
        <w:rPr>
          <w:lang w:val="pt_PT" w:bidi="pt_PT"/>
        </w:rPr>
        <w:t xml:space="preserve">; </w:t>
      </w:r>
      <w:hyperlink r:id="rId115">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6">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7">
        <w:r>
          <w:rPr>
            <w:lang w:val="pt_PT" w:bidi="pt_PT"/>
          </w:rPr>
          <w:rPr>
            <w:color w:val="0000EE"/>
            <w:u w:val="single"/>
          </w:rPr>
          <w:t>At 20.4</w:t>
        </w:r>
      </w:hyperlink>
      <w:r>
        <w:rPr>
          <w:lang w:val="pt_PT" w:bidi="pt_PT"/>
        </w:rPr>
        <w:t>). Ele trabalhou com Paulo especialmente nessa província (</w:t>
      </w:r>
      <w:hyperlink r:id="rId118">
        <w:r>
          <w:rPr>
            <w:lang w:val="pt_PT" w:bidi="pt_PT"/>
          </w:rPr>
          <w:rPr>
            <w:color w:val="0000EE"/>
            <w:u w:val="single"/>
          </w:rPr>
          <w:t>Ef 6.21</w:t>
        </w:r>
      </w:hyperlink>
      <w:r>
        <w:rPr>
          <w:lang w:val="pt_PT" w:bidi="pt_PT"/>
        </w:rPr>
        <w:t xml:space="preserve">; </w:t>
      </w:r>
      <w:hyperlink r:id="rId119">
        <w:r>
          <w:rPr>
            <w:lang w:val="pt_PT" w:bidi="pt_PT"/>
          </w:rPr>
          <w:rPr>
            <w:color w:val="0000EE"/>
            <w:u w:val="single"/>
          </w:rPr>
          <w:t>2Tm 4.12</w:t>
        </w:r>
      </w:hyperlink>
      <w:r>
        <w:rPr>
          <w:lang w:val="pt_PT" w:bidi="pt_PT"/>
        </w:rPr>
        <w:t>). Mais tarde, ele foi enviado para trabalhar com Tito em Creta (</w:t>
      </w:r>
      <w:hyperlink r:id="rId120">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1">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2">
        <w:r>
          <w:rPr>
            <w:lang w:val="pt_PT" w:bidi="pt_PT"/>
          </w:rPr>
          <w:rPr>
            <w:color w:val="0000EE"/>
            <w:u w:val="single"/>
          </w:rPr>
          <w:t>At 19.29</w:t>
        </w:r>
      </w:hyperlink>
      <w:r>
        <w:rPr>
          <w:lang w:val="pt_PT" w:bidi="pt_PT"/>
        </w:rPr>
        <w:t xml:space="preserve">; </w:t>
      </w:r>
      <w:hyperlink r:id="rId117">
        <w:r>
          <w:rPr>
            <w:lang w:val="pt_PT" w:bidi="pt_PT"/>
          </w:rPr>
          <w:rPr>
            <w:color w:val="0000EE"/>
            <w:u w:val="single"/>
          </w:rPr>
          <w:t>20.4</w:t>
        </w:r>
      </w:hyperlink>
      <w:r>
        <w:rPr>
          <w:lang w:val="pt_PT" w:bidi="pt_PT"/>
        </w:rPr>
        <w:t>) que acompanhou Paulo em sua viagem a Roma (</w:t>
      </w:r>
      <w:hyperlink r:id="rId123">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4">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5">
        <w:r>
          <w:rPr>
            <w:lang w:val="pt_PT" w:bidi="pt_PT"/>
          </w:rPr>
          <w:rPr>
            <w:color w:val="0000EE"/>
            <w:u w:val="single"/>
          </w:rPr>
          <w:t>At 15.37–40</w:t>
        </w:r>
      </w:hyperlink>
      <w:r>
        <w:rPr>
          <w:lang w:val="pt_PT" w:bidi="pt_PT"/>
        </w:rPr>
        <w:t xml:space="preserve">). Paulo e Marcos aparentemente agora estavam reconciliados (veja também </w:t>
      </w:r>
      <w:hyperlink r:id="rId126">
        <w:r>
          <w:rPr>
            <w:lang w:val="pt_PT" w:bidi="pt_PT"/>
          </w:rPr>
          <w:rPr>
            <w:color w:val="0000EE"/>
            <w:u w:val="single"/>
          </w:rPr>
          <w:t>2Tm 4.11</w:t>
        </w:r>
      </w:hyperlink>
      <w:r>
        <w:rPr>
          <w:lang w:val="pt_PT" w:bidi="pt_PT"/>
        </w:rPr>
        <w:t xml:space="preserve">; </w:t>
      </w:r>
      <w:hyperlink r:id="rId127">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28">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29">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1">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2">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